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60"/>
        <w:tblOverlap w:val="never"/>
        <w:tblW w:w="5000" w:type="pct"/>
        <w:tblLook w:val="0000"/>
      </w:tblPr>
      <w:tblGrid>
        <w:gridCol w:w="302"/>
        <w:gridCol w:w="2694"/>
        <w:gridCol w:w="1300"/>
        <w:gridCol w:w="1908"/>
        <w:gridCol w:w="2931"/>
        <w:gridCol w:w="221"/>
        <w:gridCol w:w="108"/>
        <w:gridCol w:w="221"/>
      </w:tblGrid>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150"/>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Pr="00DB0CD2" w:rsidRDefault="00176B90" w:rsidP="009F55BF">
            <w:pPr>
              <w:jc w:val="center"/>
              <w:rPr>
                <w:rFonts w:ascii="黑体" w:eastAsia="黑体" w:hAnsi="黑体"/>
                <w:b/>
                <w:spacing w:val="46"/>
                <w:kern w:val="0"/>
                <w:sz w:val="28"/>
                <w:szCs w:val="28"/>
              </w:rPr>
            </w:pPr>
            <w:r>
              <w:rPr>
                <w:rFonts w:ascii="华文新魏" w:eastAsia="华文新魏" w:hAnsi="Verdana" w:hint="eastAsia"/>
                <w:b/>
                <w:spacing w:val="46"/>
                <w:sz w:val="56"/>
                <w:szCs w:val="84"/>
              </w:rPr>
              <w:t xml:space="preserve"> </w:t>
            </w:r>
            <w:proofErr w:type="gramStart"/>
            <w:r w:rsidR="0033177D" w:rsidRPr="00DB0CD2">
              <w:rPr>
                <w:rFonts w:ascii="黑体" w:eastAsia="黑体" w:hAnsi="黑体" w:hint="eastAsia"/>
                <w:b/>
                <w:spacing w:val="46"/>
                <w:sz w:val="56"/>
                <w:szCs w:val="84"/>
              </w:rPr>
              <w:t>涉执房地产</w:t>
            </w:r>
            <w:proofErr w:type="gramEnd"/>
            <w:r w:rsidR="0033177D" w:rsidRPr="00DB0CD2">
              <w:rPr>
                <w:rFonts w:ascii="黑体" w:eastAsia="黑体" w:hAnsi="黑体" w:hint="eastAsia"/>
                <w:b/>
                <w:spacing w:val="46"/>
                <w:sz w:val="56"/>
                <w:szCs w:val="84"/>
              </w:rPr>
              <w:t>处置司法评估报告</w:t>
            </w:r>
          </w:p>
        </w:tc>
      </w:tr>
      <w:tr w:rsidR="00B2086A"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4560" w:type="pct"/>
            <w:gridSpan w:val="4"/>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176B90" w:rsidRDefault="00B2086A" w:rsidP="009F55BF">
            <w:pPr>
              <w:spacing w:line="360" w:lineRule="auto"/>
              <w:rPr>
                <w:rFonts w:ascii="Verdana" w:hAnsi="Verdana"/>
                <w:b/>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kern w:val="0"/>
                <w:sz w:val="28"/>
                <w:szCs w:val="28"/>
              </w:rPr>
            </w:pPr>
            <w:r w:rsidRPr="00AC27D4">
              <w:rPr>
                <w:rFonts w:ascii="黑体" w:eastAsia="黑体" w:hAnsi="黑体" w:hint="eastAsia"/>
                <w:spacing w:val="12"/>
                <w:kern w:val="0"/>
                <w:sz w:val="28"/>
                <w:szCs w:val="28"/>
              </w:rPr>
              <w:t>估价项目名称</w:t>
            </w:r>
            <w:r w:rsidRPr="00AC27D4">
              <w:rPr>
                <w:rFonts w:ascii="黑体" w:eastAsia="黑体" w:hAnsi="黑体" w:hint="eastAsia"/>
                <w:kern w:val="0"/>
                <w:sz w:val="28"/>
                <w:szCs w:val="28"/>
              </w:rPr>
              <w:t>：</w:t>
            </w: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3454F">
            <w:pPr>
              <w:rPr>
                <w:rStyle w:val="a8"/>
                <w:rFonts w:ascii="黑体" w:eastAsia="黑体" w:hAnsi="黑体"/>
                <w:b w:val="0"/>
                <w:sz w:val="28"/>
                <w:szCs w:val="28"/>
              </w:rPr>
            </w:pPr>
            <w:r w:rsidRPr="00AC27D4">
              <w:rPr>
                <w:rStyle w:val="a8"/>
                <w:rFonts w:ascii="黑体" w:eastAsia="黑体" w:hAnsi="黑体" w:hint="eastAsia"/>
                <w:b w:val="0"/>
                <w:sz w:val="28"/>
                <w:szCs w:val="28"/>
              </w:rPr>
              <w:t>淮南市</w:t>
            </w:r>
            <w:r w:rsidR="0093454F" w:rsidRPr="0093454F">
              <w:rPr>
                <w:rStyle w:val="a8"/>
                <w:rFonts w:ascii="黑体" w:eastAsia="黑体" w:hAnsi="黑体" w:hint="eastAsia"/>
                <w:b w:val="0"/>
                <w:sz w:val="28"/>
                <w:szCs w:val="28"/>
              </w:rPr>
              <w:t>潘集区夹沟</w:t>
            </w:r>
            <w:proofErr w:type="gramStart"/>
            <w:r w:rsidR="0093454F" w:rsidRPr="0093454F">
              <w:rPr>
                <w:rStyle w:val="a8"/>
                <w:rFonts w:ascii="黑体" w:eastAsia="黑体" w:hAnsi="黑体" w:hint="eastAsia"/>
                <w:b w:val="0"/>
                <w:sz w:val="28"/>
                <w:szCs w:val="28"/>
              </w:rPr>
              <w:t>乡陶大郢</w:t>
            </w:r>
            <w:proofErr w:type="gramEnd"/>
            <w:r w:rsidR="0093454F" w:rsidRPr="0093454F">
              <w:rPr>
                <w:rStyle w:val="a8"/>
                <w:rFonts w:ascii="黑体" w:eastAsia="黑体" w:hAnsi="黑体" w:hint="eastAsia"/>
                <w:b w:val="0"/>
                <w:sz w:val="28"/>
                <w:szCs w:val="28"/>
              </w:rPr>
              <w:t>等18个自然庄搬迁新村B24栋楼301</w:t>
            </w:r>
            <w:proofErr w:type="gramStart"/>
            <w:r w:rsidR="0033177D" w:rsidRPr="00AC27D4">
              <w:rPr>
                <w:rStyle w:val="a8"/>
                <w:rFonts w:ascii="黑体" w:eastAsia="黑体" w:hAnsi="黑体" w:hint="eastAsia"/>
                <w:b w:val="0"/>
                <w:sz w:val="28"/>
                <w:szCs w:val="28"/>
              </w:rPr>
              <w:t>涉执房地产</w:t>
            </w:r>
            <w:proofErr w:type="gramEnd"/>
            <w:r w:rsidR="0033177D" w:rsidRPr="00AC27D4">
              <w:rPr>
                <w:rStyle w:val="a8"/>
                <w:rFonts w:ascii="黑体" w:eastAsia="黑体" w:hAnsi="黑体" w:hint="eastAsia"/>
                <w:b w:val="0"/>
                <w:sz w:val="28"/>
                <w:szCs w:val="28"/>
              </w:rPr>
              <w:t>处置司法评估</w:t>
            </w: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rPr>
                <w:rFonts w:ascii="Verdana" w:hAnsi="Verdana"/>
                <w:kern w:val="0"/>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405"/>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0000"/>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sz w:val="28"/>
              </w:rPr>
            </w:pPr>
            <w:r w:rsidRPr="00AC27D4">
              <w:rPr>
                <w:rFonts w:ascii="黑体" w:eastAsia="黑体" w:hAnsi="黑体" w:hint="eastAsia"/>
                <w:sz w:val="28"/>
              </w:rPr>
              <w:t>估价委托人</w:t>
            </w:r>
            <w:r w:rsidRPr="00AC27D4">
              <w:rPr>
                <w:rFonts w:ascii="黑体" w:eastAsia="黑体" w:hAnsi="黑体"/>
                <w:sz w:val="28"/>
              </w:rPr>
              <w:t>：</w:t>
            </w:r>
          </w:p>
        </w:tc>
        <w:tc>
          <w:tcPr>
            <w:tcW w:w="3169" w:type="pct"/>
            <w:gridSpan w:val="3"/>
            <w:tcBorders>
              <w:top w:val="single" w:sz="4" w:space="0" w:color="FFFFFF"/>
              <w:left w:val="single" w:sz="4" w:space="0" w:color="FFFFFF"/>
              <w:bottom w:val="single" w:sz="4" w:space="0" w:color="FFFFFF"/>
              <w:right w:val="single" w:sz="4" w:space="0" w:color="FFFFFF"/>
            </w:tcBorders>
            <w:vAlign w:val="center"/>
          </w:tcPr>
          <w:p w:rsidR="00B2086A" w:rsidRPr="00AC27D4" w:rsidRDefault="0093454F" w:rsidP="0093454F">
            <w:pPr>
              <w:jc w:val="distribute"/>
              <w:rPr>
                <w:rStyle w:val="a8"/>
                <w:rFonts w:ascii="黑体" w:eastAsia="黑体" w:hAnsi="黑体"/>
                <w:b w:val="0"/>
                <w:bCs w:val="0"/>
              </w:rPr>
            </w:pPr>
            <w:r>
              <w:rPr>
                <w:rStyle w:val="a8"/>
                <w:rFonts w:ascii="黑体" w:eastAsia="黑体" w:hAnsi="黑体" w:hint="eastAsia"/>
                <w:b w:val="0"/>
                <w:sz w:val="28"/>
                <w:szCs w:val="28"/>
              </w:rPr>
              <w:t>淮南市潘集区人民法院</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3454F">
            <w:pPr>
              <w:jc w:val="distribute"/>
              <w:rPr>
                <w:rStyle w:val="a8"/>
                <w:b w:val="0"/>
                <w:bCs w:val="0"/>
              </w:rPr>
            </w:pPr>
          </w:p>
        </w:tc>
      </w:tr>
      <w:tr w:rsidR="00B2086A"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sz w:val="28"/>
              </w:rPr>
            </w:pPr>
            <w:r w:rsidRPr="00AC27D4">
              <w:rPr>
                <w:rFonts w:ascii="黑体" w:eastAsia="黑体" w:hAnsi="黑体" w:hint="eastAsia"/>
                <w:sz w:val="28"/>
              </w:rPr>
              <w:t>房地产估价机构</w:t>
            </w:r>
            <w:r w:rsidRPr="00AC27D4">
              <w:rPr>
                <w:rFonts w:ascii="黑体" w:eastAsia="黑体" w:hAnsi="黑体"/>
                <w:sz w:val="28"/>
              </w:rPr>
              <w:t>：</w:t>
            </w:r>
          </w:p>
        </w:tc>
        <w:tc>
          <w:tcPr>
            <w:tcW w:w="3169" w:type="pct"/>
            <w:gridSpan w:val="3"/>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Style w:val="a8"/>
                <w:rFonts w:ascii="黑体" w:eastAsia="黑体" w:hAnsi="黑体"/>
                <w:b w:val="0"/>
                <w:bCs w:val="0"/>
              </w:rPr>
            </w:pPr>
            <w:r w:rsidRPr="00AC27D4">
              <w:rPr>
                <w:rStyle w:val="a8"/>
                <w:rFonts w:ascii="黑体" w:eastAsia="黑体" w:hAnsi="黑体" w:hint="eastAsia"/>
                <w:b w:val="0"/>
                <w:sz w:val="28"/>
                <w:szCs w:val="28"/>
              </w:rPr>
              <w:t>北京华瑞行房地产评估咨询有限公司</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rPr>
                <w:rStyle w:val="a8"/>
                <w:b w:val="0"/>
                <w:bCs w:val="0"/>
              </w:rPr>
            </w:pPr>
          </w:p>
        </w:tc>
      </w:tr>
      <w:tr w:rsidR="0093454F"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93454F" w:rsidRDefault="0093454F" w:rsidP="0093454F">
            <w:pPr>
              <w:rPr>
                <w:rFonts w:ascii="Verdana" w:hAnsi="Verdana"/>
                <w:b/>
                <w:kern w:val="0"/>
                <w:sz w:val="28"/>
                <w:szCs w:val="28"/>
              </w:rPr>
            </w:pPr>
          </w:p>
        </w:tc>
        <w:tc>
          <w:tcPr>
            <w:tcW w:w="1391" w:type="pct"/>
            <w:vMerge w:val="restart"/>
            <w:tcBorders>
              <w:top w:val="single" w:sz="4" w:space="0" w:color="FFFFFF"/>
              <w:left w:val="single" w:sz="4" w:space="0" w:color="FFFFFF"/>
              <w:right w:val="single" w:sz="4" w:space="0" w:color="FFFFFF"/>
            </w:tcBorders>
            <w:vAlign w:val="center"/>
          </w:tcPr>
          <w:p w:rsidR="0093454F" w:rsidRPr="00AC27D4" w:rsidRDefault="0093454F" w:rsidP="0093454F">
            <w:pPr>
              <w:rPr>
                <w:rFonts w:ascii="黑体" w:eastAsia="黑体" w:hAnsi="黑体"/>
                <w:sz w:val="28"/>
              </w:rPr>
            </w:pPr>
            <w:r w:rsidRPr="00AC27D4">
              <w:rPr>
                <w:rFonts w:ascii="黑体" w:eastAsia="黑体" w:hAnsi="黑体" w:hint="eastAsia"/>
                <w:sz w:val="28"/>
              </w:rPr>
              <w:t>注册房地产估价师</w:t>
            </w:r>
            <w:r w:rsidRPr="00AC27D4">
              <w:rPr>
                <w:rFonts w:ascii="黑体" w:eastAsia="黑体" w:hAnsi="黑体"/>
                <w:sz w:val="28"/>
              </w:rPr>
              <w:t>：</w:t>
            </w:r>
          </w:p>
          <w:p w:rsidR="0093454F" w:rsidRPr="00AC27D4" w:rsidRDefault="0093454F" w:rsidP="0093454F">
            <w:pPr>
              <w:rPr>
                <w:kern w:val="0"/>
              </w:rPr>
            </w:pPr>
          </w:p>
        </w:tc>
        <w:tc>
          <w:tcPr>
            <w:tcW w:w="671" w:type="pct"/>
            <w:tcBorders>
              <w:top w:val="single" w:sz="4" w:space="0" w:color="FFFFFF"/>
              <w:left w:val="single" w:sz="4" w:space="0" w:color="FFFFFF"/>
              <w:bottom w:val="single" w:sz="4" w:space="0" w:color="FFFFFF"/>
              <w:right w:val="single" w:sz="4" w:space="0" w:color="FFFFFF"/>
            </w:tcBorders>
            <w:vAlign w:val="center"/>
          </w:tcPr>
          <w:p w:rsidR="0093454F" w:rsidRPr="00C17615" w:rsidRDefault="0093454F" w:rsidP="0093454F">
            <w:pPr>
              <w:jc w:val="distribute"/>
              <w:rPr>
                <w:rStyle w:val="a8"/>
                <w:rFonts w:ascii="黑体" w:eastAsia="黑体" w:hAnsi="黑体"/>
                <w:b w:val="0"/>
                <w:sz w:val="28"/>
                <w:szCs w:val="28"/>
              </w:rPr>
            </w:pPr>
            <w:proofErr w:type="gramStart"/>
            <w:r w:rsidRPr="00C17615">
              <w:rPr>
                <w:rStyle w:val="a8"/>
                <w:rFonts w:ascii="黑体" w:eastAsia="黑体" w:hAnsi="黑体" w:hint="eastAsia"/>
                <w:b w:val="0"/>
                <w:sz w:val="28"/>
                <w:szCs w:val="28"/>
              </w:rPr>
              <w:t>胡文仓</w:t>
            </w:r>
            <w:proofErr w:type="gramEnd"/>
          </w:p>
        </w:tc>
        <w:tc>
          <w:tcPr>
            <w:tcW w:w="2498" w:type="pct"/>
            <w:gridSpan w:val="2"/>
            <w:tcBorders>
              <w:top w:val="single" w:sz="4" w:space="0" w:color="FFFFFF"/>
              <w:left w:val="single" w:sz="4" w:space="0" w:color="FFFFFF"/>
              <w:bottom w:val="single" w:sz="4" w:space="0" w:color="FFFFFF"/>
              <w:right w:val="single" w:sz="4" w:space="0" w:color="FFFFFF"/>
            </w:tcBorders>
            <w:vAlign w:val="center"/>
          </w:tcPr>
          <w:p w:rsidR="0093454F" w:rsidRPr="00C17615" w:rsidRDefault="0093454F" w:rsidP="0093454F">
            <w:pPr>
              <w:jc w:val="distribute"/>
              <w:rPr>
                <w:rStyle w:val="a8"/>
                <w:rFonts w:ascii="Verdana" w:hAnsi="Verdana"/>
                <w:b w:val="0"/>
                <w:sz w:val="28"/>
                <w:szCs w:val="28"/>
              </w:rPr>
            </w:pPr>
            <w:r w:rsidRPr="00C17615">
              <w:rPr>
                <w:rStyle w:val="a8"/>
                <w:rFonts w:ascii="Verdana" w:hAnsi="Verdana" w:hint="eastAsia"/>
                <w:b w:val="0"/>
                <w:sz w:val="28"/>
                <w:szCs w:val="28"/>
              </w:rPr>
              <w:t>（</w:t>
            </w:r>
            <w:r w:rsidRPr="00C17615">
              <w:rPr>
                <w:rStyle w:val="a8"/>
                <w:rFonts w:ascii="黑体" w:eastAsia="黑体" w:hAnsi="黑体" w:hint="eastAsia"/>
                <w:b w:val="0"/>
                <w:spacing w:val="20"/>
                <w:sz w:val="28"/>
                <w:szCs w:val="28"/>
              </w:rPr>
              <w:t>注册号</w:t>
            </w:r>
            <w:r w:rsidRPr="00C17615">
              <w:rPr>
                <w:rStyle w:val="a8"/>
                <w:rFonts w:ascii="Verdana" w:hAnsi="Verdana" w:hint="eastAsia"/>
                <w:b w:val="0"/>
                <w:sz w:val="28"/>
                <w:szCs w:val="28"/>
              </w:rPr>
              <w:t>：</w:t>
            </w:r>
            <w:r w:rsidRPr="00C17615">
              <w:rPr>
                <w:rFonts w:ascii="Verdana" w:hAnsi="Verdana"/>
                <w:bCs/>
                <w:sz w:val="28"/>
                <w:szCs w:val="28"/>
              </w:rPr>
              <w:t>3420040033</w:t>
            </w:r>
            <w:r w:rsidRPr="00C17615">
              <w:rPr>
                <w:rStyle w:val="a8"/>
                <w:rFonts w:ascii="Verdana" w:hAnsi="Verdana" w:hint="eastAsia"/>
                <w:b w:val="0"/>
                <w:sz w:val="28"/>
                <w:szCs w:val="28"/>
              </w:rPr>
              <w:t>）</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93454F" w:rsidRPr="00AC27D4" w:rsidRDefault="0093454F" w:rsidP="0093454F">
            <w:pPr>
              <w:rPr>
                <w:rStyle w:val="a8"/>
                <w:rFonts w:ascii="Verdana" w:hAnsi="Verdana"/>
                <w:b w:val="0"/>
                <w:sz w:val="28"/>
                <w:szCs w:val="28"/>
              </w:rPr>
            </w:pPr>
          </w:p>
        </w:tc>
      </w:tr>
      <w:tr w:rsidR="0093454F"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93454F" w:rsidRDefault="0093454F" w:rsidP="0093454F">
            <w:pPr>
              <w:rPr>
                <w:rFonts w:ascii="Verdana" w:hAnsi="Verdana"/>
                <w:b/>
                <w:kern w:val="0"/>
                <w:sz w:val="28"/>
                <w:szCs w:val="28"/>
              </w:rPr>
            </w:pPr>
          </w:p>
        </w:tc>
        <w:tc>
          <w:tcPr>
            <w:tcW w:w="1391" w:type="pct"/>
            <w:vMerge/>
            <w:tcBorders>
              <w:left w:val="single" w:sz="4" w:space="0" w:color="FFFFFF"/>
              <w:bottom w:val="single" w:sz="4" w:space="0" w:color="FFFFFF"/>
              <w:right w:val="single" w:sz="4" w:space="0" w:color="FFFFFF"/>
            </w:tcBorders>
            <w:vAlign w:val="center"/>
          </w:tcPr>
          <w:p w:rsidR="0093454F" w:rsidRPr="00AC27D4" w:rsidRDefault="0093454F" w:rsidP="0093454F">
            <w:pPr>
              <w:rPr>
                <w:rFonts w:ascii="黑体" w:eastAsia="黑体" w:hAnsi="黑体"/>
                <w:kern w:val="0"/>
                <w:sz w:val="28"/>
                <w:szCs w:val="28"/>
              </w:rPr>
            </w:pPr>
          </w:p>
        </w:tc>
        <w:tc>
          <w:tcPr>
            <w:tcW w:w="671" w:type="pct"/>
            <w:tcBorders>
              <w:top w:val="single" w:sz="4" w:space="0" w:color="FFFFFF"/>
              <w:left w:val="single" w:sz="4" w:space="0" w:color="FFFFFF"/>
              <w:bottom w:val="single" w:sz="4" w:space="0" w:color="FFFFFF"/>
              <w:right w:val="single" w:sz="4" w:space="0" w:color="FFFFFF"/>
            </w:tcBorders>
            <w:vAlign w:val="center"/>
          </w:tcPr>
          <w:p w:rsidR="0093454F" w:rsidRPr="00C17615" w:rsidRDefault="0093454F" w:rsidP="0093454F">
            <w:pPr>
              <w:jc w:val="distribute"/>
              <w:rPr>
                <w:rStyle w:val="a8"/>
                <w:rFonts w:ascii="黑体" w:eastAsia="黑体" w:hAnsi="黑体"/>
                <w:b w:val="0"/>
                <w:bCs w:val="0"/>
              </w:rPr>
            </w:pPr>
            <w:r w:rsidRPr="00C17615">
              <w:rPr>
                <w:rStyle w:val="a8"/>
                <w:rFonts w:ascii="黑体" w:eastAsia="黑体" w:hAnsi="黑体" w:hint="eastAsia"/>
                <w:b w:val="0"/>
                <w:sz w:val="28"/>
                <w:szCs w:val="28"/>
              </w:rPr>
              <w:t>李蕙</w:t>
            </w:r>
          </w:p>
        </w:tc>
        <w:tc>
          <w:tcPr>
            <w:tcW w:w="2498" w:type="pct"/>
            <w:gridSpan w:val="2"/>
            <w:tcBorders>
              <w:top w:val="single" w:sz="4" w:space="0" w:color="FFFFFF"/>
              <w:left w:val="single" w:sz="4" w:space="0" w:color="FFFFFF"/>
              <w:bottom w:val="single" w:sz="4" w:space="0" w:color="FFFFFF"/>
              <w:right w:val="single" w:sz="4" w:space="0" w:color="FFFFFF"/>
            </w:tcBorders>
            <w:vAlign w:val="center"/>
          </w:tcPr>
          <w:p w:rsidR="0093454F" w:rsidRPr="00C17615" w:rsidRDefault="0093454F" w:rsidP="0093454F">
            <w:pPr>
              <w:jc w:val="distribute"/>
              <w:rPr>
                <w:rStyle w:val="a8"/>
                <w:b w:val="0"/>
                <w:bCs w:val="0"/>
              </w:rPr>
            </w:pPr>
            <w:r w:rsidRPr="00C17615">
              <w:rPr>
                <w:rStyle w:val="a8"/>
                <w:rFonts w:ascii="Verdana" w:hAnsi="Verdana" w:hint="eastAsia"/>
                <w:b w:val="0"/>
                <w:sz w:val="28"/>
                <w:szCs w:val="28"/>
              </w:rPr>
              <w:t>（</w:t>
            </w:r>
            <w:r w:rsidRPr="00C17615">
              <w:rPr>
                <w:rStyle w:val="a8"/>
                <w:rFonts w:ascii="黑体" w:eastAsia="黑体" w:hAnsi="黑体" w:hint="eastAsia"/>
                <w:b w:val="0"/>
                <w:spacing w:val="20"/>
                <w:sz w:val="28"/>
                <w:szCs w:val="28"/>
              </w:rPr>
              <w:t>注册号</w:t>
            </w:r>
            <w:r w:rsidRPr="00C17615">
              <w:rPr>
                <w:rStyle w:val="a8"/>
                <w:rFonts w:ascii="Verdana" w:hAnsi="Verdana" w:hint="eastAsia"/>
                <w:b w:val="0"/>
                <w:sz w:val="28"/>
                <w:szCs w:val="28"/>
              </w:rPr>
              <w:t>：</w:t>
            </w:r>
            <w:r w:rsidRPr="00C17615">
              <w:rPr>
                <w:rFonts w:ascii="Verdana" w:hAnsi="Verdana"/>
                <w:bCs/>
                <w:sz w:val="28"/>
                <w:szCs w:val="28"/>
              </w:rPr>
              <w:t>3420</w:t>
            </w:r>
            <w:r w:rsidRPr="00C17615">
              <w:rPr>
                <w:rFonts w:ascii="Verdana" w:hAnsi="Verdana" w:hint="eastAsia"/>
                <w:bCs/>
                <w:sz w:val="28"/>
                <w:szCs w:val="28"/>
              </w:rPr>
              <w:t>10002</w:t>
            </w:r>
            <w:r w:rsidRPr="00C17615">
              <w:rPr>
                <w:rFonts w:ascii="Verdana" w:hAnsi="Verdana"/>
                <w:bCs/>
                <w:sz w:val="28"/>
                <w:szCs w:val="28"/>
              </w:rPr>
              <w:t>5</w:t>
            </w:r>
            <w:r w:rsidRPr="00C17615">
              <w:rPr>
                <w:rStyle w:val="a8"/>
                <w:rFonts w:ascii="Verdana" w:hAnsi="Verdana" w:hint="eastAsia"/>
                <w:b w:val="0"/>
                <w:sz w:val="28"/>
                <w:szCs w:val="28"/>
              </w:rPr>
              <w:t>）</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93454F" w:rsidRPr="00AC27D4" w:rsidRDefault="0093454F" w:rsidP="0093454F">
            <w:pPr>
              <w:rPr>
                <w:rStyle w:val="a8"/>
                <w:b w:val="0"/>
                <w:bCs w:val="0"/>
              </w:rPr>
            </w:pPr>
          </w:p>
        </w:tc>
      </w:tr>
      <w:tr w:rsidR="00B2086A"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rPr>
            </w:pPr>
            <w:r w:rsidRPr="00AC27D4">
              <w:rPr>
                <w:rFonts w:ascii="黑体" w:eastAsia="黑体" w:hAnsi="黑体"/>
                <w:sz w:val="28"/>
              </w:rPr>
              <w:t>估价报告编号：</w:t>
            </w:r>
          </w:p>
        </w:tc>
        <w:tc>
          <w:tcPr>
            <w:tcW w:w="3169" w:type="pct"/>
            <w:gridSpan w:val="3"/>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3454F">
            <w:pPr>
              <w:jc w:val="distribute"/>
              <w:rPr>
                <w:rStyle w:val="a8"/>
                <w:rFonts w:ascii="Verdana" w:hAnsi="Verdana"/>
                <w:b w:val="0"/>
                <w:sz w:val="28"/>
                <w:szCs w:val="28"/>
              </w:rPr>
            </w:pPr>
            <w:r w:rsidRPr="00AC27D4">
              <w:rPr>
                <w:rStyle w:val="a8"/>
                <w:rFonts w:ascii="黑体" w:eastAsia="黑体" w:hAnsi="黑体"/>
                <w:b w:val="0"/>
                <w:sz w:val="28"/>
                <w:szCs w:val="28"/>
              </w:rPr>
              <w:t>华瑞估报字</w:t>
            </w:r>
            <w:r w:rsidRPr="00AC27D4">
              <w:rPr>
                <w:rStyle w:val="a8"/>
                <w:rFonts w:ascii="Verdana" w:hAnsi="Verdana"/>
                <w:b w:val="0"/>
                <w:sz w:val="28"/>
                <w:szCs w:val="28"/>
              </w:rPr>
              <w:t>[20</w:t>
            </w:r>
            <w:r w:rsidR="0033177D" w:rsidRPr="00AC27D4">
              <w:rPr>
                <w:rStyle w:val="a8"/>
                <w:rFonts w:ascii="Verdana" w:hAnsi="Verdana" w:hint="eastAsia"/>
                <w:b w:val="0"/>
                <w:sz w:val="28"/>
                <w:szCs w:val="28"/>
              </w:rPr>
              <w:t>2</w:t>
            </w:r>
            <w:r w:rsidR="0093454F">
              <w:rPr>
                <w:rStyle w:val="a8"/>
                <w:rFonts w:ascii="Verdana" w:hAnsi="Verdana" w:hint="eastAsia"/>
                <w:b w:val="0"/>
                <w:sz w:val="28"/>
                <w:szCs w:val="28"/>
              </w:rPr>
              <w:t>2</w:t>
            </w:r>
            <w:r w:rsidRPr="00AC27D4">
              <w:rPr>
                <w:rStyle w:val="a8"/>
                <w:rFonts w:ascii="Verdana" w:hAnsi="Verdana"/>
                <w:b w:val="0"/>
                <w:sz w:val="28"/>
                <w:szCs w:val="28"/>
              </w:rPr>
              <w:t>]</w:t>
            </w:r>
            <w:r w:rsidRPr="00AC27D4">
              <w:rPr>
                <w:rFonts w:ascii="Verdana" w:hAnsi="Verdana"/>
                <w:bCs/>
                <w:sz w:val="28"/>
                <w:szCs w:val="28"/>
              </w:rPr>
              <w:t>1</w:t>
            </w:r>
            <w:r w:rsidRPr="00AC27D4">
              <w:rPr>
                <w:rFonts w:ascii="Verdana" w:hAnsi="Verdana" w:hint="eastAsia"/>
                <w:bCs/>
                <w:sz w:val="28"/>
                <w:szCs w:val="28"/>
              </w:rPr>
              <w:t>1</w:t>
            </w:r>
            <w:r w:rsidR="005B2F3B">
              <w:rPr>
                <w:rFonts w:ascii="Verdana" w:hAnsi="Verdana"/>
                <w:bCs/>
                <w:sz w:val="28"/>
                <w:szCs w:val="28"/>
              </w:rPr>
              <w:t>0</w:t>
            </w:r>
            <w:r w:rsidR="005B2F3B">
              <w:rPr>
                <w:rFonts w:ascii="Verdana" w:hAnsi="Verdana" w:hint="eastAsia"/>
                <w:bCs/>
                <w:sz w:val="28"/>
                <w:szCs w:val="28"/>
              </w:rPr>
              <w:t>21</w:t>
            </w:r>
            <w:r w:rsidRPr="00AC27D4">
              <w:rPr>
                <w:rFonts w:ascii="Verdana" w:hAnsi="Verdana"/>
                <w:bCs/>
                <w:sz w:val="28"/>
                <w:szCs w:val="28"/>
              </w:rPr>
              <w:t>0</w:t>
            </w:r>
            <w:r w:rsidRPr="00AC27D4">
              <w:rPr>
                <w:rStyle w:val="a8"/>
                <w:rFonts w:ascii="黑体" w:eastAsia="黑体" w:hAnsi="黑体"/>
                <w:b w:val="0"/>
                <w:sz w:val="28"/>
                <w:szCs w:val="28"/>
              </w:rPr>
              <w:t>号</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rPr>
                <w:rStyle w:val="a8"/>
                <w:rFonts w:ascii="Verdana" w:hAnsi="Verdana"/>
                <w:b w:val="0"/>
                <w:sz w:val="28"/>
                <w:szCs w:val="28"/>
              </w:rPr>
            </w:pPr>
          </w:p>
        </w:tc>
      </w:tr>
      <w:tr w:rsidR="00B2086A" w:rsidTr="009F55BF">
        <w:trPr>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kern w:val="0"/>
                <w:sz w:val="28"/>
                <w:szCs w:val="28"/>
              </w:rPr>
            </w:pPr>
            <w:r w:rsidRPr="00AC27D4">
              <w:rPr>
                <w:rFonts w:ascii="黑体" w:eastAsia="黑体" w:hAnsi="黑体" w:hint="eastAsia"/>
                <w:kern w:val="0"/>
                <w:sz w:val="28"/>
                <w:szCs w:val="28"/>
              </w:rPr>
              <w:t>估价报告出具日期：</w:t>
            </w:r>
          </w:p>
        </w:tc>
        <w:tc>
          <w:tcPr>
            <w:tcW w:w="1656" w:type="pct"/>
            <w:gridSpan w:val="2"/>
            <w:tcBorders>
              <w:top w:val="single" w:sz="4" w:space="0" w:color="FFFFFF"/>
              <w:left w:val="single" w:sz="4" w:space="0" w:color="FFFFFF"/>
              <w:bottom w:val="single" w:sz="4" w:space="0" w:color="FFFFFF"/>
              <w:right w:val="single" w:sz="4" w:space="0" w:color="FFFFFF"/>
            </w:tcBorders>
            <w:shd w:val="clear" w:color="auto" w:fill="FFFFFF"/>
            <w:vAlign w:val="center"/>
          </w:tcPr>
          <w:p w:rsidR="00B2086A" w:rsidRPr="00AC27D4" w:rsidRDefault="00B2086A" w:rsidP="003D6F41">
            <w:pPr>
              <w:jc w:val="distribute"/>
              <w:rPr>
                <w:rStyle w:val="a8"/>
                <w:rFonts w:hAnsi="Verdana"/>
                <w:b w:val="0"/>
                <w:bCs w:val="0"/>
              </w:rPr>
            </w:pPr>
            <w:r w:rsidRPr="00AC27D4">
              <w:rPr>
                <w:rStyle w:val="a8"/>
                <w:rFonts w:ascii="Verdana" w:hAnsi="Verdana"/>
                <w:b w:val="0"/>
                <w:sz w:val="28"/>
                <w:szCs w:val="28"/>
              </w:rPr>
              <w:t>20</w:t>
            </w:r>
            <w:r w:rsidR="0033177D" w:rsidRPr="00AC27D4">
              <w:rPr>
                <w:rStyle w:val="a8"/>
                <w:rFonts w:ascii="Verdana" w:hAnsi="Verdana" w:hint="eastAsia"/>
                <w:b w:val="0"/>
                <w:sz w:val="28"/>
                <w:szCs w:val="28"/>
              </w:rPr>
              <w:t>2</w:t>
            </w:r>
            <w:r w:rsidR="0093454F">
              <w:rPr>
                <w:rStyle w:val="a8"/>
                <w:rFonts w:ascii="Verdana" w:hAnsi="Verdana" w:hint="eastAsia"/>
                <w:b w:val="0"/>
                <w:sz w:val="28"/>
                <w:szCs w:val="28"/>
              </w:rPr>
              <w:t>2</w:t>
            </w:r>
            <w:r w:rsidRPr="00AC27D4">
              <w:rPr>
                <w:rStyle w:val="a8"/>
                <w:rFonts w:ascii="黑体" w:eastAsia="黑体" w:hAnsi="黑体"/>
                <w:b w:val="0"/>
                <w:sz w:val="28"/>
                <w:szCs w:val="28"/>
              </w:rPr>
              <w:t>年</w:t>
            </w:r>
            <w:r w:rsidR="0093454F">
              <w:rPr>
                <w:rStyle w:val="a8"/>
                <w:rFonts w:ascii="Verdana" w:hAnsi="Verdana" w:hint="eastAsia"/>
                <w:b w:val="0"/>
                <w:sz w:val="28"/>
                <w:szCs w:val="28"/>
              </w:rPr>
              <w:t>8</w:t>
            </w:r>
            <w:r w:rsidRPr="00AC27D4">
              <w:rPr>
                <w:rStyle w:val="a8"/>
                <w:rFonts w:ascii="黑体" w:eastAsia="黑体" w:hAnsi="黑体"/>
                <w:b w:val="0"/>
                <w:sz w:val="28"/>
                <w:szCs w:val="28"/>
              </w:rPr>
              <w:t>月</w:t>
            </w:r>
            <w:r w:rsidR="0081344B">
              <w:rPr>
                <w:rStyle w:val="a8"/>
                <w:rFonts w:ascii="Verdana" w:hAnsi="Verdana" w:hint="eastAsia"/>
                <w:b w:val="0"/>
                <w:sz w:val="28"/>
                <w:szCs w:val="28"/>
              </w:rPr>
              <w:t>1</w:t>
            </w:r>
            <w:r w:rsidR="003D6F41">
              <w:rPr>
                <w:rStyle w:val="a8"/>
                <w:rFonts w:ascii="Verdana" w:hAnsi="Verdana" w:hint="eastAsia"/>
                <w:b w:val="0"/>
                <w:sz w:val="28"/>
                <w:szCs w:val="28"/>
              </w:rPr>
              <w:t>2</w:t>
            </w:r>
            <w:r w:rsidRPr="00AC27D4">
              <w:rPr>
                <w:rStyle w:val="a8"/>
                <w:rFonts w:ascii="黑体" w:eastAsia="黑体" w:hAnsi="黑体"/>
                <w:b w:val="0"/>
                <w:sz w:val="28"/>
                <w:szCs w:val="28"/>
              </w:rPr>
              <w:t>日</w:t>
            </w:r>
          </w:p>
        </w:tc>
        <w:tc>
          <w:tcPr>
            <w:tcW w:w="1627" w:type="pct"/>
            <w:gridSpan w:val="2"/>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Style w:val="a8"/>
                <w:rFonts w:hAnsi="Verdana"/>
                <w:b w:val="0"/>
                <w:bCs w:val="0"/>
              </w:rPr>
            </w:pP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487774" w:rsidRDefault="00B2086A" w:rsidP="009F55BF">
            <w:pPr>
              <w:rPr>
                <w:rStyle w:val="a8"/>
                <w:rFonts w:hAnsi="Verdana"/>
                <w:bCs w:val="0"/>
              </w:rPr>
            </w:pPr>
          </w:p>
        </w:tc>
      </w:tr>
    </w:tbl>
    <w:p w:rsidR="00B2086A" w:rsidRDefault="00B2086A" w:rsidP="00B2086A"/>
    <w:p w:rsidR="00B2086A" w:rsidRDefault="00B2086A" w:rsidP="00B2086A"/>
    <w:p w:rsidR="00B2086A" w:rsidRPr="005F04D2" w:rsidRDefault="00B2086A" w:rsidP="00B2086A">
      <w:pPr>
        <w:spacing w:before="100" w:beforeAutospacing="1"/>
      </w:pPr>
    </w:p>
    <w:p w:rsidR="00B2086A" w:rsidRPr="002A5B0F" w:rsidRDefault="00B2086A" w:rsidP="001644CD">
      <w:pPr>
        <w:keepNext/>
        <w:pageBreakBefore/>
        <w:spacing w:beforeLines="100" w:afterLines="100" w:line="360" w:lineRule="auto"/>
        <w:jc w:val="center"/>
        <w:outlineLvl w:val="2"/>
        <w:rPr>
          <w:rFonts w:ascii="黑体" w:eastAsia="黑体"/>
          <w:b/>
          <w:spacing w:val="30"/>
          <w:sz w:val="44"/>
          <w:szCs w:val="44"/>
        </w:rPr>
      </w:pPr>
      <w:r w:rsidRPr="00DF229F">
        <w:rPr>
          <w:rFonts w:ascii="黑体" w:eastAsia="黑体" w:hAnsi="黑体" w:hint="eastAsia"/>
          <w:b/>
          <w:spacing w:val="30"/>
          <w:sz w:val="44"/>
          <w:szCs w:val="44"/>
        </w:rPr>
        <w:lastRenderedPageBreak/>
        <w:t>致估价委托</w:t>
      </w:r>
      <w:r w:rsidRPr="002A5B0F">
        <w:rPr>
          <w:rFonts w:ascii="黑体" w:eastAsia="黑体" w:hint="eastAsia"/>
          <w:b/>
          <w:spacing w:val="30"/>
          <w:sz w:val="44"/>
          <w:szCs w:val="44"/>
        </w:rPr>
        <w:t>人函</w:t>
      </w:r>
    </w:p>
    <w:p w:rsidR="00630E19" w:rsidRPr="002B74E5" w:rsidRDefault="008D6B30" w:rsidP="00630E19">
      <w:pPr>
        <w:spacing w:line="360" w:lineRule="auto"/>
        <w:rPr>
          <w:rFonts w:ascii="Verdana" w:hAnsi="Verdana"/>
          <w:spacing w:val="8"/>
          <w:sz w:val="24"/>
        </w:rPr>
      </w:pPr>
      <w:r w:rsidRPr="00BF5A30">
        <w:rPr>
          <w:rFonts w:ascii="Verdana" w:hAnsi="Verdana" w:hint="eastAsia"/>
          <w:bCs/>
          <w:spacing w:val="8"/>
          <w:sz w:val="24"/>
        </w:rPr>
        <w:t>淮南市</w:t>
      </w:r>
      <w:r w:rsidR="0093454F">
        <w:rPr>
          <w:rFonts w:ascii="Verdana" w:hAnsi="Verdana" w:hint="eastAsia"/>
          <w:bCs/>
          <w:spacing w:val="8"/>
          <w:sz w:val="24"/>
        </w:rPr>
        <w:t>潘集区</w:t>
      </w:r>
      <w:r>
        <w:rPr>
          <w:rFonts w:ascii="Verdana" w:hAnsi="Verdana" w:hint="eastAsia"/>
          <w:bCs/>
          <w:spacing w:val="8"/>
          <w:sz w:val="24"/>
        </w:rPr>
        <w:t>人民法院</w:t>
      </w:r>
      <w:r w:rsidR="00630E19" w:rsidRPr="002B74E5">
        <w:rPr>
          <w:rFonts w:ascii="Verdana" w:hAnsi="Verdana"/>
          <w:spacing w:val="8"/>
          <w:sz w:val="24"/>
        </w:rPr>
        <w:t>：</w:t>
      </w:r>
    </w:p>
    <w:p w:rsidR="00630E19" w:rsidRPr="002B74E5" w:rsidRDefault="00630E19" w:rsidP="00630E19">
      <w:pPr>
        <w:spacing w:line="360" w:lineRule="auto"/>
        <w:ind w:firstLineChars="200" w:firstLine="512"/>
        <w:rPr>
          <w:rFonts w:ascii="宋体" w:hAnsi="宋体"/>
          <w:spacing w:val="8"/>
          <w:sz w:val="24"/>
        </w:rPr>
      </w:pPr>
      <w:r w:rsidRPr="002B74E5">
        <w:rPr>
          <w:rFonts w:ascii="宋体" w:hAnsi="宋体" w:hint="eastAsia"/>
          <w:spacing w:val="8"/>
          <w:sz w:val="24"/>
        </w:rPr>
        <w:t>受贵方委托，我公司对</w:t>
      </w:r>
      <w:r>
        <w:rPr>
          <w:rFonts w:ascii="宋体" w:hAnsi="宋体" w:hint="eastAsia"/>
          <w:spacing w:val="8"/>
          <w:sz w:val="24"/>
        </w:rPr>
        <w:t>位</w:t>
      </w:r>
      <w:r w:rsidRPr="002B74E5">
        <w:rPr>
          <w:rFonts w:ascii="宋体" w:hAnsi="宋体" w:hint="eastAsia"/>
          <w:spacing w:val="8"/>
          <w:sz w:val="24"/>
        </w:rPr>
        <w:t>于</w:t>
      </w:r>
      <w:sdt>
        <w:sdtPr>
          <w:rPr>
            <w:rFonts w:ascii="宋体" w:hAnsi="宋体" w:hint="eastAsia"/>
            <w:spacing w:val="8"/>
            <w:sz w:val="24"/>
          </w:rPr>
          <w:id w:val="171932975"/>
          <w:placeholder>
            <w:docPart w:val="7AC9DFA66DB4442FB373839CC5DA78C2"/>
          </w:placeholder>
        </w:sdtPr>
        <w:sdtEndPr>
          <w:rPr>
            <w:rFonts w:ascii="仿宋_GB2312" w:eastAsia="仿宋_GB2312"/>
            <w:b/>
            <w:u w:val="single"/>
          </w:rPr>
        </w:sdtEndPr>
        <w:sdtContent>
          <w:r w:rsidR="0093454F" w:rsidRPr="0093454F">
            <w:rPr>
              <w:rFonts w:ascii="仿宋_GB2312" w:eastAsia="仿宋_GB2312" w:hAnsi="宋体" w:hint="eastAsia"/>
              <w:b/>
              <w:bCs/>
              <w:spacing w:val="8"/>
              <w:sz w:val="24"/>
              <w:u w:val="single"/>
            </w:rPr>
            <w:t>淮南市潘集区夹沟</w:t>
          </w:r>
          <w:proofErr w:type="gramStart"/>
          <w:r w:rsidR="0093454F" w:rsidRPr="0093454F">
            <w:rPr>
              <w:rFonts w:ascii="仿宋_GB2312" w:eastAsia="仿宋_GB2312" w:hAnsi="宋体" w:hint="eastAsia"/>
              <w:b/>
              <w:bCs/>
              <w:spacing w:val="8"/>
              <w:sz w:val="24"/>
              <w:u w:val="single"/>
            </w:rPr>
            <w:t>乡陶大郢</w:t>
          </w:r>
          <w:proofErr w:type="gramEnd"/>
          <w:r w:rsidR="0093454F" w:rsidRPr="0093454F">
            <w:rPr>
              <w:rFonts w:ascii="仿宋_GB2312" w:eastAsia="仿宋_GB2312" w:hAnsi="宋体" w:hint="eastAsia"/>
              <w:b/>
              <w:bCs/>
              <w:spacing w:val="8"/>
              <w:sz w:val="24"/>
              <w:u w:val="single"/>
            </w:rPr>
            <w:t>等18个自然庄搬迁新村B24栋楼301</w:t>
          </w:r>
        </w:sdtContent>
      </w:sdt>
      <w:r w:rsidRPr="002B74E5">
        <w:rPr>
          <w:rFonts w:ascii="宋体" w:hAnsi="宋体" w:hint="eastAsia"/>
          <w:spacing w:val="8"/>
          <w:sz w:val="24"/>
        </w:rPr>
        <w:t>房地产</w:t>
      </w:r>
      <w:r w:rsidR="00150517">
        <w:rPr>
          <w:rFonts w:ascii="宋体" w:hAnsi="宋体" w:hint="eastAsia"/>
          <w:spacing w:val="8"/>
          <w:sz w:val="24"/>
        </w:rPr>
        <w:t>市场价格</w:t>
      </w:r>
      <w:r w:rsidRPr="002B74E5">
        <w:rPr>
          <w:rFonts w:ascii="宋体" w:hAnsi="宋体" w:hint="eastAsia"/>
          <w:spacing w:val="8"/>
          <w:sz w:val="24"/>
        </w:rPr>
        <w:t>进行了评估。</w:t>
      </w:r>
      <w:r w:rsidR="0093454F" w:rsidRPr="00A44218">
        <w:rPr>
          <w:rFonts w:hint="eastAsia"/>
          <w:spacing w:val="6"/>
          <w:sz w:val="24"/>
        </w:rPr>
        <w:t>包含房屋、附属于房屋不可分割的供水、供电等设施及分摊的土地使用权价值，不包含动产等其他财产</w:t>
      </w:r>
      <w:r w:rsidR="0093454F" w:rsidRPr="00A44218">
        <w:rPr>
          <w:rFonts w:ascii="宋体" w:hAnsi="宋体" w:hint="eastAsia"/>
          <w:spacing w:val="6"/>
          <w:sz w:val="24"/>
        </w:rPr>
        <w:t>。</w:t>
      </w:r>
      <w:r w:rsidRPr="002B74E5">
        <w:rPr>
          <w:rFonts w:ascii="宋体" w:hAnsi="宋体" w:hint="eastAsia"/>
          <w:spacing w:val="8"/>
          <w:sz w:val="24"/>
        </w:rPr>
        <w:t>根据估价目的并结合国家现行有关法律、法规和政策规定，经详实的实地查勘和市场调查，遵循独立、客观、公正、合法等估价原则，按照必要的估价程序，</w:t>
      </w:r>
      <w:r w:rsidRPr="00D56BD6">
        <w:rPr>
          <w:rFonts w:ascii="宋体" w:hAnsi="宋体" w:hint="eastAsia"/>
          <w:spacing w:val="8"/>
          <w:sz w:val="24"/>
        </w:rPr>
        <w:t>运用比较法、收益法，在认真分析现有文件、资料</w:t>
      </w:r>
      <w:r>
        <w:rPr>
          <w:rFonts w:ascii="宋体" w:hAnsi="宋体" w:hint="eastAsia"/>
          <w:spacing w:val="8"/>
          <w:sz w:val="24"/>
        </w:rPr>
        <w:t>的基础上，经过周密的测算，并详细考虑了影响房地产价格的各种因素</w:t>
      </w:r>
      <w:r w:rsidRPr="002B74E5">
        <w:rPr>
          <w:rFonts w:ascii="宋体" w:hAnsi="宋体" w:hint="eastAsia"/>
          <w:spacing w:val="8"/>
          <w:sz w:val="24"/>
        </w:rPr>
        <w:t>，现将估价</w:t>
      </w:r>
      <w:r>
        <w:rPr>
          <w:rFonts w:ascii="宋体" w:hAnsi="宋体" w:hint="eastAsia"/>
          <w:spacing w:val="8"/>
          <w:sz w:val="24"/>
        </w:rPr>
        <w:t>结果</w:t>
      </w:r>
      <w:r w:rsidRPr="002B74E5">
        <w:rPr>
          <w:rFonts w:ascii="宋体" w:hAnsi="宋体" w:hint="eastAsia"/>
          <w:spacing w:val="8"/>
          <w:sz w:val="24"/>
        </w:rPr>
        <w:t>函告如下：</w:t>
      </w:r>
    </w:p>
    <w:p w:rsidR="00630E19" w:rsidRPr="002B74E5" w:rsidRDefault="00630E19" w:rsidP="00630E19">
      <w:pPr>
        <w:spacing w:line="360" w:lineRule="auto"/>
        <w:ind w:left="504"/>
        <w:rPr>
          <w:rFonts w:ascii="宋体" w:hAnsi="宋体"/>
          <w:spacing w:val="8"/>
          <w:sz w:val="24"/>
        </w:rPr>
      </w:pPr>
      <w:r w:rsidRPr="002B74E5">
        <w:rPr>
          <w:rFonts w:ascii="黑体" w:eastAsia="黑体" w:hAnsi="黑体" w:hint="eastAsia"/>
          <w:spacing w:val="8"/>
          <w:sz w:val="24"/>
        </w:rPr>
        <w:t>估价目的</w:t>
      </w:r>
      <w:r w:rsidRPr="002B74E5">
        <w:rPr>
          <w:rFonts w:ascii="宋体" w:hAnsi="宋体" w:hint="eastAsia"/>
          <w:spacing w:val="8"/>
          <w:sz w:val="24"/>
        </w:rPr>
        <w:t>：</w:t>
      </w:r>
      <w:r w:rsidRPr="00630E19">
        <w:rPr>
          <w:rFonts w:ascii="宋体" w:hAnsi="宋体" w:hint="eastAsia"/>
          <w:spacing w:val="8"/>
          <w:sz w:val="24"/>
        </w:rPr>
        <w:t>为人民法院确定财产处置参考</w:t>
      </w:r>
      <w:proofErr w:type="gramStart"/>
      <w:r w:rsidRPr="00630E19">
        <w:rPr>
          <w:rFonts w:ascii="宋体" w:hAnsi="宋体" w:hint="eastAsia"/>
          <w:spacing w:val="8"/>
          <w:sz w:val="24"/>
        </w:rPr>
        <w:t>价提供</w:t>
      </w:r>
      <w:proofErr w:type="gramEnd"/>
      <w:r w:rsidRPr="00630E19">
        <w:rPr>
          <w:rFonts w:ascii="宋体" w:hAnsi="宋体" w:hint="eastAsia"/>
          <w:spacing w:val="8"/>
          <w:sz w:val="24"/>
        </w:rPr>
        <w:t>参考依据</w:t>
      </w:r>
      <w:r w:rsidRPr="002B74E5">
        <w:rPr>
          <w:rFonts w:ascii="宋体" w:hAnsi="宋体" w:hint="eastAsia"/>
          <w:spacing w:val="8"/>
          <w:sz w:val="24"/>
        </w:rPr>
        <w:t>。</w:t>
      </w:r>
    </w:p>
    <w:p w:rsidR="00630E19" w:rsidRPr="002B74E5" w:rsidRDefault="00630E19" w:rsidP="00630E19">
      <w:pPr>
        <w:spacing w:line="360" w:lineRule="auto"/>
        <w:ind w:firstLineChars="200" w:firstLine="512"/>
        <w:rPr>
          <w:rFonts w:ascii="宋体" w:hAnsi="宋体"/>
          <w:spacing w:val="8"/>
          <w:sz w:val="24"/>
        </w:rPr>
      </w:pPr>
      <w:r w:rsidRPr="002B74E5">
        <w:rPr>
          <w:rFonts w:ascii="黑体" w:eastAsia="黑体" w:hAnsi="黑体" w:hint="eastAsia"/>
          <w:spacing w:val="8"/>
          <w:sz w:val="24"/>
        </w:rPr>
        <w:t>价值类型</w:t>
      </w:r>
      <w:r w:rsidRPr="002B74E5">
        <w:rPr>
          <w:rFonts w:ascii="宋体" w:hAnsi="宋体" w:hint="eastAsia"/>
          <w:spacing w:val="8"/>
          <w:sz w:val="24"/>
        </w:rPr>
        <w:t>：</w:t>
      </w:r>
      <w:r>
        <w:rPr>
          <w:rFonts w:ascii="宋体" w:hAnsi="宋体" w:hint="eastAsia"/>
          <w:spacing w:val="8"/>
          <w:sz w:val="24"/>
        </w:rPr>
        <w:t>市场价格</w:t>
      </w:r>
      <w:r w:rsidRPr="002B74E5">
        <w:rPr>
          <w:rFonts w:ascii="宋体" w:hAnsi="宋体" w:hint="eastAsia"/>
          <w:spacing w:val="8"/>
          <w:sz w:val="24"/>
        </w:rPr>
        <w:t>。</w:t>
      </w:r>
    </w:p>
    <w:p w:rsidR="00630E19" w:rsidRDefault="00630E19" w:rsidP="00630E19">
      <w:pPr>
        <w:spacing w:line="360" w:lineRule="auto"/>
        <w:ind w:firstLineChars="200" w:firstLine="512"/>
        <w:rPr>
          <w:rFonts w:ascii="宋体" w:hAnsi="宋体"/>
          <w:spacing w:val="8"/>
          <w:sz w:val="24"/>
        </w:rPr>
      </w:pPr>
      <w:r w:rsidRPr="002B74E5">
        <w:rPr>
          <w:rFonts w:ascii="黑体" w:eastAsia="黑体" w:hAnsi="黑体" w:hint="eastAsia"/>
          <w:spacing w:val="8"/>
          <w:sz w:val="24"/>
        </w:rPr>
        <w:t>价值时点</w:t>
      </w:r>
      <w:r w:rsidRPr="002B74E5">
        <w:rPr>
          <w:rFonts w:ascii="宋体" w:hAnsi="宋体" w:hint="eastAsia"/>
          <w:spacing w:val="8"/>
          <w:sz w:val="24"/>
        </w:rPr>
        <w:t>：</w:t>
      </w:r>
      <w:sdt>
        <w:sdtPr>
          <w:rPr>
            <w:rFonts w:ascii="宋体" w:hAnsi="宋体" w:hint="eastAsia"/>
            <w:spacing w:val="8"/>
            <w:sz w:val="24"/>
          </w:rPr>
          <w:id w:val="171932986"/>
          <w:placeholder>
            <w:docPart w:val="D6D90A060B5F408CA8623B5858F40567"/>
          </w:placeholder>
        </w:sdtPr>
        <w:sdtContent>
          <w:sdt>
            <w:sdtPr>
              <w:rPr>
                <w:rFonts w:ascii="宋体" w:hAnsi="宋体" w:hint="eastAsia"/>
                <w:spacing w:val="8"/>
                <w:sz w:val="24"/>
              </w:rPr>
              <w:id w:val="242416724"/>
              <w:placeholder>
                <w:docPart w:val="486A2FC2528F4B9C8D2F625107CA633C"/>
              </w:placeholder>
              <w:date w:fullDate="2022-08-05T00:00:00Z">
                <w:dateFormat w:val="yyyy'年'M'月'd'日'"/>
                <w:lid w:val="zh-CN"/>
                <w:storeMappedDataAs w:val="dateTime"/>
                <w:calendar w:val="gregorian"/>
              </w:date>
            </w:sdtPr>
            <w:sdtContent>
              <w:r w:rsidR="0093454F">
                <w:rPr>
                  <w:rFonts w:ascii="宋体" w:hAnsi="宋体" w:hint="eastAsia"/>
                  <w:spacing w:val="8"/>
                  <w:sz w:val="24"/>
                </w:rPr>
                <w:t>2022年8月5日</w:t>
              </w:r>
            </w:sdtContent>
          </w:sdt>
        </w:sdtContent>
      </w:sdt>
      <w:r w:rsidRPr="002B74E5">
        <w:rPr>
          <w:rFonts w:ascii="宋体" w:hAnsi="宋体" w:hint="eastAsia"/>
          <w:spacing w:val="8"/>
          <w:sz w:val="24"/>
        </w:rPr>
        <w:t>(完成实地查勘之日)</w:t>
      </w:r>
    </w:p>
    <w:p w:rsidR="00630E19" w:rsidRPr="00AD1D2C" w:rsidRDefault="00630E19" w:rsidP="00630E19">
      <w:pPr>
        <w:spacing w:line="360" w:lineRule="auto"/>
        <w:ind w:firstLineChars="200" w:firstLine="512"/>
        <w:rPr>
          <w:rFonts w:ascii="宋体" w:hAnsi="宋体"/>
          <w:spacing w:val="8"/>
          <w:sz w:val="24"/>
        </w:rPr>
      </w:pPr>
      <w:r>
        <w:rPr>
          <w:rFonts w:ascii="黑体" w:eastAsia="黑体" w:hAnsi="宋体" w:hint="eastAsia"/>
          <w:spacing w:val="8"/>
          <w:sz w:val="24"/>
        </w:rPr>
        <w:t>权益状况</w:t>
      </w:r>
      <w:r w:rsidRPr="002B74E5">
        <w:rPr>
          <w:rFonts w:ascii="宋体" w:hAnsi="宋体" w:hint="eastAsia"/>
          <w:spacing w:val="8"/>
          <w:sz w:val="24"/>
        </w:rPr>
        <w:t>：</w:t>
      </w:r>
      <w:r w:rsidR="00DB0CD2">
        <w:rPr>
          <w:rFonts w:ascii="宋体" w:hAnsi="宋体" w:hint="eastAsia"/>
          <w:spacing w:val="8"/>
          <w:sz w:val="24"/>
        </w:rPr>
        <w:t>估价时未见估价对象的《不动产权证》，根据贵方提供的</w:t>
      </w:r>
      <w:r w:rsidR="00DB0CD2" w:rsidRPr="00AE0575">
        <w:rPr>
          <w:rFonts w:ascii="宋体" w:hAnsi="宋体" w:hint="eastAsia"/>
          <w:bCs/>
          <w:spacing w:val="8"/>
          <w:sz w:val="24"/>
        </w:rPr>
        <w:t>《</w:t>
      </w:r>
      <w:r w:rsidR="00DB0CD2">
        <w:rPr>
          <w:rFonts w:ascii="宋体" w:hAnsi="宋体" w:hint="eastAsia"/>
          <w:bCs/>
          <w:spacing w:val="8"/>
          <w:sz w:val="24"/>
        </w:rPr>
        <w:t>淮南市不动产查档证明</w:t>
      </w:r>
      <w:r w:rsidR="00DB0CD2" w:rsidRPr="00AE0575">
        <w:rPr>
          <w:rFonts w:ascii="宋体" w:hAnsi="宋体" w:hint="eastAsia"/>
          <w:bCs/>
          <w:spacing w:val="8"/>
          <w:sz w:val="24"/>
        </w:rPr>
        <w:t>》</w:t>
      </w:r>
      <w:r w:rsidR="0055076C">
        <w:rPr>
          <w:rFonts w:ascii="宋体" w:hAnsi="宋体" w:hint="eastAsia"/>
          <w:bCs/>
          <w:spacing w:val="8"/>
          <w:sz w:val="24"/>
        </w:rPr>
        <w:t>、《待处置房产情况明细表》</w:t>
      </w:r>
      <w:r w:rsidR="00DB0CD2">
        <w:rPr>
          <w:rFonts w:ascii="宋体" w:hAnsi="宋体" w:hint="eastAsia"/>
          <w:bCs/>
          <w:spacing w:val="8"/>
          <w:sz w:val="24"/>
        </w:rPr>
        <w:t>记载，</w:t>
      </w:r>
      <w:r w:rsidR="0093454F">
        <w:rPr>
          <w:rFonts w:ascii="宋体" w:hAnsi="宋体" w:hint="eastAsia"/>
          <w:spacing w:val="8"/>
          <w:sz w:val="24"/>
        </w:rPr>
        <w:t>产权人</w:t>
      </w:r>
      <w:r w:rsidR="00DB0CD2" w:rsidRPr="002B74E5">
        <w:rPr>
          <w:rFonts w:ascii="宋体" w:hAnsi="宋体" w:hint="eastAsia"/>
          <w:spacing w:val="8"/>
          <w:sz w:val="24"/>
        </w:rPr>
        <w:t>：</w:t>
      </w:r>
      <w:r w:rsidR="0055076C">
        <w:rPr>
          <w:rFonts w:ascii="仿宋_GB2312" w:eastAsia="仿宋_GB2312" w:hAnsi="宋体" w:hint="eastAsia"/>
          <w:b/>
          <w:spacing w:val="8"/>
          <w:sz w:val="24"/>
          <w:u w:val="single"/>
        </w:rPr>
        <w:t>李永成</w:t>
      </w:r>
      <w:r w:rsidR="00DB0CD2" w:rsidRPr="002B74E5">
        <w:rPr>
          <w:rFonts w:ascii="宋体" w:hAnsi="宋体" w:hint="eastAsia"/>
          <w:spacing w:val="8"/>
          <w:sz w:val="24"/>
        </w:rPr>
        <w:t>，产权证号：</w:t>
      </w:r>
      <w:r w:rsidR="0055076C">
        <w:rPr>
          <w:rFonts w:ascii="仿宋_GB2312" w:eastAsia="仿宋_GB2312" w:hAnsi="宋体" w:hint="eastAsia"/>
          <w:b/>
          <w:spacing w:val="8"/>
          <w:sz w:val="24"/>
          <w:u w:val="single"/>
        </w:rPr>
        <w:t>皖（2020）淮南市不动产权第0044813</w:t>
      </w:r>
      <w:r w:rsidR="00DB0CD2" w:rsidRPr="002B74E5">
        <w:rPr>
          <w:rFonts w:ascii="仿宋_GB2312" w:eastAsia="仿宋_GB2312" w:hAnsi="宋体" w:hint="eastAsia"/>
          <w:b/>
          <w:spacing w:val="8"/>
          <w:sz w:val="24"/>
          <w:u w:val="single"/>
        </w:rPr>
        <w:t>号</w:t>
      </w:r>
      <w:r w:rsidR="00DB0CD2" w:rsidRPr="002B74E5">
        <w:rPr>
          <w:rFonts w:ascii="宋体" w:hAnsi="宋体" w:hint="eastAsia"/>
          <w:spacing w:val="8"/>
          <w:sz w:val="24"/>
        </w:rPr>
        <w:t>，</w:t>
      </w:r>
      <w:r w:rsidR="00DB0CD2" w:rsidRPr="0055076C">
        <w:rPr>
          <w:rFonts w:ascii="宋体" w:hAnsi="宋体" w:hint="eastAsia"/>
          <w:spacing w:val="8"/>
          <w:sz w:val="24"/>
        </w:rPr>
        <w:t>共有情况</w:t>
      </w:r>
      <w:r w:rsidR="00DB0CD2" w:rsidRPr="002B74E5">
        <w:rPr>
          <w:rFonts w:ascii="宋体" w:hAnsi="宋体" w:hint="eastAsia"/>
          <w:spacing w:val="8"/>
          <w:sz w:val="24"/>
        </w:rPr>
        <w:t>：</w:t>
      </w:r>
      <w:r w:rsidR="00DB0CD2" w:rsidRPr="002B74E5">
        <w:rPr>
          <w:rFonts w:ascii="仿宋_GB2312" w:eastAsia="仿宋_GB2312" w:hAnsi="宋体" w:hint="eastAsia"/>
          <w:b/>
          <w:spacing w:val="8"/>
          <w:sz w:val="24"/>
          <w:u w:val="single"/>
        </w:rPr>
        <w:t>单独所有</w:t>
      </w:r>
      <w:r w:rsidR="00DB0CD2" w:rsidRPr="002B74E5">
        <w:rPr>
          <w:rFonts w:ascii="宋体" w:hAnsi="宋体" w:hint="eastAsia"/>
          <w:spacing w:val="8"/>
          <w:sz w:val="24"/>
        </w:rPr>
        <w:t>，用途：</w:t>
      </w:r>
      <w:r w:rsidR="00C82444">
        <w:rPr>
          <w:rFonts w:ascii="仿宋_GB2312" w:eastAsia="仿宋_GB2312" w:hAnsi="宋体" w:hint="eastAsia"/>
          <w:b/>
          <w:spacing w:val="8"/>
          <w:sz w:val="24"/>
          <w:u w:val="single"/>
        </w:rPr>
        <w:t>住宅</w:t>
      </w:r>
      <w:r w:rsidR="00DB0CD2" w:rsidRPr="002B74E5">
        <w:rPr>
          <w:rFonts w:ascii="宋体" w:hAnsi="宋体" w:hint="eastAsia"/>
          <w:spacing w:val="8"/>
          <w:sz w:val="24"/>
        </w:rPr>
        <w:t>，</w:t>
      </w:r>
      <w:r w:rsidR="00DB0CD2" w:rsidRPr="002B74E5">
        <w:rPr>
          <w:rFonts w:ascii="宋体" w:hAnsi="宋体" w:hint="eastAsia"/>
          <w:bCs/>
          <w:spacing w:val="8"/>
          <w:sz w:val="24"/>
        </w:rPr>
        <w:t>结构类型：</w:t>
      </w:r>
      <w:r w:rsidR="00DB0CD2" w:rsidRPr="002B74E5">
        <w:rPr>
          <w:rFonts w:ascii="仿宋_GB2312" w:eastAsia="仿宋_GB2312" w:hAnsi="宋体" w:hint="eastAsia"/>
          <w:b/>
          <w:bCs/>
          <w:spacing w:val="8"/>
          <w:sz w:val="24"/>
          <w:u w:val="single"/>
        </w:rPr>
        <w:t>混合</w:t>
      </w:r>
      <w:r w:rsidR="00DB0CD2" w:rsidRPr="002B74E5">
        <w:rPr>
          <w:rFonts w:ascii="宋体" w:hAnsi="宋体" w:hint="eastAsia"/>
          <w:bCs/>
          <w:spacing w:val="8"/>
          <w:sz w:val="24"/>
        </w:rPr>
        <w:t>，</w:t>
      </w:r>
      <w:r w:rsidR="00DB0CD2" w:rsidRPr="002B74E5">
        <w:rPr>
          <w:rFonts w:ascii="宋体" w:hAnsi="宋体" w:hint="eastAsia"/>
          <w:spacing w:val="8"/>
          <w:sz w:val="24"/>
        </w:rPr>
        <w:t>建筑面积：</w:t>
      </w:r>
      <w:r w:rsidR="0055076C">
        <w:rPr>
          <w:rFonts w:ascii="仿宋_GB2312" w:eastAsia="仿宋_GB2312" w:hAnsi="宋体" w:hint="eastAsia"/>
          <w:b/>
          <w:spacing w:val="8"/>
          <w:sz w:val="24"/>
          <w:u w:val="single"/>
        </w:rPr>
        <w:t>111.46</w:t>
      </w:r>
      <w:r w:rsidR="00DB0CD2" w:rsidRPr="002B74E5">
        <w:rPr>
          <w:rFonts w:ascii="仿宋_GB2312" w:hAnsi="宋体" w:hint="eastAsia"/>
          <w:b/>
          <w:spacing w:val="8"/>
          <w:sz w:val="24"/>
          <w:u w:val="single"/>
        </w:rPr>
        <w:t>㎡</w:t>
      </w:r>
      <w:r w:rsidR="00DB0CD2" w:rsidRPr="002B74E5">
        <w:rPr>
          <w:rFonts w:ascii="宋体" w:hAnsi="宋体" w:hint="eastAsia"/>
          <w:spacing w:val="8"/>
          <w:sz w:val="24"/>
        </w:rPr>
        <w:t>，总层数：</w:t>
      </w:r>
      <w:r w:rsidR="00DB0CD2" w:rsidRPr="002B74E5">
        <w:rPr>
          <w:rFonts w:ascii="仿宋_GB2312" w:eastAsia="仿宋_GB2312" w:hAnsi="宋体" w:hint="eastAsia"/>
          <w:b/>
          <w:spacing w:val="8"/>
          <w:sz w:val="24"/>
          <w:u w:val="single"/>
        </w:rPr>
        <w:t>6层</w:t>
      </w:r>
      <w:r w:rsidR="00DB0CD2" w:rsidRPr="002B74E5">
        <w:rPr>
          <w:rFonts w:ascii="宋体" w:hAnsi="宋体" w:hint="eastAsia"/>
          <w:bCs/>
          <w:spacing w:val="8"/>
          <w:sz w:val="24"/>
        </w:rPr>
        <w:t>，所在层：</w:t>
      </w:r>
      <w:r w:rsidR="00DB0CD2" w:rsidRPr="002B74E5">
        <w:rPr>
          <w:rFonts w:ascii="仿宋_GB2312" w:eastAsia="仿宋_GB2312" w:hAnsi="宋体" w:hint="eastAsia"/>
          <w:b/>
          <w:bCs/>
          <w:spacing w:val="8"/>
          <w:sz w:val="24"/>
          <w:u w:val="single"/>
        </w:rPr>
        <w:t>3层</w:t>
      </w:r>
      <w:r w:rsidR="00DB0CD2" w:rsidRPr="002B74E5">
        <w:rPr>
          <w:rFonts w:ascii="宋体" w:hAnsi="宋体" w:hint="eastAsia"/>
          <w:bCs/>
          <w:spacing w:val="8"/>
          <w:sz w:val="24"/>
        </w:rPr>
        <w:t>，</w:t>
      </w:r>
      <w:r w:rsidR="00DB0CD2" w:rsidRPr="002B74E5">
        <w:rPr>
          <w:rFonts w:ascii="宋体" w:hAnsi="宋体"/>
          <w:bCs/>
          <w:spacing w:val="8"/>
          <w:sz w:val="24"/>
        </w:rPr>
        <w:t>建成</w:t>
      </w:r>
      <w:r w:rsidR="00DB0CD2" w:rsidRPr="002B74E5">
        <w:rPr>
          <w:rFonts w:ascii="宋体" w:hAnsi="宋体" w:hint="eastAsia"/>
          <w:bCs/>
          <w:spacing w:val="8"/>
          <w:sz w:val="24"/>
        </w:rPr>
        <w:t>时间：</w:t>
      </w:r>
      <w:r w:rsidR="005925A1">
        <w:rPr>
          <w:rFonts w:ascii="仿宋_GB2312" w:eastAsia="仿宋_GB2312" w:hAnsi="宋体" w:hint="eastAsia"/>
          <w:b/>
          <w:bCs/>
          <w:spacing w:val="8"/>
          <w:sz w:val="24"/>
          <w:u w:val="single"/>
        </w:rPr>
        <w:t>2014</w:t>
      </w:r>
      <w:r w:rsidR="00DB0CD2" w:rsidRPr="002B74E5">
        <w:rPr>
          <w:rFonts w:ascii="仿宋_GB2312" w:eastAsia="仿宋_GB2312" w:hAnsi="宋体" w:hint="eastAsia"/>
          <w:b/>
          <w:bCs/>
          <w:spacing w:val="8"/>
          <w:sz w:val="24"/>
          <w:u w:val="single"/>
        </w:rPr>
        <w:t>年</w:t>
      </w:r>
      <w:r w:rsidR="001D1E19">
        <w:rPr>
          <w:rFonts w:ascii="宋体" w:hAnsi="宋体" w:hint="eastAsia"/>
          <w:spacing w:val="8"/>
          <w:sz w:val="24"/>
        </w:rPr>
        <w:t>，房屋性质：</w:t>
      </w:r>
      <w:r w:rsidR="001D1E19" w:rsidRPr="001D1E19">
        <w:rPr>
          <w:rFonts w:ascii="仿宋_GB2312" w:eastAsia="仿宋_GB2312" w:hAnsi="宋体" w:hint="eastAsia"/>
          <w:b/>
          <w:spacing w:val="8"/>
          <w:sz w:val="24"/>
          <w:u w:val="single"/>
        </w:rPr>
        <w:t>划拨</w:t>
      </w:r>
      <w:r w:rsidR="00111F78">
        <w:rPr>
          <w:rFonts w:ascii="仿宋_GB2312" w:eastAsia="仿宋_GB2312" w:hAnsi="宋体" w:hint="eastAsia"/>
          <w:b/>
          <w:spacing w:val="8"/>
          <w:sz w:val="24"/>
          <w:u w:val="single"/>
        </w:rPr>
        <w:t>/动迁房</w:t>
      </w:r>
      <w:r w:rsidR="001D1E19">
        <w:rPr>
          <w:rFonts w:ascii="宋体" w:hAnsi="宋体" w:hint="eastAsia"/>
          <w:spacing w:val="8"/>
          <w:sz w:val="24"/>
        </w:rPr>
        <w:t>。</w:t>
      </w:r>
    </w:p>
    <w:p w:rsidR="00331B9E" w:rsidRPr="004869D2" w:rsidRDefault="00630E19" w:rsidP="00331B9E">
      <w:pPr>
        <w:spacing w:line="360" w:lineRule="auto"/>
        <w:ind w:firstLineChars="200" w:firstLine="512"/>
        <w:rPr>
          <w:rFonts w:ascii="宋体" w:hAnsi="宋体"/>
          <w:b/>
          <w:spacing w:val="4"/>
          <w:sz w:val="24"/>
          <w:u w:val="wave"/>
        </w:rPr>
      </w:pPr>
      <w:r w:rsidRPr="002B74E5">
        <w:rPr>
          <w:rFonts w:ascii="黑体" w:eastAsia="黑体" w:hAnsi="黑体" w:hint="eastAsia"/>
          <w:spacing w:val="8"/>
          <w:sz w:val="24"/>
        </w:rPr>
        <w:t>估价结果</w:t>
      </w:r>
      <w:r w:rsidRPr="002B74E5">
        <w:rPr>
          <w:rFonts w:ascii="宋体" w:hAnsi="宋体" w:hint="eastAsia"/>
          <w:spacing w:val="8"/>
          <w:sz w:val="24"/>
        </w:rPr>
        <w:t>：</w:t>
      </w:r>
      <w:r w:rsidR="00D8610F">
        <w:rPr>
          <w:rFonts w:ascii="宋体" w:hAnsi="宋体" w:hint="eastAsia"/>
          <w:spacing w:val="8"/>
          <w:sz w:val="24"/>
        </w:rPr>
        <w:t>经过周密的测算，</w:t>
      </w:r>
      <w:r w:rsidR="00053339" w:rsidRPr="00916AE3">
        <w:rPr>
          <w:rFonts w:ascii="宋体" w:hAnsi="宋体" w:hint="eastAsia"/>
          <w:spacing w:val="8"/>
          <w:sz w:val="24"/>
          <w:u w:val="wave"/>
        </w:rPr>
        <w:t>最终确定</w:t>
      </w:r>
      <w:r w:rsidR="00053339" w:rsidRPr="00916AE3">
        <w:rPr>
          <w:rFonts w:ascii="宋体" w:hAnsi="宋体" w:hint="eastAsia"/>
          <w:spacing w:val="4"/>
          <w:sz w:val="24"/>
          <w:u w:val="wave"/>
        </w:rPr>
        <w:t>估价对象</w:t>
      </w:r>
      <w:r w:rsidR="00053339" w:rsidRPr="004869D2">
        <w:rPr>
          <w:rFonts w:ascii="宋体" w:hAnsi="宋体" w:hint="eastAsia"/>
          <w:spacing w:val="4"/>
          <w:sz w:val="24"/>
          <w:u w:val="wave"/>
        </w:rPr>
        <w:t>在价值时点的市场价格</w:t>
      </w:r>
      <w:r w:rsidR="00053339" w:rsidRPr="004869D2">
        <w:rPr>
          <w:rFonts w:ascii="宋体" w:hAnsi="宋体" w:hint="eastAsia"/>
          <w:b/>
          <w:spacing w:val="4"/>
          <w:sz w:val="24"/>
          <w:u w:val="wave"/>
        </w:rPr>
        <w:t>评估总价为13.88万元，大写金额壹拾叁万捌仟捌佰元整，折合单价1245元/㎡，大写金额</w:t>
      </w:r>
      <w:proofErr w:type="gramStart"/>
      <w:r w:rsidR="00053339" w:rsidRPr="004869D2">
        <w:rPr>
          <w:rFonts w:ascii="宋体" w:hAnsi="宋体" w:hint="eastAsia"/>
          <w:b/>
          <w:spacing w:val="4"/>
          <w:sz w:val="24"/>
          <w:u w:val="wave"/>
        </w:rPr>
        <w:t>壹仟贰佰肆拾伍元每</w:t>
      </w:r>
      <w:proofErr w:type="gramEnd"/>
      <w:r w:rsidR="00053339" w:rsidRPr="004869D2">
        <w:rPr>
          <w:rFonts w:ascii="宋体" w:hAnsi="宋体" w:hint="eastAsia"/>
          <w:b/>
          <w:spacing w:val="4"/>
          <w:sz w:val="24"/>
          <w:u w:val="wave"/>
        </w:rPr>
        <w:t>平方米。</w:t>
      </w:r>
    </w:p>
    <w:p w:rsidR="005925A1" w:rsidRDefault="00630E19" w:rsidP="00111F78">
      <w:pPr>
        <w:spacing w:line="360" w:lineRule="auto"/>
        <w:ind w:firstLineChars="200" w:firstLine="512"/>
        <w:rPr>
          <w:rFonts w:ascii="宋体" w:hAnsi="宋体"/>
          <w:spacing w:val="8"/>
          <w:sz w:val="24"/>
        </w:rPr>
      </w:pPr>
      <w:r w:rsidRPr="002B74E5">
        <w:rPr>
          <w:rFonts w:ascii="黑体" w:eastAsia="黑体" w:hAnsi="黑体" w:hint="eastAsia"/>
          <w:spacing w:val="8"/>
          <w:sz w:val="24"/>
        </w:rPr>
        <w:t>特别提示</w:t>
      </w:r>
      <w:r w:rsidRPr="002B74E5">
        <w:rPr>
          <w:rFonts w:ascii="宋体" w:hAnsi="宋体" w:hint="eastAsia"/>
          <w:spacing w:val="8"/>
          <w:sz w:val="24"/>
        </w:rPr>
        <w:t>：</w:t>
      </w:r>
      <w:r w:rsidR="005925A1" w:rsidRPr="004C0C31">
        <w:rPr>
          <w:rFonts w:ascii="宋体" w:cs="宋体" w:hint="eastAsia"/>
          <w:color w:val="000000"/>
          <w:spacing w:val="8"/>
          <w:kern w:val="0"/>
          <w:sz w:val="24"/>
        </w:rPr>
        <w:t>估价结果应用有效期自本估价报告出具之日起壹年内有效。估价的详细结果请见报告全文，另请特别关注本报告中的价值内涵、估价假设和限制条件</w:t>
      </w:r>
      <w:r w:rsidR="005925A1" w:rsidRPr="002B74E5">
        <w:rPr>
          <w:rFonts w:ascii="宋体" w:hAnsi="宋体" w:hint="eastAsia"/>
          <w:spacing w:val="8"/>
          <w:sz w:val="24"/>
        </w:rPr>
        <w:t>。</w:t>
      </w:r>
    </w:p>
    <w:p w:rsidR="00B74DBD" w:rsidRDefault="00B74DBD" w:rsidP="00B74DBD">
      <w:pPr>
        <w:spacing w:line="360" w:lineRule="auto"/>
        <w:ind w:firstLineChars="200" w:firstLine="512"/>
        <w:rPr>
          <w:rFonts w:ascii="黑体" w:eastAsia="黑体" w:hAnsi="黑体"/>
          <w:spacing w:val="8"/>
          <w:sz w:val="24"/>
        </w:rPr>
      </w:pPr>
    </w:p>
    <w:p w:rsidR="00630E19" w:rsidRPr="0087251C" w:rsidRDefault="00630E19" w:rsidP="00B74DBD">
      <w:pPr>
        <w:spacing w:line="360" w:lineRule="auto"/>
        <w:ind w:firstLineChars="200" w:firstLine="512"/>
        <w:rPr>
          <w:rFonts w:ascii="黑体" w:eastAsia="黑体" w:hAnsi="黑体"/>
          <w:spacing w:val="8"/>
          <w:sz w:val="24"/>
        </w:rPr>
      </w:pPr>
      <w:r w:rsidRPr="0087251C">
        <w:rPr>
          <w:rFonts w:ascii="黑体" w:eastAsia="黑体" w:hAnsi="黑体" w:hint="eastAsia"/>
          <w:spacing w:val="8"/>
          <w:sz w:val="24"/>
        </w:rPr>
        <w:t>此致</w:t>
      </w:r>
    </w:p>
    <w:p w:rsidR="00630E19" w:rsidRPr="00331B9E" w:rsidRDefault="00630E19" w:rsidP="00331B9E">
      <w:pPr>
        <w:spacing w:line="360" w:lineRule="auto"/>
        <w:ind w:firstLineChars="201" w:firstLine="515"/>
        <w:rPr>
          <w:rStyle w:val="a8"/>
          <w:rFonts w:ascii="宋体" w:cs="宋体"/>
          <w:b w:val="0"/>
          <w:bCs w:val="0"/>
          <w:color w:val="000000"/>
          <w:spacing w:val="8"/>
          <w:kern w:val="0"/>
          <w:sz w:val="24"/>
        </w:rPr>
      </w:pPr>
      <w:r w:rsidRPr="00DD5AD9">
        <w:rPr>
          <w:rFonts w:ascii="宋体" w:cs="宋体" w:hint="eastAsia"/>
          <w:color w:val="000000"/>
          <w:spacing w:val="8"/>
          <w:kern w:val="0"/>
          <w:sz w:val="24"/>
        </w:rPr>
        <w:t>法定代表人</w:t>
      </w:r>
      <w:r>
        <w:rPr>
          <w:rFonts w:ascii="宋体" w:cs="宋体" w:hint="eastAsia"/>
          <w:color w:val="000000"/>
          <w:spacing w:val="8"/>
          <w:kern w:val="0"/>
          <w:sz w:val="24"/>
        </w:rPr>
        <w:t>：</w:t>
      </w:r>
      <w:r w:rsidRPr="00DD5AD9">
        <w:rPr>
          <w:rFonts w:ascii="宋体" w:cs="宋体" w:hint="eastAsia"/>
          <w:color w:val="000000"/>
          <w:spacing w:val="8"/>
          <w:kern w:val="0"/>
          <w:sz w:val="24"/>
        </w:rPr>
        <w:t>程群（盖章）</w:t>
      </w:r>
      <w:r w:rsidR="00331B9E">
        <w:rPr>
          <w:rFonts w:ascii="宋体" w:cs="宋体" w:hint="eastAsia"/>
          <w:color w:val="000000"/>
          <w:spacing w:val="8"/>
          <w:kern w:val="0"/>
          <w:sz w:val="24"/>
        </w:rPr>
        <w:t xml:space="preserve">            </w:t>
      </w:r>
      <w:r w:rsidRPr="002B74E5">
        <w:rPr>
          <w:rStyle w:val="a8"/>
          <w:rFonts w:ascii="宋体" w:hAnsi="宋体" w:hint="eastAsia"/>
          <w:b w:val="0"/>
          <w:spacing w:val="8"/>
          <w:sz w:val="24"/>
        </w:rPr>
        <w:t>北京华瑞行房地产评估咨询有限公司</w:t>
      </w:r>
    </w:p>
    <w:p w:rsidR="00BD5A88" w:rsidRPr="003D6F41" w:rsidRDefault="00740591" w:rsidP="007543A8">
      <w:pPr>
        <w:spacing w:line="360" w:lineRule="auto"/>
        <w:ind w:firstLineChars="2500" w:firstLine="6023"/>
        <w:rPr>
          <w:spacing w:val="8"/>
          <w:sz w:val="24"/>
        </w:rPr>
      </w:pPr>
      <w:sdt>
        <w:sdtPr>
          <w:rPr>
            <w:rFonts w:hint="eastAsia"/>
            <w:b/>
            <w:bCs/>
            <w:spacing w:val="8"/>
            <w:sz w:val="24"/>
          </w:rPr>
          <w:id w:val="242416727"/>
          <w:placeholder>
            <w:docPart w:val="1B889E975BCC4DDC84BBA7CE09525FAD"/>
          </w:placeholder>
          <w:date w:fullDate="2022-08-12T00:00:00Z">
            <w:dateFormat w:val="EEEE年O月A日"/>
            <w:lid w:val="zh-CN"/>
            <w:storeMappedDataAs w:val="dateTime"/>
            <w:calendar w:val="gregorian"/>
          </w:date>
        </w:sdtPr>
        <w:sdtEndPr>
          <w:rPr>
            <w:rFonts w:hint="default"/>
          </w:rPr>
        </w:sdtEndPr>
        <w:sdtContent>
          <w:r w:rsidR="003D6F41" w:rsidRPr="003D6F41">
            <w:rPr>
              <w:rFonts w:hint="eastAsia"/>
              <w:bCs/>
              <w:spacing w:val="8"/>
              <w:sz w:val="24"/>
            </w:rPr>
            <w:t>二〇二二年八月十二日</w:t>
          </w:r>
        </w:sdtContent>
      </w:sdt>
    </w:p>
    <w:p w:rsidR="00B2086A" w:rsidRPr="00E049F8" w:rsidRDefault="00B2086A" w:rsidP="001644CD">
      <w:pPr>
        <w:keepNext/>
        <w:pageBreakBefore/>
        <w:spacing w:beforeLines="100" w:afterLines="100" w:line="360" w:lineRule="auto"/>
        <w:jc w:val="center"/>
        <w:outlineLvl w:val="2"/>
        <w:rPr>
          <w:rFonts w:ascii="黑体" w:eastAsia="黑体"/>
          <w:b/>
          <w:spacing w:val="30"/>
          <w:sz w:val="44"/>
          <w:szCs w:val="44"/>
        </w:rPr>
      </w:pPr>
      <w:r w:rsidRPr="00E049F8">
        <w:rPr>
          <w:rFonts w:ascii="黑体" w:eastAsia="黑体" w:hint="eastAsia"/>
          <w:b/>
          <w:spacing w:val="30"/>
          <w:sz w:val="44"/>
          <w:szCs w:val="44"/>
        </w:rPr>
        <w:lastRenderedPageBreak/>
        <w:t>目录</w:t>
      </w:r>
    </w:p>
    <w:p w:rsidR="001644CD" w:rsidRDefault="00740591">
      <w:pPr>
        <w:pStyle w:val="11"/>
        <w:rPr>
          <w:rFonts w:asciiTheme="minorHAnsi" w:eastAsiaTheme="minorEastAsia" w:hAnsiTheme="minorHAnsi" w:cstheme="minorBidi"/>
          <w:bCs w:val="0"/>
          <w:caps w:val="0"/>
          <w:noProof/>
          <w:sz w:val="21"/>
          <w:szCs w:val="22"/>
        </w:rPr>
      </w:pPr>
      <w:r w:rsidRPr="00740591">
        <w:rPr>
          <w:szCs w:val="21"/>
        </w:rPr>
        <w:fldChar w:fldCharType="begin"/>
      </w:r>
      <w:r w:rsidR="00B2086A">
        <w:rPr>
          <w:szCs w:val="21"/>
        </w:rPr>
        <w:instrText xml:space="preserve"> TOC \o "1-2" \h \z \u </w:instrText>
      </w:r>
      <w:r w:rsidRPr="00740591">
        <w:rPr>
          <w:szCs w:val="21"/>
        </w:rPr>
        <w:fldChar w:fldCharType="separate"/>
      </w:r>
      <w:hyperlink w:anchor="_Toc112140698" w:history="1">
        <w:r w:rsidR="001644CD" w:rsidRPr="00CF1D0A">
          <w:rPr>
            <w:rStyle w:val="a7"/>
            <w:rFonts w:hint="eastAsia"/>
            <w:noProof/>
          </w:rPr>
          <w:t>估价师声明</w:t>
        </w:r>
        <w:r w:rsidR="001644CD">
          <w:rPr>
            <w:noProof/>
            <w:webHidden/>
          </w:rPr>
          <w:tab/>
        </w:r>
        <w:r w:rsidR="001644CD">
          <w:rPr>
            <w:noProof/>
            <w:webHidden/>
          </w:rPr>
          <w:fldChar w:fldCharType="begin"/>
        </w:r>
        <w:r w:rsidR="001644CD">
          <w:rPr>
            <w:noProof/>
            <w:webHidden/>
          </w:rPr>
          <w:instrText xml:space="preserve"> PAGEREF _Toc112140698 \h </w:instrText>
        </w:r>
        <w:r w:rsidR="001644CD">
          <w:rPr>
            <w:noProof/>
            <w:webHidden/>
          </w:rPr>
        </w:r>
        <w:r w:rsidR="001644CD">
          <w:rPr>
            <w:noProof/>
            <w:webHidden/>
          </w:rPr>
          <w:fldChar w:fldCharType="separate"/>
        </w:r>
        <w:r w:rsidR="001644CD">
          <w:rPr>
            <w:noProof/>
            <w:webHidden/>
          </w:rPr>
          <w:t>4</w:t>
        </w:r>
        <w:r w:rsidR="001644CD">
          <w:rPr>
            <w:noProof/>
            <w:webHidden/>
          </w:rPr>
          <w:fldChar w:fldCharType="end"/>
        </w:r>
      </w:hyperlink>
    </w:p>
    <w:p w:rsidR="001644CD" w:rsidRDefault="001644CD">
      <w:pPr>
        <w:pStyle w:val="11"/>
        <w:rPr>
          <w:rFonts w:asciiTheme="minorHAnsi" w:eastAsiaTheme="minorEastAsia" w:hAnsiTheme="minorHAnsi" w:cstheme="minorBidi"/>
          <w:bCs w:val="0"/>
          <w:caps w:val="0"/>
          <w:noProof/>
          <w:sz w:val="21"/>
          <w:szCs w:val="22"/>
        </w:rPr>
      </w:pPr>
      <w:hyperlink w:anchor="_Toc112140699" w:history="1">
        <w:r w:rsidRPr="00CF1D0A">
          <w:rPr>
            <w:rStyle w:val="a7"/>
            <w:rFonts w:hint="eastAsia"/>
            <w:noProof/>
          </w:rPr>
          <w:t>估价假设和限制条件</w:t>
        </w:r>
        <w:r>
          <w:rPr>
            <w:noProof/>
            <w:webHidden/>
          </w:rPr>
          <w:tab/>
        </w:r>
        <w:r>
          <w:rPr>
            <w:noProof/>
            <w:webHidden/>
          </w:rPr>
          <w:fldChar w:fldCharType="begin"/>
        </w:r>
        <w:r>
          <w:rPr>
            <w:noProof/>
            <w:webHidden/>
          </w:rPr>
          <w:instrText xml:space="preserve"> PAGEREF _Toc112140699 \h </w:instrText>
        </w:r>
        <w:r>
          <w:rPr>
            <w:noProof/>
            <w:webHidden/>
          </w:rPr>
        </w:r>
        <w:r>
          <w:rPr>
            <w:noProof/>
            <w:webHidden/>
          </w:rPr>
          <w:fldChar w:fldCharType="separate"/>
        </w:r>
        <w:r>
          <w:rPr>
            <w:noProof/>
            <w:webHidden/>
          </w:rPr>
          <w:t>5</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00" w:history="1">
        <w:r w:rsidRPr="00CF1D0A">
          <w:rPr>
            <w:rStyle w:val="a7"/>
            <w:rFonts w:hint="eastAsia"/>
            <w:noProof/>
          </w:rPr>
          <w:t>一、估价假设条件</w:t>
        </w:r>
        <w:r>
          <w:rPr>
            <w:noProof/>
            <w:webHidden/>
          </w:rPr>
          <w:tab/>
        </w:r>
        <w:r>
          <w:rPr>
            <w:noProof/>
            <w:webHidden/>
          </w:rPr>
          <w:fldChar w:fldCharType="begin"/>
        </w:r>
        <w:r>
          <w:rPr>
            <w:noProof/>
            <w:webHidden/>
          </w:rPr>
          <w:instrText xml:space="preserve"> PAGEREF _Toc112140700 \h </w:instrText>
        </w:r>
        <w:r>
          <w:rPr>
            <w:noProof/>
            <w:webHidden/>
          </w:rPr>
        </w:r>
        <w:r>
          <w:rPr>
            <w:noProof/>
            <w:webHidden/>
          </w:rPr>
          <w:fldChar w:fldCharType="separate"/>
        </w:r>
        <w:r>
          <w:rPr>
            <w:noProof/>
            <w:webHidden/>
          </w:rPr>
          <w:t>5</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01" w:history="1">
        <w:r w:rsidRPr="00CF1D0A">
          <w:rPr>
            <w:rStyle w:val="a7"/>
            <w:rFonts w:hint="eastAsia"/>
            <w:noProof/>
          </w:rPr>
          <w:t>二、估价报告使用限制</w:t>
        </w:r>
        <w:r>
          <w:rPr>
            <w:noProof/>
            <w:webHidden/>
          </w:rPr>
          <w:tab/>
        </w:r>
        <w:r>
          <w:rPr>
            <w:noProof/>
            <w:webHidden/>
          </w:rPr>
          <w:fldChar w:fldCharType="begin"/>
        </w:r>
        <w:r>
          <w:rPr>
            <w:noProof/>
            <w:webHidden/>
          </w:rPr>
          <w:instrText xml:space="preserve"> PAGEREF _Toc112140701 \h </w:instrText>
        </w:r>
        <w:r>
          <w:rPr>
            <w:noProof/>
            <w:webHidden/>
          </w:rPr>
        </w:r>
        <w:r>
          <w:rPr>
            <w:noProof/>
            <w:webHidden/>
          </w:rPr>
          <w:fldChar w:fldCharType="separate"/>
        </w:r>
        <w:r>
          <w:rPr>
            <w:noProof/>
            <w:webHidden/>
          </w:rPr>
          <w:t>6</w:t>
        </w:r>
        <w:r>
          <w:rPr>
            <w:noProof/>
            <w:webHidden/>
          </w:rPr>
          <w:fldChar w:fldCharType="end"/>
        </w:r>
      </w:hyperlink>
    </w:p>
    <w:p w:rsidR="001644CD" w:rsidRDefault="001644CD">
      <w:pPr>
        <w:pStyle w:val="11"/>
        <w:rPr>
          <w:rFonts w:asciiTheme="minorHAnsi" w:eastAsiaTheme="minorEastAsia" w:hAnsiTheme="minorHAnsi" w:cstheme="minorBidi"/>
          <w:bCs w:val="0"/>
          <w:caps w:val="0"/>
          <w:noProof/>
          <w:sz w:val="21"/>
          <w:szCs w:val="22"/>
        </w:rPr>
      </w:pPr>
      <w:hyperlink w:anchor="_Toc112140702" w:history="1">
        <w:r w:rsidRPr="00CF1D0A">
          <w:rPr>
            <w:rStyle w:val="a7"/>
            <w:rFonts w:hint="eastAsia"/>
            <w:noProof/>
          </w:rPr>
          <w:t>估价结果报告</w:t>
        </w:r>
        <w:r>
          <w:rPr>
            <w:noProof/>
            <w:webHidden/>
          </w:rPr>
          <w:tab/>
        </w:r>
        <w:r>
          <w:rPr>
            <w:noProof/>
            <w:webHidden/>
          </w:rPr>
          <w:fldChar w:fldCharType="begin"/>
        </w:r>
        <w:r>
          <w:rPr>
            <w:noProof/>
            <w:webHidden/>
          </w:rPr>
          <w:instrText xml:space="preserve"> PAGEREF _Toc112140702 \h </w:instrText>
        </w:r>
        <w:r>
          <w:rPr>
            <w:noProof/>
            <w:webHidden/>
          </w:rPr>
        </w:r>
        <w:r>
          <w:rPr>
            <w:noProof/>
            <w:webHidden/>
          </w:rPr>
          <w:fldChar w:fldCharType="separate"/>
        </w:r>
        <w:r>
          <w:rPr>
            <w:noProof/>
            <w:webHidden/>
          </w:rPr>
          <w:t>8</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03" w:history="1">
        <w:r w:rsidRPr="00CF1D0A">
          <w:rPr>
            <w:rStyle w:val="a7"/>
            <w:rFonts w:hint="eastAsia"/>
            <w:noProof/>
          </w:rPr>
          <w:t>一、估价委托人</w:t>
        </w:r>
        <w:r>
          <w:rPr>
            <w:noProof/>
            <w:webHidden/>
          </w:rPr>
          <w:tab/>
        </w:r>
        <w:r>
          <w:rPr>
            <w:noProof/>
            <w:webHidden/>
          </w:rPr>
          <w:fldChar w:fldCharType="begin"/>
        </w:r>
        <w:r>
          <w:rPr>
            <w:noProof/>
            <w:webHidden/>
          </w:rPr>
          <w:instrText xml:space="preserve"> PAGEREF _Toc112140703 \h </w:instrText>
        </w:r>
        <w:r>
          <w:rPr>
            <w:noProof/>
            <w:webHidden/>
          </w:rPr>
        </w:r>
        <w:r>
          <w:rPr>
            <w:noProof/>
            <w:webHidden/>
          </w:rPr>
          <w:fldChar w:fldCharType="separate"/>
        </w:r>
        <w:r>
          <w:rPr>
            <w:noProof/>
            <w:webHidden/>
          </w:rPr>
          <w:t>8</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04" w:history="1">
        <w:r w:rsidRPr="00CF1D0A">
          <w:rPr>
            <w:rStyle w:val="a7"/>
            <w:rFonts w:hint="eastAsia"/>
            <w:noProof/>
          </w:rPr>
          <w:t>二、房地产估价机构</w:t>
        </w:r>
        <w:r>
          <w:rPr>
            <w:noProof/>
            <w:webHidden/>
          </w:rPr>
          <w:tab/>
        </w:r>
        <w:r>
          <w:rPr>
            <w:noProof/>
            <w:webHidden/>
          </w:rPr>
          <w:fldChar w:fldCharType="begin"/>
        </w:r>
        <w:r>
          <w:rPr>
            <w:noProof/>
            <w:webHidden/>
          </w:rPr>
          <w:instrText xml:space="preserve"> PAGEREF _Toc112140704 \h </w:instrText>
        </w:r>
        <w:r>
          <w:rPr>
            <w:noProof/>
            <w:webHidden/>
          </w:rPr>
        </w:r>
        <w:r>
          <w:rPr>
            <w:noProof/>
            <w:webHidden/>
          </w:rPr>
          <w:fldChar w:fldCharType="separate"/>
        </w:r>
        <w:r>
          <w:rPr>
            <w:noProof/>
            <w:webHidden/>
          </w:rPr>
          <w:t>8</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05" w:history="1">
        <w:r w:rsidRPr="00CF1D0A">
          <w:rPr>
            <w:rStyle w:val="a7"/>
            <w:rFonts w:hint="eastAsia"/>
            <w:noProof/>
          </w:rPr>
          <w:t>三、估价目的</w:t>
        </w:r>
        <w:r>
          <w:rPr>
            <w:noProof/>
            <w:webHidden/>
          </w:rPr>
          <w:tab/>
        </w:r>
        <w:r>
          <w:rPr>
            <w:noProof/>
            <w:webHidden/>
          </w:rPr>
          <w:fldChar w:fldCharType="begin"/>
        </w:r>
        <w:r>
          <w:rPr>
            <w:noProof/>
            <w:webHidden/>
          </w:rPr>
          <w:instrText xml:space="preserve"> PAGEREF _Toc112140705 \h </w:instrText>
        </w:r>
        <w:r>
          <w:rPr>
            <w:noProof/>
            <w:webHidden/>
          </w:rPr>
        </w:r>
        <w:r>
          <w:rPr>
            <w:noProof/>
            <w:webHidden/>
          </w:rPr>
          <w:fldChar w:fldCharType="separate"/>
        </w:r>
        <w:r>
          <w:rPr>
            <w:noProof/>
            <w:webHidden/>
          </w:rPr>
          <w:t>8</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06" w:history="1">
        <w:r w:rsidRPr="00CF1D0A">
          <w:rPr>
            <w:rStyle w:val="a7"/>
            <w:rFonts w:hint="eastAsia"/>
            <w:noProof/>
          </w:rPr>
          <w:t>四、估价对象</w:t>
        </w:r>
        <w:r>
          <w:rPr>
            <w:noProof/>
            <w:webHidden/>
          </w:rPr>
          <w:tab/>
        </w:r>
        <w:r>
          <w:rPr>
            <w:noProof/>
            <w:webHidden/>
          </w:rPr>
          <w:fldChar w:fldCharType="begin"/>
        </w:r>
        <w:r>
          <w:rPr>
            <w:noProof/>
            <w:webHidden/>
          </w:rPr>
          <w:instrText xml:space="preserve"> PAGEREF _Toc112140706 \h </w:instrText>
        </w:r>
        <w:r>
          <w:rPr>
            <w:noProof/>
            <w:webHidden/>
          </w:rPr>
        </w:r>
        <w:r>
          <w:rPr>
            <w:noProof/>
            <w:webHidden/>
          </w:rPr>
          <w:fldChar w:fldCharType="separate"/>
        </w:r>
        <w:r>
          <w:rPr>
            <w:noProof/>
            <w:webHidden/>
          </w:rPr>
          <w:t>8</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07" w:history="1">
        <w:r w:rsidRPr="00CF1D0A">
          <w:rPr>
            <w:rStyle w:val="a7"/>
            <w:rFonts w:hint="eastAsia"/>
            <w:noProof/>
          </w:rPr>
          <w:t>五、价值时点</w:t>
        </w:r>
        <w:r>
          <w:rPr>
            <w:noProof/>
            <w:webHidden/>
          </w:rPr>
          <w:tab/>
        </w:r>
        <w:r>
          <w:rPr>
            <w:noProof/>
            <w:webHidden/>
          </w:rPr>
          <w:fldChar w:fldCharType="begin"/>
        </w:r>
        <w:r>
          <w:rPr>
            <w:noProof/>
            <w:webHidden/>
          </w:rPr>
          <w:instrText xml:space="preserve"> PAGEREF _Toc112140707 \h </w:instrText>
        </w:r>
        <w:r>
          <w:rPr>
            <w:noProof/>
            <w:webHidden/>
          </w:rPr>
        </w:r>
        <w:r>
          <w:rPr>
            <w:noProof/>
            <w:webHidden/>
          </w:rPr>
          <w:fldChar w:fldCharType="separate"/>
        </w:r>
        <w:r>
          <w:rPr>
            <w:noProof/>
            <w:webHidden/>
          </w:rPr>
          <w:t>10</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08" w:history="1">
        <w:r w:rsidRPr="00CF1D0A">
          <w:rPr>
            <w:rStyle w:val="a7"/>
            <w:rFonts w:hint="eastAsia"/>
            <w:noProof/>
          </w:rPr>
          <w:t>六、价值类型</w:t>
        </w:r>
        <w:r>
          <w:rPr>
            <w:noProof/>
            <w:webHidden/>
          </w:rPr>
          <w:tab/>
        </w:r>
        <w:r>
          <w:rPr>
            <w:noProof/>
            <w:webHidden/>
          </w:rPr>
          <w:fldChar w:fldCharType="begin"/>
        </w:r>
        <w:r>
          <w:rPr>
            <w:noProof/>
            <w:webHidden/>
          </w:rPr>
          <w:instrText xml:space="preserve"> PAGEREF _Toc112140708 \h </w:instrText>
        </w:r>
        <w:r>
          <w:rPr>
            <w:noProof/>
            <w:webHidden/>
          </w:rPr>
        </w:r>
        <w:r>
          <w:rPr>
            <w:noProof/>
            <w:webHidden/>
          </w:rPr>
          <w:fldChar w:fldCharType="separate"/>
        </w:r>
        <w:r>
          <w:rPr>
            <w:noProof/>
            <w:webHidden/>
          </w:rPr>
          <w:t>10</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09" w:history="1">
        <w:r w:rsidRPr="00CF1D0A">
          <w:rPr>
            <w:rStyle w:val="a7"/>
            <w:rFonts w:hint="eastAsia"/>
            <w:noProof/>
          </w:rPr>
          <w:t>七、估价原则</w:t>
        </w:r>
        <w:r>
          <w:rPr>
            <w:noProof/>
            <w:webHidden/>
          </w:rPr>
          <w:tab/>
        </w:r>
        <w:r>
          <w:rPr>
            <w:noProof/>
            <w:webHidden/>
          </w:rPr>
          <w:fldChar w:fldCharType="begin"/>
        </w:r>
        <w:r>
          <w:rPr>
            <w:noProof/>
            <w:webHidden/>
          </w:rPr>
          <w:instrText xml:space="preserve"> PAGEREF _Toc112140709 \h </w:instrText>
        </w:r>
        <w:r>
          <w:rPr>
            <w:noProof/>
            <w:webHidden/>
          </w:rPr>
        </w:r>
        <w:r>
          <w:rPr>
            <w:noProof/>
            <w:webHidden/>
          </w:rPr>
          <w:fldChar w:fldCharType="separate"/>
        </w:r>
        <w:r>
          <w:rPr>
            <w:noProof/>
            <w:webHidden/>
          </w:rPr>
          <w:t>11</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10" w:history="1">
        <w:r w:rsidRPr="00CF1D0A">
          <w:rPr>
            <w:rStyle w:val="a7"/>
            <w:rFonts w:hint="eastAsia"/>
            <w:noProof/>
          </w:rPr>
          <w:t>八、估价依据</w:t>
        </w:r>
        <w:r>
          <w:rPr>
            <w:noProof/>
            <w:webHidden/>
          </w:rPr>
          <w:tab/>
        </w:r>
        <w:r>
          <w:rPr>
            <w:noProof/>
            <w:webHidden/>
          </w:rPr>
          <w:fldChar w:fldCharType="begin"/>
        </w:r>
        <w:r>
          <w:rPr>
            <w:noProof/>
            <w:webHidden/>
          </w:rPr>
          <w:instrText xml:space="preserve"> PAGEREF _Toc112140710 \h </w:instrText>
        </w:r>
        <w:r>
          <w:rPr>
            <w:noProof/>
            <w:webHidden/>
          </w:rPr>
        </w:r>
        <w:r>
          <w:rPr>
            <w:noProof/>
            <w:webHidden/>
          </w:rPr>
          <w:fldChar w:fldCharType="separate"/>
        </w:r>
        <w:r>
          <w:rPr>
            <w:noProof/>
            <w:webHidden/>
          </w:rPr>
          <w:t>11</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11" w:history="1">
        <w:r w:rsidRPr="00CF1D0A">
          <w:rPr>
            <w:rStyle w:val="a7"/>
            <w:rFonts w:hint="eastAsia"/>
            <w:noProof/>
          </w:rPr>
          <w:t>九、估价方法</w:t>
        </w:r>
        <w:r>
          <w:rPr>
            <w:noProof/>
            <w:webHidden/>
          </w:rPr>
          <w:tab/>
        </w:r>
        <w:r>
          <w:rPr>
            <w:noProof/>
            <w:webHidden/>
          </w:rPr>
          <w:fldChar w:fldCharType="begin"/>
        </w:r>
        <w:r>
          <w:rPr>
            <w:noProof/>
            <w:webHidden/>
          </w:rPr>
          <w:instrText xml:space="preserve"> PAGEREF _Toc112140711 \h </w:instrText>
        </w:r>
        <w:r>
          <w:rPr>
            <w:noProof/>
            <w:webHidden/>
          </w:rPr>
        </w:r>
        <w:r>
          <w:rPr>
            <w:noProof/>
            <w:webHidden/>
          </w:rPr>
          <w:fldChar w:fldCharType="separate"/>
        </w:r>
        <w:r>
          <w:rPr>
            <w:noProof/>
            <w:webHidden/>
          </w:rPr>
          <w:t>12</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12" w:history="1">
        <w:r w:rsidRPr="00CF1D0A">
          <w:rPr>
            <w:rStyle w:val="a7"/>
            <w:rFonts w:hint="eastAsia"/>
            <w:noProof/>
          </w:rPr>
          <w:t>十、估价结果</w:t>
        </w:r>
        <w:r>
          <w:rPr>
            <w:noProof/>
            <w:webHidden/>
          </w:rPr>
          <w:tab/>
        </w:r>
        <w:r>
          <w:rPr>
            <w:noProof/>
            <w:webHidden/>
          </w:rPr>
          <w:fldChar w:fldCharType="begin"/>
        </w:r>
        <w:r>
          <w:rPr>
            <w:noProof/>
            <w:webHidden/>
          </w:rPr>
          <w:instrText xml:space="preserve"> PAGEREF _Toc112140712 \h </w:instrText>
        </w:r>
        <w:r>
          <w:rPr>
            <w:noProof/>
            <w:webHidden/>
          </w:rPr>
        </w:r>
        <w:r>
          <w:rPr>
            <w:noProof/>
            <w:webHidden/>
          </w:rPr>
          <w:fldChar w:fldCharType="separate"/>
        </w:r>
        <w:r>
          <w:rPr>
            <w:noProof/>
            <w:webHidden/>
          </w:rPr>
          <w:t>13</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13" w:history="1">
        <w:r w:rsidRPr="00CF1D0A">
          <w:rPr>
            <w:rStyle w:val="a7"/>
            <w:rFonts w:hint="eastAsia"/>
            <w:noProof/>
          </w:rPr>
          <w:t>十一、注册房地产估价师</w:t>
        </w:r>
        <w:r>
          <w:rPr>
            <w:noProof/>
            <w:webHidden/>
          </w:rPr>
          <w:tab/>
        </w:r>
        <w:r>
          <w:rPr>
            <w:noProof/>
            <w:webHidden/>
          </w:rPr>
          <w:fldChar w:fldCharType="begin"/>
        </w:r>
        <w:r>
          <w:rPr>
            <w:noProof/>
            <w:webHidden/>
          </w:rPr>
          <w:instrText xml:space="preserve"> PAGEREF _Toc112140713 \h </w:instrText>
        </w:r>
        <w:r>
          <w:rPr>
            <w:noProof/>
            <w:webHidden/>
          </w:rPr>
        </w:r>
        <w:r>
          <w:rPr>
            <w:noProof/>
            <w:webHidden/>
          </w:rPr>
          <w:fldChar w:fldCharType="separate"/>
        </w:r>
        <w:r>
          <w:rPr>
            <w:noProof/>
            <w:webHidden/>
          </w:rPr>
          <w:t>14</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14" w:history="1">
        <w:r w:rsidRPr="00CF1D0A">
          <w:rPr>
            <w:rStyle w:val="a7"/>
            <w:rFonts w:hint="eastAsia"/>
            <w:noProof/>
          </w:rPr>
          <w:t>十二、实地查勘期</w:t>
        </w:r>
        <w:r>
          <w:rPr>
            <w:noProof/>
            <w:webHidden/>
          </w:rPr>
          <w:tab/>
        </w:r>
        <w:r>
          <w:rPr>
            <w:noProof/>
            <w:webHidden/>
          </w:rPr>
          <w:fldChar w:fldCharType="begin"/>
        </w:r>
        <w:r>
          <w:rPr>
            <w:noProof/>
            <w:webHidden/>
          </w:rPr>
          <w:instrText xml:space="preserve"> PAGEREF _Toc112140714 \h </w:instrText>
        </w:r>
        <w:r>
          <w:rPr>
            <w:noProof/>
            <w:webHidden/>
          </w:rPr>
        </w:r>
        <w:r>
          <w:rPr>
            <w:noProof/>
            <w:webHidden/>
          </w:rPr>
          <w:fldChar w:fldCharType="separate"/>
        </w:r>
        <w:r>
          <w:rPr>
            <w:noProof/>
            <w:webHidden/>
          </w:rPr>
          <w:t>14</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15" w:history="1">
        <w:r w:rsidRPr="00CF1D0A">
          <w:rPr>
            <w:rStyle w:val="a7"/>
            <w:rFonts w:hint="eastAsia"/>
            <w:noProof/>
          </w:rPr>
          <w:t>十三、估价作业期</w:t>
        </w:r>
        <w:r>
          <w:rPr>
            <w:noProof/>
            <w:webHidden/>
          </w:rPr>
          <w:tab/>
        </w:r>
        <w:r>
          <w:rPr>
            <w:noProof/>
            <w:webHidden/>
          </w:rPr>
          <w:fldChar w:fldCharType="begin"/>
        </w:r>
        <w:r>
          <w:rPr>
            <w:noProof/>
            <w:webHidden/>
          </w:rPr>
          <w:instrText xml:space="preserve"> PAGEREF _Toc112140715 \h </w:instrText>
        </w:r>
        <w:r>
          <w:rPr>
            <w:noProof/>
            <w:webHidden/>
          </w:rPr>
        </w:r>
        <w:r>
          <w:rPr>
            <w:noProof/>
            <w:webHidden/>
          </w:rPr>
          <w:fldChar w:fldCharType="separate"/>
        </w:r>
        <w:r>
          <w:rPr>
            <w:noProof/>
            <w:webHidden/>
          </w:rPr>
          <w:t>14</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16" w:history="1">
        <w:r w:rsidRPr="00CF1D0A">
          <w:rPr>
            <w:rStyle w:val="a7"/>
            <w:rFonts w:hint="eastAsia"/>
            <w:noProof/>
          </w:rPr>
          <w:t>十四、有关说明</w:t>
        </w:r>
        <w:r>
          <w:rPr>
            <w:noProof/>
            <w:webHidden/>
          </w:rPr>
          <w:tab/>
        </w:r>
        <w:r>
          <w:rPr>
            <w:noProof/>
            <w:webHidden/>
          </w:rPr>
          <w:fldChar w:fldCharType="begin"/>
        </w:r>
        <w:r>
          <w:rPr>
            <w:noProof/>
            <w:webHidden/>
          </w:rPr>
          <w:instrText xml:space="preserve"> PAGEREF _Toc112140716 \h </w:instrText>
        </w:r>
        <w:r>
          <w:rPr>
            <w:noProof/>
            <w:webHidden/>
          </w:rPr>
        </w:r>
        <w:r>
          <w:rPr>
            <w:noProof/>
            <w:webHidden/>
          </w:rPr>
          <w:fldChar w:fldCharType="separate"/>
        </w:r>
        <w:r>
          <w:rPr>
            <w:noProof/>
            <w:webHidden/>
          </w:rPr>
          <w:t>14</w:t>
        </w:r>
        <w:r>
          <w:rPr>
            <w:noProof/>
            <w:webHidden/>
          </w:rPr>
          <w:fldChar w:fldCharType="end"/>
        </w:r>
      </w:hyperlink>
    </w:p>
    <w:p w:rsidR="001644CD" w:rsidRDefault="001644CD">
      <w:pPr>
        <w:pStyle w:val="11"/>
        <w:rPr>
          <w:rFonts w:asciiTheme="minorHAnsi" w:eastAsiaTheme="minorEastAsia" w:hAnsiTheme="minorHAnsi" w:cstheme="minorBidi"/>
          <w:bCs w:val="0"/>
          <w:caps w:val="0"/>
          <w:noProof/>
          <w:sz w:val="21"/>
          <w:szCs w:val="22"/>
        </w:rPr>
      </w:pPr>
      <w:hyperlink w:anchor="_Toc112140717" w:history="1">
        <w:r w:rsidRPr="00CF1D0A">
          <w:rPr>
            <w:rStyle w:val="a7"/>
            <w:rFonts w:hint="eastAsia"/>
            <w:noProof/>
          </w:rPr>
          <w:t>附件</w:t>
        </w:r>
        <w:r>
          <w:rPr>
            <w:noProof/>
            <w:webHidden/>
          </w:rPr>
          <w:tab/>
        </w:r>
        <w:r>
          <w:rPr>
            <w:noProof/>
            <w:webHidden/>
          </w:rPr>
          <w:fldChar w:fldCharType="begin"/>
        </w:r>
        <w:r>
          <w:rPr>
            <w:noProof/>
            <w:webHidden/>
          </w:rPr>
          <w:instrText xml:space="preserve"> PAGEREF _Toc112140717 \h </w:instrText>
        </w:r>
        <w:r>
          <w:rPr>
            <w:noProof/>
            <w:webHidden/>
          </w:rPr>
        </w:r>
        <w:r>
          <w:rPr>
            <w:noProof/>
            <w:webHidden/>
          </w:rPr>
          <w:fldChar w:fldCharType="separate"/>
        </w:r>
        <w:r>
          <w:rPr>
            <w:noProof/>
            <w:webHidden/>
          </w:rPr>
          <w:t>16</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18" w:history="1">
        <w:r w:rsidRPr="00CF1D0A">
          <w:rPr>
            <w:rStyle w:val="a7"/>
            <w:rFonts w:hint="eastAsia"/>
            <w:noProof/>
          </w:rPr>
          <w:t>一、房地产估价委托合同</w:t>
        </w:r>
        <w:r>
          <w:rPr>
            <w:noProof/>
            <w:webHidden/>
          </w:rPr>
          <w:tab/>
        </w:r>
        <w:r>
          <w:rPr>
            <w:noProof/>
            <w:webHidden/>
          </w:rPr>
          <w:fldChar w:fldCharType="begin"/>
        </w:r>
        <w:r>
          <w:rPr>
            <w:noProof/>
            <w:webHidden/>
          </w:rPr>
          <w:instrText xml:space="preserve"> PAGEREF _Toc112140718 \h </w:instrText>
        </w:r>
        <w:r>
          <w:rPr>
            <w:noProof/>
            <w:webHidden/>
          </w:rPr>
        </w:r>
        <w:r>
          <w:rPr>
            <w:noProof/>
            <w:webHidden/>
          </w:rPr>
          <w:fldChar w:fldCharType="separate"/>
        </w:r>
        <w:r>
          <w:rPr>
            <w:noProof/>
            <w:webHidden/>
          </w:rPr>
          <w:t>17</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19" w:history="1">
        <w:r w:rsidRPr="00CF1D0A">
          <w:rPr>
            <w:rStyle w:val="a7"/>
            <w:rFonts w:hint="eastAsia"/>
            <w:noProof/>
          </w:rPr>
          <w:t>二、权属证明复印件</w:t>
        </w:r>
        <w:r>
          <w:rPr>
            <w:noProof/>
            <w:webHidden/>
          </w:rPr>
          <w:tab/>
        </w:r>
        <w:r>
          <w:rPr>
            <w:noProof/>
            <w:webHidden/>
          </w:rPr>
          <w:fldChar w:fldCharType="begin"/>
        </w:r>
        <w:r>
          <w:rPr>
            <w:noProof/>
            <w:webHidden/>
          </w:rPr>
          <w:instrText xml:space="preserve"> PAGEREF _Toc112140719 \h </w:instrText>
        </w:r>
        <w:r>
          <w:rPr>
            <w:noProof/>
            <w:webHidden/>
          </w:rPr>
        </w:r>
        <w:r>
          <w:rPr>
            <w:noProof/>
            <w:webHidden/>
          </w:rPr>
          <w:fldChar w:fldCharType="separate"/>
        </w:r>
        <w:r>
          <w:rPr>
            <w:noProof/>
            <w:webHidden/>
          </w:rPr>
          <w:t>18</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20" w:history="1">
        <w:r w:rsidRPr="00CF1D0A">
          <w:rPr>
            <w:rStyle w:val="a7"/>
            <w:rFonts w:hint="eastAsia"/>
            <w:noProof/>
          </w:rPr>
          <w:t>三、估价对象位置图</w:t>
        </w:r>
        <w:r>
          <w:rPr>
            <w:noProof/>
            <w:webHidden/>
          </w:rPr>
          <w:tab/>
        </w:r>
        <w:r>
          <w:rPr>
            <w:noProof/>
            <w:webHidden/>
          </w:rPr>
          <w:fldChar w:fldCharType="begin"/>
        </w:r>
        <w:r>
          <w:rPr>
            <w:noProof/>
            <w:webHidden/>
          </w:rPr>
          <w:instrText xml:space="preserve"> PAGEREF _Toc112140720 \h </w:instrText>
        </w:r>
        <w:r>
          <w:rPr>
            <w:noProof/>
            <w:webHidden/>
          </w:rPr>
        </w:r>
        <w:r>
          <w:rPr>
            <w:noProof/>
            <w:webHidden/>
          </w:rPr>
          <w:fldChar w:fldCharType="separate"/>
        </w:r>
        <w:r>
          <w:rPr>
            <w:noProof/>
            <w:webHidden/>
          </w:rPr>
          <w:t>20</w:t>
        </w:r>
        <w:r>
          <w:rPr>
            <w:noProof/>
            <w:webHidden/>
          </w:rPr>
          <w:fldChar w:fldCharType="end"/>
        </w:r>
      </w:hyperlink>
    </w:p>
    <w:p w:rsidR="001644CD" w:rsidRDefault="001644CD">
      <w:pPr>
        <w:pStyle w:val="20"/>
        <w:tabs>
          <w:tab w:val="right" w:leader="dot" w:pos="9459"/>
        </w:tabs>
        <w:rPr>
          <w:rFonts w:asciiTheme="minorHAnsi" w:eastAsiaTheme="minorEastAsia" w:hAnsiTheme="minorHAnsi" w:cstheme="minorBidi"/>
          <w:smallCaps w:val="0"/>
          <w:noProof/>
          <w:sz w:val="21"/>
          <w:szCs w:val="22"/>
        </w:rPr>
      </w:pPr>
      <w:hyperlink w:anchor="_Toc112140721" w:history="1">
        <w:r w:rsidRPr="00CF1D0A">
          <w:rPr>
            <w:rStyle w:val="a7"/>
            <w:rFonts w:hint="eastAsia"/>
            <w:noProof/>
          </w:rPr>
          <w:t>四、估价对象内外部状况及周边环境和景观照片</w:t>
        </w:r>
        <w:r>
          <w:rPr>
            <w:noProof/>
            <w:webHidden/>
          </w:rPr>
          <w:tab/>
        </w:r>
        <w:r>
          <w:rPr>
            <w:noProof/>
            <w:webHidden/>
          </w:rPr>
          <w:fldChar w:fldCharType="begin"/>
        </w:r>
        <w:r>
          <w:rPr>
            <w:noProof/>
            <w:webHidden/>
          </w:rPr>
          <w:instrText xml:space="preserve"> PAGEREF _Toc112140721 \h </w:instrText>
        </w:r>
        <w:r>
          <w:rPr>
            <w:noProof/>
            <w:webHidden/>
          </w:rPr>
        </w:r>
        <w:r>
          <w:rPr>
            <w:noProof/>
            <w:webHidden/>
          </w:rPr>
          <w:fldChar w:fldCharType="separate"/>
        </w:r>
        <w:r>
          <w:rPr>
            <w:noProof/>
            <w:webHidden/>
          </w:rPr>
          <w:t>21</w:t>
        </w:r>
        <w:r>
          <w:rPr>
            <w:noProof/>
            <w:webHidden/>
          </w:rPr>
          <w:fldChar w:fldCharType="end"/>
        </w:r>
      </w:hyperlink>
    </w:p>
    <w:p w:rsidR="00B2086A" w:rsidRPr="00763CF5" w:rsidRDefault="00740591" w:rsidP="00B2086A">
      <w:pPr>
        <w:pStyle w:val="20"/>
        <w:tabs>
          <w:tab w:val="right" w:leader="dot" w:pos="9231"/>
        </w:tabs>
        <w:rPr>
          <w:smallCaps w:val="0"/>
          <w:szCs w:val="24"/>
        </w:rPr>
      </w:pPr>
      <w:r>
        <w:rPr>
          <w:rFonts w:eastAsia="黑体"/>
          <w:bCs/>
          <w:caps/>
          <w:szCs w:val="21"/>
        </w:rPr>
        <w:fldChar w:fldCharType="end"/>
      </w:r>
      <w:r w:rsidR="005929F1">
        <w:rPr>
          <w:rFonts w:hint="eastAsia"/>
          <w:smallCaps w:val="0"/>
          <w:szCs w:val="24"/>
        </w:rPr>
        <w:t>五</w:t>
      </w:r>
      <w:r w:rsidR="00B2086A" w:rsidRPr="00763CF5">
        <w:rPr>
          <w:rFonts w:hint="eastAsia"/>
          <w:smallCaps w:val="0"/>
          <w:szCs w:val="24"/>
        </w:rPr>
        <w:t>、估价机构资质证书和营业执照复印件</w:t>
      </w:r>
    </w:p>
    <w:p w:rsidR="00B2086A" w:rsidRPr="005F04D2" w:rsidRDefault="005929F1" w:rsidP="00B2086A">
      <w:pPr>
        <w:pStyle w:val="20"/>
        <w:tabs>
          <w:tab w:val="right" w:leader="dot" w:pos="9231"/>
        </w:tabs>
        <w:rPr>
          <w:smallCaps w:val="0"/>
          <w:noProof/>
          <w:szCs w:val="24"/>
        </w:rPr>
      </w:pPr>
      <w:r>
        <w:rPr>
          <w:rFonts w:hint="eastAsia"/>
        </w:rPr>
        <w:t>六</w:t>
      </w:r>
      <w:r w:rsidR="00B2086A" w:rsidRPr="00763CF5">
        <w:rPr>
          <w:rFonts w:hint="eastAsia"/>
        </w:rPr>
        <w:t>、估价师注册证书复印件</w:t>
      </w:r>
    </w:p>
    <w:p w:rsidR="00B2086A" w:rsidRPr="0052254F" w:rsidRDefault="00B2086A" w:rsidP="00B2086A">
      <w:pPr>
        <w:pStyle w:val="10"/>
        <w:spacing w:before="240" w:after="240"/>
      </w:pPr>
      <w:bookmarkStart w:id="0" w:name="_Toc256596054"/>
      <w:bookmarkStart w:id="1" w:name="_Toc112140698"/>
      <w:r w:rsidRPr="0052254F">
        <w:rPr>
          <w:rFonts w:hint="eastAsia"/>
        </w:rPr>
        <w:lastRenderedPageBreak/>
        <w:t>估价师声明</w:t>
      </w:r>
      <w:bookmarkEnd w:id="0"/>
      <w:bookmarkEnd w:id="1"/>
    </w:p>
    <w:p w:rsidR="00B2086A" w:rsidRPr="00CE4AAD" w:rsidRDefault="00B2086A" w:rsidP="001644CD">
      <w:pPr>
        <w:spacing w:beforeLines="50" w:afterLines="50" w:line="360" w:lineRule="auto"/>
        <w:rPr>
          <w:rFonts w:ascii="宋体" w:hAnsi="宋体"/>
          <w:b/>
          <w:spacing w:val="8"/>
          <w:sz w:val="24"/>
        </w:rPr>
      </w:pPr>
      <w:bookmarkStart w:id="2" w:name="_Toc21577743"/>
      <w:bookmarkStart w:id="3" w:name="_Toc40154801"/>
      <w:r w:rsidRPr="00A71EAB">
        <w:rPr>
          <w:rFonts w:ascii="黑体" w:eastAsia="黑体" w:hAnsi="黑体" w:hint="eastAsia"/>
          <w:spacing w:val="8"/>
          <w:sz w:val="24"/>
        </w:rPr>
        <w:t>我们根据自己的</w:t>
      </w:r>
      <w:r>
        <w:rPr>
          <w:rFonts w:ascii="黑体" w:eastAsia="黑体" w:hAnsi="黑体" w:hint="eastAsia"/>
          <w:spacing w:val="8"/>
          <w:sz w:val="24"/>
        </w:rPr>
        <w:t>专业</w:t>
      </w:r>
      <w:r w:rsidRPr="00A71EAB">
        <w:rPr>
          <w:rFonts w:ascii="黑体" w:eastAsia="黑体" w:hAnsi="黑体" w:hint="eastAsia"/>
          <w:spacing w:val="8"/>
          <w:sz w:val="24"/>
        </w:rPr>
        <w:t>知识和职业道德，在此郑重声明</w:t>
      </w:r>
      <w:r w:rsidRPr="00CE4AAD">
        <w:rPr>
          <w:rFonts w:ascii="宋体" w:hAnsi="宋体" w:hint="eastAsia"/>
          <w:b/>
          <w:spacing w:val="8"/>
          <w:sz w:val="24"/>
        </w:rPr>
        <w:t>：</w:t>
      </w:r>
    </w:p>
    <w:p w:rsidR="00B2086A" w:rsidRPr="00072BBA" w:rsidRDefault="00B2086A" w:rsidP="00B2086A">
      <w:pPr>
        <w:spacing w:line="360" w:lineRule="auto"/>
        <w:ind w:firstLineChars="200" w:firstLine="512"/>
        <w:rPr>
          <w:spacing w:val="8"/>
          <w:sz w:val="24"/>
        </w:rPr>
      </w:pPr>
      <w:r w:rsidRPr="00072BBA">
        <w:rPr>
          <w:rFonts w:hAnsi="宋体"/>
          <w:spacing w:val="8"/>
          <w:sz w:val="24"/>
        </w:rPr>
        <w:t>一、我们在本估价报告中对事实的说明是真实的和准确的，没有虚假记载、误导性陈述和重大遗漏。</w:t>
      </w:r>
    </w:p>
    <w:p w:rsidR="00B2086A" w:rsidRPr="00072BBA" w:rsidRDefault="00B2086A" w:rsidP="00B2086A">
      <w:pPr>
        <w:spacing w:line="360" w:lineRule="auto"/>
        <w:ind w:firstLineChars="200" w:firstLine="512"/>
        <w:rPr>
          <w:spacing w:val="8"/>
          <w:sz w:val="24"/>
        </w:rPr>
      </w:pPr>
      <w:r w:rsidRPr="00072BBA">
        <w:rPr>
          <w:rFonts w:hAnsi="宋体"/>
          <w:spacing w:val="8"/>
          <w:sz w:val="24"/>
        </w:rPr>
        <w:t>二、本估价报告中的分析、意见和结论是我们自己独立、客观、公正的专业分析、意见和结论，但受到估价报告中已说明的估价假设和限制条件的限制。</w:t>
      </w:r>
    </w:p>
    <w:p w:rsidR="00B2086A" w:rsidRPr="00072BBA" w:rsidRDefault="00B2086A" w:rsidP="00B2086A">
      <w:pPr>
        <w:spacing w:line="360" w:lineRule="auto"/>
        <w:ind w:firstLineChars="200" w:firstLine="512"/>
        <w:rPr>
          <w:spacing w:val="8"/>
          <w:sz w:val="24"/>
        </w:rPr>
      </w:pPr>
      <w:r w:rsidRPr="00072BBA">
        <w:rPr>
          <w:rFonts w:hAnsi="宋体"/>
          <w:spacing w:val="8"/>
          <w:sz w:val="24"/>
        </w:rPr>
        <w:t>三、我们与本估价报告中的估价对象没有现实或潜在的利益，与估价委托人及估价利害关系人没有利害关系，也对估价对象、估价委托人及估价利害关系人没有偏见。</w:t>
      </w:r>
    </w:p>
    <w:p w:rsidR="00B2086A" w:rsidRPr="00072BBA" w:rsidRDefault="00B2086A" w:rsidP="00B2086A">
      <w:pPr>
        <w:spacing w:line="360" w:lineRule="auto"/>
        <w:ind w:firstLineChars="200" w:firstLine="512"/>
        <w:rPr>
          <w:spacing w:val="8"/>
          <w:sz w:val="24"/>
        </w:rPr>
      </w:pPr>
      <w:r w:rsidRPr="00072BBA">
        <w:rPr>
          <w:rFonts w:hAnsi="宋体"/>
          <w:spacing w:val="8"/>
          <w:sz w:val="24"/>
        </w:rPr>
        <w:t>四、我们依照中华人民共和国国家标准《房地产估价规范》（</w:t>
      </w:r>
      <w:r w:rsidRPr="00072BBA">
        <w:rPr>
          <w:spacing w:val="8"/>
          <w:sz w:val="24"/>
        </w:rPr>
        <w:t>GB/T50291-2015</w:t>
      </w:r>
      <w:r w:rsidRPr="00072BBA">
        <w:rPr>
          <w:rFonts w:hAnsi="宋体"/>
          <w:spacing w:val="8"/>
          <w:sz w:val="24"/>
        </w:rPr>
        <w:t>）、《房地产估价基本术语标准》</w:t>
      </w:r>
      <w:r w:rsidRPr="00072BBA">
        <w:rPr>
          <w:spacing w:val="8"/>
          <w:sz w:val="24"/>
        </w:rPr>
        <w:t>(GB/T50899-2013</w:t>
      </w:r>
      <w:r w:rsidRPr="00072BBA">
        <w:rPr>
          <w:rFonts w:hAnsi="宋体"/>
          <w:spacing w:val="8"/>
          <w:sz w:val="24"/>
        </w:rPr>
        <w:t>）进行分析，形成意见和结论，撰写本估价报告。</w:t>
      </w:r>
    </w:p>
    <w:p w:rsidR="00E6474D" w:rsidRDefault="00E6474D" w:rsidP="00E6474D">
      <w:pPr>
        <w:spacing w:line="360" w:lineRule="auto"/>
        <w:ind w:firstLineChars="200" w:firstLine="512"/>
        <w:rPr>
          <w:spacing w:val="8"/>
          <w:sz w:val="24"/>
        </w:rPr>
      </w:pPr>
      <w:r w:rsidRPr="00072BBA">
        <w:rPr>
          <w:rFonts w:hAnsi="宋体"/>
          <w:spacing w:val="8"/>
          <w:sz w:val="24"/>
        </w:rPr>
        <w:t>五、注册房地产估价</w:t>
      </w:r>
      <w:r w:rsidRPr="00B74DBD">
        <w:rPr>
          <w:rFonts w:hAnsi="宋体"/>
          <w:spacing w:val="8"/>
          <w:sz w:val="24"/>
        </w:rPr>
        <w:t>师</w:t>
      </w:r>
      <w:r w:rsidR="00B74DBD" w:rsidRPr="00B74DBD">
        <w:rPr>
          <w:rFonts w:hAnsi="宋体" w:hint="eastAsia"/>
          <w:spacing w:val="8"/>
          <w:sz w:val="24"/>
          <w:effect w:val="antsRed"/>
        </w:rPr>
        <w:t>李蕙</w:t>
      </w:r>
      <w:r w:rsidRPr="00B74DBD">
        <w:rPr>
          <w:rFonts w:hAnsi="宋体"/>
          <w:spacing w:val="8"/>
          <w:sz w:val="24"/>
          <w:effect w:val="antsRed"/>
        </w:rPr>
        <w:t>于</w:t>
      </w:r>
      <w:r w:rsidRPr="00B74DBD">
        <w:rPr>
          <w:spacing w:val="8"/>
          <w:sz w:val="24"/>
          <w:effect w:val="antsRed"/>
        </w:rPr>
        <w:t>20</w:t>
      </w:r>
      <w:r w:rsidR="00B74DBD" w:rsidRPr="00B74DBD">
        <w:rPr>
          <w:rFonts w:hint="eastAsia"/>
          <w:spacing w:val="8"/>
          <w:sz w:val="24"/>
          <w:effect w:val="antsRed"/>
        </w:rPr>
        <w:t>22</w:t>
      </w:r>
      <w:r w:rsidRPr="00B74DBD">
        <w:rPr>
          <w:rFonts w:hAnsi="宋体"/>
          <w:spacing w:val="8"/>
          <w:sz w:val="24"/>
          <w:effect w:val="antsRed"/>
        </w:rPr>
        <w:t>年</w:t>
      </w:r>
      <w:r w:rsidR="00B74DBD" w:rsidRPr="00B74DBD">
        <w:rPr>
          <w:rFonts w:hint="eastAsia"/>
          <w:spacing w:val="8"/>
          <w:sz w:val="24"/>
          <w:effect w:val="antsRed"/>
        </w:rPr>
        <w:t>8</w:t>
      </w:r>
      <w:r w:rsidRPr="00B74DBD">
        <w:rPr>
          <w:rFonts w:hAnsi="宋体"/>
          <w:spacing w:val="8"/>
          <w:sz w:val="24"/>
          <w:effect w:val="antsRed"/>
        </w:rPr>
        <w:t>月</w:t>
      </w:r>
      <w:r w:rsidR="00B74DBD" w:rsidRPr="00B74DBD">
        <w:rPr>
          <w:rFonts w:hAnsi="宋体" w:hint="eastAsia"/>
          <w:spacing w:val="8"/>
          <w:sz w:val="24"/>
          <w:effect w:val="antsRed"/>
        </w:rPr>
        <w:t>5</w:t>
      </w:r>
      <w:r w:rsidRPr="00B74DBD">
        <w:rPr>
          <w:rFonts w:hAnsi="宋体"/>
          <w:spacing w:val="8"/>
          <w:sz w:val="24"/>
          <w:effect w:val="antsRed"/>
        </w:rPr>
        <w:t>日</w:t>
      </w:r>
      <w:r w:rsidRPr="00B74DBD">
        <w:rPr>
          <w:rFonts w:hAnsi="宋体"/>
          <w:spacing w:val="8"/>
          <w:sz w:val="24"/>
        </w:rPr>
        <w:t>已对本估价</w:t>
      </w:r>
      <w:r w:rsidRPr="005E3986">
        <w:rPr>
          <w:rFonts w:hAnsi="宋体"/>
          <w:spacing w:val="8"/>
          <w:sz w:val="24"/>
        </w:rPr>
        <w:t>报告中的估价对象的建筑结构、室外状况进行了实地查勘并进行记录（注册房地产估价</w:t>
      </w:r>
      <w:r w:rsidRPr="00B74DBD">
        <w:rPr>
          <w:rFonts w:hAnsi="宋体"/>
          <w:spacing w:val="8"/>
          <w:sz w:val="24"/>
        </w:rPr>
        <w:t>师</w:t>
      </w:r>
      <w:proofErr w:type="gramStart"/>
      <w:r w:rsidR="00B74DBD" w:rsidRPr="00B74DBD">
        <w:rPr>
          <w:rFonts w:hAnsi="宋体" w:hint="eastAsia"/>
          <w:spacing w:val="8"/>
          <w:sz w:val="24"/>
        </w:rPr>
        <w:t>胡文仓</w:t>
      </w:r>
      <w:r w:rsidRPr="00B74DBD">
        <w:rPr>
          <w:rFonts w:hAnsi="宋体"/>
          <w:spacing w:val="8"/>
          <w:sz w:val="24"/>
        </w:rPr>
        <w:t>未</w:t>
      </w:r>
      <w:proofErr w:type="gramEnd"/>
      <w:r w:rsidRPr="00B74DBD">
        <w:rPr>
          <w:rFonts w:hAnsi="宋体"/>
          <w:spacing w:val="8"/>
          <w:sz w:val="24"/>
        </w:rPr>
        <w:t>参加本</w:t>
      </w:r>
      <w:r w:rsidRPr="00072BBA">
        <w:rPr>
          <w:rFonts w:hAnsi="宋体"/>
          <w:spacing w:val="8"/>
          <w:sz w:val="24"/>
        </w:rPr>
        <w:t>次实地查勘）</w:t>
      </w:r>
      <w:r>
        <w:rPr>
          <w:rFonts w:hAnsi="宋体" w:hint="eastAsia"/>
          <w:spacing w:val="8"/>
          <w:sz w:val="24"/>
        </w:rPr>
        <w:t>。</w:t>
      </w:r>
    </w:p>
    <w:p w:rsidR="00E6474D" w:rsidRDefault="00E6474D" w:rsidP="00E6474D">
      <w:pPr>
        <w:spacing w:line="360" w:lineRule="auto"/>
        <w:ind w:firstLineChars="200" w:firstLine="512"/>
        <w:rPr>
          <w:spacing w:val="8"/>
          <w:sz w:val="24"/>
        </w:rPr>
      </w:pPr>
      <w:r>
        <w:rPr>
          <w:rFonts w:hAnsi="宋体" w:hint="eastAsia"/>
          <w:spacing w:val="8"/>
          <w:sz w:val="24"/>
        </w:rPr>
        <w:t>六、没有人对本估价报告提供重要的专业帮助。</w:t>
      </w:r>
    </w:p>
    <w:p w:rsidR="00E6474D" w:rsidRDefault="00E6474D" w:rsidP="00E6474D">
      <w:pPr>
        <w:spacing w:line="360" w:lineRule="auto"/>
        <w:ind w:firstLineChars="200" w:firstLine="512"/>
        <w:rPr>
          <w:spacing w:val="8"/>
          <w:sz w:val="24"/>
        </w:rPr>
      </w:pPr>
      <w:r>
        <w:rPr>
          <w:rFonts w:hAnsi="宋体" w:hint="eastAsia"/>
          <w:spacing w:val="8"/>
          <w:sz w:val="24"/>
        </w:rPr>
        <w:t>七、参加本次估价的注册房地产估价师：</w:t>
      </w:r>
    </w:p>
    <w:tbl>
      <w:tblPr>
        <w:tblW w:w="5000" w:type="pct"/>
        <w:jc w:val="center"/>
        <w:tblLook w:val="04A0"/>
      </w:tblPr>
      <w:tblGrid>
        <w:gridCol w:w="1712"/>
        <w:gridCol w:w="2030"/>
        <w:gridCol w:w="2567"/>
        <w:gridCol w:w="1176"/>
        <w:gridCol w:w="2200"/>
      </w:tblGrid>
      <w:tr w:rsidR="00E6474D" w:rsidTr="00E6474D">
        <w:trPr>
          <w:trHeight w:val="510"/>
          <w:jc w:val="center"/>
        </w:trPr>
        <w:tc>
          <w:tcPr>
            <w:tcW w:w="884"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jc w:val="center"/>
              <w:rPr>
                <w:rFonts w:ascii="宋体" w:hAnsi="宋体"/>
                <w:spacing w:val="8"/>
                <w:sz w:val="24"/>
              </w:rPr>
            </w:pPr>
            <w:r>
              <w:rPr>
                <w:rFonts w:ascii="宋体" w:hAnsi="宋体" w:hint="eastAsia"/>
                <w:spacing w:val="8"/>
                <w:sz w:val="24"/>
              </w:rPr>
              <w:t xml:space="preserve">  姓  名</w:t>
            </w:r>
          </w:p>
        </w:tc>
        <w:tc>
          <w:tcPr>
            <w:tcW w:w="1048"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jc w:val="center"/>
              <w:rPr>
                <w:rFonts w:ascii="宋体" w:hAnsi="宋体"/>
                <w:spacing w:val="8"/>
                <w:sz w:val="24"/>
              </w:rPr>
            </w:pPr>
            <w:r>
              <w:rPr>
                <w:rFonts w:ascii="宋体" w:hAnsi="宋体" w:hint="eastAsia"/>
                <w:spacing w:val="8"/>
                <w:sz w:val="24"/>
              </w:rPr>
              <w:t>注册号</w:t>
            </w:r>
          </w:p>
        </w:tc>
        <w:tc>
          <w:tcPr>
            <w:tcW w:w="1325"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ind w:firstLineChars="300" w:firstLine="768"/>
              <w:rPr>
                <w:rFonts w:ascii="宋体" w:hAnsi="宋体"/>
                <w:spacing w:val="8"/>
                <w:sz w:val="24"/>
              </w:rPr>
            </w:pPr>
            <w:r>
              <w:rPr>
                <w:rFonts w:ascii="宋体" w:hAnsi="宋体" w:hint="eastAsia"/>
                <w:spacing w:val="8"/>
                <w:sz w:val="24"/>
              </w:rPr>
              <w:t>签  名</w:t>
            </w:r>
          </w:p>
        </w:tc>
        <w:tc>
          <w:tcPr>
            <w:tcW w:w="607" w:type="pct"/>
            <w:tcBorders>
              <w:top w:val="single" w:sz="4" w:space="0" w:color="FFFFFF"/>
              <w:left w:val="single" w:sz="4" w:space="0" w:color="FFFFFF"/>
              <w:bottom w:val="single" w:sz="4" w:space="0" w:color="FFFFFF"/>
              <w:right w:val="single" w:sz="4" w:space="0" w:color="FFFFFF"/>
            </w:tcBorders>
            <w:vAlign w:val="center"/>
          </w:tcPr>
          <w:p w:rsidR="00E6474D" w:rsidRDefault="00E6474D" w:rsidP="00E6474D">
            <w:pPr>
              <w:jc w:val="center"/>
              <w:rPr>
                <w:rFonts w:ascii="宋体" w:hAnsi="宋体"/>
                <w:spacing w:val="8"/>
                <w:sz w:val="24"/>
              </w:rPr>
            </w:pPr>
          </w:p>
        </w:tc>
        <w:tc>
          <w:tcPr>
            <w:tcW w:w="1136"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jc w:val="center"/>
              <w:rPr>
                <w:rFonts w:ascii="宋体" w:hAnsi="宋体"/>
                <w:spacing w:val="8"/>
                <w:sz w:val="24"/>
              </w:rPr>
            </w:pPr>
            <w:r>
              <w:rPr>
                <w:rFonts w:ascii="宋体" w:hAnsi="宋体" w:hint="eastAsia"/>
                <w:spacing w:val="8"/>
                <w:sz w:val="24"/>
              </w:rPr>
              <w:t>签名日期</w:t>
            </w:r>
          </w:p>
        </w:tc>
      </w:tr>
      <w:tr w:rsidR="00B74DBD" w:rsidTr="00E6474D">
        <w:trPr>
          <w:trHeight w:val="737"/>
          <w:jc w:val="center"/>
        </w:trPr>
        <w:tc>
          <w:tcPr>
            <w:tcW w:w="884"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jc w:val="center"/>
              <w:rPr>
                <w:spacing w:val="8"/>
                <w:sz w:val="24"/>
              </w:rPr>
            </w:pPr>
            <w:r w:rsidRPr="00072BBA">
              <w:rPr>
                <w:spacing w:val="8"/>
                <w:sz w:val="24"/>
              </w:rPr>
              <w:t xml:space="preserve">  </w:t>
            </w:r>
            <w:proofErr w:type="gramStart"/>
            <w:r w:rsidRPr="00072BBA">
              <w:rPr>
                <w:rFonts w:hAnsi="宋体"/>
                <w:spacing w:val="8"/>
                <w:sz w:val="24"/>
              </w:rPr>
              <w:t>胡文仓</w:t>
            </w:r>
            <w:proofErr w:type="gramEnd"/>
          </w:p>
        </w:tc>
        <w:tc>
          <w:tcPr>
            <w:tcW w:w="1048"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jc w:val="center"/>
              <w:rPr>
                <w:spacing w:val="8"/>
                <w:sz w:val="24"/>
              </w:rPr>
            </w:pPr>
            <w:r w:rsidRPr="00072BBA">
              <w:rPr>
                <w:bCs/>
                <w:spacing w:val="8"/>
                <w:sz w:val="24"/>
              </w:rPr>
              <w:t>3420040033</w:t>
            </w:r>
          </w:p>
        </w:tc>
        <w:tc>
          <w:tcPr>
            <w:tcW w:w="1325" w:type="pct"/>
            <w:tcBorders>
              <w:top w:val="single" w:sz="4" w:space="0" w:color="FFFFFF"/>
              <w:left w:val="single" w:sz="4" w:space="0" w:color="FFFFFF"/>
              <w:bottom w:val="single" w:sz="4" w:space="0" w:color="FFFFFF"/>
              <w:right w:val="single" w:sz="4" w:space="0" w:color="FFFFFF"/>
            </w:tcBorders>
            <w:vAlign w:val="center"/>
          </w:tcPr>
          <w:p w:rsidR="00B74DBD" w:rsidRPr="00072BBA" w:rsidRDefault="00B74DBD" w:rsidP="00931FD0">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vAlign w:val="center"/>
          </w:tcPr>
          <w:p w:rsidR="00B74DBD" w:rsidRPr="00072BBA" w:rsidRDefault="00B74DBD" w:rsidP="00931FD0">
            <w:pPr>
              <w:ind w:firstLineChars="50" w:firstLine="128"/>
              <w:jc w:val="center"/>
              <w:rPr>
                <w:spacing w:val="8"/>
                <w:sz w:val="24"/>
              </w:rPr>
            </w:pPr>
          </w:p>
        </w:tc>
        <w:tc>
          <w:tcPr>
            <w:tcW w:w="1136"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ind w:left="72"/>
              <w:rPr>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r w:rsidR="00B74DBD" w:rsidTr="00E6474D">
        <w:trPr>
          <w:trHeight w:val="737"/>
          <w:jc w:val="center"/>
        </w:trPr>
        <w:tc>
          <w:tcPr>
            <w:tcW w:w="884"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jc w:val="center"/>
              <w:rPr>
                <w:spacing w:val="8"/>
                <w:sz w:val="24"/>
              </w:rPr>
            </w:pPr>
            <w:r w:rsidRPr="00072BBA">
              <w:rPr>
                <w:spacing w:val="8"/>
                <w:sz w:val="24"/>
              </w:rPr>
              <w:t xml:space="preserve">  </w:t>
            </w:r>
            <w:r w:rsidRPr="00072BBA">
              <w:rPr>
                <w:rFonts w:hAnsi="宋体"/>
                <w:spacing w:val="8"/>
                <w:sz w:val="24"/>
              </w:rPr>
              <w:t>李</w:t>
            </w:r>
            <w:r w:rsidRPr="00072BBA">
              <w:rPr>
                <w:spacing w:val="8"/>
                <w:sz w:val="24"/>
              </w:rPr>
              <w:t xml:space="preserve">  </w:t>
            </w:r>
            <w:proofErr w:type="gramStart"/>
            <w:r w:rsidRPr="00072BBA">
              <w:rPr>
                <w:rFonts w:hAnsi="宋体"/>
                <w:spacing w:val="8"/>
                <w:sz w:val="24"/>
              </w:rPr>
              <w:t>蕙</w:t>
            </w:r>
            <w:proofErr w:type="gramEnd"/>
          </w:p>
        </w:tc>
        <w:tc>
          <w:tcPr>
            <w:tcW w:w="1048"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jc w:val="center"/>
              <w:rPr>
                <w:bCs/>
                <w:spacing w:val="8"/>
                <w:sz w:val="24"/>
              </w:rPr>
            </w:pPr>
            <w:r w:rsidRPr="00072BBA">
              <w:rPr>
                <w:bCs/>
                <w:spacing w:val="8"/>
                <w:sz w:val="24"/>
              </w:rPr>
              <w:t>3420100025</w:t>
            </w:r>
          </w:p>
        </w:tc>
        <w:tc>
          <w:tcPr>
            <w:tcW w:w="1325" w:type="pct"/>
            <w:tcBorders>
              <w:top w:val="single" w:sz="4" w:space="0" w:color="FFFFFF"/>
              <w:left w:val="single" w:sz="4" w:space="0" w:color="FFFFFF"/>
              <w:bottom w:val="single" w:sz="4" w:space="0" w:color="FFFFFF"/>
              <w:right w:val="single" w:sz="4" w:space="0" w:color="FFFFFF"/>
            </w:tcBorders>
            <w:vAlign w:val="center"/>
          </w:tcPr>
          <w:p w:rsidR="00B74DBD" w:rsidRPr="00072BBA" w:rsidRDefault="00B74DBD" w:rsidP="00931FD0">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vAlign w:val="center"/>
          </w:tcPr>
          <w:p w:rsidR="00B74DBD" w:rsidRPr="00072BBA" w:rsidRDefault="00B74DBD" w:rsidP="00931FD0">
            <w:pPr>
              <w:ind w:firstLineChars="50" w:firstLine="128"/>
              <w:jc w:val="center"/>
              <w:rPr>
                <w:bCs/>
                <w:spacing w:val="8"/>
                <w:sz w:val="24"/>
              </w:rPr>
            </w:pPr>
          </w:p>
        </w:tc>
        <w:tc>
          <w:tcPr>
            <w:tcW w:w="1136"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ind w:left="72"/>
              <w:rPr>
                <w:bCs/>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bl>
    <w:p w:rsidR="00B2086A" w:rsidRPr="00072BBA" w:rsidRDefault="00B2086A" w:rsidP="00B2086A">
      <w:pPr>
        <w:spacing w:line="360" w:lineRule="auto"/>
        <w:ind w:firstLineChars="200" w:firstLine="512"/>
        <w:rPr>
          <w:spacing w:val="8"/>
          <w:sz w:val="24"/>
        </w:rPr>
      </w:pPr>
    </w:p>
    <w:p w:rsidR="00B2086A" w:rsidRPr="0078346A" w:rsidRDefault="00B2086A" w:rsidP="00B2086A">
      <w:pPr>
        <w:pStyle w:val="10"/>
        <w:spacing w:before="240" w:after="240"/>
      </w:pPr>
      <w:bookmarkStart w:id="4" w:name="_Toc256596055"/>
      <w:bookmarkStart w:id="5" w:name="_Toc112140699"/>
      <w:bookmarkEnd w:id="2"/>
      <w:bookmarkEnd w:id="3"/>
      <w:r w:rsidRPr="0078346A">
        <w:rPr>
          <w:rFonts w:hint="eastAsia"/>
        </w:rPr>
        <w:lastRenderedPageBreak/>
        <w:t>估价假设和限制条件</w:t>
      </w:r>
      <w:bookmarkEnd w:id="4"/>
      <w:bookmarkEnd w:id="5"/>
    </w:p>
    <w:p w:rsidR="00B2086A" w:rsidRDefault="00B2086A" w:rsidP="00B2086A">
      <w:pPr>
        <w:pStyle w:val="23"/>
      </w:pPr>
      <w:bookmarkStart w:id="6" w:name="_Toc112140700"/>
      <w:r>
        <w:rPr>
          <w:rFonts w:hint="eastAsia"/>
        </w:rPr>
        <w:t>一、估价</w:t>
      </w:r>
      <w:r w:rsidRPr="00FE5981">
        <w:rPr>
          <w:rFonts w:hint="eastAsia"/>
        </w:rPr>
        <w:t>假设</w:t>
      </w:r>
      <w:r>
        <w:rPr>
          <w:rFonts w:hint="eastAsia"/>
        </w:rPr>
        <w:t>条件</w:t>
      </w:r>
      <w:bookmarkEnd w:id="6"/>
    </w:p>
    <w:p w:rsidR="00B2086A" w:rsidRPr="00EC2D55" w:rsidRDefault="00B2086A" w:rsidP="00B2086A">
      <w:pPr>
        <w:spacing w:line="360" w:lineRule="auto"/>
        <w:ind w:firstLineChars="200" w:firstLine="514"/>
        <w:rPr>
          <w:rFonts w:ascii="宋体" w:hAnsi="宋体"/>
          <w:b/>
          <w:bCs/>
          <w:spacing w:val="8"/>
          <w:sz w:val="24"/>
        </w:rPr>
      </w:pPr>
      <w:r w:rsidRPr="00EC2D55">
        <w:rPr>
          <w:rFonts w:ascii="宋体" w:hAnsi="宋体" w:hint="eastAsia"/>
          <w:b/>
          <w:bCs/>
          <w:spacing w:val="8"/>
          <w:sz w:val="24"/>
        </w:rPr>
        <w:t>（一）一般性假设</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1、估价委托人提供了估价对象的</w:t>
      </w:r>
      <w:r w:rsidR="00B74DBD" w:rsidRPr="00AE0575">
        <w:rPr>
          <w:rFonts w:ascii="宋体" w:hAnsi="宋体" w:hint="eastAsia"/>
          <w:bCs/>
          <w:spacing w:val="8"/>
          <w:sz w:val="24"/>
        </w:rPr>
        <w:t>《</w:t>
      </w:r>
      <w:r w:rsidR="00B74DBD">
        <w:rPr>
          <w:rFonts w:ascii="宋体" w:hAnsi="宋体" w:hint="eastAsia"/>
          <w:bCs/>
          <w:spacing w:val="8"/>
          <w:sz w:val="24"/>
        </w:rPr>
        <w:t>淮南市不动产查档证明</w:t>
      </w:r>
      <w:r w:rsidR="00B74DBD" w:rsidRPr="00AE0575">
        <w:rPr>
          <w:rFonts w:ascii="宋体" w:hAnsi="宋体" w:hint="eastAsia"/>
          <w:bCs/>
          <w:spacing w:val="8"/>
          <w:sz w:val="24"/>
        </w:rPr>
        <w:t>》</w:t>
      </w:r>
      <w:r w:rsidR="00B74DBD">
        <w:rPr>
          <w:rFonts w:ascii="宋体" w:hAnsi="宋体" w:hint="eastAsia"/>
          <w:bCs/>
          <w:spacing w:val="8"/>
          <w:sz w:val="24"/>
        </w:rPr>
        <w:t>、《待处置房产情况明细表》</w:t>
      </w:r>
      <w:r w:rsidRPr="00AE0575">
        <w:rPr>
          <w:rFonts w:ascii="宋体" w:hAnsi="宋体" w:hint="eastAsia"/>
          <w:bCs/>
          <w:spacing w:val="8"/>
          <w:sz w:val="24"/>
        </w:rPr>
        <w:t>，我们未向政府有关部门进行核实，在无理由怀疑其合法性、真实性、准确性和完整性的情况下，假定估价委托人提供的资料合法、真实、准确、完整。</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2、注册房地产估价师已对房屋安全、环境污染等影响估价对象价值的重大因素给予了关注，在无理由怀疑估价对象存在安全隐患且无相应的专业机构进行鉴定、检测的情况下，假定估价对象能正常安全使用。</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3、注册房地产估价师未对房屋建筑面积进行专业测量，经现场查勘观察，估价对象房屋建筑面积与</w:t>
      </w:r>
      <w:r w:rsidR="00B74DBD" w:rsidRPr="00AE0575">
        <w:rPr>
          <w:rFonts w:ascii="宋体" w:hAnsi="宋体" w:hint="eastAsia"/>
          <w:bCs/>
          <w:spacing w:val="8"/>
          <w:sz w:val="24"/>
        </w:rPr>
        <w:t>《</w:t>
      </w:r>
      <w:r w:rsidR="00B74DBD">
        <w:rPr>
          <w:rFonts w:ascii="宋体" w:hAnsi="宋体" w:hint="eastAsia"/>
          <w:bCs/>
          <w:spacing w:val="8"/>
          <w:sz w:val="24"/>
        </w:rPr>
        <w:t>淮南市不动产查档证明</w:t>
      </w:r>
      <w:r w:rsidR="00B74DBD" w:rsidRPr="00AE0575">
        <w:rPr>
          <w:rFonts w:ascii="宋体" w:hAnsi="宋体" w:hint="eastAsia"/>
          <w:bCs/>
          <w:spacing w:val="8"/>
          <w:sz w:val="24"/>
        </w:rPr>
        <w:t>》</w:t>
      </w:r>
      <w:r w:rsidRPr="00B74DBD">
        <w:rPr>
          <w:rFonts w:ascii="宋体" w:hAnsi="宋体" w:hint="eastAsia"/>
          <w:bCs/>
          <w:spacing w:val="8"/>
          <w:sz w:val="24"/>
        </w:rPr>
        <w:t>记</w:t>
      </w:r>
      <w:r w:rsidRPr="00AE0575">
        <w:rPr>
          <w:rFonts w:ascii="宋体" w:hAnsi="宋体" w:hint="eastAsia"/>
          <w:bCs/>
          <w:spacing w:val="8"/>
          <w:sz w:val="24"/>
        </w:rPr>
        <w:t>载建筑面积大体相当。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4、估价对象在价值时点的房地产市场为公开、平等、自愿的交易市场，即能满足以下条件：</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（1）交易双方自愿地进行交易；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（2）交易双方处于利己动机进行交易；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（3）交易双方精明、谨慎行事，并了解交易对象、知晓市场行情；</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（4）交易双方有较充裕的时间进行交易；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（5）不存在买者因特殊兴趣而给予附加出价</w:t>
      </w:r>
      <w:r>
        <w:rPr>
          <w:rFonts w:ascii="宋体" w:hAnsi="宋体" w:hint="eastAsia"/>
          <w:bCs/>
          <w:spacing w:val="8"/>
          <w:sz w:val="24"/>
        </w:rPr>
        <w:t>；</w:t>
      </w:r>
    </w:p>
    <w:p w:rsidR="00B74DBD"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5</w:t>
      </w:r>
      <w:r>
        <w:rPr>
          <w:rFonts w:ascii="宋体" w:hAnsi="宋体" w:hint="eastAsia"/>
          <w:bCs/>
          <w:spacing w:val="8"/>
          <w:sz w:val="24"/>
        </w:rPr>
        <w:t>、</w:t>
      </w:r>
      <w:r w:rsidRPr="00AE0575">
        <w:rPr>
          <w:rFonts w:ascii="宋体" w:hAnsi="宋体" w:hint="eastAsia"/>
          <w:bCs/>
          <w:spacing w:val="8"/>
          <w:sz w:val="24"/>
        </w:rPr>
        <w:t>估价对象应享有公共部位的通行权及水电等共用设施的使用权。</w:t>
      </w:r>
    </w:p>
    <w:p w:rsidR="00B2097B" w:rsidRDefault="00B2097B" w:rsidP="00B2086A">
      <w:pPr>
        <w:spacing w:line="360" w:lineRule="auto"/>
        <w:ind w:firstLineChars="200" w:firstLine="512"/>
        <w:rPr>
          <w:rFonts w:ascii="宋体" w:hAnsi="宋体"/>
          <w:bCs/>
          <w:spacing w:val="8"/>
          <w:sz w:val="24"/>
        </w:rPr>
      </w:pPr>
      <w:r>
        <w:rPr>
          <w:rFonts w:ascii="宋体" w:hAnsi="宋体" w:hint="eastAsia"/>
          <w:bCs/>
          <w:spacing w:val="8"/>
          <w:sz w:val="24"/>
        </w:rPr>
        <w:t>6、</w:t>
      </w:r>
      <w:r w:rsidRPr="00B2097B">
        <w:rPr>
          <w:rFonts w:ascii="宋体" w:hAnsi="宋体" w:hint="eastAsia"/>
          <w:bCs/>
          <w:spacing w:val="8"/>
          <w:sz w:val="24"/>
        </w:rPr>
        <w:t>人民法院未明确</w:t>
      </w:r>
      <w:r>
        <w:rPr>
          <w:rFonts w:ascii="宋体" w:hAnsi="宋体" w:hint="eastAsia"/>
          <w:bCs/>
          <w:spacing w:val="8"/>
          <w:sz w:val="24"/>
        </w:rPr>
        <w:t>估价对象</w:t>
      </w:r>
      <w:r w:rsidRPr="00B2097B">
        <w:rPr>
          <w:rFonts w:ascii="宋体" w:hAnsi="宋体" w:hint="eastAsia"/>
          <w:bCs/>
          <w:spacing w:val="8"/>
          <w:sz w:val="24"/>
        </w:rPr>
        <w:t>存在租赁权、用益物权及占有使用情况，房地产估价机构经过尽职调查后也未发现、掌握相关情况，</w:t>
      </w:r>
      <w:r w:rsidR="003C707D">
        <w:rPr>
          <w:rFonts w:ascii="宋体" w:hAnsi="宋体" w:hint="eastAsia"/>
          <w:bCs/>
          <w:spacing w:val="8"/>
          <w:sz w:val="24"/>
        </w:rPr>
        <w:t>故</w:t>
      </w:r>
      <w:r w:rsidRPr="00B2097B">
        <w:rPr>
          <w:rFonts w:ascii="宋体" w:hAnsi="宋体" w:hint="eastAsia"/>
          <w:bCs/>
          <w:spacing w:val="8"/>
          <w:sz w:val="24"/>
        </w:rPr>
        <w:t>假定评估对象不存在租赁权、用益物权及占有使用情况，</w:t>
      </w:r>
      <w:r w:rsidR="003C707D" w:rsidRPr="00CE4AAD">
        <w:rPr>
          <w:rFonts w:ascii="宋体" w:hAnsi="宋体" w:hint="eastAsia"/>
          <w:bCs/>
          <w:spacing w:val="8"/>
          <w:sz w:val="24"/>
        </w:rPr>
        <w:t>本次估价以此为依据进行，并对假设前提不承担相应责任。</w:t>
      </w:r>
    </w:p>
    <w:p w:rsidR="00B74DBD" w:rsidRDefault="00B74DBD" w:rsidP="00B74DBD">
      <w:pPr>
        <w:spacing w:line="360" w:lineRule="auto"/>
        <w:ind w:firstLineChars="200" w:firstLine="512"/>
        <w:rPr>
          <w:rFonts w:ascii="宋体" w:hAnsi="宋体"/>
          <w:bCs/>
          <w:spacing w:val="8"/>
          <w:sz w:val="24"/>
        </w:rPr>
      </w:pPr>
      <w:r>
        <w:rPr>
          <w:rFonts w:ascii="宋体" w:hAnsi="宋体" w:hint="eastAsia"/>
          <w:bCs/>
          <w:spacing w:val="8"/>
          <w:sz w:val="24"/>
        </w:rPr>
        <w:t>7、估价对象是以划拨方式取得土地使用权的，根据委托人介绍的有关情况，现假设估价对象今后一旦进行处置，符合国家和当地政府政策和法律的规定，有关上级资产管理部门和行政主管部门可顺利办妥相关转让手续，因此，本次估价未考虑其今后一旦进行处置和转让时可能受到的种种限制。</w:t>
      </w:r>
    </w:p>
    <w:p w:rsidR="00FE40D3" w:rsidRDefault="00FE40D3" w:rsidP="00FE40D3">
      <w:pPr>
        <w:spacing w:line="360" w:lineRule="auto"/>
        <w:ind w:firstLineChars="200" w:firstLine="480"/>
        <w:rPr>
          <w:color w:val="000000"/>
          <w:sz w:val="24"/>
        </w:rPr>
      </w:pPr>
      <w:r w:rsidRPr="00FE40D3">
        <w:rPr>
          <w:rFonts w:hint="eastAsia"/>
          <w:color w:val="000000"/>
          <w:sz w:val="24"/>
        </w:rPr>
        <w:t>8</w:t>
      </w:r>
      <w:r w:rsidRPr="00FE40D3">
        <w:rPr>
          <w:rFonts w:hint="eastAsia"/>
          <w:color w:val="000000"/>
          <w:sz w:val="24"/>
        </w:rPr>
        <w:t>、人民法院未明确估价对象存在欠缴税金及相关费用，包括税收、物业费、供暖费、</w:t>
      </w:r>
      <w:r w:rsidRPr="00FE40D3">
        <w:rPr>
          <w:rFonts w:hint="eastAsia"/>
          <w:color w:val="000000"/>
          <w:sz w:val="24"/>
        </w:rPr>
        <w:lastRenderedPageBreak/>
        <w:t>水电气费等及其滞纳金。故本次估价假定评估对象不存在欠缴税金及相关费用。</w:t>
      </w:r>
    </w:p>
    <w:p w:rsidR="00B2086A" w:rsidRDefault="00B2086A" w:rsidP="00B2086A">
      <w:pPr>
        <w:spacing w:line="360" w:lineRule="auto"/>
        <w:ind w:firstLineChars="200" w:firstLine="514"/>
        <w:rPr>
          <w:rFonts w:ascii="宋体" w:hAnsi="宋体"/>
          <w:bCs/>
          <w:spacing w:val="8"/>
          <w:sz w:val="24"/>
        </w:rPr>
      </w:pPr>
      <w:r w:rsidRPr="00EC2D55">
        <w:rPr>
          <w:rFonts w:ascii="宋体" w:hAnsi="宋体" w:hint="eastAsia"/>
          <w:b/>
          <w:bCs/>
          <w:spacing w:val="8"/>
          <w:sz w:val="24"/>
        </w:rPr>
        <w:t>（二）</w:t>
      </w:r>
      <w:r w:rsidRPr="00C63F26">
        <w:rPr>
          <w:rFonts w:ascii="宋体" w:hAnsi="宋体" w:hint="eastAsia"/>
          <w:b/>
          <w:bCs/>
          <w:spacing w:val="8"/>
          <w:sz w:val="24"/>
        </w:rPr>
        <w:t>未定事项假设</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1</w:t>
      </w:r>
      <w:r w:rsidR="000A383E">
        <w:rPr>
          <w:rFonts w:ascii="宋体" w:hAnsi="宋体" w:hint="eastAsia"/>
          <w:bCs/>
          <w:spacing w:val="8"/>
          <w:sz w:val="24"/>
        </w:rPr>
        <w:t>、</w:t>
      </w:r>
      <w:r w:rsidRPr="00AE0575">
        <w:rPr>
          <w:rFonts w:ascii="宋体" w:hAnsi="宋体" w:hint="eastAsia"/>
          <w:bCs/>
          <w:spacing w:val="8"/>
          <w:sz w:val="24"/>
        </w:rPr>
        <w:t>估价对象《</w:t>
      </w:r>
      <w:r w:rsidR="00D56F32">
        <w:rPr>
          <w:rFonts w:ascii="宋体" w:hAnsi="宋体" w:hint="eastAsia"/>
          <w:bCs/>
          <w:spacing w:val="8"/>
          <w:sz w:val="24"/>
        </w:rPr>
        <w:t>淮南市不动产查档证明</w:t>
      </w:r>
      <w:r w:rsidRPr="00AE0575">
        <w:rPr>
          <w:rFonts w:ascii="宋体" w:hAnsi="宋体" w:hint="eastAsia"/>
          <w:bCs/>
          <w:spacing w:val="8"/>
          <w:sz w:val="24"/>
        </w:rPr>
        <w:t>》未记载估价对象房屋的</w:t>
      </w:r>
      <w:r w:rsidR="001D1E19">
        <w:rPr>
          <w:rFonts w:ascii="宋体" w:hAnsi="宋体" w:hint="eastAsia"/>
          <w:bCs/>
          <w:spacing w:val="8"/>
          <w:sz w:val="24"/>
        </w:rPr>
        <w:t>结构类型、</w:t>
      </w:r>
      <w:r w:rsidRPr="00AE0575">
        <w:rPr>
          <w:rFonts w:ascii="宋体" w:hAnsi="宋体" w:hint="eastAsia"/>
          <w:bCs/>
          <w:spacing w:val="8"/>
          <w:sz w:val="24"/>
        </w:rPr>
        <w:t>建成年份，经注册房地产估价师实地调查，房屋</w:t>
      </w:r>
      <w:r w:rsidR="001D1E19">
        <w:rPr>
          <w:rFonts w:ascii="宋体" w:hAnsi="宋体" w:hint="eastAsia"/>
          <w:bCs/>
          <w:spacing w:val="8"/>
          <w:sz w:val="24"/>
        </w:rPr>
        <w:t>的结构类型为混合、</w:t>
      </w:r>
      <w:r w:rsidRPr="00AE0575">
        <w:rPr>
          <w:rFonts w:ascii="宋体" w:hAnsi="宋体" w:hint="eastAsia"/>
          <w:bCs/>
          <w:spacing w:val="8"/>
          <w:sz w:val="24"/>
        </w:rPr>
        <w:t>建成年份为</w:t>
      </w:r>
      <w:r w:rsidR="00D56F32">
        <w:rPr>
          <w:rFonts w:ascii="宋体" w:hAnsi="宋体" w:hint="eastAsia"/>
          <w:bCs/>
          <w:spacing w:val="8"/>
          <w:sz w:val="24"/>
        </w:rPr>
        <w:t>2014</w:t>
      </w:r>
      <w:r w:rsidRPr="00AE0575">
        <w:rPr>
          <w:rFonts w:ascii="宋体" w:hAnsi="宋体" w:hint="eastAsia"/>
          <w:bCs/>
          <w:spacing w:val="8"/>
          <w:sz w:val="24"/>
        </w:rPr>
        <w:t>年，本次估价房屋建成年份以实际调查为准。</w:t>
      </w:r>
    </w:p>
    <w:p w:rsidR="00B2086A" w:rsidRPr="00AE0575" w:rsidRDefault="001D1E19" w:rsidP="000A383E">
      <w:pPr>
        <w:spacing w:line="360" w:lineRule="auto"/>
        <w:ind w:firstLineChars="200" w:firstLine="512"/>
        <w:rPr>
          <w:rFonts w:ascii="宋体" w:hAnsi="宋体"/>
          <w:bCs/>
          <w:spacing w:val="8"/>
          <w:sz w:val="24"/>
        </w:rPr>
      </w:pPr>
      <w:r>
        <w:rPr>
          <w:rFonts w:ascii="宋体" w:hAnsi="宋体" w:hint="eastAsia"/>
          <w:bCs/>
          <w:spacing w:val="8"/>
          <w:sz w:val="24"/>
        </w:rPr>
        <w:t>2</w:t>
      </w:r>
      <w:r w:rsidR="000A383E">
        <w:rPr>
          <w:rFonts w:ascii="宋体" w:hAnsi="宋体" w:hint="eastAsia"/>
          <w:bCs/>
          <w:spacing w:val="8"/>
          <w:sz w:val="24"/>
        </w:rPr>
        <w:t>、</w:t>
      </w:r>
      <w:r w:rsidR="00B2086A" w:rsidRPr="00AE0575">
        <w:rPr>
          <w:rFonts w:ascii="宋体" w:hAnsi="宋体" w:hint="eastAsia"/>
          <w:bCs/>
          <w:spacing w:val="8"/>
          <w:sz w:val="24"/>
        </w:rPr>
        <w:t>根据估价委托人提供的资料，均未记载估价对象的容积率，本次估价采用的容积率以估价对象实际容积率为准。</w:t>
      </w:r>
    </w:p>
    <w:p w:rsidR="00B2086A" w:rsidRPr="00E64B35" w:rsidRDefault="00B2086A" w:rsidP="00B2086A">
      <w:pPr>
        <w:spacing w:line="360" w:lineRule="auto"/>
        <w:ind w:firstLineChars="200" w:firstLine="514"/>
        <w:rPr>
          <w:rFonts w:ascii="宋体" w:hAnsi="宋体"/>
          <w:b/>
          <w:bCs/>
          <w:spacing w:val="8"/>
          <w:sz w:val="24"/>
        </w:rPr>
      </w:pPr>
      <w:r w:rsidRPr="00E64B35">
        <w:rPr>
          <w:rFonts w:ascii="宋体" w:hAnsi="宋体" w:hint="eastAsia"/>
          <w:b/>
          <w:bCs/>
          <w:spacing w:val="8"/>
          <w:sz w:val="24"/>
        </w:rPr>
        <w:t>（三）背离事实假设</w:t>
      </w:r>
    </w:p>
    <w:p w:rsidR="001D1E19" w:rsidRPr="00AE0575" w:rsidRDefault="001D1E19" w:rsidP="001D1E19">
      <w:pPr>
        <w:spacing w:line="360" w:lineRule="auto"/>
        <w:ind w:firstLineChars="200" w:firstLine="512"/>
        <w:rPr>
          <w:rFonts w:ascii="宋体" w:hAnsi="宋体"/>
          <w:bCs/>
          <w:spacing w:val="8"/>
          <w:sz w:val="24"/>
        </w:rPr>
      </w:pPr>
      <w:r w:rsidRPr="008822EA">
        <w:rPr>
          <w:rFonts w:ascii="宋体" w:hAnsi="宋体" w:hint="eastAsia"/>
          <w:bCs/>
          <w:spacing w:val="8"/>
          <w:sz w:val="24"/>
        </w:rPr>
        <w:t>在价值时点，估价对象已被人民法院查封（或存在担保物权、其他优先受偿款），本次估价目的</w:t>
      </w:r>
      <w:r>
        <w:rPr>
          <w:rFonts w:ascii="宋体" w:hAnsi="宋体" w:hint="eastAsia"/>
          <w:bCs/>
          <w:spacing w:val="8"/>
          <w:sz w:val="24"/>
        </w:rPr>
        <w:t>是</w:t>
      </w:r>
      <w:r w:rsidRPr="008D6B30">
        <w:rPr>
          <w:rFonts w:ascii="宋体" w:hAnsi="宋体" w:hint="eastAsia"/>
          <w:spacing w:val="8"/>
          <w:sz w:val="24"/>
        </w:rPr>
        <w:t>为人民法院确定财产处置参考</w:t>
      </w:r>
      <w:proofErr w:type="gramStart"/>
      <w:r w:rsidRPr="008D6B30">
        <w:rPr>
          <w:rFonts w:ascii="宋体" w:hAnsi="宋体" w:hint="eastAsia"/>
          <w:spacing w:val="8"/>
          <w:sz w:val="24"/>
        </w:rPr>
        <w:t>价提供</w:t>
      </w:r>
      <w:proofErr w:type="gramEnd"/>
      <w:r w:rsidRPr="008D6B30">
        <w:rPr>
          <w:rFonts w:ascii="宋体" w:hAnsi="宋体" w:hint="eastAsia"/>
          <w:spacing w:val="8"/>
          <w:sz w:val="24"/>
        </w:rPr>
        <w:t>参考依据</w:t>
      </w:r>
      <w:r w:rsidRPr="00AE0575">
        <w:rPr>
          <w:rFonts w:ascii="宋体" w:hAnsi="宋体" w:hint="eastAsia"/>
          <w:bCs/>
          <w:spacing w:val="8"/>
          <w:sz w:val="24"/>
        </w:rPr>
        <w:t>。</w:t>
      </w:r>
      <w:r>
        <w:rPr>
          <w:rFonts w:ascii="宋体" w:hAnsi="宋体" w:hint="eastAsia"/>
          <w:bCs/>
          <w:spacing w:val="8"/>
          <w:sz w:val="24"/>
        </w:rPr>
        <w:t>故根据</w:t>
      </w:r>
      <w:r w:rsidRPr="00B93BE1">
        <w:rPr>
          <w:rFonts w:ascii="宋体" w:hAnsi="宋体" w:hint="eastAsia"/>
          <w:spacing w:val="8"/>
          <w:sz w:val="24"/>
        </w:rPr>
        <w:t>《涉执房地产处置司法评估指导意见（试行）》</w:t>
      </w:r>
      <w:r>
        <w:rPr>
          <w:rFonts w:ascii="宋体" w:hAnsi="宋体" w:hint="eastAsia"/>
          <w:spacing w:val="8"/>
          <w:sz w:val="24"/>
        </w:rPr>
        <w:t>，</w:t>
      </w:r>
      <w:r w:rsidRPr="00CC2D4A">
        <w:rPr>
          <w:rFonts w:ascii="宋体" w:hAnsi="宋体" w:hint="eastAsia"/>
          <w:bCs/>
          <w:spacing w:val="8"/>
          <w:sz w:val="24"/>
        </w:rPr>
        <w:t>评估结果</w:t>
      </w:r>
      <w:r>
        <w:rPr>
          <w:rFonts w:ascii="宋体" w:hAnsi="宋体" w:hint="eastAsia"/>
          <w:bCs/>
          <w:spacing w:val="8"/>
          <w:sz w:val="24"/>
        </w:rPr>
        <w:t>中</w:t>
      </w:r>
      <w:r w:rsidRPr="00CC2D4A">
        <w:rPr>
          <w:rFonts w:ascii="宋体" w:hAnsi="宋体" w:hint="eastAsia"/>
          <w:bCs/>
          <w:spacing w:val="8"/>
          <w:sz w:val="24"/>
        </w:rPr>
        <w:t>不考虑评估对象被查封以及原有的担保物权和其他优先受偿权的影响。</w:t>
      </w:r>
    </w:p>
    <w:p w:rsidR="00B2086A" w:rsidRPr="00E64B35" w:rsidRDefault="00B2086A" w:rsidP="00B2086A">
      <w:pPr>
        <w:spacing w:line="360" w:lineRule="auto"/>
        <w:ind w:firstLineChars="200" w:firstLine="514"/>
        <w:rPr>
          <w:rFonts w:ascii="宋体" w:hAnsi="宋体"/>
          <w:b/>
          <w:bCs/>
          <w:spacing w:val="8"/>
          <w:sz w:val="24"/>
        </w:rPr>
      </w:pPr>
      <w:r w:rsidRPr="00E64B35">
        <w:rPr>
          <w:rFonts w:ascii="宋体" w:hAnsi="宋体" w:hint="eastAsia"/>
          <w:b/>
          <w:bCs/>
          <w:spacing w:val="8"/>
          <w:sz w:val="24"/>
        </w:rPr>
        <w:t xml:space="preserve">（四）不相一致假设 </w:t>
      </w:r>
    </w:p>
    <w:p w:rsidR="009D0447" w:rsidRDefault="009D0447" w:rsidP="009D0447">
      <w:pPr>
        <w:spacing w:line="360" w:lineRule="auto"/>
        <w:ind w:firstLineChars="200" w:firstLine="512"/>
        <w:rPr>
          <w:rFonts w:ascii="宋体" w:hAnsi="宋体"/>
          <w:bCs/>
          <w:spacing w:val="8"/>
          <w:sz w:val="24"/>
        </w:rPr>
      </w:pPr>
      <w:r w:rsidRPr="000B3852">
        <w:rPr>
          <w:rFonts w:ascii="宋体" w:hAnsi="宋体" w:hint="eastAsia"/>
          <w:bCs/>
          <w:spacing w:val="8"/>
          <w:sz w:val="24"/>
        </w:rPr>
        <w:t>估价对象</w:t>
      </w:r>
      <w:r w:rsidRPr="00AE0575">
        <w:rPr>
          <w:rFonts w:ascii="宋体" w:hAnsi="宋体" w:hint="eastAsia"/>
          <w:bCs/>
          <w:spacing w:val="8"/>
          <w:sz w:val="24"/>
        </w:rPr>
        <w:t>《</w:t>
      </w:r>
      <w:r>
        <w:rPr>
          <w:rFonts w:ascii="宋体" w:hAnsi="宋体" w:hint="eastAsia"/>
          <w:bCs/>
          <w:spacing w:val="8"/>
          <w:sz w:val="24"/>
        </w:rPr>
        <w:t>淮南市不动产查档证明</w:t>
      </w:r>
      <w:r w:rsidRPr="00AE0575">
        <w:rPr>
          <w:rFonts w:ascii="宋体" w:hAnsi="宋体" w:hint="eastAsia"/>
          <w:bCs/>
          <w:spacing w:val="8"/>
          <w:sz w:val="24"/>
        </w:rPr>
        <w:t>》</w:t>
      </w:r>
      <w:r w:rsidRPr="000B3852">
        <w:rPr>
          <w:rFonts w:ascii="宋体" w:hAnsi="宋体" w:hint="eastAsia"/>
          <w:bCs/>
          <w:spacing w:val="8"/>
          <w:sz w:val="24"/>
        </w:rPr>
        <w:t>记载的坐落为“</w:t>
      </w:r>
      <w:r>
        <w:rPr>
          <w:rFonts w:ascii="宋体" w:hAnsi="宋体" w:hint="eastAsia"/>
          <w:bCs/>
          <w:spacing w:val="8"/>
          <w:sz w:val="24"/>
        </w:rPr>
        <w:t>搬迁新村B24栋楼301</w:t>
      </w:r>
      <w:r w:rsidRPr="000B3852">
        <w:rPr>
          <w:rFonts w:ascii="宋体" w:hAnsi="宋体" w:hint="eastAsia"/>
          <w:bCs/>
          <w:spacing w:val="8"/>
          <w:sz w:val="24"/>
        </w:rPr>
        <w:t>”，但现场查看</w:t>
      </w:r>
      <w:proofErr w:type="gramStart"/>
      <w:r w:rsidRPr="000B3852">
        <w:rPr>
          <w:rFonts w:ascii="宋体" w:hAnsi="宋体" w:hint="eastAsia"/>
          <w:bCs/>
          <w:spacing w:val="8"/>
          <w:sz w:val="24"/>
        </w:rPr>
        <w:t>时</w:t>
      </w:r>
      <w:r>
        <w:rPr>
          <w:rFonts w:ascii="宋体" w:hAnsi="宋体" w:hint="eastAsia"/>
          <w:bCs/>
          <w:spacing w:val="8"/>
          <w:sz w:val="24"/>
        </w:rPr>
        <w:t>小区名</w:t>
      </w:r>
      <w:proofErr w:type="gramEnd"/>
      <w:r w:rsidRPr="000B3852">
        <w:rPr>
          <w:rFonts w:ascii="宋体" w:hAnsi="宋体" w:hint="eastAsia"/>
          <w:bCs/>
          <w:spacing w:val="8"/>
          <w:sz w:val="24"/>
        </w:rPr>
        <w:t>为“</w:t>
      </w:r>
      <w:r>
        <w:rPr>
          <w:rFonts w:ascii="宋体" w:hAnsi="宋体" w:hint="eastAsia"/>
          <w:bCs/>
          <w:spacing w:val="8"/>
          <w:sz w:val="24"/>
        </w:rPr>
        <w:t>潘东新城B区</w:t>
      </w:r>
      <w:r w:rsidR="00C74D78">
        <w:rPr>
          <w:rFonts w:ascii="宋体" w:hAnsi="宋体" w:hint="eastAsia"/>
          <w:bCs/>
          <w:spacing w:val="8"/>
          <w:sz w:val="24"/>
        </w:rPr>
        <w:t>24栋301</w:t>
      </w:r>
      <w:r w:rsidRPr="000B3852">
        <w:rPr>
          <w:rFonts w:ascii="宋体" w:hAnsi="宋体" w:hint="eastAsia"/>
          <w:bCs/>
          <w:spacing w:val="8"/>
          <w:sz w:val="24"/>
        </w:rPr>
        <w:t>”。委托人称当地</w:t>
      </w:r>
      <w:r>
        <w:rPr>
          <w:rFonts w:ascii="宋体" w:hAnsi="宋体" w:hint="eastAsia"/>
          <w:bCs/>
          <w:spacing w:val="8"/>
          <w:sz w:val="24"/>
        </w:rPr>
        <w:t>房地产管理</w:t>
      </w:r>
      <w:r w:rsidRPr="000B3852">
        <w:rPr>
          <w:rFonts w:ascii="宋体" w:hAnsi="宋体" w:hint="eastAsia"/>
          <w:bCs/>
          <w:spacing w:val="8"/>
          <w:sz w:val="24"/>
        </w:rPr>
        <w:t>部门已更改门牌号，但</w:t>
      </w:r>
      <w:r>
        <w:rPr>
          <w:rFonts w:ascii="宋体" w:hAnsi="宋体" w:hint="eastAsia"/>
          <w:bCs/>
          <w:spacing w:val="8"/>
          <w:sz w:val="24"/>
        </w:rPr>
        <w:t>不动</w:t>
      </w:r>
      <w:r w:rsidRPr="000B3852">
        <w:rPr>
          <w:rFonts w:ascii="宋体" w:hAnsi="宋体" w:hint="eastAsia"/>
          <w:bCs/>
          <w:spacing w:val="8"/>
          <w:sz w:val="24"/>
        </w:rPr>
        <w:t>产</w:t>
      </w:r>
      <w:r w:rsidR="000C0426">
        <w:rPr>
          <w:rFonts w:ascii="宋体" w:hAnsi="宋体" w:hint="eastAsia"/>
          <w:bCs/>
          <w:spacing w:val="8"/>
          <w:sz w:val="24"/>
        </w:rPr>
        <w:t>登记中心</w:t>
      </w:r>
      <w:r w:rsidRPr="000B3852">
        <w:rPr>
          <w:rFonts w:ascii="宋体" w:hAnsi="宋体" w:hint="eastAsia"/>
          <w:bCs/>
          <w:spacing w:val="8"/>
          <w:sz w:val="24"/>
        </w:rPr>
        <w:t>尚未随之更改。本次估价以委托人介绍的上述情况为依据进行评估，并对此估价前提不承担相应责任。</w:t>
      </w:r>
    </w:p>
    <w:p w:rsidR="00B2086A" w:rsidRPr="00E64B35" w:rsidRDefault="00B2086A" w:rsidP="00B2086A">
      <w:pPr>
        <w:spacing w:line="360" w:lineRule="auto"/>
        <w:ind w:firstLineChars="200" w:firstLine="514"/>
        <w:rPr>
          <w:rFonts w:ascii="宋体" w:hAnsi="宋体"/>
          <w:b/>
          <w:bCs/>
          <w:spacing w:val="8"/>
          <w:sz w:val="24"/>
        </w:rPr>
      </w:pPr>
      <w:r w:rsidRPr="00E64B35">
        <w:rPr>
          <w:rFonts w:ascii="宋体" w:hAnsi="宋体" w:hint="eastAsia"/>
          <w:b/>
          <w:bCs/>
          <w:spacing w:val="8"/>
          <w:sz w:val="24"/>
        </w:rPr>
        <w:t xml:space="preserve">（五）依据不足假设  </w:t>
      </w:r>
    </w:p>
    <w:p w:rsidR="001D1E19" w:rsidRPr="001242B2" w:rsidRDefault="001D1E19" w:rsidP="001D1E19">
      <w:pPr>
        <w:spacing w:line="360" w:lineRule="auto"/>
        <w:ind w:firstLineChars="200" w:firstLine="512"/>
        <w:rPr>
          <w:rFonts w:ascii="宋体" w:hAnsi="宋体"/>
          <w:bCs/>
          <w:spacing w:val="8"/>
          <w:sz w:val="24"/>
        </w:rPr>
      </w:pPr>
      <w:r w:rsidRPr="001242B2">
        <w:rPr>
          <w:rFonts w:ascii="宋体" w:hAnsi="宋体" w:hint="eastAsia"/>
          <w:bCs/>
          <w:spacing w:val="8"/>
          <w:sz w:val="24"/>
        </w:rPr>
        <w:t>委托方未能提供权属证明原件，估价师根据其提供的有关复印件，在无理由怀疑其合法性、真实性、准确性和完整性的情况下，假定估价委托人提供的资料合法、真实、准确、完整。</w:t>
      </w:r>
    </w:p>
    <w:p w:rsidR="00B2086A" w:rsidRDefault="00B2086A" w:rsidP="00B2086A">
      <w:pPr>
        <w:pStyle w:val="23"/>
      </w:pPr>
      <w:bookmarkStart w:id="7" w:name="_Toc112140701"/>
      <w:r>
        <w:rPr>
          <w:rFonts w:hint="eastAsia"/>
        </w:rPr>
        <w:t>二、</w:t>
      </w:r>
      <w:r w:rsidRPr="00FE5981">
        <w:rPr>
          <w:rFonts w:hint="eastAsia"/>
        </w:rPr>
        <w:t>估价</w:t>
      </w:r>
      <w:r>
        <w:rPr>
          <w:rFonts w:hint="eastAsia"/>
        </w:rPr>
        <w:t>报告使用限制</w:t>
      </w:r>
      <w:bookmarkEnd w:id="7"/>
    </w:p>
    <w:p w:rsidR="002D2CD5" w:rsidRPr="00AE057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（一）</w:t>
      </w:r>
      <w:r w:rsidRPr="00AE0575">
        <w:rPr>
          <w:rFonts w:ascii="宋体" w:hAnsi="宋体" w:hint="eastAsia"/>
          <w:bCs/>
          <w:spacing w:val="8"/>
          <w:sz w:val="24"/>
        </w:rPr>
        <w:t>本估价报告使用期限自估价报告出具之日起为壹年。</w:t>
      </w:r>
      <w:proofErr w:type="gramStart"/>
      <w:r w:rsidRPr="00AE0575">
        <w:rPr>
          <w:rFonts w:ascii="宋体" w:hAnsi="宋体" w:hint="eastAsia"/>
          <w:bCs/>
          <w:spacing w:val="8"/>
          <w:sz w:val="24"/>
        </w:rPr>
        <w:t>若报告</w:t>
      </w:r>
      <w:proofErr w:type="gramEnd"/>
      <w:r w:rsidRPr="00AE0575">
        <w:rPr>
          <w:rFonts w:ascii="宋体" w:hAnsi="宋体" w:hint="eastAsia"/>
          <w:bCs/>
          <w:spacing w:val="8"/>
          <w:sz w:val="24"/>
        </w:rPr>
        <w:t>使用期限内，房地产市场或估价对象状况发生重大变化，估价结果需做相应调整或委托估价机构重新估价。</w:t>
      </w:r>
    </w:p>
    <w:p w:rsidR="002D2CD5" w:rsidRPr="00AE057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（二）</w:t>
      </w:r>
      <w:r w:rsidRPr="00AE0575">
        <w:rPr>
          <w:rFonts w:ascii="宋体" w:hAnsi="宋体" w:hint="eastAsia"/>
          <w:bCs/>
          <w:spacing w:val="8"/>
          <w:sz w:val="24"/>
        </w:rPr>
        <w:t>估价结果为房地产</w:t>
      </w:r>
      <w:r w:rsidR="001510D7">
        <w:rPr>
          <w:rFonts w:ascii="宋体" w:hAnsi="宋体" w:hint="eastAsia"/>
          <w:bCs/>
          <w:spacing w:val="8"/>
          <w:sz w:val="24"/>
        </w:rPr>
        <w:t>市场价格</w:t>
      </w:r>
      <w:r w:rsidRPr="00AE0575">
        <w:rPr>
          <w:rFonts w:ascii="宋体" w:hAnsi="宋体" w:hint="eastAsia"/>
          <w:bCs/>
          <w:spacing w:val="8"/>
          <w:sz w:val="24"/>
        </w:rPr>
        <w:t>，未考虑快速变现等处分方式带来的影响。</w:t>
      </w:r>
      <w:r w:rsidRPr="00CE4AAD">
        <w:rPr>
          <w:rFonts w:hint="eastAsia"/>
          <w:spacing w:val="8"/>
          <w:sz w:val="24"/>
        </w:rPr>
        <w:t>但在本估价报告中已对有关问题进行了一定的分析和提示。</w:t>
      </w:r>
    </w:p>
    <w:p w:rsidR="002D2CD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（三）</w:t>
      </w:r>
      <w:r w:rsidRPr="00AE0575">
        <w:rPr>
          <w:rFonts w:ascii="宋体" w:hAnsi="宋体" w:hint="eastAsia"/>
          <w:bCs/>
          <w:spacing w:val="8"/>
          <w:sz w:val="24"/>
        </w:rPr>
        <w:t>本估价报告估价结果为房地产</w:t>
      </w:r>
      <w:r w:rsidR="001510D7">
        <w:rPr>
          <w:rFonts w:ascii="宋体" w:hAnsi="宋体" w:hint="eastAsia"/>
          <w:bCs/>
          <w:spacing w:val="8"/>
          <w:sz w:val="24"/>
        </w:rPr>
        <w:t>市场价格</w:t>
      </w:r>
      <w:r w:rsidRPr="00AE0575">
        <w:rPr>
          <w:rFonts w:ascii="宋体" w:hAnsi="宋体" w:hint="eastAsia"/>
          <w:bCs/>
          <w:spacing w:val="8"/>
          <w:sz w:val="24"/>
        </w:rPr>
        <w:t>，按照既定目的提供给估价委托人使用，若改变估价目的及使用条件，需向本公司咨询后作必要调整甚至重新估价。</w:t>
      </w:r>
    </w:p>
    <w:p w:rsidR="001D1E19" w:rsidRDefault="00DD6B22" w:rsidP="002D2CD5">
      <w:pPr>
        <w:spacing w:line="360" w:lineRule="auto"/>
        <w:ind w:firstLineChars="200" w:firstLine="512"/>
        <w:rPr>
          <w:rFonts w:ascii="宋体" w:hAnsi="宋体"/>
          <w:bCs/>
          <w:spacing w:val="8"/>
          <w:sz w:val="24"/>
        </w:rPr>
      </w:pPr>
      <w:r>
        <w:rPr>
          <w:rFonts w:ascii="宋体" w:hAnsi="宋体" w:hint="eastAsia"/>
          <w:bCs/>
          <w:spacing w:val="8"/>
          <w:sz w:val="24"/>
        </w:rPr>
        <w:lastRenderedPageBreak/>
        <w:t>（四）</w:t>
      </w:r>
      <w:r w:rsidR="001D1E19">
        <w:rPr>
          <w:rFonts w:ascii="宋体" w:hAnsi="宋体" w:hint="eastAsia"/>
          <w:bCs/>
          <w:spacing w:val="8"/>
          <w:sz w:val="24"/>
        </w:rPr>
        <w:t>本估价报告分为“估价结果报告”和“估价技术报告”两部分。</w:t>
      </w:r>
      <w:r w:rsidR="001D1E19">
        <w:rPr>
          <w:rFonts w:hint="eastAsia"/>
          <w:spacing w:val="8"/>
          <w:sz w:val="24"/>
        </w:rPr>
        <w:t>“估价结果报告”和“估价技术报告”均提供给估价委托人</w:t>
      </w:r>
      <w:r w:rsidR="001D1E19">
        <w:rPr>
          <w:rFonts w:ascii="宋体" w:hAnsi="宋体" w:hint="eastAsia"/>
          <w:bCs/>
          <w:spacing w:val="8"/>
          <w:sz w:val="24"/>
        </w:rPr>
        <w:t>。</w:t>
      </w:r>
    </w:p>
    <w:p w:rsidR="002D2CD5" w:rsidRPr="00AE057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（五）</w:t>
      </w:r>
      <w:r w:rsidRPr="00AE0575">
        <w:rPr>
          <w:rFonts w:ascii="宋体" w:hAnsi="宋体" w:hint="eastAsia"/>
          <w:bCs/>
          <w:spacing w:val="8"/>
          <w:sz w:val="24"/>
        </w:rPr>
        <w:t>未经估价机构书面同意，本估价报告的全部或部分及任何参考资料均不允许在任何公开发表的文件、通告或声明中引用，亦不得以其他任何方式公开发表。</w:t>
      </w:r>
    </w:p>
    <w:p w:rsidR="002D2CD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（六）</w:t>
      </w:r>
      <w:r w:rsidRPr="00CE4AAD">
        <w:rPr>
          <w:rFonts w:ascii="宋体" w:hAnsi="宋体"/>
          <w:spacing w:val="8"/>
          <w:sz w:val="24"/>
        </w:rPr>
        <w:t>未经估价机构书面同意，</w:t>
      </w:r>
      <w:r w:rsidRPr="00CE4AAD">
        <w:rPr>
          <w:rFonts w:ascii="宋体" w:hAnsi="宋体" w:hint="eastAsia"/>
          <w:spacing w:val="8"/>
          <w:sz w:val="24"/>
        </w:rPr>
        <w:t>估价报告不得向委托方及报告审查部门以外的单位及个人提供，报告解释权为本评估机构所有。</w:t>
      </w:r>
    </w:p>
    <w:p w:rsidR="002D2CD5" w:rsidRPr="009869B4"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（七）</w:t>
      </w:r>
      <w:r w:rsidRPr="009869B4">
        <w:rPr>
          <w:rFonts w:ascii="宋体" w:hAnsi="宋体" w:hint="eastAsia"/>
          <w:bCs/>
          <w:spacing w:val="8"/>
          <w:sz w:val="24"/>
        </w:rPr>
        <w:t>本报告附件是本报告的重要组成部分，使用本报告时请仔细阅读附件。本报告必须完整使用，对仅使用报告中的部分内容而导致的有关纠纷和损失，本估价机构和估价师不承担任何法律责任。</w:t>
      </w:r>
    </w:p>
    <w:p w:rsidR="000A383E"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（八）</w:t>
      </w:r>
      <w:r w:rsidRPr="00906BB1">
        <w:rPr>
          <w:rFonts w:ascii="宋体" w:hAnsi="宋体" w:hint="eastAsia"/>
          <w:bCs/>
          <w:spacing w:val="8"/>
          <w:sz w:val="24"/>
        </w:rPr>
        <w:t>本报告数据全部采用电算化连续计算得出，可能出现个别等式左右不完全相等的情况，但不影响计算结果及最终估价结论的准确性。</w:t>
      </w:r>
      <w:r w:rsidR="001510D7" w:rsidRPr="009869B4">
        <w:rPr>
          <w:rFonts w:ascii="宋体" w:hAnsi="宋体" w:hint="eastAsia"/>
          <w:bCs/>
          <w:spacing w:val="8"/>
          <w:sz w:val="24"/>
        </w:rPr>
        <w:t>计算过程中总价和单价均四舍五入取整数，</w:t>
      </w:r>
      <w:r w:rsidRPr="00906BB1">
        <w:rPr>
          <w:rFonts w:ascii="宋体" w:hAnsi="宋体" w:hint="eastAsia"/>
          <w:bCs/>
          <w:spacing w:val="8"/>
          <w:sz w:val="24"/>
        </w:rPr>
        <w:t>单价乘建筑面积后所得结果和总价有微小差别，以总价为准。</w:t>
      </w:r>
    </w:p>
    <w:p w:rsidR="00B2086A" w:rsidRPr="00030230" w:rsidRDefault="00B2086A" w:rsidP="00B2086A">
      <w:pPr>
        <w:pStyle w:val="10"/>
        <w:spacing w:before="240" w:after="240"/>
      </w:pPr>
      <w:bookmarkStart w:id="8" w:name="_Toc256596056"/>
      <w:bookmarkStart w:id="9" w:name="_Toc112140702"/>
      <w:r>
        <w:rPr>
          <w:rFonts w:hint="eastAsia"/>
        </w:rPr>
        <w:lastRenderedPageBreak/>
        <w:t>估价结果报告</w:t>
      </w:r>
      <w:bookmarkEnd w:id="8"/>
      <w:bookmarkEnd w:id="9"/>
    </w:p>
    <w:p w:rsidR="00B2086A" w:rsidRPr="00CE4AAD" w:rsidRDefault="00B2086A" w:rsidP="00B2086A">
      <w:pPr>
        <w:pStyle w:val="23"/>
      </w:pPr>
      <w:bookmarkStart w:id="10" w:name="_Toc256596057"/>
      <w:bookmarkStart w:id="11" w:name="_Toc112140703"/>
      <w:r w:rsidRPr="00CE4AAD">
        <w:t>一、</w:t>
      </w:r>
      <w:r>
        <w:rPr>
          <w:rFonts w:hint="eastAsia"/>
        </w:rPr>
        <w:t>估价</w:t>
      </w:r>
      <w:r w:rsidRPr="00CE4AAD">
        <w:t>委托</w:t>
      </w:r>
      <w:bookmarkEnd w:id="10"/>
      <w:r>
        <w:rPr>
          <w:rFonts w:hint="eastAsia"/>
        </w:rPr>
        <w:t>人</w:t>
      </w:r>
      <w:bookmarkEnd w:id="11"/>
    </w:p>
    <w:p w:rsidR="008D6B30" w:rsidRPr="002F24F7" w:rsidRDefault="008D6B30" w:rsidP="008D6B30">
      <w:pPr>
        <w:spacing w:line="360" w:lineRule="auto"/>
        <w:ind w:firstLineChars="200" w:firstLine="512"/>
        <w:rPr>
          <w:rFonts w:ascii="宋体" w:hAnsi="宋体"/>
          <w:spacing w:val="8"/>
          <w:sz w:val="24"/>
          <w:effect w:val="antsRed"/>
        </w:rPr>
      </w:pPr>
      <w:r>
        <w:rPr>
          <w:rFonts w:ascii="宋体" w:hAnsi="宋体" w:hint="eastAsia"/>
          <w:spacing w:val="8"/>
          <w:sz w:val="24"/>
          <w:effect w:val="antsRed"/>
        </w:rPr>
        <w:t>委托方</w:t>
      </w:r>
      <w:r w:rsidRPr="002F24F7">
        <w:rPr>
          <w:rFonts w:ascii="宋体" w:hAnsi="宋体" w:hint="eastAsia"/>
          <w:spacing w:val="8"/>
          <w:sz w:val="24"/>
          <w:effect w:val="antsRed"/>
        </w:rPr>
        <w:t>：</w:t>
      </w:r>
      <w:r w:rsidR="00AA17B0">
        <w:rPr>
          <w:rFonts w:ascii="宋体" w:hAnsi="宋体" w:hint="eastAsia"/>
          <w:spacing w:val="8"/>
          <w:sz w:val="24"/>
          <w:effect w:val="antsRed"/>
        </w:rPr>
        <w:t>淮南市</w:t>
      </w:r>
      <w:r w:rsidR="001D1E19">
        <w:rPr>
          <w:rFonts w:ascii="宋体" w:hAnsi="宋体" w:hint="eastAsia"/>
          <w:spacing w:val="8"/>
          <w:sz w:val="24"/>
          <w:effect w:val="antsRed"/>
        </w:rPr>
        <w:t>潘集区</w:t>
      </w:r>
      <w:r w:rsidR="00AA17B0">
        <w:rPr>
          <w:rFonts w:ascii="宋体" w:hAnsi="宋体" w:hint="eastAsia"/>
          <w:spacing w:val="8"/>
          <w:sz w:val="24"/>
          <w:effect w:val="antsRed"/>
        </w:rPr>
        <w:t>人民法院</w:t>
      </w:r>
    </w:p>
    <w:p w:rsidR="008D6B30" w:rsidRPr="002F24F7" w:rsidRDefault="008D6B30" w:rsidP="008D6B30">
      <w:pPr>
        <w:spacing w:line="360" w:lineRule="auto"/>
        <w:ind w:firstLineChars="200" w:firstLine="512"/>
        <w:rPr>
          <w:rFonts w:ascii="宋体" w:hAnsi="宋体"/>
          <w:spacing w:val="8"/>
          <w:sz w:val="24"/>
          <w:effect w:val="antsRed"/>
        </w:rPr>
      </w:pPr>
      <w:r>
        <w:rPr>
          <w:rFonts w:ascii="宋体" w:hAnsi="宋体" w:hint="eastAsia"/>
          <w:spacing w:val="8"/>
          <w:sz w:val="24"/>
          <w:effect w:val="antsRed"/>
        </w:rPr>
        <w:t>联系人</w:t>
      </w:r>
      <w:r w:rsidRPr="002F24F7">
        <w:rPr>
          <w:rFonts w:ascii="宋体" w:hAnsi="宋体" w:hint="eastAsia"/>
          <w:spacing w:val="8"/>
          <w:sz w:val="24"/>
          <w:effect w:val="antsRed"/>
        </w:rPr>
        <w:t>：</w:t>
      </w:r>
      <w:r w:rsidR="001D1E19">
        <w:rPr>
          <w:rFonts w:ascii="宋体" w:hAnsi="宋体" w:hint="eastAsia"/>
          <w:spacing w:val="8"/>
          <w:sz w:val="24"/>
          <w:effect w:val="antsRed"/>
        </w:rPr>
        <w:t>陈建军</w:t>
      </w:r>
    </w:p>
    <w:p w:rsidR="00B2086A" w:rsidRPr="008D6B30" w:rsidRDefault="008D6B30" w:rsidP="008D6B30">
      <w:pPr>
        <w:spacing w:line="360" w:lineRule="auto"/>
        <w:ind w:firstLineChars="200" w:firstLine="512"/>
        <w:rPr>
          <w:rFonts w:ascii="宋体" w:hAnsi="宋体"/>
          <w:spacing w:val="8"/>
          <w:sz w:val="24"/>
          <w:effect w:val="antsRed"/>
        </w:rPr>
      </w:pPr>
      <w:r w:rsidRPr="00006FAC">
        <w:rPr>
          <w:rFonts w:ascii="宋体" w:hAnsi="宋体" w:hint="eastAsia"/>
          <w:bCs/>
          <w:spacing w:val="8"/>
          <w:sz w:val="24"/>
          <w:effect w:val="antsRed"/>
        </w:rPr>
        <w:t>联系电话：</w:t>
      </w:r>
      <w:r w:rsidR="001D1E19">
        <w:rPr>
          <w:rFonts w:ascii="宋体" w:hAnsi="宋体" w:hint="eastAsia"/>
          <w:bCs/>
          <w:spacing w:val="8"/>
          <w:sz w:val="24"/>
          <w:effect w:val="antsRed"/>
        </w:rPr>
        <w:t>18955456170</w:t>
      </w:r>
    </w:p>
    <w:p w:rsidR="00B2086A" w:rsidRPr="00CE4AAD" w:rsidRDefault="00B2086A" w:rsidP="00B2086A">
      <w:pPr>
        <w:pStyle w:val="23"/>
      </w:pPr>
      <w:bookmarkStart w:id="12" w:name="_Toc256596058"/>
      <w:bookmarkStart w:id="13" w:name="_Toc112140704"/>
      <w:r w:rsidRPr="00CE4AAD">
        <w:t>二、</w:t>
      </w:r>
      <w:bookmarkEnd w:id="12"/>
      <w:r>
        <w:rPr>
          <w:rFonts w:hint="eastAsia"/>
        </w:rPr>
        <w:t>房地产估价机构</w:t>
      </w:r>
      <w:bookmarkEnd w:id="13"/>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机构名称：北京华瑞行房地产评估咨询有限公司</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备案等级：一级</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证书编号：</w:t>
      </w:r>
      <w:proofErr w:type="gramStart"/>
      <w:r w:rsidRPr="000F31FA">
        <w:rPr>
          <w:rFonts w:ascii="宋体" w:hAnsi="宋体" w:hint="eastAsia"/>
          <w:spacing w:val="8"/>
          <w:sz w:val="24"/>
        </w:rPr>
        <w:t>建房估备字</w:t>
      </w:r>
      <w:proofErr w:type="gramEnd"/>
      <w:r w:rsidRPr="000F31FA">
        <w:rPr>
          <w:rFonts w:ascii="宋体" w:hAnsi="宋体" w:hint="eastAsia"/>
          <w:spacing w:val="8"/>
          <w:sz w:val="24"/>
        </w:rPr>
        <w:t>［</w:t>
      </w:r>
      <w:r w:rsidRPr="000F31FA">
        <w:rPr>
          <w:rFonts w:ascii="宋体" w:hAnsi="宋体"/>
          <w:spacing w:val="8"/>
          <w:sz w:val="24"/>
        </w:rPr>
        <w:t>2012］077号</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有效期限：</w:t>
      </w:r>
      <w:r w:rsidRPr="000F31FA">
        <w:rPr>
          <w:rFonts w:ascii="宋体" w:hAnsi="宋体"/>
          <w:spacing w:val="8"/>
          <w:sz w:val="24"/>
        </w:rPr>
        <w:t>20</w:t>
      </w:r>
      <w:r w:rsidR="008D6B30">
        <w:rPr>
          <w:rFonts w:ascii="宋体" w:hAnsi="宋体" w:hint="eastAsia"/>
          <w:spacing w:val="8"/>
          <w:sz w:val="24"/>
        </w:rPr>
        <w:t>21</w:t>
      </w:r>
      <w:r w:rsidRPr="000F31FA">
        <w:rPr>
          <w:rFonts w:ascii="宋体" w:hAnsi="宋体"/>
          <w:spacing w:val="8"/>
          <w:sz w:val="24"/>
        </w:rPr>
        <w:t>年</w:t>
      </w:r>
      <w:r w:rsidR="008D6B30">
        <w:rPr>
          <w:rFonts w:ascii="宋体" w:hAnsi="宋体" w:hint="eastAsia"/>
          <w:spacing w:val="8"/>
          <w:sz w:val="24"/>
        </w:rPr>
        <w:t>6</w:t>
      </w:r>
      <w:r w:rsidRPr="000F31FA">
        <w:rPr>
          <w:rFonts w:ascii="宋体" w:hAnsi="宋体"/>
          <w:spacing w:val="8"/>
          <w:sz w:val="24"/>
        </w:rPr>
        <w:t>月</w:t>
      </w:r>
      <w:r w:rsidR="008D6B30">
        <w:rPr>
          <w:rFonts w:ascii="宋体" w:hAnsi="宋体" w:hint="eastAsia"/>
          <w:spacing w:val="8"/>
          <w:sz w:val="24"/>
        </w:rPr>
        <w:t>28</w:t>
      </w:r>
      <w:r w:rsidRPr="000F31FA">
        <w:rPr>
          <w:rFonts w:ascii="宋体" w:hAnsi="宋体"/>
          <w:spacing w:val="8"/>
          <w:sz w:val="24"/>
        </w:rPr>
        <w:t>日至202</w:t>
      </w:r>
      <w:r w:rsidR="008D6B30">
        <w:rPr>
          <w:rFonts w:ascii="宋体" w:hAnsi="宋体" w:hint="eastAsia"/>
          <w:spacing w:val="8"/>
          <w:sz w:val="24"/>
        </w:rPr>
        <w:t>4</w:t>
      </w:r>
      <w:r w:rsidRPr="000F31FA">
        <w:rPr>
          <w:rFonts w:ascii="宋体" w:hAnsi="宋体"/>
          <w:spacing w:val="8"/>
          <w:sz w:val="24"/>
        </w:rPr>
        <w:t>年6月</w:t>
      </w:r>
      <w:r w:rsidR="008D6B30">
        <w:rPr>
          <w:rFonts w:ascii="宋体" w:hAnsi="宋体" w:hint="eastAsia"/>
          <w:spacing w:val="8"/>
          <w:sz w:val="24"/>
        </w:rPr>
        <w:t>27</w:t>
      </w:r>
      <w:r w:rsidRPr="000F31FA">
        <w:rPr>
          <w:rFonts w:ascii="宋体" w:hAnsi="宋体"/>
          <w:spacing w:val="8"/>
          <w:sz w:val="24"/>
        </w:rPr>
        <w:t>日</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统一社会信用代码：</w:t>
      </w:r>
      <w:r w:rsidRPr="000F31FA">
        <w:rPr>
          <w:rFonts w:ascii="宋体" w:hAnsi="宋体"/>
          <w:spacing w:val="8"/>
          <w:sz w:val="24"/>
        </w:rPr>
        <w:t>91340200734985136M</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营业期限：</w:t>
      </w:r>
      <w:r w:rsidRPr="000F31FA">
        <w:rPr>
          <w:rFonts w:ascii="宋体" w:hAnsi="宋体"/>
          <w:spacing w:val="8"/>
          <w:sz w:val="24"/>
        </w:rPr>
        <w:t>2002年02月28日至2023年02月27日</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法定代表人：程群</w:t>
      </w:r>
    </w:p>
    <w:p w:rsidR="00B2086A" w:rsidRPr="00CC47D7" w:rsidRDefault="00B2086A" w:rsidP="00B2086A">
      <w:pPr>
        <w:spacing w:line="360" w:lineRule="auto"/>
        <w:ind w:firstLineChars="200" w:firstLine="512"/>
        <w:rPr>
          <w:rFonts w:ascii="宋体" w:hAnsi="宋体"/>
          <w:spacing w:val="6"/>
          <w:sz w:val="24"/>
        </w:rPr>
      </w:pPr>
      <w:r w:rsidRPr="000F31FA">
        <w:rPr>
          <w:rFonts w:ascii="宋体" w:hAnsi="宋体" w:hint="eastAsia"/>
          <w:spacing w:val="8"/>
          <w:sz w:val="24"/>
        </w:rPr>
        <w:t>机构住所：</w:t>
      </w:r>
      <w:r w:rsidR="00CC47D7" w:rsidRPr="00CC47D7">
        <w:rPr>
          <w:rFonts w:ascii="宋体" w:hAnsi="宋体" w:hint="eastAsia"/>
          <w:spacing w:val="6"/>
          <w:sz w:val="24"/>
        </w:rPr>
        <w:t>北京市朝阳区安</w:t>
      </w:r>
      <w:proofErr w:type="gramStart"/>
      <w:r w:rsidR="00CC47D7" w:rsidRPr="00CC47D7">
        <w:rPr>
          <w:rFonts w:ascii="宋体" w:hAnsi="宋体" w:hint="eastAsia"/>
          <w:spacing w:val="6"/>
          <w:sz w:val="24"/>
        </w:rPr>
        <w:t>慧里四区</w:t>
      </w:r>
      <w:proofErr w:type="gramEnd"/>
      <w:r w:rsidR="00CC47D7" w:rsidRPr="00CC47D7">
        <w:rPr>
          <w:rFonts w:ascii="宋体" w:hAnsi="宋体" w:hint="eastAsia"/>
          <w:spacing w:val="6"/>
          <w:sz w:val="24"/>
        </w:rPr>
        <w:t>15号楼院2号楼1-14层2-4号6层601室</w:t>
      </w:r>
    </w:p>
    <w:p w:rsidR="00B2086A" w:rsidRPr="00CE4AAD" w:rsidRDefault="00B2086A" w:rsidP="00B2086A">
      <w:pPr>
        <w:pStyle w:val="23"/>
      </w:pPr>
      <w:bookmarkStart w:id="14" w:name="_Toc256596060"/>
      <w:bookmarkStart w:id="15" w:name="_Toc112140705"/>
      <w:r w:rsidRPr="00CE4AAD">
        <w:rPr>
          <w:rFonts w:hint="eastAsia"/>
        </w:rPr>
        <w:t>三、估价目的</w:t>
      </w:r>
      <w:bookmarkEnd w:id="14"/>
      <w:bookmarkEnd w:id="15"/>
    </w:p>
    <w:p w:rsidR="00B2086A" w:rsidRPr="00CE4AAD" w:rsidRDefault="008D6B30" w:rsidP="008D6B30">
      <w:pPr>
        <w:spacing w:line="360" w:lineRule="auto"/>
        <w:ind w:firstLineChars="200" w:firstLine="512"/>
        <w:rPr>
          <w:rFonts w:ascii="宋体" w:hAnsi="宋体"/>
          <w:spacing w:val="8"/>
          <w:sz w:val="24"/>
        </w:rPr>
      </w:pPr>
      <w:r w:rsidRPr="008D6B30">
        <w:rPr>
          <w:rFonts w:ascii="宋体" w:hAnsi="宋体" w:hint="eastAsia"/>
          <w:spacing w:val="8"/>
          <w:sz w:val="24"/>
        </w:rPr>
        <w:t>为人民法院确定财产处置参考</w:t>
      </w:r>
      <w:proofErr w:type="gramStart"/>
      <w:r w:rsidRPr="008D6B30">
        <w:rPr>
          <w:rFonts w:ascii="宋体" w:hAnsi="宋体" w:hint="eastAsia"/>
          <w:spacing w:val="8"/>
          <w:sz w:val="24"/>
        </w:rPr>
        <w:t>价提供</w:t>
      </w:r>
      <w:proofErr w:type="gramEnd"/>
      <w:r w:rsidRPr="008D6B30">
        <w:rPr>
          <w:rFonts w:ascii="宋体" w:hAnsi="宋体" w:hint="eastAsia"/>
          <w:spacing w:val="8"/>
          <w:sz w:val="24"/>
        </w:rPr>
        <w:t>参考依据</w:t>
      </w:r>
      <w:r w:rsidR="00B2086A" w:rsidRPr="00CE4AAD">
        <w:rPr>
          <w:rFonts w:ascii="宋体" w:hAnsi="宋体" w:hint="eastAsia"/>
          <w:spacing w:val="8"/>
          <w:sz w:val="24"/>
        </w:rPr>
        <w:t>。</w:t>
      </w:r>
    </w:p>
    <w:p w:rsidR="00B2086A" w:rsidRPr="00CE4AAD" w:rsidRDefault="00B2086A" w:rsidP="00B2086A">
      <w:pPr>
        <w:pStyle w:val="23"/>
      </w:pPr>
      <w:bookmarkStart w:id="16" w:name="_Toc256596059"/>
      <w:bookmarkStart w:id="17" w:name="_Toc112140706"/>
      <w:r w:rsidRPr="00CE4AAD">
        <w:rPr>
          <w:rFonts w:hint="eastAsia"/>
        </w:rPr>
        <w:t>四、估价对象</w:t>
      </w:r>
      <w:bookmarkEnd w:id="16"/>
      <w:bookmarkEnd w:id="17"/>
    </w:p>
    <w:p w:rsidR="00B2086A" w:rsidRPr="00CE4AAD" w:rsidRDefault="00B2086A" w:rsidP="00380F70">
      <w:pPr>
        <w:pStyle w:val="31"/>
      </w:pPr>
      <w:r>
        <w:rPr>
          <w:rFonts w:hint="eastAsia"/>
        </w:rPr>
        <w:t>（</w:t>
      </w:r>
      <w:r w:rsidRPr="00CE4AAD">
        <w:rPr>
          <w:rFonts w:hint="eastAsia"/>
        </w:rPr>
        <w:t>一</w:t>
      </w:r>
      <w:r>
        <w:rPr>
          <w:rFonts w:hint="eastAsia"/>
        </w:rPr>
        <w:t>）</w:t>
      </w:r>
      <w:r w:rsidRPr="00CE4AAD">
        <w:rPr>
          <w:rFonts w:hint="eastAsia"/>
        </w:rPr>
        <w:t>估价对象界定</w:t>
      </w:r>
    </w:p>
    <w:p w:rsidR="00A552EB" w:rsidRDefault="00B2086A" w:rsidP="00B2086A">
      <w:pPr>
        <w:spacing w:line="360" w:lineRule="auto"/>
        <w:ind w:firstLineChars="196" w:firstLine="502"/>
        <w:rPr>
          <w:spacing w:val="8"/>
          <w:sz w:val="24"/>
        </w:rPr>
      </w:pPr>
      <w:r w:rsidRPr="00CE4AAD">
        <w:rPr>
          <w:rFonts w:hint="eastAsia"/>
          <w:spacing w:val="8"/>
          <w:sz w:val="24"/>
        </w:rPr>
        <w:t>本次估价对象范围为</w:t>
      </w:r>
      <w:sdt>
        <w:sdtPr>
          <w:rPr>
            <w:rFonts w:ascii="宋体" w:hAnsi="宋体" w:hint="eastAsia"/>
            <w:spacing w:val="8"/>
            <w:sz w:val="24"/>
          </w:rPr>
          <w:id w:val="25595284"/>
          <w:placeholder>
            <w:docPart w:val="E5F321151E484CAEB7B3B4CA60FC7A71"/>
          </w:placeholder>
        </w:sdtPr>
        <w:sdtEndPr>
          <w:rPr>
            <w:rFonts w:ascii="Times New Roman" w:hAnsi="Times New Roman"/>
          </w:rPr>
        </w:sdtEndPr>
        <w:sdtContent>
          <w:r w:rsidR="009D0447" w:rsidRPr="009D0447">
            <w:rPr>
              <w:rFonts w:hint="eastAsia"/>
              <w:spacing w:val="8"/>
              <w:sz w:val="24"/>
            </w:rPr>
            <w:t>淮南市潘集区夹沟</w:t>
          </w:r>
          <w:proofErr w:type="gramStart"/>
          <w:r w:rsidR="009D0447" w:rsidRPr="009D0447">
            <w:rPr>
              <w:rFonts w:hint="eastAsia"/>
              <w:spacing w:val="8"/>
              <w:sz w:val="24"/>
            </w:rPr>
            <w:t>乡陶大郢</w:t>
          </w:r>
          <w:proofErr w:type="gramEnd"/>
          <w:r w:rsidR="009D0447" w:rsidRPr="009D0447">
            <w:rPr>
              <w:rFonts w:hint="eastAsia"/>
              <w:spacing w:val="8"/>
              <w:sz w:val="24"/>
            </w:rPr>
            <w:t>等</w:t>
          </w:r>
          <w:r w:rsidR="009D0447" w:rsidRPr="009D0447">
            <w:rPr>
              <w:rFonts w:hint="eastAsia"/>
              <w:spacing w:val="8"/>
              <w:sz w:val="24"/>
            </w:rPr>
            <w:t>18</w:t>
          </w:r>
          <w:r w:rsidR="009D0447" w:rsidRPr="009D0447">
            <w:rPr>
              <w:rFonts w:hint="eastAsia"/>
              <w:spacing w:val="8"/>
              <w:sz w:val="24"/>
            </w:rPr>
            <w:t>个自然庄搬迁新村</w:t>
          </w:r>
          <w:r w:rsidR="009D0447" w:rsidRPr="009D0447">
            <w:rPr>
              <w:rFonts w:hint="eastAsia"/>
              <w:spacing w:val="8"/>
              <w:sz w:val="24"/>
            </w:rPr>
            <w:t>B24</w:t>
          </w:r>
          <w:r w:rsidR="009D0447" w:rsidRPr="009D0447">
            <w:rPr>
              <w:rFonts w:hint="eastAsia"/>
              <w:spacing w:val="8"/>
              <w:sz w:val="24"/>
            </w:rPr>
            <w:t>栋楼</w:t>
          </w:r>
          <w:r w:rsidR="009D0447" w:rsidRPr="009D0447">
            <w:rPr>
              <w:rFonts w:hint="eastAsia"/>
              <w:spacing w:val="8"/>
              <w:sz w:val="24"/>
            </w:rPr>
            <w:t>301</w:t>
          </w:r>
        </w:sdtContent>
      </w:sdt>
      <w:r w:rsidRPr="009D0447">
        <w:rPr>
          <w:rFonts w:hint="eastAsia"/>
          <w:spacing w:val="8"/>
          <w:sz w:val="24"/>
        </w:rPr>
        <w:t>的</w:t>
      </w:r>
      <w:r w:rsidRPr="00CE4AAD">
        <w:rPr>
          <w:rFonts w:hint="eastAsia"/>
          <w:spacing w:val="8"/>
          <w:sz w:val="24"/>
        </w:rPr>
        <w:t>房屋和分摊的土地使用权</w:t>
      </w:r>
      <w:r w:rsidRPr="00CE4AAD">
        <w:rPr>
          <w:rFonts w:ascii="宋体" w:hAnsi="宋体" w:hint="eastAsia"/>
          <w:spacing w:val="8"/>
          <w:sz w:val="24"/>
        </w:rPr>
        <w:t>。</w:t>
      </w:r>
      <w:r w:rsidR="008D6B30" w:rsidRPr="00D56BD6">
        <w:rPr>
          <w:rFonts w:hint="eastAsia"/>
          <w:spacing w:val="8"/>
          <w:sz w:val="24"/>
        </w:rPr>
        <w:t>包含房屋建筑物、附属于房屋建筑物不可分割的供水、供电等设施及分摊的土地使用权价值，不包含动产等其他财产</w:t>
      </w:r>
      <w:r w:rsidR="008D6B30">
        <w:rPr>
          <w:rFonts w:hint="eastAsia"/>
          <w:spacing w:val="8"/>
          <w:sz w:val="24"/>
        </w:rPr>
        <w:t>。</w:t>
      </w:r>
    </w:p>
    <w:p w:rsidR="00B2086A" w:rsidRPr="00CE4AAD" w:rsidRDefault="00B2086A" w:rsidP="00380F70">
      <w:pPr>
        <w:pStyle w:val="31"/>
      </w:pPr>
      <w:r>
        <w:rPr>
          <w:rFonts w:hint="eastAsia"/>
        </w:rPr>
        <w:t>（</w:t>
      </w:r>
      <w:r w:rsidRPr="00CE4AAD">
        <w:rPr>
          <w:rFonts w:hint="eastAsia"/>
        </w:rPr>
        <w:t>二</w:t>
      </w:r>
      <w:r>
        <w:rPr>
          <w:rFonts w:hint="eastAsia"/>
        </w:rPr>
        <w:t>）</w:t>
      </w:r>
      <w:r w:rsidRPr="00CE4AAD">
        <w:rPr>
          <w:rFonts w:hint="eastAsia"/>
        </w:rPr>
        <w:t>估价对象概况</w:t>
      </w:r>
    </w:p>
    <w:p w:rsidR="00B2086A" w:rsidRPr="00CE4AAD" w:rsidRDefault="00581C8C" w:rsidP="00380F70">
      <w:pPr>
        <w:pStyle w:val="31"/>
      </w:pPr>
      <w:r>
        <w:rPr>
          <w:rFonts w:hint="eastAsia"/>
        </w:rPr>
        <w:t>一）</w:t>
      </w:r>
      <w:r w:rsidR="00B2086A" w:rsidRPr="00CE4AAD">
        <w:rPr>
          <w:rFonts w:hint="eastAsia"/>
        </w:rPr>
        <w:t>估价对象实物状况</w:t>
      </w:r>
    </w:p>
    <w:p w:rsidR="00B2086A" w:rsidRPr="00256E3D" w:rsidRDefault="00B2086A" w:rsidP="00B2086A">
      <w:pPr>
        <w:spacing w:line="360" w:lineRule="auto"/>
        <w:ind w:firstLineChars="200" w:firstLine="512"/>
        <w:rPr>
          <w:b/>
          <w:spacing w:val="8"/>
          <w:sz w:val="24"/>
        </w:rPr>
      </w:pPr>
      <w:r w:rsidRPr="00CE4AAD">
        <w:rPr>
          <w:rFonts w:hint="eastAsia"/>
          <w:bCs/>
          <w:spacing w:val="8"/>
          <w:sz w:val="24"/>
        </w:rPr>
        <w:t>估价对象是指位于</w:t>
      </w:r>
      <w:sdt>
        <w:sdtPr>
          <w:rPr>
            <w:rFonts w:ascii="宋体" w:hAnsi="宋体" w:hint="eastAsia"/>
            <w:spacing w:val="8"/>
            <w:sz w:val="24"/>
          </w:rPr>
          <w:id w:val="25595286"/>
          <w:placeholder>
            <w:docPart w:val="EB995EB7437640F5BEC809ADE268703E"/>
          </w:placeholder>
        </w:sdtPr>
        <w:sdtEndPr>
          <w:rPr>
            <w:rFonts w:ascii="Times New Roman" w:hAnsi="Times New Roman"/>
          </w:rPr>
        </w:sdtEndPr>
        <w:sdtContent>
          <w:r w:rsidR="009D0447" w:rsidRPr="009D0447">
            <w:rPr>
              <w:rFonts w:hint="eastAsia"/>
              <w:spacing w:val="8"/>
              <w:sz w:val="24"/>
            </w:rPr>
            <w:t>淮南市潘集区夹沟</w:t>
          </w:r>
          <w:proofErr w:type="gramStart"/>
          <w:r w:rsidR="009D0447" w:rsidRPr="009D0447">
            <w:rPr>
              <w:rFonts w:hint="eastAsia"/>
              <w:spacing w:val="8"/>
              <w:sz w:val="24"/>
            </w:rPr>
            <w:t>乡陶大郢</w:t>
          </w:r>
          <w:proofErr w:type="gramEnd"/>
          <w:r w:rsidR="009D0447" w:rsidRPr="009D0447">
            <w:rPr>
              <w:rFonts w:hint="eastAsia"/>
              <w:spacing w:val="8"/>
              <w:sz w:val="24"/>
            </w:rPr>
            <w:t>等</w:t>
          </w:r>
          <w:r w:rsidR="009D0447" w:rsidRPr="009D0447">
            <w:rPr>
              <w:rFonts w:hint="eastAsia"/>
              <w:spacing w:val="8"/>
              <w:sz w:val="24"/>
            </w:rPr>
            <w:t>18</w:t>
          </w:r>
          <w:r w:rsidR="009D0447" w:rsidRPr="009D0447">
            <w:rPr>
              <w:rFonts w:hint="eastAsia"/>
              <w:spacing w:val="8"/>
              <w:sz w:val="24"/>
            </w:rPr>
            <w:t>个自然庄搬迁新村</w:t>
          </w:r>
          <w:r w:rsidR="009D0447" w:rsidRPr="009D0447">
            <w:rPr>
              <w:rFonts w:hint="eastAsia"/>
              <w:spacing w:val="8"/>
              <w:sz w:val="24"/>
            </w:rPr>
            <w:t>B24</w:t>
          </w:r>
          <w:r w:rsidR="009D0447" w:rsidRPr="009D0447">
            <w:rPr>
              <w:rFonts w:hint="eastAsia"/>
              <w:spacing w:val="8"/>
              <w:sz w:val="24"/>
            </w:rPr>
            <w:t>栋楼</w:t>
          </w:r>
          <w:r w:rsidR="009D0447" w:rsidRPr="009D0447">
            <w:rPr>
              <w:rFonts w:hint="eastAsia"/>
              <w:spacing w:val="8"/>
              <w:sz w:val="24"/>
            </w:rPr>
            <w:t>301</w:t>
          </w:r>
        </w:sdtContent>
      </w:sdt>
      <w:r w:rsidRPr="00CE4AAD">
        <w:rPr>
          <w:rFonts w:hint="eastAsia"/>
          <w:spacing w:val="8"/>
          <w:sz w:val="24"/>
        </w:rPr>
        <w:t>的住宅房地产，</w:t>
      </w:r>
      <w:r w:rsidR="00A92729">
        <w:rPr>
          <w:rFonts w:ascii="宋体" w:hAnsi="宋体" w:hint="eastAsia"/>
          <w:spacing w:val="8"/>
          <w:sz w:val="24"/>
        </w:rPr>
        <w:t>潘东新城B区</w:t>
      </w:r>
      <w:r>
        <w:rPr>
          <w:rFonts w:ascii="宋体" w:hAnsi="宋体" w:hint="eastAsia"/>
          <w:spacing w:val="8"/>
          <w:sz w:val="24"/>
        </w:rPr>
        <w:t>位于</w:t>
      </w:r>
      <w:r w:rsidRPr="00E80396">
        <w:rPr>
          <w:rFonts w:hint="eastAsia"/>
          <w:spacing w:val="8"/>
          <w:sz w:val="24"/>
        </w:rPr>
        <w:t>淮南市</w:t>
      </w:r>
      <w:r w:rsidR="00A92729">
        <w:rPr>
          <w:rFonts w:hint="eastAsia"/>
          <w:spacing w:val="8"/>
          <w:sz w:val="24"/>
        </w:rPr>
        <w:t>潘集</w:t>
      </w:r>
      <w:r w:rsidRPr="00E80396">
        <w:rPr>
          <w:rFonts w:hint="eastAsia"/>
          <w:spacing w:val="8"/>
          <w:sz w:val="24"/>
        </w:rPr>
        <w:t>区</w:t>
      </w:r>
      <w:r w:rsidR="00A92729">
        <w:rPr>
          <w:rFonts w:hint="eastAsia"/>
          <w:spacing w:val="8"/>
          <w:sz w:val="24"/>
        </w:rPr>
        <w:t>淮</w:t>
      </w:r>
      <w:proofErr w:type="gramStart"/>
      <w:r w:rsidR="00A92729">
        <w:rPr>
          <w:rFonts w:hint="eastAsia"/>
          <w:spacing w:val="8"/>
          <w:sz w:val="24"/>
        </w:rPr>
        <w:t>潘</w:t>
      </w:r>
      <w:proofErr w:type="gramEnd"/>
      <w:r w:rsidR="00A92729">
        <w:rPr>
          <w:rFonts w:hint="eastAsia"/>
          <w:spacing w:val="8"/>
          <w:sz w:val="24"/>
        </w:rPr>
        <w:t>公路东</w:t>
      </w:r>
      <w:r w:rsidRPr="00E80396">
        <w:rPr>
          <w:rFonts w:hint="eastAsia"/>
          <w:spacing w:val="8"/>
          <w:sz w:val="24"/>
        </w:rPr>
        <w:t>侧</w:t>
      </w:r>
      <w:r>
        <w:rPr>
          <w:rFonts w:hint="eastAsia"/>
          <w:spacing w:val="8"/>
          <w:sz w:val="24"/>
        </w:rPr>
        <w:t>，</w:t>
      </w:r>
      <w:r w:rsidRPr="00CE4AAD">
        <w:rPr>
          <w:rFonts w:ascii="宋体" w:hAnsi="宋体" w:hint="eastAsia"/>
          <w:spacing w:val="8"/>
          <w:sz w:val="24"/>
        </w:rPr>
        <w:t>占地面积较大，</w:t>
      </w:r>
      <w:r>
        <w:rPr>
          <w:rFonts w:ascii="宋体" w:hAnsi="宋体" w:hint="eastAsia"/>
          <w:spacing w:val="8"/>
          <w:sz w:val="24"/>
        </w:rPr>
        <w:t>用地</w:t>
      </w:r>
      <w:r w:rsidRPr="00CE4AAD">
        <w:rPr>
          <w:rFonts w:ascii="宋体" w:hAnsi="宋体" w:hint="eastAsia"/>
          <w:spacing w:val="8"/>
          <w:sz w:val="24"/>
        </w:rPr>
        <w:t>形状</w:t>
      </w:r>
      <w:r w:rsidR="00331B9E">
        <w:rPr>
          <w:rFonts w:ascii="宋体" w:hAnsi="宋体" w:hint="eastAsia"/>
          <w:spacing w:val="8"/>
          <w:sz w:val="24"/>
        </w:rPr>
        <w:t>不</w:t>
      </w:r>
      <w:r w:rsidRPr="00CE4AAD">
        <w:rPr>
          <w:rFonts w:ascii="宋体" w:hAnsi="宋体" w:hint="eastAsia"/>
          <w:spacing w:val="8"/>
          <w:sz w:val="24"/>
        </w:rPr>
        <w:t>规则，地势较平坦，地质条件</w:t>
      </w:r>
      <w:r w:rsidR="0050780C">
        <w:rPr>
          <w:rFonts w:ascii="宋体" w:hAnsi="宋体" w:hint="eastAsia"/>
          <w:spacing w:val="8"/>
          <w:sz w:val="24"/>
        </w:rPr>
        <w:t>一般</w:t>
      </w:r>
      <w:r>
        <w:rPr>
          <w:rFonts w:ascii="宋体" w:hAnsi="宋体" w:hint="eastAsia"/>
          <w:spacing w:val="8"/>
          <w:sz w:val="24"/>
        </w:rPr>
        <w:t>，</w:t>
      </w:r>
      <w:r w:rsidRPr="00CE4AAD">
        <w:rPr>
          <w:rFonts w:ascii="宋体" w:hAnsi="宋体" w:hint="eastAsia"/>
          <w:spacing w:val="8"/>
          <w:sz w:val="24"/>
        </w:rPr>
        <w:t>基础设施</w:t>
      </w:r>
      <w:r w:rsidR="00A92729">
        <w:rPr>
          <w:rFonts w:ascii="宋体" w:hAnsi="宋体" w:hint="eastAsia"/>
          <w:spacing w:val="8"/>
          <w:sz w:val="24"/>
        </w:rPr>
        <w:t>较完善</w:t>
      </w:r>
      <w:r w:rsidRPr="00CE4AAD">
        <w:rPr>
          <w:rFonts w:ascii="宋体" w:hAnsi="宋体" w:hint="eastAsia"/>
          <w:spacing w:val="8"/>
          <w:sz w:val="24"/>
        </w:rPr>
        <w:t>，景观主要是</w:t>
      </w:r>
      <w:r w:rsidR="00A92729">
        <w:rPr>
          <w:rFonts w:ascii="宋体" w:hAnsi="宋体" w:hint="eastAsia"/>
          <w:spacing w:val="8"/>
          <w:sz w:val="24"/>
        </w:rPr>
        <w:t>少量</w:t>
      </w:r>
      <w:r>
        <w:rPr>
          <w:rFonts w:ascii="宋体" w:hAnsi="宋体" w:hint="eastAsia"/>
          <w:spacing w:val="8"/>
          <w:sz w:val="24"/>
        </w:rPr>
        <w:t>人工</w:t>
      </w:r>
      <w:r w:rsidRPr="00CE4AAD">
        <w:rPr>
          <w:rFonts w:ascii="宋体" w:hAnsi="宋体" w:hint="eastAsia"/>
          <w:spacing w:val="8"/>
          <w:sz w:val="24"/>
        </w:rPr>
        <w:t>绿化</w:t>
      </w:r>
      <w:r w:rsidR="0050780C">
        <w:rPr>
          <w:rFonts w:ascii="宋体" w:hAnsi="宋体" w:hint="eastAsia"/>
          <w:spacing w:val="8"/>
          <w:sz w:val="24"/>
        </w:rPr>
        <w:t>，</w:t>
      </w:r>
      <w:r>
        <w:rPr>
          <w:rFonts w:hint="eastAsia"/>
          <w:spacing w:val="8"/>
          <w:sz w:val="24"/>
        </w:rPr>
        <w:t>有公共活动广场</w:t>
      </w:r>
      <w:r w:rsidRPr="00CE4AAD">
        <w:rPr>
          <w:rFonts w:hint="eastAsia"/>
          <w:spacing w:val="8"/>
          <w:sz w:val="24"/>
        </w:rPr>
        <w:t>，</w:t>
      </w:r>
      <w:r w:rsidRPr="00A92729">
        <w:rPr>
          <w:rFonts w:hint="eastAsia"/>
          <w:spacing w:val="8"/>
          <w:sz w:val="24"/>
        </w:rPr>
        <w:t>地面停车</w:t>
      </w:r>
      <w:r w:rsidR="00A92729" w:rsidRPr="00A92729">
        <w:rPr>
          <w:rFonts w:hint="eastAsia"/>
          <w:spacing w:val="8"/>
          <w:sz w:val="24"/>
        </w:rPr>
        <w:t>位</w:t>
      </w:r>
      <w:r w:rsidRPr="00A92729">
        <w:rPr>
          <w:rFonts w:hint="eastAsia"/>
          <w:spacing w:val="8"/>
          <w:sz w:val="24"/>
        </w:rPr>
        <w:t>，停车较方便，</w:t>
      </w:r>
      <w:r w:rsidRPr="00CE4AAD">
        <w:rPr>
          <w:rFonts w:hint="eastAsia"/>
          <w:spacing w:val="8"/>
          <w:sz w:val="24"/>
        </w:rPr>
        <w:t>有物业管理公司进行管理。</w:t>
      </w:r>
    </w:p>
    <w:p w:rsidR="00B2086A" w:rsidRPr="00EF6005" w:rsidRDefault="00581C8C" w:rsidP="00380F70">
      <w:pPr>
        <w:pStyle w:val="31"/>
      </w:pPr>
      <w:r>
        <w:rPr>
          <w:rFonts w:hint="eastAsia"/>
        </w:rPr>
        <w:lastRenderedPageBreak/>
        <w:t>1</w:t>
      </w:r>
      <w:r w:rsidR="00B2086A" w:rsidRPr="00EF6005">
        <w:rPr>
          <w:rFonts w:hint="eastAsia"/>
        </w:rPr>
        <w:t>、土地实物状况描述</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1</w:t>
      </w:r>
      <w:r w:rsidRPr="00E80396">
        <w:rPr>
          <w:rFonts w:hint="eastAsia"/>
          <w:spacing w:val="8"/>
          <w:sz w:val="24"/>
        </w:rPr>
        <w:t>）名称：</w:t>
      </w:r>
      <w:sdt>
        <w:sdtPr>
          <w:rPr>
            <w:rFonts w:ascii="宋体" w:hAnsi="宋体" w:hint="eastAsia"/>
            <w:spacing w:val="8"/>
            <w:sz w:val="24"/>
          </w:rPr>
          <w:id w:val="25595287"/>
          <w:placeholder>
            <w:docPart w:val="A37A0CB5E35C47FE8EFA202BD49815DB"/>
          </w:placeholder>
        </w:sdtPr>
        <w:sdtEndPr>
          <w:rPr>
            <w:rFonts w:ascii="Times New Roman" w:hAnsi="Times New Roman"/>
          </w:rPr>
        </w:sdtEndPr>
        <w:sdtContent>
          <w:r w:rsidR="00A92729" w:rsidRPr="009D0447">
            <w:rPr>
              <w:rFonts w:hint="eastAsia"/>
              <w:spacing w:val="8"/>
              <w:sz w:val="24"/>
            </w:rPr>
            <w:t>淮南市潘集区夹沟</w:t>
          </w:r>
          <w:proofErr w:type="gramStart"/>
          <w:r w:rsidR="00A92729" w:rsidRPr="009D0447">
            <w:rPr>
              <w:rFonts w:hint="eastAsia"/>
              <w:spacing w:val="8"/>
              <w:sz w:val="24"/>
            </w:rPr>
            <w:t>乡陶大郢</w:t>
          </w:r>
          <w:proofErr w:type="gramEnd"/>
          <w:r w:rsidR="00A92729" w:rsidRPr="009D0447">
            <w:rPr>
              <w:rFonts w:hint="eastAsia"/>
              <w:spacing w:val="8"/>
              <w:sz w:val="24"/>
            </w:rPr>
            <w:t>等</w:t>
          </w:r>
          <w:r w:rsidR="00A92729" w:rsidRPr="009D0447">
            <w:rPr>
              <w:rFonts w:hint="eastAsia"/>
              <w:spacing w:val="8"/>
              <w:sz w:val="24"/>
            </w:rPr>
            <w:t>18</w:t>
          </w:r>
          <w:r w:rsidR="00A92729" w:rsidRPr="009D0447">
            <w:rPr>
              <w:rFonts w:hint="eastAsia"/>
              <w:spacing w:val="8"/>
              <w:sz w:val="24"/>
            </w:rPr>
            <w:t>个自然庄搬迁新村</w:t>
          </w:r>
          <w:r w:rsidR="00A92729" w:rsidRPr="009D0447">
            <w:rPr>
              <w:rFonts w:hint="eastAsia"/>
              <w:spacing w:val="8"/>
              <w:sz w:val="24"/>
            </w:rPr>
            <w:t>B24</w:t>
          </w:r>
          <w:r w:rsidR="00A92729" w:rsidRPr="009D0447">
            <w:rPr>
              <w:rFonts w:hint="eastAsia"/>
              <w:spacing w:val="8"/>
              <w:sz w:val="24"/>
            </w:rPr>
            <w:t>栋楼</w:t>
          </w:r>
          <w:r w:rsidR="00A92729" w:rsidRPr="009D0447">
            <w:rPr>
              <w:rFonts w:hint="eastAsia"/>
              <w:spacing w:val="8"/>
              <w:sz w:val="24"/>
            </w:rPr>
            <w:t>301</w:t>
          </w:r>
        </w:sdtContent>
      </w:sdt>
      <w:r w:rsidRPr="00E80396">
        <w:rPr>
          <w:rFonts w:hint="eastAsia"/>
          <w:spacing w:val="8"/>
          <w:sz w:val="24"/>
        </w:rPr>
        <w:t>的住宅共用土地；</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2</w:t>
      </w:r>
      <w:r w:rsidR="00393253">
        <w:rPr>
          <w:rFonts w:hint="eastAsia"/>
          <w:spacing w:val="8"/>
          <w:sz w:val="24"/>
        </w:rPr>
        <w:t>）四至：东临</w:t>
      </w:r>
      <w:r w:rsidR="00EB48DD">
        <w:rPr>
          <w:rFonts w:hint="eastAsia"/>
          <w:spacing w:val="8"/>
          <w:sz w:val="24"/>
        </w:rPr>
        <w:t>空地</w:t>
      </w:r>
      <w:r w:rsidR="00393253">
        <w:rPr>
          <w:rFonts w:hint="eastAsia"/>
          <w:spacing w:val="8"/>
          <w:sz w:val="24"/>
        </w:rPr>
        <w:t>，</w:t>
      </w:r>
      <w:r w:rsidR="0050780C">
        <w:rPr>
          <w:rFonts w:hint="eastAsia"/>
          <w:spacing w:val="8"/>
          <w:sz w:val="24"/>
        </w:rPr>
        <w:t>西</w:t>
      </w:r>
      <w:r w:rsidR="00393253">
        <w:rPr>
          <w:rFonts w:hint="eastAsia"/>
          <w:spacing w:val="8"/>
          <w:sz w:val="24"/>
        </w:rPr>
        <w:t>南临</w:t>
      </w:r>
      <w:r w:rsidR="00EB48DD">
        <w:rPr>
          <w:rFonts w:hint="eastAsia"/>
          <w:spacing w:val="8"/>
          <w:sz w:val="24"/>
        </w:rPr>
        <w:t>淮</w:t>
      </w:r>
      <w:proofErr w:type="gramStart"/>
      <w:r w:rsidR="00EB48DD">
        <w:rPr>
          <w:rFonts w:hint="eastAsia"/>
          <w:spacing w:val="8"/>
          <w:sz w:val="24"/>
        </w:rPr>
        <w:t>潘</w:t>
      </w:r>
      <w:proofErr w:type="gramEnd"/>
      <w:r w:rsidR="00EB48DD">
        <w:rPr>
          <w:rFonts w:hint="eastAsia"/>
          <w:spacing w:val="8"/>
          <w:sz w:val="24"/>
        </w:rPr>
        <w:t>公路</w:t>
      </w:r>
      <w:r w:rsidR="00393253">
        <w:rPr>
          <w:rFonts w:hint="eastAsia"/>
          <w:spacing w:val="8"/>
          <w:sz w:val="24"/>
        </w:rPr>
        <w:t>，西</w:t>
      </w:r>
      <w:r w:rsidR="0050780C">
        <w:rPr>
          <w:rFonts w:hint="eastAsia"/>
          <w:spacing w:val="8"/>
          <w:sz w:val="24"/>
        </w:rPr>
        <w:t>北</w:t>
      </w:r>
      <w:proofErr w:type="gramStart"/>
      <w:r w:rsidR="00393253">
        <w:rPr>
          <w:rFonts w:hint="eastAsia"/>
          <w:spacing w:val="8"/>
          <w:sz w:val="24"/>
        </w:rPr>
        <w:t>临</w:t>
      </w:r>
      <w:r w:rsidR="00EB48DD">
        <w:rPr>
          <w:rFonts w:hint="eastAsia"/>
          <w:spacing w:val="8"/>
          <w:sz w:val="24"/>
        </w:rPr>
        <w:t>前圩新村</w:t>
      </w:r>
      <w:proofErr w:type="gramEnd"/>
      <w:r w:rsidRPr="00E80396">
        <w:rPr>
          <w:rFonts w:hint="eastAsia"/>
          <w:spacing w:val="8"/>
          <w:sz w:val="24"/>
        </w:rPr>
        <w:t>；</w:t>
      </w:r>
    </w:p>
    <w:p w:rsidR="00B2086A" w:rsidRPr="00EB48DD" w:rsidRDefault="00B2086A" w:rsidP="00B2086A">
      <w:pPr>
        <w:spacing w:line="360" w:lineRule="auto"/>
        <w:ind w:firstLineChars="200" w:firstLine="512"/>
        <w:rPr>
          <w:color w:val="000000" w:themeColor="text1"/>
          <w:spacing w:val="8"/>
          <w:sz w:val="24"/>
        </w:rPr>
      </w:pPr>
      <w:r w:rsidRPr="00E80396">
        <w:rPr>
          <w:rFonts w:hint="eastAsia"/>
          <w:spacing w:val="8"/>
          <w:sz w:val="24"/>
        </w:rPr>
        <w:t>（</w:t>
      </w:r>
      <w:r w:rsidRPr="00E80396">
        <w:rPr>
          <w:rFonts w:hint="eastAsia"/>
          <w:spacing w:val="8"/>
          <w:sz w:val="24"/>
        </w:rPr>
        <w:t>3</w:t>
      </w:r>
      <w:r w:rsidRPr="00E80396">
        <w:rPr>
          <w:rFonts w:hint="eastAsia"/>
          <w:spacing w:val="8"/>
          <w:sz w:val="24"/>
        </w:rPr>
        <w:t>）面积：</w:t>
      </w:r>
      <w:r w:rsidRPr="00EB48DD">
        <w:rPr>
          <w:rFonts w:hint="eastAsia"/>
          <w:spacing w:val="8"/>
          <w:sz w:val="24"/>
        </w:rPr>
        <w:t>估价对象占地面积</w:t>
      </w:r>
      <w:r w:rsidR="00EB48DD" w:rsidRPr="00EB48DD">
        <w:rPr>
          <w:rFonts w:hint="eastAsia"/>
          <w:spacing w:val="8"/>
          <w:sz w:val="24"/>
        </w:rPr>
        <w:t>18.58</w:t>
      </w:r>
      <w:r w:rsidRPr="00EB48DD">
        <w:rPr>
          <w:rFonts w:hint="eastAsia"/>
          <w:spacing w:val="8"/>
          <w:sz w:val="24"/>
        </w:rPr>
        <w:t>㎡；</w:t>
      </w:r>
      <w:r w:rsidR="00C06FE4" w:rsidRPr="00EB48DD">
        <w:rPr>
          <w:rFonts w:hint="eastAsia"/>
          <w:spacing w:val="8"/>
          <w:sz w:val="24"/>
        </w:rPr>
        <w:t>（</w:t>
      </w:r>
      <w:r w:rsidR="00C06FE4" w:rsidRPr="00EB48DD">
        <w:rPr>
          <w:rFonts w:hint="eastAsia"/>
          <w:color w:val="000000" w:themeColor="text1"/>
          <w:spacing w:val="8"/>
          <w:sz w:val="24"/>
        </w:rPr>
        <w:t>产权证无</w:t>
      </w:r>
      <w:proofErr w:type="gramStart"/>
      <w:r w:rsidR="00C06FE4" w:rsidRPr="00EB48DD">
        <w:rPr>
          <w:rFonts w:hint="eastAsia"/>
          <w:color w:val="000000" w:themeColor="text1"/>
          <w:spacing w:val="8"/>
          <w:sz w:val="24"/>
        </w:rPr>
        <w:t>记载按</w:t>
      </w:r>
      <w:proofErr w:type="gramEnd"/>
      <w:r w:rsidR="00C06FE4" w:rsidRPr="00EB48DD">
        <w:rPr>
          <w:rFonts w:hint="eastAsia"/>
          <w:color w:val="000000" w:themeColor="text1"/>
          <w:spacing w:val="8"/>
          <w:sz w:val="24"/>
        </w:rPr>
        <w:t>建筑面积及楼层数分摊所得）</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4</w:t>
      </w:r>
      <w:r w:rsidRPr="00E80396">
        <w:rPr>
          <w:rFonts w:hint="eastAsia"/>
          <w:spacing w:val="8"/>
          <w:sz w:val="24"/>
        </w:rPr>
        <w:t>）用途：住宅用地；</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5</w:t>
      </w:r>
      <w:r w:rsidRPr="00E80396">
        <w:rPr>
          <w:rFonts w:hint="eastAsia"/>
          <w:spacing w:val="8"/>
          <w:sz w:val="24"/>
        </w:rPr>
        <w:t>）形状：为</w:t>
      </w:r>
      <w:r w:rsidR="002C1B3F">
        <w:rPr>
          <w:rFonts w:hint="eastAsia"/>
          <w:spacing w:val="8"/>
          <w:sz w:val="24"/>
        </w:rPr>
        <w:t>不</w:t>
      </w:r>
      <w:r w:rsidRPr="00E80396">
        <w:rPr>
          <w:rFonts w:hint="eastAsia"/>
          <w:spacing w:val="8"/>
          <w:sz w:val="24"/>
        </w:rPr>
        <w:t>规则</w:t>
      </w:r>
      <w:r w:rsidR="00931FD0">
        <w:rPr>
          <w:rFonts w:hint="eastAsia"/>
          <w:spacing w:val="8"/>
          <w:sz w:val="24"/>
        </w:rPr>
        <w:t>多边</w:t>
      </w:r>
      <w:r w:rsidRPr="00E80396">
        <w:rPr>
          <w:rFonts w:hint="eastAsia"/>
          <w:spacing w:val="8"/>
          <w:sz w:val="24"/>
        </w:rPr>
        <w:t>形；</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6</w:t>
      </w:r>
      <w:r w:rsidRPr="00E80396">
        <w:rPr>
          <w:rFonts w:hint="eastAsia"/>
          <w:spacing w:val="8"/>
          <w:sz w:val="24"/>
        </w:rPr>
        <w:t>）地势：估价对象所在地块地势较平坦；</w:t>
      </w:r>
    </w:p>
    <w:p w:rsidR="00B2086A" w:rsidRPr="00E80396" w:rsidRDefault="00B2086A" w:rsidP="00EC275E">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7</w:t>
      </w:r>
      <w:r w:rsidRPr="00E80396">
        <w:rPr>
          <w:spacing w:val="8"/>
          <w:sz w:val="24"/>
        </w:rPr>
        <w:t>）</w:t>
      </w:r>
      <w:r w:rsidRPr="00E80396">
        <w:rPr>
          <w:rFonts w:hint="eastAsia"/>
          <w:spacing w:val="8"/>
          <w:sz w:val="24"/>
        </w:rPr>
        <w:t>开发程度：</w:t>
      </w:r>
      <w:proofErr w:type="gramStart"/>
      <w:r w:rsidRPr="00E80396">
        <w:rPr>
          <w:rFonts w:hint="eastAsia"/>
          <w:spacing w:val="8"/>
          <w:sz w:val="24"/>
        </w:rPr>
        <w:t>至价值</w:t>
      </w:r>
      <w:proofErr w:type="gramEnd"/>
      <w:r w:rsidRPr="00E80396">
        <w:rPr>
          <w:rFonts w:hint="eastAsia"/>
          <w:spacing w:val="8"/>
          <w:sz w:val="24"/>
        </w:rPr>
        <w:t>时点，土</w:t>
      </w:r>
      <w:r w:rsidRPr="00931FD0">
        <w:rPr>
          <w:rFonts w:hint="eastAsia"/>
          <w:spacing w:val="8"/>
          <w:sz w:val="24"/>
        </w:rPr>
        <w:t>地开发程度达到宗地红线外</w:t>
      </w:r>
      <w:r w:rsidRPr="00931FD0">
        <w:rPr>
          <w:rFonts w:hint="eastAsia"/>
          <w:spacing w:val="8"/>
          <w:sz w:val="24"/>
        </w:rPr>
        <w:t>"</w:t>
      </w:r>
      <w:r w:rsidRPr="00931FD0">
        <w:rPr>
          <w:rFonts w:hint="eastAsia"/>
          <w:spacing w:val="8"/>
          <w:sz w:val="24"/>
        </w:rPr>
        <w:t>六通</w:t>
      </w:r>
      <w:r w:rsidRPr="00931FD0">
        <w:rPr>
          <w:rFonts w:hint="eastAsia"/>
          <w:spacing w:val="8"/>
          <w:sz w:val="24"/>
        </w:rPr>
        <w:t>"</w:t>
      </w:r>
      <w:r w:rsidRPr="00931FD0">
        <w:rPr>
          <w:rFonts w:hint="eastAsia"/>
          <w:spacing w:val="8"/>
          <w:sz w:val="24"/>
        </w:rPr>
        <w:t>（通路、通电、通讯、给水、排水、通气），宗地红线内</w:t>
      </w:r>
      <w:r w:rsidRPr="00931FD0">
        <w:rPr>
          <w:rFonts w:hint="eastAsia"/>
          <w:spacing w:val="8"/>
          <w:sz w:val="24"/>
        </w:rPr>
        <w:t>"</w:t>
      </w:r>
      <w:r w:rsidRPr="00931FD0">
        <w:rPr>
          <w:rFonts w:hint="eastAsia"/>
          <w:spacing w:val="8"/>
          <w:sz w:val="24"/>
        </w:rPr>
        <w:t>六通</w:t>
      </w:r>
      <w:r w:rsidRPr="00931FD0">
        <w:rPr>
          <w:rFonts w:hint="eastAsia"/>
          <w:spacing w:val="8"/>
          <w:sz w:val="24"/>
        </w:rPr>
        <w:t>"</w:t>
      </w:r>
      <w:r w:rsidRPr="00931FD0">
        <w:rPr>
          <w:rFonts w:hint="eastAsia"/>
          <w:spacing w:val="8"/>
          <w:sz w:val="24"/>
        </w:rPr>
        <w:t>（通路、通电、通讯、给水、排水、通气）及宗地内场地平整，已建有多栋住宅楼。</w:t>
      </w:r>
    </w:p>
    <w:p w:rsidR="00B2086A" w:rsidRPr="00EF6005" w:rsidRDefault="00581C8C" w:rsidP="00380F70">
      <w:pPr>
        <w:pStyle w:val="31"/>
      </w:pPr>
      <w:r>
        <w:rPr>
          <w:rFonts w:hint="eastAsia"/>
        </w:rPr>
        <w:t>2</w:t>
      </w:r>
      <w:r w:rsidR="00B2086A" w:rsidRPr="00EF6005">
        <w:rPr>
          <w:rFonts w:hint="eastAsia"/>
        </w:rPr>
        <w:t>、建筑物实物状况描述</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1</w:t>
      </w:r>
      <w:r w:rsidRPr="00E80396">
        <w:rPr>
          <w:rFonts w:hint="eastAsia"/>
          <w:spacing w:val="8"/>
          <w:sz w:val="24"/>
        </w:rPr>
        <w:t>）名称及坐落：</w:t>
      </w:r>
      <w:r w:rsidR="00931FD0" w:rsidRPr="00E80396">
        <w:rPr>
          <w:rFonts w:hint="eastAsia"/>
          <w:spacing w:val="8"/>
          <w:sz w:val="24"/>
        </w:rPr>
        <w:t>淮南市</w:t>
      </w:r>
      <w:r w:rsidR="00931FD0">
        <w:rPr>
          <w:rFonts w:hint="eastAsia"/>
          <w:spacing w:val="8"/>
          <w:sz w:val="24"/>
        </w:rPr>
        <w:t>潘集</w:t>
      </w:r>
      <w:r w:rsidR="00931FD0" w:rsidRPr="00E80396">
        <w:rPr>
          <w:rFonts w:hint="eastAsia"/>
          <w:spacing w:val="8"/>
          <w:sz w:val="24"/>
        </w:rPr>
        <w:t>区</w:t>
      </w:r>
      <w:r w:rsidR="00931FD0">
        <w:rPr>
          <w:rFonts w:hint="eastAsia"/>
          <w:spacing w:val="8"/>
          <w:sz w:val="24"/>
        </w:rPr>
        <w:t>淮</w:t>
      </w:r>
      <w:proofErr w:type="gramStart"/>
      <w:r w:rsidR="00931FD0">
        <w:rPr>
          <w:rFonts w:hint="eastAsia"/>
          <w:spacing w:val="8"/>
          <w:sz w:val="24"/>
        </w:rPr>
        <w:t>潘</w:t>
      </w:r>
      <w:proofErr w:type="gramEnd"/>
      <w:r w:rsidR="00931FD0">
        <w:rPr>
          <w:rFonts w:hint="eastAsia"/>
          <w:spacing w:val="8"/>
          <w:sz w:val="24"/>
        </w:rPr>
        <w:t>公路东</w:t>
      </w:r>
      <w:r w:rsidR="0050780C">
        <w:rPr>
          <w:rFonts w:hint="eastAsia"/>
          <w:spacing w:val="8"/>
          <w:sz w:val="24"/>
        </w:rPr>
        <w:t>北</w:t>
      </w:r>
      <w:r w:rsidR="00931FD0" w:rsidRPr="00E80396">
        <w:rPr>
          <w:rFonts w:hint="eastAsia"/>
          <w:spacing w:val="8"/>
          <w:sz w:val="24"/>
        </w:rPr>
        <w:t>侧</w:t>
      </w:r>
      <w:r w:rsidRPr="00E80396">
        <w:rPr>
          <w:rFonts w:hint="eastAsia"/>
          <w:spacing w:val="8"/>
          <w:sz w:val="24"/>
        </w:rPr>
        <w:t>，</w:t>
      </w:r>
      <w:r w:rsidR="00931FD0">
        <w:rPr>
          <w:rFonts w:hint="eastAsia"/>
          <w:spacing w:val="8"/>
          <w:sz w:val="24"/>
        </w:rPr>
        <w:t>潘东新城</w:t>
      </w:r>
      <w:r w:rsidR="00931FD0" w:rsidRPr="009D0447">
        <w:rPr>
          <w:rFonts w:hint="eastAsia"/>
          <w:spacing w:val="8"/>
          <w:sz w:val="24"/>
        </w:rPr>
        <w:t>B24</w:t>
      </w:r>
      <w:r w:rsidR="00931FD0" w:rsidRPr="009D0447">
        <w:rPr>
          <w:rFonts w:hint="eastAsia"/>
          <w:spacing w:val="8"/>
          <w:sz w:val="24"/>
        </w:rPr>
        <w:t>栋楼</w:t>
      </w:r>
      <w:r w:rsidR="00931FD0" w:rsidRPr="009D0447">
        <w:rPr>
          <w:rFonts w:hint="eastAsia"/>
          <w:spacing w:val="8"/>
          <w:sz w:val="24"/>
        </w:rPr>
        <w:t>301</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2</w:t>
      </w:r>
      <w:r w:rsidRPr="00E80396">
        <w:rPr>
          <w:rFonts w:hint="eastAsia"/>
          <w:spacing w:val="8"/>
          <w:sz w:val="24"/>
        </w:rPr>
        <w:t>）规模：房地产建筑面积为</w:t>
      </w:r>
      <w:r w:rsidR="00931FD0">
        <w:rPr>
          <w:rFonts w:hint="eastAsia"/>
          <w:spacing w:val="8"/>
          <w:sz w:val="24"/>
        </w:rPr>
        <w:t>111.46</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sidRPr="00E80396">
        <w:rPr>
          <w:rFonts w:hint="eastAsia"/>
          <w:spacing w:val="8"/>
          <w:sz w:val="24"/>
        </w:rPr>
        <w:t>3</w:t>
      </w:r>
      <w:r>
        <w:rPr>
          <w:rFonts w:hint="eastAsia"/>
          <w:spacing w:val="8"/>
          <w:sz w:val="24"/>
        </w:rPr>
        <w:t>）</w:t>
      </w:r>
      <w:r w:rsidRPr="00E80396">
        <w:rPr>
          <w:rFonts w:hint="eastAsia"/>
          <w:spacing w:val="8"/>
          <w:sz w:val="24"/>
        </w:rPr>
        <w:t>房屋用途：居住用房；</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4</w:t>
      </w:r>
      <w:r>
        <w:rPr>
          <w:rFonts w:hint="eastAsia"/>
          <w:spacing w:val="8"/>
          <w:sz w:val="24"/>
        </w:rPr>
        <w:t>）</w:t>
      </w:r>
      <w:r w:rsidRPr="00E80396">
        <w:rPr>
          <w:rFonts w:hint="eastAsia"/>
          <w:spacing w:val="8"/>
          <w:sz w:val="24"/>
        </w:rPr>
        <w:t>建筑结构及层数：</w:t>
      </w:r>
      <w:r w:rsidR="00931FD0">
        <w:rPr>
          <w:rFonts w:hint="eastAsia"/>
          <w:spacing w:val="8"/>
          <w:sz w:val="24"/>
        </w:rPr>
        <w:t>混合</w:t>
      </w:r>
      <w:r w:rsidRPr="00E80396">
        <w:rPr>
          <w:rFonts w:hint="eastAsia"/>
          <w:spacing w:val="8"/>
          <w:sz w:val="24"/>
        </w:rPr>
        <w:t>结构，总层数</w:t>
      </w:r>
      <w:r w:rsidR="00931FD0">
        <w:rPr>
          <w:rFonts w:hint="eastAsia"/>
          <w:spacing w:val="8"/>
          <w:sz w:val="24"/>
        </w:rPr>
        <w:t>6</w:t>
      </w:r>
      <w:r w:rsidRPr="00E80396">
        <w:rPr>
          <w:rFonts w:hint="eastAsia"/>
          <w:spacing w:val="8"/>
          <w:sz w:val="24"/>
        </w:rPr>
        <w:t>层；</w:t>
      </w:r>
    </w:p>
    <w:p w:rsidR="00B2086A"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5</w:t>
      </w:r>
      <w:r w:rsidRPr="00E80396">
        <w:rPr>
          <w:rFonts w:hint="eastAsia"/>
          <w:spacing w:val="8"/>
          <w:sz w:val="24"/>
        </w:rPr>
        <w:t>）</w:t>
      </w:r>
      <w:r>
        <w:rPr>
          <w:rFonts w:hint="eastAsia"/>
          <w:spacing w:val="8"/>
          <w:sz w:val="24"/>
        </w:rPr>
        <w:t>楼宇单元及位置：</w:t>
      </w:r>
      <w:r w:rsidRPr="00025BA6">
        <w:rPr>
          <w:rFonts w:hint="eastAsia"/>
          <w:spacing w:val="8"/>
          <w:sz w:val="24"/>
        </w:rPr>
        <w:t>共</w:t>
      </w:r>
      <w:r w:rsidR="00931FD0">
        <w:rPr>
          <w:rFonts w:hint="eastAsia"/>
          <w:spacing w:val="8"/>
          <w:sz w:val="24"/>
        </w:rPr>
        <w:t>2</w:t>
      </w:r>
      <w:r w:rsidRPr="00025BA6">
        <w:rPr>
          <w:rFonts w:hint="eastAsia"/>
          <w:spacing w:val="8"/>
          <w:sz w:val="24"/>
        </w:rPr>
        <w:t>个单元</w:t>
      </w:r>
      <w:r>
        <w:rPr>
          <w:rFonts w:hint="eastAsia"/>
          <w:spacing w:val="8"/>
          <w:sz w:val="24"/>
        </w:rPr>
        <w:t>，每单元</w:t>
      </w:r>
      <w:r w:rsidRPr="00931FD0">
        <w:rPr>
          <w:rFonts w:hint="eastAsia"/>
          <w:color w:val="000000" w:themeColor="text1"/>
          <w:spacing w:val="8"/>
          <w:sz w:val="24"/>
        </w:rPr>
        <w:t>层两户</w:t>
      </w:r>
      <w:r>
        <w:rPr>
          <w:rFonts w:hint="eastAsia"/>
          <w:spacing w:val="8"/>
          <w:sz w:val="24"/>
        </w:rPr>
        <w:t>，</w:t>
      </w:r>
      <w:r w:rsidRPr="00025BA6">
        <w:rPr>
          <w:rFonts w:hint="eastAsia"/>
          <w:spacing w:val="8"/>
          <w:sz w:val="24"/>
        </w:rPr>
        <w:t>入口</w:t>
      </w:r>
      <w:r w:rsidRPr="00025BA6">
        <w:rPr>
          <w:rFonts w:hint="eastAsia"/>
          <w:spacing w:val="8"/>
          <w:sz w:val="24"/>
          <w:effect w:val="blinkBackground"/>
        </w:rPr>
        <w:t>有</w:t>
      </w:r>
      <w:r w:rsidRPr="00025BA6">
        <w:rPr>
          <w:rFonts w:hint="eastAsia"/>
          <w:spacing w:val="8"/>
          <w:sz w:val="24"/>
        </w:rPr>
        <w:t>单元门禁系统</w:t>
      </w:r>
      <w:r>
        <w:rPr>
          <w:rFonts w:hint="eastAsia"/>
          <w:spacing w:val="8"/>
          <w:sz w:val="24"/>
        </w:rPr>
        <w:t>，</w:t>
      </w:r>
      <w:r w:rsidRPr="00CE4AAD">
        <w:rPr>
          <w:rFonts w:hint="eastAsia"/>
          <w:spacing w:val="8"/>
          <w:sz w:val="24"/>
        </w:rPr>
        <w:t>估价对象位于</w:t>
      </w:r>
      <w:r w:rsidR="00931FD0">
        <w:rPr>
          <w:rFonts w:hint="eastAsia"/>
          <w:spacing w:val="8"/>
          <w:sz w:val="24"/>
        </w:rPr>
        <w:t>1</w:t>
      </w:r>
      <w:r w:rsidRPr="00CE4AAD">
        <w:rPr>
          <w:rFonts w:hint="eastAsia"/>
          <w:spacing w:val="8"/>
          <w:sz w:val="24"/>
        </w:rPr>
        <w:t>单元</w:t>
      </w:r>
      <w:r w:rsidR="00931FD0">
        <w:rPr>
          <w:rFonts w:hint="eastAsia"/>
          <w:spacing w:val="8"/>
          <w:sz w:val="24"/>
        </w:rPr>
        <w:t>3</w:t>
      </w:r>
      <w:r w:rsidRPr="00CE4AAD">
        <w:rPr>
          <w:rFonts w:hint="eastAsia"/>
          <w:spacing w:val="8"/>
          <w:sz w:val="24"/>
        </w:rPr>
        <w:t>层东户</w:t>
      </w:r>
      <w:r>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6</w:t>
      </w:r>
      <w:r>
        <w:rPr>
          <w:rFonts w:hint="eastAsia"/>
          <w:spacing w:val="8"/>
          <w:sz w:val="24"/>
        </w:rPr>
        <w:t>）</w:t>
      </w:r>
      <w:r w:rsidRPr="00E80396">
        <w:rPr>
          <w:rFonts w:hint="eastAsia"/>
          <w:spacing w:val="8"/>
          <w:sz w:val="24"/>
        </w:rPr>
        <w:t>建成时间：</w:t>
      </w:r>
      <w:r w:rsidR="00931FD0">
        <w:rPr>
          <w:rFonts w:hint="eastAsia"/>
          <w:spacing w:val="8"/>
          <w:sz w:val="24"/>
        </w:rPr>
        <w:t>2014</w:t>
      </w:r>
      <w:r w:rsidRPr="00E80396">
        <w:rPr>
          <w:rFonts w:hint="eastAsia"/>
          <w:spacing w:val="8"/>
          <w:sz w:val="24"/>
        </w:rPr>
        <w:t>年；</w:t>
      </w:r>
      <w:r w:rsidRPr="00E80396">
        <w:rPr>
          <w:spacing w:val="8"/>
          <w:sz w:val="24"/>
        </w:rPr>
        <w:t xml:space="preserve"> </w:t>
      </w:r>
    </w:p>
    <w:p w:rsidR="00931FD0" w:rsidRDefault="00C06FE4" w:rsidP="00C06FE4">
      <w:pPr>
        <w:spacing w:line="360" w:lineRule="auto"/>
        <w:ind w:firstLineChars="200" w:firstLine="512"/>
        <w:rPr>
          <w:spacing w:val="8"/>
          <w:sz w:val="24"/>
        </w:rPr>
      </w:pPr>
      <w:r w:rsidRPr="00E80396">
        <w:rPr>
          <w:rFonts w:hint="eastAsia"/>
          <w:spacing w:val="8"/>
          <w:sz w:val="24"/>
        </w:rPr>
        <w:t>（</w:t>
      </w:r>
      <w:r>
        <w:rPr>
          <w:rFonts w:hint="eastAsia"/>
          <w:spacing w:val="8"/>
          <w:sz w:val="24"/>
        </w:rPr>
        <w:t>7</w:t>
      </w:r>
      <w:r w:rsidRPr="00E80396">
        <w:rPr>
          <w:rFonts w:hint="eastAsia"/>
          <w:spacing w:val="8"/>
          <w:sz w:val="24"/>
        </w:rPr>
        <w:t>）</w:t>
      </w:r>
      <w:r w:rsidR="006642B5">
        <w:rPr>
          <w:rFonts w:hint="eastAsia"/>
          <w:spacing w:val="8"/>
          <w:sz w:val="24"/>
        </w:rPr>
        <w:t>楼体形状：</w:t>
      </w:r>
      <w:r w:rsidR="00931FD0" w:rsidRPr="00931FD0">
        <w:rPr>
          <w:rFonts w:hint="eastAsia"/>
          <w:spacing w:val="8"/>
          <w:sz w:val="24"/>
        </w:rPr>
        <w:t>板式</w:t>
      </w:r>
      <w:r w:rsidR="006642B5" w:rsidRPr="00931FD0">
        <w:rPr>
          <w:rFonts w:hint="eastAsia"/>
          <w:spacing w:val="8"/>
          <w:sz w:val="24"/>
        </w:rPr>
        <w:t>单元住宅楼</w:t>
      </w:r>
      <w:r w:rsidR="00931FD0" w:rsidRPr="00931FD0">
        <w:rPr>
          <w:rFonts w:hint="eastAsia"/>
          <w:spacing w:val="8"/>
          <w:sz w:val="24"/>
        </w:rPr>
        <w:t>；</w:t>
      </w:r>
    </w:p>
    <w:p w:rsidR="00C06FE4" w:rsidRPr="00931FD0" w:rsidRDefault="00C06FE4" w:rsidP="00C06FE4">
      <w:pPr>
        <w:spacing w:line="360" w:lineRule="auto"/>
        <w:ind w:firstLineChars="200" w:firstLine="512"/>
        <w:rPr>
          <w:spacing w:val="8"/>
          <w:sz w:val="24"/>
        </w:rPr>
      </w:pPr>
      <w:r w:rsidRPr="00E80396">
        <w:rPr>
          <w:rFonts w:hint="eastAsia"/>
          <w:spacing w:val="8"/>
          <w:sz w:val="24"/>
        </w:rPr>
        <w:t>（</w:t>
      </w:r>
      <w:r>
        <w:rPr>
          <w:rFonts w:hint="eastAsia"/>
          <w:spacing w:val="8"/>
          <w:sz w:val="24"/>
        </w:rPr>
        <w:t>8</w:t>
      </w:r>
      <w:r w:rsidRPr="00E80396">
        <w:rPr>
          <w:rFonts w:hint="eastAsia"/>
          <w:spacing w:val="8"/>
          <w:sz w:val="24"/>
        </w:rPr>
        <w:t>）外部装</w:t>
      </w:r>
      <w:r w:rsidRPr="00931FD0">
        <w:rPr>
          <w:rFonts w:hint="eastAsia"/>
          <w:spacing w:val="8"/>
          <w:sz w:val="24"/>
        </w:rPr>
        <w:t>饰装修情况：估价对象外墙</w:t>
      </w:r>
      <w:r w:rsidR="00931FD0">
        <w:rPr>
          <w:rFonts w:hint="eastAsia"/>
          <w:spacing w:val="8"/>
          <w:sz w:val="24"/>
        </w:rPr>
        <w:t>乳胶漆饰面</w:t>
      </w:r>
      <w:r w:rsidRPr="00931FD0">
        <w:rPr>
          <w:rFonts w:hint="eastAsia"/>
          <w:spacing w:val="8"/>
          <w:sz w:val="24"/>
        </w:rPr>
        <w:t>；</w:t>
      </w:r>
    </w:p>
    <w:p w:rsidR="00C06FE4" w:rsidRPr="00931FD0" w:rsidRDefault="00C06FE4" w:rsidP="00C06FE4">
      <w:pPr>
        <w:spacing w:line="360" w:lineRule="auto"/>
        <w:ind w:firstLineChars="200" w:firstLine="512"/>
        <w:rPr>
          <w:spacing w:val="8"/>
          <w:sz w:val="24"/>
        </w:rPr>
      </w:pPr>
      <w:r w:rsidRPr="00931FD0">
        <w:rPr>
          <w:rFonts w:hint="eastAsia"/>
          <w:spacing w:val="8"/>
          <w:sz w:val="24"/>
        </w:rPr>
        <w:t>（</w:t>
      </w:r>
      <w:r w:rsidRPr="00931FD0">
        <w:rPr>
          <w:rFonts w:hint="eastAsia"/>
          <w:spacing w:val="8"/>
          <w:sz w:val="24"/>
        </w:rPr>
        <w:t>9</w:t>
      </w:r>
      <w:r w:rsidRPr="00931FD0">
        <w:rPr>
          <w:rFonts w:hint="eastAsia"/>
          <w:spacing w:val="8"/>
          <w:sz w:val="24"/>
        </w:rPr>
        <w:t>）空间布局：共三</w:t>
      </w:r>
      <w:r w:rsidR="00931FD0">
        <w:rPr>
          <w:rFonts w:hint="eastAsia"/>
          <w:spacing w:val="8"/>
          <w:sz w:val="24"/>
        </w:rPr>
        <w:t>室两</w:t>
      </w:r>
      <w:r w:rsidRPr="00931FD0">
        <w:rPr>
          <w:rFonts w:hint="eastAsia"/>
          <w:spacing w:val="8"/>
          <w:sz w:val="24"/>
        </w:rPr>
        <w:t>厅</w:t>
      </w:r>
      <w:proofErr w:type="gramStart"/>
      <w:r w:rsidRPr="00931FD0">
        <w:rPr>
          <w:rFonts w:hint="eastAsia"/>
          <w:spacing w:val="8"/>
          <w:sz w:val="24"/>
        </w:rPr>
        <w:t>一</w:t>
      </w:r>
      <w:proofErr w:type="gramEnd"/>
      <w:r w:rsidRPr="00931FD0">
        <w:rPr>
          <w:rFonts w:hint="eastAsia"/>
          <w:spacing w:val="8"/>
          <w:sz w:val="24"/>
        </w:rPr>
        <w:t>厨</w:t>
      </w:r>
      <w:proofErr w:type="gramStart"/>
      <w:r w:rsidRPr="00931FD0">
        <w:rPr>
          <w:rFonts w:hint="eastAsia"/>
          <w:spacing w:val="8"/>
          <w:sz w:val="24"/>
        </w:rPr>
        <w:t>一</w:t>
      </w:r>
      <w:proofErr w:type="gramEnd"/>
      <w:r w:rsidRPr="00931FD0">
        <w:rPr>
          <w:rFonts w:hint="eastAsia"/>
          <w:spacing w:val="8"/>
          <w:sz w:val="24"/>
        </w:rPr>
        <w:t>卫</w:t>
      </w:r>
      <w:r w:rsidR="00931FD0">
        <w:rPr>
          <w:rFonts w:hint="eastAsia"/>
          <w:spacing w:val="8"/>
          <w:sz w:val="24"/>
        </w:rPr>
        <w:t>单</w:t>
      </w:r>
      <w:r w:rsidRPr="00931FD0">
        <w:rPr>
          <w:rFonts w:hint="eastAsia"/>
          <w:spacing w:val="8"/>
          <w:sz w:val="24"/>
        </w:rPr>
        <w:t>阳台，布局</w:t>
      </w:r>
      <w:r w:rsidR="00931FD0">
        <w:rPr>
          <w:rFonts w:hint="eastAsia"/>
          <w:spacing w:val="8"/>
          <w:sz w:val="24"/>
        </w:rPr>
        <w:t>较</w:t>
      </w:r>
      <w:r w:rsidRPr="00931FD0">
        <w:rPr>
          <w:rFonts w:hint="eastAsia"/>
          <w:spacing w:val="8"/>
          <w:sz w:val="24"/>
        </w:rPr>
        <w:t>规则；</w:t>
      </w:r>
    </w:p>
    <w:p w:rsidR="00C06FE4" w:rsidRPr="00E80396" w:rsidRDefault="00C06FE4" w:rsidP="00C06FE4">
      <w:pPr>
        <w:spacing w:line="360" w:lineRule="auto"/>
        <w:ind w:firstLineChars="200" w:firstLine="512"/>
        <w:rPr>
          <w:spacing w:val="8"/>
          <w:sz w:val="24"/>
        </w:rPr>
      </w:pPr>
      <w:r w:rsidRPr="00931FD0">
        <w:rPr>
          <w:rFonts w:hint="eastAsia"/>
          <w:spacing w:val="8"/>
          <w:sz w:val="24"/>
        </w:rPr>
        <w:t>（</w:t>
      </w:r>
      <w:r w:rsidRPr="00931FD0">
        <w:rPr>
          <w:rFonts w:hint="eastAsia"/>
          <w:spacing w:val="8"/>
          <w:sz w:val="24"/>
        </w:rPr>
        <w:t>10</w:t>
      </w:r>
      <w:r w:rsidRPr="00931FD0">
        <w:rPr>
          <w:rFonts w:hint="eastAsia"/>
          <w:spacing w:val="8"/>
          <w:sz w:val="24"/>
        </w:rPr>
        <w:t>）层高：</w:t>
      </w:r>
      <w:r w:rsidR="0082790F" w:rsidRPr="00E80396">
        <w:rPr>
          <w:rFonts w:hint="eastAsia"/>
          <w:spacing w:val="8"/>
          <w:sz w:val="24"/>
        </w:rPr>
        <w:t>约</w:t>
      </w:r>
      <w:smartTag w:uri="urn:schemas-microsoft-com:office:smarttags" w:element="chmetcnv">
        <w:smartTagPr>
          <w:attr w:name="TCSC" w:val="0"/>
          <w:attr w:name="NumberType" w:val="1"/>
          <w:attr w:name="Negative" w:val="False"/>
          <w:attr w:name="HasSpace" w:val="False"/>
          <w:attr w:name="SourceValue" w:val="2.8"/>
          <w:attr w:name="UnitName" w:val="m"/>
        </w:smartTagPr>
        <w:r w:rsidR="0082790F">
          <w:rPr>
            <w:rFonts w:hint="eastAsia"/>
            <w:spacing w:val="8"/>
            <w:sz w:val="24"/>
          </w:rPr>
          <w:t>2.8</w:t>
        </w:r>
        <w:r w:rsidR="0082790F" w:rsidRPr="00E80396">
          <w:rPr>
            <w:rFonts w:hint="eastAsia"/>
            <w:spacing w:val="8"/>
            <w:sz w:val="24"/>
          </w:rPr>
          <w:t>m</w:t>
        </w:r>
      </w:smartTag>
      <w:r w:rsidRPr="00931FD0">
        <w:rPr>
          <w:rFonts w:hint="eastAsia"/>
          <w:spacing w:val="8"/>
          <w:sz w:val="24"/>
        </w:rPr>
        <w:t>；</w:t>
      </w:r>
    </w:p>
    <w:p w:rsidR="00C06FE4" w:rsidRPr="00E80396" w:rsidRDefault="00C06FE4" w:rsidP="00C06FE4">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1</w:t>
      </w:r>
      <w:r>
        <w:rPr>
          <w:rFonts w:hint="eastAsia"/>
          <w:spacing w:val="8"/>
          <w:sz w:val="24"/>
        </w:rPr>
        <w:t>1</w:t>
      </w:r>
      <w:r w:rsidRPr="00E80396">
        <w:rPr>
          <w:spacing w:val="8"/>
          <w:sz w:val="24"/>
        </w:rPr>
        <w:t>）</w:t>
      </w:r>
      <w:r w:rsidRPr="00E80396">
        <w:rPr>
          <w:rFonts w:hint="eastAsia"/>
          <w:spacing w:val="8"/>
          <w:sz w:val="24"/>
        </w:rPr>
        <w:t>内部装修情况：</w:t>
      </w:r>
    </w:p>
    <w:tbl>
      <w:tblPr>
        <w:tblW w:w="5000" w:type="pct"/>
        <w:tblLook w:val="0000"/>
      </w:tblPr>
      <w:tblGrid>
        <w:gridCol w:w="1450"/>
        <w:gridCol w:w="1547"/>
        <w:gridCol w:w="2572"/>
        <w:gridCol w:w="2059"/>
        <w:gridCol w:w="2057"/>
      </w:tblGrid>
      <w:tr w:rsidR="00C06FE4" w:rsidRPr="00DB70FF" w:rsidTr="0082790F">
        <w:trPr>
          <w:trHeight w:val="340"/>
        </w:trPr>
        <w:tc>
          <w:tcPr>
            <w:tcW w:w="748" w:type="pct"/>
            <w:tcBorders>
              <w:top w:val="single" w:sz="4" w:space="0" w:color="auto"/>
              <w:left w:val="nil"/>
              <w:bottom w:val="single" w:sz="4" w:space="0" w:color="auto"/>
              <w:right w:val="single" w:sz="4" w:space="0" w:color="auto"/>
              <w:tl2br w:val="single" w:sz="4" w:space="0" w:color="auto"/>
            </w:tcBorders>
            <w:shd w:val="clear" w:color="auto" w:fill="auto"/>
            <w:vAlign w:val="center"/>
          </w:tcPr>
          <w:p w:rsidR="00C06FE4" w:rsidRPr="00DB70FF" w:rsidRDefault="00C06FE4" w:rsidP="009F55BF">
            <w:pPr>
              <w:widowControl/>
              <w:jc w:val="left"/>
              <w:rPr>
                <w:rFonts w:ascii="宋体" w:hAnsi="宋体" w:cs="宋体"/>
                <w:kern w:val="0"/>
                <w:sz w:val="20"/>
                <w:szCs w:val="20"/>
              </w:rPr>
            </w:pPr>
            <w:r w:rsidRPr="00DB70FF">
              <w:rPr>
                <w:rFonts w:ascii="宋体" w:hAnsi="宋体" w:cs="宋体" w:hint="eastAsia"/>
                <w:kern w:val="0"/>
                <w:sz w:val="20"/>
                <w:szCs w:val="20"/>
              </w:rPr>
              <w:t xml:space="preserve">        部位房间</w:t>
            </w:r>
          </w:p>
        </w:tc>
        <w:tc>
          <w:tcPr>
            <w:tcW w:w="798" w:type="pct"/>
            <w:tcBorders>
              <w:top w:val="single" w:sz="4" w:space="0" w:color="auto"/>
              <w:left w:val="nil"/>
              <w:bottom w:val="single" w:sz="4" w:space="0" w:color="auto"/>
              <w:right w:val="single" w:sz="4" w:space="0" w:color="auto"/>
            </w:tcBorders>
            <w:shd w:val="clear" w:color="auto" w:fill="auto"/>
            <w:vAlign w:val="center"/>
          </w:tcPr>
          <w:p w:rsidR="00C06FE4" w:rsidRPr="00DB70FF" w:rsidRDefault="00C06FE4" w:rsidP="009F55BF">
            <w:pPr>
              <w:widowControl/>
              <w:jc w:val="center"/>
              <w:rPr>
                <w:rFonts w:ascii="宋体" w:hAnsi="宋体" w:cs="宋体"/>
                <w:kern w:val="0"/>
                <w:sz w:val="20"/>
                <w:szCs w:val="20"/>
              </w:rPr>
            </w:pPr>
            <w:r w:rsidRPr="00DB70FF">
              <w:rPr>
                <w:rFonts w:ascii="宋体" w:hAnsi="宋体" w:cs="宋体" w:hint="eastAsia"/>
                <w:kern w:val="0"/>
                <w:sz w:val="20"/>
                <w:szCs w:val="20"/>
              </w:rPr>
              <w:t>墙面</w:t>
            </w:r>
          </w:p>
        </w:tc>
        <w:tc>
          <w:tcPr>
            <w:tcW w:w="1328" w:type="pct"/>
            <w:tcBorders>
              <w:top w:val="single" w:sz="4" w:space="0" w:color="auto"/>
              <w:left w:val="nil"/>
              <w:bottom w:val="single" w:sz="4" w:space="0" w:color="auto"/>
              <w:right w:val="single" w:sz="4" w:space="0" w:color="auto"/>
            </w:tcBorders>
            <w:shd w:val="clear" w:color="auto" w:fill="auto"/>
            <w:vAlign w:val="center"/>
          </w:tcPr>
          <w:p w:rsidR="00C06FE4" w:rsidRPr="00DB70FF" w:rsidRDefault="00C06FE4" w:rsidP="009F55BF">
            <w:pPr>
              <w:widowControl/>
              <w:jc w:val="center"/>
              <w:rPr>
                <w:rFonts w:ascii="宋体" w:hAnsi="宋体" w:cs="宋体"/>
                <w:kern w:val="0"/>
                <w:sz w:val="20"/>
                <w:szCs w:val="20"/>
              </w:rPr>
            </w:pPr>
            <w:r w:rsidRPr="00DB70FF">
              <w:rPr>
                <w:rFonts w:ascii="宋体" w:hAnsi="宋体" w:cs="宋体" w:hint="eastAsia"/>
                <w:kern w:val="0"/>
                <w:sz w:val="20"/>
                <w:szCs w:val="20"/>
              </w:rPr>
              <w:t>门窗</w:t>
            </w:r>
          </w:p>
        </w:tc>
        <w:tc>
          <w:tcPr>
            <w:tcW w:w="1063" w:type="pct"/>
            <w:tcBorders>
              <w:top w:val="single" w:sz="4" w:space="0" w:color="auto"/>
              <w:left w:val="nil"/>
              <w:bottom w:val="single" w:sz="4" w:space="0" w:color="auto"/>
              <w:right w:val="single" w:sz="4" w:space="0" w:color="auto"/>
            </w:tcBorders>
            <w:shd w:val="clear" w:color="auto" w:fill="auto"/>
            <w:vAlign w:val="center"/>
          </w:tcPr>
          <w:p w:rsidR="00C06FE4" w:rsidRPr="00DB70FF" w:rsidRDefault="00C06FE4" w:rsidP="009F55BF">
            <w:pPr>
              <w:widowControl/>
              <w:jc w:val="center"/>
              <w:rPr>
                <w:rFonts w:ascii="宋体" w:hAnsi="宋体" w:cs="宋体"/>
                <w:kern w:val="0"/>
                <w:sz w:val="20"/>
                <w:szCs w:val="20"/>
              </w:rPr>
            </w:pPr>
            <w:r w:rsidRPr="00DB70FF">
              <w:rPr>
                <w:rFonts w:ascii="宋体" w:hAnsi="宋体" w:cs="宋体" w:hint="eastAsia"/>
                <w:kern w:val="0"/>
                <w:sz w:val="20"/>
                <w:szCs w:val="20"/>
              </w:rPr>
              <w:t>天花</w:t>
            </w:r>
          </w:p>
        </w:tc>
        <w:tc>
          <w:tcPr>
            <w:tcW w:w="1062" w:type="pct"/>
            <w:tcBorders>
              <w:top w:val="single" w:sz="4" w:space="0" w:color="auto"/>
              <w:left w:val="nil"/>
              <w:bottom w:val="single" w:sz="4" w:space="0" w:color="auto"/>
              <w:right w:val="nil"/>
            </w:tcBorders>
            <w:shd w:val="clear" w:color="auto" w:fill="auto"/>
            <w:vAlign w:val="center"/>
          </w:tcPr>
          <w:p w:rsidR="00C06FE4" w:rsidRPr="00DB70FF" w:rsidRDefault="00C06FE4" w:rsidP="009F55BF">
            <w:pPr>
              <w:widowControl/>
              <w:jc w:val="center"/>
              <w:rPr>
                <w:rFonts w:ascii="宋体" w:hAnsi="宋体" w:cs="宋体"/>
                <w:kern w:val="0"/>
                <w:sz w:val="20"/>
                <w:szCs w:val="20"/>
              </w:rPr>
            </w:pPr>
            <w:r w:rsidRPr="00DB70FF">
              <w:rPr>
                <w:rFonts w:ascii="宋体" w:hAnsi="宋体" w:cs="宋体" w:hint="eastAsia"/>
                <w:kern w:val="0"/>
                <w:sz w:val="20"/>
                <w:szCs w:val="20"/>
              </w:rPr>
              <w:t>地面</w:t>
            </w:r>
          </w:p>
        </w:tc>
      </w:tr>
      <w:tr w:rsidR="00C06FE4" w:rsidRPr="00DB70FF" w:rsidTr="0082790F">
        <w:trPr>
          <w:trHeight w:val="340"/>
        </w:trPr>
        <w:tc>
          <w:tcPr>
            <w:tcW w:w="748" w:type="pct"/>
            <w:tcBorders>
              <w:top w:val="nil"/>
              <w:left w:val="nil"/>
              <w:bottom w:val="single" w:sz="4" w:space="0" w:color="auto"/>
              <w:right w:val="single" w:sz="4" w:space="0" w:color="auto"/>
            </w:tcBorders>
            <w:shd w:val="clear" w:color="auto" w:fill="auto"/>
            <w:vAlign w:val="center"/>
          </w:tcPr>
          <w:p w:rsidR="00C06FE4" w:rsidRPr="00DB70FF" w:rsidRDefault="00C06FE4" w:rsidP="009F55BF">
            <w:pPr>
              <w:widowControl/>
              <w:jc w:val="center"/>
              <w:rPr>
                <w:rFonts w:ascii="宋体" w:hAnsi="宋体" w:cs="宋体"/>
                <w:kern w:val="0"/>
                <w:sz w:val="20"/>
                <w:szCs w:val="20"/>
              </w:rPr>
            </w:pPr>
            <w:r w:rsidRPr="00DB70FF">
              <w:rPr>
                <w:rFonts w:ascii="宋体" w:hAnsi="宋体" w:cs="宋体" w:hint="eastAsia"/>
                <w:kern w:val="0"/>
                <w:sz w:val="20"/>
                <w:szCs w:val="20"/>
              </w:rPr>
              <w:t>楼梯间</w:t>
            </w:r>
          </w:p>
        </w:tc>
        <w:tc>
          <w:tcPr>
            <w:tcW w:w="798" w:type="pct"/>
            <w:tcBorders>
              <w:top w:val="nil"/>
              <w:left w:val="nil"/>
              <w:bottom w:val="single" w:sz="4" w:space="0" w:color="auto"/>
              <w:right w:val="single" w:sz="4" w:space="0" w:color="auto"/>
            </w:tcBorders>
            <w:shd w:val="clear" w:color="auto" w:fill="auto"/>
            <w:vAlign w:val="center"/>
          </w:tcPr>
          <w:p w:rsidR="00C06FE4" w:rsidRPr="00DB70FF" w:rsidRDefault="0082790F" w:rsidP="009F55BF">
            <w:pPr>
              <w:widowControl/>
              <w:jc w:val="left"/>
              <w:rPr>
                <w:rFonts w:ascii="楷体_GB2312" w:eastAsia="楷体_GB2312" w:hAnsi="宋体" w:cs="宋体"/>
                <w:kern w:val="0"/>
                <w:sz w:val="20"/>
                <w:szCs w:val="20"/>
              </w:rPr>
            </w:pPr>
            <w:r>
              <w:rPr>
                <w:rFonts w:ascii="楷体_GB2312" w:eastAsia="楷体_GB2312" w:hAnsi="宋体" w:cs="宋体" w:hint="eastAsia"/>
                <w:kern w:val="0"/>
                <w:sz w:val="20"/>
                <w:szCs w:val="20"/>
              </w:rPr>
              <w:t>乳胶漆</w:t>
            </w:r>
          </w:p>
        </w:tc>
        <w:tc>
          <w:tcPr>
            <w:tcW w:w="1328" w:type="pct"/>
            <w:tcBorders>
              <w:top w:val="nil"/>
              <w:left w:val="nil"/>
              <w:bottom w:val="single" w:sz="4" w:space="0" w:color="auto"/>
              <w:right w:val="single" w:sz="4" w:space="0" w:color="auto"/>
            </w:tcBorders>
            <w:shd w:val="clear" w:color="auto" w:fill="auto"/>
            <w:vAlign w:val="center"/>
          </w:tcPr>
          <w:p w:rsidR="00C06FE4" w:rsidRPr="00DB70FF" w:rsidRDefault="00C06FE4" w:rsidP="009F55B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单元门禁</w:t>
            </w:r>
            <w:r w:rsidR="0082790F">
              <w:rPr>
                <w:rFonts w:ascii="楷体_GB2312" w:eastAsia="楷体_GB2312" w:hAnsi="宋体" w:cs="宋体" w:hint="eastAsia"/>
                <w:kern w:val="0"/>
                <w:sz w:val="20"/>
                <w:szCs w:val="20"/>
              </w:rPr>
              <w:t>、塑钢窗</w:t>
            </w:r>
          </w:p>
        </w:tc>
        <w:tc>
          <w:tcPr>
            <w:tcW w:w="1063" w:type="pct"/>
            <w:tcBorders>
              <w:top w:val="nil"/>
              <w:left w:val="nil"/>
              <w:bottom w:val="single" w:sz="4" w:space="0" w:color="auto"/>
              <w:right w:val="single" w:sz="4" w:space="0" w:color="auto"/>
            </w:tcBorders>
            <w:shd w:val="clear" w:color="auto" w:fill="auto"/>
            <w:vAlign w:val="center"/>
          </w:tcPr>
          <w:p w:rsidR="00C06FE4" w:rsidRPr="00DB70FF" w:rsidRDefault="0082790F" w:rsidP="009F55BF">
            <w:pPr>
              <w:widowControl/>
              <w:jc w:val="left"/>
              <w:rPr>
                <w:rFonts w:ascii="楷体_GB2312" w:eastAsia="楷体_GB2312" w:hAnsi="宋体" w:cs="宋体"/>
                <w:kern w:val="0"/>
                <w:sz w:val="20"/>
                <w:szCs w:val="20"/>
              </w:rPr>
            </w:pPr>
            <w:r>
              <w:rPr>
                <w:rFonts w:ascii="楷体_GB2312" w:eastAsia="楷体_GB2312" w:hAnsi="宋体" w:cs="宋体" w:hint="eastAsia"/>
                <w:kern w:val="0"/>
                <w:sz w:val="20"/>
                <w:szCs w:val="20"/>
              </w:rPr>
              <w:t>乳胶漆</w:t>
            </w:r>
          </w:p>
        </w:tc>
        <w:tc>
          <w:tcPr>
            <w:tcW w:w="1062" w:type="pct"/>
            <w:tcBorders>
              <w:top w:val="nil"/>
              <w:left w:val="nil"/>
              <w:bottom w:val="single" w:sz="4" w:space="0" w:color="auto"/>
              <w:right w:val="nil"/>
            </w:tcBorders>
            <w:shd w:val="clear" w:color="auto" w:fill="auto"/>
            <w:vAlign w:val="center"/>
          </w:tcPr>
          <w:p w:rsidR="00C06FE4" w:rsidRPr="00DB70FF" w:rsidRDefault="00C06FE4" w:rsidP="0082790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水泥砂浆</w:t>
            </w:r>
          </w:p>
        </w:tc>
      </w:tr>
      <w:tr w:rsidR="00C06FE4" w:rsidRPr="00DB70FF" w:rsidTr="0082790F">
        <w:trPr>
          <w:trHeight w:val="340"/>
        </w:trPr>
        <w:tc>
          <w:tcPr>
            <w:tcW w:w="748" w:type="pct"/>
            <w:tcBorders>
              <w:top w:val="nil"/>
              <w:left w:val="nil"/>
              <w:bottom w:val="single" w:sz="4" w:space="0" w:color="auto"/>
              <w:right w:val="single" w:sz="4" w:space="0" w:color="auto"/>
            </w:tcBorders>
            <w:shd w:val="clear" w:color="auto" w:fill="auto"/>
            <w:vAlign w:val="center"/>
          </w:tcPr>
          <w:p w:rsidR="00C06FE4" w:rsidRPr="00DB70FF" w:rsidRDefault="00C06FE4" w:rsidP="009F55BF">
            <w:pPr>
              <w:widowControl/>
              <w:jc w:val="center"/>
              <w:rPr>
                <w:rFonts w:ascii="宋体" w:hAnsi="宋体" w:cs="宋体"/>
                <w:kern w:val="0"/>
                <w:sz w:val="20"/>
                <w:szCs w:val="20"/>
              </w:rPr>
            </w:pPr>
            <w:r w:rsidRPr="00DB70FF">
              <w:rPr>
                <w:rFonts w:ascii="宋体" w:hAnsi="宋体" w:cs="宋体" w:hint="eastAsia"/>
                <w:kern w:val="0"/>
                <w:sz w:val="20"/>
                <w:szCs w:val="20"/>
              </w:rPr>
              <w:t>厅</w:t>
            </w:r>
          </w:p>
        </w:tc>
        <w:tc>
          <w:tcPr>
            <w:tcW w:w="798" w:type="pct"/>
            <w:tcBorders>
              <w:top w:val="nil"/>
              <w:left w:val="nil"/>
              <w:bottom w:val="single" w:sz="4" w:space="0" w:color="auto"/>
              <w:right w:val="single" w:sz="4" w:space="0" w:color="auto"/>
            </w:tcBorders>
            <w:shd w:val="clear" w:color="auto" w:fill="auto"/>
            <w:vAlign w:val="center"/>
          </w:tcPr>
          <w:p w:rsidR="00C06FE4" w:rsidRPr="00DB70FF" w:rsidRDefault="0082790F" w:rsidP="009F55BF">
            <w:pPr>
              <w:widowControl/>
              <w:jc w:val="left"/>
              <w:rPr>
                <w:rFonts w:ascii="楷体_GB2312" w:eastAsia="楷体_GB2312" w:hAnsi="宋体" w:cs="宋体"/>
                <w:kern w:val="0"/>
                <w:sz w:val="20"/>
                <w:szCs w:val="20"/>
              </w:rPr>
            </w:pPr>
            <w:r>
              <w:rPr>
                <w:rFonts w:ascii="楷体_GB2312" w:eastAsia="楷体_GB2312" w:hAnsi="宋体" w:cs="宋体" w:hint="eastAsia"/>
                <w:kern w:val="0"/>
                <w:sz w:val="20"/>
                <w:szCs w:val="20"/>
              </w:rPr>
              <w:t>混合砂浆</w:t>
            </w:r>
          </w:p>
        </w:tc>
        <w:tc>
          <w:tcPr>
            <w:tcW w:w="1328" w:type="pct"/>
            <w:tcBorders>
              <w:top w:val="nil"/>
              <w:left w:val="nil"/>
              <w:bottom w:val="single" w:sz="4" w:space="0" w:color="auto"/>
              <w:right w:val="single" w:sz="4" w:space="0" w:color="auto"/>
            </w:tcBorders>
            <w:shd w:val="clear" w:color="auto" w:fill="auto"/>
            <w:vAlign w:val="center"/>
          </w:tcPr>
          <w:p w:rsidR="00C06FE4" w:rsidRPr="00DB70FF" w:rsidRDefault="00C06FE4" w:rsidP="0082790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入户成品防盗门</w:t>
            </w:r>
            <w:r w:rsidR="0082790F">
              <w:rPr>
                <w:rFonts w:ascii="楷体_GB2312" w:eastAsia="楷体_GB2312" w:hAnsi="宋体" w:cs="宋体" w:hint="eastAsia"/>
                <w:kern w:val="0"/>
                <w:sz w:val="20"/>
                <w:szCs w:val="20"/>
              </w:rPr>
              <w:t>、</w:t>
            </w:r>
            <w:r w:rsidRPr="00DB70FF">
              <w:rPr>
                <w:rFonts w:ascii="楷体_GB2312" w:eastAsia="楷体_GB2312" w:hAnsi="宋体" w:cs="宋体" w:hint="eastAsia"/>
                <w:kern w:val="0"/>
                <w:sz w:val="20"/>
                <w:szCs w:val="20"/>
              </w:rPr>
              <w:t>塑钢窗</w:t>
            </w:r>
          </w:p>
        </w:tc>
        <w:tc>
          <w:tcPr>
            <w:tcW w:w="1063" w:type="pct"/>
            <w:tcBorders>
              <w:top w:val="nil"/>
              <w:left w:val="nil"/>
              <w:bottom w:val="single" w:sz="4" w:space="0" w:color="auto"/>
              <w:right w:val="single" w:sz="4" w:space="0" w:color="auto"/>
            </w:tcBorders>
            <w:shd w:val="clear" w:color="auto" w:fill="auto"/>
            <w:vAlign w:val="center"/>
          </w:tcPr>
          <w:p w:rsidR="00C06FE4" w:rsidRPr="00DB70FF" w:rsidRDefault="0082790F" w:rsidP="009F55BF">
            <w:pPr>
              <w:widowControl/>
              <w:jc w:val="left"/>
              <w:rPr>
                <w:rFonts w:ascii="楷体_GB2312" w:eastAsia="楷体_GB2312" w:hAnsi="宋体" w:cs="宋体"/>
                <w:kern w:val="0"/>
                <w:sz w:val="20"/>
                <w:szCs w:val="20"/>
              </w:rPr>
            </w:pPr>
            <w:r>
              <w:rPr>
                <w:rFonts w:ascii="楷体_GB2312" w:eastAsia="楷体_GB2312" w:hAnsi="宋体" w:cs="宋体" w:hint="eastAsia"/>
                <w:kern w:val="0"/>
                <w:sz w:val="20"/>
                <w:szCs w:val="20"/>
              </w:rPr>
              <w:t>混合砂浆</w:t>
            </w:r>
          </w:p>
        </w:tc>
        <w:tc>
          <w:tcPr>
            <w:tcW w:w="1062" w:type="pct"/>
            <w:tcBorders>
              <w:top w:val="nil"/>
              <w:left w:val="nil"/>
              <w:bottom w:val="single" w:sz="4" w:space="0" w:color="auto"/>
              <w:right w:val="nil"/>
            </w:tcBorders>
            <w:shd w:val="clear" w:color="auto" w:fill="auto"/>
            <w:vAlign w:val="center"/>
          </w:tcPr>
          <w:p w:rsidR="00C06FE4" w:rsidRPr="00DB70FF" w:rsidRDefault="00C06FE4" w:rsidP="0082790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水泥砂浆</w:t>
            </w:r>
          </w:p>
        </w:tc>
      </w:tr>
      <w:tr w:rsidR="0082790F" w:rsidRPr="00DB70FF" w:rsidTr="0082790F">
        <w:trPr>
          <w:trHeight w:val="340"/>
        </w:trPr>
        <w:tc>
          <w:tcPr>
            <w:tcW w:w="748" w:type="pct"/>
            <w:tcBorders>
              <w:top w:val="nil"/>
              <w:left w:val="nil"/>
              <w:bottom w:val="single" w:sz="4" w:space="0" w:color="auto"/>
              <w:right w:val="single" w:sz="4" w:space="0" w:color="auto"/>
            </w:tcBorders>
            <w:shd w:val="clear" w:color="auto" w:fill="auto"/>
            <w:vAlign w:val="center"/>
          </w:tcPr>
          <w:p w:rsidR="0082790F" w:rsidRPr="00DB70FF" w:rsidRDefault="0082790F" w:rsidP="009F55BF">
            <w:pPr>
              <w:widowControl/>
              <w:jc w:val="center"/>
              <w:rPr>
                <w:rFonts w:ascii="宋体" w:hAnsi="宋体" w:cs="宋体"/>
                <w:kern w:val="0"/>
                <w:sz w:val="20"/>
                <w:szCs w:val="20"/>
              </w:rPr>
            </w:pPr>
            <w:r w:rsidRPr="00DB70FF">
              <w:rPr>
                <w:rFonts w:ascii="宋体" w:hAnsi="宋体" w:cs="宋体" w:hint="eastAsia"/>
                <w:kern w:val="0"/>
                <w:sz w:val="20"/>
                <w:szCs w:val="20"/>
              </w:rPr>
              <w:t>卧</w:t>
            </w:r>
          </w:p>
        </w:tc>
        <w:tc>
          <w:tcPr>
            <w:tcW w:w="798" w:type="pct"/>
            <w:tcBorders>
              <w:top w:val="nil"/>
              <w:left w:val="nil"/>
              <w:bottom w:val="single" w:sz="4" w:space="0" w:color="auto"/>
              <w:right w:val="single" w:sz="4" w:space="0" w:color="auto"/>
            </w:tcBorders>
            <w:shd w:val="clear" w:color="auto" w:fill="auto"/>
            <w:vAlign w:val="center"/>
          </w:tcPr>
          <w:p w:rsidR="0082790F" w:rsidRDefault="0082790F" w:rsidP="0082790F">
            <w:r w:rsidRPr="005154C6">
              <w:rPr>
                <w:rFonts w:ascii="楷体_GB2312" w:eastAsia="楷体_GB2312" w:hAnsi="宋体" w:cs="宋体" w:hint="eastAsia"/>
                <w:kern w:val="0"/>
                <w:sz w:val="20"/>
                <w:szCs w:val="20"/>
              </w:rPr>
              <w:t>混合砂浆</w:t>
            </w:r>
          </w:p>
        </w:tc>
        <w:tc>
          <w:tcPr>
            <w:tcW w:w="1328" w:type="pct"/>
            <w:tcBorders>
              <w:top w:val="nil"/>
              <w:left w:val="nil"/>
              <w:bottom w:val="single" w:sz="4" w:space="0" w:color="auto"/>
              <w:right w:val="single" w:sz="4" w:space="0" w:color="auto"/>
            </w:tcBorders>
            <w:shd w:val="clear" w:color="auto" w:fill="auto"/>
            <w:vAlign w:val="center"/>
          </w:tcPr>
          <w:p w:rsidR="0082790F" w:rsidRPr="00DB70FF" w:rsidRDefault="0082790F" w:rsidP="009F55B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塑钢窗</w:t>
            </w:r>
          </w:p>
        </w:tc>
        <w:tc>
          <w:tcPr>
            <w:tcW w:w="1063" w:type="pct"/>
            <w:tcBorders>
              <w:top w:val="nil"/>
              <w:left w:val="nil"/>
              <w:bottom w:val="single" w:sz="4" w:space="0" w:color="auto"/>
              <w:right w:val="single" w:sz="4" w:space="0" w:color="auto"/>
            </w:tcBorders>
            <w:shd w:val="clear" w:color="auto" w:fill="auto"/>
            <w:vAlign w:val="center"/>
          </w:tcPr>
          <w:p w:rsidR="0082790F" w:rsidRDefault="0082790F" w:rsidP="0082790F">
            <w:r w:rsidRPr="0074101F">
              <w:rPr>
                <w:rFonts w:ascii="楷体_GB2312" w:eastAsia="楷体_GB2312" w:hAnsi="宋体" w:cs="宋体" w:hint="eastAsia"/>
                <w:kern w:val="0"/>
                <w:sz w:val="20"/>
                <w:szCs w:val="20"/>
              </w:rPr>
              <w:t>混合砂浆</w:t>
            </w:r>
          </w:p>
        </w:tc>
        <w:tc>
          <w:tcPr>
            <w:tcW w:w="1062" w:type="pct"/>
            <w:tcBorders>
              <w:top w:val="nil"/>
              <w:left w:val="nil"/>
              <w:bottom w:val="single" w:sz="4" w:space="0" w:color="auto"/>
              <w:right w:val="nil"/>
            </w:tcBorders>
            <w:shd w:val="clear" w:color="auto" w:fill="auto"/>
            <w:vAlign w:val="center"/>
          </w:tcPr>
          <w:p w:rsidR="0082790F" w:rsidRPr="00DB70FF" w:rsidRDefault="0082790F" w:rsidP="0082790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水泥砂浆</w:t>
            </w:r>
          </w:p>
        </w:tc>
      </w:tr>
      <w:tr w:rsidR="0082790F" w:rsidRPr="00DB70FF" w:rsidTr="0082790F">
        <w:trPr>
          <w:trHeight w:val="340"/>
        </w:trPr>
        <w:tc>
          <w:tcPr>
            <w:tcW w:w="748" w:type="pct"/>
            <w:tcBorders>
              <w:top w:val="nil"/>
              <w:left w:val="nil"/>
              <w:bottom w:val="single" w:sz="4" w:space="0" w:color="auto"/>
              <w:right w:val="single" w:sz="4" w:space="0" w:color="auto"/>
            </w:tcBorders>
            <w:shd w:val="clear" w:color="auto" w:fill="auto"/>
            <w:vAlign w:val="center"/>
          </w:tcPr>
          <w:p w:rsidR="0082790F" w:rsidRPr="00DB70FF" w:rsidRDefault="0082790F" w:rsidP="009F55BF">
            <w:pPr>
              <w:widowControl/>
              <w:jc w:val="center"/>
              <w:rPr>
                <w:rFonts w:ascii="宋体" w:hAnsi="宋体" w:cs="宋体"/>
                <w:kern w:val="0"/>
                <w:sz w:val="20"/>
                <w:szCs w:val="20"/>
              </w:rPr>
            </w:pPr>
            <w:r w:rsidRPr="00DB70FF">
              <w:rPr>
                <w:rFonts w:ascii="宋体" w:hAnsi="宋体" w:cs="宋体" w:hint="eastAsia"/>
                <w:kern w:val="0"/>
                <w:sz w:val="20"/>
                <w:szCs w:val="20"/>
              </w:rPr>
              <w:t>厨</w:t>
            </w:r>
          </w:p>
        </w:tc>
        <w:tc>
          <w:tcPr>
            <w:tcW w:w="798" w:type="pct"/>
            <w:tcBorders>
              <w:top w:val="nil"/>
              <w:left w:val="nil"/>
              <w:bottom w:val="single" w:sz="4" w:space="0" w:color="auto"/>
              <w:right w:val="single" w:sz="4" w:space="0" w:color="auto"/>
            </w:tcBorders>
            <w:shd w:val="clear" w:color="auto" w:fill="auto"/>
            <w:vAlign w:val="center"/>
          </w:tcPr>
          <w:p w:rsidR="0082790F" w:rsidRDefault="0082790F" w:rsidP="0082790F">
            <w:r w:rsidRPr="005154C6">
              <w:rPr>
                <w:rFonts w:ascii="楷体_GB2312" w:eastAsia="楷体_GB2312" w:hAnsi="宋体" w:cs="宋体" w:hint="eastAsia"/>
                <w:kern w:val="0"/>
                <w:sz w:val="20"/>
                <w:szCs w:val="20"/>
              </w:rPr>
              <w:t>混合砂浆</w:t>
            </w:r>
          </w:p>
        </w:tc>
        <w:tc>
          <w:tcPr>
            <w:tcW w:w="1328" w:type="pct"/>
            <w:tcBorders>
              <w:top w:val="nil"/>
              <w:left w:val="nil"/>
              <w:bottom w:val="single" w:sz="4" w:space="0" w:color="auto"/>
              <w:right w:val="single" w:sz="4" w:space="0" w:color="auto"/>
            </w:tcBorders>
            <w:shd w:val="clear" w:color="auto" w:fill="auto"/>
            <w:vAlign w:val="center"/>
          </w:tcPr>
          <w:p w:rsidR="0082790F" w:rsidRPr="00DB70FF" w:rsidRDefault="0082790F" w:rsidP="009F55B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塑钢窗</w:t>
            </w:r>
          </w:p>
        </w:tc>
        <w:tc>
          <w:tcPr>
            <w:tcW w:w="1063" w:type="pct"/>
            <w:tcBorders>
              <w:top w:val="nil"/>
              <w:left w:val="nil"/>
              <w:bottom w:val="single" w:sz="4" w:space="0" w:color="auto"/>
              <w:right w:val="single" w:sz="4" w:space="0" w:color="auto"/>
            </w:tcBorders>
            <w:shd w:val="clear" w:color="auto" w:fill="auto"/>
            <w:vAlign w:val="center"/>
          </w:tcPr>
          <w:p w:rsidR="0082790F" w:rsidRDefault="0082790F" w:rsidP="0082790F">
            <w:r w:rsidRPr="0074101F">
              <w:rPr>
                <w:rFonts w:ascii="楷体_GB2312" w:eastAsia="楷体_GB2312" w:hAnsi="宋体" w:cs="宋体" w:hint="eastAsia"/>
                <w:kern w:val="0"/>
                <w:sz w:val="20"/>
                <w:szCs w:val="20"/>
              </w:rPr>
              <w:t>混合砂浆</w:t>
            </w:r>
          </w:p>
        </w:tc>
        <w:tc>
          <w:tcPr>
            <w:tcW w:w="1062" w:type="pct"/>
            <w:tcBorders>
              <w:top w:val="nil"/>
              <w:left w:val="nil"/>
              <w:bottom w:val="single" w:sz="4" w:space="0" w:color="auto"/>
              <w:right w:val="nil"/>
            </w:tcBorders>
            <w:shd w:val="clear" w:color="auto" w:fill="auto"/>
            <w:vAlign w:val="center"/>
          </w:tcPr>
          <w:p w:rsidR="0082790F" w:rsidRPr="00DB70FF" w:rsidRDefault="0082790F" w:rsidP="0082790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水泥砂浆</w:t>
            </w:r>
          </w:p>
        </w:tc>
      </w:tr>
      <w:tr w:rsidR="0082790F" w:rsidRPr="00DB70FF" w:rsidTr="0082790F">
        <w:trPr>
          <w:trHeight w:val="340"/>
        </w:trPr>
        <w:tc>
          <w:tcPr>
            <w:tcW w:w="748" w:type="pct"/>
            <w:tcBorders>
              <w:top w:val="nil"/>
              <w:left w:val="nil"/>
              <w:bottom w:val="single" w:sz="4" w:space="0" w:color="auto"/>
              <w:right w:val="nil"/>
            </w:tcBorders>
            <w:shd w:val="clear" w:color="auto" w:fill="auto"/>
            <w:vAlign w:val="center"/>
          </w:tcPr>
          <w:p w:rsidR="0082790F" w:rsidRPr="00DB70FF" w:rsidRDefault="0082790F" w:rsidP="009F55BF">
            <w:pPr>
              <w:widowControl/>
              <w:jc w:val="center"/>
              <w:rPr>
                <w:rFonts w:ascii="宋体" w:hAnsi="宋体" w:cs="宋体"/>
                <w:kern w:val="0"/>
                <w:sz w:val="20"/>
                <w:szCs w:val="20"/>
              </w:rPr>
            </w:pPr>
            <w:r w:rsidRPr="00DB70FF">
              <w:rPr>
                <w:rFonts w:ascii="宋体" w:hAnsi="宋体" w:cs="宋体" w:hint="eastAsia"/>
                <w:kern w:val="0"/>
                <w:sz w:val="20"/>
                <w:szCs w:val="20"/>
              </w:rPr>
              <w:lastRenderedPageBreak/>
              <w:t>卫</w:t>
            </w:r>
          </w:p>
        </w:tc>
        <w:tc>
          <w:tcPr>
            <w:tcW w:w="798" w:type="pct"/>
            <w:tcBorders>
              <w:top w:val="nil"/>
              <w:left w:val="single" w:sz="4" w:space="0" w:color="auto"/>
              <w:bottom w:val="single" w:sz="4" w:space="0" w:color="auto"/>
              <w:right w:val="single" w:sz="4" w:space="0" w:color="auto"/>
            </w:tcBorders>
            <w:shd w:val="clear" w:color="auto" w:fill="auto"/>
            <w:vAlign w:val="center"/>
          </w:tcPr>
          <w:p w:rsidR="0082790F" w:rsidRDefault="0082790F" w:rsidP="0082790F">
            <w:r w:rsidRPr="005154C6">
              <w:rPr>
                <w:rFonts w:ascii="楷体_GB2312" w:eastAsia="楷体_GB2312" w:hAnsi="宋体" w:cs="宋体" w:hint="eastAsia"/>
                <w:kern w:val="0"/>
                <w:sz w:val="20"/>
                <w:szCs w:val="20"/>
              </w:rPr>
              <w:t>混合砂浆</w:t>
            </w:r>
          </w:p>
        </w:tc>
        <w:tc>
          <w:tcPr>
            <w:tcW w:w="1328" w:type="pct"/>
            <w:tcBorders>
              <w:top w:val="nil"/>
              <w:left w:val="nil"/>
              <w:bottom w:val="single" w:sz="4" w:space="0" w:color="auto"/>
              <w:right w:val="single" w:sz="4" w:space="0" w:color="auto"/>
            </w:tcBorders>
            <w:shd w:val="clear" w:color="auto" w:fill="auto"/>
            <w:vAlign w:val="center"/>
          </w:tcPr>
          <w:p w:rsidR="0082790F" w:rsidRPr="00DB70FF" w:rsidRDefault="0082790F" w:rsidP="009F55B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塑钢窗</w:t>
            </w:r>
          </w:p>
        </w:tc>
        <w:tc>
          <w:tcPr>
            <w:tcW w:w="1063" w:type="pct"/>
            <w:tcBorders>
              <w:top w:val="nil"/>
              <w:left w:val="nil"/>
              <w:bottom w:val="single" w:sz="4" w:space="0" w:color="auto"/>
              <w:right w:val="single" w:sz="4" w:space="0" w:color="auto"/>
            </w:tcBorders>
            <w:shd w:val="clear" w:color="auto" w:fill="auto"/>
            <w:vAlign w:val="center"/>
          </w:tcPr>
          <w:p w:rsidR="0082790F" w:rsidRDefault="0082790F" w:rsidP="0082790F">
            <w:r w:rsidRPr="0074101F">
              <w:rPr>
                <w:rFonts w:ascii="楷体_GB2312" w:eastAsia="楷体_GB2312" w:hAnsi="宋体" w:cs="宋体" w:hint="eastAsia"/>
                <w:kern w:val="0"/>
                <w:sz w:val="20"/>
                <w:szCs w:val="20"/>
              </w:rPr>
              <w:t>混合砂浆</w:t>
            </w:r>
          </w:p>
        </w:tc>
        <w:tc>
          <w:tcPr>
            <w:tcW w:w="1062" w:type="pct"/>
            <w:tcBorders>
              <w:top w:val="nil"/>
              <w:left w:val="nil"/>
              <w:bottom w:val="single" w:sz="4" w:space="0" w:color="auto"/>
              <w:right w:val="nil"/>
            </w:tcBorders>
            <w:shd w:val="clear" w:color="auto" w:fill="auto"/>
            <w:vAlign w:val="center"/>
          </w:tcPr>
          <w:p w:rsidR="0082790F" w:rsidRPr="00DB70FF" w:rsidRDefault="0082790F" w:rsidP="0082790F">
            <w:pPr>
              <w:widowControl/>
              <w:jc w:val="left"/>
              <w:rPr>
                <w:rFonts w:ascii="楷体_GB2312" w:eastAsia="楷体_GB2312" w:hAnsi="宋体" w:cs="宋体"/>
                <w:kern w:val="0"/>
                <w:sz w:val="20"/>
                <w:szCs w:val="20"/>
              </w:rPr>
            </w:pPr>
            <w:r w:rsidRPr="00DB70FF">
              <w:rPr>
                <w:rFonts w:ascii="楷体_GB2312" w:eastAsia="楷体_GB2312" w:hAnsi="宋体" w:cs="宋体" w:hint="eastAsia"/>
                <w:kern w:val="0"/>
                <w:sz w:val="20"/>
                <w:szCs w:val="20"/>
              </w:rPr>
              <w:t>水泥砂浆</w:t>
            </w:r>
          </w:p>
        </w:tc>
      </w:tr>
    </w:tbl>
    <w:p w:rsidR="00885817" w:rsidRPr="00DA5B63" w:rsidRDefault="00885817" w:rsidP="00885817">
      <w:pPr>
        <w:spacing w:line="360" w:lineRule="auto"/>
        <w:ind w:firstLineChars="200" w:firstLine="512"/>
        <w:rPr>
          <w:spacing w:val="8"/>
          <w:sz w:val="24"/>
        </w:rPr>
      </w:pPr>
      <w:r>
        <w:rPr>
          <w:rFonts w:hint="eastAsia"/>
          <w:spacing w:val="8"/>
          <w:sz w:val="24"/>
        </w:rPr>
        <w:t>（</w:t>
      </w:r>
      <w:r>
        <w:rPr>
          <w:rFonts w:hint="eastAsia"/>
          <w:spacing w:val="8"/>
          <w:sz w:val="24"/>
        </w:rPr>
        <w:t>12</w:t>
      </w:r>
      <w:r>
        <w:rPr>
          <w:rFonts w:hint="eastAsia"/>
          <w:spacing w:val="8"/>
          <w:sz w:val="24"/>
        </w:rPr>
        <w:t>）</w:t>
      </w:r>
      <w:r w:rsidRPr="00E80396">
        <w:rPr>
          <w:rFonts w:hint="eastAsia"/>
          <w:spacing w:val="8"/>
          <w:sz w:val="24"/>
        </w:rPr>
        <w:t>设备设施</w:t>
      </w:r>
      <w:r>
        <w:rPr>
          <w:rFonts w:hint="eastAsia"/>
          <w:spacing w:val="8"/>
          <w:sz w:val="24"/>
        </w:rPr>
        <w:t>：</w:t>
      </w:r>
      <w:r w:rsidRPr="004F1C04">
        <w:rPr>
          <w:rFonts w:hint="eastAsia"/>
          <w:spacing w:val="8"/>
          <w:sz w:val="24"/>
        </w:rPr>
        <w:t>水、电、通讯、宽带等配套设施管线入户，设备运行正常</w:t>
      </w:r>
      <w:r>
        <w:rPr>
          <w:rFonts w:hint="eastAsia"/>
          <w:spacing w:val="8"/>
          <w:sz w:val="24"/>
        </w:rPr>
        <w:t>；</w:t>
      </w:r>
    </w:p>
    <w:p w:rsidR="00885817" w:rsidRPr="0082790F" w:rsidRDefault="00885817" w:rsidP="00885817">
      <w:pPr>
        <w:spacing w:line="360" w:lineRule="auto"/>
        <w:ind w:firstLineChars="200" w:firstLine="512"/>
        <w:rPr>
          <w:color w:val="000000" w:themeColor="text1"/>
          <w:spacing w:val="8"/>
          <w:sz w:val="24"/>
        </w:rPr>
      </w:pPr>
      <w:r w:rsidRPr="00E80396">
        <w:rPr>
          <w:rFonts w:hint="eastAsia"/>
          <w:spacing w:val="8"/>
          <w:sz w:val="24"/>
        </w:rPr>
        <w:t>（</w:t>
      </w:r>
      <w:r w:rsidRPr="00E80396">
        <w:rPr>
          <w:rFonts w:hint="eastAsia"/>
          <w:spacing w:val="8"/>
          <w:sz w:val="24"/>
        </w:rPr>
        <w:t>1</w:t>
      </w:r>
      <w:r>
        <w:rPr>
          <w:rFonts w:hint="eastAsia"/>
          <w:spacing w:val="8"/>
          <w:sz w:val="24"/>
        </w:rPr>
        <w:t>3</w:t>
      </w:r>
      <w:r w:rsidRPr="00E80396">
        <w:rPr>
          <w:rFonts w:hint="eastAsia"/>
          <w:spacing w:val="8"/>
          <w:sz w:val="24"/>
        </w:rPr>
        <w:t>）</w:t>
      </w:r>
      <w:r w:rsidRPr="005529B6">
        <w:rPr>
          <w:rFonts w:hint="eastAsia"/>
          <w:spacing w:val="8"/>
          <w:sz w:val="24"/>
        </w:rPr>
        <w:t>室外公共配套设施完备程度</w:t>
      </w:r>
      <w:r>
        <w:rPr>
          <w:rFonts w:hint="eastAsia"/>
          <w:spacing w:val="8"/>
          <w:sz w:val="24"/>
        </w:rPr>
        <w:t>：</w:t>
      </w:r>
      <w:r w:rsidRPr="0082790F">
        <w:rPr>
          <w:rFonts w:hint="eastAsia"/>
          <w:color w:val="000000" w:themeColor="text1"/>
          <w:spacing w:val="8"/>
          <w:sz w:val="24"/>
        </w:rPr>
        <w:t>小区有物业管理公司管理，</w:t>
      </w:r>
      <w:r w:rsidR="000C683C">
        <w:rPr>
          <w:rFonts w:hint="eastAsia"/>
          <w:color w:val="000000" w:themeColor="text1"/>
          <w:spacing w:val="8"/>
          <w:sz w:val="24"/>
        </w:rPr>
        <w:t>但物业服务水平较差。</w:t>
      </w:r>
      <w:r w:rsidRPr="0082790F">
        <w:rPr>
          <w:rFonts w:hint="eastAsia"/>
          <w:color w:val="000000" w:themeColor="text1"/>
          <w:spacing w:val="8"/>
          <w:sz w:val="24"/>
        </w:rPr>
        <w:t>小区内外停车位、绿化景观、照明、道路等室外公共配套设施完备；</w:t>
      </w:r>
    </w:p>
    <w:p w:rsidR="00B2086A" w:rsidRDefault="00885817" w:rsidP="00885817">
      <w:pPr>
        <w:spacing w:line="360" w:lineRule="auto"/>
        <w:ind w:firstLineChars="200" w:firstLine="512"/>
        <w:rPr>
          <w:spacing w:val="8"/>
          <w:sz w:val="24"/>
        </w:rPr>
      </w:pPr>
      <w:r>
        <w:rPr>
          <w:rFonts w:hint="eastAsia"/>
          <w:spacing w:val="8"/>
          <w:sz w:val="24"/>
        </w:rPr>
        <w:t>（</w:t>
      </w:r>
      <w:r>
        <w:rPr>
          <w:rFonts w:hint="eastAsia"/>
          <w:spacing w:val="8"/>
          <w:sz w:val="24"/>
        </w:rPr>
        <w:t>14</w:t>
      </w:r>
      <w:r>
        <w:rPr>
          <w:rFonts w:hint="eastAsia"/>
          <w:spacing w:val="8"/>
          <w:sz w:val="24"/>
        </w:rPr>
        <w:t>）</w:t>
      </w:r>
      <w:r w:rsidRPr="00E80396">
        <w:rPr>
          <w:rFonts w:hint="eastAsia"/>
          <w:spacing w:val="8"/>
          <w:sz w:val="24"/>
        </w:rPr>
        <w:t>使用及维护状况</w:t>
      </w:r>
      <w:r>
        <w:rPr>
          <w:rFonts w:hint="eastAsia"/>
          <w:spacing w:val="8"/>
          <w:sz w:val="24"/>
        </w:rPr>
        <w:t>：</w:t>
      </w:r>
      <w:r w:rsidRPr="00E80396">
        <w:rPr>
          <w:rFonts w:hint="eastAsia"/>
          <w:spacing w:val="8"/>
          <w:sz w:val="24"/>
        </w:rPr>
        <w:t>目前</w:t>
      </w:r>
      <w:r w:rsidR="0082790F">
        <w:rPr>
          <w:rFonts w:hint="eastAsia"/>
          <w:spacing w:val="8"/>
          <w:sz w:val="24"/>
        </w:rPr>
        <w:t>空置</w:t>
      </w:r>
      <w:r w:rsidRPr="00E80396">
        <w:rPr>
          <w:rFonts w:hint="eastAsia"/>
          <w:spacing w:val="8"/>
          <w:sz w:val="24"/>
        </w:rPr>
        <w:t>，</w:t>
      </w:r>
      <w:r w:rsidR="0082790F">
        <w:rPr>
          <w:rFonts w:hint="eastAsia"/>
          <w:spacing w:val="8"/>
          <w:sz w:val="24"/>
        </w:rPr>
        <w:t>为毛坯</w:t>
      </w:r>
      <w:r w:rsidR="0082790F" w:rsidRPr="008B0470">
        <w:rPr>
          <w:rFonts w:hint="eastAsia"/>
          <w:color w:val="000000" w:themeColor="text1"/>
          <w:spacing w:val="8"/>
          <w:sz w:val="24"/>
        </w:rPr>
        <w:t>房，</w:t>
      </w:r>
      <w:r w:rsidRPr="008B0470">
        <w:rPr>
          <w:rFonts w:hint="eastAsia"/>
          <w:color w:val="000000" w:themeColor="text1"/>
          <w:spacing w:val="8"/>
          <w:sz w:val="24"/>
        </w:rPr>
        <w:t>现状一般，无明显的损毁状</w:t>
      </w:r>
      <w:r w:rsidRPr="00E80396">
        <w:rPr>
          <w:rFonts w:hint="eastAsia"/>
          <w:spacing w:val="8"/>
          <w:sz w:val="24"/>
        </w:rPr>
        <w:t>况，属完好房，约八成新</w:t>
      </w:r>
      <w:r w:rsidR="00B2086A" w:rsidRPr="00885817">
        <w:rPr>
          <w:rFonts w:hint="eastAsia"/>
          <w:spacing w:val="8"/>
          <w:sz w:val="24"/>
        </w:rPr>
        <w:t>。</w:t>
      </w:r>
    </w:p>
    <w:p w:rsidR="00B2086A" w:rsidRPr="00CE4AAD" w:rsidRDefault="00B2086A" w:rsidP="00B2086A">
      <w:pPr>
        <w:spacing w:line="360" w:lineRule="auto"/>
        <w:ind w:firstLineChars="200" w:firstLine="512"/>
        <w:rPr>
          <w:spacing w:val="8"/>
          <w:sz w:val="24"/>
        </w:rPr>
      </w:pPr>
      <w:r>
        <w:rPr>
          <w:rFonts w:hint="eastAsia"/>
          <w:spacing w:val="8"/>
          <w:sz w:val="24"/>
        </w:rPr>
        <w:t>估价对象实物状况</w:t>
      </w:r>
      <w:r w:rsidRPr="00CE4AAD">
        <w:rPr>
          <w:rFonts w:hint="eastAsia"/>
          <w:spacing w:val="8"/>
          <w:sz w:val="24"/>
        </w:rPr>
        <w:t>参见附件</w:t>
      </w:r>
      <w:r w:rsidRPr="00CE4AAD">
        <w:rPr>
          <w:rFonts w:hint="eastAsia"/>
          <w:spacing w:val="8"/>
          <w:sz w:val="24"/>
        </w:rPr>
        <w:t>5</w:t>
      </w:r>
      <w:r w:rsidRPr="00CE4AAD">
        <w:rPr>
          <w:rFonts w:hint="eastAsia"/>
          <w:spacing w:val="8"/>
          <w:sz w:val="24"/>
        </w:rPr>
        <w:t>：估价对象内外部状况及周边环境和景观照片</w:t>
      </w:r>
    </w:p>
    <w:p w:rsidR="00B2086A" w:rsidRPr="00CE4AAD" w:rsidRDefault="00E32379" w:rsidP="00380F70">
      <w:pPr>
        <w:pStyle w:val="31"/>
      </w:pPr>
      <w:r>
        <w:rPr>
          <w:rFonts w:hint="eastAsia"/>
        </w:rPr>
        <w:t>二）</w:t>
      </w:r>
      <w:r w:rsidR="00B2086A" w:rsidRPr="00CE4AAD">
        <w:rPr>
          <w:rFonts w:hint="eastAsia"/>
        </w:rPr>
        <w:t>估价对象权益状况</w:t>
      </w:r>
    </w:p>
    <w:p w:rsidR="00B2086A" w:rsidRPr="00EF6005" w:rsidRDefault="00E32379" w:rsidP="00380F70">
      <w:pPr>
        <w:pStyle w:val="31"/>
      </w:pPr>
      <w:r>
        <w:rPr>
          <w:rFonts w:hint="eastAsia"/>
        </w:rPr>
        <w:t>1</w:t>
      </w:r>
      <w:r w:rsidR="00B2086A" w:rsidRPr="00EF6005">
        <w:rPr>
          <w:rFonts w:hint="eastAsia"/>
        </w:rPr>
        <w:t>、土地权益状况描述</w:t>
      </w:r>
    </w:p>
    <w:p w:rsidR="00B2086A" w:rsidRPr="00E80396" w:rsidRDefault="00B2086A" w:rsidP="00B2086A">
      <w:pPr>
        <w:spacing w:line="360" w:lineRule="auto"/>
        <w:ind w:firstLineChars="200" w:firstLine="512"/>
        <w:rPr>
          <w:spacing w:val="8"/>
          <w:sz w:val="24"/>
        </w:rPr>
      </w:pPr>
      <w:r w:rsidRPr="00E80396">
        <w:rPr>
          <w:rFonts w:hint="eastAsia"/>
          <w:spacing w:val="8"/>
          <w:sz w:val="24"/>
        </w:rPr>
        <w:t>根据委</w:t>
      </w:r>
      <w:r w:rsidRPr="008B0470">
        <w:rPr>
          <w:rFonts w:hint="eastAsia"/>
          <w:spacing w:val="8"/>
          <w:sz w:val="24"/>
        </w:rPr>
        <w:t>托方提供的</w:t>
      </w:r>
      <w:r w:rsidR="008B0470" w:rsidRPr="008B0470">
        <w:rPr>
          <w:rFonts w:ascii="宋体" w:hAnsi="宋体" w:hint="eastAsia"/>
          <w:bCs/>
          <w:spacing w:val="8"/>
          <w:sz w:val="24"/>
        </w:rPr>
        <w:t>《淮南市不动产查档证明》</w:t>
      </w:r>
      <w:r w:rsidRPr="008B0470">
        <w:rPr>
          <w:rFonts w:hint="eastAsia"/>
          <w:spacing w:val="8"/>
          <w:sz w:val="24"/>
        </w:rPr>
        <w:t>（</w:t>
      </w:r>
      <w:r w:rsidR="008B0470" w:rsidRPr="008B0470">
        <w:rPr>
          <w:rFonts w:hint="eastAsia"/>
          <w:spacing w:val="8"/>
          <w:sz w:val="24"/>
        </w:rPr>
        <w:t>皖（</w:t>
      </w:r>
      <w:r w:rsidR="008B0470" w:rsidRPr="008B0470">
        <w:rPr>
          <w:rFonts w:hint="eastAsia"/>
          <w:spacing w:val="8"/>
          <w:sz w:val="24"/>
        </w:rPr>
        <w:t>2020</w:t>
      </w:r>
      <w:r w:rsidR="008B0470" w:rsidRPr="008B0470">
        <w:rPr>
          <w:rFonts w:hint="eastAsia"/>
          <w:spacing w:val="8"/>
          <w:sz w:val="24"/>
        </w:rPr>
        <w:t>）淮南市不动产权第</w:t>
      </w:r>
      <w:r w:rsidR="008B0470" w:rsidRPr="008B0470">
        <w:rPr>
          <w:rFonts w:hint="eastAsia"/>
          <w:spacing w:val="8"/>
          <w:sz w:val="24"/>
        </w:rPr>
        <w:t>0044813</w:t>
      </w:r>
      <w:r w:rsidR="008B0470" w:rsidRPr="008B0470">
        <w:rPr>
          <w:rFonts w:hint="eastAsia"/>
          <w:spacing w:val="8"/>
          <w:sz w:val="24"/>
        </w:rPr>
        <w:t>号</w:t>
      </w:r>
      <w:r w:rsidRPr="008B0470">
        <w:rPr>
          <w:rFonts w:hint="eastAsia"/>
          <w:spacing w:val="8"/>
          <w:sz w:val="24"/>
        </w:rPr>
        <w:t>）等</w:t>
      </w:r>
      <w:r w:rsidRPr="00E80396">
        <w:rPr>
          <w:rFonts w:hint="eastAsia"/>
          <w:spacing w:val="8"/>
          <w:sz w:val="24"/>
        </w:rPr>
        <w:t>资料记载显示：</w:t>
      </w:r>
    </w:p>
    <w:p w:rsidR="00B2086A" w:rsidRPr="00E80396" w:rsidRDefault="00B2086A" w:rsidP="00B2086A">
      <w:pPr>
        <w:spacing w:line="360" w:lineRule="auto"/>
        <w:ind w:firstLineChars="200" w:firstLine="512"/>
        <w:rPr>
          <w:spacing w:val="8"/>
          <w:sz w:val="24"/>
        </w:rPr>
      </w:pPr>
      <w:r>
        <w:rPr>
          <w:rFonts w:hint="eastAsia"/>
          <w:spacing w:val="8"/>
          <w:sz w:val="24"/>
        </w:rPr>
        <w:t>（</w:t>
      </w:r>
      <w:r w:rsidRPr="00E80396">
        <w:rPr>
          <w:rFonts w:hint="eastAsia"/>
          <w:spacing w:val="8"/>
          <w:sz w:val="24"/>
        </w:rPr>
        <w:t>1</w:t>
      </w:r>
      <w:r>
        <w:rPr>
          <w:rFonts w:hint="eastAsia"/>
          <w:spacing w:val="8"/>
          <w:sz w:val="24"/>
        </w:rPr>
        <w:t>）</w:t>
      </w:r>
      <w:r w:rsidRPr="00E80396">
        <w:rPr>
          <w:rFonts w:hint="eastAsia"/>
          <w:spacing w:val="8"/>
          <w:sz w:val="24"/>
        </w:rPr>
        <w:t>土地所有权状况：为国家所有；</w:t>
      </w:r>
    </w:p>
    <w:p w:rsidR="00B2086A" w:rsidRDefault="00B2086A" w:rsidP="00B2086A">
      <w:pPr>
        <w:spacing w:line="360" w:lineRule="auto"/>
        <w:ind w:firstLineChars="200" w:firstLine="512"/>
        <w:rPr>
          <w:spacing w:val="8"/>
          <w:sz w:val="24"/>
        </w:rPr>
      </w:pPr>
      <w:r>
        <w:rPr>
          <w:rFonts w:hint="eastAsia"/>
          <w:spacing w:val="8"/>
          <w:sz w:val="24"/>
        </w:rPr>
        <w:t>（</w:t>
      </w:r>
      <w:r w:rsidRPr="00E80396">
        <w:rPr>
          <w:rFonts w:hint="eastAsia"/>
          <w:spacing w:val="8"/>
          <w:sz w:val="24"/>
        </w:rPr>
        <w:t>2</w:t>
      </w:r>
      <w:r w:rsidRPr="00E80396">
        <w:rPr>
          <w:rFonts w:hint="eastAsia"/>
          <w:spacing w:val="8"/>
          <w:sz w:val="24"/>
        </w:rPr>
        <w:t>）土地使用权状况：</w:t>
      </w:r>
      <w:r w:rsidRPr="008B0470">
        <w:rPr>
          <w:rFonts w:hint="eastAsia"/>
          <w:spacing w:val="8"/>
          <w:sz w:val="24"/>
        </w:rPr>
        <w:t>国有划拨土</w:t>
      </w:r>
      <w:r w:rsidRPr="00E80396">
        <w:rPr>
          <w:rFonts w:hint="eastAsia"/>
          <w:spacing w:val="8"/>
          <w:sz w:val="24"/>
        </w:rPr>
        <w:t>地使用权，使用权人为</w:t>
      </w:r>
      <w:r w:rsidR="008B0470">
        <w:rPr>
          <w:rFonts w:hint="eastAsia"/>
          <w:spacing w:val="8"/>
          <w:sz w:val="24"/>
        </w:rPr>
        <w:t>李永成</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sidR="008B0470">
        <w:rPr>
          <w:rFonts w:hint="eastAsia"/>
          <w:spacing w:val="8"/>
          <w:sz w:val="24"/>
        </w:rPr>
        <w:t>3</w:t>
      </w:r>
      <w:r w:rsidRPr="00E80396">
        <w:rPr>
          <w:rFonts w:hint="eastAsia"/>
          <w:spacing w:val="8"/>
          <w:sz w:val="24"/>
        </w:rPr>
        <w:t>）他项权利设立情况：</w:t>
      </w:r>
      <w:r w:rsidR="00885817">
        <w:rPr>
          <w:rFonts w:hint="eastAsia"/>
          <w:color w:val="000000"/>
          <w:spacing w:val="8"/>
          <w:sz w:val="24"/>
        </w:rPr>
        <w:t>根据估价目的，</w:t>
      </w:r>
      <w:r w:rsidR="00885817" w:rsidRPr="00FD4914">
        <w:rPr>
          <w:rFonts w:ascii="宋体" w:hAnsi="宋体" w:hint="eastAsia"/>
          <w:bCs/>
          <w:color w:val="000000"/>
          <w:spacing w:val="8"/>
          <w:sz w:val="24"/>
        </w:rPr>
        <w:t>本次估价时</w:t>
      </w:r>
      <w:r w:rsidR="00885817" w:rsidRPr="00D56638">
        <w:rPr>
          <w:rFonts w:ascii="宋体" w:hAnsi="宋体" w:hint="eastAsia"/>
          <w:bCs/>
          <w:color w:val="000000"/>
          <w:spacing w:val="8"/>
          <w:sz w:val="24"/>
        </w:rPr>
        <w:t>不考虑估价对象存在担保物权、其他优先受偿款</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sidR="008B0470">
        <w:rPr>
          <w:rFonts w:hint="eastAsia"/>
          <w:spacing w:val="8"/>
          <w:sz w:val="24"/>
        </w:rPr>
        <w:t>4</w:t>
      </w:r>
      <w:r w:rsidRPr="00E80396">
        <w:rPr>
          <w:rFonts w:hint="eastAsia"/>
          <w:spacing w:val="8"/>
          <w:sz w:val="24"/>
        </w:rPr>
        <w:t>）土地使用管制：住宅用地；</w:t>
      </w:r>
    </w:p>
    <w:p w:rsidR="00B2086A" w:rsidRPr="00E80396" w:rsidRDefault="00B2086A" w:rsidP="00B2086A">
      <w:pPr>
        <w:spacing w:line="360" w:lineRule="auto"/>
        <w:ind w:firstLineChars="200" w:firstLine="512"/>
        <w:rPr>
          <w:spacing w:val="8"/>
          <w:sz w:val="24"/>
        </w:rPr>
      </w:pPr>
      <w:r>
        <w:rPr>
          <w:rFonts w:hint="eastAsia"/>
          <w:spacing w:val="8"/>
          <w:sz w:val="24"/>
        </w:rPr>
        <w:t>（</w:t>
      </w:r>
      <w:r w:rsidR="008B0470">
        <w:rPr>
          <w:rFonts w:hint="eastAsia"/>
          <w:spacing w:val="8"/>
          <w:sz w:val="24"/>
        </w:rPr>
        <w:t>5</w:t>
      </w:r>
      <w:r w:rsidRPr="00E80396">
        <w:rPr>
          <w:rFonts w:hint="eastAsia"/>
          <w:spacing w:val="8"/>
          <w:sz w:val="24"/>
        </w:rPr>
        <w:t>）其他特殊情况：无。</w:t>
      </w:r>
    </w:p>
    <w:p w:rsidR="00B2086A" w:rsidRPr="00EF6005" w:rsidRDefault="00E32379" w:rsidP="00380F70">
      <w:pPr>
        <w:pStyle w:val="31"/>
      </w:pPr>
      <w:r>
        <w:rPr>
          <w:rFonts w:hint="eastAsia"/>
        </w:rPr>
        <w:t>2</w:t>
      </w:r>
      <w:r w:rsidR="00B2086A" w:rsidRPr="00EF6005">
        <w:rPr>
          <w:rFonts w:hint="eastAsia"/>
        </w:rPr>
        <w:t>、建筑物权益状况描述</w:t>
      </w:r>
    </w:p>
    <w:p w:rsidR="00B2086A" w:rsidRPr="00E80396" w:rsidRDefault="00B2086A" w:rsidP="00B2086A">
      <w:pPr>
        <w:spacing w:line="360" w:lineRule="auto"/>
        <w:ind w:firstLineChars="200" w:firstLine="512"/>
        <w:rPr>
          <w:spacing w:val="8"/>
          <w:sz w:val="24"/>
        </w:rPr>
      </w:pPr>
      <w:r w:rsidRPr="00E80396">
        <w:rPr>
          <w:rFonts w:hint="eastAsia"/>
          <w:spacing w:val="8"/>
          <w:sz w:val="24"/>
        </w:rPr>
        <w:t>根据委托方提供的</w:t>
      </w:r>
      <w:r w:rsidR="008B0470" w:rsidRPr="008B0470">
        <w:rPr>
          <w:rFonts w:ascii="宋体" w:hAnsi="宋体" w:hint="eastAsia"/>
          <w:bCs/>
          <w:spacing w:val="8"/>
          <w:sz w:val="24"/>
        </w:rPr>
        <w:t>《淮南市不动产查档证明》</w:t>
      </w:r>
      <w:r w:rsidR="008B0470" w:rsidRPr="008B0470">
        <w:rPr>
          <w:rFonts w:hint="eastAsia"/>
          <w:spacing w:val="8"/>
          <w:sz w:val="24"/>
        </w:rPr>
        <w:t>（皖（</w:t>
      </w:r>
      <w:r w:rsidR="008B0470" w:rsidRPr="008B0470">
        <w:rPr>
          <w:rFonts w:hint="eastAsia"/>
          <w:spacing w:val="8"/>
          <w:sz w:val="24"/>
        </w:rPr>
        <w:t>2020</w:t>
      </w:r>
      <w:r w:rsidR="008B0470" w:rsidRPr="008B0470">
        <w:rPr>
          <w:rFonts w:hint="eastAsia"/>
          <w:spacing w:val="8"/>
          <w:sz w:val="24"/>
        </w:rPr>
        <w:t>）淮南市不动产权第</w:t>
      </w:r>
      <w:r w:rsidR="008B0470" w:rsidRPr="008B0470">
        <w:rPr>
          <w:rFonts w:hint="eastAsia"/>
          <w:spacing w:val="8"/>
          <w:sz w:val="24"/>
        </w:rPr>
        <w:t>0044813</w:t>
      </w:r>
      <w:r w:rsidR="008B0470" w:rsidRPr="008B0470">
        <w:rPr>
          <w:rFonts w:hint="eastAsia"/>
          <w:spacing w:val="8"/>
          <w:sz w:val="24"/>
        </w:rPr>
        <w:t>号）</w:t>
      </w:r>
      <w:r w:rsidRPr="00E80396">
        <w:rPr>
          <w:rFonts w:hint="eastAsia"/>
          <w:spacing w:val="8"/>
          <w:sz w:val="24"/>
        </w:rPr>
        <w:t>等资料记载显示：</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1</w:t>
      </w:r>
      <w:r>
        <w:rPr>
          <w:rFonts w:hint="eastAsia"/>
          <w:spacing w:val="8"/>
          <w:sz w:val="24"/>
        </w:rPr>
        <w:t>）</w:t>
      </w:r>
      <w:r w:rsidRPr="00E80396">
        <w:rPr>
          <w:rFonts w:hint="eastAsia"/>
          <w:spacing w:val="8"/>
          <w:sz w:val="24"/>
        </w:rPr>
        <w:t>房屋所有权状况：房屋所有权人为</w:t>
      </w:r>
      <w:r w:rsidR="008B0470">
        <w:rPr>
          <w:rFonts w:hint="eastAsia"/>
          <w:spacing w:val="8"/>
          <w:sz w:val="24"/>
        </w:rPr>
        <w:t>李永成</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2</w:t>
      </w:r>
      <w:r>
        <w:rPr>
          <w:rFonts w:hint="eastAsia"/>
          <w:spacing w:val="8"/>
          <w:sz w:val="24"/>
        </w:rPr>
        <w:t>）</w:t>
      </w:r>
      <w:r w:rsidRPr="00E80396">
        <w:rPr>
          <w:rFonts w:hint="eastAsia"/>
          <w:spacing w:val="8"/>
          <w:sz w:val="24"/>
        </w:rPr>
        <w:t>他项权利设立状况：</w:t>
      </w:r>
      <w:r w:rsidR="00885817">
        <w:rPr>
          <w:rFonts w:hint="eastAsia"/>
          <w:color w:val="000000"/>
          <w:spacing w:val="8"/>
          <w:sz w:val="24"/>
        </w:rPr>
        <w:t>根据估价目的，</w:t>
      </w:r>
      <w:r w:rsidR="00885817" w:rsidRPr="00FD4914">
        <w:rPr>
          <w:rFonts w:ascii="宋体" w:hAnsi="宋体" w:hint="eastAsia"/>
          <w:bCs/>
          <w:color w:val="000000"/>
          <w:spacing w:val="8"/>
          <w:sz w:val="24"/>
        </w:rPr>
        <w:t>本次估价时</w:t>
      </w:r>
      <w:r w:rsidR="00885817" w:rsidRPr="00D56638">
        <w:rPr>
          <w:rFonts w:ascii="宋体" w:hAnsi="宋体" w:hint="eastAsia"/>
          <w:bCs/>
          <w:color w:val="000000"/>
          <w:spacing w:val="8"/>
          <w:sz w:val="24"/>
        </w:rPr>
        <w:t>不考虑估价对象存在担保物权、其他优先受偿款</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3</w:t>
      </w:r>
      <w:r>
        <w:rPr>
          <w:rFonts w:hint="eastAsia"/>
          <w:spacing w:val="8"/>
          <w:sz w:val="24"/>
        </w:rPr>
        <w:t>）</w:t>
      </w:r>
      <w:r w:rsidRPr="00E80396">
        <w:rPr>
          <w:rFonts w:hint="eastAsia"/>
          <w:spacing w:val="8"/>
          <w:sz w:val="24"/>
        </w:rPr>
        <w:t>出租或占有情况：</w:t>
      </w:r>
      <w:r w:rsidR="008B0470">
        <w:rPr>
          <w:rFonts w:hint="eastAsia"/>
          <w:spacing w:val="8"/>
          <w:sz w:val="24"/>
        </w:rPr>
        <w:t>目前空置</w:t>
      </w:r>
      <w:r w:rsidRPr="00E80396">
        <w:rPr>
          <w:rFonts w:hint="eastAsia"/>
          <w:spacing w:val="8"/>
          <w:sz w:val="24"/>
        </w:rPr>
        <w:t>；</w:t>
      </w:r>
    </w:p>
    <w:p w:rsidR="00B2086A"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4</w:t>
      </w:r>
      <w:r>
        <w:rPr>
          <w:rFonts w:hint="eastAsia"/>
          <w:spacing w:val="8"/>
          <w:sz w:val="24"/>
        </w:rPr>
        <w:t>）</w:t>
      </w:r>
      <w:r w:rsidRPr="00E80396">
        <w:rPr>
          <w:rFonts w:hint="eastAsia"/>
          <w:spacing w:val="8"/>
          <w:sz w:val="24"/>
        </w:rPr>
        <w:t>其他</w:t>
      </w:r>
      <w:r>
        <w:rPr>
          <w:rFonts w:hint="eastAsia"/>
          <w:spacing w:val="8"/>
          <w:sz w:val="24"/>
        </w:rPr>
        <w:t>特殊</w:t>
      </w:r>
      <w:r w:rsidRPr="00E80396">
        <w:rPr>
          <w:rFonts w:hint="eastAsia"/>
          <w:spacing w:val="8"/>
          <w:sz w:val="24"/>
        </w:rPr>
        <w:t>情况：无记</w:t>
      </w:r>
      <w:r>
        <w:rPr>
          <w:rFonts w:hint="eastAsia"/>
          <w:spacing w:val="8"/>
          <w:sz w:val="24"/>
        </w:rPr>
        <w:t>载</w:t>
      </w:r>
      <w:r w:rsidRPr="00E80396">
        <w:rPr>
          <w:rFonts w:hint="eastAsia"/>
          <w:spacing w:val="8"/>
          <w:sz w:val="24"/>
        </w:rPr>
        <w:t>。</w:t>
      </w:r>
    </w:p>
    <w:p w:rsidR="00B2086A" w:rsidRPr="00CE4AAD" w:rsidRDefault="00B2086A" w:rsidP="00B2086A">
      <w:pPr>
        <w:pStyle w:val="23"/>
      </w:pPr>
      <w:bookmarkStart w:id="18" w:name="_Toc256596061"/>
      <w:bookmarkStart w:id="19" w:name="_Toc112140707"/>
      <w:r w:rsidRPr="00CE4AAD">
        <w:rPr>
          <w:rFonts w:hint="eastAsia"/>
        </w:rPr>
        <w:t>五、</w:t>
      </w:r>
      <w:r>
        <w:rPr>
          <w:rFonts w:hint="eastAsia"/>
        </w:rPr>
        <w:t>价值时点</w:t>
      </w:r>
      <w:bookmarkEnd w:id="18"/>
      <w:bookmarkEnd w:id="19"/>
    </w:p>
    <w:p w:rsidR="00B2086A" w:rsidRPr="00CE4AAD" w:rsidRDefault="00B2086A" w:rsidP="00B2086A">
      <w:pPr>
        <w:spacing w:line="360" w:lineRule="auto"/>
        <w:ind w:firstLineChars="200" w:firstLine="512"/>
        <w:rPr>
          <w:rFonts w:ascii="宋体" w:hAnsi="宋体"/>
          <w:spacing w:val="8"/>
          <w:sz w:val="24"/>
        </w:rPr>
      </w:pPr>
      <w:r w:rsidRPr="00C27B6F">
        <w:rPr>
          <w:rFonts w:ascii="宋体" w:hAnsi="宋体" w:hint="eastAsia"/>
          <w:spacing w:val="8"/>
          <w:sz w:val="24"/>
          <w:effect w:val="antsRed"/>
        </w:rPr>
        <w:t>20</w:t>
      </w:r>
      <w:r w:rsidR="00C415CA">
        <w:rPr>
          <w:rFonts w:ascii="宋体" w:hAnsi="宋体" w:hint="eastAsia"/>
          <w:spacing w:val="8"/>
          <w:sz w:val="24"/>
          <w:effect w:val="antsRed"/>
        </w:rPr>
        <w:t>2</w:t>
      </w:r>
      <w:r w:rsidR="008B0470">
        <w:rPr>
          <w:rFonts w:ascii="宋体" w:hAnsi="宋体" w:hint="eastAsia"/>
          <w:spacing w:val="8"/>
          <w:sz w:val="24"/>
          <w:effect w:val="antsRed"/>
        </w:rPr>
        <w:t>2</w:t>
      </w:r>
      <w:r w:rsidRPr="00C27B6F">
        <w:rPr>
          <w:rFonts w:ascii="宋体" w:hAnsi="宋体" w:hint="eastAsia"/>
          <w:spacing w:val="8"/>
          <w:sz w:val="24"/>
          <w:effect w:val="antsRed"/>
        </w:rPr>
        <w:t>年</w:t>
      </w:r>
      <w:r w:rsidR="008B0470">
        <w:rPr>
          <w:rFonts w:ascii="宋体" w:hAnsi="宋体" w:hint="eastAsia"/>
          <w:spacing w:val="8"/>
          <w:sz w:val="24"/>
          <w:effect w:val="antsRed"/>
        </w:rPr>
        <w:t>8</w:t>
      </w:r>
      <w:r w:rsidRPr="00C27B6F">
        <w:rPr>
          <w:rFonts w:ascii="宋体" w:hAnsi="宋体" w:hint="eastAsia"/>
          <w:spacing w:val="8"/>
          <w:sz w:val="24"/>
          <w:effect w:val="antsRed"/>
        </w:rPr>
        <w:t>月</w:t>
      </w:r>
      <w:r w:rsidR="008B0470">
        <w:rPr>
          <w:rFonts w:ascii="宋体" w:hAnsi="宋体" w:hint="eastAsia"/>
          <w:spacing w:val="8"/>
          <w:sz w:val="24"/>
          <w:effect w:val="antsRed"/>
        </w:rPr>
        <w:t>5</w:t>
      </w:r>
      <w:r w:rsidRPr="00C27B6F">
        <w:rPr>
          <w:rFonts w:ascii="宋体" w:hAnsi="宋体" w:hint="eastAsia"/>
          <w:spacing w:val="8"/>
          <w:sz w:val="24"/>
          <w:effect w:val="antsRed"/>
        </w:rPr>
        <w:t>日</w:t>
      </w:r>
    </w:p>
    <w:p w:rsidR="00B2086A" w:rsidRPr="00CE4AAD" w:rsidRDefault="00B2086A" w:rsidP="00B2086A">
      <w:pPr>
        <w:pStyle w:val="23"/>
      </w:pPr>
      <w:bookmarkStart w:id="20" w:name="_Toc256596062"/>
      <w:bookmarkStart w:id="21" w:name="_Toc112140708"/>
      <w:r w:rsidRPr="00CE4AAD">
        <w:rPr>
          <w:rFonts w:hint="eastAsia"/>
        </w:rPr>
        <w:t>六、价值</w:t>
      </w:r>
      <w:bookmarkEnd w:id="20"/>
      <w:r>
        <w:rPr>
          <w:rFonts w:hint="eastAsia"/>
        </w:rPr>
        <w:t>类型</w:t>
      </w:r>
      <w:bookmarkEnd w:id="21"/>
    </w:p>
    <w:p w:rsidR="00786EFF" w:rsidRPr="00885817" w:rsidRDefault="00786EFF" w:rsidP="00786EFF">
      <w:pPr>
        <w:spacing w:line="360" w:lineRule="auto"/>
        <w:ind w:firstLineChars="200" w:firstLine="512"/>
        <w:rPr>
          <w:spacing w:val="8"/>
          <w:sz w:val="24"/>
        </w:rPr>
      </w:pPr>
      <w:r w:rsidRPr="00885817">
        <w:rPr>
          <w:rFonts w:ascii="宋体" w:hAnsi="宋体" w:hint="eastAsia"/>
          <w:spacing w:val="8"/>
          <w:sz w:val="24"/>
        </w:rPr>
        <w:t>本次所评估的估价对象的价值类型为</w:t>
      </w:r>
      <w:r w:rsidRPr="00885817">
        <w:rPr>
          <w:rFonts w:hint="eastAsia"/>
          <w:spacing w:val="8"/>
          <w:sz w:val="24"/>
        </w:rPr>
        <w:t>市场价格；</w:t>
      </w:r>
    </w:p>
    <w:p w:rsidR="00786EFF" w:rsidRPr="00885817" w:rsidRDefault="00786EFF" w:rsidP="00786EFF">
      <w:pPr>
        <w:spacing w:line="360" w:lineRule="auto"/>
        <w:ind w:firstLineChars="200" w:firstLine="512"/>
        <w:rPr>
          <w:rFonts w:ascii="宋体" w:hAnsi="宋体"/>
          <w:spacing w:val="8"/>
          <w:sz w:val="24"/>
        </w:rPr>
      </w:pPr>
      <w:r w:rsidRPr="00885817">
        <w:rPr>
          <w:rFonts w:hint="eastAsia"/>
          <w:spacing w:val="8"/>
          <w:sz w:val="24"/>
        </w:rPr>
        <w:lastRenderedPageBreak/>
        <w:t>市场价格是某种房地产在市场上的平均交易价格</w:t>
      </w:r>
      <w:r w:rsidRPr="00885817">
        <w:rPr>
          <w:rFonts w:ascii="宋体" w:hAnsi="宋体" w:hint="eastAsia"/>
          <w:spacing w:val="8"/>
          <w:sz w:val="24"/>
        </w:rPr>
        <w:t>。</w:t>
      </w:r>
    </w:p>
    <w:p w:rsidR="00B2086A" w:rsidRPr="009B1DBF" w:rsidRDefault="00B2086A" w:rsidP="00B2086A">
      <w:pPr>
        <w:pStyle w:val="23"/>
      </w:pPr>
      <w:bookmarkStart w:id="22" w:name="_Toc112140709"/>
      <w:r w:rsidRPr="009B1DBF">
        <w:rPr>
          <w:rFonts w:hint="eastAsia"/>
        </w:rPr>
        <w:t>七、估价原则</w:t>
      </w:r>
      <w:bookmarkEnd w:id="22"/>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本次估价遵</w:t>
      </w:r>
      <w:r w:rsidRPr="00DC2AED">
        <w:rPr>
          <w:rStyle w:val="a8"/>
          <w:rFonts w:hint="eastAsia"/>
          <w:b w:val="0"/>
          <w:sz w:val="24"/>
        </w:rPr>
        <w:t>循</w:t>
      </w:r>
      <w:r w:rsidRPr="00CE4AAD">
        <w:rPr>
          <w:rFonts w:ascii="宋体" w:hAnsi="宋体" w:hint="eastAsia"/>
          <w:spacing w:val="8"/>
          <w:sz w:val="24"/>
        </w:rPr>
        <w:t>独立、客观、公正</w:t>
      </w:r>
      <w:r>
        <w:rPr>
          <w:rFonts w:ascii="宋体" w:hAnsi="宋体" w:hint="eastAsia"/>
          <w:spacing w:val="8"/>
          <w:sz w:val="24"/>
        </w:rPr>
        <w:t>原则</w:t>
      </w:r>
      <w:r w:rsidRPr="00CE4AAD">
        <w:rPr>
          <w:rFonts w:ascii="宋体" w:hAnsi="宋体" w:hint="eastAsia"/>
          <w:spacing w:val="8"/>
          <w:sz w:val="24"/>
        </w:rPr>
        <w:t>、合法</w:t>
      </w:r>
      <w:r>
        <w:rPr>
          <w:rFonts w:ascii="宋体" w:hAnsi="宋体" w:hint="eastAsia"/>
          <w:spacing w:val="8"/>
          <w:sz w:val="24"/>
        </w:rPr>
        <w:t>原则、价值时点</w:t>
      </w:r>
      <w:r w:rsidRPr="00CE4AAD">
        <w:rPr>
          <w:rFonts w:ascii="宋体" w:hAnsi="宋体" w:hint="eastAsia"/>
          <w:spacing w:val="8"/>
          <w:sz w:val="24"/>
        </w:rPr>
        <w:t>原则、替代原则、最高</w:t>
      </w:r>
      <w:proofErr w:type="gramStart"/>
      <w:r w:rsidRPr="00CE4AAD">
        <w:rPr>
          <w:rFonts w:ascii="宋体" w:hAnsi="宋体" w:hint="eastAsia"/>
          <w:spacing w:val="8"/>
          <w:sz w:val="24"/>
        </w:rPr>
        <w:t>最佳</w:t>
      </w:r>
      <w:r>
        <w:rPr>
          <w:rFonts w:ascii="宋体" w:hAnsi="宋体" w:hint="eastAsia"/>
          <w:spacing w:val="8"/>
          <w:sz w:val="24"/>
        </w:rPr>
        <w:t>利</w:t>
      </w:r>
      <w:r w:rsidRPr="00CE4AAD">
        <w:rPr>
          <w:rFonts w:ascii="宋体" w:hAnsi="宋体" w:hint="eastAsia"/>
          <w:spacing w:val="8"/>
          <w:sz w:val="24"/>
        </w:rPr>
        <w:t>用</w:t>
      </w:r>
      <w:proofErr w:type="gramEnd"/>
      <w:r w:rsidRPr="00CE4AAD">
        <w:rPr>
          <w:rFonts w:ascii="宋体" w:hAnsi="宋体" w:hint="eastAsia"/>
          <w:spacing w:val="8"/>
          <w:sz w:val="24"/>
        </w:rPr>
        <w:t>原则。</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（一）独立、客观、公正原则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遵循独立、客观、公正原则，</w:t>
      </w:r>
      <w:r>
        <w:rPr>
          <w:rFonts w:ascii="宋体" w:hAnsi="宋体" w:hint="eastAsia"/>
          <w:spacing w:val="8"/>
          <w:sz w:val="24"/>
        </w:rPr>
        <w:t>评估价值应为对各方估价利害关系人均是公平合理的价值或价格；</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（二）合法原则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遵循合法原则，</w:t>
      </w:r>
      <w:r>
        <w:rPr>
          <w:rFonts w:ascii="宋体" w:hAnsi="宋体" w:hint="eastAsia"/>
          <w:spacing w:val="8"/>
          <w:sz w:val="24"/>
        </w:rPr>
        <w:t>评估价值应为</w:t>
      </w:r>
      <w:r w:rsidRPr="003932B0">
        <w:rPr>
          <w:rFonts w:ascii="宋体" w:hAnsi="宋体" w:hint="eastAsia"/>
          <w:spacing w:val="8"/>
          <w:sz w:val="24"/>
        </w:rPr>
        <w:t>在依法判定的估价对象状况下的价值或价格</w:t>
      </w:r>
      <w:r>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（三）价值时点原则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遵循价值</w:t>
      </w:r>
      <w:r>
        <w:rPr>
          <w:rFonts w:ascii="宋体" w:hAnsi="宋体" w:hint="eastAsia"/>
          <w:spacing w:val="8"/>
          <w:sz w:val="24"/>
        </w:rPr>
        <w:t>时点</w:t>
      </w:r>
      <w:r w:rsidRPr="003932B0">
        <w:rPr>
          <w:rFonts w:ascii="宋体" w:hAnsi="宋体" w:hint="eastAsia"/>
          <w:spacing w:val="8"/>
          <w:sz w:val="24"/>
        </w:rPr>
        <w:t>原则，</w:t>
      </w:r>
      <w:r>
        <w:rPr>
          <w:rFonts w:ascii="宋体" w:hAnsi="宋体" w:hint="eastAsia"/>
          <w:spacing w:val="8"/>
          <w:sz w:val="24"/>
        </w:rPr>
        <w:t>评估价值应为在</w:t>
      </w:r>
      <w:r w:rsidRPr="003932B0">
        <w:rPr>
          <w:rFonts w:ascii="宋体" w:hAnsi="宋体" w:hint="eastAsia"/>
          <w:spacing w:val="8"/>
          <w:sz w:val="24"/>
        </w:rPr>
        <w:t>根据估价目的确定的某</w:t>
      </w:r>
      <w:r>
        <w:rPr>
          <w:rFonts w:ascii="宋体" w:hAnsi="宋体" w:hint="eastAsia"/>
          <w:spacing w:val="8"/>
          <w:sz w:val="24"/>
        </w:rPr>
        <w:t>一</w:t>
      </w:r>
      <w:r w:rsidRPr="003932B0">
        <w:rPr>
          <w:rFonts w:ascii="宋体" w:hAnsi="宋体" w:hint="eastAsia"/>
          <w:spacing w:val="8"/>
          <w:sz w:val="24"/>
        </w:rPr>
        <w:t>特定</w:t>
      </w:r>
      <w:r>
        <w:rPr>
          <w:rFonts w:ascii="宋体" w:hAnsi="宋体" w:hint="eastAsia"/>
          <w:spacing w:val="8"/>
          <w:sz w:val="24"/>
        </w:rPr>
        <w:t>时间</w:t>
      </w:r>
      <w:r w:rsidRPr="003932B0">
        <w:rPr>
          <w:rFonts w:ascii="宋体" w:hAnsi="宋体" w:hint="eastAsia"/>
          <w:spacing w:val="8"/>
          <w:sz w:val="24"/>
        </w:rPr>
        <w:t>的价值或价格</w:t>
      </w:r>
      <w:r>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（四）</w:t>
      </w:r>
      <w:r w:rsidRPr="007051E9">
        <w:rPr>
          <w:rFonts w:ascii="宋体" w:hAnsi="宋体" w:hint="eastAsia"/>
          <w:b/>
          <w:spacing w:val="8"/>
          <w:sz w:val="24"/>
        </w:rPr>
        <w:t>替代原则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遵循替代原则，</w:t>
      </w:r>
      <w:r>
        <w:rPr>
          <w:rFonts w:ascii="宋体" w:hAnsi="宋体" w:hint="eastAsia"/>
          <w:spacing w:val="8"/>
          <w:sz w:val="24"/>
        </w:rPr>
        <w:t>评估价值与估价对象的类似房地产在同等条件下的价值或价格</w:t>
      </w:r>
      <w:r w:rsidRPr="003932B0">
        <w:rPr>
          <w:rFonts w:ascii="宋体" w:hAnsi="宋体" w:hint="eastAsia"/>
          <w:spacing w:val="8"/>
          <w:sz w:val="24"/>
        </w:rPr>
        <w:t>偏差</w:t>
      </w:r>
      <w:r>
        <w:rPr>
          <w:rFonts w:ascii="宋体" w:hAnsi="宋体" w:hint="eastAsia"/>
          <w:spacing w:val="8"/>
          <w:sz w:val="24"/>
        </w:rPr>
        <w:t>应</w:t>
      </w:r>
      <w:r w:rsidRPr="003932B0">
        <w:rPr>
          <w:rFonts w:ascii="宋体" w:hAnsi="宋体" w:hint="eastAsia"/>
          <w:spacing w:val="8"/>
          <w:sz w:val="24"/>
        </w:rPr>
        <w:t>在合理范围内</w:t>
      </w:r>
      <w:r>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（五）最高</w:t>
      </w:r>
      <w:proofErr w:type="gramStart"/>
      <w:r w:rsidRPr="007051E9">
        <w:rPr>
          <w:rFonts w:ascii="宋体" w:hAnsi="宋体"/>
          <w:b/>
          <w:spacing w:val="8"/>
          <w:sz w:val="24"/>
        </w:rPr>
        <w:t>最佳</w:t>
      </w:r>
      <w:r w:rsidRPr="007051E9">
        <w:rPr>
          <w:rFonts w:ascii="宋体" w:hAnsi="宋体" w:hint="eastAsia"/>
          <w:b/>
          <w:spacing w:val="8"/>
          <w:sz w:val="24"/>
        </w:rPr>
        <w:t>利</w:t>
      </w:r>
      <w:r w:rsidRPr="007051E9">
        <w:rPr>
          <w:rFonts w:ascii="宋体" w:hAnsi="宋体"/>
          <w:b/>
          <w:spacing w:val="8"/>
          <w:sz w:val="24"/>
        </w:rPr>
        <w:t>用</w:t>
      </w:r>
      <w:proofErr w:type="gramEnd"/>
      <w:r w:rsidRPr="007051E9">
        <w:rPr>
          <w:rFonts w:ascii="宋体" w:hAnsi="宋体"/>
          <w:b/>
          <w:spacing w:val="8"/>
          <w:sz w:val="24"/>
        </w:rPr>
        <w:t>原则</w:t>
      </w:r>
    </w:p>
    <w:p w:rsidR="00B2086A" w:rsidRPr="003932B0" w:rsidRDefault="00B2086A" w:rsidP="00B2097B">
      <w:pPr>
        <w:spacing w:line="360" w:lineRule="auto"/>
        <w:ind w:firstLineChars="200" w:firstLine="512"/>
        <w:rPr>
          <w:rFonts w:ascii="宋体" w:hAnsi="宋体"/>
          <w:spacing w:val="8"/>
          <w:sz w:val="24"/>
        </w:rPr>
      </w:pPr>
      <w:r w:rsidRPr="003932B0">
        <w:rPr>
          <w:rFonts w:ascii="宋体" w:hAnsi="宋体" w:hint="eastAsia"/>
          <w:spacing w:val="8"/>
          <w:sz w:val="24"/>
        </w:rPr>
        <w:t>遵循最高</w:t>
      </w:r>
      <w:proofErr w:type="gramStart"/>
      <w:r w:rsidRPr="003932B0">
        <w:rPr>
          <w:rFonts w:ascii="宋体" w:hAnsi="宋体" w:hint="eastAsia"/>
          <w:spacing w:val="8"/>
          <w:sz w:val="24"/>
        </w:rPr>
        <w:t>最佳利</w:t>
      </w:r>
      <w:r>
        <w:rPr>
          <w:rFonts w:ascii="宋体" w:hAnsi="宋体" w:hint="eastAsia"/>
          <w:spacing w:val="8"/>
          <w:sz w:val="24"/>
        </w:rPr>
        <w:t>用</w:t>
      </w:r>
      <w:proofErr w:type="gramEnd"/>
      <w:r>
        <w:rPr>
          <w:rFonts w:ascii="宋体" w:hAnsi="宋体" w:hint="eastAsia"/>
          <w:spacing w:val="8"/>
          <w:sz w:val="24"/>
        </w:rPr>
        <w:t>原则，评估价值应为在估价对象最高</w:t>
      </w:r>
      <w:proofErr w:type="gramStart"/>
      <w:r>
        <w:rPr>
          <w:rFonts w:ascii="宋体" w:hAnsi="宋体" w:hint="eastAsia"/>
          <w:spacing w:val="8"/>
          <w:sz w:val="24"/>
        </w:rPr>
        <w:t>最佳利用</w:t>
      </w:r>
      <w:proofErr w:type="gramEnd"/>
      <w:r>
        <w:rPr>
          <w:rFonts w:ascii="宋体" w:hAnsi="宋体" w:hint="eastAsia"/>
          <w:spacing w:val="8"/>
          <w:sz w:val="24"/>
        </w:rPr>
        <w:t>状况下的价值或价格；</w:t>
      </w:r>
    </w:p>
    <w:p w:rsidR="00B2086A" w:rsidRPr="00E21568" w:rsidRDefault="00B2086A" w:rsidP="00B2086A">
      <w:pPr>
        <w:pStyle w:val="23"/>
      </w:pPr>
      <w:bookmarkStart w:id="23" w:name="_Toc256596063"/>
      <w:bookmarkStart w:id="24" w:name="_Toc112140710"/>
      <w:r w:rsidRPr="00CE4AAD">
        <w:rPr>
          <w:rFonts w:hint="eastAsia"/>
        </w:rPr>
        <w:t>八、估价依据</w:t>
      </w:r>
      <w:bookmarkEnd w:id="23"/>
      <w:bookmarkEnd w:id="24"/>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hint="eastAsia"/>
          <w:b/>
          <w:spacing w:val="8"/>
          <w:sz w:val="24"/>
        </w:rPr>
        <w:t>（一）本次估价所依据的有关法律、法规和部门规章</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1、《中华人民共和国城市房地产管理法》</w:t>
      </w:r>
      <w:r w:rsidR="00864EBD">
        <w:rPr>
          <w:sz w:val="24"/>
        </w:rPr>
        <w:t>（</w:t>
      </w:r>
      <w:r w:rsidR="00864EBD">
        <w:rPr>
          <w:sz w:val="24"/>
        </w:rPr>
        <w:t>2019</w:t>
      </w:r>
      <w:r w:rsidR="00864EBD">
        <w:rPr>
          <w:sz w:val="24"/>
        </w:rPr>
        <w:t>年修正版）</w:t>
      </w:r>
      <w:r w:rsidRPr="00CE4AAD">
        <w:rPr>
          <w:rFonts w:ascii="宋体" w:hAnsi="宋体" w:hint="eastAsia"/>
          <w:spacing w:val="8"/>
          <w:sz w:val="24"/>
        </w:rPr>
        <w:t>；</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2、《中华人民共和国土地管理法》</w:t>
      </w:r>
      <w:r w:rsidR="00864EBD">
        <w:rPr>
          <w:sz w:val="24"/>
        </w:rPr>
        <w:t>（</w:t>
      </w:r>
      <w:r w:rsidR="00864EBD">
        <w:rPr>
          <w:sz w:val="24"/>
        </w:rPr>
        <w:t>2019</w:t>
      </w:r>
      <w:r w:rsidR="00864EBD">
        <w:rPr>
          <w:sz w:val="24"/>
        </w:rPr>
        <w:t>年修正版）</w:t>
      </w:r>
      <w:r w:rsidRPr="00CE4AAD">
        <w:rPr>
          <w:rFonts w:ascii="宋体" w:hAnsi="宋体" w:hint="eastAsia"/>
          <w:spacing w:val="8"/>
          <w:sz w:val="24"/>
        </w:rPr>
        <w:t>；</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3、《中华人民共和国</w:t>
      </w:r>
      <w:r w:rsidR="00CC47D7">
        <w:rPr>
          <w:rFonts w:ascii="宋体" w:hAnsi="宋体" w:hint="eastAsia"/>
          <w:spacing w:val="8"/>
          <w:sz w:val="24"/>
        </w:rPr>
        <w:t>民法典</w:t>
      </w:r>
      <w:r w:rsidRPr="00CE4AAD">
        <w:rPr>
          <w:rFonts w:ascii="宋体" w:hAnsi="宋体" w:hint="eastAsia"/>
          <w:spacing w:val="8"/>
          <w:sz w:val="24"/>
        </w:rPr>
        <w:t>》</w:t>
      </w:r>
      <w:r w:rsidR="00864EBD">
        <w:rPr>
          <w:sz w:val="24"/>
        </w:rPr>
        <w:t>（</w:t>
      </w:r>
      <w:r w:rsidR="00864EBD">
        <w:rPr>
          <w:sz w:val="24"/>
        </w:rPr>
        <w:t>2020</w:t>
      </w:r>
      <w:r w:rsidR="00864EBD">
        <w:rPr>
          <w:sz w:val="24"/>
        </w:rPr>
        <w:t>年</w:t>
      </w:r>
      <w:r w:rsidR="00864EBD">
        <w:rPr>
          <w:sz w:val="24"/>
        </w:rPr>
        <w:t>5</w:t>
      </w:r>
      <w:r w:rsidR="00864EBD">
        <w:rPr>
          <w:sz w:val="24"/>
        </w:rPr>
        <w:t>月</w:t>
      </w:r>
      <w:r w:rsidR="00864EBD">
        <w:rPr>
          <w:sz w:val="24"/>
        </w:rPr>
        <w:t>28</w:t>
      </w:r>
      <w:r w:rsidR="00864EBD">
        <w:rPr>
          <w:sz w:val="24"/>
        </w:rPr>
        <w:t>日第十三届全国人民代表大会第三次会议通过）</w:t>
      </w:r>
      <w:r w:rsidRPr="00CE4AAD">
        <w:rPr>
          <w:rFonts w:ascii="宋体" w:hAnsi="宋体" w:hint="eastAsia"/>
          <w:spacing w:val="8"/>
          <w:sz w:val="24"/>
        </w:rPr>
        <w:t>；</w:t>
      </w:r>
    </w:p>
    <w:p w:rsidR="00B2086A" w:rsidRDefault="00CC47D7" w:rsidP="00B2086A">
      <w:pPr>
        <w:spacing w:line="360" w:lineRule="auto"/>
        <w:ind w:firstLineChars="200" w:firstLine="512"/>
        <w:rPr>
          <w:rFonts w:ascii="宋体" w:hAnsi="宋体"/>
          <w:spacing w:val="8"/>
          <w:sz w:val="24"/>
        </w:rPr>
      </w:pPr>
      <w:r>
        <w:rPr>
          <w:rFonts w:ascii="宋体" w:hAnsi="宋体" w:hint="eastAsia"/>
          <w:spacing w:val="8"/>
          <w:sz w:val="24"/>
        </w:rPr>
        <w:t>4</w:t>
      </w:r>
      <w:r w:rsidR="00B2086A" w:rsidRPr="00CE4AAD">
        <w:rPr>
          <w:rFonts w:ascii="宋体" w:hAnsi="宋体" w:hint="eastAsia"/>
          <w:spacing w:val="8"/>
          <w:sz w:val="24"/>
        </w:rPr>
        <w:t>、</w:t>
      </w:r>
      <w:r w:rsidR="00B2086A">
        <w:rPr>
          <w:rFonts w:ascii="宋体" w:hAnsi="宋体" w:hint="eastAsia"/>
          <w:spacing w:val="8"/>
          <w:sz w:val="24"/>
        </w:rPr>
        <w:t>《中华人民共和国资产评估法》</w:t>
      </w:r>
      <w:r w:rsidR="00864EBD">
        <w:rPr>
          <w:sz w:val="24"/>
        </w:rPr>
        <w:t>（中华人民共和国主席令第</w:t>
      </w:r>
      <w:r w:rsidR="00864EBD">
        <w:rPr>
          <w:sz w:val="24"/>
        </w:rPr>
        <w:t>46</w:t>
      </w:r>
      <w:r w:rsidR="00864EBD">
        <w:rPr>
          <w:sz w:val="24"/>
        </w:rPr>
        <w:t>号）</w:t>
      </w:r>
      <w:r w:rsidR="00B2086A">
        <w:rPr>
          <w:rFonts w:ascii="宋体" w:hAnsi="宋体" w:hint="eastAsia"/>
          <w:spacing w:val="8"/>
          <w:sz w:val="24"/>
        </w:rPr>
        <w:t>；</w:t>
      </w:r>
    </w:p>
    <w:p w:rsidR="00741EEB" w:rsidRDefault="00CC47D7" w:rsidP="00065BF3">
      <w:pPr>
        <w:spacing w:line="360" w:lineRule="auto"/>
        <w:ind w:firstLineChars="200" w:firstLine="512"/>
        <w:rPr>
          <w:rFonts w:ascii="宋体" w:hAnsi="宋体"/>
          <w:spacing w:val="8"/>
          <w:sz w:val="24"/>
        </w:rPr>
      </w:pPr>
      <w:r>
        <w:rPr>
          <w:rFonts w:ascii="宋体" w:hAnsi="宋体" w:hint="eastAsia"/>
          <w:spacing w:val="8"/>
          <w:sz w:val="24"/>
        </w:rPr>
        <w:t>5</w:t>
      </w:r>
      <w:r w:rsidR="00B2086A">
        <w:rPr>
          <w:rFonts w:ascii="宋体" w:hAnsi="宋体" w:hint="eastAsia"/>
          <w:spacing w:val="8"/>
          <w:sz w:val="24"/>
        </w:rPr>
        <w:t>、</w:t>
      </w:r>
      <w:r w:rsidR="00B93BE1" w:rsidRPr="00B93BE1">
        <w:rPr>
          <w:rFonts w:ascii="宋体" w:hAnsi="宋体" w:hint="eastAsia"/>
          <w:spacing w:val="8"/>
          <w:sz w:val="24"/>
        </w:rPr>
        <w:t>《最高人民法院关于人民法院确定财产处置参考价若干问题的规定》</w:t>
      </w:r>
      <w:r w:rsidR="003D7E12">
        <w:rPr>
          <w:rFonts w:ascii="宋体" w:hAnsi="宋体" w:hint="eastAsia"/>
          <w:spacing w:val="8"/>
          <w:sz w:val="24"/>
        </w:rPr>
        <w:t>（</w:t>
      </w:r>
      <w:r w:rsidR="003D7E12" w:rsidRPr="003D7E12">
        <w:rPr>
          <w:rFonts w:ascii="宋体" w:hAnsi="宋体" w:hint="eastAsia"/>
          <w:spacing w:val="8"/>
          <w:sz w:val="24"/>
        </w:rPr>
        <w:t>法释〔2018〕15号</w:t>
      </w:r>
      <w:r w:rsidR="003D7E12">
        <w:rPr>
          <w:rFonts w:ascii="宋体" w:hAnsi="宋体" w:hint="eastAsia"/>
          <w:spacing w:val="8"/>
          <w:sz w:val="24"/>
        </w:rPr>
        <w:t>）</w:t>
      </w:r>
      <w:r w:rsidR="00741EEB">
        <w:rPr>
          <w:rFonts w:ascii="宋体" w:hAnsi="宋体" w:hint="eastAsia"/>
          <w:spacing w:val="8"/>
          <w:sz w:val="24"/>
        </w:rPr>
        <w:t>；</w:t>
      </w:r>
    </w:p>
    <w:p w:rsidR="00B2086A" w:rsidRPr="00CE4AAD" w:rsidRDefault="00741EEB" w:rsidP="00065BF3">
      <w:pPr>
        <w:spacing w:line="360" w:lineRule="auto"/>
        <w:ind w:firstLineChars="200" w:firstLine="512"/>
        <w:rPr>
          <w:rFonts w:ascii="宋体" w:hAnsi="宋体"/>
          <w:spacing w:val="8"/>
          <w:sz w:val="24"/>
        </w:rPr>
      </w:pPr>
      <w:r>
        <w:rPr>
          <w:rFonts w:ascii="宋体" w:hAnsi="宋体" w:hint="eastAsia"/>
          <w:spacing w:val="8"/>
          <w:sz w:val="24"/>
        </w:rPr>
        <w:t>6、</w:t>
      </w:r>
      <w:r w:rsidRPr="00B93BE1">
        <w:rPr>
          <w:rFonts w:ascii="宋体" w:hAnsi="宋体" w:hint="eastAsia"/>
          <w:spacing w:val="8"/>
          <w:sz w:val="24"/>
        </w:rPr>
        <w:t>《人民法院委托评估工作规范》</w:t>
      </w:r>
      <w:r>
        <w:rPr>
          <w:rFonts w:ascii="宋体" w:hAnsi="宋体" w:hint="eastAsia"/>
          <w:spacing w:val="8"/>
          <w:sz w:val="24"/>
        </w:rPr>
        <w:t>（</w:t>
      </w:r>
      <w:r w:rsidRPr="003D7E12">
        <w:rPr>
          <w:rFonts w:ascii="宋体" w:hAnsi="宋体" w:hint="eastAsia"/>
          <w:spacing w:val="8"/>
          <w:sz w:val="24"/>
        </w:rPr>
        <w:t>法办〔2018〕273号</w:t>
      </w:r>
      <w:r>
        <w:rPr>
          <w:rFonts w:ascii="宋体" w:hAnsi="宋体" w:hint="eastAsia"/>
          <w:spacing w:val="8"/>
          <w:sz w:val="24"/>
        </w:rPr>
        <w:t>）</w:t>
      </w:r>
      <w:r w:rsidRPr="00CE4AAD">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hint="eastAsia"/>
          <w:b/>
          <w:spacing w:val="8"/>
          <w:sz w:val="24"/>
        </w:rPr>
        <w:t>（二）本次估价采用的技术规程</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lastRenderedPageBreak/>
        <w:t>1、中华人民共和国国家标准《房地产估价规范》</w:t>
      </w:r>
      <w:r>
        <w:rPr>
          <w:rFonts w:ascii="宋体" w:hAnsi="宋体" w:hint="eastAsia"/>
          <w:spacing w:val="8"/>
          <w:sz w:val="24"/>
        </w:rPr>
        <w:t>（GB/T 50291-2015</w:t>
      </w:r>
      <w:r>
        <w:rPr>
          <w:rFonts w:ascii="宋体" w:hAnsi="宋体"/>
          <w:spacing w:val="8"/>
          <w:sz w:val="24"/>
        </w:rPr>
        <w:t>）</w:t>
      </w:r>
      <w:r w:rsidRPr="00CE4AAD">
        <w:rPr>
          <w:rFonts w:ascii="宋体" w:hAnsi="宋体" w:hint="eastAsia"/>
          <w:spacing w:val="8"/>
          <w:sz w:val="24"/>
        </w:rPr>
        <w:t>；</w:t>
      </w:r>
    </w:p>
    <w:p w:rsidR="00B2086A"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2、中华人民共和国国家标准《房地产估价</w:t>
      </w:r>
      <w:r>
        <w:rPr>
          <w:rFonts w:ascii="宋体" w:hAnsi="宋体" w:hint="eastAsia"/>
          <w:spacing w:val="8"/>
          <w:sz w:val="24"/>
        </w:rPr>
        <w:t>基本术语标准</w:t>
      </w:r>
      <w:r w:rsidRPr="00CE4AAD">
        <w:rPr>
          <w:rFonts w:ascii="宋体" w:hAnsi="宋体" w:hint="eastAsia"/>
          <w:spacing w:val="8"/>
          <w:sz w:val="24"/>
        </w:rPr>
        <w:t>》</w:t>
      </w:r>
      <w:r>
        <w:rPr>
          <w:rFonts w:ascii="宋体" w:hAnsi="宋体" w:hint="eastAsia"/>
          <w:spacing w:val="8"/>
          <w:sz w:val="24"/>
        </w:rPr>
        <w:t>（</w:t>
      </w:r>
      <w:r w:rsidRPr="00CE4AAD">
        <w:rPr>
          <w:rFonts w:ascii="宋体" w:hAnsi="宋体" w:hint="eastAsia"/>
          <w:spacing w:val="8"/>
          <w:sz w:val="24"/>
        </w:rPr>
        <w:t>GB/T50</w:t>
      </w:r>
      <w:r>
        <w:rPr>
          <w:rFonts w:ascii="宋体" w:hAnsi="宋体" w:hint="eastAsia"/>
          <w:spacing w:val="8"/>
          <w:sz w:val="24"/>
        </w:rPr>
        <w:t>899</w:t>
      </w:r>
      <w:r w:rsidRPr="00CE4AAD">
        <w:rPr>
          <w:rFonts w:ascii="宋体" w:hAnsi="宋体" w:hint="eastAsia"/>
          <w:spacing w:val="8"/>
          <w:sz w:val="24"/>
        </w:rPr>
        <w:t>—</w:t>
      </w:r>
      <w:r>
        <w:rPr>
          <w:rFonts w:ascii="宋体" w:hAnsi="宋体" w:hint="eastAsia"/>
          <w:spacing w:val="8"/>
          <w:sz w:val="24"/>
        </w:rPr>
        <w:t>2013）；</w:t>
      </w:r>
    </w:p>
    <w:p w:rsidR="007D5421" w:rsidRPr="007D5421" w:rsidRDefault="007D5421" w:rsidP="00741EEB">
      <w:pPr>
        <w:spacing w:line="360" w:lineRule="auto"/>
        <w:ind w:firstLineChars="200" w:firstLine="512"/>
        <w:rPr>
          <w:rFonts w:ascii="宋体" w:hAnsi="宋体"/>
          <w:spacing w:val="8"/>
          <w:sz w:val="24"/>
        </w:rPr>
      </w:pPr>
      <w:r>
        <w:rPr>
          <w:rFonts w:ascii="宋体" w:hAnsi="宋体" w:hint="eastAsia"/>
          <w:spacing w:val="8"/>
          <w:sz w:val="24"/>
        </w:rPr>
        <w:t>3、</w:t>
      </w:r>
      <w:r w:rsidR="00B93BE1" w:rsidRPr="00B93BE1">
        <w:rPr>
          <w:rFonts w:ascii="宋体" w:hAnsi="宋体" w:hint="eastAsia"/>
          <w:spacing w:val="8"/>
          <w:sz w:val="24"/>
        </w:rPr>
        <w:t>《涉执房地产处置司法评估指导意见（试行）》</w:t>
      </w:r>
      <w:r w:rsidR="00B93BE1">
        <w:rPr>
          <w:rFonts w:ascii="宋体" w:hAnsi="宋体" w:hint="eastAsia"/>
          <w:spacing w:val="8"/>
          <w:sz w:val="24"/>
        </w:rPr>
        <w:t>（</w:t>
      </w:r>
      <w:r w:rsidR="00B93BE1" w:rsidRPr="00B93BE1">
        <w:rPr>
          <w:rFonts w:ascii="宋体" w:hAnsi="宋体" w:hint="eastAsia"/>
          <w:spacing w:val="8"/>
          <w:sz w:val="24"/>
        </w:rPr>
        <w:t>中房学〔2021〕37号</w:t>
      </w:r>
      <w:r w:rsidR="00B93BE1">
        <w:rPr>
          <w:rFonts w:ascii="宋体" w:hAnsi="宋体" w:hint="eastAsia"/>
          <w:spacing w:val="8"/>
          <w:sz w:val="24"/>
        </w:rPr>
        <w:t>）</w:t>
      </w:r>
      <w:r w:rsidR="00B2086A">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hint="eastAsia"/>
          <w:b/>
          <w:spacing w:val="8"/>
          <w:sz w:val="24"/>
        </w:rPr>
        <w:t>（三）委托方提供的有关资料</w:t>
      </w:r>
    </w:p>
    <w:p w:rsidR="008B0470" w:rsidRDefault="008B0470" w:rsidP="008B0470">
      <w:pPr>
        <w:spacing w:line="360" w:lineRule="auto"/>
        <w:ind w:firstLineChars="200" w:firstLine="512"/>
        <w:rPr>
          <w:rFonts w:ascii="宋体" w:hAnsi="宋体"/>
          <w:spacing w:val="8"/>
          <w:sz w:val="24"/>
        </w:rPr>
      </w:pPr>
      <w:r>
        <w:rPr>
          <w:rFonts w:ascii="宋体" w:hAnsi="宋体" w:hint="eastAsia"/>
          <w:spacing w:val="8"/>
          <w:sz w:val="24"/>
        </w:rPr>
        <w:t>1、《淮南市潘集区人民法院司法鉴定委托书》；</w:t>
      </w:r>
    </w:p>
    <w:p w:rsidR="00331B9E" w:rsidRDefault="008B0470" w:rsidP="00331B9E">
      <w:pPr>
        <w:spacing w:line="360" w:lineRule="auto"/>
        <w:ind w:firstLineChars="200" w:firstLine="512"/>
        <w:rPr>
          <w:rFonts w:ascii="宋体" w:hAnsi="宋体"/>
          <w:spacing w:val="8"/>
          <w:sz w:val="24"/>
        </w:rPr>
      </w:pPr>
      <w:r>
        <w:rPr>
          <w:rFonts w:ascii="宋体" w:hAnsi="宋体" w:hint="eastAsia"/>
          <w:spacing w:val="8"/>
          <w:sz w:val="24"/>
        </w:rPr>
        <w:t>2、《</w:t>
      </w:r>
      <w:r>
        <w:rPr>
          <w:rFonts w:ascii="宋体" w:hAnsi="宋体" w:hint="eastAsia"/>
          <w:bCs/>
          <w:spacing w:val="8"/>
          <w:sz w:val="24"/>
        </w:rPr>
        <w:t>待处置房产情况明细表》</w:t>
      </w:r>
      <w:r w:rsidR="003D6F41">
        <w:rPr>
          <w:rFonts w:ascii="宋体" w:hAnsi="宋体" w:hint="eastAsia"/>
          <w:spacing w:val="8"/>
          <w:sz w:val="24"/>
        </w:rPr>
        <w:t xml:space="preserve"> </w:t>
      </w:r>
      <w:r w:rsidR="00331B9E">
        <w:rPr>
          <w:rFonts w:ascii="宋体" w:hAnsi="宋体" w:hint="eastAsia"/>
          <w:spacing w:val="8"/>
          <w:sz w:val="24"/>
        </w:rPr>
        <w:t>(委托人提供，复印取得)；</w:t>
      </w:r>
    </w:p>
    <w:p w:rsidR="008B0470" w:rsidRDefault="008B0470" w:rsidP="008B0470">
      <w:pPr>
        <w:spacing w:line="360" w:lineRule="auto"/>
        <w:ind w:firstLineChars="200" w:firstLine="512"/>
        <w:rPr>
          <w:rFonts w:ascii="宋体" w:hAnsi="宋体"/>
          <w:spacing w:val="8"/>
          <w:sz w:val="24"/>
        </w:rPr>
      </w:pPr>
      <w:r>
        <w:rPr>
          <w:rFonts w:ascii="宋体" w:hAnsi="宋体" w:hint="eastAsia"/>
          <w:spacing w:val="8"/>
          <w:sz w:val="24"/>
        </w:rPr>
        <w:t>3、《淮南市不动产查档证明》(委托人提供，复印取得)。</w:t>
      </w:r>
    </w:p>
    <w:p w:rsidR="00B2086A" w:rsidRDefault="00B2086A" w:rsidP="00B2086A">
      <w:pPr>
        <w:spacing w:line="360" w:lineRule="auto"/>
        <w:ind w:firstLineChars="200" w:firstLine="514"/>
        <w:rPr>
          <w:rFonts w:ascii="宋体" w:hAnsi="宋体"/>
          <w:spacing w:val="8"/>
          <w:sz w:val="24"/>
        </w:rPr>
      </w:pPr>
      <w:r w:rsidRPr="007051E9">
        <w:rPr>
          <w:rFonts w:ascii="宋体" w:hAnsi="宋体" w:hint="eastAsia"/>
          <w:b/>
          <w:spacing w:val="8"/>
          <w:sz w:val="24"/>
        </w:rPr>
        <w:t>（四）估价机构和估价人员所搜集掌握的有关资料</w:t>
      </w:r>
    </w:p>
    <w:p w:rsidR="00B2086A" w:rsidRDefault="00B2086A" w:rsidP="00B2086A">
      <w:pPr>
        <w:spacing w:line="360" w:lineRule="auto"/>
        <w:ind w:firstLineChars="200" w:firstLine="512"/>
        <w:rPr>
          <w:rFonts w:ascii="宋体" w:hAnsi="宋体"/>
          <w:spacing w:val="8"/>
          <w:sz w:val="24"/>
        </w:rPr>
      </w:pPr>
      <w:r>
        <w:rPr>
          <w:rFonts w:ascii="宋体" w:hAnsi="宋体" w:hint="eastAsia"/>
          <w:spacing w:val="8"/>
          <w:sz w:val="24"/>
        </w:rPr>
        <w:t>1、反映估价对象区位、实物和权益状况的资料；</w:t>
      </w:r>
    </w:p>
    <w:p w:rsidR="00B2086A" w:rsidRDefault="00B2086A" w:rsidP="00B2086A">
      <w:pPr>
        <w:spacing w:line="360" w:lineRule="auto"/>
        <w:ind w:firstLineChars="200" w:firstLine="512"/>
        <w:rPr>
          <w:rFonts w:ascii="宋体" w:hAnsi="宋体"/>
          <w:spacing w:val="8"/>
          <w:sz w:val="24"/>
        </w:rPr>
      </w:pPr>
      <w:r>
        <w:rPr>
          <w:rFonts w:ascii="宋体" w:hAnsi="宋体" w:hint="eastAsia"/>
          <w:spacing w:val="8"/>
          <w:sz w:val="24"/>
        </w:rPr>
        <w:t>2、估价对象及其同类房地产的交易、收益、成本等资料；</w:t>
      </w:r>
    </w:p>
    <w:p w:rsidR="00B2086A" w:rsidRDefault="00B2086A" w:rsidP="00B2086A">
      <w:pPr>
        <w:spacing w:line="360" w:lineRule="auto"/>
        <w:ind w:firstLineChars="200" w:firstLine="512"/>
        <w:rPr>
          <w:rFonts w:ascii="宋体" w:hAnsi="宋体"/>
          <w:spacing w:val="8"/>
          <w:sz w:val="24"/>
        </w:rPr>
      </w:pPr>
      <w:r>
        <w:rPr>
          <w:rFonts w:ascii="宋体" w:hAnsi="宋体" w:hint="eastAsia"/>
          <w:spacing w:val="8"/>
          <w:sz w:val="24"/>
        </w:rPr>
        <w:t>3、对估价对象所在地区的房地产价值和价格有影响的资料；</w:t>
      </w:r>
    </w:p>
    <w:p w:rsidR="00B2086A" w:rsidRPr="00CE4AAD" w:rsidRDefault="00B2086A" w:rsidP="00B2086A">
      <w:pPr>
        <w:spacing w:line="360" w:lineRule="auto"/>
        <w:ind w:firstLineChars="200" w:firstLine="512"/>
        <w:rPr>
          <w:rFonts w:ascii="宋体" w:hAnsi="宋体"/>
          <w:spacing w:val="8"/>
          <w:sz w:val="24"/>
        </w:rPr>
      </w:pPr>
      <w:r>
        <w:rPr>
          <w:rFonts w:ascii="宋体" w:hAnsi="宋体" w:hint="eastAsia"/>
          <w:spacing w:val="8"/>
          <w:sz w:val="24"/>
        </w:rPr>
        <w:t>4、对房地产价值和价格有普遍影响的资料</w:t>
      </w:r>
      <w:r w:rsidRPr="00CE4AAD">
        <w:rPr>
          <w:rFonts w:ascii="宋体" w:hAnsi="宋体"/>
          <w:spacing w:val="8"/>
          <w:sz w:val="24"/>
        </w:rPr>
        <w:t>。</w:t>
      </w:r>
    </w:p>
    <w:p w:rsidR="00B2086A" w:rsidRPr="00E21568" w:rsidRDefault="00B2086A" w:rsidP="00B2086A">
      <w:pPr>
        <w:pStyle w:val="23"/>
      </w:pPr>
      <w:bookmarkStart w:id="25" w:name="_Toc256596065"/>
      <w:bookmarkStart w:id="26" w:name="_Toc112140711"/>
      <w:r w:rsidRPr="00CE4AAD">
        <w:rPr>
          <w:rFonts w:hint="eastAsia"/>
        </w:rPr>
        <w:t>九、估价方法</w:t>
      </w:r>
      <w:bookmarkEnd w:id="25"/>
      <w:bookmarkEnd w:id="26"/>
    </w:p>
    <w:p w:rsidR="00C438DB" w:rsidRDefault="00C438DB" w:rsidP="00C438DB">
      <w:pPr>
        <w:spacing w:line="360" w:lineRule="auto"/>
        <w:ind w:firstLineChars="200" w:firstLine="512"/>
        <w:rPr>
          <w:spacing w:val="8"/>
          <w:sz w:val="24"/>
        </w:rPr>
      </w:pPr>
      <w:bookmarkStart w:id="27" w:name="_Toc256596069"/>
      <w:r w:rsidRPr="009419B5">
        <w:rPr>
          <w:rFonts w:hint="eastAsia"/>
          <w:spacing w:val="8"/>
          <w:sz w:val="24"/>
        </w:rPr>
        <w:t>估价人员认真分析所掌握的资料，根据《房地产估价规范》及周边同类房地</w:t>
      </w:r>
      <w:r>
        <w:rPr>
          <w:rFonts w:hint="eastAsia"/>
          <w:spacing w:val="8"/>
          <w:sz w:val="24"/>
        </w:rPr>
        <w:t>产市场状况</w:t>
      </w:r>
      <w:r w:rsidRPr="009419B5">
        <w:rPr>
          <w:rFonts w:hint="eastAsia"/>
          <w:spacing w:val="8"/>
          <w:sz w:val="24"/>
        </w:rPr>
        <w:t>，结合估价对象的具体特点及估价目的，选取适当的估价方法对估价</w:t>
      </w:r>
      <w:r>
        <w:rPr>
          <w:rFonts w:hint="eastAsia"/>
          <w:spacing w:val="8"/>
          <w:sz w:val="24"/>
        </w:rPr>
        <w:t>对</w:t>
      </w:r>
      <w:r w:rsidRPr="009419B5">
        <w:rPr>
          <w:rFonts w:hint="eastAsia"/>
          <w:spacing w:val="8"/>
          <w:sz w:val="24"/>
        </w:rPr>
        <w:t>象进行评估</w:t>
      </w:r>
      <w:r>
        <w:rPr>
          <w:rFonts w:hint="eastAsia"/>
          <w:spacing w:val="8"/>
          <w:sz w:val="24"/>
        </w:rPr>
        <w:t>。</w:t>
      </w:r>
    </w:p>
    <w:p w:rsidR="00C438DB" w:rsidRPr="00CB642C" w:rsidRDefault="00C438DB" w:rsidP="00C438DB">
      <w:pPr>
        <w:spacing w:line="360" w:lineRule="auto"/>
        <w:ind w:firstLineChars="200" w:firstLine="512"/>
        <w:rPr>
          <w:spacing w:val="8"/>
          <w:sz w:val="24"/>
        </w:rPr>
      </w:pPr>
      <w:r w:rsidRPr="00CB642C">
        <w:rPr>
          <w:rFonts w:hint="eastAsia"/>
          <w:spacing w:val="8"/>
          <w:sz w:val="24"/>
        </w:rPr>
        <w:t>常用的估价方法有比较法、收益法、成本法、假设开发法等。比较法适用于同类房地产数量较多、经常发生交易且具有一定可比性的房地产估价；收益法适用于同类房地产通常有租金等经济收入的房地产的估价；成本法一般适用于可假定为独立开发建设项目进行重新开发建设的房地产估价，在估价对象的同类房地产没有交易或交易很少，且估价对象或其同类房地产没有租金等经济收入时，应选用成本法估价；假设开发法适用于具有开发或再开发潜力且开发完成后的价值可以采用比较法、收益法等成本法以外的方法测算的房地产估价。本次对</w:t>
      </w:r>
      <w:r>
        <w:rPr>
          <w:rFonts w:hint="eastAsia"/>
          <w:spacing w:val="8"/>
          <w:sz w:val="24"/>
        </w:rPr>
        <w:t>住宅</w:t>
      </w:r>
      <w:r w:rsidRPr="00CB642C">
        <w:rPr>
          <w:rFonts w:hint="eastAsia"/>
          <w:spacing w:val="8"/>
          <w:sz w:val="24"/>
        </w:rPr>
        <w:t>用途的房地产</w:t>
      </w:r>
      <w:r>
        <w:rPr>
          <w:rFonts w:hint="eastAsia"/>
          <w:spacing w:val="8"/>
          <w:sz w:val="24"/>
        </w:rPr>
        <w:t>市场</w:t>
      </w:r>
      <w:r w:rsidRPr="00CB642C">
        <w:rPr>
          <w:rFonts w:hint="eastAsia"/>
          <w:spacing w:val="8"/>
          <w:sz w:val="24"/>
        </w:rPr>
        <w:t>价值进行评估，经分析宜采用比较法和收益法进行估价。</w:t>
      </w:r>
    </w:p>
    <w:p w:rsidR="00C438DB" w:rsidRPr="00CB642C" w:rsidRDefault="00C438DB" w:rsidP="00C438DB">
      <w:pPr>
        <w:spacing w:line="360" w:lineRule="auto"/>
        <w:ind w:firstLineChars="200" w:firstLine="514"/>
        <w:rPr>
          <w:b/>
          <w:spacing w:val="8"/>
          <w:sz w:val="24"/>
        </w:rPr>
      </w:pPr>
      <w:r w:rsidRPr="00CB642C">
        <w:rPr>
          <w:rFonts w:hint="eastAsia"/>
          <w:b/>
          <w:spacing w:val="8"/>
          <w:sz w:val="24"/>
        </w:rPr>
        <w:t>（一）估价方法的选择</w:t>
      </w:r>
    </w:p>
    <w:p w:rsidR="00C438DB" w:rsidRPr="00CB642C" w:rsidRDefault="00C438DB" w:rsidP="00C438DB">
      <w:pPr>
        <w:spacing w:line="360" w:lineRule="auto"/>
        <w:ind w:firstLineChars="200" w:firstLine="512"/>
        <w:rPr>
          <w:spacing w:val="8"/>
          <w:sz w:val="24"/>
        </w:rPr>
      </w:pPr>
      <w:r w:rsidRPr="00CB642C">
        <w:rPr>
          <w:rFonts w:hint="eastAsia"/>
          <w:spacing w:val="8"/>
          <w:sz w:val="24"/>
        </w:rPr>
        <w:t>1</w:t>
      </w:r>
      <w:r w:rsidRPr="00CB642C">
        <w:rPr>
          <w:rFonts w:hint="eastAsia"/>
          <w:spacing w:val="8"/>
          <w:sz w:val="24"/>
        </w:rPr>
        <w:t>、理论上不适用的估价方法</w:t>
      </w:r>
    </w:p>
    <w:p w:rsidR="00C438DB" w:rsidRPr="00CB642C" w:rsidRDefault="00C438DB" w:rsidP="00C438DB">
      <w:pPr>
        <w:spacing w:line="360" w:lineRule="auto"/>
        <w:ind w:firstLineChars="200" w:firstLine="512"/>
        <w:rPr>
          <w:spacing w:val="8"/>
          <w:sz w:val="24"/>
        </w:rPr>
      </w:pPr>
      <w:r w:rsidRPr="00CB642C">
        <w:rPr>
          <w:rFonts w:hint="eastAsia"/>
          <w:spacing w:val="8"/>
          <w:sz w:val="24"/>
        </w:rPr>
        <w:t>本次对</w:t>
      </w:r>
      <w:r>
        <w:rPr>
          <w:rFonts w:hint="eastAsia"/>
          <w:spacing w:val="8"/>
          <w:sz w:val="24"/>
        </w:rPr>
        <w:t>住宅</w:t>
      </w:r>
      <w:r w:rsidRPr="00CB642C">
        <w:rPr>
          <w:rFonts w:hint="eastAsia"/>
          <w:spacing w:val="8"/>
          <w:sz w:val="24"/>
        </w:rPr>
        <w:t>房地产</w:t>
      </w:r>
      <w:r>
        <w:rPr>
          <w:rFonts w:hint="eastAsia"/>
          <w:spacing w:val="8"/>
          <w:sz w:val="24"/>
        </w:rPr>
        <w:t>市场</w:t>
      </w:r>
      <w:r w:rsidRPr="00CB642C">
        <w:rPr>
          <w:rFonts w:hint="eastAsia"/>
          <w:spacing w:val="8"/>
          <w:sz w:val="24"/>
        </w:rPr>
        <w:t>价值进行评估，估价前提为维持现状、继续使用。从理论上讲，假设开发法适用于有开发潜力的房地产估价，不适用于已建成使用的</w:t>
      </w:r>
      <w:r>
        <w:rPr>
          <w:rFonts w:hint="eastAsia"/>
          <w:spacing w:val="8"/>
          <w:sz w:val="24"/>
        </w:rPr>
        <w:t>住宅房地产</w:t>
      </w:r>
      <w:r w:rsidRPr="00CB642C">
        <w:rPr>
          <w:rFonts w:hint="eastAsia"/>
          <w:spacing w:val="8"/>
          <w:sz w:val="24"/>
        </w:rPr>
        <w:t>估价，因此，不能选用假设开发法。</w:t>
      </w:r>
    </w:p>
    <w:p w:rsidR="00C438DB" w:rsidRPr="00CB642C" w:rsidRDefault="00C438DB" w:rsidP="00C438DB">
      <w:pPr>
        <w:spacing w:line="360" w:lineRule="auto"/>
        <w:ind w:firstLineChars="200" w:firstLine="512"/>
        <w:rPr>
          <w:spacing w:val="8"/>
          <w:sz w:val="24"/>
        </w:rPr>
      </w:pPr>
      <w:r w:rsidRPr="00CB642C">
        <w:rPr>
          <w:rFonts w:hint="eastAsia"/>
          <w:spacing w:val="8"/>
          <w:sz w:val="24"/>
        </w:rPr>
        <w:lastRenderedPageBreak/>
        <w:t>2</w:t>
      </w:r>
      <w:r w:rsidRPr="00CB642C">
        <w:rPr>
          <w:rFonts w:hint="eastAsia"/>
          <w:spacing w:val="8"/>
          <w:sz w:val="24"/>
        </w:rPr>
        <w:t>、理论上适用的估价方法</w:t>
      </w:r>
    </w:p>
    <w:p w:rsidR="00C438DB" w:rsidRPr="00CB642C" w:rsidRDefault="00C438DB" w:rsidP="00C438DB">
      <w:pPr>
        <w:spacing w:line="360" w:lineRule="auto"/>
        <w:ind w:firstLineChars="200" w:firstLine="512"/>
        <w:rPr>
          <w:spacing w:val="8"/>
          <w:sz w:val="24"/>
        </w:rPr>
      </w:pPr>
      <w:r w:rsidRPr="00CB642C">
        <w:rPr>
          <w:rFonts w:hint="eastAsia"/>
          <w:spacing w:val="8"/>
          <w:sz w:val="24"/>
        </w:rPr>
        <w:t>理论上，</w:t>
      </w:r>
      <w:r>
        <w:rPr>
          <w:rFonts w:hint="eastAsia"/>
          <w:spacing w:val="8"/>
          <w:sz w:val="24"/>
        </w:rPr>
        <w:t>住宅</w:t>
      </w:r>
      <w:r w:rsidRPr="00CB642C">
        <w:rPr>
          <w:rFonts w:hint="eastAsia"/>
          <w:spacing w:val="8"/>
          <w:sz w:val="24"/>
        </w:rPr>
        <w:t>类房地产抵押价值评估适用于比较法、成本法、收益法。</w:t>
      </w:r>
    </w:p>
    <w:p w:rsidR="00C438DB" w:rsidRPr="00CB642C" w:rsidRDefault="00C438DB" w:rsidP="00C438DB">
      <w:pPr>
        <w:spacing w:line="360" w:lineRule="auto"/>
        <w:ind w:firstLineChars="200" w:firstLine="512"/>
        <w:rPr>
          <w:spacing w:val="8"/>
          <w:sz w:val="24"/>
        </w:rPr>
      </w:pPr>
      <w:r>
        <w:rPr>
          <w:rFonts w:hint="eastAsia"/>
          <w:spacing w:val="8"/>
          <w:sz w:val="24"/>
        </w:rPr>
        <w:t>（</w:t>
      </w:r>
      <w:r>
        <w:rPr>
          <w:rFonts w:hint="eastAsia"/>
          <w:spacing w:val="8"/>
          <w:sz w:val="24"/>
        </w:rPr>
        <w:t>1</w:t>
      </w:r>
      <w:r>
        <w:rPr>
          <w:rFonts w:hint="eastAsia"/>
          <w:spacing w:val="8"/>
          <w:sz w:val="24"/>
        </w:rPr>
        <w:t>）</w:t>
      </w:r>
      <w:r w:rsidRPr="00CB642C">
        <w:rPr>
          <w:rFonts w:hint="eastAsia"/>
          <w:spacing w:val="8"/>
          <w:sz w:val="24"/>
        </w:rPr>
        <w:t>未选用的估价方法</w:t>
      </w:r>
    </w:p>
    <w:p w:rsidR="00C438DB" w:rsidRPr="00CB642C" w:rsidRDefault="00C438DB" w:rsidP="00C438DB">
      <w:pPr>
        <w:spacing w:line="360" w:lineRule="auto"/>
        <w:ind w:firstLineChars="200" w:firstLine="512"/>
        <w:rPr>
          <w:spacing w:val="8"/>
          <w:sz w:val="24"/>
        </w:rPr>
      </w:pPr>
      <w:r w:rsidRPr="00CB642C">
        <w:rPr>
          <w:rFonts w:hint="eastAsia"/>
          <w:spacing w:val="8"/>
          <w:sz w:val="24"/>
        </w:rPr>
        <w:t>未选用成本法：理论上对</w:t>
      </w:r>
      <w:r>
        <w:rPr>
          <w:rFonts w:hint="eastAsia"/>
          <w:spacing w:val="8"/>
          <w:sz w:val="24"/>
        </w:rPr>
        <w:t>住宅房地产</w:t>
      </w:r>
      <w:r w:rsidRPr="00CB642C">
        <w:rPr>
          <w:rFonts w:hint="eastAsia"/>
          <w:spacing w:val="8"/>
          <w:sz w:val="24"/>
        </w:rPr>
        <w:t>估价也可采用成本法，但</w:t>
      </w:r>
      <w:r w:rsidRPr="009419B5">
        <w:rPr>
          <w:rFonts w:hint="eastAsia"/>
          <w:spacing w:val="8"/>
          <w:sz w:val="24"/>
        </w:rPr>
        <w:t>现时住宅房地产价格与成本关联性弱，房地产的开发成本不能准确反映房地</w:t>
      </w:r>
      <w:r>
        <w:rPr>
          <w:rFonts w:hint="eastAsia"/>
          <w:spacing w:val="8"/>
          <w:sz w:val="24"/>
        </w:rPr>
        <w:t>产</w:t>
      </w:r>
      <w:r w:rsidRPr="009419B5">
        <w:rPr>
          <w:rFonts w:hint="eastAsia"/>
          <w:spacing w:val="8"/>
          <w:sz w:val="24"/>
        </w:rPr>
        <w:t>的实际市场价值，</w:t>
      </w:r>
      <w:r>
        <w:rPr>
          <w:rFonts w:hint="eastAsia"/>
          <w:spacing w:val="8"/>
          <w:sz w:val="24"/>
        </w:rPr>
        <w:t>况且</w:t>
      </w:r>
      <w:r>
        <w:rPr>
          <w:rFonts w:ascii="宋体" w:hAnsi="宋体" w:hint="eastAsia"/>
          <w:spacing w:val="8"/>
          <w:sz w:val="24"/>
        </w:rPr>
        <w:t>估价对象为成套住宅房，不能假定为独立的开发建设项目进行重新开发建设。</w:t>
      </w:r>
      <w:r w:rsidRPr="009419B5">
        <w:rPr>
          <w:rFonts w:hint="eastAsia"/>
          <w:spacing w:val="8"/>
          <w:sz w:val="24"/>
        </w:rPr>
        <w:t>故不适宜采用成本法</w:t>
      </w:r>
      <w:r w:rsidRPr="00CB642C">
        <w:rPr>
          <w:rFonts w:hint="eastAsia"/>
          <w:spacing w:val="8"/>
          <w:sz w:val="24"/>
        </w:rPr>
        <w:t>进行评估。</w:t>
      </w:r>
    </w:p>
    <w:p w:rsidR="00C438DB" w:rsidRPr="00CB642C" w:rsidRDefault="00C438DB" w:rsidP="00C438DB">
      <w:pPr>
        <w:spacing w:line="360" w:lineRule="auto"/>
        <w:ind w:firstLineChars="200" w:firstLine="512"/>
        <w:rPr>
          <w:spacing w:val="8"/>
          <w:sz w:val="24"/>
        </w:rPr>
      </w:pPr>
      <w:r>
        <w:rPr>
          <w:rFonts w:hint="eastAsia"/>
          <w:spacing w:val="8"/>
          <w:sz w:val="24"/>
        </w:rPr>
        <w:t>（</w:t>
      </w:r>
      <w:r>
        <w:rPr>
          <w:rFonts w:hint="eastAsia"/>
          <w:spacing w:val="8"/>
          <w:sz w:val="24"/>
        </w:rPr>
        <w:t>2</w:t>
      </w:r>
      <w:r>
        <w:rPr>
          <w:rFonts w:hint="eastAsia"/>
          <w:spacing w:val="8"/>
          <w:sz w:val="24"/>
        </w:rPr>
        <w:t>）</w:t>
      </w:r>
      <w:r w:rsidRPr="00CB642C">
        <w:rPr>
          <w:rFonts w:hint="eastAsia"/>
          <w:spacing w:val="8"/>
          <w:sz w:val="24"/>
        </w:rPr>
        <w:t>选用的估价方法</w:t>
      </w:r>
    </w:p>
    <w:p w:rsidR="00C438DB" w:rsidRPr="00CB642C" w:rsidRDefault="00C438DB" w:rsidP="00C438DB">
      <w:pPr>
        <w:spacing w:line="360" w:lineRule="auto"/>
        <w:ind w:firstLineChars="200" w:firstLine="512"/>
        <w:rPr>
          <w:spacing w:val="8"/>
          <w:sz w:val="24"/>
        </w:rPr>
      </w:pPr>
      <w:r w:rsidRPr="00CB642C">
        <w:rPr>
          <w:rFonts w:hint="eastAsia"/>
          <w:spacing w:val="8"/>
          <w:sz w:val="24"/>
        </w:rPr>
        <w:t>选用比较法：估价对象为</w:t>
      </w:r>
      <w:r>
        <w:rPr>
          <w:rFonts w:hint="eastAsia"/>
          <w:spacing w:val="8"/>
          <w:sz w:val="24"/>
        </w:rPr>
        <w:t>住宅</w:t>
      </w:r>
      <w:r w:rsidRPr="00CB642C">
        <w:rPr>
          <w:rFonts w:hint="eastAsia"/>
          <w:spacing w:val="8"/>
          <w:sz w:val="24"/>
        </w:rPr>
        <w:t>用房，所在区域近期类似房地产交易案例较多，可通过市场调查、比较测算出估价对象的市场价值，故可采用比较法进行测算。</w:t>
      </w:r>
    </w:p>
    <w:p w:rsidR="00C438DB" w:rsidRPr="00CB642C" w:rsidRDefault="00C438DB" w:rsidP="00C438DB">
      <w:pPr>
        <w:spacing w:line="360" w:lineRule="auto"/>
        <w:ind w:firstLineChars="200" w:firstLine="512"/>
        <w:rPr>
          <w:spacing w:val="8"/>
          <w:sz w:val="24"/>
        </w:rPr>
      </w:pPr>
      <w:r w:rsidRPr="00CB642C">
        <w:rPr>
          <w:rFonts w:hint="eastAsia"/>
          <w:spacing w:val="8"/>
          <w:sz w:val="24"/>
        </w:rPr>
        <w:t>选用收益法：估价对象为</w:t>
      </w:r>
      <w:r>
        <w:rPr>
          <w:rFonts w:hint="eastAsia"/>
          <w:spacing w:val="8"/>
          <w:sz w:val="24"/>
        </w:rPr>
        <w:t>住宅</w:t>
      </w:r>
      <w:r w:rsidRPr="00CB642C">
        <w:rPr>
          <w:rFonts w:hint="eastAsia"/>
          <w:spacing w:val="8"/>
          <w:sz w:val="24"/>
        </w:rPr>
        <w:t>用房，周边同类房产存在对外出租，具有租金收益，同时本区域市场上</w:t>
      </w:r>
      <w:r>
        <w:rPr>
          <w:rFonts w:hint="eastAsia"/>
          <w:spacing w:val="8"/>
          <w:sz w:val="24"/>
        </w:rPr>
        <w:t>类似房地产租赁市场活跃，租金及运营费用等资料较易收集，故可采用</w:t>
      </w:r>
      <w:r w:rsidRPr="00CB642C">
        <w:rPr>
          <w:rFonts w:hint="eastAsia"/>
          <w:spacing w:val="8"/>
          <w:sz w:val="24"/>
        </w:rPr>
        <w:t>收益法进行测算。</w:t>
      </w:r>
    </w:p>
    <w:p w:rsidR="00C438DB" w:rsidRPr="00CB642C" w:rsidRDefault="00C438DB" w:rsidP="00C438DB">
      <w:pPr>
        <w:spacing w:line="360" w:lineRule="auto"/>
        <w:ind w:firstLineChars="200" w:firstLine="514"/>
        <w:rPr>
          <w:b/>
          <w:spacing w:val="8"/>
          <w:sz w:val="24"/>
        </w:rPr>
      </w:pPr>
      <w:r w:rsidRPr="00CB642C">
        <w:rPr>
          <w:rFonts w:hint="eastAsia"/>
          <w:b/>
          <w:spacing w:val="8"/>
          <w:sz w:val="24"/>
        </w:rPr>
        <w:t>（二）选取的估价方法定义</w:t>
      </w:r>
    </w:p>
    <w:p w:rsidR="00C438DB" w:rsidRPr="00CB642C" w:rsidRDefault="00C438DB" w:rsidP="00C438DB">
      <w:pPr>
        <w:spacing w:line="360" w:lineRule="auto"/>
        <w:ind w:firstLineChars="200" w:firstLine="512"/>
        <w:rPr>
          <w:spacing w:val="8"/>
          <w:sz w:val="24"/>
        </w:rPr>
      </w:pPr>
      <w:r w:rsidRPr="00CB642C">
        <w:rPr>
          <w:rFonts w:hint="eastAsia"/>
          <w:spacing w:val="8"/>
          <w:sz w:val="24"/>
        </w:rPr>
        <w:t>比较法：选取一定数量的可比实例，将它们与估价对象进行比较，根据其间的差异对可比实例成交价格进行处理后得到估价对象价值或价格的方法。</w:t>
      </w:r>
    </w:p>
    <w:p w:rsidR="00C438DB" w:rsidRDefault="00C438DB" w:rsidP="00C438DB">
      <w:pPr>
        <w:spacing w:line="360" w:lineRule="auto"/>
        <w:ind w:firstLineChars="200" w:firstLine="512"/>
        <w:rPr>
          <w:spacing w:val="8"/>
          <w:sz w:val="24"/>
        </w:rPr>
      </w:pPr>
      <w:r w:rsidRPr="00CB642C">
        <w:rPr>
          <w:rFonts w:hint="eastAsia"/>
          <w:spacing w:val="8"/>
          <w:sz w:val="24"/>
        </w:rPr>
        <w:t>收益法</w:t>
      </w:r>
      <w:r>
        <w:rPr>
          <w:rFonts w:hint="eastAsia"/>
          <w:spacing w:val="8"/>
          <w:sz w:val="24"/>
        </w:rPr>
        <w:t>：</w:t>
      </w:r>
      <w:r w:rsidRPr="00CB642C">
        <w:rPr>
          <w:rFonts w:hint="eastAsia"/>
          <w:spacing w:val="8"/>
          <w:sz w:val="24"/>
        </w:rPr>
        <w:t>预测估价对象的未来收益，利用报酬率或资本化率、收益乘数将未来收益转换为价值得到估价对象价值或价格的方法。</w:t>
      </w:r>
    </w:p>
    <w:p w:rsidR="00C438DB" w:rsidRPr="00CB642C" w:rsidRDefault="00C438DB" w:rsidP="00C438DB">
      <w:pPr>
        <w:spacing w:line="360" w:lineRule="auto"/>
        <w:ind w:firstLineChars="200" w:firstLine="514"/>
        <w:rPr>
          <w:b/>
          <w:spacing w:val="8"/>
          <w:sz w:val="24"/>
        </w:rPr>
      </w:pPr>
      <w:bookmarkStart w:id="28" w:name="_Toc256596066"/>
      <w:r w:rsidRPr="00CB642C">
        <w:rPr>
          <w:rFonts w:hint="eastAsia"/>
          <w:b/>
          <w:spacing w:val="8"/>
          <w:sz w:val="24"/>
        </w:rPr>
        <w:t>（三）本次估价思路</w:t>
      </w:r>
    </w:p>
    <w:p w:rsidR="00C438DB" w:rsidRPr="00C222AC" w:rsidRDefault="00C438DB" w:rsidP="00C438DB">
      <w:pPr>
        <w:spacing w:line="360" w:lineRule="auto"/>
        <w:ind w:firstLineChars="200" w:firstLine="512"/>
        <w:rPr>
          <w:rFonts w:ascii="宋体" w:hAnsi="宋体"/>
          <w:spacing w:val="8"/>
          <w:sz w:val="24"/>
        </w:rPr>
      </w:pPr>
      <w:r w:rsidRPr="00CB642C">
        <w:rPr>
          <w:rFonts w:hint="eastAsia"/>
          <w:spacing w:val="8"/>
          <w:sz w:val="24"/>
        </w:rPr>
        <w:t>本次估价根据估价对象所在区域房地产市场情况并结合估价对象的具体特点及本次估价目的等，先采用</w:t>
      </w:r>
      <w:r>
        <w:rPr>
          <w:rFonts w:hint="eastAsia"/>
          <w:spacing w:val="8"/>
          <w:sz w:val="24"/>
        </w:rPr>
        <w:t>比较</w:t>
      </w:r>
      <w:r w:rsidRPr="00CB642C">
        <w:rPr>
          <w:rFonts w:hint="eastAsia"/>
          <w:spacing w:val="8"/>
          <w:sz w:val="24"/>
        </w:rPr>
        <w:t>法和收益法</w:t>
      </w:r>
      <w:r>
        <w:rPr>
          <w:rFonts w:hint="eastAsia"/>
          <w:spacing w:val="8"/>
          <w:sz w:val="24"/>
        </w:rPr>
        <w:t>两种不同的估价技术路线，分别得到估价对象的评估单价，经分析两种方法结果的差异及导致差异的原因后，结合当前同类市场实际和估价师经验，分别确定两种方法结果的影响权重或</w:t>
      </w:r>
      <w:r w:rsidRPr="00315C91">
        <w:rPr>
          <w:spacing w:val="8"/>
          <w:sz w:val="24"/>
        </w:rPr>
        <w:t>对不适宜的方法进行</w:t>
      </w:r>
      <w:r w:rsidRPr="00315C91">
        <w:rPr>
          <w:rFonts w:hint="eastAsia"/>
          <w:spacing w:val="8"/>
          <w:sz w:val="24"/>
        </w:rPr>
        <w:t>取舍</w:t>
      </w:r>
      <w:r>
        <w:rPr>
          <w:rFonts w:hint="eastAsia"/>
          <w:spacing w:val="8"/>
          <w:sz w:val="24"/>
        </w:rPr>
        <w:t>，最后确定估价对象在价值时点</w:t>
      </w:r>
      <w:r w:rsidRPr="00C5203F">
        <w:rPr>
          <w:rFonts w:hint="eastAsia"/>
          <w:spacing w:val="8"/>
          <w:sz w:val="24"/>
        </w:rPr>
        <w:t>的</w:t>
      </w:r>
      <w:r>
        <w:rPr>
          <w:rFonts w:hint="eastAsia"/>
          <w:spacing w:val="8"/>
          <w:sz w:val="24"/>
        </w:rPr>
        <w:t>市场价格单价和总价。</w:t>
      </w:r>
    </w:p>
    <w:p w:rsidR="00B2086A" w:rsidRPr="00E21568" w:rsidRDefault="00B2086A" w:rsidP="00B2086A">
      <w:pPr>
        <w:pStyle w:val="23"/>
      </w:pPr>
      <w:bookmarkStart w:id="29" w:name="_Toc112140712"/>
      <w:r w:rsidRPr="00CE4AAD">
        <w:rPr>
          <w:rFonts w:hint="eastAsia"/>
        </w:rPr>
        <w:t>十、估价结果</w:t>
      </w:r>
      <w:bookmarkEnd w:id="28"/>
      <w:bookmarkEnd w:id="29"/>
    </w:p>
    <w:p w:rsidR="00053339" w:rsidRPr="004869D2" w:rsidRDefault="00B2086A" w:rsidP="00053339">
      <w:pPr>
        <w:spacing w:line="360" w:lineRule="auto"/>
        <w:ind w:firstLineChars="200" w:firstLine="512"/>
        <w:rPr>
          <w:rFonts w:ascii="宋体" w:hAnsi="宋体"/>
          <w:b/>
          <w:spacing w:val="4"/>
          <w:sz w:val="24"/>
          <w:u w:val="wave"/>
        </w:rPr>
      </w:pPr>
      <w:r w:rsidRPr="00CE4AAD">
        <w:rPr>
          <w:rFonts w:ascii="宋体" w:hAnsi="宋体" w:hint="eastAsia"/>
          <w:spacing w:val="8"/>
          <w:sz w:val="24"/>
        </w:rPr>
        <w:t>估价人员根据估价目的，遵循估价原则，采用科学的估价方法，经过周密准确的测算，在认真分析所掌握资料与影响估价对象价值诸因素的基础上，在满足本次估价假设与限制条件下，综合分析考虑，</w:t>
      </w:r>
      <w:bookmarkStart w:id="30" w:name="_Toc256596068"/>
      <w:bookmarkStart w:id="31" w:name="_Toc256596067"/>
      <w:r w:rsidR="00053339" w:rsidRPr="00916AE3">
        <w:rPr>
          <w:rFonts w:ascii="宋体" w:hAnsi="宋体" w:hint="eastAsia"/>
          <w:spacing w:val="8"/>
          <w:sz w:val="24"/>
          <w:u w:val="wave"/>
        </w:rPr>
        <w:t>最终确定</w:t>
      </w:r>
      <w:r w:rsidR="00053339" w:rsidRPr="00916AE3">
        <w:rPr>
          <w:rFonts w:ascii="宋体" w:hAnsi="宋体" w:hint="eastAsia"/>
          <w:spacing w:val="4"/>
          <w:sz w:val="24"/>
          <w:u w:val="wave"/>
        </w:rPr>
        <w:t>估价对象在价值时点的市场价格</w:t>
      </w:r>
      <w:r w:rsidR="00053339" w:rsidRPr="004869D2">
        <w:rPr>
          <w:rFonts w:ascii="宋体" w:hAnsi="宋体" w:hint="eastAsia"/>
          <w:b/>
          <w:spacing w:val="4"/>
          <w:sz w:val="24"/>
          <w:u w:val="wave"/>
        </w:rPr>
        <w:t>评估总价为13.88万元，大写金额壹拾叁万捌仟捌佰元整，折合单价1245元/㎡，大写金额</w:t>
      </w:r>
      <w:proofErr w:type="gramStart"/>
      <w:r w:rsidR="00053339" w:rsidRPr="004869D2">
        <w:rPr>
          <w:rFonts w:ascii="宋体" w:hAnsi="宋体" w:hint="eastAsia"/>
          <w:b/>
          <w:spacing w:val="4"/>
          <w:sz w:val="24"/>
          <w:u w:val="wave"/>
        </w:rPr>
        <w:t>壹仟</w:t>
      </w:r>
      <w:r w:rsidR="00053339" w:rsidRPr="004869D2">
        <w:rPr>
          <w:rFonts w:ascii="宋体" w:hAnsi="宋体" w:hint="eastAsia"/>
          <w:b/>
          <w:spacing w:val="4"/>
          <w:sz w:val="24"/>
          <w:u w:val="wave"/>
        </w:rPr>
        <w:lastRenderedPageBreak/>
        <w:t>贰佰肆拾伍元每</w:t>
      </w:r>
      <w:proofErr w:type="gramEnd"/>
      <w:r w:rsidR="00053339" w:rsidRPr="004869D2">
        <w:rPr>
          <w:rFonts w:ascii="宋体" w:hAnsi="宋体" w:hint="eastAsia"/>
          <w:b/>
          <w:spacing w:val="4"/>
          <w:sz w:val="24"/>
          <w:u w:val="wave"/>
        </w:rPr>
        <w:t>平方米。</w:t>
      </w:r>
    </w:p>
    <w:p w:rsidR="00B2086A" w:rsidRPr="00E21568" w:rsidRDefault="00B2086A" w:rsidP="00053339">
      <w:pPr>
        <w:pStyle w:val="23"/>
      </w:pPr>
      <w:bookmarkStart w:id="32" w:name="_Toc112140713"/>
      <w:r w:rsidRPr="00CE4AAD">
        <w:rPr>
          <w:rFonts w:hint="eastAsia"/>
        </w:rPr>
        <w:t>十</w:t>
      </w:r>
      <w:r>
        <w:rPr>
          <w:rFonts w:hint="eastAsia"/>
        </w:rPr>
        <w:t>一</w:t>
      </w:r>
      <w:r w:rsidRPr="00CE4AAD">
        <w:rPr>
          <w:rFonts w:hint="eastAsia"/>
        </w:rPr>
        <w:t>、</w:t>
      </w:r>
      <w:bookmarkEnd w:id="30"/>
      <w:r>
        <w:rPr>
          <w:rFonts w:hint="eastAsia"/>
        </w:rPr>
        <w:t>注册房地产估价师</w:t>
      </w:r>
      <w:bookmarkEnd w:id="32"/>
    </w:p>
    <w:p w:rsidR="00B2086A" w:rsidRPr="00541B39" w:rsidRDefault="00B2086A" w:rsidP="00DC2AED">
      <w:pPr>
        <w:pStyle w:val="6"/>
      </w:pPr>
      <w:r w:rsidRPr="00541B39">
        <w:t>参加本次估价的注册房地产估价师：</w:t>
      </w:r>
    </w:p>
    <w:tbl>
      <w:tblPr>
        <w:tblW w:w="5000" w:type="pct"/>
        <w:jc w:val="center"/>
        <w:tblLook w:val="0000"/>
      </w:tblPr>
      <w:tblGrid>
        <w:gridCol w:w="1712"/>
        <w:gridCol w:w="2030"/>
        <w:gridCol w:w="2567"/>
        <w:gridCol w:w="1176"/>
        <w:gridCol w:w="2200"/>
      </w:tblGrid>
      <w:tr w:rsidR="00B2086A" w:rsidRPr="00541B39" w:rsidTr="009F55BF">
        <w:trPr>
          <w:trHeight w:val="510"/>
          <w:jc w:val="center"/>
        </w:trPr>
        <w:tc>
          <w:tcPr>
            <w:tcW w:w="884"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r w:rsidRPr="00541B39">
              <w:rPr>
                <w:spacing w:val="8"/>
                <w:sz w:val="24"/>
              </w:rPr>
              <w:t xml:space="preserve">  </w:t>
            </w:r>
            <w:r w:rsidRPr="00541B39">
              <w:rPr>
                <w:rFonts w:hAnsi="宋体"/>
                <w:spacing w:val="8"/>
                <w:sz w:val="24"/>
              </w:rPr>
              <w:t>姓</w:t>
            </w:r>
            <w:r w:rsidRPr="00541B39">
              <w:rPr>
                <w:spacing w:val="8"/>
                <w:sz w:val="24"/>
              </w:rPr>
              <w:t xml:space="preserve">  </w:t>
            </w:r>
            <w:r w:rsidRPr="00541B39">
              <w:rPr>
                <w:rFonts w:hAnsi="宋体"/>
                <w:spacing w:val="8"/>
                <w:sz w:val="24"/>
              </w:rPr>
              <w:t>名</w:t>
            </w:r>
          </w:p>
        </w:tc>
        <w:tc>
          <w:tcPr>
            <w:tcW w:w="1048"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r w:rsidRPr="00541B39">
              <w:rPr>
                <w:rFonts w:hAnsi="宋体"/>
                <w:spacing w:val="8"/>
                <w:sz w:val="24"/>
              </w:rPr>
              <w:t>注册号</w:t>
            </w:r>
          </w:p>
        </w:tc>
        <w:tc>
          <w:tcPr>
            <w:tcW w:w="1325"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ind w:firstLineChars="300" w:firstLine="768"/>
              <w:rPr>
                <w:spacing w:val="8"/>
                <w:sz w:val="24"/>
              </w:rPr>
            </w:pPr>
            <w:r w:rsidRPr="00541B39">
              <w:rPr>
                <w:rFonts w:hAnsi="宋体"/>
                <w:spacing w:val="8"/>
                <w:sz w:val="24"/>
              </w:rPr>
              <w:t>签</w:t>
            </w:r>
            <w:r w:rsidRPr="00541B39">
              <w:rPr>
                <w:spacing w:val="8"/>
                <w:sz w:val="24"/>
              </w:rPr>
              <w:t xml:space="preserve">  </w:t>
            </w:r>
            <w:r w:rsidRPr="00541B39">
              <w:rPr>
                <w:rFonts w:hAnsi="宋体"/>
                <w:spacing w:val="8"/>
                <w:sz w:val="24"/>
              </w:rPr>
              <w:t>名</w:t>
            </w:r>
          </w:p>
        </w:tc>
        <w:tc>
          <w:tcPr>
            <w:tcW w:w="607"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p>
        </w:tc>
        <w:tc>
          <w:tcPr>
            <w:tcW w:w="1136"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r w:rsidRPr="00541B39">
              <w:rPr>
                <w:rFonts w:hAnsi="宋体"/>
                <w:spacing w:val="8"/>
                <w:sz w:val="24"/>
              </w:rPr>
              <w:t>签名日期</w:t>
            </w:r>
          </w:p>
        </w:tc>
      </w:tr>
      <w:tr w:rsidR="00C438DB" w:rsidRPr="00541B39" w:rsidTr="009F55BF">
        <w:trPr>
          <w:trHeight w:val="680"/>
          <w:jc w:val="center"/>
        </w:trPr>
        <w:tc>
          <w:tcPr>
            <w:tcW w:w="884"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jc w:val="center"/>
              <w:rPr>
                <w:spacing w:val="8"/>
                <w:sz w:val="24"/>
              </w:rPr>
            </w:pPr>
            <w:r w:rsidRPr="00072BBA">
              <w:rPr>
                <w:spacing w:val="8"/>
                <w:sz w:val="24"/>
              </w:rPr>
              <w:t xml:space="preserve">  </w:t>
            </w:r>
            <w:proofErr w:type="gramStart"/>
            <w:r w:rsidRPr="00072BBA">
              <w:rPr>
                <w:rFonts w:hAnsi="宋体"/>
                <w:spacing w:val="8"/>
                <w:sz w:val="24"/>
              </w:rPr>
              <w:t>胡文仓</w:t>
            </w:r>
            <w:proofErr w:type="gramEnd"/>
          </w:p>
        </w:tc>
        <w:tc>
          <w:tcPr>
            <w:tcW w:w="1048"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jc w:val="center"/>
              <w:rPr>
                <w:spacing w:val="8"/>
                <w:sz w:val="24"/>
              </w:rPr>
            </w:pPr>
            <w:r w:rsidRPr="00072BBA">
              <w:rPr>
                <w:bCs/>
                <w:spacing w:val="8"/>
                <w:sz w:val="24"/>
              </w:rPr>
              <w:t>3420040033</w:t>
            </w:r>
          </w:p>
        </w:tc>
        <w:tc>
          <w:tcPr>
            <w:tcW w:w="1325"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ind w:firstLineChars="50" w:firstLine="128"/>
              <w:jc w:val="center"/>
              <w:rPr>
                <w:spacing w:val="8"/>
                <w:sz w:val="24"/>
              </w:rPr>
            </w:pPr>
          </w:p>
        </w:tc>
        <w:tc>
          <w:tcPr>
            <w:tcW w:w="1136"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ind w:left="72"/>
              <w:rPr>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r w:rsidR="00C438DB" w:rsidRPr="00541B39" w:rsidTr="009F55BF">
        <w:trPr>
          <w:trHeight w:val="680"/>
          <w:jc w:val="center"/>
        </w:trPr>
        <w:tc>
          <w:tcPr>
            <w:tcW w:w="884"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jc w:val="center"/>
              <w:rPr>
                <w:spacing w:val="8"/>
                <w:sz w:val="24"/>
              </w:rPr>
            </w:pPr>
            <w:r w:rsidRPr="00072BBA">
              <w:rPr>
                <w:spacing w:val="8"/>
                <w:sz w:val="24"/>
              </w:rPr>
              <w:t xml:space="preserve">  </w:t>
            </w:r>
            <w:r w:rsidRPr="00072BBA">
              <w:rPr>
                <w:rFonts w:hAnsi="宋体"/>
                <w:spacing w:val="8"/>
                <w:sz w:val="24"/>
              </w:rPr>
              <w:t>李</w:t>
            </w:r>
            <w:r w:rsidRPr="00072BBA">
              <w:rPr>
                <w:spacing w:val="8"/>
                <w:sz w:val="24"/>
              </w:rPr>
              <w:t xml:space="preserve">  </w:t>
            </w:r>
            <w:proofErr w:type="gramStart"/>
            <w:r w:rsidRPr="00072BBA">
              <w:rPr>
                <w:rFonts w:hAnsi="宋体"/>
                <w:spacing w:val="8"/>
                <w:sz w:val="24"/>
              </w:rPr>
              <w:t>蕙</w:t>
            </w:r>
            <w:proofErr w:type="gramEnd"/>
          </w:p>
        </w:tc>
        <w:tc>
          <w:tcPr>
            <w:tcW w:w="1048"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jc w:val="center"/>
              <w:rPr>
                <w:bCs/>
                <w:spacing w:val="8"/>
                <w:sz w:val="24"/>
              </w:rPr>
            </w:pPr>
            <w:r w:rsidRPr="00072BBA">
              <w:rPr>
                <w:bCs/>
                <w:spacing w:val="8"/>
                <w:sz w:val="24"/>
              </w:rPr>
              <w:t>3420100025</w:t>
            </w:r>
          </w:p>
        </w:tc>
        <w:tc>
          <w:tcPr>
            <w:tcW w:w="1325"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ind w:firstLineChars="50" w:firstLine="128"/>
              <w:jc w:val="center"/>
              <w:rPr>
                <w:bCs/>
                <w:spacing w:val="8"/>
                <w:sz w:val="24"/>
              </w:rPr>
            </w:pPr>
          </w:p>
        </w:tc>
        <w:tc>
          <w:tcPr>
            <w:tcW w:w="1136"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ind w:left="72"/>
              <w:rPr>
                <w:bCs/>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bl>
    <w:p w:rsidR="00B2086A" w:rsidRPr="009C0F85" w:rsidRDefault="00B2086A" w:rsidP="00B2086A">
      <w:pPr>
        <w:pStyle w:val="23"/>
      </w:pPr>
      <w:bookmarkStart w:id="33" w:name="_Toc112140714"/>
      <w:r w:rsidRPr="00CE4AAD">
        <w:rPr>
          <w:rFonts w:hint="eastAsia"/>
        </w:rPr>
        <w:t>十</w:t>
      </w:r>
      <w:r>
        <w:rPr>
          <w:rFonts w:hint="eastAsia"/>
        </w:rPr>
        <w:t>二</w:t>
      </w:r>
      <w:r w:rsidRPr="00CE4AAD">
        <w:rPr>
          <w:rFonts w:hint="eastAsia"/>
        </w:rPr>
        <w:t>、</w:t>
      </w:r>
      <w:r w:rsidRPr="009C0F85">
        <w:rPr>
          <w:rFonts w:hint="eastAsia"/>
        </w:rPr>
        <w:t>实地查勘期</w:t>
      </w:r>
      <w:bookmarkEnd w:id="33"/>
    </w:p>
    <w:p w:rsidR="00B2086A" w:rsidRPr="00541B39" w:rsidRDefault="00B2086A" w:rsidP="00DC2AED">
      <w:pPr>
        <w:pStyle w:val="6"/>
      </w:pPr>
      <w:r w:rsidRPr="00541B39">
        <w:t>20</w:t>
      </w:r>
      <w:r w:rsidR="00474AFD">
        <w:rPr>
          <w:rFonts w:hint="eastAsia"/>
        </w:rPr>
        <w:t>2</w:t>
      </w:r>
      <w:r w:rsidR="00C438DB">
        <w:rPr>
          <w:rFonts w:hint="eastAsia"/>
        </w:rPr>
        <w:t>2</w:t>
      </w:r>
      <w:r w:rsidRPr="00541B39">
        <w:t>年</w:t>
      </w:r>
      <w:r w:rsidR="00C438DB">
        <w:rPr>
          <w:rFonts w:hint="eastAsia"/>
        </w:rPr>
        <w:t>8</w:t>
      </w:r>
      <w:r w:rsidRPr="00541B39">
        <w:t>月</w:t>
      </w:r>
      <w:r w:rsidR="00C438DB">
        <w:rPr>
          <w:rFonts w:hint="eastAsia"/>
        </w:rPr>
        <w:t>5</w:t>
      </w:r>
      <w:r w:rsidRPr="00541B39">
        <w:t>日至</w:t>
      </w:r>
      <w:r w:rsidRPr="00541B39">
        <w:t>20</w:t>
      </w:r>
      <w:r w:rsidR="00474AFD">
        <w:rPr>
          <w:rFonts w:hint="eastAsia"/>
        </w:rPr>
        <w:t>2</w:t>
      </w:r>
      <w:r w:rsidR="00C438DB">
        <w:rPr>
          <w:rFonts w:hint="eastAsia"/>
        </w:rPr>
        <w:t>2</w:t>
      </w:r>
      <w:r w:rsidRPr="00541B39">
        <w:t>年</w:t>
      </w:r>
      <w:r w:rsidR="00C438DB">
        <w:rPr>
          <w:rFonts w:hint="eastAsia"/>
        </w:rPr>
        <w:t>8</w:t>
      </w:r>
      <w:r w:rsidRPr="00541B39">
        <w:t>月</w:t>
      </w:r>
      <w:r w:rsidR="00C438DB">
        <w:rPr>
          <w:rFonts w:hint="eastAsia"/>
        </w:rPr>
        <w:t>5</w:t>
      </w:r>
      <w:r w:rsidRPr="00541B39">
        <w:t>日</w:t>
      </w:r>
    </w:p>
    <w:p w:rsidR="00B2086A" w:rsidRPr="00541B39" w:rsidRDefault="00B2086A" w:rsidP="00B2086A">
      <w:pPr>
        <w:pStyle w:val="23"/>
        <w:rPr>
          <w:rFonts w:ascii="Times New Roman" w:hAnsi="Times New Roman" w:cs="Times New Roman"/>
        </w:rPr>
      </w:pPr>
      <w:bookmarkStart w:id="34" w:name="_Toc112140715"/>
      <w:r w:rsidRPr="00541B39">
        <w:rPr>
          <w:rFonts w:ascii="Times New Roman" w:cs="Times New Roman"/>
        </w:rPr>
        <w:t>十三、估价作业期</w:t>
      </w:r>
      <w:bookmarkEnd w:id="31"/>
      <w:bookmarkEnd w:id="34"/>
    </w:p>
    <w:p w:rsidR="00B2086A" w:rsidRPr="00541B39" w:rsidRDefault="00B2086A" w:rsidP="00DC2AED">
      <w:pPr>
        <w:pStyle w:val="6"/>
      </w:pPr>
      <w:r w:rsidRPr="00541B39">
        <w:t>20</w:t>
      </w:r>
      <w:r w:rsidR="00474AFD">
        <w:rPr>
          <w:rFonts w:hint="eastAsia"/>
        </w:rPr>
        <w:t>2</w:t>
      </w:r>
      <w:r w:rsidR="00C438DB">
        <w:rPr>
          <w:rFonts w:hint="eastAsia"/>
        </w:rPr>
        <w:t>2</w:t>
      </w:r>
      <w:r w:rsidRPr="00541B39">
        <w:t>年</w:t>
      </w:r>
      <w:r w:rsidR="00C438DB">
        <w:rPr>
          <w:rFonts w:hint="eastAsia"/>
        </w:rPr>
        <w:t>8</w:t>
      </w:r>
      <w:r w:rsidRPr="00541B39">
        <w:t>月</w:t>
      </w:r>
      <w:r w:rsidR="00C438DB">
        <w:rPr>
          <w:rFonts w:hint="eastAsia"/>
        </w:rPr>
        <w:t>5</w:t>
      </w:r>
      <w:r w:rsidRPr="00541B39">
        <w:t>日至</w:t>
      </w:r>
      <w:r w:rsidRPr="00541B39">
        <w:t>20</w:t>
      </w:r>
      <w:r w:rsidR="00474AFD">
        <w:rPr>
          <w:rFonts w:hint="eastAsia"/>
        </w:rPr>
        <w:t>2</w:t>
      </w:r>
      <w:r w:rsidR="00C438DB">
        <w:rPr>
          <w:rFonts w:hint="eastAsia"/>
        </w:rPr>
        <w:t>2</w:t>
      </w:r>
      <w:r w:rsidRPr="00541B39">
        <w:t>年</w:t>
      </w:r>
      <w:r w:rsidR="00C438DB">
        <w:rPr>
          <w:rFonts w:hint="eastAsia"/>
        </w:rPr>
        <w:t>8</w:t>
      </w:r>
      <w:r w:rsidRPr="00541B39">
        <w:t>月</w:t>
      </w:r>
      <w:r w:rsidR="0081344B">
        <w:rPr>
          <w:rFonts w:hint="eastAsia"/>
        </w:rPr>
        <w:t>1</w:t>
      </w:r>
      <w:r w:rsidR="003D6F41">
        <w:rPr>
          <w:rFonts w:hint="eastAsia"/>
        </w:rPr>
        <w:t>2</w:t>
      </w:r>
      <w:r w:rsidRPr="00541B39">
        <w:t>日</w:t>
      </w:r>
    </w:p>
    <w:p w:rsidR="00F2507D" w:rsidRPr="00CE4AAD" w:rsidRDefault="00F2507D" w:rsidP="00F2507D">
      <w:pPr>
        <w:pStyle w:val="23"/>
      </w:pPr>
      <w:bookmarkStart w:id="35" w:name="_Toc256596072"/>
      <w:bookmarkStart w:id="36" w:name="_Toc40683714"/>
      <w:bookmarkStart w:id="37" w:name="_Toc112140716"/>
      <w:bookmarkEnd w:id="27"/>
      <w:r w:rsidRPr="00CE4AAD">
        <w:rPr>
          <w:rFonts w:hint="eastAsia"/>
        </w:rPr>
        <w:t>十</w:t>
      </w:r>
      <w:r>
        <w:rPr>
          <w:rFonts w:hint="eastAsia"/>
        </w:rPr>
        <w:t>四</w:t>
      </w:r>
      <w:r w:rsidRPr="00CE4AAD">
        <w:rPr>
          <w:rFonts w:hint="eastAsia"/>
        </w:rPr>
        <w:t>、有关说明</w:t>
      </w:r>
      <w:bookmarkEnd w:id="35"/>
      <w:bookmarkEnd w:id="36"/>
      <w:bookmarkEnd w:id="37"/>
    </w:p>
    <w:p w:rsidR="00F2507D" w:rsidRPr="009C0F85" w:rsidRDefault="00F2507D" w:rsidP="00F2507D">
      <w:pPr>
        <w:spacing w:line="360" w:lineRule="auto"/>
        <w:ind w:firstLineChars="200" w:firstLine="514"/>
        <w:rPr>
          <w:rFonts w:ascii="宋体" w:hAnsi="宋体"/>
          <w:b/>
          <w:bCs/>
          <w:spacing w:val="8"/>
          <w:sz w:val="24"/>
        </w:rPr>
      </w:pPr>
      <w:r w:rsidRPr="009C0F85">
        <w:rPr>
          <w:rFonts w:ascii="宋体" w:hAnsi="宋体" w:hint="eastAsia"/>
          <w:b/>
          <w:bCs/>
          <w:spacing w:val="8"/>
          <w:sz w:val="24"/>
        </w:rPr>
        <w:t>（一）估价结果是估价人员模拟市场形成价格的机制和过程</w:t>
      </w:r>
    </w:p>
    <w:p w:rsidR="00F2507D" w:rsidRDefault="00F2507D" w:rsidP="00F2507D">
      <w:pPr>
        <w:spacing w:line="360" w:lineRule="auto"/>
        <w:ind w:firstLineChars="200" w:firstLine="512"/>
        <w:rPr>
          <w:rFonts w:ascii="宋体" w:hAnsi="宋体"/>
          <w:bCs/>
          <w:spacing w:val="8"/>
          <w:sz w:val="24"/>
        </w:rPr>
      </w:pPr>
      <w:r w:rsidRPr="00A2398A">
        <w:rPr>
          <w:rFonts w:ascii="宋体" w:hAnsi="宋体" w:hint="eastAsia"/>
          <w:bCs/>
          <w:spacing w:val="8"/>
          <w:sz w:val="24"/>
        </w:rPr>
        <w:t>我们在对估价对象</w:t>
      </w:r>
      <w:r w:rsidR="00474AFD">
        <w:rPr>
          <w:rFonts w:ascii="宋体" w:hAnsi="宋体" w:hint="eastAsia"/>
          <w:bCs/>
          <w:spacing w:val="8"/>
          <w:sz w:val="24"/>
        </w:rPr>
        <w:t>市场价格</w:t>
      </w:r>
      <w:r w:rsidRPr="00A2398A">
        <w:rPr>
          <w:rFonts w:ascii="宋体" w:hAnsi="宋体" w:hint="eastAsia"/>
          <w:bCs/>
          <w:spacing w:val="8"/>
          <w:sz w:val="24"/>
        </w:rPr>
        <w:t>的评估中，希望评估出</w:t>
      </w:r>
      <w:r>
        <w:rPr>
          <w:rFonts w:ascii="宋体" w:hAnsi="宋体" w:hint="eastAsia"/>
          <w:bCs/>
          <w:spacing w:val="8"/>
          <w:sz w:val="24"/>
        </w:rPr>
        <w:t>估价对象折价或者拍卖、变卖所能实现的客观合理价格</w:t>
      </w:r>
      <w:r w:rsidRPr="00A2398A">
        <w:rPr>
          <w:rFonts w:ascii="宋体" w:hAnsi="宋体" w:hint="eastAsia"/>
          <w:bCs/>
          <w:spacing w:val="8"/>
          <w:sz w:val="24"/>
        </w:rPr>
        <w:t>。但是由于这种价格受到多种不确定因素的干扰，我们难以准确把握和预见，本报告所称</w:t>
      </w:r>
      <w:r w:rsidRPr="00A2398A">
        <w:rPr>
          <w:rFonts w:ascii="宋体" w:hAnsi="宋体"/>
          <w:bCs/>
          <w:spacing w:val="8"/>
          <w:sz w:val="24"/>
        </w:rPr>
        <w:t>“</w:t>
      </w:r>
      <w:r w:rsidRPr="00A2398A">
        <w:rPr>
          <w:rFonts w:ascii="宋体" w:hAnsi="宋体" w:hint="eastAsia"/>
          <w:bCs/>
          <w:spacing w:val="8"/>
          <w:sz w:val="24"/>
        </w:rPr>
        <w:t>估价对象客观合理价格</w:t>
      </w:r>
      <w:r w:rsidRPr="00A2398A">
        <w:rPr>
          <w:rFonts w:ascii="宋体" w:hAnsi="宋体"/>
          <w:bCs/>
          <w:spacing w:val="8"/>
          <w:sz w:val="24"/>
        </w:rPr>
        <w:t>”</w:t>
      </w:r>
      <w:r w:rsidRPr="00A2398A">
        <w:rPr>
          <w:rFonts w:ascii="宋体" w:hAnsi="宋体" w:hint="eastAsia"/>
          <w:bCs/>
          <w:spacing w:val="8"/>
          <w:sz w:val="24"/>
        </w:rPr>
        <w:t>，是以估价对象在现有用途和周边环境维持不变，</w:t>
      </w:r>
      <w:r w:rsidRPr="00B86F90">
        <w:rPr>
          <w:rFonts w:ascii="宋体" w:hAnsi="宋体" w:hint="eastAsia"/>
          <w:bCs/>
          <w:spacing w:val="8"/>
          <w:sz w:val="24"/>
        </w:rPr>
        <w:t>产权人能持续正常使用的前提下，</w:t>
      </w:r>
      <w:r w:rsidRPr="00A2398A">
        <w:rPr>
          <w:rFonts w:ascii="宋体" w:hAnsi="宋体" w:hint="eastAsia"/>
          <w:bCs/>
          <w:spacing w:val="8"/>
          <w:sz w:val="24"/>
        </w:rPr>
        <w:t>并且考虑到在</w:t>
      </w:r>
      <w:r>
        <w:rPr>
          <w:rFonts w:ascii="宋体" w:hAnsi="宋体" w:hint="eastAsia"/>
          <w:bCs/>
          <w:spacing w:val="8"/>
          <w:sz w:val="24"/>
        </w:rPr>
        <w:t>价值</w:t>
      </w:r>
      <w:r w:rsidRPr="00A2398A">
        <w:rPr>
          <w:rFonts w:ascii="宋体" w:hAnsi="宋体" w:hint="eastAsia"/>
          <w:bCs/>
          <w:spacing w:val="8"/>
          <w:sz w:val="24"/>
        </w:rPr>
        <w:t>时点各种房地产价格影响因素的作用，为</w:t>
      </w:r>
      <w:r>
        <w:rPr>
          <w:rFonts w:ascii="宋体" w:hAnsi="宋体" w:hint="eastAsia"/>
          <w:bCs/>
          <w:spacing w:val="8"/>
          <w:sz w:val="24"/>
        </w:rPr>
        <w:t>本次估价</w:t>
      </w:r>
      <w:r w:rsidRPr="00A2398A">
        <w:rPr>
          <w:rFonts w:ascii="宋体" w:hAnsi="宋体" w:hint="eastAsia"/>
          <w:bCs/>
          <w:spacing w:val="8"/>
          <w:sz w:val="24"/>
        </w:rPr>
        <w:t>目的而提出的</w:t>
      </w:r>
      <w:r>
        <w:rPr>
          <w:rFonts w:ascii="宋体" w:hAnsi="宋体" w:hint="eastAsia"/>
          <w:bCs/>
          <w:spacing w:val="8"/>
          <w:sz w:val="24"/>
        </w:rPr>
        <w:t>公开</w:t>
      </w:r>
      <w:r w:rsidR="00474AFD">
        <w:rPr>
          <w:rFonts w:ascii="宋体" w:hAnsi="宋体" w:hint="eastAsia"/>
          <w:bCs/>
          <w:spacing w:val="8"/>
          <w:sz w:val="24"/>
        </w:rPr>
        <w:t>市场价格</w:t>
      </w:r>
      <w:r w:rsidRPr="00A2398A">
        <w:rPr>
          <w:rFonts w:ascii="宋体" w:hAnsi="宋体" w:hint="eastAsia"/>
          <w:bCs/>
          <w:spacing w:val="8"/>
          <w:sz w:val="24"/>
        </w:rPr>
        <w:t>。</w:t>
      </w:r>
    </w:p>
    <w:p w:rsidR="00F2507D" w:rsidRPr="00CE4AAD" w:rsidRDefault="00F2507D" w:rsidP="00C10887">
      <w:pPr>
        <w:spacing w:line="360" w:lineRule="auto"/>
        <w:ind w:firstLineChars="200" w:firstLine="512"/>
        <w:rPr>
          <w:rFonts w:ascii="宋体" w:hAnsi="宋体"/>
          <w:bCs/>
          <w:spacing w:val="8"/>
          <w:sz w:val="24"/>
        </w:rPr>
      </w:pPr>
      <w:r w:rsidRPr="00CE4AAD">
        <w:rPr>
          <w:rFonts w:ascii="宋体" w:hAnsi="宋体" w:hint="eastAsia"/>
          <w:bCs/>
          <w:spacing w:val="8"/>
          <w:sz w:val="24"/>
        </w:rPr>
        <w:t>本报告估价结果只是将估价对象客观存在的价格或价值揭示、显示出来。估价结果不应当被认为是对估价对象可实现价格的保证。</w:t>
      </w:r>
    </w:p>
    <w:p w:rsidR="00F2507D" w:rsidRPr="009C0F85" w:rsidRDefault="00F2507D" w:rsidP="00C10887">
      <w:pPr>
        <w:spacing w:line="360" w:lineRule="auto"/>
        <w:ind w:firstLineChars="200" w:firstLine="514"/>
        <w:rPr>
          <w:b/>
          <w:spacing w:val="8"/>
          <w:sz w:val="24"/>
        </w:rPr>
      </w:pPr>
      <w:r w:rsidRPr="009C0F85">
        <w:rPr>
          <w:rFonts w:ascii="宋体" w:hAnsi="宋体" w:hint="eastAsia"/>
          <w:b/>
          <w:bCs/>
          <w:spacing w:val="8"/>
          <w:sz w:val="24"/>
        </w:rPr>
        <w:t>（二）</w:t>
      </w:r>
      <w:r w:rsidRPr="009C0F85">
        <w:rPr>
          <w:rFonts w:hint="eastAsia"/>
          <w:b/>
          <w:spacing w:val="8"/>
          <w:sz w:val="24"/>
        </w:rPr>
        <w:t>估价中未考虑的因素及一些特殊处理</w:t>
      </w:r>
    </w:p>
    <w:p w:rsidR="00F2507D" w:rsidRPr="00CE4AAD" w:rsidRDefault="00F2507D" w:rsidP="00F2507D">
      <w:pPr>
        <w:spacing w:line="360" w:lineRule="auto"/>
        <w:ind w:firstLineChars="200" w:firstLine="512"/>
        <w:rPr>
          <w:spacing w:val="8"/>
          <w:sz w:val="24"/>
        </w:rPr>
      </w:pPr>
      <w:r>
        <w:rPr>
          <w:rFonts w:ascii="宋体" w:hAnsi="宋体" w:hint="eastAsia"/>
          <w:bCs/>
          <w:spacing w:val="8"/>
          <w:sz w:val="24"/>
        </w:rPr>
        <w:t>1、</w:t>
      </w:r>
      <w:r w:rsidRPr="00CE4AAD">
        <w:rPr>
          <w:rFonts w:hint="eastAsia"/>
          <w:spacing w:val="8"/>
          <w:sz w:val="24"/>
        </w:rPr>
        <w:t>估价结果是反映估价对象于</w:t>
      </w:r>
      <w:r>
        <w:rPr>
          <w:rFonts w:hint="eastAsia"/>
          <w:spacing w:val="8"/>
          <w:sz w:val="24"/>
        </w:rPr>
        <w:t>价值时点</w:t>
      </w:r>
      <w:r w:rsidRPr="00CE4AAD">
        <w:rPr>
          <w:rFonts w:hint="eastAsia"/>
          <w:spacing w:val="8"/>
          <w:sz w:val="24"/>
        </w:rPr>
        <w:t>、在本次估价目的下的</w:t>
      </w:r>
      <w:r w:rsidR="00474AFD">
        <w:rPr>
          <w:rFonts w:hint="eastAsia"/>
          <w:spacing w:val="8"/>
          <w:sz w:val="24"/>
        </w:rPr>
        <w:t>市场价格</w:t>
      </w:r>
      <w:r w:rsidRPr="00CE4AAD">
        <w:rPr>
          <w:rFonts w:hint="eastAsia"/>
          <w:spacing w:val="8"/>
          <w:sz w:val="24"/>
        </w:rPr>
        <w:t>参考，估价时没有考虑</w:t>
      </w:r>
      <w:r>
        <w:rPr>
          <w:rFonts w:hint="eastAsia"/>
          <w:spacing w:val="8"/>
          <w:sz w:val="24"/>
        </w:rPr>
        <w:t>未来</w:t>
      </w:r>
      <w:r w:rsidRPr="00CE4AAD">
        <w:rPr>
          <w:rFonts w:hint="eastAsia"/>
          <w:spacing w:val="8"/>
          <w:sz w:val="24"/>
        </w:rPr>
        <w:t>国家宏观经济政策变化、市场供应关系变化、市场结构变化、遇有自然力和其他不可抗力等因素对房地产价值的影响。当上述条件发生变化时，估价结果将随之发生相应变化。</w:t>
      </w:r>
    </w:p>
    <w:p w:rsidR="00F2507D" w:rsidRDefault="00F2507D" w:rsidP="00F2507D">
      <w:pPr>
        <w:spacing w:line="360" w:lineRule="auto"/>
        <w:ind w:firstLineChars="200" w:firstLine="512"/>
        <w:rPr>
          <w:spacing w:val="8"/>
          <w:sz w:val="24"/>
        </w:rPr>
      </w:pPr>
      <w:r>
        <w:rPr>
          <w:rFonts w:hint="eastAsia"/>
          <w:spacing w:val="8"/>
          <w:sz w:val="24"/>
        </w:rPr>
        <w:t>2</w:t>
      </w:r>
      <w:r>
        <w:rPr>
          <w:rFonts w:hint="eastAsia"/>
          <w:spacing w:val="8"/>
          <w:sz w:val="24"/>
        </w:rPr>
        <w:t>、</w:t>
      </w:r>
      <w:r w:rsidRPr="00CE4AAD">
        <w:rPr>
          <w:rFonts w:hint="eastAsia"/>
          <w:spacing w:val="8"/>
          <w:sz w:val="24"/>
        </w:rPr>
        <w:t>估价结果未考虑估价对象及其</w:t>
      </w:r>
      <w:r>
        <w:rPr>
          <w:rFonts w:hint="eastAsia"/>
          <w:spacing w:val="8"/>
          <w:sz w:val="24"/>
        </w:rPr>
        <w:t>所有人</w:t>
      </w:r>
      <w:r w:rsidRPr="00CE4AAD">
        <w:rPr>
          <w:rFonts w:hint="eastAsia"/>
          <w:spacing w:val="8"/>
          <w:sz w:val="24"/>
        </w:rPr>
        <w:t>已承担的债务、新的债务，以及</w:t>
      </w:r>
      <w:r w:rsidRPr="00CB7702">
        <w:rPr>
          <w:rFonts w:ascii="宋体" w:hAnsi="宋体" w:hint="eastAsia"/>
          <w:bCs/>
          <w:spacing w:val="8"/>
          <w:sz w:val="24"/>
        </w:rPr>
        <w:t>建筑结构的更改</w:t>
      </w:r>
      <w:r>
        <w:rPr>
          <w:rFonts w:ascii="宋体" w:hAnsi="宋体" w:hint="eastAsia"/>
          <w:bCs/>
          <w:spacing w:val="8"/>
          <w:sz w:val="24"/>
        </w:rPr>
        <w:t>、</w:t>
      </w:r>
      <w:r w:rsidRPr="00CB7702">
        <w:rPr>
          <w:rFonts w:ascii="宋体" w:hAnsi="宋体" w:hint="eastAsia"/>
          <w:bCs/>
          <w:spacing w:val="8"/>
          <w:sz w:val="24"/>
        </w:rPr>
        <w:t>功能布局的变化</w:t>
      </w:r>
      <w:r>
        <w:rPr>
          <w:rFonts w:ascii="宋体" w:hAnsi="宋体" w:hint="eastAsia"/>
          <w:bCs/>
          <w:spacing w:val="8"/>
          <w:sz w:val="24"/>
        </w:rPr>
        <w:t>、</w:t>
      </w:r>
      <w:r w:rsidRPr="00CB7702">
        <w:rPr>
          <w:rFonts w:hint="eastAsia"/>
          <w:spacing w:val="8"/>
          <w:sz w:val="24"/>
        </w:rPr>
        <w:t>使用失当</w:t>
      </w:r>
      <w:r>
        <w:rPr>
          <w:rFonts w:hint="eastAsia"/>
          <w:spacing w:val="8"/>
          <w:sz w:val="24"/>
        </w:rPr>
        <w:t>、</w:t>
      </w:r>
      <w:r w:rsidRPr="00CE4AAD">
        <w:rPr>
          <w:rFonts w:ascii="宋体" w:hAnsi="宋体" w:hint="eastAsia"/>
          <w:spacing w:val="8"/>
          <w:sz w:val="24"/>
        </w:rPr>
        <w:t>意外损害</w:t>
      </w:r>
      <w:r w:rsidRPr="00CE4AAD">
        <w:rPr>
          <w:rFonts w:hint="eastAsia"/>
          <w:spacing w:val="8"/>
          <w:sz w:val="24"/>
        </w:rPr>
        <w:t>等因素，对其价值的影响。</w:t>
      </w:r>
    </w:p>
    <w:p w:rsidR="00C438DB" w:rsidRDefault="00B96371" w:rsidP="00C438DB">
      <w:pPr>
        <w:spacing w:line="360" w:lineRule="auto"/>
        <w:ind w:firstLineChars="200" w:firstLine="512"/>
        <w:rPr>
          <w:spacing w:val="8"/>
          <w:sz w:val="24"/>
        </w:rPr>
      </w:pPr>
      <w:r>
        <w:rPr>
          <w:rFonts w:hint="eastAsia"/>
          <w:spacing w:val="8"/>
          <w:sz w:val="24"/>
        </w:rPr>
        <w:t>3</w:t>
      </w:r>
      <w:r w:rsidR="00C438DB" w:rsidRPr="00DC40FC">
        <w:rPr>
          <w:rFonts w:hint="eastAsia"/>
          <w:spacing w:val="8"/>
          <w:sz w:val="24"/>
        </w:rPr>
        <w:t>、</w:t>
      </w:r>
      <w:r w:rsidR="00C438DB" w:rsidRPr="000544CA">
        <w:rPr>
          <w:rFonts w:hint="eastAsia"/>
          <w:spacing w:val="8"/>
          <w:sz w:val="24"/>
        </w:rPr>
        <w:t>评估对象被迫转让及处置后被执行人不自愿配合交付</w:t>
      </w:r>
      <w:r w:rsidR="00C438DB">
        <w:rPr>
          <w:rFonts w:hint="eastAsia"/>
          <w:spacing w:val="8"/>
          <w:sz w:val="24"/>
        </w:rPr>
        <w:t>，</w:t>
      </w:r>
      <w:r>
        <w:rPr>
          <w:rFonts w:hint="eastAsia"/>
          <w:spacing w:val="8"/>
          <w:sz w:val="24"/>
        </w:rPr>
        <w:t>从而做出</w:t>
      </w:r>
      <w:r w:rsidR="00C438DB">
        <w:rPr>
          <w:rFonts w:hint="eastAsia"/>
          <w:spacing w:val="8"/>
          <w:sz w:val="24"/>
        </w:rPr>
        <w:t>导致估价对象价值减损</w:t>
      </w:r>
      <w:r>
        <w:rPr>
          <w:rFonts w:hint="eastAsia"/>
          <w:spacing w:val="8"/>
          <w:sz w:val="24"/>
        </w:rPr>
        <w:t>的行为</w:t>
      </w:r>
      <w:r w:rsidR="00C438DB">
        <w:rPr>
          <w:rFonts w:hint="eastAsia"/>
          <w:spacing w:val="8"/>
          <w:sz w:val="24"/>
        </w:rPr>
        <w:t>。估价中对此情况无法判断也无法预知，故估价结果中未考虑上述</w:t>
      </w:r>
      <w:r w:rsidR="00C438DB">
        <w:rPr>
          <w:rFonts w:hint="eastAsia"/>
          <w:spacing w:val="8"/>
          <w:sz w:val="24"/>
        </w:rPr>
        <w:lastRenderedPageBreak/>
        <w:t>情况发生时对估价对象价值产生的影响。</w:t>
      </w:r>
    </w:p>
    <w:p w:rsidR="00C10887" w:rsidRPr="00C10887" w:rsidRDefault="00F2507D" w:rsidP="00C10887">
      <w:pPr>
        <w:spacing w:line="360" w:lineRule="auto"/>
        <w:ind w:firstLineChars="200" w:firstLine="514"/>
        <w:rPr>
          <w:rFonts w:ascii="宋体" w:hAnsi="宋体"/>
          <w:b/>
          <w:bCs/>
          <w:spacing w:val="8"/>
          <w:sz w:val="24"/>
        </w:rPr>
      </w:pPr>
      <w:r w:rsidRPr="007647B9">
        <w:rPr>
          <w:rFonts w:ascii="宋体" w:hAnsi="宋体" w:hint="eastAsia"/>
          <w:b/>
          <w:bCs/>
          <w:spacing w:val="8"/>
          <w:sz w:val="24"/>
        </w:rPr>
        <w:t>（</w:t>
      </w:r>
      <w:r>
        <w:rPr>
          <w:rFonts w:ascii="宋体" w:hAnsi="宋体" w:hint="eastAsia"/>
          <w:b/>
          <w:bCs/>
          <w:spacing w:val="8"/>
          <w:sz w:val="24"/>
        </w:rPr>
        <w:t>三</w:t>
      </w:r>
      <w:r w:rsidRPr="007647B9">
        <w:rPr>
          <w:rFonts w:ascii="宋体" w:hAnsi="宋体" w:hint="eastAsia"/>
          <w:b/>
          <w:bCs/>
          <w:spacing w:val="8"/>
          <w:sz w:val="24"/>
        </w:rPr>
        <w:t>）</w:t>
      </w:r>
      <w:r w:rsidR="00C10887" w:rsidRPr="00C10887">
        <w:rPr>
          <w:rFonts w:ascii="宋体" w:hAnsi="宋体" w:hint="eastAsia"/>
          <w:b/>
          <w:bCs/>
          <w:spacing w:val="8"/>
          <w:sz w:val="24"/>
        </w:rPr>
        <w:t>评估报告和评估结果使用的特别提示</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1、</w:t>
      </w:r>
      <w:r w:rsidRPr="00C10887">
        <w:rPr>
          <w:rFonts w:ascii="宋体" w:hAnsi="宋体" w:cs="Arial" w:hint="eastAsia"/>
          <w:spacing w:val="8"/>
          <w:sz w:val="24"/>
        </w:rPr>
        <w:t>应当按照法律规定和评估报告载明的用途、使用人、使用期限等使用范围使用评估报告。否则，房地产估价机构和注册房地产估价师依法不承担责任；</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2、</w:t>
      </w:r>
      <w:r w:rsidRPr="00C10887">
        <w:rPr>
          <w:rFonts w:ascii="宋体" w:hAnsi="宋体" w:cs="Arial" w:hint="eastAsia"/>
          <w:spacing w:val="8"/>
          <w:sz w:val="24"/>
        </w:rPr>
        <w:t>评估结果仅为人民法院确定财产处置参考价服务，不是评估对象处置可实现的成交价格，也不应当被视为对评估对象处置成交价格的保证；</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3、</w:t>
      </w:r>
      <w:r w:rsidRPr="00C10887">
        <w:rPr>
          <w:rFonts w:ascii="宋体" w:hAnsi="宋体" w:cs="Arial" w:hint="eastAsia"/>
          <w:spacing w:val="8"/>
          <w:sz w:val="24"/>
        </w:rPr>
        <w:t>财产拍卖或者变卖之日与价值时点不一致，可能导致评估结果对应的评估对象状况、房地产市场状况、欠缴税</w:t>
      </w:r>
      <w:proofErr w:type="gramStart"/>
      <w:r w:rsidRPr="00C10887">
        <w:rPr>
          <w:rFonts w:ascii="宋体" w:hAnsi="宋体" w:cs="Arial" w:hint="eastAsia"/>
          <w:spacing w:val="8"/>
          <w:sz w:val="24"/>
        </w:rPr>
        <w:t>费状况</w:t>
      </w:r>
      <w:proofErr w:type="gramEnd"/>
      <w:r w:rsidRPr="00C10887">
        <w:rPr>
          <w:rFonts w:ascii="宋体" w:hAnsi="宋体" w:cs="Arial" w:hint="eastAsia"/>
          <w:spacing w:val="8"/>
          <w:sz w:val="24"/>
        </w:rPr>
        <w:t>等与财产拍卖或者变卖时的相应状况不一致，发生明显变化的，评估结果应当进行相应调整后才可使用；</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4、</w:t>
      </w:r>
      <w:r w:rsidRPr="00C10887">
        <w:rPr>
          <w:rFonts w:ascii="宋体" w:hAnsi="宋体" w:cs="Arial" w:hint="eastAsia"/>
          <w:spacing w:val="8"/>
          <w:sz w:val="24"/>
        </w:rPr>
        <w:t>在评估报告使用期限或者评估结果有效期内，评估报告或者评估结果未使用之前，如果评估对象状况或者房地产市场状况发生明显变化的，评估结果应当进行相应调整后才可使用；</w:t>
      </w:r>
    </w:p>
    <w:p w:rsidR="00F2507D"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5、</w:t>
      </w:r>
      <w:r w:rsidRPr="00C10887">
        <w:rPr>
          <w:rFonts w:ascii="宋体" w:hAnsi="宋体" w:cs="Arial" w:hint="eastAsia"/>
          <w:spacing w:val="8"/>
          <w:sz w:val="24"/>
        </w:rPr>
        <w:t>当事人、利害关系人收到评估报告后五日内可对评估报告的参照标准、计算方法或者评估结果等向人民法院提出书面异议；当事人、利害关系人对评估机构</w:t>
      </w:r>
      <w:proofErr w:type="gramStart"/>
      <w:r w:rsidRPr="00C10887">
        <w:rPr>
          <w:rFonts w:ascii="宋体" w:hAnsi="宋体" w:cs="Arial" w:hint="eastAsia"/>
          <w:spacing w:val="8"/>
          <w:sz w:val="24"/>
        </w:rPr>
        <w:t>作出</w:t>
      </w:r>
      <w:proofErr w:type="gramEnd"/>
      <w:r w:rsidRPr="00C10887">
        <w:rPr>
          <w:rFonts w:ascii="宋体" w:hAnsi="宋体" w:cs="Arial" w:hint="eastAsia"/>
          <w:spacing w:val="8"/>
          <w:sz w:val="24"/>
        </w:rPr>
        <w:t>的说</w:t>
      </w:r>
      <w:r>
        <w:rPr>
          <w:rFonts w:ascii="宋体" w:hAnsi="宋体" w:cs="Arial" w:hint="eastAsia"/>
          <w:spacing w:val="8"/>
          <w:sz w:val="24"/>
        </w:rPr>
        <w:t>明仍有异议的，可以提请人民法院委托评估行业组织进行专业技术评审</w:t>
      </w:r>
      <w:r w:rsidR="00F2507D" w:rsidRPr="006B4442">
        <w:rPr>
          <w:rFonts w:ascii="宋体" w:hAnsi="宋体" w:cs="Arial" w:hint="eastAsia"/>
          <w:spacing w:val="8"/>
          <w:sz w:val="24"/>
        </w:rPr>
        <w:t>。</w:t>
      </w:r>
    </w:p>
    <w:p w:rsidR="00F2507D" w:rsidRPr="00944E06" w:rsidRDefault="00F2507D" w:rsidP="00F2507D">
      <w:pPr>
        <w:spacing w:line="360" w:lineRule="auto"/>
        <w:ind w:firstLineChars="200" w:firstLine="512"/>
        <w:rPr>
          <w:rFonts w:ascii="宋体" w:hAnsi="宋体"/>
          <w:color w:val="0000FF"/>
          <w:spacing w:val="8"/>
          <w:sz w:val="24"/>
          <w:u w:val="single"/>
        </w:rPr>
      </w:pPr>
    </w:p>
    <w:p w:rsidR="00B2086A" w:rsidRPr="00F2507D" w:rsidRDefault="00B2086A" w:rsidP="00B2086A">
      <w:pPr>
        <w:spacing w:line="500" w:lineRule="exact"/>
        <w:jc w:val="right"/>
        <w:rPr>
          <w:rFonts w:ascii="宋体" w:hAnsi="宋体"/>
          <w:spacing w:val="8"/>
          <w:sz w:val="24"/>
        </w:rPr>
      </w:pPr>
    </w:p>
    <w:p w:rsidR="00B2086A" w:rsidRPr="00CE4AAD" w:rsidRDefault="00B2086A" w:rsidP="00B2086A">
      <w:pPr>
        <w:spacing w:line="500" w:lineRule="exact"/>
        <w:jc w:val="right"/>
        <w:rPr>
          <w:rFonts w:ascii="宋体" w:hAnsi="宋体"/>
          <w:spacing w:val="8"/>
          <w:sz w:val="24"/>
        </w:rPr>
      </w:pPr>
      <w:r>
        <w:rPr>
          <w:rFonts w:ascii="宋体" w:hAnsi="宋体" w:hint="eastAsia"/>
          <w:spacing w:val="8"/>
          <w:sz w:val="24"/>
        </w:rPr>
        <w:t>北京华瑞行房地产评估咨询有限公司</w:t>
      </w:r>
    </w:p>
    <w:p w:rsidR="00B2086A" w:rsidRPr="00CE4AAD" w:rsidRDefault="00B2086A" w:rsidP="00B2086A">
      <w:pPr>
        <w:spacing w:line="500" w:lineRule="exact"/>
        <w:rPr>
          <w:rFonts w:ascii="宋体" w:hAnsi="宋体"/>
          <w:spacing w:val="8"/>
          <w:sz w:val="24"/>
        </w:rPr>
      </w:pPr>
      <w:r w:rsidRPr="00CE4AAD">
        <w:rPr>
          <w:rFonts w:ascii="宋体" w:hAnsi="宋体" w:hint="eastAsia"/>
          <w:spacing w:val="8"/>
          <w:sz w:val="24"/>
        </w:rPr>
        <w:t xml:space="preserve">                                     </w:t>
      </w:r>
      <w:r>
        <w:rPr>
          <w:rFonts w:ascii="宋体" w:hAnsi="宋体" w:hint="eastAsia"/>
          <w:spacing w:val="8"/>
          <w:sz w:val="24"/>
        </w:rPr>
        <w:t xml:space="preserve"> </w:t>
      </w:r>
      <w:r w:rsidRPr="00CE4AAD">
        <w:rPr>
          <w:rFonts w:ascii="宋体" w:hAnsi="宋体" w:hint="eastAsia"/>
          <w:spacing w:val="8"/>
          <w:sz w:val="24"/>
        </w:rPr>
        <w:t xml:space="preserve">  </w:t>
      </w:r>
      <w:r>
        <w:rPr>
          <w:rFonts w:ascii="宋体" w:hAnsi="宋体" w:hint="eastAsia"/>
          <w:spacing w:val="8"/>
          <w:sz w:val="24"/>
        </w:rPr>
        <w:t xml:space="preserve"> </w:t>
      </w:r>
      <w:r w:rsidR="00B96371">
        <w:rPr>
          <w:rFonts w:ascii="宋体" w:hAnsi="宋体" w:hint="eastAsia"/>
          <w:spacing w:val="8"/>
          <w:sz w:val="24"/>
        </w:rPr>
        <w:t xml:space="preserve"> </w:t>
      </w:r>
      <w:r>
        <w:rPr>
          <w:rFonts w:ascii="宋体" w:hAnsi="宋体" w:hint="eastAsia"/>
          <w:spacing w:val="8"/>
          <w:sz w:val="24"/>
        </w:rPr>
        <w:t xml:space="preserve"> </w:t>
      </w:r>
      <w:r w:rsidRPr="00CE4AAD">
        <w:rPr>
          <w:rFonts w:ascii="宋体" w:hAnsi="宋体" w:hint="eastAsia"/>
          <w:spacing w:val="8"/>
          <w:sz w:val="24"/>
        </w:rPr>
        <w:t>二零</w:t>
      </w:r>
      <w:r w:rsidR="00B96371">
        <w:rPr>
          <w:rFonts w:ascii="宋体" w:hAnsi="宋体" w:hint="eastAsia"/>
          <w:spacing w:val="8"/>
          <w:sz w:val="24"/>
        </w:rPr>
        <w:t>二二</w:t>
      </w:r>
      <w:r w:rsidRPr="00CE4AAD">
        <w:rPr>
          <w:rFonts w:ascii="宋体" w:hAnsi="宋体" w:hint="eastAsia"/>
          <w:spacing w:val="8"/>
          <w:sz w:val="24"/>
        </w:rPr>
        <w:t>年</w:t>
      </w:r>
      <w:r w:rsidR="00B96371">
        <w:rPr>
          <w:rFonts w:ascii="宋体" w:hAnsi="宋体" w:hint="eastAsia"/>
          <w:spacing w:val="8"/>
          <w:sz w:val="24"/>
        </w:rPr>
        <w:t>八</w:t>
      </w:r>
      <w:r w:rsidRPr="00CE4AAD">
        <w:rPr>
          <w:rFonts w:ascii="宋体" w:hAnsi="宋体" w:hint="eastAsia"/>
          <w:spacing w:val="8"/>
          <w:sz w:val="24"/>
        </w:rPr>
        <w:t>月</w:t>
      </w:r>
      <w:r w:rsidR="0081344B">
        <w:rPr>
          <w:rFonts w:ascii="宋体" w:hAnsi="宋体" w:hint="eastAsia"/>
          <w:color w:val="000000"/>
          <w:spacing w:val="8"/>
          <w:sz w:val="24"/>
        </w:rPr>
        <w:t>十</w:t>
      </w:r>
      <w:r w:rsidR="003D6F41">
        <w:rPr>
          <w:rFonts w:ascii="宋体" w:hAnsi="宋体" w:hint="eastAsia"/>
          <w:color w:val="000000"/>
          <w:spacing w:val="8"/>
          <w:sz w:val="24"/>
        </w:rPr>
        <w:t>二</w:t>
      </w:r>
      <w:r w:rsidRPr="00CE4AAD">
        <w:rPr>
          <w:rFonts w:ascii="宋体" w:hAnsi="宋体" w:hint="eastAsia"/>
          <w:spacing w:val="8"/>
          <w:sz w:val="24"/>
        </w:rPr>
        <w:t>日</w:t>
      </w:r>
    </w:p>
    <w:p w:rsidR="00B2086A" w:rsidRPr="00D50AAB" w:rsidRDefault="00B2086A" w:rsidP="00B2086A">
      <w:pPr>
        <w:pStyle w:val="10"/>
        <w:spacing w:before="240" w:after="240"/>
      </w:pPr>
      <w:bookmarkStart w:id="38" w:name="_Toc256596088"/>
      <w:bookmarkStart w:id="39" w:name="_Toc112140717"/>
      <w:r w:rsidRPr="00D50AAB">
        <w:rPr>
          <w:rFonts w:hint="eastAsia"/>
        </w:rPr>
        <w:lastRenderedPageBreak/>
        <w:t>附件</w:t>
      </w:r>
      <w:bookmarkEnd w:id="38"/>
      <w:bookmarkEnd w:id="39"/>
    </w:p>
    <w:p w:rsidR="00B2086A" w:rsidRPr="008B1AE3" w:rsidRDefault="00B2086A" w:rsidP="00B2086A">
      <w:pPr>
        <w:numPr>
          <w:ilvl w:val="0"/>
          <w:numId w:val="6"/>
        </w:numPr>
        <w:tabs>
          <w:tab w:val="clear" w:pos="1232"/>
          <w:tab w:val="num" w:pos="1050"/>
        </w:tabs>
        <w:spacing w:line="360" w:lineRule="auto"/>
        <w:rPr>
          <w:rFonts w:ascii="宋体" w:hAnsi="宋体"/>
          <w:spacing w:val="8"/>
          <w:sz w:val="24"/>
        </w:rPr>
      </w:pPr>
      <w:r w:rsidRPr="008B1AE3">
        <w:rPr>
          <w:rFonts w:ascii="宋体" w:hAnsi="宋体" w:hint="eastAsia"/>
          <w:spacing w:val="8"/>
          <w:sz w:val="24"/>
        </w:rPr>
        <w:t>房地产估价委托合同</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权属证明复印件</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估价对象位置图</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估价对象内外部状况及周边环境和景观照片</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估价机构资质证书和营业执照复印件</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估价师注册证书复印件</w:t>
      </w:r>
    </w:p>
    <w:p w:rsidR="00B2086A" w:rsidRPr="00266116" w:rsidRDefault="00B2086A" w:rsidP="00B2086A">
      <w:pPr>
        <w:pStyle w:val="5"/>
      </w:pPr>
      <w:bookmarkStart w:id="40" w:name="_Toc256596089"/>
      <w:bookmarkStart w:id="41" w:name="_Toc112140718"/>
      <w:r>
        <w:rPr>
          <w:rFonts w:hint="eastAsia"/>
        </w:rPr>
        <w:lastRenderedPageBreak/>
        <w:t>一</w:t>
      </w:r>
      <w:r w:rsidRPr="00266116">
        <w:rPr>
          <w:rFonts w:hint="eastAsia"/>
        </w:rPr>
        <w:t>、房地产估价委托合同</w:t>
      </w:r>
      <w:bookmarkEnd w:id="40"/>
      <w:bookmarkEnd w:id="41"/>
    </w:p>
    <w:p w:rsidR="00B2086A" w:rsidRDefault="00B2086A" w:rsidP="0094358C">
      <w:pPr>
        <w:rPr>
          <w:rFonts w:ascii="宋体" w:hAnsi="宋体"/>
          <w:spacing w:val="4"/>
          <w:sz w:val="24"/>
        </w:rPr>
      </w:pPr>
    </w:p>
    <w:p w:rsidR="0096020D" w:rsidRDefault="00821E4D" w:rsidP="00EB1F83">
      <w:pPr>
        <w:jc w:val="center"/>
        <w:rPr>
          <w:rFonts w:ascii="宋体" w:hAnsi="宋体"/>
          <w:spacing w:val="4"/>
          <w:sz w:val="24"/>
        </w:rPr>
      </w:pPr>
      <w:r>
        <w:rPr>
          <w:rFonts w:ascii="宋体" w:hAnsi="宋体"/>
          <w:noProof/>
          <w:spacing w:val="4"/>
          <w:sz w:val="24"/>
        </w:rPr>
        <w:drawing>
          <wp:anchor distT="0" distB="0" distL="114300" distR="114300" simplePos="0" relativeHeight="251693056" behindDoc="0" locked="0" layoutInCell="1" allowOverlap="1">
            <wp:simplePos x="0" y="0"/>
            <wp:positionH relativeFrom="column">
              <wp:posOffset>217170</wp:posOffset>
            </wp:positionH>
            <wp:positionV relativeFrom="paragraph">
              <wp:posOffset>56515</wp:posOffset>
            </wp:positionV>
            <wp:extent cx="5639435" cy="7867015"/>
            <wp:effectExtent l="19050" t="0" r="0" b="0"/>
            <wp:wrapNone/>
            <wp:docPr id="33" name="图片 28" descr="C:\Users\Administrator\Desktop\（2022）110245 淮南市潘集区夹沟乡陶大郢等18个自然庄搬迁新村B24栋楼301  李永成  司法鉴定\权属资料  淮南市潘集区夹沟乡陶大郢等18个自然庄搬迁新村B24栋楼301  李永成\Scan_20220809_11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2022）110245 淮南市潘集区夹沟乡陶大郢等18个自然庄搬迁新村B24栋楼301  李永成  司法鉴定\权属资料  淮南市潘集区夹沟乡陶大郢等18个自然庄搬迁新村B24栋楼301  李永成\Scan_20220809_111915.jpg"/>
                    <pic:cNvPicPr>
                      <a:picLocks noChangeAspect="1" noChangeArrowheads="1"/>
                    </pic:cNvPicPr>
                  </pic:nvPicPr>
                  <pic:blipFill>
                    <a:blip r:embed="rId8" cstate="print"/>
                    <a:srcRect b="1534"/>
                    <a:stretch>
                      <a:fillRect/>
                    </a:stretch>
                  </pic:blipFill>
                  <pic:spPr bwMode="auto">
                    <a:xfrm>
                      <a:off x="0" y="0"/>
                      <a:ext cx="5639435" cy="7867015"/>
                    </a:xfrm>
                    <a:prstGeom prst="rect">
                      <a:avLst/>
                    </a:prstGeom>
                    <a:noFill/>
                    <a:ln w="9525">
                      <a:noFill/>
                      <a:miter lim="800000"/>
                      <a:headEnd/>
                      <a:tailEnd/>
                    </a:ln>
                  </pic:spPr>
                </pic:pic>
              </a:graphicData>
            </a:graphic>
          </wp:anchor>
        </w:drawing>
      </w:r>
    </w:p>
    <w:p w:rsidR="00B2086A" w:rsidRDefault="00B2086A" w:rsidP="0096020D">
      <w:pPr>
        <w:rPr>
          <w:rFonts w:ascii="宋体" w:hAnsi="宋体"/>
          <w:spacing w:val="4"/>
          <w:sz w:val="24"/>
        </w:rPr>
      </w:pPr>
    </w:p>
    <w:p w:rsidR="00B2086A" w:rsidRDefault="00B2086A" w:rsidP="00B2086A">
      <w:pPr>
        <w:pStyle w:val="5"/>
      </w:pPr>
      <w:bookmarkStart w:id="42" w:name="_Toc256596090"/>
      <w:bookmarkStart w:id="43" w:name="_Toc112140719"/>
      <w:r>
        <w:rPr>
          <w:rFonts w:hint="eastAsia"/>
        </w:rPr>
        <w:lastRenderedPageBreak/>
        <w:t>二</w:t>
      </w:r>
      <w:r w:rsidRPr="00F42BAA">
        <w:rPr>
          <w:rFonts w:hint="eastAsia"/>
        </w:rPr>
        <w:t>、权属证明复印件</w:t>
      </w:r>
      <w:bookmarkEnd w:id="42"/>
      <w:bookmarkEnd w:id="43"/>
    </w:p>
    <w:p w:rsidR="00B2086A" w:rsidRPr="007C2A5B" w:rsidRDefault="00B2086A" w:rsidP="00F008EC">
      <w:pPr>
        <w:rPr>
          <w:noProof/>
          <w:sz w:val="24"/>
          <w:szCs w:val="44"/>
        </w:rPr>
      </w:pPr>
    </w:p>
    <w:p w:rsidR="00F008EC" w:rsidRDefault="00821E4D" w:rsidP="00757811">
      <w:pPr>
        <w:rPr>
          <w:noProof/>
          <w:sz w:val="24"/>
          <w:szCs w:val="44"/>
        </w:rPr>
      </w:pPr>
      <w:r>
        <w:rPr>
          <w:noProof/>
          <w:sz w:val="24"/>
          <w:szCs w:val="44"/>
        </w:rPr>
        <w:drawing>
          <wp:anchor distT="0" distB="0" distL="114300" distR="114300" simplePos="0" relativeHeight="251695104" behindDoc="0" locked="0" layoutInCell="1" allowOverlap="1">
            <wp:simplePos x="0" y="0"/>
            <wp:positionH relativeFrom="column">
              <wp:posOffset>122663</wp:posOffset>
            </wp:positionH>
            <wp:positionV relativeFrom="paragraph">
              <wp:posOffset>79279</wp:posOffset>
            </wp:positionV>
            <wp:extent cx="5632893" cy="7953555"/>
            <wp:effectExtent l="19050" t="0" r="5907" b="0"/>
            <wp:wrapNone/>
            <wp:docPr id="34" name="图片 29" descr="C:\Users\Administrator\Desktop\（2022）110245 淮南市潘集区夹沟乡陶大郢等18个自然庄搬迁新村B24栋楼301  李永成  司法鉴定\权属资料  淮南市潘集区夹沟乡陶大郢等18个自然庄搬迁新村B24栋楼301  李永成\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2022）110245 淮南市潘集区夹沟乡陶大郢等18个自然庄搬迁新村B24栋楼301  李永成  司法鉴定\权属资料  淮南市潘集区夹沟乡陶大郢等18个自然庄搬迁新村B24栋楼301  李永成\006.jpg"/>
                    <pic:cNvPicPr>
                      <a:picLocks noChangeAspect="1" noChangeArrowheads="1"/>
                    </pic:cNvPicPr>
                  </pic:nvPicPr>
                  <pic:blipFill>
                    <a:blip r:embed="rId9" cstate="print"/>
                    <a:srcRect r="4663" b="1835"/>
                    <a:stretch>
                      <a:fillRect/>
                    </a:stretch>
                  </pic:blipFill>
                  <pic:spPr bwMode="auto">
                    <a:xfrm>
                      <a:off x="0" y="0"/>
                      <a:ext cx="5632893" cy="7953555"/>
                    </a:xfrm>
                    <a:prstGeom prst="rect">
                      <a:avLst/>
                    </a:prstGeom>
                    <a:noFill/>
                    <a:ln w="9525">
                      <a:noFill/>
                      <a:miter lim="800000"/>
                      <a:headEnd/>
                      <a:tailEnd/>
                    </a:ln>
                  </pic:spPr>
                </pic:pic>
              </a:graphicData>
            </a:graphic>
          </wp:anchor>
        </w:drawing>
      </w:r>
    </w:p>
    <w:p w:rsidR="007C2A5B" w:rsidRPr="007C2A5B" w:rsidRDefault="007C2A5B" w:rsidP="00F008EC">
      <w:pPr>
        <w:rPr>
          <w:noProof/>
          <w:sz w:val="24"/>
          <w:szCs w:val="44"/>
        </w:rPr>
      </w:pPr>
    </w:p>
    <w:p w:rsidR="00F008EC" w:rsidRDefault="00F008EC" w:rsidP="00F008EC">
      <w:pPr>
        <w:rPr>
          <w:noProof/>
          <w:sz w:val="24"/>
        </w:rPr>
      </w:pPr>
    </w:p>
    <w:p w:rsidR="0096020D" w:rsidRDefault="0096020D" w:rsidP="00F008EC">
      <w:pPr>
        <w:rPr>
          <w:noProof/>
          <w:sz w:val="24"/>
        </w:rPr>
      </w:pPr>
    </w:p>
    <w:p w:rsidR="007C2A5B" w:rsidRDefault="007C2A5B"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r>
        <w:rPr>
          <w:rFonts w:hint="eastAsia"/>
          <w:noProof/>
          <w:sz w:val="24"/>
        </w:rPr>
        <w:drawing>
          <wp:anchor distT="0" distB="0" distL="114300" distR="114300" simplePos="0" relativeHeight="251697152" behindDoc="0" locked="0" layoutInCell="1" allowOverlap="1">
            <wp:simplePos x="0" y="0"/>
            <wp:positionH relativeFrom="column">
              <wp:posOffset>122663</wp:posOffset>
            </wp:positionH>
            <wp:positionV relativeFrom="paragraph">
              <wp:posOffset>76739</wp:posOffset>
            </wp:positionV>
            <wp:extent cx="5669939" cy="7496355"/>
            <wp:effectExtent l="19050" t="0" r="6961" b="0"/>
            <wp:wrapNone/>
            <wp:docPr id="35" name="图片 30" descr="C:\Users\Administrator\Desktop\（2022）110245 淮南市潘集区夹沟乡陶大郢等18个自然庄搬迁新村B24栋楼301  李永成  司法鉴定\权属资料  淮南市潘集区夹沟乡陶大郢等18个自然庄搬迁新村B24栋楼301  李永成\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2022）110245 淮南市潘集区夹沟乡陶大郢等18个自然庄搬迁新村B24栋楼301  李永成  司法鉴定\权属资料  淮南市潘集区夹沟乡陶大郢等18个自然庄搬迁新村B24栋楼301  李永成\003.jpg"/>
                    <pic:cNvPicPr>
                      <a:picLocks noChangeAspect="1" noChangeArrowheads="1"/>
                    </pic:cNvPicPr>
                  </pic:nvPicPr>
                  <pic:blipFill>
                    <a:blip r:embed="rId10" cstate="print"/>
                    <a:srcRect l="2961" t="7569" r="4539" b="3440"/>
                    <a:stretch>
                      <a:fillRect/>
                    </a:stretch>
                  </pic:blipFill>
                  <pic:spPr bwMode="auto">
                    <a:xfrm>
                      <a:off x="0" y="0"/>
                      <a:ext cx="5669939" cy="7496355"/>
                    </a:xfrm>
                    <a:prstGeom prst="rect">
                      <a:avLst/>
                    </a:prstGeom>
                    <a:noFill/>
                    <a:ln w="9525">
                      <a:noFill/>
                      <a:miter lim="800000"/>
                      <a:headEnd/>
                      <a:tailEnd/>
                    </a:ln>
                  </pic:spPr>
                </pic:pic>
              </a:graphicData>
            </a:graphic>
          </wp:anchor>
        </w:drawing>
      </w:r>
    </w:p>
    <w:p w:rsidR="00821E4D" w:rsidRPr="00F008EC" w:rsidRDefault="00821E4D" w:rsidP="00757811">
      <w:pPr>
        <w:jc w:val="center"/>
        <w:rPr>
          <w:noProof/>
          <w:sz w:val="24"/>
        </w:rPr>
      </w:pPr>
    </w:p>
    <w:p w:rsidR="00B2086A" w:rsidRDefault="00B2086A" w:rsidP="00B2086A">
      <w:pPr>
        <w:pStyle w:val="5"/>
      </w:pPr>
      <w:bookmarkStart w:id="44" w:name="_Toc256596091"/>
      <w:bookmarkStart w:id="45" w:name="_Toc112140720"/>
      <w:r>
        <w:rPr>
          <w:rFonts w:hint="eastAsia"/>
        </w:rPr>
        <w:lastRenderedPageBreak/>
        <w:t>三、</w:t>
      </w:r>
      <w:r w:rsidRPr="00E36515">
        <w:rPr>
          <w:rFonts w:hint="eastAsia"/>
        </w:rPr>
        <w:t>估价对象位置图</w:t>
      </w:r>
      <w:bookmarkEnd w:id="44"/>
      <w:bookmarkEnd w:id="45"/>
    </w:p>
    <w:p w:rsidR="00B2086A" w:rsidRDefault="00B2086A" w:rsidP="00B2086A">
      <w:pPr>
        <w:ind w:firstLine="482"/>
      </w:pPr>
      <w:bookmarkStart w:id="46" w:name="_Toc248124681"/>
      <w:bookmarkStart w:id="47" w:name="_Toc248247923"/>
      <w:bookmarkStart w:id="48" w:name="_Toc248247981"/>
      <w:bookmarkStart w:id="49" w:name="_Toc248285275"/>
      <w:bookmarkStart w:id="50" w:name="_Toc255494568"/>
      <w:bookmarkStart w:id="51" w:name="_Toc255495635"/>
      <w:bookmarkStart w:id="52" w:name="_Toc248808927"/>
      <w:bookmarkStart w:id="53" w:name="_Toc248808971"/>
      <w:bookmarkStart w:id="54" w:name="_Toc256588699"/>
      <w:bookmarkStart w:id="55" w:name="_Toc256588742"/>
      <w:bookmarkStart w:id="56" w:name="_Toc256588793"/>
      <w:bookmarkStart w:id="57" w:name="_Toc256588996"/>
      <w:r>
        <w:rPr>
          <w:noProof/>
        </w:rPr>
        <w:drawing>
          <wp:anchor distT="0" distB="0" distL="114300" distR="114300" simplePos="0" relativeHeight="251661312" behindDoc="0" locked="0" layoutInCell="1" allowOverlap="1">
            <wp:simplePos x="0" y="0"/>
            <wp:positionH relativeFrom="column">
              <wp:posOffset>4867275</wp:posOffset>
            </wp:positionH>
            <wp:positionV relativeFrom="paragraph">
              <wp:posOffset>156210</wp:posOffset>
            </wp:positionV>
            <wp:extent cx="561975" cy="714375"/>
            <wp:effectExtent l="19050" t="0" r="9525" b="0"/>
            <wp:wrapNone/>
            <wp:docPr id="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srcRect/>
                    <a:stretch>
                      <a:fillRect/>
                    </a:stretch>
                  </pic:blipFill>
                  <pic:spPr bwMode="auto">
                    <a:xfrm>
                      <a:off x="0" y="0"/>
                      <a:ext cx="561975" cy="714375"/>
                    </a:xfrm>
                    <a:prstGeom prst="rect">
                      <a:avLst/>
                    </a:prstGeom>
                    <a:noFill/>
                    <a:ln w="9525">
                      <a:noFill/>
                      <a:miter lim="800000"/>
                      <a:headEnd/>
                      <a:tailEnd/>
                    </a:ln>
                  </pic:spPr>
                </pic:pic>
              </a:graphicData>
            </a:graphic>
          </wp:anchor>
        </w:drawing>
      </w:r>
      <w:bookmarkEnd w:id="46"/>
      <w:bookmarkEnd w:id="47"/>
      <w:bookmarkEnd w:id="48"/>
      <w:bookmarkEnd w:id="49"/>
      <w:bookmarkEnd w:id="50"/>
      <w:bookmarkEnd w:id="51"/>
      <w:bookmarkEnd w:id="52"/>
      <w:bookmarkEnd w:id="53"/>
      <w:bookmarkEnd w:id="54"/>
      <w:bookmarkEnd w:id="55"/>
      <w:bookmarkEnd w:id="56"/>
      <w:bookmarkEnd w:id="57"/>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ind w:firstLine="482"/>
      </w:pPr>
    </w:p>
    <w:p w:rsidR="00B2086A" w:rsidRPr="00224337" w:rsidRDefault="00740591" w:rsidP="007A4F3B">
      <w:pPr>
        <w:jc w:val="center"/>
        <w:rPr>
          <w:rFonts w:asciiTheme="minorEastAsia" w:eastAsiaTheme="minorEastAsia" w:hAnsiTheme="minorEastAsia"/>
          <w:sz w:val="24"/>
        </w:rPr>
      </w:pPr>
      <w:r>
        <w:rPr>
          <w:rFonts w:asciiTheme="minorEastAsia" w:eastAsiaTheme="minorEastAsia" w:hAnsiTheme="minorEastAsia"/>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67" type="#_x0000_t61" style="position:absolute;left:0;text-align:left;margin-left:258.8pt;margin-top:121.6pt;width:61.15pt;height:26.95pt;z-index:251674624" adj="1590,29294">
            <v:textbox>
              <w:txbxContent>
                <w:p w:rsidR="00FC1697" w:rsidRDefault="00FC1697">
                  <w:r>
                    <w:rPr>
                      <w:rFonts w:hint="eastAsia"/>
                    </w:rPr>
                    <w:t>估价对象</w:t>
                  </w:r>
                </w:p>
              </w:txbxContent>
            </v:textbox>
          </v:shape>
        </w:pict>
      </w:r>
      <w:r w:rsidR="009C266A">
        <w:rPr>
          <w:rFonts w:asciiTheme="minorEastAsia" w:eastAsiaTheme="minorEastAsia" w:hAnsiTheme="minorEastAsia"/>
          <w:noProof/>
          <w:sz w:val="24"/>
        </w:rPr>
        <w:drawing>
          <wp:anchor distT="0" distB="0" distL="114300" distR="114300" simplePos="0" relativeHeight="251673600" behindDoc="0" locked="0" layoutInCell="1" allowOverlap="1">
            <wp:simplePos x="0" y="0"/>
            <wp:positionH relativeFrom="column">
              <wp:posOffset>286385</wp:posOffset>
            </wp:positionH>
            <wp:positionV relativeFrom="paragraph">
              <wp:posOffset>128905</wp:posOffset>
            </wp:positionV>
            <wp:extent cx="5481320" cy="3838575"/>
            <wp:effectExtent l="19050" t="0" r="5080" b="0"/>
            <wp:wrapNone/>
            <wp:docPr id="20" name="图片 18" descr="C:\Users\Administrator\Desktop\搜狗截图20220809102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搜狗截图20220809102357.png"/>
                    <pic:cNvPicPr>
                      <a:picLocks noChangeAspect="1" noChangeArrowheads="1"/>
                    </pic:cNvPicPr>
                  </pic:nvPicPr>
                  <pic:blipFill>
                    <a:blip r:embed="rId12" cstate="print"/>
                    <a:srcRect/>
                    <a:stretch>
                      <a:fillRect/>
                    </a:stretch>
                  </pic:blipFill>
                  <pic:spPr bwMode="auto">
                    <a:xfrm>
                      <a:off x="0" y="0"/>
                      <a:ext cx="5481320" cy="3838575"/>
                    </a:xfrm>
                    <a:prstGeom prst="rect">
                      <a:avLst/>
                    </a:prstGeom>
                    <a:noFill/>
                    <a:ln w="9525">
                      <a:noFill/>
                      <a:miter lim="800000"/>
                      <a:headEnd/>
                      <a:tailEnd/>
                    </a:ln>
                  </pic:spPr>
                </pic:pic>
              </a:graphicData>
            </a:graphic>
          </wp:anchor>
        </w:drawing>
      </w:r>
    </w:p>
    <w:p w:rsidR="00B2086A" w:rsidRDefault="00D5444E" w:rsidP="00B2086A">
      <w:pPr>
        <w:pStyle w:val="5"/>
      </w:pPr>
      <w:bookmarkStart w:id="58" w:name="_Toc256596093"/>
      <w:r>
        <w:rPr>
          <w:rFonts w:hint="eastAsia"/>
          <w:noProof/>
        </w:rPr>
        <w:lastRenderedPageBreak/>
        <w:drawing>
          <wp:anchor distT="0" distB="0" distL="114300" distR="114300" simplePos="0" relativeHeight="251676672" behindDoc="0" locked="0" layoutInCell="1" allowOverlap="1">
            <wp:simplePos x="0" y="0"/>
            <wp:positionH relativeFrom="column">
              <wp:posOffset>1270</wp:posOffset>
            </wp:positionH>
            <wp:positionV relativeFrom="paragraph">
              <wp:posOffset>168275</wp:posOffset>
            </wp:positionV>
            <wp:extent cx="2706370" cy="2035810"/>
            <wp:effectExtent l="19050" t="0" r="0" b="0"/>
            <wp:wrapNone/>
            <wp:docPr id="21" name="图片 20" descr="C:\Users\Administrator\Desktop\（2022）110245 淮南市潘集区夹沟乡陶大郢等18个自然庄搬迁新村B24栋楼301  李永成  司法鉴定\现场勘查照片  淮南市潘集区夹沟乡陶大郢等18个自然庄搬迁新村B24栋楼301  李永成\IMG_20220805_15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022）110245 淮南市潘集区夹沟乡陶大郢等18个自然庄搬迁新村B24栋楼301  李永成  司法鉴定\现场勘查照片  淮南市潘集区夹沟乡陶大郢等18个自然庄搬迁新村B24栋楼301  李永成\IMG_20220805_154322.jpg"/>
                    <pic:cNvPicPr>
                      <a:picLocks noChangeAspect="1" noChangeArrowheads="1"/>
                    </pic:cNvPicPr>
                  </pic:nvPicPr>
                  <pic:blipFill>
                    <a:blip r:embed="rId13" cstate="print"/>
                    <a:srcRect/>
                    <a:stretch>
                      <a:fillRect/>
                    </a:stretch>
                  </pic:blipFill>
                  <pic:spPr bwMode="auto">
                    <a:xfrm>
                      <a:off x="0" y="0"/>
                      <a:ext cx="2706370" cy="2035810"/>
                    </a:xfrm>
                    <a:prstGeom prst="rect">
                      <a:avLst/>
                    </a:prstGeom>
                    <a:noFill/>
                    <a:ln w="9525">
                      <a:noFill/>
                      <a:miter lim="800000"/>
                      <a:headEnd/>
                      <a:tailEnd/>
                    </a:ln>
                  </pic:spPr>
                </pic:pic>
              </a:graphicData>
            </a:graphic>
          </wp:anchor>
        </w:drawing>
      </w:r>
      <w:bookmarkStart w:id="59" w:name="_Toc112140721"/>
      <w:r w:rsidR="005929F1">
        <w:rPr>
          <w:rFonts w:hint="eastAsia"/>
        </w:rPr>
        <w:t>四</w:t>
      </w:r>
      <w:r w:rsidR="00B2086A" w:rsidRPr="00E36515">
        <w:rPr>
          <w:rFonts w:hint="eastAsia"/>
        </w:rPr>
        <w:t>、</w:t>
      </w:r>
      <w:bookmarkEnd w:id="58"/>
      <w:r w:rsidR="00B2086A" w:rsidRPr="00E36515">
        <w:rPr>
          <w:rFonts w:hint="eastAsia"/>
        </w:rPr>
        <w:t>估价对象内外部状况及周边环境和景观照片</w:t>
      </w:r>
      <w:bookmarkEnd w:id="59"/>
    </w:p>
    <w:p w:rsidR="00B2086A" w:rsidRDefault="00B2086A" w:rsidP="00B2086A">
      <w:pPr>
        <w:sectPr w:rsidR="00B2086A" w:rsidSect="000E47CE">
          <w:headerReference w:type="even" r:id="rId14"/>
          <w:headerReference w:type="default" r:id="rId15"/>
          <w:footerReference w:type="even" r:id="rId16"/>
          <w:footerReference w:type="default" r:id="rId17"/>
          <w:headerReference w:type="first" r:id="rId18"/>
          <w:type w:val="continuous"/>
          <w:pgSz w:w="11906" w:h="16838" w:code="9"/>
          <w:pgMar w:top="1361" w:right="1133" w:bottom="1361" w:left="1304" w:header="794" w:footer="1021" w:gutter="0"/>
          <w:pgNumType w:start="1"/>
          <w:cols w:space="425"/>
          <w:titlePg/>
          <w:docGrid w:linePitch="312"/>
        </w:sectPr>
      </w:pPr>
    </w:p>
    <w:p w:rsidR="005F1265" w:rsidRPr="00B2086A" w:rsidRDefault="00C93523" w:rsidP="009C266A">
      <w:pPr>
        <w:ind w:rightChars="-27" w:right="-57"/>
      </w:pPr>
      <w:r>
        <w:rPr>
          <w:noProof/>
        </w:rPr>
        <w:lastRenderedPageBreak/>
        <w:drawing>
          <wp:anchor distT="0" distB="0" distL="114300" distR="114300" simplePos="0" relativeHeight="251688960" behindDoc="0" locked="0" layoutInCell="1" allowOverlap="1">
            <wp:simplePos x="0" y="0"/>
            <wp:positionH relativeFrom="column">
              <wp:posOffset>3219546</wp:posOffset>
            </wp:positionH>
            <wp:positionV relativeFrom="paragraph">
              <wp:posOffset>6551823</wp:posOffset>
            </wp:positionV>
            <wp:extent cx="2706897" cy="2035834"/>
            <wp:effectExtent l="19050" t="0" r="0" b="0"/>
            <wp:wrapNone/>
            <wp:docPr id="31" name="图片 26" descr="C:\Users\Administrator\Desktop\（2022）110245 淮南市潘集区夹沟乡陶大郢等18个自然庄搬迁新村B24栋楼301  李永成  司法鉴定\现场勘查照片  淮南市潘集区夹沟乡陶大郢等18个自然庄搬迁新村B24栋楼301  李永成\IMG_20220805_15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2022）110245 淮南市潘集区夹沟乡陶大郢等18个自然庄搬迁新村B24栋楼301  李永成  司法鉴定\现场勘查照片  淮南市潘集区夹沟乡陶大郢等18个自然庄搬迁新村B24栋楼301  李永成\IMG_20220805_152619.jpg"/>
                    <pic:cNvPicPr>
                      <a:picLocks noChangeAspect="1" noChangeArrowheads="1"/>
                    </pic:cNvPicPr>
                  </pic:nvPicPr>
                  <pic:blipFill>
                    <a:blip r:embed="rId19"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0" locked="0" layoutInCell="1" allowOverlap="1">
            <wp:simplePos x="0" y="0"/>
            <wp:positionH relativeFrom="column">
              <wp:posOffset>1893</wp:posOffset>
            </wp:positionH>
            <wp:positionV relativeFrom="paragraph">
              <wp:posOffset>6543196</wp:posOffset>
            </wp:positionV>
            <wp:extent cx="2706897" cy="2035834"/>
            <wp:effectExtent l="19050" t="0" r="0" b="0"/>
            <wp:wrapNone/>
            <wp:docPr id="32" name="图片 27" descr="C:\Users\Administrator\Desktop\（2022）110245 淮南市潘集区夹沟乡陶大郢等18个自然庄搬迁新村B24栋楼301  李永成  司法鉴定\现场勘查照片  淮南市潘集区夹沟乡陶大郢等18个自然庄搬迁新村B24栋楼301  李永成\IMG_20220805_15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2022）110245 淮南市潘集区夹沟乡陶大郢等18个自然庄搬迁新村B24栋楼301  李永成  司法鉴定\现场勘查照片  淮南市潘集区夹沟乡陶大郢等18个自然庄搬迁新村B24栋楼301  李永成\IMG_20220805_152623.jpg"/>
                    <pic:cNvPicPr>
                      <a:picLocks noChangeAspect="1" noChangeArrowheads="1"/>
                    </pic:cNvPicPr>
                  </pic:nvPicPr>
                  <pic:blipFill>
                    <a:blip r:embed="rId20"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3219546</wp:posOffset>
            </wp:positionH>
            <wp:positionV relativeFrom="paragraph">
              <wp:posOffset>4360713</wp:posOffset>
            </wp:positionV>
            <wp:extent cx="2706897" cy="2035834"/>
            <wp:effectExtent l="19050" t="0" r="0" b="0"/>
            <wp:wrapNone/>
            <wp:docPr id="30" name="图片 25" descr="C:\Users\Administrator\Desktop\（2022）110245 淮南市潘集区夹沟乡陶大郢等18个自然庄搬迁新村B24栋楼301  李永成  司法鉴定\现场勘查照片  淮南市潘集区夹沟乡陶大郢等18个自然庄搬迁新村B24栋楼301  李永成\IMG_20220805_15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2022）110245 淮南市潘集区夹沟乡陶大郢等18个自然庄搬迁新村B24栋楼301  李永成  司法鉴定\现场勘查照片  淮南市潘集区夹沟乡陶大郢等18个自然庄搬迁新村B24栋楼301  李永成\IMG_20220805_152613.jpg"/>
                    <pic:cNvPicPr>
                      <a:picLocks noChangeAspect="1" noChangeArrowheads="1"/>
                    </pic:cNvPicPr>
                  </pic:nvPicPr>
                  <pic:blipFill>
                    <a:blip r:embed="rId21"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-6733</wp:posOffset>
            </wp:positionH>
            <wp:positionV relativeFrom="paragraph">
              <wp:posOffset>4360713</wp:posOffset>
            </wp:positionV>
            <wp:extent cx="2706897" cy="2035834"/>
            <wp:effectExtent l="19050" t="0" r="0" b="0"/>
            <wp:wrapNone/>
            <wp:docPr id="29" name="图片 24" descr="C:\Users\Administrator\Desktop\（2022）110245 淮南市潘集区夹沟乡陶大郢等18个自然庄搬迁新村B24栋楼301  李永成  司法鉴定\现场勘查照片  淮南市潘集区夹沟乡陶大郢等18个自然庄搬迁新村B24栋楼301  李永成\IMG_20220805_15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2022）110245 淮南市潘集区夹沟乡陶大郢等18个自然庄搬迁新村B24栋楼301  李永成  司法鉴定\现场勘查照片  淮南市潘集区夹沟乡陶大郢等18个自然庄搬迁新村B24栋楼301  李永成\IMG_20220805_152554.jpg"/>
                    <pic:cNvPicPr>
                      <a:picLocks noChangeAspect="1" noChangeArrowheads="1"/>
                    </pic:cNvPicPr>
                  </pic:nvPicPr>
                  <pic:blipFill>
                    <a:blip r:embed="rId22"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3219546</wp:posOffset>
            </wp:positionH>
            <wp:positionV relativeFrom="paragraph">
              <wp:posOffset>2186857</wp:posOffset>
            </wp:positionV>
            <wp:extent cx="2706897" cy="2035834"/>
            <wp:effectExtent l="19050" t="0" r="0" b="0"/>
            <wp:wrapNone/>
            <wp:docPr id="28" name="图片 23" descr="C:\Users\Administrator\Desktop\（2022）110245 淮南市潘集区夹沟乡陶大郢等18个自然庄搬迁新村B24栋楼301  李永成  司法鉴定\现场勘查照片  淮南市潘集区夹沟乡陶大郢等18个自然庄搬迁新村B24栋楼301  李永成\IMG_20220805_15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2022）110245 淮南市潘集区夹沟乡陶大郢等18个自然庄搬迁新村B24栋楼301  李永成  司法鉴定\现场勘查照片  淮南市潘集区夹沟乡陶大郢等18个自然庄搬迁新村B24栋楼301  李永成\IMG_20220805_152540.jpg"/>
                    <pic:cNvPicPr>
                      <a:picLocks noChangeAspect="1" noChangeArrowheads="1"/>
                    </pic:cNvPicPr>
                  </pic:nvPicPr>
                  <pic:blipFill>
                    <a:blip r:embed="rId23"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1893</wp:posOffset>
            </wp:positionH>
            <wp:positionV relativeFrom="paragraph">
              <wp:posOffset>2178229</wp:posOffset>
            </wp:positionV>
            <wp:extent cx="2706897" cy="2035834"/>
            <wp:effectExtent l="19050" t="0" r="0" b="0"/>
            <wp:wrapNone/>
            <wp:docPr id="27" name="图片 22" descr="C:\Users\Administrator\Desktop\（2022）110245 淮南市潘集区夹沟乡陶大郢等18个自然庄搬迁新村B24栋楼301  李永成  司法鉴定\现场勘查照片  淮南市潘集区夹沟乡陶大郢等18个自然庄搬迁新村B24栋楼301  李永成\IMG_20220805_15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2022）110245 淮南市潘集区夹沟乡陶大郢等18个自然庄搬迁新村B24栋楼301  李永成  司法鉴定\现场勘查照片  淮南市潘集区夹沟乡陶大郢等18个自然庄搬迁新村B24栋楼301  李永成\IMG_20220805_152458.jpg"/>
                    <pic:cNvPicPr>
                      <a:picLocks noChangeAspect="1" noChangeArrowheads="1"/>
                    </pic:cNvPicPr>
                  </pic:nvPicPr>
                  <pic:blipFill>
                    <a:blip r:embed="rId24"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r w:rsidR="009C266A">
        <w:rPr>
          <w:noProof/>
        </w:rPr>
        <w:drawing>
          <wp:anchor distT="0" distB="0" distL="114300" distR="114300" simplePos="0" relativeHeight="251678720" behindDoc="0" locked="0" layoutInCell="1" allowOverlap="1">
            <wp:simplePos x="0" y="0"/>
            <wp:positionH relativeFrom="column">
              <wp:posOffset>3219546</wp:posOffset>
            </wp:positionH>
            <wp:positionV relativeFrom="paragraph">
              <wp:posOffset>4373</wp:posOffset>
            </wp:positionV>
            <wp:extent cx="2706897" cy="2035834"/>
            <wp:effectExtent l="19050" t="0" r="0" b="0"/>
            <wp:wrapNone/>
            <wp:docPr id="22" name="图片 21" descr="C:\Users\Administrator\Desktop\（2022）110245 淮南市潘集区夹沟乡陶大郢等18个自然庄搬迁新村B24栋楼301  李永成  司法鉴定\现场勘查照片  淮南市潘集区夹沟乡陶大郢等18个自然庄搬迁新村B24栋楼301  李永成\IMG_20220805_15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2022）110245 淮南市潘集区夹沟乡陶大郢等18个自然庄搬迁新村B24栋楼301  李永成  司法鉴定\现场勘查照片  淮南市潘集区夹沟乡陶大郢等18个自然庄搬迁新村B24栋楼301  李永成\IMG_20220805_152400.jpg"/>
                    <pic:cNvPicPr>
                      <a:picLocks noChangeAspect="1" noChangeArrowheads="1"/>
                    </pic:cNvPicPr>
                  </pic:nvPicPr>
                  <pic:blipFill>
                    <a:blip r:embed="rId25"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p>
    <w:sectPr w:rsidR="005F1265" w:rsidRPr="00B2086A" w:rsidSect="009F55BF">
      <w:headerReference w:type="even" r:id="rId26"/>
      <w:type w:val="continuous"/>
      <w:pgSz w:w="11906" w:h="16838" w:code="9"/>
      <w:pgMar w:top="1361" w:right="1304" w:bottom="1361" w:left="1304" w:header="794" w:footer="102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F0A" w:rsidRDefault="002D0F0A" w:rsidP="009C27C3">
      <w:r>
        <w:separator/>
      </w:r>
    </w:p>
  </w:endnote>
  <w:endnote w:type="continuationSeparator" w:id="0">
    <w:p w:rsidR="002D0F0A" w:rsidRDefault="002D0F0A" w:rsidP="009C27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新魏">
    <w:panose1 w:val="0201080004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697" w:rsidRDefault="00740591" w:rsidP="009F55BF">
    <w:pPr>
      <w:pStyle w:val="a4"/>
      <w:framePr w:wrap="around" w:vAnchor="text" w:hAnchor="margin" w:xAlign="right" w:y="1"/>
      <w:rPr>
        <w:rStyle w:val="a6"/>
      </w:rPr>
    </w:pPr>
    <w:r>
      <w:rPr>
        <w:rStyle w:val="a6"/>
      </w:rPr>
      <w:fldChar w:fldCharType="begin"/>
    </w:r>
    <w:r w:rsidR="00FC1697">
      <w:rPr>
        <w:rStyle w:val="a6"/>
      </w:rPr>
      <w:instrText xml:space="preserve">PAGE  </w:instrText>
    </w:r>
    <w:r>
      <w:rPr>
        <w:rStyle w:val="a6"/>
      </w:rPr>
      <w:fldChar w:fldCharType="end"/>
    </w:r>
  </w:p>
  <w:p w:rsidR="00FC1697" w:rsidRDefault="00FC1697" w:rsidP="009F55B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Y="1"/>
      <w:tblW w:w="5000" w:type="pct"/>
      <w:tblLook w:val="04A0"/>
    </w:tblPr>
    <w:tblGrid>
      <w:gridCol w:w="3415"/>
      <w:gridCol w:w="2559"/>
      <w:gridCol w:w="3711"/>
    </w:tblGrid>
    <w:tr w:rsidR="00FC1697" w:rsidTr="009F55BF">
      <w:trPr>
        <w:trHeight w:val="80"/>
      </w:trPr>
      <w:tc>
        <w:tcPr>
          <w:tcW w:w="1763" w:type="pct"/>
          <w:tcBorders>
            <w:top w:val="single" w:sz="4" w:space="0" w:color="FFFFFF"/>
            <w:left w:val="single" w:sz="4" w:space="0" w:color="FFFFFF"/>
            <w:bottom w:val="single" w:sz="4" w:space="0" w:color="003366"/>
            <w:right w:val="single" w:sz="4" w:space="0" w:color="FFFFFF"/>
          </w:tcBorders>
        </w:tcPr>
        <w:p w:rsidR="00FC1697" w:rsidRPr="003C5BAD" w:rsidRDefault="00FC1697" w:rsidP="009F55BF">
          <w:pPr>
            <w:pStyle w:val="a3"/>
            <w:jc w:val="both"/>
            <w:rPr>
              <w:rFonts w:ascii="Cambria" w:hAnsi="Cambria"/>
              <w:b/>
              <w:bCs/>
            </w:rPr>
          </w:pPr>
        </w:p>
      </w:tc>
      <w:tc>
        <w:tcPr>
          <w:tcW w:w="1321" w:type="pct"/>
          <w:vMerge w:val="restart"/>
          <w:tcBorders>
            <w:top w:val="single" w:sz="4" w:space="0" w:color="FFFFFF"/>
            <w:left w:val="single" w:sz="4" w:space="0" w:color="FFFFFF"/>
            <w:right w:val="single" w:sz="4" w:space="0" w:color="FFFFFF"/>
          </w:tcBorders>
          <w:noWrap/>
          <w:vAlign w:val="center"/>
        </w:tcPr>
        <w:p w:rsidR="00FC1697" w:rsidRPr="00276575" w:rsidRDefault="00FC1697" w:rsidP="009F55BF">
          <w:pPr>
            <w:pStyle w:val="af1"/>
            <w:jc w:val="center"/>
            <w:rPr>
              <w:sz w:val="20"/>
              <w:szCs w:val="20"/>
            </w:rPr>
          </w:pPr>
          <w:r w:rsidRPr="00276575">
            <w:rPr>
              <w:rFonts w:ascii="Cambria" w:hAnsi="Cambria" w:hint="eastAsia"/>
              <w:bCs/>
              <w:sz w:val="20"/>
              <w:szCs w:val="20"/>
            </w:rPr>
            <w:t>第</w:t>
          </w:r>
          <w:r w:rsidRPr="00276575">
            <w:rPr>
              <w:rFonts w:ascii="Cambria" w:hAnsi="Cambria" w:hint="eastAsia"/>
              <w:bCs/>
              <w:sz w:val="20"/>
              <w:szCs w:val="20"/>
            </w:rPr>
            <w:t xml:space="preserve"> </w:t>
          </w:r>
          <w:r w:rsidR="00740591" w:rsidRPr="00276575">
            <w:rPr>
              <w:rFonts w:ascii="Cambria" w:hAnsi="Cambria"/>
              <w:bCs/>
              <w:sz w:val="20"/>
              <w:szCs w:val="20"/>
            </w:rPr>
            <w:fldChar w:fldCharType="begin"/>
          </w:r>
          <w:r w:rsidRPr="00276575">
            <w:rPr>
              <w:rFonts w:ascii="Cambria" w:hAnsi="Cambria"/>
              <w:bCs/>
              <w:sz w:val="20"/>
              <w:szCs w:val="20"/>
            </w:rPr>
            <w:instrText xml:space="preserve"> PAGE </w:instrText>
          </w:r>
          <w:r w:rsidR="00740591" w:rsidRPr="00276575">
            <w:rPr>
              <w:rFonts w:ascii="Cambria" w:hAnsi="Cambria"/>
              <w:bCs/>
              <w:sz w:val="20"/>
              <w:szCs w:val="20"/>
            </w:rPr>
            <w:fldChar w:fldCharType="separate"/>
          </w:r>
          <w:r w:rsidR="001644CD">
            <w:rPr>
              <w:rFonts w:ascii="Cambria" w:hAnsi="Cambria"/>
              <w:bCs/>
              <w:noProof/>
              <w:sz w:val="20"/>
              <w:szCs w:val="20"/>
            </w:rPr>
            <w:t>3</w:t>
          </w:r>
          <w:r w:rsidR="00740591" w:rsidRPr="00276575">
            <w:rPr>
              <w:rFonts w:ascii="Cambria" w:hAnsi="Cambria"/>
              <w:bCs/>
              <w:sz w:val="20"/>
              <w:szCs w:val="20"/>
            </w:rPr>
            <w:fldChar w:fldCharType="end"/>
          </w:r>
          <w:r w:rsidRPr="00276575">
            <w:rPr>
              <w:rFonts w:ascii="Cambria" w:hAnsi="Cambria" w:hint="eastAsia"/>
              <w:bCs/>
              <w:sz w:val="20"/>
              <w:szCs w:val="20"/>
            </w:rPr>
            <w:t xml:space="preserve"> </w:t>
          </w:r>
          <w:r w:rsidRPr="00276575">
            <w:rPr>
              <w:rFonts w:ascii="Cambria" w:hAnsi="Cambria" w:hint="eastAsia"/>
              <w:bCs/>
              <w:sz w:val="20"/>
              <w:szCs w:val="20"/>
            </w:rPr>
            <w:t>页</w:t>
          </w:r>
          <w:r w:rsidRPr="00276575">
            <w:rPr>
              <w:rFonts w:ascii="Cambria" w:hAnsi="Cambria" w:hint="eastAsia"/>
              <w:bCs/>
              <w:sz w:val="20"/>
              <w:szCs w:val="20"/>
            </w:rPr>
            <w:t xml:space="preserve"> </w:t>
          </w:r>
          <w:r w:rsidRPr="00276575">
            <w:rPr>
              <w:rFonts w:ascii="Cambria" w:hAnsi="Cambria" w:hint="eastAsia"/>
              <w:bCs/>
              <w:sz w:val="20"/>
              <w:szCs w:val="20"/>
            </w:rPr>
            <w:t>共</w:t>
          </w:r>
          <w:r w:rsidRPr="00276575">
            <w:rPr>
              <w:rFonts w:ascii="Cambria" w:hAnsi="Cambria" w:hint="eastAsia"/>
              <w:bCs/>
              <w:sz w:val="20"/>
              <w:szCs w:val="20"/>
            </w:rPr>
            <w:t xml:space="preserve"> </w:t>
          </w:r>
          <w:r w:rsidR="00740591" w:rsidRPr="00276575">
            <w:rPr>
              <w:rFonts w:ascii="Cambria" w:hAnsi="Cambria"/>
              <w:bCs/>
              <w:sz w:val="20"/>
              <w:szCs w:val="20"/>
            </w:rPr>
            <w:fldChar w:fldCharType="begin"/>
          </w:r>
          <w:r w:rsidRPr="00276575">
            <w:rPr>
              <w:rFonts w:ascii="Cambria" w:hAnsi="Cambria"/>
              <w:bCs/>
              <w:sz w:val="20"/>
              <w:szCs w:val="20"/>
            </w:rPr>
            <w:instrText xml:space="preserve"> NUMPAGES </w:instrText>
          </w:r>
          <w:r w:rsidR="00740591" w:rsidRPr="00276575">
            <w:rPr>
              <w:rFonts w:ascii="Cambria" w:hAnsi="Cambria"/>
              <w:bCs/>
              <w:sz w:val="20"/>
              <w:szCs w:val="20"/>
            </w:rPr>
            <w:fldChar w:fldCharType="separate"/>
          </w:r>
          <w:r w:rsidR="001644CD">
            <w:rPr>
              <w:rFonts w:ascii="Cambria" w:hAnsi="Cambria"/>
              <w:bCs/>
              <w:noProof/>
              <w:sz w:val="20"/>
              <w:szCs w:val="20"/>
            </w:rPr>
            <w:t>21</w:t>
          </w:r>
          <w:r w:rsidR="00740591" w:rsidRPr="00276575">
            <w:rPr>
              <w:rFonts w:ascii="Cambria" w:hAnsi="Cambria"/>
              <w:bCs/>
              <w:sz w:val="20"/>
              <w:szCs w:val="20"/>
            </w:rPr>
            <w:fldChar w:fldCharType="end"/>
          </w:r>
          <w:bookmarkStart w:id="60" w:name="_Toc256596053"/>
          <w:r w:rsidRPr="00276575">
            <w:rPr>
              <w:rFonts w:ascii="Cambria" w:hAnsi="Cambria" w:hint="eastAsia"/>
              <w:bCs/>
              <w:sz w:val="20"/>
              <w:szCs w:val="20"/>
            </w:rPr>
            <w:t xml:space="preserve"> </w:t>
          </w:r>
          <w:r w:rsidRPr="00276575">
            <w:rPr>
              <w:rFonts w:ascii="Cambria" w:hAnsi="Cambria" w:hint="eastAsia"/>
              <w:bCs/>
              <w:sz w:val="20"/>
              <w:szCs w:val="20"/>
            </w:rPr>
            <w:t>页</w:t>
          </w:r>
        </w:p>
      </w:tc>
      <w:tc>
        <w:tcPr>
          <w:tcW w:w="1916" w:type="pct"/>
          <w:tcBorders>
            <w:top w:val="single" w:sz="4" w:space="0" w:color="FFFFFF"/>
            <w:left w:val="single" w:sz="4" w:space="0" w:color="FFFFFF"/>
            <w:bottom w:val="single" w:sz="4" w:space="0" w:color="003366"/>
            <w:right w:val="single" w:sz="4" w:space="0" w:color="FFFFFF"/>
          </w:tcBorders>
        </w:tcPr>
        <w:p w:rsidR="00FC1697" w:rsidRPr="003C5BAD" w:rsidRDefault="00FC1697" w:rsidP="009F55BF">
          <w:pPr>
            <w:pStyle w:val="a3"/>
            <w:rPr>
              <w:rFonts w:ascii="Cambria" w:hAnsi="Cambria"/>
              <w:b/>
              <w:bCs/>
            </w:rPr>
          </w:pPr>
        </w:p>
      </w:tc>
    </w:tr>
    <w:tr w:rsidR="00FC1697" w:rsidTr="009F55BF">
      <w:trPr>
        <w:trHeight w:val="70"/>
      </w:trPr>
      <w:tc>
        <w:tcPr>
          <w:tcW w:w="1763" w:type="pct"/>
          <w:tcBorders>
            <w:top w:val="single" w:sz="4" w:space="0" w:color="003366"/>
            <w:left w:val="single" w:sz="4" w:space="0" w:color="FFFFFF"/>
            <w:bottom w:val="single" w:sz="4" w:space="0" w:color="FFFFFF"/>
            <w:right w:val="single" w:sz="4" w:space="0" w:color="FFFFFF"/>
          </w:tcBorders>
          <w:vAlign w:val="bottom"/>
        </w:tcPr>
        <w:p w:rsidR="00FC1697" w:rsidRPr="003C5BAD" w:rsidRDefault="00FC1697" w:rsidP="009F55BF">
          <w:pPr>
            <w:pStyle w:val="a3"/>
            <w:pBdr>
              <w:bottom w:val="none" w:sz="0" w:space="0" w:color="auto"/>
            </w:pBdr>
            <w:rPr>
              <w:rFonts w:ascii="黑体" w:eastAsia="黑体" w:hAnsi="黑体"/>
              <w:b/>
              <w:bCs/>
              <w:i/>
            </w:rPr>
          </w:pPr>
          <w:r w:rsidRPr="003C5BAD">
            <w:rPr>
              <w:rFonts w:ascii="黑体" w:eastAsia="黑体" w:hAnsi="黑体" w:hint="eastAsia"/>
              <w:b/>
              <w:bCs/>
              <w:i/>
            </w:rPr>
            <w:t>谦和持守    臻于至善</w:t>
          </w:r>
        </w:p>
      </w:tc>
      <w:tc>
        <w:tcPr>
          <w:tcW w:w="1321" w:type="pct"/>
          <w:vMerge/>
          <w:tcBorders>
            <w:left w:val="single" w:sz="4" w:space="0" w:color="FFFFFF"/>
            <w:bottom w:val="single" w:sz="4" w:space="0" w:color="FFFFFF"/>
            <w:right w:val="single" w:sz="4" w:space="0" w:color="FFFFFF"/>
          </w:tcBorders>
        </w:tcPr>
        <w:p w:rsidR="00FC1697" w:rsidRPr="003C5BAD" w:rsidRDefault="00FC1697" w:rsidP="009F55BF">
          <w:pPr>
            <w:pStyle w:val="a3"/>
            <w:rPr>
              <w:rFonts w:ascii="Cambria" w:hAnsi="Cambria"/>
              <w:b/>
              <w:bCs/>
              <w:i/>
            </w:rPr>
          </w:pPr>
        </w:p>
      </w:tc>
      <w:tc>
        <w:tcPr>
          <w:tcW w:w="1916" w:type="pct"/>
          <w:tcBorders>
            <w:top w:val="single" w:sz="4" w:space="0" w:color="003366"/>
            <w:left w:val="single" w:sz="4" w:space="0" w:color="FFFFFF"/>
            <w:bottom w:val="single" w:sz="4" w:space="0" w:color="FFFFFF"/>
            <w:right w:val="single" w:sz="4" w:space="0" w:color="FFFFFF"/>
          </w:tcBorders>
          <w:vAlign w:val="bottom"/>
        </w:tcPr>
        <w:p w:rsidR="00FC1697" w:rsidRPr="003C5BAD" w:rsidRDefault="00FC1697" w:rsidP="009F55BF">
          <w:pPr>
            <w:pStyle w:val="a3"/>
            <w:pBdr>
              <w:bottom w:val="none" w:sz="0" w:space="0" w:color="auto"/>
            </w:pBdr>
            <w:rPr>
              <w:rFonts w:ascii="黑体" w:eastAsia="黑体" w:hAnsi="黑体"/>
              <w:b/>
              <w:bCs/>
              <w:i/>
            </w:rPr>
          </w:pPr>
          <w:r w:rsidRPr="003C5BAD">
            <w:rPr>
              <w:rFonts w:ascii="黑体" w:eastAsia="黑体" w:hAnsi="黑体" w:hint="eastAsia"/>
              <w:b/>
              <w:bCs/>
              <w:i/>
            </w:rPr>
            <w:t>专业协同    创造价值</w:t>
          </w:r>
          <w:bookmarkEnd w:id="60"/>
        </w:p>
      </w:tc>
    </w:tr>
  </w:tbl>
  <w:p w:rsidR="00FC1697" w:rsidRPr="00321D68" w:rsidRDefault="00FC1697" w:rsidP="009F55BF">
    <w:pPr>
      <w:spacing w:line="240" w:lineRule="atLeast"/>
      <w:ind w:right="360"/>
      <w:rPr>
        <w:rFonts w:ascii="Verdana" w:hAnsi="Verdana"/>
      </w:rPr>
    </w:pPr>
  </w:p>
  <w:p w:rsidR="00FC1697" w:rsidRDefault="00FC169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F0A" w:rsidRDefault="002D0F0A" w:rsidP="009C27C3">
      <w:r>
        <w:separator/>
      </w:r>
    </w:p>
  </w:footnote>
  <w:footnote w:type="continuationSeparator" w:id="0">
    <w:p w:rsidR="002D0F0A" w:rsidRDefault="002D0F0A" w:rsidP="009C27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697" w:rsidRDefault="0074059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left:0;text-align:left;margin-left:0;margin-top:0;width:82.5pt;height:328.2pt;z-index:-251655168;mso-position-horizontal:center;mso-position-horizontal-relative:margin;mso-position-vertical:center;mso-position-vertical-relative:margin" o:allowincell="f">
          <v:imagedata r:id="rId1" o:title="报告水印28% (1)"/>
          <w10:wrap anchorx="margin" anchory="margin"/>
        </v:shape>
      </w:pict>
    </w:r>
  </w:p>
  <w:p w:rsidR="00FC1697" w:rsidRDefault="00FC169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thickThinSmallGap" w:sz="24" w:space="0" w:color="003366"/>
        <w:left w:val="thickThinSmallGap" w:sz="24" w:space="0" w:color="003366"/>
        <w:bottom w:val="thickThinSmallGap" w:sz="24" w:space="0" w:color="003366"/>
        <w:right w:val="thickThinSmallGap" w:sz="24" w:space="0" w:color="003366"/>
        <w:insideH w:val="thickThinSmallGap" w:sz="24" w:space="0" w:color="003366"/>
        <w:insideV w:val="thickThinSmallGap" w:sz="24" w:space="0" w:color="003366"/>
      </w:tblBorders>
      <w:tblLook w:val="0000"/>
    </w:tblPr>
    <w:tblGrid>
      <w:gridCol w:w="9292"/>
    </w:tblGrid>
    <w:tr w:rsidR="00FC1697" w:rsidTr="009F55BF">
      <w:trPr>
        <w:trHeight w:val="408"/>
      </w:trPr>
      <w:tc>
        <w:tcPr>
          <w:tcW w:w="9292" w:type="dxa"/>
          <w:tcBorders>
            <w:top w:val="thickThinSmallGap" w:sz="12" w:space="0" w:color="FFFFFF"/>
            <w:left w:val="thickThinSmallGap" w:sz="12" w:space="0" w:color="FFFFFF"/>
            <w:bottom w:val="thickThinSmallGap" w:sz="24" w:space="0" w:color="003366"/>
            <w:right w:val="thickThinSmallGap" w:sz="12" w:space="0" w:color="FFFFFF"/>
          </w:tcBorders>
        </w:tcPr>
        <w:p w:rsidR="00FC1697" w:rsidRDefault="00740591" w:rsidP="00176B90">
          <w:pPr>
            <w:ind w:firstLineChars="150" w:firstLine="315"/>
          </w:pPr>
          <w:r w:rsidRPr="00740591">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left:0;text-align:left;margin-left:0;margin-top:0;width:82.5pt;height:328.2pt;z-index:-251654144;mso-position-horizontal:center;mso-position-horizontal-relative:margin;mso-position-vertical:center;mso-position-vertical-relative:margin" o:allowincell="f">
                <v:imagedata r:id="rId1" o:title="报告水印28% (1)"/>
                <w10:wrap anchorx="margin" anchory="margin"/>
              </v:shape>
            </w:pict>
          </w:r>
          <w:r w:rsidR="00FC1697">
            <w:rPr>
              <w:noProof/>
              <w:szCs w:val="28"/>
            </w:rPr>
            <w:drawing>
              <wp:inline distT="0" distB="0" distL="0" distR="0">
                <wp:extent cx="914400" cy="321310"/>
                <wp:effectExtent l="19050" t="0" r="0" b="0"/>
                <wp:docPr id="12" name="图片 12" descr="标志(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标志(改)"/>
                        <pic:cNvPicPr>
                          <a:picLocks noChangeAspect="1" noChangeArrowheads="1"/>
                        </pic:cNvPicPr>
                      </pic:nvPicPr>
                      <pic:blipFill>
                        <a:blip r:embed="rId2"/>
                        <a:srcRect/>
                        <a:stretch>
                          <a:fillRect/>
                        </a:stretch>
                      </pic:blipFill>
                      <pic:spPr bwMode="auto">
                        <a:xfrm>
                          <a:off x="0" y="0"/>
                          <a:ext cx="914400" cy="321310"/>
                        </a:xfrm>
                        <a:prstGeom prst="rect">
                          <a:avLst/>
                        </a:prstGeom>
                        <a:noFill/>
                        <a:ln w="9525">
                          <a:noFill/>
                          <a:miter lim="800000"/>
                          <a:headEnd/>
                          <a:tailEnd/>
                        </a:ln>
                      </pic:spPr>
                    </pic:pic>
                  </a:graphicData>
                </a:graphic>
              </wp:inline>
            </w:drawing>
          </w:r>
          <w:r w:rsidR="00FC1697">
            <w:rPr>
              <w:rFonts w:hint="eastAsia"/>
            </w:rPr>
            <w:t xml:space="preserve">                                 </w:t>
          </w:r>
          <w:r w:rsidR="00FC1697">
            <w:rPr>
              <w:rFonts w:hint="eastAsia"/>
              <w:i/>
            </w:rPr>
            <w:t xml:space="preserve">        </w:t>
          </w:r>
          <w:r w:rsidR="00FC1697" w:rsidRPr="00474AFD">
            <w:rPr>
              <w:rFonts w:hint="eastAsia"/>
              <w:b/>
              <w:i/>
              <w:sz w:val="18"/>
              <w:szCs w:val="16"/>
            </w:rPr>
            <w:t xml:space="preserve">  </w:t>
          </w:r>
          <w:proofErr w:type="gramStart"/>
          <w:r w:rsidR="00FC1697" w:rsidRPr="00474AFD">
            <w:rPr>
              <w:rStyle w:val="a8"/>
              <w:rFonts w:asciiTheme="minorEastAsia" w:eastAsiaTheme="minorEastAsia" w:hAnsiTheme="minorEastAsia" w:hint="eastAsia"/>
              <w:b w:val="0"/>
              <w:i/>
              <w:sz w:val="20"/>
              <w:szCs w:val="16"/>
            </w:rPr>
            <w:t>涉执房地产</w:t>
          </w:r>
          <w:proofErr w:type="gramEnd"/>
          <w:r w:rsidR="00FC1697" w:rsidRPr="00474AFD">
            <w:rPr>
              <w:rStyle w:val="a8"/>
              <w:rFonts w:asciiTheme="minorEastAsia" w:eastAsiaTheme="minorEastAsia" w:hAnsiTheme="minorEastAsia" w:hint="eastAsia"/>
              <w:b w:val="0"/>
              <w:i/>
              <w:sz w:val="20"/>
              <w:szCs w:val="16"/>
            </w:rPr>
            <w:t>处置司法评估</w:t>
          </w:r>
          <w:r w:rsidR="00FC1697" w:rsidRPr="00474AFD">
            <w:rPr>
              <w:rFonts w:asciiTheme="minorEastAsia" w:eastAsiaTheme="minorEastAsia" w:hAnsiTheme="minorEastAsia" w:hint="eastAsia"/>
              <w:i/>
              <w:color w:val="0F243E"/>
              <w:sz w:val="20"/>
              <w:szCs w:val="16"/>
            </w:rPr>
            <w:t>报告</w:t>
          </w:r>
        </w:p>
      </w:tc>
    </w:tr>
  </w:tbl>
  <w:p w:rsidR="00FC1697" w:rsidRPr="005663B0" w:rsidRDefault="00FC1697">
    <w:pPr>
      <w:rPr>
        <w:sz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697" w:rsidRDefault="00740591" w:rsidP="009F55B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left:0;text-align:left;margin-left:0;margin-top:0;width:82.5pt;height:328.2pt;z-index:-251656192;mso-position-horizontal:center;mso-position-horizontal-relative:margin;mso-position-vertical:center;mso-position-vertical-relative:margin" o:allowincell="f">
          <v:imagedata r:id="rId1" o:title="报告水印28% (1)"/>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697" w:rsidRDefault="00FC169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1C69DBE"/>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1">
    <w:nsid w:val="114658B1"/>
    <w:multiLevelType w:val="hybridMultilevel"/>
    <w:tmpl w:val="6928AB8E"/>
    <w:lvl w:ilvl="0" w:tplc="0409000F">
      <w:start w:val="1"/>
      <w:numFmt w:val="decimal"/>
      <w:lvlText w:val="%1."/>
      <w:lvlJc w:val="left"/>
      <w:pPr>
        <w:tabs>
          <w:tab w:val="num" w:pos="932"/>
        </w:tabs>
        <w:ind w:left="932" w:hanging="420"/>
      </w:pPr>
    </w:lvl>
    <w:lvl w:ilvl="1" w:tplc="04090019" w:tentative="1">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abstractNum w:abstractNumId="2">
    <w:nsid w:val="1A654163"/>
    <w:multiLevelType w:val="singleLevel"/>
    <w:tmpl w:val="82A6A572"/>
    <w:lvl w:ilvl="0">
      <w:start w:val="2"/>
      <w:numFmt w:val="chineseCounting"/>
      <w:lvlText w:val="(%1）"/>
      <w:legacy w:legacy="1" w:legacySpace="0" w:legacyIndent="509"/>
      <w:lvlJc w:val="left"/>
      <w:rPr>
        <w:rFonts w:ascii="黑体" w:eastAsia="黑体" w:hint="eastAsia"/>
      </w:rPr>
    </w:lvl>
  </w:abstractNum>
  <w:abstractNum w:abstractNumId="3">
    <w:nsid w:val="22BA7DD4"/>
    <w:multiLevelType w:val="hybridMultilevel"/>
    <w:tmpl w:val="B2D4DF28"/>
    <w:lvl w:ilvl="0" w:tplc="A994FEC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361E5279"/>
    <w:multiLevelType w:val="hybridMultilevel"/>
    <w:tmpl w:val="71A444B6"/>
    <w:lvl w:ilvl="0" w:tplc="2A7C1ED6">
      <w:start w:val="16"/>
      <w:numFmt w:val="bullet"/>
      <w:lvlText w:val="△"/>
      <w:lvlJc w:val="left"/>
      <w:pPr>
        <w:tabs>
          <w:tab w:val="num" w:pos="780"/>
        </w:tabs>
        <w:ind w:left="780" w:hanging="360"/>
      </w:pPr>
      <w:rPr>
        <w:rFonts w:ascii="宋体" w:eastAsia="宋体" w:hAnsi="宋体" w:cs="Times New Roman" w:hint="eastAsia"/>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5">
    <w:nsid w:val="3BD17A61"/>
    <w:multiLevelType w:val="hybridMultilevel"/>
    <w:tmpl w:val="9F2847A2"/>
    <w:lvl w:ilvl="0" w:tplc="7C347942">
      <w:start w:val="1"/>
      <w:numFmt w:val="decimal"/>
      <w:lvlText w:val="%1."/>
      <w:lvlJc w:val="left"/>
      <w:pPr>
        <w:tabs>
          <w:tab w:val="num" w:pos="1444"/>
        </w:tabs>
        <w:ind w:left="1444" w:hanging="420"/>
      </w:pPr>
    </w:lvl>
    <w:lvl w:ilvl="1" w:tplc="9F82BD4C">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abstractNum w:abstractNumId="6">
    <w:nsid w:val="44AA7AB4"/>
    <w:multiLevelType w:val="singleLevel"/>
    <w:tmpl w:val="36E8CF32"/>
    <w:lvl w:ilvl="0">
      <w:start w:val="3"/>
      <w:numFmt w:val="chineseCounting"/>
      <w:lvlText w:val="(%1）"/>
      <w:legacy w:legacy="1" w:legacySpace="0" w:legacyIndent="509"/>
      <w:lvlJc w:val="left"/>
      <w:rPr>
        <w:rFonts w:ascii="黑体" w:eastAsia="黑体" w:hint="eastAsia"/>
      </w:rPr>
    </w:lvl>
  </w:abstractNum>
  <w:abstractNum w:abstractNumId="7">
    <w:nsid w:val="45562566"/>
    <w:multiLevelType w:val="singleLevel"/>
    <w:tmpl w:val="F468C8F6"/>
    <w:lvl w:ilvl="0">
      <w:start w:val="1"/>
      <w:numFmt w:val="chineseCounting"/>
      <w:lvlText w:val="(%1）"/>
      <w:legacy w:legacy="1" w:legacySpace="0" w:legacyIndent="509"/>
      <w:lvlJc w:val="left"/>
      <w:rPr>
        <w:rFonts w:ascii="黑体" w:eastAsia="黑体" w:hint="eastAsia"/>
      </w:rPr>
    </w:lvl>
  </w:abstractNum>
  <w:abstractNum w:abstractNumId="8">
    <w:nsid w:val="48A92F67"/>
    <w:multiLevelType w:val="hybridMultilevel"/>
    <w:tmpl w:val="C46AC4E0"/>
    <w:lvl w:ilvl="0" w:tplc="8E22352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59F260D0"/>
    <w:multiLevelType w:val="hybridMultilevel"/>
    <w:tmpl w:val="9A8A2A58"/>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0">
    <w:nsid w:val="5A3568F6"/>
    <w:multiLevelType w:val="hybridMultilevel"/>
    <w:tmpl w:val="9454CFDC"/>
    <w:lvl w:ilvl="0" w:tplc="C2A48122">
      <w:start w:val="1"/>
      <w:numFmt w:val="decimal"/>
      <w:lvlText w:val="（%1）"/>
      <w:lvlJc w:val="left"/>
      <w:pPr>
        <w:tabs>
          <w:tab w:val="num" w:pos="1224"/>
        </w:tabs>
        <w:ind w:left="1224" w:hanging="720"/>
      </w:pPr>
      <w:rPr>
        <w:rFonts w:hint="default"/>
      </w:rPr>
    </w:lvl>
    <w:lvl w:ilvl="1" w:tplc="04090019" w:tentative="1">
      <w:start w:val="1"/>
      <w:numFmt w:val="lowerLetter"/>
      <w:lvlText w:val="%2)"/>
      <w:lvlJc w:val="left"/>
      <w:pPr>
        <w:tabs>
          <w:tab w:val="num" w:pos="1344"/>
        </w:tabs>
        <w:ind w:left="1344" w:hanging="420"/>
      </w:pPr>
    </w:lvl>
    <w:lvl w:ilvl="2" w:tplc="0409001B" w:tentative="1">
      <w:start w:val="1"/>
      <w:numFmt w:val="lowerRoman"/>
      <w:lvlText w:val="%3."/>
      <w:lvlJc w:val="right"/>
      <w:pPr>
        <w:tabs>
          <w:tab w:val="num" w:pos="1764"/>
        </w:tabs>
        <w:ind w:left="1764" w:hanging="420"/>
      </w:pPr>
    </w:lvl>
    <w:lvl w:ilvl="3" w:tplc="0409000F" w:tentative="1">
      <w:start w:val="1"/>
      <w:numFmt w:val="decimal"/>
      <w:lvlText w:val="%4."/>
      <w:lvlJc w:val="left"/>
      <w:pPr>
        <w:tabs>
          <w:tab w:val="num" w:pos="2184"/>
        </w:tabs>
        <w:ind w:left="2184" w:hanging="420"/>
      </w:pPr>
    </w:lvl>
    <w:lvl w:ilvl="4" w:tplc="04090019" w:tentative="1">
      <w:start w:val="1"/>
      <w:numFmt w:val="lowerLetter"/>
      <w:lvlText w:val="%5)"/>
      <w:lvlJc w:val="left"/>
      <w:pPr>
        <w:tabs>
          <w:tab w:val="num" w:pos="2604"/>
        </w:tabs>
        <w:ind w:left="2604" w:hanging="420"/>
      </w:pPr>
    </w:lvl>
    <w:lvl w:ilvl="5" w:tplc="0409001B" w:tentative="1">
      <w:start w:val="1"/>
      <w:numFmt w:val="lowerRoman"/>
      <w:lvlText w:val="%6."/>
      <w:lvlJc w:val="right"/>
      <w:pPr>
        <w:tabs>
          <w:tab w:val="num" w:pos="3024"/>
        </w:tabs>
        <w:ind w:left="3024" w:hanging="420"/>
      </w:pPr>
    </w:lvl>
    <w:lvl w:ilvl="6" w:tplc="0409000F" w:tentative="1">
      <w:start w:val="1"/>
      <w:numFmt w:val="decimal"/>
      <w:lvlText w:val="%7."/>
      <w:lvlJc w:val="left"/>
      <w:pPr>
        <w:tabs>
          <w:tab w:val="num" w:pos="3444"/>
        </w:tabs>
        <w:ind w:left="3444" w:hanging="420"/>
      </w:pPr>
    </w:lvl>
    <w:lvl w:ilvl="7" w:tplc="04090019" w:tentative="1">
      <w:start w:val="1"/>
      <w:numFmt w:val="lowerLetter"/>
      <w:lvlText w:val="%8)"/>
      <w:lvlJc w:val="left"/>
      <w:pPr>
        <w:tabs>
          <w:tab w:val="num" w:pos="3864"/>
        </w:tabs>
        <w:ind w:left="3864" w:hanging="420"/>
      </w:pPr>
    </w:lvl>
    <w:lvl w:ilvl="8" w:tplc="0409001B" w:tentative="1">
      <w:start w:val="1"/>
      <w:numFmt w:val="lowerRoman"/>
      <w:lvlText w:val="%9."/>
      <w:lvlJc w:val="right"/>
      <w:pPr>
        <w:tabs>
          <w:tab w:val="num" w:pos="4284"/>
        </w:tabs>
        <w:ind w:left="4284" w:hanging="420"/>
      </w:pPr>
    </w:lvl>
  </w:abstractNum>
  <w:abstractNum w:abstractNumId="11">
    <w:nsid w:val="6E476555"/>
    <w:multiLevelType w:val="hybridMultilevel"/>
    <w:tmpl w:val="DE1EDE6A"/>
    <w:lvl w:ilvl="0" w:tplc="231066EC">
      <w:start w:val="1"/>
      <w:numFmt w:val="japaneseCounting"/>
      <w:lvlText w:val="%1、"/>
      <w:lvlJc w:val="left"/>
      <w:pPr>
        <w:tabs>
          <w:tab w:val="num" w:pos="1232"/>
        </w:tabs>
        <w:ind w:left="1232" w:hanging="720"/>
      </w:pPr>
      <w:rPr>
        <w:rFonts w:ascii="Times New Roman" w:eastAsia="Times New Roman" w:hAnsi="Times New Roman" w:cs="Times New Roman"/>
      </w:rPr>
    </w:lvl>
    <w:lvl w:ilvl="1" w:tplc="04090019" w:tentative="1">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abstractNum w:abstractNumId="12">
    <w:nsid w:val="7D625D4C"/>
    <w:multiLevelType w:val="hybridMultilevel"/>
    <w:tmpl w:val="44BC2F0E"/>
    <w:lvl w:ilvl="0" w:tplc="7C347942">
      <w:start w:val="1"/>
      <w:numFmt w:val="decimal"/>
      <w:lvlText w:val="%1."/>
      <w:lvlJc w:val="left"/>
      <w:pPr>
        <w:tabs>
          <w:tab w:val="num" w:pos="932"/>
        </w:tabs>
        <w:ind w:left="932" w:hanging="420"/>
      </w:pPr>
    </w:lvl>
    <w:lvl w:ilvl="1" w:tplc="04090019" w:tentative="1">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num w:numId="1">
    <w:abstractNumId w:val="3"/>
  </w:num>
  <w:num w:numId="2">
    <w:abstractNumId w:val="4"/>
  </w:num>
  <w:num w:numId="3">
    <w:abstractNumId w:val="8"/>
  </w:num>
  <w:num w:numId="4">
    <w:abstractNumId w:val="10"/>
  </w:num>
  <w:num w:numId="5">
    <w:abstractNumId w:val="1"/>
  </w:num>
  <w:num w:numId="6">
    <w:abstractNumId w:val="11"/>
  </w:num>
  <w:num w:numId="7">
    <w:abstractNumId w:val="0"/>
  </w:num>
  <w:num w:numId="8">
    <w:abstractNumId w:val="12"/>
  </w:num>
  <w:num w:numId="9">
    <w:abstractNumId w:val="5"/>
  </w:num>
  <w:num w:numId="10">
    <w:abstractNumId w:val="9"/>
  </w:num>
  <w:num w:numId="11">
    <w:abstractNumId w:val="7"/>
  </w:num>
  <w:num w:numId="12">
    <w:abstractNumId w:val="2"/>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27C3"/>
    <w:rsid w:val="00002790"/>
    <w:rsid w:val="000065BD"/>
    <w:rsid w:val="000211FC"/>
    <w:rsid w:val="00025F75"/>
    <w:rsid w:val="00053339"/>
    <w:rsid w:val="000572A6"/>
    <w:rsid w:val="00060DF4"/>
    <w:rsid w:val="00065BF3"/>
    <w:rsid w:val="000900C7"/>
    <w:rsid w:val="000A383E"/>
    <w:rsid w:val="000A5515"/>
    <w:rsid w:val="000A7D48"/>
    <w:rsid w:val="000B6AD9"/>
    <w:rsid w:val="000C0426"/>
    <w:rsid w:val="000C683C"/>
    <w:rsid w:val="000C75B9"/>
    <w:rsid w:val="000D39DD"/>
    <w:rsid w:val="000E47CE"/>
    <w:rsid w:val="000E6C7F"/>
    <w:rsid w:val="001041EF"/>
    <w:rsid w:val="00111F78"/>
    <w:rsid w:val="00115742"/>
    <w:rsid w:val="00150517"/>
    <w:rsid w:val="001510D7"/>
    <w:rsid w:val="001568FC"/>
    <w:rsid w:val="00161D85"/>
    <w:rsid w:val="001644CD"/>
    <w:rsid w:val="00166218"/>
    <w:rsid w:val="00173312"/>
    <w:rsid w:val="00174DC5"/>
    <w:rsid w:val="001758A9"/>
    <w:rsid w:val="00176B90"/>
    <w:rsid w:val="001B77C8"/>
    <w:rsid w:val="001C6DA3"/>
    <w:rsid w:val="001D1E19"/>
    <w:rsid w:val="001E498E"/>
    <w:rsid w:val="001E7728"/>
    <w:rsid w:val="00224337"/>
    <w:rsid w:val="00226CB5"/>
    <w:rsid w:val="0023406B"/>
    <w:rsid w:val="00242B09"/>
    <w:rsid w:val="002506B8"/>
    <w:rsid w:val="00264973"/>
    <w:rsid w:val="00267EC9"/>
    <w:rsid w:val="00275C54"/>
    <w:rsid w:val="00282ACB"/>
    <w:rsid w:val="002916EC"/>
    <w:rsid w:val="00294088"/>
    <w:rsid w:val="002C1B3F"/>
    <w:rsid w:val="002D0F0A"/>
    <w:rsid w:val="002D2CD5"/>
    <w:rsid w:val="002D4C86"/>
    <w:rsid w:val="002E3B10"/>
    <w:rsid w:val="002F0804"/>
    <w:rsid w:val="00316839"/>
    <w:rsid w:val="0033177D"/>
    <w:rsid w:val="00331B9E"/>
    <w:rsid w:val="003608BE"/>
    <w:rsid w:val="00363728"/>
    <w:rsid w:val="00364ABB"/>
    <w:rsid w:val="003726B4"/>
    <w:rsid w:val="00372A20"/>
    <w:rsid w:val="00373170"/>
    <w:rsid w:val="00380F70"/>
    <w:rsid w:val="00383B55"/>
    <w:rsid w:val="00393253"/>
    <w:rsid w:val="003A1F12"/>
    <w:rsid w:val="003B28DE"/>
    <w:rsid w:val="003B62C9"/>
    <w:rsid w:val="003C0A6D"/>
    <w:rsid w:val="003C31EE"/>
    <w:rsid w:val="003C707D"/>
    <w:rsid w:val="003D6F41"/>
    <w:rsid w:val="003D7E12"/>
    <w:rsid w:val="003F1424"/>
    <w:rsid w:val="003F27C0"/>
    <w:rsid w:val="00417287"/>
    <w:rsid w:val="00426D42"/>
    <w:rsid w:val="00437A6C"/>
    <w:rsid w:val="00440341"/>
    <w:rsid w:val="00441ED7"/>
    <w:rsid w:val="004445AE"/>
    <w:rsid w:val="00446D87"/>
    <w:rsid w:val="004641FA"/>
    <w:rsid w:val="00474AFD"/>
    <w:rsid w:val="004869D2"/>
    <w:rsid w:val="004F47B9"/>
    <w:rsid w:val="0050780C"/>
    <w:rsid w:val="00541B39"/>
    <w:rsid w:val="0055076C"/>
    <w:rsid w:val="005631C5"/>
    <w:rsid w:val="00581C8C"/>
    <w:rsid w:val="0058618C"/>
    <w:rsid w:val="005925A1"/>
    <w:rsid w:val="005929F1"/>
    <w:rsid w:val="005A65D5"/>
    <w:rsid w:val="005B2F3B"/>
    <w:rsid w:val="005B5FF4"/>
    <w:rsid w:val="005C0CC5"/>
    <w:rsid w:val="005C3398"/>
    <w:rsid w:val="005C4270"/>
    <w:rsid w:val="005D40AE"/>
    <w:rsid w:val="005E557F"/>
    <w:rsid w:val="005F1265"/>
    <w:rsid w:val="00606E05"/>
    <w:rsid w:val="0060795C"/>
    <w:rsid w:val="006153A3"/>
    <w:rsid w:val="00630E19"/>
    <w:rsid w:val="0063799B"/>
    <w:rsid w:val="0066241D"/>
    <w:rsid w:val="006642B5"/>
    <w:rsid w:val="006700E3"/>
    <w:rsid w:val="006724EC"/>
    <w:rsid w:val="006A7F9F"/>
    <w:rsid w:val="006D1D11"/>
    <w:rsid w:val="006E46FE"/>
    <w:rsid w:val="006E5EBD"/>
    <w:rsid w:val="006E6B9C"/>
    <w:rsid w:val="006E776F"/>
    <w:rsid w:val="006F3807"/>
    <w:rsid w:val="006F665C"/>
    <w:rsid w:val="007162F7"/>
    <w:rsid w:val="00740591"/>
    <w:rsid w:val="00741EEB"/>
    <w:rsid w:val="007543A8"/>
    <w:rsid w:val="00757811"/>
    <w:rsid w:val="007725B3"/>
    <w:rsid w:val="00777DF5"/>
    <w:rsid w:val="00780E49"/>
    <w:rsid w:val="00786EFF"/>
    <w:rsid w:val="007A1AFD"/>
    <w:rsid w:val="007A4F3B"/>
    <w:rsid w:val="007A55EB"/>
    <w:rsid w:val="007C2A5B"/>
    <w:rsid w:val="007C2ADA"/>
    <w:rsid w:val="007C521B"/>
    <w:rsid w:val="007D17D8"/>
    <w:rsid w:val="007D5421"/>
    <w:rsid w:val="007D5E48"/>
    <w:rsid w:val="00802D2E"/>
    <w:rsid w:val="00804354"/>
    <w:rsid w:val="008047A0"/>
    <w:rsid w:val="00812585"/>
    <w:rsid w:val="0081344B"/>
    <w:rsid w:val="00821E4D"/>
    <w:rsid w:val="0082790F"/>
    <w:rsid w:val="00864EBD"/>
    <w:rsid w:val="0087251C"/>
    <w:rsid w:val="0087384A"/>
    <w:rsid w:val="0087793A"/>
    <w:rsid w:val="008822EA"/>
    <w:rsid w:val="00885817"/>
    <w:rsid w:val="00897D8D"/>
    <w:rsid w:val="008A1573"/>
    <w:rsid w:val="008A4EA2"/>
    <w:rsid w:val="008A70FD"/>
    <w:rsid w:val="008B03A9"/>
    <w:rsid w:val="008B0470"/>
    <w:rsid w:val="008B61C9"/>
    <w:rsid w:val="008B747D"/>
    <w:rsid w:val="008D6B30"/>
    <w:rsid w:val="008D7C02"/>
    <w:rsid w:val="008F4A67"/>
    <w:rsid w:val="00903032"/>
    <w:rsid w:val="00905AC8"/>
    <w:rsid w:val="00910407"/>
    <w:rsid w:val="00916AE3"/>
    <w:rsid w:val="00931FD0"/>
    <w:rsid w:val="00932C7F"/>
    <w:rsid w:val="0093454F"/>
    <w:rsid w:val="00935559"/>
    <w:rsid w:val="009357C2"/>
    <w:rsid w:val="009409AF"/>
    <w:rsid w:val="0094358C"/>
    <w:rsid w:val="00943C83"/>
    <w:rsid w:val="00955EBA"/>
    <w:rsid w:val="0095681C"/>
    <w:rsid w:val="0096020D"/>
    <w:rsid w:val="00962EDC"/>
    <w:rsid w:val="009643D5"/>
    <w:rsid w:val="00972737"/>
    <w:rsid w:val="00975CD3"/>
    <w:rsid w:val="00977792"/>
    <w:rsid w:val="009A62A7"/>
    <w:rsid w:val="009C266A"/>
    <w:rsid w:val="009C27C3"/>
    <w:rsid w:val="009D0447"/>
    <w:rsid w:val="009D6E71"/>
    <w:rsid w:val="009D772D"/>
    <w:rsid w:val="009E4713"/>
    <w:rsid w:val="009E4C6E"/>
    <w:rsid w:val="009E57FA"/>
    <w:rsid w:val="009F068C"/>
    <w:rsid w:val="009F55BF"/>
    <w:rsid w:val="00A01632"/>
    <w:rsid w:val="00A12CA7"/>
    <w:rsid w:val="00A13C59"/>
    <w:rsid w:val="00A15E3B"/>
    <w:rsid w:val="00A2254E"/>
    <w:rsid w:val="00A549CF"/>
    <w:rsid w:val="00A552EB"/>
    <w:rsid w:val="00A625B8"/>
    <w:rsid w:val="00A92729"/>
    <w:rsid w:val="00A959EB"/>
    <w:rsid w:val="00A97A25"/>
    <w:rsid w:val="00AA17B0"/>
    <w:rsid w:val="00AB2567"/>
    <w:rsid w:val="00AC17A4"/>
    <w:rsid w:val="00AC27D4"/>
    <w:rsid w:val="00AD4F94"/>
    <w:rsid w:val="00AE6B23"/>
    <w:rsid w:val="00AF775F"/>
    <w:rsid w:val="00B1000B"/>
    <w:rsid w:val="00B13A9D"/>
    <w:rsid w:val="00B14EE1"/>
    <w:rsid w:val="00B2086A"/>
    <w:rsid w:val="00B2097B"/>
    <w:rsid w:val="00B4272E"/>
    <w:rsid w:val="00B47DE0"/>
    <w:rsid w:val="00B5029F"/>
    <w:rsid w:val="00B533BE"/>
    <w:rsid w:val="00B604BB"/>
    <w:rsid w:val="00B73092"/>
    <w:rsid w:val="00B74DBD"/>
    <w:rsid w:val="00B805E8"/>
    <w:rsid w:val="00B86674"/>
    <w:rsid w:val="00B910ED"/>
    <w:rsid w:val="00B93BE1"/>
    <w:rsid w:val="00B96371"/>
    <w:rsid w:val="00B96766"/>
    <w:rsid w:val="00BA0FCF"/>
    <w:rsid w:val="00BA2CC2"/>
    <w:rsid w:val="00BA5EF7"/>
    <w:rsid w:val="00BB68C9"/>
    <w:rsid w:val="00BD2DA0"/>
    <w:rsid w:val="00BD3AEB"/>
    <w:rsid w:val="00BD5A88"/>
    <w:rsid w:val="00BF0BF3"/>
    <w:rsid w:val="00BF20AD"/>
    <w:rsid w:val="00C03D81"/>
    <w:rsid w:val="00C06FE4"/>
    <w:rsid w:val="00C10887"/>
    <w:rsid w:val="00C1418F"/>
    <w:rsid w:val="00C34909"/>
    <w:rsid w:val="00C415CA"/>
    <w:rsid w:val="00C438DB"/>
    <w:rsid w:val="00C579F4"/>
    <w:rsid w:val="00C74D78"/>
    <w:rsid w:val="00C76621"/>
    <w:rsid w:val="00C81593"/>
    <w:rsid w:val="00C82444"/>
    <w:rsid w:val="00C93523"/>
    <w:rsid w:val="00CC2D4A"/>
    <w:rsid w:val="00CC47D7"/>
    <w:rsid w:val="00CD091F"/>
    <w:rsid w:val="00CD4736"/>
    <w:rsid w:val="00D168A2"/>
    <w:rsid w:val="00D16FF9"/>
    <w:rsid w:val="00D21EEC"/>
    <w:rsid w:val="00D2275A"/>
    <w:rsid w:val="00D4514E"/>
    <w:rsid w:val="00D5444E"/>
    <w:rsid w:val="00D56F32"/>
    <w:rsid w:val="00D618FE"/>
    <w:rsid w:val="00D75134"/>
    <w:rsid w:val="00D80EFF"/>
    <w:rsid w:val="00D8610F"/>
    <w:rsid w:val="00D86BE5"/>
    <w:rsid w:val="00D93A0C"/>
    <w:rsid w:val="00D94302"/>
    <w:rsid w:val="00D96D51"/>
    <w:rsid w:val="00DB0CD2"/>
    <w:rsid w:val="00DB58FE"/>
    <w:rsid w:val="00DB645F"/>
    <w:rsid w:val="00DB6563"/>
    <w:rsid w:val="00DC2AED"/>
    <w:rsid w:val="00DD1B87"/>
    <w:rsid w:val="00DD6B22"/>
    <w:rsid w:val="00DE7CFF"/>
    <w:rsid w:val="00DF203B"/>
    <w:rsid w:val="00DF229F"/>
    <w:rsid w:val="00DF4566"/>
    <w:rsid w:val="00E31DB4"/>
    <w:rsid w:val="00E32379"/>
    <w:rsid w:val="00E51EA3"/>
    <w:rsid w:val="00E6474D"/>
    <w:rsid w:val="00E70572"/>
    <w:rsid w:val="00E85699"/>
    <w:rsid w:val="00E85DAD"/>
    <w:rsid w:val="00EB1926"/>
    <w:rsid w:val="00EB1F83"/>
    <w:rsid w:val="00EB3151"/>
    <w:rsid w:val="00EB48DD"/>
    <w:rsid w:val="00EC275E"/>
    <w:rsid w:val="00EC28B9"/>
    <w:rsid w:val="00EE62BD"/>
    <w:rsid w:val="00EF14E6"/>
    <w:rsid w:val="00F007A9"/>
    <w:rsid w:val="00F008EC"/>
    <w:rsid w:val="00F052F4"/>
    <w:rsid w:val="00F11A87"/>
    <w:rsid w:val="00F24EB4"/>
    <w:rsid w:val="00F2507D"/>
    <w:rsid w:val="00F4641D"/>
    <w:rsid w:val="00F5322C"/>
    <w:rsid w:val="00F56395"/>
    <w:rsid w:val="00F65CAB"/>
    <w:rsid w:val="00F70770"/>
    <w:rsid w:val="00F7285B"/>
    <w:rsid w:val="00F742C1"/>
    <w:rsid w:val="00F84FC2"/>
    <w:rsid w:val="00FC1697"/>
    <w:rsid w:val="00FC6443"/>
    <w:rsid w:val="00FC78F9"/>
    <w:rsid w:val="00FC79C2"/>
    <w:rsid w:val="00FE40D3"/>
    <w:rsid w:val="00FF15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2"/>
      <o:rules v:ext="edit">
        <o:r id="V:Rule1" type="callout" idref="#_x0000_s2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35" w:qFormat="1"/>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7C3"/>
    <w:pPr>
      <w:widowControl w:val="0"/>
      <w:jc w:val="both"/>
    </w:pPr>
    <w:rPr>
      <w:rFonts w:ascii="Times New Roman" w:eastAsia="宋体" w:hAnsi="Times New Roman" w:cs="Times New Roman"/>
      <w:szCs w:val="24"/>
    </w:rPr>
  </w:style>
  <w:style w:type="paragraph" w:styleId="1">
    <w:name w:val="heading 1"/>
    <w:basedOn w:val="a"/>
    <w:next w:val="a"/>
    <w:link w:val="1Char"/>
    <w:qFormat/>
    <w:rsid w:val="009C27C3"/>
    <w:pPr>
      <w:keepNext/>
      <w:keepLines/>
      <w:spacing w:line="360" w:lineRule="auto"/>
      <w:outlineLvl w:val="0"/>
    </w:pPr>
    <w:rPr>
      <w:b/>
      <w:bCs/>
      <w:kern w:val="44"/>
      <w:sz w:val="32"/>
      <w:szCs w:val="44"/>
    </w:rPr>
  </w:style>
  <w:style w:type="paragraph" w:styleId="3">
    <w:name w:val="heading 3"/>
    <w:basedOn w:val="a"/>
    <w:next w:val="a"/>
    <w:link w:val="3Char"/>
    <w:qFormat/>
    <w:rsid w:val="009C27C3"/>
    <w:pPr>
      <w:keepNext/>
      <w:keepLines/>
      <w:spacing w:line="360" w:lineRule="auto"/>
      <w:outlineLvl w:val="2"/>
    </w:pPr>
    <w:rPr>
      <w:b/>
      <w:bCs/>
      <w:sz w:val="24"/>
      <w:szCs w:val="32"/>
    </w:rPr>
  </w:style>
  <w:style w:type="paragraph" w:styleId="4">
    <w:name w:val="heading 4"/>
    <w:basedOn w:val="a"/>
    <w:next w:val="a"/>
    <w:link w:val="4Char"/>
    <w:qFormat/>
    <w:rsid w:val="009C27C3"/>
    <w:pPr>
      <w:keepNext/>
      <w:keepLines/>
      <w:spacing w:line="360" w:lineRule="auto"/>
      <w:outlineLvl w:val="3"/>
    </w:pPr>
    <w:rPr>
      <w:rFonts w:ascii="Arial" w:hAnsi="Arial"/>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27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C27C3"/>
    <w:rPr>
      <w:sz w:val="18"/>
      <w:szCs w:val="18"/>
    </w:rPr>
  </w:style>
  <w:style w:type="paragraph" w:styleId="a4">
    <w:name w:val="footer"/>
    <w:basedOn w:val="a"/>
    <w:link w:val="Char0"/>
    <w:unhideWhenUsed/>
    <w:rsid w:val="009C27C3"/>
    <w:pPr>
      <w:tabs>
        <w:tab w:val="center" w:pos="4153"/>
        <w:tab w:val="right" w:pos="8306"/>
      </w:tabs>
      <w:snapToGrid w:val="0"/>
      <w:jc w:val="left"/>
    </w:pPr>
    <w:rPr>
      <w:sz w:val="18"/>
      <w:szCs w:val="18"/>
    </w:rPr>
  </w:style>
  <w:style w:type="character" w:customStyle="1" w:styleId="Char0">
    <w:name w:val="页脚 Char"/>
    <w:basedOn w:val="a0"/>
    <w:link w:val="a4"/>
    <w:uiPriority w:val="99"/>
    <w:rsid w:val="009C27C3"/>
    <w:rPr>
      <w:sz w:val="18"/>
      <w:szCs w:val="18"/>
    </w:rPr>
  </w:style>
  <w:style w:type="character" w:customStyle="1" w:styleId="1Char">
    <w:name w:val="标题 1 Char"/>
    <w:basedOn w:val="a0"/>
    <w:link w:val="1"/>
    <w:rsid w:val="009C27C3"/>
    <w:rPr>
      <w:rFonts w:ascii="Times New Roman" w:eastAsia="宋体" w:hAnsi="Times New Roman" w:cs="Times New Roman"/>
      <w:b/>
      <w:bCs/>
      <w:kern w:val="44"/>
      <w:sz w:val="32"/>
      <w:szCs w:val="44"/>
    </w:rPr>
  </w:style>
  <w:style w:type="character" w:customStyle="1" w:styleId="3Char">
    <w:name w:val="标题 3 Char"/>
    <w:basedOn w:val="a0"/>
    <w:link w:val="3"/>
    <w:rsid w:val="009C27C3"/>
    <w:rPr>
      <w:rFonts w:ascii="Times New Roman" w:eastAsia="宋体" w:hAnsi="Times New Roman" w:cs="Times New Roman"/>
      <w:b/>
      <w:bCs/>
      <w:sz w:val="24"/>
      <w:szCs w:val="32"/>
    </w:rPr>
  </w:style>
  <w:style w:type="character" w:customStyle="1" w:styleId="4Char">
    <w:name w:val="标题 4 Char"/>
    <w:basedOn w:val="a0"/>
    <w:link w:val="4"/>
    <w:rsid w:val="009C27C3"/>
    <w:rPr>
      <w:rFonts w:ascii="Arial" w:eastAsia="宋体" w:hAnsi="Arial" w:cs="Times New Roman"/>
      <w:b/>
      <w:bCs/>
      <w:szCs w:val="28"/>
    </w:rPr>
  </w:style>
  <w:style w:type="paragraph" w:styleId="a5">
    <w:name w:val="Document Map"/>
    <w:basedOn w:val="a"/>
    <w:link w:val="Char1"/>
    <w:semiHidden/>
    <w:rsid w:val="009C27C3"/>
    <w:pPr>
      <w:shd w:val="clear" w:color="auto" w:fill="000080"/>
    </w:pPr>
  </w:style>
  <w:style w:type="character" w:customStyle="1" w:styleId="Char1">
    <w:name w:val="文档结构图 Char"/>
    <w:basedOn w:val="a0"/>
    <w:link w:val="a5"/>
    <w:semiHidden/>
    <w:rsid w:val="009C27C3"/>
    <w:rPr>
      <w:rFonts w:ascii="Times New Roman" w:eastAsia="宋体" w:hAnsi="Times New Roman" w:cs="Times New Roman"/>
      <w:szCs w:val="24"/>
      <w:shd w:val="clear" w:color="auto" w:fill="000080"/>
    </w:rPr>
  </w:style>
  <w:style w:type="paragraph" w:customStyle="1" w:styleId="10">
    <w:name w:val="样式1"/>
    <w:basedOn w:val="a"/>
    <w:autoRedefine/>
    <w:rsid w:val="009C27C3"/>
    <w:pPr>
      <w:keepNext/>
      <w:pageBreakBefore/>
      <w:spacing w:beforeLines="100" w:afterLines="100" w:line="360" w:lineRule="auto"/>
      <w:jc w:val="center"/>
      <w:outlineLvl w:val="0"/>
    </w:pPr>
    <w:rPr>
      <w:rFonts w:ascii="黑体" w:eastAsia="黑体" w:hAnsi="黑体"/>
      <w:b/>
      <w:spacing w:val="30"/>
      <w:sz w:val="44"/>
      <w:szCs w:val="44"/>
    </w:rPr>
  </w:style>
  <w:style w:type="character" w:styleId="a6">
    <w:name w:val="page number"/>
    <w:basedOn w:val="a0"/>
    <w:rsid w:val="009C27C3"/>
  </w:style>
  <w:style w:type="paragraph" w:styleId="11">
    <w:name w:val="toc 1"/>
    <w:basedOn w:val="a"/>
    <w:next w:val="a"/>
    <w:autoRedefine/>
    <w:uiPriority w:val="39"/>
    <w:rsid w:val="009C27C3"/>
    <w:pPr>
      <w:tabs>
        <w:tab w:val="right" w:leader="dot" w:pos="9231"/>
      </w:tabs>
      <w:spacing w:before="120" w:after="120"/>
      <w:jc w:val="left"/>
    </w:pPr>
    <w:rPr>
      <w:rFonts w:eastAsia="黑体"/>
      <w:bCs/>
      <w:caps/>
      <w:sz w:val="24"/>
      <w:szCs w:val="20"/>
    </w:rPr>
  </w:style>
  <w:style w:type="paragraph" w:styleId="30">
    <w:name w:val="toc 3"/>
    <w:basedOn w:val="a"/>
    <w:next w:val="a"/>
    <w:autoRedefine/>
    <w:semiHidden/>
    <w:rsid w:val="009C27C3"/>
    <w:pPr>
      <w:ind w:left="420"/>
      <w:jc w:val="left"/>
    </w:pPr>
    <w:rPr>
      <w:i/>
      <w:iCs/>
      <w:sz w:val="20"/>
      <w:szCs w:val="20"/>
    </w:rPr>
  </w:style>
  <w:style w:type="character" w:styleId="a7">
    <w:name w:val="Hyperlink"/>
    <w:uiPriority w:val="99"/>
    <w:rsid w:val="009C27C3"/>
    <w:rPr>
      <w:color w:val="0000FF"/>
      <w:u w:val="single"/>
    </w:rPr>
  </w:style>
  <w:style w:type="character" w:styleId="a8">
    <w:name w:val="Strong"/>
    <w:qFormat/>
    <w:rsid w:val="009C27C3"/>
    <w:rPr>
      <w:b/>
      <w:bCs/>
    </w:rPr>
  </w:style>
  <w:style w:type="paragraph" w:styleId="20">
    <w:name w:val="toc 2"/>
    <w:basedOn w:val="a"/>
    <w:next w:val="a"/>
    <w:autoRedefine/>
    <w:uiPriority w:val="39"/>
    <w:rsid w:val="009C27C3"/>
    <w:pPr>
      <w:ind w:left="210"/>
      <w:jc w:val="left"/>
    </w:pPr>
    <w:rPr>
      <w:smallCaps/>
      <w:sz w:val="24"/>
      <w:szCs w:val="20"/>
    </w:rPr>
  </w:style>
  <w:style w:type="table" w:styleId="a9">
    <w:name w:val="Table Grid"/>
    <w:basedOn w:val="a1"/>
    <w:rsid w:val="009C27C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样式6"/>
    <w:basedOn w:val="a"/>
    <w:autoRedefine/>
    <w:rsid w:val="00DC2AED"/>
    <w:pPr>
      <w:spacing w:line="360" w:lineRule="auto"/>
      <w:ind w:firstLineChars="200" w:firstLine="512"/>
    </w:pPr>
    <w:rPr>
      <w:spacing w:val="8"/>
      <w:sz w:val="24"/>
    </w:rPr>
  </w:style>
  <w:style w:type="paragraph" w:customStyle="1" w:styleId="5">
    <w:name w:val="样式5"/>
    <w:basedOn w:val="a"/>
    <w:autoRedefine/>
    <w:rsid w:val="009C27C3"/>
    <w:pPr>
      <w:keepNext/>
      <w:pageBreakBefore/>
      <w:spacing w:line="240" w:lineRule="atLeast"/>
      <w:jc w:val="center"/>
      <w:outlineLvl w:val="1"/>
    </w:pPr>
    <w:rPr>
      <w:rFonts w:ascii="宋体" w:hAnsi="宋体"/>
      <w:b/>
      <w:spacing w:val="4"/>
    </w:rPr>
  </w:style>
  <w:style w:type="paragraph" w:styleId="40">
    <w:name w:val="toc 4"/>
    <w:basedOn w:val="a"/>
    <w:next w:val="a"/>
    <w:autoRedefine/>
    <w:semiHidden/>
    <w:rsid w:val="009C27C3"/>
    <w:pPr>
      <w:ind w:left="630"/>
      <w:jc w:val="left"/>
    </w:pPr>
    <w:rPr>
      <w:sz w:val="18"/>
      <w:szCs w:val="18"/>
    </w:rPr>
  </w:style>
  <w:style w:type="paragraph" w:styleId="aa">
    <w:name w:val="Date"/>
    <w:basedOn w:val="a"/>
    <w:next w:val="a"/>
    <w:link w:val="Char2"/>
    <w:rsid w:val="009C27C3"/>
    <w:pPr>
      <w:ind w:leftChars="2500" w:left="100"/>
    </w:pPr>
  </w:style>
  <w:style w:type="character" w:customStyle="1" w:styleId="Char2">
    <w:name w:val="日期 Char"/>
    <w:basedOn w:val="a0"/>
    <w:link w:val="aa"/>
    <w:rsid w:val="009C27C3"/>
    <w:rPr>
      <w:rFonts w:ascii="Times New Roman" w:eastAsia="宋体" w:hAnsi="Times New Roman" w:cs="Times New Roman"/>
      <w:szCs w:val="24"/>
    </w:rPr>
  </w:style>
  <w:style w:type="paragraph" w:styleId="50">
    <w:name w:val="toc 5"/>
    <w:basedOn w:val="a"/>
    <w:next w:val="a"/>
    <w:autoRedefine/>
    <w:semiHidden/>
    <w:rsid w:val="009C27C3"/>
    <w:pPr>
      <w:ind w:left="840"/>
      <w:jc w:val="left"/>
    </w:pPr>
    <w:rPr>
      <w:sz w:val="18"/>
      <w:szCs w:val="18"/>
    </w:rPr>
  </w:style>
  <w:style w:type="paragraph" w:styleId="60">
    <w:name w:val="toc 6"/>
    <w:basedOn w:val="a"/>
    <w:next w:val="a"/>
    <w:autoRedefine/>
    <w:semiHidden/>
    <w:rsid w:val="009C27C3"/>
    <w:pPr>
      <w:ind w:left="1050"/>
      <w:jc w:val="left"/>
    </w:pPr>
    <w:rPr>
      <w:sz w:val="18"/>
      <w:szCs w:val="18"/>
    </w:rPr>
  </w:style>
  <w:style w:type="paragraph" w:styleId="7">
    <w:name w:val="toc 7"/>
    <w:basedOn w:val="a"/>
    <w:next w:val="a"/>
    <w:autoRedefine/>
    <w:semiHidden/>
    <w:rsid w:val="009C27C3"/>
    <w:pPr>
      <w:ind w:left="1260"/>
      <w:jc w:val="left"/>
    </w:pPr>
    <w:rPr>
      <w:sz w:val="18"/>
      <w:szCs w:val="18"/>
    </w:rPr>
  </w:style>
  <w:style w:type="paragraph" w:styleId="ab">
    <w:name w:val="Balloon Text"/>
    <w:basedOn w:val="a"/>
    <w:link w:val="Char3"/>
    <w:semiHidden/>
    <w:rsid w:val="009C27C3"/>
    <w:rPr>
      <w:sz w:val="18"/>
      <w:szCs w:val="18"/>
    </w:rPr>
  </w:style>
  <w:style w:type="character" w:customStyle="1" w:styleId="Char3">
    <w:name w:val="批注框文本 Char"/>
    <w:basedOn w:val="a0"/>
    <w:link w:val="ab"/>
    <w:semiHidden/>
    <w:rsid w:val="009C27C3"/>
    <w:rPr>
      <w:rFonts w:ascii="Times New Roman" w:eastAsia="宋体" w:hAnsi="Times New Roman" w:cs="Times New Roman"/>
      <w:sz w:val="18"/>
      <w:szCs w:val="18"/>
    </w:rPr>
  </w:style>
  <w:style w:type="paragraph" w:styleId="8">
    <w:name w:val="toc 8"/>
    <w:basedOn w:val="a"/>
    <w:next w:val="a"/>
    <w:autoRedefine/>
    <w:semiHidden/>
    <w:rsid w:val="009C27C3"/>
    <w:pPr>
      <w:ind w:left="1470"/>
      <w:jc w:val="left"/>
    </w:pPr>
    <w:rPr>
      <w:sz w:val="18"/>
      <w:szCs w:val="18"/>
    </w:rPr>
  </w:style>
  <w:style w:type="paragraph" w:styleId="9">
    <w:name w:val="toc 9"/>
    <w:basedOn w:val="a"/>
    <w:next w:val="a"/>
    <w:autoRedefine/>
    <w:semiHidden/>
    <w:rsid w:val="009C27C3"/>
    <w:pPr>
      <w:ind w:left="1680"/>
      <w:jc w:val="left"/>
    </w:pPr>
    <w:rPr>
      <w:sz w:val="18"/>
      <w:szCs w:val="18"/>
    </w:rPr>
  </w:style>
  <w:style w:type="character" w:styleId="ac">
    <w:name w:val="FollowedHyperlink"/>
    <w:rsid w:val="009C27C3"/>
    <w:rPr>
      <w:color w:val="800080"/>
      <w:u w:val="single"/>
    </w:rPr>
  </w:style>
  <w:style w:type="paragraph" w:customStyle="1" w:styleId="70">
    <w:name w:val="样式7"/>
    <w:basedOn w:val="a"/>
    <w:autoRedefine/>
    <w:rsid w:val="00C81593"/>
    <w:pPr>
      <w:spacing w:line="360" w:lineRule="auto"/>
      <w:ind w:firstLineChars="200" w:firstLine="512"/>
    </w:pPr>
    <w:rPr>
      <w:rFonts w:ascii="Cambria Math" w:eastAsia="楷体_GB2312" w:hAnsi="Cambria Math"/>
      <w:spacing w:val="8"/>
      <w:sz w:val="24"/>
    </w:rPr>
  </w:style>
  <w:style w:type="paragraph" w:styleId="21">
    <w:name w:val="index 2"/>
    <w:basedOn w:val="a"/>
    <w:next w:val="a"/>
    <w:autoRedefine/>
    <w:semiHidden/>
    <w:rsid w:val="009C27C3"/>
    <w:pPr>
      <w:ind w:leftChars="200" w:left="200"/>
    </w:pPr>
  </w:style>
  <w:style w:type="paragraph" w:styleId="ad">
    <w:name w:val="Normal (Web)"/>
    <w:basedOn w:val="a"/>
    <w:uiPriority w:val="99"/>
    <w:rsid w:val="009C27C3"/>
    <w:pPr>
      <w:widowControl/>
      <w:spacing w:before="100" w:beforeAutospacing="1" w:after="100" w:afterAutospacing="1"/>
      <w:jc w:val="left"/>
    </w:pPr>
    <w:rPr>
      <w:rFonts w:ascii="宋体" w:hAnsi="宋体" w:cs="宋体"/>
      <w:kern w:val="0"/>
      <w:sz w:val="24"/>
    </w:rPr>
  </w:style>
  <w:style w:type="paragraph" w:customStyle="1" w:styleId="41">
    <w:name w:val="样式4"/>
    <w:basedOn w:val="a"/>
    <w:autoRedefine/>
    <w:rsid w:val="009C27C3"/>
    <w:pPr>
      <w:spacing w:line="360" w:lineRule="auto"/>
      <w:ind w:firstLineChars="200" w:firstLine="480"/>
      <w:outlineLvl w:val="2"/>
    </w:pPr>
    <w:rPr>
      <w:rFonts w:ascii="黑体" w:eastAsia="黑体"/>
      <w:spacing w:val="8"/>
      <w:kern w:val="0"/>
      <w:sz w:val="24"/>
    </w:rPr>
  </w:style>
  <w:style w:type="character" w:styleId="ae">
    <w:name w:val="annotation reference"/>
    <w:semiHidden/>
    <w:rsid w:val="009C27C3"/>
    <w:rPr>
      <w:sz w:val="21"/>
      <w:szCs w:val="21"/>
    </w:rPr>
  </w:style>
  <w:style w:type="paragraph" w:styleId="af">
    <w:name w:val="annotation text"/>
    <w:basedOn w:val="a"/>
    <w:link w:val="Char4"/>
    <w:semiHidden/>
    <w:rsid w:val="009C27C3"/>
    <w:pPr>
      <w:jc w:val="left"/>
    </w:pPr>
  </w:style>
  <w:style w:type="character" w:customStyle="1" w:styleId="Char4">
    <w:name w:val="批注文字 Char"/>
    <w:basedOn w:val="a0"/>
    <w:link w:val="af"/>
    <w:semiHidden/>
    <w:rsid w:val="009C27C3"/>
    <w:rPr>
      <w:rFonts w:ascii="Times New Roman" w:eastAsia="宋体" w:hAnsi="Times New Roman" w:cs="Times New Roman"/>
      <w:szCs w:val="24"/>
    </w:rPr>
  </w:style>
  <w:style w:type="paragraph" w:styleId="af0">
    <w:name w:val="annotation subject"/>
    <w:basedOn w:val="af"/>
    <w:next w:val="af"/>
    <w:link w:val="Char5"/>
    <w:semiHidden/>
    <w:rsid w:val="009C27C3"/>
    <w:rPr>
      <w:b/>
      <w:bCs/>
    </w:rPr>
  </w:style>
  <w:style w:type="character" w:customStyle="1" w:styleId="Char5">
    <w:name w:val="批注主题 Char"/>
    <w:basedOn w:val="Char4"/>
    <w:link w:val="af0"/>
    <w:semiHidden/>
    <w:rsid w:val="009C27C3"/>
    <w:rPr>
      <w:b/>
      <w:bCs/>
    </w:rPr>
  </w:style>
  <w:style w:type="paragraph" w:styleId="22">
    <w:name w:val="Body Text Indent 2"/>
    <w:basedOn w:val="a"/>
    <w:link w:val="2Char"/>
    <w:rsid w:val="009C27C3"/>
    <w:pPr>
      <w:spacing w:after="120" w:line="480" w:lineRule="auto"/>
      <w:ind w:leftChars="200" w:left="420"/>
    </w:pPr>
  </w:style>
  <w:style w:type="character" w:customStyle="1" w:styleId="2Char">
    <w:name w:val="正文文本缩进 2 Char"/>
    <w:basedOn w:val="a0"/>
    <w:link w:val="22"/>
    <w:rsid w:val="009C27C3"/>
    <w:rPr>
      <w:rFonts w:ascii="Times New Roman" w:eastAsia="宋体" w:hAnsi="Times New Roman" w:cs="Times New Roman"/>
      <w:szCs w:val="24"/>
    </w:rPr>
  </w:style>
  <w:style w:type="paragraph" w:styleId="af1">
    <w:name w:val="No Spacing"/>
    <w:link w:val="Char6"/>
    <w:uiPriority w:val="1"/>
    <w:qFormat/>
    <w:rsid w:val="009C27C3"/>
    <w:rPr>
      <w:rFonts w:ascii="Calibri" w:eastAsia="宋体" w:hAnsi="Calibri" w:cs="Times New Roman"/>
      <w:kern w:val="0"/>
      <w:sz w:val="22"/>
    </w:rPr>
  </w:style>
  <w:style w:type="character" w:customStyle="1" w:styleId="Char6">
    <w:name w:val="无间隔 Char"/>
    <w:link w:val="af1"/>
    <w:uiPriority w:val="1"/>
    <w:rsid w:val="009C27C3"/>
    <w:rPr>
      <w:rFonts w:ascii="Calibri" w:eastAsia="宋体" w:hAnsi="Calibri" w:cs="Times New Roman"/>
      <w:kern w:val="0"/>
      <w:sz w:val="22"/>
    </w:rPr>
  </w:style>
  <w:style w:type="paragraph" w:styleId="af2">
    <w:name w:val="List Continue"/>
    <w:basedOn w:val="a"/>
    <w:rsid w:val="009C27C3"/>
    <w:pPr>
      <w:spacing w:after="120"/>
      <w:ind w:leftChars="200" w:left="420"/>
    </w:pPr>
  </w:style>
  <w:style w:type="paragraph" w:styleId="2">
    <w:name w:val="List Bullet 2"/>
    <w:basedOn w:val="a"/>
    <w:rsid w:val="009C27C3"/>
    <w:pPr>
      <w:numPr>
        <w:numId w:val="7"/>
      </w:numPr>
    </w:pPr>
  </w:style>
  <w:style w:type="paragraph" w:customStyle="1" w:styleId="Style5">
    <w:name w:val="Style5"/>
    <w:basedOn w:val="a"/>
    <w:rsid w:val="009C27C3"/>
    <w:pPr>
      <w:adjustRightInd w:val="0"/>
      <w:spacing w:line="322" w:lineRule="exact"/>
      <w:ind w:firstLine="149"/>
      <w:jc w:val="left"/>
    </w:pPr>
    <w:rPr>
      <w:rFonts w:ascii="黑体" w:eastAsia="黑体"/>
      <w:kern w:val="0"/>
      <w:sz w:val="24"/>
    </w:rPr>
  </w:style>
  <w:style w:type="paragraph" w:customStyle="1" w:styleId="Style7">
    <w:name w:val="Style7"/>
    <w:basedOn w:val="a"/>
    <w:rsid w:val="009C27C3"/>
    <w:pPr>
      <w:adjustRightInd w:val="0"/>
      <w:spacing w:line="314" w:lineRule="exact"/>
      <w:ind w:firstLine="408"/>
      <w:jc w:val="left"/>
    </w:pPr>
    <w:rPr>
      <w:rFonts w:ascii="黑体" w:eastAsia="黑体"/>
      <w:kern w:val="0"/>
      <w:sz w:val="24"/>
    </w:rPr>
  </w:style>
  <w:style w:type="paragraph" w:customStyle="1" w:styleId="23">
    <w:name w:val="样式2"/>
    <w:basedOn w:val="a"/>
    <w:autoRedefine/>
    <w:rsid w:val="009C27C3"/>
    <w:pPr>
      <w:keepLines/>
      <w:spacing w:line="360" w:lineRule="auto"/>
      <w:outlineLvl w:val="1"/>
    </w:pPr>
    <w:rPr>
      <w:rFonts w:ascii="黑体" w:eastAsia="黑体" w:hAnsi="黑体" w:cs="宋体"/>
      <w:b/>
      <w:bCs/>
      <w:spacing w:val="8"/>
      <w:sz w:val="24"/>
      <w:szCs w:val="20"/>
    </w:rPr>
  </w:style>
  <w:style w:type="paragraph" w:customStyle="1" w:styleId="31">
    <w:name w:val="样式3"/>
    <w:basedOn w:val="a"/>
    <w:autoRedefine/>
    <w:rsid w:val="00380F70"/>
    <w:pPr>
      <w:spacing w:line="360" w:lineRule="auto"/>
      <w:ind w:firstLineChars="200" w:firstLine="514"/>
      <w:outlineLvl w:val="2"/>
    </w:pPr>
    <w:rPr>
      <w:b/>
      <w:spacing w:val="8"/>
      <w:sz w:val="24"/>
    </w:rPr>
  </w:style>
  <w:style w:type="paragraph" w:customStyle="1" w:styleId="Style8">
    <w:name w:val="Style8"/>
    <w:basedOn w:val="a"/>
    <w:rsid w:val="009C27C3"/>
    <w:pPr>
      <w:adjustRightInd w:val="0"/>
      <w:jc w:val="left"/>
    </w:pPr>
    <w:rPr>
      <w:rFonts w:ascii="黑体" w:eastAsia="黑体"/>
      <w:kern w:val="0"/>
      <w:sz w:val="24"/>
    </w:rPr>
  </w:style>
  <w:style w:type="character" w:customStyle="1" w:styleId="FontStyle15">
    <w:name w:val="Font Style15"/>
    <w:rsid w:val="009C27C3"/>
    <w:rPr>
      <w:rFonts w:ascii="黑体" w:eastAsia="黑体" w:cs="黑体"/>
      <w:b/>
      <w:bCs/>
      <w:spacing w:val="10"/>
      <w:sz w:val="18"/>
      <w:szCs w:val="18"/>
    </w:rPr>
  </w:style>
  <w:style w:type="character" w:customStyle="1" w:styleId="FontStyle16">
    <w:name w:val="Font Style16"/>
    <w:rsid w:val="009C27C3"/>
    <w:rPr>
      <w:rFonts w:ascii="黑体" w:eastAsia="黑体" w:cs="黑体"/>
      <w:sz w:val="20"/>
      <w:szCs w:val="20"/>
    </w:rPr>
  </w:style>
  <w:style w:type="character" w:styleId="af3">
    <w:name w:val="Placeholder Text"/>
    <w:basedOn w:val="a0"/>
    <w:uiPriority w:val="99"/>
    <w:semiHidden/>
    <w:rsid w:val="00B2086A"/>
    <w:rPr>
      <w:color w:val="808080"/>
    </w:rPr>
  </w:style>
</w:styles>
</file>

<file path=word/webSettings.xml><?xml version="1.0" encoding="utf-8"?>
<w:webSettings xmlns:r="http://schemas.openxmlformats.org/officeDocument/2006/relationships" xmlns:w="http://schemas.openxmlformats.org/wordprocessingml/2006/main">
  <w:divs>
    <w:div w:id="38406682">
      <w:bodyDiv w:val="1"/>
      <w:marLeft w:val="0"/>
      <w:marRight w:val="0"/>
      <w:marTop w:val="0"/>
      <w:marBottom w:val="0"/>
      <w:divBdr>
        <w:top w:val="none" w:sz="0" w:space="0" w:color="auto"/>
        <w:left w:val="none" w:sz="0" w:space="0" w:color="auto"/>
        <w:bottom w:val="none" w:sz="0" w:space="0" w:color="auto"/>
        <w:right w:val="none" w:sz="0" w:space="0" w:color="auto"/>
      </w:divBdr>
    </w:div>
    <w:div w:id="60830832">
      <w:bodyDiv w:val="1"/>
      <w:marLeft w:val="0"/>
      <w:marRight w:val="0"/>
      <w:marTop w:val="0"/>
      <w:marBottom w:val="0"/>
      <w:divBdr>
        <w:top w:val="none" w:sz="0" w:space="0" w:color="auto"/>
        <w:left w:val="none" w:sz="0" w:space="0" w:color="auto"/>
        <w:bottom w:val="none" w:sz="0" w:space="0" w:color="auto"/>
        <w:right w:val="none" w:sz="0" w:space="0" w:color="auto"/>
      </w:divBdr>
    </w:div>
    <w:div w:id="183792776">
      <w:bodyDiv w:val="1"/>
      <w:marLeft w:val="0"/>
      <w:marRight w:val="0"/>
      <w:marTop w:val="0"/>
      <w:marBottom w:val="0"/>
      <w:divBdr>
        <w:top w:val="none" w:sz="0" w:space="0" w:color="auto"/>
        <w:left w:val="none" w:sz="0" w:space="0" w:color="auto"/>
        <w:bottom w:val="none" w:sz="0" w:space="0" w:color="auto"/>
        <w:right w:val="none" w:sz="0" w:space="0" w:color="auto"/>
      </w:divBdr>
    </w:div>
    <w:div w:id="202254779">
      <w:bodyDiv w:val="1"/>
      <w:marLeft w:val="0"/>
      <w:marRight w:val="0"/>
      <w:marTop w:val="0"/>
      <w:marBottom w:val="0"/>
      <w:divBdr>
        <w:top w:val="none" w:sz="0" w:space="0" w:color="auto"/>
        <w:left w:val="none" w:sz="0" w:space="0" w:color="auto"/>
        <w:bottom w:val="none" w:sz="0" w:space="0" w:color="auto"/>
        <w:right w:val="none" w:sz="0" w:space="0" w:color="auto"/>
      </w:divBdr>
    </w:div>
    <w:div w:id="210463820">
      <w:bodyDiv w:val="1"/>
      <w:marLeft w:val="0"/>
      <w:marRight w:val="0"/>
      <w:marTop w:val="0"/>
      <w:marBottom w:val="0"/>
      <w:divBdr>
        <w:top w:val="none" w:sz="0" w:space="0" w:color="auto"/>
        <w:left w:val="none" w:sz="0" w:space="0" w:color="auto"/>
        <w:bottom w:val="none" w:sz="0" w:space="0" w:color="auto"/>
        <w:right w:val="none" w:sz="0" w:space="0" w:color="auto"/>
      </w:divBdr>
    </w:div>
    <w:div w:id="273555801">
      <w:bodyDiv w:val="1"/>
      <w:marLeft w:val="0"/>
      <w:marRight w:val="0"/>
      <w:marTop w:val="0"/>
      <w:marBottom w:val="0"/>
      <w:divBdr>
        <w:top w:val="none" w:sz="0" w:space="0" w:color="auto"/>
        <w:left w:val="none" w:sz="0" w:space="0" w:color="auto"/>
        <w:bottom w:val="none" w:sz="0" w:space="0" w:color="auto"/>
        <w:right w:val="none" w:sz="0" w:space="0" w:color="auto"/>
      </w:divBdr>
    </w:div>
    <w:div w:id="327288538">
      <w:bodyDiv w:val="1"/>
      <w:marLeft w:val="0"/>
      <w:marRight w:val="0"/>
      <w:marTop w:val="0"/>
      <w:marBottom w:val="0"/>
      <w:divBdr>
        <w:top w:val="none" w:sz="0" w:space="0" w:color="auto"/>
        <w:left w:val="none" w:sz="0" w:space="0" w:color="auto"/>
        <w:bottom w:val="none" w:sz="0" w:space="0" w:color="auto"/>
        <w:right w:val="none" w:sz="0" w:space="0" w:color="auto"/>
      </w:divBdr>
    </w:div>
    <w:div w:id="350884937">
      <w:bodyDiv w:val="1"/>
      <w:marLeft w:val="0"/>
      <w:marRight w:val="0"/>
      <w:marTop w:val="0"/>
      <w:marBottom w:val="0"/>
      <w:divBdr>
        <w:top w:val="none" w:sz="0" w:space="0" w:color="auto"/>
        <w:left w:val="none" w:sz="0" w:space="0" w:color="auto"/>
        <w:bottom w:val="none" w:sz="0" w:space="0" w:color="auto"/>
        <w:right w:val="none" w:sz="0" w:space="0" w:color="auto"/>
      </w:divBdr>
    </w:div>
    <w:div w:id="447627042">
      <w:bodyDiv w:val="1"/>
      <w:marLeft w:val="0"/>
      <w:marRight w:val="0"/>
      <w:marTop w:val="0"/>
      <w:marBottom w:val="0"/>
      <w:divBdr>
        <w:top w:val="none" w:sz="0" w:space="0" w:color="auto"/>
        <w:left w:val="none" w:sz="0" w:space="0" w:color="auto"/>
        <w:bottom w:val="none" w:sz="0" w:space="0" w:color="auto"/>
        <w:right w:val="none" w:sz="0" w:space="0" w:color="auto"/>
      </w:divBdr>
    </w:div>
    <w:div w:id="460225415">
      <w:bodyDiv w:val="1"/>
      <w:marLeft w:val="0"/>
      <w:marRight w:val="0"/>
      <w:marTop w:val="0"/>
      <w:marBottom w:val="0"/>
      <w:divBdr>
        <w:top w:val="none" w:sz="0" w:space="0" w:color="auto"/>
        <w:left w:val="none" w:sz="0" w:space="0" w:color="auto"/>
        <w:bottom w:val="none" w:sz="0" w:space="0" w:color="auto"/>
        <w:right w:val="none" w:sz="0" w:space="0" w:color="auto"/>
      </w:divBdr>
    </w:div>
    <w:div w:id="461191733">
      <w:bodyDiv w:val="1"/>
      <w:marLeft w:val="0"/>
      <w:marRight w:val="0"/>
      <w:marTop w:val="0"/>
      <w:marBottom w:val="0"/>
      <w:divBdr>
        <w:top w:val="none" w:sz="0" w:space="0" w:color="auto"/>
        <w:left w:val="none" w:sz="0" w:space="0" w:color="auto"/>
        <w:bottom w:val="none" w:sz="0" w:space="0" w:color="auto"/>
        <w:right w:val="none" w:sz="0" w:space="0" w:color="auto"/>
      </w:divBdr>
    </w:div>
    <w:div w:id="462583640">
      <w:bodyDiv w:val="1"/>
      <w:marLeft w:val="0"/>
      <w:marRight w:val="0"/>
      <w:marTop w:val="0"/>
      <w:marBottom w:val="0"/>
      <w:divBdr>
        <w:top w:val="none" w:sz="0" w:space="0" w:color="auto"/>
        <w:left w:val="none" w:sz="0" w:space="0" w:color="auto"/>
        <w:bottom w:val="none" w:sz="0" w:space="0" w:color="auto"/>
        <w:right w:val="none" w:sz="0" w:space="0" w:color="auto"/>
      </w:divBdr>
    </w:div>
    <w:div w:id="464128897">
      <w:bodyDiv w:val="1"/>
      <w:marLeft w:val="0"/>
      <w:marRight w:val="0"/>
      <w:marTop w:val="0"/>
      <w:marBottom w:val="0"/>
      <w:divBdr>
        <w:top w:val="none" w:sz="0" w:space="0" w:color="auto"/>
        <w:left w:val="none" w:sz="0" w:space="0" w:color="auto"/>
        <w:bottom w:val="none" w:sz="0" w:space="0" w:color="auto"/>
        <w:right w:val="none" w:sz="0" w:space="0" w:color="auto"/>
      </w:divBdr>
    </w:div>
    <w:div w:id="513305101">
      <w:bodyDiv w:val="1"/>
      <w:marLeft w:val="0"/>
      <w:marRight w:val="0"/>
      <w:marTop w:val="0"/>
      <w:marBottom w:val="0"/>
      <w:divBdr>
        <w:top w:val="none" w:sz="0" w:space="0" w:color="auto"/>
        <w:left w:val="none" w:sz="0" w:space="0" w:color="auto"/>
        <w:bottom w:val="none" w:sz="0" w:space="0" w:color="auto"/>
        <w:right w:val="none" w:sz="0" w:space="0" w:color="auto"/>
      </w:divBdr>
    </w:div>
    <w:div w:id="544295434">
      <w:bodyDiv w:val="1"/>
      <w:marLeft w:val="0"/>
      <w:marRight w:val="0"/>
      <w:marTop w:val="0"/>
      <w:marBottom w:val="0"/>
      <w:divBdr>
        <w:top w:val="none" w:sz="0" w:space="0" w:color="auto"/>
        <w:left w:val="none" w:sz="0" w:space="0" w:color="auto"/>
        <w:bottom w:val="none" w:sz="0" w:space="0" w:color="auto"/>
        <w:right w:val="none" w:sz="0" w:space="0" w:color="auto"/>
      </w:divBdr>
    </w:div>
    <w:div w:id="634993545">
      <w:bodyDiv w:val="1"/>
      <w:marLeft w:val="0"/>
      <w:marRight w:val="0"/>
      <w:marTop w:val="0"/>
      <w:marBottom w:val="0"/>
      <w:divBdr>
        <w:top w:val="none" w:sz="0" w:space="0" w:color="auto"/>
        <w:left w:val="none" w:sz="0" w:space="0" w:color="auto"/>
        <w:bottom w:val="none" w:sz="0" w:space="0" w:color="auto"/>
        <w:right w:val="none" w:sz="0" w:space="0" w:color="auto"/>
      </w:divBdr>
    </w:div>
    <w:div w:id="727416599">
      <w:bodyDiv w:val="1"/>
      <w:marLeft w:val="0"/>
      <w:marRight w:val="0"/>
      <w:marTop w:val="0"/>
      <w:marBottom w:val="0"/>
      <w:divBdr>
        <w:top w:val="none" w:sz="0" w:space="0" w:color="auto"/>
        <w:left w:val="none" w:sz="0" w:space="0" w:color="auto"/>
        <w:bottom w:val="none" w:sz="0" w:space="0" w:color="auto"/>
        <w:right w:val="none" w:sz="0" w:space="0" w:color="auto"/>
      </w:divBdr>
    </w:div>
    <w:div w:id="760104733">
      <w:bodyDiv w:val="1"/>
      <w:marLeft w:val="0"/>
      <w:marRight w:val="0"/>
      <w:marTop w:val="0"/>
      <w:marBottom w:val="0"/>
      <w:divBdr>
        <w:top w:val="none" w:sz="0" w:space="0" w:color="auto"/>
        <w:left w:val="none" w:sz="0" w:space="0" w:color="auto"/>
        <w:bottom w:val="none" w:sz="0" w:space="0" w:color="auto"/>
        <w:right w:val="none" w:sz="0" w:space="0" w:color="auto"/>
      </w:divBdr>
    </w:div>
    <w:div w:id="823623253">
      <w:bodyDiv w:val="1"/>
      <w:marLeft w:val="0"/>
      <w:marRight w:val="0"/>
      <w:marTop w:val="0"/>
      <w:marBottom w:val="0"/>
      <w:divBdr>
        <w:top w:val="none" w:sz="0" w:space="0" w:color="auto"/>
        <w:left w:val="none" w:sz="0" w:space="0" w:color="auto"/>
        <w:bottom w:val="none" w:sz="0" w:space="0" w:color="auto"/>
        <w:right w:val="none" w:sz="0" w:space="0" w:color="auto"/>
      </w:divBdr>
    </w:div>
    <w:div w:id="898176666">
      <w:bodyDiv w:val="1"/>
      <w:marLeft w:val="0"/>
      <w:marRight w:val="0"/>
      <w:marTop w:val="0"/>
      <w:marBottom w:val="0"/>
      <w:divBdr>
        <w:top w:val="none" w:sz="0" w:space="0" w:color="auto"/>
        <w:left w:val="none" w:sz="0" w:space="0" w:color="auto"/>
        <w:bottom w:val="none" w:sz="0" w:space="0" w:color="auto"/>
        <w:right w:val="none" w:sz="0" w:space="0" w:color="auto"/>
      </w:divBdr>
    </w:div>
    <w:div w:id="900217621">
      <w:bodyDiv w:val="1"/>
      <w:marLeft w:val="0"/>
      <w:marRight w:val="0"/>
      <w:marTop w:val="0"/>
      <w:marBottom w:val="0"/>
      <w:divBdr>
        <w:top w:val="none" w:sz="0" w:space="0" w:color="auto"/>
        <w:left w:val="none" w:sz="0" w:space="0" w:color="auto"/>
        <w:bottom w:val="none" w:sz="0" w:space="0" w:color="auto"/>
        <w:right w:val="none" w:sz="0" w:space="0" w:color="auto"/>
      </w:divBdr>
    </w:div>
    <w:div w:id="916090361">
      <w:bodyDiv w:val="1"/>
      <w:marLeft w:val="0"/>
      <w:marRight w:val="0"/>
      <w:marTop w:val="0"/>
      <w:marBottom w:val="0"/>
      <w:divBdr>
        <w:top w:val="none" w:sz="0" w:space="0" w:color="auto"/>
        <w:left w:val="none" w:sz="0" w:space="0" w:color="auto"/>
        <w:bottom w:val="none" w:sz="0" w:space="0" w:color="auto"/>
        <w:right w:val="none" w:sz="0" w:space="0" w:color="auto"/>
      </w:divBdr>
    </w:div>
    <w:div w:id="928931945">
      <w:bodyDiv w:val="1"/>
      <w:marLeft w:val="0"/>
      <w:marRight w:val="0"/>
      <w:marTop w:val="0"/>
      <w:marBottom w:val="0"/>
      <w:divBdr>
        <w:top w:val="none" w:sz="0" w:space="0" w:color="auto"/>
        <w:left w:val="none" w:sz="0" w:space="0" w:color="auto"/>
        <w:bottom w:val="none" w:sz="0" w:space="0" w:color="auto"/>
        <w:right w:val="none" w:sz="0" w:space="0" w:color="auto"/>
      </w:divBdr>
    </w:div>
    <w:div w:id="976225139">
      <w:bodyDiv w:val="1"/>
      <w:marLeft w:val="0"/>
      <w:marRight w:val="0"/>
      <w:marTop w:val="0"/>
      <w:marBottom w:val="0"/>
      <w:divBdr>
        <w:top w:val="none" w:sz="0" w:space="0" w:color="auto"/>
        <w:left w:val="none" w:sz="0" w:space="0" w:color="auto"/>
        <w:bottom w:val="none" w:sz="0" w:space="0" w:color="auto"/>
        <w:right w:val="none" w:sz="0" w:space="0" w:color="auto"/>
      </w:divBdr>
    </w:div>
    <w:div w:id="1071730688">
      <w:bodyDiv w:val="1"/>
      <w:marLeft w:val="0"/>
      <w:marRight w:val="0"/>
      <w:marTop w:val="0"/>
      <w:marBottom w:val="0"/>
      <w:divBdr>
        <w:top w:val="none" w:sz="0" w:space="0" w:color="auto"/>
        <w:left w:val="none" w:sz="0" w:space="0" w:color="auto"/>
        <w:bottom w:val="none" w:sz="0" w:space="0" w:color="auto"/>
        <w:right w:val="none" w:sz="0" w:space="0" w:color="auto"/>
      </w:divBdr>
    </w:div>
    <w:div w:id="1113790818">
      <w:bodyDiv w:val="1"/>
      <w:marLeft w:val="0"/>
      <w:marRight w:val="0"/>
      <w:marTop w:val="0"/>
      <w:marBottom w:val="0"/>
      <w:divBdr>
        <w:top w:val="none" w:sz="0" w:space="0" w:color="auto"/>
        <w:left w:val="none" w:sz="0" w:space="0" w:color="auto"/>
        <w:bottom w:val="none" w:sz="0" w:space="0" w:color="auto"/>
        <w:right w:val="none" w:sz="0" w:space="0" w:color="auto"/>
      </w:divBdr>
    </w:div>
    <w:div w:id="1122648309">
      <w:bodyDiv w:val="1"/>
      <w:marLeft w:val="0"/>
      <w:marRight w:val="0"/>
      <w:marTop w:val="0"/>
      <w:marBottom w:val="0"/>
      <w:divBdr>
        <w:top w:val="none" w:sz="0" w:space="0" w:color="auto"/>
        <w:left w:val="none" w:sz="0" w:space="0" w:color="auto"/>
        <w:bottom w:val="none" w:sz="0" w:space="0" w:color="auto"/>
        <w:right w:val="none" w:sz="0" w:space="0" w:color="auto"/>
      </w:divBdr>
    </w:div>
    <w:div w:id="1212613869">
      <w:bodyDiv w:val="1"/>
      <w:marLeft w:val="0"/>
      <w:marRight w:val="0"/>
      <w:marTop w:val="0"/>
      <w:marBottom w:val="0"/>
      <w:divBdr>
        <w:top w:val="none" w:sz="0" w:space="0" w:color="auto"/>
        <w:left w:val="none" w:sz="0" w:space="0" w:color="auto"/>
        <w:bottom w:val="none" w:sz="0" w:space="0" w:color="auto"/>
        <w:right w:val="none" w:sz="0" w:space="0" w:color="auto"/>
      </w:divBdr>
    </w:div>
    <w:div w:id="1301493333">
      <w:bodyDiv w:val="1"/>
      <w:marLeft w:val="0"/>
      <w:marRight w:val="0"/>
      <w:marTop w:val="0"/>
      <w:marBottom w:val="0"/>
      <w:divBdr>
        <w:top w:val="none" w:sz="0" w:space="0" w:color="auto"/>
        <w:left w:val="none" w:sz="0" w:space="0" w:color="auto"/>
        <w:bottom w:val="none" w:sz="0" w:space="0" w:color="auto"/>
        <w:right w:val="none" w:sz="0" w:space="0" w:color="auto"/>
      </w:divBdr>
    </w:div>
    <w:div w:id="1431271957">
      <w:bodyDiv w:val="1"/>
      <w:marLeft w:val="0"/>
      <w:marRight w:val="0"/>
      <w:marTop w:val="0"/>
      <w:marBottom w:val="0"/>
      <w:divBdr>
        <w:top w:val="none" w:sz="0" w:space="0" w:color="auto"/>
        <w:left w:val="none" w:sz="0" w:space="0" w:color="auto"/>
        <w:bottom w:val="none" w:sz="0" w:space="0" w:color="auto"/>
        <w:right w:val="none" w:sz="0" w:space="0" w:color="auto"/>
      </w:divBdr>
    </w:div>
    <w:div w:id="1441796374">
      <w:bodyDiv w:val="1"/>
      <w:marLeft w:val="0"/>
      <w:marRight w:val="0"/>
      <w:marTop w:val="0"/>
      <w:marBottom w:val="0"/>
      <w:divBdr>
        <w:top w:val="none" w:sz="0" w:space="0" w:color="auto"/>
        <w:left w:val="none" w:sz="0" w:space="0" w:color="auto"/>
        <w:bottom w:val="none" w:sz="0" w:space="0" w:color="auto"/>
        <w:right w:val="none" w:sz="0" w:space="0" w:color="auto"/>
      </w:divBdr>
    </w:div>
    <w:div w:id="1452167520">
      <w:bodyDiv w:val="1"/>
      <w:marLeft w:val="0"/>
      <w:marRight w:val="0"/>
      <w:marTop w:val="0"/>
      <w:marBottom w:val="0"/>
      <w:divBdr>
        <w:top w:val="none" w:sz="0" w:space="0" w:color="auto"/>
        <w:left w:val="none" w:sz="0" w:space="0" w:color="auto"/>
        <w:bottom w:val="none" w:sz="0" w:space="0" w:color="auto"/>
        <w:right w:val="none" w:sz="0" w:space="0" w:color="auto"/>
      </w:divBdr>
    </w:div>
    <w:div w:id="1461263051">
      <w:bodyDiv w:val="1"/>
      <w:marLeft w:val="0"/>
      <w:marRight w:val="0"/>
      <w:marTop w:val="0"/>
      <w:marBottom w:val="0"/>
      <w:divBdr>
        <w:top w:val="none" w:sz="0" w:space="0" w:color="auto"/>
        <w:left w:val="none" w:sz="0" w:space="0" w:color="auto"/>
        <w:bottom w:val="none" w:sz="0" w:space="0" w:color="auto"/>
        <w:right w:val="none" w:sz="0" w:space="0" w:color="auto"/>
      </w:divBdr>
    </w:div>
    <w:div w:id="1466313278">
      <w:bodyDiv w:val="1"/>
      <w:marLeft w:val="0"/>
      <w:marRight w:val="0"/>
      <w:marTop w:val="0"/>
      <w:marBottom w:val="0"/>
      <w:divBdr>
        <w:top w:val="none" w:sz="0" w:space="0" w:color="auto"/>
        <w:left w:val="none" w:sz="0" w:space="0" w:color="auto"/>
        <w:bottom w:val="none" w:sz="0" w:space="0" w:color="auto"/>
        <w:right w:val="none" w:sz="0" w:space="0" w:color="auto"/>
      </w:divBdr>
    </w:div>
    <w:div w:id="1557355827">
      <w:bodyDiv w:val="1"/>
      <w:marLeft w:val="0"/>
      <w:marRight w:val="0"/>
      <w:marTop w:val="0"/>
      <w:marBottom w:val="0"/>
      <w:divBdr>
        <w:top w:val="none" w:sz="0" w:space="0" w:color="auto"/>
        <w:left w:val="none" w:sz="0" w:space="0" w:color="auto"/>
        <w:bottom w:val="none" w:sz="0" w:space="0" w:color="auto"/>
        <w:right w:val="none" w:sz="0" w:space="0" w:color="auto"/>
      </w:divBdr>
    </w:div>
    <w:div w:id="1605916836">
      <w:bodyDiv w:val="1"/>
      <w:marLeft w:val="0"/>
      <w:marRight w:val="0"/>
      <w:marTop w:val="0"/>
      <w:marBottom w:val="0"/>
      <w:divBdr>
        <w:top w:val="none" w:sz="0" w:space="0" w:color="auto"/>
        <w:left w:val="none" w:sz="0" w:space="0" w:color="auto"/>
        <w:bottom w:val="none" w:sz="0" w:space="0" w:color="auto"/>
        <w:right w:val="none" w:sz="0" w:space="0" w:color="auto"/>
      </w:divBdr>
    </w:div>
    <w:div w:id="1613054782">
      <w:bodyDiv w:val="1"/>
      <w:marLeft w:val="0"/>
      <w:marRight w:val="0"/>
      <w:marTop w:val="0"/>
      <w:marBottom w:val="0"/>
      <w:divBdr>
        <w:top w:val="none" w:sz="0" w:space="0" w:color="auto"/>
        <w:left w:val="none" w:sz="0" w:space="0" w:color="auto"/>
        <w:bottom w:val="none" w:sz="0" w:space="0" w:color="auto"/>
        <w:right w:val="none" w:sz="0" w:space="0" w:color="auto"/>
      </w:divBdr>
    </w:div>
    <w:div w:id="1670211681">
      <w:bodyDiv w:val="1"/>
      <w:marLeft w:val="0"/>
      <w:marRight w:val="0"/>
      <w:marTop w:val="0"/>
      <w:marBottom w:val="0"/>
      <w:divBdr>
        <w:top w:val="none" w:sz="0" w:space="0" w:color="auto"/>
        <w:left w:val="none" w:sz="0" w:space="0" w:color="auto"/>
        <w:bottom w:val="none" w:sz="0" w:space="0" w:color="auto"/>
        <w:right w:val="none" w:sz="0" w:space="0" w:color="auto"/>
      </w:divBdr>
    </w:div>
    <w:div w:id="1750804770">
      <w:bodyDiv w:val="1"/>
      <w:marLeft w:val="0"/>
      <w:marRight w:val="0"/>
      <w:marTop w:val="0"/>
      <w:marBottom w:val="0"/>
      <w:divBdr>
        <w:top w:val="none" w:sz="0" w:space="0" w:color="auto"/>
        <w:left w:val="none" w:sz="0" w:space="0" w:color="auto"/>
        <w:bottom w:val="none" w:sz="0" w:space="0" w:color="auto"/>
        <w:right w:val="none" w:sz="0" w:space="0" w:color="auto"/>
      </w:divBdr>
    </w:div>
    <w:div w:id="1779178024">
      <w:bodyDiv w:val="1"/>
      <w:marLeft w:val="0"/>
      <w:marRight w:val="0"/>
      <w:marTop w:val="0"/>
      <w:marBottom w:val="0"/>
      <w:divBdr>
        <w:top w:val="none" w:sz="0" w:space="0" w:color="auto"/>
        <w:left w:val="none" w:sz="0" w:space="0" w:color="auto"/>
        <w:bottom w:val="none" w:sz="0" w:space="0" w:color="auto"/>
        <w:right w:val="none" w:sz="0" w:space="0" w:color="auto"/>
      </w:divBdr>
    </w:div>
    <w:div w:id="1842306101">
      <w:bodyDiv w:val="1"/>
      <w:marLeft w:val="0"/>
      <w:marRight w:val="0"/>
      <w:marTop w:val="0"/>
      <w:marBottom w:val="0"/>
      <w:divBdr>
        <w:top w:val="none" w:sz="0" w:space="0" w:color="auto"/>
        <w:left w:val="none" w:sz="0" w:space="0" w:color="auto"/>
        <w:bottom w:val="none" w:sz="0" w:space="0" w:color="auto"/>
        <w:right w:val="none" w:sz="0" w:space="0" w:color="auto"/>
      </w:divBdr>
    </w:div>
    <w:div w:id="1902517310">
      <w:bodyDiv w:val="1"/>
      <w:marLeft w:val="0"/>
      <w:marRight w:val="0"/>
      <w:marTop w:val="0"/>
      <w:marBottom w:val="0"/>
      <w:divBdr>
        <w:top w:val="none" w:sz="0" w:space="0" w:color="auto"/>
        <w:left w:val="none" w:sz="0" w:space="0" w:color="auto"/>
        <w:bottom w:val="none" w:sz="0" w:space="0" w:color="auto"/>
        <w:right w:val="none" w:sz="0" w:space="0" w:color="auto"/>
      </w:divBdr>
    </w:div>
    <w:div w:id="1911697789">
      <w:bodyDiv w:val="1"/>
      <w:marLeft w:val="0"/>
      <w:marRight w:val="0"/>
      <w:marTop w:val="0"/>
      <w:marBottom w:val="0"/>
      <w:divBdr>
        <w:top w:val="none" w:sz="0" w:space="0" w:color="auto"/>
        <w:left w:val="none" w:sz="0" w:space="0" w:color="auto"/>
        <w:bottom w:val="none" w:sz="0" w:space="0" w:color="auto"/>
        <w:right w:val="none" w:sz="0" w:space="0" w:color="auto"/>
      </w:divBdr>
    </w:div>
    <w:div w:id="1957372833">
      <w:bodyDiv w:val="1"/>
      <w:marLeft w:val="0"/>
      <w:marRight w:val="0"/>
      <w:marTop w:val="0"/>
      <w:marBottom w:val="0"/>
      <w:divBdr>
        <w:top w:val="none" w:sz="0" w:space="0" w:color="auto"/>
        <w:left w:val="none" w:sz="0" w:space="0" w:color="auto"/>
        <w:bottom w:val="none" w:sz="0" w:space="0" w:color="auto"/>
        <w:right w:val="none" w:sz="0" w:space="0" w:color="auto"/>
      </w:divBdr>
    </w:div>
    <w:div w:id="2030062218">
      <w:bodyDiv w:val="1"/>
      <w:marLeft w:val="0"/>
      <w:marRight w:val="0"/>
      <w:marTop w:val="0"/>
      <w:marBottom w:val="0"/>
      <w:divBdr>
        <w:top w:val="none" w:sz="0" w:space="0" w:color="auto"/>
        <w:left w:val="none" w:sz="0" w:space="0" w:color="auto"/>
        <w:bottom w:val="none" w:sz="0" w:space="0" w:color="auto"/>
        <w:right w:val="none" w:sz="0" w:space="0" w:color="auto"/>
      </w:divBdr>
    </w:div>
    <w:div w:id="2050952621">
      <w:bodyDiv w:val="1"/>
      <w:marLeft w:val="0"/>
      <w:marRight w:val="0"/>
      <w:marTop w:val="0"/>
      <w:marBottom w:val="0"/>
      <w:divBdr>
        <w:top w:val="none" w:sz="0" w:space="0" w:color="auto"/>
        <w:left w:val="none" w:sz="0" w:space="0" w:color="auto"/>
        <w:bottom w:val="none" w:sz="0" w:space="0" w:color="auto"/>
        <w:right w:val="none" w:sz="0" w:space="0" w:color="auto"/>
      </w:divBdr>
    </w:div>
    <w:div w:id="2099595891">
      <w:bodyDiv w:val="1"/>
      <w:marLeft w:val="0"/>
      <w:marRight w:val="0"/>
      <w:marTop w:val="0"/>
      <w:marBottom w:val="0"/>
      <w:divBdr>
        <w:top w:val="none" w:sz="0" w:space="0" w:color="auto"/>
        <w:left w:val="none" w:sz="0" w:space="0" w:color="auto"/>
        <w:bottom w:val="none" w:sz="0" w:space="0" w:color="auto"/>
        <w:right w:val="none" w:sz="0" w:space="0" w:color="auto"/>
      </w:divBdr>
    </w:div>
    <w:div w:id="2108428775">
      <w:bodyDiv w:val="1"/>
      <w:marLeft w:val="0"/>
      <w:marRight w:val="0"/>
      <w:marTop w:val="0"/>
      <w:marBottom w:val="0"/>
      <w:divBdr>
        <w:top w:val="none" w:sz="0" w:space="0" w:color="auto"/>
        <w:left w:val="none" w:sz="0" w:space="0" w:color="auto"/>
        <w:bottom w:val="none" w:sz="0" w:space="0" w:color="auto"/>
        <w:right w:val="none" w:sz="0" w:space="0" w:color="auto"/>
      </w:divBdr>
    </w:div>
    <w:div w:id="2113356320">
      <w:bodyDiv w:val="1"/>
      <w:marLeft w:val="0"/>
      <w:marRight w:val="0"/>
      <w:marTop w:val="0"/>
      <w:marBottom w:val="0"/>
      <w:divBdr>
        <w:top w:val="none" w:sz="0" w:space="0" w:color="auto"/>
        <w:left w:val="none" w:sz="0" w:space="0" w:color="auto"/>
        <w:bottom w:val="none" w:sz="0" w:space="0" w:color="auto"/>
        <w:right w:val="none" w:sz="0" w:space="0" w:color="auto"/>
      </w:divBdr>
    </w:div>
    <w:div w:id="213779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AC9DFA66DB4442FB373839CC5DA78C2"/>
        <w:category>
          <w:name w:val="常规"/>
          <w:gallery w:val="placeholder"/>
        </w:category>
        <w:types>
          <w:type w:val="bbPlcHdr"/>
        </w:types>
        <w:behaviors>
          <w:behavior w:val="content"/>
        </w:behaviors>
        <w:guid w:val="{082D934C-5DEC-4D40-9C93-B68CFDC4D956}"/>
      </w:docPartPr>
      <w:docPartBody>
        <w:p w:rsidR="00FE11F8" w:rsidRDefault="00FE11F8" w:rsidP="00FE11F8">
          <w:pPr>
            <w:pStyle w:val="7AC9DFA66DB4442FB373839CC5DA78C2"/>
          </w:pPr>
          <w:r w:rsidRPr="008C10DB">
            <w:rPr>
              <w:rStyle w:val="a3"/>
              <w:rFonts w:hint="eastAsia"/>
            </w:rPr>
            <w:t>单击此处输入文字。</w:t>
          </w:r>
        </w:p>
      </w:docPartBody>
    </w:docPart>
    <w:docPart>
      <w:docPartPr>
        <w:name w:val="D6D90A060B5F408CA8623B5858F40567"/>
        <w:category>
          <w:name w:val="常规"/>
          <w:gallery w:val="placeholder"/>
        </w:category>
        <w:types>
          <w:type w:val="bbPlcHdr"/>
        </w:types>
        <w:behaviors>
          <w:behavior w:val="content"/>
        </w:behaviors>
        <w:guid w:val="{82FA8463-1F97-466E-8B9C-7706BB2851B3}"/>
      </w:docPartPr>
      <w:docPartBody>
        <w:p w:rsidR="00FE11F8" w:rsidRDefault="00FE11F8" w:rsidP="00FE11F8">
          <w:pPr>
            <w:pStyle w:val="D6D90A060B5F408CA8623B5858F40567"/>
          </w:pPr>
          <w:r w:rsidRPr="008C10DB">
            <w:rPr>
              <w:rStyle w:val="a3"/>
              <w:rFonts w:hint="eastAsia"/>
            </w:rPr>
            <w:t>单击此处输入文字。</w:t>
          </w:r>
        </w:p>
      </w:docPartBody>
    </w:docPart>
    <w:docPart>
      <w:docPartPr>
        <w:name w:val="486A2FC2528F4B9C8D2F625107CA633C"/>
        <w:category>
          <w:name w:val="常规"/>
          <w:gallery w:val="placeholder"/>
        </w:category>
        <w:types>
          <w:type w:val="bbPlcHdr"/>
        </w:types>
        <w:behaviors>
          <w:behavior w:val="content"/>
        </w:behaviors>
        <w:guid w:val="{D4E3051A-4403-4895-BA13-9AD5569D4FF4}"/>
      </w:docPartPr>
      <w:docPartBody>
        <w:p w:rsidR="00FE11F8" w:rsidRDefault="00FE11F8" w:rsidP="00FE11F8">
          <w:pPr>
            <w:pStyle w:val="486A2FC2528F4B9C8D2F625107CA633C"/>
          </w:pPr>
          <w:r w:rsidRPr="00BA681E">
            <w:rPr>
              <w:rStyle w:val="a3"/>
              <w:rFonts w:hint="eastAsia"/>
            </w:rPr>
            <w:t>单击此处输入日期。</w:t>
          </w:r>
        </w:p>
      </w:docPartBody>
    </w:docPart>
    <w:docPart>
      <w:docPartPr>
        <w:name w:val="1B889E975BCC4DDC84BBA7CE09525FAD"/>
        <w:category>
          <w:name w:val="常规"/>
          <w:gallery w:val="placeholder"/>
        </w:category>
        <w:types>
          <w:type w:val="bbPlcHdr"/>
        </w:types>
        <w:behaviors>
          <w:behavior w:val="content"/>
        </w:behaviors>
        <w:guid w:val="{CF3A8D9F-4615-468F-972C-595F6EB92C29}"/>
      </w:docPartPr>
      <w:docPartBody>
        <w:p w:rsidR="00FE11F8" w:rsidRDefault="00FE11F8" w:rsidP="00FE11F8">
          <w:pPr>
            <w:pStyle w:val="1B889E975BCC4DDC84BBA7CE09525FAD"/>
          </w:pPr>
          <w:r w:rsidRPr="00BA681E">
            <w:rPr>
              <w:rStyle w:val="a3"/>
              <w:rFonts w:hint="eastAsia"/>
            </w:rPr>
            <w:t>单击此处输入日期。</w:t>
          </w:r>
        </w:p>
      </w:docPartBody>
    </w:docPart>
    <w:docPart>
      <w:docPartPr>
        <w:name w:val="E5F321151E484CAEB7B3B4CA60FC7A71"/>
        <w:category>
          <w:name w:val="常规"/>
          <w:gallery w:val="placeholder"/>
        </w:category>
        <w:types>
          <w:type w:val="bbPlcHdr"/>
        </w:types>
        <w:behaviors>
          <w:behavior w:val="content"/>
        </w:behaviors>
        <w:guid w:val="{B6388F25-AEC9-4080-A4E7-F65A83E0B157}"/>
      </w:docPartPr>
      <w:docPartBody>
        <w:p w:rsidR="005B6288" w:rsidRDefault="003C4700" w:rsidP="003C4700">
          <w:pPr>
            <w:pStyle w:val="E5F321151E484CAEB7B3B4CA60FC7A71"/>
          </w:pPr>
          <w:r w:rsidRPr="008C10DB">
            <w:rPr>
              <w:rStyle w:val="a3"/>
              <w:rFonts w:hint="eastAsia"/>
            </w:rPr>
            <w:t>单击此处输入文字。</w:t>
          </w:r>
        </w:p>
      </w:docPartBody>
    </w:docPart>
    <w:docPart>
      <w:docPartPr>
        <w:name w:val="EB995EB7437640F5BEC809ADE268703E"/>
        <w:category>
          <w:name w:val="常规"/>
          <w:gallery w:val="placeholder"/>
        </w:category>
        <w:types>
          <w:type w:val="bbPlcHdr"/>
        </w:types>
        <w:behaviors>
          <w:behavior w:val="content"/>
        </w:behaviors>
        <w:guid w:val="{BC3109BA-77D0-45D2-B263-85E7F0D7A37C}"/>
      </w:docPartPr>
      <w:docPartBody>
        <w:p w:rsidR="005B6288" w:rsidRDefault="003C4700" w:rsidP="003C4700">
          <w:pPr>
            <w:pStyle w:val="EB995EB7437640F5BEC809ADE268703E"/>
          </w:pPr>
          <w:r w:rsidRPr="008C10DB">
            <w:rPr>
              <w:rStyle w:val="a3"/>
              <w:rFonts w:hint="eastAsia"/>
            </w:rPr>
            <w:t>单击此处输入文字。</w:t>
          </w:r>
        </w:p>
      </w:docPartBody>
    </w:docPart>
    <w:docPart>
      <w:docPartPr>
        <w:name w:val="A37A0CB5E35C47FE8EFA202BD49815DB"/>
        <w:category>
          <w:name w:val="常规"/>
          <w:gallery w:val="placeholder"/>
        </w:category>
        <w:types>
          <w:type w:val="bbPlcHdr"/>
        </w:types>
        <w:behaviors>
          <w:behavior w:val="content"/>
        </w:behaviors>
        <w:guid w:val="{16FED643-9B67-442E-812F-8A5D3FC674C0}"/>
      </w:docPartPr>
      <w:docPartBody>
        <w:p w:rsidR="005B6288" w:rsidRDefault="003C4700" w:rsidP="003C4700">
          <w:pPr>
            <w:pStyle w:val="A37A0CB5E35C47FE8EFA202BD49815DB"/>
          </w:pPr>
          <w:r w:rsidRPr="008C10DB">
            <w:rPr>
              <w:rStyle w:val="a3"/>
              <w:rFonts w:hint="eastAsia"/>
            </w:rPr>
            <w:t>单击此处输入文字。</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新魏">
    <w:panose1 w:val="0201080004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E11F8"/>
    <w:rsid w:val="000410FC"/>
    <w:rsid w:val="00134F9C"/>
    <w:rsid w:val="00175616"/>
    <w:rsid w:val="001A2B1F"/>
    <w:rsid w:val="00254287"/>
    <w:rsid w:val="002B5FF0"/>
    <w:rsid w:val="002F01F6"/>
    <w:rsid w:val="003C4700"/>
    <w:rsid w:val="00482845"/>
    <w:rsid w:val="004D66C2"/>
    <w:rsid w:val="005B6288"/>
    <w:rsid w:val="005E2A55"/>
    <w:rsid w:val="00677DDE"/>
    <w:rsid w:val="006C10A7"/>
    <w:rsid w:val="007003CC"/>
    <w:rsid w:val="00862C74"/>
    <w:rsid w:val="00A134C9"/>
    <w:rsid w:val="00BD0612"/>
    <w:rsid w:val="00BE5AC4"/>
    <w:rsid w:val="00CA1ABE"/>
    <w:rsid w:val="00D176B5"/>
    <w:rsid w:val="00DB1C95"/>
    <w:rsid w:val="00FE11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D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B6288"/>
    <w:rPr>
      <w:color w:val="808080"/>
    </w:rPr>
  </w:style>
  <w:style w:type="paragraph" w:customStyle="1" w:styleId="7AC9DFA66DB4442FB373839CC5DA78C2">
    <w:name w:val="7AC9DFA66DB4442FB373839CC5DA78C2"/>
    <w:rsid w:val="00FE11F8"/>
    <w:pPr>
      <w:widowControl w:val="0"/>
      <w:jc w:val="both"/>
    </w:pPr>
  </w:style>
  <w:style w:type="paragraph" w:customStyle="1" w:styleId="D6D90A060B5F408CA8623B5858F40567">
    <w:name w:val="D6D90A060B5F408CA8623B5858F40567"/>
    <w:rsid w:val="00FE11F8"/>
    <w:pPr>
      <w:widowControl w:val="0"/>
      <w:jc w:val="both"/>
    </w:pPr>
  </w:style>
  <w:style w:type="paragraph" w:customStyle="1" w:styleId="486A2FC2528F4B9C8D2F625107CA633C">
    <w:name w:val="486A2FC2528F4B9C8D2F625107CA633C"/>
    <w:rsid w:val="00FE11F8"/>
    <w:pPr>
      <w:widowControl w:val="0"/>
      <w:jc w:val="both"/>
    </w:pPr>
  </w:style>
  <w:style w:type="paragraph" w:customStyle="1" w:styleId="1B889E975BCC4DDC84BBA7CE09525FAD">
    <w:name w:val="1B889E975BCC4DDC84BBA7CE09525FAD"/>
    <w:rsid w:val="00FE11F8"/>
    <w:pPr>
      <w:widowControl w:val="0"/>
      <w:jc w:val="both"/>
    </w:pPr>
  </w:style>
  <w:style w:type="paragraph" w:customStyle="1" w:styleId="E5F321151E484CAEB7B3B4CA60FC7A71">
    <w:name w:val="E5F321151E484CAEB7B3B4CA60FC7A71"/>
    <w:rsid w:val="003C4700"/>
    <w:pPr>
      <w:widowControl w:val="0"/>
      <w:jc w:val="both"/>
    </w:pPr>
  </w:style>
  <w:style w:type="paragraph" w:customStyle="1" w:styleId="EB995EB7437640F5BEC809ADE268703E">
    <w:name w:val="EB995EB7437640F5BEC809ADE268703E"/>
    <w:rsid w:val="003C4700"/>
    <w:pPr>
      <w:widowControl w:val="0"/>
      <w:jc w:val="both"/>
    </w:pPr>
  </w:style>
  <w:style w:type="paragraph" w:customStyle="1" w:styleId="A37A0CB5E35C47FE8EFA202BD49815DB">
    <w:name w:val="A37A0CB5E35C47FE8EFA202BD49815DB"/>
    <w:rsid w:val="003C4700"/>
    <w:pPr>
      <w:widowControl w:val="0"/>
      <w:jc w:val="both"/>
    </w:pPr>
  </w:style>
  <w:style w:type="paragraph" w:customStyle="1" w:styleId="38339BEFC9194521A4742D92D9BDD565">
    <w:name w:val="38339BEFC9194521A4742D92D9BDD565"/>
    <w:rsid w:val="005B6288"/>
    <w:pPr>
      <w:widowControl w:val="0"/>
      <w:jc w:val="both"/>
    </w:pPr>
  </w:style>
  <w:style w:type="paragraph" w:customStyle="1" w:styleId="9C5FBF4E2311487184FBB5C46AD457E7">
    <w:name w:val="9C5FBF4E2311487184FBB5C46AD457E7"/>
    <w:rsid w:val="005B6288"/>
    <w:pPr>
      <w:widowControl w:val="0"/>
      <w:jc w:val="both"/>
    </w:pPr>
  </w:style>
  <w:style w:type="paragraph" w:customStyle="1" w:styleId="DB7DA64F8EB44171B9C784F5C4E6E2AD">
    <w:name w:val="DB7DA64F8EB44171B9C784F5C4E6E2AD"/>
    <w:rsid w:val="005B6288"/>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3F0161-69EF-4D35-9BF9-966234F1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21</Pages>
  <Words>1628</Words>
  <Characters>9282</Characters>
  <Application>Microsoft Office Word</Application>
  <DocSecurity>0</DocSecurity>
  <Lines>77</Lines>
  <Paragraphs>21</Paragraphs>
  <ScaleCrop>false</ScaleCrop>
  <Company>Microsoft</Company>
  <LinksUpToDate>false</LinksUpToDate>
  <CharactersWithSpaces>10889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2021.5.25</dc:title>
  <dc:creator>胡文仓</dc:creator>
  <cp:lastModifiedBy>USER-</cp:lastModifiedBy>
  <cp:revision>70</cp:revision>
  <dcterms:created xsi:type="dcterms:W3CDTF">2019-03-23T16:07:00Z</dcterms:created>
  <dcterms:modified xsi:type="dcterms:W3CDTF">2022-08-23T01:51:00Z</dcterms:modified>
</cp:coreProperties>
</file>