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XSpec="center" w:tblpY="160"/>
        <w:tblOverlap w:val="never"/>
        <w:tblW w:w="5000" w:type="pct"/>
        <w:tblLook w:val="0000"/>
      </w:tblPr>
      <w:tblGrid>
        <w:gridCol w:w="296"/>
        <w:gridCol w:w="2647"/>
        <w:gridCol w:w="1277"/>
        <w:gridCol w:w="1874"/>
        <w:gridCol w:w="2879"/>
        <w:gridCol w:w="217"/>
        <w:gridCol w:w="107"/>
        <w:gridCol w:w="217"/>
      </w:tblGrid>
      <w:tr w:rsidR="00B2086A" w:rsidTr="009F55BF">
        <w:trPr>
          <w:gridAfter w:val="1"/>
          <w:wAfter w:w="114" w:type="pct"/>
          <w:trHeight w:val="567"/>
        </w:trPr>
        <w:tc>
          <w:tcPr>
            <w:tcW w:w="4886" w:type="pct"/>
            <w:gridSpan w:val="7"/>
            <w:tcBorders>
              <w:top w:val="single" w:sz="4" w:space="0" w:color="FFFFFF"/>
              <w:left w:val="single" w:sz="4" w:space="0" w:color="FFFFFF"/>
              <w:bottom w:val="single" w:sz="4" w:space="0" w:color="FFFFFF"/>
              <w:right w:val="single" w:sz="4" w:space="0" w:color="FFFFFF"/>
            </w:tcBorders>
            <w:vAlign w:val="center"/>
          </w:tcPr>
          <w:p w:rsidR="00B2086A" w:rsidRDefault="00B2086A" w:rsidP="009F55BF">
            <w:pPr>
              <w:rPr>
                <w:rFonts w:ascii="Verdana" w:hAnsi="Verdana"/>
                <w:b/>
                <w:kern w:val="0"/>
                <w:sz w:val="28"/>
                <w:szCs w:val="28"/>
              </w:rPr>
            </w:pPr>
          </w:p>
        </w:tc>
      </w:tr>
      <w:tr w:rsidR="00B2086A" w:rsidTr="009F55BF">
        <w:trPr>
          <w:gridAfter w:val="1"/>
          <w:wAfter w:w="114" w:type="pct"/>
          <w:trHeight w:val="567"/>
        </w:trPr>
        <w:tc>
          <w:tcPr>
            <w:tcW w:w="4886" w:type="pct"/>
            <w:gridSpan w:val="7"/>
            <w:tcBorders>
              <w:top w:val="single" w:sz="4" w:space="0" w:color="FFFFFF"/>
              <w:left w:val="single" w:sz="4" w:space="0" w:color="FFFFFF"/>
              <w:bottom w:val="single" w:sz="4" w:space="0" w:color="FFFFFF"/>
              <w:right w:val="single" w:sz="4" w:space="0" w:color="FFFFFF"/>
            </w:tcBorders>
            <w:vAlign w:val="center"/>
          </w:tcPr>
          <w:p w:rsidR="00B2086A" w:rsidRDefault="00B2086A" w:rsidP="009F55BF">
            <w:pPr>
              <w:rPr>
                <w:rFonts w:ascii="Verdana" w:hAnsi="Verdana"/>
                <w:b/>
                <w:kern w:val="0"/>
                <w:sz w:val="28"/>
                <w:szCs w:val="28"/>
              </w:rPr>
            </w:pPr>
          </w:p>
        </w:tc>
      </w:tr>
      <w:tr w:rsidR="00B2086A" w:rsidTr="009F55BF">
        <w:trPr>
          <w:gridAfter w:val="1"/>
          <w:wAfter w:w="114" w:type="pct"/>
          <w:trHeight w:val="567"/>
        </w:trPr>
        <w:tc>
          <w:tcPr>
            <w:tcW w:w="4886" w:type="pct"/>
            <w:gridSpan w:val="7"/>
            <w:tcBorders>
              <w:top w:val="single" w:sz="4" w:space="0" w:color="FFFFFF"/>
              <w:left w:val="single" w:sz="4" w:space="0" w:color="FFFFFF"/>
              <w:bottom w:val="single" w:sz="4" w:space="0" w:color="FFFFFF"/>
              <w:right w:val="single" w:sz="4" w:space="0" w:color="FFFFFF"/>
            </w:tcBorders>
            <w:vAlign w:val="center"/>
          </w:tcPr>
          <w:p w:rsidR="00B2086A" w:rsidRDefault="00B2086A" w:rsidP="009F55BF">
            <w:pPr>
              <w:rPr>
                <w:rFonts w:ascii="Verdana" w:hAnsi="Verdana"/>
                <w:b/>
                <w:kern w:val="0"/>
                <w:sz w:val="28"/>
                <w:szCs w:val="28"/>
              </w:rPr>
            </w:pPr>
          </w:p>
        </w:tc>
      </w:tr>
      <w:tr w:rsidR="00B2086A" w:rsidTr="009F55BF">
        <w:trPr>
          <w:gridAfter w:val="1"/>
          <w:wAfter w:w="114" w:type="pct"/>
          <w:trHeight w:val="567"/>
        </w:trPr>
        <w:tc>
          <w:tcPr>
            <w:tcW w:w="4886" w:type="pct"/>
            <w:gridSpan w:val="7"/>
            <w:tcBorders>
              <w:top w:val="single" w:sz="4" w:space="0" w:color="FFFFFF"/>
              <w:left w:val="single" w:sz="4" w:space="0" w:color="FFFFFF"/>
              <w:bottom w:val="single" w:sz="4" w:space="0" w:color="FFFFFF"/>
              <w:right w:val="single" w:sz="4" w:space="0" w:color="FFFFFF"/>
            </w:tcBorders>
            <w:vAlign w:val="center"/>
          </w:tcPr>
          <w:p w:rsidR="00B2086A" w:rsidRDefault="00B2086A" w:rsidP="009F55BF">
            <w:pPr>
              <w:rPr>
                <w:rFonts w:ascii="Verdana" w:hAnsi="Verdana"/>
                <w:b/>
                <w:kern w:val="0"/>
                <w:sz w:val="28"/>
                <w:szCs w:val="28"/>
              </w:rPr>
            </w:pPr>
          </w:p>
        </w:tc>
      </w:tr>
      <w:tr w:rsidR="00B2086A" w:rsidTr="009F55BF">
        <w:trPr>
          <w:gridAfter w:val="1"/>
          <w:wAfter w:w="114" w:type="pct"/>
          <w:trHeight w:val="150"/>
        </w:trPr>
        <w:tc>
          <w:tcPr>
            <w:tcW w:w="4886" w:type="pct"/>
            <w:gridSpan w:val="7"/>
            <w:tcBorders>
              <w:top w:val="single" w:sz="4" w:space="0" w:color="FFFFFF"/>
              <w:left w:val="single" w:sz="4" w:space="0" w:color="FFFFFF"/>
              <w:bottom w:val="single" w:sz="4" w:space="0" w:color="FFFFFF"/>
              <w:right w:val="single" w:sz="4" w:space="0" w:color="FFFFFF"/>
            </w:tcBorders>
            <w:vAlign w:val="center"/>
          </w:tcPr>
          <w:p w:rsidR="00B2086A" w:rsidRPr="00DB0CD2" w:rsidRDefault="00176B90" w:rsidP="009F55BF">
            <w:pPr>
              <w:jc w:val="center"/>
              <w:rPr>
                <w:rFonts w:ascii="黑体" w:eastAsia="黑体" w:hAnsi="黑体"/>
                <w:b/>
                <w:spacing w:val="46"/>
                <w:kern w:val="0"/>
                <w:sz w:val="28"/>
                <w:szCs w:val="28"/>
              </w:rPr>
            </w:pPr>
            <w:r>
              <w:rPr>
                <w:rFonts w:ascii="华文新魏" w:eastAsia="华文新魏" w:hAnsi="Verdana" w:hint="eastAsia"/>
                <w:b/>
                <w:spacing w:val="46"/>
                <w:sz w:val="56"/>
                <w:szCs w:val="84"/>
              </w:rPr>
              <w:t xml:space="preserve"> </w:t>
            </w:r>
            <w:proofErr w:type="gramStart"/>
            <w:r w:rsidR="0033177D" w:rsidRPr="00DB0CD2">
              <w:rPr>
                <w:rFonts w:ascii="黑体" w:eastAsia="黑体" w:hAnsi="黑体" w:hint="eastAsia"/>
                <w:b/>
                <w:spacing w:val="46"/>
                <w:sz w:val="56"/>
                <w:szCs w:val="84"/>
              </w:rPr>
              <w:t>涉执房地产</w:t>
            </w:r>
            <w:proofErr w:type="gramEnd"/>
            <w:r w:rsidR="0033177D" w:rsidRPr="00DB0CD2">
              <w:rPr>
                <w:rFonts w:ascii="黑体" w:eastAsia="黑体" w:hAnsi="黑体" w:hint="eastAsia"/>
                <w:b/>
                <w:spacing w:val="46"/>
                <w:sz w:val="56"/>
                <w:szCs w:val="84"/>
              </w:rPr>
              <w:t>处置司法评估报告</w:t>
            </w:r>
          </w:p>
        </w:tc>
      </w:tr>
      <w:tr w:rsidR="00B2086A" w:rsidTr="009F55BF">
        <w:trPr>
          <w:gridAfter w:val="1"/>
          <w:wAfter w:w="114" w:type="pct"/>
          <w:trHeight w:val="567"/>
        </w:trPr>
        <w:tc>
          <w:tcPr>
            <w:tcW w:w="156" w:type="pct"/>
            <w:tcBorders>
              <w:top w:val="single" w:sz="4" w:space="0" w:color="FFFFFF"/>
              <w:left w:val="single" w:sz="4" w:space="0" w:color="FFFFFF"/>
              <w:bottom w:val="single" w:sz="4" w:space="0" w:color="FFFFFF"/>
              <w:right w:val="single" w:sz="4" w:space="0" w:color="FFFFFF"/>
            </w:tcBorders>
            <w:vAlign w:val="center"/>
          </w:tcPr>
          <w:p w:rsidR="00B2086A" w:rsidRDefault="00B2086A" w:rsidP="009F55BF">
            <w:pPr>
              <w:rPr>
                <w:rFonts w:ascii="Verdana" w:hAnsi="Verdana"/>
                <w:b/>
                <w:kern w:val="0"/>
                <w:sz w:val="28"/>
                <w:szCs w:val="28"/>
              </w:rPr>
            </w:pPr>
          </w:p>
        </w:tc>
        <w:tc>
          <w:tcPr>
            <w:tcW w:w="4560" w:type="pct"/>
            <w:gridSpan w:val="4"/>
            <w:tcBorders>
              <w:top w:val="single" w:sz="4" w:space="0" w:color="FFFFFF"/>
              <w:left w:val="single" w:sz="4" w:space="0" w:color="FFFFFF"/>
              <w:bottom w:val="single" w:sz="4" w:space="0" w:color="FFFFFF"/>
              <w:right w:val="single" w:sz="4" w:space="0" w:color="FFFFFF"/>
            </w:tcBorders>
            <w:vAlign w:val="center"/>
          </w:tcPr>
          <w:p w:rsidR="00B2086A" w:rsidRPr="001F1FD4" w:rsidRDefault="00B2086A" w:rsidP="009F55BF">
            <w:pPr>
              <w:rPr>
                <w:rFonts w:ascii="Verdana" w:hAnsi="Verdana"/>
                <w:b/>
                <w:kern w:val="0"/>
                <w:sz w:val="28"/>
                <w:szCs w:val="28"/>
              </w:rPr>
            </w:pPr>
          </w:p>
        </w:tc>
        <w:tc>
          <w:tcPr>
            <w:tcW w:w="170" w:type="pct"/>
            <w:gridSpan w:val="2"/>
            <w:tcBorders>
              <w:top w:val="single" w:sz="4" w:space="0" w:color="FFFFFF"/>
              <w:left w:val="single" w:sz="4" w:space="0" w:color="FFFFFF"/>
              <w:bottom w:val="single" w:sz="4" w:space="0" w:color="FFFFFF"/>
              <w:right w:val="single" w:sz="4" w:space="0" w:color="FFFFFF"/>
            </w:tcBorders>
            <w:vAlign w:val="center"/>
          </w:tcPr>
          <w:p w:rsidR="00B2086A" w:rsidRDefault="00B2086A" w:rsidP="009F55BF">
            <w:pPr>
              <w:rPr>
                <w:rFonts w:ascii="Verdana" w:hAnsi="Verdana"/>
                <w:b/>
                <w:kern w:val="0"/>
                <w:sz w:val="28"/>
                <w:szCs w:val="28"/>
              </w:rPr>
            </w:pPr>
          </w:p>
        </w:tc>
      </w:tr>
      <w:tr w:rsidR="00B2086A" w:rsidRPr="00F8612C" w:rsidTr="009F55BF">
        <w:trPr>
          <w:gridAfter w:val="1"/>
          <w:wAfter w:w="114" w:type="pct"/>
          <w:trHeight w:val="150"/>
        </w:trPr>
        <w:tc>
          <w:tcPr>
            <w:tcW w:w="156" w:type="pct"/>
            <w:tcBorders>
              <w:top w:val="single" w:sz="4" w:space="0" w:color="FFFFFF"/>
              <w:left w:val="single" w:sz="4" w:space="0" w:color="FFFFFF"/>
              <w:bottom w:val="single" w:sz="4" w:space="0" w:color="FFFFFF"/>
              <w:right w:val="single" w:sz="4" w:space="0" w:color="FFFFFF"/>
            </w:tcBorders>
            <w:vAlign w:val="center"/>
          </w:tcPr>
          <w:p w:rsidR="00B2086A" w:rsidRPr="00F8612C" w:rsidRDefault="00B2086A" w:rsidP="009F55BF">
            <w:pPr>
              <w:spacing w:line="360" w:lineRule="auto"/>
              <w:rPr>
                <w:rFonts w:ascii="Verdana" w:hAnsi="Verdana"/>
                <w:b/>
                <w:color w:val="FFFFFF"/>
                <w:kern w:val="0"/>
                <w:sz w:val="28"/>
                <w:szCs w:val="28"/>
              </w:rPr>
            </w:pPr>
          </w:p>
        </w:tc>
        <w:tc>
          <w:tcPr>
            <w:tcW w:w="1391" w:type="pct"/>
            <w:tcBorders>
              <w:top w:val="single" w:sz="4" w:space="0" w:color="FFFFFF"/>
              <w:left w:val="single" w:sz="4" w:space="0" w:color="FFFFFF"/>
              <w:bottom w:val="single" w:sz="4" w:space="0" w:color="FFFFFF"/>
              <w:right w:val="single" w:sz="4" w:space="0" w:color="FFFFFF"/>
            </w:tcBorders>
            <w:vAlign w:val="center"/>
          </w:tcPr>
          <w:p w:rsidR="00B2086A" w:rsidRPr="00176B90" w:rsidRDefault="00B2086A" w:rsidP="009F55BF">
            <w:pPr>
              <w:spacing w:line="360" w:lineRule="auto"/>
              <w:rPr>
                <w:rFonts w:ascii="Verdana" w:hAnsi="Verdana"/>
                <w:b/>
                <w:color w:val="FFFFFF"/>
                <w:kern w:val="0"/>
                <w:sz w:val="28"/>
                <w:szCs w:val="28"/>
              </w:rPr>
            </w:pPr>
          </w:p>
        </w:tc>
        <w:tc>
          <w:tcPr>
            <w:tcW w:w="3169" w:type="pct"/>
            <w:gridSpan w:val="3"/>
            <w:tcBorders>
              <w:top w:val="single" w:sz="4" w:space="0" w:color="FFFFFF"/>
              <w:left w:val="single" w:sz="4" w:space="0" w:color="FFFFFF"/>
              <w:bottom w:val="single" w:sz="4" w:space="0" w:color="FFFFFF"/>
              <w:right w:val="single" w:sz="4" w:space="0" w:color="FFFFFF"/>
            </w:tcBorders>
          </w:tcPr>
          <w:p w:rsidR="00B2086A" w:rsidRPr="00F8612C" w:rsidRDefault="00B2086A" w:rsidP="009F55BF">
            <w:pPr>
              <w:spacing w:line="360" w:lineRule="auto"/>
              <w:jc w:val="center"/>
              <w:rPr>
                <w:rStyle w:val="a8"/>
                <w:rFonts w:ascii="Verdana" w:hAnsi="Verdana"/>
                <w:b w:val="0"/>
                <w:color w:val="FFFFFF"/>
                <w:sz w:val="28"/>
                <w:szCs w:val="28"/>
              </w:rPr>
            </w:pPr>
          </w:p>
        </w:tc>
        <w:tc>
          <w:tcPr>
            <w:tcW w:w="170" w:type="pct"/>
            <w:gridSpan w:val="2"/>
            <w:tcBorders>
              <w:top w:val="single" w:sz="4" w:space="0" w:color="FFFFFF"/>
              <w:left w:val="single" w:sz="4" w:space="0" w:color="FFFFFF"/>
              <w:bottom w:val="single" w:sz="4" w:space="0" w:color="FFFFFF"/>
              <w:right w:val="single" w:sz="4" w:space="0" w:color="FFFFFF"/>
            </w:tcBorders>
          </w:tcPr>
          <w:p w:rsidR="00B2086A" w:rsidRPr="00F8612C" w:rsidRDefault="00B2086A" w:rsidP="009F55BF">
            <w:pPr>
              <w:spacing w:line="360" w:lineRule="auto"/>
              <w:jc w:val="center"/>
              <w:rPr>
                <w:rStyle w:val="a8"/>
                <w:rFonts w:ascii="Verdana" w:hAnsi="Verdana"/>
                <w:b w:val="0"/>
                <w:color w:val="FFFFFF"/>
                <w:sz w:val="28"/>
                <w:szCs w:val="28"/>
              </w:rPr>
            </w:pPr>
          </w:p>
        </w:tc>
      </w:tr>
      <w:tr w:rsidR="00B2086A" w:rsidRPr="00F8612C" w:rsidTr="009F55BF">
        <w:trPr>
          <w:gridAfter w:val="1"/>
          <w:wAfter w:w="114" w:type="pct"/>
          <w:trHeight w:val="150"/>
        </w:trPr>
        <w:tc>
          <w:tcPr>
            <w:tcW w:w="156" w:type="pct"/>
            <w:tcBorders>
              <w:top w:val="single" w:sz="4" w:space="0" w:color="FFFFFF"/>
              <w:left w:val="single" w:sz="4" w:space="0" w:color="FFFFFF"/>
              <w:bottom w:val="single" w:sz="4" w:space="0" w:color="FFFFFF"/>
              <w:right w:val="single" w:sz="4" w:space="0" w:color="FFFFFF"/>
            </w:tcBorders>
            <w:vAlign w:val="center"/>
          </w:tcPr>
          <w:p w:rsidR="00B2086A" w:rsidRPr="00F8612C" w:rsidRDefault="00B2086A" w:rsidP="009F55BF">
            <w:pPr>
              <w:spacing w:line="360" w:lineRule="auto"/>
              <w:rPr>
                <w:rFonts w:ascii="Verdana" w:hAnsi="Verdana"/>
                <w:b/>
                <w:color w:val="FFFFFF"/>
                <w:kern w:val="0"/>
                <w:sz w:val="28"/>
                <w:szCs w:val="28"/>
              </w:rPr>
            </w:pPr>
          </w:p>
        </w:tc>
        <w:tc>
          <w:tcPr>
            <w:tcW w:w="1391" w:type="pct"/>
            <w:tcBorders>
              <w:top w:val="single" w:sz="4" w:space="0" w:color="FFFFFF"/>
              <w:left w:val="single" w:sz="4" w:space="0" w:color="FFFFFF"/>
              <w:bottom w:val="single" w:sz="4" w:space="0" w:color="FFFFFF"/>
              <w:right w:val="single" w:sz="4" w:space="0" w:color="FFFFFF"/>
            </w:tcBorders>
            <w:vAlign w:val="center"/>
          </w:tcPr>
          <w:p w:rsidR="00B2086A" w:rsidRPr="00F8612C" w:rsidRDefault="00B2086A" w:rsidP="009F55BF">
            <w:pPr>
              <w:spacing w:line="360" w:lineRule="auto"/>
              <w:rPr>
                <w:rFonts w:ascii="Verdana" w:hAnsi="Verdana"/>
                <w:b/>
                <w:color w:val="FFFFFF"/>
                <w:kern w:val="0"/>
                <w:sz w:val="28"/>
                <w:szCs w:val="28"/>
              </w:rPr>
            </w:pPr>
          </w:p>
        </w:tc>
        <w:tc>
          <w:tcPr>
            <w:tcW w:w="3169" w:type="pct"/>
            <w:gridSpan w:val="3"/>
            <w:tcBorders>
              <w:top w:val="single" w:sz="4" w:space="0" w:color="FFFFFF"/>
              <w:left w:val="single" w:sz="4" w:space="0" w:color="FFFFFF"/>
              <w:bottom w:val="single" w:sz="4" w:space="0" w:color="FFFFFF"/>
              <w:right w:val="single" w:sz="4" w:space="0" w:color="FFFFFF"/>
            </w:tcBorders>
          </w:tcPr>
          <w:p w:rsidR="00B2086A" w:rsidRPr="00F8612C" w:rsidRDefault="00B2086A" w:rsidP="009F55BF">
            <w:pPr>
              <w:spacing w:line="360" w:lineRule="auto"/>
              <w:jc w:val="center"/>
              <w:rPr>
                <w:rStyle w:val="a8"/>
                <w:rFonts w:ascii="Verdana" w:hAnsi="Verdana"/>
                <w:b w:val="0"/>
                <w:color w:val="FFFFFF"/>
                <w:sz w:val="28"/>
                <w:szCs w:val="28"/>
              </w:rPr>
            </w:pPr>
          </w:p>
        </w:tc>
        <w:tc>
          <w:tcPr>
            <w:tcW w:w="170" w:type="pct"/>
            <w:gridSpan w:val="2"/>
            <w:tcBorders>
              <w:top w:val="single" w:sz="4" w:space="0" w:color="FFFFFF"/>
              <w:left w:val="single" w:sz="4" w:space="0" w:color="FFFFFF"/>
              <w:bottom w:val="single" w:sz="4" w:space="0" w:color="FFFFFF"/>
              <w:right w:val="single" w:sz="4" w:space="0" w:color="FFFFFF"/>
            </w:tcBorders>
          </w:tcPr>
          <w:p w:rsidR="00B2086A" w:rsidRPr="00F8612C" w:rsidRDefault="00B2086A" w:rsidP="009F55BF">
            <w:pPr>
              <w:spacing w:line="360" w:lineRule="auto"/>
              <w:jc w:val="center"/>
              <w:rPr>
                <w:rStyle w:val="a8"/>
                <w:rFonts w:ascii="Verdana" w:hAnsi="Verdana"/>
                <w:b w:val="0"/>
                <w:color w:val="FFFFFF"/>
                <w:sz w:val="28"/>
                <w:szCs w:val="28"/>
              </w:rPr>
            </w:pPr>
          </w:p>
        </w:tc>
      </w:tr>
      <w:tr w:rsidR="00B2086A" w:rsidRPr="00C17615" w:rsidTr="009F55BF">
        <w:trPr>
          <w:gridAfter w:val="1"/>
          <w:wAfter w:w="114" w:type="pct"/>
          <w:trHeight w:val="150"/>
        </w:trPr>
        <w:tc>
          <w:tcPr>
            <w:tcW w:w="156" w:type="pct"/>
            <w:tcBorders>
              <w:top w:val="single" w:sz="4" w:space="0" w:color="FFFFFF"/>
              <w:left w:val="single" w:sz="4" w:space="0" w:color="FFFFFF"/>
              <w:bottom w:val="single" w:sz="4" w:space="0" w:color="FFFFFF"/>
              <w:right w:val="single" w:sz="4" w:space="0" w:color="FFFFFF"/>
            </w:tcBorders>
            <w:vAlign w:val="center"/>
          </w:tcPr>
          <w:p w:rsidR="00B2086A" w:rsidRPr="00C17615" w:rsidRDefault="00B2086A" w:rsidP="009F55BF">
            <w:pPr>
              <w:rPr>
                <w:rFonts w:ascii="Verdana" w:hAnsi="Verdana"/>
                <w:kern w:val="0"/>
                <w:sz w:val="28"/>
                <w:szCs w:val="28"/>
              </w:rPr>
            </w:pPr>
          </w:p>
        </w:tc>
        <w:tc>
          <w:tcPr>
            <w:tcW w:w="1391" w:type="pct"/>
            <w:tcBorders>
              <w:top w:val="single" w:sz="4" w:space="0" w:color="FFFFFF"/>
              <w:left w:val="single" w:sz="4" w:space="0" w:color="FFFFFF"/>
              <w:bottom w:val="single" w:sz="4" w:space="0" w:color="FFFFFF"/>
              <w:right w:val="single" w:sz="4" w:space="0" w:color="FFFFFF"/>
            </w:tcBorders>
            <w:vAlign w:val="center"/>
          </w:tcPr>
          <w:p w:rsidR="00B2086A" w:rsidRPr="00C17615" w:rsidRDefault="00B2086A" w:rsidP="009F55BF">
            <w:pPr>
              <w:jc w:val="distribute"/>
              <w:rPr>
                <w:rFonts w:ascii="黑体" w:eastAsia="黑体" w:hAnsi="黑体"/>
                <w:kern w:val="0"/>
                <w:sz w:val="28"/>
                <w:szCs w:val="28"/>
              </w:rPr>
            </w:pPr>
            <w:r w:rsidRPr="00C17615">
              <w:rPr>
                <w:rFonts w:ascii="黑体" w:eastAsia="黑体" w:hAnsi="黑体" w:hint="eastAsia"/>
                <w:spacing w:val="12"/>
                <w:kern w:val="0"/>
                <w:sz w:val="28"/>
                <w:szCs w:val="28"/>
              </w:rPr>
              <w:t>估价项目名称</w:t>
            </w:r>
            <w:r w:rsidRPr="00C17615">
              <w:rPr>
                <w:rFonts w:ascii="黑体" w:eastAsia="黑体" w:hAnsi="黑体" w:hint="eastAsia"/>
                <w:kern w:val="0"/>
                <w:sz w:val="28"/>
                <w:szCs w:val="28"/>
              </w:rPr>
              <w:t>：</w:t>
            </w:r>
          </w:p>
        </w:tc>
        <w:tc>
          <w:tcPr>
            <w:tcW w:w="3169" w:type="pct"/>
            <w:gridSpan w:val="3"/>
            <w:tcBorders>
              <w:top w:val="single" w:sz="4" w:space="0" w:color="FFFFFF"/>
              <w:left w:val="single" w:sz="4" w:space="0" w:color="FFFFFF"/>
              <w:bottom w:val="single" w:sz="4" w:space="0" w:color="FFFFFF"/>
              <w:right w:val="single" w:sz="4" w:space="0" w:color="FFFFFF"/>
            </w:tcBorders>
          </w:tcPr>
          <w:p w:rsidR="00B2086A" w:rsidRPr="00C17615" w:rsidRDefault="001F1FD4" w:rsidP="009F55BF">
            <w:pPr>
              <w:rPr>
                <w:rStyle w:val="a8"/>
                <w:rFonts w:ascii="黑体" w:eastAsia="黑体" w:hAnsi="黑体"/>
                <w:b w:val="0"/>
                <w:sz w:val="28"/>
                <w:szCs w:val="28"/>
              </w:rPr>
            </w:pPr>
            <w:r w:rsidRPr="00C17615">
              <w:rPr>
                <w:rStyle w:val="a8"/>
                <w:rFonts w:ascii="黑体" w:eastAsia="黑体" w:hAnsi="黑体" w:hint="eastAsia"/>
                <w:b w:val="0"/>
                <w:sz w:val="28"/>
                <w:szCs w:val="28"/>
              </w:rPr>
              <w:t>张</w:t>
            </w:r>
            <w:proofErr w:type="gramStart"/>
            <w:r w:rsidRPr="00C17615">
              <w:rPr>
                <w:rStyle w:val="a8"/>
                <w:rFonts w:ascii="黑体" w:eastAsia="黑体" w:hAnsi="黑体" w:hint="eastAsia"/>
                <w:b w:val="0"/>
                <w:sz w:val="28"/>
                <w:szCs w:val="28"/>
              </w:rPr>
              <w:t>恒所有</w:t>
            </w:r>
            <w:proofErr w:type="gramEnd"/>
            <w:r w:rsidRPr="00C17615">
              <w:rPr>
                <w:rStyle w:val="a8"/>
                <w:rFonts w:ascii="黑体" w:eastAsia="黑体" w:hAnsi="黑体" w:hint="eastAsia"/>
                <w:b w:val="0"/>
                <w:sz w:val="28"/>
                <w:szCs w:val="28"/>
              </w:rPr>
              <w:t>位于寿县寿春镇米面厂</w:t>
            </w:r>
            <w:r w:rsidR="00D92227">
              <w:rPr>
                <w:rStyle w:val="a8"/>
                <w:rFonts w:ascii="黑体" w:eastAsia="黑体" w:hAnsi="黑体" w:hint="eastAsia"/>
                <w:b w:val="0"/>
                <w:sz w:val="28"/>
                <w:szCs w:val="28"/>
              </w:rPr>
              <w:t>家属区的自建住宅</w:t>
            </w:r>
            <w:proofErr w:type="gramStart"/>
            <w:r w:rsidR="00D92227">
              <w:rPr>
                <w:rStyle w:val="a8"/>
                <w:rFonts w:ascii="黑体" w:eastAsia="黑体" w:hAnsi="黑体" w:hint="eastAsia"/>
                <w:b w:val="0"/>
                <w:sz w:val="28"/>
                <w:szCs w:val="28"/>
              </w:rPr>
              <w:t>房</w:t>
            </w:r>
            <w:r w:rsidR="0033177D" w:rsidRPr="00C17615">
              <w:rPr>
                <w:rStyle w:val="a8"/>
                <w:rFonts w:ascii="黑体" w:eastAsia="黑体" w:hAnsi="黑体" w:hint="eastAsia"/>
                <w:b w:val="0"/>
                <w:sz w:val="28"/>
                <w:szCs w:val="28"/>
              </w:rPr>
              <w:t>涉执</w:t>
            </w:r>
            <w:proofErr w:type="gramEnd"/>
            <w:r w:rsidR="0033177D" w:rsidRPr="00C17615">
              <w:rPr>
                <w:rStyle w:val="a8"/>
                <w:rFonts w:ascii="黑体" w:eastAsia="黑体" w:hAnsi="黑体" w:hint="eastAsia"/>
                <w:b w:val="0"/>
                <w:sz w:val="28"/>
                <w:szCs w:val="28"/>
              </w:rPr>
              <w:t>房地产处置司法评估</w:t>
            </w:r>
          </w:p>
        </w:tc>
        <w:tc>
          <w:tcPr>
            <w:tcW w:w="170" w:type="pct"/>
            <w:gridSpan w:val="2"/>
            <w:tcBorders>
              <w:top w:val="single" w:sz="4" w:space="0" w:color="FFFFFF"/>
              <w:left w:val="single" w:sz="4" w:space="0" w:color="FFFFFF"/>
              <w:bottom w:val="single" w:sz="4" w:space="0" w:color="FFFFFF"/>
              <w:right w:val="single" w:sz="4" w:space="0" w:color="FFFFFF"/>
            </w:tcBorders>
          </w:tcPr>
          <w:p w:rsidR="00B2086A" w:rsidRPr="00C17615" w:rsidRDefault="00B2086A" w:rsidP="009F55BF">
            <w:pPr>
              <w:rPr>
                <w:rFonts w:ascii="Verdana" w:hAnsi="Verdana"/>
                <w:kern w:val="0"/>
                <w:sz w:val="28"/>
                <w:szCs w:val="28"/>
              </w:rPr>
            </w:pPr>
          </w:p>
        </w:tc>
      </w:tr>
      <w:tr w:rsidR="00B2086A" w:rsidRPr="00C17615" w:rsidTr="009F55BF">
        <w:trPr>
          <w:gridAfter w:val="1"/>
          <w:wAfter w:w="114" w:type="pct"/>
          <w:trHeight w:val="150"/>
        </w:trPr>
        <w:tc>
          <w:tcPr>
            <w:tcW w:w="156" w:type="pct"/>
            <w:tcBorders>
              <w:top w:val="single" w:sz="4" w:space="0" w:color="FFFFFF"/>
              <w:left w:val="single" w:sz="4" w:space="0" w:color="FFFFFF"/>
              <w:bottom w:val="single" w:sz="4" w:space="0" w:color="FFFFFF"/>
              <w:right w:val="single" w:sz="4" w:space="0" w:color="FFFFFF"/>
            </w:tcBorders>
            <w:vAlign w:val="center"/>
          </w:tcPr>
          <w:p w:rsidR="00B2086A" w:rsidRPr="00C17615" w:rsidRDefault="00B2086A" w:rsidP="009F55BF">
            <w:pPr>
              <w:spacing w:line="360" w:lineRule="auto"/>
              <w:rPr>
                <w:rFonts w:ascii="Verdana" w:hAnsi="Verdana"/>
                <w:color w:val="FFFFFF"/>
                <w:kern w:val="0"/>
                <w:sz w:val="28"/>
                <w:szCs w:val="28"/>
              </w:rPr>
            </w:pPr>
          </w:p>
        </w:tc>
        <w:tc>
          <w:tcPr>
            <w:tcW w:w="1391" w:type="pct"/>
            <w:tcBorders>
              <w:top w:val="single" w:sz="4" w:space="0" w:color="FFFFFF"/>
              <w:left w:val="single" w:sz="4" w:space="0" w:color="FFFFFF"/>
              <w:bottom w:val="single" w:sz="4" w:space="0" w:color="FFFFFF"/>
              <w:right w:val="single" w:sz="4" w:space="0" w:color="FFFFFF"/>
            </w:tcBorders>
            <w:vAlign w:val="center"/>
          </w:tcPr>
          <w:p w:rsidR="00B2086A" w:rsidRPr="00C17615" w:rsidRDefault="00B2086A" w:rsidP="009F55BF">
            <w:pPr>
              <w:spacing w:line="360" w:lineRule="auto"/>
              <w:rPr>
                <w:rFonts w:ascii="Verdana" w:hAnsi="Verdana"/>
                <w:color w:val="FFFFFF"/>
                <w:kern w:val="0"/>
                <w:sz w:val="28"/>
                <w:szCs w:val="28"/>
              </w:rPr>
            </w:pPr>
          </w:p>
        </w:tc>
        <w:tc>
          <w:tcPr>
            <w:tcW w:w="3169" w:type="pct"/>
            <w:gridSpan w:val="3"/>
            <w:tcBorders>
              <w:top w:val="single" w:sz="4" w:space="0" w:color="FFFFFF"/>
              <w:left w:val="single" w:sz="4" w:space="0" w:color="FFFFFF"/>
              <w:bottom w:val="single" w:sz="4" w:space="0" w:color="FFFFFF"/>
              <w:right w:val="single" w:sz="4" w:space="0" w:color="FFFFFF"/>
            </w:tcBorders>
          </w:tcPr>
          <w:p w:rsidR="00B2086A" w:rsidRPr="00C17615" w:rsidRDefault="00B2086A" w:rsidP="009F55BF">
            <w:pPr>
              <w:spacing w:line="360" w:lineRule="auto"/>
              <w:jc w:val="center"/>
              <w:rPr>
                <w:rStyle w:val="a8"/>
                <w:rFonts w:ascii="Verdana" w:hAnsi="Verdana"/>
                <w:b w:val="0"/>
                <w:color w:val="FFFFFF"/>
                <w:sz w:val="28"/>
                <w:szCs w:val="28"/>
              </w:rPr>
            </w:pPr>
          </w:p>
        </w:tc>
        <w:tc>
          <w:tcPr>
            <w:tcW w:w="170" w:type="pct"/>
            <w:gridSpan w:val="2"/>
            <w:tcBorders>
              <w:top w:val="single" w:sz="4" w:space="0" w:color="FFFFFF"/>
              <w:left w:val="single" w:sz="4" w:space="0" w:color="FFFFFF"/>
              <w:bottom w:val="single" w:sz="4" w:space="0" w:color="FFFFFF"/>
              <w:right w:val="single" w:sz="4" w:space="0" w:color="FFFFFF"/>
            </w:tcBorders>
          </w:tcPr>
          <w:p w:rsidR="00B2086A" w:rsidRPr="00C17615" w:rsidRDefault="00B2086A" w:rsidP="009F55BF">
            <w:pPr>
              <w:spacing w:line="360" w:lineRule="auto"/>
              <w:jc w:val="center"/>
              <w:rPr>
                <w:rStyle w:val="a8"/>
                <w:rFonts w:ascii="Verdana" w:hAnsi="Verdana"/>
                <w:b w:val="0"/>
                <w:color w:val="FFFFFF"/>
                <w:sz w:val="28"/>
                <w:szCs w:val="28"/>
              </w:rPr>
            </w:pPr>
          </w:p>
        </w:tc>
      </w:tr>
      <w:tr w:rsidR="00B2086A" w:rsidRPr="00C17615" w:rsidTr="009F55BF">
        <w:trPr>
          <w:gridAfter w:val="1"/>
          <w:wAfter w:w="114" w:type="pct"/>
          <w:trHeight w:val="405"/>
        </w:trPr>
        <w:tc>
          <w:tcPr>
            <w:tcW w:w="156" w:type="pct"/>
            <w:tcBorders>
              <w:top w:val="single" w:sz="4" w:space="0" w:color="FFFFFF"/>
              <w:left w:val="single" w:sz="4" w:space="0" w:color="FFFFFF"/>
              <w:bottom w:val="single" w:sz="4" w:space="0" w:color="FFFFFF"/>
              <w:right w:val="single" w:sz="4" w:space="0" w:color="FFFFFF"/>
            </w:tcBorders>
            <w:vAlign w:val="center"/>
          </w:tcPr>
          <w:p w:rsidR="00B2086A" w:rsidRPr="00C17615" w:rsidRDefault="00B2086A" w:rsidP="009F55BF">
            <w:pPr>
              <w:spacing w:line="360" w:lineRule="auto"/>
              <w:rPr>
                <w:rFonts w:ascii="Verdana" w:hAnsi="Verdana"/>
                <w:color w:val="FFFFFF"/>
                <w:kern w:val="0"/>
                <w:sz w:val="28"/>
                <w:szCs w:val="28"/>
              </w:rPr>
            </w:pPr>
          </w:p>
        </w:tc>
        <w:tc>
          <w:tcPr>
            <w:tcW w:w="1391" w:type="pct"/>
            <w:tcBorders>
              <w:top w:val="single" w:sz="4" w:space="0" w:color="FFFFFF"/>
              <w:left w:val="single" w:sz="4" w:space="0" w:color="FFFFFF"/>
              <w:bottom w:val="single" w:sz="4" w:space="0" w:color="FFFFFF"/>
              <w:right w:val="single" w:sz="4" w:space="0" w:color="FFFFFF"/>
            </w:tcBorders>
            <w:vAlign w:val="center"/>
          </w:tcPr>
          <w:p w:rsidR="00B2086A" w:rsidRPr="00C17615" w:rsidRDefault="00B2086A" w:rsidP="009F55BF">
            <w:pPr>
              <w:spacing w:line="360" w:lineRule="auto"/>
              <w:rPr>
                <w:rFonts w:ascii="Verdana" w:hAnsi="Verdana"/>
                <w:color w:val="FFFFFF"/>
                <w:kern w:val="0"/>
                <w:sz w:val="28"/>
                <w:szCs w:val="28"/>
              </w:rPr>
            </w:pPr>
          </w:p>
        </w:tc>
        <w:tc>
          <w:tcPr>
            <w:tcW w:w="3169" w:type="pct"/>
            <w:gridSpan w:val="3"/>
            <w:tcBorders>
              <w:top w:val="single" w:sz="4" w:space="0" w:color="FFFFFF"/>
              <w:left w:val="single" w:sz="4" w:space="0" w:color="FFFFFF"/>
              <w:bottom w:val="single" w:sz="4" w:space="0" w:color="FFFFFF"/>
              <w:right w:val="single" w:sz="4" w:space="0" w:color="FFFFFF"/>
            </w:tcBorders>
          </w:tcPr>
          <w:p w:rsidR="00B2086A" w:rsidRPr="00C17615" w:rsidRDefault="00B2086A" w:rsidP="009F55BF">
            <w:pPr>
              <w:spacing w:line="360" w:lineRule="auto"/>
              <w:jc w:val="center"/>
              <w:rPr>
                <w:rStyle w:val="a8"/>
                <w:rFonts w:ascii="Verdana" w:hAnsi="Verdana"/>
                <w:b w:val="0"/>
                <w:color w:val="FFFFFF"/>
                <w:sz w:val="28"/>
                <w:szCs w:val="28"/>
              </w:rPr>
            </w:pPr>
          </w:p>
        </w:tc>
        <w:tc>
          <w:tcPr>
            <w:tcW w:w="170" w:type="pct"/>
            <w:gridSpan w:val="2"/>
            <w:tcBorders>
              <w:top w:val="single" w:sz="4" w:space="0" w:color="FFFFFF"/>
              <w:left w:val="single" w:sz="4" w:space="0" w:color="FFFFFF"/>
              <w:bottom w:val="single" w:sz="4" w:space="0" w:color="FFFFFF"/>
              <w:right w:val="single" w:sz="4" w:space="0" w:color="FFFFFF"/>
            </w:tcBorders>
          </w:tcPr>
          <w:p w:rsidR="00B2086A" w:rsidRPr="00C17615" w:rsidRDefault="00B2086A" w:rsidP="009F55BF">
            <w:pPr>
              <w:spacing w:line="360" w:lineRule="auto"/>
              <w:jc w:val="center"/>
              <w:rPr>
                <w:rStyle w:val="a8"/>
                <w:rFonts w:ascii="Verdana" w:hAnsi="Verdana"/>
                <w:b w:val="0"/>
                <w:color w:val="FFFFFF"/>
                <w:sz w:val="28"/>
                <w:szCs w:val="28"/>
              </w:rPr>
            </w:pPr>
          </w:p>
        </w:tc>
      </w:tr>
      <w:tr w:rsidR="00B2086A" w:rsidRPr="00C17615" w:rsidTr="009F55BF">
        <w:trPr>
          <w:gridAfter w:val="1"/>
          <w:wAfter w:w="114" w:type="pct"/>
          <w:trHeight w:val="150"/>
        </w:trPr>
        <w:tc>
          <w:tcPr>
            <w:tcW w:w="156" w:type="pct"/>
            <w:tcBorders>
              <w:top w:val="single" w:sz="4" w:space="0" w:color="FFFFFF"/>
              <w:left w:val="single" w:sz="4" w:space="0" w:color="FFFFFF"/>
              <w:bottom w:val="single" w:sz="4" w:space="0" w:color="FFFFFF"/>
              <w:right w:val="single" w:sz="4" w:space="0" w:color="FFFFFF"/>
            </w:tcBorders>
            <w:vAlign w:val="center"/>
          </w:tcPr>
          <w:p w:rsidR="00B2086A" w:rsidRPr="00C17615" w:rsidRDefault="00B2086A" w:rsidP="009F55BF">
            <w:pPr>
              <w:spacing w:line="360" w:lineRule="auto"/>
              <w:rPr>
                <w:rFonts w:ascii="Verdana" w:hAnsi="Verdana"/>
                <w:color w:val="FFFFFF"/>
                <w:kern w:val="0"/>
                <w:sz w:val="28"/>
                <w:szCs w:val="28"/>
              </w:rPr>
            </w:pPr>
          </w:p>
        </w:tc>
        <w:tc>
          <w:tcPr>
            <w:tcW w:w="1391" w:type="pct"/>
            <w:tcBorders>
              <w:top w:val="single" w:sz="4" w:space="0" w:color="FFFFFF"/>
              <w:left w:val="single" w:sz="4" w:space="0" w:color="FFFFFF"/>
              <w:bottom w:val="single" w:sz="4" w:space="0" w:color="FFFFFF"/>
              <w:right w:val="single" w:sz="4" w:space="0" w:color="FFFFFF"/>
            </w:tcBorders>
            <w:vAlign w:val="center"/>
          </w:tcPr>
          <w:p w:rsidR="00B2086A" w:rsidRPr="00C17615" w:rsidRDefault="00B2086A" w:rsidP="009F55BF">
            <w:pPr>
              <w:spacing w:line="360" w:lineRule="auto"/>
              <w:rPr>
                <w:rFonts w:ascii="Verdana" w:hAnsi="Verdana"/>
                <w:color w:val="FFFFFF"/>
                <w:kern w:val="0"/>
                <w:sz w:val="28"/>
                <w:szCs w:val="28"/>
              </w:rPr>
            </w:pPr>
          </w:p>
        </w:tc>
        <w:tc>
          <w:tcPr>
            <w:tcW w:w="3169" w:type="pct"/>
            <w:gridSpan w:val="3"/>
            <w:tcBorders>
              <w:top w:val="single" w:sz="4" w:space="0" w:color="FFFFFF"/>
              <w:left w:val="single" w:sz="4" w:space="0" w:color="FFFFFF"/>
              <w:bottom w:val="single" w:sz="4" w:space="0" w:color="FFFFFF"/>
              <w:right w:val="single" w:sz="4" w:space="0" w:color="FFFFFF"/>
            </w:tcBorders>
          </w:tcPr>
          <w:p w:rsidR="00B2086A" w:rsidRPr="00C17615" w:rsidRDefault="00B2086A" w:rsidP="009F55BF">
            <w:pPr>
              <w:spacing w:line="360" w:lineRule="auto"/>
              <w:jc w:val="center"/>
              <w:rPr>
                <w:rStyle w:val="a8"/>
                <w:rFonts w:ascii="Verdana" w:hAnsi="Verdana"/>
                <w:b w:val="0"/>
                <w:color w:val="FFFFFF"/>
                <w:sz w:val="28"/>
                <w:szCs w:val="28"/>
              </w:rPr>
            </w:pPr>
          </w:p>
        </w:tc>
        <w:tc>
          <w:tcPr>
            <w:tcW w:w="170" w:type="pct"/>
            <w:gridSpan w:val="2"/>
            <w:tcBorders>
              <w:top w:val="single" w:sz="4" w:space="0" w:color="FFFFFF"/>
              <w:left w:val="single" w:sz="4" w:space="0" w:color="FFFFFF"/>
              <w:bottom w:val="single" w:sz="4" w:space="0" w:color="FFFFFF"/>
              <w:right w:val="single" w:sz="4" w:space="0" w:color="FFFFFF"/>
            </w:tcBorders>
          </w:tcPr>
          <w:p w:rsidR="00B2086A" w:rsidRPr="00C17615" w:rsidRDefault="00B2086A" w:rsidP="009F55BF">
            <w:pPr>
              <w:spacing w:line="360" w:lineRule="auto"/>
              <w:jc w:val="center"/>
              <w:rPr>
                <w:rStyle w:val="a8"/>
                <w:rFonts w:ascii="Verdana" w:hAnsi="Verdana"/>
                <w:b w:val="0"/>
                <w:color w:val="FFFFFF"/>
                <w:sz w:val="28"/>
                <w:szCs w:val="28"/>
              </w:rPr>
            </w:pPr>
          </w:p>
        </w:tc>
      </w:tr>
      <w:tr w:rsidR="00B2086A" w:rsidRPr="00C17615" w:rsidTr="009F55BF">
        <w:trPr>
          <w:gridAfter w:val="1"/>
          <w:wAfter w:w="114" w:type="pct"/>
          <w:trHeight w:val="150"/>
        </w:trPr>
        <w:tc>
          <w:tcPr>
            <w:tcW w:w="156" w:type="pct"/>
            <w:tcBorders>
              <w:top w:val="single" w:sz="4" w:space="0" w:color="FFFFFF"/>
              <w:left w:val="single" w:sz="4" w:space="0" w:color="FFFFFF"/>
              <w:bottom w:val="single" w:sz="4" w:space="0" w:color="FFFFFF"/>
              <w:right w:val="single" w:sz="4" w:space="0" w:color="FFFFFF"/>
            </w:tcBorders>
            <w:vAlign w:val="center"/>
          </w:tcPr>
          <w:p w:rsidR="00B2086A" w:rsidRPr="00C17615" w:rsidRDefault="00B2086A" w:rsidP="009F55BF">
            <w:pPr>
              <w:spacing w:line="360" w:lineRule="auto"/>
              <w:rPr>
                <w:rFonts w:ascii="Verdana" w:hAnsi="Verdana"/>
                <w:color w:val="FFFFFF"/>
                <w:kern w:val="0"/>
                <w:sz w:val="28"/>
                <w:szCs w:val="28"/>
              </w:rPr>
            </w:pPr>
          </w:p>
        </w:tc>
        <w:tc>
          <w:tcPr>
            <w:tcW w:w="1391" w:type="pct"/>
            <w:tcBorders>
              <w:top w:val="single" w:sz="4" w:space="0" w:color="FFFFFF"/>
              <w:left w:val="single" w:sz="4" w:space="0" w:color="FFFFFF"/>
              <w:bottom w:val="single" w:sz="4" w:space="0" w:color="FFFFFF"/>
              <w:right w:val="single" w:sz="4" w:space="0" w:color="FFFFFF"/>
            </w:tcBorders>
            <w:vAlign w:val="center"/>
          </w:tcPr>
          <w:p w:rsidR="00B2086A" w:rsidRPr="00C17615" w:rsidRDefault="00B2086A" w:rsidP="009F55BF">
            <w:pPr>
              <w:spacing w:line="360" w:lineRule="auto"/>
              <w:rPr>
                <w:rFonts w:ascii="Verdana" w:hAnsi="Verdana"/>
                <w:color w:val="FFFFFF"/>
                <w:kern w:val="0"/>
                <w:sz w:val="28"/>
                <w:szCs w:val="28"/>
              </w:rPr>
            </w:pPr>
          </w:p>
        </w:tc>
        <w:tc>
          <w:tcPr>
            <w:tcW w:w="3169" w:type="pct"/>
            <w:gridSpan w:val="3"/>
            <w:tcBorders>
              <w:top w:val="single" w:sz="4" w:space="0" w:color="FFFFFF"/>
              <w:left w:val="single" w:sz="4" w:space="0" w:color="FFFFFF"/>
              <w:bottom w:val="single" w:sz="4" w:space="0" w:color="FFFFFF"/>
              <w:right w:val="single" w:sz="4" w:space="0" w:color="FFFFFF"/>
            </w:tcBorders>
          </w:tcPr>
          <w:p w:rsidR="00B2086A" w:rsidRPr="00C17615" w:rsidRDefault="00B2086A" w:rsidP="009F55BF">
            <w:pPr>
              <w:spacing w:line="360" w:lineRule="auto"/>
              <w:jc w:val="center"/>
              <w:rPr>
                <w:rStyle w:val="a8"/>
                <w:rFonts w:ascii="Verdana" w:hAnsi="Verdana"/>
                <w:b w:val="0"/>
                <w:color w:val="FF0000"/>
                <w:sz w:val="28"/>
                <w:szCs w:val="28"/>
              </w:rPr>
            </w:pPr>
          </w:p>
        </w:tc>
        <w:tc>
          <w:tcPr>
            <w:tcW w:w="170" w:type="pct"/>
            <w:gridSpan w:val="2"/>
            <w:tcBorders>
              <w:top w:val="single" w:sz="4" w:space="0" w:color="FFFFFF"/>
              <w:left w:val="single" w:sz="4" w:space="0" w:color="FFFFFF"/>
              <w:bottom w:val="single" w:sz="4" w:space="0" w:color="FFFFFF"/>
              <w:right w:val="single" w:sz="4" w:space="0" w:color="FFFFFF"/>
            </w:tcBorders>
          </w:tcPr>
          <w:p w:rsidR="00B2086A" w:rsidRPr="00C17615" w:rsidRDefault="00B2086A" w:rsidP="009F55BF">
            <w:pPr>
              <w:spacing w:line="360" w:lineRule="auto"/>
              <w:jc w:val="center"/>
              <w:rPr>
                <w:rStyle w:val="a8"/>
                <w:rFonts w:ascii="Verdana" w:hAnsi="Verdana"/>
                <w:b w:val="0"/>
                <w:color w:val="FFFFFF"/>
                <w:sz w:val="28"/>
                <w:szCs w:val="28"/>
              </w:rPr>
            </w:pPr>
          </w:p>
        </w:tc>
      </w:tr>
      <w:tr w:rsidR="00B2086A" w:rsidRPr="00C17615" w:rsidTr="009F55BF">
        <w:trPr>
          <w:gridAfter w:val="1"/>
          <w:wAfter w:w="114" w:type="pct"/>
          <w:trHeight w:val="150"/>
        </w:trPr>
        <w:tc>
          <w:tcPr>
            <w:tcW w:w="156" w:type="pct"/>
            <w:tcBorders>
              <w:top w:val="single" w:sz="4" w:space="0" w:color="FFFFFF"/>
              <w:left w:val="single" w:sz="4" w:space="0" w:color="FFFFFF"/>
              <w:bottom w:val="single" w:sz="4" w:space="0" w:color="FFFFFF"/>
              <w:right w:val="single" w:sz="4" w:space="0" w:color="FFFFFF"/>
            </w:tcBorders>
            <w:vAlign w:val="center"/>
          </w:tcPr>
          <w:p w:rsidR="00B2086A" w:rsidRPr="00C17615" w:rsidRDefault="00B2086A" w:rsidP="009F55BF">
            <w:pPr>
              <w:spacing w:line="360" w:lineRule="auto"/>
              <w:rPr>
                <w:rFonts w:ascii="Verdana" w:hAnsi="Verdana"/>
                <w:color w:val="FFFFFF"/>
                <w:kern w:val="0"/>
                <w:sz w:val="28"/>
                <w:szCs w:val="28"/>
              </w:rPr>
            </w:pPr>
          </w:p>
        </w:tc>
        <w:tc>
          <w:tcPr>
            <w:tcW w:w="1391" w:type="pct"/>
            <w:tcBorders>
              <w:top w:val="single" w:sz="4" w:space="0" w:color="FFFFFF"/>
              <w:left w:val="single" w:sz="4" w:space="0" w:color="FFFFFF"/>
              <w:bottom w:val="single" w:sz="4" w:space="0" w:color="FFFFFF"/>
              <w:right w:val="single" w:sz="4" w:space="0" w:color="FFFFFF"/>
            </w:tcBorders>
            <w:vAlign w:val="center"/>
          </w:tcPr>
          <w:p w:rsidR="00B2086A" w:rsidRPr="00C17615" w:rsidRDefault="00B2086A" w:rsidP="009F55BF">
            <w:pPr>
              <w:spacing w:line="360" w:lineRule="auto"/>
              <w:rPr>
                <w:rFonts w:ascii="Verdana" w:hAnsi="Verdana"/>
                <w:color w:val="FFFFFF"/>
                <w:kern w:val="0"/>
                <w:sz w:val="28"/>
                <w:szCs w:val="28"/>
              </w:rPr>
            </w:pPr>
          </w:p>
        </w:tc>
        <w:tc>
          <w:tcPr>
            <w:tcW w:w="3169" w:type="pct"/>
            <w:gridSpan w:val="3"/>
            <w:tcBorders>
              <w:top w:val="single" w:sz="4" w:space="0" w:color="FFFFFF"/>
              <w:left w:val="single" w:sz="4" w:space="0" w:color="FFFFFF"/>
              <w:bottom w:val="single" w:sz="4" w:space="0" w:color="FFFFFF"/>
              <w:right w:val="single" w:sz="4" w:space="0" w:color="FFFFFF"/>
            </w:tcBorders>
          </w:tcPr>
          <w:p w:rsidR="00B2086A" w:rsidRPr="00C17615" w:rsidRDefault="00B2086A" w:rsidP="009F55BF">
            <w:pPr>
              <w:spacing w:line="360" w:lineRule="auto"/>
              <w:jc w:val="center"/>
              <w:rPr>
                <w:rStyle w:val="a8"/>
                <w:rFonts w:ascii="Verdana" w:hAnsi="Verdana"/>
                <w:b w:val="0"/>
                <w:color w:val="FFFFFF"/>
                <w:sz w:val="28"/>
                <w:szCs w:val="28"/>
              </w:rPr>
            </w:pPr>
          </w:p>
        </w:tc>
        <w:tc>
          <w:tcPr>
            <w:tcW w:w="170" w:type="pct"/>
            <w:gridSpan w:val="2"/>
            <w:tcBorders>
              <w:top w:val="single" w:sz="4" w:space="0" w:color="FFFFFF"/>
              <w:left w:val="single" w:sz="4" w:space="0" w:color="FFFFFF"/>
              <w:bottom w:val="single" w:sz="4" w:space="0" w:color="FFFFFF"/>
              <w:right w:val="single" w:sz="4" w:space="0" w:color="FFFFFF"/>
            </w:tcBorders>
          </w:tcPr>
          <w:p w:rsidR="00B2086A" w:rsidRPr="00C17615" w:rsidRDefault="00B2086A" w:rsidP="009F55BF">
            <w:pPr>
              <w:spacing w:line="360" w:lineRule="auto"/>
              <w:jc w:val="center"/>
              <w:rPr>
                <w:rStyle w:val="a8"/>
                <w:rFonts w:ascii="Verdana" w:hAnsi="Verdana"/>
                <w:b w:val="0"/>
                <w:color w:val="FFFFFF"/>
                <w:sz w:val="28"/>
                <w:szCs w:val="28"/>
              </w:rPr>
            </w:pPr>
          </w:p>
        </w:tc>
      </w:tr>
      <w:tr w:rsidR="00B2086A" w:rsidRPr="00C17615" w:rsidTr="009F55BF">
        <w:trPr>
          <w:gridAfter w:val="1"/>
          <w:wAfter w:w="114" w:type="pct"/>
          <w:trHeight w:val="150"/>
        </w:trPr>
        <w:tc>
          <w:tcPr>
            <w:tcW w:w="156" w:type="pct"/>
            <w:tcBorders>
              <w:top w:val="single" w:sz="4" w:space="0" w:color="FFFFFF"/>
              <w:left w:val="single" w:sz="4" w:space="0" w:color="FFFFFF"/>
              <w:bottom w:val="single" w:sz="4" w:space="0" w:color="FFFFFF"/>
              <w:right w:val="single" w:sz="4" w:space="0" w:color="FFFFFF"/>
            </w:tcBorders>
            <w:vAlign w:val="center"/>
          </w:tcPr>
          <w:p w:rsidR="00B2086A" w:rsidRPr="00C17615" w:rsidRDefault="00B2086A" w:rsidP="009F55BF">
            <w:pPr>
              <w:spacing w:line="360" w:lineRule="auto"/>
              <w:rPr>
                <w:rFonts w:ascii="Verdana" w:hAnsi="Verdana"/>
                <w:color w:val="FFFFFF"/>
                <w:kern w:val="0"/>
                <w:sz w:val="28"/>
                <w:szCs w:val="28"/>
              </w:rPr>
            </w:pPr>
          </w:p>
        </w:tc>
        <w:tc>
          <w:tcPr>
            <w:tcW w:w="1391" w:type="pct"/>
            <w:tcBorders>
              <w:top w:val="single" w:sz="4" w:space="0" w:color="FFFFFF"/>
              <w:left w:val="single" w:sz="4" w:space="0" w:color="FFFFFF"/>
              <w:bottom w:val="single" w:sz="4" w:space="0" w:color="FFFFFF"/>
              <w:right w:val="single" w:sz="4" w:space="0" w:color="FFFFFF"/>
            </w:tcBorders>
            <w:vAlign w:val="center"/>
          </w:tcPr>
          <w:p w:rsidR="00B2086A" w:rsidRPr="00C17615" w:rsidRDefault="00B2086A" w:rsidP="009F55BF">
            <w:pPr>
              <w:spacing w:line="360" w:lineRule="auto"/>
              <w:rPr>
                <w:rFonts w:ascii="Verdana" w:hAnsi="Verdana"/>
                <w:color w:val="FFFFFF"/>
                <w:kern w:val="0"/>
                <w:sz w:val="28"/>
                <w:szCs w:val="28"/>
              </w:rPr>
            </w:pPr>
          </w:p>
        </w:tc>
        <w:tc>
          <w:tcPr>
            <w:tcW w:w="3169" w:type="pct"/>
            <w:gridSpan w:val="3"/>
            <w:tcBorders>
              <w:top w:val="single" w:sz="4" w:space="0" w:color="FFFFFF"/>
              <w:left w:val="single" w:sz="4" w:space="0" w:color="FFFFFF"/>
              <w:bottom w:val="single" w:sz="4" w:space="0" w:color="FFFFFF"/>
              <w:right w:val="single" w:sz="4" w:space="0" w:color="FFFFFF"/>
            </w:tcBorders>
          </w:tcPr>
          <w:p w:rsidR="00B2086A" w:rsidRPr="00C17615" w:rsidRDefault="00B2086A" w:rsidP="009F55BF">
            <w:pPr>
              <w:spacing w:line="360" w:lineRule="auto"/>
              <w:jc w:val="center"/>
              <w:rPr>
                <w:rStyle w:val="a8"/>
                <w:rFonts w:ascii="Verdana" w:hAnsi="Verdana"/>
                <w:b w:val="0"/>
                <w:color w:val="FFFFFF"/>
                <w:sz w:val="28"/>
                <w:szCs w:val="28"/>
              </w:rPr>
            </w:pPr>
          </w:p>
        </w:tc>
        <w:tc>
          <w:tcPr>
            <w:tcW w:w="170" w:type="pct"/>
            <w:gridSpan w:val="2"/>
            <w:tcBorders>
              <w:top w:val="single" w:sz="4" w:space="0" w:color="FFFFFF"/>
              <w:left w:val="single" w:sz="4" w:space="0" w:color="FFFFFF"/>
              <w:bottom w:val="single" w:sz="4" w:space="0" w:color="FFFFFF"/>
              <w:right w:val="single" w:sz="4" w:space="0" w:color="FFFFFF"/>
            </w:tcBorders>
          </w:tcPr>
          <w:p w:rsidR="00B2086A" w:rsidRPr="00C17615" w:rsidRDefault="00B2086A" w:rsidP="009F55BF">
            <w:pPr>
              <w:spacing w:line="360" w:lineRule="auto"/>
              <w:jc w:val="center"/>
              <w:rPr>
                <w:rStyle w:val="a8"/>
                <w:rFonts w:ascii="Verdana" w:hAnsi="Verdana"/>
                <w:b w:val="0"/>
                <w:color w:val="FFFFFF"/>
                <w:sz w:val="28"/>
                <w:szCs w:val="28"/>
              </w:rPr>
            </w:pPr>
          </w:p>
        </w:tc>
      </w:tr>
      <w:tr w:rsidR="00B2086A" w:rsidRPr="00C17615" w:rsidTr="009F55BF">
        <w:trPr>
          <w:gridAfter w:val="1"/>
          <w:wAfter w:w="114" w:type="pct"/>
          <w:trHeight w:val="150"/>
        </w:trPr>
        <w:tc>
          <w:tcPr>
            <w:tcW w:w="156" w:type="pct"/>
            <w:tcBorders>
              <w:top w:val="single" w:sz="4" w:space="0" w:color="FFFFFF"/>
              <w:left w:val="single" w:sz="4" w:space="0" w:color="FFFFFF"/>
              <w:bottom w:val="single" w:sz="4" w:space="0" w:color="FFFFFF"/>
              <w:right w:val="single" w:sz="4" w:space="0" w:color="FFFFFF"/>
            </w:tcBorders>
            <w:vAlign w:val="center"/>
          </w:tcPr>
          <w:p w:rsidR="00B2086A" w:rsidRPr="00C17615" w:rsidRDefault="00B2086A" w:rsidP="009F55BF">
            <w:pPr>
              <w:spacing w:line="360" w:lineRule="auto"/>
              <w:rPr>
                <w:rFonts w:ascii="Verdana" w:hAnsi="Verdana"/>
                <w:color w:val="FFFFFF"/>
                <w:kern w:val="0"/>
                <w:sz w:val="28"/>
                <w:szCs w:val="28"/>
              </w:rPr>
            </w:pPr>
          </w:p>
        </w:tc>
        <w:tc>
          <w:tcPr>
            <w:tcW w:w="1391" w:type="pct"/>
            <w:tcBorders>
              <w:top w:val="single" w:sz="4" w:space="0" w:color="FFFFFF"/>
              <w:left w:val="single" w:sz="4" w:space="0" w:color="FFFFFF"/>
              <w:bottom w:val="single" w:sz="4" w:space="0" w:color="FFFFFF"/>
              <w:right w:val="single" w:sz="4" w:space="0" w:color="FFFFFF"/>
            </w:tcBorders>
            <w:vAlign w:val="center"/>
          </w:tcPr>
          <w:p w:rsidR="00B2086A" w:rsidRPr="00C17615" w:rsidRDefault="00B2086A" w:rsidP="009F55BF">
            <w:pPr>
              <w:spacing w:line="360" w:lineRule="auto"/>
              <w:rPr>
                <w:rFonts w:ascii="Verdana" w:hAnsi="Verdana"/>
                <w:color w:val="FFFFFF"/>
                <w:kern w:val="0"/>
                <w:sz w:val="28"/>
                <w:szCs w:val="28"/>
              </w:rPr>
            </w:pPr>
          </w:p>
        </w:tc>
        <w:tc>
          <w:tcPr>
            <w:tcW w:w="3169" w:type="pct"/>
            <w:gridSpan w:val="3"/>
            <w:tcBorders>
              <w:top w:val="single" w:sz="4" w:space="0" w:color="FFFFFF"/>
              <w:left w:val="single" w:sz="4" w:space="0" w:color="FFFFFF"/>
              <w:bottom w:val="single" w:sz="4" w:space="0" w:color="FFFFFF"/>
              <w:right w:val="single" w:sz="4" w:space="0" w:color="FFFFFF"/>
            </w:tcBorders>
          </w:tcPr>
          <w:p w:rsidR="00B2086A" w:rsidRPr="00C17615" w:rsidRDefault="00B2086A" w:rsidP="009F55BF">
            <w:pPr>
              <w:spacing w:line="360" w:lineRule="auto"/>
              <w:jc w:val="center"/>
              <w:rPr>
                <w:rStyle w:val="a8"/>
                <w:rFonts w:ascii="Verdana" w:hAnsi="Verdana"/>
                <w:b w:val="0"/>
                <w:color w:val="FFFFFF"/>
                <w:sz w:val="28"/>
                <w:szCs w:val="28"/>
              </w:rPr>
            </w:pPr>
          </w:p>
        </w:tc>
        <w:tc>
          <w:tcPr>
            <w:tcW w:w="170" w:type="pct"/>
            <w:gridSpan w:val="2"/>
            <w:tcBorders>
              <w:top w:val="single" w:sz="4" w:space="0" w:color="FFFFFF"/>
              <w:left w:val="single" w:sz="4" w:space="0" w:color="FFFFFF"/>
              <w:bottom w:val="single" w:sz="4" w:space="0" w:color="FFFFFF"/>
              <w:right w:val="single" w:sz="4" w:space="0" w:color="FFFFFF"/>
            </w:tcBorders>
          </w:tcPr>
          <w:p w:rsidR="00B2086A" w:rsidRPr="00C17615" w:rsidRDefault="00B2086A" w:rsidP="009F55BF">
            <w:pPr>
              <w:spacing w:line="360" w:lineRule="auto"/>
              <w:jc w:val="center"/>
              <w:rPr>
                <w:rStyle w:val="a8"/>
                <w:rFonts w:ascii="Verdana" w:hAnsi="Verdana"/>
                <w:b w:val="0"/>
                <w:color w:val="FFFFFF"/>
                <w:sz w:val="28"/>
                <w:szCs w:val="28"/>
              </w:rPr>
            </w:pPr>
          </w:p>
        </w:tc>
      </w:tr>
      <w:tr w:rsidR="00B2086A" w:rsidRPr="00C17615" w:rsidTr="009F55BF">
        <w:trPr>
          <w:gridAfter w:val="1"/>
          <w:wAfter w:w="114" w:type="pct"/>
          <w:trHeight w:val="567"/>
        </w:trPr>
        <w:tc>
          <w:tcPr>
            <w:tcW w:w="156" w:type="pct"/>
            <w:tcBorders>
              <w:top w:val="single" w:sz="4" w:space="0" w:color="FFFFFF"/>
              <w:left w:val="single" w:sz="4" w:space="0" w:color="FFFFFF"/>
              <w:bottom w:val="single" w:sz="4" w:space="0" w:color="FFFFFF"/>
              <w:right w:val="single" w:sz="4" w:space="0" w:color="FFFFFF"/>
            </w:tcBorders>
            <w:vAlign w:val="center"/>
          </w:tcPr>
          <w:p w:rsidR="00B2086A" w:rsidRPr="00C17615" w:rsidRDefault="00B2086A" w:rsidP="009F55BF">
            <w:pPr>
              <w:rPr>
                <w:rFonts w:ascii="Verdana" w:hAnsi="Verdana"/>
                <w:kern w:val="0"/>
                <w:sz w:val="28"/>
                <w:szCs w:val="28"/>
              </w:rPr>
            </w:pPr>
          </w:p>
        </w:tc>
        <w:tc>
          <w:tcPr>
            <w:tcW w:w="1391" w:type="pct"/>
            <w:tcBorders>
              <w:top w:val="single" w:sz="4" w:space="0" w:color="FFFFFF"/>
              <w:left w:val="single" w:sz="4" w:space="0" w:color="FFFFFF"/>
              <w:bottom w:val="single" w:sz="4" w:space="0" w:color="FFFFFF"/>
              <w:right w:val="single" w:sz="4" w:space="0" w:color="FFFFFF"/>
            </w:tcBorders>
            <w:vAlign w:val="center"/>
          </w:tcPr>
          <w:p w:rsidR="00B2086A" w:rsidRPr="00C17615" w:rsidRDefault="00B2086A" w:rsidP="009F55BF">
            <w:pPr>
              <w:jc w:val="distribute"/>
              <w:rPr>
                <w:rFonts w:ascii="黑体" w:eastAsia="黑体" w:hAnsi="黑体"/>
                <w:sz w:val="28"/>
              </w:rPr>
            </w:pPr>
            <w:r w:rsidRPr="00C17615">
              <w:rPr>
                <w:rFonts w:ascii="黑体" w:eastAsia="黑体" w:hAnsi="黑体" w:hint="eastAsia"/>
                <w:sz w:val="28"/>
              </w:rPr>
              <w:t>估价委托人</w:t>
            </w:r>
            <w:r w:rsidRPr="00C17615">
              <w:rPr>
                <w:rFonts w:ascii="黑体" w:eastAsia="黑体" w:hAnsi="黑体"/>
                <w:sz w:val="28"/>
              </w:rPr>
              <w:t>：</w:t>
            </w:r>
          </w:p>
        </w:tc>
        <w:tc>
          <w:tcPr>
            <w:tcW w:w="3169" w:type="pct"/>
            <w:gridSpan w:val="3"/>
            <w:tcBorders>
              <w:top w:val="single" w:sz="4" w:space="0" w:color="FFFFFF"/>
              <w:left w:val="single" w:sz="4" w:space="0" w:color="FFFFFF"/>
              <w:bottom w:val="single" w:sz="4" w:space="0" w:color="FFFFFF"/>
              <w:right w:val="single" w:sz="4" w:space="0" w:color="FFFFFF"/>
            </w:tcBorders>
            <w:vAlign w:val="center"/>
          </w:tcPr>
          <w:p w:rsidR="00B2086A" w:rsidRPr="00C17615" w:rsidRDefault="001F1FD4" w:rsidP="009F55BF">
            <w:pPr>
              <w:rPr>
                <w:rStyle w:val="a8"/>
                <w:rFonts w:ascii="黑体" w:eastAsia="黑体" w:hAnsi="黑体"/>
                <w:b w:val="0"/>
                <w:bCs w:val="0"/>
              </w:rPr>
            </w:pPr>
            <w:r w:rsidRPr="00C17615">
              <w:rPr>
                <w:rStyle w:val="a8"/>
                <w:rFonts w:ascii="黑体" w:eastAsia="黑体" w:hAnsi="黑体" w:hint="eastAsia"/>
                <w:b w:val="0"/>
                <w:sz w:val="28"/>
                <w:szCs w:val="28"/>
              </w:rPr>
              <w:t>寿 县 人 民 法 院</w:t>
            </w:r>
          </w:p>
        </w:tc>
        <w:tc>
          <w:tcPr>
            <w:tcW w:w="170" w:type="pct"/>
            <w:gridSpan w:val="2"/>
            <w:tcBorders>
              <w:top w:val="single" w:sz="4" w:space="0" w:color="FFFFFF"/>
              <w:left w:val="single" w:sz="4" w:space="0" w:color="FFFFFF"/>
              <w:bottom w:val="single" w:sz="4" w:space="0" w:color="FFFFFF"/>
              <w:right w:val="single" w:sz="4" w:space="0" w:color="FFFFFF"/>
            </w:tcBorders>
            <w:vAlign w:val="center"/>
          </w:tcPr>
          <w:p w:rsidR="00B2086A" w:rsidRPr="00C17615" w:rsidRDefault="00B2086A" w:rsidP="009F55BF">
            <w:pPr>
              <w:rPr>
                <w:rStyle w:val="a8"/>
                <w:b w:val="0"/>
                <w:bCs w:val="0"/>
              </w:rPr>
            </w:pPr>
          </w:p>
        </w:tc>
      </w:tr>
      <w:tr w:rsidR="00B2086A" w:rsidRPr="00C17615" w:rsidTr="009F55BF">
        <w:trPr>
          <w:gridAfter w:val="1"/>
          <w:wAfter w:w="114" w:type="pct"/>
          <w:trHeight w:val="567"/>
        </w:trPr>
        <w:tc>
          <w:tcPr>
            <w:tcW w:w="156" w:type="pct"/>
            <w:tcBorders>
              <w:top w:val="single" w:sz="4" w:space="0" w:color="FFFFFF"/>
              <w:left w:val="single" w:sz="4" w:space="0" w:color="FFFFFF"/>
              <w:bottom w:val="single" w:sz="4" w:space="0" w:color="FFFFFF"/>
              <w:right w:val="single" w:sz="4" w:space="0" w:color="FFFFFF"/>
            </w:tcBorders>
            <w:vAlign w:val="center"/>
          </w:tcPr>
          <w:p w:rsidR="00B2086A" w:rsidRPr="00C17615" w:rsidRDefault="00B2086A" w:rsidP="009F55BF">
            <w:pPr>
              <w:rPr>
                <w:rFonts w:ascii="Verdana" w:hAnsi="Verdana"/>
                <w:kern w:val="0"/>
                <w:sz w:val="28"/>
                <w:szCs w:val="28"/>
              </w:rPr>
            </w:pPr>
          </w:p>
        </w:tc>
        <w:tc>
          <w:tcPr>
            <w:tcW w:w="1391" w:type="pct"/>
            <w:tcBorders>
              <w:top w:val="single" w:sz="4" w:space="0" w:color="FFFFFF"/>
              <w:left w:val="single" w:sz="4" w:space="0" w:color="FFFFFF"/>
              <w:bottom w:val="single" w:sz="4" w:space="0" w:color="FFFFFF"/>
              <w:right w:val="single" w:sz="4" w:space="0" w:color="FFFFFF"/>
            </w:tcBorders>
            <w:vAlign w:val="center"/>
          </w:tcPr>
          <w:p w:rsidR="00B2086A" w:rsidRPr="00C17615" w:rsidRDefault="00B2086A" w:rsidP="009F55BF">
            <w:pPr>
              <w:jc w:val="distribute"/>
              <w:rPr>
                <w:rFonts w:ascii="黑体" w:eastAsia="黑体" w:hAnsi="黑体"/>
                <w:sz w:val="28"/>
              </w:rPr>
            </w:pPr>
            <w:r w:rsidRPr="00C17615">
              <w:rPr>
                <w:rFonts w:ascii="黑体" w:eastAsia="黑体" w:hAnsi="黑体" w:hint="eastAsia"/>
                <w:sz w:val="28"/>
              </w:rPr>
              <w:t>房地产估价机构</w:t>
            </w:r>
            <w:r w:rsidRPr="00C17615">
              <w:rPr>
                <w:rFonts w:ascii="黑体" w:eastAsia="黑体" w:hAnsi="黑体"/>
                <w:sz w:val="28"/>
              </w:rPr>
              <w:t>：</w:t>
            </w:r>
          </w:p>
        </w:tc>
        <w:tc>
          <w:tcPr>
            <w:tcW w:w="3169" w:type="pct"/>
            <w:gridSpan w:val="3"/>
            <w:tcBorders>
              <w:top w:val="single" w:sz="4" w:space="0" w:color="FFFFFF"/>
              <w:left w:val="single" w:sz="4" w:space="0" w:color="FFFFFF"/>
              <w:bottom w:val="single" w:sz="4" w:space="0" w:color="FFFFFF"/>
              <w:right w:val="single" w:sz="4" w:space="0" w:color="FFFFFF"/>
            </w:tcBorders>
            <w:vAlign w:val="center"/>
          </w:tcPr>
          <w:p w:rsidR="00B2086A" w:rsidRPr="00C17615" w:rsidRDefault="00B2086A" w:rsidP="009F55BF">
            <w:pPr>
              <w:jc w:val="distribute"/>
              <w:rPr>
                <w:rStyle w:val="a8"/>
                <w:rFonts w:ascii="黑体" w:eastAsia="黑体" w:hAnsi="黑体"/>
                <w:b w:val="0"/>
                <w:bCs w:val="0"/>
              </w:rPr>
            </w:pPr>
            <w:r w:rsidRPr="00C17615">
              <w:rPr>
                <w:rStyle w:val="a8"/>
                <w:rFonts w:ascii="黑体" w:eastAsia="黑体" w:hAnsi="黑体" w:hint="eastAsia"/>
                <w:b w:val="0"/>
                <w:sz w:val="28"/>
                <w:szCs w:val="28"/>
              </w:rPr>
              <w:t>北京华瑞行房地产评估咨询有限公司</w:t>
            </w:r>
          </w:p>
        </w:tc>
        <w:tc>
          <w:tcPr>
            <w:tcW w:w="170" w:type="pct"/>
            <w:gridSpan w:val="2"/>
            <w:tcBorders>
              <w:top w:val="single" w:sz="4" w:space="0" w:color="FFFFFF"/>
              <w:left w:val="single" w:sz="4" w:space="0" w:color="FFFFFF"/>
              <w:bottom w:val="single" w:sz="4" w:space="0" w:color="FFFFFF"/>
              <w:right w:val="single" w:sz="4" w:space="0" w:color="FFFFFF"/>
            </w:tcBorders>
            <w:vAlign w:val="center"/>
          </w:tcPr>
          <w:p w:rsidR="00B2086A" w:rsidRPr="00C17615" w:rsidRDefault="00B2086A" w:rsidP="009F55BF">
            <w:pPr>
              <w:rPr>
                <w:rStyle w:val="a8"/>
                <w:b w:val="0"/>
                <w:bCs w:val="0"/>
              </w:rPr>
            </w:pPr>
          </w:p>
        </w:tc>
      </w:tr>
      <w:tr w:rsidR="001F1FD4" w:rsidRPr="00C17615" w:rsidTr="009F55BF">
        <w:trPr>
          <w:gridAfter w:val="1"/>
          <w:wAfter w:w="114" w:type="pct"/>
          <w:trHeight w:val="567"/>
        </w:trPr>
        <w:tc>
          <w:tcPr>
            <w:tcW w:w="156" w:type="pct"/>
            <w:tcBorders>
              <w:top w:val="single" w:sz="4" w:space="0" w:color="FFFFFF"/>
              <w:left w:val="single" w:sz="4" w:space="0" w:color="FFFFFF"/>
              <w:bottom w:val="single" w:sz="4" w:space="0" w:color="FFFFFF"/>
              <w:right w:val="single" w:sz="4" w:space="0" w:color="FFFFFF"/>
            </w:tcBorders>
            <w:vAlign w:val="center"/>
          </w:tcPr>
          <w:p w:rsidR="001F1FD4" w:rsidRPr="00C17615" w:rsidRDefault="001F1FD4" w:rsidP="001F1FD4">
            <w:pPr>
              <w:rPr>
                <w:rFonts w:ascii="Verdana" w:hAnsi="Verdana"/>
                <w:kern w:val="0"/>
                <w:sz w:val="28"/>
                <w:szCs w:val="28"/>
              </w:rPr>
            </w:pPr>
          </w:p>
        </w:tc>
        <w:tc>
          <w:tcPr>
            <w:tcW w:w="1391" w:type="pct"/>
            <w:vMerge w:val="restart"/>
            <w:tcBorders>
              <w:top w:val="single" w:sz="4" w:space="0" w:color="FFFFFF"/>
              <w:left w:val="single" w:sz="4" w:space="0" w:color="FFFFFF"/>
              <w:right w:val="single" w:sz="4" w:space="0" w:color="FFFFFF"/>
            </w:tcBorders>
            <w:vAlign w:val="center"/>
          </w:tcPr>
          <w:p w:rsidR="001F1FD4" w:rsidRPr="00C17615" w:rsidRDefault="001F1FD4" w:rsidP="001F1FD4">
            <w:pPr>
              <w:rPr>
                <w:rFonts w:ascii="黑体" w:eastAsia="黑体" w:hAnsi="黑体"/>
                <w:sz w:val="28"/>
              </w:rPr>
            </w:pPr>
            <w:r w:rsidRPr="00C17615">
              <w:rPr>
                <w:rFonts w:ascii="黑体" w:eastAsia="黑体" w:hAnsi="黑体" w:hint="eastAsia"/>
                <w:sz w:val="28"/>
              </w:rPr>
              <w:t>注册房地产估价师</w:t>
            </w:r>
            <w:r w:rsidRPr="00C17615">
              <w:rPr>
                <w:rFonts w:ascii="黑体" w:eastAsia="黑体" w:hAnsi="黑体"/>
                <w:sz w:val="28"/>
              </w:rPr>
              <w:t>：</w:t>
            </w:r>
          </w:p>
          <w:p w:rsidR="001F1FD4" w:rsidRPr="00C17615" w:rsidRDefault="001F1FD4" w:rsidP="001F1FD4">
            <w:pPr>
              <w:rPr>
                <w:kern w:val="0"/>
              </w:rPr>
            </w:pPr>
          </w:p>
        </w:tc>
        <w:tc>
          <w:tcPr>
            <w:tcW w:w="671" w:type="pct"/>
            <w:tcBorders>
              <w:top w:val="single" w:sz="4" w:space="0" w:color="FFFFFF"/>
              <w:left w:val="single" w:sz="4" w:space="0" w:color="FFFFFF"/>
              <w:bottom w:val="single" w:sz="4" w:space="0" w:color="FFFFFF"/>
              <w:right w:val="single" w:sz="4" w:space="0" w:color="FFFFFF"/>
            </w:tcBorders>
            <w:vAlign w:val="center"/>
          </w:tcPr>
          <w:p w:rsidR="001F1FD4" w:rsidRPr="00C17615" w:rsidRDefault="001F1FD4" w:rsidP="001F1FD4">
            <w:pPr>
              <w:jc w:val="distribute"/>
              <w:rPr>
                <w:rStyle w:val="a8"/>
                <w:rFonts w:ascii="黑体" w:eastAsia="黑体" w:hAnsi="黑体"/>
                <w:b w:val="0"/>
                <w:sz w:val="28"/>
                <w:szCs w:val="28"/>
              </w:rPr>
            </w:pPr>
            <w:proofErr w:type="gramStart"/>
            <w:r w:rsidRPr="00C17615">
              <w:rPr>
                <w:rStyle w:val="a8"/>
                <w:rFonts w:ascii="黑体" w:eastAsia="黑体" w:hAnsi="黑体" w:hint="eastAsia"/>
                <w:b w:val="0"/>
                <w:sz w:val="28"/>
                <w:szCs w:val="28"/>
              </w:rPr>
              <w:t>胡文仓</w:t>
            </w:r>
            <w:proofErr w:type="gramEnd"/>
          </w:p>
        </w:tc>
        <w:tc>
          <w:tcPr>
            <w:tcW w:w="2498" w:type="pct"/>
            <w:gridSpan w:val="2"/>
            <w:tcBorders>
              <w:top w:val="single" w:sz="4" w:space="0" w:color="FFFFFF"/>
              <w:left w:val="single" w:sz="4" w:space="0" w:color="FFFFFF"/>
              <w:bottom w:val="single" w:sz="4" w:space="0" w:color="FFFFFF"/>
              <w:right w:val="single" w:sz="4" w:space="0" w:color="FFFFFF"/>
            </w:tcBorders>
            <w:vAlign w:val="center"/>
          </w:tcPr>
          <w:p w:rsidR="001F1FD4" w:rsidRPr="00C17615" w:rsidRDefault="001F1FD4" w:rsidP="001F1FD4">
            <w:pPr>
              <w:jc w:val="distribute"/>
              <w:rPr>
                <w:rStyle w:val="a8"/>
                <w:rFonts w:ascii="Verdana" w:hAnsi="Verdana"/>
                <w:b w:val="0"/>
                <w:sz w:val="28"/>
                <w:szCs w:val="28"/>
              </w:rPr>
            </w:pPr>
            <w:r w:rsidRPr="00C17615">
              <w:rPr>
                <w:rStyle w:val="a8"/>
                <w:rFonts w:ascii="Verdana" w:hAnsi="Verdana" w:hint="eastAsia"/>
                <w:b w:val="0"/>
                <w:sz w:val="28"/>
                <w:szCs w:val="28"/>
              </w:rPr>
              <w:t>（</w:t>
            </w:r>
            <w:r w:rsidRPr="00C17615">
              <w:rPr>
                <w:rStyle w:val="a8"/>
                <w:rFonts w:ascii="黑体" w:eastAsia="黑体" w:hAnsi="黑体" w:hint="eastAsia"/>
                <w:b w:val="0"/>
                <w:spacing w:val="20"/>
                <w:sz w:val="28"/>
                <w:szCs w:val="28"/>
              </w:rPr>
              <w:t>注册号</w:t>
            </w:r>
            <w:r w:rsidRPr="00C17615">
              <w:rPr>
                <w:rStyle w:val="a8"/>
                <w:rFonts w:ascii="Verdana" w:hAnsi="Verdana" w:hint="eastAsia"/>
                <w:b w:val="0"/>
                <w:sz w:val="28"/>
                <w:szCs w:val="28"/>
              </w:rPr>
              <w:t>：</w:t>
            </w:r>
            <w:r w:rsidRPr="00C17615">
              <w:rPr>
                <w:rFonts w:ascii="Verdana" w:hAnsi="Verdana"/>
                <w:bCs/>
                <w:sz w:val="28"/>
                <w:szCs w:val="28"/>
              </w:rPr>
              <w:t>3420040033</w:t>
            </w:r>
            <w:r w:rsidRPr="00C17615">
              <w:rPr>
                <w:rStyle w:val="a8"/>
                <w:rFonts w:ascii="Verdana" w:hAnsi="Verdana" w:hint="eastAsia"/>
                <w:b w:val="0"/>
                <w:sz w:val="28"/>
                <w:szCs w:val="28"/>
              </w:rPr>
              <w:t>）</w:t>
            </w:r>
          </w:p>
        </w:tc>
        <w:tc>
          <w:tcPr>
            <w:tcW w:w="170" w:type="pct"/>
            <w:gridSpan w:val="2"/>
            <w:tcBorders>
              <w:top w:val="single" w:sz="4" w:space="0" w:color="FFFFFF"/>
              <w:left w:val="single" w:sz="4" w:space="0" w:color="FFFFFF"/>
              <w:bottom w:val="single" w:sz="4" w:space="0" w:color="FFFFFF"/>
              <w:right w:val="single" w:sz="4" w:space="0" w:color="FFFFFF"/>
            </w:tcBorders>
            <w:vAlign w:val="center"/>
          </w:tcPr>
          <w:p w:rsidR="001F1FD4" w:rsidRPr="00C17615" w:rsidRDefault="001F1FD4" w:rsidP="001F1FD4">
            <w:pPr>
              <w:rPr>
                <w:rStyle w:val="a8"/>
                <w:rFonts w:ascii="Verdana" w:hAnsi="Verdana"/>
                <w:b w:val="0"/>
                <w:sz w:val="28"/>
                <w:szCs w:val="28"/>
              </w:rPr>
            </w:pPr>
          </w:p>
        </w:tc>
      </w:tr>
      <w:tr w:rsidR="001F1FD4" w:rsidRPr="00C17615" w:rsidTr="009F55BF">
        <w:trPr>
          <w:gridAfter w:val="1"/>
          <w:wAfter w:w="114" w:type="pct"/>
          <w:trHeight w:val="567"/>
        </w:trPr>
        <w:tc>
          <w:tcPr>
            <w:tcW w:w="156" w:type="pct"/>
            <w:tcBorders>
              <w:top w:val="single" w:sz="4" w:space="0" w:color="FFFFFF"/>
              <w:left w:val="single" w:sz="4" w:space="0" w:color="FFFFFF"/>
              <w:bottom w:val="single" w:sz="4" w:space="0" w:color="FFFFFF"/>
              <w:right w:val="single" w:sz="4" w:space="0" w:color="FFFFFF"/>
            </w:tcBorders>
            <w:vAlign w:val="center"/>
          </w:tcPr>
          <w:p w:rsidR="001F1FD4" w:rsidRPr="00C17615" w:rsidRDefault="001F1FD4" w:rsidP="001F1FD4">
            <w:pPr>
              <w:rPr>
                <w:rFonts w:ascii="Verdana" w:hAnsi="Verdana"/>
                <w:kern w:val="0"/>
                <w:sz w:val="28"/>
                <w:szCs w:val="28"/>
              </w:rPr>
            </w:pPr>
          </w:p>
        </w:tc>
        <w:tc>
          <w:tcPr>
            <w:tcW w:w="1391" w:type="pct"/>
            <w:vMerge/>
            <w:tcBorders>
              <w:left w:val="single" w:sz="4" w:space="0" w:color="FFFFFF"/>
              <w:bottom w:val="single" w:sz="4" w:space="0" w:color="FFFFFF"/>
              <w:right w:val="single" w:sz="4" w:space="0" w:color="FFFFFF"/>
            </w:tcBorders>
            <w:vAlign w:val="center"/>
          </w:tcPr>
          <w:p w:rsidR="001F1FD4" w:rsidRPr="00C17615" w:rsidRDefault="001F1FD4" w:rsidP="001F1FD4">
            <w:pPr>
              <w:rPr>
                <w:rFonts w:ascii="黑体" w:eastAsia="黑体" w:hAnsi="黑体"/>
                <w:kern w:val="0"/>
                <w:sz w:val="28"/>
                <w:szCs w:val="28"/>
              </w:rPr>
            </w:pPr>
          </w:p>
        </w:tc>
        <w:tc>
          <w:tcPr>
            <w:tcW w:w="671" w:type="pct"/>
            <w:tcBorders>
              <w:top w:val="single" w:sz="4" w:space="0" w:color="FFFFFF"/>
              <w:left w:val="single" w:sz="4" w:space="0" w:color="FFFFFF"/>
              <w:bottom w:val="single" w:sz="4" w:space="0" w:color="FFFFFF"/>
              <w:right w:val="single" w:sz="4" w:space="0" w:color="FFFFFF"/>
            </w:tcBorders>
            <w:vAlign w:val="center"/>
          </w:tcPr>
          <w:p w:rsidR="001F1FD4" w:rsidRPr="00C17615" w:rsidRDefault="001F1FD4" w:rsidP="001F1FD4">
            <w:pPr>
              <w:jc w:val="distribute"/>
              <w:rPr>
                <w:rStyle w:val="a8"/>
                <w:rFonts w:ascii="黑体" w:eastAsia="黑体" w:hAnsi="黑体"/>
                <w:b w:val="0"/>
                <w:bCs w:val="0"/>
              </w:rPr>
            </w:pPr>
            <w:r w:rsidRPr="00C17615">
              <w:rPr>
                <w:rStyle w:val="a8"/>
                <w:rFonts w:ascii="黑体" w:eastAsia="黑体" w:hAnsi="黑体" w:hint="eastAsia"/>
                <w:b w:val="0"/>
                <w:sz w:val="28"/>
                <w:szCs w:val="28"/>
              </w:rPr>
              <w:t>李蕙</w:t>
            </w:r>
          </w:p>
        </w:tc>
        <w:tc>
          <w:tcPr>
            <w:tcW w:w="2498" w:type="pct"/>
            <w:gridSpan w:val="2"/>
            <w:tcBorders>
              <w:top w:val="single" w:sz="4" w:space="0" w:color="FFFFFF"/>
              <w:left w:val="single" w:sz="4" w:space="0" w:color="FFFFFF"/>
              <w:bottom w:val="single" w:sz="4" w:space="0" w:color="FFFFFF"/>
              <w:right w:val="single" w:sz="4" w:space="0" w:color="FFFFFF"/>
            </w:tcBorders>
            <w:vAlign w:val="center"/>
          </w:tcPr>
          <w:p w:rsidR="001F1FD4" w:rsidRPr="00C17615" w:rsidRDefault="001F1FD4" w:rsidP="001F1FD4">
            <w:pPr>
              <w:jc w:val="distribute"/>
              <w:rPr>
                <w:rStyle w:val="a8"/>
                <w:b w:val="0"/>
                <w:bCs w:val="0"/>
              </w:rPr>
            </w:pPr>
            <w:r w:rsidRPr="00C17615">
              <w:rPr>
                <w:rStyle w:val="a8"/>
                <w:rFonts w:ascii="Verdana" w:hAnsi="Verdana" w:hint="eastAsia"/>
                <w:b w:val="0"/>
                <w:sz w:val="28"/>
                <w:szCs w:val="28"/>
              </w:rPr>
              <w:t>（</w:t>
            </w:r>
            <w:r w:rsidRPr="00C17615">
              <w:rPr>
                <w:rStyle w:val="a8"/>
                <w:rFonts w:ascii="黑体" w:eastAsia="黑体" w:hAnsi="黑体" w:hint="eastAsia"/>
                <w:b w:val="0"/>
                <w:spacing w:val="20"/>
                <w:sz w:val="28"/>
                <w:szCs w:val="28"/>
              </w:rPr>
              <w:t>注册号</w:t>
            </w:r>
            <w:r w:rsidRPr="00C17615">
              <w:rPr>
                <w:rStyle w:val="a8"/>
                <w:rFonts w:ascii="Verdana" w:hAnsi="Verdana" w:hint="eastAsia"/>
                <w:b w:val="0"/>
                <w:sz w:val="28"/>
                <w:szCs w:val="28"/>
              </w:rPr>
              <w:t>：</w:t>
            </w:r>
            <w:r w:rsidRPr="00C17615">
              <w:rPr>
                <w:rFonts w:ascii="Verdana" w:hAnsi="Verdana"/>
                <w:bCs/>
                <w:sz w:val="28"/>
                <w:szCs w:val="28"/>
              </w:rPr>
              <w:t>3420</w:t>
            </w:r>
            <w:r w:rsidRPr="00C17615">
              <w:rPr>
                <w:rFonts w:ascii="Verdana" w:hAnsi="Verdana" w:hint="eastAsia"/>
                <w:bCs/>
                <w:sz w:val="28"/>
                <w:szCs w:val="28"/>
              </w:rPr>
              <w:t>10002</w:t>
            </w:r>
            <w:r w:rsidRPr="00C17615">
              <w:rPr>
                <w:rFonts w:ascii="Verdana" w:hAnsi="Verdana"/>
                <w:bCs/>
                <w:sz w:val="28"/>
                <w:szCs w:val="28"/>
              </w:rPr>
              <w:t>5</w:t>
            </w:r>
            <w:r w:rsidRPr="00C17615">
              <w:rPr>
                <w:rStyle w:val="a8"/>
                <w:rFonts w:ascii="Verdana" w:hAnsi="Verdana" w:hint="eastAsia"/>
                <w:b w:val="0"/>
                <w:sz w:val="28"/>
                <w:szCs w:val="28"/>
              </w:rPr>
              <w:t>）</w:t>
            </w:r>
          </w:p>
        </w:tc>
        <w:tc>
          <w:tcPr>
            <w:tcW w:w="170" w:type="pct"/>
            <w:gridSpan w:val="2"/>
            <w:tcBorders>
              <w:top w:val="single" w:sz="4" w:space="0" w:color="FFFFFF"/>
              <w:left w:val="single" w:sz="4" w:space="0" w:color="FFFFFF"/>
              <w:bottom w:val="single" w:sz="4" w:space="0" w:color="FFFFFF"/>
              <w:right w:val="single" w:sz="4" w:space="0" w:color="FFFFFF"/>
            </w:tcBorders>
            <w:vAlign w:val="center"/>
          </w:tcPr>
          <w:p w:rsidR="001F1FD4" w:rsidRPr="00C17615" w:rsidRDefault="001F1FD4" w:rsidP="001F1FD4">
            <w:pPr>
              <w:rPr>
                <w:rStyle w:val="a8"/>
                <w:b w:val="0"/>
                <w:bCs w:val="0"/>
              </w:rPr>
            </w:pPr>
          </w:p>
        </w:tc>
      </w:tr>
      <w:tr w:rsidR="00B2086A" w:rsidRPr="00C17615" w:rsidTr="009F55BF">
        <w:trPr>
          <w:gridAfter w:val="1"/>
          <w:wAfter w:w="114" w:type="pct"/>
          <w:trHeight w:val="567"/>
        </w:trPr>
        <w:tc>
          <w:tcPr>
            <w:tcW w:w="156" w:type="pct"/>
            <w:tcBorders>
              <w:top w:val="single" w:sz="4" w:space="0" w:color="FFFFFF"/>
              <w:left w:val="single" w:sz="4" w:space="0" w:color="FFFFFF"/>
              <w:bottom w:val="single" w:sz="4" w:space="0" w:color="FFFFFF"/>
              <w:right w:val="single" w:sz="4" w:space="0" w:color="FFFFFF"/>
            </w:tcBorders>
            <w:vAlign w:val="center"/>
          </w:tcPr>
          <w:p w:rsidR="00B2086A" w:rsidRPr="00C17615" w:rsidRDefault="00B2086A" w:rsidP="009F55BF">
            <w:pPr>
              <w:rPr>
                <w:rFonts w:ascii="Verdana" w:hAnsi="Verdana"/>
                <w:kern w:val="0"/>
                <w:sz w:val="28"/>
                <w:szCs w:val="28"/>
              </w:rPr>
            </w:pPr>
          </w:p>
        </w:tc>
        <w:tc>
          <w:tcPr>
            <w:tcW w:w="1391" w:type="pct"/>
            <w:tcBorders>
              <w:top w:val="single" w:sz="4" w:space="0" w:color="FFFFFF"/>
              <w:left w:val="single" w:sz="4" w:space="0" w:color="FFFFFF"/>
              <w:bottom w:val="single" w:sz="4" w:space="0" w:color="FFFFFF"/>
              <w:right w:val="single" w:sz="4" w:space="0" w:color="FFFFFF"/>
            </w:tcBorders>
            <w:vAlign w:val="center"/>
          </w:tcPr>
          <w:p w:rsidR="00B2086A" w:rsidRPr="00C17615" w:rsidRDefault="00B2086A" w:rsidP="009F55BF">
            <w:pPr>
              <w:jc w:val="distribute"/>
              <w:rPr>
                <w:rFonts w:ascii="黑体" w:eastAsia="黑体" w:hAnsi="黑体"/>
              </w:rPr>
            </w:pPr>
            <w:r w:rsidRPr="00C17615">
              <w:rPr>
                <w:rFonts w:ascii="黑体" w:eastAsia="黑体" w:hAnsi="黑体"/>
                <w:sz w:val="28"/>
              </w:rPr>
              <w:t>估价报告编号：</w:t>
            </w:r>
          </w:p>
        </w:tc>
        <w:tc>
          <w:tcPr>
            <w:tcW w:w="3169" w:type="pct"/>
            <w:gridSpan w:val="3"/>
            <w:tcBorders>
              <w:top w:val="single" w:sz="4" w:space="0" w:color="FFFFFF"/>
              <w:left w:val="single" w:sz="4" w:space="0" w:color="FFFFFF"/>
              <w:bottom w:val="single" w:sz="4" w:space="0" w:color="FFFFFF"/>
              <w:right w:val="single" w:sz="4" w:space="0" w:color="FFFFFF"/>
            </w:tcBorders>
            <w:vAlign w:val="center"/>
          </w:tcPr>
          <w:p w:rsidR="00B2086A" w:rsidRPr="00C17615" w:rsidRDefault="00B2086A" w:rsidP="001F1FD4">
            <w:pPr>
              <w:jc w:val="distribute"/>
              <w:rPr>
                <w:rStyle w:val="a8"/>
                <w:rFonts w:ascii="Verdana" w:hAnsi="Verdana"/>
                <w:b w:val="0"/>
                <w:sz w:val="28"/>
                <w:szCs w:val="28"/>
              </w:rPr>
            </w:pPr>
            <w:r w:rsidRPr="00C17615">
              <w:rPr>
                <w:rStyle w:val="a8"/>
                <w:rFonts w:ascii="黑体" w:eastAsia="黑体" w:hAnsi="黑体"/>
                <w:b w:val="0"/>
                <w:sz w:val="28"/>
                <w:szCs w:val="28"/>
              </w:rPr>
              <w:t>华瑞估报字</w:t>
            </w:r>
            <w:r w:rsidRPr="00C17615">
              <w:rPr>
                <w:rStyle w:val="a8"/>
                <w:rFonts w:ascii="Verdana" w:hAnsi="Verdana"/>
                <w:b w:val="0"/>
                <w:sz w:val="28"/>
                <w:szCs w:val="28"/>
              </w:rPr>
              <w:t>[20</w:t>
            </w:r>
            <w:r w:rsidR="0033177D" w:rsidRPr="00C17615">
              <w:rPr>
                <w:rStyle w:val="a8"/>
                <w:rFonts w:ascii="Verdana" w:hAnsi="Verdana" w:hint="eastAsia"/>
                <w:b w:val="0"/>
                <w:sz w:val="28"/>
                <w:szCs w:val="28"/>
              </w:rPr>
              <w:t>2</w:t>
            </w:r>
            <w:r w:rsidR="001F1FD4" w:rsidRPr="00C17615">
              <w:rPr>
                <w:rStyle w:val="a8"/>
                <w:rFonts w:ascii="Verdana" w:hAnsi="Verdana" w:hint="eastAsia"/>
                <w:b w:val="0"/>
                <w:sz w:val="28"/>
                <w:szCs w:val="28"/>
              </w:rPr>
              <w:t>2</w:t>
            </w:r>
            <w:r w:rsidRPr="00C17615">
              <w:rPr>
                <w:rStyle w:val="a8"/>
                <w:rFonts w:ascii="Verdana" w:hAnsi="Verdana"/>
                <w:b w:val="0"/>
                <w:sz w:val="28"/>
                <w:szCs w:val="28"/>
              </w:rPr>
              <w:t>]</w:t>
            </w:r>
            <w:r w:rsidRPr="00C17615">
              <w:rPr>
                <w:rFonts w:ascii="Verdana" w:hAnsi="Verdana"/>
                <w:bCs/>
                <w:sz w:val="28"/>
                <w:szCs w:val="28"/>
              </w:rPr>
              <w:t>1</w:t>
            </w:r>
            <w:r w:rsidRPr="00C17615">
              <w:rPr>
                <w:rFonts w:ascii="Verdana" w:hAnsi="Verdana" w:hint="eastAsia"/>
                <w:bCs/>
                <w:sz w:val="28"/>
                <w:szCs w:val="28"/>
              </w:rPr>
              <w:t>1</w:t>
            </w:r>
            <w:r w:rsidRPr="00C17615">
              <w:rPr>
                <w:rFonts w:ascii="Verdana" w:hAnsi="Verdana"/>
                <w:bCs/>
                <w:sz w:val="28"/>
                <w:szCs w:val="28"/>
              </w:rPr>
              <w:t>0</w:t>
            </w:r>
            <w:r w:rsidR="001D1723">
              <w:rPr>
                <w:rFonts w:ascii="Verdana" w:hAnsi="Verdana" w:hint="eastAsia"/>
                <w:bCs/>
                <w:sz w:val="28"/>
                <w:szCs w:val="28"/>
              </w:rPr>
              <w:t>157</w:t>
            </w:r>
            <w:r w:rsidRPr="00C17615">
              <w:rPr>
                <w:rStyle w:val="a8"/>
                <w:rFonts w:ascii="黑体" w:eastAsia="黑体" w:hAnsi="黑体"/>
                <w:b w:val="0"/>
                <w:sz w:val="28"/>
                <w:szCs w:val="28"/>
              </w:rPr>
              <w:t>号</w:t>
            </w:r>
          </w:p>
        </w:tc>
        <w:tc>
          <w:tcPr>
            <w:tcW w:w="170" w:type="pct"/>
            <w:gridSpan w:val="2"/>
            <w:tcBorders>
              <w:top w:val="single" w:sz="4" w:space="0" w:color="FFFFFF"/>
              <w:left w:val="single" w:sz="4" w:space="0" w:color="FFFFFF"/>
              <w:bottom w:val="single" w:sz="4" w:space="0" w:color="FFFFFF"/>
              <w:right w:val="single" w:sz="4" w:space="0" w:color="FFFFFF"/>
            </w:tcBorders>
            <w:vAlign w:val="center"/>
          </w:tcPr>
          <w:p w:rsidR="00B2086A" w:rsidRPr="00C17615" w:rsidRDefault="00B2086A" w:rsidP="009F55BF">
            <w:pPr>
              <w:rPr>
                <w:rStyle w:val="a8"/>
                <w:rFonts w:ascii="Verdana" w:hAnsi="Verdana"/>
                <w:b w:val="0"/>
                <w:sz w:val="28"/>
                <w:szCs w:val="28"/>
              </w:rPr>
            </w:pPr>
          </w:p>
        </w:tc>
      </w:tr>
      <w:tr w:rsidR="00B2086A" w:rsidRPr="00C17615" w:rsidTr="009F55BF">
        <w:trPr>
          <w:trHeight w:val="567"/>
        </w:trPr>
        <w:tc>
          <w:tcPr>
            <w:tcW w:w="156" w:type="pct"/>
            <w:tcBorders>
              <w:top w:val="single" w:sz="4" w:space="0" w:color="FFFFFF"/>
              <w:left w:val="single" w:sz="4" w:space="0" w:color="FFFFFF"/>
              <w:bottom w:val="single" w:sz="4" w:space="0" w:color="FFFFFF"/>
              <w:right w:val="single" w:sz="4" w:space="0" w:color="FFFFFF"/>
            </w:tcBorders>
            <w:vAlign w:val="center"/>
          </w:tcPr>
          <w:p w:rsidR="00B2086A" w:rsidRPr="00C17615" w:rsidRDefault="00B2086A" w:rsidP="009F55BF">
            <w:pPr>
              <w:rPr>
                <w:rFonts w:ascii="Verdana" w:hAnsi="Verdana"/>
                <w:kern w:val="0"/>
                <w:sz w:val="28"/>
                <w:szCs w:val="28"/>
              </w:rPr>
            </w:pPr>
          </w:p>
        </w:tc>
        <w:tc>
          <w:tcPr>
            <w:tcW w:w="1391" w:type="pct"/>
            <w:tcBorders>
              <w:top w:val="single" w:sz="4" w:space="0" w:color="FFFFFF"/>
              <w:left w:val="single" w:sz="4" w:space="0" w:color="FFFFFF"/>
              <w:bottom w:val="single" w:sz="4" w:space="0" w:color="FFFFFF"/>
              <w:right w:val="single" w:sz="4" w:space="0" w:color="FFFFFF"/>
            </w:tcBorders>
            <w:vAlign w:val="center"/>
          </w:tcPr>
          <w:p w:rsidR="00B2086A" w:rsidRPr="00C17615" w:rsidRDefault="00B2086A" w:rsidP="009F55BF">
            <w:pPr>
              <w:jc w:val="distribute"/>
              <w:rPr>
                <w:rFonts w:ascii="黑体" w:eastAsia="黑体" w:hAnsi="黑体"/>
                <w:kern w:val="0"/>
                <w:sz w:val="28"/>
                <w:szCs w:val="28"/>
              </w:rPr>
            </w:pPr>
            <w:r w:rsidRPr="00C17615">
              <w:rPr>
                <w:rFonts w:ascii="黑体" w:eastAsia="黑体" w:hAnsi="黑体" w:hint="eastAsia"/>
                <w:kern w:val="0"/>
                <w:sz w:val="28"/>
                <w:szCs w:val="28"/>
              </w:rPr>
              <w:t>估价报告出具日期：</w:t>
            </w:r>
          </w:p>
        </w:tc>
        <w:tc>
          <w:tcPr>
            <w:tcW w:w="1656" w:type="pct"/>
            <w:gridSpan w:val="2"/>
            <w:tcBorders>
              <w:top w:val="single" w:sz="4" w:space="0" w:color="FFFFFF"/>
              <w:left w:val="single" w:sz="4" w:space="0" w:color="FFFFFF"/>
              <w:bottom w:val="single" w:sz="4" w:space="0" w:color="FFFFFF"/>
              <w:right w:val="single" w:sz="4" w:space="0" w:color="FFFFFF"/>
            </w:tcBorders>
            <w:shd w:val="clear" w:color="auto" w:fill="FFFFFF"/>
            <w:vAlign w:val="center"/>
          </w:tcPr>
          <w:p w:rsidR="00B2086A" w:rsidRPr="00C17615" w:rsidRDefault="00B2086A" w:rsidP="00A44218">
            <w:pPr>
              <w:jc w:val="distribute"/>
              <w:rPr>
                <w:rStyle w:val="a8"/>
                <w:rFonts w:hAnsi="Verdana"/>
                <w:b w:val="0"/>
                <w:bCs w:val="0"/>
              </w:rPr>
            </w:pPr>
            <w:r w:rsidRPr="00C17615">
              <w:rPr>
                <w:rStyle w:val="a8"/>
                <w:rFonts w:ascii="Verdana" w:hAnsi="Verdana"/>
                <w:b w:val="0"/>
                <w:sz w:val="28"/>
                <w:szCs w:val="28"/>
              </w:rPr>
              <w:t>20</w:t>
            </w:r>
            <w:r w:rsidR="0033177D" w:rsidRPr="00C17615">
              <w:rPr>
                <w:rStyle w:val="a8"/>
                <w:rFonts w:ascii="Verdana" w:hAnsi="Verdana" w:hint="eastAsia"/>
                <w:b w:val="0"/>
                <w:sz w:val="28"/>
                <w:szCs w:val="28"/>
              </w:rPr>
              <w:t>2</w:t>
            </w:r>
            <w:r w:rsidR="001F1FD4" w:rsidRPr="00C17615">
              <w:rPr>
                <w:rStyle w:val="a8"/>
                <w:rFonts w:ascii="Verdana" w:hAnsi="Verdana" w:hint="eastAsia"/>
                <w:b w:val="0"/>
                <w:sz w:val="28"/>
                <w:szCs w:val="28"/>
              </w:rPr>
              <w:t>2</w:t>
            </w:r>
            <w:r w:rsidRPr="00C17615">
              <w:rPr>
                <w:rStyle w:val="a8"/>
                <w:rFonts w:ascii="黑体" w:eastAsia="黑体" w:hAnsi="黑体"/>
                <w:b w:val="0"/>
                <w:sz w:val="28"/>
                <w:szCs w:val="28"/>
              </w:rPr>
              <w:t>年</w:t>
            </w:r>
            <w:r w:rsidR="001F1FD4" w:rsidRPr="00C17615">
              <w:rPr>
                <w:rStyle w:val="a8"/>
                <w:rFonts w:ascii="Verdana" w:hAnsi="Verdana" w:hint="eastAsia"/>
                <w:b w:val="0"/>
                <w:sz w:val="28"/>
                <w:szCs w:val="28"/>
              </w:rPr>
              <w:t>6</w:t>
            </w:r>
            <w:r w:rsidRPr="00C17615">
              <w:rPr>
                <w:rStyle w:val="a8"/>
                <w:rFonts w:ascii="黑体" w:eastAsia="黑体" w:hAnsi="黑体"/>
                <w:b w:val="0"/>
                <w:sz w:val="28"/>
                <w:szCs w:val="28"/>
              </w:rPr>
              <w:t>月</w:t>
            </w:r>
            <w:r w:rsidR="001F1FD4" w:rsidRPr="00C17615">
              <w:rPr>
                <w:rStyle w:val="a8"/>
                <w:rFonts w:ascii="Verdana" w:hAnsi="Verdana" w:hint="eastAsia"/>
                <w:b w:val="0"/>
                <w:sz w:val="28"/>
                <w:szCs w:val="28"/>
              </w:rPr>
              <w:t>1</w:t>
            </w:r>
            <w:r w:rsidR="00A44218">
              <w:rPr>
                <w:rStyle w:val="a8"/>
                <w:rFonts w:ascii="Verdana" w:hAnsi="Verdana" w:hint="eastAsia"/>
                <w:b w:val="0"/>
                <w:sz w:val="28"/>
                <w:szCs w:val="28"/>
              </w:rPr>
              <w:t>3</w:t>
            </w:r>
            <w:r w:rsidRPr="00C17615">
              <w:rPr>
                <w:rStyle w:val="a8"/>
                <w:rFonts w:ascii="黑体" w:eastAsia="黑体" w:hAnsi="黑体"/>
                <w:b w:val="0"/>
                <w:sz w:val="28"/>
                <w:szCs w:val="28"/>
              </w:rPr>
              <w:t>日</w:t>
            </w:r>
          </w:p>
        </w:tc>
        <w:tc>
          <w:tcPr>
            <w:tcW w:w="1627" w:type="pct"/>
            <w:gridSpan w:val="2"/>
            <w:tcBorders>
              <w:top w:val="single" w:sz="4" w:space="0" w:color="FFFFFF"/>
              <w:left w:val="single" w:sz="4" w:space="0" w:color="FFFFFF"/>
              <w:bottom w:val="single" w:sz="4" w:space="0" w:color="FFFFFF"/>
              <w:right w:val="single" w:sz="4" w:space="0" w:color="FFFFFF"/>
            </w:tcBorders>
            <w:vAlign w:val="center"/>
          </w:tcPr>
          <w:p w:rsidR="00B2086A" w:rsidRPr="00C17615" w:rsidRDefault="00B2086A" w:rsidP="009F55BF">
            <w:pPr>
              <w:jc w:val="distribute"/>
              <w:rPr>
                <w:rStyle w:val="a8"/>
                <w:rFonts w:hAnsi="Verdana"/>
                <w:b w:val="0"/>
                <w:bCs w:val="0"/>
              </w:rPr>
            </w:pPr>
          </w:p>
        </w:tc>
        <w:tc>
          <w:tcPr>
            <w:tcW w:w="170" w:type="pct"/>
            <w:gridSpan w:val="2"/>
            <w:tcBorders>
              <w:top w:val="single" w:sz="4" w:space="0" w:color="FFFFFF"/>
              <w:left w:val="single" w:sz="4" w:space="0" w:color="FFFFFF"/>
              <w:bottom w:val="single" w:sz="4" w:space="0" w:color="FFFFFF"/>
              <w:right w:val="single" w:sz="4" w:space="0" w:color="FFFFFF"/>
            </w:tcBorders>
            <w:vAlign w:val="center"/>
          </w:tcPr>
          <w:p w:rsidR="00B2086A" w:rsidRPr="00C17615" w:rsidRDefault="00B2086A" w:rsidP="009F55BF">
            <w:pPr>
              <w:rPr>
                <w:rStyle w:val="a8"/>
                <w:rFonts w:hAnsi="Verdana"/>
                <w:b w:val="0"/>
                <w:bCs w:val="0"/>
              </w:rPr>
            </w:pPr>
          </w:p>
        </w:tc>
      </w:tr>
    </w:tbl>
    <w:p w:rsidR="00B2086A" w:rsidRPr="00C17615" w:rsidRDefault="00B2086A" w:rsidP="00B2086A"/>
    <w:p w:rsidR="00B2086A" w:rsidRPr="00C17615" w:rsidRDefault="00B2086A" w:rsidP="00B2086A"/>
    <w:p w:rsidR="00B2086A" w:rsidRPr="00C17615" w:rsidRDefault="00B2086A" w:rsidP="00B2086A">
      <w:pPr>
        <w:spacing w:before="100" w:beforeAutospacing="1"/>
      </w:pPr>
    </w:p>
    <w:p w:rsidR="00B2086A" w:rsidRPr="002A5B0F" w:rsidRDefault="00B2086A" w:rsidP="007730DB">
      <w:pPr>
        <w:keepNext/>
        <w:pageBreakBefore/>
        <w:spacing w:beforeLines="100" w:afterLines="100" w:line="360" w:lineRule="auto"/>
        <w:jc w:val="center"/>
        <w:outlineLvl w:val="2"/>
        <w:rPr>
          <w:rFonts w:ascii="黑体" w:eastAsia="黑体"/>
          <w:b/>
          <w:spacing w:val="30"/>
          <w:sz w:val="44"/>
          <w:szCs w:val="44"/>
        </w:rPr>
      </w:pPr>
      <w:r w:rsidRPr="00DF229F">
        <w:rPr>
          <w:rFonts w:ascii="黑体" w:eastAsia="黑体" w:hAnsi="黑体" w:hint="eastAsia"/>
          <w:b/>
          <w:spacing w:val="30"/>
          <w:sz w:val="44"/>
          <w:szCs w:val="44"/>
        </w:rPr>
        <w:lastRenderedPageBreak/>
        <w:t>致估价委托</w:t>
      </w:r>
      <w:r w:rsidRPr="002A5B0F">
        <w:rPr>
          <w:rFonts w:ascii="黑体" w:eastAsia="黑体" w:hint="eastAsia"/>
          <w:b/>
          <w:spacing w:val="30"/>
          <w:sz w:val="44"/>
          <w:szCs w:val="44"/>
        </w:rPr>
        <w:t>人函</w:t>
      </w:r>
    </w:p>
    <w:p w:rsidR="00630E19" w:rsidRPr="002B74E5" w:rsidRDefault="001F1FD4" w:rsidP="00630E19">
      <w:pPr>
        <w:spacing w:line="360" w:lineRule="auto"/>
        <w:rPr>
          <w:rFonts w:ascii="Verdana" w:hAnsi="Verdana"/>
          <w:spacing w:val="8"/>
          <w:sz w:val="24"/>
        </w:rPr>
      </w:pPr>
      <w:r>
        <w:rPr>
          <w:rFonts w:ascii="Verdana" w:hAnsi="Verdana" w:hint="eastAsia"/>
          <w:b/>
          <w:bCs/>
          <w:spacing w:val="8"/>
          <w:sz w:val="24"/>
        </w:rPr>
        <w:t>寿县人民法院</w:t>
      </w:r>
      <w:r w:rsidR="00630E19" w:rsidRPr="002B74E5">
        <w:rPr>
          <w:rFonts w:ascii="Verdana" w:hAnsi="Verdana"/>
          <w:spacing w:val="8"/>
          <w:sz w:val="24"/>
        </w:rPr>
        <w:t>：</w:t>
      </w:r>
    </w:p>
    <w:p w:rsidR="00630E19" w:rsidRPr="00A44218" w:rsidRDefault="00630E19" w:rsidP="00A44218">
      <w:pPr>
        <w:spacing w:line="360" w:lineRule="auto"/>
        <w:ind w:firstLineChars="200" w:firstLine="504"/>
        <w:rPr>
          <w:rFonts w:ascii="宋体" w:hAnsi="宋体"/>
          <w:spacing w:val="6"/>
          <w:sz w:val="24"/>
        </w:rPr>
      </w:pPr>
      <w:r w:rsidRPr="00A44218">
        <w:rPr>
          <w:rFonts w:ascii="宋体" w:hAnsi="宋体" w:hint="eastAsia"/>
          <w:spacing w:val="6"/>
          <w:sz w:val="24"/>
        </w:rPr>
        <w:t>受贵方委托，我公司对</w:t>
      </w:r>
      <w:r w:rsidR="001F1FD4" w:rsidRPr="00A44218">
        <w:rPr>
          <w:rFonts w:ascii="仿宋_GB2312" w:eastAsia="仿宋_GB2312" w:hAnsi="宋体" w:hint="eastAsia"/>
          <w:b/>
          <w:bCs/>
          <w:spacing w:val="6"/>
          <w:sz w:val="24"/>
          <w:u w:val="single"/>
        </w:rPr>
        <w:t>张</w:t>
      </w:r>
      <w:proofErr w:type="gramStart"/>
      <w:r w:rsidR="001F1FD4" w:rsidRPr="00A44218">
        <w:rPr>
          <w:rFonts w:ascii="仿宋_GB2312" w:eastAsia="仿宋_GB2312" w:hAnsi="宋体" w:hint="eastAsia"/>
          <w:b/>
          <w:bCs/>
          <w:spacing w:val="6"/>
          <w:sz w:val="24"/>
          <w:u w:val="single"/>
        </w:rPr>
        <w:t>恒</w:t>
      </w:r>
      <w:r w:rsidR="00A44218">
        <w:rPr>
          <w:rFonts w:ascii="仿宋_GB2312" w:eastAsia="仿宋_GB2312" w:hAnsi="宋体" w:hint="eastAsia"/>
          <w:b/>
          <w:bCs/>
          <w:spacing w:val="6"/>
          <w:sz w:val="24"/>
          <w:u w:val="single"/>
        </w:rPr>
        <w:t>所有</w:t>
      </w:r>
      <w:proofErr w:type="gramEnd"/>
      <w:r w:rsidR="001F1FD4" w:rsidRPr="00A44218">
        <w:rPr>
          <w:rFonts w:ascii="仿宋_GB2312" w:eastAsia="仿宋_GB2312" w:hAnsi="宋体" w:hint="eastAsia"/>
          <w:b/>
          <w:bCs/>
          <w:spacing w:val="6"/>
          <w:sz w:val="24"/>
          <w:u w:val="single"/>
        </w:rPr>
        <w:t>位于寿县寿春镇米面厂</w:t>
      </w:r>
      <w:r w:rsidR="00D92227" w:rsidRPr="00A44218">
        <w:rPr>
          <w:rFonts w:ascii="仿宋_GB2312" w:eastAsia="仿宋_GB2312" w:hAnsi="宋体" w:hint="eastAsia"/>
          <w:b/>
          <w:bCs/>
          <w:spacing w:val="6"/>
          <w:sz w:val="24"/>
          <w:u w:val="single"/>
        </w:rPr>
        <w:t>家属区的住宅房</w:t>
      </w:r>
      <w:r w:rsidR="00C17615" w:rsidRPr="00A44218">
        <w:rPr>
          <w:rFonts w:ascii="宋体" w:hAnsi="宋体" w:hint="eastAsia"/>
          <w:spacing w:val="6"/>
          <w:sz w:val="24"/>
        </w:rPr>
        <w:t>市场价格进行了评估。</w:t>
      </w:r>
      <w:r w:rsidRPr="00A44218">
        <w:rPr>
          <w:rFonts w:hint="eastAsia"/>
          <w:spacing w:val="6"/>
          <w:sz w:val="24"/>
        </w:rPr>
        <w:t>包含房屋、附属于房屋不可分割的装修、供水、供电等设施及分摊的土地使用权价值，不包含动产等其他财产</w:t>
      </w:r>
      <w:r w:rsidR="00C17615" w:rsidRPr="00A44218">
        <w:rPr>
          <w:rFonts w:ascii="宋体" w:hAnsi="宋体" w:hint="eastAsia"/>
          <w:spacing w:val="6"/>
          <w:sz w:val="24"/>
        </w:rPr>
        <w:t>。</w:t>
      </w:r>
      <w:r w:rsidRPr="00A44218">
        <w:rPr>
          <w:rFonts w:ascii="宋体" w:hAnsi="宋体" w:hint="eastAsia"/>
          <w:spacing w:val="6"/>
          <w:sz w:val="24"/>
        </w:rPr>
        <w:t>根据估价目的并结合国家现行有关法律、法规和政策规定，经详实的实地查勘和市场调查，遵循独立、客观、公正、合法等估价原则，按照必要的估价程序，运用</w:t>
      </w:r>
      <w:r w:rsidR="0023697B" w:rsidRPr="00A44218">
        <w:rPr>
          <w:rFonts w:ascii="宋体" w:hAnsi="宋体" w:hint="eastAsia"/>
          <w:spacing w:val="6"/>
          <w:sz w:val="24"/>
        </w:rPr>
        <w:t>成本</w:t>
      </w:r>
      <w:r w:rsidRPr="00A44218">
        <w:rPr>
          <w:rFonts w:ascii="宋体" w:hAnsi="宋体" w:hint="eastAsia"/>
          <w:spacing w:val="6"/>
          <w:sz w:val="24"/>
        </w:rPr>
        <w:t>法、收益法，在认真分析现有资料</w:t>
      </w:r>
      <w:r w:rsidR="00A44218" w:rsidRPr="00A44218">
        <w:rPr>
          <w:rFonts w:ascii="宋体" w:hAnsi="宋体" w:hint="eastAsia"/>
          <w:spacing w:val="6"/>
          <w:sz w:val="24"/>
        </w:rPr>
        <w:t>基础上，经过周密</w:t>
      </w:r>
      <w:r w:rsidRPr="00A44218">
        <w:rPr>
          <w:rFonts w:ascii="宋体" w:hAnsi="宋体" w:hint="eastAsia"/>
          <w:spacing w:val="6"/>
          <w:sz w:val="24"/>
        </w:rPr>
        <w:t>测算，并详细考虑了影响房地产价格的各种因素，现将估价结果函告如下：</w:t>
      </w:r>
    </w:p>
    <w:p w:rsidR="00630E19" w:rsidRPr="002B74E5" w:rsidRDefault="00630E19" w:rsidP="00630E19">
      <w:pPr>
        <w:spacing w:line="360" w:lineRule="auto"/>
        <w:ind w:left="504"/>
        <w:rPr>
          <w:rFonts w:ascii="宋体" w:hAnsi="宋体"/>
          <w:spacing w:val="8"/>
          <w:sz w:val="24"/>
        </w:rPr>
      </w:pPr>
      <w:r w:rsidRPr="002B74E5">
        <w:rPr>
          <w:rFonts w:ascii="黑体" w:eastAsia="黑体" w:hAnsi="黑体" w:hint="eastAsia"/>
          <w:spacing w:val="8"/>
          <w:sz w:val="24"/>
        </w:rPr>
        <w:t>估价目的</w:t>
      </w:r>
      <w:r w:rsidRPr="002B74E5">
        <w:rPr>
          <w:rFonts w:ascii="宋体" w:hAnsi="宋体" w:hint="eastAsia"/>
          <w:spacing w:val="8"/>
          <w:sz w:val="24"/>
        </w:rPr>
        <w:t>：</w:t>
      </w:r>
      <w:r w:rsidRPr="00630E19">
        <w:rPr>
          <w:rFonts w:ascii="宋体" w:hAnsi="宋体" w:hint="eastAsia"/>
          <w:spacing w:val="8"/>
          <w:sz w:val="24"/>
        </w:rPr>
        <w:t>为人民法院确定财产处置参考</w:t>
      </w:r>
      <w:proofErr w:type="gramStart"/>
      <w:r w:rsidRPr="00630E19">
        <w:rPr>
          <w:rFonts w:ascii="宋体" w:hAnsi="宋体" w:hint="eastAsia"/>
          <w:spacing w:val="8"/>
          <w:sz w:val="24"/>
        </w:rPr>
        <w:t>价提供</w:t>
      </w:r>
      <w:proofErr w:type="gramEnd"/>
      <w:r w:rsidRPr="00630E19">
        <w:rPr>
          <w:rFonts w:ascii="宋体" w:hAnsi="宋体" w:hint="eastAsia"/>
          <w:spacing w:val="8"/>
          <w:sz w:val="24"/>
        </w:rPr>
        <w:t>参考依据</w:t>
      </w:r>
      <w:r w:rsidRPr="002B74E5">
        <w:rPr>
          <w:rFonts w:ascii="宋体" w:hAnsi="宋体" w:hint="eastAsia"/>
          <w:spacing w:val="8"/>
          <w:sz w:val="24"/>
        </w:rPr>
        <w:t>。</w:t>
      </w:r>
    </w:p>
    <w:p w:rsidR="00630E19" w:rsidRPr="002B74E5" w:rsidRDefault="00630E19" w:rsidP="00630E19">
      <w:pPr>
        <w:spacing w:line="360" w:lineRule="auto"/>
        <w:ind w:firstLineChars="200" w:firstLine="512"/>
        <w:rPr>
          <w:rFonts w:ascii="宋体" w:hAnsi="宋体"/>
          <w:spacing w:val="8"/>
          <w:sz w:val="24"/>
        </w:rPr>
      </w:pPr>
      <w:r w:rsidRPr="002B74E5">
        <w:rPr>
          <w:rFonts w:ascii="黑体" w:eastAsia="黑体" w:hAnsi="黑体" w:hint="eastAsia"/>
          <w:spacing w:val="8"/>
          <w:sz w:val="24"/>
        </w:rPr>
        <w:t>价值类型</w:t>
      </w:r>
      <w:r w:rsidRPr="002B74E5">
        <w:rPr>
          <w:rFonts w:ascii="宋体" w:hAnsi="宋体" w:hint="eastAsia"/>
          <w:spacing w:val="8"/>
          <w:sz w:val="24"/>
        </w:rPr>
        <w:t>：</w:t>
      </w:r>
      <w:r>
        <w:rPr>
          <w:rFonts w:ascii="宋体" w:hAnsi="宋体" w:hint="eastAsia"/>
          <w:spacing w:val="8"/>
          <w:sz w:val="24"/>
        </w:rPr>
        <w:t>市场价格</w:t>
      </w:r>
      <w:r w:rsidRPr="002B74E5">
        <w:rPr>
          <w:rFonts w:ascii="宋体" w:hAnsi="宋体" w:hint="eastAsia"/>
          <w:spacing w:val="8"/>
          <w:sz w:val="24"/>
        </w:rPr>
        <w:t>。</w:t>
      </w:r>
    </w:p>
    <w:p w:rsidR="00630E19" w:rsidRDefault="00630E19" w:rsidP="00630E19">
      <w:pPr>
        <w:spacing w:line="360" w:lineRule="auto"/>
        <w:ind w:firstLineChars="200" w:firstLine="512"/>
        <w:rPr>
          <w:rFonts w:ascii="宋体" w:hAnsi="宋体"/>
          <w:spacing w:val="8"/>
          <w:sz w:val="24"/>
        </w:rPr>
      </w:pPr>
      <w:r w:rsidRPr="002B74E5">
        <w:rPr>
          <w:rFonts w:ascii="黑体" w:eastAsia="黑体" w:hAnsi="黑体" w:hint="eastAsia"/>
          <w:spacing w:val="8"/>
          <w:sz w:val="24"/>
        </w:rPr>
        <w:t>价值时点</w:t>
      </w:r>
      <w:r w:rsidRPr="002B74E5">
        <w:rPr>
          <w:rFonts w:ascii="宋体" w:hAnsi="宋体" w:hint="eastAsia"/>
          <w:spacing w:val="8"/>
          <w:sz w:val="24"/>
        </w:rPr>
        <w:t>：</w:t>
      </w:r>
      <w:sdt>
        <w:sdtPr>
          <w:rPr>
            <w:rFonts w:ascii="宋体" w:hAnsi="宋体" w:hint="eastAsia"/>
            <w:spacing w:val="8"/>
            <w:sz w:val="24"/>
          </w:rPr>
          <w:id w:val="171932986"/>
          <w:placeholder>
            <w:docPart w:val="D6D90A060B5F408CA8623B5858F40567"/>
          </w:placeholder>
        </w:sdtPr>
        <w:sdtContent>
          <w:sdt>
            <w:sdtPr>
              <w:rPr>
                <w:rFonts w:ascii="宋体" w:hAnsi="宋体" w:hint="eastAsia"/>
                <w:spacing w:val="8"/>
                <w:sz w:val="24"/>
              </w:rPr>
              <w:id w:val="242416724"/>
              <w:placeholder>
                <w:docPart w:val="486A2FC2528F4B9C8D2F625107CA633C"/>
              </w:placeholder>
              <w:date w:fullDate="2022-06-08T00:00:00Z">
                <w:dateFormat w:val="yyyy'年'M'月'd'日'"/>
                <w:lid w:val="zh-CN"/>
                <w:storeMappedDataAs w:val="dateTime"/>
                <w:calendar w:val="gregorian"/>
              </w:date>
            </w:sdtPr>
            <w:sdtContent>
              <w:r w:rsidR="001F1FD4">
                <w:rPr>
                  <w:rFonts w:ascii="宋体" w:hAnsi="宋体" w:hint="eastAsia"/>
                  <w:spacing w:val="8"/>
                  <w:sz w:val="24"/>
                </w:rPr>
                <w:t>2022年6月8日</w:t>
              </w:r>
            </w:sdtContent>
          </w:sdt>
        </w:sdtContent>
      </w:sdt>
      <w:r w:rsidRPr="002B74E5">
        <w:rPr>
          <w:rFonts w:ascii="宋体" w:hAnsi="宋体" w:hint="eastAsia"/>
          <w:spacing w:val="8"/>
          <w:sz w:val="24"/>
        </w:rPr>
        <w:t>(完成实地查勘之日)</w:t>
      </w:r>
    </w:p>
    <w:p w:rsidR="00C17615" w:rsidRPr="00C17615" w:rsidRDefault="00630E19" w:rsidP="00630E19">
      <w:pPr>
        <w:spacing w:line="360" w:lineRule="auto"/>
        <w:ind w:firstLineChars="200" w:firstLine="512"/>
        <w:rPr>
          <w:rFonts w:ascii="宋体" w:hAnsi="宋体"/>
          <w:spacing w:val="8"/>
          <w:sz w:val="24"/>
        </w:rPr>
      </w:pPr>
      <w:r>
        <w:rPr>
          <w:rFonts w:ascii="黑体" w:eastAsia="黑体" w:hAnsi="宋体" w:hint="eastAsia"/>
          <w:spacing w:val="8"/>
          <w:sz w:val="24"/>
        </w:rPr>
        <w:t>权益状况</w:t>
      </w:r>
      <w:r w:rsidRPr="002B74E5">
        <w:rPr>
          <w:rFonts w:ascii="宋体" w:hAnsi="宋体" w:hint="eastAsia"/>
          <w:spacing w:val="8"/>
          <w:sz w:val="24"/>
        </w:rPr>
        <w:t>：</w:t>
      </w:r>
      <w:r w:rsidR="001F1FD4">
        <w:rPr>
          <w:rFonts w:ascii="宋体" w:hAnsi="宋体" w:hint="eastAsia"/>
          <w:spacing w:val="8"/>
          <w:sz w:val="24"/>
        </w:rPr>
        <w:t>权利人</w:t>
      </w:r>
      <w:r w:rsidR="001F1FD4" w:rsidRPr="00CE4AAD">
        <w:rPr>
          <w:rFonts w:ascii="宋体" w:hAnsi="宋体" w:hint="eastAsia"/>
          <w:spacing w:val="8"/>
          <w:sz w:val="24"/>
        </w:rPr>
        <w:t>：</w:t>
      </w:r>
      <w:r w:rsidR="001F1FD4">
        <w:rPr>
          <w:rFonts w:ascii="仿宋_GB2312" w:eastAsia="仿宋_GB2312" w:hAnsi="宋体" w:hint="eastAsia"/>
          <w:b/>
          <w:spacing w:val="8"/>
          <w:sz w:val="24"/>
          <w:u w:val="single"/>
        </w:rPr>
        <w:t>张恒</w:t>
      </w:r>
      <w:r w:rsidR="001F1FD4" w:rsidRPr="00CE4AAD">
        <w:rPr>
          <w:rFonts w:ascii="宋体" w:hAnsi="宋体" w:hint="eastAsia"/>
          <w:spacing w:val="8"/>
          <w:sz w:val="24"/>
        </w:rPr>
        <w:t>，</w:t>
      </w:r>
      <w:r w:rsidR="001F1FD4">
        <w:rPr>
          <w:rFonts w:ascii="宋体" w:hAnsi="宋体" w:hint="eastAsia"/>
          <w:spacing w:val="8"/>
          <w:sz w:val="24"/>
        </w:rPr>
        <w:t>产权证号：</w:t>
      </w:r>
      <w:r w:rsidR="001F1FD4" w:rsidRPr="00AD594F">
        <w:rPr>
          <w:rFonts w:ascii="仿宋_GB2312" w:eastAsia="仿宋_GB2312" w:hAnsi="宋体" w:hint="eastAsia"/>
          <w:b/>
          <w:spacing w:val="8"/>
          <w:sz w:val="24"/>
          <w:u w:val="single"/>
        </w:rPr>
        <w:t>皖（2020）寿县不动产权第0010304号</w:t>
      </w:r>
      <w:r w:rsidR="001F1FD4">
        <w:rPr>
          <w:rFonts w:ascii="宋体" w:hAnsi="宋体" w:hint="eastAsia"/>
          <w:spacing w:val="8"/>
          <w:sz w:val="24"/>
        </w:rPr>
        <w:t>，共有情况：</w:t>
      </w:r>
      <w:r w:rsidR="001F1FD4" w:rsidRPr="00C17615">
        <w:rPr>
          <w:rFonts w:ascii="仿宋_GB2312" w:eastAsia="仿宋_GB2312" w:hAnsi="宋体" w:hint="eastAsia"/>
          <w:b/>
          <w:spacing w:val="8"/>
          <w:sz w:val="24"/>
          <w:u w:val="single"/>
        </w:rPr>
        <w:t>单独所有</w:t>
      </w:r>
      <w:r w:rsidR="001F1FD4">
        <w:rPr>
          <w:rFonts w:ascii="宋体" w:hAnsi="宋体" w:hint="eastAsia"/>
          <w:spacing w:val="8"/>
          <w:sz w:val="24"/>
        </w:rPr>
        <w:t>，</w:t>
      </w:r>
      <w:r w:rsidR="001F1FD4" w:rsidRPr="00CE4AAD">
        <w:rPr>
          <w:rFonts w:ascii="宋体" w:hAnsi="宋体" w:hint="eastAsia"/>
          <w:spacing w:val="8"/>
          <w:sz w:val="24"/>
        </w:rPr>
        <w:t>用途：</w:t>
      </w:r>
      <w:r w:rsidR="001F1FD4">
        <w:rPr>
          <w:rFonts w:ascii="仿宋_GB2312" w:eastAsia="仿宋_GB2312" w:hAnsi="宋体" w:hint="eastAsia"/>
          <w:b/>
          <w:spacing w:val="8"/>
          <w:sz w:val="24"/>
          <w:u w:val="single"/>
        </w:rPr>
        <w:t>住宅</w:t>
      </w:r>
      <w:r w:rsidR="001F1FD4" w:rsidRPr="00CE4AAD">
        <w:rPr>
          <w:rFonts w:ascii="宋体" w:hAnsi="宋体" w:hint="eastAsia"/>
          <w:spacing w:val="8"/>
          <w:sz w:val="24"/>
        </w:rPr>
        <w:t>，</w:t>
      </w:r>
      <w:r w:rsidR="001F1FD4">
        <w:rPr>
          <w:rFonts w:ascii="宋体" w:hAnsi="宋体" w:hint="eastAsia"/>
          <w:spacing w:val="8"/>
          <w:sz w:val="24"/>
        </w:rPr>
        <w:t>权利性质：</w:t>
      </w:r>
      <w:r w:rsidR="001F1FD4" w:rsidRPr="00EE44FA">
        <w:rPr>
          <w:rFonts w:ascii="仿宋_GB2312" w:eastAsia="仿宋_GB2312" w:hAnsi="宋体" w:hint="eastAsia"/>
          <w:b/>
          <w:spacing w:val="8"/>
          <w:sz w:val="24"/>
          <w:u w:val="single"/>
        </w:rPr>
        <w:t>划拨</w:t>
      </w:r>
      <w:r w:rsidR="001F1FD4">
        <w:rPr>
          <w:rFonts w:ascii="宋体" w:hAnsi="宋体" w:hint="eastAsia"/>
          <w:spacing w:val="8"/>
          <w:sz w:val="24"/>
        </w:rPr>
        <w:t>，</w:t>
      </w:r>
      <w:r w:rsidR="001F1FD4">
        <w:rPr>
          <w:rFonts w:ascii="宋体" w:hAnsi="宋体" w:hint="eastAsia"/>
          <w:bCs/>
          <w:spacing w:val="8"/>
          <w:sz w:val="24"/>
        </w:rPr>
        <w:t>建筑结构</w:t>
      </w:r>
      <w:r w:rsidR="001F1FD4" w:rsidRPr="00CE4AAD">
        <w:rPr>
          <w:rFonts w:ascii="宋体" w:hAnsi="宋体" w:hint="eastAsia"/>
          <w:bCs/>
          <w:spacing w:val="8"/>
          <w:sz w:val="24"/>
        </w:rPr>
        <w:t>：</w:t>
      </w:r>
      <w:r w:rsidR="001F1FD4">
        <w:rPr>
          <w:rFonts w:ascii="仿宋_GB2312" w:eastAsia="仿宋_GB2312" w:hAnsi="宋体" w:hint="eastAsia"/>
          <w:b/>
          <w:bCs/>
          <w:spacing w:val="8"/>
          <w:sz w:val="24"/>
          <w:u w:val="single"/>
        </w:rPr>
        <w:t>混合</w:t>
      </w:r>
      <w:r w:rsidR="001F1FD4" w:rsidRPr="00CE4AAD">
        <w:rPr>
          <w:rFonts w:ascii="宋体" w:hAnsi="宋体" w:hint="eastAsia"/>
          <w:bCs/>
          <w:spacing w:val="8"/>
          <w:sz w:val="24"/>
        </w:rPr>
        <w:t>，</w:t>
      </w:r>
      <w:r w:rsidR="001F1FD4" w:rsidRPr="00CE4AAD">
        <w:rPr>
          <w:rFonts w:ascii="宋体" w:hAnsi="宋体" w:hint="eastAsia"/>
          <w:spacing w:val="8"/>
          <w:sz w:val="24"/>
        </w:rPr>
        <w:t>建筑面积：</w:t>
      </w:r>
      <w:r w:rsidR="00C17615">
        <w:rPr>
          <w:rFonts w:ascii="仿宋_GB2312" w:eastAsia="仿宋_GB2312" w:hAnsi="宋体" w:hint="eastAsia"/>
          <w:b/>
          <w:spacing w:val="8"/>
          <w:sz w:val="24"/>
          <w:u w:val="single"/>
        </w:rPr>
        <w:t>55.92</w:t>
      </w:r>
      <w:r w:rsidR="00C17615" w:rsidRPr="00CD3BC4">
        <w:rPr>
          <w:rFonts w:ascii="仿宋_GB2312" w:hAnsi="宋体" w:hint="eastAsia"/>
          <w:b/>
          <w:spacing w:val="8"/>
          <w:sz w:val="24"/>
          <w:u w:val="single"/>
        </w:rPr>
        <w:t>㎡</w:t>
      </w:r>
      <w:r w:rsidR="00C17615">
        <w:rPr>
          <w:rFonts w:ascii="仿宋_GB2312" w:hAnsi="宋体" w:hint="eastAsia"/>
          <w:spacing w:val="8"/>
          <w:sz w:val="24"/>
        </w:rPr>
        <w:t>，</w:t>
      </w:r>
      <w:r w:rsidR="00C17615" w:rsidRPr="00CE4AAD">
        <w:rPr>
          <w:rFonts w:ascii="宋体" w:hAnsi="宋体" w:hint="eastAsia"/>
          <w:spacing w:val="8"/>
          <w:sz w:val="24"/>
        </w:rPr>
        <w:t>总层数：</w:t>
      </w:r>
      <w:r w:rsidR="00C17615">
        <w:rPr>
          <w:rFonts w:ascii="仿宋_GB2312" w:eastAsia="仿宋_GB2312" w:hAnsi="宋体" w:hint="eastAsia"/>
          <w:b/>
          <w:spacing w:val="8"/>
          <w:sz w:val="24"/>
          <w:u w:val="single"/>
        </w:rPr>
        <w:t>2层</w:t>
      </w:r>
      <w:r w:rsidR="00C17615" w:rsidRPr="00690F02">
        <w:rPr>
          <w:rFonts w:ascii="宋体" w:hAnsi="宋体" w:hint="eastAsia"/>
          <w:bCs/>
          <w:spacing w:val="8"/>
          <w:sz w:val="24"/>
        </w:rPr>
        <w:t>，</w:t>
      </w:r>
      <w:r w:rsidR="00C17615">
        <w:rPr>
          <w:rFonts w:ascii="宋体" w:hAnsi="宋体" w:hint="eastAsia"/>
          <w:bCs/>
          <w:spacing w:val="8"/>
          <w:sz w:val="24"/>
        </w:rPr>
        <w:t>所在层：</w:t>
      </w:r>
      <w:r w:rsidR="00C17615" w:rsidRPr="00EE44FA">
        <w:rPr>
          <w:rFonts w:ascii="仿宋_GB2312" w:eastAsia="仿宋_GB2312" w:hAnsi="宋体" w:hint="eastAsia"/>
          <w:b/>
          <w:spacing w:val="8"/>
          <w:sz w:val="24"/>
          <w:u w:val="single"/>
        </w:rPr>
        <w:t>1层</w:t>
      </w:r>
      <w:r w:rsidR="00F50080" w:rsidRPr="00F50080">
        <w:rPr>
          <w:rFonts w:ascii="仿宋_GB2312" w:eastAsia="仿宋_GB2312" w:hAnsi="宋体" w:hint="eastAsia"/>
          <w:spacing w:val="8"/>
          <w:sz w:val="24"/>
        </w:rPr>
        <w:t>，</w:t>
      </w:r>
      <w:r w:rsidR="00F50080">
        <w:rPr>
          <w:rFonts w:ascii="宋体" w:hAnsi="宋体" w:hint="eastAsia"/>
          <w:bCs/>
          <w:spacing w:val="8"/>
          <w:sz w:val="24"/>
        </w:rPr>
        <w:t>建成年代：</w:t>
      </w:r>
      <w:r w:rsidR="00F50080">
        <w:rPr>
          <w:rFonts w:ascii="仿宋_GB2312" w:eastAsia="仿宋_GB2312" w:hAnsi="宋体" w:hint="eastAsia"/>
          <w:b/>
          <w:bCs/>
          <w:spacing w:val="8"/>
          <w:sz w:val="24"/>
          <w:u w:val="single"/>
        </w:rPr>
        <w:t>90年代</w:t>
      </w:r>
      <w:r w:rsidR="00C17615">
        <w:rPr>
          <w:rFonts w:ascii="宋体" w:hAnsi="宋体" w:hint="eastAsia"/>
          <w:bCs/>
          <w:spacing w:val="8"/>
          <w:sz w:val="24"/>
        </w:rPr>
        <w:t>。</w:t>
      </w:r>
      <w:r w:rsidR="00592C46">
        <w:rPr>
          <w:rFonts w:ascii="宋体" w:hAnsi="宋体" w:hint="eastAsia"/>
          <w:bCs/>
          <w:spacing w:val="8"/>
          <w:sz w:val="24"/>
        </w:rPr>
        <w:t>2</w:t>
      </w:r>
      <w:r w:rsidR="00C17615">
        <w:rPr>
          <w:rFonts w:ascii="宋体" w:hAnsi="宋体" w:hint="eastAsia"/>
          <w:bCs/>
          <w:spacing w:val="8"/>
          <w:sz w:val="24"/>
        </w:rPr>
        <w:t>层未办理不动产权登记，</w:t>
      </w:r>
      <w:r w:rsidR="00F50080" w:rsidRPr="00F50080">
        <w:rPr>
          <w:rFonts w:ascii="宋体" w:hAnsi="宋体" w:hint="eastAsia"/>
          <w:bCs/>
          <w:spacing w:val="8"/>
          <w:sz w:val="24"/>
        </w:rPr>
        <w:t>建筑面积：</w:t>
      </w:r>
      <w:r w:rsidR="00F50080" w:rsidRPr="00F50080">
        <w:rPr>
          <w:rFonts w:ascii="仿宋_GB2312" w:eastAsia="仿宋_GB2312" w:hAnsi="宋体" w:hint="eastAsia"/>
          <w:b/>
          <w:spacing w:val="8"/>
          <w:sz w:val="24"/>
          <w:u w:val="single"/>
        </w:rPr>
        <w:t>59.30</w:t>
      </w:r>
      <w:r w:rsidR="00F50080" w:rsidRPr="00F50080">
        <w:rPr>
          <w:rFonts w:ascii="仿宋_GB2312" w:hAnsi="宋体" w:hint="eastAsia"/>
          <w:b/>
          <w:spacing w:val="8"/>
          <w:sz w:val="24"/>
          <w:u w:val="single"/>
        </w:rPr>
        <w:t>㎡</w:t>
      </w:r>
      <w:r w:rsidR="00F50080" w:rsidRPr="00F50080">
        <w:rPr>
          <w:rFonts w:ascii="仿宋_GB2312" w:eastAsia="仿宋_GB2312" w:hAnsi="宋体" w:hint="eastAsia"/>
          <w:b/>
          <w:spacing w:val="8"/>
          <w:sz w:val="24"/>
          <w:u w:val="single"/>
        </w:rPr>
        <w:t>（含楼梯间4.25</w:t>
      </w:r>
      <w:r w:rsidR="00F50080" w:rsidRPr="00F50080">
        <w:rPr>
          <w:rFonts w:ascii="仿宋_GB2312" w:hAnsi="宋体" w:hint="eastAsia"/>
          <w:b/>
          <w:spacing w:val="8"/>
          <w:sz w:val="24"/>
          <w:u w:val="single"/>
        </w:rPr>
        <w:t>㎡</w:t>
      </w:r>
      <w:r w:rsidR="00F50080" w:rsidRPr="00F50080">
        <w:rPr>
          <w:rFonts w:ascii="仿宋_GB2312" w:eastAsia="仿宋_GB2312" w:hAnsi="宋体" w:hint="eastAsia"/>
          <w:b/>
          <w:spacing w:val="8"/>
          <w:sz w:val="24"/>
          <w:u w:val="single"/>
        </w:rPr>
        <w:t>）</w:t>
      </w:r>
      <w:r w:rsidR="00F50080">
        <w:rPr>
          <w:rFonts w:ascii="仿宋_GB2312" w:eastAsia="仿宋_GB2312" w:hAnsi="宋体" w:hint="eastAsia"/>
          <w:spacing w:val="8"/>
          <w:sz w:val="24"/>
        </w:rPr>
        <w:t>，</w:t>
      </w:r>
      <w:r w:rsidR="00F50080">
        <w:rPr>
          <w:rFonts w:ascii="宋体" w:hAnsi="宋体" w:hint="eastAsia"/>
          <w:bCs/>
          <w:spacing w:val="8"/>
          <w:sz w:val="24"/>
        </w:rPr>
        <w:t>建成年代：</w:t>
      </w:r>
      <w:r w:rsidR="00F50080" w:rsidRPr="00F50080">
        <w:rPr>
          <w:rFonts w:ascii="仿宋_GB2312" w:eastAsia="仿宋_GB2312" w:hAnsi="宋体" w:hint="eastAsia"/>
          <w:b/>
          <w:bCs/>
          <w:spacing w:val="8"/>
          <w:sz w:val="24"/>
          <w:u w:val="single"/>
        </w:rPr>
        <w:t>2000年</w:t>
      </w:r>
      <w:r w:rsidR="00F50080">
        <w:rPr>
          <w:rFonts w:ascii="仿宋_GB2312" w:eastAsia="仿宋_GB2312" w:hAnsi="宋体" w:hint="eastAsia"/>
          <w:b/>
          <w:bCs/>
          <w:spacing w:val="8"/>
          <w:sz w:val="24"/>
          <w:u w:val="single"/>
        </w:rPr>
        <w:t>后</w:t>
      </w:r>
      <w:r w:rsidR="00F50080">
        <w:rPr>
          <w:rFonts w:ascii="仿宋_GB2312" w:eastAsia="仿宋_GB2312" w:hAnsi="宋体" w:hint="eastAsia"/>
          <w:bCs/>
          <w:spacing w:val="8"/>
          <w:sz w:val="24"/>
        </w:rPr>
        <w:t>。</w:t>
      </w:r>
    </w:p>
    <w:p w:rsidR="0023697B" w:rsidRDefault="00630E19" w:rsidP="0023697B">
      <w:pPr>
        <w:spacing w:line="360" w:lineRule="auto"/>
        <w:ind w:firstLineChars="200" w:firstLine="512"/>
        <w:rPr>
          <w:rFonts w:ascii="宋体" w:hAnsi="宋体"/>
          <w:spacing w:val="4"/>
          <w:sz w:val="24"/>
          <w:u w:val="wave"/>
        </w:rPr>
      </w:pPr>
      <w:r w:rsidRPr="002B74E5">
        <w:rPr>
          <w:rFonts w:ascii="黑体" w:eastAsia="黑体" w:hAnsi="黑体" w:hint="eastAsia"/>
          <w:spacing w:val="8"/>
          <w:sz w:val="24"/>
        </w:rPr>
        <w:t>估价结果</w:t>
      </w:r>
      <w:r w:rsidRPr="002B74E5">
        <w:rPr>
          <w:rFonts w:ascii="宋体" w:hAnsi="宋体" w:hint="eastAsia"/>
          <w:spacing w:val="8"/>
          <w:sz w:val="24"/>
        </w:rPr>
        <w:t>：</w:t>
      </w:r>
      <w:r w:rsidR="0023697B">
        <w:rPr>
          <w:rFonts w:ascii="宋体" w:hAnsi="宋体" w:hint="eastAsia"/>
          <w:spacing w:val="8"/>
          <w:sz w:val="24"/>
        </w:rPr>
        <w:t>经过周密的测算，</w:t>
      </w:r>
      <w:r w:rsidR="0023697B" w:rsidRPr="0023697B">
        <w:rPr>
          <w:rFonts w:ascii="宋体" w:hAnsi="宋体" w:hint="eastAsia"/>
          <w:spacing w:val="8"/>
          <w:sz w:val="24"/>
        </w:rPr>
        <w:t>最终确定</w:t>
      </w:r>
      <w:r w:rsidR="0023697B" w:rsidRPr="0023697B">
        <w:rPr>
          <w:rFonts w:ascii="宋体" w:hAnsi="宋体" w:hint="eastAsia"/>
          <w:spacing w:val="4"/>
          <w:sz w:val="24"/>
        </w:rPr>
        <w:t>估价对象在价值时点的市场价格为：</w:t>
      </w:r>
    </w:p>
    <w:p w:rsidR="001D585F" w:rsidRPr="001D585F" w:rsidRDefault="001D585F" w:rsidP="001D585F">
      <w:pPr>
        <w:spacing w:line="360" w:lineRule="auto"/>
        <w:ind w:firstLineChars="200" w:firstLine="498"/>
        <w:rPr>
          <w:rFonts w:ascii="仿宋_GB2312" w:eastAsia="仿宋_GB2312" w:hAnsi="宋体"/>
          <w:b/>
          <w:spacing w:val="4"/>
          <w:sz w:val="24"/>
          <w:u w:val="wave"/>
        </w:rPr>
      </w:pPr>
      <w:r w:rsidRPr="001D585F">
        <w:rPr>
          <w:rFonts w:ascii="仿宋_GB2312" w:eastAsia="仿宋_GB2312" w:hAnsi="宋体" w:hint="eastAsia"/>
          <w:b/>
          <w:spacing w:val="4"/>
          <w:sz w:val="24"/>
          <w:u w:val="wave"/>
        </w:rPr>
        <w:t>一层有证部分23.61万元，大写金额贰拾叁万陆仟壹佰元整，折合单价4221元/</w:t>
      </w:r>
      <w:r w:rsidRPr="001D585F">
        <w:rPr>
          <w:rFonts w:ascii="宋体" w:hAnsi="宋体" w:cs="宋体" w:hint="eastAsia"/>
          <w:b/>
          <w:spacing w:val="4"/>
          <w:sz w:val="24"/>
          <w:u w:val="wave"/>
        </w:rPr>
        <w:t>㎡</w:t>
      </w:r>
      <w:r w:rsidRPr="001D585F">
        <w:rPr>
          <w:rFonts w:ascii="仿宋_GB2312" w:eastAsia="仿宋_GB2312" w:hAnsi="仿宋_GB2312" w:cs="仿宋_GB2312" w:hint="eastAsia"/>
          <w:b/>
          <w:spacing w:val="4"/>
          <w:sz w:val="24"/>
          <w:u w:val="wave"/>
        </w:rPr>
        <w:t>，大写金额</w:t>
      </w:r>
      <w:proofErr w:type="gramStart"/>
      <w:r w:rsidRPr="001D585F">
        <w:rPr>
          <w:rFonts w:ascii="仿宋_GB2312" w:eastAsia="仿宋_GB2312" w:hAnsi="仿宋_GB2312" w:cs="仿宋_GB2312" w:hint="eastAsia"/>
          <w:b/>
          <w:spacing w:val="4"/>
          <w:sz w:val="24"/>
          <w:u w:val="wave"/>
        </w:rPr>
        <w:t>肆仟贰佰贰拾壹元每</w:t>
      </w:r>
      <w:proofErr w:type="gramEnd"/>
      <w:r w:rsidRPr="001D585F">
        <w:rPr>
          <w:rFonts w:ascii="仿宋_GB2312" w:eastAsia="仿宋_GB2312" w:hAnsi="仿宋_GB2312" w:cs="仿宋_GB2312" w:hint="eastAsia"/>
          <w:b/>
          <w:spacing w:val="4"/>
          <w:sz w:val="24"/>
          <w:u w:val="wave"/>
        </w:rPr>
        <w:t>平方米。</w:t>
      </w:r>
    </w:p>
    <w:p w:rsidR="001D585F" w:rsidRPr="001D585F" w:rsidRDefault="001D585F" w:rsidP="001D585F">
      <w:pPr>
        <w:spacing w:line="360" w:lineRule="auto"/>
        <w:ind w:firstLineChars="200" w:firstLine="498"/>
        <w:rPr>
          <w:rFonts w:ascii="仿宋_GB2312" w:eastAsia="仿宋_GB2312" w:hAnsi="宋体"/>
          <w:b/>
          <w:spacing w:val="4"/>
          <w:sz w:val="24"/>
          <w:u w:val="wave"/>
        </w:rPr>
      </w:pPr>
      <w:r w:rsidRPr="001D585F">
        <w:rPr>
          <w:rFonts w:ascii="仿宋_GB2312" w:eastAsia="仿宋_GB2312" w:hAnsi="宋体" w:hint="eastAsia"/>
          <w:b/>
          <w:spacing w:val="4"/>
          <w:sz w:val="24"/>
          <w:u w:val="wave"/>
        </w:rPr>
        <w:t>二层无证部分18.10万元，大写金额壹拾捌万壹仟元整，折合单价3052元/</w:t>
      </w:r>
      <w:r w:rsidRPr="001D585F">
        <w:rPr>
          <w:rFonts w:ascii="宋体" w:hAnsi="宋体" w:cs="宋体" w:hint="eastAsia"/>
          <w:b/>
          <w:spacing w:val="4"/>
          <w:sz w:val="24"/>
          <w:u w:val="wave"/>
        </w:rPr>
        <w:t>㎡</w:t>
      </w:r>
      <w:r w:rsidRPr="001D585F">
        <w:rPr>
          <w:rFonts w:ascii="仿宋_GB2312" w:eastAsia="仿宋_GB2312" w:hAnsi="仿宋_GB2312" w:cs="仿宋_GB2312" w:hint="eastAsia"/>
          <w:b/>
          <w:spacing w:val="4"/>
          <w:sz w:val="24"/>
          <w:u w:val="wave"/>
        </w:rPr>
        <w:t>，大写金额叁仟零伍拾贰元每平方米。</w:t>
      </w:r>
    </w:p>
    <w:p w:rsidR="00897D8D" w:rsidRPr="00A44218" w:rsidRDefault="001D585F" w:rsidP="001D585F">
      <w:pPr>
        <w:spacing w:line="360" w:lineRule="auto"/>
        <w:ind w:firstLineChars="200" w:firstLine="498"/>
        <w:rPr>
          <w:rFonts w:ascii="仿宋_GB2312" w:eastAsia="仿宋_GB2312" w:hAnsi="宋体"/>
          <w:b/>
          <w:spacing w:val="4"/>
          <w:sz w:val="24"/>
          <w:u w:val="wave"/>
        </w:rPr>
      </w:pPr>
      <w:r w:rsidRPr="001D585F">
        <w:rPr>
          <w:rFonts w:ascii="仿宋_GB2312" w:eastAsia="仿宋_GB2312" w:hAnsi="宋体" w:hint="eastAsia"/>
          <w:b/>
          <w:spacing w:val="4"/>
          <w:sz w:val="24"/>
          <w:u w:val="wave"/>
        </w:rPr>
        <w:t>合计评估总价41.71万元，大写金额</w:t>
      </w:r>
      <w:proofErr w:type="gramStart"/>
      <w:r w:rsidRPr="001D585F">
        <w:rPr>
          <w:rFonts w:ascii="仿宋_GB2312" w:eastAsia="仿宋_GB2312" w:hAnsi="宋体" w:hint="eastAsia"/>
          <w:b/>
          <w:spacing w:val="4"/>
          <w:sz w:val="24"/>
          <w:u w:val="wave"/>
        </w:rPr>
        <w:t>肆拾壹万柒仟壹佰</w:t>
      </w:r>
      <w:proofErr w:type="gramEnd"/>
      <w:r w:rsidRPr="001D585F">
        <w:rPr>
          <w:rFonts w:ascii="仿宋_GB2312" w:eastAsia="仿宋_GB2312" w:hAnsi="宋体" w:hint="eastAsia"/>
          <w:b/>
          <w:spacing w:val="4"/>
          <w:sz w:val="24"/>
          <w:u w:val="wave"/>
        </w:rPr>
        <w:t>元整</w:t>
      </w:r>
      <w:r w:rsidR="0023697B" w:rsidRPr="00A44218">
        <w:rPr>
          <w:rFonts w:ascii="仿宋_GB2312" w:eastAsia="仿宋_GB2312" w:hAnsi="宋体" w:hint="eastAsia"/>
          <w:b/>
          <w:spacing w:val="4"/>
          <w:sz w:val="24"/>
          <w:u w:val="wave"/>
        </w:rPr>
        <w:t>。</w:t>
      </w:r>
    </w:p>
    <w:p w:rsidR="00630E19" w:rsidRDefault="00630E19" w:rsidP="00897D8D">
      <w:pPr>
        <w:spacing w:line="360" w:lineRule="auto"/>
        <w:ind w:firstLineChars="200" w:firstLine="512"/>
        <w:rPr>
          <w:rFonts w:ascii="宋体" w:hAnsi="宋体"/>
          <w:spacing w:val="8"/>
          <w:sz w:val="24"/>
        </w:rPr>
      </w:pPr>
      <w:r w:rsidRPr="002B74E5">
        <w:rPr>
          <w:rFonts w:ascii="黑体" w:eastAsia="黑体" w:hAnsi="黑体" w:hint="eastAsia"/>
          <w:spacing w:val="8"/>
          <w:sz w:val="24"/>
        </w:rPr>
        <w:t>特别提示</w:t>
      </w:r>
      <w:r w:rsidRPr="002B74E5">
        <w:rPr>
          <w:rFonts w:ascii="宋体" w:hAnsi="宋体" w:hint="eastAsia"/>
          <w:spacing w:val="8"/>
          <w:sz w:val="24"/>
        </w:rPr>
        <w:t>：</w:t>
      </w:r>
      <w:r w:rsidR="0023697B" w:rsidRPr="004C0C31">
        <w:rPr>
          <w:rFonts w:ascii="宋体" w:cs="宋体" w:hint="eastAsia"/>
          <w:color w:val="000000"/>
          <w:spacing w:val="8"/>
          <w:kern w:val="0"/>
          <w:sz w:val="24"/>
        </w:rPr>
        <w:t>估价结果应用有效期自本估价报告出具之日起壹年内有效。估价的详细结果请见报告全文，另请特别关注本报告中的价值内涵、估价假设和限制条件</w:t>
      </w:r>
      <w:r w:rsidRPr="002B74E5">
        <w:rPr>
          <w:rFonts w:ascii="宋体" w:hAnsi="宋体" w:hint="eastAsia"/>
          <w:spacing w:val="8"/>
          <w:sz w:val="24"/>
        </w:rPr>
        <w:t>。</w:t>
      </w:r>
    </w:p>
    <w:p w:rsidR="00A44218" w:rsidRDefault="00A44218" w:rsidP="0087251C">
      <w:pPr>
        <w:spacing w:line="360" w:lineRule="auto"/>
        <w:ind w:firstLineChars="200" w:firstLine="512"/>
        <w:rPr>
          <w:rFonts w:ascii="黑体" w:eastAsia="黑体" w:hAnsi="黑体"/>
          <w:spacing w:val="8"/>
          <w:sz w:val="24"/>
        </w:rPr>
      </w:pPr>
    </w:p>
    <w:p w:rsidR="00630E19" w:rsidRPr="0087251C" w:rsidRDefault="00630E19" w:rsidP="0087251C">
      <w:pPr>
        <w:spacing w:line="360" w:lineRule="auto"/>
        <w:ind w:firstLineChars="200" w:firstLine="512"/>
        <w:rPr>
          <w:rFonts w:ascii="黑体" w:eastAsia="黑体" w:hAnsi="黑体"/>
          <w:spacing w:val="8"/>
          <w:sz w:val="24"/>
        </w:rPr>
      </w:pPr>
      <w:r w:rsidRPr="0087251C">
        <w:rPr>
          <w:rFonts w:ascii="黑体" w:eastAsia="黑体" w:hAnsi="黑体" w:hint="eastAsia"/>
          <w:spacing w:val="8"/>
          <w:sz w:val="24"/>
        </w:rPr>
        <w:t>此致</w:t>
      </w:r>
    </w:p>
    <w:p w:rsidR="00630E19" w:rsidRPr="00DD5AD9" w:rsidRDefault="00630E19" w:rsidP="00630E19">
      <w:pPr>
        <w:spacing w:line="360" w:lineRule="auto"/>
        <w:ind w:firstLineChars="201" w:firstLine="515"/>
        <w:rPr>
          <w:rFonts w:ascii="宋体" w:cs="宋体"/>
          <w:color w:val="000000"/>
          <w:spacing w:val="8"/>
          <w:kern w:val="0"/>
          <w:sz w:val="24"/>
        </w:rPr>
      </w:pPr>
      <w:r w:rsidRPr="00DD5AD9">
        <w:rPr>
          <w:rFonts w:ascii="宋体" w:cs="宋体" w:hint="eastAsia"/>
          <w:color w:val="000000"/>
          <w:spacing w:val="8"/>
          <w:kern w:val="0"/>
          <w:sz w:val="24"/>
        </w:rPr>
        <w:t>法定代表人</w:t>
      </w:r>
      <w:r>
        <w:rPr>
          <w:rFonts w:ascii="宋体" w:cs="宋体" w:hint="eastAsia"/>
          <w:color w:val="000000"/>
          <w:spacing w:val="8"/>
          <w:kern w:val="0"/>
          <w:sz w:val="24"/>
        </w:rPr>
        <w:t>：</w:t>
      </w:r>
      <w:r w:rsidRPr="00DD5AD9">
        <w:rPr>
          <w:rFonts w:ascii="宋体" w:cs="宋体" w:hint="eastAsia"/>
          <w:color w:val="000000"/>
          <w:spacing w:val="8"/>
          <w:kern w:val="0"/>
          <w:sz w:val="24"/>
        </w:rPr>
        <w:t>程群（盖章）</w:t>
      </w:r>
      <w:r w:rsidR="0023697B">
        <w:rPr>
          <w:rFonts w:ascii="宋体" w:cs="宋体" w:hint="eastAsia"/>
          <w:color w:val="000000"/>
          <w:spacing w:val="8"/>
          <w:kern w:val="0"/>
          <w:sz w:val="24"/>
        </w:rPr>
        <w:t xml:space="preserve">            </w:t>
      </w:r>
      <w:r w:rsidR="0023697B" w:rsidRPr="002B74E5">
        <w:rPr>
          <w:rStyle w:val="a8"/>
          <w:rFonts w:ascii="宋体" w:hAnsi="宋体" w:hint="eastAsia"/>
          <w:b w:val="0"/>
          <w:spacing w:val="8"/>
          <w:sz w:val="24"/>
        </w:rPr>
        <w:t>北京华瑞行房地产评估咨询有限公司</w:t>
      </w:r>
    </w:p>
    <w:p w:rsidR="00BD5A88" w:rsidRPr="00A44218" w:rsidRDefault="00630E19" w:rsidP="00A44218">
      <w:pPr>
        <w:wordWrap w:val="0"/>
        <w:spacing w:line="360" w:lineRule="auto"/>
        <w:jc w:val="right"/>
        <w:rPr>
          <w:spacing w:val="8"/>
          <w:sz w:val="24"/>
        </w:rPr>
      </w:pPr>
      <w:r w:rsidRPr="002B74E5">
        <w:rPr>
          <w:rStyle w:val="a8"/>
          <w:rFonts w:ascii="宋体" w:hAnsi="宋体" w:hint="eastAsia"/>
          <w:spacing w:val="8"/>
          <w:sz w:val="24"/>
        </w:rPr>
        <w:t xml:space="preserve">  </w:t>
      </w:r>
      <w:sdt>
        <w:sdtPr>
          <w:rPr>
            <w:rFonts w:hint="eastAsia"/>
            <w:b/>
            <w:bCs/>
            <w:spacing w:val="8"/>
            <w:sz w:val="24"/>
          </w:rPr>
          <w:id w:val="242416727"/>
          <w:placeholder>
            <w:docPart w:val="1B889E975BCC4DDC84BBA7CE09525FAD"/>
          </w:placeholder>
          <w:date w:fullDate="2022-06-13T00:00:00Z">
            <w:dateFormat w:val="EEEE年O月A日"/>
            <w:lid w:val="zh-CN"/>
            <w:storeMappedDataAs w:val="dateTime"/>
            <w:calendar w:val="gregorian"/>
          </w:date>
        </w:sdtPr>
        <w:sdtEndPr>
          <w:rPr>
            <w:rFonts w:hint="default"/>
          </w:rPr>
        </w:sdtEndPr>
        <w:sdtContent>
          <w:r w:rsidR="00A44218" w:rsidRPr="00A44218">
            <w:rPr>
              <w:rFonts w:hint="eastAsia"/>
              <w:bCs/>
              <w:spacing w:val="8"/>
              <w:sz w:val="24"/>
            </w:rPr>
            <w:t>二〇二二年六月十三日</w:t>
          </w:r>
        </w:sdtContent>
      </w:sdt>
    </w:p>
    <w:p w:rsidR="00B2086A" w:rsidRPr="00E049F8" w:rsidRDefault="00B2086A" w:rsidP="007730DB">
      <w:pPr>
        <w:keepNext/>
        <w:pageBreakBefore/>
        <w:spacing w:beforeLines="100" w:afterLines="100" w:line="360" w:lineRule="auto"/>
        <w:jc w:val="center"/>
        <w:outlineLvl w:val="2"/>
        <w:rPr>
          <w:rFonts w:ascii="黑体" w:eastAsia="黑体"/>
          <w:b/>
          <w:spacing w:val="30"/>
          <w:sz w:val="44"/>
          <w:szCs w:val="44"/>
        </w:rPr>
      </w:pPr>
      <w:r w:rsidRPr="00E049F8">
        <w:rPr>
          <w:rFonts w:ascii="黑体" w:eastAsia="黑体" w:hint="eastAsia"/>
          <w:b/>
          <w:spacing w:val="30"/>
          <w:sz w:val="44"/>
          <w:szCs w:val="44"/>
        </w:rPr>
        <w:lastRenderedPageBreak/>
        <w:t>目录</w:t>
      </w:r>
    </w:p>
    <w:p w:rsidR="007730DB" w:rsidRDefault="00375E07">
      <w:pPr>
        <w:pStyle w:val="11"/>
        <w:rPr>
          <w:rFonts w:asciiTheme="minorHAnsi" w:eastAsiaTheme="minorEastAsia" w:hAnsiTheme="minorHAnsi" w:cstheme="minorBidi"/>
          <w:bCs w:val="0"/>
          <w:caps w:val="0"/>
          <w:noProof/>
          <w:sz w:val="21"/>
          <w:szCs w:val="22"/>
        </w:rPr>
      </w:pPr>
      <w:r w:rsidRPr="00375E07">
        <w:rPr>
          <w:szCs w:val="21"/>
        </w:rPr>
        <w:fldChar w:fldCharType="begin"/>
      </w:r>
      <w:r w:rsidR="00B2086A">
        <w:rPr>
          <w:szCs w:val="21"/>
        </w:rPr>
        <w:instrText xml:space="preserve"> TOC \o "1-2" \h \z \u </w:instrText>
      </w:r>
      <w:r w:rsidRPr="00375E07">
        <w:rPr>
          <w:szCs w:val="21"/>
        </w:rPr>
        <w:fldChar w:fldCharType="separate"/>
      </w:r>
      <w:hyperlink w:anchor="_Toc106890086" w:history="1">
        <w:r w:rsidR="007730DB" w:rsidRPr="00E930A9">
          <w:rPr>
            <w:rStyle w:val="a7"/>
            <w:rFonts w:hint="eastAsia"/>
            <w:noProof/>
          </w:rPr>
          <w:t>估价师声明</w:t>
        </w:r>
        <w:r w:rsidR="007730DB">
          <w:rPr>
            <w:noProof/>
            <w:webHidden/>
          </w:rPr>
          <w:tab/>
        </w:r>
        <w:r w:rsidR="007730DB">
          <w:rPr>
            <w:noProof/>
            <w:webHidden/>
          </w:rPr>
          <w:fldChar w:fldCharType="begin"/>
        </w:r>
        <w:r w:rsidR="007730DB">
          <w:rPr>
            <w:noProof/>
            <w:webHidden/>
          </w:rPr>
          <w:instrText xml:space="preserve"> PAGEREF _Toc106890086 \h </w:instrText>
        </w:r>
        <w:r w:rsidR="007730DB">
          <w:rPr>
            <w:noProof/>
            <w:webHidden/>
          </w:rPr>
        </w:r>
        <w:r w:rsidR="007730DB">
          <w:rPr>
            <w:noProof/>
            <w:webHidden/>
          </w:rPr>
          <w:fldChar w:fldCharType="separate"/>
        </w:r>
        <w:r w:rsidR="007730DB">
          <w:rPr>
            <w:noProof/>
            <w:webHidden/>
          </w:rPr>
          <w:t>4</w:t>
        </w:r>
        <w:r w:rsidR="007730DB">
          <w:rPr>
            <w:noProof/>
            <w:webHidden/>
          </w:rPr>
          <w:fldChar w:fldCharType="end"/>
        </w:r>
      </w:hyperlink>
    </w:p>
    <w:p w:rsidR="007730DB" w:rsidRDefault="007730DB">
      <w:pPr>
        <w:pStyle w:val="11"/>
        <w:rPr>
          <w:rFonts w:asciiTheme="minorHAnsi" w:eastAsiaTheme="minorEastAsia" w:hAnsiTheme="minorHAnsi" w:cstheme="minorBidi"/>
          <w:bCs w:val="0"/>
          <w:caps w:val="0"/>
          <w:noProof/>
          <w:sz w:val="21"/>
          <w:szCs w:val="22"/>
        </w:rPr>
      </w:pPr>
      <w:hyperlink w:anchor="_Toc106890087" w:history="1">
        <w:r w:rsidRPr="00E930A9">
          <w:rPr>
            <w:rStyle w:val="a7"/>
            <w:rFonts w:hint="eastAsia"/>
            <w:noProof/>
          </w:rPr>
          <w:t>估价假设和限制条件</w:t>
        </w:r>
        <w:r>
          <w:rPr>
            <w:noProof/>
            <w:webHidden/>
          </w:rPr>
          <w:tab/>
        </w:r>
        <w:r>
          <w:rPr>
            <w:noProof/>
            <w:webHidden/>
          </w:rPr>
          <w:fldChar w:fldCharType="begin"/>
        </w:r>
        <w:r>
          <w:rPr>
            <w:noProof/>
            <w:webHidden/>
          </w:rPr>
          <w:instrText xml:space="preserve"> PAGEREF _Toc106890087 \h </w:instrText>
        </w:r>
        <w:r>
          <w:rPr>
            <w:noProof/>
            <w:webHidden/>
          </w:rPr>
        </w:r>
        <w:r>
          <w:rPr>
            <w:noProof/>
            <w:webHidden/>
          </w:rPr>
          <w:fldChar w:fldCharType="separate"/>
        </w:r>
        <w:r>
          <w:rPr>
            <w:noProof/>
            <w:webHidden/>
          </w:rPr>
          <w:t>5</w:t>
        </w:r>
        <w:r>
          <w:rPr>
            <w:noProof/>
            <w:webHidden/>
          </w:rPr>
          <w:fldChar w:fldCharType="end"/>
        </w:r>
      </w:hyperlink>
    </w:p>
    <w:p w:rsidR="007730DB" w:rsidRDefault="007730DB">
      <w:pPr>
        <w:pStyle w:val="20"/>
        <w:tabs>
          <w:tab w:val="right" w:leader="dot" w:pos="9288"/>
        </w:tabs>
        <w:rPr>
          <w:rFonts w:asciiTheme="minorHAnsi" w:eastAsiaTheme="minorEastAsia" w:hAnsiTheme="minorHAnsi" w:cstheme="minorBidi"/>
          <w:smallCaps w:val="0"/>
          <w:noProof/>
          <w:sz w:val="21"/>
          <w:szCs w:val="22"/>
        </w:rPr>
      </w:pPr>
      <w:hyperlink w:anchor="_Toc106890088" w:history="1">
        <w:r w:rsidRPr="00E930A9">
          <w:rPr>
            <w:rStyle w:val="a7"/>
            <w:rFonts w:hint="eastAsia"/>
            <w:noProof/>
          </w:rPr>
          <w:t>一、估价假设条件</w:t>
        </w:r>
        <w:r>
          <w:rPr>
            <w:noProof/>
            <w:webHidden/>
          </w:rPr>
          <w:tab/>
        </w:r>
        <w:r>
          <w:rPr>
            <w:noProof/>
            <w:webHidden/>
          </w:rPr>
          <w:fldChar w:fldCharType="begin"/>
        </w:r>
        <w:r>
          <w:rPr>
            <w:noProof/>
            <w:webHidden/>
          </w:rPr>
          <w:instrText xml:space="preserve"> PAGEREF _Toc106890088 \h </w:instrText>
        </w:r>
        <w:r>
          <w:rPr>
            <w:noProof/>
            <w:webHidden/>
          </w:rPr>
        </w:r>
        <w:r>
          <w:rPr>
            <w:noProof/>
            <w:webHidden/>
          </w:rPr>
          <w:fldChar w:fldCharType="separate"/>
        </w:r>
        <w:r>
          <w:rPr>
            <w:noProof/>
            <w:webHidden/>
          </w:rPr>
          <w:t>5</w:t>
        </w:r>
        <w:r>
          <w:rPr>
            <w:noProof/>
            <w:webHidden/>
          </w:rPr>
          <w:fldChar w:fldCharType="end"/>
        </w:r>
      </w:hyperlink>
    </w:p>
    <w:p w:rsidR="007730DB" w:rsidRDefault="007730DB">
      <w:pPr>
        <w:pStyle w:val="20"/>
        <w:tabs>
          <w:tab w:val="right" w:leader="dot" w:pos="9288"/>
        </w:tabs>
        <w:rPr>
          <w:rFonts w:asciiTheme="minorHAnsi" w:eastAsiaTheme="minorEastAsia" w:hAnsiTheme="minorHAnsi" w:cstheme="minorBidi"/>
          <w:smallCaps w:val="0"/>
          <w:noProof/>
          <w:sz w:val="21"/>
          <w:szCs w:val="22"/>
        </w:rPr>
      </w:pPr>
      <w:hyperlink w:anchor="_Toc106890089" w:history="1">
        <w:r w:rsidRPr="00E930A9">
          <w:rPr>
            <w:rStyle w:val="a7"/>
            <w:rFonts w:hint="eastAsia"/>
            <w:noProof/>
          </w:rPr>
          <w:t>二、估价报告使用限制</w:t>
        </w:r>
        <w:r>
          <w:rPr>
            <w:noProof/>
            <w:webHidden/>
          </w:rPr>
          <w:tab/>
        </w:r>
        <w:r>
          <w:rPr>
            <w:noProof/>
            <w:webHidden/>
          </w:rPr>
          <w:fldChar w:fldCharType="begin"/>
        </w:r>
        <w:r>
          <w:rPr>
            <w:noProof/>
            <w:webHidden/>
          </w:rPr>
          <w:instrText xml:space="preserve"> PAGEREF _Toc106890089 \h </w:instrText>
        </w:r>
        <w:r>
          <w:rPr>
            <w:noProof/>
            <w:webHidden/>
          </w:rPr>
        </w:r>
        <w:r>
          <w:rPr>
            <w:noProof/>
            <w:webHidden/>
          </w:rPr>
          <w:fldChar w:fldCharType="separate"/>
        </w:r>
        <w:r>
          <w:rPr>
            <w:noProof/>
            <w:webHidden/>
          </w:rPr>
          <w:t>6</w:t>
        </w:r>
        <w:r>
          <w:rPr>
            <w:noProof/>
            <w:webHidden/>
          </w:rPr>
          <w:fldChar w:fldCharType="end"/>
        </w:r>
      </w:hyperlink>
    </w:p>
    <w:p w:rsidR="007730DB" w:rsidRDefault="007730DB">
      <w:pPr>
        <w:pStyle w:val="11"/>
        <w:rPr>
          <w:rFonts w:asciiTheme="minorHAnsi" w:eastAsiaTheme="minorEastAsia" w:hAnsiTheme="minorHAnsi" w:cstheme="minorBidi"/>
          <w:bCs w:val="0"/>
          <w:caps w:val="0"/>
          <w:noProof/>
          <w:sz w:val="21"/>
          <w:szCs w:val="22"/>
        </w:rPr>
      </w:pPr>
      <w:hyperlink w:anchor="_Toc106890090" w:history="1">
        <w:r w:rsidRPr="00E930A9">
          <w:rPr>
            <w:rStyle w:val="a7"/>
            <w:rFonts w:hint="eastAsia"/>
            <w:noProof/>
          </w:rPr>
          <w:t>估价结果报告</w:t>
        </w:r>
        <w:r>
          <w:rPr>
            <w:noProof/>
            <w:webHidden/>
          </w:rPr>
          <w:tab/>
        </w:r>
        <w:r>
          <w:rPr>
            <w:noProof/>
            <w:webHidden/>
          </w:rPr>
          <w:fldChar w:fldCharType="begin"/>
        </w:r>
        <w:r>
          <w:rPr>
            <w:noProof/>
            <w:webHidden/>
          </w:rPr>
          <w:instrText xml:space="preserve"> PAGEREF _Toc106890090 \h </w:instrText>
        </w:r>
        <w:r>
          <w:rPr>
            <w:noProof/>
            <w:webHidden/>
          </w:rPr>
        </w:r>
        <w:r>
          <w:rPr>
            <w:noProof/>
            <w:webHidden/>
          </w:rPr>
          <w:fldChar w:fldCharType="separate"/>
        </w:r>
        <w:r>
          <w:rPr>
            <w:noProof/>
            <w:webHidden/>
          </w:rPr>
          <w:t>8</w:t>
        </w:r>
        <w:r>
          <w:rPr>
            <w:noProof/>
            <w:webHidden/>
          </w:rPr>
          <w:fldChar w:fldCharType="end"/>
        </w:r>
      </w:hyperlink>
    </w:p>
    <w:p w:rsidR="007730DB" w:rsidRDefault="007730DB">
      <w:pPr>
        <w:pStyle w:val="20"/>
        <w:tabs>
          <w:tab w:val="right" w:leader="dot" w:pos="9288"/>
        </w:tabs>
        <w:rPr>
          <w:rFonts w:asciiTheme="minorHAnsi" w:eastAsiaTheme="minorEastAsia" w:hAnsiTheme="minorHAnsi" w:cstheme="minorBidi"/>
          <w:smallCaps w:val="0"/>
          <w:noProof/>
          <w:sz w:val="21"/>
          <w:szCs w:val="22"/>
        </w:rPr>
      </w:pPr>
      <w:hyperlink w:anchor="_Toc106890091" w:history="1">
        <w:r w:rsidRPr="00E930A9">
          <w:rPr>
            <w:rStyle w:val="a7"/>
            <w:rFonts w:hint="eastAsia"/>
            <w:noProof/>
          </w:rPr>
          <w:t>一、估价委托人</w:t>
        </w:r>
        <w:r>
          <w:rPr>
            <w:noProof/>
            <w:webHidden/>
          </w:rPr>
          <w:tab/>
        </w:r>
        <w:r>
          <w:rPr>
            <w:noProof/>
            <w:webHidden/>
          </w:rPr>
          <w:fldChar w:fldCharType="begin"/>
        </w:r>
        <w:r>
          <w:rPr>
            <w:noProof/>
            <w:webHidden/>
          </w:rPr>
          <w:instrText xml:space="preserve"> PAGEREF _Toc106890091 \h </w:instrText>
        </w:r>
        <w:r>
          <w:rPr>
            <w:noProof/>
            <w:webHidden/>
          </w:rPr>
        </w:r>
        <w:r>
          <w:rPr>
            <w:noProof/>
            <w:webHidden/>
          </w:rPr>
          <w:fldChar w:fldCharType="separate"/>
        </w:r>
        <w:r>
          <w:rPr>
            <w:noProof/>
            <w:webHidden/>
          </w:rPr>
          <w:t>8</w:t>
        </w:r>
        <w:r>
          <w:rPr>
            <w:noProof/>
            <w:webHidden/>
          </w:rPr>
          <w:fldChar w:fldCharType="end"/>
        </w:r>
      </w:hyperlink>
    </w:p>
    <w:p w:rsidR="007730DB" w:rsidRDefault="007730DB">
      <w:pPr>
        <w:pStyle w:val="20"/>
        <w:tabs>
          <w:tab w:val="right" w:leader="dot" w:pos="9288"/>
        </w:tabs>
        <w:rPr>
          <w:rFonts w:asciiTheme="minorHAnsi" w:eastAsiaTheme="minorEastAsia" w:hAnsiTheme="minorHAnsi" w:cstheme="minorBidi"/>
          <w:smallCaps w:val="0"/>
          <w:noProof/>
          <w:sz w:val="21"/>
          <w:szCs w:val="22"/>
        </w:rPr>
      </w:pPr>
      <w:hyperlink w:anchor="_Toc106890092" w:history="1">
        <w:r w:rsidRPr="00E930A9">
          <w:rPr>
            <w:rStyle w:val="a7"/>
            <w:rFonts w:hint="eastAsia"/>
            <w:noProof/>
          </w:rPr>
          <w:t>二、房地产估价机构</w:t>
        </w:r>
        <w:r>
          <w:rPr>
            <w:noProof/>
            <w:webHidden/>
          </w:rPr>
          <w:tab/>
        </w:r>
        <w:r>
          <w:rPr>
            <w:noProof/>
            <w:webHidden/>
          </w:rPr>
          <w:fldChar w:fldCharType="begin"/>
        </w:r>
        <w:r>
          <w:rPr>
            <w:noProof/>
            <w:webHidden/>
          </w:rPr>
          <w:instrText xml:space="preserve"> PAGEREF _Toc106890092 \h </w:instrText>
        </w:r>
        <w:r>
          <w:rPr>
            <w:noProof/>
            <w:webHidden/>
          </w:rPr>
        </w:r>
        <w:r>
          <w:rPr>
            <w:noProof/>
            <w:webHidden/>
          </w:rPr>
          <w:fldChar w:fldCharType="separate"/>
        </w:r>
        <w:r>
          <w:rPr>
            <w:noProof/>
            <w:webHidden/>
          </w:rPr>
          <w:t>8</w:t>
        </w:r>
        <w:r>
          <w:rPr>
            <w:noProof/>
            <w:webHidden/>
          </w:rPr>
          <w:fldChar w:fldCharType="end"/>
        </w:r>
      </w:hyperlink>
    </w:p>
    <w:p w:rsidR="007730DB" w:rsidRDefault="007730DB">
      <w:pPr>
        <w:pStyle w:val="20"/>
        <w:tabs>
          <w:tab w:val="right" w:leader="dot" w:pos="9288"/>
        </w:tabs>
        <w:rPr>
          <w:rFonts w:asciiTheme="minorHAnsi" w:eastAsiaTheme="minorEastAsia" w:hAnsiTheme="minorHAnsi" w:cstheme="minorBidi"/>
          <w:smallCaps w:val="0"/>
          <w:noProof/>
          <w:sz w:val="21"/>
          <w:szCs w:val="22"/>
        </w:rPr>
      </w:pPr>
      <w:hyperlink w:anchor="_Toc106890093" w:history="1">
        <w:r w:rsidRPr="00E930A9">
          <w:rPr>
            <w:rStyle w:val="a7"/>
            <w:rFonts w:hint="eastAsia"/>
            <w:noProof/>
          </w:rPr>
          <w:t>三、估价目的</w:t>
        </w:r>
        <w:r>
          <w:rPr>
            <w:noProof/>
            <w:webHidden/>
          </w:rPr>
          <w:tab/>
        </w:r>
        <w:r>
          <w:rPr>
            <w:noProof/>
            <w:webHidden/>
          </w:rPr>
          <w:fldChar w:fldCharType="begin"/>
        </w:r>
        <w:r>
          <w:rPr>
            <w:noProof/>
            <w:webHidden/>
          </w:rPr>
          <w:instrText xml:space="preserve"> PAGEREF _Toc106890093 \h </w:instrText>
        </w:r>
        <w:r>
          <w:rPr>
            <w:noProof/>
            <w:webHidden/>
          </w:rPr>
        </w:r>
        <w:r>
          <w:rPr>
            <w:noProof/>
            <w:webHidden/>
          </w:rPr>
          <w:fldChar w:fldCharType="separate"/>
        </w:r>
        <w:r>
          <w:rPr>
            <w:noProof/>
            <w:webHidden/>
          </w:rPr>
          <w:t>8</w:t>
        </w:r>
        <w:r>
          <w:rPr>
            <w:noProof/>
            <w:webHidden/>
          </w:rPr>
          <w:fldChar w:fldCharType="end"/>
        </w:r>
      </w:hyperlink>
    </w:p>
    <w:p w:rsidR="007730DB" w:rsidRDefault="007730DB">
      <w:pPr>
        <w:pStyle w:val="20"/>
        <w:tabs>
          <w:tab w:val="right" w:leader="dot" w:pos="9288"/>
        </w:tabs>
        <w:rPr>
          <w:rFonts w:asciiTheme="minorHAnsi" w:eastAsiaTheme="minorEastAsia" w:hAnsiTheme="minorHAnsi" w:cstheme="minorBidi"/>
          <w:smallCaps w:val="0"/>
          <w:noProof/>
          <w:sz w:val="21"/>
          <w:szCs w:val="22"/>
        </w:rPr>
      </w:pPr>
      <w:hyperlink w:anchor="_Toc106890094" w:history="1">
        <w:r w:rsidRPr="00E930A9">
          <w:rPr>
            <w:rStyle w:val="a7"/>
            <w:rFonts w:hint="eastAsia"/>
            <w:noProof/>
          </w:rPr>
          <w:t>四、估价对象</w:t>
        </w:r>
        <w:r>
          <w:rPr>
            <w:noProof/>
            <w:webHidden/>
          </w:rPr>
          <w:tab/>
        </w:r>
        <w:r>
          <w:rPr>
            <w:noProof/>
            <w:webHidden/>
          </w:rPr>
          <w:fldChar w:fldCharType="begin"/>
        </w:r>
        <w:r>
          <w:rPr>
            <w:noProof/>
            <w:webHidden/>
          </w:rPr>
          <w:instrText xml:space="preserve"> PAGEREF _Toc106890094 \h </w:instrText>
        </w:r>
        <w:r>
          <w:rPr>
            <w:noProof/>
            <w:webHidden/>
          </w:rPr>
        </w:r>
        <w:r>
          <w:rPr>
            <w:noProof/>
            <w:webHidden/>
          </w:rPr>
          <w:fldChar w:fldCharType="separate"/>
        </w:r>
        <w:r>
          <w:rPr>
            <w:noProof/>
            <w:webHidden/>
          </w:rPr>
          <w:t>8</w:t>
        </w:r>
        <w:r>
          <w:rPr>
            <w:noProof/>
            <w:webHidden/>
          </w:rPr>
          <w:fldChar w:fldCharType="end"/>
        </w:r>
      </w:hyperlink>
    </w:p>
    <w:p w:rsidR="007730DB" w:rsidRDefault="007730DB">
      <w:pPr>
        <w:pStyle w:val="20"/>
        <w:tabs>
          <w:tab w:val="right" w:leader="dot" w:pos="9288"/>
        </w:tabs>
        <w:rPr>
          <w:rFonts w:asciiTheme="minorHAnsi" w:eastAsiaTheme="minorEastAsia" w:hAnsiTheme="minorHAnsi" w:cstheme="minorBidi"/>
          <w:smallCaps w:val="0"/>
          <w:noProof/>
          <w:sz w:val="21"/>
          <w:szCs w:val="22"/>
        </w:rPr>
      </w:pPr>
      <w:hyperlink w:anchor="_Toc106890095" w:history="1">
        <w:r w:rsidRPr="00E930A9">
          <w:rPr>
            <w:rStyle w:val="a7"/>
            <w:rFonts w:hint="eastAsia"/>
            <w:noProof/>
          </w:rPr>
          <w:t>五、价值时点</w:t>
        </w:r>
        <w:r>
          <w:rPr>
            <w:noProof/>
            <w:webHidden/>
          </w:rPr>
          <w:tab/>
        </w:r>
        <w:r>
          <w:rPr>
            <w:noProof/>
            <w:webHidden/>
          </w:rPr>
          <w:fldChar w:fldCharType="begin"/>
        </w:r>
        <w:r>
          <w:rPr>
            <w:noProof/>
            <w:webHidden/>
          </w:rPr>
          <w:instrText xml:space="preserve"> PAGEREF _Toc106890095 \h </w:instrText>
        </w:r>
        <w:r>
          <w:rPr>
            <w:noProof/>
            <w:webHidden/>
          </w:rPr>
        </w:r>
        <w:r>
          <w:rPr>
            <w:noProof/>
            <w:webHidden/>
          </w:rPr>
          <w:fldChar w:fldCharType="separate"/>
        </w:r>
        <w:r>
          <w:rPr>
            <w:noProof/>
            <w:webHidden/>
          </w:rPr>
          <w:t>10</w:t>
        </w:r>
        <w:r>
          <w:rPr>
            <w:noProof/>
            <w:webHidden/>
          </w:rPr>
          <w:fldChar w:fldCharType="end"/>
        </w:r>
      </w:hyperlink>
    </w:p>
    <w:p w:rsidR="007730DB" w:rsidRDefault="007730DB">
      <w:pPr>
        <w:pStyle w:val="20"/>
        <w:tabs>
          <w:tab w:val="right" w:leader="dot" w:pos="9288"/>
        </w:tabs>
        <w:rPr>
          <w:rFonts w:asciiTheme="minorHAnsi" w:eastAsiaTheme="minorEastAsia" w:hAnsiTheme="minorHAnsi" w:cstheme="minorBidi"/>
          <w:smallCaps w:val="0"/>
          <w:noProof/>
          <w:sz w:val="21"/>
          <w:szCs w:val="22"/>
        </w:rPr>
      </w:pPr>
      <w:hyperlink w:anchor="_Toc106890096" w:history="1">
        <w:r w:rsidRPr="00E930A9">
          <w:rPr>
            <w:rStyle w:val="a7"/>
            <w:rFonts w:hint="eastAsia"/>
            <w:noProof/>
          </w:rPr>
          <w:t>六、价值类型</w:t>
        </w:r>
        <w:r>
          <w:rPr>
            <w:noProof/>
            <w:webHidden/>
          </w:rPr>
          <w:tab/>
        </w:r>
        <w:r>
          <w:rPr>
            <w:noProof/>
            <w:webHidden/>
          </w:rPr>
          <w:fldChar w:fldCharType="begin"/>
        </w:r>
        <w:r>
          <w:rPr>
            <w:noProof/>
            <w:webHidden/>
          </w:rPr>
          <w:instrText xml:space="preserve"> PAGEREF _Toc106890096 \h </w:instrText>
        </w:r>
        <w:r>
          <w:rPr>
            <w:noProof/>
            <w:webHidden/>
          </w:rPr>
        </w:r>
        <w:r>
          <w:rPr>
            <w:noProof/>
            <w:webHidden/>
          </w:rPr>
          <w:fldChar w:fldCharType="separate"/>
        </w:r>
        <w:r>
          <w:rPr>
            <w:noProof/>
            <w:webHidden/>
          </w:rPr>
          <w:t>10</w:t>
        </w:r>
        <w:r>
          <w:rPr>
            <w:noProof/>
            <w:webHidden/>
          </w:rPr>
          <w:fldChar w:fldCharType="end"/>
        </w:r>
      </w:hyperlink>
    </w:p>
    <w:p w:rsidR="007730DB" w:rsidRDefault="007730DB">
      <w:pPr>
        <w:pStyle w:val="20"/>
        <w:tabs>
          <w:tab w:val="right" w:leader="dot" w:pos="9288"/>
        </w:tabs>
        <w:rPr>
          <w:rFonts w:asciiTheme="minorHAnsi" w:eastAsiaTheme="minorEastAsia" w:hAnsiTheme="minorHAnsi" w:cstheme="minorBidi"/>
          <w:smallCaps w:val="0"/>
          <w:noProof/>
          <w:sz w:val="21"/>
          <w:szCs w:val="22"/>
        </w:rPr>
      </w:pPr>
      <w:hyperlink w:anchor="_Toc106890097" w:history="1">
        <w:r w:rsidRPr="00E930A9">
          <w:rPr>
            <w:rStyle w:val="a7"/>
            <w:rFonts w:hint="eastAsia"/>
            <w:noProof/>
          </w:rPr>
          <w:t>七、估价原则</w:t>
        </w:r>
        <w:r>
          <w:rPr>
            <w:noProof/>
            <w:webHidden/>
          </w:rPr>
          <w:tab/>
        </w:r>
        <w:r>
          <w:rPr>
            <w:noProof/>
            <w:webHidden/>
          </w:rPr>
          <w:fldChar w:fldCharType="begin"/>
        </w:r>
        <w:r>
          <w:rPr>
            <w:noProof/>
            <w:webHidden/>
          </w:rPr>
          <w:instrText xml:space="preserve"> PAGEREF _Toc106890097 \h </w:instrText>
        </w:r>
        <w:r>
          <w:rPr>
            <w:noProof/>
            <w:webHidden/>
          </w:rPr>
        </w:r>
        <w:r>
          <w:rPr>
            <w:noProof/>
            <w:webHidden/>
          </w:rPr>
          <w:fldChar w:fldCharType="separate"/>
        </w:r>
        <w:r>
          <w:rPr>
            <w:noProof/>
            <w:webHidden/>
          </w:rPr>
          <w:t>10</w:t>
        </w:r>
        <w:r>
          <w:rPr>
            <w:noProof/>
            <w:webHidden/>
          </w:rPr>
          <w:fldChar w:fldCharType="end"/>
        </w:r>
      </w:hyperlink>
    </w:p>
    <w:p w:rsidR="007730DB" w:rsidRDefault="007730DB">
      <w:pPr>
        <w:pStyle w:val="20"/>
        <w:tabs>
          <w:tab w:val="right" w:leader="dot" w:pos="9288"/>
        </w:tabs>
        <w:rPr>
          <w:rFonts w:asciiTheme="minorHAnsi" w:eastAsiaTheme="minorEastAsia" w:hAnsiTheme="minorHAnsi" w:cstheme="minorBidi"/>
          <w:smallCaps w:val="0"/>
          <w:noProof/>
          <w:sz w:val="21"/>
          <w:szCs w:val="22"/>
        </w:rPr>
      </w:pPr>
      <w:hyperlink w:anchor="_Toc106890098" w:history="1">
        <w:r w:rsidRPr="00E930A9">
          <w:rPr>
            <w:rStyle w:val="a7"/>
            <w:rFonts w:hint="eastAsia"/>
            <w:noProof/>
          </w:rPr>
          <w:t>八、估价依据</w:t>
        </w:r>
        <w:r>
          <w:rPr>
            <w:noProof/>
            <w:webHidden/>
          </w:rPr>
          <w:tab/>
        </w:r>
        <w:r>
          <w:rPr>
            <w:noProof/>
            <w:webHidden/>
          </w:rPr>
          <w:fldChar w:fldCharType="begin"/>
        </w:r>
        <w:r>
          <w:rPr>
            <w:noProof/>
            <w:webHidden/>
          </w:rPr>
          <w:instrText xml:space="preserve"> PAGEREF _Toc106890098 \h </w:instrText>
        </w:r>
        <w:r>
          <w:rPr>
            <w:noProof/>
            <w:webHidden/>
          </w:rPr>
        </w:r>
        <w:r>
          <w:rPr>
            <w:noProof/>
            <w:webHidden/>
          </w:rPr>
          <w:fldChar w:fldCharType="separate"/>
        </w:r>
        <w:r>
          <w:rPr>
            <w:noProof/>
            <w:webHidden/>
          </w:rPr>
          <w:t>11</w:t>
        </w:r>
        <w:r>
          <w:rPr>
            <w:noProof/>
            <w:webHidden/>
          </w:rPr>
          <w:fldChar w:fldCharType="end"/>
        </w:r>
      </w:hyperlink>
    </w:p>
    <w:p w:rsidR="007730DB" w:rsidRDefault="007730DB">
      <w:pPr>
        <w:pStyle w:val="20"/>
        <w:tabs>
          <w:tab w:val="right" w:leader="dot" w:pos="9288"/>
        </w:tabs>
        <w:rPr>
          <w:rFonts w:asciiTheme="minorHAnsi" w:eastAsiaTheme="minorEastAsia" w:hAnsiTheme="minorHAnsi" w:cstheme="minorBidi"/>
          <w:smallCaps w:val="0"/>
          <w:noProof/>
          <w:sz w:val="21"/>
          <w:szCs w:val="22"/>
        </w:rPr>
      </w:pPr>
      <w:hyperlink w:anchor="_Toc106890099" w:history="1">
        <w:r w:rsidRPr="00E930A9">
          <w:rPr>
            <w:rStyle w:val="a7"/>
            <w:rFonts w:hint="eastAsia"/>
            <w:noProof/>
          </w:rPr>
          <w:t>九、估价方法</w:t>
        </w:r>
        <w:r>
          <w:rPr>
            <w:noProof/>
            <w:webHidden/>
          </w:rPr>
          <w:tab/>
        </w:r>
        <w:r>
          <w:rPr>
            <w:noProof/>
            <w:webHidden/>
          </w:rPr>
          <w:fldChar w:fldCharType="begin"/>
        </w:r>
        <w:r>
          <w:rPr>
            <w:noProof/>
            <w:webHidden/>
          </w:rPr>
          <w:instrText xml:space="preserve"> PAGEREF _Toc106890099 \h </w:instrText>
        </w:r>
        <w:r>
          <w:rPr>
            <w:noProof/>
            <w:webHidden/>
          </w:rPr>
        </w:r>
        <w:r>
          <w:rPr>
            <w:noProof/>
            <w:webHidden/>
          </w:rPr>
          <w:fldChar w:fldCharType="separate"/>
        </w:r>
        <w:r>
          <w:rPr>
            <w:noProof/>
            <w:webHidden/>
          </w:rPr>
          <w:t>12</w:t>
        </w:r>
        <w:r>
          <w:rPr>
            <w:noProof/>
            <w:webHidden/>
          </w:rPr>
          <w:fldChar w:fldCharType="end"/>
        </w:r>
      </w:hyperlink>
    </w:p>
    <w:p w:rsidR="007730DB" w:rsidRDefault="007730DB">
      <w:pPr>
        <w:pStyle w:val="20"/>
        <w:tabs>
          <w:tab w:val="right" w:leader="dot" w:pos="9288"/>
        </w:tabs>
        <w:rPr>
          <w:rFonts w:asciiTheme="minorHAnsi" w:eastAsiaTheme="minorEastAsia" w:hAnsiTheme="minorHAnsi" w:cstheme="minorBidi"/>
          <w:smallCaps w:val="0"/>
          <w:noProof/>
          <w:sz w:val="21"/>
          <w:szCs w:val="22"/>
        </w:rPr>
      </w:pPr>
      <w:hyperlink w:anchor="_Toc106890100" w:history="1">
        <w:r w:rsidRPr="00E930A9">
          <w:rPr>
            <w:rStyle w:val="a7"/>
            <w:rFonts w:hint="eastAsia"/>
            <w:noProof/>
          </w:rPr>
          <w:t>十、估价结果</w:t>
        </w:r>
        <w:r>
          <w:rPr>
            <w:noProof/>
            <w:webHidden/>
          </w:rPr>
          <w:tab/>
        </w:r>
        <w:r>
          <w:rPr>
            <w:noProof/>
            <w:webHidden/>
          </w:rPr>
          <w:fldChar w:fldCharType="begin"/>
        </w:r>
        <w:r>
          <w:rPr>
            <w:noProof/>
            <w:webHidden/>
          </w:rPr>
          <w:instrText xml:space="preserve"> PAGEREF _Toc106890100 \h </w:instrText>
        </w:r>
        <w:r>
          <w:rPr>
            <w:noProof/>
            <w:webHidden/>
          </w:rPr>
        </w:r>
        <w:r>
          <w:rPr>
            <w:noProof/>
            <w:webHidden/>
          </w:rPr>
          <w:fldChar w:fldCharType="separate"/>
        </w:r>
        <w:r>
          <w:rPr>
            <w:noProof/>
            <w:webHidden/>
          </w:rPr>
          <w:t>13</w:t>
        </w:r>
        <w:r>
          <w:rPr>
            <w:noProof/>
            <w:webHidden/>
          </w:rPr>
          <w:fldChar w:fldCharType="end"/>
        </w:r>
      </w:hyperlink>
    </w:p>
    <w:p w:rsidR="007730DB" w:rsidRDefault="007730DB">
      <w:pPr>
        <w:pStyle w:val="20"/>
        <w:tabs>
          <w:tab w:val="right" w:leader="dot" w:pos="9288"/>
        </w:tabs>
        <w:rPr>
          <w:rFonts w:asciiTheme="minorHAnsi" w:eastAsiaTheme="minorEastAsia" w:hAnsiTheme="minorHAnsi" w:cstheme="minorBidi"/>
          <w:smallCaps w:val="0"/>
          <w:noProof/>
          <w:sz w:val="21"/>
          <w:szCs w:val="22"/>
        </w:rPr>
      </w:pPr>
      <w:hyperlink w:anchor="_Toc106890101" w:history="1">
        <w:r w:rsidRPr="00E930A9">
          <w:rPr>
            <w:rStyle w:val="a7"/>
            <w:rFonts w:hint="eastAsia"/>
            <w:noProof/>
          </w:rPr>
          <w:t>十一、注册房地产估价师</w:t>
        </w:r>
        <w:r>
          <w:rPr>
            <w:noProof/>
            <w:webHidden/>
          </w:rPr>
          <w:tab/>
        </w:r>
        <w:r>
          <w:rPr>
            <w:noProof/>
            <w:webHidden/>
          </w:rPr>
          <w:fldChar w:fldCharType="begin"/>
        </w:r>
        <w:r>
          <w:rPr>
            <w:noProof/>
            <w:webHidden/>
          </w:rPr>
          <w:instrText xml:space="preserve"> PAGEREF _Toc106890101 \h </w:instrText>
        </w:r>
        <w:r>
          <w:rPr>
            <w:noProof/>
            <w:webHidden/>
          </w:rPr>
        </w:r>
        <w:r>
          <w:rPr>
            <w:noProof/>
            <w:webHidden/>
          </w:rPr>
          <w:fldChar w:fldCharType="separate"/>
        </w:r>
        <w:r>
          <w:rPr>
            <w:noProof/>
            <w:webHidden/>
          </w:rPr>
          <w:t>14</w:t>
        </w:r>
        <w:r>
          <w:rPr>
            <w:noProof/>
            <w:webHidden/>
          </w:rPr>
          <w:fldChar w:fldCharType="end"/>
        </w:r>
      </w:hyperlink>
    </w:p>
    <w:p w:rsidR="007730DB" w:rsidRDefault="007730DB">
      <w:pPr>
        <w:pStyle w:val="20"/>
        <w:tabs>
          <w:tab w:val="right" w:leader="dot" w:pos="9288"/>
        </w:tabs>
        <w:rPr>
          <w:rFonts w:asciiTheme="minorHAnsi" w:eastAsiaTheme="minorEastAsia" w:hAnsiTheme="minorHAnsi" w:cstheme="minorBidi"/>
          <w:smallCaps w:val="0"/>
          <w:noProof/>
          <w:sz w:val="21"/>
          <w:szCs w:val="22"/>
        </w:rPr>
      </w:pPr>
      <w:hyperlink w:anchor="_Toc106890102" w:history="1">
        <w:r w:rsidRPr="00E930A9">
          <w:rPr>
            <w:rStyle w:val="a7"/>
            <w:rFonts w:hint="eastAsia"/>
            <w:noProof/>
          </w:rPr>
          <w:t>十二、实地查勘期</w:t>
        </w:r>
        <w:r>
          <w:rPr>
            <w:noProof/>
            <w:webHidden/>
          </w:rPr>
          <w:tab/>
        </w:r>
        <w:r>
          <w:rPr>
            <w:noProof/>
            <w:webHidden/>
          </w:rPr>
          <w:fldChar w:fldCharType="begin"/>
        </w:r>
        <w:r>
          <w:rPr>
            <w:noProof/>
            <w:webHidden/>
          </w:rPr>
          <w:instrText xml:space="preserve"> PAGEREF _Toc106890102 \h </w:instrText>
        </w:r>
        <w:r>
          <w:rPr>
            <w:noProof/>
            <w:webHidden/>
          </w:rPr>
        </w:r>
        <w:r>
          <w:rPr>
            <w:noProof/>
            <w:webHidden/>
          </w:rPr>
          <w:fldChar w:fldCharType="separate"/>
        </w:r>
        <w:r>
          <w:rPr>
            <w:noProof/>
            <w:webHidden/>
          </w:rPr>
          <w:t>14</w:t>
        </w:r>
        <w:r>
          <w:rPr>
            <w:noProof/>
            <w:webHidden/>
          </w:rPr>
          <w:fldChar w:fldCharType="end"/>
        </w:r>
      </w:hyperlink>
    </w:p>
    <w:p w:rsidR="007730DB" w:rsidRDefault="007730DB">
      <w:pPr>
        <w:pStyle w:val="20"/>
        <w:tabs>
          <w:tab w:val="right" w:leader="dot" w:pos="9288"/>
        </w:tabs>
        <w:rPr>
          <w:rFonts w:asciiTheme="minorHAnsi" w:eastAsiaTheme="minorEastAsia" w:hAnsiTheme="minorHAnsi" w:cstheme="minorBidi"/>
          <w:smallCaps w:val="0"/>
          <w:noProof/>
          <w:sz w:val="21"/>
          <w:szCs w:val="22"/>
        </w:rPr>
      </w:pPr>
      <w:hyperlink w:anchor="_Toc106890103" w:history="1">
        <w:r w:rsidRPr="00E930A9">
          <w:rPr>
            <w:rStyle w:val="a7"/>
            <w:rFonts w:hint="eastAsia"/>
            <w:noProof/>
          </w:rPr>
          <w:t>十三、估价作业期</w:t>
        </w:r>
        <w:r>
          <w:rPr>
            <w:noProof/>
            <w:webHidden/>
          </w:rPr>
          <w:tab/>
        </w:r>
        <w:r>
          <w:rPr>
            <w:noProof/>
            <w:webHidden/>
          </w:rPr>
          <w:fldChar w:fldCharType="begin"/>
        </w:r>
        <w:r>
          <w:rPr>
            <w:noProof/>
            <w:webHidden/>
          </w:rPr>
          <w:instrText xml:space="preserve"> PAGEREF _Toc106890103 \h </w:instrText>
        </w:r>
        <w:r>
          <w:rPr>
            <w:noProof/>
            <w:webHidden/>
          </w:rPr>
        </w:r>
        <w:r>
          <w:rPr>
            <w:noProof/>
            <w:webHidden/>
          </w:rPr>
          <w:fldChar w:fldCharType="separate"/>
        </w:r>
        <w:r>
          <w:rPr>
            <w:noProof/>
            <w:webHidden/>
          </w:rPr>
          <w:t>14</w:t>
        </w:r>
        <w:r>
          <w:rPr>
            <w:noProof/>
            <w:webHidden/>
          </w:rPr>
          <w:fldChar w:fldCharType="end"/>
        </w:r>
      </w:hyperlink>
    </w:p>
    <w:p w:rsidR="007730DB" w:rsidRDefault="007730DB">
      <w:pPr>
        <w:pStyle w:val="20"/>
        <w:tabs>
          <w:tab w:val="right" w:leader="dot" w:pos="9288"/>
        </w:tabs>
        <w:rPr>
          <w:rFonts w:asciiTheme="minorHAnsi" w:eastAsiaTheme="minorEastAsia" w:hAnsiTheme="minorHAnsi" w:cstheme="minorBidi"/>
          <w:smallCaps w:val="0"/>
          <w:noProof/>
          <w:sz w:val="21"/>
          <w:szCs w:val="22"/>
        </w:rPr>
      </w:pPr>
      <w:hyperlink w:anchor="_Toc106890104" w:history="1">
        <w:r w:rsidRPr="00E930A9">
          <w:rPr>
            <w:rStyle w:val="a7"/>
            <w:rFonts w:hint="eastAsia"/>
            <w:noProof/>
          </w:rPr>
          <w:t>十四、有关说明</w:t>
        </w:r>
        <w:r>
          <w:rPr>
            <w:noProof/>
            <w:webHidden/>
          </w:rPr>
          <w:tab/>
        </w:r>
        <w:r>
          <w:rPr>
            <w:noProof/>
            <w:webHidden/>
          </w:rPr>
          <w:fldChar w:fldCharType="begin"/>
        </w:r>
        <w:r>
          <w:rPr>
            <w:noProof/>
            <w:webHidden/>
          </w:rPr>
          <w:instrText xml:space="preserve"> PAGEREF _Toc106890104 \h </w:instrText>
        </w:r>
        <w:r>
          <w:rPr>
            <w:noProof/>
            <w:webHidden/>
          </w:rPr>
        </w:r>
        <w:r>
          <w:rPr>
            <w:noProof/>
            <w:webHidden/>
          </w:rPr>
          <w:fldChar w:fldCharType="separate"/>
        </w:r>
        <w:r>
          <w:rPr>
            <w:noProof/>
            <w:webHidden/>
          </w:rPr>
          <w:t>14</w:t>
        </w:r>
        <w:r>
          <w:rPr>
            <w:noProof/>
            <w:webHidden/>
          </w:rPr>
          <w:fldChar w:fldCharType="end"/>
        </w:r>
      </w:hyperlink>
    </w:p>
    <w:p w:rsidR="007730DB" w:rsidRDefault="007730DB">
      <w:pPr>
        <w:pStyle w:val="11"/>
        <w:rPr>
          <w:rFonts w:asciiTheme="minorHAnsi" w:eastAsiaTheme="minorEastAsia" w:hAnsiTheme="minorHAnsi" w:cstheme="minorBidi"/>
          <w:bCs w:val="0"/>
          <w:caps w:val="0"/>
          <w:noProof/>
          <w:sz w:val="21"/>
          <w:szCs w:val="22"/>
        </w:rPr>
      </w:pPr>
      <w:hyperlink w:anchor="_Toc106890105" w:history="1">
        <w:r w:rsidRPr="00E930A9">
          <w:rPr>
            <w:rStyle w:val="a7"/>
            <w:rFonts w:hint="eastAsia"/>
            <w:noProof/>
          </w:rPr>
          <w:t>附件</w:t>
        </w:r>
        <w:r>
          <w:rPr>
            <w:noProof/>
            <w:webHidden/>
          </w:rPr>
          <w:tab/>
        </w:r>
        <w:r>
          <w:rPr>
            <w:noProof/>
            <w:webHidden/>
          </w:rPr>
          <w:fldChar w:fldCharType="begin"/>
        </w:r>
        <w:r>
          <w:rPr>
            <w:noProof/>
            <w:webHidden/>
          </w:rPr>
          <w:instrText xml:space="preserve"> PAGEREF _Toc106890105 \h </w:instrText>
        </w:r>
        <w:r>
          <w:rPr>
            <w:noProof/>
            <w:webHidden/>
          </w:rPr>
        </w:r>
        <w:r>
          <w:rPr>
            <w:noProof/>
            <w:webHidden/>
          </w:rPr>
          <w:fldChar w:fldCharType="separate"/>
        </w:r>
        <w:r>
          <w:rPr>
            <w:noProof/>
            <w:webHidden/>
          </w:rPr>
          <w:t>16</w:t>
        </w:r>
        <w:r>
          <w:rPr>
            <w:noProof/>
            <w:webHidden/>
          </w:rPr>
          <w:fldChar w:fldCharType="end"/>
        </w:r>
      </w:hyperlink>
    </w:p>
    <w:p w:rsidR="007730DB" w:rsidRDefault="007730DB">
      <w:pPr>
        <w:pStyle w:val="20"/>
        <w:tabs>
          <w:tab w:val="right" w:leader="dot" w:pos="9288"/>
        </w:tabs>
        <w:rPr>
          <w:rFonts w:asciiTheme="minorHAnsi" w:eastAsiaTheme="minorEastAsia" w:hAnsiTheme="minorHAnsi" w:cstheme="minorBidi"/>
          <w:smallCaps w:val="0"/>
          <w:noProof/>
          <w:sz w:val="21"/>
          <w:szCs w:val="22"/>
        </w:rPr>
      </w:pPr>
      <w:hyperlink w:anchor="_Toc106890106" w:history="1">
        <w:r w:rsidRPr="00E930A9">
          <w:rPr>
            <w:rStyle w:val="a7"/>
            <w:rFonts w:hint="eastAsia"/>
            <w:noProof/>
          </w:rPr>
          <w:t>一、房地产估价委托合同</w:t>
        </w:r>
        <w:r>
          <w:rPr>
            <w:noProof/>
            <w:webHidden/>
          </w:rPr>
          <w:tab/>
        </w:r>
        <w:r>
          <w:rPr>
            <w:noProof/>
            <w:webHidden/>
          </w:rPr>
          <w:fldChar w:fldCharType="begin"/>
        </w:r>
        <w:r>
          <w:rPr>
            <w:noProof/>
            <w:webHidden/>
          </w:rPr>
          <w:instrText xml:space="preserve"> PAGEREF _Toc106890106 \h </w:instrText>
        </w:r>
        <w:r>
          <w:rPr>
            <w:noProof/>
            <w:webHidden/>
          </w:rPr>
        </w:r>
        <w:r>
          <w:rPr>
            <w:noProof/>
            <w:webHidden/>
          </w:rPr>
          <w:fldChar w:fldCharType="separate"/>
        </w:r>
        <w:r>
          <w:rPr>
            <w:noProof/>
            <w:webHidden/>
          </w:rPr>
          <w:t>17</w:t>
        </w:r>
        <w:r>
          <w:rPr>
            <w:noProof/>
            <w:webHidden/>
          </w:rPr>
          <w:fldChar w:fldCharType="end"/>
        </w:r>
      </w:hyperlink>
    </w:p>
    <w:p w:rsidR="007730DB" w:rsidRDefault="007730DB">
      <w:pPr>
        <w:pStyle w:val="20"/>
        <w:tabs>
          <w:tab w:val="right" w:leader="dot" w:pos="9288"/>
        </w:tabs>
        <w:rPr>
          <w:rFonts w:asciiTheme="minorHAnsi" w:eastAsiaTheme="minorEastAsia" w:hAnsiTheme="minorHAnsi" w:cstheme="minorBidi"/>
          <w:smallCaps w:val="0"/>
          <w:noProof/>
          <w:sz w:val="21"/>
          <w:szCs w:val="22"/>
        </w:rPr>
      </w:pPr>
      <w:hyperlink w:anchor="_Toc106890107" w:history="1">
        <w:r w:rsidRPr="00E930A9">
          <w:rPr>
            <w:rStyle w:val="a7"/>
            <w:rFonts w:hint="eastAsia"/>
            <w:noProof/>
          </w:rPr>
          <w:t>二、权属证明复印件</w:t>
        </w:r>
        <w:r>
          <w:rPr>
            <w:noProof/>
            <w:webHidden/>
          </w:rPr>
          <w:tab/>
        </w:r>
        <w:r>
          <w:rPr>
            <w:noProof/>
            <w:webHidden/>
          </w:rPr>
          <w:fldChar w:fldCharType="begin"/>
        </w:r>
        <w:r>
          <w:rPr>
            <w:noProof/>
            <w:webHidden/>
          </w:rPr>
          <w:instrText xml:space="preserve"> PAGEREF _Toc106890107 \h </w:instrText>
        </w:r>
        <w:r>
          <w:rPr>
            <w:noProof/>
            <w:webHidden/>
          </w:rPr>
        </w:r>
        <w:r>
          <w:rPr>
            <w:noProof/>
            <w:webHidden/>
          </w:rPr>
          <w:fldChar w:fldCharType="separate"/>
        </w:r>
        <w:r>
          <w:rPr>
            <w:noProof/>
            <w:webHidden/>
          </w:rPr>
          <w:t>19</w:t>
        </w:r>
        <w:r>
          <w:rPr>
            <w:noProof/>
            <w:webHidden/>
          </w:rPr>
          <w:fldChar w:fldCharType="end"/>
        </w:r>
      </w:hyperlink>
    </w:p>
    <w:p w:rsidR="007730DB" w:rsidRDefault="007730DB">
      <w:pPr>
        <w:pStyle w:val="20"/>
        <w:tabs>
          <w:tab w:val="right" w:leader="dot" w:pos="9288"/>
        </w:tabs>
        <w:rPr>
          <w:rFonts w:asciiTheme="minorHAnsi" w:eastAsiaTheme="minorEastAsia" w:hAnsiTheme="minorHAnsi" w:cstheme="minorBidi"/>
          <w:smallCaps w:val="0"/>
          <w:noProof/>
          <w:sz w:val="21"/>
          <w:szCs w:val="22"/>
        </w:rPr>
      </w:pPr>
      <w:hyperlink w:anchor="_Toc106890108" w:history="1">
        <w:r w:rsidRPr="00E930A9">
          <w:rPr>
            <w:rStyle w:val="a7"/>
            <w:rFonts w:hint="eastAsia"/>
            <w:noProof/>
          </w:rPr>
          <w:t>三、估价对象位置图</w:t>
        </w:r>
        <w:r>
          <w:rPr>
            <w:noProof/>
            <w:webHidden/>
          </w:rPr>
          <w:tab/>
        </w:r>
        <w:r>
          <w:rPr>
            <w:noProof/>
            <w:webHidden/>
          </w:rPr>
          <w:fldChar w:fldCharType="begin"/>
        </w:r>
        <w:r>
          <w:rPr>
            <w:noProof/>
            <w:webHidden/>
          </w:rPr>
          <w:instrText xml:space="preserve"> PAGEREF _Toc106890108 \h </w:instrText>
        </w:r>
        <w:r>
          <w:rPr>
            <w:noProof/>
            <w:webHidden/>
          </w:rPr>
        </w:r>
        <w:r>
          <w:rPr>
            <w:noProof/>
            <w:webHidden/>
          </w:rPr>
          <w:fldChar w:fldCharType="separate"/>
        </w:r>
        <w:r>
          <w:rPr>
            <w:noProof/>
            <w:webHidden/>
          </w:rPr>
          <w:t>20</w:t>
        </w:r>
        <w:r>
          <w:rPr>
            <w:noProof/>
            <w:webHidden/>
          </w:rPr>
          <w:fldChar w:fldCharType="end"/>
        </w:r>
      </w:hyperlink>
    </w:p>
    <w:p w:rsidR="007730DB" w:rsidRDefault="007730DB">
      <w:pPr>
        <w:pStyle w:val="20"/>
        <w:tabs>
          <w:tab w:val="right" w:leader="dot" w:pos="9288"/>
        </w:tabs>
        <w:rPr>
          <w:rFonts w:asciiTheme="minorHAnsi" w:eastAsiaTheme="minorEastAsia" w:hAnsiTheme="minorHAnsi" w:cstheme="minorBidi"/>
          <w:smallCaps w:val="0"/>
          <w:noProof/>
          <w:sz w:val="21"/>
          <w:szCs w:val="22"/>
        </w:rPr>
      </w:pPr>
      <w:hyperlink w:anchor="_Toc106890109" w:history="1">
        <w:r w:rsidRPr="00E930A9">
          <w:rPr>
            <w:rStyle w:val="a7"/>
            <w:rFonts w:hint="eastAsia"/>
            <w:noProof/>
          </w:rPr>
          <w:t>四、估价对象内外部状况及周边环境和景观照片</w:t>
        </w:r>
        <w:r>
          <w:rPr>
            <w:noProof/>
            <w:webHidden/>
          </w:rPr>
          <w:tab/>
        </w:r>
        <w:r>
          <w:rPr>
            <w:noProof/>
            <w:webHidden/>
          </w:rPr>
          <w:fldChar w:fldCharType="begin"/>
        </w:r>
        <w:r>
          <w:rPr>
            <w:noProof/>
            <w:webHidden/>
          </w:rPr>
          <w:instrText xml:space="preserve"> PAGEREF _Toc106890109 \h </w:instrText>
        </w:r>
        <w:r>
          <w:rPr>
            <w:noProof/>
            <w:webHidden/>
          </w:rPr>
        </w:r>
        <w:r>
          <w:rPr>
            <w:noProof/>
            <w:webHidden/>
          </w:rPr>
          <w:fldChar w:fldCharType="separate"/>
        </w:r>
        <w:r>
          <w:rPr>
            <w:noProof/>
            <w:webHidden/>
          </w:rPr>
          <w:t>21</w:t>
        </w:r>
        <w:r>
          <w:rPr>
            <w:noProof/>
            <w:webHidden/>
          </w:rPr>
          <w:fldChar w:fldCharType="end"/>
        </w:r>
      </w:hyperlink>
    </w:p>
    <w:p w:rsidR="00B2086A" w:rsidRPr="00763CF5" w:rsidRDefault="00375E07" w:rsidP="00B2086A">
      <w:pPr>
        <w:pStyle w:val="20"/>
        <w:tabs>
          <w:tab w:val="right" w:leader="dot" w:pos="9231"/>
        </w:tabs>
        <w:rPr>
          <w:smallCaps w:val="0"/>
          <w:szCs w:val="24"/>
        </w:rPr>
      </w:pPr>
      <w:r>
        <w:rPr>
          <w:rFonts w:eastAsia="黑体"/>
          <w:bCs/>
          <w:caps/>
          <w:szCs w:val="21"/>
        </w:rPr>
        <w:fldChar w:fldCharType="end"/>
      </w:r>
      <w:r w:rsidR="005929F1">
        <w:rPr>
          <w:rFonts w:hint="eastAsia"/>
          <w:smallCaps w:val="0"/>
          <w:szCs w:val="24"/>
        </w:rPr>
        <w:t>五</w:t>
      </w:r>
      <w:r w:rsidR="00B2086A" w:rsidRPr="00763CF5">
        <w:rPr>
          <w:rFonts w:hint="eastAsia"/>
          <w:smallCaps w:val="0"/>
          <w:szCs w:val="24"/>
        </w:rPr>
        <w:t>、估价机构资质证书和营业执照复印件</w:t>
      </w:r>
    </w:p>
    <w:p w:rsidR="00B2086A" w:rsidRPr="005F04D2" w:rsidRDefault="005929F1" w:rsidP="00B2086A">
      <w:pPr>
        <w:pStyle w:val="20"/>
        <w:tabs>
          <w:tab w:val="right" w:leader="dot" w:pos="9231"/>
        </w:tabs>
        <w:rPr>
          <w:smallCaps w:val="0"/>
          <w:noProof/>
          <w:szCs w:val="24"/>
        </w:rPr>
      </w:pPr>
      <w:r>
        <w:rPr>
          <w:rFonts w:hint="eastAsia"/>
        </w:rPr>
        <w:t>六</w:t>
      </w:r>
      <w:r w:rsidR="00B2086A" w:rsidRPr="00763CF5">
        <w:rPr>
          <w:rFonts w:hint="eastAsia"/>
        </w:rPr>
        <w:t>、估价师注册证书复印件</w:t>
      </w:r>
    </w:p>
    <w:p w:rsidR="00B2086A" w:rsidRPr="0052254F" w:rsidRDefault="00B2086A" w:rsidP="00B2086A">
      <w:pPr>
        <w:pStyle w:val="10"/>
        <w:spacing w:before="240" w:after="240"/>
      </w:pPr>
      <w:bookmarkStart w:id="0" w:name="_Toc256596054"/>
      <w:bookmarkStart w:id="1" w:name="_Toc106890086"/>
      <w:r w:rsidRPr="0052254F">
        <w:rPr>
          <w:rFonts w:hint="eastAsia"/>
        </w:rPr>
        <w:lastRenderedPageBreak/>
        <w:t>估价师声明</w:t>
      </w:r>
      <w:bookmarkEnd w:id="0"/>
      <w:bookmarkEnd w:id="1"/>
    </w:p>
    <w:p w:rsidR="00B2086A" w:rsidRPr="00CE4AAD" w:rsidRDefault="00B2086A" w:rsidP="007730DB">
      <w:pPr>
        <w:spacing w:beforeLines="50" w:afterLines="50" w:line="360" w:lineRule="auto"/>
        <w:rPr>
          <w:rFonts w:ascii="宋体" w:hAnsi="宋体"/>
          <w:b/>
          <w:spacing w:val="8"/>
          <w:sz w:val="24"/>
        </w:rPr>
      </w:pPr>
      <w:bookmarkStart w:id="2" w:name="_Toc21577743"/>
      <w:bookmarkStart w:id="3" w:name="_Toc40154801"/>
      <w:r w:rsidRPr="00A71EAB">
        <w:rPr>
          <w:rFonts w:ascii="黑体" w:eastAsia="黑体" w:hAnsi="黑体" w:hint="eastAsia"/>
          <w:spacing w:val="8"/>
          <w:sz w:val="24"/>
        </w:rPr>
        <w:t>我们根据自己的</w:t>
      </w:r>
      <w:r>
        <w:rPr>
          <w:rFonts w:ascii="黑体" w:eastAsia="黑体" w:hAnsi="黑体" w:hint="eastAsia"/>
          <w:spacing w:val="8"/>
          <w:sz w:val="24"/>
        </w:rPr>
        <w:t>专业</w:t>
      </w:r>
      <w:r w:rsidRPr="00A71EAB">
        <w:rPr>
          <w:rFonts w:ascii="黑体" w:eastAsia="黑体" w:hAnsi="黑体" w:hint="eastAsia"/>
          <w:spacing w:val="8"/>
          <w:sz w:val="24"/>
        </w:rPr>
        <w:t>知识和职业道德，在此郑重声明</w:t>
      </w:r>
      <w:r w:rsidRPr="00CE4AAD">
        <w:rPr>
          <w:rFonts w:ascii="宋体" w:hAnsi="宋体" w:hint="eastAsia"/>
          <w:b/>
          <w:spacing w:val="8"/>
          <w:sz w:val="24"/>
        </w:rPr>
        <w:t>：</w:t>
      </w:r>
    </w:p>
    <w:p w:rsidR="00B2086A" w:rsidRPr="00072BBA" w:rsidRDefault="00B2086A" w:rsidP="00B2086A">
      <w:pPr>
        <w:spacing w:line="360" w:lineRule="auto"/>
        <w:ind w:firstLineChars="200" w:firstLine="512"/>
        <w:rPr>
          <w:spacing w:val="8"/>
          <w:sz w:val="24"/>
        </w:rPr>
      </w:pPr>
      <w:r w:rsidRPr="00072BBA">
        <w:rPr>
          <w:rFonts w:hAnsi="宋体"/>
          <w:spacing w:val="8"/>
          <w:sz w:val="24"/>
        </w:rPr>
        <w:t>一、我们在本估价报告中对事实的说明是真实的和准确的，没有虚假记载、误导性陈述和重大遗漏。</w:t>
      </w:r>
    </w:p>
    <w:p w:rsidR="00B2086A" w:rsidRPr="00072BBA" w:rsidRDefault="00B2086A" w:rsidP="00B2086A">
      <w:pPr>
        <w:spacing w:line="360" w:lineRule="auto"/>
        <w:ind w:firstLineChars="200" w:firstLine="512"/>
        <w:rPr>
          <w:spacing w:val="8"/>
          <w:sz w:val="24"/>
        </w:rPr>
      </w:pPr>
      <w:r w:rsidRPr="00072BBA">
        <w:rPr>
          <w:rFonts w:hAnsi="宋体"/>
          <w:spacing w:val="8"/>
          <w:sz w:val="24"/>
        </w:rPr>
        <w:t>二、本估价报告中的分析、意见和结论是我们自己独立、客观、公正的专业分析、意见和结论，但受到估价报告中已说明的估价假设和限制条件的限制。</w:t>
      </w:r>
    </w:p>
    <w:p w:rsidR="00B2086A" w:rsidRPr="00072BBA" w:rsidRDefault="00B2086A" w:rsidP="00B2086A">
      <w:pPr>
        <w:spacing w:line="360" w:lineRule="auto"/>
        <w:ind w:firstLineChars="200" w:firstLine="512"/>
        <w:rPr>
          <w:spacing w:val="8"/>
          <w:sz w:val="24"/>
        </w:rPr>
      </w:pPr>
      <w:r w:rsidRPr="00072BBA">
        <w:rPr>
          <w:rFonts w:hAnsi="宋体"/>
          <w:spacing w:val="8"/>
          <w:sz w:val="24"/>
        </w:rPr>
        <w:t>三、我们与本估价报告中的估价对象没有现实或潜在的利益，与估价委托人及估价利害关系人没有利害关系，也对估价对象、估价委托人及估价利害关系人没有偏见。</w:t>
      </w:r>
    </w:p>
    <w:p w:rsidR="00B2086A" w:rsidRPr="00072BBA" w:rsidRDefault="00B2086A" w:rsidP="00B2086A">
      <w:pPr>
        <w:spacing w:line="360" w:lineRule="auto"/>
        <w:ind w:firstLineChars="200" w:firstLine="512"/>
        <w:rPr>
          <w:spacing w:val="8"/>
          <w:sz w:val="24"/>
        </w:rPr>
      </w:pPr>
      <w:r w:rsidRPr="00072BBA">
        <w:rPr>
          <w:rFonts w:hAnsi="宋体"/>
          <w:spacing w:val="8"/>
          <w:sz w:val="24"/>
        </w:rPr>
        <w:t>四、我们依照中华人民共和国国家标准《房地产估价规范》（</w:t>
      </w:r>
      <w:r w:rsidRPr="00072BBA">
        <w:rPr>
          <w:spacing w:val="8"/>
          <w:sz w:val="24"/>
        </w:rPr>
        <w:t>GB/T50291-2015</w:t>
      </w:r>
      <w:r w:rsidRPr="00072BBA">
        <w:rPr>
          <w:rFonts w:hAnsi="宋体"/>
          <w:spacing w:val="8"/>
          <w:sz w:val="24"/>
        </w:rPr>
        <w:t>）、《房地产估价基本术语标准》</w:t>
      </w:r>
      <w:r w:rsidRPr="00072BBA">
        <w:rPr>
          <w:spacing w:val="8"/>
          <w:sz w:val="24"/>
        </w:rPr>
        <w:t>(GB/T50899-2013</w:t>
      </w:r>
      <w:r w:rsidRPr="00072BBA">
        <w:rPr>
          <w:rFonts w:hAnsi="宋体"/>
          <w:spacing w:val="8"/>
          <w:sz w:val="24"/>
        </w:rPr>
        <w:t>）进行分析，形成意见和结论，撰写本估价报告。</w:t>
      </w:r>
    </w:p>
    <w:p w:rsidR="00E6474D" w:rsidRDefault="00E6474D" w:rsidP="00E6474D">
      <w:pPr>
        <w:spacing w:line="360" w:lineRule="auto"/>
        <w:ind w:firstLineChars="200" w:firstLine="512"/>
        <w:rPr>
          <w:spacing w:val="8"/>
          <w:sz w:val="24"/>
        </w:rPr>
      </w:pPr>
      <w:r w:rsidRPr="001F1FD4">
        <w:rPr>
          <w:rFonts w:hAnsi="宋体"/>
          <w:spacing w:val="8"/>
          <w:sz w:val="24"/>
        </w:rPr>
        <w:t>五、注册房地产估价师</w:t>
      </w:r>
      <w:proofErr w:type="gramStart"/>
      <w:r w:rsidR="001F1FD4" w:rsidRPr="001F1FD4">
        <w:rPr>
          <w:rFonts w:hAnsi="宋体" w:hint="eastAsia"/>
          <w:spacing w:val="8"/>
          <w:sz w:val="24"/>
          <w:effect w:val="antsRed"/>
        </w:rPr>
        <w:t>胡文仓</w:t>
      </w:r>
      <w:r w:rsidRPr="001F1FD4">
        <w:rPr>
          <w:rFonts w:hAnsi="宋体"/>
          <w:spacing w:val="8"/>
          <w:sz w:val="24"/>
          <w:effect w:val="antsRed"/>
        </w:rPr>
        <w:t>于</w:t>
      </w:r>
      <w:proofErr w:type="gramEnd"/>
      <w:r w:rsidRPr="001F1FD4">
        <w:rPr>
          <w:spacing w:val="8"/>
          <w:sz w:val="24"/>
          <w:effect w:val="antsRed"/>
        </w:rPr>
        <w:t>20</w:t>
      </w:r>
      <w:r w:rsidR="001F1FD4" w:rsidRPr="001F1FD4">
        <w:rPr>
          <w:rFonts w:hint="eastAsia"/>
          <w:spacing w:val="8"/>
          <w:sz w:val="24"/>
          <w:effect w:val="antsRed"/>
        </w:rPr>
        <w:t>22</w:t>
      </w:r>
      <w:r w:rsidRPr="001F1FD4">
        <w:rPr>
          <w:rFonts w:hAnsi="宋体"/>
          <w:spacing w:val="8"/>
          <w:sz w:val="24"/>
          <w:effect w:val="antsRed"/>
        </w:rPr>
        <w:t>年</w:t>
      </w:r>
      <w:r w:rsidR="001F1FD4" w:rsidRPr="001F1FD4">
        <w:rPr>
          <w:rFonts w:hint="eastAsia"/>
          <w:spacing w:val="8"/>
          <w:sz w:val="24"/>
          <w:effect w:val="antsRed"/>
        </w:rPr>
        <w:t>6</w:t>
      </w:r>
      <w:r w:rsidRPr="001F1FD4">
        <w:rPr>
          <w:rFonts w:hAnsi="宋体"/>
          <w:spacing w:val="8"/>
          <w:sz w:val="24"/>
          <w:effect w:val="antsRed"/>
        </w:rPr>
        <w:t>月</w:t>
      </w:r>
      <w:r w:rsidR="001F1FD4" w:rsidRPr="001F1FD4">
        <w:rPr>
          <w:rFonts w:hAnsi="宋体" w:hint="eastAsia"/>
          <w:spacing w:val="8"/>
          <w:sz w:val="24"/>
          <w:effect w:val="antsRed"/>
        </w:rPr>
        <w:t>8</w:t>
      </w:r>
      <w:r w:rsidRPr="001F1FD4">
        <w:rPr>
          <w:rFonts w:hAnsi="宋体"/>
          <w:spacing w:val="8"/>
          <w:sz w:val="24"/>
          <w:effect w:val="antsRed"/>
        </w:rPr>
        <w:t>日</w:t>
      </w:r>
      <w:r w:rsidRPr="001F1FD4">
        <w:rPr>
          <w:rFonts w:hAnsi="宋体"/>
          <w:spacing w:val="8"/>
          <w:sz w:val="24"/>
        </w:rPr>
        <w:t>已对本估价报告中的估价对象的建筑结构、室外状况进行了实地查勘并进行记录（注册房地产估价师</w:t>
      </w:r>
      <w:r w:rsidR="001F1FD4" w:rsidRPr="001F1FD4">
        <w:rPr>
          <w:rFonts w:hAnsi="宋体" w:hint="eastAsia"/>
          <w:spacing w:val="8"/>
          <w:sz w:val="24"/>
        </w:rPr>
        <w:t>李蕙</w:t>
      </w:r>
      <w:r w:rsidRPr="001F1FD4">
        <w:rPr>
          <w:rFonts w:hAnsi="宋体"/>
          <w:spacing w:val="8"/>
          <w:sz w:val="24"/>
        </w:rPr>
        <w:t>未参加本次实地查勘）</w:t>
      </w:r>
      <w:r w:rsidRPr="001F1FD4">
        <w:rPr>
          <w:rFonts w:hAnsi="宋体" w:hint="eastAsia"/>
          <w:spacing w:val="8"/>
          <w:sz w:val="24"/>
        </w:rPr>
        <w:t>。</w:t>
      </w:r>
    </w:p>
    <w:p w:rsidR="00E6474D" w:rsidRDefault="00E6474D" w:rsidP="00E6474D">
      <w:pPr>
        <w:spacing w:line="360" w:lineRule="auto"/>
        <w:ind w:firstLineChars="200" w:firstLine="512"/>
        <w:rPr>
          <w:spacing w:val="8"/>
          <w:sz w:val="24"/>
        </w:rPr>
      </w:pPr>
      <w:r>
        <w:rPr>
          <w:rFonts w:hAnsi="宋体" w:hint="eastAsia"/>
          <w:spacing w:val="8"/>
          <w:sz w:val="24"/>
        </w:rPr>
        <w:t>六、没有人对本估价报告提供重要的专业帮助。</w:t>
      </w:r>
    </w:p>
    <w:p w:rsidR="00E6474D" w:rsidRDefault="00E6474D" w:rsidP="00E6474D">
      <w:pPr>
        <w:spacing w:line="360" w:lineRule="auto"/>
        <w:ind w:firstLineChars="200" w:firstLine="512"/>
        <w:rPr>
          <w:spacing w:val="8"/>
          <w:sz w:val="24"/>
        </w:rPr>
      </w:pPr>
      <w:r>
        <w:rPr>
          <w:rFonts w:hAnsi="宋体" w:hint="eastAsia"/>
          <w:spacing w:val="8"/>
          <w:sz w:val="24"/>
        </w:rPr>
        <w:t>七、参加本次估价的注册房地产估价师：</w:t>
      </w:r>
    </w:p>
    <w:tbl>
      <w:tblPr>
        <w:tblW w:w="5000" w:type="pct"/>
        <w:jc w:val="center"/>
        <w:tblLook w:val="04A0"/>
      </w:tblPr>
      <w:tblGrid>
        <w:gridCol w:w="1682"/>
        <w:gridCol w:w="1994"/>
        <w:gridCol w:w="2521"/>
        <w:gridCol w:w="1155"/>
        <w:gridCol w:w="2162"/>
      </w:tblGrid>
      <w:tr w:rsidR="00E6474D" w:rsidTr="00E6474D">
        <w:trPr>
          <w:trHeight w:val="510"/>
          <w:jc w:val="center"/>
        </w:trPr>
        <w:tc>
          <w:tcPr>
            <w:tcW w:w="884" w:type="pct"/>
            <w:tcBorders>
              <w:top w:val="single" w:sz="4" w:space="0" w:color="FFFFFF"/>
              <w:left w:val="single" w:sz="4" w:space="0" w:color="FFFFFF"/>
              <w:bottom w:val="single" w:sz="4" w:space="0" w:color="FFFFFF"/>
              <w:right w:val="single" w:sz="4" w:space="0" w:color="FFFFFF"/>
            </w:tcBorders>
            <w:vAlign w:val="center"/>
            <w:hideMark/>
          </w:tcPr>
          <w:p w:rsidR="00E6474D" w:rsidRDefault="00E6474D" w:rsidP="00E6474D">
            <w:pPr>
              <w:jc w:val="center"/>
              <w:rPr>
                <w:rFonts w:ascii="宋体" w:hAnsi="宋体"/>
                <w:spacing w:val="8"/>
                <w:sz w:val="24"/>
              </w:rPr>
            </w:pPr>
            <w:r>
              <w:rPr>
                <w:rFonts w:ascii="宋体" w:hAnsi="宋体" w:hint="eastAsia"/>
                <w:spacing w:val="8"/>
                <w:sz w:val="24"/>
              </w:rPr>
              <w:t xml:space="preserve">  姓  名</w:t>
            </w:r>
          </w:p>
        </w:tc>
        <w:tc>
          <w:tcPr>
            <w:tcW w:w="1048" w:type="pct"/>
            <w:tcBorders>
              <w:top w:val="single" w:sz="4" w:space="0" w:color="FFFFFF"/>
              <w:left w:val="single" w:sz="4" w:space="0" w:color="FFFFFF"/>
              <w:bottom w:val="single" w:sz="4" w:space="0" w:color="FFFFFF"/>
              <w:right w:val="single" w:sz="4" w:space="0" w:color="FFFFFF"/>
            </w:tcBorders>
            <w:vAlign w:val="center"/>
            <w:hideMark/>
          </w:tcPr>
          <w:p w:rsidR="00E6474D" w:rsidRDefault="00E6474D" w:rsidP="00E6474D">
            <w:pPr>
              <w:jc w:val="center"/>
              <w:rPr>
                <w:rFonts w:ascii="宋体" w:hAnsi="宋体"/>
                <w:spacing w:val="8"/>
                <w:sz w:val="24"/>
              </w:rPr>
            </w:pPr>
            <w:r>
              <w:rPr>
                <w:rFonts w:ascii="宋体" w:hAnsi="宋体" w:hint="eastAsia"/>
                <w:spacing w:val="8"/>
                <w:sz w:val="24"/>
              </w:rPr>
              <w:t>注册号</w:t>
            </w:r>
          </w:p>
        </w:tc>
        <w:tc>
          <w:tcPr>
            <w:tcW w:w="1325" w:type="pct"/>
            <w:tcBorders>
              <w:top w:val="single" w:sz="4" w:space="0" w:color="FFFFFF"/>
              <w:left w:val="single" w:sz="4" w:space="0" w:color="FFFFFF"/>
              <w:bottom w:val="single" w:sz="4" w:space="0" w:color="FFFFFF"/>
              <w:right w:val="single" w:sz="4" w:space="0" w:color="FFFFFF"/>
            </w:tcBorders>
            <w:vAlign w:val="center"/>
            <w:hideMark/>
          </w:tcPr>
          <w:p w:rsidR="00E6474D" w:rsidRDefault="00E6474D" w:rsidP="00E6474D">
            <w:pPr>
              <w:ind w:firstLineChars="300" w:firstLine="768"/>
              <w:rPr>
                <w:rFonts w:ascii="宋体" w:hAnsi="宋体"/>
                <w:spacing w:val="8"/>
                <w:sz w:val="24"/>
              </w:rPr>
            </w:pPr>
            <w:r>
              <w:rPr>
                <w:rFonts w:ascii="宋体" w:hAnsi="宋体" w:hint="eastAsia"/>
                <w:spacing w:val="8"/>
                <w:sz w:val="24"/>
              </w:rPr>
              <w:t>签  名</w:t>
            </w:r>
          </w:p>
        </w:tc>
        <w:tc>
          <w:tcPr>
            <w:tcW w:w="607" w:type="pct"/>
            <w:tcBorders>
              <w:top w:val="single" w:sz="4" w:space="0" w:color="FFFFFF"/>
              <w:left w:val="single" w:sz="4" w:space="0" w:color="FFFFFF"/>
              <w:bottom w:val="single" w:sz="4" w:space="0" w:color="FFFFFF"/>
              <w:right w:val="single" w:sz="4" w:space="0" w:color="FFFFFF"/>
            </w:tcBorders>
            <w:vAlign w:val="center"/>
          </w:tcPr>
          <w:p w:rsidR="00E6474D" w:rsidRDefault="00E6474D" w:rsidP="00E6474D">
            <w:pPr>
              <w:jc w:val="center"/>
              <w:rPr>
                <w:rFonts w:ascii="宋体" w:hAnsi="宋体"/>
                <w:spacing w:val="8"/>
                <w:sz w:val="24"/>
              </w:rPr>
            </w:pPr>
          </w:p>
        </w:tc>
        <w:tc>
          <w:tcPr>
            <w:tcW w:w="1136" w:type="pct"/>
            <w:tcBorders>
              <w:top w:val="single" w:sz="4" w:space="0" w:color="FFFFFF"/>
              <w:left w:val="single" w:sz="4" w:space="0" w:color="FFFFFF"/>
              <w:bottom w:val="single" w:sz="4" w:space="0" w:color="FFFFFF"/>
              <w:right w:val="single" w:sz="4" w:space="0" w:color="FFFFFF"/>
            </w:tcBorders>
            <w:vAlign w:val="center"/>
            <w:hideMark/>
          </w:tcPr>
          <w:p w:rsidR="00E6474D" w:rsidRDefault="00E6474D" w:rsidP="00E6474D">
            <w:pPr>
              <w:jc w:val="center"/>
              <w:rPr>
                <w:rFonts w:ascii="宋体" w:hAnsi="宋体"/>
                <w:spacing w:val="8"/>
                <w:sz w:val="24"/>
              </w:rPr>
            </w:pPr>
            <w:r>
              <w:rPr>
                <w:rFonts w:ascii="宋体" w:hAnsi="宋体" w:hint="eastAsia"/>
                <w:spacing w:val="8"/>
                <w:sz w:val="24"/>
              </w:rPr>
              <w:t>签名日期</w:t>
            </w:r>
          </w:p>
        </w:tc>
      </w:tr>
      <w:tr w:rsidR="001F1FD4" w:rsidTr="00E6474D">
        <w:trPr>
          <w:trHeight w:val="737"/>
          <w:jc w:val="center"/>
        </w:trPr>
        <w:tc>
          <w:tcPr>
            <w:tcW w:w="884" w:type="pct"/>
            <w:tcBorders>
              <w:top w:val="single" w:sz="4" w:space="0" w:color="FFFFFF"/>
              <w:left w:val="single" w:sz="4" w:space="0" w:color="FFFFFF"/>
              <w:bottom w:val="single" w:sz="4" w:space="0" w:color="FFFFFF"/>
              <w:right w:val="single" w:sz="4" w:space="0" w:color="FFFFFF"/>
            </w:tcBorders>
            <w:vAlign w:val="center"/>
            <w:hideMark/>
          </w:tcPr>
          <w:p w:rsidR="001F1FD4" w:rsidRPr="00072BBA" w:rsidRDefault="001F1FD4" w:rsidP="001F1FD4">
            <w:pPr>
              <w:jc w:val="center"/>
              <w:rPr>
                <w:spacing w:val="8"/>
                <w:sz w:val="24"/>
              </w:rPr>
            </w:pPr>
            <w:r w:rsidRPr="00072BBA">
              <w:rPr>
                <w:spacing w:val="8"/>
                <w:sz w:val="24"/>
              </w:rPr>
              <w:t xml:space="preserve">  </w:t>
            </w:r>
            <w:proofErr w:type="gramStart"/>
            <w:r w:rsidRPr="00072BBA">
              <w:rPr>
                <w:rFonts w:hAnsi="宋体"/>
                <w:spacing w:val="8"/>
                <w:sz w:val="24"/>
              </w:rPr>
              <w:t>胡文仓</w:t>
            </w:r>
            <w:proofErr w:type="gramEnd"/>
          </w:p>
        </w:tc>
        <w:tc>
          <w:tcPr>
            <w:tcW w:w="1048" w:type="pct"/>
            <w:tcBorders>
              <w:top w:val="single" w:sz="4" w:space="0" w:color="FFFFFF"/>
              <w:left w:val="single" w:sz="4" w:space="0" w:color="FFFFFF"/>
              <w:bottom w:val="single" w:sz="4" w:space="0" w:color="FFFFFF"/>
              <w:right w:val="single" w:sz="4" w:space="0" w:color="FFFFFF"/>
            </w:tcBorders>
            <w:vAlign w:val="center"/>
            <w:hideMark/>
          </w:tcPr>
          <w:p w:rsidR="001F1FD4" w:rsidRPr="00072BBA" w:rsidRDefault="001F1FD4" w:rsidP="001F1FD4">
            <w:pPr>
              <w:jc w:val="center"/>
              <w:rPr>
                <w:spacing w:val="8"/>
                <w:sz w:val="24"/>
              </w:rPr>
            </w:pPr>
            <w:r w:rsidRPr="00072BBA">
              <w:rPr>
                <w:bCs/>
                <w:spacing w:val="8"/>
                <w:sz w:val="24"/>
              </w:rPr>
              <w:t>3420040033</w:t>
            </w:r>
          </w:p>
        </w:tc>
        <w:tc>
          <w:tcPr>
            <w:tcW w:w="1325" w:type="pct"/>
            <w:tcBorders>
              <w:top w:val="single" w:sz="4" w:space="0" w:color="FFFFFF"/>
              <w:left w:val="single" w:sz="4" w:space="0" w:color="FFFFFF"/>
              <w:bottom w:val="single" w:sz="4" w:space="0" w:color="FFFFFF"/>
              <w:right w:val="single" w:sz="4" w:space="0" w:color="FFFFFF"/>
            </w:tcBorders>
            <w:vAlign w:val="center"/>
          </w:tcPr>
          <w:p w:rsidR="001F1FD4" w:rsidRPr="00072BBA" w:rsidRDefault="001F1FD4" w:rsidP="001F1FD4">
            <w:pPr>
              <w:rPr>
                <w:spacing w:val="8"/>
                <w:sz w:val="24"/>
              </w:rPr>
            </w:pPr>
          </w:p>
        </w:tc>
        <w:tc>
          <w:tcPr>
            <w:tcW w:w="607" w:type="pct"/>
            <w:tcBorders>
              <w:top w:val="single" w:sz="4" w:space="0" w:color="FFFFFF"/>
              <w:left w:val="single" w:sz="4" w:space="0" w:color="FFFFFF"/>
              <w:bottom w:val="single" w:sz="4" w:space="0" w:color="FFFFFF"/>
              <w:right w:val="single" w:sz="4" w:space="0" w:color="FFFFFF"/>
            </w:tcBorders>
            <w:vAlign w:val="center"/>
          </w:tcPr>
          <w:p w:rsidR="001F1FD4" w:rsidRPr="00072BBA" w:rsidRDefault="001F1FD4" w:rsidP="001F1FD4">
            <w:pPr>
              <w:ind w:firstLineChars="50" w:firstLine="128"/>
              <w:jc w:val="center"/>
              <w:rPr>
                <w:spacing w:val="8"/>
                <w:sz w:val="24"/>
              </w:rPr>
            </w:pPr>
          </w:p>
        </w:tc>
        <w:tc>
          <w:tcPr>
            <w:tcW w:w="1136" w:type="pct"/>
            <w:tcBorders>
              <w:top w:val="single" w:sz="4" w:space="0" w:color="FFFFFF"/>
              <w:left w:val="single" w:sz="4" w:space="0" w:color="FFFFFF"/>
              <w:bottom w:val="single" w:sz="4" w:space="0" w:color="FFFFFF"/>
              <w:right w:val="single" w:sz="4" w:space="0" w:color="FFFFFF"/>
            </w:tcBorders>
            <w:vAlign w:val="center"/>
            <w:hideMark/>
          </w:tcPr>
          <w:p w:rsidR="001F1FD4" w:rsidRPr="00072BBA" w:rsidRDefault="001F1FD4" w:rsidP="001F1FD4">
            <w:pPr>
              <w:ind w:left="72"/>
              <w:rPr>
                <w:spacing w:val="8"/>
                <w:sz w:val="24"/>
              </w:rPr>
            </w:pPr>
            <w:r w:rsidRPr="00072BBA">
              <w:rPr>
                <w:rFonts w:hAnsi="宋体"/>
                <w:spacing w:val="8"/>
                <w:sz w:val="24"/>
              </w:rPr>
              <w:t>年</w:t>
            </w:r>
            <w:r>
              <w:rPr>
                <w:spacing w:val="8"/>
                <w:sz w:val="24"/>
              </w:rPr>
              <w:t xml:space="preserve">  </w:t>
            </w:r>
            <w:r w:rsidRPr="00072BBA">
              <w:rPr>
                <w:spacing w:val="8"/>
                <w:sz w:val="24"/>
              </w:rPr>
              <w:t xml:space="preserve"> </w:t>
            </w:r>
            <w:r>
              <w:rPr>
                <w:rFonts w:hint="eastAsia"/>
                <w:spacing w:val="8"/>
                <w:sz w:val="24"/>
              </w:rPr>
              <w:t xml:space="preserve"> </w:t>
            </w:r>
            <w:r w:rsidRPr="00072BBA">
              <w:rPr>
                <w:rFonts w:hAnsi="宋体"/>
                <w:spacing w:val="8"/>
                <w:sz w:val="24"/>
              </w:rPr>
              <w:t>月</w:t>
            </w:r>
            <w:r>
              <w:rPr>
                <w:spacing w:val="8"/>
                <w:sz w:val="24"/>
              </w:rPr>
              <w:t xml:space="preserve">   </w:t>
            </w:r>
            <w:r w:rsidRPr="00072BBA">
              <w:rPr>
                <w:rFonts w:hAnsi="宋体"/>
                <w:spacing w:val="8"/>
                <w:sz w:val="24"/>
              </w:rPr>
              <w:t>日</w:t>
            </w:r>
          </w:p>
        </w:tc>
      </w:tr>
      <w:tr w:rsidR="001F1FD4" w:rsidTr="00E6474D">
        <w:trPr>
          <w:trHeight w:val="737"/>
          <w:jc w:val="center"/>
        </w:trPr>
        <w:tc>
          <w:tcPr>
            <w:tcW w:w="884" w:type="pct"/>
            <w:tcBorders>
              <w:top w:val="single" w:sz="4" w:space="0" w:color="FFFFFF"/>
              <w:left w:val="single" w:sz="4" w:space="0" w:color="FFFFFF"/>
              <w:bottom w:val="single" w:sz="4" w:space="0" w:color="FFFFFF"/>
              <w:right w:val="single" w:sz="4" w:space="0" w:color="FFFFFF"/>
            </w:tcBorders>
            <w:vAlign w:val="center"/>
            <w:hideMark/>
          </w:tcPr>
          <w:p w:rsidR="001F1FD4" w:rsidRPr="00072BBA" w:rsidRDefault="001F1FD4" w:rsidP="001F1FD4">
            <w:pPr>
              <w:jc w:val="center"/>
              <w:rPr>
                <w:spacing w:val="8"/>
                <w:sz w:val="24"/>
              </w:rPr>
            </w:pPr>
            <w:r w:rsidRPr="00072BBA">
              <w:rPr>
                <w:spacing w:val="8"/>
                <w:sz w:val="24"/>
              </w:rPr>
              <w:t xml:space="preserve">  </w:t>
            </w:r>
            <w:r w:rsidRPr="00072BBA">
              <w:rPr>
                <w:rFonts w:hAnsi="宋体"/>
                <w:spacing w:val="8"/>
                <w:sz w:val="24"/>
              </w:rPr>
              <w:t>李</w:t>
            </w:r>
            <w:r w:rsidRPr="00072BBA">
              <w:rPr>
                <w:spacing w:val="8"/>
                <w:sz w:val="24"/>
              </w:rPr>
              <w:t xml:space="preserve">  </w:t>
            </w:r>
            <w:proofErr w:type="gramStart"/>
            <w:r w:rsidRPr="00072BBA">
              <w:rPr>
                <w:rFonts w:hAnsi="宋体"/>
                <w:spacing w:val="8"/>
                <w:sz w:val="24"/>
              </w:rPr>
              <w:t>蕙</w:t>
            </w:r>
            <w:proofErr w:type="gramEnd"/>
          </w:p>
        </w:tc>
        <w:tc>
          <w:tcPr>
            <w:tcW w:w="1048" w:type="pct"/>
            <w:tcBorders>
              <w:top w:val="single" w:sz="4" w:space="0" w:color="FFFFFF"/>
              <w:left w:val="single" w:sz="4" w:space="0" w:color="FFFFFF"/>
              <w:bottom w:val="single" w:sz="4" w:space="0" w:color="FFFFFF"/>
              <w:right w:val="single" w:sz="4" w:space="0" w:color="FFFFFF"/>
            </w:tcBorders>
            <w:vAlign w:val="center"/>
            <w:hideMark/>
          </w:tcPr>
          <w:p w:rsidR="001F1FD4" w:rsidRPr="00072BBA" w:rsidRDefault="001F1FD4" w:rsidP="001F1FD4">
            <w:pPr>
              <w:jc w:val="center"/>
              <w:rPr>
                <w:bCs/>
                <w:spacing w:val="8"/>
                <w:sz w:val="24"/>
              </w:rPr>
            </w:pPr>
            <w:r w:rsidRPr="00072BBA">
              <w:rPr>
                <w:bCs/>
                <w:spacing w:val="8"/>
                <w:sz w:val="24"/>
              </w:rPr>
              <w:t>3420100025</w:t>
            </w:r>
          </w:p>
        </w:tc>
        <w:tc>
          <w:tcPr>
            <w:tcW w:w="1325" w:type="pct"/>
            <w:tcBorders>
              <w:top w:val="single" w:sz="4" w:space="0" w:color="FFFFFF"/>
              <w:left w:val="single" w:sz="4" w:space="0" w:color="FFFFFF"/>
              <w:bottom w:val="single" w:sz="4" w:space="0" w:color="FFFFFF"/>
              <w:right w:val="single" w:sz="4" w:space="0" w:color="FFFFFF"/>
            </w:tcBorders>
            <w:vAlign w:val="center"/>
          </w:tcPr>
          <w:p w:rsidR="001F1FD4" w:rsidRPr="00072BBA" w:rsidRDefault="001F1FD4" w:rsidP="001F1FD4">
            <w:pPr>
              <w:rPr>
                <w:spacing w:val="8"/>
                <w:sz w:val="24"/>
              </w:rPr>
            </w:pPr>
          </w:p>
        </w:tc>
        <w:tc>
          <w:tcPr>
            <w:tcW w:w="607" w:type="pct"/>
            <w:tcBorders>
              <w:top w:val="single" w:sz="4" w:space="0" w:color="FFFFFF"/>
              <w:left w:val="single" w:sz="4" w:space="0" w:color="FFFFFF"/>
              <w:bottom w:val="single" w:sz="4" w:space="0" w:color="FFFFFF"/>
              <w:right w:val="single" w:sz="4" w:space="0" w:color="FFFFFF"/>
            </w:tcBorders>
            <w:vAlign w:val="center"/>
          </w:tcPr>
          <w:p w:rsidR="001F1FD4" w:rsidRPr="00072BBA" w:rsidRDefault="001F1FD4" w:rsidP="001F1FD4">
            <w:pPr>
              <w:ind w:firstLineChars="50" w:firstLine="128"/>
              <w:jc w:val="center"/>
              <w:rPr>
                <w:bCs/>
                <w:spacing w:val="8"/>
                <w:sz w:val="24"/>
              </w:rPr>
            </w:pPr>
          </w:p>
        </w:tc>
        <w:tc>
          <w:tcPr>
            <w:tcW w:w="1136" w:type="pct"/>
            <w:tcBorders>
              <w:top w:val="single" w:sz="4" w:space="0" w:color="FFFFFF"/>
              <w:left w:val="single" w:sz="4" w:space="0" w:color="FFFFFF"/>
              <w:bottom w:val="single" w:sz="4" w:space="0" w:color="FFFFFF"/>
              <w:right w:val="single" w:sz="4" w:space="0" w:color="FFFFFF"/>
            </w:tcBorders>
            <w:vAlign w:val="center"/>
            <w:hideMark/>
          </w:tcPr>
          <w:p w:rsidR="001F1FD4" w:rsidRPr="00072BBA" w:rsidRDefault="001F1FD4" w:rsidP="001F1FD4">
            <w:pPr>
              <w:ind w:left="72"/>
              <w:rPr>
                <w:bCs/>
                <w:spacing w:val="8"/>
                <w:sz w:val="24"/>
              </w:rPr>
            </w:pPr>
            <w:r w:rsidRPr="00072BBA">
              <w:rPr>
                <w:rFonts w:hAnsi="宋体"/>
                <w:spacing w:val="8"/>
                <w:sz w:val="24"/>
              </w:rPr>
              <w:t>年</w:t>
            </w:r>
            <w:r>
              <w:rPr>
                <w:spacing w:val="8"/>
                <w:sz w:val="24"/>
              </w:rPr>
              <w:t xml:space="preserve">  </w:t>
            </w:r>
            <w:r w:rsidRPr="00072BBA">
              <w:rPr>
                <w:spacing w:val="8"/>
                <w:sz w:val="24"/>
              </w:rPr>
              <w:t xml:space="preserve"> </w:t>
            </w:r>
            <w:r>
              <w:rPr>
                <w:rFonts w:hint="eastAsia"/>
                <w:spacing w:val="8"/>
                <w:sz w:val="24"/>
              </w:rPr>
              <w:t xml:space="preserve"> </w:t>
            </w:r>
            <w:r w:rsidRPr="00072BBA">
              <w:rPr>
                <w:rFonts w:hAnsi="宋体"/>
                <w:spacing w:val="8"/>
                <w:sz w:val="24"/>
              </w:rPr>
              <w:t>月</w:t>
            </w:r>
            <w:r>
              <w:rPr>
                <w:spacing w:val="8"/>
                <w:sz w:val="24"/>
              </w:rPr>
              <w:t xml:space="preserve">   </w:t>
            </w:r>
            <w:r w:rsidRPr="00072BBA">
              <w:rPr>
                <w:rFonts w:hAnsi="宋体"/>
                <w:spacing w:val="8"/>
                <w:sz w:val="24"/>
              </w:rPr>
              <w:t>日</w:t>
            </w:r>
          </w:p>
        </w:tc>
      </w:tr>
    </w:tbl>
    <w:p w:rsidR="00B2086A" w:rsidRPr="00072BBA" w:rsidRDefault="00B2086A" w:rsidP="00B2086A">
      <w:pPr>
        <w:spacing w:line="360" w:lineRule="auto"/>
        <w:ind w:firstLineChars="200" w:firstLine="512"/>
        <w:rPr>
          <w:spacing w:val="8"/>
          <w:sz w:val="24"/>
        </w:rPr>
      </w:pPr>
    </w:p>
    <w:p w:rsidR="00B2086A" w:rsidRPr="0078346A" w:rsidRDefault="00B2086A" w:rsidP="00B2086A">
      <w:pPr>
        <w:pStyle w:val="10"/>
        <w:spacing w:before="240" w:after="240"/>
      </w:pPr>
      <w:bookmarkStart w:id="4" w:name="_Toc256596055"/>
      <w:bookmarkStart w:id="5" w:name="_Toc106890087"/>
      <w:bookmarkEnd w:id="2"/>
      <w:bookmarkEnd w:id="3"/>
      <w:r w:rsidRPr="0078346A">
        <w:rPr>
          <w:rFonts w:hint="eastAsia"/>
        </w:rPr>
        <w:lastRenderedPageBreak/>
        <w:t>估价假设和限制条件</w:t>
      </w:r>
      <w:bookmarkEnd w:id="4"/>
      <w:bookmarkEnd w:id="5"/>
    </w:p>
    <w:p w:rsidR="00B2086A" w:rsidRDefault="00B2086A" w:rsidP="00B2086A">
      <w:pPr>
        <w:pStyle w:val="23"/>
      </w:pPr>
      <w:bookmarkStart w:id="6" w:name="_Toc106890088"/>
      <w:r>
        <w:rPr>
          <w:rFonts w:hint="eastAsia"/>
        </w:rPr>
        <w:t>一、估价</w:t>
      </w:r>
      <w:r w:rsidRPr="00FE5981">
        <w:rPr>
          <w:rFonts w:hint="eastAsia"/>
        </w:rPr>
        <w:t>假设</w:t>
      </w:r>
      <w:r>
        <w:rPr>
          <w:rFonts w:hint="eastAsia"/>
        </w:rPr>
        <w:t>条件</w:t>
      </w:r>
      <w:bookmarkEnd w:id="6"/>
    </w:p>
    <w:p w:rsidR="00B2086A" w:rsidRPr="00EC2D55" w:rsidRDefault="00B2086A" w:rsidP="00B2086A">
      <w:pPr>
        <w:spacing w:line="360" w:lineRule="auto"/>
        <w:ind w:firstLineChars="200" w:firstLine="514"/>
        <w:rPr>
          <w:rFonts w:ascii="宋体" w:hAnsi="宋体"/>
          <w:b/>
          <w:bCs/>
          <w:spacing w:val="8"/>
          <w:sz w:val="24"/>
        </w:rPr>
      </w:pPr>
      <w:r w:rsidRPr="00EC2D55">
        <w:rPr>
          <w:rFonts w:ascii="宋体" w:hAnsi="宋体" w:hint="eastAsia"/>
          <w:b/>
          <w:bCs/>
          <w:spacing w:val="8"/>
          <w:sz w:val="24"/>
        </w:rPr>
        <w:t>（一）一般性假设</w:t>
      </w:r>
    </w:p>
    <w:p w:rsidR="00B2086A" w:rsidRPr="00AE0575" w:rsidRDefault="00B2086A" w:rsidP="00B2086A">
      <w:pPr>
        <w:spacing w:line="360" w:lineRule="auto"/>
        <w:ind w:firstLineChars="200" w:firstLine="512"/>
        <w:rPr>
          <w:rFonts w:ascii="宋体" w:hAnsi="宋体"/>
          <w:bCs/>
          <w:spacing w:val="8"/>
          <w:sz w:val="24"/>
        </w:rPr>
      </w:pPr>
      <w:r w:rsidRPr="00AE0575">
        <w:rPr>
          <w:rFonts w:ascii="宋体" w:hAnsi="宋体" w:hint="eastAsia"/>
          <w:bCs/>
          <w:spacing w:val="8"/>
          <w:sz w:val="24"/>
        </w:rPr>
        <w:t>1、估价委托人提供了估价对象的</w:t>
      </w:r>
      <w:r w:rsidR="006F4347">
        <w:rPr>
          <w:rFonts w:ascii="宋体" w:hAnsi="宋体" w:hint="eastAsia"/>
          <w:bCs/>
          <w:spacing w:val="8"/>
          <w:sz w:val="24"/>
        </w:rPr>
        <w:t>《</w:t>
      </w:r>
      <w:r w:rsidR="006F4347">
        <w:rPr>
          <w:rFonts w:ascii="宋体" w:hAnsi="宋体" w:hint="eastAsia"/>
          <w:spacing w:val="8"/>
          <w:sz w:val="24"/>
        </w:rPr>
        <w:t>不动产权证》</w:t>
      </w:r>
      <w:r w:rsidRPr="00AE0575">
        <w:rPr>
          <w:rFonts w:ascii="宋体" w:hAnsi="宋体" w:hint="eastAsia"/>
          <w:bCs/>
          <w:spacing w:val="8"/>
          <w:sz w:val="24"/>
        </w:rPr>
        <w:t>，我们未向政府有关部门进行核实，在无理由怀疑其合法性、真实性、准确性和完整性的情况下，假定估价委托人提供的资料合法、真实、准确、完整。</w:t>
      </w:r>
    </w:p>
    <w:p w:rsidR="00B2086A" w:rsidRPr="00AE0575" w:rsidRDefault="00B2086A" w:rsidP="00B2086A">
      <w:pPr>
        <w:spacing w:line="360" w:lineRule="auto"/>
        <w:ind w:firstLineChars="200" w:firstLine="512"/>
        <w:rPr>
          <w:rFonts w:ascii="宋体" w:hAnsi="宋体"/>
          <w:bCs/>
          <w:spacing w:val="8"/>
          <w:sz w:val="24"/>
        </w:rPr>
      </w:pPr>
      <w:r w:rsidRPr="00AE0575">
        <w:rPr>
          <w:rFonts w:ascii="宋体" w:hAnsi="宋体" w:hint="eastAsia"/>
          <w:bCs/>
          <w:spacing w:val="8"/>
          <w:sz w:val="24"/>
        </w:rPr>
        <w:t>2、注册房地产估价师已对房屋安全、环境污染等影响估价对象价值的重大因素给予了关注，在无理由怀疑估价对象存在安全隐患且无相应的专业机构进行鉴定、检测的情况下，假定估价对象能正常安全使用。</w:t>
      </w:r>
    </w:p>
    <w:p w:rsidR="00B2086A" w:rsidRPr="00AE0575" w:rsidRDefault="001F1FD4" w:rsidP="00B2086A">
      <w:pPr>
        <w:spacing w:line="360" w:lineRule="auto"/>
        <w:ind w:firstLineChars="200" w:firstLine="512"/>
        <w:rPr>
          <w:rFonts w:ascii="宋体" w:hAnsi="宋体"/>
          <w:bCs/>
          <w:spacing w:val="8"/>
          <w:sz w:val="24"/>
        </w:rPr>
      </w:pPr>
      <w:r>
        <w:rPr>
          <w:rFonts w:ascii="宋体" w:hAnsi="宋体" w:hint="eastAsia"/>
          <w:bCs/>
          <w:spacing w:val="8"/>
          <w:sz w:val="24"/>
        </w:rPr>
        <w:t>3</w:t>
      </w:r>
      <w:r w:rsidR="00B2086A" w:rsidRPr="00AE0575">
        <w:rPr>
          <w:rFonts w:ascii="宋体" w:hAnsi="宋体" w:hint="eastAsia"/>
          <w:bCs/>
          <w:spacing w:val="8"/>
          <w:sz w:val="24"/>
        </w:rPr>
        <w:t>、估价对象在价值时点的房地产市场为公开、平等、自愿的交易市场，即能满足以下条件：</w:t>
      </w:r>
    </w:p>
    <w:p w:rsidR="00B2086A" w:rsidRPr="00AE0575" w:rsidRDefault="00B2086A" w:rsidP="00B2086A">
      <w:pPr>
        <w:spacing w:line="360" w:lineRule="auto"/>
        <w:ind w:firstLineChars="200" w:firstLine="512"/>
        <w:rPr>
          <w:rFonts w:ascii="宋体" w:hAnsi="宋体"/>
          <w:bCs/>
          <w:spacing w:val="8"/>
          <w:sz w:val="24"/>
        </w:rPr>
      </w:pPr>
      <w:r w:rsidRPr="00AE0575">
        <w:rPr>
          <w:rFonts w:ascii="宋体" w:hAnsi="宋体" w:hint="eastAsia"/>
          <w:bCs/>
          <w:spacing w:val="8"/>
          <w:sz w:val="24"/>
        </w:rPr>
        <w:t>（1）交易双方自愿地进行交易；</w:t>
      </w:r>
    </w:p>
    <w:p w:rsidR="00B2086A" w:rsidRPr="00AE0575" w:rsidRDefault="00B2086A" w:rsidP="00B2086A">
      <w:pPr>
        <w:spacing w:line="360" w:lineRule="auto"/>
        <w:ind w:firstLineChars="200" w:firstLine="512"/>
        <w:rPr>
          <w:rFonts w:ascii="宋体" w:hAnsi="宋体"/>
          <w:bCs/>
          <w:spacing w:val="8"/>
          <w:sz w:val="24"/>
        </w:rPr>
      </w:pPr>
      <w:r w:rsidRPr="00AE0575">
        <w:rPr>
          <w:rFonts w:ascii="宋体" w:hAnsi="宋体" w:hint="eastAsia"/>
          <w:bCs/>
          <w:spacing w:val="8"/>
          <w:sz w:val="24"/>
        </w:rPr>
        <w:t>（2）交易双方处于利己动机进行交易；</w:t>
      </w:r>
    </w:p>
    <w:p w:rsidR="00B2086A" w:rsidRPr="00AE0575" w:rsidRDefault="00B2086A" w:rsidP="00B2086A">
      <w:pPr>
        <w:spacing w:line="360" w:lineRule="auto"/>
        <w:ind w:firstLineChars="200" w:firstLine="512"/>
        <w:rPr>
          <w:rFonts w:ascii="宋体" w:hAnsi="宋体"/>
          <w:bCs/>
          <w:spacing w:val="8"/>
          <w:sz w:val="24"/>
        </w:rPr>
      </w:pPr>
      <w:r w:rsidRPr="00AE0575">
        <w:rPr>
          <w:rFonts w:ascii="宋体" w:hAnsi="宋体" w:hint="eastAsia"/>
          <w:bCs/>
          <w:spacing w:val="8"/>
          <w:sz w:val="24"/>
        </w:rPr>
        <w:t>（3）交易双方精明、谨慎行事，并了解交易对象、知晓市场行情；</w:t>
      </w:r>
    </w:p>
    <w:p w:rsidR="00B2086A" w:rsidRPr="00AE0575" w:rsidRDefault="00B2086A" w:rsidP="00B2086A">
      <w:pPr>
        <w:spacing w:line="360" w:lineRule="auto"/>
        <w:ind w:firstLineChars="200" w:firstLine="512"/>
        <w:rPr>
          <w:rFonts w:ascii="宋体" w:hAnsi="宋体"/>
          <w:bCs/>
          <w:spacing w:val="8"/>
          <w:sz w:val="24"/>
        </w:rPr>
      </w:pPr>
      <w:r w:rsidRPr="00AE0575">
        <w:rPr>
          <w:rFonts w:ascii="宋体" w:hAnsi="宋体" w:hint="eastAsia"/>
          <w:bCs/>
          <w:spacing w:val="8"/>
          <w:sz w:val="24"/>
        </w:rPr>
        <w:t>（4）交易双方有较充裕的时间进行交易；</w:t>
      </w:r>
    </w:p>
    <w:p w:rsidR="00B2086A" w:rsidRPr="00AE0575" w:rsidRDefault="00B2086A" w:rsidP="00B2086A">
      <w:pPr>
        <w:spacing w:line="360" w:lineRule="auto"/>
        <w:ind w:firstLineChars="200" w:firstLine="512"/>
        <w:rPr>
          <w:rFonts w:ascii="宋体" w:hAnsi="宋体"/>
          <w:bCs/>
          <w:spacing w:val="8"/>
          <w:sz w:val="24"/>
        </w:rPr>
      </w:pPr>
      <w:r w:rsidRPr="00AE0575">
        <w:rPr>
          <w:rFonts w:ascii="宋体" w:hAnsi="宋体" w:hint="eastAsia"/>
          <w:bCs/>
          <w:spacing w:val="8"/>
          <w:sz w:val="24"/>
        </w:rPr>
        <w:t>（5）不存在买者因特殊兴趣而给予附加出价</w:t>
      </w:r>
      <w:r>
        <w:rPr>
          <w:rFonts w:ascii="宋体" w:hAnsi="宋体" w:hint="eastAsia"/>
          <w:bCs/>
          <w:spacing w:val="8"/>
          <w:sz w:val="24"/>
        </w:rPr>
        <w:t>；</w:t>
      </w:r>
    </w:p>
    <w:p w:rsidR="001F1FD4" w:rsidRDefault="001F1FD4" w:rsidP="00B2086A">
      <w:pPr>
        <w:spacing w:line="360" w:lineRule="auto"/>
        <w:ind w:firstLineChars="200" w:firstLine="512"/>
        <w:rPr>
          <w:rFonts w:ascii="宋体" w:hAnsi="宋体"/>
          <w:bCs/>
          <w:spacing w:val="8"/>
          <w:sz w:val="24"/>
        </w:rPr>
      </w:pPr>
      <w:r>
        <w:rPr>
          <w:rFonts w:ascii="宋体" w:hAnsi="宋体" w:hint="eastAsia"/>
          <w:bCs/>
          <w:spacing w:val="8"/>
          <w:sz w:val="24"/>
        </w:rPr>
        <w:t>4</w:t>
      </w:r>
      <w:r w:rsidR="00B2086A">
        <w:rPr>
          <w:rFonts w:ascii="宋体" w:hAnsi="宋体" w:hint="eastAsia"/>
          <w:bCs/>
          <w:spacing w:val="8"/>
          <w:sz w:val="24"/>
        </w:rPr>
        <w:t>、</w:t>
      </w:r>
      <w:r w:rsidR="00B2086A" w:rsidRPr="00AE0575">
        <w:rPr>
          <w:rFonts w:ascii="宋体" w:hAnsi="宋体" w:hint="eastAsia"/>
          <w:bCs/>
          <w:spacing w:val="8"/>
          <w:sz w:val="24"/>
        </w:rPr>
        <w:t>估价对象应享有公共部位的通行权及水电等共用设施的使用权。</w:t>
      </w:r>
    </w:p>
    <w:p w:rsidR="00B2097B" w:rsidRPr="00AB45D6" w:rsidRDefault="006F4347" w:rsidP="00AB45D6">
      <w:pPr>
        <w:spacing w:line="360" w:lineRule="auto"/>
        <w:ind w:firstLineChars="200" w:firstLine="504"/>
        <w:rPr>
          <w:rFonts w:ascii="宋体" w:hAnsi="宋体"/>
          <w:bCs/>
          <w:spacing w:val="6"/>
          <w:sz w:val="24"/>
        </w:rPr>
      </w:pPr>
      <w:r w:rsidRPr="00AB45D6">
        <w:rPr>
          <w:rFonts w:ascii="宋体" w:hAnsi="宋体" w:hint="eastAsia"/>
          <w:bCs/>
          <w:spacing w:val="6"/>
          <w:sz w:val="24"/>
        </w:rPr>
        <w:t>5</w:t>
      </w:r>
      <w:r w:rsidR="00B2097B" w:rsidRPr="00AB45D6">
        <w:rPr>
          <w:rFonts w:ascii="宋体" w:hAnsi="宋体" w:hint="eastAsia"/>
          <w:bCs/>
          <w:spacing w:val="6"/>
          <w:sz w:val="24"/>
        </w:rPr>
        <w:t>、人民法院未明确估价对象存在租赁权、用益物权及占有使用情况，房地产估价机构经过尽职调查后也未发现、掌握相关情况，</w:t>
      </w:r>
      <w:r w:rsidR="003C707D" w:rsidRPr="00AB45D6">
        <w:rPr>
          <w:rFonts w:ascii="宋体" w:hAnsi="宋体" w:hint="eastAsia"/>
          <w:bCs/>
          <w:spacing w:val="6"/>
          <w:sz w:val="24"/>
        </w:rPr>
        <w:t>故</w:t>
      </w:r>
      <w:r w:rsidR="00B2097B" w:rsidRPr="00AB45D6">
        <w:rPr>
          <w:rFonts w:ascii="宋体" w:hAnsi="宋体" w:hint="eastAsia"/>
          <w:bCs/>
          <w:spacing w:val="6"/>
          <w:sz w:val="24"/>
        </w:rPr>
        <w:t>假定评估对象不存在租赁权、用益物权及占有使用情况，</w:t>
      </w:r>
      <w:r w:rsidR="003C707D" w:rsidRPr="00AB45D6">
        <w:rPr>
          <w:rFonts w:ascii="宋体" w:hAnsi="宋体" w:hint="eastAsia"/>
          <w:bCs/>
          <w:spacing w:val="6"/>
          <w:sz w:val="24"/>
        </w:rPr>
        <w:t>本次估价以此为依据进行，并对假设前提不承担相应责任。</w:t>
      </w:r>
    </w:p>
    <w:p w:rsidR="00FE40D3" w:rsidRDefault="006F4347" w:rsidP="00FE40D3">
      <w:pPr>
        <w:spacing w:line="360" w:lineRule="auto"/>
        <w:ind w:firstLineChars="200" w:firstLine="480"/>
        <w:rPr>
          <w:color w:val="000000"/>
          <w:sz w:val="24"/>
        </w:rPr>
      </w:pPr>
      <w:r>
        <w:rPr>
          <w:rFonts w:hint="eastAsia"/>
          <w:color w:val="000000"/>
          <w:sz w:val="24"/>
        </w:rPr>
        <w:t>6</w:t>
      </w:r>
      <w:r w:rsidR="00FE40D3" w:rsidRPr="00FE40D3">
        <w:rPr>
          <w:rFonts w:hint="eastAsia"/>
          <w:color w:val="000000"/>
          <w:sz w:val="24"/>
        </w:rPr>
        <w:t>、人民法院未明确估价对象存在欠缴税金及相关费用，包括税收、物业费、供暖费、水电气费等及其滞纳金。故本次估价假定评估对象不存在欠缴税金及相关费用。</w:t>
      </w:r>
    </w:p>
    <w:p w:rsidR="006F4347" w:rsidRDefault="006F4347" w:rsidP="006F4347">
      <w:pPr>
        <w:spacing w:line="360" w:lineRule="auto"/>
        <w:ind w:firstLineChars="200" w:firstLine="512"/>
        <w:rPr>
          <w:rFonts w:ascii="宋体" w:hAnsi="宋体"/>
          <w:bCs/>
          <w:spacing w:val="8"/>
          <w:sz w:val="24"/>
        </w:rPr>
      </w:pPr>
      <w:r>
        <w:rPr>
          <w:rFonts w:ascii="宋体" w:hAnsi="宋体" w:hint="eastAsia"/>
          <w:bCs/>
          <w:spacing w:val="8"/>
          <w:sz w:val="24"/>
        </w:rPr>
        <w:t>7、估价对象是以划拨方式取得土地使用权的，根据委托人介绍的有关情况，现假设估价对象今后一旦进行处置，符合国家和当地政府政策和法律的规定，有关上级资产管理部门和行政主管部门可顺利办妥相关转让手续，因此，本次估价未考虑其今后一旦进行处置和转让时可能受到的种种限制。</w:t>
      </w:r>
    </w:p>
    <w:p w:rsidR="00B2086A" w:rsidRDefault="00B2086A" w:rsidP="00B2086A">
      <w:pPr>
        <w:spacing w:line="360" w:lineRule="auto"/>
        <w:ind w:firstLineChars="200" w:firstLine="514"/>
        <w:rPr>
          <w:rFonts w:ascii="宋体" w:hAnsi="宋体"/>
          <w:bCs/>
          <w:spacing w:val="8"/>
          <w:sz w:val="24"/>
        </w:rPr>
      </w:pPr>
      <w:r w:rsidRPr="00EC2D55">
        <w:rPr>
          <w:rFonts w:ascii="宋体" w:hAnsi="宋体" w:hint="eastAsia"/>
          <w:b/>
          <w:bCs/>
          <w:spacing w:val="8"/>
          <w:sz w:val="24"/>
        </w:rPr>
        <w:t>（二）</w:t>
      </w:r>
      <w:r w:rsidRPr="00C63F26">
        <w:rPr>
          <w:rFonts w:ascii="宋体" w:hAnsi="宋体" w:hint="eastAsia"/>
          <w:b/>
          <w:bCs/>
          <w:spacing w:val="8"/>
          <w:sz w:val="24"/>
        </w:rPr>
        <w:t>未定事项假设</w:t>
      </w:r>
    </w:p>
    <w:p w:rsidR="00C10A29" w:rsidRDefault="00C10A29" w:rsidP="00C10A29">
      <w:pPr>
        <w:spacing w:line="360" w:lineRule="auto"/>
        <w:ind w:firstLineChars="200" w:firstLine="512"/>
        <w:rPr>
          <w:rFonts w:ascii="宋体" w:hAnsi="宋体"/>
          <w:spacing w:val="8"/>
          <w:sz w:val="24"/>
        </w:rPr>
      </w:pPr>
      <w:r>
        <w:rPr>
          <w:rFonts w:ascii="宋体" w:hAnsi="宋体" w:hint="eastAsia"/>
          <w:bCs/>
          <w:spacing w:val="8"/>
          <w:sz w:val="24"/>
        </w:rPr>
        <w:lastRenderedPageBreak/>
        <w:t>1、</w:t>
      </w:r>
      <w:r w:rsidR="00AD170C">
        <w:rPr>
          <w:rFonts w:ascii="宋体" w:hAnsi="宋体" w:hint="eastAsia"/>
          <w:bCs/>
          <w:spacing w:val="8"/>
          <w:sz w:val="24"/>
        </w:rPr>
        <w:t>委托方要求对二层未办证的房屋一并进行评估，但</w:t>
      </w:r>
      <w:r>
        <w:rPr>
          <w:rFonts w:ascii="宋体" w:hAnsi="宋体" w:hint="eastAsia"/>
          <w:bCs/>
          <w:spacing w:val="8"/>
          <w:sz w:val="24"/>
        </w:rPr>
        <w:t>委托方提供的资料中，未记载估价对象二层及楼梯间的建筑面积，</w:t>
      </w:r>
      <w:r>
        <w:rPr>
          <w:rFonts w:ascii="宋体" w:hAnsi="宋体" w:hint="eastAsia"/>
          <w:spacing w:val="8"/>
          <w:sz w:val="24"/>
        </w:rPr>
        <w:t>本报告中所用二层及楼梯间的建筑面积为估价人员现场实际测量所得，</w:t>
      </w:r>
      <w:r>
        <w:rPr>
          <w:rFonts w:ascii="宋体" w:hAnsi="宋体" w:hint="eastAsia"/>
          <w:bCs/>
          <w:spacing w:val="8"/>
          <w:sz w:val="24"/>
        </w:rPr>
        <w:t>如与确权建筑面积不符，应以确权面积为准。本次估价结果将不成立，估价结果应作相应调整后才能使用。</w:t>
      </w:r>
      <w:r>
        <w:rPr>
          <w:rFonts w:ascii="宋体" w:hAnsi="宋体" w:hint="eastAsia"/>
          <w:spacing w:val="8"/>
          <w:sz w:val="24"/>
        </w:rPr>
        <w:t>估价机构和估价人员不承担相应的责任。</w:t>
      </w:r>
    </w:p>
    <w:p w:rsidR="00B2086A" w:rsidRPr="00AE0575" w:rsidRDefault="00C10A29" w:rsidP="00B2086A">
      <w:pPr>
        <w:spacing w:line="360" w:lineRule="auto"/>
        <w:ind w:firstLineChars="200" w:firstLine="512"/>
        <w:rPr>
          <w:rFonts w:ascii="宋体" w:hAnsi="宋体"/>
          <w:bCs/>
          <w:spacing w:val="8"/>
          <w:sz w:val="24"/>
        </w:rPr>
      </w:pPr>
      <w:r>
        <w:rPr>
          <w:rFonts w:ascii="宋体" w:hAnsi="宋体" w:hint="eastAsia"/>
          <w:bCs/>
          <w:spacing w:val="8"/>
          <w:sz w:val="24"/>
        </w:rPr>
        <w:t>2</w:t>
      </w:r>
      <w:r w:rsidR="000A383E">
        <w:rPr>
          <w:rFonts w:ascii="宋体" w:hAnsi="宋体" w:hint="eastAsia"/>
          <w:bCs/>
          <w:spacing w:val="8"/>
          <w:sz w:val="24"/>
        </w:rPr>
        <w:t>、</w:t>
      </w:r>
      <w:r w:rsidR="00B2086A" w:rsidRPr="00AE0575">
        <w:rPr>
          <w:rFonts w:ascii="宋体" w:hAnsi="宋体" w:hint="eastAsia"/>
          <w:bCs/>
          <w:spacing w:val="8"/>
          <w:sz w:val="24"/>
        </w:rPr>
        <w:t>估价对象</w:t>
      </w:r>
      <w:r>
        <w:rPr>
          <w:rFonts w:ascii="宋体" w:hAnsi="宋体" w:hint="eastAsia"/>
          <w:bCs/>
          <w:spacing w:val="8"/>
          <w:sz w:val="24"/>
        </w:rPr>
        <w:t>委托方提供的</w:t>
      </w:r>
      <w:r w:rsidR="00B2086A" w:rsidRPr="00AE0575">
        <w:rPr>
          <w:rFonts w:ascii="宋体" w:hAnsi="宋体" w:hint="eastAsia"/>
          <w:bCs/>
          <w:spacing w:val="8"/>
          <w:sz w:val="24"/>
        </w:rPr>
        <w:t>《</w:t>
      </w:r>
      <w:r w:rsidR="006F4347">
        <w:rPr>
          <w:rFonts w:ascii="宋体" w:hAnsi="宋体" w:hint="eastAsia"/>
          <w:bCs/>
          <w:spacing w:val="8"/>
          <w:sz w:val="24"/>
        </w:rPr>
        <w:t>不动</w:t>
      </w:r>
      <w:r w:rsidR="00B2086A">
        <w:rPr>
          <w:rFonts w:ascii="宋体" w:hAnsi="宋体" w:hint="eastAsia"/>
          <w:bCs/>
          <w:spacing w:val="8"/>
          <w:sz w:val="24"/>
        </w:rPr>
        <w:t>产</w:t>
      </w:r>
      <w:r w:rsidR="00B2086A" w:rsidRPr="00AE0575">
        <w:rPr>
          <w:rFonts w:ascii="宋体" w:hAnsi="宋体" w:hint="eastAsia"/>
          <w:bCs/>
          <w:spacing w:val="8"/>
          <w:sz w:val="24"/>
        </w:rPr>
        <w:t>权证》未记载估价对象房屋的建成年份，</w:t>
      </w:r>
      <w:r w:rsidR="006F4347">
        <w:rPr>
          <w:rFonts w:ascii="宋体" w:hAnsi="宋体" w:hint="eastAsia"/>
          <w:bCs/>
          <w:spacing w:val="8"/>
          <w:sz w:val="24"/>
        </w:rPr>
        <w:t>根据领</w:t>
      </w:r>
      <w:proofErr w:type="gramStart"/>
      <w:r w:rsidR="006F4347">
        <w:rPr>
          <w:rFonts w:ascii="宋体" w:hAnsi="宋体" w:hint="eastAsia"/>
          <w:bCs/>
          <w:spacing w:val="8"/>
          <w:sz w:val="24"/>
        </w:rPr>
        <w:t>勘</w:t>
      </w:r>
      <w:proofErr w:type="gramEnd"/>
      <w:r w:rsidR="006F4347">
        <w:rPr>
          <w:rFonts w:ascii="宋体" w:hAnsi="宋体" w:hint="eastAsia"/>
          <w:bCs/>
          <w:spacing w:val="8"/>
          <w:sz w:val="24"/>
        </w:rPr>
        <w:t>人员介绍以及</w:t>
      </w:r>
      <w:r w:rsidR="00B2086A" w:rsidRPr="00AE0575">
        <w:rPr>
          <w:rFonts w:ascii="宋体" w:hAnsi="宋体" w:hint="eastAsia"/>
          <w:bCs/>
          <w:spacing w:val="8"/>
          <w:sz w:val="24"/>
        </w:rPr>
        <w:t>注册房地产估价师</w:t>
      </w:r>
      <w:r w:rsidR="006F4347">
        <w:rPr>
          <w:rFonts w:ascii="宋体" w:hAnsi="宋体" w:hint="eastAsia"/>
          <w:bCs/>
          <w:spacing w:val="8"/>
          <w:sz w:val="24"/>
        </w:rPr>
        <w:t>现场勘查</w:t>
      </w:r>
      <w:r w:rsidR="00B2086A" w:rsidRPr="00AE0575">
        <w:rPr>
          <w:rFonts w:ascii="宋体" w:hAnsi="宋体" w:hint="eastAsia"/>
          <w:bCs/>
          <w:spacing w:val="8"/>
          <w:sz w:val="24"/>
        </w:rPr>
        <w:t>，</w:t>
      </w:r>
      <w:r w:rsidR="006F4347">
        <w:rPr>
          <w:rFonts w:ascii="宋体" w:hAnsi="宋体" w:hint="eastAsia"/>
          <w:bCs/>
          <w:spacing w:val="8"/>
          <w:sz w:val="24"/>
        </w:rPr>
        <w:t>一层</w:t>
      </w:r>
      <w:r w:rsidR="00B2086A" w:rsidRPr="00AE0575">
        <w:rPr>
          <w:rFonts w:ascii="宋体" w:hAnsi="宋体" w:hint="eastAsia"/>
          <w:bCs/>
          <w:spacing w:val="8"/>
          <w:sz w:val="24"/>
        </w:rPr>
        <w:t>房屋建成年份</w:t>
      </w:r>
      <w:r w:rsidR="006F4347">
        <w:rPr>
          <w:rFonts w:ascii="宋体" w:hAnsi="宋体" w:hint="eastAsia"/>
          <w:bCs/>
          <w:spacing w:val="8"/>
          <w:sz w:val="24"/>
        </w:rPr>
        <w:t>约</w:t>
      </w:r>
      <w:r w:rsidR="00B2086A" w:rsidRPr="00AE0575">
        <w:rPr>
          <w:rFonts w:ascii="宋体" w:hAnsi="宋体" w:hint="eastAsia"/>
          <w:bCs/>
          <w:spacing w:val="8"/>
          <w:sz w:val="24"/>
        </w:rPr>
        <w:t>为</w:t>
      </w:r>
      <w:r w:rsidR="006F4347">
        <w:rPr>
          <w:rFonts w:ascii="宋体" w:hAnsi="宋体" w:hint="eastAsia"/>
          <w:bCs/>
          <w:spacing w:val="8"/>
          <w:sz w:val="24"/>
        </w:rPr>
        <w:t>九十年代</w:t>
      </w:r>
      <w:r w:rsidR="00B2086A" w:rsidRPr="00AE0575">
        <w:rPr>
          <w:rFonts w:ascii="宋体" w:hAnsi="宋体" w:hint="eastAsia"/>
          <w:bCs/>
          <w:spacing w:val="8"/>
          <w:sz w:val="24"/>
        </w:rPr>
        <w:t>，</w:t>
      </w:r>
      <w:r w:rsidR="006F4347">
        <w:rPr>
          <w:rFonts w:ascii="宋体" w:hAnsi="宋体" w:hint="eastAsia"/>
          <w:bCs/>
          <w:spacing w:val="8"/>
          <w:sz w:val="24"/>
        </w:rPr>
        <w:t>二层房屋建成年份约为2000年，</w:t>
      </w:r>
      <w:r w:rsidR="00B2086A" w:rsidRPr="00AE0575">
        <w:rPr>
          <w:rFonts w:ascii="宋体" w:hAnsi="宋体" w:hint="eastAsia"/>
          <w:bCs/>
          <w:spacing w:val="8"/>
          <w:sz w:val="24"/>
        </w:rPr>
        <w:t>本次估价房屋建成年份以实际调查为准。</w:t>
      </w:r>
      <w:r>
        <w:rPr>
          <w:rFonts w:ascii="宋体" w:hAnsi="宋体" w:hint="eastAsia"/>
          <w:bCs/>
          <w:spacing w:val="8"/>
          <w:sz w:val="24"/>
        </w:rPr>
        <w:t>如实际建成年份与本次调查有较大偏差则估价结果应作相应调整后才能使用。</w:t>
      </w:r>
      <w:r>
        <w:rPr>
          <w:rFonts w:ascii="宋体" w:hAnsi="宋体" w:hint="eastAsia"/>
          <w:spacing w:val="8"/>
          <w:sz w:val="24"/>
        </w:rPr>
        <w:t>估价机构和估价人员不承担相应的责任。</w:t>
      </w:r>
    </w:p>
    <w:p w:rsidR="00B2086A" w:rsidRPr="00AE0575" w:rsidRDefault="000A383E" w:rsidP="000A383E">
      <w:pPr>
        <w:spacing w:line="360" w:lineRule="auto"/>
        <w:ind w:firstLineChars="200" w:firstLine="512"/>
        <w:rPr>
          <w:rFonts w:ascii="宋体" w:hAnsi="宋体"/>
          <w:bCs/>
          <w:spacing w:val="8"/>
          <w:sz w:val="24"/>
        </w:rPr>
      </w:pPr>
      <w:r>
        <w:rPr>
          <w:rFonts w:ascii="宋体" w:hAnsi="宋体" w:hint="eastAsia"/>
          <w:bCs/>
          <w:spacing w:val="8"/>
          <w:sz w:val="24"/>
        </w:rPr>
        <w:t>3、</w:t>
      </w:r>
      <w:r w:rsidR="00B2086A" w:rsidRPr="00AE0575">
        <w:rPr>
          <w:rFonts w:ascii="宋体" w:hAnsi="宋体" w:hint="eastAsia"/>
          <w:bCs/>
          <w:spacing w:val="8"/>
          <w:sz w:val="24"/>
        </w:rPr>
        <w:t>根据估价委托人提供的资料，均未记载估价对象的容积率，本次估价采用的容积率以估价对象实际容积率为准。</w:t>
      </w:r>
    </w:p>
    <w:p w:rsidR="00B2086A" w:rsidRPr="00E64B35" w:rsidRDefault="00B2086A" w:rsidP="00B2086A">
      <w:pPr>
        <w:spacing w:line="360" w:lineRule="auto"/>
        <w:ind w:firstLineChars="200" w:firstLine="514"/>
        <w:rPr>
          <w:rFonts w:ascii="宋体" w:hAnsi="宋体"/>
          <w:b/>
          <w:bCs/>
          <w:spacing w:val="8"/>
          <w:sz w:val="24"/>
        </w:rPr>
      </w:pPr>
      <w:r w:rsidRPr="00E64B35">
        <w:rPr>
          <w:rFonts w:ascii="宋体" w:hAnsi="宋体" w:hint="eastAsia"/>
          <w:b/>
          <w:bCs/>
          <w:spacing w:val="8"/>
          <w:sz w:val="24"/>
        </w:rPr>
        <w:t>（三）背离事实假设</w:t>
      </w:r>
    </w:p>
    <w:p w:rsidR="00CC2D4A" w:rsidRPr="00AE0575" w:rsidRDefault="00B2086A" w:rsidP="00CC2D4A">
      <w:pPr>
        <w:spacing w:line="360" w:lineRule="auto"/>
        <w:ind w:firstLineChars="200" w:firstLine="512"/>
        <w:rPr>
          <w:rFonts w:ascii="宋体" w:hAnsi="宋体"/>
          <w:bCs/>
          <w:spacing w:val="8"/>
          <w:sz w:val="24"/>
        </w:rPr>
      </w:pPr>
      <w:r w:rsidRPr="008822EA">
        <w:rPr>
          <w:rFonts w:ascii="宋体" w:hAnsi="宋体" w:hint="eastAsia"/>
          <w:bCs/>
          <w:spacing w:val="8"/>
          <w:sz w:val="24"/>
        </w:rPr>
        <w:t>在价值时点，估价对象已被人民法院查封（或存在担保物权、其他优先受偿款），本次估价</w:t>
      </w:r>
      <w:r w:rsidR="00E51EA3" w:rsidRPr="008822EA">
        <w:rPr>
          <w:rFonts w:ascii="宋体" w:hAnsi="宋体" w:hint="eastAsia"/>
          <w:bCs/>
          <w:spacing w:val="8"/>
          <w:sz w:val="24"/>
        </w:rPr>
        <w:t>目的</w:t>
      </w:r>
      <w:r w:rsidR="00404B3F">
        <w:rPr>
          <w:rFonts w:ascii="宋体" w:hAnsi="宋体" w:hint="eastAsia"/>
          <w:bCs/>
          <w:spacing w:val="8"/>
          <w:sz w:val="24"/>
        </w:rPr>
        <w:t>是</w:t>
      </w:r>
      <w:r w:rsidR="00E51EA3" w:rsidRPr="008D6B30">
        <w:rPr>
          <w:rFonts w:ascii="宋体" w:hAnsi="宋体" w:hint="eastAsia"/>
          <w:spacing w:val="8"/>
          <w:sz w:val="24"/>
        </w:rPr>
        <w:t>为人民法院确定财产处置参考</w:t>
      </w:r>
      <w:proofErr w:type="gramStart"/>
      <w:r w:rsidR="00E51EA3" w:rsidRPr="008D6B30">
        <w:rPr>
          <w:rFonts w:ascii="宋体" w:hAnsi="宋体" w:hint="eastAsia"/>
          <w:spacing w:val="8"/>
          <w:sz w:val="24"/>
        </w:rPr>
        <w:t>价提供</w:t>
      </w:r>
      <w:proofErr w:type="gramEnd"/>
      <w:r w:rsidR="00E51EA3" w:rsidRPr="008D6B30">
        <w:rPr>
          <w:rFonts w:ascii="宋体" w:hAnsi="宋体" w:hint="eastAsia"/>
          <w:spacing w:val="8"/>
          <w:sz w:val="24"/>
        </w:rPr>
        <w:t>参考依据</w:t>
      </w:r>
      <w:r w:rsidRPr="00AE0575">
        <w:rPr>
          <w:rFonts w:ascii="宋体" w:hAnsi="宋体" w:hint="eastAsia"/>
          <w:bCs/>
          <w:spacing w:val="8"/>
          <w:sz w:val="24"/>
        </w:rPr>
        <w:t>。</w:t>
      </w:r>
      <w:r w:rsidR="00E51EA3">
        <w:rPr>
          <w:rFonts w:ascii="宋体" w:hAnsi="宋体" w:hint="eastAsia"/>
          <w:bCs/>
          <w:spacing w:val="8"/>
          <w:sz w:val="24"/>
        </w:rPr>
        <w:t>故根据</w:t>
      </w:r>
      <w:r w:rsidR="00E51EA3" w:rsidRPr="00B93BE1">
        <w:rPr>
          <w:rFonts w:ascii="宋体" w:hAnsi="宋体" w:hint="eastAsia"/>
          <w:spacing w:val="8"/>
          <w:sz w:val="24"/>
        </w:rPr>
        <w:t>《涉执房地产处置司法评估指导意见（试行）》</w:t>
      </w:r>
      <w:r w:rsidR="00E51EA3">
        <w:rPr>
          <w:rFonts w:ascii="宋体" w:hAnsi="宋体" w:hint="eastAsia"/>
          <w:spacing w:val="8"/>
          <w:sz w:val="24"/>
        </w:rPr>
        <w:t>，</w:t>
      </w:r>
      <w:r w:rsidR="00CC2D4A" w:rsidRPr="00CC2D4A">
        <w:rPr>
          <w:rFonts w:ascii="宋体" w:hAnsi="宋体" w:hint="eastAsia"/>
          <w:bCs/>
          <w:spacing w:val="8"/>
          <w:sz w:val="24"/>
        </w:rPr>
        <w:t>评估结果</w:t>
      </w:r>
      <w:r w:rsidR="00E51EA3">
        <w:rPr>
          <w:rFonts w:ascii="宋体" w:hAnsi="宋体" w:hint="eastAsia"/>
          <w:bCs/>
          <w:spacing w:val="8"/>
          <w:sz w:val="24"/>
        </w:rPr>
        <w:t>中</w:t>
      </w:r>
      <w:r w:rsidR="00CC2D4A" w:rsidRPr="00CC2D4A">
        <w:rPr>
          <w:rFonts w:ascii="宋体" w:hAnsi="宋体" w:hint="eastAsia"/>
          <w:bCs/>
          <w:spacing w:val="8"/>
          <w:sz w:val="24"/>
        </w:rPr>
        <w:t>不考虑评估对象被查封以及原有的担保物权和其他优先受偿权的影响。</w:t>
      </w:r>
    </w:p>
    <w:p w:rsidR="00B2086A" w:rsidRPr="00E64B35" w:rsidRDefault="00B2086A" w:rsidP="00B2086A">
      <w:pPr>
        <w:spacing w:line="360" w:lineRule="auto"/>
        <w:ind w:firstLineChars="200" w:firstLine="514"/>
        <w:rPr>
          <w:rFonts w:ascii="宋体" w:hAnsi="宋体"/>
          <w:b/>
          <w:bCs/>
          <w:spacing w:val="8"/>
          <w:sz w:val="24"/>
        </w:rPr>
      </w:pPr>
      <w:r w:rsidRPr="00E64B35">
        <w:rPr>
          <w:rFonts w:ascii="宋体" w:hAnsi="宋体" w:hint="eastAsia"/>
          <w:b/>
          <w:bCs/>
          <w:spacing w:val="8"/>
          <w:sz w:val="24"/>
        </w:rPr>
        <w:t xml:space="preserve">（四）不相一致假设 </w:t>
      </w:r>
    </w:p>
    <w:p w:rsidR="00B2086A" w:rsidRPr="001165D1" w:rsidRDefault="00B2086A" w:rsidP="00B2086A">
      <w:pPr>
        <w:spacing w:line="360" w:lineRule="auto"/>
        <w:ind w:firstLineChars="200" w:firstLine="512"/>
        <w:rPr>
          <w:rFonts w:ascii="宋体" w:hAnsi="宋体"/>
          <w:bCs/>
          <w:spacing w:val="8"/>
          <w:sz w:val="24"/>
        </w:rPr>
      </w:pPr>
      <w:r>
        <w:rPr>
          <w:rFonts w:ascii="宋体" w:hAnsi="宋体" w:hint="eastAsia"/>
          <w:bCs/>
          <w:spacing w:val="8"/>
          <w:sz w:val="24"/>
        </w:rPr>
        <w:t>本次估价对象无</w:t>
      </w:r>
      <w:r w:rsidRPr="00AE0575">
        <w:rPr>
          <w:rFonts w:ascii="宋体" w:hAnsi="宋体" w:hint="eastAsia"/>
          <w:bCs/>
          <w:spacing w:val="8"/>
          <w:sz w:val="24"/>
        </w:rPr>
        <w:t>不相一致</w:t>
      </w:r>
      <w:r>
        <w:rPr>
          <w:rFonts w:ascii="宋体" w:hAnsi="宋体" w:hint="eastAsia"/>
          <w:bCs/>
          <w:spacing w:val="8"/>
          <w:sz w:val="24"/>
        </w:rPr>
        <w:t>假设</w:t>
      </w:r>
      <w:r w:rsidR="00C10A29">
        <w:rPr>
          <w:rFonts w:ascii="宋体" w:hAnsi="宋体" w:hint="eastAsia"/>
          <w:bCs/>
          <w:spacing w:val="8"/>
          <w:sz w:val="24"/>
        </w:rPr>
        <w:t>。</w:t>
      </w:r>
    </w:p>
    <w:p w:rsidR="00B2086A" w:rsidRPr="00E64B35" w:rsidRDefault="00B2086A" w:rsidP="00B2086A">
      <w:pPr>
        <w:spacing w:line="360" w:lineRule="auto"/>
        <w:ind w:firstLineChars="200" w:firstLine="514"/>
        <w:rPr>
          <w:rFonts w:ascii="宋体" w:hAnsi="宋体"/>
          <w:b/>
          <w:bCs/>
          <w:spacing w:val="8"/>
          <w:sz w:val="24"/>
        </w:rPr>
      </w:pPr>
      <w:r w:rsidRPr="00E64B35">
        <w:rPr>
          <w:rFonts w:ascii="宋体" w:hAnsi="宋体" w:hint="eastAsia"/>
          <w:b/>
          <w:bCs/>
          <w:spacing w:val="8"/>
          <w:sz w:val="24"/>
        </w:rPr>
        <w:t xml:space="preserve">（五）依据不足假设  </w:t>
      </w:r>
    </w:p>
    <w:p w:rsidR="00B2086A" w:rsidRPr="001242B2" w:rsidRDefault="00B2086A" w:rsidP="00B2086A">
      <w:pPr>
        <w:spacing w:line="360" w:lineRule="auto"/>
        <w:ind w:firstLineChars="200" w:firstLine="512"/>
        <w:rPr>
          <w:rFonts w:ascii="宋体" w:hAnsi="宋体"/>
          <w:bCs/>
          <w:spacing w:val="8"/>
          <w:sz w:val="24"/>
        </w:rPr>
      </w:pPr>
      <w:r w:rsidRPr="001242B2">
        <w:rPr>
          <w:rFonts w:ascii="宋体" w:hAnsi="宋体" w:hint="eastAsia"/>
          <w:bCs/>
          <w:spacing w:val="8"/>
          <w:sz w:val="24"/>
        </w:rPr>
        <w:t>委托方未能提供权属证明原件，估价师根据其提供的有关复印件，在无理由怀疑其合法性、真实性、准确性和完整性的情况下，假定估价委托人提供的资料合法、真实、准确、完整。</w:t>
      </w:r>
    </w:p>
    <w:p w:rsidR="00B2086A" w:rsidRDefault="00B2086A" w:rsidP="00B2086A">
      <w:pPr>
        <w:pStyle w:val="23"/>
      </w:pPr>
      <w:bookmarkStart w:id="7" w:name="_Toc106890089"/>
      <w:r>
        <w:rPr>
          <w:rFonts w:hint="eastAsia"/>
        </w:rPr>
        <w:t>二、</w:t>
      </w:r>
      <w:r w:rsidRPr="00FE5981">
        <w:rPr>
          <w:rFonts w:hint="eastAsia"/>
        </w:rPr>
        <w:t>估价</w:t>
      </w:r>
      <w:r>
        <w:rPr>
          <w:rFonts w:hint="eastAsia"/>
        </w:rPr>
        <w:t>报告使用限制</w:t>
      </w:r>
      <w:bookmarkEnd w:id="7"/>
    </w:p>
    <w:p w:rsidR="002D2CD5" w:rsidRPr="00AE0575" w:rsidRDefault="002D2CD5" w:rsidP="002D2CD5">
      <w:pPr>
        <w:spacing w:line="360" w:lineRule="auto"/>
        <w:ind w:firstLineChars="200" w:firstLine="512"/>
        <w:rPr>
          <w:rFonts w:ascii="宋体" w:hAnsi="宋体"/>
          <w:bCs/>
          <w:spacing w:val="8"/>
          <w:sz w:val="24"/>
        </w:rPr>
      </w:pPr>
      <w:r>
        <w:rPr>
          <w:rFonts w:ascii="宋体" w:hAnsi="宋体" w:hint="eastAsia"/>
          <w:bCs/>
          <w:spacing w:val="8"/>
          <w:sz w:val="24"/>
        </w:rPr>
        <w:t>（一）</w:t>
      </w:r>
      <w:r w:rsidRPr="00AE0575">
        <w:rPr>
          <w:rFonts w:ascii="宋体" w:hAnsi="宋体" w:hint="eastAsia"/>
          <w:bCs/>
          <w:spacing w:val="8"/>
          <w:sz w:val="24"/>
        </w:rPr>
        <w:t>本估价报告使用期限自估价报告出具之日起为壹年。</w:t>
      </w:r>
      <w:proofErr w:type="gramStart"/>
      <w:r w:rsidRPr="00AE0575">
        <w:rPr>
          <w:rFonts w:ascii="宋体" w:hAnsi="宋体" w:hint="eastAsia"/>
          <w:bCs/>
          <w:spacing w:val="8"/>
          <w:sz w:val="24"/>
        </w:rPr>
        <w:t>若报告</w:t>
      </w:r>
      <w:proofErr w:type="gramEnd"/>
      <w:r w:rsidRPr="00AE0575">
        <w:rPr>
          <w:rFonts w:ascii="宋体" w:hAnsi="宋体" w:hint="eastAsia"/>
          <w:bCs/>
          <w:spacing w:val="8"/>
          <w:sz w:val="24"/>
        </w:rPr>
        <w:t>使用期限内，房地产市场或估价对象状况发生重大变化，估价结果需做相应调整或委托估价机构重新估价。</w:t>
      </w:r>
    </w:p>
    <w:p w:rsidR="002D2CD5" w:rsidRPr="00AE0575" w:rsidRDefault="002D2CD5" w:rsidP="002D2CD5">
      <w:pPr>
        <w:spacing w:line="360" w:lineRule="auto"/>
        <w:ind w:firstLineChars="200" w:firstLine="512"/>
        <w:rPr>
          <w:rFonts w:ascii="宋体" w:hAnsi="宋体"/>
          <w:bCs/>
          <w:spacing w:val="8"/>
          <w:sz w:val="24"/>
        </w:rPr>
      </w:pPr>
      <w:r>
        <w:rPr>
          <w:rFonts w:ascii="宋体" w:hAnsi="宋体" w:hint="eastAsia"/>
          <w:bCs/>
          <w:spacing w:val="8"/>
          <w:sz w:val="24"/>
        </w:rPr>
        <w:t>（二）</w:t>
      </w:r>
      <w:r w:rsidRPr="00AE0575">
        <w:rPr>
          <w:rFonts w:ascii="宋体" w:hAnsi="宋体" w:hint="eastAsia"/>
          <w:bCs/>
          <w:spacing w:val="8"/>
          <w:sz w:val="24"/>
        </w:rPr>
        <w:t>估价结果为房地产</w:t>
      </w:r>
      <w:r w:rsidR="001510D7">
        <w:rPr>
          <w:rFonts w:ascii="宋体" w:hAnsi="宋体" w:hint="eastAsia"/>
          <w:bCs/>
          <w:spacing w:val="8"/>
          <w:sz w:val="24"/>
        </w:rPr>
        <w:t>市场价格</w:t>
      </w:r>
      <w:r w:rsidRPr="00AE0575">
        <w:rPr>
          <w:rFonts w:ascii="宋体" w:hAnsi="宋体" w:hint="eastAsia"/>
          <w:bCs/>
          <w:spacing w:val="8"/>
          <w:sz w:val="24"/>
        </w:rPr>
        <w:t>，未考虑快速变现等处分方式带来的影响。</w:t>
      </w:r>
      <w:r w:rsidRPr="00CE4AAD">
        <w:rPr>
          <w:rFonts w:hint="eastAsia"/>
          <w:spacing w:val="8"/>
          <w:sz w:val="24"/>
        </w:rPr>
        <w:t>但在本估价报告中已对有关问题进行了一定的分析和提示。</w:t>
      </w:r>
    </w:p>
    <w:p w:rsidR="002D2CD5" w:rsidRDefault="002D2CD5" w:rsidP="002D2CD5">
      <w:pPr>
        <w:spacing w:line="360" w:lineRule="auto"/>
        <w:ind w:firstLineChars="200" w:firstLine="512"/>
        <w:rPr>
          <w:rFonts w:ascii="宋体" w:hAnsi="宋体"/>
          <w:bCs/>
          <w:spacing w:val="8"/>
          <w:sz w:val="24"/>
        </w:rPr>
      </w:pPr>
      <w:r>
        <w:rPr>
          <w:rFonts w:ascii="宋体" w:hAnsi="宋体" w:hint="eastAsia"/>
          <w:bCs/>
          <w:spacing w:val="8"/>
          <w:sz w:val="24"/>
        </w:rPr>
        <w:lastRenderedPageBreak/>
        <w:t>（三）</w:t>
      </w:r>
      <w:r w:rsidRPr="00AE0575">
        <w:rPr>
          <w:rFonts w:ascii="宋体" w:hAnsi="宋体" w:hint="eastAsia"/>
          <w:bCs/>
          <w:spacing w:val="8"/>
          <w:sz w:val="24"/>
        </w:rPr>
        <w:t>本估价报告估价结果为房地产</w:t>
      </w:r>
      <w:r w:rsidR="001510D7">
        <w:rPr>
          <w:rFonts w:ascii="宋体" w:hAnsi="宋体" w:hint="eastAsia"/>
          <w:bCs/>
          <w:spacing w:val="8"/>
          <w:sz w:val="24"/>
        </w:rPr>
        <w:t>市场价格</w:t>
      </w:r>
      <w:r w:rsidRPr="00AE0575">
        <w:rPr>
          <w:rFonts w:ascii="宋体" w:hAnsi="宋体" w:hint="eastAsia"/>
          <w:bCs/>
          <w:spacing w:val="8"/>
          <w:sz w:val="24"/>
        </w:rPr>
        <w:t>，按照既定目的提供给估价委托人使用，若改变估价目的及使用条件，需向本公司咨询后作必要调整甚至重新估价。</w:t>
      </w:r>
    </w:p>
    <w:p w:rsidR="00C10A29" w:rsidRDefault="00DD6B22" w:rsidP="002D2CD5">
      <w:pPr>
        <w:spacing w:line="360" w:lineRule="auto"/>
        <w:ind w:firstLineChars="200" w:firstLine="512"/>
        <w:rPr>
          <w:rFonts w:ascii="宋体" w:hAnsi="宋体"/>
          <w:bCs/>
          <w:spacing w:val="8"/>
          <w:sz w:val="24"/>
        </w:rPr>
      </w:pPr>
      <w:r>
        <w:rPr>
          <w:rFonts w:ascii="宋体" w:hAnsi="宋体" w:hint="eastAsia"/>
          <w:bCs/>
          <w:spacing w:val="8"/>
          <w:sz w:val="24"/>
        </w:rPr>
        <w:t>（四）</w:t>
      </w:r>
      <w:r w:rsidR="00C10A29">
        <w:rPr>
          <w:rFonts w:ascii="宋体" w:hAnsi="宋体" w:hint="eastAsia"/>
          <w:bCs/>
          <w:spacing w:val="8"/>
          <w:sz w:val="24"/>
        </w:rPr>
        <w:t>本估价报告分为“估价结果报告”和“估价技术报告”两部分。</w:t>
      </w:r>
      <w:r w:rsidR="00C10A29">
        <w:rPr>
          <w:rFonts w:hint="eastAsia"/>
          <w:spacing w:val="8"/>
          <w:sz w:val="24"/>
        </w:rPr>
        <w:t>“估价结果报告”和“估价技术报告”均提供给估价委托人</w:t>
      </w:r>
      <w:r w:rsidR="00C10A29">
        <w:rPr>
          <w:rFonts w:ascii="宋体" w:hAnsi="宋体" w:hint="eastAsia"/>
          <w:bCs/>
          <w:spacing w:val="8"/>
          <w:sz w:val="24"/>
        </w:rPr>
        <w:t>。</w:t>
      </w:r>
    </w:p>
    <w:p w:rsidR="002D2CD5" w:rsidRPr="00AE0575" w:rsidRDefault="002D2CD5" w:rsidP="002D2CD5">
      <w:pPr>
        <w:spacing w:line="360" w:lineRule="auto"/>
        <w:ind w:firstLineChars="200" w:firstLine="512"/>
        <w:rPr>
          <w:rFonts w:ascii="宋体" w:hAnsi="宋体"/>
          <w:bCs/>
          <w:spacing w:val="8"/>
          <w:sz w:val="24"/>
        </w:rPr>
      </w:pPr>
      <w:r>
        <w:rPr>
          <w:rFonts w:ascii="宋体" w:hAnsi="宋体" w:hint="eastAsia"/>
          <w:bCs/>
          <w:spacing w:val="8"/>
          <w:sz w:val="24"/>
        </w:rPr>
        <w:t>（五）</w:t>
      </w:r>
      <w:r w:rsidRPr="00AE0575">
        <w:rPr>
          <w:rFonts w:ascii="宋体" w:hAnsi="宋体" w:hint="eastAsia"/>
          <w:bCs/>
          <w:spacing w:val="8"/>
          <w:sz w:val="24"/>
        </w:rPr>
        <w:t>未经估价机构书面同意，本估价报告的全部或部分及任何参考资料均不允许在任何公开发表的文件、通告或声明中引用，亦不得以其他任何方式公开发表。</w:t>
      </w:r>
    </w:p>
    <w:p w:rsidR="002D2CD5" w:rsidRDefault="002D2CD5" w:rsidP="002D2CD5">
      <w:pPr>
        <w:spacing w:line="360" w:lineRule="auto"/>
        <w:ind w:firstLineChars="200" w:firstLine="512"/>
        <w:rPr>
          <w:rFonts w:ascii="宋体" w:hAnsi="宋体"/>
          <w:bCs/>
          <w:spacing w:val="8"/>
          <w:sz w:val="24"/>
        </w:rPr>
      </w:pPr>
      <w:r>
        <w:rPr>
          <w:rFonts w:ascii="宋体" w:hAnsi="宋体" w:hint="eastAsia"/>
          <w:bCs/>
          <w:spacing w:val="8"/>
          <w:sz w:val="24"/>
        </w:rPr>
        <w:t>（六）</w:t>
      </w:r>
      <w:r w:rsidRPr="00CE4AAD">
        <w:rPr>
          <w:rFonts w:ascii="宋体" w:hAnsi="宋体"/>
          <w:spacing w:val="8"/>
          <w:sz w:val="24"/>
        </w:rPr>
        <w:t>未经估价机构书面同意，</w:t>
      </w:r>
      <w:r w:rsidRPr="00CE4AAD">
        <w:rPr>
          <w:rFonts w:ascii="宋体" w:hAnsi="宋体" w:hint="eastAsia"/>
          <w:spacing w:val="8"/>
          <w:sz w:val="24"/>
        </w:rPr>
        <w:t>估价报告不得向委托方及报告审查部门以外的单位及个人提供，报告解释权为本评估机构所有。</w:t>
      </w:r>
    </w:p>
    <w:p w:rsidR="002D2CD5" w:rsidRPr="009869B4" w:rsidRDefault="002D2CD5" w:rsidP="002D2CD5">
      <w:pPr>
        <w:spacing w:line="360" w:lineRule="auto"/>
        <w:ind w:firstLineChars="200" w:firstLine="512"/>
        <w:rPr>
          <w:rFonts w:ascii="宋体" w:hAnsi="宋体"/>
          <w:bCs/>
          <w:spacing w:val="8"/>
          <w:sz w:val="24"/>
        </w:rPr>
      </w:pPr>
      <w:r>
        <w:rPr>
          <w:rFonts w:ascii="宋体" w:hAnsi="宋体" w:hint="eastAsia"/>
          <w:bCs/>
          <w:spacing w:val="8"/>
          <w:sz w:val="24"/>
        </w:rPr>
        <w:t>（七）</w:t>
      </w:r>
      <w:r w:rsidRPr="009869B4">
        <w:rPr>
          <w:rFonts w:ascii="宋体" w:hAnsi="宋体" w:hint="eastAsia"/>
          <w:bCs/>
          <w:spacing w:val="8"/>
          <w:sz w:val="24"/>
        </w:rPr>
        <w:t>本报告附件是本报告的重要组成部分，使用本报告时请仔细阅读附件。本报告必须完整使用，对仅使用报告中的部分内容而导致的有关纠纷和损失，本估价机构和估价师不承担任何法律责任。</w:t>
      </w:r>
    </w:p>
    <w:p w:rsidR="000A383E" w:rsidRDefault="002D2CD5" w:rsidP="002D2CD5">
      <w:pPr>
        <w:spacing w:line="360" w:lineRule="auto"/>
        <w:ind w:firstLineChars="200" w:firstLine="512"/>
        <w:rPr>
          <w:rFonts w:ascii="宋体" w:hAnsi="宋体"/>
          <w:bCs/>
          <w:spacing w:val="8"/>
          <w:sz w:val="24"/>
        </w:rPr>
      </w:pPr>
      <w:r>
        <w:rPr>
          <w:rFonts w:ascii="宋体" w:hAnsi="宋体" w:hint="eastAsia"/>
          <w:bCs/>
          <w:spacing w:val="8"/>
          <w:sz w:val="24"/>
        </w:rPr>
        <w:t>（八）</w:t>
      </w:r>
      <w:r w:rsidRPr="00906BB1">
        <w:rPr>
          <w:rFonts w:ascii="宋体" w:hAnsi="宋体" w:hint="eastAsia"/>
          <w:bCs/>
          <w:spacing w:val="8"/>
          <w:sz w:val="24"/>
        </w:rPr>
        <w:t>本报告数据全部采用电算化连续计算得出，可能出现个别等式左右不完全相等的情况，但不影响计算结果及最终估价结论的准确性。</w:t>
      </w:r>
      <w:r w:rsidR="001510D7" w:rsidRPr="009869B4">
        <w:rPr>
          <w:rFonts w:ascii="宋体" w:hAnsi="宋体" w:hint="eastAsia"/>
          <w:bCs/>
          <w:spacing w:val="8"/>
          <w:sz w:val="24"/>
        </w:rPr>
        <w:t>计算过程中总价和单价均四舍五入取整数，</w:t>
      </w:r>
      <w:r w:rsidRPr="00906BB1">
        <w:rPr>
          <w:rFonts w:ascii="宋体" w:hAnsi="宋体" w:hint="eastAsia"/>
          <w:bCs/>
          <w:spacing w:val="8"/>
          <w:sz w:val="24"/>
        </w:rPr>
        <w:t>单价乘建筑面积后所得结果和总价有微小差别，以总价为准。</w:t>
      </w:r>
    </w:p>
    <w:p w:rsidR="00B2086A" w:rsidRPr="00030230" w:rsidRDefault="00B2086A" w:rsidP="00B2086A">
      <w:pPr>
        <w:pStyle w:val="10"/>
        <w:spacing w:before="240" w:after="240"/>
      </w:pPr>
      <w:bookmarkStart w:id="8" w:name="_Toc256596056"/>
      <w:bookmarkStart w:id="9" w:name="_Toc106890090"/>
      <w:r>
        <w:rPr>
          <w:rFonts w:hint="eastAsia"/>
        </w:rPr>
        <w:lastRenderedPageBreak/>
        <w:t>估价结果报告</w:t>
      </w:r>
      <w:bookmarkEnd w:id="8"/>
      <w:bookmarkEnd w:id="9"/>
    </w:p>
    <w:p w:rsidR="00B2086A" w:rsidRPr="00CE4AAD" w:rsidRDefault="00B2086A" w:rsidP="00B2086A">
      <w:pPr>
        <w:pStyle w:val="23"/>
      </w:pPr>
      <w:bookmarkStart w:id="10" w:name="_Toc256596057"/>
      <w:bookmarkStart w:id="11" w:name="_Toc106890091"/>
      <w:r w:rsidRPr="00CE4AAD">
        <w:t>一、</w:t>
      </w:r>
      <w:r>
        <w:rPr>
          <w:rFonts w:hint="eastAsia"/>
        </w:rPr>
        <w:t>估价</w:t>
      </w:r>
      <w:r w:rsidRPr="00CE4AAD">
        <w:t>委托</w:t>
      </w:r>
      <w:bookmarkEnd w:id="10"/>
      <w:r>
        <w:rPr>
          <w:rFonts w:hint="eastAsia"/>
        </w:rPr>
        <w:t>人</w:t>
      </w:r>
      <w:bookmarkEnd w:id="11"/>
    </w:p>
    <w:p w:rsidR="00C10A29" w:rsidRDefault="00C10A29" w:rsidP="00C10A29">
      <w:pPr>
        <w:spacing w:line="360" w:lineRule="auto"/>
        <w:ind w:firstLineChars="200" w:firstLine="512"/>
        <w:rPr>
          <w:rFonts w:ascii="宋体" w:hAnsi="宋体"/>
          <w:spacing w:val="8"/>
          <w:sz w:val="24"/>
          <w:effect w:val="antsRed"/>
        </w:rPr>
      </w:pPr>
      <w:bookmarkStart w:id="12" w:name="_Toc256596058"/>
      <w:r>
        <w:rPr>
          <w:rFonts w:ascii="宋体" w:hAnsi="宋体" w:hint="eastAsia"/>
          <w:spacing w:val="8"/>
          <w:sz w:val="24"/>
          <w:effect w:val="antsRed"/>
        </w:rPr>
        <w:t>委托方：寿县人民法院</w:t>
      </w:r>
    </w:p>
    <w:p w:rsidR="00C10A29" w:rsidRDefault="00C10A29" w:rsidP="00C10A29">
      <w:pPr>
        <w:spacing w:line="360" w:lineRule="auto"/>
        <w:ind w:firstLineChars="200" w:firstLine="512"/>
        <w:rPr>
          <w:rFonts w:ascii="宋体" w:hAnsi="宋体"/>
          <w:spacing w:val="8"/>
          <w:sz w:val="24"/>
          <w:effect w:val="antsRed"/>
        </w:rPr>
      </w:pPr>
      <w:r>
        <w:rPr>
          <w:rFonts w:ascii="宋体" w:hAnsi="宋体" w:hint="eastAsia"/>
          <w:spacing w:val="8"/>
          <w:sz w:val="24"/>
          <w:effect w:val="antsRed"/>
        </w:rPr>
        <w:t>联系人：郝佩武</w:t>
      </w:r>
    </w:p>
    <w:p w:rsidR="00C10A29" w:rsidRDefault="00C10A29" w:rsidP="00C10A29">
      <w:pPr>
        <w:spacing w:line="360" w:lineRule="auto"/>
        <w:ind w:firstLineChars="200" w:firstLine="512"/>
        <w:rPr>
          <w:rFonts w:ascii="宋体" w:hAnsi="宋体"/>
          <w:spacing w:val="8"/>
          <w:sz w:val="24"/>
          <w:effect w:val="antsRed"/>
        </w:rPr>
      </w:pPr>
      <w:r>
        <w:rPr>
          <w:rFonts w:ascii="宋体" w:hAnsi="宋体" w:hint="eastAsia"/>
          <w:bCs/>
          <w:spacing w:val="8"/>
          <w:sz w:val="24"/>
          <w:effect w:val="antsRed"/>
        </w:rPr>
        <w:t>联系电话：18956476110</w:t>
      </w:r>
    </w:p>
    <w:p w:rsidR="00B2086A" w:rsidRPr="00CE4AAD" w:rsidRDefault="00B2086A" w:rsidP="00B2086A">
      <w:pPr>
        <w:pStyle w:val="23"/>
      </w:pPr>
      <w:bookmarkStart w:id="13" w:name="_Toc106890092"/>
      <w:r w:rsidRPr="00CE4AAD">
        <w:t>二、</w:t>
      </w:r>
      <w:bookmarkEnd w:id="12"/>
      <w:r>
        <w:rPr>
          <w:rFonts w:hint="eastAsia"/>
        </w:rPr>
        <w:t>房地产估价机构</w:t>
      </w:r>
      <w:bookmarkEnd w:id="13"/>
    </w:p>
    <w:p w:rsidR="00B2086A" w:rsidRPr="000F31FA" w:rsidRDefault="00B2086A" w:rsidP="00B2086A">
      <w:pPr>
        <w:spacing w:line="360" w:lineRule="auto"/>
        <w:ind w:firstLineChars="200" w:firstLine="512"/>
        <w:rPr>
          <w:rFonts w:ascii="宋体" w:hAnsi="宋体"/>
          <w:spacing w:val="8"/>
          <w:sz w:val="24"/>
        </w:rPr>
      </w:pPr>
      <w:r w:rsidRPr="000F31FA">
        <w:rPr>
          <w:rFonts w:ascii="宋体" w:hAnsi="宋体" w:hint="eastAsia"/>
          <w:spacing w:val="8"/>
          <w:sz w:val="24"/>
        </w:rPr>
        <w:t>机构名称：北京华瑞行房地产评估咨询有限公司</w:t>
      </w:r>
    </w:p>
    <w:p w:rsidR="00B2086A" w:rsidRPr="000F31FA" w:rsidRDefault="00B2086A" w:rsidP="00B2086A">
      <w:pPr>
        <w:spacing w:line="360" w:lineRule="auto"/>
        <w:ind w:firstLineChars="200" w:firstLine="512"/>
        <w:rPr>
          <w:rFonts w:ascii="宋体" w:hAnsi="宋体"/>
          <w:spacing w:val="8"/>
          <w:sz w:val="24"/>
        </w:rPr>
      </w:pPr>
      <w:r w:rsidRPr="000F31FA">
        <w:rPr>
          <w:rFonts w:ascii="宋体" w:hAnsi="宋体" w:hint="eastAsia"/>
          <w:spacing w:val="8"/>
          <w:sz w:val="24"/>
        </w:rPr>
        <w:t>备案等级：一级</w:t>
      </w:r>
    </w:p>
    <w:p w:rsidR="00B2086A" w:rsidRPr="000F31FA" w:rsidRDefault="00B2086A" w:rsidP="00B2086A">
      <w:pPr>
        <w:spacing w:line="360" w:lineRule="auto"/>
        <w:ind w:firstLineChars="200" w:firstLine="512"/>
        <w:rPr>
          <w:rFonts w:ascii="宋体" w:hAnsi="宋体"/>
          <w:spacing w:val="8"/>
          <w:sz w:val="24"/>
        </w:rPr>
      </w:pPr>
      <w:r w:rsidRPr="000F31FA">
        <w:rPr>
          <w:rFonts w:ascii="宋体" w:hAnsi="宋体" w:hint="eastAsia"/>
          <w:spacing w:val="8"/>
          <w:sz w:val="24"/>
        </w:rPr>
        <w:t>证书编号：</w:t>
      </w:r>
      <w:proofErr w:type="gramStart"/>
      <w:r w:rsidRPr="000F31FA">
        <w:rPr>
          <w:rFonts w:ascii="宋体" w:hAnsi="宋体" w:hint="eastAsia"/>
          <w:spacing w:val="8"/>
          <w:sz w:val="24"/>
        </w:rPr>
        <w:t>建房估备字</w:t>
      </w:r>
      <w:proofErr w:type="gramEnd"/>
      <w:r w:rsidRPr="000F31FA">
        <w:rPr>
          <w:rFonts w:ascii="宋体" w:hAnsi="宋体" w:hint="eastAsia"/>
          <w:spacing w:val="8"/>
          <w:sz w:val="24"/>
        </w:rPr>
        <w:t>［</w:t>
      </w:r>
      <w:r w:rsidRPr="000F31FA">
        <w:rPr>
          <w:rFonts w:ascii="宋体" w:hAnsi="宋体"/>
          <w:spacing w:val="8"/>
          <w:sz w:val="24"/>
        </w:rPr>
        <w:t>2012］077号</w:t>
      </w:r>
    </w:p>
    <w:p w:rsidR="00B2086A" w:rsidRPr="000F31FA" w:rsidRDefault="00B2086A" w:rsidP="00B2086A">
      <w:pPr>
        <w:spacing w:line="360" w:lineRule="auto"/>
        <w:ind w:firstLineChars="200" w:firstLine="512"/>
        <w:rPr>
          <w:rFonts w:ascii="宋体" w:hAnsi="宋体"/>
          <w:spacing w:val="8"/>
          <w:sz w:val="24"/>
        </w:rPr>
      </w:pPr>
      <w:r w:rsidRPr="000F31FA">
        <w:rPr>
          <w:rFonts w:ascii="宋体" w:hAnsi="宋体" w:hint="eastAsia"/>
          <w:spacing w:val="8"/>
          <w:sz w:val="24"/>
        </w:rPr>
        <w:t>有效期限：</w:t>
      </w:r>
      <w:r w:rsidRPr="000F31FA">
        <w:rPr>
          <w:rFonts w:ascii="宋体" w:hAnsi="宋体"/>
          <w:spacing w:val="8"/>
          <w:sz w:val="24"/>
        </w:rPr>
        <w:t>20</w:t>
      </w:r>
      <w:r w:rsidR="008D6B30">
        <w:rPr>
          <w:rFonts w:ascii="宋体" w:hAnsi="宋体" w:hint="eastAsia"/>
          <w:spacing w:val="8"/>
          <w:sz w:val="24"/>
        </w:rPr>
        <w:t>21</w:t>
      </w:r>
      <w:r w:rsidRPr="000F31FA">
        <w:rPr>
          <w:rFonts w:ascii="宋体" w:hAnsi="宋体"/>
          <w:spacing w:val="8"/>
          <w:sz w:val="24"/>
        </w:rPr>
        <w:t>年</w:t>
      </w:r>
      <w:r w:rsidR="008D6B30">
        <w:rPr>
          <w:rFonts w:ascii="宋体" w:hAnsi="宋体" w:hint="eastAsia"/>
          <w:spacing w:val="8"/>
          <w:sz w:val="24"/>
        </w:rPr>
        <w:t>6</w:t>
      </w:r>
      <w:r w:rsidRPr="000F31FA">
        <w:rPr>
          <w:rFonts w:ascii="宋体" w:hAnsi="宋体"/>
          <w:spacing w:val="8"/>
          <w:sz w:val="24"/>
        </w:rPr>
        <w:t>月</w:t>
      </w:r>
      <w:r w:rsidR="008D6B30">
        <w:rPr>
          <w:rFonts w:ascii="宋体" w:hAnsi="宋体" w:hint="eastAsia"/>
          <w:spacing w:val="8"/>
          <w:sz w:val="24"/>
        </w:rPr>
        <w:t>28</w:t>
      </w:r>
      <w:r w:rsidRPr="000F31FA">
        <w:rPr>
          <w:rFonts w:ascii="宋体" w:hAnsi="宋体"/>
          <w:spacing w:val="8"/>
          <w:sz w:val="24"/>
        </w:rPr>
        <w:t>日至202</w:t>
      </w:r>
      <w:r w:rsidR="008D6B30">
        <w:rPr>
          <w:rFonts w:ascii="宋体" w:hAnsi="宋体" w:hint="eastAsia"/>
          <w:spacing w:val="8"/>
          <w:sz w:val="24"/>
        </w:rPr>
        <w:t>4</w:t>
      </w:r>
      <w:r w:rsidRPr="000F31FA">
        <w:rPr>
          <w:rFonts w:ascii="宋体" w:hAnsi="宋体"/>
          <w:spacing w:val="8"/>
          <w:sz w:val="24"/>
        </w:rPr>
        <w:t>年6月</w:t>
      </w:r>
      <w:r w:rsidR="008D6B30">
        <w:rPr>
          <w:rFonts w:ascii="宋体" w:hAnsi="宋体" w:hint="eastAsia"/>
          <w:spacing w:val="8"/>
          <w:sz w:val="24"/>
        </w:rPr>
        <w:t>27</w:t>
      </w:r>
      <w:r w:rsidRPr="000F31FA">
        <w:rPr>
          <w:rFonts w:ascii="宋体" w:hAnsi="宋体"/>
          <w:spacing w:val="8"/>
          <w:sz w:val="24"/>
        </w:rPr>
        <w:t>日</w:t>
      </w:r>
    </w:p>
    <w:p w:rsidR="00B2086A" w:rsidRPr="000F31FA" w:rsidRDefault="00B2086A" w:rsidP="00B2086A">
      <w:pPr>
        <w:spacing w:line="360" w:lineRule="auto"/>
        <w:ind w:firstLineChars="200" w:firstLine="512"/>
        <w:rPr>
          <w:rFonts w:ascii="宋体" w:hAnsi="宋体"/>
          <w:spacing w:val="8"/>
          <w:sz w:val="24"/>
        </w:rPr>
      </w:pPr>
      <w:r w:rsidRPr="000F31FA">
        <w:rPr>
          <w:rFonts w:ascii="宋体" w:hAnsi="宋体" w:hint="eastAsia"/>
          <w:spacing w:val="8"/>
          <w:sz w:val="24"/>
        </w:rPr>
        <w:t>统一社会信用代码：</w:t>
      </w:r>
      <w:r w:rsidRPr="000F31FA">
        <w:rPr>
          <w:rFonts w:ascii="宋体" w:hAnsi="宋体"/>
          <w:spacing w:val="8"/>
          <w:sz w:val="24"/>
        </w:rPr>
        <w:t>91340200734985136M</w:t>
      </w:r>
    </w:p>
    <w:p w:rsidR="00B2086A" w:rsidRPr="000F31FA" w:rsidRDefault="00B2086A" w:rsidP="00B2086A">
      <w:pPr>
        <w:spacing w:line="360" w:lineRule="auto"/>
        <w:ind w:firstLineChars="200" w:firstLine="512"/>
        <w:rPr>
          <w:rFonts w:ascii="宋体" w:hAnsi="宋体"/>
          <w:spacing w:val="8"/>
          <w:sz w:val="24"/>
        </w:rPr>
      </w:pPr>
      <w:r w:rsidRPr="000F31FA">
        <w:rPr>
          <w:rFonts w:ascii="宋体" w:hAnsi="宋体" w:hint="eastAsia"/>
          <w:spacing w:val="8"/>
          <w:sz w:val="24"/>
        </w:rPr>
        <w:t>营业期限：</w:t>
      </w:r>
      <w:r w:rsidRPr="000F31FA">
        <w:rPr>
          <w:rFonts w:ascii="宋体" w:hAnsi="宋体"/>
          <w:spacing w:val="8"/>
          <w:sz w:val="24"/>
        </w:rPr>
        <w:t>2002年02月28日至2023年02月27日</w:t>
      </w:r>
    </w:p>
    <w:p w:rsidR="00B2086A" w:rsidRPr="000F31FA" w:rsidRDefault="00B2086A" w:rsidP="00B2086A">
      <w:pPr>
        <w:spacing w:line="360" w:lineRule="auto"/>
        <w:ind w:firstLineChars="200" w:firstLine="512"/>
        <w:rPr>
          <w:rFonts w:ascii="宋体" w:hAnsi="宋体"/>
          <w:spacing w:val="8"/>
          <w:sz w:val="24"/>
        </w:rPr>
      </w:pPr>
      <w:r w:rsidRPr="000F31FA">
        <w:rPr>
          <w:rFonts w:ascii="宋体" w:hAnsi="宋体" w:hint="eastAsia"/>
          <w:spacing w:val="8"/>
          <w:sz w:val="24"/>
        </w:rPr>
        <w:t>法定代表人：程群</w:t>
      </w:r>
    </w:p>
    <w:p w:rsidR="00B2086A" w:rsidRPr="00CC47D7" w:rsidRDefault="00B2086A" w:rsidP="00B2086A">
      <w:pPr>
        <w:spacing w:line="360" w:lineRule="auto"/>
        <w:ind w:firstLineChars="200" w:firstLine="512"/>
        <w:rPr>
          <w:rFonts w:ascii="宋体" w:hAnsi="宋体"/>
          <w:spacing w:val="6"/>
          <w:sz w:val="24"/>
        </w:rPr>
      </w:pPr>
      <w:r w:rsidRPr="000F31FA">
        <w:rPr>
          <w:rFonts w:ascii="宋体" w:hAnsi="宋体" w:hint="eastAsia"/>
          <w:spacing w:val="8"/>
          <w:sz w:val="24"/>
        </w:rPr>
        <w:t>机构住所：</w:t>
      </w:r>
      <w:r w:rsidR="00CC47D7" w:rsidRPr="00CC47D7">
        <w:rPr>
          <w:rFonts w:ascii="宋体" w:hAnsi="宋体" w:hint="eastAsia"/>
          <w:spacing w:val="6"/>
          <w:sz w:val="24"/>
        </w:rPr>
        <w:t>北京市朝阳区安</w:t>
      </w:r>
      <w:proofErr w:type="gramStart"/>
      <w:r w:rsidR="00CC47D7" w:rsidRPr="00CC47D7">
        <w:rPr>
          <w:rFonts w:ascii="宋体" w:hAnsi="宋体" w:hint="eastAsia"/>
          <w:spacing w:val="6"/>
          <w:sz w:val="24"/>
        </w:rPr>
        <w:t>慧里四区</w:t>
      </w:r>
      <w:proofErr w:type="gramEnd"/>
      <w:r w:rsidR="00CC47D7" w:rsidRPr="00CC47D7">
        <w:rPr>
          <w:rFonts w:ascii="宋体" w:hAnsi="宋体" w:hint="eastAsia"/>
          <w:spacing w:val="6"/>
          <w:sz w:val="24"/>
        </w:rPr>
        <w:t>15号楼院2号楼1-14层2-4号6层601室</w:t>
      </w:r>
    </w:p>
    <w:p w:rsidR="00B2086A" w:rsidRPr="00CE4AAD" w:rsidRDefault="00B2086A" w:rsidP="00B2086A">
      <w:pPr>
        <w:pStyle w:val="23"/>
      </w:pPr>
      <w:bookmarkStart w:id="14" w:name="_Toc256596060"/>
      <w:bookmarkStart w:id="15" w:name="_Toc106890093"/>
      <w:r w:rsidRPr="00CE4AAD">
        <w:rPr>
          <w:rFonts w:hint="eastAsia"/>
        </w:rPr>
        <w:t>三、估价目的</w:t>
      </w:r>
      <w:bookmarkEnd w:id="14"/>
      <w:bookmarkEnd w:id="15"/>
    </w:p>
    <w:p w:rsidR="00B2086A" w:rsidRPr="00CE4AAD" w:rsidRDefault="008D6B30" w:rsidP="008D6B30">
      <w:pPr>
        <w:spacing w:line="360" w:lineRule="auto"/>
        <w:ind w:firstLineChars="200" w:firstLine="512"/>
        <w:rPr>
          <w:rFonts w:ascii="宋体" w:hAnsi="宋体"/>
          <w:spacing w:val="8"/>
          <w:sz w:val="24"/>
        </w:rPr>
      </w:pPr>
      <w:r w:rsidRPr="008D6B30">
        <w:rPr>
          <w:rFonts w:ascii="宋体" w:hAnsi="宋体" w:hint="eastAsia"/>
          <w:spacing w:val="8"/>
          <w:sz w:val="24"/>
        </w:rPr>
        <w:t>为人民法院确定财产处置参考</w:t>
      </w:r>
      <w:proofErr w:type="gramStart"/>
      <w:r w:rsidRPr="008D6B30">
        <w:rPr>
          <w:rFonts w:ascii="宋体" w:hAnsi="宋体" w:hint="eastAsia"/>
          <w:spacing w:val="8"/>
          <w:sz w:val="24"/>
        </w:rPr>
        <w:t>价提供</w:t>
      </w:r>
      <w:proofErr w:type="gramEnd"/>
      <w:r w:rsidRPr="008D6B30">
        <w:rPr>
          <w:rFonts w:ascii="宋体" w:hAnsi="宋体" w:hint="eastAsia"/>
          <w:spacing w:val="8"/>
          <w:sz w:val="24"/>
        </w:rPr>
        <w:t>参考依据</w:t>
      </w:r>
      <w:r w:rsidR="00B2086A" w:rsidRPr="00CE4AAD">
        <w:rPr>
          <w:rFonts w:ascii="宋体" w:hAnsi="宋体" w:hint="eastAsia"/>
          <w:spacing w:val="8"/>
          <w:sz w:val="24"/>
        </w:rPr>
        <w:t>。</w:t>
      </w:r>
    </w:p>
    <w:p w:rsidR="00B2086A" w:rsidRPr="00CE4AAD" w:rsidRDefault="00B2086A" w:rsidP="00B2086A">
      <w:pPr>
        <w:pStyle w:val="23"/>
      </w:pPr>
      <w:bookmarkStart w:id="16" w:name="_Toc256596059"/>
      <w:bookmarkStart w:id="17" w:name="_Toc106890094"/>
      <w:r w:rsidRPr="00CE4AAD">
        <w:rPr>
          <w:rFonts w:hint="eastAsia"/>
        </w:rPr>
        <w:t>四、估价对象</w:t>
      </w:r>
      <w:bookmarkEnd w:id="16"/>
      <w:bookmarkEnd w:id="17"/>
    </w:p>
    <w:p w:rsidR="00B2086A" w:rsidRPr="00CE4AAD" w:rsidRDefault="00B2086A" w:rsidP="00D77548">
      <w:pPr>
        <w:pStyle w:val="31"/>
      </w:pPr>
      <w:r>
        <w:rPr>
          <w:rFonts w:hint="eastAsia"/>
        </w:rPr>
        <w:t>（</w:t>
      </w:r>
      <w:r w:rsidRPr="00CE4AAD">
        <w:rPr>
          <w:rFonts w:hint="eastAsia"/>
        </w:rPr>
        <w:t>一</w:t>
      </w:r>
      <w:r>
        <w:rPr>
          <w:rFonts w:hint="eastAsia"/>
        </w:rPr>
        <w:t>）</w:t>
      </w:r>
      <w:r w:rsidRPr="00CE4AAD">
        <w:rPr>
          <w:rFonts w:hint="eastAsia"/>
        </w:rPr>
        <w:t>估价</w:t>
      </w:r>
      <w:r w:rsidRPr="00CE4AAD">
        <w:rPr>
          <w:rFonts w:ascii="宋体" w:eastAsia="宋体" w:hAnsi="宋体" w:cs="宋体" w:hint="eastAsia"/>
        </w:rPr>
        <w:t>对</w:t>
      </w:r>
      <w:r w:rsidRPr="00CE4AAD">
        <w:rPr>
          <w:rFonts w:cs="MS Gothic" w:hint="eastAsia"/>
        </w:rPr>
        <w:t>象界定</w:t>
      </w:r>
    </w:p>
    <w:p w:rsidR="00A552EB" w:rsidRDefault="00B2086A" w:rsidP="00B2086A">
      <w:pPr>
        <w:spacing w:line="360" w:lineRule="auto"/>
        <w:ind w:firstLineChars="196" w:firstLine="502"/>
        <w:rPr>
          <w:spacing w:val="8"/>
          <w:sz w:val="24"/>
        </w:rPr>
      </w:pPr>
      <w:r w:rsidRPr="00CE4AAD">
        <w:rPr>
          <w:rFonts w:hint="eastAsia"/>
          <w:spacing w:val="8"/>
          <w:sz w:val="24"/>
        </w:rPr>
        <w:t>本次估价对象范围为</w:t>
      </w:r>
      <w:r w:rsidR="00C10A29">
        <w:rPr>
          <w:rFonts w:hint="eastAsia"/>
          <w:spacing w:val="8"/>
          <w:sz w:val="24"/>
        </w:rPr>
        <w:t>张</w:t>
      </w:r>
      <w:proofErr w:type="gramStart"/>
      <w:r w:rsidR="00C10A29">
        <w:rPr>
          <w:rFonts w:hint="eastAsia"/>
          <w:spacing w:val="8"/>
          <w:sz w:val="24"/>
        </w:rPr>
        <w:t>恒所有</w:t>
      </w:r>
      <w:proofErr w:type="gramEnd"/>
      <w:r w:rsidR="00C10A29">
        <w:rPr>
          <w:rFonts w:hint="eastAsia"/>
          <w:spacing w:val="8"/>
          <w:sz w:val="24"/>
        </w:rPr>
        <w:t>位于寿县寿春镇米面厂</w:t>
      </w:r>
      <w:r w:rsidR="00D92227">
        <w:rPr>
          <w:rFonts w:hint="eastAsia"/>
          <w:spacing w:val="8"/>
          <w:sz w:val="24"/>
        </w:rPr>
        <w:t>家属区的自建住宅房</w:t>
      </w:r>
      <w:r w:rsidR="00404B3F">
        <w:rPr>
          <w:rFonts w:hint="eastAsia"/>
          <w:spacing w:val="8"/>
          <w:sz w:val="24"/>
        </w:rPr>
        <w:t>（含二层未办理不动产登记的房屋）</w:t>
      </w:r>
      <w:r w:rsidRPr="00CE4AAD">
        <w:rPr>
          <w:rFonts w:ascii="宋体" w:hAnsi="宋体" w:hint="eastAsia"/>
          <w:spacing w:val="8"/>
          <w:sz w:val="24"/>
        </w:rPr>
        <w:t>。</w:t>
      </w:r>
      <w:r w:rsidR="008D6B30" w:rsidRPr="00D56BD6">
        <w:rPr>
          <w:rFonts w:hint="eastAsia"/>
          <w:spacing w:val="8"/>
          <w:sz w:val="24"/>
        </w:rPr>
        <w:t>包含房屋建筑物、附属于房屋建筑物不可分割的装修、供水、供电等设施及分摊的土地使用权价值，不包含动产等其他财产</w:t>
      </w:r>
      <w:r w:rsidR="008D6B30">
        <w:rPr>
          <w:rFonts w:hint="eastAsia"/>
          <w:spacing w:val="8"/>
          <w:sz w:val="24"/>
        </w:rPr>
        <w:t>。</w:t>
      </w:r>
    </w:p>
    <w:p w:rsidR="00B2086A" w:rsidRPr="00CE4AAD" w:rsidRDefault="00B2086A" w:rsidP="00D77548">
      <w:pPr>
        <w:pStyle w:val="31"/>
      </w:pPr>
      <w:r>
        <w:rPr>
          <w:rFonts w:hint="eastAsia"/>
        </w:rPr>
        <w:t>（</w:t>
      </w:r>
      <w:r w:rsidRPr="00CE4AAD">
        <w:rPr>
          <w:rFonts w:hint="eastAsia"/>
        </w:rPr>
        <w:t>二</w:t>
      </w:r>
      <w:r>
        <w:rPr>
          <w:rFonts w:hint="eastAsia"/>
        </w:rPr>
        <w:t>）</w:t>
      </w:r>
      <w:r w:rsidRPr="00CE4AAD">
        <w:rPr>
          <w:rFonts w:hint="eastAsia"/>
        </w:rPr>
        <w:t>估价</w:t>
      </w:r>
      <w:r w:rsidRPr="00CE4AAD">
        <w:rPr>
          <w:rFonts w:ascii="宋体" w:eastAsia="宋体" w:hAnsi="宋体" w:cs="宋体" w:hint="eastAsia"/>
        </w:rPr>
        <w:t>对</w:t>
      </w:r>
      <w:r w:rsidRPr="00CE4AAD">
        <w:rPr>
          <w:rFonts w:cs="MS Gothic" w:hint="eastAsia"/>
        </w:rPr>
        <w:t>象概况</w:t>
      </w:r>
    </w:p>
    <w:p w:rsidR="00B2086A" w:rsidRPr="00CE4AAD" w:rsidRDefault="00581C8C" w:rsidP="00D77548">
      <w:pPr>
        <w:pStyle w:val="31"/>
      </w:pPr>
      <w:r>
        <w:rPr>
          <w:rFonts w:hint="eastAsia"/>
        </w:rPr>
        <w:t>一）</w:t>
      </w:r>
      <w:r w:rsidR="00B2086A" w:rsidRPr="00CE4AAD">
        <w:rPr>
          <w:rFonts w:hint="eastAsia"/>
        </w:rPr>
        <w:t>估价</w:t>
      </w:r>
      <w:r w:rsidR="00B2086A" w:rsidRPr="00CE4AAD">
        <w:rPr>
          <w:rFonts w:ascii="宋体" w:eastAsia="宋体" w:hAnsi="宋体" w:cs="宋体" w:hint="eastAsia"/>
        </w:rPr>
        <w:t>对</w:t>
      </w:r>
      <w:r w:rsidR="00B2086A" w:rsidRPr="00CE4AAD">
        <w:rPr>
          <w:rFonts w:cs="MS Gothic" w:hint="eastAsia"/>
        </w:rPr>
        <w:t>象</w:t>
      </w:r>
      <w:r w:rsidR="00B2086A" w:rsidRPr="00CE4AAD">
        <w:rPr>
          <w:rFonts w:ascii="宋体" w:eastAsia="宋体" w:hAnsi="宋体" w:cs="宋体" w:hint="eastAsia"/>
        </w:rPr>
        <w:t>实</w:t>
      </w:r>
      <w:r w:rsidR="00B2086A" w:rsidRPr="00CE4AAD">
        <w:rPr>
          <w:rFonts w:cs="MS Gothic" w:hint="eastAsia"/>
        </w:rPr>
        <w:t>物状况</w:t>
      </w:r>
    </w:p>
    <w:p w:rsidR="00C10A29" w:rsidRDefault="00C10A29" w:rsidP="00C10A29">
      <w:pPr>
        <w:spacing w:line="360" w:lineRule="auto"/>
        <w:ind w:firstLineChars="200" w:firstLine="512"/>
        <w:rPr>
          <w:b/>
          <w:spacing w:val="8"/>
          <w:sz w:val="24"/>
        </w:rPr>
      </w:pPr>
      <w:r>
        <w:rPr>
          <w:rFonts w:ascii="宋体" w:hAnsi="宋体" w:hint="eastAsia"/>
          <w:bCs/>
          <w:spacing w:val="8"/>
          <w:sz w:val="24"/>
        </w:rPr>
        <w:t>估价对象是指</w:t>
      </w:r>
      <w:r>
        <w:rPr>
          <w:rFonts w:hint="eastAsia"/>
          <w:spacing w:val="8"/>
          <w:sz w:val="24"/>
        </w:rPr>
        <w:t>张</w:t>
      </w:r>
      <w:proofErr w:type="gramStart"/>
      <w:r>
        <w:rPr>
          <w:rFonts w:hint="eastAsia"/>
          <w:spacing w:val="8"/>
          <w:sz w:val="24"/>
        </w:rPr>
        <w:t>恒所有</w:t>
      </w:r>
      <w:proofErr w:type="gramEnd"/>
      <w:r>
        <w:rPr>
          <w:rFonts w:hint="eastAsia"/>
          <w:spacing w:val="8"/>
          <w:sz w:val="24"/>
        </w:rPr>
        <w:t>位于寿县寿春镇米面厂</w:t>
      </w:r>
      <w:r w:rsidR="00D92227">
        <w:rPr>
          <w:rFonts w:hint="eastAsia"/>
          <w:spacing w:val="8"/>
          <w:sz w:val="24"/>
        </w:rPr>
        <w:t>家属区的自建住宅房</w:t>
      </w:r>
      <w:r>
        <w:rPr>
          <w:rFonts w:ascii="宋体" w:hAnsi="宋体" w:hint="eastAsia"/>
          <w:bCs/>
          <w:spacing w:val="6"/>
          <w:sz w:val="24"/>
        </w:rPr>
        <w:t>，</w:t>
      </w:r>
      <w:r>
        <w:rPr>
          <w:rFonts w:hint="eastAsia"/>
          <w:spacing w:val="8"/>
          <w:sz w:val="24"/>
        </w:rPr>
        <w:t>其坐落于寿县寿春镇东大街</w:t>
      </w:r>
      <w:r w:rsidR="00404B3F">
        <w:rPr>
          <w:rFonts w:hint="eastAsia"/>
          <w:spacing w:val="8"/>
          <w:sz w:val="24"/>
        </w:rPr>
        <w:t>北侧</w:t>
      </w:r>
      <w:r>
        <w:rPr>
          <w:rFonts w:hint="eastAsia"/>
          <w:spacing w:val="8"/>
          <w:sz w:val="24"/>
        </w:rPr>
        <w:t>。</w:t>
      </w:r>
    </w:p>
    <w:p w:rsidR="00B2086A" w:rsidRPr="00EF6005" w:rsidRDefault="00C10A29" w:rsidP="00D77548">
      <w:pPr>
        <w:pStyle w:val="31"/>
      </w:pPr>
      <w:r>
        <w:rPr>
          <w:rFonts w:hint="eastAsia"/>
        </w:rPr>
        <w:t xml:space="preserve"> </w:t>
      </w:r>
      <w:r w:rsidR="00581C8C">
        <w:rPr>
          <w:rFonts w:hint="eastAsia"/>
        </w:rPr>
        <w:t>1</w:t>
      </w:r>
      <w:r w:rsidR="00B2086A" w:rsidRPr="00EF6005">
        <w:rPr>
          <w:rFonts w:hint="eastAsia"/>
        </w:rPr>
        <w:t>、土地</w:t>
      </w:r>
      <w:r w:rsidR="00B2086A" w:rsidRPr="00EF6005">
        <w:rPr>
          <w:rFonts w:ascii="宋体" w:eastAsia="宋体" w:hAnsi="宋体" w:cs="宋体" w:hint="eastAsia"/>
        </w:rPr>
        <w:t>实</w:t>
      </w:r>
      <w:r w:rsidR="00B2086A" w:rsidRPr="00EF6005">
        <w:rPr>
          <w:rFonts w:cs="MS Gothic" w:hint="eastAsia"/>
        </w:rPr>
        <w:t>物状况描述</w:t>
      </w:r>
    </w:p>
    <w:p w:rsidR="00C10A29" w:rsidRDefault="00C10A29" w:rsidP="00C10A29">
      <w:pPr>
        <w:spacing w:line="360" w:lineRule="auto"/>
        <w:ind w:firstLineChars="200" w:firstLine="512"/>
        <w:rPr>
          <w:spacing w:val="8"/>
          <w:sz w:val="24"/>
        </w:rPr>
      </w:pPr>
      <w:r>
        <w:rPr>
          <w:rFonts w:hint="eastAsia"/>
          <w:spacing w:val="8"/>
          <w:sz w:val="24"/>
        </w:rPr>
        <w:t>（</w:t>
      </w:r>
      <w:r>
        <w:rPr>
          <w:spacing w:val="8"/>
          <w:sz w:val="24"/>
        </w:rPr>
        <w:t>1</w:t>
      </w:r>
      <w:r>
        <w:rPr>
          <w:rFonts w:hint="eastAsia"/>
          <w:spacing w:val="8"/>
          <w:sz w:val="24"/>
        </w:rPr>
        <w:t>）名称：张</w:t>
      </w:r>
      <w:proofErr w:type="gramStart"/>
      <w:r>
        <w:rPr>
          <w:rFonts w:hint="eastAsia"/>
          <w:spacing w:val="8"/>
          <w:sz w:val="24"/>
        </w:rPr>
        <w:t>恒所有</w:t>
      </w:r>
      <w:proofErr w:type="gramEnd"/>
      <w:r>
        <w:rPr>
          <w:rFonts w:hint="eastAsia"/>
          <w:spacing w:val="8"/>
          <w:sz w:val="24"/>
        </w:rPr>
        <w:t>位于寿县寿春镇米面厂</w:t>
      </w:r>
      <w:r w:rsidR="00D92227">
        <w:rPr>
          <w:rFonts w:hint="eastAsia"/>
          <w:spacing w:val="8"/>
          <w:sz w:val="24"/>
        </w:rPr>
        <w:t>家属区的自建住宅房</w:t>
      </w:r>
      <w:r>
        <w:rPr>
          <w:rFonts w:hint="eastAsia"/>
          <w:spacing w:val="8"/>
          <w:sz w:val="24"/>
        </w:rPr>
        <w:t>；</w:t>
      </w:r>
    </w:p>
    <w:p w:rsidR="00C10A29" w:rsidRDefault="00C10A29" w:rsidP="00C10A29">
      <w:pPr>
        <w:spacing w:line="360" w:lineRule="auto"/>
        <w:ind w:firstLineChars="200" w:firstLine="512"/>
        <w:rPr>
          <w:spacing w:val="8"/>
          <w:sz w:val="24"/>
        </w:rPr>
      </w:pPr>
      <w:r>
        <w:rPr>
          <w:rFonts w:hint="eastAsia"/>
          <w:spacing w:val="8"/>
          <w:sz w:val="24"/>
        </w:rPr>
        <w:lastRenderedPageBreak/>
        <w:t>（</w:t>
      </w:r>
      <w:r>
        <w:rPr>
          <w:spacing w:val="8"/>
          <w:sz w:val="24"/>
        </w:rPr>
        <w:t>2</w:t>
      </w:r>
      <w:r>
        <w:rPr>
          <w:rFonts w:hint="eastAsia"/>
          <w:spacing w:val="8"/>
          <w:sz w:val="24"/>
        </w:rPr>
        <w:t>）四至：</w:t>
      </w:r>
      <w:r w:rsidR="00D92227">
        <w:rPr>
          <w:rFonts w:hint="eastAsia"/>
          <w:spacing w:val="8"/>
          <w:sz w:val="24"/>
        </w:rPr>
        <w:t>东临</w:t>
      </w:r>
      <w:r w:rsidR="00CA54DF" w:rsidRPr="00CA54DF">
        <w:rPr>
          <w:rFonts w:hint="eastAsia"/>
          <w:spacing w:val="8"/>
          <w:sz w:val="24"/>
        </w:rPr>
        <w:t>寿州民俗文化园</w:t>
      </w:r>
      <w:r>
        <w:rPr>
          <w:rFonts w:hint="eastAsia"/>
          <w:spacing w:val="8"/>
          <w:sz w:val="24"/>
        </w:rPr>
        <w:t>，南临东大街，</w:t>
      </w:r>
      <w:proofErr w:type="gramStart"/>
      <w:r>
        <w:rPr>
          <w:rFonts w:hint="eastAsia"/>
          <w:spacing w:val="8"/>
          <w:sz w:val="24"/>
        </w:rPr>
        <w:t>西临箭道</w:t>
      </w:r>
      <w:proofErr w:type="gramEnd"/>
      <w:r>
        <w:rPr>
          <w:rFonts w:hint="eastAsia"/>
          <w:spacing w:val="8"/>
          <w:sz w:val="24"/>
        </w:rPr>
        <w:t>巷，北临大寺巷；</w:t>
      </w:r>
    </w:p>
    <w:p w:rsidR="00C10A29" w:rsidRDefault="00C10A29" w:rsidP="00C10A29">
      <w:pPr>
        <w:spacing w:line="360" w:lineRule="auto"/>
        <w:ind w:firstLineChars="200" w:firstLine="512"/>
        <w:rPr>
          <w:spacing w:val="8"/>
          <w:sz w:val="24"/>
        </w:rPr>
      </w:pPr>
      <w:r>
        <w:rPr>
          <w:rFonts w:hint="eastAsia"/>
          <w:spacing w:val="8"/>
          <w:sz w:val="24"/>
        </w:rPr>
        <w:t>（</w:t>
      </w:r>
      <w:r>
        <w:rPr>
          <w:spacing w:val="8"/>
          <w:sz w:val="24"/>
        </w:rPr>
        <w:t>3</w:t>
      </w:r>
      <w:r>
        <w:rPr>
          <w:rFonts w:hint="eastAsia"/>
          <w:spacing w:val="8"/>
          <w:sz w:val="24"/>
        </w:rPr>
        <w:t>）面积：估价对象</w:t>
      </w:r>
      <w:r w:rsidR="00D92227">
        <w:rPr>
          <w:rFonts w:hint="eastAsia"/>
          <w:spacing w:val="8"/>
          <w:sz w:val="24"/>
        </w:rPr>
        <w:t>占用</w:t>
      </w:r>
      <w:r>
        <w:rPr>
          <w:rFonts w:hint="eastAsia"/>
          <w:spacing w:val="8"/>
          <w:sz w:val="24"/>
        </w:rPr>
        <w:t>土地面积</w:t>
      </w:r>
      <w:r w:rsidR="00404B3F">
        <w:rPr>
          <w:rFonts w:hint="eastAsia"/>
          <w:spacing w:val="8"/>
          <w:sz w:val="24"/>
        </w:rPr>
        <w:t>75.56</w:t>
      </w:r>
      <w:r>
        <w:rPr>
          <w:rFonts w:hint="eastAsia"/>
          <w:spacing w:val="8"/>
          <w:sz w:val="24"/>
        </w:rPr>
        <w:t>㎡；</w:t>
      </w:r>
    </w:p>
    <w:p w:rsidR="00C10A29" w:rsidRDefault="00C10A29" w:rsidP="00C10A29">
      <w:pPr>
        <w:spacing w:line="360" w:lineRule="auto"/>
        <w:ind w:firstLineChars="200" w:firstLine="512"/>
        <w:rPr>
          <w:spacing w:val="8"/>
          <w:sz w:val="24"/>
        </w:rPr>
      </w:pPr>
      <w:r>
        <w:rPr>
          <w:rFonts w:hint="eastAsia"/>
          <w:spacing w:val="8"/>
          <w:sz w:val="24"/>
        </w:rPr>
        <w:t>（</w:t>
      </w:r>
      <w:r>
        <w:rPr>
          <w:spacing w:val="8"/>
          <w:sz w:val="24"/>
        </w:rPr>
        <w:t>4</w:t>
      </w:r>
      <w:r>
        <w:rPr>
          <w:rFonts w:hint="eastAsia"/>
          <w:spacing w:val="8"/>
          <w:sz w:val="24"/>
        </w:rPr>
        <w:t>）用途：住宅用地；</w:t>
      </w:r>
    </w:p>
    <w:p w:rsidR="00C10A29" w:rsidRDefault="00C10A29" w:rsidP="00C10A29">
      <w:pPr>
        <w:spacing w:line="360" w:lineRule="auto"/>
        <w:ind w:firstLineChars="200" w:firstLine="512"/>
        <w:rPr>
          <w:spacing w:val="8"/>
          <w:sz w:val="24"/>
        </w:rPr>
      </w:pPr>
      <w:r>
        <w:rPr>
          <w:rFonts w:hint="eastAsia"/>
          <w:spacing w:val="8"/>
          <w:sz w:val="24"/>
        </w:rPr>
        <w:t>（</w:t>
      </w:r>
      <w:r>
        <w:rPr>
          <w:spacing w:val="8"/>
          <w:sz w:val="24"/>
        </w:rPr>
        <w:t>5</w:t>
      </w:r>
      <w:r>
        <w:rPr>
          <w:rFonts w:hint="eastAsia"/>
          <w:spacing w:val="8"/>
          <w:sz w:val="24"/>
        </w:rPr>
        <w:t>）形状：为较规则长方形；</w:t>
      </w:r>
    </w:p>
    <w:p w:rsidR="00C10A29" w:rsidRDefault="00C10A29" w:rsidP="00C10A29">
      <w:pPr>
        <w:spacing w:line="360" w:lineRule="auto"/>
        <w:ind w:firstLineChars="200" w:firstLine="512"/>
        <w:rPr>
          <w:spacing w:val="8"/>
          <w:sz w:val="24"/>
        </w:rPr>
      </w:pPr>
      <w:r>
        <w:rPr>
          <w:rFonts w:hint="eastAsia"/>
          <w:spacing w:val="8"/>
          <w:sz w:val="24"/>
        </w:rPr>
        <w:t>（</w:t>
      </w:r>
      <w:r>
        <w:rPr>
          <w:spacing w:val="8"/>
          <w:sz w:val="24"/>
        </w:rPr>
        <w:t>6</w:t>
      </w:r>
      <w:r>
        <w:rPr>
          <w:rFonts w:hint="eastAsia"/>
          <w:spacing w:val="8"/>
          <w:sz w:val="24"/>
        </w:rPr>
        <w:t>）地势：估价对象所在地块地势较平坦；</w:t>
      </w:r>
    </w:p>
    <w:p w:rsidR="00C10A29" w:rsidRDefault="00C10A29" w:rsidP="00C10A29">
      <w:pPr>
        <w:spacing w:line="360" w:lineRule="auto"/>
        <w:ind w:firstLineChars="200" w:firstLine="512"/>
        <w:rPr>
          <w:color w:val="000000"/>
          <w:spacing w:val="8"/>
          <w:sz w:val="24"/>
        </w:rPr>
      </w:pPr>
      <w:r>
        <w:rPr>
          <w:rFonts w:hint="eastAsia"/>
          <w:spacing w:val="8"/>
          <w:sz w:val="24"/>
        </w:rPr>
        <w:t>（</w:t>
      </w:r>
      <w:r>
        <w:rPr>
          <w:spacing w:val="8"/>
          <w:sz w:val="24"/>
        </w:rPr>
        <w:t>7</w:t>
      </w:r>
      <w:r>
        <w:rPr>
          <w:rFonts w:hint="eastAsia"/>
          <w:spacing w:val="8"/>
          <w:sz w:val="24"/>
        </w:rPr>
        <w:t>）开发程度：</w:t>
      </w:r>
      <w:proofErr w:type="gramStart"/>
      <w:r>
        <w:rPr>
          <w:rFonts w:hint="eastAsia"/>
          <w:spacing w:val="8"/>
          <w:sz w:val="24"/>
        </w:rPr>
        <w:t>至价值</w:t>
      </w:r>
      <w:proofErr w:type="gramEnd"/>
      <w:r>
        <w:rPr>
          <w:rFonts w:hint="eastAsia"/>
          <w:spacing w:val="8"/>
          <w:sz w:val="24"/>
        </w:rPr>
        <w:t>时点，土地开发程度达到宗地红线外</w:t>
      </w:r>
      <w:r>
        <w:rPr>
          <w:spacing w:val="8"/>
          <w:sz w:val="24"/>
        </w:rPr>
        <w:t>"</w:t>
      </w:r>
      <w:r w:rsidR="00AC6F0F">
        <w:rPr>
          <w:rFonts w:hint="eastAsia"/>
          <w:spacing w:val="8"/>
          <w:sz w:val="24"/>
        </w:rPr>
        <w:t>五</w:t>
      </w:r>
      <w:r>
        <w:rPr>
          <w:rFonts w:hint="eastAsia"/>
          <w:spacing w:val="8"/>
          <w:sz w:val="24"/>
        </w:rPr>
        <w:t>通</w:t>
      </w:r>
      <w:r>
        <w:rPr>
          <w:spacing w:val="8"/>
          <w:sz w:val="24"/>
        </w:rPr>
        <w:t>"</w:t>
      </w:r>
      <w:r>
        <w:rPr>
          <w:rFonts w:hint="eastAsia"/>
          <w:spacing w:val="8"/>
          <w:sz w:val="24"/>
        </w:rPr>
        <w:t>（通路、通电、通讯、给水、排水），宗地红线内</w:t>
      </w:r>
      <w:r>
        <w:rPr>
          <w:spacing w:val="8"/>
          <w:sz w:val="24"/>
        </w:rPr>
        <w:t>"</w:t>
      </w:r>
      <w:r>
        <w:rPr>
          <w:rFonts w:hint="eastAsia"/>
          <w:spacing w:val="8"/>
          <w:sz w:val="24"/>
        </w:rPr>
        <w:t>五通</w:t>
      </w:r>
      <w:r>
        <w:rPr>
          <w:spacing w:val="8"/>
          <w:sz w:val="24"/>
        </w:rPr>
        <w:t>"</w:t>
      </w:r>
      <w:r>
        <w:rPr>
          <w:rFonts w:hint="eastAsia"/>
          <w:spacing w:val="8"/>
          <w:sz w:val="24"/>
        </w:rPr>
        <w:t>（通路、通电、通讯、给水、排水）及宗地内场地平</w:t>
      </w:r>
      <w:r>
        <w:rPr>
          <w:rFonts w:hint="eastAsia"/>
          <w:color w:val="000000"/>
          <w:spacing w:val="8"/>
          <w:sz w:val="24"/>
        </w:rPr>
        <w:t>整。</w:t>
      </w:r>
    </w:p>
    <w:p w:rsidR="00B2086A" w:rsidRPr="00EF6005" w:rsidRDefault="00C10A29" w:rsidP="00D77548">
      <w:pPr>
        <w:pStyle w:val="31"/>
      </w:pPr>
      <w:r>
        <w:rPr>
          <w:rFonts w:hint="eastAsia"/>
        </w:rPr>
        <w:t xml:space="preserve"> </w:t>
      </w:r>
      <w:r w:rsidR="00581C8C">
        <w:rPr>
          <w:rFonts w:hint="eastAsia"/>
        </w:rPr>
        <w:t>2</w:t>
      </w:r>
      <w:r w:rsidR="00B2086A" w:rsidRPr="00EF6005">
        <w:rPr>
          <w:rFonts w:hint="eastAsia"/>
        </w:rPr>
        <w:t>、建筑物</w:t>
      </w:r>
      <w:r w:rsidR="00B2086A" w:rsidRPr="00EF6005">
        <w:rPr>
          <w:rFonts w:ascii="宋体" w:eastAsia="宋体" w:hAnsi="宋体" w:cs="宋体" w:hint="eastAsia"/>
        </w:rPr>
        <w:t>实</w:t>
      </w:r>
      <w:r w:rsidR="00B2086A" w:rsidRPr="00EF6005">
        <w:rPr>
          <w:rFonts w:cs="MS Gothic" w:hint="eastAsia"/>
        </w:rPr>
        <w:t>物状况描述</w:t>
      </w:r>
    </w:p>
    <w:p w:rsidR="00B2086A" w:rsidRPr="00E80396" w:rsidRDefault="00B2086A" w:rsidP="00B2086A">
      <w:pPr>
        <w:spacing w:line="360" w:lineRule="auto"/>
        <w:ind w:firstLineChars="200" w:firstLine="512"/>
        <w:rPr>
          <w:spacing w:val="8"/>
          <w:sz w:val="24"/>
        </w:rPr>
      </w:pPr>
      <w:r w:rsidRPr="00E80396">
        <w:rPr>
          <w:rFonts w:hint="eastAsia"/>
          <w:spacing w:val="8"/>
          <w:sz w:val="24"/>
        </w:rPr>
        <w:t>（</w:t>
      </w:r>
      <w:r w:rsidRPr="00E80396">
        <w:rPr>
          <w:rFonts w:hint="eastAsia"/>
          <w:spacing w:val="8"/>
          <w:sz w:val="24"/>
        </w:rPr>
        <w:t>1</w:t>
      </w:r>
      <w:r w:rsidRPr="00E80396">
        <w:rPr>
          <w:rFonts w:hint="eastAsia"/>
          <w:spacing w:val="8"/>
          <w:sz w:val="24"/>
        </w:rPr>
        <w:t>）名称及坐落：</w:t>
      </w:r>
      <w:r w:rsidR="00C10A29">
        <w:rPr>
          <w:rFonts w:hint="eastAsia"/>
          <w:spacing w:val="8"/>
          <w:sz w:val="24"/>
        </w:rPr>
        <w:t>寿县寿春镇东大街北侧</w:t>
      </w:r>
      <w:r w:rsidRPr="00E80396">
        <w:rPr>
          <w:rFonts w:hint="eastAsia"/>
          <w:spacing w:val="8"/>
          <w:sz w:val="24"/>
        </w:rPr>
        <w:t>；</w:t>
      </w:r>
    </w:p>
    <w:p w:rsidR="00B2086A" w:rsidRPr="00E80396" w:rsidRDefault="00B2086A" w:rsidP="00B2086A">
      <w:pPr>
        <w:spacing w:line="360" w:lineRule="auto"/>
        <w:ind w:firstLineChars="200" w:firstLine="512"/>
        <w:rPr>
          <w:spacing w:val="8"/>
          <w:sz w:val="24"/>
        </w:rPr>
      </w:pPr>
      <w:r w:rsidRPr="00E80396">
        <w:rPr>
          <w:rFonts w:hint="eastAsia"/>
          <w:spacing w:val="8"/>
          <w:sz w:val="24"/>
        </w:rPr>
        <w:t>（</w:t>
      </w:r>
      <w:r w:rsidRPr="00E80396">
        <w:rPr>
          <w:rFonts w:hint="eastAsia"/>
          <w:spacing w:val="8"/>
          <w:sz w:val="24"/>
        </w:rPr>
        <w:t>2</w:t>
      </w:r>
      <w:r w:rsidRPr="00E80396">
        <w:rPr>
          <w:rFonts w:hint="eastAsia"/>
          <w:spacing w:val="8"/>
          <w:sz w:val="24"/>
        </w:rPr>
        <w:t>）规模：</w:t>
      </w:r>
      <w:r w:rsidR="00CA54DF">
        <w:rPr>
          <w:rFonts w:hint="eastAsia"/>
          <w:spacing w:val="8"/>
          <w:sz w:val="24"/>
        </w:rPr>
        <w:t>1</w:t>
      </w:r>
      <w:r w:rsidR="00CA54DF">
        <w:rPr>
          <w:rFonts w:hint="eastAsia"/>
          <w:spacing w:val="8"/>
          <w:sz w:val="24"/>
        </w:rPr>
        <w:t>层有产权证的</w:t>
      </w:r>
      <w:r w:rsidR="00850DBF" w:rsidRPr="00850DBF">
        <w:rPr>
          <w:rFonts w:hint="eastAsia"/>
          <w:spacing w:val="8"/>
          <w:sz w:val="24"/>
        </w:rPr>
        <w:t>建筑面积：</w:t>
      </w:r>
      <w:r w:rsidR="00850DBF" w:rsidRPr="00850DBF">
        <w:rPr>
          <w:rFonts w:hint="eastAsia"/>
          <w:spacing w:val="8"/>
          <w:sz w:val="24"/>
        </w:rPr>
        <w:t>55.92</w:t>
      </w:r>
      <w:r w:rsidR="00850DBF" w:rsidRPr="00850DBF">
        <w:rPr>
          <w:rFonts w:hint="eastAsia"/>
          <w:spacing w:val="8"/>
          <w:sz w:val="24"/>
        </w:rPr>
        <w:t>㎡，</w:t>
      </w:r>
      <w:r w:rsidR="00850DBF">
        <w:rPr>
          <w:rFonts w:hint="eastAsia"/>
          <w:spacing w:val="8"/>
          <w:sz w:val="24"/>
        </w:rPr>
        <w:t>2</w:t>
      </w:r>
      <w:r w:rsidR="00850DBF" w:rsidRPr="00850DBF">
        <w:rPr>
          <w:rFonts w:hint="eastAsia"/>
          <w:spacing w:val="8"/>
          <w:sz w:val="24"/>
        </w:rPr>
        <w:t>层未办理不动产权登记</w:t>
      </w:r>
      <w:r w:rsidR="00850DBF">
        <w:rPr>
          <w:rFonts w:hint="eastAsia"/>
          <w:spacing w:val="8"/>
          <w:sz w:val="24"/>
        </w:rPr>
        <w:t>的</w:t>
      </w:r>
      <w:r w:rsidR="00850DBF" w:rsidRPr="00850DBF">
        <w:rPr>
          <w:rFonts w:hint="eastAsia"/>
          <w:spacing w:val="8"/>
          <w:sz w:val="24"/>
        </w:rPr>
        <w:t>建筑面积：</w:t>
      </w:r>
      <w:r w:rsidR="00850DBF" w:rsidRPr="00850DBF">
        <w:rPr>
          <w:rFonts w:hint="eastAsia"/>
          <w:spacing w:val="8"/>
          <w:sz w:val="24"/>
        </w:rPr>
        <w:t>59.30</w:t>
      </w:r>
      <w:r w:rsidR="00850DBF" w:rsidRPr="00850DBF">
        <w:rPr>
          <w:rFonts w:hint="eastAsia"/>
          <w:spacing w:val="8"/>
          <w:sz w:val="24"/>
        </w:rPr>
        <w:t>㎡（含楼梯间</w:t>
      </w:r>
      <w:r w:rsidR="00850DBF" w:rsidRPr="00850DBF">
        <w:rPr>
          <w:rFonts w:hint="eastAsia"/>
          <w:spacing w:val="8"/>
          <w:sz w:val="24"/>
        </w:rPr>
        <w:t>4.25</w:t>
      </w:r>
      <w:r w:rsidR="00850DBF" w:rsidRPr="00850DBF">
        <w:rPr>
          <w:rFonts w:hint="eastAsia"/>
          <w:spacing w:val="8"/>
          <w:sz w:val="24"/>
        </w:rPr>
        <w:t>㎡）</w:t>
      </w:r>
      <w:r w:rsidRPr="00E80396">
        <w:rPr>
          <w:rFonts w:hint="eastAsia"/>
          <w:spacing w:val="8"/>
          <w:sz w:val="24"/>
        </w:rPr>
        <w:t>；</w:t>
      </w:r>
    </w:p>
    <w:p w:rsidR="00B2086A" w:rsidRPr="00E80396" w:rsidRDefault="00B2086A" w:rsidP="00B2086A">
      <w:pPr>
        <w:spacing w:line="360" w:lineRule="auto"/>
        <w:ind w:firstLineChars="200" w:firstLine="512"/>
        <w:rPr>
          <w:spacing w:val="8"/>
          <w:sz w:val="24"/>
        </w:rPr>
      </w:pPr>
      <w:r>
        <w:rPr>
          <w:rFonts w:hint="eastAsia"/>
          <w:spacing w:val="8"/>
          <w:sz w:val="24"/>
        </w:rPr>
        <w:t>（</w:t>
      </w:r>
      <w:r w:rsidRPr="00E80396">
        <w:rPr>
          <w:rFonts w:hint="eastAsia"/>
          <w:spacing w:val="8"/>
          <w:sz w:val="24"/>
        </w:rPr>
        <w:t>3</w:t>
      </w:r>
      <w:r>
        <w:rPr>
          <w:rFonts w:hint="eastAsia"/>
          <w:spacing w:val="8"/>
          <w:sz w:val="24"/>
        </w:rPr>
        <w:t>）</w:t>
      </w:r>
      <w:r w:rsidRPr="00E80396">
        <w:rPr>
          <w:rFonts w:hint="eastAsia"/>
          <w:spacing w:val="8"/>
          <w:sz w:val="24"/>
        </w:rPr>
        <w:t>房屋用途：居住用房；</w:t>
      </w:r>
    </w:p>
    <w:p w:rsidR="00B2086A" w:rsidRPr="00E80396" w:rsidRDefault="00B2086A" w:rsidP="00B2086A">
      <w:pPr>
        <w:spacing w:line="360" w:lineRule="auto"/>
        <w:ind w:firstLineChars="200" w:firstLine="512"/>
        <w:rPr>
          <w:spacing w:val="8"/>
          <w:sz w:val="24"/>
        </w:rPr>
      </w:pPr>
      <w:r w:rsidRPr="00E80396">
        <w:rPr>
          <w:rFonts w:hint="eastAsia"/>
          <w:spacing w:val="8"/>
          <w:sz w:val="24"/>
        </w:rPr>
        <w:t>（</w:t>
      </w:r>
      <w:r w:rsidRPr="00E80396">
        <w:rPr>
          <w:rFonts w:hint="eastAsia"/>
          <w:spacing w:val="8"/>
          <w:sz w:val="24"/>
        </w:rPr>
        <w:t>4</w:t>
      </w:r>
      <w:r>
        <w:rPr>
          <w:rFonts w:hint="eastAsia"/>
          <w:spacing w:val="8"/>
          <w:sz w:val="24"/>
        </w:rPr>
        <w:t>）</w:t>
      </w:r>
      <w:r w:rsidRPr="00E80396">
        <w:rPr>
          <w:rFonts w:hint="eastAsia"/>
          <w:spacing w:val="8"/>
          <w:sz w:val="24"/>
        </w:rPr>
        <w:t>建筑结构及层数：</w:t>
      </w:r>
      <w:r w:rsidR="00C10A29">
        <w:rPr>
          <w:rFonts w:hint="eastAsia"/>
          <w:spacing w:val="8"/>
          <w:sz w:val="24"/>
        </w:rPr>
        <w:t>混合</w:t>
      </w:r>
      <w:r w:rsidRPr="00E80396">
        <w:rPr>
          <w:rFonts w:hint="eastAsia"/>
          <w:spacing w:val="8"/>
          <w:sz w:val="24"/>
        </w:rPr>
        <w:t>结构，总层数</w:t>
      </w:r>
      <w:r w:rsidR="00C10A29">
        <w:rPr>
          <w:rFonts w:hint="eastAsia"/>
          <w:spacing w:val="8"/>
          <w:sz w:val="24"/>
        </w:rPr>
        <w:t>2</w:t>
      </w:r>
      <w:r w:rsidRPr="00E80396">
        <w:rPr>
          <w:rFonts w:hint="eastAsia"/>
          <w:spacing w:val="8"/>
          <w:sz w:val="24"/>
        </w:rPr>
        <w:t>层；</w:t>
      </w:r>
    </w:p>
    <w:p w:rsidR="00B2086A" w:rsidRDefault="00B2086A" w:rsidP="00B2086A">
      <w:pPr>
        <w:spacing w:line="360" w:lineRule="auto"/>
        <w:ind w:firstLineChars="200" w:firstLine="512"/>
        <w:rPr>
          <w:spacing w:val="8"/>
          <w:sz w:val="24"/>
        </w:rPr>
      </w:pPr>
      <w:r w:rsidRPr="00E80396">
        <w:rPr>
          <w:rFonts w:hint="eastAsia"/>
          <w:spacing w:val="8"/>
          <w:sz w:val="24"/>
        </w:rPr>
        <w:t>（</w:t>
      </w:r>
      <w:r w:rsidRPr="00E80396">
        <w:rPr>
          <w:rFonts w:hint="eastAsia"/>
          <w:spacing w:val="8"/>
          <w:sz w:val="24"/>
        </w:rPr>
        <w:t>5</w:t>
      </w:r>
      <w:r w:rsidRPr="00E80396">
        <w:rPr>
          <w:rFonts w:hint="eastAsia"/>
          <w:spacing w:val="8"/>
          <w:sz w:val="24"/>
        </w:rPr>
        <w:t>）</w:t>
      </w:r>
      <w:r>
        <w:rPr>
          <w:rFonts w:hint="eastAsia"/>
          <w:spacing w:val="8"/>
          <w:sz w:val="24"/>
        </w:rPr>
        <w:t>楼宇单元及位置：</w:t>
      </w:r>
      <w:r w:rsidR="000C7B8B">
        <w:rPr>
          <w:rFonts w:hint="eastAsia"/>
          <w:spacing w:val="8"/>
          <w:sz w:val="24"/>
        </w:rPr>
        <w:t>估价对象位于</w:t>
      </w:r>
      <w:r w:rsidR="000C7B8B">
        <w:rPr>
          <w:spacing w:val="8"/>
          <w:sz w:val="24"/>
        </w:rPr>
        <w:t>1-2</w:t>
      </w:r>
      <w:r w:rsidR="000C7B8B">
        <w:rPr>
          <w:rFonts w:hint="eastAsia"/>
          <w:spacing w:val="8"/>
          <w:sz w:val="24"/>
        </w:rPr>
        <w:t>层</w:t>
      </w:r>
      <w:r>
        <w:rPr>
          <w:rFonts w:hint="eastAsia"/>
          <w:spacing w:val="8"/>
          <w:sz w:val="24"/>
        </w:rPr>
        <w:t>。</w:t>
      </w:r>
    </w:p>
    <w:p w:rsidR="00B2086A" w:rsidRPr="00E80396" w:rsidRDefault="00B2086A" w:rsidP="00B2086A">
      <w:pPr>
        <w:spacing w:line="360" w:lineRule="auto"/>
        <w:ind w:firstLineChars="200" w:firstLine="512"/>
        <w:rPr>
          <w:spacing w:val="8"/>
          <w:sz w:val="24"/>
        </w:rPr>
      </w:pPr>
      <w:r>
        <w:rPr>
          <w:rFonts w:hint="eastAsia"/>
          <w:spacing w:val="8"/>
          <w:sz w:val="24"/>
        </w:rPr>
        <w:t>（</w:t>
      </w:r>
      <w:r>
        <w:rPr>
          <w:rFonts w:hint="eastAsia"/>
          <w:spacing w:val="8"/>
          <w:sz w:val="24"/>
        </w:rPr>
        <w:t>6</w:t>
      </w:r>
      <w:r>
        <w:rPr>
          <w:rFonts w:hint="eastAsia"/>
          <w:spacing w:val="8"/>
          <w:sz w:val="24"/>
        </w:rPr>
        <w:t>）</w:t>
      </w:r>
      <w:r w:rsidRPr="00E80396">
        <w:rPr>
          <w:rFonts w:hint="eastAsia"/>
          <w:spacing w:val="8"/>
          <w:sz w:val="24"/>
        </w:rPr>
        <w:t>建成时间：</w:t>
      </w:r>
      <w:r w:rsidR="000C7B8B">
        <w:rPr>
          <w:rFonts w:hint="eastAsia"/>
          <w:spacing w:val="8"/>
          <w:sz w:val="24"/>
        </w:rPr>
        <w:t>一层</w:t>
      </w:r>
      <w:r w:rsidR="00850DBF">
        <w:rPr>
          <w:rFonts w:hint="eastAsia"/>
          <w:spacing w:val="8"/>
          <w:sz w:val="24"/>
        </w:rPr>
        <w:t>约</w:t>
      </w:r>
      <w:r w:rsidR="000C7B8B">
        <w:rPr>
          <w:spacing w:val="8"/>
          <w:sz w:val="24"/>
        </w:rPr>
        <w:t>90</w:t>
      </w:r>
      <w:r w:rsidR="000C7B8B">
        <w:rPr>
          <w:rFonts w:hint="eastAsia"/>
          <w:spacing w:val="8"/>
          <w:sz w:val="24"/>
        </w:rPr>
        <w:t>年代、二层</w:t>
      </w:r>
      <w:r w:rsidR="00850DBF">
        <w:rPr>
          <w:rFonts w:hint="eastAsia"/>
          <w:spacing w:val="8"/>
          <w:sz w:val="24"/>
        </w:rPr>
        <w:t>约</w:t>
      </w:r>
      <w:r w:rsidR="000C7B8B">
        <w:rPr>
          <w:spacing w:val="8"/>
          <w:sz w:val="24"/>
        </w:rPr>
        <w:t>2000</w:t>
      </w:r>
      <w:r w:rsidR="000C7B8B">
        <w:rPr>
          <w:rFonts w:hint="eastAsia"/>
          <w:spacing w:val="8"/>
          <w:sz w:val="24"/>
        </w:rPr>
        <w:t>年</w:t>
      </w:r>
      <w:r w:rsidR="00850DBF">
        <w:rPr>
          <w:rFonts w:hint="eastAsia"/>
          <w:spacing w:val="8"/>
          <w:sz w:val="24"/>
        </w:rPr>
        <w:t>后</w:t>
      </w:r>
      <w:r w:rsidRPr="00E80396">
        <w:rPr>
          <w:rFonts w:hint="eastAsia"/>
          <w:spacing w:val="8"/>
          <w:sz w:val="24"/>
        </w:rPr>
        <w:t>；</w:t>
      </w:r>
      <w:r w:rsidRPr="00E80396">
        <w:rPr>
          <w:spacing w:val="8"/>
          <w:sz w:val="24"/>
        </w:rPr>
        <w:t xml:space="preserve"> </w:t>
      </w:r>
    </w:p>
    <w:p w:rsidR="000C7B8B" w:rsidRDefault="00C06FE4" w:rsidP="00C06FE4">
      <w:pPr>
        <w:spacing w:line="360" w:lineRule="auto"/>
        <w:ind w:firstLineChars="200" w:firstLine="512"/>
        <w:rPr>
          <w:spacing w:val="8"/>
          <w:sz w:val="24"/>
        </w:rPr>
      </w:pPr>
      <w:r w:rsidRPr="00E80396">
        <w:rPr>
          <w:rFonts w:hint="eastAsia"/>
          <w:spacing w:val="8"/>
          <w:sz w:val="24"/>
        </w:rPr>
        <w:t>（</w:t>
      </w:r>
      <w:r>
        <w:rPr>
          <w:rFonts w:hint="eastAsia"/>
          <w:spacing w:val="8"/>
          <w:sz w:val="24"/>
        </w:rPr>
        <w:t>7</w:t>
      </w:r>
      <w:r w:rsidRPr="00E80396">
        <w:rPr>
          <w:rFonts w:hint="eastAsia"/>
          <w:spacing w:val="8"/>
          <w:sz w:val="24"/>
        </w:rPr>
        <w:t>）</w:t>
      </w:r>
      <w:r w:rsidR="006642B5">
        <w:rPr>
          <w:rFonts w:hint="eastAsia"/>
          <w:spacing w:val="8"/>
          <w:sz w:val="24"/>
        </w:rPr>
        <w:t>楼体形状：</w:t>
      </w:r>
      <w:r w:rsidR="001A7460">
        <w:rPr>
          <w:rFonts w:hint="eastAsia"/>
          <w:spacing w:val="8"/>
          <w:sz w:val="24"/>
        </w:rPr>
        <w:t>自建住宅房</w:t>
      </w:r>
      <w:r w:rsidR="000C7B8B">
        <w:rPr>
          <w:rFonts w:hint="eastAsia"/>
          <w:spacing w:val="8"/>
          <w:sz w:val="24"/>
        </w:rPr>
        <w:t>；</w:t>
      </w:r>
    </w:p>
    <w:p w:rsidR="00C06FE4" w:rsidRPr="00E80396" w:rsidRDefault="00C06FE4" w:rsidP="00C06FE4">
      <w:pPr>
        <w:spacing w:line="360" w:lineRule="auto"/>
        <w:ind w:firstLineChars="200" w:firstLine="512"/>
        <w:rPr>
          <w:spacing w:val="8"/>
          <w:sz w:val="24"/>
        </w:rPr>
      </w:pPr>
      <w:r w:rsidRPr="00E80396">
        <w:rPr>
          <w:rFonts w:hint="eastAsia"/>
          <w:spacing w:val="8"/>
          <w:sz w:val="24"/>
        </w:rPr>
        <w:t>（</w:t>
      </w:r>
      <w:r>
        <w:rPr>
          <w:rFonts w:hint="eastAsia"/>
          <w:spacing w:val="8"/>
          <w:sz w:val="24"/>
        </w:rPr>
        <w:t>8</w:t>
      </w:r>
      <w:r w:rsidRPr="00E80396">
        <w:rPr>
          <w:rFonts w:hint="eastAsia"/>
          <w:spacing w:val="8"/>
          <w:sz w:val="24"/>
        </w:rPr>
        <w:t>）外部装饰装修情况：</w:t>
      </w:r>
      <w:r w:rsidR="000C7B8B">
        <w:rPr>
          <w:rFonts w:hint="eastAsia"/>
          <w:spacing w:val="8"/>
          <w:sz w:val="24"/>
        </w:rPr>
        <w:t>估价对象外</w:t>
      </w:r>
      <w:r w:rsidR="000C7B8B">
        <w:rPr>
          <w:rFonts w:hint="eastAsia"/>
          <w:color w:val="000000"/>
          <w:spacing w:val="8"/>
          <w:sz w:val="24"/>
        </w:rPr>
        <w:t>墙混合砂浆、局部涂料饰面</w:t>
      </w:r>
      <w:r w:rsidRPr="000C7B8B">
        <w:rPr>
          <w:rFonts w:hint="eastAsia"/>
          <w:spacing w:val="8"/>
          <w:sz w:val="24"/>
        </w:rPr>
        <w:t>；</w:t>
      </w:r>
    </w:p>
    <w:p w:rsidR="00C06FE4" w:rsidRDefault="00C06FE4" w:rsidP="00C06FE4">
      <w:pPr>
        <w:spacing w:line="360" w:lineRule="auto"/>
        <w:ind w:firstLineChars="200" w:firstLine="512"/>
        <w:rPr>
          <w:spacing w:val="8"/>
          <w:sz w:val="24"/>
        </w:rPr>
      </w:pPr>
      <w:r w:rsidRPr="00E80396">
        <w:rPr>
          <w:rFonts w:hint="eastAsia"/>
          <w:spacing w:val="8"/>
          <w:sz w:val="24"/>
        </w:rPr>
        <w:t>（</w:t>
      </w:r>
      <w:r>
        <w:rPr>
          <w:rFonts w:hint="eastAsia"/>
          <w:spacing w:val="8"/>
          <w:sz w:val="24"/>
        </w:rPr>
        <w:t>9</w:t>
      </w:r>
      <w:r w:rsidRPr="00E80396">
        <w:rPr>
          <w:rFonts w:hint="eastAsia"/>
          <w:spacing w:val="8"/>
          <w:sz w:val="24"/>
        </w:rPr>
        <w:t>）空间布局：</w:t>
      </w:r>
      <w:r w:rsidR="00850DBF">
        <w:rPr>
          <w:rFonts w:hint="eastAsia"/>
          <w:spacing w:val="8"/>
          <w:sz w:val="24"/>
        </w:rPr>
        <w:t>一层有</w:t>
      </w:r>
      <w:r w:rsidR="00850DBF">
        <w:rPr>
          <w:rFonts w:hint="eastAsia"/>
          <w:spacing w:val="8"/>
          <w:sz w:val="24"/>
        </w:rPr>
        <w:t>2</w:t>
      </w:r>
      <w:r w:rsidR="00850DBF">
        <w:rPr>
          <w:rFonts w:hint="eastAsia"/>
          <w:spacing w:val="8"/>
          <w:sz w:val="24"/>
        </w:rPr>
        <w:t>室</w:t>
      </w:r>
      <w:r w:rsidR="00850DBF">
        <w:rPr>
          <w:rFonts w:hint="eastAsia"/>
          <w:spacing w:val="8"/>
          <w:sz w:val="24"/>
        </w:rPr>
        <w:t>1</w:t>
      </w:r>
      <w:r w:rsidR="00850DBF">
        <w:rPr>
          <w:rFonts w:hint="eastAsia"/>
          <w:spacing w:val="8"/>
          <w:sz w:val="24"/>
        </w:rPr>
        <w:t>厨</w:t>
      </w:r>
      <w:r w:rsidR="00850DBF">
        <w:rPr>
          <w:rFonts w:hint="eastAsia"/>
          <w:spacing w:val="8"/>
          <w:sz w:val="24"/>
        </w:rPr>
        <w:t>1</w:t>
      </w:r>
      <w:r w:rsidR="00850DBF">
        <w:rPr>
          <w:rFonts w:hint="eastAsia"/>
          <w:spacing w:val="8"/>
          <w:sz w:val="24"/>
        </w:rPr>
        <w:t>卫，</w:t>
      </w:r>
      <w:r w:rsidR="000C7B8B">
        <w:rPr>
          <w:rFonts w:hint="eastAsia"/>
          <w:spacing w:val="8"/>
          <w:sz w:val="24"/>
        </w:rPr>
        <w:t>二层</w:t>
      </w:r>
      <w:r w:rsidR="00850DBF">
        <w:rPr>
          <w:rFonts w:hint="eastAsia"/>
          <w:spacing w:val="8"/>
          <w:sz w:val="24"/>
        </w:rPr>
        <w:t>有</w:t>
      </w:r>
      <w:r w:rsidR="00850DBF">
        <w:rPr>
          <w:rFonts w:hint="eastAsia"/>
          <w:spacing w:val="8"/>
          <w:sz w:val="24"/>
        </w:rPr>
        <w:t>2</w:t>
      </w:r>
      <w:r w:rsidR="00850DBF">
        <w:rPr>
          <w:rFonts w:hint="eastAsia"/>
          <w:spacing w:val="8"/>
          <w:sz w:val="24"/>
        </w:rPr>
        <w:t>室</w:t>
      </w:r>
      <w:r w:rsidR="000C7B8B">
        <w:rPr>
          <w:rFonts w:hint="eastAsia"/>
          <w:spacing w:val="8"/>
          <w:sz w:val="24"/>
        </w:rPr>
        <w:t>，</w:t>
      </w:r>
      <w:r w:rsidR="00CA54DF">
        <w:rPr>
          <w:rFonts w:hint="eastAsia"/>
          <w:spacing w:val="8"/>
          <w:sz w:val="24"/>
        </w:rPr>
        <w:t>内部空间布局一般，一层有庭院</w:t>
      </w:r>
      <w:r w:rsidRPr="00E80396">
        <w:rPr>
          <w:rFonts w:hint="eastAsia"/>
          <w:spacing w:val="8"/>
          <w:sz w:val="24"/>
        </w:rPr>
        <w:t>；</w:t>
      </w:r>
    </w:p>
    <w:p w:rsidR="00C06FE4" w:rsidRPr="00E80396" w:rsidRDefault="00C06FE4" w:rsidP="00C06FE4">
      <w:pPr>
        <w:spacing w:line="360" w:lineRule="auto"/>
        <w:ind w:firstLineChars="200" w:firstLine="512"/>
        <w:rPr>
          <w:spacing w:val="8"/>
          <w:sz w:val="24"/>
        </w:rPr>
      </w:pPr>
      <w:r w:rsidRPr="00E80396">
        <w:rPr>
          <w:rFonts w:hint="eastAsia"/>
          <w:spacing w:val="8"/>
          <w:sz w:val="24"/>
        </w:rPr>
        <w:t>（</w:t>
      </w:r>
      <w:r>
        <w:rPr>
          <w:rFonts w:hint="eastAsia"/>
          <w:spacing w:val="8"/>
          <w:sz w:val="24"/>
        </w:rPr>
        <w:t>10</w:t>
      </w:r>
      <w:r w:rsidRPr="00E80396">
        <w:rPr>
          <w:rFonts w:hint="eastAsia"/>
          <w:spacing w:val="8"/>
          <w:sz w:val="24"/>
        </w:rPr>
        <w:t>）层高：</w:t>
      </w:r>
      <w:r w:rsidR="000C7B8B">
        <w:rPr>
          <w:rFonts w:hint="eastAsia"/>
          <w:spacing w:val="8"/>
          <w:sz w:val="24"/>
        </w:rPr>
        <w:t>一、二层均为</w:t>
      </w:r>
      <w:r w:rsidR="000C7B8B">
        <w:rPr>
          <w:rFonts w:hint="eastAsia"/>
          <w:spacing w:val="8"/>
          <w:sz w:val="24"/>
        </w:rPr>
        <w:t>3.6</w:t>
      </w:r>
      <w:r w:rsidR="000C7B8B" w:rsidRPr="00E80396">
        <w:rPr>
          <w:rFonts w:hint="eastAsia"/>
          <w:spacing w:val="8"/>
          <w:sz w:val="24"/>
        </w:rPr>
        <w:t>m</w:t>
      </w:r>
      <w:r w:rsidR="000C7B8B">
        <w:rPr>
          <w:rFonts w:hint="eastAsia"/>
          <w:spacing w:val="8"/>
          <w:sz w:val="24"/>
        </w:rPr>
        <w:t>；</w:t>
      </w:r>
    </w:p>
    <w:p w:rsidR="000C7B8B" w:rsidRPr="004830FE" w:rsidRDefault="00C06FE4" w:rsidP="004830FE">
      <w:pPr>
        <w:spacing w:line="360" w:lineRule="auto"/>
        <w:ind w:firstLineChars="200" w:firstLine="512"/>
        <w:rPr>
          <w:rFonts w:ascii="宋体" w:hAnsi="宋体"/>
          <w:spacing w:val="8"/>
          <w:sz w:val="24"/>
        </w:rPr>
      </w:pPr>
      <w:r w:rsidRPr="00E80396">
        <w:rPr>
          <w:rFonts w:hint="eastAsia"/>
          <w:spacing w:val="8"/>
          <w:sz w:val="24"/>
        </w:rPr>
        <w:t>（</w:t>
      </w:r>
      <w:r w:rsidRPr="00E80396">
        <w:rPr>
          <w:rFonts w:hint="eastAsia"/>
          <w:spacing w:val="8"/>
          <w:sz w:val="24"/>
        </w:rPr>
        <w:t>1</w:t>
      </w:r>
      <w:r>
        <w:rPr>
          <w:rFonts w:hint="eastAsia"/>
          <w:spacing w:val="8"/>
          <w:sz w:val="24"/>
        </w:rPr>
        <w:t>1</w:t>
      </w:r>
      <w:r w:rsidRPr="00E80396">
        <w:rPr>
          <w:spacing w:val="8"/>
          <w:sz w:val="24"/>
        </w:rPr>
        <w:t>）</w:t>
      </w:r>
      <w:r w:rsidRPr="00E80396">
        <w:rPr>
          <w:rFonts w:hint="eastAsia"/>
          <w:spacing w:val="8"/>
          <w:sz w:val="24"/>
        </w:rPr>
        <w:t>内部装修情况：</w:t>
      </w:r>
      <w:r w:rsidR="000C7B8B">
        <w:rPr>
          <w:rFonts w:hint="eastAsia"/>
          <w:spacing w:val="8"/>
          <w:sz w:val="24"/>
        </w:rPr>
        <w:t>一层：</w:t>
      </w:r>
      <w:r w:rsidR="000C7B8B">
        <w:rPr>
          <w:rFonts w:ascii="宋体" w:hAnsi="宋体" w:hint="eastAsia"/>
          <w:color w:val="000000"/>
          <w:spacing w:val="8"/>
          <w:sz w:val="24"/>
        </w:rPr>
        <w:t>地面</w:t>
      </w:r>
      <w:r w:rsidR="00850DBF">
        <w:rPr>
          <w:rFonts w:ascii="宋体" w:hAnsi="宋体" w:hint="eastAsia"/>
          <w:color w:val="000000"/>
          <w:spacing w:val="8"/>
          <w:sz w:val="24"/>
        </w:rPr>
        <w:t>贴</w:t>
      </w:r>
      <w:r w:rsidR="000C7B8B">
        <w:rPr>
          <w:rFonts w:ascii="宋体" w:hAnsi="宋体" w:hint="eastAsia"/>
          <w:color w:val="000000"/>
          <w:spacing w:val="8"/>
          <w:sz w:val="24"/>
        </w:rPr>
        <w:t>地砖，天花乳胶漆，墙面乳胶漆，木窗</w:t>
      </w:r>
      <w:r w:rsidR="004830FE">
        <w:rPr>
          <w:rFonts w:ascii="宋体" w:hAnsi="宋体" w:hint="eastAsia"/>
          <w:color w:val="000000"/>
          <w:spacing w:val="8"/>
          <w:sz w:val="24"/>
        </w:rPr>
        <w:t>（局部塑钢窗）</w:t>
      </w:r>
      <w:r w:rsidR="000C7B8B">
        <w:rPr>
          <w:rFonts w:ascii="宋体" w:hAnsi="宋体" w:hint="eastAsia"/>
          <w:color w:val="000000"/>
          <w:spacing w:val="8"/>
          <w:sz w:val="24"/>
        </w:rPr>
        <w:t>，木门、包门</w:t>
      </w:r>
      <w:r w:rsidR="00850DBF">
        <w:rPr>
          <w:rFonts w:ascii="宋体" w:hAnsi="宋体" w:hint="eastAsia"/>
          <w:color w:val="000000"/>
          <w:spacing w:val="8"/>
          <w:sz w:val="24"/>
        </w:rPr>
        <w:t>及门</w:t>
      </w:r>
      <w:r w:rsidR="000C7B8B">
        <w:rPr>
          <w:rFonts w:ascii="宋体" w:hAnsi="宋体" w:hint="eastAsia"/>
          <w:color w:val="000000"/>
          <w:spacing w:val="8"/>
          <w:sz w:val="24"/>
        </w:rPr>
        <w:t>窗套，防盗门；地砖楼梯踏步、钢制扶手</w:t>
      </w:r>
      <w:r w:rsidR="000C7B8B">
        <w:rPr>
          <w:rFonts w:ascii="宋体" w:hAnsi="宋体" w:hint="eastAsia"/>
          <w:spacing w:val="8"/>
          <w:sz w:val="24"/>
        </w:rPr>
        <w:t>；卫生间面砖到顶，防滑地砖，塑扣板吊顶；二层：地面</w:t>
      </w:r>
      <w:r w:rsidR="004830FE">
        <w:rPr>
          <w:rFonts w:ascii="宋体" w:hAnsi="宋体" w:hint="eastAsia"/>
          <w:spacing w:val="8"/>
          <w:sz w:val="24"/>
        </w:rPr>
        <w:t>贴</w:t>
      </w:r>
      <w:r w:rsidR="000C7B8B">
        <w:rPr>
          <w:rFonts w:ascii="宋体" w:hAnsi="宋体" w:hint="eastAsia"/>
          <w:spacing w:val="8"/>
          <w:sz w:val="24"/>
        </w:rPr>
        <w:t>地砖，墙面乳胶漆，</w:t>
      </w:r>
      <w:r w:rsidR="004830FE">
        <w:rPr>
          <w:rFonts w:ascii="宋体" w:hAnsi="宋体" w:hint="eastAsia"/>
          <w:spacing w:val="8"/>
          <w:sz w:val="24"/>
        </w:rPr>
        <w:t>南侧房间</w:t>
      </w:r>
      <w:r w:rsidR="000C7B8B">
        <w:rPr>
          <w:rFonts w:ascii="宋体" w:hAnsi="宋体" w:hint="eastAsia"/>
          <w:spacing w:val="8"/>
          <w:sz w:val="24"/>
        </w:rPr>
        <w:t>天花木质吊顶、乳胶漆，塑钢窗，木门、</w:t>
      </w:r>
      <w:r w:rsidR="000C7B8B">
        <w:rPr>
          <w:rFonts w:ascii="宋体" w:hAnsi="宋体" w:hint="eastAsia"/>
          <w:color w:val="000000"/>
          <w:spacing w:val="8"/>
          <w:sz w:val="24"/>
        </w:rPr>
        <w:t>包门</w:t>
      </w:r>
      <w:r w:rsidR="004830FE">
        <w:rPr>
          <w:rFonts w:ascii="宋体" w:hAnsi="宋体" w:hint="eastAsia"/>
          <w:color w:val="000000"/>
          <w:spacing w:val="8"/>
          <w:sz w:val="24"/>
        </w:rPr>
        <w:t>及门</w:t>
      </w:r>
      <w:r w:rsidR="000C7B8B">
        <w:rPr>
          <w:rFonts w:ascii="宋体" w:hAnsi="宋体" w:hint="eastAsia"/>
          <w:color w:val="000000"/>
          <w:spacing w:val="8"/>
          <w:sz w:val="24"/>
        </w:rPr>
        <w:t>窗套</w:t>
      </w:r>
      <w:r w:rsidR="000C7B8B">
        <w:rPr>
          <w:rFonts w:ascii="宋体" w:hAnsi="宋体" w:hint="eastAsia"/>
          <w:spacing w:val="8"/>
          <w:sz w:val="24"/>
        </w:rPr>
        <w:t>；</w:t>
      </w:r>
    </w:p>
    <w:p w:rsidR="00885817" w:rsidRPr="00DA5B63" w:rsidRDefault="00885817" w:rsidP="00885817">
      <w:pPr>
        <w:spacing w:line="360" w:lineRule="auto"/>
        <w:ind w:firstLineChars="200" w:firstLine="512"/>
        <w:rPr>
          <w:spacing w:val="8"/>
          <w:sz w:val="24"/>
        </w:rPr>
      </w:pPr>
      <w:r>
        <w:rPr>
          <w:rFonts w:hint="eastAsia"/>
          <w:spacing w:val="8"/>
          <w:sz w:val="24"/>
        </w:rPr>
        <w:t>（</w:t>
      </w:r>
      <w:r>
        <w:rPr>
          <w:rFonts w:hint="eastAsia"/>
          <w:spacing w:val="8"/>
          <w:sz w:val="24"/>
        </w:rPr>
        <w:t>12</w:t>
      </w:r>
      <w:r>
        <w:rPr>
          <w:rFonts w:hint="eastAsia"/>
          <w:spacing w:val="8"/>
          <w:sz w:val="24"/>
        </w:rPr>
        <w:t>）</w:t>
      </w:r>
      <w:r w:rsidRPr="00E80396">
        <w:rPr>
          <w:rFonts w:hint="eastAsia"/>
          <w:spacing w:val="8"/>
          <w:sz w:val="24"/>
        </w:rPr>
        <w:t>设备设施</w:t>
      </w:r>
      <w:r>
        <w:rPr>
          <w:rFonts w:hint="eastAsia"/>
          <w:spacing w:val="8"/>
          <w:sz w:val="24"/>
        </w:rPr>
        <w:t>：</w:t>
      </w:r>
      <w:r w:rsidRPr="004F1C04">
        <w:rPr>
          <w:rFonts w:hint="eastAsia"/>
          <w:spacing w:val="8"/>
          <w:sz w:val="24"/>
        </w:rPr>
        <w:t>水、电、通讯等配套设施管线入户，设备运行</w:t>
      </w:r>
      <w:r w:rsidR="004830FE">
        <w:rPr>
          <w:rFonts w:hint="eastAsia"/>
          <w:spacing w:val="8"/>
          <w:sz w:val="24"/>
        </w:rPr>
        <w:t>基本</w:t>
      </w:r>
      <w:r w:rsidRPr="004F1C04">
        <w:rPr>
          <w:rFonts w:hint="eastAsia"/>
          <w:spacing w:val="8"/>
          <w:sz w:val="24"/>
        </w:rPr>
        <w:t>正常</w:t>
      </w:r>
      <w:r>
        <w:rPr>
          <w:rFonts w:hint="eastAsia"/>
          <w:spacing w:val="8"/>
          <w:sz w:val="24"/>
        </w:rPr>
        <w:t>；</w:t>
      </w:r>
    </w:p>
    <w:p w:rsidR="00885817" w:rsidRDefault="00885817" w:rsidP="00885817">
      <w:pPr>
        <w:spacing w:line="360" w:lineRule="auto"/>
        <w:ind w:firstLineChars="200" w:firstLine="512"/>
        <w:rPr>
          <w:spacing w:val="8"/>
          <w:sz w:val="24"/>
        </w:rPr>
      </w:pPr>
      <w:r w:rsidRPr="00E80396">
        <w:rPr>
          <w:rFonts w:hint="eastAsia"/>
          <w:spacing w:val="8"/>
          <w:sz w:val="24"/>
        </w:rPr>
        <w:t>（</w:t>
      </w:r>
      <w:r w:rsidRPr="00E80396">
        <w:rPr>
          <w:rFonts w:hint="eastAsia"/>
          <w:spacing w:val="8"/>
          <w:sz w:val="24"/>
        </w:rPr>
        <w:t>1</w:t>
      </w:r>
      <w:r>
        <w:rPr>
          <w:rFonts w:hint="eastAsia"/>
          <w:spacing w:val="8"/>
          <w:sz w:val="24"/>
        </w:rPr>
        <w:t>3</w:t>
      </w:r>
      <w:r w:rsidRPr="00E80396">
        <w:rPr>
          <w:rFonts w:hint="eastAsia"/>
          <w:spacing w:val="8"/>
          <w:sz w:val="24"/>
        </w:rPr>
        <w:t>）</w:t>
      </w:r>
      <w:r w:rsidRPr="005529B6">
        <w:rPr>
          <w:rFonts w:hint="eastAsia"/>
          <w:spacing w:val="8"/>
          <w:sz w:val="24"/>
        </w:rPr>
        <w:t>室外公共配套设施完备程度</w:t>
      </w:r>
      <w:r>
        <w:rPr>
          <w:rFonts w:hint="eastAsia"/>
          <w:spacing w:val="8"/>
          <w:sz w:val="24"/>
        </w:rPr>
        <w:t>：</w:t>
      </w:r>
      <w:r w:rsidR="00506005" w:rsidRPr="00506005">
        <w:rPr>
          <w:rFonts w:hint="eastAsia"/>
          <w:spacing w:val="8"/>
          <w:sz w:val="24"/>
        </w:rPr>
        <w:t>无</w:t>
      </w:r>
      <w:r w:rsidRPr="005529B6">
        <w:rPr>
          <w:rFonts w:hint="eastAsia"/>
          <w:spacing w:val="8"/>
          <w:sz w:val="24"/>
        </w:rPr>
        <w:t>物业管理公司管理，室外公共配套设施</w:t>
      </w:r>
      <w:r w:rsidR="00CA54DF">
        <w:rPr>
          <w:rFonts w:hint="eastAsia"/>
          <w:spacing w:val="8"/>
          <w:sz w:val="24"/>
        </w:rPr>
        <w:t>一般</w:t>
      </w:r>
      <w:r w:rsidRPr="005529B6">
        <w:rPr>
          <w:rFonts w:hint="eastAsia"/>
          <w:spacing w:val="8"/>
          <w:sz w:val="24"/>
        </w:rPr>
        <w:t>；</w:t>
      </w:r>
    </w:p>
    <w:p w:rsidR="00B2086A" w:rsidRDefault="00885817" w:rsidP="00885817">
      <w:pPr>
        <w:spacing w:line="360" w:lineRule="auto"/>
        <w:ind w:firstLineChars="200" w:firstLine="512"/>
        <w:rPr>
          <w:spacing w:val="8"/>
          <w:sz w:val="24"/>
        </w:rPr>
      </w:pPr>
      <w:r>
        <w:rPr>
          <w:rFonts w:hint="eastAsia"/>
          <w:spacing w:val="8"/>
          <w:sz w:val="24"/>
        </w:rPr>
        <w:t>（</w:t>
      </w:r>
      <w:r>
        <w:rPr>
          <w:rFonts w:hint="eastAsia"/>
          <w:spacing w:val="8"/>
          <w:sz w:val="24"/>
        </w:rPr>
        <w:t>14</w:t>
      </w:r>
      <w:r>
        <w:rPr>
          <w:rFonts w:hint="eastAsia"/>
          <w:spacing w:val="8"/>
          <w:sz w:val="24"/>
        </w:rPr>
        <w:t>）</w:t>
      </w:r>
      <w:r w:rsidRPr="00E80396">
        <w:rPr>
          <w:rFonts w:hint="eastAsia"/>
          <w:spacing w:val="8"/>
          <w:sz w:val="24"/>
        </w:rPr>
        <w:t>使用及维护状况</w:t>
      </w:r>
      <w:r>
        <w:rPr>
          <w:rFonts w:hint="eastAsia"/>
          <w:spacing w:val="8"/>
          <w:sz w:val="24"/>
        </w:rPr>
        <w:t>：</w:t>
      </w:r>
      <w:r w:rsidR="000C7B8B">
        <w:rPr>
          <w:rFonts w:hint="eastAsia"/>
          <w:spacing w:val="8"/>
          <w:sz w:val="24"/>
        </w:rPr>
        <w:t>目前空置</w:t>
      </w:r>
      <w:r w:rsidRPr="00E80396">
        <w:rPr>
          <w:rFonts w:hint="eastAsia"/>
          <w:spacing w:val="8"/>
          <w:sz w:val="24"/>
        </w:rPr>
        <w:t>，维护状况</w:t>
      </w:r>
      <w:r w:rsidR="0097738C">
        <w:rPr>
          <w:rFonts w:hint="eastAsia"/>
          <w:spacing w:val="8"/>
          <w:sz w:val="24"/>
        </w:rPr>
        <w:t>较差</w:t>
      </w:r>
      <w:r>
        <w:rPr>
          <w:rFonts w:hint="eastAsia"/>
          <w:spacing w:val="8"/>
          <w:sz w:val="24"/>
        </w:rPr>
        <w:t>，</w:t>
      </w:r>
      <w:r w:rsidRPr="0097738C">
        <w:rPr>
          <w:rFonts w:hint="eastAsia"/>
          <w:color w:val="000000" w:themeColor="text1"/>
          <w:spacing w:val="8"/>
          <w:sz w:val="24"/>
        </w:rPr>
        <w:t>现状一般，</w:t>
      </w:r>
      <w:r w:rsidR="0097738C">
        <w:rPr>
          <w:rFonts w:hint="eastAsia"/>
          <w:spacing w:val="8"/>
          <w:sz w:val="24"/>
        </w:rPr>
        <w:t>主体结构</w:t>
      </w:r>
      <w:r w:rsidRPr="00E80396">
        <w:rPr>
          <w:rFonts w:hint="eastAsia"/>
          <w:spacing w:val="8"/>
          <w:sz w:val="24"/>
        </w:rPr>
        <w:t>无明</w:t>
      </w:r>
      <w:r w:rsidRPr="00E80396">
        <w:rPr>
          <w:rFonts w:hint="eastAsia"/>
          <w:spacing w:val="8"/>
          <w:sz w:val="24"/>
        </w:rPr>
        <w:lastRenderedPageBreak/>
        <w:t>显的损毁状况，</w:t>
      </w:r>
      <w:r w:rsidR="00CA54DF">
        <w:rPr>
          <w:rFonts w:hint="eastAsia"/>
          <w:spacing w:val="8"/>
          <w:sz w:val="24"/>
        </w:rPr>
        <w:t>但</w:t>
      </w:r>
      <w:r w:rsidR="0097738C">
        <w:rPr>
          <w:rFonts w:hint="eastAsia"/>
          <w:spacing w:val="8"/>
          <w:sz w:val="24"/>
        </w:rPr>
        <w:t>室内局部墙面有渗水霉变，</w:t>
      </w:r>
      <w:r w:rsidR="00CA54DF" w:rsidRPr="00CA54DF">
        <w:rPr>
          <w:rFonts w:hint="eastAsia"/>
          <w:spacing w:val="8"/>
          <w:sz w:val="24"/>
        </w:rPr>
        <w:t>部分墙身装修剥落</w:t>
      </w:r>
      <w:r w:rsidR="00CA54DF">
        <w:rPr>
          <w:rFonts w:hint="eastAsia"/>
          <w:spacing w:val="8"/>
          <w:sz w:val="24"/>
        </w:rPr>
        <w:t>，</w:t>
      </w:r>
      <w:r w:rsidR="00CA54DF" w:rsidRPr="00CA54DF">
        <w:rPr>
          <w:rFonts w:hint="eastAsia"/>
          <w:spacing w:val="8"/>
          <w:sz w:val="24"/>
        </w:rPr>
        <w:t>使用不便</w:t>
      </w:r>
      <w:r w:rsidR="00CA54DF">
        <w:rPr>
          <w:rFonts w:hint="eastAsia"/>
          <w:spacing w:val="8"/>
          <w:sz w:val="24"/>
        </w:rPr>
        <w:t>，</w:t>
      </w:r>
      <w:proofErr w:type="gramStart"/>
      <w:r w:rsidR="0097738C">
        <w:rPr>
          <w:rFonts w:hint="eastAsia"/>
          <w:spacing w:val="8"/>
          <w:sz w:val="24"/>
        </w:rPr>
        <w:t>属基本</w:t>
      </w:r>
      <w:proofErr w:type="gramEnd"/>
      <w:r w:rsidR="0097738C">
        <w:rPr>
          <w:rFonts w:hint="eastAsia"/>
          <w:spacing w:val="8"/>
          <w:sz w:val="24"/>
        </w:rPr>
        <w:t>完好房，约六成新</w:t>
      </w:r>
      <w:r w:rsidR="00B2086A" w:rsidRPr="00885817">
        <w:rPr>
          <w:rFonts w:hint="eastAsia"/>
          <w:spacing w:val="8"/>
          <w:sz w:val="24"/>
        </w:rPr>
        <w:t>。</w:t>
      </w:r>
    </w:p>
    <w:p w:rsidR="00B2086A" w:rsidRPr="00CE4AAD" w:rsidRDefault="00B2086A" w:rsidP="00B2086A">
      <w:pPr>
        <w:spacing w:line="360" w:lineRule="auto"/>
        <w:ind w:firstLineChars="200" w:firstLine="512"/>
        <w:rPr>
          <w:spacing w:val="8"/>
          <w:sz w:val="24"/>
        </w:rPr>
      </w:pPr>
      <w:r>
        <w:rPr>
          <w:rFonts w:hint="eastAsia"/>
          <w:spacing w:val="8"/>
          <w:sz w:val="24"/>
        </w:rPr>
        <w:t>估价对象实物状况</w:t>
      </w:r>
      <w:r w:rsidRPr="00CE4AAD">
        <w:rPr>
          <w:rFonts w:hint="eastAsia"/>
          <w:spacing w:val="8"/>
          <w:sz w:val="24"/>
        </w:rPr>
        <w:t>参见附件</w:t>
      </w:r>
      <w:r w:rsidRPr="00CE4AAD">
        <w:rPr>
          <w:rFonts w:hint="eastAsia"/>
          <w:spacing w:val="8"/>
          <w:sz w:val="24"/>
        </w:rPr>
        <w:t>5</w:t>
      </w:r>
      <w:r w:rsidRPr="00CE4AAD">
        <w:rPr>
          <w:rFonts w:hint="eastAsia"/>
          <w:spacing w:val="8"/>
          <w:sz w:val="24"/>
        </w:rPr>
        <w:t>：估价对象内外部状况及周边环境和景观照片</w:t>
      </w:r>
    </w:p>
    <w:p w:rsidR="00B2086A" w:rsidRPr="00CE4AAD" w:rsidRDefault="00E32379" w:rsidP="00D77548">
      <w:pPr>
        <w:pStyle w:val="31"/>
      </w:pPr>
      <w:r>
        <w:rPr>
          <w:rFonts w:hint="eastAsia"/>
        </w:rPr>
        <w:t>二）</w:t>
      </w:r>
      <w:r w:rsidR="00B2086A" w:rsidRPr="00CE4AAD">
        <w:rPr>
          <w:rFonts w:hint="eastAsia"/>
        </w:rPr>
        <w:t>估价</w:t>
      </w:r>
      <w:r w:rsidR="00B2086A" w:rsidRPr="00CE4AAD">
        <w:rPr>
          <w:rFonts w:ascii="宋体" w:eastAsia="宋体" w:hAnsi="宋体" w:cs="宋体" w:hint="eastAsia"/>
        </w:rPr>
        <w:t>对</w:t>
      </w:r>
      <w:r w:rsidR="00B2086A" w:rsidRPr="00CE4AAD">
        <w:rPr>
          <w:rFonts w:cs="MS Gothic" w:hint="eastAsia"/>
        </w:rPr>
        <w:t>象</w:t>
      </w:r>
      <w:r w:rsidR="00B2086A" w:rsidRPr="00CE4AAD">
        <w:rPr>
          <w:rFonts w:ascii="宋体" w:eastAsia="宋体" w:hAnsi="宋体" w:cs="宋体" w:hint="eastAsia"/>
        </w:rPr>
        <w:t>权</w:t>
      </w:r>
      <w:r w:rsidR="00B2086A" w:rsidRPr="00CE4AAD">
        <w:rPr>
          <w:rFonts w:cs="MS Gothic" w:hint="eastAsia"/>
        </w:rPr>
        <w:t>益状况</w:t>
      </w:r>
    </w:p>
    <w:p w:rsidR="00B2086A" w:rsidRPr="00EF6005" w:rsidRDefault="00E32379" w:rsidP="00D77548">
      <w:pPr>
        <w:pStyle w:val="31"/>
      </w:pPr>
      <w:r>
        <w:rPr>
          <w:rFonts w:hint="eastAsia"/>
        </w:rPr>
        <w:t>1</w:t>
      </w:r>
      <w:r w:rsidR="00B2086A" w:rsidRPr="00EF6005">
        <w:rPr>
          <w:rFonts w:hint="eastAsia"/>
        </w:rPr>
        <w:t>、土地</w:t>
      </w:r>
      <w:r w:rsidR="00B2086A" w:rsidRPr="00EF6005">
        <w:rPr>
          <w:rFonts w:ascii="宋体" w:eastAsia="宋体" w:hAnsi="宋体" w:cs="宋体" w:hint="eastAsia"/>
        </w:rPr>
        <w:t>权</w:t>
      </w:r>
      <w:r w:rsidR="00B2086A" w:rsidRPr="00EF6005">
        <w:rPr>
          <w:rFonts w:cs="MS Gothic" w:hint="eastAsia"/>
        </w:rPr>
        <w:t>益状况描述</w:t>
      </w:r>
    </w:p>
    <w:p w:rsidR="001A7460" w:rsidRDefault="001A7460" w:rsidP="001A7460">
      <w:pPr>
        <w:spacing w:line="360" w:lineRule="auto"/>
        <w:ind w:firstLineChars="200" w:firstLine="512"/>
        <w:rPr>
          <w:spacing w:val="8"/>
          <w:sz w:val="24"/>
        </w:rPr>
      </w:pPr>
      <w:r>
        <w:rPr>
          <w:rFonts w:hint="eastAsia"/>
          <w:spacing w:val="8"/>
          <w:sz w:val="24"/>
        </w:rPr>
        <w:t>根据</w:t>
      </w:r>
      <w:r>
        <w:rPr>
          <w:rFonts w:ascii="宋体" w:hAnsi="宋体" w:hint="eastAsia"/>
          <w:spacing w:val="8"/>
          <w:sz w:val="24"/>
        </w:rPr>
        <w:t>委托方提供的《不动产权证》（皖（2020）寿县不动产权第0010304号）</w:t>
      </w:r>
      <w:r>
        <w:rPr>
          <w:rFonts w:ascii="宋体" w:hAnsi="宋体" w:hint="eastAsia"/>
          <w:bCs/>
          <w:spacing w:val="8"/>
          <w:sz w:val="24"/>
        </w:rPr>
        <w:t>记载</w:t>
      </w:r>
      <w:r>
        <w:rPr>
          <w:rFonts w:hint="eastAsia"/>
          <w:spacing w:val="8"/>
          <w:sz w:val="24"/>
        </w:rPr>
        <w:t>显示：</w:t>
      </w:r>
    </w:p>
    <w:p w:rsidR="00B2086A" w:rsidRPr="00E80396" w:rsidRDefault="00B2086A" w:rsidP="00B2086A">
      <w:pPr>
        <w:spacing w:line="360" w:lineRule="auto"/>
        <w:ind w:firstLineChars="200" w:firstLine="512"/>
        <w:rPr>
          <w:spacing w:val="8"/>
          <w:sz w:val="24"/>
        </w:rPr>
      </w:pPr>
      <w:r>
        <w:rPr>
          <w:rFonts w:hint="eastAsia"/>
          <w:spacing w:val="8"/>
          <w:sz w:val="24"/>
        </w:rPr>
        <w:t>（</w:t>
      </w:r>
      <w:r w:rsidRPr="00E80396">
        <w:rPr>
          <w:rFonts w:hint="eastAsia"/>
          <w:spacing w:val="8"/>
          <w:sz w:val="24"/>
        </w:rPr>
        <w:t>1</w:t>
      </w:r>
      <w:r>
        <w:rPr>
          <w:rFonts w:hint="eastAsia"/>
          <w:spacing w:val="8"/>
          <w:sz w:val="24"/>
        </w:rPr>
        <w:t>）</w:t>
      </w:r>
      <w:r w:rsidRPr="00E80396">
        <w:rPr>
          <w:rFonts w:hint="eastAsia"/>
          <w:spacing w:val="8"/>
          <w:sz w:val="24"/>
        </w:rPr>
        <w:t>土地所有权状况：国家所有；</w:t>
      </w:r>
    </w:p>
    <w:p w:rsidR="00B2086A" w:rsidRDefault="00B2086A" w:rsidP="00B2086A">
      <w:pPr>
        <w:spacing w:line="360" w:lineRule="auto"/>
        <w:ind w:firstLineChars="200" w:firstLine="512"/>
        <w:rPr>
          <w:spacing w:val="8"/>
          <w:sz w:val="24"/>
        </w:rPr>
      </w:pPr>
      <w:r>
        <w:rPr>
          <w:rFonts w:hint="eastAsia"/>
          <w:spacing w:val="8"/>
          <w:sz w:val="24"/>
        </w:rPr>
        <w:t>（</w:t>
      </w:r>
      <w:r w:rsidRPr="00E80396">
        <w:rPr>
          <w:rFonts w:hint="eastAsia"/>
          <w:spacing w:val="8"/>
          <w:sz w:val="24"/>
        </w:rPr>
        <w:t>2</w:t>
      </w:r>
      <w:r w:rsidRPr="00E80396">
        <w:rPr>
          <w:rFonts w:hint="eastAsia"/>
          <w:spacing w:val="8"/>
          <w:sz w:val="24"/>
        </w:rPr>
        <w:t>）土地使用权状况：</w:t>
      </w:r>
      <w:r w:rsidRPr="001A7460">
        <w:rPr>
          <w:rFonts w:hint="eastAsia"/>
          <w:spacing w:val="8"/>
          <w:sz w:val="24"/>
        </w:rPr>
        <w:t>国有划拨土</w:t>
      </w:r>
      <w:r w:rsidRPr="00E80396">
        <w:rPr>
          <w:rFonts w:hint="eastAsia"/>
          <w:spacing w:val="8"/>
          <w:sz w:val="24"/>
        </w:rPr>
        <w:t>地使用权，使用权人为</w:t>
      </w:r>
      <w:r w:rsidR="001A7460">
        <w:rPr>
          <w:rFonts w:hint="eastAsia"/>
          <w:spacing w:val="8"/>
          <w:sz w:val="24"/>
        </w:rPr>
        <w:t>张恒</w:t>
      </w:r>
      <w:r w:rsidRPr="00E80396">
        <w:rPr>
          <w:rFonts w:hint="eastAsia"/>
          <w:spacing w:val="8"/>
          <w:sz w:val="24"/>
        </w:rPr>
        <w:t>；</w:t>
      </w:r>
    </w:p>
    <w:p w:rsidR="00B2086A" w:rsidRPr="00E80396" w:rsidRDefault="00B2086A" w:rsidP="00B2086A">
      <w:pPr>
        <w:spacing w:line="360" w:lineRule="auto"/>
        <w:ind w:firstLineChars="200" w:firstLine="512"/>
        <w:rPr>
          <w:spacing w:val="8"/>
          <w:sz w:val="24"/>
        </w:rPr>
      </w:pPr>
      <w:r>
        <w:rPr>
          <w:rFonts w:hint="eastAsia"/>
          <w:spacing w:val="8"/>
          <w:sz w:val="24"/>
        </w:rPr>
        <w:t>（</w:t>
      </w:r>
      <w:r w:rsidR="001A7460">
        <w:rPr>
          <w:rFonts w:hint="eastAsia"/>
          <w:spacing w:val="8"/>
          <w:sz w:val="24"/>
        </w:rPr>
        <w:t>3</w:t>
      </w:r>
      <w:r w:rsidRPr="00E80396">
        <w:rPr>
          <w:rFonts w:hint="eastAsia"/>
          <w:spacing w:val="8"/>
          <w:sz w:val="24"/>
        </w:rPr>
        <w:t>）他项权利设立情况：</w:t>
      </w:r>
      <w:r w:rsidR="00885817">
        <w:rPr>
          <w:rFonts w:hint="eastAsia"/>
          <w:color w:val="000000"/>
          <w:spacing w:val="8"/>
          <w:sz w:val="24"/>
        </w:rPr>
        <w:t>根据估价目的，</w:t>
      </w:r>
      <w:r w:rsidR="00885817" w:rsidRPr="00FD4914">
        <w:rPr>
          <w:rFonts w:ascii="宋体" w:hAnsi="宋体" w:hint="eastAsia"/>
          <w:bCs/>
          <w:color w:val="000000"/>
          <w:spacing w:val="8"/>
          <w:sz w:val="24"/>
        </w:rPr>
        <w:t>本次估价时</w:t>
      </w:r>
      <w:r w:rsidR="00885817" w:rsidRPr="00D56638">
        <w:rPr>
          <w:rFonts w:ascii="宋体" w:hAnsi="宋体" w:hint="eastAsia"/>
          <w:bCs/>
          <w:color w:val="000000"/>
          <w:spacing w:val="8"/>
          <w:sz w:val="24"/>
        </w:rPr>
        <w:t>不考虑估价对象存在担保物权、其他优先受偿款</w:t>
      </w:r>
      <w:r w:rsidRPr="00E80396">
        <w:rPr>
          <w:rFonts w:hint="eastAsia"/>
          <w:spacing w:val="8"/>
          <w:sz w:val="24"/>
        </w:rPr>
        <w:t>；</w:t>
      </w:r>
    </w:p>
    <w:p w:rsidR="00B2086A" w:rsidRPr="00E80396" w:rsidRDefault="00B2086A" w:rsidP="00B2086A">
      <w:pPr>
        <w:spacing w:line="360" w:lineRule="auto"/>
        <w:ind w:firstLineChars="200" w:firstLine="512"/>
        <w:rPr>
          <w:spacing w:val="8"/>
          <w:sz w:val="24"/>
        </w:rPr>
      </w:pPr>
      <w:r>
        <w:rPr>
          <w:rFonts w:hint="eastAsia"/>
          <w:spacing w:val="8"/>
          <w:sz w:val="24"/>
        </w:rPr>
        <w:t>（</w:t>
      </w:r>
      <w:r w:rsidR="001A7460">
        <w:rPr>
          <w:rFonts w:hint="eastAsia"/>
          <w:spacing w:val="8"/>
          <w:sz w:val="24"/>
        </w:rPr>
        <w:t>4</w:t>
      </w:r>
      <w:r w:rsidRPr="00E80396">
        <w:rPr>
          <w:rFonts w:hint="eastAsia"/>
          <w:spacing w:val="8"/>
          <w:sz w:val="24"/>
        </w:rPr>
        <w:t>）土地使用管制：住宅用地；</w:t>
      </w:r>
    </w:p>
    <w:p w:rsidR="00B2086A" w:rsidRPr="00E80396" w:rsidRDefault="00B2086A" w:rsidP="00B2086A">
      <w:pPr>
        <w:spacing w:line="360" w:lineRule="auto"/>
        <w:ind w:firstLineChars="200" w:firstLine="512"/>
        <w:rPr>
          <w:spacing w:val="8"/>
          <w:sz w:val="24"/>
        </w:rPr>
      </w:pPr>
      <w:r>
        <w:rPr>
          <w:rFonts w:hint="eastAsia"/>
          <w:spacing w:val="8"/>
          <w:sz w:val="24"/>
        </w:rPr>
        <w:t>（</w:t>
      </w:r>
      <w:r w:rsidR="001A7460">
        <w:rPr>
          <w:rFonts w:hint="eastAsia"/>
          <w:spacing w:val="8"/>
          <w:sz w:val="24"/>
        </w:rPr>
        <w:t>5</w:t>
      </w:r>
      <w:r w:rsidRPr="00E80396">
        <w:rPr>
          <w:rFonts w:hint="eastAsia"/>
          <w:spacing w:val="8"/>
          <w:sz w:val="24"/>
        </w:rPr>
        <w:t>）其他特殊情况：无。</w:t>
      </w:r>
    </w:p>
    <w:p w:rsidR="00B2086A" w:rsidRPr="00EF6005" w:rsidRDefault="00E32379" w:rsidP="00D77548">
      <w:pPr>
        <w:pStyle w:val="31"/>
      </w:pPr>
      <w:r>
        <w:rPr>
          <w:rFonts w:hint="eastAsia"/>
        </w:rPr>
        <w:t>2</w:t>
      </w:r>
      <w:r w:rsidR="00B2086A" w:rsidRPr="00EF6005">
        <w:rPr>
          <w:rFonts w:hint="eastAsia"/>
        </w:rPr>
        <w:t>、建筑物</w:t>
      </w:r>
      <w:r w:rsidR="00B2086A" w:rsidRPr="00EF6005">
        <w:rPr>
          <w:rFonts w:ascii="宋体" w:eastAsia="宋体" w:hAnsi="宋体" w:cs="宋体" w:hint="eastAsia"/>
        </w:rPr>
        <w:t>权</w:t>
      </w:r>
      <w:r w:rsidR="00B2086A" w:rsidRPr="00EF6005">
        <w:rPr>
          <w:rFonts w:cs="MS Gothic" w:hint="eastAsia"/>
        </w:rPr>
        <w:t>益状况描述</w:t>
      </w:r>
    </w:p>
    <w:p w:rsidR="001A7460" w:rsidRDefault="001A7460" w:rsidP="00B2086A">
      <w:pPr>
        <w:spacing w:line="360" w:lineRule="auto"/>
        <w:ind w:firstLineChars="200" w:firstLine="512"/>
        <w:rPr>
          <w:spacing w:val="8"/>
          <w:sz w:val="24"/>
        </w:rPr>
      </w:pPr>
      <w:r>
        <w:rPr>
          <w:rFonts w:hint="eastAsia"/>
          <w:spacing w:val="8"/>
          <w:sz w:val="24"/>
        </w:rPr>
        <w:t>根据</w:t>
      </w:r>
      <w:r>
        <w:rPr>
          <w:rFonts w:ascii="宋体" w:hAnsi="宋体" w:hint="eastAsia"/>
          <w:spacing w:val="8"/>
          <w:sz w:val="24"/>
        </w:rPr>
        <w:t>委托方提供的《不动产权证》（皖（2020）寿县不动产权第0010304号）</w:t>
      </w:r>
      <w:r>
        <w:rPr>
          <w:rFonts w:ascii="宋体" w:hAnsi="宋体" w:hint="eastAsia"/>
          <w:bCs/>
          <w:spacing w:val="8"/>
          <w:sz w:val="24"/>
        </w:rPr>
        <w:t>记载</w:t>
      </w:r>
      <w:r>
        <w:rPr>
          <w:rFonts w:hint="eastAsia"/>
          <w:spacing w:val="8"/>
          <w:sz w:val="24"/>
        </w:rPr>
        <w:t>显示：</w:t>
      </w:r>
    </w:p>
    <w:p w:rsidR="00B2086A" w:rsidRPr="00E80396" w:rsidRDefault="00B2086A" w:rsidP="00B2086A">
      <w:pPr>
        <w:spacing w:line="360" w:lineRule="auto"/>
        <w:ind w:firstLineChars="200" w:firstLine="512"/>
        <w:rPr>
          <w:spacing w:val="8"/>
          <w:sz w:val="24"/>
        </w:rPr>
      </w:pPr>
      <w:r>
        <w:rPr>
          <w:rFonts w:hint="eastAsia"/>
          <w:spacing w:val="8"/>
          <w:sz w:val="24"/>
        </w:rPr>
        <w:t>（</w:t>
      </w:r>
      <w:r>
        <w:rPr>
          <w:rFonts w:hint="eastAsia"/>
          <w:spacing w:val="8"/>
          <w:sz w:val="24"/>
        </w:rPr>
        <w:t>1</w:t>
      </w:r>
      <w:r>
        <w:rPr>
          <w:rFonts w:hint="eastAsia"/>
          <w:spacing w:val="8"/>
          <w:sz w:val="24"/>
        </w:rPr>
        <w:t>）</w:t>
      </w:r>
      <w:r w:rsidRPr="00E80396">
        <w:rPr>
          <w:rFonts w:hint="eastAsia"/>
          <w:spacing w:val="8"/>
          <w:sz w:val="24"/>
        </w:rPr>
        <w:t>房屋所有权状况：房屋所有权人为</w:t>
      </w:r>
      <w:r w:rsidR="001A7460">
        <w:rPr>
          <w:rFonts w:hint="eastAsia"/>
          <w:spacing w:val="8"/>
          <w:sz w:val="24"/>
        </w:rPr>
        <w:t>张恒</w:t>
      </w:r>
      <w:r w:rsidRPr="00E80396">
        <w:rPr>
          <w:rFonts w:hint="eastAsia"/>
          <w:spacing w:val="8"/>
          <w:sz w:val="24"/>
        </w:rPr>
        <w:t>；</w:t>
      </w:r>
    </w:p>
    <w:p w:rsidR="00B2086A" w:rsidRPr="00E80396" w:rsidRDefault="00B2086A" w:rsidP="00B2086A">
      <w:pPr>
        <w:spacing w:line="360" w:lineRule="auto"/>
        <w:ind w:firstLineChars="200" w:firstLine="512"/>
        <w:rPr>
          <w:spacing w:val="8"/>
          <w:sz w:val="24"/>
        </w:rPr>
      </w:pPr>
      <w:r>
        <w:rPr>
          <w:rFonts w:hint="eastAsia"/>
          <w:spacing w:val="8"/>
          <w:sz w:val="24"/>
        </w:rPr>
        <w:t>（</w:t>
      </w:r>
      <w:r>
        <w:rPr>
          <w:rFonts w:hint="eastAsia"/>
          <w:spacing w:val="8"/>
          <w:sz w:val="24"/>
        </w:rPr>
        <w:t>2</w:t>
      </w:r>
      <w:r>
        <w:rPr>
          <w:rFonts w:hint="eastAsia"/>
          <w:spacing w:val="8"/>
          <w:sz w:val="24"/>
        </w:rPr>
        <w:t>）</w:t>
      </w:r>
      <w:r w:rsidRPr="00E80396">
        <w:rPr>
          <w:rFonts w:hint="eastAsia"/>
          <w:spacing w:val="8"/>
          <w:sz w:val="24"/>
        </w:rPr>
        <w:t>他项权利设立状况：</w:t>
      </w:r>
      <w:r w:rsidR="00885817">
        <w:rPr>
          <w:rFonts w:hint="eastAsia"/>
          <w:color w:val="000000"/>
          <w:spacing w:val="8"/>
          <w:sz w:val="24"/>
        </w:rPr>
        <w:t>根据估价目的，</w:t>
      </w:r>
      <w:r w:rsidR="00885817" w:rsidRPr="00FD4914">
        <w:rPr>
          <w:rFonts w:ascii="宋体" w:hAnsi="宋体" w:hint="eastAsia"/>
          <w:bCs/>
          <w:color w:val="000000"/>
          <w:spacing w:val="8"/>
          <w:sz w:val="24"/>
        </w:rPr>
        <w:t>本次估价时</w:t>
      </w:r>
      <w:r w:rsidR="00885817" w:rsidRPr="00D56638">
        <w:rPr>
          <w:rFonts w:ascii="宋体" w:hAnsi="宋体" w:hint="eastAsia"/>
          <w:bCs/>
          <w:color w:val="000000"/>
          <w:spacing w:val="8"/>
          <w:sz w:val="24"/>
        </w:rPr>
        <w:t>不考虑估价对象存在担保物权、其他优先受偿款</w:t>
      </w:r>
      <w:r w:rsidRPr="00E80396">
        <w:rPr>
          <w:rFonts w:hint="eastAsia"/>
          <w:spacing w:val="8"/>
          <w:sz w:val="24"/>
        </w:rPr>
        <w:t>；</w:t>
      </w:r>
    </w:p>
    <w:p w:rsidR="00B2086A" w:rsidRPr="00E80396" w:rsidRDefault="00B2086A" w:rsidP="00B2086A">
      <w:pPr>
        <w:spacing w:line="360" w:lineRule="auto"/>
        <w:ind w:firstLineChars="200" w:firstLine="512"/>
        <w:rPr>
          <w:spacing w:val="8"/>
          <w:sz w:val="24"/>
        </w:rPr>
      </w:pPr>
      <w:r>
        <w:rPr>
          <w:rFonts w:hint="eastAsia"/>
          <w:spacing w:val="8"/>
          <w:sz w:val="24"/>
        </w:rPr>
        <w:t>（</w:t>
      </w:r>
      <w:r>
        <w:rPr>
          <w:rFonts w:hint="eastAsia"/>
          <w:spacing w:val="8"/>
          <w:sz w:val="24"/>
        </w:rPr>
        <w:t>3</w:t>
      </w:r>
      <w:r>
        <w:rPr>
          <w:rFonts w:hint="eastAsia"/>
          <w:spacing w:val="8"/>
          <w:sz w:val="24"/>
        </w:rPr>
        <w:t>）</w:t>
      </w:r>
      <w:r w:rsidRPr="00E80396">
        <w:rPr>
          <w:rFonts w:hint="eastAsia"/>
          <w:spacing w:val="8"/>
          <w:sz w:val="24"/>
        </w:rPr>
        <w:t>出租或占有情况：</w:t>
      </w:r>
      <w:r w:rsidR="001A7460">
        <w:rPr>
          <w:rFonts w:hint="eastAsia"/>
          <w:spacing w:val="8"/>
          <w:sz w:val="24"/>
        </w:rPr>
        <w:t>空置</w:t>
      </w:r>
      <w:r w:rsidRPr="00E80396">
        <w:rPr>
          <w:rFonts w:hint="eastAsia"/>
          <w:spacing w:val="8"/>
          <w:sz w:val="24"/>
        </w:rPr>
        <w:t>；</w:t>
      </w:r>
    </w:p>
    <w:p w:rsidR="00B2086A" w:rsidRDefault="00B2086A" w:rsidP="00B2086A">
      <w:pPr>
        <w:spacing w:line="360" w:lineRule="auto"/>
        <w:ind w:firstLineChars="200" w:firstLine="512"/>
        <w:rPr>
          <w:spacing w:val="8"/>
          <w:sz w:val="24"/>
        </w:rPr>
      </w:pPr>
      <w:r>
        <w:rPr>
          <w:rFonts w:hint="eastAsia"/>
          <w:spacing w:val="8"/>
          <w:sz w:val="24"/>
        </w:rPr>
        <w:t>（</w:t>
      </w:r>
      <w:r>
        <w:rPr>
          <w:rFonts w:hint="eastAsia"/>
          <w:spacing w:val="8"/>
          <w:sz w:val="24"/>
        </w:rPr>
        <w:t>4</w:t>
      </w:r>
      <w:r>
        <w:rPr>
          <w:rFonts w:hint="eastAsia"/>
          <w:spacing w:val="8"/>
          <w:sz w:val="24"/>
        </w:rPr>
        <w:t>）</w:t>
      </w:r>
      <w:r w:rsidRPr="00E80396">
        <w:rPr>
          <w:rFonts w:hint="eastAsia"/>
          <w:spacing w:val="8"/>
          <w:sz w:val="24"/>
        </w:rPr>
        <w:t>其他</w:t>
      </w:r>
      <w:r>
        <w:rPr>
          <w:rFonts w:hint="eastAsia"/>
          <w:spacing w:val="8"/>
          <w:sz w:val="24"/>
        </w:rPr>
        <w:t>特殊</w:t>
      </w:r>
      <w:r w:rsidRPr="00E80396">
        <w:rPr>
          <w:rFonts w:hint="eastAsia"/>
          <w:spacing w:val="8"/>
          <w:sz w:val="24"/>
        </w:rPr>
        <w:t>情况：无记</w:t>
      </w:r>
      <w:r>
        <w:rPr>
          <w:rFonts w:hint="eastAsia"/>
          <w:spacing w:val="8"/>
          <w:sz w:val="24"/>
        </w:rPr>
        <w:t>载</w:t>
      </w:r>
      <w:r w:rsidRPr="00E80396">
        <w:rPr>
          <w:rFonts w:hint="eastAsia"/>
          <w:spacing w:val="8"/>
          <w:sz w:val="24"/>
        </w:rPr>
        <w:t>。</w:t>
      </w:r>
    </w:p>
    <w:p w:rsidR="00B2086A" w:rsidRPr="00CE4AAD" w:rsidRDefault="00B2086A" w:rsidP="00B2086A">
      <w:pPr>
        <w:pStyle w:val="23"/>
      </w:pPr>
      <w:bookmarkStart w:id="18" w:name="_Toc256596061"/>
      <w:bookmarkStart w:id="19" w:name="_Toc106890095"/>
      <w:r w:rsidRPr="00CE4AAD">
        <w:rPr>
          <w:rFonts w:hint="eastAsia"/>
        </w:rPr>
        <w:t>五、</w:t>
      </w:r>
      <w:r>
        <w:rPr>
          <w:rFonts w:hint="eastAsia"/>
        </w:rPr>
        <w:t>价值时点</w:t>
      </w:r>
      <w:bookmarkEnd w:id="18"/>
      <w:bookmarkEnd w:id="19"/>
    </w:p>
    <w:p w:rsidR="00B2086A" w:rsidRPr="00CE4AAD" w:rsidRDefault="00B2086A" w:rsidP="00B2086A">
      <w:pPr>
        <w:spacing w:line="360" w:lineRule="auto"/>
        <w:ind w:firstLineChars="200" w:firstLine="512"/>
        <w:rPr>
          <w:rFonts w:ascii="宋体" w:hAnsi="宋体"/>
          <w:spacing w:val="8"/>
          <w:sz w:val="24"/>
        </w:rPr>
      </w:pPr>
      <w:r w:rsidRPr="00C27B6F">
        <w:rPr>
          <w:rFonts w:ascii="宋体" w:hAnsi="宋体" w:hint="eastAsia"/>
          <w:spacing w:val="8"/>
          <w:sz w:val="24"/>
          <w:effect w:val="antsRed"/>
        </w:rPr>
        <w:t>20</w:t>
      </w:r>
      <w:r w:rsidR="00C415CA">
        <w:rPr>
          <w:rFonts w:ascii="宋体" w:hAnsi="宋体" w:hint="eastAsia"/>
          <w:spacing w:val="8"/>
          <w:sz w:val="24"/>
          <w:effect w:val="antsRed"/>
        </w:rPr>
        <w:t>2</w:t>
      </w:r>
      <w:r w:rsidR="001A7460">
        <w:rPr>
          <w:rFonts w:ascii="宋体" w:hAnsi="宋体" w:hint="eastAsia"/>
          <w:spacing w:val="8"/>
          <w:sz w:val="24"/>
          <w:effect w:val="antsRed"/>
        </w:rPr>
        <w:t>2</w:t>
      </w:r>
      <w:r w:rsidRPr="00C27B6F">
        <w:rPr>
          <w:rFonts w:ascii="宋体" w:hAnsi="宋体" w:hint="eastAsia"/>
          <w:spacing w:val="8"/>
          <w:sz w:val="24"/>
          <w:effect w:val="antsRed"/>
        </w:rPr>
        <w:t>年</w:t>
      </w:r>
      <w:r w:rsidR="001A7460">
        <w:rPr>
          <w:rFonts w:ascii="宋体" w:hAnsi="宋体" w:hint="eastAsia"/>
          <w:spacing w:val="8"/>
          <w:sz w:val="24"/>
          <w:effect w:val="antsRed"/>
        </w:rPr>
        <w:t>6</w:t>
      </w:r>
      <w:r w:rsidRPr="00C27B6F">
        <w:rPr>
          <w:rFonts w:ascii="宋体" w:hAnsi="宋体" w:hint="eastAsia"/>
          <w:spacing w:val="8"/>
          <w:sz w:val="24"/>
          <w:effect w:val="antsRed"/>
        </w:rPr>
        <w:t>月</w:t>
      </w:r>
      <w:r w:rsidR="001A7460">
        <w:rPr>
          <w:rFonts w:ascii="宋体" w:hAnsi="宋体" w:hint="eastAsia"/>
          <w:spacing w:val="8"/>
          <w:sz w:val="24"/>
          <w:effect w:val="antsRed"/>
        </w:rPr>
        <w:t>8</w:t>
      </w:r>
      <w:r w:rsidRPr="00C27B6F">
        <w:rPr>
          <w:rFonts w:ascii="宋体" w:hAnsi="宋体" w:hint="eastAsia"/>
          <w:spacing w:val="8"/>
          <w:sz w:val="24"/>
          <w:effect w:val="antsRed"/>
        </w:rPr>
        <w:t>日</w:t>
      </w:r>
      <w:r w:rsidR="00482D26" w:rsidRPr="00CE4AAD">
        <w:rPr>
          <w:rFonts w:ascii="宋体" w:hAnsi="宋体" w:hint="eastAsia"/>
          <w:spacing w:val="8"/>
          <w:sz w:val="24"/>
        </w:rPr>
        <w:t>(</w:t>
      </w:r>
      <w:r w:rsidR="00482D26">
        <w:rPr>
          <w:rFonts w:ascii="宋体" w:hAnsi="宋体" w:hint="eastAsia"/>
          <w:spacing w:val="8"/>
          <w:sz w:val="24"/>
        </w:rPr>
        <w:t>委托方</w:t>
      </w:r>
      <w:r w:rsidR="00482D26" w:rsidRPr="00C415CA">
        <w:rPr>
          <w:rFonts w:ascii="宋体" w:hAnsi="宋体" w:hint="eastAsia"/>
          <w:spacing w:val="8"/>
          <w:sz w:val="24"/>
        </w:rPr>
        <w:t>未明确价值时点，</w:t>
      </w:r>
      <w:r w:rsidR="00482D26">
        <w:rPr>
          <w:rFonts w:ascii="宋体" w:hAnsi="宋体" w:hint="eastAsia"/>
          <w:spacing w:val="8"/>
          <w:sz w:val="24"/>
        </w:rPr>
        <w:t>以评估对象实地查勘完成之日作为价值时点</w:t>
      </w:r>
      <w:r w:rsidR="00482D26" w:rsidRPr="00CE4AAD">
        <w:rPr>
          <w:rFonts w:ascii="宋体" w:hAnsi="宋体" w:hint="eastAsia"/>
          <w:spacing w:val="8"/>
          <w:sz w:val="24"/>
        </w:rPr>
        <w:t>)</w:t>
      </w:r>
    </w:p>
    <w:p w:rsidR="00B2086A" w:rsidRPr="00CE4AAD" w:rsidRDefault="00B2086A" w:rsidP="00B2086A">
      <w:pPr>
        <w:pStyle w:val="23"/>
      </w:pPr>
      <w:bookmarkStart w:id="20" w:name="_Toc256596062"/>
      <w:bookmarkStart w:id="21" w:name="_Toc106890096"/>
      <w:r w:rsidRPr="00CE4AAD">
        <w:rPr>
          <w:rFonts w:hint="eastAsia"/>
        </w:rPr>
        <w:t>六、价值</w:t>
      </w:r>
      <w:bookmarkEnd w:id="20"/>
      <w:r>
        <w:rPr>
          <w:rFonts w:hint="eastAsia"/>
        </w:rPr>
        <w:t>类型</w:t>
      </w:r>
      <w:bookmarkEnd w:id="21"/>
    </w:p>
    <w:p w:rsidR="00786EFF" w:rsidRPr="00885817" w:rsidRDefault="00786EFF" w:rsidP="00786EFF">
      <w:pPr>
        <w:spacing w:line="360" w:lineRule="auto"/>
        <w:ind w:firstLineChars="200" w:firstLine="512"/>
        <w:rPr>
          <w:spacing w:val="8"/>
          <w:sz w:val="24"/>
        </w:rPr>
      </w:pPr>
      <w:r w:rsidRPr="00885817">
        <w:rPr>
          <w:rFonts w:ascii="宋体" w:hAnsi="宋体" w:hint="eastAsia"/>
          <w:spacing w:val="8"/>
          <w:sz w:val="24"/>
        </w:rPr>
        <w:t>本次所评估的估价对象的价值类型为</w:t>
      </w:r>
      <w:r w:rsidRPr="00885817">
        <w:rPr>
          <w:rFonts w:hint="eastAsia"/>
          <w:spacing w:val="8"/>
          <w:sz w:val="24"/>
        </w:rPr>
        <w:t>市场价格；</w:t>
      </w:r>
    </w:p>
    <w:p w:rsidR="00786EFF" w:rsidRPr="00885817" w:rsidRDefault="00786EFF" w:rsidP="00786EFF">
      <w:pPr>
        <w:spacing w:line="360" w:lineRule="auto"/>
        <w:ind w:firstLineChars="200" w:firstLine="512"/>
        <w:rPr>
          <w:rFonts w:ascii="宋体" w:hAnsi="宋体"/>
          <w:spacing w:val="8"/>
          <w:sz w:val="24"/>
        </w:rPr>
      </w:pPr>
      <w:r w:rsidRPr="00885817">
        <w:rPr>
          <w:rFonts w:hint="eastAsia"/>
          <w:spacing w:val="8"/>
          <w:sz w:val="24"/>
        </w:rPr>
        <w:t>市场价格是某种房地产在市场上的平均交易价格</w:t>
      </w:r>
      <w:r w:rsidRPr="00885817">
        <w:rPr>
          <w:rFonts w:ascii="宋体" w:hAnsi="宋体" w:hint="eastAsia"/>
          <w:spacing w:val="8"/>
          <w:sz w:val="24"/>
        </w:rPr>
        <w:t>。</w:t>
      </w:r>
    </w:p>
    <w:p w:rsidR="00B2086A" w:rsidRPr="009B1DBF" w:rsidRDefault="00B2086A" w:rsidP="00B2086A">
      <w:pPr>
        <w:pStyle w:val="23"/>
      </w:pPr>
      <w:bookmarkStart w:id="22" w:name="_Toc106890097"/>
      <w:r w:rsidRPr="009B1DBF">
        <w:rPr>
          <w:rFonts w:hint="eastAsia"/>
        </w:rPr>
        <w:t>七、估价原则</w:t>
      </w:r>
      <w:bookmarkEnd w:id="22"/>
    </w:p>
    <w:p w:rsidR="00B2086A" w:rsidRPr="00CE4AAD" w:rsidRDefault="00B2086A" w:rsidP="00B2086A">
      <w:pPr>
        <w:spacing w:line="360" w:lineRule="auto"/>
        <w:ind w:firstLineChars="200" w:firstLine="512"/>
        <w:rPr>
          <w:rFonts w:ascii="宋体" w:hAnsi="宋体"/>
          <w:spacing w:val="8"/>
          <w:sz w:val="24"/>
        </w:rPr>
      </w:pPr>
      <w:r w:rsidRPr="00CE4AAD">
        <w:rPr>
          <w:rFonts w:ascii="宋体" w:hAnsi="宋体" w:hint="eastAsia"/>
          <w:spacing w:val="8"/>
          <w:sz w:val="24"/>
        </w:rPr>
        <w:t>本次估价遵</w:t>
      </w:r>
      <w:r w:rsidRPr="00DC2AED">
        <w:rPr>
          <w:rStyle w:val="a8"/>
          <w:rFonts w:hint="eastAsia"/>
          <w:b w:val="0"/>
          <w:sz w:val="24"/>
        </w:rPr>
        <w:t>循</w:t>
      </w:r>
      <w:r w:rsidRPr="00CE4AAD">
        <w:rPr>
          <w:rFonts w:ascii="宋体" w:hAnsi="宋体" w:hint="eastAsia"/>
          <w:spacing w:val="8"/>
          <w:sz w:val="24"/>
        </w:rPr>
        <w:t>独立、客观、公正</w:t>
      </w:r>
      <w:r>
        <w:rPr>
          <w:rFonts w:ascii="宋体" w:hAnsi="宋体" w:hint="eastAsia"/>
          <w:spacing w:val="8"/>
          <w:sz w:val="24"/>
        </w:rPr>
        <w:t>原则</w:t>
      </w:r>
      <w:r w:rsidRPr="00CE4AAD">
        <w:rPr>
          <w:rFonts w:ascii="宋体" w:hAnsi="宋体" w:hint="eastAsia"/>
          <w:spacing w:val="8"/>
          <w:sz w:val="24"/>
        </w:rPr>
        <w:t>、合法</w:t>
      </w:r>
      <w:r>
        <w:rPr>
          <w:rFonts w:ascii="宋体" w:hAnsi="宋体" w:hint="eastAsia"/>
          <w:spacing w:val="8"/>
          <w:sz w:val="24"/>
        </w:rPr>
        <w:t>原则、价值时点</w:t>
      </w:r>
      <w:r w:rsidRPr="00CE4AAD">
        <w:rPr>
          <w:rFonts w:ascii="宋体" w:hAnsi="宋体" w:hint="eastAsia"/>
          <w:spacing w:val="8"/>
          <w:sz w:val="24"/>
        </w:rPr>
        <w:t>原则、替代原则、</w:t>
      </w:r>
      <w:r w:rsidRPr="00CE4AAD">
        <w:rPr>
          <w:rFonts w:ascii="宋体" w:hAnsi="宋体" w:hint="eastAsia"/>
          <w:spacing w:val="8"/>
          <w:sz w:val="24"/>
        </w:rPr>
        <w:lastRenderedPageBreak/>
        <w:t>最高</w:t>
      </w:r>
      <w:proofErr w:type="gramStart"/>
      <w:r w:rsidRPr="00CE4AAD">
        <w:rPr>
          <w:rFonts w:ascii="宋体" w:hAnsi="宋体" w:hint="eastAsia"/>
          <w:spacing w:val="8"/>
          <w:sz w:val="24"/>
        </w:rPr>
        <w:t>最佳</w:t>
      </w:r>
      <w:r>
        <w:rPr>
          <w:rFonts w:ascii="宋体" w:hAnsi="宋体" w:hint="eastAsia"/>
          <w:spacing w:val="8"/>
          <w:sz w:val="24"/>
        </w:rPr>
        <w:t>利</w:t>
      </w:r>
      <w:r w:rsidRPr="00CE4AAD">
        <w:rPr>
          <w:rFonts w:ascii="宋体" w:hAnsi="宋体" w:hint="eastAsia"/>
          <w:spacing w:val="8"/>
          <w:sz w:val="24"/>
        </w:rPr>
        <w:t>用</w:t>
      </w:r>
      <w:proofErr w:type="gramEnd"/>
      <w:r w:rsidRPr="00CE4AAD">
        <w:rPr>
          <w:rFonts w:ascii="宋体" w:hAnsi="宋体" w:hint="eastAsia"/>
          <w:spacing w:val="8"/>
          <w:sz w:val="24"/>
        </w:rPr>
        <w:t>原则。</w:t>
      </w:r>
    </w:p>
    <w:p w:rsidR="00B2086A" w:rsidRPr="007051E9" w:rsidRDefault="00B2086A" w:rsidP="00B2086A">
      <w:pPr>
        <w:spacing w:line="360" w:lineRule="auto"/>
        <w:ind w:firstLineChars="200" w:firstLine="514"/>
        <w:rPr>
          <w:rFonts w:ascii="宋体" w:hAnsi="宋体"/>
          <w:b/>
          <w:spacing w:val="8"/>
          <w:sz w:val="24"/>
        </w:rPr>
      </w:pPr>
      <w:r w:rsidRPr="007051E9">
        <w:rPr>
          <w:rFonts w:ascii="宋体" w:hAnsi="宋体"/>
          <w:b/>
          <w:spacing w:val="8"/>
          <w:sz w:val="24"/>
        </w:rPr>
        <w:t>（一）独立、客观、公正原则</w:t>
      </w:r>
    </w:p>
    <w:p w:rsidR="00B2086A" w:rsidRPr="00CE4AAD" w:rsidRDefault="00B2086A" w:rsidP="00B2086A">
      <w:pPr>
        <w:spacing w:line="360" w:lineRule="auto"/>
        <w:ind w:firstLineChars="200" w:firstLine="512"/>
        <w:rPr>
          <w:rFonts w:ascii="宋体" w:hAnsi="宋体"/>
          <w:spacing w:val="8"/>
          <w:sz w:val="24"/>
        </w:rPr>
      </w:pPr>
      <w:r w:rsidRPr="003932B0">
        <w:rPr>
          <w:rFonts w:ascii="宋体" w:hAnsi="宋体" w:hint="eastAsia"/>
          <w:spacing w:val="8"/>
          <w:sz w:val="24"/>
        </w:rPr>
        <w:t>遵循独立、客观、公正原则，</w:t>
      </w:r>
      <w:r>
        <w:rPr>
          <w:rFonts w:ascii="宋体" w:hAnsi="宋体" w:hint="eastAsia"/>
          <w:spacing w:val="8"/>
          <w:sz w:val="24"/>
        </w:rPr>
        <w:t>评估价值应为对各方估价利害关系人均是公平合理的价值或价格；</w:t>
      </w:r>
    </w:p>
    <w:p w:rsidR="00B2086A" w:rsidRPr="007051E9" w:rsidRDefault="00B2086A" w:rsidP="00B2086A">
      <w:pPr>
        <w:spacing w:line="360" w:lineRule="auto"/>
        <w:ind w:firstLineChars="200" w:firstLine="514"/>
        <w:rPr>
          <w:rFonts w:ascii="宋体" w:hAnsi="宋体"/>
          <w:b/>
          <w:spacing w:val="8"/>
          <w:sz w:val="24"/>
        </w:rPr>
      </w:pPr>
      <w:r w:rsidRPr="007051E9">
        <w:rPr>
          <w:rFonts w:ascii="宋体" w:hAnsi="宋体"/>
          <w:b/>
          <w:spacing w:val="8"/>
          <w:sz w:val="24"/>
        </w:rPr>
        <w:t>（二）合法原则</w:t>
      </w:r>
    </w:p>
    <w:p w:rsidR="00B2086A" w:rsidRPr="00CE4AAD" w:rsidRDefault="00B2086A" w:rsidP="00B2086A">
      <w:pPr>
        <w:spacing w:line="360" w:lineRule="auto"/>
        <w:ind w:firstLineChars="200" w:firstLine="512"/>
        <w:rPr>
          <w:rFonts w:ascii="宋体" w:hAnsi="宋体"/>
          <w:spacing w:val="8"/>
          <w:sz w:val="24"/>
        </w:rPr>
      </w:pPr>
      <w:r w:rsidRPr="003932B0">
        <w:rPr>
          <w:rFonts w:ascii="宋体" w:hAnsi="宋体" w:hint="eastAsia"/>
          <w:spacing w:val="8"/>
          <w:sz w:val="24"/>
        </w:rPr>
        <w:t>遵循合法原则，</w:t>
      </w:r>
      <w:r>
        <w:rPr>
          <w:rFonts w:ascii="宋体" w:hAnsi="宋体" w:hint="eastAsia"/>
          <w:spacing w:val="8"/>
          <w:sz w:val="24"/>
        </w:rPr>
        <w:t>评估价值应为</w:t>
      </w:r>
      <w:r w:rsidRPr="003932B0">
        <w:rPr>
          <w:rFonts w:ascii="宋体" w:hAnsi="宋体" w:hint="eastAsia"/>
          <w:spacing w:val="8"/>
          <w:sz w:val="24"/>
        </w:rPr>
        <w:t>在依法判定的估价对象状况下的价值或价格</w:t>
      </w:r>
      <w:r>
        <w:rPr>
          <w:rFonts w:ascii="宋体" w:hAnsi="宋体" w:hint="eastAsia"/>
          <w:spacing w:val="8"/>
          <w:sz w:val="24"/>
        </w:rPr>
        <w:t>；</w:t>
      </w:r>
    </w:p>
    <w:p w:rsidR="00B2086A" w:rsidRPr="007051E9" w:rsidRDefault="00B2086A" w:rsidP="00B2086A">
      <w:pPr>
        <w:spacing w:line="360" w:lineRule="auto"/>
        <w:ind w:firstLineChars="200" w:firstLine="514"/>
        <w:rPr>
          <w:rFonts w:ascii="宋体" w:hAnsi="宋体"/>
          <w:b/>
          <w:spacing w:val="8"/>
          <w:sz w:val="24"/>
        </w:rPr>
      </w:pPr>
      <w:r w:rsidRPr="007051E9">
        <w:rPr>
          <w:rFonts w:ascii="宋体" w:hAnsi="宋体"/>
          <w:b/>
          <w:spacing w:val="8"/>
          <w:sz w:val="24"/>
        </w:rPr>
        <w:t>（三）价值时点原则</w:t>
      </w:r>
    </w:p>
    <w:p w:rsidR="00B2086A" w:rsidRPr="00CE4AAD" w:rsidRDefault="00B2086A" w:rsidP="00B2086A">
      <w:pPr>
        <w:spacing w:line="360" w:lineRule="auto"/>
        <w:ind w:firstLineChars="200" w:firstLine="512"/>
        <w:rPr>
          <w:rFonts w:ascii="宋体" w:hAnsi="宋体"/>
          <w:spacing w:val="8"/>
          <w:sz w:val="24"/>
        </w:rPr>
      </w:pPr>
      <w:r w:rsidRPr="003932B0">
        <w:rPr>
          <w:rFonts w:ascii="宋体" w:hAnsi="宋体" w:hint="eastAsia"/>
          <w:spacing w:val="8"/>
          <w:sz w:val="24"/>
        </w:rPr>
        <w:t>遵循价值</w:t>
      </w:r>
      <w:r>
        <w:rPr>
          <w:rFonts w:ascii="宋体" w:hAnsi="宋体" w:hint="eastAsia"/>
          <w:spacing w:val="8"/>
          <w:sz w:val="24"/>
        </w:rPr>
        <w:t>时点</w:t>
      </w:r>
      <w:r w:rsidRPr="003932B0">
        <w:rPr>
          <w:rFonts w:ascii="宋体" w:hAnsi="宋体" w:hint="eastAsia"/>
          <w:spacing w:val="8"/>
          <w:sz w:val="24"/>
        </w:rPr>
        <w:t>原则，</w:t>
      </w:r>
      <w:r>
        <w:rPr>
          <w:rFonts w:ascii="宋体" w:hAnsi="宋体" w:hint="eastAsia"/>
          <w:spacing w:val="8"/>
          <w:sz w:val="24"/>
        </w:rPr>
        <w:t>评估价值应为在</w:t>
      </w:r>
      <w:r w:rsidRPr="003932B0">
        <w:rPr>
          <w:rFonts w:ascii="宋体" w:hAnsi="宋体" w:hint="eastAsia"/>
          <w:spacing w:val="8"/>
          <w:sz w:val="24"/>
        </w:rPr>
        <w:t>根据估价目的确定的某</w:t>
      </w:r>
      <w:r>
        <w:rPr>
          <w:rFonts w:ascii="宋体" w:hAnsi="宋体" w:hint="eastAsia"/>
          <w:spacing w:val="8"/>
          <w:sz w:val="24"/>
        </w:rPr>
        <w:t>一</w:t>
      </w:r>
      <w:r w:rsidRPr="003932B0">
        <w:rPr>
          <w:rFonts w:ascii="宋体" w:hAnsi="宋体" w:hint="eastAsia"/>
          <w:spacing w:val="8"/>
          <w:sz w:val="24"/>
        </w:rPr>
        <w:t>特定</w:t>
      </w:r>
      <w:r>
        <w:rPr>
          <w:rFonts w:ascii="宋体" w:hAnsi="宋体" w:hint="eastAsia"/>
          <w:spacing w:val="8"/>
          <w:sz w:val="24"/>
        </w:rPr>
        <w:t>时间</w:t>
      </w:r>
      <w:r w:rsidRPr="003932B0">
        <w:rPr>
          <w:rFonts w:ascii="宋体" w:hAnsi="宋体" w:hint="eastAsia"/>
          <w:spacing w:val="8"/>
          <w:sz w:val="24"/>
        </w:rPr>
        <w:t>的价值或价格</w:t>
      </w:r>
      <w:r>
        <w:rPr>
          <w:rFonts w:ascii="宋体" w:hAnsi="宋体" w:hint="eastAsia"/>
          <w:spacing w:val="8"/>
          <w:sz w:val="24"/>
        </w:rPr>
        <w:t>；</w:t>
      </w:r>
    </w:p>
    <w:p w:rsidR="00B2086A" w:rsidRPr="007051E9" w:rsidRDefault="00B2086A" w:rsidP="00B2086A">
      <w:pPr>
        <w:spacing w:line="360" w:lineRule="auto"/>
        <w:ind w:firstLineChars="200" w:firstLine="514"/>
        <w:rPr>
          <w:rFonts w:ascii="宋体" w:hAnsi="宋体"/>
          <w:b/>
          <w:spacing w:val="8"/>
          <w:sz w:val="24"/>
        </w:rPr>
      </w:pPr>
      <w:r w:rsidRPr="007051E9">
        <w:rPr>
          <w:rFonts w:ascii="宋体" w:hAnsi="宋体"/>
          <w:b/>
          <w:spacing w:val="8"/>
          <w:sz w:val="24"/>
        </w:rPr>
        <w:t>（四）</w:t>
      </w:r>
      <w:r w:rsidRPr="007051E9">
        <w:rPr>
          <w:rFonts w:ascii="宋体" w:hAnsi="宋体" w:hint="eastAsia"/>
          <w:b/>
          <w:spacing w:val="8"/>
          <w:sz w:val="24"/>
        </w:rPr>
        <w:t>替代原则</w:t>
      </w:r>
    </w:p>
    <w:p w:rsidR="00B2086A" w:rsidRPr="00CE4AAD" w:rsidRDefault="00B2086A" w:rsidP="00B2086A">
      <w:pPr>
        <w:spacing w:line="360" w:lineRule="auto"/>
        <w:ind w:firstLineChars="200" w:firstLine="512"/>
        <w:rPr>
          <w:rFonts w:ascii="宋体" w:hAnsi="宋体"/>
          <w:spacing w:val="8"/>
          <w:sz w:val="24"/>
        </w:rPr>
      </w:pPr>
      <w:r w:rsidRPr="003932B0">
        <w:rPr>
          <w:rFonts w:ascii="宋体" w:hAnsi="宋体" w:hint="eastAsia"/>
          <w:spacing w:val="8"/>
          <w:sz w:val="24"/>
        </w:rPr>
        <w:t>遵循替代原则，</w:t>
      </w:r>
      <w:r>
        <w:rPr>
          <w:rFonts w:ascii="宋体" w:hAnsi="宋体" w:hint="eastAsia"/>
          <w:spacing w:val="8"/>
          <w:sz w:val="24"/>
        </w:rPr>
        <w:t>评估价值与估价对象的类似房地产在同等条件下的价值或价格</w:t>
      </w:r>
      <w:r w:rsidRPr="003932B0">
        <w:rPr>
          <w:rFonts w:ascii="宋体" w:hAnsi="宋体" w:hint="eastAsia"/>
          <w:spacing w:val="8"/>
          <w:sz w:val="24"/>
        </w:rPr>
        <w:t>偏差</w:t>
      </w:r>
      <w:r>
        <w:rPr>
          <w:rFonts w:ascii="宋体" w:hAnsi="宋体" w:hint="eastAsia"/>
          <w:spacing w:val="8"/>
          <w:sz w:val="24"/>
        </w:rPr>
        <w:t>应</w:t>
      </w:r>
      <w:r w:rsidRPr="003932B0">
        <w:rPr>
          <w:rFonts w:ascii="宋体" w:hAnsi="宋体" w:hint="eastAsia"/>
          <w:spacing w:val="8"/>
          <w:sz w:val="24"/>
        </w:rPr>
        <w:t>在合理范围内</w:t>
      </w:r>
      <w:r>
        <w:rPr>
          <w:rFonts w:ascii="宋体" w:hAnsi="宋体" w:hint="eastAsia"/>
          <w:spacing w:val="8"/>
          <w:sz w:val="24"/>
        </w:rPr>
        <w:t>；</w:t>
      </w:r>
    </w:p>
    <w:p w:rsidR="00B2086A" w:rsidRPr="007051E9" w:rsidRDefault="00B2086A" w:rsidP="00B2086A">
      <w:pPr>
        <w:spacing w:line="360" w:lineRule="auto"/>
        <w:ind w:firstLineChars="200" w:firstLine="514"/>
        <w:rPr>
          <w:rFonts w:ascii="宋体" w:hAnsi="宋体"/>
          <w:b/>
          <w:spacing w:val="8"/>
          <w:sz w:val="24"/>
        </w:rPr>
      </w:pPr>
      <w:r w:rsidRPr="007051E9">
        <w:rPr>
          <w:rFonts w:ascii="宋体" w:hAnsi="宋体"/>
          <w:b/>
          <w:spacing w:val="8"/>
          <w:sz w:val="24"/>
        </w:rPr>
        <w:t>（五）最高</w:t>
      </w:r>
      <w:proofErr w:type="gramStart"/>
      <w:r w:rsidRPr="007051E9">
        <w:rPr>
          <w:rFonts w:ascii="宋体" w:hAnsi="宋体"/>
          <w:b/>
          <w:spacing w:val="8"/>
          <w:sz w:val="24"/>
        </w:rPr>
        <w:t>最佳</w:t>
      </w:r>
      <w:r w:rsidRPr="007051E9">
        <w:rPr>
          <w:rFonts w:ascii="宋体" w:hAnsi="宋体" w:hint="eastAsia"/>
          <w:b/>
          <w:spacing w:val="8"/>
          <w:sz w:val="24"/>
        </w:rPr>
        <w:t>利</w:t>
      </w:r>
      <w:r w:rsidRPr="007051E9">
        <w:rPr>
          <w:rFonts w:ascii="宋体" w:hAnsi="宋体"/>
          <w:b/>
          <w:spacing w:val="8"/>
          <w:sz w:val="24"/>
        </w:rPr>
        <w:t>用</w:t>
      </w:r>
      <w:proofErr w:type="gramEnd"/>
      <w:r w:rsidRPr="007051E9">
        <w:rPr>
          <w:rFonts w:ascii="宋体" w:hAnsi="宋体"/>
          <w:b/>
          <w:spacing w:val="8"/>
          <w:sz w:val="24"/>
        </w:rPr>
        <w:t>原则</w:t>
      </w:r>
    </w:p>
    <w:p w:rsidR="00B2086A" w:rsidRPr="003932B0" w:rsidRDefault="00B2086A" w:rsidP="00B2097B">
      <w:pPr>
        <w:spacing w:line="360" w:lineRule="auto"/>
        <w:ind w:firstLineChars="200" w:firstLine="512"/>
        <w:rPr>
          <w:rFonts w:ascii="宋体" w:hAnsi="宋体"/>
          <w:spacing w:val="8"/>
          <w:sz w:val="24"/>
        </w:rPr>
      </w:pPr>
      <w:r w:rsidRPr="003932B0">
        <w:rPr>
          <w:rFonts w:ascii="宋体" w:hAnsi="宋体" w:hint="eastAsia"/>
          <w:spacing w:val="8"/>
          <w:sz w:val="24"/>
        </w:rPr>
        <w:t>遵循最高</w:t>
      </w:r>
      <w:proofErr w:type="gramStart"/>
      <w:r w:rsidRPr="003932B0">
        <w:rPr>
          <w:rFonts w:ascii="宋体" w:hAnsi="宋体" w:hint="eastAsia"/>
          <w:spacing w:val="8"/>
          <w:sz w:val="24"/>
        </w:rPr>
        <w:t>最佳利</w:t>
      </w:r>
      <w:r>
        <w:rPr>
          <w:rFonts w:ascii="宋体" w:hAnsi="宋体" w:hint="eastAsia"/>
          <w:spacing w:val="8"/>
          <w:sz w:val="24"/>
        </w:rPr>
        <w:t>用</w:t>
      </w:r>
      <w:proofErr w:type="gramEnd"/>
      <w:r>
        <w:rPr>
          <w:rFonts w:ascii="宋体" w:hAnsi="宋体" w:hint="eastAsia"/>
          <w:spacing w:val="8"/>
          <w:sz w:val="24"/>
        </w:rPr>
        <w:t>原则，评估价值应为在估价对象最高</w:t>
      </w:r>
      <w:proofErr w:type="gramStart"/>
      <w:r>
        <w:rPr>
          <w:rFonts w:ascii="宋体" w:hAnsi="宋体" w:hint="eastAsia"/>
          <w:spacing w:val="8"/>
          <w:sz w:val="24"/>
        </w:rPr>
        <w:t>最佳利用</w:t>
      </w:r>
      <w:proofErr w:type="gramEnd"/>
      <w:r>
        <w:rPr>
          <w:rFonts w:ascii="宋体" w:hAnsi="宋体" w:hint="eastAsia"/>
          <w:spacing w:val="8"/>
          <w:sz w:val="24"/>
        </w:rPr>
        <w:t>状况下的价值或价格；</w:t>
      </w:r>
    </w:p>
    <w:p w:rsidR="00B2086A" w:rsidRPr="00E21568" w:rsidRDefault="00B2086A" w:rsidP="00B2086A">
      <w:pPr>
        <w:pStyle w:val="23"/>
      </w:pPr>
      <w:bookmarkStart w:id="23" w:name="_Toc256596063"/>
      <w:bookmarkStart w:id="24" w:name="_Toc106890098"/>
      <w:r w:rsidRPr="00CE4AAD">
        <w:rPr>
          <w:rFonts w:hint="eastAsia"/>
        </w:rPr>
        <w:t>八、估价依据</w:t>
      </w:r>
      <w:bookmarkEnd w:id="23"/>
      <w:bookmarkEnd w:id="24"/>
    </w:p>
    <w:p w:rsidR="00B2086A" w:rsidRPr="007051E9" w:rsidRDefault="00B2086A" w:rsidP="00B2086A">
      <w:pPr>
        <w:spacing w:line="360" w:lineRule="auto"/>
        <w:ind w:firstLineChars="200" w:firstLine="514"/>
        <w:rPr>
          <w:rFonts w:ascii="宋体" w:hAnsi="宋体"/>
          <w:b/>
          <w:spacing w:val="8"/>
          <w:sz w:val="24"/>
        </w:rPr>
      </w:pPr>
      <w:r w:rsidRPr="007051E9">
        <w:rPr>
          <w:rFonts w:ascii="宋体" w:hAnsi="宋体" w:hint="eastAsia"/>
          <w:b/>
          <w:spacing w:val="8"/>
          <w:sz w:val="24"/>
        </w:rPr>
        <w:t>（一）本次估价所依据的有关法律、法规和部门规章</w:t>
      </w:r>
    </w:p>
    <w:p w:rsidR="00B2086A" w:rsidRPr="00CE4AAD" w:rsidRDefault="00B2086A" w:rsidP="00B2086A">
      <w:pPr>
        <w:spacing w:line="360" w:lineRule="auto"/>
        <w:ind w:firstLineChars="200" w:firstLine="512"/>
        <w:rPr>
          <w:rFonts w:ascii="宋体" w:hAnsi="宋体"/>
          <w:spacing w:val="8"/>
          <w:sz w:val="24"/>
        </w:rPr>
      </w:pPr>
      <w:r w:rsidRPr="00CE4AAD">
        <w:rPr>
          <w:rFonts w:ascii="宋体" w:hAnsi="宋体" w:hint="eastAsia"/>
          <w:spacing w:val="8"/>
          <w:sz w:val="24"/>
        </w:rPr>
        <w:t>1、《中华人民共和国城市房地产管理法》</w:t>
      </w:r>
      <w:r w:rsidR="00864EBD">
        <w:rPr>
          <w:sz w:val="24"/>
        </w:rPr>
        <w:t>（</w:t>
      </w:r>
      <w:r w:rsidR="00864EBD">
        <w:rPr>
          <w:sz w:val="24"/>
        </w:rPr>
        <w:t>2019</w:t>
      </w:r>
      <w:r w:rsidR="00864EBD">
        <w:rPr>
          <w:sz w:val="24"/>
        </w:rPr>
        <w:t>年修正版）</w:t>
      </w:r>
      <w:r w:rsidRPr="00CE4AAD">
        <w:rPr>
          <w:rFonts w:ascii="宋体" w:hAnsi="宋体" w:hint="eastAsia"/>
          <w:spacing w:val="8"/>
          <w:sz w:val="24"/>
        </w:rPr>
        <w:t>；</w:t>
      </w:r>
    </w:p>
    <w:p w:rsidR="00B2086A" w:rsidRPr="00CE4AAD" w:rsidRDefault="00B2086A" w:rsidP="00B2086A">
      <w:pPr>
        <w:spacing w:line="360" w:lineRule="auto"/>
        <w:ind w:firstLineChars="200" w:firstLine="512"/>
        <w:rPr>
          <w:rFonts w:ascii="宋体" w:hAnsi="宋体"/>
          <w:spacing w:val="8"/>
          <w:sz w:val="24"/>
        </w:rPr>
      </w:pPr>
      <w:r w:rsidRPr="00CE4AAD">
        <w:rPr>
          <w:rFonts w:ascii="宋体" w:hAnsi="宋体" w:hint="eastAsia"/>
          <w:spacing w:val="8"/>
          <w:sz w:val="24"/>
        </w:rPr>
        <w:t>2、《中华人民共和国土地管理法》</w:t>
      </w:r>
      <w:r w:rsidR="00864EBD">
        <w:rPr>
          <w:sz w:val="24"/>
        </w:rPr>
        <w:t>（</w:t>
      </w:r>
      <w:r w:rsidR="00864EBD">
        <w:rPr>
          <w:sz w:val="24"/>
        </w:rPr>
        <w:t>2019</w:t>
      </w:r>
      <w:r w:rsidR="00864EBD">
        <w:rPr>
          <w:sz w:val="24"/>
        </w:rPr>
        <w:t>年修正版）</w:t>
      </w:r>
      <w:r w:rsidRPr="00CE4AAD">
        <w:rPr>
          <w:rFonts w:ascii="宋体" w:hAnsi="宋体" w:hint="eastAsia"/>
          <w:spacing w:val="8"/>
          <w:sz w:val="24"/>
        </w:rPr>
        <w:t>；</w:t>
      </w:r>
    </w:p>
    <w:p w:rsidR="00B2086A" w:rsidRPr="00CE4AAD" w:rsidRDefault="00B2086A" w:rsidP="00B2086A">
      <w:pPr>
        <w:spacing w:line="360" w:lineRule="auto"/>
        <w:ind w:firstLineChars="200" w:firstLine="512"/>
        <w:rPr>
          <w:rFonts w:ascii="宋体" w:hAnsi="宋体"/>
          <w:spacing w:val="8"/>
          <w:sz w:val="24"/>
        </w:rPr>
      </w:pPr>
      <w:r w:rsidRPr="00CE4AAD">
        <w:rPr>
          <w:rFonts w:ascii="宋体" w:hAnsi="宋体" w:hint="eastAsia"/>
          <w:spacing w:val="8"/>
          <w:sz w:val="24"/>
        </w:rPr>
        <w:t>3、《中华人民共和国</w:t>
      </w:r>
      <w:r w:rsidR="00CC47D7">
        <w:rPr>
          <w:rFonts w:ascii="宋体" w:hAnsi="宋体" w:hint="eastAsia"/>
          <w:spacing w:val="8"/>
          <w:sz w:val="24"/>
        </w:rPr>
        <w:t>民法典</w:t>
      </w:r>
      <w:r w:rsidRPr="00CE4AAD">
        <w:rPr>
          <w:rFonts w:ascii="宋体" w:hAnsi="宋体" w:hint="eastAsia"/>
          <w:spacing w:val="8"/>
          <w:sz w:val="24"/>
        </w:rPr>
        <w:t>》</w:t>
      </w:r>
      <w:r w:rsidR="00864EBD">
        <w:rPr>
          <w:sz w:val="24"/>
        </w:rPr>
        <w:t>（</w:t>
      </w:r>
      <w:r w:rsidR="00864EBD">
        <w:rPr>
          <w:sz w:val="24"/>
        </w:rPr>
        <w:t>2020</w:t>
      </w:r>
      <w:r w:rsidR="00864EBD">
        <w:rPr>
          <w:sz w:val="24"/>
        </w:rPr>
        <w:t>年</w:t>
      </w:r>
      <w:r w:rsidR="00864EBD">
        <w:rPr>
          <w:sz w:val="24"/>
        </w:rPr>
        <w:t>5</w:t>
      </w:r>
      <w:r w:rsidR="00864EBD">
        <w:rPr>
          <w:sz w:val="24"/>
        </w:rPr>
        <w:t>月</w:t>
      </w:r>
      <w:r w:rsidR="00864EBD">
        <w:rPr>
          <w:sz w:val="24"/>
        </w:rPr>
        <w:t>28</w:t>
      </w:r>
      <w:r w:rsidR="00864EBD">
        <w:rPr>
          <w:sz w:val="24"/>
        </w:rPr>
        <w:t>日第十三届全国人民代表大会第三次会议通过）</w:t>
      </w:r>
      <w:r w:rsidRPr="00CE4AAD">
        <w:rPr>
          <w:rFonts w:ascii="宋体" w:hAnsi="宋体" w:hint="eastAsia"/>
          <w:spacing w:val="8"/>
          <w:sz w:val="24"/>
        </w:rPr>
        <w:t>；</w:t>
      </w:r>
    </w:p>
    <w:p w:rsidR="00B2086A" w:rsidRDefault="00CC47D7" w:rsidP="00B2086A">
      <w:pPr>
        <w:spacing w:line="360" w:lineRule="auto"/>
        <w:ind w:firstLineChars="200" w:firstLine="512"/>
        <w:rPr>
          <w:rFonts w:ascii="宋体" w:hAnsi="宋体"/>
          <w:spacing w:val="8"/>
          <w:sz w:val="24"/>
        </w:rPr>
      </w:pPr>
      <w:r>
        <w:rPr>
          <w:rFonts w:ascii="宋体" w:hAnsi="宋体" w:hint="eastAsia"/>
          <w:spacing w:val="8"/>
          <w:sz w:val="24"/>
        </w:rPr>
        <w:t>4</w:t>
      </w:r>
      <w:r w:rsidR="00B2086A" w:rsidRPr="00CE4AAD">
        <w:rPr>
          <w:rFonts w:ascii="宋体" w:hAnsi="宋体" w:hint="eastAsia"/>
          <w:spacing w:val="8"/>
          <w:sz w:val="24"/>
        </w:rPr>
        <w:t>、</w:t>
      </w:r>
      <w:r w:rsidR="00B2086A">
        <w:rPr>
          <w:rFonts w:ascii="宋体" w:hAnsi="宋体" w:hint="eastAsia"/>
          <w:spacing w:val="8"/>
          <w:sz w:val="24"/>
        </w:rPr>
        <w:t>《中华人民共和国资产评估法》</w:t>
      </w:r>
      <w:r w:rsidR="00864EBD">
        <w:rPr>
          <w:sz w:val="24"/>
        </w:rPr>
        <w:t>（中华人民共和国主席令第</w:t>
      </w:r>
      <w:r w:rsidR="00864EBD">
        <w:rPr>
          <w:sz w:val="24"/>
        </w:rPr>
        <w:t>46</w:t>
      </w:r>
      <w:r w:rsidR="00864EBD">
        <w:rPr>
          <w:sz w:val="24"/>
        </w:rPr>
        <w:t>号）</w:t>
      </w:r>
      <w:r w:rsidR="00B2086A">
        <w:rPr>
          <w:rFonts w:ascii="宋体" w:hAnsi="宋体" w:hint="eastAsia"/>
          <w:spacing w:val="8"/>
          <w:sz w:val="24"/>
        </w:rPr>
        <w:t>；</w:t>
      </w:r>
    </w:p>
    <w:p w:rsidR="00741EEB" w:rsidRDefault="00CC47D7" w:rsidP="00065BF3">
      <w:pPr>
        <w:spacing w:line="360" w:lineRule="auto"/>
        <w:ind w:firstLineChars="200" w:firstLine="512"/>
        <w:rPr>
          <w:rFonts w:ascii="宋体" w:hAnsi="宋体"/>
          <w:spacing w:val="8"/>
          <w:sz w:val="24"/>
        </w:rPr>
      </w:pPr>
      <w:r>
        <w:rPr>
          <w:rFonts w:ascii="宋体" w:hAnsi="宋体" w:hint="eastAsia"/>
          <w:spacing w:val="8"/>
          <w:sz w:val="24"/>
        </w:rPr>
        <w:t>5</w:t>
      </w:r>
      <w:r w:rsidR="00B2086A">
        <w:rPr>
          <w:rFonts w:ascii="宋体" w:hAnsi="宋体" w:hint="eastAsia"/>
          <w:spacing w:val="8"/>
          <w:sz w:val="24"/>
        </w:rPr>
        <w:t>、</w:t>
      </w:r>
      <w:r w:rsidR="00B93BE1" w:rsidRPr="00B93BE1">
        <w:rPr>
          <w:rFonts w:ascii="宋体" w:hAnsi="宋体" w:hint="eastAsia"/>
          <w:spacing w:val="8"/>
          <w:sz w:val="24"/>
        </w:rPr>
        <w:t>《最高人民法院关于人民法院确定财产处置参考价若干问题的规定》</w:t>
      </w:r>
      <w:r w:rsidR="003D7E12">
        <w:rPr>
          <w:rFonts w:ascii="宋体" w:hAnsi="宋体" w:hint="eastAsia"/>
          <w:spacing w:val="8"/>
          <w:sz w:val="24"/>
        </w:rPr>
        <w:t>（</w:t>
      </w:r>
      <w:r w:rsidR="003D7E12" w:rsidRPr="003D7E12">
        <w:rPr>
          <w:rFonts w:ascii="宋体" w:hAnsi="宋体" w:hint="eastAsia"/>
          <w:spacing w:val="8"/>
          <w:sz w:val="24"/>
        </w:rPr>
        <w:t>法释〔2018〕15号</w:t>
      </w:r>
      <w:r w:rsidR="003D7E12">
        <w:rPr>
          <w:rFonts w:ascii="宋体" w:hAnsi="宋体" w:hint="eastAsia"/>
          <w:spacing w:val="8"/>
          <w:sz w:val="24"/>
        </w:rPr>
        <w:t>）</w:t>
      </w:r>
      <w:r w:rsidR="00741EEB">
        <w:rPr>
          <w:rFonts w:ascii="宋体" w:hAnsi="宋体" w:hint="eastAsia"/>
          <w:spacing w:val="8"/>
          <w:sz w:val="24"/>
        </w:rPr>
        <w:t>；</w:t>
      </w:r>
    </w:p>
    <w:p w:rsidR="00B2086A" w:rsidRPr="00CE4AAD" w:rsidRDefault="00741EEB" w:rsidP="00065BF3">
      <w:pPr>
        <w:spacing w:line="360" w:lineRule="auto"/>
        <w:ind w:firstLineChars="200" w:firstLine="512"/>
        <w:rPr>
          <w:rFonts w:ascii="宋体" w:hAnsi="宋体"/>
          <w:spacing w:val="8"/>
          <w:sz w:val="24"/>
        </w:rPr>
      </w:pPr>
      <w:r>
        <w:rPr>
          <w:rFonts w:ascii="宋体" w:hAnsi="宋体" w:hint="eastAsia"/>
          <w:spacing w:val="8"/>
          <w:sz w:val="24"/>
        </w:rPr>
        <w:t>6、</w:t>
      </w:r>
      <w:r w:rsidRPr="00B93BE1">
        <w:rPr>
          <w:rFonts w:ascii="宋体" w:hAnsi="宋体" w:hint="eastAsia"/>
          <w:spacing w:val="8"/>
          <w:sz w:val="24"/>
        </w:rPr>
        <w:t>《人民法院委托评估工作规范》</w:t>
      </w:r>
      <w:r>
        <w:rPr>
          <w:rFonts w:ascii="宋体" w:hAnsi="宋体" w:hint="eastAsia"/>
          <w:spacing w:val="8"/>
          <w:sz w:val="24"/>
        </w:rPr>
        <w:t>（</w:t>
      </w:r>
      <w:r w:rsidRPr="003D7E12">
        <w:rPr>
          <w:rFonts w:ascii="宋体" w:hAnsi="宋体" w:hint="eastAsia"/>
          <w:spacing w:val="8"/>
          <w:sz w:val="24"/>
        </w:rPr>
        <w:t>法办〔2018〕273号</w:t>
      </w:r>
      <w:r>
        <w:rPr>
          <w:rFonts w:ascii="宋体" w:hAnsi="宋体" w:hint="eastAsia"/>
          <w:spacing w:val="8"/>
          <w:sz w:val="24"/>
        </w:rPr>
        <w:t>）</w:t>
      </w:r>
      <w:r w:rsidRPr="00CE4AAD">
        <w:rPr>
          <w:rFonts w:ascii="宋体" w:hAnsi="宋体" w:hint="eastAsia"/>
          <w:spacing w:val="8"/>
          <w:sz w:val="24"/>
        </w:rPr>
        <w:t>。</w:t>
      </w:r>
    </w:p>
    <w:p w:rsidR="00B2086A" w:rsidRPr="007051E9" w:rsidRDefault="00B2086A" w:rsidP="00B2086A">
      <w:pPr>
        <w:spacing w:line="360" w:lineRule="auto"/>
        <w:ind w:firstLineChars="200" w:firstLine="514"/>
        <w:rPr>
          <w:rFonts w:ascii="宋体" w:hAnsi="宋体"/>
          <w:b/>
          <w:spacing w:val="8"/>
          <w:sz w:val="24"/>
        </w:rPr>
      </w:pPr>
      <w:r w:rsidRPr="007051E9">
        <w:rPr>
          <w:rFonts w:ascii="宋体" w:hAnsi="宋体" w:hint="eastAsia"/>
          <w:b/>
          <w:spacing w:val="8"/>
          <w:sz w:val="24"/>
        </w:rPr>
        <w:t>（二）本次估价采用的技术规程</w:t>
      </w:r>
    </w:p>
    <w:p w:rsidR="00B2086A" w:rsidRPr="00CE4AAD" w:rsidRDefault="00B2086A" w:rsidP="00B2086A">
      <w:pPr>
        <w:spacing w:line="360" w:lineRule="auto"/>
        <w:ind w:firstLineChars="200" w:firstLine="512"/>
        <w:rPr>
          <w:rFonts w:ascii="宋体" w:hAnsi="宋体"/>
          <w:spacing w:val="8"/>
          <w:sz w:val="24"/>
        </w:rPr>
      </w:pPr>
      <w:r w:rsidRPr="00CE4AAD">
        <w:rPr>
          <w:rFonts w:ascii="宋体" w:hAnsi="宋体" w:hint="eastAsia"/>
          <w:spacing w:val="8"/>
          <w:sz w:val="24"/>
        </w:rPr>
        <w:t>1、中华人民共和国国家标准《房地产估价规范》</w:t>
      </w:r>
      <w:r>
        <w:rPr>
          <w:rFonts w:ascii="宋体" w:hAnsi="宋体" w:hint="eastAsia"/>
          <w:spacing w:val="8"/>
          <w:sz w:val="24"/>
        </w:rPr>
        <w:t>（GB/T 50291-2015</w:t>
      </w:r>
      <w:r>
        <w:rPr>
          <w:rFonts w:ascii="宋体" w:hAnsi="宋体"/>
          <w:spacing w:val="8"/>
          <w:sz w:val="24"/>
        </w:rPr>
        <w:t>）</w:t>
      </w:r>
      <w:r w:rsidRPr="00CE4AAD">
        <w:rPr>
          <w:rFonts w:ascii="宋体" w:hAnsi="宋体" w:hint="eastAsia"/>
          <w:spacing w:val="8"/>
          <w:sz w:val="24"/>
        </w:rPr>
        <w:t>；</w:t>
      </w:r>
    </w:p>
    <w:p w:rsidR="00B2086A" w:rsidRDefault="00B2086A" w:rsidP="00B2086A">
      <w:pPr>
        <w:spacing w:line="360" w:lineRule="auto"/>
        <w:ind w:firstLineChars="200" w:firstLine="512"/>
        <w:rPr>
          <w:rFonts w:ascii="宋体" w:hAnsi="宋体"/>
          <w:spacing w:val="8"/>
          <w:sz w:val="24"/>
        </w:rPr>
      </w:pPr>
      <w:r w:rsidRPr="00CE4AAD">
        <w:rPr>
          <w:rFonts w:ascii="宋体" w:hAnsi="宋体" w:hint="eastAsia"/>
          <w:spacing w:val="8"/>
          <w:sz w:val="24"/>
        </w:rPr>
        <w:t>2、中华人民共和国国家标准《房地产估价</w:t>
      </w:r>
      <w:r>
        <w:rPr>
          <w:rFonts w:ascii="宋体" w:hAnsi="宋体" w:hint="eastAsia"/>
          <w:spacing w:val="8"/>
          <w:sz w:val="24"/>
        </w:rPr>
        <w:t>基本术语标准</w:t>
      </w:r>
      <w:r w:rsidRPr="00CE4AAD">
        <w:rPr>
          <w:rFonts w:ascii="宋体" w:hAnsi="宋体" w:hint="eastAsia"/>
          <w:spacing w:val="8"/>
          <w:sz w:val="24"/>
        </w:rPr>
        <w:t>》</w:t>
      </w:r>
      <w:r>
        <w:rPr>
          <w:rFonts w:ascii="宋体" w:hAnsi="宋体" w:hint="eastAsia"/>
          <w:spacing w:val="8"/>
          <w:sz w:val="24"/>
        </w:rPr>
        <w:t>（</w:t>
      </w:r>
      <w:r w:rsidRPr="00CE4AAD">
        <w:rPr>
          <w:rFonts w:ascii="宋体" w:hAnsi="宋体" w:hint="eastAsia"/>
          <w:spacing w:val="8"/>
          <w:sz w:val="24"/>
        </w:rPr>
        <w:t>GB/T50</w:t>
      </w:r>
      <w:r>
        <w:rPr>
          <w:rFonts w:ascii="宋体" w:hAnsi="宋体" w:hint="eastAsia"/>
          <w:spacing w:val="8"/>
          <w:sz w:val="24"/>
        </w:rPr>
        <w:t>899</w:t>
      </w:r>
      <w:r w:rsidRPr="00CE4AAD">
        <w:rPr>
          <w:rFonts w:ascii="宋体" w:hAnsi="宋体" w:hint="eastAsia"/>
          <w:spacing w:val="8"/>
          <w:sz w:val="24"/>
        </w:rPr>
        <w:t>—</w:t>
      </w:r>
      <w:r>
        <w:rPr>
          <w:rFonts w:ascii="宋体" w:hAnsi="宋体" w:hint="eastAsia"/>
          <w:spacing w:val="8"/>
          <w:sz w:val="24"/>
        </w:rPr>
        <w:t>2013）；</w:t>
      </w:r>
    </w:p>
    <w:p w:rsidR="007D5421" w:rsidRPr="007D5421" w:rsidRDefault="007D5421" w:rsidP="00741EEB">
      <w:pPr>
        <w:spacing w:line="360" w:lineRule="auto"/>
        <w:ind w:firstLineChars="200" w:firstLine="512"/>
        <w:rPr>
          <w:rFonts w:ascii="宋体" w:hAnsi="宋体"/>
          <w:spacing w:val="8"/>
          <w:sz w:val="24"/>
        </w:rPr>
      </w:pPr>
      <w:r>
        <w:rPr>
          <w:rFonts w:ascii="宋体" w:hAnsi="宋体" w:hint="eastAsia"/>
          <w:spacing w:val="8"/>
          <w:sz w:val="24"/>
        </w:rPr>
        <w:t>3、</w:t>
      </w:r>
      <w:r w:rsidR="00B93BE1" w:rsidRPr="00B93BE1">
        <w:rPr>
          <w:rFonts w:ascii="宋体" w:hAnsi="宋体" w:hint="eastAsia"/>
          <w:spacing w:val="8"/>
          <w:sz w:val="24"/>
        </w:rPr>
        <w:t>《涉执房地产处置司法评估指导意见（试行）》</w:t>
      </w:r>
      <w:r w:rsidR="00B93BE1">
        <w:rPr>
          <w:rFonts w:ascii="宋体" w:hAnsi="宋体" w:hint="eastAsia"/>
          <w:spacing w:val="8"/>
          <w:sz w:val="24"/>
        </w:rPr>
        <w:t>（</w:t>
      </w:r>
      <w:r w:rsidR="00B93BE1" w:rsidRPr="00B93BE1">
        <w:rPr>
          <w:rFonts w:ascii="宋体" w:hAnsi="宋体" w:hint="eastAsia"/>
          <w:spacing w:val="8"/>
          <w:sz w:val="24"/>
        </w:rPr>
        <w:t>中房学〔2021〕37号</w:t>
      </w:r>
      <w:r w:rsidR="00B93BE1">
        <w:rPr>
          <w:rFonts w:ascii="宋体" w:hAnsi="宋体" w:hint="eastAsia"/>
          <w:spacing w:val="8"/>
          <w:sz w:val="24"/>
        </w:rPr>
        <w:t>）</w:t>
      </w:r>
      <w:r w:rsidR="00B2086A">
        <w:rPr>
          <w:rFonts w:ascii="宋体" w:hAnsi="宋体" w:hint="eastAsia"/>
          <w:spacing w:val="8"/>
          <w:sz w:val="24"/>
        </w:rPr>
        <w:t>。</w:t>
      </w:r>
    </w:p>
    <w:p w:rsidR="00B2086A" w:rsidRPr="007051E9" w:rsidRDefault="00B2086A" w:rsidP="00B2086A">
      <w:pPr>
        <w:spacing w:line="360" w:lineRule="auto"/>
        <w:ind w:firstLineChars="200" w:firstLine="514"/>
        <w:rPr>
          <w:rFonts w:ascii="宋体" w:hAnsi="宋体"/>
          <w:b/>
          <w:spacing w:val="8"/>
          <w:sz w:val="24"/>
        </w:rPr>
      </w:pPr>
      <w:r w:rsidRPr="007051E9">
        <w:rPr>
          <w:rFonts w:ascii="宋体" w:hAnsi="宋体" w:hint="eastAsia"/>
          <w:b/>
          <w:spacing w:val="8"/>
          <w:sz w:val="24"/>
        </w:rPr>
        <w:lastRenderedPageBreak/>
        <w:t>（三）委托方提供的有关资料</w:t>
      </w:r>
    </w:p>
    <w:p w:rsidR="00E81324" w:rsidRDefault="00E81324" w:rsidP="00E81324">
      <w:pPr>
        <w:spacing w:line="360" w:lineRule="auto"/>
        <w:ind w:firstLineChars="200" w:firstLine="512"/>
        <w:rPr>
          <w:rFonts w:ascii="宋体" w:hAnsi="宋体"/>
          <w:spacing w:val="8"/>
          <w:sz w:val="24"/>
        </w:rPr>
      </w:pPr>
      <w:r>
        <w:rPr>
          <w:rFonts w:ascii="宋体" w:hAnsi="宋体" w:hint="eastAsia"/>
          <w:spacing w:val="8"/>
          <w:sz w:val="24"/>
        </w:rPr>
        <w:t>1、《寿县人民法院司法鉴定委托书》；</w:t>
      </w:r>
    </w:p>
    <w:p w:rsidR="00E81324" w:rsidRDefault="00482D26" w:rsidP="00E81324">
      <w:pPr>
        <w:spacing w:line="360" w:lineRule="auto"/>
        <w:ind w:firstLineChars="200" w:firstLine="512"/>
        <w:rPr>
          <w:rFonts w:ascii="宋体" w:hAnsi="宋体"/>
          <w:spacing w:val="8"/>
          <w:sz w:val="24"/>
        </w:rPr>
      </w:pPr>
      <w:r>
        <w:rPr>
          <w:rFonts w:ascii="宋体" w:hAnsi="宋体" w:hint="eastAsia"/>
          <w:spacing w:val="8"/>
          <w:sz w:val="24"/>
        </w:rPr>
        <w:t>2、</w:t>
      </w:r>
      <w:r w:rsidR="00180CC1">
        <w:rPr>
          <w:rFonts w:ascii="宋体" w:hAnsi="宋体" w:hint="eastAsia"/>
          <w:spacing w:val="8"/>
          <w:sz w:val="24"/>
        </w:rPr>
        <w:t>《</w:t>
      </w:r>
      <w:r w:rsidR="00180CC1">
        <w:rPr>
          <w:rFonts w:ascii="宋体" w:hAnsi="宋体" w:hint="eastAsia"/>
          <w:bCs/>
          <w:spacing w:val="8"/>
          <w:sz w:val="24"/>
        </w:rPr>
        <w:t>对房屋评估的说明》</w:t>
      </w:r>
      <w:r w:rsidR="00E81324">
        <w:rPr>
          <w:rFonts w:ascii="宋体" w:hAnsi="宋体" w:hint="eastAsia"/>
          <w:spacing w:val="8"/>
          <w:sz w:val="24"/>
        </w:rPr>
        <w:t>；</w:t>
      </w:r>
    </w:p>
    <w:p w:rsidR="00E81324" w:rsidRDefault="00482D26" w:rsidP="00E81324">
      <w:pPr>
        <w:spacing w:line="360" w:lineRule="auto"/>
        <w:ind w:firstLineChars="200" w:firstLine="512"/>
        <w:rPr>
          <w:rFonts w:ascii="宋体" w:hAnsi="宋体"/>
          <w:spacing w:val="8"/>
          <w:sz w:val="24"/>
        </w:rPr>
      </w:pPr>
      <w:r>
        <w:rPr>
          <w:rFonts w:ascii="宋体" w:hAnsi="宋体" w:hint="eastAsia"/>
          <w:spacing w:val="8"/>
          <w:sz w:val="24"/>
        </w:rPr>
        <w:t>3、</w:t>
      </w:r>
      <w:r w:rsidR="00180CC1">
        <w:rPr>
          <w:rFonts w:ascii="宋体" w:hAnsi="宋体" w:hint="eastAsia"/>
          <w:spacing w:val="8"/>
          <w:sz w:val="24"/>
        </w:rPr>
        <w:t>《不动产权证》(委托人提供，复印取得)</w:t>
      </w:r>
      <w:r w:rsidR="00E81324">
        <w:rPr>
          <w:rFonts w:ascii="宋体" w:hAnsi="宋体" w:hint="eastAsia"/>
          <w:spacing w:val="8"/>
          <w:sz w:val="24"/>
        </w:rPr>
        <w:t>。</w:t>
      </w:r>
    </w:p>
    <w:p w:rsidR="00B2086A" w:rsidRDefault="00B2086A" w:rsidP="00B2086A">
      <w:pPr>
        <w:spacing w:line="360" w:lineRule="auto"/>
        <w:ind w:firstLineChars="200" w:firstLine="514"/>
        <w:rPr>
          <w:rFonts w:ascii="宋体" w:hAnsi="宋体"/>
          <w:spacing w:val="8"/>
          <w:sz w:val="24"/>
        </w:rPr>
      </w:pPr>
      <w:r w:rsidRPr="007051E9">
        <w:rPr>
          <w:rFonts w:ascii="宋体" w:hAnsi="宋体" w:hint="eastAsia"/>
          <w:b/>
          <w:spacing w:val="8"/>
          <w:sz w:val="24"/>
        </w:rPr>
        <w:t>（四）估价机构和估价人员所搜集掌握的有关资料</w:t>
      </w:r>
    </w:p>
    <w:p w:rsidR="00B2086A" w:rsidRDefault="00B2086A" w:rsidP="00B2086A">
      <w:pPr>
        <w:spacing w:line="360" w:lineRule="auto"/>
        <w:ind w:firstLineChars="200" w:firstLine="512"/>
        <w:rPr>
          <w:rFonts w:ascii="宋体" w:hAnsi="宋体"/>
          <w:spacing w:val="8"/>
          <w:sz w:val="24"/>
        </w:rPr>
      </w:pPr>
      <w:r>
        <w:rPr>
          <w:rFonts w:ascii="宋体" w:hAnsi="宋体" w:hint="eastAsia"/>
          <w:spacing w:val="8"/>
          <w:sz w:val="24"/>
        </w:rPr>
        <w:t>1、反映估价对象区位、实物和权益状况的资料；</w:t>
      </w:r>
    </w:p>
    <w:p w:rsidR="00B2086A" w:rsidRDefault="00B2086A" w:rsidP="00B2086A">
      <w:pPr>
        <w:spacing w:line="360" w:lineRule="auto"/>
        <w:ind w:firstLineChars="200" w:firstLine="512"/>
        <w:rPr>
          <w:rFonts w:ascii="宋体" w:hAnsi="宋体"/>
          <w:spacing w:val="8"/>
          <w:sz w:val="24"/>
        </w:rPr>
      </w:pPr>
      <w:r>
        <w:rPr>
          <w:rFonts w:ascii="宋体" w:hAnsi="宋体" w:hint="eastAsia"/>
          <w:spacing w:val="8"/>
          <w:sz w:val="24"/>
        </w:rPr>
        <w:t>2、估价对象及其同类房地产的交易、收益、成本等资料；</w:t>
      </w:r>
    </w:p>
    <w:p w:rsidR="00B2086A" w:rsidRDefault="00B2086A" w:rsidP="00B2086A">
      <w:pPr>
        <w:spacing w:line="360" w:lineRule="auto"/>
        <w:ind w:firstLineChars="200" w:firstLine="512"/>
        <w:rPr>
          <w:rFonts w:ascii="宋体" w:hAnsi="宋体"/>
          <w:spacing w:val="8"/>
          <w:sz w:val="24"/>
        </w:rPr>
      </w:pPr>
      <w:r>
        <w:rPr>
          <w:rFonts w:ascii="宋体" w:hAnsi="宋体" w:hint="eastAsia"/>
          <w:spacing w:val="8"/>
          <w:sz w:val="24"/>
        </w:rPr>
        <w:t>3、对估价对象所在地区的房地产价值和价格有影响的资料；</w:t>
      </w:r>
    </w:p>
    <w:p w:rsidR="00B2086A" w:rsidRPr="00CE4AAD" w:rsidRDefault="00B2086A" w:rsidP="00B2086A">
      <w:pPr>
        <w:spacing w:line="360" w:lineRule="auto"/>
        <w:ind w:firstLineChars="200" w:firstLine="512"/>
        <w:rPr>
          <w:rFonts w:ascii="宋体" w:hAnsi="宋体"/>
          <w:spacing w:val="8"/>
          <w:sz w:val="24"/>
        </w:rPr>
      </w:pPr>
      <w:r>
        <w:rPr>
          <w:rFonts w:ascii="宋体" w:hAnsi="宋体" w:hint="eastAsia"/>
          <w:spacing w:val="8"/>
          <w:sz w:val="24"/>
        </w:rPr>
        <w:t>4、对房地产价值和价格有普遍影响的资料</w:t>
      </w:r>
      <w:r w:rsidRPr="00CE4AAD">
        <w:rPr>
          <w:rFonts w:ascii="宋体" w:hAnsi="宋体"/>
          <w:spacing w:val="8"/>
          <w:sz w:val="24"/>
        </w:rPr>
        <w:t>。</w:t>
      </w:r>
    </w:p>
    <w:p w:rsidR="00B06D94" w:rsidRPr="00046318" w:rsidRDefault="00B2086A" w:rsidP="00046318">
      <w:pPr>
        <w:pStyle w:val="23"/>
      </w:pPr>
      <w:bookmarkStart w:id="25" w:name="_Toc256596065"/>
      <w:bookmarkStart w:id="26" w:name="_Toc106890099"/>
      <w:r w:rsidRPr="00CE4AAD">
        <w:rPr>
          <w:rFonts w:hint="eastAsia"/>
        </w:rPr>
        <w:t>九、估价方法</w:t>
      </w:r>
      <w:bookmarkStart w:id="27" w:name="_Toc256596069"/>
      <w:bookmarkEnd w:id="25"/>
      <w:bookmarkEnd w:id="26"/>
    </w:p>
    <w:p w:rsidR="00C222AC" w:rsidRDefault="00C222AC" w:rsidP="00C222AC">
      <w:pPr>
        <w:spacing w:line="360" w:lineRule="auto"/>
        <w:ind w:firstLineChars="200" w:firstLine="512"/>
        <w:rPr>
          <w:spacing w:val="8"/>
          <w:sz w:val="24"/>
        </w:rPr>
      </w:pPr>
      <w:r w:rsidRPr="009419B5">
        <w:rPr>
          <w:rFonts w:hint="eastAsia"/>
          <w:spacing w:val="8"/>
          <w:sz w:val="24"/>
        </w:rPr>
        <w:t>估价人员认真分析所掌握的资料，根据《房地产估价规范》及周边同类房地</w:t>
      </w:r>
      <w:r>
        <w:rPr>
          <w:rFonts w:hint="eastAsia"/>
          <w:spacing w:val="8"/>
          <w:sz w:val="24"/>
        </w:rPr>
        <w:t>产市场状况</w:t>
      </w:r>
      <w:r w:rsidRPr="009419B5">
        <w:rPr>
          <w:rFonts w:hint="eastAsia"/>
          <w:spacing w:val="8"/>
          <w:sz w:val="24"/>
        </w:rPr>
        <w:t>，结合估价对象的具体特点及估价目的，选取适当的估价方法对估价</w:t>
      </w:r>
      <w:r>
        <w:rPr>
          <w:rFonts w:hint="eastAsia"/>
          <w:spacing w:val="8"/>
          <w:sz w:val="24"/>
        </w:rPr>
        <w:t>对</w:t>
      </w:r>
      <w:r w:rsidRPr="009419B5">
        <w:rPr>
          <w:rFonts w:hint="eastAsia"/>
          <w:spacing w:val="8"/>
          <w:sz w:val="24"/>
        </w:rPr>
        <w:t>象进行评估</w:t>
      </w:r>
      <w:r>
        <w:rPr>
          <w:rFonts w:hint="eastAsia"/>
          <w:spacing w:val="8"/>
          <w:sz w:val="24"/>
        </w:rPr>
        <w:t>。</w:t>
      </w:r>
    </w:p>
    <w:p w:rsidR="00C222AC" w:rsidRPr="00CB642C" w:rsidRDefault="00C222AC" w:rsidP="00C222AC">
      <w:pPr>
        <w:spacing w:line="360" w:lineRule="auto"/>
        <w:ind w:firstLineChars="200" w:firstLine="512"/>
        <w:rPr>
          <w:spacing w:val="8"/>
          <w:sz w:val="24"/>
        </w:rPr>
      </w:pPr>
      <w:r w:rsidRPr="00CB642C">
        <w:rPr>
          <w:rFonts w:hint="eastAsia"/>
          <w:spacing w:val="8"/>
          <w:sz w:val="24"/>
        </w:rPr>
        <w:t>常用的估价方法有比较法、收益法、成本法、假设开发法等。比较法适用于同类房地产数量较多、经常发生交易且具有一定可比性的房地产估价；收益法适用于同类房地产通常有租金等经济收入的房地产的估价；成本法一般适用于可假定为独立开发建设项目进行重新开发建设的房地产估价，在估价对象的同类房地产没有交易或交易很少，且估价对象或其同类房地产没有租金等经济收入时，应选用成本法估价；假设开发法适用于具有开发或再开发潜力且开发完成后的价值可以采用比较法、收益法等成本法以外的方法测算的房地产估价。本次对</w:t>
      </w:r>
      <w:r w:rsidR="00B06D94">
        <w:rPr>
          <w:rFonts w:hint="eastAsia"/>
          <w:spacing w:val="8"/>
          <w:sz w:val="24"/>
        </w:rPr>
        <w:t>自建</w:t>
      </w:r>
      <w:r>
        <w:rPr>
          <w:rFonts w:hint="eastAsia"/>
          <w:spacing w:val="8"/>
          <w:sz w:val="24"/>
        </w:rPr>
        <w:t>住宅</w:t>
      </w:r>
      <w:r w:rsidRPr="00CB642C">
        <w:rPr>
          <w:rFonts w:hint="eastAsia"/>
          <w:spacing w:val="8"/>
          <w:sz w:val="24"/>
        </w:rPr>
        <w:t>用途的房地产</w:t>
      </w:r>
      <w:r w:rsidR="00B06D94">
        <w:rPr>
          <w:rFonts w:hint="eastAsia"/>
          <w:spacing w:val="8"/>
          <w:sz w:val="24"/>
        </w:rPr>
        <w:t>市场价格</w:t>
      </w:r>
      <w:r w:rsidRPr="00CB642C">
        <w:rPr>
          <w:rFonts w:hint="eastAsia"/>
          <w:spacing w:val="8"/>
          <w:sz w:val="24"/>
        </w:rPr>
        <w:t>进行评估，经分析宜采用</w:t>
      </w:r>
      <w:r w:rsidR="00B06D94">
        <w:rPr>
          <w:rFonts w:hint="eastAsia"/>
          <w:spacing w:val="8"/>
          <w:sz w:val="24"/>
        </w:rPr>
        <w:t>成本</w:t>
      </w:r>
      <w:r w:rsidRPr="00CB642C">
        <w:rPr>
          <w:rFonts w:hint="eastAsia"/>
          <w:spacing w:val="8"/>
          <w:sz w:val="24"/>
        </w:rPr>
        <w:t>法和收益法进行估价。</w:t>
      </w:r>
    </w:p>
    <w:p w:rsidR="00C222AC" w:rsidRPr="00CB642C" w:rsidRDefault="00C222AC" w:rsidP="00C222AC">
      <w:pPr>
        <w:spacing w:line="360" w:lineRule="auto"/>
        <w:ind w:firstLineChars="200" w:firstLine="514"/>
        <w:rPr>
          <w:b/>
          <w:spacing w:val="8"/>
          <w:sz w:val="24"/>
        </w:rPr>
      </w:pPr>
      <w:r w:rsidRPr="00CB642C">
        <w:rPr>
          <w:rFonts w:hint="eastAsia"/>
          <w:b/>
          <w:spacing w:val="8"/>
          <w:sz w:val="24"/>
        </w:rPr>
        <w:t>（一）估价方法的选择</w:t>
      </w:r>
    </w:p>
    <w:p w:rsidR="00C222AC" w:rsidRPr="00CB642C" w:rsidRDefault="00C222AC" w:rsidP="00C222AC">
      <w:pPr>
        <w:spacing w:line="360" w:lineRule="auto"/>
        <w:ind w:firstLineChars="200" w:firstLine="512"/>
        <w:rPr>
          <w:spacing w:val="8"/>
          <w:sz w:val="24"/>
        </w:rPr>
      </w:pPr>
      <w:r w:rsidRPr="00CB642C">
        <w:rPr>
          <w:rFonts w:hint="eastAsia"/>
          <w:spacing w:val="8"/>
          <w:sz w:val="24"/>
        </w:rPr>
        <w:t>1</w:t>
      </w:r>
      <w:r w:rsidRPr="00CB642C">
        <w:rPr>
          <w:rFonts w:hint="eastAsia"/>
          <w:spacing w:val="8"/>
          <w:sz w:val="24"/>
        </w:rPr>
        <w:t>、理论上不适用的估价方法</w:t>
      </w:r>
    </w:p>
    <w:p w:rsidR="00C222AC" w:rsidRPr="00CB642C" w:rsidRDefault="00C222AC" w:rsidP="00C222AC">
      <w:pPr>
        <w:spacing w:line="360" w:lineRule="auto"/>
        <w:ind w:firstLineChars="200" w:firstLine="512"/>
        <w:rPr>
          <w:spacing w:val="8"/>
          <w:sz w:val="24"/>
        </w:rPr>
      </w:pPr>
      <w:r w:rsidRPr="00CB642C">
        <w:rPr>
          <w:rFonts w:hint="eastAsia"/>
          <w:spacing w:val="8"/>
          <w:sz w:val="24"/>
        </w:rPr>
        <w:t>本次对</w:t>
      </w:r>
      <w:r>
        <w:rPr>
          <w:rFonts w:hint="eastAsia"/>
          <w:spacing w:val="8"/>
          <w:sz w:val="24"/>
        </w:rPr>
        <w:t>住宅</w:t>
      </w:r>
      <w:r w:rsidRPr="00CB642C">
        <w:rPr>
          <w:rFonts w:hint="eastAsia"/>
          <w:spacing w:val="8"/>
          <w:sz w:val="24"/>
        </w:rPr>
        <w:t>房地产</w:t>
      </w:r>
      <w:r w:rsidR="00B06D94">
        <w:rPr>
          <w:rFonts w:hint="eastAsia"/>
          <w:spacing w:val="8"/>
          <w:sz w:val="24"/>
        </w:rPr>
        <w:t>市场价格</w:t>
      </w:r>
      <w:r w:rsidRPr="00CB642C">
        <w:rPr>
          <w:rFonts w:hint="eastAsia"/>
          <w:spacing w:val="8"/>
          <w:sz w:val="24"/>
        </w:rPr>
        <w:t>进行评估，估价前提为维持现状、继续使用。从理论上讲，假设开发法适用于有开发潜力的房地产估价，不适用于已建成使用的</w:t>
      </w:r>
      <w:r>
        <w:rPr>
          <w:rFonts w:hint="eastAsia"/>
          <w:spacing w:val="8"/>
          <w:sz w:val="24"/>
        </w:rPr>
        <w:t>住宅房地产</w:t>
      </w:r>
      <w:r w:rsidRPr="00CB642C">
        <w:rPr>
          <w:rFonts w:hint="eastAsia"/>
          <w:spacing w:val="8"/>
          <w:sz w:val="24"/>
        </w:rPr>
        <w:t>估价，因此，不能选用假设开发法。</w:t>
      </w:r>
    </w:p>
    <w:p w:rsidR="00C222AC" w:rsidRPr="00CB642C" w:rsidRDefault="00C222AC" w:rsidP="00C222AC">
      <w:pPr>
        <w:spacing w:line="360" w:lineRule="auto"/>
        <w:ind w:firstLineChars="200" w:firstLine="512"/>
        <w:rPr>
          <w:spacing w:val="8"/>
          <w:sz w:val="24"/>
        </w:rPr>
      </w:pPr>
      <w:r w:rsidRPr="00CB642C">
        <w:rPr>
          <w:rFonts w:hint="eastAsia"/>
          <w:spacing w:val="8"/>
          <w:sz w:val="24"/>
        </w:rPr>
        <w:t>2</w:t>
      </w:r>
      <w:r w:rsidRPr="00CB642C">
        <w:rPr>
          <w:rFonts w:hint="eastAsia"/>
          <w:spacing w:val="8"/>
          <w:sz w:val="24"/>
        </w:rPr>
        <w:t>、理论上适用的估价方法</w:t>
      </w:r>
    </w:p>
    <w:p w:rsidR="00C222AC" w:rsidRPr="00CB642C" w:rsidRDefault="00C222AC" w:rsidP="00C222AC">
      <w:pPr>
        <w:spacing w:line="360" w:lineRule="auto"/>
        <w:ind w:firstLineChars="200" w:firstLine="512"/>
        <w:rPr>
          <w:spacing w:val="8"/>
          <w:sz w:val="24"/>
        </w:rPr>
      </w:pPr>
      <w:r w:rsidRPr="00CB642C">
        <w:rPr>
          <w:rFonts w:hint="eastAsia"/>
          <w:spacing w:val="8"/>
          <w:sz w:val="24"/>
        </w:rPr>
        <w:t>理论上，</w:t>
      </w:r>
      <w:r>
        <w:rPr>
          <w:rFonts w:hint="eastAsia"/>
          <w:spacing w:val="8"/>
          <w:sz w:val="24"/>
        </w:rPr>
        <w:t>住宅</w:t>
      </w:r>
      <w:r w:rsidRPr="00CB642C">
        <w:rPr>
          <w:rFonts w:hint="eastAsia"/>
          <w:spacing w:val="8"/>
          <w:sz w:val="24"/>
        </w:rPr>
        <w:t>类房地产</w:t>
      </w:r>
      <w:r w:rsidR="00B06D94">
        <w:rPr>
          <w:rFonts w:hint="eastAsia"/>
          <w:spacing w:val="8"/>
          <w:sz w:val="24"/>
        </w:rPr>
        <w:t>市场价格</w:t>
      </w:r>
      <w:r w:rsidRPr="00CB642C">
        <w:rPr>
          <w:rFonts w:hint="eastAsia"/>
          <w:spacing w:val="8"/>
          <w:sz w:val="24"/>
        </w:rPr>
        <w:t>评估适用于比较法、成本法、收益法。</w:t>
      </w:r>
    </w:p>
    <w:p w:rsidR="00C222AC" w:rsidRPr="00CB642C" w:rsidRDefault="00C222AC" w:rsidP="00C222AC">
      <w:pPr>
        <w:spacing w:line="360" w:lineRule="auto"/>
        <w:ind w:firstLineChars="200" w:firstLine="512"/>
        <w:rPr>
          <w:spacing w:val="8"/>
          <w:sz w:val="24"/>
        </w:rPr>
      </w:pPr>
      <w:r>
        <w:rPr>
          <w:rFonts w:hint="eastAsia"/>
          <w:spacing w:val="8"/>
          <w:sz w:val="24"/>
        </w:rPr>
        <w:t>（</w:t>
      </w:r>
      <w:r>
        <w:rPr>
          <w:rFonts w:hint="eastAsia"/>
          <w:spacing w:val="8"/>
          <w:sz w:val="24"/>
        </w:rPr>
        <w:t>1</w:t>
      </w:r>
      <w:r>
        <w:rPr>
          <w:rFonts w:hint="eastAsia"/>
          <w:spacing w:val="8"/>
          <w:sz w:val="24"/>
        </w:rPr>
        <w:t>）</w:t>
      </w:r>
      <w:r w:rsidRPr="00CB642C">
        <w:rPr>
          <w:rFonts w:hint="eastAsia"/>
          <w:spacing w:val="8"/>
          <w:sz w:val="24"/>
        </w:rPr>
        <w:t>未选用的估价方法</w:t>
      </w:r>
    </w:p>
    <w:p w:rsidR="00C222AC" w:rsidRPr="00CB642C" w:rsidRDefault="00C222AC" w:rsidP="00B06D94">
      <w:pPr>
        <w:spacing w:line="360" w:lineRule="auto"/>
        <w:ind w:firstLineChars="200" w:firstLine="512"/>
        <w:rPr>
          <w:spacing w:val="8"/>
          <w:sz w:val="24"/>
        </w:rPr>
      </w:pPr>
      <w:r w:rsidRPr="00CB642C">
        <w:rPr>
          <w:rFonts w:hint="eastAsia"/>
          <w:spacing w:val="8"/>
          <w:sz w:val="24"/>
        </w:rPr>
        <w:lastRenderedPageBreak/>
        <w:t>未</w:t>
      </w:r>
      <w:r w:rsidR="00B06D94" w:rsidRPr="00CB642C">
        <w:rPr>
          <w:rFonts w:hint="eastAsia"/>
          <w:spacing w:val="8"/>
          <w:sz w:val="24"/>
        </w:rPr>
        <w:t>选用比较法：估价对象为</w:t>
      </w:r>
      <w:r w:rsidR="00B06D94">
        <w:rPr>
          <w:rFonts w:hint="eastAsia"/>
          <w:spacing w:val="8"/>
          <w:sz w:val="24"/>
        </w:rPr>
        <w:t>寿县县城内的自建住宅房，</w:t>
      </w:r>
      <w:r w:rsidR="00046318">
        <w:rPr>
          <w:rFonts w:hint="eastAsia"/>
          <w:spacing w:val="8"/>
          <w:sz w:val="24"/>
        </w:rPr>
        <w:t>自建房往往因为实物状况差异较大，类似房屋不多</w:t>
      </w:r>
      <w:r w:rsidR="00180CC1">
        <w:rPr>
          <w:rFonts w:hint="eastAsia"/>
          <w:spacing w:val="8"/>
          <w:sz w:val="24"/>
        </w:rPr>
        <w:t>，交易案例不易选择</w:t>
      </w:r>
      <w:r w:rsidR="00046318">
        <w:rPr>
          <w:rFonts w:hint="eastAsia"/>
          <w:spacing w:val="8"/>
          <w:sz w:val="24"/>
        </w:rPr>
        <w:t>。</w:t>
      </w:r>
      <w:r w:rsidR="00B06D94">
        <w:rPr>
          <w:rFonts w:hint="eastAsia"/>
          <w:spacing w:val="8"/>
          <w:sz w:val="24"/>
        </w:rPr>
        <w:t>通过市场调查，</w:t>
      </w:r>
      <w:r w:rsidR="00B06D94" w:rsidRPr="00CB642C">
        <w:rPr>
          <w:rFonts w:hint="eastAsia"/>
          <w:spacing w:val="8"/>
          <w:sz w:val="24"/>
        </w:rPr>
        <w:t>所在区域近期类似房地产</w:t>
      </w:r>
      <w:r w:rsidR="00B06D94">
        <w:rPr>
          <w:rFonts w:hint="eastAsia"/>
          <w:spacing w:val="8"/>
          <w:sz w:val="24"/>
        </w:rPr>
        <w:t>几乎无</w:t>
      </w:r>
      <w:r w:rsidR="00B06D94" w:rsidRPr="00CB642C">
        <w:rPr>
          <w:rFonts w:hint="eastAsia"/>
          <w:spacing w:val="8"/>
          <w:sz w:val="24"/>
        </w:rPr>
        <w:t>交易，故</w:t>
      </w:r>
      <w:r w:rsidR="00B06D94">
        <w:rPr>
          <w:rFonts w:hint="eastAsia"/>
          <w:spacing w:val="8"/>
          <w:sz w:val="24"/>
        </w:rPr>
        <w:t>无法</w:t>
      </w:r>
      <w:r w:rsidR="00B06D94" w:rsidRPr="00CB642C">
        <w:rPr>
          <w:rFonts w:hint="eastAsia"/>
          <w:spacing w:val="8"/>
          <w:sz w:val="24"/>
        </w:rPr>
        <w:t>采用比较法进行测算。</w:t>
      </w:r>
    </w:p>
    <w:p w:rsidR="00C222AC" w:rsidRPr="00CB642C" w:rsidRDefault="00C222AC" w:rsidP="00C222AC">
      <w:pPr>
        <w:spacing w:line="360" w:lineRule="auto"/>
        <w:ind w:firstLineChars="200" w:firstLine="512"/>
        <w:rPr>
          <w:spacing w:val="8"/>
          <w:sz w:val="24"/>
        </w:rPr>
      </w:pPr>
      <w:r>
        <w:rPr>
          <w:rFonts w:hint="eastAsia"/>
          <w:spacing w:val="8"/>
          <w:sz w:val="24"/>
        </w:rPr>
        <w:t>（</w:t>
      </w:r>
      <w:r>
        <w:rPr>
          <w:rFonts w:hint="eastAsia"/>
          <w:spacing w:val="8"/>
          <w:sz w:val="24"/>
        </w:rPr>
        <w:t>2</w:t>
      </w:r>
      <w:r>
        <w:rPr>
          <w:rFonts w:hint="eastAsia"/>
          <w:spacing w:val="8"/>
          <w:sz w:val="24"/>
        </w:rPr>
        <w:t>）</w:t>
      </w:r>
      <w:r w:rsidRPr="00CB642C">
        <w:rPr>
          <w:rFonts w:hint="eastAsia"/>
          <w:spacing w:val="8"/>
          <w:sz w:val="24"/>
        </w:rPr>
        <w:t>选用的估价方法</w:t>
      </w:r>
    </w:p>
    <w:p w:rsidR="00B06D94" w:rsidRDefault="00C222AC" w:rsidP="00C222AC">
      <w:pPr>
        <w:spacing w:line="360" w:lineRule="auto"/>
        <w:ind w:firstLineChars="200" w:firstLine="512"/>
        <w:rPr>
          <w:spacing w:val="8"/>
          <w:sz w:val="24"/>
        </w:rPr>
      </w:pPr>
      <w:r w:rsidRPr="00CB642C">
        <w:rPr>
          <w:rFonts w:hint="eastAsia"/>
          <w:spacing w:val="8"/>
          <w:sz w:val="24"/>
        </w:rPr>
        <w:t>选用收益法：估价对象为</w:t>
      </w:r>
      <w:r>
        <w:rPr>
          <w:rFonts w:hint="eastAsia"/>
          <w:spacing w:val="8"/>
          <w:sz w:val="24"/>
        </w:rPr>
        <w:t>住宅</w:t>
      </w:r>
      <w:r w:rsidRPr="00CB642C">
        <w:rPr>
          <w:rFonts w:hint="eastAsia"/>
          <w:spacing w:val="8"/>
          <w:sz w:val="24"/>
        </w:rPr>
        <w:t>用房，周边同类房产存在对外出租，具有租金收益，同时本区域市场上</w:t>
      </w:r>
      <w:r w:rsidR="00B06D94">
        <w:rPr>
          <w:rFonts w:hint="eastAsia"/>
          <w:spacing w:val="8"/>
          <w:sz w:val="24"/>
        </w:rPr>
        <w:t>类似房地产租赁市场活跃，租金及运营费用等资料较易收集，故可采用</w:t>
      </w:r>
      <w:r w:rsidRPr="00CB642C">
        <w:rPr>
          <w:rFonts w:hint="eastAsia"/>
          <w:spacing w:val="8"/>
          <w:sz w:val="24"/>
        </w:rPr>
        <w:t>收益法进行测算。</w:t>
      </w:r>
    </w:p>
    <w:p w:rsidR="00C222AC" w:rsidRPr="00CB642C" w:rsidRDefault="00B06D94" w:rsidP="00C222AC">
      <w:pPr>
        <w:spacing w:line="360" w:lineRule="auto"/>
        <w:ind w:firstLineChars="200" w:firstLine="512"/>
        <w:rPr>
          <w:spacing w:val="8"/>
          <w:sz w:val="24"/>
        </w:rPr>
      </w:pPr>
      <w:r w:rsidRPr="00CB642C">
        <w:rPr>
          <w:rFonts w:hint="eastAsia"/>
          <w:spacing w:val="8"/>
          <w:sz w:val="24"/>
        </w:rPr>
        <w:t>选用成本法：理论上对</w:t>
      </w:r>
      <w:r>
        <w:rPr>
          <w:rFonts w:hint="eastAsia"/>
          <w:spacing w:val="8"/>
          <w:sz w:val="24"/>
        </w:rPr>
        <w:t>住宅房地产</w:t>
      </w:r>
      <w:r w:rsidRPr="00CB642C">
        <w:rPr>
          <w:rFonts w:hint="eastAsia"/>
          <w:spacing w:val="8"/>
          <w:sz w:val="24"/>
        </w:rPr>
        <w:t>估价也可采用成本法，</w:t>
      </w:r>
      <w:r>
        <w:rPr>
          <w:rFonts w:ascii="宋体" w:hAnsi="宋体" w:hint="eastAsia"/>
          <w:spacing w:val="8"/>
          <w:sz w:val="24"/>
        </w:rPr>
        <w:t>估价对象为自建住宅房，也可以假定为独立的建设项目进行重新建设。</w:t>
      </w:r>
      <w:r w:rsidRPr="009419B5">
        <w:rPr>
          <w:rFonts w:hint="eastAsia"/>
          <w:spacing w:val="8"/>
          <w:sz w:val="24"/>
        </w:rPr>
        <w:t>故</w:t>
      </w:r>
      <w:r w:rsidR="00046318">
        <w:rPr>
          <w:rFonts w:hint="eastAsia"/>
          <w:spacing w:val="8"/>
          <w:sz w:val="24"/>
        </w:rPr>
        <w:t>可以</w:t>
      </w:r>
      <w:r w:rsidRPr="009419B5">
        <w:rPr>
          <w:rFonts w:hint="eastAsia"/>
          <w:spacing w:val="8"/>
          <w:sz w:val="24"/>
        </w:rPr>
        <w:t>采用成本法</w:t>
      </w:r>
      <w:r w:rsidRPr="00CB642C">
        <w:rPr>
          <w:rFonts w:hint="eastAsia"/>
          <w:spacing w:val="8"/>
          <w:sz w:val="24"/>
        </w:rPr>
        <w:t>进行评估。</w:t>
      </w:r>
    </w:p>
    <w:p w:rsidR="00C222AC" w:rsidRPr="00046318" w:rsidRDefault="00C222AC" w:rsidP="00046318">
      <w:pPr>
        <w:spacing w:line="360" w:lineRule="auto"/>
        <w:ind w:firstLineChars="200" w:firstLine="514"/>
        <w:rPr>
          <w:b/>
          <w:spacing w:val="8"/>
          <w:sz w:val="24"/>
        </w:rPr>
      </w:pPr>
      <w:r w:rsidRPr="00CB642C">
        <w:rPr>
          <w:rFonts w:hint="eastAsia"/>
          <w:b/>
          <w:spacing w:val="8"/>
          <w:sz w:val="24"/>
        </w:rPr>
        <w:t>（二）选取的估价方法定义</w:t>
      </w:r>
    </w:p>
    <w:p w:rsidR="00C222AC" w:rsidRDefault="00C222AC" w:rsidP="00C222AC">
      <w:pPr>
        <w:spacing w:line="360" w:lineRule="auto"/>
        <w:ind w:firstLineChars="200" w:firstLine="512"/>
        <w:rPr>
          <w:spacing w:val="8"/>
          <w:sz w:val="24"/>
        </w:rPr>
      </w:pPr>
      <w:r w:rsidRPr="00CB642C">
        <w:rPr>
          <w:rFonts w:hint="eastAsia"/>
          <w:spacing w:val="8"/>
          <w:sz w:val="24"/>
        </w:rPr>
        <w:t>收益法</w:t>
      </w:r>
      <w:r>
        <w:rPr>
          <w:rFonts w:hint="eastAsia"/>
          <w:spacing w:val="8"/>
          <w:sz w:val="24"/>
        </w:rPr>
        <w:t>：</w:t>
      </w:r>
      <w:r w:rsidRPr="00CB642C">
        <w:rPr>
          <w:rFonts w:hint="eastAsia"/>
          <w:spacing w:val="8"/>
          <w:sz w:val="24"/>
        </w:rPr>
        <w:t>预测估价对象的未来收益，利用报酬率或资本化率、收益乘数将未来收益转换为价值得到估价对象价值或价格的方法。</w:t>
      </w:r>
    </w:p>
    <w:p w:rsidR="00C222AC" w:rsidRPr="00046318" w:rsidRDefault="00C222AC" w:rsidP="00046318">
      <w:pPr>
        <w:spacing w:line="360" w:lineRule="auto"/>
        <w:ind w:firstLineChars="200" w:firstLine="512"/>
        <w:rPr>
          <w:spacing w:val="8"/>
          <w:sz w:val="24"/>
        </w:rPr>
      </w:pPr>
      <w:r w:rsidRPr="00046318">
        <w:rPr>
          <w:rFonts w:hint="eastAsia"/>
          <w:spacing w:val="8"/>
          <w:sz w:val="24"/>
        </w:rPr>
        <w:t>成本法</w:t>
      </w:r>
      <w:r w:rsidR="00046318" w:rsidRPr="00046318">
        <w:rPr>
          <w:rFonts w:hint="eastAsia"/>
          <w:spacing w:val="8"/>
          <w:sz w:val="24"/>
        </w:rPr>
        <w:t>：</w:t>
      </w:r>
      <w:r w:rsidRPr="00046318">
        <w:rPr>
          <w:rFonts w:hint="eastAsia"/>
          <w:spacing w:val="8"/>
          <w:sz w:val="24"/>
        </w:rPr>
        <w:t>是首先估算重新建造全新状态的估价对象所需的各项必要成本费用、应纳税金和正常开发利润并求和，再结合成新率（综合考虑年限、实体性、功能性和经济性贬值求取）估算出估价对象的市场价格。</w:t>
      </w:r>
    </w:p>
    <w:p w:rsidR="00046318" w:rsidRPr="00CB642C" w:rsidRDefault="00046318" w:rsidP="00046318">
      <w:pPr>
        <w:spacing w:line="360" w:lineRule="auto"/>
        <w:ind w:firstLineChars="200" w:firstLine="514"/>
        <w:rPr>
          <w:b/>
          <w:spacing w:val="8"/>
          <w:sz w:val="24"/>
        </w:rPr>
      </w:pPr>
      <w:r w:rsidRPr="00CB642C">
        <w:rPr>
          <w:rFonts w:hint="eastAsia"/>
          <w:b/>
          <w:spacing w:val="8"/>
          <w:sz w:val="24"/>
        </w:rPr>
        <w:t>（三）本次估价思路</w:t>
      </w:r>
    </w:p>
    <w:p w:rsidR="00C222AC" w:rsidRPr="00C222AC" w:rsidRDefault="00046318" w:rsidP="00046318">
      <w:pPr>
        <w:spacing w:line="360" w:lineRule="auto"/>
        <w:ind w:firstLineChars="200" w:firstLine="512"/>
        <w:rPr>
          <w:rFonts w:ascii="宋体" w:hAnsi="宋体"/>
          <w:spacing w:val="8"/>
          <w:sz w:val="24"/>
        </w:rPr>
      </w:pPr>
      <w:r w:rsidRPr="00CB642C">
        <w:rPr>
          <w:rFonts w:hint="eastAsia"/>
          <w:spacing w:val="8"/>
          <w:sz w:val="24"/>
        </w:rPr>
        <w:t>本次估价根据估价对象所在区域房地产市场情况并结合估价对象的具体特点及本次估价目的等，先采用</w:t>
      </w:r>
      <w:r>
        <w:rPr>
          <w:rFonts w:hint="eastAsia"/>
          <w:spacing w:val="8"/>
          <w:sz w:val="24"/>
        </w:rPr>
        <w:t>成本</w:t>
      </w:r>
      <w:r w:rsidRPr="00CB642C">
        <w:rPr>
          <w:rFonts w:hint="eastAsia"/>
          <w:spacing w:val="8"/>
          <w:sz w:val="24"/>
        </w:rPr>
        <w:t>法和收益法</w:t>
      </w:r>
      <w:r>
        <w:rPr>
          <w:rFonts w:hint="eastAsia"/>
          <w:spacing w:val="8"/>
          <w:sz w:val="24"/>
        </w:rPr>
        <w:t>两种不同的估价技术路线，分别得到估价对象的评估单价，经分析两种方法结果的差异及导致差异的原因后，结合当前同类市场实际和估价师经验，分别确定两种方法结果的影响权重或</w:t>
      </w:r>
      <w:r w:rsidRPr="00315C91">
        <w:rPr>
          <w:spacing w:val="8"/>
          <w:sz w:val="24"/>
        </w:rPr>
        <w:t>对不适宜的方法进行</w:t>
      </w:r>
      <w:r w:rsidRPr="00315C91">
        <w:rPr>
          <w:rFonts w:hint="eastAsia"/>
          <w:spacing w:val="8"/>
          <w:sz w:val="24"/>
        </w:rPr>
        <w:t>取舍</w:t>
      </w:r>
      <w:r>
        <w:rPr>
          <w:rFonts w:hint="eastAsia"/>
          <w:spacing w:val="8"/>
          <w:sz w:val="24"/>
        </w:rPr>
        <w:t>，最后确定估价对象在价值时点</w:t>
      </w:r>
      <w:r w:rsidRPr="00C5203F">
        <w:rPr>
          <w:rFonts w:hint="eastAsia"/>
          <w:spacing w:val="8"/>
          <w:sz w:val="24"/>
        </w:rPr>
        <w:t>的</w:t>
      </w:r>
      <w:r>
        <w:rPr>
          <w:rFonts w:hint="eastAsia"/>
          <w:spacing w:val="8"/>
          <w:sz w:val="24"/>
        </w:rPr>
        <w:t>市场价格单价和总价。</w:t>
      </w:r>
    </w:p>
    <w:p w:rsidR="00B2086A" w:rsidRPr="00E21568" w:rsidRDefault="00B2086A" w:rsidP="00B2086A">
      <w:pPr>
        <w:pStyle w:val="23"/>
      </w:pPr>
      <w:bookmarkStart w:id="28" w:name="_Toc256596066"/>
      <w:bookmarkStart w:id="29" w:name="_Toc106890100"/>
      <w:r w:rsidRPr="00CE4AAD">
        <w:rPr>
          <w:rFonts w:hint="eastAsia"/>
        </w:rPr>
        <w:t>十、估价结果</w:t>
      </w:r>
      <w:bookmarkEnd w:id="28"/>
      <w:bookmarkEnd w:id="29"/>
    </w:p>
    <w:p w:rsidR="0023697B" w:rsidRDefault="00B2086A" w:rsidP="0023697B">
      <w:pPr>
        <w:spacing w:line="360" w:lineRule="auto"/>
        <w:ind w:firstLineChars="200" w:firstLine="512"/>
        <w:rPr>
          <w:rFonts w:ascii="宋体" w:hAnsi="宋体"/>
          <w:spacing w:val="4"/>
          <w:sz w:val="24"/>
          <w:u w:val="wave"/>
        </w:rPr>
      </w:pPr>
      <w:r w:rsidRPr="00CE4AAD">
        <w:rPr>
          <w:rFonts w:ascii="宋体" w:hAnsi="宋体" w:hint="eastAsia"/>
          <w:spacing w:val="8"/>
          <w:sz w:val="24"/>
        </w:rPr>
        <w:t>估价人员根据估价目的，遵循估价原则，采用科学的估价方法，经过周密准确的测算，在认真分析所掌握资料与影响估价对象价值诸因素的基础上，在满足本次估价假设与限制条件下，综合分析考虑，</w:t>
      </w:r>
      <w:bookmarkStart w:id="30" w:name="_Toc256596067"/>
      <w:r w:rsidR="0023697B" w:rsidRPr="0023697B">
        <w:rPr>
          <w:rFonts w:ascii="宋体" w:hAnsi="宋体" w:hint="eastAsia"/>
          <w:spacing w:val="8"/>
          <w:sz w:val="24"/>
        </w:rPr>
        <w:t>最终确定</w:t>
      </w:r>
      <w:r w:rsidR="0023697B" w:rsidRPr="0023697B">
        <w:rPr>
          <w:rFonts w:ascii="宋体" w:hAnsi="宋体" w:hint="eastAsia"/>
          <w:spacing w:val="4"/>
          <w:sz w:val="24"/>
        </w:rPr>
        <w:t>估价对象在价值时点的市场价格为：</w:t>
      </w:r>
    </w:p>
    <w:p w:rsidR="001D585F" w:rsidRPr="00180CC1" w:rsidRDefault="001D585F" w:rsidP="00180CC1">
      <w:pPr>
        <w:spacing w:line="360" w:lineRule="auto"/>
        <w:ind w:firstLineChars="200" w:firstLine="498"/>
        <w:rPr>
          <w:rFonts w:ascii="仿宋_GB2312" w:eastAsia="仿宋_GB2312" w:hAnsi="宋体"/>
          <w:b/>
          <w:spacing w:val="4"/>
          <w:sz w:val="24"/>
          <w:u w:val="wave"/>
        </w:rPr>
      </w:pPr>
      <w:r w:rsidRPr="00180CC1">
        <w:rPr>
          <w:rFonts w:ascii="仿宋_GB2312" w:eastAsia="仿宋_GB2312" w:hAnsi="宋体" w:hint="eastAsia"/>
          <w:b/>
          <w:spacing w:val="4"/>
          <w:sz w:val="24"/>
          <w:u w:val="wave"/>
        </w:rPr>
        <w:t>一层有证部分23.61万元，大写金额贰拾叁万陆仟壹佰元整，折合单价4221元/</w:t>
      </w:r>
      <w:r w:rsidRPr="00180CC1">
        <w:rPr>
          <w:rFonts w:ascii="仿宋_GB2312" w:hAnsi="宋体" w:hint="eastAsia"/>
          <w:b/>
          <w:spacing w:val="4"/>
          <w:sz w:val="24"/>
          <w:u w:val="wave"/>
        </w:rPr>
        <w:t>㎡</w:t>
      </w:r>
      <w:r w:rsidRPr="00180CC1">
        <w:rPr>
          <w:rFonts w:ascii="仿宋_GB2312" w:eastAsia="仿宋_GB2312" w:hAnsi="宋体" w:hint="eastAsia"/>
          <w:b/>
          <w:spacing w:val="4"/>
          <w:sz w:val="24"/>
          <w:u w:val="wave"/>
        </w:rPr>
        <w:t>，大写金额</w:t>
      </w:r>
      <w:proofErr w:type="gramStart"/>
      <w:r w:rsidRPr="00180CC1">
        <w:rPr>
          <w:rFonts w:ascii="仿宋_GB2312" w:eastAsia="仿宋_GB2312" w:hAnsi="宋体" w:hint="eastAsia"/>
          <w:b/>
          <w:spacing w:val="4"/>
          <w:sz w:val="24"/>
          <w:u w:val="wave"/>
        </w:rPr>
        <w:t>肆仟贰佰贰拾壹元每</w:t>
      </w:r>
      <w:proofErr w:type="gramEnd"/>
      <w:r w:rsidRPr="00180CC1">
        <w:rPr>
          <w:rFonts w:ascii="仿宋_GB2312" w:eastAsia="仿宋_GB2312" w:hAnsi="宋体" w:hint="eastAsia"/>
          <w:b/>
          <w:spacing w:val="4"/>
          <w:sz w:val="24"/>
          <w:u w:val="wave"/>
        </w:rPr>
        <w:t>平方米。</w:t>
      </w:r>
    </w:p>
    <w:p w:rsidR="001D585F" w:rsidRPr="00180CC1" w:rsidRDefault="001D585F" w:rsidP="00180CC1">
      <w:pPr>
        <w:spacing w:line="360" w:lineRule="auto"/>
        <w:ind w:firstLineChars="200" w:firstLine="498"/>
        <w:rPr>
          <w:rFonts w:ascii="仿宋_GB2312" w:eastAsia="仿宋_GB2312" w:hAnsi="宋体"/>
          <w:b/>
          <w:spacing w:val="4"/>
          <w:sz w:val="24"/>
          <w:u w:val="wave"/>
        </w:rPr>
      </w:pPr>
      <w:r w:rsidRPr="00180CC1">
        <w:rPr>
          <w:rFonts w:ascii="仿宋_GB2312" w:eastAsia="仿宋_GB2312" w:hAnsi="宋体" w:hint="eastAsia"/>
          <w:b/>
          <w:spacing w:val="4"/>
          <w:sz w:val="24"/>
          <w:u w:val="wave"/>
        </w:rPr>
        <w:t>二层无证部分18.10万元，大写金额壹拾捌万壹仟元整，折合单价3052元/</w:t>
      </w:r>
      <w:r w:rsidRPr="00180CC1">
        <w:rPr>
          <w:rFonts w:ascii="仿宋_GB2312" w:hAnsi="宋体" w:hint="eastAsia"/>
          <w:b/>
          <w:spacing w:val="4"/>
          <w:sz w:val="24"/>
          <w:u w:val="wave"/>
        </w:rPr>
        <w:t>㎡</w:t>
      </w:r>
      <w:r w:rsidRPr="00180CC1">
        <w:rPr>
          <w:rFonts w:ascii="仿宋_GB2312" w:eastAsia="仿宋_GB2312" w:hAnsi="宋体" w:hint="eastAsia"/>
          <w:b/>
          <w:spacing w:val="4"/>
          <w:sz w:val="24"/>
          <w:u w:val="wave"/>
        </w:rPr>
        <w:t>，大写金额叁仟零伍拾贰元每平方米。</w:t>
      </w:r>
    </w:p>
    <w:p w:rsidR="00B2086A" w:rsidRPr="00F81996" w:rsidRDefault="001D585F" w:rsidP="00180CC1">
      <w:pPr>
        <w:spacing w:line="360" w:lineRule="auto"/>
        <w:ind w:firstLineChars="200" w:firstLine="498"/>
        <w:rPr>
          <w:spacing w:val="6"/>
          <w:sz w:val="24"/>
        </w:rPr>
      </w:pPr>
      <w:r w:rsidRPr="00180CC1">
        <w:rPr>
          <w:rFonts w:ascii="仿宋_GB2312" w:eastAsia="仿宋_GB2312" w:hAnsi="宋体" w:hint="eastAsia"/>
          <w:b/>
          <w:spacing w:val="4"/>
          <w:sz w:val="24"/>
          <w:u w:val="wave"/>
        </w:rPr>
        <w:lastRenderedPageBreak/>
        <w:t>合计评估总价41.71万元，大写金额</w:t>
      </w:r>
      <w:proofErr w:type="gramStart"/>
      <w:r w:rsidRPr="00180CC1">
        <w:rPr>
          <w:rFonts w:ascii="仿宋_GB2312" w:eastAsia="仿宋_GB2312" w:hAnsi="宋体" w:hint="eastAsia"/>
          <w:b/>
          <w:spacing w:val="4"/>
          <w:sz w:val="24"/>
          <w:u w:val="wave"/>
        </w:rPr>
        <w:t>肆拾壹万柒仟壹佰</w:t>
      </w:r>
      <w:proofErr w:type="gramEnd"/>
      <w:r w:rsidRPr="00180CC1">
        <w:rPr>
          <w:rFonts w:ascii="仿宋_GB2312" w:eastAsia="仿宋_GB2312" w:hAnsi="宋体" w:hint="eastAsia"/>
          <w:b/>
          <w:spacing w:val="4"/>
          <w:sz w:val="24"/>
          <w:u w:val="wave"/>
        </w:rPr>
        <w:t>元整</w:t>
      </w:r>
      <w:r w:rsidR="0023697B" w:rsidRPr="00180CC1">
        <w:rPr>
          <w:rFonts w:ascii="仿宋_GB2312" w:eastAsia="仿宋_GB2312" w:hAnsi="宋体" w:hint="eastAsia"/>
          <w:b/>
          <w:spacing w:val="4"/>
          <w:sz w:val="24"/>
          <w:u w:val="wave"/>
        </w:rPr>
        <w:t>。</w:t>
      </w:r>
      <w:r w:rsidR="00375E07" w:rsidRPr="00375E07">
        <w:fldChar w:fldCharType="begin"/>
      </w:r>
      <w:r w:rsidR="00B2086A">
        <w:instrText xml:space="preserve"> LINK Excel.Sheet.8 "G:\\</w:instrText>
      </w:r>
      <w:r w:rsidR="00B2086A">
        <w:instrText>报告模板</w:instrText>
      </w:r>
      <w:r w:rsidR="00B2086A">
        <w:instrText>\\A-</w:instrText>
      </w:r>
      <w:r w:rsidR="00B2086A">
        <w:instrText>华瑞评估公司抵押估价报告模板</w:instrText>
      </w:r>
      <w:r w:rsidR="00B2086A">
        <w:instrText>2012-12-28</w:instrText>
      </w:r>
      <w:r w:rsidR="00B2086A">
        <w:instrText>（新版</w:instrText>
      </w:r>
      <w:r w:rsidR="00B2086A">
        <w:instrText>12-28</w:instrText>
      </w:r>
      <w:r w:rsidR="00B2086A">
        <w:instrText>调整）</w:instrText>
      </w:r>
      <w:r w:rsidR="00B2086A">
        <w:instrText>\\</w:instrText>
      </w:r>
      <w:r w:rsidR="00B2086A">
        <w:instrText>住宅抵押报告模板</w:instrText>
      </w:r>
      <w:r w:rsidR="00B2086A">
        <w:instrText>2012-12-28\\</w:instrText>
      </w:r>
      <w:r w:rsidR="00B2086A">
        <w:instrText>住宅抵押报告模板</w:instrText>
      </w:r>
      <w:r w:rsidR="00B2086A">
        <w:instrText>2012-12-28\\</w:instrText>
      </w:r>
      <w:r w:rsidR="00B2086A">
        <w:instrText>住宅抵押评估用表通用模版</w:instrText>
      </w:r>
      <w:r w:rsidR="00B2086A">
        <w:instrText>13.2.28.xls" "</w:instrText>
      </w:r>
      <w:r w:rsidR="00B2086A">
        <w:instrText>比较法计算表</w:instrText>
      </w:r>
      <w:r w:rsidR="00B2086A">
        <w:instrText xml:space="preserve">!R43C1:R46C6" \a \f 4 \h  \* MERGEFORMAT </w:instrText>
      </w:r>
      <w:r w:rsidR="00375E07" w:rsidRPr="00375E07">
        <w:rPr>
          <w:kern w:val="0"/>
          <w:sz w:val="20"/>
          <w:szCs w:val="20"/>
        </w:rPr>
        <w:fldChar w:fldCharType="separate"/>
      </w:r>
    </w:p>
    <w:p w:rsidR="00B2086A" w:rsidRPr="00E21568" w:rsidRDefault="00375E07" w:rsidP="00B2086A">
      <w:pPr>
        <w:pStyle w:val="23"/>
      </w:pPr>
      <w:r>
        <w:fldChar w:fldCharType="end"/>
      </w:r>
      <w:bookmarkStart w:id="31" w:name="_Toc256596068"/>
      <w:bookmarkStart w:id="32" w:name="_Toc106890101"/>
      <w:r w:rsidR="00B2086A" w:rsidRPr="00CE4AAD">
        <w:rPr>
          <w:rFonts w:hint="eastAsia"/>
        </w:rPr>
        <w:t>十</w:t>
      </w:r>
      <w:r w:rsidR="00B2086A">
        <w:rPr>
          <w:rFonts w:hint="eastAsia"/>
        </w:rPr>
        <w:t>一</w:t>
      </w:r>
      <w:r w:rsidR="00B2086A" w:rsidRPr="00CE4AAD">
        <w:rPr>
          <w:rFonts w:hint="eastAsia"/>
        </w:rPr>
        <w:t>、</w:t>
      </w:r>
      <w:bookmarkEnd w:id="31"/>
      <w:r w:rsidR="00B2086A">
        <w:rPr>
          <w:rFonts w:hint="eastAsia"/>
        </w:rPr>
        <w:t>注册房地产估价师</w:t>
      </w:r>
      <w:bookmarkEnd w:id="32"/>
    </w:p>
    <w:p w:rsidR="00B2086A" w:rsidRPr="00541B39" w:rsidRDefault="00B2086A" w:rsidP="00DC2AED">
      <w:pPr>
        <w:pStyle w:val="6"/>
      </w:pPr>
      <w:r w:rsidRPr="00541B39">
        <w:t>参加本次估价的注册房地产估价师：</w:t>
      </w:r>
    </w:p>
    <w:tbl>
      <w:tblPr>
        <w:tblW w:w="5000" w:type="pct"/>
        <w:jc w:val="center"/>
        <w:tblLook w:val="0000"/>
      </w:tblPr>
      <w:tblGrid>
        <w:gridCol w:w="1682"/>
        <w:gridCol w:w="1994"/>
        <w:gridCol w:w="2521"/>
        <w:gridCol w:w="1155"/>
        <w:gridCol w:w="2162"/>
      </w:tblGrid>
      <w:tr w:rsidR="00B2086A" w:rsidRPr="00541B39" w:rsidTr="009F55BF">
        <w:trPr>
          <w:trHeight w:val="510"/>
          <w:jc w:val="center"/>
        </w:trPr>
        <w:tc>
          <w:tcPr>
            <w:tcW w:w="884" w:type="pct"/>
            <w:tcBorders>
              <w:top w:val="single" w:sz="4" w:space="0" w:color="FFFFFF"/>
              <w:left w:val="single" w:sz="4" w:space="0" w:color="FFFFFF"/>
              <w:bottom w:val="single" w:sz="4" w:space="0" w:color="FFFFFF"/>
              <w:right w:val="single" w:sz="4" w:space="0" w:color="FFFFFF"/>
            </w:tcBorders>
            <w:shd w:val="clear" w:color="auto" w:fill="auto"/>
            <w:vAlign w:val="center"/>
          </w:tcPr>
          <w:p w:rsidR="00B2086A" w:rsidRPr="00541B39" w:rsidRDefault="00B2086A" w:rsidP="009F55BF">
            <w:pPr>
              <w:jc w:val="center"/>
              <w:rPr>
                <w:spacing w:val="8"/>
                <w:sz w:val="24"/>
              </w:rPr>
            </w:pPr>
            <w:r w:rsidRPr="00541B39">
              <w:rPr>
                <w:spacing w:val="8"/>
                <w:sz w:val="24"/>
              </w:rPr>
              <w:t xml:space="preserve">  </w:t>
            </w:r>
            <w:r w:rsidRPr="00541B39">
              <w:rPr>
                <w:rFonts w:hAnsi="宋体"/>
                <w:spacing w:val="8"/>
                <w:sz w:val="24"/>
              </w:rPr>
              <w:t>姓</w:t>
            </w:r>
            <w:r w:rsidRPr="00541B39">
              <w:rPr>
                <w:spacing w:val="8"/>
                <w:sz w:val="24"/>
              </w:rPr>
              <w:t xml:space="preserve">  </w:t>
            </w:r>
            <w:r w:rsidRPr="00541B39">
              <w:rPr>
                <w:rFonts w:hAnsi="宋体"/>
                <w:spacing w:val="8"/>
                <w:sz w:val="24"/>
              </w:rPr>
              <w:t>名</w:t>
            </w:r>
          </w:p>
        </w:tc>
        <w:tc>
          <w:tcPr>
            <w:tcW w:w="1048" w:type="pct"/>
            <w:tcBorders>
              <w:top w:val="single" w:sz="4" w:space="0" w:color="FFFFFF"/>
              <w:left w:val="single" w:sz="4" w:space="0" w:color="FFFFFF"/>
              <w:bottom w:val="single" w:sz="4" w:space="0" w:color="FFFFFF"/>
              <w:right w:val="single" w:sz="4" w:space="0" w:color="FFFFFF"/>
            </w:tcBorders>
            <w:shd w:val="clear" w:color="auto" w:fill="auto"/>
            <w:vAlign w:val="center"/>
          </w:tcPr>
          <w:p w:rsidR="00B2086A" w:rsidRPr="00541B39" w:rsidRDefault="00B2086A" w:rsidP="009F55BF">
            <w:pPr>
              <w:jc w:val="center"/>
              <w:rPr>
                <w:spacing w:val="8"/>
                <w:sz w:val="24"/>
              </w:rPr>
            </w:pPr>
            <w:r w:rsidRPr="00541B39">
              <w:rPr>
                <w:rFonts w:hAnsi="宋体"/>
                <w:spacing w:val="8"/>
                <w:sz w:val="24"/>
              </w:rPr>
              <w:t>注册号</w:t>
            </w:r>
          </w:p>
        </w:tc>
        <w:tc>
          <w:tcPr>
            <w:tcW w:w="1325" w:type="pct"/>
            <w:tcBorders>
              <w:top w:val="single" w:sz="4" w:space="0" w:color="FFFFFF"/>
              <w:left w:val="single" w:sz="4" w:space="0" w:color="FFFFFF"/>
              <w:bottom w:val="single" w:sz="4" w:space="0" w:color="FFFFFF"/>
              <w:right w:val="single" w:sz="4" w:space="0" w:color="FFFFFF"/>
            </w:tcBorders>
            <w:shd w:val="clear" w:color="auto" w:fill="auto"/>
            <w:vAlign w:val="center"/>
          </w:tcPr>
          <w:p w:rsidR="00B2086A" w:rsidRPr="00541B39" w:rsidRDefault="00B2086A" w:rsidP="009F55BF">
            <w:pPr>
              <w:ind w:firstLineChars="300" w:firstLine="768"/>
              <w:rPr>
                <w:spacing w:val="8"/>
                <w:sz w:val="24"/>
              </w:rPr>
            </w:pPr>
            <w:r w:rsidRPr="00541B39">
              <w:rPr>
                <w:rFonts w:hAnsi="宋体"/>
                <w:spacing w:val="8"/>
                <w:sz w:val="24"/>
              </w:rPr>
              <w:t>签</w:t>
            </w:r>
            <w:r w:rsidRPr="00541B39">
              <w:rPr>
                <w:spacing w:val="8"/>
                <w:sz w:val="24"/>
              </w:rPr>
              <w:t xml:space="preserve">  </w:t>
            </w:r>
            <w:r w:rsidRPr="00541B39">
              <w:rPr>
                <w:rFonts w:hAnsi="宋体"/>
                <w:spacing w:val="8"/>
                <w:sz w:val="24"/>
              </w:rPr>
              <w:t>名</w:t>
            </w:r>
          </w:p>
        </w:tc>
        <w:tc>
          <w:tcPr>
            <w:tcW w:w="607" w:type="pct"/>
            <w:tcBorders>
              <w:top w:val="single" w:sz="4" w:space="0" w:color="FFFFFF"/>
              <w:left w:val="single" w:sz="4" w:space="0" w:color="FFFFFF"/>
              <w:bottom w:val="single" w:sz="4" w:space="0" w:color="FFFFFF"/>
              <w:right w:val="single" w:sz="4" w:space="0" w:color="FFFFFF"/>
            </w:tcBorders>
            <w:shd w:val="clear" w:color="auto" w:fill="auto"/>
            <w:vAlign w:val="center"/>
          </w:tcPr>
          <w:p w:rsidR="00B2086A" w:rsidRPr="00541B39" w:rsidRDefault="00B2086A" w:rsidP="009F55BF">
            <w:pPr>
              <w:jc w:val="center"/>
              <w:rPr>
                <w:spacing w:val="8"/>
                <w:sz w:val="24"/>
              </w:rPr>
            </w:pPr>
          </w:p>
        </w:tc>
        <w:tc>
          <w:tcPr>
            <w:tcW w:w="1136" w:type="pct"/>
            <w:tcBorders>
              <w:top w:val="single" w:sz="4" w:space="0" w:color="FFFFFF"/>
              <w:left w:val="single" w:sz="4" w:space="0" w:color="FFFFFF"/>
              <w:bottom w:val="single" w:sz="4" w:space="0" w:color="FFFFFF"/>
              <w:right w:val="single" w:sz="4" w:space="0" w:color="FFFFFF"/>
            </w:tcBorders>
            <w:shd w:val="clear" w:color="auto" w:fill="auto"/>
            <w:vAlign w:val="center"/>
          </w:tcPr>
          <w:p w:rsidR="00B2086A" w:rsidRPr="00541B39" w:rsidRDefault="00B2086A" w:rsidP="009F55BF">
            <w:pPr>
              <w:jc w:val="center"/>
              <w:rPr>
                <w:spacing w:val="8"/>
                <w:sz w:val="24"/>
              </w:rPr>
            </w:pPr>
            <w:r w:rsidRPr="00541B39">
              <w:rPr>
                <w:rFonts w:hAnsi="宋体"/>
                <w:spacing w:val="8"/>
                <w:sz w:val="24"/>
              </w:rPr>
              <w:t>签名日期</w:t>
            </w:r>
          </w:p>
        </w:tc>
      </w:tr>
      <w:tr w:rsidR="00E81324" w:rsidRPr="00541B39" w:rsidTr="009F55BF">
        <w:trPr>
          <w:trHeight w:val="680"/>
          <w:jc w:val="center"/>
        </w:trPr>
        <w:tc>
          <w:tcPr>
            <w:tcW w:w="884" w:type="pct"/>
            <w:tcBorders>
              <w:top w:val="single" w:sz="4" w:space="0" w:color="FFFFFF"/>
              <w:left w:val="single" w:sz="4" w:space="0" w:color="FFFFFF"/>
              <w:bottom w:val="single" w:sz="4" w:space="0" w:color="FFFFFF"/>
              <w:right w:val="single" w:sz="4" w:space="0" w:color="FFFFFF"/>
            </w:tcBorders>
            <w:shd w:val="clear" w:color="auto" w:fill="auto"/>
            <w:vAlign w:val="center"/>
          </w:tcPr>
          <w:p w:rsidR="00E81324" w:rsidRPr="00072BBA" w:rsidRDefault="00E81324" w:rsidP="000A4784">
            <w:pPr>
              <w:jc w:val="center"/>
              <w:rPr>
                <w:spacing w:val="8"/>
                <w:sz w:val="24"/>
              </w:rPr>
            </w:pPr>
            <w:r w:rsidRPr="00072BBA">
              <w:rPr>
                <w:spacing w:val="8"/>
                <w:sz w:val="24"/>
              </w:rPr>
              <w:t xml:space="preserve">  </w:t>
            </w:r>
            <w:proofErr w:type="gramStart"/>
            <w:r w:rsidRPr="00072BBA">
              <w:rPr>
                <w:rFonts w:hAnsi="宋体"/>
                <w:spacing w:val="8"/>
                <w:sz w:val="24"/>
              </w:rPr>
              <w:t>胡文仓</w:t>
            </w:r>
            <w:proofErr w:type="gramEnd"/>
          </w:p>
        </w:tc>
        <w:tc>
          <w:tcPr>
            <w:tcW w:w="1048" w:type="pct"/>
            <w:tcBorders>
              <w:top w:val="single" w:sz="4" w:space="0" w:color="FFFFFF"/>
              <w:left w:val="single" w:sz="4" w:space="0" w:color="FFFFFF"/>
              <w:bottom w:val="single" w:sz="4" w:space="0" w:color="FFFFFF"/>
              <w:right w:val="single" w:sz="4" w:space="0" w:color="FFFFFF"/>
            </w:tcBorders>
            <w:shd w:val="clear" w:color="auto" w:fill="auto"/>
            <w:vAlign w:val="center"/>
          </w:tcPr>
          <w:p w:rsidR="00E81324" w:rsidRPr="00072BBA" w:rsidRDefault="00E81324" w:rsidP="000A4784">
            <w:pPr>
              <w:jc w:val="center"/>
              <w:rPr>
                <w:spacing w:val="8"/>
                <w:sz w:val="24"/>
              </w:rPr>
            </w:pPr>
            <w:r w:rsidRPr="00072BBA">
              <w:rPr>
                <w:bCs/>
                <w:spacing w:val="8"/>
                <w:sz w:val="24"/>
              </w:rPr>
              <w:t>3420040033</w:t>
            </w:r>
          </w:p>
        </w:tc>
        <w:tc>
          <w:tcPr>
            <w:tcW w:w="1325" w:type="pct"/>
            <w:tcBorders>
              <w:top w:val="single" w:sz="4" w:space="0" w:color="FFFFFF"/>
              <w:left w:val="single" w:sz="4" w:space="0" w:color="FFFFFF"/>
              <w:bottom w:val="single" w:sz="4" w:space="0" w:color="FFFFFF"/>
              <w:right w:val="single" w:sz="4" w:space="0" w:color="FFFFFF"/>
            </w:tcBorders>
            <w:shd w:val="clear" w:color="auto" w:fill="auto"/>
            <w:vAlign w:val="center"/>
          </w:tcPr>
          <w:p w:rsidR="00E81324" w:rsidRPr="00072BBA" w:rsidRDefault="00E81324" w:rsidP="000A4784">
            <w:pPr>
              <w:rPr>
                <w:spacing w:val="8"/>
                <w:sz w:val="24"/>
              </w:rPr>
            </w:pPr>
          </w:p>
        </w:tc>
        <w:tc>
          <w:tcPr>
            <w:tcW w:w="607" w:type="pct"/>
            <w:tcBorders>
              <w:top w:val="single" w:sz="4" w:space="0" w:color="FFFFFF"/>
              <w:left w:val="single" w:sz="4" w:space="0" w:color="FFFFFF"/>
              <w:bottom w:val="single" w:sz="4" w:space="0" w:color="FFFFFF"/>
              <w:right w:val="single" w:sz="4" w:space="0" w:color="FFFFFF"/>
            </w:tcBorders>
            <w:shd w:val="clear" w:color="auto" w:fill="auto"/>
            <w:vAlign w:val="center"/>
          </w:tcPr>
          <w:p w:rsidR="00E81324" w:rsidRPr="00072BBA" w:rsidRDefault="00E81324" w:rsidP="000A4784">
            <w:pPr>
              <w:ind w:firstLineChars="50" w:firstLine="128"/>
              <w:jc w:val="center"/>
              <w:rPr>
                <w:spacing w:val="8"/>
                <w:sz w:val="24"/>
              </w:rPr>
            </w:pPr>
          </w:p>
        </w:tc>
        <w:tc>
          <w:tcPr>
            <w:tcW w:w="1136" w:type="pct"/>
            <w:tcBorders>
              <w:top w:val="single" w:sz="4" w:space="0" w:color="FFFFFF"/>
              <w:left w:val="single" w:sz="4" w:space="0" w:color="FFFFFF"/>
              <w:bottom w:val="single" w:sz="4" w:space="0" w:color="FFFFFF"/>
              <w:right w:val="single" w:sz="4" w:space="0" w:color="FFFFFF"/>
            </w:tcBorders>
            <w:shd w:val="clear" w:color="auto" w:fill="auto"/>
            <w:vAlign w:val="center"/>
          </w:tcPr>
          <w:p w:rsidR="00E81324" w:rsidRPr="00072BBA" w:rsidRDefault="00E81324" w:rsidP="000A4784">
            <w:pPr>
              <w:ind w:left="72"/>
              <w:rPr>
                <w:spacing w:val="8"/>
                <w:sz w:val="24"/>
              </w:rPr>
            </w:pPr>
            <w:r w:rsidRPr="00072BBA">
              <w:rPr>
                <w:rFonts w:hAnsi="宋体"/>
                <w:spacing w:val="8"/>
                <w:sz w:val="24"/>
              </w:rPr>
              <w:t>年</w:t>
            </w:r>
            <w:r>
              <w:rPr>
                <w:spacing w:val="8"/>
                <w:sz w:val="24"/>
              </w:rPr>
              <w:t xml:space="preserve">  </w:t>
            </w:r>
            <w:r w:rsidRPr="00072BBA">
              <w:rPr>
                <w:spacing w:val="8"/>
                <w:sz w:val="24"/>
              </w:rPr>
              <w:t xml:space="preserve"> </w:t>
            </w:r>
            <w:r>
              <w:rPr>
                <w:rFonts w:hint="eastAsia"/>
                <w:spacing w:val="8"/>
                <w:sz w:val="24"/>
              </w:rPr>
              <w:t xml:space="preserve"> </w:t>
            </w:r>
            <w:r w:rsidRPr="00072BBA">
              <w:rPr>
                <w:rFonts w:hAnsi="宋体"/>
                <w:spacing w:val="8"/>
                <w:sz w:val="24"/>
              </w:rPr>
              <w:t>月</w:t>
            </w:r>
            <w:r>
              <w:rPr>
                <w:spacing w:val="8"/>
                <w:sz w:val="24"/>
              </w:rPr>
              <w:t xml:space="preserve">   </w:t>
            </w:r>
            <w:r w:rsidRPr="00072BBA">
              <w:rPr>
                <w:rFonts w:hAnsi="宋体"/>
                <w:spacing w:val="8"/>
                <w:sz w:val="24"/>
              </w:rPr>
              <w:t>日</w:t>
            </w:r>
          </w:p>
        </w:tc>
      </w:tr>
      <w:tr w:rsidR="00E81324" w:rsidRPr="00541B39" w:rsidTr="009F55BF">
        <w:trPr>
          <w:trHeight w:val="680"/>
          <w:jc w:val="center"/>
        </w:trPr>
        <w:tc>
          <w:tcPr>
            <w:tcW w:w="884" w:type="pct"/>
            <w:tcBorders>
              <w:top w:val="single" w:sz="4" w:space="0" w:color="FFFFFF"/>
              <w:left w:val="single" w:sz="4" w:space="0" w:color="FFFFFF"/>
              <w:bottom w:val="single" w:sz="4" w:space="0" w:color="FFFFFF"/>
              <w:right w:val="single" w:sz="4" w:space="0" w:color="FFFFFF"/>
            </w:tcBorders>
            <w:shd w:val="clear" w:color="auto" w:fill="auto"/>
            <w:vAlign w:val="center"/>
          </w:tcPr>
          <w:p w:rsidR="00E81324" w:rsidRPr="00072BBA" w:rsidRDefault="00E81324" w:rsidP="000A4784">
            <w:pPr>
              <w:jc w:val="center"/>
              <w:rPr>
                <w:spacing w:val="8"/>
                <w:sz w:val="24"/>
              </w:rPr>
            </w:pPr>
            <w:r w:rsidRPr="00072BBA">
              <w:rPr>
                <w:spacing w:val="8"/>
                <w:sz w:val="24"/>
              </w:rPr>
              <w:t xml:space="preserve">  </w:t>
            </w:r>
            <w:r w:rsidRPr="00072BBA">
              <w:rPr>
                <w:rFonts w:hAnsi="宋体"/>
                <w:spacing w:val="8"/>
                <w:sz w:val="24"/>
              </w:rPr>
              <w:t>李</w:t>
            </w:r>
            <w:r w:rsidRPr="00072BBA">
              <w:rPr>
                <w:spacing w:val="8"/>
                <w:sz w:val="24"/>
              </w:rPr>
              <w:t xml:space="preserve">  </w:t>
            </w:r>
            <w:proofErr w:type="gramStart"/>
            <w:r w:rsidRPr="00072BBA">
              <w:rPr>
                <w:rFonts w:hAnsi="宋体"/>
                <w:spacing w:val="8"/>
                <w:sz w:val="24"/>
              </w:rPr>
              <w:t>蕙</w:t>
            </w:r>
            <w:proofErr w:type="gramEnd"/>
          </w:p>
        </w:tc>
        <w:tc>
          <w:tcPr>
            <w:tcW w:w="1048" w:type="pct"/>
            <w:tcBorders>
              <w:top w:val="single" w:sz="4" w:space="0" w:color="FFFFFF"/>
              <w:left w:val="single" w:sz="4" w:space="0" w:color="FFFFFF"/>
              <w:bottom w:val="single" w:sz="4" w:space="0" w:color="FFFFFF"/>
              <w:right w:val="single" w:sz="4" w:space="0" w:color="FFFFFF"/>
            </w:tcBorders>
            <w:shd w:val="clear" w:color="auto" w:fill="auto"/>
            <w:vAlign w:val="center"/>
          </w:tcPr>
          <w:p w:rsidR="00E81324" w:rsidRPr="00072BBA" w:rsidRDefault="00E81324" w:rsidP="000A4784">
            <w:pPr>
              <w:jc w:val="center"/>
              <w:rPr>
                <w:bCs/>
                <w:spacing w:val="8"/>
                <w:sz w:val="24"/>
              </w:rPr>
            </w:pPr>
            <w:r w:rsidRPr="00072BBA">
              <w:rPr>
                <w:bCs/>
                <w:spacing w:val="8"/>
                <w:sz w:val="24"/>
              </w:rPr>
              <w:t>3420100025</w:t>
            </w:r>
          </w:p>
        </w:tc>
        <w:tc>
          <w:tcPr>
            <w:tcW w:w="1325" w:type="pct"/>
            <w:tcBorders>
              <w:top w:val="single" w:sz="4" w:space="0" w:color="FFFFFF"/>
              <w:left w:val="single" w:sz="4" w:space="0" w:color="FFFFFF"/>
              <w:bottom w:val="single" w:sz="4" w:space="0" w:color="FFFFFF"/>
              <w:right w:val="single" w:sz="4" w:space="0" w:color="FFFFFF"/>
            </w:tcBorders>
            <w:shd w:val="clear" w:color="auto" w:fill="auto"/>
            <w:vAlign w:val="center"/>
          </w:tcPr>
          <w:p w:rsidR="00E81324" w:rsidRPr="00072BBA" w:rsidRDefault="00E81324" w:rsidP="000A4784">
            <w:pPr>
              <w:rPr>
                <w:spacing w:val="8"/>
                <w:sz w:val="24"/>
              </w:rPr>
            </w:pPr>
          </w:p>
        </w:tc>
        <w:tc>
          <w:tcPr>
            <w:tcW w:w="607" w:type="pct"/>
            <w:tcBorders>
              <w:top w:val="single" w:sz="4" w:space="0" w:color="FFFFFF"/>
              <w:left w:val="single" w:sz="4" w:space="0" w:color="FFFFFF"/>
              <w:bottom w:val="single" w:sz="4" w:space="0" w:color="FFFFFF"/>
              <w:right w:val="single" w:sz="4" w:space="0" w:color="FFFFFF"/>
            </w:tcBorders>
            <w:shd w:val="clear" w:color="auto" w:fill="auto"/>
            <w:vAlign w:val="center"/>
          </w:tcPr>
          <w:p w:rsidR="00E81324" w:rsidRPr="00072BBA" w:rsidRDefault="00E81324" w:rsidP="000A4784">
            <w:pPr>
              <w:ind w:firstLineChars="50" w:firstLine="128"/>
              <w:jc w:val="center"/>
              <w:rPr>
                <w:bCs/>
                <w:spacing w:val="8"/>
                <w:sz w:val="24"/>
              </w:rPr>
            </w:pPr>
          </w:p>
        </w:tc>
        <w:tc>
          <w:tcPr>
            <w:tcW w:w="1136" w:type="pct"/>
            <w:tcBorders>
              <w:top w:val="single" w:sz="4" w:space="0" w:color="FFFFFF"/>
              <w:left w:val="single" w:sz="4" w:space="0" w:color="FFFFFF"/>
              <w:bottom w:val="single" w:sz="4" w:space="0" w:color="FFFFFF"/>
              <w:right w:val="single" w:sz="4" w:space="0" w:color="FFFFFF"/>
            </w:tcBorders>
            <w:shd w:val="clear" w:color="auto" w:fill="auto"/>
            <w:vAlign w:val="center"/>
          </w:tcPr>
          <w:p w:rsidR="00E81324" w:rsidRPr="00072BBA" w:rsidRDefault="00E81324" w:rsidP="000A4784">
            <w:pPr>
              <w:ind w:left="72"/>
              <w:rPr>
                <w:bCs/>
                <w:spacing w:val="8"/>
                <w:sz w:val="24"/>
              </w:rPr>
            </w:pPr>
            <w:r w:rsidRPr="00072BBA">
              <w:rPr>
                <w:rFonts w:hAnsi="宋体"/>
                <w:spacing w:val="8"/>
                <w:sz w:val="24"/>
              </w:rPr>
              <w:t>年</w:t>
            </w:r>
            <w:r>
              <w:rPr>
                <w:spacing w:val="8"/>
                <w:sz w:val="24"/>
              </w:rPr>
              <w:t xml:space="preserve">  </w:t>
            </w:r>
            <w:r w:rsidRPr="00072BBA">
              <w:rPr>
                <w:spacing w:val="8"/>
                <w:sz w:val="24"/>
              </w:rPr>
              <w:t xml:space="preserve"> </w:t>
            </w:r>
            <w:r>
              <w:rPr>
                <w:rFonts w:hint="eastAsia"/>
                <w:spacing w:val="8"/>
                <w:sz w:val="24"/>
              </w:rPr>
              <w:t xml:space="preserve"> </w:t>
            </w:r>
            <w:r w:rsidRPr="00072BBA">
              <w:rPr>
                <w:rFonts w:hAnsi="宋体"/>
                <w:spacing w:val="8"/>
                <w:sz w:val="24"/>
              </w:rPr>
              <w:t>月</w:t>
            </w:r>
            <w:r>
              <w:rPr>
                <w:spacing w:val="8"/>
                <w:sz w:val="24"/>
              </w:rPr>
              <w:t xml:space="preserve">   </w:t>
            </w:r>
            <w:r w:rsidRPr="00072BBA">
              <w:rPr>
                <w:rFonts w:hAnsi="宋体"/>
                <w:spacing w:val="8"/>
                <w:sz w:val="24"/>
              </w:rPr>
              <w:t>日</w:t>
            </w:r>
          </w:p>
        </w:tc>
      </w:tr>
    </w:tbl>
    <w:p w:rsidR="00B2086A" w:rsidRPr="009C0F85" w:rsidRDefault="00B2086A" w:rsidP="00B2086A">
      <w:pPr>
        <w:pStyle w:val="23"/>
      </w:pPr>
      <w:bookmarkStart w:id="33" w:name="_Toc106890102"/>
      <w:r w:rsidRPr="00CE4AAD">
        <w:rPr>
          <w:rFonts w:hint="eastAsia"/>
        </w:rPr>
        <w:t>十</w:t>
      </w:r>
      <w:r>
        <w:rPr>
          <w:rFonts w:hint="eastAsia"/>
        </w:rPr>
        <w:t>二</w:t>
      </w:r>
      <w:r w:rsidRPr="00CE4AAD">
        <w:rPr>
          <w:rFonts w:hint="eastAsia"/>
        </w:rPr>
        <w:t>、</w:t>
      </w:r>
      <w:r w:rsidRPr="009C0F85">
        <w:rPr>
          <w:rFonts w:hint="eastAsia"/>
        </w:rPr>
        <w:t>实地查勘期</w:t>
      </w:r>
      <w:bookmarkEnd w:id="33"/>
    </w:p>
    <w:p w:rsidR="00B2086A" w:rsidRPr="00541B39" w:rsidRDefault="00B2086A" w:rsidP="00DC2AED">
      <w:pPr>
        <w:pStyle w:val="6"/>
      </w:pPr>
      <w:r w:rsidRPr="00541B39">
        <w:t>20</w:t>
      </w:r>
      <w:r w:rsidR="00474AFD">
        <w:rPr>
          <w:rFonts w:hint="eastAsia"/>
        </w:rPr>
        <w:t>2</w:t>
      </w:r>
      <w:r w:rsidR="00E81324">
        <w:rPr>
          <w:rFonts w:hint="eastAsia"/>
        </w:rPr>
        <w:t>2</w:t>
      </w:r>
      <w:r w:rsidRPr="00541B39">
        <w:t>年</w:t>
      </w:r>
      <w:r w:rsidR="00E81324">
        <w:rPr>
          <w:rFonts w:hint="eastAsia"/>
        </w:rPr>
        <w:t>6</w:t>
      </w:r>
      <w:r w:rsidRPr="00541B39">
        <w:t>月</w:t>
      </w:r>
      <w:r w:rsidR="00E81324">
        <w:rPr>
          <w:rFonts w:hint="eastAsia"/>
        </w:rPr>
        <w:t>8</w:t>
      </w:r>
      <w:r w:rsidRPr="00541B39">
        <w:t>日至</w:t>
      </w:r>
      <w:r w:rsidRPr="00541B39">
        <w:t>20</w:t>
      </w:r>
      <w:r w:rsidR="00474AFD">
        <w:rPr>
          <w:rFonts w:hint="eastAsia"/>
        </w:rPr>
        <w:t>2</w:t>
      </w:r>
      <w:r w:rsidR="00E81324">
        <w:rPr>
          <w:rFonts w:hint="eastAsia"/>
        </w:rPr>
        <w:t>2</w:t>
      </w:r>
      <w:r w:rsidRPr="00541B39">
        <w:t>年</w:t>
      </w:r>
      <w:r w:rsidR="00E81324">
        <w:rPr>
          <w:rFonts w:hint="eastAsia"/>
        </w:rPr>
        <w:t>6</w:t>
      </w:r>
      <w:r w:rsidRPr="00541B39">
        <w:t>月</w:t>
      </w:r>
      <w:r w:rsidR="00E81324">
        <w:rPr>
          <w:rFonts w:hint="eastAsia"/>
        </w:rPr>
        <w:t>8</w:t>
      </w:r>
      <w:r w:rsidRPr="00541B39">
        <w:t>日</w:t>
      </w:r>
    </w:p>
    <w:p w:rsidR="00B2086A" w:rsidRPr="00541B39" w:rsidRDefault="00B2086A" w:rsidP="00B2086A">
      <w:pPr>
        <w:pStyle w:val="23"/>
        <w:rPr>
          <w:rFonts w:ascii="Times New Roman" w:hAnsi="Times New Roman" w:cs="Times New Roman"/>
        </w:rPr>
      </w:pPr>
      <w:bookmarkStart w:id="34" w:name="_Toc106890103"/>
      <w:r w:rsidRPr="00541B39">
        <w:rPr>
          <w:rFonts w:ascii="Times New Roman" w:cs="Times New Roman"/>
        </w:rPr>
        <w:t>十三、估价作业期</w:t>
      </w:r>
      <w:bookmarkEnd w:id="30"/>
      <w:bookmarkEnd w:id="34"/>
    </w:p>
    <w:p w:rsidR="00B2086A" w:rsidRPr="00541B39" w:rsidRDefault="00B2086A" w:rsidP="00DC2AED">
      <w:pPr>
        <w:pStyle w:val="6"/>
      </w:pPr>
      <w:r w:rsidRPr="00541B39">
        <w:t>20</w:t>
      </w:r>
      <w:r w:rsidR="00474AFD">
        <w:rPr>
          <w:rFonts w:hint="eastAsia"/>
        </w:rPr>
        <w:t>2</w:t>
      </w:r>
      <w:r w:rsidR="00E81324">
        <w:rPr>
          <w:rFonts w:hint="eastAsia"/>
        </w:rPr>
        <w:t>2</w:t>
      </w:r>
      <w:r w:rsidRPr="00541B39">
        <w:t>年</w:t>
      </w:r>
      <w:r w:rsidR="00E81324">
        <w:rPr>
          <w:rFonts w:hint="eastAsia"/>
        </w:rPr>
        <w:t>6</w:t>
      </w:r>
      <w:r w:rsidRPr="00541B39">
        <w:t>月</w:t>
      </w:r>
      <w:r w:rsidR="00E81324">
        <w:rPr>
          <w:rFonts w:hint="eastAsia"/>
        </w:rPr>
        <w:t>8</w:t>
      </w:r>
      <w:r w:rsidRPr="00541B39">
        <w:t>日至</w:t>
      </w:r>
      <w:r w:rsidRPr="00541B39">
        <w:t>20</w:t>
      </w:r>
      <w:r w:rsidR="00474AFD">
        <w:rPr>
          <w:rFonts w:hint="eastAsia"/>
        </w:rPr>
        <w:t>2</w:t>
      </w:r>
      <w:r w:rsidR="00E81324">
        <w:rPr>
          <w:rFonts w:hint="eastAsia"/>
        </w:rPr>
        <w:t>2</w:t>
      </w:r>
      <w:r w:rsidRPr="00541B39">
        <w:t>年</w:t>
      </w:r>
      <w:r w:rsidR="00E81324">
        <w:rPr>
          <w:rFonts w:hint="eastAsia"/>
        </w:rPr>
        <w:t>6</w:t>
      </w:r>
      <w:r w:rsidRPr="00541B39">
        <w:t>月</w:t>
      </w:r>
      <w:r w:rsidR="00E81324">
        <w:rPr>
          <w:rFonts w:hint="eastAsia"/>
        </w:rPr>
        <w:t>1</w:t>
      </w:r>
      <w:r w:rsidR="00180CC1">
        <w:rPr>
          <w:rFonts w:hint="eastAsia"/>
        </w:rPr>
        <w:t>3</w:t>
      </w:r>
      <w:r w:rsidRPr="00541B39">
        <w:t>日</w:t>
      </w:r>
    </w:p>
    <w:p w:rsidR="00F2507D" w:rsidRPr="00CE4AAD" w:rsidRDefault="00F2507D" w:rsidP="00F2507D">
      <w:pPr>
        <w:pStyle w:val="23"/>
      </w:pPr>
      <w:bookmarkStart w:id="35" w:name="_Toc256596072"/>
      <w:bookmarkStart w:id="36" w:name="_Toc40683714"/>
      <w:bookmarkStart w:id="37" w:name="_Toc106890104"/>
      <w:bookmarkEnd w:id="27"/>
      <w:r w:rsidRPr="00CE4AAD">
        <w:rPr>
          <w:rFonts w:hint="eastAsia"/>
        </w:rPr>
        <w:t>十</w:t>
      </w:r>
      <w:r>
        <w:rPr>
          <w:rFonts w:hint="eastAsia"/>
        </w:rPr>
        <w:t>四</w:t>
      </w:r>
      <w:r w:rsidRPr="00CE4AAD">
        <w:rPr>
          <w:rFonts w:hint="eastAsia"/>
        </w:rPr>
        <w:t>、有关说明</w:t>
      </w:r>
      <w:bookmarkEnd w:id="35"/>
      <w:bookmarkEnd w:id="36"/>
      <w:bookmarkEnd w:id="37"/>
    </w:p>
    <w:p w:rsidR="00F2507D" w:rsidRPr="009C0F85" w:rsidRDefault="00F2507D" w:rsidP="00F2507D">
      <w:pPr>
        <w:spacing w:line="360" w:lineRule="auto"/>
        <w:ind w:firstLineChars="200" w:firstLine="514"/>
        <w:rPr>
          <w:rFonts w:ascii="宋体" w:hAnsi="宋体"/>
          <w:b/>
          <w:bCs/>
          <w:spacing w:val="8"/>
          <w:sz w:val="24"/>
        </w:rPr>
      </w:pPr>
      <w:r w:rsidRPr="009C0F85">
        <w:rPr>
          <w:rFonts w:ascii="宋体" w:hAnsi="宋体" w:hint="eastAsia"/>
          <w:b/>
          <w:bCs/>
          <w:spacing w:val="8"/>
          <w:sz w:val="24"/>
        </w:rPr>
        <w:t>（一）估价结果是估价人员模拟市场形成价格的机制和过程</w:t>
      </w:r>
    </w:p>
    <w:p w:rsidR="00F2507D" w:rsidRDefault="00F2507D" w:rsidP="00F2507D">
      <w:pPr>
        <w:spacing w:line="360" w:lineRule="auto"/>
        <w:ind w:firstLineChars="200" w:firstLine="512"/>
        <w:rPr>
          <w:rFonts w:ascii="宋体" w:hAnsi="宋体"/>
          <w:bCs/>
          <w:spacing w:val="8"/>
          <w:sz w:val="24"/>
        </w:rPr>
      </w:pPr>
      <w:r w:rsidRPr="00A2398A">
        <w:rPr>
          <w:rFonts w:ascii="宋体" w:hAnsi="宋体" w:hint="eastAsia"/>
          <w:bCs/>
          <w:spacing w:val="8"/>
          <w:sz w:val="24"/>
        </w:rPr>
        <w:t>我们在对估价对象</w:t>
      </w:r>
      <w:r w:rsidR="00474AFD">
        <w:rPr>
          <w:rFonts w:ascii="宋体" w:hAnsi="宋体" w:hint="eastAsia"/>
          <w:bCs/>
          <w:spacing w:val="8"/>
          <w:sz w:val="24"/>
        </w:rPr>
        <w:t>市场价格</w:t>
      </w:r>
      <w:r w:rsidRPr="00A2398A">
        <w:rPr>
          <w:rFonts w:ascii="宋体" w:hAnsi="宋体" w:hint="eastAsia"/>
          <w:bCs/>
          <w:spacing w:val="8"/>
          <w:sz w:val="24"/>
        </w:rPr>
        <w:t>的评估中，希望评估出</w:t>
      </w:r>
      <w:r>
        <w:rPr>
          <w:rFonts w:ascii="宋体" w:hAnsi="宋体" w:hint="eastAsia"/>
          <w:bCs/>
          <w:spacing w:val="8"/>
          <w:sz w:val="24"/>
        </w:rPr>
        <w:t>估价对象折价或者拍卖、变卖所能实现的客观合理价格</w:t>
      </w:r>
      <w:r w:rsidRPr="00A2398A">
        <w:rPr>
          <w:rFonts w:ascii="宋体" w:hAnsi="宋体" w:hint="eastAsia"/>
          <w:bCs/>
          <w:spacing w:val="8"/>
          <w:sz w:val="24"/>
        </w:rPr>
        <w:t>。但是由于这种价格受到多种不确定因素的干扰，我们难以准确把握和预见，本报告所称</w:t>
      </w:r>
      <w:r w:rsidRPr="00A2398A">
        <w:rPr>
          <w:rFonts w:ascii="宋体" w:hAnsi="宋体"/>
          <w:bCs/>
          <w:spacing w:val="8"/>
          <w:sz w:val="24"/>
        </w:rPr>
        <w:t>“</w:t>
      </w:r>
      <w:r w:rsidRPr="00A2398A">
        <w:rPr>
          <w:rFonts w:ascii="宋体" w:hAnsi="宋体" w:hint="eastAsia"/>
          <w:bCs/>
          <w:spacing w:val="8"/>
          <w:sz w:val="24"/>
        </w:rPr>
        <w:t>估价对象客观合理价格</w:t>
      </w:r>
      <w:r w:rsidRPr="00A2398A">
        <w:rPr>
          <w:rFonts w:ascii="宋体" w:hAnsi="宋体"/>
          <w:bCs/>
          <w:spacing w:val="8"/>
          <w:sz w:val="24"/>
        </w:rPr>
        <w:t>”</w:t>
      </w:r>
      <w:r w:rsidRPr="00A2398A">
        <w:rPr>
          <w:rFonts w:ascii="宋体" w:hAnsi="宋体" w:hint="eastAsia"/>
          <w:bCs/>
          <w:spacing w:val="8"/>
          <w:sz w:val="24"/>
        </w:rPr>
        <w:t>，是以估价对象在现有用途和周边环境维持不变，</w:t>
      </w:r>
      <w:r w:rsidRPr="00B86F90">
        <w:rPr>
          <w:rFonts w:ascii="宋体" w:hAnsi="宋体" w:hint="eastAsia"/>
          <w:bCs/>
          <w:spacing w:val="8"/>
          <w:sz w:val="24"/>
        </w:rPr>
        <w:t>产权人能持续正常使用的前提下，</w:t>
      </w:r>
      <w:r w:rsidRPr="00A2398A">
        <w:rPr>
          <w:rFonts w:ascii="宋体" w:hAnsi="宋体" w:hint="eastAsia"/>
          <w:bCs/>
          <w:spacing w:val="8"/>
          <w:sz w:val="24"/>
        </w:rPr>
        <w:t>并且考虑到在</w:t>
      </w:r>
      <w:r>
        <w:rPr>
          <w:rFonts w:ascii="宋体" w:hAnsi="宋体" w:hint="eastAsia"/>
          <w:bCs/>
          <w:spacing w:val="8"/>
          <w:sz w:val="24"/>
        </w:rPr>
        <w:t>价值</w:t>
      </w:r>
      <w:r w:rsidRPr="00A2398A">
        <w:rPr>
          <w:rFonts w:ascii="宋体" w:hAnsi="宋体" w:hint="eastAsia"/>
          <w:bCs/>
          <w:spacing w:val="8"/>
          <w:sz w:val="24"/>
        </w:rPr>
        <w:t>时点各种房地产价格影响因素的作用，为</w:t>
      </w:r>
      <w:r>
        <w:rPr>
          <w:rFonts w:ascii="宋体" w:hAnsi="宋体" w:hint="eastAsia"/>
          <w:bCs/>
          <w:spacing w:val="8"/>
          <w:sz w:val="24"/>
        </w:rPr>
        <w:t>本次估价</w:t>
      </w:r>
      <w:r w:rsidRPr="00A2398A">
        <w:rPr>
          <w:rFonts w:ascii="宋体" w:hAnsi="宋体" w:hint="eastAsia"/>
          <w:bCs/>
          <w:spacing w:val="8"/>
          <w:sz w:val="24"/>
        </w:rPr>
        <w:t>目的而提出的</w:t>
      </w:r>
      <w:r>
        <w:rPr>
          <w:rFonts w:ascii="宋体" w:hAnsi="宋体" w:hint="eastAsia"/>
          <w:bCs/>
          <w:spacing w:val="8"/>
          <w:sz w:val="24"/>
        </w:rPr>
        <w:t>公开</w:t>
      </w:r>
      <w:r w:rsidR="00474AFD">
        <w:rPr>
          <w:rFonts w:ascii="宋体" w:hAnsi="宋体" w:hint="eastAsia"/>
          <w:bCs/>
          <w:spacing w:val="8"/>
          <w:sz w:val="24"/>
        </w:rPr>
        <w:t>市场价格</w:t>
      </w:r>
      <w:r w:rsidRPr="00A2398A">
        <w:rPr>
          <w:rFonts w:ascii="宋体" w:hAnsi="宋体" w:hint="eastAsia"/>
          <w:bCs/>
          <w:spacing w:val="8"/>
          <w:sz w:val="24"/>
        </w:rPr>
        <w:t>。</w:t>
      </w:r>
    </w:p>
    <w:p w:rsidR="00F2507D" w:rsidRPr="00CE4AAD" w:rsidRDefault="00F2507D" w:rsidP="00C10887">
      <w:pPr>
        <w:spacing w:line="360" w:lineRule="auto"/>
        <w:ind w:firstLineChars="200" w:firstLine="512"/>
        <w:rPr>
          <w:rFonts w:ascii="宋体" w:hAnsi="宋体"/>
          <w:bCs/>
          <w:spacing w:val="8"/>
          <w:sz w:val="24"/>
        </w:rPr>
      </w:pPr>
      <w:r w:rsidRPr="00CE4AAD">
        <w:rPr>
          <w:rFonts w:ascii="宋体" w:hAnsi="宋体" w:hint="eastAsia"/>
          <w:bCs/>
          <w:spacing w:val="8"/>
          <w:sz w:val="24"/>
        </w:rPr>
        <w:t>本报告估价结果只是将估价对象客观存在的价格或价值揭示、显示出来。估价结果不应当被认为是对估价对象可实现价格的保证。</w:t>
      </w:r>
    </w:p>
    <w:p w:rsidR="00F2507D" w:rsidRPr="009C0F85" w:rsidRDefault="00F2507D" w:rsidP="00C10887">
      <w:pPr>
        <w:spacing w:line="360" w:lineRule="auto"/>
        <w:ind w:firstLineChars="200" w:firstLine="514"/>
        <w:rPr>
          <w:b/>
          <w:spacing w:val="8"/>
          <w:sz w:val="24"/>
        </w:rPr>
      </w:pPr>
      <w:r w:rsidRPr="009C0F85">
        <w:rPr>
          <w:rFonts w:ascii="宋体" w:hAnsi="宋体" w:hint="eastAsia"/>
          <w:b/>
          <w:bCs/>
          <w:spacing w:val="8"/>
          <w:sz w:val="24"/>
        </w:rPr>
        <w:t>（二）</w:t>
      </w:r>
      <w:r w:rsidRPr="009C0F85">
        <w:rPr>
          <w:rFonts w:hint="eastAsia"/>
          <w:b/>
          <w:spacing w:val="8"/>
          <w:sz w:val="24"/>
        </w:rPr>
        <w:t>估价中未考虑的因素及一些特殊处理</w:t>
      </w:r>
    </w:p>
    <w:p w:rsidR="00F2507D" w:rsidRPr="00CE4AAD" w:rsidRDefault="00F2507D" w:rsidP="00F2507D">
      <w:pPr>
        <w:spacing w:line="360" w:lineRule="auto"/>
        <w:ind w:firstLineChars="200" w:firstLine="512"/>
        <w:rPr>
          <w:spacing w:val="8"/>
          <w:sz w:val="24"/>
        </w:rPr>
      </w:pPr>
      <w:r>
        <w:rPr>
          <w:rFonts w:ascii="宋体" w:hAnsi="宋体" w:hint="eastAsia"/>
          <w:bCs/>
          <w:spacing w:val="8"/>
          <w:sz w:val="24"/>
        </w:rPr>
        <w:t>1、</w:t>
      </w:r>
      <w:r w:rsidRPr="00CE4AAD">
        <w:rPr>
          <w:rFonts w:hint="eastAsia"/>
          <w:spacing w:val="8"/>
          <w:sz w:val="24"/>
        </w:rPr>
        <w:t>估价结果是反映估价对象于</w:t>
      </w:r>
      <w:r>
        <w:rPr>
          <w:rFonts w:hint="eastAsia"/>
          <w:spacing w:val="8"/>
          <w:sz w:val="24"/>
        </w:rPr>
        <w:t>价值时点</w:t>
      </w:r>
      <w:r w:rsidRPr="00CE4AAD">
        <w:rPr>
          <w:rFonts w:hint="eastAsia"/>
          <w:spacing w:val="8"/>
          <w:sz w:val="24"/>
        </w:rPr>
        <w:t>、在本次估价目的下的</w:t>
      </w:r>
      <w:r w:rsidR="00474AFD">
        <w:rPr>
          <w:rFonts w:hint="eastAsia"/>
          <w:spacing w:val="8"/>
          <w:sz w:val="24"/>
        </w:rPr>
        <w:t>市场价格</w:t>
      </w:r>
      <w:r w:rsidRPr="00CE4AAD">
        <w:rPr>
          <w:rFonts w:hint="eastAsia"/>
          <w:spacing w:val="8"/>
          <w:sz w:val="24"/>
        </w:rPr>
        <w:t>参考，估价时没有考虑</w:t>
      </w:r>
      <w:r>
        <w:rPr>
          <w:rFonts w:hint="eastAsia"/>
          <w:spacing w:val="8"/>
          <w:sz w:val="24"/>
        </w:rPr>
        <w:t>未来</w:t>
      </w:r>
      <w:r w:rsidRPr="00CE4AAD">
        <w:rPr>
          <w:rFonts w:hint="eastAsia"/>
          <w:spacing w:val="8"/>
          <w:sz w:val="24"/>
        </w:rPr>
        <w:t>国家宏观经济政策变化、市场供应关系变化、市场结构变化、遇有自然力和其他不可抗力等因素对房地产价值的影响。当上述条件发生变化时，估价结果将随之发生相应变化。</w:t>
      </w:r>
    </w:p>
    <w:p w:rsidR="00F2507D" w:rsidRDefault="00F2507D" w:rsidP="00F2507D">
      <w:pPr>
        <w:spacing w:line="360" w:lineRule="auto"/>
        <w:ind w:firstLineChars="200" w:firstLine="512"/>
        <w:rPr>
          <w:spacing w:val="8"/>
          <w:sz w:val="24"/>
        </w:rPr>
      </w:pPr>
      <w:r>
        <w:rPr>
          <w:rFonts w:hint="eastAsia"/>
          <w:spacing w:val="8"/>
          <w:sz w:val="24"/>
        </w:rPr>
        <w:t>2</w:t>
      </w:r>
      <w:r>
        <w:rPr>
          <w:rFonts w:hint="eastAsia"/>
          <w:spacing w:val="8"/>
          <w:sz w:val="24"/>
        </w:rPr>
        <w:t>、</w:t>
      </w:r>
      <w:r w:rsidRPr="00CE4AAD">
        <w:rPr>
          <w:rFonts w:hint="eastAsia"/>
          <w:spacing w:val="8"/>
          <w:sz w:val="24"/>
        </w:rPr>
        <w:t>估价结果未考虑估价对象及其</w:t>
      </w:r>
      <w:r>
        <w:rPr>
          <w:rFonts w:hint="eastAsia"/>
          <w:spacing w:val="8"/>
          <w:sz w:val="24"/>
        </w:rPr>
        <w:t>所有人</w:t>
      </w:r>
      <w:r w:rsidRPr="00CE4AAD">
        <w:rPr>
          <w:rFonts w:hint="eastAsia"/>
          <w:spacing w:val="8"/>
          <w:sz w:val="24"/>
        </w:rPr>
        <w:t>已承担的债务、新的债务，以及</w:t>
      </w:r>
      <w:r w:rsidRPr="00CB7702">
        <w:rPr>
          <w:rFonts w:ascii="宋体" w:hAnsi="宋体" w:hint="eastAsia"/>
          <w:bCs/>
          <w:spacing w:val="8"/>
          <w:sz w:val="24"/>
        </w:rPr>
        <w:t>建筑结构的更改</w:t>
      </w:r>
      <w:r>
        <w:rPr>
          <w:rFonts w:ascii="宋体" w:hAnsi="宋体" w:hint="eastAsia"/>
          <w:bCs/>
          <w:spacing w:val="8"/>
          <w:sz w:val="24"/>
        </w:rPr>
        <w:t>、</w:t>
      </w:r>
      <w:r w:rsidRPr="00CB7702">
        <w:rPr>
          <w:rFonts w:ascii="宋体" w:hAnsi="宋体" w:hint="eastAsia"/>
          <w:bCs/>
          <w:spacing w:val="8"/>
          <w:sz w:val="24"/>
        </w:rPr>
        <w:t>功能布局的变化</w:t>
      </w:r>
      <w:r>
        <w:rPr>
          <w:rFonts w:ascii="宋体" w:hAnsi="宋体" w:hint="eastAsia"/>
          <w:bCs/>
          <w:spacing w:val="8"/>
          <w:sz w:val="24"/>
        </w:rPr>
        <w:t>、</w:t>
      </w:r>
      <w:r w:rsidRPr="00CB7702">
        <w:rPr>
          <w:rFonts w:hint="eastAsia"/>
          <w:spacing w:val="8"/>
          <w:sz w:val="24"/>
        </w:rPr>
        <w:t>使用失当</w:t>
      </w:r>
      <w:r>
        <w:rPr>
          <w:rFonts w:hint="eastAsia"/>
          <w:spacing w:val="8"/>
          <w:sz w:val="24"/>
        </w:rPr>
        <w:t>、</w:t>
      </w:r>
      <w:r w:rsidRPr="00CE4AAD">
        <w:rPr>
          <w:rFonts w:ascii="宋体" w:hAnsi="宋体" w:hint="eastAsia"/>
          <w:spacing w:val="8"/>
          <w:sz w:val="24"/>
        </w:rPr>
        <w:t>意外损害</w:t>
      </w:r>
      <w:r w:rsidRPr="00CE4AAD">
        <w:rPr>
          <w:rFonts w:hint="eastAsia"/>
          <w:spacing w:val="8"/>
          <w:sz w:val="24"/>
        </w:rPr>
        <w:t>等因素，对其价值的影响。</w:t>
      </w:r>
    </w:p>
    <w:p w:rsidR="00DC40FC" w:rsidRDefault="00DC40FC" w:rsidP="00DC40FC">
      <w:pPr>
        <w:spacing w:line="360" w:lineRule="auto"/>
        <w:ind w:firstLineChars="200" w:firstLine="512"/>
        <w:rPr>
          <w:spacing w:val="8"/>
          <w:sz w:val="24"/>
        </w:rPr>
      </w:pPr>
      <w:r>
        <w:rPr>
          <w:rFonts w:hint="eastAsia"/>
          <w:color w:val="000000"/>
          <w:spacing w:val="8"/>
          <w:sz w:val="24"/>
        </w:rPr>
        <w:t>3</w:t>
      </w:r>
      <w:r w:rsidRPr="00564801">
        <w:rPr>
          <w:rFonts w:hint="eastAsia"/>
          <w:color w:val="000000"/>
          <w:spacing w:val="8"/>
          <w:sz w:val="24"/>
        </w:rPr>
        <w:t>、</w:t>
      </w:r>
      <w:r w:rsidRPr="00564801">
        <w:rPr>
          <w:rFonts w:hint="eastAsia"/>
          <w:bCs/>
          <w:color w:val="000000"/>
          <w:spacing w:val="8"/>
          <w:sz w:val="24"/>
        </w:rPr>
        <w:t>现场查看，估价对象室内有装修，等级</w:t>
      </w:r>
      <w:r>
        <w:rPr>
          <w:rFonts w:hint="eastAsia"/>
          <w:bCs/>
          <w:color w:val="000000"/>
          <w:spacing w:val="8"/>
          <w:sz w:val="24"/>
        </w:rPr>
        <w:t>一般</w:t>
      </w:r>
      <w:r w:rsidRPr="00564801">
        <w:rPr>
          <w:rFonts w:hint="eastAsia"/>
          <w:bCs/>
          <w:color w:val="000000"/>
          <w:spacing w:val="8"/>
          <w:sz w:val="24"/>
        </w:rPr>
        <w:t>，维护保养状况</w:t>
      </w:r>
      <w:r>
        <w:rPr>
          <w:rFonts w:hint="eastAsia"/>
          <w:bCs/>
          <w:color w:val="000000"/>
          <w:spacing w:val="8"/>
          <w:sz w:val="24"/>
        </w:rPr>
        <w:t>较差</w:t>
      </w:r>
      <w:r w:rsidRPr="00564801">
        <w:rPr>
          <w:rFonts w:hint="eastAsia"/>
          <w:bCs/>
          <w:color w:val="000000"/>
          <w:spacing w:val="8"/>
          <w:sz w:val="24"/>
        </w:rPr>
        <w:t>。因本次估价目的为市场价</w:t>
      </w:r>
      <w:r>
        <w:rPr>
          <w:rFonts w:hint="eastAsia"/>
          <w:bCs/>
          <w:color w:val="000000"/>
          <w:spacing w:val="8"/>
          <w:sz w:val="24"/>
        </w:rPr>
        <w:t>格</w:t>
      </w:r>
      <w:r w:rsidRPr="00564801">
        <w:rPr>
          <w:rFonts w:hint="eastAsia"/>
          <w:bCs/>
          <w:color w:val="000000"/>
          <w:spacing w:val="8"/>
          <w:sz w:val="24"/>
        </w:rPr>
        <w:t>评估，在估价中，我们按照正常装修水平，充分考虑并扣除装饰</w:t>
      </w:r>
      <w:r w:rsidRPr="00564801">
        <w:rPr>
          <w:rFonts w:hint="eastAsia"/>
          <w:bCs/>
          <w:color w:val="000000"/>
          <w:spacing w:val="8"/>
          <w:sz w:val="24"/>
        </w:rPr>
        <w:lastRenderedPageBreak/>
        <w:t>装修物的折旧，不考虑特殊装修做法、材料使用对装修价格的影响。普通装修是指：室内墙面、天花刷乳胶漆，局部石膏板</w:t>
      </w:r>
      <w:r w:rsidR="00046318">
        <w:rPr>
          <w:rFonts w:hint="eastAsia"/>
          <w:bCs/>
          <w:color w:val="000000"/>
          <w:spacing w:val="8"/>
          <w:sz w:val="24"/>
        </w:rPr>
        <w:t>或多层板</w:t>
      </w:r>
      <w:r w:rsidRPr="00564801">
        <w:rPr>
          <w:rFonts w:hint="eastAsia"/>
          <w:bCs/>
          <w:color w:val="000000"/>
          <w:spacing w:val="8"/>
          <w:sz w:val="24"/>
        </w:rPr>
        <w:t>吊顶，地面地砖或强化地板，普通免漆门或自制带套木门，厨卫全贴釉面砖、防滑地砖、有橱柜及卫生洁具等已形成附合的基本装修物</w:t>
      </w:r>
      <w:r>
        <w:rPr>
          <w:rFonts w:hint="eastAsia"/>
          <w:bCs/>
          <w:color w:val="000000"/>
          <w:spacing w:val="8"/>
          <w:sz w:val="24"/>
        </w:rPr>
        <w:t>，</w:t>
      </w:r>
      <w:r w:rsidRPr="001A6220">
        <w:rPr>
          <w:rFonts w:hint="eastAsia"/>
          <w:bCs/>
          <w:color w:val="000000"/>
          <w:spacing w:val="8"/>
          <w:sz w:val="24"/>
        </w:rPr>
        <w:t>不包含动产等其他财产</w:t>
      </w:r>
      <w:r>
        <w:rPr>
          <w:rFonts w:hint="eastAsia"/>
          <w:bCs/>
          <w:color w:val="000000"/>
          <w:spacing w:val="8"/>
          <w:sz w:val="24"/>
        </w:rPr>
        <w:t>。</w:t>
      </w:r>
    </w:p>
    <w:p w:rsidR="008822EA" w:rsidRDefault="008822EA" w:rsidP="00CC2D4A">
      <w:pPr>
        <w:spacing w:line="360" w:lineRule="auto"/>
        <w:ind w:firstLineChars="200" w:firstLine="512"/>
        <w:rPr>
          <w:spacing w:val="8"/>
          <w:sz w:val="24"/>
        </w:rPr>
      </w:pPr>
      <w:r w:rsidRPr="00DC40FC">
        <w:rPr>
          <w:rFonts w:hint="eastAsia"/>
          <w:spacing w:val="8"/>
          <w:sz w:val="24"/>
        </w:rPr>
        <w:t>4</w:t>
      </w:r>
      <w:r w:rsidRPr="00DC40FC">
        <w:rPr>
          <w:rFonts w:hint="eastAsia"/>
          <w:spacing w:val="8"/>
          <w:sz w:val="24"/>
        </w:rPr>
        <w:t>、</w:t>
      </w:r>
      <w:r w:rsidRPr="000544CA">
        <w:rPr>
          <w:rFonts w:hint="eastAsia"/>
          <w:spacing w:val="8"/>
          <w:sz w:val="24"/>
        </w:rPr>
        <w:t>评估对象被迫转让及处置后被执行人不自愿配合交付</w:t>
      </w:r>
      <w:r w:rsidR="000544CA">
        <w:rPr>
          <w:rFonts w:hint="eastAsia"/>
          <w:spacing w:val="8"/>
          <w:sz w:val="24"/>
        </w:rPr>
        <w:t>，竞买人会申请人民法院强制执行，要求被执行人搬离并腾空估价对象，在搬离时可能会对</w:t>
      </w:r>
      <w:r w:rsidR="00592C46">
        <w:rPr>
          <w:rFonts w:hint="eastAsia"/>
          <w:spacing w:val="8"/>
          <w:sz w:val="24"/>
        </w:rPr>
        <w:t>本次估价范围内</w:t>
      </w:r>
      <w:r w:rsidR="00592C46" w:rsidRPr="00564801">
        <w:rPr>
          <w:rFonts w:hint="eastAsia"/>
          <w:bCs/>
          <w:color w:val="000000"/>
          <w:spacing w:val="8"/>
          <w:sz w:val="24"/>
        </w:rPr>
        <w:t>已形成附合的基本装修物</w:t>
      </w:r>
      <w:r w:rsidR="00FB6B50">
        <w:rPr>
          <w:rFonts w:hint="eastAsia"/>
          <w:spacing w:val="8"/>
          <w:sz w:val="24"/>
        </w:rPr>
        <w:t>造成损毁，从而导致估价对象价值</w:t>
      </w:r>
      <w:r w:rsidR="00592C46">
        <w:rPr>
          <w:rFonts w:hint="eastAsia"/>
          <w:spacing w:val="8"/>
          <w:sz w:val="24"/>
        </w:rPr>
        <w:t>减损。</w:t>
      </w:r>
      <w:r w:rsidR="00180CC1">
        <w:rPr>
          <w:rFonts w:hint="eastAsia"/>
          <w:spacing w:val="8"/>
          <w:sz w:val="24"/>
        </w:rPr>
        <w:t>估价中对此情况无法判断也无法预知，故估价结果中未考虑上述情况发生</w:t>
      </w:r>
      <w:r w:rsidR="00FB6B50">
        <w:rPr>
          <w:rFonts w:hint="eastAsia"/>
          <w:spacing w:val="8"/>
          <w:sz w:val="24"/>
        </w:rPr>
        <w:t>时对估价对象价值产生的影响。</w:t>
      </w:r>
    </w:p>
    <w:p w:rsidR="00C10887" w:rsidRPr="00C10887" w:rsidRDefault="00F2507D" w:rsidP="00C10887">
      <w:pPr>
        <w:spacing w:line="360" w:lineRule="auto"/>
        <w:ind w:firstLineChars="200" w:firstLine="514"/>
        <w:rPr>
          <w:rFonts w:ascii="宋体" w:hAnsi="宋体"/>
          <w:b/>
          <w:bCs/>
          <w:spacing w:val="8"/>
          <w:sz w:val="24"/>
        </w:rPr>
      </w:pPr>
      <w:r w:rsidRPr="007647B9">
        <w:rPr>
          <w:rFonts w:ascii="宋体" w:hAnsi="宋体" w:hint="eastAsia"/>
          <w:b/>
          <w:bCs/>
          <w:spacing w:val="8"/>
          <w:sz w:val="24"/>
        </w:rPr>
        <w:t>（</w:t>
      </w:r>
      <w:r>
        <w:rPr>
          <w:rFonts w:ascii="宋体" w:hAnsi="宋体" w:hint="eastAsia"/>
          <w:b/>
          <w:bCs/>
          <w:spacing w:val="8"/>
          <w:sz w:val="24"/>
        </w:rPr>
        <w:t>三</w:t>
      </w:r>
      <w:r w:rsidRPr="007647B9">
        <w:rPr>
          <w:rFonts w:ascii="宋体" w:hAnsi="宋体" w:hint="eastAsia"/>
          <w:b/>
          <w:bCs/>
          <w:spacing w:val="8"/>
          <w:sz w:val="24"/>
        </w:rPr>
        <w:t>）</w:t>
      </w:r>
      <w:r w:rsidR="00C10887" w:rsidRPr="00C10887">
        <w:rPr>
          <w:rFonts w:ascii="宋体" w:hAnsi="宋体" w:hint="eastAsia"/>
          <w:b/>
          <w:bCs/>
          <w:spacing w:val="8"/>
          <w:sz w:val="24"/>
        </w:rPr>
        <w:t>评估报告和评估结果使用的特别提示</w:t>
      </w:r>
    </w:p>
    <w:p w:rsidR="00C10887" w:rsidRPr="00C10887" w:rsidRDefault="00C10887" w:rsidP="00C10887">
      <w:pPr>
        <w:spacing w:line="360" w:lineRule="auto"/>
        <w:ind w:firstLineChars="200" w:firstLine="512"/>
        <w:rPr>
          <w:rFonts w:ascii="宋体" w:hAnsi="宋体" w:cs="Arial"/>
          <w:spacing w:val="8"/>
          <w:sz w:val="24"/>
        </w:rPr>
      </w:pPr>
      <w:r>
        <w:rPr>
          <w:rFonts w:ascii="宋体" w:hAnsi="宋体" w:cs="Arial" w:hint="eastAsia"/>
          <w:spacing w:val="8"/>
          <w:sz w:val="24"/>
        </w:rPr>
        <w:t>1、</w:t>
      </w:r>
      <w:r w:rsidRPr="00C10887">
        <w:rPr>
          <w:rFonts w:ascii="宋体" w:hAnsi="宋体" w:cs="Arial" w:hint="eastAsia"/>
          <w:spacing w:val="8"/>
          <w:sz w:val="24"/>
        </w:rPr>
        <w:t>应当按照法律规定和评估报告载明的用途、使用人、使用期限等使用范围使用评估报告。否则，房地产估价机构和注册房地产估价师依法不承担责任；</w:t>
      </w:r>
    </w:p>
    <w:p w:rsidR="00C10887" w:rsidRPr="00C10887" w:rsidRDefault="00C10887" w:rsidP="00C10887">
      <w:pPr>
        <w:spacing w:line="360" w:lineRule="auto"/>
        <w:ind w:firstLineChars="200" w:firstLine="512"/>
        <w:rPr>
          <w:rFonts w:ascii="宋体" w:hAnsi="宋体" w:cs="Arial"/>
          <w:spacing w:val="8"/>
          <w:sz w:val="24"/>
        </w:rPr>
      </w:pPr>
      <w:r>
        <w:rPr>
          <w:rFonts w:ascii="宋体" w:hAnsi="宋体" w:cs="Arial" w:hint="eastAsia"/>
          <w:spacing w:val="8"/>
          <w:sz w:val="24"/>
        </w:rPr>
        <w:t>2、</w:t>
      </w:r>
      <w:r w:rsidRPr="00C10887">
        <w:rPr>
          <w:rFonts w:ascii="宋体" w:hAnsi="宋体" w:cs="Arial" w:hint="eastAsia"/>
          <w:spacing w:val="8"/>
          <w:sz w:val="24"/>
        </w:rPr>
        <w:t>评估结果仅为人民法院确定财产处置参考价服务，不是评估对象处置可实现的成交价格，也不应当被视为对评估对象处置成交价格的保证；</w:t>
      </w:r>
    </w:p>
    <w:p w:rsidR="00C10887" w:rsidRPr="00C10887" w:rsidRDefault="00C10887" w:rsidP="00C10887">
      <w:pPr>
        <w:spacing w:line="360" w:lineRule="auto"/>
        <w:ind w:firstLineChars="200" w:firstLine="512"/>
        <w:rPr>
          <w:rFonts w:ascii="宋体" w:hAnsi="宋体" w:cs="Arial"/>
          <w:spacing w:val="8"/>
          <w:sz w:val="24"/>
        </w:rPr>
      </w:pPr>
      <w:r>
        <w:rPr>
          <w:rFonts w:ascii="宋体" w:hAnsi="宋体" w:cs="Arial" w:hint="eastAsia"/>
          <w:spacing w:val="8"/>
          <w:sz w:val="24"/>
        </w:rPr>
        <w:t>3、</w:t>
      </w:r>
      <w:r w:rsidRPr="00C10887">
        <w:rPr>
          <w:rFonts w:ascii="宋体" w:hAnsi="宋体" w:cs="Arial" w:hint="eastAsia"/>
          <w:spacing w:val="8"/>
          <w:sz w:val="24"/>
        </w:rPr>
        <w:t>财产拍卖或者变卖之日与价值时点不一致，可能导致评估结果对应的评估对象状况、房地产市场状况、欠缴税</w:t>
      </w:r>
      <w:proofErr w:type="gramStart"/>
      <w:r w:rsidRPr="00C10887">
        <w:rPr>
          <w:rFonts w:ascii="宋体" w:hAnsi="宋体" w:cs="Arial" w:hint="eastAsia"/>
          <w:spacing w:val="8"/>
          <w:sz w:val="24"/>
        </w:rPr>
        <w:t>费状况</w:t>
      </w:r>
      <w:proofErr w:type="gramEnd"/>
      <w:r w:rsidRPr="00C10887">
        <w:rPr>
          <w:rFonts w:ascii="宋体" w:hAnsi="宋体" w:cs="Arial" w:hint="eastAsia"/>
          <w:spacing w:val="8"/>
          <w:sz w:val="24"/>
        </w:rPr>
        <w:t>等与财产拍卖或者变卖时的相应状况不一致，发生明显变化的，评估结果应当进行相应调整后才可使用；</w:t>
      </w:r>
    </w:p>
    <w:p w:rsidR="00C10887" w:rsidRPr="00C10887" w:rsidRDefault="00C10887" w:rsidP="00C10887">
      <w:pPr>
        <w:spacing w:line="360" w:lineRule="auto"/>
        <w:ind w:firstLineChars="200" w:firstLine="512"/>
        <w:rPr>
          <w:rFonts w:ascii="宋体" w:hAnsi="宋体" w:cs="Arial"/>
          <w:spacing w:val="8"/>
          <w:sz w:val="24"/>
        </w:rPr>
      </w:pPr>
      <w:r>
        <w:rPr>
          <w:rFonts w:ascii="宋体" w:hAnsi="宋体" w:cs="Arial" w:hint="eastAsia"/>
          <w:spacing w:val="8"/>
          <w:sz w:val="24"/>
        </w:rPr>
        <w:t>4、</w:t>
      </w:r>
      <w:r w:rsidRPr="00C10887">
        <w:rPr>
          <w:rFonts w:ascii="宋体" w:hAnsi="宋体" w:cs="Arial" w:hint="eastAsia"/>
          <w:spacing w:val="8"/>
          <w:sz w:val="24"/>
        </w:rPr>
        <w:t>在评估报告使用期限或者评估结果有效期内，评估报告或者评估结果未使用之前，如果评估对象状况或者房地产市场状况发生明显变化的，评估结果应当进行相应调整后才可使用；</w:t>
      </w:r>
    </w:p>
    <w:p w:rsidR="00F2507D" w:rsidRDefault="00C10887" w:rsidP="00C10887">
      <w:pPr>
        <w:spacing w:line="360" w:lineRule="auto"/>
        <w:ind w:firstLineChars="200" w:firstLine="512"/>
        <w:rPr>
          <w:rFonts w:ascii="宋体" w:hAnsi="宋体" w:cs="Arial"/>
          <w:spacing w:val="8"/>
          <w:sz w:val="24"/>
        </w:rPr>
      </w:pPr>
      <w:r>
        <w:rPr>
          <w:rFonts w:ascii="宋体" w:hAnsi="宋体" w:cs="Arial" w:hint="eastAsia"/>
          <w:spacing w:val="8"/>
          <w:sz w:val="24"/>
        </w:rPr>
        <w:t>5、</w:t>
      </w:r>
      <w:r w:rsidRPr="00C10887">
        <w:rPr>
          <w:rFonts w:ascii="宋体" w:hAnsi="宋体" w:cs="Arial" w:hint="eastAsia"/>
          <w:spacing w:val="8"/>
          <w:sz w:val="24"/>
        </w:rPr>
        <w:t>当事人、利害关系人收到评估报告后五日内可对评估报告的参照标准、计算方法或者评估结果等向人民法院提出书面异议；当事人、利害关系人对评估机构</w:t>
      </w:r>
      <w:proofErr w:type="gramStart"/>
      <w:r w:rsidRPr="00C10887">
        <w:rPr>
          <w:rFonts w:ascii="宋体" w:hAnsi="宋体" w:cs="Arial" w:hint="eastAsia"/>
          <w:spacing w:val="8"/>
          <w:sz w:val="24"/>
        </w:rPr>
        <w:t>作出</w:t>
      </w:r>
      <w:proofErr w:type="gramEnd"/>
      <w:r w:rsidRPr="00C10887">
        <w:rPr>
          <w:rFonts w:ascii="宋体" w:hAnsi="宋体" w:cs="Arial" w:hint="eastAsia"/>
          <w:spacing w:val="8"/>
          <w:sz w:val="24"/>
        </w:rPr>
        <w:t>的说</w:t>
      </w:r>
      <w:r>
        <w:rPr>
          <w:rFonts w:ascii="宋体" w:hAnsi="宋体" w:cs="Arial" w:hint="eastAsia"/>
          <w:spacing w:val="8"/>
          <w:sz w:val="24"/>
        </w:rPr>
        <w:t>明仍有异议的，可以提请人民法院委托评估行业组织进行专业技术评审</w:t>
      </w:r>
      <w:r w:rsidR="00F2507D" w:rsidRPr="006B4442">
        <w:rPr>
          <w:rFonts w:ascii="宋体" w:hAnsi="宋体" w:cs="Arial" w:hint="eastAsia"/>
          <w:spacing w:val="8"/>
          <w:sz w:val="24"/>
        </w:rPr>
        <w:t>。</w:t>
      </w:r>
    </w:p>
    <w:p w:rsidR="00F2507D" w:rsidRPr="00944E06" w:rsidRDefault="00F2507D" w:rsidP="00F2507D">
      <w:pPr>
        <w:spacing w:line="360" w:lineRule="auto"/>
        <w:ind w:firstLineChars="200" w:firstLine="512"/>
        <w:rPr>
          <w:rFonts w:ascii="宋体" w:hAnsi="宋体"/>
          <w:color w:val="0000FF"/>
          <w:spacing w:val="8"/>
          <w:sz w:val="24"/>
          <w:u w:val="single"/>
        </w:rPr>
      </w:pPr>
    </w:p>
    <w:p w:rsidR="00B2086A" w:rsidRPr="00CE4AAD" w:rsidRDefault="00B2086A" w:rsidP="00B2086A">
      <w:pPr>
        <w:spacing w:line="500" w:lineRule="exact"/>
        <w:jc w:val="right"/>
        <w:rPr>
          <w:rFonts w:ascii="宋体" w:hAnsi="宋体"/>
          <w:spacing w:val="8"/>
          <w:sz w:val="24"/>
        </w:rPr>
      </w:pPr>
      <w:r>
        <w:rPr>
          <w:rFonts w:ascii="宋体" w:hAnsi="宋体" w:hint="eastAsia"/>
          <w:spacing w:val="8"/>
          <w:sz w:val="24"/>
        </w:rPr>
        <w:t>北京华瑞行房地产评估咨询有限公司</w:t>
      </w:r>
    </w:p>
    <w:p w:rsidR="00B2086A" w:rsidRPr="00CE4AAD" w:rsidRDefault="00B2086A" w:rsidP="00B2086A">
      <w:pPr>
        <w:spacing w:line="500" w:lineRule="exact"/>
        <w:rPr>
          <w:rFonts w:ascii="宋体" w:hAnsi="宋体"/>
          <w:spacing w:val="8"/>
          <w:sz w:val="24"/>
        </w:rPr>
      </w:pPr>
      <w:r w:rsidRPr="00CE4AAD">
        <w:rPr>
          <w:rFonts w:ascii="宋体" w:hAnsi="宋体" w:hint="eastAsia"/>
          <w:spacing w:val="8"/>
          <w:sz w:val="24"/>
        </w:rPr>
        <w:t xml:space="preserve">                                     </w:t>
      </w:r>
      <w:r>
        <w:rPr>
          <w:rFonts w:ascii="宋体" w:hAnsi="宋体" w:hint="eastAsia"/>
          <w:spacing w:val="8"/>
          <w:sz w:val="24"/>
        </w:rPr>
        <w:t xml:space="preserve"> </w:t>
      </w:r>
      <w:r w:rsidRPr="00CE4AAD">
        <w:rPr>
          <w:rFonts w:ascii="宋体" w:hAnsi="宋体" w:hint="eastAsia"/>
          <w:spacing w:val="8"/>
          <w:sz w:val="24"/>
        </w:rPr>
        <w:t xml:space="preserve">  </w:t>
      </w:r>
      <w:r>
        <w:rPr>
          <w:rFonts w:ascii="宋体" w:hAnsi="宋体" w:hint="eastAsia"/>
          <w:spacing w:val="8"/>
          <w:sz w:val="24"/>
        </w:rPr>
        <w:t xml:space="preserve">  </w:t>
      </w:r>
      <w:r w:rsidRPr="00CE4AAD">
        <w:rPr>
          <w:rFonts w:ascii="宋体" w:hAnsi="宋体" w:hint="eastAsia"/>
          <w:spacing w:val="8"/>
          <w:sz w:val="24"/>
        </w:rPr>
        <w:t>二零</w:t>
      </w:r>
      <w:r w:rsidR="00D172C0">
        <w:rPr>
          <w:rFonts w:ascii="宋体" w:hAnsi="宋体" w:hint="eastAsia"/>
          <w:spacing w:val="8"/>
          <w:sz w:val="24"/>
        </w:rPr>
        <w:t>二二</w:t>
      </w:r>
      <w:r w:rsidRPr="00CE4AAD">
        <w:rPr>
          <w:rFonts w:ascii="宋体" w:hAnsi="宋体" w:hint="eastAsia"/>
          <w:spacing w:val="8"/>
          <w:sz w:val="24"/>
        </w:rPr>
        <w:t>年</w:t>
      </w:r>
      <w:r w:rsidR="00D172C0">
        <w:rPr>
          <w:rFonts w:ascii="宋体" w:hAnsi="宋体" w:hint="eastAsia"/>
          <w:spacing w:val="8"/>
          <w:sz w:val="24"/>
        </w:rPr>
        <w:t>六</w:t>
      </w:r>
      <w:r w:rsidRPr="00CE4AAD">
        <w:rPr>
          <w:rFonts w:ascii="宋体" w:hAnsi="宋体" w:hint="eastAsia"/>
          <w:spacing w:val="8"/>
          <w:sz w:val="24"/>
        </w:rPr>
        <w:t>月</w:t>
      </w:r>
      <w:r w:rsidRPr="00CE4AAD">
        <w:rPr>
          <w:rFonts w:ascii="宋体" w:hAnsi="宋体" w:hint="eastAsia"/>
          <w:color w:val="000000"/>
          <w:spacing w:val="8"/>
          <w:sz w:val="24"/>
        </w:rPr>
        <w:t>十</w:t>
      </w:r>
      <w:r w:rsidR="00A44218">
        <w:rPr>
          <w:rFonts w:ascii="宋体" w:hAnsi="宋体" w:hint="eastAsia"/>
          <w:color w:val="000000"/>
          <w:spacing w:val="8"/>
          <w:sz w:val="24"/>
        </w:rPr>
        <w:t>三</w:t>
      </w:r>
      <w:r w:rsidRPr="00CE4AAD">
        <w:rPr>
          <w:rFonts w:ascii="宋体" w:hAnsi="宋体" w:hint="eastAsia"/>
          <w:spacing w:val="8"/>
          <w:sz w:val="24"/>
        </w:rPr>
        <w:t>日</w:t>
      </w:r>
    </w:p>
    <w:p w:rsidR="00B2086A" w:rsidRPr="00D50AAB" w:rsidRDefault="00B2086A" w:rsidP="00B2086A">
      <w:pPr>
        <w:pStyle w:val="10"/>
        <w:spacing w:before="240" w:after="240"/>
      </w:pPr>
      <w:bookmarkStart w:id="38" w:name="_Toc256596088"/>
      <w:bookmarkStart w:id="39" w:name="_Toc106890105"/>
      <w:r w:rsidRPr="00D50AAB">
        <w:rPr>
          <w:rFonts w:hint="eastAsia"/>
        </w:rPr>
        <w:lastRenderedPageBreak/>
        <w:t>附件</w:t>
      </w:r>
      <w:bookmarkEnd w:id="38"/>
      <w:bookmarkEnd w:id="39"/>
    </w:p>
    <w:p w:rsidR="00B2086A" w:rsidRPr="008B1AE3" w:rsidRDefault="00B2086A" w:rsidP="00B2086A">
      <w:pPr>
        <w:numPr>
          <w:ilvl w:val="0"/>
          <w:numId w:val="6"/>
        </w:numPr>
        <w:tabs>
          <w:tab w:val="clear" w:pos="1232"/>
          <w:tab w:val="num" w:pos="1050"/>
        </w:tabs>
        <w:spacing w:line="360" w:lineRule="auto"/>
        <w:rPr>
          <w:rFonts w:ascii="宋体" w:hAnsi="宋体"/>
          <w:spacing w:val="8"/>
          <w:sz w:val="24"/>
        </w:rPr>
      </w:pPr>
      <w:r w:rsidRPr="008B1AE3">
        <w:rPr>
          <w:rFonts w:ascii="宋体" w:hAnsi="宋体" w:hint="eastAsia"/>
          <w:spacing w:val="8"/>
          <w:sz w:val="24"/>
        </w:rPr>
        <w:t>房地产估价委托合同</w:t>
      </w:r>
    </w:p>
    <w:p w:rsidR="00B2086A" w:rsidRPr="008B1AE3" w:rsidRDefault="00B2086A" w:rsidP="00B2086A">
      <w:pPr>
        <w:numPr>
          <w:ilvl w:val="0"/>
          <w:numId w:val="6"/>
        </w:numPr>
        <w:tabs>
          <w:tab w:val="clear" w:pos="1232"/>
          <w:tab w:val="num" w:pos="735"/>
          <w:tab w:val="num" w:pos="1050"/>
        </w:tabs>
        <w:spacing w:line="360" w:lineRule="auto"/>
        <w:ind w:left="945" w:hanging="433"/>
        <w:rPr>
          <w:rFonts w:ascii="宋体" w:hAnsi="宋体"/>
          <w:spacing w:val="8"/>
          <w:sz w:val="24"/>
        </w:rPr>
      </w:pPr>
      <w:r w:rsidRPr="008B1AE3">
        <w:rPr>
          <w:rFonts w:ascii="宋体" w:hAnsi="宋体" w:hint="eastAsia"/>
          <w:spacing w:val="8"/>
          <w:sz w:val="24"/>
        </w:rPr>
        <w:t>权属证明复印件</w:t>
      </w:r>
    </w:p>
    <w:p w:rsidR="00B2086A" w:rsidRPr="008B1AE3" w:rsidRDefault="00B2086A" w:rsidP="00B2086A">
      <w:pPr>
        <w:numPr>
          <w:ilvl w:val="0"/>
          <w:numId w:val="6"/>
        </w:numPr>
        <w:tabs>
          <w:tab w:val="clear" w:pos="1232"/>
          <w:tab w:val="num" w:pos="735"/>
          <w:tab w:val="num" w:pos="1050"/>
        </w:tabs>
        <w:spacing w:line="360" w:lineRule="auto"/>
        <w:ind w:left="945" w:hanging="433"/>
        <w:rPr>
          <w:rFonts w:ascii="宋体" w:hAnsi="宋体"/>
          <w:spacing w:val="8"/>
          <w:sz w:val="24"/>
        </w:rPr>
      </w:pPr>
      <w:r w:rsidRPr="008B1AE3">
        <w:rPr>
          <w:rFonts w:ascii="宋体" w:hAnsi="宋体" w:hint="eastAsia"/>
          <w:spacing w:val="8"/>
          <w:sz w:val="24"/>
        </w:rPr>
        <w:t>估价对象位置图</w:t>
      </w:r>
    </w:p>
    <w:p w:rsidR="00B2086A" w:rsidRPr="008B1AE3" w:rsidRDefault="00B2086A" w:rsidP="00B2086A">
      <w:pPr>
        <w:numPr>
          <w:ilvl w:val="0"/>
          <w:numId w:val="6"/>
        </w:numPr>
        <w:tabs>
          <w:tab w:val="clear" w:pos="1232"/>
          <w:tab w:val="num" w:pos="735"/>
          <w:tab w:val="num" w:pos="1050"/>
        </w:tabs>
        <w:spacing w:line="360" w:lineRule="auto"/>
        <w:ind w:left="945" w:hanging="433"/>
        <w:rPr>
          <w:rFonts w:ascii="宋体" w:hAnsi="宋体"/>
          <w:spacing w:val="8"/>
          <w:sz w:val="24"/>
        </w:rPr>
      </w:pPr>
      <w:r w:rsidRPr="008B1AE3">
        <w:rPr>
          <w:rFonts w:ascii="宋体" w:hAnsi="宋体" w:hint="eastAsia"/>
          <w:spacing w:val="8"/>
          <w:sz w:val="24"/>
        </w:rPr>
        <w:t>法定优先受偿权利书面查询调查记录</w:t>
      </w:r>
    </w:p>
    <w:p w:rsidR="00B2086A" w:rsidRPr="008B1AE3" w:rsidRDefault="00B2086A" w:rsidP="00B2086A">
      <w:pPr>
        <w:numPr>
          <w:ilvl w:val="0"/>
          <w:numId w:val="6"/>
        </w:numPr>
        <w:tabs>
          <w:tab w:val="clear" w:pos="1232"/>
          <w:tab w:val="num" w:pos="735"/>
          <w:tab w:val="num" w:pos="1050"/>
        </w:tabs>
        <w:spacing w:line="360" w:lineRule="auto"/>
        <w:ind w:left="945" w:hanging="433"/>
        <w:rPr>
          <w:rFonts w:ascii="宋体" w:hAnsi="宋体"/>
          <w:spacing w:val="8"/>
          <w:sz w:val="24"/>
        </w:rPr>
      </w:pPr>
      <w:r w:rsidRPr="008B1AE3">
        <w:rPr>
          <w:rFonts w:ascii="宋体" w:hAnsi="宋体" w:hint="eastAsia"/>
          <w:spacing w:val="8"/>
          <w:sz w:val="24"/>
        </w:rPr>
        <w:t>估价对象内外部状况及周边环境和景观照片</w:t>
      </w:r>
    </w:p>
    <w:p w:rsidR="00B2086A" w:rsidRPr="008B1AE3" w:rsidRDefault="00B2086A" w:rsidP="00B2086A">
      <w:pPr>
        <w:numPr>
          <w:ilvl w:val="0"/>
          <w:numId w:val="6"/>
        </w:numPr>
        <w:tabs>
          <w:tab w:val="clear" w:pos="1232"/>
          <w:tab w:val="num" w:pos="735"/>
          <w:tab w:val="num" w:pos="1050"/>
        </w:tabs>
        <w:spacing w:line="360" w:lineRule="auto"/>
        <w:ind w:left="945" w:hanging="433"/>
        <w:rPr>
          <w:rFonts w:ascii="宋体" w:hAnsi="宋体"/>
          <w:spacing w:val="8"/>
          <w:sz w:val="24"/>
        </w:rPr>
      </w:pPr>
      <w:r w:rsidRPr="008B1AE3">
        <w:rPr>
          <w:rFonts w:ascii="宋体" w:hAnsi="宋体" w:hint="eastAsia"/>
          <w:spacing w:val="8"/>
          <w:sz w:val="24"/>
        </w:rPr>
        <w:t>估价机构资质证书和营业执照复印件</w:t>
      </w:r>
    </w:p>
    <w:p w:rsidR="00B2086A" w:rsidRPr="008B1AE3" w:rsidRDefault="00B2086A" w:rsidP="00B2086A">
      <w:pPr>
        <w:numPr>
          <w:ilvl w:val="0"/>
          <w:numId w:val="6"/>
        </w:numPr>
        <w:tabs>
          <w:tab w:val="clear" w:pos="1232"/>
          <w:tab w:val="num" w:pos="735"/>
          <w:tab w:val="num" w:pos="1050"/>
        </w:tabs>
        <w:spacing w:line="360" w:lineRule="auto"/>
        <w:ind w:left="945" w:hanging="433"/>
        <w:rPr>
          <w:rFonts w:ascii="宋体" w:hAnsi="宋体"/>
          <w:spacing w:val="8"/>
          <w:sz w:val="24"/>
        </w:rPr>
      </w:pPr>
      <w:r w:rsidRPr="008B1AE3">
        <w:rPr>
          <w:rFonts w:ascii="宋体" w:hAnsi="宋体" w:hint="eastAsia"/>
          <w:spacing w:val="8"/>
          <w:sz w:val="24"/>
        </w:rPr>
        <w:t>估价师注册证书复印件</w:t>
      </w:r>
    </w:p>
    <w:p w:rsidR="00B2086A" w:rsidRPr="00266116" w:rsidRDefault="00B2086A" w:rsidP="00B2086A">
      <w:pPr>
        <w:pStyle w:val="5"/>
      </w:pPr>
      <w:bookmarkStart w:id="40" w:name="_Toc256596089"/>
      <w:bookmarkStart w:id="41" w:name="_Toc106890106"/>
      <w:r>
        <w:rPr>
          <w:rFonts w:hint="eastAsia"/>
        </w:rPr>
        <w:lastRenderedPageBreak/>
        <w:t>一</w:t>
      </w:r>
      <w:r w:rsidRPr="00266116">
        <w:rPr>
          <w:rFonts w:hint="eastAsia"/>
        </w:rPr>
        <w:t>、房地产估价委托合同</w:t>
      </w:r>
      <w:bookmarkEnd w:id="40"/>
      <w:bookmarkEnd w:id="41"/>
    </w:p>
    <w:p w:rsidR="00B2086A" w:rsidRDefault="008D3A9B" w:rsidP="0094358C">
      <w:pPr>
        <w:rPr>
          <w:rFonts w:ascii="宋体" w:hAnsi="宋体"/>
          <w:spacing w:val="4"/>
          <w:sz w:val="24"/>
        </w:rPr>
      </w:pPr>
      <w:r>
        <w:rPr>
          <w:rFonts w:ascii="宋体" w:hAnsi="宋体"/>
          <w:noProof/>
          <w:spacing w:val="4"/>
          <w:sz w:val="24"/>
        </w:rPr>
        <w:drawing>
          <wp:anchor distT="0" distB="0" distL="114300" distR="114300" simplePos="0" relativeHeight="251663360" behindDoc="0" locked="0" layoutInCell="1" allowOverlap="1">
            <wp:simplePos x="0" y="0"/>
            <wp:positionH relativeFrom="column">
              <wp:posOffset>80034</wp:posOffset>
            </wp:positionH>
            <wp:positionV relativeFrom="paragraph">
              <wp:posOffset>99264</wp:posOffset>
            </wp:positionV>
            <wp:extent cx="5717516" cy="8203720"/>
            <wp:effectExtent l="19050" t="0" r="0" b="0"/>
            <wp:wrapNone/>
            <wp:docPr id="13" name="图片 18" descr="C:\Users\Administrator\Desktop\（2022）110185 张恒所有位于寿县寿春镇米面厂家属区一套 住宅房 张恒 司法鉴定\权属资料  张恒所有位于寿县寿春镇米面厂家属区一套住宅房 张恒\bd31e5e80205aaaacf4295fbfcd4f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istrator\Desktop\（2022）110185 张恒所有位于寿县寿春镇米面厂家属区一套 住宅房 张恒 司法鉴定\权属资料  张恒所有位于寿县寿春镇米面厂家属区一套住宅房 张恒\bd31e5e80205aaaacf4295fbfcd4fa0.jpg"/>
                    <pic:cNvPicPr>
                      <a:picLocks noChangeAspect="1" noChangeArrowheads="1"/>
                    </pic:cNvPicPr>
                  </pic:nvPicPr>
                  <pic:blipFill>
                    <a:blip r:embed="rId8" cstate="print"/>
                    <a:srcRect l="1383" t="671" r="1190"/>
                    <a:stretch>
                      <a:fillRect/>
                    </a:stretch>
                  </pic:blipFill>
                  <pic:spPr bwMode="auto">
                    <a:xfrm>
                      <a:off x="0" y="0"/>
                      <a:ext cx="5717516" cy="8203720"/>
                    </a:xfrm>
                    <a:prstGeom prst="rect">
                      <a:avLst/>
                    </a:prstGeom>
                    <a:noFill/>
                    <a:ln w="9525">
                      <a:noFill/>
                      <a:miter lim="800000"/>
                      <a:headEnd/>
                      <a:tailEnd/>
                    </a:ln>
                  </pic:spPr>
                </pic:pic>
              </a:graphicData>
            </a:graphic>
          </wp:anchor>
        </w:drawing>
      </w:r>
    </w:p>
    <w:p w:rsidR="0096020D" w:rsidRDefault="0096020D" w:rsidP="00EB1F83">
      <w:pPr>
        <w:jc w:val="center"/>
        <w:rPr>
          <w:rFonts w:ascii="宋体" w:hAnsi="宋体"/>
          <w:spacing w:val="4"/>
          <w:sz w:val="24"/>
        </w:rPr>
      </w:pPr>
    </w:p>
    <w:p w:rsidR="008D3A9B" w:rsidRDefault="008D3A9B" w:rsidP="0096020D">
      <w:pPr>
        <w:rPr>
          <w:rFonts w:ascii="宋体" w:hAnsi="宋体"/>
          <w:spacing w:val="4"/>
          <w:sz w:val="24"/>
        </w:rPr>
      </w:pPr>
    </w:p>
    <w:p w:rsidR="008D3A9B" w:rsidRPr="008D3A9B" w:rsidRDefault="008D3A9B" w:rsidP="008D3A9B">
      <w:pPr>
        <w:rPr>
          <w:rFonts w:ascii="宋体" w:hAnsi="宋体"/>
          <w:sz w:val="24"/>
        </w:rPr>
      </w:pPr>
    </w:p>
    <w:p w:rsidR="008D3A9B" w:rsidRPr="008D3A9B" w:rsidRDefault="008D3A9B" w:rsidP="008D3A9B">
      <w:pPr>
        <w:rPr>
          <w:rFonts w:ascii="宋体" w:hAnsi="宋体"/>
          <w:sz w:val="24"/>
        </w:rPr>
      </w:pPr>
    </w:p>
    <w:p w:rsidR="008D3A9B" w:rsidRPr="008D3A9B" w:rsidRDefault="008D3A9B" w:rsidP="008D3A9B">
      <w:pPr>
        <w:rPr>
          <w:rFonts w:ascii="宋体" w:hAnsi="宋体"/>
          <w:sz w:val="24"/>
        </w:rPr>
      </w:pPr>
    </w:p>
    <w:p w:rsidR="008D3A9B" w:rsidRPr="008D3A9B" w:rsidRDefault="008D3A9B" w:rsidP="008D3A9B">
      <w:pPr>
        <w:rPr>
          <w:rFonts w:ascii="宋体" w:hAnsi="宋体"/>
          <w:sz w:val="24"/>
        </w:rPr>
      </w:pPr>
    </w:p>
    <w:p w:rsidR="008D3A9B" w:rsidRPr="008D3A9B" w:rsidRDefault="008D3A9B" w:rsidP="008D3A9B">
      <w:pPr>
        <w:rPr>
          <w:rFonts w:ascii="宋体" w:hAnsi="宋体"/>
          <w:sz w:val="24"/>
        </w:rPr>
      </w:pPr>
    </w:p>
    <w:p w:rsidR="008D3A9B" w:rsidRPr="008D3A9B" w:rsidRDefault="008D3A9B" w:rsidP="008D3A9B">
      <w:pPr>
        <w:rPr>
          <w:rFonts w:ascii="宋体" w:hAnsi="宋体"/>
          <w:sz w:val="24"/>
        </w:rPr>
      </w:pPr>
    </w:p>
    <w:p w:rsidR="008D3A9B" w:rsidRPr="008D3A9B" w:rsidRDefault="008D3A9B" w:rsidP="008D3A9B">
      <w:pPr>
        <w:rPr>
          <w:rFonts w:ascii="宋体" w:hAnsi="宋体"/>
          <w:sz w:val="24"/>
        </w:rPr>
      </w:pPr>
    </w:p>
    <w:p w:rsidR="008D3A9B" w:rsidRPr="008D3A9B" w:rsidRDefault="008D3A9B" w:rsidP="008D3A9B">
      <w:pPr>
        <w:rPr>
          <w:rFonts w:ascii="宋体" w:hAnsi="宋体"/>
          <w:sz w:val="24"/>
        </w:rPr>
      </w:pPr>
    </w:p>
    <w:p w:rsidR="008D3A9B" w:rsidRPr="008D3A9B" w:rsidRDefault="008D3A9B" w:rsidP="008D3A9B">
      <w:pPr>
        <w:rPr>
          <w:rFonts w:ascii="宋体" w:hAnsi="宋体"/>
          <w:sz w:val="24"/>
        </w:rPr>
      </w:pPr>
    </w:p>
    <w:p w:rsidR="008D3A9B" w:rsidRPr="008D3A9B" w:rsidRDefault="008D3A9B" w:rsidP="008D3A9B">
      <w:pPr>
        <w:rPr>
          <w:rFonts w:ascii="宋体" w:hAnsi="宋体"/>
          <w:sz w:val="24"/>
        </w:rPr>
      </w:pPr>
    </w:p>
    <w:p w:rsidR="008D3A9B" w:rsidRPr="008D3A9B" w:rsidRDefault="008D3A9B" w:rsidP="008D3A9B">
      <w:pPr>
        <w:rPr>
          <w:rFonts w:ascii="宋体" w:hAnsi="宋体"/>
          <w:sz w:val="24"/>
        </w:rPr>
      </w:pPr>
    </w:p>
    <w:p w:rsidR="008D3A9B" w:rsidRPr="008D3A9B" w:rsidRDefault="008D3A9B" w:rsidP="008D3A9B">
      <w:pPr>
        <w:rPr>
          <w:rFonts w:ascii="宋体" w:hAnsi="宋体"/>
          <w:sz w:val="24"/>
        </w:rPr>
      </w:pPr>
    </w:p>
    <w:p w:rsidR="008D3A9B" w:rsidRPr="008D3A9B" w:rsidRDefault="008D3A9B" w:rsidP="008D3A9B">
      <w:pPr>
        <w:rPr>
          <w:rFonts w:ascii="宋体" w:hAnsi="宋体"/>
          <w:sz w:val="24"/>
        </w:rPr>
      </w:pPr>
    </w:p>
    <w:p w:rsidR="008D3A9B" w:rsidRPr="008D3A9B" w:rsidRDefault="008D3A9B" w:rsidP="008D3A9B">
      <w:pPr>
        <w:rPr>
          <w:rFonts w:ascii="宋体" w:hAnsi="宋体"/>
          <w:sz w:val="24"/>
        </w:rPr>
      </w:pPr>
    </w:p>
    <w:p w:rsidR="008D3A9B" w:rsidRPr="008D3A9B" w:rsidRDefault="008D3A9B" w:rsidP="008D3A9B">
      <w:pPr>
        <w:rPr>
          <w:rFonts w:ascii="宋体" w:hAnsi="宋体"/>
          <w:sz w:val="24"/>
        </w:rPr>
      </w:pPr>
    </w:p>
    <w:p w:rsidR="008D3A9B" w:rsidRPr="008D3A9B" w:rsidRDefault="008D3A9B" w:rsidP="008D3A9B">
      <w:pPr>
        <w:rPr>
          <w:rFonts w:ascii="宋体" w:hAnsi="宋体"/>
          <w:sz w:val="24"/>
        </w:rPr>
      </w:pPr>
    </w:p>
    <w:p w:rsidR="008D3A9B" w:rsidRPr="008D3A9B" w:rsidRDefault="008D3A9B" w:rsidP="008D3A9B">
      <w:pPr>
        <w:rPr>
          <w:rFonts w:ascii="宋体" w:hAnsi="宋体"/>
          <w:sz w:val="24"/>
        </w:rPr>
      </w:pPr>
    </w:p>
    <w:p w:rsidR="008D3A9B" w:rsidRPr="008D3A9B" w:rsidRDefault="008D3A9B" w:rsidP="008D3A9B">
      <w:pPr>
        <w:rPr>
          <w:rFonts w:ascii="宋体" w:hAnsi="宋体"/>
          <w:sz w:val="24"/>
        </w:rPr>
      </w:pPr>
    </w:p>
    <w:p w:rsidR="008D3A9B" w:rsidRPr="008D3A9B" w:rsidRDefault="008D3A9B" w:rsidP="008D3A9B">
      <w:pPr>
        <w:rPr>
          <w:rFonts w:ascii="宋体" w:hAnsi="宋体"/>
          <w:sz w:val="24"/>
        </w:rPr>
      </w:pPr>
    </w:p>
    <w:p w:rsidR="008D3A9B" w:rsidRPr="008D3A9B" w:rsidRDefault="008D3A9B" w:rsidP="008D3A9B">
      <w:pPr>
        <w:rPr>
          <w:rFonts w:ascii="宋体" w:hAnsi="宋体"/>
          <w:sz w:val="24"/>
        </w:rPr>
      </w:pPr>
    </w:p>
    <w:p w:rsidR="008D3A9B" w:rsidRPr="008D3A9B" w:rsidRDefault="008D3A9B" w:rsidP="008D3A9B">
      <w:pPr>
        <w:rPr>
          <w:rFonts w:ascii="宋体" w:hAnsi="宋体"/>
          <w:sz w:val="24"/>
        </w:rPr>
      </w:pPr>
    </w:p>
    <w:p w:rsidR="008D3A9B" w:rsidRPr="008D3A9B" w:rsidRDefault="008D3A9B" w:rsidP="008D3A9B">
      <w:pPr>
        <w:rPr>
          <w:rFonts w:ascii="宋体" w:hAnsi="宋体"/>
          <w:sz w:val="24"/>
        </w:rPr>
      </w:pPr>
    </w:p>
    <w:p w:rsidR="008D3A9B" w:rsidRPr="008D3A9B" w:rsidRDefault="008D3A9B" w:rsidP="008D3A9B">
      <w:pPr>
        <w:rPr>
          <w:rFonts w:ascii="宋体" w:hAnsi="宋体"/>
          <w:sz w:val="24"/>
        </w:rPr>
      </w:pPr>
    </w:p>
    <w:p w:rsidR="008D3A9B" w:rsidRPr="008D3A9B" w:rsidRDefault="008D3A9B" w:rsidP="008D3A9B">
      <w:pPr>
        <w:rPr>
          <w:rFonts w:ascii="宋体" w:hAnsi="宋体"/>
          <w:sz w:val="24"/>
        </w:rPr>
      </w:pPr>
    </w:p>
    <w:p w:rsidR="008D3A9B" w:rsidRPr="008D3A9B" w:rsidRDefault="008D3A9B" w:rsidP="008D3A9B">
      <w:pPr>
        <w:rPr>
          <w:rFonts w:ascii="宋体" w:hAnsi="宋体"/>
          <w:sz w:val="24"/>
        </w:rPr>
      </w:pPr>
    </w:p>
    <w:p w:rsidR="008D3A9B" w:rsidRPr="008D3A9B" w:rsidRDefault="008D3A9B" w:rsidP="008D3A9B">
      <w:pPr>
        <w:rPr>
          <w:rFonts w:ascii="宋体" w:hAnsi="宋体"/>
          <w:sz w:val="24"/>
        </w:rPr>
      </w:pPr>
    </w:p>
    <w:p w:rsidR="008D3A9B" w:rsidRPr="008D3A9B" w:rsidRDefault="008D3A9B" w:rsidP="008D3A9B">
      <w:pPr>
        <w:rPr>
          <w:rFonts w:ascii="宋体" w:hAnsi="宋体"/>
          <w:sz w:val="24"/>
        </w:rPr>
      </w:pPr>
    </w:p>
    <w:p w:rsidR="008D3A9B" w:rsidRPr="008D3A9B" w:rsidRDefault="008D3A9B" w:rsidP="008D3A9B">
      <w:pPr>
        <w:rPr>
          <w:rFonts w:ascii="宋体" w:hAnsi="宋体"/>
          <w:sz w:val="24"/>
        </w:rPr>
      </w:pPr>
    </w:p>
    <w:p w:rsidR="008D3A9B" w:rsidRPr="008D3A9B" w:rsidRDefault="008D3A9B" w:rsidP="008D3A9B">
      <w:pPr>
        <w:rPr>
          <w:rFonts w:ascii="宋体" w:hAnsi="宋体"/>
          <w:sz w:val="24"/>
        </w:rPr>
      </w:pPr>
    </w:p>
    <w:p w:rsidR="008D3A9B" w:rsidRPr="008D3A9B" w:rsidRDefault="008D3A9B" w:rsidP="008D3A9B">
      <w:pPr>
        <w:rPr>
          <w:rFonts w:ascii="宋体" w:hAnsi="宋体"/>
          <w:sz w:val="24"/>
        </w:rPr>
      </w:pPr>
    </w:p>
    <w:p w:rsidR="008D3A9B" w:rsidRPr="008D3A9B" w:rsidRDefault="008D3A9B" w:rsidP="008D3A9B">
      <w:pPr>
        <w:rPr>
          <w:rFonts w:ascii="宋体" w:hAnsi="宋体"/>
          <w:sz w:val="24"/>
        </w:rPr>
      </w:pPr>
    </w:p>
    <w:p w:rsidR="008D3A9B" w:rsidRPr="008D3A9B" w:rsidRDefault="008D3A9B" w:rsidP="008D3A9B">
      <w:pPr>
        <w:rPr>
          <w:rFonts w:ascii="宋体" w:hAnsi="宋体"/>
          <w:sz w:val="24"/>
        </w:rPr>
      </w:pPr>
    </w:p>
    <w:p w:rsidR="008D3A9B" w:rsidRPr="008D3A9B" w:rsidRDefault="008D3A9B" w:rsidP="008D3A9B">
      <w:pPr>
        <w:rPr>
          <w:rFonts w:ascii="宋体" w:hAnsi="宋体"/>
          <w:sz w:val="24"/>
        </w:rPr>
      </w:pPr>
    </w:p>
    <w:p w:rsidR="008D3A9B" w:rsidRPr="008D3A9B" w:rsidRDefault="008D3A9B" w:rsidP="008D3A9B">
      <w:pPr>
        <w:rPr>
          <w:rFonts w:ascii="宋体" w:hAnsi="宋体"/>
          <w:sz w:val="24"/>
        </w:rPr>
      </w:pPr>
    </w:p>
    <w:p w:rsidR="008D3A9B" w:rsidRPr="008D3A9B" w:rsidRDefault="008D3A9B" w:rsidP="008D3A9B">
      <w:pPr>
        <w:rPr>
          <w:rFonts w:ascii="宋体" w:hAnsi="宋体"/>
          <w:sz w:val="24"/>
        </w:rPr>
      </w:pPr>
    </w:p>
    <w:p w:rsidR="008D3A9B" w:rsidRPr="008D3A9B" w:rsidRDefault="008D3A9B" w:rsidP="008D3A9B">
      <w:pPr>
        <w:rPr>
          <w:rFonts w:ascii="宋体" w:hAnsi="宋体"/>
          <w:sz w:val="24"/>
        </w:rPr>
      </w:pPr>
    </w:p>
    <w:p w:rsidR="008D3A9B" w:rsidRPr="008D3A9B" w:rsidRDefault="008D3A9B" w:rsidP="008D3A9B">
      <w:pPr>
        <w:rPr>
          <w:rFonts w:ascii="宋体" w:hAnsi="宋体"/>
          <w:sz w:val="24"/>
        </w:rPr>
      </w:pPr>
    </w:p>
    <w:p w:rsidR="008D3A9B" w:rsidRPr="008D3A9B" w:rsidRDefault="008D3A9B" w:rsidP="008D3A9B">
      <w:pPr>
        <w:rPr>
          <w:rFonts w:ascii="宋体" w:hAnsi="宋体"/>
          <w:sz w:val="24"/>
        </w:rPr>
      </w:pPr>
    </w:p>
    <w:p w:rsidR="008D3A9B" w:rsidRDefault="008D3A9B" w:rsidP="008D3A9B">
      <w:pPr>
        <w:jc w:val="right"/>
        <w:rPr>
          <w:rFonts w:ascii="宋体" w:hAnsi="宋体"/>
          <w:sz w:val="24"/>
        </w:rPr>
      </w:pPr>
    </w:p>
    <w:p w:rsidR="008D3A9B" w:rsidRDefault="008D3A9B" w:rsidP="008D3A9B">
      <w:pPr>
        <w:jc w:val="right"/>
        <w:rPr>
          <w:rFonts w:ascii="宋体" w:hAnsi="宋体"/>
          <w:sz w:val="24"/>
        </w:rPr>
      </w:pPr>
    </w:p>
    <w:p w:rsidR="008D3A9B" w:rsidRPr="008D3A9B" w:rsidRDefault="008D3A9B" w:rsidP="008D3A9B">
      <w:pPr>
        <w:jc w:val="right"/>
        <w:rPr>
          <w:rFonts w:ascii="宋体" w:hAnsi="宋体"/>
          <w:sz w:val="24"/>
        </w:rPr>
      </w:pPr>
    </w:p>
    <w:p w:rsidR="008D3A9B" w:rsidRPr="008D3A9B" w:rsidRDefault="008D3A9B" w:rsidP="008D3A9B">
      <w:pPr>
        <w:rPr>
          <w:rFonts w:ascii="宋体" w:hAnsi="宋体"/>
          <w:sz w:val="24"/>
        </w:rPr>
      </w:pPr>
    </w:p>
    <w:p w:rsidR="00B2086A" w:rsidRPr="008D3A9B" w:rsidRDefault="008D3A9B" w:rsidP="008D3A9B">
      <w:pPr>
        <w:rPr>
          <w:rFonts w:ascii="宋体" w:hAnsi="宋体"/>
          <w:sz w:val="24"/>
        </w:rPr>
      </w:pPr>
      <w:r>
        <w:rPr>
          <w:rFonts w:ascii="宋体" w:hAnsi="宋体"/>
          <w:noProof/>
          <w:sz w:val="24"/>
        </w:rPr>
        <w:drawing>
          <wp:anchor distT="0" distB="0" distL="114300" distR="114300" simplePos="0" relativeHeight="251665408" behindDoc="0" locked="0" layoutInCell="1" allowOverlap="1">
            <wp:simplePos x="0" y="0"/>
            <wp:positionH relativeFrom="column">
              <wp:posOffset>217554</wp:posOffset>
            </wp:positionH>
            <wp:positionV relativeFrom="paragraph">
              <wp:posOffset>-2217</wp:posOffset>
            </wp:positionV>
            <wp:extent cx="5560971" cy="7841412"/>
            <wp:effectExtent l="19050" t="0" r="1629" b="0"/>
            <wp:wrapNone/>
            <wp:docPr id="20" name="图片 20" descr="C:\Users\Administrator\Desktop\（2022）110185 张恒所有位于寿县寿春镇米面厂家属区一套 住宅房 张恒 司法鉴定\权属资料  张恒所有位于寿县寿春镇米面厂家属区一套住宅房 张恒\52bc0c82b0ac29aa135f8b77338d2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istrator\Desktop\（2022）110185 张恒所有位于寿县寿春镇米面厂家属区一套 住宅房 张恒 司法鉴定\权属资料  张恒所有位于寿县寿春镇米面厂家属区一套住宅房 张恒\52bc0c82b0ac29aa135f8b77338d22c.jpg"/>
                    <pic:cNvPicPr>
                      <a:picLocks noChangeAspect="1" noChangeArrowheads="1"/>
                    </pic:cNvPicPr>
                  </pic:nvPicPr>
                  <pic:blipFill>
                    <a:blip r:embed="rId9" cstate="print"/>
                    <a:srcRect b="17314"/>
                    <a:stretch>
                      <a:fillRect/>
                    </a:stretch>
                  </pic:blipFill>
                  <pic:spPr bwMode="auto">
                    <a:xfrm>
                      <a:off x="0" y="0"/>
                      <a:ext cx="5560971" cy="7841412"/>
                    </a:xfrm>
                    <a:prstGeom prst="rect">
                      <a:avLst/>
                    </a:prstGeom>
                    <a:noFill/>
                    <a:ln w="9525">
                      <a:noFill/>
                      <a:miter lim="800000"/>
                      <a:headEnd/>
                      <a:tailEnd/>
                    </a:ln>
                  </pic:spPr>
                </pic:pic>
              </a:graphicData>
            </a:graphic>
          </wp:anchor>
        </w:drawing>
      </w:r>
    </w:p>
    <w:p w:rsidR="00B2086A" w:rsidRDefault="00B2086A" w:rsidP="00B2086A">
      <w:pPr>
        <w:pStyle w:val="5"/>
      </w:pPr>
      <w:bookmarkStart w:id="42" w:name="_Toc256596090"/>
      <w:bookmarkStart w:id="43" w:name="_Toc106890107"/>
      <w:r>
        <w:rPr>
          <w:rFonts w:hint="eastAsia"/>
        </w:rPr>
        <w:lastRenderedPageBreak/>
        <w:t>二</w:t>
      </w:r>
      <w:r w:rsidRPr="00F42BAA">
        <w:rPr>
          <w:rFonts w:hint="eastAsia"/>
        </w:rPr>
        <w:t>、权属证明复印件</w:t>
      </w:r>
      <w:bookmarkEnd w:id="42"/>
      <w:bookmarkEnd w:id="43"/>
    </w:p>
    <w:p w:rsidR="00B2086A" w:rsidRPr="007C2A5B" w:rsidRDefault="00B2086A" w:rsidP="00F008EC">
      <w:pPr>
        <w:rPr>
          <w:noProof/>
          <w:sz w:val="24"/>
          <w:szCs w:val="44"/>
        </w:rPr>
      </w:pPr>
    </w:p>
    <w:p w:rsidR="00F008EC" w:rsidRDefault="008D3A9B" w:rsidP="00757811">
      <w:pPr>
        <w:rPr>
          <w:noProof/>
          <w:sz w:val="24"/>
          <w:szCs w:val="44"/>
        </w:rPr>
      </w:pPr>
      <w:r>
        <w:rPr>
          <w:noProof/>
          <w:sz w:val="24"/>
          <w:szCs w:val="44"/>
        </w:rPr>
        <w:drawing>
          <wp:anchor distT="0" distB="0" distL="114300" distR="114300" simplePos="0" relativeHeight="251667456" behindDoc="0" locked="0" layoutInCell="1" allowOverlap="1">
            <wp:simplePos x="0" y="0"/>
            <wp:positionH relativeFrom="column">
              <wp:posOffset>89508</wp:posOffset>
            </wp:positionH>
            <wp:positionV relativeFrom="paragraph">
              <wp:posOffset>3810</wp:posOffset>
            </wp:positionV>
            <wp:extent cx="5761548" cy="8205746"/>
            <wp:effectExtent l="19050" t="0" r="0" b="0"/>
            <wp:wrapNone/>
            <wp:docPr id="21" name="图片 21" descr="C:\Users\Administrator\Desktop\（2022）110185 张恒所有位于寿县寿春镇米面厂家属区一套 住宅房 张恒 司法鉴定\权属资料  张恒所有位于寿县寿春镇米面厂家属区一套住宅房 张恒\85ba641fd74f9856e748c0e5f3728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istrator\Desktop\（2022）110185 张恒所有位于寿县寿春镇米面厂家属区一套 住宅房 张恒 司法鉴定\权属资料  张恒所有位于寿县寿春镇米面厂家属区一套住宅房 张恒\85ba641fd74f9856e748c0e5f37288f.jpg"/>
                    <pic:cNvPicPr>
                      <a:picLocks noChangeAspect="1" noChangeArrowheads="1"/>
                    </pic:cNvPicPr>
                  </pic:nvPicPr>
                  <pic:blipFill>
                    <a:blip r:embed="rId10" cstate="print"/>
                    <a:srcRect l="3113" t="1310" r="4339" b="4913"/>
                    <a:stretch>
                      <a:fillRect/>
                    </a:stretch>
                  </pic:blipFill>
                  <pic:spPr bwMode="auto">
                    <a:xfrm>
                      <a:off x="0" y="0"/>
                      <a:ext cx="5761548" cy="8205746"/>
                    </a:xfrm>
                    <a:prstGeom prst="rect">
                      <a:avLst/>
                    </a:prstGeom>
                    <a:noFill/>
                    <a:ln w="9525">
                      <a:noFill/>
                      <a:miter lim="800000"/>
                      <a:headEnd/>
                      <a:tailEnd/>
                    </a:ln>
                  </pic:spPr>
                </pic:pic>
              </a:graphicData>
            </a:graphic>
          </wp:anchor>
        </w:drawing>
      </w:r>
    </w:p>
    <w:p w:rsidR="007C2A5B" w:rsidRPr="007C2A5B" w:rsidRDefault="007C2A5B" w:rsidP="00F008EC">
      <w:pPr>
        <w:rPr>
          <w:noProof/>
          <w:sz w:val="24"/>
          <w:szCs w:val="44"/>
        </w:rPr>
      </w:pPr>
    </w:p>
    <w:p w:rsidR="00F008EC" w:rsidRDefault="00F008EC" w:rsidP="00F008EC">
      <w:pPr>
        <w:rPr>
          <w:noProof/>
          <w:sz w:val="24"/>
        </w:rPr>
      </w:pPr>
    </w:p>
    <w:p w:rsidR="0096020D" w:rsidRDefault="0096020D" w:rsidP="00F008EC">
      <w:pPr>
        <w:rPr>
          <w:noProof/>
          <w:sz w:val="24"/>
        </w:rPr>
      </w:pPr>
    </w:p>
    <w:p w:rsidR="007C2A5B" w:rsidRPr="00F008EC" w:rsidRDefault="007C2A5B" w:rsidP="00757811">
      <w:pPr>
        <w:jc w:val="center"/>
        <w:rPr>
          <w:noProof/>
          <w:sz w:val="24"/>
        </w:rPr>
      </w:pPr>
    </w:p>
    <w:p w:rsidR="00B2086A" w:rsidRDefault="00B2086A" w:rsidP="00B2086A">
      <w:pPr>
        <w:pStyle w:val="5"/>
      </w:pPr>
      <w:bookmarkStart w:id="44" w:name="_Toc256596091"/>
      <w:bookmarkStart w:id="45" w:name="_Toc106890108"/>
      <w:r>
        <w:rPr>
          <w:rFonts w:hint="eastAsia"/>
        </w:rPr>
        <w:lastRenderedPageBreak/>
        <w:t>三、</w:t>
      </w:r>
      <w:r w:rsidRPr="00E36515">
        <w:rPr>
          <w:rFonts w:hint="eastAsia"/>
        </w:rPr>
        <w:t>估价对象位置图</w:t>
      </w:r>
      <w:bookmarkEnd w:id="44"/>
      <w:bookmarkEnd w:id="45"/>
    </w:p>
    <w:p w:rsidR="00B2086A" w:rsidRDefault="00B2086A" w:rsidP="00B2086A">
      <w:pPr>
        <w:ind w:firstLine="482"/>
      </w:pPr>
      <w:bookmarkStart w:id="46" w:name="_Toc248124681"/>
      <w:bookmarkStart w:id="47" w:name="_Toc248247923"/>
      <w:bookmarkStart w:id="48" w:name="_Toc248247981"/>
      <w:bookmarkStart w:id="49" w:name="_Toc248285275"/>
      <w:bookmarkStart w:id="50" w:name="_Toc255494568"/>
      <w:bookmarkStart w:id="51" w:name="_Toc255495635"/>
      <w:bookmarkStart w:id="52" w:name="_Toc248808927"/>
      <w:bookmarkStart w:id="53" w:name="_Toc248808971"/>
      <w:bookmarkStart w:id="54" w:name="_Toc256588699"/>
      <w:bookmarkStart w:id="55" w:name="_Toc256588742"/>
      <w:bookmarkStart w:id="56" w:name="_Toc256588793"/>
      <w:bookmarkStart w:id="57" w:name="_Toc256588996"/>
      <w:r>
        <w:rPr>
          <w:noProof/>
        </w:rPr>
        <w:drawing>
          <wp:anchor distT="0" distB="0" distL="114300" distR="114300" simplePos="0" relativeHeight="251661312" behindDoc="0" locked="0" layoutInCell="1" allowOverlap="1">
            <wp:simplePos x="0" y="0"/>
            <wp:positionH relativeFrom="column">
              <wp:posOffset>4867275</wp:posOffset>
            </wp:positionH>
            <wp:positionV relativeFrom="paragraph">
              <wp:posOffset>156210</wp:posOffset>
            </wp:positionV>
            <wp:extent cx="561975" cy="714375"/>
            <wp:effectExtent l="19050" t="0" r="9525" b="0"/>
            <wp:wrapNone/>
            <wp:docPr id="1"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 cstate="print"/>
                    <a:srcRect/>
                    <a:stretch>
                      <a:fillRect/>
                    </a:stretch>
                  </pic:blipFill>
                  <pic:spPr bwMode="auto">
                    <a:xfrm>
                      <a:off x="0" y="0"/>
                      <a:ext cx="561975" cy="714375"/>
                    </a:xfrm>
                    <a:prstGeom prst="rect">
                      <a:avLst/>
                    </a:prstGeom>
                    <a:noFill/>
                    <a:ln w="9525">
                      <a:noFill/>
                      <a:miter lim="800000"/>
                      <a:headEnd/>
                      <a:tailEnd/>
                    </a:ln>
                  </pic:spPr>
                </pic:pic>
              </a:graphicData>
            </a:graphic>
          </wp:anchor>
        </w:drawing>
      </w:r>
      <w:bookmarkEnd w:id="46"/>
      <w:bookmarkEnd w:id="47"/>
      <w:bookmarkEnd w:id="48"/>
      <w:bookmarkEnd w:id="49"/>
      <w:bookmarkEnd w:id="50"/>
      <w:bookmarkEnd w:id="51"/>
      <w:bookmarkEnd w:id="52"/>
      <w:bookmarkEnd w:id="53"/>
      <w:bookmarkEnd w:id="54"/>
      <w:bookmarkEnd w:id="55"/>
      <w:bookmarkEnd w:id="56"/>
      <w:bookmarkEnd w:id="57"/>
    </w:p>
    <w:p w:rsidR="00B2086A" w:rsidRDefault="00B2086A" w:rsidP="00B2086A">
      <w:pPr>
        <w:spacing w:line="360" w:lineRule="auto"/>
      </w:pPr>
    </w:p>
    <w:p w:rsidR="00B2086A" w:rsidRDefault="00B2086A" w:rsidP="00B2086A">
      <w:pPr>
        <w:spacing w:line="360" w:lineRule="auto"/>
      </w:pPr>
    </w:p>
    <w:p w:rsidR="00B2086A" w:rsidRDefault="00B2086A" w:rsidP="00B2086A">
      <w:pPr>
        <w:spacing w:line="360" w:lineRule="auto"/>
      </w:pPr>
    </w:p>
    <w:p w:rsidR="00B2086A" w:rsidRDefault="00B2086A" w:rsidP="00B2086A">
      <w:pPr>
        <w:spacing w:line="360" w:lineRule="auto"/>
      </w:pPr>
    </w:p>
    <w:p w:rsidR="00B2086A" w:rsidRDefault="00B2086A" w:rsidP="00B2086A">
      <w:pPr>
        <w:spacing w:line="360" w:lineRule="auto"/>
      </w:pPr>
    </w:p>
    <w:p w:rsidR="00B2086A" w:rsidRDefault="00B2086A" w:rsidP="00B2086A">
      <w:pPr>
        <w:spacing w:line="360" w:lineRule="auto"/>
      </w:pPr>
    </w:p>
    <w:p w:rsidR="00B2086A" w:rsidRDefault="00B2086A" w:rsidP="00B2086A">
      <w:pPr>
        <w:ind w:firstLine="482"/>
      </w:pPr>
    </w:p>
    <w:p w:rsidR="00B2086A" w:rsidRPr="00224337" w:rsidRDefault="00375E07" w:rsidP="007A4F3B">
      <w:pPr>
        <w:jc w:val="center"/>
        <w:rPr>
          <w:rFonts w:asciiTheme="minorEastAsia" w:eastAsiaTheme="minorEastAsia" w:hAnsiTheme="minorEastAsia"/>
          <w:sz w:val="24"/>
        </w:rPr>
      </w:pPr>
      <w:r>
        <w:rPr>
          <w:rFonts w:asciiTheme="minorEastAsia" w:eastAsiaTheme="minorEastAsia" w:hAnsiTheme="minorEastAsia"/>
          <w:noProof/>
          <w:sz w:val="24"/>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2071" type="#_x0000_t61" style="position:absolute;left:0;text-align:left;margin-left:267.65pt;margin-top:123.6pt;width:58.4pt;height:24.9pt;z-index:251670528" adj="906,33484">
            <v:textbox>
              <w:txbxContent>
                <w:p w:rsidR="00DE6967" w:rsidRDefault="00DE6967">
                  <w:r>
                    <w:rPr>
                      <w:rFonts w:hint="eastAsia"/>
                    </w:rPr>
                    <w:t>估价对象</w:t>
                  </w:r>
                </w:p>
              </w:txbxContent>
            </v:textbox>
          </v:shape>
        </w:pict>
      </w:r>
      <w:r w:rsidR="00B27927">
        <w:rPr>
          <w:rFonts w:asciiTheme="minorEastAsia" w:eastAsiaTheme="minorEastAsia" w:hAnsiTheme="minorEastAsia"/>
          <w:noProof/>
          <w:sz w:val="24"/>
        </w:rPr>
        <w:drawing>
          <wp:anchor distT="0" distB="0" distL="114300" distR="114300" simplePos="0" relativeHeight="251669504" behindDoc="0" locked="0" layoutInCell="1" allowOverlap="1">
            <wp:simplePos x="0" y="0"/>
            <wp:positionH relativeFrom="column">
              <wp:posOffset>182880</wp:posOffset>
            </wp:positionH>
            <wp:positionV relativeFrom="paragraph">
              <wp:posOffset>51435</wp:posOffset>
            </wp:positionV>
            <wp:extent cx="5478145" cy="3579495"/>
            <wp:effectExtent l="19050" t="0" r="8255" b="0"/>
            <wp:wrapNone/>
            <wp:docPr id="22" name="图片 22" descr="C:\Users\Administrator\Desktop\（2022）110185 张恒所有位于寿县寿春镇米面厂家属区一套 住宅房 张恒 司法鉴定\相关资料  张恒所有位于寿县寿春镇米面厂家属区一套住宅房 张恒\搜狗截图202206091007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istrator\Desktop\（2022）110185 张恒所有位于寿县寿春镇米面厂家属区一套 住宅房 张恒 司法鉴定\相关资料  张恒所有位于寿县寿春镇米面厂家属区一套住宅房 张恒\搜狗截图20220609100744.png"/>
                    <pic:cNvPicPr>
                      <a:picLocks noChangeAspect="1" noChangeArrowheads="1"/>
                    </pic:cNvPicPr>
                  </pic:nvPicPr>
                  <pic:blipFill>
                    <a:blip r:embed="rId12" cstate="print"/>
                    <a:srcRect/>
                    <a:stretch>
                      <a:fillRect/>
                    </a:stretch>
                  </pic:blipFill>
                  <pic:spPr bwMode="auto">
                    <a:xfrm>
                      <a:off x="0" y="0"/>
                      <a:ext cx="5478145" cy="3579495"/>
                    </a:xfrm>
                    <a:prstGeom prst="rect">
                      <a:avLst/>
                    </a:prstGeom>
                    <a:noFill/>
                    <a:ln w="9525">
                      <a:noFill/>
                      <a:miter lim="800000"/>
                      <a:headEnd/>
                      <a:tailEnd/>
                    </a:ln>
                  </pic:spPr>
                </pic:pic>
              </a:graphicData>
            </a:graphic>
          </wp:anchor>
        </w:drawing>
      </w:r>
    </w:p>
    <w:p w:rsidR="00B2086A" w:rsidRDefault="005929F1" w:rsidP="00B2086A">
      <w:pPr>
        <w:pStyle w:val="5"/>
      </w:pPr>
      <w:bookmarkStart w:id="58" w:name="_Toc256596093"/>
      <w:bookmarkStart w:id="59" w:name="_Toc106890109"/>
      <w:r>
        <w:rPr>
          <w:rFonts w:hint="eastAsia"/>
        </w:rPr>
        <w:lastRenderedPageBreak/>
        <w:t>四</w:t>
      </w:r>
      <w:r w:rsidR="00B2086A" w:rsidRPr="00E36515">
        <w:rPr>
          <w:rFonts w:hint="eastAsia"/>
        </w:rPr>
        <w:t>、</w:t>
      </w:r>
      <w:bookmarkEnd w:id="58"/>
      <w:r w:rsidR="00B2086A" w:rsidRPr="00E36515">
        <w:rPr>
          <w:rFonts w:hint="eastAsia"/>
        </w:rPr>
        <w:t>估价对象内外部状况及周边环境和景观照片</w:t>
      </w:r>
      <w:bookmarkEnd w:id="59"/>
    </w:p>
    <w:p w:rsidR="00B2086A" w:rsidRDefault="00B2086A" w:rsidP="00B2086A">
      <w:pPr>
        <w:sectPr w:rsidR="00B2086A" w:rsidSect="00EF1C61">
          <w:headerReference w:type="even" r:id="rId13"/>
          <w:headerReference w:type="default" r:id="rId14"/>
          <w:footerReference w:type="even" r:id="rId15"/>
          <w:footerReference w:type="default" r:id="rId16"/>
          <w:headerReference w:type="first" r:id="rId17"/>
          <w:type w:val="continuous"/>
          <w:pgSz w:w="11906" w:h="16838" w:code="9"/>
          <w:pgMar w:top="1361" w:right="1304" w:bottom="1361" w:left="1304" w:header="794" w:footer="1021" w:gutter="0"/>
          <w:pgNumType w:start="1"/>
          <w:cols w:space="425"/>
          <w:titlePg/>
          <w:docGrid w:linePitch="312"/>
        </w:sectPr>
      </w:pPr>
    </w:p>
    <w:p w:rsidR="005F1265" w:rsidRPr="00B2086A" w:rsidRDefault="00EF1C61" w:rsidP="00B27927">
      <w:pPr>
        <w:ind w:rightChars="-27" w:right="-57"/>
      </w:pPr>
      <w:r>
        <w:rPr>
          <w:noProof/>
        </w:rPr>
        <w:lastRenderedPageBreak/>
        <w:drawing>
          <wp:anchor distT="0" distB="0" distL="114300" distR="114300" simplePos="0" relativeHeight="251680768" behindDoc="0" locked="0" layoutInCell="1" allowOverlap="1">
            <wp:simplePos x="0" y="0"/>
            <wp:positionH relativeFrom="column">
              <wp:posOffset>3221990</wp:posOffset>
            </wp:positionH>
            <wp:positionV relativeFrom="paragraph">
              <wp:posOffset>6531610</wp:posOffset>
            </wp:positionV>
            <wp:extent cx="2707640" cy="2035175"/>
            <wp:effectExtent l="19050" t="0" r="0" b="0"/>
            <wp:wrapNone/>
            <wp:docPr id="29" name="图片 28" descr="C:\Users\Administrator\Desktop\（2022）110185 张恒所有位于寿县寿春镇米面厂家属区一套 住宅房 张恒 司法鉴定\现场勘查照片  张恒所有位于寿县寿春镇米面厂家属区一套住宅房 张恒\IMG_20220608_100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istrator\Desktop\（2022）110185 张恒所有位于寿县寿春镇米面厂家属区一套 住宅房 张恒 司法鉴定\现场勘查照片  张恒所有位于寿县寿春镇米面厂家属区一套住宅房 张恒\IMG_20220608_100442.jpg"/>
                    <pic:cNvPicPr>
                      <a:picLocks noChangeAspect="1" noChangeArrowheads="1"/>
                    </pic:cNvPicPr>
                  </pic:nvPicPr>
                  <pic:blipFill>
                    <a:blip r:embed="rId18" cstate="print"/>
                    <a:srcRect/>
                    <a:stretch>
                      <a:fillRect/>
                    </a:stretch>
                  </pic:blipFill>
                  <pic:spPr bwMode="auto">
                    <a:xfrm>
                      <a:off x="0" y="0"/>
                      <a:ext cx="2707640" cy="2035175"/>
                    </a:xfrm>
                    <a:prstGeom prst="rect">
                      <a:avLst/>
                    </a:prstGeom>
                    <a:noFill/>
                    <a:ln w="9525">
                      <a:noFill/>
                      <a:miter lim="800000"/>
                      <a:headEnd/>
                      <a:tailEnd/>
                    </a:ln>
                  </pic:spPr>
                </pic:pic>
              </a:graphicData>
            </a:graphic>
          </wp:anchor>
        </w:drawing>
      </w:r>
      <w:r>
        <w:rPr>
          <w:noProof/>
        </w:rPr>
        <w:drawing>
          <wp:anchor distT="0" distB="0" distL="114300" distR="114300" simplePos="0" relativeHeight="251684864" behindDoc="0" locked="0" layoutInCell="1" allowOverlap="1">
            <wp:simplePos x="0" y="0"/>
            <wp:positionH relativeFrom="column">
              <wp:posOffset>1905</wp:posOffset>
            </wp:positionH>
            <wp:positionV relativeFrom="paragraph">
              <wp:posOffset>6531610</wp:posOffset>
            </wp:positionV>
            <wp:extent cx="2707640" cy="2035175"/>
            <wp:effectExtent l="19050" t="0" r="0" b="0"/>
            <wp:wrapNone/>
            <wp:docPr id="31" name="图片 30" descr="C:\Users\Administrator\Desktop\（2022）110185 张恒所有位于寿县寿春镇米面厂家属区一套 住宅房 张恒 司法鉴定\现场勘查照片  张恒所有位于寿县寿春镇米面厂家属区一套住宅房 张恒\IMG_20220608_101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dministrator\Desktop\（2022）110185 张恒所有位于寿县寿春镇米面厂家属区一套 住宅房 张恒 司法鉴定\现场勘查照片  张恒所有位于寿县寿春镇米面厂家属区一套住宅房 张恒\IMG_20220608_101041.jpg"/>
                    <pic:cNvPicPr>
                      <a:picLocks noChangeAspect="1" noChangeArrowheads="1"/>
                    </pic:cNvPicPr>
                  </pic:nvPicPr>
                  <pic:blipFill>
                    <a:blip r:embed="rId19" cstate="print"/>
                    <a:srcRect/>
                    <a:stretch>
                      <a:fillRect/>
                    </a:stretch>
                  </pic:blipFill>
                  <pic:spPr bwMode="auto">
                    <a:xfrm>
                      <a:off x="0" y="0"/>
                      <a:ext cx="2707640" cy="2035175"/>
                    </a:xfrm>
                    <a:prstGeom prst="rect">
                      <a:avLst/>
                    </a:prstGeom>
                    <a:noFill/>
                    <a:ln w="9525">
                      <a:noFill/>
                      <a:miter lim="800000"/>
                      <a:headEnd/>
                      <a:tailEnd/>
                    </a:ln>
                  </pic:spPr>
                </pic:pic>
              </a:graphicData>
            </a:graphic>
          </wp:anchor>
        </w:drawing>
      </w:r>
      <w:r w:rsidR="00B27927">
        <w:rPr>
          <w:noProof/>
        </w:rPr>
        <w:drawing>
          <wp:anchor distT="0" distB="0" distL="114300" distR="114300" simplePos="0" relativeHeight="251693056" behindDoc="0" locked="0" layoutInCell="1" allowOverlap="1">
            <wp:simplePos x="0" y="0"/>
            <wp:positionH relativeFrom="column">
              <wp:posOffset>3219545</wp:posOffset>
            </wp:positionH>
            <wp:positionV relativeFrom="paragraph">
              <wp:posOffset>4369339</wp:posOffset>
            </wp:positionV>
            <wp:extent cx="2706898" cy="2035834"/>
            <wp:effectExtent l="19050" t="0" r="0" b="0"/>
            <wp:wrapNone/>
            <wp:docPr id="35" name="图片 34" descr="C:\Users\Administrator\Desktop\（2022）110185 张恒所有位于寿县寿春镇米面厂家属区一套 住宅房 张恒 司法鉴定\现场勘查照片  张恒所有位于寿县寿春镇米面厂家属区一套住宅房 张恒\IMG_20220608_100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dministrator\Desktop\（2022）110185 张恒所有位于寿县寿春镇米面厂家属区一套 住宅房 张恒 司法鉴定\现场勘查照片  张恒所有位于寿县寿春镇米面厂家属区一套住宅房 张恒\IMG_20220608_100447.jpg"/>
                    <pic:cNvPicPr>
                      <a:picLocks noChangeAspect="1" noChangeArrowheads="1"/>
                    </pic:cNvPicPr>
                  </pic:nvPicPr>
                  <pic:blipFill>
                    <a:blip r:embed="rId20" cstate="print"/>
                    <a:srcRect/>
                    <a:stretch>
                      <a:fillRect/>
                    </a:stretch>
                  </pic:blipFill>
                  <pic:spPr bwMode="auto">
                    <a:xfrm>
                      <a:off x="0" y="0"/>
                      <a:ext cx="2706898" cy="2035834"/>
                    </a:xfrm>
                    <a:prstGeom prst="rect">
                      <a:avLst/>
                    </a:prstGeom>
                    <a:noFill/>
                    <a:ln w="9525">
                      <a:noFill/>
                      <a:miter lim="800000"/>
                      <a:headEnd/>
                      <a:tailEnd/>
                    </a:ln>
                  </pic:spPr>
                </pic:pic>
              </a:graphicData>
            </a:graphic>
          </wp:anchor>
        </w:drawing>
      </w:r>
      <w:r w:rsidR="00B27927">
        <w:rPr>
          <w:noProof/>
        </w:rPr>
        <w:drawing>
          <wp:anchor distT="0" distB="0" distL="114300" distR="114300" simplePos="0" relativeHeight="251691008" behindDoc="0" locked="0" layoutInCell="1" allowOverlap="1">
            <wp:simplePos x="0" y="0"/>
            <wp:positionH relativeFrom="column">
              <wp:posOffset>1893</wp:posOffset>
            </wp:positionH>
            <wp:positionV relativeFrom="paragraph">
              <wp:posOffset>4373</wp:posOffset>
            </wp:positionV>
            <wp:extent cx="2708601" cy="2034000"/>
            <wp:effectExtent l="19050" t="0" r="0" b="0"/>
            <wp:wrapNone/>
            <wp:docPr id="34" name="图片 33" descr="C:\Users\Administrator\Desktop\（2022）110185 张恒所有位于寿县寿春镇米面厂家属区一套 住宅房 张恒 司法鉴定\现场勘查照片  张恒所有位于寿县寿春镇米面厂家属区一套住宅房 张恒\IMG_20220608_094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istrator\Desktop\（2022）110185 张恒所有位于寿县寿春镇米面厂家属区一套 住宅房 张恒 司法鉴定\现场勘查照片  张恒所有位于寿县寿春镇米面厂家属区一套住宅房 张恒\IMG_20220608_094026.jpg"/>
                    <pic:cNvPicPr>
                      <a:picLocks noChangeAspect="1" noChangeArrowheads="1"/>
                    </pic:cNvPicPr>
                  </pic:nvPicPr>
                  <pic:blipFill>
                    <a:blip r:embed="rId21" cstate="print"/>
                    <a:srcRect/>
                    <a:stretch>
                      <a:fillRect/>
                    </a:stretch>
                  </pic:blipFill>
                  <pic:spPr bwMode="auto">
                    <a:xfrm>
                      <a:off x="0" y="0"/>
                      <a:ext cx="2708601" cy="2034000"/>
                    </a:xfrm>
                    <a:prstGeom prst="rect">
                      <a:avLst/>
                    </a:prstGeom>
                    <a:noFill/>
                    <a:ln w="9525">
                      <a:noFill/>
                      <a:miter lim="800000"/>
                      <a:headEnd/>
                      <a:tailEnd/>
                    </a:ln>
                  </pic:spPr>
                </pic:pic>
              </a:graphicData>
            </a:graphic>
          </wp:anchor>
        </w:drawing>
      </w:r>
      <w:r w:rsidR="00B27927">
        <w:rPr>
          <w:noProof/>
        </w:rPr>
        <w:drawing>
          <wp:anchor distT="0" distB="0" distL="114300" distR="114300" simplePos="0" relativeHeight="251688960" behindDoc="0" locked="0" layoutInCell="1" allowOverlap="1">
            <wp:simplePos x="0" y="0"/>
            <wp:positionH relativeFrom="column">
              <wp:posOffset>1893</wp:posOffset>
            </wp:positionH>
            <wp:positionV relativeFrom="paragraph">
              <wp:posOffset>4369340</wp:posOffset>
            </wp:positionV>
            <wp:extent cx="2706897" cy="2035834"/>
            <wp:effectExtent l="19050" t="0" r="0" b="0"/>
            <wp:wrapNone/>
            <wp:docPr id="33" name="图片 32" descr="C:\Users\Administrator\Desktop\（2022）110185 张恒所有位于寿县寿春镇米面厂家属区一套 住宅房 张恒 司法鉴定\现场勘查照片  张恒所有位于寿县寿春镇米面厂家属区一套住宅房 张恒\IMG_20220608_102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dministrator\Desktop\（2022）110185 张恒所有位于寿县寿春镇米面厂家属区一套 住宅房 张恒 司法鉴定\现场勘查照片  张恒所有位于寿县寿春镇米面厂家属区一套住宅房 张恒\IMG_20220608_102704.jpg"/>
                    <pic:cNvPicPr>
                      <a:picLocks noChangeAspect="1" noChangeArrowheads="1"/>
                    </pic:cNvPicPr>
                  </pic:nvPicPr>
                  <pic:blipFill>
                    <a:blip r:embed="rId22" cstate="print"/>
                    <a:srcRect/>
                    <a:stretch>
                      <a:fillRect/>
                    </a:stretch>
                  </pic:blipFill>
                  <pic:spPr bwMode="auto">
                    <a:xfrm>
                      <a:off x="0" y="0"/>
                      <a:ext cx="2706897" cy="2035834"/>
                    </a:xfrm>
                    <a:prstGeom prst="rect">
                      <a:avLst/>
                    </a:prstGeom>
                    <a:noFill/>
                    <a:ln w="9525">
                      <a:noFill/>
                      <a:miter lim="800000"/>
                      <a:headEnd/>
                      <a:tailEnd/>
                    </a:ln>
                  </pic:spPr>
                </pic:pic>
              </a:graphicData>
            </a:graphic>
          </wp:anchor>
        </w:drawing>
      </w:r>
      <w:r w:rsidR="00B27927">
        <w:rPr>
          <w:noProof/>
        </w:rPr>
        <w:drawing>
          <wp:anchor distT="0" distB="0" distL="114300" distR="114300" simplePos="0" relativeHeight="251676672" behindDoc="0" locked="0" layoutInCell="1" allowOverlap="1">
            <wp:simplePos x="0" y="0"/>
            <wp:positionH relativeFrom="column">
              <wp:posOffset>1893</wp:posOffset>
            </wp:positionH>
            <wp:positionV relativeFrom="paragraph">
              <wp:posOffset>2195483</wp:posOffset>
            </wp:positionV>
            <wp:extent cx="2706897" cy="2035834"/>
            <wp:effectExtent l="19050" t="0" r="0" b="0"/>
            <wp:wrapNone/>
            <wp:docPr id="27" name="图片 26" descr="C:\Users\Administrator\Desktop\（2022）110185 张恒所有位于寿县寿春镇米面厂家属区一套 住宅房 张恒 司法鉴定\现场勘查照片  张恒所有位于寿县寿春镇米面厂家属区一套住宅房 张恒\IMG_20220608_095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istrator\Desktop\（2022）110185 张恒所有位于寿县寿春镇米面厂家属区一套 住宅房 张恒 司法鉴定\现场勘查照片  张恒所有位于寿县寿春镇米面厂家属区一套住宅房 张恒\IMG_20220608_095554.jpg"/>
                    <pic:cNvPicPr>
                      <a:picLocks noChangeAspect="1" noChangeArrowheads="1"/>
                    </pic:cNvPicPr>
                  </pic:nvPicPr>
                  <pic:blipFill>
                    <a:blip r:embed="rId23" cstate="print"/>
                    <a:srcRect/>
                    <a:stretch>
                      <a:fillRect/>
                    </a:stretch>
                  </pic:blipFill>
                  <pic:spPr bwMode="auto">
                    <a:xfrm>
                      <a:off x="0" y="0"/>
                      <a:ext cx="2706897" cy="2035834"/>
                    </a:xfrm>
                    <a:prstGeom prst="rect">
                      <a:avLst/>
                    </a:prstGeom>
                    <a:noFill/>
                    <a:ln w="9525">
                      <a:noFill/>
                      <a:miter lim="800000"/>
                      <a:headEnd/>
                      <a:tailEnd/>
                    </a:ln>
                  </pic:spPr>
                </pic:pic>
              </a:graphicData>
            </a:graphic>
          </wp:anchor>
        </w:drawing>
      </w:r>
      <w:r w:rsidR="00B27927">
        <w:rPr>
          <w:noProof/>
        </w:rPr>
        <w:drawing>
          <wp:anchor distT="0" distB="0" distL="114300" distR="114300" simplePos="0" relativeHeight="251678720" behindDoc="0" locked="0" layoutInCell="1" allowOverlap="1">
            <wp:simplePos x="0" y="0"/>
            <wp:positionH relativeFrom="column">
              <wp:posOffset>3219546</wp:posOffset>
            </wp:positionH>
            <wp:positionV relativeFrom="paragraph">
              <wp:posOffset>2204109</wp:posOffset>
            </wp:positionV>
            <wp:extent cx="2706897" cy="2035834"/>
            <wp:effectExtent l="19050" t="0" r="0" b="0"/>
            <wp:wrapNone/>
            <wp:docPr id="28" name="图片 27" descr="C:\Users\Administrator\Desktop\（2022）110185 张恒所有位于寿县寿春镇米面厂家属区一套 住宅房 张恒 司法鉴定\现场勘查照片  张恒所有位于寿县寿春镇米面厂家属区一套住宅房 张恒\IMG_20220608_10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istrator\Desktop\（2022）110185 张恒所有位于寿县寿春镇米面厂家属区一套 住宅房 张恒 司法鉴定\现场勘查照片  张恒所有位于寿县寿春镇米面厂家属区一套住宅房 张恒\IMG_20220608_100011.jpg"/>
                    <pic:cNvPicPr>
                      <a:picLocks noChangeAspect="1" noChangeArrowheads="1"/>
                    </pic:cNvPicPr>
                  </pic:nvPicPr>
                  <pic:blipFill>
                    <a:blip r:embed="rId24" cstate="print"/>
                    <a:srcRect/>
                    <a:stretch>
                      <a:fillRect/>
                    </a:stretch>
                  </pic:blipFill>
                  <pic:spPr bwMode="auto">
                    <a:xfrm>
                      <a:off x="0" y="0"/>
                      <a:ext cx="2706897" cy="2035834"/>
                    </a:xfrm>
                    <a:prstGeom prst="rect">
                      <a:avLst/>
                    </a:prstGeom>
                    <a:noFill/>
                    <a:ln w="9525">
                      <a:noFill/>
                      <a:miter lim="800000"/>
                      <a:headEnd/>
                      <a:tailEnd/>
                    </a:ln>
                  </pic:spPr>
                </pic:pic>
              </a:graphicData>
            </a:graphic>
          </wp:anchor>
        </w:drawing>
      </w:r>
      <w:r w:rsidR="00B27927">
        <w:rPr>
          <w:noProof/>
        </w:rPr>
        <w:drawing>
          <wp:anchor distT="0" distB="0" distL="114300" distR="114300" simplePos="0" relativeHeight="251672576" behindDoc="0" locked="0" layoutInCell="1" allowOverlap="1">
            <wp:simplePos x="0" y="0"/>
            <wp:positionH relativeFrom="column">
              <wp:posOffset>3219546</wp:posOffset>
            </wp:positionH>
            <wp:positionV relativeFrom="paragraph">
              <wp:posOffset>7487</wp:posOffset>
            </wp:positionV>
            <wp:extent cx="2706897" cy="2035834"/>
            <wp:effectExtent l="19050" t="0" r="0" b="0"/>
            <wp:wrapNone/>
            <wp:docPr id="14" name="图片 24" descr="C:\Users\Administrator\Desktop\（2022）110185 张恒所有位于寿县寿春镇米面厂家属区一套 住宅房 张恒 司法鉴定\现场勘查照片  张恒所有位于寿县寿春镇米面厂家属区一套住宅房 张恒\IMG_20220608_095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istrator\Desktop\（2022）110185 张恒所有位于寿县寿春镇米面厂家属区一套 住宅房 张恒 司法鉴定\现场勘查照片  张恒所有位于寿县寿春镇米面厂家属区一套住宅房 张恒\IMG_20220608_095529.jpg"/>
                    <pic:cNvPicPr>
                      <a:picLocks noChangeAspect="1" noChangeArrowheads="1"/>
                    </pic:cNvPicPr>
                  </pic:nvPicPr>
                  <pic:blipFill>
                    <a:blip r:embed="rId25" cstate="print"/>
                    <a:srcRect/>
                    <a:stretch>
                      <a:fillRect/>
                    </a:stretch>
                  </pic:blipFill>
                  <pic:spPr bwMode="auto">
                    <a:xfrm>
                      <a:off x="0" y="0"/>
                      <a:ext cx="2706897" cy="2035834"/>
                    </a:xfrm>
                    <a:prstGeom prst="rect">
                      <a:avLst/>
                    </a:prstGeom>
                    <a:noFill/>
                    <a:ln w="9525">
                      <a:noFill/>
                      <a:miter lim="800000"/>
                      <a:headEnd/>
                      <a:tailEnd/>
                    </a:ln>
                  </pic:spPr>
                </pic:pic>
              </a:graphicData>
            </a:graphic>
          </wp:anchor>
        </w:drawing>
      </w:r>
    </w:p>
    <w:sectPr w:rsidR="005F1265" w:rsidRPr="00B2086A" w:rsidSect="009F55BF">
      <w:headerReference w:type="even" r:id="rId26"/>
      <w:type w:val="continuous"/>
      <w:pgSz w:w="11906" w:h="16838" w:code="9"/>
      <w:pgMar w:top="1361" w:right="1304" w:bottom="1361" w:left="1304" w:header="794" w:footer="102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4DC7" w:rsidRDefault="004E4DC7" w:rsidP="009C27C3">
      <w:r>
        <w:separator/>
      </w:r>
    </w:p>
  </w:endnote>
  <w:endnote w:type="continuationSeparator" w:id="0">
    <w:p w:rsidR="004E4DC7" w:rsidRDefault="004E4DC7" w:rsidP="009C27C3">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楷体_GB2312">
    <w:panose1 w:val="02010609030101010101"/>
    <w:charset w:val="86"/>
    <w:family w:val="modern"/>
    <w:pitch w:val="fixed"/>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华文新魏">
    <w:panose1 w:val="02010800040101010101"/>
    <w:charset w:val="86"/>
    <w:family w:val="auto"/>
    <w:pitch w:val="variable"/>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6967" w:rsidRDefault="00375E07" w:rsidP="009F55BF">
    <w:pPr>
      <w:pStyle w:val="a4"/>
      <w:framePr w:wrap="around" w:vAnchor="text" w:hAnchor="margin" w:xAlign="right" w:y="1"/>
      <w:rPr>
        <w:rStyle w:val="a6"/>
      </w:rPr>
    </w:pPr>
    <w:r>
      <w:rPr>
        <w:rStyle w:val="a6"/>
      </w:rPr>
      <w:fldChar w:fldCharType="begin"/>
    </w:r>
    <w:r w:rsidR="00DE6967">
      <w:rPr>
        <w:rStyle w:val="a6"/>
      </w:rPr>
      <w:instrText xml:space="preserve">PAGE  </w:instrText>
    </w:r>
    <w:r>
      <w:rPr>
        <w:rStyle w:val="a6"/>
      </w:rPr>
      <w:fldChar w:fldCharType="end"/>
    </w:r>
  </w:p>
  <w:p w:rsidR="00DE6967" w:rsidRDefault="00DE6967" w:rsidP="009F55BF">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horzAnchor="margin" w:tblpY="1"/>
      <w:tblW w:w="5000" w:type="pct"/>
      <w:tblLook w:val="04A0"/>
    </w:tblPr>
    <w:tblGrid>
      <w:gridCol w:w="3354"/>
      <w:gridCol w:w="2514"/>
      <w:gridCol w:w="3646"/>
    </w:tblGrid>
    <w:tr w:rsidR="00DE6967" w:rsidTr="009F55BF">
      <w:trPr>
        <w:trHeight w:val="80"/>
      </w:trPr>
      <w:tc>
        <w:tcPr>
          <w:tcW w:w="1763" w:type="pct"/>
          <w:tcBorders>
            <w:top w:val="single" w:sz="4" w:space="0" w:color="FFFFFF"/>
            <w:left w:val="single" w:sz="4" w:space="0" w:color="FFFFFF"/>
            <w:bottom w:val="single" w:sz="4" w:space="0" w:color="003366"/>
            <w:right w:val="single" w:sz="4" w:space="0" w:color="FFFFFF"/>
          </w:tcBorders>
        </w:tcPr>
        <w:p w:rsidR="00DE6967" w:rsidRPr="003C5BAD" w:rsidRDefault="00DE6967" w:rsidP="009F55BF">
          <w:pPr>
            <w:pStyle w:val="a3"/>
            <w:jc w:val="both"/>
            <w:rPr>
              <w:rFonts w:ascii="Cambria" w:hAnsi="Cambria"/>
              <w:b/>
              <w:bCs/>
            </w:rPr>
          </w:pPr>
        </w:p>
      </w:tc>
      <w:tc>
        <w:tcPr>
          <w:tcW w:w="1321" w:type="pct"/>
          <w:vMerge w:val="restart"/>
          <w:tcBorders>
            <w:top w:val="single" w:sz="4" w:space="0" w:color="FFFFFF"/>
            <w:left w:val="single" w:sz="4" w:space="0" w:color="FFFFFF"/>
            <w:right w:val="single" w:sz="4" w:space="0" w:color="FFFFFF"/>
          </w:tcBorders>
          <w:noWrap/>
          <w:vAlign w:val="center"/>
        </w:tcPr>
        <w:p w:rsidR="00DE6967" w:rsidRPr="00276575" w:rsidRDefault="00DE6967" w:rsidP="009F55BF">
          <w:pPr>
            <w:pStyle w:val="af1"/>
            <w:jc w:val="center"/>
            <w:rPr>
              <w:sz w:val="20"/>
              <w:szCs w:val="20"/>
            </w:rPr>
          </w:pPr>
          <w:r w:rsidRPr="00276575">
            <w:rPr>
              <w:rFonts w:ascii="Cambria" w:hAnsi="Cambria" w:hint="eastAsia"/>
              <w:bCs/>
              <w:sz w:val="20"/>
              <w:szCs w:val="20"/>
            </w:rPr>
            <w:t>第</w:t>
          </w:r>
          <w:r w:rsidRPr="00276575">
            <w:rPr>
              <w:rFonts w:ascii="Cambria" w:hAnsi="Cambria" w:hint="eastAsia"/>
              <w:bCs/>
              <w:sz w:val="20"/>
              <w:szCs w:val="20"/>
            </w:rPr>
            <w:t xml:space="preserve"> </w:t>
          </w:r>
          <w:r w:rsidR="00375E07" w:rsidRPr="00276575">
            <w:rPr>
              <w:rFonts w:ascii="Cambria" w:hAnsi="Cambria"/>
              <w:bCs/>
              <w:sz w:val="20"/>
              <w:szCs w:val="20"/>
            </w:rPr>
            <w:fldChar w:fldCharType="begin"/>
          </w:r>
          <w:r w:rsidRPr="00276575">
            <w:rPr>
              <w:rFonts w:ascii="Cambria" w:hAnsi="Cambria"/>
              <w:bCs/>
              <w:sz w:val="20"/>
              <w:szCs w:val="20"/>
            </w:rPr>
            <w:instrText xml:space="preserve"> PAGE </w:instrText>
          </w:r>
          <w:r w:rsidR="00375E07" w:rsidRPr="00276575">
            <w:rPr>
              <w:rFonts w:ascii="Cambria" w:hAnsi="Cambria"/>
              <w:bCs/>
              <w:sz w:val="20"/>
              <w:szCs w:val="20"/>
            </w:rPr>
            <w:fldChar w:fldCharType="separate"/>
          </w:r>
          <w:r w:rsidR="007730DB">
            <w:rPr>
              <w:rFonts w:ascii="Cambria" w:hAnsi="Cambria"/>
              <w:bCs/>
              <w:noProof/>
              <w:sz w:val="20"/>
              <w:szCs w:val="20"/>
            </w:rPr>
            <w:t>3</w:t>
          </w:r>
          <w:r w:rsidR="00375E07" w:rsidRPr="00276575">
            <w:rPr>
              <w:rFonts w:ascii="Cambria" w:hAnsi="Cambria"/>
              <w:bCs/>
              <w:sz w:val="20"/>
              <w:szCs w:val="20"/>
            </w:rPr>
            <w:fldChar w:fldCharType="end"/>
          </w:r>
          <w:r w:rsidRPr="00276575">
            <w:rPr>
              <w:rFonts w:ascii="Cambria" w:hAnsi="Cambria" w:hint="eastAsia"/>
              <w:bCs/>
              <w:sz w:val="20"/>
              <w:szCs w:val="20"/>
            </w:rPr>
            <w:t xml:space="preserve"> </w:t>
          </w:r>
          <w:r w:rsidRPr="00276575">
            <w:rPr>
              <w:rFonts w:ascii="Cambria" w:hAnsi="Cambria" w:hint="eastAsia"/>
              <w:bCs/>
              <w:sz w:val="20"/>
              <w:szCs w:val="20"/>
            </w:rPr>
            <w:t>页</w:t>
          </w:r>
          <w:r w:rsidRPr="00276575">
            <w:rPr>
              <w:rFonts w:ascii="Cambria" w:hAnsi="Cambria" w:hint="eastAsia"/>
              <w:bCs/>
              <w:sz w:val="20"/>
              <w:szCs w:val="20"/>
            </w:rPr>
            <w:t xml:space="preserve"> </w:t>
          </w:r>
          <w:r w:rsidRPr="00276575">
            <w:rPr>
              <w:rFonts w:ascii="Cambria" w:hAnsi="Cambria" w:hint="eastAsia"/>
              <w:bCs/>
              <w:sz w:val="20"/>
              <w:szCs w:val="20"/>
            </w:rPr>
            <w:t>共</w:t>
          </w:r>
          <w:r w:rsidRPr="00276575">
            <w:rPr>
              <w:rFonts w:ascii="Cambria" w:hAnsi="Cambria" w:hint="eastAsia"/>
              <w:bCs/>
              <w:sz w:val="20"/>
              <w:szCs w:val="20"/>
            </w:rPr>
            <w:t xml:space="preserve"> </w:t>
          </w:r>
          <w:r w:rsidR="00375E07" w:rsidRPr="00276575">
            <w:rPr>
              <w:rFonts w:ascii="Cambria" w:hAnsi="Cambria"/>
              <w:bCs/>
              <w:sz w:val="20"/>
              <w:szCs w:val="20"/>
            </w:rPr>
            <w:fldChar w:fldCharType="begin"/>
          </w:r>
          <w:r w:rsidRPr="00276575">
            <w:rPr>
              <w:rFonts w:ascii="Cambria" w:hAnsi="Cambria"/>
              <w:bCs/>
              <w:sz w:val="20"/>
              <w:szCs w:val="20"/>
            </w:rPr>
            <w:instrText xml:space="preserve"> NUMPAGES </w:instrText>
          </w:r>
          <w:r w:rsidR="00375E07" w:rsidRPr="00276575">
            <w:rPr>
              <w:rFonts w:ascii="Cambria" w:hAnsi="Cambria"/>
              <w:bCs/>
              <w:sz w:val="20"/>
              <w:szCs w:val="20"/>
            </w:rPr>
            <w:fldChar w:fldCharType="separate"/>
          </w:r>
          <w:r w:rsidR="007730DB">
            <w:rPr>
              <w:rFonts w:ascii="Cambria" w:hAnsi="Cambria"/>
              <w:bCs/>
              <w:noProof/>
              <w:sz w:val="20"/>
              <w:szCs w:val="20"/>
            </w:rPr>
            <w:t>21</w:t>
          </w:r>
          <w:r w:rsidR="00375E07" w:rsidRPr="00276575">
            <w:rPr>
              <w:rFonts w:ascii="Cambria" w:hAnsi="Cambria"/>
              <w:bCs/>
              <w:sz w:val="20"/>
              <w:szCs w:val="20"/>
            </w:rPr>
            <w:fldChar w:fldCharType="end"/>
          </w:r>
          <w:bookmarkStart w:id="60" w:name="_Toc256596053"/>
          <w:r w:rsidRPr="00276575">
            <w:rPr>
              <w:rFonts w:ascii="Cambria" w:hAnsi="Cambria" w:hint="eastAsia"/>
              <w:bCs/>
              <w:sz w:val="20"/>
              <w:szCs w:val="20"/>
            </w:rPr>
            <w:t xml:space="preserve"> </w:t>
          </w:r>
          <w:r w:rsidRPr="00276575">
            <w:rPr>
              <w:rFonts w:ascii="Cambria" w:hAnsi="Cambria" w:hint="eastAsia"/>
              <w:bCs/>
              <w:sz w:val="20"/>
              <w:szCs w:val="20"/>
            </w:rPr>
            <w:t>页</w:t>
          </w:r>
        </w:p>
      </w:tc>
      <w:tc>
        <w:tcPr>
          <w:tcW w:w="1916" w:type="pct"/>
          <w:tcBorders>
            <w:top w:val="single" w:sz="4" w:space="0" w:color="FFFFFF"/>
            <w:left w:val="single" w:sz="4" w:space="0" w:color="FFFFFF"/>
            <w:bottom w:val="single" w:sz="4" w:space="0" w:color="003366"/>
            <w:right w:val="single" w:sz="4" w:space="0" w:color="FFFFFF"/>
          </w:tcBorders>
        </w:tcPr>
        <w:p w:rsidR="00DE6967" w:rsidRPr="003C5BAD" w:rsidRDefault="00DE6967" w:rsidP="009F55BF">
          <w:pPr>
            <w:pStyle w:val="a3"/>
            <w:rPr>
              <w:rFonts w:ascii="Cambria" w:hAnsi="Cambria"/>
              <w:b/>
              <w:bCs/>
            </w:rPr>
          </w:pPr>
        </w:p>
      </w:tc>
    </w:tr>
    <w:tr w:rsidR="00DE6967" w:rsidTr="009F55BF">
      <w:trPr>
        <w:trHeight w:val="70"/>
      </w:trPr>
      <w:tc>
        <w:tcPr>
          <w:tcW w:w="1763" w:type="pct"/>
          <w:tcBorders>
            <w:top w:val="single" w:sz="4" w:space="0" w:color="003366"/>
            <w:left w:val="single" w:sz="4" w:space="0" w:color="FFFFFF"/>
            <w:bottom w:val="single" w:sz="4" w:space="0" w:color="FFFFFF"/>
            <w:right w:val="single" w:sz="4" w:space="0" w:color="FFFFFF"/>
          </w:tcBorders>
          <w:vAlign w:val="bottom"/>
        </w:tcPr>
        <w:p w:rsidR="00DE6967" w:rsidRPr="003C5BAD" w:rsidRDefault="00DE6967" w:rsidP="009F55BF">
          <w:pPr>
            <w:pStyle w:val="a3"/>
            <w:pBdr>
              <w:bottom w:val="none" w:sz="0" w:space="0" w:color="auto"/>
            </w:pBdr>
            <w:rPr>
              <w:rFonts w:ascii="黑体" w:eastAsia="黑体" w:hAnsi="黑体"/>
              <w:b/>
              <w:bCs/>
              <w:i/>
            </w:rPr>
          </w:pPr>
          <w:r w:rsidRPr="003C5BAD">
            <w:rPr>
              <w:rFonts w:ascii="黑体" w:eastAsia="黑体" w:hAnsi="黑体" w:hint="eastAsia"/>
              <w:b/>
              <w:bCs/>
              <w:i/>
            </w:rPr>
            <w:t>谦和持守    臻于至善</w:t>
          </w:r>
        </w:p>
      </w:tc>
      <w:tc>
        <w:tcPr>
          <w:tcW w:w="1321" w:type="pct"/>
          <w:vMerge/>
          <w:tcBorders>
            <w:left w:val="single" w:sz="4" w:space="0" w:color="FFFFFF"/>
            <w:bottom w:val="single" w:sz="4" w:space="0" w:color="FFFFFF"/>
            <w:right w:val="single" w:sz="4" w:space="0" w:color="FFFFFF"/>
          </w:tcBorders>
        </w:tcPr>
        <w:p w:rsidR="00DE6967" w:rsidRPr="003C5BAD" w:rsidRDefault="00DE6967" w:rsidP="009F55BF">
          <w:pPr>
            <w:pStyle w:val="a3"/>
            <w:rPr>
              <w:rFonts w:ascii="Cambria" w:hAnsi="Cambria"/>
              <w:b/>
              <w:bCs/>
              <w:i/>
            </w:rPr>
          </w:pPr>
        </w:p>
      </w:tc>
      <w:tc>
        <w:tcPr>
          <w:tcW w:w="1916" w:type="pct"/>
          <w:tcBorders>
            <w:top w:val="single" w:sz="4" w:space="0" w:color="003366"/>
            <w:left w:val="single" w:sz="4" w:space="0" w:color="FFFFFF"/>
            <w:bottom w:val="single" w:sz="4" w:space="0" w:color="FFFFFF"/>
            <w:right w:val="single" w:sz="4" w:space="0" w:color="FFFFFF"/>
          </w:tcBorders>
          <w:vAlign w:val="bottom"/>
        </w:tcPr>
        <w:p w:rsidR="00DE6967" w:rsidRPr="003C5BAD" w:rsidRDefault="00DE6967" w:rsidP="009F55BF">
          <w:pPr>
            <w:pStyle w:val="a3"/>
            <w:pBdr>
              <w:bottom w:val="none" w:sz="0" w:space="0" w:color="auto"/>
            </w:pBdr>
            <w:rPr>
              <w:rFonts w:ascii="黑体" w:eastAsia="黑体" w:hAnsi="黑体"/>
              <w:b/>
              <w:bCs/>
              <w:i/>
            </w:rPr>
          </w:pPr>
          <w:r w:rsidRPr="003C5BAD">
            <w:rPr>
              <w:rFonts w:ascii="黑体" w:eastAsia="黑体" w:hAnsi="黑体" w:hint="eastAsia"/>
              <w:b/>
              <w:bCs/>
              <w:i/>
            </w:rPr>
            <w:t>专业协同    创造价值</w:t>
          </w:r>
          <w:bookmarkEnd w:id="60"/>
        </w:p>
      </w:tc>
    </w:tr>
  </w:tbl>
  <w:p w:rsidR="00DE6967" w:rsidRPr="00321D68" w:rsidRDefault="00DE6967" w:rsidP="009F55BF">
    <w:pPr>
      <w:spacing w:line="240" w:lineRule="atLeast"/>
      <w:ind w:right="360"/>
      <w:rPr>
        <w:rFonts w:ascii="Verdana" w:hAnsi="Verdana"/>
      </w:rPr>
    </w:pPr>
  </w:p>
  <w:p w:rsidR="00DE6967" w:rsidRDefault="00DE6967"/>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4DC7" w:rsidRDefault="004E4DC7" w:rsidP="009C27C3">
      <w:r>
        <w:separator/>
      </w:r>
    </w:p>
  </w:footnote>
  <w:footnote w:type="continuationSeparator" w:id="0">
    <w:p w:rsidR="004E4DC7" w:rsidRDefault="004E4DC7" w:rsidP="009C27C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6967" w:rsidRDefault="00375E07">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30" type="#_x0000_t75" style="position:absolute;left:0;text-align:left;margin-left:0;margin-top:0;width:82.5pt;height:328.2pt;z-index:-251655168;mso-position-horizontal:center;mso-position-horizontal-relative:margin;mso-position-vertical:center;mso-position-vertical-relative:margin" o:allowincell="f">
          <v:imagedata r:id="rId1" o:title="报告水印28% (1)"/>
          <w10:wrap anchorx="margin" anchory="margin"/>
        </v:shape>
      </w:pict>
    </w:r>
  </w:p>
  <w:p w:rsidR="00DE6967" w:rsidRDefault="00DE6967"/>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top w:val="thickThinSmallGap" w:sz="24" w:space="0" w:color="003366"/>
        <w:left w:val="thickThinSmallGap" w:sz="24" w:space="0" w:color="003366"/>
        <w:bottom w:val="thickThinSmallGap" w:sz="24" w:space="0" w:color="003366"/>
        <w:right w:val="thickThinSmallGap" w:sz="24" w:space="0" w:color="003366"/>
        <w:insideH w:val="thickThinSmallGap" w:sz="24" w:space="0" w:color="003366"/>
        <w:insideV w:val="thickThinSmallGap" w:sz="24" w:space="0" w:color="003366"/>
      </w:tblBorders>
      <w:tblLook w:val="0000"/>
    </w:tblPr>
    <w:tblGrid>
      <w:gridCol w:w="9292"/>
    </w:tblGrid>
    <w:tr w:rsidR="00DE6967" w:rsidTr="009F55BF">
      <w:trPr>
        <w:trHeight w:val="408"/>
      </w:trPr>
      <w:tc>
        <w:tcPr>
          <w:tcW w:w="9292" w:type="dxa"/>
          <w:tcBorders>
            <w:top w:val="thickThinSmallGap" w:sz="12" w:space="0" w:color="FFFFFF"/>
            <w:left w:val="thickThinSmallGap" w:sz="12" w:space="0" w:color="FFFFFF"/>
            <w:bottom w:val="thickThinSmallGap" w:sz="24" w:space="0" w:color="003366"/>
            <w:right w:val="thickThinSmallGap" w:sz="12" w:space="0" w:color="FFFFFF"/>
          </w:tcBorders>
        </w:tcPr>
        <w:p w:rsidR="00DE6967" w:rsidRDefault="00375E07" w:rsidP="00176B90">
          <w:pPr>
            <w:ind w:firstLineChars="150" w:firstLine="315"/>
          </w:pPr>
          <w:r w:rsidRPr="00375E07">
            <w:rPr>
              <w:noProof/>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1" type="#_x0000_t75" style="position:absolute;left:0;text-align:left;margin-left:0;margin-top:0;width:82.5pt;height:328.2pt;z-index:-251654144;mso-position-horizontal:center;mso-position-horizontal-relative:margin;mso-position-vertical:center;mso-position-vertical-relative:margin" o:allowincell="f">
                <v:imagedata r:id="rId1" o:title="报告水印28% (1)"/>
                <w10:wrap anchorx="margin" anchory="margin"/>
              </v:shape>
            </w:pict>
          </w:r>
          <w:r w:rsidR="00DE6967">
            <w:rPr>
              <w:noProof/>
              <w:szCs w:val="28"/>
            </w:rPr>
            <w:drawing>
              <wp:inline distT="0" distB="0" distL="0" distR="0">
                <wp:extent cx="914400" cy="321310"/>
                <wp:effectExtent l="19050" t="0" r="0" b="0"/>
                <wp:docPr id="12" name="图片 12" descr="标志(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标志(改)"/>
                        <pic:cNvPicPr>
                          <a:picLocks noChangeAspect="1" noChangeArrowheads="1"/>
                        </pic:cNvPicPr>
                      </pic:nvPicPr>
                      <pic:blipFill>
                        <a:blip r:embed="rId2"/>
                        <a:srcRect/>
                        <a:stretch>
                          <a:fillRect/>
                        </a:stretch>
                      </pic:blipFill>
                      <pic:spPr bwMode="auto">
                        <a:xfrm>
                          <a:off x="0" y="0"/>
                          <a:ext cx="914400" cy="321310"/>
                        </a:xfrm>
                        <a:prstGeom prst="rect">
                          <a:avLst/>
                        </a:prstGeom>
                        <a:noFill/>
                        <a:ln w="9525">
                          <a:noFill/>
                          <a:miter lim="800000"/>
                          <a:headEnd/>
                          <a:tailEnd/>
                        </a:ln>
                      </pic:spPr>
                    </pic:pic>
                  </a:graphicData>
                </a:graphic>
              </wp:inline>
            </w:drawing>
          </w:r>
          <w:r w:rsidR="00DE6967">
            <w:rPr>
              <w:rFonts w:hint="eastAsia"/>
            </w:rPr>
            <w:t xml:space="preserve">                                 </w:t>
          </w:r>
          <w:r w:rsidR="00DE6967">
            <w:rPr>
              <w:rFonts w:hint="eastAsia"/>
              <w:i/>
            </w:rPr>
            <w:t xml:space="preserve">        </w:t>
          </w:r>
          <w:r w:rsidR="00DE6967" w:rsidRPr="00474AFD">
            <w:rPr>
              <w:rFonts w:hint="eastAsia"/>
              <w:b/>
              <w:i/>
              <w:sz w:val="18"/>
              <w:szCs w:val="16"/>
            </w:rPr>
            <w:t xml:space="preserve">  </w:t>
          </w:r>
          <w:proofErr w:type="gramStart"/>
          <w:r w:rsidR="00DE6967" w:rsidRPr="00474AFD">
            <w:rPr>
              <w:rStyle w:val="a8"/>
              <w:rFonts w:asciiTheme="minorEastAsia" w:eastAsiaTheme="minorEastAsia" w:hAnsiTheme="minorEastAsia" w:hint="eastAsia"/>
              <w:b w:val="0"/>
              <w:i/>
              <w:sz w:val="20"/>
              <w:szCs w:val="16"/>
            </w:rPr>
            <w:t>涉执房地产</w:t>
          </w:r>
          <w:proofErr w:type="gramEnd"/>
          <w:r w:rsidR="00DE6967" w:rsidRPr="00474AFD">
            <w:rPr>
              <w:rStyle w:val="a8"/>
              <w:rFonts w:asciiTheme="minorEastAsia" w:eastAsiaTheme="minorEastAsia" w:hAnsiTheme="minorEastAsia" w:hint="eastAsia"/>
              <w:b w:val="0"/>
              <w:i/>
              <w:sz w:val="20"/>
              <w:szCs w:val="16"/>
            </w:rPr>
            <w:t>处置司法评估</w:t>
          </w:r>
          <w:r w:rsidR="00DE6967" w:rsidRPr="00474AFD">
            <w:rPr>
              <w:rFonts w:asciiTheme="minorEastAsia" w:eastAsiaTheme="minorEastAsia" w:hAnsiTheme="minorEastAsia" w:hint="eastAsia"/>
              <w:i/>
              <w:color w:val="0F243E"/>
              <w:sz w:val="20"/>
              <w:szCs w:val="16"/>
            </w:rPr>
            <w:t>报告</w:t>
          </w:r>
        </w:p>
      </w:tc>
    </w:tr>
  </w:tbl>
  <w:p w:rsidR="00DE6967" w:rsidRPr="005663B0" w:rsidRDefault="00DE6967">
    <w:pPr>
      <w:rPr>
        <w:sz w:val="1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6967" w:rsidRDefault="00375E07" w:rsidP="009F55BF">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9" type="#_x0000_t75" style="position:absolute;left:0;text-align:left;margin-left:0;margin-top:0;width:82.5pt;height:328.2pt;z-index:-251656192;mso-position-horizontal:center;mso-position-horizontal-relative:margin;mso-position-vertical:center;mso-position-vertical-relative:margin" o:allowincell="f">
          <v:imagedata r:id="rId1" o:title="报告水印28% (1)"/>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6967" w:rsidRDefault="00DE6967"/>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41C69DBE"/>
    <w:lvl w:ilvl="0">
      <w:start w:val="1"/>
      <w:numFmt w:val="bullet"/>
      <w:pStyle w:val="2"/>
      <w:lvlText w:val=""/>
      <w:lvlJc w:val="left"/>
      <w:pPr>
        <w:tabs>
          <w:tab w:val="num" w:pos="780"/>
        </w:tabs>
        <w:ind w:leftChars="200" w:left="780" w:hangingChars="200" w:hanging="360"/>
      </w:pPr>
      <w:rPr>
        <w:rFonts w:ascii="Wingdings" w:hAnsi="Wingdings" w:hint="default"/>
      </w:rPr>
    </w:lvl>
  </w:abstractNum>
  <w:abstractNum w:abstractNumId="1">
    <w:nsid w:val="114658B1"/>
    <w:multiLevelType w:val="hybridMultilevel"/>
    <w:tmpl w:val="6928AB8E"/>
    <w:lvl w:ilvl="0" w:tplc="0409000F">
      <w:start w:val="1"/>
      <w:numFmt w:val="decimal"/>
      <w:lvlText w:val="%1."/>
      <w:lvlJc w:val="left"/>
      <w:pPr>
        <w:tabs>
          <w:tab w:val="num" w:pos="932"/>
        </w:tabs>
        <w:ind w:left="932" w:hanging="420"/>
      </w:pPr>
    </w:lvl>
    <w:lvl w:ilvl="1" w:tplc="04090019" w:tentative="1">
      <w:start w:val="1"/>
      <w:numFmt w:val="lowerLetter"/>
      <w:lvlText w:val="%2)"/>
      <w:lvlJc w:val="left"/>
      <w:pPr>
        <w:tabs>
          <w:tab w:val="num" w:pos="1352"/>
        </w:tabs>
        <w:ind w:left="1352" w:hanging="420"/>
      </w:pPr>
    </w:lvl>
    <w:lvl w:ilvl="2" w:tplc="0409001B" w:tentative="1">
      <w:start w:val="1"/>
      <w:numFmt w:val="lowerRoman"/>
      <w:lvlText w:val="%3."/>
      <w:lvlJc w:val="right"/>
      <w:pPr>
        <w:tabs>
          <w:tab w:val="num" w:pos="1772"/>
        </w:tabs>
        <w:ind w:left="1772" w:hanging="420"/>
      </w:pPr>
    </w:lvl>
    <w:lvl w:ilvl="3" w:tplc="0409000F" w:tentative="1">
      <w:start w:val="1"/>
      <w:numFmt w:val="decimal"/>
      <w:lvlText w:val="%4."/>
      <w:lvlJc w:val="left"/>
      <w:pPr>
        <w:tabs>
          <w:tab w:val="num" w:pos="2192"/>
        </w:tabs>
        <w:ind w:left="2192" w:hanging="420"/>
      </w:pPr>
    </w:lvl>
    <w:lvl w:ilvl="4" w:tplc="04090019" w:tentative="1">
      <w:start w:val="1"/>
      <w:numFmt w:val="lowerLetter"/>
      <w:lvlText w:val="%5)"/>
      <w:lvlJc w:val="left"/>
      <w:pPr>
        <w:tabs>
          <w:tab w:val="num" w:pos="2612"/>
        </w:tabs>
        <w:ind w:left="2612" w:hanging="420"/>
      </w:pPr>
    </w:lvl>
    <w:lvl w:ilvl="5" w:tplc="0409001B" w:tentative="1">
      <w:start w:val="1"/>
      <w:numFmt w:val="lowerRoman"/>
      <w:lvlText w:val="%6."/>
      <w:lvlJc w:val="right"/>
      <w:pPr>
        <w:tabs>
          <w:tab w:val="num" w:pos="3032"/>
        </w:tabs>
        <w:ind w:left="3032" w:hanging="420"/>
      </w:pPr>
    </w:lvl>
    <w:lvl w:ilvl="6" w:tplc="0409000F" w:tentative="1">
      <w:start w:val="1"/>
      <w:numFmt w:val="decimal"/>
      <w:lvlText w:val="%7."/>
      <w:lvlJc w:val="left"/>
      <w:pPr>
        <w:tabs>
          <w:tab w:val="num" w:pos="3452"/>
        </w:tabs>
        <w:ind w:left="3452" w:hanging="420"/>
      </w:pPr>
    </w:lvl>
    <w:lvl w:ilvl="7" w:tplc="04090019" w:tentative="1">
      <w:start w:val="1"/>
      <w:numFmt w:val="lowerLetter"/>
      <w:lvlText w:val="%8)"/>
      <w:lvlJc w:val="left"/>
      <w:pPr>
        <w:tabs>
          <w:tab w:val="num" w:pos="3872"/>
        </w:tabs>
        <w:ind w:left="3872" w:hanging="420"/>
      </w:pPr>
    </w:lvl>
    <w:lvl w:ilvl="8" w:tplc="0409001B" w:tentative="1">
      <w:start w:val="1"/>
      <w:numFmt w:val="lowerRoman"/>
      <w:lvlText w:val="%9."/>
      <w:lvlJc w:val="right"/>
      <w:pPr>
        <w:tabs>
          <w:tab w:val="num" w:pos="4292"/>
        </w:tabs>
        <w:ind w:left="4292" w:hanging="420"/>
      </w:pPr>
    </w:lvl>
  </w:abstractNum>
  <w:abstractNum w:abstractNumId="2">
    <w:nsid w:val="1A654163"/>
    <w:multiLevelType w:val="singleLevel"/>
    <w:tmpl w:val="82A6A572"/>
    <w:lvl w:ilvl="0">
      <w:start w:val="2"/>
      <w:numFmt w:val="chineseCounting"/>
      <w:lvlText w:val="(%1）"/>
      <w:legacy w:legacy="1" w:legacySpace="0" w:legacyIndent="509"/>
      <w:lvlJc w:val="left"/>
      <w:rPr>
        <w:rFonts w:ascii="黑体" w:eastAsia="黑体" w:hint="eastAsia"/>
      </w:rPr>
    </w:lvl>
  </w:abstractNum>
  <w:abstractNum w:abstractNumId="3">
    <w:nsid w:val="22BA7DD4"/>
    <w:multiLevelType w:val="hybridMultilevel"/>
    <w:tmpl w:val="B2D4DF28"/>
    <w:lvl w:ilvl="0" w:tplc="A994FEC0">
      <w:start w:val="1"/>
      <w:numFmt w:val="bullet"/>
      <w:lvlText w:val="□"/>
      <w:lvlJc w:val="left"/>
      <w:pPr>
        <w:tabs>
          <w:tab w:val="num" w:pos="360"/>
        </w:tabs>
        <w:ind w:left="360" w:hanging="360"/>
      </w:pPr>
      <w:rPr>
        <w:rFonts w:ascii="宋体" w:eastAsia="宋体" w:hAnsi="宋体" w:cs="Times New Roman" w:hint="eastAsia"/>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4">
    <w:nsid w:val="361E5279"/>
    <w:multiLevelType w:val="hybridMultilevel"/>
    <w:tmpl w:val="71A444B6"/>
    <w:lvl w:ilvl="0" w:tplc="2A7C1ED6">
      <w:start w:val="16"/>
      <w:numFmt w:val="bullet"/>
      <w:lvlText w:val="△"/>
      <w:lvlJc w:val="left"/>
      <w:pPr>
        <w:tabs>
          <w:tab w:val="num" w:pos="780"/>
        </w:tabs>
        <w:ind w:left="780" w:hanging="360"/>
      </w:pPr>
      <w:rPr>
        <w:rFonts w:ascii="宋体" w:eastAsia="宋体" w:hAnsi="宋体" w:cs="Times New Roman" w:hint="eastAsia"/>
      </w:rPr>
    </w:lvl>
    <w:lvl w:ilvl="1" w:tplc="04090003" w:tentative="1">
      <w:start w:val="1"/>
      <w:numFmt w:val="bullet"/>
      <w:lvlText w:val=""/>
      <w:lvlJc w:val="left"/>
      <w:pPr>
        <w:tabs>
          <w:tab w:val="num" w:pos="1260"/>
        </w:tabs>
        <w:ind w:left="1260" w:hanging="420"/>
      </w:pPr>
      <w:rPr>
        <w:rFonts w:ascii="Wingdings" w:hAnsi="Wingdings" w:hint="default"/>
      </w:rPr>
    </w:lvl>
    <w:lvl w:ilvl="2" w:tplc="04090005"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3" w:tentative="1">
      <w:start w:val="1"/>
      <w:numFmt w:val="bullet"/>
      <w:lvlText w:val=""/>
      <w:lvlJc w:val="left"/>
      <w:pPr>
        <w:tabs>
          <w:tab w:val="num" w:pos="2520"/>
        </w:tabs>
        <w:ind w:left="2520" w:hanging="420"/>
      </w:pPr>
      <w:rPr>
        <w:rFonts w:ascii="Wingdings" w:hAnsi="Wingdings" w:hint="default"/>
      </w:rPr>
    </w:lvl>
    <w:lvl w:ilvl="5" w:tplc="04090005"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3" w:tentative="1">
      <w:start w:val="1"/>
      <w:numFmt w:val="bullet"/>
      <w:lvlText w:val=""/>
      <w:lvlJc w:val="left"/>
      <w:pPr>
        <w:tabs>
          <w:tab w:val="num" w:pos="3780"/>
        </w:tabs>
        <w:ind w:left="3780" w:hanging="420"/>
      </w:pPr>
      <w:rPr>
        <w:rFonts w:ascii="Wingdings" w:hAnsi="Wingdings" w:hint="default"/>
      </w:rPr>
    </w:lvl>
    <w:lvl w:ilvl="8" w:tplc="04090005" w:tentative="1">
      <w:start w:val="1"/>
      <w:numFmt w:val="bullet"/>
      <w:lvlText w:val=""/>
      <w:lvlJc w:val="left"/>
      <w:pPr>
        <w:tabs>
          <w:tab w:val="num" w:pos="4200"/>
        </w:tabs>
        <w:ind w:left="4200" w:hanging="420"/>
      </w:pPr>
      <w:rPr>
        <w:rFonts w:ascii="Wingdings" w:hAnsi="Wingdings" w:hint="default"/>
      </w:rPr>
    </w:lvl>
  </w:abstractNum>
  <w:abstractNum w:abstractNumId="5">
    <w:nsid w:val="3BD17A61"/>
    <w:multiLevelType w:val="hybridMultilevel"/>
    <w:tmpl w:val="9F2847A2"/>
    <w:lvl w:ilvl="0" w:tplc="7C347942">
      <w:start w:val="1"/>
      <w:numFmt w:val="decimal"/>
      <w:lvlText w:val="%1."/>
      <w:lvlJc w:val="left"/>
      <w:pPr>
        <w:tabs>
          <w:tab w:val="num" w:pos="1444"/>
        </w:tabs>
        <w:ind w:left="1444" w:hanging="420"/>
      </w:pPr>
    </w:lvl>
    <w:lvl w:ilvl="1" w:tplc="9F82BD4C">
      <w:start w:val="1"/>
      <w:numFmt w:val="lowerLetter"/>
      <w:lvlText w:val="%2)"/>
      <w:lvlJc w:val="left"/>
      <w:pPr>
        <w:tabs>
          <w:tab w:val="num" w:pos="1352"/>
        </w:tabs>
        <w:ind w:left="1352" w:hanging="420"/>
      </w:pPr>
    </w:lvl>
    <w:lvl w:ilvl="2" w:tplc="0409001B" w:tentative="1">
      <w:start w:val="1"/>
      <w:numFmt w:val="lowerRoman"/>
      <w:lvlText w:val="%3."/>
      <w:lvlJc w:val="right"/>
      <w:pPr>
        <w:tabs>
          <w:tab w:val="num" w:pos="1772"/>
        </w:tabs>
        <w:ind w:left="1772" w:hanging="420"/>
      </w:pPr>
    </w:lvl>
    <w:lvl w:ilvl="3" w:tplc="0409000F" w:tentative="1">
      <w:start w:val="1"/>
      <w:numFmt w:val="decimal"/>
      <w:lvlText w:val="%4."/>
      <w:lvlJc w:val="left"/>
      <w:pPr>
        <w:tabs>
          <w:tab w:val="num" w:pos="2192"/>
        </w:tabs>
        <w:ind w:left="2192" w:hanging="420"/>
      </w:pPr>
    </w:lvl>
    <w:lvl w:ilvl="4" w:tplc="04090019" w:tentative="1">
      <w:start w:val="1"/>
      <w:numFmt w:val="lowerLetter"/>
      <w:lvlText w:val="%5)"/>
      <w:lvlJc w:val="left"/>
      <w:pPr>
        <w:tabs>
          <w:tab w:val="num" w:pos="2612"/>
        </w:tabs>
        <w:ind w:left="2612" w:hanging="420"/>
      </w:pPr>
    </w:lvl>
    <w:lvl w:ilvl="5" w:tplc="0409001B" w:tentative="1">
      <w:start w:val="1"/>
      <w:numFmt w:val="lowerRoman"/>
      <w:lvlText w:val="%6."/>
      <w:lvlJc w:val="right"/>
      <w:pPr>
        <w:tabs>
          <w:tab w:val="num" w:pos="3032"/>
        </w:tabs>
        <w:ind w:left="3032" w:hanging="420"/>
      </w:pPr>
    </w:lvl>
    <w:lvl w:ilvl="6" w:tplc="0409000F" w:tentative="1">
      <w:start w:val="1"/>
      <w:numFmt w:val="decimal"/>
      <w:lvlText w:val="%7."/>
      <w:lvlJc w:val="left"/>
      <w:pPr>
        <w:tabs>
          <w:tab w:val="num" w:pos="3452"/>
        </w:tabs>
        <w:ind w:left="3452" w:hanging="420"/>
      </w:pPr>
    </w:lvl>
    <w:lvl w:ilvl="7" w:tplc="04090019" w:tentative="1">
      <w:start w:val="1"/>
      <w:numFmt w:val="lowerLetter"/>
      <w:lvlText w:val="%8)"/>
      <w:lvlJc w:val="left"/>
      <w:pPr>
        <w:tabs>
          <w:tab w:val="num" w:pos="3872"/>
        </w:tabs>
        <w:ind w:left="3872" w:hanging="420"/>
      </w:pPr>
    </w:lvl>
    <w:lvl w:ilvl="8" w:tplc="0409001B" w:tentative="1">
      <w:start w:val="1"/>
      <w:numFmt w:val="lowerRoman"/>
      <w:lvlText w:val="%9."/>
      <w:lvlJc w:val="right"/>
      <w:pPr>
        <w:tabs>
          <w:tab w:val="num" w:pos="4292"/>
        </w:tabs>
        <w:ind w:left="4292" w:hanging="420"/>
      </w:pPr>
    </w:lvl>
  </w:abstractNum>
  <w:abstractNum w:abstractNumId="6">
    <w:nsid w:val="44AA7AB4"/>
    <w:multiLevelType w:val="singleLevel"/>
    <w:tmpl w:val="36E8CF32"/>
    <w:lvl w:ilvl="0">
      <w:start w:val="3"/>
      <w:numFmt w:val="chineseCounting"/>
      <w:lvlText w:val="(%1）"/>
      <w:legacy w:legacy="1" w:legacySpace="0" w:legacyIndent="509"/>
      <w:lvlJc w:val="left"/>
      <w:rPr>
        <w:rFonts w:ascii="黑体" w:eastAsia="黑体" w:hint="eastAsia"/>
      </w:rPr>
    </w:lvl>
  </w:abstractNum>
  <w:abstractNum w:abstractNumId="7">
    <w:nsid w:val="45562566"/>
    <w:multiLevelType w:val="singleLevel"/>
    <w:tmpl w:val="F468C8F6"/>
    <w:lvl w:ilvl="0">
      <w:start w:val="1"/>
      <w:numFmt w:val="chineseCounting"/>
      <w:lvlText w:val="(%1）"/>
      <w:legacy w:legacy="1" w:legacySpace="0" w:legacyIndent="509"/>
      <w:lvlJc w:val="left"/>
      <w:rPr>
        <w:rFonts w:ascii="黑体" w:eastAsia="黑体" w:hint="eastAsia"/>
      </w:rPr>
    </w:lvl>
  </w:abstractNum>
  <w:abstractNum w:abstractNumId="8">
    <w:nsid w:val="48A92F67"/>
    <w:multiLevelType w:val="hybridMultilevel"/>
    <w:tmpl w:val="C46AC4E0"/>
    <w:lvl w:ilvl="0" w:tplc="8E223522">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
    <w:nsid w:val="59F260D0"/>
    <w:multiLevelType w:val="hybridMultilevel"/>
    <w:tmpl w:val="9A8A2A58"/>
    <w:lvl w:ilvl="0" w:tplc="04090001">
      <w:start w:val="1"/>
      <w:numFmt w:val="bullet"/>
      <w:lvlText w:val=""/>
      <w:lvlJc w:val="left"/>
      <w:pPr>
        <w:tabs>
          <w:tab w:val="num" w:pos="840"/>
        </w:tabs>
        <w:ind w:left="840" w:hanging="420"/>
      </w:pPr>
      <w:rPr>
        <w:rFonts w:ascii="Wingdings" w:hAnsi="Wingdings" w:hint="default"/>
      </w:rPr>
    </w:lvl>
    <w:lvl w:ilvl="1" w:tplc="04090003" w:tentative="1">
      <w:start w:val="1"/>
      <w:numFmt w:val="bullet"/>
      <w:lvlText w:val=""/>
      <w:lvlJc w:val="left"/>
      <w:pPr>
        <w:tabs>
          <w:tab w:val="num" w:pos="1260"/>
        </w:tabs>
        <w:ind w:left="1260" w:hanging="420"/>
      </w:pPr>
      <w:rPr>
        <w:rFonts w:ascii="Wingdings" w:hAnsi="Wingdings" w:hint="default"/>
      </w:rPr>
    </w:lvl>
    <w:lvl w:ilvl="2" w:tplc="04090005"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3" w:tentative="1">
      <w:start w:val="1"/>
      <w:numFmt w:val="bullet"/>
      <w:lvlText w:val=""/>
      <w:lvlJc w:val="left"/>
      <w:pPr>
        <w:tabs>
          <w:tab w:val="num" w:pos="2520"/>
        </w:tabs>
        <w:ind w:left="2520" w:hanging="420"/>
      </w:pPr>
      <w:rPr>
        <w:rFonts w:ascii="Wingdings" w:hAnsi="Wingdings" w:hint="default"/>
      </w:rPr>
    </w:lvl>
    <w:lvl w:ilvl="5" w:tplc="04090005"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3" w:tentative="1">
      <w:start w:val="1"/>
      <w:numFmt w:val="bullet"/>
      <w:lvlText w:val=""/>
      <w:lvlJc w:val="left"/>
      <w:pPr>
        <w:tabs>
          <w:tab w:val="num" w:pos="3780"/>
        </w:tabs>
        <w:ind w:left="3780" w:hanging="420"/>
      </w:pPr>
      <w:rPr>
        <w:rFonts w:ascii="Wingdings" w:hAnsi="Wingdings" w:hint="default"/>
      </w:rPr>
    </w:lvl>
    <w:lvl w:ilvl="8" w:tplc="04090005" w:tentative="1">
      <w:start w:val="1"/>
      <w:numFmt w:val="bullet"/>
      <w:lvlText w:val=""/>
      <w:lvlJc w:val="left"/>
      <w:pPr>
        <w:tabs>
          <w:tab w:val="num" w:pos="4200"/>
        </w:tabs>
        <w:ind w:left="4200" w:hanging="420"/>
      </w:pPr>
      <w:rPr>
        <w:rFonts w:ascii="Wingdings" w:hAnsi="Wingdings" w:hint="default"/>
      </w:rPr>
    </w:lvl>
  </w:abstractNum>
  <w:abstractNum w:abstractNumId="10">
    <w:nsid w:val="5A3568F6"/>
    <w:multiLevelType w:val="hybridMultilevel"/>
    <w:tmpl w:val="9454CFDC"/>
    <w:lvl w:ilvl="0" w:tplc="C2A48122">
      <w:start w:val="1"/>
      <w:numFmt w:val="decimal"/>
      <w:lvlText w:val="（%1）"/>
      <w:lvlJc w:val="left"/>
      <w:pPr>
        <w:tabs>
          <w:tab w:val="num" w:pos="1224"/>
        </w:tabs>
        <w:ind w:left="1224" w:hanging="720"/>
      </w:pPr>
      <w:rPr>
        <w:rFonts w:hint="default"/>
      </w:rPr>
    </w:lvl>
    <w:lvl w:ilvl="1" w:tplc="04090019" w:tentative="1">
      <w:start w:val="1"/>
      <w:numFmt w:val="lowerLetter"/>
      <w:lvlText w:val="%2)"/>
      <w:lvlJc w:val="left"/>
      <w:pPr>
        <w:tabs>
          <w:tab w:val="num" w:pos="1344"/>
        </w:tabs>
        <w:ind w:left="1344" w:hanging="420"/>
      </w:pPr>
    </w:lvl>
    <w:lvl w:ilvl="2" w:tplc="0409001B" w:tentative="1">
      <w:start w:val="1"/>
      <w:numFmt w:val="lowerRoman"/>
      <w:lvlText w:val="%3."/>
      <w:lvlJc w:val="right"/>
      <w:pPr>
        <w:tabs>
          <w:tab w:val="num" w:pos="1764"/>
        </w:tabs>
        <w:ind w:left="1764" w:hanging="420"/>
      </w:pPr>
    </w:lvl>
    <w:lvl w:ilvl="3" w:tplc="0409000F" w:tentative="1">
      <w:start w:val="1"/>
      <w:numFmt w:val="decimal"/>
      <w:lvlText w:val="%4."/>
      <w:lvlJc w:val="left"/>
      <w:pPr>
        <w:tabs>
          <w:tab w:val="num" w:pos="2184"/>
        </w:tabs>
        <w:ind w:left="2184" w:hanging="420"/>
      </w:pPr>
    </w:lvl>
    <w:lvl w:ilvl="4" w:tplc="04090019" w:tentative="1">
      <w:start w:val="1"/>
      <w:numFmt w:val="lowerLetter"/>
      <w:lvlText w:val="%5)"/>
      <w:lvlJc w:val="left"/>
      <w:pPr>
        <w:tabs>
          <w:tab w:val="num" w:pos="2604"/>
        </w:tabs>
        <w:ind w:left="2604" w:hanging="420"/>
      </w:pPr>
    </w:lvl>
    <w:lvl w:ilvl="5" w:tplc="0409001B" w:tentative="1">
      <w:start w:val="1"/>
      <w:numFmt w:val="lowerRoman"/>
      <w:lvlText w:val="%6."/>
      <w:lvlJc w:val="right"/>
      <w:pPr>
        <w:tabs>
          <w:tab w:val="num" w:pos="3024"/>
        </w:tabs>
        <w:ind w:left="3024" w:hanging="420"/>
      </w:pPr>
    </w:lvl>
    <w:lvl w:ilvl="6" w:tplc="0409000F" w:tentative="1">
      <w:start w:val="1"/>
      <w:numFmt w:val="decimal"/>
      <w:lvlText w:val="%7."/>
      <w:lvlJc w:val="left"/>
      <w:pPr>
        <w:tabs>
          <w:tab w:val="num" w:pos="3444"/>
        </w:tabs>
        <w:ind w:left="3444" w:hanging="420"/>
      </w:pPr>
    </w:lvl>
    <w:lvl w:ilvl="7" w:tplc="04090019" w:tentative="1">
      <w:start w:val="1"/>
      <w:numFmt w:val="lowerLetter"/>
      <w:lvlText w:val="%8)"/>
      <w:lvlJc w:val="left"/>
      <w:pPr>
        <w:tabs>
          <w:tab w:val="num" w:pos="3864"/>
        </w:tabs>
        <w:ind w:left="3864" w:hanging="420"/>
      </w:pPr>
    </w:lvl>
    <w:lvl w:ilvl="8" w:tplc="0409001B" w:tentative="1">
      <w:start w:val="1"/>
      <w:numFmt w:val="lowerRoman"/>
      <w:lvlText w:val="%9."/>
      <w:lvlJc w:val="right"/>
      <w:pPr>
        <w:tabs>
          <w:tab w:val="num" w:pos="4284"/>
        </w:tabs>
        <w:ind w:left="4284" w:hanging="420"/>
      </w:pPr>
    </w:lvl>
  </w:abstractNum>
  <w:abstractNum w:abstractNumId="11">
    <w:nsid w:val="6E476555"/>
    <w:multiLevelType w:val="hybridMultilevel"/>
    <w:tmpl w:val="DE1EDE6A"/>
    <w:lvl w:ilvl="0" w:tplc="231066EC">
      <w:start w:val="1"/>
      <w:numFmt w:val="japaneseCounting"/>
      <w:lvlText w:val="%1、"/>
      <w:lvlJc w:val="left"/>
      <w:pPr>
        <w:tabs>
          <w:tab w:val="num" w:pos="1232"/>
        </w:tabs>
        <w:ind w:left="1232" w:hanging="720"/>
      </w:pPr>
      <w:rPr>
        <w:rFonts w:ascii="Times New Roman" w:eastAsia="Times New Roman" w:hAnsi="Times New Roman" w:cs="Times New Roman"/>
      </w:rPr>
    </w:lvl>
    <w:lvl w:ilvl="1" w:tplc="04090019" w:tentative="1">
      <w:start w:val="1"/>
      <w:numFmt w:val="lowerLetter"/>
      <w:lvlText w:val="%2)"/>
      <w:lvlJc w:val="left"/>
      <w:pPr>
        <w:tabs>
          <w:tab w:val="num" w:pos="1352"/>
        </w:tabs>
        <w:ind w:left="1352" w:hanging="420"/>
      </w:pPr>
    </w:lvl>
    <w:lvl w:ilvl="2" w:tplc="0409001B" w:tentative="1">
      <w:start w:val="1"/>
      <w:numFmt w:val="lowerRoman"/>
      <w:lvlText w:val="%3."/>
      <w:lvlJc w:val="right"/>
      <w:pPr>
        <w:tabs>
          <w:tab w:val="num" w:pos="1772"/>
        </w:tabs>
        <w:ind w:left="1772" w:hanging="420"/>
      </w:pPr>
    </w:lvl>
    <w:lvl w:ilvl="3" w:tplc="0409000F" w:tentative="1">
      <w:start w:val="1"/>
      <w:numFmt w:val="decimal"/>
      <w:lvlText w:val="%4."/>
      <w:lvlJc w:val="left"/>
      <w:pPr>
        <w:tabs>
          <w:tab w:val="num" w:pos="2192"/>
        </w:tabs>
        <w:ind w:left="2192" w:hanging="420"/>
      </w:pPr>
    </w:lvl>
    <w:lvl w:ilvl="4" w:tplc="04090019" w:tentative="1">
      <w:start w:val="1"/>
      <w:numFmt w:val="lowerLetter"/>
      <w:lvlText w:val="%5)"/>
      <w:lvlJc w:val="left"/>
      <w:pPr>
        <w:tabs>
          <w:tab w:val="num" w:pos="2612"/>
        </w:tabs>
        <w:ind w:left="2612" w:hanging="420"/>
      </w:pPr>
    </w:lvl>
    <w:lvl w:ilvl="5" w:tplc="0409001B" w:tentative="1">
      <w:start w:val="1"/>
      <w:numFmt w:val="lowerRoman"/>
      <w:lvlText w:val="%6."/>
      <w:lvlJc w:val="right"/>
      <w:pPr>
        <w:tabs>
          <w:tab w:val="num" w:pos="3032"/>
        </w:tabs>
        <w:ind w:left="3032" w:hanging="420"/>
      </w:pPr>
    </w:lvl>
    <w:lvl w:ilvl="6" w:tplc="0409000F" w:tentative="1">
      <w:start w:val="1"/>
      <w:numFmt w:val="decimal"/>
      <w:lvlText w:val="%7."/>
      <w:lvlJc w:val="left"/>
      <w:pPr>
        <w:tabs>
          <w:tab w:val="num" w:pos="3452"/>
        </w:tabs>
        <w:ind w:left="3452" w:hanging="420"/>
      </w:pPr>
    </w:lvl>
    <w:lvl w:ilvl="7" w:tplc="04090019" w:tentative="1">
      <w:start w:val="1"/>
      <w:numFmt w:val="lowerLetter"/>
      <w:lvlText w:val="%8)"/>
      <w:lvlJc w:val="left"/>
      <w:pPr>
        <w:tabs>
          <w:tab w:val="num" w:pos="3872"/>
        </w:tabs>
        <w:ind w:left="3872" w:hanging="420"/>
      </w:pPr>
    </w:lvl>
    <w:lvl w:ilvl="8" w:tplc="0409001B" w:tentative="1">
      <w:start w:val="1"/>
      <w:numFmt w:val="lowerRoman"/>
      <w:lvlText w:val="%9."/>
      <w:lvlJc w:val="right"/>
      <w:pPr>
        <w:tabs>
          <w:tab w:val="num" w:pos="4292"/>
        </w:tabs>
        <w:ind w:left="4292" w:hanging="420"/>
      </w:pPr>
    </w:lvl>
  </w:abstractNum>
  <w:abstractNum w:abstractNumId="12">
    <w:nsid w:val="7D625D4C"/>
    <w:multiLevelType w:val="hybridMultilevel"/>
    <w:tmpl w:val="44BC2F0E"/>
    <w:lvl w:ilvl="0" w:tplc="7C347942">
      <w:start w:val="1"/>
      <w:numFmt w:val="decimal"/>
      <w:lvlText w:val="%1."/>
      <w:lvlJc w:val="left"/>
      <w:pPr>
        <w:tabs>
          <w:tab w:val="num" w:pos="932"/>
        </w:tabs>
        <w:ind w:left="932" w:hanging="420"/>
      </w:pPr>
    </w:lvl>
    <w:lvl w:ilvl="1" w:tplc="04090019" w:tentative="1">
      <w:start w:val="1"/>
      <w:numFmt w:val="lowerLetter"/>
      <w:lvlText w:val="%2)"/>
      <w:lvlJc w:val="left"/>
      <w:pPr>
        <w:tabs>
          <w:tab w:val="num" w:pos="1352"/>
        </w:tabs>
        <w:ind w:left="1352" w:hanging="420"/>
      </w:pPr>
    </w:lvl>
    <w:lvl w:ilvl="2" w:tplc="0409001B" w:tentative="1">
      <w:start w:val="1"/>
      <w:numFmt w:val="lowerRoman"/>
      <w:lvlText w:val="%3."/>
      <w:lvlJc w:val="right"/>
      <w:pPr>
        <w:tabs>
          <w:tab w:val="num" w:pos="1772"/>
        </w:tabs>
        <w:ind w:left="1772" w:hanging="420"/>
      </w:pPr>
    </w:lvl>
    <w:lvl w:ilvl="3" w:tplc="0409000F" w:tentative="1">
      <w:start w:val="1"/>
      <w:numFmt w:val="decimal"/>
      <w:lvlText w:val="%4."/>
      <w:lvlJc w:val="left"/>
      <w:pPr>
        <w:tabs>
          <w:tab w:val="num" w:pos="2192"/>
        </w:tabs>
        <w:ind w:left="2192" w:hanging="420"/>
      </w:pPr>
    </w:lvl>
    <w:lvl w:ilvl="4" w:tplc="04090019" w:tentative="1">
      <w:start w:val="1"/>
      <w:numFmt w:val="lowerLetter"/>
      <w:lvlText w:val="%5)"/>
      <w:lvlJc w:val="left"/>
      <w:pPr>
        <w:tabs>
          <w:tab w:val="num" w:pos="2612"/>
        </w:tabs>
        <w:ind w:left="2612" w:hanging="420"/>
      </w:pPr>
    </w:lvl>
    <w:lvl w:ilvl="5" w:tplc="0409001B" w:tentative="1">
      <w:start w:val="1"/>
      <w:numFmt w:val="lowerRoman"/>
      <w:lvlText w:val="%6."/>
      <w:lvlJc w:val="right"/>
      <w:pPr>
        <w:tabs>
          <w:tab w:val="num" w:pos="3032"/>
        </w:tabs>
        <w:ind w:left="3032" w:hanging="420"/>
      </w:pPr>
    </w:lvl>
    <w:lvl w:ilvl="6" w:tplc="0409000F" w:tentative="1">
      <w:start w:val="1"/>
      <w:numFmt w:val="decimal"/>
      <w:lvlText w:val="%7."/>
      <w:lvlJc w:val="left"/>
      <w:pPr>
        <w:tabs>
          <w:tab w:val="num" w:pos="3452"/>
        </w:tabs>
        <w:ind w:left="3452" w:hanging="420"/>
      </w:pPr>
    </w:lvl>
    <w:lvl w:ilvl="7" w:tplc="04090019" w:tentative="1">
      <w:start w:val="1"/>
      <w:numFmt w:val="lowerLetter"/>
      <w:lvlText w:val="%8)"/>
      <w:lvlJc w:val="left"/>
      <w:pPr>
        <w:tabs>
          <w:tab w:val="num" w:pos="3872"/>
        </w:tabs>
        <w:ind w:left="3872" w:hanging="420"/>
      </w:pPr>
    </w:lvl>
    <w:lvl w:ilvl="8" w:tplc="0409001B" w:tentative="1">
      <w:start w:val="1"/>
      <w:numFmt w:val="lowerRoman"/>
      <w:lvlText w:val="%9."/>
      <w:lvlJc w:val="right"/>
      <w:pPr>
        <w:tabs>
          <w:tab w:val="num" w:pos="4292"/>
        </w:tabs>
        <w:ind w:left="4292" w:hanging="420"/>
      </w:pPr>
    </w:lvl>
  </w:abstractNum>
  <w:num w:numId="1">
    <w:abstractNumId w:val="3"/>
  </w:num>
  <w:num w:numId="2">
    <w:abstractNumId w:val="4"/>
  </w:num>
  <w:num w:numId="3">
    <w:abstractNumId w:val="8"/>
  </w:num>
  <w:num w:numId="4">
    <w:abstractNumId w:val="10"/>
  </w:num>
  <w:num w:numId="5">
    <w:abstractNumId w:val="1"/>
  </w:num>
  <w:num w:numId="6">
    <w:abstractNumId w:val="11"/>
  </w:num>
  <w:num w:numId="7">
    <w:abstractNumId w:val="0"/>
  </w:num>
  <w:num w:numId="8">
    <w:abstractNumId w:val="12"/>
  </w:num>
  <w:num w:numId="9">
    <w:abstractNumId w:val="5"/>
  </w:num>
  <w:num w:numId="10">
    <w:abstractNumId w:val="9"/>
  </w:num>
  <w:num w:numId="11">
    <w:abstractNumId w:val="7"/>
  </w:num>
  <w:num w:numId="12">
    <w:abstractNumId w:val="2"/>
  </w:num>
  <w:num w:numId="13">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4098"/>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9C27C3"/>
    <w:rsid w:val="00002790"/>
    <w:rsid w:val="000065BD"/>
    <w:rsid w:val="00014838"/>
    <w:rsid w:val="00020EE2"/>
    <w:rsid w:val="000211FC"/>
    <w:rsid w:val="00025F75"/>
    <w:rsid w:val="00041FC9"/>
    <w:rsid w:val="00046318"/>
    <w:rsid w:val="000544CA"/>
    <w:rsid w:val="00060DF4"/>
    <w:rsid w:val="00065BF3"/>
    <w:rsid w:val="000900C7"/>
    <w:rsid w:val="000A383E"/>
    <w:rsid w:val="000A4784"/>
    <w:rsid w:val="000A5515"/>
    <w:rsid w:val="000A7D48"/>
    <w:rsid w:val="000B6AD9"/>
    <w:rsid w:val="000C7143"/>
    <w:rsid w:val="000C75B9"/>
    <w:rsid w:val="000C7B8B"/>
    <w:rsid w:val="000D39DD"/>
    <w:rsid w:val="000E6C7F"/>
    <w:rsid w:val="001041EF"/>
    <w:rsid w:val="00115742"/>
    <w:rsid w:val="00150517"/>
    <w:rsid w:val="001510D7"/>
    <w:rsid w:val="001568FC"/>
    <w:rsid w:val="00166218"/>
    <w:rsid w:val="00173312"/>
    <w:rsid w:val="001758A9"/>
    <w:rsid w:val="00176596"/>
    <w:rsid w:val="00176B90"/>
    <w:rsid w:val="00180CC1"/>
    <w:rsid w:val="001A6996"/>
    <w:rsid w:val="001A7460"/>
    <w:rsid w:val="001B77C8"/>
    <w:rsid w:val="001C4D38"/>
    <w:rsid w:val="001C6DA3"/>
    <w:rsid w:val="001D1723"/>
    <w:rsid w:val="001D585F"/>
    <w:rsid w:val="001E498E"/>
    <w:rsid w:val="001E7728"/>
    <w:rsid w:val="001F1FD4"/>
    <w:rsid w:val="00222ECD"/>
    <w:rsid w:val="00224337"/>
    <w:rsid w:val="00226CB5"/>
    <w:rsid w:val="0023406B"/>
    <w:rsid w:val="0023697B"/>
    <w:rsid w:val="00242B09"/>
    <w:rsid w:val="00245C10"/>
    <w:rsid w:val="002506B8"/>
    <w:rsid w:val="00264973"/>
    <w:rsid w:val="00267EC9"/>
    <w:rsid w:val="00275C54"/>
    <w:rsid w:val="00282ACB"/>
    <w:rsid w:val="002916EC"/>
    <w:rsid w:val="002C099D"/>
    <w:rsid w:val="002C400C"/>
    <w:rsid w:val="002D2CD5"/>
    <w:rsid w:val="002E3B10"/>
    <w:rsid w:val="002F0804"/>
    <w:rsid w:val="003045A5"/>
    <w:rsid w:val="00316839"/>
    <w:rsid w:val="0033177D"/>
    <w:rsid w:val="00337604"/>
    <w:rsid w:val="003529A8"/>
    <w:rsid w:val="003608BE"/>
    <w:rsid w:val="00363728"/>
    <w:rsid w:val="00364A5C"/>
    <w:rsid w:val="00364AAF"/>
    <w:rsid w:val="00364ABB"/>
    <w:rsid w:val="003726B4"/>
    <w:rsid w:val="00373170"/>
    <w:rsid w:val="00375E07"/>
    <w:rsid w:val="00380F70"/>
    <w:rsid w:val="00383B55"/>
    <w:rsid w:val="00393253"/>
    <w:rsid w:val="003A1F12"/>
    <w:rsid w:val="003B1ED8"/>
    <w:rsid w:val="003B28DE"/>
    <w:rsid w:val="003B62C9"/>
    <w:rsid w:val="003C707D"/>
    <w:rsid w:val="003D352A"/>
    <w:rsid w:val="003D7E12"/>
    <w:rsid w:val="003F1424"/>
    <w:rsid w:val="003F27C0"/>
    <w:rsid w:val="00404B3F"/>
    <w:rsid w:val="00417287"/>
    <w:rsid w:val="00426D42"/>
    <w:rsid w:val="004324FF"/>
    <w:rsid w:val="00437A6C"/>
    <w:rsid w:val="00440341"/>
    <w:rsid w:val="00441449"/>
    <w:rsid w:val="00441ED7"/>
    <w:rsid w:val="004445AE"/>
    <w:rsid w:val="00446D87"/>
    <w:rsid w:val="00452E0B"/>
    <w:rsid w:val="00463F2B"/>
    <w:rsid w:val="00473373"/>
    <w:rsid w:val="00474AFD"/>
    <w:rsid w:val="00482D26"/>
    <w:rsid w:val="004830FE"/>
    <w:rsid w:val="00496305"/>
    <w:rsid w:val="004D1799"/>
    <w:rsid w:val="004E4DC7"/>
    <w:rsid w:val="00506005"/>
    <w:rsid w:val="00541B39"/>
    <w:rsid w:val="00552AC6"/>
    <w:rsid w:val="00555FF5"/>
    <w:rsid w:val="00572926"/>
    <w:rsid w:val="00581C8C"/>
    <w:rsid w:val="0058618C"/>
    <w:rsid w:val="005929F1"/>
    <w:rsid w:val="00592C46"/>
    <w:rsid w:val="005B5FF4"/>
    <w:rsid w:val="005B7496"/>
    <w:rsid w:val="005B7B75"/>
    <w:rsid w:val="005C0CC5"/>
    <w:rsid w:val="005C4270"/>
    <w:rsid w:val="005D40AE"/>
    <w:rsid w:val="005E557F"/>
    <w:rsid w:val="005E5EB9"/>
    <w:rsid w:val="005F1265"/>
    <w:rsid w:val="0060795C"/>
    <w:rsid w:val="00616F1C"/>
    <w:rsid w:val="00630E19"/>
    <w:rsid w:val="0063799B"/>
    <w:rsid w:val="0066241D"/>
    <w:rsid w:val="006642B5"/>
    <w:rsid w:val="006700E3"/>
    <w:rsid w:val="006724EC"/>
    <w:rsid w:val="00680D9D"/>
    <w:rsid w:val="006A7F9F"/>
    <w:rsid w:val="006D1D11"/>
    <w:rsid w:val="006D61A6"/>
    <w:rsid w:val="006E46FE"/>
    <w:rsid w:val="006E6B9C"/>
    <w:rsid w:val="006E776F"/>
    <w:rsid w:val="006F3807"/>
    <w:rsid w:val="006F4347"/>
    <w:rsid w:val="006F665C"/>
    <w:rsid w:val="007138D7"/>
    <w:rsid w:val="007162F7"/>
    <w:rsid w:val="00741C90"/>
    <w:rsid w:val="00741EEB"/>
    <w:rsid w:val="00757811"/>
    <w:rsid w:val="007730DB"/>
    <w:rsid w:val="00777DF5"/>
    <w:rsid w:val="00780E49"/>
    <w:rsid w:val="00786EFF"/>
    <w:rsid w:val="007A1AFD"/>
    <w:rsid w:val="007A4F3B"/>
    <w:rsid w:val="007A55EB"/>
    <w:rsid w:val="007C2A5B"/>
    <w:rsid w:val="007C2ADA"/>
    <w:rsid w:val="007C521B"/>
    <w:rsid w:val="007D5421"/>
    <w:rsid w:val="007D5E48"/>
    <w:rsid w:val="007F0906"/>
    <w:rsid w:val="00804354"/>
    <w:rsid w:val="008047A0"/>
    <w:rsid w:val="00812585"/>
    <w:rsid w:val="00850DBF"/>
    <w:rsid w:val="00850EAF"/>
    <w:rsid w:val="00864EBD"/>
    <w:rsid w:val="0087251C"/>
    <w:rsid w:val="0087384A"/>
    <w:rsid w:val="0087793A"/>
    <w:rsid w:val="008822EA"/>
    <w:rsid w:val="00885817"/>
    <w:rsid w:val="0088787D"/>
    <w:rsid w:val="00897D8D"/>
    <w:rsid w:val="008A1573"/>
    <w:rsid w:val="008A4EA2"/>
    <w:rsid w:val="008B03A9"/>
    <w:rsid w:val="008D3A9B"/>
    <w:rsid w:val="008D6B30"/>
    <w:rsid w:val="008D7C02"/>
    <w:rsid w:val="00910407"/>
    <w:rsid w:val="00916AE3"/>
    <w:rsid w:val="00932C7F"/>
    <w:rsid w:val="009357C2"/>
    <w:rsid w:val="009409AF"/>
    <w:rsid w:val="0094358C"/>
    <w:rsid w:val="00943C83"/>
    <w:rsid w:val="00955EBA"/>
    <w:rsid w:val="0095681C"/>
    <w:rsid w:val="0096020D"/>
    <w:rsid w:val="009643D5"/>
    <w:rsid w:val="00972737"/>
    <w:rsid w:val="00975CD3"/>
    <w:rsid w:val="0097738C"/>
    <w:rsid w:val="009A0F5E"/>
    <w:rsid w:val="009A62A7"/>
    <w:rsid w:val="009C27C3"/>
    <w:rsid w:val="009D6E71"/>
    <w:rsid w:val="009D772D"/>
    <w:rsid w:val="009E57FA"/>
    <w:rsid w:val="009F55BF"/>
    <w:rsid w:val="009F5AEC"/>
    <w:rsid w:val="00A01632"/>
    <w:rsid w:val="00A12CA7"/>
    <w:rsid w:val="00A13C59"/>
    <w:rsid w:val="00A15B51"/>
    <w:rsid w:val="00A2254E"/>
    <w:rsid w:val="00A36299"/>
    <w:rsid w:val="00A44218"/>
    <w:rsid w:val="00A549CF"/>
    <w:rsid w:val="00A552EB"/>
    <w:rsid w:val="00A625B8"/>
    <w:rsid w:val="00A959EB"/>
    <w:rsid w:val="00A97A25"/>
    <w:rsid w:val="00AA17B0"/>
    <w:rsid w:val="00AB2567"/>
    <w:rsid w:val="00AB2BF2"/>
    <w:rsid w:val="00AB45D6"/>
    <w:rsid w:val="00AC17A4"/>
    <w:rsid w:val="00AC3B0F"/>
    <w:rsid w:val="00AC6F0F"/>
    <w:rsid w:val="00AD170C"/>
    <w:rsid w:val="00AD4F94"/>
    <w:rsid w:val="00AE6B23"/>
    <w:rsid w:val="00AF7169"/>
    <w:rsid w:val="00B06D94"/>
    <w:rsid w:val="00B1000B"/>
    <w:rsid w:val="00B13A9D"/>
    <w:rsid w:val="00B14EE1"/>
    <w:rsid w:val="00B2086A"/>
    <w:rsid w:val="00B2097B"/>
    <w:rsid w:val="00B27927"/>
    <w:rsid w:val="00B45087"/>
    <w:rsid w:val="00B5029F"/>
    <w:rsid w:val="00B533BE"/>
    <w:rsid w:val="00B604BB"/>
    <w:rsid w:val="00B675C3"/>
    <w:rsid w:val="00B73092"/>
    <w:rsid w:val="00B805E8"/>
    <w:rsid w:val="00B87F67"/>
    <w:rsid w:val="00B910ED"/>
    <w:rsid w:val="00B93BE1"/>
    <w:rsid w:val="00B96766"/>
    <w:rsid w:val="00BA0FCF"/>
    <w:rsid w:val="00BA2CC2"/>
    <w:rsid w:val="00BA5EF7"/>
    <w:rsid w:val="00BB68C9"/>
    <w:rsid w:val="00BD13E5"/>
    <w:rsid w:val="00BD2DA0"/>
    <w:rsid w:val="00BD3AEB"/>
    <w:rsid w:val="00BD5A88"/>
    <w:rsid w:val="00BF0BF3"/>
    <w:rsid w:val="00BF20AD"/>
    <w:rsid w:val="00C03D81"/>
    <w:rsid w:val="00C06FE4"/>
    <w:rsid w:val="00C10887"/>
    <w:rsid w:val="00C10A29"/>
    <w:rsid w:val="00C17615"/>
    <w:rsid w:val="00C222AC"/>
    <w:rsid w:val="00C34909"/>
    <w:rsid w:val="00C415CA"/>
    <w:rsid w:val="00C579F4"/>
    <w:rsid w:val="00C61C67"/>
    <w:rsid w:val="00C7044D"/>
    <w:rsid w:val="00C76621"/>
    <w:rsid w:val="00C81593"/>
    <w:rsid w:val="00C92392"/>
    <w:rsid w:val="00C93114"/>
    <w:rsid w:val="00CA54DF"/>
    <w:rsid w:val="00CC2D4A"/>
    <w:rsid w:val="00CC47D7"/>
    <w:rsid w:val="00CD091F"/>
    <w:rsid w:val="00CD4736"/>
    <w:rsid w:val="00CF2704"/>
    <w:rsid w:val="00D0466C"/>
    <w:rsid w:val="00D07076"/>
    <w:rsid w:val="00D168A2"/>
    <w:rsid w:val="00D16FF9"/>
    <w:rsid w:val="00D172C0"/>
    <w:rsid w:val="00D2275A"/>
    <w:rsid w:val="00D30E50"/>
    <w:rsid w:val="00D4514E"/>
    <w:rsid w:val="00D75134"/>
    <w:rsid w:val="00D77548"/>
    <w:rsid w:val="00D80EFF"/>
    <w:rsid w:val="00D83B32"/>
    <w:rsid w:val="00D865E1"/>
    <w:rsid w:val="00D86BE5"/>
    <w:rsid w:val="00D92227"/>
    <w:rsid w:val="00D93A0C"/>
    <w:rsid w:val="00D94302"/>
    <w:rsid w:val="00D96D51"/>
    <w:rsid w:val="00DA41AC"/>
    <w:rsid w:val="00DA45A0"/>
    <w:rsid w:val="00DA7AFA"/>
    <w:rsid w:val="00DB0CD2"/>
    <w:rsid w:val="00DB58FE"/>
    <w:rsid w:val="00DB59C7"/>
    <w:rsid w:val="00DB645F"/>
    <w:rsid w:val="00DB6476"/>
    <w:rsid w:val="00DB6563"/>
    <w:rsid w:val="00DC2AED"/>
    <w:rsid w:val="00DC40FC"/>
    <w:rsid w:val="00DD1B87"/>
    <w:rsid w:val="00DD6B22"/>
    <w:rsid w:val="00DE6967"/>
    <w:rsid w:val="00DE7CFF"/>
    <w:rsid w:val="00DF229F"/>
    <w:rsid w:val="00DF4566"/>
    <w:rsid w:val="00E31DB4"/>
    <w:rsid w:val="00E32379"/>
    <w:rsid w:val="00E51EA3"/>
    <w:rsid w:val="00E6474D"/>
    <w:rsid w:val="00E70572"/>
    <w:rsid w:val="00E81324"/>
    <w:rsid w:val="00E85699"/>
    <w:rsid w:val="00EB1926"/>
    <w:rsid w:val="00EB1F83"/>
    <w:rsid w:val="00EC275E"/>
    <w:rsid w:val="00EC28B9"/>
    <w:rsid w:val="00ED1266"/>
    <w:rsid w:val="00EE62BD"/>
    <w:rsid w:val="00EF14E6"/>
    <w:rsid w:val="00EF1C61"/>
    <w:rsid w:val="00EF5FD9"/>
    <w:rsid w:val="00F007A9"/>
    <w:rsid w:val="00F008EC"/>
    <w:rsid w:val="00F052F4"/>
    <w:rsid w:val="00F11A87"/>
    <w:rsid w:val="00F24EB4"/>
    <w:rsid w:val="00F2507D"/>
    <w:rsid w:val="00F4641D"/>
    <w:rsid w:val="00F50080"/>
    <w:rsid w:val="00F5322C"/>
    <w:rsid w:val="00F56395"/>
    <w:rsid w:val="00F65CAB"/>
    <w:rsid w:val="00F7285B"/>
    <w:rsid w:val="00F742C1"/>
    <w:rsid w:val="00F958BA"/>
    <w:rsid w:val="00FB38A6"/>
    <w:rsid w:val="00FB3A17"/>
    <w:rsid w:val="00FB4AA6"/>
    <w:rsid w:val="00FB6B50"/>
    <w:rsid w:val="00FC6443"/>
    <w:rsid w:val="00FC78F9"/>
    <w:rsid w:val="00FE40D3"/>
    <w:rsid w:val="00FF0BF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rules v:ext="edit">
        <o:r id="V:Rule1" type="callout" idref="#_x0000_s207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2" w:uiPriority="0"/>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footer" w:uiPriority="0"/>
    <w:lsdException w:name="caption" w:uiPriority="35" w:qFormat="1"/>
    <w:lsdException w:name="annotation reference" w:uiPriority="0"/>
    <w:lsdException w:name="page number" w:uiPriority="0"/>
    <w:lsdException w:name="List Bullet 2" w:uiPriority="0"/>
    <w:lsdException w:name="Title" w:semiHidden="0" w:uiPriority="10" w:unhideWhenUsed="0" w:qFormat="1"/>
    <w:lsdException w:name="Default Paragraph Font" w:uiPriority="1"/>
    <w:lsdException w:name="List Continue" w:uiPriority="0"/>
    <w:lsdException w:name="Subtitle" w:semiHidden="0" w:uiPriority="11" w:unhideWhenUsed="0" w:qFormat="1"/>
    <w:lsdException w:name="Date" w:uiPriority="0"/>
    <w:lsdException w:name="Body Text Indent 2"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27C3"/>
    <w:pPr>
      <w:widowControl w:val="0"/>
      <w:jc w:val="both"/>
    </w:pPr>
    <w:rPr>
      <w:rFonts w:ascii="Times New Roman" w:eastAsia="宋体" w:hAnsi="Times New Roman" w:cs="Times New Roman"/>
      <w:szCs w:val="24"/>
    </w:rPr>
  </w:style>
  <w:style w:type="paragraph" w:styleId="1">
    <w:name w:val="heading 1"/>
    <w:basedOn w:val="a"/>
    <w:next w:val="a"/>
    <w:link w:val="1Char"/>
    <w:qFormat/>
    <w:rsid w:val="009C27C3"/>
    <w:pPr>
      <w:keepNext/>
      <w:keepLines/>
      <w:spacing w:line="360" w:lineRule="auto"/>
      <w:outlineLvl w:val="0"/>
    </w:pPr>
    <w:rPr>
      <w:b/>
      <w:bCs/>
      <w:kern w:val="44"/>
      <w:sz w:val="32"/>
      <w:szCs w:val="44"/>
    </w:rPr>
  </w:style>
  <w:style w:type="paragraph" w:styleId="3">
    <w:name w:val="heading 3"/>
    <w:basedOn w:val="a"/>
    <w:next w:val="a"/>
    <w:link w:val="3Char"/>
    <w:qFormat/>
    <w:rsid w:val="009C27C3"/>
    <w:pPr>
      <w:keepNext/>
      <w:keepLines/>
      <w:spacing w:line="360" w:lineRule="auto"/>
      <w:outlineLvl w:val="2"/>
    </w:pPr>
    <w:rPr>
      <w:b/>
      <w:bCs/>
      <w:sz w:val="24"/>
      <w:szCs w:val="32"/>
    </w:rPr>
  </w:style>
  <w:style w:type="paragraph" w:styleId="4">
    <w:name w:val="heading 4"/>
    <w:basedOn w:val="a"/>
    <w:next w:val="a"/>
    <w:link w:val="4Char"/>
    <w:qFormat/>
    <w:rsid w:val="009C27C3"/>
    <w:pPr>
      <w:keepNext/>
      <w:keepLines/>
      <w:spacing w:line="360" w:lineRule="auto"/>
      <w:outlineLvl w:val="3"/>
    </w:pPr>
    <w:rPr>
      <w:rFonts w:ascii="Arial" w:hAnsi="Arial"/>
      <w:b/>
      <w:bCs/>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C27C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9C27C3"/>
    <w:rPr>
      <w:sz w:val="18"/>
      <w:szCs w:val="18"/>
    </w:rPr>
  </w:style>
  <w:style w:type="paragraph" w:styleId="a4">
    <w:name w:val="footer"/>
    <w:basedOn w:val="a"/>
    <w:link w:val="Char0"/>
    <w:unhideWhenUsed/>
    <w:rsid w:val="009C27C3"/>
    <w:pPr>
      <w:tabs>
        <w:tab w:val="center" w:pos="4153"/>
        <w:tab w:val="right" w:pos="8306"/>
      </w:tabs>
      <w:snapToGrid w:val="0"/>
      <w:jc w:val="left"/>
    </w:pPr>
    <w:rPr>
      <w:sz w:val="18"/>
      <w:szCs w:val="18"/>
    </w:rPr>
  </w:style>
  <w:style w:type="character" w:customStyle="1" w:styleId="Char0">
    <w:name w:val="页脚 Char"/>
    <w:basedOn w:val="a0"/>
    <w:link w:val="a4"/>
    <w:uiPriority w:val="99"/>
    <w:rsid w:val="009C27C3"/>
    <w:rPr>
      <w:sz w:val="18"/>
      <w:szCs w:val="18"/>
    </w:rPr>
  </w:style>
  <w:style w:type="character" w:customStyle="1" w:styleId="1Char">
    <w:name w:val="标题 1 Char"/>
    <w:basedOn w:val="a0"/>
    <w:link w:val="1"/>
    <w:rsid w:val="009C27C3"/>
    <w:rPr>
      <w:rFonts w:ascii="Times New Roman" w:eastAsia="宋体" w:hAnsi="Times New Roman" w:cs="Times New Roman"/>
      <w:b/>
      <w:bCs/>
      <w:kern w:val="44"/>
      <w:sz w:val="32"/>
      <w:szCs w:val="44"/>
    </w:rPr>
  </w:style>
  <w:style w:type="character" w:customStyle="1" w:styleId="3Char">
    <w:name w:val="标题 3 Char"/>
    <w:basedOn w:val="a0"/>
    <w:link w:val="3"/>
    <w:rsid w:val="009C27C3"/>
    <w:rPr>
      <w:rFonts w:ascii="Times New Roman" w:eastAsia="宋体" w:hAnsi="Times New Roman" w:cs="Times New Roman"/>
      <w:b/>
      <w:bCs/>
      <w:sz w:val="24"/>
      <w:szCs w:val="32"/>
    </w:rPr>
  </w:style>
  <w:style w:type="character" w:customStyle="1" w:styleId="4Char">
    <w:name w:val="标题 4 Char"/>
    <w:basedOn w:val="a0"/>
    <w:link w:val="4"/>
    <w:rsid w:val="009C27C3"/>
    <w:rPr>
      <w:rFonts w:ascii="Arial" w:eastAsia="宋体" w:hAnsi="Arial" w:cs="Times New Roman"/>
      <w:b/>
      <w:bCs/>
      <w:szCs w:val="28"/>
    </w:rPr>
  </w:style>
  <w:style w:type="paragraph" w:styleId="a5">
    <w:name w:val="Document Map"/>
    <w:basedOn w:val="a"/>
    <w:link w:val="Char1"/>
    <w:semiHidden/>
    <w:rsid w:val="009C27C3"/>
    <w:pPr>
      <w:shd w:val="clear" w:color="auto" w:fill="000080"/>
    </w:pPr>
  </w:style>
  <w:style w:type="character" w:customStyle="1" w:styleId="Char1">
    <w:name w:val="文档结构图 Char"/>
    <w:basedOn w:val="a0"/>
    <w:link w:val="a5"/>
    <w:semiHidden/>
    <w:rsid w:val="009C27C3"/>
    <w:rPr>
      <w:rFonts w:ascii="Times New Roman" w:eastAsia="宋体" w:hAnsi="Times New Roman" w:cs="Times New Roman"/>
      <w:szCs w:val="24"/>
      <w:shd w:val="clear" w:color="auto" w:fill="000080"/>
    </w:rPr>
  </w:style>
  <w:style w:type="paragraph" w:customStyle="1" w:styleId="10">
    <w:name w:val="样式1"/>
    <w:basedOn w:val="a"/>
    <w:autoRedefine/>
    <w:rsid w:val="009C27C3"/>
    <w:pPr>
      <w:keepNext/>
      <w:pageBreakBefore/>
      <w:spacing w:beforeLines="100" w:afterLines="100" w:line="360" w:lineRule="auto"/>
      <w:jc w:val="center"/>
      <w:outlineLvl w:val="0"/>
    </w:pPr>
    <w:rPr>
      <w:rFonts w:ascii="黑体" w:eastAsia="黑体" w:hAnsi="黑体"/>
      <w:b/>
      <w:spacing w:val="30"/>
      <w:sz w:val="44"/>
      <w:szCs w:val="44"/>
    </w:rPr>
  </w:style>
  <w:style w:type="character" w:styleId="a6">
    <w:name w:val="page number"/>
    <w:basedOn w:val="a0"/>
    <w:rsid w:val="009C27C3"/>
  </w:style>
  <w:style w:type="paragraph" w:styleId="11">
    <w:name w:val="toc 1"/>
    <w:basedOn w:val="a"/>
    <w:next w:val="a"/>
    <w:autoRedefine/>
    <w:uiPriority w:val="39"/>
    <w:rsid w:val="009C27C3"/>
    <w:pPr>
      <w:tabs>
        <w:tab w:val="right" w:leader="dot" w:pos="9231"/>
      </w:tabs>
      <w:spacing w:before="120" w:after="120"/>
      <w:jc w:val="left"/>
    </w:pPr>
    <w:rPr>
      <w:rFonts w:eastAsia="黑体"/>
      <w:bCs/>
      <w:caps/>
      <w:sz w:val="24"/>
      <w:szCs w:val="20"/>
    </w:rPr>
  </w:style>
  <w:style w:type="paragraph" w:styleId="30">
    <w:name w:val="toc 3"/>
    <w:basedOn w:val="a"/>
    <w:next w:val="a"/>
    <w:autoRedefine/>
    <w:semiHidden/>
    <w:rsid w:val="009C27C3"/>
    <w:pPr>
      <w:ind w:left="420"/>
      <w:jc w:val="left"/>
    </w:pPr>
    <w:rPr>
      <w:i/>
      <w:iCs/>
      <w:sz w:val="20"/>
      <w:szCs w:val="20"/>
    </w:rPr>
  </w:style>
  <w:style w:type="character" w:styleId="a7">
    <w:name w:val="Hyperlink"/>
    <w:uiPriority w:val="99"/>
    <w:rsid w:val="009C27C3"/>
    <w:rPr>
      <w:color w:val="0000FF"/>
      <w:u w:val="single"/>
    </w:rPr>
  </w:style>
  <w:style w:type="character" w:styleId="a8">
    <w:name w:val="Strong"/>
    <w:qFormat/>
    <w:rsid w:val="009C27C3"/>
    <w:rPr>
      <w:b/>
      <w:bCs/>
    </w:rPr>
  </w:style>
  <w:style w:type="paragraph" w:styleId="20">
    <w:name w:val="toc 2"/>
    <w:basedOn w:val="a"/>
    <w:next w:val="a"/>
    <w:autoRedefine/>
    <w:uiPriority w:val="39"/>
    <w:rsid w:val="009C27C3"/>
    <w:pPr>
      <w:ind w:left="210"/>
      <w:jc w:val="left"/>
    </w:pPr>
    <w:rPr>
      <w:smallCaps/>
      <w:sz w:val="24"/>
      <w:szCs w:val="20"/>
    </w:rPr>
  </w:style>
  <w:style w:type="table" w:styleId="a9">
    <w:name w:val="Table Grid"/>
    <w:basedOn w:val="a1"/>
    <w:rsid w:val="009C27C3"/>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6">
    <w:name w:val="样式6"/>
    <w:basedOn w:val="a"/>
    <w:autoRedefine/>
    <w:rsid w:val="00DC2AED"/>
    <w:pPr>
      <w:spacing w:line="360" w:lineRule="auto"/>
      <w:ind w:firstLineChars="200" w:firstLine="512"/>
    </w:pPr>
    <w:rPr>
      <w:spacing w:val="8"/>
      <w:sz w:val="24"/>
    </w:rPr>
  </w:style>
  <w:style w:type="paragraph" w:customStyle="1" w:styleId="5">
    <w:name w:val="样式5"/>
    <w:basedOn w:val="a"/>
    <w:autoRedefine/>
    <w:rsid w:val="009C27C3"/>
    <w:pPr>
      <w:keepNext/>
      <w:pageBreakBefore/>
      <w:spacing w:line="240" w:lineRule="atLeast"/>
      <w:jc w:val="center"/>
      <w:outlineLvl w:val="1"/>
    </w:pPr>
    <w:rPr>
      <w:rFonts w:ascii="宋体" w:hAnsi="宋体"/>
      <w:b/>
      <w:spacing w:val="4"/>
    </w:rPr>
  </w:style>
  <w:style w:type="paragraph" w:styleId="40">
    <w:name w:val="toc 4"/>
    <w:basedOn w:val="a"/>
    <w:next w:val="a"/>
    <w:autoRedefine/>
    <w:semiHidden/>
    <w:rsid w:val="009C27C3"/>
    <w:pPr>
      <w:ind w:left="630"/>
      <w:jc w:val="left"/>
    </w:pPr>
    <w:rPr>
      <w:sz w:val="18"/>
      <w:szCs w:val="18"/>
    </w:rPr>
  </w:style>
  <w:style w:type="paragraph" w:styleId="aa">
    <w:name w:val="Date"/>
    <w:basedOn w:val="a"/>
    <w:next w:val="a"/>
    <w:link w:val="Char2"/>
    <w:rsid w:val="009C27C3"/>
    <w:pPr>
      <w:ind w:leftChars="2500" w:left="100"/>
    </w:pPr>
  </w:style>
  <w:style w:type="character" w:customStyle="1" w:styleId="Char2">
    <w:name w:val="日期 Char"/>
    <w:basedOn w:val="a0"/>
    <w:link w:val="aa"/>
    <w:rsid w:val="009C27C3"/>
    <w:rPr>
      <w:rFonts w:ascii="Times New Roman" w:eastAsia="宋体" w:hAnsi="Times New Roman" w:cs="Times New Roman"/>
      <w:szCs w:val="24"/>
    </w:rPr>
  </w:style>
  <w:style w:type="paragraph" w:styleId="50">
    <w:name w:val="toc 5"/>
    <w:basedOn w:val="a"/>
    <w:next w:val="a"/>
    <w:autoRedefine/>
    <w:semiHidden/>
    <w:rsid w:val="009C27C3"/>
    <w:pPr>
      <w:ind w:left="840"/>
      <w:jc w:val="left"/>
    </w:pPr>
    <w:rPr>
      <w:sz w:val="18"/>
      <w:szCs w:val="18"/>
    </w:rPr>
  </w:style>
  <w:style w:type="paragraph" w:styleId="60">
    <w:name w:val="toc 6"/>
    <w:basedOn w:val="a"/>
    <w:next w:val="a"/>
    <w:autoRedefine/>
    <w:semiHidden/>
    <w:rsid w:val="009C27C3"/>
    <w:pPr>
      <w:ind w:left="1050"/>
      <w:jc w:val="left"/>
    </w:pPr>
    <w:rPr>
      <w:sz w:val="18"/>
      <w:szCs w:val="18"/>
    </w:rPr>
  </w:style>
  <w:style w:type="paragraph" w:styleId="7">
    <w:name w:val="toc 7"/>
    <w:basedOn w:val="a"/>
    <w:next w:val="a"/>
    <w:autoRedefine/>
    <w:semiHidden/>
    <w:rsid w:val="009C27C3"/>
    <w:pPr>
      <w:ind w:left="1260"/>
      <w:jc w:val="left"/>
    </w:pPr>
    <w:rPr>
      <w:sz w:val="18"/>
      <w:szCs w:val="18"/>
    </w:rPr>
  </w:style>
  <w:style w:type="paragraph" w:styleId="ab">
    <w:name w:val="Balloon Text"/>
    <w:basedOn w:val="a"/>
    <w:link w:val="Char3"/>
    <w:semiHidden/>
    <w:rsid w:val="009C27C3"/>
    <w:rPr>
      <w:sz w:val="18"/>
      <w:szCs w:val="18"/>
    </w:rPr>
  </w:style>
  <w:style w:type="character" w:customStyle="1" w:styleId="Char3">
    <w:name w:val="批注框文本 Char"/>
    <w:basedOn w:val="a0"/>
    <w:link w:val="ab"/>
    <w:semiHidden/>
    <w:rsid w:val="009C27C3"/>
    <w:rPr>
      <w:rFonts w:ascii="Times New Roman" w:eastAsia="宋体" w:hAnsi="Times New Roman" w:cs="Times New Roman"/>
      <w:sz w:val="18"/>
      <w:szCs w:val="18"/>
    </w:rPr>
  </w:style>
  <w:style w:type="paragraph" w:styleId="8">
    <w:name w:val="toc 8"/>
    <w:basedOn w:val="a"/>
    <w:next w:val="a"/>
    <w:autoRedefine/>
    <w:semiHidden/>
    <w:rsid w:val="009C27C3"/>
    <w:pPr>
      <w:ind w:left="1470"/>
      <w:jc w:val="left"/>
    </w:pPr>
    <w:rPr>
      <w:sz w:val="18"/>
      <w:szCs w:val="18"/>
    </w:rPr>
  </w:style>
  <w:style w:type="paragraph" w:styleId="9">
    <w:name w:val="toc 9"/>
    <w:basedOn w:val="a"/>
    <w:next w:val="a"/>
    <w:autoRedefine/>
    <w:semiHidden/>
    <w:rsid w:val="009C27C3"/>
    <w:pPr>
      <w:ind w:left="1680"/>
      <w:jc w:val="left"/>
    </w:pPr>
    <w:rPr>
      <w:sz w:val="18"/>
      <w:szCs w:val="18"/>
    </w:rPr>
  </w:style>
  <w:style w:type="character" w:styleId="ac">
    <w:name w:val="FollowedHyperlink"/>
    <w:rsid w:val="009C27C3"/>
    <w:rPr>
      <w:color w:val="800080"/>
      <w:u w:val="single"/>
    </w:rPr>
  </w:style>
  <w:style w:type="paragraph" w:customStyle="1" w:styleId="70">
    <w:name w:val="样式7"/>
    <w:basedOn w:val="a"/>
    <w:autoRedefine/>
    <w:rsid w:val="00C81593"/>
    <w:pPr>
      <w:spacing w:line="360" w:lineRule="auto"/>
      <w:ind w:firstLineChars="200" w:firstLine="512"/>
    </w:pPr>
    <w:rPr>
      <w:rFonts w:ascii="Cambria Math" w:eastAsia="楷体_GB2312" w:hAnsi="Cambria Math"/>
      <w:spacing w:val="8"/>
      <w:sz w:val="24"/>
    </w:rPr>
  </w:style>
  <w:style w:type="paragraph" w:styleId="21">
    <w:name w:val="index 2"/>
    <w:basedOn w:val="a"/>
    <w:next w:val="a"/>
    <w:autoRedefine/>
    <w:semiHidden/>
    <w:rsid w:val="009C27C3"/>
    <w:pPr>
      <w:ind w:leftChars="200" w:left="200"/>
    </w:pPr>
  </w:style>
  <w:style w:type="paragraph" w:styleId="ad">
    <w:name w:val="Normal (Web)"/>
    <w:basedOn w:val="a"/>
    <w:uiPriority w:val="99"/>
    <w:rsid w:val="009C27C3"/>
    <w:pPr>
      <w:widowControl/>
      <w:spacing w:before="100" w:beforeAutospacing="1" w:after="100" w:afterAutospacing="1"/>
      <w:jc w:val="left"/>
    </w:pPr>
    <w:rPr>
      <w:rFonts w:ascii="宋体" w:hAnsi="宋体" w:cs="宋体"/>
      <w:kern w:val="0"/>
      <w:sz w:val="24"/>
    </w:rPr>
  </w:style>
  <w:style w:type="paragraph" w:customStyle="1" w:styleId="41">
    <w:name w:val="样式4"/>
    <w:basedOn w:val="a"/>
    <w:autoRedefine/>
    <w:rsid w:val="008D3A9B"/>
    <w:pPr>
      <w:spacing w:line="360" w:lineRule="auto"/>
      <w:ind w:firstLineChars="200" w:firstLine="512"/>
      <w:outlineLvl w:val="2"/>
    </w:pPr>
    <w:rPr>
      <w:rFonts w:ascii="黑体" w:eastAsia="黑体"/>
      <w:spacing w:val="8"/>
      <w:kern w:val="0"/>
      <w:sz w:val="24"/>
    </w:rPr>
  </w:style>
  <w:style w:type="character" w:styleId="ae">
    <w:name w:val="annotation reference"/>
    <w:semiHidden/>
    <w:rsid w:val="009C27C3"/>
    <w:rPr>
      <w:sz w:val="21"/>
      <w:szCs w:val="21"/>
    </w:rPr>
  </w:style>
  <w:style w:type="paragraph" w:styleId="af">
    <w:name w:val="annotation text"/>
    <w:basedOn w:val="a"/>
    <w:link w:val="Char4"/>
    <w:semiHidden/>
    <w:rsid w:val="009C27C3"/>
    <w:pPr>
      <w:jc w:val="left"/>
    </w:pPr>
  </w:style>
  <w:style w:type="character" w:customStyle="1" w:styleId="Char4">
    <w:name w:val="批注文字 Char"/>
    <w:basedOn w:val="a0"/>
    <w:link w:val="af"/>
    <w:semiHidden/>
    <w:rsid w:val="009C27C3"/>
    <w:rPr>
      <w:rFonts w:ascii="Times New Roman" w:eastAsia="宋体" w:hAnsi="Times New Roman" w:cs="Times New Roman"/>
      <w:szCs w:val="24"/>
    </w:rPr>
  </w:style>
  <w:style w:type="paragraph" w:styleId="af0">
    <w:name w:val="annotation subject"/>
    <w:basedOn w:val="af"/>
    <w:next w:val="af"/>
    <w:link w:val="Char5"/>
    <w:semiHidden/>
    <w:rsid w:val="009C27C3"/>
    <w:rPr>
      <w:b/>
      <w:bCs/>
    </w:rPr>
  </w:style>
  <w:style w:type="character" w:customStyle="1" w:styleId="Char5">
    <w:name w:val="批注主题 Char"/>
    <w:basedOn w:val="Char4"/>
    <w:link w:val="af0"/>
    <w:semiHidden/>
    <w:rsid w:val="009C27C3"/>
    <w:rPr>
      <w:b/>
      <w:bCs/>
    </w:rPr>
  </w:style>
  <w:style w:type="paragraph" w:styleId="22">
    <w:name w:val="Body Text Indent 2"/>
    <w:basedOn w:val="a"/>
    <w:link w:val="2Char"/>
    <w:rsid w:val="009C27C3"/>
    <w:pPr>
      <w:spacing w:after="120" w:line="480" w:lineRule="auto"/>
      <w:ind w:leftChars="200" w:left="420"/>
    </w:pPr>
  </w:style>
  <w:style w:type="character" w:customStyle="1" w:styleId="2Char">
    <w:name w:val="正文文本缩进 2 Char"/>
    <w:basedOn w:val="a0"/>
    <w:link w:val="22"/>
    <w:rsid w:val="009C27C3"/>
    <w:rPr>
      <w:rFonts w:ascii="Times New Roman" w:eastAsia="宋体" w:hAnsi="Times New Roman" w:cs="Times New Roman"/>
      <w:szCs w:val="24"/>
    </w:rPr>
  </w:style>
  <w:style w:type="paragraph" w:styleId="af1">
    <w:name w:val="No Spacing"/>
    <w:link w:val="Char6"/>
    <w:uiPriority w:val="1"/>
    <w:qFormat/>
    <w:rsid w:val="009C27C3"/>
    <w:rPr>
      <w:rFonts w:ascii="Calibri" w:eastAsia="宋体" w:hAnsi="Calibri" w:cs="Times New Roman"/>
      <w:kern w:val="0"/>
      <w:sz w:val="22"/>
    </w:rPr>
  </w:style>
  <w:style w:type="character" w:customStyle="1" w:styleId="Char6">
    <w:name w:val="无间隔 Char"/>
    <w:link w:val="af1"/>
    <w:uiPriority w:val="1"/>
    <w:rsid w:val="009C27C3"/>
    <w:rPr>
      <w:rFonts w:ascii="Calibri" w:eastAsia="宋体" w:hAnsi="Calibri" w:cs="Times New Roman"/>
      <w:kern w:val="0"/>
      <w:sz w:val="22"/>
    </w:rPr>
  </w:style>
  <w:style w:type="paragraph" w:styleId="af2">
    <w:name w:val="List Continue"/>
    <w:basedOn w:val="a"/>
    <w:rsid w:val="009C27C3"/>
    <w:pPr>
      <w:spacing w:after="120"/>
      <w:ind w:leftChars="200" w:left="420"/>
    </w:pPr>
  </w:style>
  <w:style w:type="paragraph" w:styleId="2">
    <w:name w:val="List Bullet 2"/>
    <w:basedOn w:val="a"/>
    <w:rsid w:val="009C27C3"/>
    <w:pPr>
      <w:numPr>
        <w:numId w:val="7"/>
      </w:numPr>
    </w:pPr>
  </w:style>
  <w:style w:type="paragraph" w:customStyle="1" w:styleId="Style5">
    <w:name w:val="Style5"/>
    <w:basedOn w:val="a"/>
    <w:rsid w:val="009C27C3"/>
    <w:pPr>
      <w:adjustRightInd w:val="0"/>
      <w:spacing w:line="322" w:lineRule="exact"/>
      <w:ind w:firstLine="149"/>
      <w:jc w:val="left"/>
    </w:pPr>
    <w:rPr>
      <w:rFonts w:ascii="黑体" w:eastAsia="黑体"/>
      <w:kern w:val="0"/>
      <w:sz w:val="24"/>
    </w:rPr>
  </w:style>
  <w:style w:type="paragraph" w:customStyle="1" w:styleId="Style7">
    <w:name w:val="Style7"/>
    <w:basedOn w:val="a"/>
    <w:rsid w:val="009C27C3"/>
    <w:pPr>
      <w:adjustRightInd w:val="0"/>
      <w:spacing w:line="314" w:lineRule="exact"/>
      <w:ind w:firstLine="408"/>
      <w:jc w:val="left"/>
    </w:pPr>
    <w:rPr>
      <w:rFonts w:ascii="黑体" w:eastAsia="黑体"/>
      <w:kern w:val="0"/>
      <w:sz w:val="24"/>
    </w:rPr>
  </w:style>
  <w:style w:type="paragraph" w:customStyle="1" w:styleId="23">
    <w:name w:val="样式2"/>
    <w:basedOn w:val="a"/>
    <w:autoRedefine/>
    <w:rsid w:val="009C27C3"/>
    <w:pPr>
      <w:keepLines/>
      <w:spacing w:line="360" w:lineRule="auto"/>
      <w:outlineLvl w:val="1"/>
    </w:pPr>
    <w:rPr>
      <w:rFonts w:ascii="黑体" w:eastAsia="黑体" w:hAnsi="黑体" w:cs="宋体"/>
      <w:b/>
      <w:bCs/>
      <w:spacing w:val="8"/>
      <w:sz w:val="24"/>
      <w:szCs w:val="20"/>
    </w:rPr>
  </w:style>
  <w:style w:type="paragraph" w:customStyle="1" w:styleId="31">
    <w:name w:val="样式3"/>
    <w:basedOn w:val="a"/>
    <w:autoRedefine/>
    <w:rsid w:val="00D77548"/>
    <w:pPr>
      <w:spacing w:line="360" w:lineRule="auto"/>
      <w:ind w:firstLineChars="200" w:firstLine="512"/>
      <w:outlineLvl w:val="2"/>
    </w:pPr>
    <w:rPr>
      <w:rFonts w:ascii="黑体" w:eastAsia="黑体" w:hAnsi="黑体"/>
      <w:spacing w:val="8"/>
      <w:sz w:val="24"/>
    </w:rPr>
  </w:style>
  <w:style w:type="paragraph" w:customStyle="1" w:styleId="Style8">
    <w:name w:val="Style8"/>
    <w:basedOn w:val="a"/>
    <w:rsid w:val="009C27C3"/>
    <w:pPr>
      <w:adjustRightInd w:val="0"/>
      <w:jc w:val="left"/>
    </w:pPr>
    <w:rPr>
      <w:rFonts w:ascii="黑体" w:eastAsia="黑体"/>
      <w:kern w:val="0"/>
      <w:sz w:val="24"/>
    </w:rPr>
  </w:style>
  <w:style w:type="character" w:customStyle="1" w:styleId="FontStyle15">
    <w:name w:val="Font Style15"/>
    <w:rsid w:val="009C27C3"/>
    <w:rPr>
      <w:rFonts w:ascii="黑体" w:eastAsia="黑体" w:cs="黑体"/>
      <w:b/>
      <w:bCs/>
      <w:spacing w:val="10"/>
      <w:sz w:val="18"/>
      <w:szCs w:val="18"/>
    </w:rPr>
  </w:style>
  <w:style w:type="character" w:customStyle="1" w:styleId="FontStyle16">
    <w:name w:val="Font Style16"/>
    <w:rsid w:val="009C27C3"/>
    <w:rPr>
      <w:rFonts w:ascii="黑体" w:eastAsia="黑体" w:cs="黑体"/>
      <w:sz w:val="20"/>
      <w:szCs w:val="20"/>
    </w:rPr>
  </w:style>
  <w:style w:type="character" w:styleId="af3">
    <w:name w:val="Placeholder Text"/>
    <w:basedOn w:val="a0"/>
    <w:uiPriority w:val="99"/>
    <w:semiHidden/>
    <w:rsid w:val="00B2086A"/>
    <w:rPr>
      <w:color w:val="808080"/>
    </w:rPr>
  </w:style>
</w:styles>
</file>

<file path=word/webSettings.xml><?xml version="1.0" encoding="utf-8"?>
<w:webSettings xmlns:r="http://schemas.openxmlformats.org/officeDocument/2006/relationships" xmlns:w="http://schemas.openxmlformats.org/wordprocessingml/2006/main">
  <w:divs>
    <w:div w:id="18091679">
      <w:bodyDiv w:val="1"/>
      <w:marLeft w:val="0"/>
      <w:marRight w:val="0"/>
      <w:marTop w:val="0"/>
      <w:marBottom w:val="0"/>
      <w:divBdr>
        <w:top w:val="none" w:sz="0" w:space="0" w:color="auto"/>
        <w:left w:val="none" w:sz="0" w:space="0" w:color="auto"/>
        <w:bottom w:val="none" w:sz="0" w:space="0" w:color="auto"/>
        <w:right w:val="none" w:sz="0" w:space="0" w:color="auto"/>
      </w:divBdr>
    </w:div>
    <w:div w:id="38406682">
      <w:bodyDiv w:val="1"/>
      <w:marLeft w:val="0"/>
      <w:marRight w:val="0"/>
      <w:marTop w:val="0"/>
      <w:marBottom w:val="0"/>
      <w:divBdr>
        <w:top w:val="none" w:sz="0" w:space="0" w:color="auto"/>
        <w:left w:val="none" w:sz="0" w:space="0" w:color="auto"/>
        <w:bottom w:val="none" w:sz="0" w:space="0" w:color="auto"/>
        <w:right w:val="none" w:sz="0" w:space="0" w:color="auto"/>
      </w:divBdr>
    </w:div>
    <w:div w:id="166749241">
      <w:bodyDiv w:val="1"/>
      <w:marLeft w:val="0"/>
      <w:marRight w:val="0"/>
      <w:marTop w:val="0"/>
      <w:marBottom w:val="0"/>
      <w:divBdr>
        <w:top w:val="none" w:sz="0" w:space="0" w:color="auto"/>
        <w:left w:val="none" w:sz="0" w:space="0" w:color="auto"/>
        <w:bottom w:val="none" w:sz="0" w:space="0" w:color="auto"/>
        <w:right w:val="none" w:sz="0" w:space="0" w:color="auto"/>
      </w:divBdr>
    </w:div>
    <w:div w:id="183792776">
      <w:bodyDiv w:val="1"/>
      <w:marLeft w:val="0"/>
      <w:marRight w:val="0"/>
      <w:marTop w:val="0"/>
      <w:marBottom w:val="0"/>
      <w:divBdr>
        <w:top w:val="none" w:sz="0" w:space="0" w:color="auto"/>
        <w:left w:val="none" w:sz="0" w:space="0" w:color="auto"/>
        <w:bottom w:val="none" w:sz="0" w:space="0" w:color="auto"/>
        <w:right w:val="none" w:sz="0" w:space="0" w:color="auto"/>
      </w:divBdr>
    </w:div>
    <w:div w:id="202254779">
      <w:bodyDiv w:val="1"/>
      <w:marLeft w:val="0"/>
      <w:marRight w:val="0"/>
      <w:marTop w:val="0"/>
      <w:marBottom w:val="0"/>
      <w:divBdr>
        <w:top w:val="none" w:sz="0" w:space="0" w:color="auto"/>
        <w:left w:val="none" w:sz="0" w:space="0" w:color="auto"/>
        <w:bottom w:val="none" w:sz="0" w:space="0" w:color="auto"/>
        <w:right w:val="none" w:sz="0" w:space="0" w:color="auto"/>
      </w:divBdr>
    </w:div>
    <w:div w:id="210463820">
      <w:bodyDiv w:val="1"/>
      <w:marLeft w:val="0"/>
      <w:marRight w:val="0"/>
      <w:marTop w:val="0"/>
      <w:marBottom w:val="0"/>
      <w:divBdr>
        <w:top w:val="none" w:sz="0" w:space="0" w:color="auto"/>
        <w:left w:val="none" w:sz="0" w:space="0" w:color="auto"/>
        <w:bottom w:val="none" w:sz="0" w:space="0" w:color="auto"/>
        <w:right w:val="none" w:sz="0" w:space="0" w:color="auto"/>
      </w:divBdr>
    </w:div>
    <w:div w:id="273555801">
      <w:bodyDiv w:val="1"/>
      <w:marLeft w:val="0"/>
      <w:marRight w:val="0"/>
      <w:marTop w:val="0"/>
      <w:marBottom w:val="0"/>
      <w:divBdr>
        <w:top w:val="none" w:sz="0" w:space="0" w:color="auto"/>
        <w:left w:val="none" w:sz="0" w:space="0" w:color="auto"/>
        <w:bottom w:val="none" w:sz="0" w:space="0" w:color="auto"/>
        <w:right w:val="none" w:sz="0" w:space="0" w:color="auto"/>
      </w:divBdr>
    </w:div>
    <w:div w:id="327288538">
      <w:bodyDiv w:val="1"/>
      <w:marLeft w:val="0"/>
      <w:marRight w:val="0"/>
      <w:marTop w:val="0"/>
      <w:marBottom w:val="0"/>
      <w:divBdr>
        <w:top w:val="none" w:sz="0" w:space="0" w:color="auto"/>
        <w:left w:val="none" w:sz="0" w:space="0" w:color="auto"/>
        <w:bottom w:val="none" w:sz="0" w:space="0" w:color="auto"/>
        <w:right w:val="none" w:sz="0" w:space="0" w:color="auto"/>
      </w:divBdr>
    </w:div>
    <w:div w:id="458499870">
      <w:bodyDiv w:val="1"/>
      <w:marLeft w:val="0"/>
      <w:marRight w:val="0"/>
      <w:marTop w:val="0"/>
      <w:marBottom w:val="0"/>
      <w:divBdr>
        <w:top w:val="none" w:sz="0" w:space="0" w:color="auto"/>
        <w:left w:val="none" w:sz="0" w:space="0" w:color="auto"/>
        <w:bottom w:val="none" w:sz="0" w:space="0" w:color="auto"/>
        <w:right w:val="none" w:sz="0" w:space="0" w:color="auto"/>
      </w:divBdr>
    </w:div>
    <w:div w:id="461191733">
      <w:bodyDiv w:val="1"/>
      <w:marLeft w:val="0"/>
      <w:marRight w:val="0"/>
      <w:marTop w:val="0"/>
      <w:marBottom w:val="0"/>
      <w:divBdr>
        <w:top w:val="none" w:sz="0" w:space="0" w:color="auto"/>
        <w:left w:val="none" w:sz="0" w:space="0" w:color="auto"/>
        <w:bottom w:val="none" w:sz="0" w:space="0" w:color="auto"/>
        <w:right w:val="none" w:sz="0" w:space="0" w:color="auto"/>
      </w:divBdr>
    </w:div>
    <w:div w:id="462583640">
      <w:bodyDiv w:val="1"/>
      <w:marLeft w:val="0"/>
      <w:marRight w:val="0"/>
      <w:marTop w:val="0"/>
      <w:marBottom w:val="0"/>
      <w:divBdr>
        <w:top w:val="none" w:sz="0" w:space="0" w:color="auto"/>
        <w:left w:val="none" w:sz="0" w:space="0" w:color="auto"/>
        <w:bottom w:val="none" w:sz="0" w:space="0" w:color="auto"/>
        <w:right w:val="none" w:sz="0" w:space="0" w:color="auto"/>
      </w:divBdr>
    </w:div>
    <w:div w:id="464128897">
      <w:bodyDiv w:val="1"/>
      <w:marLeft w:val="0"/>
      <w:marRight w:val="0"/>
      <w:marTop w:val="0"/>
      <w:marBottom w:val="0"/>
      <w:divBdr>
        <w:top w:val="none" w:sz="0" w:space="0" w:color="auto"/>
        <w:left w:val="none" w:sz="0" w:space="0" w:color="auto"/>
        <w:bottom w:val="none" w:sz="0" w:space="0" w:color="auto"/>
        <w:right w:val="none" w:sz="0" w:space="0" w:color="auto"/>
      </w:divBdr>
    </w:div>
    <w:div w:id="485978984">
      <w:bodyDiv w:val="1"/>
      <w:marLeft w:val="0"/>
      <w:marRight w:val="0"/>
      <w:marTop w:val="0"/>
      <w:marBottom w:val="0"/>
      <w:divBdr>
        <w:top w:val="none" w:sz="0" w:space="0" w:color="auto"/>
        <w:left w:val="none" w:sz="0" w:space="0" w:color="auto"/>
        <w:bottom w:val="none" w:sz="0" w:space="0" w:color="auto"/>
        <w:right w:val="none" w:sz="0" w:space="0" w:color="auto"/>
      </w:divBdr>
    </w:div>
    <w:div w:id="522941085">
      <w:bodyDiv w:val="1"/>
      <w:marLeft w:val="0"/>
      <w:marRight w:val="0"/>
      <w:marTop w:val="0"/>
      <w:marBottom w:val="0"/>
      <w:divBdr>
        <w:top w:val="none" w:sz="0" w:space="0" w:color="auto"/>
        <w:left w:val="none" w:sz="0" w:space="0" w:color="auto"/>
        <w:bottom w:val="none" w:sz="0" w:space="0" w:color="auto"/>
        <w:right w:val="none" w:sz="0" w:space="0" w:color="auto"/>
      </w:divBdr>
    </w:div>
    <w:div w:id="596866405">
      <w:bodyDiv w:val="1"/>
      <w:marLeft w:val="0"/>
      <w:marRight w:val="0"/>
      <w:marTop w:val="0"/>
      <w:marBottom w:val="0"/>
      <w:divBdr>
        <w:top w:val="none" w:sz="0" w:space="0" w:color="auto"/>
        <w:left w:val="none" w:sz="0" w:space="0" w:color="auto"/>
        <w:bottom w:val="none" w:sz="0" w:space="0" w:color="auto"/>
        <w:right w:val="none" w:sz="0" w:space="0" w:color="auto"/>
      </w:divBdr>
    </w:div>
    <w:div w:id="604264271">
      <w:bodyDiv w:val="1"/>
      <w:marLeft w:val="0"/>
      <w:marRight w:val="0"/>
      <w:marTop w:val="0"/>
      <w:marBottom w:val="0"/>
      <w:divBdr>
        <w:top w:val="none" w:sz="0" w:space="0" w:color="auto"/>
        <w:left w:val="none" w:sz="0" w:space="0" w:color="auto"/>
        <w:bottom w:val="none" w:sz="0" w:space="0" w:color="auto"/>
        <w:right w:val="none" w:sz="0" w:space="0" w:color="auto"/>
      </w:divBdr>
    </w:div>
    <w:div w:id="640185782">
      <w:bodyDiv w:val="1"/>
      <w:marLeft w:val="0"/>
      <w:marRight w:val="0"/>
      <w:marTop w:val="0"/>
      <w:marBottom w:val="0"/>
      <w:divBdr>
        <w:top w:val="none" w:sz="0" w:space="0" w:color="auto"/>
        <w:left w:val="none" w:sz="0" w:space="0" w:color="auto"/>
        <w:bottom w:val="none" w:sz="0" w:space="0" w:color="auto"/>
        <w:right w:val="none" w:sz="0" w:space="0" w:color="auto"/>
      </w:divBdr>
    </w:div>
    <w:div w:id="699432225">
      <w:bodyDiv w:val="1"/>
      <w:marLeft w:val="0"/>
      <w:marRight w:val="0"/>
      <w:marTop w:val="0"/>
      <w:marBottom w:val="0"/>
      <w:divBdr>
        <w:top w:val="none" w:sz="0" w:space="0" w:color="auto"/>
        <w:left w:val="none" w:sz="0" w:space="0" w:color="auto"/>
        <w:bottom w:val="none" w:sz="0" w:space="0" w:color="auto"/>
        <w:right w:val="none" w:sz="0" w:space="0" w:color="auto"/>
      </w:divBdr>
    </w:div>
    <w:div w:id="702175519">
      <w:bodyDiv w:val="1"/>
      <w:marLeft w:val="0"/>
      <w:marRight w:val="0"/>
      <w:marTop w:val="0"/>
      <w:marBottom w:val="0"/>
      <w:divBdr>
        <w:top w:val="none" w:sz="0" w:space="0" w:color="auto"/>
        <w:left w:val="none" w:sz="0" w:space="0" w:color="auto"/>
        <w:bottom w:val="none" w:sz="0" w:space="0" w:color="auto"/>
        <w:right w:val="none" w:sz="0" w:space="0" w:color="auto"/>
      </w:divBdr>
    </w:div>
    <w:div w:id="727416599">
      <w:bodyDiv w:val="1"/>
      <w:marLeft w:val="0"/>
      <w:marRight w:val="0"/>
      <w:marTop w:val="0"/>
      <w:marBottom w:val="0"/>
      <w:divBdr>
        <w:top w:val="none" w:sz="0" w:space="0" w:color="auto"/>
        <w:left w:val="none" w:sz="0" w:space="0" w:color="auto"/>
        <w:bottom w:val="none" w:sz="0" w:space="0" w:color="auto"/>
        <w:right w:val="none" w:sz="0" w:space="0" w:color="auto"/>
      </w:divBdr>
    </w:div>
    <w:div w:id="760104733">
      <w:bodyDiv w:val="1"/>
      <w:marLeft w:val="0"/>
      <w:marRight w:val="0"/>
      <w:marTop w:val="0"/>
      <w:marBottom w:val="0"/>
      <w:divBdr>
        <w:top w:val="none" w:sz="0" w:space="0" w:color="auto"/>
        <w:left w:val="none" w:sz="0" w:space="0" w:color="auto"/>
        <w:bottom w:val="none" w:sz="0" w:space="0" w:color="auto"/>
        <w:right w:val="none" w:sz="0" w:space="0" w:color="auto"/>
      </w:divBdr>
    </w:div>
    <w:div w:id="765885769">
      <w:bodyDiv w:val="1"/>
      <w:marLeft w:val="0"/>
      <w:marRight w:val="0"/>
      <w:marTop w:val="0"/>
      <w:marBottom w:val="0"/>
      <w:divBdr>
        <w:top w:val="none" w:sz="0" w:space="0" w:color="auto"/>
        <w:left w:val="none" w:sz="0" w:space="0" w:color="auto"/>
        <w:bottom w:val="none" w:sz="0" w:space="0" w:color="auto"/>
        <w:right w:val="none" w:sz="0" w:space="0" w:color="auto"/>
      </w:divBdr>
    </w:div>
    <w:div w:id="823623253">
      <w:bodyDiv w:val="1"/>
      <w:marLeft w:val="0"/>
      <w:marRight w:val="0"/>
      <w:marTop w:val="0"/>
      <w:marBottom w:val="0"/>
      <w:divBdr>
        <w:top w:val="none" w:sz="0" w:space="0" w:color="auto"/>
        <w:left w:val="none" w:sz="0" w:space="0" w:color="auto"/>
        <w:bottom w:val="none" w:sz="0" w:space="0" w:color="auto"/>
        <w:right w:val="none" w:sz="0" w:space="0" w:color="auto"/>
      </w:divBdr>
    </w:div>
    <w:div w:id="824978899">
      <w:bodyDiv w:val="1"/>
      <w:marLeft w:val="0"/>
      <w:marRight w:val="0"/>
      <w:marTop w:val="0"/>
      <w:marBottom w:val="0"/>
      <w:divBdr>
        <w:top w:val="none" w:sz="0" w:space="0" w:color="auto"/>
        <w:left w:val="none" w:sz="0" w:space="0" w:color="auto"/>
        <w:bottom w:val="none" w:sz="0" w:space="0" w:color="auto"/>
        <w:right w:val="none" w:sz="0" w:space="0" w:color="auto"/>
      </w:divBdr>
    </w:div>
    <w:div w:id="857888530">
      <w:bodyDiv w:val="1"/>
      <w:marLeft w:val="0"/>
      <w:marRight w:val="0"/>
      <w:marTop w:val="0"/>
      <w:marBottom w:val="0"/>
      <w:divBdr>
        <w:top w:val="none" w:sz="0" w:space="0" w:color="auto"/>
        <w:left w:val="none" w:sz="0" w:space="0" w:color="auto"/>
        <w:bottom w:val="none" w:sz="0" w:space="0" w:color="auto"/>
        <w:right w:val="none" w:sz="0" w:space="0" w:color="auto"/>
      </w:divBdr>
    </w:div>
    <w:div w:id="871770144">
      <w:bodyDiv w:val="1"/>
      <w:marLeft w:val="0"/>
      <w:marRight w:val="0"/>
      <w:marTop w:val="0"/>
      <w:marBottom w:val="0"/>
      <w:divBdr>
        <w:top w:val="none" w:sz="0" w:space="0" w:color="auto"/>
        <w:left w:val="none" w:sz="0" w:space="0" w:color="auto"/>
        <w:bottom w:val="none" w:sz="0" w:space="0" w:color="auto"/>
        <w:right w:val="none" w:sz="0" w:space="0" w:color="auto"/>
      </w:divBdr>
    </w:div>
    <w:div w:id="895550584">
      <w:bodyDiv w:val="1"/>
      <w:marLeft w:val="0"/>
      <w:marRight w:val="0"/>
      <w:marTop w:val="0"/>
      <w:marBottom w:val="0"/>
      <w:divBdr>
        <w:top w:val="none" w:sz="0" w:space="0" w:color="auto"/>
        <w:left w:val="none" w:sz="0" w:space="0" w:color="auto"/>
        <w:bottom w:val="none" w:sz="0" w:space="0" w:color="auto"/>
        <w:right w:val="none" w:sz="0" w:space="0" w:color="auto"/>
      </w:divBdr>
    </w:div>
    <w:div w:id="896472222">
      <w:bodyDiv w:val="1"/>
      <w:marLeft w:val="0"/>
      <w:marRight w:val="0"/>
      <w:marTop w:val="0"/>
      <w:marBottom w:val="0"/>
      <w:divBdr>
        <w:top w:val="none" w:sz="0" w:space="0" w:color="auto"/>
        <w:left w:val="none" w:sz="0" w:space="0" w:color="auto"/>
        <w:bottom w:val="none" w:sz="0" w:space="0" w:color="auto"/>
        <w:right w:val="none" w:sz="0" w:space="0" w:color="auto"/>
      </w:divBdr>
    </w:div>
    <w:div w:id="898176666">
      <w:bodyDiv w:val="1"/>
      <w:marLeft w:val="0"/>
      <w:marRight w:val="0"/>
      <w:marTop w:val="0"/>
      <w:marBottom w:val="0"/>
      <w:divBdr>
        <w:top w:val="none" w:sz="0" w:space="0" w:color="auto"/>
        <w:left w:val="none" w:sz="0" w:space="0" w:color="auto"/>
        <w:bottom w:val="none" w:sz="0" w:space="0" w:color="auto"/>
        <w:right w:val="none" w:sz="0" w:space="0" w:color="auto"/>
      </w:divBdr>
    </w:div>
    <w:div w:id="900217621">
      <w:bodyDiv w:val="1"/>
      <w:marLeft w:val="0"/>
      <w:marRight w:val="0"/>
      <w:marTop w:val="0"/>
      <w:marBottom w:val="0"/>
      <w:divBdr>
        <w:top w:val="none" w:sz="0" w:space="0" w:color="auto"/>
        <w:left w:val="none" w:sz="0" w:space="0" w:color="auto"/>
        <w:bottom w:val="none" w:sz="0" w:space="0" w:color="auto"/>
        <w:right w:val="none" w:sz="0" w:space="0" w:color="auto"/>
      </w:divBdr>
    </w:div>
    <w:div w:id="916090361">
      <w:bodyDiv w:val="1"/>
      <w:marLeft w:val="0"/>
      <w:marRight w:val="0"/>
      <w:marTop w:val="0"/>
      <w:marBottom w:val="0"/>
      <w:divBdr>
        <w:top w:val="none" w:sz="0" w:space="0" w:color="auto"/>
        <w:left w:val="none" w:sz="0" w:space="0" w:color="auto"/>
        <w:bottom w:val="none" w:sz="0" w:space="0" w:color="auto"/>
        <w:right w:val="none" w:sz="0" w:space="0" w:color="auto"/>
      </w:divBdr>
    </w:div>
    <w:div w:id="928931945">
      <w:bodyDiv w:val="1"/>
      <w:marLeft w:val="0"/>
      <w:marRight w:val="0"/>
      <w:marTop w:val="0"/>
      <w:marBottom w:val="0"/>
      <w:divBdr>
        <w:top w:val="none" w:sz="0" w:space="0" w:color="auto"/>
        <w:left w:val="none" w:sz="0" w:space="0" w:color="auto"/>
        <w:bottom w:val="none" w:sz="0" w:space="0" w:color="auto"/>
        <w:right w:val="none" w:sz="0" w:space="0" w:color="auto"/>
      </w:divBdr>
    </w:div>
    <w:div w:id="976225139">
      <w:bodyDiv w:val="1"/>
      <w:marLeft w:val="0"/>
      <w:marRight w:val="0"/>
      <w:marTop w:val="0"/>
      <w:marBottom w:val="0"/>
      <w:divBdr>
        <w:top w:val="none" w:sz="0" w:space="0" w:color="auto"/>
        <w:left w:val="none" w:sz="0" w:space="0" w:color="auto"/>
        <w:bottom w:val="none" w:sz="0" w:space="0" w:color="auto"/>
        <w:right w:val="none" w:sz="0" w:space="0" w:color="auto"/>
      </w:divBdr>
    </w:div>
    <w:div w:id="1053700634">
      <w:bodyDiv w:val="1"/>
      <w:marLeft w:val="0"/>
      <w:marRight w:val="0"/>
      <w:marTop w:val="0"/>
      <w:marBottom w:val="0"/>
      <w:divBdr>
        <w:top w:val="none" w:sz="0" w:space="0" w:color="auto"/>
        <w:left w:val="none" w:sz="0" w:space="0" w:color="auto"/>
        <w:bottom w:val="none" w:sz="0" w:space="0" w:color="auto"/>
        <w:right w:val="none" w:sz="0" w:space="0" w:color="auto"/>
      </w:divBdr>
    </w:div>
    <w:div w:id="1174803681">
      <w:bodyDiv w:val="1"/>
      <w:marLeft w:val="0"/>
      <w:marRight w:val="0"/>
      <w:marTop w:val="0"/>
      <w:marBottom w:val="0"/>
      <w:divBdr>
        <w:top w:val="none" w:sz="0" w:space="0" w:color="auto"/>
        <w:left w:val="none" w:sz="0" w:space="0" w:color="auto"/>
        <w:bottom w:val="none" w:sz="0" w:space="0" w:color="auto"/>
        <w:right w:val="none" w:sz="0" w:space="0" w:color="auto"/>
      </w:divBdr>
    </w:div>
    <w:div w:id="1212613869">
      <w:bodyDiv w:val="1"/>
      <w:marLeft w:val="0"/>
      <w:marRight w:val="0"/>
      <w:marTop w:val="0"/>
      <w:marBottom w:val="0"/>
      <w:divBdr>
        <w:top w:val="none" w:sz="0" w:space="0" w:color="auto"/>
        <w:left w:val="none" w:sz="0" w:space="0" w:color="auto"/>
        <w:bottom w:val="none" w:sz="0" w:space="0" w:color="auto"/>
        <w:right w:val="none" w:sz="0" w:space="0" w:color="auto"/>
      </w:divBdr>
    </w:div>
    <w:div w:id="1260944078">
      <w:bodyDiv w:val="1"/>
      <w:marLeft w:val="0"/>
      <w:marRight w:val="0"/>
      <w:marTop w:val="0"/>
      <w:marBottom w:val="0"/>
      <w:divBdr>
        <w:top w:val="none" w:sz="0" w:space="0" w:color="auto"/>
        <w:left w:val="none" w:sz="0" w:space="0" w:color="auto"/>
        <w:bottom w:val="none" w:sz="0" w:space="0" w:color="auto"/>
        <w:right w:val="none" w:sz="0" w:space="0" w:color="auto"/>
      </w:divBdr>
    </w:div>
    <w:div w:id="1281180157">
      <w:bodyDiv w:val="1"/>
      <w:marLeft w:val="0"/>
      <w:marRight w:val="0"/>
      <w:marTop w:val="0"/>
      <w:marBottom w:val="0"/>
      <w:divBdr>
        <w:top w:val="none" w:sz="0" w:space="0" w:color="auto"/>
        <w:left w:val="none" w:sz="0" w:space="0" w:color="auto"/>
        <w:bottom w:val="none" w:sz="0" w:space="0" w:color="auto"/>
        <w:right w:val="none" w:sz="0" w:space="0" w:color="auto"/>
      </w:divBdr>
    </w:div>
    <w:div w:id="1293709239">
      <w:bodyDiv w:val="1"/>
      <w:marLeft w:val="0"/>
      <w:marRight w:val="0"/>
      <w:marTop w:val="0"/>
      <w:marBottom w:val="0"/>
      <w:divBdr>
        <w:top w:val="none" w:sz="0" w:space="0" w:color="auto"/>
        <w:left w:val="none" w:sz="0" w:space="0" w:color="auto"/>
        <w:bottom w:val="none" w:sz="0" w:space="0" w:color="auto"/>
        <w:right w:val="none" w:sz="0" w:space="0" w:color="auto"/>
      </w:divBdr>
    </w:div>
    <w:div w:id="1301493333">
      <w:bodyDiv w:val="1"/>
      <w:marLeft w:val="0"/>
      <w:marRight w:val="0"/>
      <w:marTop w:val="0"/>
      <w:marBottom w:val="0"/>
      <w:divBdr>
        <w:top w:val="none" w:sz="0" w:space="0" w:color="auto"/>
        <w:left w:val="none" w:sz="0" w:space="0" w:color="auto"/>
        <w:bottom w:val="none" w:sz="0" w:space="0" w:color="auto"/>
        <w:right w:val="none" w:sz="0" w:space="0" w:color="auto"/>
      </w:divBdr>
    </w:div>
    <w:div w:id="1305812569">
      <w:bodyDiv w:val="1"/>
      <w:marLeft w:val="0"/>
      <w:marRight w:val="0"/>
      <w:marTop w:val="0"/>
      <w:marBottom w:val="0"/>
      <w:divBdr>
        <w:top w:val="none" w:sz="0" w:space="0" w:color="auto"/>
        <w:left w:val="none" w:sz="0" w:space="0" w:color="auto"/>
        <w:bottom w:val="none" w:sz="0" w:space="0" w:color="auto"/>
        <w:right w:val="none" w:sz="0" w:space="0" w:color="auto"/>
      </w:divBdr>
    </w:div>
    <w:div w:id="1311132325">
      <w:bodyDiv w:val="1"/>
      <w:marLeft w:val="0"/>
      <w:marRight w:val="0"/>
      <w:marTop w:val="0"/>
      <w:marBottom w:val="0"/>
      <w:divBdr>
        <w:top w:val="none" w:sz="0" w:space="0" w:color="auto"/>
        <w:left w:val="none" w:sz="0" w:space="0" w:color="auto"/>
        <w:bottom w:val="none" w:sz="0" w:space="0" w:color="auto"/>
        <w:right w:val="none" w:sz="0" w:space="0" w:color="auto"/>
      </w:divBdr>
    </w:div>
    <w:div w:id="1367756577">
      <w:bodyDiv w:val="1"/>
      <w:marLeft w:val="0"/>
      <w:marRight w:val="0"/>
      <w:marTop w:val="0"/>
      <w:marBottom w:val="0"/>
      <w:divBdr>
        <w:top w:val="none" w:sz="0" w:space="0" w:color="auto"/>
        <w:left w:val="none" w:sz="0" w:space="0" w:color="auto"/>
        <w:bottom w:val="none" w:sz="0" w:space="0" w:color="auto"/>
        <w:right w:val="none" w:sz="0" w:space="0" w:color="auto"/>
      </w:divBdr>
    </w:div>
    <w:div w:id="1406221798">
      <w:bodyDiv w:val="1"/>
      <w:marLeft w:val="0"/>
      <w:marRight w:val="0"/>
      <w:marTop w:val="0"/>
      <w:marBottom w:val="0"/>
      <w:divBdr>
        <w:top w:val="none" w:sz="0" w:space="0" w:color="auto"/>
        <w:left w:val="none" w:sz="0" w:space="0" w:color="auto"/>
        <w:bottom w:val="none" w:sz="0" w:space="0" w:color="auto"/>
        <w:right w:val="none" w:sz="0" w:space="0" w:color="auto"/>
      </w:divBdr>
    </w:div>
    <w:div w:id="1448617220">
      <w:bodyDiv w:val="1"/>
      <w:marLeft w:val="0"/>
      <w:marRight w:val="0"/>
      <w:marTop w:val="0"/>
      <w:marBottom w:val="0"/>
      <w:divBdr>
        <w:top w:val="none" w:sz="0" w:space="0" w:color="auto"/>
        <w:left w:val="none" w:sz="0" w:space="0" w:color="auto"/>
        <w:bottom w:val="none" w:sz="0" w:space="0" w:color="auto"/>
        <w:right w:val="none" w:sz="0" w:space="0" w:color="auto"/>
      </w:divBdr>
    </w:div>
    <w:div w:id="1452167520">
      <w:bodyDiv w:val="1"/>
      <w:marLeft w:val="0"/>
      <w:marRight w:val="0"/>
      <w:marTop w:val="0"/>
      <w:marBottom w:val="0"/>
      <w:divBdr>
        <w:top w:val="none" w:sz="0" w:space="0" w:color="auto"/>
        <w:left w:val="none" w:sz="0" w:space="0" w:color="auto"/>
        <w:bottom w:val="none" w:sz="0" w:space="0" w:color="auto"/>
        <w:right w:val="none" w:sz="0" w:space="0" w:color="auto"/>
      </w:divBdr>
    </w:div>
    <w:div w:id="1461263051">
      <w:bodyDiv w:val="1"/>
      <w:marLeft w:val="0"/>
      <w:marRight w:val="0"/>
      <w:marTop w:val="0"/>
      <w:marBottom w:val="0"/>
      <w:divBdr>
        <w:top w:val="none" w:sz="0" w:space="0" w:color="auto"/>
        <w:left w:val="none" w:sz="0" w:space="0" w:color="auto"/>
        <w:bottom w:val="none" w:sz="0" w:space="0" w:color="auto"/>
        <w:right w:val="none" w:sz="0" w:space="0" w:color="auto"/>
      </w:divBdr>
    </w:div>
    <w:div w:id="1466313278">
      <w:bodyDiv w:val="1"/>
      <w:marLeft w:val="0"/>
      <w:marRight w:val="0"/>
      <w:marTop w:val="0"/>
      <w:marBottom w:val="0"/>
      <w:divBdr>
        <w:top w:val="none" w:sz="0" w:space="0" w:color="auto"/>
        <w:left w:val="none" w:sz="0" w:space="0" w:color="auto"/>
        <w:bottom w:val="none" w:sz="0" w:space="0" w:color="auto"/>
        <w:right w:val="none" w:sz="0" w:space="0" w:color="auto"/>
      </w:divBdr>
    </w:div>
    <w:div w:id="1474062843">
      <w:bodyDiv w:val="1"/>
      <w:marLeft w:val="0"/>
      <w:marRight w:val="0"/>
      <w:marTop w:val="0"/>
      <w:marBottom w:val="0"/>
      <w:divBdr>
        <w:top w:val="none" w:sz="0" w:space="0" w:color="auto"/>
        <w:left w:val="none" w:sz="0" w:space="0" w:color="auto"/>
        <w:bottom w:val="none" w:sz="0" w:space="0" w:color="auto"/>
        <w:right w:val="none" w:sz="0" w:space="0" w:color="auto"/>
      </w:divBdr>
    </w:div>
    <w:div w:id="1557355827">
      <w:bodyDiv w:val="1"/>
      <w:marLeft w:val="0"/>
      <w:marRight w:val="0"/>
      <w:marTop w:val="0"/>
      <w:marBottom w:val="0"/>
      <w:divBdr>
        <w:top w:val="none" w:sz="0" w:space="0" w:color="auto"/>
        <w:left w:val="none" w:sz="0" w:space="0" w:color="auto"/>
        <w:bottom w:val="none" w:sz="0" w:space="0" w:color="auto"/>
        <w:right w:val="none" w:sz="0" w:space="0" w:color="auto"/>
      </w:divBdr>
    </w:div>
    <w:div w:id="1607889405">
      <w:bodyDiv w:val="1"/>
      <w:marLeft w:val="0"/>
      <w:marRight w:val="0"/>
      <w:marTop w:val="0"/>
      <w:marBottom w:val="0"/>
      <w:divBdr>
        <w:top w:val="none" w:sz="0" w:space="0" w:color="auto"/>
        <w:left w:val="none" w:sz="0" w:space="0" w:color="auto"/>
        <w:bottom w:val="none" w:sz="0" w:space="0" w:color="auto"/>
        <w:right w:val="none" w:sz="0" w:space="0" w:color="auto"/>
      </w:divBdr>
    </w:div>
    <w:div w:id="1670211681">
      <w:bodyDiv w:val="1"/>
      <w:marLeft w:val="0"/>
      <w:marRight w:val="0"/>
      <w:marTop w:val="0"/>
      <w:marBottom w:val="0"/>
      <w:divBdr>
        <w:top w:val="none" w:sz="0" w:space="0" w:color="auto"/>
        <w:left w:val="none" w:sz="0" w:space="0" w:color="auto"/>
        <w:bottom w:val="none" w:sz="0" w:space="0" w:color="auto"/>
        <w:right w:val="none" w:sz="0" w:space="0" w:color="auto"/>
      </w:divBdr>
    </w:div>
    <w:div w:id="1713309484">
      <w:bodyDiv w:val="1"/>
      <w:marLeft w:val="0"/>
      <w:marRight w:val="0"/>
      <w:marTop w:val="0"/>
      <w:marBottom w:val="0"/>
      <w:divBdr>
        <w:top w:val="none" w:sz="0" w:space="0" w:color="auto"/>
        <w:left w:val="none" w:sz="0" w:space="0" w:color="auto"/>
        <w:bottom w:val="none" w:sz="0" w:space="0" w:color="auto"/>
        <w:right w:val="none" w:sz="0" w:space="0" w:color="auto"/>
      </w:divBdr>
    </w:div>
    <w:div w:id="1723866065">
      <w:bodyDiv w:val="1"/>
      <w:marLeft w:val="0"/>
      <w:marRight w:val="0"/>
      <w:marTop w:val="0"/>
      <w:marBottom w:val="0"/>
      <w:divBdr>
        <w:top w:val="none" w:sz="0" w:space="0" w:color="auto"/>
        <w:left w:val="none" w:sz="0" w:space="0" w:color="auto"/>
        <w:bottom w:val="none" w:sz="0" w:space="0" w:color="auto"/>
        <w:right w:val="none" w:sz="0" w:space="0" w:color="auto"/>
      </w:divBdr>
    </w:div>
    <w:div w:id="1750804770">
      <w:bodyDiv w:val="1"/>
      <w:marLeft w:val="0"/>
      <w:marRight w:val="0"/>
      <w:marTop w:val="0"/>
      <w:marBottom w:val="0"/>
      <w:divBdr>
        <w:top w:val="none" w:sz="0" w:space="0" w:color="auto"/>
        <w:left w:val="none" w:sz="0" w:space="0" w:color="auto"/>
        <w:bottom w:val="none" w:sz="0" w:space="0" w:color="auto"/>
        <w:right w:val="none" w:sz="0" w:space="0" w:color="auto"/>
      </w:divBdr>
    </w:div>
    <w:div w:id="1779178024">
      <w:bodyDiv w:val="1"/>
      <w:marLeft w:val="0"/>
      <w:marRight w:val="0"/>
      <w:marTop w:val="0"/>
      <w:marBottom w:val="0"/>
      <w:divBdr>
        <w:top w:val="none" w:sz="0" w:space="0" w:color="auto"/>
        <w:left w:val="none" w:sz="0" w:space="0" w:color="auto"/>
        <w:bottom w:val="none" w:sz="0" w:space="0" w:color="auto"/>
        <w:right w:val="none" w:sz="0" w:space="0" w:color="auto"/>
      </w:divBdr>
    </w:div>
    <w:div w:id="1803497312">
      <w:bodyDiv w:val="1"/>
      <w:marLeft w:val="0"/>
      <w:marRight w:val="0"/>
      <w:marTop w:val="0"/>
      <w:marBottom w:val="0"/>
      <w:divBdr>
        <w:top w:val="none" w:sz="0" w:space="0" w:color="auto"/>
        <w:left w:val="none" w:sz="0" w:space="0" w:color="auto"/>
        <w:bottom w:val="none" w:sz="0" w:space="0" w:color="auto"/>
        <w:right w:val="none" w:sz="0" w:space="0" w:color="auto"/>
      </w:divBdr>
    </w:div>
    <w:div w:id="1809086510">
      <w:bodyDiv w:val="1"/>
      <w:marLeft w:val="0"/>
      <w:marRight w:val="0"/>
      <w:marTop w:val="0"/>
      <w:marBottom w:val="0"/>
      <w:divBdr>
        <w:top w:val="none" w:sz="0" w:space="0" w:color="auto"/>
        <w:left w:val="none" w:sz="0" w:space="0" w:color="auto"/>
        <w:bottom w:val="none" w:sz="0" w:space="0" w:color="auto"/>
        <w:right w:val="none" w:sz="0" w:space="0" w:color="auto"/>
      </w:divBdr>
    </w:div>
    <w:div w:id="1842306101">
      <w:bodyDiv w:val="1"/>
      <w:marLeft w:val="0"/>
      <w:marRight w:val="0"/>
      <w:marTop w:val="0"/>
      <w:marBottom w:val="0"/>
      <w:divBdr>
        <w:top w:val="none" w:sz="0" w:space="0" w:color="auto"/>
        <w:left w:val="none" w:sz="0" w:space="0" w:color="auto"/>
        <w:bottom w:val="none" w:sz="0" w:space="0" w:color="auto"/>
        <w:right w:val="none" w:sz="0" w:space="0" w:color="auto"/>
      </w:divBdr>
    </w:div>
    <w:div w:id="1865483553">
      <w:bodyDiv w:val="1"/>
      <w:marLeft w:val="0"/>
      <w:marRight w:val="0"/>
      <w:marTop w:val="0"/>
      <w:marBottom w:val="0"/>
      <w:divBdr>
        <w:top w:val="none" w:sz="0" w:space="0" w:color="auto"/>
        <w:left w:val="none" w:sz="0" w:space="0" w:color="auto"/>
        <w:bottom w:val="none" w:sz="0" w:space="0" w:color="auto"/>
        <w:right w:val="none" w:sz="0" w:space="0" w:color="auto"/>
      </w:divBdr>
    </w:div>
    <w:div w:id="1897814361">
      <w:bodyDiv w:val="1"/>
      <w:marLeft w:val="0"/>
      <w:marRight w:val="0"/>
      <w:marTop w:val="0"/>
      <w:marBottom w:val="0"/>
      <w:divBdr>
        <w:top w:val="none" w:sz="0" w:space="0" w:color="auto"/>
        <w:left w:val="none" w:sz="0" w:space="0" w:color="auto"/>
        <w:bottom w:val="none" w:sz="0" w:space="0" w:color="auto"/>
        <w:right w:val="none" w:sz="0" w:space="0" w:color="auto"/>
      </w:divBdr>
    </w:div>
    <w:div w:id="1902517310">
      <w:bodyDiv w:val="1"/>
      <w:marLeft w:val="0"/>
      <w:marRight w:val="0"/>
      <w:marTop w:val="0"/>
      <w:marBottom w:val="0"/>
      <w:divBdr>
        <w:top w:val="none" w:sz="0" w:space="0" w:color="auto"/>
        <w:left w:val="none" w:sz="0" w:space="0" w:color="auto"/>
        <w:bottom w:val="none" w:sz="0" w:space="0" w:color="auto"/>
        <w:right w:val="none" w:sz="0" w:space="0" w:color="auto"/>
      </w:divBdr>
    </w:div>
    <w:div w:id="2005934698">
      <w:bodyDiv w:val="1"/>
      <w:marLeft w:val="0"/>
      <w:marRight w:val="0"/>
      <w:marTop w:val="0"/>
      <w:marBottom w:val="0"/>
      <w:divBdr>
        <w:top w:val="none" w:sz="0" w:space="0" w:color="auto"/>
        <w:left w:val="none" w:sz="0" w:space="0" w:color="auto"/>
        <w:bottom w:val="none" w:sz="0" w:space="0" w:color="auto"/>
        <w:right w:val="none" w:sz="0" w:space="0" w:color="auto"/>
      </w:divBdr>
    </w:div>
    <w:div w:id="2010408267">
      <w:bodyDiv w:val="1"/>
      <w:marLeft w:val="0"/>
      <w:marRight w:val="0"/>
      <w:marTop w:val="0"/>
      <w:marBottom w:val="0"/>
      <w:divBdr>
        <w:top w:val="none" w:sz="0" w:space="0" w:color="auto"/>
        <w:left w:val="none" w:sz="0" w:space="0" w:color="auto"/>
        <w:bottom w:val="none" w:sz="0" w:space="0" w:color="auto"/>
        <w:right w:val="none" w:sz="0" w:space="0" w:color="auto"/>
      </w:divBdr>
    </w:div>
    <w:div w:id="2050952621">
      <w:bodyDiv w:val="1"/>
      <w:marLeft w:val="0"/>
      <w:marRight w:val="0"/>
      <w:marTop w:val="0"/>
      <w:marBottom w:val="0"/>
      <w:divBdr>
        <w:top w:val="none" w:sz="0" w:space="0" w:color="auto"/>
        <w:left w:val="none" w:sz="0" w:space="0" w:color="auto"/>
        <w:bottom w:val="none" w:sz="0" w:space="0" w:color="auto"/>
        <w:right w:val="none" w:sz="0" w:space="0" w:color="auto"/>
      </w:divBdr>
    </w:div>
    <w:div w:id="2098553393">
      <w:bodyDiv w:val="1"/>
      <w:marLeft w:val="0"/>
      <w:marRight w:val="0"/>
      <w:marTop w:val="0"/>
      <w:marBottom w:val="0"/>
      <w:divBdr>
        <w:top w:val="none" w:sz="0" w:space="0" w:color="auto"/>
        <w:left w:val="none" w:sz="0" w:space="0" w:color="auto"/>
        <w:bottom w:val="none" w:sz="0" w:space="0" w:color="auto"/>
        <w:right w:val="none" w:sz="0" w:space="0" w:color="auto"/>
      </w:divBdr>
    </w:div>
    <w:div w:id="2099595891">
      <w:bodyDiv w:val="1"/>
      <w:marLeft w:val="0"/>
      <w:marRight w:val="0"/>
      <w:marTop w:val="0"/>
      <w:marBottom w:val="0"/>
      <w:divBdr>
        <w:top w:val="none" w:sz="0" w:space="0" w:color="auto"/>
        <w:left w:val="none" w:sz="0" w:space="0" w:color="auto"/>
        <w:bottom w:val="none" w:sz="0" w:space="0" w:color="auto"/>
        <w:right w:val="none" w:sz="0" w:space="0" w:color="auto"/>
      </w:divBdr>
    </w:div>
    <w:div w:id="2108428775">
      <w:bodyDiv w:val="1"/>
      <w:marLeft w:val="0"/>
      <w:marRight w:val="0"/>
      <w:marTop w:val="0"/>
      <w:marBottom w:val="0"/>
      <w:divBdr>
        <w:top w:val="none" w:sz="0" w:space="0" w:color="auto"/>
        <w:left w:val="none" w:sz="0" w:space="0" w:color="auto"/>
        <w:bottom w:val="none" w:sz="0" w:space="0" w:color="auto"/>
        <w:right w:val="none" w:sz="0" w:space="0" w:color="auto"/>
      </w:divBdr>
    </w:div>
    <w:div w:id="2122602420">
      <w:bodyDiv w:val="1"/>
      <w:marLeft w:val="0"/>
      <w:marRight w:val="0"/>
      <w:marTop w:val="0"/>
      <w:marBottom w:val="0"/>
      <w:divBdr>
        <w:top w:val="none" w:sz="0" w:space="0" w:color="auto"/>
        <w:left w:val="none" w:sz="0" w:space="0" w:color="auto"/>
        <w:bottom w:val="none" w:sz="0" w:space="0" w:color="auto"/>
        <w:right w:val="none" w:sz="0" w:space="0" w:color="auto"/>
      </w:divBdr>
    </w:div>
    <w:div w:id="2137797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image" Target="media/image8.jpe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3.jpeg"/><Relationship Id="rId28" Type="http://schemas.openxmlformats.org/officeDocument/2006/relationships/glossaryDocument" Target="glossary/document.xml"/><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image" Target="media/image12.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6D90A060B5F408CA8623B5858F40567"/>
        <w:category>
          <w:name w:val="常规"/>
          <w:gallery w:val="placeholder"/>
        </w:category>
        <w:types>
          <w:type w:val="bbPlcHdr"/>
        </w:types>
        <w:behaviors>
          <w:behavior w:val="content"/>
        </w:behaviors>
        <w:guid w:val="{82FA8463-1F97-466E-8B9C-7706BB2851B3}"/>
      </w:docPartPr>
      <w:docPartBody>
        <w:p w:rsidR="00FE11F8" w:rsidRDefault="00FE11F8" w:rsidP="00FE11F8">
          <w:pPr>
            <w:pStyle w:val="D6D90A060B5F408CA8623B5858F40567"/>
          </w:pPr>
          <w:r w:rsidRPr="008C10DB">
            <w:rPr>
              <w:rStyle w:val="a3"/>
              <w:rFonts w:hint="eastAsia"/>
            </w:rPr>
            <w:t>单击此处输入文字。</w:t>
          </w:r>
        </w:p>
      </w:docPartBody>
    </w:docPart>
    <w:docPart>
      <w:docPartPr>
        <w:name w:val="486A2FC2528F4B9C8D2F625107CA633C"/>
        <w:category>
          <w:name w:val="常规"/>
          <w:gallery w:val="placeholder"/>
        </w:category>
        <w:types>
          <w:type w:val="bbPlcHdr"/>
        </w:types>
        <w:behaviors>
          <w:behavior w:val="content"/>
        </w:behaviors>
        <w:guid w:val="{D4E3051A-4403-4895-BA13-9AD5569D4FF4}"/>
      </w:docPartPr>
      <w:docPartBody>
        <w:p w:rsidR="00FE11F8" w:rsidRDefault="00FE11F8" w:rsidP="00FE11F8">
          <w:pPr>
            <w:pStyle w:val="486A2FC2528F4B9C8D2F625107CA633C"/>
          </w:pPr>
          <w:r w:rsidRPr="00BA681E">
            <w:rPr>
              <w:rStyle w:val="a3"/>
              <w:rFonts w:hint="eastAsia"/>
            </w:rPr>
            <w:t>单击此处输入日期。</w:t>
          </w:r>
        </w:p>
      </w:docPartBody>
    </w:docPart>
    <w:docPart>
      <w:docPartPr>
        <w:name w:val="1B889E975BCC4DDC84BBA7CE09525FAD"/>
        <w:category>
          <w:name w:val="常规"/>
          <w:gallery w:val="placeholder"/>
        </w:category>
        <w:types>
          <w:type w:val="bbPlcHdr"/>
        </w:types>
        <w:behaviors>
          <w:behavior w:val="content"/>
        </w:behaviors>
        <w:guid w:val="{CF3A8D9F-4615-468F-972C-595F6EB92C29}"/>
      </w:docPartPr>
      <w:docPartBody>
        <w:p w:rsidR="00FE11F8" w:rsidRDefault="00FE11F8" w:rsidP="00FE11F8">
          <w:pPr>
            <w:pStyle w:val="1B889E975BCC4DDC84BBA7CE09525FAD"/>
          </w:pPr>
          <w:r w:rsidRPr="00BA681E">
            <w:rPr>
              <w:rStyle w:val="a3"/>
              <w:rFonts w:hint="eastAsia"/>
            </w:rPr>
            <w:t>单击此处输入日期。</w:t>
          </w:r>
        </w:p>
      </w:docPartBody>
    </w:docPart>
  </w:docParts>
</w:glossaryDocument>
</file>

<file path=word/glossary/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楷体_GB2312">
    <w:panose1 w:val="02010609030101010101"/>
    <w:charset w:val="86"/>
    <w:family w:val="modern"/>
    <w:pitch w:val="fixed"/>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华文新魏">
    <w:panose1 w:val="02010800040101010101"/>
    <w:charset w:val="86"/>
    <w:family w:val="auto"/>
    <w:pitch w:val="variable"/>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FE11F8"/>
    <w:rsid w:val="000C1C7A"/>
    <w:rsid w:val="00175616"/>
    <w:rsid w:val="001F609E"/>
    <w:rsid w:val="00254287"/>
    <w:rsid w:val="002B5FF0"/>
    <w:rsid w:val="002F01F6"/>
    <w:rsid w:val="004B2757"/>
    <w:rsid w:val="004D66C2"/>
    <w:rsid w:val="00677DDE"/>
    <w:rsid w:val="006C47D5"/>
    <w:rsid w:val="007003CC"/>
    <w:rsid w:val="008D6B97"/>
    <w:rsid w:val="00C4636E"/>
    <w:rsid w:val="00D176B5"/>
    <w:rsid w:val="00F40723"/>
    <w:rsid w:val="00F457A7"/>
    <w:rsid w:val="00FE11F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7DD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FE11F8"/>
    <w:rPr>
      <w:color w:val="808080"/>
    </w:rPr>
  </w:style>
  <w:style w:type="paragraph" w:customStyle="1" w:styleId="7AC9DFA66DB4442FB373839CC5DA78C2">
    <w:name w:val="7AC9DFA66DB4442FB373839CC5DA78C2"/>
    <w:rsid w:val="00FE11F8"/>
    <w:pPr>
      <w:widowControl w:val="0"/>
      <w:jc w:val="both"/>
    </w:pPr>
  </w:style>
  <w:style w:type="paragraph" w:customStyle="1" w:styleId="D6D90A060B5F408CA8623B5858F40567">
    <w:name w:val="D6D90A060B5F408CA8623B5858F40567"/>
    <w:rsid w:val="00FE11F8"/>
    <w:pPr>
      <w:widowControl w:val="0"/>
      <w:jc w:val="both"/>
    </w:pPr>
  </w:style>
  <w:style w:type="paragraph" w:customStyle="1" w:styleId="486A2FC2528F4B9C8D2F625107CA633C">
    <w:name w:val="486A2FC2528F4B9C8D2F625107CA633C"/>
    <w:rsid w:val="00FE11F8"/>
    <w:pPr>
      <w:widowControl w:val="0"/>
      <w:jc w:val="both"/>
    </w:pPr>
  </w:style>
  <w:style w:type="paragraph" w:customStyle="1" w:styleId="1B889E975BCC4DDC84BBA7CE09525FAD">
    <w:name w:val="1B889E975BCC4DDC84BBA7CE09525FAD"/>
    <w:rsid w:val="00FE11F8"/>
    <w:pPr>
      <w:widowControl w:val="0"/>
      <w:jc w:val="both"/>
    </w:p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6855D60-079D-4898-9E16-96CE58A681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494</TotalTime>
  <Pages>21</Pages>
  <Words>1694</Words>
  <Characters>9657</Characters>
  <Application>Microsoft Office Word</Application>
  <DocSecurity>0</DocSecurity>
  <Lines>80</Lines>
  <Paragraphs>22</Paragraphs>
  <ScaleCrop>false</ScaleCrop>
  <Company>Microsoft</Company>
  <LinksUpToDate>false</LinksUpToDate>
  <CharactersWithSpaces>11329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2021.5.25</dc:title>
  <dc:creator>胡文仓</dc:creator>
  <cp:lastModifiedBy>USER-</cp:lastModifiedBy>
  <cp:revision>9</cp:revision>
  <dcterms:created xsi:type="dcterms:W3CDTF">2022-06-12T10:14:00Z</dcterms:created>
  <dcterms:modified xsi:type="dcterms:W3CDTF">2022-06-23T07:21:00Z</dcterms:modified>
</cp:coreProperties>
</file>