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00" w:lineRule="exact"/>
        <w:jc w:val="center"/>
        <w:rPr>
          <w:rFonts w:ascii="宋体" w:hAnsi="宋体" w:cs="黑体"/>
          <w:sz w:val="44"/>
          <w:szCs w:val="44"/>
        </w:rPr>
      </w:pPr>
      <w:r>
        <w:rPr>
          <w:rFonts w:hint="eastAsia" w:ascii="宋体" w:hAnsi="宋体" w:cs="黑体"/>
          <w:sz w:val="44"/>
          <w:szCs w:val="44"/>
        </w:rPr>
        <w:t>黑龙江省尚志市人民法院</w:t>
      </w:r>
    </w:p>
    <w:p>
      <w:pPr>
        <w:widowControl/>
        <w:spacing w:line="500" w:lineRule="exact"/>
        <w:jc w:val="center"/>
        <w:rPr>
          <w:rFonts w:ascii="宋体" w:hAnsi="宋体" w:cs="黑体"/>
          <w:b/>
          <w:bCs/>
          <w:sz w:val="44"/>
          <w:szCs w:val="44"/>
        </w:rPr>
      </w:pPr>
      <w:r>
        <w:rPr>
          <w:rFonts w:hint="eastAsia" w:ascii="宋体" w:hAnsi="宋体" w:cs="黑体"/>
          <w:b/>
          <w:bCs/>
          <w:sz w:val="44"/>
          <w:szCs w:val="44"/>
        </w:rPr>
        <w:t>执行裁定书</w:t>
      </w:r>
    </w:p>
    <w:p>
      <w:pPr>
        <w:spacing w:beforeLines="50" w:afterLines="50" w:line="360" w:lineRule="exact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sz w:val="32"/>
        </w:rPr>
        <w:t>（20</w:t>
      </w:r>
      <w:r>
        <w:rPr>
          <w:rFonts w:hint="eastAsia" w:ascii="仿宋" w:hAnsi="仿宋" w:eastAsia="仿宋"/>
          <w:sz w:val="32"/>
          <w:lang w:val="en-US" w:eastAsia="zh-CN"/>
        </w:rPr>
        <w:t>22</w:t>
      </w:r>
      <w:r>
        <w:rPr>
          <w:rFonts w:hint="eastAsia" w:ascii="仿宋" w:hAnsi="仿宋" w:eastAsia="仿宋"/>
          <w:sz w:val="32"/>
        </w:rPr>
        <w:t>）黑0183执</w:t>
      </w:r>
      <w:r>
        <w:rPr>
          <w:rFonts w:hint="eastAsia" w:ascii="仿宋" w:hAnsi="仿宋" w:eastAsia="仿宋"/>
          <w:sz w:val="32"/>
          <w:lang w:val="en-US" w:eastAsia="zh-CN"/>
        </w:rPr>
        <w:t>恢218</w:t>
      </w:r>
      <w:r>
        <w:rPr>
          <w:rFonts w:hint="eastAsia" w:ascii="仿宋" w:hAnsi="仿宋" w:eastAsia="仿宋"/>
          <w:sz w:val="32"/>
        </w:rPr>
        <w:t>号</w:t>
      </w:r>
      <w:r>
        <w:rPr>
          <w:rFonts w:hint="eastAsia" w:ascii="仿宋" w:hAnsi="仿宋" w:eastAsia="仿宋"/>
          <w:sz w:val="32"/>
          <w:lang w:eastAsia="zh-CN"/>
        </w:rPr>
        <w:t>之一</w:t>
      </w:r>
    </w:p>
    <w:p>
      <w:pPr>
        <w:pStyle w:val="5"/>
        <w:snapToGrid w:val="0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申请执行人：殷培智，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男</w:t>
      </w:r>
      <w:r>
        <w:rPr>
          <w:rFonts w:hint="eastAsia" w:ascii="仿宋" w:hAnsi="仿宋" w:eastAsia="仿宋" w:cs="仿宋_GB2312"/>
          <w:sz w:val="32"/>
          <w:szCs w:val="32"/>
        </w:rPr>
        <w:t>，1979年5月14日生，汉族，职员，住上海市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5"/>
        <w:snapToGrid w:val="0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被执行人：鞠洪森。</w:t>
      </w:r>
    </w:p>
    <w:p>
      <w:pPr>
        <w:pStyle w:val="5"/>
        <w:snapToGrid w:val="0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被执行人：马明珍，女，1964年1月17日生，汉族，住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北京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本院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依据（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2014）尚商初字第321号民事调解书</w:t>
      </w:r>
      <w:r>
        <w:rPr>
          <w:rFonts w:hint="eastAsia" w:ascii="仿宋" w:hAnsi="仿宋" w:eastAsia="仿宋" w:cs="仿宋_GB2312"/>
          <w:sz w:val="32"/>
          <w:szCs w:val="32"/>
        </w:rPr>
        <w:t>执行申请执行人殷培智与被执行人鞠洪森、马明珍借款合同纠纷一案过程中，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因本案纠纷</w:t>
      </w:r>
      <w:r>
        <w:rPr>
          <w:rFonts w:hint="eastAsia" w:ascii="仿宋" w:hAnsi="仿宋" w:eastAsia="仿宋" w:cs="仿宋_GB2312"/>
          <w:sz w:val="32"/>
          <w:szCs w:val="32"/>
        </w:rPr>
        <w:t>于20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_GB2312"/>
          <w:sz w:val="32"/>
          <w:szCs w:val="32"/>
        </w:rPr>
        <w:t>年1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日作出（</w:t>
      </w:r>
      <w:r>
        <w:rPr>
          <w:rFonts w:ascii="仿宋" w:hAnsi="仿宋" w:eastAsia="仿宋" w:cs="仿宋_GB2312"/>
          <w:sz w:val="32"/>
          <w:szCs w:val="32"/>
        </w:rPr>
        <w:t>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</w:t>
      </w:r>
      <w:r>
        <w:rPr>
          <w:rFonts w:ascii="仿宋" w:hAnsi="仿宋" w:eastAsia="仿宋" w:cs="仿宋_GB2312"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黑0183执恢2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0号之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执行裁定书，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查封</w:t>
      </w:r>
      <w:r>
        <w:rPr>
          <w:rFonts w:hint="eastAsia" w:ascii="仿宋" w:hAnsi="仿宋" w:eastAsia="仿宋" w:cs="仿宋_GB2312"/>
          <w:sz w:val="32"/>
          <w:szCs w:val="32"/>
        </w:rPr>
        <w:t>被执行人鞠洪森、马明珍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位于尚志市尚志镇房产及土地使用权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本案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执行标的为：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val="en-US" w:eastAsia="zh-CN"/>
        </w:rPr>
        <w:t>1311000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</w:rPr>
        <w:t>元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（不包括嗣后利息等），本院</w:t>
      </w:r>
      <w:r>
        <w:rPr>
          <w:rFonts w:hint="eastAsia" w:ascii="仿宋" w:hAnsi="仿宋" w:eastAsia="仿宋" w:cs="仿宋_GB2312"/>
          <w:sz w:val="32"/>
          <w:szCs w:val="32"/>
        </w:rPr>
        <w:t>责令二被执行人履行生效法律文书确定的义务，但二被执行人至今未全部履行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，故</w:t>
      </w:r>
      <w:r>
        <w:rPr>
          <w:rFonts w:hint="eastAsia" w:ascii="仿宋" w:hAnsi="仿宋" w:eastAsia="仿宋" w:cs="仿宋"/>
          <w:sz w:val="32"/>
          <w:szCs w:val="32"/>
        </w:rPr>
        <w:t>依照《中华人民共和国民事诉讼法》第二百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五十一</w:t>
      </w:r>
      <w:r>
        <w:rPr>
          <w:rFonts w:hint="eastAsia" w:ascii="仿宋" w:hAnsi="仿宋" w:eastAsia="仿宋" w:cs="仿宋"/>
          <w:sz w:val="32"/>
          <w:szCs w:val="32"/>
        </w:rPr>
        <w:t>条、第二百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五十四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之</w:t>
      </w:r>
      <w:r>
        <w:rPr>
          <w:rFonts w:hint="eastAsia" w:ascii="仿宋" w:hAnsi="仿宋" w:eastAsia="仿宋" w:cs="仿宋"/>
          <w:sz w:val="32"/>
          <w:szCs w:val="32"/>
        </w:rPr>
        <w:t>规定，裁定如下：</w:t>
      </w:r>
    </w:p>
    <w:p>
      <w:pPr>
        <w:pStyle w:val="5"/>
        <w:snapToGrid w:val="0"/>
        <w:spacing w:before="0" w:beforeAutospacing="0" w:after="0" w:afterAutospacing="0" w:line="5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一、拍卖</w:t>
      </w:r>
      <w:r>
        <w:rPr>
          <w:rFonts w:hint="eastAsia" w:ascii="仿宋" w:hAnsi="仿宋" w:eastAsia="仿宋" w:cs="仿宋_GB2312"/>
          <w:sz w:val="32"/>
          <w:szCs w:val="32"/>
        </w:rPr>
        <w:t>被执行人鞠洪森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名下</w:t>
      </w:r>
      <w:r>
        <w:rPr>
          <w:rFonts w:hint="eastAsia" w:ascii="仿宋" w:hAnsi="仿宋" w:eastAsia="仿宋" w:cs="仿宋_GB2312"/>
          <w:sz w:val="32"/>
          <w:szCs w:val="32"/>
        </w:rPr>
        <w:t>的坐落于尚志市尚志镇红光委北三道街10号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房屋（产权证号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 xml:space="preserve">0007121，面积350.55㎡）；  </w:t>
      </w:r>
    </w:p>
    <w:p>
      <w:pPr>
        <w:widowControl/>
        <w:numPr>
          <w:ilvl w:val="0"/>
          <w:numId w:val="1"/>
        </w:numPr>
        <w:spacing w:line="500" w:lineRule="exact"/>
        <w:ind w:firstLine="63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拍卖</w:t>
      </w:r>
      <w:r>
        <w:rPr>
          <w:rFonts w:hint="eastAsia" w:ascii="仿宋" w:hAnsi="仿宋" w:eastAsia="仿宋" w:cs="仿宋_GB2312"/>
          <w:sz w:val="32"/>
          <w:szCs w:val="32"/>
        </w:rPr>
        <w:t>被执行人鞠洪森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名下</w:t>
      </w:r>
      <w:r>
        <w:rPr>
          <w:rFonts w:hint="eastAsia" w:ascii="仿宋" w:hAnsi="仿宋" w:eastAsia="仿宋" w:cs="仿宋_GB2312"/>
          <w:sz w:val="32"/>
          <w:szCs w:val="32"/>
        </w:rPr>
        <w:t>的坐落于尚志市尚志镇红光委北三道街10号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国有土地使用权【地号111-1，证号尚镇国用（1994）字第050111-1号】；</w:t>
      </w:r>
    </w:p>
    <w:p>
      <w:pPr>
        <w:pStyle w:val="5"/>
        <w:snapToGrid w:val="0"/>
        <w:spacing w:before="0" w:beforeAutospacing="0" w:after="0" w:afterAutospacing="0" w:line="500" w:lineRule="exact"/>
        <w:ind w:firstLine="645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三、拍卖</w:t>
      </w:r>
      <w:r>
        <w:rPr>
          <w:rFonts w:hint="eastAsia" w:ascii="仿宋" w:hAnsi="仿宋" w:eastAsia="仿宋" w:cs="仿宋_GB2312"/>
          <w:sz w:val="32"/>
          <w:szCs w:val="32"/>
        </w:rPr>
        <w:t>被执行人马明珍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名下</w:t>
      </w:r>
      <w:r>
        <w:rPr>
          <w:rFonts w:hint="eastAsia" w:ascii="仿宋" w:hAnsi="仿宋" w:eastAsia="仿宋" w:cs="仿宋_GB2312"/>
          <w:sz w:val="32"/>
          <w:szCs w:val="32"/>
        </w:rPr>
        <w:t>的坐落于尚志市尚志镇红光委北三道街10号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房屋（产权证号00025695，面积51.68㎡）；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</w:t>
      </w:r>
    </w:p>
    <w:p>
      <w:pPr>
        <w:widowControl/>
        <w:numPr>
          <w:numId w:val="0"/>
        </w:numPr>
        <w:spacing w:line="5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拍卖</w:t>
      </w:r>
      <w:r>
        <w:rPr>
          <w:rFonts w:hint="eastAsia" w:ascii="仿宋" w:hAnsi="仿宋" w:eastAsia="仿宋" w:cs="仿宋_GB2312"/>
          <w:sz w:val="32"/>
          <w:szCs w:val="32"/>
        </w:rPr>
        <w:t>被执行人马明珍所有的坐落于尚志市尚志镇红光委北三道街10号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国有土地使用权【地号01-17-01-117，证号尚国用（2008）第067号；地号111-2，证号尚镇国用（1994）字第050111-2号】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widowControl/>
        <w:numPr>
          <w:numId w:val="0"/>
        </w:numPr>
        <w:spacing w:line="5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本裁定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立即执行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spacing w:line="500" w:lineRule="exact"/>
        <w:ind w:firstLine="63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00" w:lineRule="exact"/>
        <w:ind w:firstLine="63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00" w:lineRule="exact"/>
        <w:ind w:firstLine="63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00" w:lineRule="exact"/>
        <w:ind w:firstLine="63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00" w:lineRule="exact"/>
        <w:ind w:firstLine="63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00" w:lineRule="exact"/>
        <w:ind w:firstLine="63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00" w:lineRule="exact"/>
        <w:ind w:firstLine="63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 xml:space="preserve"> 审  判  长   魏笑天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审  判  员   崔明杰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审  判  员   赵建美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widowControl/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00" w:lineRule="exact"/>
        <w:ind w:firstLine="2880" w:firstLineChars="9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二〇二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十四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书　记　员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张子默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7702447">
    <w:nsid w:val="62CE882F"/>
    <w:multiLevelType w:val="singleLevel"/>
    <w:tmpl w:val="62CE882F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577024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500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2021-08-26T01:15:00Z</dcterms:created>
  <dc:creator>PC</dc:creator>
  <cp:lastModifiedBy>魏笑天</cp:lastModifiedBy>
  <cp:lastPrinted>2022-07-13T08:56:00Z</cp:lastPrinted>
  <dcterms:modified xsi:type="dcterms:W3CDTF">2022-08-30T03:05:36Z</dcterms:modified>
  <dc:title>承办人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