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3C" w:rsidRPr="00BD68C6" w:rsidRDefault="00BD68C6" w:rsidP="00745B3C">
      <w:pPr>
        <w:rPr>
          <w:sz w:val="28"/>
        </w:rPr>
      </w:pPr>
      <w:r w:rsidRPr="00BD68C6">
        <w:rPr>
          <w:rFonts w:hint="eastAsia"/>
          <w:sz w:val="28"/>
        </w:rPr>
        <w:t>本报告依据中国资产评估准则编制</w:t>
      </w:r>
    </w:p>
    <w:p w:rsidR="00745B3C" w:rsidRDefault="00745B3C" w:rsidP="00745B3C"/>
    <w:p w:rsidR="00310E04" w:rsidRPr="00310E04" w:rsidRDefault="002E1622" w:rsidP="00310E04">
      <w:pPr>
        <w:jc w:val="center"/>
        <w:rPr>
          <w:rFonts w:ascii="仿宋" w:eastAsia="仿宋" w:hAnsi="仿宋"/>
          <w:b/>
          <w:sz w:val="36"/>
          <w:szCs w:val="36"/>
        </w:rPr>
      </w:pPr>
      <w:r>
        <w:rPr>
          <w:rFonts w:ascii="仿宋" w:eastAsia="仿宋" w:hAnsi="仿宋" w:hint="eastAsia"/>
          <w:b/>
          <w:sz w:val="36"/>
          <w:szCs w:val="36"/>
        </w:rPr>
        <w:t>玉龙</w:t>
      </w:r>
      <w:r>
        <w:rPr>
          <w:rFonts w:ascii="仿宋" w:eastAsia="仿宋" w:hAnsi="仿宋"/>
          <w:b/>
          <w:sz w:val="36"/>
          <w:szCs w:val="36"/>
        </w:rPr>
        <w:t>纳西族自治县</w:t>
      </w:r>
      <w:r w:rsidR="00310E04" w:rsidRPr="00310E04">
        <w:rPr>
          <w:rFonts w:ascii="仿宋" w:eastAsia="仿宋" w:hAnsi="仿宋" w:hint="eastAsia"/>
          <w:b/>
          <w:sz w:val="36"/>
          <w:szCs w:val="36"/>
        </w:rPr>
        <w:t>人民法院</w:t>
      </w:r>
      <w:r w:rsidR="004D2BE4">
        <w:rPr>
          <w:rFonts w:ascii="仿宋" w:eastAsia="仿宋" w:hAnsi="仿宋" w:hint="eastAsia"/>
          <w:b/>
          <w:sz w:val="36"/>
          <w:szCs w:val="36"/>
        </w:rPr>
        <w:t>拟</w:t>
      </w:r>
      <w:r w:rsidR="004D2BE4">
        <w:rPr>
          <w:rFonts w:ascii="仿宋" w:eastAsia="仿宋" w:hAnsi="仿宋"/>
          <w:b/>
          <w:sz w:val="36"/>
          <w:szCs w:val="36"/>
        </w:rPr>
        <w:t>执行财产处置</w:t>
      </w:r>
      <w:r w:rsidR="004D2BE4">
        <w:rPr>
          <w:rFonts w:ascii="仿宋" w:eastAsia="仿宋" w:hAnsi="仿宋" w:hint="eastAsia"/>
          <w:b/>
          <w:sz w:val="36"/>
          <w:szCs w:val="36"/>
        </w:rPr>
        <w:t>涉及</w:t>
      </w:r>
      <w:r>
        <w:rPr>
          <w:rFonts w:ascii="仿宋" w:eastAsia="仿宋" w:hAnsi="仿宋" w:hint="eastAsia"/>
          <w:b/>
          <w:sz w:val="36"/>
          <w:szCs w:val="36"/>
        </w:rPr>
        <w:t>永</w:t>
      </w:r>
      <w:r>
        <w:rPr>
          <w:rFonts w:ascii="仿宋" w:eastAsia="仿宋" w:hAnsi="仿宋"/>
          <w:b/>
          <w:sz w:val="36"/>
          <w:szCs w:val="36"/>
        </w:rPr>
        <w:t>胜县永北镇凤凰花园</w:t>
      </w:r>
      <w:r>
        <w:rPr>
          <w:rFonts w:ascii="仿宋" w:eastAsia="仿宋" w:hAnsi="仿宋" w:hint="eastAsia"/>
          <w:b/>
          <w:sz w:val="36"/>
          <w:szCs w:val="36"/>
        </w:rPr>
        <w:t>2期庭院</w:t>
      </w:r>
      <w:r>
        <w:rPr>
          <w:rFonts w:ascii="仿宋" w:eastAsia="仿宋" w:hAnsi="仿宋"/>
          <w:b/>
          <w:sz w:val="36"/>
          <w:szCs w:val="36"/>
        </w:rPr>
        <w:t>A</w:t>
      </w:r>
      <w:r>
        <w:rPr>
          <w:rFonts w:ascii="仿宋" w:eastAsia="仿宋" w:hAnsi="仿宋" w:hint="eastAsia"/>
          <w:b/>
          <w:sz w:val="36"/>
          <w:szCs w:val="36"/>
        </w:rPr>
        <w:t>-</w:t>
      </w:r>
      <w:r>
        <w:rPr>
          <w:rFonts w:ascii="仿宋" w:eastAsia="仿宋" w:hAnsi="仿宋"/>
          <w:b/>
          <w:sz w:val="36"/>
          <w:szCs w:val="36"/>
        </w:rPr>
        <w:t>3</w:t>
      </w:r>
      <w:r>
        <w:rPr>
          <w:rFonts w:ascii="仿宋" w:eastAsia="仿宋" w:hAnsi="仿宋" w:hint="eastAsia"/>
          <w:b/>
          <w:sz w:val="36"/>
          <w:szCs w:val="36"/>
        </w:rPr>
        <w:t>号</w:t>
      </w:r>
      <w:r w:rsidR="004D2BE4">
        <w:rPr>
          <w:rFonts w:ascii="仿宋" w:eastAsia="仿宋" w:hAnsi="仿宋" w:hint="eastAsia"/>
          <w:b/>
          <w:sz w:val="36"/>
          <w:szCs w:val="36"/>
        </w:rPr>
        <w:t>房产市场</w:t>
      </w:r>
      <w:r w:rsidR="004D2BE4">
        <w:rPr>
          <w:rFonts w:ascii="仿宋" w:eastAsia="仿宋" w:hAnsi="仿宋"/>
          <w:b/>
          <w:sz w:val="36"/>
          <w:szCs w:val="36"/>
        </w:rPr>
        <w:t>价值</w:t>
      </w:r>
    </w:p>
    <w:p w:rsidR="00AB7CBE" w:rsidRPr="00310E04" w:rsidRDefault="00AB7CBE" w:rsidP="00AB7CBE">
      <w:pPr>
        <w:jc w:val="center"/>
        <w:rPr>
          <w:rFonts w:ascii="仿宋" w:eastAsia="仿宋" w:hAnsi="仿宋"/>
          <w:b/>
          <w:sz w:val="52"/>
          <w:szCs w:val="52"/>
        </w:rPr>
      </w:pPr>
      <w:r w:rsidRPr="00310E04">
        <w:rPr>
          <w:rFonts w:ascii="仿宋" w:eastAsia="仿宋" w:hAnsi="仿宋" w:hint="eastAsia"/>
          <w:b/>
          <w:sz w:val="52"/>
          <w:szCs w:val="52"/>
        </w:rPr>
        <w:t>资产评估报告书</w:t>
      </w:r>
    </w:p>
    <w:p w:rsidR="00745B3C" w:rsidRPr="00CE4DFC" w:rsidRDefault="00745B3C" w:rsidP="00CE4DFC">
      <w:pPr>
        <w:ind w:leftChars="810" w:left="1701" w:rightChars="742" w:right="1558" w:firstLineChars="500" w:firstLine="1200"/>
        <w:rPr>
          <w:rFonts w:ascii="仿宋" w:eastAsia="仿宋" w:hAnsi="仿宋" w:cs="Times New Roman"/>
          <w:sz w:val="24"/>
          <w:szCs w:val="24"/>
        </w:rPr>
      </w:pPr>
      <w:r w:rsidRPr="00713D9E">
        <w:rPr>
          <w:rFonts w:ascii="仿宋" w:eastAsia="仿宋" w:hAnsi="仿宋" w:cs="Times New Roman" w:hint="eastAsia"/>
          <w:sz w:val="24"/>
          <w:szCs w:val="24"/>
        </w:rPr>
        <w:t>皖新评</w:t>
      </w:r>
      <w:r w:rsidR="00D8725F" w:rsidRPr="00E57CDF">
        <w:rPr>
          <w:rFonts w:ascii="仿宋" w:eastAsia="仿宋" w:hAnsi="仿宋" w:cs="Times New Roman" w:hint="eastAsia"/>
          <w:sz w:val="24"/>
          <w:szCs w:val="24"/>
        </w:rPr>
        <w:t>（</w:t>
      </w:r>
      <w:r w:rsidR="00D8725F" w:rsidRPr="009F0383">
        <w:rPr>
          <w:rFonts w:ascii="仿宋" w:eastAsia="仿宋" w:hAnsi="仿宋" w:cs="Times New Roman" w:hint="eastAsia"/>
          <w:sz w:val="24"/>
          <w:szCs w:val="24"/>
        </w:rPr>
        <w:t>20</w:t>
      </w:r>
      <w:r w:rsidR="00BD68C6">
        <w:rPr>
          <w:rFonts w:ascii="仿宋" w:eastAsia="仿宋" w:hAnsi="仿宋" w:cs="Times New Roman" w:hint="eastAsia"/>
          <w:sz w:val="24"/>
          <w:szCs w:val="24"/>
        </w:rPr>
        <w:t>2</w:t>
      </w:r>
      <w:r w:rsidR="004D2BE4">
        <w:rPr>
          <w:rFonts w:ascii="仿宋" w:eastAsia="仿宋" w:hAnsi="仿宋" w:cs="Times New Roman"/>
          <w:sz w:val="24"/>
          <w:szCs w:val="24"/>
        </w:rPr>
        <w:t>1</w:t>
      </w:r>
      <w:r w:rsidR="00D8725F" w:rsidRPr="009F0383">
        <w:rPr>
          <w:rFonts w:ascii="仿宋" w:eastAsia="仿宋" w:hAnsi="仿宋" w:cs="Times New Roman" w:hint="eastAsia"/>
          <w:sz w:val="24"/>
          <w:szCs w:val="24"/>
        </w:rPr>
        <w:t>）</w:t>
      </w:r>
      <w:r w:rsidRPr="009F0383">
        <w:rPr>
          <w:rFonts w:ascii="仿宋" w:eastAsia="仿宋" w:hAnsi="仿宋" w:cs="Times New Roman" w:hint="eastAsia"/>
          <w:sz w:val="24"/>
          <w:szCs w:val="24"/>
        </w:rPr>
        <w:t>号</w:t>
      </w:r>
    </w:p>
    <w:p w:rsidR="00745B3C" w:rsidRPr="00745B3C" w:rsidRDefault="00745B3C" w:rsidP="00A5450D">
      <w:pPr>
        <w:ind w:firstLineChars="1001" w:firstLine="2806"/>
        <w:rPr>
          <w:rFonts w:ascii="华文仿宋" w:eastAsia="华文仿宋" w:hAnsi="华文仿宋"/>
          <w:b/>
          <w:sz w:val="28"/>
          <w:szCs w:val="28"/>
        </w:rPr>
      </w:pPr>
      <w:r w:rsidRPr="00745B3C">
        <w:rPr>
          <w:rFonts w:ascii="华文仿宋" w:eastAsia="华文仿宋" w:hAnsi="华文仿宋" w:hint="eastAsia"/>
          <w:b/>
          <w:sz w:val="28"/>
          <w:szCs w:val="28"/>
        </w:rPr>
        <w:t>（共一册，第一册）</w:t>
      </w:r>
    </w:p>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Pr="00745B3C" w:rsidRDefault="00AB7CBE" w:rsidP="00AB7CBE">
      <w:pPr>
        <w:spacing w:line="360" w:lineRule="auto"/>
        <w:jc w:val="center"/>
        <w:rPr>
          <w:rFonts w:ascii="仿宋_GB2312" w:eastAsia="仿宋_GB2312" w:hAnsi="华文仿宋" w:cs="Times New Roman"/>
          <w:sz w:val="36"/>
          <w:szCs w:val="36"/>
        </w:rPr>
      </w:pPr>
      <w:r>
        <w:rPr>
          <w:rFonts w:ascii="仿宋_GB2312" w:eastAsia="仿宋_GB2312" w:hAnsi="华文仿宋" w:cs="Times New Roman" w:hint="eastAsia"/>
          <w:sz w:val="36"/>
          <w:szCs w:val="36"/>
        </w:rPr>
        <w:t xml:space="preserve">  </w:t>
      </w:r>
      <w:r w:rsidR="00745B3C" w:rsidRPr="00745B3C">
        <w:rPr>
          <w:rFonts w:ascii="仿宋_GB2312" w:eastAsia="仿宋_GB2312" w:hAnsi="华文仿宋" w:cs="Times New Roman" w:hint="eastAsia"/>
          <w:sz w:val="36"/>
          <w:szCs w:val="36"/>
        </w:rPr>
        <w:t>安徽新安资产评估有限公司</w:t>
      </w:r>
    </w:p>
    <w:p w:rsidR="00745B3C" w:rsidRPr="00745B3C" w:rsidRDefault="00AB7CBE" w:rsidP="00AB7CBE">
      <w:pPr>
        <w:spacing w:line="360" w:lineRule="auto"/>
        <w:jc w:val="center"/>
        <w:rPr>
          <w:rFonts w:ascii="仿宋_GB2312" w:eastAsia="仿宋_GB2312" w:hAnsi="华文仿宋" w:cs="Times New Roman"/>
          <w:sz w:val="36"/>
          <w:szCs w:val="36"/>
        </w:rPr>
      </w:pPr>
      <w:r>
        <w:rPr>
          <w:rFonts w:ascii="仿宋_GB2312" w:eastAsia="仿宋_GB2312" w:hAnsi="华文仿宋" w:cs="Times New Roman" w:hint="eastAsia"/>
          <w:sz w:val="36"/>
          <w:szCs w:val="36"/>
        </w:rPr>
        <w:t xml:space="preserve">  </w:t>
      </w:r>
      <w:r w:rsidR="00745B3C" w:rsidRPr="00745B3C">
        <w:rPr>
          <w:rFonts w:ascii="仿宋_GB2312" w:eastAsia="仿宋_GB2312" w:hAnsi="华文仿宋" w:cs="Times New Roman" w:hint="eastAsia"/>
          <w:sz w:val="36"/>
          <w:szCs w:val="36"/>
        </w:rPr>
        <w:t>二○</w:t>
      </w:r>
      <w:r w:rsidR="00BD68C6" w:rsidRPr="00745B3C">
        <w:rPr>
          <w:rFonts w:ascii="仿宋_GB2312" w:eastAsia="仿宋_GB2312" w:hAnsi="华文仿宋" w:cs="Times New Roman" w:hint="eastAsia"/>
          <w:sz w:val="36"/>
          <w:szCs w:val="36"/>
        </w:rPr>
        <w:t>二</w:t>
      </w:r>
      <w:r w:rsidR="00121C08">
        <w:rPr>
          <w:rFonts w:ascii="仿宋_GB2312" w:eastAsia="仿宋_GB2312" w:hAnsi="华文仿宋" w:cs="Times New Roman" w:hint="eastAsia"/>
          <w:sz w:val="36"/>
          <w:szCs w:val="36"/>
        </w:rPr>
        <w:t>一</w:t>
      </w:r>
      <w:r w:rsidR="000366A2">
        <w:rPr>
          <w:rFonts w:ascii="仿宋_GB2312" w:eastAsia="仿宋_GB2312" w:hAnsi="华文仿宋" w:cs="Times New Roman" w:hint="eastAsia"/>
          <w:sz w:val="36"/>
          <w:szCs w:val="36"/>
        </w:rPr>
        <w:t>年</w:t>
      </w:r>
      <w:r w:rsidR="00121C08">
        <w:rPr>
          <w:rFonts w:ascii="仿宋_GB2312" w:eastAsia="仿宋_GB2312" w:hAnsi="华文仿宋" w:cs="Times New Roman" w:hint="eastAsia"/>
          <w:sz w:val="36"/>
          <w:szCs w:val="36"/>
        </w:rPr>
        <w:t>十</w:t>
      </w:r>
      <w:r w:rsidR="002E1622">
        <w:rPr>
          <w:rFonts w:ascii="仿宋_GB2312" w:eastAsia="仿宋_GB2312" w:hAnsi="华文仿宋" w:cs="Times New Roman" w:hint="eastAsia"/>
          <w:sz w:val="36"/>
          <w:szCs w:val="36"/>
        </w:rPr>
        <w:t>二</w:t>
      </w:r>
      <w:r w:rsidR="00745B3C" w:rsidRPr="00745B3C">
        <w:rPr>
          <w:rFonts w:ascii="仿宋_GB2312" w:eastAsia="仿宋_GB2312" w:hAnsi="华文仿宋" w:cs="Times New Roman" w:hint="eastAsia"/>
          <w:sz w:val="36"/>
          <w:szCs w:val="36"/>
        </w:rPr>
        <w:t>月</w:t>
      </w:r>
      <w:r w:rsidR="002E1622">
        <w:rPr>
          <w:rFonts w:ascii="仿宋_GB2312" w:eastAsia="仿宋_GB2312" w:hAnsi="华文仿宋" w:cs="Times New Roman" w:hint="eastAsia"/>
          <w:sz w:val="36"/>
          <w:szCs w:val="36"/>
        </w:rPr>
        <w:t>三</w:t>
      </w:r>
      <w:r w:rsidR="00745B3C" w:rsidRPr="00745B3C">
        <w:rPr>
          <w:rFonts w:ascii="仿宋_GB2312" w:eastAsia="仿宋_GB2312" w:hAnsi="华文仿宋" w:cs="Times New Roman" w:hint="eastAsia"/>
          <w:sz w:val="36"/>
          <w:szCs w:val="36"/>
        </w:rPr>
        <w:t>日</w:t>
      </w:r>
    </w:p>
    <w:p w:rsidR="00745B3C" w:rsidRPr="00AB5D19" w:rsidRDefault="000840D0" w:rsidP="00745B3C">
      <w:pPr>
        <w:rPr>
          <w:color w:val="000000" w:themeColor="text1"/>
        </w:rPr>
      </w:pPr>
      <w:r>
        <w:rPr>
          <w:noProof/>
          <w:color w:val="000000" w:themeColor="text1"/>
        </w:rPr>
        <w:pict>
          <v:line id="直接连接符 5" o:spid="_x0000_s1027" style="position:absolute;left:0;text-align:left;flip:y;z-index:251660288;visibility:visible;mso-wrap-distance-top:-6e-5mm;mso-wrap-distance-bottom:-6e-5mm" from="17.85pt,10.8pt" to="440.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" strokecolor="red" strokeweight="1pt"/>
        </w:pict>
      </w:r>
    </w:p>
    <w:p w:rsidR="00745B3C" w:rsidRPr="00AB5D19" w:rsidRDefault="00745B3C" w:rsidP="00745B3C">
      <w:pPr>
        <w:spacing w:line="360" w:lineRule="exact"/>
        <w:ind w:firstLineChars="200" w:firstLine="420"/>
        <w:rPr>
          <w:rFonts w:eastAsia="仿宋_GB2312"/>
          <w:color w:val="000000" w:themeColor="text1"/>
        </w:rPr>
      </w:pPr>
      <w:r w:rsidRPr="00AB5D19">
        <w:rPr>
          <w:rFonts w:eastAsia="仿宋_GB2312"/>
          <w:color w:val="000000" w:themeColor="text1"/>
        </w:rPr>
        <w:t>地</w:t>
      </w:r>
      <w:r w:rsidRPr="00AB5D19">
        <w:rPr>
          <w:rFonts w:eastAsia="仿宋_GB2312"/>
          <w:color w:val="000000" w:themeColor="text1"/>
        </w:rPr>
        <w:t xml:space="preserve">    </w:t>
      </w:r>
      <w:r w:rsidRPr="00AB5D19">
        <w:rPr>
          <w:rFonts w:eastAsia="仿宋_GB2312"/>
          <w:color w:val="000000" w:themeColor="text1"/>
        </w:rPr>
        <w:t>址：安徽省合肥市</w:t>
      </w:r>
      <w:r w:rsidRPr="00AB5D19">
        <w:rPr>
          <w:rFonts w:eastAsia="仿宋_GB2312" w:hint="eastAsia"/>
          <w:color w:val="000000" w:themeColor="text1"/>
        </w:rPr>
        <w:t>包河区祁门路与庐州大道交口华尔街大摩广场</w:t>
      </w:r>
      <w:r w:rsidRPr="00AB5D19">
        <w:rPr>
          <w:rFonts w:eastAsia="仿宋_GB2312" w:hint="eastAsia"/>
          <w:color w:val="000000" w:themeColor="text1"/>
        </w:rPr>
        <w:t>4</w:t>
      </w:r>
      <w:r w:rsidRPr="00AB5D19">
        <w:rPr>
          <w:rFonts w:eastAsia="仿宋_GB2312" w:hint="eastAsia"/>
          <w:color w:val="000000" w:themeColor="text1"/>
        </w:rPr>
        <w:t>号楼</w:t>
      </w:r>
      <w:r w:rsidRPr="00AB5D19">
        <w:rPr>
          <w:rFonts w:eastAsia="仿宋_GB2312" w:hint="eastAsia"/>
          <w:color w:val="000000" w:themeColor="text1"/>
        </w:rPr>
        <w:t>2306</w:t>
      </w:r>
      <w:r w:rsidRPr="00AB5D19">
        <w:rPr>
          <w:rFonts w:eastAsia="仿宋_GB2312" w:hint="eastAsia"/>
          <w:color w:val="000000" w:themeColor="text1"/>
        </w:rPr>
        <w:t>室</w:t>
      </w:r>
    </w:p>
    <w:p w:rsidR="00745B3C" w:rsidRPr="00AB5D19" w:rsidRDefault="00745B3C" w:rsidP="00745B3C">
      <w:pPr>
        <w:spacing w:line="360" w:lineRule="exact"/>
        <w:ind w:firstLineChars="200" w:firstLine="420"/>
        <w:rPr>
          <w:rFonts w:eastAsia="仿宋_GB2312"/>
          <w:color w:val="000000" w:themeColor="text1"/>
        </w:rPr>
      </w:pPr>
      <w:r w:rsidRPr="00AB5D19">
        <w:rPr>
          <w:rFonts w:eastAsia="仿宋_GB2312"/>
          <w:color w:val="000000" w:themeColor="text1"/>
        </w:rPr>
        <w:t>电</w:t>
      </w:r>
      <w:r w:rsidRPr="00AB5D19">
        <w:rPr>
          <w:rFonts w:eastAsia="仿宋_GB2312"/>
          <w:color w:val="000000" w:themeColor="text1"/>
        </w:rPr>
        <w:t xml:space="preserve">    </w:t>
      </w:r>
      <w:r w:rsidRPr="00AB5D19">
        <w:rPr>
          <w:rFonts w:eastAsia="仿宋_GB2312"/>
          <w:color w:val="000000" w:themeColor="text1"/>
        </w:rPr>
        <w:t>话：（</w:t>
      </w:r>
      <w:r w:rsidRPr="00AB5D19">
        <w:rPr>
          <w:rFonts w:eastAsia="仿宋_GB2312"/>
          <w:color w:val="000000" w:themeColor="text1"/>
        </w:rPr>
        <w:t>0551</w:t>
      </w:r>
      <w:r w:rsidRPr="00AB5D19">
        <w:rPr>
          <w:rFonts w:eastAsia="仿宋_GB2312"/>
          <w:color w:val="000000" w:themeColor="text1"/>
        </w:rPr>
        <w:t>）</w:t>
      </w:r>
      <w:r w:rsidRPr="00AB5D19">
        <w:rPr>
          <w:rFonts w:eastAsia="仿宋_GB2312" w:hint="eastAsia"/>
          <w:color w:val="000000" w:themeColor="text1"/>
        </w:rPr>
        <w:t>6</w:t>
      </w:r>
      <w:r w:rsidRPr="00AB5D19">
        <w:rPr>
          <w:rFonts w:eastAsia="仿宋_GB2312"/>
          <w:color w:val="000000" w:themeColor="text1"/>
        </w:rPr>
        <w:t>26</w:t>
      </w:r>
      <w:r w:rsidRPr="00AB5D19">
        <w:rPr>
          <w:rFonts w:eastAsia="仿宋_GB2312" w:hint="eastAsia"/>
          <w:color w:val="000000" w:themeColor="text1"/>
        </w:rPr>
        <w:t>16909</w:t>
      </w:r>
      <w:r w:rsidRPr="00AB5D19">
        <w:rPr>
          <w:rFonts w:eastAsia="仿宋_GB2312"/>
          <w:color w:val="000000" w:themeColor="text1"/>
        </w:rPr>
        <w:t xml:space="preserve">　　</w:t>
      </w:r>
      <w:r w:rsidRPr="00AB5D19">
        <w:rPr>
          <w:rFonts w:eastAsia="仿宋_GB2312" w:hint="eastAsia"/>
          <w:color w:val="000000" w:themeColor="text1"/>
        </w:rPr>
        <w:t>6</w:t>
      </w:r>
      <w:r w:rsidRPr="00AB5D19">
        <w:rPr>
          <w:rFonts w:eastAsia="仿宋_GB2312"/>
          <w:color w:val="000000" w:themeColor="text1"/>
        </w:rPr>
        <w:t>2626808</w:t>
      </w:r>
      <w:r w:rsidRPr="00AB5D19">
        <w:rPr>
          <w:rFonts w:eastAsia="仿宋_GB2312" w:hint="eastAsia"/>
          <w:color w:val="000000" w:themeColor="text1"/>
        </w:rPr>
        <w:t xml:space="preserve">    6</w:t>
      </w:r>
      <w:r w:rsidRPr="00AB5D19">
        <w:rPr>
          <w:rFonts w:eastAsia="仿宋_GB2312"/>
          <w:color w:val="000000" w:themeColor="text1"/>
        </w:rPr>
        <w:t>2671658</w:t>
      </w:r>
      <w:r w:rsidRPr="00AB5D19">
        <w:rPr>
          <w:rFonts w:eastAsia="仿宋_GB2312"/>
          <w:color w:val="000000" w:themeColor="text1"/>
        </w:rPr>
        <w:t xml:space="preserve">　　</w:t>
      </w:r>
      <w:r w:rsidRPr="00AB5D19">
        <w:rPr>
          <w:rFonts w:eastAsia="仿宋_GB2312"/>
          <w:color w:val="000000" w:themeColor="text1"/>
        </w:rPr>
        <w:t xml:space="preserve"> </w:t>
      </w:r>
      <w:r w:rsidRPr="00AB5D19">
        <w:rPr>
          <w:rFonts w:eastAsia="仿宋_GB2312" w:hint="eastAsia"/>
          <w:color w:val="000000" w:themeColor="text1"/>
        </w:rPr>
        <w:t>6</w:t>
      </w:r>
      <w:r w:rsidRPr="00AB5D19">
        <w:rPr>
          <w:rFonts w:eastAsia="仿宋_GB2312"/>
          <w:color w:val="000000" w:themeColor="text1"/>
        </w:rPr>
        <w:t>2657676</w:t>
      </w:r>
      <w:r w:rsidRPr="00AB5D19">
        <w:rPr>
          <w:rFonts w:eastAsia="仿宋_GB2312"/>
          <w:color w:val="000000" w:themeColor="text1"/>
        </w:rPr>
        <w:t xml:space="preserve">　　</w:t>
      </w:r>
      <w:r w:rsidRPr="00AB5D19">
        <w:rPr>
          <w:rFonts w:eastAsia="仿宋_GB2312" w:hint="eastAsia"/>
          <w:color w:val="000000" w:themeColor="text1"/>
        </w:rPr>
        <w:t>6</w:t>
      </w:r>
      <w:r w:rsidRPr="00AB5D19">
        <w:rPr>
          <w:rFonts w:eastAsia="仿宋_GB2312"/>
          <w:color w:val="000000" w:themeColor="text1"/>
        </w:rPr>
        <w:t>2629298</w:t>
      </w:r>
      <w:r w:rsidRPr="00AB5D19">
        <w:rPr>
          <w:rFonts w:eastAsia="仿宋_GB2312"/>
          <w:color w:val="000000" w:themeColor="text1"/>
        </w:rPr>
        <w:t xml:space="preserve">　　</w:t>
      </w:r>
    </w:p>
    <w:p w:rsidR="00745B3C" w:rsidRPr="00AB5D19" w:rsidRDefault="00745B3C" w:rsidP="00745B3C">
      <w:pPr>
        <w:spacing w:line="360" w:lineRule="exact"/>
        <w:ind w:firstLineChars="200" w:firstLine="420"/>
        <w:rPr>
          <w:rFonts w:eastAsia="仿宋_GB2312"/>
          <w:color w:val="000000" w:themeColor="text1"/>
        </w:rPr>
      </w:pPr>
      <w:r w:rsidRPr="00AB5D19">
        <w:rPr>
          <w:rFonts w:eastAsia="仿宋_GB2312"/>
          <w:color w:val="000000" w:themeColor="text1"/>
        </w:rPr>
        <w:t>传　　真：（</w:t>
      </w:r>
      <w:r w:rsidRPr="00AB5D19">
        <w:rPr>
          <w:rFonts w:eastAsia="仿宋_GB2312"/>
          <w:color w:val="000000" w:themeColor="text1"/>
        </w:rPr>
        <w:t>0551</w:t>
      </w:r>
      <w:r w:rsidRPr="00AB5D19">
        <w:rPr>
          <w:rFonts w:eastAsia="仿宋_GB2312"/>
          <w:color w:val="000000" w:themeColor="text1"/>
        </w:rPr>
        <w:t>）</w:t>
      </w:r>
      <w:r w:rsidRPr="00AB5D19">
        <w:rPr>
          <w:rFonts w:eastAsia="仿宋_GB2312" w:hint="eastAsia"/>
          <w:color w:val="000000" w:themeColor="text1"/>
        </w:rPr>
        <w:t>6</w:t>
      </w:r>
      <w:r w:rsidRPr="00AB5D19">
        <w:rPr>
          <w:rFonts w:eastAsia="仿宋_GB2312"/>
          <w:color w:val="000000" w:themeColor="text1"/>
        </w:rPr>
        <w:t>2670134</w:t>
      </w:r>
      <w:r w:rsidRPr="00AB5D19">
        <w:rPr>
          <w:rFonts w:eastAsia="仿宋_GB2312"/>
          <w:color w:val="000000" w:themeColor="text1"/>
        </w:rPr>
        <w:t xml:space="preserve">　　</w:t>
      </w:r>
      <w:r w:rsidRPr="00AB5D19">
        <w:rPr>
          <w:rFonts w:eastAsia="仿宋_GB2312" w:hint="eastAsia"/>
          <w:color w:val="000000" w:themeColor="text1"/>
        </w:rPr>
        <w:t>6</w:t>
      </w:r>
      <w:r w:rsidRPr="00AB5D19">
        <w:rPr>
          <w:rFonts w:eastAsia="仿宋_GB2312"/>
          <w:color w:val="000000" w:themeColor="text1"/>
        </w:rPr>
        <w:t>2626808</w:t>
      </w:r>
      <w:r w:rsidRPr="00AB5D19">
        <w:rPr>
          <w:rFonts w:eastAsia="仿宋_GB2312" w:hint="eastAsia"/>
          <w:color w:val="000000" w:themeColor="text1"/>
        </w:rPr>
        <w:t xml:space="preserve">    6</w:t>
      </w:r>
      <w:r w:rsidRPr="00AB5D19">
        <w:rPr>
          <w:rFonts w:eastAsia="仿宋_GB2312"/>
          <w:color w:val="000000" w:themeColor="text1"/>
        </w:rPr>
        <w:t>2671658</w:t>
      </w:r>
      <w:r w:rsidRPr="00AB5D19">
        <w:rPr>
          <w:rFonts w:eastAsia="仿宋_GB2312"/>
          <w:color w:val="000000" w:themeColor="text1"/>
        </w:rPr>
        <w:t xml:space="preserve">　</w:t>
      </w:r>
      <w:r w:rsidRPr="00AB5D19">
        <w:rPr>
          <w:rFonts w:eastAsia="仿宋_GB2312"/>
          <w:color w:val="000000" w:themeColor="text1"/>
        </w:rPr>
        <w:t xml:space="preserve">   </w:t>
      </w:r>
      <w:r w:rsidRPr="00AB5D19">
        <w:rPr>
          <w:rFonts w:eastAsia="仿宋_GB2312" w:hint="eastAsia"/>
          <w:color w:val="000000" w:themeColor="text1"/>
        </w:rPr>
        <w:t>6</w:t>
      </w:r>
      <w:r w:rsidRPr="00AB5D19">
        <w:rPr>
          <w:rFonts w:eastAsia="仿宋_GB2312"/>
          <w:color w:val="000000" w:themeColor="text1"/>
        </w:rPr>
        <w:t>2629298</w:t>
      </w:r>
    </w:p>
    <w:p w:rsidR="00745B3C" w:rsidRPr="00AB5D19" w:rsidRDefault="00745B3C" w:rsidP="00745B3C">
      <w:pPr>
        <w:spacing w:line="360" w:lineRule="exact"/>
        <w:ind w:firstLineChars="200" w:firstLine="420"/>
        <w:rPr>
          <w:rFonts w:eastAsia="仿宋_GB2312"/>
          <w:color w:val="000000" w:themeColor="text1"/>
        </w:rPr>
      </w:pPr>
      <w:r w:rsidRPr="00AB5D19">
        <w:rPr>
          <w:rFonts w:eastAsia="仿宋_GB2312"/>
          <w:color w:val="000000" w:themeColor="text1"/>
        </w:rPr>
        <w:t>网　　址：</w:t>
      </w:r>
      <w:r w:rsidRPr="00AB5D19">
        <w:rPr>
          <w:rFonts w:eastAsia="仿宋_GB2312"/>
          <w:color w:val="000000" w:themeColor="text1"/>
        </w:rPr>
        <w:t>http://www.ahxacpa.cn</w:t>
      </w:r>
    </w:p>
    <w:p w:rsidR="00745B3C" w:rsidRPr="00297DF6" w:rsidRDefault="00745B3C" w:rsidP="00297DF6">
      <w:pPr>
        <w:spacing w:line="360" w:lineRule="exact"/>
        <w:ind w:firstLineChars="200" w:firstLine="420"/>
        <w:rPr>
          <w:rFonts w:eastAsia="仿宋_GB2312"/>
          <w:color w:val="000000" w:themeColor="text1"/>
        </w:rPr>
      </w:pPr>
      <w:r w:rsidRPr="00AB5D19">
        <w:rPr>
          <w:rFonts w:eastAsia="仿宋_GB2312"/>
          <w:color w:val="000000" w:themeColor="text1"/>
        </w:rPr>
        <w:t>电　　邮：</w:t>
      </w:r>
      <w:r w:rsidRPr="00AB5D19">
        <w:rPr>
          <w:rFonts w:eastAsia="仿宋_GB2312"/>
          <w:color w:val="000000" w:themeColor="text1"/>
        </w:rPr>
        <w:t>ah</w:t>
      </w:r>
      <w:r w:rsidRPr="00AB5D19">
        <w:rPr>
          <w:rFonts w:eastAsia="仿宋_GB2312" w:hint="eastAsia"/>
          <w:color w:val="000000" w:themeColor="text1"/>
        </w:rPr>
        <w:t>_</w:t>
      </w:r>
      <w:r w:rsidRPr="00AB5D19">
        <w:rPr>
          <w:rFonts w:eastAsia="仿宋_GB2312"/>
          <w:color w:val="000000" w:themeColor="text1"/>
        </w:rPr>
        <w:t>ahxa@</w:t>
      </w:r>
      <w:r w:rsidRPr="00AB5D19">
        <w:rPr>
          <w:rFonts w:eastAsia="仿宋_GB2312" w:hint="eastAsia"/>
          <w:color w:val="000000" w:themeColor="text1"/>
        </w:rPr>
        <w:t>c</w:t>
      </w:r>
      <w:r w:rsidRPr="00AB5D19">
        <w:rPr>
          <w:rFonts w:eastAsia="仿宋_GB2312"/>
          <w:color w:val="000000" w:themeColor="text1"/>
        </w:rPr>
        <w:t>icpa.org</w:t>
      </w:r>
    </w:p>
    <w:sdt>
      <w:sdtPr>
        <w:rPr>
          <w:rFonts w:asciiTheme="minorHAnsi" w:eastAsiaTheme="minorEastAsia" w:hAnsiTheme="minorHAnsi" w:cstheme="minorBidi"/>
          <w:b w:val="0"/>
          <w:bCs w:val="0"/>
          <w:color w:val="auto"/>
          <w:kern w:val="2"/>
          <w:sz w:val="21"/>
          <w:szCs w:val="22"/>
          <w:lang w:val="zh-CN"/>
        </w:rPr>
        <w:id w:val="5367840"/>
        <w:docPartObj>
          <w:docPartGallery w:val="Table of Contents"/>
          <w:docPartUnique/>
        </w:docPartObj>
      </w:sdtPr>
      <w:sdtEndPr>
        <w:rPr>
          <w:lang w:val="en-US"/>
        </w:rPr>
      </w:sdtEndPr>
      <w:sdtContent>
        <w:p w:rsidR="00FE46F6" w:rsidRDefault="00FE46F6" w:rsidP="00976EDE">
          <w:pPr>
            <w:pStyle w:val="TOC"/>
          </w:pPr>
          <w:r>
            <w:rPr>
              <w:rFonts w:asciiTheme="minorHAnsi" w:eastAsiaTheme="minorEastAsia" w:hAnsiTheme="minorHAnsi" w:cstheme="minorBidi" w:hint="eastAsia"/>
              <w:b w:val="0"/>
              <w:bCs w:val="0"/>
              <w:color w:val="auto"/>
              <w:kern w:val="2"/>
              <w:sz w:val="21"/>
              <w:szCs w:val="22"/>
              <w:lang w:val="zh-CN"/>
            </w:rPr>
            <w:t xml:space="preserve">                                     </w:t>
          </w:r>
          <w:r>
            <w:rPr>
              <w:lang w:val="zh-CN"/>
            </w:rPr>
            <w:t>目录</w:t>
          </w:r>
        </w:p>
        <w:p w:rsidR="00401B79" w:rsidRDefault="00FE46F6">
          <w:pPr>
            <w:pStyle w:val="10"/>
            <w:tabs>
              <w:tab w:val="right" w:leader="dot" w:pos="8296"/>
            </w:tabs>
            <w:rPr>
              <w:rFonts w:eastAsiaTheme="minorEastAsia"/>
              <w:b w:val="0"/>
              <w:noProof/>
              <w:sz w:val="21"/>
            </w:rPr>
          </w:pPr>
          <w:r>
            <w:fldChar w:fldCharType="begin"/>
          </w:r>
          <w:r>
            <w:instrText xml:space="preserve"> TOC \o "1-3" \h \z \u </w:instrText>
          </w:r>
          <w:r>
            <w:fldChar w:fldCharType="separate"/>
          </w:r>
          <w:hyperlink w:anchor="_Toc85109953" w:history="1">
            <w:r w:rsidR="00401B79" w:rsidRPr="00E416CA">
              <w:rPr>
                <w:rStyle w:val="a9"/>
                <w:rFonts w:hint="eastAsia"/>
                <w:noProof/>
              </w:rPr>
              <w:t>资产评估报告声明</w:t>
            </w:r>
            <w:r w:rsidR="00401B79">
              <w:rPr>
                <w:noProof/>
                <w:webHidden/>
              </w:rPr>
              <w:tab/>
            </w:r>
            <w:r w:rsidR="00401B79">
              <w:rPr>
                <w:noProof/>
                <w:webHidden/>
              </w:rPr>
              <w:fldChar w:fldCharType="begin"/>
            </w:r>
            <w:r w:rsidR="00401B79">
              <w:rPr>
                <w:noProof/>
                <w:webHidden/>
              </w:rPr>
              <w:instrText xml:space="preserve"> PAGEREF _Toc85109953 \h </w:instrText>
            </w:r>
            <w:r w:rsidR="00401B79">
              <w:rPr>
                <w:noProof/>
                <w:webHidden/>
              </w:rPr>
            </w:r>
            <w:r w:rsidR="00401B79">
              <w:rPr>
                <w:noProof/>
                <w:webHidden/>
              </w:rPr>
              <w:fldChar w:fldCharType="separate"/>
            </w:r>
            <w:r w:rsidR="00B709B0">
              <w:rPr>
                <w:noProof/>
                <w:webHidden/>
              </w:rPr>
              <w:t>1</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54" w:history="1">
            <w:r w:rsidR="00401B79" w:rsidRPr="00E416CA">
              <w:rPr>
                <w:rStyle w:val="a9"/>
                <w:rFonts w:ascii="宋体" w:eastAsia="宋体" w:hAnsi="宋体" w:hint="eastAsia"/>
                <w:noProof/>
              </w:rPr>
              <w:t>一、委托方、产权持有者和委托方以外的其他评估报告使用者</w:t>
            </w:r>
            <w:r w:rsidR="00401B79">
              <w:rPr>
                <w:noProof/>
                <w:webHidden/>
              </w:rPr>
              <w:tab/>
            </w:r>
            <w:r w:rsidR="00401B79">
              <w:rPr>
                <w:noProof/>
                <w:webHidden/>
              </w:rPr>
              <w:fldChar w:fldCharType="begin"/>
            </w:r>
            <w:r w:rsidR="00401B79">
              <w:rPr>
                <w:noProof/>
                <w:webHidden/>
              </w:rPr>
              <w:instrText xml:space="preserve"> PAGEREF _Toc85109954 \h </w:instrText>
            </w:r>
            <w:r w:rsidR="00401B79">
              <w:rPr>
                <w:noProof/>
                <w:webHidden/>
              </w:rPr>
            </w:r>
            <w:r w:rsidR="00401B79">
              <w:rPr>
                <w:noProof/>
                <w:webHidden/>
              </w:rPr>
              <w:fldChar w:fldCharType="separate"/>
            </w:r>
            <w:r w:rsidR="00B709B0">
              <w:rPr>
                <w:noProof/>
                <w:webHidden/>
              </w:rPr>
              <w:t>5</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55" w:history="1">
            <w:r w:rsidR="00401B79" w:rsidRPr="00E416CA">
              <w:rPr>
                <w:rStyle w:val="a9"/>
                <w:rFonts w:ascii="宋体" w:eastAsia="宋体" w:hAnsi="宋体" w:hint="eastAsia"/>
                <w:noProof/>
              </w:rPr>
              <w:t>二、评估目的</w:t>
            </w:r>
            <w:r w:rsidR="00401B79">
              <w:rPr>
                <w:noProof/>
                <w:webHidden/>
              </w:rPr>
              <w:tab/>
            </w:r>
            <w:r w:rsidR="00401B79">
              <w:rPr>
                <w:noProof/>
                <w:webHidden/>
              </w:rPr>
              <w:fldChar w:fldCharType="begin"/>
            </w:r>
            <w:r w:rsidR="00401B79">
              <w:rPr>
                <w:noProof/>
                <w:webHidden/>
              </w:rPr>
              <w:instrText xml:space="preserve"> PAGEREF _Toc85109955 \h </w:instrText>
            </w:r>
            <w:r w:rsidR="00401B79">
              <w:rPr>
                <w:noProof/>
                <w:webHidden/>
              </w:rPr>
            </w:r>
            <w:r w:rsidR="00401B79">
              <w:rPr>
                <w:noProof/>
                <w:webHidden/>
              </w:rPr>
              <w:fldChar w:fldCharType="separate"/>
            </w:r>
            <w:r w:rsidR="00B709B0">
              <w:rPr>
                <w:noProof/>
                <w:webHidden/>
              </w:rPr>
              <w:t>5</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56" w:history="1">
            <w:r w:rsidR="00401B79" w:rsidRPr="00E416CA">
              <w:rPr>
                <w:rStyle w:val="a9"/>
                <w:rFonts w:ascii="宋体" w:eastAsia="宋体" w:hAnsi="宋体" w:hint="eastAsia"/>
                <w:noProof/>
              </w:rPr>
              <w:t>三、评估对象和评估范围</w:t>
            </w:r>
            <w:r w:rsidR="00401B79">
              <w:rPr>
                <w:noProof/>
                <w:webHidden/>
              </w:rPr>
              <w:tab/>
            </w:r>
            <w:r w:rsidR="00401B79">
              <w:rPr>
                <w:noProof/>
                <w:webHidden/>
              </w:rPr>
              <w:fldChar w:fldCharType="begin"/>
            </w:r>
            <w:r w:rsidR="00401B79">
              <w:rPr>
                <w:noProof/>
                <w:webHidden/>
              </w:rPr>
              <w:instrText xml:space="preserve"> PAGEREF _Toc85109956 \h </w:instrText>
            </w:r>
            <w:r w:rsidR="00401B79">
              <w:rPr>
                <w:noProof/>
                <w:webHidden/>
              </w:rPr>
            </w:r>
            <w:r w:rsidR="00401B79">
              <w:rPr>
                <w:noProof/>
                <w:webHidden/>
              </w:rPr>
              <w:fldChar w:fldCharType="separate"/>
            </w:r>
            <w:r w:rsidR="00B709B0">
              <w:rPr>
                <w:noProof/>
                <w:webHidden/>
              </w:rPr>
              <w:t>5</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57" w:history="1">
            <w:r w:rsidR="00401B79" w:rsidRPr="00E416CA">
              <w:rPr>
                <w:rStyle w:val="a9"/>
                <w:rFonts w:ascii="宋体" w:eastAsia="宋体" w:hAnsi="宋体" w:hint="eastAsia"/>
                <w:noProof/>
              </w:rPr>
              <w:t>四、价值类型</w:t>
            </w:r>
            <w:r w:rsidR="00401B79">
              <w:rPr>
                <w:noProof/>
                <w:webHidden/>
              </w:rPr>
              <w:tab/>
            </w:r>
            <w:r w:rsidR="00401B79">
              <w:rPr>
                <w:noProof/>
                <w:webHidden/>
              </w:rPr>
              <w:fldChar w:fldCharType="begin"/>
            </w:r>
            <w:r w:rsidR="00401B79">
              <w:rPr>
                <w:noProof/>
                <w:webHidden/>
              </w:rPr>
              <w:instrText xml:space="preserve"> PAGEREF _Toc85109957 \h </w:instrText>
            </w:r>
            <w:r w:rsidR="00401B79">
              <w:rPr>
                <w:noProof/>
                <w:webHidden/>
              </w:rPr>
            </w:r>
            <w:r w:rsidR="00401B79">
              <w:rPr>
                <w:noProof/>
                <w:webHidden/>
              </w:rPr>
              <w:fldChar w:fldCharType="separate"/>
            </w:r>
            <w:r w:rsidR="00B709B0">
              <w:rPr>
                <w:noProof/>
                <w:webHidden/>
              </w:rPr>
              <w:t>6</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58" w:history="1">
            <w:r w:rsidR="00401B79" w:rsidRPr="00E416CA">
              <w:rPr>
                <w:rStyle w:val="a9"/>
                <w:rFonts w:ascii="宋体" w:eastAsia="宋体" w:hAnsi="宋体" w:hint="eastAsia"/>
                <w:noProof/>
              </w:rPr>
              <w:t>五、评估基准日</w:t>
            </w:r>
            <w:r w:rsidR="00401B79">
              <w:rPr>
                <w:noProof/>
                <w:webHidden/>
              </w:rPr>
              <w:tab/>
            </w:r>
            <w:r w:rsidR="00401B79">
              <w:rPr>
                <w:noProof/>
                <w:webHidden/>
              </w:rPr>
              <w:fldChar w:fldCharType="begin"/>
            </w:r>
            <w:r w:rsidR="00401B79">
              <w:rPr>
                <w:noProof/>
                <w:webHidden/>
              </w:rPr>
              <w:instrText xml:space="preserve"> PAGEREF _Toc85109958 \h </w:instrText>
            </w:r>
            <w:r w:rsidR="00401B79">
              <w:rPr>
                <w:noProof/>
                <w:webHidden/>
              </w:rPr>
            </w:r>
            <w:r w:rsidR="00401B79">
              <w:rPr>
                <w:noProof/>
                <w:webHidden/>
              </w:rPr>
              <w:fldChar w:fldCharType="separate"/>
            </w:r>
            <w:r w:rsidR="00B709B0">
              <w:rPr>
                <w:noProof/>
                <w:webHidden/>
              </w:rPr>
              <w:t>6</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59" w:history="1">
            <w:r w:rsidR="00401B79" w:rsidRPr="00E416CA">
              <w:rPr>
                <w:rStyle w:val="a9"/>
                <w:rFonts w:ascii="宋体" w:eastAsia="宋体" w:hAnsi="宋体" w:hint="eastAsia"/>
                <w:noProof/>
              </w:rPr>
              <w:t>六、评估依据</w:t>
            </w:r>
            <w:r w:rsidR="00401B79">
              <w:rPr>
                <w:noProof/>
                <w:webHidden/>
              </w:rPr>
              <w:tab/>
            </w:r>
            <w:r w:rsidR="00401B79">
              <w:rPr>
                <w:noProof/>
                <w:webHidden/>
              </w:rPr>
              <w:fldChar w:fldCharType="begin"/>
            </w:r>
            <w:r w:rsidR="00401B79">
              <w:rPr>
                <w:noProof/>
                <w:webHidden/>
              </w:rPr>
              <w:instrText xml:space="preserve"> PAGEREF _Toc85109959 \h </w:instrText>
            </w:r>
            <w:r w:rsidR="00401B79">
              <w:rPr>
                <w:noProof/>
                <w:webHidden/>
              </w:rPr>
            </w:r>
            <w:r w:rsidR="00401B79">
              <w:rPr>
                <w:noProof/>
                <w:webHidden/>
              </w:rPr>
              <w:fldChar w:fldCharType="separate"/>
            </w:r>
            <w:r w:rsidR="00B709B0">
              <w:rPr>
                <w:noProof/>
                <w:webHidden/>
              </w:rPr>
              <w:t>7</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60" w:history="1">
            <w:r w:rsidR="00401B79" w:rsidRPr="00E416CA">
              <w:rPr>
                <w:rStyle w:val="a9"/>
                <w:rFonts w:ascii="宋体" w:eastAsia="宋体" w:hAnsi="宋体" w:hint="eastAsia"/>
                <w:noProof/>
              </w:rPr>
              <w:t>七、评估方法</w:t>
            </w:r>
            <w:r w:rsidR="00401B79">
              <w:rPr>
                <w:noProof/>
                <w:webHidden/>
              </w:rPr>
              <w:tab/>
            </w:r>
            <w:r w:rsidR="00401B79">
              <w:rPr>
                <w:noProof/>
                <w:webHidden/>
              </w:rPr>
              <w:fldChar w:fldCharType="begin"/>
            </w:r>
            <w:r w:rsidR="00401B79">
              <w:rPr>
                <w:noProof/>
                <w:webHidden/>
              </w:rPr>
              <w:instrText xml:space="preserve"> PAGEREF _Toc85109960 \h </w:instrText>
            </w:r>
            <w:r w:rsidR="00401B79">
              <w:rPr>
                <w:noProof/>
                <w:webHidden/>
              </w:rPr>
            </w:r>
            <w:r w:rsidR="00401B79">
              <w:rPr>
                <w:noProof/>
                <w:webHidden/>
              </w:rPr>
              <w:fldChar w:fldCharType="separate"/>
            </w:r>
            <w:r w:rsidR="00B709B0">
              <w:rPr>
                <w:noProof/>
                <w:webHidden/>
              </w:rPr>
              <w:t>7</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61" w:history="1">
            <w:r w:rsidR="00401B79" w:rsidRPr="00E416CA">
              <w:rPr>
                <w:rStyle w:val="a9"/>
                <w:rFonts w:ascii="宋体" w:eastAsia="宋体" w:hAnsi="宋体" w:hint="eastAsia"/>
                <w:noProof/>
              </w:rPr>
              <w:t>八、评估程序实施过程和情况：</w:t>
            </w:r>
            <w:r w:rsidR="00401B79">
              <w:rPr>
                <w:noProof/>
                <w:webHidden/>
              </w:rPr>
              <w:tab/>
            </w:r>
            <w:r w:rsidR="00401B79">
              <w:rPr>
                <w:noProof/>
                <w:webHidden/>
              </w:rPr>
              <w:fldChar w:fldCharType="begin"/>
            </w:r>
            <w:r w:rsidR="00401B79">
              <w:rPr>
                <w:noProof/>
                <w:webHidden/>
              </w:rPr>
              <w:instrText xml:space="preserve"> PAGEREF _Toc85109961 \h </w:instrText>
            </w:r>
            <w:r w:rsidR="00401B79">
              <w:rPr>
                <w:noProof/>
                <w:webHidden/>
              </w:rPr>
            </w:r>
            <w:r w:rsidR="00401B79">
              <w:rPr>
                <w:noProof/>
                <w:webHidden/>
              </w:rPr>
              <w:fldChar w:fldCharType="separate"/>
            </w:r>
            <w:r w:rsidR="00B709B0">
              <w:rPr>
                <w:noProof/>
                <w:webHidden/>
              </w:rPr>
              <w:t>10</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62" w:history="1">
            <w:r w:rsidR="00401B79" w:rsidRPr="00E416CA">
              <w:rPr>
                <w:rStyle w:val="a9"/>
                <w:rFonts w:ascii="宋体" w:eastAsia="宋体" w:hAnsi="宋体" w:hint="eastAsia"/>
                <w:noProof/>
              </w:rPr>
              <w:t>九、评估假设</w:t>
            </w:r>
            <w:r w:rsidR="00401B79">
              <w:rPr>
                <w:noProof/>
                <w:webHidden/>
              </w:rPr>
              <w:tab/>
            </w:r>
            <w:r w:rsidR="00401B79">
              <w:rPr>
                <w:noProof/>
                <w:webHidden/>
              </w:rPr>
              <w:fldChar w:fldCharType="begin"/>
            </w:r>
            <w:r w:rsidR="00401B79">
              <w:rPr>
                <w:noProof/>
                <w:webHidden/>
              </w:rPr>
              <w:instrText xml:space="preserve"> PAGEREF _Toc85109962 \h </w:instrText>
            </w:r>
            <w:r w:rsidR="00401B79">
              <w:rPr>
                <w:noProof/>
                <w:webHidden/>
              </w:rPr>
            </w:r>
            <w:r w:rsidR="00401B79">
              <w:rPr>
                <w:noProof/>
                <w:webHidden/>
              </w:rPr>
              <w:fldChar w:fldCharType="separate"/>
            </w:r>
            <w:r w:rsidR="00B709B0">
              <w:rPr>
                <w:noProof/>
                <w:webHidden/>
              </w:rPr>
              <w:t>10</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63" w:history="1">
            <w:r w:rsidR="00401B79" w:rsidRPr="00E416CA">
              <w:rPr>
                <w:rStyle w:val="a9"/>
                <w:rFonts w:ascii="宋体" w:eastAsia="宋体" w:hAnsi="宋体" w:hint="eastAsia"/>
                <w:noProof/>
              </w:rPr>
              <w:t>十、评估结论</w:t>
            </w:r>
            <w:r w:rsidR="00401B79">
              <w:rPr>
                <w:noProof/>
                <w:webHidden/>
              </w:rPr>
              <w:tab/>
            </w:r>
            <w:r w:rsidR="00401B79">
              <w:rPr>
                <w:noProof/>
                <w:webHidden/>
              </w:rPr>
              <w:fldChar w:fldCharType="begin"/>
            </w:r>
            <w:r w:rsidR="00401B79">
              <w:rPr>
                <w:noProof/>
                <w:webHidden/>
              </w:rPr>
              <w:instrText xml:space="preserve"> PAGEREF _Toc85109963 \h </w:instrText>
            </w:r>
            <w:r w:rsidR="00401B79">
              <w:rPr>
                <w:noProof/>
                <w:webHidden/>
              </w:rPr>
            </w:r>
            <w:r w:rsidR="00401B79">
              <w:rPr>
                <w:noProof/>
                <w:webHidden/>
              </w:rPr>
              <w:fldChar w:fldCharType="separate"/>
            </w:r>
            <w:r w:rsidR="00B709B0">
              <w:rPr>
                <w:noProof/>
                <w:webHidden/>
              </w:rPr>
              <w:t>10</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64" w:history="1">
            <w:r w:rsidR="00401B79" w:rsidRPr="00E416CA">
              <w:rPr>
                <w:rStyle w:val="a9"/>
                <w:rFonts w:ascii="宋体" w:eastAsia="宋体" w:hAnsi="宋体" w:hint="eastAsia"/>
                <w:noProof/>
              </w:rPr>
              <w:t>十一、特别事项说明</w:t>
            </w:r>
            <w:r w:rsidR="00401B79">
              <w:rPr>
                <w:noProof/>
                <w:webHidden/>
              </w:rPr>
              <w:tab/>
            </w:r>
            <w:r w:rsidR="00401B79">
              <w:rPr>
                <w:noProof/>
                <w:webHidden/>
              </w:rPr>
              <w:fldChar w:fldCharType="begin"/>
            </w:r>
            <w:r w:rsidR="00401B79">
              <w:rPr>
                <w:noProof/>
                <w:webHidden/>
              </w:rPr>
              <w:instrText xml:space="preserve"> PAGEREF _Toc85109964 \h </w:instrText>
            </w:r>
            <w:r w:rsidR="00401B79">
              <w:rPr>
                <w:noProof/>
                <w:webHidden/>
              </w:rPr>
            </w:r>
            <w:r w:rsidR="00401B79">
              <w:rPr>
                <w:noProof/>
                <w:webHidden/>
              </w:rPr>
              <w:fldChar w:fldCharType="separate"/>
            </w:r>
            <w:r w:rsidR="00B709B0">
              <w:rPr>
                <w:noProof/>
                <w:webHidden/>
              </w:rPr>
              <w:t>11</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65" w:history="1">
            <w:r w:rsidR="00401B79" w:rsidRPr="00E416CA">
              <w:rPr>
                <w:rStyle w:val="a9"/>
                <w:rFonts w:ascii="宋体" w:eastAsia="宋体" w:hAnsi="宋体" w:hint="eastAsia"/>
                <w:noProof/>
              </w:rPr>
              <w:t>十二、评估报告使用限制说明</w:t>
            </w:r>
            <w:r w:rsidR="00401B79">
              <w:rPr>
                <w:noProof/>
                <w:webHidden/>
              </w:rPr>
              <w:tab/>
            </w:r>
            <w:r w:rsidR="00401B79">
              <w:rPr>
                <w:noProof/>
                <w:webHidden/>
              </w:rPr>
              <w:fldChar w:fldCharType="begin"/>
            </w:r>
            <w:r w:rsidR="00401B79">
              <w:rPr>
                <w:noProof/>
                <w:webHidden/>
              </w:rPr>
              <w:instrText xml:space="preserve"> PAGEREF _Toc85109965 \h </w:instrText>
            </w:r>
            <w:r w:rsidR="00401B79">
              <w:rPr>
                <w:noProof/>
                <w:webHidden/>
              </w:rPr>
            </w:r>
            <w:r w:rsidR="00401B79">
              <w:rPr>
                <w:noProof/>
                <w:webHidden/>
              </w:rPr>
              <w:fldChar w:fldCharType="separate"/>
            </w:r>
            <w:r w:rsidR="00B709B0">
              <w:rPr>
                <w:noProof/>
                <w:webHidden/>
              </w:rPr>
              <w:t>11</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66" w:history="1">
            <w:r w:rsidR="00401B79" w:rsidRPr="00E416CA">
              <w:rPr>
                <w:rStyle w:val="a9"/>
                <w:rFonts w:ascii="宋体" w:eastAsia="宋体" w:hAnsi="宋体" w:hint="eastAsia"/>
                <w:noProof/>
              </w:rPr>
              <w:t>十三、评估报告日</w:t>
            </w:r>
            <w:r w:rsidR="00401B79">
              <w:rPr>
                <w:noProof/>
                <w:webHidden/>
              </w:rPr>
              <w:tab/>
            </w:r>
            <w:r w:rsidR="00401B79">
              <w:rPr>
                <w:noProof/>
                <w:webHidden/>
              </w:rPr>
              <w:fldChar w:fldCharType="begin"/>
            </w:r>
            <w:r w:rsidR="00401B79">
              <w:rPr>
                <w:noProof/>
                <w:webHidden/>
              </w:rPr>
              <w:instrText xml:space="preserve"> PAGEREF _Toc85109966 \h </w:instrText>
            </w:r>
            <w:r w:rsidR="00401B79">
              <w:rPr>
                <w:noProof/>
                <w:webHidden/>
              </w:rPr>
            </w:r>
            <w:r w:rsidR="00401B79">
              <w:rPr>
                <w:noProof/>
                <w:webHidden/>
              </w:rPr>
              <w:fldChar w:fldCharType="separate"/>
            </w:r>
            <w:r w:rsidR="00B709B0">
              <w:rPr>
                <w:noProof/>
                <w:webHidden/>
              </w:rPr>
              <w:t>12</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67" w:history="1">
            <w:r w:rsidR="00401B79" w:rsidRPr="00E416CA">
              <w:rPr>
                <w:rStyle w:val="a9"/>
                <w:rFonts w:ascii="宋体" w:eastAsia="宋体" w:hAnsi="宋体" w:hint="eastAsia"/>
                <w:noProof/>
              </w:rPr>
              <w:t>十四、资产评估专业人员签名</w:t>
            </w:r>
            <w:r w:rsidR="00401B79">
              <w:rPr>
                <w:noProof/>
                <w:webHidden/>
              </w:rPr>
              <w:tab/>
            </w:r>
            <w:r w:rsidR="00401B79">
              <w:rPr>
                <w:noProof/>
                <w:webHidden/>
              </w:rPr>
              <w:fldChar w:fldCharType="begin"/>
            </w:r>
            <w:r w:rsidR="00401B79">
              <w:rPr>
                <w:noProof/>
                <w:webHidden/>
              </w:rPr>
              <w:instrText xml:space="preserve"> PAGEREF _Toc85109967 \h </w:instrText>
            </w:r>
            <w:r w:rsidR="00401B79">
              <w:rPr>
                <w:noProof/>
                <w:webHidden/>
              </w:rPr>
            </w:r>
            <w:r w:rsidR="00401B79">
              <w:rPr>
                <w:noProof/>
                <w:webHidden/>
              </w:rPr>
              <w:fldChar w:fldCharType="separate"/>
            </w:r>
            <w:r w:rsidR="00B709B0">
              <w:rPr>
                <w:noProof/>
                <w:webHidden/>
              </w:rPr>
              <w:t>12</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68" w:history="1">
            <w:r w:rsidR="00401B79" w:rsidRPr="00E416CA">
              <w:rPr>
                <w:rStyle w:val="a9"/>
                <w:rFonts w:ascii="宋体" w:eastAsia="宋体" w:hAnsi="宋体" w:hint="eastAsia"/>
                <w:noProof/>
              </w:rPr>
              <w:t>十五、评估报告附件</w:t>
            </w:r>
            <w:r w:rsidR="00401B79">
              <w:rPr>
                <w:noProof/>
                <w:webHidden/>
              </w:rPr>
              <w:tab/>
            </w:r>
            <w:r w:rsidR="00401B79">
              <w:rPr>
                <w:noProof/>
                <w:webHidden/>
              </w:rPr>
              <w:fldChar w:fldCharType="begin"/>
            </w:r>
            <w:r w:rsidR="00401B79">
              <w:rPr>
                <w:noProof/>
                <w:webHidden/>
              </w:rPr>
              <w:instrText xml:space="preserve"> PAGEREF _Toc85109968 \h </w:instrText>
            </w:r>
            <w:r w:rsidR="00401B79">
              <w:rPr>
                <w:noProof/>
                <w:webHidden/>
              </w:rPr>
            </w:r>
            <w:r w:rsidR="00401B79">
              <w:rPr>
                <w:noProof/>
                <w:webHidden/>
              </w:rPr>
              <w:fldChar w:fldCharType="separate"/>
            </w:r>
            <w:r w:rsidR="00B709B0">
              <w:rPr>
                <w:noProof/>
                <w:webHidden/>
              </w:rPr>
              <w:t>13</w:t>
            </w:r>
            <w:r w:rsidR="00401B79">
              <w:rPr>
                <w:noProof/>
                <w:webHidden/>
              </w:rPr>
              <w:fldChar w:fldCharType="end"/>
            </w:r>
          </w:hyperlink>
        </w:p>
        <w:p w:rsidR="00401B79" w:rsidRDefault="000840D0">
          <w:pPr>
            <w:pStyle w:val="10"/>
            <w:tabs>
              <w:tab w:val="right" w:leader="dot" w:pos="8296"/>
            </w:tabs>
            <w:rPr>
              <w:rFonts w:eastAsiaTheme="minorEastAsia"/>
              <w:b w:val="0"/>
              <w:noProof/>
              <w:sz w:val="21"/>
            </w:rPr>
          </w:pPr>
          <w:hyperlink w:anchor="_Toc85109969" w:history="1">
            <w:r w:rsidR="00401B79" w:rsidRPr="00E416CA">
              <w:rPr>
                <w:rStyle w:val="a9"/>
                <w:rFonts w:ascii="宋体" w:hAnsi="宋体" w:hint="eastAsia"/>
                <w:noProof/>
              </w:rPr>
              <w:t>资产评估说明</w:t>
            </w:r>
            <w:r w:rsidR="00401B79">
              <w:rPr>
                <w:noProof/>
                <w:webHidden/>
              </w:rPr>
              <w:tab/>
            </w:r>
            <w:r w:rsidR="00401B79">
              <w:rPr>
                <w:noProof/>
                <w:webHidden/>
              </w:rPr>
              <w:fldChar w:fldCharType="begin"/>
            </w:r>
            <w:r w:rsidR="00401B79">
              <w:rPr>
                <w:noProof/>
                <w:webHidden/>
              </w:rPr>
              <w:instrText xml:space="preserve"> PAGEREF _Toc85109969 \h </w:instrText>
            </w:r>
            <w:r w:rsidR="00401B79">
              <w:rPr>
                <w:noProof/>
                <w:webHidden/>
              </w:rPr>
            </w:r>
            <w:r w:rsidR="00401B79">
              <w:rPr>
                <w:noProof/>
                <w:webHidden/>
              </w:rPr>
              <w:fldChar w:fldCharType="separate"/>
            </w:r>
            <w:r w:rsidR="00B709B0">
              <w:rPr>
                <w:noProof/>
                <w:webHidden/>
              </w:rPr>
              <w:t>14</w:t>
            </w:r>
            <w:r w:rsidR="00401B79">
              <w:rPr>
                <w:noProof/>
                <w:webHidden/>
              </w:rPr>
              <w:fldChar w:fldCharType="end"/>
            </w:r>
          </w:hyperlink>
        </w:p>
        <w:p w:rsidR="00401B79" w:rsidRDefault="000840D0">
          <w:pPr>
            <w:pStyle w:val="10"/>
            <w:tabs>
              <w:tab w:val="right" w:leader="dot" w:pos="8296"/>
            </w:tabs>
            <w:rPr>
              <w:rFonts w:eastAsiaTheme="minorEastAsia"/>
              <w:b w:val="0"/>
              <w:noProof/>
              <w:sz w:val="21"/>
            </w:rPr>
          </w:pPr>
          <w:hyperlink w:anchor="_Toc85109970" w:history="1">
            <w:r w:rsidR="00401B79" w:rsidRPr="00E416CA">
              <w:rPr>
                <w:rStyle w:val="a9"/>
                <w:rFonts w:ascii="宋体" w:hAnsi="宋体" w:hint="eastAsia"/>
                <w:noProof/>
              </w:rPr>
              <w:t>关于评估说明使用范围的声明</w:t>
            </w:r>
            <w:r w:rsidR="00401B79">
              <w:rPr>
                <w:noProof/>
                <w:webHidden/>
              </w:rPr>
              <w:tab/>
            </w:r>
            <w:r w:rsidR="00401B79">
              <w:rPr>
                <w:noProof/>
                <w:webHidden/>
              </w:rPr>
              <w:fldChar w:fldCharType="begin"/>
            </w:r>
            <w:r w:rsidR="00401B79">
              <w:rPr>
                <w:noProof/>
                <w:webHidden/>
              </w:rPr>
              <w:instrText xml:space="preserve"> PAGEREF _Toc85109970 \h </w:instrText>
            </w:r>
            <w:r w:rsidR="00401B79">
              <w:rPr>
                <w:noProof/>
                <w:webHidden/>
              </w:rPr>
            </w:r>
            <w:r w:rsidR="00401B79">
              <w:rPr>
                <w:noProof/>
                <w:webHidden/>
              </w:rPr>
              <w:fldChar w:fldCharType="separate"/>
            </w:r>
            <w:r w:rsidR="00B709B0">
              <w:rPr>
                <w:noProof/>
                <w:webHidden/>
              </w:rPr>
              <w:t>15</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71" w:history="1">
            <w:r w:rsidR="00401B79" w:rsidRPr="00E416CA">
              <w:rPr>
                <w:rStyle w:val="a9"/>
                <w:rFonts w:ascii="宋体" w:eastAsia="宋体" w:hAnsi="宋体" w:hint="eastAsia"/>
                <w:noProof/>
              </w:rPr>
              <w:t>一、委托方及产权持有方简介</w:t>
            </w:r>
            <w:r w:rsidR="00401B79">
              <w:rPr>
                <w:noProof/>
                <w:webHidden/>
              </w:rPr>
              <w:tab/>
            </w:r>
            <w:r w:rsidR="00401B79">
              <w:rPr>
                <w:noProof/>
                <w:webHidden/>
              </w:rPr>
              <w:fldChar w:fldCharType="begin"/>
            </w:r>
            <w:r w:rsidR="00401B79">
              <w:rPr>
                <w:noProof/>
                <w:webHidden/>
              </w:rPr>
              <w:instrText xml:space="preserve"> PAGEREF _Toc85109971 \h </w:instrText>
            </w:r>
            <w:r w:rsidR="00401B79">
              <w:rPr>
                <w:noProof/>
                <w:webHidden/>
              </w:rPr>
            </w:r>
            <w:r w:rsidR="00401B79">
              <w:rPr>
                <w:noProof/>
                <w:webHidden/>
              </w:rPr>
              <w:fldChar w:fldCharType="separate"/>
            </w:r>
            <w:r w:rsidR="00B709B0">
              <w:rPr>
                <w:noProof/>
                <w:webHidden/>
              </w:rPr>
              <w:t>16</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72" w:history="1">
            <w:r w:rsidR="00401B79" w:rsidRPr="00E416CA">
              <w:rPr>
                <w:rStyle w:val="a9"/>
                <w:rFonts w:ascii="宋体" w:eastAsia="宋体" w:hAnsi="宋体" w:hint="eastAsia"/>
                <w:noProof/>
              </w:rPr>
              <w:t>二、关于经济行为的说明</w:t>
            </w:r>
            <w:r w:rsidR="00401B79">
              <w:rPr>
                <w:noProof/>
                <w:webHidden/>
              </w:rPr>
              <w:tab/>
            </w:r>
            <w:r w:rsidR="00401B79">
              <w:rPr>
                <w:noProof/>
                <w:webHidden/>
              </w:rPr>
              <w:fldChar w:fldCharType="begin"/>
            </w:r>
            <w:r w:rsidR="00401B79">
              <w:rPr>
                <w:noProof/>
                <w:webHidden/>
              </w:rPr>
              <w:instrText xml:space="preserve"> PAGEREF _Toc85109972 \h </w:instrText>
            </w:r>
            <w:r w:rsidR="00401B79">
              <w:rPr>
                <w:noProof/>
                <w:webHidden/>
              </w:rPr>
            </w:r>
            <w:r w:rsidR="00401B79">
              <w:rPr>
                <w:noProof/>
                <w:webHidden/>
              </w:rPr>
              <w:fldChar w:fldCharType="separate"/>
            </w:r>
            <w:r w:rsidR="00B709B0">
              <w:rPr>
                <w:noProof/>
                <w:webHidden/>
              </w:rPr>
              <w:t>16</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73" w:history="1">
            <w:r w:rsidR="00401B79" w:rsidRPr="00E416CA">
              <w:rPr>
                <w:rStyle w:val="a9"/>
                <w:rFonts w:ascii="宋体" w:eastAsia="宋体" w:hAnsi="宋体" w:hint="eastAsia"/>
                <w:noProof/>
              </w:rPr>
              <w:t>三、评估对象与评估范围说明</w:t>
            </w:r>
            <w:r w:rsidR="00401B79">
              <w:rPr>
                <w:noProof/>
                <w:webHidden/>
              </w:rPr>
              <w:tab/>
            </w:r>
            <w:r w:rsidR="00401B79">
              <w:rPr>
                <w:noProof/>
                <w:webHidden/>
              </w:rPr>
              <w:fldChar w:fldCharType="begin"/>
            </w:r>
            <w:r w:rsidR="00401B79">
              <w:rPr>
                <w:noProof/>
                <w:webHidden/>
              </w:rPr>
              <w:instrText xml:space="preserve"> PAGEREF _Toc85109973 \h </w:instrText>
            </w:r>
            <w:r w:rsidR="00401B79">
              <w:rPr>
                <w:noProof/>
                <w:webHidden/>
              </w:rPr>
            </w:r>
            <w:r w:rsidR="00401B79">
              <w:rPr>
                <w:noProof/>
                <w:webHidden/>
              </w:rPr>
              <w:fldChar w:fldCharType="separate"/>
            </w:r>
            <w:r w:rsidR="00B709B0">
              <w:rPr>
                <w:noProof/>
                <w:webHidden/>
              </w:rPr>
              <w:t>16</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74" w:history="1">
            <w:r w:rsidR="00401B79" w:rsidRPr="00E416CA">
              <w:rPr>
                <w:rStyle w:val="a9"/>
                <w:rFonts w:ascii="宋体" w:eastAsia="宋体" w:hAnsi="宋体" w:hint="eastAsia"/>
                <w:noProof/>
              </w:rPr>
              <w:t>四、评估基准日</w:t>
            </w:r>
            <w:r w:rsidR="00401B79">
              <w:rPr>
                <w:noProof/>
                <w:webHidden/>
              </w:rPr>
              <w:tab/>
            </w:r>
            <w:r w:rsidR="00401B79">
              <w:rPr>
                <w:noProof/>
                <w:webHidden/>
              </w:rPr>
              <w:fldChar w:fldCharType="begin"/>
            </w:r>
            <w:r w:rsidR="00401B79">
              <w:rPr>
                <w:noProof/>
                <w:webHidden/>
              </w:rPr>
              <w:instrText xml:space="preserve"> PAGEREF _Toc85109974 \h </w:instrText>
            </w:r>
            <w:r w:rsidR="00401B79">
              <w:rPr>
                <w:noProof/>
                <w:webHidden/>
              </w:rPr>
            </w:r>
            <w:r w:rsidR="00401B79">
              <w:rPr>
                <w:noProof/>
                <w:webHidden/>
              </w:rPr>
              <w:fldChar w:fldCharType="separate"/>
            </w:r>
            <w:r w:rsidR="00B709B0">
              <w:rPr>
                <w:noProof/>
                <w:webHidden/>
              </w:rPr>
              <w:t>16</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75" w:history="1">
            <w:r w:rsidR="00401B79" w:rsidRPr="00E416CA">
              <w:rPr>
                <w:rStyle w:val="a9"/>
                <w:rFonts w:ascii="宋体" w:eastAsia="宋体" w:hAnsi="宋体" w:hint="eastAsia"/>
                <w:noProof/>
              </w:rPr>
              <w:t>五、资产核实情况总体说明</w:t>
            </w:r>
            <w:r w:rsidR="00401B79">
              <w:rPr>
                <w:noProof/>
                <w:webHidden/>
              </w:rPr>
              <w:tab/>
            </w:r>
            <w:r w:rsidR="00401B79">
              <w:rPr>
                <w:noProof/>
                <w:webHidden/>
              </w:rPr>
              <w:fldChar w:fldCharType="begin"/>
            </w:r>
            <w:r w:rsidR="00401B79">
              <w:rPr>
                <w:noProof/>
                <w:webHidden/>
              </w:rPr>
              <w:instrText xml:space="preserve"> PAGEREF _Toc85109975 \h </w:instrText>
            </w:r>
            <w:r w:rsidR="00401B79">
              <w:rPr>
                <w:noProof/>
                <w:webHidden/>
              </w:rPr>
            </w:r>
            <w:r w:rsidR="00401B79">
              <w:rPr>
                <w:noProof/>
                <w:webHidden/>
              </w:rPr>
              <w:fldChar w:fldCharType="separate"/>
            </w:r>
            <w:r w:rsidR="00B709B0">
              <w:rPr>
                <w:noProof/>
                <w:webHidden/>
              </w:rPr>
              <w:t>16</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76" w:history="1">
            <w:r w:rsidR="00401B79" w:rsidRPr="00E416CA">
              <w:rPr>
                <w:rStyle w:val="a9"/>
                <w:rFonts w:ascii="宋体" w:eastAsia="宋体" w:hAnsi="宋体" w:hint="eastAsia"/>
                <w:noProof/>
              </w:rPr>
              <w:t>六、案例说明</w:t>
            </w:r>
            <w:r w:rsidR="00401B79">
              <w:rPr>
                <w:noProof/>
                <w:webHidden/>
              </w:rPr>
              <w:tab/>
            </w:r>
            <w:r w:rsidR="00401B79">
              <w:rPr>
                <w:noProof/>
                <w:webHidden/>
              </w:rPr>
              <w:fldChar w:fldCharType="begin"/>
            </w:r>
            <w:r w:rsidR="00401B79">
              <w:rPr>
                <w:noProof/>
                <w:webHidden/>
              </w:rPr>
              <w:instrText xml:space="preserve"> PAGEREF _Toc85109976 \h </w:instrText>
            </w:r>
            <w:r w:rsidR="00401B79">
              <w:rPr>
                <w:noProof/>
                <w:webHidden/>
              </w:rPr>
            </w:r>
            <w:r w:rsidR="00401B79">
              <w:rPr>
                <w:noProof/>
                <w:webHidden/>
              </w:rPr>
              <w:fldChar w:fldCharType="separate"/>
            </w:r>
            <w:r w:rsidR="00B709B0">
              <w:rPr>
                <w:noProof/>
                <w:webHidden/>
              </w:rPr>
              <w:t>17</w:t>
            </w:r>
            <w:r w:rsidR="00401B79">
              <w:rPr>
                <w:noProof/>
                <w:webHidden/>
              </w:rPr>
              <w:fldChar w:fldCharType="end"/>
            </w:r>
          </w:hyperlink>
        </w:p>
        <w:p w:rsidR="00401B79" w:rsidRDefault="000840D0">
          <w:pPr>
            <w:pStyle w:val="20"/>
            <w:tabs>
              <w:tab w:val="right" w:leader="dot" w:pos="8296"/>
            </w:tabs>
            <w:rPr>
              <w:rFonts w:eastAsiaTheme="minorEastAsia"/>
              <w:noProof/>
            </w:rPr>
          </w:pPr>
          <w:hyperlink w:anchor="_Toc85109977" w:history="1">
            <w:r w:rsidR="00401B79" w:rsidRPr="00E416CA">
              <w:rPr>
                <w:rStyle w:val="a9"/>
                <w:rFonts w:ascii="宋体" w:eastAsia="宋体" w:hAnsi="宋体" w:hint="eastAsia"/>
                <w:noProof/>
              </w:rPr>
              <w:t>七、评估结论</w:t>
            </w:r>
            <w:r w:rsidR="00401B79">
              <w:rPr>
                <w:noProof/>
                <w:webHidden/>
              </w:rPr>
              <w:tab/>
            </w:r>
            <w:r w:rsidR="00401B79">
              <w:rPr>
                <w:noProof/>
                <w:webHidden/>
              </w:rPr>
              <w:fldChar w:fldCharType="begin"/>
            </w:r>
            <w:r w:rsidR="00401B79">
              <w:rPr>
                <w:noProof/>
                <w:webHidden/>
              </w:rPr>
              <w:instrText xml:space="preserve"> PAGEREF _Toc85109977 \h </w:instrText>
            </w:r>
            <w:r w:rsidR="00401B79">
              <w:rPr>
                <w:noProof/>
                <w:webHidden/>
              </w:rPr>
            </w:r>
            <w:r w:rsidR="00401B79">
              <w:rPr>
                <w:noProof/>
                <w:webHidden/>
              </w:rPr>
              <w:fldChar w:fldCharType="separate"/>
            </w:r>
            <w:r w:rsidR="00B709B0">
              <w:rPr>
                <w:noProof/>
                <w:webHidden/>
              </w:rPr>
              <w:t>20</w:t>
            </w:r>
            <w:r w:rsidR="00401B79">
              <w:rPr>
                <w:noProof/>
                <w:webHidden/>
              </w:rPr>
              <w:fldChar w:fldCharType="end"/>
            </w:r>
          </w:hyperlink>
        </w:p>
        <w:p w:rsidR="00FE46F6" w:rsidRDefault="00FE46F6" w:rsidP="00B3176E">
          <w:pPr>
            <w:pStyle w:val="20"/>
            <w:tabs>
              <w:tab w:val="right" w:leader="dot" w:pos="8296"/>
            </w:tabs>
            <w:rPr>
              <w:rFonts w:eastAsiaTheme="minorEastAsia"/>
              <w:noProof/>
            </w:rPr>
          </w:pPr>
          <w:r>
            <w:rPr>
              <w:rFonts w:eastAsia="宋体"/>
              <w:sz w:val="24"/>
            </w:rPr>
            <w:fldChar w:fldCharType="end"/>
          </w:r>
          <w:r w:rsidR="00432AC1">
            <w:rPr>
              <w:rFonts w:eastAsiaTheme="minorEastAsia"/>
              <w:noProof/>
            </w:rPr>
            <w:t xml:space="preserve"> </w:t>
          </w:r>
        </w:p>
        <w:p w:rsidR="00245468" w:rsidRDefault="000840D0"/>
      </w:sdtContent>
    </w:sdt>
    <w:p w:rsidR="00245468" w:rsidRDefault="00245468" w:rsidP="00245468">
      <w:pPr>
        <w:pStyle w:val="a7"/>
      </w:pPr>
    </w:p>
    <w:p w:rsidR="00245468" w:rsidRDefault="00245468" w:rsidP="00745B3C">
      <w:pPr>
        <w:jc w:val="center"/>
      </w:pPr>
    </w:p>
    <w:p w:rsidR="00245468" w:rsidRDefault="00245468" w:rsidP="00745B3C">
      <w:pPr>
        <w:jc w:val="center"/>
      </w:pPr>
    </w:p>
    <w:p w:rsidR="00245468" w:rsidRDefault="00245468" w:rsidP="00745B3C">
      <w:pPr>
        <w:jc w:val="center"/>
      </w:pPr>
    </w:p>
    <w:p w:rsidR="00245468" w:rsidRDefault="00245468" w:rsidP="00745B3C">
      <w:pPr>
        <w:jc w:val="center"/>
      </w:pPr>
    </w:p>
    <w:p w:rsidR="00976EDE" w:rsidRDefault="00976EDE" w:rsidP="00745B3C">
      <w:pPr>
        <w:jc w:val="center"/>
      </w:pPr>
    </w:p>
    <w:p w:rsidR="00976EDE" w:rsidRDefault="00976EDE" w:rsidP="00745B3C">
      <w:pPr>
        <w:jc w:val="center"/>
      </w:pPr>
    </w:p>
    <w:p w:rsidR="00976EDE" w:rsidRDefault="00976EDE" w:rsidP="00745B3C">
      <w:pPr>
        <w:jc w:val="center"/>
      </w:pPr>
    </w:p>
    <w:p w:rsidR="00976EDE" w:rsidRDefault="00976EDE" w:rsidP="00745B3C">
      <w:pPr>
        <w:jc w:val="center"/>
      </w:pPr>
    </w:p>
    <w:p w:rsidR="00976EDE" w:rsidRDefault="00976EDE" w:rsidP="00745B3C">
      <w:pPr>
        <w:jc w:val="center"/>
      </w:pPr>
    </w:p>
    <w:p w:rsidR="00526D91" w:rsidRDefault="00526D91" w:rsidP="000B6B1F">
      <w:pPr>
        <w:pStyle w:val="a8"/>
        <w:jc w:val="both"/>
        <w:outlineLvl w:val="0"/>
        <w:sectPr w:rsidR="00526D91" w:rsidSect="001122B8">
          <w:footerReference w:type="default" r:id="rId8"/>
          <w:pgSz w:w="11906" w:h="16838"/>
          <w:pgMar w:top="1440" w:right="1800" w:bottom="1440" w:left="1800" w:header="851" w:footer="992" w:gutter="0"/>
          <w:pgNumType w:start="1"/>
          <w:cols w:space="425"/>
          <w:docGrid w:type="lines" w:linePitch="312"/>
        </w:sectPr>
      </w:pPr>
    </w:p>
    <w:p w:rsidR="00745B3C" w:rsidRPr="00745B3C" w:rsidRDefault="00745B3C" w:rsidP="00976EDE">
      <w:pPr>
        <w:pStyle w:val="a8"/>
        <w:outlineLvl w:val="0"/>
      </w:pPr>
      <w:bookmarkStart w:id="0" w:name="_Toc85109953"/>
      <w:r w:rsidRPr="00745B3C">
        <w:rPr>
          <w:rFonts w:hint="eastAsia"/>
        </w:rPr>
        <w:lastRenderedPageBreak/>
        <w:t>资产评估报告声明</w:t>
      </w:r>
      <w:bookmarkEnd w:id="0"/>
    </w:p>
    <w:p w:rsidR="00745B3C" w:rsidRDefault="00745B3C" w:rsidP="00745B3C"/>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hint="eastAsia"/>
          <w:szCs w:val="21"/>
        </w:rPr>
        <w:t>一、</w:t>
      </w:r>
      <w:r w:rsidRPr="00745B3C">
        <w:rPr>
          <w:rFonts w:ascii="宋体" w:eastAsia="宋体" w:hAnsi="宋体" w:cs="Times New Roman" w:hint="eastAsia"/>
          <w:kern w:val="0"/>
          <w:szCs w:val="21"/>
        </w:rPr>
        <w:t>本资产评估报告依据财政部发布的资产评估基本准则和中国资产评估协会发布的资产评估执业准则和职业道德准则编制。</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二、委托人或者其他资产评估报告使用人应当按照法律、行政法规规定及本资产评估报告载明的使用范围使用资产评估报告；委托人或者其他资产评估报告使用人违反前述规定使用资产评估报告的，本资产评估机构及资产评估师不承担责任。</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本资产评估报告仅供委托人、资产评估委托合同中约定的其他资产评估报告使用人和法律、行政法规规定的资产评估报告使用人使用；除此之外，其他任何机构和个人不能成为资产评估报告的使用人。</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本资产评估机构及资产评估师提示资产评估报告使用人应当正确理解评估结论，评估结论不等同于评估对象可实现价格，评估结论不应当被认为是对评估对象可实现价格的保证。</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三、本资产评估机构及资产评估师遵守法律、行政法规和资产评估准则，坚持独立、客观和公正的原则，并对所出具的资产评估报告依法承担责任。</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四、评估对象涉及的资产、负债清单由委托人、被评估单位申报并经其采用签名、盖章或法律允许的其他方式确认；委托人和其他相关当事人依法对其提供资料的真实性、完整性、合法性负责。</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五、本资产评估机构及资产评估师与资产评估报告中的评估对象没有现存或者预期的利益关系；与相关当事人没有现存或者预期的利益关系，对相关当事人不存在偏见。</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但不对评估对象的法律权属真实性做任何形式的保证。</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七、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八、评估结论的使用在资产评估报告中载明的有效期内有效。资产评估报告使用者应当根据评估基准日后的资产状况和市场变化情况合理确定资产评估报告使用期限。</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lastRenderedPageBreak/>
        <w:t>九、我们在评估过程中没有考虑将来可能承担的抵押、担保事宜，以及特殊交易方式可能追加付出的价格对评估结论的影响，也未考虑国家宏观经济政策发生变化以及遇有自然力和其他不可抗力对评估结论的影响。我们对评估基准日后有关资产价值发生的变化不负责任。</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对影响评估结论的瑕疵事项，委托方及相关当事方在委托时和本评估机构现场工作期间未作特别说明，在评估人员根据专业经验一般不能获悉或无法收集资料的情况下，本评估机构及评估人员不承担相关责任。</w:t>
      </w:r>
    </w:p>
    <w:p w:rsidR="00745B3C" w:rsidRPr="00745B3C" w:rsidRDefault="00745B3C" w:rsidP="00745B3C">
      <w:pPr>
        <w:spacing w:line="360" w:lineRule="auto"/>
        <w:ind w:firstLineChars="200" w:firstLine="420"/>
        <w:rPr>
          <w:rFonts w:ascii="宋体" w:eastAsia="宋体" w:hAnsi="宋体" w:cs="Times New Roman"/>
          <w:kern w:val="0"/>
          <w:szCs w:val="21"/>
        </w:rPr>
      </w:pPr>
      <w:r w:rsidRPr="00745B3C">
        <w:rPr>
          <w:rFonts w:ascii="宋体" w:eastAsia="宋体" w:hAnsi="宋体" w:cs="Times New Roman" w:hint="eastAsia"/>
          <w:kern w:val="0"/>
          <w:szCs w:val="21"/>
        </w:rPr>
        <w:t>十、未经委托人书面许可，资产评估机构及其资产评估专业人员不得将资产评估报告的内容向第三方提供或者公开，法律、行政法规另有规定的除外。未征得资产评估机构同意，资产评估报告的内容不得被摘抄、引用或者披露于公开媒体，法律、行政法规规定以及相关当事人另有约定的除外。</w:t>
      </w:r>
    </w:p>
    <w:p w:rsidR="00745B3C" w:rsidRDefault="00745B3C" w:rsidP="00745B3C">
      <w:r>
        <w:t> </w:t>
      </w:r>
    </w:p>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745B3C" w:rsidRDefault="00745B3C"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976EDE" w:rsidRDefault="00976EDE" w:rsidP="00745B3C"/>
    <w:p w:rsidR="00745B3C" w:rsidRDefault="00745B3C" w:rsidP="00745B3C"/>
    <w:p w:rsidR="006C4238" w:rsidRDefault="006C4238" w:rsidP="00110232">
      <w:pPr>
        <w:rPr>
          <w:rFonts w:ascii="仿宋" w:eastAsia="仿宋" w:hAnsi="仿宋"/>
          <w:b/>
          <w:sz w:val="36"/>
          <w:szCs w:val="36"/>
        </w:rPr>
      </w:pPr>
    </w:p>
    <w:p w:rsidR="009F4AEC" w:rsidRPr="009F4AEC" w:rsidRDefault="002E1622" w:rsidP="009F4AEC">
      <w:pPr>
        <w:jc w:val="center"/>
        <w:rPr>
          <w:rFonts w:ascii="仿宋" w:eastAsia="仿宋" w:hAnsi="仿宋"/>
          <w:b/>
          <w:sz w:val="36"/>
          <w:szCs w:val="36"/>
        </w:rPr>
      </w:pPr>
      <w:r>
        <w:rPr>
          <w:rFonts w:ascii="仿宋" w:eastAsia="仿宋" w:hAnsi="仿宋" w:hint="eastAsia"/>
          <w:b/>
          <w:sz w:val="36"/>
          <w:szCs w:val="36"/>
        </w:rPr>
        <w:lastRenderedPageBreak/>
        <w:t>玉龙纳西族自治县人民法院拟执行财产处置涉及永胜县永北镇凤凰花园2期庭院A-3号房产市场价值</w:t>
      </w:r>
    </w:p>
    <w:p w:rsidR="009F4AEC" w:rsidRDefault="00E96793" w:rsidP="009F4AEC">
      <w:pPr>
        <w:jc w:val="center"/>
        <w:rPr>
          <w:rFonts w:ascii="仿宋" w:eastAsia="仿宋" w:hAnsi="仿宋"/>
          <w:b/>
          <w:sz w:val="36"/>
          <w:szCs w:val="36"/>
        </w:rPr>
      </w:pPr>
      <w:r>
        <w:rPr>
          <w:rFonts w:ascii="仿宋" w:eastAsia="仿宋" w:hAnsi="仿宋" w:hint="eastAsia"/>
          <w:b/>
          <w:sz w:val="36"/>
          <w:szCs w:val="36"/>
        </w:rPr>
        <w:t>市场价值</w:t>
      </w:r>
    </w:p>
    <w:p w:rsidR="0060780F" w:rsidRPr="009F4AEC" w:rsidRDefault="0060780F" w:rsidP="009F4AEC">
      <w:pPr>
        <w:jc w:val="center"/>
        <w:rPr>
          <w:rFonts w:ascii="黑体" w:eastAsia="黑体" w:hAnsi="黑体"/>
          <w:b/>
          <w:sz w:val="36"/>
          <w:szCs w:val="36"/>
        </w:rPr>
      </w:pPr>
      <w:r w:rsidRPr="009F4AEC">
        <w:rPr>
          <w:rFonts w:ascii="黑体" w:eastAsia="黑体" w:hAnsi="黑体" w:hint="eastAsia"/>
          <w:b/>
          <w:sz w:val="36"/>
          <w:szCs w:val="36"/>
        </w:rPr>
        <w:t>资产评估报告摘要</w:t>
      </w:r>
    </w:p>
    <w:p w:rsidR="00745B3C" w:rsidRPr="00745B3C" w:rsidRDefault="00745B3C" w:rsidP="00745B3C">
      <w:pPr>
        <w:ind w:leftChars="810" w:left="1701" w:rightChars="742" w:right="1558"/>
        <w:jc w:val="center"/>
        <w:rPr>
          <w:rFonts w:ascii="仿宋" w:eastAsia="仿宋" w:hAnsi="仿宋" w:cs="Times New Roman"/>
          <w:sz w:val="24"/>
          <w:szCs w:val="24"/>
        </w:rPr>
      </w:pPr>
      <w:r w:rsidRPr="00E57CDF">
        <w:rPr>
          <w:rFonts w:ascii="仿宋" w:eastAsia="仿宋" w:hAnsi="仿宋" w:cs="Times New Roman" w:hint="eastAsia"/>
          <w:sz w:val="24"/>
          <w:szCs w:val="24"/>
        </w:rPr>
        <w:t>皖新评</w:t>
      </w:r>
      <w:r w:rsidR="00D8725F" w:rsidRPr="00E57CDF">
        <w:rPr>
          <w:rFonts w:ascii="仿宋" w:eastAsia="仿宋" w:hAnsi="仿宋" w:cs="Times New Roman" w:hint="eastAsia"/>
          <w:sz w:val="24"/>
          <w:szCs w:val="24"/>
        </w:rPr>
        <w:t>（20</w:t>
      </w:r>
      <w:r w:rsidR="00BD68C6">
        <w:rPr>
          <w:rFonts w:ascii="仿宋" w:eastAsia="仿宋" w:hAnsi="仿宋" w:cs="Times New Roman" w:hint="eastAsia"/>
          <w:sz w:val="24"/>
          <w:szCs w:val="24"/>
        </w:rPr>
        <w:t>2</w:t>
      </w:r>
      <w:r w:rsidR="00121C08">
        <w:rPr>
          <w:rFonts w:ascii="仿宋" w:eastAsia="仿宋" w:hAnsi="仿宋" w:cs="Times New Roman"/>
          <w:sz w:val="24"/>
          <w:szCs w:val="24"/>
        </w:rPr>
        <w:t>1</w:t>
      </w:r>
      <w:r w:rsidR="00D8725F" w:rsidRPr="00E57CDF">
        <w:rPr>
          <w:rFonts w:ascii="仿宋" w:eastAsia="仿宋" w:hAnsi="仿宋" w:cs="Times New Roman" w:hint="eastAsia"/>
          <w:sz w:val="24"/>
          <w:szCs w:val="24"/>
        </w:rPr>
        <w:t>）</w:t>
      </w:r>
      <w:r w:rsidRPr="00E57CDF">
        <w:rPr>
          <w:rFonts w:ascii="仿宋" w:eastAsia="仿宋" w:hAnsi="仿宋" w:cs="Times New Roman" w:hint="eastAsia"/>
          <w:sz w:val="24"/>
          <w:szCs w:val="24"/>
        </w:rPr>
        <w:t>号</w:t>
      </w:r>
    </w:p>
    <w:tbl>
      <w:tblPr>
        <w:tblW w:w="0" w:type="auto"/>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522"/>
      </w:tblGrid>
      <w:tr w:rsidR="00745B3C" w:rsidTr="00976EDE">
        <w:tc>
          <w:tcPr>
            <w:tcW w:w="9072" w:type="dxa"/>
            <w:shd w:val="clear" w:color="auto" w:fill="auto"/>
            <w:vAlign w:val="center"/>
          </w:tcPr>
          <w:p w:rsidR="00745B3C" w:rsidRPr="008A5F83" w:rsidRDefault="00745B3C" w:rsidP="00745B3C">
            <w:pPr>
              <w:snapToGrid w:val="0"/>
              <w:jc w:val="center"/>
              <w:rPr>
                <w:rFonts w:ascii="仿宋_GB2312" w:eastAsia="仿宋_GB2312" w:hAnsi="华文楷体"/>
                <w:b/>
                <w:sz w:val="28"/>
                <w:szCs w:val="28"/>
              </w:rPr>
            </w:pPr>
            <w:r w:rsidRPr="008A5F83">
              <w:rPr>
                <w:rFonts w:ascii="仿宋_GB2312" w:eastAsia="仿宋_GB2312" w:hAnsi="华文楷体" w:hint="eastAsia"/>
                <w:b/>
                <w:sz w:val="28"/>
                <w:szCs w:val="28"/>
              </w:rPr>
              <w:t>重要提示</w:t>
            </w:r>
          </w:p>
          <w:p w:rsidR="00745B3C" w:rsidRPr="00745B3C" w:rsidRDefault="00745B3C" w:rsidP="00745B3C">
            <w:pPr>
              <w:snapToGrid w:val="0"/>
              <w:ind w:firstLineChars="200" w:firstLine="600"/>
              <w:jc w:val="left"/>
              <w:rPr>
                <w:rFonts w:ascii="华文仿宋" w:eastAsia="华文仿宋" w:hAnsi="华文仿宋"/>
                <w:sz w:val="30"/>
                <w:szCs w:val="30"/>
              </w:rPr>
            </w:pPr>
            <w:r w:rsidRPr="00745B3C">
              <w:rPr>
                <w:rFonts w:ascii="华文仿宋" w:eastAsia="华文仿宋" w:hAnsi="华文仿宋" w:hint="eastAsia"/>
                <w:sz w:val="30"/>
                <w:szCs w:val="30"/>
              </w:rPr>
              <w:t>本摘要内容摘自评估报告正文，欲了解本评估项目的详细情况和合理理解评估结论，应认真阅读评估报告正文。</w:t>
            </w:r>
          </w:p>
        </w:tc>
      </w:tr>
    </w:tbl>
    <w:p w:rsidR="00745B3C" w:rsidRDefault="00745B3C" w:rsidP="00745B3C">
      <w:pPr>
        <w:spacing w:line="360" w:lineRule="auto"/>
        <w:rPr>
          <w:rFonts w:ascii="宋体" w:eastAsia="宋体" w:hAnsi="宋体"/>
        </w:rPr>
      </w:pPr>
      <w:r>
        <w:rPr>
          <w:rFonts w:ascii="宋体" w:eastAsia="宋体" w:hAnsi="宋体" w:hint="eastAsia"/>
        </w:rPr>
        <w:t xml:space="preserve">     </w:t>
      </w:r>
      <w:r w:rsidRPr="00745B3C">
        <w:rPr>
          <w:rFonts w:ascii="宋体" w:eastAsia="宋体" w:hAnsi="宋体" w:hint="eastAsia"/>
        </w:rPr>
        <w:t>安徽新安资产评估有限公司接受</w:t>
      </w:r>
      <w:r w:rsidR="002E1622">
        <w:rPr>
          <w:rFonts w:ascii="宋体" w:eastAsia="宋体" w:hAnsi="宋体" w:hint="eastAsia"/>
        </w:rPr>
        <w:t>玉龙纳西族自治县人民法院</w:t>
      </w:r>
      <w:r w:rsidR="003B60E9">
        <w:rPr>
          <w:rFonts w:ascii="宋体" w:eastAsia="宋体" w:hAnsi="宋体" w:hint="eastAsia"/>
        </w:rPr>
        <w:t>的</w:t>
      </w:r>
      <w:r w:rsidRPr="00745B3C">
        <w:rPr>
          <w:rFonts w:ascii="宋体" w:eastAsia="宋体" w:hAnsi="宋体" w:hint="eastAsia"/>
        </w:rPr>
        <w:t>委托，根据有关法律、法规和资产评估准则，遵循独立、客观、公正的原则，按照必要的评估程序，对</w:t>
      </w:r>
      <w:r w:rsidR="002E1622">
        <w:rPr>
          <w:rFonts w:ascii="宋体" w:eastAsia="宋体" w:hAnsi="宋体" w:hint="eastAsia"/>
        </w:rPr>
        <w:t>玉龙纳西族自治县人民法院</w:t>
      </w:r>
      <w:r w:rsidR="00121C08">
        <w:rPr>
          <w:rFonts w:hint="eastAsia"/>
        </w:rPr>
        <w:t>拟</w:t>
      </w:r>
      <w:r w:rsidR="00121C08">
        <w:t>执行</w:t>
      </w:r>
      <w:r w:rsidR="00121C08">
        <w:rPr>
          <w:rFonts w:hint="eastAsia"/>
        </w:rPr>
        <w:t>财产</w:t>
      </w:r>
      <w:r w:rsidR="00121C08">
        <w:t>处置</w:t>
      </w:r>
      <w:r w:rsidR="00121C08">
        <w:rPr>
          <w:rFonts w:hint="eastAsia"/>
        </w:rPr>
        <w:t>所</w:t>
      </w:r>
      <w:r w:rsidR="00121C08">
        <w:rPr>
          <w:rFonts w:ascii="宋体" w:eastAsia="宋体" w:hAnsi="宋体" w:hint="eastAsia"/>
        </w:rPr>
        <w:t>涉及的</w:t>
      </w:r>
      <w:r w:rsidR="003A47B0">
        <w:rPr>
          <w:rFonts w:ascii="宋体" w:eastAsia="宋体" w:hAnsi="宋体" w:hint="eastAsia"/>
        </w:rPr>
        <w:t>丽江市永</w:t>
      </w:r>
      <w:r w:rsidR="003A47B0">
        <w:rPr>
          <w:rFonts w:ascii="宋体" w:eastAsia="宋体" w:hAnsi="宋体"/>
        </w:rPr>
        <w:t>胜县永北镇凤凰花园二期庭院</w:t>
      </w:r>
      <w:r w:rsidR="003A47B0">
        <w:rPr>
          <w:rFonts w:ascii="宋体" w:eastAsia="宋体" w:hAnsi="宋体" w:hint="eastAsia"/>
        </w:rPr>
        <w:t>A-3号</w:t>
      </w:r>
      <w:r w:rsidR="003A47B0" w:rsidRPr="00121C08">
        <w:rPr>
          <w:rFonts w:ascii="宋体" w:eastAsia="宋体" w:hAnsi="宋体" w:hint="eastAsia"/>
        </w:rPr>
        <w:t>房产</w:t>
      </w:r>
      <w:r w:rsidR="00121C08">
        <w:rPr>
          <w:rFonts w:ascii="宋体" w:eastAsia="宋体" w:hAnsi="宋体" w:hint="eastAsia"/>
        </w:rPr>
        <w:t>市场</w:t>
      </w:r>
      <w:r w:rsidR="00B469E9">
        <w:rPr>
          <w:rFonts w:ascii="宋体" w:eastAsia="宋体" w:hAnsi="宋体" w:hint="eastAsia"/>
        </w:rPr>
        <w:t>价值</w:t>
      </w:r>
      <w:r w:rsidRPr="00745B3C">
        <w:rPr>
          <w:rFonts w:ascii="宋体" w:eastAsia="宋体" w:hAnsi="宋体" w:hint="eastAsia"/>
        </w:rPr>
        <w:t>进行了评估。现将评估报告摘要如下：</w:t>
      </w:r>
    </w:p>
    <w:p w:rsidR="00745B3C" w:rsidRPr="00745B3C" w:rsidRDefault="00745B3C" w:rsidP="00745B3C">
      <w:pPr>
        <w:spacing w:line="360" w:lineRule="auto"/>
        <w:rPr>
          <w:rFonts w:ascii="宋体" w:eastAsia="宋体" w:hAnsi="宋体"/>
        </w:rPr>
      </w:pPr>
      <w:r>
        <w:rPr>
          <w:rFonts w:ascii="宋体" w:eastAsia="宋体" w:hAnsi="宋体" w:hint="eastAsia"/>
          <w:b/>
        </w:rPr>
        <w:t xml:space="preserve">   </w:t>
      </w:r>
      <w:r w:rsidRPr="00745B3C">
        <w:rPr>
          <w:rFonts w:ascii="宋体" w:eastAsia="宋体" w:hAnsi="宋体" w:hint="eastAsia"/>
          <w:b/>
          <w:sz w:val="24"/>
          <w:szCs w:val="24"/>
        </w:rPr>
        <w:t>评估目的</w:t>
      </w:r>
      <w:r w:rsidRPr="00745B3C">
        <w:rPr>
          <w:rFonts w:ascii="宋体" w:eastAsia="宋体" w:hAnsi="宋体" w:hint="eastAsia"/>
        </w:rPr>
        <w:t>：</w:t>
      </w:r>
      <w:r w:rsidR="00E5051C">
        <w:rPr>
          <w:rFonts w:ascii="宋体" w:eastAsia="宋体" w:hAnsi="宋体" w:hint="eastAsia"/>
        </w:rPr>
        <w:t xml:space="preserve"> </w:t>
      </w:r>
      <w:r w:rsidR="002E1622">
        <w:rPr>
          <w:rFonts w:ascii="宋体" w:eastAsia="宋体" w:hAnsi="宋体"/>
        </w:rPr>
        <w:t>玉龙纳西族自治县人民法院</w:t>
      </w:r>
      <w:r w:rsidR="00121C08" w:rsidRPr="00121C08">
        <w:rPr>
          <w:rFonts w:ascii="宋体" w:eastAsia="宋体" w:hAnsi="宋体"/>
        </w:rPr>
        <w:t>在</w:t>
      </w:r>
      <w:r w:rsidR="002E1622">
        <w:rPr>
          <w:rFonts w:ascii="宋体" w:eastAsia="宋体" w:hAnsi="宋体" w:hint="eastAsia"/>
        </w:rPr>
        <w:t>授理被执行人刘</w:t>
      </w:r>
      <w:r w:rsidR="002E1622">
        <w:rPr>
          <w:rFonts w:ascii="宋体" w:eastAsia="宋体" w:hAnsi="宋体"/>
        </w:rPr>
        <w:t>敏国追缴</w:t>
      </w:r>
      <w:r w:rsidR="002E1622">
        <w:rPr>
          <w:rFonts w:ascii="宋体" w:eastAsia="宋体" w:hAnsi="宋体" w:hint="eastAsia"/>
        </w:rPr>
        <w:t>违法</w:t>
      </w:r>
      <w:r w:rsidR="002E1622">
        <w:rPr>
          <w:rFonts w:ascii="宋体" w:eastAsia="宋体" w:hAnsi="宋体"/>
        </w:rPr>
        <w:t>所得一案中</w:t>
      </w:r>
      <w:r w:rsidR="00B072F4">
        <w:rPr>
          <w:rFonts w:ascii="宋体" w:eastAsia="宋体" w:hAnsi="宋体" w:hint="eastAsia"/>
        </w:rPr>
        <w:t>，</w:t>
      </w:r>
      <w:r w:rsidR="00121C08">
        <w:rPr>
          <w:rFonts w:ascii="宋体" w:eastAsia="宋体" w:hAnsi="宋体" w:hint="eastAsia"/>
        </w:rPr>
        <w:t>需</w:t>
      </w:r>
      <w:r w:rsidR="00BC1E21">
        <w:rPr>
          <w:rFonts w:ascii="宋体" w:eastAsia="宋体" w:hAnsi="宋体" w:hint="eastAsia"/>
        </w:rPr>
        <w:t>对</w:t>
      </w:r>
      <w:r w:rsidR="00121C08">
        <w:rPr>
          <w:rFonts w:ascii="宋体" w:eastAsia="宋体" w:hAnsi="宋体" w:hint="eastAsia"/>
        </w:rPr>
        <w:t>被执行人</w:t>
      </w:r>
      <w:r w:rsidR="002E1622">
        <w:rPr>
          <w:rFonts w:ascii="宋体" w:eastAsia="宋体" w:hAnsi="宋体" w:hint="eastAsia"/>
        </w:rPr>
        <w:t>刘敏</w:t>
      </w:r>
      <w:r w:rsidR="002E1622">
        <w:rPr>
          <w:rFonts w:ascii="宋体" w:eastAsia="宋体" w:hAnsi="宋体"/>
        </w:rPr>
        <w:t>国</w:t>
      </w:r>
      <w:r w:rsidR="002E1622">
        <w:rPr>
          <w:rFonts w:ascii="宋体" w:eastAsia="宋体" w:hAnsi="宋体" w:hint="eastAsia"/>
        </w:rPr>
        <w:t>名下登记</w:t>
      </w:r>
      <w:r w:rsidR="00121C08">
        <w:rPr>
          <w:rFonts w:ascii="宋体" w:eastAsia="宋体" w:hAnsi="宋体" w:hint="eastAsia"/>
        </w:rPr>
        <w:t>位于</w:t>
      </w:r>
      <w:r w:rsidR="002E1622">
        <w:rPr>
          <w:rFonts w:ascii="宋体" w:eastAsia="宋体" w:hAnsi="宋体" w:hint="eastAsia"/>
        </w:rPr>
        <w:t>丽江市永</w:t>
      </w:r>
      <w:r w:rsidR="002E1622">
        <w:rPr>
          <w:rFonts w:ascii="宋体" w:eastAsia="宋体" w:hAnsi="宋体"/>
        </w:rPr>
        <w:t>胜县永北镇凤凰花园二期庭院</w:t>
      </w:r>
      <w:r w:rsidR="002E1622">
        <w:rPr>
          <w:rFonts w:ascii="宋体" w:eastAsia="宋体" w:hAnsi="宋体" w:hint="eastAsia"/>
        </w:rPr>
        <w:t>A-3号</w:t>
      </w:r>
      <w:r w:rsidR="00121C08" w:rsidRPr="00121C08">
        <w:rPr>
          <w:rFonts w:ascii="宋体" w:eastAsia="宋体" w:hAnsi="宋体" w:hint="eastAsia"/>
        </w:rPr>
        <w:t>房产</w:t>
      </w:r>
      <w:r w:rsidR="00121C08">
        <w:rPr>
          <w:rFonts w:ascii="宋体" w:eastAsia="宋体" w:hAnsi="宋体" w:hint="eastAsia"/>
        </w:rPr>
        <w:t>的市场</w:t>
      </w:r>
      <w:r w:rsidR="00B469E9">
        <w:rPr>
          <w:rFonts w:ascii="宋体" w:eastAsia="宋体" w:hAnsi="宋体" w:hint="eastAsia"/>
        </w:rPr>
        <w:t>价值</w:t>
      </w:r>
      <w:r w:rsidRPr="00745B3C">
        <w:rPr>
          <w:rFonts w:ascii="宋体" w:eastAsia="宋体" w:hAnsi="宋体" w:hint="eastAsia"/>
        </w:rPr>
        <w:t>进行评估，为</w:t>
      </w:r>
      <w:r w:rsidR="002E1622">
        <w:rPr>
          <w:rFonts w:ascii="宋体" w:eastAsia="宋体" w:hAnsi="宋体"/>
        </w:rPr>
        <w:t>玉龙纳西族自治县人民法院</w:t>
      </w:r>
      <w:r w:rsidR="00380D7D">
        <w:rPr>
          <w:rFonts w:ascii="宋体" w:eastAsia="宋体" w:hAnsi="宋体" w:hint="eastAsia"/>
        </w:rPr>
        <w:t>了解资产价值</w:t>
      </w:r>
      <w:r w:rsidRPr="00745B3C">
        <w:rPr>
          <w:rFonts w:ascii="宋体" w:eastAsia="宋体" w:hAnsi="宋体" w:hint="eastAsia"/>
        </w:rPr>
        <w:t>提供参考依据</w:t>
      </w:r>
      <w:r w:rsidR="00B469E9">
        <w:rPr>
          <w:rFonts w:ascii="宋体" w:eastAsia="宋体" w:hAnsi="宋体" w:hint="eastAsia"/>
        </w:rPr>
        <w:t>。</w:t>
      </w:r>
    </w:p>
    <w:p w:rsidR="00745B3C" w:rsidRPr="00745B3C" w:rsidRDefault="00745B3C" w:rsidP="00745B3C">
      <w:pPr>
        <w:spacing w:line="360" w:lineRule="auto"/>
        <w:rPr>
          <w:rFonts w:ascii="宋体" w:eastAsia="宋体" w:hAnsi="宋体"/>
        </w:rPr>
      </w:pPr>
      <w:r>
        <w:rPr>
          <w:rFonts w:ascii="宋体" w:eastAsia="宋体" w:hAnsi="宋体" w:hint="eastAsia"/>
          <w:b/>
        </w:rPr>
        <w:t xml:space="preserve">   </w:t>
      </w:r>
      <w:r w:rsidRPr="00745B3C">
        <w:rPr>
          <w:rFonts w:ascii="宋体" w:eastAsia="宋体" w:hAnsi="宋体" w:hint="eastAsia"/>
          <w:b/>
          <w:sz w:val="24"/>
          <w:szCs w:val="24"/>
        </w:rPr>
        <w:t>评估对象</w:t>
      </w:r>
      <w:r w:rsidRPr="00745B3C">
        <w:rPr>
          <w:rFonts w:ascii="宋体" w:eastAsia="宋体" w:hAnsi="宋体" w:hint="eastAsia"/>
        </w:rPr>
        <w:t>：</w:t>
      </w:r>
      <w:r w:rsidR="00110232" w:rsidRPr="00745B3C">
        <w:rPr>
          <w:rFonts w:ascii="宋体" w:eastAsia="宋体" w:hAnsi="宋体" w:hint="eastAsia"/>
        </w:rPr>
        <w:t>本次资产评估的</w:t>
      </w:r>
      <w:r w:rsidR="00110232">
        <w:rPr>
          <w:rFonts w:ascii="宋体" w:eastAsia="宋体" w:hAnsi="宋体" w:hint="eastAsia"/>
        </w:rPr>
        <w:t>对象</w:t>
      </w:r>
      <w:r w:rsidR="00110232" w:rsidRPr="00745B3C">
        <w:rPr>
          <w:rFonts w:ascii="宋体" w:eastAsia="宋体" w:hAnsi="宋体" w:hint="eastAsia"/>
        </w:rPr>
        <w:t>是</w:t>
      </w:r>
      <w:r w:rsidR="002E1622">
        <w:rPr>
          <w:rFonts w:ascii="宋体" w:eastAsia="宋体" w:hAnsi="宋体"/>
        </w:rPr>
        <w:t>玉龙纳西族自治县人民法院</w:t>
      </w:r>
      <w:r w:rsidR="00110232">
        <w:rPr>
          <w:rFonts w:ascii="宋体" w:eastAsia="宋体" w:hAnsi="宋体" w:hint="eastAsia"/>
        </w:rPr>
        <w:t>拟</w:t>
      </w:r>
      <w:r w:rsidR="00110232">
        <w:rPr>
          <w:rFonts w:ascii="宋体" w:eastAsia="宋体" w:hAnsi="宋体"/>
        </w:rPr>
        <w:t>财产处置</w:t>
      </w:r>
      <w:r w:rsidR="00110232">
        <w:rPr>
          <w:rFonts w:ascii="宋体" w:eastAsia="宋体" w:hAnsi="宋体" w:hint="eastAsia"/>
        </w:rPr>
        <w:t>所</w:t>
      </w:r>
      <w:r w:rsidR="00110232">
        <w:rPr>
          <w:rFonts w:ascii="宋体" w:eastAsia="宋体" w:hAnsi="宋体"/>
        </w:rPr>
        <w:t>涉及</w:t>
      </w:r>
      <w:r w:rsidR="00110232">
        <w:rPr>
          <w:rFonts w:ascii="宋体" w:eastAsia="宋体" w:hAnsi="宋体" w:hint="eastAsia"/>
        </w:rPr>
        <w:t>的被</w:t>
      </w:r>
      <w:r w:rsidR="00110232">
        <w:rPr>
          <w:rFonts w:ascii="宋体" w:eastAsia="宋体" w:hAnsi="宋体"/>
        </w:rPr>
        <w:t>执行人</w:t>
      </w:r>
      <w:r w:rsidR="000976EE">
        <w:rPr>
          <w:rFonts w:ascii="宋体" w:eastAsia="宋体" w:hAnsi="宋体" w:hint="eastAsia"/>
        </w:rPr>
        <w:t>刘敏国</w:t>
      </w:r>
      <w:r w:rsidR="00110232">
        <w:rPr>
          <w:rFonts w:ascii="宋体" w:eastAsia="宋体" w:hAnsi="宋体" w:hint="eastAsia"/>
        </w:rPr>
        <w:t>名下位于</w:t>
      </w:r>
      <w:r w:rsidR="000976EE">
        <w:rPr>
          <w:rFonts w:ascii="宋体" w:eastAsia="宋体" w:hAnsi="宋体" w:hint="eastAsia"/>
        </w:rPr>
        <w:t>丽江市永</w:t>
      </w:r>
      <w:r w:rsidR="000976EE">
        <w:rPr>
          <w:rFonts w:ascii="宋体" w:eastAsia="宋体" w:hAnsi="宋体"/>
        </w:rPr>
        <w:t>胜县永北镇凤凰花园二期庭院</w:t>
      </w:r>
      <w:r w:rsidR="000976EE">
        <w:rPr>
          <w:rFonts w:ascii="宋体" w:eastAsia="宋体" w:hAnsi="宋体" w:hint="eastAsia"/>
        </w:rPr>
        <w:t>A-3号</w:t>
      </w:r>
      <w:r w:rsidR="000976EE" w:rsidRPr="00121C08">
        <w:rPr>
          <w:rFonts w:ascii="宋体" w:eastAsia="宋体" w:hAnsi="宋体" w:hint="eastAsia"/>
        </w:rPr>
        <w:t>房产</w:t>
      </w:r>
      <w:r w:rsidR="00110232">
        <w:rPr>
          <w:rFonts w:ascii="宋体" w:eastAsia="宋体" w:hAnsi="宋体" w:hint="eastAsia"/>
        </w:rPr>
        <w:t>的市场价值</w:t>
      </w:r>
      <w:r w:rsidR="00110232" w:rsidRPr="00745B3C">
        <w:rPr>
          <w:rFonts w:ascii="宋体" w:eastAsia="宋体" w:hAnsi="宋体" w:hint="eastAsia"/>
        </w:rPr>
        <w:t>。</w:t>
      </w:r>
    </w:p>
    <w:p w:rsidR="00745B3C" w:rsidRDefault="00745B3C" w:rsidP="00745B3C">
      <w:pPr>
        <w:spacing w:line="360" w:lineRule="auto"/>
      </w:pPr>
      <w:r>
        <w:rPr>
          <w:rFonts w:ascii="宋体" w:eastAsia="宋体" w:hAnsi="宋体" w:hint="eastAsia"/>
          <w:b/>
        </w:rPr>
        <w:t xml:space="preserve"> </w:t>
      </w:r>
      <w:r w:rsidR="00A60AA9">
        <w:rPr>
          <w:rFonts w:ascii="宋体" w:eastAsia="宋体" w:hAnsi="宋体"/>
          <w:b/>
        </w:rPr>
        <w:t xml:space="preserve"> </w:t>
      </w:r>
      <w:r>
        <w:rPr>
          <w:rFonts w:ascii="宋体" w:eastAsia="宋体" w:hAnsi="宋体" w:hint="eastAsia"/>
          <w:b/>
        </w:rPr>
        <w:t xml:space="preserve"> </w:t>
      </w:r>
      <w:r w:rsidRPr="00745B3C">
        <w:rPr>
          <w:rFonts w:ascii="宋体" w:eastAsia="宋体" w:hAnsi="宋体" w:hint="eastAsia"/>
          <w:b/>
          <w:sz w:val="24"/>
          <w:szCs w:val="24"/>
        </w:rPr>
        <w:t>评估范围</w:t>
      </w:r>
      <w:r w:rsidRPr="00745B3C">
        <w:rPr>
          <w:rFonts w:ascii="宋体" w:eastAsia="宋体" w:hAnsi="宋体" w:hint="eastAsia"/>
        </w:rPr>
        <w:t>：</w:t>
      </w:r>
      <w:r w:rsidR="000D52EB">
        <w:t>评估范围具体为</w:t>
      </w:r>
      <w:r w:rsidR="003A47B0">
        <w:rPr>
          <w:rFonts w:ascii="宋体" w:eastAsia="宋体" w:hAnsi="宋体"/>
        </w:rPr>
        <w:t>玉龙纳西族自治县人民法院</w:t>
      </w:r>
      <w:r w:rsidR="003A47B0" w:rsidRPr="00121C08">
        <w:rPr>
          <w:rFonts w:ascii="宋体" w:eastAsia="宋体" w:hAnsi="宋体"/>
        </w:rPr>
        <w:t>在</w:t>
      </w:r>
      <w:r w:rsidR="003A47B0">
        <w:rPr>
          <w:rFonts w:ascii="宋体" w:eastAsia="宋体" w:hAnsi="宋体" w:hint="eastAsia"/>
        </w:rPr>
        <w:t>授理被执行人刘</w:t>
      </w:r>
      <w:r w:rsidR="003A47B0">
        <w:rPr>
          <w:rFonts w:ascii="宋体" w:eastAsia="宋体" w:hAnsi="宋体"/>
        </w:rPr>
        <w:t>敏国追缴</w:t>
      </w:r>
      <w:r w:rsidR="003A47B0">
        <w:rPr>
          <w:rFonts w:ascii="宋体" w:eastAsia="宋体" w:hAnsi="宋体" w:hint="eastAsia"/>
        </w:rPr>
        <w:t>违法</w:t>
      </w:r>
      <w:r w:rsidR="003A47B0">
        <w:rPr>
          <w:rFonts w:ascii="宋体" w:eastAsia="宋体" w:hAnsi="宋体"/>
        </w:rPr>
        <w:t>所得一案中</w:t>
      </w:r>
      <w:r w:rsidR="003A47B0">
        <w:rPr>
          <w:rFonts w:ascii="宋体" w:eastAsia="宋体" w:hAnsi="宋体" w:hint="eastAsia"/>
        </w:rPr>
        <w:t>，被执行人刘敏</w:t>
      </w:r>
      <w:r w:rsidR="003A47B0">
        <w:rPr>
          <w:rFonts w:ascii="宋体" w:eastAsia="宋体" w:hAnsi="宋体"/>
        </w:rPr>
        <w:t>国</w:t>
      </w:r>
      <w:r w:rsidR="003A47B0">
        <w:rPr>
          <w:rFonts w:ascii="宋体" w:eastAsia="宋体" w:hAnsi="宋体" w:hint="eastAsia"/>
        </w:rPr>
        <w:t>名下登记位于丽江市永</w:t>
      </w:r>
      <w:r w:rsidR="003A47B0">
        <w:rPr>
          <w:rFonts w:ascii="宋体" w:eastAsia="宋体" w:hAnsi="宋体"/>
        </w:rPr>
        <w:t>胜县永北镇凤凰花园二期庭院</w:t>
      </w:r>
      <w:r w:rsidR="003A47B0">
        <w:rPr>
          <w:rFonts w:ascii="宋体" w:eastAsia="宋体" w:hAnsi="宋体" w:hint="eastAsia"/>
        </w:rPr>
        <w:t>A-3号</w:t>
      </w:r>
      <w:r w:rsidR="003A47B0" w:rsidRPr="00121C08">
        <w:rPr>
          <w:rFonts w:ascii="宋体" w:eastAsia="宋体" w:hAnsi="宋体" w:hint="eastAsia"/>
        </w:rPr>
        <w:t>房产</w:t>
      </w:r>
      <w:r w:rsidR="000D52EB">
        <w:rPr>
          <w:rFonts w:ascii="宋体" w:eastAsia="宋体" w:hAnsi="宋体"/>
        </w:rPr>
        <w:t>。</w:t>
      </w:r>
      <w:r w:rsidR="00380D7D">
        <w:rPr>
          <w:rFonts w:ascii="宋体" w:eastAsia="宋体" w:hAnsi="宋体" w:hint="eastAsia"/>
        </w:rPr>
        <w:t>详见《</w:t>
      </w:r>
      <w:r w:rsidR="00CD6813">
        <w:rPr>
          <w:rFonts w:ascii="宋体" w:eastAsia="宋体" w:hAnsi="宋体" w:hint="eastAsia"/>
        </w:rPr>
        <w:t>委估资产评估明细表</w:t>
      </w:r>
      <w:r w:rsidR="00380D7D">
        <w:rPr>
          <w:rFonts w:ascii="宋体" w:eastAsia="宋体" w:hAnsi="宋体" w:hint="eastAsia"/>
        </w:rPr>
        <w:t>》</w:t>
      </w:r>
      <w:r w:rsidR="003B60E9">
        <w:rPr>
          <w:rFonts w:ascii="宋体" w:eastAsia="宋体" w:hAnsi="宋体" w:hint="eastAsia"/>
        </w:rPr>
        <w:t>。</w:t>
      </w:r>
    </w:p>
    <w:p w:rsidR="00745B3C" w:rsidRDefault="00745B3C" w:rsidP="00745B3C">
      <w:pPr>
        <w:spacing w:line="360" w:lineRule="auto"/>
      </w:pPr>
      <w:r>
        <w:rPr>
          <w:rFonts w:ascii="宋体" w:eastAsia="宋体" w:hAnsi="宋体" w:hint="eastAsia"/>
          <w:b/>
          <w:sz w:val="24"/>
          <w:szCs w:val="24"/>
        </w:rPr>
        <w:t xml:space="preserve">   </w:t>
      </w:r>
      <w:r w:rsidRPr="0065385F">
        <w:rPr>
          <w:rFonts w:ascii="宋体" w:eastAsia="宋体" w:hAnsi="宋体" w:hint="eastAsia"/>
          <w:b/>
          <w:sz w:val="24"/>
          <w:szCs w:val="24"/>
        </w:rPr>
        <w:t>价值类型</w:t>
      </w:r>
      <w:r w:rsidRPr="0065385F">
        <w:rPr>
          <w:rFonts w:hint="eastAsia"/>
        </w:rPr>
        <w:t>：</w:t>
      </w:r>
      <w:r w:rsidRPr="0065385F">
        <w:rPr>
          <w:rFonts w:ascii="宋体" w:eastAsia="宋体" w:hAnsi="宋体" w:hint="eastAsia"/>
        </w:rPr>
        <w:t>市场价值</w:t>
      </w:r>
      <w:r w:rsidRPr="0065385F">
        <w:rPr>
          <w:rFonts w:hint="eastAsia"/>
        </w:rPr>
        <w:t>。</w:t>
      </w:r>
    </w:p>
    <w:p w:rsidR="00745B3C" w:rsidRPr="00E756CA" w:rsidRDefault="00745B3C" w:rsidP="00745B3C">
      <w:pPr>
        <w:spacing w:line="360" w:lineRule="auto"/>
      </w:pPr>
      <w:r>
        <w:rPr>
          <w:rFonts w:ascii="宋体" w:eastAsia="宋体" w:hAnsi="宋体" w:hint="eastAsia"/>
          <w:b/>
          <w:sz w:val="24"/>
          <w:szCs w:val="24"/>
        </w:rPr>
        <w:t xml:space="preserve">   </w:t>
      </w:r>
      <w:r w:rsidRPr="00516B58">
        <w:rPr>
          <w:rFonts w:ascii="宋体" w:eastAsia="宋体" w:hAnsi="宋体" w:hint="eastAsia"/>
          <w:b/>
          <w:sz w:val="24"/>
          <w:szCs w:val="24"/>
        </w:rPr>
        <w:t>评估基准</w:t>
      </w:r>
      <w:r w:rsidRPr="00E756CA">
        <w:rPr>
          <w:rFonts w:ascii="宋体" w:eastAsia="宋体" w:hAnsi="宋体" w:hint="eastAsia"/>
          <w:b/>
          <w:sz w:val="24"/>
          <w:szCs w:val="24"/>
        </w:rPr>
        <w:t>日</w:t>
      </w:r>
      <w:r w:rsidRPr="00E756CA">
        <w:rPr>
          <w:rFonts w:hint="eastAsia"/>
        </w:rPr>
        <w:t>：</w:t>
      </w:r>
      <w:r w:rsidR="001A7AA1">
        <w:rPr>
          <w:rFonts w:ascii="宋体" w:eastAsia="宋体" w:hAnsi="宋体" w:hint="eastAsia"/>
        </w:rPr>
        <w:t>2021年12月2日</w:t>
      </w:r>
      <w:r w:rsidRPr="00E756CA">
        <w:rPr>
          <w:rFonts w:ascii="宋体" w:eastAsia="宋体" w:hAnsi="宋体" w:hint="eastAsia"/>
        </w:rPr>
        <w:t>。</w:t>
      </w:r>
      <w:r w:rsidR="00E411B1">
        <w:rPr>
          <w:rFonts w:ascii="宋体" w:eastAsia="宋体" w:hAnsi="宋体" w:hint="eastAsia"/>
        </w:rPr>
        <w:t xml:space="preserve"> </w:t>
      </w:r>
    </w:p>
    <w:p w:rsidR="00745B3C" w:rsidRPr="00E756CA" w:rsidRDefault="00745B3C" w:rsidP="00745B3C">
      <w:pPr>
        <w:spacing w:line="360" w:lineRule="auto"/>
        <w:rPr>
          <w:rFonts w:ascii="宋体" w:eastAsia="宋体" w:hAnsi="宋体"/>
        </w:rPr>
      </w:pPr>
      <w:r w:rsidRPr="00E756CA">
        <w:rPr>
          <w:rFonts w:ascii="宋体" w:eastAsia="宋体" w:hAnsi="宋体" w:hint="eastAsia"/>
          <w:b/>
          <w:sz w:val="24"/>
          <w:szCs w:val="24"/>
        </w:rPr>
        <w:t xml:space="preserve">   评估方法</w:t>
      </w:r>
      <w:r w:rsidRPr="00E756CA">
        <w:rPr>
          <w:rFonts w:hint="eastAsia"/>
        </w:rPr>
        <w:t>：</w:t>
      </w:r>
      <w:r w:rsidRPr="00E756CA">
        <w:rPr>
          <w:rFonts w:ascii="宋体" w:eastAsia="宋体" w:hAnsi="宋体" w:hint="eastAsia"/>
        </w:rPr>
        <w:t>根据对</w:t>
      </w:r>
      <w:r w:rsidR="0070122A">
        <w:rPr>
          <w:rFonts w:ascii="宋体" w:eastAsia="宋体" w:hAnsi="宋体" w:hint="eastAsia"/>
        </w:rPr>
        <w:t>纳入评估范围的</w:t>
      </w:r>
      <w:r w:rsidRPr="00E756CA">
        <w:rPr>
          <w:rFonts w:ascii="宋体" w:eastAsia="宋体" w:hAnsi="宋体" w:hint="eastAsia"/>
        </w:rPr>
        <w:t>情况进行分析，采用</w:t>
      </w:r>
      <w:r w:rsidR="0030422F">
        <w:rPr>
          <w:rFonts w:ascii="宋体" w:eastAsia="宋体" w:hAnsi="宋体" w:hint="eastAsia"/>
        </w:rPr>
        <w:t>市场比较</w:t>
      </w:r>
      <w:r w:rsidRPr="00E756CA">
        <w:rPr>
          <w:rFonts w:ascii="宋体" w:eastAsia="宋体" w:hAnsi="宋体" w:hint="eastAsia"/>
        </w:rPr>
        <w:t>法进行评估。</w:t>
      </w:r>
    </w:p>
    <w:p w:rsidR="00745B3C" w:rsidRPr="00F27AFB" w:rsidRDefault="00745B3C" w:rsidP="00745B3C">
      <w:pPr>
        <w:spacing w:line="360" w:lineRule="auto"/>
        <w:rPr>
          <w:rFonts w:ascii="宋体" w:eastAsia="宋体" w:hAnsi="宋体"/>
        </w:rPr>
      </w:pPr>
      <w:r w:rsidRPr="00E756CA">
        <w:rPr>
          <w:rFonts w:ascii="宋体" w:eastAsia="宋体" w:hAnsi="宋体" w:hint="eastAsia"/>
          <w:b/>
          <w:sz w:val="24"/>
          <w:szCs w:val="24"/>
        </w:rPr>
        <w:t xml:space="preserve">   评估结论</w:t>
      </w:r>
      <w:r w:rsidRPr="00E756CA">
        <w:rPr>
          <w:rFonts w:hint="eastAsia"/>
        </w:rPr>
        <w:t>：</w:t>
      </w:r>
      <w:r w:rsidRPr="00E756CA">
        <w:rPr>
          <w:rFonts w:ascii="宋体" w:eastAsia="宋体" w:hAnsi="宋体" w:hint="eastAsia"/>
        </w:rPr>
        <w:t>经评估，至评估基准日</w:t>
      </w:r>
      <w:r w:rsidR="001A7AA1">
        <w:rPr>
          <w:rFonts w:ascii="宋体" w:eastAsia="宋体" w:hAnsi="宋体" w:hint="eastAsia"/>
        </w:rPr>
        <w:t>2021年12月2日</w:t>
      </w:r>
      <w:r w:rsidR="00E61A23" w:rsidRPr="00E756CA">
        <w:rPr>
          <w:rFonts w:ascii="宋体" w:eastAsia="宋体" w:hAnsi="宋体" w:hint="eastAsia"/>
        </w:rPr>
        <w:t>，</w:t>
      </w:r>
      <w:r w:rsidR="00E96793">
        <w:rPr>
          <w:rFonts w:ascii="宋体" w:eastAsia="宋体" w:hAnsi="宋体" w:hint="eastAsia"/>
        </w:rPr>
        <w:t>对</w:t>
      </w:r>
      <w:r w:rsidR="002E1622">
        <w:rPr>
          <w:rFonts w:ascii="宋体" w:eastAsia="宋体" w:hAnsi="宋体" w:hint="eastAsia"/>
        </w:rPr>
        <w:t>玉龙纳西族自治县人民法院</w:t>
      </w:r>
      <w:r w:rsidR="00E96793">
        <w:rPr>
          <w:rFonts w:ascii="宋体" w:eastAsia="宋体" w:hAnsi="宋体" w:hint="eastAsia"/>
        </w:rPr>
        <w:t>拟执行财产处置所涉及的</w:t>
      </w:r>
      <w:r w:rsidR="001A7AA1">
        <w:rPr>
          <w:rFonts w:ascii="宋体" w:eastAsia="宋体" w:hAnsi="宋体" w:hint="eastAsia"/>
        </w:rPr>
        <w:t>丽江市永</w:t>
      </w:r>
      <w:r w:rsidR="001A7AA1">
        <w:rPr>
          <w:rFonts w:ascii="宋体" w:eastAsia="宋体" w:hAnsi="宋体"/>
        </w:rPr>
        <w:t>胜县永北镇凤凰花园二期庭院</w:t>
      </w:r>
      <w:r w:rsidR="001A7AA1">
        <w:rPr>
          <w:rFonts w:ascii="宋体" w:eastAsia="宋体" w:hAnsi="宋体" w:hint="eastAsia"/>
        </w:rPr>
        <w:t>A-3号</w:t>
      </w:r>
      <w:r w:rsidR="00E96793">
        <w:rPr>
          <w:rFonts w:ascii="宋体" w:eastAsia="宋体" w:hAnsi="宋体" w:hint="eastAsia"/>
        </w:rPr>
        <w:t>房产</w:t>
      </w:r>
      <w:r w:rsidR="00B469E9">
        <w:rPr>
          <w:rFonts w:ascii="宋体" w:eastAsia="宋体" w:hAnsi="宋体" w:hint="eastAsia"/>
        </w:rPr>
        <w:t>的</w:t>
      </w:r>
      <w:r w:rsidR="00E96793">
        <w:rPr>
          <w:rFonts w:ascii="宋体" w:eastAsia="宋体" w:hAnsi="宋体" w:hint="eastAsia"/>
        </w:rPr>
        <w:t>市场</w:t>
      </w:r>
      <w:r w:rsidR="00E96793">
        <w:rPr>
          <w:rFonts w:ascii="宋体" w:eastAsia="宋体" w:hAnsi="宋体"/>
        </w:rPr>
        <w:t>价值</w:t>
      </w:r>
      <w:r w:rsidR="00B469E9">
        <w:rPr>
          <w:rFonts w:ascii="宋体" w:eastAsia="宋体" w:hAnsi="宋体" w:hint="eastAsia"/>
        </w:rPr>
        <w:t>价值</w:t>
      </w:r>
      <w:r w:rsidRPr="00F27AFB">
        <w:rPr>
          <w:rFonts w:ascii="宋体" w:eastAsia="宋体" w:hAnsi="宋体" w:hint="eastAsia"/>
        </w:rPr>
        <w:t>进行</w:t>
      </w:r>
      <w:r w:rsidR="00E61A23" w:rsidRPr="00F27AFB">
        <w:rPr>
          <w:rFonts w:ascii="宋体" w:eastAsia="宋体" w:hAnsi="宋体" w:hint="eastAsia"/>
        </w:rPr>
        <w:t>了</w:t>
      </w:r>
      <w:r w:rsidRPr="00F27AFB">
        <w:rPr>
          <w:rFonts w:ascii="宋体" w:eastAsia="宋体" w:hAnsi="宋体" w:hint="eastAsia"/>
        </w:rPr>
        <w:t>评估，在实施必要的评估程序和方法后，</w:t>
      </w:r>
      <w:r w:rsidR="00A20470">
        <w:rPr>
          <w:rFonts w:ascii="宋体" w:eastAsia="宋体" w:hAnsi="宋体" w:hint="eastAsia"/>
        </w:rPr>
        <w:t>评估值为</w:t>
      </w:r>
      <w:r w:rsidR="00943301">
        <w:rPr>
          <w:rFonts w:ascii="宋体" w:eastAsia="宋体" w:hAnsi="宋体"/>
        </w:rPr>
        <w:t>174.40</w:t>
      </w:r>
      <w:r w:rsidR="002C1D97">
        <w:rPr>
          <w:rFonts w:ascii="宋体" w:eastAsia="宋体" w:hAnsi="宋体"/>
        </w:rPr>
        <w:t>万元</w:t>
      </w:r>
      <w:r w:rsidR="00A20470">
        <w:rPr>
          <w:rFonts w:ascii="宋体" w:eastAsia="宋体" w:hAnsi="宋体" w:hint="eastAsia"/>
        </w:rPr>
        <w:t>，（大写人民币</w:t>
      </w:r>
      <w:r w:rsidR="009630D5">
        <w:rPr>
          <w:rFonts w:ascii="宋体" w:eastAsia="宋体" w:hAnsi="宋体" w:hint="eastAsia"/>
        </w:rPr>
        <w:t>壹佰柒拾肆万肆仟元整</w:t>
      </w:r>
      <w:r w:rsidR="00A20470">
        <w:rPr>
          <w:rFonts w:ascii="宋体" w:eastAsia="宋体" w:hAnsi="宋体" w:hint="eastAsia"/>
        </w:rPr>
        <w:t>）</w:t>
      </w:r>
      <w:r w:rsidR="0070122A">
        <w:rPr>
          <w:rFonts w:ascii="宋体" w:eastAsia="宋体" w:hAnsi="宋体" w:hint="eastAsia"/>
        </w:rPr>
        <w:t>，详见《委估资产评估明细表》</w:t>
      </w:r>
      <w:r w:rsidR="0070122A">
        <w:rPr>
          <w:rFonts w:ascii="宋体" w:eastAsia="宋体" w:hAnsi="宋体"/>
        </w:rPr>
        <w:t>。</w:t>
      </w:r>
    </w:p>
    <w:p w:rsidR="00745B3C" w:rsidRPr="00745B3C" w:rsidRDefault="00745B3C" w:rsidP="00745B3C">
      <w:pPr>
        <w:spacing w:line="360" w:lineRule="auto"/>
        <w:rPr>
          <w:rFonts w:ascii="宋体" w:eastAsia="宋体" w:hAnsi="宋体"/>
        </w:rPr>
      </w:pPr>
      <w:r w:rsidRPr="00F27AFB">
        <w:rPr>
          <w:rFonts w:hint="eastAsia"/>
        </w:rPr>
        <w:t xml:space="preserve">   </w:t>
      </w:r>
      <w:r w:rsidRPr="00745B3C">
        <w:rPr>
          <w:rFonts w:ascii="宋体" w:eastAsia="宋体" w:hAnsi="宋体" w:hint="eastAsia"/>
        </w:rPr>
        <w:t>本报告仅供委托方为本次评估报告所列明的评估目的以及报送有关资产评估主管机关审查使用，委托方应按本评估报告载明的评估目的使用，任何不正确或不恰当地使用本评估报</w:t>
      </w:r>
      <w:r w:rsidRPr="00745B3C">
        <w:rPr>
          <w:rFonts w:ascii="宋体" w:eastAsia="宋体" w:hAnsi="宋体" w:hint="eastAsia"/>
        </w:rPr>
        <w:lastRenderedPageBreak/>
        <w:t>告所造成的不便或损失，将由评估报告使用者自行承担责任。</w:t>
      </w:r>
    </w:p>
    <w:p w:rsidR="00E5051C" w:rsidRDefault="00745B3C" w:rsidP="00A83E3D">
      <w:pPr>
        <w:spacing w:line="360" w:lineRule="auto"/>
        <w:ind w:firstLineChars="200" w:firstLine="420"/>
        <w:rPr>
          <w:rFonts w:ascii="宋体" w:eastAsia="宋体" w:hAnsi="宋体"/>
        </w:rPr>
      </w:pPr>
      <w:r w:rsidRPr="00745B3C">
        <w:rPr>
          <w:rFonts w:ascii="宋体" w:eastAsia="宋体" w:hAnsi="宋体" w:hint="eastAsia"/>
        </w:rPr>
        <w:t>评估报告使用者应当充分考虑评估报告中载明的假设、限定条件、特别事项说明及其对评估结论的影响。</w:t>
      </w: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Pr="006C42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A83E3D">
      <w:pPr>
        <w:spacing w:line="360" w:lineRule="auto"/>
        <w:ind w:firstLineChars="200" w:firstLine="420"/>
        <w:rPr>
          <w:rFonts w:ascii="宋体" w:eastAsia="宋体" w:hAnsi="宋体"/>
        </w:rPr>
      </w:pPr>
    </w:p>
    <w:p w:rsidR="00B34E38" w:rsidRDefault="00B34E38" w:rsidP="0061681E">
      <w:pPr>
        <w:spacing w:line="360" w:lineRule="auto"/>
        <w:rPr>
          <w:rFonts w:ascii="宋体" w:eastAsia="宋体" w:hAnsi="宋体"/>
        </w:rPr>
      </w:pPr>
    </w:p>
    <w:p w:rsidR="0061681E" w:rsidRDefault="0061681E" w:rsidP="0061681E">
      <w:pPr>
        <w:spacing w:line="360" w:lineRule="auto"/>
        <w:rPr>
          <w:rFonts w:ascii="宋体" w:eastAsia="宋体" w:hAnsi="宋体"/>
        </w:rPr>
      </w:pPr>
    </w:p>
    <w:p w:rsidR="0061681E" w:rsidRDefault="0061681E" w:rsidP="0061681E">
      <w:pPr>
        <w:spacing w:line="360" w:lineRule="auto"/>
        <w:rPr>
          <w:rFonts w:ascii="宋体" w:eastAsia="宋体" w:hAnsi="宋体"/>
        </w:rPr>
      </w:pPr>
    </w:p>
    <w:p w:rsidR="0061681E" w:rsidRDefault="0061681E" w:rsidP="0061681E">
      <w:pPr>
        <w:spacing w:line="360" w:lineRule="auto"/>
        <w:rPr>
          <w:rFonts w:ascii="宋体" w:eastAsia="宋体" w:hAnsi="宋体"/>
        </w:rPr>
      </w:pPr>
    </w:p>
    <w:p w:rsidR="0061681E" w:rsidRDefault="0061681E" w:rsidP="0061681E">
      <w:pPr>
        <w:spacing w:line="360" w:lineRule="auto"/>
        <w:rPr>
          <w:rFonts w:ascii="宋体" w:eastAsia="宋体" w:hAnsi="宋体"/>
        </w:rPr>
      </w:pPr>
    </w:p>
    <w:p w:rsidR="009F4AEC" w:rsidRPr="001A0AC1" w:rsidRDefault="002E1622" w:rsidP="001A0AC1">
      <w:pPr>
        <w:jc w:val="center"/>
        <w:rPr>
          <w:rFonts w:ascii="仿宋" w:eastAsia="仿宋" w:hAnsi="仿宋"/>
          <w:b/>
          <w:sz w:val="36"/>
          <w:szCs w:val="36"/>
        </w:rPr>
      </w:pPr>
      <w:r>
        <w:rPr>
          <w:rFonts w:ascii="仿宋" w:eastAsia="仿宋" w:hAnsi="仿宋" w:hint="eastAsia"/>
          <w:b/>
          <w:sz w:val="36"/>
          <w:szCs w:val="36"/>
        </w:rPr>
        <w:lastRenderedPageBreak/>
        <w:t>玉龙纳西族自治县人民法院拟执行财产处置涉及永胜县永北镇凤凰花园2期庭院A-3号房产市场价值</w:t>
      </w:r>
    </w:p>
    <w:p w:rsidR="009F4AEC" w:rsidRPr="001A0AC1" w:rsidRDefault="00E96793" w:rsidP="001A0AC1">
      <w:pPr>
        <w:jc w:val="center"/>
        <w:rPr>
          <w:rFonts w:ascii="仿宋" w:eastAsia="仿宋" w:hAnsi="仿宋"/>
          <w:b/>
          <w:sz w:val="36"/>
          <w:szCs w:val="36"/>
        </w:rPr>
      </w:pPr>
      <w:r w:rsidRPr="001A0AC1">
        <w:rPr>
          <w:rFonts w:ascii="仿宋" w:eastAsia="仿宋" w:hAnsi="仿宋" w:hint="eastAsia"/>
          <w:b/>
          <w:sz w:val="36"/>
          <w:szCs w:val="36"/>
        </w:rPr>
        <w:t>市场价值</w:t>
      </w:r>
    </w:p>
    <w:p w:rsidR="009F4AEC" w:rsidRPr="009F4AEC" w:rsidRDefault="009F4AEC" w:rsidP="009F4AEC">
      <w:pPr>
        <w:spacing w:line="360" w:lineRule="auto"/>
        <w:ind w:leftChars="810" w:left="1701" w:rightChars="742" w:right="1558"/>
        <w:jc w:val="center"/>
        <w:rPr>
          <w:rFonts w:ascii="黑体" w:eastAsia="黑体" w:hAnsi="黑体" w:cs="Times New Roman"/>
          <w:b/>
          <w:sz w:val="36"/>
          <w:szCs w:val="36"/>
        </w:rPr>
      </w:pPr>
      <w:r w:rsidRPr="009F4AEC">
        <w:rPr>
          <w:rFonts w:ascii="黑体" w:eastAsia="黑体" w:hAnsi="黑体" w:cs="Times New Roman" w:hint="eastAsia"/>
          <w:b/>
          <w:sz w:val="36"/>
          <w:szCs w:val="36"/>
        </w:rPr>
        <w:t>资产评估报告正文</w:t>
      </w:r>
    </w:p>
    <w:p w:rsidR="00745B3C" w:rsidRPr="00AD123C" w:rsidRDefault="00745B3C" w:rsidP="009F4AEC">
      <w:pPr>
        <w:spacing w:line="360" w:lineRule="auto"/>
        <w:ind w:leftChars="810" w:left="1701" w:rightChars="742" w:right="1558"/>
        <w:jc w:val="center"/>
        <w:rPr>
          <w:rFonts w:ascii="仿宋" w:eastAsia="仿宋" w:hAnsi="仿宋" w:cs="Times New Roman"/>
          <w:sz w:val="24"/>
          <w:szCs w:val="24"/>
        </w:rPr>
      </w:pPr>
      <w:r w:rsidRPr="00E57CDF">
        <w:rPr>
          <w:rFonts w:ascii="仿宋" w:eastAsia="仿宋" w:hAnsi="仿宋" w:cs="Times New Roman" w:hint="eastAsia"/>
          <w:sz w:val="24"/>
          <w:szCs w:val="24"/>
        </w:rPr>
        <w:t>皖新评</w:t>
      </w:r>
      <w:r w:rsidR="001C26B2" w:rsidRPr="00E57CDF">
        <w:rPr>
          <w:rFonts w:ascii="仿宋" w:eastAsia="仿宋" w:hAnsi="仿宋" w:cs="Times New Roman" w:hint="eastAsia"/>
          <w:sz w:val="24"/>
          <w:szCs w:val="24"/>
        </w:rPr>
        <w:t>（20</w:t>
      </w:r>
      <w:r w:rsidR="00B34E38">
        <w:rPr>
          <w:rFonts w:ascii="仿宋" w:eastAsia="仿宋" w:hAnsi="仿宋" w:cs="Times New Roman" w:hint="eastAsia"/>
          <w:sz w:val="24"/>
          <w:szCs w:val="24"/>
        </w:rPr>
        <w:t>21</w:t>
      </w:r>
      <w:r w:rsidR="001C26B2" w:rsidRPr="00E57CDF">
        <w:rPr>
          <w:rFonts w:ascii="仿宋" w:eastAsia="仿宋" w:hAnsi="仿宋" w:cs="Times New Roman" w:hint="eastAsia"/>
          <w:sz w:val="24"/>
          <w:szCs w:val="24"/>
        </w:rPr>
        <w:t>）</w:t>
      </w:r>
      <w:r w:rsidRPr="00E57CDF">
        <w:rPr>
          <w:rFonts w:ascii="仿宋" w:eastAsia="仿宋" w:hAnsi="仿宋" w:cs="Times New Roman" w:hint="eastAsia"/>
          <w:sz w:val="24"/>
          <w:szCs w:val="24"/>
        </w:rPr>
        <w:t>号</w:t>
      </w:r>
    </w:p>
    <w:p w:rsidR="00745B3C" w:rsidRDefault="002E1622" w:rsidP="00AD123C">
      <w:pPr>
        <w:spacing w:line="360" w:lineRule="auto"/>
      </w:pPr>
      <w:r>
        <w:rPr>
          <w:rFonts w:ascii="宋体" w:eastAsia="宋体" w:hAnsi="宋体" w:hint="eastAsia"/>
          <w:b/>
          <w:sz w:val="24"/>
          <w:szCs w:val="24"/>
        </w:rPr>
        <w:t>玉龙纳西族自治县人民法院</w:t>
      </w:r>
      <w:r w:rsidR="00745B3C">
        <w:rPr>
          <w:rFonts w:hint="eastAsia"/>
        </w:rPr>
        <w:t>：</w:t>
      </w:r>
    </w:p>
    <w:p w:rsidR="00745B3C" w:rsidRPr="00AD123C" w:rsidRDefault="00AD123C" w:rsidP="00AD123C">
      <w:pPr>
        <w:spacing w:line="360" w:lineRule="auto"/>
        <w:rPr>
          <w:rFonts w:ascii="宋体" w:eastAsia="宋体" w:hAnsi="宋体"/>
        </w:rPr>
      </w:pPr>
      <w:r>
        <w:rPr>
          <w:rFonts w:hint="eastAsia"/>
        </w:rPr>
        <w:t xml:space="preserve">     </w:t>
      </w:r>
      <w:r w:rsidR="00745B3C" w:rsidRPr="00AD123C">
        <w:rPr>
          <w:rFonts w:ascii="宋体" w:eastAsia="宋体" w:hAnsi="宋体" w:hint="eastAsia"/>
        </w:rPr>
        <w:t>安徽新安资产评估有限公司接受</w:t>
      </w:r>
      <w:r w:rsidR="002E1622">
        <w:rPr>
          <w:rFonts w:ascii="宋体" w:eastAsia="宋体" w:hAnsi="宋体" w:hint="eastAsia"/>
        </w:rPr>
        <w:t>玉龙纳西族自治县人民法院</w:t>
      </w:r>
      <w:r w:rsidR="00745B3C" w:rsidRPr="00AD123C">
        <w:rPr>
          <w:rFonts w:ascii="宋体" w:eastAsia="宋体" w:hAnsi="宋体" w:hint="eastAsia"/>
        </w:rPr>
        <w:t>的委托，根据有关法律、法规和资产评估准则、资产评估原则，采用</w:t>
      </w:r>
      <w:r w:rsidR="0030422F">
        <w:rPr>
          <w:rFonts w:ascii="宋体" w:eastAsia="宋体" w:hAnsi="宋体" w:hint="eastAsia"/>
        </w:rPr>
        <w:t>市场比较</w:t>
      </w:r>
      <w:r w:rsidR="00745B3C" w:rsidRPr="00AD123C">
        <w:rPr>
          <w:rFonts w:ascii="宋体" w:eastAsia="宋体" w:hAnsi="宋体" w:hint="eastAsia"/>
        </w:rPr>
        <w:t>法，按照必要的评估程序，</w:t>
      </w:r>
      <w:r w:rsidR="00E61A23" w:rsidRPr="00745B3C">
        <w:rPr>
          <w:rFonts w:ascii="宋体" w:eastAsia="宋体" w:hAnsi="宋体" w:hint="eastAsia"/>
        </w:rPr>
        <w:t>对</w:t>
      </w:r>
      <w:r w:rsidR="002E1622">
        <w:rPr>
          <w:rFonts w:ascii="宋体" w:eastAsia="宋体" w:hAnsi="宋体" w:hint="eastAsia"/>
        </w:rPr>
        <w:t>玉龙纳西族自治县人民法院</w:t>
      </w:r>
      <w:r w:rsidR="00E96793">
        <w:rPr>
          <w:rFonts w:ascii="宋体" w:eastAsia="宋体" w:hAnsi="宋体" w:hint="eastAsia"/>
        </w:rPr>
        <w:t>拟执行财产处置</w:t>
      </w:r>
      <w:r w:rsidR="00AB0D3C">
        <w:rPr>
          <w:rFonts w:ascii="宋体" w:eastAsia="宋体" w:hAnsi="宋体" w:hint="eastAsia"/>
        </w:rPr>
        <w:t>所</w:t>
      </w:r>
      <w:r w:rsidR="00E96793">
        <w:rPr>
          <w:rFonts w:ascii="宋体" w:eastAsia="宋体" w:hAnsi="宋体" w:hint="eastAsia"/>
        </w:rPr>
        <w:t>涉及</w:t>
      </w:r>
      <w:r w:rsidR="00AB0D3C">
        <w:rPr>
          <w:rFonts w:ascii="宋体" w:eastAsia="宋体" w:hAnsi="宋体" w:hint="eastAsia"/>
        </w:rPr>
        <w:t>的</w:t>
      </w:r>
      <w:r w:rsidR="0061681E">
        <w:rPr>
          <w:rFonts w:ascii="宋体" w:eastAsia="宋体" w:hAnsi="宋体" w:hint="eastAsia"/>
        </w:rPr>
        <w:t>丽江市永胜县永北镇凤凰花园二期庭院A-3号</w:t>
      </w:r>
      <w:r w:rsidR="00E96793">
        <w:rPr>
          <w:rFonts w:ascii="宋体" w:eastAsia="宋体" w:hAnsi="宋体" w:hint="eastAsia"/>
        </w:rPr>
        <w:t>房产</w:t>
      </w:r>
      <w:r w:rsidR="00E61A23" w:rsidRPr="00E756CA">
        <w:rPr>
          <w:rFonts w:ascii="宋体" w:eastAsia="宋体" w:hAnsi="宋体" w:hint="eastAsia"/>
        </w:rPr>
        <w:t>的市场价</w:t>
      </w:r>
      <w:r w:rsidR="00E61A23" w:rsidRPr="00745B3C">
        <w:rPr>
          <w:rFonts w:ascii="宋体" w:eastAsia="宋体" w:hAnsi="宋体" w:hint="eastAsia"/>
        </w:rPr>
        <w:t>值进行了评估</w:t>
      </w:r>
      <w:r w:rsidR="00745B3C" w:rsidRPr="00AD123C">
        <w:rPr>
          <w:rFonts w:ascii="宋体" w:eastAsia="宋体" w:hAnsi="宋体" w:hint="eastAsia"/>
        </w:rPr>
        <w:t>。现将资产评估情况报告如下。</w:t>
      </w:r>
    </w:p>
    <w:p w:rsidR="00745B3C" w:rsidRPr="00AD123C" w:rsidRDefault="00AD123C" w:rsidP="00F92CC0">
      <w:pPr>
        <w:pStyle w:val="2"/>
        <w:rPr>
          <w:rFonts w:ascii="宋体" w:eastAsia="宋体" w:hAnsi="宋体"/>
          <w:b w:val="0"/>
          <w:sz w:val="24"/>
          <w:szCs w:val="24"/>
        </w:rPr>
      </w:pPr>
      <w:bookmarkStart w:id="1" w:name="_Toc85109954"/>
      <w:r w:rsidRPr="00AD123C">
        <w:rPr>
          <w:rFonts w:ascii="宋体" w:eastAsia="宋体" w:hAnsi="宋体" w:hint="eastAsia"/>
          <w:b w:val="0"/>
          <w:sz w:val="24"/>
          <w:szCs w:val="24"/>
        </w:rPr>
        <w:t>一、</w:t>
      </w:r>
      <w:r w:rsidR="00745B3C" w:rsidRPr="00F92CC0">
        <w:rPr>
          <w:rFonts w:ascii="宋体" w:eastAsia="宋体" w:hAnsi="宋体" w:hint="eastAsia"/>
          <w:sz w:val="24"/>
          <w:szCs w:val="24"/>
        </w:rPr>
        <w:t>委托方、产权持有者和委托方以外的其他评估报告使用者</w:t>
      </w:r>
      <w:bookmarkEnd w:id="1"/>
    </w:p>
    <w:p w:rsidR="00FA0799" w:rsidRDefault="00745B3C" w:rsidP="00AD123C">
      <w:pPr>
        <w:spacing w:line="360" w:lineRule="auto"/>
        <w:rPr>
          <w:rFonts w:ascii="宋体" w:eastAsia="宋体" w:hAnsi="宋体"/>
        </w:rPr>
      </w:pPr>
      <w:r w:rsidRPr="00AD123C">
        <w:rPr>
          <w:rFonts w:ascii="宋体" w:eastAsia="宋体" w:hAnsi="宋体" w:hint="eastAsia"/>
        </w:rPr>
        <w:t>（一）本项目评估委托方为</w:t>
      </w:r>
      <w:r w:rsidR="002E1622">
        <w:rPr>
          <w:rFonts w:ascii="宋体" w:eastAsia="宋体" w:hAnsi="宋体" w:hint="eastAsia"/>
        </w:rPr>
        <w:t>玉龙纳西族自治县人民法院</w:t>
      </w:r>
    </w:p>
    <w:p w:rsidR="00745B3C" w:rsidRPr="00AD123C" w:rsidRDefault="00FA0799" w:rsidP="00AD123C">
      <w:pPr>
        <w:spacing w:line="360" w:lineRule="auto"/>
        <w:rPr>
          <w:rFonts w:ascii="宋体" w:eastAsia="宋体" w:hAnsi="宋体"/>
        </w:rPr>
      </w:pPr>
      <w:r>
        <w:rPr>
          <w:rFonts w:ascii="宋体" w:eastAsia="宋体" w:hAnsi="宋体"/>
        </w:rPr>
        <w:t>（</w:t>
      </w:r>
      <w:r>
        <w:rPr>
          <w:rFonts w:ascii="宋体" w:eastAsia="宋体" w:hAnsi="宋体" w:hint="eastAsia"/>
        </w:rPr>
        <w:t>二）</w:t>
      </w:r>
      <w:r w:rsidRPr="00FA0799">
        <w:rPr>
          <w:rFonts w:ascii="宋体" w:eastAsia="宋体" w:hAnsi="宋体" w:hint="eastAsia"/>
        </w:rPr>
        <w:t>产权</w:t>
      </w:r>
      <w:r w:rsidR="00912D1A">
        <w:rPr>
          <w:rFonts w:ascii="宋体" w:eastAsia="宋体" w:hAnsi="宋体" w:hint="eastAsia"/>
        </w:rPr>
        <w:t>为</w:t>
      </w:r>
      <w:r w:rsidR="00912D1A">
        <w:rPr>
          <w:rFonts w:ascii="宋体" w:eastAsia="宋体" w:hAnsi="宋体"/>
        </w:rPr>
        <w:t>按份共有</w:t>
      </w:r>
      <w:r w:rsidR="00912D1A">
        <w:rPr>
          <w:rFonts w:ascii="宋体" w:eastAsia="宋体" w:hAnsi="宋体" w:hint="eastAsia"/>
        </w:rPr>
        <w:t>，</w:t>
      </w:r>
      <w:r w:rsidR="000976EE">
        <w:rPr>
          <w:rFonts w:ascii="宋体" w:eastAsia="宋体" w:hAnsi="宋体" w:hint="eastAsia"/>
        </w:rPr>
        <w:t>刘敏国</w:t>
      </w:r>
      <w:r w:rsidR="00912D1A">
        <w:rPr>
          <w:rFonts w:ascii="宋体" w:eastAsia="宋体" w:hAnsi="宋体"/>
        </w:rPr>
        <w:t>3</w:t>
      </w:r>
      <w:r w:rsidR="00912D1A">
        <w:rPr>
          <w:rFonts w:ascii="宋体" w:eastAsia="宋体" w:hAnsi="宋体" w:hint="eastAsia"/>
        </w:rPr>
        <w:t>0</w:t>
      </w:r>
      <w:r w:rsidR="00912D1A">
        <w:rPr>
          <w:rFonts w:ascii="宋体" w:eastAsia="宋体" w:hAnsi="宋体"/>
        </w:rPr>
        <w:t>%</w:t>
      </w:r>
      <w:r w:rsidR="00912D1A">
        <w:rPr>
          <w:rFonts w:ascii="宋体" w:eastAsia="宋体" w:hAnsi="宋体" w:hint="eastAsia"/>
        </w:rPr>
        <w:t>，谭</w:t>
      </w:r>
      <w:r w:rsidR="00912D1A">
        <w:rPr>
          <w:rFonts w:ascii="宋体" w:eastAsia="宋体" w:hAnsi="宋体"/>
        </w:rPr>
        <w:t>志英7</w:t>
      </w:r>
      <w:r w:rsidR="00912D1A">
        <w:rPr>
          <w:rFonts w:ascii="宋体" w:eastAsia="宋体" w:hAnsi="宋体" w:hint="eastAsia"/>
        </w:rPr>
        <w:t>0</w:t>
      </w:r>
      <w:r w:rsidR="00912D1A">
        <w:rPr>
          <w:rFonts w:ascii="宋体" w:eastAsia="宋体" w:hAnsi="宋体"/>
        </w:rPr>
        <w:t>%</w:t>
      </w:r>
    </w:p>
    <w:p w:rsidR="00745B3C" w:rsidRPr="00AD123C" w:rsidRDefault="00745B3C" w:rsidP="00AD123C">
      <w:pPr>
        <w:spacing w:line="360" w:lineRule="auto"/>
        <w:rPr>
          <w:rFonts w:ascii="宋体" w:eastAsia="宋体" w:hAnsi="宋体"/>
        </w:rPr>
      </w:pPr>
      <w:r w:rsidRPr="00AD123C">
        <w:rPr>
          <w:rFonts w:ascii="宋体" w:eastAsia="宋体" w:hAnsi="宋体" w:hint="eastAsia"/>
        </w:rPr>
        <w:t>（</w:t>
      </w:r>
      <w:r w:rsidR="00FA0799">
        <w:rPr>
          <w:rFonts w:ascii="宋体" w:eastAsia="宋体" w:hAnsi="宋体" w:hint="eastAsia"/>
        </w:rPr>
        <w:t>三</w:t>
      </w:r>
      <w:r w:rsidRPr="00AD123C">
        <w:rPr>
          <w:rFonts w:ascii="宋体" w:eastAsia="宋体" w:hAnsi="宋体" w:hint="eastAsia"/>
        </w:rPr>
        <w:t>）本项目评估委托方以外的其他评估报告使用者包括产权持有者以及国家法律、法规规定的其他评估报告使用者</w:t>
      </w:r>
      <w:r w:rsidR="00A60AA9">
        <w:rPr>
          <w:rFonts w:ascii="宋体" w:eastAsia="宋体" w:hAnsi="宋体" w:hint="eastAsia"/>
        </w:rPr>
        <w:t>。</w:t>
      </w:r>
    </w:p>
    <w:p w:rsidR="00745B3C" w:rsidRPr="00F92CC0" w:rsidRDefault="00AD123C" w:rsidP="00F92CC0">
      <w:pPr>
        <w:pStyle w:val="2"/>
        <w:rPr>
          <w:rFonts w:ascii="宋体" w:eastAsia="宋体" w:hAnsi="宋体"/>
          <w:sz w:val="24"/>
          <w:szCs w:val="24"/>
        </w:rPr>
      </w:pPr>
      <w:bookmarkStart w:id="2" w:name="_Toc85109955"/>
      <w:r w:rsidRPr="00F92CC0">
        <w:rPr>
          <w:rFonts w:ascii="宋体" w:eastAsia="宋体" w:hAnsi="宋体" w:hint="eastAsia"/>
          <w:sz w:val="24"/>
          <w:szCs w:val="24"/>
        </w:rPr>
        <w:t>二、</w:t>
      </w:r>
      <w:r w:rsidR="00745B3C" w:rsidRPr="00F92CC0">
        <w:rPr>
          <w:rFonts w:ascii="宋体" w:eastAsia="宋体" w:hAnsi="宋体" w:hint="eastAsia"/>
          <w:sz w:val="24"/>
          <w:szCs w:val="24"/>
        </w:rPr>
        <w:t>评估目的</w:t>
      </w:r>
      <w:bookmarkEnd w:id="2"/>
    </w:p>
    <w:p w:rsidR="00745B3C" w:rsidRPr="00AD123C" w:rsidRDefault="002E1622" w:rsidP="00DD2017">
      <w:pPr>
        <w:spacing w:line="360" w:lineRule="auto"/>
        <w:ind w:firstLineChars="250" w:firstLine="525"/>
        <w:rPr>
          <w:rFonts w:ascii="宋体" w:eastAsia="宋体" w:hAnsi="宋体"/>
        </w:rPr>
      </w:pPr>
      <w:r>
        <w:rPr>
          <w:rFonts w:ascii="宋体" w:eastAsia="宋体" w:hAnsi="宋体"/>
        </w:rPr>
        <w:t>玉龙纳西族自治县人民法院</w:t>
      </w:r>
      <w:r w:rsidR="0061681E">
        <w:rPr>
          <w:rFonts w:ascii="宋体" w:eastAsia="宋体" w:hAnsi="宋体"/>
        </w:rPr>
        <w:t>玉龙纳西族自治县人民法院</w:t>
      </w:r>
      <w:r w:rsidR="0061681E" w:rsidRPr="00121C08">
        <w:rPr>
          <w:rFonts w:ascii="宋体" w:eastAsia="宋体" w:hAnsi="宋体"/>
        </w:rPr>
        <w:t>在</w:t>
      </w:r>
      <w:r w:rsidR="0061681E">
        <w:rPr>
          <w:rFonts w:ascii="宋体" w:eastAsia="宋体" w:hAnsi="宋体" w:hint="eastAsia"/>
        </w:rPr>
        <w:t>授理被执行人刘</w:t>
      </w:r>
      <w:r w:rsidR="0061681E">
        <w:rPr>
          <w:rFonts w:ascii="宋体" w:eastAsia="宋体" w:hAnsi="宋体"/>
        </w:rPr>
        <w:t>敏国追缴</w:t>
      </w:r>
      <w:r w:rsidR="0061681E">
        <w:rPr>
          <w:rFonts w:ascii="宋体" w:eastAsia="宋体" w:hAnsi="宋体" w:hint="eastAsia"/>
        </w:rPr>
        <w:t>违法</w:t>
      </w:r>
      <w:r w:rsidR="0061681E">
        <w:rPr>
          <w:rFonts w:ascii="宋体" w:eastAsia="宋体" w:hAnsi="宋体"/>
        </w:rPr>
        <w:t>所得一案中</w:t>
      </w:r>
      <w:r w:rsidR="0061681E">
        <w:rPr>
          <w:rFonts w:ascii="宋体" w:eastAsia="宋体" w:hAnsi="宋体" w:hint="eastAsia"/>
        </w:rPr>
        <w:t>，需对被执行人刘敏</w:t>
      </w:r>
      <w:r w:rsidR="0061681E">
        <w:rPr>
          <w:rFonts w:ascii="宋体" w:eastAsia="宋体" w:hAnsi="宋体"/>
        </w:rPr>
        <w:t>国</w:t>
      </w:r>
      <w:r w:rsidR="0061681E">
        <w:rPr>
          <w:rFonts w:ascii="宋体" w:eastAsia="宋体" w:hAnsi="宋体" w:hint="eastAsia"/>
        </w:rPr>
        <w:t>名下登记位于丽江市永</w:t>
      </w:r>
      <w:r w:rsidR="0061681E">
        <w:rPr>
          <w:rFonts w:ascii="宋体" w:eastAsia="宋体" w:hAnsi="宋体"/>
        </w:rPr>
        <w:t>胜县永北镇凤凰花园二期庭院</w:t>
      </w:r>
      <w:r w:rsidR="0061681E">
        <w:rPr>
          <w:rFonts w:ascii="宋体" w:eastAsia="宋体" w:hAnsi="宋体" w:hint="eastAsia"/>
        </w:rPr>
        <w:t>A-3号</w:t>
      </w:r>
      <w:r w:rsidR="0061681E" w:rsidRPr="00121C08">
        <w:rPr>
          <w:rFonts w:ascii="宋体" w:eastAsia="宋体" w:hAnsi="宋体" w:hint="eastAsia"/>
        </w:rPr>
        <w:t>房产</w:t>
      </w:r>
      <w:r w:rsidR="0061681E">
        <w:rPr>
          <w:rFonts w:ascii="宋体" w:eastAsia="宋体" w:hAnsi="宋体" w:hint="eastAsia"/>
        </w:rPr>
        <w:t>的市场价值</w:t>
      </w:r>
      <w:r w:rsidR="0061681E" w:rsidRPr="00745B3C">
        <w:rPr>
          <w:rFonts w:ascii="宋体" w:eastAsia="宋体" w:hAnsi="宋体" w:hint="eastAsia"/>
        </w:rPr>
        <w:t>进行评估，为</w:t>
      </w:r>
      <w:r w:rsidR="0061681E">
        <w:rPr>
          <w:rFonts w:ascii="宋体" w:eastAsia="宋体" w:hAnsi="宋体"/>
        </w:rPr>
        <w:t>玉龙纳西族自治县人民法院</w:t>
      </w:r>
      <w:r w:rsidR="0061681E">
        <w:rPr>
          <w:rFonts w:ascii="宋体" w:eastAsia="宋体" w:hAnsi="宋体" w:hint="eastAsia"/>
        </w:rPr>
        <w:t>了解资产价值</w:t>
      </w:r>
      <w:r w:rsidR="0061681E" w:rsidRPr="00745B3C">
        <w:rPr>
          <w:rFonts w:ascii="宋体" w:eastAsia="宋体" w:hAnsi="宋体" w:hint="eastAsia"/>
        </w:rPr>
        <w:t>提供参考依据</w:t>
      </w:r>
      <w:r w:rsidR="0061681E">
        <w:rPr>
          <w:rFonts w:ascii="宋体" w:eastAsia="宋体" w:hAnsi="宋体" w:hint="eastAsia"/>
        </w:rPr>
        <w:t>。</w:t>
      </w:r>
    </w:p>
    <w:p w:rsidR="00745B3C" w:rsidRPr="00F92CC0" w:rsidRDefault="00AD123C" w:rsidP="00F92CC0">
      <w:pPr>
        <w:pStyle w:val="2"/>
        <w:rPr>
          <w:rFonts w:ascii="宋体" w:eastAsia="宋体" w:hAnsi="宋体"/>
          <w:sz w:val="24"/>
          <w:szCs w:val="24"/>
        </w:rPr>
      </w:pPr>
      <w:bookmarkStart w:id="3" w:name="_Toc85109956"/>
      <w:r w:rsidRPr="00F92CC0">
        <w:rPr>
          <w:rFonts w:ascii="宋体" w:eastAsia="宋体" w:hAnsi="宋体" w:hint="eastAsia"/>
          <w:sz w:val="24"/>
          <w:szCs w:val="24"/>
        </w:rPr>
        <w:t>三、</w:t>
      </w:r>
      <w:r w:rsidR="00745B3C" w:rsidRPr="00F92CC0">
        <w:rPr>
          <w:rFonts w:ascii="宋体" w:eastAsia="宋体" w:hAnsi="宋体" w:hint="eastAsia"/>
          <w:sz w:val="24"/>
          <w:szCs w:val="24"/>
        </w:rPr>
        <w:t>评估对象和评估范围</w:t>
      </w:r>
      <w:bookmarkEnd w:id="3"/>
    </w:p>
    <w:p w:rsidR="00745B3C" w:rsidRPr="00AD123C" w:rsidRDefault="00745B3C" w:rsidP="00AD123C">
      <w:pPr>
        <w:spacing w:line="360" w:lineRule="auto"/>
        <w:rPr>
          <w:rFonts w:ascii="宋体" w:eastAsia="宋体" w:hAnsi="宋体"/>
        </w:rPr>
      </w:pPr>
      <w:r w:rsidRPr="00AD123C">
        <w:rPr>
          <w:rFonts w:ascii="宋体" w:eastAsia="宋体" w:hAnsi="宋体" w:hint="eastAsia"/>
        </w:rPr>
        <w:t>(一) 评估对象</w:t>
      </w:r>
    </w:p>
    <w:p w:rsidR="00745B3C" w:rsidRDefault="00F85ECB" w:rsidP="00F85ECB">
      <w:pPr>
        <w:rPr>
          <w:rFonts w:ascii="宋体" w:eastAsia="宋体" w:hAnsi="宋体"/>
        </w:rPr>
      </w:pPr>
      <w:r w:rsidRPr="00745B3C">
        <w:rPr>
          <w:rFonts w:ascii="宋体" w:eastAsia="宋体" w:hAnsi="宋体" w:hint="eastAsia"/>
        </w:rPr>
        <w:t>本次资产评估的</w:t>
      </w:r>
      <w:r>
        <w:rPr>
          <w:rFonts w:ascii="宋体" w:eastAsia="宋体" w:hAnsi="宋体" w:hint="eastAsia"/>
        </w:rPr>
        <w:t>对象</w:t>
      </w:r>
      <w:r w:rsidRPr="00745B3C">
        <w:rPr>
          <w:rFonts w:ascii="宋体" w:eastAsia="宋体" w:hAnsi="宋体" w:hint="eastAsia"/>
        </w:rPr>
        <w:t>是</w:t>
      </w:r>
      <w:r>
        <w:rPr>
          <w:rFonts w:ascii="宋体" w:eastAsia="宋体" w:hAnsi="宋体"/>
        </w:rPr>
        <w:t>玉龙纳西族自治县人民法院</w:t>
      </w:r>
      <w:r>
        <w:rPr>
          <w:rFonts w:ascii="宋体" w:eastAsia="宋体" w:hAnsi="宋体" w:hint="eastAsia"/>
        </w:rPr>
        <w:t>拟</w:t>
      </w:r>
      <w:r>
        <w:rPr>
          <w:rFonts w:ascii="宋体" w:eastAsia="宋体" w:hAnsi="宋体"/>
        </w:rPr>
        <w:t>财产处置</w:t>
      </w:r>
      <w:r>
        <w:rPr>
          <w:rFonts w:ascii="宋体" w:eastAsia="宋体" w:hAnsi="宋体" w:hint="eastAsia"/>
        </w:rPr>
        <w:t>所</w:t>
      </w:r>
      <w:r>
        <w:rPr>
          <w:rFonts w:ascii="宋体" w:eastAsia="宋体" w:hAnsi="宋体"/>
        </w:rPr>
        <w:t>涉及</w:t>
      </w:r>
      <w:r>
        <w:rPr>
          <w:rFonts w:ascii="宋体" w:eastAsia="宋体" w:hAnsi="宋体" w:hint="eastAsia"/>
        </w:rPr>
        <w:t>的被</w:t>
      </w:r>
      <w:r>
        <w:rPr>
          <w:rFonts w:ascii="宋体" w:eastAsia="宋体" w:hAnsi="宋体"/>
        </w:rPr>
        <w:t>执行人</w:t>
      </w:r>
      <w:r>
        <w:rPr>
          <w:rFonts w:ascii="宋体" w:eastAsia="宋体" w:hAnsi="宋体" w:hint="eastAsia"/>
        </w:rPr>
        <w:t>刘敏国名下位于丽江市永</w:t>
      </w:r>
      <w:r>
        <w:rPr>
          <w:rFonts w:ascii="宋体" w:eastAsia="宋体" w:hAnsi="宋体"/>
        </w:rPr>
        <w:t>胜县永北镇凤凰花园二期庭院</w:t>
      </w:r>
      <w:r>
        <w:rPr>
          <w:rFonts w:ascii="宋体" w:eastAsia="宋体" w:hAnsi="宋体" w:hint="eastAsia"/>
        </w:rPr>
        <w:t>A-3号</w:t>
      </w:r>
      <w:r w:rsidRPr="00121C08">
        <w:rPr>
          <w:rFonts w:ascii="宋体" w:eastAsia="宋体" w:hAnsi="宋体" w:hint="eastAsia"/>
        </w:rPr>
        <w:t>房产</w:t>
      </w:r>
      <w:r>
        <w:rPr>
          <w:rFonts w:ascii="宋体" w:eastAsia="宋体" w:hAnsi="宋体" w:hint="eastAsia"/>
        </w:rPr>
        <w:t>的市场价值</w:t>
      </w:r>
      <w:r w:rsidRPr="00745B3C">
        <w:rPr>
          <w:rFonts w:ascii="宋体" w:eastAsia="宋体" w:hAnsi="宋体" w:hint="eastAsia"/>
        </w:rPr>
        <w:t>。</w:t>
      </w:r>
    </w:p>
    <w:p w:rsidR="00F85ECB" w:rsidRDefault="00F85ECB" w:rsidP="00F85ECB">
      <w:pPr>
        <w:rPr>
          <w:rFonts w:ascii="宋体" w:eastAsia="宋体" w:hAnsi="宋体"/>
        </w:rPr>
      </w:pPr>
    </w:p>
    <w:p w:rsidR="00F85ECB" w:rsidRDefault="00F85ECB" w:rsidP="00F85ECB">
      <w:pPr>
        <w:rPr>
          <w:rFonts w:ascii="宋体" w:eastAsia="宋体" w:hAnsi="宋体"/>
        </w:rPr>
      </w:pPr>
    </w:p>
    <w:p w:rsidR="00F85ECB" w:rsidRPr="00AD123C" w:rsidRDefault="00F85ECB" w:rsidP="00F85ECB">
      <w:pPr>
        <w:rPr>
          <w:rFonts w:ascii="宋体" w:eastAsia="宋体" w:hAnsi="宋体"/>
        </w:rPr>
      </w:pPr>
    </w:p>
    <w:p w:rsidR="00745B3C" w:rsidRPr="00AD123C" w:rsidRDefault="00745B3C" w:rsidP="00AD123C">
      <w:pPr>
        <w:spacing w:line="360" w:lineRule="auto"/>
        <w:rPr>
          <w:rFonts w:ascii="宋体" w:eastAsia="宋体" w:hAnsi="宋体"/>
        </w:rPr>
      </w:pPr>
      <w:r w:rsidRPr="00AD123C">
        <w:rPr>
          <w:rFonts w:ascii="宋体" w:eastAsia="宋体" w:hAnsi="宋体" w:hint="eastAsia"/>
        </w:rPr>
        <w:lastRenderedPageBreak/>
        <w:t>(二) 评估范围</w:t>
      </w:r>
    </w:p>
    <w:p w:rsidR="00F85ECB" w:rsidRDefault="00F85ECB" w:rsidP="00F85ECB">
      <w:bookmarkStart w:id="4" w:name="_Toc85109957"/>
      <w:r>
        <w:t>评估范围具体为</w:t>
      </w:r>
      <w:r>
        <w:rPr>
          <w:rFonts w:ascii="宋体" w:eastAsia="宋体" w:hAnsi="宋体"/>
        </w:rPr>
        <w:t>玉龙纳西族自治县人民法院</w:t>
      </w:r>
      <w:r w:rsidRPr="00121C08">
        <w:rPr>
          <w:rFonts w:ascii="宋体" w:eastAsia="宋体" w:hAnsi="宋体"/>
        </w:rPr>
        <w:t>在</w:t>
      </w:r>
      <w:r>
        <w:rPr>
          <w:rFonts w:ascii="宋体" w:eastAsia="宋体" w:hAnsi="宋体" w:hint="eastAsia"/>
        </w:rPr>
        <w:t>授理被执行人刘</w:t>
      </w:r>
      <w:r>
        <w:rPr>
          <w:rFonts w:ascii="宋体" w:eastAsia="宋体" w:hAnsi="宋体"/>
        </w:rPr>
        <w:t>敏国追缴</w:t>
      </w:r>
      <w:r>
        <w:rPr>
          <w:rFonts w:ascii="宋体" w:eastAsia="宋体" w:hAnsi="宋体" w:hint="eastAsia"/>
        </w:rPr>
        <w:t>违法</w:t>
      </w:r>
      <w:r>
        <w:rPr>
          <w:rFonts w:ascii="宋体" w:eastAsia="宋体" w:hAnsi="宋体"/>
        </w:rPr>
        <w:t>所得一案中</w:t>
      </w:r>
      <w:r>
        <w:rPr>
          <w:rFonts w:ascii="宋体" w:eastAsia="宋体" w:hAnsi="宋体" w:hint="eastAsia"/>
        </w:rPr>
        <w:t>，被执行人刘敏</w:t>
      </w:r>
      <w:r>
        <w:rPr>
          <w:rFonts w:ascii="宋体" w:eastAsia="宋体" w:hAnsi="宋体"/>
        </w:rPr>
        <w:t>国</w:t>
      </w:r>
      <w:r>
        <w:rPr>
          <w:rFonts w:ascii="宋体" w:eastAsia="宋体" w:hAnsi="宋体" w:hint="eastAsia"/>
        </w:rPr>
        <w:t>名下登记位于丽江市永</w:t>
      </w:r>
      <w:r>
        <w:rPr>
          <w:rFonts w:ascii="宋体" w:eastAsia="宋体" w:hAnsi="宋体"/>
        </w:rPr>
        <w:t>胜县永北镇凤凰花园二期庭院</w:t>
      </w:r>
      <w:r>
        <w:rPr>
          <w:rFonts w:ascii="宋体" w:eastAsia="宋体" w:hAnsi="宋体" w:hint="eastAsia"/>
        </w:rPr>
        <w:t>A-3号</w:t>
      </w:r>
      <w:r w:rsidRPr="00121C08">
        <w:rPr>
          <w:rFonts w:ascii="宋体" w:eastAsia="宋体" w:hAnsi="宋体" w:hint="eastAsia"/>
        </w:rPr>
        <w:t>房产</w:t>
      </w:r>
      <w:r>
        <w:rPr>
          <w:rFonts w:ascii="宋体" w:eastAsia="宋体" w:hAnsi="宋体"/>
        </w:rPr>
        <w:t>。</w:t>
      </w:r>
      <w:r>
        <w:rPr>
          <w:rFonts w:ascii="宋体" w:eastAsia="宋体" w:hAnsi="宋体" w:hint="eastAsia"/>
        </w:rPr>
        <w:t>详见《委估资产评估明细表》。</w:t>
      </w:r>
    </w:p>
    <w:p w:rsidR="00745B3C" w:rsidRPr="00976EDE" w:rsidRDefault="00AD123C" w:rsidP="00976EDE">
      <w:pPr>
        <w:pStyle w:val="2"/>
        <w:rPr>
          <w:rFonts w:ascii="宋体" w:eastAsia="宋体" w:hAnsi="宋体"/>
          <w:sz w:val="24"/>
          <w:szCs w:val="24"/>
        </w:rPr>
      </w:pPr>
      <w:r w:rsidRPr="00976EDE">
        <w:rPr>
          <w:rFonts w:ascii="宋体" w:eastAsia="宋体" w:hAnsi="宋体" w:hint="eastAsia"/>
          <w:sz w:val="24"/>
          <w:szCs w:val="24"/>
        </w:rPr>
        <w:t>四、</w:t>
      </w:r>
      <w:r w:rsidR="00745B3C" w:rsidRPr="00976EDE">
        <w:rPr>
          <w:rFonts w:ascii="宋体" w:eastAsia="宋体" w:hAnsi="宋体" w:hint="eastAsia"/>
          <w:sz w:val="24"/>
          <w:szCs w:val="24"/>
        </w:rPr>
        <w:t>价值类型</w:t>
      </w:r>
      <w:bookmarkEnd w:id="4"/>
    </w:p>
    <w:p w:rsidR="00745B3C" w:rsidRPr="00AD123C" w:rsidRDefault="00745B3C" w:rsidP="003B60E9">
      <w:pPr>
        <w:spacing w:line="360" w:lineRule="auto"/>
        <w:ind w:firstLineChars="200" w:firstLine="420"/>
        <w:rPr>
          <w:rFonts w:ascii="宋体" w:eastAsia="宋体" w:hAnsi="宋体"/>
        </w:rPr>
      </w:pPr>
      <w:r w:rsidRPr="00AD123C">
        <w:rPr>
          <w:rFonts w:ascii="宋体" w:eastAsia="宋体" w:hAnsi="宋体" w:hint="eastAsia"/>
        </w:rPr>
        <w:t>根据中国资产评估协会发布的资产评估价值类型指导意见，资产评估价值类型包括市场价值和市场价值以外的价值类型。</w:t>
      </w:r>
    </w:p>
    <w:p w:rsidR="00745B3C" w:rsidRPr="00AD123C" w:rsidRDefault="00AD123C" w:rsidP="00AD123C">
      <w:pPr>
        <w:spacing w:line="360" w:lineRule="auto"/>
        <w:ind w:firstLineChars="150" w:firstLine="315"/>
        <w:rPr>
          <w:rFonts w:ascii="宋体" w:eastAsia="宋体" w:hAnsi="宋体"/>
        </w:rPr>
      </w:pPr>
      <w:r>
        <w:rPr>
          <w:rFonts w:ascii="宋体" w:eastAsia="宋体" w:hAnsi="宋体" w:hint="eastAsia"/>
        </w:rPr>
        <w:t>（一）</w:t>
      </w:r>
      <w:r w:rsidR="00745B3C" w:rsidRPr="00AD123C">
        <w:rPr>
          <w:rFonts w:ascii="宋体" w:eastAsia="宋体" w:hAnsi="宋体" w:hint="eastAsia"/>
        </w:rPr>
        <w:t>市场价值</w:t>
      </w:r>
    </w:p>
    <w:p w:rsidR="00AD123C" w:rsidRDefault="00745B3C" w:rsidP="00AD123C">
      <w:pPr>
        <w:spacing w:line="360" w:lineRule="auto"/>
        <w:rPr>
          <w:rFonts w:ascii="宋体" w:eastAsia="宋体" w:hAnsi="宋体"/>
        </w:rPr>
      </w:pPr>
      <w:r w:rsidRPr="00AD123C">
        <w:rPr>
          <w:rFonts w:ascii="宋体" w:eastAsia="宋体" w:hAnsi="宋体" w:hint="eastAsia"/>
        </w:rPr>
        <w:t>是指自愿买方和自愿卖方在各自理性行事且未受任何强迫的情况下，评估对象在评估基准日进行正常公平交易的价值估计数额。</w:t>
      </w:r>
    </w:p>
    <w:p w:rsidR="00745B3C" w:rsidRPr="00AD123C" w:rsidRDefault="00AD123C" w:rsidP="00AD123C">
      <w:pPr>
        <w:spacing w:line="360" w:lineRule="auto"/>
        <w:ind w:firstLineChars="150" w:firstLine="315"/>
        <w:rPr>
          <w:rFonts w:ascii="宋体" w:eastAsia="宋体" w:hAnsi="宋体"/>
        </w:rPr>
      </w:pPr>
      <w:r>
        <w:rPr>
          <w:rFonts w:ascii="宋体" w:eastAsia="宋体" w:hAnsi="宋体" w:hint="eastAsia"/>
        </w:rPr>
        <w:t>（二）</w:t>
      </w:r>
      <w:r w:rsidR="00745B3C" w:rsidRPr="00AD123C">
        <w:rPr>
          <w:rFonts w:ascii="宋体" w:eastAsia="宋体" w:hAnsi="宋体" w:hint="eastAsia"/>
        </w:rPr>
        <w:t>投资价值</w:t>
      </w:r>
    </w:p>
    <w:p w:rsidR="00AD123C" w:rsidRDefault="00745B3C" w:rsidP="00AD123C">
      <w:pPr>
        <w:spacing w:line="360" w:lineRule="auto"/>
        <w:rPr>
          <w:rFonts w:ascii="宋体" w:eastAsia="宋体" w:hAnsi="宋体"/>
        </w:rPr>
      </w:pPr>
      <w:r w:rsidRPr="00AD123C">
        <w:rPr>
          <w:rFonts w:ascii="宋体" w:eastAsia="宋体" w:hAnsi="宋体" w:hint="eastAsia"/>
        </w:rPr>
        <w:t>是指评估对象对于具有明确投资目标的特定投资者或者某一类投资者所具有的价值估计数额，亦称特定投资者价值。</w:t>
      </w:r>
    </w:p>
    <w:p w:rsidR="00745B3C" w:rsidRPr="00AD123C" w:rsidRDefault="00AD123C" w:rsidP="00AD123C">
      <w:pPr>
        <w:spacing w:line="360" w:lineRule="auto"/>
        <w:ind w:firstLineChars="150" w:firstLine="315"/>
        <w:rPr>
          <w:rFonts w:ascii="宋体" w:eastAsia="宋体" w:hAnsi="宋体"/>
        </w:rPr>
      </w:pPr>
      <w:r>
        <w:rPr>
          <w:rFonts w:ascii="宋体" w:eastAsia="宋体" w:hAnsi="宋体" w:hint="eastAsia"/>
        </w:rPr>
        <w:t>（三）</w:t>
      </w:r>
      <w:r w:rsidR="00745B3C" w:rsidRPr="00AD123C">
        <w:rPr>
          <w:rFonts w:ascii="宋体" w:eastAsia="宋体" w:hAnsi="宋体" w:hint="eastAsia"/>
        </w:rPr>
        <w:t>在用价值</w:t>
      </w:r>
    </w:p>
    <w:p w:rsidR="00745B3C" w:rsidRPr="00AD123C" w:rsidRDefault="00745B3C" w:rsidP="00AD123C">
      <w:pPr>
        <w:spacing w:line="360" w:lineRule="auto"/>
        <w:rPr>
          <w:rFonts w:ascii="宋体" w:eastAsia="宋体" w:hAnsi="宋体"/>
        </w:rPr>
      </w:pPr>
      <w:r w:rsidRPr="00AD123C">
        <w:rPr>
          <w:rFonts w:ascii="宋体" w:eastAsia="宋体" w:hAnsi="宋体" w:hint="eastAsia"/>
        </w:rPr>
        <w:t>是指将评估对象作为企业、资产重组组成部分或者要素资产按其正在使用方式和程度及其对所属企业、资产组的贡献的价值估价数额。</w:t>
      </w:r>
    </w:p>
    <w:p w:rsidR="00745B3C" w:rsidRPr="00AD123C" w:rsidRDefault="00AD123C" w:rsidP="00AD123C">
      <w:pPr>
        <w:spacing w:line="360" w:lineRule="auto"/>
        <w:ind w:firstLineChars="150" w:firstLine="315"/>
        <w:rPr>
          <w:rFonts w:ascii="宋体" w:eastAsia="宋体" w:hAnsi="宋体"/>
        </w:rPr>
      </w:pPr>
      <w:r>
        <w:rPr>
          <w:rFonts w:ascii="宋体" w:eastAsia="宋体" w:hAnsi="宋体" w:hint="eastAsia"/>
        </w:rPr>
        <w:t>（四）</w:t>
      </w:r>
      <w:r w:rsidR="00745B3C" w:rsidRPr="00AD123C">
        <w:rPr>
          <w:rFonts w:ascii="宋体" w:eastAsia="宋体" w:hAnsi="宋体" w:hint="eastAsia"/>
        </w:rPr>
        <w:t>清算价值</w:t>
      </w:r>
    </w:p>
    <w:p w:rsidR="00745B3C" w:rsidRPr="00AD123C" w:rsidRDefault="00745B3C" w:rsidP="00AD123C">
      <w:pPr>
        <w:spacing w:line="360" w:lineRule="auto"/>
        <w:rPr>
          <w:rFonts w:ascii="宋体" w:eastAsia="宋体" w:hAnsi="宋体"/>
        </w:rPr>
      </w:pPr>
      <w:r w:rsidRPr="00AD123C">
        <w:rPr>
          <w:rFonts w:ascii="宋体" w:eastAsia="宋体" w:hAnsi="宋体" w:hint="eastAsia"/>
        </w:rPr>
        <w:t>是指评估对象处于被迫出售、快速变现等非正常市场条件下的价值估计数额。</w:t>
      </w:r>
    </w:p>
    <w:p w:rsidR="00745B3C" w:rsidRPr="00AD123C" w:rsidRDefault="00AD123C" w:rsidP="00AD123C">
      <w:pPr>
        <w:spacing w:line="360" w:lineRule="auto"/>
        <w:ind w:firstLineChars="150" w:firstLine="315"/>
        <w:rPr>
          <w:rFonts w:ascii="宋体" w:eastAsia="宋体" w:hAnsi="宋体"/>
        </w:rPr>
      </w:pPr>
      <w:r>
        <w:rPr>
          <w:rFonts w:ascii="宋体" w:eastAsia="宋体" w:hAnsi="宋体" w:hint="eastAsia"/>
        </w:rPr>
        <w:t>（五）</w:t>
      </w:r>
      <w:r w:rsidR="00745B3C" w:rsidRPr="00AD123C">
        <w:rPr>
          <w:rFonts w:ascii="宋体" w:eastAsia="宋体" w:hAnsi="宋体" w:hint="eastAsia"/>
        </w:rPr>
        <w:t>残余价值</w:t>
      </w:r>
    </w:p>
    <w:p w:rsidR="00745B3C" w:rsidRPr="00AD123C" w:rsidRDefault="00745B3C" w:rsidP="00AD123C">
      <w:pPr>
        <w:spacing w:line="360" w:lineRule="auto"/>
        <w:rPr>
          <w:rFonts w:ascii="宋体" w:eastAsia="宋体" w:hAnsi="宋体"/>
        </w:rPr>
      </w:pPr>
      <w:r w:rsidRPr="00AD123C">
        <w:rPr>
          <w:rFonts w:ascii="宋体" w:eastAsia="宋体" w:hAnsi="宋体" w:hint="eastAsia"/>
        </w:rPr>
        <w:t>是指</w:t>
      </w:r>
      <w:r w:rsidR="00D8725F">
        <w:rPr>
          <w:rFonts w:ascii="宋体" w:eastAsia="宋体" w:hAnsi="宋体" w:hint="eastAsia"/>
        </w:rPr>
        <w:t>机器设备</w:t>
      </w:r>
      <w:r w:rsidRPr="00AD123C">
        <w:rPr>
          <w:rFonts w:ascii="宋体" w:eastAsia="宋体" w:hAnsi="宋体" w:hint="eastAsia"/>
        </w:rPr>
        <w:t>、房屋建筑物或者其他有形资产等的拆零变现价值估计数额。</w:t>
      </w:r>
    </w:p>
    <w:p w:rsidR="00745B3C" w:rsidRPr="00AD123C" w:rsidRDefault="00AD123C" w:rsidP="00AD123C">
      <w:pPr>
        <w:spacing w:line="360" w:lineRule="auto"/>
        <w:ind w:firstLineChars="150" w:firstLine="315"/>
        <w:rPr>
          <w:rFonts w:ascii="宋体" w:eastAsia="宋体" w:hAnsi="宋体"/>
        </w:rPr>
      </w:pPr>
      <w:r>
        <w:rPr>
          <w:rFonts w:ascii="宋体" w:eastAsia="宋体" w:hAnsi="宋体" w:hint="eastAsia"/>
        </w:rPr>
        <w:t>（六）</w:t>
      </w:r>
      <w:r w:rsidR="00745B3C" w:rsidRPr="00AD123C">
        <w:rPr>
          <w:rFonts w:ascii="宋体" w:eastAsia="宋体" w:hAnsi="宋体" w:hint="eastAsia"/>
        </w:rPr>
        <w:t>其他特定资产评估价值类型有抵（质）押为目的的评估业务、以税收为目的的评估业务、以保险为目的的评估业务、以财务报告为目的的评估业务等。</w:t>
      </w:r>
    </w:p>
    <w:p w:rsidR="00745B3C" w:rsidRPr="00AD123C" w:rsidRDefault="00745B3C" w:rsidP="003B60E9">
      <w:pPr>
        <w:spacing w:line="360" w:lineRule="auto"/>
        <w:ind w:firstLineChars="200" w:firstLine="420"/>
        <w:rPr>
          <w:rFonts w:ascii="宋体" w:eastAsia="宋体" w:hAnsi="宋体"/>
        </w:rPr>
      </w:pPr>
      <w:r w:rsidRPr="00AD123C">
        <w:rPr>
          <w:rFonts w:ascii="宋体" w:eastAsia="宋体" w:hAnsi="宋体" w:hint="eastAsia"/>
        </w:rPr>
        <w:t>根据法律、行政法规及中国资产评估协会发布的遵循客观、独立、公正和科学的原则及其他一般公认的评估原则，我们对评估范围内的资产进行了必要的核查，查阅了有关文件及技术资料，实施了我们认为必要的其他程序，在此基础上，根据评估目的以及资产状况，确定资产评估的价值类型为：市场价值。</w:t>
      </w:r>
    </w:p>
    <w:p w:rsidR="00745B3C" w:rsidRPr="00AD123C" w:rsidRDefault="00AD123C" w:rsidP="00976EDE">
      <w:pPr>
        <w:pStyle w:val="2"/>
        <w:rPr>
          <w:rFonts w:ascii="宋体" w:eastAsia="宋体" w:hAnsi="宋体"/>
          <w:b w:val="0"/>
          <w:sz w:val="24"/>
          <w:szCs w:val="24"/>
        </w:rPr>
      </w:pPr>
      <w:bookmarkStart w:id="5" w:name="_Toc85109958"/>
      <w:r w:rsidRPr="00AD123C">
        <w:rPr>
          <w:rFonts w:ascii="宋体" w:eastAsia="宋体" w:hAnsi="宋体" w:hint="eastAsia"/>
          <w:sz w:val="24"/>
          <w:szCs w:val="24"/>
        </w:rPr>
        <w:t>五、</w:t>
      </w:r>
      <w:r w:rsidR="00745B3C" w:rsidRPr="00AD123C">
        <w:rPr>
          <w:rFonts w:ascii="宋体" w:eastAsia="宋体" w:hAnsi="宋体" w:hint="eastAsia"/>
          <w:sz w:val="24"/>
          <w:szCs w:val="24"/>
        </w:rPr>
        <w:t>评估基准日</w:t>
      </w:r>
      <w:bookmarkEnd w:id="5"/>
    </w:p>
    <w:p w:rsidR="00745B3C" w:rsidRPr="00AD123C" w:rsidRDefault="00745B3C" w:rsidP="00B469E9">
      <w:pPr>
        <w:spacing w:line="360" w:lineRule="auto"/>
        <w:ind w:firstLineChars="150" w:firstLine="315"/>
        <w:rPr>
          <w:rFonts w:ascii="宋体" w:eastAsia="宋体" w:hAnsi="宋体"/>
        </w:rPr>
      </w:pPr>
      <w:r w:rsidRPr="00AD123C">
        <w:rPr>
          <w:rFonts w:ascii="宋体" w:eastAsia="宋体" w:hAnsi="宋体" w:hint="eastAsia"/>
        </w:rPr>
        <w:t>本项目资产评估基准日</w:t>
      </w:r>
      <w:r w:rsidRPr="00E756CA">
        <w:rPr>
          <w:rFonts w:ascii="宋体" w:eastAsia="宋体" w:hAnsi="宋体" w:hint="eastAsia"/>
        </w:rPr>
        <w:t>是</w:t>
      </w:r>
      <w:r w:rsidR="001A7AA1">
        <w:rPr>
          <w:rFonts w:ascii="宋体" w:eastAsia="宋体" w:hAnsi="宋体" w:hint="eastAsia"/>
        </w:rPr>
        <w:t>2021年12月2日</w:t>
      </w:r>
      <w:r w:rsidRPr="00E756CA">
        <w:rPr>
          <w:rFonts w:ascii="宋体" w:eastAsia="宋体" w:hAnsi="宋体" w:hint="eastAsia"/>
        </w:rPr>
        <w:t>。</w:t>
      </w:r>
    </w:p>
    <w:p w:rsidR="00745B3C" w:rsidRPr="00AD123C" w:rsidRDefault="00AD123C" w:rsidP="00976EDE">
      <w:pPr>
        <w:pStyle w:val="2"/>
        <w:rPr>
          <w:rFonts w:ascii="宋体" w:eastAsia="宋体" w:hAnsi="宋体"/>
          <w:b w:val="0"/>
          <w:sz w:val="24"/>
          <w:szCs w:val="24"/>
        </w:rPr>
      </w:pPr>
      <w:bookmarkStart w:id="6" w:name="_Toc85109959"/>
      <w:r w:rsidRPr="00AD123C">
        <w:rPr>
          <w:rFonts w:ascii="宋体" w:eastAsia="宋体" w:hAnsi="宋体" w:hint="eastAsia"/>
          <w:sz w:val="24"/>
          <w:szCs w:val="24"/>
        </w:rPr>
        <w:lastRenderedPageBreak/>
        <w:t>六</w:t>
      </w:r>
      <w:r>
        <w:rPr>
          <w:rFonts w:ascii="宋体" w:eastAsia="宋体" w:hAnsi="宋体" w:hint="eastAsia"/>
          <w:sz w:val="24"/>
          <w:szCs w:val="24"/>
        </w:rPr>
        <w:t>、</w:t>
      </w:r>
      <w:r w:rsidR="00745B3C" w:rsidRPr="00AD123C">
        <w:rPr>
          <w:rFonts w:ascii="宋体" w:eastAsia="宋体" w:hAnsi="宋体" w:hint="eastAsia"/>
          <w:sz w:val="24"/>
          <w:szCs w:val="24"/>
        </w:rPr>
        <w:t>评估依据</w:t>
      </w:r>
      <w:bookmarkEnd w:id="6"/>
    </w:p>
    <w:p w:rsidR="00745B3C" w:rsidRPr="00AD123C" w:rsidRDefault="00745B3C" w:rsidP="00AD123C">
      <w:pPr>
        <w:spacing w:line="360" w:lineRule="auto"/>
        <w:ind w:firstLineChars="50" w:firstLine="105"/>
        <w:rPr>
          <w:rFonts w:ascii="宋体" w:eastAsia="宋体" w:hAnsi="宋体"/>
        </w:rPr>
      </w:pPr>
      <w:r w:rsidRPr="00AD123C">
        <w:rPr>
          <w:rFonts w:ascii="宋体" w:eastAsia="宋体" w:hAnsi="宋体" w:hint="eastAsia"/>
        </w:rPr>
        <w:t>(一)、行为依据</w:t>
      </w:r>
    </w:p>
    <w:p w:rsidR="00745B3C" w:rsidRPr="00F50DD4" w:rsidRDefault="00745B3C" w:rsidP="003B60E9">
      <w:pPr>
        <w:spacing w:line="360" w:lineRule="auto"/>
        <w:ind w:firstLineChars="200" w:firstLine="420"/>
        <w:rPr>
          <w:rFonts w:ascii="宋体" w:eastAsia="宋体" w:hAnsi="宋体" w:cs="Times New Roman"/>
          <w:sz w:val="24"/>
          <w:szCs w:val="24"/>
        </w:rPr>
      </w:pPr>
      <w:r w:rsidRPr="00AD123C">
        <w:rPr>
          <w:rFonts w:ascii="宋体" w:eastAsia="宋体" w:hAnsi="宋体" w:hint="eastAsia"/>
        </w:rPr>
        <w:t xml:space="preserve">1. </w:t>
      </w:r>
      <w:r w:rsidR="002E1622">
        <w:rPr>
          <w:rFonts w:ascii="宋体" w:eastAsia="宋体" w:hAnsi="宋体" w:cs="Times New Roman" w:hint="eastAsia"/>
          <w:sz w:val="24"/>
          <w:szCs w:val="24"/>
        </w:rPr>
        <w:t>玉龙纳西族自治县人民法院</w:t>
      </w:r>
      <w:r w:rsidR="001A7AA1">
        <w:rPr>
          <w:rFonts w:ascii="宋体" w:eastAsia="宋体" w:hAnsi="宋体" w:cs="Times New Roman" w:hint="eastAsia"/>
          <w:sz w:val="24"/>
          <w:szCs w:val="24"/>
        </w:rPr>
        <w:t>2021年12月2日</w:t>
      </w:r>
      <w:r w:rsidR="009B69EB">
        <w:rPr>
          <w:rFonts w:ascii="宋体" w:eastAsia="宋体" w:hAnsi="宋体" w:cs="Times New Roman"/>
          <w:sz w:val="24"/>
          <w:szCs w:val="24"/>
        </w:rPr>
        <w:t>出具</w:t>
      </w:r>
      <w:r w:rsidR="00821ABF" w:rsidRPr="00BB04BA">
        <w:rPr>
          <w:rFonts w:ascii="宋体" w:eastAsia="宋体" w:hAnsi="宋体" w:cs="Times New Roman" w:hint="eastAsia"/>
          <w:sz w:val="24"/>
          <w:szCs w:val="24"/>
        </w:rPr>
        <w:t>的</w:t>
      </w:r>
      <w:r w:rsidR="00356C56">
        <w:t>价</w:t>
      </w:r>
      <w:r w:rsidR="00356C56" w:rsidRPr="00F50DD4">
        <w:rPr>
          <w:rFonts w:ascii="宋体" w:eastAsia="宋体" w:hAnsi="宋体" w:cs="Times New Roman"/>
          <w:sz w:val="24"/>
          <w:szCs w:val="24"/>
        </w:rPr>
        <w:t>格评估委托书</w:t>
      </w:r>
      <w:r w:rsidR="00356C56" w:rsidRPr="00F50DD4">
        <w:rPr>
          <w:rFonts w:ascii="宋体" w:eastAsia="宋体" w:hAnsi="宋体" w:cs="Times New Roman" w:hint="eastAsia"/>
          <w:sz w:val="24"/>
          <w:szCs w:val="24"/>
        </w:rPr>
        <w:t>。</w:t>
      </w:r>
    </w:p>
    <w:p w:rsidR="00745B3C" w:rsidRPr="00AD123C" w:rsidRDefault="00745B3C" w:rsidP="00AD123C">
      <w:pPr>
        <w:spacing w:line="360" w:lineRule="auto"/>
        <w:ind w:firstLineChars="50" w:firstLine="105"/>
        <w:rPr>
          <w:rFonts w:ascii="宋体" w:eastAsia="宋体" w:hAnsi="宋体"/>
        </w:rPr>
      </w:pPr>
      <w:r w:rsidRPr="00AD123C">
        <w:rPr>
          <w:rFonts w:ascii="宋体" w:eastAsia="宋体" w:hAnsi="宋体" w:hint="eastAsia"/>
        </w:rPr>
        <w:t>(二)、法律法规依据</w:t>
      </w:r>
    </w:p>
    <w:p w:rsidR="00745B3C" w:rsidRPr="00AD123C" w:rsidRDefault="00745B3C" w:rsidP="00944DCB">
      <w:pPr>
        <w:spacing w:line="360" w:lineRule="auto"/>
        <w:ind w:firstLineChars="200" w:firstLine="420"/>
        <w:rPr>
          <w:rFonts w:ascii="宋体" w:eastAsia="宋体" w:hAnsi="宋体"/>
        </w:rPr>
      </w:pPr>
      <w:r w:rsidRPr="00AD123C">
        <w:rPr>
          <w:rFonts w:ascii="宋体" w:eastAsia="宋体" w:hAnsi="宋体" w:hint="eastAsia"/>
        </w:rPr>
        <w:t>⒈《中华人民共和国资产评估法》（2016年7月2日第十二届全国人民代表大会常务</w:t>
      </w:r>
      <w:r w:rsidR="009249AC">
        <w:rPr>
          <w:rFonts w:ascii="宋体" w:eastAsia="宋体" w:hAnsi="宋体" w:hint="eastAsia"/>
        </w:rPr>
        <w:t>公司</w:t>
      </w:r>
      <w:r w:rsidRPr="00AD123C">
        <w:rPr>
          <w:rFonts w:ascii="宋体" w:eastAsia="宋体" w:hAnsi="宋体" w:hint="eastAsia"/>
        </w:rPr>
        <w:t>第二十一次会议通过，自2016年12月1日起施行）；</w:t>
      </w:r>
    </w:p>
    <w:p w:rsidR="00944DCB" w:rsidRPr="00944DCB" w:rsidRDefault="000366A2" w:rsidP="00944DCB">
      <w:pPr>
        <w:spacing w:line="360" w:lineRule="auto"/>
        <w:ind w:firstLineChars="200" w:firstLine="420"/>
        <w:rPr>
          <w:rFonts w:ascii="宋体" w:eastAsia="宋体" w:hAnsi="宋体"/>
        </w:rPr>
      </w:pPr>
      <w:r>
        <w:rPr>
          <w:rFonts w:ascii="宋体" w:eastAsia="宋体" w:hAnsi="宋体" w:hint="eastAsia"/>
        </w:rPr>
        <w:t>2</w:t>
      </w:r>
      <w:r w:rsidR="00944DCB">
        <w:rPr>
          <w:rFonts w:ascii="宋体" w:eastAsia="宋体" w:hAnsi="宋体" w:hint="eastAsia"/>
        </w:rPr>
        <w:t>.</w:t>
      </w:r>
      <w:r w:rsidR="00944DCB" w:rsidRPr="00944DCB">
        <w:rPr>
          <w:rFonts w:ascii="宋体" w:eastAsia="宋体" w:hAnsi="宋体" w:hint="eastAsia"/>
        </w:rPr>
        <w:t>《中华人民共和国城市房地产管理法》；</w:t>
      </w:r>
    </w:p>
    <w:p w:rsidR="00944DCB" w:rsidRPr="00944DCB" w:rsidRDefault="000366A2" w:rsidP="00944DCB">
      <w:pPr>
        <w:spacing w:line="360" w:lineRule="auto"/>
        <w:ind w:firstLineChars="200" w:firstLine="420"/>
        <w:rPr>
          <w:rFonts w:ascii="宋体" w:eastAsia="宋体" w:hAnsi="宋体"/>
        </w:rPr>
      </w:pPr>
      <w:r>
        <w:rPr>
          <w:rFonts w:ascii="宋体" w:eastAsia="宋体" w:hAnsi="宋体" w:hint="eastAsia"/>
        </w:rPr>
        <w:t>3</w:t>
      </w:r>
      <w:r w:rsidR="00944DCB">
        <w:rPr>
          <w:rFonts w:ascii="宋体" w:eastAsia="宋体" w:hAnsi="宋体" w:hint="eastAsia"/>
        </w:rPr>
        <w:t>.</w:t>
      </w:r>
      <w:r w:rsidR="00944DCB" w:rsidRPr="00944DCB">
        <w:rPr>
          <w:rFonts w:ascii="宋体" w:eastAsia="宋体" w:hAnsi="宋体" w:hint="eastAsia"/>
        </w:rPr>
        <w:t>《中华人民共和国城市土地管理法》；</w:t>
      </w:r>
    </w:p>
    <w:p w:rsidR="00944DCB" w:rsidRPr="00944DCB" w:rsidRDefault="000366A2" w:rsidP="00944DCB">
      <w:pPr>
        <w:spacing w:line="360" w:lineRule="auto"/>
        <w:ind w:firstLineChars="200" w:firstLine="420"/>
        <w:rPr>
          <w:rFonts w:ascii="宋体" w:eastAsia="宋体" w:hAnsi="宋体"/>
        </w:rPr>
      </w:pPr>
      <w:r>
        <w:rPr>
          <w:rFonts w:ascii="宋体" w:eastAsia="宋体" w:hAnsi="宋体" w:hint="eastAsia"/>
        </w:rPr>
        <w:t>4</w:t>
      </w:r>
      <w:r w:rsidR="00944DCB">
        <w:rPr>
          <w:rFonts w:ascii="宋体" w:eastAsia="宋体" w:hAnsi="宋体" w:hint="eastAsia"/>
        </w:rPr>
        <w:t>.</w:t>
      </w:r>
      <w:r w:rsidR="00944DCB" w:rsidRPr="00944DCB">
        <w:rPr>
          <w:rFonts w:ascii="宋体" w:eastAsia="宋体" w:hAnsi="宋体" w:hint="eastAsia"/>
        </w:rPr>
        <w:t>《安徽省房地产估价管理办法》；</w:t>
      </w:r>
    </w:p>
    <w:p w:rsidR="00745B3C" w:rsidRPr="00AD123C" w:rsidRDefault="00745B3C" w:rsidP="00AD123C">
      <w:pPr>
        <w:spacing w:line="360" w:lineRule="auto"/>
        <w:rPr>
          <w:rFonts w:ascii="宋体" w:eastAsia="宋体" w:hAnsi="宋体"/>
        </w:rPr>
      </w:pPr>
      <w:r w:rsidRPr="00AD123C">
        <w:rPr>
          <w:rFonts w:ascii="宋体" w:eastAsia="宋体" w:hAnsi="宋体" w:hint="eastAsia"/>
        </w:rPr>
        <w:t xml:space="preserve"> </w:t>
      </w:r>
      <w:r w:rsidR="00AD123C">
        <w:rPr>
          <w:rFonts w:ascii="宋体" w:eastAsia="宋体" w:hAnsi="宋体" w:hint="eastAsia"/>
        </w:rPr>
        <w:t xml:space="preserve"> </w:t>
      </w:r>
      <w:r w:rsidRPr="00AD123C">
        <w:rPr>
          <w:rFonts w:ascii="宋体" w:eastAsia="宋体" w:hAnsi="宋体" w:hint="eastAsia"/>
        </w:rPr>
        <w:t>(三)</w:t>
      </w:r>
      <w:r w:rsidR="00AD123C">
        <w:rPr>
          <w:rFonts w:ascii="宋体" w:eastAsia="宋体" w:hAnsi="宋体" w:hint="eastAsia"/>
        </w:rPr>
        <w:t>、</w:t>
      </w:r>
      <w:r w:rsidRPr="00AD123C">
        <w:rPr>
          <w:rFonts w:ascii="宋体" w:eastAsia="宋体" w:hAnsi="宋体" w:hint="eastAsia"/>
        </w:rPr>
        <w:t>评估准则依据</w:t>
      </w:r>
      <w:r w:rsidR="003C5A92">
        <w:rPr>
          <w:rFonts w:ascii="宋体" w:eastAsia="宋体" w:hAnsi="宋体" w:hint="eastAsia"/>
        </w:rPr>
        <w:t>和指南</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t>《资产评估准则——基本准则》（财资〔2017〕43号）；</w:t>
      </w:r>
    </w:p>
    <w:p w:rsidR="00745B3C" w:rsidRPr="00AD123C" w:rsidRDefault="00745B3C" w:rsidP="00AD123C">
      <w:pPr>
        <w:spacing w:line="360" w:lineRule="auto"/>
        <w:ind w:firstLineChars="200" w:firstLine="420"/>
        <w:rPr>
          <w:rFonts w:ascii="宋体" w:eastAsia="宋体" w:hAnsi="宋体"/>
        </w:rPr>
      </w:pPr>
      <w:r w:rsidRPr="00AD123C">
        <w:rPr>
          <w:rFonts w:ascii="宋体" w:eastAsia="宋体" w:hAnsi="宋体" w:hint="eastAsia"/>
        </w:rPr>
        <w:t>《资产评估职业道德准则》（中评协〔2017〕30号）；</w:t>
      </w:r>
    </w:p>
    <w:p w:rsidR="00745B3C" w:rsidRPr="00AD123C" w:rsidRDefault="00745B3C" w:rsidP="00AD123C">
      <w:pPr>
        <w:spacing w:line="360" w:lineRule="auto"/>
        <w:ind w:firstLineChars="200" w:firstLine="420"/>
        <w:rPr>
          <w:rFonts w:ascii="宋体" w:eastAsia="宋体" w:hAnsi="宋体"/>
        </w:rPr>
      </w:pPr>
      <w:r w:rsidRPr="00AD123C">
        <w:rPr>
          <w:rFonts w:ascii="宋体" w:eastAsia="宋体" w:hAnsi="宋体" w:hint="eastAsia"/>
        </w:rPr>
        <w:t>《资产评估执业准则——资产评估程序》（中评协〔201</w:t>
      </w:r>
      <w:r w:rsidR="00A5450D">
        <w:rPr>
          <w:rFonts w:ascii="宋体" w:eastAsia="宋体" w:hAnsi="宋体" w:hint="eastAsia"/>
        </w:rPr>
        <w:t>8</w:t>
      </w:r>
      <w:r w:rsidRPr="00AD123C">
        <w:rPr>
          <w:rFonts w:ascii="宋体" w:eastAsia="宋体" w:hAnsi="宋体" w:hint="eastAsia"/>
        </w:rPr>
        <w:t>〕3</w:t>
      </w:r>
      <w:r w:rsidR="00A5450D">
        <w:rPr>
          <w:rFonts w:ascii="宋体" w:eastAsia="宋体" w:hAnsi="宋体" w:hint="eastAsia"/>
        </w:rPr>
        <w:t>6</w:t>
      </w:r>
      <w:r w:rsidRPr="00AD123C">
        <w:rPr>
          <w:rFonts w:ascii="宋体" w:eastAsia="宋体" w:hAnsi="宋体" w:hint="eastAsia"/>
        </w:rPr>
        <w:t>号）；</w:t>
      </w:r>
    </w:p>
    <w:p w:rsidR="00745B3C" w:rsidRDefault="00745B3C" w:rsidP="00AD123C">
      <w:pPr>
        <w:spacing w:line="360" w:lineRule="auto"/>
        <w:ind w:firstLineChars="200" w:firstLine="420"/>
        <w:rPr>
          <w:rFonts w:ascii="宋体" w:eastAsia="宋体" w:hAnsi="宋体"/>
        </w:rPr>
      </w:pPr>
      <w:r w:rsidRPr="00AD123C">
        <w:rPr>
          <w:rFonts w:ascii="宋体" w:eastAsia="宋体" w:hAnsi="宋体" w:hint="eastAsia"/>
        </w:rPr>
        <w:t>《资产评估执业准则——资产评估报告》（中评协〔201</w:t>
      </w:r>
      <w:r w:rsidR="00A5450D">
        <w:rPr>
          <w:rFonts w:ascii="宋体" w:eastAsia="宋体" w:hAnsi="宋体" w:hint="eastAsia"/>
        </w:rPr>
        <w:t>8</w:t>
      </w:r>
      <w:r w:rsidRPr="00AD123C">
        <w:rPr>
          <w:rFonts w:ascii="宋体" w:eastAsia="宋体" w:hAnsi="宋体" w:hint="eastAsia"/>
        </w:rPr>
        <w:t>〕3</w:t>
      </w:r>
      <w:r w:rsidR="00A5450D">
        <w:rPr>
          <w:rFonts w:ascii="宋体" w:eastAsia="宋体" w:hAnsi="宋体" w:hint="eastAsia"/>
        </w:rPr>
        <w:t>5</w:t>
      </w:r>
      <w:r w:rsidRPr="00AD123C">
        <w:rPr>
          <w:rFonts w:ascii="宋体" w:eastAsia="宋体" w:hAnsi="宋体" w:hint="eastAsia"/>
        </w:rPr>
        <w:t>号）；</w:t>
      </w:r>
    </w:p>
    <w:p w:rsidR="00745B3C" w:rsidRPr="00AD123C" w:rsidRDefault="0097723F" w:rsidP="00F82B80">
      <w:pPr>
        <w:spacing w:line="360" w:lineRule="auto"/>
        <w:rPr>
          <w:rFonts w:ascii="宋体" w:eastAsia="宋体" w:hAnsi="宋体"/>
        </w:rPr>
      </w:pPr>
      <w:r>
        <w:rPr>
          <w:rFonts w:ascii="宋体" w:eastAsia="宋体" w:hAnsi="宋体" w:hint="eastAsia"/>
        </w:rPr>
        <w:t xml:space="preserve">  </w:t>
      </w:r>
      <w:r w:rsidR="00745B3C" w:rsidRPr="00AD123C">
        <w:rPr>
          <w:rFonts w:ascii="宋体" w:eastAsia="宋体" w:hAnsi="宋体" w:hint="eastAsia"/>
        </w:rPr>
        <w:t>(四)</w:t>
      </w:r>
      <w:r w:rsidR="00AD123C">
        <w:rPr>
          <w:rFonts w:ascii="宋体" w:eastAsia="宋体" w:hAnsi="宋体" w:hint="eastAsia"/>
        </w:rPr>
        <w:t>、</w:t>
      </w:r>
      <w:r w:rsidR="00745B3C" w:rsidRPr="00AD123C">
        <w:rPr>
          <w:rFonts w:ascii="宋体" w:eastAsia="宋体" w:hAnsi="宋体" w:hint="eastAsia"/>
        </w:rPr>
        <w:t>权属依据</w:t>
      </w:r>
    </w:p>
    <w:p w:rsidR="00745B3C" w:rsidRDefault="00745B3C" w:rsidP="00AD123C">
      <w:pPr>
        <w:spacing w:line="360" w:lineRule="auto"/>
        <w:rPr>
          <w:rFonts w:ascii="宋体" w:eastAsia="宋体" w:hAnsi="宋体"/>
        </w:rPr>
      </w:pPr>
      <w:r w:rsidRPr="00AD123C">
        <w:rPr>
          <w:rFonts w:ascii="宋体" w:eastAsia="宋体" w:hAnsi="宋体" w:hint="eastAsia"/>
        </w:rPr>
        <w:tab/>
      </w:r>
      <w:r w:rsidR="00944DCB">
        <w:rPr>
          <w:rFonts w:ascii="宋体" w:eastAsia="宋体" w:hAnsi="宋体" w:hint="eastAsia"/>
        </w:rPr>
        <w:t>1.</w:t>
      </w:r>
      <w:r w:rsidRPr="00AD123C">
        <w:rPr>
          <w:rFonts w:ascii="宋体" w:eastAsia="宋体" w:hAnsi="宋体" w:hint="eastAsia"/>
        </w:rPr>
        <w:t>委托方提供的</w:t>
      </w:r>
      <w:r w:rsidR="00694834">
        <w:rPr>
          <w:rFonts w:ascii="宋体" w:eastAsia="宋体" w:hAnsi="宋体" w:hint="eastAsia"/>
        </w:rPr>
        <w:t>房产</w:t>
      </w:r>
      <w:r w:rsidR="00F85ECB">
        <w:rPr>
          <w:rFonts w:ascii="宋体" w:eastAsia="宋体" w:hAnsi="宋体" w:hint="eastAsia"/>
        </w:rPr>
        <w:t>房地产权</w:t>
      </w:r>
      <w:r w:rsidR="00F85ECB">
        <w:rPr>
          <w:rFonts w:ascii="宋体" w:eastAsia="宋体" w:hAnsi="宋体"/>
        </w:rPr>
        <w:t>登记</w:t>
      </w:r>
      <w:r w:rsidR="00F85ECB">
        <w:rPr>
          <w:rFonts w:ascii="宋体" w:eastAsia="宋体" w:hAnsi="宋体" w:hint="eastAsia"/>
        </w:rPr>
        <w:t>信息</w:t>
      </w:r>
      <w:r w:rsidRPr="00AD123C">
        <w:rPr>
          <w:rFonts w:ascii="宋体" w:eastAsia="宋体" w:hAnsi="宋体" w:hint="eastAsia"/>
        </w:rPr>
        <w:t>；</w:t>
      </w:r>
    </w:p>
    <w:p w:rsidR="00944DCB" w:rsidRPr="00AD123C" w:rsidRDefault="00944DCB" w:rsidP="00944DCB">
      <w:pPr>
        <w:spacing w:line="360" w:lineRule="auto"/>
        <w:ind w:firstLineChars="200" w:firstLine="420"/>
        <w:rPr>
          <w:rFonts w:ascii="宋体" w:eastAsia="宋体" w:hAnsi="宋体"/>
        </w:rPr>
      </w:pPr>
      <w:r>
        <w:rPr>
          <w:rFonts w:ascii="宋体" w:eastAsia="宋体" w:hAnsi="宋体" w:hint="eastAsia"/>
        </w:rPr>
        <w:t>2.其他权属证明文件等</w:t>
      </w:r>
    </w:p>
    <w:p w:rsidR="00745B3C" w:rsidRPr="00AD123C" w:rsidRDefault="00F82B80" w:rsidP="00F82B80">
      <w:pPr>
        <w:spacing w:line="360" w:lineRule="auto"/>
        <w:rPr>
          <w:rFonts w:ascii="宋体" w:eastAsia="宋体" w:hAnsi="宋体"/>
        </w:rPr>
      </w:pPr>
      <w:r>
        <w:rPr>
          <w:rFonts w:ascii="宋体" w:eastAsia="宋体" w:hAnsi="宋体" w:hint="eastAsia"/>
        </w:rPr>
        <w:t xml:space="preserve">  </w:t>
      </w:r>
      <w:r w:rsidR="00745B3C" w:rsidRPr="00AD123C">
        <w:rPr>
          <w:rFonts w:ascii="宋体" w:eastAsia="宋体" w:hAnsi="宋体" w:hint="eastAsia"/>
        </w:rPr>
        <w:t>(五)</w:t>
      </w:r>
      <w:r w:rsidR="00AD123C">
        <w:rPr>
          <w:rFonts w:ascii="宋体" w:eastAsia="宋体" w:hAnsi="宋体" w:hint="eastAsia"/>
        </w:rPr>
        <w:t>、</w:t>
      </w:r>
      <w:r w:rsidR="00745B3C" w:rsidRPr="00AD123C">
        <w:rPr>
          <w:rFonts w:ascii="宋体" w:eastAsia="宋体" w:hAnsi="宋体" w:hint="eastAsia"/>
        </w:rPr>
        <w:t>取价依据</w:t>
      </w:r>
    </w:p>
    <w:p w:rsidR="00745B3C" w:rsidRPr="00AD123C" w:rsidRDefault="00AD123C" w:rsidP="00AD123C">
      <w:pPr>
        <w:spacing w:line="360" w:lineRule="auto"/>
        <w:ind w:firstLineChars="200" w:firstLine="420"/>
        <w:rPr>
          <w:rFonts w:ascii="宋体" w:eastAsia="宋体" w:hAnsi="宋体"/>
        </w:rPr>
      </w:pPr>
      <w:r>
        <w:rPr>
          <w:rFonts w:ascii="宋体" w:eastAsia="宋体" w:hAnsi="宋体" w:hint="eastAsia"/>
        </w:rPr>
        <w:t>1.</w:t>
      </w:r>
      <w:r w:rsidR="00572505" w:rsidRPr="00572505">
        <w:rPr>
          <w:rFonts w:ascii="宋体" w:hAnsi="宋体" w:hint="eastAsia"/>
          <w:szCs w:val="21"/>
        </w:rPr>
        <w:t xml:space="preserve"> </w:t>
      </w:r>
      <w:r w:rsidR="00FB6DD1">
        <w:rPr>
          <w:rFonts w:ascii="宋体" w:hAnsi="宋体" w:hint="eastAsia"/>
          <w:szCs w:val="21"/>
        </w:rPr>
        <w:t>委托方提供的协议书</w:t>
      </w:r>
      <w:r w:rsidR="00745B3C" w:rsidRPr="00AD123C">
        <w:rPr>
          <w:rFonts w:ascii="宋体" w:eastAsia="宋体" w:hAnsi="宋体" w:hint="eastAsia"/>
        </w:rPr>
        <w:t>；</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AD123C">
        <w:rPr>
          <w:rFonts w:ascii="宋体" w:eastAsia="宋体" w:hAnsi="宋体" w:hint="eastAsia"/>
        </w:rPr>
        <w:t>2.</w:t>
      </w:r>
      <w:r w:rsidRPr="00AD123C">
        <w:rPr>
          <w:rFonts w:ascii="宋体" w:eastAsia="宋体" w:hAnsi="宋体" w:hint="eastAsia"/>
        </w:rPr>
        <w:t>《工程勘查设计收费管理规定》国家计委、建设部计价格；</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AD123C">
        <w:rPr>
          <w:rFonts w:ascii="宋体" w:eastAsia="宋体" w:hAnsi="宋体" w:hint="eastAsia"/>
        </w:rPr>
        <w:t>3.</w:t>
      </w:r>
      <w:r w:rsidRPr="00AD123C">
        <w:rPr>
          <w:rFonts w:ascii="宋体" w:eastAsia="宋体" w:hAnsi="宋体" w:hint="eastAsia"/>
        </w:rPr>
        <w:t>财政部关于印发《基本建设财务管理规定》的通知；</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AD123C">
        <w:rPr>
          <w:rFonts w:ascii="宋体" w:eastAsia="宋体" w:hAnsi="宋体" w:hint="eastAsia"/>
        </w:rPr>
        <w:t>4.</w:t>
      </w:r>
      <w:r w:rsidRPr="00AD123C">
        <w:rPr>
          <w:rFonts w:ascii="宋体" w:eastAsia="宋体" w:hAnsi="宋体" w:hint="eastAsia"/>
        </w:rPr>
        <w:t>国家发展改革委、建设部关于《建设工程监理与相关服务收费管理规定》的通知；</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AD123C">
        <w:rPr>
          <w:rFonts w:ascii="宋体" w:eastAsia="宋体" w:hAnsi="宋体" w:hint="eastAsia"/>
        </w:rPr>
        <w:t>5.</w:t>
      </w:r>
      <w:r w:rsidRPr="00AD123C">
        <w:rPr>
          <w:rFonts w:ascii="宋体" w:eastAsia="宋体" w:hAnsi="宋体" w:hint="eastAsia"/>
        </w:rPr>
        <w:t>评估人员现场勘察记录及收集的其他相关估价信息资料；</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AD123C">
        <w:rPr>
          <w:rFonts w:ascii="宋体" w:eastAsia="宋体" w:hAnsi="宋体" w:hint="eastAsia"/>
        </w:rPr>
        <w:t>6.</w:t>
      </w:r>
      <w:r w:rsidRPr="00AD123C">
        <w:rPr>
          <w:rFonts w:ascii="宋体" w:eastAsia="宋体" w:hAnsi="宋体" w:hint="eastAsia"/>
        </w:rPr>
        <w:t>被评估单位提供的与此次资产评估有关的其他资料。</w:t>
      </w:r>
    </w:p>
    <w:p w:rsidR="00745B3C" w:rsidRPr="001853C2" w:rsidRDefault="001853C2" w:rsidP="00976EDE">
      <w:pPr>
        <w:pStyle w:val="2"/>
        <w:spacing w:line="360" w:lineRule="auto"/>
        <w:rPr>
          <w:rFonts w:ascii="宋体" w:eastAsia="宋体" w:hAnsi="宋体"/>
          <w:b w:val="0"/>
          <w:sz w:val="24"/>
          <w:szCs w:val="24"/>
        </w:rPr>
      </w:pPr>
      <w:bookmarkStart w:id="7" w:name="_Toc85109960"/>
      <w:r w:rsidRPr="001853C2">
        <w:rPr>
          <w:rFonts w:ascii="宋体" w:eastAsia="宋体" w:hAnsi="宋体" w:hint="eastAsia"/>
          <w:sz w:val="24"/>
          <w:szCs w:val="24"/>
        </w:rPr>
        <w:t>七、</w:t>
      </w:r>
      <w:r w:rsidR="00745B3C" w:rsidRPr="001853C2">
        <w:rPr>
          <w:rFonts w:ascii="宋体" w:eastAsia="宋体" w:hAnsi="宋体" w:hint="eastAsia"/>
          <w:sz w:val="24"/>
          <w:szCs w:val="24"/>
        </w:rPr>
        <w:t>评估方法</w:t>
      </w:r>
      <w:bookmarkEnd w:id="7"/>
    </w:p>
    <w:p w:rsidR="00745B3C" w:rsidRPr="00AD123C" w:rsidRDefault="00745B3C" w:rsidP="003F47D9">
      <w:pPr>
        <w:spacing w:line="360" w:lineRule="auto"/>
        <w:ind w:firstLineChars="50" w:firstLine="105"/>
        <w:rPr>
          <w:rFonts w:ascii="宋体" w:eastAsia="宋体" w:hAnsi="宋体"/>
        </w:rPr>
      </w:pPr>
      <w:r w:rsidRPr="00AD123C">
        <w:rPr>
          <w:rFonts w:ascii="宋体" w:eastAsia="宋体" w:hAnsi="宋体" w:hint="eastAsia"/>
        </w:rPr>
        <w:t>单项资产评估的基本方法主要有收益法、市场法和成本法。</w:t>
      </w:r>
    </w:p>
    <w:p w:rsidR="00115B55" w:rsidRDefault="003F47D9" w:rsidP="00976EDE">
      <w:pPr>
        <w:spacing w:line="360" w:lineRule="auto"/>
        <w:rPr>
          <w:rFonts w:ascii="宋体" w:eastAsia="宋体" w:hAnsi="宋体"/>
        </w:rPr>
      </w:pPr>
      <w:r>
        <w:rPr>
          <w:rFonts w:ascii="宋体" w:eastAsia="宋体" w:hAnsi="宋体" w:hint="eastAsia"/>
        </w:rPr>
        <w:t>（1）</w:t>
      </w:r>
      <w:r w:rsidR="00745B3C" w:rsidRPr="00AD123C">
        <w:rPr>
          <w:rFonts w:ascii="宋体" w:eastAsia="宋体" w:hAnsi="宋体" w:hint="eastAsia"/>
        </w:rPr>
        <w:t>收益法：</w:t>
      </w:r>
    </w:p>
    <w:p w:rsidR="00745B3C" w:rsidRPr="00AD123C" w:rsidRDefault="00745B3C" w:rsidP="003F47D9">
      <w:pPr>
        <w:spacing w:line="360" w:lineRule="auto"/>
        <w:ind w:firstLineChars="200" w:firstLine="420"/>
        <w:rPr>
          <w:rFonts w:ascii="宋体" w:eastAsia="宋体" w:hAnsi="宋体"/>
        </w:rPr>
      </w:pPr>
      <w:r w:rsidRPr="00AD123C">
        <w:rPr>
          <w:rFonts w:ascii="宋体" w:eastAsia="宋体" w:hAnsi="宋体" w:hint="eastAsia"/>
        </w:rPr>
        <w:t>指通过估算被评估资产未来预期收益并折算成现值，借以确定被评估资产价值的一种资</w:t>
      </w:r>
      <w:r w:rsidRPr="00AD123C">
        <w:rPr>
          <w:rFonts w:ascii="宋体" w:eastAsia="宋体" w:hAnsi="宋体" w:hint="eastAsia"/>
        </w:rPr>
        <w:lastRenderedPageBreak/>
        <w:t>产评估方法。</w:t>
      </w:r>
    </w:p>
    <w:p w:rsidR="00745B3C" w:rsidRPr="00AD123C" w:rsidRDefault="00745B3C" w:rsidP="00976EDE">
      <w:pPr>
        <w:spacing w:line="360" w:lineRule="auto"/>
        <w:rPr>
          <w:rFonts w:ascii="宋体" w:eastAsia="宋体" w:hAnsi="宋体"/>
        </w:rPr>
      </w:pPr>
      <w:r w:rsidRPr="00AD123C">
        <w:rPr>
          <w:rFonts w:ascii="宋体" w:eastAsia="宋体" w:hAnsi="宋体" w:hint="eastAsia"/>
        </w:rPr>
        <w:tab/>
      </w:r>
      <w:r w:rsidR="001853C2">
        <w:rPr>
          <w:rFonts w:ascii="宋体" w:eastAsia="宋体" w:hAnsi="宋体" w:hint="eastAsia"/>
        </w:rPr>
        <w:t>（1）</w:t>
      </w:r>
      <w:r w:rsidRPr="00AD123C">
        <w:rPr>
          <w:rFonts w:ascii="宋体" w:eastAsia="宋体" w:hAnsi="宋体" w:hint="eastAsia"/>
        </w:rPr>
        <w:t>评估对象的预期收益可以预测并可以用货币衡量；</w:t>
      </w:r>
    </w:p>
    <w:p w:rsidR="00745B3C" w:rsidRPr="00AD123C" w:rsidRDefault="00745B3C" w:rsidP="00976EDE">
      <w:pPr>
        <w:spacing w:line="360" w:lineRule="auto"/>
        <w:rPr>
          <w:rFonts w:ascii="宋体" w:eastAsia="宋体" w:hAnsi="宋体"/>
        </w:rPr>
      </w:pPr>
      <w:r w:rsidRPr="00AD123C">
        <w:rPr>
          <w:rFonts w:ascii="宋体" w:eastAsia="宋体" w:hAnsi="宋体" w:hint="eastAsia"/>
        </w:rPr>
        <w:tab/>
      </w:r>
      <w:r w:rsidR="001853C2">
        <w:rPr>
          <w:rFonts w:ascii="宋体" w:eastAsia="宋体" w:hAnsi="宋体" w:hint="eastAsia"/>
        </w:rPr>
        <w:t>（2）</w:t>
      </w:r>
      <w:r w:rsidRPr="00AD123C">
        <w:rPr>
          <w:rFonts w:ascii="宋体" w:eastAsia="宋体" w:hAnsi="宋体" w:hint="eastAsia"/>
        </w:rPr>
        <w:t>获得预期收益所承担的风险可以预测并可以用货币衡量；</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1853C2">
        <w:rPr>
          <w:rFonts w:ascii="宋体" w:eastAsia="宋体" w:hAnsi="宋体" w:hint="eastAsia"/>
        </w:rPr>
        <w:t>（3）</w:t>
      </w:r>
      <w:r w:rsidRPr="00AD123C">
        <w:rPr>
          <w:rFonts w:ascii="宋体" w:eastAsia="宋体" w:hAnsi="宋体" w:hint="eastAsia"/>
        </w:rPr>
        <w:t>评估对象预期获利年限可以预测。</w:t>
      </w:r>
    </w:p>
    <w:p w:rsidR="00115B55" w:rsidRPr="008A5F83" w:rsidRDefault="00115B55" w:rsidP="00115B55">
      <w:pPr>
        <w:spacing w:line="336" w:lineRule="auto"/>
        <w:ind w:leftChars="350" w:left="735" w:firstLineChars="150" w:firstLine="360"/>
        <w:rPr>
          <w:rFonts w:ascii="宋体" w:hAnsi="宋体"/>
          <w:snapToGrid w:val="0"/>
          <w:sz w:val="24"/>
        </w:rPr>
      </w:pPr>
      <m:oMathPara>
        <m:oMathParaPr>
          <m:jc m:val="left"/>
        </m:oMathParaPr>
        <m:oMath>
          <m:r>
            <w:rPr>
              <w:rFonts w:ascii="Cambria Math" w:hAnsi="Cambria Math"/>
              <w:snapToGrid w:val="0"/>
              <w:sz w:val="24"/>
            </w:rPr>
            <m:t>V=</m:t>
          </m:r>
          <m:nary>
            <m:naryPr>
              <m:chr m:val="∑"/>
              <m:grow m:val="1"/>
              <m:ctrlPr>
                <w:rPr>
                  <w:rFonts w:ascii="Cambria Math" w:hAnsi="Cambria Math"/>
                  <w:snapToGrid w:val="0"/>
                  <w:sz w:val="24"/>
                </w:rPr>
              </m:ctrlPr>
            </m:naryPr>
            <m:sub>
              <m:r>
                <w:rPr>
                  <w:rFonts w:ascii="Cambria Math" w:hAnsi="Cambria Math"/>
                  <w:snapToGrid w:val="0"/>
                  <w:sz w:val="24"/>
                </w:rPr>
                <m:t>k=0</m:t>
              </m:r>
            </m:sub>
            <m:sup>
              <m:r>
                <w:rPr>
                  <w:rFonts w:ascii="Cambria Math" w:hAnsi="Cambria Math"/>
                  <w:snapToGrid w:val="0"/>
                  <w:sz w:val="24"/>
                </w:rPr>
                <m:t>n</m:t>
              </m:r>
            </m:sup>
            <m:e>
              <m:f>
                <m:fPr>
                  <m:ctrlPr>
                    <w:rPr>
                      <w:rFonts w:ascii="Cambria Math" w:hAnsi="Cambria Math"/>
                      <w:i/>
                      <w:snapToGrid w:val="0"/>
                      <w:sz w:val="24"/>
                    </w:rPr>
                  </m:ctrlPr>
                </m:fPr>
                <m:num>
                  <m:sSub>
                    <m:sSubPr>
                      <m:ctrlPr>
                        <w:rPr>
                          <w:rFonts w:ascii="Cambria Math" w:hAnsi="Cambria Math"/>
                          <w:i/>
                          <w:snapToGrid w:val="0"/>
                          <w:sz w:val="24"/>
                        </w:rPr>
                      </m:ctrlPr>
                    </m:sSubPr>
                    <m:e>
                      <m:r>
                        <w:rPr>
                          <w:rFonts w:ascii="Cambria Math" w:hAnsi="Cambria Math"/>
                          <w:snapToGrid w:val="0"/>
                          <w:sz w:val="24"/>
                        </w:rPr>
                        <m:t>F</m:t>
                      </m:r>
                    </m:e>
                    <m:sub>
                      <m:r>
                        <w:rPr>
                          <w:rFonts w:ascii="Cambria Math" w:hAnsi="Cambria Math"/>
                          <w:snapToGrid w:val="0"/>
                          <w:sz w:val="24"/>
                        </w:rPr>
                        <m:t>I</m:t>
                      </m:r>
                    </m:sub>
                  </m:sSub>
                </m:num>
                <m:den>
                  <m:r>
                    <w:rPr>
                      <w:rFonts w:ascii="Cambria Math" w:hAnsi="Cambria Math"/>
                      <w:snapToGrid w:val="0"/>
                      <w:sz w:val="24"/>
                    </w:rPr>
                    <m:t>(1+</m:t>
                  </m:r>
                  <m:sSup>
                    <m:sSupPr>
                      <m:ctrlPr>
                        <w:rPr>
                          <w:rFonts w:ascii="Cambria Math" w:hAnsi="Cambria Math"/>
                          <w:i/>
                          <w:snapToGrid w:val="0"/>
                          <w:sz w:val="24"/>
                        </w:rPr>
                      </m:ctrlPr>
                    </m:sSupPr>
                    <m:e>
                      <m:r>
                        <w:rPr>
                          <w:rFonts w:ascii="Cambria Math" w:hAnsi="Cambria Math"/>
                          <w:snapToGrid w:val="0"/>
                          <w:sz w:val="24"/>
                        </w:rPr>
                        <m:t>R)</m:t>
                      </m:r>
                    </m:e>
                    <m:sup>
                      <m:r>
                        <w:rPr>
                          <w:rFonts w:ascii="Cambria Math" w:hAnsi="Cambria Math"/>
                          <w:snapToGrid w:val="0"/>
                          <w:sz w:val="24"/>
                        </w:rPr>
                        <m:t>I</m:t>
                      </m:r>
                    </m:sup>
                  </m:sSup>
                </m:den>
              </m:f>
            </m:e>
          </m:nary>
        </m:oMath>
      </m:oMathPara>
    </w:p>
    <w:p w:rsidR="00745B3C" w:rsidRPr="00AD123C" w:rsidRDefault="00745B3C" w:rsidP="00AD123C">
      <w:pPr>
        <w:spacing w:line="360" w:lineRule="auto"/>
        <w:rPr>
          <w:rFonts w:ascii="宋体" w:eastAsia="宋体" w:hAnsi="宋体"/>
        </w:rPr>
      </w:pPr>
      <w:r w:rsidRPr="00AD123C">
        <w:rPr>
          <w:rFonts w:ascii="宋体" w:eastAsia="宋体" w:hAnsi="宋体" w:hint="eastAsia"/>
        </w:rPr>
        <w:t>其中：V¬—收益法下评估价值</w:t>
      </w:r>
    </w:p>
    <w:p w:rsidR="00745B3C" w:rsidRPr="00AD123C" w:rsidRDefault="00745B3C" w:rsidP="00AD123C">
      <w:pPr>
        <w:spacing w:line="360" w:lineRule="auto"/>
        <w:rPr>
          <w:rFonts w:ascii="宋体" w:eastAsia="宋体" w:hAnsi="宋体"/>
        </w:rPr>
      </w:pPr>
      <w:r w:rsidRPr="00AD123C">
        <w:rPr>
          <w:rFonts w:ascii="宋体" w:eastAsia="宋体" w:hAnsi="宋体" w:hint="eastAsia"/>
        </w:rPr>
        <w:t xml:space="preserve">      F¬—评估基准日以后各期预期收益额</w:t>
      </w:r>
    </w:p>
    <w:p w:rsidR="00745B3C" w:rsidRPr="00AD123C" w:rsidRDefault="00745B3C" w:rsidP="00AD123C">
      <w:pPr>
        <w:spacing w:line="360" w:lineRule="auto"/>
        <w:rPr>
          <w:rFonts w:ascii="宋体" w:eastAsia="宋体" w:hAnsi="宋体"/>
        </w:rPr>
      </w:pPr>
      <w:r w:rsidRPr="00AD123C">
        <w:rPr>
          <w:rFonts w:ascii="宋体" w:eastAsia="宋体" w:hAnsi="宋体" w:hint="eastAsia"/>
        </w:rPr>
        <w:t xml:space="preserve">      r¬—折现率</w:t>
      </w:r>
    </w:p>
    <w:p w:rsidR="00745B3C" w:rsidRPr="00AD123C" w:rsidRDefault="00745B3C" w:rsidP="00AD123C">
      <w:pPr>
        <w:spacing w:line="360" w:lineRule="auto"/>
        <w:rPr>
          <w:rFonts w:ascii="宋体" w:eastAsia="宋体" w:hAnsi="宋体"/>
        </w:rPr>
      </w:pPr>
      <w:r w:rsidRPr="00AD123C">
        <w:rPr>
          <w:rFonts w:ascii="宋体" w:eastAsia="宋体" w:hAnsi="宋体" w:hint="eastAsia"/>
        </w:rPr>
        <w:t xml:space="preserve">      n¬—预计的收益期限</w:t>
      </w:r>
    </w:p>
    <w:p w:rsidR="00115B55" w:rsidRDefault="003F47D9" w:rsidP="00AD123C">
      <w:pPr>
        <w:spacing w:line="360" w:lineRule="auto"/>
        <w:rPr>
          <w:rFonts w:ascii="宋体" w:eastAsia="宋体" w:hAnsi="宋体"/>
        </w:rPr>
      </w:pPr>
      <w:r>
        <w:rPr>
          <w:rFonts w:ascii="宋体" w:eastAsia="宋体" w:hAnsi="宋体" w:hint="eastAsia"/>
        </w:rPr>
        <w:t>（2）</w:t>
      </w:r>
      <w:r w:rsidR="00745B3C" w:rsidRPr="00AD123C">
        <w:rPr>
          <w:rFonts w:ascii="宋体" w:eastAsia="宋体" w:hAnsi="宋体" w:hint="eastAsia"/>
        </w:rPr>
        <w:t>市场法：</w:t>
      </w:r>
    </w:p>
    <w:p w:rsidR="00745B3C" w:rsidRPr="00AD123C" w:rsidRDefault="00745B3C" w:rsidP="003F47D9">
      <w:pPr>
        <w:spacing w:line="360" w:lineRule="auto"/>
        <w:ind w:firstLineChars="200" w:firstLine="420"/>
        <w:rPr>
          <w:rFonts w:ascii="宋体" w:eastAsia="宋体" w:hAnsi="宋体"/>
        </w:rPr>
      </w:pPr>
      <w:r w:rsidRPr="00AD123C">
        <w:rPr>
          <w:rFonts w:ascii="宋体" w:eastAsia="宋体" w:hAnsi="宋体" w:hint="eastAsia"/>
        </w:rPr>
        <w:t>指通过比较被评估资产与最近售出类似的资产的异同，并将类似资产的市场价格进行调整，从而确定被评估资产价值的一种资产评估方法。</w:t>
      </w:r>
    </w:p>
    <w:p w:rsidR="00745B3C" w:rsidRPr="00AD123C" w:rsidRDefault="00745B3C" w:rsidP="00AD123C">
      <w:pPr>
        <w:spacing w:line="360" w:lineRule="auto"/>
        <w:rPr>
          <w:rFonts w:ascii="宋体" w:eastAsia="宋体" w:hAnsi="宋体"/>
        </w:rPr>
      </w:pPr>
      <w:r w:rsidRPr="00AD123C">
        <w:rPr>
          <w:rFonts w:ascii="宋体" w:eastAsia="宋体" w:hAnsi="宋体" w:hint="eastAsia"/>
        </w:rPr>
        <w:t>市场法的适用的基本前提：</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1853C2">
        <w:rPr>
          <w:rFonts w:ascii="宋体" w:eastAsia="宋体" w:hAnsi="宋体" w:hint="eastAsia"/>
        </w:rPr>
        <w:t xml:space="preserve"> （1）</w:t>
      </w:r>
      <w:r w:rsidRPr="00AD123C">
        <w:rPr>
          <w:rFonts w:ascii="宋体" w:eastAsia="宋体" w:hAnsi="宋体" w:hint="eastAsia"/>
        </w:rPr>
        <w:t>存在一个活跃的公开市场，且市场数据比较充分</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1853C2">
        <w:rPr>
          <w:rFonts w:ascii="宋体" w:eastAsia="宋体" w:hAnsi="宋体" w:hint="eastAsia"/>
        </w:rPr>
        <w:t xml:space="preserve"> （2）</w:t>
      </w:r>
      <w:r w:rsidRPr="00AD123C">
        <w:rPr>
          <w:rFonts w:ascii="宋体" w:eastAsia="宋体" w:hAnsi="宋体" w:hint="eastAsia"/>
        </w:rPr>
        <w:t>公开市场上有合理比较基础的可比的交易案例</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1853C2">
        <w:rPr>
          <w:rFonts w:ascii="宋体" w:eastAsia="宋体" w:hAnsi="宋体" w:hint="eastAsia"/>
        </w:rPr>
        <w:t xml:space="preserve"> （3）</w:t>
      </w:r>
      <w:r w:rsidRPr="00AD123C">
        <w:rPr>
          <w:rFonts w:ascii="宋体" w:eastAsia="宋体" w:hAnsi="宋体" w:hint="eastAsia"/>
        </w:rPr>
        <w:t>能够收集可比的交易案例的相关资料</w:t>
      </w:r>
    </w:p>
    <w:p w:rsidR="00745B3C" w:rsidRPr="00AD123C" w:rsidRDefault="00745B3C" w:rsidP="00AD123C">
      <w:pPr>
        <w:spacing w:line="360" w:lineRule="auto"/>
        <w:rPr>
          <w:rFonts w:ascii="宋体" w:eastAsia="宋体" w:hAnsi="宋体"/>
        </w:rPr>
      </w:pPr>
      <w:r w:rsidRPr="00AD123C">
        <w:rPr>
          <w:rFonts w:ascii="宋体" w:eastAsia="宋体" w:hAnsi="宋体" w:hint="eastAsia"/>
        </w:rPr>
        <w:tab/>
      </w:r>
      <w:r w:rsidR="001853C2">
        <w:rPr>
          <w:rFonts w:ascii="宋体" w:eastAsia="宋体" w:hAnsi="宋体" w:hint="eastAsia"/>
        </w:rPr>
        <w:t xml:space="preserve"> （4）</w:t>
      </w:r>
      <w:r w:rsidRPr="00AD123C">
        <w:rPr>
          <w:rFonts w:ascii="宋体" w:eastAsia="宋体" w:hAnsi="宋体" w:hint="eastAsia"/>
        </w:rPr>
        <w:t>能够量化评估对象和参照物之间的差异</w:t>
      </w:r>
    </w:p>
    <w:p w:rsidR="00745B3C" w:rsidRPr="00AD123C" w:rsidRDefault="00745B3C" w:rsidP="00AD123C">
      <w:pPr>
        <w:spacing w:line="360" w:lineRule="auto"/>
        <w:rPr>
          <w:rFonts w:ascii="宋体" w:eastAsia="宋体" w:hAnsi="宋体"/>
        </w:rPr>
      </w:pPr>
      <w:r w:rsidRPr="00AD123C">
        <w:rPr>
          <w:rFonts w:ascii="宋体" w:eastAsia="宋体" w:hAnsi="宋体" w:hint="eastAsia"/>
        </w:rPr>
        <w:t>评估价值=参照物售价×功能差异修正系数×时间差异修正系数×…×交易情况差异系数</w:t>
      </w:r>
    </w:p>
    <w:p w:rsidR="00115B55" w:rsidRDefault="003F47D9" w:rsidP="00115B55">
      <w:pPr>
        <w:spacing w:line="360" w:lineRule="auto"/>
        <w:rPr>
          <w:rFonts w:ascii="宋体" w:eastAsia="宋体" w:hAnsi="宋体"/>
        </w:rPr>
      </w:pPr>
      <w:r>
        <w:rPr>
          <w:rFonts w:ascii="宋体" w:eastAsia="宋体" w:hAnsi="宋体" w:hint="eastAsia"/>
        </w:rPr>
        <w:t>（3）</w:t>
      </w:r>
      <w:r w:rsidR="00745B3C" w:rsidRPr="00AD123C">
        <w:rPr>
          <w:rFonts w:ascii="宋体" w:eastAsia="宋体" w:hAnsi="宋体" w:hint="eastAsia"/>
        </w:rPr>
        <w:t>成本法：</w:t>
      </w:r>
    </w:p>
    <w:p w:rsidR="00745B3C" w:rsidRPr="00AD123C" w:rsidRDefault="00745B3C" w:rsidP="003F47D9">
      <w:pPr>
        <w:spacing w:line="360" w:lineRule="auto"/>
        <w:ind w:firstLineChars="200" w:firstLine="420"/>
        <w:rPr>
          <w:rFonts w:ascii="宋体" w:eastAsia="宋体" w:hAnsi="宋体"/>
        </w:rPr>
      </w:pPr>
      <w:r w:rsidRPr="00AD123C">
        <w:rPr>
          <w:rFonts w:ascii="宋体" w:eastAsia="宋体" w:hAnsi="宋体" w:hint="eastAsia"/>
        </w:rPr>
        <w:t>是从成本的角度来衡量资产的价值，它首先估算与评估对象完全相同或功能相同的全新资产的成本。根据替代性原则，在进行资产交易时，购买者所愿意支付的价格不会超过按市场标准重新购置或构建该项资产所付出的成本。如果被评估资产已经使用过，则应该从重置成本中扣减在使用进程中的自然磨损、技术进步或外部经济环境导致的各种贬值。因此，成本法是通过估算被评估资产的重置成本和资产实体性贬值、功能性贬值、经济性贬值，将重置成本扣减各种贬值作为资产评估价值的一种方法。</w:t>
      </w:r>
    </w:p>
    <w:p w:rsidR="00745B3C" w:rsidRPr="00AD123C" w:rsidRDefault="00745B3C" w:rsidP="00AD123C">
      <w:pPr>
        <w:spacing w:line="360" w:lineRule="auto"/>
        <w:rPr>
          <w:rFonts w:ascii="宋体" w:eastAsia="宋体" w:hAnsi="宋体"/>
        </w:rPr>
      </w:pPr>
      <w:r w:rsidRPr="00AD123C">
        <w:rPr>
          <w:rFonts w:ascii="宋体" w:eastAsia="宋体" w:hAnsi="宋体" w:hint="eastAsia"/>
        </w:rPr>
        <w:t>评估价值=重置成本-实体性贬值-功能性贬值-经济性贬值</w:t>
      </w:r>
    </w:p>
    <w:p w:rsidR="00745B3C" w:rsidRDefault="00745B3C" w:rsidP="00F40417">
      <w:pPr>
        <w:spacing w:line="360" w:lineRule="auto"/>
        <w:rPr>
          <w:rFonts w:ascii="宋体" w:eastAsia="宋体" w:hAnsi="宋体"/>
        </w:rPr>
      </w:pPr>
      <w:r w:rsidRPr="00AD123C">
        <w:rPr>
          <w:rFonts w:ascii="宋体" w:eastAsia="宋体" w:hAnsi="宋体" w:hint="eastAsia"/>
        </w:rPr>
        <w:t>对房屋、构筑物主要采用成本法</w:t>
      </w:r>
      <w:r w:rsidR="001853C2">
        <w:rPr>
          <w:rFonts w:ascii="宋体" w:eastAsia="宋体" w:hAnsi="宋体" w:hint="eastAsia"/>
        </w:rPr>
        <w:t>评估</w:t>
      </w:r>
      <w:r w:rsidRPr="00AD123C">
        <w:rPr>
          <w:rFonts w:ascii="宋体" w:eastAsia="宋体" w:hAnsi="宋体" w:hint="eastAsia"/>
        </w:rPr>
        <w:t>。</w:t>
      </w:r>
    </w:p>
    <w:p w:rsidR="00F40417" w:rsidRPr="00AD123C" w:rsidRDefault="00F40417" w:rsidP="00F40417">
      <w:pPr>
        <w:spacing w:line="360" w:lineRule="auto"/>
        <w:rPr>
          <w:rFonts w:ascii="宋体" w:eastAsia="宋体" w:hAnsi="宋体"/>
        </w:rPr>
      </w:pPr>
      <w:r w:rsidRPr="00AD123C">
        <w:rPr>
          <w:rFonts w:ascii="宋体" w:eastAsia="宋体" w:hAnsi="宋体" w:hint="eastAsia"/>
        </w:rPr>
        <w:t>房屋建构筑物</w:t>
      </w:r>
      <w:r>
        <w:rPr>
          <w:rFonts w:ascii="宋体" w:eastAsia="宋体" w:hAnsi="宋体" w:hint="eastAsia"/>
        </w:rPr>
        <w:t>：</w:t>
      </w:r>
    </w:p>
    <w:p w:rsidR="00745B3C" w:rsidRPr="00AD123C" w:rsidRDefault="00745B3C" w:rsidP="00AD123C">
      <w:pPr>
        <w:spacing w:line="360" w:lineRule="auto"/>
        <w:rPr>
          <w:rFonts w:ascii="宋体" w:eastAsia="宋体" w:hAnsi="宋体"/>
        </w:rPr>
      </w:pPr>
      <w:r w:rsidRPr="00AD123C">
        <w:rPr>
          <w:rFonts w:ascii="宋体" w:eastAsia="宋体" w:hAnsi="宋体" w:hint="eastAsia"/>
        </w:rPr>
        <w:lastRenderedPageBreak/>
        <w:t>评估值=重置全价× 综合成新率</w:t>
      </w:r>
    </w:p>
    <w:p w:rsidR="00745B3C" w:rsidRPr="00AD123C" w:rsidRDefault="001853C2" w:rsidP="001853C2">
      <w:pPr>
        <w:spacing w:line="360" w:lineRule="auto"/>
        <w:rPr>
          <w:rFonts w:ascii="宋体" w:eastAsia="宋体" w:hAnsi="宋体"/>
        </w:rPr>
      </w:pPr>
      <w:r>
        <w:rPr>
          <w:rFonts w:ascii="宋体" w:eastAsia="宋体" w:hAnsi="宋体" w:hint="eastAsia"/>
        </w:rPr>
        <w:t>（1）</w:t>
      </w:r>
      <w:r w:rsidR="00745B3C" w:rsidRPr="00AD123C">
        <w:rPr>
          <w:rFonts w:ascii="宋体" w:eastAsia="宋体" w:hAnsi="宋体" w:hint="eastAsia"/>
        </w:rPr>
        <w:t>重置全价的确定</w:t>
      </w:r>
    </w:p>
    <w:p w:rsidR="00745B3C" w:rsidRPr="00AD123C" w:rsidRDefault="00745B3C" w:rsidP="002A7585">
      <w:pPr>
        <w:spacing w:line="360" w:lineRule="auto"/>
        <w:ind w:firstLineChars="200" w:firstLine="420"/>
        <w:rPr>
          <w:rFonts w:ascii="宋体" w:eastAsia="宋体" w:hAnsi="宋体"/>
        </w:rPr>
      </w:pPr>
      <w:r w:rsidRPr="00AD123C">
        <w:rPr>
          <w:rFonts w:ascii="宋体" w:eastAsia="宋体" w:hAnsi="宋体" w:hint="eastAsia"/>
        </w:rPr>
        <w:t>房屋建筑物的重置全价一般包括：建筑安装工程费用、建设工程前期及其他费用和资金成本。房屋建筑物重置全价计算公式如下：</w:t>
      </w:r>
    </w:p>
    <w:p w:rsidR="00745B3C" w:rsidRPr="00AD123C" w:rsidRDefault="00745B3C" w:rsidP="00865D27">
      <w:pPr>
        <w:spacing w:line="360" w:lineRule="auto"/>
        <w:rPr>
          <w:rFonts w:ascii="宋体" w:eastAsia="宋体" w:hAnsi="宋体"/>
        </w:rPr>
      </w:pPr>
      <w:r w:rsidRPr="00AD123C">
        <w:rPr>
          <w:rFonts w:ascii="宋体" w:eastAsia="宋体" w:hAnsi="宋体" w:hint="eastAsia"/>
        </w:rPr>
        <w:t>重置全价=建安综合造价+前期及其他费用+资金成本</w:t>
      </w:r>
    </w:p>
    <w:p w:rsidR="00745B3C" w:rsidRPr="001853C2" w:rsidRDefault="001853C2" w:rsidP="00865D27">
      <w:pPr>
        <w:spacing w:line="360" w:lineRule="auto"/>
        <w:rPr>
          <w:rFonts w:ascii="宋体" w:eastAsia="宋体" w:hAnsi="宋体"/>
        </w:rPr>
      </w:pPr>
      <w:r w:rsidRPr="001853C2">
        <w:rPr>
          <w:rFonts w:ascii="宋体" w:eastAsia="宋体" w:hAnsi="宋体" w:hint="eastAsia"/>
        </w:rPr>
        <w:t>①建</w:t>
      </w:r>
      <w:r w:rsidR="00745B3C" w:rsidRPr="001853C2">
        <w:rPr>
          <w:rFonts w:ascii="宋体" w:eastAsia="宋体" w:hAnsi="宋体" w:hint="eastAsia"/>
        </w:rPr>
        <w:t>安综合造价</w:t>
      </w:r>
      <w:r>
        <w:rPr>
          <w:rFonts w:ascii="宋体" w:eastAsia="宋体" w:hAnsi="宋体" w:hint="eastAsia"/>
        </w:rPr>
        <w:t>：</w:t>
      </w:r>
    </w:p>
    <w:p w:rsidR="00745B3C" w:rsidRPr="00865D27" w:rsidRDefault="00745B3C" w:rsidP="00865D27">
      <w:pPr>
        <w:spacing w:line="360" w:lineRule="auto"/>
        <w:ind w:firstLineChars="200" w:firstLine="420"/>
        <w:rPr>
          <w:rFonts w:ascii="宋体" w:eastAsia="宋体" w:hAnsi="宋体"/>
        </w:rPr>
      </w:pPr>
      <w:r w:rsidRPr="00865D27">
        <w:rPr>
          <w:rFonts w:ascii="宋体" w:eastAsia="宋体" w:hAnsi="宋体" w:hint="eastAsia"/>
        </w:rPr>
        <w:t>对于大型、价值高、重要的建(构)筑物，采用预决算调整法确定其建安综合造价，即以待估建(构)筑物决算中的工程量为基础，根据当地执行的定额标准和有关取费文件，分别计算土建工程费用和安装工程费用等，得到建安综合造价。</w:t>
      </w:r>
    </w:p>
    <w:p w:rsidR="00745B3C" w:rsidRPr="00AD123C" w:rsidRDefault="00745B3C" w:rsidP="00865D27">
      <w:pPr>
        <w:spacing w:line="360" w:lineRule="auto"/>
        <w:rPr>
          <w:rFonts w:ascii="宋体" w:eastAsia="宋体" w:hAnsi="宋体"/>
        </w:rPr>
      </w:pPr>
      <w:r w:rsidRPr="00AD123C">
        <w:rPr>
          <w:rFonts w:ascii="宋体" w:eastAsia="宋体" w:hAnsi="宋体" w:hint="eastAsia"/>
        </w:rPr>
        <w:t>对于价值量小、结构简单的建(构)筑物采用单方造价法确定其建安综合造价。</w:t>
      </w:r>
    </w:p>
    <w:p w:rsidR="00745B3C" w:rsidRPr="00AD123C" w:rsidRDefault="00745B3C" w:rsidP="00865D27">
      <w:pPr>
        <w:spacing w:line="360" w:lineRule="auto"/>
        <w:rPr>
          <w:rFonts w:ascii="宋体" w:eastAsia="宋体" w:hAnsi="宋体"/>
        </w:rPr>
      </w:pPr>
      <w:r w:rsidRPr="00AD123C">
        <w:rPr>
          <w:rFonts w:ascii="宋体" w:eastAsia="宋体" w:hAnsi="宋体" w:hint="eastAsia"/>
        </w:rPr>
        <w:t>②前期及其他费用</w:t>
      </w:r>
    </w:p>
    <w:p w:rsidR="00745B3C" w:rsidRPr="00AD123C" w:rsidRDefault="00745B3C" w:rsidP="00865D27">
      <w:pPr>
        <w:spacing w:line="360" w:lineRule="auto"/>
        <w:ind w:firstLineChars="200" w:firstLine="420"/>
        <w:rPr>
          <w:rFonts w:ascii="宋体" w:eastAsia="宋体" w:hAnsi="宋体"/>
        </w:rPr>
      </w:pPr>
      <w:r w:rsidRPr="00AD123C">
        <w:rPr>
          <w:rFonts w:ascii="宋体" w:eastAsia="宋体" w:hAnsi="宋体" w:hint="eastAsia"/>
        </w:rPr>
        <w:t>建设工程前期及其他费用按照产权持有人的工程建设投资额，根据行业、国家或地方政府规定的收费标准计取。</w:t>
      </w:r>
    </w:p>
    <w:p w:rsidR="00745B3C" w:rsidRPr="00AD123C" w:rsidRDefault="00745B3C" w:rsidP="00AD123C">
      <w:pPr>
        <w:spacing w:line="360" w:lineRule="auto"/>
        <w:rPr>
          <w:rFonts w:ascii="宋体" w:eastAsia="宋体" w:hAnsi="宋体"/>
        </w:rPr>
      </w:pPr>
      <w:r w:rsidRPr="00AD123C">
        <w:rPr>
          <w:rFonts w:ascii="宋体" w:eastAsia="宋体" w:hAnsi="宋体" w:hint="eastAsia"/>
        </w:rPr>
        <w:t>③资金成本</w:t>
      </w:r>
    </w:p>
    <w:p w:rsidR="00745B3C" w:rsidRPr="00AD123C" w:rsidRDefault="00745B3C" w:rsidP="002A7585">
      <w:pPr>
        <w:spacing w:line="360" w:lineRule="auto"/>
        <w:ind w:firstLineChars="200" w:firstLine="420"/>
        <w:rPr>
          <w:rFonts w:ascii="宋体" w:eastAsia="宋体" w:hAnsi="宋体"/>
        </w:rPr>
      </w:pPr>
      <w:r w:rsidRPr="00AD123C">
        <w:rPr>
          <w:rFonts w:ascii="宋体" w:eastAsia="宋体" w:hAnsi="宋体" w:hint="eastAsia"/>
        </w:rPr>
        <w:t>资金成本按照产权持有人的合理建设工期，参照评估基准日中国人民银行发布的同期金融机构人民币贷款基准利率，以建安综合造价、前期及其他费用等总和为基数按照资金均匀投入计取。资金成本计算公式如下：</w:t>
      </w:r>
    </w:p>
    <w:p w:rsidR="00745B3C" w:rsidRPr="00AD123C" w:rsidRDefault="00745B3C" w:rsidP="00AD123C">
      <w:pPr>
        <w:spacing w:line="360" w:lineRule="auto"/>
        <w:rPr>
          <w:rFonts w:ascii="宋体" w:eastAsia="宋体" w:hAnsi="宋体"/>
        </w:rPr>
      </w:pPr>
      <w:r w:rsidRPr="00AD123C">
        <w:rPr>
          <w:rFonts w:ascii="宋体" w:eastAsia="宋体" w:hAnsi="宋体" w:hint="eastAsia"/>
        </w:rPr>
        <w:t>资金成本=（建安综合造价+前期及其他费用）× 合理建设工期×贷款基准利率× 1/2</w:t>
      </w:r>
    </w:p>
    <w:p w:rsidR="00745B3C" w:rsidRPr="00AD123C" w:rsidRDefault="001853C2" w:rsidP="00AD123C">
      <w:pPr>
        <w:spacing w:line="360" w:lineRule="auto"/>
        <w:rPr>
          <w:rFonts w:ascii="宋体" w:eastAsia="宋体" w:hAnsi="宋体"/>
        </w:rPr>
      </w:pPr>
      <w:r>
        <w:rPr>
          <w:rFonts w:ascii="宋体" w:eastAsia="宋体" w:hAnsi="宋体" w:hint="eastAsia"/>
        </w:rPr>
        <w:t>（2）</w:t>
      </w:r>
      <w:r w:rsidR="00745B3C" w:rsidRPr="00AD123C">
        <w:rPr>
          <w:rFonts w:ascii="宋体" w:eastAsia="宋体" w:hAnsi="宋体" w:hint="eastAsia"/>
        </w:rPr>
        <w:t>成新率的确定</w:t>
      </w:r>
    </w:p>
    <w:p w:rsidR="002B7608" w:rsidRPr="002B7608" w:rsidRDefault="002B7608" w:rsidP="002B7608">
      <w:pPr>
        <w:spacing w:line="360" w:lineRule="auto"/>
        <w:ind w:firstLineChars="200" w:firstLine="420"/>
        <w:rPr>
          <w:rFonts w:ascii="宋体" w:eastAsia="宋体" w:hAnsi="宋体"/>
        </w:rPr>
      </w:pPr>
      <w:r w:rsidRPr="002B7608">
        <w:rPr>
          <w:rFonts w:ascii="宋体" w:eastAsia="宋体" w:hAnsi="宋体" w:hint="eastAsia"/>
        </w:rPr>
        <w:t>采用理论成新率和技术鉴定成新率相结合的方法综合确定成新率。</w:t>
      </w:r>
    </w:p>
    <w:p w:rsidR="002B7608" w:rsidRPr="002B7608" w:rsidRDefault="002B7608" w:rsidP="002B7608">
      <w:pPr>
        <w:spacing w:line="360" w:lineRule="auto"/>
        <w:ind w:firstLineChars="200" w:firstLine="420"/>
        <w:rPr>
          <w:rFonts w:ascii="宋体" w:eastAsia="宋体" w:hAnsi="宋体"/>
        </w:rPr>
      </w:pPr>
      <w:r w:rsidRPr="002B7608">
        <w:rPr>
          <w:rFonts w:ascii="宋体" w:eastAsia="宋体" w:hAnsi="宋体" w:hint="eastAsia"/>
        </w:rPr>
        <w:t>采用理论成新率法确定成新率，按房屋建筑物已使用年限和经济耐用年限以及其使用、维修保养情况，确定该建筑物的尚可使用年限，再根据建筑物的尚可使用年限占已使用年限和尚可使用年限的和的比重来确定成新率。计算公式：</w:t>
      </w:r>
    </w:p>
    <w:p w:rsidR="002B7608" w:rsidRPr="002B7608" w:rsidRDefault="002B7608" w:rsidP="002A7585">
      <w:pPr>
        <w:spacing w:line="360" w:lineRule="auto"/>
        <w:ind w:firstLineChars="200" w:firstLine="420"/>
        <w:rPr>
          <w:rFonts w:ascii="宋体" w:eastAsia="宋体" w:hAnsi="宋体"/>
        </w:rPr>
      </w:pPr>
      <w:r w:rsidRPr="002B7608">
        <w:rPr>
          <w:rFonts w:ascii="宋体" w:eastAsia="宋体" w:hAnsi="宋体" w:hint="eastAsia"/>
        </w:rPr>
        <w:t>成新率＝尚可使用年限÷(已使用年限+尚可使用年限)×100%</w:t>
      </w:r>
    </w:p>
    <w:p w:rsidR="002B7608" w:rsidRPr="002B7608" w:rsidRDefault="002B7608" w:rsidP="002B7608">
      <w:pPr>
        <w:spacing w:line="360" w:lineRule="auto"/>
        <w:rPr>
          <w:rFonts w:ascii="宋体" w:eastAsia="宋体" w:hAnsi="宋体"/>
        </w:rPr>
      </w:pPr>
      <w:r w:rsidRPr="002B7608">
        <w:rPr>
          <w:rFonts w:ascii="宋体" w:eastAsia="宋体" w:hAnsi="宋体" w:hint="eastAsia"/>
        </w:rPr>
        <w:t>采用技术鉴定成新率法确定成新率时，根据房屋建筑物结构、装饰、设备的实际使用、维修、保养状况评定各部分的鉴定分值，得出技术鉴定成新率。</w:t>
      </w:r>
    </w:p>
    <w:p w:rsidR="00745B3C" w:rsidRPr="00AD123C" w:rsidRDefault="002B7608" w:rsidP="002B7608">
      <w:pPr>
        <w:spacing w:line="360" w:lineRule="auto"/>
        <w:rPr>
          <w:rFonts w:ascii="宋体" w:eastAsia="宋体" w:hAnsi="宋体"/>
        </w:rPr>
      </w:pPr>
      <w:r w:rsidRPr="002B7608">
        <w:rPr>
          <w:rFonts w:ascii="宋体" w:eastAsia="宋体" w:hAnsi="宋体" w:hint="eastAsia"/>
        </w:rPr>
        <w:t>最终成新率取理论成新率</w:t>
      </w:r>
      <w:r w:rsidR="002A7585">
        <w:rPr>
          <w:rFonts w:ascii="宋体" w:eastAsia="宋体" w:hAnsi="宋体" w:hint="eastAsia"/>
        </w:rPr>
        <w:t>*权重比例</w:t>
      </w:r>
      <w:r w:rsidRPr="002B7608">
        <w:rPr>
          <w:rFonts w:ascii="宋体" w:eastAsia="宋体" w:hAnsi="宋体" w:hint="eastAsia"/>
        </w:rPr>
        <w:t>与技术鉴定成新率</w:t>
      </w:r>
      <w:r w:rsidR="002A7585">
        <w:rPr>
          <w:rFonts w:ascii="宋体" w:eastAsia="宋体" w:hAnsi="宋体" w:hint="eastAsia"/>
        </w:rPr>
        <w:t>*权重比例</w:t>
      </w:r>
      <w:r w:rsidRPr="002B7608">
        <w:rPr>
          <w:rFonts w:ascii="宋体" w:eastAsia="宋体" w:hAnsi="宋体" w:hint="eastAsia"/>
        </w:rPr>
        <w:t>之和确定</w:t>
      </w:r>
    </w:p>
    <w:p w:rsidR="00745B3C" w:rsidRPr="00AD123C" w:rsidRDefault="001853C2" w:rsidP="00AD123C">
      <w:pPr>
        <w:spacing w:line="360" w:lineRule="auto"/>
        <w:rPr>
          <w:rFonts w:ascii="宋体" w:eastAsia="宋体" w:hAnsi="宋体"/>
        </w:rPr>
      </w:pPr>
      <w:r>
        <w:rPr>
          <w:rFonts w:ascii="宋体" w:eastAsia="宋体" w:hAnsi="宋体" w:hint="eastAsia"/>
        </w:rPr>
        <w:t>（3）</w:t>
      </w:r>
      <w:r w:rsidR="00745B3C" w:rsidRPr="00AD123C">
        <w:rPr>
          <w:rFonts w:ascii="宋体" w:eastAsia="宋体" w:hAnsi="宋体" w:hint="eastAsia"/>
        </w:rPr>
        <w:t>评估值的确定</w:t>
      </w:r>
    </w:p>
    <w:p w:rsidR="00745B3C" w:rsidRPr="00AD123C" w:rsidRDefault="00745B3C" w:rsidP="002A7585">
      <w:pPr>
        <w:spacing w:line="360" w:lineRule="auto"/>
        <w:ind w:firstLineChars="200" w:firstLine="420"/>
        <w:rPr>
          <w:rFonts w:ascii="宋体" w:eastAsia="宋体" w:hAnsi="宋体"/>
        </w:rPr>
      </w:pPr>
      <w:r w:rsidRPr="00AD123C">
        <w:rPr>
          <w:rFonts w:ascii="宋体" w:eastAsia="宋体" w:hAnsi="宋体" w:hint="eastAsia"/>
        </w:rPr>
        <w:t>评估值=重置全价× 综合成新率</w:t>
      </w:r>
    </w:p>
    <w:p w:rsidR="00745B3C" w:rsidRPr="00AD123C" w:rsidRDefault="001853C2" w:rsidP="00976EDE">
      <w:pPr>
        <w:pStyle w:val="2"/>
        <w:rPr>
          <w:rFonts w:ascii="宋体" w:eastAsia="宋体" w:hAnsi="宋体"/>
        </w:rPr>
      </w:pPr>
      <w:bookmarkStart w:id="8" w:name="_Toc85109961"/>
      <w:r>
        <w:rPr>
          <w:rFonts w:ascii="宋体" w:eastAsia="宋体" w:hAnsi="宋体" w:hint="eastAsia"/>
          <w:sz w:val="24"/>
          <w:szCs w:val="24"/>
        </w:rPr>
        <w:lastRenderedPageBreak/>
        <w:t>八、</w:t>
      </w:r>
      <w:r w:rsidR="00745B3C" w:rsidRPr="001853C2">
        <w:rPr>
          <w:rFonts w:ascii="宋体" w:eastAsia="宋体" w:hAnsi="宋体" w:hint="eastAsia"/>
          <w:sz w:val="24"/>
          <w:szCs w:val="24"/>
        </w:rPr>
        <w:t>评估程序实施过程和情况</w:t>
      </w:r>
      <w:r w:rsidR="00745B3C" w:rsidRPr="00AD123C">
        <w:rPr>
          <w:rFonts w:ascii="宋体" w:eastAsia="宋体" w:hAnsi="宋体" w:hint="eastAsia"/>
        </w:rPr>
        <w:t>：</w:t>
      </w:r>
      <w:bookmarkEnd w:id="8"/>
    </w:p>
    <w:p w:rsidR="00745B3C" w:rsidRPr="00AD123C" w:rsidRDefault="00745B3C" w:rsidP="00442B4C">
      <w:pPr>
        <w:spacing w:line="360" w:lineRule="auto"/>
        <w:ind w:firstLineChars="150" w:firstLine="315"/>
        <w:rPr>
          <w:rFonts w:ascii="宋体" w:eastAsia="宋体" w:hAnsi="宋体"/>
        </w:rPr>
      </w:pPr>
      <w:r w:rsidRPr="00AD123C">
        <w:rPr>
          <w:rFonts w:ascii="宋体" w:eastAsia="宋体" w:hAnsi="宋体" w:hint="eastAsia"/>
        </w:rPr>
        <w:t xml:space="preserve">本项目评估工作自接受委托至提交资产评估报告，我们实施了必要的评估程序，现简要说明如下： </w:t>
      </w:r>
    </w:p>
    <w:p w:rsidR="00745B3C" w:rsidRPr="00AD123C" w:rsidRDefault="00745B3C" w:rsidP="00AD123C">
      <w:pPr>
        <w:spacing w:line="360" w:lineRule="auto"/>
        <w:rPr>
          <w:rFonts w:ascii="宋体" w:eastAsia="宋体" w:hAnsi="宋体"/>
        </w:rPr>
      </w:pPr>
      <w:r w:rsidRPr="00AD123C">
        <w:rPr>
          <w:rFonts w:ascii="宋体" w:eastAsia="宋体" w:hAnsi="宋体" w:hint="eastAsia"/>
        </w:rPr>
        <w:t>1．接受委托，确定评估目的、评估对象及范围，选定评估基准日，拟定评估方案；</w:t>
      </w:r>
    </w:p>
    <w:p w:rsidR="00745B3C" w:rsidRPr="00AD123C" w:rsidRDefault="00745B3C" w:rsidP="00AD123C">
      <w:pPr>
        <w:spacing w:line="360" w:lineRule="auto"/>
        <w:rPr>
          <w:rFonts w:ascii="宋体" w:eastAsia="宋体" w:hAnsi="宋体"/>
        </w:rPr>
      </w:pPr>
      <w:r w:rsidRPr="00AD123C">
        <w:rPr>
          <w:rFonts w:ascii="宋体" w:eastAsia="宋体" w:hAnsi="宋体" w:hint="eastAsia"/>
        </w:rPr>
        <w:t>2．指导资产占有方清查资产与收集准备资料、检查核实资产与验证资料；</w:t>
      </w:r>
    </w:p>
    <w:p w:rsidR="00745B3C" w:rsidRPr="00AD123C" w:rsidRDefault="00745B3C" w:rsidP="00AD123C">
      <w:pPr>
        <w:spacing w:line="360" w:lineRule="auto"/>
        <w:rPr>
          <w:rFonts w:ascii="宋体" w:eastAsia="宋体" w:hAnsi="宋体"/>
        </w:rPr>
      </w:pPr>
      <w:r w:rsidRPr="00AD123C">
        <w:rPr>
          <w:rFonts w:ascii="宋体" w:eastAsia="宋体" w:hAnsi="宋体" w:hint="eastAsia"/>
        </w:rPr>
        <w:t>3．现场检测与鉴定、根据对委估资产的清查核实情况，开展逐项市场调研、询价工作，选择适当的评估方法对委估资产的现行价值进行评定估算；</w:t>
      </w:r>
    </w:p>
    <w:p w:rsidR="00745B3C" w:rsidRPr="00AD123C" w:rsidRDefault="00745B3C" w:rsidP="00AD123C">
      <w:pPr>
        <w:spacing w:line="360" w:lineRule="auto"/>
        <w:rPr>
          <w:rFonts w:ascii="宋体" w:eastAsia="宋体" w:hAnsi="宋体"/>
        </w:rPr>
      </w:pPr>
      <w:r w:rsidRPr="00AD123C">
        <w:rPr>
          <w:rFonts w:ascii="宋体" w:eastAsia="宋体" w:hAnsi="宋体" w:hint="eastAsia"/>
        </w:rPr>
        <w:t>4．评估汇总，提交报告</w:t>
      </w:r>
    </w:p>
    <w:p w:rsidR="00745B3C" w:rsidRPr="00AD123C" w:rsidRDefault="00DD6D5A" w:rsidP="00442B4C">
      <w:pPr>
        <w:spacing w:line="360" w:lineRule="auto"/>
        <w:ind w:firstLineChars="150" w:firstLine="315"/>
        <w:rPr>
          <w:rFonts w:ascii="宋体" w:eastAsia="宋体" w:hAnsi="宋体"/>
        </w:rPr>
      </w:pPr>
      <w:r>
        <w:rPr>
          <w:rFonts w:ascii="宋体" w:eastAsia="宋体" w:hAnsi="宋体" w:hint="eastAsia"/>
        </w:rPr>
        <w:t>在上述工作的基础上，起草资产评估报告书</w:t>
      </w:r>
      <w:r w:rsidR="00745B3C" w:rsidRPr="00AD123C">
        <w:rPr>
          <w:rFonts w:ascii="宋体" w:eastAsia="宋体" w:hAnsi="宋体" w:hint="eastAsia"/>
        </w:rPr>
        <w:t>，在全面考虑有关意见后，由本评估机构审核人员进行三级审核最终出具正式评估报告。</w:t>
      </w:r>
    </w:p>
    <w:p w:rsidR="00745B3C" w:rsidRPr="001853C2" w:rsidRDefault="001853C2" w:rsidP="00976EDE">
      <w:pPr>
        <w:pStyle w:val="2"/>
        <w:rPr>
          <w:rFonts w:ascii="宋体" w:eastAsia="宋体" w:hAnsi="宋体"/>
          <w:b w:val="0"/>
          <w:sz w:val="24"/>
          <w:szCs w:val="24"/>
        </w:rPr>
      </w:pPr>
      <w:bookmarkStart w:id="9" w:name="_Toc85109962"/>
      <w:r w:rsidRPr="001853C2">
        <w:rPr>
          <w:rFonts w:ascii="宋体" w:eastAsia="宋体" w:hAnsi="宋体" w:hint="eastAsia"/>
          <w:sz w:val="24"/>
          <w:szCs w:val="24"/>
        </w:rPr>
        <w:t>九、</w:t>
      </w:r>
      <w:r w:rsidR="00745B3C" w:rsidRPr="001853C2">
        <w:rPr>
          <w:rFonts w:ascii="宋体" w:eastAsia="宋体" w:hAnsi="宋体" w:hint="eastAsia"/>
          <w:sz w:val="24"/>
          <w:szCs w:val="24"/>
        </w:rPr>
        <w:t>评估假设</w:t>
      </w:r>
      <w:bookmarkEnd w:id="9"/>
    </w:p>
    <w:p w:rsidR="00745B3C" w:rsidRPr="00AD123C" w:rsidRDefault="000366A2" w:rsidP="000366A2">
      <w:pPr>
        <w:spacing w:line="360" w:lineRule="auto"/>
        <w:ind w:firstLineChars="50" w:firstLine="105"/>
        <w:rPr>
          <w:rFonts w:ascii="宋体" w:eastAsia="宋体" w:hAnsi="宋体"/>
        </w:rPr>
      </w:pPr>
      <w:r>
        <w:rPr>
          <w:rFonts w:ascii="宋体" w:eastAsia="宋体" w:hAnsi="宋体" w:hint="eastAsia"/>
        </w:rPr>
        <w:t xml:space="preserve">   1、</w:t>
      </w:r>
      <w:r w:rsidR="00745B3C" w:rsidRPr="00AD123C">
        <w:rPr>
          <w:rFonts w:ascii="宋体" w:eastAsia="宋体" w:hAnsi="宋体" w:hint="eastAsia"/>
        </w:rPr>
        <w:t>本次评估结果是反映评估对象在本次特定评估目的下，根据公开市场原则确定的市场价值，没有考虑该资产将来可能承担的抵押、担保事宜，以及特殊的交易方可能追加付出的价格等对其评估的影响，也未考虑国家宏观经济政策发生变化以及遇有自然力和其它不可抗力对资产价格的影响。如前述条件发生变化时，评估结果一般会失效</w:t>
      </w:r>
    </w:p>
    <w:p w:rsidR="00745B3C" w:rsidRPr="00AD123C" w:rsidRDefault="000156EF" w:rsidP="00AD123C">
      <w:pPr>
        <w:spacing w:line="360" w:lineRule="auto"/>
        <w:rPr>
          <w:rFonts w:ascii="宋体" w:eastAsia="宋体" w:hAnsi="宋体"/>
        </w:rPr>
      </w:pPr>
      <w:r>
        <w:rPr>
          <w:rFonts w:ascii="宋体" w:eastAsia="宋体" w:hAnsi="宋体" w:hint="eastAsia"/>
        </w:rPr>
        <w:t xml:space="preserve">    </w:t>
      </w:r>
      <w:r w:rsidR="00745B3C" w:rsidRPr="00AD123C">
        <w:rPr>
          <w:rFonts w:ascii="宋体" w:eastAsia="宋体" w:hAnsi="宋体" w:hint="eastAsia"/>
        </w:rPr>
        <w:t>2、假设评估对象在评估时点达处于正常使用状态，其运作方式合法。</w:t>
      </w:r>
    </w:p>
    <w:p w:rsidR="00745B3C" w:rsidRPr="00AD123C" w:rsidRDefault="000156EF" w:rsidP="00AD123C">
      <w:pPr>
        <w:spacing w:line="360" w:lineRule="auto"/>
        <w:rPr>
          <w:rFonts w:ascii="宋体" w:eastAsia="宋体" w:hAnsi="宋体"/>
        </w:rPr>
      </w:pPr>
      <w:r>
        <w:rPr>
          <w:rFonts w:ascii="宋体" w:eastAsia="宋体" w:hAnsi="宋体" w:hint="eastAsia"/>
        </w:rPr>
        <w:t xml:space="preserve">    </w:t>
      </w:r>
      <w:r w:rsidR="00745B3C" w:rsidRPr="00AD123C">
        <w:rPr>
          <w:rFonts w:ascii="宋体" w:eastAsia="宋体" w:hAnsi="宋体" w:hint="eastAsia"/>
        </w:rPr>
        <w:t>3、假设该评估对象权属关系，不存在纠纷，不受任何权利限制。</w:t>
      </w:r>
    </w:p>
    <w:p w:rsidR="00745B3C" w:rsidRDefault="00745B3C" w:rsidP="00437229">
      <w:pPr>
        <w:spacing w:line="360" w:lineRule="auto"/>
        <w:ind w:firstLine="420"/>
        <w:rPr>
          <w:rFonts w:ascii="宋体" w:eastAsia="宋体" w:hAnsi="宋体"/>
        </w:rPr>
      </w:pPr>
      <w:r w:rsidRPr="00AD123C">
        <w:rPr>
          <w:rFonts w:ascii="宋体" w:eastAsia="宋体" w:hAnsi="宋体" w:hint="eastAsia"/>
        </w:rPr>
        <w:t>4、假设市场在本评估报告结果的有效期内不发生较大的变化。</w:t>
      </w:r>
    </w:p>
    <w:p w:rsidR="00437229" w:rsidRPr="00437229" w:rsidRDefault="00437229" w:rsidP="00437229">
      <w:pPr>
        <w:spacing w:line="360" w:lineRule="auto"/>
        <w:ind w:firstLine="420"/>
        <w:rPr>
          <w:rFonts w:ascii="宋体" w:eastAsia="宋体" w:hAnsi="宋体"/>
        </w:rPr>
      </w:pPr>
    </w:p>
    <w:p w:rsidR="00745B3C" w:rsidRPr="001853C2" w:rsidRDefault="001853C2" w:rsidP="00976EDE">
      <w:pPr>
        <w:pStyle w:val="2"/>
        <w:rPr>
          <w:rFonts w:ascii="宋体" w:eastAsia="宋体" w:hAnsi="宋体"/>
          <w:b w:val="0"/>
          <w:sz w:val="24"/>
          <w:szCs w:val="24"/>
        </w:rPr>
      </w:pPr>
      <w:bookmarkStart w:id="10" w:name="_Toc85109963"/>
      <w:r w:rsidRPr="001853C2">
        <w:rPr>
          <w:rFonts w:ascii="宋体" w:eastAsia="宋体" w:hAnsi="宋体" w:hint="eastAsia"/>
          <w:sz w:val="24"/>
          <w:szCs w:val="24"/>
        </w:rPr>
        <w:t>十、</w:t>
      </w:r>
      <w:r w:rsidR="00745B3C" w:rsidRPr="001853C2">
        <w:rPr>
          <w:rFonts w:ascii="宋体" w:eastAsia="宋体" w:hAnsi="宋体" w:hint="eastAsia"/>
          <w:sz w:val="24"/>
          <w:szCs w:val="24"/>
        </w:rPr>
        <w:t>评估结论</w:t>
      </w:r>
      <w:bookmarkEnd w:id="10"/>
    </w:p>
    <w:p w:rsidR="006C4320" w:rsidRPr="00F27AFB" w:rsidRDefault="000156EF" w:rsidP="006C4320">
      <w:pPr>
        <w:spacing w:line="360" w:lineRule="auto"/>
        <w:rPr>
          <w:rFonts w:ascii="宋体" w:eastAsia="宋体" w:hAnsi="宋体"/>
        </w:rPr>
      </w:pPr>
      <w:r>
        <w:rPr>
          <w:rFonts w:ascii="宋体" w:eastAsia="宋体" w:hAnsi="宋体" w:hint="eastAsia"/>
        </w:rPr>
        <w:t xml:space="preserve">  </w:t>
      </w:r>
      <w:r w:rsidR="001340B5" w:rsidRPr="00FA0B59">
        <w:rPr>
          <w:rFonts w:ascii="宋体" w:eastAsia="宋体" w:hAnsi="宋体" w:hint="eastAsia"/>
        </w:rPr>
        <w:t>经评估，至评估基</w:t>
      </w:r>
      <w:r w:rsidR="001340B5" w:rsidRPr="00E756CA">
        <w:rPr>
          <w:rFonts w:ascii="宋体" w:eastAsia="宋体" w:hAnsi="宋体" w:hint="eastAsia"/>
        </w:rPr>
        <w:t>准日</w:t>
      </w:r>
      <w:r w:rsidR="001A7AA1">
        <w:rPr>
          <w:rFonts w:ascii="宋体" w:eastAsia="宋体" w:hAnsi="宋体" w:hint="eastAsia"/>
        </w:rPr>
        <w:t>2021年12月2日</w:t>
      </w:r>
      <w:r w:rsidR="001340B5" w:rsidRPr="00E756CA">
        <w:rPr>
          <w:rFonts w:ascii="宋体" w:eastAsia="宋体" w:hAnsi="宋体" w:hint="eastAsia"/>
        </w:rPr>
        <w:t>，</w:t>
      </w:r>
      <w:r w:rsidR="006C4320">
        <w:rPr>
          <w:rFonts w:ascii="宋体" w:eastAsia="宋体" w:hAnsi="宋体" w:hint="eastAsia"/>
        </w:rPr>
        <w:t>对</w:t>
      </w:r>
      <w:r w:rsidR="002E1622">
        <w:rPr>
          <w:rFonts w:ascii="宋体" w:eastAsia="宋体" w:hAnsi="宋体" w:hint="eastAsia"/>
        </w:rPr>
        <w:t>玉龙纳西族自治县人民法院</w:t>
      </w:r>
      <w:r w:rsidR="006C4320">
        <w:rPr>
          <w:rFonts w:ascii="宋体" w:eastAsia="宋体" w:hAnsi="宋体" w:hint="eastAsia"/>
        </w:rPr>
        <w:t>拟执行财产处置所涉及的</w:t>
      </w:r>
      <w:r w:rsidR="0061681E">
        <w:rPr>
          <w:rFonts w:ascii="宋体" w:eastAsia="宋体" w:hAnsi="宋体" w:hint="eastAsia"/>
        </w:rPr>
        <w:t>丽江市永胜县永北镇凤凰花园二期庭院A-3号</w:t>
      </w:r>
      <w:r w:rsidR="006C4320">
        <w:rPr>
          <w:rFonts w:ascii="宋体" w:eastAsia="宋体" w:hAnsi="宋体" w:hint="eastAsia"/>
        </w:rPr>
        <w:t>房产的市场</w:t>
      </w:r>
      <w:r w:rsidR="006C4320">
        <w:rPr>
          <w:rFonts w:ascii="宋体" w:eastAsia="宋体" w:hAnsi="宋体"/>
        </w:rPr>
        <w:t>价值</w:t>
      </w:r>
      <w:r w:rsidR="006C4320">
        <w:rPr>
          <w:rFonts w:ascii="宋体" w:eastAsia="宋体" w:hAnsi="宋体" w:hint="eastAsia"/>
        </w:rPr>
        <w:t>价值</w:t>
      </w:r>
      <w:r w:rsidR="006C4320" w:rsidRPr="00F27AFB">
        <w:rPr>
          <w:rFonts w:ascii="宋体" w:eastAsia="宋体" w:hAnsi="宋体" w:hint="eastAsia"/>
        </w:rPr>
        <w:t>进行了评估，在实施必要的评估程序和方法后，</w:t>
      </w:r>
      <w:r w:rsidR="006C4320">
        <w:rPr>
          <w:rFonts w:ascii="宋体" w:eastAsia="宋体" w:hAnsi="宋体" w:hint="eastAsia"/>
        </w:rPr>
        <w:t>评估值为</w:t>
      </w:r>
      <w:r w:rsidR="002C1D97">
        <w:rPr>
          <w:rFonts w:ascii="宋体" w:eastAsia="宋体" w:hAnsi="宋体"/>
        </w:rPr>
        <w:t>1</w:t>
      </w:r>
      <w:r w:rsidR="009630D5">
        <w:rPr>
          <w:rFonts w:ascii="宋体" w:eastAsia="宋体" w:hAnsi="宋体"/>
        </w:rPr>
        <w:t>74</w:t>
      </w:r>
      <w:r w:rsidR="002C1D97">
        <w:rPr>
          <w:rFonts w:ascii="宋体" w:eastAsia="宋体" w:hAnsi="宋体"/>
        </w:rPr>
        <w:t>.</w:t>
      </w:r>
      <w:r w:rsidR="009630D5">
        <w:rPr>
          <w:rFonts w:ascii="宋体" w:eastAsia="宋体" w:hAnsi="宋体"/>
        </w:rPr>
        <w:t>4</w:t>
      </w:r>
      <w:r w:rsidR="002C1D97">
        <w:rPr>
          <w:rFonts w:ascii="宋体" w:eastAsia="宋体" w:hAnsi="宋体"/>
        </w:rPr>
        <w:t>0万元</w:t>
      </w:r>
      <w:r w:rsidR="006C4320">
        <w:rPr>
          <w:rFonts w:ascii="宋体" w:eastAsia="宋体" w:hAnsi="宋体" w:hint="eastAsia"/>
        </w:rPr>
        <w:t>，（大写人民币</w:t>
      </w:r>
      <w:r w:rsidR="009630D5">
        <w:rPr>
          <w:rFonts w:ascii="宋体" w:eastAsia="宋体" w:hAnsi="宋体" w:hint="eastAsia"/>
        </w:rPr>
        <w:t>壹佰柒拾肆万肆仟元整</w:t>
      </w:r>
      <w:r w:rsidR="006C4320">
        <w:rPr>
          <w:rFonts w:ascii="宋体" w:eastAsia="宋体" w:hAnsi="宋体" w:hint="eastAsia"/>
        </w:rPr>
        <w:t>），详见《委估资产评估明细表》</w:t>
      </w:r>
      <w:r w:rsidR="006C4320">
        <w:rPr>
          <w:rFonts w:ascii="宋体" w:eastAsia="宋体" w:hAnsi="宋体"/>
        </w:rPr>
        <w:t>。</w:t>
      </w:r>
    </w:p>
    <w:p w:rsidR="00745B3C" w:rsidRPr="006C4320" w:rsidRDefault="00745B3C" w:rsidP="00442B4C">
      <w:pPr>
        <w:spacing w:line="360" w:lineRule="auto"/>
        <w:ind w:firstLineChars="150" w:firstLine="315"/>
        <w:rPr>
          <w:rFonts w:ascii="宋体" w:eastAsia="宋体" w:hAnsi="宋体"/>
        </w:rPr>
      </w:pPr>
    </w:p>
    <w:p w:rsidR="00745B3C" w:rsidRPr="001853C2" w:rsidRDefault="001853C2" w:rsidP="00976EDE">
      <w:pPr>
        <w:pStyle w:val="2"/>
        <w:rPr>
          <w:rFonts w:ascii="宋体" w:eastAsia="宋体" w:hAnsi="宋体"/>
          <w:b w:val="0"/>
          <w:sz w:val="24"/>
          <w:szCs w:val="24"/>
        </w:rPr>
      </w:pPr>
      <w:bookmarkStart w:id="11" w:name="_Toc85109964"/>
      <w:r w:rsidRPr="001853C2">
        <w:rPr>
          <w:rFonts w:ascii="宋体" w:eastAsia="宋体" w:hAnsi="宋体" w:hint="eastAsia"/>
          <w:sz w:val="24"/>
          <w:szCs w:val="24"/>
        </w:rPr>
        <w:lastRenderedPageBreak/>
        <w:t>十一、</w:t>
      </w:r>
      <w:r w:rsidR="00745B3C" w:rsidRPr="001853C2">
        <w:rPr>
          <w:rFonts w:ascii="宋体" w:eastAsia="宋体" w:hAnsi="宋体" w:hint="eastAsia"/>
          <w:sz w:val="24"/>
          <w:szCs w:val="24"/>
        </w:rPr>
        <w:t>特别事项说明</w:t>
      </w:r>
      <w:bookmarkEnd w:id="11"/>
    </w:p>
    <w:p w:rsidR="00745B3C" w:rsidRPr="00AD123C" w:rsidRDefault="00A60AA9" w:rsidP="00AD123C">
      <w:pPr>
        <w:spacing w:line="360" w:lineRule="auto"/>
        <w:rPr>
          <w:rFonts w:ascii="宋体" w:eastAsia="宋体" w:hAnsi="宋体"/>
        </w:rPr>
      </w:pPr>
      <w:r>
        <w:rPr>
          <w:rFonts w:ascii="宋体" w:eastAsia="宋体" w:hAnsi="宋体" w:hint="eastAsia"/>
        </w:rPr>
        <w:t xml:space="preserve">   </w:t>
      </w:r>
      <w:r w:rsidR="000156EF">
        <w:rPr>
          <w:rFonts w:ascii="宋体" w:eastAsia="宋体" w:hAnsi="宋体" w:hint="eastAsia"/>
        </w:rPr>
        <w:t xml:space="preserve"> </w:t>
      </w:r>
      <w:r w:rsidR="00745B3C" w:rsidRPr="00AD123C">
        <w:rPr>
          <w:rFonts w:ascii="宋体" w:eastAsia="宋体" w:hAnsi="宋体" w:hint="eastAsia"/>
        </w:rPr>
        <w:t>1、本评估报告的评估结论是反映委托方评估对象在公开市场、外部宏观经济环境不</w:t>
      </w:r>
      <w:r w:rsidR="000156EF">
        <w:rPr>
          <w:rFonts w:ascii="宋体" w:eastAsia="宋体" w:hAnsi="宋体" w:hint="eastAsia"/>
        </w:rPr>
        <w:t xml:space="preserve">    </w:t>
      </w:r>
      <w:r w:rsidR="00745B3C" w:rsidRPr="00AD123C">
        <w:rPr>
          <w:rFonts w:ascii="宋体" w:eastAsia="宋体" w:hAnsi="宋体" w:hint="eastAsia"/>
        </w:rPr>
        <w:t>发生变化等假设前提下，于评估基准日所表现的本报告所列明的评估目的下的价值。</w:t>
      </w:r>
    </w:p>
    <w:p w:rsidR="00745B3C" w:rsidRPr="00AD123C" w:rsidRDefault="00A60AA9" w:rsidP="009B0274">
      <w:pPr>
        <w:spacing w:line="360" w:lineRule="auto"/>
        <w:rPr>
          <w:rFonts w:ascii="宋体" w:eastAsia="宋体" w:hAnsi="宋体"/>
        </w:rPr>
      </w:pPr>
      <w:r>
        <w:rPr>
          <w:rFonts w:ascii="宋体" w:eastAsia="宋体" w:hAnsi="宋体" w:hint="eastAsia"/>
        </w:rPr>
        <w:t xml:space="preserve">    </w:t>
      </w:r>
      <w:r w:rsidR="0030422F">
        <w:rPr>
          <w:rFonts w:ascii="宋体" w:eastAsia="宋体" w:hAnsi="宋体" w:hint="eastAsia"/>
        </w:rPr>
        <w:t>2</w:t>
      </w:r>
      <w:r w:rsidR="00745B3C" w:rsidRPr="00AD123C">
        <w:rPr>
          <w:rFonts w:ascii="宋体" w:eastAsia="宋体" w:hAnsi="宋体" w:hint="eastAsia"/>
        </w:rPr>
        <w:t>、委托方应当提供评估对象法律权属等资料，并对所提供评估对象法律权属资料的真实性、合法性和完整性承担责任。本公司评估人员对委估资产的法律权属进行了必要的关注，但无法对评估对象的法律权属真实性做任何形式的保证。</w:t>
      </w:r>
    </w:p>
    <w:p w:rsidR="00745B3C" w:rsidRPr="00AD123C" w:rsidRDefault="000156EF" w:rsidP="00AD123C">
      <w:pPr>
        <w:spacing w:line="360" w:lineRule="auto"/>
        <w:rPr>
          <w:rFonts w:ascii="宋体" w:eastAsia="宋体" w:hAnsi="宋体"/>
        </w:rPr>
      </w:pPr>
      <w:r>
        <w:rPr>
          <w:rFonts w:ascii="宋体" w:eastAsia="宋体" w:hAnsi="宋体" w:hint="eastAsia"/>
        </w:rPr>
        <w:t xml:space="preserve">    </w:t>
      </w:r>
      <w:r w:rsidR="0030422F">
        <w:rPr>
          <w:rFonts w:ascii="宋体" w:eastAsia="宋体" w:hAnsi="宋体" w:hint="eastAsia"/>
        </w:rPr>
        <w:t>3</w:t>
      </w:r>
      <w:r w:rsidR="00745B3C" w:rsidRPr="00AD123C">
        <w:rPr>
          <w:rFonts w:ascii="宋体" w:eastAsia="宋体" w:hAnsi="宋体" w:hint="eastAsia"/>
        </w:rPr>
        <w:t>、资产评估师执行资产评估业务的目的是对评估对象价值进行估算并发表专业意见，对评估对象法律权属确认或发表意见超出资产评估师执业范围。</w:t>
      </w:r>
    </w:p>
    <w:p w:rsidR="00745B3C" w:rsidRPr="00AD123C" w:rsidRDefault="0030422F" w:rsidP="00A60AA9">
      <w:pPr>
        <w:spacing w:line="360" w:lineRule="auto"/>
        <w:ind w:firstLineChars="200" w:firstLine="420"/>
        <w:rPr>
          <w:rFonts w:ascii="宋体" w:eastAsia="宋体" w:hAnsi="宋体"/>
        </w:rPr>
      </w:pPr>
      <w:r>
        <w:rPr>
          <w:rFonts w:ascii="宋体" w:eastAsia="宋体" w:hAnsi="宋体" w:hint="eastAsia"/>
        </w:rPr>
        <w:t>4</w:t>
      </w:r>
      <w:r w:rsidR="00745B3C" w:rsidRPr="00AD123C">
        <w:rPr>
          <w:rFonts w:ascii="宋体" w:eastAsia="宋体" w:hAnsi="宋体" w:hint="eastAsia"/>
        </w:rPr>
        <w:t>、评估对象和相关当事方存在的可能影响资产评估值的瑕疵事项，在委托方委托时未作特殊说明而评估人员根据专业经验一般不能获悉的情况下，评估机构及评估人员不承担相关责任。</w:t>
      </w:r>
    </w:p>
    <w:p w:rsidR="00745B3C" w:rsidRPr="001853C2" w:rsidRDefault="001853C2" w:rsidP="00976EDE">
      <w:pPr>
        <w:pStyle w:val="2"/>
        <w:rPr>
          <w:rFonts w:ascii="宋体" w:eastAsia="宋体" w:hAnsi="宋体"/>
          <w:b w:val="0"/>
          <w:sz w:val="24"/>
          <w:szCs w:val="24"/>
        </w:rPr>
      </w:pPr>
      <w:bookmarkStart w:id="12" w:name="_Toc85109965"/>
      <w:r w:rsidRPr="001853C2">
        <w:rPr>
          <w:rFonts w:ascii="宋体" w:eastAsia="宋体" w:hAnsi="宋体" w:hint="eastAsia"/>
          <w:sz w:val="24"/>
          <w:szCs w:val="24"/>
        </w:rPr>
        <w:t>十二、</w:t>
      </w:r>
      <w:r w:rsidR="00745B3C" w:rsidRPr="001853C2">
        <w:rPr>
          <w:rFonts w:ascii="宋体" w:eastAsia="宋体" w:hAnsi="宋体" w:hint="eastAsia"/>
          <w:sz w:val="24"/>
          <w:szCs w:val="24"/>
        </w:rPr>
        <w:t>评估报告使用限制说明</w:t>
      </w:r>
      <w:bookmarkEnd w:id="12"/>
    </w:p>
    <w:p w:rsidR="002A7585" w:rsidRDefault="000156EF" w:rsidP="002A7585">
      <w:pPr>
        <w:spacing w:line="360" w:lineRule="auto"/>
        <w:ind w:firstLineChars="50" w:firstLine="105"/>
        <w:rPr>
          <w:rFonts w:ascii="宋体" w:eastAsia="宋体" w:hAnsi="宋体"/>
        </w:rPr>
      </w:pPr>
      <w:r>
        <w:rPr>
          <w:rFonts w:ascii="宋体" w:eastAsia="宋体" w:hAnsi="宋体" w:hint="eastAsia"/>
        </w:rPr>
        <w:t xml:space="preserve">  </w:t>
      </w:r>
      <w:r w:rsidR="00782FEA">
        <w:rPr>
          <w:rFonts w:ascii="宋体" w:eastAsia="宋体" w:hAnsi="宋体" w:hint="eastAsia"/>
        </w:rPr>
        <w:t xml:space="preserve"> </w:t>
      </w:r>
      <w:r>
        <w:rPr>
          <w:rFonts w:ascii="宋体" w:eastAsia="宋体" w:hAnsi="宋体" w:hint="eastAsia"/>
        </w:rPr>
        <w:t xml:space="preserve"> </w:t>
      </w:r>
      <w:r w:rsidR="00745B3C" w:rsidRPr="00AD123C">
        <w:rPr>
          <w:rFonts w:ascii="宋体" w:eastAsia="宋体" w:hAnsi="宋体" w:hint="eastAsia"/>
        </w:rPr>
        <w:t>评估报告只能用于评估报告载明的评估目的和用途；</w:t>
      </w:r>
    </w:p>
    <w:p w:rsidR="00745B3C" w:rsidRPr="00AD123C" w:rsidRDefault="001853C2" w:rsidP="003B3311">
      <w:pPr>
        <w:spacing w:line="360" w:lineRule="auto"/>
        <w:ind w:firstLineChars="200" w:firstLine="420"/>
        <w:rPr>
          <w:rFonts w:ascii="宋体" w:eastAsia="宋体" w:hAnsi="宋体"/>
        </w:rPr>
      </w:pPr>
      <w:r>
        <w:rPr>
          <w:rFonts w:ascii="宋体" w:eastAsia="宋体" w:hAnsi="宋体" w:hint="eastAsia"/>
        </w:rPr>
        <w:t>（一）</w:t>
      </w:r>
      <w:r w:rsidR="00745B3C" w:rsidRPr="00AD123C">
        <w:rPr>
          <w:rFonts w:ascii="宋体" w:eastAsia="宋体" w:hAnsi="宋体" w:hint="eastAsia"/>
        </w:rPr>
        <w:t>本评估报告仅供委托人、评估委托合同中约定的其他评估报告使用人和国家法律、行政法规规定的评估报告使用人使用；除此之外，任何机构和个人不能由于得到本评估报告而成为本评估报告的使用人；</w:t>
      </w:r>
    </w:p>
    <w:p w:rsidR="00745B3C" w:rsidRPr="00AD123C" w:rsidRDefault="003B3311" w:rsidP="003B3311">
      <w:pPr>
        <w:spacing w:line="360" w:lineRule="auto"/>
        <w:ind w:firstLineChars="200" w:firstLine="420"/>
        <w:rPr>
          <w:rFonts w:ascii="宋体" w:eastAsia="宋体" w:hAnsi="宋体"/>
        </w:rPr>
      </w:pPr>
      <w:r>
        <w:rPr>
          <w:rFonts w:ascii="宋体" w:eastAsia="宋体" w:hAnsi="宋体"/>
        </w:rPr>
        <w:t>（</w:t>
      </w:r>
      <w:r>
        <w:rPr>
          <w:rFonts w:ascii="宋体" w:eastAsia="宋体" w:hAnsi="宋体" w:hint="eastAsia"/>
        </w:rPr>
        <w:t>二）</w:t>
      </w:r>
      <w:r w:rsidR="00745B3C" w:rsidRPr="00AD123C">
        <w:rPr>
          <w:rFonts w:ascii="宋体" w:eastAsia="宋体" w:hAnsi="宋体" w:hint="eastAsia"/>
        </w:rPr>
        <w:t>委托人或者本评估报告使用人应当按照法律规定和评估报告载明的使用范围使用本评估报告；委托人或者本评估报告使用人违反前述规定使用本评估报告的，资产评估机构及资产评估专业人员不承担责任。</w:t>
      </w:r>
    </w:p>
    <w:p w:rsidR="00745B3C" w:rsidRPr="00AD123C" w:rsidRDefault="001853C2" w:rsidP="003B3311">
      <w:pPr>
        <w:spacing w:line="360" w:lineRule="auto"/>
        <w:ind w:firstLineChars="200" w:firstLine="420"/>
        <w:rPr>
          <w:rFonts w:ascii="宋体" w:eastAsia="宋体" w:hAnsi="宋体"/>
        </w:rPr>
      </w:pPr>
      <w:r>
        <w:rPr>
          <w:rFonts w:ascii="宋体" w:eastAsia="宋体" w:hAnsi="宋体" w:hint="eastAsia"/>
        </w:rPr>
        <w:t>（</w:t>
      </w:r>
      <w:r w:rsidR="003B3311">
        <w:rPr>
          <w:rFonts w:ascii="宋体" w:eastAsia="宋体" w:hAnsi="宋体" w:hint="eastAsia"/>
        </w:rPr>
        <w:t>三</w:t>
      </w:r>
      <w:r>
        <w:rPr>
          <w:rFonts w:ascii="宋体" w:eastAsia="宋体" w:hAnsi="宋体" w:hint="eastAsia"/>
        </w:rPr>
        <w:t>）</w:t>
      </w:r>
      <w:r w:rsidR="00745B3C" w:rsidRPr="00AD123C">
        <w:rPr>
          <w:rFonts w:ascii="宋体" w:eastAsia="宋体" w:hAnsi="宋体" w:hint="eastAsia"/>
        </w:rPr>
        <w:t>本评估报告的全部或者部分内容被摘抄、引用或者被披露于公开媒体，需评估机构审阅相关内容，法律、法规规定以及相关当事方另有约定的除外。</w:t>
      </w:r>
    </w:p>
    <w:p w:rsidR="003B3311" w:rsidRDefault="001853C2" w:rsidP="003B3311">
      <w:pPr>
        <w:spacing w:line="360" w:lineRule="auto"/>
        <w:ind w:firstLineChars="200" w:firstLine="420"/>
        <w:rPr>
          <w:rFonts w:ascii="宋体" w:eastAsia="宋体" w:hAnsi="宋体"/>
        </w:rPr>
      </w:pPr>
      <w:r>
        <w:rPr>
          <w:rFonts w:ascii="宋体" w:eastAsia="宋体" w:hAnsi="宋体" w:hint="eastAsia"/>
        </w:rPr>
        <w:t>（</w:t>
      </w:r>
      <w:r w:rsidR="003B3311">
        <w:rPr>
          <w:rFonts w:ascii="宋体" w:eastAsia="宋体" w:hAnsi="宋体" w:hint="eastAsia"/>
        </w:rPr>
        <w:t>四</w:t>
      </w:r>
      <w:r>
        <w:rPr>
          <w:rFonts w:ascii="宋体" w:eastAsia="宋体" w:hAnsi="宋体" w:hint="eastAsia"/>
        </w:rPr>
        <w:t>）</w:t>
      </w:r>
      <w:r w:rsidR="00745B3C" w:rsidRPr="00AD123C">
        <w:rPr>
          <w:rFonts w:ascii="宋体" w:eastAsia="宋体" w:hAnsi="宋体" w:hint="eastAsia"/>
        </w:rPr>
        <w:t>本评估报告使用人应当正确理解评估结论，评估结论不等同评估对象可实现的价格，评估结论不应当被认为是评估对象可实现价格的保证。委托人或者本评估报告使用人应当在评估报告载明的评估结论的使用期限内使用本评估报告。</w:t>
      </w:r>
    </w:p>
    <w:p w:rsidR="00745B3C" w:rsidRPr="00AD123C" w:rsidRDefault="00245468" w:rsidP="003B3311">
      <w:pPr>
        <w:spacing w:line="360" w:lineRule="auto"/>
        <w:ind w:firstLineChars="200" w:firstLine="420"/>
        <w:rPr>
          <w:rFonts w:ascii="宋体" w:eastAsia="宋体" w:hAnsi="宋体"/>
        </w:rPr>
      </w:pPr>
      <w:r>
        <w:rPr>
          <w:rFonts w:ascii="宋体" w:eastAsia="宋体" w:hAnsi="宋体" w:hint="eastAsia"/>
        </w:rPr>
        <w:t>（</w:t>
      </w:r>
      <w:r w:rsidR="003B3311">
        <w:rPr>
          <w:rFonts w:ascii="宋体" w:eastAsia="宋体" w:hAnsi="宋体" w:hint="eastAsia"/>
        </w:rPr>
        <w:t>五</w:t>
      </w:r>
      <w:r>
        <w:rPr>
          <w:rFonts w:ascii="宋体" w:eastAsia="宋体" w:hAnsi="宋体" w:hint="eastAsia"/>
        </w:rPr>
        <w:t>）</w:t>
      </w:r>
      <w:r w:rsidR="00745B3C" w:rsidRPr="00AD123C">
        <w:rPr>
          <w:rFonts w:ascii="宋体" w:eastAsia="宋体" w:hAnsi="宋体" w:hint="eastAsia"/>
        </w:rPr>
        <w:t>本评估报告经资产评估专业人员签字、评估机构盖章后方可正式使用。</w:t>
      </w:r>
    </w:p>
    <w:p w:rsidR="00745B3C" w:rsidRPr="00245468" w:rsidRDefault="00245468" w:rsidP="00976EDE">
      <w:pPr>
        <w:pStyle w:val="2"/>
        <w:rPr>
          <w:rFonts w:ascii="宋体" w:eastAsia="宋体" w:hAnsi="宋体"/>
          <w:b w:val="0"/>
          <w:sz w:val="24"/>
          <w:szCs w:val="24"/>
        </w:rPr>
      </w:pPr>
      <w:bookmarkStart w:id="13" w:name="_Toc85109966"/>
      <w:r w:rsidRPr="00245468">
        <w:rPr>
          <w:rFonts w:ascii="宋体" w:eastAsia="宋体" w:hAnsi="宋体" w:hint="eastAsia"/>
          <w:sz w:val="24"/>
          <w:szCs w:val="24"/>
        </w:rPr>
        <w:lastRenderedPageBreak/>
        <w:t>十三、</w:t>
      </w:r>
      <w:r w:rsidR="00745B3C" w:rsidRPr="00245468">
        <w:rPr>
          <w:rFonts w:ascii="宋体" w:eastAsia="宋体" w:hAnsi="宋体" w:hint="eastAsia"/>
          <w:sz w:val="24"/>
          <w:szCs w:val="24"/>
        </w:rPr>
        <w:t>评估报告日</w:t>
      </w:r>
      <w:bookmarkEnd w:id="13"/>
    </w:p>
    <w:p w:rsidR="00745B3C" w:rsidRPr="00AD123C" w:rsidRDefault="000156EF" w:rsidP="00AD123C">
      <w:pPr>
        <w:spacing w:line="360" w:lineRule="auto"/>
        <w:rPr>
          <w:rFonts w:ascii="宋体" w:eastAsia="宋体" w:hAnsi="宋体"/>
        </w:rPr>
      </w:pPr>
      <w:r>
        <w:rPr>
          <w:rFonts w:ascii="宋体" w:eastAsia="宋体" w:hAnsi="宋体" w:hint="eastAsia"/>
        </w:rPr>
        <w:t xml:space="preserve">     </w:t>
      </w:r>
      <w:r w:rsidR="001340B5">
        <w:rPr>
          <w:rFonts w:ascii="宋体" w:eastAsia="宋体" w:hAnsi="宋体" w:hint="eastAsia"/>
        </w:rPr>
        <w:t>本评估报告提出日期为</w:t>
      </w:r>
      <w:r w:rsidR="00E564D1">
        <w:rPr>
          <w:rFonts w:ascii="宋体" w:eastAsia="宋体" w:hAnsi="宋体" w:hint="eastAsia"/>
        </w:rPr>
        <w:t>二○二一年十二月三日</w:t>
      </w:r>
      <w:r w:rsidR="00745B3C" w:rsidRPr="00AD123C">
        <w:rPr>
          <w:rFonts w:ascii="宋体" w:eastAsia="宋体" w:hAnsi="宋体" w:hint="eastAsia"/>
        </w:rPr>
        <w:t xml:space="preserve">。       </w:t>
      </w:r>
    </w:p>
    <w:p w:rsidR="00745B3C" w:rsidRPr="00245468" w:rsidRDefault="00245468" w:rsidP="00976EDE">
      <w:pPr>
        <w:pStyle w:val="2"/>
        <w:rPr>
          <w:rFonts w:ascii="宋体" w:eastAsia="宋体" w:hAnsi="宋体"/>
          <w:b w:val="0"/>
          <w:sz w:val="24"/>
          <w:szCs w:val="24"/>
        </w:rPr>
      </w:pPr>
      <w:bookmarkStart w:id="14" w:name="_Toc85109967"/>
      <w:r w:rsidRPr="00245468">
        <w:rPr>
          <w:rFonts w:ascii="宋体" w:eastAsia="宋体" w:hAnsi="宋体" w:hint="eastAsia"/>
          <w:sz w:val="24"/>
          <w:szCs w:val="24"/>
        </w:rPr>
        <w:t>十四、</w:t>
      </w:r>
      <w:r w:rsidR="00745B3C" w:rsidRPr="00245468">
        <w:rPr>
          <w:rFonts w:ascii="宋体" w:eastAsia="宋体" w:hAnsi="宋体" w:hint="eastAsia"/>
          <w:sz w:val="24"/>
          <w:szCs w:val="24"/>
        </w:rPr>
        <w:t>资产评估专业人员签名</w:t>
      </w:r>
      <w:bookmarkEnd w:id="14"/>
    </w:p>
    <w:p w:rsidR="00745B3C" w:rsidRPr="00245468" w:rsidRDefault="00745B3C" w:rsidP="003B3311">
      <w:pPr>
        <w:spacing w:line="360" w:lineRule="auto"/>
        <w:ind w:firstLineChars="100" w:firstLine="211"/>
        <w:rPr>
          <w:rFonts w:ascii="宋体" w:eastAsia="宋体" w:hAnsi="宋体"/>
          <w:b/>
        </w:rPr>
      </w:pPr>
      <w:r w:rsidRPr="00245468">
        <w:rPr>
          <w:rFonts w:ascii="宋体" w:eastAsia="宋体" w:hAnsi="宋体" w:hint="eastAsia"/>
          <w:b/>
        </w:rPr>
        <w:t xml:space="preserve">安徽新安资产评估有限公司               </w:t>
      </w:r>
      <w:r w:rsidR="009F4447">
        <w:rPr>
          <w:rFonts w:ascii="宋体" w:eastAsia="宋体" w:hAnsi="宋体" w:hint="eastAsia"/>
          <w:b/>
        </w:rPr>
        <w:t xml:space="preserve">     </w:t>
      </w:r>
      <w:r w:rsidRPr="00245468">
        <w:rPr>
          <w:rFonts w:ascii="宋体" w:eastAsia="宋体" w:hAnsi="宋体" w:hint="eastAsia"/>
          <w:b/>
        </w:rPr>
        <w:t xml:space="preserve"> </w:t>
      </w:r>
      <w:r w:rsidR="009F4447">
        <w:rPr>
          <w:rFonts w:ascii="宋体" w:eastAsia="宋体" w:hAnsi="宋体" w:hint="eastAsia"/>
          <w:b/>
        </w:rPr>
        <w:t>法定代表人</w:t>
      </w:r>
      <w:r w:rsidRPr="00245468">
        <w:rPr>
          <w:rFonts w:ascii="宋体" w:eastAsia="宋体" w:hAnsi="宋体" w:hint="eastAsia"/>
          <w:b/>
        </w:rPr>
        <w:t>：</w:t>
      </w:r>
      <w:r w:rsidR="009F4447">
        <w:rPr>
          <w:rFonts w:ascii="宋体" w:eastAsia="宋体" w:hAnsi="宋体" w:hint="eastAsia"/>
          <w:b/>
        </w:rPr>
        <w:t>周庆忠</w:t>
      </w:r>
      <w:r w:rsidRPr="00245468">
        <w:rPr>
          <w:rFonts w:ascii="宋体" w:eastAsia="宋体" w:hAnsi="宋体" w:hint="eastAsia"/>
          <w:b/>
        </w:rPr>
        <w:t xml:space="preserve">  </w:t>
      </w:r>
    </w:p>
    <w:p w:rsidR="00745B3C" w:rsidRPr="00245468" w:rsidRDefault="00745B3C" w:rsidP="00AD123C">
      <w:pPr>
        <w:spacing w:line="360" w:lineRule="auto"/>
        <w:rPr>
          <w:rFonts w:ascii="宋体" w:eastAsia="宋体" w:hAnsi="宋体"/>
          <w:b/>
        </w:rPr>
      </w:pPr>
    </w:p>
    <w:p w:rsidR="00745B3C" w:rsidRPr="00245468" w:rsidRDefault="00745B3C" w:rsidP="00AD123C">
      <w:pPr>
        <w:spacing w:line="360" w:lineRule="auto"/>
        <w:rPr>
          <w:rFonts w:ascii="宋体" w:eastAsia="宋体" w:hAnsi="宋体"/>
          <w:b/>
        </w:rPr>
      </w:pPr>
      <w:r w:rsidRPr="00245468">
        <w:rPr>
          <w:rFonts w:ascii="宋体" w:eastAsia="宋体" w:hAnsi="宋体" w:hint="eastAsia"/>
          <w:b/>
        </w:rPr>
        <w:t xml:space="preserve">  </w:t>
      </w:r>
      <w:r w:rsidR="00DD6D5A">
        <w:rPr>
          <w:rFonts w:ascii="宋体" w:eastAsia="宋体" w:hAnsi="宋体"/>
          <w:b/>
        </w:rPr>
        <w:t xml:space="preserve">     </w:t>
      </w:r>
      <w:r w:rsidRPr="00245468">
        <w:rPr>
          <w:rFonts w:ascii="宋体" w:eastAsia="宋体" w:hAnsi="宋体" w:hint="eastAsia"/>
          <w:b/>
        </w:rPr>
        <w:t xml:space="preserve">中国•合肥                          </w:t>
      </w:r>
      <w:r w:rsidR="00782FEA">
        <w:rPr>
          <w:rFonts w:ascii="宋体" w:eastAsia="宋体" w:hAnsi="宋体" w:hint="eastAsia"/>
          <w:b/>
        </w:rPr>
        <w:t xml:space="preserve">  </w:t>
      </w:r>
      <w:r w:rsidR="00DD6D5A">
        <w:rPr>
          <w:rFonts w:ascii="宋体" w:eastAsia="宋体" w:hAnsi="宋体" w:hint="eastAsia"/>
          <w:b/>
        </w:rPr>
        <w:t xml:space="preserve">  </w:t>
      </w:r>
      <w:r w:rsidR="00DD6D5A">
        <w:rPr>
          <w:rFonts w:ascii="宋体" w:eastAsia="宋体" w:hAnsi="宋体"/>
          <w:b/>
        </w:rPr>
        <w:t xml:space="preserve"> </w:t>
      </w:r>
      <w:r w:rsidRPr="00245468">
        <w:rPr>
          <w:rFonts w:ascii="宋体" w:eastAsia="宋体" w:hAnsi="宋体" w:hint="eastAsia"/>
          <w:b/>
        </w:rPr>
        <w:t xml:space="preserve">资产评估师：  </w:t>
      </w:r>
    </w:p>
    <w:p w:rsidR="00745B3C" w:rsidRPr="00245468" w:rsidRDefault="00745B3C" w:rsidP="00AD123C">
      <w:pPr>
        <w:spacing w:line="360" w:lineRule="auto"/>
        <w:rPr>
          <w:rFonts w:ascii="宋体" w:eastAsia="宋体" w:hAnsi="宋体"/>
          <w:b/>
        </w:rPr>
      </w:pPr>
    </w:p>
    <w:p w:rsidR="00745B3C" w:rsidRPr="00245468" w:rsidRDefault="00E564D1" w:rsidP="008A1422">
      <w:pPr>
        <w:spacing w:line="360" w:lineRule="auto"/>
        <w:ind w:firstLineChars="100" w:firstLine="211"/>
        <w:rPr>
          <w:rFonts w:ascii="宋体" w:eastAsia="宋体" w:hAnsi="宋体"/>
          <w:b/>
        </w:rPr>
      </w:pPr>
      <w:r>
        <w:rPr>
          <w:rFonts w:ascii="宋体" w:eastAsia="宋体" w:hAnsi="宋体" w:hint="eastAsia"/>
          <w:b/>
        </w:rPr>
        <w:t>二○二一年十二月三日</w:t>
      </w:r>
      <w:r w:rsidR="001340B5">
        <w:rPr>
          <w:rFonts w:ascii="宋体" w:eastAsia="宋体" w:hAnsi="宋体" w:hint="eastAsia"/>
          <w:b/>
        </w:rPr>
        <w:t xml:space="preserve">               </w:t>
      </w:r>
      <w:r w:rsidR="00E30AA6">
        <w:rPr>
          <w:rFonts w:ascii="宋体" w:eastAsia="宋体" w:hAnsi="宋体" w:hint="eastAsia"/>
          <w:b/>
        </w:rPr>
        <w:t xml:space="preserve"> </w:t>
      </w:r>
      <w:r w:rsidR="00BD68C6">
        <w:rPr>
          <w:rFonts w:ascii="宋体" w:eastAsia="宋体" w:hAnsi="宋体" w:hint="eastAsia"/>
          <w:b/>
        </w:rPr>
        <w:t xml:space="preserve">  </w:t>
      </w:r>
      <w:r w:rsidR="00E30AA6">
        <w:rPr>
          <w:rFonts w:ascii="宋体" w:eastAsia="宋体" w:hAnsi="宋体" w:hint="eastAsia"/>
          <w:b/>
        </w:rPr>
        <w:t xml:space="preserve">   </w:t>
      </w:r>
      <w:r w:rsidR="001340B5">
        <w:rPr>
          <w:rFonts w:ascii="宋体" w:eastAsia="宋体" w:hAnsi="宋体" w:hint="eastAsia"/>
          <w:b/>
        </w:rPr>
        <w:t xml:space="preserve"> </w:t>
      </w:r>
      <w:r w:rsidR="007C1154">
        <w:rPr>
          <w:rFonts w:ascii="宋体" w:eastAsia="宋体" w:hAnsi="宋体"/>
          <w:b/>
        </w:rPr>
        <w:t xml:space="preserve"> </w:t>
      </w:r>
      <w:r w:rsidR="001340B5">
        <w:rPr>
          <w:rFonts w:ascii="宋体" w:eastAsia="宋体" w:hAnsi="宋体" w:hint="eastAsia"/>
          <w:b/>
        </w:rPr>
        <w:t xml:space="preserve"> </w:t>
      </w:r>
      <w:r w:rsidR="007C1154">
        <w:rPr>
          <w:rFonts w:ascii="宋体" w:eastAsia="宋体" w:hAnsi="宋体"/>
          <w:b/>
        </w:rPr>
        <w:t xml:space="preserve"> </w:t>
      </w:r>
      <w:r w:rsidR="00745B3C" w:rsidRPr="00245468">
        <w:rPr>
          <w:rFonts w:ascii="宋体" w:eastAsia="宋体" w:hAnsi="宋体" w:hint="eastAsia"/>
          <w:b/>
        </w:rPr>
        <w:t xml:space="preserve">资产评估师：        </w:t>
      </w: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r w:rsidRPr="00AD123C">
        <w:rPr>
          <w:rFonts w:ascii="宋体" w:eastAsia="宋体" w:hAnsi="宋体"/>
        </w:rPr>
        <w:t xml:space="preserve"> </w:t>
      </w:r>
    </w:p>
    <w:p w:rsidR="00745B3C" w:rsidRPr="007C1154"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FB45B6"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Default="00745B3C" w:rsidP="00AD123C">
      <w:pPr>
        <w:spacing w:line="360" w:lineRule="auto"/>
        <w:rPr>
          <w:rFonts w:ascii="宋体" w:eastAsia="宋体" w:hAnsi="宋体"/>
        </w:rPr>
      </w:pPr>
    </w:p>
    <w:p w:rsidR="000D15EE" w:rsidRDefault="000D15EE" w:rsidP="00AD123C">
      <w:pPr>
        <w:spacing w:line="360" w:lineRule="auto"/>
        <w:rPr>
          <w:rFonts w:ascii="宋体" w:eastAsia="宋体" w:hAnsi="宋体"/>
        </w:rPr>
      </w:pPr>
    </w:p>
    <w:p w:rsidR="000D15EE" w:rsidRDefault="000D15EE" w:rsidP="00AD123C">
      <w:pPr>
        <w:spacing w:line="360" w:lineRule="auto"/>
        <w:rPr>
          <w:rFonts w:ascii="宋体" w:eastAsia="宋体" w:hAnsi="宋体"/>
        </w:rPr>
      </w:pPr>
    </w:p>
    <w:p w:rsidR="000D15EE" w:rsidRDefault="000D15EE" w:rsidP="00AD123C">
      <w:pPr>
        <w:spacing w:line="360" w:lineRule="auto"/>
        <w:rPr>
          <w:rFonts w:ascii="宋体" w:eastAsia="宋体" w:hAnsi="宋体"/>
        </w:rPr>
      </w:pPr>
    </w:p>
    <w:p w:rsidR="00135950" w:rsidRDefault="00135950" w:rsidP="00AD123C">
      <w:pPr>
        <w:spacing w:line="360" w:lineRule="auto"/>
        <w:rPr>
          <w:rFonts w:ascii="宋体" w:eastAsia="宋体" w:hAnsi="宋体"/>
        </w:rPr>
      </w:pPr>
    </w:p>
    <w:p w:rsidR="00135950" w:rsidRDefault="00135950" w:rsidP="00AD123C">
      <w:pPr>
        <w:spacing w:line="360" w:lineRule="auto"/>
        <w:rPr>
          <w:rFonts w:ascii="宋体" w:eastAsia="宋体" w:hAnsi="宋体"/>
        </w:rPr>
      </w:pPr>
    </w:p>
    <w:p w:rsidR="00E022C0" w:rsidRDefault="00E022C0" w:rsidP="00AD123C">
      <w:pPr>
        <w:spacing w:line="360" w:lineRule="auto"/>
        <w:rPr>
          <w:rFonts w:ascii="宋体" w:eastAsia="宋体" w:hAnsi="宋体"/>
        </w:rPr>
      </w:pPr>
    </w:p>
    <w:p w:rsidR="00E564D1" w:rsidRDefault="00E564D1" w:rsidP="00AD123C">
      <w:pPr>
        <w:spacing w:line="360" w:lineRule="auto"/>
        <w:rPr>
          <w:rFonts w:ascii="宋体" w:eastAsia="宋体" w:hAnsi="宋体"/>
        </w:rPr>
      </w:pPr>
    </w:p>
    <w:p w:rsidR="00E564D1" w:rsidRPr="000839E2" w:rsidRDefault="00E564D1" w:rsidP="00AD123C">
      <w:pPr>
        <w:spacing w:line="360" w:lineRule="auto"/>
        <w:rPr>
          <w:rFonts w:ascii="宋体" w:eastAsia="宋体" w:hAnsi="宋体"/>
        </w:rPr>
      </w:pPr>
    </w:p>
    <w:p w:rsidR="00E022C0" w:rsidRPr="00E022C0" w:rsidRDefault="00245468" w:rsidP="00E022C0">
      <w:pPr>
        <w:pStyle w:val="2"/>
        <w:rPr>
          <w:rFonts w:ascii="宋体" w:eastAsia="宋体" w:hAnsi="宋体"/>
          <w:sz w:val="24"/>
          <w:szCs w:val="24"/>
        </w:rPr>
      </w:pPr>
      <w:bookmarkStart w:id="15" w:name="_Toc85109968"/>
      <w:r w:rsidRPr="00245468">
        <w:rPr>
          <w:rFonts w:ascii="宋体" w:eastAsia="宋体" w:hAnsi="宋体" w:hint="eastAsia"/>
          <w:sz w:val="24"/>
          <w:szCs w:val="24"/>
        </w:rPr>
        <w:lastRenderedPageBreak/>
        <w:t>十五、</w:t>
      </w:r>
      <w:r w:rsidR="00745B3C" w:rsidRPr="00245468">
        <w:rPr>
          <w:rFonts w:ascii="宋体" w:eastAsia="宋体" w:hAnsi="宋体" w:hint="eastAsia"/>
          <w:sz w:val="24"/>
          <w:szCs w:val="24"/>
        </w:rPr>
        <w:t>评估报告附件</w:t>
      </w:r>
      <w:bookmarkEnd w:id="15"/>
    </w:p>
    <w:p w:rsidR="00ED0338" w:rsidRDefault="00ED0338" w:rsidP="00AD123C">
      <w:pPr>
        <w:spacing w:line="360" w:lineRule="auto"/>
        <w:rPr>
          <w:rFonts w:ascii="宋体" w:eastAsia="宋体" w:hAnsi="宋体"/>
        </w:rPr>
      </w:pPr>
      <w:r>
        <w:rPr>
          <w:rFonts w:ascii="宋体" w:eastAsia="宋体" w:hAnsi="宋体" w:hint="eastAsia"/>
        </w:rPr>
        <w:t>1.委托资产评估明细表</w:t>
      </w:r>
    </w:p>
    <w:p w:rsidR="00745B3C" w:rsidRPr="00195304" w:rsidRDefault="00ED0338" w:rsidP="00AD123C">
      <w:pPr>
        <w:spacing w:line="360" w:lineRule="auto"/>
        <w:rPr>
          <w:rFonts w:ascii="宋体" w:eastAsia="宋体" w:hAnsi="宋体"/>
        </w:rPr>
      </w:pPr>
      <w:r>
        <w:rPr>
          <w:rFonts w:ascii="宋体" w:eastAsia="宋体" w:hAnsi="宋体" w:hint="eastAsia"/>
        </w:rPr>
        <w:t>2</w:t>
      </w:r>
      <w:r w:rsidR="00745B3C" w:rsidRPr="00AD123C">
        <w:rPr>
          <w:rFonts w:ascii="宋体" w:eastAsia="宋体" w:hAnsi="宋体" w:hint="eastAsia"/>
        </w:rPr>
        <w:t>.</w:t>
      </w:r>
      <w:r w:rsidR="002E1622">
        <w:rPr>
          <w:rFonts w:ascii="宋体" w:eastAsia="宋体" w:hAnsi="宋体"/>
        </w:rPr>
        <w:t>玉龙纳西族自治县人民法院</w:t>
      </w:r>
      <w:r w:rsidR="003D6968" w:rsidRPr="00195304">
        <w:rPr>
          <w:rFonts w:ascii="宋体" w:eastAsia="宋体" w:hAnsi="宋体"/>
        </w:rPr>
        <w:t>价格评估委托书</w:t>
      </w:r>
    </w:p>
    <w:p w:rsidR="004613F4" w:rsidRPr="00195304" w:rsidRDefault="004613F4" w:rsidP="00AD123C">
      <w:pPr>
        <w:spacing w:line="360" w:lineRule="auto"/>
        <w:rPr>
          <w:spacing w:val="-1"/>
        </w:rPr>
      </w:pPr>
      <w:r w:rsidRPr="00195304">
        <w:rPr>
          <w:rFonts w:hint="eastAsia"/>
          <w:spacing w:val="-1"/>
        </w:rPr>
        <w:t>3.</w:t>
      </w:r>
      <w:r w:rsidR="00195304" w:rsidRPr="00195304">
        <w:rPr>
          <w:spacing w:val="-1"/>
        </w:rPr>
        <w:t>评估对象涉及的主要权属证明资料</w:t>
      </w:r>
    </w:p>
    <w:p w:rsidR="00745B3C" w:rsidRPr="00AD123C" w:rsidRDefault="004613F4" w:rsidP="00AD123C">
      <w:pPr>
        <w:spacing w:line="360" w:lineRule="auto"/>
        <w:rPr>
          <w:rFonts w:ascii="宋体" w:eastAsia="宋体" w:hAnsi="宋体"/>
        </w:rPr>
      </w:pPr>
      <w:r>
        <w:rPr>
          <w:rFonts w:ascii="宋体" w:eastAsia="宋体" w:hAnsi="宋体"/>
        </w:rPr>
        <w:t>4</w:t>
      </w:r>
      <w:r w:rsidR="00745B3C" w:rsidRPr="00AD123C">
        <w:rPr>
          <w:rFonts w:ascii="宋体" w:eastAsia="宋体" w:hAnsi="宋体" w:hint="eastAsia"/>
        </w:rPr>
        <w:t>.评估机构营业执照复印件</w:t>
      </w:r>
    </w:p>
    <w:p w:rsidR="00745B3C" w:rsidRPr="00AD123C" w:rsidRDefault="004613F4" w:rsidP="00AD123C">
      <w:pPr>
        <w:spacing w:line="360" w:lineRule="auto"/>
        <w:rPr>
          <w:rFonts w:ascii="宋体" w:eastAsia="宋体" w:hAnsi="宋体"/>
        </w:rPr>
      </w:pPr>
      <w:r>
        <w:rPr>
          <w:rFonts w:ascii="宋体" w:eastAsia="宋体" w:hAnsi="宋体"/>
        </w:rPr>
        <w:t>5</w:t>
      </w:r>
      <w:r w:rsidR="00745B3C" w:rsidRPr="00AD123C">
        <w:rPr>
          <w:rFonts w:ascii="宋体" w:eastAsia="宋体" w:hAnsi="宋体" w:hint="eastAsia"/>
        </w:rPr>
        <w:t>.</w:t>
      </w:r>
      <w:r w:rsidR="002717B9" w:rsidRPr="001C165D">
        <w:rPr>
          <w:rFonts w:ascii="宋体" w:eastAsia="宋体" w:hAnsi="宋体" w:hint="eastAsia"/>
        </w:rPr>
        <w:t>登记备案公告复印件</w:t>
      </w:r>
    </w:p>
    <w:p w:rsidR="00745B3C" w:rsidRPr="00AD123C" w:rsidRDefault="004613F4" w:rsidP="00AD123C">
      <w:pPr>
        <w:spacing w:line="360" w:lineRule="auto"/>
        <w:rPr>
          <w:rFonts w:ascii="宋体" w:eastAsia="宋体" w:hAnsi="宋体"/>
        </w:rPr>
      </w:pPr>
      <w:r>
        <w:rPr>
          <w:rFonts w:ascii="宋体" w:eastAsia="宋体" w:hAnsi="宋体"/>
        </w:rPr>
        <w:t>6</w:t>
      </w:r>
      <w:r w:rsidR="00745B3C" w:rsidRPr="00AD123C">
        <w:rPr>
          <w:rFonts w:ascii="宋体" w:eastAsia="宋体" w:hAnsi="宋体" w:hint="eastAsia"/>
        </w:rPr>
        <w:t>.签字资产评估师资格证书复印件</w:t>
      </w:r>
    </w:p>
    <w:p w:rsidR="00745B3C" w:rsidRPr="00AD123C" w:rsidRDefault="004613F4" w:rsidP="00AD123C">
      <w:pPr>
        <w:spacing w:line="360" w:lineRule="auto"/>
        <w:rPr>
          <w:rFonts w:ascii="宋体" w:eastAsia="宋体" w:hAnsi="宋体"/>
        </w:rPr>
      </w:pPr>
      <w:r>
        <w:rPr>
          <w:rFonts w:ascii="宋体" w:eastAsia="宋体" w:hAnsi="宋体"/>
        </w:rPr>
        <w:t>7</w:t>
      </w:r>
      <w:r w:rsidR="00745B3C" w:rsidRPr="00AD123C">
        <w:rPr>
          <w:rFonts w:ascii="宋体" w:eastAsia="宋体" w:hAnsi="宋体" w:hint="eastAsia"/>
        </w:rPr>
        <w:t>.照片资料</w:t>
      </w: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Default="00745B3C" w:rsidP="00AD123C">
      <w:pPr>
        <w:spacing w:line="360" w:lineRule="auto"/>
        <w:rPr>
          <w:rFonts w:ascii="宋体" w:eastAsia="宋体" w:hAnsi="宋体"/>
        </w:rPr>
      </w:pPr>
    </w:p>
    <w:p w:rsidR="00245468" w:rsidRDefault="00245468" w:rsidP="00AD123C">
      <w:pPr>
        <w:spacing w:line="360" w:lineRule="auto"/>
        <w:rPr>
          <w:rFonts w:ascii="宋体" w:eastAsia="宋体" w:hAnsi="宋体"/>
        </w:rPr>
      </w:pPr>
    </w:p>
    <w:p w:rsidR="00245468" w:rsidRDefault="00245468" w:rsidP="00AD123C">
      <w:pPr>
        <w:spacing w:line="360" w:lineRule="auto"/>
        <w:rPr>
          <w:rFonts w:ascii="宋体" w:eastAsia="宋体" w:hAnsi="宋体"/>
        </w:rPr>
      </w:pPr>
    </w:p>
    <w:p w:rsidR="00245468" w:rsidRDefault="00245468" w:rsidP="00AD123C">
      <w:pPr>
        <w:spacing w:line="360" w:lineRule="auto"/>
        <w:rPr>
          <w:rFonts w:ascii="宋体" w:eastAsia="宋体" w:hAnsi="宋体"/>
        </w:rPr>
      </w:pPr>
    </w:p>
    <w:p w:rsidR="00245468" w:rsidRDefault="00245468" w:rsidP="00AD123C">
      <w:pPr>
        <w:spacing w:line="360" w:lineRule="auto"/>
        <w:rPr>
          <w:rFonts w:ascii="宋体" w:eastAsia="宋体" w:hAnsi="宋体"/>
        </w:rPr>
      </w:pPr>
    </w:p>
    <w:p w:rsidR="00245468" w:rsidRPr="00AD123C" w:rsidRDefault="00245468"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0839E2" w:rsidRDefault="00745B3C" w:rsidP="00976EDE">
      <w:pPr>
        <w:pStyle w:val="1"/>
        <w:jc w:val="center"/>
        <w:rPr>
          <w:rFonts w:ascii="宋体" w:hAnsi="宋体"/>
          <w:b w:val="0"/>
          <w:sz w:val="48"/>
        </w:rPr>
      </w:pPr>
      <w:bookmarkStart w:id="16" w:name="_Toc85109969"/>
      <w:r w:rsidRPr="000839E2">
        <w:rPr>
          <w:rFonts w:ascii="宋体" w:hAnsi="宋体" w:hint="eastAsia"/>
          <w:sz w:val="48"/>
        </w:rPr>
        <w:t>资产评估说明</w:t>
      </w:r>
      <w:bookmarkEnd w:id="16"/>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r w:rsidRPr="00AD123C">
        <w:rPr>
          <w:rFonts w:ascii="宋体" w:eastAsia="宋体" w:hAnsi="宋体"/>
        </w:rPr>
        <w:t xml:space="preserve">            </w:t>
      </w: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AD123C" w:rsidRDefault="00745B3C" w:rsidP="00AD123C">
      <w:pPr>
        <w:spacing w:line="360" w:lineRule="auto"/>
        <w:rPr>
          <w:rFonts w:ascii="宋体" w:eastAsia="宋体" w:hAnsi="宋体"/>
        </w:rPr>
      </w:pPr>
    </w:p>
    <w:p w:rsidR="00745B3C" w:rsidRPr="005D79A2" w:rsidRDefault="00745B3C" w:rsidP="005D79A2">
      <w:pPr>
        <w:pStyle w:val="1"/>
        <w:jc w:val="center"/>
        <w:rPr>
          <w:rFonts w:ascii="宋体" w:hAnsi="宋体"/>
          <w:b w:val="0"/>
          <w:szCs w:val="24"/>
        </w:rPr>
      </w:pPr>
      <w:bookmarkStart w:id="17" w:name="_Toc85109970"/>
      <w:r w:rsidRPr="00245468">
        <w:rPr>
          <w:rFonts w:ascii="宋体" w:hAnsi="宋体" w:hint="eastAsia"/>
          <w:szCs w:val="24"/>
        </w:rPr>
        <w:lastRenderedPageBreak/>
        <w:t>关于评估说明使用范围的声明</w:t>
      </w:r>
      <w:bookmarkEnd w:id="17"/>
    </w:p>
    <w:p w:rsidR="00745B3C" w:rsidRPr="00AD123C" w:rsidRDefault="00745B3C" w:rsidP="00245468">
      <w:pPr>
        <w:spacing w:line="360" w:lineRule="auto"/>
        <w:ind w:firstLineChars="150" w:firstLine="315"/>
        <w:rPr>
          <w:rFonts w:ascii="宋体" w:eastAsia="宋体" w:hAnsi="宋体"/>
        </w:rPr>
      </w:pPr>
      <w:r w:rsidRPr="00AD123C">
        <w:rPr>
          <w:rFonts w:ascii="宋体" w:eastAsia="宋体" w:hAnsi="宋体" w:hint="eastAsia"/>
        </w:rPr>
        <w:t>本评估说明仅供委托人、评估委托合同中约定的其他评估报告使用人和国家法律、行政法规规定的评估报告使用人使用；除此之外，任何机构和个人不能由于得到本评估报告而成为本评估报告的使用人。除法律法规规定外，材料的全部或者部分内容不得提供给其他任何单位和个人，不得见诸公开媒体。</w:t>
      </w:r>
    </w:p>
    <w:p w:rsidR="00745B3C" w:rsidRPr="00AD123C" w:rsidRDefault="00745B3C" w:rsidP="00AD123C">
      <w:pPr>
        <w:spacing w:line="360" w:lineRule="auto"/>
        <w:rPr>
          <w:rFonts w:ascii="宋体" w:eastAsia="宋体" w:hAnsi="宋体"/>
        </w:rPr>
      </w:pPr>
    </w:p>
    <w:p w:rsidR="00245468" w:rsidRPr="00AD123C" w:rsidRDefault="00245468" w:rsidP="00AD123C">
      <w:pPr>
        <w:spacing w:line="360" w:lineRule="auto"/>
        <w:rPr>
          <w:rFonts w:ascii="宋体" w:eastAsia="宋体" w:hAnsi="宋体"/>
        </w:rPr>
      </w:pPr>
    </w:p>
    <w:p w:rsidR="00745B3C" w:rsidRPr="00245468" w:rsidRDefault="00745B3C" w:rsidP="00AD123C">
      <w:pPr>
        <w:spacing w:line="360" w:lineRule="auto"/>
        <w:rPr>
          <w:rFonts w:ascii="宋体" w:eastAsia="宋体" w:hAnsi="宋体"/>
          <w:b/>
          <w:sz w:val="24"/>
          <w:szCs w:val="24"/>
        </w:rPr>
      </w:pPr>
      <w:r w:rsidRPr="00245468">
        <w:rPr>
          <w:rFonts w:ascii="宋体" w:eastAsia="宋体" w:hAnsi="宋体" w:hint="eastAsia"/>
          <w:b/>
          <w:szCs w:val="21"/>
        </w:rPr>
        <w:t>安徽新安资产评估有限公司郑重提示：资产评估说明含有被评估单位的商业秘密，请阅览者慎重使用</w:t>
      </w:r>
      <w:r w:rsidRPr="00245468">
        <w:rPr>
          <w:rFonts w:ascii="宋体" w:eastAsia="宋体" w:hAnsi="宋体" w:hint="eastAsia"/>
          <w:b/>
          <w:sz w:val="24"/>
          <w:szCs w:val="24"/>
        </w:rPr>
        <w:t>。</w:t>
      </w:r>
    </w:p>
    <w:p w:rsidR="00745B3C" w:rsidRDefault="00745B3C" w:rsidP="00AD123C">
      <w:pPr>
        <w:spacing w:line="360" w:lineRule="auto"/>
        <w:rPr>
          <w:rFonts w:ascii="宋体" w:eastAsia="宋体"/>
        </w:rPr>
      </w:pPr>
      <w:r w:rsidRPr="00AD123C">
        <w:rPr>
          <w:rFonts w:ascii="宋体" w:eastAsia="宋体"/>
        </w:rPr>
        <w:t> </w:t>
      </w:r>
    </w:p>
    <w:p w:rsidR="00245468" w:rsidRDefault="00245468" w:rsidP="00AD123C">
      <w:pPr>
        <w:spacing w:line="360" w:lineRule="auto"/>
        <w:rPr>
          <w:rFonts w:ascii="宋体" w:eastAsia="宋体"/>
        </w:rPr>
      </w:pPr>
    </w:p>
    <w:p w:rsidR="00245468" w:rsidRDefault="00245468" w:rsidP="00AD123C">
      <w:pPr>
        <w:spacing w:line="360" w:lineRule="auto"/>
        <w:rPr>
          <w:rFonts w:ascii="宋体" w:eastAsia="宋体"/>
        </w:rPr>
      </w:pPr>
    </w:p>
    <w:p w:rsidR="00245468" w:rsidRDefault="00245468" w:rsidP="00AD123C">
      <w:pPr>
        <w:spacing w:line="360" w:lineRule="auto"/>
        <w:rPr>
          <w:rFonts w:ascii="宋体" w:eastAsia="宋体"/>
        </w:rPr>
      </w:pPr>
    </w:p>
    <w:p w:rsidR="00245468" w:rsidRDefault="00245468" w:rsidP="00AD123C">
      <w:pPr>
        <w:spacing w:line="360" w:lineRule="auto"/>
        <w:rPr>
          <w:rFonts w:ascii="宋体" w:eastAsia="宋体"/>
        </w:rPr>
      </w:pPr>
    </w:p>
    <w:p w:rsidR="00245468" w:rsidRDefault="00245468" w:rsidP="00AD123C">
      <w:pPr>
        <w:spacing w:line="360" w:lineRule="auto"/>
        <w:rPr>
          <w:rFonts w:ascii="宋体" w:eastAsia="宋体"/>
        </w:rPr>
      </w:pPr>
    </w:p>
    <w:p w:rsidR="00245468" w:rsidRDefault="00245468" w:rsidP="00AD123C">
      <w:pPr>
        <w:spacing w:line="360" w:lineRule="auto"/>
        <w:rPr>
          <w:rFonts w:ascii="宋体" w:eastAsia="宋体"/>
        </w:rPr>
      </w:pPr>
    </w:p>
    <w:p w:rsidR="00245468" w:rsidRDefault="00245468" w:rsidP="00AD123C">
      <w:pPr>
        <w:spacing w:line="360" w:lineRule="auto"/>
        <w:rPr>
          <w:rFonts w:ascii="宋体" w:eastAsia="宋体"/>
        </w:rPr>
      </w:pPr>
    </w:p>
    <w:p w:rsidR="00245468" w:rsidRDefault="00245468" w:rsidP="00AD123C">
      <w:pPr>
        <w:spacing w:line="360" w:lineRule="auto"/>
        <w:rPr>
          <w:rFonts w:ascii="宋体" w:eastAsia="宋体"/>
        </w:rPr>
      </w:pPr>
    </w:p>
    <w:p w:rsidR="00245468" w:rsidRDefault="00245468" w:rsidP="00AD123C">
      <w:pPr>
        <w:spacing w:line="360" w:lineRule="auto"/>
        <w:rPr>
          <w:rFonts w:ascii="宋体" w:eastAsia="宋体"/>
        </w:rPr>
      </w:pPr>
    </w:p>
    <w:p w:rsidR="00115B55" w:rsidRDefault="00115B55" w:rsidP="00AD123C">
      <w:pPr>
        <w:spacing w:line="360" w:lineRule="auto"/>
        <w:rPr>
          <w:rFonts w:ascii="宋体" w:eastAsia="宋体"/>
        </w:rPr>
      </w:pPr>
    </w:p>
    <w:p w:rsidR="00115B55" w:rsidRDefault="00115B55" w:rsidP="00AD123C">
      <w:pPr>
        <w:spacing w:line="360" w:lineRule="auto"/>
        <w:rPr>
          <w:rFonts w:ascii="宋体" w:eastAsia="宋体"/>
        </w:rPr>
      </w:pPr>
    </w:p>
    <w:p w:rsidR="00115B55" w:rsidRDefault="00115B55" w:rsidP="00AD123C">
      <w:pPr>
        <w:spacing w:line="360" w:lineRule="auto"/>
        <w:rPr>
          <w:rFonts w:ascii="宋体" w:eastAsia="宋体"/>
        </w:rPr>
      </w:pPr>
    </w:p>
    <w:p w:rsidR="00115B55" w:rsidRDefault="00115B55" w:rsidP="00AD123C">
      <w:pPr>
        <w:spacing w:line="360" w:lineRule="auto"/>
        <w:rPr>
          <w:rFonts w:ascii="宋体" w:eastAsia="宋体"/>
        </w:rPr>
      </w:pPr>
    </w:p>
    <w:p w:rsidR="003B3311" w:rsidRDefault="003B3311" w:rsidP="00AD123C">
      <w:pPr>
        <w:spacing w:line="360" w:lineRule="auto"/>
        <w:rPr>
          <w:rFonts w:ascii="宋体" w:eastAsia="宋体"/>
        </w:rPr>
      </w:pPr>
    </w:p>
    <w:p w:rsidR="00FF139E" w:rsidRDefault="00FF139E" w:rsidP="00AD123C">
      <w:pPr>
        <w:spacing w:line="360" w:lineRule="auto"/>
        <w:rPr>
          <w:rFonts w:ascii="宋体" w:eastAsia="宋体"/>
        </w:rPr>
      </w:pPr>
    </w:p>
    <w:p w:rsidR="00FF139E" w:rsidRDefault="00FF139E" w:rsidP="00AD123C">
      <w:pPr>
        <w:spacing w:line="360" w:lineRule="auto"/>
        <w:rPr>
          <w:rFonts w:ascii="宋体" w:eastAsia="宋体"/>
        </w:rPr>
      </w:pPr>
    </w:p>
    <w:p w:rsidR="00745B3C" w:rsidRPr="00245468" w:rsidRDefault="00745B3C" w:rsidP="00976EDE">
      <w:pPr>
        <w:pStyle w:val="2"/>
        <w:rPr>
          <w:rFonts w:ascii="宋体" w:eastAsia="宋体" w:hAnsi="宋体"/>
          <w:b w:val="0"/>
          <w:sz w:val="24"/>
          <w:szCs w:val="24"/>
        </w:rPr>
      </w:pPr>
      <w:r w:rsidRPr="00AD123C">
        <w:rPr>
          <w:rFonts w:ascii="宋体" w:eastAsia="宋体" w:hAnsi="宋体" w:hint="eastAsia"/>
        </w:rPr>
        <w:lastRenderedPageBreak/>
        <w:tab/>
      </w:r>
      <w:bookmarkStart w:id="18" w:name="_Toc85109971"/>
      <w:r w:rsidR="00245468" w:rsidRPr="00245468">
        <w:rPr>
          <w:rFonts w:ascii="宋体" w:eastAsia="宋体" w:hAnsi="宋体" w:hint="eastAsia"/>
          <w:sz w:val="24"/>
          <w:szCs w:val="24"/>
        </w:rPr>
        <w:t>一、</w:t>
      </w:r>
      <w:r w:rsidRPr="00245468">
        <w:rPr>
          <w:rFonts w:ascii="宋体" w:eastAsia="宋体" w:hAnsi="宋体" w:hint="eastAsia"/>
          <w:sz w:val="24"/>
          <w:szCs w:val="24"/>
        </w:rPr>
        <w:t>委托方及产权持有方简介</w:t>
      </w:r>
      <w:bookmarkEnd w:id="18"/>
    </w:p>
    <w:p w:rsidR="00745B3C" w:rsidRDefault="000156EF" w:rsidP="00115B55">
      <w:pPr>
        <w:spacing w:line="360" w:lineRule="auto"/>
        <w:rPr>
          <w:rFonts w:ascii="宋体" w:eastAsia="宋体" w:hAnsi="宋体"/>
        </w:rPr>
      </w:pPr>
      <w:r>
        <w:rPr>
          <w:rFonts w:ascii="宋体" w:eastAsia="宋体" w:hAnsi="宋体" w:hint="eastAsia"/>
        </w:rPr>
        <w:t xml:space="preserve">        </w:t>
      </w:r>
      <w:r w:rsidR="00245468">
        <w:rPr>
          <w:rFonts w:ascii="宋体" w:eastAsia="宋体" w:hAnsi="宋体" w:hint="eastAsia"/>
        </w:rPr>
        <w:t>1.</w:t>
      </w:r>
      <w:r w:rsidR="003B3311">
        <w:rPr>
          <w:rFonts w:ascii="宋体" w:eastAsia="宋体" w:hAnsi="宋体" w:hint="eastAsia"/>
        </w:rPr>
        <w:t>本次评估的</w:t>
      </w:r>
      <w:r w:rsidR="00745B3C" w:rsidRPr="00AD123C">
        <w:rPr>
          <w:rFonts w:ascii="宋体" w:eastAsia="宋体" w:hAnsi="宋体" w:hint="eastAsia"/>
        </w:rPr>
        <w:t>委托方</w:t>
      </w:r>
      <w:r w:rsidR="003B3311">
        <w:rPr>
          <w:rFonts w:ascii="宋体" w:eastAsia="宋体" w:hAnsi="宋体" w:hint="eastAsia"/>
        </w:rPr>
        <w:t>为</w:t>
      </w:r>
      <w:r w:rsidR="002E1622">
        <w:rPr>
          <w:rFonts w:ascii="宋体" w:eastAsia="宋体" w:hAnsi="宋体" w:hint="eastAsia"/>
        </w:rPr>
        <w:t>玉龙纳西族自治县人民法院</w:t>
      </w:r>
    </w:p>
    <w:p w:rsidR="00FA0799" w:rsidRPr="00181694" w:rsidRDefault="00FA0799" w:rsidP="00FA0799">
      <w:pPr>
        <w:spacing w:line="360" w:lineRule="auto"/>
        <w:ind w:firstLineChars="400" w:firstLine="840"/>
        <w:rPr>
          <w:rFonts w:ascii="宋体" w:eastAsia="宋体" w:hAnsi="宋体"/>
        </w:rPr>
      </w:pPr>
      <w:r>
        <w:rPr>
          <w:rFonts w:ascii="宋体" w:eastAsia="宋体" w:hAnsi="宋体"/>
        </w:rPr>
        <w:t>2.</w:t>
      </w:r>
      <w:r>
        <w:rPr>
          <w:rFonts w:ascii="宋体" w:eastAsia="宋体" w:hAnsi="宋体" w:hint="eastAsia"/>
        </w:rPr>
        <w:t>产权</w:t>
      </w:r>
      <w:r w:rsidR="00E0269B">
        <w:rPr>
          <w:rFonts w:ascii="宋体" w:eastAsia="宋体" w:hAnsi="宋体" w:hint="eastAsia"/>
        </w:rPr>
        <w:t>为</w:t>
      </w:r>
      <w:r w:rsidR="00E0269B">
        <w:rPr>
          <w:rFonts w:ascii="宋体" w:eastAsia="宋体" w:hAnsi="宋体"/>
        </w:rPr>
        <w:t>按份共有，</w:t>
      </w:r>
      <w:r w:rsidR="000976EE">
        <w:rPr>
          <w:rFonts w:ascii="宋体" w:eastAsia="宋体" w:hAnsi="宋体" w:hint="eastAsia"/>
        </w:rPr>
        <w:t>刘敏国</w:t>
      </w:r>
      <w:r w:rsidR="00E0269B">
        <w:rPr>
          <w:rFonts w:ascii="宋体" w:eastAsia="宋体" w:hAnsi="宋体" w:hint="eastAsia"/>
        </w:rPr>
        <w:t>30</w:t>
      </w:r>
      <w:r w:rsidR="00E0269B">
        <w:rPr>
          <w:rFonts w:ascii="宋体" w:eastAsia="宋体" w:hAnsi="宋体"/>
        </w:rPr>
        <w:t>%，谭志英</w:t>
      </w:r>
      <w:r w:rsidR="00E0269B">
        <w:rPr>
          <w:rFonts w:ascii="宋体" w:eastAsia="宋体" w:hAnsi="宋体" w:hint="eastAsia"/>
        </w:rPr>
        <w:t>7</w:t>
      </w:r>
      <w:r w:rsidR="00E0269B">
        <w:rPr>
          <w:rFonts w:ascii="宋体" w:eastAsia="宋体" w:hAnsi="宋体"/>
        </w:rPr>
        <w:t>0%。</w:t>
      </w:r>
    </w:p>
    <w:p w:rsidR="00745B3C" w:rsidRPr="00245468" w:rsidRDefault="00745B3C" w:rsidP="00976EDE">
      <w:pPr>
        <w:pStyle w:val="2"/>
        <w:rPr>
          <w:rFonts w:ascii="宋体" w:eastAsia="宋体" w:hAnsi="宋体"/>
          <w:b w:val="0"/>
          <w:sz w:val="24"/>
          <w:szCs w:val="24"/>
        </w:rPr>
      </w:pPr>
      <w:r w:rsidRPr="00AD123C">
        <w:rPr>
          <w:rFonts w:ascii="宋体" w:eastAsia="宋体" w:hAnsi="宋体" w:hint="eastAsia"/>
        </w:rPr>
        <w:tab/>
      </w:r>
      <w:bookmarkStart w:id="19" w:name="_Toc85109972"/>
      <w:r w:rsidR="00245468" w:rsidRPr="00245468">
        <w:rPr>
          <w:rFonts w:ascii="宋体" w:eastAsia="宋体" w:hAnsi="宋体" w:hint="eastAsia"/>
          <w:sz w:val="24"/>
          <w:szCs w:val="24"/>
        </w:rPr>
        <w:t>二、</w:t>
      </w:r>
      <w:r w:rsidRPr="00245468">
        <w:rPr>
          <w:rFonts w:ascii="宋体" w:eastAsia="宋体" w:hAnsi="宋体" w:hint="eastAsia"/>
          <w:sz w:val="24"/>
          <w:szCs w:val="24"/>
        </w:rPr>
        <w:t>关于经济行为的说明</w:t>
      </w:r>
      <w:bookmarkEnd w:id="19"/>
    </w:p>
    <w:p w:rsidR="00745B3C" w:rsidRPr="00AD123C" w:rsidRDefault="000156EF" w:rsidP="00A76BB1">
      <w:pPr>
        <w:spacing w:line="360" w:lineRule="auto"/>
        <w:ind w:firstLineChars="300" w:firstLine="630"/>
        <w:rPr>
          <w:rFonts w:ascii="宋体" w:eastAsia="宋体" w:hAnsi="宋体"/>
        </w:rPr>
      </w:pPr>
      <w:r>
        <w:rPr>
          <w:rFonts w:ascii="宋体" w:eastAsia="宋体" w:hAnsi="宋体" w:hint="eastAsia"/>
        </w:rPr>
        <w:t xml:space="preserve"> </w:t>
      </w:r>
      <w:r w:rsidR="00745B3C" w:rsidRPr="00AD123C">
        <w:rPr>
          <w:rFonts w:ascii="宋体" w:eastAsia="宋体" w:hAnsi="宋体" w:hint="eastAsia"/>
        </w:rPr>
        <w:t>确定</w:t>
      </w:r>
      <w:r w:rsidR="002E1622">
        <w:rPr>
          <w:rFonts w:ascii="宋体" w:eastAsia="宋体" w:hAnsi="宋体" w:hint="eastAsia"/>
        </w:rPr>
        <w:t>玉龙纳西族自治县人民法院</w:t>
      </w:r>
      <w:r w:rsidR="00E96793">
        <w:rPr>
          <w:rFonts w:ascii="宋体" w:eastAsia="宋体" w:hAnsi="宋体" w:hint="eastAsia"/>
        </w:rPr>
        <w:t>拟执行财产处置</w:t>
      </w:r>
      <w:r w:rsidR="00180486">
        <w:rPr>
          <w:rFonts w:ascii="宋体" w:eastAsia="宋体" w:hAnsi="宋体" w:hint="eastAsia"/>
        </w:rPr>
        <w:t>所</w:t>
      </w:r>
      <w:r w:rsidR="00E96793">
        <w:rPr>
          <w:rFonts w:ascii="宋体" w:eastAsia="宋体" w:hAnsi="宋体" w:hint="eastAsia"/>
        </w:rPr>
        <w:t>涉及</w:t>
      </w:r>
      <w:r w:rsidR="00180486">
        <w:rPr>
          <w:rFonts w:ascii="宋体" w:eastAsia="宋体" w:hAnsi="宋体" w:hint="eastAsia"/>
        </w:rPr>
        <w:t>的</w:t>
      </w:r>
      <w:r w:rsidR="0061681E">
        <w:rPr>
          <w:rFonts w:ascii="宋体" w:eastAsia="宋体" w:hAnsi="宋体" w:hint="eastAsia"/>
        </w:rPr>
        <w:t>丽江市永胜县永北镇凤凰花园二期庭院A-3号</w:t>
      </w:r>
      <w:r w:rsidR="00E96793">
        <w:rPr>
          <w:rFonts w:ascii="宋体" w:eastAsia="宋体" w:hAnsi="宋体" w:hint="eastAsia"/>
        </w:rPr>
        <w:t>房产</w:t>
      </w:r>
      <w:r w:rsidR="00B469E9" w:rsidRPr="00B469E9">
        <w:rPr>
          <w:rFonts w:ascii="宋体" w:eastAsia="宋体" w:hAnsi="宋体" w:hint="eastAsia"/>
        </w:rPr>
        <w:t>的</w:t>
      </w:r>
      <w:r w:rsidR="00AE5FCC">
        <w:rPr>
          <w:rFonts w:ascii="宋体" w:eastAsia="宋体" w:hAnsi="宋体" w:hint="eastAsia"/>
        </w:rPr>
        <w:t>市场</w:t>
      </w:r>
      <w:r w:rsidR="00B469E9" w:rsidRPr="00B469E9">
        <w:rPr>
          <w:rFonts w:ascii="宋体" w:eastAsia="宋体" w:hAnsi="宋体" w:hint="eastAsia"/>
        </w:rPr>
        <w:t>价值</w:t>
      </w:r>
      <w:r w:rsidR="00745B3C" w:rsidRPr="00AD123C">
        <w:rPr>
          <w:rFonts w:ascii="宋体" w:eastAsia="宋体" w:hAnsi="宋体" w:hint="eastAsia"/>
        </w:rPr>
        <w:t>，为委托方</w:t>
      </w:r>
      <w:r w:rsidR="00E30AA6">
        <w:rPr>
          <w:rFonts w:ascii="宋体" w:eastAsia="宋体" w:hAnsi="宋体" w:hint="eastAsia"/>
        </w:rPr>
        <w:t>了解资产价值</w:t>
      </w:r>
      <w:r w:rsidR="00745B3C" w:rsidRPr="00AD123C">
        <w:rPr>
          <w:rFonts w:ascii="宋体" w:eastAsia="宋体" w:hAnsi="宋体" w:hint="eastAsia"/>
        </w:rPr>
        <w:t>提供</w:t>
      </w:r>
      <w:r w:rsidR="006736E0">
        <w:rPr>
          <w:rFonts w:ascii="宋体" w:eastAsia="宋体" w:hAnsi="宋体" w:hint="eastAsia"/>
        </w:rPr>
        <w:t>参考</w:t>
      </w:r>
      <w:r w:rsidR="00745B3C" w:rsidRPr="00AD123C">
        <w:rPr>
          <w:rFonts w:ascii="宋体" w:eastAsia="宋体" w:hAnsi="宋体" w:hint="eastAsia"/>
        </w:rPr>
        <w:t>依据</w:t>
      </w:r>
      <w:r w:rsidR="00BC4045">
        <w:rPr>
          <w:rFonts w:ascii="宋体" w:eastAsia="宋体" w:hAnsi="宋体" w:hint="eastAsia"/>
        </w:rPr>
        <w:t>。</w:t>
      </w:r>
    </w:p>
    <w:p w:rsidR="00745B3C" w:rsidRPr="00245468" w:rsidRDefault="00745B3C" w:rsidP="00976EDE">
      <w:pPr>
        <w:pStyle w:val="2"/>
        <w:rPr>
          <w:rFonts w:ascii="宋体" w:eastAsia="宋体" w:hAnsi="宋体"/>
          <w:b w:val="0"/>
          <w:sz w:val="24"/>
          <w:szCs w:val="24"/>
        </w:rPr>
      </w:pPr>
      <w:r w:rsidRPr="00AD123C">
        <w:rPr>
          <w:rFonts w:ascii="宋体" w:eastAsia="宋体" w:hAnsi="宋体" w:hint="eastAsia"/>
        </w:rPr>
        <w:tab/>
      </w:r>
      <w:bookmarkStart w:id="20" w:name="_Toc85109973"/>
      <w:r w:rsidR="00245468" w:rsidRPr="00245468">
        <w:rPr>
          <w:rFonts w:ascii="宋体" w:eastAsia="宋体" w:hAnsi="宋体" w:hint="eastAsia"/>
          <w:sz w:val="24"/>
          <w:szCs w:val="24"/>
        </w:rPr>
        <w:t>三、</w:t>
      </w:r>
      <w:r w:rsidRPr="00245468">
        <w:rPr>
          <w:rFonts w:ascii="宋体" w:eastAsia="宋体" w:hAnsi="宋体" w:hint="eastAsia"/>
          <w:sz w:val="24"/>
          <w:szCs w:val="24"/>
        </w:rPr>
        <w:t>评估对象与评估范围说明</w:t>
      </w:r>
      <w:bookmarkEnd w:id="20"/>
    </w:p>
    <w:p w:rsidR="00745B3C" w:rsidRPr="00AD123C" w:rsidRDefault="00A60AA9" w:rsidP="00AD123C">
      <w:pPr>
        <w:spacing w:line="360" w:lineRule="auto"/>
        <w:rPr>
          <w:rFonts w:ascii="宋体" w:eastAsia="宋体" w:hAnsi="宋体"/>
        </w:rPr>
      </w:pPr>
      <w:r>
        <w:rPr>
          <w:rFonts w:ascii="宋体" w:eastAsia="宋体" w:hAnsi="宋体" w:hint="eastAsia"/>
        </w:rPr>
        <w:t xml:space="preserve">     </w:t>
      </w:r>
      <w:r w:rsidR="00253E4A" w:rsidRPr="00745B3C">
        <w:rPr>
          <w:rFonts w:ascii="宋体" w:eastAsia="宋体" w:hAnsi="宋体" w:hint="eastAsia"/>
        </w:rPr>
        <w:t>本次资产评估的</w:t>
      </w:r>
      <w:r w:rsidR="00253E4A">
        <w:rPr>
          <w:rFonts w:ascii="宋体" w:eastAsia="宋体" w:hAnsi="宋体" w:hint="eastAsia"/>
        </w:rPr>
        <w:t>对象</w:t>
      </w:r>
      <w:r w:rsidR="00253E4A" w:rsidRPr="00745B3C">
        <w:rPr>
          <w:rFonts w:ascii="宋体" w:eastAsia="宋体" w:hAnsi="宋体" w:hint="eastAsia"/>
        </w:rPr>
        <w:t>是</w:t>
      </w:r>
      <w:r w:rsidR="002E1622">
        <w:rPr>
          <w:rFonts w:ascii="宋体" w:eastAsia="宋体" w:hAnsi="宋体"/>
        </w:rPr>
        <w:t>玉龙纳西族自治县人民法院</w:t>
      </w:r>
      <w:r w:rsidR="00253E4A">
        <w:rPr>
          <w:rFonts w:ascii="宋体" w:eastAsia="宋体" w:hAnsi="宋体" w:hint="eastAsia"/>
        </w:rPr>
        <w:t>拟</w:t>
      </w:r>
      <w:r w:rsidR="00253E4A">
        <w:rPr>
          <w:rFonts w:ascii="宋体" w:eastAsia="宋体" w:hAnsi="宋体"/>
        </w:rPr>
        <w:t>财产处置</w:t>
      </w:r>
      <w:r w:rsidR="00253E4A">
        <w:rPr>
          <w:rFonts w:ascii="宋体" w:eastAsia="宋体" w:hAnsi="宋体" w:hint="eastAsia"/>
        </w:rPr>
        <w:t>所</w:t>
      </w:r>
      <w:r w:rsidR="00253E4A">
        <w:rPr>
          <w:rFonts w:ascii="宋体" w:eastAsia="宋体" w:hAnsi="宋体"/>
        </w:rPr>
        <w:t>涉及</w:t>
      </w:r>
      <w:r w:rsidR="00253E4A">
        <w:rPr>
          <w:rFonts w:ascii="宋体" w:eastAsia="宋体" w:hAnsi="宋体" w:hint="eastAsia"/>
        </w:rPr>
        <w:t>的被</w:t>
      </w:r>
      <w:r w:rsidR="00253E4A">
        <w:rPr>
          <w:rFonts w:ascii="宋体" w:eastAsia="宋体" w:hAnsi="宋体"/>
        </w:rPr>
        <w:t>执行人</w:t>
      </w:r>
      <w:r w:rsidR="000976EE">
        <w:rPr>
          <w:rFonts w:ascii="宋体" w:eastAsia="宋体" w:hAnsi="宋体" w:hint="eastAsia"/>
        </w:rPr>
        <w:t>刘敏国</w:t>
      </w:r>
      <w:r w:rsidR="00253E4A">
        <w:rPr>
          <w:rFonts w:ascii="宋体" w:eastAsia="宋体" w:hAnsi="宋体" w:hint="eastAsia"/>
        </w:rPr>
        <w:t>名下位于</w:t>
      </w:r>
      <w:r w:rsidR="0061681E">
        <w:rPr>
          <w:rFonts w:ascii="宋体" w:eastAsia="宋体" w:hAnsi="宋体"/>
        </w:rPr>
        <w:t>丽江市永胜县永北镇凤凰花园二期庭院A-3号</w:t>
      </w:r>
      <w:r w:rsidR="00253E4A" w:rsidRPr="00121C08">
        <w:rPr>
          <w:rFonts w:ascii="宋体" w:eastAsia="宋体" w:hAnsi="宋体" w:hint="eastAsia"/>
        </w:rPr>
        <w:t>房产</w:t>
      </w:r>
      <w:r w:rsidR="00253E4A">
        <w:rPr>
          <w:rFonts w:ascii="宋体" w:eastAsia="宋体" w:hAnsi="宋体" w:hint="eastAsia"/>
        </w:rPr>
        <w:t>的市场价值</w:t>
      </w:r>
      <w:r w:rsidR="00253E4A" w:rsidRPr="00745B3C">
        <w:rPr>
          <w:rFonts w:ascii="宋体" w:eastAsia="宋体" w:hAnsi="宋体" w:hint="eastAsia"/>
        </w:rPr>
        <w:t>。</w:t>
      </w:r>
    </w:p>
    <w:p w:rsidR="00181D74" w:rsidRDefault="00A60AA9" w:rsidP="00181D74">
      <w:pPr>
        <w:spacing w:line="360" w:lineRule="auto"/>
      </w:pPr>
      <w:r>
        <w:rPr>
          <w:rFonts w:ascii="宋体" w:eastAsia="宋体" w:hAnsi="宋体" w:hint="eastAsia"/>
        </w:rPr>
        <w:t xml:space="preserve">    </w:t>
      </w:r>
      <w:r w:rsidR="000156EF">
        <w:rPr>
          <w:rFonts w:ascii="宋体" w:eastAsia="宋体" w:hAnsi="宋体" w:hint="eastAsia"/>
        </w:rPr>
        <w:t xml:space="preserve"> </w:t>
      </w:r>
      <w:r w:rsidR="00767CBF" w:rsidRPr="00745B3C">
        <w:rPr>
          <w:rFonts w:ascii="宋体" w:eastAsia="宋体" w:hAnsi="宋体" w:hint="eastAsia"/>
        </w:rPr>
        <w:t>本次资产评估的范围是</w:t>
      </w:r>
      <w:r w:rsidR="00181D74" w:rsidRPr="00181D74">
        <w:rPr>
          <w:rFonts w:ascii="宋体" w:eastAsia="宋体" w:hAnsi="宋体"/>
        </w:rPr>
        <w:t>评估范围具体为</w:t>
      </w:r>
      <w:r w:rsidR="00181D74">
        <w:rPr>
          <w:rFonts w:ascii="宋体" w:eastAsia="宋体" w:hAnsi="宋体"/>
        </w:rPr>
        <w:t>玉龙纳西族自治县人民法院</w:t>
      </w:r>
      <w:r w:rsidR="00181D74" w:rsidRPr="00121C08">
        <w:rPr>
          <w:rFonts w:ascii="宋体" w:eastAsia="宋体" w:hAnsi="宋体"/>
        </w:rPr>
        <w:t>在</w:t>
      </w:r>
      <w:r w:rsidR="00181D74">
        <w:rPr>
          <w:rFonts w:ascii="宋体" w:eastAsia="宋体" w:hAnsi="宋体" w:hint="eastAsia"/>
        </w:rPr>
        <w:t>授理被执行人刘</w:t>
      </w:r>
      <w:r w:rsidR="00181D74">
        <w:rPr>
          <w:rFonts w:ascii="宋体" w:eastAsia="宋体" w:hAnsi="宋体"/>
        </w:rPr>
        <w:t>敏国追缴</w:t>
      </w:r>
      <w:r w:rsidR="00181D74">
        <w:rPr>
          <w:rFonts w:ascii="宋体" w:eastAsia="宋体" w:hAnsi="宋体" w:hint="eastAsia"/>
        </w:rPr>
        <w:t>违法</w:t>
      </w:r>
      <w:r w:rsidR="00181D74">
        <w:rPr>
          <w:rFonts w:ascii="宋体" w:eastAsia="宋体" w:hAnsi="宋体"/>
        </w:rPr>
        <w:t>所得一案中</w:t>
      </w:r>
      <w:r w:rsidR="00181D74">
        <w:rPr>
          <w:rFonts w:ascii="宋体" w:eastAsia="宋体" w:hAnsi="宋体" w:hint="eastAsia"/>
        </w:rPr>
        <w:t>，被执行人刘敏</w:t>
      </w:r>
      <w:r w:rsidR="00181D74">
        <w:rPr>
          <w:rFonts w:ascii="宋体" w:eastAsia="宋体" w:hAnsi="宋体"/>
        </w:rPr>
        <w:t>国</w:t>
      </w:r>
      <w:r w:rsidR="00181D74">
        <w:rPr>
          <w:rFonts w:ascii="宋体" w:eastAsia="宋体" w:hAnsi="宋体" w:hint="eastAsia"/>
        </w:rPr>
        <w:t>名下登记位于丽江市永</w:t>
      </w:r>
      <w:r w:rsidR="00181D74">
        <w:rPr>
          <w:rFonts w:ascii="宋体" w:eastAsia="宋体" w:hAnsi="宋体"/>
        </w:rPr>
        <w:t>胜县永北镇凤凰花园二期庭院</w:t>
      </w:r>
      <w:r w:rsidR="00181D74">
        <w:rPr>
          <w:rFonts w:ascii="宋体" w:eastAsia="宋体" w:hAnsi="宋体" w:hint="eastAsia"/>
        </w:rPr>
        <w:t>A-3号</w:t>
      </w:r>
      <w:r w:rsidR="00181D74" w:rsidRPr="00121C08">
        <w:rPr>
          <w:rFonts w:ascii="宋体" w:eastAsia="宋体" w:hAnsi="宋体" w:hint="eastAsia"/>
        </w:rPr>
        <w:t>房产</w:t>
      </w:r>
      <w:r w:rsidR="00181D74">
        <w:rPr>
          <w:rFonts w:ascii="宋体" w:eastAsia="宋体" w:hAnsi="宋体"/>
        </w:rPr>
        <w:t>。</w:t>
      </w:r>
      <w:r w:rsidR="00181D74">
        <w:rPr>
          <w:rFonts w:ascii="宋体" w:eastAsia="宋体" w:hAnsi="宋体" w:hint="eastAsia"/>
        </w:rPr>
        <w:t>详见《委估资产评估明细表》。</w:t>
      </w:r>
    </w:p>
    <w:p w:rsidR="00745B3C" w:rsidRPr="00245468" w:rsidRDefault="00745B3C" w:rsidP="00181D74">
      <w:pPr>
        <w:spacing w:line="360" w:lineRule="auto"/>
        <w:rPr>
          <w:rFonts w:ascii="宋体" w:eastAsia="宋体" w:hAnsi="宋体"/>
          <w:b/>
          <w:sz w:val="24"/>
          <w:szCs w:val="24"/>
        </w:rPr>
      </w:pPr>
      <w:r w:rsidRPr="00AD123C">
        <w:rPr>
          <w:rFonts w:ascii="宋体" w:eastAsia="宋体" w:hAnsi="宋体" w:hint="eastAsia"/>
        </w:rPr>
        <w:tab/>
      </w:r>
      <w:bookmarkStart w:id="21" w:name="_Toc85109974"/>
      <w:r w:rsidR="00245468" w:rsidRPr="00245468">
        <w:rPr>
          <w:rFonts w:ascii="宋体" w:eastAsia="宋体" w:hAnsi="宋体" w:hint="eastAsia"/>
          <w:sz w:val="24"/>
          <w:szCs w:val="24"/>
        </w:rPr>
        <w:t>四、</w:t>
      </w:r>
      <w:r w:rsidRPr="00245468">
        <w:rPr>
          <w:rFonts w:ascii="宋体" w:eastAsia="宋体" w:hAnsi="宋体" w:hint="eastAsia"/>
          <w:sz w:val="24"/>
          <w:szCs w:val="24"/>
        </w:rPr>
        <w:t>评估基准日</w:t>
      </w:r>
      <w:bookmarkEnd w:id="21"/>
    </w:p>
    <w:p w:rsidR="00745B3C" w:rsidRPr="00E756CA" w:rsidRDefault="00745B3C" w:rsidP="00A60AA9">
      <w:pPr>
        <w:spacing w:line="360" w:lineRule="auto"/>
        <w:ind w:firstLineChars="200" w:firstLine="420"/>
        <w:rPr>
          <w:rFonts w:ascii="宋体" w:eastAsia="宋体" w:hAnsi="宋体"/>
        </w:rPr>
      </w:pPr>
      <w:r w:rsidRPr="00AD123C">
        <w:rPr>
          <w:rFonts w:ascii="宋体" w:eastAsia="宋体" w:hAnsi="宋体" w:hint="eastAsia"/>
        </w:rPr>
        <w:t>本次评估的基</w:t>
      </w:r>
      <w:r w:rsidRPr="00E756CA">
        <w:rPr>
          <w:rFonts w:ascii="宋体" w:eastAsia="宋体" w:hAnsi="宋体" w:hint="eastAsia"/>
        </w:rPr>
        <w:t>准日为</w:t>
      </w:r>
      <w:r w:rsidR="001A7AA1">
        <w:rPr>
          <w:rFonts w:ascii="宋体" w:eastAsia="宋体" w:hAnsi="宋体" w:hint="eastAsia"/>
        </w:rPr>
        <w:t>2021年12月2日</w:t>
      </w:r>
      <w:r w:rsidR="00BC1E21">
        <w:rPr>
          <w:rFonts w:ascii="宋体" w:eastAsia="宋体" w:hAnsi="宋体" w:hint="eastAsia"/>
        </w:rPr>
        <w:t>。</w:t>
      </w:r>
    </w:p>
    <w:p w:rsidR="00745B3C" w:rsidRPr="00245468" w:rsidRDefault="00745B3C" w:rsidP="00976EDE">
      <w:pPr>
        <w:pStyle w:val="2"/>
        <w:rPr>
          <w:rFonts w:ascii="宋体" w:eastAsia="宋体" w:hAnsi="宋体"/>
          <w:b w:val="0"/>
          <w:sz w:val="24"/>
          <w:szCs w:val="24"/>
        </w:rPr>
      </w:pPr>
      <w:r w:rsidRPr="00E756CA">
        <w:rPr>
          <w:rFonts w:ascii="宋体" w:eastAsia="宋体" w:hAnsi="宋体" w:hint="eastAsia"/>
        </w:rPr>
        <w:tab/>
      </w:r>
      <w:bookmarkStart w:id="22" w:name="_Toc85109975"/>
      <w:r w:rsidR="00245468" w:rsidRPr="00E756CA">
        <w:rPr>
          <w:rFonts w:ascii="宋体" w:eastAsia="宋体" w:hAnsi="宋体" w:hint="eastAsia"/>
          <w:sz w:val="24"/>
          <w:szCs w:val="24"/>
        </w:rPr>
        <w:t>五、</w:t>
      </w:r>
      <w:r w:rsidRPr="00E756CA">
        <w:rPr>
          <w:rFonts w:ascii="宋体" w:eastAsia="宋体" w:hAnsi="宋体" w:hint="eastAsia"/>
          <w:sz w:val="24"/>
          <w:szCs w:val="24"/>
        </w:rPr>
        <w:t>资产核实情况总体说明</w:t>
      </w:r>
      <w:bookmarkEnd w:id="22"/>
    </w:p>
    <w:p w:rsidR="00745B3C" w:rsidRPr="00AD123C" w:rsidRDefault="00745B3C" w:rsidP="00910ADF">
      <w:pPr>
        <w:spacing w:line="360" w:lineRule="auto"/>
        <w:ind w:firstLineChars="150" w:firstLine="315"/>
        <w:rPr>
          <w:rFonts w:ascii="宋体" w:eastAsia="宋体" w:hAnsi="宋体"/>
        </w:rPr>
      </w:pPr>
      <w:r w:rsidRPr="00AD123C">
        <w:rPr>
          <w:rFonts w:ascii="宋体" w:eastAsia="宋体" w:hAnsi="宋体" w:hint="eastAsia"/>
        </w:rPr>
        <w:t>1.指导产权持有单位填表和准备应向评估机构提供的资料，按照评估机构提供的“资产</w:t>
      </w:r>
      <w:r w:rsidR="00767CBF">
        <w:rPr>
          <w:rFonts w:ascii="宋体" w:eastAsia="宋体" w:hAnsi="宋体" w:hint="eastAsia"/>
        </w:rPr>
        <w:t>清查</w:t>
      </w:r>
      <w:r w:rsidRPr="00AD123C">
        <w:rPr>
          <w:rFonts w:ascii="宋体" w:eastAsia="宋体" w:hAnsi="宋体" w:hint="eastAsia"/>
        </w:rPr>
        <w:t>评估申报</w:t>
      </w:r>
      <w:r w:rsidR="00767CBF">
        <w:rPr>
          <w:rFonts w:ascii="宋体" w:eastAsia="宋体" w:hAnsi="宋体" w:hint="eastAsia"/>
        </w:rPr>
        <w:t>明细</w:t>
      </w:r>
      <w:r w:rsidRPr="00AD123C">
        <w:rPr>
          <w:rFonts w:ascii="宋体" w:eastAsia="宋体" w:hAnsi="宋体" w:hint="eastAsia"/>
        </w:rPr>
        <w:t>表”及其填写要求、资料清单等，对纳入评估范围的资产进行细致准确的填报，同时收集准备资产的产权证明文件和反映性能、状态、经济技术指标等情况的文件资料等。</w:t>
      </w:r>
    </w:p>
    <w:p w:rsidR="00745B3C" w:rsidRPr="00AD123C" w:rsidRDefault="00745B3C" w:rsidP="00910ADF">
      <w:pPr>
        <w:spacing w:line="360" w:lineRule="auto"/>
        <w:ind w:firstLineChars="150" w:firstLine="315"/>
        <w:rPr>
          <w:rFonts w:ascii="宋体" w:eastAsia="宋体" w:hAnsi="宋体"/>
        </w:rPr>
      </w:pPr>
      <w:r w:rsidRPr="00AD123C">
        <w:rPr>
          <w:rFonts w:ascii="宋体" w:eastAsia="宋体" w:hAnsi="宋体" w:hint="eastAsia"/>
        </w:rPr>
        <w:t>2.初步审查和完善产权持有单位填报的</w:t>
      </w:r>
      <w:r w:rsidR="00767CBF" w:rsidRPr="00AD123C">
        <w:rPr>
          <w:rFonts w:ascii="宋体" w:eastAsia="宋体" w:hAnsi="宋体" w:hint="eastAsia"/>
        </w:rPr>
        <w:t>资产</w:t>
      </w:r>
      <w:r w:rsidR="00767CBF">
        <w:rPr>
          <w:rFonts w:ascii="宋体" w:eastAsia="宋体" w:hAnsi="宋体" w:hint="eastAsia"/>
        </w:rPr>
        <w:t>清查</w:t>
      </w:r>
      <w:r w:rsidR="00767CBF" w:rsidRPr="00AD123C">
        <w:rPr>
          <w:rFonts w:ascii="宋体" w:eastAsia="宋体" w:hAnsi="宋体" w:hint="eastAsia"/>
        </w:rPr>
        <w:t>评估申报</w:t>
      </w:r>
      <w:r w:rsidR="00767CBF">
        <w:rPr>
          <w:rFonts w:ascii="宋体" w:eastAsia="宋体" w:hAnsi="宋体" w:hint="eastAsia"/>
        </w:rPr>
        <w:t>明细</w:t>
      </w:r>
      <w:r w:rsidR="00767CBF" w:rsidRPr="00AD123C">
        <w:rPr>
          <w:rFonts w:ascii="宋体" w:eastAsia="宋体" w:hAnsi="宋体" w:hint="eastAsia"/>
        </w:rPr>
        <w:t>表</w:t>
      </w:r>
      <w:r w:rsidR="00767CBF">
        <w:rPr>
          <w:rFonts w:ascii="宋体" w:eastAsia="宋体" w:hAnsi="宋体" w:hint="eastAsia"/>
        </w:rPr>
        <w:t>，</w:t>
      </w:r>
      <w:r w:rsidRPr="00AD123C">
        <w:rPr>
          <w:rFonts w:ascii="宋体" w:eastAsia="宋体" w:hAnsi="宋体" w:hint="eastAsia"/>
        </w:rPr>
        <w:t>评估人员通过查阅有关资料，了解纳入评估范围的具体资产的详细状况，然后仔细审查各类“</w:t>
      </w:r>
      <w:r w:rsidR="00767CBF" w:rsidRPr="00767CBF">
        <w:rPr>
          <w:rFonts w:ascii="宋体" w:eastAsia="宋体" w:hAnsi="宋体" w:hint="eastAsia"/>
        </w:rPr>
        <w:t>资产清查评估申报明细表</w:t>
      </w:r>
      <w:r w:rsidRPr="00AD123C">
        <w:rPr>
          <w:rFonts w:ascii="宋体" w:eastAsia="宋体" w:hAnsi="宋体" w:hint="eastAsia"/>
        </w:rPr>
        <w:t>”，检查有无填项不全、错填、资产项目不明确等情况，并根据经验及掌握的有关资料，检查“</w:t>
      </w:r>
      <w:r w:rsidR="00767CBF" w:rsidRPr="00AD123C">
        <w:rPr>
          <w:rFonts w:ascii="宋体" w:eastAsia="宋体" w:hAnsi="宋体" w:hint="eastAsia"/>
        </w:rPr>
        <w:t>资产</w:t>
      </w:r>
      <w:r w:rsidR="00767CBF">
        <w:rPr>
          <w:rFonts w:ascii="宋体" w:eastAsia="宋体" w:hAnsi="宋体" w:hint="eastAsia"/>
        </w:rPr>
        <w:t>清查</w:t>
      </w:r>
      <w:r w:rsidR="00767CBF" w:rsidRPr="00AD123C">
        <w:rPr>
          <w:rFonts w:ascii="宋体" w:eastAsia="宋体" w:hAnsi="宋体" w:hint="eastAsia"/>
        </w:rPr>
        <w:t>评估申报</w:t>
      </w:r>
      <w:r w:rsidR="00767CBF">
        <w:rPr>
          <w:rFonts w:ascii="宋体" w:eastAsia="宋体" w:hAnsi="宋体" w:hint="eastAsia"/>
        </w:rPr>
        <w:t>明细</w:t>
      </w:r>
      <w:r w:rsidR="00767CBF" w:rsidRPr="00AD123C">
        <w:rPr>
          <w:rFonts w:ascii="宋体" w:eastAsia="宋体" w:hAnsi="宋体" w:hint="eastAsia"/>
        </w:rPr>
        <w:t>表</w:t>
      </w:r>
      <w:r w:rsidRPr="00AD123C">
        <w:rPr>
          <w:rFonts w:ascii="宋体" w:eastAsia="宋体" w:hAnsi="宋体" w:hint="eastAsia"/>
        </w:rPr>
        <w:t>”有无漏项等，同时反馈给产权持有单位对“</w:t>
      </w:r>
      <w:r w:rsidR="00767CBF" w:rsidRPr="00AD123C">
        <w:rPr>
          <w:rFonts w:ascii="宋体" w:eastAsia="宋体" w:hAnsi="宋体" w:hint="eastAsia"/>
        </w:rPr>
        <w:t>资产</w:t>
      </w:r>
      <w:r w:rsidR="00767CBF">
        <w:rPr>
          <w:rFonts w:ascii="宋体" w:eastAsia="宋体" w:hAnsi="宋体" w:hint="eastAsia"/>
        </w:rPr>
        <w:t>清查</w:t>
      </w:r>
      <w:r w:rsidR="00767CBF" w:rsidRPr="00AD123C">
        <w:rPr>
          <w:rFonts w:ascii="宋体" w:eastAsia="宋体" w:hAnsi="宋体" w:hint="eastAsia"/>
        </w:rPr>
        <w:t>评估申报</w:t>
      </w:r>
      <w:r w:rsidR="00767CBF">
        <w:rPr>
          <w:rFonts w:ascii="宋体" w:eastAsia="宋体" w:hAnsi="宋体" w:hint="eastAsia"/>
        </w:rPr>
        <w:t>明细</w:t>
      </w:r>
      <w:r w:rsidR="00767CBF" w:rsidRPr="00AD123C">
        <w:rPr>
          <w:rFonts w:ascii="宋体" w:eastAsia="宋体" w:hAnsi="宋体" w:hint="eastAsia"/>
        </w:rPr>
        <w:t>表</w:t>
      </w:r>
      <w:r w:rsidRPr="00AD123C">
        <w:rPr>
          <w:rFonts w:ascii="宋体" w:eastAsia="宋体" w:hAnsi="宋体" w:hint="eastAsia"/>
        </w:rPr>
        <w:t>”进行完善。</w:t>
      </w:r>
    </w:p>
    <w:p w:rsidR="00D01D1D" w:rsidRPr="00AD123C" w:rsidRDefault="00745B3C" w:rsidP="00D01D1D">
      <w:pPr>
        <w:spacing w:line="360" w:lineRule="auto"/>
        <w:ind w:firstLineChars="150" w:firstLine="315"/>
        <w:rPr>
          <w:rFonts w:ascii="宋体" w:eastAsia="宋体" w:hAnsi="宋体"/>
        </w:rPr>
      </w:pPr>
      <w:r w:rsidRPr="00AD123C">
        <w:rPr>
          <w:rFonts w:ascii="宋体" w:eastAsia="宋体" w:hAnsi="宋体" w:hint="eastAsia"/>
        </w:rPr>
        <w:t>3.根据纳入评估范围的资产类型、数量和分布状况，评估人员在产权持有单位相关人员</w:t>
      </w:r>
      <w:r w:rsidRPr="00AD123C">
        <w:rPr>
          <w:rFonts w:ascii="宋体" w:eastAsia="宋体" w:hAnsi="宋体" w:hint="eastAsia"/>
        </w:rPr>
        <w:lastRenderedPageBreak/>
        <w:t>的配合下，按照资产评估准则的相关规定，对各项资产进行了现场勘查，并针对不同的资产性质及特点，采取了不同的勘查方法。</w:t>
      </w:r>
    </w:p>
    <w:p w:rsidR="008F58F4" w:rsidRDefault="00745B3C" w:rsidP="008F58F4">
      <w:pPr>
        <w:pStyle w:val="2"/>
        <w:rPr>
          <w:rFonts w:ascii="宋体" w:eastAsia="宋体" w:hAnsi="宋体"/>
          <w:sz w:val="24"/>
          <w:szCs w:val="24"/>
        </w:rPr>
      </w:pPr>
      <w:r w:rsidRPr="00AD123C">
        <w:rPr>
          <w:rFonts w:ascii="宋体" w:eastAsia="宋体" w:hAnsi="宋体" w:hint="eastAsia"/>
        </w:rPr>
        <w:tab/>
      </w:r>
      <w:bookmarkStart w:id="23" w:name="_Toc85109976"/>
      <w:r w:rsidR="00910ADF">
        <w:rPr>
          <w:rFonts w:ascii="宋体" w:eastAsia="宋体" w:hAnsi="宋体" w:hint="eastAsia"/>
          <w:sz w:val="24"/>
          <w:szCs w:val="24"/>
        </w:rPr>
        <w:t>六</w:t>
      </w:r>
      <w:r w:rsidR="00245468" w:rsidRPr="00245468">
        <w:rPr>
          <w:rFonts w:ascii="宋体" w:eastAsia="宋体" w:hAnsi="宋体" w:hint="eastAsia"/>
          <w:sz w:val="24"/>
          <w:szCs w:val="24"/>
        </w:rPr>
        <w:t>、</w:t>
      </w:r>
      <w:r w:rsidR="00DB7B53">
        <w:rPr>
          <w:rFonts w:ascii="宋体" w:eastAsia="宋体" w:hAnsi="宋体" w:hint="eastAsia"/>
          <w:sz w:val="24"/>
          <w:szCs w:val="24"/>
        </w:rPr>
        <w:t>案例说明</w:t>
      </w:r>
      <w:bookmarkEnd w:id="23"/>
    </w:p>
    <w:p w:rsidR="00D01D1D" w:rsidRPr="00D01D1D" w:rsidRDefault="00954995" w:rsidP="0033512B">
      <w:pPr>
        <w:spacing w:line="470" w:lineRule="exact"/>
        <w:ind w:firstLineChars="200" w:firstLine="420"/>
        <w:rPr>
          <w:rFonts w:ascii="宋体" w:eastAsia="宋体" w:hAnsi="宋体" w:cs="Times New Roman"/>
          <w:szCs w:val="21"/>
        </w:rPr>
      </w:pPr>
      <w:r>
        <w:rPr>
          <w:rFonts w:ascii="宋体" w:eastAsia="宋体" w:hAnsi="宋体" w:cs="Times New Roman" w:hint="eastAsia"/>
          <w:szCs w:val="21"/>
        </w:rPr>
        <w:t>一</w:t>
      </w:r>
      <w:r w:rsidRPr="00B345DB">
        <w:rPr>
          <w:rFonts w:ascii="宋体" w:eastAsia="宋体" w:hAnsi="宋体" w:cs="Times New Roman" w:hint="eastAsia"/>
          <w:color w:val="000000"/>
          <w:szCs w:val="21"/>
        </w:rPr>
        <w:t>、</w:t>
      </w:r>
      <w:r>
        <w:rPr>
          <w:rFonts w:ascii="宋体" w:eastAsia="宋体" w:hAnsi="宋体" w:cs="Times New Roman" w:hint="eastAsia"/>
          <w:color w:val="000000"/>
          <w:szCs w:val="21"/>
        </w:rPr>
        <w:t>市场法近期</w:t>
      </w:r>
      <w:r w:rsidR="006168FA">
        <w:rPr>
          <w:rFonts w:ascii="宋体" w:eastAsia="宋体" w:hAnsi="宋体" w:cs="Times New Roman" w:hint="eastAsia"/>
          <w:color w:val="000000"/>
          <w:szCs w:val="21"/>
        </w:rPr>
        <w:t>交易</w:t>
      </w:r>
      <w:r>
        <w:rPr>
          <w:rFonts w:ascii="宋体" w:eastAsia="宋体" w:hAnsi="宋体" w:cs="Times New Roman" w:hint="eastAsia"/>
          <w:color w:val="000000"/>
          <w:szCs w:val="21"/>
        </w:rPr>
        <w:t>案例</w:t>
      </w:r>
      <w:r w:rsidR="002F330B" w:rsidRPr="00B345DB">
        <w:rPr>
          <w:rFonts w:ascii="宋体" w:eastAsia="宋体" w:hAnsi="宋体" w:cs="Times New Roman" w:hint="eastAsia"/>
          <w:szCs w:val="21"/>
        </w:rPr>
        <w:t>依据替代原理，将估价对象</w:t>
      </w:r>
      <w:r w:rsidR="0033512B">
        <w:rPr>
          <w:rFonts w:ascii="宋体" w:eastAsia="宋体" w:hAnsi="宋体" w:cs="Times New Roman"/>
          <w:szCs w:val="21"/>
        </w:rPr>
        <w:t>所在地</w:t>
      </w:r>
      <w:r w:rsidR="00DA60BC">
        <w:rPr>
          <w:rFonts w:ascii="宋体" w:eastAsia="宋体" w:hAnsi="宋体" w:cs="Times New Roman" w:hint="eastAsia"/>
          <w:szCs w:val="21"/>
        </w:rPr>
        <w:t>附近</w:t>
      </w:r>
      <w:r w:rsidR="002F330B" w:rsidRPr="00B345DB">
        <w:rPr>
          <w:rFonts w:ascii="宋体" w:eastAsia="宋体" w:hAnsi="宋体" w:cs="Times New Roman" w:hint="eastAsia"/>
          <w:szCs w:val="21"/>
        </w:rPr>
        <w:t>估价时点近</w:t>
      </w:r>
      <w:r w:rsidR="00764960">
        <w:rPr>
          <w:rFonts w:ascii="宋体" w:eastAsia="宋体" w:hAnsi="宋体" w:cs="Times New Roman" w:hint="eastAsia"/>
          <w:szCs w:val="21"/>
        </w:rPr>
        <w:t>期</w:t>
      </w:r>
      <w:r w:rsidR="00A60203">
        <w:rPr>
          <w:rFonts w:ascii="宋体" w:eastAsia="宋体" w:hAnsi="宋体" w:cs="Times New Roman" w:hint="eastAsia"/>
          <w:szCs w:val="21"/>
        </w:rPr>
        <w:t>内</w:t>
      </w:r>
      <w:r w:rsidR="002F330B" w:rsidRPr="00B345DB">
        <w:rPr>
          <w:rFonts w:ascii="宋体" w:eastAsia="宋体" w:hAnsi="宋体" w:cs="Times New Roman" w:hint="eastAsia"/>
          <w:szCs w:val="21"/>
        </w:rPr>
        <w:t>交易的</w:t>
      </w:r>
      <w:r w:rsidR="002F330B">
        <w:rPr>
          <w:rFonts w:ascii="宋体" w:eastAsia="宋体" w:hAnsi="宋体" w:cs="Times New Roman" w:hint="eastAsia"/>
          <w:szCs w:val="21"/>
        </w:rPr>
        <w:t>房屋</w:t>
      </w:r>
      <w:r w:rsidR="00A20470">
        <w:rPr>
          <w:rFonts w:ascii="宋体" w:eastAsia="宋体" w:hAnsi="宋体" w:cs="Times New Roman" w:hint="eastAsia"/>
          <w:szCs w:val="21"/>
        </w:rPr>
        <w:t>成交价</w:t>
      </w:r>
      <w:r w:rsidR="002F330B" w:rsidRPr="00B345DB">
        <w:rPr>
          <w:rFonts w:ascii="宋体" w:eastAsia="宋体" w:hAnsi="宋体" w:cs="Times New Roman" w:hint="eastAsia"/>
          <w:szCs w:val="21"/>
        </w:rPr>
        <w:t>进行比较，对这些类似</w:t>
      </w:r>
      <w:r w:rsidR="002F330B">
        <w:rPr>
          <w:rFonts w:ascii="宋体" w:eastAsia="宋体" w:hAnsi="宋体" w:cs="Times New Roman" w:hint="eastAsia"/>
          <w:szCs w:val="21"/>
        </w:rPr>
        <w:t>房屋</w:t>
      </w:r>
      <w:r w:rsidR="00A20470">
        <w:rPr>
          <w:rFonts w:ascii="宋体" w:eastAsia="宋体" w:hAnsi="宋体" w:cs="Times New Roman" w:hint="eastAsia"/>
          <w:szCs w:val="21"/>
        </w:rPr>
        <w:t>成交价</w:t>
      </w:r>
      <w:r w:rsidR="002F330B" w:rsidRPr="00B345DB">
        <w:rPr>
          <w:rFonts w:ascii="宋体" w:eastAsia="宋体" w:hAnsi="宋体" w:cs="Times New Roman" w:hint="eastAsia"/>
          <w:szCs w:val="21"/>
        </w:rPr>
        <w:t>作适当的修正，以此估算</w:t>
      </w:r>
      <w:r w:rsidR="0030422F">
        <w:rPr>
          <w:rFonts w:ascii="宋体" w:eastAsia="宋体" w:hAnsi="宋体" w:cs="Times New Roman" w:hint="eastAsia"/>
          <w:szCs w:val="21"/>
        </w:rPr>
        <w:t>评估</w:t>
      </w:r>
      <w:r w:rsidR="002F330B" w:rsidRPr="00B345DB">
        <w:rPr>
          <w:rFonts w:ascii="宋体" w:eastAsia="宋体" w:hAnsi="宋体" w:cs="Times New Roman" w:hint="eastAsia"/>
          <w:szCs w:val="21"/>
        </w:rPr>
        <w:t>对象的客观合理</w:t>
      </w:r>
      <w:r w:rsidR="00A20470">
        <w:rPr>
          <w:rFonts w:ascii="宋体" w:eastAsia="宋体" w:hAnsi="宋体" w:cs="Times New Roman" w:hint="eastAsia"/>
          <w:szCs w:val="21"/>
        </w:rPr>
        <w:t>价值</w:t>
      </w:r>
      <w:r w:rsidR="002F330B" w:rsidRPr="00B345DB">
        <w:rPr>
          <w:rFonts w:ascii="宋体" w:eastAsia="宋体" w:hAnsi="宋体" w:cs="Times New Roman" w:hint="eastAsia"/>
          <w:szCs w:val="21"/>
        </w:rPr>
        <w:t>。</w:t>
      </w:r>
    </w:p>
    <w:p w:rsidR="002F330B" w:rsidRPr="00B345DB" w:rsidRDefault="002F330B" w:rsidP="002F330B">
      <w:pPr>
        <w:spacing w:line="470" w:lineRule="exact"/>
        <w:rPr>
          <w:rFonts w:ascii="宋体" w:eastAsia="宋体" w:hAnsi="宋体" w:cs="Times New Roman"/>
          <w:color w:val="000000"/>
          <w:szCs w:val="21"/>
        </w:rPr>
      </w:pPr>
      <w:r w:rsidRPr="00B345DB">
        <w:rPr>
          <w:rFonts w:ascii="宋体" w:eastAsia="宋体" w:hAnsi="宋体" w:cs="Times New Roman" w:hint="eastAsia"/>
          <w:color w:val="000000"/>
          <w:szCs w:val="21"/>
        </w:rPr>
        <w:t>1、选取可比实例</w:t>
      </w:r>
    </w:p>
    <w:p w:rsidR="00D01D1D" w:rsidRDefault="002F330B" w:rsidP="000726F4">
      <w:pPr>
        <w:spacing w:line="47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根据市场比较法替代原理，本次评估调查了与估价对象功能相同、标准相近、且处于同一供需圈内的多个实际成交实例，并从中选取</w:t>
      </w:r>
      <w:r w:rsidR="00B469E9">
        <w:rPr>
          <w:rFonts w:ascii="宋体" w:eastAsia="宋体" w:hAnsi="宋体" w:cs="Times New Roman" w:hint="eastAsia"/>
          <w:color w:val="000000"/>
          <w:szCs w:val="21"/>
        </w:rPr>
        <w:t>3</w:t>
      </w:r>
      <w:r w:rsidRPr="00B345DB">
        <w:rPr>
          <w:rFonts w:ascii="宋体" w:eastAsia="宋体" w:hAnsi="宋体" w:cs="Times New Roman" w:hint="eastAsia"/>
          <w:color w:val="000000"/>
          <w:szCs w:val="21"/>
        </w:rPr>
        <w:t>个作为可比实例。具体情况如下：</w:t>
      </w:r>
    </w:p>
    <w:p w:rsidR="002F330B" w:rsidRDefault="002F330B" w:rsidP="005D79A2">
      <w:pPr>
        <w:spacing w:line="470" w:lineRule="exact"/>
        <w:ind w:firstLineChars="200" w:firstLine="422"/>
        <w:jc w:val="center"/>
        <w:rPr>
          <w:rFonts w:ascii="宋体" w:eastAsia="宋体" w:hAnsi="宋体" w:cs="Times New Roman"/>
          <w:color w:val="000000"/>
          <w:szCs w:val="21"/>
        </w:rPr>
      </w:pPr>
      <w:r w:rsidRPr="00B345DB">
        <w:rPr>
          <w:rFonts w:ascii="宋体" w:eastAsia="宋体" w:hAnsi="宋体" w:cs="Times New Roman" w:hint="eastAsia"/>
          <w:b/>
          <w:bCs/>
          <w:color w:val="000000"/>
          <w:szCs w:val="21"/>
        </w:rPr>
        <w:t>表一：因素条件说明表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2023"/>
        <w:gridCol w:w="1442"/>
        <w:gridCol w:w="1411"/>
        <w:gridCol w:w="1425"/>
        <w:gridCol w:w="1425"/>
      </w:tblGrid>
      <w:tr w:rsidR="00E33A19" w:rsidRPr="00B345DB" w:rsidTr="00FE46F6">
        <w:trPr>
          <w:cantSplit/>
          <w:trHeight w:val="864"/>
          <w:jc w:val="center"/>
        </w:trPr>
        <w:tc>
          <w:tcPr>
            <w:tcW w:w="1654" w:type="pct"/>
            <w:gridSpan w:val="2"/>
            <w:tcBorders>
              <w:bottom w:val="single" w:sz="4" w:space="0" w:color="auto"/>
              <w:tl2br w:val="single" w:sz="4" w:space="0" w:color="auto"/>
            </w:tcBorders>
            <w:vAlign w:val="center"/>
          </w:tcPr>
          <w:p w:rsidR="00E33A19" w:rsidRPr="00B345DB" w:rsidRDefault="00E33A19" w:rsidP="002F330B">
            <w:pPr>
              <w:ind w:left="105" w:rightChars="-51" w:right="-107" w:hangingChars="50" w:hanging="105"/>
              <w:jc w:val="right"/>
              <w:rPr>
                <w:rFonts w:ascii="宋体" w:eastAsia="宋体" w:hAnsi="宋体" w:cs="新宋体-18030"/>
                <w:szCs w:val="21"/>
              </w:rPr>
            </w:pPr>
            <w:r w:rsidRPr="00B345DB">
              <w:rPr>
                <w:rFonts w:ascii="宋体" w:eastAsia="宋体" w:hAnsi="宋体" w:cs="新宋体-18030" w:hint="eastAsia"/>
                <w:szCs w:val="21"/>
              </w:rPr>
              <w:t>估价对象与可比实例</w:t>
            </w:r>
          </w:p>
          <w:p w:rsidR="00E33A19" w:rsidRPr="00B345DB" w:rsidRDefault="00E33A19" w:rsidP="002F330B">
            <w:pPr>
              <w:ind w:left="105" w:rightChars="-51" w:right="-107" w:hangingChars="50" w:hanging="105"/>
              <w:jc w:val="center"/>
              <w:rPr>
                <w:rFonts w:ascii="宋体" w:eastAsia="宋体" w:hAnsi="宋体" w:cs="新宋体-18030"/>
                <w:szCs w:val="21"/>
              </w:rPr>
            </w:pPr>
          </w:p>
          <w:p w:rsidR="00E33A19" w:rsidRPr="00B345DB" w:rsidRDefault="00E33A19" w:rsidP="002F330B">
            <w:pPr>
              <w:ind w:left="105" w:rightChars="-51" w:right="-107" w:hangingChars="50" w:hanging="105"/>
              <w:rPr>
                <w:rFonts w:ascii="宋体" w:eastAsia="宋体" w:hAnsi="宋体" w:cs="新宋体-18030"/>
                <w:szCs w:val="21"/>
              </w:rPr>
            </w:pPr>
            <w:r w:rsidRPr="00B345DB">
              <w:rPr>
                <w:rFonts w:ascii="宋体" w:eastAsia="宋体" w:hAnsi="宋体" w:cs="新宋体-18030" w:hint="eastAsia"/>
                <w:szCs w:val="21"/>
              </w:rPr>
              <w:t>比较因素</w:t>
            </w:r>
          </w:p>
        </w:tc>
        <w:tc>
          <w:tcPr>
            <w:tcW w:w="846" w:type="pct"/>
            <w:tcBorders>
              <w:bottom w:val="single" w:sz="4" w:space="0" w:color="auto"/>
            </w:tcBorders>
            <w:vAlign w:val="center"/>
          </w:tcPr>
          <w:p w:rsidR="00E33A19" w:rsidRPr="00B345DB" w:rsidRDefault="00E33A19" w:rsidP="002F330B">
            <w:pPr>
              <w:jc w:val="center"/>
              <w:rPr>
                <w:rFonts w:ascii="宋体" w:eastAsia="宋体" w:hAnsi="宋体" w:cs="新宋体-18030"/>
                <w:szCs w:val="21"/>
              </w:rPr>
            </w:pPr>
            <w:r w:rsidRPr="00B345DB">
              <w:rPr>
                <w:rFonts w:ascii="宋体" w:eastAsia="宋体" w:hAnsi="宋体" w:cs="新宋体-18030" w:hint="eastAsia"/>
                <w:szCs w:val="21"/>
              </w:rPr>
              <w:t>估价对象</w:t>
            </w:r>
          </w:p>
        </w:tc>
        <w:tc>
          <w:tcPr>
            <w:tcW w:w="828" w:type="pct"/>
            <w:tcBorders>
              <w:bottom w:val="single" w:sz="4" w:space="0" w:color="auto"/>
            </w:tcBorders>
            <w:vAlign w:val="center"/>
          </w:tcPr>
          <w:p w:rsidR="00E33A19" w:rsidRPr="00B345DB" w:rsidRDefault="00E33A19" w:rsidP="002F330B">
            <w:pPr>
              <w:jc w:val="center"/>
              <w:rPr>
                <w:rFonts w:ascii="宋体" w:eastAsia="宋体" w:hAnsi="宋体" w:cs="新宋体-18030"/>
                <w:szCs w:val="21"/>
              </w:rPr>
            </w:pPr>
            <w:r w:rsidRPr="00B345DB">
              <w:rPr>
                <w:rFonts w:ascii="宋体" w:eastAsia="宋体" w:hAnsi="宋体" w:cs="新宋体-18030" w:hint="eastAsia"/>
                <w:szCs w:val="21"/>
              </w:rPr>
              <w:t>可比实例Ａ</w:t>
            </w:r>
          </w:p>
        </w:tc>
        <w:tc>
          <w:tcPr>
            <w:tcW w:w="836" w:type="pct"/>
            <w:tcBorders>
              <w:bottom w:val="single" w:sz="4" w:space="0" w:color="auto"/>
            </w:tcBorders>
            <w:vAlign w:val="center"/>
          </w:tcPr>
          <w:p w:rsidR="00E33A19" w:rsidRPr="00B345DB" w:rsidRDefault="00E33A19" w:rsidP="002F330B">
            <w:pPr>
              <w:jc w:val="center"/>
              <w:rPr>
                <w:rFonts w:ascii="宋体" w:eastAsia="宋体" w:hAnsi="宋体" w:cs="新宋体-18030"/>
                <w:szCs w:val="21"/>
              </w:rPr>
            </w:pPr>
            <w:r w:rsidRPr="00B345DB">
              <w:rPr>
                <w:rFonts w:ascii="宋体" w:eastAsia="宋体" w:hAnsi="宋体" w:cs="新宋体-18030" w:hint="eastAsia"/>
                <w:szCs w:val="21"/>
              </w:rPr>
              <w:t>可比实例Ｂ</w:t>
            </w:r>
          </w:p>
        </w:tc>
        <w:tc>
          <w:tcPr>
            <w:tcW w:w="836" w:type="pct"/>
            <w:tcBorders>
              <w:bottom w:val="single" w:sz="4" w:space="0" w:color="auto"/>
            </w:tcBorders>
          </w:tcPr>
          <w:p w:rsidR="00E33A19" w:rsidRDefault="00E33A19" w:rsidP="002F330B">
            <w:pPr>
              <w:jc w:val="center"/>
              <w:rPr>
                <w:rFonts w:ascii="宋体" w:eastAsia="宋体" w:hAnsi="宋体" w:cs="新宋体-18030"/>
                <w:szCs w:val="21"/>
              </w:rPr>
            </w:pPr>
          </w:p>
          <w:p w:rsidR="00E33A19" w:rsidRPr="00B345DB" w:rsidRDefault="00E33A19" w:rsidP="00E33A19">
            <w:pPr>
              <w:rPr>
                <w:rFonts w:ascii="宋体" w:eastAsia="宋体" w:hAnsi="宋体" w:cs="新宋体-18030"/>
                <w:szCs w:val="21"/>
              </w:rPr>
            </w:pPr>
            <w:r>
              <w:rPr>
                <w:rFonts w:ascii="宋体" w:eastAsia="宋体" w:hAnsi="宋体" w:cs="新宋体-18030" w:hint="eastAsia"/>
                <w:szCs w:val="21"/>
              </w:rPr>
              <w:t>科比实例C</w:t>
            </w:r>
          </w:p>
        </w:tc>
      </w:tr>
      <w:tr w:rsidR="00E53D88" w:rsidRPr="00B345DB" w:rsidTr="000976EE">
        <w:trPr>
          <w:cantSplit/>
          <w:trHeight w:val="511"/>
          <w:jc w:val="center"/>
        </w:trPr>
        <w:tc>
          <w:tcPr>
            <w:tcW w:w="1654" w:type="pct"/>
            <w:gridSpan w:val="2"/>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位    置</w:t>
            </w:r>
          </w:p>
        </w:tc>
        <w:tc>
          <w:tcPr>
            <w:tcW w:w="846" w:type="pct"/>
            <w:vAlign w:val="center"/>
          </w:tcPr>
          <w:p w:rsidR="00E53D88" w:rsidRPr="00B345DB" w:rsidRDefault="0032746F" w:rsidP="00E53D88">
            <w:pPr>
              <w:jc w:val="center"/>
              <w:rPr>
                <w:rFonts w:ascii="宋体" w:eastAsia="宋体" w:hAnsi="宋体" w:cs="新宋体-18030"/>
                <w:szCs w:val="21"/>
              </w:rPr>
            </w:pPr>
            <w:r>
              <w:rPr>
                <w:rFonts w:ascii="宋体" w:eastAsia="宋体" w:hAnsi="宋体" w:hint="eastAsia"/>
              </w:rPr>
              <w:t>丽江市永</w:t>
            </w:r>
            <w:r>
              <w:rPr>
                <w:rFonts w:ascii="宋体" w:eastAsia="宋体" w:hAnsi="宋体"/>
              </w:rPr>
              <w:t>胜县永北镇凤凰花园二期庭院</w:t>
            </w:r>
            <w:r>
              <w:rPr>
                <w:rFonts w:ascii="宋体" w:eastAsia="宋体" w:hAnsi="宋体" w:hint="eastAsia"/>
              </w:rPr>
              <w:t>A-3号</w:t>
            </w:r>
          </w:p>
        </w:tc>
        <w:tc>
          <w:tcPr>
            <w:tcW w:w="828" w:type="pct"/>
            <w:vAlign w:val="center"/>
          </w:tcPr>
          <w:p w:rsidR="00E53D88" w:rsidRPr="00B345DB" w:rsidRDefault="000E2766" w:rsidP="00E53D88">
            <w:pPr>
              <w:rPr>
                <w:rFonts w:ascii="宋体" w:eastAsia="宋体" w:hAnsi="宋体" w:cs="新宋体-18030"/>
                <w:szCs w:val="21"/>
              </w:rPr>
            </w:pPr>
            <w:r w:rsidRPr="000E2766">
              <w:rPr>
                <w:rFonts w:ascii="宋体" w:eastAsia="宋体" w:hAnsi="宋体" w:cs="新宋体-18030" w:hint="eastAsia"/>
                <w:szCs w:val="21"/>
              </w:rPr>
              <w:t>永胜县永北镇灵源南路南侧庭院式住宅</w:t>
            </w:r>
          </w:p>
        </w:tc>
        <w:tc>
          <w:tcPr>
            <w:tcW w:w="836" w:type="pct"/>
            <w:vAlign w:val="center"/>
          </w:tcPr>
          <w:p w:rsidR="00E53D88" w:rsidRPr="00764960" w:rsidRDefault="00764960" w:rsidP="00E53D88">
            <w:pPr>
              <w:rPr>
                <w:rFonts w:ascii="宋体" w:eastAsia="宋体" w:hAnsi="宋体" w:cs="新宋体-18030"/>
                <w:szCs w:val="21"/>
              </w:rPr>
            </w:pPr>
            <w:r w:rsidRPr="00764960">
              <w:rPr>
                <w:rFonts w:ascii="宋体" w:eastAsia="宋体" w:hAnsi="宋体" w:cs="新宋体-18030"/>
                <w:szCs w:val="21"/>
              </w:rPr>
              <w:t>丽江市永胜县永北镇文明北路西侧房产</w:t>
            </w:r>
          </w:p>
        </w:tc>
        <w:tc>
          <w:tcPr>
            <w:tcW w:w="836" w:type="pct"/>
            <w:vAlign w:val="center"/>
          </w:tcPr>
          <w:p w:rsidR="00E53D88" w:rsidRPr="00B345DB" w:rsidRDefault="000E2766" w:rsidP="00E53D88">
            <w:pPr>
              <w:rPr>
                <w:rFonts w:ascii="宋体" w:eastAsia="宋体" w:hAnsi="宋体" w:cs="新宋体-18030"/>
                <w:szCs w:val="21"/>
              </w:rPr>
            </w:pPr>
            <w:r w:rsidRPr="000E2766">
              <w:rPr>
                <w:rFonts w:ascii="宋体" w:eastAsia="宋体" w:hAnsi="宋体" w:cs="新宋体-18030" w:hint="eastAsia"/>
                <w:szCs w:val="21"/>
              </w:rPr>
              <w:t>丽江市永胜县永北镇有余巷30号房产</w:t>
            </w:r>
          </w:p>
        </w:tc>
      </w:tr>
      <w:tr w:rsidR="00E53D88" w:rsidRPr="00B345DB" w:rsidTr="000726F4">
        <w:trPr>
          <w:cantSplit/>
          <w:trHeight w:val="284"/>
          <w:jc w:val="center"/>
        </w:trPr>
        <w:tc>
          <w:tcPr>
            <w:tcW w:w="1654" w:type="pct"/>
            <w:gridSpan w:val="2"/>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用    途</w:t>
            </w:r>
          </w:p>
        </w:tc>
        <w:tc>
          <w:tcPr>
            <w:tcW w:w="846" w:type="pct"/>
            <w:vAlign w:val="center"/>
          </w:tcPr>
          <w:p w:rsidR="00E53D88" w:rsidRPr="00B345DB" w:rsidRDefault="00E53D88" w:rsidP="00E53D88">
            <w:pPr>
              <w:jc w:val="center"/>
              <w:rPr>
                <w:rFonts w:ascii="宋体" w:eastAsia="宋体" w:hAnsi="宋体" w:cs="新宋体-18030"/>
                <w:szCs w:val="21"/>
              </w:rPr>
            </w:pPr>
            <w:r>
              <w:rPr>
                <w:rFonts w:ascii="宋体" w:eastAsia="宋体" w:hAnsi="宋体" w:cs="新宋体-18030" w:hint="eastAsia"/>
                <w:szCs w:val="21"/>
              </w:rPr>
              <w:t>住宅</w:t>
            </w:r>
            <w:r w:rsidR="001A49B6">
              <w:rPr>
                <w:rFonts w:ascii="宋体" w:eastAsia="宋体" w:hAnsi="宋体" w:cs="新宋体-18030" w:hint="eastAsia"/>
                <w:szCs w:val="21"/>
              </w:rPr>
              <w:t>/商业</w:t>
            </w:r>
            <w:r w:rsidR="001A49B6">
              <w:rPr>
                <w:rFonts w:ascii="宋体" w:eastAsia="宋体" w:hAnsi="宋体" w:cs="新宋体-18030"/>
                <w:szCs w:val="21"/>
              </w:rPr>
              <w:t>服务</w:t>
            </w:r>
          </w:p>
        </w:tc>
        <w:tc>
          <w:tcPr>
            <w:tcW w:w="828" w:type="pct"/>
            <w:vAlign w:val="center"/>
          </w:tcPr>
          <w:p w:rsidR="00E53D88" w:rsidRPr="00B345DB" w:rsidRDefault="00E53D88" w:rsidP="00E53D88">
            <w:pPr>
              <w:jc w:val="center"/>
              <w:rPr>
                <w:rFonts w:ascii="宋体" w:eastAsia="宋体" w:hAnsi="宋体" w:cs="新宋体-18030"/>
                <w:szCs w:val="21"/>
              </w:rPr>
            </w:pPr>
            <w:r>
              <w:rPr>
                <w:rFonts w:ascii="宋体" w:eastAsia="宋体" w:hAnsi="宋体" w:cs="新宋体-18030" w:hint="eastAsia"/>
                <w:szCs w:val="21"/>
              </w:rPr>
              <w:t>住宅</w:t>
            </w:r>
          </w:p>
        </w:tc>
        <w:tc>
          <w:tcPr>
            <w:tcW w:w="836" w:type="pct"/>
            <w:vAlign w:val="center"/>
          </w:tcPr>
          <w:p w:rsidR="00E53D88" w:rsidRPr="00B345DB" w:rsidRDefault="008761FA" w:rsidP="00E53D88">
            <w:pPr>
              <w:jc w:val="center"/>
              <w:rPr>
                <w:rFonts w:ascii="宋体" w:eastAsia="宋体" w:hAnsi="宋体" w:cs="新宋体-18030"/>
                <w:szCs w:val="21"/>
              </w:rPr>
            </w:pPr>
            <w:r>
              <w:rPr>
                <w:rFonts w:ascii="宋体" w:eastAsia="宋体" w:hAnsi="宋体" w:cs="新宋体-18030" w:hint="eastAsia"/>
                <w:szCs w:val="21"/>
              </w:rPr>
              <w:t>住宅/商业</w:t>
            </w:r>
            <w:r>
              <w:rPr>
                <w:rFonts w:ascii="宋体" w:eastAsia="宋体" w:hAnsi="宋体" w:cs="新宋体-18030"/>
                <w:szCs w:val="21"/>
              </w:rPr>
              <w:t>服务</w:t>
            </w:r>
          </w:p>
        </w:tc>
        <w:tc>
          <w:tcPr>
            <w:tcW w:w="836" w:type="pct"/>
            <w:vAlign w:val="center"/>
          </w:tcPr>
          <w:p w:rsidR="00E53D88" w:rsidRPr="00B345DB" w:rsidRDefault="00E53D88" w:rsidP="00E53D88">
            <w:pPr>
              <w:jc w:val="center"/>
              <w:rPr>
                <w:rFonts w:ascii="宋体" w:eastAsia="宋体" w:hAnsi="宋体" w:cs="新宋体-18030"/>
                <w:szCs w:val="21"/>
              </w:rPr>
            </w:pPr>
            <w:r>
              <w:rPr>
                <w:rFonts w:ascii="宋体" w:eastAsia="宋体" w:hAnsi="宋体" w:cs="新宋体-18030" w:hint="eastAsia"/>
                <w:szCs w:val="21"/>
              </w:rPr>
              <w:t>住宅</w:t>
            </w:r>
          </w:p>
        </w:tc>
      </w:tr>
      <w:tr w:rsidR="00E53D88" w:rsidRPr="00B345DB" w:rsidTr="000726F4">
        <w:trPr>
          <w:cantSplit/>
          <w:trHeight w:val="284"/>
          <w:jc w:val="center"/>
        </w:trPr>
        <w:tc>
          <w:tcPr>
            <w:tcW w:w="1654" w:type="pct"/>
            <w:gridSpan w:val="2"/>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交易日期</w:t>
            </w:r>
          </w:p>
        </w:tc>
        <w:tc>
          <w:tcPr>
            <w:tcW w:w="846"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w:t>
            </w:r>
          </w:p>
        </w:tc>
        <w:tc>
          <w:tcPr>
            <w:tcW w:w="828" w:type="pct"/>
            <w:vAlign w:val="center"/>
          </w:tcPr>
          <w:p w:rsidR="00E53D88" w:rsidRPr="00B345DB" w:rsidRDefault="0032746F" w:rsidP="000E2766">
            <w:pPr>
              <w:jc w:val="center"/>
              <w:rPr>
                <w:rFonts w:ascii="宋体" w:eastAsia="宋体" w:hAnsi="宋体" w:cs="新宋体-18030"/>
                <w:szCs w:val="21"/>
              </w:rPr>
            </w:pPr>
            <w:r>
              <w:rPr>
                <w:rFonts w:ascii="宋体" w:eastAsia="宋体" w:hAnsi="宋体" w:cs="新宋体-18030" w:hint="eastAsia"/>
                <w:szCs w:val="21"/>
              </w:rPr>
              <w:t>2</w:t>
            </w:r>
            <w:r>
              <w:rPr>
                <w:rFonts w:ascii="宋体" w:eastAsia="宋体" w:hAnsi="宋体" w:cs="新宋体-18030"/>
                <w:szCs w:val="21"/>
              </w:rPr>
              <w:t>02</w:t>
            </w:r>
            <w:r w:rsidR="000E2766">
              <w:rPr>
                <w:rFonts w:ascii="宋体" w:eastAsia="宋体" w:hAnsi="宋体" w:cs="新宋体-18030"/>
                <w:szCs w:val="21"/>
              </w:rPr>
              <w:t>1</w:t>
            </w:r>
            <w:r>
              <w:rPr>
                <w:rFonts w:ascii="宋体" w:eastAsia="宋体" w:hAnsi="宋体" w:cs="新宋体-18030"/>
                <w:szCs w:val="21"/>
              </w:rPr>
              <w:t>-</w:t>
            </w:r>
            <w:r w:rsidR="000E2766">
              <w:rPr>
                <w:rFonts w:ascii="宋体" w:eastAsia="宋体" w:hAnsi="宋体" w:cs="新宋体-18030"/>
                <w:szCs w:val="21"/>
              </w:rPr>
              <w:t>2</w:t>
            </w:r>
          </w:p>
        </w:tc>
        <w:tc>
          <w:tcPr>
            <w:tcW w:w="836" w:type="pct"/>
            <w:vAlign w:val="center"/>
          </w:tcPr>
          <w:p w:rsidR="00E53D88" w:rsidRPr="00B345DB" w:rsidRDefault="0032746F" w:rsidP="008761FA">
            <w:pPr>
              <w:jc w:val="center"/>
              <w:rPr>
                <w:rFonts w:ascii="宋体" w:eastAsia="宋体" w:hAnsi="宋体" w:cs="新宋体-18030"/>
                <w:szCs w:val="21"/>
              </w:rPr>
            </w:pPr>
            <w:r>
              <w:rPr>
                <w:rFonts w:ascii="宋体" w:eastAsia="宋体" w:hAnsi="宋体" w:cs="新宋体-18030" w:hint="eastAsia"/>
                <w:szCs w:val="21"/>
              </w:rPr>
              <w:t>2</w:t>
            </w:r>
            <w:r>
              <w:rPr>
                <w:rFonts w:ascii="宋体" w:eastAsia="宋体" w:hAnsi="宋体" w:cs="新宋体-18030"/>
                <w:szCs w:val="21"/>
              </w:rPr>
              <w:t>02</w:t>
            </w:r>
            <w:r w:rsidR="008761FA">
              <w:rPr>
                <w:rFonts w:ascii="宋体" w:eastAsia="宋体" w:hAnsi="宋体" w:cs="新宋体-18030"/>
                <w:szCs w:val="21"/>
              </w:rPr>
              <w:t>0</w:t>
            </w:r>
            <w:r>
              <w:rPr>
                <w:rFonts w:ascii="宋体" w:eastAsia="宋体" w:hAnsi="宋体" w:cs="新宋体-18030"/>
                <w:szCs w:val="21"/>
              </w:rPr>
              <w:t>-</w:t>
            </w:r>
            <w:r w:rsidR="000E2766">
              <w:rPr>
                <w:rFonts w:ascii="宋体" w:eastAsia="宋体" w:hAnsi="宋体" w:cs="新宋体-18030"/>
                <w:szCs w:val="21"/>
              </w:rPr>
              <w:t>1</w:t>
            </w:r>
            <w:r w:rsidR="008761FA">
              <w:rPr>
                <w:rFonts w:ascii="宋体" w:eastAsia="宋体" w:hAnsi="宋体" w:cs="新宋体-18030"/>
                <w:szCs w:val="21"/>
              </w:rPr>
              <w:t>0</w:t>
            </w:r>
          </w:p>
        </w:tc>
        <w:tc>
          <w:tcPr>
            <w:tcW w:w="836" w:type="pct"/>
            <w:vAlign w:val="center"/>
          </w:tcPr>
          <w:p w:rsidR="00E53D88" w:rsidRPr="00B345DB" w:rsidRDefault="0032746F" w:rsidP="000E2766">
            <w:pPr>
              <w:jc w:val="center"/>
              <w:rPr>
                <w:rFonts w:ascii="宋体" w:eastAsia="宋体" w:hAnsi="宋体" w:cs="新宋体-18030"/>
                <w:szCs w:val="21"/>
              </w:rPr>
            </w:pPr>
            <w:r>
              <w:rPr>
                <w:rFonts w:ascii="宋体" w:eastAsia="宋体" w:hAnsi="宋体" w:cs="新宋体-18030" w:hint="eastAsia"/>
                <w:szCs w:val="21"/>
              </w:rPr>
              <w:t>2</w:t>
            </w:r>
            <w:r>
              <w:rPr>
                <w:rFonts w:ascii="宋体" w:eastAsia="宋体" w:hAnsi="宋体" w:cs="新宋体-18030"/>
                <w:szCs w:val="21"/>
              </w:rPr>
              <w:t>02</w:t>
            </w:r>
            <w:r w:rsidR="000E2766">
              <w:rPr>
                <w:rFonts w:ascii="宋体" w:eastAsia="宋体" w:hAnsi="宋体" w:cs="新宋体-18030"/>
                <w:szCs w:val="21"/>
              </w:rPr>
              <w:t>0</w:t>
            </w:r>
            <w:r>
              <w:rPr>
                <w:rFonts w:ascii="宋体" w:eastAsia="宋体" w:hAnsi="宋体" w:cs="新宋体-18030"/>
                <w:szCs w:val="21"/>
              </w:rPr>
              <w:t>-</w:t>
            </w:r>
            <w:r w:rsidR="000E2766">
              <w:rPr>
                <w:rFonts w:ascii="宋体" w:eastAsia="宋体" w:hAnsi="宋体" w:cs="新宋体-18030"/>
                <w:szCs w:val="21"/>
              </w:rPr>
              <w:t>5</w:t>
            </w:r>
          </w:p>
        </w:tc>
      </w:tr>
      <w:tr w:rsidR="00E53D88" w:rsidRPr="00B345DB" w:rsidTr="000726F4">
        <w:trPr>
          <w:cantSplit/>
          <w:trHeight w:val="284"/>
          <w:jc w:val="center"/>
        </w:trPr>
        <w:tc>
          <w:tcPr>
            <w:tcW w:w="1654" w:type="pct"/>
            <w:gridSpan w:val="2"/>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交易情况</w:t>
            </w:r>
          </w:p>
        </w:tc>
        <w:tc>
          <w:tcPr>
            <w:tcW w:w="846"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w:t>
            </w:r>
          </w:p>
        </w:tc>
        <w:tc>
          <w:tcPr>
            <w:tcW w:w="828"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正常</w:t>
            </w:r>
          </w:p>
        </w:tc>
        <w:tc>
          <w:tcPr>
            <w:tcW w:w="836"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正常</w:t>
            </w:r>
          </w:p>
        </w:tc>
        <w:tc>
          <w:tcPr>
            <w:tcW w:w="836"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正常</w:t>
            </w:r>
          </w:p>
        </w:tc>
      </w:tr>
      <w:tr w:rsidR="00E53D88" w:rsidRPr="00B345DB" w:rsidTr="000726F4">
        <w:trPr>
          <w:cantSplit/>
          <w:trHeight w:val="284"/>
          <w:jc w:val="center"/>
        </w:trPr>
        <w:tc>
          <w:tcPr>
            <w:tcW w:w="1654" w:type="pct"/>
            <w:gridSpan w:val="2"/>
            <w:vAlign w:val="center"/>
          </w:tcPr>
          <w:p w:rsidR="00E53D88" w:rsidRPr="00B345DB" w:rsidRDefault="00E53D88" w:rsidP="00E53D88">
            <w:pPr>
              <w:jc w:val="center"/>
              <w:rPr>
                <w:rFonts w:ascii="宋体" w:eastAsia="宋体" w:hAnsi="宋体" w:cs="新宋体-18030"/>
                <w:szCs w:val="21"/>
              </w:rPr>
            </w:pPr>
            <w:r>
              <w:rPr>
                <w:rFonts w:ascii="宋体" w:eastAsia="宋体" w:hAnsi="宋体" w:cs="新宋体-18030" w:hint="eastAsia"/>
                <w:szCs w:val="21"/>
              </w:rPr>
              <w:t>房价</w:t>
            </w:r>
            <w:r w:rsidRPr="00B345DB">
              <w:rPr>
                <w:rFonts w:ascii="宋体" w:eastAsia="宋体" w:hAnsi="宋体" w:cs="新宋体-18030" w:hint="eastAsia"/>
                <w:szCs w:val="21"/>
              </w:rPr>
              <w:t>（元/平方米）</w:t>
            </w:r>
          </w:p>
        </w:tc>
        <w:tc>
          <w:tcPr>
            <w:tcW w:w="846"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w:t>
            </w:r>
          </w:p>
        </w:tc>
        <w:tc>
          <w:tcPr>
            <w:tcW w:w="828" w:type="pct"/>
            <w:vAlign w:val="center"/>
          </w:tcPr>
          <w:p w:rsidR="00E53D88" w:rsidRPr="00B345DB" w:rsidRDefault="000E2766" w:rsidP="000E2766">
            <w:pPr>
              <w:jc w:val="center"/>
              <w:rPr>
                <w:rFonts w:ascii="宋体" w:eastAsia="宋体" w:hAnsi="宋体" w:cs="新宋体-18030"/>
                <w:szCs w:val="21"/>
              </w:rPr>
            </w:pPr>
            <w:r>
              <w:rPr>
                <w:rFonts w:asciiTheme="minorEastAsia" w:hAnsiTheme="minorEastAsia" w:cs="新宋体-18030"/>
                <w:szCs w:val="21"/>
              </w:rPr>
              <w:t>4</w:t>
            </w:r>
            <w:r w:rsidR="00E53D88">
              <w:rPr>
                <w:rFonts w:asciiTheme="minorEastAsia" w:hAnsiTheme="minorEastAsia" w:cs="新宋体-18030" w:hint="eastAsia"/>
                <w:szCs w:val="21"/>
              </w:rPr>
              <w:t>,</w:t>
            </w:r>
            <w:r>
              <w:rPr>
                <w:rFonts w:asciiTheme="minorEastAsia" w:hAnsiTheme="minorEastAsia" w:cs="新宋体-18030"/>
                <w:szCs w:val="21"/>
              </w:rPr>
              <w:t>798</w:t>
            </w:r>
            <w:r w:rsidR="00E53D88">
              <w:rPr>
                <w:rFonts w:asciiTheme="minorEastAsia" w:hAnsiTheme="minorEastAsia" w:cs="新宋体-18030" w:hint="eastAsia"/>
                <w:szCs w:val="21"/>
              </w:rPr>
              <w:t>.00</w:t>
            </w:r>
          </w:p>
        </w:tc>
        <w:tc>
          <w:tcPr>
            <w:tcW w:w="836" w:type="pct"/>
            <w:vAlign w:val="center"/>
          </w:tcPr>
          <w:p w:rsidR="00E53D88" w:rsidRPr="00B345DB" w:rsidRDefault="008761FA" w:rsidP="008761FA">
            <w:pPr>
              <w:jc w:val="center"/>
              <w:rPr>
                <w:rFonts w:ascii="宋体" w:eastAsia="宋体" w:hAnsi="宋体" w:cs="新宋体-18030"/>
                <w:szCs w:val="21"/>
              </w:rPr>
            </w:pPr>
            <w:r>
              <w:rPr>
                <w:rFonts w:asciiTheme="minorEastAsia" w:hAnsiTheme="minorEastAsia" w:cs="新宋体-18030"/>
                <w:szCs w:val="21"/>
              </w:rPr>
              <w:t>5</w:t>
            </w:r>
            <w:r w:rsidR="00E53D88">
              <w:rPr>
                <w:rFonts w:asciiTheme="minorEastAsia" w:hAnsiTheme="minorEastAsia" w:cs="新宋体-18030" w:hint="eastAsia"/>
                <w:szCs w:val="21"/>
              </w:rPr>
              <w:t>,</w:t>
            </w:r>
            <w:r>
              <w:rPr>
                <w:rFonts w:asciiTheme="minorEastAsia" w:hAnsiTheme="minorEastAsia" w:cs="新宋体-18030"/>
                <w:szCs w:val="21"/>
              </w:rPr>
              <w:t>146</w:t>
            </w:r>
            <w:r w:rsidR="00E53D88">
              <w:rPr>
                <w:rFonts w:asciiTheme="minorEastAsia" w:hAnsiTheme="minorEastAsia" w:cs="新宋体-18030" w:hint="eastAsia"/>
                <w:szCs w:val="21"/>
              </w:rPr>
              <w:t>.00</w:t>
            </w:r>
          </w:p>
        </w:tc>
        <w:tc>
          <w:tcPr>
            <w:tcW w:w="836" w:type="pct"/>
            <w:vAlign w:val="center"/>
          </w:tcPr>
          <w:p w:rsidR="00E53D88" w:rsidRPr="00B345DB" w:rsidRDefault="000E2766" w:rsidP="000E2766">
            <w:pPr>
              <w:jc w:val="center"/>
              <w:rPr>
                <w:rFonts w:ascii="宋体" w:eastAsia="宋体" w:hAnsi="宋体" w:cs="新宋体-18030"/>
                <w:szCs w:val="21"/>
              </w:rPr>
            </w:pPr>
            <w:r>
              <w:rPr>
                <w:rFonts w:asciiTheme="minorEastAsia" w:hAnsiTheme="minorEastAsia" w:cs="新宋体-18030"/>
                <w:szCs w:val="21"/>
              </w:rPr>
              <w:t>5</w:t>
            </w:r>
            <w:r w:rsidR="00E53D88">
              <w:rPr>
                <w:rFonts w:asciiTheme="minorEastAsia" w:hAnsiTheme="minorEastAsia" w:cs="新宋体-18030" w:hint="eastAsia"/>
                <w:szCs w:val="21"/>
              </w:rPr>
              <w:t>,</w:t>
            </w:r>
            <w:r w:rsidR="001C3B40">
              <w:rPr>
                <w:rFonts w:asciiTheme="minorEastAsia" w:hAnsiTheme="minorEastAsia" w:cs="新宋体-18030"/>
                <w:szCs w:val="21"/>
              </w:rPr>
              <w:t>0</w:t>
            </w:r>
            <w:r>
              <w:rPr>
                <w:rFonts w:asciiTheme="minorEastAsia" w:hAnsiTheme="minorEastAsia" w:cs="新宋体-18030"/>
                <w:szCs w:val="21"/>
              </w:rPr>
              <w:t>51</w:t>
            </w:r>
            <w:r w:rsidR="00E53D88">
              <w:rPr>
                <w:rFonts w:asciiTheme="minorEastAsia" w:hAnsiTheme="minorEastAsia" w:cs="新宋体-18030" w:hint="eastAsia"/>
                <w:szCs w:val="21"/>
              </w:rPr>
              <w:t>.00</w:t>
            </w:r>
          </w:p>
        </w:tc>
      </w:tr>
      <w:tr w:rsidR="00E53D88" w:rsidRPr="001F67AD" w:rsidTr="007D64EA">
        <w:trPr>
          <w:cantSplit/>
          <w:trHeight w:val="284"/>
          <w:jc w:val="center"/>
        </w:trPr>
        <w:tc>
          <w:tcPr>
            <w:tcW w:w="467" w:type="pct"/>
            <w:vMerge w:val="restart"/>
            <w:vAlign w:val="center"/>
          </w:tcPr>
          <w:p w:rsidR="00E53D88" w:rsidRPr="00B345DB" w:rsidRDefault="00E53D88" w:rsidP="000726F4">
            <w:pPr>
              <w:jc w:val="center"/>
              <w:rPr>
                <w:rFonts w:ascii="宋体" w:eastAsia="宋体" w:hAnsi="宋体" w:cs="新宋体-18030"/>
                <w:szCs w:val="21"/>
              </w:rPr>
            </w:pPr>
            <w:r w:rsidRPr="00B345DB">
              <w:rPr>
                <w:rFonts w:ascii="宋体" w:eastAsia="宋体" w:hAnsi="宋体" w:cs="新宋体-18030" w:hint="eastAsia"/>
                <w:szCs w:val="21"/>
              </w:rPr>
              <w:t>区</w:t>
            </w:r>
          </w:p>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位</w:t>
            </w:r>
          </w:p>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因</w:t>
            </w:r>
          </w:p>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素</w:t>
            </w: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商服繁华度</w:t>
            </w:r>
          </w:p>
        </w:tc>
        <w:tc>
          <w:tcPr>
            <w:tcW w:w="846" w:type="pct"/>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一般</w:t>
            </w:r>
          </w:p>
        </w:tc>
        <w:tc>
          <w:tcPr>
            <w:tcW w:w="828" w:type="pct"/>
            <w:vAlign w:val="center"/>
          </w:tcPr>
          <w:p w:rsidR="00E53D88" w:rsidRPr="001F67AD" w:rsidRDefault="00E51FAA" w:rsidP="00E53D88">
            <w:pPr>
              <w:jc w:val="center"/>
              <w:rPr>
                <w:rFonts w:ascii="宋体" w:eastAsia="宋体" w:hAnsi="宋体" w:cs="新宋体-18030"/>
                <w:szCs w:val="21"/>
              </w:rPr>
            </w:pPr>
            <w:r>
              <w:rPr>
                <w:rFonts w:ascii="宋体" w:eastAsia="宋体" w:hAnsi="宋体" w:cs="新宋体-18030" w:hint="eastAsia"/>
                <w:szCs w:val="21"/>
              </w:rPr>
              <w:t>较</w:t>
            </w:r>
            <w:r w:rsidR="004C329E">
              <w:rPr>
                <w:rFonts w:ascii="宋体" w:eastAsia="宋体" w:hAnsi="宋体" w:cs="新宋体-18030" w:hint="eastAsia"/>
                <w:szCs w:val="21"/>
              </w:rPr>
              <w:t>优</w:t>
            </w:r>
          </w:p>
        </w:tc>
        <w:tc>
          <w:tcPr>
            <w:tcW w:w="836" w:type="pct"/>
            <w:vAlign w:val="center"/>
          </w:tcPr>
          <w:p w:rsidR="00E53D88" w:rsidRPr="001F67AD" w:rsidRDefault="005D112B" w:rsidP="00E53D88">
            <w:pPr>
              <w:jc w:val="center"/>
              <w:rPr>
                <w:rFonts w:ascii="宋体" w:eastAsia="宋体" w:hAnsi="宋体" w:cs="新宋体-18030"/>
                <w:szCs w:val="21"/>
              </w:rPr>
            </w:pPr>
            <w:r>
              <w:rPr>
                <w:rFonts w:ascii="宋体" w:eastAsia="宋体" w:hAnsi="宋体" w:cs="新宋体-18030" w:hint="eastAsia"/>
                <w:szCs w:val="21"/>
              </w:rPr>
              <w:t>较优</w:t>
            </w:r>
          </w:p>
        </w:tc>
        <w:tc>
          <w:tcPr>
            <w:tcW w:w="836" w:type="pct"/>
            <w:vAlign w:val="center"/>
          </w:tcPr>
          <w:p w:rsidR="00E53D88" w:rsidRPr="001F67AD" w:rsidRDefault="005D112B" w:rsidP="00E53D88">
            <w:pPr>
              <w:jc w:val="center"/>
              <w:rPr>
                <w:rFonts w:ascii="宋体" w:eastAsia="宋体" w:hAnsi="宋体" w:cs="新宋体-18030"/>
                <w:szCs w:val="21"/>
              </w:rPr>
            </w:pPr>
            <w:r>
              <w:rPr>
                <w:rFonts w:ascii="宋体" w:eastAsia="宋体" w:hAnsi="宋体" w:cs="新宋体-18030" w:hint="eastAsia"/>
                <w:szCs w:val="21"/>
              </w:rPr>
              <w:t>较优</w:t>
            </w:r>
          </w:p>
        </w:tc>
      </w:tr>
      <w:tr w:rsidR="00E53D88" w:rsidRPr="001F67AD"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交通条件</w:t>
            </w:r>
          </w:p>
        </w:tc>
        <w:tc>
          <w:tcPr>
            <w:tcW w:w="846" w:type="pct"/>
            <w:vAlign w:val="center"/>
          </w:tcPr>
          <w:p w:rsidR="00E53D88" w:rsidRPr="001F67AD" w:rsidRDefault="00E53D88" w:rsidP="00E53D88">
            <w:pPr>
              <w:jc w:val="center"/>
            </w:pPr>
            <w:r w:rsidRPr="001F67AD">
              <w:rPr>
                <w:rFonts w:ascii="宋体" w:eastAsia="宋体" w:hAnsi="宋体" w:cs="新宋体-18030" w:hint="eastAsia"/>
                <w:szCs w:val="21"/>
              </w:rPr>
              <w:t>便捷</w:t>
            </w:r>
          </w:p>
        </w:tc>
        <w:tc>
          <w:tcPr>
            <w:tcW w:w="828" w:type="pct"/>
            <w:vAlign w:val="center"/>
          </w:tcPr>
          <w:p w:rsidR="00E53D88" w:rsidRPr="001F67AD" w:rsidRDefault="00E53D88" w:rsidP="00E53D88">
            <w:pPr>
              <w:jc w:val="center"/>
            </w:pPr>
            <w:r w:rsidRPr="001F67AD">
              <w:rPr>
                <w:rFonts w:ascii="宋体" w:eastAsia="宋体" w:hAnsi="宋体" w:cs="新宋体-18030" w:hint="eastAsia"/>
                <w:szCs w:val="21"/>
              </w:rPr>
              <w:t>便捷</w:t>
            </w:r>
          </w:p>
        </w:tc>
        <w:tc>
          <w:tcPr>
            <w:tcW w:w="836" w:type="pct"/>
            <w:vAlign w:val="center"/>
          </w:tcPr>
          <w:p w:rsidR="00E53D88" w:rsidRPr="001F67AD" w:rsidRDefault="00E53D88" w:rsidP="00E53D88">
            <w:pPr>
              <w:jc w:val="center"/>
            </w:pPr>
            <w:r w:rsidRPr="001F67AD">
              <w:rPr>
                <w:rFonts w:ascii="宋体" w:eastAsia="宋体" w:hAnsi="宋体" w:cs="新宋体-18030" w:hint="eastAsia"/>
                <w:szCs w:val="21"/>
              </w:rPr>
              <w:t>便捷</w:t>
            </w:r>
          </w:p>
        </w:tc>
        <w:tc>
          <w:tcPr>
            <w:tcW w:w="836" w:type="pct"/>
            <w:vAlign w:val="center"/>
          </w:tcPr>
          <w:p w:rsidR="00E53D88" w:rsidRPr="001F67AD" w:rsidRDefault="00E53D88" w:rsidP="00E53D88">
            <w:pPr>
              <w:jc w:val="center"/>
            </w:pPr>
            <w:r w:rsidRPr="001F67AD">
              <w:rPr>
                <w:rFonts w:ascii="宋体" w:eastAsia="宋体" w:hAnsi="宋体" w:cs="新宋体-18030" w:hint="eastAsia"/>
                <w:szCs w:val="21"/>
              </w:rPr>
              <w:t>便捷</w:t>
            </w:r>
          </w:p>
        </w:tc>
      </w:tr>
      <w:tr w:rsidR="00E53D88" w:rsidRPr="001F67AD"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公共配套设施</w:t>
            </w:r>
          </w:p>
        </w:tc>
        <w:tc>
          <w:tcPr>
            <w:tcW w:w="846" w:type="pct"/>
            <w:vAlign w:val="center"/>
          </w:tcPr>
          <w:p w:rsidR="00E53D88" w:rsidRPr="001F67AD" w:rsidRDefault="005D112B" w:rsidP="00E53D88">
            <w:pPr>
              <w:jc w:val="center"/>
            </w:pPr>
            <w:r>
              <w:rPr>
                <w:rFonts w:ascii="宋体" w:eastAsia="宋体" w:hAnsi="宋体" w:cs="Times New Roman" w:hint="eastAsia"/>
                <w:color w:val="000000"/>
                <w:szCs w:val="21"/>
              </w:rPr>
              <w:t>一般</w:t>
            </w:r>
          </w:p>
        </w:tc>
        <w:tc>
          <w:tcPr>
            <w:tcW w:w="828" w:type="pct"/>
            <w:vAlign w:val="center"/>
          </w:tcPr>
          <w:p w:rsidR="00E53D88" w:rsidRPr="001F67AD" w:rsidRDefault="005D112B" w:rsidP="00E53D88">
            <w:pPr>
              <w:jc w:val="center"/>
            </w:pPr>
            <w:r>
              <w:rPr>
                <w:rFonts w:ascii="宋体" w:eastAsia="宋体" w:hAnsi="宋体" w:cs="Times New Roman" w:hint="eastAsia"/>
                <w:color w:val="000000"/>
                <w:szCs w:val="21"/>
              </w:rPr>
              <w:t>较</w:t>
            </w:r>
            <w:r w:rsidR="004C329E">
              <w:rPr>
                <w:rFonts w:ascii="宋体" w:eastAsia="宋体" w:hAnsi="宋体" w:cs="Times New Roman" w:hint="eastAsia"/>
                <w:color w:val="000000"/>
                <w:szCs w:val="21"/>
              </w:rPr>
              <w:t>完善</w:t>
            </w:r>
          </w:p>
        </w:tc>
        <w:tc>
          <w:tcPr>
            <w:tcW w:w="836" w:type="pct"/>
            <w:vAlign w:val="center"/>
          </w:tcPr>
          <w:p w:rsidR="00E53D88" w:rsidRPr="001F67AD" w:rsidRDefault="005D112B" w:rsidP="00E53D88">
            <w:pPr>
              <w:jc w:val="center"/>
            </w:pPr>
            <w:r>
              <w:rPr>
                <w:rFonts w:ascii="宋体" w:eastAsia="宋体" w:hAnsi="宋体" w:cs="Times New Roman" w:hint="eastAsia"/>
                <w:color w:val="000000"/>
                <w:szCs w:val="21"/>
              </w:rPr>
              <w:t>较完善</w:t>
            </w:r>
          </w:p>
        </w:tc>
        <w:tc>
          <w:tcPr>
            <w:tcW w:w="836" w:type="pct"/>
            <w:vAlign w:val="center"/>
          </w:tcPr>
          <w:p w:rsidR="00E53D88" w:rsidRPr="001F67AD" w:rsidRDefault="005D112B" w:rsidP="00E53D88">
            <w:pPr>
              <w:jc w:val="center"/>
            </w:pPr>
            <w:r>
              <w:rPr>
                <w:rFonts w:ascii="宋体" w:eastAsia="宋体" w:hAnsi="宋体" w:cs="Times New Roman" w:hint="eastAsia"/>
                <w:color w:val="000000"/>
                <w:szCs w:val="21"/>
              </w:rPr>
              <w:t>较完善</w:t>
            </w:r>
          </w:p>
        </w:tc>
      </w:tr>
      <w:tr w:rsidR="00E53D88" w:rsidRPr="001F67AD"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环境状况</w:t>
            </w:r>
          </w:p>
        </w:tc>
        <w:tc>
          <w:tcPr>
            <w:tcW w:w="846" w:type="pct"/>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一般</w:t>
            </w:r>
          </w:p>
        </w:tc>
        <w:tc>
          <w:tcPr>
            <w:tcW w:w="828" w:type="pct"/>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一般</w:t>
            </w:r>
          </w:p>
        </w:tc>
        <w:tc>
          <w:tcPr>
            <w:tcW w:w="836" w:type="pct"/>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一般</w:t>
            </w:r>
          </w:p>
        </w:tc>
        <w:tc>
          <w:tcPr>
            <w:tcW w:w="836" w:type="pct"/>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一般</w:t>
            </w:r>
          </w:p>
        </w:tc>
      </w:tr>
      <w:tr w:rsidR="00E53D88" w:rsidRPr="001F67AD" w:rsidTr="007D64EA">
        <w:trPr>
          <w:cantSplit/>
          <w:trHeight w:val="284"/>
          <w:jc w:val="center"/>
        </w:trPr>
        <w:tc>
          <w:tcPr>
            <w:tcW w:w="467" w:type="pct"/>
            <w:vMerge w:val="restart"/>
            <w:vAlign w:val="center"/>
          </w:tcPr>
          <w:p w:rsidR="00E53D88" w:rsidRPr="00B345DB" w:rsidRDefault="00E53D88" w:rsidP="007D64EA">
            <w:pPr>
              <w:jc w:val="center"/>
              <w:rPr>
                <w:rFonts w:ascii="宋体" w:eastAsia="宋体" w:hAnsi="宋体" w:cs="新宋体-18030"/>
                <w:szCs w:val="21"/>
              </w:rPr>
            </w:pPr>
            <w:r w:rsidRPr="00B345DB">
              <w:rPr>
                <w:rFonts w:ascii="宋体" w:eastAsia="宋体" w:hAnsi="宋体" w:cs="新宋体-18030" w:hint="eastAsia"/>
                <w:szCs w:val="21"/>
              </w:rPr>
              <w:t>个</w:t>
            </w:r>
          </w:p>
          <w:p w:rsidR="00E53D88" w:rsidRPr="00B345DB" w:rsidRDefault="00E53D88" w:rsidP="00E53D88">
            <w:pPr>
              <w:jc w:val="center"/>
              <w:rPr>
                <w:rFonts w:ascii="宋体" w:eastAsia="宋体" w:hAnsi="宋体" w:cs="新宋体-18030"/>
                <w:szCs w:val="21"/>
              </w:rPr>
            </w:pPr>
          </w:p>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别</w:t>
            </w:r>
          </w:p>
          <w:p w:rsidR="00E53D88" w:rsidRPr="00B345DB" w:rsidRDefault="00E53D88" w:rsidP="00E53D88">
            <w:pPr>
              <w:jc w:val="center"/>
              <w:rPr>
                <w:rFonts w:ascii="宋体" w:eastAsia="宋体" w:hAnsi="宋体" w:cs="新宋体-18030"/>
                <w:szCs w:val="21"/>
              </w:rPr>
            </w:pPr>
          </w:p>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因</w:t>
            </w:r>
          </w:p>
          <w:p w:rsidR="00E53D88" w:rsidRPr="00B345DB" w:rsidRDefault="00E53D88" w:rsidP="00E53D88">
            <w:pPr>
              <w:jc w:val="center"/>
              <w:rPr>
                <w:rFonts w:ascii="宋体" w:eastAsia="宋体" w:hAnsi="宋体" w:cs="新宋体-18030"/>
                <w:szCs w:val="21"/>
              </w:rPr>
            </w:pPr>
          </w:p>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素</w:t>
            </w:r>
          </w:p>
        </w:tc>
        <w:tc>
          <w:tcPr>
            <w:tcW w:w="1187" w:type="pct"/>
            <w:tcBorders>
              <w:bottom w:val="single" w:sz="4" w:space="0" w:color="auto"/>
            </w:tcBorders>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建筑结构</w:t>
            </w:r>
          </w:p>
        </w:tc>
        <w:tc>
          <w:tcPr>
            <w:tcW w:w="846" w:type="pct"/>
            <w:tcBorders>
              <w:bottom w:val="single" w:sz="4" w:space="0" w:color="auto"/>
            </w:tcBorders>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钢混</w:t>
            </w:r>
          </w:p>
        </w:tc>
        <w:tc>
          <w:tcPr>
            <w:tcW w:w="828" w:type="pct"/>
            <w:tcBorders>
              <w:bottom w:val="single" w:sz="4" w:space="0" w:color="auto"/>
            </w:tcBorders>
            <w:vAlign w:val="center"/>
          </w:tcPr>
          <w:p w:rsidR="00E53D88" w:rsidRPr="001F67AD" w:rsidRDefault="00E53D88" w:rsidP="00E53D88">
            <w:pPr>
              <w:jc w:val="center"/>
            </w:pPr>
            <w:r>
              <w:rPr>
                <w:rFonts w:ascii="宋体" w:eastAsia="宋体" w:hAnsi="宋体" w:cs="新宋体-18030" w:hint="eastAsia"/>
                <w:szCs w:val="21"/>
              </w:rPr>
              <w:t>钢混</w:t>
            </w:r>
          </w:p>
        </w:tc>
        <w:tc>
          <w:tcPr>
            <w:tcW w:w="836" w:type="pct"/>
            <w:tcBorders>
              <w:bottom w:val="single" w:sz="4" w:space="0" w:color="auto"/>
            </w:tcBorders>
            <w:vAlign w:val="center"/>
          </w:tcPr>
          <w:p w:rsidR="00E53D88" w:rsidRPr="001F67AD" w:rsidRDefault="00E53D88" w:rsidP="00E53D88">
            <w:pPr>
              <w:jc w:val="center"/>
            </w:pPr>
            <w:r>
              <w:rPr>
                <w:rFonts w:ascii="宋体" w:eastAsia="宋体" w:hAnsi="宋体" w:cs="新宋体-18030" w:hint="eastAsia"/>
                <w:szCs w:val="21"/>
              </w:rPr>
              <w:t>钢混</w:t>
            </w:r>
          </w:p>
        </w:tc>
        <w:tc>
          <w:tcPr>
            <w:tcW w:w="836" w:type="pct"/>
            <w:tcBorders>
              <w:bottom w:val="single" w:sz="4" w:space="0" w:color="auto"/>
            </w:tcBorders>
            <w:vAlign w:val="center"/>
          </w:tcPr>
          <w:p w:rsidR="00E53D88" w:rsidRPr="001F67AD" w:rsidRDefault="00E53D88" w:rsidP="00E53D88">
            <w:pPr>
              <w:jc w:val="center"/>
            </w:pPr>
            <w:r>
              <w:rPr>
                <w:rFonts w:ascii="宋体" w:eastAsia="宋体" w:hAnsi="宋体" w:cs="新宋体-18030" w:hint="eastAsia"/>
                <w:szCs w:val="21"/>
              </w:rPr>
              <w:t>钢混</w:t>
            </w:r>
          </w:p>
        </w:tc>
      </w:tr>
      <w:tr w:rsidR="00E53D88" w:rsidRPr="001F67AD"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层次</w:t>
            </w:r>
          </w:p>
        </w:tc>
        <w:tc>
          <w:tcPr>
            <w:tcW w:w="846" w:type="pct"/>
            <w:vAlign w:val="center"/>
          </w:tcPr>
          <w:p w:rsidR="00E53D88" w:rsidRPr="001F67AD" w:rsidRDefault="00F65048" w:rsidP="00E53D88">
            <w:pPr>
              <w:jc w:val="center"/>
              <w:rPr>
                <w:rFonts w:ascii="宋体" w:eastAsia="宋体" w:hAnsi="宋体" w:cs="新宋体-18030"/>
                <w:szCs w:val="21"/>
              </w:rPr>
            </w:pPr>
            <w:r>
              <w:rPr>
                <w:rFonts w:asciiTheme="minorEastAsia" w:hAnsiTheme="minorEastAsia" w:cs="新宋体-18030" w:hint="eastAsia"/>
                <w:szCs w:val="21"/>
              </w:rPr>
              <w:t>高</w:t>
            </w:r>
            <w:r w:rsidR="00E53D88">
              <w:rPr>
                <w:rFonts w:asciiTheme="minorEastAsia" w:hAnsiTheme="minorEastAsia" w:cs="新宋体-18030" w:hint="eastAsia"/>
                <w:szCs w:val="21"/>
              </w:rPr>
              <w:t>层</w:t>
            </w:r>
          </w:p>
        </w:tc>
        <w:tc>
          <w:tcPr>
            <w:tcW w:w="828" w:type="pct"/>
            <w:vAlign w:val="center"/>
          </w:tcPr>
          <w:p w:rsidR="00E53D88" w:rsidRPr="001F67AD" w:rsidRDefault="00F65048" w:rsidP="00E53D88">
            <w:pPr>
              <w:jc w:val="center"/>
              <w:rPr>
                <w:rFonts w:ascii="宋体" w:eastAsia="宋体" w:hAnsi="宋体" w:cs="新宋体-18030"/>
                <w:szCs w:val="21"/>
              </w:rPr>
            </w:pPr>
            <w:r>
              <w:rPr>
                <w:rFonts w:asciiTheme="minorEastAsia" w:hAnsiTheme="minorEastAsia" w:cs="新宋体-18030" w:hint="eastAsia"/>
                <w:szCs w:val="21"/>
              </w:rPr>
              <w:t>高</w:t>
            </w:r>
            <w:r w:rsidR="00E53D88">
              <w:rPr>
                <w:rFonts w:asciiTheme="minorEastAsia" w:hAnsiTheme="minorEastAsia" w:cs="新宋体-18030" w:hint="eastAsia"/>
                <w:szCs w:val="21"/>
              </w:rPr>
              <w:t>层</w:t>
            </w:r>
          </w:p>
        </w:tc>
        <w:tc>
          <w:tcPr>
            <w:tcW w:w="836" w:type="pct"/>
            <w:vAlign w:val="center"/>
          </w:tcPr>
          <w:p w:rsidR="00E53D88" w:rsidRPr="001F67AD" w:rsidRDefault="00F65048" w:rsidP="00E53D88">
            <w:pPr>
              <w:jc w:val="center"/>
              <w:rPr>
                <w:rFonts w:ascii="宋体" w:eastAsia="宋体" w:hAnsi="宋体" w:cs="新宋体-18030"/>
                <w:szCs w:val="21"/>
              </w:rPr>
            </w:pPr>
            <w:r>
              <w:rPr>
                <w:rFonts w:asciiTheme="minorEastAsia" w:hAnsiTheme="minorEastAsia" w:cs="新宋体-18030" w:hint="eastAsia"/>
                <w:szCs w:val="21"/>
              </w:rPr>
              <w:t>高</w:t>
            </w:r>
            <w:r w:rsidR="00E53D88">
              <w:rPr>
                <w:rFonts w:asciiTheme="minorEastAsia" w:hAnsiTheme="minorEastAsia" w:cs="新宋体-18030" w:hint="eastAsia"/>
                <w:szCs w:val="21"/>
              </w:rPr>
              <w:t>层</w:t>
            </w:r>
          </w:p>
        </w:tc>
        <w:tc>
          <w:tcPr>
            <w:tcW w:w="836" w:type="pct"/>
            <w:vAlign w:val="center"/>
          </w:tcPr>
          <w:p w:rsidR="00E53D88" w:rsidRPr="001F67AD" w:rsidRDefault="00F65048" w:rsidP="00E53D88">
            <w:pPr>
              <w:jc w:val="center"/>
              <w:rPr>
                <w:rFonts w:ascii="宋体" w:eastAsia="宋体" w:hAnsi="宋体" w:cs="新宋体-18030"/>
                <w:szCs w:val="21"/>
              </w:rPr>
            </w:pPr>
            <w:r>
              <w:rPr>
                <w:rFonts w:asciiTheme="minorEastAsia" w:hAnsiTheme="minorEastAsia" w:cs="新宋体-18030" w:hint="eastAsia"/>
                <w:szCs w:val="21"/>
              </w:rPr>
              <w:t>高</w:t>
            </w:r>
            <w:r w:rsidR="00E53D88">
              <w:rPr>
                <w:rFonts w:asciiTheme="minorEastAsia" w:hAnsiTheme="minorEastAsia" w:cs="新宋体-18030" w:hint="eastAsia"/>
                <w:szCs w:val="21"/>
              </w:rPr>
              <w:t>层</w:t>
            </w:r>
          </w:p>
        </w:tc>
      </w:tr>
      <w:tr w:rsidR="00E53D88" w:rsidRPr="001F67AD"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设施设备</w:t>
            </w:r>
          </w:p>
        </w:tc>
        <w:tc>
          <w:tcPr>
            <w:tcW w:w="846" w:type="pct"/>
            <w:vAlign w:val="center"/>
          </w:tcPr>
          <w:p w:rsidR="00E53D88" w:rsidRPr="001F67AD" w:rsidRDefault="00E53D88" w:rsidP="00E53D88">
            <w:pPr>
              <w:jc w:val="center"/>
              <w:rPr>
                <w:rFonts w:ascii="宋体" w:eastAsia="宋体" w:hAnsi="宋体" w:cs="新宋体-18030"/>
                <w:szCs w:val="21"/>
              </w:rPr>
            </w:pPr>
            <w:r w:rsidRPr="001F67AD">
              <w:rPr>
                <w:rFonts w:ascii="宋体" w:eastAsia="宋体" w:hAnsi="宋体" w:cs="新宋体-18030" w:hint="eastAsia"/>
                <w:szCs w:val="21"/>
              </w:rPr>
              <w:t>较完备</w:t>
            </w:r>
          </w:p>
        </w:tc>
        <w:tc>
          <w:tcPr>
            <w:tcW w:w="828" w:type="pct"/>
            <w:vAlign w:val="center"/>
          </w:tcPr>
          <w:p w:rsidR="00E53D88" w:rsidRPr="001F67AD" w:rsidRDefault="00E53D88" w:rsidP="00E53D88">
            <w:pPr>
              <w:jc w:val="center"/>
              <w:rPr>
                <w:rFonts w:ascii="宋体" w:eastAsia="宋体" w:hAnsi="宋体" w:cs="新宋体-18030"/>
                <w:szCs w:val="21"/>
              </w:rPr>
            </w:pPr>
            <w:r w:rsidRPr="001F67AD">
              <w:rPr>
                <w:rFonts w:ascii="宋体" w:eastAsia="宋体" w:hAnsi="宋体" w:cs="新宋体-18030" w:hint="eastAsia"/>
                <w:szCs w:val="21"/>
              </w:rPr>
              <w:t>较完备</w:t>
            </w:r>
          </w:p>
        </w:tc>
        <w:tc>
          <w:tcPr>
            <w:tcW w:w="836" w:type="pct"/>
            <w:vAlign w:val="center"/>
          </w:tcPr>
          <w:p w:rsidR="00E53D88" w:rsidRPr="001F67AD" w:rsidRDefault="00E53D88" w:rsidP="00E53D88">
            <w:pPr>
              <w:jc w:val="center"/>
              <w:rPr>
                <w:rFonts w:ascii="宋体" w:eastAsia="宋体" w:hAnsi="宋体" w:cs="新宋体-18030"/>
                <w:szCs w:val="21"/>
              </w:rPr>
            </w:pPr>
            <w:r w:rsidRPr="001F67AD">
              <w:rPr>
                <w:rFonts w:ascii="宋体" w:eastAsia="宋体" w:hAnsi="宋体" w:cs="新宋体-18030" w:hint="eastAsia"/>
                <w:szCs w:val="21"/>
              </w:rPr>
              <w:t>较完备</w:t>
            </w:r>
          </w:p>
        </w:tc>
        <w:tc>
          <w:tcPr>
            <w:tcW w:w="836" w:type="pct"/>
            <w:vAlign w:val="center"/>
          </w:tcPr>
          <w:p w:rsidR="00E53D88" w:rsidRPr="001F67AD" w:rsidRDefault="00E53D88" w:rsidP="00E53D88">
            <w:pPr>
              <w:jc w:val="center"/>
              <w:rPr>
                <w:rFonts w:ascii="宋体" w:eastAsia="宋体" w:hAnsi="宋体" w:cs="新宋体-18030"/>
                <w:szCs w:val="21"/>
              </w:rPr>
            </w:pPr>
            <w:r w:rsidRPr="001F67AD">
              <w:rPr>
                <w:rFonts w:ascii="宋体" w:eastAsia="宋体" w:hAnsi="宋体" w:cs="新宋体-18030" w:hint="eastAsia"/>
                <w:szCs w:val="21"/>
              </w:rPr>
              <w:t>较完备</w:t>
            </w:r>
          </w:p>
        </w:tc>
      </w:tr>
      <w:tr w:rsidR="00E53D88" w:rsidRPr="001F67AD"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装修</w:t>
            </w:r>
          </w:p>
        </w:tc>
        <w:tc>
          <w:tcPr>
            <w:tcW w:w="846" w:type="pct"/>
            <w:vAlign w:val="center"/>
          </w:tcPr>
          <w:p w:rsidR="00E53D88" w:rsidRPr="001F67AD" w:rsidRDefault="000E2766" w:rsidP="00E53D88">
            <w:pPr>
              <w:jc w:val="center"/>
              <w:rPr>
                <w:rFonts w:ascii="宋体" w:eastAsia="宋体" w:hAnsi="宋体" w:cs="新宋体-18030"/>
                <w:szCs w:val="21"/>
              </w:rPr>
            </w:pPr>
            <w:r>
              <w:rPr>
                <w:rFonts w:ascii="宋体" w:eastAsia="宋体" w:hAnsi="宋体" w:cs="新宋体-18030" w:hint="eastAsia"/>
                <w:szCs w:val="21"/>
              </w:rPr>
              <w:t>中</w:t>
            </w:r>
            <w:r w:rsidR="00EA75A9">
              <w:rPr>
                <w:rFonts w:ascii="宋体" w:eastAsia="宋体" w:hAnsi="宋体" w:cs="新宋体-18030" w:hint="eastAsia"/>
                <w:szCs w:val="21"/>
              </w:rPr>
              <w:t>装</w:t>
            </w:r>
          </w:p>
        </w:tc>
        <w:tc>
          <w:tcPr>
            <w:tcW w:w="828" w:type="pct"/>
            <w:vAlign w:val="center"/>
          </w:tcPr>
          <w:p w:rsidR="00E53D88" w:rsidRPr="001F67AD" w:rsidRDefault="000E2766" w:rsidP="00E53D88">
            <w:pPr>
              <w:jc w:val="center"/>
              <w:rPr>
                <w:rFonts w:ascii="宋体" w:eastAsia="宋体" w:hAnsi="宋体" w:cs="新宋体-18030"/>
                <w:szCs w:val="21"/>
              </w:rPr>
            </w:pPr>
            <w:r>
              <w:rPr>
                <w:rFonts w:ascii="宋体" w:eastAsia="宋体" w:hAnsi="宋体" w:cs="新宋体-18030" w:hint="eastAsia"/>
                <w:szCs w:val="21"/>
              </w:rPr>
              <w:t>中装</w:t>
            </w:r>
          </w:p>
        </w:tc>
        <w:tc>
          <w:tcPr>
            <w:tcW w:w="836" w:type="pct"/>
            <w:vAlign w:val="center"/>
          </w:tcPr>
          <w:p w:rsidR="00E53D88" w:rsidRPr="001F67AD" w:rsidRDefault="000E2766" w:rsidP="00E53D88">
            <w:pPr>
              <w:jc w:val="center"/>
              <w:rPr>
                <w:rFonts w:ascii="宋体" w:eastAsia="宋体" w:hAnsi="宋体" w:cs="新宋体-18030"/>
                <w:szCs w:val="21"/>
              </w:rPr>
            </w:pPr>
            <w:r>
              <w:rPr>
                <w:rFonts w:ascii="宋体" w:eastAsia="宋体" w:hAnsi="宋体" w:cs="新宋体-18030" w:hint="eastAsia"/>
                <w:szCs w:val="21"/>
              </w:rPr>
              <w:t>中装</w:t>
            </w:r>
          </w:p>
        </w:tc>
        <w:tc>
          <w:tcPr>
            <w:tcW w:w="836" w:type="pct"/>
            <w:vAlign w:val="center"/>
          </w:tcPr>
          <w:p w:rsidR="00E53D88" w:rsidRPr="001F67AD" w:rsidRDefault="000E2766" w:rsidP="00E53D88">
            <w:pPr>
              <w:jc w:val="center"/>
              <w:rPr>
                <w:rFonts w:ascii="宋体" w:eastAsia="宋体" w:hAnsi="宋体" w:cs="新宋体-18030"/>
                <w:szCs w:val="21"/>
              </w:rPr>
            </w:pPr>
            <w:r>
              <w:rPr>
                <w:rFonts w:ascii="宋体" w:eastAsia="宋体" w:hAnsi="宋体" w:cs="新宋体-18030" w:hint="eastAsia"/>
                <w:szCs w:val="21"/>
              </w:rPr>
              <w:t>中装</w:t>
            </w:r>
          </w:p>
        </w:tc>
      </w:tr>
      <w:tr w:rsidR="00E53D88" w:rsidRPr="001F67AD"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朝向</w:t>
            </w:r>
          </w:p>
        </w:tc>
        <w:tc>
          <w:tcPr>
            <w:tcW w:w="846" w:type="pct"/>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南北</w:t>
            </w:r>
          </w:p>
        </w:tc>
        <w:tc>
          <w:tcPr>
            <w:tcW w:w="828" w:type="pct"/>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南北</w:t>
            </w:r>
          </w:p>
        </w:tc>
        <w:tc>
          <w:tcPr>
            <w:tcW w:w="836" w:type="pct"/>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南北</w:t>
            </w:r>
          </w:p>
        </w:tc>
        <w:tc>
          <w:tcPr>
            <w:tcW w:w="836" w:type="pct"/>
            <w:vAlign w:val="center"/>
          </w:tcPr>
          <w:p w:rsidR="00E53D88" w:rsidRPr="001F67AD" w:rsidRDefault="00E53D88" w:rsidP="00E53D88">
            <w:pPr>
              <w:jc w:val="center"/>
              <w:rPr>
                <w:rFonts w:ascii="宋体" w:eastAsia="宋体" w:hAnsi="宋体" w:cs="新宋体-18030"/>
                <w:szCs w:val="21"/>
              </w:rPr>
            </w:pPr>
            <w:r>
              <w:rPr>
                <w:rFonts w:ascii="宋体" w:eastAsia="宋体" w:hAnsi="宋体" w:cs="新宋体-18030" w:hint="eastAsia"/>
                <w:szCs w:val="21"/>
              </w:rPr>
              <w:t>南北</w:t>
            </w:r>
          </w:p>
        </w:tc>
      </w:tr>
      <w:tr w:rsidR="00E53D88" w:rsidRPr="001F67AD"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布局</w:t>
            </w:r>
          </w:p>
        </w:tc>
        <w:tc>
          <w:tcPr>
            <w:tcW w:w="846" w:type="pct"/>
            <w:vAlign w:val="center"/>
          </w:tcPr>
          <w:p w:rsidR="00E53D88" w:rsidRPr="001F67AD" w:rsidRDefault="00E53D88" w:rsidP="00E53D88">
            <w:pPr>
              <w:ind w:firstLineChars="200" w:firstLine="420"/>
              <w:rPr>
                <w:rFonts w:ascii="宋体" w:eastAsia="宋体" w:hAnsi="宋体" w:cs="新宋体-18030"/>
                <w:szCs w:val="21"/>
              </w:rPr>
            </w:pPr>
            <w:r w:rsidRPr="001F67AD">
              <w:rPr>
                <w:rFonts w:ascii="宋体" w:eastAsia="宋体" w:hAnsi="宋体" w:cs="新宋体-18030" w:hint="eastAsia"/>
                <w:szCs w:val="21"/>
              </w:rPr>
              <w:t>合理</w:t>
            </w:r>
          </w:p>
        </w:tc>
        <w:tc>
          <w:tcPr>
            <w:tcW w:w="828" w:type="pct"/>
            <w:vAlign w:val="center"/>
          </w:tcPr>
          <w:p w:rsidR="00E53D88" w:rsidRPr="001F67AD" w:rsidRDefault="00E53D88" w:rsidP="00E53D88">
            <w:pPr>
              <w:jc w:val="center"/>
              <w:rPr>
                <w:rFonts w:ascii="宋体" w:eastAsia="宋体" w:hAnsi="宋体" w:cs="新宋体-18030"/>
                <w:szCs w:val="21"/>
              </w:rPr>
            </w:pPr>
            <w:r w:rsidRPr="001F67AD">
              <w:rPr>
                <w:rFonts w:ascii="宋体" w:eastAsia="宋体" w:hAnsi="宋体" w:cs="新宋体-18030" w:hint="eastAsia"/>
                <w:szCs w:val="21"/>
              </w:rPr>
              <w:t>合理</w:t>
            </w:r>
          </w:p>
        </w:tc>
        <w:tc>
          <w:tcPr>
            <w:tcW w:w="836" w:type="pct"/>
            <w:vAlign w:val="center"/>
          </w:tcPr>
          <w:p w:rsidR="00E53D88" w:rsidRPr="001F67AD" w:rsidRDefault="00E53D88" w:rsidP="00E53D88">
            <w:pPr>
              <w:jc w:val="center"/>
              <w:rPr>
                <w:rFonts w:ascii="宋体" w:eastAsia="宋体" w:hAnsi="宋体" w:cs="新宋体-18030"/>
                <w:szCs w:val="21"/>
              </w:rPr>
            </w:pPr>
            <w:r w:rsidRPr="001F67AD">
              <w:rPr>
                <w:rFonts w:ascii="宋体" w:eastAsia="宋体" w:hAnsi="宋体" w:cs="新宋体-18030" w:hint="eastAsia"/>
                <w:szCs w:val="21"/>
              </w:rPr>
              <w:t>合理</w:t>
            </w:r>
          </w:p>
        </w:tc>
        <w:tc>
          <w:tcPr>
            <w:tcW w:w="836" w:type="pct"/>
            <w:vAlign w:val="center"/>
          </w:tcPr>
          <w:p w:rsidR="00E53D88" w:rsidRPr="001F67AD" w:rsidRDefault="00E53D88" w:rsidP="00E53D88">
            <w:pPr>
              <w:jc w:val="center"/>
              <w:rPr>
                <w:rFonts w:ascii="宋体" w:eastAsia="宋体" w:hAnsi="宋体" w:cs="新宋体-18030"/>
                <w:szCs w:val="21"/>
              </w:rPr>
            </w:pPr>
            <w:r w:rsidRPr="001F67AD">
              <w:rPr>
                <w:rFonts w:ascii="宋体" w:eastAsia="宋体" w:hAnsi="宋体" w:cs="新宋体-18030" w:hint="eastAsia"/>
                <w:szCs w:val="21"/>
              </w:rPr>
              <w:t>合理</w:t>
            </w:r>
          </w:p>
        </w:tc>
      </w:tr>
      <w:tr w:rsidR="00E53D88" w:rsidRPr="001F67AD"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物业管理</w:t>
            </w:r>
          </w:p>
        </w:tc>
        <w:tc>
          <w:tcPr>
            <w:tcW w:w="846" w:type="pct"/>
            <w:vAlign w:val="center"/>
          </w:tcPr>
          <w:p w:rsidR="00E53D88" w:rsidRPr="001F67AD" w:rsidRDefault="00E53D88" w:rsidP="00E53D88">
            <w:pPr>
              <w:jc w:val="center"/>
              <w:rPr>
                <w:rFonts w:ascii="宋体" w:eastAsia="宋体" w:hAnsi="宋体" w:cs="新宋体-18030"/>
                <w:szCs w:val="21"/>
              </w:rPr>
            </w:pPr>
            <w:r w:rsidRPr="001F67AD">
              <w:rPr>
                <w:rFonts w:ascii="宋体" w:eastAsia="宋体" w:hAnsi="宋体" w:cs="新宋体-18030" w:hint="eastAsia"/>
                <w:szCs w:val="21"/>
              </w:rPr>
              <w:t>物业公司</w:t>
            </w:r>
          </w:p>
        </w:tc>
        <w:tc>
          <w:tcPr>
            <w:tcW w:w="828" w:type="pct"/>
            <w:vAlign w:val="center"/>
          </w:tcPr>
          <w:p w:rsidR="00E53D88" w:rsidRPr="001F67AD" w:rsidRDefault="00E51FAA" w:rsidP="00E53D88">
            <w:pPr>
              <w:jc w:val="center"/>
              <w:rPr>
                <w:rFonts w:ascii="宋体" w:eastAsia="宋体" w:hAnsi="宋体" w:cs="新宋体-18030"/>
                <w:szCs w:val="21"/>
              </w:rPr>
            </w:pPr>
            <w:r w:rsidRPr="001F67AD">
              <w:rPr>
                <w:rFonts w:ascii="宋体" w:eastAsia="宋体" w:hAnsi="宋体" w:cs="新宋体-18030" w:hint="eastAsia"/>
                <w:szCs w:val="21"/>
              </w:rPr>
              <w:t>物业公司</w:t>
            </w:r>
          </w:p>
        </w:tc>
        <w:tc>
          <w:tcPr>
            <w:tcW w:w="836" w:type="pct"/>
            <w:vAlign w:val="center"/>
          </w:tcPr>
          <w:p w:rsidR="00E53D88" w:rsidRPr="001F67AD" w:rsidRDefault="00E51FAA" w:rsidP="00E53D88">
            <w:pPr>
              <w:jc w:val="center"/>
              <w:rPr>
                <w:rFonts w:ascii="宋体" w:eastAsia="宋体" w:hAnsi="宋体" w:cs="新宋体-18030"/>
                <w:szCs w:val="21"/>
              </w:rPr>
            </w:pPr>
            <w:r w:rsidRPr="001F67AD">
              <w:rPr>
                <w:rFonts w:ascii="宋体" w:eastAsia="宋体" w:hAnsi="宋体" w:cs="新宋体-18030" w:hint="eastAsia"/>
                <w:szCs w:val="21"/>
              </w:rPr>
              <w:t>物业公司</w:t>
            </w:r>
          </w:p>
        </w:tc>
        <w:tc>
          <w:tcPr>
            <w:tcW w:w="836" w:type="pct"/>
            <w:vAlign w:val="center"/>
          </w:tcPr>
          <w:p w:rsidR="00E53D88" w:rsidRPr="001F67AD" w:rsidRDefault="00E51FAA" w:rsidP="00E53D88">
            <w:pPr>
              <w:jc w:val="center"/>
              <w:rPr>
                <w:rFonts w:ascii="宋体" w:eastAsia="宋体" w:hAnsi="宋体" w:cs="新宋体-18030"/>
                <w:szCs w:val="21"/>
              </w:rPr>
            </w:pPr>
            <w:r w:rsidRPr="001F67AD">
              <w:rPr>
                <w:rFonts w:ascii="宋体" w:eastAsia="宋体" w:hAnsi="宋体" w:cs="新宋体-18030" w:hint="eastAsia"/>
                <w:szCs w:val="21"/>
              </w:rPr>
              <w:t>物业公司</w:t>
            </w:r>
          </w:p>
        </w:tc>
      </w:tr>
      <w:tr w:rsidR="00E53D88" w:rsidRPr="00B345DB" w:rsidTr="007D64EA">
        <w:trPr>
          <w:cantSplit/>
          <w:trHeight w:val="284"/>
          <w:jc w:val="center"/>
        </w:trPr>
        <w:tc>
          <w:tcPr>
            <w:tcW w:w="467" w:type="pct"/>
            <w:vMerge/>
            <w:vAlign w:val="center"/>
          </w:tcPr>
          <w:p w:rsidR="00E53D88" w:rsidRPr="00B345DB" w:rsidRDefault="00E53D88" w:rsidP="00E53D88">
            <w:pPr>
              <w:jc w:val="center"/>
              <w:rPr>
                <w:rFonts w:ascii="宋体" w:eastAsia="宋体" w:hAnsi="宋体" w:cs="新宋体-18030"/>
                <w:szCs w:val="21"/>
              </w:rPr>
            </w:pPr>
          </w:p>
        </w:tc>
        <w:tc>
          <w:tcPr>
            <w:tcW w:w="1187" w:type="pct"/>
            <w:vAlign w:val="center"/>
          </w:tcPr>
          <w:p w:rsidR="00E53D88" w:rsidRPr="00B345DB" w:rsidRDefault="00E53D88" w:rsidP="00E53D88">
            <w:pPr>
              <w:jc w:val="center"/>
              <w:rPr>
                <w:rFonts w:ascii="宋体" w:eastAsia="宋体" w:hAnsi="宋体" w:cs="新宋体-18030"/>
                <w:szCs w:val="21"/>
              </w:rPr>
            </w:pPr>
            <w:r w:rsidRPr="00B345DB">
              <w:rPr>
                <w:rFonts w:ascii="宋体" w:eastAsia="宋体" w:hAnsi="宋体" w:cs="新宋体-18030" w:hint="eastAsia"/>
                <w:szCs w:val="21"/>
              </w:rPr>
              <w:t>面积大小</w:t>
            </w:r>
          </w:p>
        </w:tc>
        <w:tc>
          <w:tcPr>
            <w:tcW w:w="846" w:type="pct"/>
            <w:vAlign w:val="center"/>
          </w:tcPr>
          <w:p w:rsidR="00E53D88" w:rsidRDefault="0065015D" w:rsidP="00E53D88">
            <w:pPr>
              <w:jc w:val="center"/>
            </w:pPr>
            <w:r w:rsidRPr="00B345DB">
              <w:rPr>
                <w:rFonts w:ascii="宋体" w:eastAsia="宋体" w:hAnsi="宋体" w:cs="Times New Roman" w:hint="eastAsia"/>
                <w:color w:val="000000"/>
                <w:szCs w:val="21"/>
              </w:rPr>
              <w:t>面积</w:t>
            </w:r>
            <w:r>
              <w:rPr>
                <w:rFonts w:ascii="宋体" w:eastAsia="宋体" w:hAnsi="宋体" w:cs="Times New Roman" w:hint="eastAsia"/>
                <w:color w:val="000000"/>
                <w:szCs w:val="21"/>
              </w:rPr>
              <w:t>适中</w:t>
            </w:r>
          </w:p>
        </w:tc>
        <w:tc>
          <w:tcPr>
            <w:tcW w:w="828" w:type="pct"/>
            <w:vAlign w:val="center"/>
          </w:tcPr>
          <w:p w:rsidR="00E53D88" w:rsidRDefault="00433EE2" w:rsidP="0065015D">
            <w:pPr>
              <w:jc w:val="center"/>
            </w:pPr>
            <w:r w:rsidRPr="00B345DB">
              <w:rPr>
                <w:rFonts w:ascii="宋体" w:eastAsia="宋体" w:hAnsi="宋体" w:cs="Times New Roman" w:hint="eastAsia"/>
                <w:color w:val="000000"/>
                <w:szCs w:val="21"/>
              </w:rPr>
              <w:t>面积</w:t>
            </w:r>
            <w:r w:rsidR="0065015D">
              <w:rPr>
                <w:rFonts w:ascii="宋体" w:eastAsia="宋体" w:hAnsi="宋体" w:cs="Times New Roman" w:hint="eastAsia"/>
                <w:color w:val="000000"/>
                <w:szCs w:val="21"/>
              </w:rPr>
              <w:t>适中</w:t>
            </w:r>
          </w:p>
        </w:tc>
        <w:tc>
          <w:tcPr>
            <w:tcW w:w="836" w:type="pct"/>
            <w:vAlign w:val="center"/>
          </w:tcPr>
          <w:p w:rsidR="00E53D88" w:rsidRDefault="00433EE2" w:rsidP="0065015D">
            <w:pPr>
              <w:jc w:val="center"/>
            </w:pPr>
            <w:r w:rsidRPr="00B345DB">
              <w:rPr>
                <w:rFonts w:ascii="宋体" w:eastAsia="宋体" w:hAnsi="宋体" w:cs="Times New Roman" w:hint="eastAsia"/>
                <w:color w:val="000000"/>
                <w:szCs w:val="21"/>
              </w:rPr>
              <w:t>面积</w:t>
            </w:r>
            <w:r w:rsidR="0065015D">
              <w:rPr>
                <w:rFonts w:ascii="宋体" w:eastAsia="宋体" w:hAnsi="宋体" w:cs="Times New Roman" w:hint="eastAsia"/>
                <w:color w:val="000000"/>
                <w:szCs w:val="21"/>
              </w:rPr>
              <w:t>适中</w:t>
            </w:r>
          </w:p>
        </w:tc>
        <w:tc>
          <w:tcPr>
            <w:tcW w:w="836" w:type="pct"/>
            <w:vAlign w:val="center"/>
          </w:tcPr>
          <w:p w:rsidR="00E53D88" w:rsidRDefault="000E2766" w:rsidP="0065015D">
            <w:pPr>
              <w:jc w:val="center"/>
            </w:pPr>
            <w:r w:rsidRPr="00B345DB">
              <w:rPr>
                <w:rFonts w:ascii="宋体" w:eastAsia="宋体" w:hAnsi="宋体" w:cs="Times New Roman" w:hint="eastAsia"/>
                <w:color w:val="000000"/>
                <w:szCs w:val="21"/>
              </w:rPr>
              <w:t>面积</w:t>
            </w:r>
            <w:r w:rsidR="0065015D">
              <w:rPr>
                <w:rFonts w:ascii="宋体" w:eastAsia="宋体" w:hAnsi="宋体" w:cs="Times New Roman" w:hint="eastAsia"/>
                <w:color w:val="000000"/>
                <w:szCs w:val="21"/>
              </w:rPr>
              <w:t>适中</w:t>
            </w:r>
          </w:p>
        </w:tc>
      </w:tr>
    </w:tbl>
    <w:p w:rsidR="002F330B" w:rsidRPr="00B345DB" w:rsidRDefault="002F330B" w:rsidP="002F330B">
      <w:pPr>
        <w:spacing w:line="520" w:lineRule="exact"/>
        <w:rPr>
          <w:rFonts w:ascii="宋体" w:eastAsia="宋体" w:hAnsi="宋体" w:cs="Times New Roman"/>
          <w:color w:val="000000"/>
          <w:szCs w:val="21"/>
        </w:rPr>
      </w:pPr>
      <w:r w:rsidRPr="00B345DB">
        <w:rPr>
          <w:rFonts w:ascii="宋体" w:eastAsia="宋体" w:hAnsi="宋体" w:cs="Times New Roman" w:hint="eastAsia"/>
          <w:b/>
          <w:bCs/>
          <w:color w:val="000000"/>
          <w:szCs w:val="21"/>
        </w:rPr>
        <w:t xml:space="preserve">    </w:t>
      </w:r>
      <w:r w:rsidRPr="00B345DB">
        <w:rPr>
          <w:rFonts w:ascii="宋体" w:eastAsia="宋体" w:hAnsi="宋体" w:cs="Times New Roman" w:hint="eastAsia"/>
          <w:color w:val="000000"/>
          <w:szCs w:val="21"/>
        </w:rPr>
        <w:t>2、进行交易情况修正</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上述可比实例均为公开市场条件下的正常交易，故无需进行交易情况修正。</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lastRenderedPageBreak/>
        <w:t>3、进行交易日期修正</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交易日期修正宜采用类似房地产</w:t>
      </w:r>
      <w:r>
        <w:rPr>
          <w:rFonts w:asciiTheme="minorEastAsia" w:hAnsiTheme="minorEastAsia" w:hint="eastAsia"/>
          <w:color w:val="000000"/>
          <w:szCs w:val="21"/>
        </w:rPr>
        <w:t>租赁</w:t>
      </w:r>
      <w:r w:rsidRPr="00B345DB">
        <w:rPr>
          <w:rFonts w:ascii="宋体" w:eastAsia="宋体" w:hAnsi="宋体" w:cs="Times New Roman" w:hint="eastAsia"/>
          <w:color w:val="000000"/>
          <w:szCs w:val="21"/>
        </w:rPr>
        <w:t>价格变动率或指数进行调整。在无类似房地产</w:t>
      </w:r>
      <w:r>
        <w:rPr>
          <w:rFonts w:asciiTheme="minorEastAsia" w:hAnsiTheme="minorEastAsia" w:hint="eastAsia"/>
          <w:color w:val="000000"/>
          <w:szCs w:val="21"/>
        </w:rPr>
        <w:t>租赁</w:t>
      </w:r>
      <w:r w:rsidRPr="00B345DB">
        <w:rPr>
          <w:rFonts w:ascii="宋体" w:eastAsia="宋体" w:hAnsi="宋体" w:cs="Times New Roman" w:hint="eastAsia"/>
          <w:color w:val="000000"/>
          <w:szCs w:val="21"/>
        </w:rPr>
        <w:t>价格变动率或指数的情况下，可根据当地房地产</w:t>
      </w:r>
      <w:r>
        <w:rPr>
          <w:rFonts w:asciiTheme="minorEastAsia" w:hAnsiTheme="minorEastAsia" w:hint="eastAsia"/>
          <w:color w:val="000000"/>
          <w:szCs w:val="21"/>
        </w:rPr>
        <w:t>租赁</w:t>
      </w:r>
      <w:r w:rsidRPr="00B345DB">
        <w:rPr>
          <w:rFonts w:ascii="宋体" w:eastAsia="宋体" w:hAnsi="宋体" w:cs="Times New Roman" w:hint="eastAsia"/>
          <w:color w:val="000000"/>
          <w:szCs w:val="21"/>
        </w:rPr>
        <w:t>价格的变动情况和趋势调整。因可比实例A、B、C与估价对象为同</w:t>
      </w:r>
      <w:r>
        <w:rPr>
          <w:rFonts w:asciiTheme="minorEastAsia" w:hAnsiTheme="minorEastAsia" w:hint="eastAsia"/>
          <w:color w:val="000000"/>
          <w:szCs w:val="21"/>
        </w:rPr>
        <w:t>一时期</w:t>
      </w:r>
      <w:r w:rsidRPr="00B345DB">
        <w:rPr>
          <w:rFonts w:ascii="宋体" w:eastAsia="宋体" w:hAnsi="宋体" w:cs="Times New Roman" w:hint="eastAsia"/>
          <w:color w:val="000000"/>
          <w:szCs w:val="21"/>
        </w:rPr>
        <w:t>交易活动，故无需进行交易日期修正。</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4、进行区域因素修正</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区域因素修正说明：</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A、商服繁华度：商服繁华度分为优、较优、一般、较差、差五个等级，与估价对象相比，每增减一个等级±2。</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B、交通条件：主要包括道路通达度、公交便捷度和距火车（汽车）站距离。分为便捷、较便捷、一般、较不便、不便捷五个等级，与估价对象相比，每增减一个等级±2。</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C、公共配套设施：根据配套的教育、医疗、卫生、消防等设施的完善程度，分为完善、较完善、一般、基本完善、不完善五等级，与估价对象相比每增减一个等级±2。</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D、环境状况：包括估价对象附近小区的绿化环境、噪音程度、空气质量、卫生条件等。分为优、较优、一般、较劣、劣五个等级，与估价对象相比，每增减一个等级±1。</w:t>
      </w:r>
    </w:p>
    <w:tbl>
      <w:tblPr>
        <w:tblpPr w:leftFromText="181" w:rightFromText="181" w:vertAnchor="text" w:horzAnchor="margin" w:tblpY="54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2483"/>
        <w:gridCol w:w="1074"/>
        <w:gridCol w:w="1360"/>
        <w:gridCol w:w="1360"/>
        <w:gridCol w:w="1358"/>
      </w:tblGrid>
      <w:tr w:rsidR="0083283A" w:rsidRPr="000E4FD0" w:rsidTr="000726F4">
        <w:trPr>
          <w:cantSplit/>
          <w:trHeight w:val="1125"/>
        </w:trPr>
        <w:tc>
          <w:tcPr>
            <w:tcW w:w="1977" w:type="pct"/>
            <w:gridSpan w:val="2"/>
            <w:tcBorders>
              <w:bottom w:val="single" w:sz="4" w:space="0" w:color="auto"/>
              <w:tl2br w:val="single" w:sz="4" w:space="0" w:color="auto"/>
            </w:tcBorders>
            <w:vAlign w:val="center"/>
          </w:tcPr>
          <w:p w:rsidR="0083283A" w:rsidRPr="000E4FD0" w:rsidRDefault="0083283A" w:rsidP="005D79A2">
            <w:pPr>
              <w:spacing w:line="300" w:lineRule="exact"/>
              <w:ind w:left="105" w:rightChars="-51" w:right="-107" w:hangingChars="50" w:hanging="105"/>
              <w:rPr>
                <w:rFonts w:ascii="宋体" w:eastAsia="宋体" w:hAnsi="宋体" w:cs="新宋体-18030"/>
                <w:color w:val="000000"/>
                <w:szCs w:val="21"/>
              </w:rPr>
            </w:pPr>
            <w:r w:rsidRPr="00B345DB">
              <w:rPr>
                <w:rFonts w:ascii="宋体" w:eastAsia="宋体" w:hAnsi="宋体" w:cs="新宋体-18030" w:hint="eastAsia"/>
                <w:color w:val="000000"/>
                <w:szCs w:val="21"/>
              </w:rPr>
              <w:t xml:space="preserve">       </w:t>
            </w:r>
            <w:r w:rsidR="000726F4">
              <w:rPr>
                <w:rFonts w:asciiTheme="minorEastAsia" w:hAnsiTheme="minorEastAsia" w:cs="新宋体-18030" w:hint="eastAsia"/>
                <w:color w:val="000000"/>
                <w:szCs w:val="21"/>
              </w:rPr>
              <w:t xml:space="preserve">   </w:t>
            </w:r>
            <w:r>
              <w:rPr>
                <w:rFonts w:asciiTheme="minorEastAsia" w:hAnsiTheme="minorEastAsia" w:cs="新宋体-18030" w:hint="eastAsia"/>
                <w:color w:val="000000"/>
                <w:szCs w:val="21"/>
              </w:rPr>
              <w:t xml:space="preserve"> </w:t>
            </w:r>
            <w:r w:rsidR="000726F4">
              <w:rPr>
                <w:rFonts w:asciiTheme="minorEastAsia" w:hAnsiTheme="minorEastAsia" w:cs="新宋体-18030"/>
                <w:color w:val="000000"/>
                <w:szCs w:val="21"/>
              </w:rPr>
              <w:t xml:space="preserve">  </w:t>
            </w:r>
            <w:r w:rsidRPr="000E4FD0">
              <w:rPr>
                <w:rFonts w:ascii="宋体" w:eastAsia="宋体" w:hAnsi="宋体" w:cs="新宋体-18030" w:hint="eastAsia"/>
                <w:color w:val="000000"/>
                <w:szCs w:val="21"/>
              </w:rPr>
              <w:t>估价对象与可比实例</w:t>
            </w:r>
          </w:p>
          <w:p w:rsidR="0083283A" w:rsidRPr="000E4FD0" w:rsidRDefault="0083283A" w:rsidP="005D79A2">
            <w:pPr>
              <w:spacing w:line="300" w:lineRule="exact"/>
              <w:ind w:left="105" w:rightChars="-51" w:right="-107" w:hangingChars="50" w:hanging="105"/>
              <w:rPr>
                <w:rFonts w:ascii="宋体" w:eastAsia="宋体" w:hAnsi="宋体" w:cs="新宋体-18030"/>
                <w:color w:val="000000"/>
                <w:szCs w:val="21"/>
              </w:rPr>
            </w:pPr>
            <w:r w:rsidRPr="000E4FD0">
              <w:rPr>
                <w:rFonts w:ascii="宋体" w:eastAsia="宋体" w:hAnsi="宋体" w:cs="新宋体-18030" w:hint="eastAsia"/>
                <w:color w:val="000000"/>
                <w:szCs w:val="21"/>
              </w:rPr>
              <w:t>比较因素</w:t>
            </w:r>
          </w:p>
        </w:tc>
        <w:tc>
          <w:tcPr>
            <w:tcW w:w="630" w:type="pct"/>
            <w:tcBorders>
              <w:bottom w:val="single" w:sz="4" w:space="0" w:color="auto"/>
            </w:tcBorders>
            <w:vAlign w:val="center"/>
          </w:tcPr>
          <w:p w:rsidR="0083283A" w:rsidRPr="000E4FD0" w:rsidRDefault="0083283A" w:rsidP="005D79A2">
            <w:pPr>
              <w:spacing w:line="300" w:lineRule="exact"/>
              <w:jc w:val="center"/>
              <w:rPr>
                <w:rFonts w:ascii="宋体" w:eastAsia="宋体" w:hAnsi="宋体" w:cs="新宋体-18030"/>
                <w:color w:val="000000"/>
                <w:szCs w:val="21"/>
              </w:rPr>
            </w:pPr>
            <w:r w:rsidRPr="000E4FD0">
              <w:rPr>
                <w:rFonts w:ascii="宋体" w:eastAsia="宋体" w:hAnsi="宋体" w:cs="新宋体-18030" w:hint="eastAsia"/>
                <w:color w:val="000000"/>
                <w:szCs w:val="21"/>
              </w:rPr>
              <w:t>估价对象</w:t>
            </w:r>
          </w:p>
        </w:tc>
        <w:tc>
          <w:tcPr>
            <w:tcW w:w="798" w:type="pct"/>
            <w:tcBorders>
              <w:bottom w:val="single" w:sz="4" w:space="0" w:color="auto"/>
            </w:tcBorders>
            <w:vAlign w:val="center"/>
          </w:tcPr>
          <w:p w:rsidR="0083283A" w:rsidRPr="000E4FD0" w:rsidRDefault="0083283A" w:rsidP="005D79A2">
            <w:pPr>
              <w:spacing w:line="300" w:lineRule="exact"/>
              <w:rPr>
                <w:rFonts w:ascii="宋体" w:eastAsia="宋体" w:hAnsi="宋体" w:cs="新宋体-18030"/>
                <w:color w:val="000000"/>
                <w:szCs w:val="21"/>
              </w:rPr>
            </w:pPr>
            <w:r w:rsidRPr="000E4FD0">
              <w:rPr>
                <w:rFonts w:ascii="宋体" w:eastAsia="宋体" w:hAnsi="宋体" w:cs="新宋体-18030" w:hint="eastAsia"/>
                <w:color w:val="000000"/>
                <w:szCs w:val="21"/>
              </w:rPr>
              <w:t>可比实例Ａ</w:t>
            </w:r>
          </w:p>
        </w:tc>
        <w:tc>
          <w:tcPr>
            <w:tcW w:w="798" w:type="pct"/>
            <w:tcBorders>
              <w:bottom w:val="single" w:sz="4" w:space="0" w:color="auto"/>
            </w:tcBorders>
            <w:vAlign w:val="center"/>
          </w:tcPr>
          <w:p w:rsidR="0083283A" w:rsidRPr="000E4FD0" w:rsidRDefault="0083283A" w:rsidP="005D79A2">
            <w:pPr>
              <w:spacing w:line="300" w:lineRule="exact"/>
              <w:jc w:val="center"/>
              <w:rPr>
                <w:rFonts w:ascii="宋体" w:eastAsia="宋体" w:hAnsi="宋体" w:cs="新宋体-18030"/>
                <w:color w:val="000000"/>
                <w:szCs w:val="21"/>
              </w:rPr>
            </w:pPr>
            <w:r w:rsidRPr="000E4FD0">
              <w:rPr>
                <w:rFonts w:ascii="宋体" w:eastAsia="宋体" w:hAnsi="宋体" w:cs="新宋体-18030" w:hint="eastAsia"/>
                <w:color w:val="000000"/>
                <w:szCs w:val="21"/>
              </w:rPr>
              <w:t>可比实例Ｂ</w:t>
            </w:r>
          </w:p>
        </w:tc>
        <w:tc>
          <w:tcPr>
            <w:tcW w:w="798" w:type="pct"/>
            <w:tcBorders>
              <w:bottom w:val="single" w:sz="4" w:space="0" w:color="auto"/>
            </w:tcBorders>
          </w:tcPr>
          <w:p w:rsidR="00AD451E" w:rsidRDefault="00AD451E" w:rsidP="00AD451E">
            <w:pPr>
              <w:spacing w:line="300" w:lineRule="exact"/>
              <w:jc w:val="center"/>
              <w:rPr>
                <w:rFonts w:ascii="宋体" w:eastAsia="宋体" w:hAnsi="宋体" w:cs="新宋体-18030"/>
                <w:color w:val="000000"/>
                <w:szCs w:val="21"/>
              </w:rPr>
            </w:pPr>
          </w:p>
          <w:p w:rsidR="00617A7A" w:rsidRPr="000E4FD0" w:rsidRDefault="00617A7A" w:rsidP="00AD451E">
            <w:pPr>
              <w:spacing w:line="360" w:lineRule="auto"/>
              <w:jc w:val="center"/>
              <w:rPr>
                <w:rFonts w:ascii="宋体" w:eastAsia="宋体" w:hAnsi="宋体" w:cs="新宋体-18030"/>
                <w:color w:val="000000"/>
                <w:szCs w:val="21"/>
              </w:rPr>
            </w:pPr>
            <w:r w:rsidRPr="00617A7A">
              <w:rPr>
                <w:rFonts w:ascii="宋体" w:eastAsia="宋体" w:hAnsi="宋体" w:cs="新宋体-18030" w:hint="eastAsia"/>
                <w:color w:val="000000"/>
                <w:szCs w:val="21"/>
              </w:rPr>
              <w:t>可比实例</w:t>
            </w:r>
            <w:r w:rsidR="0078189A">
              <w:rPr>
                <w:rFonts w:ascii="宋体" w:eastAsia="宋体" w:hAnsi="宋体" w:cs="新宋体-18030" w:hint="eastAsia"/>
                <w:color w:val="000000"/>
                <w:szCs w:val="21"/>
              </w:rPr>
              <w:t>C</w:t>
            </w:r>
          </w:p>
        </w:tc>
      </w:tr>
      <w:tr w:rsidR="0083283A" w:rsidRPr="001F67AD" w:rsidTr="000726F4">
        <w:trPr>
          <w:cantSplit/>
          <w:trHeight w:hRule="exact" w:val="397"/>
        </w:trPr>
        <w:tc>
          <w:tcPr>
            <w:tcW w:w="520" w:type="pct"/>
            <w:vMerge w:val="restart"/>
            <w:vAlign w:val="center"/>
          </w:tcPr>
          <w:p w:rsidR="0083283A" w:rsidRPr="001F67AD" w:rsidRDefault="0083283A" w:rsidP="000726F4">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区</w:t>
            </w:r>
          </w:p>
          <w:p w:rsidR="0083283A" w:rsidRPr="001F67AD" w:rsidRDefault="0083283A" w:rsidP="000726F4">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位</w:t>
            </w:r>
          </w:p>
          <w:p w:rsidR="0083283A" w:rsidRPr="001F67AD" w:rsidRDefault="0083283A" w:rsidP="000726F4">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因</w:t>
            </w:r>
          </w:p>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素</w:t>
            </w:r>
          </w:p>
        </w:tc>
        <w:tc>
          <w:tcPr>
            <w:tcW w:w="1456" w:type="pct"/>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商服繁华度</w:t>
            </w:r>
          </w:p>
        </w:tc>
        <w:tc>
          <w:tcPr>
            <w:tcW w:w="630" w:type="pct"/>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25</w:t>
            </w:r>
          </w:p>
        </w:tc>
        <w:tc>
          <w:tcPr>
            <w:tcW w:w="798" w:type="pct"/>
            <w:vAlign w:val="center"/>
          </w:tcPr>
          <w:p w:rsidR="0083283A" w:rsidRPr="001F67AD" w:rsidRDefault="004C329E" w:rsidP="00E51FAA">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2</w:t>
            </w:r>
            <w:r w:rsidR="00E51FAA">
              <w:rPr>
                <w:rFonts w:ascii="宋体" w:eastAsia="宋体" w:hAnsi="宋体" w:cs="新宋体-18030"/>
                <w:color w:val="000000"/>
                <w:szCs w:val="21"/>
              </w:rPr>
              <w:t>7</w:t>
            </w:r>
          </w:p>
        </w:tc>
        <w:tc>
          <w:tcPr>
            <w:tcW w:w="798" w:type="pct"/>
            <w:vAlign w:val="center"/>
          </w:tcPr>
          <w:p w:rsidR="0083283A" w:rsidRPr="001F67AD" w:rsidRDefault="004C329E" w:rsidP="00E51FAA">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2</w:t>
            </w:r>
            <w:r w:rsidR="005D112B">
              <w:rPr>
                <w:rFonts w:ascii="宋体" w:eastAsia="宋体" w:hAnsi="宋体" w:cs="新宋体-18030"/>
                <w:color w:val="000000"/>
                <w:szCs w:val="21"/>
              </w:rPr>
              <w:t>7</w:t>
            </w:r>
          </w:p>
        </w:tc>
        <w:tc>
          <w:tcPr>
            <w:tcW w:w="798" w:type="pct"/>
          </w:tcPr>
          <w:p w:rsidR="0083283A" w:rsidRPr="001F67AD" w:rsidRDefault="004C329E" w:rsidP="005D112B">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2</w:t>
            </w:r>
            <w:r w:rsidR="005D112B">
              <w:rPr>
                <w:rFonts w:ascii="宋体" w:eastAsia="宋体" w:hAnsi="宋体" w:cs="新宋体-18030"/>
                <w:color w:val="000000"/>
                <w:szCs w:val="21"/>
              </w:rPr>
              <w:t>7</w:t>
            </w:r>
          </w:p>
        </w:tc>
      </w:tr>
      <w:tr w:rsidR="0083283A" w:rsidRPr="001F67AD" w:rsidTr="000726F4">
        <w:trPr>
          <w:cantSplit/>
          <w:trHeight w:hRule="exact" w:val="397"/>
        </w:trPr>
        <w:tc>
          <w:tcPr>
            <w:tcW w:w="520" w:type="pct"/>
            <w:vMerge/>
            <w:vAlign w:val="center"/>
          </w:tcPr>
          <w:p w:rsidR="0083283A" w:rsidRPr="001F67AD" w:rsidRDefault="0083283A" w:rsidP="005D79A2">
            <w:pPr>
              <w:spacing w:line="300" w:lineRule="exact"/>
              <w:jc w:val="center"/>
              <w:rPr>
                <w:rFonts w:ascii="宋体" w:eastAsia="宋体" w:hAnsi="宋体" w:cs="新宋体-18030"/>
                <w:color w:val="000000"/>
                <w:szCs w:val="21"/>
              </w:rPr>
            </w:pPr>
          </w:p>
        </w:tc>
        <w:tc>
          <w:tcPr>
            <w:tcW w:w="1456" w:type="pct"/>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交通条件</w:t>
            </w:r>
          </w:p>
        </w:tc>
        <w:tc>
          <w:tcPr>
            <w:tcW w:w="630" w:type="pct"/>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25</w:t>
            </w:r>
          </w:p>
        </w:tc>
        <w:tc>
          <w:tcPr>
            <w:tcW w:w="798" w:type="pct"/>
            <w:vAlign w:val="center"/>
          </w:tcPr>
          <w:p w:rsidR="0083283A" w:rsidRPr="001F67AD" w:rsidRDefault="00C90A5F" w:rsidP="00E51FAA">
            <w:pPr>
              <w:spacing w:line="300" w:lineRule="exact"/>
              <w:jc w:val="center"/>
              <w:rPr>
                <w:rFonts w:ascii="宋体" w:eastAsia="宋体" w:hAnsi="宋体" w:cs="新宋体-18030"/>
                <w:color w:val="000000"/>
                <w:szCs w:val="21"/>
              </w:rPr>
            </w:pPr>
            <w:r>
              <w:rPr>
                <w:rFonts w:ascii="宋体" w:eastAsia="宋体" w:hAnsi="宋体" w:cs="新宋体-18030" w:hint="eastAsia"/>
                <w:color w:val="000000"/>
                <w:szCs w:val="21"/>
              </w:rPr>
              <w:t>2</w:t>
            </w:r>
            <w:r w:rsidR="005D112B">
              <w:rPr>
                <w:rFonts w:ascii="宋体" w:eastAsia="宋体" w:hAnsi="宋体" w:cs="新宋体-18030"/>
                <w:color w:val="000000"/>
                <w:szCs w:val="21"/>
              </w:rPr>
              <w:t>5</w:t>
            </w:r>
          </w:p>
        </w:tc>
        <w:tc>
          <w:tcPr>
            <w:tcW w:w="798" w:type="pct"/>
            <w:vAlign w:val="center"/>
          </w:tcPr>
          <w:p w:rsidR="0083283A" w:rsidRPr="001F67AD" w:rsidRDefault="00764960" w:rsidP="005D112B">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2</w:t>
            </w:r>
            <w:r w:rsidR="005D112B">
              <w:rPr>
                <w:rFonts w:ascii="宋体" w:eastAsia="宋体" w:hAnsi="宋体" w:cs="新宋体-18030"/>
                <w:color w:val="000000"/>
                <w:szCs w:val="21"/>
              </w:rPr>
              <w:t>5</w:t>
            </w:r>
          </w:p>
        </w:tc>
        <w:tc>
          <w:tcPr>
            <w:tcW w:w="798" w:type="pct"/>
          </w:tcPr>
          <w:p w:rsidR="0083283A" w:rsidRPr="001F67AD" w:rsidRDefault="00617A7A" w:rsidP="005D112B">
            <w:pPr>
              <w:spacing w:line="300" w:lineRule="exact"/>
              <w:jc w:val="center"/>
              <w:rPr>
                <w:rFonts w:ascii="宋体" w:eastAsia="宋体" w:hAnsi="宋体" w:cs="新宋体-18030"/>
                <w:color w:val="000000"/>
                <w:szCs w:val="21"/>
              </w:rPr>
            </w:pPr>
            <w:r>
              <w:rPr>
                <w:rFonts w:ascii="宋体" w:eastAsia="宋体" w:hAnsi="宋体" w:cs="新宋体-18030" w:hint="eastAsia"/>
                <w:color w:val="000000"/>
                <w:szCs w:val="21"/>
              </w:rPr>
              <w:t>2</w:t>
            </w:r>
            <w:r w:rsidR="005D112B">
              <w:rPr>
                <w:rFonts w:ascii="宋体" w:eastAsia="宋体" w:hAnsi="宋体" w:cs="新宋体-18030"/>
                <w:color w:val="000000"/>
                <w:szCs w:val="21"/>
              </w:rPr>
              <w:t>5</w:t>
            </w:r>
          </w:p>
        </w:tc>
      </w:tr>
      <w:tr w:rsidR="0083283A" w:rsidRPr="001F67AD" w:rsidTr="000726F4">
        <w:trPr>
          <w:cantSplit/>
          <w:trHeight w:hRule="exact" w:val="397"/>
        </w:trPr>
        <w:tc>
          <w:tcPr>
            <w:tcW w:w="520" w:type="pct"/>
            <w:vMerge/>
            <w:vAlign w:val="center"/>
          </w:tcPr>
          <w:p w:rsidR="0083283A" w:rsidRPr="001F67AD" w:rsidRDefault="0083283A" w:rsidP="005D79A2">
            <w:pPr>
              <w:spacing w:line="300" w:lineRule="exact"/>
              <w:jc w:val="center"/>
              <w:rPr>
                <w:rFonts w:ascii="宋体" w:eastAsia="宋体" w:hAnsi="宋体" w:cs="新宋体-18030"/>
                <w:color w:val="000000"/>
                <w:szCs w:val="21"/>
              </w:rPr>
            </w:pPr>
          </w:p>
        </w:tc>
        <w:tc>
          <w:tcPr>
            <w:tcW w:w="1456" w:type="pct"/>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公共配套设施</w:t>
            </w:r>
          </w:p>
        </w:tc>
        <w:tc>
          <w:tcPr>
            <w:tcW w:w="630" w:type="pct"/>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30</w:t>
            </w:r>
          </w:p>
        </w:tc>
        <w:tc>
          <w:tcPr>
            <w:tcW w:w="798" w:type="pct"/>
            <w:vAlign w:val="center"/>
          </w:tcPr>
          <w:p w:rsidR="0083283A" w:rsidRPr="001F67AD" w:rsidRDefault="00764960" w:rsidP="005D112B">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3</w:t>
            </w:r>
            <w:r w:rsidR="005D112B">
              <w:rPr>
                <w:rFonts w:ascii="宋体" w:eastAsia="宋体" w:hAnsi="宋体" w:cs="新宋体-18030"/>
                <w:color w:val="000000"/>
                <w:szCs w:val="21"/>
              </w:rPr>
              <w:t>2</w:t>
            </w:r>
          </w:p>
        </w:tc>
        <w:tc>
          <w:tcPr>
            <w:tcW w:w="798" w:type="pct"/>
            <w:vAlign w:val="center"/>
          </w:tcPr>
          <w:p w:rsidR="0083283A" w:rsidRPr="001F67AD" w:rsidRDefault="00764960" w:rsidP="005D112B">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3</w:t>
            </w:r>
            <w:r w:rsidR="005D112B">
              <w:rPr>
                <w:rFonts w:ascii="宋体" w:eastAsia="宋体" w:hAnsi="宋体" w:cs="新宋体-18030"/>
                <w:color w:val="000000"/>
                <w:szCs w:val="21"/>
              </w:rPr>
              <w:t>2</w:t>
            </w:r>
          </w:p>
        </w:tc>
        <w:tc>
          <w:tcPr>
            <w:tcW w:w="798" w:type="pct"/>
          </w:tcPr>
          <w:p w:rsidR="0083283A" w:rsidRPr="001F67AD" w:rsidRDefault="00764960" w:rsidP="005D112B">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3</w:t>
            </w:r>
            <w:r w:rsidR="005D112B">
              <w:rPr>
                <w:rFonts w:ascii="宋体" w:eastAsia="宋体" w:hAnsi="宋体" w:cs="新宋体-18030"/>
                <w:color w:val="000000"/>
                <w:szCs w:val="21"/>
              </w:rPr>
              <w:t>2</w:t>
            </w:r>
          </w:p>
        </w:tc>
      </w:tr>
      <w:tr w:rsidR="0083283A" w:rsidRPr="001F67AD" w:rsidTr="000726F4">
        <w:trPr>
          <w:cantSplit/>
          <w:trHeight w:hRule="exact" w:val="397"/>
        </w:trPr>
        <w:tc>
          <w:tcPr>
            <w:tcW w:w="520" w:type="pct"/>
            <w:vMerge/>
            <w:tcBorders>
              <w:bottom w:val="single" w:sz="4" w:space="0" w:color="auto"/>
            </w:tcBorders>
            <w:vAlign w:val="center"/>
          </w:tcPr>
          <w:p w:rsidR="0083283A" w:rsidRPr="001F67AD" w:rsidRDefault="0083283A" w:rsidP="005D79A2">
            <w:pPr>
              <w:spacing w:line="300" w:lineRule="exact"/>
              <w:jc w:val="center"/>
              <w:rPr>
                <w:rFonts w:ascii="宋体" w:eastAsia="宋体" w:hAnsi="宋体" w:cs="新宋体-18030"/>
                <w:color w:val="000000"/>
                <w:szCs w:val="21"/>
              </w:rPr>
            </w:pPr>
          </w:p>
        </w:tc>
        <w:tc>
          <w:tcPr>
            <w:tcW w:w="1456" w:type="pct"/>
            <w:tcBorders>
              <w:bottom w:val="single" w:sz="4" w:space="0" w:color="auto"/>
            </w:tcBorders>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区域环境</w:t>
            </w:r>
          </w:p>
        </w:tc>
        <w:tc>
          <w:tcPr>
            <w:tcW w:w="630" w:type="pct"/>
            <w:tcBorders>
              <w:bottom w:val="single" w:sz="4" w:space="0" w:color="auto"/>
            </w:tcBorders>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20</w:t>
            </w:r>
          </w:p>
        </w:tc>
        <w:tc>
          <w:tcPr>
            <w:tcW w:w="798" w:type="pct"/>
            <w:tcBorders>
              <w:bottom w:val="single" w:sz="4" w:space="0" w:color="auto"/>
            </w:tcBorders>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2</w:t>
            </w:r>
            <w:r w:rsidR="009F3C42">
              <w:rPr>
                <w:rFonts w:ascii="宋体" w:eastAsia="宋体" w:hAnsi="宋体" w:cs="新宋体-18030" w:hint="eastAsia"/>
                <w:color w:val="000000"/>
                <w:szCs w:val="21"/>
              </w:rPr>
              <w:t>0</w:t>
            </w:r>
          </w:p>
        </w:tc>
        <w:tc>
          <w:tcPr>
            <w:tcW w:w="798" w:type="pct"/>
            <w:tcBorders>
              <w:bottom w:val="single" w:sz="4" w:space="0" w:color="auto"/>
            </w:tcBorders>
            <w:vAlign w:val="center"/>
          </w:tcPr>
          <w:p w:rsidR="0083283A" w:rsidRPr="001F67AD" w:rsidRDefault="00764960" w:rsidP="005D79A2">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20</w:t>
            </w:r>
          </w:p>
        </w:tc>
        <w:tc>
          <w:tcPr>
            <w:tcW w:w="798" w:type="pct"/>
            <w:tcBorders>
              <w:bottom w:val="single" w:sz="4" w:space="0" w:color="auto"/>
            </w:tcBorders>
          </w:tcPr>
          <w:p w:rsidR="0083283A" w:rsidRPr="001F67AD" w:rsidRDefault="00764960" w:rsidP="00AD451E">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20</w:t>
            </w:r>
          </w:p>
        </w:tc>
      </w:tr>
      <w:tr w:rsidR="0083283A" w:rsidRPr="001F67AD" w:rsidTr="000726F4">
        <w:trPr>
          <w:cantSplit/>
          <w:trHeight w:hRule="exact" w:val="397"/>
        </w:trPr>
        <w:tc>
          <w:tcPr>
            <w:tcW w:w="1977" w:type="pct"/>
            <w:gridSpan w:val="2"/>
            <w:tcBorders>
              <w:bottom w:val="single" w:sz="4" w:space="0" w:color="auto"/>
            </w:tcBorders>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区位因素修正</w:t>
            </w:r>
          </w:p>
        </w:tc>
        <w:tc>
          <w:tcPr>
            <w:tcW w:w="630" w:type="pct"/>
            <w:tcBorders>
              <w:bottom w:val="single" w:sz="4" w:space="0" w:color="auto"/>
            </w:tcBorders>
            <w:vAlign w:val="center"/>
          </w:tcPr>
          <w:p w:rsidR="0083283A" w:rsidRPr="001F67AD" w:rsidRDefault="0083283A" w:rsidP="005D79A2">
            <w:pPr>
              <w:spacing w:line="300" w:lineRule="exact"/>
              <w:jc w:val="center"/>
              <w:rPr>
                <w:rFonts w:ascii="宋体" w:eastAsia="宋体" w:hAnsi="宋体" w:cs="新宋体-18030"/>
                <w:color w:val="000000"/>
                <w:szCs w:val="21"/>
              </w:rPr>
            </w:pPr>
            <w:r w:rsidRPr="001F67AD">
              <w:rPr>
                <w:rFonts w:ascii="宋体" w:eastAsia="宋体" w:hAnsi="宋体" w:cs="新宋体-18030" w:hint="eastAsia"/>
                <w:color w:val="000000"/>
                <w:szCs w:val="21"/>
              </w:rPr>
              <w:t>100</w:t>
            </w:r>
          </w:p>
        </w:tc>
        <w:tc>
          <w:tcPr>
            <w:tcW w:w="798" w:type="pct"/>
            <w:tcBorders>
              <w:bottom w:val="single" w:sz="4" w:space="0" w:color="auto"/>
            </w:tcBorders>
            <w:vAlign w:val="center"/>
          </w:tcPr>
          <w:p w:rsidR="0083283A" w:rsidRPr="001F67AD" w:rsidRDefault="00A763D0" w:rsidP="00E51FAA">
            <w:pPr>
              <w:spacing w:line="300" w:lineRule="exact"/>
              <w:jc w:val="center"/>
              <w:rPr>
                <w:rFonts w:ascii="宋体" w:eastAsia="宋体" w:hAnsi="宋体" w:cs="新宋体-18030"/>
                <w:color w:val="000000"/>
                <w:szCs w:val="21"/>
              </w:rPr>
            </w:pPr>
            <w:r>
              <w:rPr>
                <w:rFonts w:ascii="宋体" w:eastAsia="宋体" w:hAnsi="宋体" w:cs="新宋体-18030" w:hint="eastAsia"/>
                <w:color w:val="000000"/>
                <w:szCs w:val="21"/>
              </w:rPr>
              <w:t>10</w:t>
            </w:r>
            <w:r w:rsidR="005D112B">
              <w:rPr>
                <w:rFonts w:ascii="宋体" w:eastAsia="宋体" w:hAnsi="宋体" w:cs="新宋体-18030"/>
                <w:color w:val="000000"/>
                <w:szCs w:val="21"/>
              </w:rPr>
              <w:t>4</w:t>
            </w:r>
          </w:p>
        </w:tc>
        <w:tc>
          <w:tcPr>
            <w:tcW w:w="798" w:type="pct"/>
            <w:tcBorders>
              <w:bottom w:val="single" w:sz="4" w:space="0" w:color="auto"/>
            </w:tcBorders>
            <w:vAlign w:val="center"/>
          </w:tcPr>
          <w:p w:rsidR="0083283A" w:rsidRPr="001F67AD" w:rsidRDefault="00E51FAA" w:rsidP="005D112B">
            <w:pPr>
              <w:spacing w:line="300" w:lineRule="exact"/>
              <w:jc w:val="center"/>
              <w:rPr>
                <w:rFonts w:ascii="宋体" w:eastAsia="宋体" w:hAnsi="宋体" w:cs="新宋体-18030"/>
                <w:color w:val="000000"/>
                <w:szCs w:val="21"/>
              </w:rPr>
            </w:pPr>
            <w:r>
              <w:rPr>
                <w:rFonts w:ascii="宋体" w:eastAsia="宋体" w:hAnsi="宋体" w:cs="新宋体-18030"/>
                <w:color w:val="000000"/>
                <w:szCs w:val="21"/>
              </w:rPr>
              <w:t>1</w:t>
            </w:r>
            <w:r w:rsidR="005D112B">
              <w:rPr>
                <w:rFonts w:ascii="宋体" w:eastAsia="宋体" w:hAnsi="宋体" w:cs="新宋体-18030"/>
                <w:color w:val="000000"/>
                <w:szCs w:val="21"/>
              </w:rPr>
              <w:t>04</w:t>
            </w:r>
          </w:p>
        </w:tc>
        <w:tc>
          <w:tcPr>
            <w:tcW w:w="798" w:type="pct"/>
            <w:tcBorders>
              <w:bottom w:val="single" w:sz="4" w:space="0" w:color="auto"/>
            </w:tcBorders>
          </w:tcPr>
          <w:p w:rsidR="00AD451E" w:rsidRDefault="00C12329" w:rsidP="00C12329">
            <w:pPr>
              <w:spacing w:line="300" w:lineRule="exact"/>
              <w:rPr>
                <w:rFonts w:ascii="宋体" w:eastAsia="宋体" w:hAnsi="宋体" w:cs="新宋体-18030"/>
                <w:color w:val="000000"/>
                <w:szCs w:val="21"/>
              </w:rPr>
            </w:pPr>
            <w:r>
              <w:rPr>
                <w:rFonts w:ascii="宋体" w:eastAsia="宋体" w:hAnsi="宋体" w:cs="新宋体-18030"/>
                <w:color w:val="000000"/>
                <w:szCs w:val="21"/>
              </w:rPr>
              <w:t xml:space="preserve">    1</w:t>
            </w:r>
            <w:r w:rsidR="005D112B">
              <w:rPr>
                <w:rFonts w:ascii="宋体" w:eastAsia="宋体" w:hAnsi="宋体" w:cs="新宋体-18030"/>
                <w:color w:val="000000"/>
                <w:szCs w:val="21"/>
              </w:rPr>
              <w:t>04</w:t>
            </w:r>
          </w:p>
          <w:p w:rsidR="0083283A" w:rsidRPr="001F67AD" w:rsidRDefault="00AD451E" w:rsidP="00AD451E">
            <w:pPr>
              <w:spacing w:line="300" w:lineRule="exact"/>
              <w:rPr>
                <w:rFonts w:ascii="宋体" w:eastAsia="宋体" w:hAnsi="宋体" w:cs="新宋体-18030"/>
                <w:color w:val="000000"/>
                <w:szCs w:val="21"/>
              </w:rPr>
            </w:pPr>
            <w:r>
              <w:rPr>
                <w:rFonts w:ascii="宋体" w:eastAsia="宋体" w:hAnsi="宋体" w:cs="新宋体-18030" w:hint="eastAsia"/>
                <w:color w:val="000000"/>
                <w:szCs w:val="21"/>
              </w:rPr>
              <w:t>10</w:t>
            </w:r>
            <w:r>
              <w:rPr>
                <w:rFonts w:ascii="宋体" w:eastAsia="宋体" w:hAnsi="宋体" w:cs="新宋体-18030"/>
                <w:color w:val="000000"/>
                <w:szCs w:val="21"/>
              </w:rPr>
              <w:t>0</w:t>
            </w:r>
          </w:p>
        </w:tc>
      </w:tr>
      <w:tr w:rsidR="005D79A2" w:rsidTr="005D79A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00" w:type="pct"/>
            <w:gridSpan w:val="6"/>
          </w:tcPr>
          <w:p w:rsidR="005D79A2" w:rsidRDefault="005D79A2" w:rsidP="005D79A2">
            <w:pPr>
              <w:spacing w:line="440" w:lineRule="exact"/>
              <w:rPr>
                <w:rFonts w:ascii="宋体" w:eastAsia="宋体" w:hAnsi="宋体" w:cs="Times New Roman"/>
                <w:b/>
                <w:bCs/>
                <w:color w:val="000000"/>
                <w:szCs w:val="21"/>
              </w:rPr>
            </w:pPr>
          </w:p>
        </w:tc>
      </w:tr>
    </w:tbl>
    <w:p w:rsidR="002F330B" w:rsidRPr="001F67AD" w:rsidRDefault="002F330B" w:rsidP="002F330B">
      <w:pPr>
        <w:spacing w:line="440" w:lineRule="exact"/>
        <w:jc w:val="center"/>
        <w:rPr>
          <w:rFonts w:ascii="宋体" w:eastAsia="宋体" w:hAnsi="宋体" w:cs="Times New Roman"/>
          <w:color w:val="FF0000"/>
          <w:szCs w:val="21"/>
        </w:rPr>
      </w:pPr>
      <w:r w:rsidRPr="001F67AD">
        <w:rPr>
          <w:rFonts w:ascii="宋体" w:eastAsia="宋体" w:hAnsi="宋体" w:cs="Times New Roman" w:hint="eastAsia"/>
          <w:b/>
          <w:bCs/>
          <w:color w:val="000000"/>
          <w:szCs w:val="21"/>
        </w:rPr>
        <w:t>表二：区域因素修正系数表</w:t>
      </w:r>
    </w:p>
    <w:p w:rsidR="002F330B" w:rsidRPr="00B345DB" w:rsidRDefault="002F330B" w:rsidP="005D79A2">
      <w:pPr>
        <w:spacing w:line="540" w:lineRule="exact"/>
        <w:ind w:firstLineChars="200" w:firstLine="420"/>
        <w:rPr>
          <w:rFonts w:ascii="宋体" w:eastAsia="宋体" w:hAnsi="宋体" w:cs="Times New Roman"/>
          <w:color w:val="000000"/>
          <w:szCs w:val="21"/>
        </w:rPr>
      </w:pPr>
      <w:r w:rsidRPr="001F67AD">
        <w:rPr>
          <w:rFonts w:ascii="宋体" w:eastAsia="宋体" w:hAnsi="宋体" w:cs="Times New Roman" w:hint="eastAsia"/>
          <w:color w:val="000000"/>
          <w:szCs w:val="21"/>
        </w:rPr>
        <w:t>5、进行个别因素修正</w:t>
      </w:r>
      <w:r w:rsidR="005D79A2">
        <w:rPr>
          <w:rFonts w:ascii="宋体" w:eastAsia="宋体" w:hAnsi="宋体" w:cs="Times New Roman" w:hint="eastAsia"/>
          <w:color w:val="000000"/>
          <w:szCs w:val="21"/>
        </w:rPr>
        <w:t>：</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个别因素修正说明：</w:t>
      </w:r>
    </w:p>
    <w:p w:rsidR="002F330B" w:rsidRPr="00B345DB" w:rsidRDefault="002F330B" w:rsidP="002F330B">
      <w:pPr>
        <w:spacing w:line="440" w:lineRule="exact"/>
        <w:ind w:firstLineChars="150" w:firstLine="315"/>
        <w:rPr>
          <w:rFonts w:ascii="宋体" w:eastAsia="宋体" w:hAnsi="宋体" w:cs="Times New Roman"/>
          <w:color w:val="000000"/>
          <w:szCs w:val="21"/>
        </w:rPr>
      </w:pPr>
      <w:r w:rsidRPr="00B345DB">
        <w:rPr>
          <w:rFonts w:ascii="宋体" w:eastAsia="宋体" w:hAnsi="宋体" w:cs="Times New Roman" w:hint="eastAsia"/>
          <w:color w:val="000000"/>
          <w:szCs w:val="21"/>
        </w:rPr>
        <w:t xml:space="preserve"> A、建筑结构类型：分为框剪、钢混、砖混、砖木、简易，与估价对</w:t>
      </w:r>
    </w:p>
    <w:p w:rsidR="002F330B" w:rsidRPr="00B345DB" w:rsidRDefault="002F330B" w:rsidP="002F330B">
      <w:pPr>
        <w:spacing w:line="440" w:lineRule="exact"/>
        <w:rPr>
          <w:rFonts w:ascii="宋体" w:eastAsia="宋体" w:hAnsi="宋体" w:cs="Times New Roman"/>
          <w:color w:val="000000"/>
          <w:szCs w:val="21"/>
        </w:rPr>
      </w:pPr>
      <w:r w:rsidRPr="00B345DB">
        <w:rPr>
          <w:rFonts w:ascii="宋体" w:eastAsia="宋体" w:hAnsi="宋体" w:cs="Times New Roman" w:hint="eastAsia"/>
          <w:color w:val="000000"/>
          <w:szCs w:val="21"/>
        </w:rPr>
        <w:t>象相比，每增减一个等级±2。</w:t>
      </w:r>
    </w:p>
    <w:p w:rsidR="002F330B" w:rsidRPr="00B345DB" w:rsidRDefault="002F330B" w:rsidP="002F330B">
      <w:pPr>
        <w:spacing w:line="440" w:lineRule="exact"/>
        <w:rPr>
          <w:rFonts w:ascii="宋体" w:eastAsia="宋体" w:hAnsi="宋体" w:cs="Times New Roman"/>
          <w:szCs w:val="21"/>
        </w:rPr>
      </w:pPr>
      <w:r w:rsidRPr="00B345DB">
        <w:rPr>
          <w:rFonts w:ascii="宋体" w:eastAsia="宋体" w:hAnsi="宋体" w:cs="Times New Roman" w:hint="eastAsia"/>
          <w:color w:val="FF0000"/>
          <w:szCs w:val="21"/>
        </w:rPr>
        <w:t xml:space="preserve">   </w:t>
      </w:r>
      <w:r w:rsidRPr="00B345DB">
        <w:rPr>
          <w:rFonts w:ascii="宋体" w:eastAsia="宋体" w:hAnsi="宋体" w:cs="Times New Roman" w:hint="eastAsia"/>
          <w:szCs w:val="21"/>
        </w:rPr>
        <w:t xml:space="preserve"> B、楼层：与估价对象相比，每减少一层增加3，每增加一层减少2。一般选同层次，层差不能超过3层。            </w:t>
      </w:r>
      <w:r w:rsidRPr="00B345DB">
        <w:rPr>
          <w:rFonts w:ascii="宋体" w:eastAsia="宋体" w:hAnsi="宋体" w:cs="Times New Roman" w:hint="eastAsia"/>
          <w:color w:val="FF0000"/>
          <w:szCs w:val="21"/>
        </w:rPr>
        <w:t xml:space="preserve">             </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C、设施设备：包括供水、排水、供电、供气、共用天线、通讯等管线的完备程度，厨房、卫生间洁具情况等。分为完备、较完备、一般、基本完备、不完备五个等级，与估价对</w:t>
      </w:r>
      <w:r w:rsidRPr="00B345DB">
        <w:rPr>
          <w:rFonts w:ascii="宋体" w:eastAsia="宋体" w:hAnsi="宋体" w:cs="Times New Roman" w:hint="eastAsia"/>
          <w:color w:val="000000"/>
          <w:szCs w:val="21"/>
        </w:rPr>
        <w:lastRenderedPageBreak/>
        <w:t>象想比，每增减一个等级±2。</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D、装修：分高档装修、精装修、中等装修、简单装修、无装修五个等级，与估价对象相比，每增减一个等级±1。</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E、朝向：因经营用房朝向对价值影响不大，故不修正。</w:t>
      </w:r>
    </w:p>
    <w:p w:rsidR="002F330B" w:rsidRPr="00B345DB" w:rsidRDefault="002F330B" w:rsidP="002F330B">
      <w:p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F、布局：分合理、较合理、一般、较不合理、一般、较不合理、不合理五个等级，与估价对象相比，每增减一个等级±1。</w:t>
      </w:r>
    </w:p>
    <w:p w:rsidR="002F330B" w:rsidRPr="00B345DB" w:rsidRDefault="002F330B" w:rsidP="002F330B">
      <w:pPr>
        <w:spacing w:line="440" w:lineRule="exact"/>
        <w:ind w:firstLineChars="200" w:firstLine="420"/>
        <w:rPr>
          <w:rFonts w:ascii="宋体" w:eastAsia="宋体" w:hAnsi="宋体" w:cs="Times New Roman"/>
          <w:b/>
          <w:bCs/>
          <w:color w:val="000000"/>
          <w:szCs w:val="21"/>
        </w:rPr>
      </w:pPr>
      <w:r>
        <w:rPr>
          <w:rFonts w:asciiTheme="minorEastAsia" w:hAnsiTheme="minorEastAsia" w:hint="eastAsia"/>
          <w:color w:val="000000"/>
          <w:szCs w:val="21"/>
        </w:rPr>
        <w:t>G</w:t>
      </w:r>
      <w:r w:rsidRPr="00B345DB">
        <w:rPr>
          <w:rFonts w:ascii="宋体" w:eastAsia="宋体" w:hAnsi="宋体" w:cs="Times New Roman" w:hint="eastAsia"/>
          <w:color w:val="000000"/>
          <w:szCs w:val="21"/>
        </w:rPr>
        <w:t>、物业管理：分为好、较好、一般、较差、差五个等级，与估价对象相比，每增减一个等级±0.5。</w:t>
      </w:r>
    </w:p>
    <w:p w:rsidR="002F330B" w:rsidRPr="00B345DB" w:rsidRDefault="002F330B" w:rsidP="002F330B">
      <w:pPr>
        <w:spacing w:line="440" w:lineRule="exact"/>
        <w:rPr>
          <w:rFonts w:ascii="宋体" w:eastAsia="宋体" w:hAnsi="宋体" w:cs="Times New Roman"/>
          <w:b/>
          <w:bCs/>
          <w:color w:val="000000"/>
          <w:szCs w:val="21"/>
        </w:rPr>
      </w:pPr>
      <w:r w:rsidRPr="00B345DB">
        <w:rPr>
          <w:rFonts w:ascii="宋体" w:eastAsia="宋体" w:hAnsi="宋体" w:cs="Times New Roman" w:hint="eastAsia"/>
          <w:color w:val="000000"/>
          <w:szCs w:val="21"/>
        </w:rPr>
        <w:t xml:space="preserve"> </w:t>
      </w:r>
      <w:r>
        <w:rPr>
          <w:rFonts w:asciiTheme="minorEastAsia" w:hAnsiTheme="minorEastAsia" w:hint="eastAsia"/>
          <w:color w:val="000000"/>
          <w:szCs w:val="21"/>
        </w:rPr>
        <w:t xml:space="preserve"> </w:t>
      </w:r>
      <w:r w:rsidRPr="00B345DB">
        <w:rPr>
          <w:rFonts w:ascii="宋体" w:eastAsia="宋体" w:hAnsi="宋体" w:cs="Times New Roman" w:hint="eastAsia"/>
          <w:color w:val="000000"/>
          <w:szCs w:val="21"/>
        </w:rPr>
        <w:t xml:space="preserve">  </w:t>
      </w:r>
      <w:r>
        <w:rPr>
          <w:rFonts w:asciiTheme="minorEastAsia" w:hAnsiTheme="minorEastAsia" w:hint="eastAsia"/>
          <w:color w:val="000000"/>
          <w:szCs w:val="21"/>
        </w:rPr>
        <w:t>H</w:t>
      </w:r>
      <w:r w:rsidRPr="00B345DB">
        <w:rPr>
          <w:rFonts w:ascii="宋体" w:eastAsia="宋体" w:hAnsi="宋体" w:cs="Times New Roman" w:hint="eastAsia"/>
          <w:color w:val="000000"/>
          <w:szCs w:val="21"/>
        </w:rPr>
        <w:t>、面积大小：分为面积适中适合使用、面积偏大（偏小）较适合使用、面积太大（太小）不适合使用三个等级，与估价对象相比，</w:t>
      </w:r>
      <w:r w:rsidR="004731D9">
        <w:rPr>
          <w:rFonts w:ascii="宋体" w:eastAsia="宋体" w:hAnsi="宋体" w:cs="Times New Roman" w:hint="eastAsia"/>
          <w:color w:val="000000"/>
          <w:szCs w:val="21"/>
        </w:rPr>
        <w:t>根据</w:t>
      </w:r>
      <w:r w:rsidR="004731D9">
        <w:rPr>
          <w:rFonts w:ascii="宋体" w:eastAsia="宋体" w:hAnsi="宋体" w:cs="Times New Roman"/>
          <w:color w:val="000000"/>
          <w:szCs w:val="21"/>
        </w:rPr>
        <w:t>实际情况</w:t>
      </w:r>
      <w:r w:rsidRPr="00B345DB">
        <w:rPr>
          <w:rFonts w:ascii="宋体" w:eastAsia="宋体" w:hAnsi="宋体" w:cs="Times New Roman" w:hint="eastAsia"/>
          <w:color w:val="000000"/>
          <w:szCs w:val="21"/>
        </w:rPr>
        <w:t>每增减一个等级±</w:t>
      </w:r>
      <w:r w:rsidR="00002E95">
        <w:rPr>
          <w:rFonts w:ascii="宋体" w:eastAsia="宋体" w:hAnsi="宋体" w:cs="Times New Roman"/>
          <w:color w:val="000000"/>
          <w:szCs w:val="21"/>
        </w:rPr>
        <w:t>2</w:t>
      </w:r>
      <w:r w:rsidRPr="00B345DB">
        <w:rPr>
          <w:rFonts w:ascii="宋体" w:eastAsia="宋体" w:hAnsi="宋体" w:cs="Times New Roman" w:hint="eastAsia"/>
          <w:color w:val="000000"/>
          <w:szCs w:val="21"/>
        </w:rPr>
        <w:t>。</w:t>
      </w:r>
    </w:p>
    <w:tbl>
      <w:tblPr>
        <w:tblpPr w:leftFromText="181" w:rightFromText="181" w:vertAnchor="text" w:horzAnchor="page" w:tblpXSpec="center" w:tblpY="4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2156"/>
        <w:gridCol w:w="1372"/>
        <w:gridCol w:w="1372"/>
        <w:gridCol w:w="1372"/>
        <w:gridCol w:w="1370"/>
      </w:tblGrid>
      <w:tr w:rsidR="00617A7A" w:rsidRPr="000E4FD0" w:rsidTr="00617A7A">
        <w:trPr>
          <w:cantSplit/>
          <w:trHeight w:val="864"/>
        </w:trPr>
        <w:tc>
          <w:tcPr>
            <w:tcW w:w="1781" w:type="pct"/>
            <w:gridSpan w:val="2"/>
            <w:tcBorders>
              <w:bottom w:val="single" w:sz="4" w:space="0" w:color="auto"/>
              <w:tl2br w:val="single" w:sz="4" w:space="0" w:color="auto"/>
            </w:tcBorders>
            <w:vAlign w:val="center"/>
          </w:tcPr>
          <w:p w:rsidR="00617A7A" w:rsidRPr="000E4FD0" w:rsidRDefault="00617A7A" w:rsidP="002F330B">
            <w:pPr>
              <w:ind w:left="105" w:rightChars="-51" w:right="-107" w:hangingChars="50" w:hanging="105"/>
              <w:rPr>
                <w:rFonts w:ascii="宋体" w:eastAsia="宋体" w:hAnsi="宋体" w:cs="新宋体-18030"/>
                <w:color w:val="000000"/>
                <w:szCs w:val="21"/>
              </w:rPr>
            </w:pPr>
            <w:r w:rsidRPr="00B345DB">
              <w:rPr>
                <w:rFonts w:ascii="宋体" w:eastAsia="宋体" w:hAnsi="宋体" w:cs="新宋体-18030" w:hint="eastAsia"/>
                <w:color w:val="000000"/>
                <w:szCs w:val="21"/>
              </w:rPr>
              <w:t xml:space="preserve">      </w:t>
            </w:r>
            <w:r>
              <w:rPr>
                <w:rFonts w:ascii="宋体" w:eastAsia="宋体" w:hAnsi="宋体" w:cs="新宋体-18030" w:hint="eastAsia"/>
                <w:color w:val="000000"/>
                <w:szCs w:val="21"/>
              </w:rPr>
              <w:t xml:space="preserve">    </w:t>
            </w:r>
            <w:r w:rsidRPr="00B345DB">
              <w:rPr>
                <w:rFonts w:ascii="宋体" w:eastAsia="宋体" w:hAnsi="宋体" w:cs="新宋体-18030" w:hint="eastAsia"/>
                <w:color w:val="000000"/>
                <w:szCs w:val="21"/>
              </w:rPr>
              <w:t xml:space="preserve"> </w:t>
            </w:r>
            <w:r w:rsidRPr="000E4FD0">
              <w:rPr>
                <w:rFonts w:ascii="宋体" w:eastAsia="宋体" w:hAnsi="宋体" w:cs="新宋体-18030" w:hint="eastAsia"/>
                <w:color w:val="000000"/>
                <w:szCs w:val="21"/>
              </w:rPr>
              <w:t>估价对象与可比实例</w:t>
            </w:r>
          </w:p>
          <w:p w:rsidR="00617A7A" w:rsidRPr="000E4FD0" w:rsidRDefault="00617A7A" w:rsidP="002F330B">
            <w:pPr>
              <w:ind w:left="105" w:rightChars="-51" w:right="-107" w:hangingChars="50" w:hanging="105"/>
              <w:rPr>
                <w:rFonts w:ascii="宋体" w:eastAsia="宋体" w:hAnsi="宋体" w:cs="新宋体-18030"/>
                <w:color w:val="000000"/>
                <w:szCs w:val="21"/>
              </w:rPr>
            </w:pPr>
            <w:r w:rsidRPr="000E4FD0">
              <w:rPr>
                <w:rFonts w:ascii="宋体" w:eastAsia="宋体" w:hAnsi="宋体" w:cs="新宋体-18030" w:hint="eastAsia"/>
                <w:color w:val="000000"/>
                <w:szCs w:val="21"/>
              </w:rPr>
              <w:t>比较因素</w:t>
            </w:r>
          </w:p>
        </w:tc>
        <w:tc>
          <w:tcPr>
            <w:tcW w:w="805" w:type="pct"/>
            <w:tcBorders>
              <w:bottom w:val="single" w:sz="4" w:space="0" w:color="auto"/>
            </w:tcBorders>
            <w:vAlign w:val="center"/>
          </w:tcPr>
          <w:p w:rsidR="00617A7A" w:rsidRPr="000E4FD0" w:rsidRDefault="00617A7A" w:rsidP="002F330B">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估价对象</w:t>
            </w:r>
          </w:p>
        </w:tc>
        <w:tc>
          <w:tcPr>
            <w:tcW w:w="805" w:type="pct"/>
            <w:tcBorders>
              <w:bottom w:val="single" w:sz="4" w:space="0" w:color="auto"/>
            </w:tcBorders>
            <w:vAlign w:val="center"/>
          </w:tcPr>
          <w:p w:rsidR="00617A7A" w:rsidRPr="000E4FD0" w:rsidRDefault="00617A7A" w:rsidP="002F330B">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可比实例Ａ</w:t>
            </w:r>
          </w:p>
        </w:tc>
        <w:tc>
          <w:tcPr>
            <w:tcW w:w="805" w:type="pct"/>
            <w:tcBorders>
              <w:bottom w:val="single" w:sz="4" w:space="0" w:color="auto"/>
            </w:tcBorders>
            <w:vAlign w:val="center"/>
          </w:tcPr>
          <w:p w:rsidR="00617A7A" w:rsidRPr="000E4FD0" w:rsidRDefault="00617A7A" w:rsidP="002F330B">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可比实例Ｂ</w:t>
            </w:r>
          </w:p>
        </w:tc>
        <w:tc>
          <w:tcPr>
            <w:tcW w:w="804" w:type="pct"/>
            <w:tcBorders>
              <w:bottom w:val="single" w:sz="4" w:space="0" w:color="auto"/>
            </w:tcBorders>
          </w:tcPr>
          <w:p w:rsidR="00617A7A" w:rsidRDefault="00617A7A" w:rsidP="002F330B">
            <w:pPr>
              <w:jc w:val="center"/>
              <w:rPr>
                <w:rFonts w:ascii="宋体" w:eastAsia="宋体" w:hAnsi="宋体" w:cs="新宋体-18030"/>
                <w:color w:val="000000"/>
                <w:szCs w:val="21"/>
              </w:rPr>
            </w:pPr>
          </w:p>
          <w:p w:rsidR="00617A7A" w:rsidRPr="000E4FD0" w:rsidRDefault="00617A7A" w:rsidP="002F330B">
            <w:pPr>
              <w:jc w:val="center"/>
              <w:rPr>
                <w:rFonts w:ascii="宋体" w:eastAsia="宋体" w:hAnsi="宋体" w:cs="新宋体-18030"/>
                <w:color w:val="000000"/>
                <w:szCs w:val="21"/>
              </w:rPr>
            </w:pPr>
            <w:r>
              <w:rPr>
                <w:rFonts w:ascii="宋体" w:eastAsia="宋体" w:hAnsi="宋体" w:cs="新宋体-18030" w:hint="eastAsia"/>
                <w:color w:val="000000"/>
                <w:szCs w:val="21"/>
              </w:rPr>
              <w:t>可比实例C</w:t>
            </w:r>
          </w:p>
        </w:tc>
      </w:tr>
      <w:tr w:rsidR="00617A7A" w:rsidRPr="000E4FD0" w:rsidTr="00FA1F67">
        <w:trPr>
          <w:cantSplit/>
          <w:trHeight w:val="340"/>
        </w:trPr>
        <w:tc>
          <w:tcPr>
            <w:tcW w:w="516" w:type="pct"/>
            <w:vMerge w:val="restar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个</w:t>
            </w:r>
          </w:p>
          <w:p w:rsidR="00617A7A" w:rsidRPr="000E4FD0" w:rsidRDefault="00617A7A" w:rsidP="00617A7A">
            <w:pPr>
              <w:jc w:val="center"/>
              <w:rPr>
                <w:rFonts w:ascii="宋体" w:eastAsia="宋体" w:hAnsi="宋体" w:cs="新宋体-18030"/>
                <w:color w:val="000000"/>
                <w:szCs w:val="21"/>
              </w:rPr>
            </w:pPr>
          </w:p>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别</w:t>
            </w:r>
          </w:p>
          <w:p w:rsidR="00617A7A" w:rsidRPr="000E4FD0" w:rsidRDefault="00617A7A" w:rsidP="00617A7A">
            <w:pPr>
              <w:jc w:val="center"/>
              <w:rPr>
                <w:rFonts w:ascii="宋体" w:eastAsia="宋体" w:hAnsi="宋体" w:cs="新宋体-18030"/>
                <w:color w:val="000000"/>
                <w:szCs w:val="21"/>
              </w:rPr>
            </w:pPr>
          </w:p>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因</w:t>
            </w:r>
          </w:p>
          <w:p w:rsidR="00617A7A" w:rsidRPr="000E4FD0" w:rsidRDefault="00617A7A" w:rsidP="00617A7A">
            <w:pPr>
              <w:jc w:val="center"/>
              <w:rPr>
                <w:rFonts w:ascii="宋体" w:eastAsia="宋体" w:hAnsi="宋体" w:cs="新宋体-18030"/>
                <w:color w:val="000000"/>
                <w:szCs w:val="21"/>
              </w:rPr>
            </w:pPr>
          </w:p>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素</w:t>
            </w:r>
          </w:p>
        </w:tc>
        <w:tc>
          <w:tcPr>
            <w:tcW w:w="1265" w:type="pct"/>
            <w:tcBorders>
              <w:bottom w:val="single" w:sz="4" w:space="0" w:color="auto"/>
            </w:tcBorders>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建筑结构</w:t>
            </w:r>
          </w:p>
        </w:tc>
        <w:tc>
          <w:tcPr>
            <w:tcW w:w="805" w:type="pct"/>
            <w:tcBorders>
              <w:bottom w:val="single" w:sz="4" w:space="0" w:color="auto"/>
            </w:tcBorders>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15</w:t>
            </w:r>
          </w:p>
        </w:tc>
        <w:tc>
          <w:tcPr>
            <w:tcW w:w="805" w:type="pct"/>
            <w:tcBorders>
              <w:bottom w:val="single" w:sz="4" w:space="0" w:color="auto"/>
            </w:tcBorders>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w:t>
            </w:r>
            <w:r w:rsidR="00167282">
              <w:rPr>
                <w:rFonts w:ascii="宋体" w:eastAsia="宋体" w:hAnsi="宋体" w:cs="新宋体-18030" w:hint="eastAsia"/>
                <w:color w:val="000000"/>
                <w:szCs w:val="21"/>
              </w:rPr>
              <w:t>5</w:t>
            </w:r>
          </w:p>
        </w:tc>
        <w:tc>
          <w:tcPr>
            <w:tcW w:w="805" w:type="pct"/>
            <w:tcBorders>
              <w:bottom w:val="single" w:sz="4" w:space="0" w:color="auto"/>
            </w:tcBorders>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w:t>
            </w:r>
            <w:r w:rsidR="00167282">
              <w:rPr>
                <w:rFonts w:ascii="宋体" w:eastAsia="宋体" w:hAnsi="宋体" w:cs="新宋体-18030" w:hint="eastAsia"/>
                <w:color w:val="000000"/>
                <w:szCs w:val="21"/>
              </w:rPr>
              <w:t>5</w:t>
            </w:r>
          </w:p>
        </w:tc>
        <w:tc>
          <w:tcPr>
            <w:tcW w:w="804" w:type="pct"/>
            <w:tcBorders>
              <w:bottom w:val="single" w:sz="4" w:space="0" w:color="auto"/>
            </w:tcBorders>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w:t>
            </w:r>
            <w:r w:rsidR="00167282">
              <w:rPr>
                <w:rFonts w:ascii="宋体" w:eastAsia="宋体" w:hAnsi="宋体" w:cs="新宋体-18030" w:hint="eastAsia"/>
                <w:color w:val="000000"/>
                <w:szCs w:val="21"/>
              </w:rPr>
              <w:t>5</w:t>
            </w:r>
          </w:p>
        </w:tc>
      </w:tr>
      <w:tr w:rsidR="00617A7A" w:rsidRPr="000E4FD0" w:rsidTr="00FA1F67">
        <w:trPr>
          <w:cantSplit/>
          <w:trHeight w:val="340"/>
        </w:trPr>
        <w:tc>
          <w:tcPr>
            <w:tcW w:w="516" w:type="pct"/>
            <w:vMerge/>
            <w:vAlign w:val="center"/>
          </w:tcPr>
          <w:p w:rsidR="00617A7A" w:rsidRPr="000E4FD0" w:rsidRDefault="00617A7A" w:rsidP="00617A7A">
            <w:pPr>
              <w:jc w:val="center"/>
              <w:rPr>
                <w:rFonts w:ascii="宋体" w:eastAsia="宋体" w:hAnsi="宋体" w:cs="新宋体-18030"/>
                <w:color w:val="000000"/>
                <w:szCs w:val="21"/>
              </w:rPr>
            </w:pPr>
          </w:p>
        </w:tc>
        <w:tc>
          <w:tcPr>
            <w:tcW w:w="1265"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层次/总楼层</w:t>
            </w:r>
          </w:p>
        </w:tc>
        <w:tc>
          <w:tcPr>
            <w:tcW w:w="805"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15</w:t>
            </w:r>
          </w:p>
        </w:tc>
        <w:tc>
          <w:tcPr>
            <w:tcW w:w="805" w:type="pct"/>
            <w:vAlign w:val="center"/>
          </w:tcPr>
          <w:p w:rsidR="00617A7A" w:rsidRPr="000E4FD0" w:rsidRDefault="00CA1C2F" w:rsidP="00617A7A">
            <w:pPr>
              <w:jc w:val="center"/>
              <w:rPr>
                <w:rFonts w:ascii="宋体" w:eastAsia="宋体" w:hAnsi="宋体" w:cs="新宋体-18030"/>
                <w:color w:val="000000"/>
                <w:szCs w:val="21"/>
              </w:rPr>
            </w:pPr>
            <w:r>
              <w:rPr>
                <w:rFonts w:ascii="宋体" w:eastAsia="宋体" w:hAnsi="宋体" w:cs="新宋体-18030"/>
                <w:color w:val="000000"/>
                <w:szCs w:val="21"/>
              </w:rPr>
              <w:t>15</w:t>
            </w:r>
          </w:p>
        </w:tc>
        <w:tc>
          <w:tcPr>
            <w:tcW w:w="805" w:type="pct"/>
            <w:vAlign w:val="center"/>
          </w:tcPr>
          <w:p w:rsidR="00617A7A" w:rsidRPr="000E4FD0" w:rsidRDefault="00CA1C2F" w:rsidP="00617A7A">
            <w:pPr>
              <w:jc w:val="center"/>
              <w:rPr>
                <w:rFonts w:ascii="宋体" w:eastAsia="宋体" w:hAnsi="宋体" w:cs="新宋体-18030"/>
                <w:color w:val="000000"/>
                <w:szCs w:val="21"/>
              </w:rPr>
            </w:pPr>
            <w:r>
              <w:rPr>
                <w:rFonts w:ascii="宋体" w:eastAsia="宋体" w:hAnsi="宋体" w:cs="新宋体-18030"/>
                <w:color w:val="000000"/>
                <w:szCs w:val="21"/>
              </w:rPr>
              <w:t>15</w:t>
            </w:r>
          </w:p>
        </w:tc>
        <w:tc>
          <w:tcPr>
            <w:tcW w:w="804" w:type="pct"/>
            <w:vAlign w:val="center"/>
          </w:tcPr>
          <w:p w:rsidR="00617A7A" w:rsidRPr="000E4FD0" w:rsidRDefault="00EA75A9" w:rsidP="00617A7A">
            <w:pPr>
              <w:jc w:val="center"/>
              <w:rPr>
                <w:rFonts w:ascii="宋体" w:eastAsia="宋体" w:hAnsi="宋体" w:cs="新宋体-18030"/>
                <w:color w:val="000000"/>
                <w:szCs w:val="21"/>
              </w:rPr>
            </w:pPr>
            <w:r>
              <w:rPr>
                <w:rFonts w:ascii="宋体" w:eastAsia="宋体" w:hAnsi="宋体" w:cs="新宋体-18030"/>
                <w:color w:val="000000"/>
                <w:szCs w:val="21"/>
              </w:rPr>
              <w:t>15</w:t>
            </w:r>
          </w:p>
        </w:tc>
      </w:tr>
      <w:tr w:rsidR="00617A7A" w:rsidRPr="000E4FD0" w:rsidTr="00FA1F67">
        <w:trPr>
          <w:cantSplit/>
          <w:trHeight w:val="340"/>
        </w:trPr>
        <w:tc>
          <w:tcPr>
            <w:tcW w:w="516" w:type="pct"/>
            <w:vMerge/>
            <w:vAlign w:val="center"/>
          </w:tcPr>
          <w:p w:rsidR="00617A7A" w:rsidRPr="000E4FD0" w:rsidRDefault="00617A7A" w:rsidP="00617A7A">
            <w:pPr>
              <w:jc w:val="center"/>
              <w:rPr>
                <w:rFonts w:ascii="宋体" w:eastAsia="宋体" w:hAnsi="宋体" w:cs="新宋体-18030"/>
                <w:color w:val="000000"/>
                <w:szCs w:val="21"/>
              </w:rPr>
            </w:pPr>
          </w:p>
        </w:tc>
        <w:tc>
          <w:tcPr>
            <w:tcW w:w="1265"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设施设备</w:t>
            </w:r>
          </w:p>
        </w:tc>
        <w:tc>
          <w:tcPr>
            <w:tcW w:w="805"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15</w:t>
            </w:r>
          </w:p>
        </w:tc>
        <w:tc>
          <w:tcPr>
            <w:tcW w:w="805"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w:t>
            </w:r>
            <w:r w:rsidR="000B6010">
              <w:rPr>
                <w:rFonts w:ascii="宋体" w:eastAsia="宋体" w:hAnsi="宋体" w:cs="新宋体-18030" w:hint="eastAsia"/>
                <w:color w:val="000000"/>
                <w:szCs w:val="21"/>
              </w:rPr>
              <w:t>5</w:t>
            </w:r>
          </w:p>
        </w:tc>
        <w:tc>
          <w:tcPr>
            <w:tcW w:w="805"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w:t>
            </w:r>
            <w:r w:rsidR="000F7C59">
              <w:rPr>
                <w:rFonts w:ascii="宋体" w:eastAsia="宋体" w:hAnsi="宋体" w:cs="新宋体-18030" w:hint="eastAsia"/>
                <w:color w:val="000000"/>
                <w:szCs w:val="21"/>
              </w:rPr>
              <w:t>5</w:t>
            </w:r>
            <w:r w:rsidR="00C5640A">
              <w:rPr>
                <w:rFonts w:ascii="宋体" w:eastAsia="宋体" w:hAnsi="宋体" w:cs="新宋体-18030"/>
                <w:color w:val="000000"/>
                <w:szCs w:val="21"/>
              </w:rPr>
              <w:t xml:space="preserve"> </w:t>
            </w:r>
          </w:p>
        </w:tc>
        <w:tc>
          <w:tcPr>
            <w:tcW w:w="804"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15</w:t>
            </w:r>
          </w:p>
        </w:tc>
      </w:tr>
      <w:tr w:rsidR="00617A7A" w:rsidRPr="000E4FD0" w:rsidTr="00FA1F67">
        <w:trPr>
          <w:cantSplit/>
          <w:trHeight w:val="340"/>
        </w:trPr>
        <w:tc>
          <w:tcPr>
            <w:tcW w:w="516" w:type="pct"/>
            <w:vMerge/>
            <w:vAlign w:val="center"/>
          </w:tcPr>
          <w:p w:rsidR="00617A7A" w:rsidRPr="000E4FD0" w:rsidRDefault="00617A7A" w:rsidP="00617A7A">
            <w:pPr>
              <w:jc w:val="center"/>
              <w:rPr>
                <w:rFonts w:ascii="宋体" w:eastAsia="宋体" w:hAnsi="宋体" w:cs="新宋体-18030"/>
                <w:color w:val="000000"/>
                <w:szCs w:val="21"/>
              </w:rPr>
            </w:pPr>
          </w:p>
        </w:tc>
        <w:tc>
          <w:tcPr>
            <w:tcW w:w="1265"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装修</w:t>
            </w:r>
          </w:p>
        </w:tc>
        <w:tc>
          <w:tcPr>
            <w:tcW w:w="805"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15</w:t>
            </w:r>
          </w:p>
        </w:tc>
        <w:tc>
          <w:tcPr>
            <w:tcW w:w="805" w:type="pct"/>
            <w:vAlign w:val="center"/>
          </w:tcPr>
          <w:p w:rsidR="00617A7A" w:rsidRPr="000E4FD0" w:rsidRDefault="00EA75A9" w:rsidP="00F5060D">
            <w:pPr>
              <w:jc w:val="center"/>
              <w:rPr>
                <w:rFonts w:ascii="宋体" w:eastAsia="宋体" w:hAnsi="宋体" w:cs="新宋体-18030"/>
                <w:color w:val="000000"/>
                <w:szCs w:val="21"/>
              </w:rPr>
            </w:pPr>
            <w:r>
              <w:rPr>
                <w:rFonts w:ascii="宋体" w:eastAsia="宋体" w:hAnsi="宋体" w:cs="新宋体-18030"/>
                <w:color w:val="000000"/>
                <w:szCs w:val="21"/>
              </w:rPr>
              <w:t>15</w:t>
            </w:r>
          </w:p>
        </w:tc>
        <w:tc>
          <w:tcPr>
            <w:tcW w:w="805" w:type="pct"/>
            <w:vAlign w:val="center"/>
          </w:tcPr>
          <w:p w:rsidR="00617A7A" w:rsidRPr="000E4FD0" w:rsidRDefault="00EA75A9" w:rsidP="00F5060D">
            <w:pPr>
              <w:jc w:val="center"/>
              <w:rPr>
                <w:rFonts w:ascii="宋体" w:eastAsia="宋体" w:hAnsi="宋体" w:cs="新宋体-18030"/>
                <w:color w:val="000000"/>
                <w:szCs w:val="21"/>
              </w:rPr>
            </w:pPr>
            <w:r>
              <w:rPr>
                <w:rFonts w:ascii="宋体" w:eastAsia="宋体" w:hAnsi="宋体" w:cs="新宋体-18030"/>
                <w:color w:val="000000"/>
                <w:szCs w:val="21"/>
              </w:rPr>
              <w:t>15</w:t>
            </w:r>
          </w:p>
        </w:tc>
        <w:tc>
          <w:tcPr>
            <w:tcW w:w="804" w:type="pct"/>
            <w:vAlign w:val="center"/>
          </w:tcPr>
          <w:p w:rsidR="00617A7A" w:rsidRPr="000E4FD0" w:rsidRDefault="00EA75A9" w:rsidP="00F5060D">
            <w:pPr>
              <w:jc w:val="center"/>
              <w:rPr>
                <w:rFonts w:ascii="宋体" w:eastAsia="宋体" w:hAnsi="宋体" w:cs="新宋体-18030"/>
                <w:color w:val="000000"/>
                <w:szCs w:val="21"/>
              </w:rPr>
            </w:pPr>
            <w:r>
              <w:rPr>
                <w:rFonts w:ascii="宋体" w:eastAsia="宋体" w:hAnsi="宋体" w:cs="新宋体-18030"/>
                <w:color w:val="000000"/>
                <w:szCs w:val="21"/>
              </w:rPr>
              <w:t>15</w:t>
            </w:r>
          </w:p>
        </w:tc>
      </w:tr>
      <w:tr w:rsidR="005039E2" w:rsidRPr="000E4FD0" w:rsidTr="00FA1F67">
        <w:trPr>
          <w:cantSplit/>
          <w:trHeight w:val="340"/>
        </w:trPr>
        <w:tc>
          <w:tcPr>
            <w:tcW w:w="516" w:type="pct"/>
            <w:vMerge/>
            <w:vAlign w:val="center"/>
          </w:tcPr>
          <w:p w:rsidR="005039E2" w:rsidRPr="000E4FD0" w:rsidRDefault="005039E2" w:rsidP="005039E2">
            <w:pPr>
              <w:jc w:val="center"/>
              <w:rPr>
                <w:rFonts w:ascii="宋体" w:eastAsia="宋体" w:hAnsi="宋体" w:cs="新宋体-18030"/>
                <w:color w:val="000000"/>
                <w:szCs w:val="21"/>
              </w:rPr>
            </w:pPr>
          </w:p>
        </w:tc>
        <w:tc>
          <w:tcPr>
            <w:tcW w:w="126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朝向</w:t>
            </w:r>
          </w:p>
        </w:tc>
        <w:tc>
          <w:tcPr>
            <w:tcW w:w="80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w:t>
            </w:r>
            <w:r>
              <w:rPr>
                <w:rFonts w:ascii="宋体" w:eastAsia="宋体" w:hAnsi="宋体" w:cs="新宋体-18030"/>
                <w:color w:val="000000"/>
                <w:szCs w:val="21"/>
              </w:rPr>
              <w:t>5</w:t>
            </w:r>
          </w:p>
        </w:tc>
        <w:tc>
          <w:tcPr>
            <w:tcW w:w="80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w:t>
            </w:r>
            <w:r>
              <w:rPr>
                <w:rFonts w:ascii="宋体" w:eastAsia="宋体" w:hAnsi="宋体" w:cs="新宋体-18030"/>
                <w:color w:val="000000"/>
                <w:szCs w:val="21"/>
              </w:rPr>
              <w:t>5</w:t>
            </w:r>
          </w:p>
        </w:tc>
        <w:tc>
          <w:tcPr>
            <w:tcW w:w="80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w:t>
            </w:r>
            <w:r>
              <w:rPr>
                <w:rFonts w:ascii="宋体" w:eastAsia="宋体" w:hAnsi="宋体" w:cs="新宋体-18030"/>
                <w:color w:val="000000"/>
                <w:szCs w:val="21"/>
              </w:rPr>
              <w:t>5</w:t>
            </w:r>
          </w:p>
        </w:tc>
        <w:tc>
          <w:tcPr>
            <w:tcW w:w="804"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w:t>
            </w:r>
            <w:r>
              <w:rPr>
                <w:rFonts w:ascii="宋体" w:eastAsia="宋体" w:hAnsi="宋体" w:cs="新宋体-18030"/>
                <w:color w:val="000000"/>
                <w:szCs w:val="21"/>
              </w:rPr>
              <w:t>5</w:t>
            </w:r>
          </w:p>
        </w:tc>
      </w:tr>
      <w:tr w:rsidR="005039E2" w:rsidRPr="000E4FD0" w:rsidTr="00FA1F67">
        <w:trPr>
          <w:cantSplit/>
          <w:trHeight w:val="340"/>
        </w:trPr>
        <w:tc>
          <w:tcPr>
            <w:tcW w:w="516" w:type="pct"/>
            <w:vMerge/>
            <w:vAlign w:val="center"/>
          </w:tcPr>
          <w:p w:rsidR="005039E2" w:rsidRPr="000E4FD0" w:rsidRDefault="005039E2" w:rsidP="005039E2">
            <w:pPr>
              <w:jc w:val="center"/>
              <w:rPr>
                <w:rFonts w:ascii="宋体" w:eastAsia="宋体" w:hAnsi="宋体" w:cs="新宋体-18030"/>
                <w:color w:val="000000"/>
                <w:szCs w:val="21"/>
              </w:rPr>
            </w:pPr>
          </w:p>
        </w:tc>
        <w:tc>
          <w:tcPr>
            <w:tcW w:w="126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布局</w:t>
            </w:r>
          </w:p>
        </w:tc>
        <w:tc>
          <w:tcPr>
            <w:tcW w:w="805" w:type="pct"/>
            <w:vAlign w:val="center"/>
          </w:tcPr>
          <w:p w:rsidR="005039E2" w:rsidRPr="000E4FD0" w:rsidRDefault="005039E2" w:rsidP="005039E2">
            <w:pPr>
              <w:jc w:val="center"/>
              <w:rPr>
                <w:rFonts w:ascii="宋体" w:eastAsia="宋体" w:hAnsi="宋体" w:cs="新宋体-18030"/>
                <w:color w:val="000000"/>
                <w:szCs w:val="21"/>
              </w:rPr>
            </w:pPr>
            <w:r>
              <w:rPr>
                <w:rFonts w:ascii="宋体" w:eastAsia="宋体" w:hAnsi="宋体" w:cs="新宋体-18030"/>
                <w:color w:val="000000"/>
                <w:szCs w:val="21"/>
              </w:rPr>
              <w:t>10</w:t>
            </w:r>
          </w:p>
        </w:tc>
        <w:tc>
          <w:tcPr>
            <w:tcW w:w="805" w:type="pct"/>
            <w:vAlign w:val="center"/>
          </w:tcPr>
          <w:p w:rsidR="005039E2" w:rsidRPr="000E4FD0" w:rsidRDefault="005039E2" w:rsidP="005039E2">
            <w:pPr>
              <w:jc w:val="center"/>
              <w:rPr>
                <w:rFonts w:ascii="宋体" w:eastAsia="宋体" w:hAnsi="宋体" w:cs="新宋体-18030"/>
                <w:color w:val="000000"/>
                <w:szCs w:val="21"/>
              </w:rPr>
            </w:pPr>
            <w:r>
              <w:rPr>
                <w:rFonts w:ascii="宋体" w:eastAsia="宋体" w:hAnsi="宋体" w:cs="新宋体-18030"/>
                <w:color w:val="000000"/>
                <w:szCs w:val="21"/>
              </w:rPr>
              <w:t>10</w:t>
            </w:r>
          </w:p>
        </w:tc>
        <w:tc>
          <w:tcPr>
            <w:tcW w:w="805" w:type="pct"/>
            <w:vAlign w:val="center"/>
          </w:tcPr>
          <w:p w:rsidR="005039E2" w:rsidRPr="000E4FD0" w:rsidRDefault="005039E2" w:rsidP="005039E2">
            <w:pPr>
              <w:jc w:val="center"/>
              <w:rPr>
                <w:rFonts w:ascii="宋体" w:eastAsia="宋体" w:hAnsi="宋体" w:cs="新宋体-18030"/>
                <w:color w:val="000000"/>
                <w:szCs w:val="21"/>
              </w:rPr>
            </w:pPr>
            <w:r>
              <w:rPr>
                <w:rFonts w:ascii="宋体" w:eastAsia="宋体" w:hAnsi="宋体" w:cs="新宋体-18030"/>
                <w:color w:val="000000"/>
                <w:szCs w:val="21"/>
              </w:rPr>
              <w:t>10</w:t>
            </w:r>
          </w:p>
        </w:tc>
        <w:tc>
          <w:tcPr>
            <w:tcW w:w="804" w:type="pct"/>
            <w:vAlign w:val="center"/>
          </w:tcPr>
          <w:p w:rsidR="005039E2" w:rsidRPr="000E4FD0" w:rsidRDefault="005039E2" w:rsidP="005039E2">
            <w:pPr>
              <w:jc w:val="center"/>
              <w:rPr>
                <w:rFonts w:ascii="宋体" w:eastAsia="宋体" w:hAnsi="宋体" w:cs="新宋体-18030"/>
                <w:color w:val="000000"/>
                <w:szCs w:val="21"/>
              </w:rPr>
            </w:pPr>
            <w:r>
              <w:rPr>
                <w:rFonts w:ascii="宋体" w:eastAsia="宋体" w:hAnsi="宋体" w:cs="新宋体-18030"/>
                <w:color w:val="000000"/>
                <w:szCs w:val="21"/>
              </w:rPr>
              <w:t>10</w:t>
            </w:r>
          </w:p>
        </w:tc>
      </w:tr>
      <w:tr w:rsidR="005039E2" w:rsidRPr="000E4FD0" w:rsidTr="00FA1F67">
        <w:trPr>
          <w:cantSplit/>
          <w:trHeight w:val="340"/>
        </w:trPr>
        <w:tc>
          <w:tcPr>
            <w:tcW w:w="516" w:type="pct"/>
            <w:vMerge/>
            <w:vAlign w:val="center"/>
          </w:tcPr>
          <w:p w:rsidR="005039E2" w:rsidRPr="000E4FD0" w:rsidRDefault="005039E2" w:rsidP="005039E2">
            <w:pPr>
              <w:jc w:val="center"/>
              <w:rPr>
                <w:rFonts w:ascii="宋体" w:eastAsia="宋体" w:hAnsi="宋体" w:cs="新宋体-18030"/>
                <w:color w:val="000000"/>
                <w:szCs w:val="21"/>
              </w:rPr>
            </w:pPr>
          </w:p>
        </w:tc>
        <w:tc>
          <w:tcPr>
            <w:tcW w:w="126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物业管理</w:t>
            </w:r>
          </w:p>
        </w:tc>
        <w:tc>
          <w:tcPr>
            <w:tcW w:w="80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5</w:t>
            </w:r>
          </w:p>
        </w:tc>
        <w:tc>
          <w:tcPr>
            <w:tcW w:w="80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5</w:t>
            </w:r>
          </w:p>
        </w:tc>
        <w:tc>
          <w:tcPr>
            <w:tcW w:w="80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5</w:t>
            </w:r>
          </w:p>
        </w:tc>
        <w:tc>
          <w:tcPr>
            <w:tcW w:w="804"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5</w:t>
            </w:r>
          </w:p>
        </w:tc>
      </w:tr>
      <w:tr w:rsidR="005039E2" w:rsidRPr="000E4FD0" w:rsidTr="00FA1F67">
        <w:trPr>
          <w:cantSplit/>
          <w:trHeight w:val="340"/>
        </w:trPr>
        <w:tc>
          <w:tcPr>
            <w:tcW w:w="516" w:type="pct"/>
            <w:vMerge/>
            <w:vAlign w:val="center"/>
          </w:tcPr>
          <w:p w:rsidR="005039E2" w:rsidRPr="000E4FD0" w:rsidRDefault="005039E2" w:rsidP="005039E2">
            <w:pPr>
              <w:jc w:val="center"/>
              <w:rPr>
                <w:rFonts w:ascii="宋体" w:eastAsia="宋体" w:hAnsi="宋体" w:cs="新宋体-18030"/>
                <w:color w:val="000000"/>
                <w:szCs w:val="21"/>
              </w:rPr>
            </w:pPr>
          </w:p>
        </w:tc>
        <w:tc>
          <w:tcPr>
            <w:tcW w:w="1265" w:type="pct"/>
            <w:vAlign w:val="center"/>
          </w:tcPr>
          <w:p w:rsidR="005039E2" w:rsidRPr="000E4FD0" w:rsidRDefault="005039E2" w:rsidP="005039E2">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面积大小</w:t>
            </w:r>
          </w:p>
        </w:tc>
        <w:tc>
          <w:tcPr>
            <w:tcW w:w="805" w:type="pct"/>
            <w:vAlign w:val="center"/>
          </w:tcPr>
          <w:p w:rsidR="005039E2" w:rsidRPr="000E4FD0" w:rsidRDefault="005039E2" w:rsidP="005039E2">
            <w:pPr>
              <w:jc w:val="center"/>
              <w:rPr>
                <w:rFonts w:ascii="宋体" w:eastAsia="宋体" w:hAnsi="宋体" w:cs="新宋体-18030"/>
                <w:color w:val="000000"/>
                <w:szCs w:val="21"/>
              </w:rPr>
            </w:pPr>
            <w:r>
              <w:rPr>
                <w:rFonts w:ascii="宋体" w:eastAsia="宋体" w:hAnsi="宋体" w:cs="新宋体-18030"/>
                <w:color w:val="000000"/>
                <w:szCs w:val="21"/>
              </w:rPr>
              <w:t>10</w:t>
            </w:r>
          </w:p>
        </w:tc>
        <w:tc>
          <w:tcPr>
            <w:tcW w:w="805" w:type="pct"/>
            <w:vAlign w:val="center"/>
          </w:tcPr>
          <w:p w:rsidR="005039E2" w:rsidRPr="000E4FD0" w:rsidRDefault="0065015D" w:rsidP="0065015D">
            <w:pPr>
              <w:jc w:val="center"/>
              <w:rPr>
                <w:rFonts w:ascii="宋体" w:eastAsia="宋体" w:hAnsi="宋体" w:cs="新宋体-18030"/>
                <w:color w:val="000000"/>
                <w:szCs w:val="21"/>
              </w:rPr>
            </w:pPr>
            <w:r>
              <w:rPr>
                <w:rFonts w:ascii="宋体" w:eastAsia="宋体" w:hAnsi="宋体" w:cs="新宋体-18030"/>
                <w:color w:val="000000"/>
                <w:szCs w:val="21"/>
              </w:rPr>
              <w:t>10</w:t>
            </w:r>
          </w:p>
        </w:tc>
        <w:tc>
          <w:tcPr>
            <w:tcW w:w="805" w:type="pct"/>
            <w:vAlign w:val="center"/>
          </w:tcPr>
          <w:p w:rsidR="005039E2" w:rsidRPr="000E4FD0" w:rsidRDefault="0065015D" w:rsidP="000E2766">
            <w:pPr>
              <w:jc w:val="center"/>
              <w:rPr>
                <w:rFonts w:ascii="宋体" w:eastAsia="宋体" w:hAnsi="宋体" w:cs="新宋体-18030"/>
                <w:color w:val="000000"/>
                <w:szCs w:val="21"/>
              </w:rPr>
            </w:pPr>
            <w:r>
              <w:rPr>
                <w:rFonts w:ascii="宋体" w:eastAsia="宋体" w:hAnsi="宋体" w:cs="新宋体-18030"/>
                <w:color w:val="000000"/>
                <w:szCs w:val="21"/>
              </w:rPr>
              <w:t>10</w:t>
            </w:r>
          </w:p>
        </w:tc>
        <w:tc>
          <w:tcPr>
            <w:tcW w:w="804" w:type="pct"/>
            <w:vAlign w:val="center"/>
          </w:tcPr>
          <w:p w:rsidR="005039E2" w:rsidRPr="000E4FD0" w:rsidRDefault="0065015D" w:rsidP="005039E2">
            <w:pPr>
              <w:jc w:val="center"/>
              <w:rPr>
                <w:rFonts w:ascii="宋体" w:eastAsia="宋体" w:hAnsi="宋体" w:cs="新宋体-18030"/>
                <w:color w:val="000000"/>
                <w:szCs w:val="21"/>
              </w:rPr>
            </w:pPr>
            <w:r>
              <w:rPr>
                <w:rFonts w:ascii="宋体" w:eastAsia="宋体" w:hAnsi="宋体" w:cs="新宋体-18030"/>
                <w:color w:val="000000"/>
                <w:szCs w:val="21"/>
              </w:rPr>
              <w:t>10</w:t>
            </w:r>
          </w:p>
        </w:tc>
      </w:tr>
      <w:tr w:rsidR="00617A7A" w:rsidRPr="00B345DB" w:rsidTr="00FA1F67">
        <w:trPr>
          <w:cantSplit/>
          <w:trHeight w:val="340"/>
        </w:trPr>
        <w:tc>
          <w:tcPr>
            <w:tcW w:w="1781" w:type="pct"/>
            <w:gridSpan w:val="2"/>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个别因素修正</w:t>
            </w:r>
          </w:p>
        </w:tc>
        <w:tc>
          <w:tcPr>
            <w:tcW w:w="805" w:type="pct"/>
            <w:vAlign w:val="center"/>
          </w:tcPr>
          <w:p w:rsidR="00617A7A" w:rsidRPr="000E4FD0" w:rsidRDefault="00617A7A" w:rsidP="00617A7A">
            <w:pPr>
              <w:jc w:val="center"/>
              <w:rPr>
                <w:rFonts w:ascii="宋体" w:eastAsia="宋体" w:hAnsi="宋体" w:cs="新宋体-18030"/>
                <w:color w:val="000000"/>
                <w:szCs w:val="21"/>
              </w:rPr>
            </w:pPr>
            <w:r w:rsidRPr="000E4FD0">
              <w:rPr>
                <w:rFonts w:ascii="宋体" w:eastAsia="宋体" w:hAnsi="宋体" w:cs="新宋体-18030" w:hint="eastAsia"/>
                <w:color w:val="000000"/>
                <w:szCs w:val="21"/>
              </w:rPr>
              <w:t>100</w:t>
            </w:r>
          </w:p>
        </w:tc>
        <w:tc>
          <w:tcPr>
            <w:tcW w:w="805" w:type="pct"/>
            <w:vAlign w:val="center"/>
          </w:tcPr>
          <w:p w:rsidR="00617A7A" w:rsidRPr="000E4FD0" w:rsidRDefault="0065015D" w:rsidP="00CA1C2F">
            <w:pPr>
              <w:jc w:val="center"/>
              <w:rPr>
                <w:rFonts w:ascii="宋体" w:eastAsia="宋体" w:hAnsi="宋体" w:cs="新宋体-18030"/>
                <w:color w:val="000000"/>
                <w:szCs w:val="21"/>
              </w:rPr>
            </w:pPr>
            <w:r>
              <w:rPr>
                <w:rFonts w:ascii="宋体" w:eastAsia="宋体" w:hAnsi="宋体" w:cs="新宋体-18030"/>
                <w:color w:val="000000"/>
                <w:szCs w:val="21"/>
              </w:rPr>
              <w:t>100</w:t>
            </w:r>
          </w:p>
        </w:tc>
        <w:tc>
          <w:tcPr>
            <w:tcW w:w="805" w:type="pct"/>
            <w:vAlign w:val="center"/>
          </w:tcPr>
          <w:p w:rsidR="00617A7A" w:rsidRPr="000E4FD0" w:rsidRDefault="0065015D" w:rsidP="000E2766">
            <w:pPr>
              <w:jc w:val="center"/>
              <w:rPr>
                <w:rFonts w:ascii="宋体" w:eastAsia="宋体" w:hAnsi="宋体" w:cs="新宋体-18030"/>
                <w:color w:val="000000"/>
                <w:szCs w:val="21"/>
              </w:rPr>
            </w:pPr>
            <w:r>
              <w:rPr>
                <w:rFonts w:ascii="宋体" w:eastAsia="宋体" w:hAnsi="宋体" w:cs="新宋体-18030"/>
                <w:color w:val="000000"/>
                <w:szCs w:val="21"/>
              </w:rPr>
              <w:t>100</w:t>
            </w:r>
          </w:p>
        </w:tc>
        <w:tc>
          <w:tcPr>
            <w:tcW w:w="804" w:type="pct"/>
          </w:tcPr>
          <w:p w:rsidR="00617A7A" w:rsidRDefault="0065015D" w:rsidP="000E2766">
            <w:pPr>
              <w:spacing w:line="360" w:lineRule="auto"/>
              <w:jc w:val="center"/>
              <w:rPr>
                <w:rFonts w:ascii="宋体" w:eastAsia="宋体" w:hAnsi="宋体" w:cs="新宋体-18030"/>
                <w:color w:val="000000"/>
                <w:szCs w:val="21"/>
              </w:rPr>
            </w:pPr>
            <w:r>
              <w:rPr>
                <w:rFonts w:ascii="宋体" w:eastAsia="宋体" w:hAnsi="宋体" w:cs="新宋体-18030"/>
                <w:color w:val="000000"/>
                <w:szCs w:val="21"/>
              </w:rPr>
              <w:t>100</w:t>
            </w:r>
          </w:p>
        </w:tc>
      </w:tr>
    </w:tbl>
    <w:p w:rsidR="002F330B" w:rsidRPr="00B345DB" w:rsidRDefault="002F330B" w:rsidP="002F330B">
      <w:pPr>
        <w:spacing w:line="440" w:lineRule="exact"/>
        <w:jc w:val="center"/>
        <w:rPr>
          <w:rFonts w:ascii="宋体" w:eastAsia="宋体" w:hAnsi="宋体" w:cs="Times New Roman"/>
          <w:color w:val="000000"/>
          <w:szCs w:val="21"/>
        </w:rPr>
      </w:pPr>
      <w:r w:rsidRPr="00B345DB">
        <w:rPr>
          <w:rFonts w:ascii="宋体" w:eastAsia="宋体" w:hAnsi="宋体" w:cs="Times New Roman" w:hint="eastAsia"/>
          <w:b/>
          <w:bCs/>
          <w:color w:val="000000"/>
          <w:szCs w:val="21"/>
        </w:rPr>
        <w:t>表三：个别因素修正系数表</w:t>
      </w:r>
    </w:p>
    <w:p w:rsidR="002F330B" w:rsidRDefault="002F330B" w:rsidP="002F330B">
      <w:pPr>
        <w:numPr>
          <w:ilvl w:val="0"/>
          <w:numId w:val="2"/>
        </w:numPr>
        <w:spacing w:line="440" w:lineRule="exact"/>
        <w:ind w:firstLineChars="200" w:firstLine="420"/>
        <w:rPr>
          <w:rFonts w:ascii="宋体" w:eastAsia="宋体" w:hAnsi="宋体" w:cs="Times New Roman"/>
          <w:color w:val="000000"/>
          <w:szCs w:val="21"/>
        </w:rPr>
      </w:pPr>
      <w:r w:rsidRPr="00B345DB">
        <w:rPr>
          <w:rFonts w:ascii="宋体" w:eastAsia="宋体" w:hAnsi="宋体" w:cs="Times New Roman" w:hint="eastAsia"/>
          <w:color w:val="000000"/>
          <w:szCs w:val="21"/>
        </w:rPr>
        <w:t>求出比准价</w:t>
      </w:r>
    </w:p>
    <w:p w:rsidR="00FA1F67" w:rsidRPr="00B345DB" w:rsidRDefault="00FA1F67" w:rsidP="00FA1F67">
      <w:pPr>
        <w:spacing w:line="440" w:lineRule="exact"/>
        <w:rPr>
          <w:rFonts w:ascii="宋体" w:eastAsia="宋体" w:hAnsi="宋体" w:cs="Times New Roman"/>
          <w:color w:val="000000"/>
          <w:szCs w:val="21"/>
        </w:rPr>
      </w:pPr>
    </w:p>
    <w:p w:rsidR="002F330B" w:rsidRDefault="002F330B" w:rsidP="000B6010">
      <w:pPr>
        <w:spacing w:line="440" w:lineRule="exact"/>
        <w:ind w:firstLine="555"/>
        <w:rPr>
          <w:rFonts w:ascii="宋体" w:eastAsia="宋体" w:hAnsi="宋体" w:cs="新宋体-18030"/>
          <w:bCs/>
          <w:color w:val="000000"/>
          <w:szCs w:val="21"/>
        </w:rPr>
      </w:pPr>
      <w:r w:rsidRPr="00B345DB">
        <w:rPr>
          <w:rFonts w:ascii="宋体" w:eastAsia="宋体" w:hAnsi="宋体" w:cs="Times New Roman" w:hint="eastAsia"/>
          <w:color w:val="000000"/>
          <w:szCs w:val="21"/>
        </w:rPr>
        <w:t>比准价格=可比实例成交价格</w:t>
      </w:r>
      <w:r w:rsidRPr="00B345DB">
        <w:rPr>
          <w:rFonts w:ascii="宋体" w:eastAsia="宋体" w:hAnsi="宋体" w:cs="新宋体-18030" w:hint="eastAsia"/>
          <w:bCs/>
          <w:color w:val="000000"/>
          <w:szCs w:val="21"/>
        </w:rPr>
        <w:t>×</w:t>
      </w:r>
      <w:r w:rsidRPr="00B345DB">
        <w:rPr>
          <w:rFonts w:ascii="宋体" w:eastAsia="宋体" w:hAnsi="宋体" w:cs="Times New Roman" w:hint="eastAsia"/>
          <w:color w:val="000000"/>
          <w:szCs w:val="21"/>
        </w:rPr>
        <w:t>交易情况修正系数</w:t>
      </w:r>
      <w:r w:rsidRPr="00B345DB">
        <w:rPr>
          <w:rFonts w:ascii="宋体" w:eastAsia="宋体" w:hAnsi="宋体" w:cs="新宋体-18030" w:hint="eastAsia"/>
          <w:bCs/>
          <w:color w:val="000000"/>
          <w:szCs w:val="21"/>
        </w:rPr>
        <w:t>×交易日期修正系数×区域因素修正系数×个别因素修正系数</w:t>
      </w:r>
    </w:p>
    <w:p w:rsidR="00FA1F67" w:rsidRDefault="00FA1F67" w:rsidP="000B6010">
      <w:pPr>
        <w:spacing w:line="440" w:lineRule="exact"/>
        <w:ind w:firstLine="555"/>
        <w:rPr>
          <w:rFonts w:ascii="宋体" w:eastAsia="宋体" w:hAnsi="宋体" w:cs="新宋体-18030"/>
          <w:bCs/>
          <w:color w:val="000000"/>
          <w:szCs w:val="21"/>
        </w:rPr>
      </w:pPr>
    </w:p>
    <w:p w:rsidR="00FA1F67" w:rsidRDefault="00FA1F67" w:rsidP="000B6010">
      <w:pPr>
        <w:spacing w:line="440" w:lineRule="exact"/>
        <w:ind w:firstLine="555"/>
        <w:rPr>
          <w:rFonts w:ascii="宋体" w:eastAsia="宋体" w:hAnsi="宋体" w:cs="新宋体-18030"/>
          <w:bCs/>
          <w:color w:val="000000"/>
          <w:szCs w:val="21"/>
        </w:rPr>
      </w:pPr>
    </w:p>
    <w:p w:rsidR="00FA1F67" w:rsidRDefault="00FA1F67" w:rsidP="000B6010">
      <w:pPr>
        <w:spacing w:line="440" w:lineRule="exact"/>
        <w:ind w:firstLine="555"/>
        <w:rPr>
          <w:rFonts w:ascii="宋体" w:eastAsia="宋体" w:hAnsi="宋体" w:cs="新宋体-18030"/>
          <w:bCs/>
          <w:color w:val="000000"/>
          <w:szCs w:val="21"/>
        </w:rPr>
      </w:pPr>
    </w:p>
    <w:p w:rsidR="00FA1F67" w:rsidRDefault="00FA1F67" w:rsidP="000B6010">
      <w:pPr>
        <w:spacing w:line="440" w:lineRule="exact"/>
        <w:ind w:firstLine="555"/>
        <w:rPr>
          <w:rFonts w:ascii="宋体" w:eastAsia="宋体" w:hAnsi="宋体" w:cs="新宋体-18030"/>
          <w:bCs/>
          <w:color w:val="000000"/>
          <w:szCs w:val="21"/>
        </w:rPr>
      </w:pPr>
    </w:p>
    <w:p w:rsidR="00FA1F67" w:rsidRDefault="00FA1F67" w:rsidP="000B6010">
      <w:pPr>
        <w:spacing w:line="440" w:lineRule="exact"/>
        <w:ind w:firstLine="555"/>
        <w:rPr>
          <w:rFonts w:ascii="宋体" w:eastAsia="宋体" w:hAnsi="宋体" w:cs="新宋体-18030"/>
          <w:bCs/>
          <w:color w:val="000000"/>
          <w:szCs w:val="21"/>
        </w:rPr>
      </w:pPr>
    </w:p>
    <w:p w:rsidR="00FA1F67" w:rsidRDefault="00FA1F67" w:rsidP="000F0BC0">
      <w:pPr>
        <w:spacing w:line="440" w:lineRule="exact"/>
        <w:rPr>
          <w:rFonts w:ascii="宋体" w:eastAsia="宋体" w:hAnsi="宋体" w:cs="新宋体-18030"/>
          <w:bCs/>
          <w:color w:val="000000"/>
          <w:szCs w:val="21"/>
        </w:rPr>
      </w:pPr>
    </w:p>
    <w:p w:rsidR="00AC51E8" w:rsidRDefault="00AC51E8" w:rsidP="000F0BC0">
      <w:pPr>
        <w:spacing w:line="440" w:lineRule="exact"/>
        <w:rPr>
          <w:rFonts w:ascii="宋体" w:eastAsia="宋体" w:hAnsi="宋体" w:cs="新宋体-18030"/>
          <w:bCs/>
          <w:color w:val="000000"/>
          <w:szCs w:val="21"/>
        </w:rPr>
      </w:pPr>
    </w:p>
    <w:p w:rsidR="00AC51E8" w:rsidRPr="00B345DB" w:rsidRDefault="00AC51E8" w:rsidP="000F0BC0">
      <w:pPr>
        <w:spacing w:line="440" w:lineRule="exact"/>
        <w:rPr>
          <w:rFonts w:ascii="宋体" w:eastAsia="宋体" w:hAnsi="宋体" w:cs="新宋体-18030"/>
          <w:bCs/>
          <w:color w:val="000000"/>
          <w:szCs w:val="21"/>
        </w:rPr>
      </w:pPr>
    </w:p>
    <w:p w:rsidR="002F330B" w:rsidRPr="00B345DB" w:rsidRDefault="002F330B" w:rsidP="002F330B">
      <w:pPr>
        <w:spacing w:line="440" w:lineRule="exact"/>
        <w:jc w:val="center"/>
        <w:rPr>
          <w:rFonts w:ascii="宋体" w:eastAsia="宋体" w:hAnsi="宋体" w:cs="Times New Roman"/>
          <w:b/>
          <w:bCs/>
          <w:color w:val="000000"/>
          <w:szCs w:val="21"/>
        </w:rPr>
      </w:pPr>
      <w:r w:rsidRPr="00B345DB">
        <w:rPr>
          <w:rFonts w:ascii="宋体" w:eastAsia="宋体" w:hAnsi="宋体" w:cs="Times New Roman" w:hint="eastAsia"/>
          <w:b/>
          <w:bCs/>
          <w:color w:val="000000"/>
          <w:szCs w:val="21"/>
        </w:rPr>
        <w:t>表四：估价对象比准价格计算表</w:t>
      </w:r>
    </w:p>
    <w:tbl>
      <w:tblPr>
        <w:tblW w:w="5000" w:type="pct"/>
        <w:jc w:val="center"/>
        <w:tblLook w:val="0000" w:firstRow="0" w:lastRow="0" w:firstColumn="0" w:lastColumn="0" w:noHBand="0" w:noVBand="0"/>
      </w:tblPr>
      <w:tblGrid>
        <w:gridCol w:w="2961"/>
        <w:gridCol w:w="1854"/>
        <w:gridCol w:w="1854"/>
        <w:gridCol w:w="1853"/>
      </w:tblGrid>
      <w:tr w:rsidR="00617A7A" w:rsidRPr="000E4FD0" w:rsidTr="00FA1F67">
        <w:trPr>
          <w:trHeight w:val="340"/>
          <w:jc w:val="center"/>
        </w:trPr>
        <w:tc>
          <w:tcPr>
            <w:tcW w:w="1737"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2F330B">
            <w:pPr>
              <w:spacing w:line="560" w:lineRule="exact"/>
              <w:jc w:val="center"/>
              <w:rPr>
                <w:rFonts w:ascii="宋体" w:eastAsia="宋体" w:hAnsi="宋体" w:cs="新宋体-18030"/>
                <w:szCs w:val="21"/>
              </w:rPr>
            </w:pPr>
            <w:r w:rsidRPr="000E4FD0">
              <w:rPr>
                <w:rFonts w:ascii="宋体" w:eastAsia="宋体" w:hAnsi="宋体" w:cs="新宋体-18030" w:hint="eastAsia"/>
                <w:szCs w:val="21"/>
              </w:rPr>
              <w:t>项   目</w:t>
            </w:r>
          </w:p>
        </w:tc>
        <w:tc>
          <w:tcPr>
            <w:tcW w:w="1088" w:type="pct"/>
            <w:tcBorders>
              <w:top w:val="single" w:sz="4" w:space="0" w:color="auto"/>
              <w:left w:val="nil"/>
              <w:bottom w:val="single" w:sz="4" w:space="0" w:color="auto"/>
              <w:right w:val="single" w:sz="4" w:space="0" w:color="auto"/>
            </w:tcBorders>
            <w:vAlign w:val="center"/>
          </w:tcPr>
          <w:p w:rsidR="00617A7A" w:rsidRPr="000E4FD0" w:rsidRDefault="00617A7A" w:rsidP="002F330B">
            <w:pPr>
              <w:spacing w:line="560" w:lineRule="exact"/>
              <w:jc w:val="center"/>
              <w:rPr>
                <w:rFonts w:ascii="宋体" w:eastAsia="宋体" w:hAnsi="宋体" w:cs="新宋体-18030"/>
                <w:szCs w:val="21"/>
              </w:rPr>
            </w:pPr>
            <w:r w:rsidRPr="000E4FD0">
              <w:rPr>
                <w:rFonts w:ascii="宋体" w:eastAsia="宋体" w:hAnsi="宋体" w:cs="新宋体-18030" w:hint="eastAsia"/>
                <w:szCs w:val="21"/>
              </w:rPr>
              <w:t>可比实例Ａ</w:t>
            </w:r>
          </w:p>
        </w:tc>
        <w:tc>
          <w:tcPr>
            <w:tcW w:w="1088" w:type="pct"/>
            <w:tcBorders>
              <w:top w:val="single" w:sz="4" w:space="0" w:color="auto"/>
              <w:left w:val="nil"/>
              <w:bottom w:val="single" w:sz="4" w:space="0" w:color="auto"/>
              <w:right w:val="single" w:sz="4" w:space="0" w:color="auto"/>
            </w:tcBorders>
            <w:vAlign w:val="center"/>
          </w:tcPr>
          <w:p w:rsidR="00617A7A" w:rsidRPr="000E4FD0" w:rsidRDefault="00617A7A" w:rsidP="002F330B">
            <w:pPr>
              <w:spacing w:line="560" w:lineRule="exact"/>
              <w:jc w:val="center"/>
              <w:rPr>
                <w:rFonts w:ascii="宋体" w:eastAsia="宋体" w:hAnsi="宋体" w:cs="新宋体-18030"/>
                <w:szCs w:val="21"/>
              </w:rPr>
            </w:pPr>
            <w:r w:rsidRPr="000E4FD0">
              <w:rPr>
                <w:rFonts w:ascii="宋体" w:eastAsia="宋体" w:hAnsi="宋体" w:cs="新宋体-18030" w:hint="eastAsia"/>
                <w:szCs w:val="21"/>
              </w:rPr>
              <w:t>可比实例Ｂ</w:t>
            </w:r>
          </w:p>
        </w:tc>
        <w:tc>
          <w:tcPr>
            <w:tcW w:w="1087" w:type="pct"/>
            <w:tcBorders>
              <w:top w:val="single" w:sz="4" w:space="0" w:color="auto"/>
              <w:left w:val="nil"/>
              <w:bottom w:val="single" w:sz="4" w:space="0" w:color="auto"/>
              <w:right w:val="single" w:sz="4" w:space="0" w:color="auto"/>
            </w:tcBorders>
          </w:tcPr>
          <w:p w:rsidR="00617A7A" w:rsidRPr="000E4FD0" w:rsidRDefault="00617A7A" w:rsidP="002F330B">
            <w:pPr>
              <w:spacing w:line="560" w:lineRule="exact"/>
              <w:jc w:val="center"/>
              <w:rPr>
                <w:rFonts w:ascii="宋体" w:eastAsia="宋体" w:hAnsi="宋体" w:cs="新宋体-18030"/>
                <w:szCs w:val="21"/>
              </w:rPr>
            </w:pPr>
            <w:r>
              <w:rPr>
                <w:rFonts w:ascii="宋体" w:eastAsia="宋体" w:hAnsi="宋体" w:cs="新宋体-18030" w:hint="eastAsia"/>
                <w:szCs w:val="21"/>
              </w:rPr>
              <w:t>可比实例C</w:t>
            </w:r>
          </w:p>
        </w:tc>
      </w:tr>
      <w:tr w:rsidR="00EA75A9" w:rsidRPr="000E4FD0" w:rsidTr="00FA1F67">
        <w:trPr>
          <w:trHeight w:val="340"/>
          <w:jc w:val="center"/>
        </w:trPr>
        <w:tc>
          <w:tcPr>
            <w:tcW w:w="1737" w:type="pct"/>
            <w:tcBorders>
              <w:top w:val="single" w:sz="4" w:space="0" w:color="auto"/>
              <w:left w:val="single" w:sz="4" w:space="0" w:color="auto"/>
              <w:bottom w:val="single" w:sz="4" w:space="0" w:color="auto"/>
              <w:right w:val="single" w:sz="4" w:space="0" w:color="000000"/>
            </w:tcBorders>
            <w:vAlign w:val="center"/>
          </w:tcPr>
          <w:p w:rsidR="00EA75A9" w:rsidRPr="000E4FD0" w:rsidRDefault="00EA75A9" w:rsidP="00EA75A9">
            <w:pPr>
              <w:jc w:val="center"/>
              <w:rPr>
                <w:rFonts w:ascii="宋体" w:eastAsia="宋体" w:hAnsi="宋体" w:cs="新宋体-18030"/>
                <w:szCs w:val="21"/>
              </w:rPr>
            </w:pPr>
            <w:r w:rsidRPr="000E4FD0">
              <w:rPr>
                <w:rFonts w:ascii="宋体" w:eastAsia="宋体" w:hAnsi="宋体" w:cs="新宋体-18030" w:hint="eastAsia"/>
                <w:szCs w:val="21"/>
              </w:rPr>
              <w:t>实际成交</w:t>
            </w:r>
            <w:r>
              <w:rPr>
                <w:rFonts w:ascii="宋体" w:eastAsia="宋体" w:hAnsi="宋体" w:cs="新宋体-18030" w:hint="eastAsia"/>
                <w:szCs w:val="21"/>
              </w:rPr>
              <w:t>价</w:t>
            </w:r>
            <w:r w:rsidRPr="000E4FD0">
              <w:rPr>
                <w:rFonts w:ascii="宋体" w:eastAsia="宋体" w:hAnsi="宋体" w:cs="新宋体-18030" w:hint="eastAsia"/>
                <w:szCs w:val="21"/>
              </w:rPr>
              <w:t>（元/</w:t>
            </w:r>
            <w:r w:rsidRPr="000E4FD0">
              <w:rPr>
                <w:rFonts w:ascii="宋体" w:eastAsia="宋体" w:hAnsi="宋体" w:cs="宋体" w:hint="eastAsia"/>
                <w:szCs w:val="21"/>
              </w:rPr>
              <w:t>㎡</w:t>
            </w:r>
            <w:r w:rsidRPr="000E4FD0">
              <w:rPr>
                <w:rFonts w:ascii="宋体" w:eastAsia="宋体" w:hAnsi="宋体" w:cs="新宋体-18030" w:hint="eastAsia"/>
                <w:szCs w:val="21"/>
              </w:rPr>
              <w:t>）</w:t>
            </w:r>
          </w:p>
        </w:tc>
        <w:tc>
          <w:tcPr>
            <w:tcW w:w="1088" w:type="pct"/>
            <w:tcBorders>
              <w:top w:val="nil"/>
              <w:left w:val="nil"/>
              <w:bottom w:val="single" w:sz="4" w:space="0" w:color="auto"/>
              <w:right w:val="single" w:sz="4" w:space="0" w:color="auto"/>
            </w:tcBorders>
            <w:vAlign w:val="center"/>
          </w:tcPr>
          <w:p w:rsidR="00EA75A9" w:rsidRPr="00B345DB" w:rsidRDefault="00D604EE" w:rsidP="00D604EE">
            <w:pPr>
              <w:jc w:val="center"/>
              <w:rPr>
                <w:rFonts w:ascii="宋体" w:eastAsia="宋体" w:hAnsi="宋体" w:cs="新宋体-18030"/>
                <w:szCs w:val="21"/>
              </w:rPr>
            </w:pPr>
            <w:r>
              <w:rPr>
                <w:rFonts w:asciiTheme="minorEastAsia" w:hAnsiTheme="minorEastAsia" w:cs="新宋体-18030"/>
                <w:szCs w:val="21"/>
              </w:rPr>
              <w:t>4</w:t>
            </w:r>
            <w:r w:rsidR="00EA75A9">
              <w:rPr>
                <w:rFonts w:asciiTheme="minorEastAsia" w:hAnsiTheme="minorEastAsia" w:cs="新宋体-18030" w:hint="eastAsia"/>
                <w:szCs w:val="21"/>
              </w:rPr>
              <w:t>,</w:t>
            </w:r>
            <w:r>
              <w:rPr>
                <w:rFonts w:asciiTheme="minorEastAsia" w:hAnsiTheme="minorEastAsia" w:cs="新宋体-18030"/>
                <w:szCs w:val="21"/>
              </w:rPr>
              <w:t>798</w:t>
            </w:r>
            <w:r w:rsidR="00EA75A9">
              <w:rPr>
                <w:rFonts w:asciiTheme="minorEastAsia" w:hAnsiTheme="minorEastAsia" w:cs="新宋体-18030" w:hint="eastAsia"/>
                <w:szCs w:val="21"/>
              </w:rPr>
              <w:t>.00</w:t>
            </w:r>
          </w:p>
        </w:tc>
        <w:tc>
          <w:tcPr>
            <w:tcW w:w="1088" w:type="pct"/>
            <w:tcBorders>
              <w:top w:val="nil"/>
              <w:left w:val="nil"/>
              <w:bottom w:val="single" w:sz="4" w:space="0" w:color="auto"/>
              <w:right w:val="single" w:sz="4" w:space="0" w:color="auto"/>
            </w:tcBorders>
            <w:vAlign w:val="center"/>
          </w:tcPr>
          <w:p w:rsidR="00EA75A9" w:rsidRPr="00B345DB" w:rsidRDefault="00C20ABE" w:rsidP="00C20ABE">
            <w:pPr>
              <w:jc w:val="center"/>
              <w:rPr>
                <w:rFonts w:ascii="宋体" w:eastAsia="宋体" w:hAnsi="宋体" w:cs="新宋体-18030"/>
                <w:szCs w:val="21"/>
              </w:rPr>
            </w:pPr>
            <w:r>
              <w:rPr>
                <w:rFonts w:asciiTheme="minorEastAsia" w:hAnsiTheme="minorEastAsia" w:cs="新宋体-18030"/>
                <w:szCs w:val="21"/>
              </w:rPr>
              <w:t>5</w:t>
            </w:r>
            <w:r w:rsidR="00EA75A9">
              <w:rPr>
                <w:rFonts w:asciiTheme="minorEastAsia" w:hAnsiTheme="minorEastAsia" w:cs="新宋体-18030" w:hint="eastAsia"/>
                <w:szCs w:val="21"/>
              </w:rPr>
              <w:t>,</w:t>
            </w:r>
            <w:r>
              <w:rPr>
                <w:rFonts w:asciiTheme="minorEastAsia" w:hAnsiTheme="minorEastAsia" w:cs="新宋体-18030"/>
                <w:szCs w:val="21"/>
              </w:rPr>
              <w:t>146</w:t>
            </w:r>
            <w:r w:rsidR="00EA75A9">
              <w:rPr>
                <w:rFonts w:asciiTheme="minorEastAsia" w:hAnsiTheme="minorEastAsia" w:cs="新宋体-18030" w:hint="eastAsia"/>
                <w:szCs w:val="21"/>
              </w:rPr>
              <w:t>.00</w:t>
            </w:r>
          </w:p>
        </w:tc>
        <w:tc>
          <w:tcPr>
            <w:tcW w:w="1087" w:type="pct"/>
            <w:tcBorders>
              <w:top w:val="nil"/>
              <w:left w:val="nil"/>
              <w:bottom w:val="single" w:sz="4" w:space="0" w:color="auto"/>
              <w:right w:val="single" w:sz="4" w:space="0" w:color="auto"/>
            </w:tcBorders>
            <w:vAlign w:val="center"/>
          </w:tcPr>
          <w:p w:rsidR="00EA75A9" w:rsidRPr="00B345DB" w:rsidRDefault="00D604EE" w:rsidP="00D604EE">
            <w:pPr>
              <w:jc w:val="center"/>
              <w:rPr>
                <w:rFonts w:ascii="宋体" w:eastAsia="宋体" w:hAnsi="宋体" w:cs="新宋体-18030"/>
                <w:szCs w:val="21"/>
              </w:rPr>
            </w:pPr>
            <w:r>
              <w:rPr>
                <w:rFonts w:asciiTheme="minorEastAsia" w:hAnsiTheme="minorEastAsia" w:cs="新宋体-18030"/>
                <w:szCs w:val="21"/>
              </w:rPr>
              <w:t>5</w:t>
            </w:r>
            <w:r w:rsidR="00EA75A9">
              <w:rPr>
                <w:rFonts w:asciiTheme="minorEastAsia" w:hAnsiTheme="minorEastAsia" w:cs="新宋体-18030" w:hint="eastAsia"/>
                <w:szCs w:val="21"/>
              </w:rPr>
              <w:t>,</w:t>
            </w:r>
            <w:r w:rsidR="00EA75A9">
              <w:rPr>
                <w:rFonts w:asciiTheme="minorEastAsia" w:hAnsiTheme="minorEastAsia" w:cs="新宋体-18030"/>
                <w:szCs w:val="21"/>
              </w:rPr>
              <w:t>0</w:t>
            </w:r>
            <w:r>
              <w:rPr>
                <w:rFonts w:asciiTheme="minorEastAsia" w:hAnsiTheme="minorEastAsia" w:cs="新宋体-18030"/>
                <w:szCs w:val="21"/>
              </w:rPr>
              <w:t>51</w:t>
            </w:r>
            <w:r w:rsidR="00EA75A9">
              <w:rPr>
                <w:rFonts w:asciiTheme="minorEastAsia" w:hAnsiTheme="minorEastAsia" w:cs="新宋体-18030" w:hint="eastAsia"/>
                <w:szCs w:val="21"/>
              </w:rPr>
              <w:t>.00</w:t>
            </w:r>
          </w:p>
        </w:tc>
      </w:tr>
      <w:tr w:rsidR="00617A7A" w:rsidRPr="000E4FD0" w:rsidTr="00FA1F67">
        <w:trPr>
          <w:trHeight w:val="340"/>
          <w:jc w:val="center"/>
        </w:trPr>
        <w:tc>
          <w:tcPr>
            <w:tcW w:w="1737"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0B6010">
            <w:pPr>
              <w:jc w:val="center"/>
              <w:rPr>
                <w:rFonts w:ascii="宋体" w:eastAsia="宋体" w:hAnsi="宋体" w:cs="新宋体-18030"/>
                <w:szCs w:val="21"/>
              </w:rPr>
            </w:pPr>
            <w:r w:rsidRPr="000E4FD0">
              <w:rPr>
                <w:rFonts w:ascii="宋体" w:eastAsia="宋体" w:hAnsi="宋体" w:cs="新宋体-18030" w:hint="eastAsia"/>
                <w:szCs w:val="21"/>
              </w:rPr>
              <w:t>交易情况修正</w:t>
            </w:r>
          </w:p>
        </w:tc>
        <w:tc>
          <w:tcPr>
            <w:tcW w:w="1088" w:type="pct"/>
            <w:tcBorders>
              <w:top w:val="single" w:sz="4" w:space="0" w:color="auto"/>
              <w:left w:val="nil"/>
              <w:bottom w:val="single" w:sz="4" w:space="0" w:color="auto"/>
              <w:right w:val="single" w:sz="4" w:space="0" w:color="auto"/>
            </w:tcBorders>
            <w:vAlign w:val="center"/>
          </w:tcPr>
          <w:p w:rsidR="00617A7A" w:rsidRPr="000E4FD0" w:rsidRDefault="001323CE" w:rsidP="002F330B">
            <w:pPr>
              <w:spacing w:line="560" w:lineRule="exact"/>
              <w:jc w:val="center"/>
              <w:rPr>
                <w:rFonts w:ascii="宋体" w:eastAsia="宋体" w:hAnsi="宋体" w:cs="新宋体-18030"/>
                <w:szCs w:val="21"/>
              </w:rPr>
            </w:pPr>
            <w:r>
              <w:rPr>
                <w:rFonts w:ascii="宋体" w:eastAsia="宋体" w:hAnsi="宋体" w:cs="新宋体-18030" w:hint="eastAsia"/>
                <w:szCs w:val="21"/>
              </w:rPr>
              <w:t>100/10</w:t>
            </w:r>
            <w:r w:rsidR="000B6010">
              <w:rPr>
                <w:rFonts w:ascii="宋体" w:eastAsia="宋体" w:hAnsi="宋体" w:cs="新宋体-18030" w:hint="eastAsia"/>
                <w:szCs w:val="21"/>
              </w:rPr>
              <w:t>0</w:t>
            </w:r>
          </w:p>
        </w:tc>
        <w:tc>
          <w:tcPr>
            <w:tcW w:w="1088" w:type="pct"/>
            <w:tcBorders>
              <w:top w:val="single" w:sz="4" w:space="0" w:color="auto"/>
              <w:left w:val="nil"/>
              <w:bottom w:val="single" w:sz="4" w:space="0" w:color="auto"/>
              <w:right w:val="single" w:sz="4" w:space="0" w:color="auto"/>
            </w:tcBorders>
            <w:vAlign w:val="center"/>
          </w:tcPr>
          <w:p w:rsidR="00617A7A" w:rsidRPr="000E4FD0" w:rsidRDefault="002E0C60" w:rsidP="002F330B">
            <w:pPr>
              <w:spacing w:line="560" w:lineRule="exact"/>
              <w:jc w:val="center"/>
              <w:rPr>
                <w:rFonts w:ascii="宋体" w:eastAsia="宋体" w:hAnsi="宋体" w:cs="新宋体-18030"/>
                <w:szCs w:val="21"/>
              </w:rPr>
            </w:pPr>
            <w:r>
              <w:rPr>
                <w:rFonts w:ascii="宋体" w:eastAsia="宋体" w:hAnsi="宋体" w:cs="新宋体-18030" w:hint="eastAsia"/>
                <w:szCs w:val="21"/>
              </w:rPr>
              <w:t>100/10</w:t>
            </w:r>
            <w:r w:rsidR="000B6010">
              <w:rPr>
                <w:rFonts w:ascii="宋体" w:eastAsia="宋体" w:hAnsi="宋体" w:cs="新宋体-18030" w:hint="eastAsia"/>
                <w:szCs w:val="21"/>
              </w:rPr>
              <w:t>0</w:t>
            </w:r>
          </w:p>
        </w:tc>
        <w:tc>
          <w:tcPr>
            <w:tcW w:w="1087" w:type="pct"/>
            <w:tcBorders>
              <w:top w:val="single" w:sz="4" w:space="0" w:color="auto"/>
              <w:left w:val="nil"/>
              <w:bottom w:val="single" w:sz="4" w:space="0" w:color="auto"/>
              <w:right w:val="single" w:sz="4" w:space="0" w:color="auto"/>
            </w:tcBorders>
            <w:vAlign w:val="center"/>
          </w:tcPr>
          <w:p w:rsidR="00617A7A" w:rsidRPr="000E4FD0" w:rsidRDefault="00617A7A" w:rsidP="00ED0338">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100/100</w:t>
            </w:r>
          </w:p>
        </w:tc>
      </w:tr>
      <w:tr w:rsidR="00617A7A" w:rsidRPr="000E4FD0" w:rsidTr="00FA1F67">
        <w:trPr>
          <w:trHeight w:val="340"/>
          <w:jc w:val="center"/>
        </w:trPr>
        <w:tc>
          <w:tcPr>
            <w:tcW w:w="1737"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0B6010">
            <w:pPr>
              <w:jc w:val="center"/>
              <w:rPr>
                <w:rFonts w:ascii="宋体" w:eastAsia="宋体" w:hAnsi="宋体" w:cs="新宋体-18030"/>
                <w:szCs w:val="21"/>
              </w:rPr>
            </w:pPr>
            <w:r w:rsidRPr="000E4FD0">
              <w:rPr>
                <w:rFonts w:ascii="宋体" w:eastAsia="宋体" w:hAnsi="宋体" w:cs="新宋体-18030" w:hint="eastAsia"/>
                <w:szCs w:val="21"/>
              </w:rPr>
              <w:t>交易日期修正</w:t>
            </w:r>
          </w:p>
        </w:tc>
        <w:tc>
          <w:tcPr>
            <w:tcW w:w="1088" w:type="pct"/>
            <w:tcBorders>
              <w:top w:val="nil"/>
              <w:left w:val="single" w:sz="4" w:space="0" w:color="auto"/>
              <w:bottom w:val="single" w:sz="4" w:space="0" w:color="auto"/>
              <w:right w:val="single" w:sz="4" w:space="0" w:color="auto"/>
            </w:tcBorders>
            <w:vAlign w:val="center"/>
          </w:tcPr>
          <w:p w:rsidR="00617A7A" w:rsidRPr="000E4FD0" w:rsidRDefault="00617A7A" w:rsidP="00C20ABE">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100/1</w:t>
            </w:r>
            <w:r w:rsidR="000B7F9A">
              <w:rPr>
                <w:rFonts w:ascii="宋体" w:eastAsia="宋体" w:hAnsi="宋体" w:cs="新宋体-18030"/>
                <w:szCs w:val="21"/>
              </w:rPr>
              <w:t>0</w:t>
            </w:r>
            <w:r w:rsidR="00C20ABE">
              <w:rPr>
                <w:rFonts w:ascii="宋体" w:eastAsia="宋体" w:hAnsi="宋体" w:cs="新宋体-18030"/>
                <w:szCs w:val="21"/>
              </w:rPr>
              <w:t>0</w:t>
            </w:r>
          </w:p>
        </w:tc>
        <w:tc>
          <w:tcPr>
            <w:tcW w:w="1088" w:type="pct"/>
            <w:tcBorders>
              <w:top w:val="nil"/>
              <w:left w:val="single" w:sz="4" w:space="0" w:color="auto"/>
              <w:bottom w:val="single" w:sz="4" w:space="0" w:color="auto"/>
              <w:right w:val="single" w:sz="4" w:space="0" w:color="auto"/>
            </w:tcBorders>
            <w:vAlign w:val="center"/>
          </w:tcPr>
          <w:p w:rsidR="00617A7A" w:rsidRPr="000E4FD0" w:rsidRDefault="00617A7A" w:rsidP="00C20ABE">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w:t>
            </w:r>
            <w:r w:rsidR="00EA75A9">
              <w:rPr>
                <w:rFonts w:ascii="宋体" w:eastAsia="宋体" w:hAnsi="宋体" w:cs="新宋体-18030"/>
                <w:szCs w:val="21"/>
              </w:rPr>
              <w:t>1</w:t>
            </w:r>
            <w:r w:rsidR="000B7F9A">
              <w:rPr>
                <w:rFonts w:ascii="宋体" w:eastAsia="宋体" w:hAnsi="宋体" w:cs="新宋体-18030"/>
                <w:szCs w:val="21"/>
              </w:rPr>
              <w:t>0</w:t>
            </w:r>
            <w:r w:rsidR="00C20ABE">
              <w:rPr>
                <w:rFonts w:ascii="宋体" w:eastAsia="宋体" w:hAnsi="宋体" w:cs="新宋体-18030"/>
                <w:szCs w:val="21"/>
              </w:rPr>
              <w:t>0</w:t>
            </w:r>
          </w:p>
        </w:tc>
        <w:tc>
          <w:tcPr>
            <w:tcW w:w="1087" w:type="pct"/>
            <w:tcBorders>
              <w:top w:val="nil"/>
              <w:left w:val="single" w:sz="4" w:space="0" w:color="auto"/>
              <w:bottom w:val="single" w:sz="4" w:space="0" w:color="auto"/>
              <w:right w:val="single" w:sz="4" w:space="0" w:color="auto"/>
            </w:tcBorders>
            <w:vAlign w:val="center"/>
          </w:tcPr>
          <w:p w:rsidR="00617A7A" w:rsidRPr="000E4FD0" w:rsidRDefault="00617A7A" w:rsidP="000B7F9A">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100/10</w:t>
            </w:r>
            <w:r w:rsidR="00C20ABE">
              <w:rPr>
                <w:rFonts w:ascii="宋体" w:eastAsia="宋体" w:hAnsi="宋体" w:cs="新宋体-18030"/>
                <w:szCs w:val="21"/>
              </w:rPr>
              <w:t>0</w:t>
            </w:r>
          </w:p>
        </w:tc>
      </w:tr>
      <w:tr w:rsidR="00617A7A" w:rsidRPr="000E4FD0" w:rsidTr="00FA1F67">
        <w:trPr>
          <w:trHeight w:val="340"/>
          <w:jc w:val="center"/>
        </w:trPr>
        <w:tc>
          <w:tcPr>
            <w:tcW w:w="1737"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0B6010">
            <w:pPr>
              <w:jc w:val="center"/>
              <w:rPr>
                <w:rFonts w:ascii="宋体" w:eastAsia="宋体" w:hAnsi="宋体" w:cs="新宋体-18030"/>
                <w:szCs w:val="21"/>
              </w:rPr>
            </w:pPr>
            <w:r w:rsidRPr="000E4FD0">
              <w:rPr>
                <w:rFonts w:ascii="宋体" w:eastAsia="宋体" w:hAnsi="宋体" w:cs="新宋体-18030" w:hint="eastAsia"/>
                <w:szCs w:val="21"/>
              </w:rPr>
              <w:t>区域因素修正</w:t>
            </w:r>
          </w:p>
        </w:tc>
        <w:tc>
          <w:tcPr>
            <w:tcW w:w="1088"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5D112B">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w:t>
            </w:r>
            <w:r w:rsidR="00A763D0">
              <w:rPr>
                <w:rFonts w:ascii="宋体" w:eastAsia="宋体" w:hAnsi="宋体" w:cs="新宋体-18030" w:hint="eastAsia"/>
                <w:szCs w:val="21"/>
              </w:rPr>
              <w:t>10</w:t>
            </w:r>
            <w:r w:rsidR="005D112B">
              <w:rPr>
                <w:rFonts w:ascii="宋体" w:eastAsia="宋体" w:hAnsi="宋体" w:cs="新宋体-18030"/>
                <w:szCs w:val="21"/>
              </w:rPr>
              <w:t>4</w:t>
            </w:r>
          </w:p>
        </w:tc>
        <w:tc>
          <w:tcPr>
            <w:tcW w:w="1088"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5D112B">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w:t>
            </w:r>
            <w:r w:rsidR="00C20ABE">
              <w:rPr>
                <w:rFonts w:ascii="宋体" w:eastAsia="宋体" w:hAnsi="宋体" w:cs="新宋体-18030"/>
                <w:szCs w:val="21"/>
              </w:rPr>
              <w:t>1</w:t>
            </w:r>
            <w:r w:rsidR="005D112B">
              <w:rPr>
                <w:rFonts w:ascii="宋体" w:eastAsia="宋体" w:hAnsi="宋体" w:cs="新宋体-18030"/>
                <w:szCs w:val="21"/>
              </w:rPr>
              <w:t>04</w:t>
            </w:r>
          </w:p>
        </w:tc>
        <w:tc>
          <w:tcPr>
            <w:tcW w:w="1087"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5D112B">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100/1</w:t>
            </w:r>
            <w:r w:rsidR="005D112B">
              <w:rPr>
                <w:rFonts w:ascii="宋体" w:eastAsia="宋体" w:hAnsi="宋体" w:cs="新宋体-18030"/>
                <w:szCs w:val="21"/>
              </w:rPr>
              <w:t>04</w:t>
            </w:r>
          </w:p>
        </w:tc>
      </w:tr>
      <w:tr w:rsidR="00617A7A" w:rsidRPr="000E4FD0" w:rsidTr="00FA1F67">
        <w:trPr>
          <w:trHeight w:val="340"/>
          <w:jc w:val="center"/>
        </w:trPr>
        <w:tc>
          <w:tcPr>
            <w:tcW w:w="1737"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0B6010">
            <w:pPr>
              <w:jc w:val="center"/>
              <w:rPr>
                <w:rFonts w:ascii="宋体" w:eastAsia="宋体" w:hAnsi="宋体" w:cs="新宋体-18030"/>
                <w:szCs w:val="21"/>
              </w:rPr>
            </w:pPr>
            <w:r w:rsidRPr="000E4FD0">
              <w:rPr>
                <w:rFonts w:ascii="宋体" w:eastAsia="宋体" w:hAnsi="宋体" w:cs="新宋体-18030" w:hint="eastAsia"/>
                <w:szCs w:val="21"/>
              </w:rPr>
              <w:t>个别因素修正</w:t>
            </w:r>
          </w:p>
        </w:tc>
        <w:tc>
          <w:tcPr>
            <w:tcW w:w="1088"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C20ABE">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w:t>
            </w:r>
            <w:r w:rsidR="00CB5CEA">
              <w:rPr>
                <w:rFonts w:ascii="宋体" w:eastAsia="宋体" w:hAnsi="宋体" w:cs="新宋体-18030"/>
                <w:szCs w:val="21"/>
              </w:rPr>
              <w:t>10</w:t>
            </w:r>
            <w:r w:rsidR="00C20ABE">
              <w:rPr>
                <w:rFonts w:ascii="宋体" w:eastAsia="宋体" w:hAnsi="宋体" w:cs="新宋体-18030"/>
                <w:szCs w:val="21"/>
              </w:rPr>
              <w:t>0</w:t>
            </w:r>
          </w:p>
        </w:tc>
        <w:tc>
          <w:tcPr>
            <w:tcW w:w="1088"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C20ABE">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w:t>
            </w:r>
            <w:r w:rsidR="00CB5CEA">
              <w:rPr>
                <w:rFonts w:ascii="宋体" w:eastAsia="宋体" w:hAnsi="宋体" w:cs="新宋体-18030"/>
                <w:szCs w:val="21"/>
              </w:rPr>
              <w:t>10</w:t>
            </w:r>
            <w:r w:rsidR="00C20ABE">
              <w:rPr>
                <w:rFonts w:ascii="宋体" w:eastAsia="宋体" w:hAnsi="宋体" w:cs="新宋体-18030"/>
                <w:szCs w:val="21"/>
              </w:rPr>
              <w:t>0</w:t>
            </w:r>
          </w:p>
        </w:tc>
        <w:tc>
          <w:tcPr>
            <w:tcW w:w="1087" w:type="pct"/>
            <w:tcBorders>
              <w:top w:val="single" w:sz="4" w:space="0" w:color="auto"/>
              <w:left w:val="single" w:sz="4" w:space="0" w:color="auto"/>
              <w:bottom w:val="single" w:sz="4" w:space="0" w:color="auto"/>
              <w:right w:val="single" w:sz="4" w:space="0" w:color="auto"/>
            </w:tcBorders>
            <w:vAlign w:val="center"/>
          </w:tcPr>
          <w:p w:rsidR="00617A7A" w:rsidRPr="000E4FD0" w:rsidRDefault="00617A7A" w:rsidP="00C20ABE">
            <w:pPr>
              <w:spacing w:line="560" w:lineRule="exact"/>
              <w:jc w:val="center"/>
              <w:rPr>
                <w:rFonts w:ascii="宋体" w:eastAsia="宋体" w:hAnsi="宋体" w:cs="新宋体-18030"/>
                <w:szCs w:val="21"/>
              </w:rPr>
            </w:pPr>
            <w:r w:rsidRPr="000E4FD0">
              <w:rPr>
                <w:rFonts w:ascii="宋体" w:eastAsia="宋体" w:hAnsi="宋体" w:cs="新宋体-18030" w:hint="eastAsia"/>
                <w:szCs w:val="21"/>
              </w:rPr>
              <w:t>100/</w:t>
            </w:r>
            <w:r w:rsidR="00E765BA">
              <w:rPr>
                <w:rFonts w:ascii="宋体" w:eastAsia="宋体" w:hAnsi="宋体" w:cs="新宋体-18030"/>
                <w:szCs w:val="21"/>
              </w:rPr>
              <w:t>1</w:t>
            </w:r>
            <w:r w:rsidR="00C20ABE">
              <w:rPr>
                <w:rFonts w:ascii="宋体" w:eastAsia="宋体" w:hAnsi="宋体" w:cs="新宋体-18030"/>
                <w:szCs w:val="21"/>
              </w:rPr>
              <w:t>00</w:t>
            </w:r>
          </w:p>
        </w:tc>
      </w:tr>
      <w:tr w:rsidR="00617A7A" w:rsidRPr="00B345DB" w:rsidTr="00FA1F67">
        <w:trPr>
          <w:trHeight w:val="340"/>
          <w:jc w:val="center"/>
        </w:trPr>
        <w:tc>
          <w:tcPr>
            <w:tcW w:w="1737" w:type="pct"/>
            <w:tcBorders>
              <w:top w:val="single" w:sz="4" w:space="0" w:color="auto"/>
              <w:left w:val="single" w:sz="4" w:space="0" w:color="auto"/>
              <w:bottom w:val="single" w:sz="4" w:space="0" w:color="auto"/>
              <w:right w:val="single" w:sz="4" w:space="0" w:color="000000"/>
            </w:tcBorders>
            <w:vAlign w:val="center"/>
          </w:tcPr>
          <w:p w:rsidR="00617A7A" w:rsidRPr="000E4FD0" w:rsidRDefault="00617A7A" w:rsidP="000B6010">
            <w:pPr>
              <w:jc w:val="center"/>
              <w:rPr>
                <w:rFonts w:ascii="宋体" w:eastAsia="宋体" w:hAnsi="宋体" w:cs="新宋体-18030"/>
                <w:szCs w:val="21"/>
              </w:rPr>
            </w:pPr>
            <w:r w:rsidRPr="000E4FD0">
              <w:rPr>
                <w:rFonts w:ascii="宋体" w:eastAsia="宋体" w:hAnsi="宋体" w:cs="新宋体-18030" w:hint="eastAsia"/>
                <w:szCs w:val="21"/>
              </w:rPr>
              <w:t>比准单价（元/</w:t>
            </w:r>
            <w:r w:rsidRPr="000E4FD0">
              <w:rPr>
                <w:rFonts w:ascii="宋体" w:eastAsia="宋体" w:hAnsi="宋体" w:cs="宋体" w:hint="eastAsia"/>
                <w:szCs w:val="21"/>
              </w:rPr>
              <w:t>㎡</w:t>
            </w:r>
            <w:r w:rsidRPr="000E4FD0">
              <w:rPr>
                <w:rFonts w:ascii="宋体" w:eastAsia="宋体" w:hAnsi="宋体" w:cs="新宋体-18030" w:hint="eastAsia"/>
                <w:szCs w:val="21"/>
              </w:rPr>
              <w:t>）</w:t>
            </w:r>
          </w:p>
        </w:tc>
        <w:tc>
          <w:tcPr>
            <w:tcW w:w="1088" w:type="pct"/>
            <w:tcBorders>
              <w:top w:val="nil"/>
              <w:left w:val="nil"/>
              <w:bottom w:val="single" w:sz="4" w:space="0" w:color="auto"/>
              <w:right w:val="single" w:sz="4" w:space="0" w:color="auto"/>
            </w:tcBorders>
            <w:vAlign w:val="center"/>
          </w:tcPr>
          <w:p w:rsidR="00617A7A" w:rsidRPr="000E4FD0" w:rsidRDefault="000B7F9A" w:rsidP="005D112B">
            <w:pPr>
              <w:jc w:val="center"/>
              <w:rPr>
                <w:rFonts w:ascii="宋体" w:eastAsia="宋体" w:hAnsi="宋体" w:cs="新宋体-18030"/>
                <w:szCs w:val="21"/>
              </w:rPr>
            </w:pPr>
            <w:r>
              <w:rPr>
                <w:rFonts w:ascii="宋体" w:eastAsia="宋体" w:hAnsi="宋体" w:cs="新宋体-18030"/>
                <w:szCs w:val="21"/>
              </w:rPr>
              <w:t>4</w:t>
            </w:r>
            <w:r w:rsidR="00A20470">
              <w:rPr>
                <w:rFonts w:ascii="宋体" w:eastAsia="宋体" w:hAnsi="宋体" w:cs="新宋体-18030" w:hint="eastAsia"/>
                <w:szCs w:val="21"/>
              </w:rPr>
              <w:t>,</w:t>
            </w:r>
            <w:r w:rsidR="005D112B">
              <w:rPr>
                <w:rFonts w:ascii="宋体" w:eastAsia="宋体" w:hAnsi="宋体" w:cs="新宋体-18030"/>
                <w:szCs w:val="21"/>
              </w:rPr>
              <w:t>613</w:t>
            </w:r>
            <w:r w:rsidR="000B6010">
              <w:rPr>
                <w:rFonts w:ascii="宋体" w:eastAsia="宋体" w:hAnsi="宋体" w:cs="新宋体-18030" w:hint="eastAsia"/>
                <w:szCs w:val="21"/>
              </w:rPr>
              <w:t>.</w:t>
            </w:r>
            <w:r w:rsidR="005D112B">
              <w:rPr>
                <w:rFonts w:ascii="宋体" w:eastAsia="宋体" w:hAnsi="宋体" w:cs="新宋体-18030"/>
                <w:szCs w:val="21"/>
              </w:rPr>
              <w:t>46</w:t>
            </w:r>
          </w:p>
        </w:tc>
        <w:tc>
          <w:tcPr>
            <w:tcW w:w="1088" w:type="pct"/>
            <w:tcBorders>
              <w:top w:val="nil"/>
              <w:left w:val="nil"/>
              <w:bottom w:val="single" w:sz="4" w:space="0" w:color="auto"/>
              <w:right w:val="single" w:sz="4" w:space="0" w:color="auto"/>
            </w:tcBorders>
            <w:vAlign w:val="center"/>
          </w:tcPr>
          <w:p w:rsidR="00617A7A" w:rsidRPr="000E4FD0" w:rsidRDefault="0018108F" w:rsidP="005D112B">
            <w:pPr>
              <w:jc w:val="center"/>
              <w:rPr>
                <w:rFonts w:ascii="宋体" w:eastAsia="宋体" w:hAnsi="宋体" w:cs="新宋体-18030"/>
                <w:szCs w:val="21"/>
              </w:rPr>
            </w:pPr>
            <w:r>
              <w:rPr>
                <w:rFonts w:ascii="宋体" w:eastAsia="宋体" w:hAnsi="宋体" w:cs="新宋体-18030"/>
                <w:szCs w:val="21"/>
              </w:rPr>
              <w:t>4</w:t>
            </w:r>
            <w:r w:rsidR="00A20470">
              <w:rPr>
                <w:rFonts w:ascii="宋体" w:eastAsia="宋体" w:hAnsi="宋体" w:cs="新宋体-18030" w:hint="eastAsia"/>
                <w:szCs w:val="21"/>
              </w:rPr>
              <w:t>,</w:t>
            </w:r>
            <w:r w:rsidR="005D112B">
              <w:rPr>
                <w:rFonts w:ascii="宋体" w:eastAsia="宋体" w:hAnsi="宋体" w:cs="新宋体-18030"/>
                <w:szCs w:val="21"/>
              </w:rPr>
              <w:t>948</w:t>
            </w:r>
            <w:r w:rsidR="000B6010">
              <w:rPr>
                <w:rFonts w:ascii="宋体" w:eastAsia="宋体" w:hAnsi="宋体" w:cs="新宋体-18030"/>
                <w:szCs w:val="21"/>
              </w:rPr>
              <w:t>.</w:t>
            </w:r>
            <w:r w:rsidR="005D112B">
              <w:rPr>
                <w:rFonts w:ascii="宋体" w:eastAsia="宋体" w:hAnsi="宋体" w:cs="新宋体-18030"/>
                <w:szCs w:val="21"/>
              </w:rPr>
              <w:t>08</w:t>
            </w:r>
          </w:p>
        </w:tc>
        <w:tc>
          <w:tcPr>
            <w:tcW w:w="1087" w:type="pct"/>
            <w:tcBorders>
              <w:top w:val="nil"/>
              <w:left w:val="nil"/>
              <w:bottom w:val="single" w:sz="4" w:space="0" w:color="auto"/>
              <w:right w:val="single" w:sz="4" w:space="0" w:color="auto"/>
            </w:tcBorders>
            <w:vAlign w:val="center"/>
          </w:tcPr>
          <w:p w:rsidR="00617A7A" w:rsidRPr="000E4FD0" w:rsidRDefault="000B7F9A" w:rsidP="005D112B">
            <w:pPr>
              <w:jc w:val="center"/>
              <w:rPr>
                <w:rFonts w:ascii="宋体" w:eastAsia="宋体" w:hAnsi="宋体" w:cs="新宋体-18030"/>
                <w:szCs w:val="21"/>
              </w:rPr>
            </w:pPr>
            <w:r>
              <w:rPr>
                <w:rFonts w:ascii="宋体" w:eastAsia="宋体" w:hAnsi="宋体" w:cs="新宋体-18030"/>
                <w:szCs w:val="21"/>
              </w:rPr>
              <w:t>4</w:t>
            </w:r>
            <w:r w:rsidR="00A20470">
              <w:rPr>
                <w:rFonts w:ascii="宋体" w:eastAsia="宋体" w:hAnsi="宋体" w:cs="新宋体-18030" w:hint="eastAsia"/>
                <w:szCs w:val="21"/>
              </w:rPr>
              <w:t>,</w:t>
            </w:r>
            <w:r w:rsidR="005D112B">
              <w:rPr>
                <w:rFonts w:ascii="宋体" w:eastAsia="宋体" w:hAnsi="宋体" w:cs="新宋体-18030"/>
                <w:szCs w:val="21"/>
              </w:rPr>
              <w:t>952</w:t>
            </w:r>
            <w:r w:rsidR="000B6010">
              <w:rPr>
                <w:rFonts w:ascii="宋体" w:eastAsia="宋体" w:hAnsi="宋体" w:cs="新宋体-18030"/>
                <w:szCs w:val="21"/>
              </w:rPr>
              <w:t>.</w:t>
            </w:r>
            <w:r w:rsidR="00C20ABE">
              <w:rPr>
                <w:rFonts w:ascii="宋体" w:eastAsia="宋体" w:hAnsi="宋体" w:cs="新宋体-18030"/>
                <w:szCs w:val="21"/>
              </w:rPr>
              <w:t>8</w:t>
            </w:r>
            <w:r w:rsidR="005D112B">
              <w:rPr>
                <w:rFonts w:ascii="宋体" w:eastAsia="宋体" w:hAnsi="宋体" w:cs="新宋体-18030"/>
                <w:szCs w:val="21"/>
              </w:rPr>
              <w:t>8</w:t>
            </w:r>
          </w:p>
        </w:tc>
      </w:tr>
    </w:tbl>
    <w:p w:rsidR="002F330B" w:rsidRPr="00B345DB" w:rsidRDefault="002F330B" w:rsidP="002F330B">
      <w:pPr>
        <w:spacing w:line="440" w:lineRule="exact"/>
        <w:ind w:right="8" w:firstLineChars="200" w:firstLine="420"/>
        <w:rPr>
          <w:rFonts w:ascii="宋体" w:eastAsia="宋体" w:hAnsi="宋体" w:cs="新宋体-18030"/>
          <w:szCs w:val="21"/>
        </w:rPr>
      </w:pPr>
      <w:r w:rsidRPr="00B345DB">
        <w:rPr>
          <w:rFonts w:ascii="宋体" w:eastAsia="宋体" w:hAnsi="宋体" w:cs="新宋体-18030" w:hint="eastAsia"/>
          <w:szCs w:val="21"/>
        </w:rPr>
        <w:t>根据上述可比实例的修正后单价,三者相差不大，采用简单算术平均值确定估价对象</w:t>
      </w:r>
      <w:r>
        <w:rPr>
          <w:rFonts w:ascii="宋体" w:eastAsia="宋体" w:hAnsi="宋体" w:cs="新宋体-18030" w:hint="eastAsia"/>
          <w:szCs w:val="21"/>
        </w:rPr>
        <w:t>比准</w:t>
      </w:r>
      <w:r w:rsidRPr="00B345DB">
        <w:rPr>
          <w:rFonts w:ascii="宋体" w:eastAsia="宋体" w:hAnsi="宋体" w:cs="新宋体-18030" w:hint="eastAsia"/>
          <w:szCs w:val="21"/>
        </w:rPr>
        <w:t>单价。</w:t>
      </w:r>
    </w:p>
    <w:p w:rsidR="002F330B" w:rsidRPr="00B345DB" w:rsidRDefault="002F330B" w:rsidP="002F330B">
      <w:pPr>
        <w:spacing w:line="440" w:lineRule="exact"/>
        <w:ind w:right="6" w:firstLineChars="200" w:firstLine="420"/>
        <w:rPr>
          <w:rFonts w:ascii="宋体" w:eastAsia="宋体" w:hAnsi="宋体" w:cs="宋体"/>
          <w:szCs w:val="21"/>
        </w:rPr>
      </w:pPr>
      <w:r w:rsidRPr="00F5060D">
        <w:rPr>
          <w:rFonts w:ascii="宋体" w:eastAsia="宋体" w:hAnsi="宋体" w:cs="新宋体-18030" w:hint="eastAsia"/>
          <w:szCs w:val="21"/>
        </w:rPr>
        <w:t>比准单价=(</w:t>
      </w:r>
      <w:r w:rsidR="000B7F9A">
        <w:rPr>
          <w:rFonts w:ascii="宋体" w:eastAsia="宋体" w:hAnsi="宋体" w:cs="新宋体-18030"/>
          <w:szCs w:val="21"/>
        </w:rPr>
        <w:t>4</w:t>
      </w:r>
      <w:r w:rsidR="007717F2">
        <w:rPr>
          <w:rFonts w:ascii="宋体" w:eastAsia="宋体" w:hAnsi="宋体" w:cs="新宋体-18030" w:hint="eastAsia"/>
          <w:szCs w:val="21"/>
        </w:rPr>
        <w:t>,</w:t>
      </w:r>
      <w:r w:rsidR="005D112B">
        <w:rPr>
          <w:rFonts w:ascii="宋体" w:eastAsia="宋体" w:hAnsi="宋体" w:cs="新宋体-18030"/>
          <w:szCs w:val="21"/>
        </w:rPr>
        <w:t>613.46</w:t>
      </w:r>
      <w:r w:rsidRPr="00F5060D">
        <w:rPr>
          <w:rFonts w:ascii="宋体" w:eastAsia="宋体" w:hAnsi="宋体" w:cs="Times New Roman" w:hint="eastAsia"/>
          <w:szCs w:val="21"/>
        </w:rPr>
        <w:t>+</w:t>
      </w:r>
      <w:r w:rsidR="00325A4F">
        <w:rPr>
          <w:rFonts w:ascii="宋体" w:eastAsia="宋体" w:hAnsi="宋体" w:cs="新宋体-18030"/>
          <w:szCs w:val="21"/>
        </w:rPr>
        <w:t>4</w:t>
      </w:r>
      <w:r w:rsidR="007717F2">
        <w:rPr>
          <w:rFonts w:ascii="宋体" w:eastAsia="宋体" w:hAnsi="宋体" w:cs="新宋体-18030" w:hint="eastAsia"/>
          <w:szCs w:val="21"/>
        </w:rPr>
        <w:t>,</w:t>
      </w:r>
      <w:r w:rsidR="005D112B">
        <w:rPr>
          <w:rFonts w:ascii="宋体" w:eastAsia="宋体" w:hAnsi="宋体" w:cs="新宋体-18030"/>
          <w:szCs w:val="21"/>
        </w:rPr>
        <w:t>948</w:t>
      </w:r>
      <w:r w:rsidR="007717F2">
        <w:rPr>
          <w:rFonts w:ascii="宋体" w:eastAsia="宋体" w:hAnsi="宋体" w:cs="新宋体-18030"/>
          <w:szCs w:val="21"/>
        </w:rPr>
        <w:t>.</w:t>
      </w:r>
      <w:r w:rsidR="005D112B">
        <w:rPr>
          <w:rFonts w:ascii="宋体" w:eastAsia="宋体" w:hAnsi="宋体" w:cs="新宋体-18030"/>
          <w:szCs w:val="21"/>
        </w:rPr>
        <w:t>0</w:t>
      </w:r>
      <w:r w:rsidR="00C20ABE">
        <w:rPr>
          <w:rFonts w:ascii="宋体" w:eastAsia="宋体" w:hAnsi="宋体" w:cs="新宋体-18030"/>
          <w:szCs w:val="21"/>
        </w:rPr>
        <w:t>8</w:t>
      </w:r>
      <w:r w:rsidR="00617A7A" w:rsidRPr="00F5060D">
        <w:rPr>
          <w:rFonts w:ascii="宋体" w:eastAsia="宋体" w:hAnsi="宋体" w:cs="Times New Roman" w:hint="eastAsia"/>
          <w:szCs w:val="21"/>
        </w:rPr>
        <w:t>+</w:t>
      </w:r>
      <w:r w:rsidR="000B7F9A">
        <w:rPr>
          <w:rFonts w:ascii="宋体" w:eastAsia="宋体" w:hAnsi="宋体" w:cs="新宋体-18030"/>
          <w:szCs w:val="21"/>
        </w:rPr>
        <w:t>4</w:t>
      </w:r>
      <w:r w:rsidR="007717F2">
        <w:rPr>
          <w:rFonts w:ascii="宋体" w:eastAsia="宋体" w:hAnsi="宋体" w:cs="新宋体-18030" w:hint="eastAsia"/>
          <w:szCs w:val="21"/>
        </w:rPr>
        <w:t>,</w:t>
      </w:r>
      <w:r w:rsidR="005D112B">
        <w:rPr>
          <w:rFonts w:ascii="宋体" w:eastAsia="宋体" w:hAnsi="宋体" w:cs="新宋体-18030"/>
          <w:szCs w:val="21"/>
        </w:rPr>
        <w:t>952</w:t>
      </w:r>
      <w:r w:rsidR="007717F2">
        <w:rPr>
          <w:rFonts w:ascii="宋体" w:eastAsia="宋体" w:hAnsi="宋体" w:cs="新宋体-18030"/>
          <w:szCs w:val="21"/>
        </w:rPr>
        <w:t>.</w:t>
      </w:r>
      <w:r w:rsidR="00C20ABE">
        <w:rPr>
          <w:rFonts w:ascii="宋体" w:eastAsia="宋体" w:hAnsi="宋体" w:cs="新宋体-18030"/>
          <w:szCs w:val="21"/>
        </w:rPr>
        <w:t>8</w:t>
      </w:r>
      <w:r w:rsidR="005D112B">
        <w:rPr>
          <w:rFonts w:ascii="宋体" w:eastAsia="宋体" w:hAnsi="宋体" w:cs="新宋体-18030"/>
          <w:szCs w:val="21"/>
        </w:rPr>
        <w:t>8</w:t>
      </w:r>
      <w:r w:rsidRPr="00F5060D">
        <w:rPr>
          <w:rFonts w:ascii="宋体" w:eastAsia="宋体" w:hAnsi="宋体" w:cs="新宋体-18030" w:hint="eastAsia"/>
          <w:szCs w:val="21"/>
        </w:rPr>
        <w:t>)÷</w:t>
      </w:r>
      <w:r w:rsidR="00617A7A" w:rsidRPr="00F5060D">
        <w:rPr>
          <w:rFonts w:ascii="宋体" w:eastAsia="宋体" w:hAnsi="宋体" w:cs="新宋体-18030" w:hint="eastAsia"/>
          <w:szCs w:val="21"/>
        </w:rPr>
        <w:t>3</w:t>
      </w:r>
      <w:r w:rsidRPr="00F5060D">
        <w:rPr>
          <w:rFonts w:ascii="宋体" w:eastAsia="宋体" w:hAnsi="宋体" w:cs="新宋体-18030" w:hint="eastAsia"/>
          <w:szCs w:val="21"/>
        </w:rPr>
        <w:t>=</w:t>
      </w:r>
      <w:r w:rsidR="00687F19">
        <w:rPr>
          <w:rFonts w:ascii="宋体" w:eastAsia="宋体" w:hAnsi="宋体" w:cs="新宋体-18030"/>
          <w:szCs w:val="21"/>
        </w:rPr>
        <w:t>4</w:t>
      </w:r>
      <w:r w:rsidR="00A20470" w:rsidRPr="00F5060D">
        <w:rPr>
          <w:rFonts w:ascii="宋体" w:eastAsia="宋体" w:hAnsi="宋体" w:cs="新宋体-18030" w:hint="eastAsia"/>
          <w:szCs w:val="21"/>
        </w:rPr>
        <w:t>,</w:t>
      </w:r>
      <w:r w:rsidR="005D112B">
        <w:rPr>
          <w:rFonts w:ascii="宋体" w:eastAsia="宋体" w:hAnsi="宋体" w:cs="新宋体-18030"/>
          <w:szCs w:val="21"/>
        </w:rPr>
        <w:t>838</w:t>
      </w:r>
      <w:r w:rsidR="000B6010" w:rsidRPr="00F5060D">
        <w:rPr>
          <w:rFonts w:ascii="宋体" w:eastAsia="宋体" w:hAnsi="宋体" w:cs="新宋体-18030" w:hint="eastAsia"/>
          <w:szCs w:val="21"/>
        </w:rPr>
        <w:t>.</w:t>
      </w:r>
      <w:r w:rsidR="00FA0A50">
        <w:rPr>
          <w:rFonts w:ascii="宋体" w:eastAsia="宋体" w:hAnsi="宋体" w:cs="新宋体-18030"/>
          <w:szCs w:val="21"/>
        </w:rPr>
        <w:t>00</w:t>
      </w:r>
      <w:r w:rsidRPr="00F5060D">
        <w:rPr>
          <w:rFonts w:ascii="宋体" w:eastAsia="宋体" w:hAnsi="宋体" w:cs="新宋体-18030" w:hint="eastAsia"/>
          <w:szCs w:val="21"/>
        </w:rPr>
        <w:t>元/</w:t>
      </w:r>
      <w:r w:rsidRPr="00F5060D">
        <w:rPr>
          <w:rFonts w:ascii="宋体" w:eastAsia="宋体" w:hAnsi="宋体" w:cs="宋体" w:hint="eastAsia"/>
          <w:szCs w:val="21"/>
        </w:rPr>
        <w:t>㎡</w:t>
      </w:r>
    </w:p>
    <w:p w:rsidR="002F330B" w:rsidRDefault="000B6010" w:rsidP="004F006D">
      <w:pPr>
        <w:adjustRightInd w:val="0"/>
        <w:snapToGrid w:val="0"/>
        <w:spacing w:line="480" w:lineRule="exact"/>
        <w:ind w:right="-170" w:firstLineChars="200" w:firstLine="420"/>
        <w:rPr>
          <w:rFonts w:asciiTheme="minorEastAsia" w:hAnsiTheme="minorEastAsia"/>
          <w:szCs w:val="21"/>
        </w:rPr>
      </w:pPr>
      <w:r>
        <w:rPr>
          <w:rFonts w:asciiTheme="minorEastAsia" w:hAnsiTheme="minorEastAsia" w:hint="eastAsia"/>
          <w:szCs w:val="21"/>
        </w:rPr>
        <w:t>价值</w:t>
      </w:r>
      <w:r w:rsidR="002F330B">
        <w:rPr>
          <w:rFonts w:asciiTheme="minorEastAsia" w:hAnsiTheme="minorEastAsia" w:hint="eastAsia"/>
          <w:szCs w:val="21"/>
        </w:rPr>
        <w:t>=面积×比准单价=</w:t>
      </w:r>
      <w:r w:rsidR="00687F19">
        <w:rPr>
          <w:rFonts w:asciiTheme="minorEastAsia" w:hAnsiTheme="minorEastAsia"/>
          <w:szCs w:val="21"/>
        </w:rPr>
        <w:t>360</w:t>
      </w:r>
      <w:r w:rsidR="007717F2">
        <w:rPr>
          <w:rFonts w:asciiTheme="minorEastAsia" w:hAnsiTheme="minorEastAsia"/>
          <w:szCs w:val="21"/>
        </w:rPr>
        <w:t>.</w:t>
      </w:r>
      <w:r w:rsidR="00687F19">
        <w:rPr>
          <w:rFonts w:asciiTheme="minorEastAsia" w:hAnsiTheme="minorEastAsia"/>
          <w:szCs w:val="21"/>
        </w:rPr>
        <w:t>48</w:t>
      </w:r>
      <w:r w:rsidR="00A83E3D" w:rsidRPr="00A83E3D">
        <w:rPr>
          <w:rFonts w:asciiTheme="minorEastAsia" w:hAnsiTheme="minorEastAsia" w:hint="eastAsia"/>
          <w:szCs w:val="21"/>
        </w:rPr>
        <w:t>㎡</w:t>
      </w:r>
      <w:r w:rsidR="002F330B">
        <w:rPr>
          <w:rFonts w:asciiTheme="minorEastAsia" w:hAnsiTheme="minorEastAsia" w:hint="eastAsia"/>
          <w:szCs w:val="21"/>
        </w:rPr>
        <w:t>×</w:t>
      </w:r>
      <w:r w:rsidR="00687F19">
        <w:rPr>
          <w:rFonts w:ascii="宋体" w:eastAsia="宋体" w:hAnsi="宋体" w:cs="新宋体-18030"/>
          <w:szCs w:val="21"/>
        </w:rPr>
        <w:t>4</w:t>
      </w:r>
      <w:r w:rsidR="007717F2" w:rsidRPr="00F5060D">
        <w:rPr>
          <w:rFonts w:ascii="宋体" w:eastAsia="宋体" w:hAnsi="宋体" w:cs="新宋体-18030" w:hint="eastAsia"/>
          <w:szCs w:val="21"/>
        </w:rPr>
        <w:t>,</w:t>
      </w:r>
      <w:r w:rsidR="00FA0A50">
        <w:rPr>
          <w:rFonts w:ascii="宋体" w:eastAsia="宋体" w:hAnsi="宋体" w:cs="新宋体-18030"/>
          <w:szCs w:val="21"/>
        </w:rPr>
        <w:t>838</w:t>
      </w:r>
      <w:r w:rsidR="007717F2" w:rsidRPr="00F5060D">
        <w:rPr>
          <w:rFonts w:ascii="宋体" w:eastAsia="宋体" w:hAnsi="宋体" w:cs="新宋体-18030" w:hint="eastAsia"/>
          <w:szCs w:val="21"/>
        </w:rPr>
        <w:t>.00</w:t>
      </w:r>
      <w:r w:rsidR="00A83E3D" w:rsidRPr="00A83E3D">
        <w:rPr>
          <w:rFonts w:asciiTheme="minorEastAsia" w:hAnsiTheme="minorEastAsia" w:hint="eastAsia"/>
          <w:szCs w:val="21"/>
        </w:rPr>
        <w:t>元/㎡</w:t>
      </w:r>
      <w:r w:rsidR="002F330B">
        <w:rPr>
          <w:rFonts w:asciiTheme="minorEastAsia" w:hAnsiTheme="minorEastAsia" w:hint="eastAsia"/>
          <w:szCs w:val="21"/>
        </w:rPr>
        <w:t>=</w:t>
      </w:r>
      <w:r w:rsidR="00687F19">
        <w:rPr>
          <w:rFonts w:asciiTheme="minorEastAsia" w:hAnsiTheme="minorEastAsia"/>
          <w:szCs w:val="21"/>
        </w:rPr>
        <w:t>1</w:t>
      </w:r>
      <w:r w:rsidR="00687F19" w:rsidRPr="00DD1DFE">
        <w:rPr>
          <w:rFonts w:ascii="宋体" w:eastAsia="宋体" w:hAnsi="宋体" w:cs="新宋体-18030" w:hint="eastAsia"/>
          <w:szCs w:val="21"/>
        </w:rPr>
        <w:t>,</w:t>
      </w:r>
      <w:r w:rsidR="00FA0A50">
        <w:rPr>
          <w:rFonts w:ascii="宋体" w:eastAsia="宋体" w:hAnsi="宋体" w:cs="新宋体-18030"/>
          <w:szCs w:val="21"/>
        </w:rPr>
        <w:t>744</w:t>
      </w:r>
      <w:r w:rsidR="00423E84" w:rsidRPr="00DD1DFE">
        <w:rPr>
          <w:rFonts w:ascii="宋体" w:eastAsia="宋体" w:hAnsi="宋体" w:cs="新宋体-18030" w:hint="eastAsia"/>
          <w:szCs w:val="21"/>
        </w:rPr>
        <w:t>,</w:t>
      </w:r>
      <w:r w:rsidR="00FA0A50">
        <w:rPr>
          <w:rFonts w:ascii="宋体" w:eastAsia="宋体" w:hAnsi="宋体" w:cs="新宋体-18030"/>
          <w:szCs w:val="21"/>
        </w:rPr>
        <w:t>00</w:t>
      </w:r>
      <w:r w:rsidR="00CA27C3">
        <w:rPr>
          <w:rFonts w:ascii="宋体" w:eastAsia="宋体" w:hAnsi="宋体" w:cs="新宋体-18030"/>
          <w:szCs w:val="21"/>
        </w:rPr>
        <w:t>0</w:t>
      </w:r>
      <w:r w:rsidR="00A20470" w:rsidRPr="00DD1DFE">
        <w:rPr>
          <w:rFonts w:ascii="宋体" w:eastAsia="宋体" w:hAnsi="宋体" w:cs="新宋体-18030" w:hint="eastAsia"/>
          <w:szCs w:val="21"/>
        </w:rPr>
        <w:t>.</w:t>
      </w:r>
      <w:r w:rsidR="00CA27C3">
        <w:rPr>
          <w:rFonts w:ascii="宋体" w:eastAsia="宋体" w:hAnsi="宋体" w:cs="新宋体-18030"/>
          <w:szCs w:val="21"/>
        </w:rPr>
        <w:t>00</w:t>
      </w:r>
      <w:bookmarkStart w:id="24" w:name="_GoBack"/>
      <w:bookmarkEnd w:id="24"/>
      <w:r w:rsidR="002F330B">
        <w:rPr>
          <w:rFonts w:asciiTheme="minorEastAsia" w:hAnsiTheme="minorEastAsia" w:hint="eastAsia"/>
          <w:szCs w:val="21"/>
        </w:rPr>
        <w:t>元</w:t>
      </w:r>
      <w:r w:rsidR="00A20470">
        <w:rPr>
          <w:rFonts w:asciiTheme="minorEastAsia" w:hAnsiTheme="minorEastAsia" w:hint="eastAsia"/>
          <w:szCs w:val="21"/>
        </w:rPr>
        <w:t>（取整）。</w:t>
      </w:r>
    </w:p>
    <w:p w:rsidR="00B3176E" w:rsidRDefault="00B3176E" w:rsidP="00B3176E">
      <w:pPr>
        <w:pStyle w:val="2"/>
        <w:rPr>
          <w:rFonts w:ascii="宋体" w:eastAsia="宋体" w:hAnsi="宋体"/>
          <w:sz w:val="24"/>
          <w:szCs w:val="24"/>
        </w:rPr>
      </w:pPr>
      <w:r w:rsidRPr="00AD123C">
        <w:rPr>
          <w:rFonts w:ascii="宋体" w:eastAsia="宋体" w:hAnsi="宋体" w:hint="eastAsia"/>
        </w:rPr>
        <w:tab/>
      </w:r>
      <w:bookmarkStart w:id="25" w:name="_Toc85109977"/>
      <w:r>
        <w:rPr>
          <w:rFonts w:ascii="宋体" w:eastAsia="宋体" w:hAnsi="宋体" w:hint="eastAsia"/>
          <w:sz w:val="24"/>
          <w:szCs w:val="24"/>
        </w:rPr>
        <w:t>七</w:t>
      </w:r>
      <w:r w:rsidRPr="00245468">
        <w:rPr>
          <w:rFonts w:ascii="宋体" w:eastAsia="宋体" w:hAnsi="宋体" w:hint="eastAsia"/>
          <w:sz w:val="24"/>
          <w:szCs w:val="24"/>
        </w:rPr>
        <w:t>、</w:t>
      </w:r>
      <w:r>
        <w:rPr>
          <w:rFonts w:ascii="宋体" w:eastAsia="宋体" w:hAnsi="宋体" w:hint="eastAsia"/>
          <w:sz w:val="24"/>
          <w:szCs w:val="24"/>
        </w:rPr>
        <w:t>评估结论</w:t>
      </w:r>
      <w:bookmarkEnd w:id="25"/>
    </w:p>
    <w:p w:rsidR="00B3176E" w:rsidRPr="00AD123C" w:rsidRDefault="00B3176E" w:rsidP="00B3176E">
      <w:pPr>
        <w:spacing w:line="360" w:lineRule="auto"/>
        <w:ind w:firstLineChars="150" w:firstLine="315"/>
        <w:rPr>
          <w:rFonts w:ascii="宋体" w:eastAsia="宋体" w:hAnsi="宋体"/>
        </w:rPr>
      </w:pPr>
      <w:r>
        <w:rPr>
          <w:rFonts w:ascii="宋体" w:eastAsia="宋体" w:hAnsi="宋体" w:hint="eastAsia"/>
        </w:rPr>
        <w:t xml:space="preserve">  </w:t>
      </w:r>
      <w:r w:rsidR="00A33EEB" w:rsidRPr="00E756CA">
        <w:rPr>
          <w:rFonts w:ascii="宋体" w:eastAsia="宋体" w:hAnsi="宋体" w:hint="eastAsia"/>
        </w:rPr>
        <w:t>经评估，至评估基准日</w:t>
      </w:r>
      <w:r w:rsidR="001A7AA1">
        <w:rPr>
          <w:rFonts w:ascii="宋体" w:eastAsia="宋体" w:hAnsi="宋体" w:hint="eastAsia"/>
        </w:rPr>
        <w:t>2021年</w:t>
      </w:r>
      <w:r w:rsidR="00FA0A50">
        <w:rPr>
          <w:rFonts w:ascii="宋体" w:eastAsia="宋体" w:hAnsi="宋体" w:hint="eastAsia"/>
        </w:rPr>
        <w:t>1</w:t>
      </w:r>
      <w:r w:rsidR="001A7AA1">
        <w:rPr>
          <w:rFonts w:ascii="宋体" w:eastAsia="宋体" w:hAnsi="宋体" w:hint="eastAsia"/>
        </w:rPr>
        <w:t>月2日</w:t>
      </w:r>
      <w:r w:rsidR="00A33EEB" w:rsidRPr="00E756CA">
        <w:rPr>
          <w:rFonts w:ascii="宋体" w:eastAsia="宋体" w:hAnsi="宋体" w:hint="eastAsia"/>
        </w:rPr>
        <w:t>，</w:t>
      </w:r>
      <w:r w:rsidR="00A33EEB">
        <w:rPr>
          <w:rFonts w:ascii="宋体" w:eastAsia="宋体" w:hAnsi="宋体" w:hint="eastAsia"/>
        </w:rPr>
        <w:t>对</w:t>
      </w:r>
      <w:r w:rsidR="002E1622">
        <w:rPr>
          <w:rFonts w:ascii="宋体" w:eastAsia="宋体" w:hAnsi="宋体" w:hint="eastAsia"/>
        </w:rPr>
        <w:t>玉龙纳西族自治县人民法院</w:t>
      </w:r>
      <w:r w:rsidR="00A33EEB">
        <w:rPr>
          <w:rFonts w:ascii="宋体" w:eastAsia="宋体" w:hAnsi="宋体" w:hint="eastAsia"/>
        </w:rPr>
        <w:t>拟执行财产处置所涉及的</w:t>
      </w:r>
      <w:r w:rsidR="0061681E">
        <w:rPr>
          <w:rFonts w:ascii="宋体" w:eastAsia="宋体" w:hAnsi="宋体" w:hint="eastAsia"/>
        </w:rPr>
        <w:t>丽江市永胜县永北镇凤凰花园二期庭院A-3号</w:t>
      </w:r>
      <w:r w:rsidR="00A33EEB">
        <w:rPr>
          <w:rFonts w:ascii="宋体" w:eastAsia="宋体" w:hAnsi="宋体" w:hint="eastAsia"/>
        </w:rPr>
        <w:t>房产的市场</w:t>
      </w:r>
      <w:r w:rsidR="00A33EEB">
        <w:rPr>
          <w:rFonts w:ascii="宋体" w:eastAsia="宋体" w:hAnsi="宋体"/>
        </w:rPr>
        <w:t>价值</w:t>
      </w:r>
      <w:r w:rsidR="00A33EEB">
        <w:rPr>
          <w:rFonts w:ascii="宋体" w:eastAsia="宋体" w:hAnsi="宋体" w:hint="eastAsia"/>
        </w:rPr>
        <w:t>价值</w:t>
      </w:r>
      <w:r w:rsidR="00A33EEB" w:rsidRPr="00F27AFB">
        <w:rPr>
          <w:rFonts w:ascii="宋体" w:eastAsia="宋体" w:hAnsi="宋体" w:hint="eastAsia"/>
        </w:rPr>
        <w:t>进行了评估，在实施必要的评估程序和方法后，</w:t>
      </w:r>
      <w:r w:rsidR="00A33EEB">
        <w:rPr>
          <w:rFonts w:ascii="宋体" w:eastAsia="宋体" w:hAnsi="宋体" w:hint="eastAsia"/>
        </w:rPr>
        <w:t>评估值为</w:t>
      </w:r>
      <w:r w:rsidR="00373E6E">
        <w:rPr>
          <w:rFonts w:ascii="宋体" w:eastAsia="宋体" w:hAnsi="宋体"/>
        </w:rPr>
        <w:t>1</w:t>
      </w:r>
      <w:r w:rsidR="00FA0A50">
        <w:rPr>
          <w:rFonts w:ascii="宋体" w:eastAsia="宋体" w:hAnsi="宋体"/>
        </w:rPr>
        <w:t>74</w:t>
      </w:r>
      <w:r w:rsidR="00A33EEB">
        <w:rPr>
          <w:rFonts w:ascii="宋体" w:eastAsia="宋体" w:hAnsi="宋体" w:hint="eastAsia"/>
        </w:rPr>
        <w:t>.</w:t>
      </w:r>
      <w:r w:rsidR="00FA0A50">
        <w:rPr>
          <w:rFonts w:ascii="宋体" w:eastAsia="宋体" w:hAnsi="宋体"/>
        </w:rPr>
        <w:t>4</w:t>
      </w:r>
      <w:r w:rsidR="00A33EEB">
        <w:rPr>
          <w:rFonts w:ascii="宋体" w:eastAsia="宋体" w:hAnsi="宋体"/>
        </w:rPr>
        <w:t>0</w:t>
      </w:r>
      <w:r w:rsidR="00A33EEB">
        <w:rPr>
          <w:rFonts w:ascii="宋体" w:eastAsia="宋体" w:hAnsi="宋体" w:hint="eastAsia"/>
        </w:rPr>
        <w:t>万元，（大写人民币</w:t>
      </w:r>
      <w:r w:rsidR="009630D5">
        <w:rPr>
          <w:rFonts w:ascii="宋体" w:eastAsia="宋体" w:hAnsi="宋体" w:hint="eastAsia"/>
        </w:rPr>
        <w:t>壹佰柒拾肆万肆仟元整</w:t>
      </w:r>
      <w:r w:rsidR="00A33EEB">
        <w:rPr>
          <w:rFonts w:ascii="宋体" w:eastAsia="宋体" w:hAnsi="宋体" w:hint="eastAsia"/>
        </w:rPr>
        <w:t>，详见《委估资产评估明细表》</w:t>
      </w:r>
      <w:r w:rsidR="00A33EEB">
        <w:rPr>
          <w:rFonts w:ascii="宋体" w:eastAsia="宋体" w:hAnsi="宋体"/>
        </w:rPr>
        <w:t>。</w:t>
      </w:r>
    </w:p>
    <w:p w:rsidR="00B3176E" w:rsidRPr="00FA0A50" w:rsidRDefault="00B3176E" w:rsidP="00B3176E">
      <w:pPr>
        <w:adjustRightInd w:val="0"/>
        <w:snapToGrid w:val="0"/>
        <w:spacing w:line="480" w:lineRule="exact"/>
        <w:ind w:right="-170"/>
        <w:rPr>
          <w:rFonts w:ascii="宋体" w:eastAsia="宋体" w:hAnsi="宋体"/>
        </w:rPr>
      </w:pPr>
    </w:p>
    <w:sectPr w:rsidR="00B3176E" w:rsidRPr="00FA0A50" w:rsidSect="001122B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D0" w:rsidRDefault="000840D0" w:rsidP="00745B3C">
      <w:r>
        <w:separator/>
      </w:r>
    </w:p>
  </w:endnote>
  <w:endnote w:type="continuationSeparator" w:id="0">
    <w:p w:rsidR="000840D0" w:rsidRDefault="000840D0" w:rsidP="0074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新宋体-18030">
    <w:altName w:val="宋体"/>
    <w:charset w:val="86"/>
    <w:family w:val="modern"/>
    <w:pitch w:val="fixed"/>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60" w:rsidRDefault="00764960">
    <w:pPr>
      <w:pStyle w:val="a4"/>
      <w:jc w:val="center"/>
    </w:pPr>
  </w:p>
  <w:p w:rsidR="00764960" w:rsidRDefault="0076496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512"/>
      <w:docPartObj>
        <w:docPartGallery w:val="Page Numbers (Bottom of Page)"/>
        <w:docPartUnique/>
      </w:docPartObj>
    </w:sdtPr>
    <w:sdtEndPr/>
    <w:sdtContent>
      <w:p w:rsidR="00764960" w:rsidRDefault="00764960">
        <w:pPr>
          <w:pStyle w:val="a4"/>
          <w:jc w:val="center"/>
        </w:pPr>
        <w:r>
          <w:fldChar w:fldCharType="begin"/>
        </w:r>
        <w:r>
          <w:instrText xml:space="preserve"> PAGE   \* MERGEFORMAT </w:instrText>
        </w:r>
        <w:r>
          <w:fldChar w:fldCharType="separate"/>
        </w:r>
        <w:r w:rsidR="00CA27C3" w:rsidRPr="00CA27C3">
          <w:rPr>
            <w:noProof/>
            <w:lang w:val="zh-CN"/>
          </w:rPr>
          <w:t>20</w:t>
        </w:r>
        <w:r>
          <w:rPr>
            <w:noProof/>
            <w:lang w:val="zh-CN"/>
          </w:rPr>
          <w:fldChar w:fldCharType="end"/>
        </w:r>
      </w:p>
    </w:sdtContent>
  </w:sdt>
  <w:p w:rsidR="00764960" w:rsidRDefault="007649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D0" w:rsidRDefault="000840D0" w:rsidP="00745B3C">
      <w:r>
        <w:separator/>
      </w:r>
    </w:p>
  </w:footnote>
  <w:footnote w:type="continuationSeparator" w:id="0">
    <w:p w:rsidR="000840D0" w:rsidRDefault="000840D0" w:rsidP="00745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E512C"/>
    <w:multiLevelType w:val="hybridMultilevel"/>
    <w:tmpl w:val="63D69A6A"/>
    <w:lvl w:ilvl="0" w:tplc="105016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8EA7F5"/>
    <w:multiLevelType w:val="singleLevel"/>
    <w:tmpl w:val="548EA7F5"/>
    <w:lvl w:ilvl="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5B3C"/>
    <w:rsid w:val="00002E95"/>
    <w:rsid w:val="00007B79"/>
    <w:rsid w:val="00012A2C"/>
    <w:rsid w:val="000156EF"/>
    <w:rsid w:val="00022F77"/>
    <w:rsid w:val="00027F38"/>
    <w:rsid w:val="000366A2"/>
    <w:rsid w:val="00036EED"/>
    <w:rsid w:val="00037348"/>
    <w:rsid w:val="00041FA9"/>
    <w:rsid w:val="000431D1"/>
    <w:rsid w:val="00043C6C"/>
    <w:rsid w:val="0004631D"/>
    <w:rsid w:val="00050C17"/>
    <w:rsid w:val="0005297C"/>
    <w:rsid w:val="0005466C"/>
    <w:rsid w:val="000555A4"/>
    <w:rsid w:val="000662CC"/>
    <w:rsid w:val="000726F4"/>
    <w:rsid w:val="00074862"/>
    <w:rsid w:val="00076374"/>
    <w:rsid w:val="0007794F"/>
    <w:rsid w:val="000839E2"/>
    <w:rsid w:val="000840D0"/>
    <w:rsid w:val="0008642D"/>
    <w:rsid w:val="00086D58"/>
    <w:rsid w:val="00086FB8"/>
    <w:rsid w:val="00093D81"/>
    <w:rsid w:val="000940C5"/>
    <w:rsid w:val="00095248"/>
    <w:rsid w:val="00096B1E"/>
    <w:rsid w:val="000976EE"/>
    <w:rsid w:val="000A2674"/>
    <w:rsid w:val="000A3BC9"/>
    <w:rsid w:val="000A3E9B"/>
    <w:rsid w:val="000B27FD"/>
    <w:rsid w:val="000B6010"/>
    <w:rsid w:val="000B6B1F"/>
    <w:rsid w:val="000B6F1C"/>
    <w:rsid w:val="000B7F9A"/>
    <w:rsid w:val="000D1180"/>
    <w:rsid w:val="000D15EE"/>
    <w:rsid w:val="000D3143"/>
    <w:rsid w:val="000D52EB"/>
    <w:rsid w:val="000E15C6"/>
    <w:rsid w:val="000E2004"/>
    <w:rsid w:val="000E2766"/>
    <w:rsid w:val="000E5B37"/>
    <w:rsid w:val="000F0BC0"/>
    <w:rsid w:val="000F0E34"/>
    <w:rsid w:val="000F7C59"/>
    <w:rsid w:val="00110232"/>
    <w:rsid w:val="001122B8"/>
    <w:rsid w:val="0011539D"/>
    <w:rsid w:val="00115B55"/>
    <w:rsid w:val="00117AFA"/>
    <w:rsid w:val="00121C08"/>
    <w:rsid w:val="001222D0"/>
    <w:rsid w:val="001323CE"/>
    <w:rsid w:val="001327B8"/>
    <w:rsid w:val="001340B5"/>
    <w:rsid w:val="001343E8"/>
    <w:rsid w:val="00135950"/>
    <w:rsid w:val="00137FD9"/>
    <w:rsid w:val="00147B06"/>
    <w:rsid w:val="00147D13"/>
    <w:rsid w:val="00153F21"/>
    <w:rsid w:val="00156187"/>
    <w:rsid w:val="00160881"/>
    <w:rsid w:val="0016528C"/>
    <w:rsid w:val="00167282"/>
    <w:rsid w:val="001672F2"/>
    <w:rsid w:val="00167E79"/>
    <w:rsid w:val="00171177"/>
    <w:rsid w:val="001744AE"/>
    <w:rsid w:val="00174B40"/>
    <w:rsid w:val="00180486"/>
    <w:rsid w:val="0018108F"/>
    <w:rsid w:val="00181694"/>
    <w:rsid w:val="00181D74"/>
    <w:rsid w:val="00181F05"/>
    <w:rsid w:val="001853C2"/>
    <w:rsid w:val="00194ACC"/>
    <w:rsid w:val="00195304"/>
    <w:rsid w:val="0019543D"/>
    <w:rsid w:val="001A0AC1"/>
    <w:rsid w:val="001A19B8"/>
    <w:rsid w:val="001A1AB4"/>
    <w:rsid w:val="001A49B6"/>
    <w:rsid w:val="001A7AA1"/>
    <w:rsid w:val="001B51DF"/>
    <w:rsid w:val="001C26B2"/>
    <w:rsid w:val="001C3B40"/>
    <w:rsid w:val="001C6335"/>
    <w:rsid w:val="001C6E98"/>
    <w:rsid w:val="001C703E"/>
    <w:rsid w:val="001D3407"/>
    <w:rsid w:val="001D4956"/>
    <w:rsid w:val="001D53E0"/>
    <w:rsid w:val="001E1785"/>
    <w:rsid w:val="001E3EFB"/>
    <w:rsid w:val="001F67AD"/>
    <w:rsid w:val="00200A85"/>
    <w:rsid w:val="00203D38"/>
    <w:rsid w:val="002207F5"/>
    <w:rsid w:val="00220996"/>
    <w:rsid w:val="00231A17"/>
    <w:rsid w:val="002428C3"/>
    <w:rsid w:val="00245468"/>
    <w:rsid w:val="00252978"/>
    <w:rsid w:val="00253B34"/>
    <w:rsid w:val="00253E4A"/>
    <w:rsid w:val="002717B9"/>
    <w:rsid w:val="00275DC1"/>
    <w:rsid w:val="002858E9"/>
    <w:rsid w:val="002908E6"/>
    <w:rsid w:val="00290937"/>
    <w:rsid w:val="00290B65"/>
    <w:rsid w:val="002928F7"/>
    <w:rsid w:val="00293EBA"/>
    <w:rsid w:val="002947BF"/>
    <w:rsid w:val="0029575D"/>
    <w:rsid w:val="00295B72"/>
    <w:rsid w:val="00297D66"/>
    <w:rsid w:val="00297DF6"/>
    <w:rsid w:val="002A1792"/>
    <w:rsid w:val="002A24E1"/>
    <w:rsid w:val="002A2607"/>
    <w:rsid w:val="002A2F4E"/>
    <w:rsid w:val="002A42D5"/>
    <w:rsid w:val="002A7585"/>
    <w:rsid w:val="002B1CB3"/>
    <w:rsid w:val="002B261C"/>
    <w:rsid w:val="002B3E8C"/>
    <w:rsid w:val="002B4E38"/>
    <w:rsid w:val="002B5AFE"/>
    <w:rsid w:val="002B7608"/>
    <w:rsid w:val="002C1D97"/>
    <w:rsid w:val="002D7854"/>
    <w:rsid w:val="002E05D0"/>
    <w:rsid w:val="002E0C60"/>
    <w:rsid w:val="002E1622"/>
    <w:rsid w:val="002F1368"/>
    <w:rsid w:val="002F2FA0"/>
    <w:rsid w:val="002F330B"/>
    <w:rsid w:val="002F4AEF"/>
    <w:rsid w:val="0030422F"/>
    <w:rsid w:val="00305336"/>
    <w:rsid w:val="00306A95"/>
    <w:rsid w:val="00310E04"/>
    <w:rsid w:val="00310EC4"/>
    <w:rsid w:val="00311D90"/>
    <w:rsid w:val="003121A9"/>
    <w:rsid w:val="00313B60"/>
    <w:rsid w:val="00325A4F"/>
    <w:rsid w:val="0032746F"/>
    <w:rsid w:val="0033044C"/>
    <w:rsid w:val="0033512B"/>
    <w:rsid w:val="00337DBD"/>
    <w:rsid w:val="003419D1"/>
    <w:rsid w:val="00356C56"/>
    <w:rsid w:val="00365365"/>
    <w:rsid w:val="00372059"/>
    <w:rsid w:val="0037370E"/>
    <w:rsid w:val="00373E6E"/>
    <w:rsid w:val="00380D7D"/>
    <w:rsid w:val="003A4786"/>
    <w:rsid w:val="003A47B0"/>
    <w:rsid w:val="003B3311"/>
    <w:rsid w:val="003B60E9"/>
    <w:rsid w:val="003C077B"/>
    <w:rsid w:val="003C2887"/>
    <w:rsid w:val="003C5A92"/>
    <w:rsid w:val="003C669E"/>
    <w:rsid w:val="003D2FBA"/>
    <w:rsid w:val="003D6968"/>
    <w:rsid w:val="003E477B"/>
    <w:rsid w:val="003E7EBC"/>
    <w:rsid w:val="003F02A7"/>
    <w:rsid w:val="003F3246"/>
    <w:rsid w:val="003F4175"/>
    <w:rsid w:val="003F47D9"/>
    <w:rsid w:val="00401B79"/>
    <w:rsid w:val="00406A13"/>
    <w:rsid w:val="00411318"/>
    <w:rsid w:val="004159F2"/>
    <w:rsid w:val="0041739D"/>
    <w:rsid w:val="00420950"/>
    <w:rsid w:val="004222F2"/>
    <w:rsid w:val="00423E84"/>
    <w:rsid w:val="004274D5"/>
    <w:rsid w:val="00432010"/>
    <w:rsid w:val="004329BC"/>
    <w:rsid w:val="00432AC1"/>
    <w:rsid w:val="00433EE2"/>
    <w:rsid w:val="00437229"/>
    <w:rsid w:val="00442B4C"/>
    <w:rsid w:val="00446C74"/>
    <w:rsid w:val="00457A94"/>
    <w:rsid w:val="004613F4"/>
    <w:rsid w:val="0046218A"/>
    <w:rsid w:val="004731D9"/>
    <w:rsid w:val="00476FC6"/>
    <w:rsid w:val="00480307"/>
    <w:rsid w:val="00480565"/>
    <w:rsid w:val="00482E01"/>
    <w:rsid w:val="0048676F"/>
    <w:rsid w:val="004965B7"/>
    <w:rsid w:val="00496B37"/>
    <w:rsid w:val="004A2573"/>
    <w:rsid w:val="004A3372"/>
    <w:rsid w:val="004C0E44"/>
    <w:rsid w:val="004C329E"/>
    <w:rsid w:val="004D2BE4"/>
    <w:rsid w:val="004D401A"/>
    <w:rsid w:val="004D40D1"/>
    <w:rsid w:val="004E75EF"/>
    <w:rsid w:val="004F006D"/>
    <w:rsid w:val="004F0280"/>
    <w:rsid w:val="004F4C88"/>
    <w:rsid w:val="004F5920"/>
    <w:rsid w:val="004F71CA"/>
    <w:rsid w:val="005008F9"/>
    <w:rsid w:val="005039E2"/>
    <w:rsid w:val="0050695A"/>
    <w:rsid w:val="00506EC7"/>
    <w:rsid w:val="00516B58"/>
    <w:rsid w:val="00521F3D"/>
    <w:rsid w:val="00524574"/>
    <w:rsid w:val="00524E8C"/>
    <w:rsid w:val="00526D91"/>
    <w:rsid w:val="00533FDD"/>
    <w:rsid w:val="00540490"/>
    <w:rsid w:val="0054179B"/>
    <w:rsid w:val="005510D6"/>
    <w:rsid w:val="00553163"/>
    <w:rsid w:val="0055678E"/>
    <w:rsid w:val="00562DCC"/>
    <w:rsid w:val="0056663F"/>
    <w:rsid w:val="00567C46"/>
    <w:rsid w:val="00567DC1"/>
    <w:rsid w:val="005716CC"/>
    <w:rsid w:val="005719E5"/>
    <w:rsid w:val="00572505"/>
    <w:rsid w:val="00576A5A"/>
    <w:rsid w:val="00583F36"/>
    <w:rsid w:val="00595006"/>
    <w:rsid w:val="005B0B3D"/>
    <w:rsid w:val="005C7B0E"/>
    <w:rsid w:val="005D112B"/>
    <w:rsid w:val="005D79A2"/>
    <w:rsid w:val="005E6BA4"/>
    <w:rsid w:val="005F3AB3"/>
    <w:rsid w:val="005F5517"/>
    <w:rsid w:val="006032DF"/>
    <w:rsid w:val="0060780F"/>
    <w:rsid w:val="00614AC0"/>
    <w:rsid w:val="0061681E"/>
    <w:rsid w:val="006168FA"/>
    <w:rsid w:val="00617A7A"/>
    <w:rsid w:val="00623B3F"/>
    <w:rsid w:val="00625DCD"/>
    <w:rsid w:val="00625EB6"/>
    <w:rsid w:val="00637D51"/>
    <w:rsid w:val="0065015D"/>
    <w:rsid w:val="0065385F"/>
    <w:rsid w:val="006550D7"/>
    <w:rsid w:val="0065716A"/>
    <w:rsid w:val="00661A22"/>
    <w:rsid w:val="006623C1"/>
    <w:rsid w:val="00671C34"/>
    <w:rsid w:val="006736E0"/>
    <w:rsid w:val="00687F19"/>
    <w:rsid w:val="006931D3"/>
    <w:rsid w:val="00693D29"/>
    <w:rsid w:val="00694834"/>
    <w:rsid w:val="00697123"/>
    <w:rsid w:val="006A416E"/>
    <w:rsid w:val="006A6D4D"/>
    <w:rsid w:val="006C3C42"/>
    <w:rsid w:val="006C4238"/>
    <w:rsid w:val="006C4320"/>
    <w:rsid w:val="006C447C"/>
    <w:rsid w:val="006D6B84"/>
    <w:rsid w:val="006D7070"/>
    <w:rsid w:val="006D7D6B"/>
    <w:rsid w:val="006D7E6B"/>
    <w:rsid w:val="006F0FE4"/>
    <w:rsid w:val="006F7CF4"/>
    <w:rsid w:val="0070122A"/>
    <w:rsid w:val="00706EAC"/>
    <w:rsid w:val="00711318"/>
    <w:rsid w:val="00713D9E"/>
    <w:rsid w:val="0071457E"/>
    <w:rsid w:val="0071620E"/>
    <w:rsid w:val="00722280"/>
    <w:rsid w:val="007231DA"/>
    <w:rsid w:val="00723B1C"/>
    <w:rsid w:val="00726A95"/>
    <w:rsid w:val="00731877"/>
    <w:rsid w:val="007366DA"/>
    <w:rsid w:val="007375D8"/>
    <w:rsid w:val="00743F0F"/>
    <w:rsid w:val="00745571"/>
    <w:rsid w:val="00745B3C"/>
    <w:rsid w:val="00747042"/>
    <w:rsid w:val="00754C73"/>
    <w:rsid w:val="00755934"/>
    <w:rsid w:val="00756D11"/>
    <w:rsid w:val="00763B57"/>
    <w:rsid w:val="00764960"/>
    <w:rsid w:val="00767CBF"/>
    <w:rsid w:val="007717F2"/>
    <w:rsid w:val="00774C34"/>
    <w:rsid w:val="00775791"/>
    <w:rsid w:val="007762BD"/>
    <w:rsid w:val="007775F7"/>
    <w:rsid w:val="0078028F"/>
    <w:rsid w:val="0078189A"/>
    <w:rsid w:val="00781E9C"/>
    <w:rsid w:val="00782FEA"/>
    <w:rsid w:val="00784913"/>
    <w:rsid w:val="007904AA"/>
    <w:rsid w:val="007949C5"/>
    <w:rsid w:val="007A3D87"/>
    <w:rsid w:val="007B0B27"/>
    <w:rsid w:val="007B14C0"/>
    <w:rsid w:val="007B417A"/>
    <w:rsid w:val="007B6847"/>
    <w:rsid w:val="007C1154"/>
    <w:rsid w:val="007C255F"/>
    <w:rsid w:val="007C61E1"/>
    <w:rsid w:val="007C76A6"/>
    <w:rsid w:val="007D4D4C"/>
    <w:rsid w:val="007D64EA"/>
    <w:rsid w:val="007E1C8D"/>
    <w:rsid w:val="007E455B"/>
    <w:rsid w:val="007E4729"/>
    <w:rsid w:val="007E47F3"/>
    <w:rsid w:val="007F599F"/>
    <w:rsid w:val="00805130"/>
    <w:rsid w:val="0081441B"/>
    <w:rsid w:val="00821ABF"/>
    <w:rsid w:val="008251FF"/>
    <w:rsid w:val="0082738A"/>
    <w:rsid w:val="00831332"/>
    <w:rsid w:val="0083283A"/>
    <w:rsid w:val="00837A65"/>
    <w:rsid w:val="00843C53"/>
    <w:rsid w:val="008608E7"/>
    <w:rsid w:val="00865D27"/>
    <w:rsid w:val="00871306"/>
    <w:rsid w:val="008761FA"/>
    <w:rsid w:val="008771A2"/>
    <w:rsid w:val="00893A08"/>
    <w:rsid w:val="008A1422"/>
    <w:rsid w:val="008A2069"/>
    <w:rsid w:val="008A3701"/>
    <w:rsid w:val="008A6F13"/>
    <w:rsid w:val="008B1169"/>
    <w:rsid w:val="008B1A4B"/>
    <w:rsid w:val="008B5BB7"/>
    <w:rsid w:val="008B5D21"/>
    <w:rsid w:val="008C7408"/>
    <w:rsid w:val="008E108A"/>
    <w:rsid w:val="008E216A"/>
    <w:rsid w:val="008E52B5"/>
    <w:rsid w:val="008E6CF3"/>
    <w:rsid w:val="008E721B"/>
    <w:rsid w:val="008F58F4"/>
    <w:rsid w:val="008F6437"/>
    <w:rsid w:val="00902E2B"/>
    <w:rsid w:val="00910ADF"/>
    <w:rsid w:val="0091180E"/>
    <w:rsid w:val="00912D1A"/>
    <w:rsid w:val="00914483"/>
    <w:rsid w:val="009249AC"/>
    <w:rsid w:val="00926C36"/>
    <w:rsid w:val="00930BDA"/>
    <w:rsid w:val="00931E43"/>
    <w:rsid w:val="009322B0"/>
    <w:rsid w:val="00936AE3"/>
    <w:rsid w:val="009371BE"/>
    <w:rsid w:val="009372C9"/>
    <w:rsid w:val="00941B79"/>
    <w:rsid w:val="00943301"/>
    <w:rsid w:val="0094377C"/>
    <w:rsid w:val="00944DCB"/>
    <w:rsid w:val="00954995"/>
    <w:rsid w:val="009557CA"/>
    <w:rsid w:val="00955E6E"/>
    <w:rsid w:val="009630D5"/>
    <w:rsid w:val="00976EDE"/>
    <w:rsid w:val="0097723F"/>
    <w:rsid w:val="009A461B"/>
    <w:rsid w:val="009A4DBD"/>
    <w:rsid w:val="009B0274"/>
    <w:rsid w:val="009B060E"/>
    <w:rsid w:val="009B1AAA"/>
    <w:rsid w:val="009B69EB"/>
    <w:rsid w:val="009B75C5"/>
    <w:rsid w:val="009B77D2"/>
    <w:rsid w:val="009B7BEC"/>
    <w:rsid w:val="009C001E"/>
    <w:rsid w:val="009C00C4"/>
    <w:rsid w:val="009D2975"/>
    <w:rsid w:val="009D66A3"/>
    <w:rsid w:val="009F0383"/>
    <w:rsid w:val="009F3C42"/>
    <w:rsid w:val="009F4447"/>
    <w:rsid w:val="009F4AEC"/>
    <w:rsid w:val="009F4BAC"/>
    <w:rsid w:val="009F53FA"/>
    <w:rsid w:val="009F78D2"/>
    <w:rsid w:val="00A02DC5"/>
    <w:rsid w:val="00A156CC"/>
    <w:rsid w:val="00A20470"/>
    <w:rsid w:val="00A21823"/>
    <w:rsid w:val="00A21F1B"/>
    <w:rsid w:val="00A226D9"/>
    <w:rsid w:val="00A23E71"/>
    <w:rsid w:val="00A30080"/>
    <w:rsid w:val="00A32A8B"/>
    <w:rsid w:val="00A33EEB"/>
    <w:rsid w:val="00A34D20"/>
    <w:rsid w:val="00A372EC"/>
    <w:rsid w:val="00A44AE5"/>
    <w:rsid w:val="00A5450D"/>
    <w:rsid w:val="00A55506"/>
    <w:rsid w:val="00A60203"/>
    <w:rsid w:val="00A60AA9"/>
    <w:rsid w:val="00A7359C"/>
    <w:rsid w:val="00A763D0"/>
    <w:rsid w:val="00A7640E"/>
    <w:rsid w:val="00A76BB1"/>
    <w:rsid w:val="00A813BD"/>
    <w:rsid w:val="00A83E3D"/>
    <w:rsid w:val="00A872E2"/>
    <w:rsid w:val="00A94487"/>
    <w:rsid w:val="00AB0D3C"/>
    <w:rsid w:val="00AB2CAE"/>
    <w:rsid w:val="00AB4489"/>
    <w:rsid w:val="00AB50D5"/>
    <w:rsid w:val="00AB79AC"/>
    <w:rsid w:val="00AB7CBE"/>
    <w:rsid w:val="00AC459D"/>
    <w:rsid w:val="00AC499B"/>
    <w:rsid w:val="00AC51E8"/>
    <w:rsid w:val="00AD123C"/>
    <w:rsid w:val="00AD1C07"/>
    <w:rsid w:val="00AD1DE3"/>
    <w:rsid w:val="00AD451E"/>
    <w:rsid w:val="00AE4D82"/>
    <w:rsid w:val="00AE5FCC"/>
    <w:rsid w:val="00AE62E1"/>
    <w:rsid w:val="00AF7CE6"/>
    <w:rsid w:val="00B04526"/>
    <w:rsid w:val="00B072F4"/>
    <w:rsid w:val="00B3176E"/>
    <w:rsid w:val="00B34E38"/>
    <w:rsid w:val="00B41B7C"/>
    <w:rsid w:val="00B469E9"/>
    <w:rsid w:val="00B5457E"/>
    <w:rsid w:val="00B55392"/>
    <w:rsid w:val="00B554AC"/>
    <w:rsid w:val="00B56D20"/>
    <w:rsid w:val="00B6687B"/>
    <w:rsid w:val="00B709B0"/>
    <w:rsid w:val="00B835F8"/>
    <w:rsid w:val="00B85DA3"/>
    <w:rsid w:val="00BA7F15"/>
    <w:rsid w:val="00BB56C7"/>
    <w:rsid w:val="00BC1E21"/>
    <w:rsid w:val="00BC4045"/>
    <w:rsid w:val="00BD68C6"/>
    <w:rsid w:val="00BE1012"/>
    <w:rsid w:val="00BE6053"/>
    <w:rsid w:val="00BF63B3"/>
    <w:rsid w:val="00C12329"/>
    <w:rsid w:val="00C20ABE"/>
    <w:rsid w:val="00C25544"/>
    <w:rsid w:val="00C26A66"/>
    <w:rsid w:val="00C30876"/>
    <w:rsid w:val="00C33E57"/>
    <w:rsid w:val="00C345E3"/>
    <w:rsid w:val="00C36E33"/>
    <w:rsid w:val="00C42258"/>
    <w:rsid w:val="00C4324A"/>
    <w:rsid w:val="00C473DC"/>
    <w:rsid w:val="00C5640A"/>
    <w:rsid w:val="00C57557"/>
    <w:rsid w:val="00C57C15"/>
    <w:rsid w:val="00C70CB4"/>
    <w:rsid w:val="00C753CF"/>
    <w:rsid w:val="00C807DE"/>
    <w:rsid w:val="00C83479"/>
    <w:rsid w:val="00C87FBB"/>
    <w:rsid w:val="00C90A5F"/>
    <w:rsid w:val="00CA1C2F"/>
    <w:rsid w:val="00CA27C3"/>
    <w:rsid w:val="00CA2A96"/>
    <w:rsid w:val="00CA4DCC"/>
    <w:rsid w:val="00CB5670"/>
    <w:rsid w:val="00CB5CEA"/>
    <w:rsid w:val="00CB6666"/>
    <w:rsid w:val="00CC7A9D"/>
    <w:rsid w:val="00CD6813"/>
    <w:rsid w:val="00CD7B27"/>
    <w:rsid w:val="00CE160D"/>
    <w:rsid w:val="00CE4BE3"/>
    <w:rsid w:val="00CE4DE3"/>
    <w:rsid w:val="00CE4DFC"/>
    <w:rsid w:val="00CF0F16"/>
    <w:rsid w:val="00D01D1D"/>
    <w:rsid w:val="00D02B5E"/>
    <w:rsid w:val="00D02FE9"/>
    <w:rsid w:val="00D03AE0"/>
    <w:rsid w:val="00D072D9"/>
    <w:rsid w:val="00D1327B"/>
    <w:rsid w:val="00D16B2B"/>
    <w:rsid w:val="00D16FD4"/>
    <w:rsid w:val="00D304F0"/>
    <w:rsid w:val="00D34B77"/>
    <w:rsid w:val="00D5035A"/>
    <w:rsid w:val="00D54142"/>
    <w:rsid w:val="00D550C4"/>
    <w:rsid w:val="00D604EE"/>
    <w:rsid w:val="00D60B98"/>
    <w:rsid w:val="00D62210"/>
    <w:rsid w:val="00D6384E"/>
    <w:rsid w:val="00D738C1"/>
    <w:rsid w:val="00D756B9"/>
    <w:rsid w:val="00D83138"/>
    <w:rsid w:val="00D871D5"/>
    <w:rsid w:val="00D8725F"/>
    <w:rsid w:val="00D901A8"/>
    <w:rsid w:val="00D95B32"/>
    <w:rsid w:val="00DA60BC"/>
    <w:rsid w:val="00DB2774"/>
    <w:rsid w:val="00DB7B53"/>
    <w:rsid w:val="00DC072E"/>
    <w:rsid w:val="00DC2F29"/>
    <w:rsid w:val="00DC77CB"/>
    <w:rsid w:val="00DD048D"/>
    <w:rsid w:val="00DD1DFE"/>
    <w:rsid w:val="00DD2017"/>
    <w:rsid w:val="00DD6D5A"/>
    <w:rsid w:val="00DE3039"/>
    <w:rsid w:val="00DF219D"/>
    <w:rsid w:val="00DF3030"/>
    <w:rsid w:val="00DF6699"/>
    <w:rsid w:val="00E01A88"/>
    <w:rsid w:val="00E01C7E"/>
    <w:rsid w:val="00E022C0"/>
    <w:rsid w:val="00E0269B"/>
    <w:rsid w:val="00E225CD"/>
    <w:rsid w:val="00E26207"/>
    <w:rsid w:val="00E266C4"/>
    <w:rsid w:val="00E30AA6"/>
    <w:rsid w:val="00E33A19"/>
    <w:rsid w:val="00E357D1"/>
    <w:rsid w:val="00E411B1"/>
    <w:rsid w:val="00E45FB2"/>
    <w:rsid w:val="00E46E79"/>
    <w:rsid w:val="00E5051C"/>
    <w:rsid w:val="00E51FAA"/>
    <w:rsid w:val="00E53D88"/>
    <w:rsid w:val="00E564D1"/>
    <w:rsid w:val="00E57CDF"/>
    <w:rsid w:val="00E61A23"/>
    <w:rsid w:val="00E61BFA"/>
    <w:rsid w:val="00E63C1A"/>
    <w:rsid w:val="00E72A03"/>
    <w:rsid w:val="00E72B95"/>
    <w:rsid w:val="00E756CA"/>
    <w:rsid w:val="00E765BA"/>
    <w:rsid w:val="00E87492"/>
    <w:rsid w:val="00E9092D"/>
    <w:rsid w:val="00E96793"/>
    <w:rsid w:val="00EA06CB"/>
    <w:rsid w:val="00EA75A9"/>
    <w:rsid w:val="00EB3EE4"/>
    <w:rsid w:val="00EC550F"/>
    <w:rsid w:val="00ED0338"/>
    <w:rsid w:val="00ED72F6"/>
    <w:rsid w:val="00F04F6E"/>
    <w:rsid w:val="00F10CAF"/>
    <w:rsid w:val="00F11588"/>
    <w:rsid w:val="00F11FF2"/>
    <w:rsid w:val="00F13130"/>
    <w:rsid w:val="00F178F7"/>
    <w:rsid w:val="00F20FE4"/>
    <w:rsid w:val="00F22570"/>
    <w:rsid w:val="00F22BF0"/>
    <w:rsid w:val="00F2486C"/>
    <w:rsid w:val="00F25AF4"/>
    <w:rsid w:val="00F27AFB"/>
    <w:rsid w:val="00F30D1A"/>
    <w:rsid w:val="00F40417"/>
    <w:rsid w:val="00F438D3"/>
    <w:rsid w:val="00F4695B"/>
    <w:rsid w:val="00F5060D"/>
    <w:rsid w:val="00F50DD4"/>
    <w:rsid w:val="00F54A62"/>
    <w:rsid w:val="00F54DEF"/>
    <w:rsid w:val="00F6090B"/>
    <w:rsid w:val="00F65048"/>
    <w:rsid w:val="00F70BB4"/>
    <w:rsid w:val="00F729F8"/>
    <w:rsid w:val="00F75045"/>
    <w:rsid w:val="00F82B80"/>
    <w:rsid w:val="00F83C37"/>
    <w:rsid w:val="00F84E29"/>
    <w:rsid w:val="00F85ECB"/>
    <w:rsid w:val="00F9147C"/>
    <w:rsid w:val="00F91CE0"/>
    <w:rsid w:val="00F92CC0"/>
    <w:rsid w:val="00F9510D"/>
    <w:rsid w:val="00F967BC"/>
    <w:rsid w:val="00FA0799"/>
    <w:rsid w:val="00FA0A50"/>
    <w:rsid w:val="00FA0B59"/>
    <w:rsid w:val="00FA1F67"/>
    <w:rsid w:val="00FA50EA"/>
    <w:rsid w:val="00FA5128"/>
    <w:rsid w:val="00FA6F57"/>
    <w:rsid w:val="00FB420C"/>
    <w:rsid w:val="00FB45B6"/>
    <w:rsid w:val="00FB6DD1"/>
    <w:rsid w:val="00FB7835"/>
    <w:rsid w:val="00FD092A"/>
    <w:rsid w:val="00FD12EA"/>
    <w:rsid w:val="00FE3208"/>
    <w:rsid w:val="00FE46F6"/>
    <w:rsid w:val="00FF1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DDDEC-7D5D-4397-A796-9C0CBC8F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D4D"/>
    <w:pPr>
      <w:widowControl w:val="0"/>
      <w:jc w:val="both"/>
    </w:pPr>
  </w:style>
  <w:style w:type="paragraph" w:styleId="1">
    <w:name w:val="heading 1"/>
    <w:next w:val="a"/>
    <w:link w:val="1Char"/>
    <w:uiPriority w:val="9"/>
    <w:qFormat/>
    <w:rsid w:val="00F92CC0"/>
    <w:pPr>
      <w:keepNext/>
      <w:keepLines/>
      <w:spacing w:before="340" w:after="330" w:line="578" w:lineRule="auto"/>
      <w:outlineLvl w:val="0"/>
    </w:pPr>
    <w:rPr>
      <w:rFonts w:eastAsia="宋体"/>
      <w:b/>
      <w:bCs/>
      <w:kern w:val="44"/>
      <w:sz w:val="24"/>
      <w:szCs w:val="44"/>
    </w:rPr>
  </w:style>
  <w:style w:type="paragraph" w:styleId="2">
    <w:name w:val="heading 2"/>
    <w:basedOn w:val="a"/>
    <w:next w:val="a"/>
    <w:link w:val="2Char"/>
    <w:uiPriority w:val="9"/>
    <w:unhideWhenUsed/>
    <w:qFormat/>
    <w:rsid w:val="00AD12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4546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4546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4546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5B3C"/>
    <w:rPr>
      <w:sz w:val="18"/>
      <w:szCs w:val="18"/>
    </w:rPr>
  </w:style>
  <w:style w:type="paragraph" w:styleId="a4">
    <w:name w:val="footer"/>
    <w:basedOn w:val="a"/>
    <w:link w:val="Char0"/>
    <w:uiPriority w:val="99"/>
    <w:unhideWhenUsed/>
    <w:rsid w:val="00745B3C"/>
    <w:pPr>
      <w:tabs>
        <w:tab w:val="center" w:pos="4153"/>
        <w:tab w:val="right" w:pos="8306"/>
      </w:tabs>
      <w:snapToGrid w:val="0"/>
      <w:jc w:val="left"/>
    </w:pPr>
    <w:rPr>
      <w:sz w:val="18"/>
      <w:szCs w:val="18"/>
    </w:rPr>
  </w:style>
  <w:style w:type="character" w:customStyle="1" w:styleId="Char0">
    <w:name w:val="页脚 Char"/>
    <w:basedOn w:val="a0"/>
    <w:link w:val="a4"/>
    <w:uiPriority w:val="99"/>
    <w:rsid w:val="00745B3C"/>
    <w:rPr>
      <w:sz w:val="18"/>
      <w:szCs w:val="18"/>
    </w:rPr>
  </w:style>
  <w:style w:type="character" w:customStyle="1" w:styleId="2Char">
    <w:name w:val="标题 2 Char"/>
    <w:basedOn w:val="a0"/>
    <w:link w:val="2"/>
    <w:uiPriority w:val="9"/>
    <w:rsid w:val="00AD123C"/>
    <w:rPr>
      <w:rFonts w:asciiTheme="majorHAnsi" w:eastAsiaTheme="majorEastAsia" w:hAnsiTheme="majorHAnsi" w:cstheme="majorBidi"/>
      <w:b/>
      <w:bCs/>
      <w:sz w:val="32"/>
      <w:szCs w:val="32"/>
    </w:rPr>
  </w:style>
  <w:style w:type="paragraph" w:styleId="a5">
    <w:name w:val="List Paragraph"/>
    <w:basedOn w:val="a"/>
    <w:uiPriority w:val="34"/>
    <w:qFormat/>
    <w:rsid w:val="001853C2"/>
    <w:pPr>
      <w:ind w:firstLineChars="200" w:firstLine="420"/>
    </w:pPr>
  </w:style>
  <w:style w:type="character" w:customStyle="1" w:styleId="1Char">
    <w:name w:val="标题 1 Char"/>
    <w:basedOn w:val="a0"/>
    <w:link w:val="1"/>
    <w:uiPriority w:val="9"/>
    <w:rsid w:val="00F92CC0"/>
    <w:rPr>
      <w:rFonts w:eastAsia="宋体"/>
      <w:b/>
      <w:bCs/>
      <w:kern w:val="44"/>
      <w:sz w:val="24"/>
      <w:szCs w:val="44"/>
    </w:rPr>
  </w:style>
  <w:style w:type="paragraph" w:styleId="10">
    <w:name w:val="toc 1"/>
    <w:basedOn w:val="a"/>
    <w:next w:val="a"/>
    <w:autoRedefine/>
    <w:uiPriority w:val="39"/>
    <w:unhideWhenUsed/>
    <w:rsid w:val="00245468"/>
    <w:rPr>
      <w:rFonts w:eastAsia="宋体"/>
      <w:b/>
      <w:sz w:val="24"/>
    </w:rPr>
  </w:style>
  <w:style w:type="paragraph" w:styleId="20">
    <w:name w:val="toc 2"/>
    <w:basedOn w:val="a"/>
    <w:next w:val="a"/>
    <w:autoRedefine/>
    <w:uiPriority w:val="39"/>
    <w:unhideWhenUsed/>
    <w:rsid w:val="00976EDE"/>
    <w:pPr>
      <w:ind w:leftChars="200" w:left="420"/>
    </w:pPr>
    <w:rPr>
      <w:rFonts w:eastAsia="华文楷体"/>
    </w:rPr>
  </w:style>
  <w:style w:type="paragraph" w:styleId="TOC">
    <w:name w:val="TOC Heading"/>
    <w:basedOn w:val="1"/>
    <w:next w:val="a"/>
    <w:uiPriority w:val="39"/>
    <w:semiHidden/>
    <w:unhideWhenUsed/>
    <w:qFormat/>
    <w:rsid w:val="00245468"/>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6">
    <w:name w:val="Balloon Text"/>
    <w:basedOn w:val="a"/>
    <w:link w:val="Char1"/>
    <w:uiPriority w:val="99"/>
    <w:semiHidden/>
    <w:unhideWhenUsed/>
    <w:rsid w:val="00245468"/>
    <w:rPr>
      <w:sz w:val="18"/>
      <w:szCs w:val="18"/>
    </w:rPr>
  </w:style>
  <w:style w:type="character" w:customStyle="1" w:styleId="Char1">
    <w:name w:val="批注框文本 Char"/>
    <w:basedOn w:val="a0"/>
    <w:link w:val="a6"/>
    <w:uiPriority w:val="99"/>
    <w:semiHidden/>
    <w:rsid w:val="00245468"/>
    <w:rPr>
      <w:sz w:val="18"/>
      <w:szCs w:val="18"/>
    </w:rPr>
  </w:style>
  <w:style w:type="paragraph" w:styleId="a7">
    <w:name w:val="No Spacing"/>
    <w:uiPriority w:val="1"/>
    <w:qFormat/>
    <w:rsid w:val="00245468"/>
    <w:pPr>
      <w:widowControl w:val="0"/>
      <w:jc w:val="both"/>
    </w:pPr>
  </w:style>
  <w:style w:type="character" w:customStyle="1" w:styleId="3Char">
    <w:name w:val="标题 3 Char"/>
    <w:basedOn w:val="a0"/>
    <w:link w:val="3"/>
    <w:uiPriority w:val="9"/>
    <w:rsid w:val="00245468"/>
    <w:rPr>
      <w:b/>
      <w:bCs/>
      <w:sz w:val="32"/>
      <w:szCs w:val="32"/>
    </w:rPr>
  </w:style>
  <w:style w:type="character" w:customStyle="1" w:styleId="4Char">
    <w:name w:val="标题 4 Char"/>
    <w:basedOn w:val="a0"/>
    <w:link w:val="4"/>
    <w:uiPriority w:val="9"/>
    <w:rsid w:val="0024546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45468"/>
    <w:rPr>
      <w:b/>
      <w:bCs/>
      <w:sz w:val="28"/>
      <w:szCs w:val="28"/>
    </w:rPr>
  </w:style>
  <w:style w:type="paragraph" w:styleId="a8">
    <w:name w:val="Subtitle"/>
    <w:basedOn w:val="a"/>
    <w:next w:val="a"/>
    <w:link w:val="Char2"/>
    <w:uiPriority w:val="11"/>
    <w:qFormat/>
    <w:rsid w:val="0024546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245468"/>
    <w:rPr>
      <w:rFonts w:asciiTheme="majorHAnsi" w:eastAsia="宋体" w:hAnsiTheme="majorHAnsi" w:cstheme="majorBidi"/>
      <w:b/>
      <w:bCs/>
      <w:kern w:val="28"/>
      <w:sz w:val="32"/>
      <w:szCs w:val="32"/>
    </w:rPr>
  </w:style>
  <w:style w:type="character" w:styleId="a9">
    <w:name w:val="Hyperlink"/>
    <w:basedOn w:val="a0"/>
    <w:uiPriority w:val="99"/>
    <w:unhideWhenUsed/>
    <w:rsid w:val="00245468"/>
    <w:rPr>
      <w:color w:val="0000FF" w:themeColor="hyperlink"/>
      <w:u w:val="single"/>
    </w:rPr>
  </w:style>
  <w:style w:type="paragraph" w:styleId="aa">
    <w:name w:val="Normal (Web)"/>
    <w:aliases w:val="普通 (Web),普通(Web) Char Char Char"/>
    <w:basedOn w:val="a"/>
    <w:rsid w:val="00F84E29"/>
    <w:pPr>
      <w:widowControl/>
      <w:spacing w:before="100" w:beforeAutospacing="1" w:after="100" w:afterAutospacing="1"/>
      <w:jc w:val="left"/>
    </w:pPr>
    <w:rPr>
      <w:rFonts w:ascii="宋体" w:eastAsia="宋体" w:hAnsi="宋体" w:cs="宋体"/>
      <w:color w:val="000000"/>
      <w:kern w:val="0"/>
      <w:sz w:val="24"/>
      <w:szCs w:val="24"/>
    </w:rPr>
  </w:style>
  <w:style w:type="character" w:styleId="ab">
    <w:name w:val="annotation reference"/>
    <w:basedOn w:val="a0"/>
    <w:uiPriority w:val="99"/>
    <w:semiHidden/>
    <w:unhideWhenUsed/>
    <w:rsid w:val="0056663F"/>
    <w:rPr>
      <w:sz w:val="21"/>
      <w:szCs w:val="21"/>
    </w:rPr>
  </w:style>
  <w:style w:type="paragraph" w:styleId="ac">
    <w:name w:val="annotation text"/>
    <w:basedOn w:val="a"/>
    <w:link w:val="Char3"/>
    <w:uiPriority w:val="99"/>
    <w:semiHidden/>
    <w:unhideWhenUsed/>
    <w:rsid w:val="0056663F"/>
    <w:pPr>
      <w:jc w:val="left"/>
    </w:pPr>
  </w:style>
  <w:style w:type="character" w:customStyle="1" w:styleId="Char3">
    <w:name w:val="批注文字 Char"/>
    <w:basedOn w:val="a0"/>
    <w:link w:val="ac"/>
    <w:uiPriority w:val="99"/>
    <w:semiHidden/>
    <w:rsid w:val="0056663F"/>
  </w:style>
  <w:style w:type="paragraph" w:styleId="ad">
    <w:name w:val="annotation subject"/>
    <w:basedOn w:val="ac"/>
    <w:next w:val="ac"/>
    <w:link w:val="Char4"/>
    <w:uiPriority w:val="99"/>
    <w:semiHidden/>
    <w:unhideWhenUsed/>
    <w:rsid w:val="0056663F"/>
    <w:rPr>
      <w:b/>
      <w:bCs/>
    </w:rPr>
  </w:style>
  <w:style w:type="character" w:customStyle="1" w:styleId="Char4">
    <w:name w:val="批注主题 Char"/>
    <w:basedOn w:val="Char3"/>
    <w:link w:val="ad"/>
    <w:uiPriority w:val="99"/>
    <w:semiHidden/>
    <w:rsid w:val="00566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15701">
      <w:bodyDiv w:val="1"/>
      <w:marLeft w:val="0"/>
      <w:marRight w:val="0"/>
      <w:marTop w:val="0"/>
      <w:marBottom w:val="0"/>
      <w:divBdr>
        <w:top w:val="none" w:sz="0" w:space="0" w:color="auto"/>
        <w:left w:val="none" w:sz="0" w:space="0" w:color="auto"/>
        <w:bottom w:val="none" w:sz="0" w:space="0" w:color="auto"/>
        <w:right w:val="none" w:sz="0" w:space="0" w:color="auto"/>
      </w:divBdr>
    </w:div>
    <w:div w:id="1815757987">
      <w:bodyDiv w:val="1"/>
      <w:marLeft w:val="0"/>
      <w:marRight w:val="0"/>
      <w:marTop w:val="0"/>
      <w:marBottom w:val="0"/>
      <w:divBdr>
        <w:top w:val="none" w:sz="0" w:space="0" w:color="auto"/>
        <w:left w:val="none" w:sz="0" w:space="0" w:color="auto"/>
        <w:bottom w:val="none" w:sz="0" w:space="0" w:color="auto"/>
        <w:right w:val="none" w:sz="0" w:space="0" w:color="auto"/>
      </w:divBdr>
    </w:div>
    <w:div w:id="1899050109">
      <w:bodyDiv w:val="1"/>
      <w:marLeft w:val="0"/>
      <w:marRight w:val="0"/>
      <w:marTop w:val="0"/>
      <w:marBottom w:val="0"/>
      <w:divBdr>
        <w:top w:val="none" w:sz="0" w:space="0" w:color="auto"/>
        <w:left w:val="none" w:sz="0" w:space="0" w:color="auto"/>
        <w:bottom w:val="none" w:sz="0" w:space="0" w:color="auto"/>
        <w:right w:val="none" w:sz="0" w:space="0" w:color="auto"/>
      </w:divBdr>
    </w:div>
    <w:div w:id="19284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B0D59-1E63-4DF6-A1F5-24DF7B12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22</Pages>
  <Words>2011</Words>
  <Characters>11469</Characters>
  <Application>Microsoft Office Word</Application>
  <DocSecurity>0</DocSecurity>
  <Lines>95</Lines>
  <Paragraphs>26</Paragraphs>
  <ScaleCrop>false</ScaleCrop>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zuohuan</dc:creator>
  <cp:lastModifiedBy>Microsoft</cp:lastModifiedBy>
  <cp:revision>248</cp:revision>
  <cp:lastPrinted>2020-06-09T09:16:00Z</cp:lastPrinted>
  <dcterms:created xsi:type="dcterms:W3CDTF">2019-04-01T06:53:00Z</dcterms:created>
  <dcterms:modified xsi:type="dcterms:W3CDTF">2021-12-09T02:00:00Z</dcterms:modified>
</cp:coreProperties>
</file>