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E1" w:rsidRPr="00AF31C8" w:rsidRDefault="006878E1">
      <w:pPr>
        <w:jc w:val="center"/>
        <w:rPr>
          <w:b/>
          <w:bCs/>
          <w:sz w:val="44"/>
          <w:szCs w:val="44"/>
        </w:rPr>
      </w:pPr>
    </w:p>
    <w:p w:rsidR="006878E1" w:rsidRPr="00AF31C8" w:rsidRDefault="006878E1">
      <w:pPr>
        <w:jc w:val="center"/>
        <w:rPr>
          <w:b/>
          <w:bCs/>
          <w:sz w:val="44"/>
          <w:szCs w:val="44"/>
        </w:rPr>
      </w:pPr>
    </w:p>
    <w:p w:rsidR="006878E1" w:rsidRPr="00AF31C8" w:rsidRDefault="00EB6430" w:rsidP="00CB1A06">
      <w:pPr>
        <w:spacing w:beforeLines="100" w:afterLines="100" w:line="360" w:lineRule="auto"/>
        <w:jc w:val="center"/>
      </w:pPr>
      <w:proofErr w:type="gramStart"/>
      <w:r>
        <w:rPr>
          <w:rFonts w:asciiTheme="minorEastAsia" w:hAnsiTheme="minorEastAsia" w:cs="宋体" w:hint="eastAsia"/>
          <w:b/>
          <w:bCs/>
          <w:spacing w:val="7"/>
          <w:kern w:val="0"/>
          <w:sz w:val="52"/>
          <w:szCs w:val="52"/>
        </w:rPr>
        <w:t>涉执房地产</w:t>
      </w:r>
      <w:proofErr w:type="gramEnd"/>
      <w:r>
        <w:rPr>
          <w:rFonts w:asciiTheme="minorEastAsia" w:hAnsiTheme="minorEastAsia" w:cs="宋体" w:hint="eastAsia"/>
          <w:b/>
          <w:bCs/>
          <w:spacing w:val="7"/>
          <w:kern w:val="0"/>
          <w:sz w:val="52"/>
          <w:szCs w:val="52"/>
        </w:rPr>
        <w:t>处置司法评估报告</w:t>
      </w:r>
    </w:p>
    <w:p w:rsidR="006878E1" w:rsidRPr="00D54228" w:rsidRDefault="006878E1" w:rsidP="00C428D8">
      <w:pPr>
        <w:rPr>
          <w:b/>
        </w:rPr>
      </w:pPr>
    </w:p>
    <w:p w:rsidR="006878E1" w:rsidRPr="00AF31C8" w:rsidRDefault="006878E1"/>
    <w:p w:rsidR="006878E1" w:rsidRPr="00AF31C8" w:rsidRDefault="006878E1"/>
    <w:p w:rsidR="006878E1" w:rsidRPr="00AF31C8" w:rsidRDefault="006878E1"/>
    <w:p w:rsidR="006878E1" w:rsidRPr="00AF31C8" w:rsidRDefault="006878E1"/>
    <w:p w:rsidR="006878E1" w:rsidRPr="00AF31C8" w:rsidRDefault="006878E1"/>
    <w:p w:rsidR="006878E1" w:rsidRPr="00AF31C8" w:rsidRDefault="006878E1"/>
    <w:p w:rsidR="006878E1" w:rsidRPr="00AF31C8" w:rsidRDefault="006878E1"/>
    <w:p w:rsidR="006878E1" w:rsidRPr="00AF31C8" w:rsidRDefault="006878E1"/>
    <w:p w:rsidR="006878E1" w:rsidRPr="00AF31C8" w:rsidRDefault="006878E1"/>
    <w:p w:rsidR="006878E1" w:rsidRPr="00AF31C8" w:rsidRDefault="006878E1"/>
    <w:p w:rsidR="006878E1" w:rsidRPr="00AF31C8" w:rsidRDefault="006878E1"/>
    <w:p w:rsidR="006878E1" w:rsidRPr="00AF31C8" w:rsidRDefault="006878E1"/>
    <w:p w:rsidR="006878E1" w:rsidRPr="00AF31C8" w:rsidRDefault="006878E1"/>
    <w:p w:rsidR="006878E1" w:rsidRPr="00AF31C8" w:rsidRDefault="006878E1"/>
    <w:p w:rsidR="006878E1" w:rsidRPr="00AF31C8" w:rsidRDefault="006878E1"/>
    <w:p w:rsidR="00E024F4" w:rsidRPr="00AF31C8" w:rsidRDefault="00E024F4" w:rsidP="00E024F4">
      <w:pPr>
        <w:spacing w:line="480" w:lineRule="auto"/>
        <w:ind w:leftChars="266" w:left="2527" w:hangingChars="700" w:hanging="1968"/>
      </w:pPr>
      <w:r w:rsidRPr="00DE4A9E">
        <w:rPr>
          <w:rFonts w:asciiTheme="minorEastAsia" w:hAnsiTheme="minorEastAsia" w:cstheme="minorEastAsia" w:hint="eastAsia"/>
          <w:b/>
          <w:bCs/>
          <w:sz w:val="28"/>
          <w:szCs w:val="28"/>
        </w:rPr>
        <w:t>估价报告编号：</w:t>
      </w:r>
      <w:proofErr w:type="gramStart"/>
      <w:r w:rsidRPr="00441850">
        <w:rPr>
          <w:rFonts w:asciiTheme="minorEastAsia" w:hAnsiTheme="minorEastAsia" w:cstheme="minorEastAsia" w:hint="eastAsia"/>
          <w:sz w:val="28"/>
          <w:szCs w:val="28"/>
        </w:rPr>
        <w:t>豫郑正泰</w:t>
      </w:r>
      <w:r w:rsidRPr="00CB1A06">
        <w:rPr>
          <w:rFonts w:asciiTheme="minorEastAsia" w:hAnsiTheme="minorEastAsia" w:cstheme="minorEastAsia" w:hint="eastAsia"/>
          <w:sz w:val="28"/>
          <w:szCs w:val="28"/>
        </w:rPr>
        <w:t>评</w:t>
      </w:r>
      <w:proofErr w:type="gramEnd"/>
      <w:r w:rsidRPr="00CB1A06">
        <w:rPr>
          <w:rFonts w:asciiTheme="minorEastAsia" w:hAnsiTheme="minorEastAsia" w:cstheme="minorEastAsia" w:hint="eastAsia"/>
          <w:sz w:val="28"/>
          <w:szCs w:val="28"/>
        </w:rPr>
        <w:t>字【202</w:t>
      </w:r>
      <w:r w:rsidR="007375B5" w:rsidRPr="00CB1A06">
        <w:rPr>
          <w:rFonts w:asciiTheme="minorEastAsia" w:hAnsiTheme="minorEastAsia" w:cstheme="minorEastAsia" w:hint="eastAsia"/>
          <w:sz w:val="28"/>
          <w:szCs w:val="28"/>
        </w:rPr>
        <w:t>2</w:t>
      </w:r>
      <w:r w:rsidRPr="00CB1A06">
        <w:rPr>
          <w:rFonts w:asciiTheme="minorEastAsia" w:hAnsiTheme="minorEastAsia" w:cstheme="minorEastAsia" w:hint="eastAsia"/>
          <w:sz w:val="28"/>
          <w:szCs w:val="28"/>
        </w:rPr>
        <w:t>】法</w:t>
      </w:r>
      <w:r w:rsidR="00B030FC" w:rsidRPr="00CB1A06">
        <w:rPr>
          <w:rFonts w:asciiTheme="minorEastAsia" w:hAnsiTheme="minorEastAsia" w:cstheme="minorEastAsia" w:hint="eastAsia"/>
          <w:sz w:val="28"/>
          <w:szCs w:val="28"/>
        </w:rPr>
        <w:t>0</w:t>
      </w:r>
      <w:r w:rsidR="0058143D" w:rsidRPr="00CB1A06">
        <w:rPr>
          <w:rFonts w:asciiTheme="minorEastAsia" w:hAnsiTheme="minorEastAsia" w:cstheme="minorEastAsia" w:hint="eastAsia"/>
          <w:sz w:val="28"/>
          <w:szCs w:val="28"/>
        </w:rPr>
        <w:t>7</w:t>
      </w:r>
      <w:r w:rsidR="007E6952" w:rsidRPr="00CB1A06">
        <w:rPr>
          <w:rFonts w:asciiTheme="minorEastAsia" w:hAnsiTheme="minorEastAsia" w:cstheme="minorEastAsia" w:hint="eastAsia"/>
          <w:sz w:val="28"/>
          <w:szCs w:val="28"/>
        </w:rPr>
        <w:t>0</w:t>
      </w:r>
      <w:r w:rsidR="0058143D" w:rsidRPr="00CB1A06">
        <w:rPr>
          <w:rFonts w:asciiTheme="minorEastAsia" w:hAnsiTheme="minorEastAsia" w:cstheme="minorEastAsia" w:hint="eastAsia"/>
          <w:sz w:val="28"/>
          <w:szCs w:val="28"/>
        </w:rPr>
        <w:t>0</w:t>
      </w:r>
      <w:r w:rsidR="00CB1A06" w:rsidRPr="00CB1A06">
        <w:rPr>
          <w:rFonts w:asciiTheme="minorEastAsia" w:hAnsiTheme="minorEastAsia" w:cstheme="minorEastAsia" w:hint="eastAsia"/>
          <w:sz w:val="28"/>
          <w:szCs w:val="28"/>
        </w:rPr>
        <w:t>7</w:t>
      </w:r>
      <w:r w:rsidRPr="00CB1A06">
        <w:rPr>
          <w:rFonts w:asciiTheme="minorEastAsia" w:hAnsiTheme="minorEastAsia" w:cstheme="minorEastAsia" w:hint="eastAsia"/>
          <w:sz w:val="28"/>
          <w:szCs w:val="28"/>
        </w:rPr>
        <w:t>A号</w:t>
      </w:r>
    </w:p>
    <w:p w:rsidR="00E024F4" w:rsidRPr="00AF31C8" w:rsidRDefault="00E024F4" w:rsidP="00E024F4">
      <w:pPr>
        <w:spacing w:line="480" w:lineRule="auto"/>
        <w:ind w:leftChars="266" w:left="2527" w:hangingChars="700" w:hanging="1968"/>
        <w:rPr>
          <w:rFonts w:asciiTheme="minorEastAsia" w:hAnsiTheme="minorEastAsia" w:cstheme="minorEastAsia"/>
          <w:sz w:val="28"/>
          <w:szCs w:val="28"/>
        </w:rPr>
      </w:pPr>
      <w:r w:rsidRPr="00AF31C8">
        <w:rPr>
          <w:rFonts w:asciiTheme="minorEastAsia" w:hAnsiTheme="minorEastAsia" w:cstheme="minorEastAsia" w:hint="eastAsia"/>
          <w:b/>
          <w:bCs/>
          <w:sz w:val="28"/>
          <w:szCs w:val="28"/>
        </w:rPr>
        <w:t>估价项目名称</w:t>
      </w:r>
      <w:r w:rsidRPr="00AF31C8">
        <w:rPr>
          <w:rFonts w:asciiTheme="minorEastAsia" w:hAnsiTheme="minorEastAsia" w:cstheme="minorEastAsia" w:hint="eastAsia"/>
          <w:sz w:val="28"/>
          <w:szCs w:val="28"/>
        </w:rPr>
        <w:t>：</w:t>
      </w:r>
      <w:r w:rsidR="00142062">
        <w:rPr>
          <w:rFonts w:asciiTheme="minorEastAsia" w:hAnsiTheme="minorEastAsia" w:cstheme="minorEastAsia" w:hint="eastAsia"/>
          <w:sz w:val="28"/>
          <w:szCs w:val="28"/>
        </w:rPr>
        <w:t>方城县城关镇京华学校北侧龙泉新城康歆苑小区5号楼1单元1504室</w:t>
      </w:r>
      <w:r w:rsidR="00365A0C">
        <w:rPr>
          <w:rFonts w:asciiTheme="minorEastAsia" w:hAnsiTheme="minorEastAsia" w:cstheme="minorEastAsia" w:hint="eastAsia"/>
          <w:sz w:val="28"/>
          <w:szCs w:val="28"/>
        </w:rPr>
        <w:t>成套住宅</w:t>
      </w:r>
      <w:r w:rsidRPr="00AF31C8">
        <w:rPr>
          <w:rFonts w:asciiTheme="minorEastAsia" w:hAnsiTheme="minorEastAsia" w:cstheme="minorEastAsia" w:hint="eastAsia"/>
          <w:sz w:val="28"/>
          <w:szCs w:val="28"/>
        </w:rPr>
        <w:t>房地产市场价值评估</w:t>
      </w:r>
    </w:p>
    <w:p w:rsidR="00E024F4" w:rsidRPr="00AF31C8" w:rsidRDefault="00E024F4" w:rsidP="00E024F4">
      <w:pPr>
        <w:spacing w:line="48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估价委托人</w:t>
      </w:r>
      <w:r w:rsidRPr="00AF31C8">
        <w:rPr>
          <w:rFonts w:asciiTheme="minorEastAsia" w:hAnsiTheme="minorEastAsia" w:cstheme="minorEastAsia" w:hint="eastAsia"/>
          <w:sz w:val="28"/>
          <w:szCs w:val="28"/>
        </w:rPr>
        <w:t>：</w:t>
      </w:r>
      <w:r w:rsidR="00A77198">
        <w:rPr>
          <w:rFonts w:asciiTheme="minorEastAsia" w:hAnsiTheme="minorEastAsia" w:cstheme="minorEastAsia" w:hint="eastAsia"/>
          <w:sz w:val="28"/>
          <w:szCs w:val="28"/>
        </w:rPr>
        <w:t>南阳市</w:t>
      </w:r>
      <w:proofErr w:type="gramStart"/>
      <w:r w:rsidR="00A77198">
        <w:rPr>
          <w:rFonts w:asciiTheme="minorEastAsia" w:hAnsiTheme="minorEastAsia" w:cstheme="minorEastAsia" w:hint="eastAsia"/>
          <w:sz w:val="28"/>
          <w:szCs w:val="28"/>
        </w:rPr>
        <w:t>宛</w:t>
      </w:r>
      <w:proofErr w:type="gramEnd"/>
      <w:r w:rsidR="00A77198">
        <w:rPr>
          <w:rFonts w:asciiTheme="minorEastAsia" w:hAnsiTheme="minorEastAsia" w:cstheme="minorEastAsia" w:hint="eastAsia"/>
          <w:sz w:val="28"/>
          <w:szCs w:val="28"/>
        </w:rPr>
        <w:t>城区人民法院</w:t>
      </w:r>
    </w:p>
    <w:p w:rsidR="00E024F4" w:rsidRPr="00AF31C8" w:rsidRDefault="00E024F4" w:rsidP="00E024F4">
      <w:pPr>
        <w:spacing w:line="48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房地产估价机构</w:t>
      </w:r>
      <w:r w:rsidRPr="00AF31C8">
        <w:rPr>
          <w:rFonts w:asciiTheme="minorEastAsia" w:hAnsiTheme="minorEastAsia" w:cstheme="minorEastAsia" w:hint="eastAsia"/>
          <w:sz w:val="28"/>
          <w:szCs w:val="28"/>
        </w:rPr>
        <w:t>：河南正泰房地产评估咨询有限公司</w:t>
      </w:r>
    </w:p>
    <w:p w:rsidR="00E024F4" w:rsidRPr="00AF31C8" w:rsidRDefault="00E024F4" w:rsidP="00D84C6B">
      <w:pPr>
        <w:spacing w:line="48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注册房地产估价师</w:t>
      </w:r>
      <w:r w:rsidRPr="00AF31C8">
        <w:rPr>
          <w:rFonts w:asciiTheme="minorEastAsia" w:hAnsiTheme="minorEastAsia" w:cstheme="minorEastAsia" w:hint="eastAsia"/>
          <w:sz w:val="28"/>
          <w:szCs w:val="28"/>
        </w:rPr>
        <w:t>：</w:t>
      </w:r>
      <w:proofErr w:type="gramStart"/>
      <w:r w:rsidRPr="00AF31C8">
        <w:rPr>
          <w:rFonts w:asciiTheme="minorEastAsia" w:hAnsiTheme="minorEastAsia" w:cstheme="minorEastAsia" w:hint="eastAsia"/>
          <w:sz w:val="28"/>
          <w:szCs w:val="28"/>
        </w:rPr>
        <w:t>丁冀飞</w:t>
      </w:r>
      <w:bookmarkStart w:id="0" w:name="OLE_LINK3"/>
      <w:proofErr w:type="gramEnd"/>
      <w:r w:rsidRPr="00AF31C8">
        <w:rPr>
          <w:rFonts w:asciiTheme="minorEastAsia" w:hAnsiTheme="minorEastAsia" w:cstheme="minorEastAsia" w:hint="eastAsia"/>
          <w:sz w:val="28"/>
          <w:szCs w:val="28"/>
        </w:rPr>
        <w:t xml:space="preserve">     注册号：4120190157</w:t>
      </w:r>
      <w:bookmarkEnd w:id="0"/>
    </w:p>
    <w:p w:rsidR="00E024F4" w:rsidRPr="00AF31C8" w:rsidRDefault="005B06C2" w:rsidP="00E024F4">
      <w:pPr>
        <w:spacing w:line="480" w:lineRule="auto"/>
        <w:ind w:firstLineChars="1113" w:firstLine="3116"/>
        <w:rPr>
          <w:rFonts w:asciiTheme="minorEastAsia" w:hAnsiTheme="minorEastAsia" w:cstheme="minorEastAsia"/>
          <w:sz w:val="28"/>
          <w:szCs w:val="28"/>
        </w:rPr>
      </w:pPr>
      <w:r>
        <w:rPr>
          <w:rFonts w:asciiTheme="minorEastAsia" w:hAnsiTheme="minorEastAsia" w:cstheme="minorEastAsia" w:hint="eastAsia"/>
          <w:sz w:val="28"/>
          <w:szCs w:val="28"/>
        </w:rPr>
        <w:t>牛炬鹏</w:t>
      </w:r>
      <w:r w:rsidR="00E024F4" w:rsidRPr="00AF31C8">
        <w:rPr>
          <w:rFonts w:asciiTheme="minorEastAsia" w:hAnsiTheme="minorEastAsia" w:cstheme="minorEastAsia" w:hint="eastAsia"/>
          <w:sz w:val="28"/>
          <w:szCs w:val="28"/>
        </w:rPr>
        <w:t xml:space="preserve"> </w:t>
      </w:r>
      <w:bookmarkStart w:id="1" w:name="OLE_LINK4"/>
      <w:r w:rsidR="00E024F4" w:rsidRPr="00AF31C8">
        <w:rPr>
          <w:rFonts w:asciiTheme="minorEastAsia" w:hAnsiTheme="minorEastAsia" w:cstheme="minorEastAsia" w:hint="eastAsia"/>
          <w:sz w:val="28"/>
          <w:szCs w:val="28"/>
        </w:rPr>
        <w:t xml:space="preserve">    注册号：</w:t>
      </w:r>
      <w:r>
        <w:rPr>
          <w:rFonts w:asciiTheme="minorEastAsia" w:hAnsiTheme="minorEastAsia" w:cstheme="minorEastAsia" w:hint="eastAsia"/>
          <w:sz w:val="28"/>
          <w:szCs w:val="28"/>
        </w:rPr>
        <w:t>4120130036</w:t>
      </w:r>
      <w:bookmarkEnd w:id="1"/>
    </w:p>
    <w:p w:rsidR="00E024F4" w:rsidRPr="00AF31C8" w:rsidRDefault="00E024F4" w:rsidP="00E024F4">
      <w:pPr>
        <w:spacing w:line="480" w:lineRule="auto"/>
        <w:ind w:firstLineChars="200" w:firstLine="562"/>
      </w:pPr>
      <w:r w:rsidRPr="00AF31C8">
        <w:rPr>
          <w:rFonts w:asciiTheme="minorEastAsia" w:hAnsiTheme="minorEastAsia" w:cstheme="minorEastAsia" w:hint="eastAsia"/>
          <w:b/>
          <w:bCs/>
          <w:sz w:val="28"/>
          <w:szCs w:val="28"/>
        </w:rPr>
        <w:t>估价报告出具日期</w:t>
      </w:r>
      <w:r w:rsidRPr="00AF31C8">
        <w:rPr>
          <w:rFonts w:asciiTheme="minorEastAsia" w:hAnsiTheme="minorEastAsia" w:cstheme="minorEastAsia" w:hint="eastAsia"/>
          <w:sz w:val="28"/>
          <w:szCs w:val="28"/>
        </w:rPr>
        <w:t>：</w:t>
      </w:r>
      <w:r w:rsidR="000706D4">
        <w:rPr>
          <w:rFonts w:asciiTheme="minorEastAsia" w:hAnsiTheme="minorEastAsia" w:cstheme="minorEastAsia" w:hint="eastAsia"/>
          <w:sz w:val="28"/>
          <w:szCs w:val="28"/>
        </w:rPr>
        <w:t>2022年07月15日</w:t>
      </w:r>
    </w:p>
    <w:p w:rsidR="00E024F4" w:rsidRPr="00AF31C8" w:rsidRDefault="00E024F4" w:rsidP="00E024F4"/>
    <w:p w:rsidR="00E024F4" w:rsidRPr="00AF31C8" w:rsidRDefault="00E024F4" w:rsidP="00E024F4">
      <w:pPr>
        <w:sectPr w:rsidR="00E024F4" w:rsidRPr="00AF31C8" w:rsidSect="00BE63FA">
          <w:pgSz w:w="11906" w:h="16838"/>
          <w:pgMar w:top="1304" w:right="1457" w:bottom="1304" w:left="1457" w:header="851" w:footer="992" w:gutter="0"/>
          <w:cols w:space="425"/>
          <w:docGrid w:type="lines" w:linePitch="312"/>
        </w:sectPr>
      </w:pPr>
    </w:p>
    <w:p w:rsidR="00E024F4" w:rsidRPr="00F51CEE" w:rsidRDefault="00E024F4" w:rsidP="00CB1A06">
      <w:pPr>
        <w:spacing w:beforeLines="50" w:afterLines="50" w:line="560" w:lineRule="exact"/>
        <w:jc w:val="center"/>
        <w:rPr>
          <w:sz w:val="30"/>
          <w:szCs w:val="30"/>
        </w:rPr>
      </w:pPr>
      <w:r w:rsidRPr="00F51CEE">
        <w:rPr>
          <w:rFonts w:hint="eastAsia"/>
          <w:b/>
          <w:bCs/>
          <w:sz w:val="30"/>
          <w:szCs w:val="30"/>
        </w:rPr>
        <w:lastRenderedPageBreak/>
        <w:t>致估价委托人函</w:t>
      </w:r>
    </w:p>
    <w:p w:rsidR="00E024F4" w:rsidRPr="00AF31C8" w:rsidRDefault="00A77198" w:rsidP="002D7584">
      <w:pPr>
        <w:spacing w:line="360" w:lineRule="auto"/>
        <w:rPr>
          <w:rFonts w:asciiTheme="minorEastAsia" w:hAnsiTheme="minorEastAsia" w:cstheme="minorEastAsia"/>
          <w:sz w:val="28"/>
          <w:szCs w:val="28"/>
        </w:rPr>
      </w:pPr>
      <w:r>
        <w:rPr>
          <w:rFonts w:asciiTheme="minorEastAsia" w:hAnsiTheme="minorEastAsia" w:cstheme="minorEastAsia" w:hint="eastAsia"/>
          <w:b/>
          <w:bCs/>
          <w:sz w:val="28"/>
          <w:szCs w:val="28"/>
        </w:rPr>
        <w:t>南阳市</w:t>
      </w:r>
      <w:proofErr w:type="gramStart"/>
      <w:r>
        <w:rPr>
          <w:rFonts w:asciiTheme="minorEastAsia" w:hAnsiTheme="minorEastAsia" w:cstheme="minorEastAsia" w:hint="eastAsia"/>
          <w:b/>
          <w:bCs/>
          <w:sz w:val="28"/>
          <w:szCs w:val="28"/>
        </w:rPr>
        <w:t>宛</w:t>
      </w:r>
      <w:proofErr w:type="gramEnd"/>
      <w:r>
        <w:rPr>
          <w:rFonts w:asciiTheme="minorEastAsia" w:hAnsiTheme="minorEastAsia" w:cstheme="minorEastAsia" w:hint="eastAsia"/>
          <w:b/>
          <w:bCs/>
          <w:sz w:val="28"/>
          <w:szCs w:val="28"/>
        </w:rPr>
        <w:t>城区人民法院</w:t>
      </w:r>
      <w:r w:rsidR="00E024F4" w:rsidRPr="00AF31C8">
        <w:rPr>
          <w:rFonts w:asciiTheme="minorEastAsia" w:hAnsiTheme="minorEastAsia" w:cstheme="minorEastAsia" w:hint="eastAsia"/>
          <w:sz w:val="28"/>
          <w:szCs w:val="28"/>
        </w:rPr>
        <w:t>：</w:t>
      </w:r>
    </w:p>
    <w:p w:rsidR="00E024F4" w:rsidRPr="00AF31C8" w:rsidRDefault="00E06B56" w:rsidP="002D758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我公司接受贵单位的委托，为</w:t>
      </w:r>
      <w:r w:rsidR="005D59FF">
        <w:rPr>
          <w:rFonts w:asciiTheme="minorEastAsia" w:hAnsiTheme="minorEastAsia" w:cstheme="minorEastAsia" w:hint="eastAsia"/>
          <w:sz w:val="28"/>
          <w:szCs w:val="28"/>
        </w:rPr>
        <w:t>了</w:t>
      </w:r>
      <w:r w:rsidR="00A77198">
        <w:rPr>
          <w:rFonts w:asciiTheme="minorEastAsia" w:hAnsiTheme="minorEastAsia" w:cstheme="minorEastAsia" w:hint="eastAsia"/>
          <w:sz w:val="28"/>
          <w:szCs w:val="28"/>
        </w:rPr>
        <w:t>南阳市</w:t>
      </w:r>
      <w:proofErr w:type="gramStart"/>
      <w:r w:rsidR="00A77198">
        <w:rPr>
          <w:rFonts w:asciiTheme="minorEastAsia" w:hAnsiTheme="minorEastAsia" w:cstheme="minorEastAsia" w:hint="eastAsia"/>
          <w:sz w:val="28"/>
          <w:szCs w:val="28"/>
        </w:rPr>
        <w:t>宛</w:t>
      </w:r>
      <w:proofErr w:type="gramEnd"/>
      <w:r w:rsidR="00A77198">
        <w:rPr>
          <w:rFonts w:asciiTheme="minorEastAsia" w:hAnsiTheme="minorEastAsia" w:cstheme="minorEastAsia" w:hint="eastAsia"/>
          <w:sz w:val="28"/>
          <w:szCs w:val="28"/>
        </w:rPr>
        <w:t>城区人民法院</w:t>
      </w:r>
      <w:r w:rsidR="00E024F4" w:rsidRPr="00AF31C8">
        <w:rPr>
          <w:rFonts w:asciiTheme="minorEastAsia" w:hAnsiTheme="minorEastAsia" w:cstheme="minorEastAsia" w:hint="eastAsia"/>
          <w:sz w:val="28"/>
          <w:szCs w:val="28"/>
        </w:rPr>
        <w:t>依法拍卖的需要，遵守公认的估价原则，按照严谨的估价程序，运用比较法、收益法，对位于</w:t>
      </w:r>
      <w:r w:rsidR="00142062">
        <w:rPr>
          <w:rFonts w:asciiTheme="minorEastAsia" w:hAnsiTheme="minorEastAsia" w:cstheme="minorEastAsia" w:hint="eastAsia"/>
          <w:sz w:val="28"/>
          <w:szCs w:val="28"/>
        </w:rPr>
        <w:t>方城县城关镇京华学校北侧龙泉新城康歆苑小区5号楼1单元1504室</w:t>
      </w:r>
      <w:r w:rsidR="00365A0C">
        <w:rPr>
          <w:rFonts w:asciiTheme="minorEastAsia" w:hAnsiTheme="minorEastAsia" w:cstheme="minorEastAsia" w:hint="eastAsia"/>
          <w:sz w:val="28"/>
          <w:szCs w:val="28"/>
        </w:rPr>
        <w:t>成套住宅</w:t>
      </w:r>
      <w:r w:rsidR="00E024F4" w:rsidRPr="00AF31C8">
        <w:rPr>
          <w:rFonts w:asciiTheme="minorEastAsia" w:hAnsiTheme="minorEastAsia" w:cstheme="minorEastAsia" w:hint="eastAsia"/>
          <w:sz w:val="28"/>
          <w:szCs w:val="28"/>
        </w:rPr>
        <w:t>房地产在价值类型和估价假设前提下的市场价值进行了专业分析、测算和判断：</w:t>
      </w:r>
    </w:p>
    <w:p w:rsidR="00E024F4" w:rsidRPr="00AF31C8" w:rsidRDefault="00E024F4" w:rsidP="002D7584">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估价目的</w:t>
      </w:r>
      <w:r w:rsidRPr="00AF31C8">
        <w:rPr>
          <w:rFonts w:asciiTheme="minorEastAsia" w:hAnsiTheme="minorEastAsia" w:cstheme="minorEastAsia" w:hint="eastAsia"/>
          <w:sz w:val="28"/>
          <w:szCs w:val="28"/>
        </w:rPr>
        <w:t>：</w:t>
      </w:r>
      <w:r w:rsidR="00C475CE">
        <w:rPr>
          <w:rFonts w:asciiTheme="minorEastAsia" w:hAnsiTheme="minorEastAsia" w:cstheme="minorEastAsia" w:hint="eastAsia"/>
          <w:sz w:val="28"/>
          <w:szCs w:val="28"/>
        </w:rPr>
        <w:t>为人民法院确定财产处置参考</w:t>
      </w:r>
      <w:proofErr w:type="gramStart"/>
      <w:r w:rsidR="00C475CE">
        <w:rPr>
          <w:rFonts w:asciiTheme="minorEastAsia" w:hAnsiTheme="minorEastAsia" w:cstheme="minorEastAsia" w:hint="eastAsia"/>
          <w:sz w:val="28"/>
          <w:szCs w:val="28"/>
        </w:rPr>
        <w:t>价提供</w:t>
      </w:r>
      <w:proofErr w:type="gramEnd"/>
      <w:r w:rsidR="00C475CE">
        <w:rPr>
          <w:rFonts w:asciiTheme="minorEastAsia" w:hAnsiTheme="minorEastAsia" w:cstheme="minorEastAsia" w:hint="eastAsia"/>
          <w:sz w:val="28"/>
          <w:szCs w:val="28"/>
        </w:rPr>
        <w:t>参考依据</w:t>
      </w:r>
      <w:r w:rsidRPr="00AF31C8">
        <w:rPr>
          <w:rFonts w:asciiTheme="minorEastAsia" w:hAnsiTheme="minorEastAsia" w:cstheme="minorEastAsia" w:hint="eastAsia"/>
          <w:sz w:val="28"/>
          <w:szCs w:val="28"/>
        </w:rPr>
        <w:t>。</w:t>
      </w:r>
    </w:p>
    <w:p w:rsidR="00E024F4" w:rsidRDefault="00E024F4" w:rsidP="002D7584">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估价对象</w:t>
      </w:r>
      <w:r w:rsidRPr="00AF31C8">
        <w:rPr>
          <w:rFonts w:asciiTheme="minorEastAsia" w:hAnsiTheme="minorEastAsia" w:cstheme="minorEastAsia" w:hint="eastAsia"/>
          <w:sz w:val="28"/>
          <w:szCs w:val="28"/>
        </w:rPr>
        <w:t>：</w:t>
      </w:r>
    </w:p>
    <w:p w:rsidR="00675A9F" w:rsidRDefault="00675A9F" w:rsidP="002D758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名称：</w:t>
      </w:r>
      <w:r w:rsidR="00142062">
        <w:rPr>
          <w:rFonts w:asciiTheme="minorEastAsia" w:hAnsiTheme="minorEastAsia" w:cstheme="minorEastAsia" w:hint="eastAsia"/>
          <w:sz w:val="28"/>
          <w:szCs w:val="28"/>
        </w:rPr>
        <w:t>方城县城关镇京华学校北侧龙泉新城康歆苑小区5号楼1单元1504室</w:t>
      </w:r>
      <w:r>
        <w:rPr>
          <w:rFonts w:asciiTheme="minorEastAsia" w:hAnsiTheme="minorEastAsia" w:cstheme="minorEastAsia" w:hint="eastAsia"/>
          <w:sz w:val="28"/>
          <w:szCs w:val="28"/>
        </w:rPr>
        <w:t>成套住宅</w:t>
      </w:r>
      <w:r w:rsidRPr="00AF31C8">
        <w:rPr>
          <w:rFonts w:asciiTheme="minorEastAsia" w:hAnsiTheme="minorEastAsia" w:cstheme="minorEastAsia" w:hint="eastAsia"/>
          <w:sz w:val="28"/>
          <w:szCs w:val="28"/>
        </w:rPr>
        <w:t>房地产。</w:t>
      </w:r>
    </w:p>
    <w:p w:rsidR="00675A9F" w:rsidRDefault="00675A9F" w:rsidP="002D758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坐落：估价对象位于</w:t>
      </w:r>
      <w:r w:rsidR="00142062">
        <w:rPr>
          <w:rFonts w:asciiTheme="minorEastAsia" w:hAnsiTheme="minorEastAsia" w:cstheme="minorEastAsia" w:hint="eastAsia"/>
          <w:sz w:val="28"/>
          <w:szCs w:val="28"/>
        </w:rPr>
        <w:t>方城县城关镇京华学校北侧龙泉新城康歆苑小区5号楼1单元1504室</w:t>
      </w:r>
      <w:r>
        <w:rPr>
          <w:rFonts w:asciiTheme="minorEastAsia" w:hAnsiTheme="minorEastAsia" w:cstheme="minorEastAsia" w:hint="eastAsia"/>
          <w:sz w:val="28"/>
          <w:szCs w:val="28"/>
        </w:rPr>
        <w:t>，具体位于</w:t>
      </w:r>
      <w:r w:rsidR="00A77198">
        <w:rPr>
          <w:rFonts w:asciiTheme="minorEastAsia" w:hAnsiTheme="minorEastAsia" w:cstheme="minorEastAsia" w:hint="eastAsia"/>
          <w:sz w:val="28"/>
          <w:szCs w:val="28"/>
        </w:rPr>
        <w:t>方城县城关镇康达路与电视路交叉口东北侧黄河·康歆苑小区5号楼1单元1504室</w:t>
      </w:r>
      <w:r>
        <w:rPr>
          <w:rFonts w:asciiTheme="minorEastAsia" w:hAnsiTheme="minorEastAsia" w:cstheme="minorEastAsia" w:hint="eastAsia"/>
          <w:sz w:val="28"/>
          <w:szCs w:val="28"/>
        </w:rPr>
        <w:t>。</w:t>
      </w:r>
    </w:p>
    <w:p w:rsidR="00675A9F" w:rsidRDefault="00675A9F" w:rsidP="002D758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用途：</w:t>
      </w:r>
      <w:r w:rsidR="00BE1A88">
        <w:rPr>
          <w:rFonts w:asciiTheme="minorEastAsia" w:hAnsiTheme="minorEastAsia" w:cstheme="minorEastAsia" w:hint="eastAsia"/>
          <w:sz w:val="28"/>
          <w:szCs w:val="28"/>
        </w:rPr>
        <w:t>规划用途与</w:t>
      </w:r>
      <w:r>
        <w:rPr>
          <w:rFonts w:asciiTheme="minorEastAsia" w:hAnsiTheme="minorEastAsia" w:cstheme="minorEastAsia" w:hint="eastAsia"/>
          <w:sz w:val="28"/>
          <w:szCs w:val="28"/>
        </w:rPr>
        <w:t>实际用途</w:t>
      </w:r>
      <w:r w:rsidR="00BE1A88">
        <w:rPr>
          <w:rFonts w:asciiTheme="minorEastAsia" w:hAnsiTheme="minorEastAsia" w:cstheme="minorEastAsia" w:hint="eastAsia"/>
          <w:sz w:val="28"/>
          <w:szCs w:val="28"/>
        </w:rPr>
        <w:t>均</w:t>
      </w:r>
      <w:r>
        <w:rPr>
          <w:rFonts w:asciiTheme="minorEastAsia" w:hAnsiTheme="minorEastAsia" w:cstheme="minorEastAsia" w:hint="eastAsia"/>
          <w:sz w:val="28"/>
          <w:szCs w:val="28"/>
        </w:rPr>
        <w:t>为成套住宅。</w:t>
      </w:r>
    </w:p>
    <w:p w:rsidR="00675A9F" w:rsidRDefault="00675A9F" w:rsidP="002D758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权属：</w:t>
      </w:r>
      <w:r w:rsidRPr="00AF31C8">
        <w:rPr>
          <w:rFonts w:asciiTheme="minorEastAsia" w:hAnsiTheme="minorEastAsia" w:cstheme="minorEastAsia" w:hint="eastAsia"/>
          <w:sz w:val="28"/>
          <w:szCs w:val="28"/>
        </w:rPr>
        <w:t>根据估价委托人提供</w:t>
      </w:r>
      <w:r>
        <w:rPr>
          <w:rFonts w:asciiTheme="minorEastAsia" w:hAnsiTheme="minorEastAsia" w:cstheme="minorEastAsia" w:hint="eastAsia"/>
          <w:sz w:val="28"/>
          <w:szCs w:val="28"/>
        </w:rPr>
        <w:t>的《</w:t>
      </w:r>
      <w:r w:rsidR="002725E3">
        <w:rPr>
          <w:rFonts w:asciiTheme="minorEastAsia" w:hAnsiTheme="minorEastAsia" w:cstheme="minorEastAsia" w:hint="eastAsia"/>
          <w:sz w:val="28"/>
          <w:szCs w:val="28"/>
        </w:rPr>
        <w:t>商品房买卖合同</w:t>
      </w:r>
      <w:r>
        <w:rPr>
          <w:rFonts w:asciiTheme="minorEastAsia" w:hAnsiTheme="minorEastAsia" w:cstheme="minorEastAsia" w:hint="eastAsia"/>
          <w:sz w:val="28"/>
          <w:szCs w:val="28"/>
        </w:rPr>
        <w:t>》复印件记载，</w:t>
      </w:r>
      <w:r w:rsidR="002725E3">
        <w:rPr>
          <w:rFonts w:asciiTheme="minorEastAsia" w:hAnsiTheme="minorEastAsia" w:cstheme="minorEastAsia" w:hint="eastAsia"/>
          <w:sz w:val="28"/>
          <w:szCs w:val="28"/>
        </w:rPr>
        <w:t>合同编号</w:t>
      </w:r>
      <w:r>
        <w:rPr>
          <w:rFonts w:asciiTheme="minorEastAsia" w:hAnsiTheme="minorEastAsia" w:cstheme="minorEastAsia" w:hint="eastAsia"/>
          <w:sz w:val="28"/>
          <w:szCs w:val="28"/>
        </w:rPr>
        <w:t>：</w:t>
      </w:r>
      <w:r w:rsidR="002725E3">
        <w:rPr>
          <w:rFonts w:asciiTheme="minorEastAsia" w:hAnsiTheme="minorEastAsia" w:cstheme="minorEastAsia" w:hint="eastAsia"/>
          <w:sz w:val="28"/>
          <w:szCs w:val="28"/>
        </w:rPr>
        <w:t>2001089555</w:t>
      </w:r>
      <w:r>
        <w:rPr>
          <w:rFonts w:asciiTheme="minorEastAsia" w:hAnsiTheme="minorEastAsia" w:cstheme="minorEastAsia" w:hint="eastAsia"/>
          <w:sz w:val="28"/>
          <w:szCs w:val="28"/>
        </w:rPr>
        <w:t>，</w:t>
      </w:r>
      <w:r w:rsidR="002725E3">
        <w:rPr>
          <w:rFonts w:asciiTheme="minorEastAsia" w:hAnsiTheme="minorEastAsia" w:cstheme="minorEastAsia" w:hint="eastAsia"/>
          <w:sz w:val="28"/>
          <w:szCs w:val="28"/>
        </w:rPr>
        <w:t>买受人</w:t>
      </w:r>
      <w:r w:rsidRPr="00AF31C8">
        <w:rPr>
          <w:rFonts w:asciiTheme="minorEastAsia" w:hAnsiTheme="minorEastAsia" w:cstheme="minorEastAsia" w:hint="eastAsia"/>
          <w:sz w:val="28"/>
          <w:szCs w:val="28"/>
        </w:rPr>
        <w:t>：</w:t>
      </w:r>
      <w:r w:rsidR="00C50D29">
        <w:rPr>
          <w:rFonts w:asciiTheme="minorEastAsia" w:hAnsiTheme="minorEastAsia" w:cstheme="minorEastAsia" w:hint="eastAsia"/>
          <w:sz w:val="28"/>
          <w:szCs w:val="28"/>
        </w:rPr>
        <w:t>李闯、王东梅，共有情况：共同共有</w:t>
      </w:r>
      <w:r>
        <w:rPr>
          <w:rFonts w:asciiTheme="minorEastAsia" w:hAnsiTheme="minorEastAsia" w:cstheme="minorEastAsia" w:hint="eastAsia"/>
          <w:sz w:val="28"/>
          <w:szCs w:val="28"/>
        </w:rPr>
        <w:t>。</w:t>
      </w:r>
    </w:p>
    <w:p w:rsidR="00675A9F" w:rsidRDefault="00675A9F" w:rsidP="002D758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规模：</w:t>
      </w:r>
      <w:r w:rsidRPr="00212EF5">
        <w:rPr>
          <w:rFonts w:ascii="宋体" w:eastAsia="宋体" w:hAnsi="宋体" w:cs="宋体" w:hint="eastAsia"/>
          <w:sz w:val="28"/>
          <w:szCs w:val="28"/>
        </w:rPr>
        <w:t>估价对象</w:t>
      </w:r>
      <w:r>
        <w:rPr>
          <w:rFonts w:ascii="宋体" w:eastAsia="宋体" w:hAnsi="宋体" w:cs="宋体" w:hint="eastAsia"/>
          <w:sz w:val="28"/>
          <w:szCs w:val="28"/>
        </w:rPr>
        <w:t>所在楼栋</w:t>
      </w:r>
      <w:r w:rsidRPr="00212EF5">
        <w:rPr>
          <w:rFonts w:ascii="宋体" w:eastAsia="宋体" w:hAnsi="宋体" w:cs="宋体" w:hint="eastAsia"/>
          <w:sz w:val="28"/>
          <w:szCs w:val="28"/>
        </w:rPr>
        <w:t>为</w:t>
      </w:r>
      <w:r>
        <w:rPr>
          <w:rFonts w:ascii="宋体" w:eastAsia="宋体" w:hAnsi="宋体" w:cs="宋体" w:hint="eastAsia"/>
          <w:sz w:val="28"/>
          <w:szCs w:val="28"/>
        </w:rPr>
        <w:t>高层建筑</w:t>
      </w:r>
      <w:r w:rsidRPr="00212EF5">
        <w:rPr>
          <w:rFonts w:ascii="宋体" w:eastAsia="宋体" w:hAnsi="宋体" w:cs="宋体" w:hint="eastAsia"/>
          <w:sz w:val="28"/>
          <w:szCs w:val="28"/>
        </w:rPr>
        <w:t>，</w:t>
      </w:r>
      <w:r>
        <w:rPr>
          <w:rFonts w:ascii="宋体" w:eastAsia="宋体" w:hAnsi="宋体" w:cs="宋体" w:hint="eastAsia"/>
          <w:sz w:val="28"/>
          <w:szCs w:val="28"/>
        </w:rPr>
        <w:t>钢混</w:t>
      </w:r>
      <w:r w:rsidRPr="00212EF5">
        <w:rPr>
          <w:rFonts w:ascii="宋体" w:eastAsia="宋体" w:hAnsi="宋体" w:cs="宋体" w:hint="eastAsia"/>
          <w:sz w:val="28"/>
          <w:szCs w:val="28"/>
        </w:rPr>
        <w:t>结构，建筑面积</w:t>
      </w:r>
      <w:r w:rsidR="002725E3">
        <w:rPr>
          <w:rFonts w:asciiTheme="minorEastAsia" w:hAnsiTheme="minorEastAsia" w:cstheme="minorEastAsia" w:hint="eastAsia"/>
          <w:sz w:val="28"/>
          <w:szCs w:val="28"/>
        </w:rPr>
        <w:t>130.7</w:t>
      </w:r>
      <w:r w:rsidRPr="00212EF5">
        <w:rPr>
          <w:rFonts w:ascii="宋体" w:eastAsia="宋体" w:hAnsi="宋体" w:cs="宋体" w:hint="eastAsia"/>
          <w:sz w:val="28"/>
          <w:szCs w:val="28"/>
        </w:rPr>
        <w:t>平方米，所在建筑物</w:t>
      </w:r>
      <w:r>
        <w:rPr>
          <w:rFonts w:ascii="宋体" w:eastAsia="宋体" w:hAnsi="宋体" w:cs="宋体" w:hint="eastAsia"/>
          <w:sz w:val="28"/>
          <w:szCs w:val="28"/>
        </w:rPr>
        <w:t>总层数</w:t>
      </w:r>
      <w:r w:rsidR="002725E3">
        <w:rPr>
          <w:rFonts w:ascii="宋体" w:eastAsia="宋体" w:hAnsi="宋体" w:cs="宋体" w:hint="eastAsia"/>
          <w:sz w:val="28"/>
          <w:szCs w:val="28"/>
        </w:rPr>
        <w:t>26</w:t>
      </w:r>
      <w:r>
        <w:rPr>
          <w:rFonts w:ascii="宋体" w:eastAsia="宋体" w:hAnsi="宋体" w:cs="宋体" w:hint="eastAsia"/>
          <w:sz w:val="28"/>
          <w:szCs w:val="28"/>
        </w:rPr>
        <w:t>层,</w:t>
      </w:r>
      <w:r w:rsidRPr="00212EF5">
        <w:rPr>
          <w:rFonts w:ascii="宋体" w:eastAsia="宋体" w:hAnsi="宋体" w:cs="宋体" w:hint="eastAsia"/>
          <w:sz w:val="28"/>
          <w:szCs w:val="28"/>
        </w:rPr>
        <w:t>估价对</w:t>
      </w:r>
      <w:r w:rsidRPr="00DC3D9F">
        <w:rPr>
          <w:rFonts w:ascii="宋体" w:eastAsia="宋体" w:hAnsi="宋体" w:cs="宋体" w:hint="eastAsia"/>
          <w:sz w:val="28"/>
          <w:szCs w:val="28"/>
        </w:rPr>
        <w:t>象位于</w:t>
      </w:r>
      <w:r>
        <w:rPr>
          <w:rFonts w:ascii="宋体" w:eastAsia="宋体" w:hAnsi="宋体" w:cs="宋体" w:hint="eastAsia"/>
          <w:sz w:val="28"/>
          <w:szCs w:val="28"/>
        </w:rPr>
        <w:t>第</w:t>
      </w:r>
      <w:r w:rsidR="002725E3">
        <w:rPr>
          <w:rFonts w:ascii="宋体" w:eastAsia="宋体" w:hAnsi="宋体" w:cs="宋体" w:hint="eastAsia"/>
          <w:sz w:val="28"/>
          <w:szCs w:val="28"/>
        </w:rPr>
        <w:t>15</w:t>
      </w:r>
      <w:r>
        <w:rPr>
          <w:rFonts w:ascii="宋体" w:eastAsia="宋体" w:hAnsi="宋体" w:cs="宋体" w:hint="eastAsia"/>
          <w:sz w:val="28"/>
          <w:szCs w:val="28"/>
        </w:rPr>
        <w:t>层</w:t>
      </w:r>
      <w:r w:rsidRPr="00212EF5">
        <w:rPr>
          <w:rFonts w:ascii="宋体" w:eastAsia="宋体" w:hAnsi="宋体" w:cs="宋体" w:hint="eastAsia"/>
          <w:sz w:val="28"/>
          <w:szCs w:val="28"/>
        </w:rPr>
        <w:t>。</w:t>
      </w:r>
    </w:p>
    <w:p w:rsidR="00675A9F" w:rsidRDefault="00675A9F" w:rsidP="002D7584">
      <w:pPr>
        <w:spacing w:line="360" w:lineRule="auto"/>
        <w:ind w:firstLineChars="200" w:firstLine="560"/>
        <w:rPr>
          <w:rFonts w:asciiTheme="minorEastAsia" w:hAnsiTheme="minorEastAsia" w:cstheme="minorEastAsia"/>
          <w:sz w:val="28"/>
          <w:szCs w:val="28"/>
        </w:rPr>
      </w:pPr>
      <w:r w:rsidRPr="00B92CF1">
        <w:rPr>
          <w:rFonts w:ascii="宋体" w:eastAsia="宋体" w:hAnsi="宋体" w:cs="宋体" w:hint="eastAsia"/>
          <w:sz w:val="28"/>
          <w:szCs w:val="28"/>
        </w:rPr>
        <w:t>设备设施：</w:t>
      </w:r>
      <w:r>
        <w:rPr>
          <w:rFonts w:asciiTheme="minorEastAsia" w:hAnsiTheme="minorEastAsia" w:cstheme="minorEastAsia" w:hint="eastAsia"/>
          <w:sz w:val="28"/>
          <w:szCs w:val="28"/>
        </w:rPr>
        <w:t>水、电、通讯、天然气、电梯等设施设备</w:t>
      </w:r>
      <w:r w:rsidRPr="00B92CF1">
        <w:rPr>
          <w:rFonts w:ascii="宋体" w:eastAsia="宋体" w:hAnsi="宋体" w:cs="宋体" w:hint="eastAsia"/>
          <w:sz w:val="28"/>
          <w:szCs w:val="28"/>
        </w:rPr>
        <w:t>。</w:t>
      </w:r>
    </w:p>
    <w:p w:rsidR="00E024F4" w:rsidRPr="00212EF5" w:rsidRDefault="00E024F4" w:rsidP="002D7584">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估价范围：包含建筑面积为</w:t>
      </w:r>
      <w:r w:rsidR="002725E3">
        <w:rPr>
          <w:rFonts w:asciiTheme="minorEastAsia" w:hAnsiTheme="minorEastAsia" w:cstheme="minorEastAsia" w:hint="eastAsia"/>
          <w:sz w:val="28"/>
          <w:szCs w:val="28"/>
        </w:rPr>
        <w:t>130.7</w:t>
      </w:r>
      <w:r w:rsidRPr="00AF31C8">
        <w:rPr>
          <w:rFonts w:asciiTheme="minorEastAsia" w:hAnsiTheme="minorEastAsia" w:cstheme="minorEastAsia" w:hint="eastAsia"/>
          <w:sz w:val="28"/>
          <w:szCs w:val="28"/>
        </w:rPr>
        <w:t>平方米</w:t>
      </w:r>
      <w:r>
        <w:rPr>
          <w:rFonts w:asciiTheme="minorEastAsia" w:hAnsiTheme="minorEastAsia" w:cstheme="minorEastAsia" w:hint="eastAsia"/>
          <w:sz w:val="28"/>
          <w:szCs w:val="28"/>
        </w:rPr>
        <w:t>的</w:t>
      </w:r>
      <w:r w:rsidRPr="00AF31C8">
        <w:rPr>
          <w:rFonts w:asciiTheme="minorEastAsia" w:hAnsiTheme="minorEastAsia" w:cstheme="minorEastAsia" w:hint="eastAsia"/>
          <w:sz w:val="28"/>
          <w:szCs w:val="28"/>
        </w:rPr>
        <w:t>房屋及其</w:t>
      </w:r>
      <w:r>
        <w:rPr>
          <w:rFonts w:ascii="宋体" w:eastAsia="宋体" w:hAnsi="宋体" w:cs="宋体" w:hint="eastAsia"/>
          <w:sz w:val="28"/>
          <w:szCs w:val="28"/>
        </w:rPr>
        <w:t>分摊国有建设用地使用权面积</w:t>
      </w:r>
      <w:r w:rsidRPr="00AF31C8">
        <w:rPr>
          <w:rFonts w:asciiTheme="minorEastAsia" w:hAnsiTheme="minorEastAsia" w:cstheme="minorEastAsia" w:hint="eastAsia"/>
          <w:sz w:val="28"/>
          <w:szCs w:val="28"/>
        </w:rPr>
        <w:t>，以及该房屋配套设备、附属设施和室内装饰、装修，不包</w:t>
      </w:r>
      <w:r w:rsidRPr="00AF31C8">
        <w:rPr>
          <w:rFonts w:asciiTheme="minorEastAsia" w:hAnsiTheme="minorEastAsia" w:cstheme="minorEastAsia" w:hint="eastAsia"/>
          <w:sz w:val="28"/>
          <w:szCs w:val="28"/>
        </w:rPr>
        <w:lastRenderedPageBreak/>
        <w:t>括位于该房屋内的可移动物品及其债权债务等其他财产。</w:t>
      </w:r>
    </w:p>
    <w:p w:rsidR="00E024F4" w:rsidRPr="00AF31C8" w:rsidRDefault="00E024F4" w:rsidP="002D7584">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价值时点</w:t>
      </w:r>
      <w:r w:rsidRPr="00AF31C8">
        <w:rPr>
          <w:rFonts w:asciiTheme="minorEastAsia" w:hAnsiTheme="minorEastAsia" w:cstheme="minorEastAsia" w:hint="eastAsia"/>
          <w:sz w:val="28"/>
          <w:szCs w:val="28"/>
        </w:rPr>
        <w:t>：</w:t>
      </w:r>
      <w:r w:rsidR="00494DFC">
        <w:rPr>
          <w:rFonts w:asciiTheme="minorEastAsia" w:hAnsiTheme="minorEastAsia" w:cstheme="minorEastAsia" w:hint="eastAsia"/>
          <w:sz w:val="28"/>
          <w:szCs w:val="28"/>
        </w:rPr>
        <w:t>2022年07月08日</w:t>
      </w:r>
      <w:r w:rsidRPr="00AF31C8">
        <w:rPr>
          <w:rFonts w:asciiTheme="minorEastAsia" w:hAnsiTheme="minorEastAsia" w:cstheme="minorEastAsia" w:hint="eastAsia"/>
          <w:sz w:val="28"/>
          <w:szCs w:val="28"/>
        </w:rPr>
        <w:t>。</w:t>
      </w:r>
    </w:p>
    <w:p w:rsidR="00E024F4" w:rsidRPr="00AF31C8" w:rsidRDefault="00E024F4" w:rsidP="002D7584">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价值类型</w:t>
      </w:r>
      <w:r w:rsidRPr="00AF31C8">
        <w:rPr>
          <w:rFonts w:asciiTheme="minorEastAsia" w:hAnsiTheme="minorEastAsia" w:cstheme="minorEastAsia" w:hint="eastAsia"/>
          <w:sz w:val="28"/>
          <w:szCs w:val="28"/>
        </w:rPr>
        <w:t>：市场价值。估价对象经适当营销后，由熟悉情况、谨慎行事且不受强迫的交易双方，以公平交易方式在价值时点自愿进行交易的金额。</w:t>
      </w:r>
    </w:p>
    <w:p w:rsidR="00E024F4" w:rsidRPr="00AF31C8" w:rsidRDefault="00E024F4" w:rsidP="002D7584">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估价方法</w:t>
      </w:r>
      <w:r w:rsidRPr="00AF31C8">
        <w:rPr>
          <w:rFonts w:asciiTheme="minorEastAsia" w:hAnsiTheme="minorEastAsia" w:cstheme="minorEastAsia" w:hint="eastAsia"/>
          <w:sz w:val="28"/>
          <w:szCs w:val="28"/>
        </w:rPr>
        <w:t>：比较法、收益法</w:t>
      </w:r>
    </w:p>
    <w:p w:rsidR="006D768A" w:rsidRPr="00FD0B34" w:rsidRDefault="00E024F4" w:rsidP="002D7584">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估价结果</w:t>
      </w:r>
      <w:r w:rsidRPr="00AF31C8">
        <w:rPr>
          <w:rFonts w:asciiTheme="minorEastAsia" w:hAnsiTheme="minorEastAsia" w:cstheme="minorEastAsia" w:hint="eastAsia"/>
          <w:sz w:val="28"/>
          <w:szCs w:val="28"/>
        </w:rPr>
        <w:t>：</w:t>
      </w:r>
      <w:r w:rsidRPr="00B65383">
        <w:rPr>
          <w:rFonts w:ascii="宋体" w:eastAsia="宋体" w:hAnsi="宋体" w:cs="宋体" w:hint="eastAsia"/>
          <w:sz w:val="28"/>
          <w:szCs w:val="28"/>
        </w:rPr>
        <w:t>我公司注册房地产估价师经过实地查勘和市场调查，遵照《中华人民共和国城市房地产管理法》、《房地产估价规范》、《房地产估价基本术语标准》、《河南省房地产估价技术指引》等法律法规和技术标准，</w:t>
      </w:r>
      <w:r w:rsidRPr="00AF31C8">
        <w:rPr>
          <w:rFonts w:asciiTheme="minorEastAsia" w:hAnsiTheme="minorEastAsia" w:cstheme="minorEastAsia" w:hint="eastAsia"/>
          <w:sz w:val="28"/>
          <w:szCs w:val="28"/>
        </w:rPr>
        <w:t>根据估价目的，遵循公认的估价原则，采用比较法、收益法，在认真分析所掌握资料与影响估价对象价值诸因素的基础上，最终</w:t>
      </w:r>
      <w:r w:rsidRPr="00FD0B34">
        <w:rPr>
          <w:rFonts w:asciiTheme="minorEastAsia" w:hAnsiTheme="minorEastAsia" w:cstheme="minorEastAsia" w:hint="eastAsia"/>
          <w:sz w:val="28"/>
          <w:szCs w:val="28"/>
        </w:rPr>
        <w:t>确定：</w:t>
      </w:r>
      <w:r w:rsidR="009C5049" w:rsidRPr="00862FC1">
        <w:rPr>
          <w:rFonts w:asciiTheme="minorEastAsia" w:hAnsiTheme="minorEastAsia" w:cstheme="minorEastAsia" w:hint="eastAsia"/>
          <w:sz w:val="28"/>
          <w:szCs w:val="28"/>
        </w:rPr>
        <w:t>估价对象在价值</w:t>
      </w:r>
      <w:proofErr w:type="gramStart"/>
      <w:r w:rsidR="009C5049" w:rsidRPr="00862FC1">
        <w:rPr>
          <w:rFonts w:asciiTheme="minorEastAsia" w:hAnsiTheme="minorEastAsia" w:cstheme="minorEastAsia" w:hint="eastAsia"/>
          <w:sz w:val="28"/>
          <w:szCs w:val="28"/>
        </w:rPr>
        <w:t>时点且</w:t>
      </w:r>
      <w:proofErr w:type="gramEnd"/>
      <w:r w:rsidR="009C5049" w:rsidRPr="00862FC1">
        <w:rPr>
          <w:rFonts w:asciiTheme="minorEastAsia" w:hAnsiTheme="minorEastAsia" w:cstheme="minorEastAsia" w:hint="eastAsia"/>
          <w:sz w:val="28"/>
          <w:szCs w:val="28"/>
        </w:rPr>
        <w:t>在价值类型设定条件下的房地产市场价值为</w:t>
      </w:r>
      <w:r w:rsidR="003C6094">
        <w:rPr>
          <w:rFonts w:asciiTheme="minorEastAsia" w:hAnsiTheme="minorEastAsia" w:cstheme="minorEastAsia" w:hint="eastAsia"/>
          <w:b/>
          <w:sz w:val="28"/>
          <w:szCs w:val="28"/>
        </w:rPr>
        <w:t>499928</w:t>
      </w:r>
      <w:r w:rsidRPr="00FD0B34">
        <w:rPr>
          <w:rFonts w:asciiTheme="minorEastAsia" w:hAnsiTheme="minorEastAsia" w:cstheme="minorEastAsia" w:hint="eastAsia"/>
          <w:sz w:val="28"/>
          <w:szCs w:val="28"/>
        </w:rPr>
        <w:t>元，大写人民币</w:t>
      </w:r>
      <w:proofErr w:type="gramStart"/>
      <w:r w:rsidR="003C6094">
        <w:rPr>
          <w:rFonts w:asciiTheme="minorEastAsia" w:hAnsiTheme="minorEastAsia" w:cstheme="minorEastAsia" w:hint="eastAsia"/>
          <w:b/>
          <w:bCs/>
          <w:sz w:val="28"/>
          <w:szCs w:val="28"/>
        </w:rPr>
        <w:t>肆拾玖万玖仟玖佰贰拾捌</w:t>
      </w:r>
      <w:proofErr w:type="gramEnd"/>
      <w:r w:rsidRPr="00FD0B34">
        <w:rPr>
          <w:rFonts w:asciiTheme="minorEastAsia" w:hAnsiTheme="minorEastAsia" w:cstheme="minorEastAsia" w:hint="eastAsia"/>
          <w:sz w:val="28"/>
          <w:szCs w:val="28"/>
        </w:rPr>
        <w:t>元整，合建筑面积单价为</w:t>
      </w:r>
      <w:bookmarkStart w:id="2" w:name="_GoBack"/>
      <w:bookmarkEnd w:id="2"/>
      <w:r w:rsidR="003C6094">
        <w:rPr>
          <w:rFonts w:asciiTheme="minorEastAsia" w:hAnsiTheme="minorEastAsia" w:cstheme="minorEastAsia" w:hint="eastAsia"/>
          <w:b/>
          <w:sz w:val="28"/>
          <w:szCs w:val="28"/>
        </w:rPr>
        <w:t>3825</w:t>
      </w:r>
      <w:r w:rsidRPr="00FD0B34">
        <w:rPr>
          <w:rFonts w:asciiTheme="minorEastAsia" w:hAnsiTheme="minorEastAsia" w:cstheme="minorEastAsia" w:hint="eastAsia"/>
          <w:sz w:val="28"/>
          <w:szCs w:val="28"/>
        </w:rPr>
        <w:t>元/平方米。</w:t>
      </w:r>
    </w:p>
    <w:p w:rsidR="00E024F4" w:rsidRDefault="00E024F4" w:rsidP="002D7584">
      <w:pPr>
        <w:spacing w:line="360" w:lineRule="auto"/>
        <w:ind w:firstLineChars="200" w:firstLine="562"/>
        <w:rPr>
          <w:rFonts w:asciiTheme="minorEastAsia" w:hAnsiTheme="minorEastAsia" w:cstheme="minorEastAsia"/>
          <w:sz w:val="28"/>
          <w:szCs w:val="28"/>
        </w:rPr>
      </w:pPr>
      <w:r w:rsidRPr="00FD0B34">
        <w:rPr>
          <w:rFonts w:asciiTheme="minorEastAsia" w:hAnsiTheme="minorEastAsia" w:cstheme="minorEastAsia" w:hint="eastAsia"/>
          <w:b/>
          <w:bCs/>
          <w:sz w:val="28"/>
          <w:szCs w:val="28"/>
        </w:rPr>
        <w:t>特别提示</w:t>
      </w:r>
      <w:r w:rsidRPr="00FD0B34">
        <w:rPr>
          <w:rFonts w:asciiTheme="minorEastAsia" w:hAnsiTheme="minorEastAsia" w:cstheme="minorEastAsia" w:hint="eastAsia"/>
          <w:sz w:val="28"/>
          <w:szCs w:val="28"/>
        </w:rPr>
        <w:t>：</w:t>
      </w:r>
    </w:p>
    <w:p w:rsidR="00BE63FA" w:rsidRPr="00BE63FA" w:rsidRDefault="00494DFC" w:rsidP="002D758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sidR="00BE63FA" w:rsidRPr="00220778">
        <w:rPr>
          <w:rFonts w:asciiTheme="minorEastAsia" w:hAnsiTheme="minorEastAsia" w:cstheme="minorEastAsia" w:hint="eastAsia"/>
          <w:sz w:val="28"/>
          <w:szCs w:val="28"/>
        </w:rPr>
        <w:t>.</w:t>
      </w:r>
      <w:r w:rsidR="00BE63FA" w:rsidRPr="00AE0B68">
        <w:rPr>
          <w:rFonts w:asciiTheme="minorEastAsia" w:hAnsiTheme="minorEastAsia" w:cstheme="minorEastAsia" w:hint="eastAsia"/>
          <w:sz w:val="28"/>
          <w:szCs w:val="28"/>
        </w:rPr>
        <w:t>本报告</w:t>
      </w:r>
      <w:r w:rsidR="00BE63FA" w:rsidRPr="00AE0B68">
        <w:rPr>
          <w:rFonts w:ascii="宋体" w:eastAsia="宋体" w:hAnsi="宋体" w:cs="宋体" w:hint="eastAsia"/>
          <w:sz w:val="28"/>
          <w:szCs w:val="28"/>
        </w:rPr>
        <w:t>估价结果</w:t>
      </w:r>
      <w:r w:rsidR="00BE63FA">
        <w:rPr>
          <w:rFonts w:ascii="宋体" w:eastAsia="宋体" w:hAnsi="宋体" w:cs="宋体" w:hint="eastAsia"/>
          <w:sz w:val="28"/>
          <w:szCs w:val="28"/>
        </w:rPr>
        <w:t>不包含</w:t>
      </w:r>
      <w:r w:rsidR="00BE63FA" w:rsidRPr="00AE0B68">
        <w:rPr>
          <w:rFonts w:ascii="宋体" w:eastAsia="宋体" w:hAnsi="宋体" w:cs="宋体" w:hint="eastAsia"/>
          <w:sz w:val="28"/>
          <w:szCs w:val="28"/>
        </w:rPr>
        <w:t>估价对象</w:t>
      </w:r>
      <w:r w:rsidR="00BE63FA">
        <w:rPr>
          <w:rFonts w:ascii="宋体" w:eastAsia="宋体" w:hAnsi="宋体" w:cs="宋体" w:hint="eastAsia"/>
          <w:sz w:val="28"/>
          <w:szCs w:val="28"/>
        </w:rPr>
        <w:t>处置时需</w:t>
      </w:r>
      <w:r w:rsidR="00BE63FA" w:rsidRPr="00AE0B68">
        <w:rPr>
          <w:rFonts w:ascii="宋体" w:eastAsia="宋体" w:hAnsi="宋体" w:cs="宋体" w:hint="eastAsia"/>
          <w:sz w:val="28"/>
          <w:szCs w:val="28"/>
        </w:rPr>
        <w:t>缴纳</w:t>
      </w:r>
      <w:r w:rsidR="00BE63FA">
        <w:rPr>
          <w:rFonts w:ascii="宋体" w:eastAsia="宋体" w:hAnsi="宋体" w:cs="宋体" w:hint="eastAsia"/>
          <w:sz w:val="28"/>
          <w:szCs w:val="28"/>
        </w:rPr>
        <w:t>的</w:t>
      </w:r>
      <w:r w:rsidR="00BE63FA" w:rsidRPr="00AE0B68">
        <w:rPr>
          <w:rFonts w:ascii="宋体" w:eastAsia="宋体" w:hAnsi="宋体" w:cs="宋体" w:hint="eastAsia"/>
          <w:sz w:val="28"/>
          <w:szCs w:val="28"/>
        </w:rPr>
        <w:t>相关税费，敬请报告使用者予以注意</w:t>
      </w:r>
      <w:r w:rsidR="00BE63FA" w:rsidRPr="00220778">
        <w:rPr>
          <w:rFonts w:asciiTheme="minorEastAsia" w:hAnsiTheme="minorEastAsia" w:cstheme="minorEastAsia" w:hint="eastAsia"/>
          <w:sz w:val="28"/>
          <w:szCs w:val="28"/>
        </w:rPr>
        <w:t>。</w:t>
      </w:r>
    </w:p>
    <w:p w:rsidR="00907BC0" w:rsidRDefault="00494DFC" w:rsidP="002D7584">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w:t>
      </w:r>
      <w:r w:rsidR="00907BC0" w:rsidRPr="00613CE9">
        <w:rPr>
          <w:rFonts w:ascii="宋体" w:eastAsia="宋体" w:hAnsi="宋体" w:cs="宋体" w:hint="eastAsia"/>
          <w:sz w:val="28"/>
          <w:szCs w:val="28"/>
        </w:rPr>
        <w:t>.估价结果仅为人民法院确定财产处置参考价服务，不是估价对象处置可</w:t>
      </w:r>
      <w:r w:rsidR="00907BC0" w:rsidRPr="007C3D7B">
        <w:rPr>
          <w:rFonts w:ascii="宋体" w:eastAsia="宋体" w:hAnsi="宋体" w:cs="宋体" w:hint="eastAsia"/>
          <w:sz w:val="28"/>
          <w:szCs w:val="28"/>
        </w:rPr>
        <w:t>实现的成交价格，也不应当被视为对估价对象处置成交价格的保证。</w:t>
      </w:r>
    </w:p>
    <w:p w:rsidR="00907BC0" w:rsidRDefault="00494DFC" w:rsidP="002D7584">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w:t>
      </w:r>
      <w:r w:rsidR="00907BC0">
        <w:rPr>
          <w:rFonts w:ascii="宋体" w:eastAsia="宋体" w:hAnsi="宋体" w:cs="宋体" w:hint="eastAsia"/>
          <w:sz w:val="28"/>
          <w:szCs w:val="28"/>
        </w:rPr>
        <w:t>.</w:t>
      </w:r>
      <w:r w:rsidR="00907BC0" w:rsidRPr="00613CE9">
        <w:rPr>
          <w:rFonts w:ascii="宋体" w:eastAsia="宋体" w:hAnsi="宋体" w:cs="宋体" w:hint="eastAsia"/>
          <w:sz w:val="28"/>
          <w:szCs w:val="28"/>
        </w:rPr>
        <w:t>应当按照法律规定和评估报告载明的用途、使用人、使用期限等使用范围使用评估报告。否则，房地产估价机构和注册房地产估价师依法不承担责任</w:t>
      </w:r>
      <w:r w:rsidR="00907BC0">
        <w:rPr>
          <w:rFonts w:ascii="宋体" w:eastAsia="宋体" w:hAnsi="宋体" w:cs="宋体" w:hint="eastAsia"/>
          <w:sz w:val="28"/>
          <w:szCs w:val="28"/>
        </w:rPr>
        <w:t>。</w:t>
      </w:r>
    </w:p>
    <w:p w:rsidR="00907BC0" w:rsidRDefault="00494DFC" w:rsidP="002D7584">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w:t>
      </w:r>
      <w:r w:rsidR="00907BC0">
        <w:rPr>
          <w:rFonts w:ascii="宋体" w:eastAsia="宋体" w:hAnsi="宋体" w:cs="宋体" w:hint="eastAsia"/>
          <w:sz w:val="28"/>
          <w:szCs w:val="28"/>
        </w:rPr>
        <w:t>.</w:t>
      </w:r>
      <w:r w:rsidR="00907BC0" w:rsidRPr="00613CE9">
        <w:rPr>
          <w:rFonts w:ascii="宋体" w:eastAsia="宋体" w:hAnsi="宋体" w:cs="宋体" w:hint="eastAsia"/>
          <w:sz w:val="28"/>
          <w:szCs w:val="28"/>
        </w:rPr>
        <w:t>财产拍卖或者变卖之日与价值时点不一致，可能导致估价结果对应的估价对象状况、房地产市场状况、欠缴税</w:t>
      </w:r>
      <w:proofErr w:type="gramStart"/>
      <w:r w:rsidR="00907BC0" w:rsidRPr="00613CE9">
        <w:rPr>
          <w:rFonts w:ascii="宋体" w:eastAsia="宋体" w:hAnsi="宋体" w:cs="宋体" w:hint="eastAsia"/>
          <w:sz w:val="28"/>
          <w:szCs w:val="28"/>
        </w:rPr>
        <w:t>费状况</w:t>
      </w:r>
      <w:proofErr w:type="gramEnd"/>
      <w:r w:rsidR="00907BC0" w:rsidRPr="00613CE9">
        <w:rPr>
          <w:rFonts w:ascii="宋体" w:eastAsia="宋体" w:hAnsi="宋体" w:cs="宋体" w:hint="eastAsia"/>
          <w:sz w:val="28"/>
          <w:szCs w:val="28"/>
        </w:rPr>
        <w:t>等与财产拍卖或者变卖</w:t>
      </w:r>
      <w:r w:rsidR="00907BC0" w:rsidRPr="00613CE9">
        <w:rPr>
          <w:rFonts w:ascii="宋体" w:eastAsia="宋体" w:hAnsi="宋体" w:cs="宋体" w:hint="eastAsia"/>
          <w:sz w:val="28"/>
          <w:szCs w:val="28"/>
        </w:rPr>
        <w:lastRenderedPageBreak/>
        <w:t>时的相应状况不一致，发生明显变化的，估价结果应当进行相应调整后才可使用。</w:t>
      </w:r>
    </w:p>
    <w:p w:rsidR="00907BC0" w:rsidRDefault="00494DFC" w:rsidP="002D7584">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5</w:t>
      </w:r>
      <w:r w:rsidR="00907BC0">
        <w:rPr>
          <w:rFonts w:ascii="宋体" w:eastAsia="宋体" w:hAnsi="宋体" w:cs="宋体" w:hint="eastAsia"/>
          <w:sz w:val="28"/>
          <w:szCs w:val="28"/>
        </w:rPr>
        <w:t>.</w:t>
      </w:r>
      <w:r w:rsidR="00907BC0" w:rsidRPr="00613CE9">
        <w:rPr>
          <w:rFonts w:ascii="宋体" w:eastAsia="宋体" w:hAnsi="宋体" w:cs="宋体" w:hint="eastAsia"/>
          <w:sz w:val="28"/>
          <w:szCs w:val="28"/>
        </w:rPr>
        <w:t>在估价报告使用期限或者估价结果有效期内，估价报告或者估价结果未使用之前，如果估价对象状况或者房地产市场状况发生明显变化的，估价结果应当进行相应调整后才可使用。</w:t>
      </w:r>
    </w:p>
    <w:p w:rsidR="00907BC0" w:rsidRDefault="00494DFC" w:rsidP="002D7584">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6</w:t>
      </w:r>
      <w:r w:rsidR="00907BC0">
        <w:rPr>
          <w:rFonts w:ascii="宋体" w:eastAsia="宋体" w:hAnsi="宋体" w:cs="宋体" w:hint="eastAsia"/>
          <w:sz w:val="28"/>
          <w:szCs w:val="28"/>
        </w:rPr>
        <w:t>.</w:t>
      </w:r>
      <w:r w:rsidR="00907BC0" w:rsidRPr="00613CE9">
        <w:rPr>
          <w:rFonts w:ascii="宋体" w:eastAsia="宋体" w:hAnsi="宋体" w:cs="宋体" w:hint="eastAsia"/>
          <w:sz w:val="28"/>
          <w:szCs w:val="28"/>
        </w:rPr>
        <w:t>本次估价不考虑估价对象被迫转让及处置后被执行人不自愿配合交付等因素对</w:t>
      </w:r>
      <w:r w:rsidR="00907BC0">
        <w:rPr>
          <w:rFonts w:ascii="宋体" w:eastAsia="宋体" w:hAnsi="宋体" w:cs="宋体" w:hint="eastAsia"/>
          <w:sz w:val="28"/>
          <w:szCs w:val="28"/>
        </w:rPr>
        <w:t>估价</w:t>
      </w:r>
      <w:r w:rsidR="00907BC0" w:rsidRPr="00613CE9">
        <w:rPr>
          <w:rFonts w:ascii="宋体" w:eastAsia="宋体" w:hAnsi="宋体" w:cs="宋体" w:hint="eastAsia"/>
          <w:sz w:val="28"/>
          <w:szCs w:val="28"/>
        </w:rPr>
        <w:t>结果的影响。</w:t>
      </w:r>
    </w:p>
    <w:p w:rsidR="00907BC0" w:rsidRPr="007B26E8" w:rsidRDefault="00494DFC" w:rsidP="002D7584">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7</w:t>
      </w:r>
      <w:r w:rsidR="00907BC0">
        <w:rPr>
          <w:rFonts w:ascii="宋体" w:eastAsia="宋体" w:hAnsi="宋体" w:cs="宋体" w:hint="eastAsia"/>
          <w:sz w:val="28"/>
          <w:szCs w:val="28"/>
        </w:rPr>
        <w:t>.</w:t>
      </w:r>
      <w:r w:rsidR="00907BC0" w:rsidRPr="007B26E8">
        <w:rPr>
          <w:rFonts w:ascii="宋体" w:eastAsia="宋体" w:hAnsi="宋体" w:cs="宋体" w:hint="eastAsia"/>
          <w:sz w:val="28"/>
          <w:szCs w:val="28"/>
        </w:rPr>
        <w:t>现实房地产交易中，一般难以达到理想的公开市场条件，致使实际交易价格往往与估价结果不够一致。成交价格与处置方式、宣传推广力度和买受人对估价对象的了解及对房地产市场的判断等因素有关，同时应考虑转让过程中需缴纳的相关税费。</w:t>
      </w:r>
    </w:p>
    <w:p w:rsidR="00907BC0" w:rsidRDefault="00494DFC" w:rsidP="002D758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8</w:t>
      </w:r>
      <w:r w:rsidR="00907BC0">
        <w:rPr>
          <w:rFonts w:asciiTheme="minorEastAsia" w:hAnsiTheme="minorEastAsia" w:cstheme="minorEastAsia" w:hint="eastAsia"/>
          <w:sz w:val="28"/>
          <w:szCs w:val="28"/>
        </w:rPr>
        <w:t>.拍卖估价对象时，需考虑估价对象是否拖欠水电费等。</w:t>
      </w:r>
    </w:p>
    <w:p w:rsidR="00E024F4" w:rsidRDefault="00494DFC" w:rsidP="002D758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9</w:t>
      </w:r>
      <w:r w:rsidR="00472BD5">
        <w:rPr>
          <w:rFonts w:asciiTheme="minorEastAsia" w:hAnsiTheme="minorEastAsia" w:cstheme="minorEastAsia" w:hint="eastAsia"/>
          <w:sz w:val="28"/>
          <w:szCs w:val="28"/>
        </w:rPr>
        <w:t>.报告使用人在使用本估价报告之前须对估价报告全文，特别是“估价假设和限制条件”部分认真阅读，以免使用不当，造成不必要的损失。</w:t>
      </w:r>
    </w:p>
    <w:p w:rsidR="006D5B6C" w:rsidRDefault="006D5B6C" w:rsidP="002D7584">
      <w:pPr>
        <w:spacing w:line="360" w:lineRule="auto"/>
        <w:jc w:val="right"/>
        <w:rPr>
          <w:rFonts w:asciiTheme="minorEastAsia" w:hAnsiTheme="minorEastAsia" w:cstheme="minorEastAsia"/>
          <w:sz w:val="28"/>
          <w:szCs w:val="28"/>
        </w:rPr>
      </w:pPr>
    </w:p>
    <w:p w:rsidR="00E024F4" w:rsidRPr="00AF31C8" w:rsidRDefault="00E024F4" w:rsidP="002D7584">
      <w:pPr>
        <w:spacing w:line="360" w:lineRule="auto"/>
        <w:jc w:val="right"/>
        <w:rPr>
          <w:rFonts w:asciiTheme="minorEastAsia" w:hAnsiTheme="minorEastAsia" w:cstheme="minorEastAsia"/>
          <w:sz w:val="28"/>
          <w:szCs w:val="28"/>
        </w:rPr>
      </w:pPr>
      <w:r w:rsidRPr="00AF31C8">
        <w:rPr>
          <w:rFonts w:asciiTheme="minorEastAsia" w:hAnsiTheme="minorEastAsia" w:cstheme="minorEastAsia" w:hint="eastAsia"/>
          <w:sz w:val="28"/>
          <w:szCs w:val="28"/>
        </w:rPr>
        <w:t>河南正泰房地产评估咨询有限公司</w:t>
      </w:r>
    </w:p>
    <w:p w:rsidR="00E024F4" w:rsidRPr="00AF31C8" w:rsidRDefault="00E024F4" w:rsidP="002D7584">
      <w:pPr>
        <w:spacing w:line="360" w:lineRule="auto"/>
        <w:jc w:val="right"/>
        <w:rPr>
          <w:rFonts w:asciiTheme="minorEastAsia" w:hAnsiTheme="minorEastAsia" w:cstheme="minorEastAsia"/>
          <w:sz w:val="28"/>
          <w:szCs w:val="28"/>
        </w:rPr>
      </w:pPr>
      <w:r w:rsidRPr="00AF31C8">
        <w:rPr>
          <w:rFonts w:asciiTheme="minorEastAsia" w:hAnsiTheme="minorEastAsia" w:cstheme="minorEastAsia" w:hint="eastAsia"/>
          <w:sz w:val="28"/>
          <w:szCs w:val="28"/>
        </w:rPr>
        <w:t>法定代表人：</w:t>
      </w:r>
      <w:r>
        <w:rPr>
          <w:rFonts w:asciiTheme="minorEastAsia" w:hAnsiTheme="minorEastAsia" w:cstheme="minorEastAsia" w:hint="eastAsia"/>
          <w:sz w:val="28"/>
          <w:szCs w:val="28"/>
        </w:rPr>
        <w:t>牛炬鹏</w:t>
      </w:r>
    </w:p>
    <w:p w:rsidR="00E024F4" w:rsidRPr="00AF31C8" w:rsidRDefault="000706D4" w:rsidP="002D7584">
      <w:pPr>
        <w:spacing w:line="360" w:lineRule="auto"/>
        <w:jc w:val="right"/>
        <w:sectPr w:rsidR="00E024F4" w:rsidRPr="00AF31C8" w:rsidSect="00BE63FA">
          <w:pgSz w:w="11906" w:h="16838"/>
          <w:pgMar w:top="1304" w:right="1457" w:bottom="1304" w:left="1457" w:header="851" w:footer="992" w:gutter="0"/>
          <w:cols w:space="425"/>
          <w:docGrid w:type="lines" w:linePitch="312"/>
        </w:sectPr>
      </w:pPr>
      <w:r>
        <w:rPr>
          <w:rFonts w:asciiTheme="minorEastAsia" w:hAnsiTheme="minorEastAsia" w:cstheme="minorEastAsia" w:hint="eastAsia"/>
          <w:sz w:val="28"/>
          <w:szCs w:val="28"/>
        </w:rPr>
        <w:t>2022年07月15日</w:t>
      </w:r>
    </w:p>
    <w:sdt>
      <w:sdtPr>
        <w:rPr>
          <w:rFonts w:ascii="宋体" w:eastAsia="宋体" w:hAnsi="宋体"/>
        </w:rPr>
        <w:id w:val="147469697"/>
        <w:docPartObj>
          <w:docPartGallery w:val="Table of Contents"/>
          <w:docPartUnique/>
        </w:docPartObj>
      </w:sdtPr>
      <w:sdtEndPr>
        <w:rPr>
          <w:rFonts w:asciiTheme="minorHAnsi" w:eastAsiaTheme="minorEastAsia" w:hAnsiTheme="minorHAnsi"/>
        </w:rPr>
      </w:sdtEndPr>
      <w:sdtContent>
        <w:p w:rsidR="00E024F4" w:rsidRPr="00AF31C8" w:rsidRDefault="00E024F4" w:rsidP="00CB1A06">
          <w:pPr>
            <w:spacing w:beforeLines="50" w:afterLines="50" w:line="480" w:lineRule="exact"/>
            <w:jc w:val="center"/>
            <w:rPr>
              <w:rFonts w:asciiTheme="minorEastAsia" w:hAnsiTheme="minorEastAsia"/>
              <w:sz w:val="24"/>
            </w:rPr>
          </w:pPr>
          <w:r w:rsidRPr="00365C0C">
            <w:rPr>
              <w:rFonts w:asciiTheme="minorEastAsia" w:hAnsiTheme="minorEastAsia"/>
              <w:b/>
              <w:bCs/>
              <w:sz w:val="30"/>
              <w:szCs w:val="30"/>
            </w:rPr>
            <w:t>目</w:t>
          </w:r>
          <w:r w:rsidRPr="00365C0C">
            <w:rPr>
              <w:rFonts w:asciiTheme="minorEastAsia" w:hAnsiTheme="minorEastAsia" w:hint="eastAsia"/>
              <w:b/>
              <w:bCs/>
              <w:sz w:val="30"/>
              <w:szCs w:val="30"/>
            </w:rPr>
            <w:t xml:space="preserve">  </w:t>
          </w:r>
          <w:r w:rsidRPr="00365C0C">
            <w:rPr>
              <w:rFonts w:asciiTheme="minorEastAsia" w:hAnsiTheme="minorEastAsia"/>
              <w:b/>
              <w:bCs/>
              <w:sz w:val="30"/>
              <w:szCs w:val="30"/>
            </w:rPr>
            <w:t>录</w:t>
          </w:r>
        </w:p>
        <w:p w:rsidR="00493207" w:rsidRPr="00493207" w:rsidRDefault="0098701C" w:rsidP="00493207">
          <w:pPr>
            <w:pStyle w:val="10"/>
            <w:tabs>
              <w:tab w:val="right" w:leader="dot" w:pos="8982"/>
            </w:tabs>
            <w:spacing w:line="520" w:lineRule="exact"/>
            <w:rPr>
              <w:rFonts w:asciiTheme="minorEastAsia" w:hAnsiTheme="minorEastAsia"/>
              <w:noProof/>
              <w:sz w:val="28"/>
              <w:szCs w:val="28"/>
            </w:rPr>
          </w:pPr>
          <w:r w:rsidRPr="00D24D46">
            <w:rPr>
              <w:rFonts w:asciiTheme="minorEastAsia" w:hAnsiTheme="minorEastAsia"/>
              <w:sz w:val="28"/>
              <w:szCs w:val="28"/>
            </w:rPr>
            <w:fldChar w:fldCharType="begin"/>
          </w:r>
          <w:r w:rsidR="00E024F4" w:rsidRPr="00D24D46">
            <w:rPr>
              <w:rFonts w:asciiTheme="minorEastAsia" w:hAnsiTheme="minorEastAsia"/>
              <w:sz w:val="28"/>
              <w:szCs w:val="28"/>
            </w:rPr>
            <w:instrText xml:space="preserve">TOC \o "1-3" \h \u </w:instrText>
          </w:r>
          <w:r w:rsidRPr="00D24D46">
            <w:rPr>
              <w:rFonts w:asciiTheme="minorEastAsia" w:hAnsiTheme="minorEastAsia"/>
              <w:sz w:val="28"/>
              <w:szCs w:val="28"/>
            </w:rPr>
            <w:fldChar w:fldCharType="separate"/>
          </w:r>
          <w:hyperlink w:anchor="_Toc108769954" w:history="1">
            <w:r w:rsidR="00493207" w:rsidRPr="00493207">
              <w:rPr>
                <w:rStyle w:val="a7"/>
                <w:rFonts w:asciiTheme="minorEastAsia" w:hAnsiTheme="minorEastAsia" w:hint="eastAsia"/>
                <w:b/>
                <w:bCs/>
                <w:noProof/>
                <w:sz w:val="28"/>
                <w:szCs w:val="28"/>
              </w:rPr>
              <w:t>估价师声明</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_Toc108769954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w:t>
            </w:r>
            <w:r w:rsidRPr="00493207">
              <w:rPr>
                <w:rFonts w:asciiTheme="minorEastAsia" w:hAnsiTheme="minorEastAsia"/>
                <w:noProof/>
                <w:sz w:val="28"/>
                <w:szCs w:val="28"/>
              </w:rPr>
              <w:fldChar w:fldCharType="end"/>
            </w:r>
          </w:hyperlink>
        </w:p>
        <w:p w:rsidR="00493207" w:rsidRPr="00493207" w:rsidRDefault="0098701C" w:rsidP="00493207">
          <w:pPr>
            <w:pStyle w:val="10"/>
            <w:tabs>
              <w:tab w:val="right" w:leader="dot" w:pos="8982"/>
            </w:tabs>
            <w:spacing w:line="520" w:lineRule="exact"/>
            <w:rPr>
              <w:rFonts w:asciiTheme="minorEastAsia" w:hAnsiTheme="minorEastAsia"/>
              <w:noProof/>
              <w:sz w:val="28"/>
              <w:szCs w:val="28"/>
            </w:rPr>
          </w:pPr>
          <w:hyperlink w:anchor="_Toc108769955" w:history="1">
            <w:r w:rsidR="00493207" w:rsidRPr="00493207">
              <w:rPr>
                <w:rStyle w:val="a7"/>
                <w:rFonts w:asciiTheme="minorEastAsia" w:hAnsiTheme="minorEastAsia" w:hint="eastAsia"/>
                <w:b/>
                <w:bCs/>
                <w:noProof/>
                <w:sz w:val="28"/>
                <w:szCs w:val="28"/>
              </w:rPr>
              <w:t>估价假设和限制条件</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_Toc108769955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3</w:t>
            </w:r>
            <w:r w:rsidRPr="00493207">
              <w:rPr>
                <w:rFonts w:asciiTheme="minorEastAsia" w:hAnsiTheme="minorEastAsia"/>
                <w:noProof/>
                <w:sz w:val="28"/>
                <w:szCs w:val="28"/>
              </w:rPr>
              <w:fldChar w:fldCharType="end"/>
            </w:r>
          </w:hyperlink>
        </w:p>
        <w:p w:rsidR="00493207" w:rsidRPr="00493207" w:rsidRDefault="0098701C" w:rsidP="00493207">
          <w:pPr>
            <w:pStyle w:val="10"/>
            <w:tabs>
              <w:tab w:val="right" w:leader="dot" w:pos="8982"/>
            </w:tabs>
            <w:spacing w:line="520" w:lineRule="exact"/>
            <w:rPr>
              <w:rFonts w:asciiTheme="minorEastAsia" w:hAnsiTheme="minorEastAsia"/>
              <w:noProof/>
              <w:sz w:val="28"/>
              <w:szCs w:val="28"/>
            </w:rPr>
          </w:pPr>
          <w:hyperlink w:anchor="_Toc108769956" w:history="1">
            <w:r w:rsidR="00493207" w:rsidRPr="00493207">
              <w:rPr>
                <w:rStyle w:val="a7"/>
                <w:rFonts w:asciiTheme="minorEastAsia" w:hAnsiTheme="minorEastAsia" w:hint="eastAsia"/>
                <w:b/>
                <w:bCs/>
                <w:noProof/>
                <w:sz w:val="28"/>
                <w:szCs w:val="28"/>
              </w:rPr>
              <w:t>估价结果报告</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_Toc108769956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7</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57" w:history="1">
            <w:r w:rsidR="00493207" w:rsidRPr="00493207">
              <w:rPr>
                <w:rStyle w:val="a7"/>
                <w:rFonts w:asciiTheme="minorEastAsia" w:hAnsiTheme="minorEastAsia" w:cstheme="minorEastAsia" w:hint="eastAsia"/>
                <w:bCs/>
                <w:noProof/>
                <w:sz w:val="28"/>
                <w:szCs w:val="28"/>
              </w:rPr>
              <w:t>（一）估价委托人</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_Toc108769957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7</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58" w:history="1">
            <w:r w:rsidR="00493207" w:rsidRPr="00493207">
              <w:rPr>
                <w:rStyle w:val="a7"/>
                <w:rFonts w:asciiTheme="minorEastAsia" w:hAnsiTheme="minorEastAsia" w:cstheme="minorEastAsia" w:hint="eastAsia"/>
                <w:bCs/>
                <w:noProof/>
                <w:sz w:val="28"/>
                <w:szCs w:val="28"/>
              </w:rPr>
              <w:t>（二）房地产估价机构</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_Toc108769958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7</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59" w:history="1">
            <w:r w:rsidR="00493207" w:rsidRPr="00493207">
              <w:rPr>
                <w:rStyle w:val="a7"/>
                <w:rFonts w:asciiTheme="minorEastAsia" w:hAnsiTheme="minorEastAsia" w:cstheme="minorEastAsia" w:hint="eastAsia"/>
                <w:bCs/>
                <w:noProof/>
                <w:sz w:val="28"/>
                <w:szCs w:val="28"/>
              </w:rPr>
              <w:t>（三）估价目的</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_Toc108769959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7</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60" w:history="1">
            <w:r w:rsidR="00493207" w:rsidRPr="00493207">
              <w:rPr>
                <w:rStyle w:val="a7"/>
                <w:rFonts w:asciiTheme="minorEastAsia" w:hAnsiTheme="minorEastAsia" w:cstheme="minorEastAsia" w:hint="eastAsia"/>
                <w:bCs/>
                <w:noProof/>
                <w:sz w:val="28"/>
                <w:szCs w:val="28"/>
              </w:rPr>
              <w:t>（四）估价对象</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_Toc108769960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7</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61" w:history="1">
            <w:r w:rsidR="00493207" w:rsidRPr="00493207">
              <w:rPr>
                <w:rStyle w:val="a7"/>
                <w:rFonts w:asciiTheme="minorEastAsia" w:hAnsiTheme="minorEastAsia" w:cstheme="minorEastAsia" w:hint="eastAsia"/>
                <w:bCs/>
                <w:noProof/>
                <w:sz w:val="28"/>
                <w:szCs w:val="28"/>
              </w:rPr>
              <w:t>（五）价值时点</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_Toc108769961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10</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62" w:history="1">
            <w:r w:rsidR="00493207" w:rsidRPr="00493207">
              <w:rPr>
                <w:rStyle w:val="a7"/>
                <w:rFonts w:asciiTheme="minorEastAsia" w:hAnsiTheme="minorEastAsia" w:cstheme="minorEastAsia" w:hint="eastAsia"/>
                <w:bCs/>
                <w:noProof/>
                <w:sz w:val="28"/>
                <w:szCs w:val="28"/>
              </w:rPr>
              <w:t>（六）价值类型</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_Toc108769962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10</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63" w:history="1">
            <w:r w:rsidR="00493207" w:rsidRPr="00493207">
              <w:rPr>
                <w:rStyle w:val="a7"/>
                <w:rFonts w:asciiTheme="minorEastAsia" w:hAnsiTheme="minorEastAsia" w:cstheme="minorEastAsia" w:hint="eastAsia"/>
                <w:bCs/>
                <w:noProof/>
                <w:sz w:val="28"/>
                <w:szCs w:val="28"/>
              </w:rPr>
              <w:t>（七）估价原则</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_Toc108769963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10</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64" w:history="1">
            <w:r w:rsidR="00493207" w:rsidRPr="00493207">
              <w:rPr>
                <w:rStyle w:val="a7"/>
                <w:rFonts w:asciiTheme="minorEastAsia" w:hAnsiTheme="minorEastAsia" w:cstheme="minorEastAsia" w:hint="eastAsia"/>
                <w:bCs/>
                <w:noProof/>
                <w:sz w:val="28"/>
                <w:szCs w:val="28"/>
              </w:rPr>
              <w:t>（八）估价依据</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_Toc108769964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11</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65" w:history="1">
            <w:r w:rsidR="00493207" w:rsidRPr="00493207">
              <w:rPr>
                <w:rStyle w:val="a7"/>
                <w:rFonts w:asciiTheme="minorEastAsia" w:hAnsiTheme="minorEastAsia" w:cstheme="minorEastAsia" w:hint="eastAsia"/>
                <w:bCs/>
                <w:noProof/>
                <w:sz w:val="28"/>
                <w:szCs w:val="28"/>
              </w:rPr>
              <w:t>（九）估价方法</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_Toc108769965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13</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66" w:history="1">
            <w:r w:rsidR="00493207" w:rsidRPr="00493207">
              <w:rPr>
                <w:rStyle w:val="a7"/>
                <w:rFonts w:asciiTheme="minorEastAsia" w:hAnsiTheme="minorEastAsia" w:cstheme="minorEastAsia" w:hint="eastAsia"/>
                <w:bCs/>
                <w:noProof/>
                <w:sz w:val="28"/>
                <w:szCs w:val="28"/>
              </w:rPr>
              <w:t>（十）估价结果</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_Toc108769966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13</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67" w:history="1">
            <w:r w:rsidR="00493207" w:rsidRPr="00493207">
              <w:rPr>
                <w:rStyle w:val="a7"/>
                <w:rFonts w:asciiTheme="minorEastAsia" w:hAnsiTheme="minorEastAsia" w:cstheme="minorEastAsia" w:hint="eastAsia"/>
                <w:bCs/>
                <w:noProof/>
                <w:sz w:val="28"/>
                <w:szCs w:val="28"/>
              </w:rPr>
              <w:t>（十一）注册房地产估价师</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_Toc108769967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14</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68" w:history="1">
            <w:r w:rsidR="00493207" w:rsidRPr="00493207">
              <w:rPr>
                <w:rStyle w:val="a7"/>
                <w:rFonts w:asciiTheme="minorEastAsia" w:hAnsiTheme="minorEastAsia" w:cstheme="minorEastAsia" w:hint="eastAsia"/>
                <w:bCs/>
                <w:noProof/>
                <w:sz w:val="28"/>
                <w:szCs w:val="28"/>
              </w:rPr>
              <w:t>（十二）实地查勘期</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_Toc108769968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14</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69" w:history="1">
            <w:r w:rsidR="00493207" w:rsidRPr="00493207">
              <w:rPr>
                <w:rStyle w:val="a7"/>
                <w:rFonts w:asciiTheme="minorEastAsia" w:hAnsiTheme="minorEastAsia" w:cstheme="minorEastAsia" w:hint="eastAsia"/>
                <w:bCs/>
                <w:noProof/>
                <w:sz w:val="28"/>
                <w:szCs w:val="28"/>
              </w:rPr>
              <w:t>（十三）估价作业期</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_Toc108769969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14</w:t>
            </w:r>
            <w:r w:rsidRPr="00493207">
              <w:rPr>
                <w:rFonts w:asciiTheme="minorEastAsia" w:hAnsiTheme="minorEastAsia"/>
                <w:noProof/>
                <w:sz w:val="28"/>
                <w:szCs w:val="28"/>
              </w:rPr>
              <w:fldChar w:fldCharType="end"/>
            </w:r>
          </w:hyperlink>
        </w:p>
        <w:p w:rsidR="00493207" w:rsidRPr="00493207" w:rsidRDefault="0098701C" w:rsidP="00493207">
          <w:pPr>
            <w:pStyle w:val="10"/>
            <w:tabs>
              <w:tab w:val="right" w:leader="dot" w:pos="8982"/>
            </w:tabs>
            <w:spacing w:line="520" w:lineRule="exact"/>
            <w:rPr>
              <w:rFonts w:asciiTheme="minorEastAsia" w:hAnsiTheme="minorEastAsia"/>
              <w:noProof/>
              <w:sz w:val="28"/>
              <w:szCs w:val="28"/>
            </w:rPr>
          </w:pPr>
          <w:hyperlink w:anchor="_Toc108769970" w:history="1">
            <w:r w:rsidR="00493207" w:rsidRPr="00493207">
              <w:rPr>
                <w:rStyle w:val="a7"/>
                <w:rFonts w:asciiTheme="minorEastAsia" w:hAnsiTheme="minorEastAsia" w:hint="eastAsia"/>
                <w:b/>
                <w:bCs/>
                <w:noProof/>
                <w:sz w:val="28"/>
                <w:szCs w:val="28"/>
              </w:rPr>
              <w:t>附件清单</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_Toc108769970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15</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71" w:history="1">
            <w:r w:rsidR="00493207" w:rsidRPr="00493207">
              <w:rPr>
                <w:rStyle w:val="a7"/>
                <w:rFonts w:asciiTheme="minorEastAsia" w:hAnsiTheme="minorEastAsia" w:hint="eastAsia"/>
                <w:noProof/>
                <w:sz w:val="28"/>
                <w:szCs w:val="28"/>
              </w:rPr>
              <w:t>（一）</w:t>
            </w:r>
            <w:r w:rsidR="00A77198">
              <w:rPr>
                <w:rStyle w:val="a7"/>
                <w:rFonts w:asciiTheme="minorEastAsia" w:hAnsiTheme="minorEastAsia" w:hint="eastAsia"/>
                <w:noProof/>
                <w:sz w:val="28"/>
                <w:szCs w:val="28"/>
              </w:rPr>
              <w:t>南阳市宛城区人民法院</w:t>
            </w:r>
            <w:r w:rsidR="00493207" w:rsidRPr="00493207">
              <w:rPr>
                <w:rStyle w:val="a7"/>
                <w:rFonts w:asciiTheme="minorEastAsia" w:hAnsiTheme="minorEastAsia" w:hint="eastAsia"/>
                <w:noProof/>
                <w:sz w:val="28"/>
                <w:szCs w:val="28"/>
              </w:rPr>
              <w:t>委托书</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_Toc108769971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15</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72" w:history="1">
            <w:r w:rsidR="00493207" w:rsidRPr="00493207">
              <w:rPr>
                <w:rStyle w:val="a7"/>
                <w:rFonts w:asciiTheme="minorEastAsia" w:hAnsiTheme="minorEastAsia" w:hint="eastAsia"/>
                <w:noProof/>
                <w:sz w:val="28"/>
                <w:szCs w:val="28"/>
              </w:rPr>
              <w:t>（二）估价对象位置图</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_Toc108769972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15</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73" w:history="1">
            <w:r w:rsidR="00493207" w:rsidRPr="00493207">
              <w:rPr>
                <w:rStyle w:val="a7"/>
                <w:rFonts w:asciiTheme="minorEastAsia" w:hAnsiTheme="minorEastAsia" w:hint="eastAsia"/>
                <w:noProof/>
                <w:sz w:val="28"/>
                <w:szCs w:val="28"/>
              </w:rPr>
              <w:t>（三）估价对象实勘照片</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_Toc108769973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15</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74" w:history="1">
            <w:r w:rsidR="00493207" w:rsidRPr="00493207">
              <w:rPr>
                <w:rStyle w:val="a7"/>
                <w:rFonts w:asciiTheme="minorEastAsia" w:hAnsiTheme="minorEastAsia" w:hint="eastAsia"/>
                <w:noProof/>
                <w:sz w:val="28"/>
                <w:szCs w:val="28"/>
              </w:rPr>
              <w:t>（四）</w:t>
            </w:r>
            <w:r w:rsidR="00493207" w:rsidRPr="00493207">
              <w:rPr>
                <w:rStyle w:val="a7"/>
                <w:rFonts w:asciiTheme="minorEastAsia" w:hAnsiTheme="minorEastAsia" w:cstheme="minorEastAsia" w:hint="eastAsia"/>
                <w:noProof/>
                <w:sz w:val="28"/>
                <w:szCs w:val="28"/>
              </w:rPr>
              <w:t>《</w:t>
            </w:r>
            <w:r w:rsidR="002725E3">
              <w:rPr>
                <w:rStyle w:val="a7"/>
                <w:rFonts w:asciiTheme="minorEastAsia" w:hAnsiTheme="minorEastAsia" w:cstheme="minorEastAsia" w:hint="eastAsia"/>
                <w:noProof/>
                <w:sz w:val="28"/>
                <w:szCs w:val="28"/>
              </w:rPr>
              <w:t>商品房买卖合同</w:t>
            </w:r>
            <w:r w:rsidR="00493207" w:rsidRPr="00493207">
              <w:rPr>
                <w:rStyle w:val="a7"/>
                <w:rFonts w:asciiTheme="minorEastAsia" w:hAnsiTheme="minorEastAsia" w:cstheme="minorEastAsia" w:hint="eastAsia"/>
                <w:noProof/>
                <w:sz w:val="28"/>
                <w:szCs w:val="28"/>
              </w:rPr>
              <w:t>》复印件</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_Toc108769974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15</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75" w:history="1">
            <w:r w:rsidR="00493207" w:rsidRPr="00493207">
              <w:rPr>
                <w:rStyle w:val="a7"/>
                <w:rFonts w:asciiTheme="minorEastAsia" w:hAnsiTheme="minorEastAsia" w:cstheme="minorEastAsia" w:hint="eastAsia"/>
                <w:noProof/>
                <w:sz w:val="28"/>
                <w:szCs w:val="28"/>
              </w:rPr>
              <w:t>（五）</w:t>
            </w:r>
            <w:r w:rsidR="00493207" w:rsidRPr="00493207">
              <w:rPr>
                <w:rStyle w:val="a7"/>
                <w:rFonts w:asciiTheme="minorEastAsia" w:hAnsiTheme="minorEastAsia" w:hint="eastAsia"/>
                <w:noProof/>
                <w:sz w:val="28"/>
                <w:szCs w:val="28"/>
              </w:rPr>
              <w:t>房地产估价机构营业执照复印件</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_Toc108769975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15</w:t>
            </w:r>
            <w:r w:rsidRPr="00493207">
              <w:rPr>
                <w:rFonts w:asciiTheme="minorEastAsia" w:hAnsiTheme="minorEastAsia"/>
                <w:noProof/>
                <w:sz w:val="28"/>
                <w:szCs w:val="28"/>
              </w:rPr>
              <w:fldChar w:fldCharType="end"/>
            </w:r>
          </w:hyperlink>
        </w:p>
        <w:p w:rsidR="00493207" w:rsidRPr="00493207" w:rsidRDefault="0098701C" w:rsidP="00493207">
          <w:pPr>
            <w:pStyle w:val="20"/>
            <w:tabs>
              <w:tab w:val="right" w:leader="dot" w:pos="8982"/>
            </w:tabs>
            <w:spacing w:line="520" w:lineRule="exact"/>
            <w:rPr>
              <w:rFonts w:asciiTheme="minorEastAsia" w:hAnsiTheme="minorEastAsia"/>
              <w:noProof/>
              <w:sz w:val="28"/>
              <w:szCs w:val="28"/>
            </w:rPr>
          </w:pPr>
          <w:hyperlink w:anchor="_Toc108769976" w:history="1">
            <w:r w:rsidR="00493207" w:rsidRPr="00493207">
              <w:rPr>
                <w:rStyle w:val="a7"/>
                <w:rFonts w:asciiTheme="minorEastAsia" w:hAnsiTheme="minorEastAsia" w:hint="eastAsia"/>
                <w:noProof/>
                <w:sz w:val="28"/>
                <w:szCs w:val="28"/>
              </w:rPr>
              <w:t>（六）房地产估价机构备案证书复印件</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_Toc108769976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15</w:t>
            </w:r>
            <w:r w:rsidRPr="00493207">
              <w:rPr>
                <w:rFonts w:asciiTheme="minorEastAsia" w:hAnsiTheme="minorEastAsia"/>
                <w:noProof/>
                <w:sz w:val="28"/>
                <w:szCs w:val="28"/>
              </w:rPr>
              <w:fldChar w:fldCharType="end"/>
            </w:r>
          </w:hyperlink>
        </w:p>
        <w:p w:rsidR="00493207" w:rsidRDefault="0098701C" w:rsidP="00493207">
          <w:pPr>
            <w:pStyle w:val="20"/>
            <w:tabs>
              <w:tab w:val="right" w:leader="dot" w:pos="8982"/>
            </w:tabs>
            <w:spacing w:line="520" w:lineRule="exact"/>
            <w:rPr>
              <w:noProof/>
              <w:szCs w:val="22"/>
            </w:rPr>
          </w:pPr>
          <w:hyperlink w:anchor="_Toc108769977" w:history="1">
            <w:r w:rsidR="00493207" w:rsidRPr="00493207">
              <w:rPr>
                <w:rStyle w:val="a7"/>
                <w:rFonts w:asciiTheme="minorEastAsia" w:hAnsiTheme="minorEastAsia" w:hint="eastAsia"/>
                <w:noProof/>
                <w:sz w:val="28"/>
                <w:szCs w:val="28"/>
              </w:rPr>
              <w:t>（七）注册房地产估价师注册证书复印件</w:t>
            </w:r>
            <w:r w:rsidR="00493207" w:rsidRPr="00493207">
              <w:rPr>
                <w:rFonts w:asciiTheme="minorEastAsia" w:hAnsiTheme="minorEastAsia"/>
                <w:noProof/>
                <w:sz w:val="28"/>
                <w:szCs w:val="28"/>
              </w:rPr>
              <w:tab/>
            </w:r>
            <w:r w:rsidRPr="00493207">
              <w:rPr>
                <w:rFonts w:asciiTheme="minorEastAsia" w:hAnsiTheme="minorEastAsia"/>
                <w:noProof/>
                <w:sz w:val="28"/>
                <w:szCs w:val="28"/>
              </w:rPr>
              <w:fldChar w:fldCharType="begin"/>
            </w:r>
            <w:r w:rsidR="00493207" w:rsidRPr="00493207">
              <w:rPr>
                <w:rFonts w:asciiTheme="minorEastAsia" w:hAnsiTheme="minorEastAsia"/>
                <w:noProof/>
                <w:sz w:val="28"/>
                <w:szCs w:val="28"/>
              </w:rPr>
              <w:instrText xml:space="preserve"> PAGEREF _Toc108769977 \h </w:instrText>
            </w:r>
            <w:r w:rsidRPr="00493207">
              <w:rPr>
                <w:rFonts w:asciiTheme="minorEastAsia" w:hAnsiTheme="minorEastAsia"/>
                <w:noProof/>
                <w:sz w:val="28"/>
                <w:szCs w:val="28"/>
              </w:rPr>
            </w:r>
            <w:r w:rsidRPr="00493207">
              <w:rPr>
                <w:rFonts w:asciiTheme="minorEastAsia" w:hAnsiTheme="minorEastAsia"/>
                <w:noProof/>
                <w:sz w:val="28"/>
                <w:szCs w:val="28"/>
              </w:rPr>
              <w:fldChar w:fldCharType="separate"/>
            </w:r>
            <w:r w:rsidR="00CC67F0">
              <w:rPr>
                <w:rFonts w:asciiTheme="minorEastAsia" w:hAnsiTheme="minorEastAsia"/>
                <w:noProof/>
                <w:sz w:val="28"/>
                <w:szCs w:val="28"/>
              </w:rPr>
              <w:t>15</w:t>
            </w:r>
            <w:r w:rsidRPr="00493207">
              <w:rPr>
                <w:rFonts w:asciiTheme="minorEastAsia" w:hAnsiTheme="minorEastAsia"/>
                <w:noProof/>
                <w:sz w:val="28"/>
                <w:szCs w:val="28"/>
              </w:rPr>
              <w:fldChar w:fldCharType="end"/>
            </w:r>
          </w:hyperlink>
        </w:p>
        <w:p w:rsidR="00E024F4" w:rsidRPr="00AF31C8" w:rsidRDefault="0098701C" w:rsidP="00E024F4">
          <w:pPr>
            <w:spacing w:line="440" w:lineRule="exact"/>
            <w:sectPr w:rsidR="00E024F4" w:rsidRPr="00AF31C8" w:rsidSect="00BE63FA">
              <w:pgSz w:w="11906" w:h="16838"/>
              <w:pgMar w:top="1304" w:right="1457" w:bottom="1304" w:left="1457" w:header="851" w:footer="992" w:gutter="0"/>
              <w:cols w:space="425"/>
              <w:docGrid w:type="lines" w:linePitch="312"/>
            </w:sectPr>
          </w:pPr>
          <w:r w:rsidRPr="00D24D46">
            <w:rPr>
              <w:rFonts w:asciiTheme="minorEastAsia" w:hAnsiTheme="minorEastAsia"/>
              <w:sz w:val="28"/>
              <w:szCs w:val="28"/>
            </w:rPr>
            <w:fldChar w:fldCharType="end"/>
          </w:r>
        </w:p>
      </w:sdtContent>
    </w:sdt>
    <w:p w:rsidR="00E024F4" w:rsidRPr="00AF31C8" w:rsidRDefault="00E024F4" w:rsidP="00CB1A06">
      <w:pPr>
        <w:spacing w:beforeLines="50" w:afterLines="50" w:line="480" w:lineRule="exact"/>
        <w:jc w:val="center"/>
        <w:outlineLvl w:val="0"/>
      </w:pPr>
      <w:bookmarkStart w:id="3" w:name="_Toc474766234"/>
      <w:bookmarkStart w:id="4" w:name="_Toc500316195"/>
      <w:bookmarkStart w:id="5" w:name="_Toc108769954"/>
      <w:r w:rsidRPr="00AF31C8">
        <w:rPr>
          <w:rFonts w:hint="eastAsia"/>
          <w:b/>
          <w:bCs/>
          <w:sz w:val="30"/>
          <w:szCs w:val="30"/>
        </w:rPr>
        <w:lastRenderedPageBreak/>
        <w:t>估价师声明</w:t>
      </w:r>
      <w:bookmarkEnd w:id="3"/>
      <w:bookmarkEnd w:id="4"/>
      <w:bookmarkEnd w:id="5"/>
    </w:p>
    <w:p w:rsidR="00E024F4" w:rsidRPr="00AF31C8" w:rsidRDefault="00E024F4" w:rsidP="008D0F95">
      <w:pPr>
        <w:spacing w:line="360" w:lineRule="auto"/>
        <w:rPr>
          <w:rFonts w:asciiTheme="minorEastAsia" w:hAnsiTheme="minorEastAsia" w:cstheme="minorEastAsia"/>
          <w:sz w:val="28"/>
          <w:szCs w:val="28"/>
        </w:rPr>
      </w:pPr>
      <w:r w:rsidRPr="00AF31C8">
        <w:rPr>
          <w:rFonts w:asciiTheme="minorEastAsia" w:hAnsiTheme="minorEastAsia" w:cstheme="minorEastAsia" w:hint="eastAsia"/>
          <w:sz w:val="28"/>
          <w:szCs w:val="28"/>
        </w:rPr>
        <w:t>我们郑重声明：</w:t>
      </w:r>
    </w:p>
    <w:p w:rsidR="00E024F4" w:rsidRPr="00AF31C8" w:rsidRDefault="00E024F4" w:rsidP="008D0F95">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1、我们在估价报告中对事实的说明是真实和准确的，没有虚假记载、误导性陈述和重大遗漏。</w:t>
      </w:r>
    </w:p>
    <w:p w:rsidR="00E024F4" w:rsidRPr="00AF31C8" w:rsidRDefault="00E024F4" w:rsidP="008D0F95">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2、本估价报告的分析、意见和结论是我们独立、客观、公正的专业分析、意见和结论，但受到本估价报告中已说明的估价假设和限制条件的限制。</w:t>
      </w:r>
    </w:p>
    <w:p w:rsidR="00E024F4" w:rsidRPr="00AF31C8" w:rsidRDefault="00E024F4" w:rsidP="008D0F95">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3、我们与本估价报告中的估价对象没有现实或潜在的利益，与估价委托人及估价利害关系人没有个人利害关系，也对估价对象、估价委托人及估价利害关系人没有偏见。</w:t>
      </w:r>
    </w:p>
    <w:p w:rsidR="00E024F4" w:rsidRPr="00AF31C8" w:rsidRDefault="00E024F4" w:rsidP="008D0F95">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4、注册房地产估价师是依照中华人民共和国国家标准《房地产估价规范》（GB/T50291—2015）、《房地产估价基本术语标准》（GB/T 50899-2013）进行分析，形成意见和结论，撰写本估价报告。</w:t>
      </w:r>
    </w:p>
    <w:p w:rsidR="00E024F4" w:rsidRDefault="00E024F4" w:rsidP="008D0F95">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5、我公司注册房地产估价师于</w:t>
      </w:r>
      <w:r w:rsidR="00494DFC">
        <w:rPr>
          <w:rFonts w:asciiTheme="minorEastAsia" w:hAnsiTheme="minorEastAsia" w:cstheme="minorEastAsia" w:hint="eastAsia"/>
          <w:sz w:val="28"/>
          <w:szCs w:val="28"/>
        </w:rPr>
        <w:t>2022年07月08日</w:t>
      </w:r>
      <w:r w:rsidRPr="00AF31C8">
        <w:rPr>
          <w:rFonts w:asciiTheme="minorEastAsia" w:hAnsiTheme="minorEastAsia" w:cstheme="minorEastAsia" w:hint="eastAsia"/>
          <w:sz w:val="28"/>
          <w:szCs w:val="28"/>
        </w:rPr>
        <w:t>对本估价报告中的估价对象进行了实地查勘并作记录</w:t>
      </w:r>
      <w:r>
        <w:rPr>
          <w:rFonts w:asciiTheme="minorEastAsia" w:hAnsiTheme="minorEastAsia" w:cstheme="minorEastAsia" w:hint="eastAsia"/>
          <w:sz w:val="28"/>
          <w:szCs w:val="28"/>
        </w:rPr>
        <w:t>，</w:t>
      </w:r>
      <w:r w:rsidRPr="00080B93">
        <w:rPr>
          <w:rFonts w:asciiTheme="minorEastAsia" w:hAnsiTheme="minorEastAsia" w:cstheme="minorEastAsia" w:hint="eastAsia"/>
          <w:sz w:val="28"/>
          <w:szCs w:val="28"/>
        </w:rPr>
        <w:t>但仅限于对估价对象外观和使用状况。注册房地产估价师不承担对估价对象建筑结构、质量进行调查的责任和其他被遮盖、未暴露及难于接触到部分进行检视的责任。</w:t>
      </w:r>
    </w:p>
    <w:p w:rsidR="00F470D4" w:rsidRPr="00AF31C8" w:rsidRDefault="00494DFC" w:rsidP="008D0F95">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法院工作人员</w:t>
      </w:r>
      <w:r w:rsidR="00105C89">
        <w:rPr>
          <w:rFonts w:asciiTheme="minorEastAsia" w:hAnsiTheme="minorEastAsia" w:cstheme="minorEastAsia" w:hint="eastAsia"/>
          <w:sz w:val="28"/>
          <w:szCs w:val="28"/>
        </w:rPr>
        <w:t>及</w:t>
      </w:r>
      <w:r>
        <w:rPr>
          <w:rFonts w:asciiTheme="minorEastAsia" w:hAnsiTheme="minorEastAsia" w:cstheme="minorEastAsia" w:hint="eastAsia"/>
          <w:sz w:val="28"/>
          <w:szCs w:val="28"/>
        </w:rPr>
        <w:t>申请方</w:t>
      </w:r>
      <w:r w:rsidR="00F470D4" w:rsidRPr="00EB77A4">
        <w:rPr>
          <w:rFonts w:asciiTheme="minorEastAsia" w:hAnsiTheme="minorEastAsia" w:cstheme="minorEastAsia" w:hint="eastAsia"/>
          <w:sz w:val="28"/>
          <w:szCs w:val="28"/>
        </w:rPr>
        <w:t>一同在</w:t>
      </w:r>
      <w:r w:rsidR="00F470D4" w:rsidRPr="00EB77A4">
        <w:rPr>
          <w:rFonts w:asciiTheme="minorEastAsia" w:hAnsiTheme="minorEastAsia" w:cstheme="minorEastAsia"/>
          <w:sz w:val="28"/>
          <w:szCs w:val="28"/>
        </w:rPr>
        <w:t>现场</w:t>
      </w:r>
      <w:r w:rsidR="00F470D4" w:rsidRPr="00EB77A4">
        <w:rPr>
          <w:rFonts w:asciiTheme="minorEastAsia" w:hAnsiTheme="minorEastAsia" w:cstheme="minorEastAsia" w:hint="eastAsia"/>
          <w:sz w:val="28"/>
          <w:szCs w:val="28"/>
        </w:rPr>
        <w:t>查勘，</w:t>
      </w:r>
      <w:r>
        <w:rPr>
          <w:rFonts w:asciiTheme="minorEastAsia" w:hAnsiTheme="minorEastAsia" w:cstheme="minorEastAsia" w:hint="eastAsia"/>
          <w:sz w:val="28"/>
          <w:szCs w:val="28"/>
        </w:rPr>
        <w:t>法院工作人员及申请方</w:t>
      </w:r>
      <w:r w:rsidR="00F470D4" w:rsidRPr="00EB77A4">
        <w:rPr>
          <w:rFonts w:asciiTheme="minorEastAsia" w:hAnsiTheme="minorEastAsia" w:cstheme="minorEastAsia" w:hint="eastAsia"/>
          <w:sz w:val="28"/>
          <w:szCs w:val="28"/>
        </w:rPr>
        <w:t>已在现场查勘记录表上签字。</w:t>
      </w:r>
    </w:p>
    <w:p w:rsidR="008D0F95" w:rsidRPr="00EB77A4" w:rsidRDefault="008D0F95" w:rsidP="008D0F95">
      <w:pPr>
        <w:spacing w:line="360" w:lineRule="auto"/>
        <w:ind w:firstLineChars="200" w:firstLine="560"/>
        <w:rPr>
          <w:rFonts w:asciiTheme="minorEastAsia" w:hAnsiTheme="minorEastAsia" w:cstheme="minorEastAsia"/>
          <w:sz w:val="28"/>
          <w:szCs w:val="28"/>
        </w:rPr>
      </w:pPr>
      <w:r w:rsidRPr="00EB77A4">
        <w:rPr>
          <w:rFonts w:asciiTheme="minorEastAsia" w:hAnsiTheme="minorEastAsia" w:cstheme="minorEastAsia" w:hint="eastAsia"/>
          <w:sz w:val="28"/>
          <w:szCs w:val="28"/>
        </w:rPr>
        <w:t>6.</w:t>
      </w:r>
      <w:r w:rsidRPr="00EB77A4">
        <w:rPr>
          <w:rFonts w:asciiTheme="minorEastAsia" w:hAnsiTheme="minorEastAsia" w:cstheme="minorEastAsia"/>
          <w:sz w:val="28"/>
          <w:szCs w:val="28"/>
        </w:rPr>
        <w:t>没有人对本估价报告提供重要专业帮助。</w:t>
      </w:r>
    </w:p>
    <w:p w:rsidR="00E024F4" w:rsidRPr="00AF31C8" w:rsidRDefault="008D0F95" w:rsidP="008D0F95">
      <w:pPr>
        <w:spacing w:line="360" w:lineRule="auto"/>
        <w:ind w:firstLineChars="200" w:firstLine="560"/>
        <w:rPr>
          <w:rFonts w:asciiTheme="minorEastAsia" w:hAnsiTheme="minorEastAsia" w:cstheme="minorEastAsia"/>
          <w:sz w:val="28"/>
          <w:szCs w:val="28"/>
        </w:rPr>
      </w:pPr>
      <w:r w:rsidRPr="00EB77A4">
        <w:rPr>
          <w:rFonts w:asciiTheme="minorEastAsia" w:hAnsiTheme="minorEastAsia" w:cstheme="minorEastAsia" w:hint="eastAsia"/>
          <w:sz w:val="28"/>
          <w:szCs w:val="28"/>
        </w:rPr>
        <w:t>7.</w:t>
      </w:r>
      <w:r w:rsidRPr="00EB77A4">
        <w:rPr>
          <w:rFonts w:asciiTheme="minorEastAsia" w:hAnsiTheme="minorEastAsia" w:cstheme="minorEastAsia"/>
          <w:sz w:val="28"/>
          <w:szCs w:val="28"/>
        </w:rPr>
        <w:t>本估价报告所依据的有关资料由</w:t>
      </w:r>
      <w:r w:rsidRPr="00EB77A4">
        <w:rPr>
          <w:rFonts w:asciiTheme="minorEastAsia" w:hAnsiTheme="minorEastAsia" w:cstheme="minorEastAsia" w:hint="eastAsia"/>
          <w:sz w:val="28"/>
          <w:szCs w:val="28"/>
        </w:rPr>
        <w:t>估价</w:t>
      </w:r>
      <w:r w:rsidRPr="00EB77A4">
        <w:rPr>
          <w:rFonts w:asciiTheme="minorEastAsia" w:hAnsiTheme="minorEastAsia" w:cstheme="minorEastAsia"/>
          <w:sz w:val="28"/>
          <w:szCs w:val="28"/>
        </w:rPr>
        <w:t>委托</w:t>
      </w:r>
      <w:r w:rsidRPr="00EB77A4">
        <w:rPr>
          <w:rFonts w:asciiTheme="minorEastAsia" w:hAnsiTheme="minorEastAsia" w:cstheme="minorEastAsia" w:hint="eastAsia"/>
          <w:sz w:val="28"/>
          <w:szCs w:val="28"/>
        </w:rPr>
        <w:t>人</w:t>
      </w:r>
      <w:r w:rsidRPr="00EB77A4">
        <w:rPr>
          <w:rFonts w:asciiTheme="minorEastAsia" w:hAnsiTheme="minorEastAsia" w:cstheme="minorEastAsia"/>
          <w:sz w:val="28"/>
          <w:szCs w:val="28"/>
        </w:rPr>
        <w:t>提供，</w:t>
      </w:r>
      <w:r w:rsidRPr="00EB77A4">
        <w:rPr>
          <w:rFonts w:asciiTheme="minorEastAsia" w:hAnsiTheme="minorEastAsia" w:cstheme="minorEastAsia" w:hint="eastAsia"/>
          <w:sz w:val="28"/>
          <w:szCs w:val="28"/>
        </w:rPr>
        <w:t>估价</w:t>
      </w:r>
      <w:r w:rsidRPr="00EB77A4">
        <w:rPr>
          <w:rFonts w:asciiTheme="minorEastAsia" w:hAnsiTheme="minorEastAsia" w:cstheme="minorEastAsia"/>
          <w:sz w:val="28"/>
          <w:szCs w:val="28"/>
        </w:rPr>
        <w:t>委托</w:t>
      </w:r>
      <w:r w:rsidRPr="00EB77A4">
        <w:rPr>
          <w:rFonts w:asciiTheme="minorEastAsia" w:hAnsiTheme="minorEastAsia" w:cstheme="minorEastAsia" w:hint="eastAsia"/>
          <w:sz w:val="28"/>
          <w:szCs w:val="28"/>
        </w:rPr>
        <w:t>人</w:t>
      </w:r>
      <w:r w:rsidRPr="00EB77A4">
        <w:rPr>
          <w:rFonts w:asciiTheme="minorEastAsia" w:hAnsiTheme="minorEastAsia" w:cstheme="minorEastAsia"/>
          <w:sz w:val="28"/>
          <w:szCs w:val="28"/>
        </w:rPr>
        <w:t>对资料的真实性负责。因资料失实造成评估结果有误差的，估价机构和</w:t>
      </w:r>
      <w:r w:rsidRPr="00EB77A4">
        <w:rPr>
          <w:rFonts w:asciiTheme="minorEastAsia" w:hAnsiTheme="minorEastAsia" w:cstheme="minorEastAsia" w:hint="eastAsia"/>
          <w:sz w:val="28"/>
          <w:szCs w:val="28"/>
        </w:rPr>
        <w:t>注册房</w:t>
      </w:r>
      <w:r w:rsidRPr="00EB77A4">
        <w:rPr>
          <w:rFonts w:asciiTheme="minorEastAsia" w:hAnsiTheme="minorEastAsia" w:cstheme="minorEastAsia" w:hint="eastAsia"/>
          <w:sz w:val="28"/>
          <w:szCs w:val="28"/>
        </w:rPr>
        <w:lastRenderedPageBreak/>
        <w:t>地产</w:t>
      </w:r>
      <w:r w:rsidRPr="00EB77A4">
        <w:rPr>
          <w:rFonts w:asciiTheme="minorEastAsia" w:hAnsiTheme="minorEastAsia" w:cstheme="minorEastAsia"/>
          <w:sz w:val="28"/>
          <w:szCs w:val="28"/>
        </w:rPr>
        <w:t>估价</w:t>
      </w:r>
      <w:r w:rsidRPr="00EB77A4">
        <w:rPr>
          <w:rFonts w:asciiTheme="minorEastAsia" w:hAnsiTheme="minorEastAsia" w:cstheme="minorEastAsia" w:hint="eastAsia"/>
          <w:sz w:val="28"/>
          <w:szCs w:val="28"/>
        </w:rPr>
        <w:t>师</w:t>
      </w:r>
      <w:r w:rsidRPr="00EB77A4">
        <w:rPr>
          <w:rFonts w:asciiTheme="minorEastAsia" w:hAnsiTheme="minorEastAsia" w:cstheme="minorEastAsia"/>
          <w:sz w:val="28"/>
          <w:szCs w:val="28"/>
        </w:rPr>
        <w:t>不承担相应的责任。</w:t>
      </w:r>
    </w:p>
    <w:p w:rsidR="00E024F4" w:rsidRPr="00AF31C8" w:rsidRDefault="00E024F4" w:rsidP="008D0F95">
      <w:pPr>
        <w:spacing w:line="360" w:lineRule="auto"/>
        <w:ind w:firstLineChars="200" w:firstLine="560"/>
      </w:pPr>
      <w:r w:rsidRPr="00AF31C8">
        <w:rPr>
          <w:rFonts w:asciiTheme="minorEastAsia" w:hAnsiTheme="minorEastAsia" w:cstheme="minorEastAsia" w:hint="eastAsia"/>
          <w:sz w:val="28"/>
          <w:szCs w:val="28"/>
        </w:rPr>
        <w:t>参加本次估价的注册房地产估价师签名：</w:t>
      </w:r>
    </w:p>
    <w:tbl>
      <w:tblPr>
        <w:tblW w:w="8884"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8"/>
        <w:gridCol w:w="2522"/>
        <w:gridCol w:w="3225"/>
        <w:gridCol w:w="1519"/>
      </w:tblGrid>
      <w:tr w:rsidR="00E024F4" w:rsidRPr="00AF31C8" w:rsidTr="00081132">
        <w:trPr>
          <w:trHeight w:val="573"/>
          <w:jc w:val="center"/>
        </w:trPr>
        <w:tc>
          <w:tcPr>
            <w:tcW w:w="1618" w:type="dxa"/>
            <w:vAlign w:val="center"/>
          </w:tcPr>
          <w:p w:rsidR="00E024F4" w:rsidRPr="00AF31C8" w:rsidRDefault="00E024F4" w:rsidP="005F6AB7">
            <w:pPr>
              <w:jc w:val="center"/>
              <w:rPr>
                <w:rFonts w:ascii="宋体" w:hAnsi="宋体"/>
                <w:sz w:val="28"/>
                <w:szCs w:val="28"/>
              </w:rPr>
            </w:pPr>
            <w:r w:rsidRPr="00AF31C8">
              <w:rPr>
                <w:rFonts w:ascii="宋体" w:hAnsi="宋体" w:hint="eastAsia"/>
                <w:sz w:val="28"/>
                <w:szCs w:val="28"/>
              </w:rPr>
              <w:t>姓  名</w:t>
            </w:r>
          </w:p>
        </w:tc>
        <w:tc>
          <w:tcPr>
            <w:tcW w:w="2522" w:type="dxa"/>
            <w:vAlign w:val="center"/>
          </w:tcPr>
          <w:p w:rsidR="00E024F4" w:rsidRPr="00AF31C8" w:rsidRDefault="00E024F4" w:rsidP="005F6AB7">
            <w:pPr>
              <w:jc w:val="center"/>
              <w:rPr>
                <w:rFonts w:ascii="宋体" w:hAnsi="宋体"/>
                <w:sz w:val="28"/>
                <w:szCs w:val="28"/>
              </w:rPr>
            </w:pPr>
            <w:r w:rsidRPr="00AF31C8">
              <w:rPr>
                <w:rFonts w:ascii="宋体" w:hAnsi="宋体" w:hint="eastAsia"/>
                <w:sz w:val="28"/>
                <w:szCs w:val="28"/>
              </w:rPr>
              <w:t>注册号</w:t>
            </w:r>
          </w:p>
        </w:tc>
        <w:tc>
          <w:tcPr>
            <w:tcW w:w="3225" w:type="dxa"/>
            <w:vAlign w:val="center"/>
          </w:tcPr>
          <w:p w:rsidR="00E024F4" w:rsidRPr="00AF31C8" w:rsidRDefault="00E024F4" w:rsidP="005F6AB7">
            <w:pPr>
              <w:jc w:val="center"/>
              <w:rPr>
                <w:rFonts w:ascii="宋体" w:hAnsi="宋体"/>
                <w:sz w:val="28"/>
                <w:szCs w:val="28"/>
              </w:rPr>
            </w:pPr>
            <w:r w:rsidRPr="00AF31C8">
              <w:rPr>
                <w:rFonts w:ascii="宋体" w:hAnsi="宋体" w:hint="eastAsia"/>
                <w:sz w:val="28"/>
                <w:szCs w:val="28"/>
              </w:rPr>
              <w:t>签    名</w:t>
            </w:r>
          </w:p>
        </w:tc>
        <w:tc>
          <w:tcPr>
            <w:tcW w:w="1519" w:type="dxa"/>
            <w:vAlign w:val="center"/>
          </w:tcPr>
          <w:p w:rsidR="00E024F4" w:rsidRPr="00AF31C8" w:rsidRDefault="00E024F4" w:rsidP="005F6AB7">
            <w:pPr>
              <w:jc w:val="center"/>
              <w:rPr>
                <w:rFonts w:ascii="仿宋" w:eastAsia="仿宋" w:hAnsi="仿宋"/>
                <w:sz w:val="28"/>
                <w:szCs w:val="28"/>
              </w:rPr>
            </w:pPr>
            <w:r w:rsidRPr="00AF31C8">
              <w:rPr>
                <w:rFonts w:ascii="宋体" w:hAnsi="宋体" w:hint="eastAsia"/>
                <w:sz w:val="28"/>
                <w:szCs w:val="28"/>
              </w:rPr>
              <w:t>签名日期</w:t>
            </w:r>
          </w:p>
        </w:tc>
      </w:tr>
      <w:tr w:rsidR="00E024F4" w:rsidRPr="00AF31C8" w:rsidTr="00081132">
        <w:trPr>
          <w:trHeight w:val="2175"/>
          <w:jc w:val="center"/>
        </w:trPr>
        <w:tc>
          <w:tcPr>
            <w:tcW w:w="1618" w:type="dxa"/>
            <w:vAlign w:val="center"/>
          </w:tcPr>
          <w:p w:rsidR="00E024F4" w:rsidRPr="00AF31C8" w:rsidRDefault="00E024F4" w:rsidP="005F6AB7">
            <w:pPr>
              <w:jc w:val="center"/>
              <w:rPr>
                <w:rFonts w:asciiTheme="minorEastAsia" w:hAnsiTheme="minorEastAsia" w:cstheme="minorEastAsia"/>
                <w:sz w:val="28"/>
                <w:szCs w:val="28"/>
              </w:rPr>
            </w:pPr>
            <w:proofErr w:type="gramStart"/>
            <w:r w:rsidRPr="00AF31C8">
              <w:rPr>
                <w:rFonts w:asciiTheme="minorEastAsia" w:hAnsiTheme="minorEastAsia" w:cstheme="minorEastAsia" w:hint="eastAsia"/>
                <w:sz w:val="28"/>
                <w:szCs w:val="28"/>
              </w:rPr>
              <w:t>丁冀飞</w:t>
            </w:r>
            <w:proofErr w:type="gramEnd"/>
          </w:p>
        </w:tc>
        <w:tc>
          <w:tcPr>
            <w:tcW w:w="2522" w:type="dxa"/>
            <w:vAlign w:val="center"/>
          </w:tcPr>
          <w:p w:rsidR="00E024F4" w:rsidRPr="00AF31C8" w:rsidRDefault="00E024F4" w:rsidP="005F6AB7">
            <w:pPr>
              <w:jc w:val="center"/>
              <w:rPr>
                <w:rFonts w:asciiTheme="minorEastAsia" w:hAnsiTheme="minorEastAsia" w:cstheme="minorEastAsia"/>
                <w:sz w:val="28"/>
                <w:szCs w:val="28"/>
              </w:rPr>
            </w:pPr>
            <w:r w:rsidRPr="00AF31C8">
              <w:rPr>
                <w:rFonts w:asciiTheme="minorEastAsia" w:hAnsiTheme="minorEastAsia" w:cstheme="minorEastAsia" w:hint="eastAsia"/>
                <w:sz w:val="28"/>
                <w:szCs w:val="28"/>
              </w:rPr>
              <w:t>4120190157</w:t>
            </w:r>
          </w:p>
        </w:tc>
        <w:tc>
          <w:tcPr>
            <w:tcW w:w="3225" w:type="dxa"/>
            <w:vAlign w:val="center"/>
          </w:tcPr>
          <w:p w:rsidR="00E024F4" w:rsidRPr="00AF31C8" w:rsidRDefault="00E024F4" w:rsidP="005F6AB7">
            <w:pPr>
              <w:jc w:val="center"/>
              <w:rPr>
                <w:rFonts w:ascii="仿宋" w:eastAsia="仿宋" w:hAnsi="仿宋"/>
              </w:rPr>
            </w:pPr>
          </w:p>
        </w:tc>
        <w:tc>
          <w:tcPr>
            <w:tcW w:w="1519" w:type="dxa"/>
            <w:vAlign w:val="center"/>
          </w:tcPr>
          <w:p w:rsidR="00E024F4" w:rsidRPr="00AF31C8" w:rsidRDefault="00E024F4" w:rsidP="005F6AB7">
            <w:pPr>
              <w:jc w:val="center"/>
              <w:rPr>
                <w:rFonts w:ascii="仿宋" w:eastAsia="仿宋" w:hAnsi="仿宋"/>
              </w:rPr>
            </w:pPr>
          </w:p>
        </w:tc>
      </w:tr>
      <w:tr w:rsidR="00E024F4" w:rsidRPr="00AF31C8" w:rsidTr="00081132">
        <w:trPr>
          <w:trHeight w:val="2313"/>
          <w:jc w:val="center"/>
        </w:trPr>
        <w:tc>
          <w:tcPr>
            <w:tcW w:w="1618" w:type="dxa"/>
            <w:vAlign w:val="center"/>
          </w:tcPr>
          <w:p w:rsidR="00E024F4" w:rsidRPr="00AF31C8" w:rsidRDefault="005B06C2" w:rsidP="005F6AB7">
            <w:pPr>
              <w:jc w:val="center"/>
              <w:rPr>
                <w:rFonts w:asciiTheme="minorEastAsia" w:hAnsiTheme="minorEastAsia" w:cstheme="minorEastAsia"/>
                <w:sz w:val="28"/>
                <w:szCs w:val="28"/>
              </w:rPr>
            </w:pPr>
            <w:r>
              <w:rPr>
                <w:rFonts w:asciiTheme="minorEastAsia" w:hAnsiTheme="minorEastAsia" w:cstheme="minorEastAsia" w:hint="eastAsia"/>
                <w:sz w:val="28"/>
                <w:szCs w:val="28"/>
              </w:rPr>
              <w:t>牛炬鹏</w:t>
            </w:r>
          </w:p>
        </w:tc>
        <w:tc>
          <w:tcPr>
            <w:tcW w:w="2522" w:type="dxa"/>
            <w:vAlign w:val="center"/>
          </w:tcPr>
          <w:p w:rsidR="00E024F4" w:rsidRPr="00AF31C8" w:rsidRDefault="005B06C2" w:rsidP="005F6AB7">
            <w:pPr>
              <w:jc w:val="center"/>
              <w:rPr>
                <w:rFonts w:asciiTheme="minorEastAsia" w:hAnsiTheme="minorEastAsia" w:cstheme="minorEastAsia"/>
                <w:sz w:val="28"/>
                <w:szCs w:val="28"/>
              </w:rPr>
            </w:pPr>
            <w:r>
              <w:rPr>
                <w:rFonts w:asciiTheme="minorEastAsia" w:hAnsiTheme="minorEastAsia" w:cstheme="minorEastAsia" w:hint="eastAsia"/>
                <w:sz w:val="28"/>
                <w:szCs w:val="28"/>
              </w:rPr>
              <w:t>4120130036</w:t>
            </w:r>
          </w:p>
        </w:tc>
        <w:tc>
          <w:tcPr>
            <w:tcW w:w="3225" w:type="dxa"/>
            <w:vAlign w:val="center"/>
          </w:tcPr>
          <w:p w:rsidR="00E024F4" w:rsidRPr="00AF31C8" w:rsidRDefault="00E024F4" w:rsidP="005F6AB7">
            <w:pPr>
              <w:jc w:val="center"/>
            </w:pPr>
          </w:p>
        </w:tc>
        <w:tc>
          <w:tcPr>
            <w:tcW w:w="1519" w:type="dxa"/>
            <w:vAlign w:val="center"/>
          </w:tcPr>
          <w:p w:rsidR="00E024F4" w:rsidRPr="00AF31C8" w:rsidRDefault="00E024F4" w:rsidP="005F6AB7">
            <w:pPr>
              <w:jc w:val="center"/>
            </w:pPr>
          </w:p>
        </w:tc>
      </w:tr>
    </w:tbl>
    <w:p w:rsidR="00E024F4" w:rsidRPr="00AF31C8" w:rsidRDefault="00E024F4" w:rsidP="00E024F4">
      <w:r w:rsidRPr="00AF31C8">
        <w:br w:type="page"/>
      </w:r>
    </w:p>
    <w:p w:rsidR="00E024F4" w:rsidRPr="00AF31C8" w:rsidRDefault="00E024F4" w:rsidP="00CB1A06">
      <w:pPr>
        <w:spacing w:beforeLines="50" w:afterLines="50" w:line="360" w:lineRule="auto"/>
        <w:jc w:val="center"/>
        <w:outlineLvl w:val="0"/>
      </w:pPr>
      <w:bookmarkStart w:id="6" w:name="_Toc500316196"/>
      <w:bookmarkStart w:id="7" w:name="_Toc474766235"/>
      <w:bookmarkStart w:id="8" w:name="_Toc108769955"/>
      <w:r w:rsidRPr="00AF31C8">
        <w:rPr>
          <w:rFonts w:hint="eastAsia"/>
          <w:b/>
          <w:bCs/>
          <w:sz w:val="30"/>
          <w:szCs w:val="30"/>
        </w:rPr>
        <w:lastRenderedPageBreak/>
        <w:t>估价假设和限制条件</w:t>
      </w:r>
      <w:bookmarkEnd w:id="6"/>
      <w:bookmarkEnd w:id="7"/>
      <w:bookmarkEnd w:id="8"/>
    </w:p>
    <w:p w:rsidR="00E024F4" w:rsidRPr="00AF31C8" w:rsidRDefault="00E024F4" w:rsidP="00232DF2">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（一）一般假设</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1.估价委托人提供了</w:t>
      </w:r>
      <w:r w:rsidR="00081132">
        <w:rPr>
          <w:rFonts w:asciiTheme="minorEastAsia" w:hAnsiTheme="minorEastAsia" w:cstheme="minorEastAsia" w:hint="eastAsia"/>
          <w:sz w:val="28"/>
          <w:szCs w:val="28"/>
        </w:rPr>
        <w:t>《</w:t>
      </w:r>
      <w:r w:rsidR="002725E3">
        <w:rPr>
          <w:rFonts w:asciiTheme="minorEastAsia" w:hAnsiTheme="minorEastAsia" w:cstheme="minorEastAsia" w:hint="eastAsia"/>
          <w:sz w:val="28"/>
          <w:szCs w:val="28"/>
        </w:rPr>
        <w:t>商品房买卖合同</w:t>
      </w:r>
      <w:r w:rsidR="00081132">
        <w:rPr>
          <w:rFonts w:asciiTheme="minorEastAsia" w:hAnsiTheme="minorEastAsia" w:cstheme="minorEastAsia" w:hint="eastAsia"/>
          <w:sz w:val="28"/>
          <w:szCs w:val="28"/>
        </w:rPr>
        <w:t>》</w:t>
      </w:r>
      <w:r w:rsidR="002C3408" w:rsidRPr="007C3D0E">
        <w:rPr>
          <w:rFonts w:asciiTheme="minorEastAsia" w:hAnsiTheme="minorEastAsia" w:cstheme="minorEastAsia" w:hint="eastAsia"/>
          <w:sz w:val="28"/>
          <w:szCs w:val="28"/>
        </w:rPr>
        <w:t>复印件，</w:t>
      </w:r>
      <w:r w:rsidRPr="00AF31C8">
        <w:rPr>
          <w:rFonts w:asciiTheme="minorEastAsia" w:hAnsiTheme="minorEastAsia" w:cstheme="minorEastAsia" w:hint="eastAsia"/>
          <w:sz w:val="28"/>
          <w:szCs w:val="28"/>
        </w:rPr>
        <w:t>我们对记载的权属、面积、用途等资料进行了审慎检查，在无理由怀疑其合法性、真实性、准确性和完整性的情况下，假定估价委托人提供的资料合法、真实、准确、完整。</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注册房地产估价师已对房屋安全、环境污染等影响估价对象价值或价格的重大因素给予了关注，在无理由怀疑估价对象存在安全隐患且无相应的专业机构进行鉴定、检测的情况下，假定估价对象能正常安全使用。</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3.注册房地产估价师未对房屋建筑面积进行专业测量，</w:t>
      </w:r>
      <w:r w:rsidR="00510DD1">
        <w:rPr>
          <w:rFonts w:asciiTheme="minorEastAsia" w:hAnsiTheme="minorEastAsia" w:cstheme="minorEastAsia" w:hint="eastAsia"/>
          <w:sz w:val="28"/>
          <w:szCs w:val="28"/>
        </w:rPr>
        <w:t>本次以估价委托人提供的</w:t>
      </w:r>
      <w:r w:rsidR="00CE0E30">
        <w:rPr>
          <w:rFonts w:asciiTheme="minorEastAsia" w:hAnsiTheme="minorEastAsia" w:cstheme="minorEastAsia" w:hint="eastAsia"/>
          <w:sz w:val="28"/>
          <w:szCs w:val="28"/>
        </w:rPr>
        <w:t>《</w:t>
      </w:r>
      <w:r w:rsidR="002725E3">
        <w:rPr>
          <w:rFonts w:asciiTheme="minorEastAsia" w:hAnsiTheme="minorEastAsia" w:cstheme="minorEastAsia" w:hint="eastAsia"/>
          <w:sz w:val="28"/>
          <w:szCs w:val="28"/>
        </w:rPr>
        <w:t>商品房买卖合同</w:t>
      </w:r>
      <w:r w:rsidR="00CE0E30">
        <w:rPr>
          <w:rFonts w:asciiTheme="minorEastAsia" w:hAnsiTheme="minorEastAsia" w:cstheme="minorEastAsia" w:hint="eastAsia"/>
          <w:sz w:val="28"/>
          <w:szCs w:val="28"/>
        </w:rPr>
        <w:t>》</w:t>
      </w:r>
      <w:r w:rsidR="00510DD1">
        <w:rPr>
          <w:rFonts w:asciiTheme="minorEastAsia" w:hAnsiTheme="minorEastAsia" w:cstheme="minorEastAsia" w:hint="eastAsia"/>
          <w:sz w:val="28"/>
          <w:szCs w:val="28"/>
        </w:rPr>
        <w:t>复印件记载的建筑面积为准</w:t>
      </w:r>
      <w:r w:rsidRPr="00AF31C8">
        <w:rPr>
          <w:rFonts w:asciiTheme="minorEastAsia" w:hAnsiTheme="minorEastAsia" w:cstheme="minorEastAsia" w:hint="eastAsia"/>
          <w:sz w:val="28"/>
          <w:szCs w:val="28"/>
        </w:rPr>
        <w:t>进行估价。</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4.估价对象在价值时点的房地产市场为公开、平等、自愿的交易市场，即能满足以下条件：</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(1)交易双方自愿地进行交易；</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(2)交易双方处于利己动机进行交易；</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(3)交易双方精明、谨慎行事，并了解交易对象、知晓市场行情；</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(4)交易双方有较充裕的时间进行交易；</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(5)不存在买者因特殊兴趣而给予附加出价。</w:t>
      </w:r>
    </w:p>
    <w:p w:rsidR="00E024F4"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5.估价对象应享有公共部位的通行权及水电等共用设施的使用权。</w:t>
      </w:r>
    </w:p>
    <w:p w:rsidR="009B7DEC" w:rsidRPr="00010903" w:rsidRDefault="009B7DEC" w:rsidP="00232DF2">
      <w:pPr>
        <w:spacing w:line="360" w:lineRule="auto"/>
        <w:ind w:firstLineChars="200" w:firstLine="560"/>
        <w:rPr>
          <w:rFonts w:asciiTheme="minorEastAsia" w:hAnsiTheme="minorEastAsia" w:cstheme="minorEastAsia"/>
          <w:sz w:val="28"/>
          <w:szCs w:val="28"/>
        </w:rPr>
      </w:pPr>
      <w:r w:rsidRPr="00010903">
        <w:rPr>
          <w:rFonts w:asciiTheme="minorEastAsia" w:hAnsiTheme="minorEastAsia" w:cstheme="minorEastAsia" w:hint="eastAsia"/>
          <w:sz w:val="28"/>
          <w:szCs w:val="28"/>
        </w:rPr>
        <w:t>6</w:t>
      </w:r>
      <w:r w:rsidR="00CE0E30">
        <w:rPr>
          <w:rFonts w:asciiTheme="minorEastAsia" w:hAnsiTheme="minorEastAsia" w:cstheme="minorEastAsia" w:hint="eastAsia"/>
          <w:sz w:val="28"/>
          <w:szCs w:val="28"/>
        </w:rPr>
        <w:t>.</w:t>
      </w:r>
      <w:r w:rsidRPr="00010903">
        <w:rPr>
          <w:rFonts w:asciiTheme="minorEastAsia" w:hAnsiTheme="minorEastAsia" w:cstheme="minorEastAsia" w:hint="eastAsia"/>
          <w:sz w:val="28"/>
          <w:szCs w:val="28"/>
        </w:rPr>
        <w:t>估价委托人未明确估价对象是否存在租赁权、居住权、占有使用情况等，且注册房地产估价师经过尽职调查也未能掌握相关情况，本次评估以假定估价对象不存在租赁权、居住权、占有使用情况等为估价前提。</w:t>
      </w:r>
    </w:p>
    <w:p w:rsidR="00E024F4" w:rsidRPr="00AF31C8" w:rsidRDefault="00E024F4" w:rsidP="00232DF2">
      <w:pPr>
        <w:spacing w:line="360" w:lineRule="auto"/>
        <w:ind w:firstLineChars="200" w:firstLine="562"/>
        <w:rPr>
          <w:rFonts w:asciiTheme="minorEastAsia" w:hAnsiTheme="minorEastAsia" w:cstheme="minorEastAsia"/>
          <w:sz w:val="28"/>
          <w:szCs w:val="28"/>
        </w:rPr>
      </w:pPr>
      <w:r w:rsidRPr="003C1A5C">
        <w:rPr>
          <w:rFonts w:asciiTheme="minorEastAsia" w:hAnsiTheme="minorEastAsia" w:cstheme="minorEastAsia" w:hint="eastAsia"/>
          <w:b/>
          <w:bCs/>
          <w:sz w:val="28"/>
          <w:szCs w:val="28"/>
        </w:rPr>
        <w:lastRenderedPageBreak/>
        <w:t>（二）未定事项假设</w:t>
      </w:r>
    </w:p>
    <w:p w:rsidR="009B7DEC" w:rsidRPr="00AF31C8" w:rsidRDefault="00E024F4" w:rsidP="002427EE">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未定事项假设是指估价所必需的尚未明确或不够明确的土地用途、容积率等事项所做的合理性、最可能的假定。</w:t>
      </w:r>
      <w:r w:rsidR="002427EE">
        <w:rPr>
          <w:rFonts w:asciiTheme="minorEastAsia" w:hAnsiTheme="minorEastAsia" w:cstheme="minorEastAsia" w:hint="eastAsia"/>
          <w:sz w:val="28"/>
          <w:szCs w:val="28"/>
        </w:rPr>
        <w:t>本次评估无未定事项假设。</w:t>
      </w:r>
    </w:p>
    <w:p w:rsidR="00E024F4" w:rsidRPr="00AF31C8" w:rsidRDefault="00E024F4" w:rsidP="00232DF2">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（三）背离事实假设</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背离事实假设是指因估价目的的特殊需要、交易条件设定或约定，对估价对象状况所做的与估价对象在价值时点的状况不一致的合理假定。</w:t>
      </w:r>
    </w:p>
    <w:p w:rsidR="00E024F4" w:rsidRPr="00AF31C8" w:rsidRDefault="009B7DEC" w:rsidP="00232DF2">
      <w:pPr>
        <w:spacing w:line="360" w:lineRule="auto"/>
        <w:ind w:firstLineChars="200" w:firstLine="560"/>
        <w:rPr>
          <w:rFonts w:asciiTheme="minorEastAsia" w:hAnsiTheme="minorEastAsia" w:cstheme="minorEastAsia"/>
          <w:sz w:val="28"/>
          <w:szCs w:val="28"/>
        </w:rPr>
      </w:pPr>
      <w:r w:rsidRPr="007A10A5">
        <w:rPr>
          <w:rFonts w:asciiTheme="minorEastAsia" w:hAnsiTheme="minorEastAsia" w:cstheme="minorEastAsia" w:hint="eastAsia"/>
          <w:sz w:val="28"/>
          <w:szCs w:val="28"/>
        </w:rPr>
        <w:t>估价对象为人民法院查封拟处置房地产。</w:t>
      </w:r>
      <w:proofErr w:type="gramStart"/>
      <w:r w:rsidRPr="007A10A5">
        <w:rPr>
          <w:rFonts w:asciiTheme="minorEastAsia" w:hAnsiTheme="minorEastAsia" w:cstheme="minorEastAsia" w:hint="eastAsia"/>
          <w:sz w:val="28"/>
          <w:szCs w:val="28"/>
        </w:rPr>
        <w:t>根据涉执房地产</w:t>
      </w:r>
      <w:proofErr w:type="gramEnd"/>
      <w:r w:rsidRPr="007A10A5">
        <w:rPr>
          <w:rFonts w:asciiTheme="minorEastAsia" w:hAnsiTheme="minorEastAsia" w:cstheme="minorEastAsia" w:hint="eastAsia"/>
          <w:sz w:val="28"/>
          <w:szCs w:val="28"/>
        </w:rPr>
        <w:t>处置司法评估需要，不考虑拍卖财产上原有的担保物权、其他优先受偿权及抵押、查封等因素的影响。</w:t>
      </w:r>
    </w:p>
    <w:p w:rsidR="00E024F4" w:rsidRPr="00AF31C8" w:rsidRDefault="00E024F4" w:rsidP="00232DF2">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（四）不相一致假设</w:t>
      </w:r>
    </w:p>
    <w:p w:rsidR="000527F2"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不相一致假设是指在估价对象的实际用途、登记用途、规划用途等用途之间不一致，或不同权属证明上的产权人之间不一致，估价对象的名称或地址不一致等情况下，对估价所依据的用途或产权人、名称、地址等的合理假定。</w:t>
      </w:r>
      <w:r w:rsidR="002E2D69">
        <w:rPr>
          <w:rFonts w:asciiTheme="minorEastAsia" w:hAnsiTheme="minorEastAsia" w:cstheme="minorEastAsia" w:hint="eastAsia"/>
          <w:sz w:val="28"/>
          <w:szCs w:val="28"/>
        </w:rPr>
        <w:t>本次估价无不相一致假设。</w:t>
      </w:r>
    </w:p>
    <w:p w:rsidR="00E024F4" w:rsidRPr="00AF31C8" w:rsidRDefault="00E024F4" w:rsidP="00232DF2">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（五）依据不足假设</w:t>
      </w:r>
    </w:p>
    <w:p w:rsidR="00E024F4"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依据不足假设是指估价委托人无法提供估价所必需的反映估价对象状况的资料以及注册房地产估价师进行了尽职调查仍然难以取得该资料的情况下，对缺少该资料及对相应的估价对象状况的合理假定。</w:t>
      </w:r>
    </w:p>
    <w:p w:rsidR="00E024F4"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估价委托人未能提供估价对象权属证明原件，本次评估以估价委托人提供的相关权益资料复印件为准。</w:t>
      </w:r>
    </w:p>
    <w:p w:rsidR="00E024F4" w:rsidRPr="00AF31C8" w:rsidRDefault="00E024F4" w:rsidP="00232DF2">
      <w:pPr>
        <w:spacing w:line="360" w:lineRule="auto"/>
        <w:ind w:firstLineChars="200" w:firstLine="562"/>
        <w:rPr>
          <w:rFonts w:asciiTheme="minorEastAsia" w:hAnsiTheme="minorEastAsia" w:cstheme="minorEastAsia"/>
          <w:sz w:val="28"/>
          <w:szCs w:val="28"/>
        </w:rPr>
      </w:pPr>
      <w:r w:rsidRPr="00AF31C8">
        <w:rPr>
          <w:rFonts w:asciiTheme="minorEastAsia" w:hAnsiTheme="minorEastAsia" w:cstheme="minorEastAsia" w:hint="eastAsia"/>
          <w:b/>
          <w:bCs/>
          <w:sz w:val="28"/>
          <w:szCs w:val="28"/>
        </w:rPr>
        <w:t>（六）估价报告使用限制</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w:t>
      </w:r>
      <w:r w:rsidR="008351D6" w:rsidRPr="008351D6">
        <w:rPr>
          <w:rFonts w:asciiTheme="minorEastAsia" w:hAnsiTheme="minorEastAsia" w:cstheme="minorEastAsia" w:hint="eastAsia"/>
          <w:sz w:val="28"/>
          <w:szCs w:val="28"/>
        </w:rPr>
        <w:t>估价结果为房地产市场价值，是房地产经适当营销后，由熟悉情况、</w:t>
      </w:r>
      <w:r w:rsidR="008351D6" w:rsidRPr="008351D6">
        <w:rPr>
          <w:rFonts w:asciiTheme="minorEastAsia" w:hAnsiTheme="minorEastAsia" w:cstheme="minorEastAsia" w:hint="eastAsia"/>
          <w:sz w:val="28"/>
          <w:szCs w:val="28"/>
        </w:rPr>
        <w:lastRenderedPageBreak/>
        <w:t>谨慎行事且不受强迫的交易双方，以公平交易方式在价值时点自愿进行交易的金额。未考虑快速变现等处分方式带来的影响。</w:t>
      </w:r>
    </w:p>
    <w:p w:rsidR="00E024F4" w:rsidRDefault="002168FB" w:rsidP="00232DF2">
      <w:pPr>
        <w:spacing w:line="360" w:lineRule="auto"/>
        <w:ind w:firstLineChars="200" w:firstLine="560"/>
        <w:rPr>
          <w:rFonts w:asciiTheme="minorEastAsia" w:hAnsiTheme="minorEastAsia" w:cstheme="minorEastAsia"/>
          <w:sz w:val="28"/>
          <w:szCs w:val="28"/>
        </w:rPr>
      </w:pPr>
      <w:r w:rsidRPr="002168FB">
        <w:rPr>
          <w:rFonts w:asciiTheme="minorEastAsia" w:hAnsiTheme="minorEastAsia" w:cstheme="minorEastAsia" w:hint="eastAsia"/>
          <w:sz w:val="28"/>
          <w:szCs w:val="28"/>
        </w:rPr>
        <w:t>估价结果仅为人民法院确定财产处置参考价服务，不是估价对象处置可实现的成交价格，也不应当被视为对估价对象处置成交价格的保证。</w:t>
      </w:r>
    </w:p>
    <w:p w:rsidR="008351D6" w:rsidRPr="00AF31C8" w:rsidRDefault="008351D6"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2.估价结果</w:t>
      </w:r>
      <w:r w:rsidRPr="00AF31C8">
        <w:rPr>
          <w:rFonts w:asciiTheme="minorEastAsia" w:hAnsiTheme="minorEastAsia" w:cstheme="minorEastAsia" w:hint="eastAsia"/>
          <w:sz w:val="28"/>
          <w:szCs w:val="28"/>
        </w:rPr>
        <w:t>包含房屋</w:t>
      </w:r>
      <w:r>
        <w:rPr>
          <w:rFonts w:asciiTheme="minorEastAsia" w:hAnsiTheme="minorEastAsia" w:cstheme="minorEastAsia" w:hint="eastAsia"/>
          <w:sz w:val="28"/>
          <w:szCs w:val="28"/>
        </w:rPr>
        <w:t>、</w:t>
      </w:r>
      <w:r>
        <w:rPr>
          <w:rFonts w:ascii="宋体" w:eastAsia="宋体" w:hAnsi="宋体" w:cs="宋体" w:hint="eastAsia"/>
          <w:sz w:val="28"/>
          <w:szCs w:val="28"/>
        </w:rPr>
        <w:t>国有建设用地使用权</w:t>
      </w:r>
      <w:r w:rsidRPr="00AF31C8">
        <w:rPr>
          <w:rFonts w:asciiTheme="minorEastAsia" w:hAnsiTheme="minorEastAsia" w:cstheme="minorEastAsia" w:hint="eastAsia"/>
          <w:sz w:val="28"/>
          <w:szCs w:val="28"/>
        </w:rPr>
        <w:t>，以及该房屋配套设备、附属设施和室内装饰、装修，不包括位于该房屋内的可移动物品及其债权债务等其他财产。</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w:t>
      </w:r>
      <w:r w:rsidR="008351D6">
        <w:rPr>
          <w:rFonts w:asciiTheme="minorEastAsia" w:hAnsiTheme="minorEastAsia" w:cstheme="minorEastAsia" w:hint="eastAsia"/>
          <w:sz w:val="28"/>
          <w:szCs w:val="28"/>
        </w:rPr>
        <w:t>本估价报告使用期限为一年，</w:t>
      </w:r>
      <w:proofErr w:type="gramStart"/>
      <w:r w:rsidR="008351D6">
        <w:rPr>
          <w:rFonts w:asciiTheme="minorEastAsia" w:hAnsiTheme="minorEastAsia" w:cstheme="minorEastAsia" w:hint="eastAsia"/>
          <w:sz w:val="28"/>
          <w:szCs w:val="28"/>
        </w:rPr>
        <w:t>自报告</w:t>
      </w:r>
      <w:proofErr w:type="gramEnd"/>
      <w:r w:rsidR="008351D6">
        <w:rPr>
          <w:rFonts w:asciiTheme="minorEastAsia" w:hAnsiTheme="minorEastAsia" w:cstheme="minorEastAsia" w:hint="eastAsia"/>
          <w:sz w:val="28"/>
          <w:szCs w:val="28"/>
        </w:rPr>
        <w:t>出具日算起</w:t>
      </w:r>
      <w:r w:rsidRPr="00AF31C8">
        <w:rPr>
          <w:rFonts w:asciiTheme="minorEastAsia" w:hAnsiTheme="minorEastAsia" w:cstheme="minorEastAsia" w:hint="eastAsia"/>
          <w:sz w:val="28"/>
          <w:szCs w:val="28"/>
        </w:rPr>
        <w:t>。</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w:t>
      </w:r>
      <w:r w:rsidR="008351D6" w:rsidRPr="008351D6">
        <w:rPr>
          <w:rFonts w:asciiTheme="minorEastAsia" w:hAnsiTheme="minorEastAsia" w:cstheme="minorEastAsia" w:hint="eastAsia"/>
          <w:bCs/>
          <w:sz w:val="28"/>
          <w:szCs w:val="28"/>
        </w:rPr>
        <w:t>应当按照法律规定和估价报告载明的用途、使用人、使用期限等使用范围使用估价报告。否则，房地产估价机构和注册房地产估价师依法不承担责任。</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5.</w:t>
      </w:r>
      <w:r w:rsidR="008351D6" w:rsidRPr="008351D6">
        <w:rPr>
          <w:rFonts w:asciiTheme="minorEastAsia" w:hAnsiTheme="minorEastAsia" w:cstheme="minorEastAsia" w:hint="eastAsia"/>
          <w:sz w:val="28"/>
          <w:szCs w:val="28"/>
        </w:rPr>
        <w:t>未经估价机构书面同意，本估价报告的全部或部分及任何参考资料均不允许在任何公开发表的文件、通告或声明中引用，亦不得以其他任何方式公开发表。</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6.本估价报告分为“估价结果报告”和“估价技术报告”两部分。“估价结果报告”提供给估价委托人，“估价技术报告”根据有关规定由房地产估价机构存档。</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7.如发现本估价报告文字或数字因校对或其它类似原因出现差错时，请通知本公司进行更正，否则，本公司不承担由此造成的损失。</w:t>
      </w:r>
    </w:p>
    <w:p w:rsidR="00E024F4"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8.本估价报告需经估价机构负责人、注册房地产估价师签名（盖章），估价机构盖章并作为一个整体时有效，复印件无效。</w:t>
      </w:r>
    </w:p>
    <w:p w:rsidR="00601177" w:rsidRPr="0003509E" w:rsidRDefault="00601177" w:rsidP="00232DF2">
      <w:pPr>
        <w:spacing w:line="360" w:lineRule="auto"/>
        <w:ind w:firstLineChars="200" w:firstLine="562"/>
        <w:rPr>
          <w:rFonts w:asciiTheme="minorEastAsia" w:hAnsiTheme="minorEastAsia" w:cstheme="minorEastAsia"/>
          <w:b/>
          <w:sz w:val="28"/>
          <w:szCs w:val="28"/>
        </w:rPr>
      </w:pPr>
      <w:r w:rsidRPr="0003509E">
        <w:rPr>
          <w:rFonts w:asciiTheme="minorEastAsia" w:hAnsiTheme="minorEastAsia" w:cstheme="minorEastAsia" w:hint="eastAsia"/>
          <w:b/>
          <w:sz w:val="28"/>
          <w:szCs w:val="28"/>
        </w:rPr>
        <w:t>（</w:t>
      </w:r>
      <w:r w:rsidR="0003509E" w:rsidRPr="0003509E">
        <w:rPr>
          <w:rFonts w:asciiTheme="minorEastAsia" w:hAnsiTheme="minorEastAsia" w:cstheme="minorEastAsia" w:hint="eastAsia"/>
          <w:b/>
          <w:sz w:val="28"/>
          <w:szCs w:val="28"/>
        </w:rPr>
        <w:t>七</w:t>
      </w:r>
      <w:r w:rsidRPr="0003509E">
        <w:rPr>
          <w:rFonts w:asciiTheme="minorEastAsia" w:hAnsiTheme="minorEastAsia" w:cstheme="minorEastAsia" w:hint="eastAsia"/>
          <w:b/>
          <w:sz w:val="28"/>
          <w:szCs w:val="28"/>
        </w:rPr>
        <w:t>）需要说明的其他事项</w:t>
      </w:r>
    </w:p>
    <w:p w:rsidR="00601177" w:rsidRPr="00601177" w:rsidRDefault="00601177"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1.</w:t>
      </w:r>
      <w:r w:rsidRPr="00601177">
        <w:rPr>
          <w:rFonts w:asciiTheme="minorEastAsia" w:hAnsiTheme="minorEastAsia" w:cstheme="minorEastAsia" w:hint="eastAsia"/>
          <w:sz w:val="28"/>
          <w:szCs w:val="28"/>
        </w:rPr>
        <w:t>现实房地产交易中，一般难以达到理想的公开市场条件，致使实际交易价格往往与估价结果不够一致。成交价格受处置方式、宣传推广力度和买受人对估价对象的了解及对房地产市场的判断等因素有关，同时还应考虑转让过程中需缴纳的相关税费及是否欠缴水电费等。</w:t>
      </w:r>
    </w:p>
    <w:p w:rsidR="00601177" w:rsidRPr="00601177" w:rsidRDefault="00601177"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w:t>
      </w:r>
      <w:r w:rsidRPr="00601177">
        <w:rPr>
          <w:rFonts w:asciiTheme="minorEastAsia" w:hAnsiTheme="minorEastAsia" w:cstheme="minorEastAsia" w:hint="eastAsia"/>
          <w:sz w:val="28"/>
          <w:szCs w:val="28"/>
        </w:rPr>
        <w:t>估价中无法考虑实地查勘之后、处置完毕之前，因不可抗力、人为等因素对估价对象造成的意外损害。</w:t>
      </w:r>
    </w:p>
    <w:p w:rsidR="00601177" w:rsidRPr="00601177" w:rsidRDefault="00601177" w:rsidP="00232DF2">
      <w:pPr>
        <w:spacing w:line="360" w:lineRule="auto"/>
        <w:ind w:firstLineChars="200" w:firstLine="560"/>
        <w:rPr>
          <w:rFonts w:asciiTheme="minorEastAsia" w:hAnsiTheme="minorEastAsia" w:cstheme="minorEastAsia"/>
          <w:sz w:val="28"/>
          <w:szCs w:val="28"/>
        </w:rPr>
      </w:pPr>
      <w:r w:rsidRPr="00601177">
        <w:rPr>
          <w:rFonts w:asciiTheme="minorEastAsia" w:hAnsiTheme="minorEastAsia" w:cstheme="minorEastAsia" w:hint="eastAsia"/>
          <w:sz w:val="28"/>
          <w:szCs w:val="28"/>
        </w:rPr>
        <w:t>3.财产拍卖或者变卖之日与价值时点不一致，可能导致估价结果对应的估价对象状况、房地产市场状况、欠缴税</w:t>
      </w:r>
      <w:proofErr w:type="gramStart"/>
      <w:r w:rsidRPr="00601177">
        <w:rPr>
          <w:rFonts w:asciiTheme="minorEastAsia" w:hAnsiTheme="minorEastAsia" w:cstheme="minorEastAsia" w:hint="eastAsia"/>
          <w:sz w:val="28"/>
          <w:szCs w:val="28"/>
        </w:rPr>
        <w:t>费状况</w:t>
      </w:r>
      <w:proofErr w:type="gramEnd"/>
      <w:r w:rsidRPr="00601177">
        <w:rPr>
          <w:rFonts w:asciiTheme="minorEastAsia" w:hAnsiTheme="minorEastAsia" w:cstheme="minorEastAsia" w:hint="eastAsia"/>
          <w:sz w:val="28"/>
          <w:szCs w:val="28"/>
        </w:rPr>
        <w:t>等与财产拍卖或者变卖时的相应状况不一致，发生明显变化的，估价结果应当进行相应调整后才可使用。</w:t>
      </w:r>
    </w:p>
    <w:p w:rsidR="00601177" w:rsidRDefault="00601177"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w:t>
      </w:r>
      <w:r w:rsidRPr="00601177">
        <w:rPr>
          <w:rFonts w:asciiTheme="minorEastAsia" w:hAnsiTheme="minorEastAsia" w:cstheme="minorEastAsia" w:hint="eastAsia"/>
          <w:sz w:val="28"/>
          <w:szCs w:val="28"/>
        </w:rPr>
        <w:t>在估价报告使用期限或者估价结果有效期内，估价报告或者估价结果未使用之前，如果估价对象状况或者房地产市场状况发生明显变化的，估价结果应当进行相应调整后才可使用。</w:t>
      </w:r>
    </w:p>
    <w:p w:rsidR="00E93795" w:rsidRPr="00601177" w:rsidRDefault="00E93795" w:rsidP="00232DF2">
      <w:pPr>
        <w:spacing w:line="360" w:lineRule="auto"/>
        <w:ind w:firstLineChars="200" w:firstLine="560"/>
        <w:rPr>
          <w:rFonts w:asciiTheme="minorEastAsia" w:hAnsiTheme="minorEastAsia" w:cstheme="minorEastAsia"/>
          <w:sz w:val="28"/>
          <w:szCs w:val="28"/>
        </w:rPr>
      </w:pPr>
    </w:p>
    <w:p w:rsidR="00601177" w:rsidRPr="00AF31C8" w:rsidRDefault="00601177" w:rsidP="00601177">
      <w:pPr>
        <w:spacing w:line="560" w:lineRule="exact"/>
        <w:ind w:firstLineChars="200" w:firstLine="420"/>
      </w:pPr>
    </w:p>
    <w:p w:rsidR="00E024F4" w:rsidRPr="00AF31C8" w:rsidRDefault="00E024F4" w:rsidP="00E024F4">
      <w:pPr>
        <w:widowControl/>
        <w:jc w:val="left"/>
      </w:pPr>
      <w:r w:rsidRPr="00AF31C8">
        <w:br w:type="page"/>
      </w:r>
    </w:p>
    <w:p w:rsidR="00E024F4" w:rsidRPr="00AF31C8" w:rsidRDefault="00E024F4" w:rsidP="00CB1A06">
      <w:pPr>
        <w:spacing w:beforeLines="50" w:afterLines="50" w:line="360" w:lineRule="auto"/>
        <w:jc w:val="center"/>
        <w:outlineLvl w:val="0"/>
      </w:pPr>
      <w:bookmarkStart w:id="9" w:name="_Toc502943993"/>
      <w:bookmarkStart w:id="10" w:name="_Toc129158541"/>
      <w:bookmarkStart w:id="11" w:name="_Toc474766236"/>
      <w:bookmarkStart w:id="12" w:name="_Toc509415293"/>
      <w:bookmarkStart w:id="13" w:name="_Toc509471681"/>
      <w:bookmarkStart w:id="14" w:name="_Toc500316197"/>
      <w:bookmarkStart w:id="15" w:name="_Toc509471088"/>
      <w:bookmarkStart w:id="16" w:name="_Toc509416426"/>
      <w:bookmarkStart w:id="17" w:name="_Toc509474614"/>
      <w:bookmarkStart w:id="18" w:name="_Toc108769956"/>
      <w:r w:rsidRPr="00AF31C8">
        <w:rPr>
          <w:rFonts w:hint="eastAsia"/>
          <w:b/>
          <w:bCs/>
          <w:sz w:val="30"/>
          <w:szCs w:val="30"/>
        </w:rPr>
        <w:lastRenderedPageBreak/>
        <w:t>估价结果报告</w:t>
      </w:r>
      <w:bookmarkEnd w:id="9"/>
      <w:bookmarkEnd w:id="10"/>
      <w:bookmarkEnd w:id="11"/>
      <w:bookmarkEnd w:id="12"/>
      <w:bookmarkEnd w:id="13"/>
      <w:bookmarkEnd w:id="14"/>
      <w:bookmarkEnd w:id="15"/>
      <w:bookmarkEnd w:id="16"/>
      <w:bookmarkEnd w:id="17"/>
      <w:bookmarkEnd w:id="18"/>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19" w:name="_Toc509471089"/>
      <w:bookmarkStart w:id="20" w:name="_Toc509415294"/>
      <w:bookmarkStart w:id="21" w:name="_Toc509416427"/>
      <w:bookmarkStart w:id="22" w:name="_Toc129158542"/>
      <w:bookmarkStart w:id="23" w:name="_Toc509471682"/>
      <w:bookmarkStart w:id="24" w:name="_Toc502943994"/>
      <w:bookmarkStart w:id="25" w:name="_Toc509474615"/>
      <w:bookmarkStart w:id="26" w:name="_Toc474766237"/>
      <w:bookmarkStart w:id="27" w:name="_Toc500316198"/>
      <w:bookmarkStart w:id="28" w:name="_Toc108769957"/>
      <w:r w:rsidRPr="00AF31C8">
        <w:rPr>
          <w:rFonts w:asciiTheme="minorEastAsia" w:hAnsiTheme="minorEastAsia" w:cstheme="minorEastAsia" w:hint="eastAsia"/>
          <w:b/>
          <w:bCs/>
          <w:sz w:val="28"/>
          <w:szCs w:val="28"/>
        </w:rPr>
        <w:t>（一）估价委托</w:t>
      </w:r>
      <w:bookmarkEnd w:id="19"/>
      <w:bookmarkEnd w:id="20"/>
      <w:bookmarkEnd w:id="21"/>
      <w:bookmarkEnd w:id="22"/>
      <w:bookmarkEnd w:id="23"/>
      <w:bookmarkEnd w:id="24"/>
      <w:bookmarkEnd w:id="25"/>
      <w:r w:rsidRPr="00AF31C8">
        <w:rPr>
          <w:rFonts w:asciiTheme="minorEastAsia" w:hAnsiTheme="minorEastAsia" w:cstheme="minorEastAsia" w:hint="eastAsia"/>
          <w:b/>
          <w:bCs/>
          <w:sz w:val="28"/>
          <w:szCs w:val="28"/>
        </w:rPr>
        <w:t>人</w:t>
      </w:r>
      <w:bookmarkEnd w:id="26"/>
      <w:bookmarkEnd w:id="27"/>
      <w:bookmarkEnd w:id="28"/>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名称：</w:t>
      </w:r>
      <w:r w:rsidR="00A77198">
        <w:rPr>
          <w:rFonts w:asciiTheme="minorEastAsia" w:hAnsiTheme="minorEastAsia" w:cstheme="minorEastAsia" w:hint="eastAsia"/>
          <w:sz w:val="28"/>
          <w:szCs w:val="28"/>
        </w:rPr>
        <w:t>南阳市</w:t>
      </w:r>
      <w:proofErr w:type="gramStart"/>
      <w:r w:rsidR="00A77198">
        <w:rPr>
          <w:rFonts w:asciiTheme="minorEastAsia" w:hAnsiTheme="minorEastAsia" w:cstheme="minorEastAsia" w:hint="eastAsia"/>
          <w:sz w:val="28"/>
          <w:szCs w:val="28"/>
        </w:rPr>
        <w:t>宛</w:t>
      </w:r>
      <w:proofErr w:type="gramEnd"/>
      <w:r w:rsidR="00A77198">
        <w:rPr>
          <w:rFonts w:asciiTheme="minorEastAsia" w:hAnsiTheme="minorEastAsia" w:cstheme="minorEastAsia" w:hint="eastAsia"/>
          <w:sz w:val="28"/>
          <w:szCs w:val="28"/>
        </w:rPr>
        <w:t>城区人民法院</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29" w:name="_Toc509474616"/>
      <w:bookmarkStart w:id="30" w:name="_Toc502943995"/>
      <w:bookmarkStart w:id="31" w:name="_Toc509416428"/>
      <w:bookmarkStart w:id="32" w:name="_Toc129158543"/>
      <w:bookmarkStart w:id="33" w:name="_Toc509471090"/>
      <w:bookmarkStart w:id="34" w:name="_Toc509415295"/>
      <w:bookmarkStart w:id="35" w:name="_Toc509471683"/>
      <w:bookmarkStart w:id="36" w:name="_Toc474766238"/>
      <w:bookmarkStart w:id="37" w:name="_Toc500316199"/>
      <w:bookmarkStart w:id="38" w:name="_Toc108769958"/>
      <w:r w:rsidRPr="00AF31C8">
        <w:rPr>
          <w:rFonts w:asciiTheme="minorEastAsia" w:hAnsiTheme="minorEastAsia" w:cstheme="minorEastAsia" w:hint="eastAsia"/>
          <w:b/>
          <w:bCs/>
          <w:sz w:val="28"/>
          <w:szCs w:val="28"/>
        </w:rPr>
        <w:t>（二）</w:t>
      </w:r>
      <w:bookmarkEnd w:id="29"/>
      <w:bookmarkEnd w:id="30"/>
      <w:bookmarkEnd w:id="31"/>
      <w:bookmarkEnd w:id="32"/>
      <w:bookmarkEnd w:id="33"/>
      <w:bookmarkEnd w:id="34"/>
      <w:bookmarkEnd w:id="35"/>
      <w:r w:rsidRPr="00AF31C8">
        <w:rPr>
          <w:rFonts w:asciiTheme="minorEastAsia" w:hAnsiTheme="minorEastAsia" w:cstheme="minorEastAsia" w:hint="eastAsia"/>
          <w:b/>
          <w:bCs/>
          <w:sz w:val="28"/>
          <w:szCs w:val="28"/>
        </w:rPr>
        <w:t>房地产估价机构</w:t>
      </w:r>
      <w:bookmarkEnd w:id="36"/>
      <w:bookmarkEnd w:id="37"/>
      <w:bookmarkEnd w:id="38"/>
    </w:p>
    <w:p w:rsidR="007E68EC" w:rsidRPr="00AF31C8" w:rsidRDefault="007E68EC" w:rsidP="00232DF2">
      <w:pPr>
        <w:spacing w:line="360" w:lineRule="auto"/>
        <w:ind w:firstLineChars="200" w:firstLine="560"/>
        <w:rPr>
          <w:rFonts w:asciiTheme="minorEastAsia" w:hAnsiTheme="minorEastAsia" w:cstheme="minorEastAsia"/>
          <w:sz w:val="28"/>
          <w:szCs w:val="28"/>
        </w:rPr>
      </w:pPr>
      <w:bookmarkStart w:id="39" w:name="_Toc509471684"/>
      <w:bookmarkStart w:id="40" w:name="_Toc509416429"/>
      <w:bookmarkStart w:id="41" w:name="_Toc509471091"/>
      <w:bookmarkStart w:id="42" w:name="_Toc509474617"/>
      <w:bookmarkStart w:id="43" w:name="_Toc36432230"/>
      <w:bookmarkStart w:id="44" w:name="_Toc509415296"/>
      <w:bookmarkStart w:id="45" w:name="_Toc502943996"/>
      <w:r w:rsidRPr="00AF31C8">
        <w:rPr>
          <w:rFonts w:asciiTheme="minorEastAsia" w:hAnsiTheme="minorEastAsia" w:cstheme="minorEastAsia" w:hint="eastAsia"/>
          <w:sz w:val="28"/>
          <w:szCs w:val="28"/>
        </w:rPr>
        <w:t>名称：河南正泰房地产评估咨询有限公司</w:t>
      </w:r>
    </w:p>
    <w:p w:rsidR="007E68EC" w:rsidRPr="00AF31C8" w:rsidRDefault="007E68EC"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住所：</w:t>
      </w:r>
      <w:r>
        <w:rPr>
          <w:rFonts w:asciiTheme="minorEastAsia" w:hAnsiTheme="minorEastAsia" w:cstheme="minorEastAsia" w:hint="eastAsia"/>
          <w:sz w:val="28"/>
          <w:szCs w:val="28"/>
        </w:rPr>
        <w:t>河南省郑州市金水区金水路</w:t>
      </w:r>
      <w:proofErr w:type="gramStart"/>
      <w:r>
        <w:rPr>
          <w:rFonts w:asciiTheme="minorEastAsia" w:hAnsiTheme="minorEastAsia" w:cstheme="minorEastAsia" w:hint="eastAsia"/>
          <w:sz w:val="28"/>
          <w:szCs w:val="28"/>
        </w:rPr>
        <w:t>226号楷林国际</w:t>
      </w:r>
      <w:proofErr w:type="gramEnd"/>
      <w:r>
        <w:rPr>
          <w:rFonts w:asciiTheme="minorEastAsia" w:hAnsiTheme="minorEastAsia" w:cstheme="minorEastAsia" w:hint="eastAsia"/>
          <w:sz w:val="28"/>
          <w:szCs w:val="28"/>
        </w:rPr>
        <w:t>B座26层2612号</w:t>
      </w:r>
    </w:p>
    <w:p w:rsidR="007E68EC" w:rsidRPr="00AF31C8" w:rsidRDefault="007E68EC"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法定代表人：</w:t>
      </w:r>
      <w:r>
        <w:rPr>
          <w:rFonts w:asciiTheme="minorEastAsia" w:hAnsiTheme="minorEastAsia" w:cstheme="minorEastAsia" w:hint="eastAsia"/>
          <w:sz w:val="28"/>
          <w:szCs w:val="28"/>
        </w:rPr>
        <w:t>牛炬鹏</w:t>
      </w:r>
    </w:p>
    <w:p w:rsidR="007E68EC" w:rsidRPr="00AF31C8" w:rsidRDefault="007E68EC"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统一社会信用代码：91410100733864180X</w:t>
      </w:r>
    </w:p>
    <w:p w:rsidR="007E68EC" w:rsidRPr="00AF31C8" w:rsidRDefault="007E68EC"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备案等级：一级</w:t>
      </w:r>
    </w:p>
    <w:p w:rsidR="007E68EC" w:rsidRPr="00AF31C8" w:rsidRDefault="00F732C1"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备案</w:t>
      </w:r>
      <w:r w:rsidR="007E68EC" w:rsidRPr="00AF31C8">
        <w:rPr>
          <w:rFonts w:asciiTheme="minorEastAsia" w:hAnsiTheme="minorEastAsia" w:cstheme="minorEastAsia" w:hint="eastAsia"/>
          <w:sz w:val="28"/>
          <w:szCs w:val="28"/>
        </w:rPr>
        <w:t>证书编号：B41010101</w:t>
      </w:r>
    </w:p>
    <w:p w:rsidR="00E024F4" w:rsidRPr="00AF31C8" w:rsidRDefault="007E68EC"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有效期限：20</w:t>
      </w:r>
      <w:r>
        <w:rPr>
          <w:rFonts w:asciiTheme="minorEastAsia" w:hAnsiTheme="minorEastAsia" w:cstheme="minorEastAsia" w:hint="eastAsia"/>
          <w:sz w:val="28"/>
          <w:szCs w:val="28"/>
        </w:rPr>
        <w:t>2</w:t>
      </w:r>
      <w:r w:rsidR="00653C65">
        <w:rPr>
          <w:rFonts w:asciiTheme="minorEastAsia" w:hAnsiTheme="minorEastAsia" w:cstheme="minorEastAsia" w:hint="eastAsia"/>
          <w:sz w:val="28"/>
          <w:szCs w:val="28"/>
        </w:rPr>
        <w:t>2</w:t>
      </w:r>
      <w:r w:rsidRPr="00AF31C8">
        <w:rPr>
          <w:rFonts w:asciiTheme="minorEastAsia" w:hAnsiTheme="minorEastAsia" w:cstheme="minorEastAsia" w:hint="eastAsia"/>
          <w:sz w:val="28"/>
          <w:szCs w:val="28"/>
        </w:rPr>
        <w:t>年</w:t>
      </w:r>
      <w:r>
        <w:rPr>
          <w:rFonts w:asciiTheme="minorEastAsia" w:hAnsiTheme="minorEastAsia" w:cstheme="minorEastAsia" w:hint="eastAsia"/>
          <w:sz w:val="28"/>
          <w:szCs w:val="28"/>
        </w:rPr>
        <w:t>04</w:t>
      </w:r>
      <w:r w:rsidRPr="00AF31C8">
        <w:rPr>
          <w:rFonts w:asciiTheme="minorEastAsia" w:hAnsiTheme="minorEastAsia" w:cstheme="minorEastAsia" w:hint="eastAsia"/>
          <w:sz w:val="28"/>
          <w:szCs w:val="28"/>
        </w:rPr>
        <w:t>月</w:t>
      </w:r>
      <w:r w:rsidR="00653C65">
        <w:rPr>
          <w:rFonts w:asciiTheme="minorEastAsia" w:hAnsiTheme="minorEastAsia" w:cstheme="minorEastAsia" w:hint="eastAsia"/>
          <w:sz w:val="28"/>
          <w:szCs w:val="28"/>
        </w:rPr>
        <w:t>19</w:t>
      </w:r>
      <w:r w:rsidRPr="00AF31C8">
        <w:rPr>
          <w:rFonts w:asciiTheme="minorEastAsia" w:hAnsiTheme="minorEastAsia" w:cstheme="minorEastAsia" w:hint="eastAsia"/>
          <w:sz w:val="28"/>
          <w:szCs w:val="28"/>
        </w:rPr>
        <w:t>日至202</w:t>
      </w:r>
      <w:r>
        <w:rPr>
          <w:rFonts w:asciiTheme="minorEastAsia" w:hAnsiTheme="minorEastAsia" w:cstheme="minorEastAsia" w:hint="eastAsia"/>
          <w:sz w:val="28"/>
          <w:szCs w:val="28"/>
        </w:rPr>
        <w:t>4</w:t>
      </w:r>
      <w:r w:rsidRPr="00AF31C8">
        <w:rPr>
          <w:rFonts w:asciiTheme="minorEastAsia" w:hAnsiTheme="minorEastAsia" w:cstheme="minorEastAsia" w:hint="eastAsia"/>
          <w:sz w:val="28"/>
          <w:szCs w:val="28"/>
        </w:rPr>
        <w:t>年</w:t>
      </w:r>
      <w:r>
        <w:rPr>
          <w:rFonts w:asciiTheme="minorEastAsia" w:hAnsiTheme="minorEastAsia" w:cstheme="minorEastAsia" w:hint="eastAsia"/>
          <w:sz w:val="28"/>
          <w:szCs w:val="28"/>
        </w:rPr>
        <w:t>04</w:t>
      </w:r>
      <w:r w:rsidRPr="00AF31C8">
        <w:rPr>
          <w:rFonts w:asciiTheme="minorEastAsia" w:hAnsiTheme="minorEastAsia" w:cstheme="minorEastAsia" w:hint="eastAsia"/>
          <w:sz w:val="28"/>
          <w:szCs w:val="28"/>
        </w:rPr>
        <w:t>月</w:t>
      </w:r>
      <w:r>
        <w:rPr>
          <w:rFonts w:asciiTheme="minorEastAsia" w:hAnsiTheme="minorEastAsia" w:cstheme="minorEastAsia" w:hint="eastAsia"/>
          <w:sz w:val="28"/>
          <w:szCs w:val="28"/>
        </w:rPr>
        <w:t>24</w:t>
      </w:r>
      <w:r w:rsidRPr="00AF31C8">
        <w:rPr>
          <w:rFonts w:asciiTheme="minorEastAsia" w:hAnsiTheme="minorEastAsia" w:cstheme="minorEastAsia" w:hint="eastAsia"/>
          <w:sz w:val="28"/>
          <w:szCs w:val="28"/>
        </w:rPr>
        <w:t>日</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46" w:name="_Toc474766239"/>
      <w:bookmarkStart w:id="47" w:name="_Toc500316200"/>
      <w:bookmarkStart w:id="48" w:name="_Toc108769959"/>
      <w:r w:rsidRPr="00AF31C8">
        <w:rPr>
          <w:rFonts w:asciiTheme="minorEastAsia" w:hAnsiTheme="minorEastAsia" w:cstheme="minorEastAsia" w:hint="eastAsia"/>
          <w:b/>
          <w:bCs/>
          <w:sz w:val="28"/>
          <w:szCs w:val="28"/>
        </w:rPr>
        <w:t>（三）估价目的</w:t>
      </w:r>
      <w:bookmarkEnd w:id="46"/>
      <w:bookmarkEnd w:id="47"/>
      <w:bookmarkEnd w:id="48"/>
    </w:p>
    <w:p w:rsidR="00E024F4" w:rsidRPr="00AF31C8" w:rsidRDefault="00C475CE"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为人民法院确定财产处置参考</w:t>
      </w:r>
      <w:proofErr w:type="gramStart"/>
      <w:r>
        <w:rPr>
          <w:rFonts w:asciiTheme="minorEastAsia" w:hAnsiTheme="minorEastAsia" w:cstheme="minorEastAsia" w:hint="eastAsia"/>
          <w:sz w:val="28"/>
          <w:szCs w:val="28"/>
        </w:rPr>
        <w:t>价提供</w:t>
      </w:r>
      <w:proofErr w:type="gramEnd"/>
      <w:r>
        <w:rPr>
          <w:rFonts w:asciiTheme="minorEastAsia" w:hAnsiTheme="minorEastAsia" w:cstheme="minorEastAsia" w:hint="eastAsia"/>
          <w:sz w:val="28"/>
          <w:szCs w:val="28"/>
        </w:rPr>
        <w:t>参考依据</w:t>
      </w:r>
      <w:r w:rsidR="00E024F4" w:rsidRPr="00AF31C8">
        <w:rPr>
          <w:rFonts w:asciiTheme="minorEastAsia" w:hAnsiTheme="minorEastAsia" w:cstheme="minorEastAsia" w:hint="eastAsia"/>
          <w:sz w:val="28"/>
          <w:szCs w:val="28"/>
        </w:rPr>
        <w:t>。</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49" w:name="_Toc474766240"/>
      <w:bookmarkStart w:id="50" w:name="_Toc500316201"/>
      <w:bookmarkStart w:id="51" w:name="_Toc108769960"/>
      <w:r w:rsidRPr="00AF31C8">
        <w:rPr>
          <w:rFonts w:asciiTheme="minorEastAsia" w:hAnsiTheme="minorEastAsia" w:cstheme="minorEastAsia" w:hint="eastAsia"/>
          <w:b/>
          <w:bCs/>
          <w:sz w:val="28"/>
          <w:szCs w:val="28"/>
        </w:rPr>
        <w:t>（四）估价对象</w:t>
      </w:r>
      <w:bookmarkEnd w:id="39"/>
      <w:bookmarkEnd w:id="40"/>
      <w:bookmarkEnd w:id="41"/>
      <w:bookmarkEnd w:id="42"/>
      <w:bookmarkEnd w:id="43"/>
      <w:bookmarkEnd w:id="44"/>
      <w:bookmarkEnd w:id="45"/>
      <w:bookmarkEnd w:id="49"/>
      <w:bookmarkEnd w:id="50"/>
      <w:bookmarkEnd w:id="51"/>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1.估价对象名称</w:t>
      </w:r>
    </w:p>
    <w:p w:rsidR="00E024F4" w:rsidRPr="00AF31C8" w:rsidRDefault="00142062"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方城县城关镇京华学校北侧龙泉新城康歆苑小区5号楼1单元1504室</w:t>
      </w:r>
      <w:r w:rsidR="00365A0C">
        <w:rPr>
          <w:rFonts w:asciiTheme="minorEastAsia" w:hAnsiTheme="minorEastAsia" w:cstheme="minorEastAsia" w:hint="eastAsia"/>
          <w:sz w:val="28"/>
          <w:szCs w:val="28"/>
        </w:rPr>
        <w:t>成套住宅</w:t>
      </w:r>
      <w:r w:rsidR="00E024F4" w:rsidRPr="00AF31C8">
        <w:rPr>
          <w:rFonts w:asciiTheme="minorEastAsia" w:hAnsiTheme="minorEastAsia" w:cstheme="minorEastAsia" w:hint="eastAsia"/>
          <w:sz w:val="28"/>
          <w:szCs w:val="28"/>
        </w:rPr>
        <w:t>房地产。</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2.估价对象范围</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根据估价目的及估价委托人提供的资料，确定估价对象范围：</w:t>
      </w:r>
      <w:r w:rsidR="00142062">
        <w:rPr>
          <w:rFonts w:asciiTheme="minorEastAsia" w:hAnsiTheme="minorEastAsia" w:cstheme="minorEastAsia" w:hint="eastAsia"/>
          <w:sz w:val="28"/>
          <w:szCs w:val="28"/>
        </w:rPr>
        <w:t>方城县城关镇京华学校北侧龙泉新城康歆苑小区5号楼1单元1504室</w:t>
      </w:r>
      <w:r w:rsidRPr="00AF31C8">
        <w:rPr>
          <w:rFonts w:asciiTheme="minorEastAsia" w:hAnsiTheme="minorEastAsia" w:cstheme="minorEastAsia" w:hint="eastAsia"/>
          <w:sz w:val="28"/>
          <w:szCs w:val="28"/>
        </w:rPr>
        <w:t>，包含建筑面积为</w:t>
      </w:r>
      <w:r w:rsidR="002725E3">
        <w:rPr>
          <w:rFonts w:asciiTheme="minorEastAsia" w:hAnsiTheme="minorEastAsia" w:cstheme="minorEastAsia" w:hint="eastAsia"/>
          <w:sz w:val="28"/>
          <w:szCs w:val="28"/>
        </w:rPr>
        <w:t>130.7</w:t>
      </w:r>
      <w:r w:rsidRPr="00AF31C8">
        <w:rPr>
          <w:rFonts w:asciiTheme="minorEastAsia" w:hAnsiTheme="minorEastAsia" w:cstheme="minorEastAsia" w:hint="eastAsia"/>
          <w:sz w:val="28"/>
          <w:szCs w:val="28"/>
        </w:rPr>
        <w:t>平方米</w:t>
      </w:r>
      <w:r>
        <w:rPr>
          <w:rFonts w:asciiTheme="minorEastAsia" w:hAnsiTheme="minorEastAsia" w:cstheme="minorEastAsia" w:hint="eastAsia"/>
          <w:sz w:val="28"/>
          <w:szCs w:val="28"/>
        </w:rPr>
        <w:t>的</w:t>
      </w:r>
      <w:r w:rsidRPr="00AF31C8">
        <w:rPr>
          <w:rFonts w:asciiTheme="minorEastAsia" w:hAnsiTheme="minorEastAsia" w:cstheme="minorEastAsia" w:hint="eastAsia"/>
          <w:sz w:val="28"/>
          <w:szCs w:val="28"/>
        </w:rPr>
        <w:t>房屋及其</w:t>
      </w:r>
      <w:r>
        <w:rPr>
          <w:rFonts w:ascii="宋体" w:eastAsia="宋体" w:hAnsi="宋体" w:cs="宋体" w:hint="eastAsia"/>
          <w:sz w:val="28"/>
          <w:szCs w:val="28"/>
        </w:rPr>
        <w:t>分摊的国有建设用地使用权面积</w:t>
      </w:r>
      <w:r w:rsidRPr="00AF31C8">
        <w:rPr>
          <w:rFonts w:asciiTheme="minorEastAsia" w:hAnsiTheme="minorEastAsia" w:cstheme="minorEastAsia" w:hint="eastAsia"/>
          <w:sz w:val="28"/>
          <w:szCs w:val="28"/>
        </w:rPr>
        <w:t>，以及该房屋配套设备、附属设施和室内装饰、装修，不包括位于该房屋内的可</w:t>
      </w:r>
      <w:r w:rsidRPr="00AF31C8">
        <w:rPr>
          <w:rFonts w:asciiTheme="minorEastAsia" w:hAnsiTheme="minorEastAsia" w:cstheme="minorEastAsia" w:hint="eastAsia"/>
          <w:sz w:val="28"/>
          <w:szCs w:val="28"/>
        </w:rPr>
        <w:lastRenderedPageBreak/>
        <w:t>移动物品及其债权债务等其他财产。</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3.估价对象权益状况</w:t>
      </w:r>
    </w:p>
    <w:p w:rsidR="00E024F4" w:rsidRDefault="006C17F2" w:rsidP="00232DF2">
      <w:pPr>
        <w:spacing w:line="360" w:lineRule="auto"/>
        <w:ind w:firstLineChars="200" w:firstLine="560"/>
        <w:rPr>
          <w:rFonts w:ascii="宋体" w:eastAsia="宋体" w:hAnsi="宋体" w:cs="宋体"/>
          <w:sz w:val="28"/>
          <w:szCs w:val="28"/>
        </w:rPr>
      </w:pPr>
      <w:bookmarkStart w:id="52" w:name="OLE_LINK2"/>
      <w:r w:rsidRPr="001326E5">
        <w:rPr>
          <w:rFonts w:ascii="宋体" w:eastAsia="宋体" w:hAnsi="宋体" w:cs="宋体" w:hint="eastAsia"/>
          <w:sz w:val="28"/>
          <w:szCs w:val="28"/>
        </w:rPr>
        <w:t>a.</w:t>
      </w:r>
      <w:r w:rsidR="006461A7">
        <w:rPr>
          <w:rFonts w:ascii="宋体" w:eastAsia="宋体" w:hAnsi="宋体" w:cs="宋体" w:hint="eastAsia"/>
          <w:sz w:val="28"/>
          <w:szCs w:val="28"/>
        </w:rPr>
        <w:t>购房人</w:t>
      </w:r>
      <w:r w:rsidR="00E93795" w:rsidRPr="00905F7C">
        <w:rPr>
          <w:rFonts w:ascii="宋体" w:eastAsia="宋体" w:hAnsi="宋体" w:cs="宋体" w:hint="eastAsia"/>
          <w:sz w:val="28"/>
          <w:szCs w:val="28"/>
        </w:rPr>
        <w:t>：</w:t>
      </w:r>
      <w:r w:rsidR="00C50D29">
        <w:rPr>
          <w:rFonts w:asciiTheme="minorEastAsia" w:hAnsiTheme="minorEastAsia" w:cstheme="minorEastAsia" w:hint="eastAsia"/>
          <w:sz w:val="28"/>
          <w:szCs w:val="28"/>
        </w:rPr>
        <w:t>李闯、王东梅</w:t>
      </w:r>
      <w:r w:rsidR="00E93795">
        <w:rPr>
          <w:rFonts w:ascii="宋体" w:eastAsia="宋体" w:hAnsi="宋体" w:cs="宋体" w:hint="eastAsia"/>
          <w:sz w:val="28"/>
          <w:szCs w:val="28"/>
        </w:rPr>
        <w:t>。</w:t>
      </w:r>
    </w:p>
    <w:p w:rsidR="006A2BD3" w:rsidRDefault="006A2BD3" w:rsidP="00232DF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b.</w:t>
      </w:r>
      <w:r>
        <w:rPr>
          <w:rFonts w:asciiTheme="minorEastAsia" w:hAnsiTheme="minorEastAsia" w:cstheme="minorEastAsia" w:hint="eastAsia"/>
          <w:sz w:val="28"/>
          <w:szCs w:val="28"/>
        </w:rPr>
        <w:t>共有情况：共同共有</w:t>
      </w:r>
    </w:p>
    <w:p w:rsidR="00303ED7" w:rsidRDefault="006A2BD3" w:rsidP="00232DF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c</w:t>
      </w:r>
      <w:r w:rsidRPr="001326E5">
        <w:rPr>
          <w:rFonts w:ascii="宋体" w:eastAsia="宋体" w:hAnsi="宋体" w:cs="宋体" w:hint="eastAsia"/>
          <w:sz w:val="28"/>
          <w:szCs w:val="28"/>
        </w:rPr>
        <w:t>.</w:t>
      </w:r>
      <w:r w:rsidR="00303ED7">
        <w:rPr>
          <w:rFonts w:ascii="宋体" w:eastAsia="宋体" w:hAnsi="宋体" w:cs="宋体" w:hint="eastAsia"/>
          <w:sz w:val="28"/>
          <w:szCs w:val="28"/>
        </w:rPr>
        <w:t>合同编号：200108955</w:t>
      </w:r>
      <w:r w:rsidR="00C4763B">
        <w:rPr>
          <w:rFonts w:ascii="宋体" w:eastAsia="宋体" w:hAnsi="宋体" w:cs="宋体" w:hint="eastAsia"/>
          <w:sz w:val="28"/>
          <w:szCs w:val="28"/>
        </w:rPr>
        <w:t>5</w:t>
      </w:r>
      <w:r w:rsidR="00303ED7">
        <w:rPr>
          <w:rFonts w:ascii="宋体" w:eastAsia="宋体" w:hAnsi="宋体" w:cs="宋体" w:hint="eastAsia"/>
          <w:sz w:val="28"/>
          <w:szCs w:val="28"/>
        </w:rPr>
        <w:t>。</w:t>
      </w:r>
    </w:p>
    <w:p w:rsidR="007B6EFD" w:rsidRDefault="006A2BD3" w:rsidP="00232DF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d.</w:t>
      </w:r>
      <w:r w:rsidR="007B6EFD">
        <w:rPr>
          <w:rFonts w:ascii="宋体" w:eastAsia="宋体" w:hAnsi="宋体" w:cs="宋体" w:hint="eastAsia"/>
          <w:sz w:val="28"/>
          <w:szCs w:val="28"/>
        </w:rPr>
        <w:t>用途：</w:t>
      </w:r>
      <w:r w:rsidR="006461A7">
        <w:rPr>
          <w:rFonts w:asciiTheme="minorEastAsia" w:hAnsiTheme="minorEastAsia" w:cstheme="minorEastAsia" w:hint="eastAsia"/>
          <w:sz w:val="28"/>
          <w:szCs w:val="28"/>
        </w:rPr>
        <w:t>规划用途与实际用途均为成套住宅。</w:t>
      </w:r>
    </w:p>
    <w:p w:rsidR="00E024F4" w:rsidRPr="00571A62" w:rsidRDefault="006A2BD3" w:rsidP="00232DF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e.</w:t>
      </w:r>
      <w:r w:rsidR="00E024F4" w:rsidRPr="00571A62">
        <w:rPr>
          <w:rFonts w:ascii="宋体" w:eastAsia="宋体" w:hAnsi="宋体" w:cs="宋体" w:hint="eastAsia"/>
          <w:sz w:val="28"/>
          <w:szCs w:val="28"/>
        </w:rPr>
        <w:t>其他权利设立情况：</w:t>
      </w:r>
      <w:r w:rsidR="00E024F4" w:rsidRPr="00571A62">
        <w:rPr>
          <w:rFonts w:asciiTheme="minorEastAsia" w:hAnsiTheme="minorEastAsia" w:cstheme="minorEastAsia" w:hint="eastAsia"/>
          <w:sz w:val="28"/>
          <w:szCs w:val="28"/>
        </w:rPr>
        <w:t>于价值时点，估价对象已被</w:t>
      </w:r>
      <w:r w:rsidR="00A77198">
        <w:rPr>
          <w:rFonts w:asciiTheme="minorEastAsia" w:hAnsiTheme="minorEastAsia" w:cstheme="minorEastAsia" w:hint="eastAsia"/>
          <w:sz w:val="28"/>
          <w:szCs w:val="28"/>
        </w:rPr>
        <w:t>南阳市宛城区人民法院</w:t>
      </w:r>
      <w:r w:rsidR="00E024F4" w:rsidRPr="00571A62">
        <w:rPr>
          <w:rFonts w:asciiTheme="minorEastAsia" w:hAnsiTheme="minorEastAsia" w:cstheme="minorEastAsia" w:hint="eastAsia"/>
          <w:sz w:val="28"/>
          <w:szCs w:val="28"/>
        </w:rPr>
        <w:t>查封</w:t>
      </w:r>
      <w:r w:rsidR="00E024F4" w:rsidRPr="00571A62">
        <w:rPr>
          <w:rFonts w:ascii="宋体" w:eastAsia="宋体" w:hAnsi="宋体" w:cs="宋体" w:hint="eastAsia"/>
          <w:sz w:val="28"/>
          <w:szCs w:val="28"/>
        </w:rPr>
        <w:t>。</w:t>
      </w:r>
    </w:p>
    <w:bookmarkEnd w:id="52"/>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4.估价对象实物状况</w:t>
      </w:r>
      <w:bookmarkStart w:id="53" w:name="_Toc509415297"/>
      <w:bookmarkStart w:id="54" w:name="_Toc509416430"/>
      <w:bookmarkStart w:id="55" w:name="_Toc509471092"/>
      <w:bookmarkStart w:id="56" w:name="_Toc509471685"/>
      <w:bookmarkStart w:id="57" w:name="_Toc509474618"/>
      <w:bookmarkStart w:id="58" w:name="_Toc36432231"/>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59" w:name="OLE_LINK1"/>
      <w:r w:rsidRPr="00AF31C8">
        <w:rPr>
          <w:rFonts w:asciiTheme="minorEastAsia" w:hAnsiTheme="minorEastAsia" w:cstheme="minorEastAsia" w:hint="eastAsia"/>
          <w:sz w:val="28"/>
          <w:szCs w:val="28"/>
        </w:rPr>
        <w:t>a</w:t>
      </w:r>
      <w:r>
        <w:rPr>
          <w:rFonts w:asciiTheme="minorEastAsia" w:hAnsiTheme="minorEastAsia" w:cstheme="minorEastAsia" w:hint="eastAsia"/>
          <w:sz w:val="28"/>
          <w:szCs w:val="28"/>
        </w:rPr>
        <w:t>.</w:t>
      </w:r>
      <w:r w:rsidRPr="00AF31C8">
        <w:rPr>
          <w:rFonts w:asciiTheme="minorEastAsia" w:hAnsiTheme="minorEastAsia" w:cstheme="minorEastAsia" w:hint="eastAsia"/>
          <w:sz w:val="28"/>
          <w:szCs w:val="28"/>
        </w:rPr>
        <w:t>建筑规模：</w:t>
      </w:r>
      <w:r w:rsidRPr="00FC5E7C">
        <w:rPr>
          <w:rFonts w:asciiTheme="minorEastAsia" w:hAnsiTheme="minorEastAsia" w:cstheme="minorEastAsia" w:hint="eastAsia"/>
          <w:sz w:val="28"/>
          <w:szCs w:val="28"/>
        </w:rPr>
        <w:t>估价对象所在建筑物</w:t>
      </w:r>
      <w:r w:rsidRPr="00571A62">
        <w:rPr>
          <w:rFonts w:asciiTheme="minorEastAsia" w:hAnsiTheme="minorEastAsia" w:cstheme="minorEastAsia" w:hint="eastAsia"/>
          <w:sz w:val="28"/>
          <w:szCs w:val="28"/>
        </w:rPr>
        <w:t>为</w:t>
      </w:r>
      <w:r w:rsidR="00303ED7">
        <w:rPr>
          <w:rFonts w:asciiTheme="minorEastAsia" w:hAnsiTheme="minorEastAsia" w:cstheme="minorEastAsia" w:hint="eastAsia"/>
          <w:sz w:val="28"/>
          <w:szCs w:val="28"/>
        </w:rPr>
        <w:t>26</w:t>
      </w:r>
      <w:r w:rsidRPr="00571A62">
        <w:rPr>
          <w:rFonts w:asciiTheme="minorEastAsia" w:hAnsiTheme="minorEastAsia" w:cstheme="minorEastAsia" w:hint="eastAsia"/>
          <w:sz w:val="28"/>
          <w:szCs w:val="28"/>
        </w:rPr>
        <w:t>层</w:t>
      </w:r>
      <w:r w:rsidR="00BE6316">
        <w:rPr>
          <w:rFonts w:asciiTheme="minorEastAsia" w:hAnsiTheme="minorEastAsia" w:cstheme="minorEastAsia" w:hint="eastAsia"/>
          <w:sz w:val="28"/>
          <w:szCs w:val="28"/>
        </w:rPr>
        <w:t>钢混</w:t>
      </w:r>
      <w:r w:rsidRPr="00773901">
        <w:rPr>
          <w:rFonts w:asciiTheme="minorEastAsia" w:hAnsiTheme="minorEastAsia" w:cstheme="minorEastAsia" w:hint="eastAsia"/>
          <w:sz w:val="28"/>
          <w:szCs w:val="28"/>
        </w:rPr>
        <w:t>结构住宅楼</w:t>
      </w:r>
      <w:r>
        <w:rPr>
          <w:rFonts w:asciiTheme="minorEastAsia" w:hAnsiTheme="minorEastAsia" w:cstheme="minorEastAsia" w:hint="eastAsia"/>
          <w:sz w:val="28"/>
          <w:szCs w:val="28"/>
        </w:rPr>
        <w:t>,</w:t>
      </w:r>
      <w:r w:rsidRPr="00AF31C8">
        <w:rPr>
          <w:rFonts w:asciiTheme="minorEastAsia" w:hAnsiTheme="minorEastAsia" w:cstheme="minorEastAsia" w:hint="eastAsia"/>
          <w:sz w:val="28"/>
          <w:szCs w:val="28"/>
        </w:rPr>
        <w:t>建筑面积</w:t>
      </w:r>
      <w:r w:rsidR="002725E3">
        <w:rPr>
          <w:rFonts w:asciiTheme="minorEastAsia" w:hAnsiTheme="minorEastAsia" w:cstheme="minorEastAsia" w:hint="eastAsia"/>
          <w:sz w:val="28"/>
          <w:szCs w:val="28"/>
        </w:rPr>
        <w:t>130.7</w:t>
      </w:r>
      <w:r w:rsidRPr="00AF31C8">
        <w:rPr>
          <w:rFonts w:asciiTheme="minorEastAsia" w:hAnsiTheme="minorEastAsia" w:cstheme="minorEastAsia" w:hint="eastAsia"/>
          <w:sz w:val="28"/>
          <w:szCs w:val="28"/>
        </w:rPr>
        <w:t>平方米。</w:t>
      </w:r>
    </w:p>
    <w:p w:rsidR="00E024F4"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b</w:t>
      </w:r>
      <w:r>
        <w:rPr>
          <w:rFonts w:asciiTheme="minorEastAsia" w:hAnsiTheme="minorEastAsia" w:cstheme="minorEastAsia" w:hint="eastAsia"/>
          <w:sz w:val="28"/>
          <w:szCs w:val="28"/>
        </w:rPr>
        <w:t>.</w:t>
      </w:r>
      <w:r w:rsidRPr="00AF31C8">
        <w:rPr>
          <w:rFonts w:asciiTheme="minorEastAsia" w:hAnsiTheme="minorEastAsia" w:cstheme="minorEastAsia" w:hint="eastAsia"/>
          <w:sz w:val="28"/>
          <w:szCs w:val="28"/>
        </w:rPr>
        <w:t>建筑结构：估价对象建筑结构为</w:t>
      </w:r>
      <w:r w:rsidR="00BE6316">
        <w:rPr>
          <w:rFonts w:asciiTheme="minorEastAsia" w:hAnsiTheme="minorEastAsia" w:cstheme="minorEastAsia" w:hint="eastAsia"/>
          <w:sz w:val="28"/>
          <w:szCs w:val="28"/>
        </w:rPr>
        <w:t>钢混</w:t>
      </w:r>
      <w:r w:rsidRPr="00AF31C8">
        <w:rPr>
          <w:rFonts w:asciiTheme="minorEastAsia" w:hAnsiTheme="minorEastAsia" w:cstheme="minorEastAsia" w:hint="eastAsia"/>
          <w:sz w:val="28"/>
          <w:szCs w:val="28"/>
        </w:rPr>
        <w:t>结构。</w:t>
      </w:r>
    </w:p>
    <w:p w:rsidR="00E024F4" w:rsidRPr="00AF31C8" w:rsidRDefault="00EA7307" w:rsidP="00232DF2">
      <w:pPr>
        <w:spacing w:line="360" w:lineRule="auto"/>
        <w:ind w:firstLineChars="200" w:firstLine="560"/>
        <w:rPr>
          <w:rFonts w:asciiTheme="minorEastAsia" w:hAnsiTheme="minorEastAsia" w:cstheme="minorEastAsia"/>
          <w:sz w:val="28"/>
          <w:szCs w:val="28"/>
        </w:rPr>
      </w:pPr>
      <w:r>
        <w:rPr>
          <w:rFonts w:ascii="宋体" w:eastAsia="宋体" w:hAnsi="宋体" w:cs="宋体" w:hint="eastAsia"/>
          <w:sz w:val="28"/>
          <w:szCs w:val="28"/>
        </w:rPr>
        <w:t>c.</w:t>
      </w:r>
      <w:r w:rsidR="00E024F4" w:rsidRPr="00AF31C8">
        <w:rPr>
          <w:rFonts w:asciiTheme="minorEastAsia" w:hAnsiTheme="minorEastAsia" w:cstheme="minorEastAsia" w:hint="eastAsia"/>
          <w:sz w:val="28"/>
          <w:szCs w:val="28"/>
        </w:rPr>
        <w:t>外观：建筑风格属现代简约风格，楼房外立面</w:t>
      </w:r>
      <w:r w:rsidR="007F5A54">
        <w:rPr>
          <w:rFonts w:asciiTheme="minorEastAsia" w:hAnsiTheme="minorEastAsia" w:cstheme="minorEastAsia" w:hint="eastAsia"/>
          <w:sz w:val="28"/>
          <w:szCs w:val="28"/>
        </w:rPr>
        <w:t>刷涂料</w:t>
      </w:r>
      <w:r w:rsidR="00E024F4" w:rsidRPr="00AF31C8">
        <w:rPr>
          <w:rFonts w:asciiTheme="minorEastAsia" w:hAnsiTheme="minorEastAsia" w:cstheme="minorEastAsia" w:hint="eastAsia"/>
          <w:sz w:val="28"/>
          <w:szCs w:val="28"/>
        </w:rPr>
        <w:t>。估价对象外观照片见附件。</w:t>
      </w:r>
    </w:p>
    <w:p w:rsidR="00E024F4" w:rsidRDefault="006C6460"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d.</w:t>
      </w:r>
      <w:r w:rsidR="00E024F4" w:rsidRPr="001D496A">
        <w:rPr>
          <w:rFonts w:asciiTheme="minorEastAsia" w:hAnsiTheme="minorEastAsia" w:cstheme="minorEastAsia" w:hint="eastAsia"/>
          <w:sz w:val="28"/>
          <w:szCs w:val="28"/>
        </w:rPr>
        <w:t>维护情况及新旧程度：该房屋基础稳固、沉降均匀，房屋保养维护情况良好，地面、墙面、门窗等无明显破损情况，新旧程度：综合成新率为</w:t>
      </w:r>
      <w:r w:rsidR="00E93795">
        <w:rPr>
          <w:rFonts w:asciiTheme="minorEastAsia" w:hAnsiTheme="minorEastAsia" w:cstheme="minorEastAsia" w:hint="eastAsia"/>
          <w:sz w:val="28"/>
          <w:szCs w:val="28"/>
        </w:rPr>
        <w:t>九</w:t>
      </w:r>
      <w:r w:rsidR="00E024F4" w:rsidRPr="001D496A">
        <w:rPr>
          <w:rFonts w:asciiTheme="minorEastAsia" w:hAnsiTheme="minorEastAsia" w:cstheme="minorEastAsia" w:hint="eastAsia"/>
          <w:sz w:val="28"/>
          <w:szCs w:val="28"/>
        </w:rPr>
        <w:t>成新。</w:t>
      </w:r>
    </w:p>
    <w:p w:rsidR="00E024F4" w:rsidRDefault="000A7AEC"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e.</w:t>
      </w:r>
      <w:r w:rsidR="00E024F4" w:rsidRPr="00AF31C8">
        <w:rPr>
          <w:rFonts w:asciiTheme="minorEastAsia" w:hAnsiTheme="minorEastAsia" w:cstheme="minorEastAsia" w:hint="eastAsia"/>
          <w:sz w:val="28"/>
          <w:szCs w:val="28"/>
        </w:rPr>
        <w:t>空间布局</w:t>
      </w:r>
      <w:r w:rsidR="007476CF">
        <w:rPr>
          <w:rFonts w:asciiTheme="minorEastAsia" w:hAnsiTheme="minorEastAsia" w:cstheme="minorEastAsia" w:hint="eastAsia"/>
          <w:sz w:val="28"/>
          <w:szCs w:val="28"/>
        </w:rPr>
        <w:t>（户型）</w:t>
      </w:r>
      <w:r w:rsidR="00E024F4" w:rsidRPr="00AF31C8">
        <w:rPr>
          <w:rFonts w:asciiTheme="minorEastAsia" w:hAnsiTheme="minorEastAsia" w:cstheme="minorEastAsia" w:hint="eastAsia"/>
          <w:sz w:val="28"/>
          <w:szCs w:val="28"/>
        </w:rPr>
        <w:t>：</w:t>
      </w:r>
      <w:r w:rsidR="00493877">
        <w:rPr>
          <w:rFonts w:asciiTheme="minorEastAsia" w:hAnsiTheme="minorEastAsia" w:cstheme="minorEastAsia" w:hint="eastAsia"/>
          <w:color w:val="000000" w:themeColor="text1"/>
          <w:sz w:val="28"/>
          <w:szCs w:val="28"/>
        </w:rPr>
        <w:t>三室</w:t>
      </w:r>
      <w:r w:rsidR="009C5049">
        <w:rPr>
          <w:rFonts w:asciiTheme="minorEastAsia" w:hAnsiTheme="minorEastAsia" w:cstheme="minorEastAsia" w:hint="eastAsia"/>
          <w:color w:val="000000" w:themeColor="text1"/>
          <w:sz w:val="28"/>
          <w:szCs w:val="28"/>
        </w:rPr>
        <w:t>二</w:t>
      </w:r>
      <w:r w:rsidR="00493877">
        <w:rPr>
          <w:rFonts w:asciiTheme="minorEastAsia" w:hAnsiTheme="minorEastAsia" w:cstheme="minorEastAsia" w:hint="eastAsia"/>
          <w:color w:val="000000" w:themeColor="text1"/>
          <w:sz w:val="28"/>
          <w:szCs w:val="28"/>
        </w:rPr>
        <w:t>厅</w:t>
      </w:r>
      <w:proofErr w:type="gramStart"/>
      <w:r w:rsidR="00493877">
        <w:rPr>
          <w:rFonts w:asciiTheme="minorEastAsia" w:hAnsiTheme="minorEastAsia" w:cstheme="minorEastAsia" w:hint="eastAsia"/>
          <w:color w:val="000000" w:themeColor="text1"/>
          <w:sz w:val="28"/>
          <w:szCs w:val="28"/>
        </w:rPr>
        <w:t>一</w:t>
      </w:r>
      <w:proofErr w:type="gramEnd"/>
      <w:r w:rsidR="00493877">
        <w:rPr>
          <w:rFonts w:asciiTheme="minorEastAsia" w:hAnsiTheme="minorEastAsia" w:cstheme="minorEastAsia" w:hint="eastAsia"/>
          <w:color w:val="000000" w:themeColor="text1"/>
          <w:sz w:val="28"/>
          <w:szCs w:val="28"/>
        </w:rPr>
        <w:t>厨</w:t>
      </w:r>
      <w:r w:rsidR="006461A7">
        <w:rPr>
          <w:rFonts w:asciiTheme="minorEastAsia" w:hAnsiTheme="minorEastAsia" w:cstheme="minorEastAsia" w:hint="eastAsia"/>
          <w:color w:val="000000" w:themeColor="text1"/>
          <w:sz w:val="28"/>
          <w:szCs w:val="28"/>
        </w:rPr>
        <w:t>二</w:t>
      </w:r>
      <w:r w:rsidR="00493877">
        <w:rPr>
          <w:rFonts w:asciiTheme="minorEastAsia" w:hAnsiTheme="minorEastAsia" w:cstheme="minorEastAsia" w:hint="eastAsia"/>
          <w:color w:val="000000" w:themeColor="text1"/>
          <w:sz w:val="28"/>
          <w:szCs w:val="28"/>
        </w:rPr>
        <w:t>卫</w:t>
      </w:r>
      <w:r w:rsidR="00E024F4" w:rsidRPr="00AF31C8">
        <w:rPr>
          <w:rFonts w:asciiTheme="minorEastAsia" w:hAnsiTheme="minorEastAsia" w:cstheme="minorEastAsia" w:hint="eastAsia"/>
          <w:sz w:val="28"/>
          <w:szCs w:val="28"/>
        </w:rPr>
        <w:t>。</w:t>
      </w:r>
    </w:p>
    <w:p w:rsidR="00E024F4" w:rsidRPr="00694EB5" w:rsidRDefault="000A7AEC"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g</w:t>
      </w:r>
      <w:r w:rsidR="006C6460" w:rsidRPr="001D496A">
        <w:rPr>
          <w:rFonts w:asciiTheme="minorEastAsia" w:hAnsiTheme="minorEastAsia" w:cstheme="minorEastAsia" w:hint="eastAsia"/>
          <w:sz w:val="28"/>
          <w:szCs w:val="28"/>
        </w:rPr>
        <w:t>.</w:t>
      </w:r>
      <w:r w:rsidR="00E024F4" w:rsidRPr="00AF31C8">
        <w:rPr>
          <w:rFonts w:asciiTheme="minorEastAsia" w:hAnsiTheme="minorEastAsia" w:cstheme="minorEastAsia" w:hint="eastAsia"/>
          <w:sz w:val="28"/>
          <w:szCs w:val="28"/>
        </w:rPr>
        <w:t>装饰装修：</w:t>
      </w:r>
      <w:r w:rsidR="00303ED7">
        <w:rPr>
          <w:rFonts w:asciiTheme="minorEastAsia" w:hAnsiTheme="minorEastAsia" w:cstheme="minorEastAsia" w:hint="eastAsia"/>
          <w:color w:val="000000" w:themeColor="text1"/>
          <w:sz w:val="28"/>
          <w:szCs w:val="28"/>
        </w:rPr>
        <w:t>室内</w:t>
      </w:r>
      <w:r w:rsidR="00C4763B">
        <w:rPr>
          <w:rFonts w:asciiTheme="minorEastAsia" w:hAnsiTheme="minorEastAsia" w:cstheme="minorEastAsia" w:hint="eastAsia"/>
          <w:color w:val="000000" w:themeColor="text1"/>
          <w:sz w:val="28"/>
          <w:szCs w:val="28"/>
        </w:rPr>
        <w:t>未</w:t>
      </w:r>
      <w:r w:rsidR="00303ED7">
        <w:rPr>
          <w:rFonts w:asciiTheme="minorEastAsia" w:hAnsiTheme="minorEastAsia" w:cstheme="minorEastAsia" w:hint="eastAsia"/>
          <w:color w:val="000000" w:themeColor="text1"/>
          <w:sz w:val="28"/>
          <w:szCs w:val="28"/>
        </w:rPr>
        <w:t>进行装修为毛坯房</w:t>
      </w:r>
      <w:r w:rsidR="00E73DB8">
        <w:rPr>
          <w:rFonts w:asciiTheme="minorEastAsia" w:hAnsiTheme="minorEastAsia" w:cstheme="minorEastAsia" w:hint="eastAsia"/>
          <w:color w:val="000000" w:themeColor="text1"/>
          <w:sz w:val="28"/>
          <w:szCs w:val="28"/>
        </w:rPr>
        <w:t>；入户门为防盗门</w:t>
      </w:r>
      <w:r w:rsidR="00D02ADA">
        <w:rPr>
          <w:rFonts w:asciiTheme="minorEastAsia" w:hAnsiTheme="minorEastAsia" w:cstheme="minorEastAsia" w:hint="eastAsia"/>
          <w:color w:val="000000" w:themeColor="text1"/>
          <w:sz w:val="28"/>
          <w:szCs w:val="28"/>
        </w:rPr>
        <w:t>，</w:t>
      </w:r>
      <w:r w:rsidR="00303ED7">
        <w:rPr>
          <w:rFonts w:asciiTheme="minorEastAsia" w:hAnsiTheme="minorEastAsia" w:cstheme="minorEastAsia" w:hint="eastAsia"/>
          <w:color w:val="000000" w:themeColor="text1"/>
          <w:sz w:val="28"/>
          <w:szCs w:val="28"/>
        </w:rPr>
        <w:t>塑钢窗</w:t>
      </w:r>
      <w:r w:rsidR="00E73DB8" w:rsidRPr="00CF677D">
        <w:rPr>
          <w:rFonts w:asciiTheme="minorEastAsia" w:hAnsiTheme="minorEastAsia" w:cstheme="minorEastAsia" w:hint="eastAsia"/>
          <w:color w:val="000000" w:themeColor="text1"/>
          <w:sz w:val="28"/>
          <w:szCs w:val="28"/>
        </w:rPr>
        <w:t>。</w:t>
      </w:r>
    </w:p>
    <w:p w:rsidR="00E024F4" w:rsidRPr="00AF31C8" w:rsidRDefault="000A7AEC"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h</w:t>
      </w:r>
      <w:r w:rsidR="006C6460">
        <w:rPr>
          <w:rFonts w:asciiTheme="minorEastAsia" w:hAnsiTheme="minorEastAsia" w:cstheme="minorEastAsia" w:hint="eastAsia"/>
          <w:sz w:val="28"/>
          <w:szCs w:val="28"/>
        </w:rPr>
        <w:t>.</w:t>
      </w:r>
      <w:r w:rsidR="00E024F4" w:rsidRPr="00AF31C8">
        <w:rPr>
          <w:rFonts w:asciiTheme="minorEastAsia" w:hAnsiTheme="minorEastAsia" w:cstheme="minorEastAsia" w:hint="eastAsia"/>
          <w:sz w:val="28"/>
          <w:szCs w:val="28"/>
        </w:rPr>
        <w:t>设施设备：</w:t>
      </w:r>
      <w:r w:rsidR="00BE6316">
        <w:rPr>
          <w:rFonts w:asciiTheme="minorEastAsia" w:hAnsiTheme="minorEastAsia" w:cstheme="minorEastAsia" w:hint="eastAsia"/>
          <w:sz w:val="28"/>
          <w:szCs w:val="28"/>
        </w:rPr>
        <w:t>水、电、通讯、天然气、电梯</w:t>
      </w:r>
      <w:r w:rsidR="00457FB5">
        <w:rPr>
          <w:rFonts w:asciiTheme="minorEastAsia" w:hAnsiTheme="minorEastAsia" w:cstheme="minorEastAsia" w:hint="eastAsia"/>
          <w:sz w:val="28"/>
          <w:szCs w:val="28"/>
        </w:rPr>
        <w:t>等设施设备</w:t>
      </w:r>
      <w:r w:rsidR="00E024F4" w:rsidRPr="00AF31C8">
        <w:rPr>
          <w:rFonts w:asciiTheme="minorEastAsia" w:hAnsiTheme="minorEastAsia" w:cstheme="minorEastAsia" w:hint="eastAsia"/>
          <w:sz w:val="28"/>
          <w:szCs w:val="28"/>
        </w:rPr>
        <w:t>。</w:t>
      </w:r>
    </w:p>
    <w:p w:rsidR="00E024F4" w:rsidRPr="00AF31C8" w:rsidRDefault="000A7AEC" w:rsidP="00232DF2">
      <w:pPr>
        <w:spacing w:line="360" w:lineRule="auto"/>
        <w:ind w:firstLineChars="200" w:firstLine="560"/>
        <w:rPr>
          <w:rFonts w:asciiTheme="minorEastAsia" w:hAnsiTheme="minorEastAsia" w:cstheme="minorEastAsia"/>
          <w:sz w:val="28"/>
          <w:szCs w:val="28"/>
        </w:rPr>
      </w:pPr>
      <w:proofErr w:type="spellStart"/>
      <w:r>
        <w:rPr>
          <w:rFonts w:asciiTheme="minorEastAsia" w:hAnsiTheme="minorEastAsia" w:cstheme="minorEastAsia" w:hint="eastAsia"/>
          <w:sz w:val="28"/>
          <w:szCs w:val="28"/>
        </w:rPr>
        <w:t>i</w:t>
      </w:r>
      <w:proofErr w:type="spellEnd"/>
      <w:r w:rsidR="006C6460">
        <w:rPr>
          <w:rFonts w:asciiTheme="minorEastAsia" w:hAnsiTheme="minorEastAsia" w:cstheme="minorEastAsia" w:hint="eastAsia"/>
          <w:sz w:val="28"/>
          <w:szCs w:val="28"/>
        </w:rPr>
        <w:t>.</w:t>
      </w:r>
      <w:r w:rsidR="00E024F4" w:rsidRPr="00694EB5">
        <w:rPr>
          <w:rFonts w:asciiTheme="minorEastAsia" w:hAnsiTheme="minorEastAsia" w:cstheme="minorEastAsia" w:hint="eastAsia"/>
          <w:sz w:val="28"/>
          <w:szCs w:val="28"/>
        </w:rPr>
        <w:t>采光：</w:t>
      </w:r>
      <w:r w:rsidR="00E024F4">
        <w:rPr>
          <w:rFonts w:asciiTheme="minorEastAsia" w:hAnsiTheme="minorEastAsia" w:cstheme="minorEastAsia" w:hint="eastAsia"/>
          <w:sz w:val="28"/>
          <w:szCs w:val="28"/>
        </w:rPr>
        <w:t>采光</w:t>
      </w:r>
      <w:r w:rsidR="00B57D83">
        <w:rPr>
          <w:rFonts w:asciiTheme="minorEastAsia" w:hAnsiTheme="minorEastAsia" w:cstheme="minorEastAsia" w:hint="eastAsia"/>
          <w:sz w:val="28"/>
          <w:szCs w:val="28"/>
        </w:rPr>
        <w:t>较好</w:t>
      </w:r>
      <w:r w:rsidR="00E024F4" w:rsidRPr="00694EB5">
        <w:rPr>
          <w:rFonts w:asciiTheme="minorEastAsia" w:hAnsiTheme="minorEastAsia" w:cstheme="minorEastAsia" w:hint="eastAsia"/>
          <w:sz w:val="28"/>
          <w:szCs w:val="28"/>
        </w:rPr>
        <w:t>。</w:t>
      </w:r>
    </w:p>
    <w:p w:rsidR="00E024F4" w:rsidRDefault="000A7AEC"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j</w:t>
      </w:r>
      <w:r w:rsidR="006C6460" w:rsidRPr="00694EB5">
        <w:rPr>
          <w:rFonts w:asciiTheme="minorEastAsia" w:hAnsiTheme="minorEastAsia" w:cstheme="minorEastAsia" w:hint="eastAsia"/>
          <w:sz w:val="28"/>
          <w:szCs w:val="28"/>
        </w:rPr>
        <w:t>.</w:t>
      </w:r>
      <w:r w:rsidR="00E024F4" w:rsidRPr="00485D49">
        <w:rPr>
          <w:rFonts w:asciiTheme="minorEastAsia" w:hAnsiTheme="minorEastAsia" w:cstheme="minorEastAsia" w:hint="eastAsia"/>
          <w:sz w:val="28"/>
          <w:szCs w:val="28"/>
        </w:rPr>
        <w:t>通风：通风</w:t>
      </w:r>
      <w:r w:rsidR="00E73DB8">
        <w:rPr>
          <w:rFonts w:asciiTheme="minorEastAsia" w:hAnsiTheme="minorEastAsia" w:cstheme="minorEastAsia" w:hint="eastAsia"/>
          <w:sz w:val="28"/>
          <w:szCs w:val="28"/>
        </w:rPr>
        <w:t>较好</w:t>
      </w:r>
      <w:r w:rsidR="00E024F4" w:rsidRPr="00485D49">
        <w:rPr>
          <w:rFonts w:asciiTheme="minorEastAsia" w:hAnsiTheme="minorEastAsia" w:cstheme="minorEastAsia" w:hint="eastAsia"/>
          <w:sz w:val="28"/>
          <w:szCs w:val="28"/>
        </w:rPr>
        <w:t>。</w:t>
      </w:r>
    </w:p>
    <w:bookmarkEnd w:id="59"/>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lastRenderedPageBreak/>
        <w:t>5.估价对象区位状况</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（1）位置</w:t>
      </w:r>
    </w:p>
    <w:p w:rsidR="00E024F4" w:rsidRDefault="00E024F4"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a.坐落：</w:t>
      </w:r>
      <w:r w:rsidR="000A7AEC">
        <w:rPr>
          <w:rFonts w:asciiTheme="minorEastAsia" w:hAnsiTheme="minorEastAsia" w:cstheme="minorEastAsia" w:hint="eastAsia"/>
          <w:sz w:val="28"/>
          <w:szCs w:val="28"/>
        </w:rPr>
        <w:t>估价对象位于</w:t>
      </w:r>
      <w:r w:rsidR="00142062">
        <w:rPr>
          <w:rFonts w:asciiTheme="minorEastAsia" w:hAnsiTheme="minorEastAsia" w:cstheme="minorEastAsia" w:hint="eastAsia"/>
          <w:sz w:val="28"/>
          <w:szCs w:val="28"/>
        </w:rPr>
        <w:t>方城县城关镇京华学校北侧龙泉新城康歆苑小区5号楼1单元1504室</w:t>
      </w:r>
      <w:r w:rsidR="00A77198">
        <w:rPr>
          <w:rFonts w:asciiTheme="minorEastAsia" w:hAnsiTheme="minorEastAsia" w:cstheme="minorEastAsia" w:hint="eastAsia"/>
          <w:sz w:val="28"/>
          <w:szCs w:val="28"/>
        </w:rPr>
        <w:t>，具体位于方城县城关镇康达路与电视路交叉口东北侧黄河·康歆苑小区5号楼1单元1504室</w:t>
      </w:r>
      <w:r>
        <w:rPr>
          <w:rFonts w:asciiTheme="minorEastAsia" w:hAnsiTheme="minorEastAsia" w:cstheme="minorEastAsia" w:hint="eastAsia"/>
          <w:sz w:val="28"/>
          <w:szCs w:val="28"/>
        </w:rPr>
        <w:t>。</w:t>
      </w:r>
    </w:p>
    <w:p w:rsidR="00E024F4" w:rsidRDefault="00E024F4"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b.临街状况：</w:t>
      </w:r>
      <w:r w:rsidRPr="007E082B">
        <w:rPr>
          <w:rFonts w:asciiTheme="minorEastAsia" w:hAnsiTheme="minorEastAsia" w:cstheme="minorEastAsia" w:hint="eastAsia"/>
          <w:sz w:val="28"/>
          <w:szCs w:val="28"/>
        </w:rPr>
        <w:t>估价对象</w:t>
      </w:r>
      <w:r w:rsidR="00733245">
        <w:rPr>
          <w:rFonts w:asciiTheme="minorEastAsia" w:hAnsiTheme="minorEastAsia" w:cstheme="minorEastAsia" w:hint="eastAsia"/>
          <w:sz w:val="28"/>
          <w:szCs w:val="28"/>
        </w:rPr>
        <w:t>所在楼栋</w:t>
      </w:r>
      <w:r w:rsidR="00BD353F">
        <w:rPr>
          <w:rFonts w:asciiTheme="minorEastAsia" w:hAnsiTheme="minorEastAsia" w:cstheme="minorEastAsia" w:hint="eastAsia"/>
          <w:sz w:val="28"/>
          <w:szCs w:val="28"/>
        </w:rPr>
        <w:t>位于小区内部，不临街</w:t>
      </w:r>
      <w:r>
        <w:rPr>
          <w:rFonts w:asciiTheme="minorEastAsia" w:hAnsiTheme="minorEastAsia" w:cstheme="minorEastAsia" w:hint="eastAsia"/>
          <w:sz w:val="28"/>
          <w:szCs w:val="28"/>
        </w:rPr>
        <w:t>。</w:t>
      </w:r>
    </w:p>
    <w:p w:rsidR="00E024F4" w:rsidRDefault="003950CF"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c.</w:t>
      </w:r>
      <w:r w:rsidR="00E024F4">
        <w:rPr>
          <w:rFonts w:asciiTheme="minorEastAsia" w:hAnsiTheme="minorEastAsia" w:cstheme="minorEastAsia" w:hint="eastAsia"/>
          <w:sz w:val="28"/>
          <w:szCs w:val="28"/>
        </w:rPr>
        <w:t>楼层：</w:t>
      </w:r>
      <w:r w:rsidR="00E024F4" w:rsidRPr="00AF31C8">
        <w:rPr>
          <w:rFonts w:asciiTheme="minorEastAsia" w:hAnsiTheme="minorEastAsia" w:cstheme="minorEastAsia" w:hint="eastAsia"/>
          <w:sz w:val="28"/>
          <w:szCs w:val="28"/>
        </w:rPr>
        <w:t>估价对象</w:t>
      </w:r>
      <w:r w:rsidR="00E024F4" w:rsidRPr="00DC3D9F">
        <w:rPr>
          <w:rFonts w:asciiTheme="minorEastAsia" w:hAnsiTheme="minorEastAsia" w:cstheme="minorEastAsia" w:hint="eastAsia"/>
          <w:sz w:val="28"/>
          <w:szCs w:val="28"/>
        </w:rPr>
        <w:t>位于</w:t>
      </w:r>
      <w:r w:rsidR="00D02ADA">
        <w:rPr>
          <w:rFonts w:asciiTheme="minorEastAsia" w:hAnsiTheme="minorEastAsia" w:cstheme="minorEastAsia" w:hint="eastAsia"/>
          <w:sz w:val="28"/>
          <w:szCs w:val="28"/>
        </w:rPr>
        <w:t>26</w:t>
      </w:r>
      <w:r w:rsidR="00E024F4" w:rsidRPr="00DC3D9F">
        <w:rPr>
          <w:rFonts w:asciiTheme="minorEastAsia" w:hAnsiTheme="minorEastAsia" w:cstheme="minorEastAsia" w:hint="eastAsia"/>
          <w:sz w:val="28"/>
          <w:szCs w:val="28"/>
        </w:rPr>
        <w:t>层住宅楼的地上第</w:t>
      </w:r>
      <w:r w:rsidR="00D02ADA">
        <w:rPr>
          <w:rFonts w:asciiTheme="minorEastAsia" w:hAnsiTheme="minorEastAsia" w:cstheme="minorEastAsia" w:hint="eastAsia"/>
          <w:sz w:val="28"/>
          <w:szCs w:val="28"/>
        </w:rPr>
        <w:t>15</w:t>
      </w:r>
      <w:r w:rsidR="00DC3D9F" w:rsidRPr="00DC3D9F">
        <w:rPr>
          <w:rFonts w:asciiTheme="minorEastAsia" w:hAnsiTheme="minorEastAsia" w:cstheme="minorEastAsia" w:hint="eastAsia"/>
          <w:sz w:val="28"/>
          <w:szCs w:val="28"/>
        </w:rPr>
        <w:t>层</w:t>
      </w:r>
      <w:r w:rsidR="00E024F4" w:rsidRPr="00DC3D9F">
        <w:rPr>
          <w:rFonts w:asciiTheme="minorEastAsia" w:hAnsiTheme="minorEastAsia" w:cstheme="minorEastAsia" w:hint="eastAsia"/>
          <w:sz w:val="28"/>
          <w:szCs w:val="28"/>
        </w:rPr>
        <w:t>。</w:t>
      </w:r>
    </w:p>
    <w:p w:rsidR="00E024F4" w:rsidRDefault="00E024F4"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估价对象位置图：</w:t>
      </w:r>
    </w:p>
    <w:p w:rsidR="00E024F4" w:rsidRPr="00CF3E2A" w:rsidRDefault="0098701C" w:rsidP="00CF3E2A">
      <w:pPr>
        <w:jc w:val="center"/>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7" type="#_x0000_t12" style="position:absolute;left:0;text-align:left;margin-left:279.75pt;margin-top:47.9pt;width:19.5pt;height:19.85pt;z-index:251679744" fillcolor="black [3200]" strokecolor="#f2f2f2" strokeweight="3pt">
            <v:shadow on="t" type="perspective" color="#7f7f7f" opacity=".5" offset="1pt" offset2="-1pt"/>
          </v:shape>
        </w:pict>
      </w: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5" type="#_x0000_t61" style="position:absolute;left:0;text-align:left;margin-left:259.4pt;margin-top:138.9pt;width:63.75pt;height:25.5pt;z-index:251678720;v-text-anchor:middle" o:gfxdata="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W7fJTdgAAAALAQAADwAAAAAA&#10;AAABACAAAAAiAAAAZHJzL2Rvd25yZXYueG1sUEsBAhQAFAAAAAgAh07iQFLyVIb3AgAA4AUAAA4A&#10;AAAAAAAAAQAgAAAAJwEAAGRycy9lMm9Eb2MueG1sUEsFBgAAAAAGAAYAWQEAAJAGAAAAAA==&#10;" adj="9453,-66367" filled="f" strokecolor="black [3213]" strokeweight="1pt">
            <v:textbox style="mso-next-textbox:#_x0000_s1055">
              <w:txbxContent>
                <w:p w:rsidR="00303ED7" w:rsidRPr="002864AC" w:rsidRDefault="00303ED7" w:rsidP="00E024F4">
                  <w:pPr>
                    <w:jc w:val="center"/>
                    <w:rPr>
                      <w:sz w:val="24"/>
                    </w:rPr>
                  </w:pPr>
                  <w:r w:rsidRPr="002864AC">
                    <w:rPr>
                      <w:rFonts w:hint="eastAsia"/>
                      <w:color w:val="000000" w:themeColor="text1"/>
                      <w:sz w:val="24"/>
                    </w:rPr>
                    <w:t>估价对象</w:t>
                  </w:r>
                </w:p>
              </w:txbxContent>
            </v:textbox>
          </v:shape>
        </w:pict>
      </w:r>
      <w:r w:rsidR="00D02ADA">
        <w:rPr>
          <w:noProof/>
        </w:rPr>
        <w:drawing>
          <wp:inline distT="0" distB="0" distL="0" distR="0">
            <wp:extent cx="5674360" cy="3703014"/>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a:blip>
                    <a:srcRect/>
                    <a:stretch>
                      <a:fillRect/>
                    </a:stretch>
                  </pic:blipFill>
                  <pic:spPr bwMode="auto">
                    <a:xfrm>
                      <a:off x="0" y="0"/>
                      <a:ext cx="5674360" cy="3703014"/>
                    </a:xfrm>
                    <a:prstGeom prst="rect">
                      <a:avLst/>
                    </a:prstGeom>
                    <a:noFill/>
                    <a:ln w="9525">
                      <a:noFill/>
                      <a:miter lim="800000"/>
                      <a:headEnd/>
                      <a:tailEnd/>
                    </a:ln>
                  </pic:spPr>
                </pic:pic>
              </a:graphicData>
            </a:graphic>
          </wp:inline>
        </w:drawing>
      </w:r>
    </w:p>
    <w:bookmarkEnd w:id="53"/>
    <w:bookmarkEnd w:id="54"/>
    <w:bookmarkEnd w:id="55"/>
    <w:bookmarkEnd w:id="56"/>
    <w:bookmarkEnd w:id="57"/>
    <w:bookmarkEnd w:id="58"/>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（2）交通状况：</w:t>
      </w:r>
    </w:p>
    <w:p w:rsidR="00E024F4" w:rsidRDefault="00E024F4"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a.道路状况：</w:t>
      </w:r>
      <w:r w:rsidRPr="00AF31C8">
        <w:rPr>
          <w:rFonts w:asciiTheme="minorEastAsia" w:hAnsiTheme="minorEastAsia" w:cstheme="minorEastAsia" w:hint="eastAsia"/>
          <w:sz w:val="28"/>
          <w:szCs w:val="28"/>
        </w:rPr>
        <w:t>估价对象所在区域内道路路网</w:t>
      </w:r>
      <w:r w:rsidR="00850DD9">
        <w:rPr>
          <w:rFonts w:asciiTheme="minorEastAsia" w:hAnsiTheme="minorEastAsia" w:cstheme="minorEastAsia" w:hint="eastAsia"/>
          <w:sz w:val="28"/>
          <w:szCs w:val="28"/>
        </w:rPr>
        <w:t>较</w:t>
      </w:r>
      <w:r w:rsidRPr="00AF31C8">
        <w:rPr>
          <w:rFonts w:asciiTheme="minorEastAsia" w:hAnsiTheme="minorEastAsia" w:cstheme="minorEastAsia" w:hint="eastAsia"/>
          <w:sz w:val="28"/>
          <w:szCs w:val="28"/>
        </w:rPr>
        <w:t>密集，</w:t>
      </w:r>
      <w:r w:rsidRPr="00D743A9">
        <w:rPr>
          <w:rFonts w:asciiTheme="minorEastAsia" w:hAnsiTheme="minorEastAsia" w:cstheme="minorEastAsia" w:hint="eastAsia"/>
          <w:sz w:val="28"/>
          <w:szCs w:val="28"/>
        </w:rPr>
        <w:t>道路通达度</w:t>
      </w:r>
      <w:r w:rsidR="00850DD9">
        <w:rPr>
          <w:rFonts w:asciiTheme="minorEastAsia" w:hAnsiTheme="minorEastAsia" w:cstheme="minorEastAsia" w:hint="eastAsia"/>
          <w:sz w:val="28"/>
          <w:szCs w:val="28"/>
        </w:rPr>
        <w:t>较</w:t>
      </w:r>
      <w:r w:rsidRPr="00D743A9">
        <w:rPr>
          <w:rFonts w:asciiTheme="minorEastAsia" w:hAnsiTheme="minorEastAsia" w:cstheme="minorEastAsia" w:hint="eastAsia"/>
          <w:sz w:val="28"/>
          <w:szCs w:val="28"/>
        </w:rPr>
        <w:t>高，</w:t>
      </w:r>
      <w:r w:rsidRPr="00AF31C8">
        <w:rPr>
          <w:rFonts w:asciiTheme="minorEastAsia" w:hAnsiTheme="minorEastAsia" w:cstheme="minorEastAsia" w:hint="eastAsia"/>
          <w:sz w:val="28"/>
          <w:szCs w:val="28"/>
        </w:rPr>
        <w:t>区域内有</w:t>
      </w:r>
      <w:r w:rsidR="00D02ADA">
        <w:rPr>
          <w:rFonts w:asciiTheme="minorEastAsia" w:hAnsiTheme="minorEastAsia" w:cstheme="minorEastAsia" w:hint="eastAsia"/>
          <w:sz w:val="28"/>
          <w:szCs w:val="28"/>
        </w:rPr>
        <w:t>电视路、康达路、人民路</w:t>
      </w:r>
      <w:r w:rsidR="008C2A38">
        <w:rPr>
          <w:rFonts w:asciiTheme="minorEastAsia" w:hAnsiTheme="minorEastAsia" w:cstheme="minorEastAsia" w:hint="eastAsia"/>
          <w:sz w:val="28"/>
          <w:szCs w:val="28"/>
        </w:rPr>
        <w:t>等道路</w:t>
      </w:r>
      <w:r>
        <w:rPr>
          <w:rFonts w:asciiTheme="minorEastAsia" w:hAnsiTheme="minorEastAsia" w:cstheme="minorEastAsia" w:hint="eastAsia"/>
          <w:sz w:val="28"/>
          <w:szCs w:val="28"/>
        </w:rPr>
        <w:t>。</w:t>
      </w:r>
    </w:p>
    <w:p w:rsidR="00903327" w:rsidRDefault="00903327"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b.出入可利用的交通工具：</w:t>
      </w:r>
      <w:r w:rsidRPr="00AF31C8">
        <w:rPr>
          <w:rFonts w:asciiTheme="minorEastAsia" w:hAnsiTheme="minorEastAsia" w:cstheme="minorEastAsia" w:hint="eastAsia"/>
          <w:sz w:val="28"/>
          <w:szCs w:val="28"/>
        </w:rPr>
        <w:t>附近</w:t>
      </w:r>
      <w:r w:rsidRPr="00705A04">
        <w:rPr>
          <w:rFonts w:asciiTheme="minorEastAsia" w:hAnsiTheme="minorEastAsia" w:cstheme="minorEastAsia" w:hint="eastAsia"/>
          <w:sz w:val="28"/>
          <w:szCs w:val="28"/>
        </w:rPr>
        <w:t>有</w:t>
      </w:r>
      <w:r w:rsidR="00D02ADA">
        <w:rPr>
          <w:rFonts w:asciiTheme="minorEastAsia" w:hAnsiTheme="minorEastAsia" w:cstheme="minorEastAsia" w:hint="eastAsia"/>
          <w:sz w:val="28"/>
          <w:szCs w:val="28"/>
        </w:rPr>
        <w:t>4</w:t>
      </w:r>
      <w:r>
        <w:rPr>
          <w:rFonts w:asciiTheme="minorEastAsia" w:hAnsiTheme="minorEastAsia" w:cstheme="minorEastAsia" w:hint="eastAsia"/>
          <w:sz w:val="28"/>
          <w:szCs w:val="28"/>
        </w:rPr>
        <w:t>路、</w:t>
      </w:r>
      <w:r w:rsidR="002B56B5">
        <w:rPr>
          <w:rFonts w:asciiTheme="minorEastAsia" w:hAnsiTheme="minorEastAsia" w:cstheme="minorEastAsia" w:hint="eastAsia"/>
          <w:sz w:val="28"/>
          <w:szCs w:val="28"/>
        </w:rPr>
        <w:t>5</w:t>
      </w:r>
      <w:r w:rsidR="00D02ADA">
        <w:rPr>
          <w:rFonts w:asciiTheme="minorEastAsia" w:hAnsiTheme="minorEastAsia" w:cstheme="minorEastAsia" w:hint="eastAsia"/>
          <w:sz w:val="28"/>
          <w:szCs w:val="28"/>
        </w:rPr>
        <w:t>路</w:t>
      </w:r>
      <w:r>
        <w:rPr>
          <w:rFonts w:asciiTheme="minorEastAsia" w:hAnsiTheme="minorEastAsia" w:cstheme="minorEastAsia" w:hint="eastAsia"/>
          <w:sz w:val="28"/>
          <w:szCs w:val="28"/>
        </w:rPr>
        <w:t>等多条公交线路经过，</w:t>
      </w:r>
      <w:r w:rsidRPr="00AF31C8">
        <w:rPr>
          <w:rFonts w:asciiTheme="minorEastAsia" w:hAnsiTheme="minorEastAsia" w:cstheme="minorEastAsia" w:hint="eastAsia"/>
          <w:sz w:val="28"/>
          <w:szCs w:val="28"/>
        </w:rPr>
        <w:t>公共交通便捷</w:t>
      </w:r>
      <w:r>
        <w:rPr>
          <w:rFonts w:asciiTheme="minorEastAsia" w:hAnsiTheme="minorEastAsia" w:cstheme="minorEastAsia" w:hint="eastAsia"/>
          <w:sz w:val="28"/>
          <w:szCs w:val="28"/>
        </w:rPr>
        <w:t>。</w:t>
      </w:r>
    </w:p>
    <w:p w:rsidR="00903327" w:rsidRDefault="00903327"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c.交通管制情况：</w:t>
      </w:r>
      <w:r w:rsidRPr="00AF31C8">
        <w:rPr>
          <w:rFonts w:asciiTheme="minorEastAsia" w:hAnsiTheme="minorEastAsia" w:cstheme="minorEastAsia" w:hint="eastAsia"/>
          <w:sz w:val="28"/>
          <w:szCs w:val="28"/>
        </w:rPr>
        <w:t>周边道路无特殊交通管制情况</w:t>
      </w:r>
      <w:r>
        <w:rPr>
          <w:rFonts w:asciiTheme="minorEastAsia" w:hAnsiTheme="minorEastAsia" w:cstheme="minorEastAsia" w:hint="eastAsia"/>
          <w:sz w:val="28"/>
          <w:szCs w:val="28"/>
        </w:rPr>
        <w:t>。</w:t>
      </w:r>
    </w:p>
    <w:p w:rsidR="00903327" w:rsidRDefault="00903327"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d.停车方便程度：估价对象所在小区规</w:t>
      </w:r>
      <w:r w:rsidRPr="007B56F4">
        <w:rPr>
          <w:rFonts w:asciiTheme="minorEastAsia" w:hAnsiTheme="minorEastAsia" w:cstheme="minorEastAsia" w:hint="eastAsia"/>
          <w:sz w:val="28"/>
          <w:szCs w:val="28"/>
        </w:rPr>
        <w:t>划有</w:t>
      </w:r>
      <w:r>
        <w:rPr>
          <w:rFonts w:asciiTheme="minorEastAsia" w:hAnsiTheme="minorEastAsia" w:cstheme="minorEastAsia" w:hint="eastAsia"/>
          <w:sz w:val="28"/>
          <w:szCs w:val="28"/>
        </w:rPr>
        <w:t>停车位</w:t>
      </w:r>
      <w:r w:rsidRPr="007B56F4">
        <w:rPr>
          <w:rFonts w:asciiTheme="minorEastAsia" w:hAnsiTheme="minorEastAsia" w:cstheme="minorEastAsia" w:hint="eastAsia"/>
          <w:sz w:val="28"/>
          <w:szCs w:val="28"/>
        </w:rPr>
        <w:t>，停</w:t>
      </w:r>
      <w:r>
        <w:rPr>
          <w:rFonts w:asciiTheme="minorEastAsia" w:hAnsiTheme="minorEastAsia" w:cstheme="minorEastAsia" w:hint="eastAsia"/>
          <w:sz w:val="28"/>
          <w:szCs w:val="28"/>
        </w:rPr>
        <w:t>车</w:t>
      </w:r>
      <w:r w:rsidR="007C5BA4">
        <w:rPr>
          <w:rFonts w:asciiTheme="minorEastAsia" w:hAnsiTheme="minorEastAsia" w:cstheme="minorEastAsia" w:hint="eastAsia"/>
          <w:sz w:val="28"/>
          <w:szCs w:val="28"/>
        </w:rPr>
        <w:t>较</w:t>
      </w:r>
      <w:r w:rsidRPr="00D743A9">
        <w:rPr>
          <w:rFonts w:asciiTheme="minorEastAsia" w:hAnsiTheme="minorEastAsia" w:cstheme="minorEastAsia" w:hint="eastAsia"/>
          <w:sz w:val="28"/>
          <w:szCs w:val="28"/>
        </w:rPr>
        <w:t>便利</w:t>
      </w:r>
      <w:r w:rsidRPr="00AF31C8">
        <w:rPr>
          <w:rFonts w:asciiTheme="minorEastAsia" w:hAnsiTheme="minorEastAsia" w:cstheme="minorEastAsia" w:hint="eastAsia"/>
          <w:sz w:val="28"/>
          <w:szCs w:val="28"/>
        </w:rPr>
        <w:t>。</w:t>
      </w:r>
    </w:p>
    <w:p w:rsidR="002F2AAD" w:rsidRDefault="00903327"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e.交通收费情况：</w:t>
      </w:r>
      <w:r w:rsidRPr="00D743A9">
        <w:rPr>
          <w:rFonts w:asciiTheme="minorEastAsia" w:hAnsiTheme="minorEastAsia" w:cstheme="minorEastAsia" w:hint="eastAsia"/>
          <w:sz w:val="28"/>
          <w:szCs w:val="28"/>
        </w:rPr>
        <w:t>周边道路均为城市建成区内道路，无交通收费情况。</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（3）配套设施</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a.</w:t>
      </w:r>
      <w:r w:rsidRPr="00AF31C8">
        <w:rPr>
          <w:rFonts w:asciiTheme="minorEastAsia" w:hAnsiTheme="minorEastAsia" w:cstheme="minorEastAsia" w:hint="eastAsia"/>
          <w:sz w:val="28"/>
          <w:szCs w:val="28"/>
        </w:rPr>
        <w:t>基础设施：红线外“</w:t>
      </w:r>
      <w:r w:rsidR="0039009D">
        <w:rPr>
          <w:rFonts w:asciiTheme="minorEastAsia" w:hAnsiTheme="minorEastAsia" w:cstheme="minorEastAsia" w:hint="eastAsia"/>
          <w:sz w:val="28"/>
          <w:szCs w:val="28"/>
        </w:rPr>
        <w:t>七</w:t>
      </w:r>
      <w:r w:rsidRPr="00AF31C8">
        <w:rPr>
          <w:rFonts w:asciiTheme="minorEastAsia" w:hAnsiTheme="minorEastAsia" w:cstheme="minorEastAsia" w:hint="eastAsia"/>
          <w:sz w:val="28"/>
          <w:szCs w:val="28"/>
        </w:rPr>
        <w:t>通”（通路、上水、下水、通讯、通电、</w:t>
      </w:r>
      <w:r>
        <w:rPr>
          <w:rFonts w:asciiTheme="minorEastAsia" w:hAnsiTheme="minorEastAsia" w:cstheme="minorEastAsia" w:hint="eastAsia"/>
          <w:sz w:val="28"/>
          <w:szCs w:val="28"/>
        </w:rPr>
        <w:t>通气</w:t>
      </w:r>
      <w:r w:rsidR="0039009D">
        <w:rPr>
          <w:rFonts w:asciiTheme="minorEastAsia" w:hAnsiTheme="minorEastAsia" w:cstheme="minorEastAsia" w:hint="eastAsia"/>
          <w:sz w:val="28"/>
          <w:szCs w:val="28"/>
        </w:rPr>
        <w:t>、通暖</w:t>
      </w:r>
      <w:r w:rsidRPr="00AF31C8">
        <w:rPr>
          <w:rFonts w:asciiTheme="minorEastAsia" w:hAnsiTheme="minorEastAsia" w:cstheme="minorEastAsia" w:hint="eastAsia"/>
          <w:sz w:val="28"/>
          <w:szCs w:val="28"/>
        </w:rPr>
        <w:t>）。红线内</w:t>
      </w:r>
      <w:r w:rsidRPr="00025B71">
        <w:rPr>
          <w:rFonts w:asciiTheme="minorEastAsia" w:hAnsiTheme="minorEastAsia" w:cstheme="minorEastAsia" w:hint="eastAsia"/>
          <w:sz w:val="28"/>
          <w:szCs w:val="28"/>
        </w:rPr>
        <w:t>“</w:t>
      </w:r>
      <w:r w:rsidR="00693AA4">
        <w:rPr>
          <w:rFonts w:asciiTheme="minorEastAsia" w:hAnsiTheme="minorEastAsia" w:cstheme="minorEastAsia" w:hint="eastAsia"/>
          <w:sz w:val="28"/>
          <w:szCs w:val="28"/>
        </w:rPr>
        <w:t>六</w:t>
      </w:r>
      <w:r w:rsidRPr="00025B71">
        <w:rPr>
          <w:rFonts w:asciiTheme="minorEastAsia" w:hAnsiTheme="minorEastAsia" w:cstheme="minorEastAsia" w:hint="eastAsia"/>
          <w:sz w:val="28"/>
          <w:szCs w:val="28"/>
        </w:rPr>
        <w:t>通一平”（通路、上水、下水、通讯、通电</w:t>
      </w:r>
      <w:r w:rsidR="002F2AAD">
        <w:rPr>
          <w:rFonts w:asciiTheme="minorEastAsia" w:hAnsiTheme="minorEastAsia" w:cstheme="minorEastAsia" w:hint="eastAsia"/>
          <w:sz w:val="28"/>
          <w:szCs w:val="28"/>
        </w:rPr>
        <w:t>、通气</w:t>
      </w:r>
      <w:r w:rsidRPr="00025B71">
        <w:rPr>
          <w:rFonts w:asciiTheme="minorEastAsia" w:hAnsiTheme="minorEastAsia" w:cstheme="minorEastAsia" w:hint="eastAsia"/>
          <w:sz w:val="28"/>
          <w:szCs w:val="28"/>
        </w:rPr>
        <w:t>及场地平整）。</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b.</w:t>
      </w:r>
      <w:r w:rsidRPr="00AF31C8">
        <w:rPr>
          <w:rFonts w:asciiTheme="minorEastAsia" w:hAnsiTheme="minorEastAsia" w:cstheme="minorEastAsia" w:hint="eastAsia"/>
          <w:sz w:val="28"/>
          <w:szCs w:val="28"/>
        </w:rPr>
        <w:t>公共服务设施：</w:t>
      </w:r>
      <w:r w:rsidR="00903327">
        <w:rPr>
          <w:rFonts w:asciiTheme="minorEastAsia" w:hAnsiTheme="minorEastAsia" w:cstheme="minorEastAsia" w:hint="eastAsia"/>
          <w:sz w:val="28"/>
          <w:szCs w:val="28"/>
        </w:rPr>
        <w:t>该区域内</w:t>
      </w:r>
      <w:r w:rsidR="00903327" w:rsidRPr="00705A04">
        <w:rPr>
          <w:rFonts w:asciiTheme="minorEastAsia" w:hAnsiTheme="minorEastAsia" w:cstheme="minorEastAsia" w:hint="eastAsia"/>
          <w:sz w:val="28"/>
          <w:szCs w:val="28"/>
        </w:rPr>
        <w:t>有</w:t>
      </w:r>
      <w:r w:rsidR="00693AA4">
        <w:rPr>
          <w:rFonts w:asciiTheme="minorEastAsia" w:hAnsiTheme="minorEastAsia" w:cstheme="minorEastAsia" w:hint="eastAsia"/>
          <w:sz w:val="28"/>
          <w:szCs w:val="28"/>
        </w:rPr>
        <w:t>京华学校</w:t>
      </w:r>
      <w:r w:rsidR="00903327">
        <w:rPr>
          <w:rFonts w:asciiTheme="minorEastAsia" w:hAnsiTheme="minorEastAsia" w:cstheme="minorEastAsia" w:hint="eastAsia"/>
          <w:sz w:val="28"/>
          <w:szCs w:val="28"/>
        </w:rPr>
        <w:t>、</w:t>
      </w:r>
      <w:r w:rsidR="00693AA4">
        <w:rPr>
          <w:rFonts w:asciiTheme="minorEastAsia" w:hAnsiTheme="minorEastAsia" w:cstheme="minorEastAsia" w:hint="eastAsia"/>
          <w:sz w:val="28"/>
          <w:szCs w:val="28"/>
        </w:rPr>
        <w:t>城关镇第三小学</w:t>
      </w:r>
      <w:r w:rsidR="00903327">
        <w:rPr>
          <w:rFonts w:asciiTheme="minorEastAsia" w:hAnsiTheme="minorEastAsia" w:cstheme="minorEastAsia" w:hint="eastAsia"/>
          <w:sz w:val="28"/>
          <w:szCs w:val="28"/>
        </w:rPr>
        <w:t>、</w:t>
      </w:r>
      <w:r w:rsidR="00693AA4">
        <w:rPr>
          <w:rFonts w:asciiTheme="minorEastAsia" w:hAnsiTheme="minorEastAsia" w:cstheme="minorEastAsia" w:hint="eastAsia"/>
          <w:sz w:val="28"/>
          <w:szCs w:val="28"/>
        </w:rPr>
        <w:t>方城县实验初中</w:t>
      </w:r>
      <w:r w:rsidR="00B57D83">
        <w:rPr>
          <w:rFonts w:asciiTheme="minorEastAsia" w:hAnsiTheme="minorEastAsia" w:cstheme="minorEastAsia" w:hint="eastAsia"/>
          <w:sz w:val="28"/>
          <w:szCs w:val="28"/>
        </w:rPr>
        <w:t>、</w:t>
      </w:r>
      <w:r w:rsidR="00693AA4">
        <w:rPr>
          <w:rFonts w:asciiTheme="minorEastAsia" w:hAnsiTheme="minorEastAsia" w:cstheme="minorEastAsia" w:hint="eastAsia"/>
          <w:sz w:val="28"/>
          <w:szCs w:val="28"/>
        </w:rPr>
        <w:t>方城县中医院</w:t>
      </w:r>
      <w:r w:rsidR="00CF3E2A">
        <w:rPr>
          <w:rFonts w:asciiTheme="minorEastAsia" w:hAnsiTheme="minorEastAsia" w:cstheme="minorEastAsia" w:hint="eastAsia"/>
          <w:sz w:val="28"/>
          <w:szCs w:val="28"/>
        </w:rPr>
        <w:t>、</w:t>
      </w:r>
      <w:r w:rsidR="00693AA4">
        <w:rPr>
          <w:rFonts w:asciiTheme="minorEastAsia" w:hAnsiTheme="minorEastAsia" w:cstheme="minorEastAsia" w:hint="eastAsia"/>
          <w:sz w:val="28"/>
          <w:szCs w:val="28"/>
        </w:rPr>
        <w:t>中国</w:t>
      </w:r>
      <w:r w:rsidR="00CF3E2A">
        <w:rPr>
          <w:rFonts w:asciiTheme="minorEastAsia" w:hAnsiTheme="minorEastAsia" w:cstheme="minorEastAsia" w:hint="eastAsia"/>
          <w:sz w:val="28"/>
          <w:szCs w:val="28"/>
        </w:rPr>
        <w:t>银行</w:t>
      </w:r>
      <w:r w:rsidR="00903327">
        <w:rPr>
          <w:rFonts w:asciiTheme="minorEastAsia" w:hAnsiTheme="minorEastAsia" w:cstheme="minorEastAsia" w:hint="eastAsia"/>
          <w:sz w:val="28"/>
          <w:szCs w:val="28"/>
        </w:rPr>
        <w:t>、</w:t>
      </w:r>
      <w:r w:rsidR="00693AA4">
        <w:rPr>
          <w:rFonts w:asciiTheme="minorEastAsia" w:hAnsiTheme="minorEastAsia" w:cstheme="minorEastAsia" w:hint="eastAsia"/>
          <w:sz w:val="28"/>
          <w:szCs w:val="28"/>
        </w:rPr>
        <w:t>方城县农村信用社</w:t>
      </w:r>
      <w:r w:rsidR="00903327" w:rsidRPr="00705A04">
        <w:rPr>
          <w:rFonts w:asciiTheme="minorEastAsia" w:hAnsiTheme="minorEastAsia" w:cstheme="minorEastAsia" w:hint="eastAsia"/>
          <w:sz w:val="28"/>
          <w:szCs w:val="28"/>
        </w:rPr>
        <w:t>等</w:t>
      </w:r>
      <w:r w:rsidR="00903327">
        <w:rPr>
          <w:rFonts w:asciiTheme="minorEastAsia" w:hAnsiTheme="minorEastAsia" w:cstheme="minorEastAsia" w:hint="eastAsia"/>
          <w:sz w:val="28"/>
          <w:szCs w:val="28"/>
        </w:rPr>
        <w:t>设施分布周围</w:t>
      </w:r>
      <w:r w:rsidR="00903327" w:rsidRPr="00705A04">
        <w:rPr>
          <w:rFonts w:asciiTheme="minorEastAsia" w:hAnsiTheme="minorEastAsia" w:cstheme="minorEastAsia" w:hint="eastAsia"/>
          <w:sz w:val="28"/>
          <w:szCs w:val="28"/>
        </w:rPr>
        <w:t>，公共服务设施</w:t>
      </w:r>
      <w:r w:rsidR="00903327">
        <w:rPr>
          <w:rFonts w:asciiTheme="minorEastAsia" w:hAnsiTheme="minorEastAsia" w:cstheme="minorEastAsia" w:hint="eastAsia"/>
          <w:sz w:val="28"/>
          <w:szCs w:val="28"/>
        </w:rPr>
        <w:t>较</w:t>
      </w:r>
      <w:r w:rsidR="00903327" w:rsidRPr="00705A04">
        <w:rPr>
          <w:rFonts w:asciiTheme="minorEastAsia" w:hAnsiTheme="minorEastAsia" w:cstheme="minorEastAsia" w:hint="eastAsia"/>
          <w:sz w:val="28"/>
          <w:szCs w:val="28"/>
        </w:rPr>
        <w:t>完善</w:t>
      </w:r>
      <w:r w:rsidR="00903327" w:rsidRPr="00AF31C8">
        <w:rPr>
          <w:rFonts w:asciiTheme="minorEastAsia" w:hAnsiTheme="minorEastAsia" w:cstheme="minorEastAsia" w:hint="eastAsia"/>
          <w:sz w:val="28"/>
          <w:szCs w:val="28"/>
        </w:rPr>
        <w:t>。</w:t>
      </w:r>
    </w:p>
    <w:p w:rsidR="00E024F4" w:rsidRPr="001D496A" w:rsidRDefault="00E024F4" w:rsidP="00232DF2">
      <w:pPr>
        <w:spacing w:line="360" w:lineRule="auto"/>
        <w:ind w:firstLineChars="200" w:firstLine="560"/>
        <w:rPr>
          <w:rFonts w:asciiTheme="minorEastAsia" w:hAnsiTheme="minorEastAsia" w:cstheme="minorEastAsia"/>
          <w:sz w:val="28"/>
          <w:szCs w:val="28"/>
        </w:rPr>
      </w:pPr>
      <w:r w:rsidRPr="001D496A">
        <w:rPr>
          <w:rFonts w:asciiTheme="minorEastAsia" w:hAnsiTheme="minorEastAsia" w:cstheme="minorEastAsia" w:hint="eastAsia"/>
          <w:sz w:val="28"/>
          <w:szCs w:val="28"/>
        </w:rPr>
        <w:t>（4）区域环境：</w:t>
      </w:r>
    </w:p>
    <w:p w:rsidR="00CC670B" w:rsidRPr="00AF31C8" w:rsidRDefault="00CC670B" w:rsidP="00232DF2">
      <w:pPr>
        <w:spacing w:line="360" w:lineRule="auto"/>
        <w:ind w:firstLineChars="200" w:firstLine="560"/>
        <w:rPr>
          <w:rFonts w:asciiTheme="minorEastAsia" w:hAnsiTheme="minorEastAsia" w:cstheme="minorEastAsia"/>
          <w:sz w:val="28"/>
          <w:szCs w:val="28"/>
        </w:rPr>
      </w:pPr>
      <w:r w:rsidRPr="001D496A">
        <w:rPr>
          <w:rFonts w:asciiTheme="minorEastAsia" w:hAnsiTheme="minorEastAsia" w:cstheme="minorEastAsia" w:hint="eastAsia"/>
          <w:sz w:val="28"/>
          <w:szCs w:val="28"/>
        </w:rPr>
        <w:t>a.周边自然环</w:t>
      </w:r>
      <w:r w:rsidRPr="00AF31C8">
        <w:rPr>
          <w:rFonts w:asciiTheme="minorEastAsia" w:hAnsiTheme="minorEastAsia" w:cstheme="minorEastAsia" w:hint="eastAsia"/>
          <w:sz w:val="28"/>
          <w:szCs w:val="28"/>
        </w:rPr>
        <w:t>境:</w:t>
      </w:r>
      <w:r>
        <w:rPr>
          <w:rFonts w:asciiTheme="minorEastAsia" w:hAnsiTheme="minorEastAsia" w:cstheme="minorEastAsia" w:hint="eastAsia"/>
          <w:sz w:val="28"/>
          <w:szCs w:val="28"/>
        </w:rPr>
        <w:t>自然环境较好。</w:t>
      </w:r>
    </w:p>
    <w:p w:rsidR="00CC670B" w:rsidRPr="00AF31C8" w:rsidRDefault="00285FBD" w:rsidP="00232DF2">
      <w:pPr>
        <w:spacing w:line="360" w:lineRule="auto"/>
        <w:ind w:firstLineChars="200" w:firstLine="560"/>
        <w:rPr>
          <w:rFonts w:asciiTheme="minorEastAsia" w:hAnsiTheme="minorEastAsia" w:cstheme="minorEastAsia"/>
          <w:sz w:val="28"/>
          <w:szCs w:val="28"/>
        </w:rPr>
      </w:pPr>
      <w:r w:rsidRPr="001D496A">
        <w:rPr>
          <w:rFonts w:asciiTheme="minorEastAsia" w:hAnsiTheme="minorEastAsia" w:cstheme="minorEastAsia" w:hint="eastAsia"/>
          <w:sz w:val="28"/>
          <w:szCs w:val="28"/>
        </w:rPr>
        <w:t>b.</w:t>
      </w:r>
      <w:r w:rsidR="00CC670B" w:rsidRPr="00AF31C8">
        <w:rPr>
          <w:rFonts w:asciiTheme="minorEastAsia" w:hAnsiTheme="minorEastAsia" w:cstheme="minorEastAsia" w:hint="eastAsia"/>
          <w:sz w:val="28"/>
          <w:szCs w:val="28"/>
        </w:rPr>
        <w:t>人文环境：估价对象周边有诸多成熟社区，居住者多有稳定的工作，收入稳定，犯罪率低，治安状况好。</w:t>
      </w:r>
    </w:p>
    <w:p w:rsidR="00E024F4" w:rsidRPr="007504F9" w:rsidRDefault="00285FBD" w:rsidP="00232DF2">
      <w:pPr>
        <w:spacing w:line="360" w:lineRule="auto"/>
        <w:ind w:firstLineChars="200" w:firstLine="560"/>
        <w:rPr>
          <w:rFonts w:asciiTheme="minorEastAsia" w:hAnsiTheme="minorEastAsia"/>
          <w:sz w:val="28"/>
          <w:szCs w:val="28"/>
        </w:rPr>
      </w:pPr>
      <w:r>
        <w:rPr>
          <w:rFonts w:asciiTheme="minorEastAsia" w:hAnsiTheme="minorEastAsia" w:cstheme="minorEastAsia" w:hint="eastAsia"/>
          <w:sz w:val="28"/>
          <w:szCs w:val="28"/>
        </w:rPr>
        <w:t>c.</w:t>
      </w:r>
      <w:r w:rsidR="00CC670B" w:rsidRPr="00AF31C8">
        <w:rPr>
          <w:rFonts w:asciiTheme="minorEastAsia" w:hAnsiTheme="minorEastAsia" w:cstheme="minorEastAsia" w:hint="eastAsia"/>
          <w:sz w:val="28"/>
          <w:szCs w:val="28"/>
        </w:rPr>
        <w:t>景观：估价对象周边无历史景观及自然景观。</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60" w:name="_Toc108769961"/>
      <w:r w:rsidRPr="00AF31C8">
        <w:rPr>
          <w:rFonts w:asciiTheme="minorEastAsia" w:hAnsiTheme="minorEastAsia" w:cstheme="minorEastAsia" w:hint="eastAsia"/>
          <w:b/>
          <w:bCs/>
          <w:sz w:val="28"/>
          <w:szCs w:val="28"/>
        </w:rPr>
        <w:t>（五）价值时点</w:t>
      </w:r>
      <w:bookmarkEnd w:id="60"/>
    </w:p>
    <w:p w:rsidR="00E024F4" w:rsidRPr="00AF31C8" w:rsidRDefault="00494DFC"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2022年07月08日</w:t>
      </w:r>
      <w:r w:rsidR="00E024F4" w:rsidRPr="00AF31C8">
        <w:rPr>
          <w:rFonts w:asciiTheme="minorEastAsia" w:hAnsiTheme="minorEastAsia" w:cstheme="minorEastAsia" w:hint="eastAsia"/>
          <w:sz w:val="28"/>
          <w:szCs w:val="28"/>
        </w:rPr>
        <w:t>。</w:t>
      </w:r>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61" w:name="_Toc502943998"/>
      <w:bookmarkStart w:id="62" w:name="_Toc509416432"/>
      <w:bookmarkStart w:id="63" w:name="_Toc509471687"/>
      <w:bookmarkStart w:id="64" w:name="_Toc509471094"/>
      <w:bookmarkStart w:id="65" w:name="_Toc509415299"/>
      <w:bookmarkStart w:id="66" w:name="_Toc129158547"/>
      <w:bookmarkStart w:id="67" w:name="_Toc509474620"/>
      <w:r w:rsidRPr="00AF31C8">
        <w:rPr>
          <w:rFonts w:asciiTheme="minorEastAsia" w:hAnsiTheme="minorEastAsia" w:cstheme="minorEastAsia" w:hint="eastAsia"/>
          <w:sz w:val="28"/>
          <w:szCs w:val="28"/>
        </w:rPr>
        <w:t>根据估价目的，本次评估以注册房地产估价师对估价对象的实地查勘之日为价值时点。</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68" w:name="_Toc500316203"/>
      <w:bookmarkStart w:id="69" w:name="_Toc474766242"/>
      <w:bookmarkStart w:id="70" w:name="_Toc108769962"/>
      <w:r w:rsidRPr="00AF31C8">
        <w:rPr>
          <w:rFonts w:asciiTheme="minorEastAsia" w:hAnsiTheme="minorEastAsia" w:cstheme="minorEastAsia" w:hint="eastAsia"/>
          <w:b/>
          <w:bCs/>
          <w:sz w:val="28"/>
          <w:szCs w:val="28"/>
        </w:rPr>
        <w:t>（六）价值</w:t>
      </w:r>
      <w:bookmarkEnd w:id="61"/>
      <w:bookmarkEnd w:id="62"/>
      <w:bookmarkEnd w:id="63"/>
      <w:bookmarkEnd w:id="64"/>
      <w:bookmarkEnd w:id="65"/>
      <w:bookmarkEnd w:id="66"/>
      <w:bookmarkEnd w:id="67"/>
      <w:r w:rsidRPr="00AF31C8">
        <w:rPr>
          <w:rFonts w:asciiTheme="minorEastAsia" w:hAnsiTheme="minorEastAsia" w:cstheme="minorEastAsia" w:hint="eastAsia"/>
          <w:b/>
          <w:bCs/>
          <w:sz w:val="28"/>
          <w:szCs w:val="28"/>
        </w:rPr>
        <w:t>类型</w:t>
      </w:r>
      <w:bookmarkEnd w:id="68"/>
      <w:bookmarkEnd w:id="69"/>
      <w:bookmarkEnd w:id="70"/>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71" w:name="_Toc474766243"/>
      <w:r w:rsidRPr="00AF31C8">
        <w:rPr>
          <w:rFonts w:asciiTheme="minorEastAsia" w:hAnsiTheme="minorEastAsia" w:cstheme="minorEastAsia" w:hint="eastAsia"/>
          <w:sz w:val="28"/>
          <w:szCs w:val="28"/>
        </w:rPr>
        <w:t>市场价值。估价对象经适当营销后，由熟悉情况、谨慎行事且不受强迫的交易双方，以公平交易方式在价值时点自愿进行交易的金额。</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72" w:name="_Toc500316204"/>
      <w:bookmarkStart w:id="73" w:name="_Toc108769963"/>
      <w:r w:rsidRPr="00AF31C8">
        <w:rPr>
          <w:rFonts w:asciiTheme="minorEastAsia" w:hAnsiTheme="minorEastAsia" w:cstheme="minorEastAsia" w:hint="eastAsia"/>
          <w:b/>
          <w:bCs/>
          <w:sz w:val="28"/>
          <w:szCs w:val="28"/>
        </w:rPr>
        <w:lastRenderedPageBreak/>
        <w:t>（七）估价原则</w:t>
      </w:r>
      <w:bookmarkEnd w:id="71"/>
      <w:bookmarkEnd w:id="72"/>
      <w:bookmarkEnd w:id="73"/>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本次估价遵循独立、客观、公正、合法、价值时点原则、替代原则及最高最佳利用原则。</w:t>
      </w:r>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74" w:name="_Toc439188234"/>
      <w:bookmarkStart w:id="75" w:name="_Toc439189065"/>
      <w:bookmarkStart w:id="76" w:name="_Toc475869722"/>
      <w:bookmarkStart w:id="77" w:name="_Toc439258953"/>
      <w:r w:rsidRPr="00AF31C8">
        <w:rPr>
          <w:rFonts w:asciiTheme="minorEastAsia" w:hAnsiTheme="minorEastAsia" w:cstheme="minorEastAsia" w:hint="eastAsia"/>
          <w:sz w:val="28"/>
          <w:szCs w:val="28"/>
        </w:rPr>
        <w:t>1.独立、客观、公正原则</w:t>
      </w:r>
      <w:bookmarkEnd w:id="74"/>
      <w:bookmarkEnd w:id="75"/>
      <w:bookmarkEnd w:id="76"/>
      <w:bookmarkEnd w:id="77"/>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遵循独立、客观、公正原则，要求站在中立的立场上，实事求是、公平正直地评估出对各方估价利害关系人均是公平合理的价值或价格的原则。</w:t>
      </w:r>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78" w:name="_Toc439188235"/>
      <w:bookmarkStart w:id="79" w:name="_Toc475869723"/>
      <w:bookmarkStart w:id="80" w:name="_Toc439258954"/>
      <w:bookmarkStart w:id="81" w:name="_Toc439189066"/>
      <w:r w:rsidRPr="00AF31C8">
        <w:rPr>
          <w:rFonts w:asciiTheme="minorEastAsia" w:hAnsiTheme="minorEastAsia" w:cstheme="minorEastAsia" w:hint="eastAsia"/>
          <w:sz w:val="28"/>
          <w:szCs w:val="28"/>
        </w:rPr>
        <w:t>2.合法原则</w:t>
      </w:r>
      <w:bookmarkEnd w:id="78"/>
      <w:bookmarkEnd w:id="79"/>
      <w:bookmarkEnd w:id="80"/>
      <w:bookmarkEnd w:id="81"/>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遵循合法原则，要求估价结果是在依法判定的估价对象状况下的价值或价格的原则。</w:t>
      </w:r>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82" w:name="_Toc439188236"/>
      <w:bookmarkStart w:id="83" w:name="_Toc475869724"/>
      <w:bookmarkStart w:id="84" w:name="_Toc439189067"/>
      <w:bookmarkStart w:id="85" w:name="_Toc439258955"/>
      <w:r w:rsidRPr="00AF31C8">
        <w:rPr>
          <w:rFonts w:asciiTheme="minorEastAsia" w:hAnsiTheme="minorEastAsia" w:cstheme="minorEastAsia" w:hint="eastAsia"/>
          <w:sz w:val="28"/>
          <w:szCs w:val="28"/>
        </w:rPr>
        <w:t>3.价值时点原则</w:t>
      </w:r>
      <w:bookmarkEnd w:id="82"/>
      <w:bookmarkEnd w:id="83"/>
      <w:bookmarkEnd w:id="84"/>
      <w:bookmarkEnd w:id="85"/>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遵循价值时点原则，要求估价结果是在根据估价目的确定的某一特定时间的价值或价格的原则。</w:t>
      </w:r>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86" w:name="_Toc475869725"/>
      <w:bookmarkStart w:id="87" w:name="_Toc439188237"/>
      <w:bookmarkStart w:id="88" w:name="_Toc439258956"/>
      <w:bookmarkStart w:id="89" w:name="_Toc439189068"/>
      <w:r w:rsidRPr="00AF31C8">
        <w:rPr>
          <w:rFonts w:asciiTheme="minorEastAsia" w:hAnsiTheme="minorEastAsia" w:cstheme="minorEastAsia" w:hint="eastAsia"/>
          <w:sz w:val="28"/>
          <w:szCs w:val="28"/>
        </w:rPr>
        <w:t>4.替代原则</w:t>
      </w:r>
      <w:bookmarkEnd w:id="86"/>
      <w:bookmarkEnd w:id="87"/>
      <w:bookmarkEnd w:id="88"/>
      <w:bookmarkEnd w:id="89"/>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遵循替代原则，要求估价结果与估价对象的类似房地产在同等条件下的价值或价格偏差在合理范围内的原则。</w:t>
      </w:r>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90" w:name="_Toc439188238"/>
      <w:bookmarkStart w:id="91" w:name="_Toc439189069"/>
      <w:bookmarkStart w:id="92" w:name="_Toc439258957"/>
      <w:bookmarkStart w:id="93" w:name="_Toc475869726"/>
      <w:r w:rsidRPr="00AF31C8">
        <w:rPr>
          <w:rFonts w:asciiTheme="minorEastAsia" w:hAnsiTheme="minorEastAsia" w:cstheme="minorEastAsia" w:hint="eastAsia"/>
          <w:sz w:val="28"/>
          <w:szCs w:val="28"/>
        </w:rPr>
        <w:t>5.最高</w:t>
      </w:r>
      <w:proofErr w:type="gramStart"/>
      <w:r w:rsidRPr="00AF31C8">
        <w:rPr>
          <w:rFonts w:asciiTheme="minorEastAsia" w:hAnsiTheme="minorEastAsia" w:cstheme="minorEastAsia" w:hint="eastAsia"/>
          <w:sz w:val="28"/>
          <w:szCs w:val="28"/>
        </w:rPr>
        <w:t>最佳利用</w:t>
      </w:r>
      <w:proofErr w:type="gramEnd"/>
      <w:r w:rsidRPr="00AF31C8">
        <w:rPr>
          <w:rFonts w:asciiTheme="minorEastAsia" w:hAnsiTheme="minorEastAsia" w:cstheme="minorEastAsia" w:hint="eastAsia"/>
          <w:sz w:val="28"/>
          <w:szCs w:val="28"/>
        </w:rPr>
        <w:t>原则</w:t>
      </w:r>
      <w:bookmarkEnd w:id="90"/>
      <w:bookmarkEnd w:id="91"/>
      <w:bookmarkEnd w:id="92"/>
      <w:bookmarkEnd w:id="93"/>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遵循最高</w:t>
      </w:r>
      <w:proofErr w:type="gramStart"/>
      <w:r w:rsidRPr="00AF31C8">
        <w:rPr>
          <w:rFonts w:asciiTheme="minorEastAsia" w:hAnsiTheme="minorEastAsia" w:cstheme="minorEastAsia" w:hint="eastAsia"/>
          <w:sz w:val="28"/>
          <w:szCs w:val="28"/>
        </w:rPr>
        <w:t>最佳利用</w:t>
      </w:r>
      <w:proofErr w:type="gramEnd"/>
      <w:r w:rsidRPr="00AF31C8">
        <w:rPr>
          <w:rFonts w:asciiTheme="minorEastAsia" w:hAnsiTheme="minorEastAsia" w:cstheme="minorEastAsia" w:hint="eastAsia"/>
          <w:sz w:val="28"/>
          <w:szCs w:val="28"/>
        </w:rPr>
        <w:t>原则，要求估价结果是在估价对象最高</w:t>
      </w:r>
      <w:proofErr w:type="gramStart"/>
      <w:r w:rsidRPr="00AF31C8">
        <w:rPr>
          <w:rFonts w:asciiTheme="minorEastAsia" w:hAnsiTheme="minorEastAsia" w:cstheme="minorEastAsia" w:hint="eastAsia"/>
          <w:sz w:val="28"/>
          <w:szCs w:val="28"/>
        </w:rPr>
        <w:t>最佳利用</w:t>
      </w:r>
      <w:proofErr w:type="gramEnd"/>
      <w:r w:rsidRPr="00AF31C8">
        <w:rPr>
          <w:rFonts w:asciiTheme="minorEastAsia" w:hAnsiTheme="minorEastAsia" w:cstheme="minorEastAsia" w:hint="eastAsia"/>
          <w:sz w:val="28"/>
          <w:szCs w:val="28"/>
        </w:rPr>
        <w:t>状况下的价值或价格的原则。估价对象的最高</w:t>
      </w:r>
      <w:proofErr w:type="gramStart"/>
      <w:r w:rsidRPr="00AF31C8">
        <w:rPr>
          <w:rFonts w:asciiTheme="minorEastAsia" w:hAnsiTheme="minorEastAsia" w:cstheme="minorEastAsia" w:hint="eastAsia"/>
          <w:sz w:val="28"/>
          <w:szCs w:val="28"/>
        </w:rPr>
        <w:t>最佳利用</w:t>
      </w:r>
      <w:proofErr w:type="gramEnd"/>
      <w:r w:rsidRPr="00AF31C8">
        <w:rPr>
          <w:rFonts w:asciiTheme="minorEastAsia" w:hAnsiTheme="minorEastAsia" w:cstheme="minorEastAsia" w:hint="eastAsia"/>
          <w:sz w:val="28"/>
          <w:szCs w:val="28"/>
        </w:rPr>
        <w:t>应为房地产在法律上允许、技术上可能、财务上可行并使价值最大的合理、可能的利用，包括最佳的用途、规模、档次等。</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94" w:name="_Toc509471688"/>
      <w:bookmarkStart w:id="95" w:name="_Toc509416433"/>
      <w:bookmarkStart w:id="96" w:name="_Toc509415300"/>
      <w:bookmarkStart w:id="97" w:name="_Toc509471095"/>
      <w:bookmarkStart w:id="98" w:name="_Toc129158548"/>
      <w:bookmarkStart w:id="99" w:name="_Toc509474621"/>
      <w:bookmarkStart w:id="100" w:name="_Toc500316205"/>
      <w:bookmarkStart w:id="101" w:name="_Toc474766244"/>
      <w:bookmarkStart w:id="102" w:name="_Toc108769964"/>
      <w:r w:rsidRPr="00AF31C8">
        <w:rPr>
          <w:rFonts w:asciiTheme="minorEastAsia" w:hAnsiTheme="minorEastAsia" w:cstheme="minorEastAsia" w:hint="eastAsia"/>
          <w:b/>
          <w:bCs/>
          <w:sz w:val="28"/>
          <w:szCs w:val="28"/>
        </w:rPr>
        <w:t>（八）估价依据</w:t>
      </w:r>
      <w:bookmarkEnd w:id="94"/>
      <w:bookmarkEnd w:id="95"/>
      <w:bookmarkEnd w:id="96"/>
      <w:bookmarkEnd w:id="97"/>
      <w:bookmarkEnd w:id="98"/>
      <w:bookmarkEnd w:id="99"/>
      <w:bookmarkEnd w:id="100"/>
      <w:bookmarkEnd w:id="101"/>
      <w:bookmarkEnd w:id="102"/>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103" w:name="_Toc439189072"/>
      <w:bookmarkStart w:id="104" w:name="_Toc439258960"/>
      <w:bookmarkStart w:id="105" w:name="_Toc439188241"/>
      <w:bookmarkStart w:id="106" w:name="_Toc509471689"/>
      <w:bookmarkStart w:id="107" w:name="_Toc509474622"/>
      <w:bookmarkStart w:id="108" w:name="_Toc509416434"/>
      <w:bookmarkStart w:id="109" w:name="_Toc509415301"/>
      <w:bookmarkStart w:id="110" w:name="_Toc509471096"/>
      <w:bookmarkStart w:id="111" w:name="_Toc129158549"/>
      <w:r w:rsidRPr="00AF31C8">
        <w:rPr>
          <w:rFonts w:asciiTheme="minorEastAsia" w:hAnsiTheme="minorEastAsia" w:cstheme="minorEastAsia" w:hint="eastAsia"/>
          <w:sz w:val="28"/>
          <w:szCs w:val="28"/>
        </w:rPr>
        <w:lastRenderedPageBreak/>
        <w:t>1.本次估价所依据的有关法律、法规和部门规章</w:t>
      </w:r>
      <w:bookmarkEnd w:id="103"/>
      <w:bookmarkEnd w:id="104"/>
      <w:bookmarkEnd w:id="105"/>
    </w:p>
    <w:p w:rsidR="00C46961" w:rsidRPr="009150AA" w:rsidRDefault="00C46961" w:rsidP="00232DF2">
      <w:pPr>
        <w:spacing w:line="360" w:lineRule="auto"/>
        <w:ind w:firstLineChars="200" w:firstLine="560"/>
        <w:rPr>
          <w:rFonts w:asciiTheme="minorEastAsia" w:hAnsiTheme="minorEastAsia" w:cstheme="minorEastAsia"/>
          <w:color w:val="000000" w:themeColor="text1"/>
          <w:sz w:val="28"/>
          <w:szCs w:val="28"/>
        </w:rPr>
      </w:pPr>
      <w:r w:rsidRPr="00AF31C8">
        <w:rPr>
          <w:rFonts w:asciiTheme="minorEastAsia" w:hAnsiTheme="minorEastAsia" w:cstheme="minorEastAsia" w:hint="eastAsia"/>
          <w:sz w:val="28"/>
          <w:szCs w:val="28"/>
        </w:rPr>
        <w:t>（1）《中华人民共和国城市房地产</w:t>
      </w:r>
      <w:r w:rsidRPr="009150AA">
        <w:rPr>
          <w:rFonts w:asciiTheme="minorEastAsia" w:hAnsiTheme="minorEastAsia" w:cstheme="minorEastAsia" w:hint="eastAsia"/>
          <w:color w:val="000000" w:themeColor="text1"/>
          <w:sz w:val="28"/>
          <w:szCs w:val="28"/>
        </w:rPr>
        <w:t>管理法》（2019年8月26日中华人民共和国主席令第32号公布）；</w:t>
      </w:r>
    </w:p>
    <w:p w:rsidR="00C46961" w:rsidRPr="009150AA" w:rsidRDefault="00C46961" w:rsidP="00232DF2">
      <w:pPr>
        <w:spacing w:line="360" w:lineRule="auto"/>
        <w:ind w:firstLineChars="200" w:firstLine="560"/>
        <w:rPr>
          <w:rFonts w:asciiTheme="minorEastAsia" w:hAnsiTheme="minorEastAsia" w:cstheme="minorEastAsia"/>
          <w:color w:val="000000" w:themeColor="text1"/>
          <w:sz w:val="28"/>
          <w:szCs w:val="28"/>
        </w:rPr>
      </w:pPr>
      <w:r w:rsidRPr="009150AA">
        <w:rPr>
          <w:rFonts w:asciiTheme="minorEastAsia" w:hAnsiTheme="minorEastAsia" w:cstheme="minorEastAsia" w:hint="eastAsia"/>
          <w:color w:val="000000" w:themeColor="text1"/>
          <w:sz w:val="28"/>
          <w:szCs w:val="28"/>
        </w:rPr>
        <w:t>（2）《中华人民共和国土地管理法》（2019年8月26日中华人民共和国主席令第32号公布）；</w:t>
      </w:r>
    </w:p>
    <w:p w:rsidR="00C46961" w:rsidRDefault="00C46961" w:rsidP="00232DF2">
      <w:pPr>
        <w:spacing w:line="360" w:lineRule="auto"/>
        <w:ind w:firstLineChars="200" w:firstLine="560"/>
        <w:rPr>
          <w:rFonts w:asciiTheme="minorEastAsia" w:hAnsiTheme="minorEastAsia" w:cstheme="minorEastAsia"/>
          <w:sz w:val="28"/>
          <w:szCs w:val="28"/>
        </w:rPr>
      </w:pPr>
      <w:r w:rsidRPr="008521E2">
        <w:rPr>
          <w:rFonts w:asciiTheme="minorEastAsia" w:hAnsiTheme="minorEastAsia" w:cstheme="minorEastAsia" w:hint="eastAsia"/>
          <w:sz w:val="28"/>
          <w:szCs w:val="28"/>
        </w:rPr>
        <w:t>（3）《中华人民共和国民法典》（2020年5月28日第十三届全国人民代表大会第三次会议通过）；</w:t>
      </w:r>
    </w:p>
    <w:p w:rsidR="00C46961" w:rsidRPr="00AF31C8" w:rsidRDefault="00C46961"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（4）《中华人民共和国资产评估法》（</w:t>
      </w:r>
      <w:r w:rsidR="00D1684D">
        <w:rPr>
          <w:rFonts w:asciiTheme="minorEastAsia" w:hAnsiTheme="minorEastAsia" w:cstheme="minorEastAsia" w:hint="eastAsia"/>
          <w:sz w:val="28"/>
          <w:szCs w:val="28"/>
        </w:rPr>
        <w:t>2016年</w:t>
      </w:r>
      <w:r w:rsidRPr="00AF31C8">
        <w:rPr>
          <w:rFonts w:asciiTheme="minorEastAsia" w:hAnsiTheme="minorEastAsia" w:cstheme="minorEastAsia" w:hint="eastAsia"/>
          <w:sz w:val="28"/>
          <w:szCs w:val="28"/>
        </w:rPr>
        <w:t>7月2日中华人民共和国主席令第46号）；</w:t>
      </w:r>
    </w:p>
    <w:p w:rsidR="00C46961" w:rsidRPr="00AF31C8" w:rsidRDefault="00C46961"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sidRPr="00AF31C8">
        <w:rPr>
          <w:rFonts w:asciiTheme="minorEastAsia" w:hAnsiTheme="minorEastAsia" w:cstheme="minorEastAsia" w:hint="eastAsia"/>
          <w:sz w:val="28"/>
          <w:szCs w:val="28"/>
        </w:rPr>
        <w:t>）《最高人民法院关于人民法院确定财产处置参考价若干问题的规定》（法释〔2018〕15号）；</w:t>
      </w:r>
    </w:p>
    <w:p w:rsidR="00C46961" w:rsidRPr="00AF31C8" w:rsidRDefault="00C46961"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w:t>
      </w:r>
      <w:r>
        <w:rPr>
          <w:rFonts w:asciiTheme="minorEastAsia" w:hAnsiTheme="minorEastAsia" w:cstheme="minorEastAsia" w:hint="eastAsia"/>
          <w:sz w:val="28"/>
          <w:szCs w:val="28"/>
        </w:rPr>
        <w:t>6</w:t>
      </w:r>
      <w:r w:rsidRPr="00AF31C8">
        <w:rPr>
          <w:rFonts w:asciiTheme="minorEastAsia" w:hAnsiTheme="minorEastAsia" w:cstheme="minorEastAsia" w:hint="eastAsia"/>
          <w:sz w:val="28"/>
          <w:szCs w:val="28"/>
        </w:rPr>
        <w:t>）</w:t>
      </w:r>
      <w:r w:rsidR="007C3D7B" w:rsidRPr="007C3D7B">
        <w:rPr>
          <w:rFonts w:asciiTheme="minorEastAsia" w:hAnsiTheme="minorEastAsia" w:cstheme="minorEastAsia" w:hint="eastAsia"/>
          <w:sz w:val="28"/>
          <w:szCs w:val="28"/>
        </w:rPr>
        <w:t>《关于印发〈人民法院委托评估工作规范〉的通知》（法办〔</w:t>
      </w:r>
      <w:r w:rsidR="007C3D7B" w:rsidRPr="007C3D7B">
        <w:rPr>
          <w:rFonts w:asciiTheme="minorEastAsia" w:hAnsiTheme="minorEastAsia" w:cstheme="minorEastAsia"/>
          <w:sz w:val="28"/>
          <w:szCs w:val="28"/>
        </w:rPr>
        <w:t>2018</w:t>
      </w:r>
      <w:r w:rsidR="007C3D7B" w:rsidRPr="007C3D7B">
        <w:rPr>
          <w:rFonts w:asciiTheme="minorEastAsia" w:hAnsiTheme="minorEastAsia" w:cstheme="minorEastAsia" w:hint="eastAsia"/>
          <w:sz w:val="28"/>
          <w:szCs w:val="28"/>
        </w:rPr>
        <w:t>〕</w:t>
      </w:r>
      <w:r w:rsidR="007C3D7B" w:rsidRPr="007C3D7B">
        <w:rPr>
          <w:rFonts w:asciiTheme="minorEastAsia" w:hAnsiTheme="minorEastAsia" w:cstheme="minorEastAsia"/>
          <w:sz w:val="28"/>
          <w:szCs w:val="28"/>
        </w:rPr>
        <w:t>273</w:t>
      </w:r>
      <w:r w:rsidR="007C3D7B" w:rsidRPr="007C3D7B">
        <w:rPr>
          <w:rFonts w:asciiTheme="minorEastAsia" w:hAnsiTheme="minorEastAsia" w:cstheme="minorEastAsia" w:hint="eastAsia"/>
          <w:sz w:val="28"/>
          <w:szCs w:val="28"/>
        </w:rPr>
        <w:t>号）</w:t>
      </w:r>
      <w:r w:rsidRPr="00AF31C8">
        <w:rPr>
          <w:rFonts w:asciiTheme="minorEastAsia" w:hAnsiTheme="minorEastAsia" w:cstheme="minorEastAsia" w:hint="eastAsia"/>
          <w:sz w:val="28"/>
          <w:szCs w:val="28"/>
        </w:rPr>
        <w:t>；</w:t>
      </w:r>
    </w:p>
    <w:p w:rsidR="00C46961" w:rsidRDefault="00C46961"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w:t>
      </w:r>
      <w:r>
        <w:rPr>
          <w:rFonts w:asciiTheme="minorEastAsia" w:hAnsiTheme="minorEastAsia" w:cstheme="minorEastAsia" w:hint="eastAsia"/>
          <w:sz w:val="28"/>
          <w:szCs w:val="28"/>
        </w:rPr>
        <w:t>7</w:t>
      </w:r>
      <w:r w:rsidRPr="00AF31C8">
        <w:rPr>
          <w:rFonts w:asciiTheme="minorEastAsia" w:hAnsiTheme="minorEastAsia" w:cstheme="minorEastAsia" w:hint="eastAsia"/>
          <w:sz w:val="28"/>
          <w:szCs w:val="28"/>
        </w:rPr>
        <w:t>）《河南省高级人民法院关于“对外委托评估拍卖相关问题”的通知》（豫高法〔2014〕151号）</w:t>
      </w:r>
      <w:r w:rsidR="007C3D7B">
        <w:rPr>
          <w:rFonts w:asciiTheme="minorEastAsia" w:hAnsiTheme="minorEastAsia" w:cstheme="minorEastAsia" w:hint="eastAsia"/>
          <w:sz w:val="28"/>
          <w:szCs w:val="28"/>
        </w:rPr>
        <w:t>等</w:t>
      </w:r>
      <w:r w:rsidR="00C954CA">
        <w:rPr>
          <w:rFonts w:asciiTheme="minorEastAsia" w:hAnsiTheme="minorEastAsia" w:cstheme="minorEastAsia" w:hint="eastAsia"/>
          <w:sz w:val="28"/>
          <w:szCs w:val="28"/>
        </w:rPr>
        <w:t>。</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2.本次估价采用的技术规程</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（1）中华人民共和国国家标准GB/T50291—2015《房地产估价规范》；</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（2）中华人民共和国住房和城乡建设部、中华人民共和国国家质量监督检验检疫总局联合发布《房地产估价基本术语标准》（GB/T50899-2013）；</w:t>
      </w:r>
    </w:p>
    <w:p w:rsidR="00E024F4"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（3）河南</w:t>
      </w:r>
      <w:r w:rsidR="00A568C1">
        <w:rPr>
          <w:rFonts w:asciiTheme="minorEastAsia" w:hAnsiTheme="minorEastAsia" w:cstheme="minorEastAsia" w:hint="eastAsia"/>
          <w:sz w:val="28"/>
          <w:szCs w:val="28"/>
        </w:rPr>
        <w:t>省房地产估价师与经纪人协会修订发布的《河南房地产估价技术指引》；</w:t>
      </w:r>
    </w:p>
    <w:p w:rsidR="00A568C1" w:rsidRPr="00A568C1" w:rsidRDefault="00A568C1" w:rsidP="00232DF2">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（4）</w:t>
      </w:r>
      <w:r w:rsidRPr="00A568C1">
        <w:rPr>
          <w:rFonts w:asciiTheme="minorEastAsia" w:hAnsiTheme="minorEastAsia" w:cstheme="minorEastAsia" w:hint="eastAsia"/>
          <w:sz w:val="28"/>
          <w:szCs w:val="28"/>
        </w:rPr>
        <w:t>关于印发《涉执房地产处置司法评估指导意见（试行）》的通知</w:t>
      </w:r>
      <w:r>
        <w:rPr>
          <w:rFonts w:asciiTheme="minorEastAsia" w:hAnsiTheme="minorEastAsia" w:cstheme="minorEastAsia" w:hint="eastAsia"/>
          <w:sz w:val="28"/>
          <w:szCs w:val="28"/>
        </w:rPr>
        <w:t>（</w:t>
      </w:r>
      <w:r w:rsidRPr="00A568C1">
        <w:rPr>
          <w:rFonts w:asciiTheme="minorEastAsia" w:hAnsiTheme="minorEastAsia" w:cstheme="minorEastAsia"/>
          <w:sz w:val="28"/>
          <w:szCs w:val="28"/>
        </w:rPr>
        <w:t>中房学〔2021〕37号</w:t>
      </w:r>
      <w:r w:rsidR="00C954CA">
        <w:rPr>
          <w:rFonts w:asciiTheme="minorEastAsia" w:hAnsiTheme="minorEastAsia" w:cstheme="minorEastAsia" w:hint="eastAsia"/>
          <w:sz w:val="28"/>
          <w:szCs w:val="28"/>
        </w:rPr>
        <w:t>）</w:t>
      </w:r>
      <w:r w:rsidR="002101FA">
        <w:rPr>
          <w:rFonts w:asciiTheme="minorEastAsia" w:hAnsiTheme="minorEastAsia" w:cstheme="minorEastAsia" w:hint="eastAsia"/>
          <w:sz w:val="28"/>
          <w:szCs w:val="28"/>
        </w:rPr>
        <w:t>等</w:t>
      </w:r>
      <w:r w:rsidR="00C954CA" w:rsidRPr="00AF31C8">
        <w:rPr>
          <w:rFonts w:asciiTheme="minorEastAsia" w:hAnsiTheme="minorEastAsia" w:cstheme="minorEastAsia" w:hint="eastAsia"/>
          <w:sz w:val="28"/>
          <w:szCs w:val="28"/>
        </w:rPr>
        <w:t>。</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w:t>
      </w:r>
      <w:r>
        <w:rPr>
          <w:rFonts w:asciiTheme="minorEastAsia" w:hAnsiTheme="minorEastAsia" w:cstheme="minorEastAsia" w:hint="eastAsia"/>
          <w:sz w:val="28"/>
          <w:szCs w:val="28"/>
        </w:rPr>
        <w:t>估价委托人提供的有关资料</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w:t>
      </w:r>
      <w:r w:rsidR="00A77198">
        <w:rPr>
          <w:rFonts w:asciiTheme="minorEastAsia" w:hAnsiTheme="minorEastAsia" w:cstheme="minorEastAsia" w:hint="eastAsia"/>
          <w:sz w:val="28"/>
          <w:szCs w:val="28"/>
        </w:rPr>
        <w:t>南阳市</w:t>
      </w:r>
      <w:proofErr w:type="gramStart"/>
      <w:r w:rsidR="00A77198">
        <w:rPr>
          <w:rFonts w:asciiTheme="minorEastAsia" w:hAnsiTheme="minorEastAsia" w:cstheme="minorEastAsia" w:hint="eastAsia"/>
          <w:sz w:val="28"/>
          <w:szCs w:val="28"/>
        </w:rPr>
        <w:t>宛</w:t>
      </w:r>
      <w:proofErr w:type="gramEnd"/>
      <w:r w:rsidR="00A77198">
        <w:rPr>
          <w:rFonts w:asciiTheme="minorEastAsia" w:hAnsiTheme="minorEastAsia" w:cstheme="minorEastAsia" w:hint="eastAsia"/>
          <w:sz w:val="28"/>
          <w:szCs w:val="28"/>
        </w:rPr>
        <w:t>城区人民法院</w:t>
      </w:r>
      <w:r w:rsidRPr="00AF31C8">
        <w:rPr>
          <w:rFonts w:asciiTheme="minorEastAsia" w:hAnsiTheme="minorEastAsia" w:cstheme="minorEastAsia" w:hint="eastAsia"/>
          <w:sz w:val="28"/>
          <w:szCs w:val="28"/>
        </w:rPr>
        <w:t>委托书</w:t>
      </w:r>
      <w:r>
        <w:rPr>
          <w:rFonts w:asciiTheme="minorEastAsia" w:hAnsiTheme="minorEastAsia" w:cstheme="minorEastAsia" w:hint="eastAsia"/>
          <w:sz w:val="28"/>
          <w:szCs w:val="28"/>
        </w:rPr>
        <w:t>；</w:t>
      </w:r>
    </w:p>
    <w:p w:rsidR="00E024F4" w:rsidRPr="00AF31C8" w:rsidRDefault="002034D0"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w:t>
      </w:r>
      <w:r w:rsidR="007E6952">
        <w:rPr>
          <w:rFonts w:asciiTheme="minorEastAsia" w:hAnsiTheme="minorEastAsia" w:cstheme="minorEastAsia" w:hint="eastAsia"/>
          <w:sz w:val="28"/>
          <w:szCs w:val="28"/>
        </w:rPr>
        <w:t>2</w:t>
      </w:r>
      <w:r w:rsidRPr="00AF31C8">
        <w:rPr>
          <w:rFonts w:asciiTheme="minorEastAsia" w:hAnsiTheme="minorEastAsia" w:cstheme="minorEastAsia" w:hint="eastAsia"/>
          <w:sz w:val="28"/>
          <w:szCs w:val="28"/>
        </w:rPr>
        <w:t>）</w:t>
      </w:r>
      <w:r w:rsidR="002B56B5">
        <w:rPr>
          <w:rFonts w:asciiTheme="minorEastAsia" w:hAnsiTheme="minorEastAsia" w:cstheme="minorEastAsia" w:hint="eastAsia"/>
          <w:sz w:val="28"/>
          <w:szCs w:val="28"/>
        </w:rPr>
        <w:t>《</w:t>
      </w:r>
      <w:r w:rsidR="002725E3">
        <w:rPr>
          <w:rFonts w:asciiTheme="minorEastAsia" w:hAnsiTheme="minorEastAsia" w:cstheme="minorEastAsia" w:hint="eastAsia"/>
          <w:sz w:val="28"/>
          <w:szCs w:val="28"/>
        </w:rPr>
        <w:t>商品房买卖合同</w:t>
      </w:r>
      <w:r w:rsidR="002B56B5">
        <w:rPr>
          <w:rFonts w:asciiTheme="minorEastAsia" w:hAnsiTheme="minorEastAsia" w:cstheme="minorEastAsia" w:hint="eastAsia"/>
          <w:sz w:val="28"/>
          <w:szCs w:val="28"/>
        </w:rPr>
        <w:t>》</w:t>
      </w:r>
      <w:r>
        <w:rPr>
          <w:rFonts w:asciiTheme="minorEastAsia" w:hAnsiTheme="minorEastAsia" w:cstheme="minorEastAsia" w:hint="eastAsia"/>
          <w:sz w:val="28"/>
          <w:szCs w:val="28"/>
        </w:rPr>
        <w:t>复印件</w:t>
      </w:r>
      <w:r w:rsidR="008A2F89">
        <w:rPr>
          <w:rFonts w:asciiTheme="minorEastAsia" w:hAnsiTheme="minorEastAsia" w:cstheme="minorEastAsia" w:hint="eastAsia"/>
          <w:sz w:val="28"/>
          <w:szCs w:val="28"/>
        </w:rPr>
        <w:t>。</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w:t>
      </w:r>
      <w:r w:rsidR="006A5793">
        <w:rPr>
          <w:rFonts w:asciiTheme="minorEastAsia" w:hAnsiTheme="minorEastAsia" w:cstheme="minorEastAsia" w:hint="eastAsia"/>
          <w:sz w:val="28"/>
          <w:szCs w:val="28"/>
        </w:rPr>
        <w:t>.</w:t>
      </w:r>
      <w:r w:rsidRPr="00AF31C8">
        <w:rPr>
          <w:rFonts w:asciiTheme="minorEastAsia" w:hAnsiTheme="minorEastAsia" w:cstheme="minorEastAsia" w:hint="eastAsia"/>
          <w:sz w:val="28"/>
          <w:szCs w:val="28"/>
        </w:rPr>
        <w:t>房地产估价机构和注册房地产估价师所收集掌握的有关资料：</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（1）</w:t>
      </w:r>
      <w:r w:rsidR="00693AA4">
        <w:rPr>
          <w:rFonts w:asciiTheme="minorEastAsia" w:hAnsiTheme="minorEastAsia" w:cstheme="minorEastAsia" w:hint="eastAsia"/>
          <w:sz w:val="28"/>
          <w:szCs w:val="28"/>
        </w:rPr>
        <w:t>方城县</w:t>
      </w:r>
      <w:r>
        <w:rPr>
          <w:rFonts w:asciiTheme="minorEastAsia" w:hAnsiTheme="minorEastAsia" w:cstheme="minorEastAsia" w:hint="eastAsia"/>
          <w:sz w:val="28"/>
          <w:szCs w:val="28"/>
        </w:rPr>
        <w:t>住宅</w:t>
      </w:r>
      <w:r w:rsidRPr="00AF31C8">
        <w:rPr>
          <w:rFonts w:asciiTheme="minorEastAsia" w:hAnsiTheme="minorEastAsia" w:cstheme="minorEastAsia" w:hint="eastAsia"/>
          <w:sz w:val="28"/>
          <w:szCs w:val="28"/>
        </w:rPr>
        <w:t>房地产市场价格、租金、建筑成本等资料；</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（2）</w:t>
      </w:r>
      <w:r w:rsidR="00693AA4">
        <w:rPr>
          <w:rFonts w:asciiTheme="minorEastAsia" w:hAnsiTheme="minorEastAsia" w:cstheme="minorEastAsia" w:hint="eastAsia"/>
          <w:sz w:val="28"/>
          <w:szCs w:val="28"/>
        </w:rPr>
        <w:t>方城县</w:t>
      </w:r>
      <w:r w:rsidRPr="00AF31C8">
        <w:rPr>
          <w:rFonts w:asciiTheme="minorEastAsia" w:hAnsiTheme="minorEastAsia" w:cstheme="minorEastAsia" w:hint="eastAsia"/>
          <w:sz w:val="28"/>
          <w:szCs w:val="28"/>
        </w:rPr>
        <w:t>概况、规划、经济发展及自然、人文环境资料；</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（3）注册房地产估价师现场获取的资料；</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（4）其他有关资料。</w:t>
      </w:r>
    </w:p>
    <w:p w:rsidR="00E024F4" w:rsidRPr="00AF31C8" w:rsidRDefault="00E024F4" w:rsidP="00232DF2">
      <w:pPr>
        <w:spacing w:line="360" w:lineRule="auto"/>
        <w:ind w:firstLineChars="200" w:firstLine="562"/>
        <w:outlineLvl w:val="1"/>
        <w:rPr>
          <w:rFonts w:asciiTheme="minorEastAsia" w:hAnsiTheme="minorEastAsia" w:cstheme="minorEastAsia"/>
          <w:sz w:val="28"/>
          <w:szCs w:val="28"/>
        </w:rPr>
      </w:pPr>
      <w:bookmarkStart w:id="112" w:name="_Toc474766245"/>
      <w:bookmarkStart w:id="113" w:name="_Toc500316206"/>
      <w:bookmarkStart w:id="114" w:name="_Toc108769965"/>
      <w:bookmarkEnd w:id="106"/>
      <w:bookmarkEnd w:id="107"/>
      <w:bookmarkEnd w:id="108"/>
      <w:bookmarkEnd w:id="109"/>
      <w:bookmarkEnd w:id="110"/>
      <w:bookmarkEnd w:id="111"/>
      <w:r w:rsidRPr="00AF31C8">
        <w:rPr>
          <w:rFonts w:asciiTheme="minorEastAsia" w:hAnsiTheme="minorEastAsia" w:cstheme="minorEastAsia" w:hint="eastAsia"/>
          <w:b/>
          <w:bCs/>
          <w:sz w:val="28"/>
          <w:szCs w:val="28"/>
        </w:rPr>
        <w:t>（九）估价方法</w:t>
      </w:r>
      <w:bookmarkEnd w:id="112"/>
      <w:bookmarkEnd w:id="113"/>
      <w:bookmarkEnd w:id="114"/>
    </w:p>
    <w:p w:rsidR="00E024F4" w:rsidRPr="00AF31C8" w:rsidRDefault="00E024F4" w:rsidP="00232DF2">
      <w:pPr>
        <w:spacing w:line="360" w:lineRule="auto"/>
        <w:ind w:firstLineChars="200" w:firstLine="560"/>
        <w:rPr>
          <w:rFonts w:asciiTheme="minorEastAsia" w:hAnsiTheme="minorEastAsia" w:cstheme="minorEastAsia"/>
          <w:sz w:val="28"/>
          <w:szCs w:val="28"/>
        </w:rPr>
      </w:pPr>
      <w:bookmarkStart w:id="115" w:name="_Toc129158552"/>
      <w:bookmarkStart w:id="116" w:name="_Toc509471098"/>
      <w:bookmarkStart w:id="117" w:name="_Toc509416436"/>
      <w:bookmarkStart w:id="118" w:name="_Toc509415303"/>
      <w:bookmarkStart w:id="119" w:name="_Toc509474624"/>
      <w:bookmarkStart w:id="120" w:name="_Toc509471691"/>
      <w:r w:rsidRPr="00AF31C8">
        <w:rPr>
          <w:rFonts w:asciiTheme="minorEastAsia" w:hAnsiTheme="minorEastAsia" w:cstheme="minorEastAsia" w:hint="eastAsia"/>
          <w:sz w:val="28"/>
          <w:szCs w:val="28"/>
        </w:rPr>
        <w:t>根据估价对象及当地房地产市场状况等客观条件，本次估价采用的方法为比较法和收益法。</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比较法：选取一定数量的可比实例，将它们与估价对象进行比较，根据其间的差异对可比实例成交价格进行处理后得到估价对象价值或价格的方法。</w:t>
      </w:r>
    </w:p>
    <w:p w:rsidR="00E024F4" w:rsidRPr="00AF31C8" w:rsidRDefault="00E024F4" w:rsidP="00232DF2">
      <w:pPr>
        <w:spacing w:line="360" w:lineRule="auto"/>
        <w:ind w:firstLineChars="200" w:firstLine="560"/>
        <w:rPr>
          <w:rFonts w:asciiTheme="minorEastAsia" w:hAnsiTheme="minorEastAsia" w:cstheme="minorEastAsia"/>
          <w:sz w:val="28"/>
          <w:szCs w:val="28"/>
        </w:rPr>
      </w:pPr>
      <w:r w:rsidRPr="00AF31C8">
        <w:rPr>
          <w:rFonts w:asciiTheme="minorEastAsia" w:hAnsiTheme="minorEastAsia" w:cstheme="minorEastAsia" w:hint="eastAsia"/>
          <w:sz w:val="28"/>
          <w:szCs w:val="28"/>
        </w:rPr>
        <w:t>收益法：预测估价对象的未来收益，利用报酬率或资本化率、收益乘数将未来收益转换为价值得到估价对象价值或价格的方法。</w:t>
      </w:r>
    </w:p>
    <w:p w:rsidR="00E024F4" w:rsidRPr="00AF31C8" w:rsidRDefault="00E024F4" w:rsidP="00FA1924">
      <w:pPr>
        <w:spacing w:line="360" w:lineRule="auto"/>
        <w:ind w:firstLineChars="200" w:firstLine="562"/>
        <w:outlineLvl w:val="1"/>
        <w:rPr>
          <w:rFonts w:asciiTheme="minorEastAsia" w:hAnsiTheme="minorEastAsia" w:cstheme="minorEastAsia"/>
          <w:sz w:val="28"/>
          <w:szCs w:val="28"/>
        </w:rPr>
      </w:pPr>
      <w:bookmarkStart w:id="121" w:name="_Toc500316207"/>
      <w:bookmarkStart w:id="122" w:name="_Toc474766246"/>
      <w:bookmarkStart w:id="123" w:name="_Toc108769966"/>
      <w:r w:rsidRPr="00AF31C8">
        <w:rPr>
          <w:rFonts w:asciiTheme="minorEastAsia" w:hAnsiTheme="minorEastAsia" w:cstheme="minorEastAsia" w:hint="eastAsia"/>
          <w:b/>
          <w:bCs/>
          <w:sz w:val="28"/>
          <w:szCs w:val="28"/>
        </w:rPr>
        <w:t>（十）估价结果</w:t>
      </w:r>
      <w:bookmarkEnd w:id="115"/>
      <w:bookmarkEnd w:id="116"/>
      <w:bookmarkEnd w:id="117"/>
      <w:bookmarkEnd w:id="118"/>
      <w:bookmarkEnd w:id="119"/>
      <w:bookmarkEnd w:id="120"/>
      <w:bookmarkEnd w:id="121"/>
      <w:bookmarkEnd w:id="122"/>
      <w:bookmarkEnd w:id="123"/>
    </w:p>
    <w:p w:rsidR="003310D1" w:rsidRDefault="00167DD9" w:rsidP="00FA1924">
      <w:pPr>
        <w:spacing w:line="360" w:lineRule="auto"/>
        <w:ind w:firstLineChars="200" w:firstLine="560"/>
        <w:rPr>
          <w:rFonts w:asciiTheme="minorEastAsia" w:hAnsiTheme="minorEastAsia" w:cstheme="minorEastAsia"/>
          <w:sz w:val="28"/>
          <w:szCs w:val="28"/>
        </w:rPr>
      </w:pPr>
      <w:r w:rsidRPr="00B65383">
        <w:rPr>
          <w:rFonts w:ascii="宋体" w:eastAsia="宋体" w:hAnsi="宋体" w:cs="宋体" w:hint="eastAsia"/>
          <w:sz w:val="28"/>
          <w:szCs w:val="28"/>
        </w:rPr>
        <w:t>我公司注册房地产估价师经过实地查勘和市场调查，遵照《中华人民共和国城市房地产管理法》、《房地产估价规范》、《房地产估价基本术语标准》、《河南省房地产估价技术指引》等法律法规和技术标准，</w:t>
      </w:r>
      <w:r w:rsidRPr="00AF31C8">
        <w:rPr>
          <w:rFonts w:asciiTheme="minorEastAsia" w:hAnsiTheme="minorEastAsia" w:cstheme="minorEastAsia" w:hint="eastAsia"/>
          <w:sz w:val="28"/>
          <w:szCs w:val="28"/>
        </w:rPr>
        <w:t>根据估价目</w:t>
      </w:r>
      <w:r w:rsidRPr="00AF31C8">
        <w:rPr>
          <w:rFonts w:asciiTheme="minorEastAsia" w:hAnsiTheme="minorEastAsia" w:cstheme="minorEastAsia" w:hint="eastAsia"/>
          <w:sz w:val="28"/>
          <w:szCs w:val="28"/>
        </w:rPr>
        <w:lastRenderedPageBreak/>
        <w:t>的，遵循公认的估价原则，采用比较法、收益法，在认真分析所掌握资料与影响估价对象价值诸因素的基础上，最终确定：</w:t>
      </w:r>
      <w:r w:rsidR="003C6094" w:rsidRPr="00862FC1">
        <w:rPr>
          <w:rFonts w:asciiTheme="minorEastAsia" w:hAnsiTheme="minorEastAsia" w:cstheme="minorEastAsia" w:hint="eastAsia"/>
          <w:sz w:val="28"/>
          <w:szCs w:val="28"/>
        </w:rPr>
        <w:t>估价对象在价值</w:t>
      </w:r>
      <w:proofErr w:type="gramStart"/>
      <w:r w:rsidR="003C6094" w:rsidRPr="00862FC1">
        <w:rPr>
          <w:rFonts w:asciiTheme="minorEastAsia" w:hAnsiTheme="minorEastAsia" w:cstheme="minorEastAsia" w:hint="eastAsia"/>
          <w:sz w:val="28"/>
          <w:szCs w:val="28"/>
        </w:rPr>
        <w:t>时点且</w:t>
      </w:r>
      <w:proofErr w:type="gramEnd"/>
      <w:r w:rsidR="003C6094" w:rsidRPr="00862FC1">
        <w:rPr>
          <w:rFonts w:asciiTheme="minorEastAsia" w:hAnsiTheme="minorEastAsia" w:cstheme="minorEastAsia" w:hint="eastAsia"/>
          <w:sz w:val="28"/>
          <w:szCs w:val="28"/>
        </w:rPr>
        <w:t>在价值类型设定条件下的房地产市场价值为</w:t>
      </w:r>
      <w:r w:rsidR="003C6094">
        <w:rPr>
          <w:rFonts w:asciiTheme="minorEastAsia" w:hAnsiTheme="minorEastAsia" w:cstheme="minorEastAsia" w:hint="eastAsia"/>
          <w:b/>
          <w:sz w:val="28"/>
          <w:szCs w:val="28"/>
        </w:rPr>
        <w:t>499928</w:t>
      </w:r>
      <w:r w:rsidR="003C6094" w:rsidRPr="00FD0B34">
        <w:rPr>
          <w:rFonts w:asciiTheme="minorEastAsia" w:hAnsiTheme="minorEastAsia" w:cstheme="minorEastAsia" w:hint="eastAsia"/>
          <w:sz w:val="28"/>
          <w:szCs w:val="28"/>
        </w:rPr>
        <w:t>元，大写人民币</w:t>
      </w:r>
      <w:proofErr w:type="gramStart"/>
      <w:r w:rsidR="003C6094">
        <w:rPr>
          <w:rFonts w:asciiTheme="minorEastAsia" w:hAnsiTheme="minorEastAsia" w:cstheme="minorEastAsia" w:hint="eastAsia"/>
          <w:b/>
          <w:bCs/>
          <w:sz w:val="28"/>
          <w:szCs w:val="28"/>
        </w:rPr>
        <w:t>肆拾玖万玖仟玖佰贰拾捌</w:t>
      </w:r>
      <w:proofErr w:type="gramEnd"/>
      <w:r w:rsidR="003C6094" w:rsidRPr="00FD0B34">
        <w:rPr>
          <w:rFonts w:asciiTheme="minorEastAsia" w:hAnsiTheme="minorEastAsia" w:cstheme="minorEastAsia" w:hint="eastAsia"/>
          <w:sz w:val="28"/>
          <w:szCs w:val="28"/>
        </w:rPr>
        <w:t>元整，合建筑面积单价为</w:t>
      </w:r>
      <w:r w:rsidR="003C6094">
        <w:rPr>
          <w:rFonts w:asciiTheme="minorEastAsia" w:hAnsiTheme="minorEastAsia" w:cstheme="minorEastAsia" w:hint="eastAsia"/>
          <w:b/>
          <w:sz w:val="28"/>
          <w:szCs w:val="28"/>
        </w:rPr>
        <w:t>3825</w:t>
      </w:r>
      <w:r w:rsidR="003C6094" w:rsidRPr="00FD0B34">
        <w:rPr>
          <w:rFonts w:asciiTheme="minorEastAsia" w:hAnsiTheme="minorEastAsia" w:cstheme="minorEastAsia" w:hint="eastAsia"/>
          <w:sz w:val="28"/>
          <w:szCs w:val="28"/>
        </w:rPr>
        <w:t>元/平方米</w:t>
      </w:r>
      <w:r w:rsidR="005B0CBD" w:rsidRPr="00FD0B34">
        <w:rPr>
          <w:rFonts w:asciiTheme="minorEastAsia" w:hAnsiTheme="minorEastAsia" w:cstheme="minorEastAsia" w:hint="eastAsia"/>
          <w:sz w:val="28"/>
          <w:szCs w:val="28"/>
        </w:rPr>
        <w:t>。</w:t>
      </w:r>
    </w:p>
    <w:p w:rsidR="00E024F4" w:rsidRPr="00AF31C8" w:rsidRDefault="00E024F4" w:rsidP="00FA1924">
      <w:pPr>
        <w:spacing w:line="360" w:lineRule="auto"/>
        <w:ind w:firstLineChars="200" w:firstLine="562"/>
        <w:outlineLvl w:val="1"/>
      </w:pPr>
      <w:bookmarkStart w:id="124" w:name="_Toc129158555"/>
      <w:bookmarkStart w:id="125" w:name="_Toc474766247"/>
      <w:bookmarkStart w:id="126" w:name="_Toc500316208"/>
      <w:bookmarkStart w:id="127" w:name="_Toc108769967"/>
      <w:bookmarkStart w:id="128" w:name="_Toc509416437"/>
      <w:bookmarkStart w:id="129" w:name="_Toc509471692"/>
      <w:bookmarkStart w:id="130" w:name="_Toc509471099"/>
      <w:bookmarkStart w:id="131" w:name="_Toc509415304"/>
      <w:bookmarkStart w:id="132" w:name="_Toc509474625"/>
      <w:r w:rsidRPr="00AF31C8">
        <w:rPr>
          <w:rFonts w:asciiTheme="minorEastAsia" w:hAnsiTheme="minorEastAsia" w:cstheme="minorEastAsia" w:hint="eastAsia"/>
          <w:b/>
          <w:bCs/>
          <w:sz w:val="28"/>
          <w:szCs w:val="28"/>
        </w:rPr>
        <w:t>（十一）</w:t>
      </w:r>
      <w:bookmarkEnd w:id="124"/>
      <w:r w:rsidRPr="00AF31C8">
        <w:rPr>
          <w:rFonts w:asciiTheme="minorEastAsia" w:hAnsiTheme="minorEastAsia" w:cstheme="minorEastAsia" w:hint="eastAsia"/>
          <w:b/>
          <w:bCs/>
          <w:sz w:val="28"/>
          <w:szCs w:val="28"/>
        </w:rPr>
        <w:t>注册房地产估价师</w:t>
      </w:r>
      <w:bookmarkEnd w:id="125"/>
      <w:bookmarkEnd w:id="126"/>
      <w:bookmarkEnd w:id="127"/>
    </w:p>
    <w:tbl>
      <w:tblPr>
        <w:tblW w:w="8898" w:type="dxa"/>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2328"/>
        <w:gridCol w:w="2977"/>
        <w:gridCol w:w="1832"/>
      </w:tblGrid>
      <w:tr w:rsidR="00E024F4" w:rsidRPr="00AF31C8" w:rsidTr="00BA2673">
        <w:trPr>
          <w:trHeight w:val="525"/>
          <w:jc w:val="center"/>
        </w:trPr>
        <w:tc>
          <w:tcPr>
            <w:tcW w:w="1761" w:type="dxa"/>
            <w:vAlign w:val="center"/>
          </w:tcPr>
          <w:p w:rsidR="00E024F4" w:rsidRPr="00AF31C8" w:rsidRDefault="00E024F4" w:rsidP="005F6AB7">
            <w:pPr>
              <w:jc w:val="center"/>
              <w:rPr>
                <w:rFonts w:asciiTheme="minorEastAsia" w:hAnsiTheme="minorEastAsia" w:cstheme="minorEastAsia"/>
                <w:sz w:val="28"/>
                <w:szCs w:val="28"/>
              </w:rPr>
            </w:pPr>
            <w:r w:rsidRPr="00AF31C8">
              <w:rPr>
                <w:rFonts w:asciiTheme="minorEastAsia" w:hAnsiTheme="minorEastAsia" w:cstheme="minorEastAsia" w:hint="eastAsia"/>
                <w:sz w:val="28"/>
                <w:szCs w:val="28"/>
              </w:rPr>
              <w:t>姓  名</w:t>
            </w:r>
          </w:p>
        </w:tc>
        <w:tc>
          <w:tcPr>
            <w:tcW w:w="2328" w:type="dxa"/>
            <w:vAlign w:val="center"/>
          </w:tcPr>
          <w:p w:rsidR="00E024F4" w:rsidRPr="00AF31C8" w:rsidRDefault="00E024F4" w:rsidP="005F6AB7">
            <w:pPr>
              <w:jc w:val="center"/>
              <w:rPr>
                <w:rFonts w:asciiTheme="minorEastAsia" w:hAnsiTheme="minorEastAsia" w:cstheme="minorEastAsia"/>
                <w:sz w:val="28"/>
                <w:szCs w:val="28"/>
              </w:rPr>
            </w:pPr>
            <w:r w:rsidRPr="00AF31C8">
              <w:rPr>
                <w:rFonts w:asciiTheme="minorEastAsia" w:hAnsiTheme="minorEastAsia" w:cstheme="minorEastAsia" w:hint="eastAsia"/>
                <w:sz w:val="28"/>
                <w:szCs w:val="28"/>
              </w:rPr>
              <w:t>注册号</w:t>
            </w:r>
          </w:p>
        </w:tc>
        <w:tc>
          <w:tcPr>
            <w:tcW w:w="2977" w:type="dxa"/>
            <w:vAlign w:val="center"/>
          </w:tcPr>
          <w:p w:rsidR="00E024F4" w:rsidRPr="00AF31C8" w:rsidRDefault="00E024F4" w:rsidP="005F6AB7">
            <w:pPr>
              <w:jc w:val="center"/>
              <w:rPr>
                <w:rFonts w:asciiTheme="minorEastAsia" w:hAnsiTheme="minorEastAsia" w:cstheme="minorEastAsia"/>
                <w:sz w:val="28"/>
                <w:szCs w:val="28"/>
              </w:rPr>
            </w:pPr>
            <w:r w:rsidRPr="00AF31C8">
              <w:rPr>
                <w:rFonts w:asciiTheme="minorEastAsia" w:hAnsiTheme="minorEastAsia" w:cstheme="minorEastAsia" w:hint="eastAsia"/>
                <w:sz w:val="28"/>
                <w:szCs w:val="28"/>
              </w:rPr>
              <w:t>签    名</w:t>
            </w:r>
          </w:p>
        </w:tc>
        <w:tc>
          <w:tcPr>
            <w:tcW w:w="1832" w:type="dxa"/>
            <w:vAlign w:val="center"/>
          </w:tcPr>
          <w:p w:rsidR="00E024F4" w:rsidRPr="00AF31C8" w:rsidRDefault="00E024F4" w:rsidP="005F6AB7">
            <w:pPr>
              <w:jc w:val="center"/>
              <w:rPr>
                <w:rFonts w:asciiTheme="minorEastAsia" w:hAnsiTheme="minorEastAsia" w:cstheme="minorEastAsia"/>
                <w:sz w:val="28"/>
                <w:szCs w:val="28"/>
              </w:rPr>
            </w:pPr>
            <w:r w:rsidRPr="00AF31C8">
              <w:rPr>
                <w:rFonts w:asciiTheme="minorEastAsia" w:hAnsiTheme="minorEastAsia" w:cstheme="minorEastAsia" w:hint="eastAsia"/>
                <w:sz w:val="28"/>
                <w:szCs w:val="28"/>
              </w:rPr>
              <w:t>签名日期</w:t>
            </w:r>
          </w:p>
        </w:tc>
      </w:tr>
      <w:tr w:rsidR="00E024F4" w:rsidRPr="00AF31C8" w:rsidTr="00BA2673">
        <w:trPr>
          <w:trHeight w:val="1958"/>
          <w:jc w:val="center"/>
        </w:trPr>
        <w:tc>
          <w:tcPr>
            <w:tcW w:w="1761" w:type="dxa"/>
            <w:vAlign w:val="center"/>
          </w:tcPr>
          <w:p w:rsidR="00E024F4" w:rsidRPr="00AF31C8" w:rsidRDefault="00E024F4" w:rsidP="005F6AB7">
            <w:pPr>
              <w:jc w:val="center"/>
              <w:rPr>
                <w:rFonts w:asciiTheme="minorEastAsia" w:hAnsiTheme="minorEastAsia" w:cstheme="minorEastAsia"/>
                <w:sz w:val="28"/>
                <w:szCs w:val="28"/>
              </w:rPr>
            </w:pPr>
            <w:proofErr w:type="gramStart"/>
            <w:r w:rsidRPr="00AF31C8">
              <w:rPr>
                <w:rFonts w:asciiTheme="minorEastAsia" w:hAnsiTheme="minorEastAsia" w:cstheme="minorEastAsia" w:hint="eastAsia"/>
                <w:sz w:val="28"/>
                <w:szCs w:val="28"/>
              </w:rPr>
              <w:t>丁冀飞</w:t>
            </w:r>
            <w:proofErr w:type="gramEnd"/>
          </w:p>
        </w:tc>
        <w:tc>
          <w:tcPr>
            <w:tcW w:w="2328" w:type="dxa"/>
            <w:vAlign w:val="center"/>
          </w:tcPr>
          <w:p w:rsidR="00E024F4" w:rsidRPr="00AF31C8" w:rsidRDefault="00E024F4" w:rsidP="005F6AB7">
            <w:pPr>
              <w:jc w:val="center"/>
              <w:rPr>
                <w:rFonts w:asciiTheme="minorEastAsia" w:hAnsiTheme="minorEastAsia" w:cstheme="minorEastAsia"/>
                <w:sz w:val="28"/>
                <w:szCs w:val="28"/>
              </w:rPr>
            </w:pPr>
            <w:r w:rsidRPr="00AF31C8">
              <w:rPr>
                <w:rFonts w:asciiTheme="minorEastAsia" w:hAnsiTheme="minorEastAsia" w:cstheme="minorEastAsia" w:hint="eastAsia"/>
                <w:sz w:val="28"/>
                <w:szCs w:val="28"/>
              </w:rPr>
              <w:t>4120190157</w:t>
            </w:r>
          </w:p>
        </w:tc>
        <w:tc>
          <w:tcPr>
            <w:tcW w:w="2977" w:type="dxa"/>
            <w:vAlign w:val="center"/>
          </w:tcPr>
          <w:p w:rsidR="00E024F4" w:rsidRPr="00AF31C8" w:rsidRDefault="00E024F4" w:rsidP="005F6AB7">
            <w:pPr>
              <w:jc w:val="center"/>
              <w:rPr>
                <w:rFonts w:asciiTheme="minorEastAsia" w:hAnsiTheme="minorEastAsia" w:cstheme="minorEastAsia"/>
                <w:sz w:val="28"/>
                <w:szCs w:val="28"/>
              </w:rPr>
            </w:pPr>
          </w:p>
        </w:tc>
        <w:tc>
          <w:tcPr>
            <w:tcW w:w="1832" w:type="dxa"/>
            <w:vAlign w:val="center"/>
          </w:tcPr>
          <w:p w:rsidR="00E024F4" w:rsidRPr="00AF31C8" w:rsidRDefault="00E024F4" w:rsidP="005F6AB7">
            <w:pPr>
              <w:jc w:val="center"/>
              <w:rPr>
                <w:rFonts w:asciiTheme="minorEastAsia" w:hAnsiTheme="minorEastAsia" w:cstheme="minorEastAsia"/>
                <w:sz w:val="28"/>
                <w:szCs w:val="28"/>
              </w:rPr>
            </w:pPr>
          </w:p>
        </w:tc>
      </w:tr>
      <w:tr w:rsidR="00E024F4" w:rsidRPr="00AF31C8" w:rsidTr="00BA2673">
        <w:trPr>
          <w:trHeight w:val="2114"/>
          <w:jc w:val="center"/>
        </w:trPr>
        <w:tc>
          <w:tcPr>
            <w:tcW w:w="1761" w:type="dxa"/>
            <w:vAlign w:val="center"/>
          </w:tcPr>
          <w:p w:rsidR="00E024F4" w:rsidRPr="00AF31C8" w:rsidRDefault="005B06C2" w:rsidP="005F6AB7">
            <w:pPr>
              <w:jc w:val="center"/>
              <w:rPr>
                <w:rFonts w:asciiTheme="minorEastAsia" w:hAnsiTheme="minorEastAsia" w:cstheme="minorEastAsia"/>
                <w:sz w:val="28"/>
                <w:szCs w:val="28"/>
              </w:rPr>
            </w:pPr>
            <w:r>
              <w:rPr>
                <w:rFonts w:asciiTheme="minorEastAsia" w:hAnsiTheme="minorEastAsia" w:cstheme="minorEastAsia" w:hint="eastAsia"/>
                <w:sz w:val="28"/>
                <w:szCs w:val="28"/>
              </w:rPr>
              <w:t>牛炬鹏</w:t>
            </w:r>
          </w:p>
        </w:tc>
        <w:tc>
          <w:tcPr>
            <w:tcW w:w="2328" w:type="dxa"/>
            <w:vAlign w:val="center"/>
          </w:tcPr>
          <w:p w:rsidR="00E024F4" w:rsidRPr="00AF31C8" w:rsidRDefault="005B06C2" w:rsidP="005F6AB7">
            <w:pPr>
              <w:jc w:val="center"/>
              <w:rPr>
                <w:rFonts w:asciiTheme="minorEastAsia" w:hAnsiTheme="minorEastAsia" w:cstheme="minorEastAsia"/>
                <w:sz w:val="28"/>
                <w:szCs w:val="28"/>
              </w:rPr>
            </w:pPr>
            <w:r>
              <w:rPr>
                <w:rFonts w:asciiTheme="minorEastAsia" w:hAnsiTheme="minorEastAsia" w:cstheme="minorEastAsia" w:hint="eastAsia"/>
                <w:sz w:val="28"/>
                <w:szCs w:val="28"/>
              </w:rPr>
              <w:t>4120130036</w:t>
            </w:r>
          </w:p>
        </w:tc>
        <w:tc>
          <w:tcPr>
            <w:tcW w:w="2977" w:type="dxa"/>
            <w:vAlign w:val="center"/>
          </w:tcPr>
          <w:p w:rsidR="00E024F4" w:rsidRPr="00AF31C8" w:rsidRDefault="00E024F4" w:rsidP="005F6AB7">
            <w:pPr>
              <w:jc w:val="center"/>
              <w:rPr>
                <w:rFonts w:asciiTheme="minorEastAsia" w:hAnsiTheme="minorEastAsia" w:cstheme="minorEastAsia"/>
                <w:sz w:val="28"/>
                <w:szCs w:val="28"/>
              </w:rPr>
            </w:pPr>
          </w:p>
        </w:tc>
        <w:tc>
          <w:tcPr>
            <w:tcW w:w="1832" w:type="dxa"/>
            <w:vAlign w:val="center"/>
          </w:tcPr>
          <w:p w:rsidR="00E024F4" w:rsidRPr="00AF31C8" w:rsidRDefault="00E024F4" w:rsidP="005F6AB7">
            <w:pPr>
              <w:jc w:val="center"/>
              <w:rPr>
                <w:rFonts w:asciiTheme="minorEastAsia" w:hAnsiTheme="minorEastAsia" w:cstheme="minorEastAsia"/>
                <w:sz w:val="28"/>
                <w:szCs w:val="28"/>
              </w:rPr>
            </w:pPr>
          </w:p>
        </w:tc>
      </w:tr>
    </w:tbl>
    <w:p w:rsidR="00E024F4" w:rsidRPr="00AF31C8" w:rsidRDefault="00E024F4" w:rsidP="00CF3E2A">
      <w:pPr>
        <w:spacing w:line="360" w:lineRule="auto"/>
        <w:ind w:firstLineChars="200" w:firstLine="562"/>
        <w:outlineLvl w:val="1"/>
        <w:rPr>
          <w:rFonts w:asciiTheme="minorEastAsia" w:hAnsiTheme="minorEastAsia" w:cstheme="minorEastAsia"/>
          <w:sz w:val="28"/>
          <w:szCs w:val="28"/>
        </w:rPr>
      </w:pPr>
      <w:bookmarkStart w:id="133" w:name="_Toc415498498"/>
      <w:bookmarkStart w:id="134" w:name="_Toc474766248"/>
      <w:bookmarkStart w:id="135" w:name="_Toc500316209"/>
      <w:bookmarkStart w:id="136" w:name="_Toc108769968"/>
      <w:bookmarkStart w:id="137" w:name="_Toc129158556"/>
      <w:r w:rsidRPr="00AF31C8">
        <w:rPr>
          <w:rFonts w:asciiTheme="minorEastAsia" w:hAnsiTheme="minorEastAsia" w:cstheme="minorEastAsia" w:hint="eastAsia"/>
          <w:b/>
          <w:bCs/>
          <w:sz w:val="28"/>
          <w:szCs w:val="28"/>
        </w:rPr>
        <w:t>（十二）实地查勘期</w:t>
      </w:r>
      <w:bookmarkEnd w:id="133"/>
      <w:bookmarkEnd w:id="134"/>
      <w:bookmarkEnd w:id="135"/>
      <w:bookmarkEnd w:id="136"/>
    </w:p>
    <w:p w:rsidR="00E024F4" w:rsidRPr="00AF31C8" w:rsidRDefault="00E024F4" w:rsidP="00CF3E2A">
      <w:pPr>
        <w:spacing w:line="360" w:lineRule="auto"/>
        <w:ind w:firstLineChars="200" w:firstLine="560"/>
        <w:rPr>
          <w:rFonts w:asciiTheme="minorEastAsia" w:hAnsiTheme="minorEastAsia" w:cstheme="minorEastAsia"/>
          <w:sz w:val="28"/>
          <w:szCs w:val="28"/>
        </w:rPr>
      </w:pPr>
      <w:bookmarkStart w:id="138" w:name="_Toc474766249"/>
      <w:r>
        <w:rPr>
          <w:rFonts w:asciiTheme="minorEastAsia" w:hAnsiTheme="minorEastAsia" w:cstheme="minorEastAsia" w:hint="eastAsia"/>
          <w:sz w:val="28"/>
          <w:szCs w:val="28"/>
        </w:rPr>
        <w:t>于</w:t>
      </w:r>
      <w:r w:rsidR="00494DFC">
        <w:rPr>
          <w:rFonts w:asciiTheme="minorEastAsia" w:hAnsiTheme="minorEastAsia" w:cstheme="minorEastAsia" w:hint="eastAsia"/>
          <w:sz w:val="28"/>
          <w:szCs w:val="28"/>
        </w:rPr>
        <w:t>2022年07月08日</w:t>
      </w:r>
      <w:r w:rsidRPr="007F7093">
        <w:rPr>
          <w:rFonts w:asciiTheme="minorEastAsia" w:hAnsiTheme="minorEastAsia" w:cstheme="minorEastAsia" w:hint="eastAsia"/>
          <w:sz w:val="28"/>
          <w:szCs w:val="28"/>
        </w:rPr>
        <w:t>进入估价对象现场，并于</w:t>
      </w:r>
      <w:r w:rsidR="00494DFC">
        <w:rPr>
          <w:rFonts w:asciiTheme="minorEastAsia" w:hAnsiTheme="minorEastAsia" w:cstheme="minorEastAsia" w:hint="eastAsia"/>
          <w:sz w:val="28"/>
          <w:szCs w:val="28"/>
        </w:rPr>
        <w:t>2022年07月08日</w:t>
      </w:r>
      <w:r w:rsidRPr="007F7093">
        <w:rPr>
          <w:rFonts w:asciiTheme="minorEastAsia" w:hAnsiTheme="minorEastAsia" w:cstheme="minorEastAsia" w:hint="eastAsia"/>
          <w:sz w:val="28"/>
          <w:szCs w:val="28"/>
        </w:rPr>
        <w:t>完成实地查勘工作。</w:t>
      </w:r>
    </w:p>
    <w:p w:rsidR="00E024F4" w:rsidRPr="00AF31C8" w:rsidRDefault="00E024F4" w:rsidP="00CF3E2A">
      <w:pPr>
        <w:spacing w:line="360" w:lineRule="auto"/>
        <w:ind w:firstLineChars="200" w:firstLine="562"/>
        <w:outlineLvl w:val="1"/>
        <w:rPr>
          <w:rFonts w:asciiTheme="minorEastAsia" w:hAnsiTheme="minorEastAsia" w:cstheme="minorEastAsia"/>
          <w:sz w:val="28"/>
          <w:szCs w:val="28"/>
        </w:rPr>
      </w:pPr>
      <w:bookmarkStart w:id="139" w:name="_Toc500316210"/>
      <w:bookmarkStart w:id="140" w:name="_Toc108769969"/>
      <w:r w:rsidRPr="00AF31C8">
        <w:rPr>
          <w:rFonts w:asciiTheme="minorEastAsia" w:hAnsiTheme="minorEastAsia" w:cstheme="minorEastAsia" w:hint="eastAsia"/>
          <w:b/>
          <w:bCs/>
          <w:sz w:val="28"/>
          <w:szCs w:val="28"/>
        </w:rPr>
        <w:t>（十三）</w:t>
      </w:r>
      <w:bookmarkEnd w:id="128"/>
      <w:bookmarkEnd w:id="129"/>
      <w:bookmarkEnd w:id="130"/>
      <w:bookmarkEnd w:id="131"/>
      <w:bookmarkEnd w:id="132"/>
      <w:r w:rsidRPr="00AF31C8">
        <w:rPr>
          <w:rFonts w:asciiTheme="minorEastAsia" w:hAnsiTheme="minorEastAsia" w:cstheme="minorEastAsia" w:hint="eastAsia"/>
          <w:b/>
          <w:bCs/>
          <w:sz w:val="28"/>
          <w:szCs w:val="28"/>
        </w:rPr>
        <w:t>估价作业期</w:t>
      </w:r>
      <w:bookmarkEnd w:id="137"/>
      <w:bookmarkEnd w:id="138"/>
      <w:bookmarkEnd w:id="139"/>
      <w:bookmarkEnd w:id="140"/>
    </w:p>
    <w:p w:rsidR="00E024F4" w:rsidRDefault="00E024F4" w:rsidP="00CF3E2A">
      <w:pPr>
        <w:spacing w:line="360" w:lineRule="auto"/>
        <w:ind w:firstLineChars="200" w:firstLine="560"/>
        <w:rPr>
          <w:rFonts w:asciiTheme="minorEastAsia" w:hAnsiTheme="minorEastAsia" w:cstheme="minorEastAsia"/>
          <w:sz w:val="28"/>
          <w:szCs w:val="28"/>
        </w:rPr>
      </w:pPr>
      <w:r w:rsidRPr="00951114">
        <w:rPr>
          <w:rFonts w:asciiTheme="minorEastAsia" w:hAnsiTheme="minorEastAsia" w:cstheme="minorEastAsia" w:hint="eastAsia"/>
          <w:sz w:val="28"/>
          <w:szCs w:val="28"/>
        </w:rPr>
        <w:t>202</w:t>
      </w:r>
      <w:r w:rsidR="0017518F" w:rsidRPr="00951114">
        <w:rPr>
          <w:rFonts w:asciiTheme="minorEastAsia" w:hAnsiTheme="minorEastAsia" w:cstheme="minorEastAsia" w:hint="eastAsia"/>
          <w:sz w:val="28"/>
          <w:szCs w:val="28"/>
        </w:rPr>
        <w:t>2</w:t>
      </w:r>
      <w:r w:rsidRPr="00951114">
        <w:rPr>
          <w:rFonts w:asciiTheme="minorEastAsia" w:hAnsiTheme="minorEastAsia" w:cstheme="minorEastAsia" w:hint="eastAsia"/>
          <w:sz w:val="28"/>
          <w:szCs w:val="28"/>
        </w:rPr>
        <w:t>年</w:t>
      </w:r>
      <w:r w:rsidR="0017518F" w:rsidRPr="00951114">
        <w:rPr>
          <w:rFonts w:asciiTheme="minorEastAsia" w:hAnsiTheme="minorEastAsia" w:cstheme="minorEastAsia" w:hint="eastAsia"/>
          <w:sz w:val="28"/>
          <w:szCs w:val="28"/>
        </w:rPr>
        <w:t>0</w:t>
      </w:r>
      <w:r w:rsidR="00693AA4">
        <w:rPr>
          <w:rFonts w:asciiTheme="minorEastAsia" w:hAnsiTheme="minorEastAsia" w:cstheme="minorEastAsia" w:hint="eastAsia"/>
          <w:sz w:val="28"/>
          <w:szCs w:val="28"/>
        </w:rPr>
        <w:t>6</w:t>
      </w:r>
      <w:r w:rsidRPr="00951114">
        <w:rPr>
          <w:rFonts w:asciiTheme="minorEastAsia" w:hAnsiTheme="minorEastAsia" w:cstheme="minorEastAsia" w:hint="eastAsia"/>
          <w:sz w:val="28"/>
          <w:szCs w:val="28"/>
        </w:rPr>
        <w:t>月</w:t>
      </w:r>
      <w:r w:rsidR="00693AA4">
        <w:rPr>
          <w:rFonts w:asciiTheme="minorEastAsia" w:hAnsiTheme="minorEastAsia" w:cstheme="minorEastAsia" w:hint="eastAsia"/>
          <w:sz w:val="28"/>
          <w:szCs w:val="28"/>
        </w:rPr>
        <w:t>29</w:t>
      </w:r>
      <w:r w:rsidRPr="00951114">
        <w:rPr>
          <w:rFonts w:asciiTheme="minorEastAsia" w:hAnsiTheme="minorEastAsia" w:cstheme="minorEastAsia" w:hint="eastAsia"/>
          <w:sz w:val="28"/>
          <w:szCs w:val="28"/>
        </w:rPr>
        <w:t>日至</w:t>
      </w:r>
      <w:r w:rsidR="000706D4">
        <w:rPr>
          <w:rFonts w:asciiTheme="minorEastAsia" w:hAnsiTheme="minorEastAsia" w:cstheme="minorEastAsia" w:hint="eastAsia"/>
          <w:sz w:val="28"/>
          <w:szCs w:val="28"/>
        </w:rPr>
        <w:t>2022年07月15日</w:t>
      </w:r>
      <w:r w:rsidRPr="00951114">
        <w:rPr>
          <w:rFonts w:asciiTheme="minorEastAsia" w:hAnsiTheme="minorEastAsia" w:cstheme="minorEastAsia" w:hint="eastAsia"/>
          <w:sz w:val="28"/>
          <w:szCs w:val="28"/>
        </w:rPr>
        <w:t>。</w:t>
      </w:r>
      <w:bookmarkStart w:id="141" w:name="_Hlt6401037"/>
      <w:bookmarkStart w:id="142" w:name="_Toc509415308"/>
      <w:bookmarkStart w:id="143" w:name="_Toc509471110"/>
      <w:bookmarkStart w:id="144" w:name="_Toc509416448"/>
      <w:bookmarkStart w:id="145" w:name="_Toc36432241"/>
      <w:bookmarkStart w:id="146" w:name="_Toc509471703"/>
      <w:bookmarkStart w:id="147" w:name="_Toc509474636"/>
      <w:bookmarkEnd w:id="141"/>
    </w:p>
    <w:p w:rsidR="00E024F4" w:rsidRPr="00AF31C8" w:rsidRDefault="00E024F4" w:rsidP="00CF3E2A">
      <w:pPr>
        <w:spacing w:line="360" w:lineRule="auto"/>
        <w:jc w:val="right"/>
        <w:rPr>
          <w:rFonts w:asciiTheme="minorEastAsia" w:hAnsiTheme="minorEastAsia" w:cstheme="minorEastAsia"/>
          <w:sz w:val="28"/>
          <w:szCs w:val="28"/>
        </w:rPr>
      </w:pPr>
      <w:r w:rsidRPr="00AF31C8">
        <w:rPr>
          <w:rFonts w:asciiTheme="minorEastAsia" w:hAnsiTheme="minorEastAsia" w:cstheme="minorEastAsia" w:hint="eastAsia"/>
          <w:sz w:val="28"/>
          <w:szCs w:val="28"/>
        </w:rPr>
        <w:t>河南正泰房地产评估咨询有限公司</w:t>
      </w:r>
      <w:bookmarkEnd w:id="142"/>
      <w:bookmarkEnd w:id="143"/>
      <w:bookmarkEnd w:id="144"/>
      <w:bookmarkEnd w:id="145"/>
      <w:bookmarkEnd w:id="146"/>
      <w:bookmarkEnd w:id="147"/>
    </w:p>
    <w:p w:rsidR="006878E1" w:rsidRPr="007509F6" w:rsidRDefault="000706D4" w:rsidP="00CF3E2A">
      <w:pPr>
        <w:spacing w:line="360" w:lineRule="auto"/>
        <w:jc w:val="right"/>
        <w:rPr>
          <w:rFonts w:asciiTheme="minorEastAsia" w:hAnsiTheme="minorEastAsia"/>
          <w:sz w:val="28"/>
          <w:szCs w:val="28"/>
        </w:rPr>
      </w:pPr>
      <w:r>
        <w:rPr>
          <w:rFonts w:asciiTheme="minorEastAsia" w:hAnsiTheme="minorEastAsia" w:cstheme="minorEastAsia" w:hint="eastAsia"/>
          <w:sz w:val="28"/>
          <w:szCs w:val="28"/>
        </w:rPr>
        <w:t>2022年07月15日</w:t>
      </w:r>
      <w:r w:rsidR="00F65F2F">
        <w:rPr>
          <w:rFonts w:asciiTheme="minorEastAsia" w:hAnsiTheme="minorEastAsia" w:cstheme="minorEastAsia"/>
          <w:sz w:val="28"/>
          <w:szCs w:val="28"/>
        </w:rPr>
        <w:br w:type="page"/>
      </w:r>
    </w:p>
    <w:p w:rsidR="006878E1" w:rsidRPr="00AF31C8" w:rsidRDefault="007167EE" w:rsidP="00CB1A06">
      <w:pPr>
        <w:spacing w:beforeLines="50" w:afterLines="50" w:line="360" w:lineRule="auto"/>
        <w:jc w:val="center"/>
        <w:outlineLvl w:val="0"/>
      </w:pPr>
      <w:bookmarkStart w:id="148" w:name="_Toc500316211"/>
      <w:bookmarkStart w:id="149" w:name="_Toc474766260"/>
      <w:bookmarkStart w:id="150" w:name="_Toc22801957"/>
      <w:bookmarkStart w:id="151" w:name="_Toc108769970"/>
      <w:r w:rsidRPr="00AF31C8">
        <w:rPr>
          <w:rFonts w:hint="eastAsia"/>
          <w:b/>
          <w:bCs/>
          <w:sz w:val="30"/>
          <w:szCs w:val="30"/>
        </w:rPr>
        <w:lastRenderedPageBreak/>
        <w:t>附件清单</w:t>
      </w:r>
      <w:bookmarkEnd w:id="148"/>
      <w:bookmarkEnd w:id="149"/>
      <w:bookmarkEnd w:id="150"/>
      <w:bookmarkEnd w:id="151"/>
    </w:p>
    <w:p w:rsidR="0074137E" w:rsidRPr="00AF31C8" w:rsidRDefault="0074137E" w:rsidP="00232DF2">
      <w:pPr>
        <w:spacing w:line="360" w:lineRule="auto"/>
        <w:ind w:firstLineChars="200" w:firstLine="560"/>
        <w:outlineLvl w:val="1"/>
        <w:rPr>
          <w:sz w:val="28"/>
          <w:szCs w:val="28"/>
        </w:rPr>
      </w:pPr>
      <w:bookmarkStart w:id="152" w:name="_Toc257122154"/>
      <w:bookmarkStart w:id="153" w:name="_Toc500316212"/>
      <w:bookmarkStart w:id="154" w:name="_Toc474766261"/>
      <w:bookmarkStart w:id="155" w:name="_Toc22801958"/>
      <w:bookmarkStart w:id="156" w:name="_Toc108769971"/>
      <w:bookmarkStart w:id="157" w:name="_Toc326772996"/>
      <w:r w:rsidRPr="00AF31C8">
        <w:rPr>
          <w:rFonts w:hint="eastAsia"/>
          <w:sz w:val="28"/>
          <w:szCs w:val="28"/>
        </w:rPr>
        <w:t>（一）</w:t>
      </w:r>
      <w:bookmarkEnd w:id="152"/>
      <w:r w:rsidR="00A77198">
        <w:rPr>
          <w:rFonts w:hint="eastAsia"/>
          <w:sz w:val="28"/>
          <w:szCs w:val="28"/>
        </w:rPr>
        <w:t>南阳市</w:t>
      </w:r>
      <w:proofErr w:type="gramStart"/>
      <w:r w:rsidR="00A77198">
        <w:rPr>
          <w:rFonts w:hint="eastAsia"/>
          <w:sz w:val="28"/>
          <w:szCs w:val="28"/>
        </w:rPr>
        <w:t>宛</w:t>
      </w:r>
      <w:proofErr w:type="gramEnd"/>
      <w:r w:rsidR="00A77198">
        <w:rPr>
          <w:rFonts w:hint="eastAsia"/>
          <w:sz w:val="28"/>
          <w:szCs w:val="28"/>
        </w:rPr>
        <w:t>城区人民法院</w:t>
      </w:r>
      <w:r w:rsidRPr="00AF31C8">
        <w:rPr>
          <w:rFonts w:hint="eastAsia"/>
          <w:sz w:val="28"/>
          <w:szCs w:val="28"/>
        </w:rPr>
        <w:t>委托书</w:t>
      </w:r>
      <w:bookmarkEnd w:id="153"/>
      <w:bookmarkEnd w:id="154"/>
      <w:bookmarkEnd w:id="155"/>
      <w:bookmarkEnd w:id="156"/>
    </w:p>
    <w:p w:rsidR="0074137E" w:rsidRPr="00AF31C8" w:rsidRDefault="0074137E" w:rsidP="00232DF2">
      <w:pPr>
        <w:spacing w:line="360" w:lineRule="auto"/>
        <w:ind w:firstLineChars="200" w:firstLine="560"/>
        <w:outlineLvl w:val="1"/>
        <w:rPr>
          <w:sz w:val="28"/>
          <w:szCs w:val="28"/>
        </w:rPr>
      </w:pPr>
      <w:bookmarkStart w:id="158" w:name="_Toc500316213"/>
      <w:bookmarkStart w:id="159" w:name="_Toc474766262"/>
      <w:bookmarkStart w:id="160" w:name="_Toc22801959"/>
      <w:bookmarkStart w:id="161" w:name="_Toc108769972"/>
      <w:r w:rsidRPr="00AF31C8">
        <w:rPr>
          <w:rFonts w:hint="eastAsia"/>
          <w:sz w:val="28"/>
          <w:szCs w:val="28"/>
        </w:rPr>
        <w:t>（二）估价对象位置图</w:t>
      </w:r>
      <w:bookmarkEnd w:id="158"/>
      <w:bookmarkEnd w:id="159"/>
      <w:bookmarkEnd w:id="160"/>
      <w:bookmarkEnd w:id="161"/>
    </w:p>
    <w:p w:rsidR="0074137E" w:rsidRPr="00AF31C8" w:rsidRDefault="0074137E" w:rsidP="00232DF2">
      <w:pPr>
        <w:spacing w:line="360" w:lineRule="auto"/>
        <w:ind w:firstLineChars="200" w:firstLine="560"/>
        <w:outlineLvl w:val="1"/>
        <w:rPr>
          <w:sz w:val="28"/>
          <w:szCs w:val="28"/>
        </w:rPr>
      </w:pPr>
      <w:bookmarkStart w:id="162" w:name="_Toc257122155"/>
      <w:bookmarkStart w:id="163" w:name="_Toc474766263"/>
      <w:bookmarkStart w:id="164" w:name="_Toc500316214"/>
      <w:bookmarkStart w:id="165" w:name="_Toc22801960"/>
      <w:bookmarkStart w:id="166" w:name="_Toc108769973"/>
      <w:r w:rsidRPr="00AF31C8">
        <w:rPr>
          <w:rFonts w:hint="eastAsia"/>
          <w:sz w:val="28"/>
          <w:szCs w:val="28"/>
        </w:rPr>
        <w:t>（三）</w:t>
      </w:r>
      <w:bookmarkEnd w:id="162"/>
      <w:r w:rsidRPr="00AF31C8">
        <w:rPr>
          <w:rFonts w:hint="eastAsia"/>
          <w:sz w:val="28"/>
          <w:szCs w:val="28"/>
        </w:rPr>
        <w:t>估价对象实</w:t>
      </w:r>
      <w:proofErr w:type="gramStart"/>
      <w:r w:rsidRPr="00AF31C8">
        <w:rPr>
          <w:rFonts w:hint="eastAsia"/>
          <w:sz w:val="28"/>
          <w:szCs w:val="28"/>
        </w:rPr>
        <w:t>勘</w:t>
      </w:r>
      <w:proofErr w:type="gramEnd"/>
      <w:r w:rsidRPr="00AF31C8">
        <w:rPr>
          <w:rFonts w:hint="eastAsia"/>
          <w:sz w:val="28"/>
          <w:szCs w:val="28"/>
        </w:rPr>
        <w:t>照片</w:t>
      </w:r>
      <w:bookmarkStart w:id="167" w:name="_Toc326772997"/>
      <w:bookmarkEnd w:id="157"/>
      <w:bookmarkEnd w:id="163"/>
      <w:bookmarkEnd w:id="164"/>
      <w:bookmarkEnd w:id="165"/>
      <w:bookmarkEnd w:id="166"/>
    </w:p>
    <w:p w:rsidR="002034D0" w:rsidRDefault="002034D0" w:rsidP="00232DF2">
      <w:pPr>
        <w:spacing w:line="360" w:lineRule="auto"/>
        <w:ind w:firstLineChars="200" w:firstLine="560"/>
        <w:outlineLvl w:val="1"/>
        <w:rPr>
          <w:rFonts w:asciiTheme="minorEastAsia" w:hAnsiTheme="minorEastAsia" w:cstheme="minorEastAsia"/>
          <w:sz w:val="28"/>
          <w:szCs w:val="28"/>
        </w:rPr>
      </w:pPr>
      <w:bookmarkStart w:id="168" w:name="_Toc108769974"/>
      <w:bookmarkEnd w:id="167"/>
      <w:r w:rsidRPr="00AF31C8">
        <w:rPr>
          <w:rFonts w:hint="eastAsia"/>
          <w:sz w:val="28"/>
          <w:szCs w:val="28"/>
        </w:rPr>
        <w:t>（</w:t>
      </w:r>
      <w:r w:rsidR="0022514F">
        <w:rPr>
          <w:rFonts w:hint="eastAsia"/>
          <w:sz w:val="28"/>
          <w:szCs w:val="28"/>
        </w:rPr>
        <w:t>四</w:t>
      </w:r>
      <w:r w:rsidRPr="00AF31C8">
        <w:rPr>
          <w:rFonts w:hint="eastAsia"/>
          <w:sz w:val="28"/>
          <w:szCs w:val="28"/>
        </w:rPr>
        <w:t>）</w:t>
      </w:r>
      <w:r w:rsidR="002B56B5">
        <w:rPr>
          <w:rFonts w:asciiTheme="minorEastAsia" w:hAnsiTheme="minorEastAsia" w:cstheme="minorEastAsia" w:hint="eastAsia"/>
          <w:sz w:val="28"/>
          <w:szCs w:val="28"/>
        </w:rPr>
        <w:t>《</w:t>
      </w:r>
      <w:r w:rsidR="002725E3">
        <w:rPr>
          <w:rFonts w:asciiTheme="minorEastAsia" w:hAnsiTheme="minorEastAsia" w:cstheme="minorEastAsia" w:hint="eastAsia"/>
          <w:sz w:val="28"/>
          <w:szCs w:val="28"/>
        </w:rPr>
        <w:t>商品房买卖合同</w:t>
      </w:r>
      <w:r w:rsidR="002B56B5">
        <w:rPr>
          <w:rFonts w:asciiTheme="minorEastAsia" w:hAnsiTheme="minorEastAsia" w:cstheme="minorEastAsia" w:hint="eastAsia"/>
          <w:sz w:val="28"/>
          <w:szCs w:val="28"/>
        </w:rPr>
        <w:t>》</w:t>
      </w:r>
      <w:r w:rsidR="003F0FF5">
        <w:rPr>
          <w:rFonts w:asciiTheme="minorEastAsia" w:hAnsiTheme="minorEastAsia" w:cstheme="minorEastAsia" w:hint="eastAsia"/>
          <w:sz w:val="28"/>
          <w:szCs w:val="28"/>
        </w:rPr>
        <w:t>复印件</w:t>
      </w:r>
      <w:bookmarkEnd w:id="168"/>
    </w:p>
    <w:p w:rsidR="002034D0" w:rsidRDefault="009F445B" w:rsidP="00232DF2">
      <w:pPr>
        <w:spacing w:line="360" w:lineRule="auto"/>
        <w:ind w:firstLineChars="200" w:firstLine="560"/>
        <w:outlineLvl w:val="1"/>
        <w:rPr>
          <w:sz w:val="28"/>
          <w:szCs w:val="28"/>
        </w:rPr>
      </w:pPr>
      <w:bookmarkStart w:id="169" w:name="_Toc108769975"/>
      <w:r>
        <w:rPr>
          <w:rFonts w:asciiTheme="minorEastAsia" w:hAnsiTheme="minorEastAsia" w:cstheme="minorEastAsia" w:hint="eastAsia"/>
          <w:sz w:val="28"/>
          <w:szCs w:val="28"/>
        </w:rPr>
        <w:t>（五）</w:t>
      </w:r>
      <w:bookmarkStart w:id="170" w:name="_Toc22801966"/>
      <w:r w:rsidR="003F0FF5" w:rsidRPr="00AF31C8">
        <w:rPr>
          <w:rFonts w:hint="eastAsia"/>
          <w:sz w:val="28"/>
          <w:szCs w:val="28"/>
        </w:rPr>
        <w:t>房地产估价机构营业执照复印件</w:t>
      </w:r>
      <w:bookmarkEnd w:id="170"/>
      <w:bookmarkEnd w:id="169"/>
    </w:p>
    <w:p w:rsidR="0074137E" w:rsidRPr="00AF31C8" w:rsidRDefault="0017518F" w:rsidP="00232DF2">
      <w:pPr>
        <w:spacing w:line="360" w:lineRule="auto"/>
        <w:ind w:firstLineChars="200" w:firstLine="560"/>
        <w:outlineLvl w:val="1"/>
        <w:rPr>
          <w:sz w:val="28"/>
          <w:szCs w:val="28"/>
        </w:rPr>
      </w:pPr>
      <w:bookmarkStart w:id="171" w:name="_Toc22801963"/>
      <w:bookmarkStart w:id="172" w:name="_Toc108769976"/>
      <w:r w:rsidRPr="00AF31C8">
        <w:rPr>
          <w:rFonts w:hint="eastAsia"/>
          <w:sz w:val="28"/>
          <w:szCs w:val="28"/>
        </w:rPr>
        <w:t>（</w:t>
      </w:r>
      <w:r>
        <w:rPr>
          <w:rFonts w:hint="eastAsia"/>
          <w:sz w:val="28"/>
          <w:szCs w:val="28"/>
        </w:rPr>
        <w:t>六</w:t>
      </w:r>
      <w:r w:rsidRPr="00AF31C8">
        <w:rPr>
          <w:rFonts w:hint="eastAsia"/>
          <w:sz w:val="28"/>
          <w:szCs w:val="28"/>
        </w:rPr>
        <w:t>）</w:t>
      </w:r>
      <w:bookmarkEnd w:id="171"/>
      <w:r w:rsidR="003F0FF5" w:rsidRPr="00AF31C8">
        <w:rPr>
          <w:rFonts w:hint="eastAsia"/>
          <w:sz w:val="28"/>
          <w:szCs w:val="28"/>
        </w:rPr>
        <w:t>房地产估价机构备案证书复印件</w:t>
      </w:r>
      <w:bookmarkEnd w:id="172"/>
    </w:p>
    <w:p w:rsidR="006878E1" w:rsidRPr="00AF31C8" w:rsidRDefault="0017518F" w:rsidP="00232DF2">
      <w:pPr>
        <w:spacing w:line="360" w:lineRule="auto"/>
        <w:ind w:firstLineChars="200" w:firstLine="560"/>
        <w:outlineLvl w:val="1"/>
      </w:pPr>
      <w:bookmarkStart w:id="173" w:name="_Toc108769977"/>
      <w:r>
        <w:rPr>
          <w:rFonts w:hint="eastAsia"/>
          <w:sz w:val="28"/>
          <w:szCs w:val="28"/>
        </w:rPr>
        <w:t>（七）</w:t>
      </w:r>
      <w:r w:rsidR="003F0FF5" w:rsidRPr="00AF31C8">
        <w:rPr>
          <w:rFonts w:hint="eastAsia"/>
          <w:sz w:val="28"/>
          <w:szCs w:val="28"/>
        </w:rPr>
        <w:t>注册房地产估价师注册证书复印件</w:t>
      </w:r>
      <w:bookmarkEnd w:id="173"/>
    </w:p>
    <w:sectPr w:rsidR="006878E1" w:rsidRPr="00AF31C8" w:rsidSect="00BE63FA">
      <w:headerReference w:type="default" r:id="rId10"/>
      <w:footerReference w:type="default" r:id="rId11"/>
      <w:pgSz w:w="11850" w:h="16783"/>
      <w:pgMar w:top="1304" w:right="1457" w:bottom="1304" w:left="1457" w:header="851" w:footer="79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ED7" w:rsidRDefault="00303ED7" w:rsidP="006878E1">
      <w:r>
        <w:separator/>
      </w:r>
    </w:p>
  </w:endnote>
  <w:endnote w:type="continuationSeparator" w:id="0">
    <w:p w:rsidR="00303ED7" w:rsidRDefault="00303ED7" w:rsidP="00687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4x12 宋体">
    <w:altName w:val="新宋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ED7" w:rsidRDefault="0098701C">
    <w:pPr>
      <w:pStyle w:val="a4"/>
      <w:pBdr>
        <w:top w:val="single" w:sz="4" w:space="1" w:color="auto"/>
        <w:left w:val="none" w:sz="0" w:space="4" w:color="auto"/>
        <w:bottom w:val="none" w:sz="0" w:space="1" w:color="auto"/>
        <w:right w:val="none" w:sz="0" w:space="4" w:color="auto"/>
      </w:pBdr>
    </w:pPr>
    <w:r w:rsidRPr="0098701C">
      <w:rPr>
        <w:sz w:val="21"/>
      </w:rP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303ED7" w:rsidRDefault="00303ED7">
                <w:pPr>
                  <w:pStyle w:val="a4"/>
                </w:pPr>
                <w:r>
                  <w:rPr>
                    <w:rFonts w:hint="eastAsia"/>
                  </w:rPr>
                  <w:t>第</w:t>
                </w:r>
                <w:r>
                  <w:rPr>
                    <w:rFonts w:hint="eastAsia"/>
                  </w:rPr>
                  <w:t xml:space="preserve"> </w:t>
                </w:r>
                <w:fldSimple w:instr=" PAGE  \* MERGEFORMAT ">
                  <w:r w:rsidR="00CB1A06">
                    <w:rPr>
                      <w:noProof/>
                    </w:rPr>
                    <w:t>3</w:t>
                  </w:r>
                </w:fldSimple>
                <w:r>
                  <w:rPr>
                    <w:rFonts w:hint="eastAsia"/>
                  </w:rPr>
                  <w:t xml:space="preserve"> </w:t>
                </w:r>
                <w:r>
                  <w:rPr>
                    <w:rFonts w:hint="eastAsia"/>
                  </w:rPr>
                  <w:t>页</w:t>
                </w:r>
              </w:p>
            </w:txbxContent>
          </v:textbox>
          <w10:wrap anchorx="margin"/>
        </v:shape>
      </w:pict>
    </w:r>
    <w:r w:rsidR="00303ED7">
      <w:rPr>
        <w:rFonts w:asciiTheme="minorEastAsia" w:hAnsiTheme="minorEastAsia" w:cstheme="minorEastAsia" w:hint="eastAsia"/>
        <w:sz w:val="21"/>
        <w:szCs w:val="21"/>
      </w:rPr>
      <w:t>座机：0371-67889671                                             E-mail:hnztpg@126.com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ED7" w:rsidRDefault="00303ED7" w:rsidP="006878E1">
      <w:r>
        <w:separator/>
      </w:r>
    </w:p>
  </w:footnote>
  <w:footnote w:type="continuationSeparator" w:id="0">
    <w:p w:rsidR="00303ED7" w:rsidRDefault="00303ED7" w:rsidP="00687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ED7" w:rsidRDefault="00303ED7">
    <w:pPr>
      <w:pStyle w:val="a5"/>
      <w:jc w:val="both"/>
    </w:pPr>
    <w:r>
      <w:rPr>
        <w:rFonts w:hint="eastAsia"/>
        <w:sz w:val="21"/>
        <w:szCs w:val="21"/>
      </w:rPr>
      <w:t>河南正泰房地产评估咨询有限公司</w:t>
    </w:r>
    <w:r>
      <w:rPr>
        <w:rFonts w:hint="eastAsia"/>
        <w:sz w:val="21"/>
        <w:szCs w:val="21"/>
      </w:rPr>
      <w:t xml:space="preserve">                            </w:t>
    </w:r>
    <w:r w:rsidRPr="004807B8">
      <w:rPr>
        <w:rFonts w:hint="eastAsia"/>
        <w:sz w:val="21"/>
        <w:szCs w:val="21"/>
      </w:rPr>
      <w:t xml:space="preserve"> </w:t>
    </w:r>
    <w:proofErr w:type="gramStart"/>
    <w:r w:rsidRPr="004807B8">
      <w:rPr>
        <w:rFonts w:hint="eastAsia"/>
        <w:bCs/>
        <w:sz w:val="21"/>
        <w:szCs w:val="21"/>
      </w:rPr>
      <w:t>涉执房地产</w:t>
    </w:r>
    <w:proofErr w:type="gramEnd"/>
    <w:r w:rsidRPr="004807B8">
      <w:rPr>
        <w:rFonts w:hint="eastAsia"/>
        <w:bCs/>
        <w:sz w:val="21"/>
        <w:szCs w:val="21"/>
      </w:rPr>
      <w:t>处置司法评估报告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092"/>
    <w:multiLevelType w:val="hybridMultilevel"/>
    <w:tmpl w:val="2CE483D4"/>
    <w:lvl w:ilvl="0" w:tplc="DA1861B6">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2814130"/>
    <w:multiLevelType w:val="hybridMultilevel"/>
    <w:tmpl w:val="C22EF70A"/>
    <w:lvl w:ilvl="0" w:tplc="13540002">
      <w:start w:val="1"/>
      <w:numFmt w:val="decimal"/>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2">
    <w:nsid w:val="0BE8636D"/>
    <w:multiLevelType w:val="hybridMultilevel"/>
    <w:tmpl w:val="42042652"/>
    <w:lvl w:ilvl="0" w:tplc="7CCC158E">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144F5FEB"/>
    <w:multiLevelType w:val="hybridMultilevel"/>
    <w:tmpl w:val="67801D72"/>
    <w:lvl w:ilvl="0" w:tplc="28500A9A">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14564DAA"/>
    <w:multiLevelType w:val="hybridMultilevel"/>
    <w:tmpl w:val="77267260"/>
    <w:lvl w:ilvl="0" w:tplc="6582B48E">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15B7429F"/>
    <w:multiLevelType w:val="hybridMultilevel"/>
    <w:tmpl w:val="C4EE6DB6"/>
    <w:lvl w:ilvl="0" w:tplc="E4201A3C">
      <w:start w:val="1"/>
      <w:numFmt w:val="decimalEnclosedCircle"/>
      <w:lvlText w:val="%1"/>
      <w:lvlJc w:val="left"/>
      <w:pPr>
        <w:tabs>
          <w:tab w:val="num" w:pos="782"/>
        </w:tabs>
        <w:ind w:left="782" w:hanging="360"/>
      </w:pPr>
      <w:rPr>
        <w:rFonts w:ascii="宋体" w:hAnsi="宋体" w:hint="eastAsia"/>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6">
    <w:nsid w:val="178E68B0"/>
    <w:multiLevelType w:val="hybridMultilevel"/>
    <w:tmpl w:val="84FC36D2"/>
    <w:lvl w:ilvl="0" w:tplc="7CCC158E">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19D836E3"/>
    <w:multiLevelType w:val="hybridMultilevel"/>
    <w:tmpl w:val="41F24FF4"/>
    <w:lvl w:ilvl="0" w:tplc="975668D0">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1AA60B6C"/>
    <w:multiLevelType w:val="hybridMultilevel"/>
    <w:tmpl w:val="847E4706"/>
    <w:lvl w:ilvl="0" w:tplc="047667FE">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1ACD5934"/>
    <w:multiLevelType w:val="hybridMultilevel"/>
    <w:tmpl w:val="E3386E90"/>
    <w:lvl w:ilvl="0" w:tplc="3886C620">
      <w:start w:val="1"/>
      <w:numFmt w:val="chineseCountingThousand"/>
      <w:lvlText w:val="%1."/>
      <w:lvlJc w:val="left"/>
      <w:pPr>
        <w:tabs>
          <w:tab w:val="num" w:pos="420"/>
        </w:tabs>
        <w:ind w:left="420" w:hanging="420"/>
      </w:pPr>
      <w:rPr>
        <w:rFonts w:eastAsia="宋体" w:hint="eastAsia"/>
        <w:b w:val="0"/>
        <w:i w:val="0"/>
        <w:color w:val="auto"/>
        <w:sz w:val="28"/>
        <w:szCs w:val="2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1EB244B1"/>
    <w:multiLevelType w:val="hybridMultilevel"/>
    <w:tmpl w:val="0E1A670A"/>
    <w:lvl w:ilvl="0" w:tplc="AF54A77A">
      <w:start w:val="1"/>
      <w:numFmt w:val="chineseCountingThousand"/>
      <w:lvlText w:val="%1."/>
      <w:lvlJc w:val="left"/>
      <w:pPr>
        <w:tabs>
          <w:tab w:val="num" w:pos="420"/>
        </w:tabs>
        <w:ind w:left="420" w:hanging="420"/>
      </w:pPr>
      <w:rPr>
        <w:rFonts w:eastAsia="宋体" w:hint="eastAsia"/>
        <w:b w:val="0"/>
        <w:i w:val="0"/>
        <w:caps w:val="0"/>
        <w:strike w:val="0"/>
        <w:dstrike w:val="0"/>
        <w:outline w:val="0"/>
        <w:shadow w:val="0"/>
        <w:emboss w:val="0"/>
        <w:imprint w:val="0"/>
        <w:vanish w:val="0"/>
        <w:sz w:val="28"/>
        <w:szCs w:val="28"/>
        <w:vertAlign w:val="baseli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22280B7C"/>
    <w:multiLevelType w:val="hybridMultilevel"/>
    <w:tmpl w:val="67D86B62"/>
    <w:lvl w:ilvl="0" w:tplc="7CCC158E">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29D05768"/>
    <w:multiLevelType w:val="hybridMultilevel"/>
    <w:tmpl w:val="B3C07BBE"/>
    <w:lvl w:ilvl="0" w:tplc="D174DB50">
      <w:start w:val="1"/>
      <w:numFmt w:val="upperLetter"/>
      <w:lvlText w:val="%1、"/>
      <w:lvlJc w:val="left"/>
      <w:pPr>
        <w:tabs>
          <w:tab w:val="num" w:pos="1217"/>
        </w:tabs>
        <w:ind w:left="1217" w:hanging="795"/>
      </w:pPr>
      <w:rPr>
        <w:rFonts w:hint="eastAsia"/>
        <w:b/>
      </w:rPr>
    </w:lvl>
    <w:lvl w:ilvl="1" w:tplc="A3B00FE4">
      <w:start w:val="1"/>
      <w:numFmt w:val="decimal"/>
      <w:lvlText w:val="（%2）"/>
      <w:lvlJc w:val="left"/>
      <w:pPr>
        <w:tabs>
          <w:tab w:val="num" w:pos="1562"/>
        </w:tabs>
        <w:ind w:left="1562" w:hanging="720"/>
      </w:pPr>
      <w:rPr>
        <w:rFonts w:hint="eastAsia"/>
      </w:r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3">
    <w:nsid w:val="2E412964"/>
    <w:multiLevelType w:val="hybridMultilevel"/>
    <w:tmpl w:val="A0CC4732"/>
    <w:lvl w:ilvl="0" w:tplc="9B4A030E">
      <w:start w:val="1"/>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2EA10BF8"/>
    <w:multiLevelType w:val="hybridMultilevel"/>
    <w:tmpl w:val="13CA898E"/>
    <w:lvl w:ilvl="0" w:tplc="7E0AD7CC">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2F3302DF"/>
    <w:multiLevelType w:val="hybridMultilevel"/>
    <w:tmpl w:val="9CCA9DFE"/>
    <w:lvl w:ilvl="0" w:tplc="EC3A22BC">
      <w:start w:val="1"/>
      <w:numFmt w:val="upperLetter"/>
      <w:lvlText w:val="%1、"/>
      <w:lvlJc w:val="left"/>
      <w:pPr>
        <w:tabs>
          <w:tab w:val="num" w:pos="797"/>
        </w:tabs>
        <w:ind w:left="797" w:hanging="375"/>
      </w:pPr>
      <w:rPr>
        <w:rFonts w:hint="eastAsia"/>
        <w:b/>
      </w:rPr>
    </w:lvl>
    <w:lvl w:ilvl="1" w:tplc="0FEC468A">
      <w:start w:val="1"/>
      <w:numFmt w:val="decimalEnclosedCircle"/>
      <w:lvlText w:val="%2"/>
      <w:lvlJc w:val="left"/>
      <w:pPr>
        <w:tabs>
          <w:tab w:val="num" w:pos="1202"/>
        </w:tabs>
        <w:ind w:left="1202" w:hanging="360"/>
      </w:pPr>
      <w:rPr>
        <w:rFonts w:ascii="宋体" w:hAnsi="宋体" w:hint="eastAsia"/>
      </w:rPr>
    </w:lvl>
    <w:lvl w:ilvl="2" w:tplc="B114C8B6">
      <w:start w:val="1"/>
      <w:numFmt w:val="decimal"/>
      <w:lvlText w:val="（%3）"/>
      <w:lvlJc w:val="left"/>
      <w:pPr>
        <w:tabs>
          <w:tab w:val="num" w:pos="1982"/>
        </w:tabs>
        <w:ind w:left="1982" w:hanging="720"/>
      </w:pPr>
      <w:rPr>
        <w:rFonts w:hint="eastAsia"/>
      </w:r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6">
    <w:nsid w:val="2F90666E"/>
    <w:multiLevelType w:val="hybridMultilevel"/>
    <w:tmpl w:val="E642FE5C"/>
    <w:lvl w:ilvl="0" w:tplc="B09A7858">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2FBC75EE"/>
    <w:multiLevelType w:val="hybridMultilevel"/>
    <w:tmpl w:val="E564F308"/>
    <w:lvl w:ilvl="0" w:tplc="BADC405C">
      <w:start w:val="1"/>
      <w:numFmt w:val="chineseCountingThousand"/>
      <w:lvlText w:val="%1."/>
      <w:lvlJc w:val="left"/>
      <w:pPr>
        <w:tabs>
          <w:tab w:val="num" w:pos="698"/>
        </w:tabs>
        <w:ind w:left="698" w:hanging="420"/>
      </w:pPr>
      <w:rPr>
        <w:rFonts w:ascii="宋体" w:eastAsia="宋体" w:hAnsi="宋体" w:hint="eastAsia"/>
        <w:b w:val="0"/>
        <w:i w:val="0"/>
        <w:sz w:val="28"/>
        <w:szCs w:val="28"/>
      </w:rPr>
    </w:lvl>
    <w:lvl w:ilvl="1" w:tplc="04090019">
      <w:start w:val="1"/>
      <w:numFmt w:val="lowerLetter"/>
      <w:lvlText w:val="%2)"/>
      <w:lvlJc w:val="left"/>
      <w:pPr>
        <w:tabs>
          <w:tab w:val="num" w:pos="1118"/>
        </w:tabs>
        <w:ind w:left="1118" w:hanging="420"/>
      </w:pPr>
    </w:lvl>
    <w:lvl w:ilvl="2" w:tplc="0409001B">
      <w:start w:val="1"/>
      <w:numFmt w:val="lowerRoman"/>
      <w:lvlText w:val="%3."/>
      <w:lvlJc w:val="right"/>
      <w:pPr>
        <w:tabs>
          <w:tab w:val="num" w:pos="1538"/>
        </w:tabs>
        <w:ind w:left="1538" w:hanging="420"/>
      </w:pPr>
    </w:lvl>
    <w:lvl w:ilvl="3" w:tplc="0409000F">
      <w:start w:val="1"/>
      <w:numFmt w:val="decimal"/>
      <w:lvlText w:val="%4."/>
      <w:lvlJc w:val="left"/>
      <w:pPr>
        <w:tabs>
          <w:tab w:val="num" w:pos="1958"/>
        </w:tabs>
        <w:ind w:left="1958" w:hanging="420"/>
      </w:pPr>
    </w:lvl>
    <w:lvl w:ilvl="4" w:tplc="04090019">
      <w:start w:val="1"/>
      <w:numFmt w:val="lowerLetter"/>
      <w:lvlText w:val="%5)"/>
      <w:lvlJc w:val="left"/>
      <w:pPr>
        <w:tabs>
          <w:tab w:val="num" w:pos="2378"/>
        </w:tabs>
        <w:ind w:left="2378" w:hanging="420"/>
      </w:pPr>
    </w:lvl>
    <w:lvl w:ilvl="5" w:tplc="0409001B">
      <w:start w:val="1"/>
      <w:numFmt w:val="lowerRoman"/>
      <w:lvlText w:val="%6."/>
      <w:lvlJc w:val="right"/>
      <w:pPr>
        <w:tabs>
          <w:tab w:val="num" w:pos="2798"/>
        </w:tabs>
        <w:ind w:left="2798" w:hanging="420"/>
      </w:pPr>
    </w:lvl>
    <w:lvl w:ilvl="6" w:tplc="0409000F">
      <w:start w:val="1"/>
      <w:numFmt w:val="decimal"/>
      <w:lvlText w:val="%7."/>
      <w:lvlJc w:val="left"/>
      <w:pPr>
        <w:tabs>
          <w:tab w:val="num" w:pos="3218"/>
        </w:tabs>
        <w:ind w:left="3218" w:hanging="420"/>
      </w:pPr>
    </w:lvl>
    <w:lvl w:ilvl="7" w:tplc="04090019">
      <w:start w:val="1"/>
      <w:numFmt w:val="lowerLetter"/>
      <w:lvlText w:val="%8)"/>
      <w:lvlJc w:val="left"/>
      <w:pPr>
        <w:tabs>
          <w:tab w:val="num" w:pos="3638"/>
        </w:tabs>
        <w:ind w:left="3638" w:hanging="420"/>
      </w:pPr>
    </w:lvl>
    <w:lvl w:ilvl="8" w:tplc="0409001B">
      <w:start w:val="1"/>
      <w:numFmt w:val="lowerRoman"/>
      <w:lvlText w:val="%9."/>
      <w:lvlJc w:val="right"/>
      <w:pPr>
        <w:tabs>
          <w:tab w:val="num" w:pos="4058"/>
        </w:tabs>
        <w:ind w:left="4058" w:hanging="420"/>
      </w:pPr>
    </w:lvl>
  </w:abstractNum>
  <w:abstractNum w:abstractNumId="18">
    <w:nsid w:val="37D06545"/>
    <w:multiLevelType w:val="hybridMultilevel"/>
    <w:tmpl w:val="628ABEB2"/>
    <w:lvl w:ilvl="0" w:tplc="193A2622">
      <w:start w:val="1"/>
      <w:numFmt w:val="upperLetter"/>
      <w:lvlText w:val="%1、"/>
      <w:lvlJc w:val="left"/>
      <w:pPr>
        <w:tabs>
          <w:tab w:val="num" w:pos="1200"/>
        </w:tabs>
        <w:ind w:left="1200" w:hanging="78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3DF94C10"/>
    <w:multiLevelType w:val="hybridMultilevel"/>
    <w:tmpl w:val="06C074C8"/>
    <w:lvl w:ilvl="0" w:tplc="AA02B834">
      <w:start w:val="1"/>
      <w:numFmt w:val="chineseCountingThousand"/>
      <w:lvlText w:val="%1."/>
      <w:lvlJc w:val="left"/>
      <w:pPr>
        <w:tabs>
          <w:tab w:val="num" w:pos="420"/>
        </w:tabs>
        <w:ind w:left="420" w:hanging="420"/>
      </w:pPr>
      <w:rPr>
        <w:rFonts w:ascii="宋体" w:eastAsia="宋体" w:hint="eastAsia"/>
        <w:b w:val="0"/>
        <w:i w:val="0"/>
        <w:caps w:val="0"/>
        <w:strike w:val="0"/>
        <w:dstrike w:val="0"/>
        <w:outline w:val="0"/>
        <w:shadow w:val="0"/>
        <w:emboss w:val="0"/>
        <w:imprint w:val="0"/>
        <w:vanish w:val="0"/>
        <w:color w:val="auto"/>
        <w:sz w:val="28"/>
        <w:szCs w:val="28"/>
        <w:u w:val="none"/>
        <w:vertAlign w:val="baseli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0">
    <w:nsid w:val="3E7540B3"/>
    <w:multiLevelType w:val="hybridMultilevel"/>
    <w:tmpl w:val="A824F534"/>
    <w:lvl w:ilvl="0" w:tplc="8A7E83E6">
      <w:start w:val="1"/>
      <w:numFmt w:val="japaneseCounting"/>
      <w:lvlText w:val="（%1）"/>
      <w:lvlJc w:val="left"/>
      <w:pPr>
        <w:tabs>
          <w:tab w:val="num" w:pos="1220"/>
        </w:tabs>
        <w:ind w:left="1220" w:hanging="765"/>
      </w:pPr>
      <w:rPr>
        <w:rFonts w:ascii="宋体" w:hAnsi="宋体" w:hint="eastAsia"/>
      </w:rPr>
    </w:lvl>
    <w:lvl w:ilvl="1" w:tplc="04090019" w:tentative="1">
      <w:start w:val="1"/>
      <w:numFmt w:val="lowerLetter"/>
      <w:lvlText w:val="%2)"/>
      <w:lvlJc w:val="left"/>
      <w:pPr>
        <w:tabs>
          <w:tab w:val="num" w:pos="1295"/>
        </w:tabs>
        <w:ind w:left="1295" w:hanging="420"/>
      </w:pPr>
    </w:lvl>
    <w:lvl w:ilvl="2" w:tplc="0409001B" w:tentative="1">
      <w:start w:val="1"/>
      <w:numFmt w:val="lowerRoman"/>
      <w:lvlText w:val="%3."/>
      <w:lvlJc w:val="righ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9" w:tentative="1">
      <w:start w:val="1"/>
      <w:numFmt w:val="lowerLetter"/>
      <w:lvlText w:val="%5)"/>
      <w:lvlJc w:val="left"/>
      <w:pPr>
        <w:tabs>
          <w:tab w:val="num" w:pos="2555"/>
        </w:tabs>
        <w:ind w:left="2555" w:hanging="420"/>
      </w:pPr>
    </w:lvl>
    <w:lvl w:ilvl="5" w:tplc="0409001B" w:tentative="1">
      <w:start w:val="1"/>
      <w:numFmt w:val="lowerRoman"/>
      <w:lvlText w:val="%6."/>
      <w:lvlJc w:val="righ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9" w:tentative="1">
      <w:start w:val="1"/>
      <w:numFmt w:val="lowerLetter"/>
      <w:lvlText w:val="%8)"/>
      <w:lvlJc w:val="left"/>
      <w:pPr>
        <w:tabs>
          <w:tab w:val="num" w:pos="3815"/>
        </w:tabs>
        <w:ind w:left="3815" w:hanging="420"/>
      </w:pPr>
    </w:lvl>
    <w:lvl w:ilvl="8" w:tplc="0409001B" w:tentative="1">
      <w:start w:val="1"/>
      <w:numFmt w:val="lowerRoman"/>
      <w:lvlText w:val="%9."/>
      <w:lvlJc w:val="right"/>
      <w:pPr>
        <w:tabs>
          <w:tab w:val="num" w:pos="4235"/>
        </w:tabs>
        <w:ind w:left="4235" w:hanging="420"/>
      </w:pPr>
    </w:lvl>
  </w:abstractNum>
  <w:abstractNum w:abstractNumId="21">
    <w:nsid w:val="3F1A1083"/>
    <w:multiLevelType w:val="hybridMultilevel"/>
    <w:tmpl w:val="53229E34"/>
    <w:lvl w:ilvl="0" w:tplc="8354CDB4">
      <w:start w:val="1"/>
      <w:numFmt w:val="chineseCountingThousand"/>
      <w:lvlText w:val="%1."/>
      <w:lvlJc w:val="left"/>
      <w:pPr>
        <w:tabs>
          <w:tab w:val="num" w:pos="420"/>
        </w:tabs>
        <w:ind w:left="420" w:hanging="420"/>
      </w:pPr>
      <w:rPr>
        <w:rFonts w:eastAsia="宋体" w:hint="eastAsia"/>
        <w:b w:val="0"/>
        <w:i w:val="0"/>
        <w:caps w:val="0"/>
        <w:strike w:val="0"/>
        <w:dstrike w:val="0"/>
        <w:outline w:val="0"/>
        <w:shadow w:val="0"/>
        <w:emboss w:val="0"/>
        <w:imprint w:val="0"/>
        <w:vanish w:val="0"/>
        <w:sz w:val="28"/>
        <w:szCs w:val="28"/>
        <w:vertAlign w:val="baseli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44D61A19"/>
    <w:multiLevelType w:val="hybridMultilevel"/>
    <w:tmpl w:val="B6B851D6"/>
    <w:lvl w:ilvl="0" w:tplc="D130D3AC">
      <w:start w:val="1"/>
      <w:numFmt w:val="chineseCountingThousand"/>
      <w:lvlText w:val="%1."/>
      <w:lvlJc w:val="left"/>
      <w:pPr>
        <w:tabs>
          <w:tab w:val="num" w:pos="420"/>
        </w:tabs>
        <w:ind w:left="420" w:hanging="420"/>
      </w:pPr>
      <w:rPr>
        <w:rFonts w:ascii="宋体" w:eastAsia="宋体" w:hint="eastAsia"/>
        <w:b w:val="0"/>
        <w:i w:val="0"/>
        <w:caps w:val="0"/>
        <w:strike w:val="0"/>
        <w:dstrike w:val="0"/>
        <w:outline w:val="0"/>
        <w:shadow w:val="0"/>
        <w:emboss w:val="0"/>
        <w:imprint w:val="0"/>
        <w:vanish w:val="0"/>
        <w:sz w:val="28"/>
        <w:szCs w:val="28"/>
        <w:vertAlign w:val="baseli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3">
    <w:nsid w:val="48814670"/>
    <w:multiLevelType w:val="hybridMultilevel"/>
    <w:tmpl w:val="32B83310"/>
    <w:lvl w:ilvl="0" w:tplc="13C0FCC8">
      <w:start w:val="1"/>
      <w:numFmt w:val="decimal"/>
      <w:lvlText w:val="(%1)"/>
      <w:lvlJc w:val="left"/>
      <w:pPr>
        <w:tabs>
          <w:tab w:val="num" w:pos="920"/>
        </w:tabs>
        <w:ind w:left="920" w:hanging="36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4">
    <w:nsid w:val="492E1DBF"/>
    <w:multiLevelType w:val="hybridMultilevel"/>
    <w:tmpl w:val="AD2AA364"/>
    <w:lvl w:ilvl="0" w:tplc="A7AAA650">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nsid w:val="4BC57E36"/>
    <w:multiLevelType w:val="hybridMultilevel"/>
    <w:tmpl w:val="E6B2E9C8"/>
    <w:lvl w:ilvl="0" w:tplc="DCD69466">
      <w:start w:val="1"/>
      <w:numFmt w:val="japaneseCounting"/>
      <w:lvlText w:val="（%1）"/>
      <w:lvlJc w:val="left"/>
      <w:pPr>
        <w:tabs>
          <w:tab w:val="num" w:pos="1980"/>
        </w:tabs>
        <w:ind w:left="1980" w:hanging="1080"/>
      </w:pPr>
      <w:rPr>
        <w:rFonts w:hint="eastAsia"/>
      </w:rPr>
    </w:lvl>
    <w:lvl w:ilvl="1" w:tplc="4074F506">
      <w:start w:val="1"/>
      <w:numFmt w:val="upperLetter"/>
      <w:lvlText w:val="%2、"/>
      <w:lvlJc w:val="left"/>
      <w:pPr>
        <w:tabs>
          <w:tab w:val="num" w:pos="2040"/>
        </w:tabs>
        <w:ind w:left="2040" w:hanging="720"/>
      </w:pPr>
      <w:rPr>
        <w:rFonts w:hint="eastAsia"/>
        <w:b/>
      </w:r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26">
    <w:nsid w:val="4DB727DA"/>
    <w:multiLevelType w:val="hybridMultilevel"/>
    <w:tmpl w:val="3622FEAA"/>
    <w:lvl w:ilvl="0" w:tplc="5D40F814">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7">
    <w:nsid w:val="508718D1"/>
    <w:multiLevelType w:val="hybridMultilevel"/>
    <w:tmpl w:val="95EA964C"/>
    <w:lvl w:ilvl="0" w:tplc="B0E022E8">
      <w:start w:val="1"/>
      <w:numFmt w:val="decimalFullWidth"/>
      <w:lvlText w:val="%1．"/>
      <w:lvlJc w:val="left"/>
      <w:pPr>
        <w:tabs>
          <w:tab w:val="num" w:pos="1527"/>
        </w:tabs>
        <w:ind w:left="1527" w:hanging="1020"/>
      </w:pPr>
      <w:rPr>
        <w:rFonts w:hint="eastAsia"/>
      </w:rPr>
    </w:lvl>
    <w:lvl w:ilvl="1" w:tplc="04090019" w:tentative="1">
      <w:start w:val="1"/>
      <w:numFmt w:val="lowerLetter"/>
      <w:lvlText w:val="%2)"/>
      <w:lvlJc w:val="left"/>
      <w:pPr>
        <w:tabs>
          <w:tab w:val="num" w:pos="1347"/>
        </w:tabs>
        <w:ind w:left="1347" w:hanging="420"/>
      </w:pPr>
    </w:lvl>
    <w:lvl w:ilvl="2" w:tplc="0409001B" w:tentative="1">
      <w:start w:val="1"/>
      <w:numFmt w:val="lowerRoman"/>
      <w:lvlText w:val="%3."/>
      <w:lvlJc w:val="righ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9" w:tentative="1">
      <w:start w:val="1"/>
      <w:numFmt w:val="lowerLetter"/>
      <w:lvlText w:val="%5)"/>
      <w:lvlJc w:val="left"/>
      <w:pPr>
        <w:tabs>
          <w:tab w:val="num" w:pos="2607"/>
        </w:tabs>
        <w:ind w:left="2607" w:hanging="420"/>
      </w:pPr>
    </w:lvl>
    <w:lvl w:ilvl="5" w:tplc="0409001B" w:tentative="1">
      <w:start w:val="1"/>
      <w:numFmt w:val="lowerRoman"/>
      <w:lvlText w:val="%6."/>
      <w:lvlJc w:val="righ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9" w:tentative="1">
      <w:start w:val="1"/>
      <w:numFmt w:val="lowerLetter"/>
      <w:lvlText w:val="%8)"/>
      <w:lvlJc w:val="left"/>
      <w:pPr>
        <w:tabs>
          <w:tab w:val="num" w:pos="3867"/>
        </w:tabs>
        <w:ind w:left="3867" w:hanging="420"/>
      </w:pPr>
    </w:lvl>
    <w:lvl w:ilvl="8" w:tplc="0409001B" w:tentative="1">
      <w:start w:val="1"/>
      <w:numFmt w:val="lowerRoman"/>
      <w:lvlText w:val="%9."/>
      <w:lvlJc w:val="right"/>
      <w:pPr>
        <w:tabs>
          <w:tab w:val="num" w:pos="4287"/>
        </w:tabs>
        <w:ind w:left="4287" w:hanging="420"/>
      </w:pPr>
    </w:lvl>
  </w:abstractNum>
  <w:abstractNum w:abstractNumId="28">
    <w:nsid w:val="52D4460A"/>
    <w:multiLevelType w:val="hybridMultilevel"/>
    <w:tmpl w:val="6AAA61EE"/>
    <w:lvl w:ilvl="0" w:tplc="7CCC158E">
      <w:start w:val="1"/>
      <w:numFmt w:val="chineseCountingThousand"/>
      <w:lvlText w:val="%1."/>
      <w:lvlJc w:val="left"/>
      <w:pPr>
        <w:tabs>
          <w:tab w:val="num" w:pos="420"/>
        </w:tabs>
        <w:ind w:left="420" w:hanging="420"/>
      </w:pPr>
      <w:rPr>
        <w:rFonts w:eastAsia="宋体" w:hint="eastAsia"/>
        <w:b w:val="0"/>
        <w:i w:val="0"/>
        <w:sz w:val="28"/>
        <w:szCs w:val="2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9">
    <w:nsid w:val="5AB3603D"/>
    <w:multiLevelType w:val="hybridMultilevel"/>
    <w:tmpl w:val="EA2C60B8"/>
    <w:lvl w:ilvl="0" w:tplc="9DBA655C">
      <w:start w:val="1"/>
      <w:numFmt w:val="decimalFullWidth"/>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0">
    <w:nsid w:val="5F1C0CE9"/>
    <w:multiLevelType w:val="hybridMultilevel"/>
    <w:tmpl w:val="04C0A5E0"/>
    <w:lvl w:ilvl="0" w:tplc="84DA218C">
      <w:start w:val="1"/>
      <w:numFmt w:val="chineseCountingThousand"/>
      <w:lvlText w:val="%1."/>
      <w:lvlJc w:val="left"/>
      <w:pPr>
        <w:tabs>
          <w:tab w:val="num" w:pos="420"/>
        </w:tabs>
        <w:ind w:left="420" w:hanging="420"/>
      </w:pPr>
      <w:rPr>
        <w:rFonts w:eastAsia="宋体" w:hint="eastAsia"/>
        <w:b w:val="0"/>
        <w:i w:val="0"/>
        <w:color w:val="auto"/>
        <w:sz w:val="28"/>
        <w:szCs w:val="2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1">
    <w:nsid w:val="61E56AF5"/>
    <w:multiLevelType w:val="hybridMultilevel"/>
    <w:tmpl w:val="D98673F0"/>
    <w:lvl w:ilvl="0" w:tplc="A7420DB2">
      <w:start w:val="1"/>
      <w:numFmt w:val="decimalEnclosedCircle"/>
      <w:lvlText w:val="%1"/>
      <w:lvlJc w:val="left"/>
      <w:pPr>
        <w:ind w:left="898" w:hanging="36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32">
    <w:nsid w:val="66470F95"/>
    <w:multiLevelType w:val="hybridMultilevel"/>
    <w:tmpl w:val="D5BACA74"/>
    <w:lvl w:ilvl="0" w:tplc="1930A3C2">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3">
    <w:nsid w:val="683A5860"/>
    <w:multiLevelType w:val="hybridMultilevel"/>
    <w:tmpl w:val="96CEC43E"/>
    <w:lvl w:ilvl="0" w:tplc="7CCC158E">
      <w:start w:val="1"/>
      <w:numFmt w:val="chineseCountingThousand"/>
      <w:lvlText w:val="%1."/>
      <w:lvlJc w:val="left"/>
      <w:pPr>
        <w:tabs>
          <w:tab w:val="num" w:pos="420"/>
        </w:tabs>
        <w:ind w:left="420" w:hanging="420"/>
      </w:pPr>
      <w:rPr>
        <w:rFonts w:ascii="宋体" w:eastAsia="宋体" w:hint="eastAsia"/>
        <w:b w:val="0"/>
        <w:i w:val="0"/>
        <w:caps w:val="0"/>
        <w:strike w:val="0"/>
        <w:dstrike w:val="0"/>
        <w:outline w:val="0"/>
        <w:shadow w:val="0"/>
        <w:emboss w:val="0"/>
        <w:imprint w:val="0"/>
        <w:vanish w:val="0"/>
        <w:color w:val="auto"/>
        <w:sz w:val="28"/>
        <w:szCs w:val="28"/>
        <w:u w:val="none"/>
        <w:vertAlign w:val="baseli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nsid w:val="6E615E2B"/>
    <w:multiLevelType w:val="hybridMultilevel"/>
    <w:tmpl w:val="D4EC1788"/>
    <w:lvl w:ilvl="0" w:tplc="8F62149A">
      <w:start w:val="1"/>
      <w:numFmt w:val="bullet"/>
      <w:lvlText w:val=""/>
      <w:lvlJc w:val="left"/>
      <w:pPr>
        <w:tabs>
          <w:tab w:val="num" w:pos="420"/>
        </w:tabs>
        <w:ind w:left="420" w:hanging="420"/>
      </w:pPr>
      <w:rPr>
        <w:rFonts w:ascii="Wingdings" w:hAnsi="Wingdings" w:cs="Times New Roman" w:hint="default"/>
      </w:rPr>
    </w:lvl>
    <w:lvl w:ilvl="1" w:tplc="04090019">
      <w:start w:val="1"/>
      <w:numFmt w:val="bullet"/>
      <w:lvlText w:val=""/>
      <w:lvlJc w:val="left"/>
      <w:pPr>
        <w:tabs>
          <w:tab w:val="num" w:pos="840"/>
        </w:tabs>
        <w:ind w:left="840" w:hanging="420"/>
      </w:pPr>
      <w:rPr>
        <w:rFonts w:ascii="Wingdings" w:hAnsi="Wingdings" w:cs="Times New Roman" w:hint="default"/>
      </w:rPr>
    </w:lvl>
    <w:lvl w:ilvl="2" w:tplc="0409001B">
      <w:start w:val="1"/>
      <w:numFmt w:val="bullet"/>
      <w:lvlText w:val=""/>
      <w:lvlJc w:val="left"/>
      <w:pPr>
        <w:tabs>
          <w:tab w:val="num" w:pos="1260"/>
        </w:tabs>
        <w:ind w:left="1260" w:hanging="420"/>
      </w:pPr>
      <w:rPr>
        <w:rFonts w:ascii="Wingdings" w:hAnsi="Wingdings" w:cs="Times New Roman" w:hint="default"/>
      </w:rPr>
    </w:lvl>
    <w:lvl w:ilvl="3" w:tplc="0409000F">
      <w:start w:val="1"/>
      <w:numFmt w:val="bullet"/>
      <w:lvlText w:val=""/>
      <w:lvlJc w:val="left"/>
      <w:pPr>
        <w:tabs>
          <w:tab w:val="num" w:pos="1680"/>
        </w:tabs>
        <w:ind w:left="1680" w:hanging="420"/>
      </w:pPr>
      <w:rPr>
        <w:rFonts w:ascii="Wingdings" w:hAnsi="Wingdings" w:cs="Times New Roman" w:hint="default"/>
      </w:rPr>
    </w:lvl>
    <w:lvl w:ilvl="4" w:tplc="04090019">
      <w:start w:val="1"/>
      <w:numFmt w:val="bullet"/>
      <w:lvlText w:val=""/>
      <w:lvlJc w:val="left"/>
      <w:pPr>
        <w:tabs>
          <w:tab w:val="num" w:pos="2100"/>
        </w:tabs>
        <w:ind w:left="2100" w:hanging="420"/>
      </w:pPr>
      <w:rPr>
        <w:rFonts w:ascii="Wingdings" w:hAnsi="Wingdings" w:cs="Times New Roman" w:hint="default"/>
      </w:rPr>
    </w:lvl>
    <w:lvl w:ilvl="5" w:tplc="0409001B">
      <w:start w:val="1"/>
      <w:numFmt w:val="bullet"/>
      <w:lvlText w:val=""/>
      <w:lvlJc w:val="left"/>
      <w:pPr>
        <w:tabs>
          <w:tab w:val="num" w:pos="2520"/>
        </w:tabs>
        <w:ind w:left="2520" w:hanging="420"/>
      </w:pPr>
      <w:rPr>
        <w:rFonts w:ascii="Wingdings" w:hAnsi="Wingdings" w:cs="Times New Roman" w:hint="default"/>
      </w:rPr>
    </w:lvl>
    <w:lvl w:ilvl="6" w:tplc="0409000F">
      <w:start w:val="1"/>
      <w:numFmt w:val="bullet"/>
      <w:lvlText w:val=""/>
      <w:lvlJc w:val="left"/>
      <w:pPr>
        <w:tabs>
          <w:tab w:val="num" w:pos="2940"/>
        </w:tabs>
        <w:ind w:left="2940" w:hanging="420"/>
      </w:pPr>
      <w:rPr>
        <w:rFonts w:ascii="Wingdings" w:hAnsi="Wingdings" w:cs="Times New Roman" w:hint="default"/>
      </w:rPr>
    </w:lvl>
    <w:lvl w:ilvl="7" w:tplc="04090019">
      <w:start w:val="1"/>
      <w:numFmt w:val="bullet"/>
      <w:lvlText w:val=""/>
      <w:lvlJc w:val="left"/>
      <w:pPr>
        <w:tabs>
          <w:tab w:val="num" w:pos="3360"/>
        </w:tabs>
        <w:ind w:left="3360" w:hanging="420"/>
      </w:pPr>
      <w:rPr>
        <w:rFonts w:ascii="Wingdings" w:hAnsi="Wingdings" w:cs="Times New Roman" w:hint="default"/>
      </w:rPr>
    </w:lvl>
    <w:lvl w:ilvl="8" w:tplc="0409001B">
      <w:start w:val="1"/>
      <w:numFmt w:val="bullet"/>
      <w:lvlText w:val=""/>
      <w:lvlJc w:val="left"/>
      <w:pPr>
        <w:tabs>
          <w:tab w:val="num" w:pos="3780"/>
        </w:tabs>
        <w:ind w:left="3780" w:hanging="420"/>
      </w:pPr>
      <w:rPr>
        <w:rFonts w:ascii="Wingdings" w:hAnsi="Wingdings" w:cs="Times New Roman" w:hint="default"/>
      </w:rPr>
    </w:lvl>
  </w:abstractNum>
  <w:abstractNum w:abstractNumId="35">
    <w:nsid w:val="71116E9F"/>
    <w:multiLevelType w:val="hybridMultilevel"/>
    <w:tmpl w:val="4A98008E"/>
    <w:lvl w:ilvl="0" w:tplc="17F0C200">
      <w:start w:val="1"/>
      <w:numFmt w:val="decimal"/>
      <w:lvlText w:val="%1."/>
      <w:lvlJc w:val="left"/>
      <w:pPr>
        <w:tabs>
          <w:tab w:val="num" w:pos="420"/>
        </w:tabs>
        <w:ind w:left="420" w:hanging="420"/>
      </w:pPr>
    </w:lvl>
    <w:lvl w:ilvl="1" w:tplc="04090003">
      <w:start w:val="1"/>
      <w:numFmt w:val="lowerLetter"/>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start w:val="1"/>
      <w:numFmt w:val="lowerLetter"/>
      <w:lvlText w:val="%5)"/>
      <w:lvlJc w:val="left"/>
      <w:pPr>
        <w:tabs>
          <w:tab w:val="num" w:pos="2100"/>
        </w:tabs>
        <w:ind w:left="2100" w:hanging="420"/>
      </w:pPr>
    </w:lvl>
    <w:lvl w:ilvl="5" w:tplc="04090005">
      <w:start w:val="1"/>
      <w:numFmt w:val="lowerRoman"/>
      <w:lvlText w:val="%6."/>
      <w:lvlJc w:val="right"/>
      <w:pPr>
        <w:tabs>
          <w:tab w:val="num" w:pos="2520"/>
        </w:tabs>
        <w:ind w:left="2520" w:hanging="420"/>
      </w:pPr>
    </w:lvl>
    <w:lvl w:ilvl="6" w:tplc="04090001">
      <w:start w:val="1"/>
      <w:numFmt w:val="decimal"/>
      <w:lvlText w:val="%7."/>
      <w:lvlJc w:val="left"/>
      <w:pPr>
        <w:tabs>
          <w:tab w:val="num" w:pos="2940"/>
        </w:tabs>
        <w:ind w:left="2940" w:hanging="420"/>
      </w:pPr>
    </w:lvl>
    <w:lvl w:ilvl="7" w:tplc="04090003">
      <w:start w:val="1"/>
      <w:numFmt w:val="lowerLetter"/>
      <w:lvlText w:val="%8)"/>
      <w:lvlJc w:val="left"/>
      <w:pPr>
        <w:tabs>
          <w:tab w:val="num" w:pos="3360"/>
        </w:tabs>
        <w:ind w:left="3360" w:hanging="420"/>
      </w:pPr>
    </w:lvl>
    <w:lvl w:ilvl="8" w:tplc="04090005">
      <w:start w:val="1"/>
      <w:numFmt w:val="lowerRoman"/>
      <w:lvlText w:val="%9."/>
      <w:lvlJc w:val="right"/>
      <w:pPr>
        <w:tabs>
          <w:tab w:val="num" w:pos="3780"/>
        </w:tabs>
        <w:ind w:left="3780" w:hanging="420"/>
      </w:pPr>
    </w:lvl>
  </w:abstractNum>
  <w:abstractNum w:abstractNumId="36">
    <w:nsid w:val="727A14E0"/>
    <w:multiLevelType w:val="hybridMultilevel"/>
    <w:tmpl w:val="F9BA1768"/>
    <w:lvl w:ilvl="0" w:tplc="D85E19AA">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7">
    <w:nsid w:val="729B705F"/>
    <w:multiLevelType w:val="hybridMultilevel"/>
    <w:tmpl w:val="73307F02"/>
    <w:lvl w:ilvl="0" w:tplc="03286AA0">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8">
    <w:nsid w:val="741D4BB2"/>
    <w:multiLevelType w:val="hybridMultilevel"/>
    <w:tmpl w:val="0DE0B7B8"/>
    <w:lvl w:ilvl="0" w:tplc="CB88CCE6">
      <w:start w:val="1"/>
      <w:numFmt w:val="decimalFullWidth"/>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9">
    <w:nsid w:val="77F12C6A"/>
    <w:multiLevelType w:val="hybridMultilevel"/>
    <w:tmpl w:val="11706A14"/>
    <w:lvl w:ilvl="0" w:tplc="7CCC158E">
      <w:start w:val="1"/>
      <w:numFmt w:val="chineseCountingThousand"/>
      <w:lvlText w:val="%1."/>
      <w:lvlJc w:val="left"/>
      <w:pPr>
        <w:tabs>
          <w:tab w:val="num" w:pos="420"/>
        </w:tabs>
        <w:ind w:left="420" w:hanging="420"/>
      </w:pPr>
      <w:rPr>
        <w:rFonts w:ascii="宋体" w:eastAsia="宋体" w:hint="eastAsia"/>
        <w:b w:val="0"/>
        <w:i w:val="0"/>
        <w:caps w:val="0"/>
        <w:strike w:val="0"/>
        <w:dstrike w:val="0"/>
        <w:outline w:val="0"/>
        <w:shadow w:val="0"/>
        <w:emboss w:val="0"/>
        <w:imprint w:val="0"/>
        <w:vanish w:val="0"/>
        <w:color w:val="auto"/>
        <w:sz w:val="28"/>
        <w:szCs w:val="28"/>
        <w:u w:val="none"/>
        <w:vertAlign w:val="baseli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nsid w:val="7BDC7AE2"/>
    <w:multiLevelType w:val="hybridMultilevel"/>
    <w:tmpl w:val="F282FC3A"/>
    <w:lvl w:ilvl="0" w:tplc="143464BC">
      <w:start w:val="1"/>
      <w:numFmt w:val="chineseCountingThousand"/>
      <w:lvlText w:val="%1."/>
      <w:lvlJc w:val="left"/>
      <w:pPr>
        <w:tabs>
          <w:tab w:val="num" w:pos="420"/>
        </w:tabs>
        <w:ind w:left="420" w:hanging="420"/>
      </w:pPr>
      <w:rPr>
        <w:rFonts w:ascii="Times New Roman" w:eastAsia="宋体" w:hAnsi="Times New Roman" w:hint="default"/>
        <w:b w:val="0"/>
        <w:i w:val="0"/>
        <w:caps w:val="0"/>
        <w:strike w:val="0"/>
        <w:dstrike w:val="0"/>
        <w:outline w:val="0"/>
        <w:shadow w:val="0"/>
        <w:emboss w:val="0"/>
        <w:imprint w:val="0"/>
        <w:vanish w:val="0"/>
        <w:sz w:val="28"/>
        <w:szCs w:val="28"/>
        <w:vertAlign w:val="baseli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8"/>
  </w:num>
  <w:num w:numId="2">
    <w:abstractNumId w:val="9"/>
  </w:num>
  <w:num w:numId="3">
    <w:abstractNumId w:val="30"/>
  </w:num>
  <w:num w:numId="4">
    <w:abstractNumId w:val="17"/>
  </w:num>
  <w:num w:numId="5">
    <w:abstractNumId w:val="24"/>
  </w:num>
  <w:num w:numId="6">
    <w:abstractNumId w:val="35"/>
  </w:num>
  <w:num w:numId="7">
    <w:abstractNumId w:val="19"/>
  </w:num>
  <w:num w:numId="8">
    <w:abstractNumId w:val="7"/>
  </w:num>
  <w:num w:numId="9">
    <w:abstractNumId w:val="14"/>
  </w:num>
  <w:num w:numId="10">
    <w:abstractNumId w:val="4"/>
  </w:num>
  <w:num w:numId="11">
    <w:abstractNumId w:val="16"/>
  </w:num>
  <w:num w:numId="12">
    <w:abstractNumId w:val="8"/>
  </w:num>
  <w:num w:numId="13">
    <w:abstractNumId w:val="0"/>
  </w:num>
  <w:num w:numId="14">
    <w:abstractNumId w:val="34"/>
  </w:num>
  <w:num w:numId="15">
    <w:abstractNumId w:val="3"/>
  </w:num>
  <w:num w:numId="16">
    <w:abstractNumId w:val="39"/>
  </w:num>
  <w:num w:numId="17">
    <w:abstractNumId w:val="22"/>
  </w:num>
  <w:num w:numId="18">
    <w:abstractNumId w:val="33"/>
  </w:num>
  <w:num w:numId="19">
    <w:abstractNumId w:val="36"/>
  </w:num>
  <w:num w:numId="20">
    <w:abstractNumId w:val="6"/>
  </w:num>
  <w:num w:numId="21">
    <w:abstractNumId w:val="40"/>
  </w:num>
  <w:num w:numId="22">
    <w:abstractNumId w:val="37"/>
  </w:num>
  <w:num w:numId="23">
    <w:abstractNumId w:val="32"/>
  </w:num>
  <w:num w:numId="24">
    <w:abstractNumId w:val="11"/>
  </w:num>
  <w:num w:numId="25">
    <w:abstractNumId w:val="2"/>
  </w:num>
  <w:num w:numId="26">
    <w:abstractNumId w:val="26"/>
  </w:num>
  <w:num w:numId="27">
    <w:abstractNumId w:val="21"/>
  </w:num>
  <w:num w:numId="28">
    <w:abstractNumId w:val="10"/>
  </w:num>
  <w:num w:numId="29">
    <w:abstractNumId w:val="38"/>
  </w:num>
  <w:num w:numId="30">
    <w:abstractNumId w:val="29"/>
  </w:num>
  <w:num w:numId="31">
    <w:abstractNumId w:val="23"/>
  </w:num>
  <w:num w:numId="32">
    <w:abstractNumId w:val="25"/>
  </w:num>
  <w:num w:numId="33">
    <w:abstractNumId w:val="12"/>
  </w:num>
  <w:num w:numId="34">
    <w:abstractNumId w:val="5"/>
  </w:num>
  <w:num w:numId="35">
    <w:abstractNumId w:val="15"/>
  </w:num>
  <w:num w:numId="36">
    <w:abstractNumId w:val="18"/>
  </w:num>
  <w:num w:numId="37">
    <w:abstractNumId w:val="13"/>
  </w:num>
  <w:num w:numId="38">
    <w:abstractNumId w:val="27"/>
  </w:num>
  <w:num w:numId="39">
    <w:abstractNumId w:val="20"/>
  </w:num>
  <w:num w:numId="40">
    <w:abstractNumId w:val="1"/>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8E1"/>
    <w:rsid w:val="0000134C"/>
    <w:rsid w:val="00004EE2"/>
    <w:rsid w:val="00005F57"/>
    <w:rsid w:val="00010256"/>
    <w:rsid w:val="0001614B"/>
    <w:rsid w:val="00020045"/>
    <w:rsid w:val="00021634"/>
    <w:rsid w:val="0002466F"/>
    <w:rsid w:val="00024747"/>
    <w:rsid w:val="00025B71"/>
    <w:rsid w:val="000265A5"/>
    <w:rsid w:val="000323A5"/>
    <w:rsid w:val="0003256E"/>
    <w:rsid w:val="0003262A"/>
    <w:rsid w:val="00034A3D"/>
    <w:rsid w:val="0003509E"/>
    <w:rsid w:val="0003624F"/>
    <w:rsid w:val="00037A4B"/>
    <w:rsid w:val="00040397"/>
    <w:rsid w:val="0004372A"/>
    <w:rsid w:val="00047728"/>
    <w:rsid w:val="00047A14"/>
    <w:rsid w:val="00051419"/>
    <w:rsid w:val="0005209B"/>
    <w:rsid w:val="000522DD"/>
    <w:rsid w:val="000527F2"/>
    <w:rsid w:val="00052A39"/>
    <w:rsid w:val="00053537"/>
    <w:rsid w:val="00054B35"/>
    <w:rsid w:val="00057457"/>
    <w:rsid w:val="00057CFA"/>
    <w:rsid w:val="000632D3"/>
    <w:rsid w:val="000675E4"/>
    <w:rsid w:val="000706D4"/>
    <w:rsid w:val="0007072C"/>
    <w:rsid w:val="00073583"/>
    <w:rsid w:val="00073644"/>
    <w:rsid w:val="00076483"/>
    <w:rsid w:val="00077CB8"/>
    <w:rsid w:val="00080B93"/>
    <w:rsid w:val="00081132"/>
    <w:rsid w:val="00083DE8"/>
    <w:rsid w:val="00084CB8"/>
    <w:rsid w:val="0009252D"/>
    <w:rsid w:val="00093318"/>
    <w:rsid w:val="000948F8"/>
    <w:rsid w:val="00095964"/>
    <w:rsid w:val="00097058"/>
    <w:rsid w:val="0009754B"/>
    <w:rsid w:val="000A6242"/>
    <w:rsid w:val="000A75AC"/>
    <w:rsid w:val="000A7710"/>
    <w:rsid w:val="000A7AEC"/>
    <w:rsid w:val="000B170B"/>
    <w:rsid w:val="000B1847"/>
    <w:rsid w:val="000B2FAB"/>
    <w:rsid w:val="000B3276"/>
    <w:rsid w:val="000B4DA3"/>
    <w:rsid w:val="000B72E6"/>
    <w:rsid w:val="000B7309"/>
    <w:rsid w:val="000C04D4"/>
    <w:rsid w:val="000C3EE6"/>
    <w:rsid w:val="000C79E7"/>
    <w:rsid w:val="000D1DEF"/>
    <w:rsid w:val="000D4344"/>
    <w:rsid w:val="000D63AE"/>
    <w:rsid w:val="000D6CCE"/>
    <w:rsid w:val="000E7FEB"/>
    <w:rsid w:val="000F057E"/>
    <w:rsid w:val="000F11B4"/>
    <w:rsid w:val="000F2C98"/>
    <w:rsid w:val="000F2D11"/>
    <w:rsid w:val="000F500A"/>
    <w:rsid w:val="00101B09"/>
    <w:rsid w:val="00102CC6"/>
    <w:rsid w:val="001033E3"/>
    <w:rsid w:val="0010340D"/>
    <w:rsid w:val="00105C89"/>
    <w:rsid w:val="00105CAC"/>
    <w:rsid w:val="00106AED"/>
    <w:rsid w:val="00107E44"/>
    <w:rsid w:val="00112DE5"/>
    <w:rsid w:val="00113174"/>
    <w:rsid w:val="00114FF5"/>
    <w:rsid w:val="001156FD"/>
    <w:rsid w:val="001238F3"/>
    <w:rsid w:val="00124EF2"/>
    <w:rsid w:val="00125DC1"/>
    <w:rsid w:val="00127DD7"/>
    <w:rsid w:val="001326E5"/>
    <w:rsid w:val="00133FAC"/>
    <w:rsid w:val="001348E9"/>
    <w:rsid w:val="00135293"/>
    <w:rsid w:val="0014035A"/>
    <w:rsid w:val="001419D2"/>
    <w:rsid w:val="00142062"/>
    <w:rsid w:val="001528D3"/>
    <w:rsid w:val="00153C5B"/>
    <w:rsid w:val="00153FEE"/>
    <w:rsid w:val="00154543"/>
    <w:rsid w:val="0016183E"/>
    <w:rsid w:val="001673E2"/>
    <w:rsid w:val="00167DD9"/>
    <w:rsid w:val="001717EE"/>
    <w:rsid w:val="001733F4"/>
    <w:rsid w:val="00173996"/>
    <w:rsid w:val="0017518F"/>
    <w:rsid w:val="00181587"/>
    <w:rsid w:val="00182558"/>
    <w:rsid w:val="001825B3"/>
    <w:rsid w:val="00190405"/>
    <w:rsid w:val="001914DA"/>
    <w:rsid w:val="0019368A"/>
    <w:rsid w:val="00193C8D"/>
    <w:rsid w:val="00195D6C"/>
    <w:rsid w:val="00196D46"/>
    <w:rsid w:val="001A00EF"/>
    <w:rsid w:val="001A19C6"/>
    <w:rsid w:val="001A42DF"/>
    <w:rsid w:val="001B0FBF"/>
    <w:rsid w:val="001B2A5C"/>
    <w:rsid w:val="001B3B0A"/>
    <w:rsid w:val="001B475C"/>
    <w:rsid w:val="001B58DB"/>
    <w:rsid w:val="001B6A46"/>
    <w:rsid w:val="001B774D"/>
    <w:rsid w:val="001C152D"/>
    <w:rsid w:val="001C31F0"/>
    <w:rsid w:val="001C3C85"/>
    <w:rsid w:val="001D3862"/>
    <w:rsid w:val="001D3C51"/>
    <w:rsid w:val="001D630B"/>
    <w:rsid w:val="001E0258"/>
    <w:rsid w:val="001E4F11"/>
    <w:rsid w:val="001E7851"/>
    <w:rsid w:val="001F13CA"/>
    <w:rsid w:val="001F1FA0"/>
    <w:rsid w:val="001F2214"/>
    <w:rsid w:val="001F3558"/>
    <w:rsid w:val="001F5EC6"/>
    <w:rsid w:val="001F6199"/>
    <w:rsid w:val="00201985"/>
    <w:rsid w:val="00201F31"/>
    <w:rsid w:val="002034D0"/>
    <w:rsid w:val="00206AF1"/>
    <w:rsid w:val="002101FA"/>
    <w:rsid w:val="00211C3B"/>
    <w:rsid w:val="002125C3"/>
    <w:rsid w:val="00212EF5"/>
    <w:rsid w:val="002168FB"/>
    <w:rsid w:val="00220FAD"/>
    <w:rsid w:val="00221BE8"/>
    <w:rsid w:val="00221D8A"/>
    <w:rsid w:val="0022514F"/>
    <w:rsid w:val="00225761"/>
    <w:rsid w:val="00232A7A"/>
    <w:rsid w:val="00232DF2"/>
    <w:rsid w:val="00232E5C"/>
    <w:rsid w:val="002337EE"/>
    <w:rsid w:val="002427EE"/>
    <w:rsid w:val="00243B9E"/>
    <w:rsid w:val="002455FA"/>
    <w:rsid w:val="00247CFE"/>
    <w:rsid w:val="002504A6"/>
    <w:rsid w:val="0025166C"/>
    <w:rsid w:val="00251AE2"/>
    <w:rsid w:val="0025272E"/>
    <w:rsid w:val="00256974"/>
    <w:rsid w:val="00264333"/>
    <w:rsid w:val="00265247"/>
    <w:rsid w:val="00265B01"/>
    <w:rsid w:val="002701B6"/>
    <w:rsid w:val="002709C5"/>
    <w:rsid w:val="0027179D"/>
    <w:rsid w:val="002725E3"/>
    <w:rsid w:val="0027269A"/>
    <w:rsid w:val="0027337F"/>
    <w:rsid w:val="00273897"/>
    <w:rsid w:val="00274E0E"/>
    <w:rsid w:val="00280E2B"/>
    <w:rsid w:val="002821C1"/>
    <w:rsid w:val="00282C38"/>
    <w:rsid w:val="00283F95"/>
    <w:rsid w:val="002842B5"/>
    <w:rsid w:val="00285FBD"/>
    <w:rsid w:val="002864AC"/>
    <w:rsid w:val="00287041"/>
    <w:rsid w:val="00291ADB"/>
    <w:rsid w:val="002A0F17"/>
    <w:rsid w:val="002B3C0D"/>
    <w:rsid w:val="002B56B5"/>
    <w:rsid w:val="002C3408"/>
    <w:rsid w:val="002C5483"/>
    <w:rsid w:val="002C5C1D"/>
    <w:rsid w:val="002C6B85"/>
    <w:rsid w:val="002D5639"/>
    <w:rsid w:val="002D646A"/>
    <w:rsid w:val="002D7584"/>
    <w:rsid w:val="002D77B4"/>
    <w:rsid w:val="002E2D69"/>
    <w:rsid w:val="002F19E8"/>
    <w:rsid w:val="002F2AAD"/>
    <w:rsid w:val="003037A2"/>
    <w:rsid w:val="00303ED7"/>
    <w:rsid w:val="00305DFB"/>
    <w:rsid w:val="0031784A"/>
    <w:rsid w:val="00322F2F"/>
    <w:rsid w:val="003233DC"/>
    <w:rsid w:val="003269CB"/>
    <w:rsid w:val="00330A90"/>
    <w:rsid w:val="003310D1"/>
    <w:rsid w:val="00340D45"/>
    <w:rsid w:val="00340E19"/>
    <w:rsid w:val="003435E2"/>
    <w:rsid w:val="00344908"/>
    <w:rsid w:val="00345A0C"/>
    <w:rsid w:val="003467C7"/>
    <w:rsid w:val="0034756A"/>
    <w:rsid w:val="00350AE2"/>
    <w:rsid w:val="00352B17"/>
    <w:rsid w:val="0035437A"/>
    <w:rsid w:val="00354B5A"/>
    <w:rsid w:val="00356ABF"/>
    <w:rsid w:val="00356DFA"/>
    <w:rsid w:val="00360F2E"/>
    <w:rsid w:val="00361EB5"/>
    <w:rsid w:val="00363C88"/>
    <w:rsid w:val="00365A0C"/>
    <w:rsid w:val="00365C0C"/>
    <w:rsid w:val="00366D7C"/>
    <w:rsid w:val="00366E8D"/>
    <w:rsid w:val="003706BA"/>
    <w:rsid w:val="00370928"/>
    <w:rsid w:val="0037111A"/>
    <w:rsid w:val="00373217"/>
    <w:rsid w:val="003738BE"/>
    <w:rsid w:val="00374703"/>
    <w:rsid w:val="00376B0B"/>
    <w:rsid w:val="00380C63"/>
    <w:rsid w:val="00384E59"/>
    <w:rsid w:val="00384FF0"/>
    <w:rsid w:val="0039009D"/>
    <w:rsid w:val="00391DEE"/>
    <w:rsid w:val="003950CF"/>
    <w:rsid w:val="00396FDB"/>
    <w:rsid w:val="003A4BA6"/>
    <w:rsid w:val="003B18D5"/>
    <w:rsid w:val="003B50B7"/>
    <w:rsid w:val="003B638D"/>
    <w:rsid w:val="003C1A5C"/>
    <w:rsid w:val="003C4150"/>
    <w:rsid w:val="003C5F99"/>
    <w:rsid w:val="003C6094"/>
    <w:rsid w:val="003D540C"/>
    <w:rsid w:val="003D645F"/>
    <w:rsid w:val="003D6604"/>
    <w:rsid w:val="003E116F"/>
    <w:rsid w:val="003E21B4"/>
    <w:rsid w:val="003E5F0F"/>
    <w:rsid w:val="003F0478"/>
    <w:rsid w:val="003F0FF5"/>
    <w:rsid w:val="004030FF"/>
    <w:rsid w:val="00403167"/>
    <w:rsid w:val="00411DCA"/>
    <w:rsid w:val="00423470"/>
    <w:rsid w:val="00423768"/>
    <w:rsid w:val="00423F55"/>
    <w:rsid w:val="00427078"/>
    <w:rsid w:val="00441712"/>
    <w:rsid w:val="0044181F"/>
    <w:rsid w:val="00441850"/>
    <w:rsid w:val="004437F7"/>
    <w:rsid w:val="00444B11"/>
    <w:rsid w:val="004464EF"/>
    <w:rsid w:val="0044722B"/>
    <w:rsid w:val="004475BD"/>
    <w:rsid w:val="00447A2B"/>
    <w:rsid w:val="00452D88"/>
    <w:rsid w:val="00457FB5"/>
    <w:rsid w:val="00462FE6"/>
    <w:rsid w:val="0046719A"/>
    <w:rsid w:val="00470175"/>
    <w:rsid w:val="00472BD5"/>
    <w:rsid w:val="00472F28"/>
    <w:rsid w:val="00473036"/>
    <w:rsid w:val="00474E7C"/>
    <w:rsid w:val="0047578A"/>
    <w:rsid w:val="00475855"/>
    <w:rsid w:val="004807B8"/>
    <w:rsid w:val="0048259E"/>
    <w:rsid w:val="004829CD"/>
    <w:rsid w:val="004841F0"/>
    <w:rsid w:val="00484C98"/>
    <w:rsid w:val="00485D49"/>
    <w:rsid w:val="0048634F"/>
    <w:rsid w:val="00491A52"/>
    <w:rsid w:val="00493207"/>
    <w:rsid w:val="00493343"/>
    <w:rsid w:val="00493877"/>
    <w:rsid w:val="00493C26"/>
    <w:rsid w:val="00494DFC"/>
    <w:rsid w:val="004A144A"/>
    <w:rsid w:val="004A144B"/>
    <w:rsid w:val="004A1F68"/>
    <w:rsid w:val="004A48BE"/>
    <w:rsid w:val="004A4E6C"/>
    <w:rsid w:val="004A5006"/>
    <w:rsid w:val="004B0E82"/>
    <w:rsid w:val="004B153E"/>
    <w:rsid w:val="004B392F"/>
    <w:rsid w:val="004C0759"/>
    <w:rsid w:val="004C3276"/>
    <w:rsid w:val="004C623B"/>
    <w:rsid w:val="004C645C"/>
    <w:rsid w:val="004C6E9D"/>
    <w:rsid w:val="004C7901"/>
    <w:rsid w:val="004C7A0C"/>
    <w:rsid w:val="004D3826"/>
    <w:rsid w:val="004D4818"/>
    <w:rsid w:val="004D4C85"/>
    <w:rsid w:val="004D64DF"/>
    <w:rsid w:val="004E2FFD"/>
    <w:rsid w:val="004E44A2"/>
    <w:rsid w:val="004E6460"/>
    <w:rsid w:val="004F418C"/>
    <w:rsid w:val="004F61A4"/>
    <w:rsid w:val="004F6D9E"/>
    <w:rsid w:val="00504774"/>
    <w:rsid w:val="00510AF7"/>
    <w:rsid w:val="00510C96"/>
    <w:rsid w:val="00510DD1"/>
    <w:rsid w:val="005119F9"/>
    <w:rsid w:val="0051275E"/>
    <w:rsid w:val="00513AEB"/>
    <w:rsid w:val="00514600"/>
    <w:rsid w:val="00523D1E"/>
    <w:rsid w:val="00526CF8"/>
    <w:rsid w:val="00527830"/>
    <w:rsid w:val="0053097D"/>
    <w:rsid w:val="005378BE"/>
    <w:rsid w:val="00545E45"/>
    <w:rsid w:val="00546055"/>
    <w:rsid w:val="005638B6"/>
    <w:rsid w:val="0057008D"/>
    <w:rsid w:val="00571A62"/>
    <w:rsid w:val="0057263D"/>
    <w:rsid w:val="00573171"/>
    <w:rsid w:val="005740E8"/>
    <w:rsid w:val="005764A9"/>
    <w:rsid w:val="0058143D"/>
    <w:rsid w:val="00582F27"/>
    <w:rsid w:val="0058449E"/>
    <w:rsid w:val="005908CA"/>
    <w:rsid w:val="0059386A"/>
    <w:rsid w:val="00596FFB"/>
    <w:rsid w:val="005A3D32"/>
    <w:rsid w:val="005A5A9B"/>
    <w:rsid w:val="005A5D63"/>
    <w:rsid w:val="005B06C2"/>
    <w:rsid w:val="005B0CBD"/>
    <w:rsid w:val="005B5624"/>
    <w:rsid w:val="005C156F"/>
    <w:rsid w:val="005C36D1"/>
    <w:rsid w:val="005C4985"/>
    <w:rsid w:val="005D1468"/>
    <w:rsid w:val="005D59FF"/>
    <w:rsid w:val="005E1AC8"/>
    <w:rsid w:val="005E229E"/>
    <w:rsid w:val="005E4535"/>
    <w:rsid w:val="005E4C0B"/>
    <w:rsid w:val="005E51F9"/>
    <w:rsid w:val="005E7F4C"/>
    <w:rsid w:val="005F0A9D"/>
    <w:rsid w:val="005F190E"/>
    <w:rsid w:val="005F2FD9"/>
    <w:rsid w:val="005F3203"/>
    <w:rsid w:val="005F581A"/>
    <w:rsid w:val="005F66A9"/>
    <w:rsid w:val="005F6AB7"/>
    <w:rsid w:val="006007F1"/>
    <w:rsid w:val="00601177"/>
    <w:rsid w:val="00603BC3"/>
    <w:rsid w:val="00611430"/>
    <w:rsid w:val="0061268D"/>
    <w:rsid w:val="006237C1"/>
    <w:rsid w:val="0062632D"/>
    <w:rsid w:val="00626466"/>
    <w:rsid w:val="006266EC"/>
    <w:rsid w:val="00631897"/>
    <w:rsid w:val="00631BDA"/>
    <w:rsid w:val="006333D4"/>
    <w:rsid w:val="0063526B"/>
    <w:rsid w:val="00640CC0"/>
    <w:rsid w:val="00643970"/>
    <w:rsid w:val="006445D8"/>
    <w:rsid w:val="0064606F"/>
    <w:rsid w:val="006461A7"/>
    <w:rsid w:val="00653C65"/>
    <w:rsid w:val="006560D5"/>
    <w:rsid w:val="0065717F"/>
    <w:rsid w:val="00661B28"/>
    <w:rsid w:val="0066639E"/>
    <w:rsid w:val="00667121"/>
    <w:rsid w:val="0067544B"/>
    <w:rsid w:val="00675A9F"/>
    <w:rsid w:val="00676576"/>
    <w:rsid w:val="00680A67"/>
    <w:rsid w:val="00684632"/>
    <w:rsid w:val="00685176"/>
    <w:rsid w:val="006878E1"/>
    <w:rsid w:val="00690323"/>
    <w:rsid w:val="00691429"/>
    <w:rsid w:val="006924EF"/>
    <w:rsid w:val="00693AA4"/>
    <w:rsid w:val="00694EB5"/>
    <w:rsid w:val="00695B0F"/>
    <w:rsid w:val="00695C0D"/>
    <w:rsid w:val="00697A26"/>
    <w:rsid w:val="006A2BD3"/>
    <w:rsid w:val="006A397D"/>
    <w:rsid w:val="006A4896"/>
    <w:rsid w:val="006A5793"/>
    <w:rsid w:val="006B18A8"/>
    <w:rsid w:val="006B1B21"/>
    <w:rsid w:val="006B2C9B"/>
    <w:rsid w:val="006B4A5F"/>
    <w:rsid w:val="006B6ACC"/>
    <w:rsid w:val="006C17F2"/>
    <w:rsid w:val="006C1DC5"/>
    <w:rsid w:val="006C1F29"/>
    <w:rsid w:val="006C3989"/>
    <w:rsid w:val="006C6460"/>
    <w:rsid w:val="006C7298"/>
    <w:rsid w:val="006D2743"/>
    <w:rsid w:val="006D5B6C"/>
    <w:rsid w:val="006D768A"/>
    <w:rsid w:val="006E037C"/>
    <w:rsid w:val="006E253D"/>
    <w:rsid w:val="006E2DE1"/>
    <w:rsid w:val="006E4E9E"/>
    <w:rsid w:val="00704BEA"/>
    <w:rsid w:val="0071019B"/>
    <w:rsid w:val="007103DE"/>
    <w:rsid w:val="007134AE"/>
    <w:rsid w:val="00714272"/>
    <w:rsid w:val="007167EE"/>
    <w:rsid w:val="00720782"/>
    <w:rsid w:val="00720CA7"/>
    <w:rsid w:val="007309ED"/>
    <w:rsid w:val="00730B9B"/>
    <w:rsid w:val="00731272"/>
    <w:rsid w:val="0073145F"/>
    <w:rsid w:val="007324A4"/>
    <w:rsid w:val="00733245"/>
    <w:rsid w:val="00734FE6"/>
    <w:rsid w:val="007370C5"/>
    <w:rsid w:val="007375B5"/>
    <w:rsid w:val="00737D43"/>
    <w:rsid w:val="0074137E"/>
    <w:rsid w:val="007434D7"/>
    <w:rsid w:val="007463DC"/>
    <w:rsid w:val="007476CF"/>
    <w:rsid w:val="00747D38"/>
    <w:rsid w:val="007504F9"/>
    <w:rsid w:val="007509F6"/>
    <w:rsid w:val="0075381F"/>
    <w:rsid w:val="00763BAB"/>
    <w:rsid w:val="00773901"/>
    <w:rsid w:val="00774174"/>
    <w:rsid w:val="007745C5"/>
    <w:rsid w:val="00777AE1"/>
    <w:rsid w:val="00783413"/>
    <w:rsid w:val="00786238"/>
    <w:rsid w:val="00787B59"/>
    <w:rsid w:val="00787B93"/>
    <w:rsid w:val="00792E79"/>
    <w:rsid w:val="007950CB"/>
    <w:rsid w:val="007A0C83"/>
    <w:rsid w:val="007A10A5"/>
    <w:rsid w:val="007A3F07"/>
    <w:rsid w:val="007A6D6D"/>
    <w:rsid w:val="007B1771"/>
    <w:rsid w:val="007B26E8"/>
    <w:rsid w:val="007B6595"/>
    <w:rsid w:val="007B6EFD"/>
    <w:rsid w:val="007C3C93"/>
    <w:rsid w:val="007C3D0E"/>
    <w:rsid w:val="007C3D7B"/>
    <w:rsid w:val="007C5BA4"/>
    <w:rsid w:val="007C7033"/>
    <w:rsid w:val="007D311F"/>
    <w:rsid w:val="007D5A55"/>
    <w:rsid w:val="007D7B45"/>
    <w:rsid w:val="007E082B"/>
    <w:rsid w:val="007E10B8"/>
    <w:rsid w:val="007E68EC"/>
    <w:rsid w:val="007E6952"/>
    <w:rsid w:val="007E71FA"/>
    <w:rsid w:val="007E736D"/>
    <w:rsid w:val="007E7F29"/>
    <w:rsid w:val="007F5A54"/>
    <w:rsid w:val="007F65E3"/>
    <w:rsid w:val="007F7093"/>
    <w:rsid w:val="007F7C96"/>
    <w:rsid w:val="00806097"/>
    <w:rsid w:val="00812EB9"/>
    <w:rsid w:val="00815205"/>
    <w:rsid w:val="008154D5"/>
    <w:rsid w:val="00815FCA"/>
    <w:rsid w:val="008167FC"/>
    <w:rsid w:val="0082149F"/>
    <w:rsid w:val="00831594"/>
    <w:rsid w:val="008344AB"/>
    <w:rsid w:val="008351D6"/>
    <w:rsid w:val="00837DB8"/>
    <w:rsid w:val="008410B8"/>
    <w:rsid w:val="008458E1"/>
    <w:rsid w:val="0084748D"/>
    <w:rsid w:val="00847C3B"/>
    <w:rsid w:val="00850213"/>
    <w:rsid w:val="00850DD9"/>
    <w:rsid w:val="00865F8D"/>
    <w:rsid w:val="00870C6D"/>
    <w:rsid w:val="00871AA5"/>
    <w:rsid w:val="0088048C"/>
    <w:rsid w:val="008808F7"/>
    <w:rsid w:val="00882136"/>
    <w:rsid w:val="0088622F"/>
    <w:rsid w:val="008948EB"/>
    <w:rsid w:val="00896ACB"/>
    <w:rsid w:val="008A1F7C"/>
    <w:rsid w:val="008A2F89"/>
    <w:rsid w:val="008A4710"/>
    <w:rsid w:val="008A54B3"/>
    <w:rsid w:val="008B4C26"/>
    <w:rsid w:val="008C054D"/>
    <w:rsid w:val="008C2A38"/>
    <w:rsid w:val="008C3342"/>
    <w:rsid w:val="008C723B"/>
    <w:rsid w:val="008D0F95"/>
    <w:rsid w:val="008D74A6"/>
    <w:rsid w:val="008E0840"/>
    <w:rsid w:val="008E20BE"/>
    <w:rsid w:val="008E2DF5"/>
    <w:rsid w:val="008E4543"/>
    <w:rsid w:val="008E6D9E"/>
    <w:rsid w:val="008E6F0E"/>
    <w:rsid w:val="008F6B93"/>
    <w:rsid w:val="00900A64"/>
    <w:rsid w:val="00902E76"/>
    <w:rsid w:val="00903327"/>
    <w:rsid w:val="00905394"/>
    <w:rsid w:val="00905F7C"/>
    <w:rsid w:val="0090617F"/>
    <w:rsid w:val="00907BC0"/>
    <w:rsid w:val="00907EDA"/>
    <w:rsid w:val="00912CFC"/>
    <w:rsid w:val="00913427"/>
    <w:rsid w:val="00913F4F"/>
    <w:rsid w:val="009159D1"/>
    <w:rsid w:val="009253CB"/>
    <w:rsid w:val="00925568"/>
    <w:rsid w:val="009269DE"/>
    <w:rsid w:val="009313A2"/>
    <w:rsid w:val="00932F84"/>
    <w:rsid w:val="00934A1F"/>
    <w:rsid w:val="009352FD"/>
    <w:rsid w:val="00951114"/>
    <w:rsid w:val="0095158E"/>
    <w:rsid w:val="00951E4A"/>
    <w:rsid w:val="00956D7A"/>
    <w:rsid w:val="0096319C"/>
    <w:rsid w:val="00972AA0"/>
    <w:rsid w:val="00973AF1"/>
    <w:rsid w:val="00973BBE"/>
    <w:rsid w:val="00974BDF"/>
    <w:rsid w:val="009811B0"/>
    <w:rsid w:val="00981DB8"/>
    <w:rsid w:val="00986887"/>
    <w:rsid w:val="0098701C"/>
    <w:rsid w:val="009902AC"/>
    <w:rsid w:val="00991D89"/>
    <w:rsid w:val="009A14D9"/>
    <w:rsid w:val="009A2C8C"/>
    <w:rsid w:val="009A61B7"/>
    <w:rsid w:val="009B07D4"/>
    <w:rsid w:val="009B6493"/>
    <w:rsid w:val="009B71C7"/>
    <w:rsid w:val="009B7A3A"/>
    <w:rsid w:val="009B7DEC"/>
    <w:rsid w:val="009C037D"/>
    <w:rsid w:val="009C46B0"/>
    <w:rsid w:val="009C5049"/>
    <w:rsid w:val="009C7643"/>
    <w:rsid w:val="009D1E88"/>
    <w:rsid w:val="009D29EB"/>
    <w:rsid w:val="009D3B90"/>
    <w:rsid w:val="009D5EDE"/>
    <w:rsid w:val="009D60BC"/>
    <w:rsid w:val="009E184A"/>
    <w:rsid w:val="009F2E3B"/>
    <w:rsid w:val="009F424C"/>
    <w:rsid w:val="009F445B"/>
    <w:rsid w:val="009F4DA4"/>
    <w:rsid w:val="009F4FCC"/>
    <w:rsid w:val="009F67B8"/>
    <w:rsid w:val="00A00612"/>
    <w:rsid w:val="00A06D90"/>
    <w:rsid w:val="00A11E83"/>
    <w:rsid w:val="00A1494B"/>
    <w:rsid w:val="00A22633"/>
    <w:rsid w:val="00A2496A"/>
    <w:rsid w:val="00A25116"/>
    <w:rsid w:val="00A315D4"/>
    <w:rsid w:val="00A320A0"/>
    <w:rsid w:val="00A36783"/>
    <w:rsid w:val="00A40B3A"/>
    <w:rsid w:val="00A41EE6"/>
    <w:rsid w:val="00A441A4"/>
    <w:rsid w:val="00A45B4C"/>
    <w:rsid w:val="00A46565"/>
    <w:rsid w:val="00A55303"/>
    <w:rsid w:val="00A568C1"/>
    <w:rsid w:val="00A56ECF"/>
    <w:rsid w:val="00A64EFF"/>
    <w:rsid w:val="00A65046"/>
    <w:rsid w:val="00A70DD7"/>
    <w:rsid w:val="00A735A0"/>
    <w:rsid w:val="00A76910"/>
    <w:rsid w:val="00A77198"/>
    <w:rsid w:val="00A80E07"/>
    <w:rsid w:val="00A8789B"/>
    <w:rsid w:val="00A92AB9"/>
    <w:rsid w:val="00A93352"/>
    <w:rsid w:val="00A96A8F"/>
    <w:rsid w:val="00A96C52"/>
    <w:rsid w:val="00A973C3"/>
    <w:rsid w:val="00A97B14"/>
    <w:rsid w:val="00AA074D"/>
    <w:rsid w:val="00AA1FF9"/>
    <w:rsid w:val="00AA20FE"/>
    <w:rsid w:val="00AA3BD0"/>
    <w:rsid w:val="00AA41B7"/>
    <w:rsid w:val="00AA49EE"/>
    <w:rsid w:val="00AA677D"/>
    <w:rsid w:val="00AB280D"/>
    <w:rsid w:val="00AC15C3"/>
    <w:rsid w:val="00AD6D02"/>
    <w:rsid w:val="00AD7936"/>
    <w:rsid w:val="00AE625F"/>
    <w:rsid w:val="00AF017F"/>
    <w:rsid w:val="00AF0B2D"/>
    <w:rsid w:val="00AF31C8"/>
    <w:rsid w:val="00B030FC"/>
    <w:rsid w:val="00B0385A"/>
    <w:rsid w:val="00B040D4"/>
    <w:rsid w:val="00B0432A"/>
    <w:rsid w:val="00B04BB2"/>
    <w:rsid w:val="00B06DB2"/>
    <w:rsid w:val="00B07033"/>
    <w:rsid w:val="00B10247"/>
    <w:rsid w:val="00B10487"/>
    <w:rsid w:val="00B104F1"/>
    <w:rsid w:val="00B1263E"/>
    <w:rsid w:val="00B14607"/>
    <w:rsid w:val="00B1655B"/>
    <w:rsid w:val="00B217E4"/>
    <w:rsid w:val="00B2272C"/>
    <w:rsid w:val="00B22E35"/>
    <w:rsid w:val="00B236A3"/>
    <w:rsid w:val="00B24C88"/>
    <w:rsid w:val="00B30DA6"/>
    <w:rsid w:val="00B310B5"/>
    <w:rsid w:val="00B337AE"/>
    <w:rsid w:val="00B33917"/>
    <w:rsid w:val="00B33C3A"/>
    <w:rsid w:val="00B342CA"/>
    <w:rsid w:val="00B35EAC"/>
    <w:rsid w:val="00B40D97"/>
    <w:rsid w:val="00B52A19"/>
    <w:rsid w:val="00B53DB7"/>
    <w:rsid w:val="00B53DC8"/>
    <w:rsid w:val="00B54298"/>
    <w:rsid w:val="00B547F3"/>
    <w:rsid w:val="00B5736E"/>
    <w:rsid w:val="00B57D83"/>
    <w:rsid w:val="00B6353D"/>
    <w:rsid w:val="00B650A8"/>
    <w:rsid w:val="00B65383"/>
    <w:rsid w:val="00B71E0C"/>
    <w:rsid w:val="00B755A2"/>
    <w:rsid w:val="00B828AE"/>
    <w:rsid w:val="00B8290B"/>
    <w:rsid w:val="00B82BBA"/>
    <w:rsid w:val="00B851EF"/>
    <w:rsid w:val="00B87EFF"/>
    <w:rsid w:val="00B92999"/>
    <w:rsid w:val="00B92CF1"/>
    <w:rsid w:val="00BA2673"/>
    <w:rsid w:val="00BA5E48"/>
    <w:rsid w:val="00BB3197"/>
    <w:rsid w:val="00BB531D"/>
    <w:rsid w:val="00BB55FE"/>
    <w:rsid w:val="00BB5E14"/>
    <w:rsid w:val="00BB7AC7"/>
    <w:rsid w:val="00BC28E8"/>
    <w:rsid w:val="00BC3E22"/>
    <w:rsid w:val="00BC543A"/>
    <w:rsid w:val="00BD353F"/>
    <w:rsid w:val="00BD525B"/>
    <w:rsid w:val="00BD5CC6"/>
    <w:rsid w:val="00BD5D8B"/>
    <w:rsid w:val="00BD6B23"/>
    <w:rsid w:val="00BE0912"/>
    <w:rsid w:val="00BE09B3"/>
    <w:rsid w:val="00BE17BD"/>
    <w:rsid w:val="00BE1A88"/>
    <w:rsid w:val="00BE311D"/>
    <w:rsid w:val="00BE31A1"/>
    <w:rsid w:val="00BE6316"/>
    <w:rsid w:val="00BE63FA"/>
    <w:rsid w:val="00BE789F"/>
    <w:rsid w:val="00BF0953"/>
    <w:rsid w:val="00BF09B5"/>
    <w:rsid w:val="00BF6445"/>
    <w:rsid w:val="00BF74D0"/>
    <w:rsid w:val="00C02B7B"/>
    <w:rsid w:val="00C061B4"/>
    <w:rsid w:val="00C0714F"/>
    <w:rsid w:val="00C07EF3"/>
    <w:rsid w:val="00C11D73"/>
    <w:rsid w:val="00C13B15"/>
    <w:rsid w:val="00C1407C"/>
    <w:rsid w:val="00C14F0C"/>
    <w:rsid w:val="00C179FD"/>
    <w:rsid w:val="00C22A8E"/>
    <w:rsid w:val="00C240A3"/>
    <w:rsid w:val="00C24B54"/>
    <w:rsid w:val="00C25F5C"/>
    <w:rsid w:val="00C2728F"/>
    <w:rsid w:val="00C279ED"/>
    <w:rsid w:val="00C27E82"/>
    <w:rsid w:val="00C27EA7"/>
    <w:rsid w:val="00C31A02"/>
    <w:rsid w:val="00C334B4"/>
    <w:rsid w:val="00C355C4"/>
    <w:rsid w:val="00C35907"/>
    <w:rsid w:val="00C40996"/>
    <w:rsid w:val="00C428D8"/>
    <w:rsid w:val="00C42FE1"/>
    <w:rsid w:val="00C43213"/>
    <w:rsid w:val="00C44340"/>
    <w:rsid w:val="00C458B1"/>
    <w:rsid w:val="00C46961"/>
    <w:rsid w:val="00C46FC9"/>
    <w:rsid w:val="00C475CE"/>
    <w:rsid w:val="00C4763B"/>
    <w:rsid w:val="00C50555"/>
    <w:rsid w:val="00C50D29"/>
    <w:rsid w:val="00C51CBA"/>
    <w:rsid w:val="00C5465B"/>
    <w:rsid w:val="00C61066"/>
    <w:rsid w:val="00C619FB"/>
    <w:rsid w:val="00C650F4"/>
    <w:rsid w:val="00C70563"/>
    <w:rsid w:val="00C759B4"/>
    <w:rsid w:val="00C80C77"/>
    <w:rsid w:val="00C82169"/>
    <w:rsid w:val="00C83D3D"/>
    <w:rsid w:val="00C83E59"/>
    <w:rsid w:val="00C92CCD"/>
    <w:rsid w:val="00C930E0"/>
    <w:rsid w:val="00C954CA"/>
    <w:rsid w:val="00C955CA"/>
    <w:rsid w:val="00CA04CC"/>
    <w:rsid w:val="00CA28B7"/>
    <w:rsid w:val="00CA3FF0"/>
    <w:rsid w:val="00CA67E6"/>
    <w:rsid w:val="00CB0EB5"/>
    <w:rsid w:val="00CB1A06"/>
    <w:rsid w:val="00CB25CD"/>
    <w:rsid w:val="00CB393F"/>
    <w:rsid w:val="00CB7034"/>
    <w:rsid w:val="00CC25E6"/>
    <w:rsid w:val="00CC41AB"/>
    <w:rsid w:val="00CC53F0"/>
    <w:rsid w:val="00CC670B"/>
    <w:rsid w:val="00CC67F0"/>
    <w:rsid w:val="00CC7348"/>
    <w:rsid w:val="00CD5173"/>
    <w:rsid w:val="00CE0E30"/>
    <w:rsid w:val="00CE12E1"/>
    <w:rsid w:val="00CE40A3"/>
    <w:rsid w:val="00CE47F2"/>
    <w:rsid w:val="00CE4A1A"/>
    <w:rsid w:val="00CE62D4"/>
    <w:rsid w:val="00CE662E"/>
    <w:rsid w:val="00CF0DA7"/>
    <w:rsid w:val="00CF1E49"/>
    <w:rsid w:val="00CF2439"/>
    <w:rsid w:val="00CF2CB4"/>
    <w:rsid w:val="00CF3E2A"/>
    <w:rsid w:val="00CF77E5"/>
    <w:rsid w:val="00D00233"/>
    <w:rsid w:val="00D00DD0"/>
    <w:rsid w:val="00D0258C"/>
    <w:rsid w:val="00D02ADA"/>
    <w:rsid w:val="00D06C72"/>
    <w:rsid w:val="00D10B40"/>
    <w:rsid w:val="00D10E64"/>
    <w:rsid w:val="00D15FC5"/>
    <w:rsid w:val="00D16520"/>
    <w:rsid w:val="00D1684D"/>
    <w:rsid w:val="00D1736A"/>
    <w:rsid w:val="00D20B26"/>
    <w:rsid w:val="00D20B98"/>
    <w:rsid w:val="00D22416"/>
    <w:rsid w:val="00D2515D"/>
    <w:rsid w:val="00D30079"/>
    <w:rsid w:val="00D3206B"/>
    <w:rsid w:val="00D3211E"/>
    <w:rsid w:val="00D33881"/>
    <w:rsid w:val="00D370A2"/>
    <w:rsid w:val="00D41D20"/>
    <w:rsid w:val="00D509EE"/>
    <w:rsid w:val="00D53292"/>
    <w:rsid w:val="00D54228"/>
    <w:rsid w:val="00D60F63"/>
    <w:rsid w:val="00D614EE"/>
    <w:rsid w:val="00D619BF"/>
    <w:rsid w:val="00D62A18"/>
    <w:rsid w:val="00D63288"/>
    <w:rsid w:val="00D702F1"/>
    <w:rsid w:val="00D70FB3"/>
    <w:rsid w:val="00D7315D"/>
    <w:rsid w:val="00D73CD2"/>
    <w:rsid w:val="00D743A9"/>
    <w:rsid w:val="00D7574F"/>
    <w:rsid w:val="00D7773E"/>
    <w:rsid w:val="00D80B0A"/>
    <w:rsid w:val="00D84C6B"/>
    <w:rsid w:val="00D862A2"/>
    <w:rsid w:val="00D86BCD"/>
    <w:rsid w:val="00D95822"/>
    <w:rsid w:val="00DA24BD"/>
    <w:rsid w:val="00DA367D"/>
    <w:rsid w:val="00DA6F68"/>
    <w:rsid w:val="00DB4E4F"/>
    <w:rsid w:val="00DB59B2"/>
    <w:rsid w:val="00DC2E26"/>
    <w:rsid w:val="00DC3D9F"/>
    <w:rsid w:val="00DC3DED"/>
    <w:rsid w:val="00DC3F43"/>
    <w:rsid w:val="00DC49C0"/>
    <w:rsid w:val="00DD26D0"/>
    <w:rsid w:val="00DE3009"/>
    <w:rsid w:val="00DE6C44"/>
    <w:rsid w:val="00DF2EC5"/>
    <w:rsid w:val="00DF401B"/>
    <w:rsid w:val="00DF4CFB"/>
    <w:rsid w:val="00DF5CE0"/>
    <w:rsid w:val="00DF5FF4"/>
    <w:rsid w:val="00DF687A"/>
    <w:rsid w:val="00DF6904"/>
    <w:rsid w:val="00E024F4"/>
    <w:rsid w:val="00E02E15"/>
    <w:rsid w:val="00E05ECB"/>
    <w:rsid w:val="00E06B56"/>
    <w:rsid w:val="00E07A6B"/>
    <w:rsid w:val="00E07CF2"/>
    <w:rsid w:val="00E12505"/>
    <w:rsid w:val="00E13DFF"/>
    <w:rsid w:val="00E158A1"/>
    <w:rsid w:val="00E163E8"/>
    <w:rsid w:val="00E23CA1"/>
    <w:rsid w:val="00E26699"/>
    <w:rsid w:val="00E32540"/>
    <w:rsid w:val="00E35073"/>
    <w:rsid w:val="00E366F4"/>
    <w:rsid w:val="00E40F28"/>
    <w:rsid w:val="00E4472D"/>
    <w:rsid w:val="00E4543D"/>
    <w:rsid w:val="00E51BA7"/>
    <w:rsid w:val="00E57482"/>
    <w:rsid w:val="00E61ADC"/>
    <w:rsid w:val="00E61E08"/>
    <w:rsid w:val="00E72C7E"/>
    <w:rsid w:val="00E73713"/>
    <w:rsid w:val="00E73DB8"/>
    <w:rsid w:val="00E87760"/>
    <w:rsid w:val="00E90812"/>
    <w:rsid w:val="00E91D93"/>
    <w:rsid w:val="00E93795"/>
    <w:rsid w:val="00E95AA7"/>
    <w:rsid w:val="00EA109C"/>
    <w:rsid w:val="00EA5EE8"/>
    <w:rsid w:val="00EA7307"/>
    <w:rsid w:val="00EB0140"/>
    <w:rsid w:val="00EB0969"/>
    <w:rsid w:val="00EB1647"/>
    <w:rsid w:val="00EB27DE"/>
    <w:rsid w:val="00EB5A0B"/>
    <w:rsid w:val="00EB6430"/>
    <w:rsid w:val="00EB666D"/>
    <w:rsid w:val="00EB6EE0"/>
    <w:rsid w:val="00EB7581"/>
    <w:rsid w:val="00ED252E"/>
    <w:rsid w:val="00EE1688"/>
    <w:rsid w:val="00EE17BE"/>
    <w:rsid w:val="00EE28A2"/>
    <w:rsid w:val="00EE71DE"/>
    <w:rsid w:val="00EE7C6D"/>
    <w:rsid w:val="00EF6374"/>
    <w:rsid w:val="00EF73B0"/>
    <w:rsid w:val="00EF7AD3"/>
    <w:rsid w:val="00F025D5"/>
    <w:rsid w:val="00F0318C"/>
    <w:rsid w:val="00F0351E"/>
    <w:rsid w:val="00F07F2F"/>
    <w:rsid w:val="00F12C88"/>
    <w:rsid w:val="00F142CA"/>
    <w:rsid w:val="00F17B02"/>
    <w:rsid w:val="00F203C6"/>
    <w:rsid w:val="00F212CC"/>
    <w:rsid w:val="00F25AF4"/>
    <w:rsid w:val="00F31541"/>
    <w:rsid w:val="00F31773"/>
    <w:rsid w:val="00F32C03"/>
    <w:rsid w:val="00F34E0D"/>
    <w:rsid w:val="00F3614A"/>
    <w:rsid w:val="00F3716D"/>
    <w:rsid w:val="00F40778"/>
    <w:rsid w:val="00F4117E"/>
    <w:rsid w:val="00F42801"/>
    <w:rsid w:val="00F4637B"/>
    <w:rsid w:val="00F470D4"/>
    <w:rsid w:val="00F47124"/>
    <w:rsid w:val="00F50D62"/>
    <w:rsid w:val="00F52656"/>
    <w:rsid w:val="00F60742"/>
    <w:rsid w:val="00F61210"/>
    <w:rsid w:val="00F61BA7"/>
    <w:rsid w:val="00F63763"/>
    <w:rsid w:val="00F63BA7"/>
    <w:rsid w:val="00F65825"/>
    <w:rsid w:val="00F65F2F"/>
    <w:rsid w:val="00F67545"/>
    <w:rsid w:val="00F731CA"/>
    <w:rsid w:val="00F732C1"/>
    <w:rsid w:val="00F735EE"/>
    <w:rsid w:val="00F75DE6"/>
    <w:rsid w:val="00F81C12"/>
    <w:rsid w:val="00F820A5"/>
    <w:rsid w:val="00F85E8E"/>
    <w:rsid w:val="00F86EF7"/>
    <w:rsid w:val="00F95F82"/>
    <w:rsid w:val="00FA1924"/>
    <w:rsid w:val="00FA31AB"/>
    <w:rsid w:val="00FA6B24"/>
    <w:rsid w:val="00FB0C5C"/>
    <w:rsid w:val="00FB22C5"/>
    <w:rsid w:val="00FB2E05"/>
    <w:rsid w:val="00FB2E14"/>
    <w:rsid w:val="00FB651C"/>
    <w:rsid w:val="00FC13A9"/>
    <w:rsid w:val="00FC5E7C"/>
    <w:rsid w:val="00FC7CAD"/>
    <w:rsid w:val="00FD0B34"/>
    <w:rsid w:val="00FD6509"/>
    <w:rsid w:val="00FE15C1"/>
    <w:rsid w:val="00FE7A11"/>
    <w:rsid w:val="00FE7F1E"/>
    <w:rsid w:val="00FF208D"/>
    <w:rsid w:val="00FF3BE9"/>
    <w:rsid w:val="00FF5790"/>
    <w:rsid w:val="04100761"/>
    <w:rsid w:val="065D5A8A"/>
    <w:rsid w:val="08925D24"/>
    <w:rsid w:val="08A06997"/>
    <w:rsid w:val="11003917"/>
    <w:rsid w:val="127A5216"/>
    <w:rsid w:val="13980C4E"/>
    <w:rsid w:val="183E3F37"/>
    <w:rsid w:val="1E833D94"/>
    <w:rsid w:val="253056AE"/>
    <w:rsid w:val="2842375F"/>
    <w:rsid w:val="2BB905A0"/>
    <w:rsid w:val="2D0B2E1F"/>
    <w:rsid w:val="2E127B8E"/>
    <w:rsid w:val="2E6F04A4"/>
    <w:rsid w:val="306637B4"/>
    <w:rsid w:val="30E225FE"/>
    <w:rsid w:val="320C0EF5"/>
    <w:rsid w:val="32306943"/>
    <w:rsid w:val="434103B4"/>
    <w:rsid w:val="44586C90"/>
    <w:rsid w:val="455832CC"/>
    <w:rsid w:val="4627043A"/>
    <w:rsid w:val="4793331D"/>
    <w:rsid w:val="4FFA7CAB"/>
    <w:rsid w:val="510E5434"/>
    <w:rsid w:val="523474F9"/>
    <w:rsid w:val="54403226"/>
    <w:rsid w:val="550F4DCF"/>
    <w:rsid w:val="57485EDD"/>
    <w:rsid w:val="585B4B24"/>
    <w:rsid w:val="5A1F72A1"/>
    <w:rsid w:val="5E533DB4"/>
    <w:rsid w:val="6272514F"/>
    <w:rsid w:val="712A034E"/>
    <w:rsid w:val="71730A93"/>
    <w:rsid w:val="73CB6B3A"/>
    <w:rsid w:val="757742D5"/>
    <w:rsid w:val="76C86791"/>
    <w:rsid w:val="79364C42"/>
    <w:rsid w:val="7A274B19"/>
    <w:rsid w:val="7BA5709C"/>
    <w:rsid w:val="7C62119D"/>
    <w:rsid w:val="7C8533F3"/>
    <w:rsid w:val="7E2247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allout"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qFormat="1"/>
    <w:lsdException w:name="caption" w:semiHidden="1" w:unhideWhenUsed="1" w:qFormat="1"/>
    <w:lsdException w:name="toa heading" w:semiHidden="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8E1"/>
    <w:pPr>
      <w:widowControl w:val="0"/>
      <w:jc w:val="both"/>
    </w:pPr>
    <w:rPr>
      <w:kern w:val="2"/>
      <w:sz w:val="21"/>
      <w:szCs w:val="24"/>
    </w:rPr>
  </w:style>
  <w:style w:type="paragraph" w:styleId="1">
    <w:name w:val="heading 1"/>
    <w:basedOn w:val="a"/>
    <w:next w:val="a"/>
    <w:qFormat/>
    <w:rsid w:val="006878E1"/>
    <w:pPr>
      <w:keepNext/>
      <w:keepLines/>
      <w:topLinePunct/>
      <w:spacing w:before="720" w:after="360" w:line="480" w:lineRule="exact"/>
      <w:ind w:right="1814" w:firstLineChars="644" w:firstLine="2069"/>
      <w:outlineLvl w:val="0"/>
    </w:pPr>
    <w:rPr>
      <w:rFonts w:ascii="宋体" w:hAnsi="宋体"/>
      <w:b/>
      <w:bCs/>
      <w:sz w:val="32"/>
      <w:szCs w:val="32"/>
    </w:rPr>
  </w:style>
  <w:style w:type="paragraph" w:styleId="2">
    <w:name w:val="heading 2"/>
    <w:basedOn w:val="a"/>
    <w:next w:val="a"/>
    <w:qFormat/>
    <w:rsid w:val="006878E1"/>
    <w:pPr>
      <w:keepNext/>
      <w:keepLines/>
      <w:topLinePunct/>
      <w:spacing w:line="480" w:lineRule="exact"/>
      <w:ind w:leftChars="-100" w:left="454" w:hangingChars="278" w:hanging="708"/>
      <w:outlineLvl w:val="1"/>
    </w:pPr>
    <w:rPr>
      <w:rFonts w:ascii="宋体" w:hAnsi="宋体"/>
      <w:b/>
    </w:rPr>
  </w:style>
  <w:style w:type="paragraph" w:styleId="3">
    <w:name w:val="heading 3"/>
    <w:basedOn w:val="a"/>
    <w:next w:val="a"/>
    <w:link w:val="3Char"/>
    <w:qFormat/>
    <w:rsid w:val="007504F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semiHidden/>
    <w:qFormat/>
    <w:rsid w:val="006878E1"/>
    <w:pPr>
      <w:spacing w:before="120"/>
    </w:pPr>
    <w:rPr>
      <w:rFonts w:ascii="Arial" w:hAnsi="Arial"/>
      <w:b/>
      <w:bCs/>
    </w:rPr>
  </w:style>
  <w:style w:type="paragraph" w:styleId="a4">
    <w:name w:val="footer"/>
    <w:basedOn w:val="a"/>
    <w:rsid w:val="006878E1"/>
    <w:pPr>
      <w:tabs>
        <w:tab w:val="center" w:pos="4153"/>
        <w:tab w:val="right" w:pos="8306"/>
      </w:tabs>
      <w:snapToGrid w:val="0"/>
      <w:jc w:val="left"/>
    </w:pPr>
    <w:rPr>
      <w:sz w:val="18"/>
    </w:rPr>
  </w:style>
  <w:style w:type="paragraph" w:styleId="a5">
    <w:name w:val="header"/>
    <w:basedOn w:val="a"/>
    <w:qFormat/>
    <w:rsid w:val="006878E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6878E1"/>
  </w:style>
  <w:style w:type="paragraph" w:styleId="20">
    <w:name w:val="toc 2"/>
    <w:basedOn w:val="a"/>
    <w:next w:val="a"/>
    <w:uiPriority w:val="39"/>
    <w:rsid w:val="006878E1"/>
    <w:pPr>
      <w:ind w:leftChars="200" w:left="420"/>
    </w:pPr>
  </w:style>
  <w:style w:type="paragraph" w:styleId="a6">
    <w:name w:val="Balloon Text"/>
    <w:basedOn w:val="a"/>
    <w:link w:val="Char"/>
    <w:rsid w:val="007167EE"/>
    <w:rPr>
      <w:sz w:val="18"/>
      <w:szCs w:val="18"/>
    </w:rPr>
  </w:style>
  <w:style w:type="character" w:customStyle="1" w:styleId="Char">
    <w:name w:val="批注框文本 Char"/>
    <w:basedOn w:val="a0"/>
    <w:link w:val="a6"/>
    <w:rsid w:val="007167EE"/>
    <w:rPr>
      <w:kern w:val="2"/>
      <w:sz w:val="18"/>
      <w:szCs w:val="18"/>
    </w:rPr>
  </w:style>
  <w:style w:type="character" w:styleId="a7">
    <w:name w:val="Hyperlink"/>
    <w:basedOn w:val="a0"/>
    <w:uiPriority w:val="99"/>
    <w:unhideWhenUsed/>
    <w:rsid w:val="003B638D"/>
    <w:rPr>
      <w:color w:val="0563C1" w:themeColor="hyperlink"/>
      <w:u w:val="single"/>
    </w:rPr>
  </w:style>
  <w:style w:type="paragraph" w:styleId="a8">
    <w:name w:val="Date"/>
    <w:basedOn w:val="a"/>
    <w:next w:val="a"/>
    <w:link w:val="Char0"/>
    <w:rsid w:val="00F65F2F"/>
    <w:pPr>
      <w:ind w:leftChars="2500" w:left="100"/>
    </w:pPr>
  </w:style>
  <w:style w:type="character" w:customStyle="1" w:styleId="Char0">
    <w:name w:val="日期 Char"/>
    <w:basedOn w:val="a0"/>
    <w:link w:val="a8"/>
    <w:rsid w:val="00F65F2F"/>
    <w:rPr>
      <w:kern w:val="2"/>
      <w:sz w:val="21"/>
      <w:szCs w:val="24"/>
    </w:rPr>
  </w:style>
  <w:style w:type="character" w:customStyle="1" w:styleId="3Char">
    <w:name w:val="标题 3 Char"/>
    <w:basedOn w:val="a0"/>
    <w:link w:val="3"/>
    <w:rsid w:val="007504F9"/>
    <w:rPr>
      <w:rFonts w:ascii="Times New Roman" w:eastAsia="宋体" w:hAnsi="Times New Roman" w:cs="Times New Roman"/>
      <w:b/>
      <w:bCs/>
      <w:kern w:val="2"/>
      <w:sz w:val="32"/>
      <w:szCs w:val="32"/>
    </w:rPr>
  </w:style>
  <w:style w:type="paragraph" w:styleId="30">
    <w:name w:val="toc 3"/>
    <w:basedOn w:val="a"/>
    <w:next w:val="a"/>
    <w:autoRedefine/>
    <w:rsid w:val="007504F9"/>
    <w:pPr>
      <w:spacing w:line="360" w:lineRule="exact"/>
      <w:ind w:left="560"/>
      <w:jc w:val="left"/>
    </w:pPr>
    <w:rPr>
      <w:rFonts w:ascii="Calibri" w:eastAsia="宋体" w:hAnsi="Calibri" w:cs="Times New Roman"/>
      <w:i/>
      <w:iCs/>
      <w:sz w:val="20"/>
      <w:szCs w:val="20"/>
    </w:rPr>
  </w:style>
  <w:style w:type="paragraph" w:styleId="4">
    <w:name w:val="toc 4"/>
    <w:basedOn w:val="a"/>
    <w:next w:val="a"/>
    <w:autoRedefine/>
    <w:rsid w:val="007504F9"/>
    <w:pPr>
      <w:spacing w:line="360" w:lineRule="exact"/>
      <w:ind w:left="840"/>
      <w:jc w:val="left"/>
    </w:pPr>
    <w:rPr>
      <w:rFonts w:ascii="Calibri" w:eastAsia="宋体" w:hAnsi="Calibri" w:cs="Times New Roman"/>
      <w:sz w:val="18"/>
      <w:szCs w:val="18"/>
    </w:rPr>
  </w:style>
  <w:style w:type="paragraph" w:styleId="5">
    <w:name w:val="toc 5"/>
    <w:basedOn w:val="a"/>
    <w:next w:val="a"/>
    <w:autoRedefine/>
    <w:rsid w:val="007504F9"/>
    <w:pPr>
      <w:spacing w:line="360" w:lineRule="exact"/>
      <w:ind w:left="1120"/>
      <w:jc w:val="left"/>
    </w:pPr>
    <w:rPr>
      <w:rFonts w:ascii="Calibri" w:eastAsia="宋体" w:hAnsi="Calibri" w:cs="Times New Roman"/>
      <w:sz w:val="18"/>
      <w:szCs w:val="18"/>
    </w:rPr>
  </w:style>
  <w:style w:type="paragraph" w:styleId="6">
    <w:name w:val="toc 6"/>
    <w:basedOn w:val="a"/>
    <w:next w:val="a"/>
    <w:autoRedefine/>
    <w:rsid w:val="007504F9"/>
    <w:pPr>
      <w:spacing w:line="360" w:lineRule="exact"/>
      <w:ind w:left="1400"/>
      <w:jc w:val="left"/>
    </w:pPr>
    <w:rPr>
      <w:rFonts w:ascii="Calibri" w:eastAsia="宋体" w:hAnsi="Calibri" w:cs="Times New Roman"/>
      <w:sz w:val="18"/>
      <w:szCs w:val="18"/>
    </w:rPr>
  </w:style>
  <w:style w:type="paragraph" w:styleId="7">
    <w:name w:val="toc 7"/>
    <w:basedOn w:val="a"/>
    <w:next w:val="a"/>
    <w:autoRedefine/>
    <w:rsid w:val="007504F9"/>
    <w:pPr>
      <w:spacing w:line="360" w:lineRule="exact"/>
      <w:ind w:left="1680"/>
      <w:jc w:val="left"/>
    </w:pPr>
    <w:rPr>
      <w:rFonts w:ascii="Calibri" w:eastAsia="宋体" w:hAnsi="Calibri" w:cs="Times New Roman"/>
      <w:sz w:val="18"/>
      <w:szCs w:val="18"/>
    </w:rPr>
  </w:style>
  <w:style w:type="paragraph" w:styleId="8">
    <w:name w:val="toc 8"/>
    <w:basedOn w:val="a"/>
    <w:next w:val="a"/>
    <w:autoRedefine/>
    <w:rsid w:val="007504F9"/>
    <w:pPr>
      <w:spacing w:line="360" w:lineRule="exact"/>
      <w:ind w:left="1960"/>
      <w:jc w:val="left"/>
    </w:pPr>
    <w:rPr>
      <w:rFonts w:ascii="Calibri" w:eastAsia="宋体" w:hAnsi="Calibri" w:cs="Times New Roman"/>
      <w:sz w:val="18"/>
      <w:szCs w:val="18"/>
    </w:rPr>
  </w:style>
  <w:style w:type="paragraph" w:styleId="9">
    <w:name w:val="toc 9"/>
    <w:basedOn w:val="a"/>
    <w:next w:val="a"/>
    <w:autoRedefine/>
    <w:rsid w:val="007504F9"/>
    <w:pPr>
      <w:spacing w:line="360" w:lineRule="exact"/>
      <w:ind w:left="2240"/>
      <w:jc w:val="left"/>
    </w:pPr>
    <w:rPr>
      <w:rFonts w:ascii="Calibri" w:eastAsia="宋体" w:hAnsi="Calibri" w:cs="Times New Roman"/>
      <w:sz w:val="18"/>
      <w:szCs w:val="18"/>
    </w:rPr>
  </w:style>
  <w:style w:type="paragraph" w:styleId="a9">
    <w:name w:val="Body Text Indent"/>
    <w:basedOn w:val="a"/>
    <w:link w:val="Char1"/>
    <w:rsid w:val="007504F9"/>
    <w:pPr>
      <w:spacing w:line="360" w:lineRule="exact"/>
      <w:ind w:firstLineChars="200" w:firstLine="560"/>
    </w:pPr>
    <w:rPr>
      <w:rFonts w:ascii="Times New Roman" w:eastAsia="宋体" w:hAnsi="Times New Roman" w:cs="Times New Roman"/>
      <w:sz w:val="28"/>
      <w:szCs w:val="28"/>
    </w:rPr>
  </w:style>
  <w:style w:type="character" w:customStyle="1" w:styleId="Char1">
    <w:name w:val="正文文本缩进 Char"/>
    <w:basedOn w:val="a0"/>
    <w:link w:val="a9"/>
    <w:rsid w:val="007504F9"/>
    <w:rPr>
      <w:rFonts w:ascii="Times New Roman" w:eastAsia="宋体" w:hAnsi="Times New Roman" w:cs="Times New Roman"/>
      <w:kern w:val="2"/>
      <w:sz w:val="28"/>
      <w:szCs w:val="28"/>
    </w:rPr>
  </w:style>
  <w:style w:type="paragraph" w:styleId="aa">
    <w:name w:val="Document Map"/>
    <w:basedOn w:val="a"/>
    <w:link w:val="Char2"/>
    <w:rsid w:val="007504F9"/>
    <w:pPr>
      <w:shd w:val="clear" w:color="auto" w:fill="000080"/>
      <w:spacing w:line="360" w:lineRule="exact"/>
    </w:pPr>
    <w:rPr>
      <w:rFonts w:ascii="Times New Roman" w:eastAsia="宋体" w:hAnsi="Times New Roman" w:cs="Times New Roman"/>
      <w:sz w:val="28"/>
      <w:szCs w:val="28"/>
    </w:rPr>
  </w:style>
  <w:style w:type="character" w:customStyle="1" w:styleId="Char2">
    <w:name w:val="文档结构图 Char"/>
    <w:basedOn w:val="a0"/>
    <w:link w:val="aa"/>
    <w:rsid w:val="007504F9"/>
    <w:rPr>
      <w:rFonts w:ascii="Times New Roman" w:eastAsia="宋体" w:hAnsi="Times New Roman" w:cs="Times New Roman"/>
      <w:kern w:val="2"/>
      <w:sz w:val="28"/>
      <w:szCs w:val="28"/>
      <w:shd w:val="clear" w:color="auto" w:fill="000080"/>
    </w:rPr>
  </w:style>
  <w:style w:type="paragraph" w:styleId="ab">
    <w:name w:val="table of authorities"/>
    <w:basedOn w:val="a"/>
    <w:next w:val="a"/>
    <w:rsid w:val="007504F9"/>
    <w:pPr>
      <w:spacing w:line="360" w:lineRule="exact"/>
      <w:ind w:leftChars="200" w:left="420"/>
    </w:pPr>
    <w:rPr>
      <w:rFonts w:ascii="Times New Roman" w:eastAsia="宋体" w:hAnsi="Times New Roman" w:cs="Times New Roman"/>
      <w:sz w:val="28"/>
      <w:szCs w:val="28"/>
    </w:rPr>
  </w:style>
  <w:style w:type="character" w:styleId="ac">
    <w:name w:val="page number"/>
    <w:basedOn w:val="a0"/>
    <w:rsid w:val="007504F9"/>
  </w:style>
  <w:style w:type="character" w:styleId="ad">
    <w:name w:val="FollowedHyperlink"/>
    <w:basedOn w:val="a0"/>
    <w:rsid w:val="007504F9"/>
    <w:rPr>
      <w:color w:val="800080"/>
      <w:u w:val="single"/>
    </w:rPr>
  </w:style>
  <w:style w:type="paragraph" w:styleId="ae">
    <w:name w:val="Body Text"/>
    <w:basedOn w:val="a"/>
    <w:link w:val="Char3"/>
    <w:autoRedefine/>
    <w:rsid w:val="007504F9"/>
    <w:pPr>
      <w:spacing w:line="360" w:lineRule="exact"/>
    </w:pPr>
    <w:rPr>
      <w:rFonts w:ascii="Times New Roman" w:eastAsia="宋体" w:hAnsi="Times New Roman" w:cs="Times New Roman"/>
      <w:sz w:val="28"/>
      <w:szCs w:val="28"/>
    </w:rPr>
  </w:style>
  <w:style w:type="character" w:customStyle="1" w:styleId="Char3">
    <w:name w:val="正文文本 Char"/>
    <w:basedOn w:val="a0"/>
    <w:link w:val="ae"/>
    <w:rsid w:val="007504F9"/>
    <w:rPr>
      <w:rFonts w:ascii="Times New Roman" w:eastAsia="宋体" w:hAnsi="Times New Roman" w:cs="Times New Roman"/>
      <w:kern w:val="2"/>
      <w:sz w:val="28"/>
      <w:szCs w:val="28"/>
    </w:rPr>
  </w:style>
  <w:style w:type="paragraph" w:customStyle="1" w:styleId="af">
    <w:name w:val="目录文字"/>
    <w:basedOn w:val="10"/>
    <w:autoRedefine/>
    <w:rsid w:val="007504F9"/>
    <w:pPr>
      <w:spacing w:before="120" w:after="120" w:line="360" w:lineRule="exact"/>
      <w:jc w:val="left"/>
    </w:pPr>
    <w:rPr>
      <w:rFonts w:ascii="Calibri" w:eastAsia="宋体" w:hAnsi="Calibri" w:cs="Times New Roman"/>
      <w:b/>
      <w:bCs/>
      <w:caps/>
      <w:sz w:val="20"/>
      <w:szCs w:val="20"/>
    </w:rPr>
  </w:style>
  <w:style w:type="paragraph" w:styleId="af0">
    <w:name w:val="caption"/>
    <w:basedOn w:val="a"/>
    <w:next w:val="a"/>
    <w:qFormat/>
    <w:rsid w:val="007504F9"/>
    <w:pPr>
      <w:spacing w:before="152" w:after="160" w:line="360" w:lineRule="exact"/>
    </w:pPr>
    <w:rPr>
      <w:rFonts w:ascii="Arial" w:eastAsia="黑体" w:hAnsi="Arial" w:cs="Arial"/>
      <w:sz w:val="20"/>
      <w:szCs w:val="20"/>
    </w:rPr>
  </w:style>
  <w:style w:type="paragraph" w:styleId="af1">
    <w:name w:val="Block Text"/>
    <w:basedOn w:val="a"/>
    <w:rsid w:val="007504F9"/>
    <w:pPr>
      <w:ind w:leftChars="85" w:left="178" w:rightChars="-844" w:right="-1772" w:firstLine="722"/>
    </w:pPr>
    <w:rPr>
      <w:rFonts w:ascii="Times New Roman" w:eastAsia="宋体" w:hAnsi="Times New Roman" w:cs="Times New Roman"/>
      <w:sz w:val="28"/>
    </w:rPr>
  </w:style>
  <w:style w:type="paragraph" w:styleId="21">
    <w:name w:val="Body Text Indent 2"/>
    <w:basedOn w:val="a"/>
    <w:link w:val="2Char"/>
    <w:rsid w:val="007504F9"/>
    <w:pPr>
      <w:spacing w:line="480" w:lineRule="exact"/>
      <w:ind w:left="507"/>
    </w:pPr>
    <w:rPr>
      <w:rFonts w:ascii="宋体" w:eastAsia="宋体" w:hAnsi="宋体" w:cs="Times New Roman"/>
      <w:sz w:val="28"/>
      <w:szCs w:val="28"/>
    </w:rPr>
  </w:style>
  <w:style w:type="character" w:customStyle="1" w:styleId="2Char">
    <w:name w:val="正文文本缩进 2 Char"/>
    <w:basedOn w:val="a0"/>
    <w:link w:val="21"/>
    <w:rsid w:val="007504F9"/>
    <w:rPr>
      <w:rFonts w:ascii="宋体" w:eastAsia="宋体" w:hAnsi="宋体" w:cs="Times New Roman"/>
      <w:kern w:val="2"/>
      <w:sz w:val="28"/>
      <w:szCs w:val="28"/>
    </w:rPr>
  </w:style>
  <w:style w:type="paragraph" w:styleId="31">
    <w:name w:val="Body Text Indent 3"/>
    <w:basedOn w:val="a"/>
    <w:link w:val="3Char0"/>
    <w:rsid w:val="007504F9"/>
    <w:pPr>
      <w:topLinePunct/>
      <w:spacing w:line="480" w:lineRule="exact"/>
      <w:ind w:firstLineChars="200" w:firstLine="507"/>
    </w:pPr>
    <w:rPr>
      <w:rFonts w:ascii="宋体" w:eastAsia="宋体" w:hAnsi="宋体" w:cs="Times New Roman"/>
      <w:sz w:val="28"/>
      <w:szCs w:val="28"/>
    </w:rPr>
  </w:style>
  <w:style w:type="character" w:customStyle="1" w:styleId="3Char0">
    <w:name w:val="正文文本缩进 3 Char"/>
    <w:basedOn w:val="a0"/>
    <w:link w:val="31"/>
    <w:rsid w:val="007504F9"/>
    <w:rPr>
      <w:rFonts w:ascii="宋体" w:eastAsia="宋体" w:hAnsi="宋体" w:cs="Times New Roman"/>
      <w:kern w:val="2"/>
      <w:sz w:val="28"/>
      <w:szCs w:val="28"/>
    </w:rPr>
  </w:style>
  <w:style w:type="table" w:styleId="af2">
    <w:name w:val="Table Grid"/>
    <w:basedOn w:val="a1"/>
    <w:rsid w:val="007504F9"/>
    <w:pPr>
      <w:widowControl w:val="0"/>
      <w:spacing w:line="360" w:lineRule="exact"/>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Plain Text"/>
    <w:basedOn w:val="a"/>
    <w:link w:val="Char4"/>
    <w:rsid w:val="007504F9"/>
    <w:rPr>
      <w:rFonts w:ascii="宋体" w:eastAsia="宋体" w:hAnsi="Courier New" w:cs="Times New Roman"/>
      <w:szCs w:val="20"/>
    </w:rPr>
  </w:style>
  <w:style w:type="character" w:customStyle="1" w:styleId="Char4">
    <w:name w:val="纯文本 Char"/>
    <w:basedOn w:val="a0"/>
    <w:link w:val="af3"/>
    <w:rsid w:val="007504F9"/>
    <w:rPr>
      <w:rFonts w:ascii="宋体" w:eastAsia="宋体" w:hAnsi="Courier New" w:cs="Times New Roman"/>
      <w:kern w:val="2"/>
      <w:sz w:val="21"/>
    </w:rPr>
  </w:style>
  <w:style w:type="paragraph" w:styleId="af4">
    <w:name w:val="Normal (Web)"/>
    <w:basedOn w:val="a"/>
    <w:uiPriority w:val="99"/>
    <w:rsid w:val="007504F9"/>
    <w:pPr>
      <w:spacing w:line="360" w:lineRule="exact"/>
    </w:pPr>
    <w:rPr>
      <w:rFonts w:ascii="Times New Roman" w:eastAsia="宋体" w:hAnsi="Times New Roman" w:cs="Times New Roman"/>
      <w:sz w:val="24"/>
    </w:rPr>
  </w:style>
  <w:style w:type="paragraph" w:customStyle="1" w:styleId="Char40">
    <w:name w:val="Char4"/>
    <w:basedOn w:val="a"/>
    <w:rsid w:val="007504F9"/>
    <w:rPr>
      <w:rFonts w:ascii="Tahoma" w:eastAsia="宋体" w:hAnsi="Tahoma" w:cs="Times New Roman"/>
      <w:sz w:val="24"/>
      <w:szCs w:val="20"/>
    </w:rPr>
  </w:style>
  <w:style w:type="paragraph" w:customStyle="1" w:styleId="p0">
    <w:name w:val="p0"/>
    <w:basedOn w:val="a"/>
    <w:rsid w:val="007504F9"/>
    <w:pPr>
      <w:widowControl/>
    </w:pPr>
    <w:rPr>
      <w:rFonts w:ascii="24x12 宋体" w:eastAsia="24x12 宋体" w:hAnsi="宋体" w:cs="宋体"/>
      <w:b/>
      <w:bCs/>
      <w:color w:val="000000"/>
      <w:kern w:val="0"/>
      <w:sz w:val="30"/>
      <w:szCs w:val="30"/>
    </w:rPr>
  </w:style>
  <w:style w:type="paragraph" w:styleId="af5">
    <w:name w:val="Salutation"/>
    <w:basedOn w:val="a"/>
    <w:next w:val="a"/>
    <w:link w:val="Char5"/>
    <w:rsid w:val="007504F9"/>
    <w:pPr>
      <w:spacing w:line="360" w:lineRule="exact"/>
    </w:pPr>
    <w:rPr>
      <w:rFonts w:ascii="Times New Roman" w:eastAsia="宋体" w:hAnsi="Times New Roman" w:cs="Times New Roman"/>
      <w:sz w:val="28"/>
      <w:szCs w:val="20"/>
    </w:rPr>
  </w:style>
  <w:style w:type="character" w:customStyle="1" w:styleId="Char5">
    <w:name w:val="称呼 Char"/>
    <w:basedOn w:val="a0"/>
    <w:link w:val="af5"/>
    <w:rsid w:val="007504F9"/>
    <w:rPr>
      <w:rFonts w:ascii="Times New Roman" w:eastAsia="宋体" w:hAnsi="Times New Roman" w:cs="Times New Roman"/>
      <w:kern w:val="2"/>
      <w:sz w:val="28"/>
    </w:rPr>
  </w:style>
  <w:style w:type="paragraph" w:customStyle="1" w:styleId="af6">
    <w:name w:val="样式"/>
    <w:basedOn w:val="a"/>
    <w:rsid w:val="007504F9"/>
    <w:pPr>
      <w:spacing w:line="360" w:lineRule="exact"/>
      <w:ind w:firstLineChars="200" w:firstLine="560"/>
    </w:pPr>
    <w:rPr>
      <w:rFonts w:ascii="Times New Roman" w:eastAsia="宋体" w:hAnsi="Times New Roman" w:cs="Times New Roman"/>
      <w:sz w:val="28"/>
      <w:szCs w:val="28"/>
    </w:rPr>
  </w:style>
  <w:style w:type="character" w:styleId="af7">
    <w:name w:val="Strong"/>
    <w:basedOn w:val="a0"/>
    <w:uiPriority w:val="22"/>
    <w:qFormat/>
    <w:rsid w:val="007504F9"/>
    <w:rPr>
      <w:b/>
      <w:bCs/>
    </w:rPr>
  </w:style>
  <w:style w:type="paragraph" w:styleId="af8">
    <w:name w:val="List Paragraph"/>
    <w:basedOn w:val="a"/>
    <w:uiPriority w:val="99"/>
    <w:unhideWhenUsed/>
    <w:rsid w:val="00B547F3"/>
    <w:pPr>
      <w:ind w:firstLineChars="200" w:firstLine="420"/>
    </w:pPr>
  </w:style>
</w:styles>
</file>

<file path=word/webSettings.xml><?xml version="1.0" encoding="utf-8"?>
<w:webSettings xmlns:r="http://schemas.openxmlformats.org/officeDocument/2006/relationships" xmlns:w="http://schemas.openxmlformats.org/wordprocessingml/2006/main">
  <w:divs>
    <w:div w:id="13701517">
      <w:bodyDiv w:val="1"/>
      <w:marLeft w:val="0"/>
      <w:marRight w:val="0"/>
      <w:marTop w:val="0"/>
      <w:marBottom w:val="0"/>
      <w:divBdr>
        <w:top w:val="none" w:sz="0" w:space="0" w:color="auto"/>
        <w:left w:val="none" w:sz="0" w:space="0" w:color="auto"/>
        <w:bottom w:val="none" w:sz="0" w:space="0" w:color="auto"/>
        <w:right w:val="none" w:sz="0" w:space="0" w:color="auto"/>
      </w:divBdr>
    </w:div>
    <w:div w:id="16002257">
      <w:bodyDiv w:val="1"/>
      <w:marLeft w:val="0"/>
      <w:marRight w:val="0"/>
      <w:marTop w:val="0"/>
      <w:marBottom w:val="0"/>
      <w:divBdr>
        <w:top w:val="none" w:sz="0" w:space="0" w:color="auto"/>
        <w:left w:val="none" w:sz="0" w:space="0" w:color="auto"/>
        <w:bottom w:val="none" w:sz="0" w:space="0" w:color="auto"/>
        <w:right w:val="none" w:sz="0" w:space="0" w:color="auto"/>
      </w:divBdr>
    </w:div>
    <w:div w:id="24529745">
      <w:bodyDiv w:val="1"/>
      <w:marLeft w:val="0"/>
      <w:marRight w:val="0"/>
      <w:marTop w:val="0"/>
      <w:marBottom w:val="0"/>
      <w:divBdr>
        <w:top w:val="none" w:sz="0" w:space="0" w:color="auto"/>
        <w:left w:val="none" w:sz="0" w:space="0" w:color="auto"/>
        <w:bottom w:val="none" w:sz="0" w:space="0" w:color="auto"/>
        <w:right w:val="none" w:sz="0" w:space="0" w:color="auto"/>
      </w:divBdr>
    </w:div>
    <w:div w:id="53435853">
      <w:bodyDiv w:val="1"/>
      <w:marLeft w:val="0"/>
      <w:marRight w:val="0"/>
      <w:marTop w:val="0"/>
      <w:marBottom w:val="0"/>
      <w:divBdr>
        <w:top w:val="none" w:sz="0" w:space="0" w:color="auto"/>
        <w:left w:val="none" w:sz="0" w:space="0" w:color="auto"/>
        <w:bottom w:val="none" w:sz="0" w:space="0" w:color="auto"/>
        <w:right w:val="none" w:sz="0" w:space="0" w:color="auto"/>
      </w:divBdr>
    </w:div>
    <w:div w:id="295305436">
      <w:bodyDiv w:val="1"/>
      <w:marLeft w:val="0"/>
      <w:marRight w:val="0"/>
      <w:marTop w:val="0"/>
      <w:marBottom w:val="0"/>
      <w:divBdr>
        <w:top w:val="none" w:sz="0" w:space="0" w:color="auto"/>
        <w:left w:val="none" w:sz="0" w:space="0" w:color="auto"/>
        <w:bottom w:val="none" w:sz="0" w:space="0" w:color="auto"/>
        <w:right w:val="none" w:sz="0" w:space="0" w:color="auto"/>
      </w:divBdr>
    </w:div>
    <w:div w:id="306595070">
      <w:bodyDiv w:val="1"/>
      <w:marLeft w:val="0"/>
      <w:marRight w:val="0"/>
      <w:marTop w:val="0"/>
      <w:marBottom w:val="0"/>
      <w:divBdr>
        <w:top w:val="none" w:sz="0" w:space="0" w:color="auto"/>
        <w:left w:val="none" w:sz="0" w:space="0" w:color="auto"/>
        <w:bottom w:val="none" w:sz="0" w:space="0" w:color="auto"/>
        <w:right w:val="none" w:sz="0" w:space="0" w:color="auto"/>
      </w:divBdr>
    </w:div>
    <w:div w:id="310989982">
      <w:bodyDiv w:val="1"/>
      <w:marLeft w:val="0"/>
      <w:marRight w:val="0"/>
      <w:marTop w:val="0"/>
      <w:marBottom w:val="0"/>
      <w:divBdr>
        <w:top w:val="none" w:sz="0" w:space="0" w:color="auto"/>
        <w:left w:val="none" w:sz="0" w:space="0" w:color="auto"/>
        <w:bottom w:val="none" w:sz="0" w:space="0" w:color="auto"/>
        <w:right w:val="none" w:sz="0" w:space="0" w:color="auto"/>
      </w:divBdr>
    </w:div>
    <w:div w:id="312296934">
      <w:bodyDiv w:val="1"/>
      <w:marLeft w:val="0"/>
      <w:marRight w:val="0"/>
      <w:marTop w:val="0"/>
      <w:marBottom w:val="0"/>
      <w:divBdr>
        <w:top w:val="none" w:sz="0" w:space="0" w:color="auto"/>
        <w:left w:val="none" w:sz="0" w:space="0" w:color="auto"/>
        <w:bottom w:val="none" w:sz="0" w:space="0" w:color="auto"/>
        <w:right w:val="none" w:sz="0" w:space="0" w:color="auto"/>
      </w:divBdr>
    </w:div>
    <w:div w:id="370350565">
      <w:bodyDiv w:val="1"/>
      <w:marLeft w:val="0"/>
      <w:marRight w:val="0"/>
      <w:marTop w:val="0"/>
      <w:marBottom w:val="0"/>
      <w:divBdr>
        <w:top w:val="none" w:sz="0" w:space="0" w:color="auto"/>
        <w:left w:val="none" w:sz="0" w:space="0" w:color="auto"/>
        <w:bottom w:val="none" w:sz="0" w:space="0" w:color="auto"/>
        <w:right w:val="none" w:sz="0" w:space="0" w:color="auto"/>
      </w:divBdr>
    </w:div>
    <w:div w:id="471943103">
      <w:bodyDiv w:val="1"/>
      <w:marLeft w:val="0"/>
      <w:marRight w:val="0"/>
      <w:marTop w:val="0"/>
      <w:marBottom w:val="0"/>
      <w:divBdr>
        <w:top w:val="none" w:sz="0" w:space="0" w:color="auto"/>
        <w:left w:val="none" w:sz="0" w:space="0" w:color="auto"/>
        <w:bottom w:val="none" w:sz="0" w:space="0" w:color="auto"/>
        <w:right w:val="none" w:sz="0" w:space="0" w:color="auto"/>
      </w:divBdr>
    </w:div>
    <w:div w:id="473571129">
      <w:bodyDiv w:val="1"/>
      <w:marLeft w:val="0"/>
      <w:marRight w:val="0"/>
      <w:marTop w:val="0"/>
      <w:marBottom w:val="0"/>
      <w:divBdr>
        <w:top w:val="none" w:sz="0" w:space="0" w:color="auto"/>
        <w:left w:val="none" w:sz="0" w:space="0" w:color="auto"/>
        <w:bottom w:val="none" w:sz="0" w:space="0" w:color="auto"/>
        <w:right w:val="none" w:sz="0" w:space="0" w:color="auto"/>
      </w:divBdr>
    </w:div>
    <w:div w:id="545144680">
      <w:bodyDiv w:val="1"/>
      <w:marLeft w:val="0"/>
      <w:marRight w:val="0"/>
      <w:marTop w:val="0"/>
      <w:marBottom w:val="0"/>
      <w:divBdr>
        <w:top w:val="none" w:sz="0" w:space="0" w:color="auto"/>
        <w:left w:val="none" w:sz="0" w:space="0" w:color="auto"/>
        <w:bottom w:val="none" w:sz="0" w:space="0" w:color="auto"/>
        <w:right w:val="none" w:sz="0" w:space="0" w:color="auto"/>
      </w:divBdr>
    </w:div>
    <w:div w:id="552696051">
      <w:bodyDiv w:val="1"/>
      <w:marLeft w:val="0"/>
      <w:marRight w:val="0"/>
      <w:marTop w:val="0"/>
      <w:marBottom w:val="0"/>
      <w:divBdr>
        <w:top w:val="none" w:sz="0" w:space="0" w:color="auto"/>
        <w:left w:val="none" w:sz="0" w:space="0" w:color="auto"/>
        <w:bottom w:val="none" w:sz="0" w:space="0" w:color="auto"/>
        <w:right w:val="none" w:sz="0" w:space="0" w:color="auto"/>
      </w:divBdr>
    </w:div>
    <w:div w:id="585304237">
      <w:bodyDiv w:val="1"/>
      <w:marLeft w:val="0"/>
      <w:marRight w:val="0"/>
      <w:marTop w:val="0"/>
      <w:marBottom w:val="0"/>
      <w:divBdr>
        <w:top w:val="none" w:sz="0" w:space="0" w:color="auto"/>
        <w:left w:val="none" w:sz="0" w:space="0" w:color="auto"/>
        <w:bottom w:val="none" w:sz="0" w:space="0" w:color="auto"/>
        <w:right w:val="none" w:sz="0" w:space="0" w:color="auto"/>
      </w:divBdr>
    </w:div>
    <w:div w:id="594216686">
      <w:bodyDiv w:val="1"/>
      <w:marLeft w:val="0"/>
      <w:marRight w:val="0"/>
      <w:marTop w:val="0"/>
      <w:marBottom w:val="0"/>
      <w:divBdr>
        <w:top w:val="none" w:sz="0" w:space="0" w:color="auto"/>
        <w:left w:val="none" w:sz="0" w:space="0" w:color="auto"/>
        <w:bottom w:val="none" w:sz="0" w:space="0" w:color="auto"/>
        <w:right w:val="none" w:sz="0" w:space="0" w:color="auto"/>
      </w:divBdr>
    </w:div>
    <w:div w:id="597300836">
      <w:bodyDiv w:val="1"/>
      <w:marLeft w:val="0"/>
      <w:marRight w:val="0"/>
      <w:marTop w:val="0"/>
      <w:marBottom w:val="0"/>
      <w:divBdr>
        <w:top w:val="none" w:sz="0" w:space="0" w:color="auto"/>
        <w:left w:val="none" w:sz="0" w:space="0" w:color="auto"/>
        <w:bottom w:val="none" w:sz="0" w:space="0" w:color="auto"/>
        <w:right w:val="none" w:sz="0" w:space="0" w:color="auto"/>
      </w:divBdr>
    </w:div>
    <w:div w:id="789130616">
      <w:bodyDiv w:val="1"/>
      <w:marLeft w:val="0"/>
      <w:marRight w:val="0"/>
      <w:marTop w:val="0"/>
      <w:marBottom w:val="0"/>
      <w:divBdr>
        <w:top w:val="none" w:sz="0" w:space="0" w:color="auto"/>
        <w:left w:val="none" w:sz="0" w:space="0" w:color="auto"/>
        <w:bottom w:val="none" w:sz="0" w:space="0" w:color="auto"/>
        <w:right w:val="none" w:sz="0" w:space="0" w:color="auto"/>
      </w:divBdr>
    </w:div>
    <w:div w:id="911548639">
      <w:bodyDiv w:val="1"/>
      <w:marLeft w:val="0"/>
      <w:marRight w:val="0"/>
      <w:marTop w:val="0"/>
      <w:marBottom w:val="0"/>
      <w:divBdr>
        <w:top w:val="none" w:sz="0" w:space="0" w:color="auto"/>
        <w:left w:val="none" w:sz="0" w:space="0" w:color="auto"/>
        <w:bottom w:val="none" w:sz="0" w:space="0" w:color="auto"/>
        <w:right w:val="none" w:sz="0" w:space="0" w:color="auto"/>
      </w:divBdr>
    </w:div>
    <w:div w:id="1132790749">
      <w:bodyDiv w:val="1"/>
      <w:marLeft w:val="0"/>
      <w:marRight w:val="0"/>
      <w:marTop w:val="0"/>
      <w:marBottom w:val="0"/>
      <w:divBdr>
        <w:top w:val="none" w:sz="0" w:space="0" w:color="auto"/>
        <w:left w:val="none" w:sz="0" w:space="0" w:color="auto"/>
        <w:bottom w:val="none" w:sz="0" w:space="0" w:color="auto"/>
        <w:right w:val="none" w:sz="0" w:space="0" w:color="auto"/>
      </w:divBdr>
    </w:div>
    <w:div w:id="1141653486">
      <w:bodyDiv w:val="1"/>
      <w:marLeft w:val="0"/>
      <w:marRight w:val="0"/>
      <w:marTop w:val="0"/>
      <w:marBottom w:val="0"/>
      <w:divBdr>
        <w:top w:val="none" w:sz="0" w:space="0" w:color="auto"/>
        <w:left w:val="none" w:sz="0" w:space="0" w:color="auto"/>
        <w:bottom w:val="none" w:sz="0" w:space="0" w:color="auto"/>
        <w:right w:val="none" w:sz="0" w:space="0" w:color="auto"/>
      </w:divBdr>
    </w:div>
    <w:div w:id="1161312738">
      <w:bodyDiv w:val="1"/>
      <w:marLeft w:val="0"/>
      <w:marRight w:val="0"/>
      <w:marTop w:val="0"/>
      <w:marBottom w:val="0"/>
      <w:divBdr>
        <w:top w:val="none" w:sz="0" w:space="0" w:color="auto"/>
        <w:left w:val="none" w:sz="0" w:space="0" w:color="auto"/>
        <w:bottom w:val="none" w:sz="0" w:space="0" w:color="auto"/>
        <w:right w:val="none" w:sz="0" w:space="0" w:color="auto"/>
      </w:divBdr>
    </w:div>
    <w:div w:id="1201896568">
      <w:bodyDiv w:val="1"/>
      <w:marLeft w:val="0"/>
      <w:marRight w:val="0"/>
      <w:marTop w:val="0"/>
      <w:marBottom w:val="0"/>
      <w:divBdr>
        <w:top w:val="none" w:sz="0" w:space="0" w:color="auto"/>
        <w:left w:val="none" w:sz="0" w:space="0" w:color="auto"/>
        <w:bottom w:val="none" w:sz="0" w:space="0" w:color="auto"/>
        <w:right w:val="none" w:sz="0" w:space="0" w:color="auto"/>
      </w:divBdr>
    </w:div>
    <w:div w:id="1238592197">
      <w:bodyDiv w:val="1"/>
      <w:marLeft w:val="0"/>
      <w:marRight w:val="0"/>
      <w:marTop w:val="0"/>
      <w:marBottom w:val="0"/>
      <w:divBdr>
        <w:top w:val="none" w:sz="0" w:space="0" w:color="auto"/>
        <w:left w:val="none" w:sz="0" w:space="0" w:color="auto"/>
        <w:bottom w:val="none" w:sz="0" w:space="0" w:color="auto"/>
        <w:right w:val="none" w:sz="0" w:space="0" w:color="auto"/>
      </w:divBdr>
    </w:div>
    <w:div w:id="1304577136">
      <w:bodyDiv w:val="1"/>
      <w:marLeft w:val="0"/>
      <w:marRight w:val="0"/>
      <w:marTop w:val="0"/>
      <w:marBottom w:val="0"/>
      <w:divBdr>
        <w:top w:val="none" w:sz="0" w:space="0" w:color="auto"/>
        <w:left w:val="none" w:sz="0" w:space="0" w:color="auto"/>
        <w:bottom w:val="none" w:sz="0" w:space="0" w:color="auto"/>
        <w:right w:val="none" w:sz="0" w:space="0" w:color="auto"/>
      </w:divBdr>
    </w:div>
    <w:div w:id="1327512109">
      <w:bodyDiv w:val="1"/>
      <w:marLeft w:val="0"/>
      <w:marRight w:val="0"/>
      <w:marTop w:val="0"/>
      <w:marBottom w:val="0"/>
      <w:divBdr>
        <w:top w:val="none" w:sz="0" w:space="0" w:color="auto"/>
        <w:left w:val="none" w:sz="0" w:space="0" w:color="auto"/>
        <w:bottom w:val="none" w:sz="0" w:space="0" w:color="auto"/>
        <w:right w:val="none" w:sz="0" w:space="0" w:color="auto"/>
      </w:divBdr>
    </w:div>
    <w:div w:id="1380082747">
      <w:bodyDiv w:val="1"/>
      <w:marLeft w:val="0"/>
      <w:marRight w:val="0"/>
      <w:marTop w:val="0"/>
      <w:marBottom w:val="0"/>
      <w:divBdr>
        <w:top w:val="none" w:sz="0" w:space="0" w:color="auto"/>
        <w:left w:val="none" w:sz="0" w:space="0" w:color="auto"/>
        <w:bottom w:val="none" w:sz="0" w:space="0" w:color="auto"/>
        <w:right w:val="none" w:sz="0" w:space="0" w:color="auto"/>
      </w:divBdr>
    </w:div>
    <w:div w:id="1536310950">
      <w:bodyDiv w:val="1"/>
      <w:marLeft w:val="0"/>
      <w:marRight w:val="0"/>
      <w:marTop w:val="0"/>
      <w:marBottom w:val="0"/>
      <w:divBdr>
        <w:top w:val="none" w:sz="0" w:space="0" w:color="auto"/>
        <w:left w:val="none" w:sz="0" w:space="0" w:color="auto"/>
        <w:bottom w:val="none" w:sz="0" w:space="0" w:color="auto"/>
        <w:right w:val="none" w:sz="0" w:space="0" w:color="auto"/>
      </w:divBdr>
    </w:div>
    <w:div w:id="1582984868">
      <w:bodyDiv w:val="1"/>
      <w:marLeft w:val="0"/>
      <w:marRight w:val="0"/>
      <w:marTop w:val="0"/>
      <w:marBottom w:val="0"/>
      <w:divBdr>
        <w:top w:val="none" w:sz="0" w:space="0" w:color="auto"/>
        <w:left w:val="none" w:sz="0" w:space="0" w:color="auto"/>
        <w:bottom w:val="none" w:sz="0" w:space="0" w:color="auto"/>
        <w:right w:val="none" w:sz="0" w:space="0" w:color="auto"/>
      </w:divBdr>
    </w:div>
    <w:div w:id="1602834367">
      <w:bodyDiv w:val="1"/>
      <w:marLeft w:val="0"/>
      <w:marRight w:val="0"/>
      <w:marTop w:val="0"/>
      <w:marBottom w:val="0"/>
      <w:divBdr>
        <w:top w:val="none" w:sz="0" w:space="0" w:color="auto"/>
        <w:left w:val="none" w:sz="0" w:space="0" w:color="auto"/>
        <w:bottom w:val="none" w:sz="0" w:space="0" w:color="auto"/>
        <w:right w:val="none" w:sz="0" w:space="0" w:color="auto"/>
      </w:divBdr>
    </w:div>
    <w:div w:id="1615745226">
      <w:bodyDiv w:val="1"/>
      <w:marLeft w:val="0"/>
      <w:marRight w:val="0"/>
      <w:marTop w:val="0"/>
      <w:marBottom w:val="0"/>
      <w:divBdr>
        <w:top w:val="none" w:sz="0" w:space="0" w:color="auto"/>
        <w:left w:val="none" w:sz="0" w:space="0" w:color="auto"/>
        <w:bottom w:val="none" w:sz="0" w:space="0" w:color="auto"/>
        <w:right w:val="none" w:sz="0" w:space="0" w:color="auto"/>
      </w:divBdr>
    </w:div>
    <w:div w:id="1682899976">
      <w:bodyDiv w:val="1"/>
      <w:marLeft w:val="0"/>
      <w:marRight w:val="0"/>
      <w:marTop w:val="0"/>
      <w:marBottom w:val="0"/>
      <w:divBdr>
        <w:top w:val="none" w:sz="0" w:space="0" w:color="auto"/>
        <w:left w:val="none" w:sz="0" w:space="0" w:color="auto"/>
        <w:bottom w:val="none" w:sz="0" w:space="0" w:color="auto"/>
        <w:right w:val="none" w:sz="0" w:space="0" w:color="auto"/>
      </w:divBdr>
    </w:div>
    <w:div w:id="1754282215">
      <w:bodyDiv w:val="1"/>
      <w:marLeft w:val="0"/>
      <w:marRight w:val="0"/>
      <w:marTop w:val="0"/>
      <w:marBottom w:val="0"/>
      <w:divBdr>
        <w:top w:val="none" w:sz="0" w:space="0" w:color="auto"/>
        <w:left w:val="none" w:sz="0" w:space="0" w:color="auto"/>
        <w:bottom w:val="none" w:sz="0" w:space="0" w:color="auto"/>
        <w:right w:val="none" w:sz="0" w:space="0" w:color="auto"/>
      </w:divBdr>
    </w:div>
    <w:div w:id="1939487726">
      <w:bodyDiv w:val="1"/>
      <w:marLeft w:val="0"/>
      <w:marRight w:val="0"/>
      <w:marTop w:val="0"/>
      <w:marBottom w:val="0"/>
      <w:divBdr>
        <w:top w:val="none" w:sz="0" w:space="0" w:color="auto"/>
        <w:left w:val="none" w:sz="0" w:space="0" w:color="auto"/>
        <w:bottom w:val="none" w:sz="0" w:space="0" w:color="auto"/>
        <w:right w:val="none" w:sz="0" w:space="0" w:color="auto"/>
      </w:divBdr>
    </w:div>
    <w:div w:id="1983537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FDF366-3242-445E-8A4C-530F2229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3268</TotalTime>
  <Pages>20</Pages>
  <Words>1440</Words>
  <Characters>8213</Characters>
  <Application>Microsoft Office Word</Application>
  <DocSecurity>0</DocSecurity>
  <Lines>68</Lines>
  <Paragraphs>19</Paragraphs>
  <ScaleCrop>false</ScaleCrop>
  <Company>Microsoft</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660</cp:revision>
  <cp:lastPrinted>2022-07-05T00:35:00Z</cp:lastPrinted>
  <dcterms:created xsi:type="dcterms:W3CDTF">2019-07-11T02:46:00Z</dcterms:created>
  <dcterms:modified xsi:type="dcterms:W3CDTF">2022-07-19T02:45:00Z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