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18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4"/>
        <w:gridCol w:w="1607"/>
        <w:gridCol w:w="6237"/>
      </w:tblGrid>
      <w:tr w:rsidR="005545F8" w:rsidRPr="005545F8" w:rsidTr="00CB6BB4">
        <w:trPr>
          <w:trHeight w:val="900"/>
        </w:trPr>
        <w:tc>
          <w:tcPr>
            <w:tcW w:w="8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5545F8" w:rsidRPr="005545F8" w:rsidRDefault="005545F8" w:rsidP="005545F8">
            <w:pPr>
              <w:widowControl/>
              <w:spacing w:line="446" w:lineRule="atLeast"/>
              <w:jc w:val="center"/>
              <w:rPr>
                <w:rFonts w:ascii="微软雅黑" w:eastAsia="微软雅黑" w:hAnsi="微软雅黑" w:cs="Helvetica"/>
                <w:b/>
                <w:kern w:val="0"/>
                <w:sz w:val="24"/>
                <w:szCs w:val="24"/>
              </w:rPr>
            </w:pPr>
            <w:r w:rsidRPr="005545F8">
              <w:rPr>
                <w:rFonts w:ascii="微软雅黑" w:eastAsia="微软雅黑" w:hAnsi="微软雅黑" w:cs="Helvetica"/>
                <w:b/>
                <w:kern w:val="0"/>
                <w:sz w:val="36"/>
                <w:szCs w:val="24"/>
              </w:rPr>
              <w:t>标的物情况调查表</w:t>
            </w:r>
          </w:p>
        </w:tc>
      </w:tr>
      <w:tr w:rsidR="005545F8" w:rsidRPr="005545F8" w:rsidTr="00CB6BB4">
        <w:trPr>
          <w:trHeight w:val="624"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  <w:r w:rsidRPr="005545F8">
              <w:rPr>
                <w:rFonts w:ascii="微软雅黑" w:eastAsia="微软雅黑" w:hAnsi="微软雅黑" w:cs="Helvetica"/>
                <w:kern w:val="0"/>
                <w:sz w:val="28"/>
                <w:szCs w:val="24"/>
              </w:rPr>
              <w:t>标的名称</w:t>
            </w:r>
          </w:p>
        </w:tc>
        <w:tc>
          <w:tcPr>
            <w:tcW w:w="7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5545F8" w:rsidRPr="005545F8" w:rsidRDefault="00477307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  <w:r w:rsidRPr="00AB3549">
              <w:rPr>
                <w:rFonts w:ascii="微软雅黑" w:eastAsia="微软雅黑" w:hAnsi="微软雅黑" w:cs="Helvetica" w:hint="eastAsia"/>
                <w:kern w:val="0"/>
                <w:sz w:val="24"/>
                <w:szCs w:val="24"/>
              </w:rPr>
              <w:t>梅县程江镇锭子桥华发苑C座801房（证号：粤房地证字第2306231号）</w:t>
            </w:r>
          </w:p>
        </w:tc>
      </w:tr>
      <w:tr w:rsidR="005545F8" w:rsidRPr="005545F8" w:rsidTr="00477307">
        <w:trPr>
          <w:trHeight w:val="461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</w:p>
        </w:tc>
        <w:tc>
          <w:tcPr>
            <w:tcW w:w="7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</w:p>
        </w:tc>
      </w:tr>
      <w:tr w:rsidR="005545F8" w:rsidRPr="005545F8" w:rsidTr="00CB6BB4">
        <w:trPr>
          <w:trHeight w:val="360"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textDirection w:val="tbRlV"/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ind w:left="113" w:right="113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  <w:r w:rsidRPr="005545F8">
              <w:rPr>
                <w:rFonts w:ascii="微软雅黑" w:eastAsia="微软雅黑" w:hAnsi="微软雅黑" w:cs="Helvetica"/>
                <w:kern w:val="0"/>
                <w:sz w:val="28"/>
                <w:szCs w:val="24"/>
              </w:rPr>
              <w:t>标的现状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  <w:r w:rsidRPr="005545F8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t>房屋设计用途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5545F8" w:rsidRPr="005545F8" w:rsidRDefault="00477307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 w:val="24"/>
                <w:szCs w:val="24"/>
              </w:rPr>
              <w:t>住宅</w:t>
            </w:r>
          </w:p>
        </w:tc>
      </w:tr>
      <w:tr w:rsidR="005545F8" w:rsidRPr="005545F8" w:rsidTr="00CB6BB4">
        <w:trPr>
          <w:trHeight w:val="360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  <w:r w:rsidRPr="005545F8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t>土地使用权类型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  <w:r w:rsidRPr="005545F8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t>出让</w:t>
            </w:r>
          </w:p>
        </w:tc>
      </w:tr>
      <w:tr w:rsidR="005545F8" w:rsidRPr="005545F8" w:rsidTr="00CB6BB4">
        <w:trPr>
          <w:trHeight w:val="360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  <w:r w:rsidRPr="005545F8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t>土地用途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5545F8" w:rsidRPr="005545F8" w:rsidRDefault="00477307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 w:val="24"/>
                <w:szCs w:val="24"/>
              </w:rPr>
              <w:t>商住</w:t>
            </w:r>
          </w:p>
        </w:tc>
      </w:tr>
      <w:tr w:rsidR="005545F8" w:rsidRPr="005545F8" w:rsidTr="00CB6BB4">
        <w:trPr>
          <w:trHeight w:val="360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  <w:r w:rsidRPr="005545F8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t>是否已腾空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  <w:r w:rsidRPr="005545F8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t>否</w:t>
            </w:r>
          </w:p>
        </w:tc>
      </w:tr>
      <w:tr w:rsidR="005545F8" w:rsidRPr="005545F8" w:rsidTr="00CB6BB4">
        <w:trPr>
          <w:trHeight w:val="360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  <w:r w:rsidRPr="005545F8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t>租赁情况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  <w:r w:rsidRPr="005545F8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t>——</w:t>
            </w:r>
          </w:p>
        </w:tc>
      </w:tr>
      <w:tr w:rsidR="005545F8" w:rsidRPr="005545F8" w:rsidTr="00CB6BB4">
        <w:trPr>
          <w:trHeight w:val="345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  <w:r w:rsidRPr="005545F8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t>经营情况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  <w:r w:rsidRPr="005545F8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t>——</w:t>
            </w:r>
          </w:p>
        </w:tc>
      </w:tr>
      <w:tr w:rsidR="005545F8" w:rsidRPr="005545F8" w:rsidTr="00CB6BB4">
        <w:trPr>
          <w:trHeight w:val="345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  <w:r w:rsidRPr="005545F8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t>钥  匙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  <w:r w:rsidRPr="005545F8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t>无</w:t>
            </w:r>
          </w:p>
        </w:tc>
      </w:tr>
      <w:tr w:rsidR="005545F8" w:rsidRPr="005545F8" w:rsidTr="00CB6BB4">
        <w:trPr>
          <w:trHeight w:val="342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  <w:r w:rsidRPr="005545F8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t>抵押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  <w:r w:rsidRPr="005545F8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t>有</w:t>
            </w:r>
          </w:p>
        </w:tc>
      </w:tr>
      <w:tr w:rsidR="005545F8" w:rsidRPr="005545F8" w:rsidTr="00CB6BB4">
        <w:trPr>
          <w:trHeight w:val="345"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textDirection w:val="tbRlV"/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ind w:left="113" w:right="113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  <w:r w:rsidRPr="005545F8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t>的物介绍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  <w:r w:rsidRPr="005545F8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t>建筑总面积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5545F8" w:rsidRPr="005545F8" w:rsidRDefault="00477307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 w:val="24"/>
                <w:szCs w:val="24"/>
              </w:rPr>
              <w:t>100.01</w:t>
            </w:r>
            <w:r w:rsidR="005545F8" w:rsidRPr="005545F8">
              <w:rPr>
                <w:rFonts w:ascii="微软雅黑" w:hAnsiTheme="minorEastAsia" w:cs="Helvetica"/>
                <w:kern w:val="0"/>
                <w:sz w:val="24"/>
                <w:szCs w:val="24"/>
              </w:rPr>
              <w:t>㎡</w:t>
            </w:r>
          </w:p>
        </w:tc>
      </w:tr>
      <w:tr w:rsidR="005545F8" w:rsidRPr="005545F8" w:rsidTr="00CB6BB4">
        <w:trPr>
          <w:trHeight w:val="345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  <w:r w:rsidRPr="005545F8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t>土地使用权面积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5545F8" w:rsidRPr="005545F8" w:rsidRDefault="005545F8" w:rsidP="00477307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  <w:r w:rsidRPr="005545F8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t>1</w:t>
            </w:r>
            <w:r w:rsidR="00477307">
              <w:rPr>
                <w:rFonts w:ascii="微软雅黑" w:eastAsia="微软雅黑" w:hAnsi="微软雅黑" w:cs="Helvetica" w:hint="eastAsia"/>
                <w:kern w:val="0"/>
                <w:sz w:val="24"/>
                <w:szCs w:val="24"/>
              </w:rPr>
              <w:t>6.2</w:t>
            </w:r>
            <w:r w:rsidRPr="005545F8">
              <w:rPr>
                <w:rFonts w:ascii="微软雅黑" w:hAnsiTheme="minorEastAsia" w:cs="Helvetica"/>
                <w:kern w:val="0"/>
                <w:sz w:val="24"/>
                <w:szCs w:val="24"/>
              </w:rPr>
              <w:t>㎡</w:t>
            </w:r>
          </w:p>
        </w:tc>
      </w:tr>
      <w:tr w:rsidR="005545F8" w:rsidRPr="005545F8" w:rsidTr="00CB6BB4">
        <w:trPr>
          <w:trHeight w:val="345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  <w:r w:rsidRPr="005545F8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t>土地使用期限终止日期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5545F8" w:rsidRPr="005545F8" w:rsidRDefault="005545F8" w:rsidP="00477307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  <w:r w:rsidRPr="005545F8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t>20</w:t>
            </w:r>
            <w:r w:rsidR="00477307">
              <w:rPr>
                <w:rFonts w:ascii="微软雅黑" w:eastAsia="微软雅黑" w:hAnsi="微软雅黑" w:cs="Helvetica" w:hint="eastAsia"/>
                <w:kern w:val="0"/>
                <w:sz w:val="24"/>
                <w:szCs w:val="24"/>
              </w:rPr>
              <w:t>45</w:t>
            </w:r>
            <w:r w:rsidRPr="005545F8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t>/6/</w:t>
            </w:r>
            <w:r w:rsidR="00477307">
              <w:rPr>
                <w:rFonts w:ascii="微软雅黑" w:eastAsia="微软雅黑" w:hAnsi="微软雅黑" w:cs="Helvetica" w:hint="eastAsia"/>
                <w:kern w:val="0"/>
                <w:sz w:val="24"/>
                <w:szCs w:val="24"/>
              </w:rPr>
              <w:t>1</w:t>
            </w:r>
            <w:r w:rsidRPr="005545F8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t>5</w:t>
            </w:r>
          </w:p>
        </w:tc>
      </w:tr>
      <w:tr w:rsidR="005545F8" w:rsidRPr="005545F8" w:rsidTr="00CB6BB4">
        <w:trPr>
          <w:trHeight w:val="345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  <w:r w:rsidRPr="005545F8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t>分摊面积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  <w:r w:rsidRPr="005545F8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t>不详</w:t>
            </w:r>
          </w:p>
        </w:tc>
      </w:tr>
      <w:tr w:rsidR="005545F8" w:rsidRPr="005545F8" w:rsidTr="00CB6BB4">
        <w:trPr>
          <w:trHeight w:val="345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  <w:r w:rsidRPr="005545F8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t>房产年龄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  <w:r w:rsidRPr="005545F8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t>不详</w:t>
            </w:r>
          </w:p>
        </w:tc>
      </w:tr>
      <w:tr w:rsidR="005545F8" w:rsidRPr="005545F8" w:rsidTr="00CB6BB4">
        <w:trPr>
          <w:trHeight w:val="624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  <w:r w:rsidRPr="005545F8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t>装修情况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  <w:r w:rsidRPr="005545F8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t>普通</w:t>
            </w:r>
          </w:p>
        </w:tc>
      </w:tr>
      <w:tr w:rsidR="005545F8" w:rsidRPr="005545F8" w:rsidTr="00CB6BB4">
        <w:trPr>
          <w:trHeight w:val="624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</w:p>
        </w:tc>
      </w:tr>
      <w:tr w:rsidR="005545F8" w:rsidRPr="005545F8" w:rsidTr="00CB6BB4">
        <w:trPr>
          <w:trHeight w:val="630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  <w:r w:rsidRPr="005545F8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t>房屋户型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  <w:r w:rsidRPr="005545F8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t>以实地看样为准</w:t>
            </w:r>
          </w:p>
        </w:tc>
      </w:tr>
      <w:tr w:rsidR="005545F8" w:rsidRPr="005545F8" w:rsidTr="00CB6BB4">
        <w:trPr>
          <w:trHeight w:val="345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  <w:r w:rsidRPr="005545F8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t>房屋朝向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5545F8" w:rsidRPr="005545F8" w:rsidRDefault="002F41CF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 w:val="24"/>
                <w:szCs w:val="24"/>
              </w:rPr>
              <w:t>向西</w:t>
            </w:r>
          </w:p>
        </w:tc>
      </w:tr>
      <w:tr w:rsidR="005545F8" w:rsidRPr="005545F8" w:rsidTr="00CB6BB4">
        <w:trPr>
          <w:trHeight w:val="345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  <w:r w:rsidRPr="005545F8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t>周边配套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  <w:r w:rsidRPr="005545F8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t>齐全</w:t>
            </w:r>
          </w:p>
        </w:tc>
      </w:tr>
      <w:tr w:rsidR="005545F8" w:rsidRPr="005545F8" w:rsidTr="00CB6BB4">
        <w:trPr>
          <w:trHeight w:val="5360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  <w:r w:rsidRPr="005545F8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t>其他介绍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5545F8" w:rsidRPr="00F34CF4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  <w:r w:rsidRPr="005545F8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t>1.该房产被</w:t>
            </w:r>
            <w:r w:rsidR="0046295E">
              <w:rPr>
                <w:rFonts w:ascii="微软雅黑" w:eastAsia="微软雅黑" w:hAnsi="微软雅黑" w:cs="Helvetica" w:hint="eastAsia"/>
                <w:kern w:val="0"/>
                <w:sz w:val="24"/>
                <w:szCs w:val="24"/>
              </w:rPr>
              <w:t>梅州市梅县区</w:t>
            </w:r>
            <w:r w:rsidRPr="005545F8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t>人民法院查封；</w:t>
            </w:r>
            <w:r w:rsidRPr="005545F8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br/>
              <w:t>2.该房产现抵押于</w:t>
            </w:r>
            <w:r w:rsidR="0046295E">
              <w:rPr>
                <w:rFonts w:ascii="微软雅黑" w:eastAsia="微软雅黑" w:hAnsi="微软雅黑" w:cs="Helvetica" w:hint="eastAsia"/>
                <w:kern w:val="0"/>
                <w:sz w:val="24"/>
                <w:szCs w:val="24"/>
              </w:rPr>
              <w:t>梅县农村信用合作联社梅西信用社</w:t>
            </w:r>
            <w:r w:rsidRPr="005545F8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t>；</w:t>
            </w:r>
            <w:r w:rsidRPr="005545F8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br/>
              <w:t>3.请买受人自行到相关部门了解该情况下房产过户买受人须缴纳（或须由买受人先垫付的）的税款。</w:t>
            </w:r>
            <w:r w:rsidRPr="005545F8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br/>
              <w:t>4.该房产暂未腾空。</w:t>
            </w:r>
            <w:r w:rsidRPr="005545F8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br/>
              <w:t>5.标的物的户口迁移不在执行范围内，请竞买人自行了解；</w:t>
            </w:r>
            <w:r w:rsidRPr="005545F8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br/>
              <w:t>6.本院不提供任何关于该标的物税费减免的相关材料；</w:t>
            </w:r>
            <w:r w:rsidRPr="005545F8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br/>
              <w:t>7.标的物以实物现状为准，本院不承担本标的瑕疵保证。有意者</w:t>
            </w:r>
            <w:r w:rsidRPr="00F34CF4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t>请亲自实地看样，未看样的竞买人视为对本标的实物现状的确认，责任</w:t>
            </w:r>
            <w:r w:rsidRPr="00F34CF4">
              <w:rPr>
                <w:rFonts w:ascii="微软雅黑" w:eastAsia="微软雅黑" w:hAnsi="微软雅黑" w:cs="Helvetica" w:hint="eastAsia"/>
                <w:kern w:val="0"/>
                <w:sz w:val="24"/>
                <w:szCs w:val="24"/>
              </w:rPr>
              <w:t>自</w:t>
            </w:r>
            <w:r w:rsidRPr="005545F8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t>负。 </w:t>
            </w:r>
          </w:p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  <w:r w:rsidRPr="005545F8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t>8.标的以现状进行拍卖、移交。</w:t>
            </w:r>
          </w:p>
        </w:tc>
      </w:tr>
      <w:tr w:rsidR="005545F8" w:rsidRPr="005545F8" w:rsidTr="00CB6BB4">
        <w:trPr>
          <w:trHeight w:val="345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45F8" w:rsidRPr="005545F8" w:rsidRDefault="005545F8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5545F8" w:rsidRPr="005545F8" w:rsidRDefault="00B95446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 w:val="24"/>
                <w:szCs w:val="24"/>
              </w:rPr>
              <w:t>询价</w:t>
            </w:r>
            <w:r w:rsidR="005545F8" w:rsidRPr="005545F8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t>价</w:t>
            </w:r>
            <w:r w:rsidR="009947A7">
              <w:rPr>
                <w:rFonts w:ascii="微软雅黑" w:eastAsia="微软雅黑" w:hAnsi="微软雅黑" w:cs="Helvetica" w:hint="eastAsia"/>
                <w:kern w:val="0"/>
                <w:sz w:val="24"/>
                <w:szCs w:val="24"/>
              </w:rPr>
              <w:t>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5545F8" w:rsidRPr="005545F8" w:rsidRDefault="00B95446" w:rsidP="00F34CF4">
            <w:pPr>
              <w:widowControl/>
              <w:spacing w:line="460" w:lineRule="exact"/>
              <w:jc w:val="left"/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 w:val="24"/>
                <w:szCs w:val="24"/>
              </w:rPr>
              <w:t>507154.34</w:t>
            </w:r>
            <w:r w:rsidR="005545F8" w:rsidRPr="005545F8">
              <w:rPr>
                <w:rFonts w:ascii="微软雅黑" w:eastAsia="微软雅黑" w:hAnsi="微软雅黑" w:cs="Helvetica"/>
                <w:kern w:val="0"/>
                <w:sz w:val="24"/>
                <w:szCs w:val="24"/>
              </w:rPr>
              <w:t>元</w:t>
            </w:r>
          </w:p>
        </w:tc>
      </w:tr>
    </w:tbl>
    <w:p w:rsidR="007C517A" w:rsidRPr="00F34CF4" w:rsidRDefault="007C517A">
      <w:pPr>
        <w:rPr>
          <w:rFonts w:ascii="微软雅黑" w:eastAsia="微软雅黑" w:hAnsi="微软雅黑"/>
          <w:sz w:val="24"/>
          <w:szCs w:val="24"/>
        </w:rPr>
      </w:pPr>
    </w:p>
    <w:sectPr w:rsidR="007C517A" w:rsidRPr="00F34CF4" w:rsidSect="00554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F4E" w:rsidRDefault="00F03F4E" w:rsidP="005545F8">
      <w:r>
        <w:separator/>
      </w:r>
    </w:p>
  </w:endnote>
  <w:endnote w:type="continuationSeparator" w:id="1">
    <w:p w:rsidR="00F03F4E" w:rsidRDefault="00F03F4E" w:rsidP="00554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F4E" w:rsidRDefault="00F03F4E" w:rsidP="005545F8">
      <w:r>
        <w:separator/>
      </w:r>
    </w:p>
  </w:footnote>
  <w:footnote w:type="continuationSeparator" w:id="1">
    <w:p w:rsidR="00F03F4E" w:rsidRDefault="00F03F4E" w:rsidP="005545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5F8"/>
    <w:rsid w:val="00226E45"/>
    <w:rsid w:val="002B2CAA"/>
    <w:rsid w:val="002F41CF"/>
    <w:rsid w:val="003E74A4"/>
    <w:rsid w:val="0046295E"/>
    <w:rsid w:val="00477307"/>
    <w:rsid w:val="005545F8"/>
    <w:rsid w:val="005F1EFC"/>
    <w:rsid w:val="007C517A"/>
    <w:rsid w:val="009947A7"/>
    <w:rsid w:val="00AB3549"/>
    <w:rsid w:val="00B07C5B"/>
    <w:rsid w:val="00B95446"/>
    <w:rsid w:val="00CB6BB4"/>
    <w:rsid w:val="00D90C47"/>
    <w:rsid w:val="00F03F4E"/>
    <w:rsid w:val="00F3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4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45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4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45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5545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5545F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79</Words>
  <Characters>454</Characters>
  <Application>Microsoft Office Word</Application>
  <DocSecurity>0</DocSecurity>
  <Lines>3</Lines>
  <Paragraphs>1</Paragraphs>
  <ScaleCrop>false</ScaleCrop>
  <Company>Chinese ORG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16</cp:revision>
  <dcterms:created xsi:type="dcterms:W3CDTF">2022-07-21T01:06:00Z</dcterms:created>
  <dcterms:modified xsi:type="dcterms:W3CDTF">2022-08-17T09:12:00Z</dcterms:modified>
</cp:coreProperties>
</file>