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新魏" w:eastAsia="华文新魏"/>
          <w:color w:val="auto"/>
          <w:sz w:val="48"/>
          <w:szCs w:val="48"/>
        </w:rPr>
      </w:pPr>
      <w:r>
        <w:rPr>
          <w:rFonts w:hint="eastAsia" w:ascii="华文新魏" w:eastAsia="华文新魏"/>
          <w:color w:val="auto"/>
          <w:sz w:val="44"/>
          <w:szCs w:val="44"/>
        </w:rPr>
        <w:t>宁波经纬房地产土地资产评估有限公司</w:t>
      </w:r>
    </w:p>
    <w:p>
      <w:pPr>
        <w:spacing w:line="360" w:lineRule="auto"/>
        <w:jc w:val="center"/>
        <w:rPr>
          <w:color w:val="auto"/>
          <w:sz w:val="30"/>
          <w:szCs w:val="30"/>
        </w:rPr>
      </w:pPr>
      <w:r>
        <w:rPr>
          <w:color w:val="auto"/>
          <w:sz w:val="30"/>
          <w:szCs w:val="30"/>
        </w:rPr>
        <w:t>Ningbo Jingwei Real Estate Land Asset</w:t>
      </w:r>
      <w:r>
        <w:rPr>
          <w:rFonts w:hint="eastAsia"/>
          <w:color w:val="auto"/>
          <w:sz w:val="30"/>
          <w:szCs w:val="30"/>
        </w:rPr>
        <w:t>s</w:t>
      </w:r>
      <w:r>
        <w:rPr>
          <w:color w:val="auto"/>
          <w:sz w:val="30"/>
          <w:szCs w:val="30"/>
        </w:rPr>
        <w:t xml:space="preserve"> Appraisal Co., Ltd.</w:t>
      </w:r>
    </w:p>
    <w:p>
      <w:pPr>
        <w:spacing w:line="360" w:lineRule="auto"/>
        <w:jc w:val="center"/>
        <w:rPr>
          <w:rFonts w:ascii="宋体" w:hAnsi="宋体" w:cs="宋体"/>
          <w:color w:val="auto"/>
          <w:szCs w:val="21"/>
        </w:rPr>
      </w:pPr>
      <w:r>
        <w:rPr>
          <w:rFonts w:hint="eastAsia" w:ascii="宋体" w:hAnsi="宋体" w:cs="宋体"/>
          <w:color w:val="auto"/>
          <w:szCs w:val="21"/>
        </w:rPr>
        <w:t>地址：慈溪市白沙路街道承兴大厦&lt;4-2&gt;、&lt;4-3&gt;室　   邮政编码(PC)：315300</w:t>
      </w:r>
    </w:p>
    <w:p>
      <w:pPr>
        <w:spacing w:line="360" w:lineRule="auto"/>
        <w:ind w:right="420"/>
        <w:jc w:val="center"/>
        <w:rPr>
          <w:rFonts w:ascii="宋体" w:hAnsi="宋体" w:cs="宋体"/>
          <w:color w:val="auto"/>
          <w:szCs w:val="21"/>
        </w:rPr>
      </w:pPr>
      <w:r>
        <w:rPr>
          <w:rFonts w:hint="eastAsia" w:ascii="宋体" w:hAnsi="宋体" w:cs="宋体"/>
          <w:color w:val="auto"/>
          <w:szCs w:val="21"/>
        </w:rPr>
        <w:t xml:space="preserve">      传真(FAX)：(0574) 63013570　                 电话(TEL)：(0574) 63013570</w:t>
      </w:r>
    </w:p>
    <w:p>
      <w:pPr>
        <w:spacing w:line="480" w:lineRule="auto"/>
        <w:jc w:val="center"/>
        <w:rPr>
          <w:rFonts w:ascii="宋体" w:hAnsi="宋体"/>
          <w:b/>
          <w:bCs/>
          <w:color w:val="auto"/>
          <w:sz w:val="72"/>
          <w:szCs w:val="72"/>
          <w:u w:val="single"/>
        </w:rPr>
      </w:pPr>
    </w:p>
    <w:p>
      <w:pPr>
        <w:spacing w:line="480" w:lineRule="auto"/>
        <w:jc w:val="center"/>
        <w:rPr>
          <w:rFonts w:ascii="仿宋" w:hAnsi="仿宋" w:eastAsia="仿宋" w:cs="仿宋"/>
          <w:b/>
          <w:bCs/>
          <w:color w:val="auto"/>
          <w:sz w:val="96"/>
          <w:szCs w:val="96"/>
        </w:rPr>
      </w:pPr>
      <w:r>
        <w:rPr>
          <w:rFonts w:hint="eastAsia" w:ascii="仿宋" w:hAnsi="仿宋" w:eastAsia="仿宋" w:cs="仿宋"/>
          <w:b/>
          <w:bCs/>
          <w:color w:val="auto"/>
          <w:sz w:val="52"/>
          <w:szCs w:val="52"/>
        </w:rPr>
        <w:t>涉执房地产处置司法评估报告</w:t>
      </w:r>
    </w:p>
    <w:p>
      <w:pPr>
        <w:spacing w:line="480" w:lineRule="auto"/>
        <w:rPr>
          <w:rFonts w:ascii="仿宋" w:hAnsi="仿宋" w:eastAsia="仿宋" w:cs="仿宋"/>
          <w:b/>
          <w:color w:val="auto"/>
          <w:sz w:val="30"/>
          <w:szCs w:val="30"/>
        </w:rPr>
      </w:pPr>
    </w:p>
    <w:p>
      <w:pPr>
        <w:spacing w:line="480" w:lineRule="auto"/>
        <w:ind w:firstLine="904" w:firstLineChars="300"/>
        <w:rPr>
          <w:rFonts w:ascii="仿宋" w:hAnsi="仿宋" w:eastAsia="仿宋" w:cs="仿宋"/>
          <w:color w:val="auto"/>
          <w:sz w:val="30"/>
          <w:szCs w:val="30"/>
        </w:rPr>
      </w:pPr>
      <w:r>
        <w:rPr>
          <w:rFonts w:hint="eastAsia" w:ascii="仿宋" w:hAnsi="仿宋" w:eastAsia="仿宋" w:cs="仿宋"/>
          <w:b/>
          <w:color w:val="auto"/>
          <w:sz w:val="30"/>
          <w:szCs w:val="30"/>
        </w:rPr>
        <w:t>估价报告编号：</w:t>
      </w:r>
      <w:r>
        <w:rPr>
          <w:rFonts w:hint="eastAsia" w:ascii="仿宋" w:hAnsi="仿宋" w:eastAsia="仿宋" w:cs="仿宋"/>
          <w:color w:val="auto"/>
          <w:sz w:val="30"/>
          <w:szCs w:val="30"/>
        </w:rPr>
        <w:t>甬经估字[2022]第SF0</w:t>
      </w:r>
      <w:r>
        <w:rPr>
          <w:rFonts w:hint="eastAsia" w:ascii="仿宋" w:hAnsi="仿宋" w:eastAsia="仿宋" w:cs="仿宋"/>
          <w:color w:val="auto"/>
          <w:sz w:val="30"/>
          <w:szCs w:val="30"/>
          <w:lang w:val="en-US" w:eastAsia="zh-CN"/>
        </w:rPr>
        <w:t>629</w:t>
      </w:r>
      <w:r>
        <w:rPr>
          <w:rFonts w:hint="eastAsia" w:ascii="仿宋" w:hAnsi="仿宋" w:eastAsia="仿宋" w:cs="仿宋"/>
          <w:color w:val="auto"/>
          <w:sz w:val="30"/>
          <w:szCs w:val="30"/>
        </w:rPr>
        <w:t>-0</w:t>
      </w:r>
      <w:r>
        <w:rPr>
          <w:rFonts w:hint="eastAsia" w:ascii="仿宋" w:hAnsi="仿宋" w:eastAsia="仿宋" w:cs="仿宋"/>
          <w:color w:val="auto"/>
          <w:sz w:val="30"/>
          <w:szCs w:val="30"/>
          <w:lang w:val="en-US" w:eastAsia="zh-CN"/>
        </w:rPr>
        <w:t>1</w:t>
      </w:r>
      <w:r>
        <w:rPr>
          <w:rFonts w:hint="eastAsia" w:ascii="仿宋" w:hAnsi="仿宋" w:eastAsia="仿宋" w:cs="仿宋"/>
          <w:color w:val="auto"/>
          <w:sz w:val="30"/>
          <w:szCs w:val="30"/>
        </w:rPr>
        <w:t>号</w:t>
      </w:r>
    </w:p>
    <w:p>
      <w:pPr>
        <w:spacing w:line="480" w:lineRule="auto"/>
        <w:ind w:firstLine="3012" w:firstLineChars="1000"/>
        <w:jc w:val="left"/>
        <w:rPr>
          <w:rFonts w:ascii="仿宋" w:hAnsi="仿宋" w:eastAsia="仿宋" w:cs="仿宋"/>
          <w:b/>
          <w:color w:val="auto"/>
          <w:sz w:val="30"/>
          <w:szCs w:val="30"/>
        </w:rPr>
      </w:pPr>
    </w:p>
    <w:p>
      <w:pPr>
        <w:spacing w:line="480" w:lineRule="auto"/>
        <w:ind w:firstLine="904" w:firstLineChars="300"/>
        <w:rPr>
          <w:rFonts w:hint="eastAsia" w:ascii="仿宋" w:hAnsi="仿宋" w:eastAsia="仿宋" w:cs="仿宋"/>
          <w:bCs/>
          <w:color w:val="auto"/>
          <w:sz w:val="30"/>
          <w:szCs w:val="30"/>
        </w:rPr>
      </w:pPr>
      <w:r>
        <w:rPr>
          <w:rFonts w:hint="eastAsia" w:ascii="仿宋" w:hAnsi="仿宋" w:eastAsia="仿宋" w:cs="仿宋"/>
          <w:b/>
          <w:color w:val="auto"/>
          <w:sz w:val="30"/>
          <w:szCs w:val="30"/>
        </w:rPr>
        <w:t>估价项目名称:</w:t>
      </w:r>
      <w:r>
        <w:rPr>
          <w:rFonts w:hint="eastAsia" w:ascii="仿宋" w:hAnsi="仿宋" w:eastAsia="仿宋" w:cs="仿宋"/>
          <w:b/>
          <w:color w:val="auto"/>
          <w:sz w:val="30"/>
          <w:szCs w:val="30"/>
          <w:lang w:val="en-US" w:eastAsia="zh-CN"/>
        </w:rPr>
        <w:t xml:space="preserve"> </w:t>
      </w:r>
      <w:r>
        <w:rPr>
          <w:rFonts w:hint="eastAsia" w:ascii="仿宋" w:hAnsi="仿宋" w:eastAsia="仿宋" w:cs="仿宋"/>
          <w:bCs/>
          <w:color w:val="auto"/>
          <w:sz w:val="30"/>
          <w:szCs w:val="30"/>
          <w:lang w:eastAsia="zh-CN"/>
        </w:rPr>
        <w:t>***</w:t>
      </w:r>
      <w:r>
        <w:rPr>
          <w:rFonts w:hint="eastAsia" w:ascii="仿宋" w:hAnsi="仿宋" w:eastAsia="仿宋" w:cs="仿宋"/>
          <w:bCs/>
          <w:color w:val="auto"/>
          <w:sz w:val="30"/>
          <w:szCs w:val="30"/>
        </w:rPr>
        <w:t>名下位于余姚市城区江南新城西区51幢</w:t>
      </w:r>
    </w:p>
    <w:p>
      <w:pPr>
        <w:spacing w:line="480" w:lineRule="auto"/>
        <w:ind w:firstLine="3000" w:firstLineChars="1000"/>
        <w:rPr>
          <w:rFonts w:ascii="仿宋" w:hAnsi="仿宋" w:eastAsia="仿宋" w:cs="仿宋"/>
          <w:bCs/>
          <w:color w:val="auto"/>
          <w:sz w:val="30"/>
          <w:szCs w:val="30"/>
        </w:rPr>
      </w:pPr>
      <w:r>
        <w:rPr>
          <w:rFonts w:hint="eastAsia" w:ascii="仿宋" w:hAnsi="仿宋" w:eastAsia="仿宋" w:cs="仿宋"/>
          <w:bCs/>
          <w:color w:val="auto"/>
          <w:sz w:val="30"/>
          <w:szCs w:val="30"/>
        </w:rPr>
        <w:t>206、306室</w:t>
      </w:r>
      <w:r>
        <w:rPr>
          <w:rFonts w:hint="eastAsia" w:ascii="仿宋" w:hAnsi="仿宋" w:eastAsia="仿宋" w:cs="仿宋"/>
          <w:bCs/>
          <w:color w:val="auto"/>
          <w:sz w:val="30"/>
          <w:szCs w:val="30"/>
          <w:lang w:eastAsia="zh-CN"/>
        </w:rPr>
        <w:t>住宅房地产的市场价值</w:t>
      </w:r>
      <w:r>
        <w:rPr>
          <w:rFonts w:hint="eastAsia" w:ascii="仿宋" w:hAnsi="仿宋" w:eastAsia="仿宋" w:cs="仿宋"/>
          <w:bCs/>
          <w:color w:val="auto"/>
          <w:sz w:val="30"/>
          <w:szCs w:val="30"/>
        </w:rPr>
        <w:t>评估</w:t>
      </w:r>
    </w:p>
    <w:p>
      <w:pPr>
        <w:spacing w:line="480" w:lineRule="auto"/>
        <w:ind w:left="2982" w:leftChars="1420"/>
        <w:rPr>
          <w:rFonts w:ascii="仿宋" w:hAnsi="仿宋" w:eastAsia="仿宋" w:cs="仿宋"/>
          <w:bCs/>
          <w:color w:val="auto"/>
          <w:sz w:val="30"/>
          <w:szCs w:val="30"/>
        </w:rPr>
      </w:pPr>
    </w:p>
    <w:p>
      <w:pPr>
        <w:spacing w:line="480" w:lineRule="auto"/>
        <w:ind w:firstLine="888" w:firstLineChars="295"/>
        <w:rPr>
          <w:rFonts w:hint="eastAsia" w:ascii="仿宋" w:hAnsi="仿宋" w:eastAsia="仿宋" w:cs="仿宋"/>
          <w:color w:val="auto"/>
          <w:sz w:val="30"/>
          <w:szCs w:val="30"/>
          <w:lang w:eastAsia="zh-CN"/>
        </w:rPr>
      </w:pPr>
      <w:r>
        <w:rPr>
          <w:rFonts w:hint="eastAsia" w:ascii="仿宋" w:hAnsi="仿宋" w:eastAsia="仿宋" w:cs="仿宋"/>
          <w:b/>
          <w:color w:val="auto"/>
          <w:sz w:val="30"/>
          <w:szCs w:val="30"/>
        </w:rPr>
        <w:t>估价委托人：</w:t>
      </w:r>
      <w:r>
        <w:rPr>
          <w:rFonts w:hint="eastAsia" w:ascii="仿宋" w:hAnsi="仿宋" w:eastAsia="仿宋" w:cs="仿宋"/>
          <w:color w:val="auto"/>
          <w:sz w:val="30"/>
          <w:szCs w:val="30"/>
          <w:lang w:eastAsia="zh-CN"/>
        </w:rPr>
        <w:t>余姚市人民法院</w:t>
      </w:r>
    </w:p>
    <w:p>
      <w:pPr>
        <w:spacing w:line="480" w:lineRule="auto"/>
        <w:ind w:firstLine="885" w:firstLineChars="295"/>
        <w:rPr>
          <w:rFonts w:ascii="仿宋" w:hAnsi="仿宋" w:eastAsia="仿宋" w:cs="仿宋"/>
          <w:bCs/>
          <w:color w:val="auto"/>
          <w:sz w:val="30"/>
          <w:szCs w:val="30"/>
        </w:rPr>
      </w:pPr>
    </w:p>
    <w:p>
      <w:pPr>
        <w:spacing w:line="480" w:lineRule="auto"/>
        <w:ind w:firstLine="904" w:firstLineChars="300"/>
        <w:rPr>
          <w:rFonts w:ascii="仿宋" w:hAnsi="仿宋" w:eastAsia="仿宋" w:cs="仿宋"/>
          <w:color w:val="auto"/>
          <w:sz w:val="30"/>
          <w:szCs w:val="30"/>
        </w:rPr>
      </w:pPr>
      <w:r>
        <w:rPr>
          <w:rFonts w:hint="eastAsia" w:ascii="仿宋" w:hAnsi="仿宋" w:eastAsia="仿宋" w:cs="仿宋"/>
          <w:b/>
          <w:color w:val="auto"/>
          <w:sz w:val="30"/>
          <w:szCs w:val="30"/>
        </w:rPr>
        <w:t>房地产估价机构：</w:t>
      </w:r>
      <w:r>
        <w:rPr>
          <w:rFonts w:hint="eastAsia" w:ascii="仿宋" w:hAnsi="仿宋" w:eastAsia="仿宋" w:cs="仿宋"/>
          <w:color w:val="auto"/>
          <w:sz w:val="30"/>
          <w:szCs w:val="30"/>
        </w:rPr>
        <w:t>宁波经纬房地产土地资产评估有限公司</w:t>
      </w:r>
    </w:p>
    <w:p>
      <w:pPr>
        <w:spacing w:line="480" w:lineRule="auto"/>
        <w:ind w:firstLine="1054" w:firstLineChars="350"/>
        <w:rPr>
          <w:rFonts w:ascii="仿宋" w:hAnsi="仿宋" w:eastAsia="仿宋" w:cs="仿宋"/>
          <w:b/>
          <w:bCs/>
          <w:color w:val="auto"/>
          <w:sz w:val="30"/>
          <w:szCs w:val="30"/>
        </w:rPr>
      </w:pPr>
    </w:p>
    <w:p>
      <w:pPr>
        <w:spacing w:line="480" w:lineRule="auto"/>
        <w:jc w:val="left"/>
        <w:rPr>
          <w:rFonts w:hint="eastAsia" w:ascii="仿宋" w:hAnsi="仿宋" w:eastAsia="仿宋" w:cs="仿宋"/>
          <w:color w:val="auto"/>
          <w:sz w:val="30"/>
          <w:szCs w:val="30"/>
          <w:lang w:eastAsia="zh-CN"/>
        </w:rPr>
      </w:pPr>
      <w:r>
        <w:rPr>
          <w:rFonts w:hint="eastAsia" w:ascii="仿宋" w:hAnsi="仿宋" w:eastAsia="仿宋" w:cs="仿宋"/>
          <w:b/>
          <w:color w:val="auto"/>
          <w:sz w:val="30"/>
          <w:szCs w:val="30"/>
        </w:rPr>
        <w:t xml:space="preserve">      注册房地产估价师：</w:t>
      </w:r>
      <w:r>
        <w:rPr>
          <w:rFonts w:hint="eastAsia" w:ascii="仿宋" w:hAnsi="仿宋" w:eastAsia="仿宋" w:cs="仿宋"/>
          <w:bCs/>
          <w:color w:val="auto"/>
          <w:sz w:val="30"/>
          <w:szCs w:val="30"/>
          <w:lang w:eastAsia="zh-CN"/>
        </w:rPr>
        <w:t>***</w:t>
      </w:r>
      <w:r>
        <w:rPr>
          <w:rFonts w:hint="eastAsia" w:ascii="仿宋" w:hAnsi="仿宋" w:eastAsia="仿宋" w:cs="仿宋"/>
          <w:color w:val="auto"/>
          <w:sz w:val="30"/>
          <w:szCs w:val="30"/>
        </w:rPr>
        <w:t xml:space="preserve">  注册号</w:t>
      </w:r>
      <w:r>
        <w:rPr>
          <w:rFonts w:hint="eastAsia" w:ascii="仿宋" w:hAnsi="仿宋" w:eastAsia="仿宋" w:cs="仿宋"/>
          <w:color w:val="auto"/>
          <w:sz w:val="30"/>
          <w:szCs w:val="30"/>
          <w:lang w:eastAsia="zh-CN"/>
        </w:rPr>
        <w:t>***</w:t>
      </w:r>
    </w:p>
    <w:p>
      <w:pPr>
        <w:spacing w:line="480" w:lineRule="auto"/>
        <w:ind w:firstLine="3600" w:firstLineChars="1200"/>
        <w:jc w:val="both"/>
        <w:rPr>
          <w:rFonts w:hint="eastAsia" w:ascii="仿宋" w:hAnsi="仿宋" w:eastAsia="仿宋" w:cs="仿宋"/>
          <w:b/>
          <w:color w:val="auto"/>
          <w:sz w:val="30"/>
          <w:szCs w:val="30"/>
          <w:lang w:eastAsia="zh-CN"/>
        </w:rPr>
      </w:pP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 xml:space="preserve">  注册号</w:t>
      </w:r>
      <w:r>
        <w:rPr>
          <w:rFonts w:hint="eastAsia" w:ascii="仿宋" w:hAnsi="仿宋" w:eastAsia="仿宋" w:cs="仿宋"/>
          <w:color w:val="auto"/>
          <w:sz w:val="30"/>
          <w:szCs w:val="30"/>
          <w:lang w:eastAsia="zh-CN"/>
        </w:rPr>
        <w:t>***</w:t>
      </w:r>
    </w:p>
    <w:p>
      <w:pPr>
        <w:spacing w:line="480" w:lineRule="auto"/>
        <w:ind w:firstLine="1050" w:firstLineChars="350"/>
        <w:rPr>
          <w:rFonts w:ascii="仿宋" w:hAnsi="仿宋" w:eastAsia="仿宋" w:cs="仿宋"/>
          <w:color w:val="auto"/>
          <w:sz w:val="30"/>
          <w:szCs w:val="30"/>
        </w:rPr>
      </w:pPr>
    </w:p>
    <w:p>
      <w:pPr>
        <w:spacing w:line="480" w:lineRule="auto"/>
        <w:ind w:firstLine="904" w:firstLineChars="300"/>
        <w:rPr>
          <w:rFonts w:hint="eastAsia" w:ascii="仿宋" w:hAnsi="仿宋" w:eastAsia="仿宋" w:cs="仿宋"/>
          <w:color w:val="auto"/>
          <w:sz w:val="30"/>
          <w:szCs w:val="30"/>
          <w:lang w:eastAsia="zh-CN"/>
        </w:rPr>
        <w:sectPr>
          <w:headerReference r:id="rId3" w:type="default"/>
          <w:headerReference r:id="rId4" w:type="even"/>
          <w:pgSz w:w="11907" w:h="16840"/>
          <w:pgMar w:top="1440" w:right="1080" w:bottom="1440" w:left="1080" w:header="680" w:footer="499" w:gutter="0"/>
          <w:cols w:space="720" w:num="1"/>
          <w:docGrid w:type="lines" w:linePitch="312" w:charSpace="0"/>
        </w:sectPr>
      </w:pPr>
      <w:bookmarkStart w:id="0" w:name="_Toc437268330"/>
      <w:r>
        <w:rPr>
          <w:rFonts w:hint="eastAsia" w:ascii="仿宋" w:hAnsi="仿宋" w:eastAsia="仿宋" w:cs="仿宋"/>
          <w:b/>
          <w:color w:val="auto"/>
          <w:sz w:val="30"/>
          <w:szCs w:val="30"/>
        </w:rPr>
        <w:t>估价报告出具日期：</w:t>
      </w:r>
      <w:r>
        <w:rPr>
          <w:rFonts w:hint="eastAsia" w:ascii="仿宋" w:hAnsi="仿宋" w:eastAsia="仿宋" w:cs="仿宋"/>
          <w:color w:val="auto"/>
          <w:sz w:val="30"/>
          <w:szCs w:val="30"/>
          <w:lang w:eastAsia="zh-CN"/>
        </w:rPr>
        <w:t>2022年6月29日</w:t>
      </w:r>
    </w:p>
    <w:bookmarkEnd w:id="0"/>
    <w:p>
      <w:pPr>
        <w:pStyle w:val="2"/>
        <w:spacing w:beforeLines="50" w:afterLines="50" w:line="480" w:lineRule="exact"/>
        <w:ind w:firstLine="2650" w:firstLineChars="600"/>
        <w:jc w:val="both"/>
        <w:rPr>
          <w:rFonts w:hint="eastAsia" w:ascii="仿宋" w:hAnsi="仿宋" w:eastAsia="仿宋" w:cs="仿宋"/>
          <w:b/>
          <w:color w:val="auto"/>
          <w:sz w:val="44"/>
          <w:szCs w:val="44"/>
        </w:rPr>
      </w:pPr>
      <w:bookmarkStart w:id="1" w:name="_Toc37315911"/>
      <w:bookmarkStart w:id="2" w:name="_Toc12287"/>
      <w:r>
        <w:rPr>
          <w:rFonts w:hint="eastAsia" w:ascii="仿宋" w:hAnsi="仿宋" w:eastAsia="仿宋" w:cs="仿宋"/>
          <w:b/>
          <w:color w:val="auto"/>
          <w:sz w:val="44"/>
          <w:szCs w:val="44"/>
        </w:rPr>
        <w:t>致估价委托人函</w:t>
      </w:r>
      <w:bookmarkEnd w:id="1"/>
      <w:bookmarkEnd w:id="2"/>
    </w:p>
    <w:p>
      <w:pPr>
        <w:rPr>
          <w:color w:val="auto"/>
        </w:rPr>
      </w:pPr>
    </w:p>
    <w:p>
      <w:pPr>
        <w:spacing w:line="460" w:lineRule="exact"/>
        <w:rPr>
          <w:rFonts w:ascii="仿宋" w:hAnsi="仿宋" w:eastAsia="仿宋" w:cs="仿宋"/>
          <w:b/>
          <w:bCs/>
          <w:color w:val="auto"/>
          <w:sz w:val="28"/>
          <w:szCs w:val="28"/>
        </w:rPr>
      </w:pPr>
      <w:r>
        <w:rPr>
          <w:rFonts w:hint="eastAsia" w:ascii="仿宋" w:hAnsi="仿宋" w:eastAsia="仿宋" w:cs="仿宋"/>
          <w:b/>
          <w:bCs/>
          <w:color w:val="auto"/>
          <w:sz w:val="28"/>
          <w:szCs w:val="28"/>
          <w:lang w:eastAsia="zh-CN"/>
        </w:rPr>
        <w:t>余姚市人民法院</w:t>
      </w:r>
      <w:r>
        <w:rPr>
          <w:rFonts w:hint="eastAsia" w:ascii="仿宋" w:hAnsi="仿宋" w:eastAsia="仿宋" w:cs="仿宋"/>
          <w:b/>
          <w:bCs/>
          <w:color w:val="auto"/>
          <w:sz w:val="28"/>
          <w:szCs w:val="28"/>
        </w:rPr>
        <w:t>：</w:t>
      </w:r>
    </w:p>
    <w:p>
      <w:pPr>
        <w:spacing w:line="46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受贵院</w:t>
      </w:r>
      <w:r>
        <w:rPr>
          <w:rFonts w:hint="eastAsia" w:ascii="仿宋" w:hAnsi="仿宋" w:eastAsia="仿宋" w:cs="仿宋"/>
          <w:color w:val="auto"/>
          <w:sz w:val="28"/>
          <w:szCs w:val="28"/>
          <w:lang w:eastAsia="zh-CN"/>
        </w:rPr>
        <w:t>（2022）甬余法委评90号</w:t>
      </w:r>
      <w:r>
        <w:rPr>
          <w:rFonts w:hint="eastAsia" w:ascii="仿宋" w:hAnsi="仿宋" w:eastAsia="仿宋" w:cs="仿宋"/>
          <w:color w:val="auto"/>
          <w:sz w:val="28"/>
          <w:szCs w:val="28"/>
        </w:rPr>
        <w:t>《司法评估委托书》委托，本公司对贵院办理的</w:t>
      </w:r>
      <w:r>
        <w:rPr>
          <w:rFonts w:hint="eastAsia" w:ascii="仿宋" w:hAnsi="仿宋" w:eastAsia="仿宋" w:cs="仿宋"/>
          <w:color w:val="auto"/>
          <w:sz w:val="28"/>
          <w:szCs w:val="28"/>
          <w:lang w:val="en-US" w:eastAsia="zh-CN"/>
        </w:rPr>
        <w:t>***与***金融借款合同纠纷</w:t>
      </w:r>
      <w:r>
        <w:rPr>
          <w:rFonts w:hint="eastAsia" w:ascii="仿宋" w:hAnsi="仿宋" w:eastAsia="仿宋" w:cs="仿宋"/>
          <w:color w:val="auto"/>
          <w:sz w:val="28"/>
          <w:szCs w:val="28"/>
        </w:rPr>
        <w:t>一案所涉及的</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名下位于</w:t>
      </w:r>
      <w:r>
        <w:rPr>
          <w:rFonts w:hint="eastAsia" w:ascii="仿宋" w:hAnsi="仿宋" w:eastAsia="仿宋" w:cs="仿宋"/>
          <w:color w:val="auto"/>
          <w:sz w:val="28"/>
          <w:szCs w:val="28"/>
          <w:lang w:eastAsia="zh-CN"/>
        </w:rPr>
        <w:t>余姚市城区江南新城西区51幢206、306室住宅房地产的市场价值</w:t>
      </w:r>
      <w:r>
        <w:rPr>
          <w:rFonts w:hint="eastAsia" w:ascii="仿宋" w:hAnsi="仿宋" w:eastAsia="仿宋" w:cs="仿宋"/>
          <w:color w:val="auto"/>
          <w:sz w:val="28"/>
          <w:szCs w:val="28"/>
        </w:rPr>
        <w:t>进行评估。</w:t>
      </w:r>
    </w:p>
    <w:p>
      <w:pPr>
        <w:spacing w:line="460" w:lineRule="exact"/>
        <w:ind w:firstLine="562" w:firstLineChars="200"/>
        <w:rPr>
          <w:rFonts w:ascii="仿宋" w:hAnsi="仿宋" w:eastAsia="仿宋" w:cs="仿宋"/>
          <w:color w:val="auto"/>
          <w:sz w:val="28"/>
          <w:szCs w:val="28"/>
        </w:rPr>
      </w:pPr>
      <w:r>
        <w:rPr>
          <w:rFonts w:hint="eastAsia" w:ascii="仿宋" w:hAnsi="仿宋" w:eastAsia="仿宋" w:cs="仿宋"/>
          <w:b/>
          <w:bCs/>
          <w:color w:val="auto"/>
          <w:sz w:val="28"/>
          <w:szCs w:val="28"/>
        </w:rPr>
        <w:t>一、估价目的</w:t>
      </w:r>
      <w:r>
        <w:rPr>
          <w:rFonts w:hint="eastAsia" w:ascii="仿宋" w:hAnsi="仿宋" w:eastAsia="仿宋" w:cs="仿宋"/>
          <w:color w:val="auto"/>
          <w:sz w:val="28"/>
          <w:szCs w:val="28"/>
        </w:rPr>
        <w:t>：为人民法院确定财产处置参考价提供参考依据</w:t>
      </w:r>
      <w:r>
        <w:rPr>
          <w:rFonts w:hint="eastAsia" w:ascii="仿宋" w:hAnsi="仿宋" w:eastAsia="仿宋" w:cs="仿宋"/>
          <w:color w:val="auto"/>
          <w:kern w:val="0"/>
          <w:sz w:val="28"/>
          <w:szCs w:val="28"/>
        </w:rPr>
        <w:t>。</w:t>
      </w:r>
    </w:p>
    <w:p>
      <w:pPr>
        <w:overflowPunct w:val="0"/>
        <w:autoSpaceDE w:val="0"/>
        <w:autoSpaceDN w:val="0"/>
        <w:spacing w:line="460" w:lineRule="exact"/>
        <w:ind w:firstLine="562" w:firstLineChars="200"/>
        <w:textAlignment w:val="center"/>
        <w:rPr>
          <w:rFonts w:hint="eastAsia" w:ascii="仿宋" w:hAnsi="仿宋" w:eastAsia="仿宋" w:cs="仿宋"/>
          <w:color w:val="auto"/>
          <w:sz w:val="28"/>
          <w:szCs w:val="28"/>
          <w:lang w:eastAsia="zh-CN"/>
        </w:rPr>
      </w:pPr>
      <w:r>
        <w:rPr>
          <w:rFonts w:hint="eastAsia" w:ascii="仿宋" w:hAnsi="仿宋" w:eastAsia="仿宋" w:cs="仿宋"/>
          <w:b/>
          <w:bCs/>
          <w:color w:val="auto"/>
          <w:sz w:val="28"/>
          <w:szCs w:val="28"/>
        </w:rPr>
        <w:t>二、估价对象：</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名下位于</w:t>
      </w:r>
      <w:r>
        <w:rPr>
          <w:rFonts w:hint="eastAsia" w:ascii="仿宋" w:hAnsi="仿宋" w:eastAsia="仿宋" w:cs="仿宋"/>
          <w:color w:val="auto"/>
          <w:sz w:val="28"/>
          <w:szCs w:val="28"/>
          <w:lang w:eastAsia="zh-CN"/>
        </w:rPr>
        <w:t>余姚市城区江南新城西区51幢206、306室住宅房地产</w:t>
      </w:r>
      <w:r>
        <w:rPr>
          <w:rFonts w:hint="eastAsia" w:ascii="仿宋" w:hAnsi="仿宋" w:eastAsia="仿宋" w:cs="仿宋"/>
          <w:color w:val="auto"/>
          <w:sz w:val="28"/>
          <w:szCs w:val="28"/>
        </w:rPr>
        <w:t>（</w:t>
      </w:r>
      <w:r>
        <w:rPr>
          <w:rFonts w:hint="eastAsia" w:ascii="仿宋" w:hAnsi="仿宋" w:eastAsia="仿宋" w:cs="仿宋"/>
          <w:color w:val="auto"/>
          <w:sz w:val="28"/>
          <w:szCs w:val="28"/>
          <w:lang w:eastAsia="zh-CN"/>
        </w:rPr>
        <w:t>含室内固定装修及附属用房</w:t>
      </w:r>
      <w:r>
        <w:rPr>
          <w:rFonts w:hint="eastAsia" w:ascii="仿宋" w:hAnsi="仿宋" w:eastAsia="仿宋" w:cs="仿宋"/>
          <w:color w:val="auto"/>
          <w:sz w:val="28"/>
          <w:szCs w:val="28"/>
        </w:rPr>
        <w:t>），</w:t>
      </w:r>
      <w:r>
        <w:rPr>
          <w:rFonts w:hint="eastAsia" w:ascii="仿宋" w:hAnsi="仿宋" w:eastAsia="仿宋" w:cs="仿宋"/>
          <w:color w:val="auto"/>
          <w:sz w:val="28"/>
          <w:szCs w:val="28"/>
          <w:lang w:eastAsia="zh-CN"/>
        </w:rPr>
        <w:t>房屋建筑面积为187.32平方米，土地使用权面积为37.46平方米。</w:t>
      </w:r>
    </w:p>
    <w:p>
      <w:pPr>
        <w:spacing w:line="460" w:lineRule="exact"/>
        <w:ind w:firstLine="562" w:firstLineChars="200"/>
        <w:rPr>
          <w:rFonts w:ascii="仿宋" w:hAnsi="仿宋" w:eastAsia="仿宋" w:cs="仿宋"/>
          <w:color w:val="auto"/>
          <w:sz w:val="28"/>
          <w:szCs w:val="28"/>
        </w:rPr>
      </w:pPr>
      <w:r>
        <w:rPr>
          <w:rFonts w:hint="eastAsia" w:ascii="仿宋" w:hAnsi="仿宋" w:eastAsia="仿宋" w:cs="仿宋"/>
          <w:b/>
          <w:bCs/>
          <w:color w:val="auto"/>
          <w:sz w:val="28"/>
          <w:szCs w:val="28"/>
        </w:rPr>
        <w:t>三、价值时点</w:t>
      </w:r>
      <w:r>
        <w:rPr>
          <w:rFonts w:hint="eastAsia" w:ascii="仿宋" w:hAnsi="仿宋" w:eastAsia="仿宋" w:cs="仿宋"/>
          <w:color w:val="auto"/>
          <w:sz w:val="28"/>
          <w:szCs w:val="28"/>
        </w:rPr>
        <w:t>：</w:t>
      </w:r>
      <w:r>
        <w:rPr>
          <w:rFonts w:hint="eastAsia" w:ascii="仿宋" w:hAnsi="仿宋" w:eastAsia="仿宋" w:cs="仿宋"/>
          <w:color w:val="auto"/>
          <w:sz w:val="28"/>
          <w:szCs w:val="28"/>
          <w:lang w:eastAsia="zh-CN"/>
        </w:rPr>
        <w:t>2022年6月21日</w:t>
      </w:r>
      <w:r>
        <w:rPr>
          <w:rFonts w:hint="eastAsia" w:ascii="仿宋" w:hAnsi="仿宋" w:eastAsia="仿宋" w:cs="仿宋"/>
          <w:color w:val="auto"/>
          <w:sz w:val="28"/>
          <w:szCs w:val="28"/>
        </w:rPr>
        <w:t>（完成实地查勘之日）。</w:t>
      </w:r>
    </w:p>
    <w:p>
      <w:pPr>
        <w:spacing w:line="460" w:lineRule="exact"/>
        <w:ind w:firstLine="562" w:firstLineChars="200"/>
        <w:rPr>
          <w:rFonts w:ascii="仿宋" w:hAnsi="仿宋" w:eastAsia="仿宋" w:cs="仿宋"/>
          <w:color w:val="auto"/>
          <w:sz w:val="28"/>
          <w:szCs w:val="28"/>
        </w:rPr>
      </w:pPr>
      <w:r>
        <w:rPr>
          <w:rFonts w:hint="eastAsia" w:ascii="仿宋" w:hAnsi="仿宋" w:eastAsia="仿宋" w:cs="仿宋"/>
          <w:b/>
          <w:color w:val="auto"/>
          <w:sz w:val="28"/>
          <w:szCs w:val="28"/>
        </w:rPr>
        <w:t>四、价值类型</w:t>
      </w:r>
      <w:r>
        <w:rPr>
          <w:rFonts w:hint="eastAsia" w:ascii="仿宋" w:hAnsi="仿宋" w:eastAsia="仿宋" w:cs="仿宋"/>
          <w:color w:val="auto"/>
          <w:sz w:val="28"/>
          <w:szCs w:val="28"/>
        </w:rPr>
        <w:t>：市场价值。</w:t>
      </w:r>
    </w:p>
    <w:p>
      <w:pPr>
        <w:spacing w:line="460" w:lineRule="exact"/>
        <w:ind w:firstLine="562" w:firstLineChars="200"/>
        <w:rPr>
          <w:rFonts w:ascii="仿宋" w:hAnsi="仿宋" w:eastAsia="仿宋" w:cs="仿宋"/>
          <w:color w:val="auto"/>
          <w:sz w:val="28"/>
          <w:szCs w:val="28"/>
        </w:rPr>
      </w:pPr>
      <w:r>
        <w:rPr>
          <w:rFonts w:hint="eastAsia" w:ascii="仿宋" w:hAnsi="仿宋" w:eastAsia="仿宋" w:cs="仿宋"/>
          <w:b/>
          <w:color w:val="auto"/>
          <w:sz w:val="28"/>
          <w:szCs w:val="28"/>
        </w:rPr>
        <w:t>五、估价方法</w:t>
      </w:r>
      <w:r>
        <w:rPr>
          <w:rFonts w:hint="eastAsia" w:ascii="仿宋" w:hAnsi="仿宋" w:eastAsia="仿宋" w:cs="仿宋"/>
          <w:color w:val="auto"/>
          <w:sz w:val="28"/>
          <w:szCs w:val="28"/>
        </w:rPr>
        <w:t>：比较法。</w:t>
      </w:r>
    </w:p>
    <w:p>
      <w:pPr>
        <w:spacing w:line="460" w:lineRule="exact"/>
        <w:ind w:firstLine="562" w:firstLineChars="200"/>
        <w:rPr>
          <w:rFonts w:hint="eastAsia" w:ascii="仿宋" w:hAnsi="仿宋" w:eastAsia="仿宋" w:cs="仿宋"/>
          <w:b/>
          <w:bCs/>
          <w:color w:val="auto"/>
          <w:sz w:val="28"/>
          <w:szCs w:val="28"/>
          <w:lang w:eastAsia="zh-CN"/>
        </w:rPr>
      </w:pPr>
      <w:r>
        <w:rPr>
          <w:rFonts w:hint="eastAsia" w:ascii="仿宋" w:hAnsi="仿宋" w:eastAsia="仿宋" w:cs="仿宋"/>
          <w:b/>
          <w:color w:val="auto"/>
          <w:sz w:val="28"/>
          <w:szCs w:val="28"/>
        </w:rPr>
        <w:t>六、估价结果</w:t>
      </w:r>
      <w:r>
        <w:rPr>
          <w:rFonts w:hint="eastAsia" w:ascii="仿宋" w:hAnsi="仿宋" w:eastAsia="仿宋" w:cs="仿宋"/>
          <w:color w:val="auto"/>
          <w:sz w:val="28"/>
          <w:szCs w:val="28"/>
        </w:rPr>
        <w:t>：估价人员根据特定的估价目的，遵循公认的估价原则，按照严谨的估价程序，依据有关法规、政策和标准，在合理的假设下，选用适宜的估价方法，在综合分析影响估价对象价值因素的基础上，确定估价对象在价值时点</w:t>
      </w:r>
      <w:r>
        <w:rPr>
          <w:rFonts w:hint="eastAsia" w:ascii="仿宋" w:hAnsi="仿宋" w:eastAsia="仿宋" w:cs="仿宋"/>
          <w:color w:val="auto"/>
          <w:sz w:val="28"/>
          <w:szCs w:val="28"/>
          <w:lang w:eastAsia="zh-CN"/>
        </w:rPr>
        <w:t>2022年6月21日</w:t>
      </w:r>
      <w:r>
        <w:rPr>
          <w:rFonts w:hint="eastAsia" w:ascii="仿宋" w:hAnsi="仿宋" w:eastAsia="仿宋" w:cs="仿宋"/>
          <w:color w:val="auto"/>
          <w:sz w:val="28"/>
          <w:szCs w:val="28"/>
        </w:rPr>
        <w:t>的房地产市场价值为</w:t>
      </w:r>
      <w:r>
        <w:rPr>
          <w:rFonts w:hint="eastAsia" w:ascii="仿宋" w:hAnsi="仿宋" w:eastAsia="仿宋" w:cs="仿宋"/>
          <w:b/>
          <w:bCs/>
          <w:color w:val="auto"/>
          <w:sz w:val="28"/>
          <w:szCs w:val="28"/>
          <w:u w:val="single"/>
          <w:lang w:eastAsia="zh-CN"/>
        </w:rPr>
        <w:t>￥260.99万元（含室内固定装修及附属用房价值），大写人民币贰佰陆拾万玖仟玖佰元整，折合房屋建筑面积单价为13933元/平方米。</w:t>
      </w:r>
    </w:p>
    <w:p>
      <w:pPr>
        <w:spacing w:line="460" w:lineRule="exact"/>
        <w:ind w:firstLine="562" w:firstLineChars="200"/>
        <w:rPr>
          <w:rFonts w:ascii="仿宋" w:hAnsi="仿宋" w:eastAsia="仿宋" w:cs="仿宋"/>
          <w:b/>
          <w:color w:val="auto"/>
          <w:sz w:val="28"/>
          <w:szCs w:val="28"/>
        </w:rPr>
      </w:pPr>
      <w:r>
        <w:rPr>
          <w:rFonts w:hint="eastAsia" w:ascii="仿宋" w:hAnsi="仿宋" w:eastAsia="仿宋" w:cs="仿宋"/>
          <w:b/>
          <w:bCs/>
          <w:color w:val="auto"/>
          <w:sz w:val="28"/>
          <w:szCs w:val="28"/>
        </w:rPr>
        <w:t>七、 特别提示：</w:t>
      </w:r>
    </w:p>
    <w:p>
      <w:pPr>
        <w:spacing w:line="460" w:lineRule="exact"/>
        <w:ind w:firstLine="560"/>
        <w:rPr>
          <w:rFonts w:ascii="仿宋" w:hAnsi="仿宋" w:eastAsia="仿宋" w:cs="仿宋"/>
          <w:bCs/>
          <w:color w:val="auto"/>
          <w:sz w:val="28"/>
          <w:szCs w:val="28"/>
        </w:rPr>
      </w:pPr>
      <w:r>
        <w:rPr>
          <w:rFonts w:hint="eastAsia" w:ascii="仿宋" w:hAnsi="仿宋" w:eastAsia="仿宋" w:cs="仿宋"/>
          <w:bCs/>
          <w:color w:val="auto"/>
          <w:sz w:val="28"/>
          <w:szCs w:val="28"/>
        </w:rPr>
        <w:t>使用本估价报告前，应认真阅读报告全文，特别是估价假设和限制条件，以免使用不当造成损失。</w:t>
      </w:r>
    </w:p>
    <w:p>
      <w:pPr>
        <w:spacing w:line="500" w:lineRule="exact"/>
        <w:rPr>
          <w:rFonts w:ascii="仿宋" w:hAnsi="仿宋" w:eastAsia="仿宋" w:cs="仿宋"/>
          <w:bCs/>
          <w:color w:val="auto"/>
          <w:sz w:val="28"/>
          <w:szCs w:val="28"/>
        </w:rPr>
      </w:pPr>
    </w:p>
    <w:p>
      <w:pPr>
        <w:spacing w:line="500" w:lineRule="exact"/>
        <w:ind w:firstLine="3360" w:firstLineChars="1200"/>
        <w:rPr>
          <w:rFonts w:ascii="仿宋" w:hAnsi="仿宋" w:eastAsia="仿宋" w:cs="仿宋"/>
          <w:color w:val="auto"/>
          <w:sz w:val="28"/>
          <w:szCs w:val="28"/>
        </w:rPr>
      </w:pPr>
      <w:r>
        <w:rPr>
          <w:rFonts w:hint="eastAsia" w:ascii="仿宋" w:hAnsi="仿宋" w:eastAsia="仿宋" w:cs="仿宋"/>
          <w:color w:val="auto"/>
          <w:sz w:val="28"/>
          <w:szCs w:val="28"/>
        </w:rPr>
        <w:t>宁波经纬房地产土地资产评估有限公司</w:t>
      </w:r>
    </w:p>
    <w:p>
      <w:pPr>
        <w:tabs>
          <w:tab w:val="left" w:pos="6315"/>
        </w:tabs>
        <w:spacing w:line="500" w:lineRule="exact"/>
        <w:rPr>
          <w:rFonts w:ascii="仿宋" w:hAnsi="仿宋" w:eastAsia="仿宋" w:cs="仿宋"/>
          <w:color w:val="auto"/>
          <w:sz w:val="28"/>
          <w:szCs w:val="28"/>
        </w:rPr>
      </w:pPr>
      <w:r>
        <w:rPr>
          <w:rFonts w:hint="eastAsia" w:ascii="仿宋" w:hAnsi="仿宋" w:eastAsia="仿宋" w:cs="仿宋"/>
          <w:color w:val="auto"/>
          <w:sz w:val="28"/>
          <w:szCs w:val="28"/>
        </w:rPr>
        <w:t xml:space="preserve">                                   法定代表人：</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ab/>
      </w:r>
    </w:p>
    <w:p>
      <w:pPr>
        <w:spacing w:line="500" w:lineRule="exact"/>
        <w:ind w:firstLine="5320" w:firstLineChars="1900"/>
        <w:rPr>
          <w:rFonts w:hint="eastAsia" w:ascii="仿宋" w:hAnsi="仿宋" w:eastAsia="仿宋" w:cs="仿宋"/>
          <w:b/>
          <w:color w:val="auto"/>
          <w:sz w:val="28"/>
          <w:szCs w:val="28"/>
          <w:lang w:eastAsia="zh-CN"/>
        </w:rPr>
        <w:sectPr>
          <w:headerReference r:id="rId5" w:type="default"/>
          <w:footerReference r:id="rId6" w:type="default"/>
          <w:pgSz w:w="11907" w:h="16840"/>
          <w:pgMar w:top="1440" w:right="1800" w:bottom="1440" w:left="1800" w:header="0" w:footer="680" w:gutter="0"/>
          <w:pgNumType w:start="1"/>
          <w:cols w:space="720" w:num="1"/>
          <w:docGrid w:type="lines" w:linePitch="312" w:charSpace="0"/>
        </w:sectPr>
      </w:pPr>
      <w:r>
        <w:rPr>
          <w:rFonts w:hint="eastAsia" w:ascii="仿宋" w:hAnsi="仿宋" w:eastAsia="仿宋" w:cs="仿宋"/>
          <w:color w:val="auto"/>
          <w:sz w:val="28"/>
          <w:szCs w:val="28"/>
          <w:lang w:eastAsia="zh-CN"/>
        </w:rPr>
        <w:t>2022年6月29日</w:t>
      </w:r>
    </w:p>
    <w:p>
      <w:pPr>
        <w:spacing w:line="900" w:lineRule="exact"/>
        <w:ind w:firstLine="3534" w:firstLineChars="800"/>
        <w:rPr>
          <w:rFonts w:ascii="仿宋" w:hAnsi="仿宋" w:eastAsia="仿宋" w:cs="仿宋"/>
          <w:b/>
          <w:color w:val="auto"/>
          <w:sz w:val="44"/>
          <w:szCs w:val="44"/>
        </w:rPr>
      </w:pPr>
      <w:r>
        <w:rPr>
          <w:rFonts w:hint="eastAsia" w:ascii="仿宋" w:hAnsi="仿宋" w:eastAsia="仿宋" w:cs="仿宋"/>
          <w:b/>
          <w:color w:val="auto"/>
          <w:sz w:val="44"/>
          <w:szCs w:val="44"/>
        </w:rPr>
        <w:t>目    录</w:t>
      </w:r>
    </w:p>
    <w:p>
      <w:pPr>
        <w:pStyle w:val="16"/>
        <w:tabs>
          <w:tab w:val="right" w:leader="dot" w:pos="8307"/>
          <w:tab w:val="clear" w:pos="9062"/>
        </w:tabs>
        <w:rPr>
          <w:rFonts w:ascii="仿宋" w:hAnsi="仿宋" w:eastAsia="仿宋" w:cs="仿宋"/>
          <w:color w:val="auto"/>
        </w:rPr>
      </w:pPr>
      <w:r>
        <w:rPr>
          <w:rFonts w:hint="eastAsia" w:ascii="仿宋" w:hAnsi="仿宋" w:eastAsia="仿宋" w:cs="仿宋"/>
          <w:b w:val="0"/>
          <w:color w:val="auto"/>
        </w:rPr>
        <w:fldChar w:fldCharType="begin"/>
      </w:r>
      <w:r>
        <w:rPr>
          <w:rFonts w:hint="eastAsia" w:ascii="仿宋" w:hAnsi="仿宋" w:eastAsia="仿宋" w:cs="仿宋"/>
          <w:b w:val="0"/>
          <w:color w:val="auto"/>
        </w:rPr>
        <w:instrText xml:space="preserve"> TOC \o "1-3" \h \z \u </w:instrText>
      </w:r>
      <w:r>
        <w:rPr>
          <w:rFonts w:hint="eastAsia" w:ascii="仿宋" w:hAnsi="仿宋" w:eastAsia="仿宋" w:cs="仿宋"/>
          <w:b w:val="0"/>
          <w:color w:val="auto"/>
        </w:rPr>
        <w:fldChar w:fldCharType="separate"/>
      </w:r>
      <w:r>
        <w:rPr>
          <w:color w:val="auto"/>
        </w:rPr>
        <w:fldChar w:fldCharType="begin"/>
      </w:r>
      <w:r>
        <w:rPr>
          <w:color w:val="auto"/>
        </w:rPr>
        <w:instrText xml:space="preserve"> HYPERLINK \l "_Toc23261" </w:instrText>
      </w:r>
      <w:r>
        <w:rPr>
          <w:color w:val="auto"/>
        </w:rPr>
        <w:fldChar w:fldCharType="separate"/>
      </w:r>
      <w:r>
        <w:rPr>
          <w:rFonts w:hint="eastAsia" w:ascii="仿宋" w:hAnsi="仿宋" w:eastAsia="仿宋" w:cs="仿宋"/>
          <w:color w:val="auto"/>
        </w:rPr>
        <w:t>第一部分  估价师声明</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_Toc23261 </w:instrText>
      </w:r>
      <w:r>
        <w:rPr>
          <w:rFonts w:hint="eastAsia" w:ascii="仿宋" w:hAnsi="仿宋" w:eastAsia="仿宋" w:cs="仿宋"/>
          <w:color w:val="auto"/>
        </w:rPr>
        <w:fldChar w:fldCharType="separate"/>
      </w:r>
      <w:r>
        <w:rPr>
          <w:rFonts w:hint="eastAsia" w:ascii="仿宋" w:hAnsi="仿宋" w:eastAsia="仿宋" w:cs="仿宋"/>
          <w:color w:val="auto"/>
        </w:rPr>
        <w:t>1</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16"/>
        <w:tabs>
          <w:tab w:val="right" w:leader="dot" w:pos="8307"/>
          <w:tab w:val="clear" w:pos="9062"/>
        </w:tabs>
        <w:rPr>
          <w:rFonts w:ascii="仿宋" w:hAnsi="仿宋" w:eastAsia="仿宋" w:cs="仿宋"/>
          <w:color w:val="auto"/>
        </w:rPr>
      </w:pPr>
      <w:r>
        <w:rPr>
          <w:color w:val="auto"/>
        </w:rPr>
        <w:fldChar w:fldCharType="begin"/>
      </w:r>
      <w:r>
        <w:rPr>
          <w:color w:val="auto"/>
        </w:rPr>
        <w:instrText xml:space="preserve"> HYPERLINK \l "_Toc19714" </w:instrText>
      </w:r>
      <w:r>
        <w:rPr>
          <w:color w:val="auto"/>
        </w:rPr>
        <w:fldChar w:fldCharType="separate"/>
      </w:r>
      <w:r>
        <w:rPr>
          <w:rFonts w:hint="eastAsia" w:ascii="仿宋" w:hAnsi="仿宋" w:eastAsia="仿宋" w:cs="仿宋"/>
          <w:bCs w:val="0"/>
          <w:color w:val="auto"/>
        </w:rPr>
        <w:t xml:space="preserve">第二部分 </w:t>
      </w:r>
      <w:r>
        <w:rPr>
          <w:rFonts w:hint="eastAsia" w:ascii="仿宋" w:hAnsi="仿宋" w:eastAsia="仿宋" w:cs="仿宋"/>
          <w:color w:val="auto"/>
        </w:rPr>
        <w:t>估价假设和限制条件</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_Toc19714 </w:instrText>
      </w:r>
      <w:r>
        <w:rPr>
          <w:rFonts w:hint="eastAsia" w:ascii="仿宋" w:hAnsi="仿宋" w:eastAsia="仿宋" w:cs="仿宋"/>
          <w:color w:val="auto"/>
        </w:rPr>
        <w:fldChar w:fldCharType="separate"/>
      </w:r>
      <w:r>
        <w:rPr>
          <w:rFonts w:hint="eastAsia" w:ascii="仿宋" w:hAnsi="仿宋" w:eastAsia="仿宋" w:cs="仿宋"/>
          <w:color w:val="auto"/>
        </w:rPr>
        <w:t>2</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18"/>
        <w:tabs>
          <w:tab w:val="right" w:leader="dot" w:pos="8307"/>
          <w:tab w:val="clear" w:pos="9062"/>
        </w:tabs>
        <w:rPr>
          <w:rFonts w:ascii="仿宋" w:hAnsi="仿宋" w:eastAsia="仿宋" w:cs="仿宋"/>
          <w:color w:val="auto"/>
        </w:rPr>
      </w:pPr>
      <w:r>
        <w:rPr>
          <w:color w:val="auto"/>
        </w:rPr>
        <w:fldChar w:fldCharType="begin"/>
      </w:r>
      <w:r>
        <w:rPr>
          <w:color w:val="auto"/>
        </w:rPr>
        <w:instrText xml:space="preserve"> HYPERLINK \l "_Toc3078" </w:instrText>
      </w:r>
      <w:r>
        <w:rPr>
          <w:color w:val="auto"/>
        </w:rPr>
        <w:fldChar w:fldCharType="separate"/>
      </w:r>
      <w:r>
        <w:rPr>
          <w:rFonts w:hint="eastAsia" w:ascii="仿宋" w:hAnsi="仿宋" w:eastAsia="仿宋" w:cs="仿宋"/>
          <w:bCs/>
          <w:color w:val="auto"/>
        </w:rPr>
        <w:t>一、一般假设</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_Toc3078 </w:instrText>
      </w:r>
      <w:r>
        <w:rPr>
          <w:rFonts w:hint="eastAsia" w:ascii="仿宋" w:hAnsi="仿宋" w:eastAsia="仿宋" w:cs="仿宋"/>
          <w:color w:val="auto"/>
        </w:rPr>
        <w:fldChar w:fldCharType="separate"/>
      </w:r>
      <w:r>
        <w:rPr>
          <w:rFonts w:hint="eastAsia" w:ascii="仿宋" w:hAnsi="仿宋" w:eastAsia="仿宋" w:cs="仿宋"/>
          <w:color w:val="auto"/>
        </w:rPr>
        <w:t>2</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18"/>
        <w:tabs>
          <w:tab w:val="right" w:leader="dot" w:pos="8307"/>
          <w:tab w:val="clear" w:pos="9062"/>
        </w:tabs>
        <w:spacing w:line="360" w:lineRule="exact"/>
        <w:rPr>
          <w:rFonts w:ascii="仿宋" w:hAnsi="仿宋" w:eastAsia="仿宋" w:cs="仿宋"/>
          <w:color w:val="auto"/>
        </w:rPr>
      </w:pPr>
      <w:r>
        <w:rPr>
          <w:color w:val="auto"/>
        </w:rPr>
        <w:fldChar w:fldCharType="begin"/>
      </w:r>
      <w:r>
        <w:rPr>
          <w:color w:val="auto"/>
        </w:rPr>
        <w:instrText xml:space="preserve"> HYPERLINK \l "_Toc1431" </w:instrText>
      </w:r>
      <w:r>
        <w:rPr>
          <w:color w:val="auto"/>
        </w:rPr>
        <w:fldChar w:fldCharType="separate"/>
      </w:r>
      <w:r>
        <w:rPr>
          <w:rFonts w:hint="eastAsia" w:ascii="仿宋" w:hAnsi="仿宋" w:eastAsia="仿宋" w:cs="仿宋"/>
          <w:bCs/>
          <w:color w:val="auto"/>
        </w:rPr>
        <w:t>二、未定事项假设</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_Toc1431 </w:instrText>
      </w:r>
      <w:r>
        <w:rPr>
          <w:rFonts w:hint="eastAsia" w:ascii="仿宋" w:hAnsi="仿宋" w:eastAsia="仿宋" w:cs="仿宋"/>
          <w:color w:val="auto"/>
        </w:rPr>
        <w:fldChar w:fldCharType="separate"/>
      </w:r>
      <w:r>
        <w:rPr>
          <w:rFonts w:hint="eastAsia" w:ascii="仿宋" w:hAnsi="仿宋" w:eastAsia="仿宋" w:cs="仿宋"/>
          <w:color w:val="auto"/>
        </w:rPr>
        <w:t>2</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18"/>
        <w:tabs>
          <w:tab w:val="right" w:leader="dot" w:pos="8307"/>
          <w:tab w:val="clear" w:pos="9062"/>
        </w:tabs>
        <w:rPr>
          <w:rFonts w:ascii="仿宋" w:hAnsi="仿宋" w:eastAsia="仿宋" w:cs="仿宋"/>
          <w:color w:val="auto"/>
        </w:rPr>
      </w:pPr>
      <w:r>
        <w:rPr>
          <w:color w:val="auto"/>
        </w:rPr>
        <w:fldChar w:fldCharType="begin"/>
      </w:r>
      <w:r>
        <w:rPr>
          <w:color w:val="auto"/>
        </w:rPr>
        <w:instrText xml:space="preserve"> HYPERLINK \l "_Toc20541" </w:instrText>
      </w:r>
      <w:r>
        <w:rPr>
          <w:color w:val="auto"/>
        </w:rPr>
        <w:fldChar w:fldCharType="separate"/>
      </w:r>
      <w:r>
        <w:rPr>
          <w:rFonts w:hint="eastAsia" w:ascii="仿宋" w:hAnsi="仿宋" w:eastAsia="仿宋" w:cs="仿宋"/>
          <w:color w:val="auto"/>
        </w:rPr>
        <w:t>三、背离事实假设</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_Toc20541 </w:instrText>
      </w:r>
      <w:r>
        <w:rPr>
          <w:rFonts w:hint="eastAsia" w:ascii="仿宋" w:hAnsi="仿宋" w:eastAsia="仿宋" w:cs="仿宋"/>
          <w:color w:val="auto"/>
        </w:rPr>
        <w:fldChar w:fldCharType="separate"/>
      </w:r>
      <w:r>
        <w:rPr>
          <w:rFonts w:hint="eastAsia" w:ascii="仿宋" w:hAnsi="仿宋" w:eastAsia="仿宋" w:cs="仿宋"/>
          <w:color w:val="auto"/>
        </w:rPr>
        <w:t>2</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18"/>
        <w:tabs>
          <w:tab w:val="right" w:leader="dot" w:pos="8307"/>
          <w:tab w:val="clear" w:pos="9062"/>
        </w:tabs>
        <w:rPr>
          <w:rFonts w:ascii="仿宋" w:hAnsi="仿宋" w:eastAsia="仿宋" w:cs="仿宋"/>
          <w:color w:val="auto"/>
        </w:rPr>
      </w:pPr>
      <w:r>
        <w:rPr>
          <w:color w:val="auto"/>
        </w:rPr>
        <w:fldChar w:fldCharType="begin"/>
      </w:r>
      <w:r>
        <w:rPr>
          <w:color w:val="auto"/>
        </w:rPr>
        <w:instrText xml:space="preserve"> HYPERLINK \l "_Toc30896" </w:instrText>
      </w:r>
      <w:r>
        <w:rPr>
          <w:color w:val="auto"/>
        </w:rPr>
        <w:fldChar w:fldCharType="separate"/>
      </w:r>
      <w:r>
        <w:rPr>
          <w:rFonts w:hint="eastAsia" w:ascii="仿宋" w:hAnsi="仿宋" w:eastAsia="仿宋" w:cs="仿宋"/>
          <w:color w:val="auto"/>
        </w:rPr>
        <w:t>四、不相一致假设</w:t>
      </w:r>
      <w:r>
        <w:rPr>
          <w:rFonts w:hint="eastAsia" w:ascii="仿宋" w:hAnsi="仿宋" w:eastAsia="仿宋" w:cs="仿宋"/>
          <w:color w:val="auto"/>
        </w:rPr>
        <w:tab/>
      </w:r>
      <w:r>
        <w:rPr>
          <w:rFonts w:hint="eastAsia" w:ascii="仿宋" w:hAnsi="仿宋" w:eastAsia="仿宋" w:cs="仿宋"/>
          <w:color w:val="auto"/>
        </w:rPr>
        <w:t>2</w:t>
      </w:r>
      <w:r>
        <w:rPr>
          <w:rFonts w:hint="eastAsia" w:ascii="仿宋" w:hAnsi="仿宋" w:eastAsia="仿宋" w:cs="仿宋"/>
          <w:color w:val="auto"/>
        </w:rPr>
        <w:fldChar w:fldCharType="end"/>
      </w:r>
    </w:p>
    <w:p>
      <w:pPr>
        <w:pStyle w:val="18"/>
        <w:tabs>
          <w:tab w:val="right" w:leader="dot" w:pos="8307"/>
          <w:tab w:val="clear" w:pos="9062"/>
        </w:tabs>
        <w:rPr>
          <w:rFonts w:ascii="仿宋" w:hAnsi="仿宋" w:eastAsia="仿宋" w:cs="仿宋"/>
          <w:color w:val="auto"/>
        </w:rPr>
      </w:pPr>
      <w:r>
        <w:rPr>
          <w:color w:val="auto"/>
        </w:rPr>
        <w:fldChar w:fldCharType="begin"/>
      </w:r>
      <w:r>
        <w:rPr>
          <w:color w:val="auto"/>
        </w:rPr>
        <w:instrText xml:space="preserve"> HYPERLINK \l "_Toc6870" </w:instrText>
      </w:r>
      <w:r>
        <w:rPr>
          <w:color w:val="auto"/>
        </w:rPr>
        <w:fldChar w:fldCharType="separate"/>
      </w:r>
      <w:r>
        <w:rPr>
          <w:rFonts w:hint="eastAsia" w:ascii="仿宋" w:hAnsi="仿宋" w:eastAsia="仿宋" w:cs="仿宋"/>
          <w:color w:val="auto"/>
        </w:rPr>
        <w:t>五、依据不足假设</w:t>
      </w:r>
      <w:r>
        <w:rPr>
          <w:rFonts w:hint="eastAsia" w:ascii="仿宋" w:hAnsi="仿宋" w:eastAsia="仿宋" w:cs="仿宋"/>
          <w:color w:val="auto"/>
        </w:rPr>
        <w:tab/>
      </w:r>
      <w:r>
        <w:rPr>
          <w:rFonts w:hint="eastAsia" w:ascii="仿宋" w:hAnsi="仿宋" w:eastAsia="仿宋" w:cs="仿宋"/>
          <w:color w:val="auto"/>
        </w:rPr>
        <w:t>3</w:t>
      </w:r>
      <w:r>
        <w:rPr>
          <w:rFonts w:hint="eastAsia" w:ascii="仿宋" w:hAnsi="仿宋" w:eastAsia="仿宋" w:cs="仿宋"/>
          <w:color w:val="auto"/>
        </w:rPr>
        <w:fldChar w:fldCharType="end"/>
      </w:r>
    </w:p>
    <w:p>
      <w:pPr>
        <w:pStyle w:val="18"/>
        <w:tabs>
          <w:tab w:val="right" w:leader="dot" w:pos="8307"/>
          <w:tab w:val="clear" w:pos="9062"/>
        </w:tabs>
        <w:rPr>
          <w:rFonts w:ascii="仿宋" w:hAnsi="仿宋" w:eastAsia="仿宋" w:cs="仿宋"/>
          <w:color w:val="auto"/>
        </w:rPr>
      </w:pPr>
      <w:r>
        <w:rPr>
          <w:color w:val="auto"/>
        </w:rPr>
        <w:fldChar w:fldCharType="begin"/>
      </w:r>
      <w:r>
        <w:rPr>
          <w:color w:val="auto"/>
        </w:rPr>
        <w:instrText xml:space="preserve"> HYPERLINK \l "_Toc979" </w:instrText>
      </w:r>
      <w:r>
        <w:rPr>
          <w:color w:val="auto"/>
        </w:rPr>
        <w:fldChar w:fldCharType="separate"/>
      </w:r>
      <w:r>
        <w:rPr>
          <w:rFonts w:hint="eastAsia" w:ascii="仿宋" w:hAnsi="仿宋" w:eastAsia="仿宋" w:cs="仿宋"/>
          <w:color w:val="auto"/>
        </w:rPr>
        <w:t>六、估价报告使用限制</w:t>
      </w:r>
      <w:r>
        <w:rPr>
          <w:rFonts w:hint="eastAsia" w:ascii="仿宋" w:hAnsi="仿宋" w:eastAsia="仿宋" w:cs="仿宋"/>
          <w:color w:val="auto"/>
        </w:rPr>
        <w:tab/>
      </w:r>
      <w:r>
        <w:rPr>
          <w:rFonts w:hint="eastAsia" w:ascii="仿宋" w:hAnsi="仿宋" w:eastAsia="仿宋" w:cs="仿宋"/>
          <w:color w:val="auto"/>
        </w:rPr>
        <w:t>3</w:t>
      </w:r>
      <w:r>
        <w:rPr>
          <w:rFonts w:hint="eastAsia" w:ascii="仿宋" w:hAnsi="仿宋" w:eastAsia="仿宋" w:cs="仿宋"/>
          <w:color w:val="auto"/>
        </w:rPr>
        <w:fldChar w:fldCharType="end"/>
      </w:r>
    </w:p>
    <w:p>
      <w:pPr>
        <w:pStyle w:val="16"/>
        <w:tabs>
          <w:tab w:val="right" w:leader="dot" w:pos="8307"/>
          <w:tab w:val="clear" w:pos="9062"/>
        </w:tabs>
        <w:rPr>
          <w:rFonts w:ascii="仿宋" w:hAnsi="仿宋" w:eastAsia="仿宋" w:cs="仿宋"/>
          <w:color w:val="auto"/>
        </w:rPr>
      </w:pPr>
      <w:r>
        <w:rPr>
          <w:color w:val="auto"/>
        </w:rPr>
        <w:fldChar w:fldCharType="begin"/>
      </w:r>
      <w:r>
        <w:rPr>
          <w:color w:val="auto"/>
        </w:rPr>
        <w:instrText xml:space="preserve"> HYPERLINK \l "_Toc13499" </w:instrText>
      </w:r>
      <w:r>
        <w:rPr>
          <w:color w:val="auto"/>
        </w:rPr>
        <w:fldChar w:fldCharType="separate"/>
      </w:r>
      <w:r>
        <w:rPr>
          <w:rFonts w:hint="eastAsia" w:ascii="仿宋" w:hAnsi="仿宋" w:eastAsia="仿宋" w:cs="仿宋"/>
          <w:color w:val="auto"/>
        </w:rPr>
        <w:t>第三部分  估价结果报告</w:t>
      </w:r>
      <w:r>
        <w:rPr>
          <w:rFonts w:hint="eastAsia" w:ascii="仿宋" w:hAnsi="仿宋" w:eastAsia="仿宋" w:cs="仿宋"/>
          <w:color w:val="auto"/>
        </w:rPr>
        <w:tab/>
      </w:r>
      <w:r>
        <w:rPr>
          <w:rFonts w:hint="eastAsia" w:ascii="仿宋" w:hAnsi="仿宋" w:eastAsia="仿宋" w:cs="仿宋"/>
          <w:color w:val="auto"/>
        </w:rPr>
        <w:t>4</w:t>
      </w:r>
      <w:r>
        <w:rPr>
          <w:rFonts w:hint="eastAsia" w:ascii="仿宋" w:hAnsi="仿宋" w:eastAsia="仿宋" w:cs="仿宋"/>
          <w:color w:val="auto"/>
        </w:rPr>
        <w:fldChar w:fldCharType="end"/>
      </w:r>
    </w:p>
    <w:p>
      <w:pPr>
        <w:pStyle w:val="18"/>
        <w:tabs>
          <w:tab w:val="right" w:leader="dot" w:pos="8307"/>
          <w:tab w:val="clear" w:pos="9062"/>
        </w:tabs>
        <w:rPr>
          <w:rFonts w:ascii="仿宋" w:hAnsi="仿宋" w:eastAsia="仿宋" w:cs="仿宋"/>
          <w:color w:val="auto"/>
        </w:rPr>
      </w:pPr>
      <w:r>
        <w:rPr>
          <w:color w:val="auto"/>
        </w:rPr>
        <w:fldChar w:fldCharType="begin"/>
      </w:r>
      <w:r>
        <w:rPr>
          <w:color w:val="auto"/>
        </w:rPr>
        <w:instrText xml:space="preserve"> HYPERLINK \l "_Toc4060" </w:instrText>
      </w:r>
      <w:r>
        <w:rPr>
          <w:color w:val="auto"/>
        </w:rPr>
        <w:fldChar w:fldCharType="separate"/>
      </w:r>
      <w:r>
        <w:rPr>
          <w:rFonts w:hint="eastAsia" w:ascii="仿宋" w:hAnsi="仿宋" w:eastAsia="仿宋" w:cs="仿宋"/>
          <w:color w:val="auto"/>
        </w:rPr>
        <w:t>一、估价委托人</w:t>
      </w:r>
      <w:r>
        <w:rPr>
          <w:rFonts w:hint="eastAsia" w:ascii="仿宋" w:hAnsi="仿宋" w:eastAsia="仿宋" w:cs="仿宋"/>
          <w:color w:val="auto"/>
        </w:rPr>
        <w:tab/>
      </w:r>
      <w:r>
        <w:rPr>
          <w:rFonts w:hint="eastAsia" w:ascii="仿宋" w:hAnsi="仿宋" w:eastAsia="仿宋" w:cs="仿宋"/>
          <w:color w:val="auto"/>
        </w:rPr>
        <w:t>4</w:t>
      </w:r>
      <w:r>
        <w:rPr>
          <w:rFonts w:hint="eastAsia" w:ascii="仿宋" w:hAnsi="仿宋" w:eastAsia="仿宋" w:cs="仿宋"/>
          <w:color w:val="auto"/>
        </w:rPr>
        <w:fldChar w:fldCharType="end"/>
      </w:r>
    </w:p>
    <w:p>
      <w:pPr>
        <w:pStyle w:val="18"/>
        <w:tabs>
          <w:tab w:val="right" w:leader="dot" w:pos="8307"/>
          <w:tab w:val="clear" w:pos="9062"/>
        </w:tabs>
        <w:rPr>
          <w:rFonts w:ascii="仿宋" w:hAnsi="仿宋" w:eastAsia="仿宋" w:cs="仿宋"/>
          <w:color w:val="auto"/>
        </w:rPr>
      </w:pPr>
      <w:r>
        <w:rPr>
          <w:color w:val="auto"/>
        </w:rPr>
        <w:fldChar w:fldCharType="begin"/>
      </w:r>
      <w:r>
        <w:rPr>
          <w:color w:val="auto"/>
        </w:rPr>
        <w:instrText xml:space="preserve"> HYPERLINK \l "_Toc24739" </w:instrText>
      </w:r>
      <w:r>
        <w:rPr>
          <w:color w:val="auto"/>
        </w:rPr>
        <w:fldChar w:fldCharType="separate"/>
      </w:r>
      <w:r>
        <w:rPr>
          <w:rFonts w:hint="eastAsia" w:ascii="仿宋" w:hAnsi="仿宋" w:eastAsia="仿宋" w:cs="仿宋"/>
          <w:color w:val="auto"/>
        </w:rPr>
        <w:t>二、房地产估价机构</w:t>
      </w:r>
      <w:r>
        <w:rPr>
          <w:rFonts w:hint="eastAsia" w:ascii="仿宋" w:hAnsi="仿宋" w:eastAsia="仿宋" w:cs="仿宋"/>
          <w:color w:val="auto"/>
        </w:rPr>
        <w:tab/>
      </w:r>
      <w:r>
        <w:rPr>
          <w:rFonts w:hint="eastAsia" w:ascii="仿宋" w:hAnsi="仿宋" w:eastAsia="仿宋" w:cs="仿宋"/>
          <w:color w:val="auto"/>
        </w:rPr>
        <w:t>4</w:t>
      </w:r>
      <w:r>
        <w:rPr>
          <w:rFonts w:hint="eastAsia" w:ascii="仿宋" w:hAnsi="仿宋" w:eastAsia="仿宋" w:cs="仿宋"/>
          <w:color w:val="auto"/>
        </w:rPr>
        <w:fldChar w:fldCharType="end"/>
      </w:r>
    </w:p>
    <w:p>
      <w:pPr>
        <w:pStyle w:val="18"/>
        <w:tabs>
          <w:tab w:val="right" w:leader="dot" w:pos="8307"/>
          <w:tab w:val="clear" w:pos="9062"/>
        </w:tabs>
        <w:rPr>
          <w:rFonts w:ascii="仿宋" w:hAnsi="仿宋" w:eastAsia="仿宋" w:cs="仿宋"/>
          <w:color w:val="auto"/>
        </w:rPr>
      </w:pPr>
      <w:r>
        <w:rPr>
          <w:color w:val="auto"/>
        </w:rPr>
        <w:fldChar w:fldCharType="begin"/>
      </w:r>
      <w:r>
        <w:rPr>
          <w:color w:val="auto"/>
        </w:rPr>
        <w:instrText xml:space="preserve"> HYPERLINK \l "_Toc1214" </w:instrText>
      </w:r>
      <w:r>
        <w:rPr>
          <w:color w:val="auto"/>
        </w:rPr>
        <w:fldChar w:fldCharType="separate"/>
      </w:r>
      <w:r>
        <w:rPr>
          <w:rFonts w:hint="eastAsia" w:ascii="仿宋" w:hAnsi="仿宋" w:eastAsia="仿宋" w:cs="仿宋"/>
          <w:bCs/>
          <w:color w:val="auto"/>
        </w:rPr>
        <w:t>三、估价目的</w:t>
      </w:r>
      <w:r>
        <w:rPr>
          <w:rFonts w:hint="eastAsia" w:ascii="仿宋" w:hAnsi="仿宋" w:eastAsia="仿宋" w:cs="仿宋"/>
          <w:color w:val="auto"/>
        </w:rPr>
        <w:tab/>
      </w:r>
      <w:r>
        <w:rPr>
          <w:rFonts w:hint="eastAsia" w:ascii="仿宋" w:hAnsi="仿宋" w:eastAsia="仿宋" w:cs="仿宋"/>
          <w:color w:val="auto"/>
        </w:rPr>
        <w:t>4</w:t>
      </w:r>
      <w:r>
        <w:rPr>
          <w:rFonts w:hint="eastAsia" w:ascii="仿宋" w:hAnsi="仿宋" w:eastAsia="仿宋" w:cs="仿宋"/>
          <w:color w:val="auto"/>
        </w:rPr>
        <w:fldChar w:fldCharType="end"/>
      </w:r>
    </w:p>
    <w:p>
      <w:pPr>
        <w:pStyle w:val="18"/>
        <w:tabs>
          <w:tab w:val="right" w:leader="dot" w:pos="8307"/>
          <w:tab w:val="clear" w:pos="9062"/>
        </w:tabs>
        <w:rPr>
          <w:rFonts w:ascii="仿宋" w:hAnsi="仿宋" w:eastAsia="仿宋" w:cs="仿宋"/>
          <w:color w:val="auto"/>
        </w:rPr>
      </w:pPr>
      <w:r>
        <w:rPr>
          <w:color w:val="auto"/>
        </w:rPr>
        <w:fldChar w:fldCharType="begin"/>
      </w:r>
      <w:r>
        <w:rPr>
          <w:color w:val="auto"/>
        </w:rPr>
        <w:instrText xml:space="preserve"> HYPERLINK \l "_Toc24137" </w:instrText>
      </w:r>
      <w:r>
        <w:rPr>
          <w:color w:val="auto"/>
        </w:rPr>
        <w:fldChar w:fldCharType="separate"/>
      </w:r>
      <w:r>
        <w:rPr>
          <w:rFonts w:hint="eastAsia" w:ascii="仿宋" w:hAnsi="仿宋" w:eastAsia="仿宋" w:cs="仿宋"/>
          <w:bCs/>
          <w:color w:val="auto"/>
        </w:rPr>
        <w:t>四、估价对象</w:t>
      </w:r>
      <w:r>
        <w:rPr>
          <w:rFonts w:hint="eastAsia" w:ascii="仿宋" w:hAnsi="仿宋" w:eastAsia="仿宋" w:cs="仿宋"/>
          <w:color w:val="auto"/>
        </w:rPr>
        <w:tab/>
      </w:r>
      <w:r>
        <w:rPr>
          <w:rFonts w:hint="eastAsia" w:ascii="仿宋" w:hAnsi="仿宋" w:eastAsia="仿宋" w:cs="仿宋"/>
          <w:color w:val="auto"/>
        </w:rPr>
        <w:t>4</w:t>
      </w:r>
      <w:r>
        <w:rPr>
          <w:rFonts w:hint="eastAsia" w:ascii="仿宋" w:hAnsi="仿宋" w:eastAsia="仿宋" w:cs="仿宋"/>
          <w:color w:val="auto"/>
        </w:rPr>
        <w:fldChar w:fldCharType="end"/>
      </w:r>
    </w:p>
    <w:p>
      <w:pPr>
        <w:pStyle w:val="18"/>
        <w:tabs>
          <w:tab w:val="right" w:leader="dot" w:pos="8307"/>
          <w:tab w:val="clear" w:pos="9062"/>
        </w:tabs>
        <w:rPr>
          <w:rFonts w:ascii="仿宋" w:hAnsi="仿宋" w:eastAsia="仿宋" w:cs="仿宋"/>
          <w:color w:val="auto"/>
        </w:rPr>
      </w:pPr>
      <w:r>
        <w:rPr>
          <w:color w:val="auto"/>
        </w:rPr>
        <w:fldChar w:fldCharType="begin"/>
      </w:r>
      <w:r>
        <w:rPr>
          <w:color w:val="auto"/>
        </w:rPr>
        <w:instrText xml:space="preserve"> HYPERLINK \l "_Toc9341" </w:instrText>
      </w:r>
      <w:r>
        <w:rPr>
          <w:color w:val="auto"/>
        </w:rPr>
        <w:fldChar w:fldCharType="separate"/>
      </w:r>
      <w:r>
        <w:rPr>
          <w:rFonts w:hint="eastAsia" w:ascii="仿宋" w:hAnsi="仿宋" w:eastAsia="仿宋" w:cs="仿宋"/>
          <w:bCs/>
          <w:color w:val="auto"/>
        </w:rPr>
        <w:t>五、价值时点</w:t>
      </w:r>
      <w:r>
        <w:rPr>
          <w:rFonts w:hint="eastAsia" w:ascii="仿宋" w:hAnsi="仿宋" w:eastAsia="仿宋" w:cs="仿宋"/>
          <w:color w:val="auto"/>
        </w:rPr>
        <w:tab/>
      </w:r>
      <w:r>
        <w:rPr>
          <w:rFonts w:hint="eastAsia" w:ascii="仿宋" w:hAnsi="仿宋" w:eastAsia="仿宋" w:cs="仿宋"/>
          <w:color w:val="auto"/>
        </w:rPr>
        <w:t>7</w:t>
      </w:r>
      <w:r>
        <w:rPr>
          <w:rFonts w:hint="eastAsia" w:ascii="仿宋" w:hAnsi="仿宋" w:eastAsia="仿宋" w:cs="仿宋"/>
          <w:color w:val="auto"/>
        </w:rPr>
        <w:fldChar w:fldCharType="end"/>
      </w:r>
    </w:p>
    <w:p>
      <w:pPr>
        <w:pStyle w:val="18"/>
        <w:tabs>
          <w:tab w:val="right" w:leader="dot" w:pos="8307"/>
          <w:tab w:val="clear" w:pos="9062"/>
        </w:tabs>
        <w:rPr>
          <w:rFonts w:ascii="仿宋" w:hAnsi="仿宋" w:eastAsia="仿宋" w:cs="仿宋"/>
          <w:color w:val="auto"/>
        </w:rPr>
      </w:pPr>
      <w:r>
        <w:rPr>
          <w:color w:val="auto"/>
        </w:rPr>
        <w:fldChar w:fldCharType="begin"/>
      </w:r>
      <w:r>
        <w:rPr>
          <w:color w:val="auto"/>
        </w:rPr>
        <w:instrText xml:space="preserve"> HYPERLINK \l "_Toc11283" </w:instrText>
      </w:r>
      <w:r>
        <w:rPr>
          <w:color w:val="auto"/>
        </w:rPr>
        <w:fldChar w:fldCharType="separate"/>
      </w:r>
      <w:r>
        <w:rPr>
          <w:rFonts w:hint="eastAsia" w:ascii="仿宋" w:hAnsi="仿宋" w:eastAsia="仿宋" w:cs="仿宋"/>
          <w:bCs/>
          <w:color w:val="auto"/>
        </w:rPr>
        <w:t>六、价值类型</w:t>
      </w:r>
      <w:r>
        <w:rPr>
          <w:rFonts w:hint="eastAsia" w:ascii="仿宋" w:hAnsi="仿宋" w:eastAsia="仿宋" w:cs="仿宋"/>
          <w:color w:val="auto"/>
        </w:rPr>
        <w:tab/>
      </w:r>
      <w:r>
        <w:rPr>
          <w:rFonts w:hint="eastAsia" w:ascii="仿宋" w:hAnsi="仿宋" w:eastAsia="仿宋" w:cs="仿宋"/>
          <w:color w:val="auto"/>
        </w:rPr>
        <w:t>7</w:t>
      </w:r>
      <w:r>
        <w:rPr>
          <w:rFonts w:hint="eastAsia" w:ascii="仿宋" w:hAnsi="仿宋" w:eastAsia="仿宋" w:cs="仿宋"/>
          <w:color w:val="auto"/>
        </w:rPr>
        <w:fldChar w:fldCharType="end"/>
      </w:r>
    </w:p>
    <w:p>
      <w:pPr>
        <w:pStyle w:val="18"/>
        <w:tabs>
          <w:tab w:val="right" w:leader="dot" w:pos="8307"/>
          <w:tab w:val="clear" w:pos="9062"/>
        </w:tabs>
        <w:rPr>
          <w:rFonts w:ascii="仿宋" w:hAnsi="仿宋" w:eastAsia="仿宋" w:cs="仿宋"/>
          <w:color w:val="auto"/>
        </w:rPr>
      </w:pPr>
      <w:r>
        <w:rPr>
          <w:color w:val="auto"/>
        </w:rPr>
        <w:fldChar w:fldCharType="begin"/>
      </w:r>
      <w:r>
        <w:rPr>
          <w:color w:val="auto"/>
        </w:rPr>
        <w:instrText xml:space="preserve"> HYPERLINK \l "_Toc20143" </w:instrText>
      </w:r>
      <w:r>
        <w:rPr>
          <w:color w:val="auto"/>
        </w:rPr>
        <w:fldChar w:fldCharType="separate"/>
      </w:r>
      <w:r>
        <w:rPr>
          <w:rFonts w:hint="eastAsia" w:ascii="仿宋" w:hAnsi="仿宋" w:eastAsia="仿宋" w:cs="仿宋"/>
          <w:bCs/>
          <w:color w:val="auto"/>
        </w:rPr>
        <w:t>七、估价原则</w:t>
      </w:r>
      <w:r>
        <w:rPr>
          <w:rFonts w:hint="eastAsia" w:ascii="仿宋" w:hAnsi="仿宋" w:eastAsia="仿宋" w:cs="仿宋"/>
          <w:color w:val="auto"/>
        </w:rPr>
        <w:tab/>
      </w:r>
      <w:r>
        <w:rPr>
          <w:rFonts w:hint="eastAsia" w:ascii="仿宋" w:hAnsi="仿宋" w:eastAsia="仿宋" w:cs="仿宋"/>
          <w:color w:val="auto"/>
          <w:lang w:val="en-US" w:eastAsia="zh-CN"/>
        </w:rPr>
        <w:t>8</w:t>
      </w:r>
      <w:r>
        <w:rPr>
          <w:rFonts w:hint="eastAsia" w:ascii="仿宋" w:hAnsi="仿宋" w:eastAsia="仿宋" w:cs="仿宋"/>
          <w:color w:val="auto"/>
        </w:rPr>
        <w:fldChar w:fldCharType="end"/>
      </w:r>
    </w:p>
    <w:p>
      <w:pPr>
        <w:pStyle w:val="18"/>
        <w:tabs>
          <w:tab w:val="right" w:leader="dot" w:pos="8307"/>
          <w:tab w:val="clear" w:pos="9062"/>
        </w:tabs>
        <w:rPr>
          <w:rFonts w:ascii="仿宋" w:hAnsi="仿宋" w:eastAsia="仿宋" w:cs="仿宋"/>
          <w:color w:val="auto"/>
        </w:rPr>
      </w:pPr>
      <w:r>
        <w:rPr>
          <w:color w:val="auto"/>
        </w:rPr>
        <w:fldChar w:fldCharType="begin"/>
      </w:r>
      <w:r>
        <w:rPr>
          <w:color w:val="auto"/>
        </w:rPr>
        <w:instrText xml:space="preserve"> HYPERLINK \l "_Toc8948" </w:instrText>
      </w:r>
      <w:r>
        <w:rPr>
          <w:color w:val="auto"/>
        </w:rPr>
        <w:fldChar w:fldCharType="separate"/>
      </w:r>
      <w:r>
        <w:rPr>
          <w:rFonts w:hint="eastAsia" w:ascii="仿宋" w:hAnsi="仿宋" w:eastAsia="仿宋" w:cs="仿宋"/>
          <w:bCs/>
          <w:color w:val="auto"/>
        </w:rPr>
        <w:t>八、估价依据</w:t>
      </w:r>
      <w:r>
        <w:rPr>
          <w:rFonts w:hint="eastAsia" w:ascii="仿宋" w:hAnsi="仿宋" w:eastAsia="仿宋" w:cs="仿宋"/>
          <w:color w:val="auto"/>
        </w:rPr>
        <w:tab/>
      </w:r>
      <w:r>
        <w:rPr>
          <w:rFonts w:hint="eastAsia" w:ascii="仿宋" w:hAnsi="仿宋" w:eastAsia="仿宋" w:cs="仿宋"/>
          <w:color w:val="auto"/>
        </w:rPr>
        <w:t>8</w:t>
      </w:r>
      <w:r>
        <w:rPr>
          <w:rFonts w:hint="eastAsia" w:ascii="仿宋" w:hAnsi="仿宋" w:eastAsia="仿宋" w:cs="仿宋"/>
          <w:color w:val="auto"/>
        </w:rPr>
        <w:fldChar w:fldCharType="end"/>
      </w:r>
    </w:p>
    <w:p>
      <w:pPr>
        <w:pStyle w:val="18"/>
        <w:tabs>
          <w:tab w:val="right" w:leader="dot" w:pos="8307"/>
          <w:tab w:val="clear" w:pos="9062"/>
        </w:tabs>
        <w:rPr>
          <w:rFonts w:ascii="仿宋" w:hAnsi="仿宋" w:eastAsia="仿宋" w:cs="仿宋"/>
          <w:color w:val="auto"/>
        </w:rPr>
      </w:pPr>
      <w:r>
        <w:rPr>
          <w:color w:val="auto"/>
        </w:rPr>
        <w:fldChar w:fldCharType="begin"/>
      </w:r>
      <w:r>
        <w:rPr>
          <w:color w:val="auto"/>
        </w:rPr>
        <w:instrText xml:space="preserve"> HYPERLINK \l "_Toc31044" </w:instrText>
      </w:r>
      <w:r>
        <w:rPr>
          <w:color w:val="auto"/>
        </w:rPr>
        <w:fldChar w:fldCharType="separate"/>
      </w:r>
      <w:r>
        <w:rPr>
          <w:rFonts w:hint="eastAsia" w:ascii="仿宋" w:hAnsi="仿宋" w:eastAsia="仿宋" w:cs="仿宋"/>
          <w:color w:val="auto"/>
        </w:rPr>
        <w:t>九、估价方法</w:t>
      </w:r>
      <w:r>
        <w:rPr>
          <w:rFonts w:hint="eastAsia" w:ascii="仿宋" w:hAnsi="仿宋" w:eastAsia="仿宋" w:cs="仿宋"/>
          <w:color w:val="auto"/>
        </w:rPr>
        <w:tab/>
      </w:r>
      <w:r>
        <w:rPr>
          <w:rFonts w:hint="eastAsia" w:ascii="仿宋" w:hAnsi="仿宋" w:eastAsia="仿宋" w:cs="仿宋"/>
          <w:color w:val="auto"/>
        </w:rPr>
        <w:t>9</w:t>
      </w:r>
      <w:r>
        <w:rPr>
          <w:rFonts w:hint="eastAsia" w:ascii="仿宋" w:hAnsi="仿宋" w:eastAsia="仿宋" w:cs="仿宋"/>
          <w:color w:val="auto"/>
        </w:rPr>
        <w:fldChar w:fldCharType="end"/>
      </w:r>
    </w:p>
    <w:p>
      <w:pPr>
        <w:pStyle w:val="18"/>
        <w:tabs>
          <w:tab w:val="right" w:leader="dot" w:pos="8307"/>
          <w:tab w:val="clear" w:pos="9062"/>
        </w:tabs>
        <w:rPr>
          <w:rFonts w:ascii="仿宋" w:hAnsi="仿宋" w:eastAsia="仿宋" w:cs="仿宋"/>
          <w:color w:val="auto"/>
        </w:rPr>
      </w:pPr>
      <w:r>
        <w:rPr>
          <w:color w:val="auto"/>
        </w:rPr>
        <w:fldChar w:fldCharType="begin"/>
      </w:r>
      <w:r>
        <w:rPr>
          <w:color w:val="auto"/>
        </w:rPr>
        <w:instrText xml:space="preserve"> HYPERLINK \l "_Toc9897" </w:instrText>
      </w:r>
      <w:r>
        <w:rPr>
          <w:color w:val="auto"/>
        </w:rPr>
        <w:fldChar w:fldCharType="separate"/>
      </w:r>
      <w:r>
        <w:rPr>
          <w:rFonts w:hint="eastAsia" w:ascii="仿宋" w:hAnsi="仿宋" w:eastAsia="仿宋" w:cs="仿宋"/>
          <w:color w:val="auto"/>
        </w:rPr>
        <w:t>十、估价结果</w:t>
      </w:r>
      <w:r>
        <w:rPr>
          <w:rFonts w:hint="eastAsia" w:ascii="仿宋" w:hAnsi="仿宋" w:eastAsia="仿宋" w:cs="仿宋"/>
          <w:color w:val="auto"/>
        </w:rPr>
        <w:tab/>
      </w:r>
      <w:r>
        <w:rPr>
          <w:rFonts w:hint="eastAsia" w:ascii="仿宋" w:hAnsi="仿宋" w:eastAsia="仿宋" w:cs="仿宋"/>
          <w:color w:val="auto"/>
        </w:rPr>
        <w:t>9</w:t>
      </w:r>
      <w:r>
        <w:rPr>
          <w:rFonts w:hint="eastAsia" w:ascii="仿宋" w:hAnsi="仿宋" w:eastAsia="仿宋" w:cs="仿宋"/>
          <w:color w:val="auto"/>
        </w:rPr>
        <w:fldChar w:fldCharType="end"/>
      </w:r>
    </w:p>
    <w:p>
      <w:pPr>
        <w:pStyle w:val="18"/>
        <w:tabs>
          <w:tab w:val="right" w:leader="dot" w:pos="8307"/>
          <w:tab w:val="clear" w:pos="9062"/>
        </w:tabs>
        <w:rPr>
          <w:rFonts w:ascii="仿宋" w:hAnsi="仿宋" w:eastAsia="仿宋" w:cs="仿宋"/>
          <w:color w:val="auto"/>
        </w:rPr>
      </w:pPr>
      <w:r>
        <w:rPr>
          <w:color w:val="auto"/>
        </w:rPr>
        <w:fldChar w:fldCharType="begin"/>
      </w:r>
      <w:r>
        <w:rPr>
          <w:color w:val="auto"/>
        </w:rPr>
        <w:instrText xml:space="preserve"> HYPERLINK \l "_Toc20590" </w:instrText>
      </w:r>
      <w:r>
        <w:rPr>
          <w:color w:val="auto"/>
        </w:rPr>
        <w:fldChar w:fldCharType="separate"/>
      </w:r>
      <w:r>
        <w:rPr>
          <w:rFonts w:hint="eastAsia" w:ascii="仿宋" w:hAnsi="仿宋" w:eastAsia="仿宋" w:cs="仿宋"/>
          <w:bCs/>
          <w:color w:val="auto"/>
        </w:rPr>
        <w:t>十一、注册房地产估价师</w:t>
      </w:r>
      <w:r>
        <w:rPr>
          <w:rFonts w:hint="eastAsia" w:ascii="仿宋" w:hAnsi="仿宋" w:eastAsia="仿宋" w:cs="仿宋"/>
          <w:color w:val="auto"/>
        </w:rPr>
        <w:tab/>
      </w:r>
      <w:r>
        <w:rPr>
          <w:rFonts w:hint="eastAsia" w:ascii="仿宋" w:hAnsi="仿宋" w:eastAsia="仿宋" w:cs="仿宋"/>
          <w:color w:val="auto"/>
        </w:rPr>
        <w:t>1</w:t>
      </w:r>
      <w:r>
        <w:rPr>
          <w:rFonts w:hint="eastAsia" w:ascii="仿宋" w:hAnsi="仿宋" w:eastAsia="仿宋" w:cs="仿宋"/>
          <w:color w:val="auto"/>
        </w:rPr>
        <w:fldChar w:fldCharType="end"/>
      </w:r>
      <w:r>
        <w:rPr>
          <w:rFonts w:hint="eastAsia" w:ascii="仿宋" w:hAnsi="仿宋" w:eastAsia="仿宋" w:cs="仿宋"/>
          <w:color w:val="auto"/>
        </w:rPr>
        <w:t>0</w:t>
      </w:r>
    </w:p>
    <w:p>
      <w:pPr>
        <w:pStyle w:val="18"/>
        <w:tabs>
          <w:tab w:val="right" w:leader="dot" w:pos="8307"/>
          <w:tab w:val="clear" w:pos="9062"/>
        </w:tabs>
        <w:rPr>
          <w:rFonts w:ascii="仿宋" w:hAnsi="仿宋" w:eastAsia="仿宋" w:cs="仿宋"/>
          <w:color w:val="auto"/>
        </w:rPr>
      </w:pPr>
      <w:r>
        <w:rPr>
          <w:color w:val="auto"/>
        </w:rPr>
        <w:fldChar w:fldCharType="begin"/>
      </w:r>
      <w:r>
        <w:rPr>
          <w:color w:val="auto"/>
        </w:rPr>
        <w:instrText xml:space="preserve"> HYPERLINK \l "_Toc13426" </w:instrText>
      </w:r>
      <w:r>
        <w:rPr>
          <w:color w:val="auto"/>
        </w:rPr>
        <w:fldChar w:fldCharType="separate"/>
      </w:r>
      <w:r>
        <w:rPr>
          <w:rFonts w:hint="eastAsia" w:ascii="仿宋" w:hAnsi="仿宋" w:eastAsia="仿宋" w:cs="仿宋"/>
          <w:bCs/>
          <w:color w:val="auto"/>
        </w:rPr>
        <w:t>十二、实地查勘期</w:t>
      </w:r>
      <w:r>
        <w:rPr>
          <w:rFonts w:hint="eastAsia" w:ascii="仿宋" w:hAnsi="仿宋" w:eastAsia="仿宋" w:cs="仿宋"/>
          <w:color w:val="auto"/>
        </w:rPr>
        <w:tab/>
      </w:r>
      <w:r>
        <w:rPr>
          <w:rFonts w:hint="eastAsia" w:ascii="仿宋" w:hAnsi="仿宋" w:eastAsia="仿宋" w:cs="仿宋"/>
          <w:color w:val="auto"/>
        </w:rPr>
        <w:t>1</w:t>
      </w:r>
      <w:r>
        <w:rPr>
          <w:rFonts w:hint="eastAsia" w:ascii="仿宋" w:hAnsi="仿宋" w:eastAsia="仿宋" w:cs="仿宋"/>
          <w:color w:val="auto"/>
        </w:rPr>
        <w:fldChar w:fldCharType="end"/>
      </w:r>
      <w:r>
        <w:rPr>
          <w:rFonts w:hint="eastAsia" w:ascii="仿宋" w:hAnsi="仿宋" w:eastAsia="仿宋" w:cs="仿宋"/>
          <w:color w:val="auto"/>
        </w:rPr>
        <w:t>0</w:t>
      </w:r>
    </w:p>
    <w:p>
      <w:pPr>
        <w:pStyle w:val="18"/>
        <w:tabs>
          <w:tab w:val="right" w:leader="dot" w:pos="8307"/>
          <w:tab w:val="clear" w:pos="9062"/>
        </w:tabs>
        <w:rPr>
          <w:rFonts w:ascii="仿宋" w:hAnsi="仿宋" w:eastAsia="仿宋" w:cs="仿宋"/>
          <w:color w:val="auto"/>
        </w:rPr>
      </w:pPr>
      <w:r>
        <w:rPr>
          <w:color w:val="auto"/>
        </w:rPr>
        <w:fldChar w:fldCharType="begin"/>
      </w:r>
      <w:r>
        <w:rPr>
          <w:color w:val="auto"/>
        </w:rPr>
        <w:instrText xml:space="preserve"> HYPERLINK \l "_Toc16090" </w:instrText>
      </w:r>
      <w:r>
        <w:rPr>
          <w:color w:val="auto"/>
        </w:rPr>
        <w:fldChar w:fldCharType="separate"/>
      </w:r>
      <w:r>
        <w:rPr>
          <w:rFonts w:hint="eastAsia" w:ascii="仿宋" w:hAnsi="仿宋" w:eastAsia="仿宋" w:cs="仿宋"/>
          <w:bCs/>
          <w:color w:val="auto"/>
        </w:rPr>
        <w:t>十三、估价作业期</w:t>
      </w:r>
      <w:r>
        <w:rPr>
          <w:rFonts w:hint="eastAsia" w:ascii="仿宋" w:hAnsi="仿宋" w:eastAsia="仿宋" w:cs="仿宋"/>
          <w:color w:val="auto"/>
        </w:rPr>
        <w:tab/>
      </w:r>
      <w:r>
        <w:rPr>
          <w:rFonts w:hint="eastAsia" w:ascii="仿宋" w:hAnsi="仿宋" w:eastAsia="仿宋" w:cs="仿宋"/>
          <w:color w:val="auto"/>
        </w:rPr>
        <w:t>1</w:t>
      </w:r>
      <w:r>
        <w:rPr>
          <w:rFonts w:hint="eastAsia" w:ascii="仿宋" w:hAnsi="仿宋" w:eastAsia="仿宋" w:cs="仿宋"/>
          <w:color w:val="auto"/>
        </w:rPr>
        <w:fldChar w:fldCharType="end"/>
      </w:r>
      <w:r>
        <w:rPr>
          <w:rFonts w:hint="eastAsia" w:ascii="仿宋" w:hAnsi="仿宋" w:eastAsia="仿宋" w:cs="仿宋"/>
          <w:color w:val="auto"/>
        </w:rPr>
        <w:t>0</w:t>
      </w:r>
    </w:p>
    <w:p>
      <w:pPr>
        <w:pStyle w:val="16"/>
        <w:tabs>
          <w:tab w:val="right" w:leader="dot" w:pos="8307"/>
          <w:tab w:val="clear" w:pos="9062"/>
        </w:tabs>
        <w:rPr>
          <w:rFonts w:ascii="仿宋" w:hAnsi="仿宋" w:eastAsia="仿宋" w:cs="仿宋"/>
          <w:color w:val="auto"/>
        </w:rPr>
      </w:pPr>
      <w:r>
        <w:rPr>
          <w:color w:val="auto"/>
        </w:rPr>
        <w:fldChar w:fldCharType="begin"/>
      </w:r>
      <w:r>
        <w:rPr>
          <w:color w:val="auto"/>
        </w:rPr>
        <w:instrText xml:space="preserve"> HYPERLINK \l "_Toc11510" </w:instrText>
      </w:r>
      <w:r>
        <w:rPr>
          <w:color w:val="auto"/>
        </w:rPr>
        <w:fldChar w:fldCharType="separate"/>
      </w:r>
      <w:r>
        <w:rPr>
          <w:rFonts w:hint="eastAsia" w:ascii="仿宋" w:hAnsi="仿宋" w:eastAsia="仿宋" w:cs="仿宋"/>
          <w:color w:val="auto"/>
        </w:rPr>
        <w:t>第四部分   附 件</w:t>
      </w:r>
      <w:r>
        <w:rPr>
          <w:rFonts w:hint="eastAsia" w:ascii="仿宋" w:hAnsi="仿宋" w:eastAsia="仿宋" w:cs="仿宋"/>
          <w:color w:val="auto"/>
        </w:rPr>
        <w:tab/>
      </w:r>
      <w:r>
        <w:rPr>
          <w:rFonts w:hint="eastAsia" w:ascii="仿宋" w:hAnsi="仿宋" w:eastAsia="仿宋" w:cs="仿宋"/>
          <w:color w:val="auto"/>
        </w:rPr>
        <w:t>1</w:t>
      </w:r>
      <w:r>
        <w:rPr>
          <w:rFonts w:hint="eastAsia" w:ascii="仿宋" w:hAnsi="仿宋" w:eastAsia="仿宋" w:cs="仿宋"/>
          <w:color w:val="auto"/>
        </w:rPr>
        <w:fldChar w:fldCharType="end"/>
      </w:r>
      <w:r>
        <w:rPr>
          <w:rFonts w:hint="eastAsia" w:ascii="仿宋" w:hAnsi="仿宋" w:eastAsia="仿宋" w:cs="仿宋"/>
          <w:color w:val="auto"/>
        </w:rPr>
        <w:t>1</w:t>
      </w:r>
    </w:p>
    <w:p>
      <w:pPr>
        <w:pStyle w:val="18"/>
        <w:spacing w:line="380" w:lineRule="exact"/>
        <w:rPr>
          <w:rFonts w:ascii="仿宋" w:hAnsi="仿宋" w:eastAsia="仿宋" w:cs="仿宋"/>
          <w:color w:val="auto"/>
        </w:rPr>
      </w:pPr>
      <w:r>
        <w:rPr>
          <w:rFonts w:hint="eastAsia" w:ascii="仿宋" w:hAnsi="仿宋" w:eastAsia="仿宋" w:cs="仿宋"/>
          <w:color w:val="auto"/>
        </w:rPr>
        <w:fldChar w:fldCharType="end"/>
      </w:r>
      <w:bookmarkStart w:id="3" w:name="_Toc309729056"/>
      <w:r>
        <w:rPr>
          <w:rFonts w:hint="eastAsia" w:ascii="仿宋" w:hAnsi="仿宋" w:eastAsia="仿宋" w:cs="仿宋"/>
          <w:color w:val="auto"/>
        </w:rPr>
        <w:fldChar w:fldCharType="begin"/>
      </w:r>
      <w:r>
        <w:rPr>
          <w:rFonts w:hint="eastAsia" w:ascii="仿宋" w:hAnsi="仿宋" w:eastAsia="仿宋" w:cs="仿宋"/>
          <w:color w:val="auto"/>
        </w:rPr>
        <w:instrText xml:space="preserve">HYPERLINK \l "_Toc37314572"</w:instrText>
      </w:r>
      <w:r>
        <w:rPr>
          <w:rFonts w:hint="eastAsia" w:ascii="仿宋" w:hAnsi="仿宋" w:eastAsia="仿宋" w:cs="仿宋"/>
          <w:color w:val="auto"/>
        </w:rPr>
        <w:fldChar w:fldCharType="separate"/>
      </w:r>
      <w:r>
        <w:rPr>
          <w:rStyle w:val="31"/>
          <w:rFonts w:hint="eastAsia" w:ascii="仿宋" w:hAnsi="仿宋" w:eastAsia="仿宋" w:cs="仿宋"/>
          <w:color w:val="auto"/>
        </w:rPr>
        <w:t>1、</w:t>
      </w:r>
      <w:r>
        <w:rPr>
          <w:rFonts w:hint="eastAsia" w:ascii="仿宋" w:hAnsi="仿宋" w:eastAsia="仿宋" w:cs="仿宋"/>
          <w:color w:val="auto"/>
        </w:rPr>
        <w:fldChar w:fldCharType="end"/>
      </w:r>
      <w:r>
        <w:rPr>
          <w:rStyle w:val="31"/>
          <w:rFonts w:hint="eastAsia" w:ascii="仿宋" w:hAnsi="仿宋" w:eastAsia="仿宋" w:cs="仿宋"/>
          <w:color w:val="auto"/>
        </w:rPr>
        <w:t>估价对象位置图</w:t>
      </w:r>
    </w:p>
    <w:p>
      <w:pPr>
        <w:pStyle w:val="18"/>
        <w:spacing w:line="380" w:lineRule="exact"/>
        <w:rPr>
          <w:rFonts w:ascii="仿宋" w:hAnsi="仿宋" w:eastAsia="仿宋" w:cs="仿宋"/>
          <w:color w:val="auto"/>
        </w:rPr>
      </w:pPr>
      <w:r>
        <w:rPr>
          <w:color w:val="auto"/>
        </w:rPr>
        <w:fldChar w:fldCharType="begin"/>
      </w:r>
      <w:r>
        <w:rPr>
          <w:color w:val="auto"/>
        </w:rPr>
        <w:instrText xml:space="preserve"> HYPERLINK \l "_Toc37314573" </w:instrText>
      </w:r>
      <w:r>
        <w:rPr>
          <w:color w:val="auto"/>
        </w:rPr>
        <w:fldChar w:fldCharType="separate"/>
      </w:r>
      <w:r>
        <w:rPr>
          <w:rStyle w:val="31"/>
          <w:rFonts w:hint="eastAsia" w:ascii="仿宋" w:hAnsi="仿宋" w:eastAsia="仿宋" w:cs="仿宋"/>
          <w:color w:val="auto"/>
        </w:rPr>
        <w:t>2、</w:t>
      </w:r>
      <w:r>
        <w:rPr>
          <w:rStyle w:val="31"/>
          <w:rFonts w:hint="eastAsia" w:ascii="仿宋" w:hAnsi="仿宋" w:eastAsia="仿宋" w:cs="仿宋"/>
          <w:color w:val="auto"/>
        </w:rPr>
        <w:fldChar w:fldCharType="end"/>
      </w:r>
      <w:r>
        <w:rPr>
          <w:rStyle w:val="31"/>
          <w:rFonts w:hint="eastAsia" w:ascii="仿宋" w:hAnsi="仿宋" w:eastAsia="仿宋" w:cs="仿宋"/>
          <w:color w:val="auto"/>
        </w:rPr>
        <w:t>估价对象实地查勘照片</w:t>
      </w:r>
    </w:p>
    <w:p>
      <w:pPr>
        <w:pStyle w:val="18"/>
        <w:spacing w:line="380" w:lineRule="exact"/>
        <w:rPr>
          <w:rFonts w:ascii="仿宋" w:hAnsi="仿宋" w:eastAsia="仿宋" w:cs="仿宋"/>
          <w:color w:val="auto"/>
        </w:rPr>
      </w:pPr>
      <w:r>
        <w:rPr>
          <w:rFonts w:hint="eastAsia" w:ascii="仿宋" w:hAnsi="仿宋" w:eastAsia="仿宋" w:cs="仿宋"/>
          <w:color w:val="auto"/>
        </w:rPr>
        <w:t>3、</w:t>
      </w:r>
      <w:r>
        <w:rPr>
          <w:rFonts w:hint="eastAsia" w:ascii="仿宋" w:hAnsi="仿宋" w:eastAsia="仿宋" w:cs="仿宋"/>
          <w:color w:val="auto"/>
          <w:lang w:eastAsia="zh-CN"/>
        </w:rPr>
        <w:t>（2022）甬余法委评90号</w:t>
      </w:r>
      <w:r>
        <w:rPr>
          <w:rFonts w:hint="eastAsia" w:ascii="仿宋" w:hAnsi="仿宋" w:eastAsia="仿宋" w:cs="仿宋"/>
          <w:color w:val="auto"/>
        </w:rPr>
        <w:t>《司法评估委托书》复印件</w:t>
      </w:r>
    </w:p>
    <w:p>
      <w:pPr>
        <w:pStyle w:val="18"/>
        <w:spacing w:line="380" w:lineRule="exact"/>
        <w:rPr>
          <w:rStyle w:val="31"/>
          <w:rFonts w:ascii="仿宋" w:hAnsi="仿宋" w:eastAsia="仿宋" w:cs="仿宋"/>
          <w:color w:val="auto"/>
        </w:rPr>
      </w:pPr>
      <w:r>
        <w:rPr>
          <w:rFonts w:hint="eastAsia"/>
          <w:color w:val="auto"/>
        </w:rPr>
        <w:fldChar w:fldCharType="begin"/>
      </w:r>
      <w:r>
        <w:rPr>
          <w:color w:val="auto"/>
        </w:rPr>
        <w:instrText xml:space="preserve"> HYPERLINK \l "_Toc37314574"</w:instrText>
      </w:r>
      <w:r>
        <w:rPr>
          <w:rFonts w:hint="eastAsia"/>
          <w:color w:val="auto"/>
        </w:rPr>
        <w:fldChar w:fldCharType="separate"/>
      </w:r>
      <w:r>
        <w:rPr>
          <w:rStyle w:val="31"/>
          <w:rFonts w:hint="eastAsia" w:ascii="仿宋" w:hAnsi="仿宋" w:eastAsia="仿宋" w:cs="仿宋"/>
          <w:color w:val="auto"/>
        </w:rPr>
        <w:t>4、</w:t>
      </w:r>
      <w:r>
        <w:rPr>
          <w:rStyle w:val="31"/>
          <w:rFonts w:hint="eastAsia" w:ascii="仿宋" w:hAnsi="仿宋" w:eastAsia="仿宋" w:cs="仿宋"/>
          <w:color w:val="auto"/>
          <w:lang w:eastAsia="zh-CN"/>
        </w:rPr>
        <w:t>《房屋所有权证》、《国有土地使用证》</w:t>
      </w:r>
      <w:r>
        <w:rPr>
          <w:rStyle w:val="31"/>
          <w:rFonts w:hint="eastAsia" w:ascii="仿宋" w:hAnsi="仿宋" w:eastAsia="仿宋" w:cs="仿宋"/>
          <w:color w:val="auto"/>
        </w:rPr>
        <w:t>复印件</w:t>
      </w:r>
    </w:p>
    <w:p>
      <w:pPr>
        <w:pStyle w:val="18"/>
        <w:spacing w:line="380" w:lineRule="exact"/>
        <w:rPr>
          <w:color w:val="auto"/>
        </w:rPr>
      </w:pPr>
      <w:r>
        <w:rPr>
          <w:rStyle w:val="31"/>
          <w:rFonts w:hint="eastAsia" w:ascii="仿宋" w:hAnsi="仿宋" w:eastAsia="仿宋" w:cs="仿宋"/>
          <w:color w:val="auto"/>
        </w:rPr>
        <w:t>5、</w:t>
      </w:r>
      <w:r>
        <w:rPr>
          <w:rStyle w:val="31"/>
          <w:rFonts w:hint="eastAsia" w:ascii="仿宋" w:hAnsi="仿宋" w:eastAsia="仿宋" w:cs="仿宋"/>
          <w:color w:val="auto"/>
        </w:rPr>
        <w:fldChar w:fldCharType="end"/>
      </w:r>
      <w:r>
        <w:rPr>
          <w:rStyle w:val="31"/>
          <w:rFonts w:hint="eastAsia" w:ascii="仿宋" w:hAnsi="仿宋" w:eastAsia="仿宋" w:cs="仿宋"/>
          <w:color w:val="auto"/>
        </w:rPr>
        <w:t>房地产估价机构营业执照和备案证书复印件</w:t>
      </w:r>
    </w:p>
    <w:p>
      <w:pPr>
        <w:pStyle w:val="18"/>
        <w:spacing w:line="380" w:lineRule="exact"/>
        <w:rPr>
          <w:rFonts w:ascii="仿宋" w:hAnsi="仿宋" w:eastAsia="仿宋" w:cs="仿宋"/>
          <w:color w:val="auto"/>
        </w:rPr>
      </w:pPr>
      <w:r>
        <w:rPr>
          <w:color w:val="auto"/>
        </w:rPr>
        <w:fldChar w:fldCharType="begin"/>
      </w:r>
      <w:r>
        <w:rPr>
          <w:color w:val="auto"/>
        </w:rPr>
        <w:instrText xml:space="preserve"> HYPERLINK \l "_Toc37314575" </w:instrText>
      </w:r>
      <w:r>
        <w:rPr>
          <w:color w:val="auto"/>
        </w:rPr>
        <w:fldChar w:fldCharType="separate"/>
      </w:r>
      <w:r>
        <w:rPr>
          <w:rFonts w:hint="eastAsia" w:ascii="仿宋" w:hAnsi="仿宋" w:eastAsia="仿宋" w:cs="仿宋"/>
          <w:color w:val="auto"/>
        </w:rPr>
        <w:t>6</w:t>
      </w:r>
      <w:r>
        <w:rPr>
          <w:rStyle w:val="31"/>
          <w:rFonts w:hint="eastAsia" w:ascii="仿宋" w:hAnsi="仿宋" w:eastAsia="仿宋" w:cs="仿宋"/>
          <w:color w:val="auto"/>
          <w:spacing w:val="-10"/>
        </w:rPr>
        <w:t>、</w:t>
      </w:r>
      <w:r>
        <w:rPr>
          <w:rStyle w:val="31"/>
          <w:rFonts w:hint="eastAsia" w:ascii="仿宋" w:hAnsi="仿宋" w:eastAsia="仿宋" w:cs="仿宋"/>
          <w:color w:val="auto"/>
        </w:rPr>
        <w:t>注册房地产估价师注册证书复印件</w:t>
      </w:r>
      <w:r>
        <w:rPr>
          <w:rStyle w:val="31"/>
          <w:rFonts w:hint="eastAsia" w:ascii="仿宋" w:hAnsi="仿宋" w:eastAsia="仿宋" w:cs="仿宋"/>
          <w:color w:val="auto"/>
        </w:rPr>
        <w:fldChar w:fldCharType="end"/>
      </w:r>
    </w:p>
    <w:p>
      <w:pPr>
        <w:spacing w:line="480" w:lineRule="exact"/>
        <w:rPr>
          <w:rFonts w:ascii="仿宋" w:hAnsi="仿宋" w:eastAsia="仿宋" w:cs="仿宋"/>
          <w:color w:val="auto"/>
          <w:sz w:val="24"/>
          <w:szCs w:val="24"/>
        </w:rPr>
        <w:sectPr>
          <w:footerReference r:id="rId7" w:type="default"/>
          <w:pgSz w:w="11907" w:h="16840"/>
          <w:pgMar w:top="1440" w:right="1800" w:bottom="1440" w:left="1800" w:header="0" w:footer="680" w:gutter="0"/>
          <w:pgNumType w:start="1"/>
          <w:cols w:space="720" w:num="1"/>
          <w:docGrid w:type="lines" w:linePitch="312" w:charSpace="0"/>
        </w:sectPr>
      </w:pPr>
    </w:p>
    <w:p>
      <w:pPr>
        <w:tabs>
          <w:tab w:val="left" w:pos="4140"/>
        </w:tabs>
        <w:spacing w:line="480" w:lineRule="exact"/>
        <w:ind w:firstLine="2200" w:firstLineChars="500"/>
        <w:outlineLvl w:val="0"/>
        <w:rPr>
          <w:rFonts w:ascii="仿宋" w:hAnsi="仿宋" w:eastAsia="仿宋" w:cs="仿宋"/>
          <w:b/>
          <w:bCs/>
          <w:color w:val="auto"/>
          <w:sz w:val="44"/>
          <w:szCs w:val="44"/>
        </w:rPr>
      </w:pPr>
      <w:bookmarkStart w:id="4" w:name="_Toc23261"/>
      <w:r>
        <w:rPr>
          <w:rFonts w:hint="eastAsia" w:ascii="仿宋" w:hAnsi="仿宋" w:eastAsia="仿宋" w:cs="仿宋"/>
          <w:b/>
          <w:bCs/>
          <w:color w:val="auto"/>
          <w:sz w:val="44"/>
          <w:szCs w:val="44"/>
        </w:rPr>
        <w:t>第一部分  估价师声明</w:t>
      </w:r>
      <w:bookmarkEnd w:id="3"/>
      <w:bookmarkEnd w:id="4"/>
    </w:p>
    <w:p>
      <w:pPr>
        <w:tabs>
          <w:tab w:val="left" w:pos="4140"/>
        </w:tabs>
        <w:spacing w:line="480" w:lineRule="exact"/>
        <w:rPr>
          <w:rFonts w:ascii="仿宋" w:hAnsi="仿宋" w:eastAsia="仿宋" w:cs="仿宋"/>
          <w:color w:val="auto"/>
          <w:sz w:val="28"/>
          <w:szCs w:val="28"/>
        </w:rPr>
      </w:pPr>
      <w:r>
        <w:rPr>
          <w:rFonts w:hint="eastAsia" w:ascii="仿宋" w:hAnsi="仿宋" w:eastAsia="仿宋" w:cs="仿宋"/>
          <w:color w:val="auto"/>
          <w:sz w:val="28"/>
          <w:szCs w:val="28"/>
        </w:rPr>
        <w:t> </w:t>
      </w:r>
    </w:p>
    <w:p>
      <w:pPr>
        <w:spacing w:line="480" w:lineRule="exact"/>
        <w:rPr>
          <w:rFonts w:ascii="仿宋" w:hAnsi="仿宋" w:eastAsia="仿宋" w:cs="仿宋"/>
          <w:b/>
          <w:color w:val="auto"/>
          <w:sz w:val="28"/>
          <w:szCs w:val="28"/>
        </w:rPr>
      </w:pPr>
      <w:r>
        <w:rPr>
          <w:rFonts w:hint="eastAsia" w:ascii="仿宋" w:hAnsi="仿宋" w:eastAsia="仿宋" w:cs="仿宋"/>
          <w:b/>
          <w:color w:val="auto"/>
          <w:sz w:val="28"/>
          <w:szCs w:val="28"/>
        </w:rPr>
        <w:t>我们在此郑重声明：</w:t>
      </w:r>
    </w:p>
    <w:p>
      <w:pPr>
        <w:spacing w:line="48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1、我们在估价报告中对事实的说明是真实和准确的，没有虚假记载、误导性陈述和重大遗漏。</w:t>
      </w:r>
    </w:p>
    <w:p>
      <w:pPr>
        <w:spacing w:line="48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2、本估价报告中的分析、意见和结论是我们独立、客观、公正的专业分析、意见和结论，但受到本估价报告中已说明的估价假设和限制条件的限制。</w:t>
      </w:r>
    </w:p>
    <w:p>
      <w:pPr>
        <w:spacing w:line="48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3、我们与估价报告中的估价对象没有现实或潜在的利益，与估价委托人及估价利害关系人没有利害关系，也对估价对象、估价委托人及估价利害关系人没有偏见。</w:t>
      </w:r>
    </w:p>
    <w:p>
      <w:pPr>
        <w:spacing w:line="480" w:lineRule="exact"/>
        <w:rPr>
          <w:rFonts w:ascii="仿宋" w:hAnsi="仿宋" w:eastAsia="仿宋" w:cs="仿宋"/>
          <w:color w:val="auto"/>
          <w:sz w:val="28"/>
          <w:szCs w:val="28"/>
        </w:rPr>
      </w:pPr>
      <w:r>
        <w:rPr>
          <w:rFonts w:hint="eastAsia" w:ascii="仿宋" w:hAnsi="仿宋" w:eastAsia="仿宋" w:cs="仿宋"/>
          <w:color w:val="auto"/>
          <w:sz w:val="28"/>
          <w:szCs w:val="28"/>
        </w:rPr>
        <w:t xml:space="preserve">    4、我们是按照《房地产估价规范》（GB/T50291-2015）、《房地产估价基本术语》（GB/T50899-2013）等有关房地产估价标准的规定进行估价工作，撰写估价报告。</w:t>
      </w:r>
    </w:p>
    <w:p>
      <w:pPr>
        <w:spacing w:line="48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5、注册房地产估价师</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已于</w:t>
      </w:r>
      <w:r>
        <w:rPr>
          <w:rFonts w:hint="eastAsia" w:ascii="仿宋" w:hAnsi="仿宋" w:eastAsia="仿宋" w:cs="仿宋"/>
          <w:color w:val="auto"/>
          <w:sz w:val="28"/>
          <w:szCs w:val="28"/>
          <w:lang w:eastAsia="zh-CN"/>
        </w:rPr>
        <w:t>2022年6月21日</w:t>
      </w:r>
      <w:r>
        <w:rPr>
          <w:rFonts w:hint="eastAsia" w:ascii="仿宋" w:hAnsi="仿宋" w:eastAsia="仿宋" w:cs="仿宋"/>
          <w:color w:val="auto"/>
          <w:sz w:val="28"/>
          <w:szCs w:val="28"/>
        </w:rPr>
        <w:t>对估价对象进行了实地查勘。</w:t>
      </w:r>
    </w:p>
    <w:p>
      <w:pPr>
        <w:spacing w:line="48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6、没有人对本次估价提供重要专业帮助。</w:t>
      </w:r>
    </w:p>
    <w:p>
      <w:pPr>
        <w:spacing w:line="480" w:lineRule="exact"/>
        <w:ind w:left="720"/>
        <w:jc w:val="center"/>
        <w:rPr>
          <w:rFonts w:ascii="仿宋" w:hAnsi="仿宋" w:eastAsia="仿宋" w:cs="仿宋"/>
          <w:b/>
          <w:color w:val="auto"/>
          <w:sz w:val="28"/>
          <w:szCs w:val="28"/>
        </w:rPr>
      </w:pPr>
      <w:r>
        <w:rPr>
          <w:rFonts w:hint="eastAsia" w:ascii="仿宋" w:hAnsi="仿宋" w:eastAsia="仿宋" w:cs="仿宋"/>
          <w:b/>
          <w:color w:val="auto"/>
          <w:sz w:val="28"/>
          <w:szCs w:val="28"/>
        </w:rPr>
        <w:t>参加估价的注册房地产估价师</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984"/>
        <w:gridCol w:w="3314"/>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1668" w:type="dxa"/>
            <w:vAlign w:val="center"/>
          </w:tcPr>
          <w:p>
            <w:pPr>
              <w:spacing w:line="480" w:lineRule="exact"/>
              <w:jc w:val="center"/>
              <w:rPr>
                <w:rFonts w:ascii="仿宋" w:hAnsi="仿宋" w:eastAsia="仿宋" w:cs="仿宋"/>
                <w:b/>
                <w:color w:val="auto"/>
                <w:sz w:val="28"/>
                <w:szCs w:val="28"/>
              </w:rPr>
            </w:pPr>
            <w:r>
              <w:rPr>
                <w:rFonts w:hint="eastAsia" w:ascii="仿宋" w:hAnsi="仿宋" w:eastAsia="仿宋" w:cs="仿宋"/>
                <w:b/>
                <w:color w:val="auto"/>
                <w:sz w:val="28"/>
                <w:szCs w:val="28"/>
              </w:rPr>
              <w:t>姓名</w:t>
            </w:r>
          </w:p>
        </w:tc>
        <w:tc>
          <w:tcPr>
            <w:tcW w:w="1984" w:type="dxa"/>
            <w:vAlign w:val="center"/>
          </w:tcPr>
          <w:p>
            <w:pPr>
              <w:spacing w:line="480" w:lineRule="exact"/>
              <w:jc w:val="center"/>
              <w:rPr>
                <w:rFonts w:ascii="仿宋" w:hAnsi="仿宋" w:eastAsia="仿宋" w:cs="仿宋"/>
                <w:b/>
                <w:color w:val="auto"/>
                <w:sz w:val="28"/>
                <w:szCs w:val="28"/>
              </w:rPr>
            </w:pPr>
            <w:r>
              <w:rPr>
                <w:rFonts w:hint="eastAsia" w:ascii="仿宋" w:hAnsi="仿宋" w:eastAsia="仿宋" w:cs="仿宋"/>
                <w:b/>
                <w:color w:val="auto"/>
                <w:sz w:val="28"/>
                <w:szCs w:val="28"/>
              </w:rPr>
              <w:t>注册号</w:t>
            </w:r>
          </w:p>
        </w:tc>
        <w:tc>
          <w:tcPr>
            <w:tcW w:w="3314" w:type="dxa"/>
            <w:vAlign w:val="center"/>
          </w:tcPr>
          <w:p>
            <w:pPr>
              <w:spacing w:line="480" w:lineRule="exact"/>
              <w:jc w:val="center"/>
              <w:rPr>
                <w:rFonts w:ascii="仿宋" w:hAnsi="仿宋" w:eastAsia="仿宋" w:cs="仿宋"/>
                <w:b/>
                <w:color w:val="auto"/>
                <w:sz w:val="28"/>
                <w:szCs w:val="28"/>
              </w:rPr>
            </w:pPr>
            <w:r>
              <w:rPr>
                <w:rFonts w:hint="eastAsia" w:ascii="仿宋" w:hAnsi="仿宋" w:eastAsia="仿宋" w:cs="仿宋"/>
                <w:b/>
                <w:color w:val="auto"/>
                <w:sz w:val="28"/>
                <w:szCs w:val="28"/>
              </w:rPr>
              <w:t>签章</w:t>
            </w:r>
          </w:p>
        </w:tc>
        <w:tc>
          <w:tcPr>
            <w:tcW w:w="2322" w:type="dxa"/>
            <w:vAlign w:val="center"/>
          </w:tcPr>
          <w:p>
            <w:pPr>
              <w:spacing w:line="480" w:lineRule="exact"/>
              <w:jc w:val="center"/>
              <w:rPr>
                <w:rFonts w:ascii="仿宋" w:hAnsi="仿宋" w:eastAsia="仿宋" w:cs="仿宋"/>
                <w:b/>
                <w:color w:val="auto"/>
                <w:sz w:val="28"/>
                <w:szCs w:val="28"/>
              </w:rPr>
            </w:pPr>
            <w:r>
              <w:rPr>
                <w:rFonts w:hint="eastAsia" w:ascii="仿宋" w:hAnsi="仿宋" w:eastAsia="仿宋" w:cs="仿宋"/>
                <w:b/>
                <w:color w:val="auto"/>
                <w:sz w:val="28"/>
                <w:szCs w:val="28"/>
              </w:rPr>
              <w:t>签章日期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trPr>
        <w:tc>
          <w:tcPr>
            <w:tcW w:w="1668" w:type="dxa"/>
            <w:vAlign w:val="center"/>
          </w:tcPr>
          <w:p>
            <w:pPr>
              <w:spacing w:line="480" w:lineRule="exact"/>
              <w:jc w:val="center"/>
              <w:rPr>
                <w:rFonts w:hint="eastAsia" w:ascii="仿宋" w:hAnsi="仿宋" w:eastAsia="仿宋" w:cs="仿宋"/>
                <w:color w:val="auto"/>
                <w:sz w:val="28"/>
                <w:szCs w:val="28"/>
                <w:lang w:eastAsia="zh-CN"/>
              </w:rPr>
            </w:pPr>
            <w:r>
              <w:rPr>
                <w:rFonts w:hint="eastAsia" w:ascii="仿宋" w:hAnsi="仿宋" w:eastAsia="仿宋" w:cs="仿宋"/>
                <w:bCs/>
                <w:color w:val="auto"/>
                <w:sz w:val="28"/>
                <w:szCs w:val="28"/>
                <w:lang w:eastAsia="zh-CN"/>
              </w:rPr>
              <w:t>***</w:t>
            </w:r>
          </w:p>
        </w:tc>
        <w:tc>
          <w:tcPr>
            <w:tcW w:w="1984" w:type="dxa"/>
            <w:vAlign w:val="center"/>
          </w:tcPr>
          <w:p>
            <w:pPr>
              <w:spacing w:line="480" w:lineRule="exact"/>
              <w:jc w:val="center"/>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w:t>
            </w:r>
          </w:p>
        </w:tc>
        <w:tc>
          <w:tcPr>
            <w:tcW w:w="3314" w:type="dxa"/>
            <w:vAlign w:val="center"/>
          </w:tcPr>
          <w:p>
            <w:pPr>
              <w:spacing w:line="480" w:lineRule="exact"/>
              <w:jc w:val="center"/>
              <w:rPr>
                <w:rFonts w:ascii="仿宋" w:hAnsi="仿宋" w:eastAsia="仿宋" w:cs="仿宋"/>
                <w:color w:val="auto"/>
                <w:sz w:val="28"/>
                <w:szCs w:val="28"/>
              </w:rPr>
            </w:pPr>
          </w:p>
          <w:p>
            <w:pPr>
              <w:spacing w:line="480" w:lineRule="exact"/>
              <w:jc w:val="center"/>
              <w:rPr>
                <w:rFonts w:ascii="仿宋" w:hAnsi="仿宋" w:eastAsia="仿宋" w:cs="仿宋"/>
                <w:color w:val="auto"/>
                <w:sz w:val="28"/>
                <w:szCs w:val="28"/>
              </w:rPr>
            </w:pPr>
          </w:p>
          <w:p>
            <w:pPr>
              <w:spacing w:line="480" w:lineRule="exact"/>
              <w:jc w:val="center"/>
              <w:rPr>
                <w:rFonts w:ascii="仿宋" w:hAnsi="仿宋" w:eastAsia="仿宋" w:cs="仿宋"/>
                <w:color w:val="auto"/>
                <w:sz w:val="28"/>
                <w:szCs w:val="28"/>
              </w:rPr>
            </w:pPr>
          </w:p>
        </w:tc>
        <w:tc>
          <w:tcPr>
            <w:tcW w:w="2322" w:type="dxa"/>
            <w:vAlign w:val="center"/>
          </w:tcPr>
          <w:p>
            <w:pPr>
              <w:spacing w:line="480" w:lineRule="exact"/>
              <w:jc w:val="center"/>
              <w:rPr>
                <w:rFonts w:ascii="仿宋" w:hAnsi="仿宋" w:eastAsia="仿宋" w:cs="仿宋"/>
                <w:color w:val="auto"/>
                <w:sz w:val="28"/>
                <w:szCs w:val="28"/>
              </w:rPr>
            </w:pPr>
            <w:r>
              <w:rPr>
                <w:rFonts w:hint="eastAsia" w:ascii="仿宋" w:hAnsi="仿宋" w:eastAsia="仿宋" w:cs="仿宋"/>
                <w:color w:val="auto"/>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1668" w:type="dxa"/>
            <w:vAlign w:val="center"/>
          </w:tcPr>
          <w:p>
            <w:pPr>
              <w:spacing w:line="480" w:lineRule="exact"/>
              <w:jc w:val="center"/>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w:t>
            </w:r>
          </w:p>
        </w:tc>
        <w:tc>
          <w:tcPr>
            <w:tcW w:w="1984" w:type="dxa"/>
            <w:vAlign w:val="center"/>
          </w:tcPr>
          <w:p>
            <w:pPr>
              <w:spacing w:line="480" w:lineRule="exact"/>
              <w:jc w:val="center"/>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w:t>
            </w:r>
          </w:p>
        </w:tc>
        <w:tc>
          <w:tcPr>
            <w:tcW w:w="3314" w:type="dxa"/>
            <w:vAlign w:val="center"/>
          </w:tcPr>
          <w:p>
            <w:pPr>
              <w:spacing w:line="480" w:lineRule="exact"/>
              <w:jc w:val="center"/>
              <w:rPr>
                <w:rFonts w:ascii="仿宋" w:hAnsi="仿宋" w:eastAsia="仿宋" w:cs="仿宋"/>
                <w:color w:val="auto"/>
                <w:sz w:val="28"/>
                <w:szCs w:val="28"/>
              </w:rPr>
            </w:pPr>
          </w:p>
          <w:p>
            <w:pPr>
              <w:spacing w:line="480" w:lineRule="exact"/>
              <w:jc w:val="center"/>
              <w:rPr>
                <w:rFonts w:ascii="仿宋" w:hAnsi="仿宋" w:eastAsia="仿宋" w:cs="仿宋"/>
                <w:color w:val="auto"/>
                <w:sz w:val="28"/>
                <w:szCs w:val="28"/>
              </w:rPr>
            </w:pPr>
          </w:p>
          <w:p>
            <w:pPr>
              <w:spacing w:line="480" w:lineRule="exact"/>
              <w:rPr>
                <w:rFonts w:ascii="仿宋" w:hAnsi="仿宋" w:eastAsia="仿宋" w:cs="仿宋"/>
                <w:color w:val="auto"/>
                <w:sz w:val="28"/>
                <w:szCs w:val="28"/>
              </w:rPr>
            </w:pPr>
          </w:p>
        </w:tc>
        <w:tc>
          <w:tcPr>
            <w:tcW w:w="2322" w:type="dxa"/>
            <w:vAlign w:val="center"/>
          </w:tcPr>
          <w:p>
            <w:pPr>
              <w:spacing w:line="480" w:lineRule="exact"/>
              <w:jc w:val="center"/>
              <w:rPr>
                <w:rFonts w:ascii="仿宋" w:hAnsi="仿宋" w:eastAsia="仿宋" w:cs="仿宋"/>
                <w:color w:val="auto"/>
                <w:sz w:val="28"/>
                <w:szCs w:val="28"/>
              </w:rPr>
            </w:pPr>
            <w:r>
              <w:rPr>
                <w:rFonts w:hint="eastAsia" w:ascii="仿宋" w:hAnsi="仿宋" w:eastAsia="仿宋" w:cs="仿宋"/>
                <w:color w:val="auto"/>
                <w:sz w:val="28"/>
                <w:szCs w:val="28"/>
              </w:rPr>
              <w:t>年  月  日</w:t>
            </w:r>
          </w:p>
        </w:tc>
      </w:tr>
    </w:tbl>
    <w:p>
      <w:pPr>
        <w:spacing w:line="480" w:lineRule="exact"/>
        <w:rPr>
          <w:rFonts w:ascii="仿宋" w:hAnsi="仿宋" w:eastAsia="仿宋" w:cs="仿宋"/>
          <w:b/>
          <w:bCs/>
          <w:color w:val="auto"/>
          <w:kern w:val="0"/>
          <w:sz w:val="28"/>
          <w:szCs w:val="28"/>
        </w:rPr>
      </w:pPr>
    </w:p>
    <w:p>
      <w:pPr>
        <w:rPr>
          <w:rFonts w:ascii="仿宋" w:hAnsi="仿宋" w:eastAsia="仿宋" w:cs="仿宋"/>
          <w:b/>
          <w:bCs/>
          <w:color w:val="auto"/>
          <w:sz w:val="44"/>
          <w:szCs w:val="44"/>
        </w:rPr>
      </w:pPr>
      <w:bookmarkStart w:id="5" w:name="_Toc309729057"/>
    </w:p>
    <w:p>
      <w:pPr>
        <w:pStyle w:val="2"/>
        <w:numPr>
          <w:ilvl w:val="0"/>
          <w:numId w:val="1"/>
        </w:numPr>
        <w:spacing w:line="480" w:lineRule="exact"/>
        <w:rPr>
          <w:rFonts w:ascii="仿宋" w:hAnsi="仿宋" w:eastAsia="仿宋" w:cs="仿宋"/>
          <w:b/>
          <w:bCs/>
          <w:color w:val="auto"/>
          <w:sz w:val="44"/>
          <w:szCs w:val="44"/>
        </w:rPr>
      </w:pPr>
      <w:bookmarkStart w:id="6" w:name="_Toc19714"/>
      <w:r>
        <w:rPr>
          <w:rFonts w:hint="eastAsia" w:ascii="仿宋" w:hAnsi="仿宋" w:eastAsia="仿宋" w:cs="仿宋"/>
          <w:b/>
          <w:bCs/>
          <w:color w:val="auto"/>
          <w:sz w:val="44"/>
          <w:szCs w:val="44"/>
        </w:rPr>
        <w:t>估价假设和限制条件</w:t>
      </w:r>
      <w:bookmarkEnd w:id="5"/>
      <w:bookmarkEnd w:id="6"/>
    </w:p>
    <w:p>
      <w:pPr>
        <w:spacing w:line="480" w:lineRule="exact"/>
        <w:rPr>
          <w:rFonts w:ascii="仿宋" w:hAnsi="仿宋" w:eastAsia="仿宋" w:cs="仿宋"/>
          <w:color w:val="auto"/>
          <w:sz w:val="28"/>
          <w:szCs w:val="28"/>
        </w:rPr>
      </w:pPr>
    </w:p>
    <w:p>
      <w:pPr>
        <w:pStyle w:val="3"/>
        <w:spacing w:before="120" w:after="120" w:line="460" w:lineRule="exact"/>
        <w:rPr>
          <w:rFonts w:ascii="仿宋" w:hAnsi="仿宋" w:eastAsia="仿宋" w:cs="仿宋"/>
          <w:bCs w:val="0"/>
          <w:color w:val="auto"/>
          <w:sz w:val="28"/>
          <w:szCs w:val="28"/>
        </w:rPr>
      </w:pPr>
      <w:bookmarkStart w:id="7" w:name="_Toc3078"/>
      <w:bookmarkStart w:id="8" w:name="_Toc350523686"/>
      <w:bookmarkStart w:id="9" w:name="_Toc426551860"/>
      <w:bookmarkStart w:id="10" w:name="_Toc403986914"/>
      <w:bookmarkStart w:id="11" w:name="_Toc437268333"/>
      <w:bookmarkStart w:id="12" w:name="_Toc386960262"/>
      <w:bookmarkStart w:id="13" w:name="_Toc309729058"/>
      <w:r>
        <w:rPr>
          <w:rFonts w:hint="eastAsia" w:ascii="仿宋" w:hAnsi="仿宋" w:eastAsia="仿宋" w:cs="仿宋"/>
          <w:bCs w:val="0"/>
          <w:color w:val="auto"/>
          <w:sz w:val="28"/>
          <w:szCs w:val="28"/>
        </w:rPr>
        <w:t>一、一般假设</w:t>
      </w:r>
      <w:bookmarkEnd w:id="7"/>
    </w:p>
    <w:bookmarkEnd w:id="8"/>
    <w:bookmarkEnd w:id="9"/>
    <w:bookmarkEnd w:id="10"/>
    <w:bookmarkEnd w:id="11"/>
    <w:bookmarkEnd w:id="12"/>
    <w:bookmarkEnd w:id="13"/>
    <w:p>
      <w:pPr>
        <w:spacing w:line="460" w:lineRule="exact"/>
        <w:ind w:firstLine="555"/>
        <w:rPr>
          <w:rFonts w:ascii="仿宋" w:hAnsi="仿宋" w:eastAsia="仿宋" w:cs="仿宋"/>
          <w:color w:val="auto"/>
          <w:sz w:val="28"/>
          <w:szCs w:val="28"/>
        </w:rPr>
      </w:pPr>
      <w:bookmarkStart w:id="14" w:name="_Toc403986915"/>
      <w:bookmarkStart w:id="15" w:name="_Toc437268334"/>
      <w:bookmarkStart w:id="16" w:name="_Toc1431"/>
      <w:bookmarkStart w:id="17" w:name="_Toc386960263"/>
      <w:bookmarkStart w:id="18" w:name="_Toc426551861"/>
      <w:r>
        <w:rPr>
          <w:rFonts w:hint="eastAsia" w:ascii="仿宋" w:hAnsi="仿宋" w:eastAsia="仿宋" w:cs="仿宋"/>
          <w:color w:val="auto"/>
          <w:sz w:val="28"/>
          <w:szCs w:val="28"/>
        </w:rPr>
        <w:t>1、估价对象在价值时点的房地产市场为公开、平等、自愿的交易市场，即能满足以下条件：</w:t>
      </w:r>
    </w:p>
    <w:p>
      <w:pPr>
        <w:spacing w:line="460" w:lineRule="exact"/>
        <w:ind w:firstLine="555"/>
        <w:rPr>
          <w:rFonts w:ascii="仿宋" w:hAnsi="仿宋" w:eastAsia="仿宋" w:cs="仿宋"/>
          <w:color w:val="auto"/>
          <w:sz w:val="28"/>
          <w:szCs w:val="28"/>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 1 \* GB2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⑴</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交易双方自愿地进行交易；</w:t>
      </w:r>
    </w:p>
    <w:p>
      <w:pPr>
        <w:spacing w:line="46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 2 \* GB2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⑵</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交易双方处于利己动机进行交易；</w:t>
      </w:r>
    </w:p>
    <w:p>
      <w:pPr>
        <w:spacing w:line="46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 3 \* GB2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⑶</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交易双方精明、谨慎行事，并了解交易对象、知晓市场行情；</w:t>
      </w:r>
    </w:p>
    <w:p>
      <w:pPr>
        <w:spacing w:line="46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 4 \* GB2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⑷</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交易双方有较充裕的时间进行交易；</w:t>
      </w:r>
    </w:p>
    <w:p>
      <w:pPr>
        <w:spacing w:line="46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 5 \* GB2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⑸</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不存在买者因特殊兴趣而给予附加出价。</w:t>
      </w:r>
    </w:p>
    <w:p>
      <w:pPr>
        <w:spacing w:line="46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2、估价委托人提供了估价对象的权属证明等资料，我们已进行力所能及的对权属、面积、用途等核查验证，在无理由怀疑其合法性、真实性、准确性和完整性的情况下，假定估价委托人提供的资料合法、真实、准确、完整。</w:t>
      </w:r>
    </w:p>
    <w:p>
      <w:pPr>
        <w:spacing w:line="46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3、注册房地产估价师已对房屋安全、环境污染等影响估价对象价值的重大因素给予了关注，在无理由怀疑估价对象存在安全隐患且无相应的专业机构进行鉴定、检测的情况下，假定估价对象能正常安全使用。</w:t>
      </w:r>
    </w:p>
    <w:p>
      <w:pPr>
        <w:pStyle w:val="20"/>
        <w:spacing w:before="0" w:beforeAutospacing="0" w:after="0" w:afterAutospacing="0" w:line="46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4、估价对象应享有公共部位的通行权及水电等共用设施的使用权。</w:t>
      </w:r>
    </w:p>
    <w:p>
      <w:pPr>
        <w:pStyle w:val="3"/>
        <w:spacing w:before="120" w:after="120" w:line="460" w:lineRule="exact"/>
        <w:rPr>
          <w:rFonts w:ascii="仿宋" w:hAnsi="仿宋" w:eastAsia="仿宋" w:cs="仿宋"/>
          <w:bCs w:val="0"/>
          <w:color w:val="auto"/>
          <w:sz w:val="28"/>
          <w:szCs w:val="28"/>
        </w:rPr>
      </w:pPr>
      <w:r>
        <w:rPr>
          <w:rFonts w:hint="eastAsia" w:ascii="仿宋" w:hAnsi="仿宋" w:eastAsia="仿宋" w:cs="仿宋"/>
          <w:bCs w:val="0"/>
          <w:color w:val="auto"/>
          <w:sz w:val="28"/>
          <w:szCs w:val="28"/>
        </w:rPr>
        <w:t>二、未定事项假设</w:t>
      </w:r>
      <w:bookmarkEnd w:id="14"/>
      <w:bookmarkEnd w:id="15"/>
      <w:bookmarkEnd w:id="16"/>
      <w:bookmarkEnd w:id="17"/>
      <w:bookmarkEnd w:id="18"/>
    </w:p>
    <w:p>
      <w:pPr>
        <w:spacing w:line="460" w:lineRule="exact"/>
        <w:ind w:firstLine="560"/>
        <w:rPr>
          <w:rFonts w:ascii="仿宋" w:hAnsi="仿宋" w:eastAsia="仿宋" w:cs="仿宋"/>
          <w:color w:val="auto"/>
          <w:sz w:val="28"/>
          <w:szCs w:val="28"/>
        </w:rPr>
      </w:pPr>
      <w:r>
        <w:rPr>
          <w:rFonts w:hint="eastAsia" w:ascii="仿宋" w:hAnsi="仿宋" w:eastAsia="仿宋" w:cs="仿宋"/>
          <w:color w:val="auto"/>
          <w:sz w:val="28"/>
          <w:szCs w:val="28"/>
        </w:rPr>
        <w:t>本次估价无未定事项假设。</w:t>
      </w:r>
      <w:bookmarkStart w:id="19" w:name="_Toc386960264"/>
      <w:bookmarkStart w:id="20" w:name="_Toc20541"/>
      <w:bookmarkStart w:id="21" w:name="_Toc403986916"/>
      <w:bookmarkStart w:id="22" w:name="_Toc437268335"/>
    </w:p>
    <w:p>
      <w:pPr>
        <w:pStyle w:val="3"/>
        <w:spacing w:before="120" w:after="120" w:line="460" w:lineRule="exact"/>
        <w:rPr>
          <w:rFonts w:ascii="仿宋" w:hAnsi="仿宋" w:eastAsia="仿宋" w:cs="仿宋"/>
          <w:bCs w:val="0"/>
          <w:color w:val="auto"/>
          <w:sz w:val="28"/>
          <w:szCs w:val="28"/>
        </w:rPr>
      </w:pPr>
      <w:r>
        <w:rPr>
          <w:rFonts w:hint="eastAsia" w:ascii="仿宋" w:hAnsi="仿宋" w:eastAsia="仿宋" w:cs="仿宋"/>
          <w:bCs w:val="0"/>
          <w:color w:val="auto"/>
          <w:sz w:val="28"/>
          <w:szCs w:val="28"/>
        </w:rPr>
        <w:t>三、背离事实假设</w:t>
      </w:r>
      <w:bookmarkEnd w:id="19"/>
      <w:bookmarkEnd w:id="20"/>
      <w:bookmarkEnd w:id="21"/>
      <w:bookmarkEnd w:id="22"/>
      <w:bookmarkStart w:id="23" w:name="_Toc437268336"/>
      <w:bookmarkStart w:id="24" w:name="_Toc30896"/>
    </w:p>
    <w:p>
      <w:pPr>
        <w:spacing w:line="46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至价值时点，估价对象设立有抵押权，且被人民法院依法查封。本次估价目的系涉拟房地产司法处置评估，原有的抵押权将因处置而消灭，查封将因处置而解除，故本次估价不考虑原有的抵押权及查封因素。</w:t>
      </w:r>
    </w:p>
    <w:p>
      <w:pPr>
        <w:pStyle w:val="3"/>
        <w:spacing w:before="120" w:after="120" w:line="460" w:lineRule="exact"/>
        <w:rPr>
          <w:rFonts w:ascii="仿宋" w:hAnsi="仿宋" w:eastAsia="仿宋" w:cs="仿宋"/>
          <w:bCs w:val="0"/>
          <w:color w:val="auto"/>
          <w:sz w:val="28"/>
          <w:szCs w:val="28"/>
        </w:rPr>
      </w:pPr>
      <w:r>
        <w:rPr>
          <w:rFonts w:hint="eastAsia" w:ascii="仿宋" w:hAnsi="仿宋" w:eastAsia="仿宋" w:cs="仿宋"/>
          <w:bCs w:val="0"/>
          <w:color w:val="auto"/>
          <w:sz w:val="28"/>
          <w:szCs w:val="28"/>
        </w:rPr>
        <w:t>四、不相一致假设</w:t>
      </w:r>
      <w:bookmarkEnd w:id="23"/>
      <w:bookmarkEnd w:id="24"/>
    </w:p>
    <w:p>
      <w:pPr>
        <w:spacing w:line="460" w:lineRule="exact"/>
        <w:ind w:firstLine="560"/>
        <w:rPr>
          <w:rFonts w:ascii="仿宋" w:hAnsi="仿宋" w:eastAsia="仿宋" w:cs="仿宋"/>
          <w:color w:val="auto"/>
          <w:sz w:val="28"/>
          <w:szCs w:val="28"/>
        </w:rPr>
      </w:pPr>
      <w:bookmarkStart w:id="25" w:name="_Toc6870"/>
      <w:bookmarkStart w:id="26" w:name="_Toc386960265"/>
      <w:bookmarkStart w:id="27" w:name="_Toc426551862"/>
      <w:bookmarkStart w:id="28" w:name="_Toc403986917"/>
      <w:bookmarkStart w:id="29" w:name="_Toc437268337"/>
      <w:r>
        <w:rPr>
          <w:rFonts w:hint="eastAsia" w:ascii="仿宋" w:hAnsi="仿宋" w:eastAsia="仿宋" w:cs="仿宋"/>
          <w:color w:val="auto"/>
          <w:sz w:val="28"/>
          <w:szCs w:val="28"/>
        </w:rPr>
        <w:t>本次估价无不相一致假设。</w:t>
      </w:r>
    </w:p>
    <w:p>
      <w:pPr>
        <w:numPr>
          <w:ilvl w:val="0"/>
          <w:numId w:val="2"/>
        </w:numPr>
        <w:spacing w:beforeLines="50" w:afterLines="50" w:line="460" w:lineRule="exact"/>
        <w:rPr>
          <w:rFonts w:ascii="仿宋" w:hAnsi="仿宋" w:eastAsia="仿宋" w:cs="仿宋"/>
          <w:b/>
          <w:color w:val="auto"/>
          <w:sz w:val="28"/>
          <w:szCs w:val="28"/>
        </w:rPr>
      </w:pPr>
      <w:r>
        <w:rPr>
          <w:rFonts w:hint="eastAsia" w:ascii="仿宋" w:hAnsi="仿宋" w:eastAsia="仿宋" w:cs="仿宋"/>
          <w:b/>
          <w:color w:val="auto"/>
          <w:sz w:val="28"/>
          <w:szCs w:val="28"/>
        </w:rPr>
        <w:t>依据不足假设</w:t>
      </w:r>
      <w:bookmarkEnd w:id="25"/>
      <w:bookmarkStart w:id="30" w:name="_Toc979"/>
    </w:p>
    <w:p>
      <w:pPr>
        <w:spacing w:line="460" w:lineRule="exact"/>
        <w:ind w:firstLine="560"/>
        <w:rPr>
          <w:rFonts w:ascii="仿宋" w:hAnsi="仿宋" w:eastAsia="仿宋" w:cs="仿宋"/>
          <w:color w:val="auto"/>
          <w:sz w:val="28"/>
          <w:szCs w:val="28"/>
        </w:rPr>
      </w:pPr>
      <w:r>
        <w:rPr>
          <w:rFonts w:hint="eastAsia" w:ascii="仿宋" w:hAnsi="仿宋" w:eastAsia="仿宋" w:cs="仿宋"/>
          <w:color w:val="auto"/>
          <w:sz w:val="28"/>
          <w:szCs w:val="28"/>
        </w:rPr>
        <w:t>本次估价无依据不足假设。</w:t>
      </w:r>
    </w:p>
    <w:p>
      <w:pPr>
        <w:pStyle w:val="3"/>
        <w:numPr>
          <w:ilvl w:val="0"/>
          <w:numId w:val="2"/>
        </w:numPr>
        <w:spacing w:before="120" w:after="120" w:line="460" w:lineRule="exact"/>
        <w:rPr>
          <w:rFonts w:ascii="仿宋" w:hAnsi="仿宋" w:eastAsia="仿宋" w:cs="仿宋"/>
          <w:bCs w:val="0"/>
          <w:color w:val="auto"/>
          <w:sz w:val="28"/>
          <w:szCs w:val="28"/>
        </w:rPr>
      </w:pPr>
      <w:r>
        <w:rPr>
          <w:rFonts w:hint="eastAsia" w:ascii="仿宋" w:hAnsi="仿宋" w:eastAsia="仿宋" w:cs="仿宋"/>
          <w:bCs w:val="0"/>
          <w:color w:val="auto"/>
          <w:sz w:val="28"/>
          <w:szCs w:val="28"/>
        </w:rPr>
        <w:t>估价报告</w:t>
      </w:r>
      <w:bookmarkEnd w:id="26"/>
      <w:bookmarkEnd w:id="27"/>
      <w:bookmarkEnd w:id="28"/>
      <w:bookmarkEnd w:id="29"/>
      <w:r>
        <w:rPr>
          <w:rFonts w:hint="eastAsia" w:ascii="仿宋" w:hAnsi="仿宋" w:eastAsia="仿宋" w:cs="仿宋"/>
          <w:bCs w:val="0"/>
          <w:color w:val="auto"/>
          <w:sz w:val="28"/>
          <w:szCs w:val="28"/>
        </w:rPr>
        <w:t>使用限制</w:t>
      </w:r>
      <w:bookmarkEnd w:id="30"/>
    </w:p>
    <w:p>
      <w:pPr>
        <w:spacing w:line="460" w:lineRule="exact"/>
        <w:ind w:firstLine="560" w:firstLineChars="200"/>
        <w:rPr>
          <w:rFonts w:hint="eastAsia" w:ascii="仿宋" w:hAnsi="仿宋" w:eastAsia="仿宋" w:cs="仿宋"/>
          <w:color w:val="auto"/>
          <w:sz w:val="28"/>
          <w:szCs w:val="28"/>
          <w:lang w:eastAsia="zh-CN"/>
        </w:rPr>
      </w:pPr>
      <w:r>
        <w:rPr>
          <w:rFonts w:hint="eastAsia" w:ascii="仿宋" w:hAnsi="仿宋" w:eastAsia="仿宋" w:cs="仿宋"/>
          <w:color w:val="auto"/>
          <w:sz w:val="28"/>
          <w:szCs w:val="28"/>
        </w:rPr>
        <w:t>1、应当按照法律规定和评估报告载明的用途、使用人、使用期限等使用范围使用评估报告。否则，房地产估价机构和注册房地产估价师依法不承担责任</w:t>
      </w:r>
      <w:r>
        <w:rPr>
          <w:rFonts w:hint="eastAsia" w:ascii="仿宋" w:hAnsi="仿宋" w:eastAsia="仿宋" w:cs="仿宋"/>
          <w:color w:val="auto"/>
          <w:sz w:val="28"/>
          <w:szCs w:val="28"/>
          <w:lang w:eastAsia="zh-CN"/>
        </w:rPr>
        <w:t>。</w:t>
      </w:r>
    </w:p>
    <w:p>
      <w:pPr>
        <w:spacing w:line="46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2、评估结果仅为人民法院确定财产处置参考价服务，不是评估对象处置可实现的成交价格，也不应当被视为对评估对象处置成交价格的保证；</w:t>
      </w:r>
    </w:p>
    <w:p>
      <w:pPr>
        <w:spacing w:line="460" w:lineRule="exact"/>
        <w:ind w:firstLine="560" w:firstLineChars="200"/>
        <w:rPr>
          <w:rFonts w:hint="eastAsia" w:ascii="仿宋" w:hAnsi="仿宋" w:eastAsia="仿宋" w:cs="仿宋"/>
          <w:color w:val="auto"/>
          <w:sz w:val="28"/>
          <w:szCs w:val="28"/>
          <w:lang w:eastAsia="zh-CN"/>
        </w:rPr>
      </w:pPr>
      <w:r>
        <w:rPr>
          <w:rFonts w:hint="eastAsia" w:ascii="仿宋" w:hAnsi="仿宋" w:eastAsia="仿宋" w:cs="仿宋"/>
          <w:color w:val="auto"/>
          <w:sz w:val="28"/>
          <w:szCs w:val="28"/>
        </w:rPr>
        <w:t>3、财产拍卖或者变卖之日与价值时点不一致，可能导致评估结果对应的评估对象状况、房地产市场状况、欠缴税费状况等与财产拍卖或者变卖时的相应状况不一致，发生明显变化的，评估结果应当进行相应调整后才可使用</w:t>
      </w:r>
      <w:r>
        <w:rPr>
          <w:rFonts w:hint="eastAsia" w:ascii="仿宋" w:hAnsi="仿宋" w:eastAsia="仿宋" w:cs="仿宋"/>
          <w:color w:val="auto"/>
          <w:sz w:val="28"/>
          <w:szCs w:val="28"/>
          <w:lang w:eastAsia="zh-CN"/>
        </w:rPr>
        <w:t>。</w:t>
      </w:r>
    </w:p>
    <w:p>
      <w:pPr>
        <w:spacing w:line="46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4、本估价报告使用期限自估价报告出具之日起为壹年，即自</w:t>
      </w:r>
      <w:r>
        <w:rPr>
          <w:rFonts w:hint="eastAsia" w:ascii="仿宋" w:hAnsi="仿宋" w:eastAsia="仿宋" w:cs="仿宋"/>
          <w:color w:val="auto"/>
          <w:sz w:val="28"/>
          <w:szCs w:val="28"/>
          <w:lang w:eastAsia="zh-CN"/>
        </w:rPr>
        <w:t>2022年6月29日</w:t>
      </w:r>
      <w:r>
        <w:rPr>
          <w:rFonts w:hint="eastAsia" w:ascii="仿宋" w:hAnsi="仿宋" w:eastAsia="仿宋" w:cs="仿宋"/>
          <w:color w:val="auto"/>
          <w:sz w:val="28"/>
          <w:szCs w:val="28"/>
        </w:rPr>
        <w:t>起至2023年</w:t>
      </w:r>
      <w:r>
        <w:rPr>
          <w:rFonts w:hint="eastAsia" w:ascii="仿宋" w:hAnsi="仿宋" w:eastAsia="仿宋" w:cs="仿宋"/>
          <w:color w:val="auto"/>
          <w:sz w:val="28"/>
          <w:szCs w:val="28"/>
          <w:lang w:val="en-US" w:eastAsia="zh-CN"/>
        </w:rPr>
        <w:t>6</w:t>
      </w:r>
      <w:r>
        <w:rPr>
          <w:rFonts w:hint="eastAsia" w:ascii="仿宋" w:hAnsi="仿宋" w:eastAsia="仿宋" w:cs="仿宋"/>
          <w:color w:val="auto"/>
          <w:sz w:val="28"/>
          <w:szCs w:val="28"/>
        </w:rPr>
        <w:t>月</w:t>
      </w:r>
      <w:r>
        <w:rPr>
          <w:rFonts w:hint="eastAsia" w:ascii="仿宋" w:hAnsi="仿宋" w:eastAsia="仿宋" w:cs="仿宋"/>
          <w:color w:val="auto"/>
          <w:sz w:val="28"/>
          <w:szCs w:val="28"/>
          <w:lang w:val="en-US" w:eastAsia="zh-CN"/>
        </w:rPr>
        <w:t>28</w:t>
      </w:r>
      <w:r>
        <w:rPr>
          <w:rFonts w:hint="eastAsia" w:ascii="仿宋" w:hAnsi="仿宋" w:eastAsia="仿宋" w:cs="仿宋"/>
          <w:color w:val="auto"/>
          <w:sz w:val="28"/>
          <w:szCs w:val="28"/>
        </w:rPr>
        <w:t>日止。若报告使用期限内，房地产市场或估价对象状况发生重大变化，估价结果需做相应调整或委托估价机构重新估价。</w:t>
      </w:r>
    </w:p>
    <w:p>
      <w:pPr>
        <w:pStyle w:val="20"/>
        <w:spacing w:before="0" w:beforeAutospacing="0" w:after="0" w:afterAutospacing="0" w:line="46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5、本次估价结果为房地产市场价值，未考虑快速变现等处分方式带来的影响。</w:t>
      </w:r>
    </w:p>
    <w:p>
      <w:pPr>
        <w:pStyle w:val="20"/>
        <w:spacing w:before="0" w:beforeAutospacing="0" w:after="0" w:afterAutospacing="0" w:line="46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6、本估价报告估价结果为人民法院确定财产处置参考价提供参考依据，按照既定目的提供给估价委托人使用，若改变估价目的及使用条件，需向本公司咨询后作必要调整甚至重新估价。</w:t>
      </w:r>
    </w:p>
    <w:p>
      <w:pPr>
        <w:pStyle w:val="20"/>
        <w:spacing w:before="0" w:beforeAutospacing="0" w:after="0" w:afterAutospacing="0" w:line="46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7、未经本公司书面同意，本估价报告的全部或部分及任何参考资料均不允许在任何公开发表的文件、通告或声明中引用，亦不得以其他任何方式公开发表。</w:t>
      </w:r>
    </w:p>
    <w:p>
      <w:pPr>
        <w:spacing w:line="480" w:lineRule="exact"/>
        <w:ind w:firstLine="560" w:firstLineChars="200"/>
        <w:rPr>
          <w:rFonts w:ascii="仿宋" w:hAnsi="仿宋" w:eastAsia="仿宋" w:cs="仿宋"/>
          <w:bCs/>
          <w:color w:val="auto"/>
          <w:kern w:val="0"/>
          <w:sz w:val="28"/>
          <w:szCs w:val="28"/>
          <w:shd w:val="clear" w:color="auto" w:fill="FFFFFF"/>
        </w:rPr>
      </w:pPr>
      <w:r>
        <w:rPr>
          <w:rFonts w:hint="eastAsia" w:ascii="仿宋" w:hAnsi="仿宋" w:eastAsia="仿宋" w:cs="仿宋"/>
          <w:color w:val="auto"/>
          <w:sz w:val="28"/>
          <w:szCs w:val="28"/>
        </w:rPr>
        <w:t>8、根据</w:t>
      </w:r>
      <w:r>
        <w:rPr>
          <w:rFonts w:hint="eastAsia" w:ascii="仿宋" w:hAnsi="仿宋" w:eastAsia="仿宋" w:cs="仿宋"/>
          <w:color w:val="auto"/>
          <w:kern w:val="0"/>
          <w:sz w:val="28"/>
          <w:szCs w:val="28"/>
        </w:rPr>
        <w:t>《最高人民法院关于人民法院确定财产处置参考价若干问题的规定》（法释〔2018〕15号）之规定，</w:t>
      </w:r>
      <w:r>
        <w:rPr>
          <w:rFonts w:hint="eastAsia" w:ascii="仿宋" w:hAnsi="仿宋" w:eastAsia="仿宋" w:cs="仿宋"/>
          <w:bCs/>
          <w:color w:val="auto"/>
          <w:kern w:val="0"/>
          <w:sz w:val="28"/>
          <w:szCs w:val="28"/>
          <w:shd w:val="clear" w:color="auto" w:fill="FFFFFF"/>
        </w:rPr>
        <w:t>当事人、利害关系人对本估价报告有异议的，可以在收到本估价报告后五日内向人民法院提出书面异议。</w:t>
      </w:r>
    </w:p>
    <w:p>
      <w:pPr>
        <w:spacing w:line="480" w:lineRule="exact"/>
        <w:ind w:firstLine="560" w:firstLineChars="200"/>
        <w:rPr>
          <w:rFonts w:ascii="仿宋" w:hAnsi="仿宋" w:eastAsia="仿宋" w:cs="仿宋"/>
          <w:bCs/>
          <w:color w:val="auto"/>
          <w:kern w:val="0"/>
          <w:sz w:val="28"/>
          <w:szCs w:val="28"/>
          <w:shd w:val="clear" w:color="auto" w:fill="FFFFFF"/>
        </w:rPr>
      </w:pPr>
    </w:p>
    <w:p>
      <w:pPr>
        <w:spacing w:line="480" w:lineRule="exact"/>
        <w:rPr>
          <w:rFonts w:ascii="仿宋" w:hAnsi="仿宋" w:eastAsia="仿宋" w:cs="仿宋"/>
          <w:color w:val="auto"/>
          <w:sz w:val="28"/>
          <w:szCs w:val="28"/>
        </w:rPr>
      </w:pPr>
    </w:p>
    <w:p>
      <w:pPr>
        <w:spacing w:line="480" w:lineRule="exact"/>
        <w:rPr>
          <w:rFonts w:ascii="仿宋" w:hAnsi="仿宋" w:eastAsia="仿宋" w:cs="仿宋"/>
          <w:color w:val="auto"/>
          <w:sz w:val="28"/>
          <w:szCs w:val="28"/>
        </w:rPr>
      </w:pPr>
    </w:p>
    <w:p>
      <w:pPr>
        <w:spacing w:line="480" w:lineRule="exact"/>
        <w:rPr>
          <w:rFonts w:ascii="仿宋" w:hAnsi="仿宋" w:eastAsia="仿宋" w:cs="仿宋"/>
          <w:color w:val="auto"/>
          <w:sz w:val="28"/>
          <w:szCs w:val="28"/>
        </w:rPr>
      </w:pPr>
    </w:p>
    <w:p>
      <w:pPr>
        <w:pStyle w:val="2"/>
        <w:spacing w:line="440" w:lineRule="exact"/>
        <w:rPr>
          <w:rFonts w:ascii="仿宋" w:hAnsi="仿宋" w:eastAsia="仿宋" w:cs="仿宋"/>
          <w:b/>
          <w:bCs/>
          <w:color w:val="auto"/>
          <w:sz w:val="44"/>
          <w:szCs w:val="44"/>
        </w:rPr>
      </w:pPr>
      <w:bookmarkStart w:id="31" w:name="_Toc13499"/>
      <w:r>
        <w:rPr>
          <w:rFonts w:hint="eastAsia" w:ascii="仿宋" w:hAnsi="仿宋" w:eastAsia="仿宋" w:cs="仿宋"/>
          <w:b/>
          <w:bCs/>
          <w:color w:val="auto"/>
          <w:sz w:val="44"/>
          <w:szCs w:val="44"/>
        </w:rPr>
        <w:t>第三部分 估价结果报告</w:t>
      </w:r>
    </w:p>
    <w:bookmarkEnd w:id="31"/>
    <w:p>
      <w:pPr>
        <w:pStyle w:val="3"/>
        <w:spacing w:before="120" w:after="120" w:line="480" w:lineRule="exact"/>
        <w:rPr>
          <w:rFonts w:ascii="仿宋" w:hAnsi="仿宋" w:eastAsia="仿宋" w:cs="仿宋"/>
          <w:bCs w:val="0"/>
          <w:color w:val="auto"/>
          <w:sz w:val="28"/>
          <w:szCs w:val="28"/>
        </w:rPr>
      </w:pPr>
      <w:bookmarkStart w:id="32" w:name="_Toc4060"/>
      <w:r>
        <w:rPr>
          <w:rFonts w:hint="eastAsia" w:ascii="仿宋" w:hAnsi="仿宋" w:eastAsia="仿宋" w:cs="仿宋"/>
          <w:bCs w:val="0"/>
          <w:color w:val="auto"/>
          <w:sz w:val="28"/>
          <w:szCs w:val="28"/>
        </w:rPr>
        <w:t>一、估价委托人</w:t>
      </w:r>
      <w:bookmarkEnd w:id="32"/>
    </w:p>
    <w:p>
      <w:pPr>
        <w:spacing w:line="480" w:lineRule="exact"/>
        <w:ind w:firstLine="560" w:firstLineChars="200"/>
        <w:rPr>
          <w:rFonts w:hint="eastAsia" w:ascii="仿宋" w:hAnsi="仿宋" w:eastAsia="仿宋" w:cs="仿宋"/>
          <w:color w:val="auto"/>
          <w:sz w:val="28"/>
          <w:szCs w:val="28"/>
          <w:lang w:eastAsia="zh-CN"/>
        </w:rPr>
      </w:pPr>
      <w:r>
        <w:rPr>
          <w:rFonts w:hint="eastAsia" w:ascii="仿宋" w:hAnsi="仿宋" w:eastAsia="仿宋" w:cs="仿宋"/>
          <w:color w:val="auto"/>
          <w:sz w:val="28"/>
          <w:szCs w:val="28"/>
        </w:rPr>
        <w:t>名称：</w:t>
      </w:r>
      <w:r>
        <w:rPr>
          <w:rFonts w:hint="eastAsia" w:ascii="仿宋" w:hAnsi="仿宋" w:eastAsia="仿宋" w:cs="仿宋"/>
          <w:color w:val="auto"/>
          <w:sz w:val="28"/>
          <w:szCs w:val="28"/>
          <w:lang w:eastAsia="zh-CN"/>
        </w:rPr>
        <w:t>余姚市人民法院</w:t>
      </w:r>
    </w:p>
    <w:p>
      <w:pPr>
        <w:pStyle w:val="3"/>
        <w:spacing w:before="120" w:after="120" w:line="480" w:lineRule="exact"/>
        <w:ind w:firstLine="560" w:firstLineChars="200"/>
        <w:rPr>
          <w:rFonts w:hint="eastAsia" w:ascii="仿宋" w:hAnsi="仿宋" w:eastAsia="仿宋" w:cs="仿宋"/>
          <w:b w:val="0"/>
          <w:bCs w:val="0"/>
          <w:color w:val="auto"/>
          <w:sz w:val="28"/>
          <w:szCs w:val="28"/>
          <w:lang w:eastAsia="zh-CN"/>
        </w:rPr>
      </w:pPr>
      <w:r>
        <w:rPr>
          <w:rFonts w:hint="eastAsia" w:ascii="仿宋" w:hAnsi="仿宋" w:eastAsia="仿宋" w:cs="仿宋"/>
          <w:b w:val="0"/>
          <w:bCs w:val="0"/>
          <w:color w:val="auto"/>
          <w:sz w:val="28"/>
          <w:szCs w:val="28"/>
        </w:rPr>
        <w:t>住所：</w:t>
      </w:r>
      <w:bookmarkStart w:id="33" w:name="_Toc24739"/>
      <w:r>
        <w:rPr>
          <w:rFonts w:hint="eastAsia" w:ascii="仿宋" w:hAnsi="仿宋" w:eastAsia="仿宋" w:cs="仿宋"/>
          <w:b w:val="0"/>
          <w:bCs w:val="0"/>
          <w:color w:val="auto"/>
          <w:sz w:val="28"/>
          <w:szCs w:val="28"/>
          <w:lang w:eastAsia="zh-CN"/>
        </w:rPr>
        <w:t>余姚市谭家岭西路140号</w:t>
      </w:r>
    </w:p>
    <w:p>
      <w:pPr>
        <w:pStyle w:val="3"/>
        <w:spacing w:before="120" w:after="120" w:line="480" w:lineRule="exact"/>
        <w:rPr>
          <w:rFonts w:ascii="仿宋" w:hAnsi="仿宋" w:eastAsia="仿宋" w:cs="仿宋"/>
          <w:bCs w:val="0"/>
          <w:color w:val="auto"/>
          <w:sz w:val="28"/>
          <w:szCs w:val="28"/>
        </w:rPr>
      </w:pPr>
      <w:r>
        <w:rPr>
          <w:rFonts w:hint="eastAsia" w:ascii="仿宋" w:hAnsi="仿宋" w:eastAsia="仿宋" w:cs="仿宋"/>
          <w:bCs w:val="0"/>
          <w:color w:val="auto"/>
          <w:sz w:val="28"/>
          <w:szCs w:val="28"/>
        </w:rPr>
        <w:t>二、房地产估价机构</w:t>
      </w:r>
      <w:bookmarkEnd w:id="33"/>
    </w:p>
    <w:p>
      <w:pPr>
        <w:spacing w:line="480" w:lineRule="exact"/>
        <w:rPr>
          <w:rFonts w:ascii="仿宋" w:hAnsi="仿宋" w:eastAsia="仿宋" w:cs="仿宋"/>
          <w:bCs/>
          <w:color w:val="auto"/>
          <w:sz w:val="28"/>
          <w:szCs w:val="28"/>
        </w:rPr>
      </w:pPr>
      <w:bookmarkStart w:id="34" w:name="_Toc455155713"/>
      <w:bookmarkStart w:id="35" w:name="_Toc386030870"/>
      <w:bookmarkStart w:id="36" w:name="_Toc471199903"/>
      <w:bookmarkStart w:id="37" w:name="_Toc471716322"/>
      <w:bookmarkStart w:id="38" w:name="_Toc455155667"/>
      <w:bookmarkStart w:id="39" w:name="_Toc452729178"/>
      <w:bookmarkStart w:id="40" w:name="_Toc471388681"/>
      <w:bookmarkStart w:id="41" w:name="_Toc309729065"/>
      <w:r>
        <w:rPr>
          <w:rFonts w:hint="eastAsia" w:ascii="仿宋" w:hAnsi="仿宋" w:eastAsia="仿宋" w:cs="仿宋"/>
          <w:bCs/>
          <w:color w:val="auto"/>
          <w:sz w:val="28"/>
          <w:szCs w:val="28"/>
        </w:rPr>
        <w:t xml:space="preserve">    名称：宁波经纬房地产土地资产评估有限公司</w:t>
      </w:r>
      <w:bookmarkEnd w:id="34"/>
      <w:bookmarkEnd w:id="35"/>
      <w:bookmarkEnd w:id="36"/>
      <w:bookmarkEnd w:id="37"/>
      <w:bookmarkEnd w:id="38"/>
      <w:bookmarkEnd w:id="39"/>
      <w:bookmarkEnd w:id="40"/>
    </w:p>
    <w:p>
      <w:pPr>
        <w:adjustRightInd w:val="0"/>
        <w:snapToGrid w:val="0"/>
        <w:spacing w:line="480" w:lineRule="exact"/>
        <w:ind w:firstLine="560" w:firstLineChars="200"/>
        <w:rPr>
          <w:rFonts w:ascii="仿宋" w:hAnsi="仿宋" w:eastAsia="仿宋" w:cs="仿宋"/>
          <w:bCs/>
          <w:color w:val="auto"/>
          <w:sz w:val="28"/>
          <w:szCs w:val="28"/>
        </w:rPr>
      </w:pPr>
      <w:r>
        <w:rPr>
          <w:rFonts w:hint="eastAsia" w:ascii="仿宋" w:hAnsi="仿宋" w:eastAsia="仿宋" w:cs="仿宋"/>
          <w:bCs/>
          <w:color w:val="auto"/>
          <w:sz w:val="28"/>
          <w:szCs w:val="28"/>
        </w:rPr>
        <w:t>住所：浙江省慈溪市白沙路街道承兴大厦&lt;4-2&gt;、&lt;4-3&gt;室</w:t>
      </w:r>
    </w:p>
    <w:p>
      <w:pPr>
        <w:adjustRightInd w:val="0"/>
        <w:snapToGrid w:val="0"/>
        <w:spacing w:line="480" w:lineRule="exact"/>
        <w:ind w:firstLine="560" w:firstLineChars="200"/>
        <w:rPr>
          <w:rFonts w:hint="eastAsia" w:ascii="仿宋" w:hAnsi="仿宋" w:eastAsia="仿宋" w:cs="仿宋"/>
          <w:bCs/>
          <w:color w:val="auto"/>
          <w:sz w:val="28"/>
          <w:szCs w:val="28"/>
          <w:lang w:eastAsia="zh-CN"/>
        </w:rPr>
      </w:pPr>
      <w:r>
        <w:rPr>
          <w:rFonts w:hint="eastAsia" w:ascii="仿宋" w:hAnsi="仿宋" w:eastAsia="仿宋" w:cs="仿宋"/>
          <w:bCs/>
          <w:color w:val="auto"/>
          <w:sz w:val="28"/>
          <w:szCs w:val="28"/>
        </w:rPr>
        <w:t>法定代表人：</w:t>
      </w:r>
      <w:r>
        <w:rPr>
          <w:rFonts w:hint="eastAsia" w:ascii="仿宋" w:hAnsi="仿宋" w:eastAsia="仿宋" w:cs="仿宋"/>
          <w:bCs/>
          <w:color w:val="auto"/>
          <w:sz w:val="28"/>
          <w:szCs w:val="28"/>
          <w:lang w:eastAsia="zh-CN"/>
        </w:rPr>
        <w:t>***</w:t>
      </w:r>
    </w:p>
    <w:p>
      <w:pPr>
        <w:adjustRightInd w:val="0"/>
        <w:snapToGrid w:val="0"/>
        <w:spacing w:line="480" w:lineRule="exact"/>
        <w:ind w:firstLine="560" w:firstLineChars="200"/>
        <w:rPr>
          <w:rFonts w:ascii="仿宋" w:hAnsi="仿宋" w:eastAsia="仿宋" w:cs="仿宋"/>
          <w:bCs/>
          <w:color w:val="auto"/>
          <w:sz w:val="28"/>
          <w:szCs w:val="28"/>
        </w:rPr>
      </w:pPr>
      <w:r>
        <w:rPr>
          <w:rFonts w:hint="eastAsia" w:ascii="仿宋" w:hAnsi="仿宋" w:eastAsia="仿宋" w:cs="仿宋"/>
          <w:bCs/>
          <w:color w:val="auto"/>
          <w:sz w:val="28"/>
          <w:szCs w:val="28"/>
        </w:rPr>
        <w:t>备案等级：二级</w:t>
      </w:r>
    </w:p>
    <w:p>
      <w:pPr>
        <w:adjustRightInd w:val="0"/>
        <w:snapToGrid w:val="0"/>
        <w:spacing w:line="480" w:lineRule="exact"/>
        <w:ind w:firstLine="560" w:firstLineChars="200"/>
        <w:rPr>
          <w:rFonts w:ascii="仿宋" w:hAnsi="仿宋" w:eastAsia="仿宋" w:cs="仿宋"/>
          <w:bCs/>
          <w:color w:val="auto"/>
          <w:sz w:val="28"/>
          <w:szCs w:val="28"/>
        </w:rPr>
      </w:pPr>
      <w:r>
        <w:rPr>
          <w:rFonts w:hint="eastAsia" w:ascii="仿宋" w:hAnsi="仿宋" w:eastAsia="仿宋" w:cs="仿宋"/>
          <w:bCs/>
          <w:color w:val="auto"/>
          <w:sz w:val="28"/>
          <w:szCs w:val="28"/>
        </w:rPr>
        <w:t>备案证书编号：浙建房估证字[2007]007号</w:t>
      </w:r>
    </w:p>
    <w:p>
      <w:pPr>
        <w:pStyle w:val="3"/>
        <w:spacing w:before="120" w:after="120" w:line="480" w:lineRule="exact"/>
        <w:rPr>
          <w:rStyle w:val="69"/>
          <w:rFonts w:ascii="仿宋" w:hAnsi="仿宋" w:eastAsia="仿宋" w:cs="仿宋"/>
          <w:b/>
          <w:bCs w:val="0"/>
          <w:color w:val="auto"/>
          <w:sz w:val="28"/>
          <w:szCs w:val="28"/>
        </w:rPr>
      </w:pPr>
      <w:bookmarkStart w:id="42" w:name="_Toc1214"/>
      <w:r>
        <w:rPr>
          <w:rStyle w:val="69"/>
          <w:rFonts w:hint="eastAsia" w:ascii="仿宋" w:hAnsi="仿宋" w:eastAsia="仿宋" w:cs="仿宋"/>
          <w:b/>
          <w:bCs w:val="0"/>
          <w:color w:val="auto"/>
          <w:sz w:val="28"/>
          <w:szCs w:val="28"/>
        </w:rPr>
        <w:t>三、估价目的</w:t>
      </w:r>
      <w:bookmarkEnd w:id="41"/>
      <w:bookmarkEnd w:id="42"/>
    </w:p>
    <w:p>
      <w:pPr>
        <w:pStyle w:val="3"/>
        <w:spacing w:before="120" w:after="120" w:line="480" w:lineRule="exact"/>
        <w:ind w:firstLine="560" w:firstLineChars="200"/>
        <w:rPr>
          <w:rStyle w:val="69"/>
          <w:rFonts w:ascii="仿宋" w:hAnsi="仿宋" w:eastAsia="仿宋" w:cs="仿宋"/>
          <w:b w:val="0"/>
          <w:bCs/>
          <w:color w:val="auto"/>
          <w:sz w:val="28"/>
          <w:szCs w:val="28"/>
        </w:rPr>
      </w:pPr>
      <w:bookmarkStart w:id="43" w:name="_Toc24137"/>
      <w:r>
        <w:rPr>
          <w:rStyle w:val="69"/>
          <w:rFonts w:hint="eastAsia" w:ascii="仿宋" w:hAnsi="仿宋" w:eastAsia="仿宋" w:cs="仿宋"/>
          <w:b w:val="0"/>
          <w:bCs/>
          <w:color w:val="auto"/>
          <w:sz w:val="28"/>
          <w:szCs w:val="28"/>
        </w:rPr>
        <w:t>为人民法院确定财产处置参考价提供参考依据</w:t>
      </w:r>
    </w:p>
    <w:p>
      <w:pPr>
        <w:pStyle w:val="3"/>
        <w:spacing w:before="120" w:after="120" w:line="480" w:lineRule="exact"/>
        <w:rPr>
          <w:rStyle w:val="69"/>
          <w:rFonts w:ascii="仿宋" w:hAnsi="仿宋" w:eastAsia="仿宋" w:cs="仿宋"/>
          <w:b/>
          <w:bCs w:val="0"/>
          <w:color w:val="auto"/>
          <w:sz w:val="28"/>
          <w:szCs w:val="28"/>
        </w:rPr>
      </w:pPr>
      <w:r>
        <w:rPr>
          <w:rStyle w:val="69"/>
          <w:rFonts w:hint="eastAsia" w:ascii="仿宋" w:hAnsi="仿宋" w:eastAsia="仿宋" w:cs="仿宋"/>
          <w:b/>
          <w:bCs w:val="0"/>
          <w:color w:val="auto"/>
          <w:sz w:val="28"/>
          <w:szCs w:val="28"/>
        </w:rPr>
        <w:t>四、估价对象</w:t>
      </w:r>
      <w:bookmarkEnd w:id="43"/>
    </w:p>
    <w:p>
      <w:pPr>
        <w:spacing w:line="480" w:lineRule="exact"/>
        <w:ind w:firstLine="560" w:firstLineChars="200"/>
        <w:rPr>
          <w:rFonts w:ascii="仿宋" w:hAnsi="仿宋" w:eastAsia="仿宋" w:cs="仿宋"/>
          <w:b/>
          <w:bCs/>
          <w:color w:val="auto"/>
          <w:sz w:val="28"/>
          <w:szCs w:val="28"/>
        </w:rPr>
      </w:pPr>
      <w:bookmarkStart w:id="44" w:name="_Toc387407834"/>
      <w:r>
        <w:rPr>
          <w:rFonts w:hint="eastAsia" w:ascii="仿宋" w:hAnsi="仿宋" w:eastAsia="仿宋" w:cs="仿宋"/>
          <w:b/>
          <w:bCs/>
          <w:color w:val="auto"/>
          <w:sz w:val="28"/>
          <w:szCs w:val="28"/>
        </w:rPr>
        <w:t xml:space="preserve">（一）估价对象财产范围 </w:t>
      </w:r>
    </w:p>
    <w:p>
      <w:pPr>
        <w:spacing w:line="480" w:lineRule="exact"/>
        <w:ind w:firstLine="560" w:firstLineChars="200"/>
        <w:rPr>
          <w:rFonts w:hint="eastAsia" w:ascii="仿宋" w:hAnsi="仿宋" w:eastAsia="仿宋" w:cs="仿宋"/>
          <w:color w:val="auto"/>
          <w:sz w:val="28"/>
          <w:szCs w:val="28"/>
          <w:lang w:eastAsia="zh-CN"/>
        </w:rPr>
      </w:pPr>
      <w:r>
        <w:rPr>
          <w:rFonts w:hint="eastAsia" w:ascii="仿宋" w:hAnsi="仿宋" w:eastAsia="仿宋" w:cs="仿宋"/>
          <w:color w:val="auto"/>
          <w:sz w:val="28"/>
          <w:szCs w:val="28"/>
        </w:rPr>
        <w:t>本次估价范围为</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名下位于</w:t>
      </w:r>
      <w:r>
        <w:rPr>
          <w:rFonts w:hint="eastAsia" w:ascii="仿宋" w:hAnsi="仿宋" w:eastAsia="仿宋" w:cs="仿宋"/>
          <w:color w:val="auto"/>
          <w:sz w:val="28"/>
          <w:szCs w:val="28"/>
          <w:lang w:eastAsia="zh-CN"/>
        </w:rPr>
        <w:t>余姚市城区江南新城西区51幢206、306室住宅房地产</w:t>
      </w:r>
      <w:r>
        <w:rPr>
          <w:rFonts w:hint="eastAsia" w:ascii="仿宋" w:hAnsi="仿宋" w:eastAsia="仿宋" w:cs="仿宋"/>
          <w:color w:val="auto"/>
          <w:sz w:val="28"/>
          <w:szCs w:val="28"/>
        </w:rPr>
        <w:t>（</w:t>
      </w:r>
      <w:r>
        <w:rPr>
          <w:rFonts w:hint="eastAsia" w:ascii="仿宋" w:hAnsi="仿宋" w:eastAsia="仿宋" w:cs="仿宋"/>
          <w:color w:val="auto"/>
          <w:sz w:val="28"/>
          <w:szCs w:val="28"/>
          <w:lang w:eastAsia="zh-CN"/>
        </w:rPr>
        <w:t>含室内固定装修及附属用房</w:t>
      </w:r>
      <w:r>
        <w:rPr>
          <w:rFonts w:hint="eastAsia" w:ascii="仿宋" w:hAnsi="仿宋" w:eastAsia="仿宋" w:cs="仿宋"/>
          <w:color w:val="auto"/>
          <w:sz w:val="28"/>
          <w:szCs w:val="28"/>
        </w:rPr>
        <w:t>），</w:t>
      </w:r>
      <w:r>
        <w:rPr>
          <w:rFonts w:hint="eastAsia" w:ascii="仿宋" w:hAnsi="仿宋" w:eastAsia="仿宋" w:cs="仿宋"/>
          <w:color w:val="auto"/>
          <w:sz w:val="28"/>
          <w:szCs w:val="28"/>
          <w:lang w:eastAsia="zh-CN"/>
        </w:rPr>
        <w:t>房屋建筑面积为187.32平方米，土地使用权面积为37.46平方米。</w:t>
      </w:r>
    </w:p>
    <w:p>
      <w:pPr>
        <w:overflowPunct w:val="0"/>
        <w:autoSpaceDE w:val="0"/>
        <w:autoSpaceDN w:val="0"/>
        <w:spacing w:line="480" w:lineRule="exact"/>
        <w:ind w:firstLine="560" w:firstLineChars="200"/>
        <w:textAlignment w:val="center"/>
        <w:rPr>
          <w:rFonts w:ascii="仿宋" w:hAnsi="仿宋" w:eastAsia="仿宋" w:cs="仿宋"/>
          <w:b/>
          <w:color w:val="auto"/>
          <w:sz w:val="28"/>
          <w:szCs w:val="28"/>
        </w:rPr>
      </w:pPr>
      <w:r>
        <w:rPr>
          <w:rFonts w:hint="eastAsia" w:ascii="仿宋" w:hAnsi="仿宋" w:eastAsia="仿宋" w:cs="仿宋"/>
          <w:b/>
          <w:color w:val="auto"/>
          <w:sz w:val="28"/>
          <w:szCs w:val="28"/>
        </w:rPr>
        <w:t>（二）估价对象基本状况</w:t>
      </w:r>
    </w:p>
    <w:p>
      <w:pPr>
        <w:spacing w:line="48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 1 \* GB2 </w:instrText>
      </w:r>
      <w:r>
        <w:rPr>
          <w:rFonts w:hint="eastAsia" w:ascii="仿宋" w:hAnsi="仿宋" w:eastAsia="仿宋" w:cs="仿宋"/>
          <w:color w:val="auto"/>
          <w:sz w:val="28"/>
          <w:szCs w:val="28"/>
        </w:rPr>
        <w:fldChar w:fldCharType="separate"/>
      </w:r>
      <w:bookmarkStart w:id="45" w:name="_Toc502655828"/>
      <w:r>
        <w:rPr>
          <w:rFonts w:hint="eastAsia" w:ascii="仿宋" w:hAnsi="仿宋" w:eastAsia="仿宋" w:cs="仿宋"/>
          <w:color w:val="auto"/>
          <w:sz w:val="28"/>
          <w:szCs w:val="28"/>
        </w:rPr>
        <w:t>⑴</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名称、坐落：</w:t>
      </w:r>
      <w:r>
        <w:rPr>
          <w:rFonts w:hint="eastAsia" w:ascii="仿宋" w:hAnsi="仿宋" w:eastAsia="仿宋" w:cs="仿宋"/>
          <w:color w:val="auto"/>
          <w:sz w:val="28"/>
          <w:szCs w:val="28"/>
          <w:lang w:eastAsia="zh-CN"/>
        </w:rPr>
        <w:t>余姚市城区江南新城西区51幢206、306室住宅房地产</w:t>
      </w:r>
      <w:r>
        <w:rPr>
          <w:rFonts w:hint="eastAsia" w:ascii="仿宋" w:hAnsi="仿宋" w:eastAsia="仿宋" w:cs="仿宋"/>
          <w:color w:val="auto"/>
          <w:sz w:val="28"/>
          <w:szCs w:val="28"/>
        </w:rPr>
        <w:t>。</w:t>
      </w:r>
    </w:p>
    <w:p>
      <w:pPr>
        <w:spacing w:line="480" w:lineRule="exact"/>
        <w:ind w:firstLine="560" w:firstLineChars="200"/>
        <w:rPr>
          <w:rFonts w:hint="eastAsia" w:ascii="仿宋" w:hAnsi="仿宋" w:eastAsia="仿宋" w:cs="仿宋"/>
          <w:color w:val="auto"/>
          <w:sz w:val="28"/>
          <w:szCs w:val="28"/>
          <w:lang w:eastAsia="zh-CN"/>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 2 \* GB2 </w:instrText>
      </w:r>
      <w:r>
        <w:rPr>
          <w:rFonts w:hint="eastAsia" w:ascii="仿宋" w:hAnsi="仿宋" w:eastAsia="仿宋" w:cs="仿宋"/>
          <w:color w:val="auto"/>
          <w:sz w:val="28"/>
          <w:szCs w:val="28"/>
        </w:rPr>
        <w:fldChar w:fldCharType="separate"/>
      </w:r>
      <w:bookmarkStart w:id="46" w:name="_Toc502655829"/>
      <w:r>
        <w:rPr>
          <w:rFonts w:hint="eastAsia" w:ascii="仿宋" w:hAnsi="仿宋" w:eastAsia="仿宋" w:cs="仿宋"/>
          <w:color w:val="auto"/>
          <w:sz w:val="28"/>
          <w:szCs w:val="28"/>
        </w:rPr>
        <w:t>⑵</w:t>
      </w:r>
      <w:r>
        <w:rPr>
          <w:rFonts w:hint="eastAsia" w:ascii="仿宋" w:hAnsi="仿宋" w:eastAsia="仿宋" w:cs="仿宋"/>
          <w:color w:val="auto"/>
          <w:sz w:val="28"/>
          <w:szCs w:val="28"/>
        </w:rPr>
        <w:fldChar w:fldCharType="end"/>
      </w:r>
      <w:bookmarkEnd w:id="46"/>
      <w:r>
        <w:rPr>
          <w:rFonts w:hint="eastAsia" w:ascii="仿宋" w:hAnsi="仿宋" w:eastAsia="仿宋" w:cs="仿宋"/>
          <w:color w:val="auto"/>
          <w:sz w:val="28"/>
          <w:szCs w:val="28"/>
        </w:rPr>
        <w:t>规模：</w:t>
      </w:r>
      <w:bookmarkEnd w:id="45"/>
      <w:r>
        <w:rPr>
          <w:rFonts w:hint="eastAsia" w:ascii="仿宋" w:hAnsi="仿宋" w:eastAsia="仿宋" w:cs="仿宋"/>
          <w:color w:val="auto"/>
          <w:sz w:val="28"/>
          <w:szCs w:val="28"/>
          <w:lang w:eastAsia="zh-CN"/>
        </w:rPr>
        <w:t>房屋建筑面积为187.32平方米，土地使用权面积为37.46平方米。</w:t>
      </w:r>
    </w:p>
    <w:p>
      <w:pPr>
        <w:spacing w:line="480" w:lineRule="exact"/>
        <w:ind w:firstLine="560" w:firstLineChars="200"/>
        <w:rPr>
          <w:rFonts w:hint="eastAsia" w:ascii="仿宋" w:hAnsi="仿宋" w:eastAsia="仿宋" w:cs="仿宋"/>
          <w:color w:val="auto"/>
          <w:sz w:val="28"/>
          <w:szCs w:val="28"/>
          <w:lang w:eastAsia="zh-CN"/>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 3 \* GB2 </w:instrText>
      </w:r>
      <w:r>
        <w:rPr>
          <w:rFonts w:hint="eastAsia" w:ascii="仿宋" w:hAnsi="仿宋" w:eastAsia="仿宋" w:cs="仿宋"/>
          <w:color w:val="auto"/>
          <w:sz w:val="28"/>
          <w:szCs w:val="28"/>
        </w:rPr>
        <w:fldChar w:fldCharType="separate"/>
      </w:r>
      <w:bookmarkStart w:id="47" w:name="_Toc502655830"/>
      <w:r>
        <w:rPr>
          <w:rFonts w:hint="eastAsia" w:ascii="仿宋" w:hAnsi="仿宋" w:eastAsia="仿宋" w:cs="仿宋"/>
          <w:color w:val="auto"/>
          <w:sz w:val="28"/>
          <w:szCs w:val="28"/>
        </w:rPr>
        <w:t>⑶</w:t>
      </w:r>
      <w:r>
        <w:rPr>
          <w:rFonts w:hint="eastAsia" w:ascii="仿宋" w:hAnsi="仿宋" w:eastAsia="仿宋" w:cs="仿宋"/>
          <w:color w:val="auto"/>
          <w:sz w:val="28"/>
          <w:szCs w:val="28"/>
        </w:rPr>
        <w:fldChar w:fldCharType="end"/>
      </w:r>
      <w:bookmarkEnd w:id="47"/>
      <w:r>
        <w:rPr>
          <w:rFonts w:hint="eastAsia" w:ascii="仿宋" w:hAnsi="仿宋" w:eastAsia="仿宋" w:cs="仿宋"/>
          <w:color w:val="auto"/>
          <w:sz w:val="28"/>
          <w:szCs w:val="28"/>
        </w:rPr>
        <w:t>用途：经注册房地产估价师实地查勘，估价对象实际用途</w:t>
      </w:r>
      <w:r>
        <w:rPr>
          <w:rFonts w:hint="eastAsia" w:ascii="仿宋" w:hAnsi="仿宋" w:eastAsia="仿宋" w:cs="仿宋"/>
          <w:color w:val="auto"/>
          <w:sz w:val="28"/>
          <w:szCs w:val="28"/>
          <w:lang w:val="en-US" w:eastAsia="zh-CN"/>
        </w:rPr>
        <w:t>为</w:t>
      </w:r>
      <w:r>
        <w:rPr>
          <w:rFonts w:hint="eastAsia" w:ascii="仿宋" w:hAnsi="仿宋" w:eastAsia="仿宋" w:cs="仿宋"/>
          <w:color w:val="auto"/>
          <w:sz w:val="28"/>
          <w:szCs w:val="28"/>
        </w:rPr>
        <w:t>住宅</w:t>
      </w:r>
      <w:r>
        <w:rPr>
          <w:rFonts w:hint="eastAsia" w:ascii="仿宋" w:hAnsi="仿宋" w:eastAsia="仿宋" w:cs="仿宋"/>
          <w:color w:val="auto"/>
          <w:sz w:val="28"/>
          <w:szCs w:val="28"/>
          <w:lang w:eastAsia="zh-CN"/>
        </w:rPr>
        <w:t>。</w:t>
      </w:r>
    </w:p>
    <w:p>
      <w:pPr>
        <w:spacing w:line="480" w:lineRule="exact"/>
        <w:ind w:firstLine="560" w:firstLineChars="200"/>
        <w:rPr>
          <w:rFonts w:hint="eastAsia" w:ascii="仿宋" w:hAnsi="仿宋" w:eastAsia="仿宋" w:cs="仿宋"/>
          <w:color w:val="auto"/>
          <w:sz w:val="28"/>
          <w:szCs w:val="28"/>
          <w:shd w:val="clear" w:color="auto" w:fill="FFFFFF"/>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 4 \* GB2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⑷</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权属：</w:t>
      </w:r>
      <w:r>
        <w:rPr>
          <w:rFonts w:hint="eastAsia" w:ascii="仿宋" w:hAnsi="仿宋" w:eastAsia="仿宋" w:cs="仿宋"/>
          <w:color w:val="auto"/>
          <w:sz w:val="28"/>
          <w:szCs w:val="28"/>
          <w:shd w:val="clear" w:color="auto" w:fill="FFFFFF"/>
        </w:rPr>
        <w:t>依据估价对象权属证明等资料及注册房地产估价师调查情况，估价对象权属状况如下。</w:t>
      </w:r>
    </w:p>
    <w:p>
      <w:pPr>
        <w:spacing w:line="480" w:lineRule="exact"/>
        <w:ind w:firstLine="560" w:firstLineChars="200"/>
        <w:rPr>
          <w:rFonts w:hint="eastAsia" w:ascii="仿宋" w:hAnsi="仿宋" w:eastAsia="仿宋" w:cs="仿宋"/>
          <w:color w:val="auto"/>
          <w:sz w:val="28"/>
          <w:szCs w:val="28"/>
          <w:shd w:val="clear" w:color="auto" w:fill="FFFFFF"/>
        </w:rPr>
      </w:pPr>
    </w:p>
    <w:p>
      <w:pPr>
        <w:spacing w:line="480" w:lineRule="exact"/>
        <w:rPr>
          <w:rFonts w:hint="eastAsia" w:ascii="仿宋" w:hAnsi="仿宋" w:eastAsia="仿宋" w:cs="仿宋"/>
          <w:color w:val="auto"/>
          <w:sz w:val="28"/>
          <w:szCs w:val="28"/>
          <w:shd w:val="clear" w:color="auto" w:fill="FFFFFF"/>
        </w:rPr>
      </w:pPr>
    </w:p>
    <w:p>
      <w:pPr>
        <w:spacing w:line="440" w:lineRule="exact"/>
        <w:ind w:firstLine="560" w:firstLineChars="200"/>
        <w:rPr>
          <w:rFonts w:hint="default" w:ascii="仿宋" w:hAnsi="仿宋" w:eastAsia="仿宋" w:cs="仿宋"/>
          <w:color w:val="auto"/>
          <w:sz w:val="28"/>
          <w:szCs w:val="28"/>
          <w:shd w:val="clear" w:color="auto" w:fill="FFFFFF"/>
          <w:lang w:val="en-US" w:eastAsia="zh-CN"/>
        </w:rPr>
      </w:pPr>
      <w:bookmarkStart w:id="48" w:name="_Toc502655832"/>
      <w:r>
        <w:rPr>
          <w:rFonts w:hint="eastAsia" w:ascii="仿宋" w:hAnsi="仿宋" w:eastAsia="仿宋" w:cs="仿宋"/>
          <w:color w:val="auto"/>
          <w:sz w:val="28"/>
          <w:szCs w:val="28"/>
          <w:shd w:val="clear" w:color="auto" w:fill="FFFFFF"/>
        </w:rPr>
        <w:fldChar w:fldCharType="begin"/>
      </w:r>
      <w:r>
        <w:rPr>
          <w:rFonts w:hint="eastAsia" w:ascii="仿宋" w:hAnsi="仿宋" w:eastAsia="仿宋" w:cs="仿宋"/>
          <w:color w:val="auto"/>
          <w:sz w:val="28"/>
          <w:szCs w:val="28"/>
          <w:shd w:val="clear" w:color="auto" w:fill="FFFFFF"/>
        </w:rPr>
        <w:instrText xml:space="preserve"> = 1 \* GB3 \* MERGEFORMAT </w:instrText>
      </w:r>
      <w:r>
        <w:rPr>
          <w:rFonts w:hint="eastAsia" w:ascii="仿宋" w:hAnsi="仿宋" w:eastAsia="仿宋" w:cs="仿宋"/>
          <w:color w:val="auto"/>
          <w:sz w:val="28"/>
          <w:szCs w:val="28"/>
          <w:shd w:val="clear" w:color="auto" w:fill="FFFFFF"/>
        </w:rPr>
        <w:fldChar w:fldCharType="separate"/>
      </w:r>
      <w:r>
        <w:rPr>
          <w:rFonts w:hint="eastAsia" w:ascii="仿宋" w:hAnsi="仿宋" w:eastAsia="仿宋" w:cs="仿宋"/>
          <w:color w:val="auto"/>
          <w:sz w:val="28"/>
          <w:szCs w:val="28"/>
        </w:rPr>
        <w:t>①</w:t>
      </w:r>
      <w:r>
        <w:rPr>
          <w:rFonts w:hint="eastAsia" w:ascii="仿宋" w:hAnsi="仿宋" w:eastAsia="仿宋" w:cs="仿宋"/>
          <w:color w:val="auto"/>
          <w:sz w:val="28"/>
          <w:szCs w:val="28"/>
          <w:shd w:val="clear" w:color="auto" w:fill="FFFFFF"/>
        </w:rPr>
        <w:fldChar w:fldCharType="end"/>
      </w:r>
      <w:r>
        <w:rPr>
          <w:rFonts w:hint="eastAsia" w:ascii="仿宋" w:hAnsi="仿宋" w:eastAsia="仿宋" w:cs="仿宋"/>
          <w:color w:val="auto"/>
          <w:sz w:val="28"/>
          <w:szCs w:val="28"/>
          <w:shd w:val="clear" w:color="auto" w:fill="FFFFFF"/>
          <w:lang w:val="en-US" w:eastAsia="zh-CN"/>
        </w:rPr>
        <w:t>房屋所有权</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Layout w:type="fixed"/>
        <w:tblCellMar>
          <w:top w:w="0" w:type="dxa"/>
          <w:left w:w="108" w:type="dxa"/>
          <w:bottom w:w="0" w:type="dxa"/>
          <w:right w:w="108" w:type="dxa"/>
        </w:tblCellMar>
      </w:tblPr>
      <w:tblGrid>
        <w:gridCol w:w="2158"/>
        <w:gridCol w:w="2365"/>
        <w:gridCol w:w="1920"/>
        <w:gridCol w:w="2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CellMar>
            <w:top w:w="0" w:type="dxa"/>
            <w:left w:w="108" w:type="dxa"/>
            <w:bottom w:w="0" w:type="dxa"/>
            <w:right w:w="108" w:type="dxa"/>
          </w:tblCellMar>
        </w:tblPrEx>
        <w:trPr>
          <w:trHeight w:val="567" w:hRule="exact"/>
        </w:trPr>
        <w:tc>
          <w:tcPr>
            <w:tcW w:w="2158" w:type="dxa"/>
            <w:tcBorders>
              <w:top w:val="single" w:color="000000" w:sz="8" w:space="0"/>
              <w:left w:val="single" w:color="000000" w:sz="8" w:space="0"/>
              <w:bottom w:val="single" w:color="000000" w:sz="8" w:space="0"/>
              <w:right w:val="single" w:color="000000" w:sz="8" w:space="0"/>
            </w:tcBorders>
            <w:shd w:val="clear" w:color="auto" w:fill="D9D9D9"/>
            <w:noWrap/>
            <w:vAlign w:val="center"/>
          </w:tcPr>
          <w:p>
            <w:pPr>
              <w:jc w:val="center"/>
              <w:rPr>
                <w:rFonts w:ascii="仿宋" w:hAnsi="仿宋" w:eastAsia="仿宋" w:cs="仿宋"/>
                <w:b/>
                <w:bCs/>
                <w:color w:val="auto"/>
                <w:szCs w:val="21"/>
              </w:rPr>
            </w:pPr>
            <w:r>
              <w:rPr>
                <w:rFonts w:hint="eastAsia" w:ascii="仿宋" w:hAnsi="仿宋" w:eastAsia="仿宋" w:cs="仿宋"/>
                <w:b/>
                <w:bCs/>
                <w:color w:val="auto"/>
                <w:szCs w:val="21"/>
              </w:rPr>
              <w:t>权证号</w:t>
            </w:r>
          </w:p>
        </w:tc>
        <w:tc>
          <w:tcPr>
            <w:tcW w:w="2365" w:type="dxa"/>
            <w:tcBorders>
              <w:top w:val="single" w:color="000000" w:sz="8" w:space="0"/>
              <w:left w:val="single" w:color="000000" w:sz="8" w:space="0"/>
              <w:bottom w:val="single" w:color="000000" w:sz="8" w:space="0"/>
              <w:right w:val="single" w:color="auto" w:sz="4" w:space="0"/>
            </w:tcBorders>
            <w:shd w:val="clear" w:color="auto" w:fill="D9D9D9"/>
            <w:noWrap/>
            <w:vAlign w:val="center"/>
          </w:tcPr>
          <w:p>
            <w:pPr>
              <w:jc w:val="center"/>
              <w:rPr>
                <w:rFonts w:hint="default" w:ascii="仿宋" w:hAnsi="仿宋" w:eastAsia="仿宋" w:cs="仿宋"/>
                <w:color w:val="auto"/>
                <w:szCs w:val="21"/>
                <w:lang w:val="en-US" w:eastAsia="zh-CN"/>
              </w:rPr>
            </w:pPr>
            <w:r>
              <w:rPr>
                <w:rFonts w:hint="eastAsia" w:ascii="仿宋" w:hAnsi="仿宋" w:eastAsia="仿宋" w:cs="仿宋"/>
                <w:color w:val="auto"/>
                <w:szCs w:val="21"/>
                <w:lang w:val="en-US" w:eastAsia="zh-CN"/>
              </w:rPr>
              <w:t>余房权证余姚镇字第A0020343号</w:t>
            </w:r>
          </w:p>
        </w:tc>
        <w:tc>
          <w:tcPr>
            <w:tcW w:w="1920" w:type="dxa"/>
            <w:tcBorders>
              <w:top w:val="single" w:color="000000" w:sz="8" w:space="0"/>
              <w:left w:val="single" w:color="auto" w:sz="4" w:space="0"/>
              <w:bottom w:val="single" w:color="000000" w:sz="8" w:space="0"/>
              <w:right w:val="single" w:color="auto" w:sz="4" w:space="0"/>
            </w:tcBorders>
            <w:shd w:val="clear" w:color="auto" w:fill="D9D9D9"/>
            <w:noWrap/>
            <w:vAlign w:val="center"/>
          </w:tcPr>
          <w:p>
            <w:pPr>
              <w:jc w:val="center"/>
              <w:rPr>
                <w:rFonts w:hint="eastAsia" w:ascii="仿宋" w:hAnsi="仿宋" w:eastAsia="仿宋" w:cs="仿宋"/>
                <w:b/>
                <w:bCs/>
                <w:color w:val="auto"/>
                <w:szCs w:val="21"/>
                <w:lang w:val="en-US" w:eastAsia="zh-CN"/>
              </w:rPr>
            </w:pPr>
            <w:r>
              <w:rPr>
                <w:rFonts w:hint="eastAsia" w:ascii="仿宋" w:hAnsi="仿宋" w:eastAsia="仿宋" w:cs="仿宋"/>
                <w:b/>
                <w:bCs/>
                <w:color w:val="auto"/>
                <w:szCs w:val="21"/>
                <w:lang w:eastAsia="zh-CN"/>
              </w:rPr>
              <w:t>权利人</w:t>
            </w:r>
          </w:p>
        </w:tc>
        <w:tc>
          <w:tcPr>
            <w:tcW w:w="2598" w:type="dxa"/>
            <w:tcBorders>
              <w:top w:val="single" w:color="000000" w:sz="8" w:space="0"/>
              <w:left w:val="single" w:color="auto" w:sz="4" w:space="0"/>
              <w:bottom w:val="single" w:color="000000" w:sz="8" w:space="0"/>
              <w:right w:val="single" w:color="auto" w:sz="4" w:space="0"/>
            </w:tcBorders>
            <w:shd w:val="clear" w:color="auto" w:fill="D9D9D9"/>
            <w:noWrap/>
            <w:vAlign w:val="center"/>
          </w:tcPr>
          <w:p>
            <w:pPr>
              <w:jc w:val="center"/>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158" w:type="dxa"/>
            <w:tcBorders>
              <w:top w:val="single" w:color="000000" w:sz="8" w:space="0"/>
              <w:left w:val="single" w:color="000000" w:sz="8" w:space="0"/>
              <w:bottom w:val="single" w:color="000000" w:sz="8" w:space="0"/>
              <w:right w:val="single" w:color="000000" w:sz="8" w:space="0"/>
            </w:tcBorders>
            <w:shd w:val="clear" w:color="auto" w:fill="D9D9D9"/>
            <w:noWrap/>
            <w:vAlign w:val="center"/>
          </w:tcPr>
          <w:p>
            <w:pPr>
              <w:jc w:val="center"/>
              <w:rPr>
                <w:rFonts w:hint="eastAsia" w:ascii="仿宋" w:hAnsi="仿宋" w:eastAsia="仿宋" w:cs="仿宋"/>
                <w:b/>
                <w:bCs/>
                <w:color w:val="auto"/>
                <w:szCs w:val="21"/>
                <w:lang w:eastAsia="zh-CN"/>
              </w:rPr>
            </w:pPr>
            <w:r>
              <w:rPr>
                <w:rFonts w:hint="eastAsia" w:ascii="仿宋" w:hAnsi="仿宋" w:eastAsia="仿宋" w:cs="仿宋"/>
                <w:b/>
                <w:bCs/>
                <w:color w:val="auto"/>
                <w:szCs w:val="21"/>
                <w:lang w:eastAsia="zh-CN"/>
              </w:rPr>
              <w:t>坐落</w:t>
            </w:r>
          </w:p>
        </w:tc>
        <w:tc>
          <w:tcPr>
            <w:tcW w:w="2365" w:type="dxa"/>
            <w:tcBorders>
              <w:top w:val="single" w:color="000000" w:sz="8" w:space="0"/>
              <w:left w:val="single" w:color="000000" w:sz="8" w:space="0"/>
              <w:bottom w:val="single" w:color="000000" w:sz="8" w:space="0"/>
              <w:right w:val="single" w:color="auto" w:sz="4" w:space="0"/>
            </w:tcBorders>
            <w:shd w:val="clear" w:color="auto" w:fill="D9D9D9"/>
            <w:noWrap/>
            <w:vAlign w:val="center"/>
          </w:tcPr>
          <w:p>
            <w:pPr>
              <w:jc w:val="center"/>
              <w:rPr>
                <w:rFonts w:hint="default" w:ascii="仿宋" w:hAnsi="仿宋" w:eastAsia="仿宋" w:cs="仿宋"/>
                <w:color w:val="auto"/>
                <w:szCs w:val="21"/>
                <w:lang w:val="en-US" w:eastAsia="zh-CN"/>
              </w:rPr>
            </w:pPr>
            <w:r>
              <w:rPr>
                <w:rFonts w:hint="eastAsia" w:ascii="仿宋" w:hAnsi="仿宋" w:eastAsia="仿宋" w:cs="仿宋"/>
                <w:color w:val="auto"/>
                <w:szCs w:val="21"/>
                <w:lang w:val="en-US" w:eastAsia="zh-CN"/>
              </w:rPr>
              <w:t>余姚市余姚镇江南新城西区51幢206 306室</w:t>
            </w:r>
          </w:p>
        </w:tc>
        <w:tc>
          <w:tcPr>
            <w:tcW w:w="1920" w:type="dxa"/>
            <w:tcBorders>
              <w:top w:val="single" w:color="000000" w:sz="8" w:space="0"/>
              <w:left w:val="single" w:color="auto" w:sz="4" w:space="0"/>
              <w:bottom w:val="single" w:color="000000" w:sz="8" w:space="0"/>
              <w:right w:val="single" w:color="auto" w:sz="4" w:space="0"/>
            </w:tcBorders>
            <w:shd w:val="clear" w:color="auto" w:fill="D9D9D9"/>
            <w:noWrap/>
            <w:vAlign w:val="center"/>
          </w:tcPr>
          <w:p>
            <w:pPr>
              <w:jc w:val="center"/>
              <w:rPr>
                <w:rFonts w:hint="default" w:ascii="仿宋" w:hAnsi="仿宋" w:eastAsia="仿宋" w:cs="仿宋"/>
                <w:b/>
                <w:bCs/>
                <w:color w:val="auto"/>
                <w:szCs w:val="21"/>
                <w:lang w:val="en-US" w:eastAsia="zh-CN"/>
              </w:rPr>
            </w:pPr>
            <w:r>
              <w:rPr>
                <w:rFonts w:hint="eastAsia" w:ascii="仿宋" w:hAnsi="仿宋" w:eastAsia="仿宋" w:cs="仿宋"/>
                <w:b/>
                <w:bCs/>
                <w:color w:val="auto"/>
                <w:szCs w:val="21"/>
                <w:lang w:val="en-US" w:eastAsia="zh-CN"/>
              </w:rPr>
              <w:t>结构</w:t>
            </w:r>
          </w:p>
        </w:tc>
        <w:tc>
          <w:tcPr>
            <w:tcW w:w="2598" w:type="dxa"/>
            <w:tcBorders>
              <w:top w:val="single" w:color="000000" w:sz="8" w:space="0"/>
              <w:left w:val="single" w:color="auto" w:sz="4" w:space="0"/>
              <w:bottom w:val="single" w:color="000000" w:sz="8" w:space="0"/>
              <w:right w:val="single" w:color="auto" w:sz="4" w:space="0"/>
            </w:tcBorders>
            <w:shd w:val="clear" w:color="auto" w:fill="D9D9D9"/>
            <w:noWrap/>
            <w:vAlign w:val="center"/>
          </w:tcPr>
          <w:p>
            <w:pPr>
              <w:jc w:val="center"/>
              <w:rPr>
                <w:rFonts w:hint="default" w:ascii="仿宋" w:hAnsi="仿宋" w:eastAsia="仿宋" w:cs="仿宋"/>
                <w:color w:val="auto"/>
                <w:szCs w:val="21"/>
                <w:lang w:val="en-US" w:eastAsia="zh-CN"/>
              </w:rPr>
            </w:pPr>
            <w:r>
              <w:rPr>
                <w:rFonts w:hint="eastAsia" w:ascii="仿宋" w:hAnsi="仿宋" w:eastAsia="仿宋" w:cs="仿宋"/>
                <w:color w:val="auto"/>
                <w:szCs w:val="21"/>
                <w:lang w:val="en-US" w:eastAsia="zh-CN"/>
              </w:rPr>
              <w:t>混合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CellMar>
            <w:top w:w="0" w:type="dxa"/>
            <w:left w:w="108" w:type="dxa"/>
            <w:bottom w:w="0" w:type="dxa"/>
            <w:right w:w="108" w:type="dxa"/>
          </w:tblCellMar>
        </w:tblPrEx>
        <w:trPr>
          <w:trHeight w:val="567" w:hRule="exact"/>
        </w:trPr>
        <w:tc>
          <w:tcPr>
            <w:tcW w:w="2158" w:type="dxa"/>
            <w:tcBorders>
              <w:top w:val="single" w:color="000000" w:sz="8" w:space="0"/>
              <w:left w:val="single" w:color="000000" w:sz="8" w:space="0"/>
              <w:bottom w:val="single" w:color="000000" w:sz="8" w:space="0"/>
              <w:right w:val="single" w:color="000000" w:sz="8" w:space="0"/>
            </w:tcBorders>
            <w:shd w:val="clear" w:color="auto" w:fill="D9D9D9"/>
            <w:noWrap/>
            <w:vAlign w:val="center"/>
          </w:tcPr>
          <w:p>
            <w:pPr>
              <w:jc w:val="center"/>
              <w:rPr>
                <w:rFonts w:hint="default" w:ascii="仿宋" w:hAnsi="仿宋" w:eastAsia="仿宋" w:cs="仿宋"/>
                <w:b/>
                <w:bCs/>
                <w:color w:val="auto"/>
                <w:szCs w:val="21"/>
                <w:lang w:val="en-US" w:eastAsia="zh-CN"/>
              </w:rPr>
            </w:pPr>
            <w:r>
              <w:rPr>
                <w:rFonts w:hint="eastAsia" w:ascii="仿宋" w:hAnsi="仿宋" w:eastAsia="仿宋" w:cs="仿宋"/>
                <w:b/>
                <w:bCs/>
                <w:color w:val="auto"/>
                <w:szCs w:val="21"/>
                <w:lang w:val="en-US" w:eastAsia="zh-CN"/>
              </w:rPr>
              <w:t>总层数</w:t>
            </w:r>
          </w:p>
        </w:tc>
        <w:tc>
          <w:tcPr>
            <w:tcW w:w="2365" w:type="dxa"/>
            <w:tcBorders>
              <w:top w:val="single" w:color="000000" w:sz="8" w:space="0"/>
              <w:left w:val="single" w:color="000000" w:sz="8" w:space="0"/>
              <w:bottom w:val="single" w:color="000000" w:sz="8" w:space="0"/>
              <w:right w:val="single" w:color="auto" w:sz="4" w:space="0"/>
            </w:tcBorders>
            <w:shd w:val="clear" w:color="auto" w:fill="D9D9D9"/>
            <w:noWrap/>
            <w:vAlign w:val="center"/>
          </w:tcPr>
          <w:p>
            <w:pPr>
              <w:jc w:val="center"/>
              <w:rPr>
                <w:rFonts w:hint="default" w:ascii="仿宋" w:hAnsi="仿宋" w:eastAsia="仿宋" w:cs="仿宋"/>
                <w:color w:val="auto"/>
                <w:szCs w:val="21"/>
                <w:lang w:val="en-US" w:eastAsia="zh-CN"/>
              </w:rPr>
            </w:pPr>
            <w:r>
              <w:rPr>
                <w:rFonts w:hint="eastAsia" w:ascii="仿宋" w:hAnsi="仿宋" w:eastAsia="仿宋" w:cs="仿宋"/>
                <w:color w:val="auto"/>
                <w:szCs w:val="21"/>
                <w:lang w:val="en-US" w:eastAsia="zh-CN"/>
              </w:rPr>
              <w:t>5</w:t>
            </w:r>
          </w:p>
        </w:tc>
        <w:tc>
          <w:tcPr>
            <w:tcW w:w="1920" w:type="dxa"/>
            <w:tcBorders>
              <w:top w:val="single" w:color="000000" w:sz="8" w:space="0"/>
              <w:left w:val="single" w:color="auto" w:sz="4" w:space="0"/>
              <w:bottom w:val="single" w:color="000000" w:sz="8" w:space="0"/>
              <w:right w:val="single" w:color="auto" w:sz="4" w:space="0"/>
            </w:tcBorders>
            <w:shd w:val="clear" w:color="auto" w:fill="D9D9D9"/>
            <w:noWrap/>
            <w:vAlign w:val="center"/>
          </w:tcPr>
          <w:p>
            <w:pPr>
              <w:jc w:val="center"/>
              <w:rPr>
                <w:rFonts w:hint="default" w:ascii="仿宋" w:hAnsi="仿宋" w:eastAsia="仿宋" w:cs="仿宋"/>
                <w:b/>
                <w:bCs/>
                <w:color w:val="auto"/>
                <w:szCs w:val="21"/>
                <w:lang w:val="en-US" w:eastAsia="zh-CN"/>
              </w:rPr>
            </w:pPr>
            <w:r>
              <w:rPr>
                <w:rFonts w:hint="eastAsia" w:ascii="仿宋" w:hAnsi="仿宋" w:eastAsia="仿宋" w:cs="仿宋"/>
                <w:b/>
                <w:bCs/>
                <w:color w:val="auto"/>
                <w:szCs w:val="21"/>
                <w:lang w:val="en-US" w:eastAsia="zh-CN"/>
              </w:rPr>
              <w:t>所在层数</w:t>
            </w:r>
          </w:p>
        </w:tc>
        <w:tc>
          <w:tcPr>
            <w:tcW w:w="2598" w:type="dxa"/>
            <w:tcBorders>
              <w:top w:val="single" w:color="000000" w:sz="8" w:space="0"/>
              <w:left w:val="single" w:color="auto" w:sz="4" w:space="0"/>
              <w:bottom w:val="single" w:color="000000" w:sz="8" w:space="0"/>
              <w:right w:val="single" w:color="auto" w:sz="4" w:space="0"/>
            </w:tcBorders>
            <w:shd w:val="clear" w:color="auto" w:fill="D9D9D9"/>
            <w:noWrap/>
            <w:vAlign w:val="center"/>
          </w:tcPr>
          <w:p>
            <w:pPr>
              <w:jc w:val="center"/>
              <w:rPr>
                <w:rFonts w:hint="default" w:ascii="仿宋" w:hAnsi="仿宋" w:eastAsia="仿宋" w:cs="仿宋"/>
                <w:color w:val="auto"/>
                <w:szCs w:val="21"/>
                <w:lang w:val="en-US" w:eastAsia="zh-CN"/>
              </w:rPr>
            </w:pPr>
            <w:r>
              <w:rPr>
                <w:rFonts w:hint="eastAsia" w:ascii="仿宋" w:hAnsi="仿宋" w:eastAsia="仿宋" w:cs="仿宋"/>
                <w:color w:val="auto"/>
                <w:szCs w:val="21"/>
                <w:lang w:val="en-US" w:eastAsia="zh-CN"/>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CellMar>
            <w:top w:w="0" w:type="dxa"/>
            <w:left w:w="108" w:type="dxa"/>
            <w:bottom w:w="0" w:type="dxa"/>
            <w:right w:w="108" w:type="dxa"/>
          </w:tblCellMar>
        </w:tblPrEx>
        <w:trPr>
          <w:trHeight w:val="567" w:hRule="exact"/>
        </w:trPr>
        <w:tc>
          <w:tcPr>
            <w:tcW w:w="2158" w:type="dxa"/>
            <w:tcBorders>
              <w:top w:val="single" w:color="000000" w:sz="8" w:space="0"/>
              <w:left w:val="single" w:color="000000" w:sz="8" w:space="0"/>
              <w:bottom w:val="single" w:color="000000" w:sz="8" w:space="0"/>
              <w:right w:val="single" w:color="000000" w:sz="8" w:space="0"/>
            </w:tcBorders>
            <w:shd w:val="clear" w:color="auto" w:fill="D9D9D9"/>
            <w:noWrap/>
            <w:vAlign w:val="center"/>
          </w:tcPr>
          <w:p>
            <w:pPr>
              <w:jc w:val="center"/>
              <w:rPr>
                <w:rFonts w:hint="default" w:ascii="仿宋" w:hAnsi="仿宋" w:eastAsia="仿宋" w:cs="仿宋"/>
                <w:b/>
                <w:bCs/>
                <w:color w:val="auto"/>
                <w:szCs w:val="21"/>
                <w:lang w:val="en-US" w:eastAsia="zh-CN"/>
              </w:rPr>
            </w:pPr>
            <w:r>
              <w:rPr>
                <w:rFonts w:hint="eastAsia" w:ascii="仿宋" w:hAnsi="仿宋" w:eastAsia="仿宋" w:cs="仿宋"/>
                <w:b/>
                <w:bCs/>
                <w:color w:val="auto"/>
                <w:szCs w:val="21"/>
                <w:lang w:val="en-US" w:eastAsia="zh-CN"/>
              </w:rPr>
              <w:t>面积</w:t>
            </w:r>
          </w:p>
        </w:tc>
        <w:tc>
          <w:tcPr>
            <w:tcW w:w="2365" w:type="dxa"/>
            <w:tcBorders>
              <w:top w:val="single" w:color="000000" w:sz="8" w:space="0"/>
              <w:left w:val="single" w:color="000000" w:sz="8" w:space="0"/>
              <w:bottom w:val="single" w:color="000000" w:sz="8" w:space="0"/>
              <w:right w:val="single" w:color="auto" w:sz="4" w:space="0"/>
            </w:tcBorders>
            <w:shd w:val="clear" w:color="auto" w:fill="D9D9D9"/>
            <w:noWrap/>
            <w:vAlign w:val="center"/>
          </w:tcPr>
          <w:p>
            <w:pPr>
              <w:jc w:val="center"/>
              <w:rPr>
                <w:rFonts w:hint="default" w:ascii="仿宋" w:hAnsi="仿宋" w:eastAsia="仿宋" w:cs="仿宋"/>
                <w:color w:val="auto"/>
                <w:szCs w:val="21"/>
                <w:lang w:val="en-US" w:eastAsia="zh-CN"/>
              </w:rPr>
            </w:pPr>
            <w:r>
              <w:rPr>
                <w:rFonts w:hint="eastAsia" w:ascii="仿宋" w:hAnsi="仿宋" w:eastAsia="仿宋" w:cs="仿宋"/>
                <w:color w:val="auto"/>
                <w:szCs w:val="21"/>
                <w:lang w:val="en-US" w:eastAsia="zh-CN"/>
              </w:rPr>
              <w:t>187.32㎡</w:t>
            </w:r>
          </w:p>
        </w:tc>
        <w:tc>
          <w:tcPr>
            <w:tcW w:w="1920" w:type="dxa"/>
            <w:tcBorders>
              <w:top w:val="single" w:color="000000" w:sz="8" w:space="0"/>
              <w:left w:val="single" w:color="auto" w:sz="4" w:space="0"/>
              <w:bottom w:val="single" w:color="000000" w:sz="8" w:space="0"/>
              <w:right w:val="single" w:color="auto" w:sz="4" w:space="0"/>
            </w:tcBorders>
            <w:shd w:val="clear" w:color="auto" w:fill="D9D9D9"/>
            <w:noWrap/>
            <w:vAlign w:val="center"/>
          </w:tcPr>
          <w:p>
            <w:pPr>
              <w:jc w:val="center"/>
              <w:rPr>
                <w:rFonts w:hint="default" w:ascii="仿宋" w:hAnsi="仿宋" w:eastAsia="仿宋" w:cs="仿宋"/>
                <w:b/>
                <w:bCs/>
                <w:color w:val="auto"/>
                <w:szCs w:val="21"/>
                <w:lang w:val="en-US" w:eastAsia="zh-CN"/>
              </w:rPr>
            </w:pPr>
            <w:r>
              <w:rPr>
                <w:rFonts w:hint="eastAsia" w:ascii="仿宋" w:hAnsi="仿宋" w:eastAsia="仿宋" w:cs="仿宋"/>
                <w:b/>
                <w:bCs/>
                <w:color w:val="auto"/>
                <w:szCs w:val="21"/>
                <w:lang w:val="en-US" w:eastAsia="zh-CN"/>
              </w:rPr>
              <w:t>设计用途</w:t>
            </w:r>
          </w:p>
        </w:tc>
        <w:tc>
          <w:tcPr>
            <w:tcW w:w="2598" w:type="dxa"/>
            <w:tcBorders>
              <w:top w:val="single" w:color="000000" w:sz="8" w:space="0"/>
              <w:left w:val="single" w:color="auto" w:sz="4" w:space="0"/>
              <w:bottom w:val="single" w:color="000000" w:sz="8" w:space="0"/>
              <w:right w:val="single" w:color="auto" w:sz="4" w:space="0"/>
            </w:tcBorders>
            <w:shd w:val="clear" w:color="auto" w:fill="D9D9D9"/>
            <w:noWrap/>
            <w:vAlign w:val="center"/>
          </w:tcPr>
          <w:p>
            <w:pPr>
              <w:jc w:val="center"/>
              <w:rPr>
                <w:rFonts w:hint="default" w:ascii="仿宋" w:hAnsi="仿宋" w:eastAsia="仿宋" w:cs="仿宋"/>
                <w:color w:val="auto"/>
                <w:szCs w:val="21"/>
                <w:lang w:val="en-US" w:eastAsia="zh-CN"/>
              </w:rPr>
            </w:pPr>
            <w:r>
              <w:rPr>
                <w:rFonts w:hint="eastAsia" w:ascii="仿宋" w:hAnsi="仿宋" w:eastAsia="仿宋" w:cs="仿宋"/>
                <w:color w:val="auto"/>
                <w:szCs w:val="21"/>
                <w:lang w:val="en-US" w:eastAsia="zh-CN"/>
              </w:rPr>
              <w:t>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CellMar>
            <w:top w:w="0" w:type="dxa"/>
            <w:left w:w="108" w:type="dxa"/>
            <w:bottom w:w="0" w:type="dxa"/>
            <w:right w:w="108" w:type="dxa"/>
          </w:tblCellMar>
        </w:tblPrEx>
        <w:trPr>
          <w:trHeight w:val="567" w:hRule="exact"/>
        </w:trPr>
        <w:tc>
          <w:tcPr>
            <w:tcW w:w="2158" w:type="dxa"/>
            <w:tcBorders>
              <w:top w:val="single" w:color="000000" w:sz="8" w:space="0"/>
              <w:left w:val="single" w:color="000000" w:sz="8" w:space="0"/>
              <w:bottom w:val="single" w:color="000000" w:sz="8" w:space="0"/>
              <w:right w:val="single" w:color="000000" w:sz="8" w:space="0"/>
            </w:tcBorders>
            <w:shd w:val="clear" w:color="auto" w:fill="D9D9D9"/>
            <w:noWrap/>
            <w:vAlign w:val="center"/>
          </w:tcPr>
          <w:p>
            <w:pPr>
              <w:jc w:val="center"/>
              <w:rPr>
                <w:rFonts w:hint="default" w:ascii="仿宋" w:hAnsi="仿宋" w:eastAsia="仿宋" w:cs="仿宋"/>
                <w:b/>
                <w:bCs/>
                <w:color w:val="auto"/>
                <w:szCs w:val="21"/>
                <w:lang w:val="en-US" w:eastAsia="zh-CN"/>
              </w:rPr>
            </w:pPr>
            <w:r>
              <w:rPr>
                <w:rFonts w:hint="eastAsia" w:ascii="仿宋" w:hAnsi="仿宋" w:eastAsia="仿宋" w:cs="仿宋"/>
                <w:b/>
                <w:bCs/>
                <w:color w:val="auto"/>
                <w:szCs w:val="21"/>
                <w:lang w:val="en-US" w:eastAsia="zh-CN"/>
              </w:rPr>
              <w:t>附记</w:t>
            </w:r>
          </w:p>
        </w:tc>
        <w:tc>
          <w:tcPr>
            <w:tcW w:w="6883" w:type="dxa"/>
            <w:gridSpan w:val="3"/>
            <w:tcBorders>
              <w:top w:val="single" w:color="000000" w:sz="8" w:space="0"/>
              <w:left w:val="single" w:color="000000" w:sz="8" w:space="0"/>
              <w:bottom w:val="single" w:color="000000" w:sz="8" w:space="0"/>
              <w:right w:val="single" w:color="auto" w:sz="4" w:space="0"/>
            </w:tcBorders>
            <w:shd w:val="clear" w:color="auto" w:fill="D9D9D9"/>
            <w:noWrap/>
            <w:vAlign w:val="center"/>
          </w:tcPr>
          <w:p>
            <w:pPr>
              <w:jc w:val="center"/>
              <w:rPr>
                <w:rFonts w:hint="default" w:ascii="仿宋" w:hAnsi="仿宋" w:eastAsia="仿宋" w:cs="仿宋"/>
                <w:color w:val="auto"/>
                <w:szCs w:val="21"/>
                <w:lang w:val="en-US" w:eastAsia="zh-CN"/>
              </w:rPr>
            </w:pPr>
            <w:r>
              <w:rPr>
                <w:rFonts w:hint="eastAsia" w:ascii="仿宋" w:hAnsi="仿宋" w:eastAsia="仿宋" w:cs="仿宋"/>
                <w:color w:val="auto"/>
                <w:szCs w:val="21"/>
                <w:lang w:val="en-US" w:eastAsia="zh-CN"/>
              </w:rPr>
              <w:t>分摊面积17.25㎡，另有附属用房车库一间</w:t>
            </w:r>
          </w:p>
        </w:tc>
      </w:tr>
    </w:tbl>
    <w:p>
      <w:pPr>
        <w:spacing w:line="440" w:lineRule="exact"/>
        <w:ind w:firstLine="560" w:firstLineChars="200"/>
        <w:rPr>
          <w:rFonts w:hint="eastAsia" w:ascii="仿宋" w:hAnsi="仿宋" w:eastAsia="仿宋" w:cs="仿宋"/>
          <w:color w:val="auto"/>
          <w:sz w:val="28"/>
          <w:szCs w:val="28"/>
          <w:shd w:val="clear" w:color="auto" w:fill="FFFFFF"/>
          <w:lang w:val="en-US" w:eastAsia="zh-CN"/>
        </w:rPr>
      </w:pPr>
      <w:r>
        <w:rPr>
          <w:rFonts w:hint="eastAsia" w:ascii="仿宋" w:hAnsi="仿宋" w:eastAsia="仿宋" w:cs="仿宋"/>
          <w:color w:val="auto"/>
          <w:sz w:val="28"/>
          <w:szCs w:val="28"/>
          <w:shd w:val="clear" w:color="auto" w:fill="FFFFFF"/>
        </w:rPr>
        <w:t>②</w:t>
      </w:r>
      <w:r>
        <w:rPr>
          <w:rFonts w:hint="eastAsia" w:ascii="仿宋" w:hAnsi="仿宋" w:eastAsia="仿宋" w:cs="仿宋"/>
          <w:color w:val="auto"/>
          <w:sz w:val="28"/>
          <w:szCs w:val="28"/>
          <w:shd w:val="clear" w:color="auto" w:fill="FFFFFF"/>
          <w:lang w:val="en-US" w:eastAsia="zh-CN"/>
        </w:rPr>
        <w:t>土地使用权</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Layout w:type="fixed"/>
        <w:tblCellMar>
          <w:top w:w="0" w:type="dxa"/>
          <w:left w:w="108" w:type="dxa"/>
          <w:bottom w:w="0" w:type="dxa"/>
          <w:right w:w="108" w:type="dxa"/>
        </w:tblCellMar>
      </w:tblPr>
      <w:tblGrid>
        <w:gridCol w:w="2158"/>
        <w:gridCol w:w="2365"/>
        <w:gridCol w:w="1920"/>
        <w:gridCol w:w="2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CellMar>
            <w:top w:w="0" w:type="dxa"/>
            <w:left w:w="108" w:type="dxa"/>
            <w:bottom w:w="0" w:type="dxa"/>
            <w:right w:w="108" w:type="dxa"/>
          </w:tblCellMar>
        </w:tblPrEx>
        <w:trPr>
          <w:trHeight w:val="567" w:hRule="exact"/>
        </w:trPr>
        <w:tc>
          <w:tcPr>
            <w:tcW w:w="2158" w:type="dxa"/>
            <w:tcBorders>
              <w:top w:val="single" w:color="000000" w:sz="8" w:space="0"/>
              <w:left w:val="single" w:color="000000" w:sz="8" w:space="0"/>
              <w:bottom w:val="single" w:color="000000" w:sz="8" w:space="0"/>
              <w:right w:val="single" w:color="000000" w:sz="8" w:space="0"/>
            </w:tcBorders>
            <w:shd w:val="clear" w:color="auto" w:fill="D9D9D9"/>
            <w:noWrap/>
            <w:vAlign w:val="center"/>
          </w:tcPr>
          <w:p>
            <w:pPr>
              <w:jc w:val="center"/>
              <w:rPr>
                <w:rFonts w:ascii="仿宋" w:hAnsi="仿宋" w:eastAsia="仿宋" w:cs="仿宋"/>
                <w:b/>
                <w:bCs/>
                <w:color w:val="auto"/>
                <w:szCs w:val="21"/>
              </w:rPr>
            </w:pPr>
            <w:r>
              <w:rPr>
                <w:rFonts w:hint="eastAsia" w:ascii="仿宋" w:hAnsi="仿宋" w:eastAsia="仿宋" w:cs="仿宋"/>
                <w:b/>
                <w:bCs/>
                <w:color w:val="auto"/>
                <w:szCs w:val="21"/>
              </w:rPr>
              <w:t>权证号</w:t>
            </w:r>
          </w:p>
        </w:tc>
        <w:tc>
          <w:tcPr>
            <w:tcW w:w="2365" w:type="dxa"/>
            <w:tcBorders>
              <w:top w:val="single" w:color="000000" w:sz="8" w:space="0"/>
              <w:left w:val="single" w:color="000000" w:sz="8" w:space="0"/>
              <w:bottom w:val="single" w:color="000000" w:sz="8" w:space="0"/>
              <w:right w:val="single" w:color="auto" w:sz="4" w:space="0"/>
            </w:tcBorders>
            <w:shd w:val="clear" w:color="auto" w:fill="D9D9D9"/>
            <w:noWrap/>
            <w:vAlign w:val="center"/>
          </w:tcPr>
          <w:p>
            <w:pPr>
              <w:jc w:val="center"/>
              <w:rPr>
                <w:rFonts w:hint="default" w:ascii="仿宋" w:hAnsi="仿宋" w:eastAsia="仿宋" w:cs="仿宋"/>
                <w:color w:val="auto"/>
                <w:szCs w:val="21"/>
                <w:lang w:val="en-US" w:eastAsia="zh-CN"/>
              </w:rPr>
            </w:pPr>
            <w:r>
              <w:rPr>
                <w:rFonts w:hint="eastAsia" w:ascii="仿宋" w:hAnsi="仿宋" w:eastAsia="仿宋" w:cs="仿宋"/>
                <w:color w:val="auto"/>
                <w:szCs w:val="21"/>
                <w:lang w:val="en-US" w:eastAsia="zh-CN"/>
              </w:rPr>
              <w:t>余国用（2010）第03111号</w:t>
            </w:r>
          </w:p>
        </w:tc>
        <w:tc>
          <w:tcPr>
            <w:tcW w:w="1920" w:type="dxa"/>
            <w:tcBorders>
              <w:top w:val="single" w:color="000000" w:sz="8" w:space="0"/>
              <w:left w:val="single" w:color="auto" w:sz="4" w:space="0"/>
              <w:bottom w:val="single" w:color="000000" w:sz="8" w:space="0"/>
              <w:right w:val="single" w:color="auto" w:sz="4" w:space="0"/>
            </w:tcBorders>
            <w:shd w:val="clear" w:color="auto" w:fill="D9D9D9"/>
            <w:noWrap/>
            <w:vAlign w:val="center"/>
          </w:tcPr>
          <w:p>
            <w:pPr>
              <w:jc w:val="center"/>
              <w:rPr>
                <w:rFonts w:hint="eastAsia" w:ascii="仿宋" w:hAnsi="仿宋" w:eastAsia="仿宋" w:cs="仿宋"/>
                <w:b/>
                <w:bCs/>
                <w:color w:val="auto"/>
                <w:szCs w:val="21"/>
                <w:lang w:val="en-US" w:eastAsia="zh-CN"/>
              </w:rPr>
            </w:pPr>
            <w:r>
              <w:rPr>
                <w:rFonts w:hint="eastAsia" w:ascii="仿宋" w:hAnsi="仿宋" w:eastAsia="仿宋" w:cs="仿宋"/>
                <w:b/>
                <w:bCs/>
                <w:color w:val="auto"/>
                <w:szCs w:val="21"/>
                <w:lang w:eastAsia="zh-CN"/>
              </w:rPr>
              <w:t>权利人</w:t>
            </w:r>
          </w:p>
        </w:tc>
        <w:tc>
          <w:tcPr>
            <w:tcW w:w="2598" w:type="dxa"/>
            <w:tcBorders>
              <w:top w:val="single" w:color="000000" w:sz="8" w:space="0"/>
              <w:left w:val="single" w:color="auto" w:sz="4" w:space="0"/>
              <w:bottom w:val="single" w:color="000000" w:sz="8" w:space="0"/>
              <w:right w:val="single" w:color="auto" w:sz="4" w:space="0"/>
            </w:tcBorders>
            <w:shd w:val="clear" w:color="auto" w:fill="D9D9D9"/>
            <w:noWrap/>
            <w:vAlign w:val="center"/>
          </w:tcPr>
          <w:p>
            <w:pPr>
              <w:jc w:val="center"/>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CellMar>
            <w:top w:w="0" w:type="dxa"/>
            <w:left w:w="108" w:type="dxa"/>
            <w:bottom w:w="0" w:type="dxa"/>
            <w:right w:w="108" w:type="dxa"/>
          </w:tblCellMar>
        </w:tblPrEx>
        <w:trPr>
          <w:trHeight w:val="567" w:hRule="exact"/>
        </w:trPr>
        <w:tc>
          <w:tcPr>
            <w:tcW w:w="2158" w:type="dxa"/>
            <w:tcBorders>
              <w:top w:val="single" w:color="000000" w:sz="8" w:space="0"/>
              <w:left w:val="single" w:color="000000" w:sz="8" w:space="0"/>
              <w:bottom w:val="single" w:color="000000" w:sz="8" w:space="0"/>
              <w:right w:val="single" w:color="000000" w:sz="8" w:space="0"/>
            </w:tcBorders>
            <w:shd w:val="clear" w:color="auto" w:fill="D9D9D9"/>
            <w:noWrap/>
            <w:vAlign w:val="center"/>
          </w:tcPr>
          <w:p>
            <w:pPr>
              <w:jc w:val="center"/>
              <w:rPr>
                <w:rFonts w:hint="eastAsia" w:ascii="仿宋" w:hAnsi="仿宋" w:eastAsia="仿宋" w:cs="仿宋"/>
                <w:b/>
                <w:bCs/>
                <w:color w:val="auto"/>
                <w:szCs w:val="21"/>
                <w:lang w:eastAsia="zh-CN"/>
              </w:rPr>
            </w:pPr>
            <w:r>
              <w:rPr>
                <w:rFonts w:hint="eastAsia" w:ascii="仿宋" w:hAnsi="仿宋" w:eastAsia="仿宋" w:cs="仿宋"/>
                <w:b/>
                <w:bCs/>
                <w:color w:val="auto"/>
                <w:szCs w:val="21"/>
                <w:lang w:eastAsia="zh-CN"/>
              </w:rPr>
              <w:t>坐落</w:t>
            </w:r>
          </w:p>
        </w:tc>
        <w:tc>
          <w:tcPr>
            <w:tcW w:w="2365" w:type="dxa"/>
            <w:tcBorders>
              <w:top w:val="single" w:color="000000" w:sz="8" w:space="0"/>
              <w:left w:val="single" w:color="000000" w:sz="8" w:space="0"/>
              <w:bottom w:val="single" w:color="000000" w:sz="8" w:space="0"/>
              <w:right w:val="single" w:color="auto" w:sz="4" w:space="0"/>
            </w:tcBorders>
            <w:shd w:val="clear" w:color="auto" w:fill="D9D9D9"/>
            <w:noWrap/>
            <w:vAlign w:val="center"/>
          </w:tcPr>
          <w:p>
            <w:pPr>
              <w:jc w:val="center"/>
              <w:rPr>
                <w:rFonts w:hint="default" w:ascii="仿宋" w:hAnsi="仿宋" w:eastAsia="仿宋" w:cs="仿宋"/>
                <w:color w:val="auto"/>
                <w:szCs w:val="21"/>
                <w:lang w:val="en-US" w:eastAsia="zh-CN"/>
              </w:rPr>
            </w:pPr>
            <w:r>
              <w:rPr>
                <w:rFonts w:hint="eastAsia" w:ascii="仿宋" w:hAnsi="仿宋" w:eastAsia="仿宋" w:cs="仿宋"/>
                <w:color w:val="auto"/>
                <w:szCs w:val="21"/>
                <w:lang w:val="en-US" w:eastAsia="zh-CN"/>
              </w:rPr>
              <w:t>余姚市城区江南新城西区51幢206、306室</w:t>
            </w:r>
          </w:p>
        </w:tc>
        <w:tc>
          <w:tcPr>
            <w:tcW w:w="1920" w:type="dxa"/>
            <w:tcBorders>
              <w:top w:val="single" w:color="000000" w:sz="8" w:space="0"/>
              <w:left w:val="single" w:color="auto" w:sz="4" w:space="0"/>
              <w:bottom w:val="single" w:color="000000" w:sz="8" w:space="0"/>
              <w:right w:val="single" w:color="auto" w:sz="4" w:space="0"/>
            </w:tcBorders>
            <w:shd w:val="clear" w:color="auto" w:fill="D9D9D9"/>
            <w:noWrap/>
            <w:vAlign w:val="center"/>
          </w:tcPr>
          <w:p>
            <w:pPr>
              <w:jc w:val="center"/>
              <w:rPr>
                <w:rFonts w:hint="default" w:ascii="仿宋" w:hAnsi="仿宋" w:eastAsia="仿宋" w:cs="仿宋"/>
                <w:b/>
                <w:bCs/>
                <w:color w:val="auto"/>
                <w:szCs w:val="21"/>
                <w:lang w:val="en-US" w:eastAsia="zh-CN"/>
              </w:rPr>
            </w:pPr>
            <w:r>
              <w:rPr>
                <w:rFonts w:hint="eastAsia" w:ascii="仿宋" w:hAnsi="仿宋" w:eastAsia="仿宋" w:cs="仿宋"/>
                <w:b/>
                <w:bCs/>
                <w:color w:val="auto"/>
                <w:szCs w:val="21"/>
                <w:lang w:val="en-US" w:eastAsia="zh-CN"/>
              </w:rPr>
              <w:t>用途</w:t>
            </w:r>
          </w:p>
        </w:tc>
        <w:tc>
          <w:tcPr>
            <w:tcW w:w="2598" w:type="dxa"/>
            <w:tcBorders>
              <w:top w:val="single" w:color="000000" w:sz="8" w:space="0"/>
              <w:left w:val="single" w:color="auto" w:sz="4" w:space="0"/>
              <w:bottom w:val="single" w:color="000000" w:sz="8" w:space="0"/>
              <w:right w:val="single" w:color="auto" w:sz="4" w:space="0"/>
            </w:tcBorders>
            <w:shd w:val="clear" w:color="auto" w:fill="D9D9D9"/>
            <w:noWrap/>
            <w:vAlign w:val="center"/>
          </w:tcPr>
          <w:p>
            <w:pPr>
              <w:jc w:val="center"/>
              <w:rPr>
                <w:rFonts w:hint="default" w:ascii="仿宋" w:hAnsi="仿宋" w:eastAsia="仿宋" w:cs="仿宋"/>
                <w:color w:val="auto"/>
                <w:szCs w:val="21"/>
                <w:lang w:val="en-US" w:eastAsia="zh-CN"/>
              </w:rPr>
            </w:pPr>
            <w:r>
              <w:rPr>
                <w:rFonts w:hint="eastAsia" w:ascii="仿宋" w:hAnsi="仿宋" w:eastAsia="仿宋" w:cs="仿宋"/>
                <w:color w:val="auto"/>
                <w:szCs w:val="21"/>
                <w:lang w:val="en-US" w:eastAsia="zh-CN"/>
              </w:rPr>
              <w:t>单一住宅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CellMar>
            <w:top w:w="0" w:type="dxa"/>
            <w:left w:w="108" w:type="dxa"/>
            <w:bottom w:w="0" w:type="dxa"/>
            <w:right w:w="108" w:type="dxa"/>
          </w:tblCellMar>
        </w:tblPrEx>
        <w:trPr>
          <w:trHeight w:val="567" w:hRule="exact"/>
        </w:trPr>
        <w:tc>
          <w:tcPr>
            <w:tcW w:w="2158" w:type="dxa"/>
            <w:tcBorders>
              <w:top w:val="single" w:color="000000" w:sz="8" w:space="0"/>
              <w:left w:val="single" w:color="000000" w:sz="8" w:space="0"/>
              <w:bottom w:val="single" w:color="000000" w:sz="8" w:space="0"/>
              <w:right w:val="single" w:color="000000" w:sz="8" w:space="0"/>
            </w:tcBorders>
            <w:shd w:val="clear" w:color="auto" w:fill="D9D9D9"/>
            <w:noWrap/>
            <w:vAlign w:val="center"/>
          </w:tcPr>
          <w:p>
            <w:pPr>
              <w:jc w:val="center"/>
              <w:rPr>
                <w:rFonts w:hint="default" w:ascii="仿宋" w:hAnsi="仿宋" w:eastAsia="仿宋" w:cs="仿宋"/>
                <w:b/>
                <w:bCs/>
                <w:color w:val="auto"/>
                <w:szCs w:val="21"/>
                <w:lang w:val="en-US" w:eastAsia="zh-CN"/>
              </w:rPr>
            </w:pPr>
            <w:r>
              <w:rPr>
                <w:rFonts w:hint="eastAsia" w:ascii="仿宋" w:hAnsi="仿宋" w:eastAsia="仿宋" w:cs="仿宋"/>
                <w:b/>
                <w:bCs/>
                <w:color w:val="auto"/>
                <w:szCs w:val="21"/>
                <w:lang w:val="en-US" w:eastAsia="zh-CN"/>
              </w:rPr>
              <w:t>使用权类型</w:t>
            </w:r>
          </w:p>
        </w:tc>
        <w:tc>
          <w:tcPr>
            <w:tcW w:w="2365" w:type="dxa"/>
            <w:tcBorders>
              <w:top w:val="single" w:color="000000" w:sz="8" w:space="0"/>
              <w:left w:val="single" w:color="000000" w:sz="8" w:space="0"/>
              <w:bottom w:val="single" w:color="000000" w:sz="8" w:space="0"/>
              <w:right w:val="single" w:color="auto" w:sz="4" w:space="0"/>
            </w:tcBorders>
            <w:shd w:val="clear" w:color="auto" w:fill="D9D9D9"/>
            <w:noWrap/>
            <w:vAlign w:val="center"/>
          </w:tcPr>
          <w:p>
            <w:pPr>
              <w:jc w:val="center"/>
              <w:rPr>
                <w:rFonts w:hint="default" w:ascii="仿宋" w:hAnsi="仿宋" w:eastAsia="仿宋" w:cs="仿宋"/>
                <w:color w:val="auto"/>
                <w:szCs w:val="21"/>
                <w:lang w:val="en-US" w:eastAsia="zh-CN"/>
              </w:rPr>
            </w:pPr>
            <w:r>
              <w:rPr>
                <w:rFonts w:hint="eastAsia" w:ascii="仿宋" w:hAnsi="仿宋" w:eastAsia="仿宋" w:cs="仿宋"/>
                <w:color w:val="auto"/>
                <w:szCs w:val="21"/>
                <w:lang w:val="en-US" w:eastAsia="zh-CN"/>
              </w:rPr>
              <w:t>出让</w:t>
            </w:r>
          </w:p>
        </w:tc>
        <w:tc>
          <w:tcPr>
            <w:tcW w:w="1920" w:type="dxa"/>
            <w:tcBorders>
              <w:top w:val="single" w:color="000000" w:sz="8" w:space="0"/>
              <w:left w:val="single" w:color="auto" w:sz="4" w:space="0"/>
              <w:bottom w:val="single" w:color="000000" w:sz="8" w:space="0"/>
              <w:right w:val="single" w:color="auto" w:sz="4" w:space="0"/>
            </w:tcBorders>
            <w:shd w:val="clear" w:color="auto" w:fill="D9D9D9"/>
            <w:noWrap/>
            <w:vAlign w:val="center"/>
          </w:tcPr>
          <w:p>
            <w:pPr>
              <w:jc w:val="center"/>
              <w:rPr>
                <w:rFonts w:hint="default" w:ascii="仿宋" w:hAnsi="仿宋" w:eastAsia="仿宋" w:cs="仿宋"/>
                <w:b/>
                <w:bCs/>
                <w:color w:val="auto"/>
                <w:szCs w:val="21"/>
                <w:lang w:val="en-US" w:eastAsia="zh-CN"/>
              </w:rPr>
            </w:pPr>
            <w:r>
              <w:rPr>
                <w:rFonts w:hint="eastAsia" w:ascii="仿宋" w:hAnsi="仿宋" w:eastAsia="仿宋" w:cs="仿宋"/>
                <w:b/>
                <w:bCs/>
                <w:color w:val="auto"/>
                <w:szCs w:val="21"/>
                <w:lang w:val="en-US" w:eastAsia="zh-CN"/>
              </w:rPr>
              <w:t>终止日期</w:t>
            </w:r>
          </w:p>
        </w:tc>
        <w:tc>
          <w:tcPr>
            <w:tcW w:w="2598" w:type="dxa"/>
            <w:tcBorders>
              <w:top w:val="single" w:color="000000" w:sz="8" w:space="0"/>
              <w:left w:val="single" w:color="auto" w:sz="4" w:space="0"/>
              <w:bottom w:val="single" w:color="000000" w:sz="8" w:space="0"/>
              <w:right w:val="single" w:color="auto" w:sz="4" w:space="0"/>
            </w:tcBorders>
            <w:shd w:val="clear" w:color="auto" w:fill="D9D9D9"/>
            <w:noWrap/>
            <w:vAlign w:val="center"/>
          </w:tcPr>
          <w:p>
            <w:pPr>
              <w:jc w:val="center"/>
              <w:rPr>
                <w:rFonts w:hint="default" w:ascii="仿宋" w:hAnsi="仿宋" w:eastAsia="仿宋" w:cs="仿宋"/>
                <w:color w:val="auto"/>
                <w:szCs w:val="21"/>
                <w:lang w:val="en-US" w:eastAsia="zh-CN"/>
              </w:rPr>
            </w:pPr>
            <w:r>
              <w:rPr>
                <w:rFonts w:hint="eastAsia" w:ascii="仿宋" w:hAnsi="仿宋" w:eastAsia="仿宋" w:cs="仿宋"/>
                <w:color w:val="auto"/>
                <w:szCs w:val="21"/>
                <w:lang w:val="en-US" w:eastAsia="zh-CN"/>
              </w:rPr>
              <w:t>2064-12-4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CellMar>
            <w:top w:w="0" w:type="dxa"/>
            <w:left w:w="108" w:type="dxa"/>
            <w:bottom w:w="0" w:type="dxa"/>
            <w:right w:w="108" w:type="dxa"/>
          </w:tblCellMar>
        </w:tblPrEx>
        <w:trPr>
          <w:trHeight w:val="567" w:hRule="exact"/>
        </w:trPr>
        <w:tc>
          <w:tcPr>
            <w:tcW w:w="2158" w:type="dxa"/>
            <w:tcBorders>
              <w:top w:val="single" w:color="000000" w:sz="8" w:space="0"/>
              <w:left w:val="single" w:color="000000" w:sz="8" w:space="0"/>
              <w:bottom w:val="single" w:color="000000" w:sz="8" w:space="0"/>
              <w:right w:val="single" w:color="000000" w:sz="8" w:space="0"/>
            </w:tcBorders>
            <w:shd w:val="clear" w:color="auto" w:fill="D9D9D9"/>
            <w:noWrap/>
            <w:vAlign w:val="center"/>
          </w:tcPr>
          <w:p>
            <w:pPr>
              <w:jc w:val="center"/>
              <w:rPr>
                <w:rFonts w:hint="default" w:ascii="仿宋" w:hAnsi="仿宋" w:eastAsia="仿宋" w:cs="仿宋"/>
                <w:b/>
                <w:bCs/>
                <w:color w:val="auto"/>
                <w:szCs w:val="21"/>
                <w:lang w:val="en-US" w:eastAsia="zh-CN"/>
              </w:rPr>
            </w:pPr>
            <w:r>
              <w:rPr>
                <w:rFonts w:hint="eastAsia" w:ascii="仿宋" w:hAnsi="仿宋" w:eastAsia="仿宋" w:cs="仿宋"/>
                <w:b/>
                <w:bCs/>
                <w:color w:val="auto"/>
                <w:szCs w:val="21"/>
                <w:lang w:val="en-US" w:eastAsia="zh-CN"/>
              </w:rPr>
              <w:t>使用权面积</w:t>
            </w:r>
          </w:p>
        </w:tc>
        <w:tc>
          <w:tcPr>
            <w:tcW w:w="2365" w:type="dxa"/>
            <w:tcBorders>
              <w:top w:val="single" w:color="000000" w:sz="8" w:space="0"/>
              <w:left w:val="single" w:color="000000" w:sz="8" w:space="0"/>
              <w:bottom w:val="single" w:color="000000" w:sz="8" w:space="0"/>
              <w:right w:val="single" w:color="auto" w:sz="4" w:space="0"/>
            </w:tcBorders>
            <w:shd w:val="clear" w:color="auto" w:fill="D9D9D9"/>
            <w:noWrap/>
            <w:vAlign w:val="center"/>
          </w:tcPr>
          <w:p>
            <w:pPr>
              <w:jc w:val="center"/>
              <w:rPr>
                <w:rFonts w:hint="default" w:ascii="仿宋" w:hAnsi="仿宋" w:eastAsia="仿宋" w:cs="仿宋"/>
                <w:color w:val="auto"/>
                <w:szCs w:val="21"/>
                <w:lang w:val="en-US" w:eastAsia="zh-CN"/>
              </w:rPr>
            </w:pPr>
            <w:r>
              <w:rPr>
                <w:rFonts w:hint="eastAsia" w:ascii="仿宋" w:hAnsi="仿宋" w:eastAsia="仿宋" w:cs="仿宋"/>
                <w:color w:val="auto"/>
                <w:szCs w:val="21"/>
                <w:lang w:val="en-US" w:eastAsia="zh-CN"/>
              </w:rPr>
              <w:t>37.46㎡</w:t>
            </w:r>
          </w:p>
        </w:tc>
        <w:tc>
          <w:tcPr>
            <w:tcW w:w="1920" w:type="dxa"/>
            <w:tcBorders>
              <w:top w:val="single" w:color="000000" w:sz="8" w:space="0"/>
              <w:left w:val="single" w:color="auto" w:sz="4" w:space="0"/>
              <w:bottom w:val="single" w:color="000000" w:sz="8" w:space="0"/>
              <w:right w:val="single" w:color="auto" w:sz="4" w:space="0"/>
            </w:tcBorders>
            <w:shd w:val="clear" w:color="auto" w:fill="D9D9D9"/>
            <w:noWrap/>
            <w:vAlign w:val="center"/>
          </w:tcPr>
          <w:p>
            <w:pPr>
              <w:jc w:val="center"/>
              <w:rPr>
                <w:rFonts w:hint="default" w:ascii="仿宋" w:hAnsi="仿宋" w:eastAsia="仿宋" w:cs="仿宋"/>
                <w:b/>
                <w:bCs/>
                <w:color w:val="auto"/>
                <w:szCs w:val="21"/>
                <w:lang w:val="en-US" w:eastAsia="zh-CN"/>
              </w:rPr>
            </w:pPr>
            <w:r>
              <w:rPr>
                <w:rFonts w:hint="eastAsia" w:ascii="仿宋" w:hAnsi="仿宋" w:eastAsia="仿宋" w:cs="仿宋"/>
                <w:b/>
                <w:bCs/>
                <w:color w:val="auto"/>
                <w:szCs w:val="21"/>
                <w:lang w:val="en-US" w:eastAsia="zh-CN"/>
              </w:rPr>
              <w:t>/</w:t>
            </w:r>
          </w:p>
        </w:tc>
        <w:tc>
          <w:tcPr>
            <w:tcW w:w="2598" w:type="dxa"/>
            <w:tcBorders>
              <w:top w:val="single" w:color="000000" w:sz="8" w:space="0"/>
              <w:left w:val="single" w:color="auto" w:sz="4" w:space="0"/>
              <w:bottom w:val="single" w:color="000000" w:sz="8" w:space="0"/>
              <w:right w:val="single" w:color="auto" w:sz="4" w:space="0"/>
            </w:tcBorders>
            <w:shd w:val="clear" w:color="auto" w:fill="D9D9D9"/>
            <w:noWrap/>
            <w:vAlign w:val="center"/>
          </w:tcPr>
          <w:p>
            <w:pPr>
              <w:jc w:val="center"/>
              <w:rPr>
                <w:rFonts w:hint="default" w:ascii="仿宋" w:hAnsi="仿宋" w:eastAsia="仿宋" w:cs="仿宋"/>
                <w:color w:val="auto"/>
                <w:szCs w:val="21"/>
                <w:lang w:val="en-US" w:eastAsia="zh-CN"/>
              </w:rPr>
            </w:pPr>
            <w:r>
              <w:rPr>
                <w:rFonts w:hint="eastAsia" w:ascii="仿宋" w:hAnsi="仿宋" w:eastAsia="仿宋" w:cs="仿宋"/>
                <w:color w:val="auto"/>
                <w:szCs w:val="21"/>
                <w:lang w:val="en-US" w:eastAsia="zh-CN"/>
              </w:rPr>
              <w:t>/</w:t>
            </w:r>
          </w:p>
        </w:tc>
      </w:tr>
    </w:tbl>
    <w:p>
      <w:pPr>
        <w:spacing w:line="440" w:lineRule="exact"/>
        <w:ind w:firstLine="560" w:firstLineChars="200"/>
        <w:rPr>
          <w:rFonts w:hint="eastAsia" w:ascii="仿宋" w:hAnsi="仿宋" w:eastAsia="仿宋" w:cs="仿宋"/>
          <w:color w:val="auto"/>
          <w:sz w:val="28"/>
          <w:szCs w:val="28"/>
          <w:shd w:val="clear" w:color="auto" w:fill="FFFFFF"/>
        </w:rPr>
      </w:pPr>
      <w:r>
        <w:rPr>
          <w:rFonts w:hint="eastAsia" w:ascii="宋体" w:hAnsi="宋体" w:eastAsia="宋体" w:cs="宋体"/>
          <w:color w:val="auto"/>
          <w:sz w:val="28"/>
          <w:szCs w:val="28"/>
        </w:rPr>
        <w:t>③</w:t>
      </w:r>
      <w:r>
        <w:rPr>
          <w:rFonts w:hint="eastAsia" w:ascii="仿宋" w:hAnsi="仿宋" w:eastAsia="仿宋" w:cs="仿宋"/>
          <w:color w:val="auto"/>
          <w:sz w:val="28"/>
          <w:szCs w:val="28"/>
          <w:shd w:val="clear" w:color="auto" w:fill="FFFFFF"/>
        </w:rPr>
        <w:t>他项权利设立情况</w:t>
      </w:r>
    </w:p>
    <w:tbl>
      <w:tblPr>
        <w:tblStyle w:val="21"/>
        <w:tblW w:w="0" w:type="auto"/>
        <w:tblInd w:w="-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3"/>
        <w:gridCol w:w="2231"/>
        <w:gridCol w:w="1612"/>
        <w:gridCol w:w="1548"/>
        <w:gridCol w:w="2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23" w:type="dxa"/>
            <w:tcBorders>
              <w:top w:val="single" w:color="000000" w:sz="8" w:space="0"/>
              <w:left w:val="single" w:color="000000" w:sz="8" w:space="0"/>
              <w:bottom w:val="single" w:color="000000" w:sz="8" w:space="0"/>
              <w:right w:val="single" w:color="000000" w:sz="8" w:space="0"/>
            </w:tcBorders>
            <w:shd w:val="clear" w:color="auto" w:fill="E7E7E7"/>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 w:hAnsi="仿宋" w:eastAsia="仿宋" w:cs="仿宋"/>
                <w:b/>
                <w:color w:val="auto"/>
                <w:szCs w:val="21"/>
              </w:rPr>
            </w:pPr>
            <w:r>
              <w:rPr>
                <w:rFonts w:hint="eastAsia" w:ascii="仿宋" w:hAnsi="仿宋" w:eastAsia="仿宋" w:cs="仿宋"/>
                <w:b/>
                <w:color w:val="auto"/>
                <w:szCs w:val="21"/>
              </w:rPr>
              <w:t>权利类型</w:t>
            </w:r>
          </w:p>
        </w:tc>
        <w:tc>
          <w:tcPr>
            <w:tcW w:w="2231" w:type="dxa"/>
            <w:tcBorders>
              <w:top w:val="single" w:color="000000" w:sz="8" w:space="0"/>
              <w:left w:val="single" w:color="000000" w:sz="8" w:space="0"/>
              <w:bottom w:val="single" w:color="000000" w:sz="8" w:space="0"/>
              <w:right w:val="single" w:color="000000" w:sz="8" w:space="0"/>
            </w:tcBorders>
            <w:shd w:val="clear" w:color="auto" w:fill="E7E7E7"/>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color w:val="auto"/>
                <w:szCs w:val="21"/>
              </w:rPr>
            </w:pPr>
            <w:r>
              <w:rPr>
                <w:rFonts w:hint="eastAsia" w:ascii="仿宋" w:hAnsi="仿宋" w:eastAsia="仿宋" w:cs="仿宋"/>
                <w:b/>
                <w:color w:val="auto"/>
                <w:szCs w:val="21"/>
              </w:rPr>
              <w:t>不动产登记证明编号</w:t>
            </w:r>
          </w:p>
        </w:tc>
        <w:tc>
          <w:tcPr>
            <w:tcW w:w="1612" w:type="dxa"/>
            <w:tcBorders>
              <w:top w:val="single" w:color="000000" w:sz="8" w:space="0"/>
              <w:left w:val="single" w:color="000000" w:sz="8" w:space="0"/>
              <w:bottom w:val="single" w:color="000000" w:sz="8" w:space="0"/>
              <w:right w:val="single" w:color="000000" w:sz="8" w:space="0"/>
            </w:tcBorders>
            <w:shd w:val="clear" w:color="auto" w:fill="E7E7E7"/>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color w:val="auto"/>
                <w:szCs w:val="21"/>
              </w:rPr>
            </w:pPr>
            <w:r>
              <w:rPr>
                <w:rFonts w:hint="eastAsia" w:ascii="仿宋" w:hAnsi="仿宋" w:eastAsia="仿宋" w:cs="仿宋"/>
                <w:b/>
                <w:color w:val="auto"/>
                <w:szCs w:val="21"/>
              </w:rPr>
              <w:t>权利人</w:t>
            </w:r>
          </w:p>
        </w:tc>
        <w:tc>
          <w:tcPr>
            <w:tcW w:w="1548" w:type="dxa"/>
            <w:tcBorders>
              <w:top w:val="single" w:color="000000" w:sz="8" w:space="0"/>
              <w:left w:val="single" w:color="000000" w:sz="8" w:space="0"/>
              <w:bottom w:val="single" w:color="000000" w:sz="8" w:space="0"/>
              <w:right w:val="single" w:color="000000" w:sz="8" w:space="0"/>
            </w:tcBorders>
            <w:shd w:val="clear" w:color="auto" w:fill="E7E7E7"/>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color w:val="auto"/>
                <w:szCs w:val="21"/>
              </w:rPr>
            </w:pPr>
            <w:r>
              <w:rPr>
                <w:rFonts w:hint="eastAsia" w:ascii="仿宋" w:hAnsi="仿宋" w:eastAsia="仿宋" w:cs="仿宋"/>
                <w:b/>
                <w:color w:val="auto"/>
                <w:szCs w:val="21"/>
              </w:rPr>
              <w:t>最高债权</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color w:val="auto"/>
                <w:szCs w:val="21"/>
              </w:rPr>
            </w:pPr>
            <w:r>
              <w:rPr>
                <w:rFonts w:hint="eastAsia" w:ascii="仿宋" w:hAnsi="仿宋" w:eastAsia="仿宋" w:cs="仿宋"/>
                <w:b/>
                <w:color w:val="auto"/>
                <w:szCs w:val="21"/>
              </w:rPr>
              <w:t>数额</w:t>
            </w:r>
          </w:p>
        </w:tc>
        <w:tc>
          <w:tcPr>
            <w:tcW w:w="2352" w:type="dxa"/>
            <w:tcBorders>
              <w:top w:val="single" w:color="000000" w:sz="8" w:space="0"/>
              <w:left w:val="single" w:color="000000" w:sz="8" w:space="0"/>
              <w:bottom w:val="single" w:color="000000" w:sz="8" w:space="0"/>
              <w:right w:val="single" w:color="000000" w:sz="8" w:space="0"/>
            </w:tcBorders>
            <w:shd w:val="clear" w:color="auto" w:fill="E7E7E7"/>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 w:hAnsi="仿宋" w:eastAsia="仿宋" w:cs="仿宋"/>
                <w:b/>
                <w:color w:val="auto"/>
                <w:szCs w:val="21"/>
                <w:lang w:val="en-US" w:eastAsia="zh-CN"/>
              </w:rPr>
            </w:pPr>
            <w:r>
              <w:rPr>
                <w:rFonts w:hint="eastAsia" w:ascii="仿宋" w:hAnsi="仿宋" w:eastAsia="仿宋" w:cs="仿宋"/>
                <w:b/>
                <w:color w:val="auto"/>
                <w:szCs w:val="21"/>
                <w:lang w:val="en-US" w:eastAsia="zh-CN"/>
              </w:rPr>
              <w:t>履行期限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23" w:type="dxa"/>
            <w:tcBorders>
              <w:top w:val="single" w:color="000000" w:sz="8" w:space="0"/>
              <w:left w:val="single" w:color="000000" w:sz="8" w:space="0"/>
              <w:bottom w:val="single" w:color="000000" w:sz="8" w:space="0"/>
              <w:right w:val="single" w:color="000000" w:sz="8" w:space="0"/>
            </w:tcBorders>
            <w:shd w:val="clear" w:color="auto" w:fill="CBCBCB"/>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 w:hAnsi="仿宋" w:eastAsia="仿宋" w:cs="仿宋"/>
                <w:bCs/>
                <w:color w:val="auto"/>
                <w:szCs w:val="21"/>
              </w:rPr>
            </w:pPr>
            <w:r>
              <w:rPr>
                <w:rFonts w:hint="eastAsia" w:ascii="仿宋" w:hAnsi="仿宋" w:eastAsia="仿宋" w:cs="仿宋"/>
                <w:bCs/>
                <w:color w:val="auto"/>
                <w:szCs w:val="21"/>
              </w:rPr>
              <w:t>抵押权</w:t>
            </w:r>
          </w:p>
        </w:tc>
        <w:tc>
          <w:tcPr>
            <w:tcW w:w="2231" w:type="dxa"/>
            <w:tcBorders>
              <w:top w:val="single" w:color="000000" w:sz="8" w:space="0"/>
              <w:left w:val="single" w:color="000000" w:sz="8" w:space="0"/>
              <w:bottom w:val="single" w:color="000000" w:sz="8" w:space="0"/>
              <w:right w:val="single" w:color="000000" w:sz="8" w:space="0"/>
            </w:tcBorders>
            <w:shd w:val="clear" w:color="auto" w:fill="CBCBCB"/>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 w:hAnsi="仿宋" w:eastAsia="仿宋" w:cs="仿宋"/>
                <w:bCs/>
                <w:color w:val="auto"/>
                <w:szCs w:val="21"/>
                <w:lang w:val="en-US" w:eastAsia="zh-CN"/>
              </w:rPr>
            </w:pPr>
            <w:r>
              <w:rPr>
                <w:rFonts w:hint="eastAsia" w:ascii="仿宋" w:hAnsi="仿宋" w:eastAsia="仿宋" w:cs="仿宋"/>
                <w:bCs/>
                <w:color w:val="auto"/>
                <w:szCs w:val="21"/>
              </w:rPr>
              <w:t>浙（20</w:t>
            </w:r>
            <w:r>
              <w:rPr>
                <w:rFonts w:hint="eastAsia" w:ascii="仿宋" w:hAnsi="仿宋" w:eastAsia="仿宋" w:cs="仿宋"/>
                <w:bCs/>
                <w:color w:val="auto"/>
                <w:szCs w:val="21"/>
                <w:lang w:val="en-US" w:eastAsia="zh-CN"/>
              </w:rPr>
              <w:t>20</w:t>
            </w:r>
            <w:r>
              <w:rPr>
                <w:rFonts w:hint="eastAsia" w:ascii="仿宋" w:hAnsi="仿宋" w:eastAsia="仿宋" w:cs="仿宋"/>
                <w:bCs/>
                <w:color w:val="auto"/>
                <w:szCs w:val="21"/>
              </w:rPr>
              <w:t>）</w:t>
            </w:r>
            <w:r>
              <w:rPr>
                <w:rFonts w:hint="eastAsia" w:ascii="仿宋" w:hAnsi="仿宋" w:eastAsia="仿宋" w:cs="仿宋"/>
                <w:bCs/>
                <w:color w:val="auto"/>
                <w:szCs w:val="21"/>
                <w:lang w:val="en-US" w:eastAsia="zh-CN"/>
              </w:rPr>
              <w:t>余姚市不动产证明第0008986号</w:t>
            </w:r>
          </w:p>
        </w:tc>
        <w:tc>
          <w:tcPr>
            <w:tcW w:w="1612" w:type="dxa"/>
            <w:tcBorders>
              <w:top w:val="single" w:color="000000" w:sz="8" w:space="0"/>
              <w:left w:val="single" w:color="000000" w:sz="8" w:space="0"/>
              <w:bottom w:val="single" w:color="000000" w:sz="8" w:space="0"/>
              <w:right w:val="single" w:color="000000" w:sz="8" w:space="0"/>
            </w:tcBorders>
            <w:shd w:val="clear" w:color="auto" w:fill="CBCBCB"/>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 w:hAnsi="仿宋" w:eastAsia="仿宋" w:cs="仿宋"/>
                <w:bCs/>
                <w:color w:val="auto"/>
                <w:szCs w:val="21"/>
                <w:lang w:val="en-US" w:eastAsia="zh-CN"/>
              </w:rPr>
            </w:pPr>
            <w:r>
              <w:rPr>
                <w:rFonts w:hint="eastAsia" w:ascii="仿宋" w:hAnsi="仿宋" w:eastAsia="仿宋" w:cs="仿宋"/>
                <w:bCs/>
                <w:color w:val="auto"/>
                <w:szCs w:val="21"/>
                <w:lang w:val="en-US" w:eastAsia="zh-CN"/>
              </w:rPr>
              <w:t>***</w:t>
            </w:r>
          </w:p>
        </w:tc>
        <w:tc>
          <w:tcPr>
            <w:tcW w:w="1548" w:type="dxa"/>
            <w:tcBorders>
              <w:top w:val="single" w:color="000000" w:sz="8" w:space="0"/>
              <w:left w:val="single" w:color="000000" w:sz="8" w:space="0"/>
              <w:bottom w:val="single" w:color="000000" w:sz="8" w:space="0"/>
              <w:right w:val="single" w:color="000000" w:sz="8" w:space="0"/>
            </w:tcBorders>
            <w:shd w:val="clear" w:color="auto" w:fill="CBCBCB"/>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 w:hAnsi="仿宋" w:eastAsia="仿宋" w:cs="仿宋"/>
                <w:bCs/>
                <w:color w:val="auto"/>
                <w:szCs w:val="21"/>
              </w:rPr>
            </w:pPr>
            <w:r>
              <w:rPr>
                <w:rFonts w:hint="eastAsia" w:ascii="仿宋" w:hAnsi="仿宋" w:eastAsia="仿宋" w:cs="仿宋"/>
                <w:bCs/>
                <w:color w:val="auto"/>
                <w:szCs w:val="21"/>
                <w:lang w:val="en-US" w:eastAsia="zh-CN"/>
              </w:rPr>
              <w:t>219</w:t>
            </w:r>
            <w:r>
              <w:rPr>
                <w:rFonts w:hint="eastAsia" w:ascii="仿宋" w:hAnsi="仿宋" w:eastAsia="仿宋" w:cs="仿宋"/>
                <w:bCs/>
                <w:color w:val="auto"/>
                <w:szCs w:val="21"/>
              </w:rPr>
              <w:t>万元</w:t>
            </w:r>
          </w:p>
        </w:tc>
        <w:tc>
          <w:tcPr>
            <w:tcW w:w="2352" w:type="dxa"/>
            <w:tcBorders>
              <w:top w:val="single" w:color="000000" w:sz="8" w:space="0"/>
              <w:left w:val="single" w:color="000000" w:sz="8" w:space="0"/>
              <w:bottom w:val="single" w:color="000000" w:sz="8" w:space="0"/>
              <w:right w:val="single" w:color="000000" w:sz="8" w:space="0"/>
            </w:tcBorders>
            <w:shd w:val="clear" w:color="auto" w:fill="CBCBCB"/>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 w:hAnsi="仿宋" w:eastAsia="仿宋" w:cs="仿宋"/>
                <w:bCs/>
                <w:color w:val="auto"/>
                <w:szCs w:val="21"/>
                <w:lang w:val="en-US" w:eastAsia="zh-CN"/>
              </w:rPr>
            </w:pPr>
            <w:r>
              <w:rPr>
                <w:rFonts w:hint="eastAsia" w:ascii="仿宋" w:hAnsi="仿宋" w:eastAsia="仿宋" w:cs="仿宋"/>
                <w:bCs/>
                <w:color w:val="auto"/>
                <w:szCs w:val="21"/>
                <w:lang w:val="en-US" w:eastAsia="zh-CN"/>
              </w:rPr>
              <w:t>2020年5月12日至2026年5月12日</w:t>
            </w:r>
          </w:p>
        </w:tc>
      </w:tr>
    </w:tbl>
    <w:p>
      <w:pPr>
        <w:spacing w:line="440" w:lineRule="exact"/>
        <w:ind w:firstLine="560" w:firstLineChars="200"/>
        <w:rPr>
          <w:rFonts w:hint="eastAsia" w:ascii="仿宋" w:hAnsi="仿宋" w:eastAsia="仿宋" w:cs="仿宋"/>
          <w:color w:val="auto"/>
          <w:sz w:val="28"/>
          <w:szCs w:val="28"/>
        </w:rPr>
      </w:pPr>
      <w:r>
        <w:rPr>
          <w:rFonts w:hint="eastAsia" w:ascii="宋体" w:hAnsi="宋体" w:eastAsia="宋体" w:cs="宋体"/>
          <w:color w:val="auto"/>
          <w:sz w:val="28"/>
          <w:szCs w:val="28"/>
        </w:rPr>
        <w:t>④</w:t>
      </w:r>
      <w:r>
        <w:rPr>
          <w:rFonts w:hint="eastAsia" w:ascii="仿宋" w:hAnsi="仿宋" w:eastAsia="仿宋" w:cs="仿宋"/>
          <w:color w:val="auto"/>
          <w:sz w:val="28"/>
          <w:szCs w:val="28"/>
        </w:rPr>
        <w:t>查封等形式限制权利情况</w:t>
      </w:r>
    </w:p>
    <w:p>
      <w:pPr>
        <w:spacing w:line="44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shd w:val="clear" w:color="auto" w:fill="FFFFFF"/>
        </w:rPr>
        <w:t>至价值时点，估价对象已被人民法院依法查封。</w:t>
      </w:r>
    </w:p>
    <w:p>
      <w:pPr>
        <w:spacing w:line="480" w:lineRule="exact"/>
        <w:ind w:firstLine="280" w:firstLineChars="100"/>
        <w:rPr>
          <w:rFonts w:ascii="仿宋" w:hAnsi="仿宋" w:eastAsia="仿宋" w:cs="仿宋"/>
          <w:b/>
          <w:color w:val="auto"/>
          <w:sz w:val="28"/>
          <w:szCs w:val="28"/>
        </w:rPr>
      </w:pPr>
      <w:r>
        <w:rPr>
          <w:rFonts w:hint="eastAsia" w:ascii="仿宋" w:hAnsi="仿宋" w:eastAsia="仿宋" w:cs="仿宋"/>
          <w:b/>
          <w:color w:val="auto"/>
          <w:sz w:val="28"/>
          <w:szCs w:val="28"/>
        </w:rPr>
        <w:t>（三）土地基本状况</w:t>
      </w:r>
      <w:bookmarkEnd w:id="48"/>
    </w:p>
    <w:p>
      <w:pPr>
        <w:spacing w:line="48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 1 \* GB2 </w:instrText>
      </w:r>
      <w:r>
        <w:rPr>
          <w:rFonts w:hint="eastAsia" w:ascii="仿宋" w:hAnsi="仿宋" w:eastAsia="仿宋" w:cs="仿宋"/>
          <w:color w:val="auto"/>
          <w:sz w:val="28"/>
          <w:szCs w:val="28"/>
        </w:rPr>
        <w:fldChar w:fldCharType="separate"/>
      </w:r>
      <w:bookmarkStart w:id="49" w:name="_Toc502655833"/>
      <w:r>
        <w:rPr>
          <w:rFonts w:hint="eastAsia" w:ascii="仿宋" w:hAnsi="仿宋" w:eastAsia="仿宋" w:cs="仿宋"/>
          <w:color w:val="auto"/>
          <w:sz w:val="28"/>
          <w:szCs w:val="28"/>
        </w:rPr>
        <w:t>⑴</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四至：估价对象小区所在宗地东至</w:t>
      </w:r>
      <w:r>
        <w:rPr>
          <w:rFonts w:hint="eastAsia" w:ascii="仿宋" w:hAnsi="仿宋" w:eastAsia="仿宋" w:cs="仿宋"/>
          <w:color w:val="auto"/>
          <w:sz w:val="28"/>
          <w:szCs w:val="28"/>
          <w:lang w:val="en-US" w:eastAsia="zh-CN"/>
        </w:rPr>
        <w:t>大黄桥南路</w:t>
      </w:r>
      <w:r>
        <w:rPr>
          <w:rFonts w:hint="eastAsia" w:ascii="仿宋" w:hAnsi="仿宋" w:eastAsia="仿宋" w:cs="仿宋"/>
          <w:color w:val="auto"/>
          <w:sz w:val="28"/>
          <w:szCs w:val="28"/>
        </w:rPr>
        <w:t>，南至</w:t>
      </w:r>
      <w:r>
        <w:rPr>
          <w:rFonts w:hint="eastAsia" w:ascii="仿宋" w:hAnsi="仿宋" w:eastAsia="仿宋" w:cs="仿宋"/>
          <w:color w:val="auto"/>
          <w:sz w:val="28"/>
          <w:szCs w:val="28"/>
          <w:lang w:val="en-US" w:eastAsia="zh-CN"/>
        </w:rPr>
        <w:t>四明东路</w:t>
      </w:r>
      <w:r>
        <w:rPr>
          <w:rFonts w:hint="eastAsia" w:ascii="仿宋" w:hAnsi="仿宋" w:eastAsia="仿宋" w:cs="仿宋"/>
          <w:color w:val="auto"/>
          <w:sz w:val="28"/>
          <w:szCs w:val="28"/>
        </w:rPr>
        <w:t>，西至</w:t>
      </w:r>
      <w:r>
        <w:rPr>
          <w:rFonts w:hint="eastAsia" w:ascii="仿宋" w:hAnsi="仿宋" w:eastAsia="仿宋" w:cs="仿宋"/>
          <w:color w:val="auto"/>
          <w:sz w:val="28"/>
          <w:szCs w:val="28"/>
          <w:lang w:val="en-US" w:eastAsia="zh-CN"/>
        </w:rPr>
        <w:t>河流</w:t>
      </w:r>
      <w:r>
        <w:rPr>
          <w:rFonts w:hint="eastAsia" w:ascii="仿宋" w:hAnsi="仿宋" w:eastAsia="仿宋" w:cs="仿宋"/>
          <w:color w:val="auto"/>
          <w:sz w:val="28"/>
          <w:szCs w:val="28"/>
        </w:rPr>
        <w:t>，北至</w:t>
      </w:r>
      <w:r>
        <w:rPr>
          <w:rFonts w:hint="eastAsia" w:ascii="仿宋" w:hAnsi="仿宋" w:eastAsia="仿宋" w:cs="仿宋"/>
          <w:color w:val="auto"/>
          <w:sz w:val="28"/>
          <w:szCs w:val="28"/>
          <w:lang w:val="en-US" w:eastAsia="zh-CN"/>
        </w:rPr>
        <w:t>南兰江西路</w:t>
      </w:r>
      <w:r>
        <w:rPr>
          <w:rFonts w:hint="eastAsia" w:ascii="仿宋" w:hAnsi="仿宋" w:eastAsia="仿宋" w:cs="仿宋"/>
          <w:color w:val="auto"/>
          <w:sz w:val="28"/>
          <w:szCs w:val="28"/>
        </w:rPr>
        <w:t>。</w:t>
      </w:r>
    </w:p>
    <w:bookmarkEnd w:id="49"/>
    <w:p>
      <w:pPr>
        <w:spacing w:line="48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 2 \* GB2 </w:instrText>
      </w:r>
      <w:r>
        <w:rPr>
          <w:rFonts w:hint="eastAsia" w:ascii="仿宋" w:hAnsi="仿宋" w:eastAsia="仿宋" w:cs="仿宋"/>
          <w:color w:val="auto"/>
          <w:sz w:val="28"/>
          <w:szCs w:val="28"/>
        </w:rPr>
        <w:fldChar w:fldCharType="separate"/>
      </w:r>
      <w:bookmarkStart w:id="50" w:name="_Toc502655834"/>
      <w:r>
        <w:rPr>
          <w:rFonts w:hint="eastAsia" w:ascii="仿宋" w:hAnsi="仿宋" w:eastAsia="仿宋" w:cs="仿宋"/>
          <w:color w:val="auto"/>
          <w:sz w:val="28"/>
          <w:szCs w:val="28"/>
        </w:rPr>
        <w:t>⑵</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形状：所处宗地形状</w:t>
      </w:r>
      <w:r>
        <w:rPr>
          <w:rFonts w:hint="eastAsia" w:ascii="仿宋" w:hAnsi="仿宋" w:eastAsia="仿宋" w:cs="仿宋"/>
          <w:color w:val="auto"/>
          <w:sz w:val="28"/>
          <w:szCs w:val="28"/>
          <w:lang w:val="en-US" w:eastAsia="zh-CN"/>
        </w:rPr>
        <w:t>较</w:t>
      </w:r>
      <w:r>
        <w:rPr>
          <w:rFonts w:hint="eastAsia" w:ascii="仿宋" w:hAnsi="仿宋" w:eastAsia="仿宋" w:cs="仿宋"/>
          <w:color w:val="auto"/>
          <w:sz w:val="28"/>
          <w:szCs w:val="28"/>
        </w:rPr>
        <w:t>规则。</w:t>
      </w:r>
      <w:bookmarkEnd w:id="50"/>
    </w:p>
    <w:p>
      <w:pPr>
        <w:spacing w:line="48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 3 \* GB2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⑶</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开发程度：至价值时点，估价对象所在宗地实际开发程度为红线外“六通”（即通上、下水、通路、通电、通讯、通燃气），红线内地上规划建筑物已建成。</w:t>
      </w:r>
      <w:bookmarkStart w:id="51" w:name="_Toc502655836"/>
    </w:p>
    <w:p>
      <w:pPr>
        <w:spacing w:line="480" w:lineRule="exact"/>
        <w:ind w:firstLine="280" w:firstLineChars="100"/>
        <w:rPr>
          <w:rFonts w:ascii="仿宋" w:hAnsi="仿宋" w:eastAsia="仿宋" w:cs="仿宋"/>
          <w:b/>
          <w:color w:val="auto"/>
          <w:sz w:val="28"/>
          <w:szCs w:val="28"/>
        </w:rPr>
      </w:pPr>
      <w:r>
        <w:rPr>
          <w:rFonts w:hint="eastAsia" w:ascii="仿宋" w:hAnsi="仿宋" w:eastAsia="仿宋" w:cs="仿宋"/>
          <w:b/>
          <w:color w:val="auto"/>
          <w:sz w:val="28"/>
          <w:szCs w:val="28"/>
        </w:rPr>
        <w:t xml:space="preserve"> （四）建筑物基本状况</w:t>
      </w:r>
      <w:bookmarkEnd w:id="51"/>
    </w:p>
    <w:p>
      <w:pPr>
        <w:spacing w:line="48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 1 \* GB2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⑴</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坐落：</w:t>
      </w:r>
      <w:r>
        <w:rPr>
          <w:rFonts w:hint="eastAsia" w:ascii="仿宋" w:hAnsi="仿宋" w:eastAsia="仿宋" w:cs="仿宋"/>
          <w:color w:val="auto"/>
          <w:sz w:val="28"/>
          <w:szCs w:val="28"/>
          <w:lang w:eastAsia="zh-CN"/>
        </w:rPr>
        <w:t>余姚市城区江南新城西区51幢206、306室</w:t>
      </w:r>
      <w:r>
        <w:rPr>
          <w:rFonts w:hint="eastAsia" w:ascii="仿宋" w:hAnsi="仿宋" w:eastAsia="仿宋" w:cs="仿宋"/>
          <w:color w:val="auto"/>
          <w:sz w:val="28"/>
          <w:szCs w:val="28"/>
        </w:rPr>
        <w:t>。</w:t>
      </w:r>
    </w:p>
    <w:p>
      <w:pPr>
        <w:spacing w:line="48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 2 \* GB2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⑵</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结构：</w:t>
      </w:r>
      <w:r>
        <w:rPr>
          <w:rFonts w:hint="eastAsia" w:ascii="仿宋" w:hAnsi="仿宋" w:eastAsia="仿宋" w:cs="仿宋"/>
          <w:color w:val="auto"/>
          <w:sz w:val="28"/>
          <w:szCs w:val="28"/>
          <w:lang w:val="en-US" w:eastAsia="zh-CN"/>
        </w:rPr>
        <w:t>混合</w:t>
      </w:r>
      <w:r>
        <w:rPr>
          <w:rFonts w:hint="eastAsia" w:ascii="仿宋" w:hAnsi="仿宋" w:eastAsia="仿宋" w:cs="仿宋"/>
          <w:color w:val="auto"/>
          <w:sz w:val="28"/>
          <w:szCs w:val="28"/>
        </w:rPr>
        <w:t>结构。</w:t>
      </w:r>
    </w:p>
    <w:p>
      <w:pPr>
        <w:spacing w:line="48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shd w:val="clear" w:color="auto" w:fill="FFFFFF"/>
        </w:rPr>
        <w:fldChar w:fldCharType="begin"/>
      </w:r>
      <w:r>
        <w:rPr>
          <w:rFonts w:hint="eastAsia" w:ascii="仿宋" w:hAnsi="仿宋" w:eastAsia="仿宋" w:cs="仿宋"/>
          <w:color w:val="auto"/>
          <w:sz w:val="28"/>
          <w:szCs w:val="28"/>
          <w:shd w:val="clear" w:color="auto" w:fill="FFFFFF"/>
        </w:rPr>
        <w:instrText xml:space="preserve"> = 3 \* GB2 \* MERGEFORMAT </w:instrText>
      </w:r>
      <w:r>
        <w:rPr>
          <w:rFonts w:hint="eastAsia" w:ascii="仿宋" w:hAnsi="仿宋" w:eastAsia="仿宋" w:cs="仿宋"/>
          <w:color w:val="auto"/>
          <w:sz w:val="28"/>
          <w:szCs w:val="28"/>
          <w:shd w:val="clear" w:color="auto" w:fill="FFFFFF"/>
        </w:rPr>
        <w:fldChar w:fldCharType="separate"/>
      </w:r>
      <w:r>
        <w:rPr>
          <w:rFonts w:hint="eastAsia" w:ascii="仿宋" w:hAnsi="仿宋" w:eastAsia="仿宋" w:cs="仿宋"/>
          <w:color w:val="auto"/>
          <w:sz w:val="28"/>
          <w:szCs w:val="28"/>
        </w:rPr>
        <w:t>⑶</w:t>
      </w:r>
      <w:r>
        <w:rPr>
          <w:rFonts w:hint="eastAsia" w:ascii="仿宋" w:hAnsi="仿宋" w:eastAsia="仿宋" w:cs="仿宋"/>
          <w:color w:val="auto"/>
          <w:sz w:val="28"/>
          <w:szCs w:val="28"/>
          <w:shd w:val="clear" w:color="auto" w:fill="FFFFFF"/>
        </w:rPr>
        <w:fldChar w:fldCharType="end"/>
      </w:r>
      <w:r>
        <w:rPr>
          <w:rFonts w:hint="eastAsia" w:ascii="仿宋" w:hAnsi="仿宋" w:eastAsia="仿宋" w:cs="仿宋"/>
          <w:color w:val="auto"/>
          <w:sz w:val="28"/>
          <w:szCs w:val="28"/>
          <w:shd w:val="clear" w:color="auto" w:fill="FFFFFF"/>
          <w:lang w:val="en-US" w:eastAsia="zh-CN"/>
        </w:rPr>
        <w:t>总层数/</w:t>
      </w:r>
      <w:r>
        <w:rPr>
          <w:rFonts w:hint="eastAsia" w:ascii="仿宋" w:hAnsi="仿宋" w:eastAsia="仿宋" w:cs="仿宋"/>
          <w:color w:val="auto"/>
          <w:sz w:val="28"/>
          <w:szCs w:val="28"/>
        </w:rPr>
        <w:t>所在层次:</w:t>
      </w:r>
      <w:r>
        <w:rPr>
          <w:rFonts w:hint="eastAsia" w:ascii="仿宋" w:hAnsi="仿宋" w:eastAsia="仿宋" w:cs="仿宋"/>
          <w:color w:val="auto"/>
          <w:sz w:val="28"/>
          <w:szCs w:val="28"/>
          <w:lang w:val="en-US" w:eastAsia="zh-CN"/>
        </w:rPr>
        <w:t>共5层/第2-3层</w:t>
      </w:r>
      <w:r>
        <w:rPr>
          <w:rFonts w:hint="eastAsia" w:ascii="仿宋" w:hAnsi="仿宋" w:eastAsia="仿宋" w:cs="仿宋"/>
          <w:color w:val="auto"/>
          <w:sz w:val="28"/>
          <w:szCs w:val="28"/>
        </w:rPr>
        <w:t>。</w:t>
      </w:r>
    </w:p>
    <w:p>
      <w:pPr>
        <w:spacing w:line="48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⑷设施设备：给水、排水、电气等设施设备齐全。</w:t>
      </w:r>
    </w:p>
    <w:p>
      <w:pPr>
        <w:spacing w:line="48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⑸新旧程度：为完好房，整体维护保养较好。</w:t>
      </w:r>
    </w:p>
    <w:p>
      <w:pPr>
        <w:spacing w:line="48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⑹装修及空间布局：外墙</w:t>
      </w:r>
      <w:r>
        <w:rPr>
          <w:rFonts w:hint="eastAsia" w:ascii="仿宋" w:hAnsi="仿宋" w:eastAsia="仿宋" w:cs="仿宋"/>
          <w:color w:val="auto"/>
          <w:sz w:val="28"/>
          <w:szCs w:val="28"/>
          <w:lang w:eastAsia="zh-CN"/>
        </w:rPr>
        <w:t>涂料</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该幢建筑物共4个单元，估价对象位于第3单元，单元入户门位于建筑物北侧，设带门禁系统的入户防盗门，206</w:t>
      </w:r>
      <w:r>
        <w:rPr>
          <w:rFonts w:hint="eastAsia" w:ascii="仿宋" w:hAnsi="仿宋" w:eastAsia="仿宋" w:cs="仿宋"/>
          <w:color w:val="auto"/>
          <w:sz w:val="28"/>
          <w:szCs w:val="28"/>
        </w:rPr>
        <w:t>室层高约</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米，为</w:t>
      </w:r>
      <w:r>
        <w:rPr>
          <w:rFonts w:hint="eastAsia" w:ascii="仿宋" w:hAnsi="仿宋" w:eastAsia="仿宋" w:cs="仿宋"/>
          <w:color w:val="auto"/>
          <w:sz w:val="28"/>
          <w:szCs w:val="28"/>
          <w:lang w:val="en-US" w:eastAsia="zh-CN"/>
        </w:rPr>
        <w:t>一</w:t>
      </w:r>
      <w:r>
        <w:rPr>
          <w:rFonts w:hint="eastAsia" w:ascii="仿宋" w:hAnsi="仿宋" w:eastAsia="仿宋" w:cs="仿宋"/>
          <w:color w:val="auto"/>
          <w:sz w:val="28"/>
          <w:szCs w:val="28"/>
          <w:lang w:eastAsia="zh-CN"/>
        </w:rPr>
        <w:t>室两厅一厨</w:t>
      </w:r>
      <w:r>
        <w:rPr>
          <w:rFonts w:hint="eastAsia" w:ascii="仿宋" w:hAnsi="仿宋" w:eastAsia="仿宋" w:cs="仿宋"/>
          <w:color w:val="auto"/>
          <w:sz w:val="28"/>
          <w:szCs w:val="28"/>
          <w:lang w:val="en-US" w:eastAsia="zh-CN"/>
        </w:rPr>
        <w:t>一</w:t>
      </w:r>
      <w:r>
        <w:rPr>
          <w:rFonts w:hint="eastAsia" w:ascii="仿宋" w:hAnsi="仿宋" w:eastAsia="仿宋" w:cs="仿宋"/>
          <w:color w:val="auto"/>
          <w:sz w:val="28"/>
          <w:szCs w:val="28"/>
          <w:lang w:eastAsia="zh-CN"/>
        </w:rPr>
        <w:t>卫</w:t>
      </w:r>
      <w:r>
        <w:rPr>
          <w:rFonts w:hint="eastAsia" w:ascii="仿宋" w:hAnsi="仿宋" w:eastAsia="仿宋" w:cs="仿宋"/>
          <w:color w:val="auto"/>
          <w:sz w:val="28"/>
          <w:szCs w:val="28"/>
        </w:rPr>
        <w:t>格局</w:t>
      </w:r>
      <w:r>
        <w:rPr>
          <w:rFonts w:hint="eastAsia" w:ascii="仿宋" w:hAnsi="仿宋" w:eastAsia="仿宋" w:cs="仿宋"/>
          <w:color w:val="auto"/>
          <w:sz w:val="28"/>
          <w:szCs w:val="28"/>
          <w:lang w:val="en-US" w:eastAsia="zh-CN"/>
        </w:rPr>
        <w:t>，306</w:t>
      </w:r>
      <w:r>
        <w:rPr>
          <w:rFonts w:hint="eastAsia" w:ascii="仿宋" w:hAnsi="仿宋" w:eastAsia="仿宋" w:cs="仿宋"/>
          <w:color w:val="auto"/>
          <w:sz w:val="28"/>
          <w:szCs w:val="28"/>
        </w:rPr>
        <w:t>室层高约</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米，为</w:t>
      </w:r>
      <w:r>
        <w:rPr>
          <w:rFonts w:hint="eastAsia" w:ascii="仿宋" w:hAnsi="仿宋" w:eastAsia="仿宋" w:cs="仿宋"/>
          <w:color w:val="auto"/>
          <w:sz w:val="28"/>
          <w:szCs w:val="28"/>
          <w:lang w:val="en-US" w:eastAsia="zh-CN"/>
        </w:rPr>
        <w:t>三</w:t>
      </w:r>
      <w:r>
        <w:rPr>
          <w:rFonts w:hint="eastAsia" w:ascii="仿宋" w:hAnsi="仿宋" w:eastAsia="仿宋" w:cs="仿宋"/>
          <w:color w:val="auto"/>
          <w:sz w:val="28"/>
          <w:szCs w:val="28"/>
          <w:lang w:eastAsia="zh-CN"/>
        </w:rPr>
        <w:t>室</w:t>
      </w:r>
      <w:r>
        <w:rPr>
          <w:rFonts w:hint="eastAsia" w:ascii="仿宋" w:hAnsi="仿宋" w:eastAsia="仿宋" w:cs="仿宋"/>
          <w:color w:val="auto"/>
          <w:sz w:val="28"/>
          <w:szCs w:val="28"/>
          <w:lang w:val="en-US" w:eastAsia="zh-CN"/>
        </w:rPr>
        <w:t>一</w:t>
      </w:r>
      <w:r>
        <w:rPr>
          <w:rFonts w:hint="eastAsia" w:ascii="仿宋" w:hAnsi="仿宋" w:eastAsia="仿宋" w:cs="仿宋"/>
          <w:color w:val="auto"/>
          <w:sz w:val="28"/>
          <w:szCs w:val="28"/>
          <w:lang w:eastAsia="zh-CN"/>
        </w:rPr>
        <w:t>厅</w:t>
      </w:r>
      <w:r>
        <w:rPr>
          <w:rFonts w:hint="eastAsia" w:ascii="仿宋" w:hAnsi="仿宋" w:eastAsia="仿宋" w:cs="仿宋"/>
          <w:color w:val="auto"/>
          <w:sz w:val="28"/>
          <w:szCs w:val="28"/>
          <w:lang w:val="en-US" w:eastAsia="zh-CN"/>
        </w:rPr>
        <w:t>一</w:t>
      </w:r>
      <w:r>
        <w:rPr>
          <w:rFonts w:hint="eastAsia" w:ascii="仿宋" w:hAnsi="仿宋" w:eastAsia="仿宋" w:cs="仿宋"/>
          <w:color w:val="auto"/>
          <w:sz w:val="28"/>
          <w:szCs w:val="28"/>
          <w:lang w:eastAsia="zh-CN"/>
        </w:rPr>
        <w:t>卫</w:t>
      </w:r>
      <w:r>
        <w:rPr>
          <w:rFonts w:hint="eastAsia" w:ascii="仿宋" w:hAnsi="仿宋" w:eastAsia="仿宋" w:cs="仿宋"/>
          <w:color w:val="auto"/>
          <w:sz w:val="28"/>
          <w:szCs w:val="28"/>
          <w:lang w:val="en-US" w:eastAsia="zh-CN"/>
        </w:rPr>
        <w:t>一阳台</w:t>
      </w:r>
      <w:r>
        <w:rPr>
          <w:rFonts w:hint="eastAsia" w:ascii="仿宋" w:hAnsi="仿宋" w:eastAsia="仿宋" w:cs="仿宋"/>
          <w:color w:val="auto"/>
          <w:sz w:val="28"/>
          <w:szCs w:val="28"/>
        </w:rPr>
        <w:t>格局</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附属用房位于建筑物底层，层高约2.5米，</w:t>
      </w:r>
      <w:r>
        <w:rPr>
          <w:rFonts w:hint="eastAsia" w:ascii="仿宋" w:hAnsi="仿宋" w:eastAsia="仿宋" w:cs="仿宋"/>
          <w:color w:val="auto"/>
          <w:sz w:val="28"/>
          <w:szCs w:val="28"/>
        </w:rPr>
        <w:t>具体装修如下：</w:t>
      </w:r>
    </w:p>
    <w:tbl>
      <w:tblPr>
        <w:tblStyle w:val="21"/>
        <w:tblW w:w="9845" w:type="dxa"/>
        <w:jc w:val="center"/>
        <w:tblLayout w:type="fixed"/>
        <w:tblCellMar>
          <w:top w:w="0" w:type="dxa"/>
          <w:left w:w="108" w:type="dxa"/>
          <w:bottom w:w="0" w:type="dxa"/>
          <w:right w:w="108" w:type="dxa"/>
        </w:tblCellMar>
      </w:tblPr>
      <w:tblGrid>
        <w:gridCol w:w="1128"/>
        <w:gridCol w:w="1128"/>
        <w:gridCol w:w="1634"/>
        <w:gridCol w:w="1725"/>
        <w:gridCol w:w="1527"/>
        <w:gridCol w:w="2703"/>
      </w:tblGrid>
      <w:tr>
        <w:tblPrEx>
          <w:tblCellMar>
            <w:top w:w="0" w:type="dxa"/>
            <w:left w:w="108" w:type="dxa"/>
            <w:bottom w:w="0" w:type="dxa"/>
            <w:right w:w="108" w:type="dxa"/>
          </w:tblCellMar>
        </w:tblPrEx>
        <w:trPr>
          <w:trHeight w:val="567" w:hRule="exact"/>
          <w:jc w:val="center"/>
        </w:trPr>
        <w:tc>
          <w:tcPr>
            <w:tcW w:w="1128"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rFonts w:hint="default" w:ascii="仿宋" w:hAnsi="仿宋" w:eastAsia="仿宋" w:cs="仿宋"/>
                <w:b/>
                <w:color w:val="auto"/>
                <w:kern w:val="0"/>
                <w:sz w:val="24"/>
                <w:szCs w:val="24"/>
                <w:lang w:val="en-US" w:eastAsia="zh-CN"/>
              </w:rPr>
            </w:pPr>
            <w:r>
              <w:rPr>
                <w:rFonts w:hint="eastAsia" w:ascii="仿宋" w:hAnsi="仿宋" w:eastAsia="仿宋" w:cs="仿宋"/>
                <w:b/>
                <w:color w:val="auto"/>
                <w:kern w:val="0"/>
                <w:sz w:val="24"/>
                <w:szCs w:val="24"/>
                <w:lang w:val="en-US" w:eastAsia="zh-CN"/>
              </w:rPr>
              <w:t>房号</w:t>
            </w:r>
          </w:p>
        </w:tc>
        <w:tc>
          <w:tcPr>
            <w:tcW w:w="1128"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rFonts w:ascii="仿宋" w:hAnsi="仿宋" w:eastAsia="仿宋" w:cs="仿宋"/>
                <w:b/>
                <w:color w:val="auto"/>
                <w:kern w:val="0"/>
                <w:sz w:val="24"/>
                <w:szCs w:val="24"/>
              </w:rPr>
            </w:pPr>
            <w:r>
              <w:rPr>
                <w:rFonts w:hint="eastAsia" w:ascii="仿宋" w:hAnsi="仿宋" w:eastAsia="仿宋" w:cs="仿宋"/>
                <w:b/>
                <w:color w:val="auto"/>
                <w:kern w:val="0"/>
                <w:sz w:val="24"/>
                <w:szCs w:val="24"/>
              </w:rPr>
              <w:t>位置</w:t>
            </w:r>
          </w:p>
        </w:tc>
        <w:tc>
          <w:tcPr>
            <w:tcW w:w="1634"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仿宋" w:hAnsi="仿宋" w:eastAsia="仿宋" w:cs="仿宋"/>
                <w:b/>
                <w:color w:val="auto"/>
                <w:kern w:val="0"/>
                <w:sz w:val="24"/>
                <w:szCs w:val="24"/>
              </w:rPr>
            </w:pPr>
            <w:r>
              <w:rPr>
                <w:rFonts w:hint="eastAsia" w:ascii="仿宋" w:hAnsi="仿宋" w:eastAsia="仿宋" w:cs="仿宋"/>
                <w:b/>
                <w:color w:val="auto"/>
                <w:kern w:val="0"/>
                <w:sz w:val="24"/>
                <w:szCs w:val="24"/>
              </w:rPr>
              <w:t>地面装修</w:t>
            </w:r>
          </w:p>
        </w:tc>
        <w:tc>
          <w:tcPr>
            <w:tcW w:w="1725"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仿宋" w:hAnsi="仿宋" w:eastAsia="仿宋" w:cs="仿宋"/>
                <w:b/>
                <w:color w:val="auto"/>
                <w:kern w:val="0"/>
                <w:sz w:val="24"/>
                <w:szCs w:val="24"/>
              </w:rPr>
            </w:pPr>
            <w:r>
              <w:rPr>
                <w:rFonts w:hint="eastAsia" w:ascii="仿宋" w:hAnsi="仿宋" w:eastAsia="仿宋" w:cs="仿宋"/>
                <w:b/>
                <w:color w:val="auto"/>
                <w:kern w:val="0"/>
                <w:sz w:val="24"/>
                <w:szCs w:val="24"/>
              </w:rPr>
              <w:t>墙面装修</w:t>
            </w:r>
          </w:p>
        </w:tc>
        <w:tc>
          <w:tcPr>
            <w:tcW w:w="1527"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仿宋" w:hAnsi="仿宋" w:eastAsia="仿宋" w:cs="仿宋"/>
                <w:b/>
                <w:color w:val="auto"/>
                <w:kern w:val="0"/>
                <w:sz w:val="24"/>
                <w:szCs w:val="24"/>
              </w:rPr>
            </w:pPr>
            <w:r>
              <w:rPr>
                <w:rFonts w:hint="eastAsia" w:ascii="仿宋" w:hAnsi="仿宋" w:eastAsia="仿宋" w:cs="仿宋"/>
                <w:b/>
                <w:color w:val="auto"/>
                <w:kern w:val="0"/>
                <w:sz w:val="24"/>
                <w:szCs w:val="24"/>
              </w:rPr>
              <w:t>顶面装修</w:t>
            </w:r>
          </w:p>
        </w:tc>
        <w:tc>
          <w:tcPr>
            <w:tcW w:w="2703"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仿宋" w:hAnsi="仿宋" w:eastAsia="仿宋" w:cs="仿宋"/>
                <w:b/>
                <w:color w:val="auto"/>
                <w:kern w:val="0"/>
                <w:sz w:val="24"/>
                <w:szCs w:val="24"/>
              </w:rPr>
            </w:pPr>
            <w:r>
              <w:rPr>
                <w:rFonts w:hint="eastAsia" w:ascii="仿宋" w:hAnsi="仿宋" w:eastAsia="仿宋" w:cs="仿宋"/>
                <w:b/>
                <w:color w:val="auto"/>
                <w:kern w:val="0"/>
                <w:sz w:val="24"/>
                <w:szCs w:val="24"/>
              </w:rPr>
              <w:t>其他</w:t>
            </w:r>
          </w:p>
        </w:tc>
      </w:tr>
      <w:tr>
        <w:tblPrEx>
          <w:tblCellMar>
            <w:top w:w="0" w:type="dxa"/>
            <w:left w:w="108" w:type="dxa"/>
            <w:bottom w:w="0" w:type="dxa"/>
            <w:right w:w="108" w:type="dxa"/>
          </w:tblCellMar>
        </w:tblPrEx>
        <w:trPr>
          <w:trHeight w:val="567" w:hRule="exact"/>
          <w:jc w:val="center"/>
        </w:trPr>
        <w:tc>
          <w:tcPr>
            <w:tcW w:w="1128" w:type="dxa"/>
            <w:vMerge w:val="restart"/>
            <w:tcBorders>
              <w:top w:val="nil"/>
              <w:left w:val="single" w:color="auto" w:sz="4" w:space="0"/>
              <w:right w:val="single" w:color="auto" w:sz="4" w:space="0"/>
            </w:tcBorders>
            <w:noWrap/>
            <w:vAlign w:val="center"/>
          </w:tcPr>
          <w:p>
            <w:pPr>
              <w:widowControl/>
              <w:spacing w:line="320" w:lineRule="exact"/>
              <w:jc w:val="center"/>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206</w:t>
            </w:r>
          </w:p>
        </w:tc>
        <w:tc>
          <w:tcPr>
            <w:tcW w:w="1128" w:type="dxa"/>
            <w:tcBorders>
              <w:top w:val="nil"/>
              <w:left w:val="single" w:color="auto" w:sz="4" w:space="0"/>
              <w:bottom w:val="single" w:color="auto" w:sz="4" w:space="0"/>
              <w:right w:val="single" w:color="auto" w:sz="4" w:space="0"/>
            </w:tcBorders>
            <w:noWrap/>
            <w:vAlign w:val="center"/>
          </w:tcPr>
          <w:p>
            <w:pPr>
              <w:widowControl/>
              <w:spacing w:line="320" w:lineRule="exact"/>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室</w:t>
            </w:r>
          </w:p>
        </w:tc>
        <w:tc>
          <w:tcPr>
            <w:tcW w:w="1634" w:type="dxa"/>
            <w:tcBorders>
              <w:top w:val="nil"/>
              <w:left w:val="nil"/>
              <w:bottom w:val="single" w:color="auto" w:sz="4" w:space="0"/>
              <w:right w:val="single" w:color="auto" w:sz="4" w:space="0"/>
            </w:tcBorders>
            <w:noWrap/>
            <w:vAlign w:val="center"/>
          </w:tcPr>
          <w:p>
            <w:pPr>
              <w:widowControl/>
              <w:spacing w:line="320" w:lineRule="exact"/>
              <w:jc w:val="center"/>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eastAsia="zh-CN"/>
              </w:rPr>
              <w:t>地板</w:t>
            </w:r>
          </w:p>
        </w:tc>
        <w:tc>
          <w:tcPr>
            <w:tcW w:w="1725" w:type="dxa"/>
            <w:tcBorders>
              <w:top w:val="nil"/>
              <w:left w:val="nil"/>
              <w:bottom w:val="single" w:color="auto" w:sz="4" w:space="0"/>
              <w:right w:val="single" w:color="auto" w:sz="4" w:space="0"/>
            </w:tcBorders>
            <w:noWrap/>
            <w:vAlign w:val="center"/>
          </w:tcPr>
          <w:p>
            <w:pPr>
              <w:widowControl/>
              <w:spacing w:line="320" w:lineRule="exact"/>
              <w:jc w:val="center"/>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eastAsia="zh-CN"/>
              </w:rPr>
              <w:t>乳胶漆</w:t>
            </w:r>
          </w:p>
        </w:tc>
        <w:tc>
          <w:tcPr>
            <w:tcW w:w="1527" w:type="dxa"/>
            <w:tcBorders>
              <w:top w:val="nil"/>
              <w:left w:val="nil"/>
              <w:bottom w:val="single" w:color="auto" w:sz="4" w:space="0"/>
              <w:right w:val="single" w:color="auto" w:sz="4" w:space="0"/>
            </w:tcBorders>
            <w:noWrap/>
            <w:vAlign w:val="center"/>
          </w:tcPr>
          <w:p>
            <w:pPr>
              <w:widowControl/>
              <w:spacing w:line="320" w:lineRule="exact"/>
              <w:jc w:val="center"/>
              <w:rPr>
                <w:rFonts w:ascii="仿宋" w:hAnsi="仿宋" w:eastAsia="仿宋" w:cs="仿宋"/>
                <w:color w:val="auto"/>
                <w:kern w:val="0"/>
                <w:sz w:val="24"/>
                <w:szCs w:val="24"/>
              </w:rPr>
            </w:pPr>
            <w:r>
              <w:rPr>
                <w:rFonts w:hint="eastAsia" w:ascii="仿宋" w:hAnsi="仿宋" w:eastAsia="仿宋" w:cs="仿宋"/>
                <w:color w:val="auto"/>
                <w:kern w:val="0"/>
                <w:sz w:val="24"/>
                <w:szCs w:val="24"/>
                <w:lang w:eastAsia="zh-CN"/>
              </w:rPr>
              <w:t>乳胶漆</w:t>
            </w:r>
          </w:p>
        </w:tc>
        <w:tc>
          <w:tcPr>
            <w:tcW w:w="2703"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 w:hAnsi="仿宋" w:eastAsia="仿宋" w:cs="仿宋"/>
                <w:color w:val="auto"/>
                <w:kern w:val="0"/>
                <w:sz w:val="24"/>
                <w:szCs w:val="24"/>
                <w:lang w:val="en-US"/>
              </w:rPr>
            </w:pPr>
            <w:r>
              <w:rPr>
                <w:rFonts w:hint="eastAsia" w:ascii="仿宋" w:hAnsi="仿宋" w:eastAsia="仿宋" w:cs="仿宋"/>
                <w:color w:val="auto"/>
                <w:kern w:val="0"/>
                <w:sz w:val="24"/>
                <w:szCs w:val="24"/>
                <w:lang w:val="en-US" w:eastAsia="zh-CN"/>
              </w:rPr>
              <w:t>固定有家具。</w:t>
            </w:r>
          </w:p>
        </w:tc>
      </w:tr>
      <w:tr>
        <w:tblPrEx>
          <w:tblCellMar>
            <w:top w:w="0" w:type="dxa"/>
            <w:left w:w="108" w:type="dxa"/>
            <w:bottom w:w="0" w:type="dxa"/>
            <w:right w:w="108" w:type="dxa"/>
          </w:tblCellMar>
        </w:tblPrEx>
        <w:trPr>
          <w:trHeight w:val="567" w:hRule="exact"/>
          <w:jc w:val="center"/>
        </w:trPr>
        <w:tc>
          <w:tcPr>
            <w:tcW w:w="1128" w:type="dxa"/>
            <w:vMerge w:val="continue"/>
            <w:tcBorders>
              <w:left w:val="single" w:color="auto" w:sz="4" w:space="0"/>
              <w:right w:val="single" w:color="auto" w:sz="4" w:space="0"/>
            </w:tcBorders>
            <w:noWrap/>
            <w:vAlign w:val="center"/>
          </w:tcPr>
          <w:p>
            <w:pPr>
              <w:widowControl/>
              <w:spacing w:line="320" w:lineRule="exact"/>
              <w:jc w:val="center"/>
              <w:rPr>
                <w:rFonts w:hint="eastAsia" w:ascii="仿宋" w:hAnsi="仿宋" w:eastAsia="仿宋" w:cs="仿宋"/>
                <w:color w:val="auto"/>
                <w:kern w:val="0"/>
                <w:sz w:val="24"/>
                <w:szCs w:val="24"/>
              </w:rPr>
            </w:pPr>
          </w:p>
        </w:tc>
        <w:tc>
          <w:tcPr>
            <w:tcW w:w="1128" w:type="dxa"/>
            <w:tcBorders>
              <w:top w:val="nil"/>
              <w:left w:val="single" w:color="auto" w:sz="4" w:space="0"/>
              <w:bottom w:val="single" w:color="auto" w:sz="4" w:space="0"/>
              <w:right w:val="single" w:color="auto" w:sz="4" w:space="0"/>
            </w:tcBorders>
            <w:noWrap/>
            <w:vAlign w:val="center"/>
          </w:tcPr>
          <w:p>
            <w:pPr>
              <w:widowControl/>
              <w:spacing w:line="320" w:lineRule="exact"/>
              <w:jc w:val="center"/>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val="en-US" w:eastAsia="zh-CN"/>
              </w:rPr>
              <w:t>客厅</w:t>
            </w:r>
          </w:p>
        </w:tc>
        <w:tc>
          <w:tcPr>
            <w:tcW w:w="1634" w:type="dxa"/>
            <w:tcBorders>
              <w:top w:val="nil"/>
              <w:left w:val="nil"/>
              <w:bottom w:val="single" w:color="auto" w:sz="4" w:space="0"/>
              <w:right w:val="single" w:color="auto" w:sz="4" w:space="0"/>
            </w:tcBorders>
            <w:noWrap/>
            <w:vAlign w:val="center"/>
          </w:tcPr>
          <w:p>
            <w:pPr>
              <w:widowControl/>
              <w:spacing w:line="320" w:lineRule="exact"/>
              <w:jc w:val="center"/>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val="en-US" w:eastAsia="zh-CN"/>
              </w:rPr>
              <w:t>地板</w:t>
            </w:r>
          </w:p>
        </w:tc>
        <w:tc>
          <w:tcPr>
            <w:tcW w:w="1725" w:type="dxa"/>
            <w:tcBorders>
              <w:top w:val="nil"/>
              <w:left w:val="nil"/>
              <w:bottom w:val="single" w:color="auto" w:sz="4" w:space="0"/>
              <w:right w:val="single" w:color="auto" w:sz="4" w:space="0"/>
            </w:tcBorders>
            <w:noWrap/>
            <w:vAlign w:val="center"/>
          </w:tcPr>
          <w:p>
            <w:pPr>
              <w:widowControl/>
              <w:spacing w:line="320" w:lineRule="exact"/>
              <w:jc w:val="center"/>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eastAsia="zh-CN"/>
              </w:rPr>
              <w:t>乳胶漆</w:t>
            </w:r>
          </w:p>
        </w:tc>
        <w:tc>
          <w:tcPr>
            <w:tcW w:w="1527" w:type="dxa"/>
            <w:tcBorders>
              <w:top w:val="nil"/>
              <w:left w:val="nil"/>
              <w:bottom w:val="single" w:color="auto" w:sz="4" w:space="0"/>
              <w:right w:val="single" w:color="auto" w:sz="4" w:space="0"/>
            </w:tcBorders>
            <w:noWrap/>
            <w:vAlign w:val="center"/>
          </w:tcPr>
          <w:p>
            <w:pPr>
              <w:widowControl/>
              <w:spacing w:line="320" w:lineRule="exact"/>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吊顶</w:t>
            </w:r>
          </w:p>
        </w:tc>
        <w:tc>
          <w:tcPr>
            <w:tcW w:w="2703"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w:t>
            </w:r>
          </w:p>
        </w:tc>
      </w:tr>
      <w:tr>
        <w:tblPrEx>
          <w:tblCellMar>
            <w:top w:w="0" w:type="dxa"/>
            <w:left w:w="108" w:type="dxa"/>
            <w:bottom w:w="0" w:type="dxa"/>
            <w:right w:w="108" w:type="dxa"/>
          </w:tblCellMar>
        </w:tblPrEx>
        <w:trPr>
          <w:trHeight w:val="567" w:hRule="exact"/>
          <w:jc w:val="center"/>
        </w:trPr>
        <w:tc>
          <w:tcPr>
            <w:tcW w:w="1128" w:type="dxa"/>
            <w:vMerge w:val="continue"/>
            <w:tcBorders>
              <w:left w:val="single" w:color="auto" w:sz="4" w:space="0"/>
              <w:right w:val="single" w:color="auto" w:sz="4" w:space="0"/>
            </w:tcBorders>
            <w:noWrap/>
            <w:vAlign w:val="center"/>
          </w:tcPr>
          <w:p>
            <w:pPr>
              <w:widowControl/>
              <w:spacing w:line="320" w:lineRule="exact"/>
              <w:jc w:val="center"/>
              <w:rPr>
                <w:rFonts w:hint="eastAsia" w:ascii="仿宋" w:hAnsi="仿宋" w:eastAsia="仿宋" w:cs="仿宋"/>
                <w:color w:val="auto"/>
                <w:kern w:val="0"/>
                <w:sz w:val="24"/>
                <w:szCs w:val="24"/>
              </w:rPr>
            </w:pPr>
          </w:p>
        </w:tc>
        <w:tc>
          <w:tcPr>
            <w:tcW w:w="1128" w:type="dxa"/>
            <w:tcBorders>
              <w:top w:val="nil"/>
              <w:left w:val="single" w:color="auto" w:sz="4" w:space="0"/>
              <w:bottom w:val="single" w:color="auto" w:sz="4" w:space="0"/>
              <w:right w:val="single" w:color="auto" w:sz="4" w:space="0"/>
            </w:tcBorders>
            <w:noWrap/>
            <w:vAlign w:val="center"/>
          </w:tcPr>
          <w:p>
            <w:pPr>
              <w:widowControl/>
              <w:spacing w:line="320" w:lineRule="exact"/>
              <w:jc w:val="center"/>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val="en-US" w:eastAsia="zh-CN"/>
              </w:rPr>
              <w:t>餐厅</w:t>
            </w:r>
          </w:p>
        </w:tc>
        <w:tc>
          <w:tcPr>
            <w:tcW w:w="1634" w:type="dxa"/>
            <w:tcBorders>
              <w:top w:val="nil"/>
              <w:left w:val="nil"/>
              <w:bottom w:val="single" w:color="auto" w:sz="4" w:space="0"/>
              <w:right w:val="single" w:color="auto" w:sz="4" w:space="0"/>
            </w:tcBorders>
            <w:noWrap/>
            <w:vAlign w:val="center"/>
          </w:tcPr>
          <w:p>
            <w:pPr>
              <w:widowControl/>
              <w:spacing w:line="320" w:lineRule="exact"/>
              <w:jc w:val="center"/>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val="en-US" w:eastAsia="zh-CN"/>
              </w:rPr>
              <w:t>地砖</w:t>
            </w:r>
          </w:p>
        </w:tc>
        <w:tc>
          <w:tcPr>
            <w:tcW w:w="1725" w:type="dxa"/>
            <w:tcBorders>
              <w:top w:val="nil"/>
              <w:left w:val="nil"/>
              <w:bottom w:val="single" w:color="auto" w:sz="4" w:space="0"/>
              <w:right w:val="single" w:color="auto" w:sz="4" w:space="0"/>
            </w:tcBorders>
            <w:noWrap/>
            <w:vAlign w:val="center"/>
          </w:tcPr>
          <w:p>
            <w:pPr>
              <w:widowControl/>
              <w:spacing w:line="320" w:lineRule="exact"/>
              <w:jc w:val="center"/>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eastAsia="zh-CN"/>
              </w:rPr>
              <w:t>乳胶漆</w:t>
            </w:r>
          </w:p>
        </w:tc>
        <w:tc>
          <w:tcPr>
            <w:tcW w:w="1527" w:type="dxa"/>
            <w:tcBorders>
              <w:top w:val="nil"/>
              <w:left w:val="nil"/>
              <w:bottom w:val="single" w:color="auto" w:sz="4" w:space="0"/>
              <w:right w:val="single" w:color="auto" w:sz="4" w:space="0"/>
            </w:tcBorders>
            <w:noWrap/>
            <w:vAlign w:val="center"/>
          </w:tcPr>
          <w:p>
            <w:pPr>
              <w:widowControl/>
              <w:spacing w:line="320" w:lineRule="exact"/>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吊顶</w:t>
            </w:r>
          </w:p>
        </w:tc>
        <w:tc>
          <w:tcPr>
            <w:tcW w:w="2703"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w:t>
            </w:r>
          </w:p>
        </w:tc>
      </w:tr>
      <w:tr>
        <w:tblPrEx>
          <w:tblCellMar>
            <w:top w:w="0" w:type="dxa"/>
            <w:left w:w="108" w:type="dxa"/>
            <w:bottom w:w="0" w:type="dxa"/>
            <w:right w:w="108" w:type="dxa"/>
          </w:tblCellMar>
        </w:tblPrEx>
        <w:trPr>
          <w:trHeight w:val="567" w:hRule="exact"/>
          <w:jc w:val="center"/>
        </w:trPr>
        <w:tc>
          <w:tcPr>
            <w:tcW w:w="1128" w:type="dxa"/>
            <w:vMerge w:val="continue"/>
            <w:tcBorders>
              <w:left w:val="single" w:color="auto" w:sz="4" w:space="0"/>
              <w:right w:val="single" w:color="auto" w:sz="4" w:space="0"/>
            </w:tcBorders>
            <w:noWrap/>
            <w:vAlign w:val="center"/>
          </w:tcPr>
          <w:p>
            <w:pPr>
              <w:widowControl/>
              <w:spacing w:line="320" w:lineRule="exact"/>
              <w:jc w:val="center"/>
              <w:rPr>
                <w:rFonts w:hint="eastAsia" w:ascii="仿宋" w:hAnsi="仿宋" w:eastAsia="仿宋" w:cs="仿宋"/>
                <w:color w:val="auto"/>
                <w:kern w:val="0"/>
                <w:sz w:val="24"/>
                <w:szCs w:val="24"/>
              </w:rPr>
            </w:pPr>
          </w:p>
        </w:tc>
        <w:tc>
          <w:tcPr>
            <w:tcW w:w="1128" w:type="dxa"/>
            <w:tcBorders>
              <w:top w:val="nil"/>
              <w:left w:val="single" w:color="auto" w:sz="4" w:space="0"/>
              <w:bottom w:val="single" w:color="auto" w:sz="4" w:space="0"/>
              <w:right w:val="single" w:color="auto" w:sz="4" w:space="0"/>
            </w:tcBorders>
            <w:noWrap/>
            <w:vAlign w:val="center"/>
          </w:tcPr>
          <w:p>
            <w:pPr>
              <w:widowControl/>
              <w:spacing w:line="320" w:lineRule="exact"/>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厨房</w:t>
            </w:r>
          </w:p>
        </w:tc>
        <w:tc>
          <w:tcPr>
            <w:tcW w:w="1634" w:type="dxa"/>
            <w:tcBorders>
              <w:top w:val="nil"/>
              <w:left w:val="nil"/>
              <w:bottom w:val="single" w:color="auto" w:sz="4" w:space="0"/>
              <w:right w:val="single" w:color="auto" w:sz="4" w:space="0"/>
            </w:tcBorders>
            <w:noWrap/>
            <w:vAlign w:val="center"/>
          </w:tcPr>
          <w:p>
            <w:pPr>
              <w:widowControl/>
              <w:spacing w:line="320" w:lineRule="exact"/>
              <w:jc w:val="center"/>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eastAsia="zh-CN"/>
              </w:rPr>
              <w:t>地砖</w:t>
            </w:r>
          </w:p>
        </w:tc>
        <w:tc>
          <w:tcPr>
            <w:tcW w:w="1725" w:type="dxa"/>
            <w:tcBorders>
              <w:top w:val="nil"/>
              <w:left w:val="nil"/>
              <w:bottom w:val="single" w:color="auto" w:sz="4" w:space="0"/>
              <w:right w:val="single" w:color="auto" w:sz="4" w:space="0"/>
            </w:tcBorders>
            <w:noWrap/>
            <w:vAlign w:val="center"/>
          </w:tcPr>
          <w:p>
            <w:pPr>
              <w:widowControl/>
              <w:spacing w:line="320" w:lineRule="exact"/>
              <w:jc w:val="center"/>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eastAsia="zh-CN"/>
              </w:rPr>
              <w:t>瓷砖</w:t>
            </w:r>
          </w:p>
        </w:tc>
        <w:tc>
          <w:tcPr>
            <w:tcW w:w="1527" w:type="dxa"/>
            <w:tcBorders>
              <w:top w:val="nil"/>
              <w:left w:val="nil"/>
              <w:bottom w:val="single" w:color="auto" w:sz="4" w:space="0"/>
              <w:right w:val="single" w:color="auto" w:sz="4" w:space="0"/>
            </w:tcBorders>
            <w:noWrap/>
            <w:vAlign w:val="center"/>
          </w:tcPr>
          <w:p>
            <w:pPr>
              <w:widowControl/>
              <w:spacing w:line="320" w:lineRule="exact"/>
              <w:jc w:val="center"/>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塑扣顶</w:t>
            </w:r>
          </w:p>
        </w:tc>
        <w:tc>
          <w:tcPr>
            <w:tcW w:w="2703"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val="en-US" w:eastAsia="zh-CN"/>
              </w:rPr>
              <w:t>固定有上、下橱柜。</w:t>
            </w:r>
          </w:p>
        </w:tc>
      </w:tr>
      <w:tr>
        <w:tblPrEx>
          <w:tblCellMar>
            <w:top w:w="0" w:type="dxa"/>
            <w:left w:w="108" w:type="dxa"/>
            <w:bottom w:w="0" w:type="dxa"/>
            <w:right w:w="108" w:type="dxa"/>
          </w:tblCellMar>
        </w:tblPrEx>
        <w:trPr>
          <w:trHeight w:val="562" w:hRule="exact"/>
          <w:jc w:val="center"/>
        </w:trPr>
        <w:tc>
          <w:tcPr>
            <w:tcW w:w="1128" w:type="dxa"/>
            <w:vMerge w:val="continue"/>
            <w:tcBorders>
              <w:left w:val="single" w:color="auto" w:sz="4" w:space="0"/>
              <w:bottom w:val="single" w:color="auto" w:sz="4" w:space="0"/>
              <w:right w:val="single" w:color="auto" w:sz="4" w:space="0"/>
            </w:tcBorders>
            <w:noWrap/>
            <w:vAlign w:val="center"/>
          </w:tcPr>
          <w:p>
            <w:pPr>
              <w:widowControl/>
              <w:spacing w:line="320" w:lineRule="exact"/>
              <w:jc w:val="center"/>
              <w:rPr>
                <w:rFonts w:hint="eastAsia" w:ascii="仿宋" w:hAnsi="仿宋" w:eastAsia="仿宋" w:cs="仿宋"/>
                <w:color w:val="auto"/>
                <w:kern w:val="0"/>
                <w:sz w:val="24"/>
                <w:szCs w:val="24"/>
              </w:rPr>
            </w:pPr>
          </w:p>
        </w:tc>
        <w:tc>
          <w:tcPr>
            <w:tcW w:w="1128" w:type="dxa"/>
            <w:tcBorders>
              <w:top w:val="nil"/>
              <w:left w:val="single" w:color="auto" w:sz="4" w:space="0"/>
              <w:bottom w:val="single" w:color="auto" w:sz="4" w:space="0"/>
              <w:right w:val="single" w:color="auto" w:sz="4" w:space="0"/>
            </w:tcBorders>
            <w:noWrap/>
            <w:vAlign w:val="center"/>
          </w:tcPr>
          <w:p>
            <w:pPr>
              <w:widowControl/>
              <w:spacing w:line="320" w:lineRule="exact"/>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卫生间</w:t>
            </w:r>
          </w:p>
        </w:tc>
        <w:tc>
          <w:tcPr>
            <w:tcW w:w="1634" w:type="dxa"/>
            <w:tcBorders>
              <w:top w:val="nil"/>
              <w:left w:val="nil"/>
              <w:bottom w:val="single" w:color="auto" w:sz="4" w:space="0"/>
              <w:right w:val="single" w:color="auto" w:sz="4" w:space="0"/>
            </w:tcBorders>
            <w:noWrap/>
            <w:vAlign w:val="center"/>
          </w:tcPr>
          <w:p>
            <w:pPr>
              <w:widowControl/>
              <w:spacing w:line="320" w:lineRule="exact"/>
              <w:jc w:val="center"/>
              <w:rPr>
                <w:rFonts w:ascii="仿宋" w:hAnsi="仿宋" w:eastAsia="仿宋" w:cs="仿宋"/>
                <w:color w:val="auto"/>
                <w:kern w:val="0"/>
                <w:sz w:val="24"/>
                <w:szCs w:val="24"/>
              </w:rPr>
            </w:pPr>
            <w:r>
              <w:rPr>
                <w:rFonts w:hint="eastAsia" w:ascii="仿宋" w:hAnsi="仿宋" w:eastAsia="仿宋" w:cs="仿宋"/>
                <w:color w:val="auto"/>
                <w:kern w:val="0"/>
                <w:sz w:val="24"/>
                <w:szCs w:val="24"/>
                <w:lang w:eastAsia="zh-CN"/>
              </w:rPr>
              <w:t>地砖</w:t>
            </w:r>
          </w:p>
        </w:tc>
        <w:tc>
          <w:tcPr>
            <w:tcW w:w="1725" w:type="dxa"/>
            <w:tcBorders>
              <w:top w:val="nil"/>
              <w:left w:val="nil"/>
              <w:bottom w:val="single" w:color="auto" w:sz="4" w:space="0"/>
              <w:right w:val="single" w:color="auto" w:sz="4" w:space="0"/>
            </w:tcBorders>
            <w:noWrap/>
            <w:vAlign w:val="center"/>
          </w:tcPr>
          <w:p>
            <w:pPr>
              <w:widowControl/>
              <w:spacing w:line="320" w:lineRule="exact"/>
              <w:jc w:val="center"/>
              <w:rPr>
                <w:rFonts w:ascii="仿宋" w:hAnsi="仿宋" w:eastAsia="仿宋" w:cs="仿宋"/>
                <w:color w:val="auto"/>
                <w:kern w:val="0"/>
                <w:sz w:val="24"/>
                <w:szCs w:val="24"/>
              </w:rPr>
            </w:pPr>
            <w:r>
              <w:rPr>
                <w:rFonts w:hint="eastAsia" w:ascii="仿宋" w:hAnsi="仿宋" w:eastAsia="仿宋" w:cs="仿宋"/>
                <w:color w:val="auto"/>
                <w:kern w:val="0"/>
                <w:sz w:val="24"/>
                <w:szCs w:val="24"/>
                <w:lang w:eastAsia="zh-CN"/>
              </w:rPr>
              <w:t>瓷砖</w:t>
            </w:r>
          </w:p>
        </w:tc>
        <w:tc>
          <w:tcPr>
            <w:tcW w:w="1527" w:type="dxa"/>
            <w:tcBorders>
              <w:top w:val="nil"/>
              <w:left w:val="nil"/>
              <w:bottom w:val="single" w:color="auto" w:sz="4" w:space="0"/>
              <w:right w:val="single" w:color="auto" w:sz="4" w:space="0"/>
            </w:tcBorders>
            <w:noWrap/>
            <w:vAlign w:val="center"/>
          </w:tcPr>
          <w:p>
            <w:pPr>
              <w:widowControl/>
              <w:spacing w:line="320" w:lineRule="exact"/>
              <w:jc w:val="center"/>
              <w:rPr>
                <w:rFonts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集成吊顶</w:t>
            </w:r>
          </w:p>
        </w:tc>
        <w:tc>
          <w:tcPr>
            <w:tcW w:w="2703"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固定有淋浴房、坐便器、面斗。</w:t>
            </w:r>
          </w:p>
        </w:tc>
      </w:tr>
      <w:tr>
        <w:tblPrEx>
          <w:tblCellMar>
            <w:top w:w="0" w:type="dxa"/>
            <w:left w:w="108" w:type="dxa"/>
            <w:bottom w:w="0" w:type="dxa"/>
            <w:right w:w="108" w:type="dxa"/>
          </w:tblCellMar>
        </w:tblPrEx>
        <w:trPr>
          <w:trHeight w:val="567" w:hRule="exact"/>
          <w:jc w:val="center"/>
        </w:trPr>
        <w:tc>
          <w:tcPr>
            <w:tcW w:w="1128" w:type="dxa"/>
            <w:vMerge w:val="restart"/>
            <w:tcBorders>
              <w:top w:val="nil"/>
              <w:left w:val="single" w:color="auto" w:sz="4" w:space="0"/>
              <w:right w:val="single" w:color="auto" w:sz="4" w:space="0"/>
            </w:tcBorders>
            <w:noWrap/>
            <w:vAlign w:val="center"/>
          </w:tcPr>
          <w:p>
            <w:pPr>
              <w:widowControl/>
              <w:spacing w:line="320" w:lineRule="exact"/>
              <w:jc w:val="center"/>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306</w:t>
            </w:r>
          </w:p>
        </w:tc>
        <w:tc>
          <w:tcPr>
            <w:tcW w:w="1128" w:type="dxa"/>
            <w:tcBorders>
              <w:top w:val="nil"/>
              <w:left w:val="single" w:color="auto" w:sz="4" w:space="0"/>
              <w:bottom w:val="single" w:color="auto" w:sz="4" w:space="0"/>
              <w:right w:val="single" w:color="auto" w:sz="4" w:space="0"/>
            </w:tcBorders>
            <w:noWrap/>
            <w:vAlign w:val="center"/>
          </w:tcPr>
          <w:p>
            <w:pPr>
              <w:widowControl/>
              <w:spacing w:line="320" w:lineRule="exact"/>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室</w:t>
            </w:r>
          </w:p>
        </w:tc>
        <w:tc>
          <w:tcPr>
            <w:tcW w:w="1634" w:type="dxa"/>
            <w:tcBorders>
              <w:top w:val="nil"/>
              <w:left w:val="nil"/>
              <w:bottom w:val="single" w:color="auto" w:sz="4" w:space="0"/>
              <w:right w:val="single" w:color="auto" w:sz="4" w:space="0"/>
            </w:tcBorders>
            <w:noWrap/>
            <w:vAlign w:val="center"/>
          </w:tcPr>
          <w:p>
            <w:pPr>
              <w:widowControl/>
              <w:spacing w:line="320" w:lineRule="exact"/>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地板</w:t>
            </w:r>
          </w:p>
        </w:tc>
        <w:tc>
          <w:tcPr>
            <w:tcW w:w="1725" w:type="dxa"/>
            <w:tcBorders>
              <w:top w:val="nil"/>
              <w:left w:val="nil"/>
              <w:bottom w:val="single" w:color="auto" w:sz="4" w:space="0"/>
              <w:right w:val="single" w:color="auto" w:sz="4" w:space="0"/>
            </w:tcBorders>
            <w:noWrap/>
            <w:vAlign w:val="center"/>
          </w:tcPr>
          <w:p>
            <w:pPr>
              <w:widowControl/>
              <w:spacing w:line="320" w:lineRule="exact"/>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乳胶漆</w:t>
            </w:r>
          </w:p>
        </w:tc>
        <w:tc>
          <w:tcPr>
            <w:tcW w:w="1527" w:type="dxa"/>
            <w:tcBorders>
              <w:top w:val="nil"/>
              <w:left w:val="nil"/>
              <w:bottom w:val="single" w:color="auto" w:sz="4" w:space="0"/>
              <w:right w:val="single" w:color="auto" w:sz="4" w:space="0"/>
            </w:tcBorders>
            <w:noWrap/>
            <w:vAlign w:val="center"/>
          </w:tcPr>
          <w:p>
            <w:pPr>
              <w:widowControl/>
              <w:spacing w:line="320" w:lineRule="exact"/>
              <w:jc w:val="center"/>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吊顶</w:t>
            </w:r>
          </w:p>
        </w:tc>
        <w:tc>
          <w:tcPr>
            <w:tcW w:w="2703"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朝北西侧一室，固定有家具。</w:t>
            </w:r>
          </w:p>
        </w:tc>
      </w:tr>
      <w:tr>
        <w:tblPrEx>
          <w:tblCellMar>
            <w:top w:w="0" w:type="dxa"/>
            <w:left w:w="108" w:type="dxa"/>
            <w:bottom w:w="0" w:type="dxa"/>
            <w:right w:w="108" w:type="dxa"/>
          </w:tblCellMar>
        </w:tblPrEx>
        <w:trPr>
          <w:trHeight w:val="567" w:hRule="exact"/>
          <w:jc w:val="center"/>
        </w:trPr>
        <w:tc>
          <w:tcPr>
            <w:tcW w:w="1128" w:type="dxa"/>
            <w:vMerge w:val="continue"/>
            <w:tcBorders>
              <w:left w:val="single" w:color="auto" w:sz="4" w:space="0"/>
              <w:right w:val="single" w:color="auto" w:sz="4" w:space="0"/>
            </w:tcBorders>
            <w:noWrap/>
            <w:vAlign w:val="center"/>
          </w:tcPr>
          <w:p>
            <w:pPr>
              <w:widowControl/>
              <w:spacing w:line="320" w:lineRule="exact"/>
              <w:jc w:val="center"/>
              <w:rPr>
                <w:rFonts w:hint="eastAsia" w:ascii="仿宋" w:hAnsi="仿宋" w:eastAsia="仿宋" w:cs="仿宋"/>
                <w:color w:val="auto"/>
                <w:kern w:val="0"/>
                <w:sz w:val="24"/>
                <w:szCs w:val="24"/>
              </w:rPr>
            </w:pPr>
          </w:p>
        </w:tc>
        <w:tc>
          <w:tcPr>
            <w:tcW w:w="1128" w:type="dxa"/>
            <w:tcBorders>
              <w:top w:val="nil"/>
              <w:left w:val="single" w:color="auto" w:sz="4" w:space="0"/>
              <w:bottom w:val="single" w:color="auto" w:sz="4" w:space="0"/>
              <w:right w:val="single" w:color="auto" w:sz="4" w:space="0"/>
            </w:tcBorders>
            <w:noWrap/>
            <w:vAlign w:val="center"/>
          </w:tcPr>
          <w:p>
            <w:pPr>
              <w:widowControl/>
              <w:spacing w:line="320" w:lineRule="exact"/>
              <w:jc w:val="center"/>
              <w:rPr>
                <w:rFonts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室</w:t>
            </w:r>
          </w:p>
        </w:tc>
        <w:tc>
          <w:tcPr>
            <w:tcW w:w="1634" w:type="dxa"/>
            <w:tcBorders>
              <w:top w:val="nil"/>
              <w:left w:val="nil"/>
              <w:bottom w:val="single" w:color="auto" w:sz="4" w:space="0"/>
              <w:right w:val="single" w:color="auto" w:sz="4" w:space="0"/>
            </w:tcBorders>
            <w:noWrap/>
            <w:vAlign w:val="center"/>
          </w:tcPr>
          <w:p>
            <w:pPr>
              <w:widowControl/>
              <w:spacing w:line="320" w:lineRule="exact"/>
              <w:jc w:val="center"/>
              <w:rPr>
                <w:rFonts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地板</w:t>
            </w:r>
          </w:p>
        </w:tc>
        <w:tc>
          <w:tcPr>
            <w:tcW w:w="1725" w:type="dxa"/>
            <w:tcBorders>
              <w:top w:val="nil"/>
              <w:left w:val="nil"/>
              <w:bottom w:val="single" w:color="auto" w:sz="4" w:space="0"/>
              <w:right w:val="single" w:color="auto" w:sz="4" w:space="0"/>
            </w:tcBorders>
            <w:noWrap/>
            <w:vAlign w:val="center"/>
          </w:tcPr>
          <w:p>
            <w:pPr>
              <w:widowControl/>
              <w:spacing w:line="320" w:lineRule="exact"/>
              <w:jc w:val="center"/>
              <w:rPr>
                <w:rFonts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乳胶漆</w:t>
            </w:r>
          </w:p>
        </w:tc>
        <w:tc>
          <w:tcPr>
            <w:tcW w:w="1527" w:type="dxa"/>
            <w:tcBorders>
              <w:top w:val="nil"/>
              <w:left w:val="nil"/>
              <w:bottom w:val="single" w:color="auto" w:sz="4" w:space="0"/>
              <w:right w:val="single" w:color="auto" w:sz="4" w:space="0"/>
            </w:tcBorders>
            <w:noWrap/>
            <w:vAlign w:val="center"/>
          </w:tcPr>
          <w:p>
            <w:pPr>
              <w:widowControl/>
              <w:spacing w:line="320" w:lineRule="exact"/>
              <w:jc w:val="center"/>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乳胶漆</w:t>
            </w:r>
          </w:p>
        </w:tc>
        <w:tc>
          <w:tcPr>
            <w:tcW w:w="2703"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val="en-US" w:eastAsia="zh-CN"/>
              </w:rPr>
              <w:t>朝北东侧一室，固定有家具。</w:t>
            </w:r>
          </w:p>
        </w:tc>
      </w:tr>
      <w:tr>
        <w:tblPrEx>
          <w:tblCellMar>
            <w:top w:w="0" w:type="dxa"/>
            <w:left w:w="108" w:type="dxa"/>
            <w:bottom w:w="0" w:type="dxa"/>
            <w:right w:w="108" w:type="dxa"/>
          </w:tblCellMar>
        </w:tblPrEx>
        <w:trPr>
          <w:trHeight w:val="567" w:hRule="exact"/>
          <w:jc w:val="center"/>
        </w:trPr>
        <w:tc>
          <w:tcPr>
            <w:tcW w:w="1128" w:type="dxa"/>
            <w:vMerge w:val="continue"/>
            <w:tcBorders>
              <w:left w:val="single" w:color="auto" w:sz="4" w:space="0"/>
              <w:right w:val="single" w:color="auto" w:sz="4" w:space="0"/>
            </w:tcBorders>
            <w:noWrap/>
            <w:vAlign w:val="center"/>
          </w:tcPr>
          <w:p>
            <w:pPr>
              <w:widowControl/>
              <w:spacing w:line="320" w:lineRule="exact"/>
              <w:jc w:val="center"/>
              <w:rPr>
                <w:rFonts w:hint="eastAsia" w:ascii="仿宋" w:hAnsi="仿宋" w:eastAsia="仿宋" w:cs="仿宋"/>
                <w:color w:val="auto"/>
                <w:kern w:val="0"/>
                <w:sz w:val="24"/>
                <w:szCs w:val="24"/>
              </w:rPr>
            </w:pPr>
          </w:p>
        </w:tc>
        <w:tc>
          <w:tcPr>
            <w:tcW w:w="1128" w:type="dxa"/>
            <w:tcBorders>
              <w:top w:val="nil"/>
              <w:left w:val="single" w:color="auto" w:sz="4" w:space="0"/>
              <w:bottom w:val="single" w:color="auto" w:sz="4" w:space="0"/>
              <w:right w:val="single" w:color="auto" w:sz="4" w:space="0"/>
            </w:tcBorders>
            <w:noWrap/>
            <w:vAlign w:val="center"/>
          </w:tcPr>
          <w:p>
            <w:pPr>
              <w:widowControl/>
              <w:spacing w:line="320" w:lineRule="exact"/>
              <w:jc w:val="center"/>
              <w:rPr>
                <w:rFonts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室</w:t>
            </w:r>
          </w:p>
        </w:tc>
        <w:tc>
          <w:tcPr>
            <w:tcW w:w="1634" w:type="dxa"/>
            <w:tcBorders>
              <w:top w:val="nil"/>
              <w:left w:val="nil"/>
              <w:bottom w:val="single" w:color="auto" w:sz="4" w:space="0"/>
              <w:right w:val="single" w:color="auto" w:sz="4" w:space="0"/>
            </w:tcBorders>
            <w:noWrap/>
            <w:vAlign w:val="center"/>
          </w:tcPr>
          <w:p>
            <w:pPr>
              <w:widowControl/>
              <w:spacing w:line="320" w:lineRule="exact"/>
              <w:jc w:val="center"/>
              <w:rPr>
                <w:rFonts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地板</w:t>
            </w:r>
          </w:p>
        </w:tc>
        <w:tc>
          <w:tcPr>
            <w:tcW w:w="1725" w:type="dxa"/>
            <w:tcBorders>
              <w:top w:val="nil"/>
              <w:left w:val="nil"/>
              <w:bottom w:val="single" w:color="auto" w:sz="4" w:space="0"/>
              <w:right w:val="single" w:color="auto" w:sz="4" w:space="0"/>
            </w:tcBorders>
            <w:noWrap/>
            <w:vAlign w:val="center"/>
          </w:tcPr>
          <w:p>
            <w:pPr>
              <w:widowControl/>
              <w:spacing w:line="320" w:lineRule="exact"/>
              <w:jc w:val="center"/>
              <w:rPr>
                <w:rFonts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乳胶漆</w:t>
            </w:r>
          </w:p>
        </w:tc>
        <w:tc>
          <w:tcPr>
            <w:tcW w:w="1527" w:type="dxa"/>
            <w:tcBorders>
              <w:top w:val="nil"/>
              <w:left w:val="nil"/>
              <w:bottom w:val="single" w:color="auto" w:sz="4" w:space="0"/>
              <w:right w:val="single" w:color="auto" w:sz="4" w:space="0"/>
            </w:tcBorders>
            <w:noWrap/>
            <w:vAlign w:val="center"/>
          </w:tcPr>
          <w:p>
            <w:pPr>
              <w:widowControl/>
              <w:spacing w:line="320" w:lineRule="exact"/>
              <w:jc w:val="center"/>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乳胶漆</w:t>
            </w:r>
          </w:p>
        </w:tc>
        <w:tc>
          <w:tcPr>
            <w:tcW w:w="2703"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val="en-US" w:eastAsia="zh-CN"/>
              </w:rPr>
              <w:t>朝南东侧一室，固定有家具。</w:t>
            </w:r>
          </w:p>
        </w:tc>
      </w:tr>
      <w:tr>
        <w:tblPrEx>
          <w:tblCellMar>
            <w:top w:w="0" w:type="dxa"/>
            <w:left w:w="108" w:type="dxa"/>
            <w:bottom w:w="0" w:type="dxa"/>
            <w:right w:w="108" w:type="dxa"/>
          </w:tblCellMar>
        </w:tblPrEx>
        <w:trPr>
          <w:trHeight w:val="567" w:hRule="exact"/>
          <w:jc w:val="center"/>
        </w:trPr>
        <w:tc>
          <w:tcPr>
            <w:tcW w:w="1128" w:type="dxa"/>
            <w:vMerge w:val="continue"/>
            <w:tcBorders>
              <w:left w:val="single" w:color="auto" w:sz="4" w:space="0"/>
              <w:right w:val="single" w:color="auto" w:sz="4" w:space="0"/>
            </w:tcBorders>
            <w:noWrap/>
            <w:vAlign w:val="center"/>
          </w:tcPr>
          <w:p>
            <w:pPr>
              <w:widowControl/>
              <w:spacing w:line="320" w:lineRule="exact"/>
              <w:jc w:val="center"/>
              <w:rPr>
                <w:rFonts w:hint="eastAsia" w:ascii="仿宋" w:hAnsi="仿宋" w:eastAsia="仿宋" w:cs="仿宋"/>
                <w:color w:val="auto"/>
                <w:kern w:val="0"/>
                <w:sz w:val="24"/>
                <w:szCs w:val="24"/>
              </w:rPr>
            </w:pPr>
          </w:p>
        </w:tc>
        <w:tc>
          <w:tcPr>
            <w:tcW w:w="1128" w:type="dxa"/>
            <w:tcBorders>
              <w:top w:val="nil"/>
              <w:left w:val="single" w:color="auto" w:sz="4" w:space="0"/>
              <w:bottom w:val="single" w:color="auto" w:sz="4" w:space="0"/>
              <w:right w:val="single" w:color="auto" w:sz="4" w:space="0"/>
            </w:tcBorders>
            <w:noWrap/>
            <w:vAlign w:val="center"/>
          </w:tcPr>
          <w:p>
            <w:pPr>
              <w:widowControl/>
              <w:spacing w:line="320" w:lineRule="exact"/>
              <w:jc w:val="center"/>
              <w:rPr>
                <w:rFonts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客厅</w:t>
            </w:r>
          </w:p>
        </w:tc>
        <w:tc>
          <w:tcPr>
            <w:tcW w:w="1634" w:type="dxa"/>
            <w:tcBorders>
              <w:top w:val="nil"/>
              <w:left w:val="nil"/>
              <w:bottom w:val="single" w:color="auto" w:sz="4" w:space="0"/>
              <w:right w:val="single" w:color="auto" w:sz="4" w:space="0"/>
            </w:tcBorders>
            <w:noWrap/>
            <w:vAlign w:val="center"/>
          </w:tcPr>
          <w:p>
            <w:pPr>
              <w:widowControl/>
              <w:spacing w:line="320" w:lineRule="exact"/>
              <w:jc w:val="center"/>
              <w:rPr>
                <w:rFonts w:hint="default" w:ascii="仿宋" w:hAnsi="仿宋" w:eastAsia="仿宋" w:cs="仿宋"/>
                <w:color w:val="auto"/>
                <w:kern w:val="0"/>
                <w:sz w:val="24"/>
                <w:szCs w:val="24"/>
                <w:lang w:val="en-US"/>
              </w:rPr>
            </w:pPr>
            <w:r>
              <w:rPr>
                <w:rFonts w:hint="eastAsia" w:ascii="仿宋" w:hAnsi="仿宋" w:eastAsia="仿宋" w:cs="仿宋"/>
                <w:color w:val="auto"/>
                <w:kern w:val="0"/>
                <w:sz w:val="24"/>
                <w:szCs w:val="24"/>
                <w:lang w:val="en-US" w:eastAsia="zh-CN"/>
              </w:rPr>
              <w:t>地板</w:t>
            </w:r>
          </w:p>
        </w:tc>
        <w:tc>
          <w:tcPr>
            <w:tcW w:w="1725" w:type="dxa"/>
            <w:tcBorders>
              <w:top w:val="nil"/>
              <w:left w:val="nil"/>
              <w:bottom w:val="single" w:color="auto" w:sz="4" w:space="0"/>
              <w:right w:val="single" w:color="auto" w:sz="4" w:space="0"/>
            </w:tcBorders>
            <w:noWrap/>
            <w:vAlign w:val="center"/>
          </w:tcPr>
          <w:p>
            <w:pPr>
              <w:widowControl/>
              <w:spacing w:line="320" w:lineRule="exact"/>
              <w:jc w:val="center"/>
              <w:rPr>
                <w:rFonts w:ascii="仿宋" w:hAnsi="仿宋" w:eastAsia="仿宋" w:cs="仿宋"/>
                <w:color w:val="auto"/>
                <w:kern w:val="0"/>
                <w:sz w:val="24"/>
                <w:szCs w:val="24"/>
              </w:rPr>
            </w:pPr>
            <w:r>
              <w:rPr>
                <w:rFonts w:hint="eastAsia" w:ascii="仿宋" w:hAnsi="仿宋" w:eastAsia="仿宋" w:cs="仿宋"/>
                <w:color w:val="auto"/>
                <w:kern w:val="0"/>
                <w:sz w:val="24"/>
                <w:szCs w:val="24"/>
                <w:lang w:eastAsia="zh-CN"/>
              </w:rPr>
              <w:t>乳胶漆</w:t>
            </w:r>
          </w:p>
        </w:tc>
        <w:tc>
          <w:tcPr>
            <w:tcW w:w="1527" w:type="dxa"/>
            <w:tcBorders>
              <w:top w:val="nil"/>
              <w:left w:val="nil"/>
              <w:bottom w:val="single" w:color="auto" w:sz="4" w:space="0"/>
              <w:right w:val="single" w:color="auto" w:sz="4" w:space="0"/>
            </w:tcBorders>
            <w:noWrap/>
            <w:vAlign w:val="center"/>
          </w:tcPr>
          <w:p>
            <w:pPr>
              <w:widowControl/>
              <w:spacing w:line="320" w:lineRule="exact"/>
              <w:jc w:val="center"/>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吊顶</w:t>
            </w:r>
          </w:p>
        </w:tc>
        <w:tc>
          <w:tcPr>
            <w:tcW w:w="2703"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朝南通阳台。</w:t>
            </w:r>
          </w:p>
        </w:tc>
      </w:tr>
      <w:tr>
        <w:tblPrEx>
          <w:tblCellMar>
            <w:top w:w="0" w:type="dxa"/>
            <w:left w:w="108" w:type="dxa"/>
            <w:bottom w:w="0" w:type="dxa"/>
            <w:right w:w="108" w:type="dxa"/>
          </w:tblCellMar>
        </w:tblPrEx>
        <w:trPr>
          <w:trHeight w:val="567" w:hRule="exact"/>
          <w:jc w:val="center"/>
        </w:trPr>
        <w:tc>
          <w:tcPr>
            <w:tcW w:w="1128" w:type="dxa"/>
            <w:vMerge w:val="continue"/>
            <w:tcBorders>
              <w:left w:val="single" w:color="auto" w:sz="4" w:space="0"/>
              <w:right w:val="single" w:color="auto" w:sz="4" w:space="0"/>
            </w:tcBorders>
            <w:noWrap/>
            <w:vAlign w:val="center"/>
          </w:tcPr>
          <w:p>
            <w:pPr>
              <w:widowControl/>
              <w:spacing w:line="320" w:lineRule="exact"/>
              <w:jc w:val="center"/>
              <w:rPr>
                <w:rFonts w:hint="eastAsia" w:ascii="仿宋" w:hAnsi="仿宋" w:eastAsia="仿宋" w:cs="仿宋"/>
                <w:color w:val="auto"/>
                <w:kern w:val="0"/>
                <w:sz w:val="24"/>
                <w:szCs w:val="24"/>
              </w:rPr>
            </w:pPr>
          </w:p>
        </w:tc>
        <w:tc>
          <w:tcPr>
            <w:tcW w:w="1128" w:type="dxa"/>
            <w:tcBorders>
              <w:top w:val="nil"/>
              <w:left w:val="single" w:color="auto" w:sz="4" w:space="0"/>
              <w:bottom w:val="single" w:color="auto" w:sz="4" w:space="0"/>
              <w:right w:val="single" w:color="auto" w:sz="4" w:space="0"/>
            </w:tcBorders>
            <w:noWrap/>
            <w:vAlign w:val="center"/>
          </w:tcPr>
          <w:p>
            <w:pPr>
              <w:widowControl/>
              <w:spacing w:line="320" w:lineRule="exact"/>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卫生间</w:t>
            </w:r>
          </w:p>
        </w:tc>
        <w:tc>
          <w:tcPr>
            <w:tcW w:w="1634" w:type="dxa"/>
            <w:tcBorders>
              <w:top w:val="nil"/>
              <w:left w:val="nil"/>
              <w:bottom w:val="single" w:color="auto" w:sz="4" w:space="0"/>
              <w:right w:val="single" w:color="auto" w:sz="4" w:space="0"/>
            </w:tcBorders>
            <w:noWrap/>
            <w:vAlign w:val="center"/>
          </w:tcPr>
          <w:p>
            <w:pPr>
              <w:widowControl/>
              <w:spacing w:line="320" w:lineRule="exact"/>
              <w:jc w:val="center"/>
              <w:rPr>
                <w:rFonts w:ascii="仿宋" w:hAnsi="仿宋" w:eastAsia="仿宋" w:cs="仿宋"/>
                <w:color w:val="auto"/>
                <w:kern w:val="0"/>
                <w:sz w:val="24"/>
                <w:szCs w:val="24"/>
              </w:rPr>
            </w:pPr>
            <w:r>
              <w:rPr>
                <w:rFonts w:hint="eastAsia" w:ascii="仿宋" w:hAnsi="仿宋" w:eastAsia="仿宋" w:cs="仿宋"/>
                <w:color w:val="auto"/>
                <w:kern w:val="0"/>
                <w:sz w:val="24"/>
                <w:szCs w:val="24"/>
                <w:lang w:eastAsia="zh-CN"/>
              </w:rPr>
              <w:t>地砖</w:t>
            </w:r>
          </w:p>
        </w:tc>
        <w:tc>
          <w:tcPr>
            <w:tcW w:w="1725" w:type="dxa"/>
            <w:tcBorders>
              <w:top w:val="nil"/>
              <w:left w:val="nil"/>
              <w:bottom w:val="single" w:color="auto" w:sz="4" w:space="0"/>
              <w:right w:val="single" w:color="auto" w:sz="4" w:space="0"/>
            </w:tcBorders>
            <w:noWrap/>
            <w:vAlign w:val="center"/>
          </w:tcPr>
          <w:p>
            <w:pPr>
              <w:widowControl/>
              <w:spacing w:line="320" w:lineRule="exact"/>
              <w:jc w:val="center"/>
              <w:rPr>
                <w:rFonts w:ascii="仿宋" w:hAnsi="仿宋" w:eastAsia="仿宋" w:cs="仿宋"/>
                <w:color w:val="auto"/>
                <w:kern w:val="0"/>
                <w:sz w:val="24"/>
                <w:szCs w:val="24"/>
              </w:rPr>
            </w:pPr>
            <w:r>
              <w:rPr>
                <w:rFonts w:hint="eastAsia" w:ascii="仿宋" w:hAnsi="仿宋" w:eastAsia="仿宋" w:cs="仿宋"/>
                <w:color w:val="auto"/>
                <w:kern w:val="0"/>
                <w:sz w:val="24"/>
                <w:szCs w:val="24"/>
                <w:lang w:eastAsia="zh-CN"/>
              </w:rPr>
              <w:t>瓷砖</w:t>
            </w:r>
          </w:p>
        </w:tc>
        <w:tc>
          <w:tcPr>
            <w:tcW w:w="1527" w:type="dxa"/>
            <w:tcBorders>
              <w:top w:val="nil"/>
              <w:left w:val="nil"/>
              <w:bottom w:val="single" w:color="auto" w:sz="4" w:space="0"/>
              <w:right w:val="single" w:color="auto" w:sz="4" w:space="0"/>
            </w:tcBorders>
            <w:noWrap/>
            <w:vAlign w:val="center"/>
          </w:tcPr>
          <w:p>
            <w:pPr>
              <w:widowControl/>
              <w:spacing w:line="320" w:lineRule="exact"/>
              <w:jc w:val="center"/>
              <w:rPr>
                <w:rFonts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集成吊顶</w:t>
            </w:r>
          </w:p>
        </w:tc>
        <w:tc>
          <w:tcPr>
            <w:tcW w:w="2703"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固定有浴缸、坐便器、面斗。</w:t>
            </w:r>
          </w:p>
        </w:tc>
      </w:tr>
      <w:tr>
        <w:tblPrEx>
          <w:tblCellMar>
            <w:top w:w="0" w:type="dxa"/>
            <w:left w:w="108" w:type="dxa"/>
            <w:bottom w:w="0" w:type="dxa"/>
            <w:right w:w="108" w:type="dxa"/>
          </w:tblCellMar>
        </w:tblPrEx>
        <w:trPr>
          <w:trHeight w:val="567" w:hRule="exact"/>
          <w:jc w:val="center"/>
        </w:trPr>
        <w:tc>
          <w:tcPr>
            <w:tcW w:w="1128" w:type="dxa"/>
            <w:vMerge w:val="continue"/>
            <w:tcBorders>
              <w:left w:val="single" w:color="auto" w:sz="4" w:space="0"/>
              <w:bottom w:val="single" w:color="auto" w:sz="4" w:space="0"/>
              <w:right w:val="single" w:color="auto" w:sz="4" w:space="0"/>
            </w:tcBorders>
            <w:noWrap/>
            <w:vAlign w:val="center"/>
          </w:tcPr>
          <w:p>
            <w:pPr>
              <w:widowControl/>
              <w:spacing w:line="320" w:lineRule="exact"/>
              <w:jc w:val="center"/>
              <w:rPr>
                <w:rFonts w:hint="eastAsia" w:ascii="仿宋" w:hAnsi="仿宋" w:eastAsia="仿宋" w:cs="仿宋"/>
                <w:color w:val="auto"/>
                <w:kern w:val="0"/>
                <w:sz w:val="24"/>
                <w:szCs w:val="24"/>
                <w:lang w:val="en-US" w:eastAsia="zh-CN"/>
              </w:rPr>
            </w:pPr>
          </w:p>
        </w:tc>
        <w:tc>
          <w:tcPr>
            <w:tcW w:w="1128"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阳台</w:t>
            </w:r>
          </w:p>
        </w:tc>
        <w:tc>
          <w:tcPr>
            <w:tcW w:w="1634"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地砖</w:t>
            </w:r>
          </w:p>
        </w:tc>
        <w:tc>
          <w:tcPr>
            <w:tcW w:w="1725"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瓷砖</w:t>
            </w:r>
          </w:p>
        </w:tc>
        <w:tc>
          <w:tcPr>
            <w:tcW w:w="1527"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塑扣顶</w:t>
            </w:r>
          </w:p>
        </w:tc>
        <w:tc>
          <w:tcPr>
            <w:tcW w:w="270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w:t>
            </w:r>
          </w:p>
        </w:tc>
      </w:tr>
    </w:tbl>
    <w:p>
      <w:pPr>
        <w:spacing w:line="480" w:lineRule="exact"/>
        <w:ind w:firstLine="560" w:firstLineChars="200"/>
        <w:rPr>
          <w:rFonts w:ascii="仿宋" w:hAnsi="仿宋" w:eastAsia="仿宋" w:cs="仿宋"/>
          <w:b/>
          <w:bCs/>
          <w:color w:val="auto"/>
          <w:sz w:val="28"/>
          <w:szCs w:val="28"/>
        </w:rPr>
      </w:pPr>
      <w:r>
        <w:rPr>
          <w:rFonts w:hint="eastAsia" w:ascii="仿宋" w:hAnsi="仿宋" w:eastAsia="仿宋" w:cs="仿宋"/>
          <w:b/>
          <w:bCs/>
          <w:color w:val="auto"/>
          <w:sz w:val="28"/>
          <w:szCs w:val="28"/>
        </w:rPr>
        <w:t>（五）区位概况</w:t>
      </w:r>
    </w:p>
    <w:p>
      <w:pPr>
        <w:spacing w:line="48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 1 \* GB2 </w:instrText>
      </w:r>
      <w:r>
        <w:rPr>
          <w:rFonts w:hint="eastAsia" w:ascii="仿宋" w:hAnsi="仿宋" w:eastAsia="仿宋" w:cs="仿宋"/>
          <w:color w:val="auto"/>
          <w:sz w:val="28"/>
          <w:szCs w:val="28"/>
        </w:rPr>
        <w:fldChar w:fldCharType="separate"/>
      </w:r>
      <w:bookmarkStart w:id="52" w:name="_Toc502655837"/>
      <w:r>
        <w:rPr>
          <w:rFonts w:hint="eastAsia" w:ascii="仿宋" w:hAnsi="仿宋" w:eastAsia="仿宋" w:cs="仿宋"/>
          <w:color w:val="auto"/>
          <w:sz w:val="28"/>
          <w:szCs w:val="28"/>
        </w:rPr>
        <w:t>⑴</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位置</w:t>
      </w:r>
      <w:bookmarkEnd w:id="52"/>
    </w:p>
    <w:p>
      <w:pPr>
        <w:spacing w:line="48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 1 \* GB3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①</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坐落：</w:t>
      </w:r>
      <w:r>
        <w:rPr>
          <w:rFonts w:hint="eastAsia" w:ascii="仿宋" w:hAnsi="仿宋" w:eastAsia="仿宋" w:cs="仿宋"/>
          <w:color w:val="auto"/>
          <w:sz w:val="28"/>
          <w:szCs w:val="28"/>
          <w:lang w:eastAsia="zh-CN"/>
        </w:rPr>
        <w:t>余姚市城区江南新城西区51幢206、306室</w:t>
      </w:r>
      <w:r>
        <w:rPr>
          <w:rFonts w:hint="eastAsia" w:ascii="仿宋" w:hAnsi="仿宋" w:eastAsia="仿宋" w:cs="仿宋"/>
          <w:color w:val="auto"/>
          <w:sz w:val="28"/>
          <w:szCs w:val="28"/>
        </w:rPr>
        <w:t>，具体位置见附件《估价对象位置图》。</w:t>
      </w:r>
    </w:p>
    <w:p>
      <w:pPr>
        <w:spacing w:line="48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 2 \* GB3 </w:instrText>
      </w:r>
      <w:r>
        <w:rPr>
          <w:rFonts w:hint="eastAsia" w:ascii="仿宋" w:hAnsi="仿宋" w:eastAsia="仿宋" w:cs="仿宋"/>
          <w:color w:val="auto"/>
          <w:sz w:val="28"/>
          <w:szCs w:val="28"/>
        </w:rPr>
        <w:fldChar w:fldCharType="separate"/>
      </w:r>
      <w:bookmarkStart w:id="53" w:name="_Toc502655838"/>
      <w:r>
        <w:rPr>
          <w:rFonts w:hint="eastAsia" w:ascii="仿宋" w:hAnsi="仿宋" w:eastAsia="仿宋" w:cs="仿宋"/>
          <w:color w:val="auto"/>
          <w:sz w:val="28"/>
          <w:szCs w:val="28"/>
        </w:rPr>
        <w:t>②</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方位：</w:t>
      </w:r>
      <w:bookmarkEnd w:id="53"/>
      <w:r>
        <w:rPr>
          <w:rFonts w:hint="eastAsia" w:ascii="仿宋" w:hAnsi="仿宋" w:eastAsia="仿宋" w:cs="仿宋"/>
          <w:color w:val="auto"/>
          <w:sz w:val="28"/>
          <w:szCs w:val="28"/>
          <w:lang w:val="en-US" w:eastAsia="zh-CN"/>
        </w:rPr>
        <w:t>余姚市城区</w:t>
      </w:r>
      <w:r>
        <w:rPr>
          <w:rFonts w:hint="eastAsia" w:ascii="仿宋" w:hAnsi="仿宋" w:eastAsia="仿宋" w:cs="仿宋"/>
          <w:color w:val="auto"/>
          <w:sz w:val="28"/>
          <w:szCs w:val="28"/>
        </w:rPr>
        <w:t>。</w:t>
      </w:r>
    </w:p>
    <w:p>
      <w:pPr>
        <w:spacing w:line="48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 3 \* GB3 </w:instrText>
      </w:r>
      <w:r>
        <w:rPr>
          <w:rFonts w:hint="eastAsia" w:ascii="仿宋" w:hAnsi="仿宋" w:eastAsia="仿宋" w:cs="仿宋"/>
          <w:color w:val="auto"/>
          <w:sz w:val="28"/>
          <w:szCs w:val="28"/>
        </w:rPr>
        <w:fldChar w:fldCharType="separate"/>
      </w:r>
      <w:bookmarkStart w:id="54" w:name="_Toc502655839"/>
      <w:r>
        <w:rPr>
          <w:rFonts w:hint="eastAsia" w:ascii="仿宋" w:hAnsi="仿宋" w:eastAsia="仿宋" w:cs="仿宋"/>
          <w:color w:val="auto"/>
          <w:sz w:val="28"/>
          <w:szCs w:val="28"/>
        </w:rPr>
        <w:t>③</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与相关场所的距离：</w:t>
      </w:r>
      <w:r>
        <w:rPr>
          <w:rFonts w:hint="eastAsia" w:ascii="仿宋" w:hAnsi="仿宋" w:eastAsia="仿宋" w:cs="仿宋"/>
          <w:color w:val="auto"/>
          <w:sz w:val="28"/>
          <w:szCs w:val="28"/>
          <w:lang w:val="en-US" w:eastAsia="zh-CN"/>
        </w:rPr>
        <w:t>距余姚市</w:t>
      </w:r>
      <w:r>
        <w:rPr>
          <w:rFonts w:hint="eastAsia" w:ascii="仿宋" w:hAnsi="仿宋" w:eastAsia="仿宋" w:cs="仿宋"/>
          <w:color w:val="auto"/>
          <w:sz w:val="28"/>
          <w:szCs w:val="28"/>
        </w:rPr>
        <w:t>人民政府直线距离约</w:t>
      </w:r>
      <w:r>
        <w:rPr>
          <w:rFonts w:hint="eastAsia" w:ascii="仿宋" w:hAnsi="仿宋" w:eastAsia="仿宋" w:cs="仿宋"/>
          <w:color w:val="auto"/>
          <w:sz w:val="28"/>
          <w:szCs w:val="28"/>
          <w:lang w:val="en-US" w:eastAsia="zh-CN"/>
        </w:rPr>
        <w:t>0.75</w:t>
      </w:r>
      <w:r>
        <w:rPr>
          <w:rFonts w:hint="eastAsia" w:ascii="仿宋" w:hAnsi="仿宋" w:eastAsia="仿宋" w:cs="仿宋"/>
          <w:color w:val="auto"/>
          <w:sz w:val="28"/>
          <w:szCs w:val="28"/>
        </w:rPr>
        <w:t>千米，距</w:t>
      </w:r>
      <w:r>
        <w:rPr>
          <w:rFonts w:hint="eastAsia" w:ascii="仿宋" w:hAnsi="仿宋" w:eastAsia="仿宋" w:cs="仿宋"/>
          <w:color w:val="auto"/>
          <w:sz w:val="28"/>
          <w:szCs w:val="28"/>
          <w:lang w:val="en-US" w:eastAsia="zh-CN"/>
        </w:rPr>
        <w:t>余姚北站</w:t>
      </w:r>
      <w:r>
        <w:rPr>
          <w:rFonts w:hint="eastAsia" w:ascii="仿宋" w:hAnsi="仿宋" w:eastAsia="仿宋" w:cs="仿宋"/>
          <w:color w:val="auto"/>
          <w:sz w:val="28"/>
          <w:szCs w:val="28"/>
        </w:rPr>
        <w:t>直线距离约</w:t>
      </w:r>
      <w:r>
        <w:rPr>
          <w:rFonts w:hint="eastAsia" w:ascii="仿宋" w:hAnsi="仿宋" w:eastAsia="仿宋" w:cs="仿宋"/>
          <w:color w:val="auto"/>
          <w:sz w:val="28"/>
          <w:szCs w:val="28"/>
          <w:lang w:val="en-US" w:eastAsia="zh-CN"/>
        </w:rPr>
        <w:t>7.5</w:t>
      </w:r>
      <w:r>
        <w:rPr>
          <w:rFonts w:hint="eastAsia" w:ascii="仿宋" w:hAnsi="仿宋" w:eastAsia="仿宋" w:cs="仿宋"/>
          <w:color w:val="auto"/>
          <w:sz w:val="28"/>
          <w:szCs w:val="28"/>
        </w:rPr>
        <w:t>千米，距宁波栎社国际机场直线距离约</w:t>
      </w:r>
      <w:r>
        <w:rPr>
          <w:rFonts w:hint="eastAsia" w:ascii="仿宋" w:hAnsi="仿宋" w:eastAsia="仿宋" w:cs="仿宋"/>
          <w:color w:val="auto"/>
          <w:sz w:val="28"/>
          <w:szCs w:val="28"/>
          <w:lang w:val="en-US" w:eastAsia="zh-CN"/>
        </w:rPr>
        <w:t>38.3</w:t>
      </w:r>
      <w:r>
        <w:rPr>
          <w:rFonts w:hint="eastAsia" w:ascii="仿宋" w:hAnsi="仿宋" w:eastAsia="仿宋" w:cs="仿宋"/>
          <w:color w:val="auto"/>
          <w:sz w:val="28"/>
          <w:szCs w:val="28"/>
        </w:rPr>
        <w:t>千米。</w:t>
      </w:r>
      <w:bookmarkEnd w:id="54"/>
    </w:p>
    <w:p>
      <w:pPr>
        <w:spacing w:line="48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 4 \* GB3 </w:instrText>
      </w:r>
      <w:r>
        <w:rPr>
          <w:rFonts w:hint="eastAsia" w:ascii="仿宋" w:hAnsi="仿宋" w:eastAsia="仿宋" w:cs="仿宋"/>
          <w:color w:val="auto"/>
          <w:sz w:val="28"/>
          <w:szCs w:val="28"/>
        </w:rPr>
        <w:fldChar w:fldCharType="separate"/>
      </w:r>
      <w:bookmarkStart w:id="55" w:name="_Toc502655840"/>
      <w:r>
        <w:rPr>
          <w:rFonts w:hint="eastAsia" w:ascii="仿宋" w:hAnsi="仿宋" w:eastAsia="仿宋" w:cs="仿宋"/>
          <w:color w:val="auto"/>
          <w:sz w:val="28"/>
          <w:szCs w:val="28"/>
        </w:rPr>
        <w:t>④</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临路状况：</w:t>
      </w:r>
      <w:bookmarkEnd w:id="55"/>
      <w:r>
        <w:rPr>
          <w:rFonts w:hint="eastAsia" w:ascii="仿宋" w:hAnsi="仿宋" w:eastAsia="仿宋" w:cs="仿宋"/>
          <w:color w:val="auto"/>
          <w:sz w:val="28"/>
          <w:szCs w:val="28"/>
        </w:rPr>
        <w:t>所处楼幢临小区内部道路。</w:t>
      </w:r>
    </w:p>
    <w:p>
      <w:pPr>
        <w:spacing w:line="48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 2 \* GB2 </w:instrText>
      </w:r>
      <w:r>
        <w:rPr>
          <w:rFonts w:hint="eastAsia" w:ascii="仿宋" w:hAnsi="仿宋" w:eastAsia="仿宋" w:cs="仿宋"/>
          <w:color w:val="auto"/>
          <w:sz w:val="28"/>
          <w:szCs w:val="28"/>
        </w:rPr>
        <w:fldChar w:fldCharType="separate"/>
      </w:r>
      <w:bookmarkStart w:id="56" w:name="_Toc502655841"/>
      <w:r>
        <w:rPr>
          <w:rFonts w:hint="eastAsia" w:ascii="仿宋" w:hAnsi="仿宋" w:eastAsia="仿宋" w:cs="仿宋"/>
          <w:color w:val="auto"/>
          <w:sz w:val="28"/>
          <w:szCs w:val="28"/>
        </w:rPr>
        <w:t>⑵</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交通</w:t>
      </w:r>
      <w:bookmarkEnd w:id="56"/>
    </w:p>
    <w:p>
      <w:pPr>
        <w:spacing w:line="48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 1 \* GB3 </w:instrText>
      </w:r>
      <w:r>
        <w:rPr>
          <w:rFonts w:hint="eastAsia" w:ascii="仿宋" w:hAnsi="仿宋" w:eastAsia="仿宋" w:cs="仿宋"/>
          <w:color w:val="auto"/>
          <w:sz w:val="28"/>
          <w:szCs w:val="28"/>
        </w:rPr>
        <w:fldChar w:fldCharType="separate"/>
      </w:r>
      <w:bookmarkStart w:id="57" w:name="_Toc502655842"/>
      <w:r>
        <w:rPr>
          <w:rFonts w:hint="eastAsia" w:ascii="仿宋" w:hAnsi="仿宋" w:eastAsia="仿宋" w:cs="仿宋"/>
          <w:color w:val="auto"/>
          <w:sz w:val="28"/>
          <w:szCs w:val="28"/>
        </w:rPr>
        <w:t>①</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道路状况：估价对象附近有</w:t>
      </w:r>
      <w:r>
        <w:rPr>
          <w:rFonts w:hint="eastAsia" w:ascii="仿宋" w:hAnsi="仿宋" w:eastAsia="仿宋" w:cs="仿宋"/>
          <w:color w:val="auto"/>
          <w:sz w:val="28"/>
          <w:szCs w:val="28"/>
          <w:lang w:val="en-US" w:eastAsia="zh-CN"/>
        </w:rPr>
        <w:t>大黄桥南路、南雷南路</w:t>
      </w:r>
      <w:r>
        <w:rPr>
          <w:rFonts w:hint="eastAsia" w:ascii="仿宋" w:hAnsi="仿宋" w:eastAsia="仿宋" w:cs="仿宋"/>
          <w:color w:val="auto"/>
          <w:sz w:val="28"/>
          <w:szCs w:val="28"/>
        </w:rPr>
        <w:t>等道路，整体路面状况</w:t>
      </w:r>
      <w:bookmarkEnd w:id="57"/>
      <w:r>
        <w:rPr>
          <w:rFonts w:hint="eastAsia" w:ascii="仿宋" w:hAnsi="仿宋" w:eastAsia="仿宋" w:cs="仿宋"/>
          <w:color w:val="auto"/>
          <w:sz w:val="28"/>
          <w:szCs w:val="28"/>
        </w:rPr>
        <w:t>较好。</w:t>
      </w:r>
    </w:p>
    <w:p>
      <w:pPr>
        <w:spacing w:line="48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 2 \* GB3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②</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出入可利用的交通工具：</w:t>
      </w:r>
      <w:r>
        <w:rPr>
          <w:rFonts w:hint="eastAsia" w:ascii="仿宋" w:hAnsi="仿宋" w:eastAsia="仿宋" w:cs="仿宋"/>
          <w:color w:val="auto"/>
          <w:sz w:val="28"/>
          <w:szCs w:val="28"/>
          <w:lang w:val="en-US" w:eastAsia="zh-CN"/>
        </w:rPr>
        <w:t>附近有余姚101路、余姚202路</w:t>
      </w:r>
      <w:r>
        <w:rPr>
          <w:rFonts w:hint="eastAsia" w:ascii="仿宋" w:hAnsi="仿宋" w:eastAsia="仿宋" w:cs="仿宋"/>
          <w:color w:val="auto"/>
          <w:sz w:val="28"/>
          <w:szCs w:val="28"/>
        </w:rPr>
        <w:t>等公交路线经停，公共交通便捷度较好。</w:t>
      </w:r>
    </w:p>
    <w:p>
      <w:pPr>
        <w:spacing w:line="48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 3 \* GB3 </w:instrText>
      </w:r>
      <w:r>
        <w:rPr>
          <w:rFonts w:hint="eastAsia" w:ascii="仿宋" w:hAnsi="仿宋" w:eastAsia="仿宋" w:cs="仿宋"/>
          <w:color w:val="auto"/>
          <w:sz w:val="28"/>
          <w:szCs w:val="28"/>
        </w:rPr>
        <w:fldChar w:fldCharType="separate"/>
      </w:r>
      <w:bookmarkStart w:id="58" w:name="_Toc502655843"/>
      <w:r>
        <w:rPr>
          <w:rFonts w:hint="eastAsia" w:ascii="仿宋" w:hAnsi="仿宋" w:eastAsia="仿宋" w:cs="仿宋"/>
          <w:color w:val="auto"/>
          <w:sz w:val="28"/>
          <w:szCs w:val="28"/>
        </w:rPr>
        <w:t>③</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交通管制情况：周边道路无交通管制。</w:t>
      </w:r>
      <w:bookmarkEnd w:id="58"/>
    </w:p>
    <w:p>
      <w:pPr>
        <w:spacing w:line="480" w:lineRule="exact"/>
        <w:ind w:firstLine="560" w:firstLineChars="200"/>
        <w:rPr>
          <w:rFonts w:ascii="仿宋" w:hAnsi="仿宋" w:eastAsia="仿宋" w:cs="仿宋"/>
          <w:color w:val="auto"/>
          <w:sz w:val="28"/>
          <w:szCs w:val="28"/>
          <w:shd w:val="clear" w:color="auto" w:fill="FFFFFF"/>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 4 \* GB3 </w:instrText>
      </w:r>
      <w:r>
        <w:rPr>
          <w:rFonts w:hint="eastAsia" w:ascii="仿宋" w:hAnsi="仿宋" w:eastAsia="仿宋" w:cs="仿宋"/>
          <w:color w:val="auto"/>
          <w:sz w:val="28"/>
          <w:szCs w:val="28"/>
        </w:rPr>
        <w:fldChar w:fldCharType="separate"/>
      </w:r>
      <w:bookmarkStart w:id="59" w:name="_Toc502655844"/>
      <w:r>
        <w:rPr>
          <w:rFonts w:hint="eastAsia" w:ascii="仿宋" w:hAnsi="仿宋" w:eastAsia="仿宋" w:cs="仿宋"/>
          <w:color w:val="auto"/>
          <w:sz w:val="28"/>
          <w:szCs w:val="28"/>
        </w:rPr>
        <w:t>④</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停车方便程度：</w:t>
      </w:r>
      <w:bookmarkEnd w:id="59"/>
      <w:r>
        <w:rPr>
          <w:rFonts w:hint="eastAsia" w:ascii="仿宋" w:hAnsi="仿宋" w:eastAsia="仿宋" w:cs="仿宋"/>
          <w:color w:val="auto"/>
          <w:sz w:val="28"/>
          <w:szCs w:val="28"/>
        </w:rPr>
        <w:t>停车方便程度</w:t>
      </w:r>
      <w:r>
        <w:rPr>
          <w:rFonts w:hint="eastAsia" w:ascii="仿宋" w:hAnsi="仿宋" w:eastAsia="仿宋" w:cs="仿宋"/>
          <w:color w:val="auto"/>
          <w:sz w:val="28"/>
          <w:szCs w:val="28"/>
          <w:lang w:val="en-US" w:eastAsia="zh-CN"/>
        </w:rPr>
        <w:t>较好</w:t>
      </w:r>
      <w:r>
        <w:rPr>
          <w:rFonts w:hint="eastAsia" w:ascii="仿宋" w:hAnsi="仿宋" w:eastAsia="仿宋" w:cs="仿宋"/>
          <w:color w:val="auto"/>
          <w:sz w:val="28"/>
          <w:szCs w:val="28"/>
          <w:shd w:val="clear" w:color="auto" w:fill="FFFFFF"/>
        </w:rPr>
        <w:t>。</w:t>
      </w:r>
    </w:p>
    <w:p>
      <w:pPr>
        <w:spacing w:line="480" w:lineRule="exact"/>
        <w:ind w:firstLine="560" w:firstLineChars="200"/>
        <w:rPr>
          <w:rFonts w:ascii="仿宋" w:hAnsi="仿宋" w:eastAsia="仿宋" w:cs="仿宋"/>
          <w:color w:val="auto"/>
          <w:sz w:val="28"/>
          <w:szCs w:val="28"/>
        </w:rPr>
      </w:pPr>
      <w:bookmarkStart w:id="60" w:name="_Toc502655845"/>
      <w:r>
        <w:rPr>
          <w:rFonts w:hint="eastAsia" w:ascii="仿宋" w:hAnsi="仿宋" w:eastAsia="仿宋" w:cs="仿宋"/>
          <w:color w:val="auto"/>
          <w:sz w:val="28"/>
          <w:szCs w:val="28"/>
          <w:shd w:val="clear" w:color="auto" w:fill="FFFFFF"/>
        </w:rPr>
        <w:fldChar w:fldCharType="begin"/>
      </w:r>
      <w:r>
        <w:rPr>
          <w:rFonts w:hint="eastAsia" w:ascii="仿宋" w:hAnsi="仿宋" w:eastAsia="仿宋" w:cs="仿宋"/>
          <w:color w:val="auto"/>
          <w:sz w:val="28"/>
          <w:szCs w:val="28"/>
          <w:shd w:val="clear" w:color="auto" w:fill="FFFFFF"/>
        </w:rPr>
        <w:instrText xml:space="preserve"> = 3 \* GB2 \* MERGEFORMAT </w:instrText>
      </w:r>
      <w:r>
        <w:rPr>
          <w:rFonts w:hint="eastAsia" w:ascii="仿宋" w:hAnsi="仿宋" w:eastAsia="仿宋" w:cs="仿宋"/>
          <w:color w:val="auto"/>
          <w:sz w:val="28"/>
          <w:szCs w:val="28"/>
          <w:shd w:val="clear" w:color="auto" w:fill="FFFFFF"/>
        </w:rPr>
        <w:fldChar w:fldCharType="separate"/>
      </w:r>
      <w:r>
        <w:rPr>
          <w:rFonts w:hint="eastAsia" w:ascii="仿宋" w:hAnsi="仿宋" w:eastAsia="仿宋" w:cs="仿宋"/>
          <w:color w:val="auto"/>
          <w:sz w:val="28"/>
          <w:szCs w:val="28"/>
        </w:rPr>
        <w:t>⑶</w:t>
      </w:r>
      <w:r>
        <w:rPr>
          <w:rFonts w:hint="eastAsia" w:ascii="仿宋" w:hAnsi="仿宋" w:eastAsia="仿宋" w:cs="仿宋"/>
          <w:color w:val="auto"/>
          <w:sz w:val="28"/>
          <w:szCs w:val="28"/>
          <w:shd w:val="clear" w:color="auto" w:fill="FFFFFF"/>
        </w:rPr>
        <w:fldChar w:fldCharType="end"/>
      </w:r>
      <w:r>
        <w:rPr>
          <w:rFonts w:hint="eastAsia" w:ascii="仿宋" w:hAnsi="仿宋" w:eastAsia="仿宋" w:cs="仿宋"/>
          <w:color w:val="auto"/>
          <w:sz w:val="28"/>
          <w:szCs w:val="28"/>
        </w:rPr>
        <w:t>外部配套设施</w:t>
      </w:r>
      <w:bookmarkEnd w:id="60"/>
    </w:p>
    <w:p>
      <w:pPr>
        <w:spacing w:line="48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 1 \* GB3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①</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基础设施：估价对象所在区域已发展成熟，道路、给水、排水、电力、通信、燃气等各项基础设施较完备。</w:t>
      </w:r>
    </w:p>
    <w:p>
      <w:pPr>
        <w:spacing w:line="480" w:lineRule="exact"/>
        <w:ind w:firstLine="560" w:firstLineChars="200"/>
        <w:rPr>
          <w:rFonts w:ascii="仿宋" w:hAnsi="仿宋" w:eastAsia="仿宋" w:cs="仿宋"/>
          <w:color w:val="auto"/>
          <w:sz w:val="28"/>
          <w:szCs w:val="28"/>
        </w:rPr>
      </w:pPr>
      <w:bookmarkStart w:id="61" w:name="_Toc502655847"/>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 2 \* GB3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②</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公共服务设施：</w:t>
      </w:r>
      <w:r>
        <w:rPr>
          <w:rFonts w:hint="eastAsia" w:ascii="仿宋" w:hAnsi="仿宋" w:eastAsia="仿宋" w:cs="仿宋"/>
          <w:color w:val="auto"/>
          <w:sz w:val="28"/>
          <w:szCs w:val="28"/>
          <w:highlight w:val="none"/>
        </w:rPr>
        <w:t>估价对象所在区域公共服务设施</w:t>
      </w:r>
      <w:r>
        <w:rPr>
          <w:rFonts w:hint="eastAsia" w:ascii="仿宋" w:hAnsi="仿宋" w:eastAsia="仿宋" w:cs="仿宋"/>
          <w:color w:val="auto"/>
          <w:sz w:val="28"/>
          <w:szCs w:val="28"/>
          <w:highlight w:val="none"/>
          <w:lang w:eastAsia="zh-CN"/>
        </w:rPr>
        <w:t>较</w:t>
      </w:r>
      <w:r>
        <w:rPr>
          <w:rFonts w:hint="eastAsia" w:ascii="仿宋" w:hAnsi="仿宋" w:eastAsia="仿宋" w:cs="仿宋"/>
          <w:color w:val="auto"/>
          <w:sz w:val="28"/>
          <w:szCs w:val="28"/>
          <w:highlight w:val="none"/>
        </w:rPr>
        <w:t>完备，附近有梨洲中学</w:t>
      </w:r>
      <w:r>
        <w:rPr>
          <w:rFonts w:hint="eastAsia" w:ascii="仿宋" w:hAnsi="仿宋" w:eastAsia="仿宋" w:cs="仿宋"/>
          <w:color w:val="auto"/>
          <w:sz w:val="28"/>
          <w:szCs w:val="28"/>
          <w:highlight w:val="none"/>
          <w:lang w:eastAsia="zh-CN"/>
        </w:rPr>
        <w:t>、浙江省余姚中学</w:t>
      </w:r>
      <w:r>
        <w:rPr>
          <w:rFonts w:hint="eastAsia" w:ascii="仿宋" w:hAnsi="仿宋" w:eastAsia="仿宋" w:cs="仿宋"/>
          <w:color w:val="auto"/>
          <w:sz w:val="28"/>
          <w:szCs w:val="28"/>
          <w:highlight w:val="none"/>
        </w:rPr>
        <w:t>等教育设施；</w:t>
      </w:r>
      <w:r>
        <w:rPr>
          <w:rFonts w:hint="eastAsia" w:ascii="仿宋" w:hAnsi="仿宋" w:eastAsia="仿宋" w:cs="仿宋"/>
          <w:color w:val="auto"/>
          <w:sz w:val="28"/>
          <w:szCs w:val="28"/>
          <w:highlight w:val="none"/>
          <w:lang w:eastAsia="zh-CN"/>
        </w:rPr>
        <w:t>有中国邮政储蓄银行(大黄桥营业所)、中国建设银行(余姚江南支行)等银行网点；</w:t>
      </w:r>
      <w:r>
        <w:rPr>
          <w:rFonts w:hint="eastAsia" w:ascii="仿宋" w:hAnsi="仿宋" w:eastAsia="仿宋" w:cs="仿宋"/>
          <w:color w:val="auto"/>
          <w:sz w:val="28"/>
          <w:szCs w:val="28"/>
          <w:highlight w:val="none"/>
        </w:rPr>
        <w:t>有华润万家(兰江店)</w:t>
      </w:r>
      <w:r>
        <w:rPr>
          <w:rFonts w:hint="eastAsia" w:ascii="仿宋" w:hAnsi="仿宋" w:eastAsia="仿宋" w:cs="仿宋"/>
          <w:color w:val="auto"/>
          <w:sz w:val="28"/>
          <w:szCs w:val="28"/>
          <w:highlight w:val="none"/>
          <w:lang w:eastAsia="zh-CN"/>
        </w:rPr>
        <w:t>、家家福(伊顿旗舰店)、江南新城菜场</w:t>
      </w:r>
      <w:r>
        <w:rPr>
          <w:rFonts w:hint="eastAsia" w:ascii="仿宋" w:hAnsi="仿宋" w:eastAsia="仿宋" w:cs="仿宋"/>
          <w:color w:val="auto"/>
          <w:sz w:val="28"/>
          <w:szCs w:val="28"/>
          <w:highlight w:val="none"/>
        </w:rPr>
        <w:t>等</w:t>
      </w:r>
      <w:r>
        <w:rPr>
          <w:rFonts w:hint="eastAsia" w:ascii="仿宋" w:hAnsi="仿宋" w:eastAsia="仿宋" w:cs="仿宋"/>
          <w:color w:val="auto"/>
          <w:sz w:val="28"/>
          <w:szCs w:val="28"/>
          <w:highlight w:val="none"/>
          <w:lang w:eastAsia="zh-CN"/>
        </w:rPr>
        <w:t>商超；</w:t>
      </w:r>
      <w:r>
        <w:rPr>
          <w:rFonts w:hint="eastAsia" w:ascii="仿宋" w:hAnsi="仿宋" w:eastAsia="仿宋" w:cs="仿宋"/>
          <w:color w:val="auto"/>
          <w:sz w:val="28"/>
          <w:szCs w:val="28"/>
          <w:highlight w:val="none"/>
        </w:rPr>
        <w:t>有</w:t>
      </w:r>
      <w:r>
        <w:rPr>
          <w:rFonts w:hint="eastAsia" w:ascii="仿宋" w:hAnsi="仿宋" w:eastAsia="仿宋" w:cs="仿宋"/>
          <w:color w:val="auto"/>
          <w:sz w:val="28"/>
          <w:szCs w:val="28"/>
          <w:highlight w:val="none"/>
          <w:lang w:eastAsia="zh-CN"/>
        </w:rPr>
        <w:t>余姚市中医医院</w:t>
      </w:r>
      <w:r>
        <w:rPr>
          <w:rFonts w:hint="eastAsia" w:ascii="仿宋" w:hAnsi="仿宋" w:eastAsia="仿宋" w:cs="仿宋"/>
          <w:color w:val="auto"/>
          <w:sz w:val="28"/>
          <w:szCs w:val="28"/>
          <w:highlight w:val="none"/>
        </w:rPr>
        <w:t>等</w:t>
      </w:r>
      <w:r>
        <w:rPr>
          <w:rFonts w:hint="eastAsia" w:ascii="仿宋" w:hAnsi="仿宋" w:eastAsia="仿宋" w:cs="仿宋"/>
          <w:color w:val="auto"/>
          <w:sz w:val="28"/>
          <w:szCs w:val="28"/>
          <w:highlight w:val="none"/>
          <w:lang w:eastAsia="zh-CN"/>
        </w:rPr>
        <w:t>医疗设施。</w:t>
      </w:r>
    </w:p>
    <w:p>
      <w:pPr>
        <w:spacing w:line="48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 4 \* GB2 \* MERGEFORMAT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⑷</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周围环境</w:t>
      </w:r>
      <w:bookmarkEnd w:id="61"/>
    </w:p>
    <w:p>
      <w:pPr>
        <w:spacing w:line="480" w:lineRule="exact"/>
        <w:ind w:firstLine="560" w:firstLineChars="200"/>
        <w:rPr>
          <w:rFonts w:ascii="仿宋" w:hAnsi="仿宋" w:eastAsia="仿宋" w:cs="仿宋"/>
          <w:b/>
          <w:bCs/>
          <w:color w:val="auto"/>
          <w:sz w:val="28"/>
          <w:szCs w:val="28"/>
        </w:rPr>
      </w:pPr>
      <w:r>
        <w:rPr>
          <w:rFonts w:hint="eastAsia" w:ascii="仿宋" w:hAnsi="仿宋" w:eastAsia="仿宋" w:cs="仿宋"/>
          <w:color w:val="auto"/>
          <w:sz w:val="28"/>
          <w:szCs w:val="28"/>
        </w:rPr>
        <w:t>估价对象周边自然环境</w:t>
      </w:r>
      <w:r>
        <w:rPr>
          <w:rFonts w:hint="eastAsia" w:ascii="仿宋" w:hAnsi="仿宋" w:eastAsia="仿宋" w:cs="仿宋"/>
          <w:color w:val="auto"/>
          <w:sz w:val="28"/>
          <w:szCs w:val="28"/>
          <w:lang w:val="en-US" w:eastAsia="zh-CN"/>
        </w:rPr>
        <w:t>一般</w:t>
      </w:r>
      <w:r>
        <w:rPr>
          <w:rFonts w:hint="eastAsia" w:ascii="仿宋" w:hAnsi="仿宋" w:eastAsia="仿宋" w:cs="仿宋"/>
          <w:color w:val="auto"/>
          <w:sz w:val="28"/>
          <w:szCs w:val="28"/>
        </w:rPr>
        <w:t>，人文环境</w:t>
      </w:r>
      <w:r>
        <w:rPr>
          <w:rFonts w:hint="eastAsia" w:ascii="仿宋" w:hAnsi="仿宋" w:eastAsia="仿宋" w:cs="仿宋"/>
          <w:color w:val="auto"/>
          <w:sz w:val="28"/>
          <w:szCs w:val="28"/>
          <w:lang w:val="en-US" w:eastAsia="zh-CN"/>
        </w:rPr>
        <w:t>较好</w:t>
      </w:r>
      <w:r>
        <w:rPr>
          <w:rFonts w:hint="eastAsia" w:ascii="仿宋" w:hAnsi="仿宋" w:eastAsia="仿宋" w:cs="仿宋"/>
          <w:color w:val="auto"/>
          <w:sz w:val="28"/>
          <w:szCs w:val="28"/>
        </w:rPr>
        <w:t>。</w:t>
      </w:r>
    </w:p>
    <w:p>
      <w:pPr>
        <w:pStyle w:val="3"/>
        <w:numPr>
          <w:ilvl w:val="0"/>
          <w:numId w:val="3"/>
        </w:numPr>
        <w:spacing w:before="120" w:after="120" w:line="480" w:lineRule="exact"/>
        <w:rPr>
          <w:rStyle w:val="69"/>
          <w:rFonts w:ascii="仿宋" w:hAnsi="仿宋" w:eastAsia="仿宋" w:cs="仿宋"/>
          <w:b/>
          <w:bCs w:val="0"/>
          <w:color w:val="auto"/>
          <w:sz w:val="28"/>
          <w:szCs w:val="28"/>
        </w:rPr>
      </w:pPr>
      <w:bookmarkStart w:id="62" w:name="_Toc9341"/>
      <w:r>
        <w:rPr>
          <w:rStyle w:val="69"/>
          <w:rFonts w:hint="eastAsia" w:ascii="仿宋" w:hAnsi="仿宋" w:eastAsia="仿宋" w:cs="仿宋"/>
          <w:b/>
          <w:bCs w:val="0"/>
          <w:color w:val="auto"/>
          <w:sz w:val="28"/>
          <w:szCs w:val="28"/>
        </w:rPr>
        <w:t>价值时点</w:t>
      </w:r>
      <w:bookmarkEnd w:id="44"/>
      <w:bookmarkEnd w:id="62"/>
    </w:p>
    <w:p>
      <w:pPr>
        <w:pStyle w:val="20"/>
        <w:spacing w:before="0" w:beforeAutospacing="0" w:after="0" w:afterAutospacing="0" w:line="480" w:lineRule="exact"/>
        <w:ind w:firstLine="560" w:firstLineChars="200"/>
        <w:jc w:val="both"/>
        <w:rPr>
          <w:rFonts w:ascii="仿宋" w:hAnsi="仿宋" w:eastAsia="仿宋" w:cs="仿宋"/>
          <w:color w:val="auto"/>
          <w:sz w:val="28"/>
          <w:szCs w:val="28"/>
        </w:rPr>
      </w:pPr>
      <w:r>
        <w:rPr>
          <w:rFonts w:hint="eastAsia" w:ascii="仿宋" w:hAnsi="仿宋" w:eastAsia="仿宋" w:cs="仿宋"/>
          <w:color w:val="auto"/>
          <w:sz w:val="28"/>
          <w:szCs w:val="28"/>
        </w:rPr>
        <w:t>房地产司法评估的价值时点，通常为评估委托之日或完成估价对象实地查勘之日，但委托书另有约定的除外。</w:t>
      </w:r>
    </w:p>
    <w:p>
      <w:pPr>
        <w:spacing w:line="48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鉴于《司法评估委托书》对价值时点的设定未作具体要求，本次估价按一般做法，设定价值时点为完成估价对象实地查勘之日，即</w:t>
      </w:r>
      <w:r>
        <w:rPr>
          <w:rFonts w:hint="eastAsia" w:ascii="仿宋" w:hAnsi="仿宋" w:eastAsia="仿宋" w:cs="仿宋"/>
          <w:color w:val="auto"/>
          <w:sz w:val="28"/>
          <w:szCs w:val="28"/>
          <w:lang w:eastAsia="zh-CN"/>
        </w:rPr>
        <w:t>2022年6月21日</w:t>
      </w:r>
      <w:r>
        <w:rPr>
          <w:rFonts w:hint="eastAsia" w:ascii="仿宋" w:hAnsi="仿宋" w:eastAsia="仿宋" w:cs="仿宋"/>
          <w:color w:val="auto"/>
          <w:sz w:val="28"/>
          <w:szCs w:val="28"/>
        </w:rPr>
        <w:t>。</w:t>
      </w:r>
    </w:p>
    <w:p>
      <w:pPr>
        <w:pStyle w:val="3"/>
        <w:spacing w:before="120" w:after="120" w:line="480" w:lineRule="exact"/>
        <w:rPr>
          <w:rStyle w:val="69"/>
          <w:rFonts w:ascii="仿宋" w:hAnsi="仿宋" w:eastAsia="仿宋" w:cs="仿宋"/>
          <w:b/>
          <w:bCs w:val="0"/>
          <w:color w:val="auto"/>
          <w:sz w:val="28"/>
          <w:szCs w:val="28"/>
        </w:rPr>
      </w:pPr>
      <w:bookmarkStart w:id="63" w:name="_Toc11283"/>
      <w:r>
        <w:rPr>
          <w:rStyle w:val="69"/>
          <w:rFonts w:hint="eastAsia" w:ascii="仿宋" w:hAnsi="仿宋" w:eastAsia="仿宋" w:cs="仿宋"/>
          <w:b/>
          <w:bCs w:val="0"/>
          <w:color w:val="auto"/>
          <w:sz w:val="28"/>
          <w:szCs w:val="28"/>
        </w:rPr>
        <w:t>六、价值类型</w:t>
      </w:r>
      <w:bookmarkEnd w:id="63"/>
    </w:p>
    <w:p>
      <w:pPr>
        <w:spacing w:line="480" w:lineRule="exact"/>
        <w:rPr>
          <w:rFonts w:ascii="仿宋" w:hAnsi="仿宋" w:eastAsia="仿宋" w:cs="仿宋"/>
          <w:color w:val="auto"/>
          <w:sz w:val="28"/>
          <w:szCs w:val="28"/>
        </w:rPr>
      </w:pPr>
      <w:bookmarkStart w:id="64" w:name="_Toc20143"/>
      <w:r>
        <w:rPr>
          <w:rFonts w:hint="eastAsia" w:ascii="仿宋" w:hAnsi="仿宋" w:eastAsia="仿宋" w:cs="仿宋"/>
          <w:color w:val="auto"/>
          <w:sz w:val="28"/>
          <w:szCs w:val="28"/>
        </w:rPr>
        <w:t xml:space="preserve">    本次估价采用的价值类型为市场价值。</w:t>
      </w:r>
    </w:p>
    <w:p>
      <w:pPr>
        <w:spacing w:line="48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市场价值是指估价对象经适当营销后，由熟悉情况、谨慎行事且不受强迫的交易双方，以公平交易方式在价值时点自愿进行交易的金额。</w:t>
      </w:r>
    </w:p>
    <w:p>
      <w:pPr>
        <w:spacing w:line="480" w:lineRule="exact"/>
        <w:ind w:firstLine="560" w:firstLineChars="200"/>
        <w:rPr>
          <w:rFonts w:hint="eastAsia" w:ascii="仿宋" w:hAnsi="仿宋" w:eastAsia="仿宋" w:cs="仿宋"/>
          <w:color w:val="auto"/>
          <w:sz w:val="28"/>
          <w:szCs w:val="28"/>
        </w:rPr>
      </w:pPr>
    </w:p>
    <w:p>
      <w:pPr>
        <w:spacing w:line="480" w:lineRule="exact"/>
        <w:ind w:firstLine="560" w:firstLineChars="200"/>
        <w:rPr>
          <w:rFonts w:hint="eastAsia" w:ascii="仿宋" w:hAnsi="仿宋" w:eastAsia="仿宋" w:cs="仿宋"/>
          <w:color w:val="auto"/>
          <w:sz w:val="28"/>
          <w:szCs w:val="28"/>
        </w:rPr>
      </w:pPr>
      <w:bookmarkStart w:id="79" w:name="_GoBack"/>
      <w:bookmarkEnd w:id="79"/>
    </w:p>
    <w:p>
      <w:pPr>
        <w:spacing w:line="480" w:lineRule="exact"/>
        <w:rPr>
          <w:rStyle w:val="69"/>
          <w:rFonts w:ascii="仿宋" w:hAnsi="仿宋" w:eastAsia="仿宋" w:cs="仿宋"/>
          <w:bCs w:val="0"/>
          <w:color w:val="auto"/>
          <w:sz w:val="28"/>
          <w:szCs w:val="28"/>
        </w:rPr>
      </w:pPr>
      <w:r>
        <w:rPr>
          <w:rStyle w:val="69"/>
          <w:rFonts w:hint="eastAsia" w:ascii="仿宋" w:hAnsi="仿宋" w:eastAsia="仿宋" w:cs="仿宋"/>
          <w:bCs w:val="0"/>
          <w:color w:val="auto"/>
          <w:sz w:val="28"/>
          <w:szCs w:val="28"/>
        </w:rPr>
        <w:t>七、估价原则</w:t>
      </w:r>
      <w:bookmarkEnd w:id="64"/>
    </w:p>
    <w:p>
      <w:pPr>
        <w:spacing w:line="48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本次估价遵循独立、客观、公正原则、合法原则、价值时点原则、替代原则、最高最佳利用原则。</w:t>
      </w:r>
    </w:p>
    <w:p>
      <w:pPr>
        <w:spacing w:line="48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（一）独立、客观、公正原则：要求站在中立的立场上，实事求是、公平正直地评估出对各方估价利害关系人均是公平合理的价值或价格的原则。</w:t>
      </w:r>
    </w:p>
    <w:p>
      <w:pPr>
        <w:spacing w:line="48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（二）合法原则：要求估价结果是在依法判定的估价对象状况下的价值或价格的原则。</w:t>
      </w:r>
    </w:p>
    <w:p>
      <w:pPr>
        <w:spacing w:line="48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（三）价值时点原则：要求估价结果是在根据估价目的确定的某一特定时间的价值或价格的原则。</w:t>
      </w:r>
    </w:p>
    <w:p>
      <w:pPr>
        <w:spacing w:line="48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（四）替代原则：要求估价结果与估价对象类似房地产在同等条件下的价值或价格偏差在合理范围内的原则。</w:t>
      </w:r>
    </w:p>
    <w:p>
      <w:pPr>
        <w:spacing w:line="48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（五）最高最佳利用原则：要求估价结果是在估价对象最高最佳利用状况下的价值或价格的原则。</w:t>
      </w:r>
    </w:p>
    <w:p>
      <w:pPr>
        <w:pStyle w:val="3"/>
        <w:spacing w:before="120" w:after="120" w:line="480" w:lineRule="exact"/>
        <w:rPr>
          <w:rStyle w:val="69"/>
          <w:rFonts w:ascii="仿宋" w:hAnsi="仿宋" w:eastAsia="仿宋" w:cs="仿宋"/>
          <w:b/>
          <w:bCs w:val="0"/>
          <w:color w:val="auto"/>
          <w:sz w:val="28"/>
          <w:szCs w:val="28"/>
        </w:rPr>
      </w:pPr>
      <w:bookmarkStart w:id="65" w:name="_Toc8948"/>
      <w:r>
        <w:rPr>
          <w:rStyle w:val="69"/>
          <w:rFonts w:hint="eastAsia" w:ascii="仿宋" w:hAnsi="仿宋" w:eastAsia="仿宋" w:cs="仿宋"/>
          <w:b/>
          <w:bCs w:val="0"/>
          <w:color w:val="auto"/>
          <w:sz w:val="28"/>
          <w:szCs w:val="28"/>
        </w:rPr>
        <w:t>八、估价依据</w:t>
      </w:r>
      <w:bookmarkEnd w:id="65"/>
    </w:p>
    <w:p>
      <w:pPr>
        <w:spacing w:line="480" w:lineRule="exact"/>
        <w:ind w:firstLine="560" w:firstLineChars="200"/>
        <w:jc w:val="left"/>
        <w:rPr>
          <w:rFonts w:ascii="仿宋" w:hAnsi="仿宋" w:eastAsia="仿宋" w:cs="仿宋"/>
          <w:color w:val="auto"/>
          <w:sz w:val="28"/>
          <w:szCs w:val="28"/>
        </w:rPr>
      </w:pPr>
      <w:bookmarkStart w:id="66" w:name="_Toc31044"/>
      <w:r>
        <w:rPr>
          <w:rFonts w:hint="eastAsia" w:ascii="仿宋" w:hAnsi="仿宋" w:eastAsia="仿宋" w:cs="仿宋"/>
          <w:b/>
          <w:bCs/>
          <w:color w:val="auto"/>
          <w:sz w:val="28"/>
          <w:szCs w:val="28"/>
        </w:rPr>
        <w:t>(一) 有关法律、法规和政策</w:t>
      </w:r>
    </w:p>
    <w:p>
      <w:pPr>
        <w:spacing w:line="480" w:lineRule="exact"/>
        <w:jc w:val="left"/>
        <w:rPr>
          <w:rFonts w:ascii="仿宋" w:hAnsi="仿宋" w:eastAsia="仿宋" w:cs="仿宋"/>
          <w:color w:val="auto"/>
          <w:sz w:val="28"/>
          <w:szCs w:val="28"/>
        </w:rPr>
      </w:pPr>
      <w:r>
        <w:rPr>
          <w:rFonts w:hint="eastAsia" w:ascii="仿宋" w:hAnsi="仿宋" w:eastAsia="仿宋" w:cs="仿宋"/>
          <w:color w:val="auto"/>
          <w:sz w:val="28"/>
          <w:szCs w:val="28"/>
        </w:rPr>
        <w:t xml:space="preserve">    1、《中华人民共和国资产评估法》；</w:t>
      </w:r>
    </w:p>
    <w:p>
      <w:pPr>
        <w:spacing w:line="480" w:lineRule="exact"/>
        <w:ind w:firstLine="560" w:firstLineChars="200"/>
        <w:jc w:val="left"/>
        <w:rPr>
          <w:rFonts w:ascii="仿宋" w:hAnsi="仿宋" w:eastAsia="仿宋" w:cs="仿宋"/>
          <w:color w:val="auto"/>
          <w:sz w:val="28"/>
          <w:szCs w:val="28"/>
        </w:rPr>
      </w:pPr>
      <w:r>
        <w:rPr>
          <w:rFonts w:hint="eastAsia" w:ascii="仿宋" w:hAnsi="仿宋" w:eastAsia="仿宋" w:cs="仿宋"/>
          <w:color w:val="auto"/>
          <w:sz w:val="28"/>
          <w:szCs w:val="28"/>
        </w:rPr>
        <w:t>2、《中华人民共和国土地管理法》；</w:t>
      </w:r>
    </w:p>
    <w:p>
      <w:pPr>
        <w:spacing w:line="480" w:lineRule="exact"/>
        <w:ind w:firstLine="560" w:firstLineChars="200"/>
        <w:jc w:val="left"/>
        <w:rPr>
          <w:rFonts w:ascii="仿宋" w:hAnsi="仿宋" w:eastAsia="仿宋" w:cs="仿宋"/>
          <w:color w:val="auto"/>
          <w:sz w:val="28"/>
          <w:szCs w:val="28"/>
        </w:rPr>
      </w:pPr>
      <w:r>
        <w:rPr>
          <w:rFonts w:hint="eastAsia" w:ascii="仿宋" w:hAnsi="仿宋" w:eastAsia="仿宋" w:cs="仿宋"/>
          <w:color w:val="auto"/>
          <w:sz w:val="28"/>
          <w:szCs w:val="28"/>
        </w:rPr>
        <w:t>3、《中华人民共和国城市房地产管理法》；</w:t>
      </w:r>
    </w:p>
    <w:p>
      <w:pPr>
        <w:spacing w:line="480" w:lineRule="exact"/>
        <w:ind w:firstLine="560" w:firstLineChars="200"/>
        <w:jc w:val="left"/>
        <w:rPr>
          <w:rFonts w:ascii="仿宋" w:hAnsi="仿宋" w:eastAsia="仿宋" w:cs="仿宋"/>
          <w:color w:val="auto"/>
          <w:sz w:val="28"/>
          <w:szCs w:val="28"/>
        </w:rPr>
      </w:pPr>
      <w:r>
        <w:rPr>
          <w:rFonts w:hint="eastAsia" w:ascii="仿宋" w:hAnsi="仿宋" w:eastAsia="仿宋" w:cs="仿宋"/>
          <w:color w:val="auto"/>
          <w:sz w:val="28"/>
          <w:szCs w:val="28"/>
        </w:rPr>
        <w:t>4、《中华人民共和国民法典》；</w:t>
      </w:r>
    </w:p>
    <w:p>
      <w:pPr>
        <w:spacing w:line="480" w:lineRule="exact"/>
        <w:ind w:firstLine="560" w:firstLineChars="200"/>
        <w:jc w:val="left"/>
        <w:rPr>
          <w:rFonts w:ascii="仿宋" w:hAnsi="仿宋" w:eastAsia="仿宋" w:cs="仿宋"/>
          <w:color w:val="auto"/>
          <w:sz w:val="28"/>
          <w:szCs w:val="28"/>
        </w:rPr>
      </w:pPr>
      <w:r>
        <w:rPr>
          <w:rFonts w:hint="eastAsia" w:ascii="仿宋" w:hAnsi="仿宋" w:eastAsia="仿宋" w:cs="仿宋"/>
          <w:color w:val="auto"/>
          <w:sz w:val="28"/>
          <w:szCs w:val="28"/>
        </w:rPr>
        <w:t>5、《司法鉴定程序通则》（司法部令第107号）；</w:t>
      </w:r>
    </w:p>
    <w:p>
      <w:pPr>
        <w:spacing w:line="480" w:lineRule="exact"/>
        <w:ind w:firstLine="560" w:firstLineChars="200"/>
        <w:jc w:val="left"/>
        <w:rPr>
          <w:rFonts w:ascii="仿宋" w:hAnsi="仿宋" w:eastAsia="仿宋" w:cs="仿宋"/>
          <w:color w:val="auto"/>
          <w:sz w:val="28"/>
          <w:szCs w:val="28"/>
        </w:rPr>
      </w:pPr>
      <w:r>
        <w:rPr>
          <w:rFonts w:hint="eastAsia" w:ascii="仿宋" w:hAnsi="仿宋" w:eastAsia="仿宋" w:cs="仿宋"/>
          <w:color w:val="auto"/>
          <w:sz w:val="28"/>
          <w:szCs w:val="28"/>
        </w:rPr>
        <w:t>6、《最高人民法院关于人民法院委托评估、拍卖和变卖工作的若干规定》（法释〔2009〕16号）；</w:t>
      </w:r>
    </w:p>
    <w:p>
      <w:pPr>
        <w:spacing w:line="480" w:lineRule="exact"/>
        <w:ind w:firstLine="560" w:firstLineChars="200"/>
        <w:jc w:val="left"/>
        <w:rPr>
          <w:rFonts w:ascii="仿宋" w:hAnsi="仿宋" w:eastAsia="仿宋" w:cs="仿宋"/>
          <w:color w:val="auto"/>
          <w:sz w:val="28"/>
          <w:szCs w:val="28"/>
        </w:rPr>
      </w:pPr>
      <w:r>
        <w:rPr>
          <w:rFonts w:hint="eastAsia" w:ascii="仿宋" w:hAnsi="仿宋" w:eastAsia="仿宋" w:cs="仿宋"/>
          <w:color w:val="auto"/>
          <w:sz w:val="28"/>
          <w:szCs w:val="28"/>
        </w:rPr>
        <w:t>7、 《最高人民法院关于人民法院确定财产处置参考价若干问题的规定》（法释〔2018〕15号）；</w:t>
      </w:r>
    </w:p>
    <w:p>
      <w:pPr>
        <w:spacing w:line="480" w:lineRule="exact"/>
        <w:ind w:firstLine="560" w:firstLineChars="200"/>
        <w:jc w:val="left"/>
        <w:rPr>
          <w:rFonts w:ascii="仿宋" w:hAnsi="仿宋" w:eastAsia="仿宋" w:cs="仿宋"/>
          <w:color w:val="auto"/>
          <w:sz w:val="28"/>
          <w:szCs w:val="28"/>
        </w:rPr>
      </w:pPr>
      <w:r>
        <w:rPr>
          <w:rFonts w:hint="eastAsia" w:ascii="仿宋" w:hAnsi="仿宋" w:eastAsia="仿宋" w:cs="仿宋"/>
          <w:color w:val="auto"/>
          <w:sz w:val="28"/>
          <w:szCs w:val="28"/>
        </w:rPr>
        <w:t>8、《浙江省人民法院实施〈人民法院对外委托司法鉴定管理规定〉细则》（浙高法〔2010〕299号）。</w:t>
      </w:r>
    </w:p>
    <w:p>
      <w:pPr>
        <w:spacing w:line="480" w:lineRule="exact"/>
        <w:ind w:firstLine="560" w:firstLineChars="200"/>
        <w:rPr>
          <w:rFonts w:ascii="仿宋" w:hAnsi="仿宋" w:eastAsia="仿宋" w:cs="仿宋"/>
          <w:b/>
          <w:bCs/>
          <w:color w:val="auto"/>
          <w:sz w:val="28"/>
          <w:szCs w:val="28"/>
        </w:rPr>
      </w:pPr>
      <w:r>
        <w:rPr>
          <w:rFonts w:hint="eastAsia" w:ascii="仿宋" w:hAnsi="仿宋" w:eastAsia="仿宋" w:cs="仿宋"/>
          <w:b/>
          <w:bCs/>
          <w:color w:val="auto"/>
          <w:sz w:val="28"/>
          <w:szCs w:val="28"/>
        </w:rPr>
        <w:t>(二) 有关估价标准</w:t>
      </w:r>
    </w:p>
    <w:p>
      <w:pPr>
        <w:spacing w:line="48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1、《房地产估价规范》（GB/T50291—2015）；</w:t>
      </w:r>
    </w:p>
    <w:p>
      <w:pPr>
        <w:spacing w:line="48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2、《房地产估价基本术语标准》（GB/T50899-2013）；</w:t>
      </w:r>
    </w:p>
    <w:p>
      <w:pPr>
        <w:spacing w:line="48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3、《浙江省房地产估价技术指引》第1号（浙估协〔2016〕46号）；</w:t>
      </w:r>
    </w:p>
    <w:p>
      <w:pPr>
        <w:spacing w:line="48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4、《浙江省房地产司法评估指导意见（试行）》（浙估协〔2021〕3号）；</w:t>
      </w:r>
    </w:p>
    <w:p>
      <w:pPr>
        <w:spacing w:line="48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5、《浙江省房地产司法估价技术指引（试行）》（浙估协〔2020〕22号）；</w:t>
      </w:r>
    </w:p>
    <w:p>
      <w:pPr>
        <w:spacing w:line="48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6、《涉执房地产处理司法评估指导意见（试行）》（中房学〔2021〕37号）。</w:t>
      </w:r>
    </w:p>
    <w:p>
      <w:pPr>
        <w:spacing w:line="480" w:lineRule="exact"/>
        <w:ind w:firstLine="560" w:firstLineChars="200"/>
        <w:rPr>
          <w:rFonts w:ascii="仿宋" w:hAnsi="仿宋" w:eastAsia="仿宋" w:cs="仿宋"/>
          <w:b/>
          <w:bCs/>
          <w:color w:val="auto"/>
          <w:sz w:val="28"/>
          <w:szCs w:val="28"/>
        </w:rPr>
      </w:pPr>
      <w:r>
        <w:rPr>
          <w:rFonts w:hint="eastAsia" w:ascii="仿宋" w:hAnsi="仿宋" w:eastAsia="仿宋" w:cs="仿宋"/>
          <w:b/>
          <w:bCs/>
          <w:color w:val="auto"/>
          <w:sz w:val="28"/>
          <w:szCs w:val="28"/>
        </w:rPr>
        <w:t>(三)估价委托人提供的估价所需资料</w:t>
      </w:r>
    </w:p>
    <w:p>
      <w:pPr>
        <w:spacing w:line="480" w:lineRule="exact"/>
        <w:ind w:left="-105" w:leftChars="-50" w:firstLine="560" w:firstLineChars="200"/>
        <w:rPr>
          <w:rFonts w:ascii="仿宋" w:hAnsi="仿宋" w:eastAsia="仿宋" w:cs="仿宋"/>
          <w:color w:val="auto"/>
          <w:sz w:val="28"/>
          <w:szCs w:val="28"/>
        </w:rPr>
      </w:pPr>
      <w:r>
        <w:rPr>
          <w:rFonts w:hint="eastAsia" w:ascii="仿宋" w:hAnsi="仿宋" w:eastAsia="仿宋" w:cs="仿宋"/>
          <w:color w:val="auto"/>
          <w:sz w:val="28"/>
          <w:szCs w:val="28"/>
        </w:rPr>
        <w:t xml:space="preserve"> 1、</w:t>
      </w:r>
      <w:r>
        <w:rPr>
          <w:rFonts w:hint="eastAsia" w:ascii="仿宋" w:hAnsi="仿宋" w:eastAsia="仿宋" w:cs="仿宋"/>
          <w:color w:val="auto"/>
          <w:sz w:val="28"/>
          <w:szCs w:val="28"/>
          <w:lang w:eastAsia="zh-CN"/>
        </w:rPr>
        <w:t>（2022）甬余法委评90号</w:t>
      </w:r>
      <w:r>
        <w:rPr>
          <w:rFonts w:hint="eastAsia" w:ascii="仿宋" w:hAnsi="仿宋" w:eastAsia="仿宋" w:cs="仿宋"/>
          <w:color w:val="auto"/>
          <w:sz w:val="28"/>
          <w:szCs w:val="28"/>
        </w:rPr>
        <w:t>《司法评估委托书》；</w:t>
      </w:r>
    </w:p>
    <w:p>
      <w:pPr>
        <w:spacing w:line="480" w:lineRule="exact"/>
        <w:ind w:left="-105" w:leftChars="-50" w:firstLine="560" w:firstLineChars="200"/>
        <w:rPr>
          <w:rFonts w:ascii="仿宋" w:hAnsi="仿宋" w:eastAsia="仿宋" w:cs="仿宋"/>
          <w:color w:val="auto"/>
          <w:sz w:val="28"/>
          <w:szCs w:val="28"/>
        </w:rPr>
      </w:pPr>
      <w:r>
        <w:rPr>
          <w:rFonts w:hint="eastAsia" w:ascii="仿宋" w:hAnsi="仿宋" w:eastAsia="仿宋" w:cs="仿宋"/>
          <w:color w:val="auto"/>
          <w:sz w:val="28"/>
          <w:szCs w:val="28"/>
        </w:rPr>
        <w:t xml:space="preserve"> 2、估价委托人提供的其他资料。</w:t>
      </w:r>
    </w:p>
    <w:p>
      <w:pPr>
        <w:spacing w:line="480" w:lineRule="exact"/>
        <w:ind w:left="-105" w:leftChars="-50" w:firstLine="560" w:firstLineChars="200"/>
        <w:rPr>
          <w:rFonts w:ascii="仿宋" w:hAnsi="仿宋" w:eastAsia="仿宋" w:cs="仿宋"/>
          <w:b/>
          <w:bCs/>
          <w:color w:val="auto"/>
          <w:sz w:val="28"/>
          <w:szCs w:val="28"/>
        </w:rPr>
      </w:pPr>
      <w:r>
        <w:rPr>
          <w:rFonts w:hint="eastAsia" w:ascii="仿宋" w:hAnsi="仿宋" w:eastAsia="仿宋" w:cs="仿宋"/>
          <w:b/>
          <w:bCs/>
          <w:color w:val="auto"/>
          <w:sz w:val="28"/>
          <w:szCs w:val="28"/>
        </w:rPr>
        <w:t>(四)房地产估价机构和注册房地产估价师掌握和搜集的估价所需的资料</w:t>
      </w:r>
    </w:p>
    <w:p>
      <w:pPr>
        <w:spacing w:line="48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1、注册房地产估价师实地查勘搜集反映估价对象状况的资料；</w:t>
      </w:r>
    </w:p>
    <w:p>
      <w:pPr>
        <w:spacing w:line="48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2、估价对象及类似房地产交易等资料；</w:t>
      </w:r>
    </w:p>
    <w:p>
      <w:pPr>
        <w:spacing w:line="48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3、对估价对象所在地区的房地产价格有影响的资料；</w:t>
      </w:r>
    </w:p>
    <w:p>
      <w:pPr>
        <w:spacing w:line="48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4、对房地产价格有普遍影响的资料。</w:t>
      </w:r>
    </w:p>
    <w:p>
      <w:pPr>
        <w:pStyle w:val="3"/>
        <w:spacing w:beforeLines="50" w:afterLines="50" w:line="480" w:lineRule="exact"/>
        <w:rPr>
          <w:rFonts w:ascii="仿宋" w:hAnsi="仿宋" w:eastAsia="仿宋" w:cs="仿宋"/>
          <w:color w:val="auto"/>
          <w:sz w:val="28"/>
          <w:szCs w:val="28"/>
        </w:rPr>
      </w:pPr>
      <w:r>
        <w:rPr>
          <w:rFonts w:hint="eastAsia" w:ascii="仿宋" w:hAnsi="仿宋" w:eastAsia="仿宋" w:cs="仿宋"/>
          <w:color w:val="auto"/>
          <w:sz w:val="28"/>
          <w:szCs w:val="28"/>
        </w:rPr>
        <w:t>九、估价方法</w:t>
      </w:r>
      <w:bookmarkEnd w:id="66"/>
    </w:p>
    <w:p>
      <w:pPr>
        <w:spacing w:line="480" w:lineRule="exact"/>
        <w:ind w:firstLine="555"/>
        <w:rPr>
          <w:rFonts w:ascii="仿宋" w:hAnsi="仿宋" w:eastAsia="仿宋" w:cs="仿宋"/>
          <w:color w:val="auto"/>
          <w:sz w:val="28"/>
          <w:szCs w:val="28"/>
        </w:rPr>
      </w:pPr>
      <w:bookmarkStart w:id="67" w:name="_Toc9897"/>
      <w:r>
        <w:rPr>
          <w:rFonts w:hint="eastAsia" w:ascii="仿宋" w:hAnsi="仿宋" w:eastAsia="仿宋" w:cs="仿宋"/>
          <w:color w:val="auto"/>
          <w:sz w:val="28"/>
          <w:szCs w:val="28"/>
        </w:rPr>
        <w:t>依据《房地产估价规范》（GB/T50291-2015）相关规定，结合估价对象房地产状况和所在地区房地产市场状况，本次估价综合选用比较法。</w:t>
      </w:r>
    </w:p>
    <w:p>
      <w:pPr>
        <w:spacing w:line="48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即选取一定数量的可比实例，将它们与估价对象进行比较，根据其间的差异对可比实例成交价格进行处理后得到估价对象价值或价格的方法。</w:t>
      </w:r>
    </w:p>
    <w:p>
      <w:pPr>
        <w:spacing w:line="48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计算公式：比较价格＝可比实例的交易价格×交易情况修正系数×市场状况调整系数×房地产状况调整系数（区位状况调整系数×实物状况调整系数×权益状况调整系数）。</w:t>
      </w:r>
    </w:p>
    <w:p>
      <w:pPr>
        <w:pStyle w:val="3"/>
        <w:spacing w:beforeLines="50" w:afterLines="50" w:line="480" w:lineRule="exact"/>
        <w:rPr>
          <w:rFonts w:ascii="仿宋" w:hAnsi="仿宋" w:eastAsia="仿宋" w:cs="仿宋"/>
          <w:color w:val="auto"/>
          <w:sz w:val="28"/>
          <w:szCs w:val="28"/>
        </w:rPr>
      </w:pPr>
      <w:r>
        <w:rPr>
          <w:rFonts w:hint="eastAsia" w:ascii="仿宋" w:hAnsi="仿宋" w:eastAsia="仿宋" w:cs="仿宋"/>
          <w:color w:val="auto"/>
          <w:sz w:val="28"/>
          <w:szCs w:val="28"/>
        </w:rPr>
        <w:t>十、估价结果</w:t>
      </w:r>
      <w:bookmarkEnd w:id="67"/>
    </w:p>
    <w:p>
      <w:pPr>
        <w:spacing w:line="480" w:lineRule="exact"/>
        <w:ind w:firstLine="560" w:firstLineChars="200"/>
        <w:rPr>
          <w:rFonts w:ascii="仿宋" w:hAnsi="仿宋" w:eastAsia="仿宋" w:cs="仿宋"/>
          <w:b/>
          <w:bCs/>
          <w:color w:val="auto"/>
          <w:sz w:val="28"/>
          <w:szCs w:val="28"/>
          <w:u w:val="single"/>
        </w:rPr>
      </w:pPr>
      <w:bookmarkStart w:id="68" w:name="_Toc309729079"/>
      <w:bookmarkStart w:id="69" w:name="_Toc437268356"/>
      <w:r>
        <w:rPr>
          <w:rFonts w:hint="eastAsia" w:ascii="仿宋" w:hAnsi="仿宋" w:eastAsia="仿宋" w:cs="仿宋"/>
          <w:color w:val="auto"/>
          <w:sz w:val="28"/>
          <w:szCs w:val="28"/>
        </w:rPr>
        <w:t>估价人员根据特定的估价目的，遵循公认的估价原则，按照严谨的估价程序，依据有关法规、政策和标准，在合理的假设下，选用适宜的估价方法，在综合分析影响估价对象价值因素的基础上，</w:t>
      </w:r>
      <w:bookmarkStart w:id="70" w:name="_Toc20590"/>
      <w:r>
        <w:rPr>
          <w:rFonts w:hint="eastAsia" w:ascii="仿宋" w:hAnsi="仿宋" w:eastAsia="仿宋" w:cs="仿宋"/>
          <w:color w:val="auto"/>
          <w:sz w:val="28"/>
          <w:szCs w:val="28"/>
        </w:rPr>
        <w:t>确定估价对象在价值时点</w:t>
      </w:r>
      <w:r>
        <w:rPr>
          <w:rFonts w:hint="eastAsia" w:ascii="仿宋" w:hAnsi="仿宋" w:eastAsia="仿宋" w:cs="仿宋"/>
          <w:color w:val="auto"/>
          <w:sz w:val="28"/>
          <w:szCs w:val="28"/>
          <w:lang w:eastAsia="zh-CN"/>
        </w:rPr>
        <w:t>2022年6月21日</w:t>
      </w:r>
      <w:r>
        <w:rPr>
          <w:rFonts w:hint="eastAsia" w:ascii="仿宋" w:hAnsi="仿宋" w:eastAsia="仿宋" w:cs="仿宋"/>
          <w:color w:val="auto"/>
          <w:sz w:val="28"/>
          <w:szCs w:val="28"/>
        </w:rPr>
        <w:t>的房地产市场价值为</w:t>
      </w:r>
      <w:r>
        <w:rPr>
          <w:rFonts w:hint="eastAsia" w:ascii="仿宋" w:hAnsi="仿宋" w:eastAsia="仿宋" w:cs="仿宋"/>
          <w:b/>
          <w:bCs/>
          <w:color w:val="auto"/>
          <w:sz w:val="28"/>
          <w:szCs w:val="28"/>
          <w:u w:val="single"/>
          <w:lang w:eastAsia="zh-CN"/>
        </w:rPr>
        <w:t>￥260.99万元（含室内固定装修及附属用房价值），大写人民币贰佰陆拾万玖仟玖佰元整，折合房屋建筑面积单价为13933元/平方米。</w:t>
      </w:r>
    </w:p>
    <w:p>
      <w:pPr>
        <w:pStyle w:val="3"/>
        <w:spacing w:before="120" w:after="120" w:line="480" w:lineRule="exact"/>
        <w:rPr>
          <w:rStyle w:val="69"/>
          <w:rFonts w:ascii="仿宋" w:hAnsi="仿宋" w:eastAsia="仿宋" w:cs="仿宋"/>
          <w:b/>
          <w:bCs w:val="0"/>
          <w:color w:val="auto"/>
          <w:sz w:val="28"/>
          <w:szCs w:val="28"/>
        </w:rPr>
      </w:pPr>
      <w:r>
        <w:rPr>
          <w:rStyle w:val="69"/>
          <w:rFonts w:hint="eastAsia" w:ascii="仿宋" w:hAnsi="仿宋" w:eastAsia="仿宋" w:cs="仿宋"/>
          <w:b/>
          <w:bCs w:val="0"/>
          <w:color w:val="auto"/>
          <w:sz w:val="28"/>
          <w:szCs w:val="28"/>
        </w:rPr>
        <w:t>十一、</w:t>
      </w:r>
      <w:bookmarkEnd w:id="68"/>
      <w:bookmarkEnd w:id="69"/>
      <w:r>
        <w:rPr>
          <w:rStyle w:val="69"/>
          <w:rFonts w:hint="eastAsia" w:ascii="仿宋" w:hAnsi="仿宋" w:eastAsia="仿宋" w:cs="仿宋"/>
          <w:b/>
          <w:bCs w:val="0"/>
          <w:color w:val="auto"/>
          <w:sz w:val="28"/>
          <w:szCs w:val="28"/>
        </w:rPr>
        <w:t>注册房地产估价师</w:t>
      </w:r>
      <w:bookmarkEnd w:id="70"/>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126"/>
        <w:gridCol w:w="3172"/>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1668" w:type="dxa"/>
            <w:vAlign w:val="center"/>
          </w:tcPr>
          <w:p>
            <w:pPr>
              <w:spacing w:line="360" w:lineRule="exact"/>
              <w:jc w:val="center"/>
              <w:rPr>
                <w:rFonts w:ascii="仿宋" w:hAnsi="仿宋" w:eastAsia="仿宋" w:cs="仿宋"/>
                <w:b/>
                <w:color w:val="auto"/>
                <w:sz w:val="28"/>
                <w:szCs w:val="28"/>
              </w:rPr>
            </w:pPr>
            <w:r>
              <w:rPr>
                <w:rFonts w:hint="eastAsia" w:ascii="仿宋" w:hAnsi="仿宋" w:eastAsia="仿宋" w:cs="仿宋"/>
                <w:b/>
                <w:color w:val="auto"/>
                <w:sz w:val="28"/>
                <w:szCs w:val="28"/>
              </w:rPr>
              <w:t>姓名</w:t>
            </w:r>
          </w:p>
        </w:tc>
        <w:tc>
          <w:tcPr>
            <w:tcW w:w="2126" w:type="dxa"/>
            <w:vAlign w:val="center"/>
          </w:tcPr>
          <w:p>
            <w:pPr>
              <w:spacing w:line="360" w:lineRule="exact"/>
              <w:jc w:val="center"/>
              <w:rPr>
                <w:rFonts w:ascii="仿宋" w:hAnsi="仿宋" w:eastAsia="仿宋" w:cs="仿宋"/>
                <w:b/>
                <w:color w:val="auto"/>
                <w:sz w:val="28"/>
                <w:szCs w:val="28"/>
              </w:rPr>
            </w:pPr>
            <w:r>
              <w:rPr>
                <w:rFonts w:hint="eastAsia" w:ascii="仿宋" w:hAnsi="仿宋" w:eastAsia="仿宋" w:cs="仿宋"/>
                <w:b/>
                <w:color w:val="auto"/>
                <w:sz w:val="28"/>
                <w:szCs w:val="28"/>
              </w:rPr>
              <w:t>注册号</w:t>
            </w:r>
          </w:p>
        </w:tc>
        <w:tc>
          <w:tcPr>
            <w:tcW w:w="3172" w:type="dxa"/>
            <w:vAlign w:val="center"/>
          </w:tcPr>
          <w:p>
            <w:pPr>
              <w:spacing w:line="360" w:lineRule="exact"/>
              <w:jc w:val="center"/>
              <w:rPr>
                <w:rFonts w:ascii="仿宋" w:hAnsi="仿宋" w:eastAsia="仿宋" w:cs="仿宋"/>
                <w:b/>
                <w:color w:val="auto"/>
                <w:sz w:val="28"/>
                <w:szCs w:val="28"/>
              </w:rPr>
            </w:pPr>
            <w:r>
              <w:rPr>
                <w:rFonts w:hint="eastAsia" w:ascii="仿宋" w:hAnsi="仿宋" w:eastAsia="仿宋" w:cs="仿宋"/>
                <w:b/>
                <w:color w:val="auto"/>
                <w:sz w:val="28"/>
                <w:szCs w:val="28"/>
              </w:rPr>
              <w:t>签章</w:t>
            </w:r>
          </w:p>
        </w:tc>
        <w:tc>
          <w:tcPr>
            <w:tcW w:w="2322" w:type="dxa"/>
            <w:vAlign w:val="center"/>
          </w:tcPr>
          <w:p>
            <w:pPr>
              <w:spacing w:line="360" w:lineRule="exact"/>
              <w:jc w:val="center"/>
              <w:rPr>
                <w:rFonts w:ascii="仿宋" w:hAnsi="仿宋" w:eastAsia="仿宋" w:cs="仿宋"/>
                <w:b/>
                <w:color w:val="auto"/>
                <w:sz w:val="28"/>
                <w:szCs w:val="28"/>
              </w:rPr>
            </w:pPr>
            <w:r>
              <w:rPr>
                <w:rFonts w:hint="eastAsia" w:ascii="仿宋" w:hAnsi="仿宋" w:eastAsia="仿宋" w:cs="仿宋"/>
                <w:b/>
                <w:color w:val="auto"/>
                <w:sz w:val="28"/>
                <w:szCs w:val="28"/>
              </w:rPr>
              <w:t>签章日期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3" w:hRule="atLeast"/>
        </w:trPr>
        <w:tc>
          <w:tcPr>
            <w:tcW w:w="1668" w:type="dxa"/>
            <w:vAlign w:val="center"/>
          </w:tcPr>
          <w:p>
            <w:pPr>
              <w:spacing w:line="480" w:lineRule="exact"/>
              <w:jc w:val="center"/>
              <w:rPr>
                <w:rFonts w:hint="eastAsia" w:ascii="仿宋" w:hAnsi="仿宋" w:eastAsia="仿宋" w:cs="仿宋"/>
                <w:color w:val="auto"/>
                <w:sz w:val="28"/>
                <w:szCs w:val="28"/>
                <w:lang w:eastAsia="zh-CN"/>
              </w:rPr>
            </w:pPr>
            <w:r>
              <w:rPr>
                <w:rFonts w:hint="eastAsia" w:ascii="仿宋" w:hAnsi="仿宋" w:eastAsia="仿宋" w:cs="仿宋"/>
                <w:bCs/>
                <w:color w:val="auto"/>
                <w:sz w:val="28"/>
                <w:szCs w:val="28"/>
                <w:lang w:eastAsia="zh-CN"/>
              </w:rPr>
              <w:t>***</w:t>
            </w:r>
          </w:p>
        </w:tc>
        <w:tc>
          <w:tcPr>
            <w:tcW w:w="2126" w:type="dxa"/>
            <w:vAlign w:val="center"/>
          </w:tcPr>
          <w:p>
            <w:pPr>
              <w:spacing w:line="480" w:lineRule="exact"/>
              <w:jc w:val="center"/>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w:t>
            </w:r>
          </w:p>
        </w:tc>
        <w:tc>
          <w:tcPr>
            <w:tcW w:w="3172" w:type="dxa"/>
            <w:vAlign w:val="center"/>
          </w:tcPr>
          <w:p>
            <w:pPr>
              <w:spacing w:line="360" w:lineRule="exact"/>
              <w:jc w:val="center"/>
              <w:rPr>
                <w:rFonts w:ascii="仿宋" w:hAnsi="仿宋" w:eastAsia="仿宋" w:cs="仿宋"/>
                <w:color w:val="auto"/>
                <w:sz w:val="28"/>
                <w:szCs w:val="28"/>
              </w:rPr>
            </w:pPr>
          </w:p>
          <w:p>
            <w:pPr>
              <w:spacing w:line="360" w:lineRule="exact"/>
              <w:jc w:val="center"/>
              <w:rPr>
                <w:rFonts w:ascii="仿宋" w:hAnsi="仿宋" w:eastAsia="仿宋" w:cs="仿宋"/>
                <w:color w:val="auto"/>
                <w:sz w:val="28"/>
                <w:szCs w:val="28"/>
              </w:rPr>
            </w:pPr>
          </w:p>
          <w:p>
            <w:pPr>
              <w:spacing w:line="360" w:lineRule="exact"/>
              <w:jc w:val="center"/>
              <w:rPr>
                <w:rFonts w:ascii="仿宋" w:hAnsi="仿宋" w:eastAsia="仿宋" w:cs="仿宋"/>
                <w:color w:val="auto"/>
                <w:sz w:val="28"/>
                <w:szCs w:val="28"/>
              </w:rPr>
            </w:pPr>
          </w:p>
          <w:p>
            <w:pPr>
              <w:spacing w:line="360" w:lineRule="exact"/>
              <w:jc w:val="center"/>
              <w:rPr>
                <w:rFonts w:ascii="仿宋" w:hAnsi="仿宋" w:eastAsia="仿宋" w:cs="仿宋"/>
                <w:color w:val="auto"/>
                <w:sz w:val="28"/>
                <w:szCs w:val="28"/>
              </w:rPr>
            </w:pPr>
          </w:p>
          <w:p>
            <w:pPr>
              <w:spacing w:line="360" w:lineRule="exact"/>
              <w:jc w:val="center"/>
              <w:rPr>
                <w:rFonts w:ascii="仿宋" w:hAnsi="仿宋" w:eastAsia="仿宋" w:cs="仿宋"/>
                <w:color w:val="auto"/>
                <w:sz w:val="28"/>
                <w:szCs w:val="28"/>
              </w:rPr>
            </w:pPr>
          </w:p>
        </w:tc>
        <w:tc>
          <w:tcPr>
            <w:tcW w:w="2322" w:type="dxa"/>
            <w:vAlign w:val="center"/>
          </w:tcPr>
          <w:p>
            <w:pPr>
              <w:spacing w:line="360" w:lineRule="exact"/>
              <w:jc w:val="center"/>
              <w:rPr>
                <w:rFonts w:ascii="仿宋" w:hAnsi="仿宋" w:eastAsia="仿宋" w:cs="仿宋"/>
                <w:color w:val="auto"/>
                <w:sz w:val="28"/>
                <w:szCs w:val="28"/>
              </w:rPr>
            </w:pPr>
            <w:r>
              <w:rPr>
                <w:rFonts w:hint="eastAsia" w:ascii="仿宋" w:hAnsi="仿宋" w:eastAsia="仿宋" w:cs="仿宋"/>
                <w:color w:val="auto"/>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1668" w:type="dxa"/>
            <w:vAlign w:val="center"/>
          </w:tcPr>
          <w:p>
            <w:pPr>
              <w:spacing w:line="360" w:lineRule="exact"/>
              <w:jc w:val="center"/>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w:t>
            </w:r>
          </w:p>
        </w:tc>
        <w:tc>
          <w:tcPr>
            <w:tcW w:w="2126" w:type="dxa"/>
            <w:vAlign w:val="center"/>
          </w:tcPr>
          <w:p>
            <w:pPr>
              <w:spacing w:line="360" w:lineRule="exact"/>
              <w:jc w:val="center"/>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w:t>
            </w:r>
          </w:p>
        </w:tc>
        <w:tc>
          <w:tcPr>
            <w:tcW w:w="3172" w:type="dxa"/>
            <w:vAlign w:val="center"/>
          </w:tcPr>
          <w:p>
            <w:pPr>
              <w:spacing w:line="360" w:lineRule="exact"/>
              <w:jc w:val="center"/>
              <w:rPr>
                <w:rFonts w:ascii="仿宋" w:hAnsi="仿宋" w:eastAsia="仿宋" w:cs="仿宋"/>
                <w:color w:val="auto"/>
                <w:sz w:val="28"/>
                <w:szCs w:val="28"/>
              </w:rPr>
            </w:pPr>
          </w:p>
          <w:p>
            <w:pPr>
              <w:spacing w:line="360" w:lineRule="exact"/>
              <w:jc w:val="center"/>
              <w:rPr>
                <w:rFonts w:ascii="仿宋" w:hAnsi="仿宋" w:eastAsia="仿宋" w:cs="仿宋"/>
                <w:color w:val="auto"/>
                <w:sz w:val="28"/>
                <w:szCs w:val="28"/>
              </w:rPr>
            </w:pPr>
          </w:p>
          <w:p>
            <w:pPr>
              <w:spacing w:line="360" w:lineRule="exact"/>
              <w:jc w:val="center"/>
              <w:rPr>
                <w:rFonts w:ascii="仿宋" w:hAnsi="仿宋" w:eastAsia="仿宋" w:cs="仿宋"/>
                <w:color w:val="auto"/>
                <w:sz w:val="28"/>
                <w:szCs w:val="28"/>
              </w:rPr>
            </w:pPr>
          </w:p>
          <w:p>
            <w:pPr>
              <w:spacing w:line="360" w:lineRule="exact"/>
              <w:jc w:val="center"/>
              <w:rPr>
                <w:rFonts w:ascii="仿宋" w:hAnsi="仿宋" w:eastAsia="仿宋" w:cs="仿宋"/>
                <w:color w:val="auto"/>
                <w:sz w:val="28"/>
                <w:szCs w:val="28"/>
              </w:rPr>
            </w:pPr>
          </w:p>
          <w:p>
            <w:pPr>
              <w:spacing w:line="360" w:lineRule="exact"/>
              <w:jc w:val="center"/>
              <w:rPr>
                <w:rFonts w:ascii="仿宋" w:hAnsi="仿宋" w:eastAsia="仿宋" w:cs="仿宋"/>
                <w:color w:val="auto"/>
                <w:sz w:val="28"/>
                <w:szCs w:val="28"/>
              </w:rPr>
            </w:pPr>
          </w:p>
        </w:tc>
        <w:tc>
          <w:tcPr>
            <w:tcW w:w="2322" w:type="dxa"/>
            <w:vAlign w:val="center"/>
          </w:tcPr>
          <w:p>
            <w:pPr>
              <w:spacing w:line="360" w:lineRule="exact"/>
              <w:jc w:val="center"/>
              <w:rPr>
                <w:rFonts w:ascii="仿宋" w:hAnsi="仿宋" w:eastAsia="仿宋" w:cs="仿宋"/>
                <w:color w:val="auto"/>
                <w:sz w:val="28"/>
                <w:szCs w:val="28"/>
              </w:rPr>
            </w:pPr>
            <w:r>
              <w:rPr>
                <w:rFonts w:hint="eastAsia" w:ascii="仿宋" w:hAnsi="仿宋" w:eastAsia="仿宋" w:cs="仿宋"/>
                <w:color w:val="auto"/>
                <w:sz w:val="28"/>
                <w:szCs w:val="28"/>
              </w:rPr>
              <w:t>年  月  日</w:t>
            </w:r>
          </w:p>
        </w:tc>
      </w:tr>
    </w:tbl>
    <w:p>
      <w:pPr>
        <w:pStyle w:val="3"/>
        <w:spacing w:line="420" w:lineRule="exact"/>
        <w:rPr>
          <w:rStyle w:val="69"/>
          <w:rFonts w:ascii="仿宋" w:hAnsi="仿宋" w:eastAsia="仿宋" w:cs="仿宋"/>
          <w:b/>
          <w:bCs w:val="0"/>
          <w:color w:val="auto"/>
          <w:sz w:val="28"/>
          <w:szCs w:val="28"/>
        </w:rPr>
      </w:pPr>
      <w:bookmarkStart w:id="71" w:name="_Toc13426"/>
      <w:bookmarkStart w:id="72" w:name="_Toc487786815"/>
      <w:bookmarkStart w:id="73" w:name="_Toc495483987"/>
      <w:bookmarkStart w:id="74" w:name="_Toc437268357"/>
      <w:r>
        <w:rPr>
          <w:rStyle w:val="69"/>
          <w:rFonts w:hint="eastAsia" w:ascii="仿宋" w:hAnsi="仿宋" w:eastAsia="仿宋" w:cs="仿宋"/>
          <w:b/>
          <w:bCs w:val="0"/>
          <w:color w:val="auto"/>
          <w:sz w:val="28"/>
          <w:szCs w:val="28"/>
        </w:rPr>
        <w:t>十二、实地查勘期</w:t>
      </w:r>
      <w:bookmarkEnd w:id="71"/>
      <w:bookmarkEnd w:id="72"/>
      <w:bookmarkEnd w:id="73"/>
    </w:p>
    <w:p>
      <w:pPr>
        <w:spacing w:line="420" w:lineRule="exact"/>
        <w:ind w:firstLine="560" w:firstLineChars="200"/>
        <w:rPr>
          <w:rFonts w:hint="eastAsia" w:ascii="仿宋" w:hAnsi="仿宋" w:eastAsia="仿宋" w:cs="仿宋"/>
          <w:b/>
          <w:color w:val="auto"/>
          <w:sz w:val="28"/>
          <w:szCs w:val="28"/>
          <w:lang w:eastAsia="zh-CN"/>
        </w:rPr>
      </w:pPr>
      <w:r>
        <w:rPr>
          <w:rFonts w:hint="eastAsia" w:ascii="仿宋" w:hAnsi="仿宋" w:eastAsia="仿宋" w:cs="仿宋"/>
          <w:color w:val="auto"/>
          <w:sz w:val="28"/>
          <w:szCs w:val="28"/>
          <w:lang w:eastAsia="zh-CN"/>
        </w:rPr>
        <w:t>2022年6月21日</w:t>
      </w:r>
    </w:p>
    <w:p>
      <w:pPr>
        <w:pStyle w:val="3"/>
        <w:spacing w:line="420" w:lineRule="exact"/>
        <w:rPr>
          <w:rStyle w:val="69"/>
          <w:rFonts w:ascii="仿宋" w:hAnsi="仿宋" w:eastAsia="仿宋" w:cs="仿宋"/>
          <w:b/>
          <w:bCs w:val="0"/>
          <w:color w:val="auto"/>
          <w:sz w:val="28"/>
          <w:szCs w:val="28"/>
        </w:rPr>
      </w:pPr>
      <w:bookmarkStart w:id="75" w:name="_Toc16090"/>
      <w:bookmarkStart w:id="76" w:name="_Toc495483988"/>
      <w:bookmarkStart w:id="77" w:name="_Toc487786816"/>
      <w:r>
        <w:rPr>
          <w:rStyle w:val="69"/>
          <w:rFonts w:hint="eastAsia" w:ascii="仿宋" w:hAnsi="仿宋" w:eastAsia="仿宋" w:cs="仿宋"/>
          <w:b/>
          <w:bCs w:val="0"/>
          <w:color w:val="auto"/>
          <w:sz w:val="28"/>
          <w:szCs w:val="28"/>
        </w:rPr>
        <w:t>十三、估价作业期</w:t>
      </w:r>
      <w:bookmarkEnd w:id="75"/>
      <w:bookmarkEnd w:id="76"/>
      <w:bookmarkEnd w:id="77"/>
    </w:p>
    <w:p>
      <w:pPr>
        <w:tabs>
          <w:tab w:val="left" w:pos="945"/>
        </w:tabs>
        <w:spacing w:line="42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自2022年</w:t>
      </w:r>
      <w:r>
        <w:rPr>
          <w:rFonts w:hint="eastAsia" w:ascii="仿宋" w:hAnsi="仿宋" w:eastAsia="仿宋" w:cs="仿宋"/>
          <w:color w:val="auto"/>
          <w:sz w:val="28"/>
          <w:szCs w:val="28"/>
          <w:lang w:val="en-US" w:eastAsia="zh-CN"/>
        </w:rPr>
        <w:t>6</w:t>
      </w:r>
      <w:r>
        <w:rPr>
          <w:rFonts w:hint="eastAsia" w:ascii="仿宋" w:hAnsi="仿宋" w:eastAsia="仿宋" w:cs="仿宋"/>
          <w:color w:val="auto"/>
          <w:sz w:val="28"/>
          <w:szCs w:val="28"/>
        </w:rPr>
        <w:t>月</w:t>
      </w:r>
      <w:r>
        <w:rPr>
          <w:rFonts w:hint="eastAsia" w:ascii="仿宋" w:hAnsi="仿宋" w:eastAsia="仿宋" w:cs="仿宋"/>
          <w:color w:val="auto"/>
          <w:sz w:val="28"/>
          <w:szCs w:val="28"/>
          <w:lang w:val="en-US" w:eastAsia="zh-CN"/>
        </w:rPr>
        <w:t>17</w:t>
      </w:r>
      <w:r>
        <w:rPr>
          <w:rFonts w:hint="eastAsia" w:ascii="仿宋" w:hAnsi="仿宋" w:eastAsia="仿宋" w:cs="仿宋"/>
          <w:color w:val="auto"/>
          <w:sz w:val="28"/>
          <w:szCs w:val="28"/>
        </w:rPr>
        <w:t>日起至</w:t>
      </w:r>
      <w:r>
        <w:rPr>
          <w:rFonts w:hint="eastAsia" w:ascii="仿宋" w:hAnsi="仿宋" w:eastAsia="仿宋" w:cs="仿宋"/>
          <w:color w:val="auto"/>
          <w:sz w:val="28"/>
          <w:szCs w:val="28"/>
          <w:lang w:eastAsia="zh-CN"/>
        </w:rPr>
        <w:t>2022年6月29日</w:t>
      </w:r>
      <w:r>
        <w:rPr>
          <w:rFonts w:hint="eastAsia" w:ascii="仿宋" w:hAnsi="仿宋" w:eastAsia="仿宋" w:cs="仿宋"/>
          <w:color w:val="auto"/>
          <w:sz w:val="28"/>
          <w:szCs w:val="28"/>
        </w:rPr>
        <w:t>止。</w:t>
      </w:r>
    </w:p>
    <w:p>
      <w:pPr>
        <w:snapToGrid w:val="0"/>
        <w:spacing w:line="440" w:lineRule="exact"/>
        <w:ind w:firstLine="700" w:firstLineChars="250"/>
        <w:rPr>
          <w:rFonts w:ascii="仿宋" w:hAnsi="仿宋" w:eastAsia="仿宋" w:cs="仿宋"/>
          <w:b/>
          <w:bCs/>
          <w:color w:val="auto"/>
          <w:sz w:val="28"/>
          <w:szCs w:val="28"/>
        </w:rPr>
      </w:pPr>
      <w:r>
        <w:rPr>
          <w:rFonts w:hint="eastAsia" w:ascii="仿宋" w:hAnsi="仿宋" w:eastAsia="仿宋" w:cs="仿宋"/>
          <w:b/>
          <w:bCs/>
          <w:color w:val="auto"/>
          <w:sz w:val="28"/>
          <w:szCs w:val="28"/>
        </w:rPr>
        <w:br w:type="page"/>
      </w:r>
      <w:bookmarkEnd w:id="74"/>
      <w:bookmarkStart w:id="78" w:name="_Toc11510"/>
    </w:p>
    <w:p>
      <w:pPr>
        <w:snapToGrid w:val="0"/>
        <w:spacing w:line="440" w:lineRule="exact"/>
        <w:ind w:firstLine="2700" w:firstLineChars="750"/>
        <w:rPr>
          <w:rFonts w:ascii="仿宋" w:hAnsi="仿宋" w:eastAsia="仿宋" w:cs="仿宋"/>
          <w:b/>
          <w:bCs/>
          <w:color w:val="auto"/>
          <w:sz w:val="36"/>
          <w:szCs w:val="36"/>
        </w:rPr>
      </w:pPr>
    </w:p>
    <w:p>
      <w:pPr>
        <w:snapToGrid w:val="0"/>
        <w:spacing w:line="440" w:lineRule="exact"/>
        <w:ind w:firstLine="2700" w:firstLineChars="750"/>
        <w:rPr>
          <w:rFonts w:ascii="仿宋" w:hAnsi="仿宋" w:eastAsia="仿宋" w:cs="仿宋"/>
          <w:b/>
          <w:color w:val="auto"/>
          <w:sz w:val="36"/>
          <w:szCs w:val="36"/>
        </w:rPr>
      </w:pPr>
      <w:r>
        <w:rPr>
          <w:rFonts w:hint="eastAsia" w:ascii="仿宋" w:hAnsi="仿宋" w:eastAsia="仿宋" w:cs="仿宋"/>
          <w:b/>
          <w:bCs/>
          <w:color w:val="auto"/>
          <w:sz w:val="36"/>
          <w:szCs w:val="36"/>
        </w:rPr>
        <w:t xml:space="preserve">第四部分   </w:t>
      </w:r>
      <w:r>
        <w:rPr>
          <w:rFonts w:hint="eastAsia" w:ascii="仿宋" w:hAnsi="仿宋" w:eastAsia="仿宋" w:cs="仿宋"/>
          <w:b/>
          <w:color w:val="auto"/>
          <w:sz w:val="36"/>
          <w:szCs w:val="36"/>
        </w:rPr>
        <w:t>附 件</w:t>
      </w:r>
      <w:bookmarkEnd w:id="78"/>
    </w:p>
    <w:p>
      <w:pPr>
        <w:snapToGrid w:val="0"/>
        <w:spacing w:line="440" w:lineRule="exact"/>
        <w:ind w:firstLine="900" w:firstLineChars="250"/>
        <w:rPr>
          <w:rFonts w:ascii="仿宋" w:hAnsi="仿宋" w:eastAsia="仿宋" w:cs="仿宋"/>
          <w:b/>
          <w:color w:val="auto"/>
          <w:sz w:val="36"/>
          <w:szCs w:val="36"/>
        </w:rPr>
      </w:pPr>
    </w:p>
    <w:p>
      <w:pPr>
        <w:tabs>
          <w:tab w:val="left" w:pos="2415"/>
        </w:tabs>
        <w:spacing w:line="480" w:lineRule="exact"/>
        <w:ind w:firstLine="560" w:firstLineChars="200"/>
        <w:outlineLvl w:val="1"/>
        <w:rPr>
          <w:rFonts w:ascii="仿宋" w:hAnsi="仿宋" w:eastAsia="仿宋" w:cs="仿宋"/>
          <w:color w:val="auto"/>
          <w:sz w:val="28"/>
          <w:szCs w:val="28"/>
        </w:rPr>
      </w:pPr>
      <w:r>
        <w:rPr>
          <w:rFonts w:hint="eastAsia" w:ascii="仿宋" w:hAnsi="仿宋" w:eastAsia="仿宋" w:cs="仿宋"/>
          <w:color w:val="auto"/>
          <w:sz w:val="28"/>
          <w:szCs w:val="28"/>
        </w:rPr>
        <w:t>1、估价对象位置图</w:t>
      </w:r>
    </w:p>
    <w:p>
      <w:pPr>
        <w:tabs>
          <w:tab w:val="left" w:pos="2415"/>
        </w:tabs>
        <w:spacing w:line="480" w:lineRule="exact"/>
        <w:ind w:firstLine="560" w:firstLineChars="200"/>
        <w:outlineLvl w:val="1"/>
        <w:rPr>
          <w:rFonts w:ascii="仿宋" w:hAnsi="仿宋" w:eastAsia="仿宋" w:cs="仿宋"/>
          <w:color w:val="auto"/>
          <w:sz w:val="28"/>
          <w:szCs w:val="28"/>
        </w:rPr>
      </w:pPr>
      <w:r>
        <w:rPr>
          <w:rFonts w:hint="eastAsia" w:ascii="仿宋" w:hAnsi="仿宋" w:eastAsia="仿宋" w:cs="仿宋"/>
          <w:color w:val="auto"/>
          <w:sz w:val="28"/>
          <w:szCs w:val="28"/>
        </w:rPr>
        <w:t>2、估价对象实地查勘照片</w:t>
      </w:r>
    </w:p>
    <w:p>
      <w:pPr>
        <w:tabs>
          <w:tab w:val="left" w:pos="2415"/>
        </w:tabs>
        <w:spacing w:line="480" w:lineRule="exact"/>
        <w:ind w:firstLine="560" w:firstLineChars="200"/>
        <w:outlineLvl w:val="1"/>
        <w:rPr>
          <w:rFonts w:ascii="仿宋" w:hAnsi="仿宋" w:eastAsia="仿宋" w:cs="仿宋"/>
          <w:color w:val="auto"/>
          <w:sz w:val="28"/>
          <w:szCs w:val="28"/>
        </w:rPr>
      </w:pPr>
      <w:r>
        <w:rPr>
          <w:rFonts w:hint="eastAsia" w:ascii="仿宋" w:hAnsi="仿宋" w:eastAsia="仿宋" w:cs="仿宋"/>
          <w:color w:val="auto"/>
          <w:sz w:val="28"/>
          <w:szCs w:val="28"/>
        </w:rPr>
        <w:t>3、</w:t>
      </w:r>
      <w:r>
        <w:rPr>
          <w:rFonts w:hint="eastAsia" w:ascii="仿宋" w:hAnsi="仿宋" w:eastAsia="仿宋" w:cs="仿宋"/>
          <w:color w:val="auto"/>
          <w:sz w:val="28"/>
          <w:szCs w:val="28"/>
          <w:lang w:eastAsia="zh-CN"/>
        </w:rPr>
        <w:t>（2022）甬余法委评90号</w:t>
      </w:r>
      <w:r>
        <w:rPr>
          <w:rFonts w:hint="eastAsia" w:ascii="仿宋" w:hAnsi="仿宋" w:eastAsia="仿宋" w:cs="仿宋"/>
          <w:color w:val="auto"/>
          <w:sz w:val="28"/>
          <w:szCs w:val="28"/>
        </w:rPr>
        <w:t>《司法评估委托书》复印件</w:t>
      </w:r>
    </w:p>
    <w:p>
      <w:pPr>
        <w:tabs>
          <w:tab w:val="left" w:pos="2415"/>
        </w:tabs>
        <w:spacing w:line="480" w:lineRule="exact"/>
        <w:ind w:firstLine="560" w:firstLineChars="200"/>
        <w:outlineLvl w:val="1"/>
        <w:rPr>
          <w:rFonts w:ascii="仿宋" w:hAnsi="仿宋" w:eastAsia="仿宋" w:cs="仿宋"/>
          <w:color w:val="auto"/>
          <w:sz w:val="28"/>
          <w:szCs w:val="28"/>
        </w:rPr>
      </w:pPr>
      <w:r>
        <w:rPr>
          <w:rFonts w:hint="eastAsia" w:ascii="仿宋" w:hAnsi="仿宋" w:eastAsia="仿宋" w:cs="仿宋"/>
          <w:color w:val="auto"/>
          <w:sz w:val="28"/>
          <w:szCs w:val="28"/>
        </w:rPr>
        <w:t>4、</w:t>
      </w:r>
      <w:r>
        <w:rPr>
          <w:rFonts w:hint="eastAsia" w:ascii="仿宋" w:hAnsi="仿宋" w:eastAsia="仿宋" w:cs="仿宋"/>
          <w:color w:val="auto"/>
          <w:sz w:val="28"/>
          <w:szCs w:val="28"/>
          <w:lang w:eastAsia="zh-CN"/>
        </w:rPr>
        <w:t>《房屋所有权证》、《国有土地使用证》</w:t>
      </w:r>
      <w:r>
        <w:rPr>
          <w:rFonts w:hint="eastAsia" w:ascii="仿宋" w:hAnsi="仿宋" w:eastAsia="仿宋" w:cs="仿宋"/>
          <w:color w:val="auto"/>
          <w:sz w:val="28"/>
          <w:szCs w:val="28"/>
        </w:rPr>
        <w:t>复印件</w:t>
      </w:r>
    </w:p>
    <w:p>
      <w:pPr>
        <w:tabs>
          <w:tab w:val="left" w:pos="2415"/>
        </w:tabs>
        <w:spacing w:line="480" w:lineRule="exact"/>
        <w:ind w:firstLine="560" w:firstLineChars="200"/>
        <w:outlineLvl w:val="1"/>
        <w:rPr>
          <w:rFonts w:ascii="仿宋" w:hAnsi="仿宋" w:eastAsia="仿宋" w:cs="仿宋"/>
          <w:color w:val="auto"/>
          <w:sz w:val="28"/>
          <w:szCs w:val="28"/>
        </w:rPr>
      </w:pPr>
      <w:r>
        <w:rPr>
          <w:rFonts w:hint="eastAsia" w:ascii="仿宋" w:hAnsi="仿宋" w:eastAsia="仿宋" w:cs="仿宋"/>
          <w:color w:val="auto"/>
          <w:sz w:val="28"/>
          <w:szCs w:val="28"/>
        </w:rPr>
        <w:t>5、房地产估价机构营业执照和备案证书复印件</w:t>
      </w:r>
    </w:p>
    <w:p>
      <w:pPr>
        <w:tabs>
          <w:tab w:val="left" w:pos="2415"/>
        </w:tabs>
        <w:spacing w:line="480" w:lineRule="exact"/>
        <w:ind w:firstLine="560" w:firstLineChars="200"/>
        <w:outlineLvl w:val="1"/>
        <w:rPr>
          <w:rFonts w:ascii="仿宋" w:hAnsi="仿宋" w:eastAsia="仿宋" w:cs="仿宋"/>
          <w:color w:val="auto"/>
          <w:sz w:val="28"/>
          <w:szCs w:val="28"/>
        </w:rPr>
      </w:pPr>
      <w:r>
        <w:rPr>
          <w:rFonts w:hint="eastAsia" w:ascii="仿宋" w:hAnsi="仿宋" w:eastAsia="仿宋" w:cs="仿宋"/>
          <w:color w:val="auto"/>
          <w:sz w:val="28"/>
          <w:szCs w:val="28"/>
        </w:rPr>
        <w:t>6、注册房地产估价师注册证书复印件</w:t>
      </w:r>
    </w:p>
    <w:p>
      <w:pPr>
        <w:tabs>
          <w:tab w:val="left" w:pos="2415"/>
        </w:tabs>
        <w:spacing w:line="480" w:lineRule="exact"/>
        <w:outlineLvl w:val="1"/>
        <w:rPr>
          <w:rFonts w:ascii="仿宋" w:hAnsi="仿宋" w:eastAsia="仿宋" w:cs="仿宋"/>
          <w:color w:val="auto"/>
          <w:sz w:val="28"/>
          <w:szCs w:val="28"/>
        </w:rPr>
      </w:pPr>
    </w:p>
    <w:p>
      <w:pPr>
        <w:tabs>
          <w:tab w:val="left" w:pos="2415"/>
        </w:tabs>
        <w:spacing w:line="480" w:lineRule="exact"/>
        <w:outlineLvl w:val="1"/>
        <w:rPr>
          <w:rFonts w:ascii="仿宋" w:hAnsi="仿宋" w:eastAsia="仿宋" w:cs="仿宋"/>
          <w:color w:val="auto"/>
          <w:sz w:val="28"/>
          <w:szCs w:val="28"/>
        </w:rPr>
      </w:pPr>
    </w:p>
    <w:p>
      <w:pPr>
        <w:tabs>
          <w:tab w:val="left" w:pos="2415"/>
        </w:tabs>
        <w:spacing w:line="480" w:lineRule="exact"/>
        <w:outlineLvl w:val="1"/>
        <w:rPr>
          <w:rFonts w:ascii="仿宋" w:hAnsi="仿宋" w:eastAsia="仿宋" w:cs="仿宋"/>
          <w:color w:val="auto"/>
          <w:sz w:val="28"/>
          <w:szCs w:val="28"/>
        </w:rPr>
      </w:pPr>
    </w:p>
    <w:p>
      <w:pPr>
        <w:tabs>
          <w:tab w:val="left" w:pos="2415"/>
        </w:tabs>
        <w:spacing w:line="480" w:lineRule="exact"/>
        <w:outlineLvl w:val="1"/>
        <w:rPr>
          <w:rFonts w:ascii="仿宋" w:hAnsi="仿宋" w:eastAsia="仿宋" w:cs="仿宋"/>
          <w:color w:val="auto"/>
          <w:sz w:val="28"/>
          <w:szCs w:val="28"/>
        </w:rPr>
      </w:pPr>
    </w:p>
    <w:p>
      <w:pPr>
        <w:tabs>
          <w:tab w:val="left" w:pos="2415"/>
        </w:tabs>
        <w:spacing w:line="480" w:lineRule="exact"/>
        <w:outlineLvl w:val="1"/>
        <w:rPr>
          <w:rFonts w:ascii="仿宋" w:hAnsi="仿宋" w:eastAsia="仿宋" w:cs="仿宋"/>
          <w:color w:val="auto"/>
          <w:sz w:val="28"/>
          <w:szCs w:val="28"/>
        </w:rPr>
      </w:pPr>
    </w:p>
    <w:p>
      <w:pPr>
        <w:tabs>
          <w:tab w:val="left" w:pos="2415"/>
        </w:tabs>
        <w:spacing w:line="480" w:lineRule="exact"/>
        <w:outlineLvl w:val="1"/>
        <w:rPr>
          <w:rFonts w:ascii="仿宋" w:hAnsi="仿宋" w:eastAsia="仿宋" w:cs="仿宋"/>
          <w:color w:val="auto"/>
          <w:sz w:val="28"/>
          <w:szCs w:val="28"/>
        </w:rPr>
      </w:pPr>
    </w:p>
    <w:p>
      <w:pPr>
        <w:tabs>
          <w:tab w:val="left" w:pos="2415"/>
        </w:tabs>
        <w:spacing w:line="480" w:lineRule="exact"/>
        <w:outlineLvl w:val="1"/>
        <w:rPr>
          <w:rFonts w:ascii="仿宋" w:hAnsi="仿宋" w:eastAsia="仿宋" w:cs="仿宋"/>
          <w:color w:val="auto"/>
          <w:sz w:val="28"/>
          <w:szCs w:val="28"/>
        </w:rPr>
      </w:pPr>
    </w:p>
    <w:p>
      <w:pPr>
        <w:tabs>
          <w:tab w:val="left" w:pos="2415"/>
        </w:tabs>
        <w:spacing w:line="480" w:lineRule="exact"/>
        <w:outlineLvl w:val="1"/>
        <w:rPr>
          <w:rFonts w:ascii="仿宋" w:hAnsi="仿宋" w:eastAsia="仿宋" w:cs="仿宋"/>
          <w:color w:val="auto"/>
          <w:sz w:val="28"/>
          <w:szCs w:val="28"/>
        </w:rPr>
      </w:pPr>
    </w:p>
    <w:p>
      <w:pPr>
        <w:tabs>
          <w:tab w:val="left" w:pos="2415"/>
        </w:tabs>
        <w:spacing w:line="480" w:lineRule="exact"/>
        <w:outlineLvl w:val="1"/>
        <w:rPr>
          <w:rFonts w:ascii="仿宋" w:hAnsi="仿宋" w:eastAsia="仿宋" w:cs="仿宋"/>
          <w:color w:val="auto"/>
          <w:sz w:val="28"/>
          <w:szCs w:val="28"/>
        </w:rPr>
      </w:pPr>
    </w:p>
    <w:p>
      <w:pPr>
        <w:tabs>
          <w:tab w:val="left" w:pos="2415"/>
        </w:tabs>
        <w:spacing w:line="480" w:lineRule="exact"/>
        <w:outlineLvl w:val="1"/>
        <w:rPr>
          <w:rFonts w:ascii="仿宋" w:hAnsi="仿宋" w:eastAsia="仿宋" w:cs="仿宋"/>
          <w:color w:val="auto"/>
          <w:sz w:val="28"/>
          <w:szCs w:val="28"/>
        </w:rPr>
      </w:pPr>
    </w:p>
    <w:p>
      <w:pPr>
        <w:tabs>
          <w:tab w:val="left" w:pos="2415"/>
        </w:tabs>
        <w:spacing w:line="480" w:lineRule="exact"/>
        <w:outlineLvl w:val="1"/>
        <w:rPr>
          <w:rFonts w:ascii="仿宋" w:hAnsi="仿宋" w:eastAsia="仿宋" w:cs="仿宋"/>
          <w:color w:val="auto"/>
          <w:sz w:val="28"/>
          <w:szCs w:val="28"/>
        </w:rPr>
      </w:pPr>
    </w:p>
    <w:p>
      <w:pPr>
        <w:spacing w:line="480" w:lineRule="exact"/>
        <w:rPr>
          <w:rFonts w:ascii="仿宋" w:hAnsi="仿宋" w:eastAsia="仿宋" w:cs="仿宋"/>
          <w:color w:val="auto"/>
          <w:sz w:val="28"/>
          <w:szCs w:val="28"/>
        </w:rPr>
      </w:pPr>
    </w:p>
    <w:p>
      <w:pPr>
        <w:spacing w:line="480" w:lineRule="exact"/>
        <w:rPr>
          <w:rFonts w:ascii="仿宋" w:hAnsi="仿宋" w:eastAsia="仿宋" w:cs="仿宋"/>
          <w:color w:val="auto"/>
          <w:sz w:val="28"/>
          <w:szCs w:val="28"/>
        </w:rPr>
      </w:pPr>
    </w:p>
    <w:p>
      <w:pPr>
        <w:spacing w:line="480" w:lineRule="exact"/>
        <w:rPr>
          <w:rFonts w:ascii="仿宋" w:hAnsi="仿宋" w:eastAsia="仿宋" w:cs="仿宋"/>
          <w:color w:val="auto"/>
          <w:sz w:val="28"/>
          <w:szCs w:val="28"/>
        </w:rPr>
      </w:pPr>
    </w:p>
    <w:p>
      <w:pPr>
        <w:spacing w:line="480" w:lineRule="exact"/>
        <w:rPr>
          <w:rFonts w:ascii="仿宋" w:hAnsi="仿宋" w:eastAsia="仿宋" w:cs="仿宋"/>
          <w:color w:val="auto"/>
          <w:sz w:val="28"/>
          <w:szCs w:val="28"/>
        </w:rPr>
      </w:pPr>
    </w:p>
    <w:p>
      <w:pPr>
        <w:rPr>
          <w:color w:val="auto"/>
        </w:rPr>
      </w:pPr>
    </w:p>
    <w:sectPr>
      <w:footerReference r:id="rId8" w:type="default"/>
      <w:pgSz w:w="11907" w:h="16840"/>
      <w:pgMar w:top="1021" w:right="1134" w:bottom="1021" w:left="1701" w:header="0" w:footer="499" w:gutter="0"/>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华文新魏">
    <w:panose1 w:val="02010800040101010101"/>
    <w:charset w:val="86"/>
    <w:family w:val="auto"/>
    <w:pitch w:val="default"/>
    <w:sig w:usb0="00000001" w:usb1="080F0000" w:usb2="00000000" w:usb3="00000000" w:csb0="00040000" w:csb1="00000000"/>
  </w:font>
  <w:font w:name="隶书">
    <w:panose1 w:val="02010509060101010101"/>
    <w:charset w:val="86"/>
    <w:family w:val="modern"/>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1"/>
      <w:tblpPr w:leftFromText="180" w:rightFromText="180" w:vertAnchor="page" w:horzAnchor="page" w:tblpX="1903" w:tblpY="15677"/>
      <w:tblOverlap w:val="never"/>
      <w:tblW w:w="0" w:type="auto"/>
      <w:tblInd w:w="0"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330"/>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trPr>
      <w:tc>
        <w:tcPr>
          <w:tcW w:w="8330" w:type="dxa"/>
        </w:tcPr>
        <w:p>
          <w:pPr>
            <w:spacing w:line="480" w:lineRule="auto"/>
            <w:jc w:val="left"/>
            <w:rPr>
              <w:rFonts w:ascii="宋体" w:hAnsi="宋体" w:cs="宋体"/>
              <w:b/>
              <w:color w:val="FF0000"/>
              <w:sz w:val="18"/>
              <w:szCs w:val="18"/>
            </w:rPr>
          </w:pPr>
          <w:r>
            <w:rPr>
              <w:rFonts w:hint="eastAsia" w:ascii="宋体" w:hAnsi="宋体" w:cs="宋体"/>
              <w:b/>
              <w:sz w:val="18"/>
              <w:szCs w:val="18"/>
            </w:rPr>
            <w:t>位于</w:t>
          </w:r>
          <w:r>
            <w:rPr>
              <w:rFonts w:hint="eastAsia" w:ascii="宋体" w:hAnsi="宋体" w:cs="宋体"/>
              <w:b/>
              <w:sz w:val="18"/>
              <w:szCs w:val="18"/>
              <w:lang w:eastAsia="zh-CN"/>
            </w:rPr>
            <w:t>余姚市城区江南新城西区51幢206、306室住宅房地产的市场价值</w:t>
          </w:r>
          <w:r>
            <w:rPr>
              <w:rFonts w:hint="eastAsia" w:ascii="宋体" w:hAnsi="宋体" w:cs="宋体"/>
              <w:b/>
              <w:sz w:val="18"/>
              <w:szCs w:val="18"/>
            </w:rPr>
            <w:t>评估</w:t>
          </w:r>
        </w:p>
      </w:tc>
    </w:tr>
  </w:tbl>
  <w:p>
    <w:pPr>
      <w:pStyle w:val="1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1"/>
      <w:tblpPr w:leftFromText="180" w:rightFromText="180" w:vertAnchor="page" w:horzAnchor="page" w:tblpX="1869" w:tblpY="15689"/>
      <w:tblOverlap w:val="never"/>
      <w:tblW w:w="8755" w:type="dxa"/>
      <w:tblInd w:w="0"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755"/>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trPr>
      <w:tc>
        <w:tcPr>
          <w:tcW w:w="8755" w:type="dxa"/>
        </w:tcPr>
        <w:p>
          <w:pPr>
            <w:spacing w:line="480" w:lineRule="auto"/>
            <w:ind w:right="741" w:rightChars="353"/>
            <w:jc w:val="left"/>
            <w:rPr>
              <w:rFonts w:ascii="宋体" w:hAnsi="宋体"/>
              <w:b/>
              <w:szCs w:val="18"/>
            </w:rPr>
          </w:pPr>
          <w:r>
            <w:rPr>
              <w:rFonts w:hint="eastAsia" w:ascii="宋体" w:hAnsi="宋体" w:cs="宋体"/>
              <w:b/>
              <w:sz w:val="18"/>
              <w:szCs w:val="18"/>
            </w:rPr>
            <w:t>位于</w:t>
          </w:r>
          <w:r>
            <w:rPr>
              <w:rFonts w:hint="eastAsia" w:ascii="宋体" w:hAnsi="宋体" w:cs="宋体"/>
              <w:b/>
              <w:sz w:val="18"/>
              <w:szCs w:val="18"/>
              <w:lang w:eastAsia="zh-CN"/>
            </w:rPr>
            <w:t>余姚市城区江南新城西区51幢206、306室住宅房地产的市场价值</w:t>
          </w:r>
          <w:r>
            <w:rPr>
              <w:rFonts w:hint="eastAsia" w:ascii="宋体" w:hAnsi="宋体" w:cs="宋体"/>
              <w:b/>
              <w:sz w:val="18"/>
              <w:szCs w:val="18"/>
            </w:rPr>
            <w:t>评估</w:t>
          </w:r>
        </w:p>
      </w:tc>
    </w:tr>
  </w:tbl>
  <w:p>
    <w:pPr>
      <w:pStyle w:val="14"/>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1"/>
      <w:tblW w:w="0" w:type="auto"/>
      <w:tblInd w:w="108"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180"/>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trPr>
      <w:tc>
        <w:tcPr>
          <w:tcW w:w="9180" w:type="dxa"/>
        </w:tcPr>
        <w:p>
          <w:pPr>
            <w:pStyle w:val="14"/>
          </w:pPr>
          <w:r>
            <w:rPr>
              <w:rFonts w:hint="eastAsia" w:ascii="宋体" w:hAnsi="宋体" w:cs="宋体"/>
              <w:b/>
              <w:sz w:val="18"/>
              <w:szCs w:val="18"/>
            </w:rPr>
            <w:t>位于</w:t>
          </w:r>
          <w:r>
            <w:rPr>
              <w:rFonts w:hint="eastAsia" w:ascii="宋体" w:hAnsi="宋体" w:cs="宋体"/>
              <w:b/>
              <w:sz w:val="18"/>
              <w:szCs w:val="18"/>
              <w:lang w:eastAsia="zh-CN"/>
            </w:rPr>
            <w:t>余姚市城区江南新城西区51幢206、306室住宅房地产的市场价值</w:t>
          </w:r>
          <w:r>
            <w:rPr>
              <w:rFonts w:hint="eastAsia" w:ascii="宋体" w:hAnsi="宋体" w:cs="宋体"/>
              <w:b/>
              <w:sz w:val="18"/>
              <w:szCs w:val="18"/>
            </w:rPr>
            <w:t>评估</w:t>
          </w:r>
          <w:r>
            <w:rPr>
              <w:rFonts w:hint="eastAsia" w:ascii="宋体" w:hAnsi="宋体" w:cs="宋体"/>
              <w:b/>
              <w:szCs w:val="18"/>
            </w:rPr>
            <w:t xml:space="preserve">    </w:t>
          </w:r>
          <w:r>
            <w:rPr>
              <w:rFonts w:hint="eastAsia" w:ascii="宋体" w:hAnsi="宋体" w:cs="宋体"/>
              <w:b/>
              <w:szCs w:val="18"/>
              <w:lang w:val="en-US" w:eastAsia="zh-CN"/>
            </w:rPr>
            <w:t xml:space="preserve">                   </w:t>
          </w:r>
          <w:r>
            <w:rPr>
              <w:rFonts w:hint="eastAsia" w:ascii="宋体" w:hAnsi="宋体" w:cs="宋体"/>
              <w:b/>
              <w:szCs w:val="18"/>
            </w:rPr>
            <w:t xml:space="preserve"> </w:t>
          </w:r>
          <w:r>
            <w:rPr>
              <w:rFonts w:hint="eastAsia" w:ascii="宋体" w:hAnsi="宋体" w:cs="宋体"/>
              <w:b/>
              <w:szCs w:val="18"/>
              <w:lang w:val="en-US" w:eastAsia="zh-CN"/>
            </w:rPr>
            <w:t xml:space="preserve">   </w:t>
          </w:r>
          <w:r>
            <w:rPr>
              <w:rFonts w:hint="eastAsia" w:ascii="宋体" w:hAnsi="宋体" w:cs="宋体"/>
              <w:b/>
              <w:szCs w:val="18"/>
            </w:rPr>
            <w:t xml:space="preserve">  </w:t>
          </w:r>
          <w:r>
            <w:rPr>
              <w:b/>
              <w:sz w:val="24"/>
              <w:szCs w:val="24"/>
            </w:rPr>
            <w:fldChar w:fldCharType="begin"/>
          </w:r>
          <w:r>
            <w:rPr>
              <w:b/>
            </w:rPr>
            <w:instrText xml:space="preserve">PAGE</w:instrText>
          </w:r>
          <w:r>
            <w:rPr>
              <w:b/>
              <w:sz w:val="24"/>
              <w:szCs w:val="24"/>
            </w:rPr>
            <w:fldChar w:fldCharType="separate"/>
          </w:r>
          <w:r>
            <w:rPr>
              <w:b/>
            </w:rPr>
            <w:t>8</w:t>
          </w:r>
          <w:r>
            <w:rPr>
              <w:b/>
              <w:sz w:val="24"/>
              <w:szCs w:val="24"/>
            </w:rPr>
            <w:fldChar w:fldCharType="end"/>
          </w:r>
        </w:p>
      </w:tc>
    </w:tr>
  </w:tbl>
  <w:p>
    <w:pPr>
      <w:pStyle w:val="14"/>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Fonts w:ascii="宋体" w:hAnsi="宋体"/>
        <w:b/>
      </w:rPr>
    </w:pPr>
  </w:p>
  <w:p>
    <w:pPr>
      <w:pStyle w:val="15"/>
      <w:spacing w:afterLines="100"/>
      <w:rPr>
        <w:rFonts w:ascii="宋体" w:hAnsi="宋体"/>
        <w:b/>
      </w:rPr>
    </w:pPr>
    <w:r>
      <w:rPr>
        <w:rFonts w:hint="eastAsia" w:eastAsia="隶书"/>
        <w:i/>
        <w:iCs/>
        <w:sz w:val="21"/>
      </w:rPr>
      <w:drawing>
        <wp:anchor distT="0" distB="0" distL="114300" distR="114300" simplePos="0" relativeHeight="251659264" behindDoc="0" locked="0" layoutInCell="1" allowOverlap="1">
          <wp:simplePos x="0" y="0"/>
          <wp:positionH relativeFrom="column">
            <wp:posOffset>59055</wp:posOffset>
          </wp:positionH>
          <wp:positionV relativeFrom="paragraph">
            <wp:posOffset>162560</wp:posOffset>
          </wp:positionV>
          <wp:extent cx="1326515" cy="403225"/>
          <wp:effectExtent l="0" t="0" r="6985" b="15875"/>
          <wp:wrapNone/>
          <wp:docPr id="1"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9"/>
                  <pic:cNvPicPr>
                    <a:picLocks noChangeAspect="1"/>
                  </pic:cNvPicPr>
                </pic:nvPicPr>
                <pic:blipFill>
                  <a:blip r:embed="rId1"/>
                  <a:stretch>
                    <a:fillRect/>
                  </a:stretch>
                </pic:blipFill>
                <pic:spPr>
                  <a:xfrm>
                    <a:off x="0" y="0"/>
                    <a:ext cx="1326515" cy="403225"/>
                  </a:xfrm>
                  <a:prstGeom prst="rect">
                    <a:avLst/>
                  </a:prstGeom>
                  <a:noFill/>
                  <a:ln>
                    <a:noFill/>
                  </a:ln>
                </pic:spPr>
              </pic:pic>
            </a:graphicData>
          </a:graphic>
        </wp:anchor>
      </w:drawing>
    </w:r>
    <w:r>
      <w:rPr>
        <w:rFonts w:hint="eastAsia" w:ascii="华文隶书" w:hAnsi="华文隶书" w:eastAsia="华文隶书" w:cs="华文隶书"/>
        <w:b/>
        <w:i/>
        <w:iCs/>
        <w:sz w:val="21"/>
        <w:szCs w:val="22"/>
      </w:rPr>
      <w:t xml:space="preserve">                                                        </w:t>
    </w:r>
    <w:r>
      <w:rPr>
        <w:rFonts w:hint="eastAsia" w:ascii="宋体" w:hAnsi="宋体"/>
        <w:b/>
      </w:rPr>
      <w:drawing>
        <wp:inline distT="0" distB="0" distL="114300" distR="114300">
          <wp:extent cx="781685" cy="518160"/>
          <wp:effectExtent l="0" t="0" r="18415" b="15240"/>
          <wp:docPr id="2" name="图片 2" descr="经纬评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经纬评估logo"/>
                  <pic:cNvPicPr>
                    <a:picLocks noChangeAspect="1"/>
                  </pic:cNvPicPr>
                </pic:nvPicPr>
                <pic:blipFill>
                  <a:blip r:embed="rId2"/>
                  <a:srcRect l="-261" t="-789" r="2092" b="35420"/>
                  <a:stretch>
                    <a:fillRect/>
                  </a:stretch>
                </pic:blipFill>
                <pic:spPr>
                  <a:xfrm>
                    <a:off x="0" y="0"/>
                    <a:ext cx="781685" cy="518160"/>
                  </a:xfrm>
                  <a:prstGeom prst="rect">
                    <a:avLst/>
                  </a:prstGeom>
                  <a:noFill/>
                  <a:ln>
                    <a:noFill/>
                  </a:ln>
                </pic:spPr>
              </pic:pic>
            </a:graphicData>
          </a:graphic>
        </wp:inline>
      </w:drawing>
    </w:r>
    <w:r>
      <w:rPr>
        <w:rFonts w:hint="eastAsia" w:ascii="华文隶书" w:hAnsi="华文隶书" w:eastAsia="华文隶书" w:cs="华文隶书"/>
        <w:b/>
        <w:i/>
        <w:iCs/>
        <w:sz w:val="21"/>
        <w:szCs w:val="22"/>
      </w:rPr>
      <w:t>宁波经纬</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97DE1D"/>
    <w:multiLevelType w:val="singleLevel"/>
    <w:tmpl w:val="BC97DE1D"/>
    <w:lvl w:ilvl="0" w:tentative="0">
      <w:start w:val="5"/>
      <w:numFmt w:val="chineseCounting"/>
      <w:suff w:val="nothing"/>
      <w:lvlText w:val="%1、"/>
      <w:lvlJc w:val="left"/>
      <w:rPr>
        <w:rFonts w:hint="eastAsia"/>
      </w:rPr>
    </w:lvl>
  </w:abstractNum>
  <w:abstractNum w:abstractNumId="1">
    <w:nsid w:val="C4D08B1E"/>
    <w:multiLevelType w:val="singleLevel"/>
    <w:tmpl w:val="C4D08B1E"/>
    <w:lvl w:ilvl="0" w:tentative="0">
      <w:start w:val="2"/>
      <w:numFmt w:val="chineseCounting"/>
      <w:suff w:val="space"/>
      <w:lvlText w:val="第%1部分"/>
      <w:lvlJc w:val="left"/>
      <w:rPr>
        <w:rFonts w:hint="eastAsia"/>
      </w:rPr>
    </w:lvl>
  </w:abstractNum>
  <w:abstractNum w:abstractNumId="2">
    <w:nsid w:val="D8BF52CD"/>
    <w:multiLevelType w:val="singleLevel"/>
    <w:tmpl w:val="D8BF52CD"/>
    <w:lvl w:ilvl="0" w:tentative="0">
      <w:start w:val="5"/>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5"/>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NTllNjdjZGZkNWYzYjU1OTUxZjIwODIwMTEzNThiZjMifQ=="/>
  </w:docVars>
  <w:rsids>
    <w:rsidRoot w:val="008457A6"/>
    <w:rsid w:val="00000CB3"/>
    <w:rsid w:val="00000D78"/>
    <w:rsid w:val="00001359"/>
    <w:rsid w:val="00001718"/>
    <w:rsid w:val="0000268F"/>
    <w:rsid w:val="00002879"/>
    <w:rsid w:val="00002FD5"/>
    <w:rsid w:val="00003F22"/>
    <w:rsid w:val="00004CD0"/>
    <w:rsid w:val="00004D42"/>
    <w:rsid w:val="00005B90"/>
    <w:rsid w:val="00005F41"/>
    <w:rsid w:val="00005F61"/>
    <w:rsid w:val="00007084"/>
    <w:rsid w:val="000076F8"/>
    <w:rsid w:val="00007DFC"/>
    <w:rsid w:val="00007EC9"/>
    <w:rsid w:val="0001021C"/>
    <w:rsid w:val="0001069D"/>
    <w:rsid w:val="00011185"/>
    <w:rsid w:val="00011D3A"/>
    <w:rsid w:val="00011E5F"/>
    <w:rsid w:val="00012C25"/>
    <w:rsid w:val="00013A36"/>
    <w:rsid w:val="00014741"/>
    <w:rsid w:val="00015C17"/>
    <w:rsid w:val="00015F58"/>
    <w:rsid w:val="000168AF"/>
    <w:rsid w:val="00016A53"/>
    <w:rsid w:val="00016CB3"/>
    <w:rsid w:val="000200A2"/>
    <w:rsid w:val="00020703"/>
    <w:rsid w:val="000209EB"/>
    <w:rsid w:val="00020BA2"/>
    <w:rsid w:val="00020F85"/>
    <w:rsid w:val="00022101"/>
    <w:rsid w:val="0002262E"/>
    <w:rsid w:val="00023266"/>
    <w:rsid w:val="00023A06"/>
    <w:rsid w:val="00023CFE"/>
    <w:rsid w:val="000244AE"/>
    <w:rsid w:val="00024830"/>
    <w:rsid w:val="000258BD"/>
    <w:rsid w:val="000258C4"/>
    <w:rsid w:val="0002680D"/>
    <w:rsid w:val="000268B8"/>
    <w:rsid w:val="00026DDB"/>
    <w:rsid w:val="00030337"/>
    <w:rsid w:val="00030AA6"/>
    <w:rsid w:val="000315FB"/>
    <w:rsid w:val="00031E9B"/>
    <w:rsid w:val="00032D36"/>
    <w:rsid w:val="00033196"/>
    <w:rsid w:val="00033BC6"/>
    <w:rsid w:val="00034627"/>
    <w:rsid w:val="00034A27"/>
    <w:rsid w:val="00034B2B"/>
    <w:rsid w:val="0003641D"/>
    <w:rsid w:val="00036A88"/>
    <w:rsid w:val="00036D7F"/>
    <w:rsid w:val="00037171"/>
    <w:rsid w:val="0003792A"/>
    <w:rsid w:val="00037FCD"/>
    <w:rsid w:val="000402F3"/>
    <w:rsid w:val="00040E10"/>
    <w:rsid w:val="00040F16"/>
    <w:rsid w:val="000410E5"/>
    <w:rsid w:val="00041B02"/>
    <w:rsid w:val="00041F34"/>
    <w:rsid w:val="000421DB"/>
    <w:rsid w:val="00042DC3"/>
    <w:rsid w:val="000443F2"/>
    <w:rsid w:val="00047365"/>
    <w:rsid w:val="00047DEA"/>
    <w:rsid w:val="000506C9"/>
    <w:rsid w:val="000518DE"/>
    <w:rsid w:val="00052CC5"/>
    <w:rsid w:val="000533A2"/>
    <w:rsid w:val="0005361F"/>
    <w:rsid w:val="00053860"/>
    <w:rsid w:val="000555D8"/>
    <w:rsid w:val="00055700"/>
    <w:rsid w:val="000557B0"/>
    <w:rsid w:val="00055AE2"/>
    <w:rsid w:val="00055DEA"/>
    <w:rsid w:val="00056371"/>
    <w:rsid w:val="00056B6B"/>
    <w:rsid w:val="00057A5E"/>
    <w:rsid w:val="00057B7C"/>
    <w:rsid w:val="00060D59"/>
    <w:rsid w:val="000615BE"/>
    <w:rsid w:val="0006216C"/>
    <w:rsid w:val="000628FE"/>
    <w:rsid w:val="000635B7"/>
    <w:rsid w:val="00063CD7"/>
    <w:rsid w:val="00063D7A"/>
    <w:rsid w:val="00064D57"/>
    <w:rsid w:val="000666E3"/>
    <w:rsid w:val="00066FC1"/>
    <w:rsid w:val="00067480"/>
    <w:rsid w:val="00067CAC"/>
    <w:rsid w:val="00070EED"/>
    <w:rsid w:val="00071077"/>
    <w:rsid w:val="00071368"/>
    <w:rsid w:val="000713D5"/>
    <w:rsid w:val="00071AEF"/>
    <w:rsid w:val="00071B30"/>
    <w:rsid w:val="00071B9D"/>
    <w:rsid w:val="00071D2C"/>
    <w:rsid w:val="000729CC"/>
    <w:rsid w:val="00073438"/>
    <w:rsid w:val="000734AF"/>
    <w:rsid w:val="000739AC"/>
    <w:rsid w:val="0007459A"/>
    <w:rsid w:val="000751ED"/>
    <w:rsid w:val="00076D05"/>
    <w:rsid w:val="00076FEC"/>
    <w:rsid w:val="00077263"/>
    <w:rsid w:val="0007769A"/>
    <w:rsid w:val="00077AF4"/>
    <w:rsid w:val="0008019D"/>
    <w:rsid w:val="000809CC"/>
    <w:rsid w:val="00081E52"/>
    <w:rsid w:val="0008311C"/>
    <w:rsid w:val="0008589E"/>
    <w:rsid w:val="00086312"/>
    <w:rsid w:val="0008702A"/>
    <w:rsid w:val="00087568"/>
    <w:rsid w:val="00087D98"/>
    <w:rsid w:val="00087F9E"/>
    <w:rsid w:val="0009000F"/>
    <w:rsid w:val="00090A4A"/>
    <w:rsid w:val="00090DF1"/>
    <w:rsid w:val="0009149E"/>
    <w:rsid w:val="00091D08"/>
    <w:rsid w:val="00091FCE"/>
    <w:rsid w:val="00093691"/>
    <w:rsid w:val="0009444E"/>
    <w:rsid w:val="000953A8"/>
    <w:rsid w:val="000956B1"/>
    <w:rsid w:val="00095D73"/>
    <w:rsid w:val="0009607F"/>
    <w:rsid w:val="000962B2"/>
    <w:rsid w:val="0009659E"/>
    <w:rsid w:val="00096C11"/>
    <w:rsid w:val="000977F0"/>
    <w:rsid w:val="00097A31"/>
    <w:rsid w:val="000A013E"/>
    <w:rsid w:val="000A0F3A"/>
    <w:rsid w:val="000A1383"/>
    <w:rsid w:val="000A1D94"/>
    <w:rsid w:val="000A2087"/>
    <w:rsid w:val="000A3821"/>
    <w:rsid w:val="000A38DB"/>
    <w:rsid w:val="000A4753"/>
    <w:rsid w:val="000A47CB"/>
    <w:rsid w:val="000A4FBE"/>
    <w:rsid w:val="000A52C5"/>
    <w:rsid w:val="000A643B"/>
    <w:rsid w:val="000A69F5"/>
    <w:rsid w:val="000A751D"/>
    <w:rsid w:val="000A7652"/>
    <w:rsid w:val="000B0626"/>
    <w:rsid w:val="000B0778"/>
    <w:rsid w:val="000B1A29"/>
    <w:rsid w:val="000B209E"/>
    <w:rsid w:val="000B3A83"/>
    <w:rsid w:val="000B3D0D"/>
    <w:rsid w:val="000B46E9"/>
    <w:rsid w:val="000B4DFB"/>
    <w:rsid w:val="000B76CA"/>
    <w:rsid w:val="000B7A46"/>
    <w:rsid w:val="000B7DA7"/>
    <w:rsid w:val="000B7FCA"/>
    <w:rsid w:val="000C1A7B"/>
    <w:rsid w:val="000C2B48"/>
    <w:rsid w:val="000C3E23"/>
    <w:rsid w:val="000C3E6A"/>
    <w:rsid w:val="000C438A"/>
    <w:rsid w:val="000C454D"/>
    <w:rsid w:val="000C4693"/>
    <w:rsid w:val="000C4A15"/>
    <w:rsid w:val="000C5096"/>
    <w:rsid w:val="000C55AE"/>
    <w:rsid w:val="000C55F4"/>
    <w:rsid w:val="000C5DC8"/>
    <w:rsid w:val="000C6F79"/>
    <w:rsid w:val="000C7597"/>
    <w:rsid w:val="000C7780"/>
    <w:rsid w:val="000C7F17"/>
    <w:rsid w:val="000D1A8C"/>
    <w:rsid w:val="000D3615"/>
    <w:rsid w:val="000D3D6D"/>
    <w:rsid w:val="000D493A"/>
    <w:rsid w:val="000D4DE0"/>
    <w:rsid w:val="000D60A1"/>
    <w:rsid w:val="000D6B30"/>
    <w:rsid w:val="000D738D"/>
    <w:rsid w:val="000D7DBA"/>
    <w:rsid w:val="000D7EA6"/>
    <w:rsid w:val="000E0035"/>
    <w:rsid w:val="000E0993"/>
    <w:rsid w:val="000E0AE9"/>
    <w:rsid w:val="000E1ADB"/>
    <w:rsid w:val="000E3DFF"/>
    <w:rsid w:val="000E41CD"/>
    <w:rsid w:val="000E476F"/>
    <w:rsid w:val="000E49BC"/>
    <w:rsid w:val="000E6742"/>
    <w:rsid w:val="000E78C2"/>
    <w:rsid w:val="000E7CC0"/>
    <w:rsid w:val="000F0337"/>
    <w:rsid w:val="000F1174"/>
    <w:rsid w:val="000F1A3F"/>
    <w:rsid w:val="000F1F18"/>
    <w:rsid w:val="000F365D"/>
    <w:rsid w:val="000F39BC"/>
    <w:rsid w:val="000F447C"/>
    <w:rsid w:val="000F4B4F"/>
    <w:rsid w:val="000F4C50"/>
    <w:rsid w:val="000F51DE"/>
    <w:rsid w:val="000F594A"/>
    <w:rsid w:val="000F6089"/>
    <w:rsid w:val="000F6ACA"/>
    <w:rsid w:val="000F6B37"/>
    <w:rsid w:val="000F717A"/>
    <w:rsid w:val="000F7632"/>
    <w:rsid w:val="000F7CC3"/>
    <w:rsid w:val="00101933"/>
    <w:rsid w:val="0010228D"/>
    <w:rsid w:val="00102842"/>
    <w:rsid w:val="00102B54"/>
    <w:rsid w:val="00103F88"/>
    <w:rsid w:val="0010453F"/>
    <w:rsid w:val="001045B6"/>
    <w:rsid w:val="0010468D"/>
    <w:rsid w:val="0010494B"/>
    <w:rsid w:val="00104D13"/>
    <w:rsid w:val="00104F08"/>
    <w:rsid w:val="001054E1"/>
    <w:rsid w:val="00105FF3"/>
    <w:rsid w:val="00107CA2"/>
    <w:rsid w:val="0011034E"/>
    <w:rsid w:val="00110902"/>
    <w:rsid w:val="00111FD2"/>
    <w:rsid w:val="00112258"/>
    <w:rsid w:val="001122CC"/>
    <w:rsid w:val="00113AA6"/>
    <w:rsid w:val="001145CA"/>
    <w:rsid w:val="0011518B"/>
    <w:rsid w:val="00115E66"/>
    <w:rsid w:val="00117554"/>
    <w:rsid w:val="001207B1"/>
    <w:rsid w:val="00120E69"/>
    <w:rsid w:val="00120FDF"/>
    <w:rsid w:val="001216B0"/>
    <w:rsid w:val="0012198A"/>
    <w:rsid w:val="00121ED1"/>
    <w:rsid w:val="001223B4"/>
    <w:rsid w:val="00122A0C"/>
    <w:rsid w:val="00122CBB"/>
    <w:rsid w:val="00123C94"/>
    <w:rsid w:val="0012449E"/>
    <w:rsid w:val="001264F1"/>
    <w:rsid w:val="00126A7C"/>
    <w:rsid w:val="001275FB"/>
    <w:rsid w:val="00127845"/>
    <w:rsid w:val="00130123"/>
    <w:rsid w:val="00130793"/>
    <w:rsid w:val="00130938"/>
    <w:rsid w:val="00131C17"/>
    <w:rsid w:val="00131FFF"/>
    <w:rsid w:val="00133349"/>
    <w:rsid w:val="001339E4"/>
    <w:rsid w:val="00134045"/>
    <w:rsid w:val="001342A1"/>
    <w:rsid w:val="00134542"/>
    <w:rsid w:val="001348D4"/>
    <w:rsid w:val="00135564"/>
    <w:rsid w:val="0013630C"/>
    <w:rsid w:val="0013668E"/>
    <w:rsid w:val="001367EB"/>
    <w:rsid w:val="0013757F"/>
    <w:rsid w:val="00137607"/>
    <w:rsid w:val="00137819"/>
    <w:rsid w:val="00137A35"/>
    <w:rsid w:val="00137B7C"/>
    <w:rsid w:val="001403D4"/>
    <w:rsid w:val="001414F2"/>
    <w:rsid w:val="001414FA"/>
    <w:rsid w:val="001418F6"/>
    <w:rsid w:val="001427D4"/>
    <w:rsid w:val="001430CD"/>
    <w:rsid w:val="00143BD6"/>
    <w:rsid w:val="00143FBA"/>
    <w:rsid w:val="0014451C"/>
    <w:rsid w:val="00144B3F"/>
    <w:rsid w:val="001450E3"/>
    <w:rsid w:val="00145462"/>
    <w:rsid w:val="001454D3"/>
    <w:rsid w:val="00145518"/>
    <w:rsid w:val="0014643A"/>
    <w:rsid w:val="00146474"/>
    <w:rsid w:val="0014676D"/>
    <w:rsid w:val="001469CA"/>
    <w:rsid w:val="0014716E"/>
    <w:rsid w:val="00147494"/>
    <w:rsid w:val="0014794B"/>
    <w:rsid w:val="00147982"/>
    <w:rsid w:val="001512BE"/>
    <w:rsid w:val="00151683"/>
    <w:rsid w:val="00151AFF"/>
    <w:rsid w:val="00152109"/>
    <w:rsid w:val="001529A9"/>
    <w:rsid w:val="00152FB9"/>
    <w:rsid w:val="001535D2"/>
    <w:rsid w:val="001542F6"/>
    <w:rsid w:val="00154DC3"/>
    <w:rsid w:val="00154DF1"/>
    <w:rsid w:val="00154E1B"/>
    <w:rsid w:val="00155E63"/>
    <w:rsid w:val="00157E35"/>
    <w:rsid w:val="001603F1"/>
    <w:rsid w:val="00160B74"/>
    <w:rsid w:val="00161FC6"/>
    <w:rsid w:val="00162256"/>
    <w:rsid w:val="001629F5"/>
    <w:rsid w:val="00162CDA"/>
    <w:rsid w:val="00163DF2"/>
    <w:rsid w:val="001642F4"/>
    <w:rsid w:val="001651AB"/>
    <w:rsid w:val="001669B6"/>
    <w:rsid w:val="00167633"/>
    <w:rsid w:val="0017015B"/>
    <w:rsid w:val="001704EA"/>
    <w:rsid w:val="00170BFB"/>
    <w:rsid w:val="00171A6E"/>
    <w:rsid w:val="00172025"/>
    <w:rsid w:val="00172FAB"/>
    <w:rsid w:val="001740F6"/>
    <w:rsid w:val="001749C9"/>
    <w:rsid w:val="001749E0"/>
    <w:rsid w:val="001754A2"/>
    <w:rsid w:val="00175587"/>
    <w:rsid w:val="00175E4B"/>
    <w:rsid w:val="0017715E"/>
    <w:rsid w:val="001777D9"/>
    <w:rsid w:val="001778C9"/>
    <w:rsid w:val="00180325"/>
    <w:rsid w:val="001805F4"/>
    <w:rsid w:val="00180A74"/>
    <w:rsid w:val="0018121E"/>
    <w:rsid w:val="00182997"/>
    <w:rsid w:val="001832CA"/>
    <w:rsid w:val="00183E7E"/>
    <w:rsid w:val="001868A3"/>
    <w:rsid w:val="00186A36"/>
    <w:rsid w:val="00187420"/>
    <w:rsid w:val="00190B42"/>
    <w:rsid w:val="00190E5D"/>
    <w:rsid w:val="0019177F"/>
    <w:rsid w:val="00192182"/>
    <w:rsid w:val="00192609"/>
    <w:rsid w:val="0019275E"/>
    <w:rsid w:val="0019288D"/>
    <w:rsid w:val="00192EBC"/>
    <w:rsid w:val="00193240"/>
    <w:rsid w:val="001939D6"/>
    <w:rsid w:val="00193CFD"/>
    <w:rsid w:val="001950E8"/>
    <w:rsid w:val="00195EA5"/>
    <w:rsid w:val="00195F58"/>
    <w:rsid w:val="00196EFC"/>
    <w:rsid w:val="0019756B"/>
    <w:rsid w:val="00197B73"/>
    <w:rsid w:val="00197D2B"/>
    <w:rsid w:val="00197ED4"/>
    <w:rsid w:val="001A02C1"/>
    <w:rsid w:val="001A2878"/>
    <w:rsid w:val="001A2EF4"/>
    <w:rsid w:val="001A2F59"/>
    <w:rsid w:val="001A3B0C"/>
    <w:rsid w:val="001A3FE4"/>
    <w:rsid w:val="001A4314"/>
    <w:rsid w:val="001A4614"/>
    <w:rsid w:val="001A4A7C"/>
    <w:rsid w:val="001A4CA6"/>
    <w:rsid w:val="001A515A"/>
    <w:rsid w:val="001A51C4"/>
    <w:rsid w:val="001A5DCB"/>
    <w:rsid w:val="001A61B0"/>
    <w:rsid w:val="001A65EA"/>
    <w:rsid w:val="001A6C33"/>
    <w:rsid w:val="001A6F6F"/>
    <w:rsid w:val="001A7DA8"/>
    <w:rsid w:val="001B09A1"/>
    <w:rsid w:val="001B165B"/>
    <w:rsid w:val="001B1946"/>
    <w:rsid w:val="001B267E"/>
    <w:rsid w:val="001B3DC8"/>
    <w:rsid w:val="001B418A"/>
    <w:rsid w:val="001B4258"/>
    <w:rsid w:val="001B4B07"/>
    <w:rsid w:val="001B5013"/>
    <w:rsid w:val="001B54F1"/>
    <w:rsid w:val="001B565A"/>
    <w:rsid w:val="001B5707"/>
    <w:rsid w:val="001B65EC"/>
    <w:rsid w:val="001B67BA"/>
    <w:rsid w:val="001B6D80"/>
    <w:rsid w:val="001B7F7D"/>
    <w:rsid w:val="001B7FD2"/>
    <w:rsid w:val="001C09C2"/>
    <w:rsid w:val="001C0E11"/>
    <w:rsid w:val="001C0FAD"/>
    <w:rsid w:val="001C125A"/>
    <w:rsid w:val="001C1EDA"/>
    <w:rsid w:val="001C39C4"/>
    <w:rsid w:val="001C3BC3"/>
    <w:rsid w:val="001C4302"/>
    <w:rsid w:val="001C4E85"/>
    <w:rsid w:val="001C6B52"/>
    <w:rsid w:val="001C79A4"/>
    <w:rsid w:val="001C7A82"/>
    <w:rsid w:val="001C7D3D"/>
    <w:rsid w:val="001C7D8F"/>
    <w:rsid w:val="001D0AAF"/>
    <w:rsid w:val="001D0C4E"/>
    <w:rsid w:val="001D1074"/>
    <w:rsid w:val="001D11D1"/>
    <w:rsid w:val="001D138C"/>
    <w:rsid w:val="001D19E9"/>
    <w:rsid w:val="001D2644"/>
    <w:rsid w:val="001D34E3"/>
    <w:rsid w:val="001D3614"/>
    <w:rsid w:val="001D4C7C"/>
    <w:rsid w:val="001D4FDA"/>
    <w:rsid w:val="001D75EB"/>
    <w:rsid w:val="001E048B"/>
    <w:rsid w:val="001E142A"/>
    <w:rsid w:val="001E15B3"/>
    <w:rsid w:val="001E161D"/>
    <w:rsid w:val="001E19D0"/>
    <w:rsid w:val="001E1D73"/>
    <w:rsid w:val="001E2260"/>
    <w:rsid w:val="001E35EF"/>
    <w:rsid w:val="001E3BAC"/>
    <w:rsid w:val="001E3C65"/>
    <w:rsid w:val="001E47E5"/>
    <w:rsid w:val="001E4878"/>
    <w:rsid w:val="001E4BCA"/>
    <w:rsid w:val="001E542A"/>
    <w:rsid w:val="001E5B06"/>
    <w:rsid w:val="001E63A3"/>
    <w:rsid w:val="001E65F8"/>
    <w:rsid w:val="001E7AE0"/>
    <w:rsid w:val="001F0846"/>
    <w:rsid w:val="001F0A0F"/>
    <w:rsid w:val="001F0FF8"/>
    <w:rsid w:val="001F16EF"/>
    <w:rsid w:val="001F1F67"/>
    <w:rsid w:val="001F25E1"/>
    <w:rsid w:val="001F3D64"/>
    <w:rsid w:val="001F3E55"/>
    <w:rsid w:val="001F3FB7"/>
    <w:rsid w:val="001F4199"/>
    <w:rsid w:val="001F528C"/>
    <w:rsid w:val="001F660B"/>
    <w:rsid w:val="001F676F"/>
    <w:rsid w:val="001F723E"/>
    <w:rsid w:val="001F72B3"/>
    <w:rsid w:val="00201137"/>
    <w:rsid w:val="00201314"/>
    <w:rsid w:val="00202F2D"/>
    <w:rsid w:val="0020316B"/>
    <w:rsid w:val="00203818"/>
    <w:rsid w:val="00204686"/>
    <w:rsid w:val="00204CC5"/>
    <w:rsid w:val="0020636F"/>
    <w:rsid w:val="00206FC5"/>
    <w:rsid w:val="00210149"/>
    <w:rsid w:val="00212100"/>
    <w:rsid w:val="00212700"/>
    <w:rsid w:val="00213966"/>
    <w:rsid w:val="00213BC1"/>
    <w:rsid w:val="00214B2D"/>
    <w:rsid w:val="00214C13"/>
    <w:rsid w:val="002162C9"/>
    <w:rsid w:val="002171B2"/>
    <w:rsid w:val="00217215"/>
    <w:rsid w:val="00217232"/>
    <w:rsid w:val="00217368"/>
    <w:rsid w:val="0021756C"/>
    <w:rsid w:val="0021763D"/>
    <w:rsid w:val="00217CAC"/>
    <w:rsid w:val="00217EBC"/>
    <w:rsid w:val="002201AF"/>
    <w:rsid w:val="002214B8"/>
    <w:rsid w:val="00221ED4"/>
    <w:rsid w:val="00222C09"/>
    <w:rsid w:val="00222D30"/>
    <w:rsid w:val="00223149"/>
    <w:rsid w:val="002236BE"/>
    <w:rsid w:val="00224446"/>
    <w:rsid w:val="00224EDF"/>
    <w:rsid w:val="00225A65"/>
    <w:rsid w:val="00225EE5"/>
    <w:rsid w:val="002260A1"/>
    <w:rsid w:val="00226172"/>
    <w:rsid w:val="00230E45"/>
    <w:rsid w:val="00232289"/>
    <w:rsid w:val="0023433A"/>
    <w:rsid w:val="00234B34"/>
    <w:rsid w:val="002353E4"/>
    <w:rsid w:val="00235BD1"/>
    <w:rsid w:val="00236017"/>
    <w:rsid w:val="002378E9"/>
    <w:rsid w:val="002401DE"/>
    <w:rsid w:val="002402D3"/>
    <w:rsid w:val="0024251A"/>
    <w:rsid w:val="00242B74"/>
    <w:rsid w:val="00243061"/>
    <w:rsid w:val="00243369"/>
    <w:rsid w:val="00243775"/>
    <w:rsid w:val="0024399B"/>
    <w:rsid w:val="00243C96"/>
    <w:rsid w:val="00243D37"/>
    <w:rsid w:val="00244115"/>
    <w:rsid w:val="0024493A"/>
    <w:rsid w:val="00244C1F"/>
    <w:rsid w:val="00244EB2"/>
    <w:rsid w:val="00244FB5"/>
    <w:rsid w:val="0024507E"/>
    <w:rsid w:val="002452B3"/>
    <w:rsid w:val="00245F5A"/>
    <w:rsid w:val="0024660E"/>
    <w:rsid w:val="00247519"/>
    <w:rsid w:val="00247F33"/>
    <w:rsid w:val="0025097A"/>
    <w:rsid w:val="002519C8"/>
    <w:rsid w:val="00251B7E"/>
    <w:rsid w:val="002523B5"/>
    <w:rsid w:val="0025657F"/>
    <w:rsid w:val="002566EB"/>
    <w:rsid w:val="00256786"/>
    <w:rsid w:val="00257D08"/>
    <w:rsid w:val="00257DEB"/>
    <w:rsid w:val="00260AEA"/>
    <w:rsid w:val="00262229"/>
    <w:rsid w:val="00262387"/>
    <w:rsid w:val="00262E9A"/>
    <w:rsid w:val="0026302A"/>
    <w:rsid w:val="00263729"/>
    <w:rsid w:val="00264B6E"/>
    <w:rsid w:val="00264DA6"/>
    <w:rsid w:val="00264DED"/>
    <w:rsid w:val="00264F0F"/>
    <w:rsid w:val="00266141"/>
    <w:rsid w:val="002662BB"/>
    <w:rsid w:val="002666A0"/>
    <w:rsid w:val="00267867"/>
    <w:rsid w:val="00267F17"/>
    <w:rsid w:val="0027025D"/>
    <w:rsid w:val="00270843"/>
    <w:rsid w:val="00270944"/>
    <w:rsid w:val="00270C41"/>
    <w:rsid w:val="00271DBB"/>
    <w:rsid w:val="0027328F"/>
    <w:rsid w:val="0027339E"/>
    <w:rsid w:val="002734B1"/>
    <w:rsid w:val="00274088"/>
    <w:rsid w:val="002743A5"/>
    <w:rsid w:val="002755D2"/>
    <w:rsid w:val="00276B31"/>
    <w:rsid w:val="00276E3D"/>
    <w:rsid w:val="00276E44"/>
    <w:rsid w:val="00277076"/>
    <w:rsid w:val="00277116"/>
    <w:rsid w:val="002772E9"/>
    <w:rsid w:val="002778CA"/>
    <w:rsid w:val="0028011B"/>
    <w:rsid w:val="002805CF"/>
    <w:rsid w:val="00280C62"/>
    <w:rsid w:val="00281659"/>
    <w:rsid w:val="0028255A"/>
    <w:rsid w:val="00282B69"/>
    <w:rsid w:val="00282BEF"/>
    <w:rsid w:val="002830FC"/>
    <w:rsid w:val="00284251"/>
    <w:rsid w:val="00284F39"/>
    <w:rsid w:val="002852F9"/>
    <w:rsid w:val="0028542C"/>
    <w:rsid w:val="002854A5"/>
    <w:rsid w:val="00285B72"/>
    <w:rsid w:val="00285C10"/>
    <w:rsid w:val="00285F79"/>
    <w:rsid w:val="002863CE"/>
    <w:rsid w:val="002866A3"/>
    <w:rsid w:val="00286FEE"/>
    <w:rsid w:val="0028713E"/>
    <w:rsid w:val="00287684"/>
    <w:rsid w:val="002876A0"/>
    <w:rsid w:val="00290245"/>
    <w:rsid w:val="002904CD"/>
    <w:rsid w:val="00291D41"/>
    <w:rsid w:val="00291F5D"/>
    <w:rsid w:val="002921A9"/>
    <w:rsid w:val="00292781"/>
    <w:rsid w:val="00293DCF"/>
    <w:rsid w:val="0029400D"/>
    <w:rsid w:val="00294FE2"/>
    <w:rsid w:val="002955FD"/>
    <w:rsid w:val="0029577D"/>
    <w:rsid w:val="00295D3D"/>
    <w:rsid w:val="00295DAF"/>
    <w:rsid w:val="002961B0"/>
    <w:rsid w:val="00296657"/>
    <w:rsid w:val="00296738"/>
    <w:rsid w:val="002968E7"/>
    <w:rsid w:val="0029700E"/>
    <w:rsid w:val="002972C1"/>
    <w:rsid w:val="00297A5E"/>
    <w:rsid w:val="002A1474"/>
    <w:rsid w:val="002A1517"/>
    <w:rsid w:val="002A1D9D"/>
    <w:rsid w:val="002A1E9F"/>
    <w:rsid w:val="002A2FD0"/>
    <w:rsid w:val="002A3112"/>
    <w:rsid w:val="002A31CD"/>
    <w:rsid w:val="002A3497"/>
    <w:rsid w:val="002A3D81"/>
    <w:rsid w:val="002A6855"/>
    <w:rsid w:val="002A68C8"/>
    <w:rsid w:val="002A711E"/>
    <w:rsid w:val="002A798F"/>
    <w:rsid w:val="002B04FE"/>
    <w:rsid w:val="002B0A29"/>
    <w:rsid w:val="002B12C7"/>
    <w:rsid w:val="002B1BA9"/>
    <w:rsid w:val="002B3F92"/>
    <w:rsid w:val="002B4738"/>
    <w:rsid w:val="002B5E73"/>
    <w:rsid w:val="002B6161"/>
    <w:rsid w:val="002B6E8D"/>
    <w:rsid w:val="002B7C26"/>
    <w:rsid w:val="002C0A15"/>
    <w:rsid w:val="002C0E3E"/>
    <w:rsid w:val="002C161F"/>
    <w:rsid w:val="002C214B"/>
    <w:rsid w:val="002C2490"/>
    <w:rsid w:val="002C297E"/>
    <w:rsid w:val="002C2C73"/>
    <w:rsid w:val="002C2EAB"/>
    <w:rsid w:val="002C385C"/>
    <w:rsid w:val="002C4BDE"/>
    <w:rsid w:val="002C53B8"/>
    <w:rsid w:val="002C541C"/>
    <w:rsid w:val="002C55A9"/>
    <w:rsid w:val="002C55D6"/>
    <w:rsid w:val="002C5C0F"/>
    <w:rsid w:val="002C5D6E"/>
    <w:rsid w:val="002C5D9B"/>
    <w:rsid w:val="002C684F"/>
    <w:rsid w:val="002C69F9"/>
    <w:rsid w:val="002C7BA6"/>
    <w:rsid w:val="002C7C13"/>
    <w:rsid w:val="002D0F64"/>
    <w:rsid w:val="002D1093"/>
    <w:rsid w:val="002D1D87"/>
    <w:rsid w:val="002D2113"/>
    <w:rsid w:val="002D25AC"/>
    <w:rsid w:val="002D3365"/>
    <w:rsid w:val="002D36A7"/>
    <w:rsid w:val="002D3C2D"/>
    <w:rsid w:val="002D3C44"/>
    <w:rsid w:val="002D3F1D"/>
    <w:rsid w:val="002D40A7"/>
    <w:rsid w:val="002D4414"/>
    <w:rsid w:val="002D6730"/>
    <w:rsid w:val="002D743F"/>
    <w:rsid w:val="002D75B6"/>
    <w:rsid w:val="002D75E1"/>
    <w:rsid w:val="002E09D4"/>
    <w:rsid w:val="002E255A"/>
    <w:rsid w:val="002E3004"/>
    <w:rsid w:val="002E34DC"/>
    <w:rsid w:val="002E395D"/>
    <w:rsid w:val="002E3DA1"/>
    <w:rsid w:val="002E5AC9"/>
    <w:rsid w:val="002E5C80"/>
    <w:rsid w:val="002E69BB"/>
    <w:rsid w:val="002E6EBB"/>
    <w:rsid w:val="002E6F2B"/>
    <w:rsid w:val="002E78F8"/>
    <w:rsid w:val="002F11D2"/>
    <w:rsid w:val="002F212F"/>
    <w:rsid w:val="002F242B"/>
    <w:rsid w:val="002F2653"/>
    <w:rsid w:val="002F27C2"/>
    <w:rsid w:val="002F304E"/>
    <w:rsid w:val="002F4F4D"/>
    <w:rsid w:val="002F5145"/>
    <w:rsid w:val="002F7E44"/>
    <w:rsid w:val="00300E17"/>
    <w:rsid w:val="00301B61"/>
    <w:rsid w:val="003020D4"/>
    <w:rsid w:val="003034B2"/>
    <w:rsid w:val="003042B5"/>
    <w:rsid w:val="003044C7"/>
    <w:rsid w:val="00305273"/>
    <w:rsid w:val="00305ADF"/>
    <w:rsid w:val="00306E47"/>
    <w:rsid w:val="0030756C"/>
    <w:rsid w:val="00307980"/>
    <w:rsid w:val="00307AD8"/>
    <w:rsid w:val="00307CEE"/>
    <w:rsid w:val="00307F6A"/>
    <w:rsid w:val="00310018"/>
    <w:rsid w:val="003105C9"/>
    <w:rsid w:val="00310EA9"/>
    <w:rsid w:val="00311AEE"/>
    <w:rsid w:val="00312EBA"/>
    <w:rsid w:val="0031521B"/>
    <w:rsid w:val="00315530"/>
    <w:rsid w:val="00315DE0"/>
    <w:rsid w:val="00316FE1"/>
    <w:rsid w:val="00317510"/>
    <w:rsid w:val="00317BD2"/>
    <w:rsid w:val="0032094E"/>
    <w:rsid w:val="00321827"/>
    <w:rsid w:val="0032196C"/>
    <w:rsid w:val="003232A0"/>
    <w:rsid w:val="003232EA"/>
    <w:rsid w:val="00323757"/>
    <w:rsid w:val="003239B8"/>
    <w:rsid w:val="00323AFF"/>
    <w:rsid w:val="00323B91"/>
    <w:rsid w:val="00324BA6"/>
    <w:rsid w:val="00324F21"/>
    <w:rsid w:val="003251B2"/>
    <w:rsid w:val="003253B2"/>
    <w:rsid w:val="00325B20"/>
    <w:rsid w:val="00325B92"/>
    <w:rsid w:val="00325CC1"/>
    <w:rsid w:val="00326A18"/>
    <w:rsid w:val="00326A9F"/>
    <w:rsid w:val="00326C76"/>
    <w:rsid w:val="00326FFF"/>
    <w:rsid w:val="00327286"/>
    <w:rsid w:val="00327403"/>
    <w:rsid w:val="00327419"/>
    <w:rsid w:val="00330477"/>
    <w:rsid w:val="00331B73"/>
    <w:rsid w:val="00332308"/>
    <w:rsid w:val="0033249C"/>
    <w:rsid w:val="0033274A"/>
    <w:rsid w:val="00334461"/>
    <w:rsid w:val="003346EB"/>
    <w:rsid w:val="00334EF0"/>
    <w:rsid w:val="003350B2"/>
    <w:rsid w:val="0033517A"/>
    <w:rsid w:val="003353FB"/>
    <w:rsid w:val="00335438"/>
    <w:rsid w:val="00335C6A"/>
    <w:rsid w:val="00336EA3"/>
    <w:rsid w:val="003372AA"/>
    <w:rsid w:val="00337F5E"/>
    <w:rsid w:val="00340164"/>
    <w:rsid w:val="00340842"/>
    <w:rsid w:val="003413F5"/>
    <w:rsid w:val="0034146D"/>
    <w:rsid w:val="003417A7"/>
    <w:rsid w:val="00343D6B"/>
    <w:rsid w:val="00344206"/>
    <w:rsid w:val="00344418"/>
    <w:rsid w:val="00344D33"/>
    <w:rsid w:val="00346E78"/>
    <w:rsid w:val="0034700D"/>
    <w:rsid w:val="00347414"/>
    <w:rsid w:val="00347EF2"/>
    <w:rsid w:val="00350B41"/>
    <w:rsid w:val="00351BB2"/>
    <w:rsid w:val="00351CDD"/>
    <w:rsid w:val="003528FA"/>
    <w:rsid w:val="0035292B"/>
    <w:rsid w:val="00352D18"/>
    <w:rsid w:val="0035348A"/>
    <w:rsid w:val="003535C3"/>
    <w:rsid w:val="00353C94"/>
    <w:rsid w:val="00354058"/>
    <w:rsid w:val="00354365"/>
    <w:rsid w:val="003547A9"/>
    <w:rsid w:val="00354D9F"/>
    <w:rsid w:val="003561C2"/>
    <w:rsid w:val="00360D1E"/>
    <w:rsid w:val="00361E9A"/>
    <w:rsid w:val="003621C4"/>
    <w:rsid w:val="00362E50"/>
    <w:rsid w:val="00364374"/>
    <w:rsid w:val="00364454"/>
    <w:rsid w:val="00364478"/>
    <w:rsid w:val="00364981"/>
    <w:rsid w:val="00364BF7"/>
    <w:rsid w:val="00365BE1"/>
    <w:rsid w:val="00365E17"/>
    <w:rsid w:val="00370160"/>
    <w:rsid w:val="00370AED"/>
    <w:rsid w:val="003712FF"/>
    <w:rsid w:val="00373FFB"/>
    <w:rsid w:val="003742E9"/>
    <w:rsid w:val="00374D72"/>
    <w:rsid w:val="00376742"/>
    <w:rsid w:val="00376B8E"/>
    <w:rsid w:val="00376F60"/>
    <w:rsid w:val="00377B25"/>
    <w:rsid w:val="0038031B"/>
    <w:rsid w:val="00380CA1"/>
    <w:rsid w:val="0038107D"/>
    <w:rsid w:val="003812A9"/>
    <w:rsid w:val="003814E1"/>
    <w:rsid w:val="00381F3B"/>
    <w:rsid w:val="003836C5"/>
    <w:rsid w:val="00384DBE"/>
    <w:rsid w:val="00385141"/>
    <w:rsid w:val="003862A1"/>
    <w:rsid w:val="0038631C"/>
    <w:rsid w:val="003863CB"/>
    <w:rsid w:val="00386FD2"/>
    <w:rsid w:val="0038726D"/>
    <w:rsid w:val="00387963"/>
    <w:rsid w:val="00390186"/>
    <w:rsid w:val="0039117F"/>
    <w:rsid w:val="00391CF4"/>
    <w:rsid w:val="003923E8"/>
    <w:rsid w:val="003930BF"/>
    <w:rsid w:val="0039505B"/>
    <w:rsid w:val="00395275"/>
    <w:rsid w:val="00395599"/>
    <w:rsid w:val="00395DF0"/>
    <w:rsid w:val="00396B55"/>
    <w:rsid w:val="00397D65"/>
    <w:rsid w:val="003A05E4"/>
    <w:rsid w:val="003A0D26"/>
    <w:rsid w:val="003A11A5"/>
    <w:rsid w:val="003A1746"/>
    <w:rsid w:val="003A1764"/>
    <w:rsid w:val="003A18BD"/>
    <w:rsid w:val="003A1DEF"/>
    <w:rsid w:val="003A219E"/>
    <w:rsid w:val="003A2208"/>
    <w:rsid w:val="003A22D0"/>
    <w:rsid w:val="003A2586"/>
    <w:rsid w:val="003A2699"/>
    <w:rsid w:val="003A2F04"/>
    <w:rsid w:val="003A3A01"/>
    <w:rsid w:val="003A3B7A"/>
    <w:rsid w:val="003A42B7"/>
    <w:rsid w:val="003A4613"/>
    <w:rsid w:val="003A4766"/>
    <w:rsid w:val="003A5BD9"/>
    <w:rsid w:val="003A63B1"/>
    <w:rsid w:val="003A6440"/>
    <w:rsid w:val="003A7165"/>
    <w:rsid w:val="003B0275"/>
    <w:rsid w:val="003B05B5"/>
    <w:rsid w:val="003B05FF"/>
    <w:rsid w:val="003B0AA1"/>
    <w:rsid w:val="003B0E9B"/>
    <w:rsid w:val="003B17C4"/>
    <w:rsid w:val="003B1E7C"/>
    <w:rsid w:val="003B3C99"/>
    <w:rsid w:val="003B54A8"/>
    <w:rsid w:val="003B5EBE"/>
    <w:rsid w:val="003B5FE4"/>
    <w:rsid w:val="003B620E"/>
    <w:rsid w:val="003B649F"/>
    <w:rsid w:val="003B64B1"/>
    <w:rsid w:val="003B708E"/>
    <w:rsid w:val="003B7152"/>
    <w:rsid w:val="003B7A44"/>
    <w:rsid w:val="003B7C89"/>
    <w:rsid w:val="003B7E32"/>
    <w:rsid w:val="003C0380"/>
    <w:rsid w:val="003C0425"/>
    <w:rsid w:val="003C0943"/>
    <w:rsid w:val="003C0E6E"/>
    <w:rsid w:val="003C1260"/>
    <w:rsid w:val="003C1341"/>
    <w:rsid w:val="003C1D27"/>
    <w:rsid w:val="003C2D45"/>
    <w:rsid w:val="003C2FD3"/>
    <w:rsid w:val="003C324D"/>
    <w:rsid w:val="003C3960"/>
    <w:rsid w:val="003C3CE1"/>
    <w:rsid w:val="003C3E19"/>
    <w:rsid w:val="003C4526"/>
    <w:rsid w:val="003C6980"/>
    <w:rsid w:val="003D043C"/>
    <w:rsid w:val="003D078C"/>
    <w:rsid w:val="003D1259"/>
    <w:rsid w:val="003D12C6"/>
    <w:rsid w:val="003D1365"/>
    <w:rsid w:val="003D147B"/>
    <w:rsid w:val="003D1514"/>
    <w:rsid w:val="003D1AA3"/>
    <w:rsid w:val="003D1D56"/>
    <w:rsid w:val="003D217E"/>
    <w:rsid w:val="003D30D4"/>
    <w:rsid w:val="003D335E"/>
    <w:rsid w:val="003D3C4D"/>
    <w:rsid w:val="003D4532"/>
    <w:rsid w:val="003D48B3"/>
    <w:rsid w:val="003D4B62"/>
    <w:rsid w:val="003D4C48"/>
    <w:rsid w:val="003D4D47"/>
    <w:rsid w:val="003D589C"/>
    <w:rsid w:val="003D5970"/>
    <w:rsid w:val="003D6F25"/>
    <w:rsid w:val="003E0ABD"/>
    <w:rsid w:val="003E1060"/>
    <w:rsid w:val="003E140B"/>
    <w:rsid w:val="003E1885"/>
    <w:rsid w:val="003E259B"/>
    <w:rsid w:val="003E2714"/>
    <w:rsid w:val="003E2850"/>
    <w:rsid w:val="003E2E3E"/>
    <w:rsid w:val="003E3BAD"/>
    <w:rsid w:val="003E40AC"/>
    <w:rsid w:val="003E4549"/>
    <w:rsid w:val="003E5044"/>
    <w:rsid w:val="003E6415"/>
    <w:rsid w:val="003E798B"/>
    <w:rsid w:val="003E7CE8"/>
    <w:rsid w:val="003F01C1"/>
    <w:rsid w:val="003F04A6"/>
    <w:rsid w:val="003F0A10"/>
    <w:rsid w:val="003F0C1D"/>
    <w:rsid w:val="003F0CA8"/>
    <w:rsid w:val="003F0CB7"/>
    <w:rsid w:val="003F1528"/>
    <w:rsid w:val="003F2A39"/>
    <w:rsid w:val="003F3F64"/>
    <w:rsid w:val="003F5166"/>
    <w:rsid w:val="003F5CF7"/>
    <w:rsid w:val="003F5F77"/>
    <w:rsid w:val="003F6671"/>
    <w:rsid w:val="003F7403"/>
    <w:rsid w:val="003F7558"/>
    <w:rsid w:val="003F75C5"/>
    <w:rsid w:val="00400071"/>
    <w:rsid w:val="00400921"/>
    <w:rsid w:val="004017DF"/>
    <w:rsid w:val="00401CE2"/>
    <w:rsid w:val="00401E82"/>
    <w:rsid w:val="004027C1"/>
    <w:rsid w:val="0040382D"/>
    <w:rsid w:val="00403D6D"/>
    <w:rsid w:val="00404550"/>
    <w:rsid w:val="004046D0"/>
    <w:rsid w:val="004052CA"/>
    <w:rsid w:val="0040596E"/>
    <w:rsid w:val="004076F5"/>
    <w:rsid w:val="0041165C"/>
    <w:rsid w:val="00412207"/>
    <w:rsid w:val="004124F4"/>
    <w:rsid w:val="00412847"/>
    <w:rsid w:val="00413899"/>
    <w:rsid w:val="00413B00"/>
    <w:rsid w:val="00413FD0"/>
    <w:rsid w:val="004145AF"/>
    <w:rsid w:val="00415066"/>
    <w:rsid w:val="004156BC"/>
    <w:rsid w:val="00415A78"/>
    <w:rsid w:val="00415AE2"/>
    <w:rsid w:val="00415C3E"/>
    <w:rsid w:val="00416AC0"/>
    <w:rsid w:val="00417536"/>
    <w:rsid w:val="0041784C"/>
    <w:rsid w:val="00417BFB"/>
    <w:rsid w:val="004214A9"/>
    <w:rsid w:val="00421671"/>
    <w:rsid w:val="00421738"/>
    <w:rsid w:val="00421F3D"/>
    <w:rsid w:val="00422EBD"/>
    <w:rsid w:val="0042330A"/>
    <w:rsid w:val="004244DF"/>
    <w:rsid w:val="00424A94"/>
    <w:rsid w:val="00424B84"/>
    <w:rsid w:val="00424D3C"/>
    <w:rsid w:val="004261F3"/>
    <w:rsid w:val="00426290"/>
    <w:rsid w:val="00427642"/>
    <w:rsid w:val="00430172"/>
    <w:rsid w:val="004310AC"/>
    <w:rsid w:val="00431F50"/>
    <w:rsid w:val="004324A4"/>
    <w:rsid w:val="00432531"/>
    <w:rsid w:val="004326AD"/>
    <w:rsid w:val="00433264"/>
    <w:rsid w:val="00433504"/>
    <w:rsid w:val="0043397E"/>
    <w:rsid w:val="00434E3B"/>
    <w:rsid w:val="00435037"/>
    <w:rsid w:val="00435DE8"/>
    <w:rsid w:val="00435E0C"/>
    <w:rsid w:val="00436617"/>
    <w:rsid w:val="00437215"/>
    <w:rsid w:val="0044041A"/>
    <w:rsid w:val="0044091F"/>
    <w:rsid w:val="00440B28"/>
    <w:rsid w:val="00441E13"/>
    <w:rsid w:val="00442B18"/>
    <w:rsid w:val="0044469F"/>
    <w:rsid w:val="00445969"/>
    <w:rsid w:val="0044699C"/>
    <w:rsid w:val="00446A11"/>
    <w:rsid w:val="00446D59"/>
    <w:rsid w:val="00447FC3"/>
    <w:rsid w:val="00450DE3"/>
    <w:rsid w:val="00450EF0"/>
    <w:rsid w:val="00451717"/>
    <w:rsid w:val="004538FD"/>
    <w:rsid w:val="00454719"/>
    <w:rsid w:val="00454876"/>
    <w:rsid w:val="004548A4"/>
    <w:rsid w:val="0045493A"/>
    <w:rsid w:val="00454AEF"/>
    <w:rsid w:val="00454D86"/>
    <w:rsid w:val="00454FC0"/>
    <w:rsid w:val="00455490"/>
    <w:rsid w:val="00455508"/>
    <w:rsid w:val="00455661"/>
    <w:rsid w:val="0045699A"/>
    <w:rsid w:val="00456EA5"/>
    <w:rsid w:val="00457526"/>
    <w:rsid w:val="00457C6A"/>
    <w:rsid w:val="0046028C"/>
    <w:rsid w:val="00460DD3"/>
    <w:rsid w:val="004612DC"/>
    <w:rsid w:val="00461CAC"/>
    <w:rsid w:val="0046219B"/>
    <w:rsid w:val="004623D9"/>
    <w:rsid w:val="004627B6"/>
    <w:rsid w:val="00462B26"/>
    <w:rsid w:val="00463537"/>
    <w:rsid w:val="00465122"/>
    <w:rsid w:val="00465246"/>
    <w:rsid w:val="00465383"/>
    <w:rsid w:val="004662E8"/>
    <w:rsid w:val="00467CCF"/>
    <w:rsid w:val="004713E3"/>
    <w:rsid w:val="00471766"/>
    <w:rsid w:val="0047231C"/>
    <w:rsid w:val="00472687"/>
    <w:rsid w:val="00472AB9"/>
    <w:rsid w:val="00472CB2"/>
    <w:rsid w:val="0047315F"/>
    <w:rsid w:val="004743C6"/>
    <w:rsid w:val="0047474C"/>
    <w:rsid w:val="004748E7"/>
    <w:rsid w:val="00474FE9"/>
    <w:rsid w:val="00475461"/>
    <w:rsid w:val="00475AC0"/>
    <w:rsid w:val="00475CFF"/>
    <w:rsid w:val="004763AA"/>
    <w:rsid w:val="00476C14"/>
    <w:rsid w:val="004771FA"/>
    <w:rsid w:val="0047729C"/>
    <w:rsid w:val="00477F40"/>
    <w:rsid w:val="00477F53"/>
    <w:rsid w:val="004802E0"/>
    <w:rsid w:val="00480BCE"/>
    <w:rsid w:val="00480D2E"/>
    <w:rsid w:val="00481117"/>
    <w:rsid w:val="004820BE"/>
    <w:rsid w:val="00483DB4"/>
    <w:rsid w:val="00484920"/>
    <w:rsid w:val="00484D99"/>
    <w:rsid w:val="00485E67"/>
    <w:rsid w:val="00486046"/>
    <w:rsid w:val="004862C2"/>
    <w:rsid w:val="00486D95"/>
    <w:rsid w:val="004870DB"/>
    <w:rsid w:val="00487A22"/>
    <w:rsid w:val="004900A4"/>
    <w:rsid w:val="00490D4B"/>
    <w:rsid w:val="004911AB"/>
    <w:rsid w:val="00492251"/>
    <w:rsid w:val="00493327"/>
    <w:rsid w:val="004944BD"/>
    <w:rsid w:val="00494712"/>
    <w:rsid w:val="00494CE7"/>
    <w:rsid w:val="0049570D"/>
    <w:rsid w:val="00496907"/>
    <w:rsid w:val="00497D46"/>
    <w:rsid w:val="00497F2A"/>
    <w:rsid w:val="004A126B"/>
    <w:rsid w:val="004A1C7C"/>
    <w:rsid w:val="004A2091"/>
    <w:rsid w:val="004A2429"/>
    <w:rsid w:val="004A28A8"/>
    <w:rsid w:val="004A2E03"/>
    <w:rsid w:val="004A3B10"/>
    <w:rsid w:val="004A509A"/>
    <w:rsid w:val="004A5920"/>
    <w:rsid w:val="004A693E"/>
    <w:rsid w:val="004A7063"/>
    <w:rsid w:val="004B03AF"/>
    <w:rsid w:val="004B10C9"/>
    <w:rsid w:val="004B1425"/>
    <w:rsid w:val="004B16BF"/>
    <w:rsid w:val="004B22B5"/>
    <w:rsid w:val="004B2365"/>
    <w:rsid w:val="004B2BCC"/>
    <w:rsid w:val="004B35DD"/>
    <w:rsid w:val="004B5482"/>
    <w:rsid w:val="004B598B"/>
    <w:rsid w:val="004B5CDB"/>
    <w:rsid w:val="004B6525"/>
    <w:rsid w:val="004B655A"/>
    <w:rsid w:val="004B6B38"/>
    <w:rsid w:val="004B7A12"/>
    <w:rsid w:val="004C036A"/>
    <w:rsid w:val="004C0680"/>
    <w:rsid w:val="004C0D4A"/>
    <w:rsid w:val="004C1260"/>
    <w:rsid w:val="004C269D"/>
    <w:rsid w:val="004C315F"/>
    <w:rsid w:val="004C3C2F"/>
    <w:rsid w:val="004C3EAB"/>
    <w:rsid w:val="004C41BD"/>
    <w:rsid w:val="004C4820"/>
    <w:rsid w:val="004C4C68"/>
    <w:rsid w:val="004C4D33"/>
    <w:rsid w:val="004C59A0"/>
    <w:rsid w:val="004C5C90"/>
    <w:rsid w:val="004C6720"/>
    <w:rsid w:val="004C6B1B"/>
    <w:rsid w:val="004C6B41"/>
    <w:rsid w:val="004C6EB1"/>
    <w:rsid w:val="004C79C3"/>
    <w:rsid w:val="004C7A19"/>
    <w:rsid w:val="004C7D14"/>
    <w:rsid w:val="004C7ECB"/>
    <w:rsid w:val="004D0586"/>
    <w:rsid w:val="004D1266"/>
    <w:rsid w:val="004D1626"/>
    <w:rsid w:val="004D1737"/>
    <w:rsid w:val="004D1BA8"/>
    <w:rsid w:val="004D3EBC"/>
    <w:rsid w:val="004D40EA"/>
    <w:rsid w:val="004D467A"/>
    <w:rsid w:val="004D477D"/>
    <w:rsid w:val="004D4897"/>
    <w:rsid w:val="004D5CF1"/>
    <w:rsid w:val="004D72B7"/>
    <w:rsid w:val="004D7A2C"/>
    <w:rsid w:val="004D7E2B"/>
    <w:rsid w:val="004E00E0"/>
    <w:rsid w:val="004E01A4"/>
    <w:rsid w:val="004E0620"/>
    <w:rsid w:val="004E1C2C"/>
    <w:rsid w:val="004E27C9"/>
    <w:rsid w:val="004E286C"/>
    <w:rsid w:val="004E2C75"/>
    <w:rsid w:val="004E31C3"/>
    <w:rsid w:val="004E3753"/>
    <w:rsid w:val="004E3887"/>
    <w:rsid w:val="004E3B6F"/>
    <w:rsid w:val="004E5C42"/>
    <w:rsid w:val="004E61DA"/>
    <w:rsid w:val="004E62C1"/>
    <w:rsid w:val="004E6A0D"/>
    <w:rsid w:val="004E7567"/>
    <w:rsid w:val="004E7E59"/>
    <w:rsid w:val="004F0516"/>
    <w:rsid w:val="004F0A1D"/>
    <w:rsid w:val="004F0F54"/>
    <w:rsid w:val="004F1226"/>
    <w:rsid w:val="004F13FE"/>
    <w:rsid w:val="004F14EE"/>
    <w:rsid w:val="004F20E5"/>
    <w:rsid w:val="004F28F8"/>
    <w:rsid w:val="004F2CB4"/>
    <w:rsid w:val="004F2DA2"/>
    <w:rsid w:val="004F3285"/>
    <w:rsid w:val="004F3536"/>
    <w:rsid w:val="004F3FC2"/>
    <w:rsid w:val="004F4393"/>
    <w:rsid w:val="004F52B0"/>
    <w:rsid w:val="004F5824"/>
    <w:rsid w:val="004F5AD5"/>
    <w:rsid w:val="004F6451"/>
    <w:rsid w:val="004F7159"/>
    <w:rsid w:val="004F7645"/>
    <w:rsid w:val="004F7AC8"/>
    <w:rsid w:val="004F7E32"/>
    <w:rsid w:val="0050006C"/>
    <w:rsid w:val="00500E24"/>
    <w:rsid w:val="00501A8C"/>
    <w:rsid w:val="00501E5D"/>
    <w:rsid w:val="0050256F"/>
    <w:rsid w:val="00503429"/>
    <w:rsid w:val="0050349D"/>
    <w:rsid w:val="0050397C"/>
    <w:rsid w:val="00503A4A"/>
    <w:rsid w:val="0050597C"/>
    <w:rsid w:val="00505CA7"/>
    <w:rsid w:val="00505F52"/>
    <w:rsid w:val="005076A1"/>
    <w:rsid w:val="00510363"/>
    <w:rsid w:val="00510BA0"/>
    <w:rsid w:val="00510C37"/>
    <w:rsid w:val="00510D45"/>
    <w:rsid w:val="0051125F"/>
    <w:rsid w:val="0051136D"/>
    <w:rsid w:val="00511BC5"/>
    <w:rsid w:val="00511C71"/>
    <w:rsid w:val="005123B7"/>
    <w:rsid w:val="00512AC1"/>
    <w:rsid w:val="00512D3A"/>
    <w:rsid w:val="005133AD"/>
    <w:rsid w:val="005137CA"/>
    <w:rsid w:val="00513D61"/>
    <w:rsid w:val="0051411A"/>
    <w:rsid w:val="00515E19"/>
    <w:rsid w:val="0051603A"/>
    <w:rsid w:val="005166EB"/>
    <w:rsid w:val="0052038C"/>
    <w:rsid w:val="00520D8B"/>
    <w:rsid w:val="005222FE"/>
    <w:rsid w:val="00522EFE"/>
    <w:rsid w:val="0052332A"/>
    <w:rsid w:val="00523E38"/>
    <w:rsid w:val="0052440D"/>
    <w:rsid w:val="00525C79"/>
    <w:rsid w:val="00526E53"/>
    <w:rsid w:val="0052776B"/>
    <w:rsid w:val="00530278"/>
    <w:rsid w:val="0053028B"/>
    <w:rsid w:val="005303DE"/>
    <w:rsid w:val="00531C3C"/>
    <w:rsid w:val="00532C85"/>
    <w:rsid w:val="00533B92"/>
    <w:rsid w:val="00534AF6"/>
    <w:rsid w:val="00535689"/>
    <w:rsid w:val="00535F9F"/>
    <w:rsid w:val="0053614A"/>
    <w:rsid w:val="005373D1"/>
    <w:rsid w:val="0054065E"/>
    <w:rsid w:val="005409DD"/>
    <w:rsid w:val="00540D59"/>
    <w:rsid w:val="00541BCB"/>
    <w:rsid w:val="00542862"/>
    <w:rsid w:val="005429FA"/>
    <w:rsid w:val="00542FF9"/>
    <w:rsid w:val="00543798"/>
    <w:rsid w:val="00547079"/>
    <w:rsid w:val="005477C5"/>
    <w:rsid w:val="00550B8D"/>
    <w:rsid w:val="00551388"/>
    <w:rsid w:val="0055164E"/>
    <w:rsid w:val="0055249B"/>
    <w:rsid w:val="00552798"/>
    <w:rsid w:val="00552E14"/>
    <w:rsid w:val="00557348"/>
    <w:rsid w:val="00560508"/>
    <w:rsid w:val="00561B46"/>
    <w:rsid w:val="00561FE8"/>
    <w:rsid w:val="005626FF"/>
    <w:rsid w:val="005631C7"/>
    <w:rsid w:val="0056452D"/>
    <w:rsid w:val="0056461E"/>
    <w:rsid w:val="00564900"/>
    <w:rsid w:val="0056498F"/>
    <w:rsid w:val="00565F51"/>
    <w:rsid w:val="005668AB"/>
    <w:rsid w:val="00567C69"/>
    <w:rsid w:val="005704DF"/>
    <w:rsid w:val="005707BB"/>
    <w:rsid w:val="0057090E"/>
    <w:rsid w:val="005716E5"/>
    <w:rsid w:val="00571E3E"/>
    <w:rsid w:val="0057259D"/>
    <w:rsid w:val="00574EC6"/>
    <w:rsid w:val="005757E5"/>
    <w:rsid w:val="00575915"/>
    <w:rsid w:val="005770EF"/>
    <w:rsid w:val="0057725D"/>
    <w:rsid w:val="00577611"/>
    <w:rsid w:val="00577CF5"/>
    <w:rsid w:val="00577ED2"/>
    <w:rsid w:val="00577F2D"/>
    <w:rsid w:val="0058038D"/>
    <w:rsid w:val="00581356"/>
    <w:rsid w:val="00581547"/>
    <w:rsid w:val="00582602"/>
    <w:rsid w:val="005836D2"/>
    <w:rsid w:val="00583B82"/>
    <w:rsid w:val="00583BF6"/>
    <w:rsid w:val="005855BA"/>
    <w:rsid w:val="005858D7"/>
    <w:rsid w:val="00586EBA"/>
    <w:rsid w:val="00587577"/>
    <w:rsid w:val="00587E63"/>
    <w:rsid w:val="00590AF8"/>
    <w:rsid w:val="00590FC5"/>
    <w:rsid w:val="00591421"/>
    <w:rsid w:val="005917EF"/>
    <w:rsid w:val="0059180D"/>
    <w:rsid w:val="00591F3C"/>
    <w:rsid w:val="00592966"/>
    <w:rsid w:val="00594833"/>
    <w:rsid w:val="005951D5"/>
    <w:rsid w:val="00595958"/>
    <w:rsid w:val="00595AEB"/>
    <w:rsid w:val="00596DC2"/>
    <w:rsid w:val="00596FFE"/>
    <w:rsid w:val="005A0349"/>
    <w:rsid w:val="005A0F1E"/>
    <w:rsid w:val="005A1566"/>
    <w:rsid w:val="005A1D00"/>
    <w:rsid w:val="005A2689"/>
    <w:rsid w:val="005A2CDF"/>
    <w:rsid w:val="005A331B"/>
    <w:rsid w:val="005A36F6"/>
    <w:rsid w:val="005A40A9"/>
    <w:rsid w:val="005A573C"/>
    <w:rsid w:val="005A596C"/>
    <w:rsid w:val="005A597F"/>
    <w:rsid w:val="005A5D93"/>
    <w:rsid w:val="005A6009"/>
    <w:rsid w:val="005A653D"/>
    <w:rsid w:val="005A698D"/>
    <w:rsid w:val="005A6EED"/>
    <w:rsid w:val="005A702F"/>
    <w:rsid w:val="005A7933"/>
    <w:rsid w:val="005B054E"/>
    <w:rsid w:val="005B0716"/>
    <w:rsid w:val="005B08A8"/>
    <w:rsid w:val="005B15C6"/>
    <w:rsid w:val="005B16FF"/>
    <w:rsid w:val="005B1A23"/>
    <w:rsid w:val="005B27E7"/>
    <w:rsid w:val="005B33BB"/>
    <w:rsid w:val="005B36EC"/>
    <w:rsid w:val="005B38E4"/>
    <w:rsid w:val="005B3900"/>
    <w:rsid w:val="005B3ED2"/>
    <w:rsid w:val="005B41C1"/>
    <w:rsid w:val="005B4A6A"/>
    <w:rsid w:val="005B6BC0"/>
    <w:rsid w:val="005B70CA"/>
    <w:rsid w:val="005C0322"/>
    <w:rsid w:val="005C1B4D"/>
    <w:rsid w:val="005C2C8C"/>
    <w:rsid w:val="005C3179"/>
    <w:rsid w:val="005C3801"/>
    <w:rsid w:val="005C4624"/>
    <w:rsid w:val="005C4AAE"/>
    <w:rsid w:val="005C5304"/>
    <w:rsid w:val="005C5AB5"/>
    <w:rsid w:val="005C5B96"/>
    <w:rsid w:val="005C5E72"/>
    <w:rsid w:val="005C5E79"/>
    <w:rsid w:val="005C626B"/>
    <w:rsid w:val="005C64DB"/>
    <w:rsid w:val="005C6549"/>
    <w:rsid w:val="005C7AFB"/>
    <w:rsid w:val="005D0B91"/>
    <w:rsid w:val="005D0BCC"/>
    <w:rsid w:val="005D0D83"/>
    <w:rsid w:val="005D12E5"/>
    <w:rsid w:val="005D27E0"/>
    <w:rsid w:val="005D2B34"/>
    <w:rsid w:val="005D33E1"/>
    <w:rsid w:val="005D3444"/>
    <w:rsid w:val="005D38F5"/>
    <w:rsid w:val="005D3BF4"/>
    <w:rsid w:val="005D48CD"/>
    <w:rsid w:val="005D5A87"/>
    <w:rsid w:val="005D6EAC"/>
    <w:rsid w:val="005E04E9"/>
    <w:rsid w:val="005E0BF0"/>
    <w:rsid w:val="005E1874"/>
    <w:rsid w:val="005E1F5B"/>
    <w:rsid w:val="005E2065"/>
    <w:rsid w:val="005E210E"/>
    <w:rsid w:val="005E254F"/>
    <w:rsid w:val="005E2C77"/>
    <w:rsid w:val="005E2DA0"/>
    <w:rsid w:val="005E3714"/>
    <w:rsid w:val="005E3D84"/>
    <w:rsid w:val="005E3D8E"/>
    <w:rsid w:val="005E3F40"/>
    <w:rsid w:val="005E47C3"/>
    <w:rsid w:val="005E49AE"/>
    <w:rsid w:val="005E507B"/>
    <w:rsid w:val="005E57A6"/>
    <w:rsid w:val="005E5AB4"/>
    <w:rsid w:val="005E5F09"/>
    <w:rsid w:val="005E5F73"/>
    <w:rsid w:val="005E607F"/>
    <w:rsid w:val="005E70CF"/>
    <w:rsid w:val="005E753D"/>
    <w:rsid w:val="005E769C"/>
    <w:rsid w:val="005E79CA"/>
    <w:rsid w:val="005F093C"/>
    <w:rsid w:val="005F0CBB"/>
    <w:rsid w:val="005F2570"/>
    <w:rsid w:val="005F2981"/>
    <w:rsid w:val="005F2EDA"/>
    <w:rsid w:val="005F35A6"/>
    <w:rsid w:val="005F3BE7"/>
    <w:rsid w:val="005F407C"/>
    <w:rsid w:val="005F411D"/>
    <w:rsid w:val="005F5F36"/>
    <w:rsid w:val="005F6017"/>
    <w:rsid w:val="005F6B80"/>
    <w:rsid w:val="005F755F"/>
    <w:rsid w:val="005F7F95"/>
    <w:rsid w:val="006005E6"/>
    <w:rsid w:val="00600D40"/>
    <w:rsid w:val="00601F5A"/>
    <w:rsid w:val="00605EBF"/>
    <w:rsid w:val="006062E1"/>
    <w:rsid w:val="00606370"/>
    <w:rsid w:val="006066ED"/>
    <w:rsid w:val="00607832"/>
    <w:rsid w:val="006101C5"/>
    <w:rsid w:val="00610ECA"/>
    <w:rsid w:val="00610F05"/>
    <w:rsid w:val="00611233"/>
    <w:rsid w:val="0061162F"/>
    <w:rsid w:val="0061223C"/>
    <w:rsid w:val="00612249"/>
    <w:rsid w:val="006123D4"/>
    <w:rsid w:val="00612938"/>
    <w:rsid w:val="0061304F"/>
    <w:rsid w:val="00613FDD"/>
    <w:rsid w:val="00614233"/>
    <w:rsid w:val="00614833"/>
    <w:rsid w:val="00614A26"/>
    <w:rsid w:val="00615F49"/>
    <w:rsid w:val="006169E7"/>
    <w:rsid w:val="00616D96"/>
    <w:rsid w:val="0061799D"/>
    <w:rsid w:val="00617DC8"/>
    <w:rsid w:val="00620497"/>
    <w:rsid w:val="006208D8"/>
    <w:rsid w:val="0062122C"/>
    <w:rsid w:val="00621AA5"/>
    <w:rsid w:val="00621DE2"/>
    <w:rsid w:val="006233E2"/>
    <w:rsid w:val="00623AB6"/>
    <w:rsid w:val="00623DFC"/>
    <w:rsid w:val="00624654"/>
    <w:rsid w:val="00625481"/>
    <w:rsid w:val="006255BE"/>
    <w:rsid w:val="0062594C"/>
    <w:rsid w:val="006275BC"/>
    <w:rsid w:val="00631278"/>
    <w:rsid w:val="00631F71"/>
    <w:rsid w:val="0063219C"/>
    <w:rsid w:val="00632711"/>
    <w:rsid w:val="00632BE4"/>
    <w:rsid w:val="0063365D"/>
    <w:rsid w:val="00634A5D"/>
    <w:rsid w:val="00634E35"/>
    <w:rsid w:val="00634E5B"/>
    <w:rsid w:val="00635BEC"/>
    <w:rsid w:val="00635E8C"/>
    <w:rsid w:val="00636AD2"/>
    <w:rsid w:val="00637B4B"/>
    <w:rsid w:val="00637EE5"/>
    <w:rsid w:val="0064104E"/>
    <w:rsid w:val="00641705"/>
    <w:rsid w:val="00641812"/>
    <w:rsid w:val="0064394C"/>
    <w:rsid w:val="00643C7C"/>
    <w:rsid w:val="006443FC"/>
    <w:rsid w:val="00645E6E"/>
    <w:rsid w:val="00647E35"/>
    <w:rsid w:val="00650298"/>
    <w:rsid w:val="00650796"/>
    <w:rsid w:val="00650802"/>
    <w:rsid w:val="00650B9D"/>
    <w:rsid w:val="00650C07"/>
    <w:rsid w:val="00650DF9"/>
    <w:rsid w:val="006516F3"/>
    <w:rsid w:val="00652090"/>
    <w:rsid w:val="006524D9"/>
    <w:rsid w:val="00653657"/>
    <w:rsid w:val="0065402E"/>
    <w:rsid w:val="00654C3F"/>
    <w:rsid w:val="006552CA"/>
    <w:rsid w:val="00655A05"/>
    <w:rsid w:val="00655FA6"/>
    <w:rsid w:val="006562BF"/>
    <w:rsid w:val="006564BC"/>
    <w:rsid w:val="006571E9"/>
    <w:rsid w:val="0065768B"/>
    <w:rsid w:val="006606B2"/>
    <w:rsid w:val="00660C0A"/>
    <w:rsid w:val="00660F6A"/>
    <w:rsid w:val="0066134B"/>
    <w:rsid w:val="0066158F"/>
    <w:rsid w:val="0066184E"/>
    <w:rsid w:val="006619F5"/>
    <w:rsid w:val="00661AEB"/>
    <w:rsid w:val="00662119"/>
    <w:rsid w:val="006625B3"/>
    <w:rsid w:val="0066290C"/>
    <w:rsid w:val="00662F9A"/>
    <w:rsid w:val="0066334D"/>
    <w:rsid w:val="00663633"/>
    <w:rsid w:val="00663767"/>
    <w:rsid w:val="0066452A"/>
    <w:rsid w:val="00664D1F"/>
    <w:rsid w:val="00665064"/>
    <w:rsid w:val="0066623B"/>
    <w:rsid w:val="0066772B"/>
    <w:rsid w:val="00667B30"/>
    <w:rsid w:val="00671CBB"/>
    <w:rsid w:val="0067215B"/>
    <w:rsid w:val="006721FC"/>
    <w:rsid w:val="00672415"/>
    <w:rsid w:val="00672C3E"/>
    <w:rsid w:val="00673D91"/>
    <w:rsid w:val="00673E16"/>
    <w:rsid w:val="0067542A"/>
    <w:rsid w:val="00675D52"/>
    <w:rsid w:val="006761A8"/>
    <w:rsid w:val="00676EAF"/>
    <w:rsid w:val="0067792D"/>
    <w:rsid w:val="0068198C"/>
    <w:rsid w:val="006820FB"/>
    <w:rsid w:val="00682834"/>
    <w:rsid w:val="00683004"/>
    <w:rsid w:val="006836AB"/>
    <w:rsid w:val="00683702"/>
    <w:rsid w:val="00683CB9"/>
    <w:rsid w:val="00684584"/>
    <w:rsid w:val="00684CD3"/>
    <w:rsid w:val="00685138"/>
    <w:rsid w:val="006853B6"/>
    <w:rsid w:val="00685F1E"/>
    <w:rsid w:val="006861C7"/>
    <w:rsid w:val="00686328"/>
    <w:rsid w:val="00686CFC"/>
    <w:rsid w:val="00686EAB"/>
    <w:rsid w:val="0068748C"/>
    <w:rsid w:val="00687627"/>
    <w:rsid w:val="0068780E"/>
    <w:rsid w:val="006900B0"/>
    <w:rsid w:val="00690A95"/>
    <w:rsid w:val="00692E00"/>
    <w:rsid w:val="0069336D"/>
    <w:rsid w:val="00693AB1"/>
    <w:rsid w:val="0069444F"/>
    <w:rsid w:val="00694DBA"/>
    <w:rsid w:val="006950A7"/>
    <w:rsid w:val="00695110"/>
    <w:rsid w:val="006955F1"/>
    <w:rsid w:val="006958F0"/>
    <w:rsid w:val="00696083"/>
    <w:rsid w:val="00696F45"/>
    <w:rsid w:val="00697554"/>
    <w:rsid w:val="006A0323"/>
    <w:rsid w:val="006A1614"/>
    <w:rsid w:val="006A1C47"/>
    <w:rsid w:val="006A1F20"/>
    <w:rsid w:val="006A2105"/>
    <w:rsid w:val="006A2897"/>
    <w:rsid w:val="006A2936"/>
    <w:rsid w:val="006A2FA4"/>
    <w:rsid w:val="006A32D7"/>
    <w:rsid w:val="006A32E6"/>
    <w:rsid w:val="006A3A6B"/>
    <w:rsid w:val="006A45A0"/>
    <w:rsid w:val="006A47D2"/>
    <w:rsid w:val="006A54FA"/>
    <w:rsid w:val="006A57D4"/>
    <w:rsid w:val="006A5E01"/>
    <w:rsid w:val="006A645F"/>
    <w:rsid w:val="006A71F6"/>
    <w:rsid w:val="006A7EE0"/>
    <w:rsid w:val="006B00D8"/>
    <w:rsid w:val="006B0758"/>
    <w:rsid w:val="006B0AA0"/>
    <w:rsid w:val="006B0C18"/>
    <w:rsid w:val="006B1450"/>
    <w:rsid w:val="006B24CF"/>
    <w:rsid w:val="006B2B71"/>
    <w:rsid w:val="006B3FFA"/>
    <w:rsid w:val="006B43D3"/>
    <w:rsid w:val="006B4D49"/>
    <w:rsid w:val="006B5367"/>
    <w:rsid w:val="006B5BD9"/>
    <w:rsid w:val="006B68A8"/>
    <w:rsid w:val="006B6EC7"/>
    <w:rsid w:val="006B7599"/>
    <w:rsid w:val="006B7663"/>
    <w:rsid w:val="006B7684"/>
    <w:rsid w:val="006C0A2B"/>
    <w:rsid w:val="006C1436"/>
    <w:rsid w:val="006C1A9A"/>
    <w:rsid w:val="006C26E1"/>
    <w:rsid w:val="006C4327"/>
    <w:rsid w:val="006C55F6"/>
    <w:rsid w:val="006C57A7"/>
    <w:rsid w:val="006C64A3"/>
    <w:rsid w:val="006C695F"/>
    <w:rsid w:val="006C7D4F"/>
    <w:rsid w:val="006C7F82"/>
    <w:rsid w:val="006D0162"/>
    <w:rsid w:val="006D0BB6"/>
    <w:rsid w:val="006D0F44"/>
    <w:rsid w:val="006D1D4A"/>
    <w:rsid w:val="006D3840"/>
    <w:rsid w:val="006D4937"/>
    <w:rsid w:val="006D4A7A"/>
    <w:rsid w:val="006D4D2B"/>
    <w:rsid w:val="006D500A"/>
    <w:rsid w:val="006D5040"/>
    <w:rsid w:val="006D5C07"/>
    <w:rsid w:val="006D5D4E"/>
    <w:rsid w:val="006D63E9"/>
    <w:rsid w:val="006D652A"/>
    <w:rsid w:val="006D71C3"/>
    <w:rsid w:val="006D727A"/>
    <w:rsid w:val="006D788B"/>
    <w:rsid w:val="006E0389"/>
    <w:rsid w:val="006E0AA2"/>
    <w:rsid w:val="006E0B6D"/>
    <w:rsid w:val="006E13A0"/>
    <w:rsid w:val="006E1513"/>
    <w:rsid w:val="006E1819"/>
    <w:rsid w:val="006E18F8"/>
    <w:rsid w:val="006E1A40"/>
    <w:rsid w:val="006E1FCB"/>
    <w:rsid w:val="006E2E8B"/>
    <w:rsid w:val="006E4ADD"/>
    <w:rsid w:val="006E5E8C"/>
    <w:rsid w:val="006E6B42"/>
    <w:rsid w:val="006E7027"/>
    <w:rsid w:val="006E7BFA"/>
    <w:rsid w:val="006F0150"/>
    <w:rsid w:val="006F01BF"/>
    <w:rsid w:val="006F0DBC"/>
    <w:rsid w:val="006F0EFA"/>
    <w:rsid w:val="006F1445"/>
    <w:rsid w:val="006F1D97"/>
    <w:rsid w:val="006F2352"/>
    <w:rsid w:val="006F2D8F"/>
    <w:rsid w:val="006F393A"/>
    <w:rsid w:val="006F3968"/>
    <w:rsid w:val="006F3DBA"/>
    <w:rsid w:val="006F3E04"/>
    <w:rsid w:val="006F4151"/>
    <w:rsid w:val="006F42FB"/>
    <w:rsid w:val="006F4FE1"/>
    <w:rsid w:val="006F5130"/>
    <w:rsid w:val="006F5643"/>
    <w:rsid w:val="006F5FB2"/>
    <w:rsid w:val="006F7034"/>
    <w:rsid w:val="006F716B"/>
    <w:rsid w:val="006F73DB"/>
    <w:rsid w:val="006F797F"/>
    <w:rsid w:val="006F7AB1"/>
    <w:rsid w:val="006F7B33"/>
    <w:rsid w:val="006F7B42"/>
    <w:rsid w:val="00700D9B"/>
    <w:rsid w:val="00700F5F"/>
    <w:rsid w:val="00701494"/>
    <w:rsid w:val="00701C8C"/>
    <w:rsid w:val="007022F8"/>
    <w:rsid w:val="00702449"/>
    <w:rsid w:val="007045AA"/>
    <w:rsid w:val="00705370"/>
    <w:rsid w:val="0070575C"/>
    <w:rsid w:val="00706374"/>
    <w:rsid w:val="00706CA0"/>
    <w:rsid w:val="007074BF"/>
    <w:rsid w:val="00707C11"/>
    <w:rsid w:val="00711457"/>
    <w:rsid w:val="007118AA"/>
    <w:rsid w:val="00713422"/>
    <w:rsid w:val="007154B8"/>
    <w:rsid w:val="007163E5"/>
    <w:rsid w:val="00716497"/>
    <w:rsid w:val="00716B27"/>
    <w:rsid w:val="00717968"/>
    <w:rsid w:val="00721B47"/>
    <w:rsid w:val="00722584"/>
    <w:rsid w:val="0072309E"/>
    <w:rsid w:val="00723E12"/>
    <w:rsid w:val="00725B28"/>
    <w:rsid w:val="00726143"/>
    <w:rsid w:val="0072675D"/>
    <w:rsid w:val="00726F61"/>
    <w:rsid w:val="00727AB2"/>
    <w:rsid w:val="00727AB9"/>
    <w:rsid w:val="00732069"/>
    <w:rsid w:val="007334B2"/>
    <w:rsid w:val="00733A9C"/>
    <w:rsid w:val="0073572E"/>
    <w:rsid w:val="00735DAD"/>
    <w:rsid w:val="0073615F"/>
    <w:rsid w:val="007365D6"/>
    <w:rsid w:val="00736B33"/>
    <w:rsid w:val="00737123"/>
    <w:rsid w:val="007374E8"/>
    <w:rsid w:val="00740D6C"/>
    <w:rsid w:val="00740D85"/>
    <w:rsid w:val="00741A7E"/>
    <w:rsid w:val="00741F6B"/>
    <w:rsid w:val="007420A7"/>
    <w:rsid w:val="00742576"/>
    <w:rsid w:val="00743328"/>
    <w:rsid w:val="00744465"/>
    <w:rsid w:val="00744856"/>
    <w:rsid w:val="00745911"/>
    <w:rsid w:val="00747560"/>
    <w:rsid w:val="00747AD5"/>
    <w:rsid w:val="00750531"/>
    <w:rsid w:val="007507A7"/>
    <w:rsid w:val="00751426"/>
    <w:rsid w:val="00751971"/>
    <w:rsid w:val="00751CDC"/>
    <w:rsid w:val="00753735"/>
    <w:rsid w:val="00754776"/>
    <w:rsid w:val="00754E7C"/>
    <w:rsid w:val="00755123"/>
    <w:rsid w:val="007559B4"/>
    <w:rsid w:val="00755DC2"/>
    <w:rsid w:val="0075605B"/>
    <w:rsid w:val="00756BAD"/>
    <w:rsid w:val="007575A3"/>
    <w:rsid w:val="007577E7"/>
    <w:rsid w:val="00757FB1"/>
    <w:rsid w:val="007601F3"/>
    <w:rsid w:val="00760245"/>
    <w:rsid w:val="00760760"/>
    <w:rsid w:val="00760763"/>
    <w:rsid w:val="007614F2"/>
    <w:rsid w:val="007616B8"/>
    <w:rsid w:val="0076230E"/>
    <w:rsid w:val="00762984"/>
    <w:rsid w:val="007630DF"/>
    <w:rsid w:val="007639BC"/>
    <w:rsid w:val="00763FFF"/>
    <w:rsid w:val="00764D52"/>
    <w:rsid w:val="007658C7"/>
    <w:rsid w:val="00766230"/>
    <w:rsid w:val="00766A2E"/>
    <w:rsid w:val="0076743C"/>
    <w:rsid w:val="00767791"/>
    <w:rsid w:val="00767B5C"/>
    <w:rsid w:val="00770980"/>
    <w:rsid w:val="00770B3C"/>
    <w:rsid w:val="0077190B"/>
    <w:rsid w:val="0077194E"/>
    <w:rsid w:val="00771C16"/>
    <w:rsid w:val="0077226E"/>
    <w:rsid w:val="00773BD1"/>
    <w:rsid w:val="0077406C"/>
    <w:rsid w:val="00774623"/>
    <w:rsid w:val="00774F66"/>
    <w:rsid w:val="00774FC2"/>
    <w:rsid w:val="00775931"/>
    <w:rsid w:val="00777147"/>
    <w:rsid w:val="00777284"/>
    <w:rsid w:val="007773E6"/>
    <w:rsid w:val="007777F7"/>
    <w:rsid w:val="007805E2"/>
    <w:rsid w:val="007807B8"/>
    <w:rsid w:val="0078114A"/>
    <w:rsid w:val="007813DA"/>
    <w:rsid w:val="007820E8"/>
    <w:rsid w:val="007824EF"/>
    <w:rsid w:val="00782A67"/>
    <w:rsid w:val="00782B59"/>
    <w:rsid w:val="00782E90"/>
    <w:rsid w:val="007830A1"/>
    <w:rsid w:val="0078330C"/>
    <w:rsid w:val="00783360"/>
    <w:rsid w:val="00784EF8"/>
    <w:rsid w:val="00785667"/>
    <w:rsid w:val="0078665E"/>
    <w:rsid w:val="00786680"/>
    <w:rsid w:val="00787460"/>
    <w:rsid w:val="00787775"/>
    <w:rsid w:val="0078795A"/>
    <w:rsid w:val="00787C78"/>
    <w:rsid w:val="00790024"/>
    <w:rsid w:val="007902A9"/>
    <w:rsid w:val="007903F0"/>
    <w:rsid w:val="00790A73"/>
    <w:rsid w:val="00791426"/>
    <w:rsid w:val="00791777"/>
    <w:rsid w:val="00793279"/>
    <w:rsid w:val="007933F8"/>
    <w:rsid w:val="00793F2D"/>
    <w:rsid w:val="00794919"/>
    <w:rsid w:val="00794E95"/>
    <w:rsid w:val="00795052"/>
    <w:rsid w:val="007956A9"/>
    <w:rsid w:val="00795BE4"/>
    <w:rsid w:val="00796495"/>
    <w:rsid w:val="007976D7"/>
    <w:rsid w:val="007A0B97"/>
    <w:rsid w:val="007A0D5C"/>
    <w:rsid w:val="007A1123"/>
    <w:rsid w:val="007A1510"/>
    <w:rsid w:val="007A16F8"/>
    <w:rsid w:val="007A2F04"/>
    <w:rsid w:val="007A3526"/>
    <w:rsid w:val="007A3AB1"/>
    <w:rsid w:val="007A3E46"/>
    <w:rsid w:val="007A49DA"/>
    <w:rsid w:val="007A5AE3"/>
    <w:rsid w:val="007A63D5"/>
    <w:rsid w:val="007A6BE3"/>
    <w:rsid w:val="007A6CB3"/>
    <w:rsid w:val="007A729E"/>
    <w:rsid w:val="007A77FB"/>
    <w:rsid w:val="007A7E8E"/>
    <w:rsid w:val="007A7F97"/>
    <w:rsid w:val="007A7FCB"/>
    <w:rsid w:val="007B01BA"/>
    <w:rsid w:val="007B1097"/>
    <w:rsid w:val="007B1E24"/>
    <w:rsid w:val="007B1E60"/>
    <w:rsid w:val="007B20BA"/>
    <w:rsid w:val="007B2B7B"/>
    <w:rsid w:val="007B3EED"/>
    <w:rsid w:val="007B42B1"/>
    <w:rsid w:val="007B578A"/>
    <w:rsid w:val="007B7875"/>
    <w:rsid w:val="007C0069"/>
    <w:rsid w:val="007C0114"/>
    <w:rsid w:val="007C0333"/>
    <w:rsid w:val="007C0670"/>
    <w:rsid w:val="007C16A3"/>
    <w:rsid w:val="007C25FD"/>
    <w:rsid w:val="007C262B"/>
    <w:rsid w:val="007C3471"/>
    <w:rsid w:val="007C39BE"/>
    <w:rsid w:val="007C40F8"/>
    <w:rsid w:val="007C434A"/>
    <w:rsid w:val="007C5004"/>
    <w:rsid w:val="007C65EA"/>
    <w:rsid w:val="007C6986"/>
    <w:rsid w:val="007C6D41"/>
    <w:rsid w:val="007C6E85"/>
    <w:rsid w:val="007C713C"/>
    <w:rsid w:val="007C716B"/>
    <w:rsid w:val="007D102F"/>
    <w:rsid w:val="007D10C2"/>
    <w:rsid w:val="007D1805"/>
    <w:rsid w:val="007D1810"/>
    <w:rsid w:val="007D1A32"/>
    <w:rsid w:val="007D2804"/>
    <w:rsid w:val="007D2DE6"/>
    <w:rsid w:val="007D345C"/>
    <w:rsid w:val="007D3D93"/>
    <w:rsid w:val="007D415F"/>
    <w:rsid w:val="007D48F4"/>
    <w:rsid w:val="007D4B51"/>
    <w:rsid w:val="007D4E84"/>
    <w:rsid w:val="007D6065"/>
    <w:rsid w:val="007D7460"/>
    <w:rsid w:val="007D75CE"/>
    <w:rsid w:val="007E1375"/>
    <w:rsid w:val="007E13EE"/>
    <w:rsid w:val="007E19F8"/>
    <w:rsid w:val="007E2514"/>
    <w:rsid w:val="007E2639"/>
    <w:rsid w:val="007E464E"/>
    <w:rsid w:val="007E46DF"/>
    <w:rsid w:val="007E579E"/>
    <w:rsid w:val="007E62DF"/>
    <w:rsid w:val="007E74CD"/>
    <w:rsid w:val="007E7811"/>
    <w:rsid w:val="007F03CB"/>
    <w:rsid w:val="007F07CC"/>
    <w:rsid w:val="007F09E9"/>
    <w:rsid w:val="007F1C9A"/>
    <w:rsid w:val="007F27DA"/>
    <w:rsid w:val="007F2C8E"/>
    <w:rsid w:val="007F3CFD"/>
    <w:rsid w:val="007F503B"/>
    <w:rsid w:val="007F6DA0"/>
    <w:rsid w:val="007F7AD9"/>
    <w:rsid w:val="00800678"/>
    <w:rsid w:val="00801ACE"/>
    <w:rsid w:val="00802AD1"/>
    <w:rsid w:val="00803416"/>
    <w:rsid w:val="00803856"/>
    <w:rsid w:val="00803ADC"/>
    <w:rsid w:val="00803E01"/>
    <w:rsid w:val="00803E20"/>
    <w:rsid w:val="00803FF1"/>
    <w:rsid w:val="008041B7"/>
    <w:rsid w:val="008047C5"/>
    <w:rsid w:val="00805828"/>
    <w:rsid w:val="00805CDF"/>
    <w:rsid w:val="0080661F"/>
    <w:rsid w:val="00806AD5"/>
    <w:rsid w:val="00807120"/>
    <w:rsid w:val="008103B1"/>
    <w:rsid w:val="008105EE"/>
    <w:rsid w:val="00810C94"/>
    <w:rsid w:val="008110CC"/>
    <w:rsid w:val="00812541"/>
    <w:rsid w:val="00812980"/>
    <w:rsid w:val="008131C5"/>
    <w:rsid w:val="00813664"/>
    <w:rsid w:val="00813B16"/>
    <w:rsid w:val="00814D41"/>
    <w:rsid w:val="008159BA"/>
    <w:rsid w:val="00815C9B"/>
    <w:rsid w:val="00816366"/>
    <w:rsid w:val="00816B3E"/>
    <w:rsid w:val="00816C21"/>
    <w:rsid w:val="0081749C"/>
    <w:rsid w:val="008202D5"/>
    <w:rsid w:val="008204A1"/>
    <w:rsid w:val="00820E46"/>
    <w:rsid w:val="008216C3"/>
    <w:rsid w:val="00821CC1"/>
    <w:rsid w:val="00822197"/>
    <w:rsid w:val="0082279D"/>
    <w:rsid w:val="00822AD4"/>
    <w:rsid w:val="0082471A"/>
    <w:rsid w:val="008269AD"/>
    <w:rsid w:val="00827324"/>
    <w:rsid w:val="00827631"/>
    <w:rsid w:val="00827A12"/>
    <w:rsid w:val="00827FEE"/>
    <w:rsid w:val="00830D2D"/>
    <w:rsid w:val="00831541"/>
    <w:rsid w:val="008315EC"/>
    <w:rsid w:val="00831840"/>
    <w:rsid w:val="00832117"/>
    <w:rsid w:val="008324F2"/>
    <w:rsid w:val="00835E44"/>
    <w:rsid w:val="00835F74"/>
    <w:rsid w:val="00836742"/>
    <w:rsid w:val="00840431"/>
    <w:rsid w:val="00841655"/>
    <w:rsid w:val="00841EE5"/>
    <w:rsid w:val="00842708"/>
    <w:rsid w:val="0084294F"/>
    <w:rsid w:val="00842BCC"/>
    <w:rsid w:val="00842DCD"/>
    <w:rsid w:val="00843988"/>
    <w:rsid w:val="00843F71"/>
    <w:rsid w:val="008440C7"/>
    <w:rsid w:val="008440D4"/>
    <w:rsid w:val="008443E3"/>
    <w:rsid w:val="00844C62"/>
    <w:rsid w:val="008457A6"/>
    <w:rsid w:val="00845BD1"/>
    <w:rsid w:val="00845EF8"/>
    <w:rsid w:val="008465E4"/>
    <w:rsid w:val="008474CB"/>
    <w:rsid w:val="008477F3"/>
    <w:rsid w:val="00850156"/>
    <w:rsid w:val="0085029A"/>
    <w:rsid w:val="00850914"/>
    <w:rsid w:val="00850B79"/>
    <w:rsid w:val="00851282"/>
    <w:rsid w:val="00854030"/>
    <w:rsid w:val="00854391"/>
    <w:rsid w:val="008547E1"/>
    <w:rsid w:val="008547E9"/>
    <w:rsid w:val="00854C50"/>
    <w:rsid w:val="00854FCA"/>
    <w:rsid w:val="00855024"/>
    <w:rsid w:val="00855598"/>
    <w:rsid w:val="008558D2"/>
    <w:rsid w:val="008558E2"/>
    <w:rsid w:val="0085590B"/>
    <w:rsid w:val="00855A71"/>
    <w:rsid w:val="008571A3"/>
    <w:rsid w:val="00857900"/>
    <w:rsid w:val="008613F2"/>
    <w:rsid w:val="00861F68"/>
    <w:rsid w:val="008624AD"/>
    <w:rsid w:val="008625BE"/>
    <w:rsid w:val="00862726"/>
    <w:rsid w:val="008632B8"/>
    <w:rsid w:val="00863CAD"/>
    <w:rsid w:val="00863EDE"/>
    <w:rsid w:val="00864228"/>
    <w:rsid w:val="008643C5"/>
    <w:rsid w:val="00864440"/>
    <w:rsid w:val="00864705"/>
    <w:rsid w:val="00864819"/>
    <w:rsid w:val="00864B66"/>
    <w:rsid w:val="00865133"/>
    <w:rsid w:val="0086571E"/>
    <w:rsid w:val="00865C5F"/>
    <w:rsid w:val="00866433"/>
    <w:rsid w:val="008669CE"/>
    <w:rsid w:val="008669D8"/>
    <w:rsid w:val="00867424"/>
    <w:rsid w:val="00870A1C"/>
    <w:rsid w:val="00871B00"/>
    <w:rsid w:val="00872084"/>
    <w:rsid w:val="00872B06"/>
    <w:rsid w:val="00872BFC"/>
    <w:rsid w:val="00873492"/>
    <w:rsid w:val="008741BB"/>
    <w:rsid w:val="00874780"/>
    <w:rsid w:val="0087483C"/>
    <w:rsid w:val="00874A2E"/>
    <w:rsid w:val="00874E4E"/>
    <w:rsid w:val="00875D16"/>
    <w:rsid w:val="00875F47"/>
    <w:rsid w:val="008760E1"/>
    <w:rsid w:val="00876500"/>
    <w:rsid w:val="0087671D"/>
    <w:rsid w:val="00877418"/>
    <w:rsid w:val="00877E6B"/>
    <w:rsid w:val="00880ADE"/>
    <w:rsid w:val="00880EA1"/>
    <w:rsid w:val="00881E94"/>
    <w:rsid w:val="0088277D"/>
    <w:rsid w:val="00882B3F"/>
    <w:rsid w:val="00884212"/>
    <w:rsid w:val="00884A6B"/>
    <w:rsid w:val="00884E7A"/>
    <w:rsid w:val="00885880"/>
    <w:rsid w:val="0088597B"/>
    <w:rsid w:val="00885E30"/>
    <w:rsid w:val="00885F47"/>
    <w:rsid w:val="008867A4"/>
    <w:rsid w:val="00887F51"/>
    <w:rsid w:val="0089040D"/>
    <w:rsid w:val="0089109C"/>
    <w:rsid w:val="0089186B"/>
    <w:rsid w:val="00891D2C"/>
    <w:rsid w:val="00891F5D"/>
    <w:rsid w:val="00892427"/>
    <w:rsid w:val="008928BD"/>
    <w:rsid w:val="008929E0"/>
    <w:rsid w:val="00892AFB"/>
    <w:rsid w:val="00892E66"/>
    <w:rsid w:val="0089340A"/>
    <w:rsid w:val="008935D9"/>
    <w:rsid w:val="008936D4"/>
    <w:rsid w:val="00893ADE"/>
    <w:rsid w:val="008950C8"/>
    <w:rsid w:val="00895130"/>
    <w:rsid w:val="008951E4"/>
    <w:rsid w:val="00895737"/>
    <w:rsid w:val="00895915"/>
    <w:rsid w:val="00895B7E"/>
    <w:rsid w:val="008970C0"/>
    <w:rsid w:val="0089742A"/>
    <w:rsid w:val="008A17A5"/>
    <w:rsid w:val="008A1B5B"/>
    <w:rsid w:val="008A1CA2"/>
    <w:rsid w:val="008A1EC4"/>
    <w:rsid w:val="008A2203"/>
    <w:rsid w:val="008A23E7"/>
    <w:rsid w:val="008A37BD"/>
    <w:rsid w:val="008A4F2E"/>
    <w:rsid w:val="008A5063"/>
    <w:rsid w:val="008A517F"/>
    <w:rsid w:val="008A5D4A"/>
    <w:rsid w:val="008A6F49"/>
    <w:rsid w:val="008A724A"/>
    <w:rsid w:val="008A7F31"/>
    <w:rsid w:val="008B0F6F"/>
    <w:rsid w:val="008B15C2"/>
    <w:rsid w:val="008B1A1D"/>
    <w:rsid w:val="008B1E5B"/>
    <w:rsid w:val="008B2303"/>
    <w:rsid w:val="008B26B8"/>
    <w:rsid w:val="008B2766"/>
    <w:rsid w:val="008B3958"/>
    <w:rsid w:val="008B46DE"/>
    <w:rsid w:val="008B546B"/>
    <w:rsid w:val="008B5779"/>
    <w:rsid w:val="008B6B2A"/>
    <w:rsid w:val="008B7896"/>
    <w:rsid w:val="008B7CC3"/>
    <w:rsid w:val="008C04AA"/>
    <w:rsid w:val="008C0CE2"/>
    <w:rsid w:val="008C0E31"/>
    <w:rsid w:val="008C1696"/>
    <w:rsid w:val="008C18DE"/>
    <w:rsid w:val="008C1B06"/>
    <w:rsid w:val="008C2992"/>
    <w:rsid w:val="008C4058"/>
    <w:rsid w:val="008C41E1"/>
    <w:rsid w:val="008C4365"/>
    <w:rsid w:val="008C603C"/>
    <w:rsid w:val="008C67CE"/>
    <w:rsid w:val="008C6960"/>
    <w:rsid w:val="008C6B5F"/>
    <w:rsid w:val="008C74F5"/>
    <w:rsid w:val="008D0337"/>
    <w:rsid w:val="008D0EFE"/>
    <w:rsid w:val="008D121D"/>
    <w:rsid w:val="008D1797"/>
    <w:rsid w:val="008D1DCE"/>
    <w:rsid w:val="008D3067"/>
    <w:rsid w:val="008D3A98"/>
    <w:rsid w:val="008D4D44"/>
    <w:rsid w:val="008D51E9"/>
    <w:rsid w:val="008D5DE7"/>
    <w:rsid w:val="008E006F"/>
    <w:rsid w:val="008E0E00"/>
    <w:rsid w:val="008E16F5"/>
    <w:rsid w:val="008E1896"/>
    <w:rsid w:val="008E28A6"/>
    <w:rsid w:val="008E3F67"/>
    <w:rsid w:val="008E475A"/>
    <w:rsid w:val="008E4B32"/>
    <w:rsid w:val="008E4C05"/>
    <w:rsid w:val="008E50EF"/>
    <w:rsid w:val="008E5307"/>
    <w:rsid w:val="008E57F8"/>
    <w:rsid w:val="008E6077"/>
    <w:rsid w:val="008E6DA0"/>
    <w:rsid w:val="008F041F"/>
    <w:rsid w:val="008F0A34"/>
    <w:rsid w:val="008F1380"/>
    <w:rsid w:val="008F211A"/>
    <w:rsid w:val="008F242F"/>
    <w:rsid w:val="008F3D53"/>
    <w:rsid w:val="008F3DD0"/>
    <w:rsid w:val="008F3F75"/>
    <w:rsid w:val="008F450F"/>
    <w:rsid w:val="008F47AE"/>
    <w:rsid w:val="008F5983"/>
    <w:rsid w:val="008F60A1"/>
    <w:rsid w:val="00900017"/>
    <w:rsid w:val="00900B6B"/>
    <w:rsid w:val="00901C15"/>
    <w:rsid w:val="0090204D"/>
    <w:rsid w:val="00902B16"/>
    <w:rsid w:val="009032DD"/>
    <w:rsid w:val="00903E28"/>
    <w:rsid w:val="00905498"/>
    <w:rsid w:val="0090712C"/>
    <w:rsid w:val="00910E2F"/>
    <w:rsid w:val="00911796"/>
    <w:rsid w:val="009126EF"/>
    <w:rsid w:val="009129D5"/>
    <w:rsid w:val="009129EE"/>
    <w:rsid w:val="00912B4C"/>
    <w:rsid w:val="009136AE"/>
    <w:rsid w:val="00913B02"/>
    <w:rsid w:val="00913BC8"/>
    <w:rsid w:val="00913F46"/>
    <w:rsid w:val="00914A33"/>
    <w:rsid w:val="00914B8A"/>
    <w:rsid w:val="0091591C"/>
    <w:rsid w:val="00915D84"/>
    <w:rsid w:val="00915DFB"/>
    <w:rsid w:val="009165C4"/>
    <w:rsid w:val="00917070"/>
    <w:rsid w:val="00917273"/>
    <w:rsid w:val="009174EA"/>
    <w:rsid w:val="0091782B"/>
    <w:rsid w:val="00917850"/>
    <w:rsid w:val="00917A1E"/>
    <w:rsid w:val="00920404"/>
    <w:rsid w:val="009205A4"/>
    <w:rsid w:val="009206DA"/>
    <w:rsid w:val="009207E4"/>
    <w:rsid w:val="0092112F"/>
    <w:rsid w:val="009211EB"/>
    <w:rsid w:val="00921692"/>
    <w:rsid w:val="0092336E"/>
    <w:rsid w:val="0092471B"/>
    <w:rsid w:val="00924B82"/>
    <w:rsid w:val="009261FB"/>
    <w:rsid w:val="009262D6"/>
    <w:rsid w:val="0092676F"/>
    <w:rsid w:val="009270FE"/>
    <w:rsid w:val="0092773D"/>
    <w:rsid w:val="0092775E"/>
    <w:rsid w:val="00927D92"/>
    <w:rsid w:val="0093010B"/>
    <w:rsid w:val="00930AB6"/>
    <w:rsid w:val="0093197C"/>
    <w:rsid w:val="009324ED"/>
    <w:rsid w:val="009325BF"/>
    <w:rsid w:val="009331D3"/>
    <w:rsid w:val="00933DEC"/>
    <w:rsid w:val="00933EF5"/>
    <w:rsid w:val="00934184"/>
    <w:rsid w:val="00934BE3"/>
    <w:rsid w:val="00934E02"/>
    <w:rsid w:val="00934FDE"/>
    <w:rsid w:val="00935A26"/>
    <w:rsid w:val="00936E8D"/>
    <w:rsid w:val="00940C9D"/>
    <w:rsid w:val="00941A8F"/>
    <w:rsid w:val="009432E2"/>
    <w:rsid w:val="00943F72"/>
    <w:rsid w:val="009453AA"/>
    <w:rsid w:val="009454EE"/>
    <w:rsid w:val="00946AFE"/>
    <w:rsid w:val="00947E13"/>
    <w:rsid w:val="0095002C"/>
    <w:rsid w:val="009501AB"/>
    <w:rsid w:val="00950BC3"/>
    <w:rsid w:val="00950FB1"/>
    <w:rsid w:val="0095155A"/>
    <w:rsid w:val="00951FB6"/>
    <w:rsid w:val="00952687"/>
    <w:rsid w:val="0095354C"/>
    <w:rsid w:val="00954DCB"/>
    <w:rsid w:val="00955239"/>
    <w:rsid w:val="00955784"/>
    <w:rsid w:val="00955B80"/>
    <w:rsid w:val="0095619D"/>
    <w:rsid w:val="00956622"/>
    <w:rsid w:val="009566D8"/>
    <w:rsid w:val="009571A7"/>
    <w:rsid w:val="0095740A"/>
    <w:rsid w:val="00957E07"/>
    <w:rsid w:val="00960022"/>
    <w:rsid w:val="00960377"/>
    <w:rsid w:val="00960ADB"/>
    <w:rsid w:val="00961545"/>
    <w:rsid w:val="0096185A"/>
    <w:rsid w:val="00961A41"/>
    <w:rsid w:val="00961C44"/>
    <w:rsid w:val="009622FC"/>
    <w:rsid w:val="009626F6"/>
    <w:rsid w:val="0096382E"/>
    <w:rsid w:val="00963B57"/>
    <w:rsid w:val="00963F3E"/>
    <w:rsid w:val="0096480B"/>
    <w:rsid w:val="00964E3A"/>
    <w:rsid w:val="00965899"/>
    <w:rsid w:val="00965F26"/>
    <w:rsid w:val="0096608B"/>
    <w:rsid w:val="0096628D"/>
    <w:rsid w:val="00966B62"/>
    <w:rsid w:val="00967030"/>
    <w:rsid w:val="00970A5F"/>
    <w:rsid w:val="00971848"/>
    <w:rsid w:val="00971ABD"/>
    <w:rsid w:val="009723F9"/>
    <w:rsid w:val="00972C46"/>
    <w:rsid w:val="00973462"/>
    <w:rsid w:val="00974BC7"/>
    <w:rsid w:val="00974D56"/>
    <w:rsid w:val="00975F88"/>
    <w:rsid w:val="00975FEE"/>
    <w:rsid w:val="00976CBB"/>
    <w:rsid w:val="00981641"/>
    <w:rsid w:val="00981A2B"/>
    <w:rsid w:val="00982F55"/>
    <w:rsid w:val="009834FC"/>
    <w:rsid w:val="00983803"/>
    <w:rsid w:val="00983C99"/>
    <w:rsid w:val="00984130"/>
    <w:rsid w:val="009845B5"/>
    <w:rsid w:val="00984D17"/>
    <w:rsid w:val="00985312"/>
    <w:rsid w:val="00985DF7"/>
    <w:rsid w:val="0098658D"/>
    <w:rsid w:val="0098724F"/>
    <w:rsid w:val="00991FB4"/>
    <w:rsid w:val="009921B9"/>
    <w:rsid w:val="0099318E"/>
    <w:rsid w:val="00994123"/>
    <w:rsid w:val="009945CF"/>
    <w:rsid w:val="00995F9D"/>
    <w:rsid w:val="009964C8"/>
    <w:rsid w:val="00996D21"/>
    <w:rsid w:val="00997BE9"/>
    <w:rsid w:val="009A0388"/>
    <w:rsid w:val="009A03D1"/>
    <w:rsid w:val="009A1C5A"/>
    <w:rsid w:val="009A2BC9"/>
    <w:rsid w:val="009A342C"/>
    <w:rsid w:val="009A3846"/>
    <w:rsid w:val="009A398D"/>
    <w:rsid w:val="009A4635"/>
    <w:rsid w:val="009A4955"/>
    <w:rsid w:val="009A6855"/>
    <w:rsid w:val="009A693A"/>
    <w:rsid w:val="009A6DC9"/>
    <w:rsid w:val="009B0382"/>
    <w:rsid w:val="009B04AC"/>
    <w:rsid w:val="009B09BE"/>
    <w:rsid w:val="009B0B38"/>
    <w:rsid w:val="009B17DB"/>
    <w:rsid w:val="009B2DC6"/>
    <w:rsid w:val="009B3255"/>
    <w:rsid w:val="009B3662"/>
    <w:rsid w:val="009B37B6"/>
    <w:rsid w:val="009B3AFE"/>
    <w:rsid w:val="009B45D9"/>
    <w:rsid w:val="009B5406"/>
    <w:rsid w:val="009B5B22"/>
    <w:rsid w:val="009B5BFA"/>
    <w:rsid w:val="009B6328"/>
    <w:rsid w:val="009B6B1E"/>
    <w:rsid w:val="009B6E09"/>
    <w:rsid w:val="009B7371"/>
    <w:rsid w:val="009C0870"/>
    <w:rsid w:val="009C0E88"/>
    <w:rsid w:val="009C175C"/>
    <w:rsid w:val="009C17B3"/>
    <w:rsid w:val="009C256D"/>
    <w:rsid w:val="009C317E"/>
    <w:rsid w:val="009C3634"/>
    <w:rsid w:val="009C380E"/>
    <w:rsid w:val="009C381B"/>
    <w:rsid w:val="009C3BBD"/>
    <w:rsid w:val="009C3F5C"/>
    <w:rsid w:val="009C49A9"/>
    <w:rsid w:val="009C4E5C"/>
    <w:rsid w:val="009C52D3"/>
    <w:rsid w:val="009C5637"/>
    <w:rsid w:val="009C5A5F"/>
    <w:rsid w:val="009C5AE9"/>
    <w:rsid w:val="009C675C"/>
    <w:rsid w:val="009C6C7C"/>
    <w:rsid w:val="009C76E5"/>
    <w:rsid w:val="009C78EB"/>
    <w:rsid w:val="009C7D5D"/>
    <w:rsid w:val="009C7D5F"/>
    <w:rsid w:val="009D0A0B"/>
    <w:rsid w:val="009D123D"/>
    <w:rsid w:val="009D1295"/>
    <w:rsid w:val="009D1428"/>
    <w:rsid w:val="009D1901"/>
    <w:rsid w:val="009D28A8"/>
    <w:rsid w:val="009D2A75"/>
    <w:rsid w:val="009D315D"/>
    <w:rsid w:val="009D3BD6"/>
    <w:rsid w:val="009D3FB1"/>
    <w:rsid w:val="009D4220"/>
    <w:rsid w:val="009D4719"/>
    <w:rsid w:val="009D4A80"/>
    <w:rsid w:val="009D4B10"/>
    <w:rsid w:val="009D516C"/>
    <w:rsid w:val="009D5F2D"/>
    <w:rsid w:val="009D6323"/>
    <w:rsid w:val="009E0413"/>
    <w:rsid w:val="009E0A0C"/>
    <w:rsid w:val="009E2179"/>
    <w:rsid w:val="009E44D5"/>
    <w:rsid w:val="009E5451"/>
    <w:rsid w:val="009E6D5B"/>
    <w:rsid w:val="009E73B8"/>
    <w:rsid w:val="009E78F8"/>
    <w:rsid w:val="009E7EE5"/>
    <w:rsid w:val="009F0507"/>
    <w:rsid w:val="009F0790"/>
    <w:rsid w:val="009F1757"/>
    <w:rsid w:val="009F259D"/>
    <w:rsid w:val="009F3010"/>
    <w:rsid w:val="009F34C9"/>
    <w:rsid w:val="009F480A"/>
    <w:rsid w:val="009F4B92"/>
    <w:rsid w:val="009F4F2F"/>
    <w:rsid w:val="009F5213"/>
    <w:rsid w:val="009F56FE"/>
    <w:rsid w:val="009F57D0"/>
    <w:rsid w:val="009F672E"/>
    <w:rsid w:val="009F76C3"/>
    <w:rsid w:val="009F778B"/>
    <w:rsid w:val="00A01240"/>
    <w:rsid w:val="00A01310"/>
    <w:rsid w:val="00A01ACA"/>
    <w:rsid w:val="00A01C4A"/>
    <w:rsid w:val="00A01E26"/>
    <w:rsid w:val="00A03327"/>
    <w:rsid w:val="00A036EE"/>
    <w:rsid w:val="00A03A4F"/>
    <w:rsid w:val="00A04622"/>
    <w:rsid w:val="00A04645"/>
    <w:rsid w:val="00A04691"/>
    <w:rsid w:val="00A04E8E"/>
    <w:rsid w:val="00A051C0"/>
    <w:rsid w:val="00A05B6A"/>
    <w:rsid w:val="00A061F9"/>
    <w:rsid w:val="00A068F0"/>
    <w:rsid w:val="00A06B1B"/>
    <w:rsid w:val="00A072CB"/>
    <w:rsid w:val="00A0730D"/>
    <w:rsid w:val="00A07FBD"/>
    <w:rsid w:val="00A111F3"/>
    <w:rsid w:val="00A113AC"/>
    <w:rsid w:val="00A12239"/>
    <w:rsid w:val="00A12428"/>
    <w:rsid w:val="00A12A0B"/>
    <w:rsid w:val="00A12BEB"/>
    <w:rsid w:val="00A13073"/>
    <w:rsid w:val="00A132CB"/>
    <w:rsid w:val="00A13CE1"/>
    <w:rsid w:val="00A1435C"/>
    <w:rsid w:val="00A14558"/>
    <w:rsid w:val="00A14792"/>
    <w:rsid w:val="00A15349"/>
    <w:rsid w:val="00A15E5A"/>
    <w:rsid w:val="00A16014"/>
    <w:rsid w:val="00A16C54"/>
    <w:rsid w:val="00A1793E"/>
    <w:rsid w:val="00A2255E"/>
    <w:rsid w:val="00A229F4"/>
    <w:rsid w:val="00A22B00"/>
    <w:rsid w:val="00A24396"/>
    <w:rsid w:val="00A2599C"/>
    <w:rsid w:val="00A265B0"/>
    <w:rsid w:val="00A2686E"/>
    <w:rsid w:val="00A2697D"/>
    <w:rsid w:val="00A2757D"/>
    <w:rsid w:val="00A301AD"/>
    <w:rsid w:val="00A3035D"/>
    <w:rsid w:val="00A30425"/>
    <w:rsid w:val="00A30D6A"/>
    <w:rsid w:val="00A31954"/>
    <w:rsid w:val="00A321C6"/>
    <w:rsid w:val="00A32E24"/>
    <w:rsid w:val="00A32F5C"/>
    <w:rsid w:val="00A3321B"/>
    <w:rsid w:val="00A33B8E"/>
    <w:rsid w:val="00A3437B"/>
    <w:rsid w:val="00A34621"/>
    <w:rsid w:val="00A34B80"/>
    <w:rsid w:val="00A361DF"/>
    <w:rsid w:val="00A36DF7"/>
    <w:rsid w:val="00A375A7"/>
    <w:rsid w:val="00A37BEF"/>
    <w:rsid w:val="00A40AF1"/>
    <w:rsid w:val="00A41C2B"/>
    <w:rsid w:val="00A42BF2"/>
    <w:rsid w:val="00A4308D"/>
    <w:rsid w:val="00A43AA8"/>
    <w:rsid w:val="00A44566"/>
    <w:rsid w:val="00A4515D"/>
    <w:rsid w:val="00A45752"/>
    <w:rsid w:val="00A45AB4"/>
    <w:rsid w:val="00A464DC"/>
    <w:rsid w:val="00A46BAC"/>
    <w:rsid w:val="00A47693"/>
    <w:rsid w:val="00A50011"/>
    <w:rsid w:val="00A502EF"/>
    <w:rsid w:val="00A50FE9"/>
    <w:rsid w:val="00A51188"/>
    <w:rsid w:val="00A51221"/>
    <w:rsid w:val="00A5136A"/>
    <w:rsid w:val="00A51A3B"/>
    <w:rsid w:val="00A53A31"/>
    <w:rsid w:val="00A54CA1"/>
    <w:rsid w:val="00A55EDB"/>
    <w:rsid w:val="00A57029"/>
    <w:rsid w:val="00A57F8A"/>
    <w:rsid w:val="00A60FDB"/>
    <w:rsid w:val="00A6125C"/>
    <w:rsid w:val="00A62386"/>
    <w:rsid w:val="00A6332C"/>
    <w:rsid w:val="00A6381B"/>
    <w:rsid w:val="00A63B45"/>
    <w:rsid w:val="00A6430D"/>
    <w:rsid w:val="00A645B6"/>
    <w:rsid w:val="00A64634"/>
    <w:rsid w:val="00A64E6A"/>
    <w:rsid w:val="00A65623"/>
    <w:rsid w:val="00A66850"/>
    <w:rsid w:val="00A66930"/>
    <w:rsid w:val="00A6747C"/>
    <w:rsid w:val="00A67ACF"/>
    <w:rsid w:val="00A67BD2"/>
    <w:rsid w:val="00A7047C"/>
    <w:rsid w:val="00A70572"/>
    <w:rsid w:val="00A706E3"/>
    <w:rsid w:val="00A71913"/>
    <w:rsid w:val="00A722FD"/>
    <w:rsid w:val="00A72318"/>
    <w:rsid w:val="00A72455"/>
    <w:rsid w:val="00A72C60"/>
    <w:rsid w:val="00A72F83"/>
    <w:rsid w:val="00A73076"/>
    <w:rsid w:val="00A732E3"/>
    <w:rsid w:val="00A74D0D"/>
    <w:rsid w:val="00A75390"/>
    <w:rsid w:val="00A758EC"/>
    <w:rsid w:val="00A75942"/>
    <w:rsid w:val="00A7616D"/>
    <w:rsid w:val="00A76E3C"/>
    <w:rsid w:val="00A771A4"/>
    <w:rsid w:val="00A77202"/>
    <w:rsid w:val="00A77424"/>
    <w:rsid w:val="00A800C5"/>
    <w:rsid w:val="00A801F8"/>
    <w:rsid w:val="00A802A3"/>
    <w:rsid w:val="00A80EEF"/>
    <w:rsid w:val="00A81CDA"/>
    <w:rsid w:val="00A821DA"/>
    <w:rsid w:val="00A823B7"/>
    <w:rsid w:val="00A82C4D"/>
    <w:rsid w:val="00A82DAD"/>
    <w:rsid w:val="00A8355D"/>
    <w:rsid w:val="00A83C6E"/>
    <w:rsid w:val="00A83D98"/>
    <w:rsid w:val="00A841B6"/>
    <w:rsid w:val="00A85E7D"/>
    <w:rsid w:val="00A862E3"/>
    <w:rsid w:val="00A86316"/>
    <w:rsid w:val="00A87373"/>
    <w:rsid w:val="00A876E5"/>
    <w:rsid w:val="00A903E1"/>
    <w:rsid w:val="00A90796"/>
    <w:rsid w:val="00A911A1"/>
    <w:rsid w:val="00A92FDC"/>
    <w:rsid w:val="00A94121"/>
    <w:rsid w:val="00A946F4"/>
    <w:rsid w:val="00A94E97"/>
    <w:rsid w:val="00A95120"/>
    <w:rsid w:val="00A9527E"/>
    <w:rsid w:val="00A95345"/>
    <w:rsid w:val="00A95439"/>
    <w:rsid w:val="00A955CD"/>
    <w:rsid w:val="00A95B56"/>
    <w:rsid w:val="00A95E62"/>
    <w:rsid w:val="00A96B11"/>
    <w:rsid w:val="00A96CFD"/>
    <w:rsid w:val="00A96FB5"/>
    <w:rsid w:val="00A97226"/>
    <w:rsid w:val="00AA050D"/>
    <w:rsid w:val="00AA069F"/>
    <w:rsid w:val="00AA0AFC"/>
    <w:rsid w:val="00AA1730"/>
    <w:rsid w:val="00AA199F"/>
    <w:rsid w:val="00AA1B85"/>
    <w:rsid w:val="00AA1FC7"/>
    <w:rsid w:val="00AA2031"/>
    <w:rsid w:val="00AA22C3"/>
    <w:rsid w:val="00AA270C"/>
    <w:rsid w:val="00AA2979"/>
    <w:rsid w:val="00AA33D8"/>
    <w:rsid w:val="00AA3C28"/>
    <w:rsid w:val="00AA546C"/>
    <w:rsid w:val="00AA5D92"/>
    <w:rsid w:val="00AA5DB8"/>
    <w:rsid w:val="00AA6646"/>
    <w:rsid w:val="00AA668E"/>
    <w:rsid w:val="00AA7181"/>
    <w:rsid w:val="00AA7299"/>
    <w:rsid w:val="00AA73A8"/>
    <w:rsid w:val="00AA7662"/>
    <w:rsid w:val="00AA79F6"/>
    <w:rsid w:val="00AB08FA"/>
    <w:rsid w:val="00AB0E78"/>
    <w:rsid w:val="00AB1973"/>
    <w:rsid w:val="00AB1A52"/>
    <w:rsid w:val="00AB22CB"/>
    <w:rsid w:val="00AB2BB5"/>
    <w:rsid w:val="00AB2ED4"/>
    <w:rsid w:val="00AB3299"/>
    <w:rsid w:val="00AB3F66"/>
    <w:rsid w:val="00AB4316"/>
    <w:rsid w:val="00AB5038"/>
    <w:rsid w:val="00AB626C"/>
    <w:rsid w:val="00AB6C51"/>
    <w:rsid w:val="00AB7095"/>
    <w:rsid w:val="00AB723C"/>
    <w:rsid w:val="00AB7A54"/>
    <w:rsid w:val="00AC0042"/>
    <w:rsid w:val="00AC05CF"/>
    <w:rsid w:val="00AC0D9A"/>
    <w:rsid w:val="00AC223E"/>
    <w:rsid w:val="00AC2780"/>
    <w:rsid w:val="00AC2A2A"/>
    <w:rsid w:val="00AC3894"/>
    <w:rsid w:val="00AC40A4"/>
    <w:rsid w:val="00AC43A8"/>
    <w:rsid w:val="00AC50F6"/>
    <w:rsid w:val="00AC557B"/>
    <w:rsid w:val="00AC659D"/>
    <w:rsid w:val="00AC66CC"/>
    <w:rsid w:val="00AC69D1"/>
    <w:rsid w:val="00AC69FA"/>
    <w:rsid w:val="00AD01CA"/>
    <w:rsid w:val="00AD0C55"/>
    <w:rsid w:val="00AD1572"/>
    <w:rsid w:val="00AD1A38"/>
    <w:rsid w:val="00AD1D85"/>
    <w:rsid w:val="00AD2757"/>
    <w:rsid w:val="00AD35F3"/>
    <w:rsid w:val="00AD38F6"/>
    <w:rsid w:val="00AD3CD1"/>
    <w:rsid w:val="00AD448A"/>
    <w:rsid w:val="00AD4614"/>
    <w:rsid w:val="00AD47B3"/>
    <w:rsid w:val="00AD4C78"/>
    <w:rsid w:val="00AD51AA"/>
    <w:rsid w:val="00AD556E"/>
    <w:rsid w:val="00AD6778"/>
    <w:rsid w:val="00AD6A04"/>
    <w:rsid w:val="00AD6F24"/>
    <w:rsid w:val="00AD7197"/>
    <w:rsid w:val="00AE0834"/>
    <w:rsid w:val="00AE0C31"/>
    <w:rsid w:val="00AE0D50"/>
    <w:rsid w:val="00AE0F89"/>
    <w:rsid w:val="00AE1152"/>
    <w:rsid w:val="00AE1418"/>
    <w:rsid w:val="00AE1B71"/>
    <w:rsid w:val="00AE1CDA"/>
    <w:rsid w:val="00AE247F"/>
    <w:rsid w:val="00AE2605"/>
    <w:rsid w:val="00AE2AA8"/>
    <w:rsid w:val="00AE2D85"/>
    <w:rsid w:val="00AE2DCA"/>
    <w:rsid w:val="00AE2E66"/>
    <w:rsid w:val="00AE3D66"/>
    <w:rsid w:val="00AE4080"/>
    <w:rsid w:val="00AE4C74"/>
    <w:rsid w:val="00AE4CE5"/>
    <w:rsid w:val="00AE54FB"/>
    <w:rsid w:val="00AE57F4"/>
    <w:rsid w:val="00AE6761"/>
    <w:rsid w:val="00AE69EA"/>
    <w:rsid w:val="00AE7954"/>
    <w:rsid w:val="00AE7A17"/>
    <w:rsid w:val="00AE7EE4"/>
    <w:rsid w:val="00AE7F58"/>
    <w:rsid w:val="00AF0A97"/>
    <w:rsid w:val="00AF0ACD"/>
    <w:rsid w:val="00AF1276"/>
    <w:rsid w:val="00AF17F9"/>
    <w:rsid w:val="00AF1C1F"/>
    <w:rsid w:val="00AF1CD8"/>
    <w:rsid w:val="00AF2879"/>
    <w:rsid w:val="00AF351A"/>
    <w:rsid w:val="00AF47A6"/>
    <w:rsid w:val="00AF47EE"/>
    <w:rsid w:val="00AF4ED4"/>
    <w:rsid w:val="00AF55F6"/>
    <w:rsid w:val="00AF64F5"/>
    <w:rsid w:val="00AF6DA3"/>
    <w:rsid w:val="00AF70EF"/>
    <w:rsid w:val="00AF7672"/>
    <w:rsid w:val="00AF7E2A"/>
    <w:rsid w:val="00B01293"/>
    <w:rsid w:val="00B01E74"/>
    <w:rsid w:val="00B021B2"/>
    <w:rsid w:val="00B02ACE"/>
    <w:rsid w:val="00B03ADF"/>
    <w:rsid w:val="00B04693"/>
    <w:rsid w:val="00B04FE3"/>
    <w:rsid w:val="00B0537A"/>
    <w:rsid w:val="00B05814"/>
    <w:rsid w:val="00B05CB6"/>
    <w:rsid w:val="00B05D89"/>
    <w:rsid w:val="00B072D5"/>
    <w:rsid w:val="00B076C1"/>
    <w:rsid w:val="00B07988"/>
    <w:rsid w:val="00B079B6"/>
    <w:rsid w:val="00B07C35"/>
    <w:rsid w:val="00B07C9D"/>
    <w:rsid w:val="00B130F7"/>
    <w:rsid w:val="00B133CD"/>
    <w:rsid w:val="00B138A3"/>
    <w:rsid w:val="00B14D35"/>
    <w:rsid w:val="00B155E5"/>
    <w:rsid w:val="00B16058"/>
    <w:rsid w:val="00B17ADF"/>
    <w:rsid w:val="00B2007F"/>
    <w:rsid w:val="00B2023C"/>
    <w:rsid w:val="00B20688"/>
    <w:rsid w:val="00B20C3B"/>
    <w:rsid w:val="00B21AC4"/>
    <w:rsid w:val="00B21C79"/>
    <w:rsid w:val="00B22025"/>
    <w:rsid w:val="00B22461"/>
    <w:rsid w:val="00B225B8"/>
    <w:rsid w:val="00B23650"/>
    <w:rsid w:val="00B237FA"/>
    <w:rsid w:val="00B24EC4"/>
    <w:rsid w:val="00B26F8A"/>
    <w:rsid w:val="00B272E4"/>
    <w:rsid w:val="00B27C2C"/>
    <w:rsid w:val="00B311F9"/>
    <w:rsid w:val="00B31486"/>
    <w:rsid w:val="00B3422A"/>
    <w:rsid w:val="00B34C7F"/>
    <w:rsid w:val="00B3523F"/>
    <w:rsid w:val="00B35722"/>
    <w:rsid w:val="00B3660A"/>
    <w:rsid w:val="00B36EA9"/>
    <w:rsid w:val="00B407AC"/>
    <w:rsid w:val="00B40DB5"/>
    <w:rsid w:val="00B41393"/>
    <w:rsid w:val="00B418AB"/>
    <w:rsid w:val="00B42DEA"/>
    <w:rsid w:val="00B432C4"/>
    <w:rsid w:val="00B4485D"/>
    <w:rsid w:val="00B46182"/>
    <w:rsid w:val="00B463A7"/>
    <w:rsid w:val="00B46C6D"/>
    <w:rsid w:val="00B4771F"/>
    <w:rsid w:val="00B47C82"/>
    <w:rsid w:val="00B506A7"/>
    <w:rsid w:val="00B50948"/>
    <w:rsid w:val="00B53E02"/>
    <w:rsid w:val="00B53F4B"/>
    <w:rsid w:val="00B55D41"/>
    <w:rsid w:val="00B5607C"/>
    <w:rsid w:val="00B56B54"/>
    <w:rsid w:val="00B57239"/>
    <w:rsid w:val="00B60D86"/>
    <w:rsid w:val="00B61100"/>
    <w:rsid w:val="00B61AA5"/>
    <w:rsid w:val="00B6230E"/>
    <w:rsid w:val="00B62FFB"/>
    <w:rsid w:val="00B6301E"/>
    <w:rsid w:val="00B63520"/>
    <w:rsid w:val="00B63E37"/>
    <w:rsid w:val="00B63EC8"/>
    <w:rsid w:val="00B64D3F"/>
    <w:rsid w:val="00B6515E"/>
    <w:rsid w:val="00B65242"/>
    <w:rsid w:val="00B653C3"/>
    <w:rsid w:val="00B65BE5"/>
    <w:rsid w:val="00B65C42"/>
    <w:rsid w:val="00B6651C"/>
    <w:rsid w:val="00B66839"/>
    <w:rsid w:val="00B670C2"/>
    <w:rsid w:val="00B67E74"/>
    <w:rsid w:val="00B67F79"/>
    <w:rsid w:val="00B67FA6"/>
    <w:rsid w:val="00B702F6"/>
    <w:rsid w:val="00B70A22"/>
    <w:rsid w:val="00B718D7"/>
    <w:rsid w:val="00B72087"/>
    <w:rsid w:val="00B7395E"/>
    <w:rsid w:val="00B73AE9"/>
    <w:rsid w:val="00B74A7B"/>
    <w:rsid w:val="00B75335"/>
    <w:rsid w:val="00B758D5"/>
    <w:rsid w:val="00B759C3"/>
    <w:rsid w:val="00B76671"/>
    <w:rsid w:val="00B76B96"/>
    <w:rsid w:val="00B77143"/>
    <w:rsid w:val="00B77487"/>
    <w:rsid w:val="00B7767C"/>
    <w:rsid w:val="00B77FE6"/>
    <w:rsid w:val="00B803D0"/>
    <w:rsid w:val="00B804C3"/>
    <w:rsid w:val="00B818ED"/>
    <w:rsid w:val="00B8377C"/>
    <w:rsid w:val="00B83E80"/>
    <w:rsid w:val="00B841F8"/>
    <w:rsid w:val="00B850E7"/>
    <w:rsid w:val="00B851FA"/>
    <w:rsid w:val="00B85365"/>
    <w:rsid w:val="00B857C3"/>
    <w:rsid w:val="00B85F58"/>
    <w:rsid w:val="00B8764C"/>
    <w:rsid w:val="00B87E0A"/>
    <w:rsid w:val="00B90286"/>
    <w:rsid w:val="00B90415"/>
    <w:rsid w:val="00B906B7"/>
    <w:rsid w:val="00B92978"/>
    <w:rsid w:val="00B930D9"/>
    <w:rsid w:val="00B93339"/>
    <w:rsid w:val="00B933FD"/>
    <w:rsid w:val="00B946E4"/>
    <w:rsid w:val="00B949B7"/>
    <w:rsid w:val="00B94C35"/>
    <w:rsid w:val="00B9653B"/>
    <w:rsid w:val="00B96720"/>
    <w:rsid w:val="00B97293"/>
    <w:rsid w:val="00BA0158"/>
    <w:rsid w:val="00BA0A93"/>
    <w:rsid w:val="00BA12F7"/>
    <w:rsid w:val="00BA1936"/>
    <w:rsid w:val="00BA200B"/>
    <w:rsid w:val="00BA349B"/>
    <w:rsid w:val="00BA3845"/>
    <w:rsid w:val="00BA4160"/>
    <w:rsid w:val="00BA4456"/>
    <w:rsid w:val="00BA4716"/>
    <w:rsid w:val="00BA6506"/>
    <w:rsid w:val="00BA658F"/>
    <w:rsid w:val="00BB10B4"/>
    <w:rsid w:val="00BB10CC"/>
    <w:rsid w:val="00BB1649"/>
    <w:rsid w:val="00BB17D1"/>
    <w:rsid w:val="00BB1832"/>
    <w:rsid w:val="00BB2A6A"/>
    <w:rsid w:val="00BB3896"/>
    <w:rsid w:val="00BB45DB"/>
    <w:rsid w:val="00BB48D7"/>
    <w:rsid w:val="00BB4A4F"/>
    <w:rsid w:val="00BB4C8F"/>
    <w:rsid w:val="00BB57E7"/>
    <w:rsid w:val="00BB61DA"/>
    <w:rsid w:val="00BB6244"/>
    <w:rsid w:val="00BB73B5"/>
    <w:rsid w:val="00BB7494"/>
    <w:rsid w:val="00BB7F99"/>
    <w:rsid w:val="00BC06CB"/>
    <w:rsid w:val="00BC0C85"/>
    <w:rsid w:val="00BC1170"/>
    <w:rsid w:val="00BC1430"/>
    <w:rsid w:val="00BC1591"/>
    <w:rsid w:val="00BC22EC"/>
    <w:rsid w:val="00BC2B31"/>
    <w:rsid w:val="00BC2C4A"/>
    <w:rsid w:val="00BC3190"/>
    <w:rsid w:val="00BC3296"/>
    <w:rsid w:val="00BC337B"/>
    <w:rsid w:val="00BC373F"/>
    <w:rsid w:val="00BC4798"/>
    <w:rsid w:val="00BC4B2E"/>
    <w:rsid w:val="00BC5CA2"/>
    <w:rsid w:val="00BC63F5"/>
    <w:rsid w:val="00BC6CBD"/>
    <w:rsid w:val="00BC7E0B"/>
    <w:rsid w:val="00BD05B6"/>
    <w:rsid w:val="00BD06D5"/>
    <w:rsid w:val="00BD0B34"/>
    <w:rsid w:val="00BD127D"/>
    <w:rsid w:val="00BD1788"/>
    <w:rsid w:val="00BD2F69"/>
    <w:rsid w:val="00BD313B"/>
    <w:rsid w:val="00BD3B3A"/>
    <w:rsid w:val="00BD44B8"/>
    <w:rsid w:val="00BD4FED"/>
    <w:rsid w:val="00BD5005"/>
    <w:rsid w:val="00BD5030"/>
    <w:rsid w:val="00BD5A49"/>
    <w:rsid w:val="00BD5C26"/>
    <w:rsid w:val="00BD6843"/>
    <w:rsid w:val="00BD6DB8"/>
    <w:rsid w:val="00BD6E03"/>
    <w:rsid w:val="00BD7670"/>
    <w:rsid w:val="00BE0275"/>
    <w:rsid w:val="00BE0B14"/>
    <w:rsid w:val="00BE0F1D"/>
    <w:rsid w:val="00BE1498"/>
    <w:rsid w:val="00BE1CF6"/>
    <w:rsid w:val="00BE2538"/>
    <w:rsid w:val="00BE26C7"/>
    <w:rsid w:val="00BE4BD8"/>
    <w:rsid w:val="00BE67F0"/>
    <w:rsid w:val="00BE73FD"/>
    <w:rsid w:val="00BE7CE4"/>
    <w:rsid w:val="00BF0CE7"/>
    <w:rsid w:val="00BF1112"/>
    <w:rsid w:val="00BF15F9"/>
    <w:rsid w:val="00BF2152"/>
    <w:rsid w:val="00BF24FA"/>
    <w:rsid w:val="00BF2FD6"/>
    <w:rsid w:val="00BF35ED"/>
    <w:rsid w:val="00BF3CAA"/>
    <w:rsid w:val="00BF3CC0"/>
    <w:rsid w:val="00BF6070"/>
    <w:rsid w:val="00BF65B5"/>
    <w:rsid w:val="00BF6C4B"/>
    <w:rsid w:val="00BF7354"/>
    <w:rsid w:val="00C00157"/>
    <w:rsid w:val="00C0115D"/>
    <w:rsid w:val="00C01AA6"/>
    <w:rsid w:val="00C01B27"/>
    <w:rsid w:val="00C021E5"/>
    <w:rsid w:val="00C032C2"/>
    <w:rsid w:val="00C0358C"/>
    <w:rsid w:val="00C03F80"/>
    <w:rsid w:val="00C04155"/>
    <w:rsid w:val="00C04996"/>
    <w:rsid w:val="00C04D0E"/>
    <w:rsid w:val="00C04FF1"/>
    <w:rsid w:val="00C055D7"/>
    <w:rsid w:val="00C05746"/>
    <w:rsid w:val="00C067A9"/>
    <w:rsid w:val="00C073D2"/>
    <w:rsid w:val="00C07858"/>
    <w:rsid w:val="00C1056E"/>
    <w:rsid w:val="00C10651"/>
    <w:rsid w:val="00C11B93"/>
    <w:rsid w:val="00C11C7D"/>
    <w:rsid w:val="00C11CD6"/>
    <w:rsid w:val="00C11E67"/>
    <w:rsid w:val="00C12A7E"/>
    <w:rsid w:val="00C12C94"/>
    <w:rsid w:val="00C13A74"/>
    <w:rsid w:val="00C13BC0"/>
    <w:rsid w:val="00C13BE3"/>
    <w:rsid w:val="00C13C3B"/>
    <w:rsid w:val="00C1524B"/>
    <w:rsid w:val="00C15A99"/>
    <w:rsid w:val="00C15F17"/>
    <w:rsid w:val="00C16183"/>
    <w:rsid w:val="00C17040"/>
    <w:rsid w:val="00C1723E"/>
    <w:rsid w:val="00C17CCC"/>
    <w:rsid w:val="00C20694"/>
    <w:rsid w:val="00C2095F"/>
    <w:rsid w:val="00C225CE"/>
    <w:rsid w:val="00C229B6"/>
    <w:rsid w:val="00C22B0D"/>
    <w:rsid w:val="00C2318C"/>
    <w:rsid w:val="00C2390A"/>
    <w:rsid w:val="00C23F00"/>
    <w:rsid w:val="00C2407E"/>
    <w:rsid w:val="00C24A66"/>
    <w:rsid w:val="00C25D3B"/>
    <w:rsid w:val="00C2622F"/>
    <w:rsid w:val="00C26793"/>
    <w:rsid w:val="00C2793A"/>
    <w:rsid w:val="00C27E8F"/>
    <w:rsid w:val="00C30DC2"/>
    <w:rsid w:val="00C31000"/>
    <w:rsid w:val="00C3143F"/>
    <w:rsid w:val="00C322E7"/>
    <w:rsid w:val="00C324CC"/>
    <w:rsid w:val="00C3252E"/>
    <w:rsid w:val="00C32C93"/>
    <w:rsid w:val="00C32E60"/>
    <w:rsid w:val="00C33511"/>
    <w:rsid w:val="00C335EA"/>
    <w:rsid w:val="00C33653"/>
    <w:rsid w:val="00C36679"/>
    <w:rsid w:val="00C37364"/>
    <w:rsid w:val="00C37D79"/>
    <w:rsid w:val="00C403D6"/>
    <w:rsid w:val="00C406CA"/>
    <w:rsid w:val="00C4070C"/>
    <w:rsid w:val="00C41C97"/>
    <w:rsid w:val="00C41DFF"/>
    <w:rsid w:val="00C420F0"/>
    <w:rsid w:val="00C43E78"/>
    <w:rsid w:val="00C4496A"/>
    <w:rsid w:val="00C450E1"/>
    <w:rsid w:val="00C45792"/>
    <w:rsid w:val="00C45FDB"/>
    <w:rsid w:val="00C4727B"/>
    <w:rsid w:val="00C4737D"/>
    <w:rsid w:val="00C47882"/>
    <w:rsid w:val="00C47CF4"/>
    <w:rsid w:val="00C47FEE"/>
    <w:rsid w:val="00C51418"/>
    <w:rsid w:val="00C52307"/>
    <w:rsid w:val="00C524D1"/>
    <w:rsid w:val="00C527F5"/>
    <w:rsid w:val="00C53A0C"/>
    <w:rsid w:val="00C53BA8"/>
    <w:rsid w:val="00C54E5D"/>
    <w:rsid w:val="00C5522E"/>
    <w:rsid w:val="00C552AD"/>
    <w:rsid w:val="00C554CC"/>
    <w:rsid w:val="00C559ED"/>
    <w:rsid w:val="00C56167"/>
    <w:rsid w:val="00C57532"/>
    <w:rsid w:val="00C5785C"/>
    <w:rsid w:val="00C60294"/>
    <w:rsid w:val="00C60F8C"/>
    <w:rsid w:val="00C611F8"/>
    <w:rsid w:val="00C6124F"/>
    <w:rsid w:val="00C615EE"/>
    <w:rsid w:val="00C61B58"/>
    <w:rsid w:val="00C625C5"/>
    <w:rsid w:val="00C62694"/>
    <w:rsid w:val="00C6286F"/>
    <w:rsid w:val="00C6350E"/>
    <w:rsid w:val="00C63998"/>
    <w:rsid w:val="00C64366"/>
    <w:rsid w:val="00C64795"/>
    <w:rsid w:val="00C650A9"/>
    <w:rsid w:val="00C6524F"/>
    <w:rsid w:val="00C65C2D"/>
    <w:rsid w:val="00C669EA"/>
    <w:rsid w:val="00C67086"/>
    <w:rsid w:val="00C6747F"/>
    <w:rsid w:val="00C67DCA"/>
    <w:rsid w:val="00C705F1"/>
    <w:rsid w:val="00C7081E"/>
    <w:rsid w:val="00C71E55"/>
    <w:rsid w:val="00C73B52"/>
    <w:rsid w:val="00C74E42"/>
    <w:rsid w:val="00C74E97"/>
    <w:rsid w:val="00C75D5B"/>
    <w:rsid w:val="00C75DAE"/>
    <w:rsid w:val="00C76DDD"/>
    <w:rsid w:val="00C77537"/>
    <w:rsid w:val="00C77F75"/>
    <w:rsid w:val="00C80B58"/>
    <w:rsid w:val="00C8264F"/>
    <w:rsid w:val="00C8496A"/>
    <w:rsid w:val="00C84D4C"/>
    <w:rsid w:val="00C84EA0"/>
    <w:rsid w:val="00C87161"/>
    <w:rsid w:val="00C8726E"/>
    <w:rsid w:val="00C873C5"/>
    <w:rsid w:val="00C87793"/>
    <w:rsid w:val="00C879BA"/>
    <w:rsid w:val="00C9000D"/>
    <w:rsid w:val="00C91050"/>
    <w:rsid w:val="00C91817"/>
    <w:rsid w:val="00C918B2"/>
    <w:rsid w:val="00C9250A"/>
    <w:rsid w:val="00C92579"/>
    <w:rsid w:val="00C926C3"/>
    <w:rsid w:val="00C92CFB"/>
    <w:rsid w:val="00C93DE6"/>
    <w:rsid w:val="00C94231"/>
    <w:rsid w:val="00C94302"/>
    <w:rsid w:val="00C9507D"/>
    <w:rsid w:val="00C95976"/>
    <w:rsid w:val="00C95CCA"/>
    <w:rsid w:val="00C96969"/>
    <w:rsid w:val="00C9710A"/>
    <w:rsid w:val="00C9777A"/>
    <w:rsid w:val="00CA0696"/>
    <w:rsid w:val="00CA0806"/>
    <w:rsid w:val="00CA0D17"/>
    <w:rsid w:val="00CA0E6D"/>
    <w:rsid w:val="00CA0FBB"/>
    <w:rsid w:val="00CA1BAC"/>
    <w:rsid w:val="00CA2FC3"/>
    <w:rsid w:val="00CA320B"/>
    <w:rsid w:val="00CA324E"/>
    <w:rsid w:val="00CA3250"/>
    <w:rsid w:val="00CA3971"/>
    <w:rsid w:val="00CA42D6"/>
    <w:rsid w:val="00CA4ACC"/>
    <w:rsid w:val="00CA4C2A"/>
    <w:rsid w:val="00CA5194"/>
    <w:rsid w:val="00CA5562"/>
    <w:rsid w:val="00CA579C"/>
    <w:rsid w:val="00CA5EBE"/>
    <w:rsid w:val="00CA64D1"/>
    <w:rsid w:val="00CA7409"/>
    <w:rsid w:val="00CB0121"/>
    <w:rsid w:val="00CB01DF"/>
    <w:rsid w:val="00CB13CF"/>
    <w:rsid w:val="00CB2B34"/>
    <w:rsid w:val="00CB2CF2"/>
    <w:rsid w:val="00CB2E5A"/>
    <w:rsid w:val="00CB2FEC"/>
    <w:rsid w:val="00CB4A59"/>
    <w:rsid w:val="00CB4FB8"/>
    <w:rsid w:val="00CB504D"/>
    <w:rsid w:val="00CB6DBC"/>
    <w:rsid w:val="00CB6DDD"/>
    <w:rsid w:val="00CB73D3"/>
    <w:rsid w:val="00CB7633"/>
    <w:rsid w:val="00CC00EA"/>
    <w:rsid w:val="00CC0170"/>
    <w:rsid w:val="00CC0DEB"/>
    <w:rsid w:val="00CC10C3"/>
    <w:rsid w:val="00CC1270"/>
    <w:rsid w:val="00CC131D"/>
    <w:rsid w:val="00CC1AC3"/>
    <w:rsid w:val="00CC1AC9"/>
    <w:rsid w:val="00CC229D"/>
    <w:rsid w:val="00CC2466"/>
    <w:rsid w:val="00CC2952"/>
    <w:rsid w:val="00CC2EB8"/>
    <w:rsid w:val="00CC2F02"/>
    <w:rsid w:val="00CC319B"/>
    <w:rsid w:val="00CC33AF"/>
    <w:rsid w:val="00CC5193"/>
    <w:rsid w:val="00CC51B5"/>
    <w:rsid w:val="00CC6BFF"/>
    <w:rsid w:val="00CC6C7B"/>
    <w:rsid w:val="00CC7D77"/>
    <w:rsid w:val="00CD0F0A"/>
    <w:rsid w:val="00CD1149"/>
    <w:rsid w:val="00CD17CA"/>
    <w:rsid w:val="00CD31B7"/>
    <w:rsid w:val="00CD32A3"/>
    <w:rsid w:val="00CD3490"/>
    <w:rsid w:val="00CD48E3"/>
    <w:rsid w:val="00CD5207"/>
    <w:rsid w:val="00CD5495"/>
    <w:rsid w:val="00CD61B8"/>
    <w:rsid w:val="00CD6941"/>
    <w:rsid w:val="00CD713E"/>
    <w:rsid w:val="00CD7E1A"/>
    <w:rsid w:val="00CE04F2"/>
    <w:rsid w:val="00CE062F"/>
    <w:rsid w:val="00CE0A34"/>
    <w:rsid w:val="00CE0B2C"/>
    <w:rsid w:val="00CE0FEF"/>
    <w:rsid w:val="00CE13EF"/>
    <w:rsid w:val="00CE15BB"/>
    <w:rsid w:val="00CE15EF"/>
    <w:rsid w:val="00CE1E24"/>
    <w:rsid w:val="00CE2ACC"/>
    <w:rsid w:val="00CE391B"/>
    <w:rsid w:val="00CE4305"/>
    <w:rsid w:val="00CE67E1"/>
    <w:rsid w:val="00CE6B58"/>
    <w:rsid w:val="00CE6E63"/>
    <w:rsid w:val="00CE7748"/>
    <w:rsid w:val="00CF1C85"/>
    <w:rsid w:val="00CF2364"/>
    <w:rsid w:val="00CF25A7"/>
    <w:rsid w:val="00CF2C5C"/>
    <w:rsid w:val="00CF2D47"/>
    <w:rsid w:val="00CF2DAC"/>
    <w:rsid w:val="00CF34C6"/>
    <w:rsid w:val="00CF48D5"/>
    <w:rsid w:val="00CF4FA2"/>
    <w:rsid w:val="00CF58A7"/>
    <w:rsid w:val="00CF6057"/>
    <w:rsid w:val="00CF621C"/>
    <w:rsid w:val="00CF6655"/>
    <w:rsid w:val="00CF673E"/>
    <w:rsid w:val="00CF67B6"/>
    <w:rsid w:val="00CF6A34"/>
    <w:rsid w:val="00CF7B19"/>
    <w:rsid w:val="00CF7C65"/>
    <w:rsid w:val="00D000B7"/>
    <w:rsid w:val="00D00BC1"/>
    <w:rsid w:val="00D013F6"/>
    <w:rsid w:val="00D01FAC"/>
    <w:rsid w:val="00D022D7"/>
    <w:rsid w:val="00D0233C"/>
    <w:rsid w:val="00D02BC4"/>
    <w:rsid w:val="00D02D71"/>
    <w:rsid w:val="00D030F1"/>
    <w:rsid w:val="00D035F0"/>
    <w:rsid w:val="00D036B0"/>
    <w:rsid w:val="00D0374C"/>
    <w:rsid w:val="00D03949"/>
    <w:rsid w:val="00D04A71"/>
    <w:rsid w:val="00D04E03"/>
    <w:rsid w:val="00D05273"/>
    <w:rsid w:val="00D05A22"/>
    <w:rsid w:val="00D05E75"/>
    <w:rsid w:val="00D07B93"/>
    <w:rsid w:val="00D1016D"/>
    <w:rsid w:val="00D10E26"/>
    <w:rsid w:val="00D10FEE"/>
    <w:rsid w:val="00D11CEE"/>
    <w:rsid w:val="00D1200D"/>
    <w:rsid w:val="00D12AA3"/>
    <w:rsid w:val="00D13674"/>
    <w:rsid w:val="00D137CD"/>
    <w:rsid w:val="00D144EA"/>
    <w:rsid w:val="00D15AB9"/>
    <w:rsid w:val="00D1665E"/>
    <w:rsid w:val="00D16BA0"/>
    <w:rsid w:val="00D17702"/>
    <w:rsid w:val="00D17EC5"/>
    <w:rsid w:val="00D20146"/>
    <w:rsid w:val="00D20C65"/>
    <w:rsid w:val="00D21CAD"/>
    <w:rsid w:val="00D21DB6"/>
    <w:rsid w:val="00D22B06"/>
    <w:rsid w:val="00D250E7"/>
    <w:rsid w:val="00D255D7"/>
    <w:rsid w:val="00D26F88"/>
    <w:rsid w:val="00D2723C"/>
    <w:rsid w:val="00D272A1"/>
    <w:rsid w:val="00D2765C"/>
    <w:rsid w:val="00D27CEE"/>
    <w:rsid w:val="00D30214"/>
    <w:rsid w:val="00D302A0"/>
    <w:rsid w:val="00D30370"/>
    <w:rsid w:val="00D30A6E"/>
    <w:rsid w:val="00D3147E"/>
    <w:rsid w:val="00D31513"/>
    <w:rsid w:val="00D31B90"/>
    <w:rsid w:val="00D31E40"/>
    <w:rsid w:val="00D32E0B"/>
    <w:rsid w:val="00D33306"/>
    <w:rsid w:val="00D33AAB"/>
    <w:rsid w:val="00D33BA6"/>
    <w:rsid w:val="00D353FA"/>
    <w:rsid w:val="00D35ED8"/>
    <w:rsid w:val="00D36DFB"/>
    <w:rsid w:val="00D371EC"/>
    <w:rsid w:val="00D3724F"/>
    <w:rsid w:val="00D37487"/>
    <w:rsid w:val="00D37748"/>
    <w:rsid w:val="00D379FE"/>
    <w:rsid w:val="00D40051"/>
    <w:rsid w:val="00D402A1"/>
    <w:rsid w:val="00D406AF"/>
    <w:rsid w:val="00D40B71"/>
    <w:rsid w:val="00D41A3B"/>
    <w:rsid w:val="00D41D04"/>
    <w:rsid w:val="00D4275E"/>
    <w:rsid w:val="00D4277F"/>
    <w:rsid w:val="00D432DE"/>
    <w:rsid w:val="00D43792"/>
    <w:rsid w:val="00D437F0"/>
    <w:rsid w:val="00D44832"/>
    <w:rsid w:val="00D44D27"/>
    <w:rsid w:val="00D46203"/>
    <w:rsid w:val="00D46673"/>
    <w:rsid w:val="00D468DB"/>
    <w:rsid w:val="00D47263"/>
    <w:rsid w:val="00D4766E"/>
    <w:rsid w:val="00D47960"/>
    <w:rsid w:val="00D50676"/>
    <w:rsid w:val="00D52440"/>
    <w:rsid w:val="00D5287E"/>
    <w:rsid w:val="00D52AEA"/>
    <w:rsid w:val="00D53105"/>
    <w:rsid w:val="00D53C62"/>
    <w:rsid w:val="00D53FF4"/>
    <w:rsid w:val="00D541FF"/>
    <w:rsid w:val="00D5563C"/>
    <w:rsid w:val="00D564D2"/>
    <w:rsid w:val="00D57CC5"/>
    <w:rsid w:val="00D609D8"/>
    <w:rsid w:val="00D61B6B"/>
    <w:rsid w:val="00D61F59"/>
    <w:rsid w:val="00D62233"/>
    <w:rsid w:val="00D62433"/>
    <w:rsid w:val="00D625F4"/>
    <w:rsid w:val="00D62890"/>
    <w:rsid w:val="00D62C1F"/>
    <w:rsid w:val="00D62D62"/>
    <w:rsid w:val="00D639E7"/>
    <w:rsid w:val="00D63B7A"/>
    <w:rsid w:val="00D6442E"/>
    <w:rsid w:val="00D648B5"/>
    <w:rsid w:val="00D64DB9"/>
    <w:rsid w:val="00D650C1"/>
    <w:rsid w:val="00D65DA9"/>
    <w:rsid w:val="00D66012"/>
    <w:rsid w:val="00D6611A"/>
    <w:rsid w:val="00D66499"/>
    <w:rsid w:val="00D666F9"/>
    <w:rsid w:val="00D66EAB"/>
    <w:rsid w:val="00D67E6A"/>
    <w:rsid w:val="00D701A8"/>
    <w:rsid w:val="00D70658"/>
    <w:rsid w:val="00D706CD"/>
    <w:rsid w:val="00D70C31"/>
    <w:rsid w:val="00D70ED1"/>
    <w:rsid w:val="00D71F38"/>
    <w:rsid w:val="00D72775"/>
    <w:rsid w:val="00D734FE"/>
    <w:rsid w:val="00D73B81"/>
    <w:rsid w:val="00D75B3F"/>
    <w:rsid w:val="00D75EEB"/>
    <w:rsid w:val="00D766D6"/>
    <w:rsid w:val="00D7685C"/>
    <w:rsid w:val="00D76885"/>
    <w:rsid w:val="00D76BE4"/>
    <w:rsid w:val="00D770D8"/>
    <w:rsid w:val="00D8092E"/>
    <w:rsid w:val="00D80D3B"/>
    <w:rsid w:val="00D81DC7"/>
    <w:rsid w:val="00D820EC"/>
    <w:rsid w:val="00D83167"/>
    <w:rsid w:val="00D83564"/>
    <w:rsid w:val="00D83F1C"/>
    <w:rsid w:val="00D844E3"/>
    <w:rsid w:val="00D84C3D"/>
    <w:rsid w:val="00D84D43"/>
    <w:rsid w:val="00D84E4B"/>
    <w:rsid w:val="00D8602E"/>
    <w:rsid w:val="00D866EF"/>
    <w:rsid w:val="00D8696E"/>
    <w:rsid w:val="00D87D34"/>
    <w:rsid w:val="00D90353"/>
    <w:rsid w:val="00D90655"/>
    <w:rsid w:val="00D913B3"/>
    <w:rsid w:val="00D91B97"/>
    <w:rsid w:val="00D91FD3"/>
    <w:rsid w:val="00D92037"/>
    <w:rsid w:val="00D9204E"/>
    <w:rsid w:val="00D920DB"/>
    <w:rsid w:val="00D9326E"/>
    <w:rsid w:val="00D936F5"/>
    <w:rsid w:val="00D946F5"/>
    <w:rsid w:val="00D949ED"/>
    <w:rsid w:val="00D95469"/>
    <w:rsid w:val="00D96627"/>
    <w:rsid w:val="00D9735E"/>
    <w:rsid w:val="00D97AEF"/>
    <w:rsid w:val="00D97BAF"/>
    <w:rsid w:val="00DA1CD8"/>
    <w:rsid w:val="00DA2A11"/>
    <w:rsid w:val="00DA2B1F"/>
    <w:rsid w:val="00DA3D2B"/>
    <w:rsid w:val="00DA4344"/>
    <w:rsid w:val="00DA585C"/>
    <w:rsid w:val="00DA59EF"/>
    <w:rsid w:val="00DA5D1B"/>
    <w:rsid w:val="00DA6276"/>
    <w:rsid w:val="00DA6299"/>
    <w:rsid w:val="00DA6817"/>
    <w:rsid w:val="00DA6A0F"/>
    <w:rsid w:val="00DA6A69"/>
    <w:rsid w:val="00DA6D3A"/>
    <w:rsid w:val="00DA706B"/>
    <w:rsid w:val="00DA7E82"/>
    <w:rsid w:val="00DB1015"/>
    <w:rsid w:val="00DB1393"/>
    <w:rsid w:val="00DB16D6"/>
    <w:rsid w:val="00DB1C8E"/>
    <w:rsid w:val="00DB2212"/>
    <w:rsid w:val="00DB41FE"/>
    <w:rsid w:val="00DB4606"/>
    <w:rsid w:val="00DB548C"/>
    <w:rsid w:val="00DB6E15"/>
    <w:rsid w:val="00DB7275"/>
    <w:rsid w:val="00DB752D"/>
    <w:rsid w:val="00DC028F"/>
    <w:rsid w:val="00DC053E"/>
    <w:rsid w:val="00DC12B5"/>
    <w:rsid w:val="00DC298F"/>
    <w:rsid w:val="00DC4B59"/>
    <w:rsid w:val="00DC4DD6"/>
    <w:rsid w:val="00DC5C24"/>
    <w:rsid w:val="00DC5DE2"/>
    <w:rsid w:val="00DC60EC"/>
    <w:rsid w:val="00DC69F7"/>
    <w:rsid w:val="00DC6B69"/>
    <w:rsid w:val="00DC708D"/>
    <w:rsid w:val="00DC74F1"/>
    <w:rsid w:val="00DC7544"/>
    <w:rsid w:val="00DC75AD"/>
    <w:rsid w:val="00DC7AA6"/>
    <w:rsid w:val="00DD11A5"/>
    <w:rsid w:val="00DD12A8"/>
    <w:rsid w:val="00DD2175"/>
    <w:rsid w:val="00DD22FF"/>
    <w:rsid w:val="00DD2A80"/>
    <w:rsid w:val="00DD31A2"/>
    <w:rsid w:val="00DD3D0E"/>
    <w:rsid w:val="00DD46E8"/>
    <w:rsid w:val="00DD4799"/>
    <w:rsid w:val="00DD492C"/>
    <w:rsid w:val="00DD4ADE"/>
    <w:rsid w:val="00DD4C06"/>
    <w:rsid w:val="00DD523D"/>
    <w:rsid w:val="00DD6B19"/>
    <w:rsid w:val="00DD74EA"/>
    <w:rsid w:val="00DE0013"/>
    <w:rsid w:val="00DE0AE2"/>
    <w:rsid w:val="00DE1080"/>
    <w:rsid w:val="00DE1612"/>
    <w:rsid w:val="00DE1BF5"/>
    <w:rsid w:val="00DE1C4E"/>
    <w:rsid w:val="00DE26E1"/>
    <w:rsid w:val="00DE4596"/>
    <w:rsid w:val="00DE51F6"/>
    <w:rsid w:val="00DE5F4D"/>
    <w:rsid w:val="00DE5FD5"/>
    <w:rsid w:val="00DE6B8D"/>
    <w:rsid w:val="00DE71B4"/>
    <w:rsid w:val="00DE7E95"/>
    <w:rsid w:val="00DF11C1"/>
    <w:rsid w:val="00DF11D8"/>
    <w:rsid w:val="00DF1416"/>
    <w:rsid w:val="00DF19FA"/>
    <w:rsid w:val="00DF1A2C"/>
    <w:rsid w:val="00DF1ABD"/>
    <w:rsid w:val="00DF1BFB"/>
    <w:rsid w:val="00DF1E78"/>
    <w:rsid w:val="00DF2575"/>
    <w:rsid w:val="00DF2F72"/>
    <w:rsid w:val="00DF4AAF"/>
    <w:rsid w:val="00DF61FC"/>
    <w:rsid w:val="00DF6BB0"/>
    <w:rsid w:val="00DF6BEC"/>
    <w:rsid w:val="00DF6DE4"/>
    <w:rsid w:val="00DF7110"/>
    <w:rsid w:val="00DF7DB5"/>
    <w:rsid w:val="00DF7F24"/>
    <w:rsid w:val="00E001C3"/>
    <w:rsid w:val="00E00995"/>
    <w:rsid w:val="00E00A9A"/>
    <w:rsid w:val="00E00DC5"/>
    <w:rsid w:val="00E01937"/>
    <w:rsid w:val="00E022AC"/>
    <w:rsid w:val="00E022E1"/>
    <w:rsid w:val="00E02856"/>
    <w:rsid w:val="00E03329"/>
    <w:rsid w:val="00E0370A"/>
    <w:rsid w:val="00E03A45"/>
    <w:rsid w:val="00E03BCE"/>
    <w:rsid w:val="00E04242"/>
    <w:rsid w:val="00E04300"/>
    <w:rsid w:val="00E051E0"/>
    <w:rsid w:val="00E05423"/>
    <w:rsid w:val="00E0598E"/>
    <w:rsid w:val="00E05A2B"/>
    <w:rsid w:val="00E05FDA"/>
    <w:rsid w:val="00E069E5"/>
    <w:rsid w:val="00E06D5C"/>
    <w:rsid w:val="00E07403"/>
    <w:rsid w:val="00E079A0"/>
    <w:rsid w:val="00E07F58"/>
    <w:rsid w:val="00E10459"/>
    <w:rsid w:val="00E107B4"/>
    <w:rsid w:val="00E10938"/>
    <w:rsid w:val="00E110BF"/>
    <w:rsid w:val="00E11396"/>
    <w:rsid w:val="00E1517A"/>
    <w:rsid w:val="00E158DA"/>
    <w:rsid w:val="00E15BB1"/>
    <w:rsid w:val="00E16D60"/>
    <w:rsid w:val="00E16F39"/>
    <w:rsid w:val="00E209D8"/>
    <w:rsid w:val="00E21949"/>
    <w:rsid w:val="00E226BC"/>
    <w:rsid w:val="00E22C42"/>
    <w:rsid w:val="00E231CC"/>
    <w:rsid w:val="00E236DF"/>
    <w:rsid w:val="00E23E1D"/>
    <w:rsid w:val="00E23E82"/>
    <w:rsid w:val="00E2537E"/>
    <w:rsid w:val="00E25B3B"/>
    <w:rsid w:val="00E25D2A"/>
    <w:rsid w:val="00E263D5"/>
    <w:rsid w:val="00E26625"/>
    <w:rsid w:val="00E26714"/>
    <w:rsid w:val="00E26891"/>
    <w:rsid w:val="00E26B40"/>
    <w:rsid w:val="00E303EF"/>
    <w:rsid w:val="00E305FE"/>
    <w:rsid w:val="00E31313"/>
    <w:rsid w:val="00E313E5"/>
    <w:rsid w:val="00E316BC"/>
    <w:rsid w:val="00E31E8A"/>
    <w:rsid w:val="00E31F22"/>
    <w:rsid w:val="00E321A5"/>
    <w:rsid w:val="00E326F3"/>
    <w:rsid w:val="00E3347A"/>
    <w:rsid w:val="00E36466"/>
    <w:rsid w:val="00E36904"/>
    <w:rsid w:val="00E37BA5"/>
    <w:rsid w:val="00E37DF6"/>
    <w:rsid w:val="00E37E95"/>
    <w:rsid w:val="00E40047"/>
    <w:rsid w:val="00E400F3"/>
    <w:rsid w:val="00E40EDA"/>
    <w:rsid w:val="00E413D4"/>
    <w:rsid w:val="00E415E7"/>
    <w:rsid w:val="00E41D6C"/>
    <w:rsid w:val="00E41EE2"/>
    <w:rsid w:val="00E41EED"/>
    <w:rsid w:val="00E428AC"/>
    <w:rsid w:val="00E42969"/>
    <w:rsid w:val="00E42DF0"/>
    <w:rsid w:val="00E44056"/>
    <w:rsid w:val="00E44D56"/>
    <w:rsid w:val="00E44D86"/>
    <w:rsid w:val="00E45B66"/>
    <w:rsid w:val="00E461B6"/>
    <w:rsid w:val="00E4670A"/>
    <w:rsid w:val="00E472EF"/>
    <w:rsid w:val="00E47A1D"/>
    <w:rsid w:val="00E50456"/>
    <w:rsid w:val="00E5092B"/>
    <w:rsid w:val="00E51048"/>
    <w:rsid w:val="00E5168A"/>
    <w:rsid w:val="00E51A5E"/>
    <w:rsid w:val="00E51E3E"/>
    <w:rsid w:val="00E526F6"/>
    <w:rsid w:val="00E5273E"/>
    <w:rsid w:val="00E53B50"/>
    <w:rsid w:val="00E541AF"/>
    <w:rsid w:val="00E556D8"/>
    <w:rsid w:val="00E5570E"/>
    <w:rsid w:val="00E557F5"/>
    <w:rsid w:val="00E55999"/>
    <w:rsid w:val="00E56842"/>
    <w:rsid w:val="00E56948"/>
    <w:rsid w:val="00E56E50"/>
    <w:rsid w:val="00E57281"/>
    <w:rsid w:val="00E574D5"/>
    <w:rsid w:val="00E577A3"/>
    <w:rsid w:val="00E57A3C"/>
    <w:rsid w:val="00E57B14"/>
    <w:rsid w:val="00E57F95"/>
    <w:rsid w:val="00E6193B"/>
    <w:rsid w:val="00E61C26"/>
    <w:rsid w:val="00E6231C"/>
    <w:rsid w:val="00E623DD"/>
    <w:rsid w:val="00E62777"/>
    <w:rsid w:val="00E627D6"/>
    <w:rsid w:val="00E62866"/>
    <w:rsid w:val="00E6427B"/>
    <w:rsid w:val="00E65415"/>
    <w:rsid w:val="00E673B8"/>
    <w:rsid w:val="00E67CB9"/>
    <w:rsid w:val="00E701E3"/>
    <w:rsid w:val="00E70468"/>
    <w:rsid w:val="00E707DE"/>
    <w:rsid w:val="00E70CBD"/>
    <w:rsid w:val="00E7116A"/>
    <w:rsid w:val="00E71BEB"/>
    <w:rsid w:val="00E71C16"/>
    <w:rsid w:val="00E72513"/>
    <w:rsid w:val="00E73340"/>
    <w:rsid w:val="00E74D81"/>
    <w:rsid w:val="00E74F2D"/>
    <w:rsid w:val="00E74F8E"/>
    <w:rsid w:val="00E752C4"/>
    <w:rsid w:val="00E754CF"/>
    <w:rsid w:val="00E75D96"/>
    <w:rsid w:val="00E76DA5"/>
    <w:rsid w:val="00E77493"/>
    <w:rsid w:val="00E77818"/>
    <w:rsid w:val="00E8200F"/>
    <w:rsid w:val="00E82758"/>
    <w:rsid w:val="00E82793"/>
    <w:rsid w:val="00E82A24"/>
    <w:rsid w:val="00E82B12"/>
    <w:rsid w:val="00E82F21"/>
    <w:rsid w:val="00E841F0"/>
    <w:rsid w:val="00E8435A"/>
    <w:rsid w:val="00E8446F"/>
    <w:rsid w:val="00E84B51"/>
    <w:rsid w:val="00E851B1"/>
    <w:rsid w:val="00E852C0"/>
    <w:rsid w:val="00E8548A"/>
    <w:rsid w:val="00E85647"/>
    <w:rsid w:val="00E85D79"/>
    <w:rsid w:val="00E861DC"/>
    <w:rsid w:val="00E8627B"/>
    <w:rsid w:val="00E866F1"/>
    <w:rsid w:val="00E872CA"/>
    <w:rsid w:val="00E87904"/>
    <w:rsid w:val="00E90694"/>
    <w:rsid w:val="00E915FB"/>
    <w:rsid w:val="00E91E4B"/>
    <w:rsid w:val="00E92130"/>
    <w:rsid w:val="00E929E1"/>
    <w:rsid w:val="00E935E3"/>
    <w:rsid w:val="00E940BA"/>
    <w:rsid w:val="00E94204"/>
    <w:rsid w:val="00E94F4A"/>
    <w:rsid w:val="00E95555"/>
    <w:rsid w:val="00E95A03"/>
    <w:rsid w:val="00E96A00"/>
    <w:rsid w:val="00E96DEC"/>
    <w:rsid w:val="00E97256"/>
    <w:rsid w:val="00E97F79"/>
    <w:rsid w:val="00EA0AD3"/>
    <w:rsid w:val="00EA0F9A"/>
    <w:rsid w:val="00EA2D3C"/>
    <w:rsid w:val="00EA5021"/>
    <w:rsid w:val="00EA58ED"/>
    <w:rsid w:val="00EA591D"/>
    <w:rsid w:val="00EA5C25"/>
    <w:rsid w:val="00EA66A9"/>
    <w:rsid w:val="00EA717C"/>
    <w:rsid w:val="00EA75D9"/>
    <w:rsid w:val="00EB16C9"/>
    <w:rsid w:val="00EB2C17"/>
    <w:rsid w:val="00EB33CC"/>
    <w:rsid w:val="00EB35D8"/>
    <w:rsid w:val="00EB3998"/>
    <w:rsid w:val="00EB3DBE"/>
    <w:rsid w:val="00EB4342"/>
    <w:rsid w:val="00EB6B5E"/>
    <w:rsid w:val="00EB7147"/>
    <w:rsid w:val="00EB73B2"/>
    <w:rsid w:val="00EB767C"/>
    <w:rsid w:val="00EB7727"/>
    <w:rsid w:val="00EB77B6"/>
    <w:rsid w:val="00EC048B"/>
    <w:rsid w:val="00EC05B6"/>
    <w:rsid w:val="00EC0C82"/>
    <w:rsid w:val="00EC0DBB"/>
    <w:rsid w:val="00EC193A"/>
    <w:rsid w:val="00EC1B1A"/>
    <w:rsid w:val="00EC200D"/>
    <w:rsid w:val="00EC270A"/>
    <w:rsid w:val="00EC2FBE"/>
    <w:rsid w:val="00EC381C"/>
    <w:rsid w:val="00EC57CA"/>
    <w:rsid w:val="00EC5CE5"/>
    <w:rsid w:val="00EC5EEE"/>
    <w:rsid w:val="00EC7A09"/>
    <w:rsid w:val="00ED009D"/>
    <w:rsid w:val="00ED0A76"/>
    <w:rsid w:val="00ED0C40"/>
    <w:rsid w:val="00ED0C9C"/>
    <w:rsid w:val="00ED13C1"/>
    <w:rsid w:val="00ED16E4"/>
    <w:rsid w:val="00ED2267"/>
    <w:rsid w:val="00ED2C48"/>
    <w:rsid w:val="00ED335D"/>
    <w:rsid w:val="00ED3CCD"/>
    <w:rsid w:val="00ED46DE"/>
    <w:rsid w:val="00ED4E73"/>
    <w:rsid w:val="00ED5306"/>
    <w:rsid w:val="00ED57D6"/>
    <w:rsid w:val="00ED6298"/>
    <w:rsid w:val="00ED6604"/>
    <w:rsid w:val="00ED66A5"/>
    <w:rsid w:val="00ED6EE8"/>
    <w:rsid w:val="00ED710F"/>
    <w:rsid w:val="00ED774A"/>
    <w:rsid w:val="00ED7F54"/>
    <w:rsid w:val="00EE0ECD"/>
    <w:rsid w:val="00EE1A38"/>
    <w:rsid w:val="00EE2A45"/>
    <w:rsid w:val="00EE2DD0"/>
    <w:rsid w:val="00EE38FB"/>
    <w:rsid w:val="00EE3C7E"/>
    <w:rsid w:val="00EE3E27"/>
    <w:rsid w:val="00EE48B1"/>
    <w:rsid w:val="00EE4DE4"/>
    <w:rsid w:val="00EE5FE2"/>
    <w:rsid w:val="00EE6151"/>
    <w:rsid w:val="00EE625F"/>
    <w:rsid w:val="00EE62CD"/>
    <w:rsid w:val="00EE64B0"/>
    <w:rsid w:val="00EE6903"/>
    <w:rsid w:val="00EE758D"/>
    <w:rsid w:val="00EE7962"/>
    <w:rsid w:val="00EE7CFD"/>
    <w:rsid w:val="00EE7DCA"/>
    <w:rsid w:val="00EF0166"/>
    <w:rsid w:val="00EF074A"/>
    <w:rsid w:val="00EF1FDF"/>
    <w:rsid w:val="00EF2464"/>
    <w:rsid w:val="00EF3973"/>
    <w:rsid w:val="00EF408B"/>
    <w:rsid w:val="00EF40E8"/>
    <w:rsid w:val="00EF4543"/>
    <w:rsid w:val="00EF52E1"/>
    <w:rsid w:val="00EF5782"/>
    <w:rsid w:val="00EF666F"/>
    <w:rsid w:val="00EF6958"/>
    <w:rsid w:val="00EF6B99"/>
    <w:rsid w:val="00EF6EFD"/>
    <w:rsid w:val="00EF7054"/>
    <w:rsid w:val="00EF7883"/>
    <w:rsid w:val="00EF7B73"/>
    <w:rsid w:val="00F0004E"/>
    <w:rsid w:val="00F0065C"/>
    <w:rsid w:val="00F00A4E"/>
    <w:rsid w:val="00F01BA6"/>
    <w:rsid w:val="00F02ABD"/>
    <w:rsid w:val="00F03470"/>
    <w:rsid w:val="00F03F61"/>
    <w:rsid w:val="00F03FCE"/>
    <w:rsid w:val="00F04060"/>
    <w:rsid w:val="00F0437F"/>
    <w:rsid w:val="00F0448E"/>
    <w:rsid w:val="00F04EFC"/>
    <w:rsid w:val="00F05D96"/>
    <w:rsid w:val="00F06EB1"/>
    <w:rsid w:val="00F07B4B"/>
    <w:rsid w:val="00F07F66"/>
    <w:rsid w:val="00F103C6"/>
    <w:rsid w:val="00F10CBC"/>
    <w:rsid w:val="00F1167E"/>
    <w:rsid w:val="00F11DA0"/>
    <w:rsid w:val="00F11FBD"/>
    <w:rsid w:val="00F13152"/>
    <w:rsid w:val="00F13546"/>
    <w:rsid w:val="00F1366D"/>
    <w:rsid w:val="00F139EB"/>
    <w:rsid w:val="00F13CA7"/>
    <w:rsid w:val="00F13E3B"/>
    <w:rsid w:val="00F145E4"/>
    <w:rsid w:val="00F14E0F"/>
    <w:rsid w:val="00F15593"/>
    <w:rsid w:val="00F1581B"/>
    <w:rsid w:val="00F16798"/>
    <w:rsid w:val="00F16DD7"/>
    <w:rsid w:val="00F17294"/>
    <w:rsid w:val="00F172BB"/>
    <w:rsid w:val="00F17449"/>
    <w:rsid w:val="00F1753F"/>
    <w:rsid w:val="00F17AFD"/>
    <w:rsid w:val="00F17BB3"/>
    <w:rsid w:val="00F20F4E"/>
    <w:rsid w:val="00F21EE9"/>
    <w:rsid w:val="00F23553"/>
    <w:rsid w:val="00F24192"/>
    <w:rsid w:val="00F2452F"/>
    <w:rsid w:val="00F2481A"/>
    <w:rsid w:val="00F24850"/>
    <w:rsid w:val="00F24870"/>
    <w:rsid w:val="00F24DCF"/>
    <w:rsid w:val="00F24DE6"/>
    <w:rsid w:val="00F24E57"/>
    <w:rsid w:val="00F25923"/>
    <w:rsid w:val="00F26C13"/>
    <w:rsid w:val="00F277FA"/>
    <w:rsid w:val="00F2788D"/>
    <w:rsid w:val="00F27BB0"/>
    <w:rsid w:val="00F31F7B"/>
    <w:rsid w:val="00F32111"/>
    <w:rsid w:val="00F3283F"/>
    <w:rsid w:val="00F33266"/>
    <w:rsid w:val="00F33B68"/>
    <w:rsid w:val="00F33C40"/>
    <w:rsid w:val="00F34061"/>
    <w:rsid w:val="00F34AD6"/>
    <w:rsid w:val="00F34C67"/>
    <w:rsid w:val="00F350F2"/>
    <w:rsid w:val="00F35875"/>
    <w:rsid w:val="00F359FB"/>
    <w:rsid w:val="00F3643D"/>
    <w:rsid w:val="00F36E7F"/>
    <w:rsid w:val="00F36F3D"/>
    <w:rsid w:val="00F37E7B"/>
    <w:rsid w:val="00F41260"/>
    <w:rsid w:val="00F4192F"/>
    <w:rsid w:val="00F419E6"/>
    <w:rsid w:val="00F434F6"/>
    <w:rsid w:val="00F436EB"/>
    <w:rsid w:val="00F437A7"/>
    <w:rsid w:val="00F444BB"/>
    <w:rsid w:val="00F44B02"/>
    <w:rsid w:val="00F44C3F"/>
    <w:rsid w:val="00F45A09"/>
    <w:rsid w:val="00F45FD5"/>
    <w:rsid w:val="00F465D7"/>
    <w:rsid w:val="00F46618"/>
    <w:rsid w:val="00F467BD"/>
    <w:rsid w:val="00F46ADE"/>
    <w:rsid w:val="00F47583"/>
    <w:rsid w:val="00F5227B"/>
    <w:rsid w:val="00F526ED"/>
    <w:rsid w:val="00F53489"/>
    <w:rsid w:val="00F54150"/>
    <w:rsid w:val="00F5469F"/>
    <w:rsid w:val="00F561B4"/>
    <w:rsid w:val="00F564E5"/>
    <w:rsid w:val="00F57CDF"/>
    <w:rsid w:val="00F60829"/>
    <w:rsid w:val="00F60AA1"/>
    <w:rsid w:val="00F62045"/>
    <w:rsid w:val="00F6266E"/>
    <w:rsid w:val="00F63670"/>
    <w:rsid w:val="00F63AEC"/>
    <w:rsid w:val="00F646CF"/>
    <w:rsid w:val="00F64AE4"/>
    <w:rsid w:val="00F65342"/>
    <w:rsid w:val="00F653CB"/>
    <w:rsid w:val="00F6561D"/>
    <w:rsid w:val="00F66B18"/>
    <w:rsid w:val="00F66B9B"/>
    <w:rsid w:val="00F670C3"/>
    <w:rsid w:val="00F6749D"/>
    <w:rsid w:val="00F67D3C"/>
    <w:rsid w:val="00F704B3"/>
    <w:rsid w:val="00F707DE"/>
    <w:rsid w:val="00F7185D"/>
    <w:rsid w:val="00F73C74"/>
    <w:rsid w:val="00F7408B"/>
    <w:rsid w:val="00F7524B"/>
    <w:rsid w:val="00F756B2"/>
    <w:rsid w:val="00F763EB"/>
    <w:rsid w:val="00F7660E"/>
    <w:rsid w:val="00F767F5"/>
    <w:rsid w:val="00F76B8C"/>
    <w:rsid w:val="00F76BD7"/>
    <w:rsid w:val="00F76EC8"/>
    <w:rsid w:val="00F77366"/>
    <w:rsid w:val="00F7762E"/>
    <w:rsid w:val="00F776A6"/>
    <w:rsid w:val="00F776FF"/>
    <w:rsid w:val="00F8052F"/>
    <w:rsid w:val="00F8056D"/>
    <w:rsid w:val="00F82801"/>
    <w:rsid w:val="00F82CAD"/>
    <w:rsid w:val="00F82F1E"/>
    <w:rsid w:val="00F84549"/>
    <w:rsid w:val="00F853F4"/>
    <w:rsid w:val="00F85511"/>
    <w:rsid w:val="00F8551E"/>
    <w:rsid w:val="00F85788"/>
    <w:rsid w:val="00F85BC9"/>
    <w:rsid w:val="00F8600E"/>
    <w:rsid w:val="00F8629C"/>
    <w:rsid w:val="00F86853"/>
    <w:rsid w:val="00F86A18"/>
    <w:rsid w:val="00F86E3E"/>
    <w:rsid w:val="00F8776B"/>
    <w:rsid w:val="00F90034"/>
    <w:rsid w:val="00F915AF"/>
    <w:rsid w:val="00F91A35"/>
    <w:rsid w:val="00F93FD0"/>
    <w:rsid w:val="00F94193"/>
    <w:rsid w:val="00F941D7"/>
    <w:rsid w:val="00F94D0F"/>
    <w:rsid w:val="00F95C57"/>
    <w:rsid w:val="00F9721F"/>
    <w:rsid w:val="00F97778"/>
    <w:rsid w:val="00FA01CA"/>
    <w:rsid w:val="00FA1A16"/>
    <w:rsid w:val="00FA4537"/>
    <w:rsid w:val="00FA453E"/>
    <w:rsid w:val="00FA4F94"/>
    <w:rsid w:val="00FA6329"/>
    <w:rsid w:val="00FA6CF1"/>
    <w:rsid w:val="00FA779F"/>
    <w:rsid w:val="00FB02BA"/>
    <w:rsid w:val="00FB0527"/>
    <w:rsid w:val="00FB0809"/>
    <w:rsid w:val="00FB1046"/>
    <w:rsid w:val="00FB11DA"/>
    <w:rsid w:val="00FB248E"/>
    <w:rsid w:val="00FB2A5A"/>
    <w:rsid w:val="00FB2DFD"/>
    <w:rsid w:val="00FB47F2"/>
    <w:rsid w:val="00FB6327"/>
    <w:rsid w:val="00FB7011"/>
    <w:rsid w:val="00FB7D37"/>
    <w:rsid w:val="00FC00EF"/>
    <w:rsid w:val="00FC07CD"/>
    <w:rsid w:val="00FC0862"/>
    <w:rsid w:val="00FC0897"/>
    <w:rsid w:val="00FC115B"/>
    <w:rsid w:val="00FC15FA"/>
    <w:rsid w:val="00FC226E"/>
    <w:rsid w:val="00FC26B7"/>
    <w:rsid w:val="00FC2DF1"/>
    <w:rsid w:val="00FC34B7"/>
    <w:rsid w:val="00FC351D"/>
    <w:rsid w:val="00FC3834"/>
    <w:rsid w:val="00FC406A"/>
    <w:rsid w:val="00FC470F"/>
    <w:rsid w:val="00FC47E4"/>
    <w:rsid w:val="00FC4A2D"/>
    <w:rsid w:val="00FC4D8A"/>
    <w:rsid w:val="00FC5806"/>
    <w:rsid w:val="00FC5C38"/>
    <w:rsid w:val="00FC73D3"/>
    <w:rsid w:val="00FD014B"/>
    <w:rsid w:val="00FD12DE"/>
    <w:rsid w:val="00FD1822"/>
    <w:rsid w:val="00FD1941"/>
    <w:rsid w:val="00FD2492"/>
    <w:rsid w:val="00FD4483"/>
    <w:rsid w:val="00FD4732"/>
    <w:rsid w:val="00FD4CDA"/>
    <w:rsid w:val="00FD5B11"/>
    <w:rsid w:val="00FD6E7E"/>
    <w:rsid w:val="00FE0970"/>
    <w:rsid w:val="00FE0C36"/>
    <w:rsid w:val="00FE0CE2"/>
    <w:rsid w:val="00FE2518"/>
    <w:rsid w:val="00FE25AA"/>
    <w:rsid w:val="00FE293A"/>
    <w:rsid w:val="00FE2C11"/>
    <w:rsid w:val="00FE3441"/>
    <w:rsid w:val="00FE4F46"/>
    <w:rsid w:val="00FE556E"/>
    <w:rsid w:val="00FE574A"/>
    <w:rsid w:val="00FE6032"/>
    <w:rsid w:val="00FE672D"/>
    <w:rsid w:val="00FE6783"/>
    <w:rsid w:val="00FE69BE"/>
    <w:rsid w:val="00FE69EA"/>
    <w:rsid w:val="00FE6D4B"/>
    <w:rsid w:val="00FE7087"/>
    <w:rsid w:val="00FE71E0"/>
    <w:rsid w:val="00FE72D0"/>
    <w:rsid w:val="00FE78E4"/>
    <w:rsid w:val="00FE7D61"/>
    <w:rsid w:val="00FF014C"/>
    <w:rsid w:val="00FF0675"/>
    <w:rsid w:val="00FF0E27"/>
    <w:rsid w:val="00FF11CF"/>
    <w:rsid w:val="00FF168D"/>
    <w:rsid w:val="00FF1A5E"/>
    <w:rsid w:val="00FF1E54"/>
    <w:rsid w:val="00FF401A"/>
    <w:rsid w:val="00FF48F6"/>
    <w:rsid w:val="00FF4CBA"/>
    <w:rsid w:val="00FF5286"/>
    <w:rsid w:val="00FF55A1"/>
    <w:rsid w:val="00FF55F8"/>
    <w:rsid w:val="00FF56D6"/>
    <w:rsid w:val="00FF608B"/>
    <w:rsid w:val="01975F2A"/>
    <w:rsid w:val="01ED6319"/>
    <w:rsid w:val="01F92568"/>
    <w:rsid w:val="020103F2"/>
    <w:rsid w:val="0212425F"/>
    <w:rsid w:val="02576644"/>
    <w:rsid w:val="02764075"/>
    <w:rsid w:val="02882C6F"/>
    <w:rsid w:val="028A359D"/>
    <w:rsid w:val="02FC3B32"/>
    <w:rsid w:val="02FE47C2"/>
    <w:rsid w:val="03234481"/>
    <w:rsid w:val="033F3A40"/>
    <w:rsid w:val="03593200"/>
    <w:rsid w:val="036A7B1E"/>
    <w:rsid w:val="03820F4E"/>
    <w:rsid w:val="03936C6A"/>
    <w:rsid w:val="03995C6C"/>
    <w:rsid w:val="03A16902"/>
    <w:rsid w:val="03A36D09"/>
    <w:rsid w:val="040D1500"/>
    <w:rsid w:val="042F7FEF"/>
    <w:rsid w:val="044F085F"/>
    <w:rsid w:val="0480681C"/>
    <w:rsid w:val="0482559A"/>
    <w:rsid w:val="05080EB6"/>
    <w:rsid w:val="051D2E29"/>
    <w:rsid w:val="05300E64"/>
    <w:rsid w:val="05585A24"/>
    <w:rsid w:val="05595A64"/>
    <w:rsid w:val="05616E8A"/>
    <w:rsid w:val="0575689C"/>
    <w:rsid w:val="057B0AB5"/>
    <w:rsid w:val="05BE5408"/>
    <w:rsid w:val="05E30654"/>
    <w:rsid w:val="05E43D6B"/>
    <w:rsid w:val="05E44508"/>
    <w:rsid w:val="05E922A3"/>
    <w:rsid w:val="06004FB3"/>
    <w:rsid w:val="061C33E0"/>
    <w:rsid w:val="062C18CC"/>
    <w:rsid w:val="06622A5C"/>
    <w:rsid w:val="066C3844"/>
    <w:rsid w:val="068856F1"/>
    <w:rsid w:val="06A519C5"/>
    <w:rsid w:val="06B84458"/>
    <w:rsid w:val="072C0A98"/>
    <w:rsid w:val="075A73A0"/>
    <w:rsid w:val="07844C5C"/>
    <w:rsid w:val="07A75FCB"/>
    <w:rsid w:val="07B3196D"/>
    <w:rsid w:val="07D04485"/>
    <w:rsid w:val="07E02D97"/>
    <w:rsid w:val="07FF134C"/>
    <w:rsid w:val="08050785"/>
    <w:rsid w:val="080E067A"/>
    <w:rsid w:val="083D7C1D"/>
    <w:rsid w:val="08412212"/>
    <w:rsid w:val="08594C0B"/>
    <w:rsid w:val="088E526A"/>
    <w:rsid w:val="08AD128D"/>
    <w:rsid w:val="08BE645E"/>
    <w:rsid w:val="08D23AC7"/>
    <w:rsid w:val="09011B3F"/>
    <w:rsid w:val="092A0BA3"/>
    <w:rsid w:val="09314D41"/>
    <w:rsid w:val="094D2229"/>
    <w:rsid w:val="09536204"/>
    <w:rsid w:val="09994BD6"/>
    <w:rsid w:val="09AF43E4"/>
    <w:rsid w:val="09E23F14"/>
    <w:rsid w:val="09F21D90"/>
    <w:rsid w:val="0A1B49A5"/>
    <w:rsid w:val="0A1F2A4E"/>
    <w:rsid w:val="0A7228E6"/>
    <w:rsid w:val="0A7353BA"/>
    <w:rsid w:val="0AC71B66"/>
    <w:rsid w:val="0AD55BBC"/>
    <w:rsid w:val="0ADA334F"/>
    <w:rsid w:val="0AE52A59"/>
    <w:rsid w:val="0AF3395B"/>
    <w:rsid w:val="0B2F6D97"/>
    <w:rsid w:val="0B6B6B0D"/>
    <w:rsid w:val="0B756CA4"/>
    <w:rsid w:val="0B817436"/>
    <w:rsid w:val="0BBA325A"/>
    <w:rsid w:val="0BE77AAD"/>
    <w:rsid w:val="0BEB500B"/>
    <w:rsid w:val="0C0524AA"/>
    <w:rsid w:val="0C0D468A"/>
    <w:rsid w:val="0C365CD2"/>
    <w:rsid w:val="0C4F1D62"/>
    <w:rsid w:val="0C5E3E86"/>
    <w:rsid w:val="0C650FFC"/>
    <w:rsid w:val="0CA71023"/>
    <w:rsid w:val="0CC0771C"/>
    <w:rsid w:val="0CF036DC"/>
    <w:rsid w:val="0CFB6FDC"/>
    <w:rsid w:val="0D6C1095"/>
    <w:rsid w:val="0D927DA5"/>
    <w:rsid w:val="0DCB2B73"/>
    <w:rsid w:val="0DE30460"/>
    <w:rsid w:val="0DFA7124"/>
    <w:rsid w:val="0DFF742B"/>
    <w:rsid w:val="0E10097A"/>
    <w:rsid w:val="0E1F44F7"/>
    <w:rsid w:val="0E223B56"/>
    <w:rsid w:val="0E321257"/>
    <w:rsid w:val="0E4768C0"/>
    <w:rsid w:val="0E5869C6"/>
    <w:rsid w:val="0E6A3EBA"/>
    <w:rsid w:val="0E741157"/>
    <w:rsid w:val="0E9E6D7F"/>
    <w:rsid w:val="0EAB46CF"/>
    <w:rsid w:val="0EC407C6"/>
    <w:rsid w:val="0EEB3432"/>
    <w:rsid w:val="0EEE1A61"/>
    <w:rsid w:val="0F03504E"/>
    <w:rsid w:val="0F400E8B"/>
    <w:rsid w:val="0F4F7FDE"/>
    <w:rsid w:val="0F557A23"/>
    <w:rsid w:val="0F64379A"/>
    <w:rsid w:val="0F813780"/>
    <w:rsid w:val="0FB13B76"/>
    <w:rsid w:val="101526AC"/>
    <w:rsid w:val="10232486"/>
    <w:rsid w:val="10625F85"/>
    <w:rsid w:val="106F45C6"/>
    <w:rsid w:val="10DF0BCD"/>
    <w:rsid w:val="10FE4BED"/>
    <w:rsid w:val="112F4966"/>
    <w:rsid w:val="115F601F"/>
    <w:rsid w:val="1160267A"/>
    <w:rsid w:val="116159B9"/>
    <w:rsid w:val="11645124"/>
    <w:rsid w:val="1194534F"/>
    <w:rsid w:val="11B8127A"/>
    <w:rsid w:val="125A0E87"/>
    <w:rsid w:val="12A204B2"/>
    <w:rsid w:val="12C05CA6"/>
    <w:rsid w:val="12C657B4"/>
    <w:rsid w:val="12FF0AE7"/>
    <w:rsid w:val="131558AA"/>
    <w:rsid w:val="1322106F"/>
    <w:rsid w:val="13274866"/>
    <w:rsid w:val="135F09ED"/>
    <w:rsid w:val="13BC7199"/>
    <w:rsid w:val="13DB05B7"/>
    <w:rsid w:val="13F9038B"/>
    <w:rsid w:val="141A1717"/>
    <w:rsid w:val="144359F9"/>
    <w:rsid w:val="14484211"/>
    <w:rsid w:val="146B5E19"/>
    <w:rsid w:val="149C2A4D"/>
    <w:rsid w:val="14F07D9E"/>
    <w:rsid w:val="14F94BFC"/>
    <w:rsid w:val="151F3448"/>
    <w:rsid w:val="153D3DB8"/>
    <w:rsid w:val="1558364B"/>
    <w:rsid w:val="15920144"/>
    <w:rsid w:val="15A05263"/>
    <w:rsid w:val="15C50722"/>
    <w:rsid w:val="15D36A63"/>
    <w:rsid w:val="15E30CF3"/>
    <w:rsid w:val="161404C8"/>
    <w:rsid w:val="162D53AA"/>
    <w:rsid w:val="16E9178B"/>
    <w:rsid w:val="17000B0F"/>
    <w:rsid w:val="170C09A5"/>
    <w:rsid w:val="171279D8"/>
    <w:rsid w:val="17132FF6"/>
    <w:rsid w:val="1768618C"/>
    <w:rsid w:val="17845DC9"/>
    <w:rsid w:val="17ED2770"/>
    <w:rsid w:val="18722E83"/>
    <w:rsid w:val="18AB613A"/>
    <w:rsid w:val="18C04116"/>
    <w:rsid w:val="18E20A93"/>
    <w:rsid w:val="18E216F2"/>
    <w:rsid w:val="19366004"/>
    <w:rsid w:val="19495D55"/>
    <w:rsid w:val="199D4416"/>
    <w:rsid w:val="19A84769"/>
    <w:rsid w:val="19E24986"/>
    <w:rsid w:val="1A0D4731"/>
    <w:rsid w:val="1A131FCF"/>
    <w:rsid w:val="1A156D38"/>
    <w:rsid w:val="1A342C09"/>
    <w:rsid w:val="1A446C5B"/>
    <w:rsid w:val="1A4E5353"/>
    <w:rsid w:val="1AF61536"/>
    <w:rsid w:val="1B13736D"/>
    <w:rsid w:val="1BAB2170"/>
    <w:rsid w:val="1BC852F3"/>
    <w:rsid w:val="1BE6381F"/>
    <w:rsid w:val="1BEC7478"/>
    <w:rsid w:val="1BEE4FBB"/>
    <w:rsid w:val="1C151856"/>
    <w:rsid w:val="1C2F7119"/>
    <w:rsid w:val="1C331420"/>
    <w:rsid w:val="1C436380"/>
    <w:rsid w:val="1C702F16"/>
    <w:rsid w:val="1C727F06"/>
    <w:rsid w:val="1C9C0E57"/>
    <w:rsid w:val="1C9D13C3"/>
    <w:rsid w:val="1CA25844"/>
    <w:rsid w:val="1CA62834"/>
    <w:rsid w:val="1CBD671D"/>
    <w:rsid w:val="1CBE5BD3"/>
    <w:rsid w:val="1CCB5092"/>
    <w:rsid w:val="1D0B1339"/>
    <w:rsid w:val="1D1B1B04"/>
    <w:rsid w:val="1D4254E7"/>
    <w:rsid w:val="1D707813"/>
    <w:rsid w:val="1DBC3195"/>
    <w:rsid w:val="1E255764"/>
    <w:rsid w:val="1E4536B2"/>
    <w:rsid w:val="1EF1192B"/>
    <w:rsid w:val="1F0B7D1B"/>
    <w:rsid w:val="1F3079AE"/>
    <w:rsid w:val="1F3A60FB"/>
    <w:rsid w:val="1F9C01BD"/>
    <w:rsid w:val="1FD25EBC"/>
    <w:rsid w:val="1FEC652E"/>
    <w:rsid w:val="20120CB6"/>
    <w:rsid w:val="20192C04"/>
    <w:rsid w:val="20802684"/>
    <w:rsid w:val="211B40DB"/>
    <w:rsid w:val="21697D74"/>
    <w:rsid w:val="21801A58"/>
    <w:rsid w:val="224C01E8"/>
    <w:rsid w:val="22AA1846"/>
    <w:rsid w:val="22D06CF1"/>
    <w:rsid w:val="23183742"/>
    <w:rsid w:val="23675714"/>
    <w:rsid w:val="23BE3407"/>
    <w:rsid w:val="23C414D6"/>
    <w:rsid w:val="23F92CAD"/>
    <w:rsid w:val="2403737C"/>
    <w:rsid w:val="2463023F"/>
    <w:rsid w:val="248774F2"/>
    <w:rsid w:val="24933907"/>
    <w:rsid w:val="24C414D7"/>
    <w:rsid w:val="251766C7"/>
    <w:rsid w:val="255D1C05"/>
    <w:rsid w:val="257178A7"/>
    <w:rsid w:val="25C47A64"/>
    <w:rsid w:val="262E2FB6"/>
    <w:rsid w:val="264941DE"/>
    <w:rsid w:val="264B3851"/>
    <w:rsid w:val="26CA48B9"/>
    <w:rsid w:val="26DE17C9"/>
    <w:rsid w:val="26E160F0"/>
    <w:rsid w:val="26E4075D"/>
    <w:rsid w:val="26E903A0"/>
    <w:rsid w:val="26ED31EC"/>
    <w:rsid w:val="273D6115"/>
    <w:rsid w:val="27494DEF"/>
    <w:rsid w:val="278A4FA2"/>
    <w:rsid w:val="2796319F"/>
    <w:rsid w:val="2798338C"/>
    <w:rsid w:val="27AC79E3"/>
    <w:rsid w:val="27B523A9"/>
    <w:rsid w:val="27C82025"/>
    <w:rsid w:val="27D24745"/>
    <w:rsid w:val="27F00CA5"/>
    <w:rsid w:val="280B4530"/>
    <w:rsid w:val="2813553A"/>
    <w:rsid w:val="28503431"/>
    <w:rsid w:val="286B0E45"/>
    <w:rsid w:val="28A039AD"/>
    <w:rsid w:val="28C12086"/>
    <w:rsid w:val="28DF68D0"/>
    <w:rsid w:val="29051C5B"/>
    <w:rsid w:val="29435278"/>
    <w:rsid w:val="295F7438"/>
    <w:rsid w:val="299D547E"/>
    <w:rsid w:val="29AB40A1"/>
    <w:rsid w:val="29CA6696"/>
    <w:rsid w:val="2A0424D3"/>
    <w:rsid w:val="2A8525F1"/>
    <w:rsid w:val="2A9E405F"/>
    <w:rsid w:val="2AF110C2"/>
    <w:rsid w:val="2B3072CC"/>
    <w:rsid w:val="2B97253F"/>
    <w:rsid w:val="2BA07020"/>
    <w:rsid w:val="2BAC2500"/>
    <w:rsid w:val="2BE92261"/>
    <w:rsid w:val="2C006560"/>
    <w:rsid w:val="2C286F73"/>
    <w:rsid w:val="2C3C120F"/>
    <w:rsid w:val="2C80736B"/>
    <w:rsid w:val="2CC1415A"/>
    <w:rsid w:val="2CC7277A"/>
    <w:rsid w:val="2CC95CCB"/>
    <w:rsid w:val="2CCD7B93"/>
    <w:rsid w:val="2D2C572C"/>
    <w:rsid w:val="2D5B19CE"/>
    <w:rsid w:val="2D8635F5"/>
    <w:rsid w:val="2D9A0F70"/>
    <w:rsid w:val="2E227435"/>
    <w:rsid w:val="2E467847"/>
    <w:rsid w:val="2E7126C2"/>
    <w:rsid w:val="2E8733AF"/>
    <w:rsid w:val="2E9534AD"/>
    <w:rsid w:val="2EAD71BA"/>
    <w:rsid w:val="2F1C1E0D"/>
    <w:rsid w:val="2F4F5275"/>
    <w:rsid w:val="2FB81F02"/>
    <w:rsid w:val="2FD03818"/>
    <w:rsid w:val="300716E9"/>
    <w:rsid w:val="3037414D"/>
    <w:rsid w:val="30454F40"/>
    <w:rsid w:val="307A04D0"/>
    <w:rsid w:val="3093704A"/>
    <w:rsid w:val="312F22C4"/>
    <w:rsid w:val="31B67273"/>
    <w:rsid w:val="31D409B0"/>
    <w:rsid w:val="32382D19"/>
    <w:rsid w:val="3246076D"/>
    <w:rsid w:val="32482432"/>
    <w:rsid w:val="327E0D98"/>
    <w:rsid w:val="32D0265D"/>
    <w:rsid w:val="32F3657D"/>
    <w:rsid w:val="32F823E5"/>
    <w:rsid w:val="330F7017"/>
    <w:rsid w:val="333E6D48"/>
    <w:rsid w:val="336D06E7"/>
    <w:rsid w:val="337975A4"/>
    <w:rsid w:val="33FD077D"/>
    <w:rsid w:val="34043847"/>
    <w:rsid w:val="343A7480"/>
    <w:rsid w:val="344F3777"/>
    <w:rsid w:val="345B2B77"/>
    <w:rsid w:val="34A02AB9"/>
    <w:rsid w:val="355050FE"/>
    <w:rsid w:val="356504ED"/>
    <w:rsid w:val="357C09DD"/>
    <w:rsid w:val="359F20A5"/>
    <w:rsid w:val="35D43AEE"/>
    <w:rsid w:val="35D72606"/>
    <w:rsid w:val="35E57CFF"/>
    <w:rsid w:val="36587AA5"/>
    <w:rsid w:val="36B60A86"/>
    <w:rsid w:val="36BA4090"/>
    <w:rsid w:val="37184D04"/>
    <w:rsid w:val="371A7D66"/>
    <w:rsid w:val="37481458"/>
    <w:rsid w:val="377C2FB4"/>
    <w:rsid w:val="37844A95"/>
    <w:rsid w:val="38077DE0"/>
    <w:rsid w:val="382D55B6"/>
    <w:rsid w:val="386E5C41"/>
    <w:rsid w:val="38884D1E"/>
    <w:rsid w:val="388B37ED"/>
    <w:rsid w:val="38A03BB9"/>
    <w:rsid w:val="38E91677"/>
    <w:rsid w:val="39460A40"/>
    <w:rsid w:val="39886C3E"/>
    <w:rsid w:val="39D41A43"/>
    <w:rsid w:val="3A023725"/>
    <w:rsid w:val="3A134461"/>
    <w:rsid w:val="3A225021"/>
    <w:rsid w:val="3A332488"/>
    <w:rsid w:val="3A417734"/>
    <w:rsid w:val="3A5F0D02"/>
    <w:rsid w:val="3A826370"/>
    <w:rsid w:val="3A9108C0"/>
    <w:rsid w:val="3AA13852"/>
    <w:rsid w:val="3AA3546B"/>
    <w:rsid w:val="3ABB1C7B"/>
    <w:rsid w:val="3ABD5712"/>
    <w:rsid w:val="3AC84EA3"/>
    <w:rsid w:val="3AD22807"/>
    <w:rsid w:val="3AEA03D6"/>
    <w:rsid w:val="3B5C1575"/>
    <w:rsid w:val="3B5F5809"/>
    <w:rsid w:val="3B6E2604"/>
    <w:rsid w:val="3B732E20"/>
    <w:rsid w:val="3C20562C"/>
    <w:rsid w:val="3C6D2D60"/>
    <w:rsid w:val="3CD114DE"/>
    <w:rsid w:val="3CD25369"/>
    <w:rsid w:val="3CD41361"/>
    <w:rsid w:val="3CD54FDA"/>
    <w:rsid w:val="3D556E85"/>
    <w:rsid w:val="3D862C3F"/>
    <w:rsid w:val="3DF71EE3"/>
    <w:rsid w:val="3E193858"/>
    <w:rsid w:val="3EE33F43"/>
    <w:rsid w:val="3EE56111"/>
    <w:rsid w:val="3F0C6F92"/>
    <w:rsid w:val="3F994453"/>
    <w:rsid w:val="3FF17B50"/>
    <w:rsid w:val="40015512"/>
    <w:rsid w:val="40252767"/>
    <w:rsid w:val="405407A6"/>
    <w:rsid w:val="4058011F"/>
    <w:rsid w:val="406D23A3"/>
    <w:rsid w:val="40F21C7A"/>
    <w:rsid w:val="40F6491E"/>
    <w:rsid w:val="41217418"/>
    <w:rsid w:val="41416C80"/>
    <w:rsid w:val="41C32C0B"/>
    <w:rsid w:val="41EF60FF"/>
    <w:rsid w:val="41FA59D7"/>
    <w:rsid w:val="41FC26CC"/>
    <w:rsid w:val="42556A9C"/>
    <w:rsid w:val="42576A80"/>
    <w:rsid w:val="427C54B7"/>
    <w:rsid w:val="42F35232"/>
    <w:rsid w:val="43290E8C"/>
    <w:rsid w:val="43681D27"/>
    <w:rsid w:val="43C016E5"/>
    <w:rsid w:val="43DE3561"/>
    <w:rsid w:val="43F54146"/>
    <w:rsid w:val="441C12DE"/>
    <w:rsid w:val="445D6DB3"/>
    <w:rsid w:val="44A6552E"/>
    <w:rsid w:val="44BA46C9"/>
    <w:rsid w:val="44F930DD"/>
    <w:rsid w:val="457F2C03"/>
    <w:rsid w:val="45AD1E57"/>
    <w:rsid w:val="45C06053"/>
    <w:rsid w:val="45C35D0E"/>
    <w:rsid w:val="460F610F"/>
    <w:rsid w:val="461A7AD3"/>
    <w:rsid w:val="462041E1"/>
    <w:rsid w:val="4635499C"/>
    <w:rsid w:val="46524888"/>
    <w:rsid w:val="46700600"/>
    <w:rsid w:val="4685730F"/>
    <w:rsid w:val="473C746D"/>
    <w:rsid w:val="47A43433"/>
    <w:rsid w:val="48025435"/>
    <w:rsid w:val="480849DB"/>
    <w:rsid w:val="481735C8"/>
    <w:rsid w:val="483262E3"/>
    <w:rsid w:val="489F3EE6"/>
    <w:rsid w:val="48CA47C7"/>
    <w:rsid w:val="48DB2990"/>
    <w:rsid w:val="48F35C8E"/>
    <w:rsid w:val="49051B72"/>
    <w:rsid w:val="493F3DC9"/>
    <w:rsid w:val="49BC2E09"/>
    <w:rsid w:val="49D70C74"/>
    <w:rsid w:val="49E96CD4"/>
    <w:rsid w:val="49ED7504"/>
    <w:rsid w:val="4A367062"/>
    <w:rsid w:val="4A3F38DD"/>
    <w:rsid w:val="4A521F7E"/>
    <w:rsid w:val="4AD929AC"/>
    <w:rsid w:val="4B107D4A"/>
    <w:rsid w:val="4B8947FD"/>
    <w:rsid w:val="4BB145A0"/>
    <w:rsid w:val="4BB909B8"/>
    <w:rsid w:val="4BDD39C0"/>
    <w:rsid w:val="4C521DCB"/>
    <w:rsid w:val="4C606BA7"/>
    <w:rsid w:val="4C8D08E9"/>
    <w:rsid w:val="4CB9236D"/>
    <w:rsid w:val="4CD22A82"/>
    <w:rsid w:val="4D4C270B"/>
    <w:rsid w:val="4D5839FE"/>
    <w:rsid w:val="4D9D1E4B"/>
    <w:rsid w:val="4DA0487B"/>
    <w:rsid w:val="4DBD1CDA"/>
    <w:rsid w:val="4DBF6F23"/>
    <w:rsid w:val="4DE727A0"/>
    <w:rsid w:val="4E085512"/>
    <w:rsid w:val="4E3B4A67"/>
    <w:rsid w:val="4E443E37"/>
    <w:rsid w:val="4E447BCA"/>
    <w:rsid w:val="4E687630"/>
    <w:rsid w:val="4EA06A0E"/>
    <w:rsid w:val="4EB71AC3"/>
    <w:rsid w:val="4ECE1744"/>
    <w:rsid w:val="4ED5716A"/>
    <w:rsid w:val="4EED1500"/>
    <w:rsid w:val="4F416513"/>
    <w:rsid w:val="4F6C1680"/>
    <w:rsid w:val="4F8354E4"/>
    <w:rsid w:val="4F877F37"/>
    <w:rsid w:val="4F932A9A"/>
    <w:rsid w:val="4FE00B89"/>
    <w:rsid w:val="4FE24449"/>
    <w:rsid w:val="4FEE35B1"/>
    <w:rsid w:val="50005F40"/>
    <w:rsid w:val="50327883"/>
    <w:rsid w:val="506A2AFE"/>
    <w:rsid w:val="50AE4F51"/>
    <w:rsid w:val="50D4294F"/>
    <w:rsid w:val="50D97BD9"/>
    <w:rsid w:val="510705DA"/>
    <w:rsid w:val="5120188C"/>
    <w:rsid w:val="51355831"/>
    <w:rsid w:val="517533A1"/>
    <w:rsid w:val="51AA5942"/>
    <w:rsid w:val="51B32CC2"/>
    <w:rsid w:val="51B5498D"/>
    <w:rsid w:val="524411DE"/>
    <w:rsid w:val="525928C1"/>
    <w:rsid w:val="525E3803"/>
    <w:rsid w:val="52AA29C5"/>
    <w:rsid w:val="5334640E"/>
    <w:rsid w:val="53431F26"/>
    <w:rsid w:val="536E11E4"/>
    <w:rsid w:val="53C76152"/>
    <w:rsid w:val="53D967EE"/>
    <w:rsid w:val="54C91FAE"/>
    <w:rsid w:val="54ED6459"/>
    <w:rsid w:val="54F97C8D"/>
    <w:rsid w:val="54FE1439"/>
    <w:rsid w:val="557E6B45"/>
    <w:rsid w:val="559243CF"/>
    <w:rsid w:val="560C08A0"/>
    <w:rsid w:val="564246C1"/>
    <w:rsid w:val="56843B5E"/>
    <w:rsid w:val="568D3CC2"/>
    <w:rsid w:val="56D81728"/>
    <w:rsid w:val="56E74E86"/>
    <w:rsid w:val="56EE6121"/>
    <w:rsid w:val="57004C52"/>
    <w:rsid w:val="57120CDE"/>
    <w:rsid w:val="57215A92"/>
    <w:rsid w:val="574F63CE"/>
    <w:rsid w:val="57A36152"/>
    <w:rsid w:val="57BA77D8"/>
    <w:rsid w:val="588A54E3"/>
    <w:rsid w:val="58DB136B"/>
    <w:rsid w:val="593B5DF4"/>
    <w:rsid w:val="59710652"/>
    <w:rsid w:val="59C81005"/>
    <w:rsid w:val="59E93703"/>
    <w:rsid w:val="5A2A6417"/>
    <w:rsid w:val="5A3E323A"/>
    <w:rsid w:val="5A4A118B"/>
    <w:rsid w:val="5A500177"/>
    <w:rsid w:val="5A85312B"/>
    <w:rsid w:val="5ACC41F2"/>
    <w:rsid w:val="5B051435"/>
    <w:rsid w:val="5B060DDA"/>
    <w:rsid w:val="5B0A4829"/>
    <w:rsid w:val="5B652F32"/>
    <w:rsid w:val="5B6C3861"/>
    <w:rsid w:val="5B80602E"/>
    <w:rsid w:val="5BAE1FF5"/>
    <w:rsid w:val="5BB80528"/>
    <w:rsid w:val="5BE318C5"/>
    <w:rsid w:val="5BF7414D"/>
    <w:rsid w:val="5C7A723D"/>
    <w:rsid w:val="5C854224"/>
    <w:rsid w:val="5CA40FBE"/>
    <w:rsid w:val="5CA8310D"/>
    <w:rsid w:val="5CB23E22"/>
    <w:rsid w:val="5CBA6F98"/>
    <w:rsid w:val="5D142AB4"/>
    <w:rsid w:val="5DEC31C8"/>
    <w:rsid w:val="5E020511"/>
    <w:rsid w:val="5E1614EB"/>
    <w:rsid w:val="5E1709AA"/>
    <w:rsid w:val="5E1F5731"/>
    <w:rsid w:val="5E5718B9"/>
    <w:rsid w:val="5EA67483"/>
    <w:rsid w:val="5F210A80"/>
    <w:rsid w:val="5F8448F9"/>
    <w:rsid w:val="5FD834B1"/>
    <w:rsid w:val="5FE009E2"/>
    <w:rsid w:val="60AB6E50"/>
    <w:rsid w:val="60BD1DF9"/>
    <w:rsid w:val="60C05091"/>
    <w:rsid w:val="60DC632B"/>
    <w:rsid w:val="610D6BF3"/>
    <w:rsid w:val="61141A2D"/>
    <w:rsid w:val="6120704D"/>
    <w:rsid w:val="61230211"/>
    <w:rsid w:val="61261B79"/>
    <w:rsid w:val="6170789F"/>
    <w:rsid w:val="61AE1349"/>
    <w:rsid w:val="61B93A6F"/>
    <w:rsid w:val="61DA0A96"/>
    <w:rsid w:val="6263330F"/>
    <w:rsid w:val="6271743F"/>
    <w:rsid w:val="62C7466E"/>
    <w:rsid w:val="62E50533"/>
    <w:rsid w:val="634B4396"/>
    <w:rsid w:val="63BE1805"/>
    <w:rsid w:val="63E42532"/>
    <w:rsid w:val="63F11469"/>
    <w:rsid w:val="64064729"/>
    <w:rsid w:val="644711D6"/>
    <w:rsid w:val="644B6D86"/>
    <w:rsid w:val="64530868"/>
    <w:rsid w:val="64690EE3"/>
    <w:rsid w:val="6482231F"/>
    <w:rsid w:val="64CD5514"/>
    <w:rsid w:val="64DA3C36"/>
    <w:rsid w:val="64ED159B"/>
    <w:rsid w:val="64F06A1E"/>
    <w:rsid w:val="651F3EDB"/>
    <w:rsid w:val="65261B05"/>
    <w:rsid w:val="653B4B0C"/>
    <w:rsid w:val="655E4C07"/>
    <w:rsid w:val="655E5932"/>
    <w:rsid w:val="65711F6B"/>
    <w:rsid w:val="6575789C"/>
    <w:rsid w:val="657D268D"/>
    <w:rsid w:val="65C957CE"/>
    <w:rsid w:val="66004DBA"/>
    <w:rsid w:val="66060EB9"/>
    <w:rsid w:val="672158C0"/>
    <w:rsid w:val="67685D56"/>
    <w:rsid w:val="678623E6"/>
    <w:rsid w:val="678F350D"/>
    <w:rsid w:val="679C7BB7"/>
    <w:rsid w:val="67BF25E9"/>
    <w:rsid w:val="68262F70"/>
    <w:rsid w:val="68554D74"/>
    <w:rsid w:val="685D44E8"/>
    <w:rsid w:val="685F2DD2"/>
    <w:rsid w:val="68741847"/>
    <w:rsid w:val="693608C8"/>
    <w:rsid w:val="694B70BE"/>
    <w:rsid w:val="696A3547"/>
    <w:rsid w:val="6A040162"/>
    <w:rsid w:val="6A04789A"/>
    <w:rsid w:val="6A5B188A"/>
    <w:rsid w:val="6A68652A"/>
    <w:rsid w:val="6A82754B"/>
    <w:rsid w:val="6B025F3F"/>
    <w:rsid w:val="6B030CFB"/>
    <w:rsid w:val="6B18041C"/>
    <w:rsid w:val="6B822BE1"/>
    <w:rsid w:val="6BA125A1"/>
    <w:rsid w:val="6C3870C2"/>
    <w:rsid w:val="6C4C7F1C"/>
    <w:rsid w:val="6C70794D"/>
    <w:rsid w:val="6CB33609"/>
    <w:rsid w:val="6CCD2945"/>
    <w:rsid w:val="6CF876EB"/>
    <w:rsid w:val="6D102E12"/>
    <w:rsid w:val="6D140283"/>
    <w:rsid w:val="6D2A77E2"/>
    <w:rsid w:val="6D3C6ADB"/>
    <w:rsid w:val="6D4F1A06"/>
    <w:rsid w:val="6DEE6F55"/>
    <w:rsid w:val="6E645041"/>
    <w:rsid w:val="6E6A0C94"/>
    <w:rsid w:val="6E936E3D"/>
    <w:rsid w:val="6EC1495C"/>
    <w:rsid w:val="6EF972F3"/>
    <w:rsid w:val="6F374734"/>
    <w:rsid w:val="6F3F7213"/>
    <w:rsid w:val="6FFE3A61"/>
    <w:rsid w:val="70B715B3"/>
    <w:rsid w:val="70CF7EAC"/>
    <w:rsid w:val="70E57245"/>
    <w:rsid w:val="70E7793F"/>
    <w:rsid w:val="70E91D4D"/>
    <w:rsid w:val="710559BC"/>
    <w:rsid w:val="71291348"/>
    <w:rsid w:val="719C39E3"/>
    <w:rsid w:val="72074A55"/>
    <w:rsid w:val="721F479A"/>
    <w:rsid w:val="72326EE7"/>
    <w:rsid w:val="725D1030"/>
    <w:rsid w:val="726D543B"/>
    <w:rsid w:val="727138BB"/>
    <w:rsid w:val="727B1437"/>
    <w:rsid w:val="72825D71"/>
    <w:rsid w:val="72884E95"/>
    <w:rsid w:val="729F0536"/>
    <w:rsid w:val="72E5220E"/>
    <w:rsid w:val="7314201D"/>
    <w:rsid w:val="732F170C"/>
    <w:rsid w:val="740C4F1E"/>
    <w:rsid w:val="74AD6B51"/>
    <w:rsid w:val="74CD7585"/>
    <w:rsid w:val="74FF2F77"/>
    <w:rsid w:val="752477B6"/>
    <w:rsid w:val="758F4B41"/>
    <w:rsid w:val="75BC5577"/>
    <w:rsid w:val="75CE0481"/>
    <w:rsid w:val="75E04D09"/>
    <w:rsid w:val="75F42A2C"/>
    <w:rsid w:val="763C7CDB"/>
    <w:rsid w:val="767028CD"/>
    <w:rsid w:val="767D6EAC"/>
    <w:rsid w:val="76946E52"/>
    <w:rsid w:val="76C56E9E"/>
    <w:rsid w:val="76F73725"/>
    <w:rsid w:val="770D7F9A"/>
    <w:rsid w:val="77215907"/>
    <w:rsid w:val="77226D00"/>
    <w:rsid w:val="773202AD"/>
    <w:rsid w:val="775130BA"/>
    <w:rsid w:val="775F14E4"/>
    <w:rsid w:val="777E3BE6"/>
    <w:rsid w:val="77892A35"/>
    <w:rsid w:val="77CD5C0B"/>
    <w:rsid w:val="77DF19EA"/>
    <w:rsid w:val="77F60EC2"/>
    <w:rsid w:val="782C7925"/>
    <w:rsid w:val="78314A1E"/>
    <w:rsid w:val="783E7734"/>
    <w:rsid w:val="783F3C54"/>
    <w:rsid w:val="7848279D"/>
    <w:rsid w:val="78A6133E"/>
    <w:rsid w:val="78A66D76"/>
    <w:rsid w:val="78A83DBD"/>
    <w:rsid w:val="79026117"/>
    <w:rsid w:val="790625D6"/>
    <w:rsid w:val="792B03DA"/>
    <w:rsid w:val="795F7FE6"/>
    <w:rsid w:val="7989283A"/>
    <w:rsid w:val="79B9615A"/>
    <w:rsid w:val="79D4756E"/>
    <w:rsid w:val="7A1D0CBA"/>
    <w:rsid w:val="7A217F93"/>
    <w:rsid w:val="7A294D12"/>
    <w:rsid w:val="7A782441"/>
    <w:rsid w:val="7A815BE1"/>
    <w:rsid w:val="7A870E04"/>
    <w:rsid w:val="7AA419BA"/>
    <w:rsid w:val="7AE96DD1"/>
    <w:rsid w:val="7AF4575A"/>
    <w:rsid w:val="7B0A7B7E"/>
    <w:rsid w:val="7B19668E"/>
    <w:rsid w:val="7B5F5141"/>
    <w:rsid w:val="7B655B86"/>
    <w:rsid w:val="7B8043FF"/>
    <w:rsid w:val="7BAB6F2B"/>
    <w:rsid w:val="7BD27D5B"/>
    <w:rsid w:val="7C0F1764"/>
    <w:rsid w:val="7C232FFC"/>
    <w:rsid w:val="7C5278A4"/>
    <w:rsid w:val="7C6A689C"/>
    <w:rsid w:val="7C6E1A9E"/>
    <w:rsid w:val="7C9F632C"/>
    <w:rsid w:val="7D0067A0"/>
    <w:rsid w:val="7D221AFA"/>
    <w:rsid w:val="7D757B58"/>
    <w:rsid w:val="7D9C2191"/>
    <w:rsid w:val="7DF40BE7"/>
    <w:rsid w:val="7E077682"/>
    <w:rsid w:val="7E3C67AE"/>
    <w:rsid w:val="7E8A7F24"/>
    <w:rsid w:val="7F4E79EE"/>
    <w:rsid w:val="7F5610B3"/>
    <w:rsid w:val="7F9D2AD5"/>
    <w:rsid w:val="7FCE24A7"/>
    <w:rsid w:val="7FE230A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53"/>
    <w:qFormat/>
    <w:uiPriority w:val="0"/>
    <w:pPr>
      <w:keepNext/>
      <w:spacing w:line="420" w:lineRule="exact"/>
      <w:jc w:val="center"/>
      <w:outlineLvl w:val="0"/>
    </w:pPr>
    <w:rPr>
      <w:rFonts w:eastAsia="楷体_GB2312"/>
      <w:sz w:val="28"/>
    </w:rPr>
  </w:style>
  <w:style w:type="paragraph" w:styleId="3">
    <w:name w:val="heading 2"/>
    <w:basedOn w:val="1"/>
    <w:next w:val="1"/>
    <w:link w:val="69"/>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50"/>
    <w:qFormat/>
    <w:uiPriority w:val="0"/>
    <w:pPr>
      <w:keepNext/>
      <w:keepLines/>
      <w:spacing w:before="260" w:after="260" w:line="416" w:lineRule="auto"/>
      <w:outlineLvl w:val="2"/>
    </w:pPr>
    <w:rPr>
      <w:b/>
      <w:bCs/>
      <w:sz w:val="32"/>
      <w:szCs w:val="32"/>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widowControl/>
      <w:spacing w:before="100" w:beforeAutospacing="1" w:after="100" w:afterAutospacing="1"/>
      <w:jc w:val="left"/>
    </w:pPr>
    <w:rPr>
      <w:rFonts w:ascii="Arial Unicode MS" w:hAnsi="Arial Unicode MS" w:eastAsia="Arial Unicode MS" w:cs="宋体"/>
      <w:color w:val="000000"/>
      <w:kern w:val="0"/>
      <w:sz w:val="24"/>
      <w:szCs w:val="24"/>
    </w:rPr>
  </w:style>
  <w:style w:type="paragraph" w:styleId="6">
    <w:name w:val="Document Map"/>
    <w:basedOn w:val="1"/>
    <w:link w:val="62"/>
    <w:qFormat/>
    <w:uiPriority w:val="0"/>
    <w:pPr>
      <w:shd w:val="clear" w:color="auto" w:fill="000080"/>
    </w:pPr>
    <w:rPr>
      <w:szCs w:val="24"/>
    </w:rPr>
  </w:style>
  <w:style w:type="paragraph" w:styleId="7">
    <w:name w:val="annotation text"/>
    <w:basedOn w:val="1"/>
    <w:link w:val="72"/>
    <w:qFormat/>
    <w:uiPriority w:val="0"/>
    <w:pPr>
      <w:jc w:val="left"/>
    </w:pPr>
  </w:style>
  <w:style w:type="paragraph" w:styleId="8">
    <w:name w:val="Body Text"/>
    <w:basedOn w:val="1"/>
    <w:link w:val="39"/>
    <w:qFormat/>
    <w:uiPriority w:val="0"/>
    <w:rPr>
      <w:b/>
      <w:bCs/>
      <w:sz w:val="18"/>
      <w:szCs w:val="18"/>
    </w:rPr>
  </w:style>
  <w:style w:type="paragraph" w:styleId="9">
    <w:name w:val="Body Text Indent"/>
    <w:basedOn w:val="1"/>
    <w:link w:val="45"/>
    <w:qFormat/>
    <w:uiPriority w:val="0"/>
    <w:pPr>
      <w:ind w:firstLine="560" w:firstLineChars="200"/>
    </w:pPr>
    <w:rPr>
      <w:rFonts w:eastAsia="楷体_GB2312"/>
      <w:sz w:val="28"/>
    </w:rPr>
  </w:style>
  <w:style w:type="paragraph" w:styleId="10">
    <w:name w:val="Plain Text"/>
    <w:basedOn w:val="1"/>
    <w:link w:val="67"/>
    <w:qFormat/>
    <w:uiPriority w:val="0"/>
    <w:rPr>
      <w:rFonts w:ascii="宋体" w:hAnsi="Courier New"/>
    </w:rPr>
  </w:style>
  <w:style w:type="paragraph" w:styleId="11">
    <w:name w:val="Date"/>
    <w:basedOn w:val="1"/>
    <w:next w:val="1"/>
    <w:link w:val="38"/>
    <w:qFormat/>
    <w:uiPriority w:val="0"/>
    <w:rPr>
      <w:sz w:val="28"/>
    </w:rPr>
  </w:style>
  <w:style w:type="paragraph" w:styleId="12">
    <w:name w:val="Body Text Indent 2"/>
    <w:basedOn w:val="1"/>
    <w:link w:val="70"/>
    <w:qFormat/>
    <w:uiPriority w:val="0"/>
    <w:pPr>
      <w:spacing w:line="420" w:lineRule="exact"/>
      <w:ind w:left="420"/>
    </w:pPr>
    <w:rPr>
      <w:rFonts w:eastAsia="楷体_GB2312"/>
      <w:sz w:val="28"/>
    </w:rPr>
  </w:style>
  <w:style w:type="paragraph" w:styleId="13">
    <w:name w:val="Balloon Text"/>
    <w:basedOn w:val="1"/>
    <w:link w:val="35"/>
    <w:semiHidden/>
    <w:qFormat/>
    <w:uiPriority w:val="0"/>
    <w:rPr>
      <w:sz w:val="18"/>
      <w:szCs w:val="18"/>
    </w:rPr>
  </w:style>
  <w:style w:type="paragraph" w:styleId="14">
    <w:name w:val="footer"/>
    <w:basedOn w:val="1"/>
    <w:link w:val="61"/>
    <w:qFormat/>
    <w:uiPriority w:val="99"/>
    <w:pPr>
      <w:tabs>
        <w:tab w:val="center" w:pos="4153"/>
        <w:tab w:val="right" w:pos="8306"/>
      </w:tabs>
      <w:snapToGrid w:val="0"/>
      <w:jc w:val="left"/>
    </w:pPr>
    <w:rPr>
      <w:sz w:val="18"/>
    </w:rPr>
  </w:style>
  <w:style w:type="paragraph" w:styleId="15">
    <w:name w:val="header"/>
    <w:basedOn w:val="1"/>
    <w:link w:val="64"/>
    <w:qFormat/>
    <w:uiPriority w:val="0"/>
    <w:pPr>
      <w:pBdr>
        <w:bottom w:val="single" w:color="auto" w:sz="6" w:space="1"/>
      </w:pBdr>
      <w:tabs>
        <w:tab w:val="center" w:pos="4153"/>
        <w:tab w:val="right" w:pos="8306"/>
      </w:tabs>
      <w:snapToGrid w:val="0"/>
      <w:jc w:val="center"/>
    </w:pPr>
    <w:rPr>
      <w:sz w:val="18"/>
    </w:rPr>
  </w:style>
  <w:style w:type="paragraph" w:styleId="16">
    <w:name w:val="toc 1"/>
    <w:basedOn w:val="1"/>
    <w:next w:val="1"/>
    <w:qFormat/>
    <w:uiPriority w:val="39"/>
    <w:pPr>
      <w:tabs>
        <w:tab w:val="right" w:leader="dot" w:pos="9062"/>
      </w:tabs>
      <w:spacing w:line="460" w:lineRule="exact"/>
    </w:pPr>
    <w:rPr>
      <w:rFonts w:ascii="宋体" w:hAnsi="宋体"/>
      <w:b/>
      <w:bCs/>
      <w:sz w:val="24"/>
      <w:szCs w:val="24"/>
    </w:rPr>
  </w:style>
  <w:style w:type="paragraph" w:styleId="17">
    <w:name w:val="Body Text Indent 3"/>
    <w:basedOn w:val="1"/>
    <w:link w:val="65"/>
    <w:qFormat/>
    <w:uiPriority w:val="0"/>
    <w:pPr>
      <w:spacing w:line="500" w:lineRule="exact"/>
      <w:ind w:firstLine="600" w:firstLineChars="200"/>
    </w:pPr>
    <w:rPr>
      <w:rFonts w:eastAsia="仿宋_GB2312"/>
      <w:sz w:val="30"/>
    </w:rPr>
  </w:style>
  <w:style w:type="paragraph" w:styleId="18">
    <w:name w:val="toc 2"/>
    <w:basedOn w:val="1"/>
    <w:next w:val="1"/>
    <w:qFormat/>
    <w:uiPriority w:val="39"/>
    <w:pPr>
      <w:tabs>
        <w:tab w:val="right" w:leader="dot" w:pos="9062"/>
      </w:tabs>
      <w:spacing w:line="420" w:lineRule="exact"/>
      <w:ind w:left="420" w:leftChars="200"/>
    </w:pPr>
    <w:rPr>
      <w:rFonts w:hAnsi="宋体"/>
      <w:sz w:val="24"/>
      <w:szCs w:val="24"/>
    </w:rPr>
  </w:style>
  <w:style w:type="paragraph" w:styleId="19">
    <w:name w:val="Body Text 2"/>
    <w:basedOn w:val="1"/>
    <w:link w:val="36"/>
    <w:qFormat/>
    <w:uiPriority w:val="0"/>
    <w:pPr>
      <w:spacing w:line="520" w:lineRule="exact"/>
    </w:pPr>
    <w:rPr>
      <w:rFonts w:ascii="仿宋_GB2312" w:eastAsia="仿宋_GB2312"/>
      <w:b/>
      <w:bCs/>
      <w:sz w:val="30"/>
      <w:szCs w:val="18"/>
    </w:rPr>
  </w:style>
  <w:style w:type="paragraph" w:styleId="20">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Strong"/>
    <w:qFormat/>
    <w:uiPriority w:val="0"/>
    <w:rPr>
      <w:b/>
      <w:bCs/>
    </w:rPr>
  </w:style>
  <w:style w:type="character" w:styleId="25">
    <w:name w:val="page number"/>
    <w:basedOn w:val="23"/>
    <w:qFormat/>
    <w:uiPriority w:val="0"/>
  </w:style>
  <w:style w:type="character" w:styleId="26">
    <w:name w:val="FollowedHyperlink"/>
    <w:basedOn w:val="23"/>
    <w:unhideWhenUsed/>
    <w:qFormat/>
    <w:uiPriority w:val="99"/>
    <w:rPr>
      <w:color w:val="252525"/>
      <w:u w:val="none"/>
    </w:rPr>
  </w:style>
  <w:style w:type="character" w:styleId="27">
    <w:name w:val="Emphasis"/>
    <w:basedOn w:val="23"/>
    <w:qFormat/>
    <w:uiPriority w:val="0"/>
  </w:style>
  <w:style w:type="character" w:styleId="28">
    <w:name w:val="HTML Definition"/>
    <w:basedOn w:val="23"/>
    <w:qFormat/>
    <w:uiPriority w:val="0"/>
  </w:style>
  <w:style w:type="character" w:styleId="29">
    <w:name w:val="HTML Acronym"/>
    <w:basedOn w:val="23"/>
    <w:qFormat/>
    <w:uiPriority w:val="0"/>
  </w:style>
  <w:style w:type="character" w:styleId="30">
    <w:name w:val="HTML Variable"/>
    <w:basedOn w:val="23"/>
    <w:qFormat/>
    <w:uiPriority w:val="0"/>
  </w:style>
  <w:style w:type="character" w:styleId="31">
    <w:name w:val="Hyperlink"/>
    <w:basedOn w:val="23"/>
    <w:qFormat/>
    <w:uiPriority w:val="99"/>
    <w:rPr>
      <w:color w:val="252525"/>
      <w:u w:val="none"/>
    </w:rPr>
  </w:style>
  <w:style w:type="character" w:styleId="32">
    <w:name w:val="HTML Code"/>
    <w:basedOn w:val="23"/>
    <w:qFormat/>
    <w:uiPriority w:val="0"/>
    <w:rPr>
      <w:rFonts w:ascii="Courier New" w:hAnsi="Courier New"/>
      <w:sz w:val="20"/>
    </w:rPr>
  </w:style>
  <w:style w:type="character" w:styleId="33">
    <w:name w:val="HTML Cite"/>
    <w:basedOn w:val="23"/>
    <w:qFormat/>
    <w:uiPriority w:val="0"/>
  </w:style>
  <w:style w:type="character" w:customStyle="1" w:styleId="34">
    <w:name w:val="Char Char"/>
    <w:qFormat/>
    <w:uiPriority w:val="0"/>
    <w:rPr>
      <w:rFonts w:ascii="Arial" w:hAnsi="Arial" w:eastAsia="黑体"/>
      <w:b/>
      <w:bCs/>
      <w:kern w:val="2"/>
      <w:sz w:val="32"/>
      <w:szCs w:val="32"/>
      <w:lang w:val="en-US" w:eastAsia="zh-CN" w:bidi="ar-SA"/>
    </w:rPr>
  </w:style>
  <w:style w:type="character" w:customStyle="1" w:styleId="35">
    <w:name w:val="批注框文本 Char"/>
    <w:link w:val="13"/>
    <w:semiHidden/>
    <w:qFormat/>
    <w:uiPriority w:val="0"/>
    <w:rPr>
      <w:kern w:val="2"/>
      <w:sz w:val="18"/>
      <w:szCs w:val="18"/>
    </w:rPr>
  </w:style>
  <w:style w:type="character" w:customStyle="1" w:styleId="36">
    <w:name w:val="正文文本 2 Char"/>
    <w:basedOn w:val="23"/>
    <w:link w:val="19"/>
    <w:qFormat/>
    <w:uiPriority w:val="0"/>
    <w:rPr>
      <w:rFonts w:ascii="仿宋_GB2312" w:eastAsia="仿宋_GB2312"/>
      <w:b/>
      <w:bCs/>
      <w:kern w:val="2"/>
      <w:sz w:val="30"/>
      <w:szCs w:val="18"/>
    </w:rPr>
  </w:style>
  <w:style w:type="character" w:customStyle="1" w:styleId="37">
    <w:name w:val="curpage"/>
    <w:basedOn w:val="23"/>
    <w:qFormat/>
    <w:uiPriority w:val="0"/>
    <w:rPr>
      <w:b/>
    </w:rPr>
  </w:style>
  <w:style w:type="character" w:customStyle="1" w:styleId="38">
    <w:name w:val="日期 Char"/>
    <w:link w:val="11"/>
    <w:qFormat/>
    <w:uiPriority w:val="0"/>
    <w:rPr>
      <w:kern w:val="2"/>
      <w:sz w:val="28"/>
    </w:rPr>
  </w:style>
  <w:style w:type="character" w:customStyle="1" w:styleId="39">
    <w:name w:val="正文文本 Char"/>
    <w:link w:val="8"/>
    <w:qFormat/>
    <w:uiPriority w:val="0"/>
    <w:rPr>
      <w:b/>
      <w:bCs/>
      <w:kern w:val="2"/>
      <w:sz w:val="18"/>
      <w:szCs w:val="18"/>
    </w:rPr>
  </w:style>
  <w:style w:type="character" w:customStyle="1" w:styleId="40">
    <w:name w:val="last2"/>
    <w:basedOn w:val="23"/>
    <w:qFormat/>
    <w:uiPriority w:val="0"/>
  </w:style>
  <w:style w:type="character" w:customStyle="1" w:styleId="41">
    <w:name w:val="before"/>
    <w:basedOn w:val="23"/>
    <w:qFormat/>
    <w:uiPriority w:val="0"/>
    <w:rPr>
      <w:color w:val="3A6087"/>
      <w:sz w:val="19"/>
      <w:szCs w:val="19"/>
    </w:rPr>
  </w:style>
  <w:style w:type="character" w:customStyle="1" w:styleId="42">
    <w:name w:val="Char Char2"/>
    <w:qFormat/>
    <w:uiPriority w:val="0"/>
    <w:rPr>
      <w:rFonts w:ascii="Arial" w:hAnsi="Arial" w:eastAsia="黑体"/>
      <w:b/>
      <w:bCs/>
      <w:kern w:val="2"/>
      <w:sz w:val="32"/>
      <w:szCs w:val="32"/>
      <w:lang w:val="en-US" w:eastAsia="zh-CN" w:bidi="ar-SA"/>
    </w:rPr>
  </w:style>
  <w:style w:type="character" w:customStyle="1" w:styleId="43">
    <w:name w:val="zt"/>
    <w:basedOn w:val="23"/>
    <w:qFormat/>
    <w:uiPriority w:val="0"/>
  </w:style>
  <w:style w:type="character" w:customStyle="1" w:styleId="44">
    <w:name w:val="cur2"/>
    <w:basedOn w:val="23"/>
    <w:qFormat/>
    <w:uiPriority w:val="0"/>
    <w:rPr>
      <w:color w:val="666666"/>
      <w:bdr w:val="single" w:color="CCD4E1" w:sz="6" w:space="0"/>
    </w:rPr>
  </w:style>
  <w:style w:type="character" w:customStyle="1" w:styleId="45">
    <w:name w:val="正文文本缩进 Char"/>
    <w:basedOn w:val="23"/>
    <w:link w:val="9"/>
    <w:qFormat/>
    <w:uiPriority w:val="0"/>
    <w:rPr>
      <w:rFonts w:eastAsia="楷体_GB2312"/>
      <w:kern w:val="2"/>
      <w:sz w:val="28"/>
    </w:rPr>
  </w:style>
  <w:style w:type="character" w:customStyle="1" w:styleId="46">
    <w:name w:val="list1"/>
    <w:basedOn w:val="23"/>
    <w:qFormat/>
    <w:uiPriority w:val="0"/>
  </w:style>
  <w:style w:type="character" w:customStyle="1" w:styleId="47">
    <w:name w:val="generalinfo-address-text1"/>
    <w:basedOn w:val="23"/>
    <w:qFormat/>
    <w:uiPriority w:val="0"/>
    <w:rPr>
      <w:sz w:val="18"/>
      <w:szCs w:val="18"/>
    </w:rPr>
  </w:style>
  <w:style w:type="character" w:customStyle="1" w:styleId="48">
    <w:name w:val="after"/>
    <w:basedOn w:val="23"/>
    <w:qFormat/>
    <w:uiPriority w:val="0"/>
    <w:rPr>
      <w:color w:val="3A6087"/>
      <w:sz w:val="19"/>
      <w:szCs w:val="19"/>
    </w:rPr>
  </w:style>
  <w:style w:type="character" w:customStyle="1" w:styleId="49">
    <w:name w:val="text"/>
    <w:basedOn w:val="23"/>
    <w:qFormat/>
    <w:uiPriority w:val="0"/>
  </w:style>
  <w:style w:type="character" w:customStyle="1" w:styleId="50">
    <w:name w:val="标题 3 Char"/>
    <w:basedOn w:val="23"/>
    <w:link w:val="4"/>
    <w:semiHidden/>
    <w:qFormat/>
    <w:uiPriority w:val="0"/>
    <w:rPr>
      <w:b/>
      <w:bCs/>
      <w:kern w:val="2"/>
      <w:sz w:val="32"/>
      <w:szCs w:val="32"/>
    </w:rPr>
  </w:style>
  <w:style w:type="character" w:customStyle="1" w:styleId="51">
    <w:name w:val="icon"/>
    <w:basedOn w:val="23"/>
    <w:qFormat/>
    <w:uiPriority w:val="0"/>
  </w:style>
  <w:style w:type="character" w:customStyle="1" w:styleId="52">
    <w:name w:val="active"/>
    <w:basedOn w:val="23"/>
    <w:qFormat/>
    <w:uiPriority w:val="0"/>
    <w:rPr>
      <w:shd w:val="clear" w:color="auto" w:fill="FFFFFF"/>
    </w:rPr>
  </w:style>
  <w:style w:type="character" w:customStyle="1" w:styleId="53">
    <w:name w:val="标题 1 Char"/>
    <w:basedOn w:val="23"/>
    <w:link w:val="2"/>
    <w:qFormat/>
    <w:uiPriority w:val="0"/>
    <w:rPr>
      <w:rFonts w:eastAsia="楷体_GB2312"/>
      <w:kern w:val="2"/>
      <w:sz w:val="28"/>
    </w:rPr>
  </w:style>
  <w:style w:type="character" w:customStyle="1" w:styleId="54">
    <w:name w:val="time2"/>
    <w:basedOn w:val="23"/>
    <w:qFormat/>
    <w:uiPriority w:val="0"/>
  </w:style>
  <w:style w:type="character" w:customStyle="1" w:styleId="55">
    <w:name w:val="Char Char1"/>
    <w:qFormat/>
    <w:uiPriority w:val="0"/>
    <w:rPr>
      <w:rFonts w:ascii="Arial" w:hAnsi="Arial" w:eastAsia="黑体"/>
      <w:b/>
      <w:bCs/>
      <w:kern w:val="2"/>
      <w:sz w:val="32"/>
      <w:szCs w:val="32"/>
      <w:lang w:val="en-US" w:eastAsia="zh-CN" w:bidi="ar-SA"/>
    </w:rPr>
  </w:style>
  <w:style w:type="character" w:customStyle="1" w:styleId="56">
    <w:name w:val="active1"/>
    <w:basedOn w:val="23"/>
    <w:qFormat/>
    <w:uiPriority w:val="0"/>
    <w:rPr>
      <w:shd w:val="clear" w:color="auto" w:fill="FFFFFF"/>
    </w:rPr>
  </w:style>
  <w:style w:type="character" w:customStyle="1" w:styleId="57">
    <w:name w:val="posttime"/>
    <w:basedOn w:val="23"/>
    <w:qFormat/>
    <w:uiPriority w:val="0"/>
  </w:style>
  <w:style w:type="character" w:customStyle="1" w:styleId="58">
    <w:name w:val="文档结构图 Char1"/>
    <w:basedOn w:val="23"/>
    <w:qFormat/>
    <w:uiPriority w:val="0"/>
    <w:rPr>
      <w:rFonts w:ascii="宋体"/>
      <w:kern w:val="2"/>
      <w:sz w:val="18"/>
      <w:szCs w:val="18"/>
    </w:rPr>
  </w:style>
  <w:style w:type="character" w:customStyle="1" w:styleId="59">
    <w:name w:val="hover18"/>
    <w:basedOn w:val="23"/>
    <w:qFormat/>
    <w:uiPriority w:val="0"/>
    <w:rPr>
      <w:bdr w:val="single" w:color="999999" w:sz="6" w:space="0"/>
    </w:rPr>
  </w:style>
  <w:style w:type="character" w:customStyle="1" w:styleId="60">
    <w:name w:val="批注文字 Char1"/>
    <w:basedOn w:val="23"/>
    <w:qFormat/>
    <w:uiPriority w:val="0"/>
    <w:rPr>
      <w:kern w:val="2"/>
      <w:sz w:val="21"/>
    </w:rPr>
  </w:style>
  <w:style w:type="character" w:customStyle="1" w:styleId="61">
    <w:name w:val="页脚 Char"/>
    <w:link w:val="14"/>
    <w:qFormat/>
    <w:uiPriority w:val="99"/>
    <w:rPr>
      <w:kern w:val="2"/>
      <w:sz w:val="18"/>
    </w:rPr>
  </w:style>
  <w:style w:type="character" w:customStyle="1" w:styleId="62">
    <w:name w:val="文档结构图 Char"/>
    <w:link w:val="6"/>
    <w:qFormat/>
    <w:uiPriority w:val="0"/>
    <w:rPr>
      <w:kern w:val="2"/>
      <w:sz w:val="21"/>
      <w:szCs w:val="24"/>
      <w:shd w:val="clear" w:color="auto" w:fill="000080"/>
    </w:rPr>
  </w:style>
  <w:style w:type="character" w:customStyle="1" w:styleId="63">
    <w:name w:val="c"/>
    <w:basedOn w:val="23"/>
    <w:qFormat/>
    <w:uiPriority w:val="0"/>
    <w:rPr>
      <w:color w:val="FFFFFF"/>
      <w:bdr w:val="single" w:color="FF0000" w:sz="6" w:space="0"/>
      <w:shd w:val="clear" w:color="auto" w:fill="CC0000"/>
    </w:rPr>
  </w:style>
  <w:style w:type="character" w:customStyle="1" w:styleId="64">
    <w:name w:val="页眉 Char"/>
    <w:link w:val="15"/>
    <w:qFormat/>
    <w:uiPriority w:val="0"/>
    <w:rPr>
      <w:kern w:val="2"/>
      <w:sz w:val="18"/>
    </w:rPr>
  </w:style>
  <w:style w:type="character" w:customStyle="1" w:styleId="65">
    <w:name w:val="正文文本缩进 3 Char"/>
    <w:link w:val="17"/>
    <w:qFormat/>
    <w:uiPriority w:val="0"/>
    <w:rPr>
      <w:rFonts w:eastAsia="仿宋_GB2312"/>
      <w:kern w:val="2"/>
      <w:sz w:val="30"/>
    </w:rPr>
  </w:style>
  <w:style w:type="character" w:customStyle="1" w:styleId="66">
    <w:name w:val="apple-converted-space"/>
    <w:basedOn w:val="23"/>
    <w:qFormat/>
    <w:uiPriority w:val="0"/>
  </w:style>
  <w:style w:type="character" w:customStyle="1" w:styleId="67">
    <w:name w:val="纯文本 Char"/>
    <w:link w:val="10"/>
    <w:qFormat/>
    <w:uiPriority w:val="0"/>
    <w:rPr>
      <w:rFonts w:ascii="宋体" w:hAnsi="Courier New" w:eastAsia="宋体"/>
      <w:kern w:val="2"/>
      <w:sz w:val="21"/>
      <w:lang w:val="en-US" w:eastAsia="zh-CN" w:bidi="ar-SA"/>
    </w:rPr>
  </w:style>
  <w:style w:type="character" w:customStyle="1" w:styleId="68">
    <w:name w:val="正文文本缩进 Char1"/>
    <w:semiHidden/>
    <w:qFormat/>
    <w:uiPriority w:val="0"/>
    <w:rPr>
      <w:kern w:val="2"/>
      <w:sz w:val="21"/>
    </w:rPr>
  </w:style>
  <w:style w:type="character" w:customStyle="1" w:styleId="69">
    <w:name w:val="标题 2 Char"/>
    <w:link w:val="3"/>
    <w:qFormat/>
    <w:uiPriority w:val="0"/>
    <w:rPr>
      <w:rFonts w:ascii="Arial" w:hAnsi="Arial" w:eastAsia="黑体"/>
      <w:b/>
      <w:bCs/>
      <w:kern w:val="2"/>
      <w:sz w:val="32"/>
      <w:szCs w:val="32"/>
      <w:lang w:val="en-US" w:eastAsia="zh-CN" w:bidi="ar-SA"/>
    </w:rPr>
  </w:style>
  <w:style w:type="character" w:customStyle="1" w:styleId="70">
    <w:name w:val="正文文本缩进 2 Char"/>
    <w:link w:val="12"/>
    <w:qFormat/>
    <w:uiPriority w:val="0"/>
    <w:rPr>
      <w:rFonts w:eastAsia="楷体_GB2312"/>
      <w:kern w:val="2"/>
      <w:sz w:val="28"/>
    </w:rPr>
  </w:style>
  <w:style w:type="character" w:customStyle="1" w:styleId="71">
    <w:name w:val="纯文本 Char1"/>
    <w:semiHidden/>
    <w:qFormat/>
    <w:uiPriority w:val="99"/>
    <w:rPr>
      <w:rFonts w:ascii="宋体" w:hAnsi="Courier New" w:cs="Courier New"/>
      <w:kern w:val="2"/>
      <w:sz w:val="21"/>
      <w:szCs w:val="21"/>
    </w:rPr>
  </w:style>
  <w:style w:type="character" w:customStyle="1" w:styleId="72">
    <w:name w:val="批注文字 Char"/>
    <w:link w:val="7"/>
    <w:qFormat/>
    <w:uiPriority w:val="0"/>
    <w:rPr>
      <w:kern w:val="2"/>
      <w:sz w:val="21"/>
    </w:rPr>
  </w:style>
  <w:style w:type="character" w:customStyle="1" w:styleId="73">
    <w:name w:val="zib1"/>
    <w:qFormat/>
    <w:uiPriority w:val="0"/>
    <w:rPr>
      <w:color w:val="333333"/>
      <w:u w:val="single"/>
    </w:rPr>
  </w:style>
  <w:style w:type="paragraph" w:customStyle="1" w:styleId="74">
    <w:name w:val="正文1"/>
    <w:qFormat/>
    <w:uiPriority w:val="0"/>
    <w:pPr>
      <w:widowControl w:val="0"/>
      <w:adjustRightInd w:val="0"/>
      <w:spacing w:line="360" w:lineRule="atLeast"/>
      <w:textAlignment w:val="baseline"/>
    </w:pPr>
    <w:rPr>
      <w:rFonts w:ascii="宋体" w:hAnsi="Times New Roman" w:eastAsia="宋体" w:cs="Times New Roman"/>
      <w:sz w:val="34"/>
      <w:lang w:val="en-US" w:eastAsia="zh-CN" w:bidi="ar-SA"/>
    </w:rPr>
  </w:style>
  <w:style w:type="paragraph" w:customStyle="1" w:styleId="75">
    <w:name w:val="正文2"/>
    <w:qFormat/>
    <w:uiPriority w:val="0"/>
    <w:pPr>
      <w:widowControl w:val="0"/>
      <w:adjustRightInd w:val="0"/>
      <w:spacing w:line="360" w:lineRule="atLeast"/>
      <w:textAlignment w:val="baseline"/>
    </w:pPr>
    <w:rPr>
      <w:rFonts w:ascii="宋体" w:hAnsi="Times New Roman" w:eastAsia="宋体" w:cs="Times New Roman"/>
      <w:sz w:val="34"/>
      <w:lang w:val="en-US" w:eastAsia="zh-CN" w:bidi="ar-SA"/>
    </w:rPr>
  </w:style>
  <w:style w:type="paragraph" w:customStyle="1" w:styleId="76">
    <w:name w:val="Char"/>
    <w:basedOn w:val="1"/>
    <w:qFormat/>
    <w:uiPriority w:val="0"/>
  </w:style>
  <w:style w:type="paragraph" w:customStyle="1" w:styleId="77">
    <w:name w:val="Char Char1 Char Char"/>
    <w:basedOn w:val="1"/>
    <w:qFormat/>
    <w:uiPriority w:val="0"/>
    <w:rPr>
      <w:rFonts w:ascii="Tahoma" w:hAnsi="Tahoma" w:eastAsia="仿宋_GB2312"/>
      <w:sz w:val="24"/>
    </w:rPr>
  </w:style>
  <w:style w:type="paragraph" w:customStyle="1" w:styleId="78">
    <w:name w:val="样式3"/>
    <w:basedOn w:val="1"/>
    <w:qFormat/>
    <w:uiPriority w:val="0"/>
    <w:pPr>
      <w:spacing w:line="360" w:lineRule="auto"/>
      <w:jc w:val="center"/>
    </w:pPr>
    <w:rPr>
      <w:rFonts w:ascii="宋体"/>
      <w:spacing w:val="6"/>
    </w:rPr>
  </w:style>
  <w:style w:type="paragraph" w:customStyle="1" w:styleId="79">
    <w:name w:val="TOC 标题1"/>
    <w:basedOn w:val="2"/>
    <w:next w:val="1"/>
    <w:qFormat/>
    <w:uiPriority w:val="39"/>
    <w:pPr>
      <w:keepLines/>
      <w:widowControl/>
      <w:spacing w:before="480" w:line="276" w:lineRule="auto"/>
      <w:jc w:val="left"/>
      <w:outlineLvl w:val="9"/>
    </w:pPr>
    <w:rPr>
      <w:rFonts w:ascii="Cambria" w:hAnsi="Cambria" w:eastAsia="宋体"/>
      <w:b/>
      <w:bCs/>
      <w:color w:val="365F91"/>
      <w:kern w:val="0"/>
      <w:szCs w:val="28"/>
    </w:rPr>
  </w:style>
  <w:style w:type="paragraph" w:customStyle="1" w:styleId="80">
    <w:name w:val="p0"/>
    <w:basedOn w:val="1"/>
    <w:qFormat/>
    <w:uiPriority w:val="0"/>
    <w:pPr>
      <w:widowControl/>
    </w:pPr>
    <w:rPr>
      <w:kern w:val="0"/>
      <w:szCs w:val="21"/>
    </w:rPr>
  </w:style>
  <w:style w:type="paragraph" w:customStyle="1" w:styleId="81">
    <w:name w:val="Char1 Char Char Char"/>
    <w:basedOn w:val="1"/>
    <w:qFormat/>
    <w:uiPriority w:val="0"/>
  </w:style>
  <w:style w:type="paragraph" w:customStyle="1" w:styleId="82">
    <w:name w:val="样式7"/>
    <w:basedOn w:val="1"/>
    <w:qFormat/>
    <w:uiPriority w:val="0"/>
    <w:pPr>
      <w:spacing w:line="360" w:lineRule="auto"/>
      <w:ind w:firstLine="567"/>
    </w:pPr>
    <w:rPr>
      <w:rFonts w:ascii="仿宋_GB2312" w:eastAsia="仿宋_GB2312"/>
      <w:sz w:val="28"/>
    </w:rPr>
  </w:style>
  <w:style w:type="paragraph" w:customStyle="1" w:styleId="83">
    <w:name w:val="main_kg"/>
    <w:basedOn w:val="1"/>
    <w:qFormat/>
    <w:uiPriority w:val="0"/>
    <w:pPr>
      <w:widowControl/>
      <w:spacing w:before="100" w:beforeAutospacing="1" w:after="100" w:afterAutospacing="1"/>
      <w:ind w:firstLine="480"/>
      <w:jc w:val="left"/>
    </w:pPr>
    <w:rPr>
      <w:rFonts w:ascii="宋体" w:hAnsi="宋体" w:cs="宋体"/>
      <w:kern w:val="0"/>
      <w:sz w:val="24"/>
      <w:szCs w:val="24"/>
    </w:rPr>
  </w:style>
  <w:style w:type="paragraph" w:customStyle="1" w:styleId="84">
    <w:name w:val="Char1"/>
    <w:basedOn w:val="1"/>
    <w:qFormat/>
    <w:uiPriority w:val="0"/>
  </w:style>
  <w:style w:type="paragraph" w:customStyle="1" w:styleId="85">
    <w:name w:val="Char Char1 Char Char1"/>
    <w:basedOn w:val="1"/>
    <w:qFormat/>
    <w:uiPriority w:val="0"/>
    <w:rPr>
      <w:rFonts w:ascii="Tahoma" w:hAnsi="Tahoma" w:eastAsia="仿宋_GB2312"/>
      <w:sz w:val="24"/>
    </w:rPr>
  </w:style>
  <w:style w:type="paragraph" w:customStyle="1" w:styleId="86">
    <w:name w:val="_Style 11"/>
    <w:basedOn w:val="1"/>
    <w:qFormat/>
    <w:uiPriority w:val="0"/>
    <w:rPr>
      <w:rFonts w:ascii="Tahoma" w:hAnsi="Tahoma" w:eastAsia="仿宋_GB2312"/>
      <w:sz w:val="24"/>
    </w:rPr>
  </w:style>
  <w:style w:type="paragraph" w:styleId="8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7FFB1-860D-41BB-A2FD-B248B495CFEC}">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14</Pages>
  <Words>5836</Words>
  <Characters>6371</Characters>
  <Lines>21</Lines>
  <Paragraphs>16</Paragraphs>
  <TotalTime>3</TotalTime>
  <ScaleCrop>false</ScaleCrop>
  <LinksUpToDate>false</LinksUpToDate>
  <CharactersWithSpaces>6551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2019-04-25T01:33:00Z</dcterms:created>
  <dc:creator>Administrator</dc:creator>
  <cp:lastModifiedBy>一米阳光</cp:lastModifiedBy>
  <cp:lastPrinted>2022-04-07T02:26:00Z</cp:lastPrinted>
  <dcterms:modified xsi:type="dcterms:W3CDTF">2022-07-01T03:14:05Z</dcterms:modified>
  <dc:title>房地产评估报告</dc:title>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AA6DA685400A4D5DA74E8A24DE230C7F</vt:lpwstr>
  </property>
</Properties>
</file>