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B0" w:rsidRPr="009627B0" w:rsidRDefault="009627B0" w:rsidP="009627B0">
      <w:pPr>
        <w:widowControl/>
        <w:shd w:val="clear" w:color="auto" w:fill="FFFFFF"/>
        <w:spacing w:line="500" w:lineRule="atLeast"/>
        <w:jc w:val="center"/>
        <w:rPr>
          <w:rFonts w:ascii="fangsong" w:eastAsia="宋体" w:hAnsi="fangsong" w:cs="宋体"/>
          <w:color w:val="000000" w:themeColor="text1"/>
          <w:kern w:val="0"/>
          <w:sz w:val="32"/>
          <w:szCs w:val="32"/>
        </w:rPr>
      </w:pPr>
      <w:r w:rsidRPr="009627B0">
        <w:rPr>
          <w:rFonts w:ascii="宋体" w:eastAsia="宋体" w:hAnsi="宋体" w:cs="宋体" w:hint="eastAsia"/>
          <w:color w:val="000000" w:themeColor="text1"/>
          <w:kern w:val="0"/>
          <w:sz w:val="36"/>
          <w:szCs w:val="36"/>
        </w:rPr>
        <w:t>浙江省龙泉市人民法院</w:t>
      </w:r>
    </w:p>
    <w:p w:rsidR="009627B0" w:rsidRPr="009627B0" w:rsidRDefault="009627B0" w:rsidP="009627B0">
      <w:pPr>
        <w:widowControl/>
        <w:shd w:val="clear" w:color="auto" w:fill="FFFFFF"/>
        <w:spacing w:line="500" w:lineRule="atLeast"/>
        <w:jc w:val="center"/>
        <w:rPr>
          <w:rFonts w:ascii="fangsong" w:eastAsia="宋体" w:hAnsi="fangsong" w:cs="宋体"/>
          <w:color w:val="000000" w:themeColor="text1"/>
          <w:kern w:val="0"/>
          <w:sz w:val="32"/>
          <w:szCs w:val="32"/>
        </w:rPr>
      </w:pPr>
      <w:r w:rsidRPr="009627B0">
        <w:rPr>
          <w:rFonts w:ascii="宋体" w:eastAsia="宋体" w:hAnsi="宋体" w:cs="宋体" w:hint="eastAsia"/>
          <w:color w:val="000000" w:themeColor="text1"/>
          <w:kern w:val="0"/>
          <w:sz w:val="36"/>
          <w:szCs w:val="36"/>
        </w:rPr>
        <w:t>民事判决书</w:t>
      </w:r>
    </w:p>
    <w:p w:rsidR="009627B0" w:rsidRPr="009627B0" w:rsidRDefault="009627B0" w:rsidP="009627B0">
      <w:pPr>
        <w:widowControl/>
        <w:shd w:val="clear" w:color="auto" w:fill="FFFFFF"/>
        <w:spacing w:line="500" w:lineRule="atLeast"/>
        <w:jc w:val="right"/>
        <w:rPr>
          <w:rFonts w:ascii="fangsong" w:eastAsia="宋体" w:hAnsi="fangsong" w:cs="宋体"/>
          <w:color w:val="000000" w:themeColor="text1"/>
          <w:kern w:val="0"/>
          <w:sz w:val="32"/>
          <w:szCs w:val="32"/>
        </w:rPr>
      </w:pPr>
      <w:r w:rsidRPr="009627B0">
        <w:rPr>
          <w:rFonts w:ascii="宋体" w:eastAsia="宋体" w:hAnsi="宋体" w:cs="宋体" w:hint="eastAsia"/>
          <w:color w:val="000000" w:themeColor="text1"/>
          <w:kern w:val="0"/>
          <w:sz w:val="32"/>
          <w:szCs w:val="32"/>
        </w:rPr>
        <w:t>（2022）浙1181民初342号</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原告：浙商银行股份有限公司丽水龙泉小微企业专营支行，住所地浙江省龙泉市华楼街219号。</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负责人：余洪震，任行长。</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委托诉讼代理人：季越洋，女，该公司员工。</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被告：欧阳裕武，男，1966年3月26日出生，汉族，住浙江省龙泉市。</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委托诉讼代理人：项晓韬，龙泉市剑川法律服务所法律工作者。</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委托诉讼代理人：项晓弘，龙泉市剑川法律服务所法律工作者。</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被告：赖东兰，女，1965年3月29日出生，汉族，住浙江省龙泉市。</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原告浙商银行股份有限公司丽水龙泉小微企业专营支行与被告欧阳裕武、赖东兰金融借款合同纠纷一案，原告于2022年2月21日向法院提起诉讼，诉请：1．判令被告欧阳裕武归还原告借款本金2690000元，并支付利息（截至2021年12月20日，已产生利息24656.35元，此后利息按合同约定计算至全部款项还清之日止，包括罚息及复息）；2．判令原告对登记在被告欧阳裕武、赖东兰名下坐落于龙泉市滨</w:t>
      </w:r>
      <w:r w:rsidRPr="009627B0">
        <w:rPr>
          <w:rFonts w:ascii="仿宋" w:eastAsia="仿宋" w:hAnsi="仿宋" w:cs="宋体" w:hint="eastAsia"/>
          <w:color w:val="000000" w:themeColor="text1"/>
          <w:kern w:val="0"/>
          <w:sz w:val="32"/>
          <w:szCs w:val="32"/>
        </w:rPr>
        <w:lastRenderedPageBreak/>
        <w:t>江花园水岸云天1幢1单元301室［浙（2020）龙泉市不动产权第XXXX号］的不动产，以折价、拍卖或变卖所得的价款享有优先受偿权；3．判令被告赖东兰对第一项诉请下的款项承担连带清偿责任；4．判令被告欧阳裕武承担本案诉讼费、保全费及实现债权的费用。庭审中，原告明确第4项诉讼请求为：判令被告欧阳裕武承担本案诉讼费。本院受理后，依法适用简易程序，于2022年3月9日公开开庭进行了审理并当庭宣判。原告浙商银行股份有限公司丽水龙泉小微企业专营支行的委托诉讼代理人季越洋、被告欧阳裕武的委托诉讼代理人项晓弘到庭参加诉讼，被告赖东兰经本院合法传唤无正当理由拒不到庭。</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一、借款合同情况</w:t>
      </w:r>
    </w:p>
    <w:tbl>
      <w:tblPr>
        <w:tblW w:w="15645" w:type="dxa"/>
        <w:shd w:val="clear" w:color="auto" w:fill="FFFFFF"/>
        <w:tblCellMar>
          <w:left w:w="0" w:type="dxa"/>
          <w:right w:w="0" w:type="dxa"/>
        </w:tblCellMar>
        <w:tblLook w:val="04A0"/>
      </w:tblPr>
      <w:tblGrid>
        <w:gridCol w:w="4504"/>
        <w:gridCol w:w="11141"/>
      </w:tblGrid>
      <w:tr w:rsidR="009627B0" w:rsidRPr="009627B0" w:rsidTr="009627B0">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借款合同名称</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可循环借款合同（网签版）</w:t>
            </w:r>
          </w:p>
        </w:tc>
      </w:tr>
      <w:tr w:rsidR="009627B0" w:rsidRPr="009627B0" w:rsidTr="009627B0">
        <w:trPr>
          <w:trHeight w:val="939"/>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借款合同编号</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w:t>
            </w:r>
            <w:r w:rsidRPr="009627B0">
              <w:rPr>
                <w:rFonts w:ascii="fangsong" w:eastAsia="宋体" w:hAnsi="fangsong" w:cs="宋体"/>
                <w:color w:val="000000" w:themeColor="text1"/>
                <w:kern w:val="0"/>
                <w:sz w:val="32"/>
                <w:szCs w:val="32"/>
              </w:rPr>
              <w:t>20009220</w:t>
            </w:r>
            <w:r w:rsidRPr="009627B0">
              <w:rPr>
                <w:rFonts w:ascii="fangsong" w:eastAsia="宋体" w:hAnsi="fangsong" w:cs="宋体"/>
                <w:color w:val="000000" w:themeColor="text1"/>
                <w:kern w:val="0"/>
                <w:sz w:val="32"/>
                <w:szCs w:val="32"/>
              </w:rPr>
              <w:t>）浙商银小合网字（</w:t>
            </w:r>
            <w:r w:rsidRPr="009627B0">
              <w:rPr>
                <w:rFonts w:ascii="fangsong" w:eastAsia="宋体" w:hAnsi="fangsong" w:cs="宋体"/>
                <w:color w:val="000000" w:themeColor="text1"/>
                <w:kern w:val="0"/>
                <w:sz w:val="32"/>
                <w:szCs w:val="32"/>
              </w:rPr>
              <w:t>2020</w:t>
            </w:r>
            <w:r w:rsidRPr="009627B0">
              <w:rPr>
                <w:rFonts w:ascii="fangsong" w:eastAsia="宋体" w:hAnsi="fangsong" w:cs="宋体"/>
                <w:color w:val="000000" w:themeColor="text1"/>
                <w:kern w:val="0"/>
                <w:sz w:val="32"/>
                <w:szCs w:val="32"/>
              </w:rPr>
              <w:t>）第</w:t>
            </w:r>
            <w:r w:rsidRPr="009627B0">
              <w:rPr>
                <w:rFonts w:ascii="fangsong" w:eastAsia="宋体" w:hAnsi="fangsong" w:cs="宋体"/>
                <w:color w:val="000000" w:themeColor="text1"/>
                <w:kern w:val="0"/>
                <w:sz w:val="32"/>
                <w:szCs w:val="32"/>
              </w:rPr>
              <w:t>00500</w:t>
            </w:r>
            <w:r w:rsidRPr="009627B0">
              <w:rPr>
                <w:rFonts w:ascii="fangsong" w:eastAsia="宋体" w:hAnsi="fangsong" w:cs="宋体"/>
                <w:color w:val="000000" w:themeColor="text1"/>
                <w:kern w:val="0"/>
                <w:sz w:val="32"/>
                <w:szCs w:val="32"/>
              </w:rPr>
              <w:t>号、（</w:t>
            </w:r>
            <w:r w:rsidRPr="009627B0">
              <w:rPr>
                <w:rFonts w:ascii="fangsong" w:eastAsia="宋体" w:hAnsi="fangsong" w:cs="宋体"/>
                <w:color w:val="000000" w:themeColor="text1"/>
                <w:kern w:val="0"/>
                <w:sz w:val="32"/>
                <w:szCs w:val="32"/>
              </w:rPr>
              <w:t>20009220</w:t>
            </w:r>
            <w:r w:rsidRPr="009627B0">
              <w:rPr>
                <w:rFonts w:ascii="fangsong" w:eastAsia="宋体" w:hAnsi="fangsong" w:cs="宋体"/>
                <w:color w:val="000000" w:themeColor="text1"/>
                <w:kern w:val="0"/>
                <w:sz w:val="32"/>
                <w:szCs w:val="32"/>
              </w:rPr>
              <w:t>）浙商银小合网字（</w:t>
            </w:r>
            <w:r w:rsidRPr="009627B0">
              <w:rPr>
                <w:rFonts w:ascii="fangsong" w:eastAsia="宋体" w:hAnsi="fangsong" w:cs="宋体"/>
                <w:color w:val="000000" w:themeColor="text1"/>
                <w:kern w:val="0"/>
                <w:sz w:val="32"/>
                <w:szCs w:val="32"/>
              </w:rPr>
              <w:t>2020</w:t>
            </w:r>
            <w:r w:rsidRPr="009627B0">
              <w:rPr>
                <w:rFonts w:ascii="fangsong" w:eastAsia="宋体" w:hAnsi="fangsong" w:cs="宋体"/>
                <w:color w:val="000000" w:themeColor="text1"/>
                <w:kern w:val="0"/>
                <w:sz w:val="32"/>
                <w:szCs w:val="32"/>
              </w:rPr>
              <w:t>）第</w:t>
            </w:r>
            <w:r w:rsidRPr="009627B0">
              <w:rPr>
                <w:rFonts w:ascii="fangsong" w:eastAsia="宋体" w:hAnsi="fangsong" w:cs="宋体"/>
                <w:color w:val="000000" w:themeColor="text1"/>
                <w:kern w:val="0"/>
                <w:sz w:val="32"/>
                <w:szCs w:val="32"/>
              </w:rPr>
              <w:t>00505</w:t>
            </w:r>
            <w:r w:rsidRPr="009627B0">
              <w:rPr>
                <w:rFonts w:ascii="fangsong" w:eastAsia="宋体" w:hAnsi="fangsong" w:cs="宋体"/>
                <w:color w:val="000000" w:themeColor="text1"/>
                <w:kern w:val="0"/>
                <w:sz w:val="32"/>
                <w:szCs w:val="32"/>
              </w:rPr>
              <w:t>号</w:t>
            </w:r>
          </w:p>
        </w:tc>
      </w:tr>
      <w:tr w:rsidR="009627B0" w:rsidRPr="009627B0" w:rsidTr="009627B0">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借款人姓名</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欧阳裕武</w:t>
            </w:r>
          </w:p>
        </w:tc>
      </w:tr>
      <w:tr w:rsidR="009627B0" w:rsidRPr="009627B0" w:rsidTr="009627B0">
        <w:trPr>
          <w:trHeight w:val="674"/>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借款额度</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221</w:t>
            </w:r>
            <w:r w:rsidRPr="009627B0">
              <w:rPr>
                <w:rFonts w:ascii="fangsong" w:eastAsia="宋体" w:hAnsi="fangsong" w:cs="宋体"/>
                <w:color w:val="000000" w:themeColor="text1"/>
                <w:kern w:val="0"/>
                <w:sz w:val="32"/>
                <w:szCs w:val="32"/>
              </w:rPr>
              <w:t>万元、</w:t>
            </w:r>
            <w:r w:rsidRPr="009627B0">
              <w:rPr>
                <w:rFonts w:ascii="fangsong" w:eastAsia="宋体" w:hAnsi="fangsong" w:cs="宋体"/>
                <w:color w:val="000000" w:themeColor="text1"/>
                <w:kern w:val="0"/>
                <w:sz w:val="32"/>
                <w:szCs w:val="32"/>
              </w:rPr>
              <w:t>48</w:t>
            </w:r>
            <w:r w:rsidRPr="009627B0">
              <w:rPr>
                <w:rFonts w:ascii="fangsong" w:eastAsia="宋体" w:hAnsi="fangsong" w:cs="宋体"/>
                <w:color w:val="000000" w:themeColor="text1"/>
                <w:kern w:val="0"/>
                <w:sz w:val="32"/>
                <w:szCs w:val="32"/>
              </w:rPr>
              <w:t>万元（</w:t>
            </w:r>
            <w:r w:rsidRPr="009627B0">
              <w:rPr>
                <w:rFonts w:ascii="fangsong" w:eastAsia="宋体" w:hAnsi="fangsong" w:cs="宋体"/>
                <w:color w:val="000000" w:themeColor="text1"/>
                <w:kern w:val="0"/>
                <w:sz w:val="32"/>
                <w:szCs w:val="32"/>
              </w:rPr>
              <w:t>1</w:t>
            </w:r>
            <w:r w:rsidRPr="009627B0">
              <w:rPr>
                <w:rFonts w:ascii="fangsong" w:eastAsia="宋体" w:hAnsi="fangsong" w:cs="宋体"/>
                <w:color w:val="000000" w:themeColor="text1"/>
                <w:kern w:val="0"/>
                <w:sz w:val="32"/>
                <w:szCs w:val="32"/>
              </w:rPr>
              <w:t>万元、</w:t>
            </w:r>
            <w:r w:rsidRPr="009627B0">
              <w:rPr>
                <w:rFonts w:ascii="fangsong" w:eastAsia="宋体" w:hAnsi="fangsong" w:cs="宋体"/>
                <w:color w:val="000000" w:themeColor="text1"/>
                <w:kern w:val="0"/>
                <w:sz w:val="32"/>
                <w:szCs w:val="32"/>
              </w:rPr>
              <w:t>47</w:t>
            </w:r>
            <w:r w:rsidRPr="009627B0">
              <w:rPr>
                <w:rFonts w:ascii="fangsong" w:eastAsia="宋体" w:hAnsi="fangsong" w:cs="宋体"/>
                <w:color w:val="000000" w:themeColor="text1"/>
                <w:kern w:val="0"/>
                <w:sz w:val="32"/>
                <w:szCs w:val="32"/>
              </w:rPr>
              <w:t>万元）</w:t>
            </w:r>
          </w:p>
        </w:tc>
      </w:tr>
      <w:tr w:rsidR="009627B0" w:rsidRPr="009627B0" w:rsidTr="009627B0">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借款额度期限</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2020</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9</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21</w:t>
            </w:r>
            <w:r w:rsidRPr="009627B0">
              <w:rPr>
                <w:rFonts w:ascii="fangsong" w:eastAsia="宋体" w:hAnsi="fangsong" w:cs="宋体"/>
                <w:color w:val="000000" w:themeColor="text1"/>
                <w:kern w:val="0"/>
                <w:sz w:val="32"/>
                <w:szCs w:val="32"/>
              </w:rPr>
              <w:t>日至</w:t>
            </w:r>
            <w:r w:rsidRPr="009627B0">
              <w:rPr>
                <w:rFonts w:ascii="fangsong" w:eastAsia="宋体" w:hAnsi="fangsong" w:cs="宋体"/>
                <w:color w:val="000000" w:themeColor="text1"/>
                <w:kern w:val="0"/>
                <w:sz w:val="32"/>
                <w:szCs w:val="32"/>
              </w:rPr>
              <w:t>2025</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9</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17</w:t>
            </w:r>
            <w:r w:rsidRPr="009627B0">
              <w:rPr>
                <w:rFonts w:ascii="fangsong" w:eastAsia="宋体" w:hAnsi="fangsong" w:cs="宋体"/>
                <w:color w:val="000000" w:themeColor="text1"/>
                <w:kern w:val="0"/>
                <w:sz w:val="32"/>
                <w:szCs w:val="32"/>
              </w:rPr>
              <w:t>日、</w:t>
            </w:r>
            <w:r w:rsidRPr="009627B0">
              <w:rPr>
                <w:rFonts w:ascii="fangsong" w:eastAsia="宋体" w:hAnsi="fangsong" w:cs="宋体"/>
                <w:color w:val="000000" w:themeColor="text1"/>
                <w:kern w:val="0"/>
                <w:sz w:val="32"/>
                <w:szCs w:val="32"/>
              </w:rPr>
              <w:t xml:space="preserve"> 2020</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9</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24</w:t>
            </w:r>
            <w:r w:rsidRPr="009627B0">
              <w:rPr>
                <w:rFonts w:ascii="fangsong" w:eastAsia="宋体" w:hAnsi="fangsong" w:cs="宋体"/>
                <w:color w:val="000000" w:themeColor="text1"/>
                <w:kern w:val="0"/>
                <w:sz w:val="32"/>
                <w:szCs w:val="32"/>
              </w:rPr>
              <w:t>日至</w:t>
            </w:r>
            <w:r w:rsidRPr="009627B0">
              <w:rPr>
                <w:rFonts w:ascii="fangsong" w:eastAsia="宋体" w:hAnsi="fangsong" w:cs="宋体"/>
                <w:color w:val="000000" w:themeColor="text1"/>
                <w:kern w:val="0"/>
                <w:sz w:val="32"/>
                <w:szCs w:val="32"/>
              </w:rPr>
              <w:t>2025</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9</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17</w:t>
            </w:r>
            <w:r w:rsidRPr="009627B0">
              <w:rPr>
                <w:rFonts w:ascii="fangsong" w:eastAsia="宋体" w:hAnsi="fangsong" w:cs="宋体"/>
                <w:color w:val="000000" w:themeColor="text1"/>
                <w:kern w:val="0"/>
                <w:sz w:val="32"/>
                <w:szCs w:val="32"/>
              </w:rPr>
              <w:t>日</w:t>
            </w:r>
          </w:p>
        </w:tc>
      </w:tr>
      <w:tr w:rsidR="009627B0" w:rsidRPr="009627B0" w:rsidTr="009627B0">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借款期限</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由借款借据单独约定（</w:t>
            </w:r>
            <w:r w:rsidRPr="009627B0">
              <w:rPr>
                <w:rFonts w:ascii="fangsong" w:eastAsia="宋体" w:hAnsi="fangsong" w:cs="宋体"/>
                <w:color w:val="000000" w:themeColor="text1"/>
                <w:kern w:val="0"/>
                <w:sz w:val="32"/>
                <w:szCs w:val="32"/>
              </w:rPr>
              <w:t>2025</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9</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17</w:t>
            </w:r>
            <w:r w:rsidRPr="009627B0">
              <w:rPr>
                <w:rFonts w:ascii="fangsong" w:eastAsia="宋体" w:hAnsi="fangsong" w:cs="宋体"/>
                <w:color w:val="000000" w:themeColor="text1"/>
                <w:kern w:val="0"/>
                <w:sz w:val="32"/>
                <w:szCs w:val="32"/>
              </w:rPr>
              <w:t>日、</w:t>
            </w:r>
            <w:r w:rsidRPr="009627B0">
              <w:rPr>
                <w:rFonts w:ascii="fangsong" w:eastAsia="宋体" w:hAnsi="fangsong" w:cs="宋体"/>
                <w:color w:val="000000" w:themeColor="text1"/>
                <w:kern w:val="0"/>
                <w:sz w:val="32"/>
                <w:szCs w:val="32"/>
              </w:rPr>
              <w:t>2022</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3</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1</w:t>
            </w:r>
            <w:r w:rsidRPr="009627B0">
              <w:rPr>
                <w:rFonts w:ascii="fangsong" w:eastAsia="宋体" w:hAnsi="fangsong" w:cs="宋体"/>
                <w:color w:val="000000" w:themeColor="text1"/>
                <w:kern w:val="0"/>
                <w:sz w:val="32"/>
                <w:szCs w:val="32"/>
              </w:rPr>
              <w:t>日、</w:t>
            </w:r>
            <w:r w:rsidRPr="009627B0">
              <w:rPr>
                <w:rFonts w:ascii="fangsong" w:eastAsia="宋体" w:hAnsi="fangsong" w:cs="宋体"/>
                <w:color w:val="000000" w:themeColor="text1"/>
                <w:kern w:val="0"/>
                <w:sz w:val="32"/>
                <w:szCs w:val="32"/>
              </w:rPr>
              <w:t>2022</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3</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2</w:t>
            </w:r>
            <w:r w:rsidRPr="009627B0">
              <w:rPr>
                <w:rFonts w:ascii="fangsong" w:eastAsia="宋体" w:hAnsi="fangsong" w:cs="宋体"/>
                <w:color w:val="000000" w:themeColor="text1"/>
                <w:kern w:val="0"/>
                <w:sz w:val="32"/>
                <w:szCs w:val="32"/>
              </w:rPr>
              <w:t>日）</w:t>
            </w:r>
          </w:p>
        </w:tc>
      </w:tr>
      <w:tr w:rsidR="009627B0" w:rsidRPr="009627B0" w:rsidTr="009627B0">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借款用途</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经营周转</w:t>
            </w:r>
          </w:p>
        </w:tc>
      </w:tr>
      <w:tr w:rsidR="009627B0" w:rsidRPr="009627B0" w:rsidTr="009627B0">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借款利率</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由借款借据单独约定（年利率</w:t>
            </w:r>
            <w:r w:rsidRPr="009627B0">
              <w:rPr>
                <w:rFonts w:ascii="fangsong" w:eastAsia="宋体" w:hAnsi="fangsong" w:cs="宋体"/>
                <w:color w:val="000000" w:themeColor="text1"/>
                <w:kern w:val="0"/>
                <w:sz w:val="32"/>
                <w:szCs w:val="32"/>
              </w:rPr>
              <w:t>5.7%</w:t>
            </w:r>
            <w:r w:rsidRPr="009627B0">
              <w:rPr>
                <w:rFonts w:ascii="fangsong" w:eastAsia="宋体" w:hAnsi="fangsong" w:cs="宋体"/>
                <w:color w:val="000000" w:themeColor="text1"/>
                <w:kern w:val="0"/>
                <w:sz w:val="32"/>
                <w:szCs w:val="32"/>
              </w:rPr>
              <w:t>、年利率</w:t>
            </w:r>
            <w:r w:rsidRPr="009627B0">
              <w:rPr>
                <w:rFonts w:ascii="fangsong" w:eastAsia="宋体" w:hAnsi="fangsong" w:cs="宋体"/>
                <w:color w:val="000000" w:themeColor="text1"/>
                <w:kern w:val="0"/>
                <w:sz w:val="32"/>
                <w:szCs w:val="32"/>
              </w:rPr>
              <w:t>7.8%</w:t>
            </w:r>
            <w:r w:rsidRPr="009627B0">
              <w:rPr>
                <w:rFonts w:ascii="fangsong" w:eastAsia="宋体" w:hAnsi="fangsong" w:cs="宋体"/>
                <w:color w:val="000000" w:themeColor="text1"/>
                <w:kern w:val="0"/>
                <w:sz w:val="32"/>
                <w:szCs w:val="32"/>
              </w:rPr>
              <w:t>）</w:t>
            </w:r>
          </w:p>
        </w:tc>
      </w:tr>
      <w:tr w:rsidR="009627B0" w:rsidRPr="009627B0" w:rsidTr="009627B0">
        <w:trPr>
          <w:trHeight w:val="68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lastRenderedPageBreak/>
              <w:t>还款方式</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利随本清，按季结息</w:t>
            </w:r>
          </w:p>
        </w:tc>
      </w:tr>
      <w:tr w:rsidR="009627B0" w:rsidRPr="009627B0" w:rsidTr="009627B0">
        <w:trPr>
          <w:trHeight w:val="674"/>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违约条款</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1.</w:t>
            </w:r>
            <w:r w:rsidRPr="009627B0">
              <w:rPr>
                <w:rFonts w:ascii="fangsong" w:eastAsia="宋体" w:hAnsi="fangsong" w:cs="宋体"/>
                <w:color w:val="000000" w:themeColor="text1"/>
                <w:kern w:val="0"/>
                <w:sz w:val="32"/>
                <w:szCs w:val="32"/>
              </w:rPr>
              <w:t>借款人逾期不归还借款本金，从逾期之日起按借款合同所约定的利率加收</w:t>
            </w:r>
            <w:r w:rsidRPr="009627B0">
              <w:rPr>
                <w:rFonts w:ascii="fangsong" w:eastAsia="宋体" w:hAnsi="fangsong" w:cs="宋体"/>
                <w:color w:val="000000" w:themeColor="text1"/>
                <w:kern w:val="0"/>
                <w:sz w:val="32"/>
                <w:szCs w:val="32"/>
              </w:rPr>
              <w:t>50%</w:t>
            </w:r>
            <w:r w:rsidRPr="009627B0">
              <w:rPr>
                <w:rFonts w:ascii="fangsong" w:eastAsia="宋体" w:hAnsi="fangsong" w:cs="宋体"/>
                <w:color w:val="000000" w:themeColor="text1"/>
                <w:kern w:val="0"/>
                <w:sz w:val="32"/>
                <w:szCs w:val="32"/>
              </w:rPr>
              <w:t>的罚息利率计收罚息；</w:t>
            </w:r>
            <w:r w:rsidRPr="009627B0">
              <w:rPr>
                <w:rFonts w:ascii="fangsong" w:eastAsia="宋体" w:hAnsi="fangsong" w:cs="宋体"/>
                <w:color w:val="000000" w:themeColor="text1"/>
                <w:kern w:val="0"/>
                <w:sz w:val="32"/>
                <w:szCs w:val="32"/>
              </w:rPr>
              <w:t xml:space="preserve"> 2.</w:t>
            </w:r>
            <w:r w:rsidRPr="009627B0">
              <w:rPr>
                <w:rFonts w:ascii="fangsong" w:eastAsia="宋体" w:hAnsi="fangsong" w:cs="宋体"/>
                <w:color w:val="000000" w:themeColor="text1"/>
                <w:kern w:val="0"/>
                <w:sz w:val="32"/>
                <w:szCs w:val="32"/>
              </w:rPr>
              <w:t>未按期支付利息的，按罚息利率计收复息等</w:t>
            </w:r>
          </w:p>
        </w:tc>
      </w:tr>
    </w:tbl>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二、保证合同情况</w:t>
      </w:r>
    </w:p>
    <w:tbl>
      <w:tblPr>
        <w:tblW w:w="15645" w:type="dxa"/>
        <w:shd w:val="clear" w:color="auto" w:fill="FFFFFF"/>
        <w:tblCellMar>
          <w:left w:w="0" w:type="dxa"/>
          <w:right w:w="0" w:type="dxa"/>
        </w:tblCellMar>
        <w:tblLook w:val="04A0"/>
      </w:tblPr>
      <w:tblGrid>
        <w:gridCol w:w="4643"/>
        <w:gridCol w:w="11002"/>
      </w:tblGrid>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保证合同名称</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最高额保证合同</w:t>
            </w:r>
          </w:p>
        </w:tc>
      </w:tr>
      <w:tr w:rsidR="009627B0" w:rsidRPr="009627B0" w:rsidTr="009627B0">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保证合同编号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w:t>
            </w:r>
            <w:r w:rsidRPr="009627B0">
              <w:rPr>
                <w:rFonts w:ascii="fangsong" w:eastAsia="宋体" w:hAnsi="fangsong" w:cs="宋体"/>
                <w:color w:val="000000" w:themeColor="text1"/>
                <w:kern w:val="0"/>
                <w:sz w:val="32"/>
                <w:szCs w:val="32"/>
              </w:rPr>
              <w:t>343112</w:t>
            </w:r>
            <w:r w:rsidRPr="009627B0">
              <w:rPr>
                <w:rFonts w:ascii="fangsong" w:eastAsia="宋体" w:hAnsi="fangsong" w:cs="宋体"/>
                <w:color w:val="000000" w:themeColor="text1"/>
                <w:kern w:val="0"/>
                <w:sz w:val="32"/>
                <w:szCs w:val="32"/>
              </w:rPr>
              <w:t>）浙商银高保字（</w:t>
            </w:r>
            <w:r w:rsidRPr="009627B0">
              <w:rPr>
                <w:rFonts w:ascii="fangsong" w:eastAsia="宋体" w:hAnsi="fangsong" w:cs="宋体"/>
                <w:color w:val="000000" w:themeColor="text1"/>
                <w:kern w:val="0"/>
                <w:sz w:val="32"/>
                <w:szCs w:val="32"/>
              </w:rPr>
              <w:t>2021</w:t>
            </w:r>
            <w:r w:rsidRPr="009627B0">
              <w:rPr>
                <w:rFonts w:ascii="fangsong" w:eastAsia="宋体" w:hAnsi="fangsong" w:cs="宋体"/>
                <w:color w:val="000000" w:themeColor="text1"/>
                <w:kern w:val="0"/>
                <w:sz w:val="32"/>
                <w:szCs w:val="32"/>
              </w:rPr>
              <w:t>）第</w:t>
            </w:r>
            <w:r w:rsidRPr="009627B0">
              <w:rPr>
                <w:rFonts w:ascii="fangsong" w:eastAsia="宋体" w:hAnsi="fangsong" w:cs="宋体"/>
                <w:color w:val="000000" w:themeColor="text1"/>
                <w:kern w:val="0"/>
                <w:sz w:val="32"/>
                <w:szCs w:val="32"/>
              </w:rPr>
              <w:t>00086</w:t>
            </w:r>
            <w:r w:rsidRPr="009627B0">
              <w:rPr>
                <w:rFonts w:ascii="fangsong" w:eastAsia="宋体" w:hAnsi="fangsong" w:cs="宋体"/>
                <w:color w:val="000000" w:themeColor="text1"/>
                <w:kern w:val="0"/>
                <w:sz w:val="32"/>
                <w:szCs w:val="32"/>
              </w:rPr>
              <w:t>号</w:t>
            </w:r>
          </w:p>
        </w:tc>
      </w:tr>
      <w:tr w:rsidR="009627B0" w:rsidRPr="009627B0" w:rsidTr="009627B0">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保证人姓名</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赖东兰（欧阳裕武的配偶）</w:t>
            </w:r>
          </w:p>
        </w:tc>
      </w:tr>
      <w:tr w:rsidR="009627B0" w:rsidRPr="009627B0" w:rsidTr="009627B0">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主债权产生期间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2021</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11</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18</w:t>
            </w:r>
            <w:r w:rsidRPr="009627B0">
              <w:rPr>
                <w:rFonts w:ascii="fangsong" w:eastAsia="宋体" w:hAnsi="fangsong" w:cs="宋体"/>
                <w:color w:val="000000" w:themeColor="text1"/>
                <w:kern w:val="0"/>
                <w:sz w:val="32"/>
                <w:szCs w:val="32"/>
              </w:rPr>
              <w:t>日至</w:t>
            </w:r>
            <w:r w:rsidRPr="009627B0">
              <w:rPr>
                <w:rFonts w:ascii="fangsong" w:eastAsia="宋体" w:hAnsi="fangsong" w:cs="宋体"/>
                <w:color w:val="000000" w:themeColor="text1"/>
                <w:kern w:val="0"/>
                <w:sz w:val="32"/>
                <w:szCs w:val="32"/>
              </w:rPr>
              <w:t>2031</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11</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17</w:t>
            </w:r>
            <w:r w:rsidRPr="009627B0">
              <w:rPr>
                <w:rFonts w:ascii="fangsong" w:eastAsia="宋体" w:hAnsi="fangsong" w:cs="宋体"/>
                <w:color w:val="000000" w:themeColor="text1"/>
                <w:kern w:val="0"/>
                <w:sz w:val="32"/>
                <w:szCs w:val="32"/>
              </w:rPr>
              <w:t>日</w:t>
            </w:r>
          </w:p>
        </w:tc>
      </w:tr>
      <w:tr w:rsidR="009627B0" w:rsidRPr="009627B0" w:rsidTr="009627B0">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最高额</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349</w:t>
            </w:r>
            <w:r w:rsidRPr="009627B0">
              <w:rPr>
                <w:rFonts w:ascii="fangsong" w:eastAsia="宋体" w:hAnsi="fangsong" w:cs="宋体"/>
                <w:color w:val="000000" w:themeColor="text1"/>
                <w:kern w:val="0"/>
                <w:sz w:val="32"/>
                <w:szCs w:val="32"/>
              </w:rPr>
              <w:t>万元</w:t>
            </w:r>
          </w:p>
        </w:tc>
      </w:tr>
      <w:tr w:rsidR="009627B0" w:rsidRPr="009627B0" w:rsidTr="009627B0">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保证方式</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连带责任保证</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保证范围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贷款本金、利息</w:t>
            </w:r>
            <w:r w:rsidRPr="009627B0">
              <w:rPr>
                <w:rFonts w:ascii="fangsong" w:eastAsia="宋体" w:hAnsi="fangsong" w:cs="宋体"/>
                <w:color w:val="000000" w:themeColor="text1"/>
                <w:kern w:val="0"/>
                <w:sz w:val="32"/>
                <w:szCs w:val="32"/>
              </w:rPr>
              <w:t>(</w:t>
            </w:r>
            <w:r w:rsidRPr="009627B0">
              <w:rPr>
                <w:rFonts w:ascii="fangsong" w:eastAsia="宋体" w:hAnsi="fangsong" w:cs="宋体"/>
                <w:color w:val="000000" w:themeColor="text1"/>
                <w:kern w:val="0"/>
                <w:sz w:val="32"/>
                <w:szCs w:val="32"/>
              </w:rPr>
              <w:t>包括罚息和复息等</w:t>
            </w:r>
            <w:r w:rsidRPr="009627B0">
              <w:rPr>
                <w:rFonts w:ascii="fangsong" w:eastAsia="宋体" w:hAnsi="fangsong" w:cs="宋体"/>
                <w:color w:val="000000" w:themeColor="text1"/>
                <w:kern w:val="0"/>
                <w:sz w:val="32"/>
                <w:szCs w:val="32"/>
              </w:rPr>
              <w:t>)</w:t>
            </w:r>
            <w:r w:rsidRPr="009627B0">
              <w:rPr>
                <w:rFonts w:ascii="fangsong" w:eastAsia="宋体" w:hAnsi="fangsong" w:cs="宋体"/>
                <w:color w:val="000000" w:themeColor="text1"/>
                <w:kern w:val="0"/>
                <w:sz w:val="32"/>
                <w:szCs w:val="32"/>
              </w:rPr>
              <w:t>、违约金、损害赔偿金和贷款人实现债权的费用，包括诉讼费、律师费、催讨差旅费、保全费等合理费用</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保证期间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根据各笔借款的借款期限分别确定，自各笔借款的借款期限届满之日起三年</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特别约定</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对编号为（</w:t>
            </w:r>
            <w:r w:rsidRPr="009627B0">
              <w:rPr>
                <w:rFonts w:ascii="fangsong" w:eastAsia="宋体" w:hAnsi="fangsong" w:cs="宋体"/>
                <w:color w:val="000000" w:themeColor="text1"/>
                <w:kern w:val="0"/>
                <w:sz w:val="32"/>
                <w:szCs w:val="32"/>
              </w:rPr>
              <w:t>20009220</w:t>
            </w:r>
            <w:r w:rsidRPr="009627B0">
              <w:rPr>
                <w:rFonts w:ascii="fangsong" w:eastAsia="宋体" w:hAnsi="fangsong" w:cs="宋体"/>
                <w:color w:val="000000" w:themeColor="text1"/>
                <w:kern w:val="0"/>
                <w:sz w:val="32"/>
                <w:szCs w:val="32"/>
              </w:rPr>
              <w:t>）浙商银小合网字（</w:t>
            </w:r>
            <w:r w:rsidRPr="009627B0">
              <w:rPr>
                <w:rFonts w:ascii="fangsong" w:eastAsia="宋体" w:hAnsi="fangsong" w:cs="宋体"/>
                <w:color w:val="000000" w:themeColor="text1"/>
                <w:kern w:val="0"/>
                <w:sz w:val="32"/>
                <w:szCs w:val="32"/>
              </w:rPr>
              <w:t>2020</w:t>
            </w:r>
            <w:r w:rsidRPr="009627B0">
              <w:rPr>
                <w:rFonts w:ascii="fangsong" w:eastAsia="宋体" w:hAnsi="fangsong" w:cs="宋体"/>
                <w:color w:val="000000" w:themeColor="text1"/>
                <w:kern w:val="0"/>
                <w:sz w:val="32"/>
                <w:szCs w:val="32"/>
              </w:rPr>
              <w:t>）第</w:t>
            </w:r>
            <w:r w:rsidRPr="009627B0">
              <w:rPr>
                <w:rFonts w:ascii="fangsong" w:eastAsia="宋体" w:hAnsi="fangsong" w:cs="宋体"/>
                <w:color w:val="000000" w:themeColor="text1"/>
                <w:kern w:val="0"/>
                <w:sz w:val="32"/>
                <w:szCs w:val="32"/>
              </w:rPr>
              <w:t>00500</w:t>
            </w:r>
            <w:r w:rsidRPr="009627B0">
              <w:rPr>
                <w:rFonts w:ascii="fangsong" w:eastAsia="宋体" w:hAnsi="fangsong" w:cs="宋体"/>
                <w:color w:val="000000" w:themeColor="text1"/>
                <w:kern w:val="0"/>
                <w:sz w:val="32"/>
                <w:szCs w:val="32"/>
              </w:rPr>
              <w:t>号、（</w:t>
            </w:r>
            <w:r w:rsidRPr="009627B0">
              <w:rPr>
                <w:rFonts w:ascii="fangsong" w:eastAsia="宋体" w:hAnsi="fangsong" w:cs="宋体"/>
                <w:color w:val="000000" w:themeColor="text1"/>
                <w:kern w:val="0"/>
                <w:sz w:val="32"/>
                <w:szCs w:val="32"/>
              </w:rPr>
              <w:t>20009220</w:t>
            </w:r>
            <w:r w:rsidRPr="009627B0">
              <w:rPr>
                <w:rFonts w:ascii="fangsong" w:eastAsia="宋体" w:hAnsi="fangsong" w:cs="宋体"/>
                <w:color w:val="000000" w:themeColor="text1"/>
                <w:kern w:val="0"/>
                <w:sz w:val="32"/>
                <w:szCs w:val="32"/>
              </w:rPr>
              <w:t>）浙商银小合网字（</w:t>
            </w:r>
            <w:r w:rsidRPr="009627B0">
              <w:rPr>
                <w:rFonts w:ascii="fangsong" w:eastAsia="宋体" w:hAnsi="fangsong" w:cs="宋体"/>
                <w:color w:val="000000" w:themeColor="text1"/>
                <w:kern w:val="0"/>
                <w:sz w:val="32"/>
                <w:szCs w:val="32"/>
              </w:rPr>
              <w:t>2020</w:t>
            </w:r>
            <w:r w:rsidRPr="009627B0">
              <w:rPr>
                <w:rFonts w:ascii="fangsong" w:eastAsia="宋体" w:hAnsi="fangsong" w:cs="宋体"/>
                <w:color w:val="000000" w:themeColor="text1"/>
                <w:kern w:val="0"/>
                <w:sz w:val="32"/>
                <w:szCs w:val="32"/>
              </w:rPr>
              <w:t>）第</w:t>
            </w:r>
            <w:r w:rsidRPr="009627B0">
              <w:rPr>
                <w:rFonts w:ascii="fangsong" w:eastAsia="宋体" w:hAnsi="fangsong" w:cs="宋体"/>
                <w:color w:val="000000" w:themeColor="text1"/>
                <w:kern w:val="0"/>
                <w:sz w:val="32"/>
                <w:szCs w:val="32"/>
              </w:rPr>
              <w:t>00505</w:t>
            </w:r>
            <w:r w:rsidRPr="009627B0">
              <w:rPr>
                <w:rFonts w:ascii="fangsong" w:eastAsia="宋体" w:hAnsi="fangsong" w:cs="宋体"/>
                <w:color w:val="000000" w:themeColor="text1"/>
                <w:kern w:val="0"/>
                <w:sz w:val="32"/>
                <w:szCs w:val="32"/>
              </w:rPr>
              <w:t>号主合同项下尚未结清的债务本金共计</w:t>
            </w:r>
            <w:r w:rsidRPr="009627B0">
              <w:rPr>
                <w:rFonts w:ascii="fangsong" w:eastAsia="宋体" w:hAnsi="fangsong" w:cs="宋体"/>
                <w:color w:val="000000" w:themeColor="text1"/>
                <w:kern w:val="0"/>
                <w:sz w:val="32"/>
                <w:szCs w:val="32"/>
              </w:rPr>
              <w:t>269</w:t>
            </w:r>
            <w:r w:rsidRPr="009627B0">
              <w:rPr>
                <w:rFonts w:ascii="fangsong" w:eastAsia="宋体" w:hAnsi="fangsong" w:cs="宋体"/>
                <w:color w:val="000000" w:themeColor="text1"/>
                <w:kern w:val="0"/>
                <w:sz w:val="32"/>
                <w:szCs w:val="32"/>
              </w:rPr>
              <w:t>万元及其利息自本合同生效之日起，也由本合同提供连带责任担保</w:t>
            </w:r>
          </w:p>
        </w:tc>
      </w:tr>
    </w:tbl>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三、抵押合同情况</w:t>
      </w:r>
    </w:p>
    <w:tbl>
      <w:tblPr>
        <w:tblW w:w="15645" w:type="dxa"/>
        <w:shd w:val="clear" w:color="auto" w:fill="FFFFFF"/>
        <w:tblCellMar>
          <w:left w:w="0" w:type="dxa"/>
          <w:right w:w="0" w:type="dxa"/>
        </w:tblCellMar>
        <w:tblLook w:val="04A0"/>
      </w:tblPr>
      <w:tblGrid>
        <w:gridCol w:w="4643"/>
        <w:gridCol w:w="11002"/>
      </w:tblGrid>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lastRenderedPageBreak/>
              <w:t>抵押合同名称</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最高额抵押合同</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抵押合同编号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w:t>
            </w:r>
            <w:r w:rsidRPr="009627B0">
              <w:rPr>
                <w:rFonts w:ascii="fangsong" w:eastAsia="宋体" w:hAnsi="fangsong" w:cs="宋体"/>
                <w:color w:val="000000" w:themeColor="text1"/>
                <w:kern w:val="0"/>
                <w:sz w:val="32"/>
                <w:szCs w:val="32"/>
              </w:rPr>
              <w:t>343112</w:t>
            </w:r>
            <w:r w:rsidRPr="009627B0">
              <w:rPr>
                <w:rFonts w:ascii="fangsong" w:eastAsia="宋体" w:hAnsi="fangsong" w:cs="宋体"/>
                <w:color w:val="000000" w:themeColor="text1"/>
                <w:kern w:val="0"/>
                <w:sz w:val="32"/>
                <w:szCs w:val="32"/>
              </w:rPr>
              <w:t>）浙商银高抵字（</w:t>
            </w:r>
            <w:r w:rsidRPr="009627B0">
              <w:rPr>
                <w:rFonts w:ascii="fangsong" w:eastAsia="宋体" w:hAnsi="fangsong" w:cs="宋体"/>
                <w:color w:val="000000" w:themeColor="text1"/>
                <w:kern w:val="0"/>
                <w:sz w:val="32"/>
                <w:szCs w:val="32"/>
              </w:rPr>
              <w:t>2021</w:t>
            </w:r>
            <w:r w:rsidRPr="009627B0">
              <w:rPr>
                <w:rFonts w:ascii="fangsong" w:eastAsia="宋体" w:hAnsi="fangsong" w:cs="宋体"/>
                <w:color w:val="000000" w:themeColor="text1"/>
                <w:kern w:val="0"/>
                <w:sz w:val="32"/>
                <w:szCs w:val="32"/>
              </w:rPr>
              <w:t>）第</w:t>
            </w:r>
            <w:r w:rsidRPr="009627B0">
              <w:rPr>
                <w:rFonts w:ascii="fangsong" w:eastAsia="宋体" w:hAnsi="fangsong" w:cs="宋体"/>
                <w:color w:val="000000" w:themeColor="text1"/>
                <w:kern w:val="0"/>
                <w:sz w:val="32"/>
                <w:szCs w:val="32"/>
              </w:rPr>
              <w:t>00066</w:t>
            </w:r>
            <w:r w:rsidRPr="009627B0">
              <w:rPr>
                <w:rFonts w:ascii="fangsong" w:eastAsia="宋体" w:hAnsi="fangsong" w:cs="宋体"/>
                <w:color w:val="000000" w:themeColor="text1"/>
                <w:kern w:val="0"/>
                <w:sz w:val="32"/>
                <w:szCs w:val="32"/>
              </w:rPr>
              <w:t>号</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抵押担保范围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贷款本金、利息</w:t>
            </w:r>
            <w:r w:rsidRPr="009627B0">
              <w:rPr>
                <w:rFonts w:ascii="fangsong" w:eastAsia="宋体" w:hAnsi="fangsong" w:cs="宋体"/>
                <w:color w:val="000000" w:themeColor="text1"/>
                <w:kern w:val="0"/>
                <w:sz w:val="32"/>
                <w:szCs w:val="32"/>
              </w:rPr>
              <w:t>(</w:t>
            </w:r>
            <w:r w:rsidRPr="009627B0">
              <w:rPr>
                <w:rFonts w:ascii="fangsong" w:eastAsia="宋体" w:hAnsi="fangsong" w:cs="宋体"/>
                <w:color w:val="000000" w:themeColor="text1"/>
                <w:kern w:val="0"/>
                <w:sz w:val="32"/>
                <w:szCs w:val="32"/>
              </w:rPr>
              <w:t>包括罚息和复息等</w:t>
            </w:r>
            <w:r w:rsidRPr="009627B0">
              <w:rPr>
                <w:rFonts w:ascii="fangsong" w:eastAsia="宋体" w:hAnsi="fangsong" w:cs="宋体"/>
                <w:color w:val="000000" w:themeColor="text1"/>
                <w:kern w:val="0"/>
                <w:sz w:val="32"/>
                <w:szCs w:val="32"/>
              </w:rPr>
              <w:t>)</w:t>
            </w:r>
            <w:r w:rsidRPr="009627B0">
              <w:rPr>
                <w:rFonts w:ascii="fangsong" w:eastAsia="宋体" w:hAnsi="fangsong" w:cs="宋体"/>
                <w:color w:val="000000" w:themeColor="text1"/>
                <w:kern w:val="0"/>
                <w:sz w:val="32"/>
                <w:szCs w:val="32"/>
              </w:rPr>
              <w:t>、违约金、赔偿金、借款人应向贷款人支付的其他款项、贷款人实现债权与但保全权利而发生的相关的费用，包括但不限于诉讼费、仲裁费、保全费、律师费、差旅费、执行费、评估费、公证费、送达费、邮寄费、公告费等</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不动产抵押登记证号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浙（</w:t>
            </w:r>
            <w:r w:rsidRPr="009627B0">
              <w:rPr>
                <w:rFonts w:ascii="fangsong" w:eastAsia="宋体" w:hAnsi="fangsong" w:cs="宋体"/>
                <w:color w:val="000000" w:themeColor="text1"/>
                <w:kern w:val="0"/>
                <w:sz w:val="32"/>
                <w:szCs w:val="32"/>
              </w:rPr>
              <w:t>2020</w:t>
            </w:r>
            <w:r w:rsidRPr="009627B0">
              <w:rPr>
                <w:rFonts w:ascii="fangsong" w:eastAsia="宋体" w:hAnsi="fangsong" w:cs="宋体"/>
                <w:color w:val="000000" w:themeColor="text1"/>
                <w:kern w:val="0"/>
                <w:sz w:val="32"/>
                <w:szCs w:val="32"/>
              </w:rPr>
              <w:t>）龙泉市不动产证明第</w:t>
            </w:r>
            <w:r w:rsidRPr="009627B0">
              <w:rPr>
                <w:rFonts w:ascii="fangsong" w:eastAsia="宋体" w:hAnsi="fangsong" w:cs="宋体"/>
                <w:color w:val="000000" w:themeColor="text1"/>
                <w:kern w:val="0"/>
                <w:sz w:val="32"/>
                <w:szCs w:val="32"/>
              </w:rPr>
              <w:t>0006512</w:t>
            </w:r>
            <w:r w:rsidRPr="009627B0">
              <w:rPr>
                <w:rFonts w:ascii="fangsong" w:eastAsia="宋体" w:hAnsi="fangsong" w:cs="宋体"/>
                <w:color w:val="000000" w:themeColor="text1"/>
                <w:kern w:val="0"/>
                <w:sz w:val="32"/>
                <w:szCs w:val="32"/>
              </w:rPr>
              <w:t>号</w:t>
            </w:r>
          </w:p>
        </w:tc>
      </w:tr>
      <w:tr w:rsidR="009627B0" w:rsidRPr="009627B0" w:rsidTr="009627B0">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登记时间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2020</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9</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21</w:t>
            </w:r>
            <w:r w:rsidRPr="009627B0">
              <w:rPr>
                <w:rFonts w:ascii="fangsong" w:eastAsia="宋体" w:hAnsi="fangsong" w:cs="宋体"/>
                <w:color w:val="000000" w:themeColor="text1"/>
                <w:kern w:val="0"/>
                <w:sz w:val="32"/>
                <w:szCs w:val="32"/>
              </w:rPr>
              <w:t>日</w:t>
            </w:r>
          </w:p>
        </w:tc>
      </w:tr>
      <w:tr w:rsidR="009627B0" w:rsidRPr="009627B0" w:rsidTr="009627B0">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权利人</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浙商银行股份有限公司丽水龙泉小微企业专营支行</w:t>
            </w:r>
          </w:p>
        </w:tc>
      </w:tr>
      <w:tr w:rsidR="009627B0" w:rsidRPr="009627B0" w:rsidTr="009627B0">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抵押（义务）人</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欧阳裕武、赖东兰</w:t>
            </w:r>
          </w:p>
        </w:tc>
      </w:tr>
      <w:tr w:rsidR="009627B0" w:rsidRPr="009627B0" w:rsidTr="009627B0">
        <w:trPr>
          <w:trHeight w:val="95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抵押方式</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最高额抵押</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最高额</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349</w:t>
            </w:r>
            <w:r w:rsidRPr="009627B0">
              <w:rPr>
                <w:rFonts w:ascii="fangsong" w:eastAsia="宋体" w:hAnsi="fangsong" w:cs="宋体"/>
                <w:color w:val="000000" w:themeColor="text1"/>
                <w:kern w:val="0"/>
                <w:sz w:val="32"/>
                <w:szCs w:val="32"/>
              </w:rPr>
              <w:t>万元</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债权确定期间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2020</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9</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18</w:t>
            </w:r>
            <w:r w:rsidRPr="009627B0">
              <w:rPr>
                <w:rFonts w:ascii="fangsong" w:eastAsia="宋体" w:hAnsi="fangsong" w:cs="宋体"/>
                <w:color w:val="000000" w:themeColor="text1"/>
                <w:kern w:val="0"/>
                <w:sz w:val="32"/>
                <w:szCs w:val="32"/>
              </w:rPr>
              <w:t>日至</w:t>
            </w:r>
            <w:r w:rsidRPr="009627B0">
              <w:rPr>
                <w:rFonts w:ascii="fangsong" w:eastAsia="宋体" w:hAnsi="fangsong" w:cs="宋体"/>
                <w:color w:val="000000" w:themeColor="text1"/>
                <w:kern w:val="0"/>
                <w:sz w:val="32"/>
                <w:szCs w:val="32"/>
              </w:rPr>
              <w:t>2030</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9</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17</w:t>
            </w:r>
            <w:r w:rsidRPr="009627B0">
              <w:rPr>
                <w:rFonts w:ascii="fangsong" w:eastAsia="宋体" w:hAnsi="fangsong" w:cs="宋体"/>
                <w:color w:val="000000" w:themeColor="text1"/>
                <w:kern w:val="0"/>
                <w:sz w:val="32"/>
                <w:szCs w:val="32"/>
              </w:rPr>
              <w:t>日</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共有情况</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共同共有</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坐落</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龙泉市滨江花园水岸云天</w:t>
            </w:r>
            <w:r w:rsidRPr="009627B0">
              <w:rPr>
                <w:rFonts w:ascii="fangsong" w:eastAsia="宋体" w:hAnsi="fangsong" w:cs="宋体"/>
                <w:color w:val="000000" w:themeColor="text1"/>
                <w:kern w:val="0"/>
                <w:sz w:val="32"/>
                <w:szCs w:val="32"/>
              </w:rPr>
              <w:t>1</w:t>
            </w:r>
            <w:r w:rsidRPr="009627B0">
              <w:rPr>
                <w:rFonts w:ascii="fangsong" w:eastAsia="宋体" w:hAnsi="fangsong" w:cs="宋体"/>
                <w:color w:val="000000" w:themeColor="text1"/>
                <w:kern w:val="0"/>
                <w:sz w:val="32"/>
                <w:szCs w:val="32"/>
              </w:rPr>
              <w:t>幢</w:t>
            </w:r>
            <w:r w:rsidRPr="009627B0">
              <w:rPr>
                <w:rFonts w:ascii="fangsong" w:eastAsia="宋体" w:hAnsi="fangsong" w:cs="宋体"/>
                <w:color w:val="000000" w:themeColor="text1"/>
                <w:kern w:val="0"/>
                <w:sz w:val="32"/>
                <w:szCs w:val="32"/>
              </w:rPr>
              <w:t>1</w:t>
            </w:r>
            <w:r w:rsidRPr="009627B0">
              <w:rPr>
                <w:rFonts w:ascii="fangsong" w:eastAsia="宋体" w:hAnsi="fangsong" w:cs="宋体"/>
                <w:color w:val="000000" w:themeColor="text1"/>
                <w:kern w:val="0"/>
                <w:sz w:val="32"/>
                <w:szCs w:val="32"/>
              </w:rPr>
              <w:t>单元</w:t>
            </w:r>
            <w:r w:rsidRPr="009627B0">
              <w:rPr>
                <w:rFonts w:ascii="fangsong" w:eastAsia="宋体" w:hAnsi="fangsong" w:cs="宋体"/>
                <w:color w:val="000000" w:themeColor="text1"/>
                <w:kern w:val="0"/>
                <w:sz w:val="32"/>
                <w:szCs w:val="32"/>
              </w:rPr>
              <w:t>301</w:t>
            </w:r>
            <w:r w:rsidRPr="009627B0">
              <w:rPr>
                <w:rFonts w:ascii="fangsong" w:eastAsia="宋体" w:hAnsi="fangsong" w:cs="宋体"/>
                <w:color w:val="000000" w:themeColor="text1"/>
                <w:kern w:val="0"/>
                <w:sz w:val="32"/>
                <w:szCs w:val="32"/>
              </w:rPr>
              <w:t>室</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lastRenderedPageBreak/>
              <w:t>不动产单元号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331181002028GB00566F00010021</w:t>
            </w:r>
          </w:p>
        </w:tc>
      </w:tr>
      <w:tr w:rsidR="009627B0" w:rsidRPr="009627B0" w:rsidTr="009627B0">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不动产证号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浙（</w:t>
            </w:r>
            <w:r w:rsidRPr="009627B0">
              <w:rPr>
                <w:rFonts w:ascii="fangsong" w:eastAsia="宋体" w:hAnsi="fangsong" w:cs="宋体"/>
                <w:color w:val="000000" w:themeColor="text1"/>
                <w:kern w:val="0"/>
                <w:sz w:val="32"/>
                <w:szCs w:val="32"/>
              </w:rPr>
              <w:t>2020</w:t>
            </w:r>
            <w:r w:rsidRPr="009627B0">
              <w:rPr>
                <w:rFonts w:ascii="fangsong" w:eastAsia="宋体" w:hAnsi="fangsong" w:cs="宋体"/>
                <w:color w:val="000000" w:themeColor="text1"/>
                <w:kern w:val="0"/>
                <w:sz w:val="32"/>
                <w:szCs w:val="32"/>
              </w:rPr>
              <w:t>）龙泉市不动产权第</w:t>
            </w:r>
            <w:r w:rsidRPr="009627B0">
              <w:rPr>
                <w:rFonts w:ascii="fangsong" w:eastAsia="宋体" w:hAnsi="fangsong" w:cs="宋体"/>
                <w:color w:val="000000" w:themeColor="text1"/>
                <w:kern w:val="0"/>
                <w:sz w:val="32"/>
                <w:szCs w:val="32"/>
              </w:rPr>
              <w:t>0005242</w:t>
            </w:r>
            <w:r w:rsidRPr="009627B0">
              <w:rPr>
                <w:rFonts w:ascii="fangsong" w:eastAsia="宋体" w:hAnsi="fangsong" w:cs="宋体"/>
                <w:color w:val="000000" w:themeColor="text1"/>
                <w:kern w:val="0"/>
                <w:sz w:val="32"/>
                <w:szCs w:val="32"/>
              </w:rPr>
              <w:t>号</w:t>
            </w:r>
          </w:p>
        </w:tc>
      </w:tr>
    </w:tbl>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四、违约情况</w:t>
      </w:r>
    </w:p>
    <w:tbl>
      <w:tblPr>
        <w:tblW w:w="15645" w:type="dxa"/>
        <w:shd w:val="clear" w:color="auto" w:fill="FFFFFF"/>
        <w:tblCellMar>
          <w:left w:w="0" w:type="dxa"/>
          <w:right w:w="0" w:type="dxa"/>
        </w:tblCellMar>
        <w:tblLook w:val="04A0"/>
      </w:tblPr>
      <w:tblGrid>
        <w:gridCol w:w="4643"/>
        <w:gridCol w:w="11002"/>
      </w:tblGrid>
      <w:tr w:rsidR="009627B0" w:rsidRPr="009627B0" w:rsidTr="009627B0">
        <w:trPr>
          <w:trHeight w:val="65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尚欠本金</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2690000</w:t>
            </w:r>
            <w:r w:rsidRPr="009627B0">
              <w:rPr>
                <w:rFonts w:ascii="fangsong" w:eastAsia="宋体" w:hAnsi="fangsong" w:cs="宋体"/>
                <w:color w:val="000000" w:themeColor="text1"/>
                <w:kern w:val="0"/>
                <w:sz w:val="32"/>
                <w:szCs w:val="32"/>
              </w:rPr>
              <w:t>元（出借时间：</w:t>
            </w:r>
            <w:r w:rsidRPr="009627B0">
              <w:rPr>
                <w:rFonts w:ascii="fangsong" w:eastAsia="宋体" w:hAnsi="fangsong" w:cs="宋体"/>
                <w:color w:val="000000" w:themeColor="text1"/>
                <w:kern w:val="0"/>
                <w:sz w:val="32"/>
                <w:szCs w:val="32"/>
              </w:rPr>
              <w:t>2020</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9</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21</w:t>
            </w:r>
            <w:r w:rsidRPr="009627B0">
              <w:rPr>
                <w:rFonts w:ascii="fangsong" w:eastAsia="宋体" w:hAnsi="fangsong" w:cs="宋体"/>
                <w:color w:val="000000" w:themeColor="text1"/>
                <w:kern w:val="0"/>
                <w:sz w:val="32"/>
                <w:szCs w:val="32"/>
              </w:rPr>
              <w:t>日、</w:t>
            </w:r>
            <w:r w:rsidRPr="009627B0">
              <w:rPr>
                <w:rFonts w:ascii="fangsong" w:eastAsia="宋体" w:hAnsi="fangsong" w:cs="宋体"/>
                <w:color w:val="000000" w:themeColor="text1"/>
                <w:kern w:val="0"/>
                <w:sz w:val="32"/>
                <w:szCs w:val="32"/>
              </w:rPr>
              <w:t>2021</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9</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1</w:t>
            </w:r>
            <w:r w:rsidRPr="009627B0">
              <w:rPr>
                <w:rFonts w:ascii="fangsong" w:eastAsia="宋体" w:hAnsi="fangsong" w:cs="宋体"/>
                <w:color w:val="000000" w:themeColor="text1"/>
                <w:kern w:val="0"/>
                <w:sz w:val="32"/>
                <w:szCs w:val="32"/>
              </w:rPr>
              <w:t>日、</w:t>
            </w:r>
            <w:r w:rsidRPr="009627B0">
              <w:rPr>
                <w:rFonts w:ascii="fangsong" w:eastAsia="宋体" w:hAnsi="fangsong" w:cs="宋体"/>
                <w:color w:val="000000" w:themeColor="text1"/>
                <w:kern w:val="0"/>
                <w:sz w:val="32"/>
                <w:szCs w:val="32"/>
              </w:rPr>
              <w:t>2021</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9</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2</w:t>
            </w:r>
            <w:r w:rsidRPr="009627B0">
              <w:rPr>
                <w:rFonts w:ascii="fangsong" w:eastAsia="宋体" w:hAnsi="fangsong" w:cs="宋体"/>
                <w:color w:val="000000" w:themeColor="text1"/>
                <w:kern w:val="0"/>
                <w:sz w:val="32"/>
                <w:szCs w:val="32"/>
              </w:rPr>
              <w:t>日）</w:t>
            </w:r>
          </w:p>
        </w:tc>
      </w:tr>
      <w:tr w:rsidR="009627B0" w:rsidRPr="009627B0" w:rsidTr="009627B0">
        <w:trPr>
          <w:trHeight w:val="644"/>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尚欠其他费用</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利息、罚息、复息</w:t>
            </w:r>
          </w:p>
        </w:tc>
      </w:tr>
      <w:tr w:rsidR="009627B0" w:rsidRPr="009627B0" w:rsidTr="009627B0">
        <w:trPr>
          <w:trHeight w:val="65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从何日起开始逾期</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9627B0" w:rsidRPr="009627B0" w:rsidRDefault="009627B0" w:rsidP="009627B0">
            <w:pPr>
              <w:widowControl/>
              <w:jc w:val="left"/>
              <w:rPr>
                <w:rFonts w:ascii="fangsong" w:eastAsia="宋体" w:hAnsi="fangsong" w:cs="宋体"/>
                <w:color w:val="000000" w:themeColor="text1"/>
                <w:kern w:val="0"/>
                <w:sz w:val="32"/>
                <w:szCs w:val="32"/>
              </w:rPr>
            </w:pPr>
            <w:r w:rsidRPr="009627B0">
              <w:rPr>
                <w:rFonts w:ascii="fangsong" w:eastAsia="宋体" w:hAnsi="fangsong" w:cs="宋体"/>
                <w:color w:val="000000" w:themeColor="text1"/>
                <w:kern w:val="0"/>
                <w:sz w:val="32"/>
                <w:szCs w:val="32"/>
              </w:rPr>
              <w:t>2021</w:t>
            </w:r>
            <w:r w:rsidRPr="009627B0">
              <w:rPr>
                <w:rFonts w:ascii="fangsong" w:eastAsia="宋体" w:hAnsi="fangsong" w:cs="宋体"/>
                <w:color w:val="000000" w:themeColor="text1"/>
                <w:kern w:val="0"/>
                <w:sz w:val="32"/>
                <w:szCs w:val="32"/>
              </w:rPr>
              <w:t>年</w:t>
            </w:r>
            <w:r w:rsidRPr="009627B0">
              <w:rPr>
                <w:rFonts w:ascii="fangsong" w:eastAsia="宋体" w:hAnsi="fangsong" w:cs="宋体"/>
                <w:color w:val="000000" w:themeColor="text1"/>
                <w:kern w:val="0"/>
                <w:sz w:val="32"/>
                <w:szCs w:val="32"/>
              </w:rPr>
              <w:t>10</w:t>
            </w:r>
            <w:r w:rsidRPr="009627B0">
              <w:rPr>
                <w:rFonts w:ascii="fangsong" w:eastAsia="宋体" w:hAnsi="fangsong" w:cs="宋体"/>
                <w:color w:val="000000" w:themeColor="text1"/>
                <w:kern w:val="0"/>
                <w:sz w:val="32"/>
                <w:szCs w:val="32"/>
              </w:rPr>
              <w:t>月</w:t>
            </w:r>
            <w:r w:rsidRPr="009627B0">
              <w:rPr>
                <w:rFonts w:ascii="fangsong" w:eastAsia="宋体" w:hAnsi="fangsong" w:cs="宋体"/>
                <w:color w:val="000000" w:themeColor="text1"/>
                <w:kern w:val="0"/>
                <w:sz w:val="32"/>
                <w:szCs w:val="32"/>
              </w:rPr>
              <w:t>21</w:t>
            </w:r>
            <w:r w:rsidRPr="009627B0">
              <w:rPr>
                <w:rFonts w:ascii="fangsong" w:eastAsia="宋体" w:hAnsi="fangsong" w:cs="宋体"/>
                <w:color w:val="000000" w:themeColor="text1"/>
                <w:kern w:val="0"/>
                <w:sz w:val="32"/>
                <w:szCs w:val="32"/>
              </w:rPr>
              <w:t>日</w:t>
            </w:r>
          </w:p>
        </w:tc>
      </w:tr>
    </w:tbl>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五、裁判理由与结果</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本院认为，原告浙商银行股份有限公司丽水龙泉小微企业专营支行与被告欧阳裕武之间签订的两份《借款合同》、与被告赖东兰之间签订的《最高额保证合同》、与两被告之间签订的《最高额抵押合同》，均系合同当事人的真实意思表示，合同内容合法，属有效合同。原告依约交付了贷款款项，被告欧阳裕武未按约履行还本付息义务，已构成违约，应承担违约责任。被告赖东兰自愿为案涉借款提供连带责任担保，依法对2021年11月18日至2031年11月17日产生的主债权在最高额349万元范围内承担连带清偿责任，由于该保证合同同时约定对案涉借款合同产生的借款本金269万元及利息自保证合同生效之日起提供连带责任担保，故被告赖东兰对案涉借款在最高额349万元范围内承担连带清偿责任。两被告以坐落于龙泉市滨江花园水岸云天1幢1单元301</w:t>
      </w:r>
      <w:r w:rsidRPr="009627B0">
        <w:rPr>
          <w:rFonts w:ascii="仿宋" w:eastAsia="仿宋" w:hAnsi="仿宋" w:cs="宋体" w:hint="eastAsia"/>
          <w:color w:val="000000" w:themeColor="text1"/>
          <w:kern w:val="0"/>
          <w:sz w:val="32"/>
          <w:szCs w:val="32"/>
        </w:rPr>
        <w:lastRenderedPageBreak/>
        <w:t>室的房产为原告办理了最高额抵押登记，故原告对案涉房产折价、拍卖、变卖所得的价款在最高额349万元范围内，依法享有优先受偿权。综上，本院依照《中华人民共和国民法典》第三百九十四条、第四百一十条、第四百一十一条、第四百二十条、第四百二十三条、第四百二十四条、第六百七十四条、第六百七十五条、第六百七十六条、第六百八十八条、第六百九十一条、《最高人民法院关于适用〈中华人民共和国民法典〉时间效力的若干规定》第二十条、《中华人民共和国民事诉讼法》第六十七条、第一百四十七条规定，判决如下：</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一、欧阳裕武于判决生效之日起十日内偿还给浙商银行股份有限公司丽水龙泉小微企业专营支行借款本金2690000元，并支付利息（截至2021年12月20日，已产生利息24656.35元，此后的利息按照合同约定利率计算至款项还清之日止，包括罚息、复息）；</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二、若欧阳裕武届期不履行上述付款义务的，对欧阳裕武、赖东兰所有的坐落于龙泉市滨江花园水岸云天1幢1单元301室的不动产【不动产权证书号：浙（2020）龙泉市不动产权第XXXX号】，准予采取拍卖、变卖等方式依法变价，浙商银行股份有限公司丽水龙泉小微企业专营支行对变价后所得款项在最高额3490000元范围内享有优先受偿权。</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lastRenderedPageBreak/>
        <w:t>三、赖东兰在最高额3490000元范围内对第一项款项承担连带清偿责任；</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四、驳回浙商银行股份有限公司丽水龙泉小微企业专营支行的其他诉讼请求。</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如果未按本判决指定的期间履行给付金钱义务，应当按照《中华人民共和国民事诉讼法》第二百六十条规定，加倍支付迟延履行期间的债务利息。</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案件受理费28517元，减半收取计14258.5元，由欧阳裕武、赖东兰共同负担。</w:t>
      </w:r>
    </w:p>
    <w:p w:rsidR="009627B0" w:rsidRPr="009627B0" w:rsidRDefault="009627B0" w:rsidP="009627B0">
      <w:pPr>
        <w:widowControl/>
        <w:shd w:val="clear" w:color="auto" w:fill="FFFFFF"/>
        <w:spacing w:line="500" w:lineRule="atLeast"/>
        <w:ind w:firstLine="600"/>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如不服本判决，可以在判决书送达之日起十五日内，向本院递交上诉状，上诉于浙江省丽水市中级人民法院，也可以在判决书送达之日起十五日内，向浙江省丽水市中级人民法院在线提交上诉状。</w:t>
      </w:r>
    </w:p>
    <w:p w:rsidR="009627B0" w:rsidRPr="009627B0" w:rsidRDefault="009627B0" w:rsidP="009627B0">
      <w:pPr>
        <w:widowControl/>
        <w:shd w:val="clear" w:color="auto" w:fill="FFFFFF"/>
        <w:spacing w:line="500" w:lineRule="atLeast"/>
        <w:ind w:right="607"/>
        <w:jc w:val="right"/>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spacing w:val="240"/>
          <w:kern w:val="0"/>
          <w:sz w:val="32"/>
          <w:szCs w:val="32"/>
        </w:rPr>
        <w:t>审判员</w:t>
      </w:r>
      <w:r w:rsidRPr="009627B0">
        <w:rPr>
          <w:rFonts w:ascii="宋体" w:eastAsia="宋体" w:hAnsi="宋体" w:cs="宋体" w:hint="eastAsia"/>
          <w:color w:val="000000" w:themeColor="text1"/>
          <w:kern w:val="0"/>
          <w:sz w:val="32"/>
          <w:szCs w:val="32"/>
        </w:rPr>
        <w:t>    </w:t>
      </w:r>
      <w:r w:rsidRPr="009627B0">
        <w:rPr>
          <w:rFonts w:ascii="仿宋" w:eastAsia="仿宋" w:hAnsi="仿宋" w:cs="宋体" w:hint="eastAsia"/>
          <w:color w:val="000000" w:themeColor="text1"/>
          <w:spacing w:val="240"/>
          <w:kern w:val="0"/>
          <w:sz w:val="32"/>
          <w:szCs w:val="32"/>
        </w:rPr>
        <w:t>陈建敏</w:t>
      </w:r>
    </w:p>
    <w:p w:rsidR="009627B0" w:rsidRPr="009627B0" w:rsidRDefault="009627B0" w:rsidP="009627B0">
      <w:pPr>
        <w:widowControl/>
        <w:shd w:val="clear" w:color="auto" w:fill="FFFFFF"/>
        <w:spacing w:line="500" w:lineRule="atLeast"/>
        <w:ind w:right="607" w:firstLine="919"/>
        <w:jc w:val="right"/>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kern w:val="0"/>
          <w:sz w:val="32"/>
          <w:szCs w:val="32"/>
        </w:rPr>
        <w:t>二O二二年三月九日</w:t>
      </w:r>
    </w:p>
    <w:p w:rsidR="009627B0" w:rsidRPr="009627B0" w:rsidRDefault="009627B0" w:rsidP="009627B0">
      <w:pPr>
        <w:widowControl/>
        <w:shd w:val="clear" w:color="auto" w:fill="FFFFFF"/>
        <w:spacing w:line="500" w:lineRule="atLeast"/>
        <w:ind w:right="607"/>
        <w:jc w:val="right"/>
        <w:rPr>
          <w:rFonts w:ascii="fangsong" w:eastAsia="宋体" w:hAnsi="fangsong" w:cs="宋体"/>
          <w:color w:val="000000" w:themeColor="text1"/>
          <w:kern w:val="0"/>
          <w:sz w:val="32"/>
          <w:szCs w:val="32"/>
        </w:rPr>
      </w:pPr>
      <w:r w:rsidRPr="009627B0">
        <w:rPr>
          <w:rFonts w:ascii="仿宋" w:eastAsia="仿宋" w:hAnsi="仿宋" w:cs="宋体" w:hint="eastAsia"/>
          <w:color w:val="000000" w:themeColor="text1"/>
          <w:spacing w:val="79"/>
          <w:kern w:val="0"/>
          <w:sz w:val="32"/>
          <w:szCs w:val="32"/>
        </w:rPr>
        <w:t>代书记员</w:t>
      </w:r>
      <w:r w:rsidRPr="009627B0">
        <w:rPr>
          <w:rFonts w:ascii="宋体" w:eastAsia="宋体" w:hAnsi="宋体" w:cs="宋体" w:hint="eastAsia"/>
          <w:color w:val="000000" w:themeColor="text1"/>
          <w:kern w:val="0"/>
          <w:sz w:val="32"/>
          <w:szCs w:val="32"/>
        </w:rPr>
        <w:t>    </w:t>
      </w:r>
      <w:r w:rsidRPr="009627B0">
        <w:rPr>
          <w:rFonts w:ascii="仿宋" w:eastAsia="仿宋" w:hAnsi="仿宋" w:cs="宋体" w:hint="eastAsia"/>
          <w:color w:val="000000" w:themeColor="text1"/>
          <w:spacing w:val="720"/>
          <w:kern w:val="0"/>
          <w:sz w:val="32"/>
          <w:szCs w:val="32"/>
        </w:rPr>
        <w:t>陈灿</w:t>
      </w:r>
    </w:p>
    <w:p w:rsidR="0069071A" w:rsidRPr="009627B0" w:rsidRDefault="0069071A">
      <w:pPr>
        <w:rPr>
          <w:color w:val="000000" w:themeColor="text1"/>
        </w:rPr>
      </w:pPr>
    </w:p>
    <w:sectPr w:rsidR="0069071A" w:rsidRPr="009627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71A" w:rsidRDefault="0069071A" w:rsidP="009627B0">
      <w:r>
        <w:separator/>
      </w:r>
    </w:p>
  </w:endnote>
  <w:endnote w:type="continuationSeparator" w:id="1">
    <w:p w:rsidR="0069071A" w:rsidRDefault="0069071A" w:rsidP="009627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71A" w:rsidRDefault="0069071A" w:rsidP="009627B0">
      <w:r>
        <w:separator/>
      </w:r>
    </w:p>
  </w:footnote>
  <w:footnote w:type="continuationSeparator" w:id="1">
    <w:p w:rsidR="0069071A" w:rsidRDefault="0069071A" w:rsidP="009627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7B0"/>
    <w:rsid w:val="0069071A"/>
    <w:rsid w:val="00962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27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27B0"/>
    <w:rPr>
      <w:sz w:val="18"/>
      <w:szCs w:val="18"/>
    </w:rPr>
  </w:style>
  <w:style w:type="paragraph" w:styleId="a4">
    <w:name w:val="footer"/>
    <w:basedOn w:val="a"/>
    <w:link w:val="Char0"/>
    <w:uiPriority w:val="99"/>
    <w:semiHidden/>
    <w:unhideWhenUsed/>
    <w:rsid w:val="009627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27B0"/>
    <w:rPr>
      <w:sz w:val="18"/>
      <w:szCs w:val="18"/>
    </w:rPr>
  </w:style>
  <w:style w:type="paragraph" w:styleId="a5">
    <w:name w:val="Normal (Web)"/>
    <w:basedOn w:val="a"/>
    <w:uiPriority w:val="99"/>
    <w:semiHidden/>
    <w:unhideWhenUsed/>
    <w:rsid w:val="009627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0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473</Words>
  <Characters>2700</Characters>
  <Application>Microsoft Office Word</Application>
  <DocSecurity>0</DocSecurity>
  <Lines>22</Lines>
  <Paragraphs>6</Paragraphs>
  <ScaleCrop>false</ScaleCrop>
  <Company>Microsoft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dc:creator>
  <cp:keywords/>
  <dc:description/>
  <cp:lastModifiedBy>105</cp:lastModifiedBy>
  <cp:revision>2</cp:revision>
  <dcterms:created xsi:type="dcterms:W3CDTF">2022-06-21T03:01:00Z</dcterms:created>
  <dcterms:modified xsi:type="dcterms:W3CDTF">2022-06-21T03:01:00Z</dcterms:modified>
</cp:coreProperties>
</file>