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4A" w:rsidRPr="00240563" w:rsidRDefault="0004374A" w:rsidP="0004374A">
      <w:pPr>
        <w:spacing w:line="660" w:lineRule="exact"/>
        <w:jc w:val="center"/>
        <w:rPr>
          <w:rFonts w:ascii="方正小标宋简体" w:eastAsia="方正小标宋简体" w:hAnsi="宋体"/>
          <w:sz w:val="44"/>
          <w:szCs w:val="44"/>
        </w:rPr>
      </w:pPr>
      <w:bookmarkStart w:id="0" w:name="_GoBack"/>
      <w:bookmarkEnd w:id="0"/>
      <w:r w:rsidRPr="00240563">
        <w:rPr>
          <w:rFonts w:ascii="方正小标宋简体" w:eastAsia="方正小标宋简体" w:hAnsi="宋体" w:hint="eastAsia"/>
          <w:sz w:val="44"/>
          <w:szCs w:val="44"/>
        </w:rPr>
        <w:t>山东省德州市中级人民法院</w:t>
      </w:r>
    </w:p>
    <w:p w:rsidR="0004374A" w:rsidRPr="00FD3C08" w:rsidRDefault="0004374A" w:rsidP="0004374A">
      <w:pPr>
        <w:spacing w:line="660" w:lineRule="exact"/>
        <w:jc w:val="center"/>
        <w:rPr>
          <w:rFonts w:ascii="宋体" w:hAnsi="宋体"/>
          <w:b/>
          <w:sz w:val="48"/>
          <w:szCs w:val="48"/>
        </w:rPr>
      </w:pPr>
      <w:r w:rsidRPr="00240563">
        <w:rPr>
          <w:rFonts w:ascii="方正小标宋简体" w:eastAsia="方正小标宋简体" w:hAnsi="宋体" w:hint="eastAsia"/>
          <w:sz w:val="44"/>
          <w:szCs w:val="44"/>
        </w:rPr>
        <w:t>执 行 裁 定 书</w:t>
      </w:r>
    </w:p>
    <w:p w:rsidR="0004374A" w:rsidRDefault="0004374A" w:rsidP="0004374A">
      <w:pPr>
        <w:spacing w:line="660" w:lineRule="exact"/>
        <w:ind w:rightChars="269" w:right="565"/>
        <w:jc w:val="right"/>
        <w:rPr>
          <w:rFonts w:ascii="仿宋_GB2312" w:eastAsia="仿宋_GB2312"/>
        </w:rPr>
      </w:pPr>
      <w:r>
        <w:rPr>
          <w:rFonts w:ascii="仿宋_GB2312" w:eastAsia="仿宋_GB2312" w:hint="eastAsia"/>
          <w:sz w:val="32"/>
          <w:szCs w:val="32"/>
        </w:rPr>
        <w:t>（2022）鲁14执恢18号之一</w:t>
      </w:r>
    </w:p>
    <w:p w:rsidR="0004374A" w:rsidRDefault="0004374A" w:rsidP="0004374A">
      <w:pPr>
        <w:spacing w:line="7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申请执行人：德州市康龄建筑工程有限公司，住所地：德州市德城区新岭路588号。</w:t>
      </w:r>
    </w:p>
    <w:p w:rsidR="0004374A" w:rsidRPr="00E108EB" w:rsidRDefault="0004374A" w:rsidP="0004374A">
      <w:pPr>
        <w:spacing w:line="7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法定代表人：宋鑫，总经理。</w:t>
      </w:r>
    </w:p>
    <w:p w:rsidR="0004374A" w:rsidRDefault="0004374A" w:rsidP="0004374A">
      <w:pPr>
        <w:spacing w:line="7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被执行人：山东德州金太阳生态园有限公司，住所地：德州运河开发区东风路以南名仕港小区东首综合楼第六层。</w:t>
      </w:r>
    </w:p>
    <w:p w:rsidR="0004374A" w:rsidRDefault="0004374A" w:rsidP="0004374A">
      <w:pPr>
        <w:spacing w:line="7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法定代表人：王领邦，董事长。</w:t>
      </w:r>
    </w:p>
    <w:p w:rsidR="0004374A" w:rsidRPr="002D30F3" w:rsidRDefault="0004374A" w:rsidP="0004374A">
      <w:pPr>
        <w:spacing w:line="7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被执行人：王领邦，男，1965年7月11日出生，住德州市德城区鸿运小区6号楼3单元501号。</w:t>
      </w:r>
    </w:p>
    <w:p w:rsidR="0004374A" w:rsidRDefault="0004374A" w:rsidP="0004374A">
      <w:pPr>
        <w:spacing w:line="7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</w:rPr>
        <w:t>德州市康龄建筑工程有限公司申请执行山东金太阳生态园有限公司、王领邦建筑工程施工合同纠纷一案，本院于</w:t>
      </w:r>
      <w:r>
        <w:rPr>
          <w:rFonts w:eastAsia="仿宋_GB2312" w:hint="eastAsia"/>
          <w:sz w:val="32"/>
        </w:rPr>
        <w:t>2022</w:t>
      </w:r>
      <w:r>
        <w:rPr>
          <w:rFonts w:eastAsia="仿宋_GB2312" w:hint="eastAsia"/>
          <w:sz w:val="32"/>
        </w:rPr>
        <w:t>年</w:t>
      </w:r>
      <w:r>
        <w:rPr>
          <w:rFonts w:eastAsia="仿宋_GB2312" w:hint="eastAsia"/>
          <w:sz w:val="32"/>
        </w:rPr>
        <w:t>4</w:t>
      </w:r>
      <w:r>
        <w:rPr>
          <w:rFonts w:eastAsia="仿宋_GB2312" w:hint="eastAsia"/>
          <w:sz w:val="32"/>
        </w:rPr>
        <w:t>月</w:t>
      </w:r>
      <w:r>
        <w:rPr>
          <w:rFonts w:eastAsia="仿宋_GB2312" w:hint="eastAsia"/>
          <w:sz w:val="32"/>
        </w:rPr>
        <w:t>24</w:t>
      </w:r>
      <w:r>
        <w:rPr>
          <w:rFonts w:eastAsia="仿宋_GB2312" w:hint="eastAsia"/>
          <w:sz w:val="32"/>
        </w:rPr>
        <w:t>日恢复执行</w:t>
      </w:r>
      <w:r>
        <w:rPr>
          <w:rFonts w:ascii="仿宋_GB2312" w:eastAsia="仿宋_GB2312" w:hint="eastAsia"/>
          <w:bCs/>
          <w:color w:val="000000"/>
          <w:sz w:val="32"/>
          <w:szCs w:val="32"/>
          <w:lang w:val="zh-CN"/>
        </w:rPr>
        <w:t>。本案已查封被执行人</w:t>
      </w:r>
      <w:r>
        <w:rPr>
          <w:rFonts w:eastAsia="仿宋_GB2312" w:hint="eastAsia"/>
          <w:sz w:val="32"/>
        </w:rPr>
        <w:t>山东金太阳生态园有限公司名下，位于德城区雅荷苑小区</w:t>
      </w:r>
      <w:r>
        <w:rPr>
          <w:rFonts w:eastAsia="仿宋_GB2312" w:hint="eastAsia"/>
          <w:sz w:val="32"/>
        </w:rPr>
        <w:t>1</w:t>
      </w:r>
      <w:r>
        <w:rPr>
          <w:rFonts w:eastAsia="仿宋_GB2312" w:hint="eastAsia"/>
          <w:sz w:val="32"/>
        </w:rPr>
        <w:t>号楼</w:t>
      </w:r>
      <w:r>
        <w:rPr>
          <w:rFonts w:eastAsia="仿宋_GB2312" w:hint="eastAsia"/>
          <w:sz w:val="32"/>
        </w:rPr>
        <w:t>3</w:t>
      </w:r>
      <w:r>
        <w:rPr>
          <w:rFonts w:eastAsia="仿宋_GB2312" w:hint="eastAsia"/>
          <w:sz w:val="32"/>
        </w:rPr>
        <w:t>单元</w:t>
      </w:r>
      <w:r>
        <w:rPr>
          <w:rFonts w:eastAsia="仿宋_GB2312" w:hint="eastAsia"/>
          <w:sz w:val="32"/>
        </w:rPr>
        <w:t>302</w:t>
      </w:r>
      <w:r>
        <w:rPr>
          <w:rFonts w:eastAsia="仿宋_GB2312" w:hint="eastAsia"/>
          <w:sz w:val="32"/>
        </w:rPr>
        <w:t>号的房产。因被执行人至今未履行生效法律文书确定的义务，</w:t>
      </w:r>
      <w:r>
        <w:rPr>
          <w:rFonts w:ascii="仿宋_GB2312" w:eastAsia="仿宋_GB2312" w:hint="eastAsia"/>
          <w:bCs/>
          <w:color w:val="000000"/>
          <w:sz w:val="32"/>
          <w:szCs w:val="32"/>
          <w:lang w:val="zh-CN"/>
        </w:rPr>
        <w:t>依照《中华人民共和国民事诉讼法》第二百五十一条、第二百五十四条规定，</w:t>
      </w:r>
      <w:r>
        <w:rPr>
          <w:rFonts w:ascii="仿宋_GB2312" w:eastAsia="仿宋_GB2312" w:hint="eastAsia"/>
          <w:sz w:val="32"/>
          <w:szCs w:val="32"/>
        </w:rPr>
        <w:lastRenderedPageBreak/>
        <w:t>裁定如下：</w:t>
      </w:r>
    </w:p>
    <w:p w:rsidR="0004374A" w:rsidRPr="00C96AD8" w:rsidRDefault="0004374A" w:rsidP="0004374A">
      <w:pPr>
        <w:spacing w:line="6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拍卖被执行人山东德州金太阳生态园有限公司名下，位于雅荷苑小区1号楼3单元302号房产。</w:t>
      </w:r>
    </w:p>
    <w:p w:rsidR="0004374A" w:rsidRDefault="0004374A" w:rsidP="0004374A">
      <w:pPr>
        <w:spacing w:line="6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本裁定送达后即发生法律效力。</w:t>
      </w:r>
    </w:p>
    <w:p w:rsidR="0004374A" w:rsidRDefault="0004374A" w:rsidP="0004374A">
      <w:pPr>
        <w:spacing w:line="660" w:lineRule="exact"/>
        <w:jc w:val="left"/>
      </w:pPr>
    </w:p>
    <w:p w:rsidR="0004374A" w:rsidRDefault="0004374A" w:rsidP="0004374A">
      <w:pPr>
        <w:spacing w:line="660" w:lineRule="exact"/>
        <w:jc w:val="left"/>
      </w:pPr>
    </w:p>
    <w:p w:rsidR="0004374A" w:rsidRDefault="0004374A" w:rsidP="0004374A">
      <w:pPr>
        <w:spacing w:line="660" w:lineRule="exact"/>
        <w:jc w:val="left"/>
      </w:pPr>
    </w:p>
    <w:p w:rsidR="0004374A" w:rsidRDefault="0004374A" w:rsidP="0004374A">
      <w:pPr>
        <w:spacing w:line="660" w:lineRule="exact"/>
        <w:jc w:val="left"/>
      </w:pPr>
    </w:p>
    <w:p w:rsidR="0004374A" w:rsidRDefault="0004374A" w:rsidP="0004374A">
      <w:pPr>
        <w:wordWrap w:val="0"/>
        <w:spacing w:line="660" w:lineRule="exact"/>
        <w:ind w:rightChars="296" w:right="622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审    判    长      唐  军</w:t>
      </w:r>
    </w:p>
    <w:p w:rsidR="0004374A" w:rsidRDefault="0004374A" w:rsidP="0004374A">
      <w:pPr>
        <w:wordWrap w:val="0"/>
        <w:spacing w:line="660" w:lineRule="exact"/>
        <w:ind w:rightChars="296" w:right="622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审    判    员      李  波</w:t>
      </w:r>
    </w:p>
    <w:p w:rsidR="0004374A" w:rsidRDefault="0004374A" w:rsidP="0004374A">
      <w:pPr>
        <w:wordWrap w:val="0"/>
        <w:spacing w:line="660" w:lineRule="exact"/>
        <w:ind w:rightChars="296" w:right="622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审    判    员      张志秋</w:t>
      </w:r>
    </w:p>
    <w:p w:rsidR="0004374A" w:rsidRDefault="0004374A" w:rsidP="0004374A">
      <w:pPr>
        <w:tabs>
          <w:tab w:val="left" w:pos="5736"/>
        </w:tabs>
        <w:spacing w:line="600" w:lineRule="exact"/>
        <w:ind w:firstLine="435"/>
        <w:jc w:val="left"/>
        <w:rPr>
          <w:rFonts w:ascii="仿宋_GB2312" w:eastAsia="仿宋_GB2312"/>
          <w:sz w:val="32"/>
          <w:szCs w:val="32"/>
        </w:rPr>
      </w:pPr>
    </w:p>
    <w:p w:rsidR="0004374A" w:rsidRDefault="0004374A" w:rsidP="0004374A">
      <w:pPr>
        <w:tabs>
          <w:tab w:val="left" w:pos="5736"/>
        </w:tabs>
        <w:spacing w:line="600" w:lineRule="exact"/>
        <w:ind w:firstLine="435"/>
        <w:jc w:val="left"/>
        <w:rPr>
          <w:rFonts w:ascii="仿宋_GB2312" w:eastAsia="仿宋_GB2312"/>
          <w:sz w:val="32"/>
          <w:szCs w:val="32"/>
        </w:rPr>
      </w:pPr>
    </w:p>
    <w:p w:rsidR="0004374A" w:rsidRPr="000621D2" w:rsidRDefault="0004374A" w:rsidP="0004374A">
      <w:pPr>
        <w:wordWrap w:val="0"/>
        <w:spacing w:line="600" w:lineRule="exact"/>
        <w:ind w:right="640" w:firstLine="435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</w:t>
      </w:r>
      <w:r w:rsidRPr="000621D2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二</w:t>
      </w:r>
      <w:r>
        <w:rPr>
          <w:rFonts w:ascii="宋体" w:hAnsi="宋体" w:cs="宋体" w:hint="eastAsia"/>
          <w:sz w:val="32"/>
          <w:szCs w:val="32"/>
        </w:rPr>
        <w:t>〇</w:t>
      </w:r>
      <w:r>
        <w:rPr>
          <w:rFonts w:ascii="仿宋_GB2312" w:eastAsia="仿宋_GB2312" w:hAnsi="仿宋_GB2312" w:cs="仿宋_GB2312" w:hint="eastAsia"/>
          <w:sz w:val="32"/>
          <w:szCs w:val="32"/>
        </w:rPr>
        <w:t>二二年四月</w:t>
      </w:r>
      <w:r w:rsidR="000C6E51">
        <w:rPr>
          <w:rFonts w:ascii="仿宋_GB2312" w:eastAsia="仿宋_GB2312" w:hAnsi="仿宋_GB2312" w:cs="仿宋_GB2312"/>
          <w:noProof/>
          <w:sz w:val="32"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alt="E1033280607094156656" style="position:absolute;left:0;text-align:left;margin-left:326.5pt;margin-top:468pt;width:133.45pt;height:134pt;z-index:-251658752;mso-position-horizontal:absolute;mso-position-horizontal-relative:page;mso-position-vertical:absolute;mso-position-vertical-relative:page" o:preferrelative="t" filled="f" stroked="f">
            <v:imagedata r:id="rId5" o:title=""/>
            <w10:wrap anchorx="page" anchory="page"/>
          </v:shape>
          <w:control r:id="rId6" w:name="TZSealCtrl1" w:shapeid="_x0000_s1026"/>
        </w:pict>
      </w:r>
      <w:r>
        <w:rPr>
          <w:rFonts w:ascii="仿宋_GB2312" w:eastAsia="仿宋_GB2312" w:hAnsi="仿宋_GB2312" w:cs="仿宋_GB2312" w:hint="eastAsia"/>
          <w:sz w:val="32"/>
          <w:szCs w:val="32"/>
        </w:rPr>
        <w:t>二十六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04374A" w:rsidRDefault="0004374A" w:rsidP="0004374A">
      <w:pPr>
        <w:spacing w:line="600" w:lineRule="exact"/>
        <w:ind w:firstLine="435"/>
        <w:jc w:val="right"/>
        <w:rPr>
          <w:rFonts w:ascii="仿宋_GB2312" w:eastAsia="仿宋_GB2312"/>
          <w:sz w:val="32"/>
          <w:szCs w:val="32"/>
        </w:rPr>
      </w:pPr>
    </w:p>
    <w:p w:rsidR="0004374A" w:rsidRPr="008D658C" w:rsidRDefault="0004374A" w:rsidP="0004374A">
      <w:pPr>
        <w:spacing w:line="600" w:lineRule="exact"/>
        <w:ind w:right="622" w:firstLine="435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书    记    员      杜亚雯</w:t>
      </w:r>
    </w:p>
    <w:p w:rsidR="004236A6" w:rsidRPr="0004374A" w:rsidRDefault="004236A6"/>
    <w:sectPr w:rsidR="004236A6" w:rsidRPr="0004374A" w:rsidSect="00240563">
      <w:pgSz w:w="11906" w:h="16838"/>
      <w:pgMar w:top="2041" w:right="1531" w:bottom="204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4A"/>
    <w:rsid w:val="00006F3F"/>
    <w:rsid w:val="00026E04"/>
    <w:rsid w:val="00033FE0"/>
    <w:rsid w:val="0004374A"/>
    <w:rsid w:val="000503DD"/>
    <w:rsid w:val="00073EEB"/>
    <w:rsid w:val="00080546"/>
    <w:rsid w:val="000C6E51"/>
    <w:rsid w:val="000E1784"/>
    <w:rsid w:val="000F6DC9"/>
    <w:rsid w:val="000F6FCD"/>
    <w:rsid w:val="00102647"/>
    <w:rsid w:val="00121286"/>
    <w:rsid w:val="00147F4D"/>
    <w:rsid w:val="00174AE5"/>
    <w:rsid w:val="001A0AB1"/>
    <w:rsid w:val="001B0EB9"/>
    <w:rsid w:val="001C7159"/>
    <w:rsid w:val="001E667B"/>
    <w:rsid w:val="00210830"/>
    <w:rsid w:val="002351BE"/>
    <w:rsid w:val="002475C9"/>
    <w:rsid w:val="002A0D53"/>
    <w:rsid w:val="002B761E"/>
    <w:rsid w:val="002E752B"/>
    <w:rsid w:val="00384CAA"/>
    <w:rsid w:val="0039183B"/>
    <w:rsid w:val="003F2EEC"/>
    <w:rsid w:val="004236A6"/>
    <w:rsid w:val="00425E4F"/>
    <w:rsid w:val="00483F15"/>
    <w:rsid w:val="004973B8"/>
    <w:rsid w:val="004F73AF"/>
    <w:rsid w:val="00525DCB"/>
    <w:rsid w:val="005A1042"/>
    <w:rsid w:val="005C2300"/>
    <w:rsid w:val="005F123F"/>
    <w:rsid w:val="00603E1F"/>
    <w:rsid w:val="00613175"/>
    <w:rsid w:val="0064141A"/>
    <w:rsid w:val="00646B87"/>
    <w:rsid w:val="00684570"/>
    <w:rsid w:val="00687FF6"/>
    <w:rsid w:val="00693784"/>
    <w:rsid w:val="006D6781"/>
    <w:rsid w:val="00767AB4"/>
    <w:rsid w:val="007C75D2"/>
    <w:rsid w:val="007F6361"/>
    <w:rsid w:val="007F6A50"/>
    <w:rsid w:val="0085578D"/>
    <w:rsid w:val="008854B2"/>
    <w:rsid w:val="009B2C28"/>
    <w:rsid w:val="00A17FD3"/>
    <w:rsid w:val="00A5305E"/>
    <w:rsid w:val="00A74941"/>
    <w:rsid w:val="00A95F2F"/>
    <w:rsid w:val="00AA0A9F"/>
    <w:rsid w:val="00AA0F61"/>
    <w:rsid w:val="00B03C6C"/>
    <w:rsid w:val="00B144D4"/>
    <w:rsid w:val="00B7731B"/>
    <w:rsid w:val="00B87123"/>
    <w:rsid w:val="00BB61BF"/>
    <w:rsid w:val="00C074B0"/>
    <w:rsid w:val="00C862AD"/>
    <w:rsid w:val="00D07D74"/>
    <w:rsid w:val="00D22557"/>
    <w:rsid w:val="00D60823"/>
    <w:rsid w:val="00D778A0"/>
    <w:rsid w:val="00DF1C56"/>
    <w:rsid w:val="00E0699D"/>
    <w:rsid w:val="00E77F20"/>
    <w:rsid w:val="00ED16C3"/>
    <w:rsid w:val="00FA3545"/>
    <w:rsid w:val="00FB59D9"/>
    <w:rsid w:val="00FF08D9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1C163BE8-7EE3-47FE-AA9D-C06066A911FF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唐军</dc:creator>
  <cp:lastModifiedBy>唐军</cp:lastModifiedBy>
  <cp:revision>3</cp:revision>
  <dcterms:created xsi:type="dcterms:W3CDTF">2022-06-07T02:02:00Z</dcterms:created>
  <dcterms:modified xsi:type="dcterms:W3CDTF">2022-06-07T02:02:00Z</dcterms:modified>
</cp:coreProperties>
</file>