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7BF" w:rsidRPr="00BF54F9" w:rsidRDefault="008117BF">
      <w:pPr>
        <w:spacing w:line="360" w:lineRule="auto"/>
        <w:jc w:val="center"/>
        <w:rPr>
          <w:rFonts w:ascii="仿宋_GB2312" w:eastAsia="仿宋_GB2312" w:hAnsi="仿宋" w:hint="eastAsia"/>
          <w:b/>
          <w:sz w:val="52"/>
        </w:rPr>
      </w:pPr>
    </w:p>
    <w:p w:rsidR="008117BF" w:rsidRPr="00BF54F9" w:rsidRDefault="008E2A7B">
      <w:pPr>
        <w:spacing w:line="360" w:lineRule="auto"/>
        <w:jc w:val="center"/>
        <w:rPr>
          <w:rFonts w:ascii="仿宋_GB2312" w:eastAsia="仿宋_GB2312" w:hAnsi="仿宋"/>
          <w:b/>
          <w:sz w:val="52"/>
        </w:rPr>
      </w:pPr>
      <w:proofErr w:type="gramStart"/>
      <w:r w:rsidRPr="00BF54F9">
        <w:rPr>
          <w:rFonts w:ascii="仿宋_GB2312" w:eastAsia="仿宋_GB2312" w:hAnsi="仿宋" w:hint="eastAsia"/>
          <w:b/>
          <w:sz w:val="52"/>
        </w:rPr>
        <w:t>涉执房地产</w:t>
      </w:r>
      <w:proofErr w:type="gramEnd"/>
      <w:r w:rsidRPr="00BF54F9">
        <w:rPr>
          <w:rFonts w:ascii="仿宋_GB2312" w:eastAsia="仿宋_GB2312" w:hAnsi="仿宋" w:hint="eastAsia"/>
          <w:b/>
          <w:sz w:val="52"/>
        </w:rPr>
        <w:t>处置司法评估报告</w:t>
      </w:r>
    </w:p>
    <w:p w:rsidR="008117BF" w:rsidRPr="00BF54F9" w:rsidRDefault="008117BF">
      <w:pPr>
        <w:spacing w:line="360" w:lineRule="auto"/>
        <w:jc w:val="center"/>
        <w:rPr>
          <w:rFonts w:ascii="仿宋_GB2312" w:eastAsia="仿宋_GB2312" w:hAnsi="仿宋"/>
          <w:b/>
          <w:bCs/>
          <w:sz w:val="30"/>
          <w:szCs w:val="30"/>
        </w:rPr>
      </w:pPr>
    </w:p>
    <w:p w:rsidR="008117BF" w:rsidRPr="00BF54F9" w:rsidRDefault="008117BF">
      <w:pPr>
        <w:spacing w:line="500" w:lineRule="exact"/>
        <w:rPr>
          <w:rFonts w:ascii="仿宋_GB2312" w:eastAsia="仿宋_GB2312" w:hAnsi="仿宋"/>
          <w:b/>
          <w:bCs/>
          <w:sz w:val="32"/>
        </w:rPr>
      </w:pPr>
    </w:p>
    <w:p w:rsidR="008117BF" w:rsidRPr="00BF54F9" w:rsidRDefault="008117BF">
      <w:pPr>
        <w:spacing w:line="500" w:lineRule="exact"/>
        <w:rPr>
          <w:rFonts w:ascii="仿宋_GB2312" w:eastAsia="仿宋_GB2312" w:hAnsi="仿宋"/>
          <w:b/>
          <w:bCs/>
          <w:sz w:val="32"/>
        </w:rPr>
      </w:pPr>
    </w:p>
    <w:p w:rsidR="008117BF" w:rsidRPr="00BF54F9" w:rsidRDefault="008117BF">
      <w:pPr>
        <w:spacing w:line="500" w:lineRule="exact"/>
        <w:rPr>
          <w:rFonts w:ascii="仿宋_GB2312" w:eastAsia="仿宋_GB2312" w:hAnsi="仿宋"/>
          <w:b/>
          <w:bCs/>
          <w:sz w:val="32"/>
        </w:rPr>
      </w:pPr>
    </w:p>
    <w:p w:rsidR="008117BF" w:rsidRPr="00BF54F9" w:rsidRDefault="008117BF">
      <w:pPr>
        <w:spacing w:line="500" w:lineRule="exact"/>
        <w:rPr>
          <w:rFonts w:ascii="仿宋_GB2312" w:eastAsia="仿宋_GB2312" w:hAnsi="仿宋"/>
          <w:b/>
          <w:bCs/>
          <w:sz w:val="32"/>
        </w:rPr>
      </w:pPr>
    </w:p>
    <w:p w:rsidR="008117BF" w:rsidRPr="00BF54F9" w:rsidRDefault="008117BF">
      <w:pPr>
        <w:spacing w:line="500" w:lineRule="exact"/>
        <w:rPr>
          <w:rFonts w:ascii="仿宋_GB2312" w:eastAsia="仿宋_GB2312" w:hAnsi="仿宋"/>
          <w:b/>
          <w:bCs/>
          <w:sz w:val="32"/>
        </w:rPr>
      </w:pPr>
    </w:p>
    <w:p w:rsidR="008117BF" w:rsidRPr="00BF54F9" w:rsidRDefault="008117BF">
      <w:pPr>
        <w:spacing w:line="500" w:lineRule="exact"/>
        <w:rPr>
          <w:rFonts w:ascii="仿宋_GB2312" w:eastAsia="仿宋_GB2312" w:hAnsi="仿宋"/>
          <w:b/>
          <w:bCs/>
          <w:sz w:val="32"/>
        </w:rPr>
      </w:pPr>
    </w:p>
    <w:p w:rsidR="008117BF" w:rsidRPr="00BF54F9" w:rsidRDefault="008117BF">
      <w:pPr>
        <w:spacing w:line="500" w:lineRule="exact"/>
        <w:rPr>
          <w:rFonts w:ascii="仿宋_GB2312" w:eastAsia="仿宋_GB2312" w:hAnsi="仿宋"/>
          <w:b/>
          <w:bCs/>
          <w:sz w:val="32"/>
        </w:rPr>
      </w:pPr>
    </w:p>
    <w:p w:rsidR="008117BF" w:rsidRPr="00BF54F9" w:rsidRDefault="008117BF">
      <w:pPr>
        <w:spacing w:line="500" w:lineRule="exact"/>
        <w:rPr>
          <w:rFonts w:ascii="仿宋_GB2312" w:eastAsia="仿宋_GB2312" w:hAnsi="仿宋"/>
          <w:b/>
          <w:bCs/>
          <w:sz w:val="32"/>
        </w:rPr>
      </w:pPr>
    </w:p>
    <w:p w:rsidR="008117BF" w:rsidRPr="00BF54F9" w:rsidRDefault="008E2A7B">
      <w:pPr>
        <w:spacing w:line="560" w:lineRule="exact"/>
        <w:jc w:val="left"/>
        <w:rPr>
          <w:rFonts w:ascii="仿宋_GB2312" w:eastAsia="仿宋_GB2312" w:hAnsi="仿宋"/>
          <w:b/>
          <w:bCs/>
          <w:sz w:val="30"/>
          <w:szCs w:val="30"/>
        </w:rPr>
      </w:pPr>
      <w:r w:rsidRPr="00BF54F9">
        <w:rPr>
          <w:rFonts w:ascii="仿宋_GB2312" w:eastAsia="仿宋_GB2312" w:hint="eastAsia"/>
          <w:b/>
          <w:bCs/>
          <w:sz w:val="30"/>
        </w:rPr>
        <w:t>估价报告编号：</w:t>
      </w:r>
      <w:r w:rsidRPr="00BF54F9">
        <w:rPr>
          <w:rFonts w:ascii="仿宋_GB2312" w:eastAsia="仿宋_GB2312" w:hAnsi="仿宋" w:hint="eastAsia"/>
          <w:b/>
          <w:bCs/>
          <w:sz w:val="30"/>
          <w:szCs w:val="30"/>
        </w:rPr>
        <w:t>弘评（202</w:t>
      </w:r>
      <w:r w:rsidR="00E9577B" w:rsidRPr="00BF54F9">
        <w:rPr>
          <w:rFonts w:ascii="仿宋_GB2312" w:eastAsia="仿宋_GB2312" w:hAnsi="仿宋" w:hint="eastAsia"/>
          <w:b/>
          <w:bCs/>
          <w:sz w:val="30"/>
          <w:szCs w:val="30"/>
        </w:rPr>
        <w:t>2</w:t>
      </w:r>
      <w:r w:rsidRPr="00BF54F9">
        <w:rPr>
          <w:rFonts w:ascii="仿宋_GB2312" w:eastAsia="仿宋_GB2312" w:hAnsi="仿宋" w:hint="eastAsia"/>
          <w:b/>
          <w:bCs/>
          <w:sz w:val="30"/>
          <w:szCs w:val="30"/>
        </w:rPr>
        <w:t>）第0</w:t>
      </w:r>
      <w:r w:rsidR="00E9577B" w:rsidRPr="00BF54F9">
        <w:rPr>
          <w:rFonts w:ascii="仿宋_GB2312" w:eastAsia="仿宋_GB2312" w:hAnsi="仿宋" w:hint="eastAsia"/>
          <w:b/>
          <w:bCs/>
          <w:sz w:val="30"/>
          <w:szCs w:val="30"/>
        </w:rPr>
        <w:t>056</w:t>
      </w:r>
      <w:r w:rsidRPr="00BF54F9">
        <w:rPr>
          <w:rFonts w:ascii="仿宋_GB2312" w:eastAsia="仿宋_GB2312" w:hAnsi="仿宋" w:hint="eastAsia"/>
          <w:b/>
          <w:bCs/>
          <w:sz w:val="30"/>
          <w:szCs w:val="30"/>
        </w:rPr>
        <w:t>号</w:t>
      </w:r>
    </w:p>
    <w:p w:rsidR="008117BF" w:rsidRPr="00BF54F9" w:rsidRDefault="008E2A7B" w:rsidP="009E53AE">
      <w:pPr>
        <w:spacing w:line="560" w:lineRule="exact"/>
        <w:ind w:left="2108" w:hangingChars="700" w:hanging="2108"/>
        <w:jc w:val="left"/>
        <w:rPr>
          <w:rFonts w:ascii="仿宋_GB2312" w:eastAsia="仿宋_GB2312"/>
          <w:b/>
          <w:bCs/>
          <w:sz w:val="30"/>
        </w:rPr>
      </w:pPr>
      <w:r w:rsidRPr="00BF54F9">
        <w:rPr>
          <w:rFonts w:ascii="仿宋_GB2312" w:eastAsia="仿宋_GB2312" w:hint="eastAsia"/>
          <w:b/>
          <w:bCs/>
          <w:sz w:val="30"/>
        </w:rPr>
        <w:t>估价项目名称：</w:t>
      </w:r>
      <w:r w:rsidR="00E9577B" w:rsidRPr="00BF54F9">
        <w:rPr>
          <w:rFonts w:ascii="仿宋_GB2312" w:eastAsia="仿宋_GB2312" w:hint="eastAsia"/>
          <w:b/>
          <w:bCs/>
          <w:sz w:val="30"/>
        </w:rPr>
        <w:t>汕头市龙湖区紫云庄25幢201号房全套房地产</w:t>
      </w:r>
      <w:r w:rsidRPr="00BF54F9">
        <w:rPr>
          <w:rFonts w:ascii="仿宋_GB2312" w:eastAsia="仿宋_GB2312" w:hint="eastAsia"/>
          <w:b/>
          <w:bCs/>
          <w:sz w:val="30"/>
        </w:rPr>
        <w:t>的市场价值评估</w:t>
      </w:r>
    </w:p>
    <w:p w:rsidR="008117BF" w:rsidRPr="00BF54F9" w:rsidRDefault="008E2A7B">
      <w:pPr>
        <w:spacing w:line="560" w:lineRule="exact"/>
        <w:rPr>
          <w:rFonts w:ascii="仿宋_GB2312" w:eastAsia="仿宋_GB2312" w:hAnsi="仿宋"/>
          <w:b/>
          <w:bCs/>
          <w:sz w:val="28"/>
        </w:rPr>
      </w:pPr>
      <w:r w:rsidRPr="00BF54F9">
        <w:rPr>
          <w:rFonts w:ascii="仿宋_GB2312" w:eastAsia="仿宋_GB2312" w:hint="eastAsia"/>
          <w:b/>
          <w:bCs/>
          <w:sz w:val="30"/>
        </w:rPr>
        <w:t>估价委托</w:t>
      </w:r>
      <w:r w:rsidRPr="00BF54F9">
        <w:rPr>
          <w:rFonts w:eastAsia="仿宋_GB2312" w:hint="eastAsia"/>
          <w:b/>
          <w:bCs/>
          <w:sz w:val="30"/>
        </w:rPr>
        <w:t>人</w:t>
      </w:r>
      <w:r w:rsidRPr="00BF54F9">
        <w:rPr>
          <w:rFonts w:ascii="仿宋_GB2312" w:eastAsia="仿宋_GB2312" w:hAnsi="仿宋" w:hint="eastAsia"/>
          <w:b/>
          <w:bCs/>
          <w:sz w:val="28"/>
        </w:rPr>
        <w:t>：</w:t>
      </w:r>
      <w:r w:rsidR="00E9577B" w:rsidRPr="00BF54F9">
        <w:rPr>
          <w:rFonts w:ascii="仿宋_GB2312" w:eastAsia="仿宋_GB2312" w:hAnsi="仿宋" w:hint="eastAsia"/>
          <w:b/>
          <w:bCs/>
          <w:sz w:val="28"/>
        </w:rPr>
        <w:t>汕头市龙湖区人民法院</w:t>
      </w:r>
    </w:p>
    <w:p w:rsidR="008117BF" w:rsidRPr="00BF54F9" w:rsidRDefault="008E2A7B">
      <w:pPr>
        <w:spacing w:line="560" w:lineRule="exact"/>
        <w:rPr>
          <w:rFonts w:ascii="仿宋_GB2312" w:eastAsia="仿宋_GB2312" w:hAnsi="仿宋"/>
          <w:b/>
          <w:bCs/>
          <w:sz w:val="28"/>
        </w:rPr>
      </w:pPr>
      <w:r w:rsidRPr="00BF54F9">
        <w:rPr>
          <w:rFonts w:ascii="仿宋_GB2312" w:eastAsia="仿宋_GB2312" w:hint="eastAsia"/>
          <w:b/>
          <w:bCs/>
          <w:sz w:val="30"/>
        </w:rPr>
        <w:t>房地产估价机构</w:t>
      </w:r>
      <w:r w:rsidRPr="00BF54F9">
        <w:rPr>
          <w:rFonts w:ascii="仿宋_GB2312" w:eastAsia="仿宋_GB2312" w:hAnsi="仿宋" w:hint="eastAsia"/>
          <w:b/>
          <w:bCs/>
          <w:sz w:val="28"/>
        </w:rPr>
        <w:t>：广东</w:t>
      </w:r>
      <w:proofErr w:type="gramStart"/>
      <w:r w:rsidRPr="00BF54F9">
        <w:rPr>
          <w:rFonts w:ascii="仿宋_GB2312" w:eastAsia="仿宋_GB2312" w:hAnsi="仿宋" w:hint="eastAsia"/>
          <w:b/>
          <w:bCs/>
          <w:sz w:val="28"/>
        </w:rPr>
        <w:t>弘实资产</w:t>
      </w:r>
      <w:proofErr w:type="gramEnd"/>
      <w:r w:rsidRPr="00BF54F9">
        <w:rPr>
          <w:rFonts w:ascii="仿宋_GB2312" w:eastAsia="仿宋_GB2312" w:hAnsi="仿宋" w:hint="eastAsia"/>
          <w:b/>
          <w:bCs/>
          <w:sz w:val="28"/>
        </w:rPr>
        <w:t>评估房地产土地估价有限公司</w:t>
      </w:r>
    </w:p>
    <w:p w:rsidR="00E9577B" w:rsidRPr="00BF54F9" w:rsidRDefault="008E2A7B" w:rsidP="00E9577B">
      <w:pPr>
        <w:spacing w:line="560" w:lineRule="exact"/>
        <w:rPr>
          <w:rFonts w:ascii="仿宋_GB2312" w:eastAsia="仿宋_GB2312"/>
          <w:b/>
          <w:bCs/>
          <w:sz w:val="30"/>
        </w:rPr>
      </w:pPr>
      <w:r w:rsidRPr="00BF54F9">
        <w:rPr>
          <w:rFonts w:ascii="仿宋_GB2312" w:eastAsia="仿宋_GB2312" w:hint="eastAsia"/>
          <w:b/>
          <w:bCs/>
          <w:sz w:val="30"/>
        </w:rPr>
        <w:t>注册房地产估价师：</w:t>
      </w:r>
      <w:r w:rsidR="00E9577B" w:rsidRPr="00BF54F9">
        <w:rPr>
          <w:rFonts w:ascii="仿宋_GB2312" w:eastAsia="仿宋_GB2312" w:hint="eastAsia"/>
          <w:b/>
          <w:bCs/>
          <w:sz w:val="30"/>
        </w:rPr>
        <w:t>刘景烘（注册号4420060053）</w:t>
      </w:r>
    </w:p>
    <w:p w:rsidR="008117BF" w:rsidRPr="00BF54F9" w:rsidRDefault="008E2A7B" w:rsidP="009E53AE">
      <w:pPr>
        <w:spacing w:line="560" w:lineRule="exact"/>
        <w:ind w:firstLineChars="896" w:firstLine="2698"/>
        <w:rPr>
          <w:rFonts w:ascii="仿宋_GB2312" w:eastAsia="仿宋_GB2312"/>
          <w:b/>
          <w:bCs/>
          <w:sz w:val="30"/>
        </w:rPr>
      </w:pPr>
      <w:r w:rsidRPr="00BF54F9">
        <w:rPr>
          <w:rFonts w:ascii="仿宋_GB2312" w:eastAsia="仿宋_GB2312" w:hint="eastAsia"/>
          <w:b/>
          <w:bCs/>
          <w:sz w:val="30"/>
        </w:rPr>
        <w:t>王  旭（注册号4419980160）</w:t>
      </w:r>
    </w:p>
    <w:p w:rsidR="008117BF" w:rsidRPr="00BF54F9" w:rsidRDefault="008E2A7B">
      <w:pPr>
        <w:spacing w:line="560" w:lineRule="exact"/>
        <w:rPr>
          <w:rFonts w:ascii="仿宋_GB2312" w:eastAsia="仿宋_GB2312"/>
          <w:b/>
          <w:bCs/>
          <w:sz w:val="30"/>
        </w:rPr>
      </w:pPr>
      <w:r w:rsidRPr="00BF54F9">
        <w:rPr>
          <w:rFonts w:ascii="仿宋_GB2312" w:eastAsia="仿宋_GB2312" w:hint="eastAsia"/>
          <w:b/>
          <w:bCs/>
          <w:sz w:val="30"/>
        </w:rPr>
        <w:t>估价报告出具日期：</w:t>
      </w:r>
      <w:r w:rsidR="00E9577B" w:rsidRPr="00BF54F9">
        <w:rPr>
          <w:rFonts w:ascii="仿宋_GB2312" w:eastAsia="仿宋_GB2312" w:hint="eastAsia"/>
          <w:b/>
          <w:bCs/>
          <w:sz w:val="30"/>
        </w:rPr>
        <w:t>2022年</w:t>
      </w:r>
      <w:r w:rsidR="00674C29">
        <w:rPr>
          <w:rFonts w:ascii="仿宋_GB2312" w:eastAsia="仿宋_GB2312" w:hint="eastAsia"/>
          <w:b/>
          <w:bCs/>
          <w:sz w:val="30"/>
        </w:rPr>
        <w:t>3月14日</w:t>
      </w:r>
    </w:p>
    <w:p w:rsidR="008117BF" w:rsidRPr="00BF54F9" w:rsidRDefault="008117BF">
      <w:pPr>
        <w:spacing w:line="500" w:lineRule="exact"/>
        <w:rPr>
          <w:rFonts w:ascii="仿宋_GB2312" w:eastAsia="仿宋_GB2312" w:hAnsi="仿宋"/>
          <w:sz w:val="32"/>
        </w:rPr>
      </w:pPr>
    </w:p>
    <w:p w:rsidR="008117BF" w:rsidRPr="00BF54F9" w:rsidRDefault="008117BF">
      <w:pPr>
        <w:spacing w:line="500" w:lineRule="exact"/>
        <w:rPr>
          <w:rFonts w:ascii="仿宋_GB2312" w:eastAsia="仿宋_GB2312" w:hAnsi="仿宋"/>
          <w:sz w:val="32"/>
        </w:rPr>
      </w:pPr>
    </w:p>
    <w:p w:rsidR="008117BF" w:rsidRPr="00BF54F9" w:rsidRDefault="008117BF">
      <w:pPr>
        <w:pStyle w:val="21"/>
        <w:rPr>
          <w:rFonts w:ascii="仿宋_GB2312" w:eastAsia="仿宋_GB2312" w:hAnsi="仿宋"/>
          <w:sz w:val="32"/>
        </w:rPr>
      </w:pPr>
    </w:p>
    <w:p w:rsidR="008117BF" w:rsidRPr="00BF54F9" w:rsidRDefault="008117BF"/>
    <w:p w:rsidR="008117BF" w:rsidRPr="00BF54F9" w:rsidRDefault="008117BF">
      <w:pPr>
        <w:spacing w:line="360" w:lineRule="auto"/>
        <w:jc w:val="center"/>
        <w:rPr>
          <w:rFonts w:ascii="仿宋_GB2312" w:eastAsia="仿宋_GB2312" w:hAnsi="仿宋"/>
          <w:b/>
          <w:sz w:val="52"/>
        </w:rPr>
      </w:pPr>
    </w:p>
    <w:p w:rsidR="008117BF" w:rsidRPr="00BF54F9" w:rsidRDefault="008117BF">
      <w:pPr>
        <w:spacing w:line="360" w:lineRule="auto"/>
        <w:jc w:val="center"/>
        <w:rPr>
          <w:rFonts w:ascii="仿宋_GB2312" w:eastAsia="仿宋_GB2312"/>
          <w:b/>
          <w:sz w:val="36"/>
        </w:rPr>
        <w:sectPr w:rsidR="008117BF" w:rsidRPr="00BF54F9">
          <w:headerReference w:type="default" r:id="rId10"/>
          <w:footerReference w:type="even" r:id="rId11"/>
          <w:footerReference w:type="default" r:id="rId12"/>
          <w:pgSz w:w="11906" w:h="16838"/>
          <w:pgMar w:top="1701" w:right="1134" w:bottom="1021" w:left="1622" w:header="567" w:footer="992" w:gutter="0"/>
          <w:pgNumType w:start="0"/>
          <w:cols w:space="720"/>
          <w:titlePg/>
          <w:docGrid w:linePitch="312"/>
        </w:sectPr>
      </w:pPr>
    </w:p>
    <w:p w:rsidR="008117BF" w:rsidRPr="00BF54F9" w:rsidRDefault="008E2A7B">
      <w:pPr>
        <w:spacing w:line="360" w:lineRule="auto"/>
        <w:jc w:val="center"/>
        <w:rPr>
          <w:rFonts w:ascii="仿宋_GB2312" w:eastAsia="仿宋_GB2312"/>
          <w:b/>
          <w:sz w:val="36"/>
        </w:rPr>
      </w:pPr>
      <w:r w:rsidRPr="00BF54F9">
        <w:rPr>
          <w:rFonts w:ascii="仿宋_GB2312" w:eastAsia="仿宋_GB2312" w:hint="eastAsia"/>
          <w:b/>
          <w:sz w:val="36"/>
        </w:rPr>
        <w:lastRenderedPageBreak/>
        <w:t>致估价委托人函</w:t>
      </w:r>
    </w:p>
    <w:p w:rsidR="008117BF" w:rsidRPr="00BF54F9" w:rsidRDefault="008117BF">
      <w:pPr>
        <w:spacing w:line="480" w:lineRule="exact"/>
        <w:rPr>
          <w:rFonts w:ascii="仿宋_GB2312" w:eastAsia="仿宋_GB2312" w:hAnsi="仿宋"/>
          <w:b/>
          <w:bCs/>
          <w:sz w:val="24"/>
          <w:szCs w:val="24"/>
        </w:rPr>
      </w:pPr>
    </w:p>
    <w:p w:rsidR="008117BF" w:rsidRPr="00BF54F9" w:rsidRDefault="00E9577B">
      <w:pPr>
        <w:spacing w:line="460" w:lineRule="exact"/>
        <w:rPr>
          <w:rFonts w:ascii="仿宋_GB2312" w:eastAsia="仿宋_GB2312" w:hAnsi="仿宋"/>
          <w:b/>
          <w:bCs/>
          <w:sz w:val="24"/>
          <w:szCs w:val="24"/>
        </w:rPr>
      </w:pPr>
      <w:r w:rsidRPr="00BF54F9">
        <w:rPr>
          <w:rFonts w:ascii="仿宋_GB2312" w:eastAsia="仿宋_GB2312" w:hAnsi="仿宋" w:hint="eastAsia"/>
          <w:b/>
          <w:bCs/>
          <w:sz w:val="24"/>
          <w:szCs w:val="24"/>
        </w:rPr>
        <w:t>汕头市龙湖区人民法院</w:t>
      </w:r>
      <w:r w:rsidR="008E2A7B" w:rsidRPr="00BF54F9">
        <w:rPr>
          <w:rFonts w:ascii="仿宋_GB2312" w:eastAsia="仿宋_GB2312" w:hAnsi="仿宋" w:hint="eastAsia"/>
          <w:b/>
          <w:bCs/>
          <w:sz w:val="24"/>
          <w:szCs w:val="24"/>
        </w:rPr>
        <w:t>：</w:t>
      </w:r>
    </w:p>
    <w:p w:rsidR="008117BF" w:rsidRPr="00BF54F9" w:rsidRDefault="008E2A7B" w:rsidP="009E53AE">
      <w:pPr>
        <w:spacing w:line="460" w:lineRule="exact"/>
        <w:ind w:firstLineChars="225" w:firstLine="542"/>
        <w:rPr>
          <w:rFonts w:ascii="仿宋_GB2312" w:eastAsia="仿宋_GB2312" w:hAnsi="仿宋"/>
          <w:b/>
          <w:bCs/>
          <w:sz w:val="24"/>
          <w:szCs w:val="24"/>
        </w:rPr>
      </w:pPr>
      <w:r w:rsidRPr="00BF54F9">
        <w:rPr>
          <w:rFonts w:ascii="仿宋_GB2312" w:eastAsia="仿宋_GB2312" w:hAnsi="仿宋" w:hint="eastAsia"/>
          <w:b/>
          <w:bCs/>
          <w:sz w:val="24"/>
          <w:szCs w:val="24"/>
        </w:rPr>
        <w:t>承蒙委托，广东</w:t>
      </w:r>
      <w:proofErr w:type="gramStart"/>
      <w:r w:rsidRPr="00BF54F9">
        <w:rPr>
          <w:rFonts w:ascii="仿宋_GB2312" w:eastAsia="仿宋_GB2312" w:hAnsi="仿宋" w:hint="eastAsia"/>
          <w:b/>
          <w:bCs/>
          <w:sz w:val="24"/>
          <w:szCs w:val="24"/>
        </w:rPr>
        <w:t>弘实资产</w:t>
      </w:r>
      <w:proofErr w:type="gramEnd"/>
      <w:r w:rsidRPr="00BF54F9">
        <w:rPr>
          <w:rFonts w:ascii="仿宋_GB2312" w:eastAsia="仿宋_GB2312" w:hAnsi="仿宋" w:hint="eastAsia"/>
          <w:b/>
          <w:bCs/>
          <w:sz w:val="24"/>
          <w:szCs w:val="24"/>
        </w:rPr>
        <w:t>评估房地产土地估价有限公司（以下简称“本公司”）</w:t>
      </w:r>
      <w:proofErr w:type="gramStart"/>
      <w:r w:rsidRPr="00BF54F9">
        <w:rPr>
          <w:rFonts w:ascii="仿宋_GB2312" w:eastAsia="仿宋_GB2312" w:hAnsi="仿宋" w:hint="eastAsia"/>
          <w:b/>
          <w:bCs/>
          <w:sz w:val="24"/>
          <w:szCs w:val="24"/>
        </w:rPr>
        <w:t>秉</w:t>
      </w:r>
      <w:proofErr w:type="gramEnd"/>
      <w:r w:rsidRPr="00BF54F9">
        <w:rPr>
          <w:rFonts w:ascii="仿宋_GB2312" w:eastAsia="仿宋_GB2312" w:hAnsi="仿宋" w:hint="eastAsia"/>
          <w:b/>
          <w:bCs/>
          <w:sz w:val="24"/>
          <w:szCs w:val="24"/>
        </w:rPr>
        <w:t>着“独立、客观、公正、合法”的原则，对贵单位委托评估房地产价值进行了估算，现将房地产估价情况及估价结果报告如下：</w:t>
      </w:r>
    </w:p>
    <w:p w:rsidR="008117BF" w:rsidRPr="00BF54F9" w:rsidRDefault="008E2A7B" w:rsidP="009E53AE">
      <w:pPr>
        <w:spacing w:line="460" w:lineRule="exact"/>
        <w:ind w:firstLineChars="200" w:firstLine="482"/>
        <w:rPr>
          <w:rFonts w:ascii="仿宋_GB2312" w:eastAsia="仿宋_GB2312" w:hAnsi="仿宋"/>
          <w:b/>
          <w:bCs/>
          <w:sz w:val="24"/>
          <w:szCs w:val="24"/>
        </w:rPr>
      </w:pPr>
      <w:r w:rsidRPr="00BF54F9">
        <w:rPr>
          <w:rFonts w:ascii="仿宋_GB2312" w:eastAsia="仿宋_GB2312" w:hAnsi="仿宋" w:hint="eastAsia"/>
          <w:b/>
          <w:bCs/>
          <w:sz w:val="24"/>
          <w:szCs w:val="24"/>
        </w:rPr>
        <w:t>估价目的：为人民法院确定财产处置参考</w:t>
      </w:r>
      <w:proofErr w:type="gramStart"/>
      <w:r w:rsidRPr="00BF54F9">
        <w:rPr>
          <w:rFonts w:ascii="仿宋_GB2312" w:eastAsia="仿宋_GB2312" w:hAnsi="仿宋" w:hint="eastAsia"/>
          <w:b/>
          <w:bCs/>
          <w:sz w:val="24"/>
          <w:szCs w:val="24"/>
        </w:rPr>
        <w:t>价提供</w:t>
      </w:r>
      <w:proofErr w:type="gramEnd"/>
      <w:r w:rsidRPr="00BF54F9">
        <w:rPr>
          <w:rFonts w:ascii="仿宋_GB2312" w:eastAsia="仿宋_GB2312" w:hAnsi="仿宋" w:hint="eastAsia"/>
          <w:b/>
          <w:bCs/>
          <w:sz w:val="24"/>
          <w:szCs w:val="24"/>
        </w:rPr>
        <w:t>参考依据。</w:t>
      </w:r>
    </w:p>
    <w:p w:rsidR="008117BF" w:rsidRPr="00BF54F9" w:rsidRDefault="008E2A7B" w:rsidP="009E53AE">
      <w:pPr>
        <w:spacing w:line="460" w:lineRule="exact"/>
        <w:ind w:firstLineChars="200" w:firstLine="482"/>
        <w:rPr>
          <w:rFonts w:ascii="仿宋_GB2312" w:eastAsia="仿宋_GB2312" w:hAnsi="仿宋"/>
          <w:b/>
          <w:bCs/>
          <w:sz w:val="24"/>
          <w:szCs w:val="24"/>
        </w:rPr>
      </w:pPr>
      <w:r w:rsidRPr="00BF54F9">
        <w:rPr>
          <w:rFonts w:ascii="仿宋_GB2312" w:eastAsia="仿宋_GB2312" w:hAnsi="仿宋" w:hint="eastAsia"/>
          <w:b/>
          <w:bCs/>
          <w:sz w:val="24"/>
          <w:szCs w:val="24"/>
        </w:rPr>
        <w:t>估价对象：</w:t>
      </w:r>
      <w:r w:rsidR="00E9577B" w:rsidRPr="00BF54F9">
        <w:rPr>
          <w:rFonts w:ascii="仿宋_GB2312" w:eastAsia="仿宋_GB2312" w:hAnsi="仿宋" w:hint="eastAsia"/>
          <w:b/>
          <w:bCs/>
          <w:sz w:val="24"/>
          <w:szCs w:val="24"/>
        </w:rPr>
        <w:t>汕头市龙湖区紫云庄25幢201号房全套房地产</w:t>
      </w:r>
      <w:r w:rsidRPr="00BF54F9">
        <w:rPr>
          <w:rFonts w:ascii="仿宋_GB2312" w:eastAsia="仿宋_GB2312" w:hAnsi="仿宋" w:hint="eastAsia"/>
          <w:b/>
          <w:bCs/>
          <w:sz w:val="24"/>
          <w:szCs w:val="24"/>
        </w:rPr>
        <w:t>。</w:t>
      </w:r>
    </w:p>
    <w:p w:rsidR="002040E1" w:rsidRPr="00BF54F9" w:rsidRDefault="008E2A7B" w:rsidP="009E53AE">
      <w:pPr>
        <w:spacing w:line="460" w:lineRule="exact"/>
        <w:ind w:firstLineChars="200" w:firstLine="482"/>
        <w:rPr>
          <w:rFonts w:ascii="仿宋_GB2312" w:eastAsia="仿宋_GB2312"/>
          <w:b/>
          <w:bCs/>
          <w:sz w:val="24"/>
          <w:szCs w:val="24"/>
        </w:rPr>
      </w:pPr>
      <w:r w:rsidRPr="00BF54F9">
        <w:rPr>
          <w:rFonts w:ascii="仿宋_GB2312" w:eastAsia="仿宋_GB2312" w:hAnsi="仿宋" w:hint="eastAsia"/>
          <w:b/>
          <w:bCs/>
          <w:sz w:val="24"/>
          <w:szCs w:val="24"/>
        </w:rPr>
        <w:t>估价对象范围包括房屋建筑物及其合理分摊的土地使用权、附属于房屋建筑物且不可分割的装修、供水、供电、消防等设施价值，但不包括其室内动产、债权债务、特许经营权等其它财产和权益。</w:t>
      </w:r>
      <w:r w:rsidRPr="00BF54F9">
        <w:rPr>
          <w:rFonts w:ascii="仿宋_GB2312" w:eastAsia="仿宋_GB2312" w:hint="eastAsia"/>
          <w:b/>
          <w:bCs/>
          <w:sz w:val="24"/>
          <w:szCs w:val="24"/>
        </w:rPr>
        <w:t>具体情况详见下表：</w:t>
      </w:r>
    </w:p>
    <w:p w:rsidR="002040E1" w:rsidRPr="00BF54F9" w:rsidRDefault="002040E1" w:rsidP="002040E1">
      <w:pPr>
        <w:spacing w:line="460" w:lineRule="exact"/>
        <w:ind w:firstLineChars="200" w:firstLine="482"/>
        <w:jc w:val="right"/>
      </w:pPr>
      <w:r w:rsidRPr="00BF54F9">
        <w:rPr>
          <w:rFonts w:ascii="仿宋_GB2312" w:eastAsia="仿宋_GB2312" w:hint="eastAsia"/>
          <w:b/>
          <w:bCs/>
          <w:sz w:val="24"/>
          <w:szCs w:val="24"/>
        </w:rPr>
        <w:t>表1</w:t>
      </w:r>
    </w:p>
    <w:tbl>
      <w:tblPr>
        <w:tblW w:w="9229" w:type="dxa"/>
        <w:tblInd w:w="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33"/>
        <w:gridCol w:w="850"/>
        <w:gridCol w:w="1276"/>
        <w:gridCol w:w="1276"/>
        <w:gridCol w:w="1134"/>
        <w:gridCol w:w="1134"/>
        <w:gridCol w:w="2126"/>
      </w:tblGrid>
      <w:tr w:rsidR="008117BF" w:rsidRPr="00BF54F9">
        <w:trPr>
          <w:trHeight w:val="270"/>
        </w:trPr>
        <w:tc>
          <w:tcPr>
            <w:tcW w:w="1433" w:type="dxa"/>
            <w:vMerge w:val="restart"/>
            <w:vAlign w:val="center"/>
          </w:tcPr>
          <w:p w:rsidR="008117BF" w:rsidRPr="00BF54F9" w:rsidRDefault="008E2A7B">
            <w:pPr>
              <w:widowControl/>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名称、坐落</w:t>
            </w:r>
          </w:p>
        </w:tc>
        <w:tc>
          <w:tcPr>
            <w:tcW w:w="850" w:type="dxa"/>
            <w:vMerge w:val="restart"/>
            <w:vAlign w:val="center"/>
          </w:tcPr>
          <w:p w:rsidR="008117BF" w:rsidRPr="00BF54F9" w:rsidRDefault="008E2A7B">
            <w:pPr>
              <w:widowControl/>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权属人</w:t>
            </w:r>
          </w:p>
        </w:tc>
        <w:tc>
          <w:tcPr>
            <w:tcW w:w="1276" w:type="dxa"/>
            <w:vMerge w:val="restart"/>
            <w:vAlign w:val="center"/>
          </w:tcPr>
          <w:p w:rsidR="008117BF" w:rsidRPr="00BF54F9" w:rsidRDefault="008E2A7B">
            <w:pPr>
              <w:widowControl/>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产权资料编号</w:t>
            </w:r>
          </w:p>
        </w:tc>
        <w:tc>
          <w:tcPr>
            <w:tcW w:w="5670" w:type="dxa"/>
            <w:gridSpan w:val="4"/>
            <w:vAlign w:val="center"/>
          </w:tcPr>
          <w:p w:rsidR="008117BF" w:rsidRPr="00BF54F9" w:rsidRDefault="008E2A7B">
            <w:pPr>
              <w:widowControl/>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建筑物情况</w:t>
            </w:r>
          </w:p>
        </w:tc>
      </w:tr>
      <w:tr w:rsidR="008117BF" w:rsidRPr="00BF54F9">
        <w:trPr>
          <w:trHeight w:val="765"/>
        </w:trPr>
        <w:tc>
          <w:tcPr>
            <w:tcW w:w="1433" w:type="dxa"/>
            <w:vMerge/>
            <w:vAlign w:val="center"/>
          </w:tcPr>
          <w:p w:rsidR="008117BF" w:rsidRPr="00BF54F9" w:rsidRDefault="008117BF">
            <w:pPr>
              <w:widowControl/>
              <w:jc w:val="center"/>
              <w:rPr>
                <w:rFonts w:ascii="仿宋_GB2312" w:eastAsia="仿宋_GB2312" w:hAnsi="宋体" w:cs="宋体"/>
                <w:b/>
                <w:bCs/>
                <w:kern w:val="0"/>
                <w:szCs w:val="21"/>
              </w:rPr>
            </w:pPr>
          </w:p>
        </w:tc>
        <w:tc>
          <w:tcPr>
            <w:tcW w:w="850" w:type="dxa"/>
            <w:vMerge/>
            <w:vAlign w:val="center"/>
          </w:tcPr>
          <w:p w:rsidR="008117BF" w:rsidRPr="00BF54F9" w:rsidRDefault="008117BF">
            <w:pPr>
              <w:widowControl/>
              <w:jc w:val="center"/>
              <w:rPr>
                <w:rFonts w:ascii="仿宋_GB2312" w:eastAsia="仿宋_GB2312" w:hAnsi="宋体" w:cs="宋体"/>
                <w:b/>
                <w:bCs/>
                <w:kern w:val="0"/>
                <w:szCs w:val="21"/>
              </w:rPr>
            </w:pPr>
          </w:p>
        </w:tc>
        <w:tc>
          <w:tcPr>
            <w:tcW w:w="1276" w:type="dxa"/>
            <w:vMerge/>
            <w:vAlign w:val="center"/>
          </w:tcPr>
          <w:p w:rsidR="008117BF" w:rsidRPr="00BF54F9" w:rsidRDefault="008117BF">
            <w:pPr>
              <w:widowControl/>
              <w:jc w:val="center"/>
              <w:rPr>
                <w:rFonts w:ascii="仿宋_GB2312" w:eastAsia="仿宋_GB2312" w:hAnsi="宋体" w:cs="宋体"/>
                <w:b/>
                <w:bCs/>
                <w:kern w:val="0"/>
                <w:szCs w:val="21"/>
              </w:rPr>
            </w:pPr>
          </w:p>
        </w:tc>
        <w:tc>
          <w:tcPr>
            <w:tcW w:w="1276" w:type="dxa"/>
            <w:vAlign w:val="center"/>
          </w:tcPr>
          <w:p w:rsidR="008117BF" w:rsidRPr="00BF54F9" w:rsidRDefault="008E2A7B">
            <w:pPr>
              <w:widowControl/>
              <w:jc w:val="center"/>
              <w:rPr>
                <w:rFonts w:ascii="仿宋_GB2312" w:eastAsia="仿宋_GB2312" w:hAnsi="宋体" w:cs="宋体"/>
                <w:b/>
                <w:kern w:val="0"/>
                <w:szCs w:val="21"/>
              </w:rPr>
            </w:pPr>
            <w:r w:rsidRPr="00BF54F9">
              <w:rPr>
                <w:rFonts w:ascii="仿宋_GB2312" w:eastAsia="仿宋_GB2312" w:hAnsi="宋体" w:cs="宋体" w:hint="eastAsia"/>
                <w:b/>
                <w:kern w:val="0"/>
                <w:szCs w:val="21"/>
              </w:rPr>
              <w:t>建筑面积(</w:t>
            </w:r>
            <w:r w:rsidRPr="00BF54F9">
              <w:rPr>
                <w:rFonts w:ascii="宋体" w:hAnsi="宋体" w:cs="宋体" w:hint="eastAsia"/>
                <w:b/>
                <w:kern w:val="0"/>
                <w:szCs w:val="21"/>
              </w:rPr>
              <w:t>㎡</w:t>
            </w:r>
            <w:r w:rsidRPr="00BF54F9">
              <w:rPr>
                <w:rFonts w:ascii="仿宋_GB2312" w:eastAsia="仿宋_GB2312" w:hAnsi="宋体" w:cs="宋体" w:hint="eastAsia"/>
                <w:b/>
                <w:kern w:val="0"/>
                <w:szCs w:val="21"/>
              </w:rPr>
              <w:t>)</w:t>
            </w:r>
          </w:p>
        </w:tc>
        <w:tc>
          <w:tcPr>
            <w:tcW w:w="1134" w:type="dxa"/>
            <w:vAlign w:val="center"/>
          </w:tcPr>
          <w:p w:rsidR="008117BF" w:rsidRPr="00BF54F9" w:rsidRDefault="008E2A7B">
            <w:pPr>
              <w:widowControl/>
              <w:jc w:val="center"/>
              <w:rPr>
                <w:rFonts w:ascii="仿宋_GB2312" w:eastAsia="仿宋_GB2312" w:hAnsi="宋体" w:cs="宋体"/>
                <w:b/>
                <w:kern w:val="0"/>
                <w:szCs w:val="21"/>
              </w:rPr>
            </w:pPr>
            <w:r w:rsidRPr="00BF54F9">
              <w:rPr>
                <w:rFonts w:ascii="仿宋_GB2312" w:eastAsia="仿宋_GB2312" w:hAnsi="宋体" w:cs="宋体" w:hint="eastAsia"/>
                <w:b/>
                <w:kern w:val="0"/>
                <w:szCs w:val="21"/>
              </w:rPr>
              <w:t>结构</w:t>
            </w:r>
          </w:p>
        </w:tc>
        <w:tc>
          <w:tcPr>
            <w:tcW w:w="1134" w:type="dxa"/>
            <w:vAlign w:val="center"/>
          </w:tcPr>
          <w:p w:rsidR="008117BF" w:rsidRPr="00BF54F9" w:rsidRDefault="008E2A7B">
            <w:pPr>
              <w:widowControl/>
              <w:jc w:val="center"/>
              <w:rPr>
                <w:rFonts w:ascii="仿宋_GB2312" w:eastAsia="仿宋_GB2312" w:hAnsi="宋体" w:cs="宋体"/>
                <w:b/>
                <w:kern w:val="0"/>
                <w:szCs w:val="21"/>
              </w:rPr>
            </w:pPr>
            <w:r w:rsidRPr="00BF54F9">
              <w:rPr>
                <w:rFonts w:ascii="仿宋_GB2312" w:eastAsia="仿宋_GB2312" w:hAnsi="宋体" w:cs="宋体" w:hint="eastAsia"/>
                <w:b/>
                <w:kern w:val="0"/>
                <w:szCs w:val="21"/>
              </w:rPr>
              <w:t>所在层/总楼层</w:t>
            </w:r>
          </w:p>
        </w:tc>
        <w:tc>
          <w:tcPr>
            <w:tcW w:w="2126" w:type="dxa"/>
            <w:vAlign w:val="center"/>
          </w:tcPr>
          <w:p w:rsidR="008117BF" w:rsidRPr="00BF54F9" w:rsidRDefault="008E2A7B">
            <w:pPr>
              <w:widowControl/>
              <w:jc w:val="center"/>
              <w:rPr>
                <w:rFonts w:ascii="仿宋_GB2312" w:eastAsia="仿宋_GB2312" w:hAnsi="宋体" w:cs="宋体"/>
                <w:b/>
                <w:bCs/>
                <w:kern w:val="0"/>
                <w:szCs w:val="21"/>
              </w:rPr>
            </w:pPr>
            <w:r w:rsidRPr="00BF54F9">
              <w:rPr>
                <w:rFonts w:ascii="仿宋_GB2312" w:eastAsia="仿宋_GB2312" w:hAnsi="宋体" w:cs="宋体" w:hint="eastAsia"/>
                <w:b/>
                <w:kern w:val="0"/>
                <w:szCs w:val="21"/>
              </w:rPr>
              <w:t>房屋用途</w:t>
            </w:r>
          </w:p>
        </w:tc>
      </w:tr>
      <w:tr w:rsidR="008117BF" w:rsidRPr="00BF54F9">
        <w:trPr>
          <w:trHeight w:val="330"/>
        </w:trPr>
        <w:tc>
          <w:tcPr>
            <w:tcW w:w="1433" w:type="dxa"/>
            <w:vMerge w:val="restart"/>
            <w:vAlign w:val="center"/>
          </w:tcPr>
          <w:p w:rsidR="008117BF" w:rsidRPr="00BF54F9" w:rsidRDefault="00E9577B">
            <w:pPr>
              <w:widowControl/>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汕头市龙湖区紫云庄25幢201号房全套房地产</w:t>
            </w:r>
          </w:p>
        </w:tc>
        <w:tc>
          <w:tcPr>
            <w:tcW w:w="850" w:type="dxa"/>
            <w:vMerge w:val="restart"/>
            <w:vAlign w:val="center"/>
          </w:tcPr>
          <w:p w:rsidR="008117BF" w:rsidRPr="00BF54F9" w:rsidRDefault="00E9577B">
            <w:pPr>
              <w:widowControl/>
              <w:jc w:val="center"/>
              <w:rPr>
                <w:rFonts w:ascii="仿宋_GB2312" w:eastAsia="仿宋_GB2312" w:hAnsi="宋体" w:cs="宋体"/>
                <w:b/>
                <w:bCs/>
                <w:kern w:val="0"/>
                <w:szCs w:val="21"/>
              </w:rPr>
            </w:pPr>
            <w:r w:rsidRPr="00BF54F9">
              <w:rPr>
                <w:rFonts w:ascii="仿宋_GB2312" w:eastAsia="仿宋_GB2312" w:hAnsi="宋体" w:hint="eastAsia"/>
                <w:b/>
                <w:szCs w:val="21"/>
              </w:rPr>
              <w:t>汕头市天翼实业有限公司</w:t>
            </w:r>
          </w:p>
        </w:tc>
        <w:tc>
          <w:tcPr>
            <w:tcW w:w="1276" w:type="dxa"/>
            <w:vMerge w:val="restart"/>
            <w:vAlign w:val="center"/>
          </w:tcPr>
          <w:p w:rsidR="008117BF" w:rsidRPr="00BF54F9" w:rsidRDefault="00E9577B">
            <w:pPr>
              <w:widowControl/>
              <w:jc w:val="center"/>
              <w:rPr>
                <w:rFonts w:ascii="仿宋_GB2312" w:eastAsia="仿宋_GB2312"/>
                <w:b/>
                <w:szCs w:val="21"/>
              </w:rPr>
            </w:pPr>
            <w:r w:rsidRPr="00BF54F9">
              <w:rPr>
                <w:rFonts w:ascii="仿宋_GB2312" w:eastAsia="仿宋_GB2312" w:hint="eastAsia"/>
                <w:b/>
                <w:szCs w:val="21"/>
              </w:rPr>
              <w:t>粤房地证字第C2360541号</w:t>
            </w:r>
          </w:p>
        </w:tc>
        <w:tc>
          <w:tcPr>
            <w:tcW w:w="1276" w:type="dxa"/>
            <w:vAlign w:val="center"/>
          </w:tcPr>
          <w:p w:rsidR="008117BF" w:rsidRPr="00BF54F9" w:rsidRDefault="00E9577B" w:rsidP="00E9577B">
            <w:pPr>
              <w:spacing w:line="240" w:lineRule="atLeast"/>
              <w:jc w:val="center"/>
              <w:rPr>
                <w:rFonts w:ascii="仿宋_GB2312" w:eastAsia="仿宋_GB2312" w:hAnsi="宋体"/>
                <w:b/>
                <w:szCs w:val="21"/>
              </w:rPr>
            </w:pPr>
            <w:r w:rsidRPr="00BF54F9">
              <w:rPr>
                <w:rFonts w:ascii="仿宋_GB2312" w:eastAsia="仿宋_GB2312" w:hAnsi="宋体" w:hint="eastAsia"/>
                <w:b/>
                <w:szCs w:val="21"/>
              </w:rPr>
              <w:t>102.71</w:t>
            </w:r>
          </w:p>
        </w:tc>
        <w:tc>
          <w:tcPr>
            <w:tcW w:w="1134" w:type="dxa"/>
            <w:vAlign w:val="center"/>
          </w:tcPr>
          <w:p w:rsidR="008117BF" w:rsidRPr="00BF54F9" w:rsidRDefault="008E2A7B">
            <w:pPr>
              <w:widowControl/>
              <w:jc w:val="center"/>
              <w:rPr>
                <w:rFonts w:ascii="仿宋_GB2312" w:eastAsia="仿宋_GB2312" w:hAnsi="宋体" w:cs="宋体"/>
                <w:b/>
                <w:kern w:val="0"/>
                <w:szCs w:val="21"/>
              </w:rPr>
            </w:pPr>
            <w:r w:rsidRPr="00BF54F9">
              <w:rPr>
                <w:rFonts w:ascii="仿宋_GB2312" w:eastAsia="仿宋_GB2312" w:hAnsi="宋体" w:cs="宋体" w:hint="eastAsia"/>
                <w:b/>
                <w:kern w:val="0"/>
                <w:szCs w:val="21"/>
              </w:rPr>
              <w:t>钢筋混凝土结构</w:t>
            </w:r>
          </w:p>
        </w:tc>
        <w:tc>
          <w:tcPr>
            <w:tcW w:w="1134" w:type="dxa"/>
            <w:vAlign w:val="center"/>
          </w:tcPr>
          <w:p w:rsidR="008117BF" w:rsidRPr="00BF54F9" w:rsidRDefault="00E9577B" w:rsidP="00E9577B">
            <w:pPr>
              <w:widowControl/>
              <w:jc w:val="center"/>
              <w:rPr>
                <w:rFonts w:ascii="仿宋_GB2312" w:eastAsia="仿宋_GB2312" w:hAnsi="宋体" w:cs="宋体"/>
                <w:b/>
                <w:kern w:val="0"/>
                <w:szCs w:val="21"/>
              </w:rPr>
            </w:pPr>
            <w:r w:rsidRPr="00BF54F9">
              <w:rPr>
                <w:rFonts w:ascii="仿宋_GB2312" w:eastAsia="仿宋_GB2312" w:hAnsi="宋体" w:cs="宋体" w:hint="eastAsia"/>
                <w:b/>
                <w:kern w:val="0"/>
                <w:szCs w:val="21"/>
              </w:rPr>
              <w:t>2</w:t>
            </w:r>
            <w:r w:rsidR="008E2A7B" w:rsidRPr="00BF54F9">
              <w:rPr>
                <w:rFonts w:ascii="仿宋_GB2312" w:eastAsia="仿宋_GB2312" w:hAnsi="宋体" w:cs="宋体" w:hint="eastAsia"/>
                <w:b/>
                <w:kern w:val="0"/>
                <w:szCs w:val="21"/>
              </w:rPr>
              <w:t>/</w:t>
            </w:r>
            <w:r w:rsidRPr="00BF54F9">
              <w:rPr>
                <w:rFonts w:ascii="仿宋_GB2312" w:eastAsia="仿宋_GB2312" w:hAnsi="宋体" w:cs="宋体" w:hint="eastAsia"/>
                <w:b/>
                <w:kern w:val="0"/>
                <w:szCs w:val="21"/>
              </w:rPr>
              <w:t>8</w:t>
            </w:r>
          </w:p>
        </w:tc>
        <w:tc>
          <w:tcPr>
            <w:tcW w:w="2126" w:type="dxa"/>
            <w:vAlign w:val="center"/>
          </w:tcPr>
          <w:p w:rsidR="008117BF" w:rsidRPr="00BF54F9" w:rsidRDefault="00E9577B">
            <w:pPr>
              <w:widowControl/>
              <w:jc w:val="center"/>
              <w:rPr>
                <w:rFonts w:ascii="仿宋_GB2312" w:eastAsia="仿宋_GB2312" w:hAnsi="宋体" w:cs="宋体"/>
                <w:b/>
                <w:kern w:val="0"/>
                <w:szCs w:val="21"/>
              </w:rPr>
            </w:pPr>
            <w:r w:rsidRPr="00BF54F9">
              <w:rPr>
                <w:rFonts w:ascii="仿宋_GB2312" w:eastAsia="仿宋_GB2312" w:hAnsi="宋体" w:cs="宋体" w:hint="eastAsia"/>
                <w:b/>
                <w:kern w:val="0"/>
                <w:szCs w:val="21"/>
              </w:rPr>
              <w:t>证无记载，实际用途为</w:t>
            </w:r>
            <w:r w:rsidR="008E2A7B" w:rsidRPr="00BF54F9">
              <w:rPr>
                <w:rFonts w:ascii="仿宋_GB2312" w:eastAsia="仿宋_GB2312" w:hAnsi="宋体" w:cs="宋体" w:hint="eastAsia"/>
                <w:b/>
                <w:kern w:val="0"/>
                <w:szCs w:val="21"/>
              </w:rPr>
              <w:t>住宅</w:t>
            </w:r>
          </w:p>
        </w:tc>
      </w:tr>
      <w:tr w:rsidR="008117BF" w:rsidRPr="00BF54F9">
        <w:trPr>
          <w:trHeight w:val="90"/>
        </w:trPr>
        <w:tc>
          <w:tcPr>
            <w:tcW w:w="1433" w:type="dxa"/>
            <w:vMerge/>
            <w:vAlign w:val="center"/>
          </w:tcPr>
          <w:p w:rsidR="008117BF" w:rsidRPr="00BF54F9" w:rsidRDefault="008117BF">
            <w:pPr>
              <w:widowControl/>
              <w:jc w:val="center"/>
              <w:rPr>
                <w:rFonts w:ascii="仿宋_GB2312" w:eastAsia="仿宋_GB2312" w:hAnsi="宋体" w:cs="宋体"/>
                <w:b/>
                <w:bCs/>
                <w:kern w:val="0"/>
                <w:szCs w:val="21"/>
              </w:rPr>
            </w:pPr>
          </w:p>
        </w:tc>
        <w:tc>
          <w:tcPr>
            <w:tcW w:w="850" w:type="dxa"/>
            <w:vMerge/>
            <w:vAlign w:val="center"/>
          </w:tcPr>
          <w:p w:rsidR="008117BF" w:rsidRPr="00BF54F9" w:rsidRDefault="008117BF">
            <w:pPr>
              <w:widowControl/>
              <w:jc w:val="center"/>
              <w:rPr>
                <w:rFonts w:ascii="仿宋_GB2312" w:eastAsia="仿宋_GB2312" w:hAnsi="宋体" w:cs="宋体"/>
                <w:b/>
                <w:bCs/>
                <w:kern w:val="0"/>
                <w:szCs w:val="21"/>
              </w:rPr>
            </w:pPr>
          </w:p>
        </w:tc>
        <w:tc>
          <w:tcPr>
            <w:tcW w:w="1276" w:type="dxa"/>
            <w:vMerge/>
            <w:vAlign w:val="center"/>
          </w:tcPr>
          <w:p w:rsidR="008117BF" w:rsidRPr="00BF54F9" w:rsidRDefault="008117BF">
            <w:pPr>
              <w:widowControl/>
              <w:jc w:val="center"/>
              <w:rPr>
                <w:rFonts w:ascii="仿宋_GB2312" w:eastAsia="仿宋_GB2312" w:hAnsi="宋体" w:cs="宋体"/>
                <w:b/>
                <w:bCs/>
                <w:kern w:val="0"/>
                <w:szCs w:val="21"/>
              </w:rPr>
            </w:pPr>
          </w:p>
        </w:tc>
        <w:tc>
          <w:tcPr>
            <w:tcW w:w="5670" w:type="dxa"/>
            <w:gridSpan w:val="4"/>
            <w:vAlign w:val="center"/>
          </w:tcPr>
          <w:p w:rsidR="008117BF" w:rsidRPr="00BF54F9" w:rsidRDefault="008E2A7B">
            <w:pPr>
              <w:widowControl/>
              <w:jc w:val="center"/>
              <w:rPr>
                <w:rFonts w:ascii="仿宋_GB2312" w:eastAsia="仿宋_GB2312" w:hAnsi="宋体" w:cs="宋体"/>
                <w:b/>
                <w:kern w:val="0"/>
                <w:szCs w:val="21"/>
              </w:rPr>
            </w:pPr>
            <w:r w:rsidRPr="00BF54F9">
              <w:rPr>
                <w:rFonts w:ascii="仿宋_GB2312" w:eastAsia="仿宋_GB2312" w:hAnsi="宋体" w:cs="宋体" w:hint="eastAsia"/>
                <w:b/>
                <w:bCs/>
                <w:kern w:val="0"/>
                <w:szCs w:val="21"/>
              </w:rPr>
              <w:t>土地情况</w:t>
            </w:r>
          </w:p>
        </w:tc>
      </w:tr>
      <w:tr w:rsidR="008117BF" w:rsidRPr="00BF54F9">
        <w:trPr>
          <w:trHeight w:val="270"/>
        </w:trPr>
        <w:tc>
          <w:tcPr>
            <w:tcW w:w="1433" w:type="dxa"/>
            <w:vMerge/>
            <w:vAlign w:val="center"/>
          </w:tcPr>
          <w:p w:rsidR="008117BF" w:rsidRPr="00BF54F9" w:rsidRDefault="008117BF">
            <w:pPr>
              <w:widowControl/>
              <w:jc w:val="center"/>
              <w:rPr>
                <w:rFonts w:ascii="仿宋_GB2312" w:eastAsia="仿宋_GB2312" w:hAnsi="宋体" w:cs="宋体"/>
                <w:b/>
                <w:bCs/>
                <w:kern w:val="0"/>
                <w:szCs w:val="21"/>
              </w:rPr>
            </w:pPr>
          </w:p>
        </w:tc>
        <w:tc>
          <w:tcPr>
            <w:tcW w:w="850" w:type="dxa"/>
            <w:vMerge/>
            <w:vAlign w:val="center"/>
          </w:tcPr>
          <w:p w:rsidR="008117BF" w:rsidRPr="00BF54F9" w:rsidRDefault="008117BF">
            <w:pPr>
              <w:widowControl/>
              <w:jc w:val="center"/>
              <w:rPr>
                <w:rFonts w:ascii="仿宋_GB2312" w:eastAsia="仿宋_GB2312" w:hAnsi="宋体" w:cs="宋体"/>
                <w:b/>
                <w:bCs/>
                <w:kern w:val="0"/>
                <w:szCs w:val="21"/>
              </w:rPr>
            </w:pPr>
          </w:p>
        </w:tc>
        <w:tc>
          <w:tcPr>
            <w:tcW w:w="1276" w:type="dxa"/>
            <w:vMerge/>
            <w:vAlign w:val="center"/>
          </w:tcPr>
          <w:p w:rsidR="008117BF" w:rsidRPr="00BF54F9" w:rsidRDefault="008117BF">
            <w:pPr>
              <w:widowControl/>
              <w:jc w:val="center"/>
              <w:rPr>
                <w:rFonts w:ascii="仿宋_GB2312" w:eastAsia="仿宋_GB2312" w:hAnsi="宋体" w:cs="宋体"/>
                <w:b/>
                <w:bCs/>
                <w:kern w:val="0"/>
                <w:szCs w:val="21"/>
              </w:rPr>
            </w:pPr>
          </w:p>
        </w:tc>
        <w:tc>
          <w:tcPr>
            <w:tcW w:w="1276" w:type="dxa"/>
            <w:vAlign w:val="center"/>
          </w:tcPr>
          <w:p w:rsidR="008117BF" w:rsidRPr="00BF54F9" w:rsidRDefault="00E9577B">
            <w:pPr>
              <w:widowControl/>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分摊</w:t>
            </w:r>
            <w:r w:rsidR="008E2A7B" w:rsidRPr="00BF54F9">
              <w:rPr>
                <w:rFonts w:ascii="仿宋_GB2312" w:eastAsia="仿宋_GB2312" w:hAnsi="宋体" w:cs="宋体" w:hint="eastAsia"/>
                <w:b/>
                <w:bCs/>
                <w:kern w:val="0"/>
                <w:szCs w:val="21"/>
              </w:rPr>
              <w:t>土地面积</w:t>
            </w:r>
            <w:r w:rsidR="008E2A7B" w:rsidRPr="00BF54F9">
              <w:rPr>
                <w:rFonts w:ascii="仿宋_GB2312" w:eastAsia="仿宋_GB2312" w:hAnsi="宋体" w:cs="宋体" w:hint="eastAsia"/>
                <w:b/>
                <w:kern w:val="0"/>
                <w:szCs w:val="21"/>
              </w:rPr>
              <w:t>(</w:t>
            </w:r>
            <w:r w:rsidR="008E2A7B" w:rsidRPr="00BF54F9">
              <w:rPr>
                <w:rFonts w:ascii="宋体" w:hAnsi="宋体" w:cs="宋体" w:hint="eastAsia"/>
                <w:b/>
                <w:kern w:val="0"/>
                <w:szCs w:val="21"/>
              </w:rPr>
              <w:t>㎡</w:t>
            </w:r>
            <w:r w:rsidR="008E2A7B" w:rsidRPr="00BF54F9">
              <w:rPr>
                <w:rFonts w:ascii="仿宋_GB2312" w:eastAsia="仿宋_GB2312" w:hAnsi="宋体" w:cs="宋体" w:hint="eastAsia"/>
                <w:b/>
                <w:kern w:val="0"/>
                <w:szCs w:val="21"/>
              </w:rPr>
              <w:t>)</w:t>
            </w:r>
          </w:p>
        </w:tc>
        <w:tc>
          <w:tcPr>
            <w:tcW w:w="1134" w:type="dxa"/>
            <w:vAlign w:val="center"/>
          </w:tcPr>
          <w:p w:rsidR="008117BF" w:rsidRPr="00BF54F9" w:rsidRDefault="008E2A7B">
            <w:pPr>
              <w:widowControl/>
              <w:jc w:val="center"/>
              <w:rPr>
                <w:rFonts w:ascii="仿宋_GB2312" w:eastAsia="仿宋_GB2312" w:hAnsi="宋体" w:cs="宋体"/>
                <w:b/>
                <w:kern w:val="0"/>
                <w:szCs w:val="21"/>
              </w:rPr>
            </w:pPr>
            <w:r w:rsidRPr="00BF54F9">
              <w:rPr>
                <w:rFonts w:ascii="仿宋_GB2312" w:eastAsia="仿宋_GB2312" w:hAnsi="宋体" w:cs="宋体" w:hint="eastAsia"/>
                <w:b/>
                <w:kern w:val="0"/>
                <w:szCs w:val="21"/>
              </w:rPr>
              <w:t>土地性质</w:t>
            </w:r>
          </w:p>
        </w:tc>
        <w:tc>
          <w:tcPr>
            <w:tcW w:w="1134" w:type="dxa"/>
            <w:vAlign w:val="center"/>
          </w:tcPr>
          <w:p w:rsidR="008117BF" w:rsidRPr="00BF54F9" w:rsidRDefault="008E2A7B">
            <w:pPr>
              <w:widowControl/>
              <w:jc w:val="center"/>
              <w:rPr>
                <w:rFonts w:ascii="仿宋_GB2312" w:eastAsia="仿宋_GB2312" w:hAnsi="宋体" w:cs="宋体"/>
                <w:b/>
                <w:kern w:val="0"/>
                <w:szCs w:val="21"/>
              </w:rPr>
            </w:pPr>
            <w:r w:rsidRPr="00BF54F9">
              <w:rPr>
                <w:rFonts w:ascii="仿宋_GB2312" w:eastAsia="仿宋_GB2312" w:hAnsi="宋体" w:cs="宋体" w:hint="eastAsia"/>
                <w:b/>
                <w:kern w:val="0"/>
                <w:szCs w:val="21"/>
              </w:rPr>
              <w:t>土地用途</w:t>
            </w:r>
          </w:p>
        </w:tc>
        <w:tc>
          <w:tcPr>
            <w:tcW w:w="2126" w:type="dxa"/>
            <w:vAlign w:val="center"/>
          </w:tcPr>
          <w:p w:rsidR="008117BF" w:rsidRPr="00BF54F9" w:rsidRDefault="008E2A7B">
            <w:pPr>
              <w:widowControl/>
              <w:jc w:val="center"/>
              <w:rPr>
                <w:rFonts w:ascii="仿宋_GB2312" w:eastAsia="仿宋_GB2312" w:hAnsi="宋体" w:cs="宋体"/>
                <w:b/>
                <w:kern w:val="0"/>
                <w:szCs w:val="21"/>
              </w:rPr>
            </w:pPr>
            <w:r w:rsidRPr="00BF54F9">
              <w:rPr>
                <w:rFonts w:ascii="仿宋_GB2312" w:eastAsia="仿宋_GB2312" w:hAnsi="宋体" w:cs="宋体" w:hint="eastAsia"/>
                <w:b/>
                <w:kern w:val="0"/>
                <w:szCs w:val="21"/>
              </w:rPr>
              <w:t>使用年限</w:t>
            </w:r>
          </w:p>
        </w:tc>
      </w:tr>
      <w:tr w:rsidR="008117BF" w:rsidRPr="00BF54F9">
        <w:trPr>
          <w:trHeight w:val="399"/>
        </w:trPr>
        <w:tc>
          <w:tcPr>
            <w:tcW w:w="1433" w:type="dxa"/>
            <w:vMerge/>
            <w:vAlign w:val="center"/>
          </w:tcPr>
          <w:p w:rsidR="008117BF" w:rsidRPr="00BF54F9" w:rsidRDefault="008117BF">
            <w:pPr>
              <w:widowControl/>
              <w:jc w:val="center"/>
              <w:rPr>
                <w:rFonts w:ascii="仿宋_GB2312" w:eastAsia="仿宋_GB2312" w:hAnsi="宋体" w:cs="宋体"/>
                <w:b/>
                <w:bCs/>
                <w:kern w:val="0"/>
                <w:szCs w:val="21"/>
              </w:rPr>
            </w:pPr>
          </w:p>
        </w:tc>
        <w:tc>
          <w:tcPr>
            <w:tcW w:w="850" w:type="dxa"/>
            <w:vMerge/>
            <w:vAlign w:val="center"/>
          </w:tcPr>
          <w:p w:rsidR="008117BF" w:rsidRPr="00BF54F9" w:rsidRDefault="008117BF">
            <w:pPr>
              <w:widowControl/>
              <w:jc w:val="center"/>
              <w:rPr>
                <w:rFonts w:ascii="仿宋_GB2312" w:eastAsia="仿宋_GB2312" w:hAnsi="宋体" w:cs="宋体"/>
                <w:b/>
                <w:bCs/>
                <w:kern w:val="0"/>
                <w:szCs w:val="21"/>
              </w:rPr>
            </w:pPr>
          </w:p>
        </w:tc>
        <w:tc>
          <w:tcPr>
            <w:tcW w:w="1276" w:type="dxa"/>
            <w:vMerge/>
            <w:vAlign w:val="center"/>
          </w:tcPr>
          <w:p w:rsidR="008117BF" w:rsidRPr="00BF54F9" w:rsidRDefault="008117BF">
            <w:pPr>
              <w:widowControl/>
              <w:jc w:val="center"/>
              <w:rPr>
                <w:rFonts w:ascii="仿宋_GB2312" w:eastAsia="仿宋_GB2312" w:hAnsi="宋体" w:cs="宋体"/>
                <w:b/>
                <w:bCs/>
                <w:kern w:val="0"/>
                <w:szCs w:val="21"/>
              </w:rPr>
            </w:pPr>
          </w:p>
        </w:tc>
        <w:tc>
          <w:tcPr>
            <w:tcW w:w="1276" w:type="dxa"/>
            <w:vAlign w:val="center"/>
          </w:tcPr>
          <w:p w:rsidR="008117BF" w:rsidRPr="00BF54F9" w:rsidRDefault="00E9577B">
            <w:pPr>
              <w:widowControl/>
              <w:jc w:val="center"/>
              <w:rPr>
                <w:rFonts w:ascii="仿宋_GB2312" w:eastAsia="仿宋_GB2312" w:hAnsi="宋体" w:cs="宋体"/>
                <w:b/>
                <w:kern w:val="0"/>
                <w:szCs w:val="21"/>
              </w:rPr>
            </w:pPr>
            <w:r w:rsidRPr="00BF54F9">
              <w:rPr>
                <w:rFonts w:ascii="仿宋_GB2312" w:eastAsia="仿宋_GB2312" w:hAnsi="宋体" w:cs="宋体" w:hint="eastAsia"/>
                <w:b/>
                <w:kern w:val="0"/>
                <w:szCs w:val="21"/>
              </w:rPr>
              <w:t>11.64</w:t>
            </w:r>
          </w:p>
        </w:tc>
        <w:tc>
          <w:tcPr>
            <w:tcW w:w="1134" w:type="dxa"/>
            <w:vAlign w:val="center"/>
          </w:tcPr>
          <w:p w:rsidR="008117BF" w:rsidRPr="00BF54F9" w:rsidRDefault="008E2A7B" w:rsidP="00E9577B">
            <w:pPr>
              <w:widowControl/>
              <w:jc w:val="center"/>
              <w:rPr>
                <w:rFonts w:ascii="仿宋_GB2312" w:eastAsia="仿宋_GB2312" w:hAnsi="宋体" w:cs="宋体"/>
                <w:b/>
                <w:kern w:val="0"/>
                <w:szCs w:val="21"/>
              </w:rPr>
            </w:pPr>
            <w:r w:rsidRPr="00BF54F9">
              <w:rPr>
                <w:rFonts w:ascii="仿宋_GB2312" w:eastAsia="仿宋_GB2312" w:hAnsi="宋体" w:cs="宋体" w:hint="eastAsia"/>
                <w:b/>
                <w:kern w:val="0"/>
                <w:szCs w:val="21"/>
              </w:rPr>
              <w:t>国有</w:t>
            </w:r>
            <w:r w:rsidR="00E9577B" w:rsidRPr="00BF54F9">
              <w:rPr>
                <w:rFonts w:ascii="仿宋_GB2312" w:eastAsia="仿宋_GB2312" w:hAnsi="宋体" w:cs="宋体" w:hint="eastAsia"/>
                <w:b/>
                <w:kern w:val="0"/>
                <w:szCs w:val="21"/>
              </w:rPr>
              <w:t>出让</w:t>
            </w:r>
          </w:p>
        </w:tc>
        <w:tc>
          <w:tcPr>
            <w:tcW w:w="1134" w:type="dxa"/>
            <w:vAlign w:val="center"/>
          </w:tcPr>
          <w:p w:rsidR="008117BF" w:rsidRPr="00BF54F9" w:rsidRDefault="00E9577B">
            <w:pPr>
              <w:widowControl/>
              <w:jc w:val="center"/>
              <w:rPr>
                <w:rFonts w:ascii="仿宋_GB2312" w:eastAsia="仿宋_GB2312" w:hAnsi="宋体" w:cs="宋体"/>
                <w:b/>
                <w:kern w:val="0"/>
                <w:szCs w:val="21"/>
              </w:rPr>
            </w:pPr>
            <w:r w:rsidRPr="00BF54F9">
              <w:rPr>
                <w:rFonts w:ascii="仿宋_GB2312" w:eastAsia="仿宋_GB2312" w:hAnsi="宋体" w:cs="宋体" w:hint="eastAsia"/>
                <w:b/>
                <w:kern w:val="0"/>
                <w:szCs w:val="21"/>
              </w:rPr>
              <w:t>住宅</w:t>
            </w:r>
          </w:p>
        </w:tc>
        <w:tc>
          <w:tcPr>
            <w:tcW w:w="2126" w:type="dxa"/>
            <w:vAlign w:val="center"/>
          </w:tcPr>
          <w:p w:rsidR="008117BF" w:rsidRPr="00BF54F9" w:rsidRDefault="00E9577B" w:rsidP="00E9577B">
            <w:pPr>
              <w:widowControl/>
              <w:jc w:val="center"/>
              <w:rPr>
                <w:rFonts w:ascii="仿宋_GB2312" w:eastAsia="仿宋_GB2312" w:hAnsi="宋体" w:cs="宋体"/>
                <w:b/>
                <w:kern w:val="0"/>
                <w:szCs w:val="21"/>
              </w:rPr>
            </w:pPr>
            <w:r w:rsidRPr="00BF54F9">
              <w:rPr>
                <w:rFonts w:ascii="仿宋_GB2312" w:eastAsia="仿宋_GB2312" w:hAnsi="宋体" w:cs="宋体" w:hint="eastAsia"/>
                <w:b/>
                <w:kern w:val="0"/>
                <w:szCs w:val="21"/>
              </w:rPr>
              <w:t>终止日期为2041年10月31日</w:t>
            </w:r>
          </w:p>
        </w:tc>
      </w:tr>
    </w:tbl>
    <w:p w:rsidR="008117BF" w:rsidRPr="00BF54F9" w:rsidRDefault="008E2A7B" w:rsidP="009E53AE">
      <w:pPr>
        <w:tabs>
          <w:tab w:val="left" w:pos="4630"/>
        </w:tabs>
        <w:spacing w:line="460" w:lineRule="exact"/>
        <w:ind w:firstLineChars="200" w:firstLine="482"/>
        <w:rPr>
          <w:rFonts w:ascii="仿宋_GB2312" w:eastAsia="仿宋_GB2312" w:hAnsi="仿宋"/>
          <w:b/>
          <w:bCs/>
          <w:sz w:val="24"/>
          <w:szCs w:val="24"/>
        </w:rPr>
      </w:pPr>
      <w:r w:rsidRPr="00BF54F9">
        <w:rPr>
          <w:rFonts w:ascii="仿宋_GB2312" w:eastAsia="仿宋_GB2312" w:hAnsi="仿宋" w:hint="eastAsia"/>
          <w:b/>
          <w:bCs/>
          <w:sz w:val="24"/>
          <w:szCs w:val="24"/>
        </w:rPr>
        <w:t>价值时点：</w:t>
      </w:r>
      <w:r w:rsidR="00E9577B" w:rsidRPr="00BF54F9">
        <w:rPr>
          <w:rFonts w:ascii="仿宋_GB2312" w:eastAsia="仿宋_GB2312" w:hAnsi="仿宋" w:hint="eastAsia"/>
          <w:b/>
          <w:bCs/>
          <w:sz w:val="24"/>
          <w:szCs w:val="24"/>
        </w:rPr>
        <w:t>2022年3月4日</w:t>
      </w:r>
      <w:r w:rsidRPr="00BF54F9">
        <w:rPr>
          <w:rFonts w:ascii="仿宋_GB2312" w:eastAsia="仿宋_GB2312" w:hAnsi="仿宋" w:hint="eastAsia"/>
          <w:b/>
          <w:bCs/>
          <w:sz w:val="24"/>
          <w:szCs w:val="24"/>
        </w:rPr>
        <w:t>。</w:t>
      </w:r>
    </w:p>
    <w:p w:rsidR="008117BF" w:rsidRPr="00BF54F9" w:rsidRDefault="008E2A7B" w:rsidP="009E53AE">
      <w:pPr>
        <w:spacing w:line="460" w:lineRule="exact"/>
        <w:ind w:firstLineChars="200" w:firstLine="482"/>
        <w:rPr>
          <w:rFonts w:ascii="仿宋_GB2312" w:eastAsia="仿宋_GB2312"/>
          <w:b/>
          <w:sz w:val="24"/>
        </w:rPr>
      </w:pPr>
      <w:r w:rsidRPr="00BF54F9">
        <w:rPr>
          <w:rFonts w:ascii="仿宋_GB2312" w:eastAsia="仿宋_GB2312" w:hAnsi="仿宋" w:hint="eastAsia"/>
          <w:b/>
          <w:bCs/>
          <w:sz w:val="24"/>
          <w:szCs w:val="24"/>
        </w:rPr>
        <w:t>价值类型：本次估价采用市场价值标准。房地产市场价值是指估价对象经适当营销后，由熟悉情况、谨慎行事且不受强迫的交易双方，以公平交易方式在价值时点自愿进行交易的金额。</w:t>
      </w:r>
    </w:p>
    <w:p w:rsidR="008117BF" w:rsidRPr="00BF54F9" w:rsidRDefault="008E2A7B" w:rsidP="009E53AE">
      <w:pPr>
        <w:spacing w:line="460" w:lineRule="exact"/>
        <w:ind w:firstLineChars="225" w:firstLine="542"/>
        <w:rPr>
          <w:rFonts w:ascii="仿宋_GB2312" w:eastAsia="仿宋_GB2312" w:hAnsi="仿宋"/>
          <w:b/>
          <w:bCs/>
          <w:sz w:val="24"/>
          <w:szCs w:val="24"/>
        </w:rPr>
      </w:pPr>
      <w:r w:rsidRPr="00BF54F9">
        <w:rPr>
          <w:rFonts w:ascii="仿宋_GB2312" w:eastAsia="仿宋_GB2312" w:hAnsi="仿宋" w:hint="eastAsia"/>
          <w:b/>
          <w:bCs/>
          <w:sz w:val="24"/>
          <w:szCs w:val="24"/>
        </w:rPr>
        <w:t>估价方法：比较法和收益法。</w:t>
      </w:r>
    </w:p>
    <w:p w:rsidR="002040E1" w:rsidRPr="00BF54F9" w:rsidRDefault="008E2A7B" w:rsidP="002040E1">
      <w:pPr>
        <w:spacing w:line="460" w:lineRule="exact"/>
        <w:ind w:firstLineChars="200" w:firstLine="482"/>
        <w:rPr>
          <w:rFonts w:ascii="仿宋_GB2312" w:eastAsia="仿宋_GB2312" w:hAnsi="仿宋"/>
          <w:b/>
          <w:sz w:val="24"/>
          <w:szCs w:val="24"/>
        </w:rPr>
      </w:pPr>
      <w:r w:rsidRPr="00BF54F9">
        <w:rPr>
          <w:rFonts w:ascii="仿宋_GB2312" w:eastAsia="仿宋_GB2312" w:hAnsi="仿宋" w:hint="eastAsia"/>
          <w:b/>
          <w:bCs/>
          <w:sz w:val="24"/>
          <w:szCs w:val="24"/>
        </w:rPr>
        <w:t>估价结果：本公司依据我国现行的有关法律、法规、制度的规定，按照《房地产估价规范》和相关的技术标准，采用了科学的估价方法进行测算，结合注册房地产估价师的相关经验和对影响房地产价值因素的分析，确定估价对象在价值时点的市场价值为人民币</w:t>
      </w:r>
      <w:r w:rsidR="002040E1" w:rsidRPr="00BF54F9">
        <w:rPr>
          <w:rFonts w:ascii="黑体" w:eastAsia="黑体" w:hAnsi="黑体" w:cs="黑体"/>
          <w:b/>
          <w:sz w:val="24"/>
          <w:szCs w:val="24"/>
        </w:rPr>
        <w:t>649,127</w:t>
      </w:r>
      <w:r w:rsidRPr="00BF54F9">
        <w:rPr>
          <w:rFonts w:ascii="黑体" w:eastAsia="黑体" w:hAnsi="黑体" w:cs="黑体" w:hint="eastAsia"/>
          <w:b/>
          <w:sz w:val="24"/>
          <w:szCs w:val="24"/>
        </w:rPr>
        <w:t>元</w:t>
      </w:r>
      <w:r w:rsidRPr="00BF54F9">
        <w:rPr>
          <w:rFonts w:ascii="仿宋_GB2312" w:eastAsia="仿宋_GB2312" w:hAnsi="仿宋" w:hint="eastAsia"/>
          <w:b/>
          <w:sz w:val="24"/>
          <w:szCs w:val="24"/>
        </w:rPr>
        <w:t>，大写：</w:t>
      </w:r>
      <w:proofErr w:type="gramStart"/>
      <w:r w:rsidR="002040E1" w:rsidRPr="00BF54F9">
        <w:rPr>
          <w:rFonts w:ascii="黑体" w:eastAsia="黑体" w:hAnsi="黑体" w:cs="黑体" w:hint="eastAsia"/>
          <w:b/>
          <w:sz w:val="24"/>
          <w:szCs w:val="24"/>
        </w:rPr>
        <w:t>陆拾肆万玖仟壹佰贰拾柒</w:t>
      </w:r>
      <w:proofErr w:type="gramEnd"/>
      <w:r w:rsidRPr="00BF54F9">
        <w:rPr>
          <w:rFonts w:ascii="黑体" w:eastAsia="黑体" w:hAnsi="黑体" w:cs="黑体" w:hint="eastAsia"/>
          <w:b/>
          <w:sz w:val="24"/>
          <w:szCs w:val="24"/>
        </w:rPr>
        <w:t>元整</w:t>
      </w:r>
      <w:r w:rsidRPr="00BF54F9">
        <w:rPr>
          <w:rFonts w:ascii="仿宋_GB2312" w:eastAsia="仿宋_GB2312" w:hAnsi="仿宋" w:hint="eastAsia"/>
          <w:b/>
          <w:sz w:val="24"/>
          <w:szCs w:val="24"/>
        </w:rPr>
        <w:t>。详见下表：</w:t>
      </w:r>
      <w:r w:rsidR="002040E1" w:rsidRPr="00BF54F9">
        <w:rPr>
          <w:rFonts w:ascii="仿宋_GB2312" w:eastAsia="仿宋_GB2312" w:hAnsi="仿宋"/>
          <w:b/>
          <w:sz w:val="24"/>
          <w:szCs w:val="24"/>
        </w:rPr>
        <w:t xml:space="preserve"> </w:t>
      </w:r>
    </w:p>
    <w:p w:rsidR="002040E1" w:rsidRPr="00BF54F9" w:rsidRDefault="002040E1" w:rsidP="002040E1">
      <w:pPr>
        <w:spacing w:line="460" w:lineRule="exact"/>
        <w:ind w:firstLineChars="225" w:firstLine="542"/>
        <w:jc w:val="center"/>
        <w:rPr>
          <w:rFonts w:ascii="仿宋_GB2312" w:eastAsia="仿宋_GB2312"/>
          <w:b/>
          <w:bCs/>
          <w:sz w:val="24"/>
          <w:szCs w:val="24"/>
        </w:rPr>
      </w:pPr>
    </w:p>
    <w:p w:rsidR="002040E1" w:rsidRPr="00BF54F9" w:rsidRDefault="002040E1" w:rsidP="002040E1">
      <w:pPr>
        <w:spacing w:line="460" w:lineRule="exact"/>
        <w:ind w:firstLineChars="225" w:firstLine="542"/>
        <w:jc w:val="center"/>
        <w:rPr>
          <w:rFonts w:ascii="仿宋_GB2312" w:eastAsia="仿宋_GB2312"/>
          <w:b/>
          <w:bCs/>
          <w:sz w:val="24"/>
          <w:szCs w:val="24"/>
        </w:rPr>
      </w:pPr>
    </w:p>
    <w:p w:rsidR="002040E1" w:rsidRPr="00BF54F9" w:rsidRDefault="002040E1" w:rsidP="002040E1">
      <w:pPr>
        <w:spacing w:line="460" w:lineRule="exact"/>
        <w:ind w:firstLineChars="225" w:firstLine="542"/>
        <w:jc w:val="center"/>
        <w:rPr>
          <w:rFonts w:ascii="仿宋_GB2312" w:eastAsia="仿宋_GB2312"/>
          <w:b/>
          <w:bCs/>
          <w:sz w:val="24"/>
          <w:szCs w:val="24"/>
        </w:rPr>
      </w:pPr>
      <w:r w:rsidRPr="00BF54F9">
        <w:rPr>
          <w:rFonts w:ascii="仿宋_GB2312" w:eastAsia="仿宋_GB2312" w:hint="eastAsia"/>
          <w:b/>
          <w:bCs/>
          <w:sz w:val="24"/>
          <w:szCs w:val="24"/>
        </w:rPr>
        <w:lastRenderedPageBreak/>
        <w:t>评估结果汇总表</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005"/>
        <w:gridCol w:w="1471"/>
        <w:gridCol w:w="1653"/>
        <w:gridCol w:w="2231"/>
      </w:tblGrid>
      <w:tr w:rsidR="002040E1" w:rsidRPr="00BF54F9" w:rsidTr="002040E1">
        <w:trPr>
          <w:cantSplit/>
          <w:trHeight w:val="846"/>
          <w:jc w:val="center"/>
        </w:trPr>
        <w:tc>
          <w:tcPr>
            <w:tcW w:w="2138" w:type="pct"/>
            <w:vAlign w:val="center"/>
          </w:tcPr>
          <w:p w:rsidR="002040E1" w:rsidRPr="00BF54F9" w:rsidRDefault="002040E1" w:rsidP="002040E1">
            <w:pPr>
              <w:jc w:val="center"/>
              <w:rPr>
                <w:rFonts w:eastAsia="仿宋_GB2312"/>
                <w:b/>
                <w:szCs w:val="21"/>
              </w:rPr>
            </w:pPr>
            <w:r w:rsidRPr="00BF54F9">
              <w:rPr>
                <w:rFonts w:eastAsia="仿宋_GB2312" w:hint="eastAsia"/>
                <w:b/>
                <w:szCs w:val="21"/>
              </w:rPr>
              <w:t>项目名称（坐落）</w:t>
            </w:r>
          </w:p>
        </w:tc>
        <w:tc>
          <w:tcPr>
            <w:tcW w:w="785" w:type="pct"/>
            <w:vAlign w:val="center"/>
          </w:tcPr>
          <w:p w:rsidR="002040E1" w:rsidRPr="00BF54F9" w:rsidRDefault="002040E1" w:rsidP="002040E1">
            <w:pPr>
              <w:jc w:val="center"/>
              <w:rPr>
                <w:rFonts w:ascii="仿宋_GB2312" w:eastAsia="仿宋_GB2312" w:hAnsi="宋体"/>
                <w:b/>
                <w:szCs w:val="21"/>
              </w:rPr>
            </w:pPr>
            <w:r w:rsidRPr="00BF54F9">
              <w:rPr>
                <w:rFonts w:ascii="仿宋_GB2312" w:eastAsia="仿宋_GB2312" w:hAnsi="宋体" w:hint="eastAsia"/>
                <w:b/>
                <w:szCs w:val="21"/>
              </w:rPr>
              <w:t>建筑面积（m</w:t>
            </w:r>
            <w:r w:rsidRPr="00BF54F9">
              <w:rPr>
                <w:rFonts w:ascii="仿宋_GB2312" w:eastAsia="仿宋_GB2312" w:hAnsi="宋体" w:hint="eastAsia"/>
                <w:b/>
                <w:szCs w:val="21"/>
                <w:vertAlign w:val="superscript"/>
              </w:rPr>
              <w:t>2</w:t>
            </w:r>
            <w:r w:rsidRPr="00BF54F9">
              <w:rPr>
                <w:rFonts w:ascii="仿宋_GB2312" w:eastAsia="仿宋_GB2312" w:hAnsi="宋体" w:hint="eastAsia"/>
                <w:b/>
                <w:szCs w:val="21"/>
              </w:rPr>
              <w:t>）</w:t>
            </w:r>
          </w:p>
        </w:tc>
        <w:tc>
          <w:tcPr>
            <w:tcW w:w="883" w:type="pct"/>
            <w:vAlign w:val="center"/>
          </w:tcPr>
          <w:p w:rsidR="002040E1" w:rsidRPr="00BF54F9" w:rsidRDefault="002040E1" w:rsidP="002040E1">
            <w:pPr>
              <w:jc w:val="center"/>
              <w:rPr>
                <w:rFonts w:ascii="仿宋_GB2312" w:eastAsia="仿宋_GB2312" w:hAnsi="宋体"/>
                <w:b/>
                <w:szCs w:val="21"/>
              </w:rPr>
            </w:pPr>
            <w:r w:rsidRPr="00BF54F9">
              <w:rPr>
                <w:rFonts w:ascii="仿宋_GB2312" w:eastAsia="仿宋_GB2312" w:hAnsi="宋体" w:hint="eastAsia"/>
                <w:b/>
                <w:szCs w:val="21"/>
              </w:rPr>
              <w:t>市场单价</w:t>
            </w:r>
          </w:p>
          <w:p w:rsidR="002040E1" w:rsidRPr="00BF54F9" w:rsidRDefault="002040E1" w:rsidP="002040E1">
            <w:pPr>
              <w:jc w:val="center"/>
              <w:rPr>
                <w:rFonts w:eastAsia="仿宋_GB2312"/>
                <w:b/>
                <w:szCs w:val="21"/>
              </w:rPr>
            </w:pPr>
            <w:r w:rsidRPr="00BF54F9">
              <w:rPr>
                <w:rFonts w:ascii="仿宋_GB2312" w:eastAsia="仿宋_GB2312" w:hAnsi="宋体" w:hint="eastAsia"/>
                <w:b/>
                <w:szCs w:val="21"/>
              </w:rPr>
              <w:t>（元/m</w:t>
            </w:r>
            <w:r w:rsidRPr="00BF54F9">
              <w:rPr>
                <w:rFonts w:ascii="仿宋_GB2312" w:eastAsia="仿宋_GB2312" w:hAnsi="宋体" w:hint="eastAsia"/>
                <w:b/>
                <w:szCs w:val="21"/>
                <w:vertAlign w:val="superscript"/>
              </w:rPr>
              <w:t>2</w:t>
            </w:r>
            <w:r w:rsidRPr="00BF54F9">
              <w:rPr>
                <w:rFonts w:ascii="仿宋_GB2312" w:eastAsia="仿宋_GB2312" w:hAnsi="宋体" w:hint="eastAsia"/>
                <w:b/>
                <w:szCs w:val="21"/>
              </w:rPr>
              <w:t>）</w:t>
            </w:r>
          </w:p>
        </w:tc>
        <w:tc>
          <w:tcPr>
            <w:tcW w:w="1192" w:type="pct"/>
            <w:vAlign w:val="center"/>
          </w:tcPr>
          <w:p w:rsidR="002040E1" w:rsidRPr="00BF54F9" w:rsidRDefault="002040E1" w:rsidP="002040E1">
            <w:pPr>
              <w:jc w:val="center"/>
              <w:rPr>
                <w:rFonts w:ascii="仿宋_GB2312" w:eastAsia="仿宋_GB2312" w:hAnsi="宋体"/>
                <w:b/>
                <w:szCs w:val="21"/>
              </w:rPr>
            </w:pPr>
            <w:r w:rsidRPr="00BF54F9">
              <w:rPr>
                <w:rFonts w:ascii="仿宋_GB2312" w:eastAsia="仿宋_GB2312" w:hAnsi="宋体" w:hint="eastAsia"/>
                <w:b/>
                <w:szCs w:val="21"/>
              </w:rPr>
              <w:t>市场总价</w:t>
            </w:r>
          </w:p>
          <w:p w:rsidR="002040E1" w:rsidRPr="00BF54F9" w:rsidRDefault="002040E1" w:rsidP="002040E1">
            <w:pPr>
              <w:jc w:val="center"/>
              <w:rPr>
                <w:rFonts w:eastAsia="仿宋_GB2312"/>
                <w:b/>
                <w:szCs w:val="21"/>
              </w:rPr>
            </w:pPr>
            <w:r w:rsidRPr="00BF54F9">
              <w:rPr>
                <w:rFonts w:ascii="仿宋_GB2312" w:eastAsia="仿宋_GB2312" w:hAnsi="宋体" w:hint="eastAsia"/>
                <w:b/>
                <w:szCs w:val="21"/>
              </w:rPr>
              <w:t>（元）</w:t>
            </w:r>
          </w:p>
        </w:tc>
      </w:tr>
      <w:tr w:rsidR="002040E1" w:rsidRPr="00BF54F9" w:rsidTr="002040E1">
        <w:trPr>
          <w:cantSplit/>
          <w:trHeight w:val="816"/>
          <w:jc w:val="center"/>
        </w:trPr>
        <w:tc>
          <w:tcPr>
            <w:tcW w:w="2138" w:type="pct"/>
            <w:vAlign w:val="center"/>
          </w:tcPr>
          <w:p w:rsidR="002040E1" w:rsidRPr="00BF54F9" w:rsidRDefault="002040E1" w:rsidP="002040E1">
            <w:pPr>
              <w:spacing w:line="240" w:lineRule="atLeast"/>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汕头市龙湖区紫云庄25幢201号房</w:t>
            </w:r>
          </w:p>
          <w:p w:rsidR="002040E1" w:rsidRPr="00BF54F9" w:rsidRDefault="002040E1" w:rsidP="002040E1">
            <w:pPr>
              <w:spacing w:line="240" w:lineRule="atLeast"/>
              <w:jc w:val="center"/>
              <w:rPr>
                <w:rFonts w:eastAsia="仿宋_GB2312"/>
                <w:b/>
                <w:szCs w:val="21"/>
              </w:rPr>
            </w:pPr>
            <w:r w:rsidRPr="00BF54F9">
              <w:rPr>
                <w:rFonts w:ascii="仿宋_GB2312" w:eastAsia="仿宋_GB2312" w:hAnsi="宋体" w:cs="宋体" w:hint="eastAsia"/>
                <w:b/>
                <w:bCs/>
                <w:kern w:val="0"/>
                <w:szCs w:val="21"/>
              </w:rPr>
              <w:t>全套房地产</w:t>
            </w:r>
          </w:p>
        </w:tc>
        <w:tc>
          <w:tcPr>
            <w:tcW w:w="785" w:type="pct"/>
            <w:tcMar>
              <w:left w:w="0" w:type="dxa"/>
              <w:right w:w="0" w:type="dxa"/>
            </w:tcMar>
            <w:vAlign w:val="center"/>
          </w:tcPr>
          <w:p w:rsidR="002040E1" w:rsidRPr="00BF54F9" w:rsidRDefault="002040E1" w:rsidP="002040E1">
            <w:pPr>
              <w:spacing w:line="240" w:lineRule="atLeast"/>
              <w:jc w:val="center"/>
              <w:rPr>
                <w:rFonts w:eastAsia="仿宋_GB2312"/>
                <w:b/>
                <w:szCs w:val="21"/>
              </w:rPr>
            </w:pPr>
            <w:r w:rsidRPr="00BF54F9">
              <w:rPr>
                <w:rFonts w:eastAsia="仿宋_GB2312" w:hint="eastAsia"/>
                <w:b/>
                <w:szCs w:val="21"/>
              </w:rPr>
              <w:t>102.71</w:t>
            </w:r>
          </w:p>
        </w:tc>
        <w:tc>
          <w:tcPr>
            <w:tcW w:w="883" w:type="pct"/>
            <w:vAlign w:val="center"/>
          </w:tcPr>
          <w:p w:rsidR="002040E1" w:rsidRPr="00BF54F9" w:rsidRDefault="002040E1" w:rsidP="002040E1">
            <w:pPr>
              <w:spacing w:line="240" w:lineRule="atLeast"/>
              <w:jc w:val="center"/>
              <w:rPr>
                <w:rFonts w:eastAsia="仿宋_GB2312"/>
                <w:b/>
                <w:szCs w:val="21"/>
              </w:rPr>
            </w:pPr>
            <w:r w:rsidRPr="00BF54F9">
              <w:rPr>
                <w:rFonts w:eastAsia="仿宋_GB2312" w:hint="eastAsia"/>
                <w:b/>
                <w:szCs w:val="21"/>
              </w:rPr>
              <w:t>6,320</w:t>
            </w:r>
          </w:p>
        </w:tc>
        <w:tc>
          <w:tcPr>
            <w:tcW w:w="1192" w:type="pct"/>
            <w:vAlign w:val="center"/>
          </w:tcPr>
          <w:p w:rsidR="002040E1" w:rsidRPr="00BF54F9" w:rsidRDefault="002040E1" w:rsidP="002040E1">
            <w:pPr>
              <w:spacing w:line="240" w:lineRule="atLeast"/>
              <w:jc w:val="center"/>
              <w:rPr>
                <w:rFonts w:eastAsia="仿宋_GB2312"/>
                <w:b/>
                <w:szCs w:val="21"/>
              </w:rPr>
            </w:pPr>
            <w:r w:rsidRPr="00BF54F9">
              <w:rPr>
                <w:rFonts w:eastAsia="仿宋_GB2312" w:hint="eastAsia"/>
                <w:b/>
                <w:szCs w:val="21"/>
              </w:rPr>
              <w:t>649,127</w:t>
            </w:r>
          </w:p>
        </w:tc>
      </w:tr>
    </w:tbl>
    <w:p w:rsidR="008117BF" w:rsidRPr="00BF54F9" w:rsidRDefault="008E2A7B" w:rsidP="009E53AE">
      <w:pPr>
        <w:spacing w:line="460" w:lineRule="exact"/>
        <w:ind w:firstLineChars="200" w:firstLine="482"/>
        <w:rPr>
          <w:rFonts w:ascii="仿宋_GB2312" w:eastAsia="仿宋_GB2312"/>
          <w:b/>
          <w:bCs/>
          <w:sz w:val="24"/>
          <w:szCs w:val="24"/>
        </w:rPr>
      </w:pPr>
      <w:r w:rsidRPr="00BF54F9">
        <w:rPr>
          <w:rFonts w:ascii="仿宋_GB2312" w:eastAsia="仿宋_GB2312" w:hAnsi="仿宋" w:hint="eastAsia"/>
          <w:b/>
          <w:bCs/>
          <w:sz w:val="24"/>
          <w:szCs w:val="24"/>
        </w:rPr>
        <w:t>特别提示：</w:t>
      </w:r>
      <w:r w:rsidRPr="00BF54F9">
        <w:rPr>
          <w:rFonts w:ascii="仿宋_GB2312" w:eastAsia="仿宋_GB2312" w:hAnsi="仿宋"/>
          <w:b/>
          <w:bCs/>
          <w:sz w:val="24"/>
          <w:szCs w:val="24"/>
        </w:rPr>
        <w:t xml:space="preserve"> </w:t>
      </w:r>
      <w:r w:rsidRPr="00BF54F9">
        <w:rPr>
          <w:rFonts w:ascii="仿宋_GB2312" w:eastAsia="仿宋_GB2312" w:hAnsi="仿宋" w:hint="eastAsia"/>
          <w:b/>
          <w:bCs/>
          <w:sz w:val="24"/>
          <w:szCs w:val="24"/>
        </w:rPr>
        <w:t>本估价报告使用期限自估价报告出具之日起计算，不超过一年。</w:t>
      </w:r>
      <w:proofErr w:type="gramStart"/>
      <w:r w:rsidRPr="00BF54F9">
        <w:rPr>
          <w:rFonts w:ascii="仿宋_GB2312" w:eastAsia="仿宋_GB2312" w:hAnsi="仿宋" w:hint="eastAsia"/>
          <w:b/>
          <w:bCs/>
          <w:sz w:val="24"/>
          <w:szCs w:val="24"/>
        </w:rPr>
        <w:t>若报告</w:t>
      </w:r>
      <w:proofErr w:type="gramEnd"/>
      <w:r w:rsidRPr="00BF54F9">
        <w:rPr>
          <w:rFonts w:ascii="仿宋_GB2312" w:eastAsia="仿宋_GB2312" w:hAnsi="仿宋" w:hint="eastAsia"/>
          <w:b/>
          <w:bCs/>
          <w:sz w:val="24"/>
          <w:szCs w:val="24"/>
        </w:rPr>
        <w:t>使用期限内，房地产市场或估价对象状况发生重大变化，估价结果需做相应调整或委托估价机构重新估价。</w:t>
      </w:r>
    </w:p>
    <w:p w:rsidR="008117BF" w:rsidRPr="00BF54F9" w:rsidRDefault="008117BF" w:rsidP="009E53AE">
      <w:pPr>
        <w:spacing w:line="460" w:lineRule="exact"/>
        <w:ind w:firstLineChars="225" w:firstLine="542"/>
        <w:rPr>
          <w:rFonts w:ascii="仿宋_GB2312" w:eastAsia="仿宋_GB2312" w:hAnsi="仿宋"/>
          <w:b/>
          <w:bCs/>
          <w:sz w:val="24"/>
          <w:szCs w:val="24"/>
        </w:rPr>
      </w:pPr>
    </w:p>
    <w:p w:rsidR="008117BF" w:rsidRPr="00BF54F9" w:rsidRDefault="008117BF">
      <w:pPr>
        <w:spacing w:line="480" w:lineRule="exact"/>
        <w:ind w:firstLine="570"/>
        <w:rPr>
          <w:rFonts w:ascii="仿宋_GB2312" w:eastAsia="仿宋_GB2312"/>
          <w:b/>
          <w:bCs/>
          <w:sz w:val="24"/>
          <w:szCs w:val="24"/>
        </w:rPr>
      </w:pPr>
    </w:p>
    <w:p w:rsidR="008117BF" w:rsidRPr="00BF54F9" w:rsidRDefault="008117BF" w:rsidP="009E53AE">
      <w:pPr>
        <w:spacing w:line="288" w:lineRule="auto"/>
        <w:ind w:firstLineChars="1604" w:firstLine="4153"/>
        <w:rPr>
          <w:rFonts w:ascii="仿宋_GB2312" w:eastAsia="仿宋_GB2312" w:hAnsi="仿宋"/>
          <w:b/>
          <w:bCs/>
          <w:spacing w:val="9"/>
          <w:kern w:val="0"/>
          <w:sz w:val="24"/>
        </w:rPr>
      </w:pPr>
    </w:p>
    <w:p w:rsidR="008117BF" w:rsidRPr="00BF54F9" w:rsidRDefault="008E2A7B" w:rsidP="009E53AE">
      <w:pPr>
        <w:spacing w:line="288" w:lineRule="auto"/>
        <w:ind w:firstLineChars="1604" w:firstLine="4153"/>
        <w:rPr>
          <w:rFonts w:ascii="仿宋_GB2312" w:eastAsia="仿宋_GB2312" w:hAnsi="仿宋"/>
          <w:b/>
          <w:bCs/>
          <w:sz w:val="24"/>
        </w:rPr>
      </w:pPr>
      <w:r w:rsidRPr="00BF54F9">
        <w:rPr>
          <w:rFonts w:ascii="仿宋_GB2312" w:eastAsia="仿宋_GB2312" w:hAnsi="仿宋" w:hint="eastAsia"/>
          <w:b/>
          <w:bCs/>
          <w:spacing w:val="9"/>
          <w:kern w:val="0"/>
          <w:sz w:val="24"/>
        </w:rPr>
        <w:t>法  定  代  表  人</w:t>
      </w:r>
      <w:r w:rsidRPr="00BF54F9">
        <w:rPr>
          <w:rFonts w:ascii="仿宋_GB2312" w:eastAsia="仿宋_GB2312" w:hAnsi="仿宋" w:hint="eastAsia"/>
          <w:b/>
          <w:bCs/>
          <w:kern w:val="0"/>
          <w:sz w:val="24"/>
        </w:rPr>
        <w:t>：</w:t>
      </w:r>
    </w:p>
    <w:p w:rsidR="008117BF" w:rsidRPr="00BF54F9" w:rsidRDefault="008E2A7B" w:rsidP="009E53AE">
      <w:pPr>
        <w:spacing w:line="288" w:lineRule="auto"/>
        <w:ind w:firstLineChars="2069" w:firstLine="4362"/>
        <w:rPr>
          <w:rFonts w:ascii="仿宋_GB2312" w:eastAsia="仿宋_GB2312" w:hAnsi="仿宋"/>
          <w:b/>
          <w:bCs/>
          <w:kern w:val="0"/>
        </w:rPr>
      </w:pPr>
      <w:r w:rsidRPr="00BF54F9">
        <w:rPr>
          <w:rFonts w:ascii="仿宋_GB2312" w:eastAsia="仿宋_GB2312" w:hAnsi="仿宋" w:hint="eastAsia"/>
          <w:b/>
          <w:bCs/>
          <w:kern w:val="0"/>
        </w:rPr>
        <w:t>中国注册房地产估价师</w:t>
      </w:r>
    </w:p>
    <w:p w:rsidR="008117BF" w:rsidRPr="00BF54F9" w:rsidRDefault="008E2A7B" w:rsidP="009E53AE">
      <w:pPr>
        <w:spacing w:line="288" w:lineRule="auto"/>
        <w:ind w:firstLineChars="1993" w:firstLine="4202"/>
        <w:outlineLvl w:val="0"/>
        <w:rPr>
          <w:rFonts w:ascii="仿宋_GB2312" w:eastAsia="仿宋_GB2312" w:hAnsi="仿宋"/>
          <w:b/>
          <w:bCs/>
          <w:kern w:val="0"/>
        </w:rPr>
      </w:pPr>
      <w:r w:rsidRPr="00BF54F9">
        <w:rPr>
          <w:rFonts w:ascii="仿宋_GB2312" w:eastAsia="仿宋_GB2312" w:hAnsi="仿宋" w:hint="eastAsia"/>
          <w:b/>
          <w:bCs/>
          <w:kern w:val="0"/>
        </w:rPr>
        <w:t>（中国注册土地估价师）</w:t>
      </w:r>
    </w:p>
    <w:p w:rsidR="008117BF" w:rsidRPr="00BF54F9" w:rsidRDefault="008E2A7B" w:rsidP="009E53AE">
      <w:pPr>
        <w:spacing w:line="288" w:lineRule="auto"/>
        <w:ind w:firstLineChars="2102" w:firstLine="4431"/>
        <w:rPr>
          <w:rFonts w:ascii="仿宋_GB2312" w:eastAsia="仿宋_GB2312" w:hAnsi="仿宋"/>
          <w:b/>
          <w:bCs/>
        </w:rPr>
      </w:pPr>
      <w:r w:rsidRPr="00BF54F9">
        <w:rPr>
          <w:rFonts w:ascii="仿宋_GB2312" w:eastAsia="仿宋_GB2312" w:hAnsi="仿宋" w:hint="eastAsia"/>
          <w:b/>
          <w:bCs/>
          <w:kern w:val="0"/>
        </w:rPr>
        <w:t>中国注册资产评估师</w:t>
      </w:r>
    </w:p>
    <w:p w:rsidR="008117BF" w:rsidRPr="00BF54F9" w:rsidRDefault="008117BF">
      <w:pPr>
        <w:spacing w:line="288" w:lineRule="auto"/>
        <w:jc w:val="right"/>
        <w:rPr>
          <w:rFonts w:ascii="仿宋_GB2312" w:eastAsia="仿宋_GB2312" w:hAnsi="仿宋"/>
          <w:b/>
          <w:bCs/>
          <w:sz w:val="24"/>
        </w:rPr>
      </w:pPr>
    </w:p>
    <w:p w:rsidR="008117BF" w:rsidRPr="00BF54F9" w:rsidRDefault="008117BF">
      <w:pPr>
        <w:spacing w:line="288" w:lineRule="auto"/>
        <w:jc w:val="right"/>
        <w:rPr>
          <w:rFonts w:ascii="仿宋_GB2312" w:eastAsia="仿宋_GB2312" w:hAnsi="仿宋"/>
          <w:b/>
          <w:bCs/>
          <w:sz w:val="24"/>
        </w:rPr>
      </w:pPr>
    </w:p>
    <w:p w:rsidR="008117BF" w:rsidRPr="00BF54F9" w:rsidRDefault="008E2A7B">
      <w:pPr>
        <w:spacing w:line="288" w:lineRule="auto"/>
        <w:jc w:val="right"/>
        <w:rPr>
          <w:rFonts w:ascii="仿宋_GB2312" w:eastAsia="仿宋_GB2312" w:hAnsi="仿宋"/>
          <w:b/>
          <w:bCs/>
          <w:sz w:val="24"/>
        </w:rPr>
      </w:pPr>
      <w:r w:rsidRPr="00BF54F9">
        <w:rPr>
          <w:rFonts w:ascii="仿宋_GB2312" w:eastAsia="仿宋_GB2312" w:hAnsi="仿宋" w:hint="eastAsia"/>
          <w:b/>
          <w:bCs/>
          <w:sz w:val="24"/>
        </w:rPr>
        <w:t>广东</w:t>
      </w:r>
      <w:proofErr w:type="gramStart"/>
      <w:r w:rsidRPr="00BF54F9">
        <w:rPr>
          <w:rFonts w:ascii="仿宋_GB2312" w:eastAsia="仿宋_GB2312" w:hAnsi="仿宋" w:hint="eastAsia"/>
          <w:b/>
          <w:bCs/>
          <w:sz w:val="24"/>
        </w:rPr>
        <w:t>弘实资产</w:t>
      </w:r>
      <w:proofErr w:type="gramEnd"/>
      <w:r w:rsidRPr="00BF54F9">
        <w:rPr>
          <w:rFonts w:ascii="仿宋_GB2312" w:eastAsia="仿宋_GB2312" w:hAnsi="仿宋" w:hint="eastAsia"/>
          <w:b/>
          <w:bCs/>
          <w:sz w:val="24"/>
        </w:rPr>
        <w:t>评估房地产土地估价有限公司</w:t>
      </w:r>
    </w:p>
    <w:p w:rsidR="008117BF" w:rsidRPr="00BF54F9" w:rsidRDefault="008E2A7B">
      <w:pPr>
        <w:spacing w:line="288" w:lineRule="auto"/>
        <w:jc w:val="center"/>
        <w:rPr>
          <w:rFonts w:ascii="仿宋_GB2312" w:eastAsia="仿宋_GB2312" w:hAnsi="仿宋"/>
          <w:b/>
          <w:bCs/>
          <w:sz w:val="24"/>
        </w:rPr>
      </w:pPr>
      <w:r w:rsidRPr="00BF54F9">
        <w:rPr>
          <w:rFonts w:ascii="仿宋_GB2312" w:eastAsia="仿宋_GB2312" w:hAnsi="仿宋" w:hint="eastAsia"/>
          <w:b/>
          <w:bCs/>
          <w:sz w:val="24"/>
        </w:rPr>
        <w:t xml:space="preserve">                                     二○二</w:t>
      </w:r>
      <w:r w:rsidR="00E9577B" w:rsidRPr="00BF54F9">
        <w:rPr>
          <w:rFonts w:ascii="仿宋_GB2312" w:eastAsia="仿宋_GB2312" w:hAnsi="仿宋" w:hint="eastAsia"/>
          <w:b/>
          <w:bCs/>
          <w:sz w:val="24"/>
        </w:rPr>
        <w:t>二</w:t>
      </w:r>
      <w:r w:rsidRPr="00BF54F9">
        <w:rPr>
          <w:rFonts w:ascii="仿宋_GB2312" w:eastAsia="仿宋_GB2312" w:hAnsi="仿宋" w:hint="eastAsia"/>
          <w:b/>
          <w:bCs/>
          <w:sz w:val="24"/>
        </w:rPr>
        <w:t>年</w:t>
      </w:r>
      <w:r w:rsidR="002040E1" w:rsidRPr="00BF54F9">
        <w:rPr>
          <w:rFonts w:ascii="仿宋_GB2312" w:eastAsia="仿宋_GB2312" w:hAnsi="仿宋" w:hint="eastAsia"/>
          <w:b/>
          <w:bCs/>
          <w:sz w:val="24"/>
        </w:rPr>
        <w:t>三月十</w:t>
      </w:r>
      <w:r w:rsidR="00674C29">
        <w:rPr>
          <w:rFonts w:ascii="仿宋_GB2312" w:eastAsia="仿宋_GB2312" w:hAnsi="仿宋" w:hint="eastAsia"/>
          <w:b/>
          <w:bCs/>
          <w:sz w:val="24"/>
        </w:rPr>
        <w:t>四</w:t>
      </w:r>
      <w:r w:rsidR="002040E1" w:rsidRPr="00BF54F9">
        <w:rPr>
          <w:rFonts w:ascii="仿宋_GB2312" w:eastAsia="仿宋_GB2312" w:hAnsi="仿宋" w:hint="eastAsia"/>
          <w:b/>
          <w:bCs/>
          <w:sz w:val="24"/>
        </w:rPr>
        <w:t>日</w:t>
      </w:r>
    </w:p>
    <w:p w:rsidR="008117BF" w:rsidRPr="00BF54F9" w:rsidRDefault="008117BF">
      <w:pPr>
        <w:spacing w:line="288" w:lineRule="auto"/>
        <w:jc w:val="center"/>
        <w:rPr>
          <w:rFonts w:ascii="仿宋_GB2312" w:eastAsia="仿宋_GB2312" w:hAnsi="仿宋"/>
          <w:b/>
          <w:bCs/>
          <w:sz w:val="24"/>
        </w:rPr>
      </w:pPr>
    </w:p>
    <w:p w:rsidR="008117BF" w:rsidRPr="00BF54F9" w:rsidRDefault="008117BF">
      <w:pPr>
        <w:spacing w:line="288" w:lineRule="auto"/>
        <w:jc w:val="center"/>
        <w:rPr>
          <w:rFonts w:ascii="仿宋_GB2312" w:eastAsia="仿宋_GB2312" w:hAnsi="仿宋"/>
          <w:b/>
          <w:bCs/>
          <w:sz w:val="24"/>
        </w:rPr>
      </w:pPr>
    </w:p>
    <w:p w:rsidR="008117BF" w:rsidRPr="00BF54F9" w:rsidRDefault="008E2A7B">
      <w:pPr>
        <w:spacing w:line="480" w:lineRule="exact"/>
        <w:jc w:val="center"/>
        <w:rPr>
          <w:rFonts w:ascii="仿宋_GB2312" w:eastAsia="仿宋_GB2312" w:hAnsi="仿宋"/>
          <w:b/>
          <w:sz w:val="36"/>
        </w:rPr>
      </w:pPr>
      <w:r w:rsidRPr="00BF54F9">
        <w:rPr>
          <w:rFonts w:ascii="仿宋_GB2312" w:eastAsia="仿宋_GB2312" w:hAnsi="仿宋"/>
          <w:b/>
          <w:sz w:val="36"/>
        </w:rPr>
        <w:br w:type="page"/>
      </w:r>
      <w:r w:rsidRPr="00BF54F9">
        <w:rPr>
          <w:rFonts w:ascii="仿宋_GB2312" w:eastAsia="仿宋_GB2312" w:hAnsi="仿宋" w:hint="eastAsia"/>
          <w:b/>
          <w:sz w:val="36"/>
        </w:rPr>
        <w:lastRenderedPageBreak/>
        <w:t>目    录</w:t>
      </w:r>
    </w:p>
    <w:p w:rsidR="008117BF" w:rsidRPr="00BF54F9" w:rsidRDefault="008117BF">
      <w:pPr>
        <w:spacing w:line="480" w:lineRule="exact"/>
        <w:jc w:val="center"/>
        <w:rPr>
          <w:rFonts w:ascii="仿宋_GB2312" w:eastAsia="仿宋_GB2312" w:hAnsi="仿宋"/>
          <w:b/>
          <w:sz w:val="36"/>
        </w:rPr>
      </w:pPr>
    </w:p>
    <w:p w:rsidR="008117BF" w:rsidRPr="00BF54F9" w:rsidRDefault="008E2A7B">
      <w:pPr>
        <w:spacing w:line="360" w:lineRule="auto"/>
        <w:rPr>
          <w:rFonts w:ascii="仿宋_GB2312" w:eastAsia="仿宋_GB2312"/>
          <w:b/>
          <w:bCs/>
          <w:sz w:val="24"/>
        </w:rPr>
      </w:pPr>
      <w:r w:rsidRPr="00BF54F9">
        <w:rPr>
          <w:rFonts w:ascii="仿宋_GB2312" w:eastAsia="仿宋_GB2312" w:hint="eastAsia"/>
          <w:b/>
          <w:bCs/>
          <w:sz w:val="24"/>
        </w:rPr>
        <w:t>估价师声明 ……</w:t>
      </w:r>
      <w:proofErr w:type="gramStart"/>
      <w:r w:rsidRPr="00BF54F9">
        <w:rPr>
          <w:rFonts w:ascii="仿宋_GB2312" w:eastAsia="仿宋_GB2312" w:hint="eastAsia"/>
          <w:b/>
          <w:bCs/>
          <w:sz w:val="24"/>
        </w:rPr>
        <w:t>……………………………………………………………………………</w:t>
      </w:r>
      <w:proofErr w:type="gramEnd"/>
      <w:r w:rsidRPr="00BF54F9">
        <w:rPr>
          <w:rFonts w:eastAsia="仿宋_GB2312"/>
          <w:b/>
          <w:bCs/>
          <w:sz w:val="24"/>
        </w:rPr>
        <w:t xml:space="preserve"> </w:t>
      </w:r>
      <w:r w:rsidRPr="00BF54F9">
        <w:rPr>
          <w:rFonts w:ascii="仿宋_GB2312" w:eastAsia="仿宋_GB2312" w:hint="eastAsia"/>
          <w:b/>
          <w:bCs/>
          <w:sz w:val="24"/>
        </w:rPr>
        <w:t>5</w:t>
      </w:r>
    </w:p>
    <w:p w:rsidR="008117BF" w:rsidRPr="00BF54F9" w:rsidRDefault="008E2A7B">
      <w:pPr>
        <w:spacing w:line="360" w:lineRule="auto"/>
        <w:rPr>
          <w:rFonts w:ascii="仿宋_GB2312" w:eastAsia="仿宋_GB2312"/>
          <w:b/>
          <w:bCs/>
          <w:sz w:val="24"/>
        </w:rPr>
      </w:pPr>
      <w:r w:rsidRPr="00BF54F9">
        <w:rPr>
          <w:rFonts w:ascii="仿宋_GB2312" w:eastAsia="仿宋_GB2312" w:hint="eastAsia"/>
          <w:b/>
          <w:bCs/>
          <w:sz w:val="24"/>
        </w:rPr>
        <w:t>估价的假设和限制条件 ……</w:t>
      </w:r>
      <w:proofErr w:type="gramStart"/>
      <w:r w:rsidRPr="00BF54F9">
        <w:rPr>
          <w:rFonts w:ascii="仿宋_GB2312" w:eastAsia="仿宋_GB2312" w:hint="eastAsia"/>
          <w:b/>
          <w:bCs/>
          <w:sz w:val="24"/>
        </w:rPr>
        <w:t>………………………………………………………………</w:t>
      </w:r>
      <w:proofErr w:type="gramEnd"/>
      <w:r w:rsidRPr="00BF54F9">
        <w:rPr>
          <w:rFonts w:eastAsia="仿宋_GB2312"/>
          <w:b/>
          <w:bCs/>
          <w:sz w:val="24"/>
        </w:rPr>
        <w:t xml:space="preserve"> </w:t>
      </w:r>
      <w:r w:rsidRPr="00BF54F9">
        <w:rPr>
          <w:rFonts w:ascii="仿宋_GB2312" w:eastAsia="仿宋_GB2312" w:hint="eastAsia"/>
          <w:b/>
          <w:bCs/>
          <w:sz w:val="24"/>
        </w:rPr>
        <w:t>6</w:t>
      </w:r>
    </w:p>
    <w:p w:rsidR="008117BF" w:rsidRPr="00BF54F9" w:rsidRDefault="008E2A7B">
      <w:pPr>
        <w:spacing w:line="360" w:lineRule="auto"/>
        <w:rPr>
          <w:rFonts w:ascii="仿宋_GB2312" w:eastAsia="仿宋_GB2312"/>
          <w:b/>
          <w:bCs/>
          <w:sz w:val="24"/>
        </w:rPr>
      </w:pPr>
      <w:r w:rsidRPr="00BF54F9">
        <w:rPr>
          <w:rFonts w:ascii="仿宋_GB2312" w:eastAsia="仿宋_GB2312" w:hint="eastAsia"/>
          <w:b/>
          <w:bCs/>
          <w:sz w:val="24"/>
        </w:rPr>
        <w:t>房地产估价结果报告  ……</w:t>
      </w:r>
      <w:proofErr w:type="gramStart"/>
      <w:r w:rsidRPr="00BF54F9">
        <w:rPr>
          <w:rFonts w:ascii="仿宋_GB2312" w:eastAsia="仿宋_GB2312" w:hint="eastAsia"/>
          <w:b/>
          <w:bCs/>
          <w:sz w:val="24"/>
        </w:rPr>
        <w:t>………………………………………………………………</w:t>
      </w:r>
      <w:proofErr w:type="gramEnd"/>
      <w:r w:rsidRPr="00BF54F9">
        <w:rPr>
          <w:rFonts w:eastAsia="仿宋_GB2312"/>
          <w:b/>
          <w:bCs/>
          <w:sz w:val="24"/>
        </w:rPr>
        <w:t xml:space="preserve"> </w:t>
      </w:r>
      <w:r w:rsidR="00E273AE">
        <w:rPr>
          <w:rFonts w:ascii="仿宋_GB2312" w:eastAsia="仿宋_GB2312" w:hint="eastAsia"/>
          <w:b/>
          <w:bCs/>
          <w:sz w:val="24"/>
        </w:rPr>
        <w:t xml:space="preserve"> 8</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（一）估价委托人</w:t>
      </w:r>
      <w:r w:rsidRPr="00BF54F9">
        <w:rPr>
          <w:rFonts w:eastAsia="仿宋_GB2312"/>
          <w:b/>
          <w:bCs/>
          <w:sz w:val="24"/>
        </w:rPr>
        <w:t xml:space="preserve"> </w:t>
      </w:r>
      <w:r w:rsidRPr="00BF54F9">
        <w:rPr>
          <w:rFonts w:ascii="仿宋_GB2312" w:eastAsia="仿宋_GB2312" w:hint="eastAsia"/>
          <w:b/>
          <w:bCs/>
          <w:sz w:val="24"/>
        </w:rPr>
        <w:t>……</w:t>
      </w:r>
      <w:proofErr w:type="gramStart"/>
      <w:r w:rsidRPr="00BF54F9">
        <w:rPr>
          <w:rFonts w:ascii="仿宋_GB2312" w:eastAsia="仿宋_GB2312" w:hint="eastAsia"/>
          <w:b/>
          <w:bCs/>
          <w:sz w:val="24"/>
        </w:rPr>
        <w:t>…………………………………………………………………</w:t>
      </w:r>
      <w:proofErr w:type="gramEnd"/>
      <w:r w:rsidR="00E273AE">
        <w:rPr>
          <w:rFonts w:ascii="仿宋_GB2312" w:eastAsia="仿宋_GB2312" w:hint="eastAsia"/>
          <w:b/>
          <w:bCs/>
          <w:sz w:val="24"/>
        </w:rPr>
        <w:t>8</w:t>
      </w:r>
      <w:r w:rsidRPr="00BF54F9">
        <w:rPr>
          <w:rFonts w:ascii="仿宋_GB2312" w:eastAsia="仿宋_GB2312" w:hint="eastAsia"/>
          <w:b/>
          <w:bCs/>
          <w:sz w:val="24"/>
        </w:rPr>
        <w:t xml:space="preserve">                                          </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（二）</w:t>
      </w:r>
      <w:r w:rsidRPr="00BF54F9">
        <w:rPr>
          <w:rFonts w:ascii="仿宋_GB2312" w:eastAsia="仿宋_GB2312" w:hint="eastAsia"/>
          <w:b/>
          <w:sz w:val="24"/>
        </w:rPr>
        <w:t>房地产估价机构</w:t>
      </w:r>
      <w:r w:rsidRPr="00BF54F9">
        <w:rPr>
          <w:rFonts w:eastAsia="仿宋_GB2312"/>
          <w:b/>
          <w:sz w:val="24"/>
        </w:rPr>
        <w:t xml:space="preserve"> </w:t>
      </w:r>
      <w:r w:rsidRPr="00BF54F9">
        <w:rPr>
          <w:rFonts w:ascii="仿宋_GB2312" w:eastAsia="仿宋_GB2312" w:hint="eastAsia"/>
          <w:b/>
          <w:bCs/>
          <w:sz w:val="24"/>
        </w:rPr>
        <w:t>……</w:t>
      </w:r>
      <w:proofErr w:type="gramStart"/>
      <w:r w:rsidRPr="00BF54F9">
        <w:rPr>
          <w:rFonts w:ascii="仿宋_GB2312" w:eastAsia="仿宋_GB2312" w:hint="eastAsia"/>
          <w:b/>
          <w:bCs/>
          <w:sz w:val="24"/>
        </w:rPr>
        <w:t>……………………………………………………………</w:t>
      </w:r>
      <w:proofErr w:type="gramEnd"/>
      <w:r w:rsidR="00E273AE">
        <w:rPr>
          <w:rFonts w:ascii="仿宋_GB2312" w:eastAsia="仿宋_GB2312" w:hint="eastAsia"/>
          <w:b/>
          <w:bCs/>
          <w:sz w:val="24"/>
        </w:rPr>
        <w:t>8</w:t>
      </w:r>
      <w:r w:rsidRPr="00BF54F9">
        <w:rPr>
          <w:rFonts w:ascii="仿宋_GB2312" w:eastAsia="仿宋_GB2312" w:hint="eastAsia"/>
          <w:b/>
          <w:bCs/>
          <w:sz w:val="24"/>
        </w:rPr>
        <w:t xml:space="preserve">                                        </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（三）估价目的</w:t>
      </w:r>
      <w:r w:rsidRPr="00BF54F9">
        <w:rPr>
          <w:rFonts w:eastAsia="仿宋_GB2312"/>
          <w:b/>
          <w:bCs/>
          <w:sz w:val="24"/>
        </w:rPr>
        <w:t xml:space="preserve"> </w:t>
      </w:r>
      <w:r w:rsidRPr="00BF54F9">
        <w:rPr>
          <w:rFonts w:ascii="仿宋_GB2312" w:eastAsia="仿宋_GB2312" w:hint="eastAsia"/>
          <w:b/>
          <w:bCs/>
          <w:sz w:val="24"/>
        </w:rPr>
        <w:t>……</w:t>
      </w:r>
      <w:proofErr w:type="gramStart"/>
      <w:r w:rsidRPr="00BF54F9">
        <w:rPr>
          <w:rFonts w:ascii="仿宋_GB2312" w:eastAsia="仿宋_GB2312" w:hint="eastAsia"/>
          <w:b/>
          <w:bCs/>
          <w:sz w:val="24"/>
        </w:rPr>
        <w:t>……………………………………………………………………</w:t>
      </w:r>
      <w:proofErr w:type="gramEnd"/>
      <w:r w:rsidR="00E273AE">
        <w:rPr>
          <w:rFonts w:ascii="仿宋_GB2312" w:eastAsia="仿宋_GB2312" w:hint="eastAsia"/>
          <w:b/>
          <w:bCs/>
          <w:sz w:val="24"/>
        </w:rPr>
        <w:t>8</w:t>
      </w:r>
      <w:r w:rsidRPr="00BF54F9">
        <w:rPr>
          <w:rFonts w:ascii="仿宋_GB2312" w:eastAsia="仿宋_GB2312" w:hint="eastAsia"/>
          <w:b/>
          <w:bCs/>
          <w:sz w:val="24"/>
        </w:rPr>
        <w:t xml:space="preserve">                                        </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（四）估价对象 ……</w:t>
      </w:r>
      <w:proofErr w:type="gramStart"/>
      <w:r w:rsidRPr="00BF54F9">
        <w:rPr>
          <w:rFonts w:ascii="仿宋_GB2312" w:eastAsia="仿宋_GB2312" w:hint="eastAsia"/>
          <w:b/>
          <w:bCs/>
          <w:sz w:val="24"/>
        </w:rPr>
        <w:t>……………………………………………………………………</w:t>
      </w:r>
      <w:proofErr w:type="gramEnd"/>
      <w:r w:rsidR="00E273AE">
        <w:rPr>
          <w:rFonts w:ascii="仿宋_GB2312" w:eastAsia="仿宋_GB2312" w:hint="eastAsia"/>
          <w:b/>
          <w:bCs/>
          <w:sz w:val="24"/>
        </w:rPr>
        <w:t>8</w:t>
      </w:r>
      <w:r w:rsidRPr="00BF54F9">
        <w:rPr>
          <w:rFonts w:ascii="仿宋_GB2312" w:eastAsia="仿宋_GB2312" w:hint="eastAsia"/>
          <w:b/>
          <w:bCs/>
          <w:sz w:val="24"/>
        </w:rPr>
        <w:t xml:space="preserve">                                      </w:t>
      </w:r>
    </w:p>
    <w:p w:rsidR="008117BF" w:rsidRPr="00BF54F9" w:rsidRDefault="008E2A7B">
      <w:pPr>
        <w:tabs>
          <w:tab w:val="left" w:pos="2340"/>
          <w:tab w:val="left" w:pos="8100"/>
        </w:tabs>
        <w:spacing w:line="360" w:lineRule="auto"/>
        <w:ind w:left="420"/>
        <w:rPr>
          <w:rFonts w:ascii="仿宋_GB2312" w:eastAsia="仿宋_GB2312"/>
          <w:b/>
          <w:bCs/>
          <w:sz w:val="24"/>
        </w:rPr>
      </w:pPr>
      <w:r w:rsidRPr="00BF54F9">
        <w:rPr>
          <w:rFonts w:ascii="仿宋_GB2312" w:eastAsia="仿宋_GB2312" w:hint="eastAsia"/>
          <w:b/>
          <w:bCs/>
          <w:sz w:val="24"/>
        </w:rPr>
        <w:t>（五）价值时点</w:t>
      </w:r>
      <w:r w:rsidRPr="00BF54F9">
        <w:rPr>
          <w:rFonts w:eastAsia="仿宋_GB2312"/>
          <w:b/>
          <w:bCs/>
          <w:sz w:val="24"/>
        </w:rPr>
        <w:t xml:space="preserve"> </w:t>
      </w:r>
      <w:r w:rsidRPr="00BF54F9">
        <w:rPr>
          <w:rFonts w:ascii="仿宋_GB2312" w:eastAsia="仿宋_GB2312" w:hint="eastAsia"/>
          <w:b/>
          <w:bCs/>
          <w:sz w:val="24"/>
        </w:rPr>
        <w:t>……</w:t>
      </w:r>
      <w:proofErr w:type="gramStart"/>
      <w:r w:rsidRPr="00BF54F9">
        <w:rPr>
          <w:rFonts w:ascii="仿宋_GB2312" w:eastAsia="仿宋_GB2312" w:hint="eastAsia"/>
          <w:b/>
          <w:bCs/>
          <w:sz w:val="24"/>
        </w:rPr>
        <w:t>……………………………………………………………………</w:t>
      </w:r>
      <w:proofErr w:type="gramEnd"/>
      <w:r w:rsidR="00E273AE">
        <w:rPr>
          <w:rFonts w:ascii="仿宋_GB2312" w:eastAsia="仿宋_GB2312" w:hint="eastAsia"/>
          <w:b/>
          <w:bCs/>
          <w:sz w:val="24"/>
        </w:rPr>
        <w:t>9</w:t>
      </w:r>
      <w:r w:rsidRPr="00BF54F9">
        <w:rPr>
          <w:rFonts w:ascii="仿宋_GB2312" w:eastAsia="仿宋_GB2312" w:hint="eastAsia"/>
          <w:b/>
          <w:bCs/>
          <w:sz w:val="24"/>
        </w:rPr>
        <w:t xml:space="preserve">                                         </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（六）价值类型 ……</w:t>
      </w:r>
      <w:proofErr w:type="gramStart"/>
      <w:r w:rsidRPr="00BF54F9">
        <w:rPr>
          <w:rFonts w:ascii="仿宋_GB2312" w:eastAsia="仿宋_GB2312" w:hint="eastAsia"/>
          <w:b/>
          <w:bCs/>
          <w:sz w:val="24"/>
        </w:rPr>
        <w:t>……………………………………………………………………</w:t>
      </w:r>
      <w:proofErr w:type="gramEnd"/>
      <w:r w:rsidR="00E273AE">
        <w:rPr>
          <w:rFonts w:ascii="仿宋_GB2312" w:eastAsia="仿宋_GB2312" w:hint="eastAsia"/>
          <w:b/>
          <w:bCs/>
          <w:sz w:val="24"/>
        </w:rPr>
        <w:t>9</w:t>
      </w:r>
      <w:r w:rsidRPr="00BF54F9">
        <w:rPr>
          <w:rFonts w:ascii="仿宋_GB2312" w:eastAsia="仿宋_GB2312" w:hint="eastAsia"/>
          <w:b/>
          <w:bCs/>
          <w:sz w:val="24"/>
        </w:rPr>
        <w:t xml:space="preserve">                                        </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（七）估价原则</w:t>
      </w:r>
      <w:r w:rsidRPr="00BF54F9">
        <w:rPr>
          <w:rFonts w:eastAsia="仿宋_GB2312"/>
          <w:b/>
          <w:bCs/>
          <w:sz w:val="24"/>
        </w:rPr>
        <w:t xml:space="preserve"> </w:t>
      </w:r>
      <w:r w:rsidRPr="00BF54F9">
        <w:rPr>
          <w:rFonts w:ascii="仿宋_GB2312" w:eastAsia="仿宋_GB2312" w:hint="eastAsia"/>
          <w:b/>
          <w:bCs/>
          <w:sz w:val="24"/>
        </w:rPr>
        <w:t>……</w:t>
      </w:r>
      <w:proofErr w:type="gramStart"/>
      <w:r w:rsidRPr="00BF54F9">
        <w:rPr>
          <w:rFonts w:ascii="仿宋_GB2312" w:eastAsia="仿宋_GB2312" w:hint="eastAsia"/>
          <w:b/>
          <w:bCs/>
          <w:sz w:val="24"/>
        </w:rPr>
        <w:t>……………………………………………………………………</w:t>
      </w:r>
      <w:proofErr w:type="gramEnd"/>
      <w:r w:rsidRPr="00BF54F9">
        <w:rPr>
          <w:rFonts w:ascii="仿宋_GB2312" w:eastAsia="仿宋_GB2312" w:hint="eastAsia"/>
          <w:b/>
          <w:bCs/>
          <w:sz w:val="24"/>
        </w:rPr>
        <w:t>1</w:t>
      </w:r>
      <w:r w:rsidR="00E273AE">
        <w:rPr>
          <w:rFonts w:ascii="仿宋_GB2312" w:eastAsia="仿宋_GB2312" w:hint="eastAsia"/>
          <w:b/>
          <w:bCs/>
          <w:sz w:val="24"/>
        </w:rPr>
        <w:t>0</w:t>
      </w:r>
      <w:r w:rsidRPr="00BF54F9">
        <w:rPr>
          <w:rFonts w:ascii="仿宋_GB2312" w:eastAsia="仿宋_GB2312" w:hint="eastAsia"/>
          <w:b/>
          <w:bCs/>
          <w:sz w:val="24"/>
        </w:rPr>
        <w:t xml:space="preserve">                                      </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（八）估价依据 ……</w:t>
      </w:r>
      <w:proofErr w:type="gramStart"/>
      <w:r w:rsidRPr="00BF54F9">
        <w:rPr>
          <w:rFonts w:ascii="仿宋_GB2312" w:eastAsia="仿宋_GB2312" w:hint="eastAsia"/>
          <w:b/>
          <w:bCs/>
          <w:sz w:val="24"/>
        </w:rPr>
        <w:t>……………………………………………………………………</w:t>
      </w:r>
      <w:proofErr w:type="gramEnd"/>
      <w:r w:rsidRPr="00BF54F9">
        <w:rPr>
          <w:rFonts w:ascii="仿宋_GB2312" w:eastAsia="仿宋_GB2312" w:hint="eastAsia"/>
          <w:b/>
          <w:bCs/>
          <w:sz w:val="24"/>
        </w:rPr>
        <w:t>1</w:t>
      </w:r>
      <w:r w:rsidR="00E273AE">
        <w:rPr>
          <w:rFonts w:ascii="仿宋_GB2312" w:eastAsia="仿宋_GB2312" w:hint="eastAsia"/>
          <w:b/>
          <w:bCs/>
          <w:sz w:val="24"/>
        </w:rPr>
        <w:t>1</w:t>
      </w:r>
      <w:r w:rsidRPr="00BF54F9">
        <w:rPr>
          <w:rFonts w:ascii="仿宋_GB2312" w:eastAsia="仿宋_GB2312" w:hint="eastAsia"/>
          <w:b/>
          <w:bCs/>
          <w:sz w:val="24"/>
        </w:rPr>
        <w:t xml:space="preserve">                                     </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（九）估价方法 ……</w:t>
      </w:r>
      <w:proofErr w:type="gramStart"/>
      <w:r w:rsidRPr="00BF54F9">
        <w:rPr>
          <w:rFonts w:ascii="仿宋_GB2312" w:eastAsia="仿宋_GB2312" w:hint="eastAsia"/>
          <w:b/>
          <w:bCs/>
          <w:sz w:val="24"/>
        </w:rPr>
        <w:t>……………………………………………………………………</w:t>
      </w:r>
      <w:proofErr w:type="gramEnd"/>
      <w:r w:rsidRPr="00BF54F9">
        <w:rPr>
          <w:rFonts w:ascii="仿宋_GB2312" w:eastAsia="仿宋_GB2312" w:hint="eastAsia"/>
          <w:b/>
          <w:bCs/>
          <w:sz w:val="24"/>
        </w:rPr>
        <w:t>1</w:t>
      </w:r>
      <w:r w:rsidR="00E273AE">
        <w:rPr>
          <w:rFonts w:ascii="仿宋_GB2312" w:eastAsia="仿宋_GB2312" w:hint="eastAsia"/>
          <w:b/>
          <w:bCs/>
          <w:sz w:val="24"/>
        </w:rPr>
        <w:t>2</w:t>
      </w:r>
      <w:r w:rsidRPr="00BF54F9">
        <w:rPr>
          <w:rFonts w:ascii="仿宋_GB2312" w:eastAsia="仿宋_GB2312" w:hint="eastAsia"/>
          <w:b/>
          <w:bCs/>
          <w:sz w:val="24"/>
        </w:rPr>
        <w:t xml:space="preserve">                                        </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（十）估价结果 ……</w:t>
      </w:r>
      <w:proofErr w:type="gramStart"/>
      <w:r w:rsidRPr="00BF54F9">
        <w:rPr>
          <w:rFonts w:ascii="仿宋_GB2312" w:eastAsia="仿宋_GB2312" w:hint="eastAsia"/>
          <w:b/>
          <w:bCs/>
          <w:sz w:val="24"/>
        </w:rPr>
        <w:t>……………………………………………………………………</w:t>
      </w:r>
      <w:proofErr w:type="gramEnd"/>
      <w:r w:rsidRPr="00BF54F9">
        <w:rPr>
          <w:rFonts w:ascii="仿宋_GB2312" w:eastAsia="仿宋_GB2312" w:hint="eastAsia"/>
          <w:b/>
          <w:bCs/>
          <w:sz w:val="24"/>
        </w:rPr>
        <w:t>1</w:t>
      </w:r>
      <w:r w:rsidR="00E273AE">
        <w:rPr>
          <w:rFonts w:ascii="仿宋_GB2312" w:eastAsia="仿宋_GB2312" w:hint="eastAsia"/>
          <w:b/>
          <w:bCs/>
          <w:sz w:val="24"/>
        </w:rPr>
        <w:t>3</w:t>
      </w:r>
      <w:r w:rsidRPr="00BF54F9">
        <w:rPr>
          <w:rFonts w:ascii="仿宋_GB2312" w:eastAsia="仿宋_GB2312" w:hint="eastAsia"/>
          <w:b/>
          <w:bCs/>
          <w:sz w:val="24"/>
        </w:rPr>
        <w:t xml:space="preserve">                                        </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（十一）实地查勘期</w:t>
      </w:r>
      <w:r w:rsidRPr="00BF54F9">
        <w:rPr>
          <w:rFonts w:eastAsia="仿宋_GB2312"/>
          <w:b/>
          <w:bCs/>
          <w:sz w:val="24"/>
        </w:rPr>
        <w:t xml:space="preserve"> </w:t>
      </w:r>
      <w:r w:rsidRPr="00BF54F9">
        <w:rPr>
          <w:rFonts w:ascii="仿宋_GB2312" w:eastAsia="仿宋_GB2312" w:hint="eastAsia"/>
          <w:b/>
          <w:bCs/>
          <w:sz w:val="24"/>
        </w:rPr>
        <w:t>……</w:t>
      </w:r>
      <w:proofErr w:type="gramStart"/>
      <w:r w:rsidRPr="00BF54F9">
        <w:rPr>
          <w:rFonts w:ascii="仿宋_GB2312" w:eastAsia="仿宋_GB2312" w:hint="eastAsia"/>
          <w:b/>
          <w:bCs/>
          <w:sz w:val="24"/>
        </w:rPr>
        <w:t>………………………………………………………………</w:t>
      </w:r>
      <w:proofErr w:type="gramEnd"/>
      <w:r w:rsidRPr="00BF54F9">
        <w:rPr>
          <w:rFonts w:ascii="仿宋_GB2312" w:eastAsia="仿宋_GB2312" w:hint="eastAsia"/>
          <w:b/>
          <w:bCs/>
          <w:sz w:val="24"/>
        </w:rPr>
        <w:t>1</w:t>
      </w:r>
      <w:r w:rsidR="00E273AE">
        <w:rPr>
          <w:rFonts w:ascii="仿宋_GB2312" w:eastAsia="仿宋_GB2312" w:hint="eastAsia"/>
          <w:b/>
          <w:bCs/>
          <w:sz w:val="24"/>
        </w:rPr>
        <w:t>3</w:t>
      </w:r>
      <w:r w:rsidRPr="00BF54F9">
        <w:rPr>
          <w:rFonts w:ascii="仿宋_GB2312" w:eastAsia="仿宋_GB2312" w:hint="eastAsia"/>
          <w:b/>
          <w:bCs/>
          <w:sz w:val="24"/>
        </w:rPr>
        <w:t xml:space="preserve">                                     </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（十二）估价作业期</w:t>
      </w:r>
      <w:r w:rsidRPr="00BF54F9">
        <w:rPr>
          <w:rFonts w:eastAsia="仿宋_GB2312"/>
          <w:b/>
          <w:bCs/>
          <w:sz w:val="24"/>
        </w:rPr>
        <w:t xml:space="preserve"> </w:t>
      </w:r>
      <w:r w:rsidRPr="00BF54F9">
        <w:rPr>
          <w:rFonts w:ascii="仿宋_GB2312" w:eastAsia="仿宋_GB2312" w:hint="eastAsia"/>
          <w:b/>
          <w:bCs/>
          <w:sz w:val="24"/>
        </w:rPr>
        <w:t>……</w:t>
      </w:r>
      <w:proofErr w:type="gramStart"/>
      <w:r w:rsidRPr="00BF54F9">
        <w:rPr>
          <w:rFonts w:ascii="仿宋_GB2312" w:eastAsia="仿宋_GB2312" w:hint="eastAsia"/>
          <w:b/>
          <w:bCs/>
          <w:sz w:val="24"/>
        </w:rPr>
        <w:t>………………………………………………………………</w:t>
      </w:r>
      <w:proofErr w:type="gramEnd"/>
      <w:r w:rsidRPr="00BF54F9">
        <w:rPr>
          <w:rFonts w:ascii="仿宋_GB2312" w:eastAsia="仿宋_GB2312" w:hint="eastAsia"/>
          <w:b/>
          <w:bCs/>
          <w:sz w:val="24"/>
        </w:rPr>
        <w:t>1</w:t>
      </w:r>
      <w:r w:rsidR="00E273AE">
        <w:rPr>
          <w:rFonts w:ascii="仿宋_GB2312" w:eastAsia="仿宋_GB2312" w:hint="eastAsia"/>
          <w:b/>
          <w:bCs/>
          <w:sz w:val="24"/>
        </w:rPr>
        <w:t>3</w:t>
      </w:r>
      <w:r w:rsidRPr="00BF54F9">
        <w:rPr>
          <w:rFonts w:ascii="仿宋_GB2312" w:eastAsia="仿宋_GB2312" w:hint="eastAsia"/>
          <w:b/>
          <w:bCs/>
          <w:sz w:val="24"/>
        </w:rPr>
        <w:t xml:space="preserve">                               </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（十三）注册房地产估价师</w:t>
      </w:r>
      <w:r w:rsidRPr="00BF54F9">
        <w:rPr>
          <w:rFonts w:eastAsia="仿宋_GB2312"/>
          <w:b/>
          <w:bCs/>
          <w:sz w:val="24"/>
        </w:rPr>
        <w:t xml:space="preserve"> </w:t>
      </w:r>
      <w:r w:rsidRPr="00BF54F9">
        <w:rPr>
          <w:rFonts w:ascii="仿宋_GB2312" w:eastAsia="仿宋_GB2312" w:hint="eastAsia"/>
          <w:b/>
          <w:bCs/>
          <w:sz w:val="24"/>
        </w:rPr>
        <w:t>……</w:t>
      </w:r>
      <w:proofErr w:type="gramStart"/>
      <w:r w:rsidRPr="00BF54F9">
        <w:rPr>
          <w:rFonts w:ascii="仿宋_GB2312" w:eastAsia="仿宋_GB2312" w:hint="eastAsia"/>
          <w:b/>
          <w:bCs/>
          <w:sz w:val="24"/>
        </w:rPr>
        <w:t>………………………………………………………</w:t>
      </w:r>
      <w:proofErr w:type="gramEnd"/>
      <w:r w:rsidRPr="00BF54F9">
        <w:rPr>
          <w:rFonts w:ascii="仿宋_GB2312" w:eastAsia="仿宋_GB2312" w:hint="eastAsia"/>
          <w:b/>
          <w:bCs/>
          <w:sz w:val="24"/>
        </w:rPr>
        <w:t>1</w:t>
      </w:r>
      <w:r w:rsidR="00E273AE">
        <w:rPr>
          <w:rFonts w:ascii="仿宋_GB2312" w:eastAsia="仿宋_GB2312" w:hint="eastAsia"/>
          <w:b/>
          <w:bCs/>
          <w:sz w:val="24"/>
        </w:rPr>
        <w:t>4</w:t>
      </w:r>
      <w:r w:rsidRPr="00BF54F9">
        <w:rPr>
          <w:rFonts w:ascii="仿宋_GB2312" w:eastAsia="仿宋_GB2312" w:hint="eastAsia"/>
          <w:b/>
          <w:bCs/>
          <w:sz w:val="24"/>
        </w:rPr>
        <w:t xml:space="preserve">                       </w:t>
      </w:r>
    </w:p>
    <w:p w:rsidR="008117BF" w:rsidRPr="00BF54F9" w:rsidRDefault="008E2A7B">
      <w:pPr>
        <w:spacing w:line="360" w:lineRule="auto"/>
        <w:rPr>
          <w:rFonts w:eastAsia="仿宋_GB2312"/>
          <w:b/>
          <w:bCs/>
          <w:sz w:val="24"/>
        </w:rPr>
      </w:pPr>
      <w:r w:rsidRPr="00BF54F9">
        <w:rPr>
          <w:rFonts w:ascii="仿宋_GB2312" w:eastAsia="仿宋_GB2312" w:hint="eastAsia"/>
          <w:b/>
          <w:bCs/>
          <w:sz w:val="24"/>
        </w:rPr>
        <w:t>房地产估价技术报告</w:t>
      </w:r>
      <w:r w:rsidR="00E273AE" w:rsidRPr="00E273AE">
        <w:rPr>
          <w:rFonts w:eastAsia="仿宋_GB2312" w:hint="eastAsia"/>
          <w:b/>
          <w:bCs/>
          <w:sz w:val="24"/>
        </w:rPr>
        <w:t>…</w:t>
      </w:r>
      <w:r w:rsidRPr="00BF54F9">
        <w:rPr>
          <w:rFonts w:ascii="仿宋_GB2312" w:eastAsia="仿宋_GB2312" w:hint="eastAsia"/>
          <w:b/>
          <w:bCs/>
          <w:sz w:val="24"/>
        </w:rPr>
        <w:t>…</w:t>
      </w:r>
      <w:proofErr w:type="gramStart"/>
      <w:r w:rsidRPr="00BF54F9">
        <w:rPr>
          <w:rFonts w:ascii="仿宋_GB2312" w:eastAsia="仿宋_GB2312" w:hint="eastAsia"/>
          <w:b/>
          <w:bCs/>
          <w:sz w:val="24"/>
        </w:rPr>
        <w:t>…………………………………………………………………</w:t>
      </w:r>
      <w:proofErr w:type="gramEnd"/>
      <w:r w:rsidRPr="00BF54F9">
        <w:rPr>
          <w:rFonts w:eastAsia="仿宋_GB2312"/>
          <w:b/>
          <w:bCs/>
          <w:sz w:val="24"/>
        </w:rPr>
        <w:t xml:space="preserve"> </w:t>
      </w:r>
      <w:r w:rsidRPr="00BF54F9">
        <w:rPr>
          <w:rFonts w:ascii="仿宋_GB2312" w:eastAsia="仿宋_GB2312" w:hint="eastAsia"/>
          <w:b/>
          <w:bCs/>
          <w:sz w:val="24"/>
        </w:rPr>
        <w:t>1</w:t>
      </w:r>
      <w:r w:rsidR="00674C29">
        <w:rPr>
          <w:rFonts w:ascii="仿宋_GB2312" w:eastAsia="仿宋_GB2312" w:hint="eastAsia"/>
          <w:b/>
          <w:bCs/>
          <w:sz w:val="24"/>
        </w:rPr>
        <w:t>5</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（一）</w:t>
      </w:r>
      <w:r w:rsidRPr="00BF54F9">
        <w:rPr>
          <w:rFonts w:ascii="仿宋_GB2312" w:eastAsia="仿宋_GB2312" w:hint="eastAsia"/>
          <w:b/>
          <w:sz w:val="24"/>
        </w:rPr>
        <w:t>估价对象描述与分析</w:t>
      </w:r>
      <w:r w:rsidRPr="00BF54F9">
        <w:rPr>
          <w:rFonts w:ascii="仿宋_GB2312" w:eastAsia="仿宋_GB2312" w:hint="eastAsia"/>
          <w:b/>
          <w:bCs/>
          <w:sz w:val="24"/>
        </w:rPr>
        <w:t>……</w:t>
      </w:r>
      <w:proofErr w:type="gramStart"/>
      <w:r w:rsidRPr="00BF54F9">
        <w:rPr>
          <w:rFonts w:ascii="仿宋_GB2312" w:eastAsia="仿宋_GB2312" w:hint="eastAsia"/>
          <w:b/>
          <w:bCs/>
          <w:sz w:val="24"/>
        </w:rPr>
        <w:t>………………………………………………………</w:t>
      </w:r>
      <w:proofErr w:type="gramEnd"/>
      <w:r w:rsidRPr="00BF54F9">
        <w:rPr>
          <w:rFonts w:ascii="仿宋_GB2312" w:eastAsia="仿宋_GB2312" w:hint="eastAsia"/>
          <w:b/>
          <w:bCs/>
          <w:sz w:val="24"/>
        </w:rPr>
        <w:t xml:space="preserve"> 1</w:t>
      </w:r>
      <w:r w:rsidR="00674C29">
        <w:rPr>
          <w:rFonts w:ascii="仿宋_GB2312" w:eastAsia="仿宋_GB2312" w:hint="eastAsia"/>
          <w:b/>
          <w:bCs/>
          <w:sz w:val="24"/>
        </w:rPr>
        <w:t>5</w:t>
      </w:r>
      <w:r w:rsidRPr="00BF54F9">
        <w:rPr>
          <w:rFonts w:ascii="仿宋_GB2312" w:eastAsia="仿宋_GB2312" w:hint="eastAsia"/>
          <w:b/>
          <w:bCs/>
          <w:sz w:val="24"/>
        </w:rPr>
        <w:t xml:space="preserve">                                    </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（二）</w:t>
      </w:r>
      <w:r w:rsidRPr="00BF54F9">
        <w:rPr>
          <w:rFonts w:ascii="仿宋_GB2312" w:eastAsia="仿宋_GB2312" w:hint="eastAsia"/>
          <w:b/>
          <w:sz w:val="24"/>
        </w:rPr>
        <w:t>市场背景描述与分析</w:t>
      </w:r>
      <w:r w:rsidRPr="00BF54F9">
        <w:rPr>
          <w:rFonts w:ascii="仿宋_GB2312" w:eastAsia="仿宋_GB2312" w:hint="eastAsia"/>
          <w:b/>
          <w:bCs/>
          <w:sz w:val="24"/>
        </w:rPr>
        <w:t>……</w:t>
      </w:r>
      <w:proofErr w:type="gramStart"/>
      <w:r w:rsidRPr="00BF54F9">
        <w:rPr>
          <w:rFonts w:ascii="仿宋_GB2312" w:eastAsia="仿宋_GB2312" w:hint="eastAsia"/>
          <w:b/>
          <w:bCs/>
          <w:sz w:val="24"/>
        </w:rPr>
        <w:t>………………………………………………………</w:t>
      </w:r>
      <w:proofErr w:type="gramEnd"/>
      <w:r w:rsidRPr="00BF54F9">
        <w:rPr>
          <w:rFonts w:ascii="仿宋_GB2312" w:eastAsia="仿宋_GB2312" w:hint="eastAsia"/>
          <w:b/>
          <w:bCs/>
          <w:sz w:val="24"/>
        </w:rPr>
        <w:t xml:space="preserve"> 1</w:t>
      </w:r>
      <w:r w:rsidR="00674C29">
        <w:rPr>
          <w:rFonts w:ascii="仿宋_GB2312" w:eastAsia="仿宋_GB2312" w:hint="eastAsia"/>
          <w:b/>
          <w:bCs/>
          <w:sz w:val="24"/>
        </w:rPr>
        <w:t>7</w:t>
      </w:r>
      <w:r w:rsidRPr="00BF54F9">
        <w:rPr>
          <w:rFonts w:ascii="仿宋_GB2312" w:eastAsia="仿宋_GB2312" w:hint="eastAsia"/>
          <w:b/>
          <w:bCs/>
          <w:sz w:val="24"/>
        </w:rPr>
        <w:t xml:space="preserve">                                 </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（三）最高最佳使用分析</w:t>
      </w:r>
      <w:r w:rsidRPr="00BF54F9">
        <w:rPr>
          <w:rFonts w:eastAsia="仿宋_GB2312"/>
          <w:b/>
          <w:bCs/>
          <w:sz w:val="24"/>
        </w:rPr>
        <w:t xml:space="preserve"> </w:t>
      </w:r>
      <w:r w:rsidRPr="00BF54F9">
        <w:rPr>
          <w:rFonts w:ascii="仿宋_GB2312" w:eastAsia="仿宋_GB2312" w:hint="eastAsia"/>
          <w:b/>
          <w:bCs/>
          <w:sz w:val="24"/>
        </w:rPr>
        <w:t>……</w:t>
      </w:r>
      <w:proofErr w:type="gramStart"/>
      <w:r w:rsidRPr="00BF54F9">
        <w:rPr>
          <w:rFonts w:ascii="仿宋_GB2312" w:eastAsia="仿宋_GB2312" w:hint="eastAsia"/>
          <w:b/>
          <w:bCs/>
          <w:sz w:val="24"/>
        </w:rPr>
        <w:t>…………………………………………………………</w:t>
      </w:r>
      <w:proofErr w:type="gramEnd"/>
      <w:r w:rsidRPr="00BF54F9">
        <w:rPr>
          <w:rFonts w:ascii="仿宋_GB2312" w:eastAsia="仿宋_GB2312" w:hint="eastAsia"/>
          <w:b/>
          <w:bCs/>
          <w:sz w:val="24"/>
        </w:rPr>
        <w:t>20</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w:t>
      </w:r>
      <w:r w:rsidR="00E273AE">
        <w:rPr>
          <w:rFonts w:ascii="仿宋_GB2312" w:eastAsia="仿宋_GB2312" w:hint="eastAsia"/>
          <w:b/>
          <w:bCs/>
          <w:sz w:val="24"/>
        </w:rPr>
        <w:t>四</w:t>
      </w:r>
      <w:r w:rsidRPr="00BF54F9">
        <w:rPr>
          <w:rFonts w:ascii="仿宋_GB2312" w:eastAsia="仿宋_GB2312" w:hint="eastAsia"/>
          <w:b/>
          <w:bCs/>
          <w:sz w:val="24"/>
        </w:rPr>
        <w:t>）</w:t>
      </w:r>
      <w:r w:rsidRPr="00BF54F9">
        <w:rPr>
          <w:rFonts w:ascii="仿宋_GB2312" w:eastAsia="仿宋_GB2312" w:hint="eastAsia"/>
          <w:b/>
          <w:kern w:val="0"/>
          <w:sz w:val="24"/>
        </w:rPr>
        <w:t>估价方法适用性分析</w:t>
      </w:r>
      <w:r w:rsidRPr="00BF54F9">
        <w:rPr>
          <w:rFonts w:eastAsia="仿宋_GB2312"/>
          <w:b/>
          <w:kern w:val="0"/>
          <w:sz w:val="24"/>
        </w:rPr>
        <w:t xml:space="preserve"> </w:t>
      </w:r>
      <w:r w:rsidRPr="00BF54F9">
        <w:rPr>
          <w:rFonts w:ascii="仿宋_GB2312" w:eastAsia="仿宋_GB2312" w:hint="eastAsia"/>
          <w:b/>
          <w:bCs/>
          <w:sz w:val="24"/>
        </w:rPr>
        <w:t>……</w:t>
      </w:r>
      <w:proofErr w:type="gramStart"/>
      <w:r w:rsidRPr="00BF54F9">
        <w:rPr>
          <w:rFonts w:ascii="仿宋_GB2312" w:eastAsia="仿宋_GB2312" w:hint="eastAsia"/>
          <w:b/>
          <w:bCs/>
          <w:sz w:val="24"/>
        </w:rPr>
        <w:t>………………………………………………………</w:t>
      </w:r>
      <w:proofErr w:type="gramEnd"/>
      <w:r w:rsidRPr="00BF54F9">
        <w:rPr>
          <w:rFonts w:ascii="仿宋_GB2312" w:eastAsia="仿宋_GB2312" w:hint="eastAsia"/>
          <w:b/>
          <w:bCs/>
          <w:sz w:val="24"/>
        </w:rPr>
        <w:t>2</w:t>
      </w:r>
      <w:r w:rsidR="00674C29">
        <w:rPr>
          <w:rFonts w:ascii="仿宋_GB2312" w:eastAsia="仿宋_GB2312" w:hint="eastAsia"/>
          <w:b/>
          <w:bCs/>
          <w:sz w:val="24"/>
        </w:rPr>
        <w:t>7</w:t>
      </w:r>
      <w:r w:rsidRPr="00BF54F9">
        <w:rPr>
          <w:rFonts w:ascii="仿宋_GB2312" w:eastAsia="仿宋_GB2312" w:hint="eastAsia"/>
          <w:b/>
          <w:bCs/>
          <w:sz w:val="24"/>
        </w:rPr>
        <w:t xml:space="preserve">                               </w:t>
      </w:r>
    </w:p>
    <w:p w:rsidR="008117BF" w:rsidRPr="00BF54F9" w:rsidRDefault="008E2A7B">
      <w:pPr>
        <w:spacing w:line="360" w:lineRule="auto"/>
        <w:ind w:left="420"/>
        <w:rPr>
          <w:rFonts w:ascii="仿宋_GB2312" w:eastAsia="仿宋_GB2312"/>
          <w:b/>
          <w:bCs/>
          <w:sz w:val="24"/>
        </w:rPr>
      </w:pPr>
      <w:r w:rsidRPr="00BF54F9">
        <w:rPr>
          <w:rFonts w:ascii="仿宋_GB2312" w:eastAsia="仿宋_GB2312" w:hint="eastAsia"/>
          <w:b/>
          <w:bCs/>
          <w:sz w:val="24"/>
        </w:rPr>
        <w:t>（</w:t>
      </w:r>
      <w:r w:rsidR="00E273AE">
        <w:rPr>
          <w:rFonts w:ascii="仿宋_GB2312" w:eastAsia="仿宋_GB2312" w:hint="eastAsia"/>
          <w:b/>
          <w:bCs/>
          <w:sz w:val="24"/>
        </w:rPr>
        <w:t>五</w:t>
      </w:r>
      <w:r w:rsidRPr="00BF54F9">
        <w:rPr>
          <w:rFonts w:ascii="仿宋_GB2312" w:eastAsia="仿宋_GB2312" w:hint="eastAsia"/>
          <w:b/>
          <w:bCs/>
          <w:sz w:val="24"/>
        </w:rPr>
        <w:t>）估价测算过程</w:t>
      </w:r>
      <w:r w:rsidRPr="00BF54F9">
        <w:rPr>
          <w:rFonts w:eastAsia="仿宋_GB2312"/>
          <w:b/>
          <w:bCs/>
          <w:sz w:val="24"/>
        </w:rPr>
        <w:t xml:space="preserve"> </w:t>
      </w:r>
      <w:r w:rsidRPr="00BF54F9">
        <w:rPr>
          <w:rFonts w:ascii="仿宋_GB2312" w:eastAsia="仿宋_GB2312" w:hint="eastAsia"/>
          <w:b/>
          <w:bCs/>
          <w:sz w:val="24"/>
        </w:rPr>
        <w:t>……</w:t>
      </w:r>
      <w:proofErr w:type="gramStart"/>
      <w:r w:rsidRPr="00BF54F9">
        <w:rPr>
          <w:rFonts w:ascii="仿宋_GB2312" w:eastAsia="仿宋_GB2312" w:hint="eastAsia"/>
          <w:b/>
          <w:bCs/>
          <w:sz w:val="24"/>
        </w:rPr>
        <w:t>………………………………………………………………</w:t>
      </w:r>
      <w:proofErr w:type="gramEnd"/>
      <w:r w:rsidR="00674C29">
        <w:rPr>
          <w:rFonts w:ascii="仿宋_GB2312" w:eastAsia="仿宋_GB2312" w:hint="eastAsia"/>
          <w:b/>
          <w:bCs/>
          <w:sz w:val="24"/>
        </w:rPr>
        <w:t>30</w:t>
      </w:r>
      <w:r w:rsidRPr="00BF54F9">
        <w:rPr>
          <w:rFonts w:ascii="仿宋_GB2312" w:eastAsia="仿宋_GB2312" w:hint="eastAsia"/>
          <w:b/>
          <w:bCs/>
          <w:sz w:val="24"/>
        </w:rPr>
        <w:t xml:space="preserve">                                 </w:t>
      </w:r>
    </w:p>
    <w:p w:rsidR="008117BF" w:rsidRPr="00BF54F9" w:rsidRDefault="008E2A7B">
      <w:pPr>
        <w:tabs>
          <w:tab w:val="left" w:pos="8100"/>
        </w:tabs>
        <w:spacing w:line="360" w:lineRule="auto"/>
        <w:ind w:left="420"/>
        <w:rPr>
          <w:rFonts w:ascii="仿宋_GB2312" w:eastAsia="仿宋_GB2312"/>
          <w:b/>
          <w:bCs/>
          <w:sz w:val="24"/>
        </w:rPr>
      </w:pPr>
      <w:r w:rsidRPr="00BF54F9">
        <w:rPr>
          <w:rFonts w:ascii="仿宋_GB2312" w:eastAsia="仿宋_GB2312" w:hint="eastAsia"/>
          <w:b/>
          <w:bCs/>
          <w:sz w:val="24"/>
        </w:rPr>
        <w:t>（</w:t>
      </w:r>
      <w:r w:rsidR="00E273AE">
        <w:rPr>
          <w:rFonts w:ascii="仿宋_GB2312" w:eastAsia="仿宋_GB2312" w:hint="eastAsia"/>
          <w:b/>
          <w:bCs/>
          <w:sz w:val="24"/>
        </w:rPr>
        <w:t>六</w:t>
      </w:r>
      <w:r w:rsidRPr="00BF54F9">
        <w:rPr>
          <w:rFonts w:ascii="仿宋_GB2312" w:eastAsia="仿宋_GB2312" w:hint="eastAsia"/>
          <w:b/>
          <w:bCs/>
          <w:sz w:val="24"/>
        </w:rPr>
        <w:t>）估价结果确定</w:t>
      </w:r>
      <w:r w:rsidRPr="00BF54F9">
        <w:rPr>
          <w:rFonts w:eastAsia="仿宋_GB2312"/>
          <w:b/>
          <w:bCs/>
          <w:sz w:val="24"/>
        </w:rPr>
        <w:t xml:space="preserve"> </w:t>
      </w:r>
      <w:r w:rsidRPr="00BF54F9">
        <w:rPr>
          <w:rFonts w:ascii="仿宋_GB2312" w:eastAsia="仿宋_GB2312" w:hint="eastAsia"/>
          <w:b/>
          <w:bCs/>
          <w:sz w:val="24"/>
        </w:rPr>
        <w:t>……</w:t>
      </w:r>
      <w:proofErr w:type="gramStart"/>
      <w:r w:rsidRPr="00BF54F9">
        <w:rPr>
          <w:rFonts w:ascii="仿宋_GB2312" w:eastAsia="仿宋_GB2312" w:hint="eastAsia"/>
          <w:b/>
          <w:bCs/>
          <w:sz w:val="24"/>
        </w:rPr>
        <w:t>……………………………………………………………</w:t>
      </w:r>
      <w:proofErr w:type="gramEnd"/>
      <w:r w:rsidR="00674C29">
        <w:rPr>
          <w:rFonts w:ascii="仿宋_GB2312" w:eastAsia="仿宋_GB2312" w:hint="eastAsia"/>
          <w:b/>
          <w:bCs/>
          <w:sz w:val="24"/>
        </w:rPr>
        <w:t>54</w:t>
      </w:r>
      <w:r w:rsidRPr="00BF54F9">
        <w:rPr>
          <w:rFonts w:ascii="仿宋_GB2312" w:eastAsia="仿宋_GB2312" w:hint="eastAsia"/>
          <w:b/>
          <w:bCs/>
          <w:sz w:val="24"/>
        </w:rPr>
        <w:t xml:space="preserve">                                   </w:t>
      </w:r>
    </w:p>
    <w:p w:rsidR="008117BF" w:rsidRPr="00BF54F9" w:rsidRDefault="008E2A7B">
      <w:pPr>
        <w:spacing w:line="360" w:lineRule="auto"/>
        <w:rPr>
          <w:rFonts w:ascii="仿宋_GB2312" w:eastAsia="仿宋_GB2312"/>
          <w:b/>
          <w:sz w:val="44"/>
        </w:rPr>
      </w:pPr>
      <w:r w:rsidRPr="00BF54F9">
        <w:rPr>
          <w:rFonts w:ascii="仿宋_GB2312" w:eastAsia="仿宋_GB2312" w:hint="eastAsia"/>
          <w:b/>
          <w:bCs/>
          <w:sz w:val="24"/>
        </w:rPr>
        <w:t>附件</w:t>
      </w:r>
      <w:r w:rsidR="00E273AE">
        <w:rPr>
          <w:rFonts w:ascii="仿宋_GB2312" w:eastAsia="仿宋_GB2312" w:hint="eastAsia"/>
          <w:b/>
          <w:bCs/>
          <w:sz w:val="24"/>
        </w:rPr>
        <w:t xml:space="preserve"> </w:t>
      </w:r>
      <w:r w:rsidRPr="00BF54F9">
        <w:rPr>
          <w:rFonts w:ascii="仿宋_GB2312" w:eastAsia="仿宋_GB2312" w:hint="eastAsia"/>
          <w:b/>
          <w:bCs/>
          <w:sz w:val="24"/>
        </w:rPr>
        <w:t>……</w:t>
      </w:r>
      <w:proofErr w:type="gramStart"/>
      <w:r w:rsidRPr="00BF54F9">
        <w:rPr>
          <w:rFonts w:ascii="仿宋_GB2312" w:eastAsia="仿宋_GB2312" w:hint="eastAsia"/>
          <w:b/>
          <w:bCs/>
          <w:sz w:val="24"/>
        </w:rPr>
        <w:t>…………………………………………</w:t>
      </w:r>
      <w:r w:rsidR="00674C29" w:rsidRPr="00674C29">
        <w:rPr>
          <w:rFonts w:ascii="仿宋_GB2312" w:eastAsia="仿宋_GB2312" w:hint="eastAsia"/>
          <w:b/>
          <w:bCs/>
          <w:sz w:val="24"/>
        </w:rPr>
        <w:t>……</w:t>
      </w:r>
      <w:r w:rsidRPr="00BF54F9">
        <w:rPr>
          <w:rFonts w:ascii="仿宋_GB2312" w:eastAsia="仿宋_GB2312" w:hint="eastAsia"/>
          <w:b/>
          <w:bCs/>
          <w:sz w:val="24"/>
        </w:rPr>
        <w:t>…</w:t>
      </w:r>
      <w:r w:rsidR="00674C29" w:rsidRPr="00674C29">
        <w:rPr>
          <w:rFonts w:ascii="仿宋_GB2312" w:eastAsia="仿宋_GB2312" w:hint="eastAsia"/>
          <w:b/>
          <w:bCs/>
          <w:sz w:val="24"/>
        </w:rPr>
        <w:t>……</w:t>
      </w:r>
      <w:r w:rsidRPr="00BF54F9">
        <w:rPr>
          <w:rFonts w:ascii="仿宋_GB2312" w:eastAsia="仿宋_GB2312" w:hint="eastAsia"/>
          <w:b/>
          <w:bCs/>
          <w:sz w:val="24"/>
        </w:rPr>
        <w:t>………………………</w:t>
      </w:r>
      <w:r w:rsidR="00E273AE" w:rsidRPr="00E273AE">
        <w:rPr>
          <w:rFonts w:ascii="仿宋_GB2312" w:eastAsia="仿宋_GB2312" w:hint="eastAsia"/>
          <w:b/>
          <w:bCs/>
          <w:sz w:val="24"/>
        </w:rPr>
        <w:t>……</w:t>
      </w:r>
      <w:proofErr w:type="gramEnd"/>
      <w:r w:rsidR="00674C29">
        <w:rPr>
          <w:rFonts w:ascii="仿宋_GB2312" w:eastAsia="仿宋_GB2312" w:hint="eastAsia"/>
          <w:b/>
          <w:bCs/>
          <w:sz w:val="24"/>
        </w:rPr>
        <w:t>55</w:t>
      </w:r>
    </w:p>
    <w:p w:rsidR="008117BF" w:rsidRPr="00BF54F9" w:rsidRDefault="008E2A7B">
      <w:pPr>
        <w:numPr>
          <w:ilvl w:val="0"/>
          <w:numId w:val="2"/>
        </w:numPr>
        <w:spacing w:line="360" w:lineRule="auto"/>
        <w:ind w:leftChars="200" w:left="420"/>
        <w:rPr>
          <w:rFonts w:ascii="仿宋_GB2312" w:eastAsia="仿宋_GB2312" w:hAnsi="仿宋"/>
          <w:b/>
          <w:bCs/>
          <w:sz w:val="24"/>
        </w:rPr>
      </w:pPr>
      <w:r w:rsidRPr="00BF54F9">
        <w:rPr>
          <w:rFonts w:ascii="仿宋_GB2312" w:eastAsia="仿宋_GB2312" w:hAnsi="仿宋" w:hint="eastAsia"/>
          <w:b/>
          <w:bCs/>
          <w:sz w:val="24"/>
        </w:rPr>
        <w:t>《</w:t>
      </w:r>
      <w:r w:rsidR="0020629E" w:rsidRPr="00BF54F9">
        <w:rPr>
          <w:rFonts w:ascii="仿宋_GB2312" w:eastAsia="仿宋_GB2312" w:hAnsi="仿宋" w:hint="eastAsia"/>
          <w:b/>
          <w:bCs/>
          <w:sz w:val="24"/>
        </w:rPr>
        <w:t>司法评估委托书</w:t>
      </w:r>
      <w:r w:rsidRPr="00BF54F9">
        <w:rPr>
          <w:rFonts w:ascii="仿宋_GB2312" w:eastAsia="仿宋_GB2312" w:hAnsi="仿宋" w:hint="eastAsia"/>
          <w:b/>
          <w:bCs/>
          <w:sz w:val="24"/>
        </w:rPr>
        <w:t>》【</w:t>
      </w:r>
      <w:r w:rsidR="0020629E" w:rsidRPr="00BF54F9">
        <w:rPr>
          <w:rFonts w:ascii="仿宋_GB2312" w:eastAsia="仿宋_GB2312" w:hAnsi="仿宋"/>
          <w:b/>
          <w:bCs/>
          <w:sz w:val="24"/>
        </w:rPr>
        <w:t>（2021）粤0507执2397号</w:t>
      </w:r>
      <w:r w:rsidRPr="00BF54F9">
        <w:rPr>
          <w:rFonts w:ascii="仿宋_GB2312" w:eastAsia="仿宋_GB2312" w:hAnsi="仿宋" w:hint="eastAsia"/>
          <w:b/>
          <w:bCs/>
          <w:sz w:val="24"/>
        </w:rPr>
        <w:t>】;</w:t>
      </w:r>
    </w:p>
    <w:p w:rsidR="008117BF" w:rsidRPr="00BF54F9" w:rsidRDefault="0020629E">
      <w:pPr>
        <w:numPr>
          <w:ilvl w:val="0"/>
          <w:numId w:val="2"/>
        </w:numPr>
        <w:spacing w:line="360" w:lineRule="auto"/>
        <w:ind w:leftChars="200" w:left="420"/>
        <w:rPr>
          <w:rFonts w:ascii="仿宋_GB2312" w:eastAsia="仿宋_GB2312" w:hAnsi="仿宋"/>
          <w:b/>
          <w:bCs/>
          <w:sz w:val="24"/>
        </w:rPr>
      </w:pPr>
      <w:r w:rsidRPr="00BF54F9">
        <w:rPr>
          <w:rFonts w:ascii="仿宋_GB2312" w:eastAsia="仿宋_GB2312" w:hAnsi="仿宋" w:hint="eastAsia"/>
          <w:b/>
          <w:bCs/>
          <w:sz w:val="24"/>
        </w:rPr>
        <w:t>《执行裁定书》【（2021）粤0507执2397号之一</w:t>
      </w:r>
      <w:r w:rsidR="008E2A7B" w:rsidRPr="00BF54F9">
        <w:rPr>
          <w:rFonts w:ascii="仿宋_GB2312" w:eastAsia="仿宋_GB2312" w:hAnsi="仿宋" w:hint="eastAsia"/>
          <w:b/>
          <w:bCs/>
          <w:sz w:val="24"/>
        </w:rPr>
        <w:t>】;</w:t>
      </w:r>
    </w:p>
    <w:p w:rsidR="008117BF" w:rsidRPr="00BF54F9" w:rsidRDefault="008E2A7B">
      <w:pPr>
        <w:numPr>
          <w:ilvl w:val="0"/>
          <w:numId w:val="2"/>
        </w:numPr>
        <w:spacing w:line="360" w:lineRule="auto"/>
        <w:ind w:leftChars="200" w:left="420"/>
        <w:rPr>
          <w:rFonts w:ascii="仿宋_GB2312" w:eastAsia="仿宋_GB2312"/>
          <w:b/>
          <w:bCs/>
          <w:sz w:val="24"/>
        </w:rPr>
      </w:pPr>
      <w:r w:rsidRPr="00BF54F9">
        <w:rPr>
          <w:rFonts w:eastAsia="仿宋_GB2312"/>
          <w:b/>
          <w:bCs/>
          <w:sz w:val="24"/>
        </w:rPr>
        <w:t xml:space="preserve"> </w:t>
      </w:r>
      <w:r w:rsidRPr="00BF54F9">
        <w:rPr>
          <w:rFonts w:ascii="仿宋_GB2312" w:eastAsia="仿宋_GB2312" w:hint="eastAsia"/>
          <w:b/>
          <w:bCs/>
          <w:sz w:val="24"/>
        </w:rPr>
        <w:t>估价对象</w:t>
      </w:r>
      <w:r w:rsidR="00410F07">
        <w:rPr>
          <w:rFonts w:ascii="仿宋_GB2312" w:eastAsia="仿宋_GB2312" w:hint="eastAsia"/>
          <w:b/>
          <w:bCs/>
          <w:sz w:val="24"/>
        </w:rPr>
        <w:t>位置图</w:t>
      </w:r>
      <w:r w:rsidRPr="00BF54F9">
        <w:rPr>
          <w:rFonts w:ascii="仿宋_GB2312" w:eastAsia="仿宋_GB2312" w:hint="eastAsia"/>
          <w:b/>
          <w:bCs/>
          <w:sz w:val="24"/>
        </w:rPr>
        <w:t>；</w:t>
      </w:r>
    </w:p>
    <w:p w:rsidR="008117BF" w:rsidRPr="00BF54F9" w:rsidRDefault="008E2A7B">
      <w:pPr>
        <w:numPr>
          <w:ilvl w:val="0"/>
          <w:numId w:val="2"/>
        </w:numPr>
        <w:spacing w:line="360" w:lineRule="auto"/>
        <w:ind w:leftChars="200" w:left="420"/>
        <w:rPr>
          <w:rFonts w:ascii="仿宋_GB2312" w:eastAsia="仿宋_GB2312"/>
          <w:b/>
          <w:bCs/>
          <w:sz w:val="24"/>
        </w:rPr>
      </w:pPr>
      <w:r w:rsidRPr="00BF54F9">
        <w:rPr>
          <w:rFonts w:ascii="仿宋_GB2312" w:eastAsia="仿宋_GB2312"/>
          <w:b/>
          <w:bCs/>
          <w:sz w:val="24"/>
        </w:rPr>
        <w:t xml:space="preserve"> </w:t>
      </w:r>
      <w:r w:rsidRPr="00BF54F9">
        <w:rPr>
          <w:rFonts w:ascii="仿宋_GB2312" w:eastAsia="仿宋_GB2312" w:hint="eastAsia"/>
          <w:b/>
          <w:bCs/>
          <w:sz w:val="24"/>
        </w:rPr>
        <w:t>估价对象实地查勘情况和相关照片；</w:t>
      </w:r>
    </w:p>
    <w:p w:rsidR="008117BF" w:rsidRPr="00BF54F9" w:rsidRDefault="008E2A7B">
      <w:pPr>
        <w:numPr>
          <w:ilvl w:val="0"/>
          <w:numId w:val="2"/>
        </w:numPr>
        <w:spacing w:line="360" w:lineRule="auto"/>
        <w:ind w:leftChars="200" w:left="420"/>
        <w:rPr>
          <w:rFonts w:ascii="仿宋_GB2312" w:eastAsia="仿宋_GB2312"/>
          <w:b/>
          <w:bCs/>
          <w:sz w:val="24"/>
        </w:rPr>
      </w:pPr>
      <w:r w:rsidRPr="00BF54F9">
        <w:rPr>
          <w:rFonts w:ascii="仿宋_GB2312" w:eastAsia="仿宋_GB2312" w:hint="eastAsia"/>
          <w:b/>
          <w:bCs/>
          <w:sz w:val="24"/>
          <w:u w:color="FF6600"/>
        </w:rPr>
        <w:lastRenderedPageBreak/>
        <w:t>《房地产权证》（</w:t>
      </w:r>
      <w:r w:rsidR="00E9577B" w:rsidRPr="00BF54F9">
        <w:rPr>
          <w:rFonts w:ascii="仿宋_GB2312" w:eastAsia="仿宋_GB2312" w:hint="eastAsia"/>
          <w:b/>
          <w:bCs/>
          <w:sz w:val="24"/>
          <w:u w:color="FF6600"/>
        </w:rPr>
        <w:t>粤房地证字第C2360541号</w:t>
      </w:r>
      <w:r w:rsidRPr="00BF54F9">
        <w:rPr>
          <w:rFonts w:ascii="仿宋_GB2312" w:eastAsia="仿宋_GB2312" w:hint="eastAsia"/>
          <w:b/>
          <w:bCs/>
          <w:sz w:val="24"/>
          <w:u w:color="FF6600"/>
        </w:rPr>
        <w:t>）复印件</w:t>
      </w:r>
      <w:r w:rsidRPr="00BF54F9">
        <w:rPr>
          <w:rFonts w:ascii="仿宋_GB2312" w:eastAsia="仿宋_GB2312" w:hint="eastAsia"/>
          <w:b/>
          <w:bCs/>
          <w:sz w:val="24"/>
        </w:rPr>
        <w:t>；</w:t>
      </w:r>
    </w:p>
    <w:p w:rsidR="008117BF" w:rsidRPr="00BF54F9" w:rsidRDefault="008E2A7B">
      <w:pPr>
        <w:numPr>
          <w:ilvl w:val="0"/>
          <w:numId w:val="2"/>
        </w:numPr>
        <w:spacing w:line="360" w:lineRule="auto"/>
        <w:ind w:leftChars="200" w:left="420"/>
        <w:rPr>
          <w:rFonts w:eastAsia="仿宋_GB2312"/>
          <w:b/>
          <w:bCs/>
          <w:sz w:val="24"/>
        </w:rPr>
      </w:pPr>
      <w:r w:rsidRPr="00BF54F9">
        <w:rPr>
          <w:rFonts w:eastAsia="仿宋_GB2312" w:hint="eastAsia"/>
          <w:b/>
          <w:bCs/>
          <w:sz w:val="24"/>
        </w:rPr>
        <w:t>专业帮助情况说明和相关专业意见；</w:t>
      </w:r>
    </w:p>
    <w:p w:rsidR="00E273AE" w:rsidRPr="00E273AE" w:rsidRDefault="008E2A7B">
      <w:pPr>
        <w:numPr>
          <w:ilvl w:val="0"/>
          <w:numId w:val="2"/>
        </w:numPr>
        <w:spacing w:line="360" w:lineRule="auto"/>
        <w:ind w:leftChars="200" w:left="420"/>
        <w:rPr>
          <w:rFonts w:eastAsia="仿宋_GB2312"/>
          <w:b/>
          <w:bCs/>
          <w:sz w:val="24"/>
        </w:rPr>
      </w:pPr>
      <w:r w:rsidRPr="00BF54F9">
        <w:rPr>
          <w:rFonts w:eastAsia="仿宋_GB2312"/>
          <w:b/>
          <w:bCs/>
          <w:sz w:val="24"/>
        </w:rPr>
        <w:t xml:space="preserve"> </w:t>
      </w:r>
      <w:r w:rsidRPr="00BF54F9">
        <w:rPr>
          <w:rFonts w:ascii="仿宋_GB2312" w:eastAsia="仿宋_GB2312" w:hint="eastAsia"/>
          <w:b/>
          <w:bCs/>
          <w:sz w:val="24"/>
        </w:rPr>
        <w:t>本公司《企业法人营业执照》、《资产评估资格证书》、</w:t>
      </w:r>
      <w:proofErr w:type="gramStart"/>
      <w:r w:rsidRPr="00BF54F9">
        <w:rPr>
          <w:rFonts w:ascii="仿宋_GB2312" w:eastAsia="仿宋_GB2312" w:hint="eastAsia"/>
          <w:b/>
          <w:bCs/>
          <w:sz w:val="24"/>
        </w:rPr>
        <w:t>《</w:t>
      </w:r>
      <w:proofErr w:type="gramEnd"/>
      <w:r w:rsidRPr="00BF54F9">
        <w:rPr>
          <w:rFonts w:ascii="仿宋_GB2312" w:eastAsia="仿宋_GB2312" w:hint="eastAsia"/>
          <w:b/>
          <w:bCs/>
          <w:sz w:val="24"/>
        </w:rPr>
        <w:t>房地产价格评估</w:t>
      </w:r>
    </w:p>
    <w:p w:rsidR="008117BF" w:rsidRPr="00BF54F9" w:rsidRDefault="008E2A7B" w:rsidP="00E273AE">
      <w:pPr>
        <w:spacing w:line="360" w:lineRule="auto"/>
        <w:ind w:left="420"/>
        <w:rPr>
          <w:rFonts w:eastAsia="仿宋_GB2312"/>
          <w:b/>
          <w:bCs/>
          <w:sz w:val="24"/>
        </w:rPr>
      </w:pPr>
      <w:r w:rsidRPr="00BF54F9">
        <w:rPr>
          <w:rFonts w:ascii="仿宋_GB2312" w:eastAsia="仿宋_GB2312" w:hint="eastAsia"/>
          <w:b/>
          <w:bCs/>
          <w:sz w:val="24"/>
        </w:rPr>
        <w:t>机构备案证书</w:t>
      </w:r>
      <w:proofErr w:type="gramStart"/>
      <w:r w:rsidRPr="00BF54F9">
        <w:rPr>
          <w:rFonts w:ascii="仿宋_GB2312" w:eastAsia="仿宋_GB2312" w:hint="eastAsia"/>
          <w:b/>
          <w:bCs/>
          <w:sz w:val="24"/>
        </w:rPr>
        <w:t>》</w:t>
      </w:r>
      <w:proofErr w:type="gramEnd"/>
      <w:r w:rsidRPr="00BF54F9">
        <w:rPr>
          <w:rFonts w:ascii="仿宋_GB2312" w:eastAsia="仿宋_GB2312" w:hint="eastAsia"/>
          <w:b/>
          <w:bCs/>
          <w:sz w:val="24"/>
        </w:rPr>
        <w:t>、《广东省土地评估机构备案与信用等级证书》复印件</w:t>
      </w:r>
      <w:r w:rsidRPr="00BF54F9">
        <w:rPr>
          <w:rFonts w:eastAsia="仿宋_GB2312" w:hint="eastAsia"/>
          <w:b/>
          <w:bCs/>
          <w:sz w:val="24"/>
        </w:rPr>
        <w:t>；</w:t>
      </w:r>
    </w:p>
    <w:p w:rsidR="00376611" w:rsidRPr="00BF54F9" w:rsidRDefault="008E2A7B" w:rsidP="00376611">
      <w:pPr>
        <w:numPr>
          <w:ilvl w:val="0"/>
          <w:numId w:val="2"/>
        </w:numPr>
        <w:spacing w:line="360" w:lineRule="auto"/>
        <w:ind w:leftChars="200" w:left="420"/>
        <w:rPr>
          <w:rFonts w:eastAsia="仿宋_GB2312"/>
          <w:b/>
          <w:bCs/>
          <w:sz w:val="24"/>
        </w:rPr>
      </w:pPr>
      <w:r w:rsidRPr="00BF54F9">
        <w:rPr>
          <w:rFonts w:eastAsia="仿宋_GB2312"/>
          <w:b/>
          <w:bCs/>
          <w:sz w:val="24"/>
        </w:rPr>
        <w:t xml:space="preserve"> </w:t>
      </w:r>
      <w:r w:rsidRPr="00BF54F9">
        <w:rPr>
          <w:rFonts w:eastAsia="仿宋_GB2312" w:hint="eastAsia"/>
          <w:b/>
          <w:bCs/>
          <w:sz w:val="24"/>
        </w:rPr>
        <w:t>注册房地产估价师资格</w:t>
      </w:r>
      <w:r w:rsidRPr="00BF54F9">
        <w:rPr>
          <w:rFonts w:ascii="仿宋_GB2312" w:eastAsia="仿宋_GB2312" w:hint="eastAsia"/>
          <w:b/>
          <w:bCs/>
          <w:sz w:val="24"/>
        </w:rPr>
        <w:t>证书复印件</w:t>
      </w:r>
      <w:r w:rsidR="00E273AE">
        <w:rPr>
          <w:rFonts w:ascii="仿宋_GB2312" w:eastAsia="仿宋_GB2312" w:hint="eastAsia"/>
          <w:b/>
          <w:bCs/>
          <w:sz w:val="24"/>
        </w:rPr>
        <w:t>。</w:t>
      </w:r>
    </w:p>
    <w:p w:rsidR="00376611" w:rsidRPr="00BF54F9" w:rsidRDefault="00376611">
      <w:pPr>
        <w:spacing w:line="360" w:lineRule="auto"/>
        <w:jc w:val="center"/>
        <w:rPr>
          <w:rFonts w:ascii="仿宋_GB2312" w:eastAsia="仿宋_GB2312" w:hAnsi="仿宋"/>
          <w:b/>
          <w:bCs/>
          <w:kern w:val="0"/>
          <w:sz w:val="36"/>
        </w:rPr>
      </w:pPr>
    </w:p>
    <w:p w:rsidR="00376611" w:rsidRPr="00BF54F9" w:rsidRDefault="00376611">
      <w:pPr>
        <w:spacing w:line="360" w:lineRule="auto"/>
        <w:jc w:val="center"/>
        <w:rPr>
          <w:rFonts w:ascii="仿宋_GB2312" w:eastAsia="仿宋_GB2312" w:hAnsi="仿宋"/>
          <w:b/>
          <w:bCs/>
          <w:kern w:val="0"/>
          <w:sz w:val="36"/>
        </w:rPr>
      </w:pPr>
    </w:p>
    <w:p w:rsidR="00376611" w:rsidRPr="00BF54F9" w:rsidRDefault="00376611">
      <w:pPr>
        <w:spacing w:line="360" w:lineRule="auto"/>
        <w:jc w:val="center"/>
        <w:rPr>
          <w:rFonts w:ascii="仿宋_GB2312" w:eastAsia="仿宋_GB2312" w:hAnsi="仿宋"/>
          <w:b/>
          <w:bCs/>
          <w:kern w:val="0"/>
          <w:sz w:val="36"/>
        </w:rPr>
      </w:pPr>
    </w:p>
    <w:p w:rsidR="00376611" w:rsidRPr="00BF54F9" w:rsidRDefault="00376611">
      <w:pPr>
        <w:spacing w:line="360" w:lineRule="auto"/>
        <w:jc w:val="center"/>
        <w:rPr>
          <w:rFonts w:ascii="仿宋_GB2312" w:eastAsia="仿宋_GB2312" w:hAnsi="仿宋"/>
          <w:b/>
          <w:bCs/>
          <w:kern w:val="0"/>
          <w:sz w:val="36"/>
        </w:rPr>
      </w:pPr>
    </w:p>
    <w:p w:rsidR="00376611" w:rsidRPr="00BF54F9" w:rsidRDefault="00376611">
      <w:pPr>
        <w:spacing w:line="360" w:lineRule="auto"/>
        <w:jc w:val="center"/>
        <w:rPr>
          <w:rFonts w:ascii="仿宋_GB2312" w:eastAsia="仿宋_GB2312" w:hAnsi="仿宋"/>
          <w:b/>
          <w:bCs/>
          <w:kern w:val="0"/>
          <w:sz w:val="36"/>
        </w:rPr>
      </w:pPr>
    </w:p>
    <w:p w:rsidR="00376611" w:rsidRPr="00BF54F9" w:rsidRDefault="00376611">
      <w:pPr>
        <w:spacing w:line="360" w:lineRule="auto"/>
        <w:jc w:val="center"/>
        <w:rPr>
          <w:rFonts w:ascii="仿宋_GB2312" w:eastAsia="仿宋_GB2312" w:hAnsi="仿宋"/>
          <w:b/>
          <w:bCs/>
          <w:kern w:val="0"/>
          <w:sz w:val="36"/>
        </w:rPr>
      </w:pPr>
    </w:p>
    <w:p w:rsidR="00376611" w:rsidRPr="00BF54F9" w:rsidRDefault="00376611">
      <w:pPr>
        <w:spacing w:line="360" w:lineRule="auto"/>
        <w:jc w:val="center"/>
        <w:rPr>
          <w:rFonts w:ascii="仿宋_GB2312" w:eastAsia="仿宋_GB2312" w:hAnsi="仿宋"/>
          <w:b/>
          <w:bCs/>
          <w:kern w:val="0"/>
          <w:sz w:val="36"/>
        </w:rPr>
      </w:pPr>
    </w:p>
    <w:p w:rsidR="00376611" w:rsidRPr="00BF54F9" w:rsidRDefault="00376611">
      <w:pPr>
        <w:spacing w:line="360" w:lineRule="auto"/>
        <w:jc w:val="center"/>
        <w:rPr>
          <w:rFonts w:ascii="仿宋_GB2312" w:eastAsia="仿宋_GB2312" w:hAnsi="仿宋"/>
          <w:b/>
          <w:bCs/>
          <w:kern w:val="0"/>
          <w:sz w:val="36"/>
        </w:rPr>
      </w:pPr>
    </w:p>
    <w:p w:rsidR="00376611" w:rsidRPr="00BF54F9" w:rsidRDefault="00376611">
      <w:pPr>
        <w:spacing w:line="360" w:lineRule="auto"/>
        <w:jc w:val="center"/>
        <w:rPr>
          <w:rFonts w:ascii="仿宋_GB2312" w:eastAsia="仿宋_GB2312" w:hAnsi="仿宋"/>
          <w:b/>
          <w:bCs/>
          <w:kern w:val="0"/>
          <w:sz w:val="36"/>
        </w:rPr>
      </w:pPr>
    </w:p>
    <w:p w:rsidR="00376611" w:rsidRPr="00BF54F9" w:rsidRDefault="00376611">
      <w:pPr>
        <w:spacing w:line="360" w:lineRule="auto"/>
        <w:jc w:val="center"/>
        <w:rPr>
          <w:rFonts w:ascii="仿宋_GB2312" w:eastAsia="仿宋_GB2312" w:hAnsi="仿宋"/>
          <w:b/>
          <w:bCs/>
          <w:kern w:val="0"/>
          <w:sz w:val="36"/>
        </w:rPr>
      </w:pPr>
    </w:p>
    <w:p w:rsidR="00376611" w:rsidRPr="00BF54F9" w:rsidRDefault="00376611">
      <w:pPr>
        <w:spacing w:line="360" w:lineRule="auto"/>
        <w:jc w:val="center"/>
        <w:rPr>
          <w:rFonts w:ascii="仿宋_GB2312" w:eastAsia="仿宋_GB2312" w:hAnsi="仿宋"/>
          <w:b/>
          <w:bCs/>
          <w:kern w:val="0"/>
          <w:sz w:val="36"/>
        </w:rPr>
      </w:pPr>
    </w:p>
    <w:p w:rsidR="00376611" w:rsidRPr="00BF54F9" w:rsidRDefault="00376611">
      <w:pPr>
        <w:spacing w:line="360" w:lineRule="auto"/>
        <w:jc w:val="center"/>
        <w:rPr>
          <w:rFonts w:ascii="仿宋_GB2312" w:eastAsia="仿宋_GB2312" w:hAnsi="仿宋"/>
          <w:b/>
          <w:bCs/>
          <w:kern w:val="0"/>
          <w:sz w:val="36"/>
        </w:rPr>
      </w:pPr>
    </w:p>
    <w:p w:rsidR="00376611" w:rsidRPr="00BF54F9" w:rsidRDefault="00376611">
      <w:pPr>
        <w:spacing w:line="360" w:lineRule="auto"/>
        <w:jc w:val="center"/>
        <w:rPr>
          <w:rFonts w:ascii="仿宋_GB2312" w:eastAsia="仿宋_GB2312" w:hAnsi="仿宋"/>
          <w:b/>
          <w:bCs/>
          <w:kern w:val="0"/>
          <w:sz w:val="36"/>
        </w:rPr>
      </w:pPr>
    </w:p>
    <w:p w:rsidR="00376611" w:rsidRPr="00BF54F9" w:rsidRDefault="00376611">
      <w:pPr>
        <w:spacing w:line="360" w:lineRule="auto"/>
        <w:jc w:val="center"/>
        <w:rPr>
          <w:rFonts w:ascii="仿宋_GB2312" w:eastAsia="仿宋_GB2312" w:hAnsi="仿宋"/>
          <w:b/>
          <w:bCs/>
          <w:kern w:val="0"/>
          <w:sz w:val="36"/>
        </w:rPr>
      </w:pPr>
    </w:p>
    <w:p w:rsidR="00376611" w:rsidRPr="00BF54F9" w:rsidRDefault="00376611">
      <w:pPr>
        <w:spacing w:line="360" w:lineRule="auto"/>
        <w:jc w:val="center"/>
        <w:rPr>
          <w:rFonts w:ascii="仿宋_GB2312" w:eastAsia="仿宋_GB2312" w:hAnsi="仿宋"/>
          <w:b/>
          <w:bCs/>
          <w:kern w:val="0"/>
          <w:sz w:val="36"/>
        </w:rPr>
      </w:pPr>
    </w:p>
    <w:p w:rsidR="00376611" w:rsidRPr="00BF54F9" w:rsidRDefault="00376611">
      <w:pPr>
        <w:spacing w:line="360" w:lineRule="auto"/>
        <w:jc w:val="center"/>
        <w:rPr>
          <w:rFonts w:ascii="仿宋_GB2312" w:eastAsia="仿宋_GB2312" w:hAnsi="仿宋"/>
          <w:b/>
          <w:bCs/>
          <w:kern w:val="0"/>
          <w:sz w:val="36"/>
        </w:rPr>
      </w:pPr>
    </w:p>
    <w:p w:rsidR="008117BF" w:rsidRPr="00BF54F9" w:rsidRDefault="008E2A7B">
      <w:pPr>
        <w:spacing w:line="360" w:lineRule="auto"/>
        <w:jc w:val="center"/>
        <w:rPr>
          <w:rFonts w:ascii="仿宋_GB2312" w:eastAsia="仿宋_GB2312" w:hAnsi="仿宋"/>
          <w:b/>
          <w:bCs/>
          <w:kern w:val="0"/>
          <w:sz w:val="36"/>
        </w:rPr>
      </w:pPr>
      <w:r w:rsidRPr="00BF54F9">
        <w:rPr>
          <w:rFonts w:ascii="仿宋_GB2312" w:eastAsia="仿宋_GB2312" w:hAnsi="仿宋" w:hint="eastAsia"/>
          <w:b/>
          <w:bCs/>
          <w:kern w:val="0"/>
          <w:sz w:val="36"/>
        </w:rPr>
        <w:lastRenderedPageBreak/>
        <w:t>估 价 师 声 明</w:t>
      </w:r>
    </w:p>
    <w:p w:rsidR="008117BF" w:rsidRPr="00BF54F9" w:rsidRDefault="008117BF">
      <w:pPr>
        <w:spacing w:line="360" w:lineRule="auto"/>
        <w:jc w:val="center"/>
        <w:rPr>
          <w:rFonts w:ascii="仿宋_GB2312" w:eastAsia="仿宋_GB2312" w:hAnsi="仿宋"/>
          <w:b/>
          <w:bCs/>
          <w:kern w:val="0"/>
          <w:sz w:val="24"/>
        </w:rPr>
      </w:pPr>
    </w:p>
    <w:p w:rsidR="008117BF" w:rsidRPr="00BF54F9" w:rsidRDefault="008E2A7B">
      <w:pPr>
        <w:spacing w:line="440" w:lineRule="exact"/>
        <w:rPr>
          <w:rFonts w:ascii="仿宋_GB2312" w:eastAsia="仿宋_GB2312"/>
          <w:b/>
          <w:bCs/>
          <w:sz w:val="24"/>
        </w:rPr>
      </w:pPr>
      <w:r w:rsidRPr="00BF54F9">
        <w:rPr>
          <w:rFonts w:ascii="仿宋_GB2312" w:eastAsia="仿宋_GB2312" w:hint="eastAsia"/>
          <w:b/>
          <w:bCs/>
          <w:sz w:val="24"/>
        </w:rPr>
        <w:t>我们郑重声明：</w:t>
      </w:r>
    </w:p>
    <w:p w:rsidR="008117BF" w:rsidRPr="00BF54F9" w:rsidRDefault="008E2A7B" w:rsidP="009E53AE">
      <w:pPr>
        <w:spacing w:line="460" w:lineRule="exact"/>
        <w:ind w:firstLineChars="233" w:firstLine="561"/>
        <w:rPr>
          <w:rFonts w:ascii="仿宋_GB2312" w:eastAsia="仿宋_GB2312"/>
          <w:b/>
          <w:bCs/>
          <w:kern w:val="0"/>
          <w:sz w:val="24"/>
        </w:rPr>
      </w:pPr>
      <w:r w:rsidRPr="00BF54F9">
        <w:rPr>
          <w:rFonts w:ascii="仿宋_GB2312" w:eastAsia="仿宋_GB2312" w:hint="eastAsia"/>
          <w:b/>
          <w:bCs/>
          <w:kern w:val="0"/>
          <w:sz w:val="24"/>
        </w:rPr>
        <w:t>⒈ 注册房地产估价师在估价报告中对事实的说明是真实和准确的，没有虚假记载、误导性陈述和重大遗漏；</w:t>
      </w:r>
    </w:p>
    <w:p w:rsidR="008117BF" w:rsidRPr="00BF54F9" w:rsidRDefault="008E2A7B">
      <w:pPr>
        <w:spacing w:line="460" w:lineRule="exact"/>
        <w:ind w:firstLine="570"/>
        <w:rPr>
          <w:rFonts w:ascii="仿宋_GB2312" w:eastAsia="仿宋_GB2312"/>
          <w:b/>
          <w:bCs/>
          <w:kern w:val="0"/>
          <w:sz w:val="24"/>
        </w:rPr>
      </w:pPr>
      <w:r w:rsidRPr="00BF54F9">
        <w:rPr>
          <w:rFonts w:ascii="仿宋_GB2312" w:eastAsia="仿宋_GB2312" w:hint="eastAsia"/>
          <w:b/>
          <w:bCs/>
          <w:kern w:val="0"/>
          <w:sz w:val="24"/>
        </w:rPr>
        <w:t>⒉ 估价报告中的分析、意见和结论是注册房地产估价师独立、客观、公正的专业分析、意见和结论，但受到估价报告中已说明的估价假设和限制条件的限制；</w:t>
      </w:r>
    </w:p>
    <w:p w:rsidR="008117BF" w:rsidRPr="00BF54F9" w:rsidRDefault="008E2A7B" w:rsidP="009E53AE">
      <w:pPr>
        <w:spacing w:line="460" w:lineRule="exact"/>
        <w:ind w:firstLineChars="250" w:firstLine="602"/>
        <w:rPr>
          <w:rFonts w:ascii="仿宋_GB2312" w:eastAsia="仿宋_GB2312"/>
          <w:b/>
          <w:bCs/>
          <w:kern w:val="0"/>
          <w:sz w:val="24"/>
        </w:rPr>
      </w:pPr>
      <w:r w:rsidRPr="00BF54F9">
        <w:rPr>
          <w:rFonts w:ascii="仿宋_GB2312" w:eastAsia="仿宋_GB2312" w:hint="eastAsia"/>
          <w:b/>
          <w:bCs/>
          <w:kern w:val="0"/>
          <w:sz w:val="24"/>
        </w:rPr>
        <w:t>⒊ 注册房地产估价师与估价报告中的估价对象没有现实或潜在的利益，与估价委托人及估价利害关系人没有利害关系，也对估价对象、估价委托人及估价利害关系人没有偏见。</w:t>
      </w:r>
    </w:p>
    <w:p w:rsidR="008117BF" w:rsidRPr="00BF54F9" w:rsidRDefault="008E2A7B">
      <w:pPr>
        <w:spacing w:line="460" w:lineRule="exact"/>
        <w:ind w:firstLine="570"/>
        <w:rPr>
          <w:rFonts w:ascii="仿宋_GB2312" w:eastAsia="仿宋_GB2312"/>
          <w:b/>
          <w:bCs/>
          <w:kern w:val="0"/>
          <w:sz w:val="24"/>
        </w:rPr>
      </w:pPr>
      <w:r w:rsidRPr="00BF54F9">
        <w:rPr>
          <w:rFonts w:ascii="仿宋_GB2312" w:eastAsia="仿宋_GB2312" w:hint="eastAsia"/>
          <w:b/>
          <w:bCs/>
          <w:kern w:val="0"/>
          <w:sz w:val="24"/>
        </w:rPr>
        <w:t>⒋ 注册房地产估价师是按照《房地产估价规范》等有关房地产估价标准的规定进行估价工作，撰写估价报告。</w:t>
      </w:r>
    </w:p>
    <w:p w:rsidR="008117BF" w:rsidRPr="00BF54F9" w:rsidRDefault="008E2A7B">
      <w:pPr>
        <w:spacing w:line="440" w:lineRule="exact"/>
        <w:ind w:firstLine="570"/>
        <w:rPr>
          <w:rFonts w:ascii="仿宋_GB2312" w:eastAsia="仿宋_GB2312" w:hAnsi="仿宋"/>
          <w:b/>
          <w:bCs/>
          <w:kern w:val="0"/>
          <w:sz w:val="24"/>
        </w:rPr>
      </w:pPr>
      <w:r w:rsidRPr="00BF54F9">
        <w:rPr>
          <w:rFonts w:ascii="仿宋_GB2312" w:eastAsia="仿宋_GB2312" w:hAnsi="仿宋" w:hint="eastAsia"/>
          <w:b/>
          <w:bCs/>
          <w:kern w:val="0"/>
          <w:sz w:val="24"/>
        </w:rPr>
        <w:t>5、没有人对本次评估提供专业帮助，也</w:t>
      </w:r>
      <w:proofErr w:type="gramStart"/>
      <w:r w:rsidRPr="00BF54F9">
        <w:rPr>
          <w:rFonts w:ascii="仿宋_GB2312" w:eastAsia="仿宋_GB2312" w:hAnsi="仿宋" w:hint="eastAsia"/>
          <w:b/>
          <w:bCs/>
          <w:kern w:val="0"/>
          <w:sz w:val="24"/>
        </w:rPr>
        <w:t>未依据</w:t>
      </w:r>
      <w:proofErr w:type="gramEnd"/>
      <w:r w:rsidRPr="00BF54F9">
        <w:rPr>
          <w:rFonts w:ascii="仿宋_GB2312" w:eastAsia="仿宋_GB2312" w:hAnsi="仿宋" w:hint="eastAsia"/>
          <w:b/>
          <w:bCs/>
          <w:kern w:val="0"/>
          <w:sz w:val="24"/>
        </w:rPr>
        <w:t>相关专业意见。</w:t>
      </w:r>
    </w:p>
    <w:p w:rsidR="008117BF" w:rsidRPr="00BF54F9" w:rsidRDefault="008E2A7B">
      <w:pPr>
        <w:spacing w:line="460" w:lineRule="exact"/>
        <w:ind w:firstLine="573"/>
        <w:rPr>
          <w:rFonts w:ascii="仿宋_GB2312" w:eastAsia="仿宋_GB2312" w:hAnsi="仿宋"/>
          <w:b/>
          <w:bCs/>
          <w:kern w:val="0"/>
          <w:sz w:val="24"/>
        </w:rPr>
      </w:pPr>
      <w:r w:rsidRPr="00BF54F9">
        <w:rPr>
          <w:rFonts w:ascii="仿宋_GB2312" w:eastAsia="仿宋_GB2312" w:hAnsi="仿宋" w:hint="eastAsia"/>
          <w:b/>
          <w:bCs/>
          <w:kern w:val="0"/>
          <w:sz w:val="24"/>
        </w:rPr>
        <w:t>6、注册房地产估价师</w:t>
      </w:r>
      <w:r w:rsidR="00DE2600" w:rsidRPr="00BF54F9">
        <w:rPr>
          <w:rFonts w:ascii="仿宋_GB2312" w:eastAsia="仿宋_GB2312" w:hAnsi="仿宋" w:hint="eastAsia"/>
          <w:b/>
          <w:bCs/>
          <w:kern w:val="0"/>
          <w:sz w:val="24"/>
        </w:rPr>
        <w:t>刘景烘（注册号4420060053）</w:t>
      </w:r>
      <w:r w:rsidRPr="00BF54F9">
        <w:rPr>
          <w:rFonts w:ascii="仿宋_GB2312" w:eastAsia="仿宋_GB2312" w:hAnsi="仿宋" w:hint="eastAsia"/>
          <w:b/>
          <w:bCs/>
          <w:kern w:val="0"/>
          <w:sz w:val="24"/>
        </w:rPr>
        <w:t>于</w:t>
      </w:r>
      <w:r w:rsidR="00E9577B" w:rsidRPr="00BF54F9">
        <w:rPr>
          <w:rFonts w:ascii="仿宋_GB2312" w:eastAsia="仿宋_GB2312" w:hAnsi="仿宋" w:hint="eastAsia"/>
          <w:b/>
          <w:bCs/>
          <w:kern w:val="0"/>
          <w:sz w:val="24"/>
        </w:rPr>
        <w:t>2022年3月4日</w:t>
      </w:r>
      <w:r w:rsidRPr="00BF54F9">
        <w:rPr>
          <w:rFonts w:ascii="仿宋_GB2312" w:eastAsia="仿宋_GB2312" w:hAnsi="仿宋" w:hint="eastAsia"/>
          <w:b/>
          <w:bCs/>
          <w:kern w:val="0"/>
          <w:sz w:val="24"/>
        </w:rPr>
        <w:t>对估价对象进行了现场勘查。</w:t>
      </w:r>
    </w:p>
    <w:p w:rsidR="00376611" w:rsidRPr="00BF54F9" w:rsidRDefault="008E2A7B" w:rsidP="00376611">
      <w:pPr>
        <w:spacing w:line="460" w:lineRule="exact"/>
        <w:ind w:firstLine="573"/>
        <w:rPr>
          <w:rFonts w:ascii="仿宋_GB2312" w:eastAsia="仿宋_GB2312" w:hAnsi="仿宋"/>
          <w:b/>
          <w:bCs/>
          <w:kern w:val="0"/>
          <w:sz w:val="24"/>
        </w:rPr>
      </w:pPr>
      <w:r w:rsidRPr="00BF54F9">
        <w:rPr>
          <w:rFonts w:ascii="仿宋_GB2312" w:eastAsia="仿宋_GB2312" w:hAnsi="仿宋" w:hint="eastAsia"/>
          <w:b/>
          <w:bCs/>
          <w:kern w:val="0"/>
          <w:sz w:val="24"/>
        </w:rPr>
        <w:t>7、参与本项目估价的注册房地产估价师王旭（注册号4419980160）、刘景烘（注册号4420060053）承诺和保证：遵循估价职业道德，对项目具备专业胜任能力和勤勉尽责估价。</w:t>
      </w:r>
    </w:p>
    <w:p w:rsidR="00376611" w:rsidRPr="00BF54F9" w:rsidRDefault="00376611" w:rsidP="00376611">
      <w:pPr>
        <w:spacing w:line="460" w:lineRule="exact"/>
        <w:ind w:firstLine="573"/>
        <w:rPr>
          <w:rFonts w:ascii="仿宋_GB2312" w:eastAsia="仿宋_GB2312" w:hAnsi="仿宋"/>
          <w:b/>
          <w:bCs/>
          <w:kern w:val="0"/>
          <w:sz w:val="24"/>
        </w:rPr>
      </w:pPr>
    </w:p>
    <w:p w:rsidR="00376611" w:rsidRPr="00BF54F9" w:rsidRDefault="00376611" w:rsidP="00376611">
      <w:pPr>
        <w:spacing w:line="460" w:lineRule="exact"/>
        <w:ind w:firstLine="573"/>
        <w:rPr>
          <w:rFonts w:ascii="仿宋_GB2312" w:eastAsia="仿宋_GB2312" w:hAnsi="仿宋"/>
          <w:b/>
          <w:bCs/>
          <w:kern w:val="0"/>
          <w:sz w:val="24"/>
        </w:rPr>
      </w:pPr>
    </w:p>
    <w:p w:rsidR="00376611" w:rsidRPr="00BF54F9" w:rsidRDefault="00376611" w:rsidP="00376611">
      <w:pPr>
        <w:spacing w:line="460" w:lineRule="exact"/>
        <w:ind w:firstLine="573"/>
        <w:rPr>
          <w:rFonts w:ascii="仿宋_GB2312" w:eastAsia="仿宋_GB2312" w:hAnsi="仿宋"/>
          <w:b/>
          <w:bCs/>
          <w:kern w:val="0"/>
          <w:sz w:val="24"/>
        </w:rPr>
      </w:pPr>
    </w:p>
    <w:p w:rsidR="00376611" w:rsidRPr="00BF54F9" w:rsidRDefault="00376611" w:rsidP="00376611">
      <w:pPr>
        <w:spacing w:line="460" w:lineRule="exact"/>
        <w:ind w:firstLine="573"/>
        <w:rPr>
          <w:rFonts w:ascii="仿宋_GB2312" w:eastAsia="仿宋_GB2312" w:hAnsi="仿宋"/>
          <w:b/>
          <w:bCs/>
          <w:kern w:val="0"/>
          <w:sz w:val="24"/>
        </w:rPr>
      </w:pPr>
    </w:p>
    <w:p w:rsidR="00376611" w:rsidRPr="00BF54F9" w:rsidRDefault="00376611" w:rsidP="00376611">
      <w:pPr>
        <w:spacing w:line="460" w:lineRule="exact"/>
        <w:ind w:firstLine="573"/>
        <w:rPr>
          <w:rFonts w:ascii="仿宋_GB2312" w:eastAsia="仿宋_GB2312" w:hAnsi="仿宋"/>
          <w:b/>
          <w:bCs/>
          <w:kern w:val="0"/>
          <w:sz w:val="24"/>
        </w:rPr>
      </w:pPr>
    </w:p>
    <w:p w:rsidR="00376611" w:rsidRPr="00BF54F9" w:rsidRDefault="00376611" w:rsidP="00376611">
      <w:pPr>
        <w:spacing w:line="460" w:lineRule="exact"/>
        <w:ind w:firstLine="573"/>
        <w:rPr>
          <w:rFonts w:ascii="仿宋_GB2312" w:eastAsia="仿宋_GB2312" w:hAnsi="仿宋"/>
          <w:b/>
          <w:bCs/>
          <w:kern w:val="0"/>
          <w:sz w:val="24"/>
        </w:rPr>
      </w:pPr>
    </w:p>
    <w:p w:rsidR="00376611" w:rsidRPr="00BF54F9" w:rsidRDefault="00376611" w:rsidP="00376611">
      <w:pPr>
        <w:spacing w:line="460" w:lineRule="exact"/>
        <w:ind w:firstLine="573"/>
        <w:rPr>
          <w:rFonts w:ascii="仿宋_GB2312" w:eastAsia="仿宋_GB2312" w:hAnsi="仿宋"/>
          <w:b/>
          <w:bCs/>
          <w:kern w:val="0"/>
          <w:sz w:val="24"/>
        </w:rPr>
      </w:pPr>
    </w:p>
    <w:p w:rsidR="00376611" w:rsidRPr="00BF54F9" w:rsidRDefault="00376611" w:rsidP="00376611">
      <w:pPr>
        <w:spacing w:line="460" w:lineRule="exact"/>
        <w:ind w:firstLine="573"/>
        <w:rPr>
          <w:rFonts w:ascii="仿宋_GB2312" w:eastAsia="仿宋_GB2312" w:hAnsi="仿宋"/>
          <w:b/>
          <w:bCs/>
          <w:kern w:val="0"/>
          <w:sz w:val="24"/>
        </w:rPr>
      </w:pPr>
    </w:p>
    <w:p w:rsidR="00376611" w:rsidRPr="00BF54F9" w:rsidRDefault="00376611" w:rsidP="00376611">
      <w:pPr>
        <w:spacing w:line="460" w:lineRule="exact"/>
        <w:ind w:firstLine="573"/>
        <w:rPr>
          <w:rFonts w:ascii="仿宋_GB2312" w:eastAsia="仿宋_GB2312" w:hAnsi="仿宋"/>
          <w:b/>
          <w:bCs/>
          <w:kern w:val="0"/>
          <w:sz w:val="24"/>
        </w:rPr>
      </w:pPr>
    </w:p>
    <w:p w:rsidR="00376611" w:rsidRPr="00BF54F9" w:rsidRDefault="00376611" w:rsidP="00376611">
      <w:pPr>
        <w:spacing w:line="460" w:lineRule="exact"/>
        <w:ind w:firstLine="573"/>
        <w:rPr>
          <w:rFonts w:ascii="仿宋_GB2312" w:eastAsia="仿宋_GB2312" w:hAnsi="仿宋"/>
          <w:b/>
          <w:bCs/>
          <w:kern w:val="0"/>
          <w:sz w:val="24"/>
        </w:rPr>
      </w:pPr>
    </w:p>
    <w:p w:rsidR="00376611" w:rsidRPr="00BF54F9" w:rsidRDefault="00376611" w:rsidP="00376611">
      <w:pPr>
        <w:spacing w:line="460" w:lineRule="exact"/>
        <w:ind w:firstLine="573"/>
        <w:rPr>
          <w:rFonts w:ascii="仿宋_GB2312" w:eastAsia="仿宋_GB2312" w:hAnsi="仿宋"/>
          <w:b/>
          <w:bCs/>
          <w:kern w:val="0"/>
          <w:sz w:val="24"/>
        </w:rPr>
      </w:pPr>
    </w:p>
    <w:p w:rsidR="008117BF" w:rsidRPr="00BF54F9" w:rsidRDefault="008E2A7B" w:rsidP="00376611">
      <w:pPr>
        <w:spacing w:line="460" w:lineRule="exact"/>
        <w:ind w:firstLine="573"/>
        <w:jc w:val="center"/>
        <w:rPr>
          <w:rFonts w:ascii="仿宋_GB2312" w:eastAsia="仿宋_GB2312" w:hAnsi="仿宋"/>
          <w:b/>
          <w:kern w:val="0"/>
          <w:sz w:val="36"/>
        </w:rPr>
      </w:pPr>
      <w:r w:rsidRPr="00BF54F9">
        <w:rPr>
          <w:rFonts w:ascii="仿宋_GB2312" w:eastAsia="仿宋_GB2312" w:hAnsi="仿宋" w:hint="eastAsia"/>
          <w:b/>
          <w:kern w:val="0"/>
          <w:sz w:val="36"/>
        </w:rPr>
        <w:lastRenderedPageBreak/>
        <w:t>估价的假设和限制条件</w:t>
      </w:r>
    </w:p>
    <w:p w:rsidR="008117BF" w:rsidRPr="00BF54F9" w:rsidRDefault="008E2A7B" w:rsidP="009E53AE">
      <w:pPr>
        <w:spacing w:line="460" w:lineRule="exact"/>
        <w:ind w:firstLineChars="225" w:firstLine="542"/>
        <w:rPr>
          <w:rFonts w:ascii="仿宋_GB2312" w:eastAsia="仿宋_GB2312"/>
          <w:b/>
          <w:kern w:val="0"/>
          <w:sz w:val="24"/>
        </w:rPr>
      </w:pPr>
      <w:r w:rsidRPr="00BF54F9">
        <w:rPr>
          <w:rFonts w:ascii="仿宋_GB2312" w:eastAsia="仿宋_GB2312" w:hint="eastAsia"/>
          <w:b/>
          <w:kern w:val="0"/>
          <w:sz w:val="24"/>
        </w:rPr>
        <w:t>一、估价假设条件</w:t>
      </w:r>
    </w:p>
    <w:p w:rsidR="008117BF" w:rsidRPr="00BF54F9" w:rsidRDefault="008E2A7B" w:rsidP="009E53AE">
      <w:pPr>
        <w:spacing w:line="460" w:lineRule="exact"/>
        <w:ind w:firstLineChars="225" w:firstLine="542"/>
        <w:rPr>
          <w:rFonts w:ascii="仿宋_GB2312" w:eastAsia="仿宋_GB2312"/>
          <w:b/>
          <w:kern w:val="0"/>
          <w:sz w:val="24"/>
        </w:rPr>
      </w:pPr>
      <w:r w:rsidRPr="00BF54F9">
        <w:rPr>
          <w:rFonts w:ascii="仿宋_GB2312" w:eastAsia="仿宋_GB2312" w:hint="eastAsia"/>
          <w:b/>
          <w:kern w:val="0"/>
          <w:sz w:val="24"/>
        </w:rPr>
        <w:t>1、 一般假设：</w:t>
      </w:r>
    </w:p>
    <w:p w:rsidR="008117BF" w:rsidRPr="00BF54F9" w:rsidRDefault="008E2A7B" w:rsidP="009E53AE">
      <w:pPr>
        <w:spacing w:line="460" w:lineRule="exact"/>
        <w:ind w:firstLineChars="225" w:firstLine="542"/>
        <w:rPr>
          <w:rFonts w:ascii="仿宋_GB2312" w:eastAsia="仿宋_GB2312"/>
          <w:b/>
          <w:bCs/>
          <w:kern w:val="0"/>
          <w:sz w:val="24"/>
        </w:rPr>
      </w:pPr>
      <w:r w:rsidRPr="00BF54F9">
        <w:rPr>
          <w:rFonts w:ascii="仿宋_GB2312" w:eastAsia="仿宋_GB2312" w:hint="eastAsia"/>
          <w:b/>
          <w:kern w:val="0"/>
          <w:sz w:val="24"/>
        </w:rPr>
        <w:t>⑴</w:t>
      </w:r>
      <w:r w:rsidRPr="00BF54F9">
        <w:rPr>
          <w:rFonts w:eastAsia="仿宋_GB2312"/>
          <w:b/>
          <w:kern w:val="0"/>
          <w:sz w:val="24"/>
        </w:rPr>
        <w:t xml:space="preserve"> </w:t>
      </w:r>
      <w:r w:rsidRPr="00BF54F9">
        <w:rPr>
          <w:rFonts w:ascii="仿宋_GB2312" w:eastAsia="仿宋_GB2312" w:hint="eastAsia"/>
          <w:b/>
          <w:bCs/>
          <w:kern w:val="0"/>
          <w:sz w:val="24"/>
        </w:rPr>
        <w:t>注册房地产估价师已对估价所依据的估价对象的权属、面积、用途等资料进行了检查，在无理由怀疑其合法性、真实性、准确性和完整性且未予以核实的情况下，假定该估价对象的权属、面积、用途等资料是合法、真实、准确和完整的；</w:t>
      </w:r>
    </w:p>
    <w:p w:rsidR="008117BF" w:rsidRPr="00BF54F9" w:rsidRDefault="008E2A7B" w:rsidP="009E53AE">
      <w:pPr>
        <w:spacing w:line="460" w:lineRule="exact"/>
        <w:ind w:firstLineChars="225" w:firstLine="542"/>
        <w:rPr>
          <w:rFonts w:ascii="仿宋_GB2312" w:eastAsia="仿宋_GB2312"/>
          <w:b/>
          <w:bCs/>
          <w:kern w:val="0"/>
          <w:sz w:val="24"/>
        </w:rPr>
      </w:pPr>
      <w:r w:rsidRPr="00BF54F9">
        <w:rPr>
          <w:rFonts w:ascii="仿宋_GB2312" w:eastAsia="仿宋_GB2312" w:hint="eastAsia"/>
          <w:b/>
          <w:kern w:val="0"/>
          <w:sz w:val="24"/>
        </w:rPr>
        <w:t>⑵</w:t>
      </w:r>
      <w:r w:rsidRPr="00BF54F9">
        <w:rPr>
          <w:rFonts w:eastAsia="仿宋_GB2312"/>
          <w:b/>
          <w:kern w:val="0"/>
          <w:sz w:val="24"/>
        </w:rPr>
        <w:t xml:space="preserve"> </w:t>
      </w:r>
      <w:r w:rsidRPr="00BF54F9">
        <w:rPr>
          <w:rFonts w:ascii="仿宋_GB2312" w:eastAsia="仿宋_GB2312" w:hint="eastAsia"/>
          <w:b/>
          <w:bCs/>
          <w:kern w:val="0"/>
          <w:sz w:val="24"/>
        </w:rPr>
        <w:t>注册房地产估价师已对房屋安全、环境污染等影响估价对象价值或价格的重大因素给予了关注，在无理由怀疑估价对象存在安全隐患且无相应的专业机构进行鉴定、检测的情况下，假定估价对象是安全的。</w:t>
      </w:r>
    </w:p>
    <w:p w:rsidR="008117BF" w:rsidRPr="00BF54F9" w:rsidRDefault="008E2A7B">
      <w:pPr>
        <w:spacing w:line="460" w:lineRule="exact"/>
        <w:ind w:firstLine="560"/>
        <w:rPr>
          <w:rFonts w:ascii="仿宋_GB2312" w:eastAsia="仿宋_GB2312" w:hAnsi="仿宋"/>
          <w:b/>
          <w:sz w:val="24"/>
          <w:szCs w:val="24"/>
        </w:rPr>
      </w:pPr>
      <w:r w:rsidRPr="00BF54F9">
        <w:rPr>
          <w:rFonts w:ascii="仿宋_GB2312" w:eastAsia="仿宋_GB2312" w:hAnsi="仿宋"/>
          <w:b/>
          <w:sz w:val="24"/>
          <w:szCs w:val="24"/>
        </w:rPr>
        <w:fldChar w:fldCharType="begin"/>
      </w:r>
      <w:r w:rsidRPr="00BF54F9">
        <w:rPr>
          <w:rFonts w:ascii="仿宋_GB2312" w:eastAsia="仿宋_GB2312" w:hAnsi="仿宋"/>
          <w:b/>
          <w:sz w:val="24"/>
          <w:szCs w:val="24"/>
        </w:rPr>
        <w:instrText xml:space="preserve"> </w:instrText>
      </w:r>
      <w:r w:rsidRPr="00BF54F9">
        <w:rPr>
          <w:rFonts w:ascii="仿宋_GB2312" w:eastAsia="仿宋_GB2312" w:hAnsi="仿宋" w:hint="eastAsia"/>
          <w:b/>
          <w:sz w:val="24"/>
          <w:szCs w:val="24"/>
        </w:rPr>
        <w:instrText>= 3 \* GB2</w:instrText>
      </w:r>
      <w:r w:rsidRPr="00BF54F9">
        <w:rPr>
          <w:rFonts w:ascii="仿宋_GB2312" w:eastAsia="仿宋_GB2312" w:hAnsi="仿宋"/>
          <w:b/>
          <w:sz w:val="24"/>
          <w:szCs w:val="24"/>
        </w:rPr>
        <w:instrText xml:space="preserve"> </w:instrText>
      </w:r>
      <w:r w:rsidRPr="00BF54F9">
        <w:rPr>
          <w:rFonts w:ascii="仿宋_GB2312" w:eastAsia="仿宋_GB2312" w:hAnsi="仿宋"/>
          <w:b/>
          <w:sz w:val="24"/>
          <w:szCs w:val="24"/>
        </w:rPr>
        <w:fldChar w:fldCharType="separate"/>
      </w:r>
      <w:r w:rsidRPr="00BF54F9">
        <w:rPr>
          <w:rFonts w:ascii="仿宋_GB2312" w:eastAsia="仿宋_GB2312" w:hAnsi="仿宋" w:hint="eastAsia"/>
          <w:b/>
          <w:sz w:val="24"/>
          <w:szCs w:val="24"/>
        </w:rPr>
        <w:t>⑶</w:t>
      </w:r>
      <w:r w:rsidRPr="00BF54F9">
        <w:rPr>
          <w:rFonts w:ascii="仿宋_GB2312" w:eastAsia="仿宋_GB2312" w:hAnsi="仿宋"/>
          <w:b/>
          <w:sz w:val="24"/>
          <w:szCs w:val="24"/>
        </w:rPr>
        <w:fldChar w:fldCharType="end"/>
      </w:r>
      <w:r w:rsidRPr="00BF54F9">
        <w:rPr>
          <w:rFonts w:ascii="仿宋_GB2312" w:eastAsia="仿宋_GB2312" w:hAnsi="仿宋" w:hint="eastAsia"/>
          <w:b/>
          <w:sz w:val="24"/>
          <w:szCs w:val="24"/>
        </w:rPr>
        <w:t>本报告出具的估价结果未考虑国家宏观经济政策发生重大变化及遇到自然力和其他不可抗力可能对估价对象价格造成的影响。</w:t>
      </w:r>
    </w:p>
    <w:p w:rsidR="008117BF" w:rsidRPr="00BF54F9" w:rsidRDefault="008E2A7B">
      <w:pPr>
        <w:spacing w:line="460" w:lineRule="exact"/>
        <w:ind w:firstLine="560"/>
        <w:rPr>
          <w:rFonts w:ascii="仿宋_GB2312" w:eastAsia="仿宋_GB2312" w:hAnsi="仿宋"/>
          <w:b/>
          <w:sz w:val="24"/>
          <w:szCs w:val="24"/>
        </w:rPr>
      </w:pPr>
      <w:r w:rsidRPr="00BF54F9">
        <w:rPr>
          <w:rFonts w:ascii="仿宋_GB2312" w:eastAsia="仿宋_GB2312" w:hAnsi="仿宋"/>
          <w:b/>
          <w:sz w:val="24"/>
          <w:szCs w:val="24"/>
        </w:rPr>
        <w:fldChar w:fldCharType="begin"/>
      </w:r>
      <w:r w:rsidRPr="00BF54F9">
        <w:rPr>
          <w:rFonts w:ascii="仿宋_GB2312" w:eastAsia="仿宋_GB2312" w:hAnsi="仿宋"/>
          <w:b/>
          <w:sz w:val="24"/>
          <w:szCs w:val="24"/>
        </w:rPr>
        <w:instrText xml:space="preserve"> </w:instrText>
      </w:r>
      <w:r w:rsidRPr="00BF54F9">
        <w:rPr>
          <w:rFonts w:ascii="仿宋_GB2312" w:eastAsia="仿宋_GB2312" w:hAnsi="仿宋" w:hint="eastAsia"/>
          <w:b/>
          <w:sz w:val="24"/>
          <w:szCs w:val="24"/>
        </w:rPr>
        <w:instrText>= 4 \* GB2</w:instrText>
      </w:r>
      <w:r w:rsidRPr="00BF54F9">
        <w:rPr>
          <w:rFonts w:ascii="仿宋_GB2312" w:eastAsia="仿宋_GB2312" w:hAnsi="仿宋"/>
          <w:b/>
          <w:sz w:val="24"/>
          <w:szCs w:val="24"/>
        </w:rPr>
        <w:instrText xml:space="preserve"> </w:instrText>
      </w:r>
      <w:r w:rsidRPr="00BF54F9">
        <w:rPr>
          <w:rFonts w:ascii="仿宋_GB2312" w:eastAsia="仿宋_GB2312" w:hAnsi="仿宋"/>
          <w:b/>
          <w:sz w:val="24"/>
          <w:szCs w:val="24"/>
        </w:rPr>
        <w:fldChar w:fldCharType="separate"/>
      </w:r>
      <w:r w:rsidRPr="00BF54F9">
        <w:rPr>
          <w:rFonts w:ascii="仿宋_GB2312" w:eastAsia="仿宋_GB2312" w:hAnsi="仿宋" w:hint="eastAsia"/>
          <w:b/>
          <w:sz w:val="24"/>
          <w:szCs w:val="24"/>
        </w:rPr>
        <w:t>⑷</w:t>
      </w:r>
      <w:r w:rsidRPr="00BF54F9">
        <w:rPr>
          <w:rFonts w:ascii="仿宋_GB2312" w:eastAsia="仿宋_GB2312" w:hAnsi="仿宋"/>
          <w:b/>
          <w:sz w:val="24"/>
          <w:szCs w:val="24"/>
        </w:rPr>
        <w:fldChar w:fldCharType="end"/>
      </w:r>
      <w:r w:rsidRPr="00BF54F9">
        <w:rPr>
          <w:rFonts w:ascii="仿宋_GB2312" w:eastAsia="仿宋_GB2312" w:hAnsi="仿宋" w:hint="eastAsia"/>
          <w:b/>
          <w:sz w:val="24"/>
          <w:szCs w:val="24"/>
        </w:rPr>
        <w:t>本次估价价值时点为</w:t>
      </w:r>
      <w:r w:rsidR="00E9577B" w:rsidRPr="00BF54F9">
        <w:rPr>
          <w:rFonts w:ascii="仿宋_GB2312" w:eastAsia="仿宋_GB2312" w:hAnsi="仿宋" w:hint="eastAsia"/>
          <w:b/>
          <w:sz w:val="24"/>
          <w:szCs w:val="24"/>
        </w:rPr>
        <w:t>2022年3月4日</w:t>
      </w:r>
      <w:r w:rsidRPr="00BF54F9">
        <w:rPr>
          <w:rFonts w:ascii="仿宋_GB2312" w:eastAsia="仿宋_GB2312" w:hAnsi="仿宋" w:hint="eastAsia"/>
          <w:b/>
          <w:sz w:val="24"/>
          <w:szCs w:val="24"/>
        </w:rPr>
        <w:t>，实地查勘日为</w:t>
      </w:r>
      <w:r w:rsidR="00E9577B" w:rsidRPr="00BF54F9">
        <w:rPr>
          <w:rFonts w:ascii="仿宋_GB2312" w:eastAsia="仿宋_GB2312" w:hAnsi="仿宋" w:hint="eastAsia"/>
          <w:b/>
          <w:sz w:val="24"/>
          <w:szCs w:val="24"/>
        </w:rPr>
        <w:t>2022年3月4日</w:t>
      </w:r>
      <w:r w:rsidRPr="00BF54F9">
        <w:rPr>
          <w:rFonts w:ascii="仿宋_GB2312" w:eastAsia="仿宋_GB2312" w:hAnsi="仿宋" w:hint="eastAsia"/>
          <w:b/>
          <w:sz w:val="24"/>
          <w:szCs w:val="24"/>
        </w:rPr>
        <w:t>，价值时点与实地查勘日一致。</w:t>
      </w:r>
    </w:p>
    <w:p w:rsidR="008117BF" w:rsidRPr="00BF54F9" w:rsidRDefault="008E2A7B">
      <w:pPr>
        <w:spacing w:line="460" w:lineRule="exact"/>
        <w:ind w:firstLine="560"/>
        <w:rPr>
          <w:rFonts w:ascii="仿宋_GB2312" w:eastAsia="仿宋_GB2312" w:hAnsi="仿宋"/>
          <w:b/>
          <w:sz w:val="24"/>
          <w:szCs w:val="24"/>
        </w:rPr>
      </w:pPr>
      <w:r w:rsidRPr="00BF54F9">
        <w:rPr>
          <w:rFonts w:ascii="仿宋_GB2312" w:eastAsia="仿宋_GB2312" w:hAnsi="仿宋"/>
          <w:b/>
          <w:sz w:val="24"/>
          <w:szCs w:val="24"/>
        </w:rPr>
        <w:fldChar w:fldCharType="begin"/>
      </w:r>
      <w:r w:rsidRPr="00BF54F9">
        <w:rPr>
          <w:rFonts w:ascii="仿宋_GB2312" w:eastAsia="仿宋_GB2312" w:hAnsi="仿宋"/>
          <w:b/>
          <w:sz w:val="24"/>
          <w:szCs w:val="24"/>
        </w:rPr>
        <w:instrText xml:space="preserve"> </w:instrText>
      </w:r>
      <w:r w:rsidRPr="00BF54F9">
        <w:rPr>
          <w:rFonts w:ascii="仿宋_GB2312" w:eastAsia="仿宋_GB2312" w:hAnsi="仿宋" w:hint="eastAsia"/>
          <w:b/>
          <w:sz w:val="24"/>
          <w:szCs w:val="24"/>
        </w:rPr>
        <w:instrText>= 5 \* GB2</w:instrText>
      </w:r>
      <w:r w:rsidRPr="00BF54F9">
        <w:rPr>
          <w:rFonts w:ascii="仿宋_GB2312" w:eastAsia="仿宋_GB2312" w:hAnsi="仿宋"/>
          <w:b/>
          <w:sz w:val="24"/>
          <w:szCs w:val="24"/>
        </w:rPr>
        <w:instrText xml:space="preserve"> </w:instrText>
      </w:r>
      <w:r w:rsidRPr="00BF54F9">
        <w:rPr>
          <w:rFonts w:ascii="仿宋_GB2312" w:eastAsia="仿宋_GB2312" w:hAnsi="仿宋"/>
          <w:b/>
          <w:sz w:val="24"/>
          <w:szCs w:val="24"/>
        </w:rPr>
        <w:fldChar w:fldCharType="separate"/>
      </w:r>
      <w:r w:rsidRPr="00BF54F9">
        <w:rPr>
          <w:rFonts w:ascii="仿宋_GB2312" w:eastAsia="仿宋_GB2312" w:hAnsi="仿宋" w:hint="eastAsia"/>
          <w:b/>
          <w:sz w:val="24"/>
          <w:szCs w:val="24"/>
        </w:rPr>
        <w:t>⑸</w:t>
      </w:r>
      <w:r w:rsidRPr="00BF54F9">
        <w:rPr>
          <w:rFonts w:ascii="仿宋_GB2312" w:eastAsia="仿宋_GB2312" w:hAnsi="仿宋"/>
          <w:b/>
          <w:sz w:val="24"/>
          <w:szCs w:val="24"/>
        </w:rPr>
        <w:fldChar w:fldCharType="end"/>
      </w:r>
      <w:r w:rsidRPr="00BF54F9">
        <w:rPr>
          <w:rFonts w:ascii="仿宋_GB2312" w:eastAsia="仿宋_GB2312" w:hAnsi="仿宋" w:hint="eastAsia"/>
          <w:b/>
          <w:sz w:val="24"/>
          <w:szCs w:val="24"/>
        </w:rPr>
        <w:t>注册房地产估价师对估价对象是否存在租赁权、用益物权及占有使用情况给予了必要的关注。委托方未明确估价对象存在租赁权、用益物权及占有使用情况，本估价机构经过尽职调查后也未发现、掌握相关情况，本次估价假定估价对象不存在租赁权、用益物权及占有使用情况。</w:t>
      </w:r>
    </w:p>
    <w:p w:rsidR="008117BF" w:rsidRPr="00BF54F9" w:rsidRDefault="008E2A7B">
      <w:pPr>
        <w:spacing w:line="460" w:lineRule="exact"/>
        <w:ind w:firstLine="560"/>
        <w:rPr>
          <w:rFonts w:ascii="仿宋_GB2312" w:eastAsia="仿宋_GB2312" w:hAnsi="仿宋"/>
          <w:b/>
          <w:sz w:val="24"/>
          <w:szCs w:val="24"/>
        </w:rPr>
      </w:pPr>
      <w:r w:rsidRPr="00BF54F9">
        <w:rPr>
          <w:rFonts w:ascii="仿宋_GB2312" w:eastAsia="仿宋_GB2312" w:hAnsi="仿宋"/>
          <w:b/>
          <w:sz w:val="24"/>
          <w:szCs w:val="24"/>
        </w:rPr>
        <w:fldChar w:fldCharType="begin"/>
      </w:r>
      <w:r w:rsidRPr="00BF54F9">
        <w:rPr>
          <w:rFonts w:ascii="仿宋_GB2312" w:eastAsia="仿宋_GB2312" w:hAnsi="仿宋"/>
          <w:b/>
          <w:sz w:val="24"/>
          <w:szCs w:val="24"/>
        </w:rPr>
        <w:instrText xml:space="preserve"> </w:instrText>
      </w:r>
      <w:r w:rsidRPr="00BF54F9">
        <w:rPr>
          <w:rFonts w:ascii="仿宋_GB2312" w:eastAsia="仿宋_GB2312" w:hAnsi="仿宋" w:hint="eastAsia"/>
          <w:b/>
          <w:sz w:val="24"/>
          <w:szCs w:val="24"/>
        </w:rPr>
        <w:instrText>= 6 \* GB2</w:instrText>
      </w:r>
      <w:r w:rsidRPr="00BF54F9">
        <w:rPr>
          <w:rFonts w:ascii="仿宋_GB2312" w:eastAsia="仿宋_GB2312" w:hAnsi="仿宋"/>
          <w:b/>
          <w:sz w:val="24"/>
          <w:szCs w:val="24"/>
        </w:rPr>
        <w:instrText xml:space="preserve"> </w:instrText>
      </w:r>
      <w:r w:rsidRPr="00BF54F9">
        <w:rPr>
          <w:rFonts w:ascii="仿宋_GB2312" w:eastAsia="仿宋_GB2312" w:hAnsi="仿宋"/>
          <w:b/>
          <w:sz w:val="24"/>
          <w:szCs w:val="24"/>
        </w:rPr>
        <w:fldChar w:fldCharType="separate"/>
      </w:r>
      <w:r w:rsidRPr="00BF54F9">
        <w:rPr>
          <w:rFonts w:ascii="仿宋_GB2312" w:eastAsia="仿宋_GB2312" w:hAnsi="仿宋" w:hint="eastAsia"/>
          <w:b/>
          <w:sz w:val="24"/>
          <w:szCs w:val="24"/>
        </w:rPr>
        <w:t>⑹</w:t>
      </w:r>
      <w:r w:rsidRPr="00BF54F9">
        <w:rPr>
          <w:rFonts w:ascii="仿宋_GB2312" w:eastAsia="仿宋_GB2312" w:hAnsi="仿宋"/>
          <w:b/>
          <w:sz w:val="24"/>
          <w:szCs w:val="24"/>
        </w:rPr>
        <w:fldChar w:fldCharType="end"/>
      </w:r>
      <w:r w:rsidRPr="00BF54F9">
        <w:rPr>
          <w:rFonts w:ascii="仿宋_GB2312" w:eastAsia="仿宋_GB2312" w:hAnsi="仿宋" w:hint="eastAsia"/>
          <w:b/>
          <w:sz w:val="24"/>
          <w:szCs w:val="24"/>
        </w:rPr>
        <w:t>注册房地产估价师对估价对象是否存在欠缴税金及相关费用（包括税收、物业费、供暖费、水电气费等及其滞纳金等）情况给予了必要的关注。委托方未明确估价对象存在欠缴税金及相关费用，本估价机构经过尽职调查后也未发现、掌握相关情况，本次估价假定估价对象本次估价假定估价对象不存在欠缴税金及相关费用。</w:t>
      </w:r>
    </w:p>
    <w:p w:rsidR="008117BF" w:rsidRPr="00BF54F9" w:rsidRDefault="008E2A7B">
      <w:pPr>
        <w:spacing w:line="460" w:lineRule="exact"/>
        <w:ind w:firstLine="560"/>
        <w:rPr>
          <w:rFonts w:ascii="仿宋_GB2312" w:eastAsia="仿宋_GB2312" w:hAnsi="仿宋"/>
          <w:b/>
          <w:sz w:val="24"/>
          <w:szCs w:val="24"/>
        </w:rPr>
      </w:pPr>
      <w:r w:rsidRPr="00BF54F9">
        <w:rPr>
          <w:rFonts w:ascii="仿宋_GB2312" w:eastAsia="仿宋_GB2312" w:hAnsi="仿宋"/>
          <w:b/>
          <w:sz w:val="24"/>
          <w:szCs w:val="24"/>
        </w:rPr>
        <w:fldChar w:fldCharType="begin"/>
      </w:r>
      <w:r w:rsidRPr="00BF54F9">
        <w:rPr>
          <w:rFonts w:ascii="仿宋_GB2312" w:eastAsia="仿宋_GB2312" w:hAnsi="仿宋"/>
          <w:b/>
          <w:sz w:val="24"/>
          <w:szCs w:val="24"/>
        </w:rPr>
        <w:instrText xml:space="preserve"> </w:instrText>
      </w:r>
      <w:r w:rsidRPr="00BF54F9">
        <w:rPr>
          <w:rFonts w:ascii="仿宋_GB2312" w:eastAsia="仿宋_GB2312" w:hAnsi="仿宋" w:hint="eastAsia"/>
          <w:b/>
          <w:sz w:val="24"/>
          <w:szCs w:val="24"/>
        </w:rPr>
        <w:instrText>= 7 \* GB2</w:instrText>
      </w:r>
      <w:r w:rsidRPr="00BF54F9">
        <w:rPr>
          <w:rFonts w:ascii="仿宋_GB2312" w:eastAsia="仿宋_GB2312" w:hAnsi="仿宋"/>
          <w:b/>
          <w:sz w:val="24"/>
          <w:szCs w:val="24"/>
        </w:rPr>
        <w:instrText xml:space="preserve"> </w:instrText>
      </w:r>
      <w:r w:rsidRPr="00BF54F9">
        <w:rPr>
          <w:rFonts w:ascii="仿宋_GB2312" w:eastAsia="仿宋_GB2312" w:hAnsi="仿宋"/>
          <w:b/>
          <w:sz w:val="24"/>
          <w:szCs w:val="24"/>
        </w:rPr>
        <w:fldChar w:fldCharType="separate"/>
      </w:r>
      <w:r w:rsidRPr="00BF54F9">
        <w:rPr>
          <w:rFonts w:ascii="仿宋_GB2312" w:eastAsia="仿宋_GB2312" w:hAnsi="仿宋" w:hint="eastAsia"/>
          <w:b/>
          <w:sz w:val="24"/>
          <w:szCs w:val="24"/>
        </w:rPr>
        <w:t>⑺</w:t>
      </w:r>
      <w:r w:rsidRPr="00BF54F9">
        <w:rPr>
          <w:rFonts w:ascii="仿宋_GB2312" w:eastAsia="仿宋_GB2312" w:hAnsi="仿宋"/>
          <w:b/>
          <w:sz w:val="24"/>
          <w:szCs w:val="24"/>
        </w:rPr>
        <w:fldChar w:fldCharType="end"/>
      </w:r>
      <w:r w:rsidRPr="00BF54F9">
        <w:rPr>
          <w:rFonts w:ascii="仿宋_GB2312" w:eastAsia="仿宋_GB2312" w:hAnsi="仿宋" w:hint="eastAsia"/>
          <w:b/>
          <w:sz w:val="24"/>
          <w:szCs w:val="24"/>
        </w:rPr>
        <w:t>本次估价恰当考虑评估对象被迫转让及处置后被执行人不自愿配合交付因素对评估结果的不利影响，但不考虑评估费、拍卖费、诉讼费、律师费等财产处置费用及其对评估结果的影响。</w:t>
      </w:r>
    </w:p>
    <w:p w:rsidR="008117BF" w:rsidRPr="00BF54F9" w:rsidRDefault="008E2A7B" w:rsidP="009E53AE">
      <w:pPr>
        <w:spacing w:line="460" w:lineRule="exact"/>
        <w:ind w:firstLineChars="225" w:firstLine="542"/>
        <w:rPr>
          <w:rFonts w:ascii="仿宋_GB2312" w:eastAsia="仿宋_GB2312"/>
          <w:b/>
          <w:bCs/>
          <w:kern w:val="0"/>
          <w:sz w:val="24"/>
        </w:rPr>
      </w:pPr>
      <w:r w:rsidRPr="00BF54F9">
        <w:rPr>
          <w:rFonts w:ascii="仿宋_GB2312" w:eastAsia="仿宋_GB2312" w:hint="eastAsia"/>
          <w:b/>
          <w:bCs/>
          <w:kern w:val="0"/>
          <w:sz w:val="24"/>
        </w:rPr>
        <w:t>2、未定事项假设</w:t>
      </w:r>
    </w:p>
    <w:p w:rsidR="008117BF" w:rsidRPr="00BF54F9" w:rsidRDefault="008E2A7B" w:rsidP="009E53AE">
      <w:pPr>
        <w:spacing w:line="460" w:lineRule="exact"/>
        <w:ind w:firstLineChars="225" w:firstLine="542"/>
        <w:rPr>
          <w:rFonts w:ascii="仿宋_GB2312" w:eastAsia="仿宋_GB2312"/>
          <w:b/>
          <w:bCs/>
          <w:kern w:val="0"/>
          <w:sz w:val="24"/>
          <w:szCs w:val="24"/>
        </w:rPr>
      </w:pPr>
      <w:r w:rsidRPr="00BF54F9">
        <w:rPr>
          <w:rFonts w:ascii="仿宋_GB2312" w:eastAsia="仿宋_GB2312" w:hint="eastAsia"/>
          <w:b/>
          <w:bCs/>
          <w:kern w:val="0"/>
          <w:sz w:val="24"/>
          <w:szCs w:val="24"/>
        </w:rPr>
        <w:t>根据</w:t>
      </w:r>
      <w:r w:rsidRPr="00BF54F9">
        <w:rPr>
          <w:rFonts w:ascii="仿宋_GB2312" w:eastAsia="仿宋_GB2312" w:hAnsi="仿宋" w:hint="eastAsia"/>
          <w:b/>
          <w:sz w:val="24"/>
        </w:rPr>
        <w:t>《房地产权证》（</w:t>
      </w:r>
      <w:r w:rsidR="00E9577B" w:rsidRPr="00BF54F9">
        <w:rPr>
          <w:rFonts w:ascii="仿宋_GB2312" w:eastAsia="仿宋_GB2312" w:hAnsi="仿宋" w:hint="eastAsia"/>
          <w:b/>
          <w:sz w:val="24"/>
        </w:rPr>
        <w:t>粤房地证字第C2360541号</w:t>
      </w:r>
      <w:r w:rsidRPr="00BF54F9">
        <w:rPr>
          <w:rFonts w:ascii="仿宋_GB2312" w:eastAsia="仿宋_GB2312" w:hAnsi="仿宋" w:hint="eastAsia"/>
          <w:b/>
          <w:sz w:val="24"/>
        </w:rPr>
        <w:t>），</w:t>
      </w:r>
      <w:r w:rsidRPr="00BF54F9">
        <w:rPr>
          <w:rFonts w:ascii="仿宋_GB2312" w:eastAsia="仿宋_GB2312" w:hint="eastAsia"/>
          <w:b/>
          <w:bCs/>
          <w:kern w:val="0"/>
          <w:sz w:val="24"/>
          <w:szCs w:val="24"/>
        </w:rPr>
        <w:t>估价对象</w:t>
      </w:r>
      <w:r w:rsidR="00F7246F" w:rsidRPr="00BF54F9">
        <w:rPr>
          <w:rFonts w:ascii="仿宋_GB2312" w:eastAsia="仿宋_GB2312" w:hint="eastAsia"/>
          <w:b/>
          <w:bCs/>
          <w:kern w:val="0"/>
          <w:sz w:val="24"/>
          <w:szCs w:val="24"/>
        </w:rPr>
        <w:t>房屋用途为住宅</w:t>
      </w:r>
      <w:r w:rsidRPr="00BF54F9">
        <w:rPr>
          <w:rFonts w:ascii="仿宋_GB2312" w:eastAsia="仿宋_GB2312" w:hint="eastAsia"/>
          <w:b/>
          <w:bCs/>
          <w:kern w:val="0"/>
          <w:sz w:val="24"/>
          <w:szCs w:val="24"/>
        </w:rPr>
        <w:t>证无记载，根据估价对象现状用途以及</w:t>
      </w:r>
      <w:r w:rsidR="00F7246F" w:rsidRPr="00BF54F9">
        <w:rPr>
          <w:rFonts w:ascii="仿宋_GB2312" w:eastAsia="仿宋_GB2312" w:hint="eastAsia"/>
          <w:b/>
          <w:bCs/>
          <w:kern w:val="0"/>
          <w:sz w:val="24"/>
          <w:szCs w:val="24"/>
        </w:rPr>
        <w:t>土地</w:t>
      </w:r>
      <w:r w:rsidRPr="00BF54F9">
        <w:rPr>
          <w:rFonts w:ascii="仿宋_GB2312" w:eastAsia="仿宋_GB2312" w:hint="eastAsia"/>
          <w:b/>
          <w:bCs/>
          <w:kern w:val="0"/>
          <w:sz w:val="24"/>
          <w:szCs w:val="24"/>
        </w:rPr>
        <w:t>用途，本次评估假设估价对象</w:t>
      </w:r>
      <w:r w:rsidR="00F7246F" w:rsidRPr="00BF54F9">
        <w:rPr>
          <w:rFonts w:ascii="仿宋_GB2312" w:eastAsia="仿宋_GB2312" w:hint="eastAsia"/>
          <w:b/>
          <w:bCs/>
          <w:kern w:val="0"/>
          <w:sz w:val="24"/>
          <w:szCs w:val="24"/>
        </w:rPr>
        <w:t>房屋</w:t>
      </w:r>
      <w:r w:rsidRPr="00BF54F9">
        <w:rPr>
          <w:rFonts w:ascii="仿宋_GB2312" w:eastAsia="仿宋_GB2312" w:hint="eastAsia"/>
          <w:b/>
          <w:bCs/>
          <w:kern w:val="0"/>
          <w:sz w:val="24"/>
          <w:szCs w:val="24"/>
        </w:rPr>
        <w:t>用途为住宅。</w:t>
      </w:r>
    </w:p>
    <w:p w:rsidR="008117BF" w:rsidRPr="00BF54F9" w:rsidRDefault="008E2A7B" w:rsidP="009E53AE">
      <w:pPr>
        <w:spacing w:line="460" w:lineRule="exact"/>
        <w:ind w:firstLineChars="225" w:firstLine="542"/>
        <w:rPr>
          <w:rFonts w:ascii="仿宋_GB2312" w:eastAsia="仿宋_GB2312"/>
          <w:b/>
          <w:bCs/>
          <w:kern w:val="0"/>
          <w:sz w:val="24"/>
        </w:rPr>
      </w:pPr>
      <w:r w:rsidRPr="00BF54F9">
        <w:rPr>
          <w:rFonts w:ascii="仿宋_GB2312" w:eastAsia="仿宋_GB2312" w:hint="eastAsia"/>
          <w:b/>
          <w:bCs/>
          <w:kern w:val="0"/>
          <w:sz w:val="24"/>
        </w:rPr>
        <w:t>3、背离事实假设</w:t>
      </w:r>
    </w:p>
    <w:p w:rsidR="008117BF" w:rsidRPr="00BF54F9" w:rsidRDefault="008E2A7B">
      <w:pPr>
        <w:pStyle w:val="af4"/>
        <w:shd w:val="clear" w:color="auto" w:fill="FFFFFF"/>
        <w:spacing w:before="0" w:beforeAutospacing="0" w:after="0" w:afterAutospacing="0" w:line="460" w:lineRule="exact"/>
        <w:ind w:firstLine="480"/>
        <w:rPr>
          <w:rFonts w:ascii="仿宋" w:eastAsia="仿宋_GB2312" w:hAnsi="仿宋"/>
          <w:b/>
          <w:bCs/>
        </w:rPr>
      </w:pPr>
      <w:r w:rsidRPr="00BF54F9">
        <w:rPr>
          <w:rFonts w:ascii="仿宋" w:eastAsia="仿宋_GB2312" w:hAnsi="仿宋" w:hint="eastAsia"/>
          <w:b/>
          <w:bCs/>
        </w:rPr>
        <w:t>估价对象已被查封，根据《房地产估价规范》第</w:t>
      </w:r>
      <w:r w:rsidRPr="00BF54F9">
        <w:rPr>
          <w:rFonts w:ascii="仿宋" w:eastAsia="仿宋_GB2312" w:hAnsi="仿宋" w:hint="eastAsia"/>
          <w:b/>
          <w:bCs/>
        </w:rPr>
        <w:t>5.4.2</w:t>
      </w:r>
      <w:r w:rsidRPr="00BF54F9">
        <w:rPr>
          <w:rFonts w:ascii="仿宋" w:eastAsia="仿宋_GB2312" w:hAnsi="仿宋" w:hint="eastAsia"/>
          <w:b/>
          <w:bCs/>
        </w:rPr>
        <w:t>条第</w:t>
      </w:r>
      <w:r w:rsidRPr="00BF54F9">
        <w:rPr>
          <w:rFonts w:ascii="仿宋" w:eastAsia="仿宋_GB2312" w:hAnsi="仿宋" w:hint="eastAsia"/>
          <w:b/>
          <w:bCs/>
        </w:rPr>
        <w:t>2</w:t>
      </w:r>
      <w:r w:rsidRPr="00BF54F9">
        <w:rPr>
          <w:rFonts w:ascii="仿宋" w:eastAsia="仿宋_GB2312" w:hAnsi="仿宋" w:hint="eastAsia"/>
          <w:b/>
          <w:bCs/>
        </w:rPr>
        <w:t>项的规定“评估价值的影响因素应包括拍卖房地产的瑕疵，但不应包括拍卖房地产被查封及拍卖房地产上原</w:t>
      </w:r>
      <w:r w:rsidRPr="00BF54F9">
        <w:rPr>
          <w:rFonts w:ascii="仿宋" w:eastAsia="仿宋_GB2312" w:hAnsi="仿宋" w:hint="eastAsia"/>
          <w:b/>
          <w:bCs/>
        </w:rPr>
        <w:lastRenderedPageBreak/>
        <w:t>有的担保物权和其他优先受偿权”，故本次评估不考虑估价对象被查封以及原有的担保物权和其他优先受偿权的影响，</w:t>
      </w:r>
      <w:r w:rsidRPr="00BF54F9">
        <w:rPr>
          <w:rFonts w:ascii="仿宋" w:eastAsia="仿宋_GB2312" w:hAnsi="仿宋" w:hint="eastAsia"/>
          <w:b/>
          <w:bCs/>
        </w:rPr>
        <w:t xml:space="preserve"> </w:t>
      </w:r>
    </w:p>
    <w:p w:rsidR="008117BF" w:rsidRPr="00BF54F9" w:rsidRDefault="008E2A7B" w:rsidP="009E53AE">
      <w:pPr>
        <w:spacing w:line="460" w:lineRule="exact"/>
        <w:ind w:firstLineChars="225" w:firstLine="542"/>
        <w:rPr>
          <w:rFonts w:ascii="仿宋_GB2312" w:eastAsia="仿宋_GB2312"/>
          <w:b/>
          <w:bCs/>
          <w:kern w:val="0"/>
          <w:sz w:val="24"/>
        </w:rPr>
      </w:pPr>
      <w:r w:rsidRPr="00BF54F9">
        <w:rPr>
          <w:rFonts w:ascii="仿宋_GB2312" w:eastAsia="仿宋_GB2312" w:hint="eastAsia"/>
          <w:b/>
          <w:bCs/>
          <w:kern w:val="0"/>
          <w:sz w:val="24"/>
        </w:rPr>
        <w:t>4、不相一致假设</w:t>
      </w:r>
    </w:p>
    <w:p w:rsidR="008117BF" w:rsidRPr="00BF54F9" w:rsidRDefault="008E2A7B">
      <w:pPr>
        <w:spacing w:line="460" w:lineRule="exact"/>
        <w:ind w:firstLine="560"/>
        <w:rPr>
          <w:rFonts w:ascii="仿宋_GB2312" w:eastAsia="仿宋_GB2312" w:hAnsi="仿宋"/>
          <w:b/>
          <w:sz w:val="24"/>
          <w:szCs w:val="24"/>
        </w:rPr>
      </w:pPr>
      <w:r w:rsidRPr="00BF54F9">
        <w:rPr>
          <w:rFonts w:ascii="仿宋_GB2312" w:eastAsia="仿宋_GB2312" w:hAnsi="仿宋" w:hint="eastAsia"/>
          <w:b/>
          <w:sz w:val="24"/>
          <w:szCs w:val="24"/>
        </w:rPr>
        <w:t>无。</w:t>
      </w:r>
    </w:p>
    <w:p w:rsidR="008117BF" w:rsidRPr="00BF54F9" w:rsidRDefault="008E2A7B" w:rsidP="009E53AE">
      <w:pPr>
        <w:spacing w:line="460" w:lineRule="exact"/>
        <w:ind w:firstLineChars="225" w:firstLine="542"/>
        <w:rPr>
          <w:rFonts w:ascii="仿宋_GB2312" w:eastAsia="仿宋_GB2312"/>
          <w:b/>
          <w:bCs/>
          <w:kern w:val="0"/>
          <w:sz w:val="24"/>
        </w:rPr>
      </w:pPr>
      <w:r w:rsidRPr="00BF54F9">
        <w:rPr>
          <w:rFonts w:ascii="仿宋_GB2312" w:eastAsia="仿宋_GB2312" w:hint="eastAsia"/>
          <w:b/>
          <w:bCs/>
          <w:kern w:val="0"/>
          <w:sz w:val="24"/>
        </w:rPr>
        <w:t>5、依据不足假设</w:t>
      </w:r>
    </w:p>
    <w:p w:rsidR="008117BF" w:rsidRPr="00BF54F9" w:rsidRDefault="00F7246F" w:rsidP="009E53AE">
      <w:pPr>
        <w:spacing w:line="460" w:lineRule="exact"/>
        <w:ind w:firstLineChars="225" w:firstLine="542"/>
        <w:rPr>
          <w:rFonts w:ascii="仿宋_GB2312" w:eastAsia="仿宋_GB2312" w:hAnsi="仿宋"/>
          <w:b/>
          <w:kern w:val="0"/>
          <w:sz w:val="24"/>
          <w:szCs w:val="24"/>
        </w:rPr>
      </w:pPr>
      <w:r w:rsidRPr="00BF54F9">
        <w:rPr>
          <w:rFonts w:ascii="仿宋_GB2312" w:eastAsia="仿宋_GB2312" w:hAnsi="仿宋" w:hint="eastAsia"/>
          <w:b/>
          <w:kern w:val="0"/>
          <w:sz w:val="24"/>
          <w:szCs w:val="24"/>
        </w:rPr>
        <w:t>无</w:t>
      </w:r>
      <w:r w:rsidR="008E2A7B" w:rsidRPr="00BF54F9">
        <w:rPr>
          <w:rFonts w:ascii="仿宋_GB2312" w:eastAsia="仿宋_GB2312" w:hAnsi="仿宋" w:hint="eastAsia"/>
          <w:b/>
          <w:kern w:val="0"/>
          <w:sz w:val="24"/>
          <w:szCs w:val="24"/>
        </w:rPr>
        <w:t>。</w:t>
      </w:r>
    </w:p>
    <w:p w:rsidR="008117BF" w:rsidRPr="00BF54F9" w:rsidRDefault="008E2A7B" w:rsidP="009E53AE">
      <w:pPr>
        <w:spacing w:line="460" w:lineRule="exact"/>
        <w:ind w:firstLineChars="225" w:firstLine="542"/>
        <w:rPr>
          <w:rFonts w:ascii="仿宋_GB2312" w:eastAsia="仿宋_GB2312" w:hAnsi="仿宋"/>
          <w:b/>
          <w:kern w:val="0"/>
          <w:sz w:val="24"/>
          <w:szCs w:val="24"/>
        </w:rPr>
      </w:pPr>
      <w:r w:rsidRPr="00BF54F9">
        <w:rPr>
          <w:rFonts w:ascii="仿宋_GB2312" w:eastAsia="仿宋_GB2312" w:hAnsi="仿宋" w:hint="eastAsia"/>
          <w:b/>
          <w:kern w:val="0"/>
          <w:sz w:val="24"/>
          <w:szCs w:val="24"/>
        </w:rPr>
        <w:t>二、估价限制条件</w:t>
      </w:r>
    </w:p>
    <w:p w:rsidR="008117BF" w:rsidRPr="00BF54F9" w:rsidRDefault="008E2A7B" w:rsidP="009E53AE">
      <w:pPr>
        <w:spacing w:line="460" w:lineRule="exact"/>
        <w:ind w:firstLineChars="225" w:firstLine="542"/>
        <w:rPr>
          <w:rFonts w:ascii="仿宋_GB2312" w:eastAsia="仿宋_GB2312"/>
          <w:b/>
          <w:kern w:val="0"/>
          <w:sz w:val="24"/>
        </w:rPr>
      </w:pPr>
      <w:r w:rsidRPr="00BF54F9">
        <w:rPr>
          <w:rFonts w:ascii="仿宋_GB2312" w:eastAsia="仿宋_GB2312" w:hint="eastAsia"/>
          <w:b/>
          <w:kern w:val="0"/>
          <w:sz w:val="24"/>
        </w:rPr>
        <w:t>1、</w:t>
      </w:r>
      <w:r w:rsidRPr="00BF54F9">
        <w:rPr>
          <w:rFonts w:eastAsia="仿宋_GB2312"/>
          <w:b/>
          <w:kern w:val="0"/>
          <w:sz w:val="24"/>
        </w:rPr>
        <w:t xml:space="preserve"> </w:t>
      </w:r>
      <w:r w:rsidRPr="00BF54F9">
        <w:rPr>
          <w:rFonts w:ascii="仿宋_GB2312" w:eastAsia="仿宋_GB2312" w:hint="eastAsia"/>
          <w:b/>
          <w:kern w:val="0"/>
          <w:sz w:val="24"/>
        </w:rPr>
        <w:t>本估价报告及估价结果仅供</w:t>
      </w:r>
      <w:r w:rsidR="00E9577B" w:rsidRPr="00BF54F9">
        <w:rPr>
          <w:rFonts w:ascii="仿宋_GB2312" w:eastAsia="仿宋_GB2312" w:hAnsi="仿宋" w:hint="eastAsia"/>
          <w:b/>
          <w:bCs/>
          <w:sz w:val="24"/>
          <w:szCs w:val="24"/>
        </w:rPr>
        <w:t>汕头市龙湖区人民法院</w:t>
      </w:r>
      <w:r w:rsidRPr="00BF54F9">
        <w:rPr>
          <w:rFonts w:eastAsia="仿宋_GB2312" w:hint="eastAsia"/>
          <w:b/>
          <w:sz w:val="24"/>
          <w:szCs w:val="14"/>
        </w:rPr>
        <w:t>确定房地产处置价格时</w:t>
      </w:r>
      <w:r w:rsidRPr="00BF54F9">
        <w:rPr>
          <w:rFonts w:ascii="仿宋_GB2312" w:eastAsia="仿宋_GB2312" w:hint="eastAsia"/>
          <w:b/>
          <w:kern w:val="0"/>
          <w:sz w:val="24"/>
        </w:rPr>
        <w:t>参考使用，不作其他用途。</w:t>
      </w:r>
    </w:p>
    <w:p w:rsidR="008117BF" w:rsidRPr="00BF54F9" w:rsidRDefault="008E2A7B" w:rsidP="009E53AE">
      <w:pPr>
        <w:spacing w:line="460" w:lineRule="exact"/>
        <w:ind w:firstLineChars="225" w:firstLine="542"/>
        <w:rPr>
          <w:rFonts w:ascii="仿宋_GB2312" w:eastAsia="仿宋_GB2312"/>
          <w:b/>
          <w:kern w:val="0"/>
          <w:sz w:val="24"/>
        </w:rPr>
      </w:pPr>
      <w:r w:rsidRPr="00BF54F9">
        <w:rPr>
          <w:rFonts w:ascii="仿宋_GB2312" w:eastAsia="仿宋_GB2312" w:hint="eastAsia"/>
          <w:b/>
          <w:kern w:val="0"/>
          <w:sz w:val="24"/>
        </w:rPr>
        <w:t>2、</w:t>
      </w:r>
      <w:r w:rsidRPr="00BF54F9">
        <w:rPr>
          <w:rFonts w:eastAsia="仿宋_GB2312"/>
          <w:b/>
          <w:kern w:val="0"/>
          <w:sz w:val="24"/>
        </w:rPr>
        <w:t xml:space="preserve"> </w:t>
      </w:r>
      <w:r w:rsidRPr="00BF54F9">
        <w:rPr>
          <w:rFonts w:ascii="仿宋_GB2312" w:eastAsia="仿宋_GB2312" w:hint="eastAsia"/>
          <w:b/>
          <w:sz w:val="24"/>
        </w:rPr>
        <w:t>本估价报告使用期限自</w:t>
      </w:r>
      <w:r w:rsidRPr="00BF54F9">
        <w:rPr>
          <w:rFonts w:ascii="仿宋_GB2312" w:eastAsia="仿宋_GB2312"/>
          <w:b/>
          <w:sz w:val="24"/>
        </w:rPr>
        <w:t>估价报告出具之日起计</w:t>
      </w:r>
      <w:r w:rsidRPr="00BF54F9">
        <w:rPr>
          <w:rFonts w:ascii="仿宋_GB2312" w:eastAsia="仿宋_GB2312" w:hint="eastAsia"/>
          <w:b/>
          <w:sz w:val="24"/>
        </w:rPr>
        <w:t>算</w:t>
      </w:r>
      <w:r w:rsidRPr="00BF54F9">
        <w:rPr>
          <w:rFonts w:ascii="仿宋_GB2312" w:eastAsia="仿宋_GB2312"/>
          <w:b/>
          <w:sz w:val="24"/>
        </w:rPr>
        <w:t>，</w:t>
      </w:r>
      <w:r w:rsidRPr="00BF54F9">
        <w:rPr>
          <w:rFonts w:ascii="仿宋_GB2312" w:eastAsia="仿宋_GB2312" w:hint="eastAsia"/>
          <w:b/>
          <w:sz w:val="24"/>
        </w:rPr>
        <w:t>不超过</w:t>
      </w:r>
      <w:r w:rsidRPr="00BF54F9">
        <w:rPr>
          <w:rFonts w:ascii="仿宋_GB2312" w:eastAsia="仿宋_GB2312"/>
          <w:b/>
          <w:sz w:val="24"/>
        </w:rPr>
        <w:t>一年</w:t>
      </w:r>
      <w:r w:rsidRPr="00BF54F9">
        <w:rPr>
          <w:rFonts w:ascii="仿宋_GB2312" w:eastAsia="仿宋_GB2312" w:hint="eastAsia"/>
          <w:b/>
          <w:sz w:val="24"/>
        </w:rPr>
        <w:t>。</w:t>
      </w:r>
      <w:proofErr w:type="gramStart"/>
      <w:r w:rsidRPr="00BF54F9">
        <w:rPr>
          <w:rFonts w:ascii="仿宋_GB2312" w:eastAsia="仿宋_GB2312" w:hint="eastAsia"/>
          <w:b/>
          <w:kern w:val="0"/>
          <w:sz w:val="24"/>
        </w:rPr>
        <w:t>若报告</w:t>
      </w:r>
      <w:proofErr w:type="gramEnd"/>
      <w:r w:rsidRPr="00BF54F9">
        <w:rPr>
          <w:rFonts w:ascii="仿宋_GB2312" w:eastAsia="仿宋_GB2312" w:hint="eastAsia"/>
          <w:b/>
          <w:kern w:val="0"/>
          <w:sz w:val="24"/>
        </w:rPr>
        <w:t>使用期限内，房地产市场或估价对象状况发生重大变化，估价结果需做相应调整或委托估价机构重新估价。</w:t>
      </w:r>
    </w:p>
    <w:p w:rsidR="008117BF" w:rsidRPr="00BF54F9" w:rsidRDefault="008E2A7B" w:rsidP="009E53AE">
      <w:pPr>
        <w:spacing w:line="460" w:lineRule="exact"/>
        <w:ind w:firstLineChars="225" w:firstLine="542"/>
        <w:rPr>
          <w:rFonts w:ascii="仿宋_GB2312" w:eastAsia="仿宋_GB2312"/>
          <w:b/>
          <w:kern w:val="0"/>
          <w:sz w:val="24"/>
        </w:rPr>
      </w:pPr>
      <w:r w:rsidRPr="00BF54F9">
        <w:rPr>
          <w:rFonts w:ascii="仿宋_GB2312" w:eastAsia="仿宋_GB2312" w:hint="eastAsia"/>
          <w:b/>
          <w:kern w:val="0"/>
          <w:sz w:val="24"/>
        </w:rPr>
        <w:t>3、 未经估价机构书面同意，本估价报告的全部或部分及任何参考资料均不允许在任何公开发表的文件、通告或声明中引用，亦不得以其他任何方式公开发表。</w:t>
      </w:r>
    </w:p>
    <w:p w:rsidR="008117BF" w:rsidRPr="00BF54F9" w:rsidRDefault="008E2A7B" w:rsidP="009E53AE">
      <w:pPr>
        <w:spacing w:line="460" w:lineRule="exact"/>
        <w:ind w:firstLineChars="225" w:firstLine="542"/>
        <w:rPr>
          <w:rFonts w:ascii="仿宋_GB2312" w:eastAsia="仿宋_GB2312"/>
          <w:b/>
          <w:kern w:val="0"/>
          <w:sz w:val="24"/>
        </w:rPr>
      </w:pPr>
      <w:r w:rsidRPr="00BF54F9">
        <w:rPr>
          <w:rFonts w:ascii="仿宋_GB2312" w:eastAsia="仿宋_GB2312" w:hint="eastAsia"/>
          <w:b/>
          <w:kern w:val="0"/>
          <w:sz w:val="24"/>
        </w:rPr>
        <w:t>4、 本评估报告必须完整使用方为有效，对仅使用报告中部分内容所导致可能的损失，本评估公司不承担责任。</w:t>
      </w:r>
    </w:p>
    <w:p w:rsidR="008117BF" w:rsidRPr="00BF54F9" w:rsidRDefault="008E2A7B" w:rsidP="009E53AE">
      <w:pPr>
        <w:spacing w:line="460" w:lineRule="exact"/>
        <w:ind w:firstLineChars="225" w:firstLine="542"/>
        <w:rPr>
          <w:rFonts w:ascii="仿宋_GB2312" w:eastAsia="仿宋_GB2312" w:hAnsi="仿宋"/>
          <w:b/>
          <w:kern w:val="0"/>
          <w:sz w:val="24"/>
          <w:szCs w:val="24"/>
        </w:rPr>
      </w:pPr>
      <w:r w:rsidRPr="00BF54F9">
        <w:rPr>
          <w:rFonts w:ascii="仿宋_GB2312" w:eastAsia="仿宋_GB2312" w:hAnsi="仿宋" w:hint="eastAsia"/>
          <w:b/>
          <w:kern w:val="0"/>
          <w:sz w:val="24"/>
          <w:szCs w:val="24"/>
        </w:rPr>
        <w:t>三、报告特别说明事项</w:t>
      </w:r>
    </w:p>
    <w:p w:rsidR="008117BF" w:rsidRPr="00BF54F9" w:rsidRDefault="008E2A7B" w:rsidP="009E53AE">
      <w:pPr>
        <w:spacing w:line="460" w:lineRule="exact"/>
        <w:ind w:firstLineChars="225" w:firstLine="542"/>
        <w:rPr>
          <w:rFonts w:ascii="仿宋_GB2312" w:eastAsia="仿宋_GB2312" w:hAnsi="仿宋"/>
          <w:b/>
          <w:kern w:val="0"/>
          <w:sz w:val="24"/>
          <w:szCs w:val="24"/>
        </w:rPr>
      </w:pPr>
      <w:r w:rsidRPr="00BF54F9">
        <w:rPr>
          <w:rFonts w:ascii="仿宋_GB2312" w:eastAsia="仿宋_GB2312" w:hint="eastAsia"/>
          <w:b/>
          <w:kern w:val="0"/>
          <w:sz w:val="24"/>
        </w:rPr>
        <w:t>1、</w:t>
      </w:r>
      <w:r w:rsidRPr="00BF54F9">
        <w:rPr>
          <w:rFonts w:ascii="仿宋_GB2312" w:eastAsia="仿宋_GB2312" w:hAnsi="仿宋" w:hint="eastAsia"/>
          <w:b/>
          <w:kern w:val="0"/>
          <w:sz w:val="24"/>
          <w:szCs w:val="24"/>
        </w:rPr>
        <w:t>应当按照法律规定和评估报告载明的用途、使用人、使用期限等使用范围使用评估报告。否则，房地产估价机构和注册房地产估价师依法不承担责任；</w:t>
      </w:r>
    </w:p>
    <w:p w:rsidR="008117BF" w:rsidRPr="00BF54F9" w:rsidRDefault="00F7246F" w:rsidP="009E53AE">
      <w:pPr>
        <w:spacing w:line="460" w:lineRule="exact"/>
        <w:ind w:firstLineChars="225" w:firstLine="542"/>
        <w:rPr>
          <w:rFonts w:ascii="仿宋_GB2312" w:eastAsia="仿宋_GB2312" w:hAnsi="仿宋"/>
          <w:b/>
          <w:kern w:val="0"/>
          <w:sz w:val="24"/>
          <w:szCs w:val="24"/>
        </w:rPr>
      </w:pPr>
      <w:r w:rsidRPr="00BF54F9">
        <w:rPr>
          <w:rFonts w:ascii="仿宋_GB2312" w:eastAsia="仿宋_GB2312" w:hAnsi="仿宋" w:hint="eastAsia"/>
          <w:b/>
          <w:kern w:val="0"/>
          <w:sz w:val="24"/>
          <w:szCs w:val="24"/>
        </w:rPr>
        <w:t>2</w:t>
      </w:r>
      <w:r w:rsidR="008E2A7B" w:rsidRPr="00BF54F9">
        <w:rPr>
          <w:rFonts w:ascii="仿宋_GB2312" w:eastAsia="仿宋_GB2312" w:hAnsi="仿宋" w:hint="eastAsia"/>
          <w:b/>
          <w:kern w:val="0"/>
          <w:sz w:val="24"/>
          <w:szCs w:val="24"/>
        </w:rPr>
        <w:t>、评估结果仅为人民法院确定财产处置参考价服务，不是估价对象处置可实现的成交价格，也不应当被视为对估价对象处置成交价格的保证；</w:t>
      </w:r>
    </w:p>
    <w:p w:rsidR="008117BF" w:rsidRPr="00BF54F9" w:rsidRDefault="00F7246F" w:rsidP="009E53AE">
      <w:pPr>
        <w:spacing w:line="460" w:lineRule="exact"/>
        <w:ind w:firstLineChars="225" w:firstLine="542"/>
        <w:rPr>
          <w:rFonts w:ascii="仿宋_GB2312" w:eastAsia="仿宋_GB2312" w:hAnsi="仿宋"/>
          <w:b/>
          <w:kern w:val="0"/>
          <w:sz w:val="24"/>
          <w:szCs w:val="24"/>
        </w:rPr>
      </w:pPr>
      <w:r w:rsidRPr="00BF54F9">
        <w:rPr>
          <w:rFonts w:ascii="仿宋_GB2312" w:eastAsia="仿宋_GB2312" w:hAnsi="仿宋" w:hint="eastAsia"/>
          <w:b/>
          <w:kern w:val="0"/>
          <w:sz w:val="24"/>
          <w:szCs w:val="24"/>
        </w:rPr>
        <w:t>3</w:t>
      </w:r>
      <w:r w:rsidR="008E2A7B" w:rsidRPr="00BF54F9">
        <w:rPr>
          <w:rFonts w:ascii="仿宋_GB2312" w:eastAsia="仿宋_GB2312" w:hAnsi="仿宋" w:hint="eastAsia"/>
          <w:b/>
          <w:kern w:val="0"/>
          <w:sz w:val="24"/>
          <w:szCs w:val="24"/>
        </w:rPr>
        <w:t>、财产拍卖或者变卖之日与价值时点不一致，可能导致评估结果对应的估价对象状况、房地产市场状况、欠缴税</w:t>
      </w:r>
      <w:proofErr w:type="gramStart"/>
      <w:r w:rsidR="008E2A7B" w:rsidRPr="00BF54F9">
        <w:rPr>
          <w:rFonts w:ascii="仿宋_GB2312" w:eastAsia="仿宋_GB2312" w:hAnsi="仿宋" w:hint="eastAsia"/>
          <w:b/>
          <w:kern w:val="0"/>
          <w:sz w:val="24"/>
          <w:szCs w:val="24"/>
        </w:rPr>
        <w:t>费状况</w:t>
      </w:r>
      <w:proofErr w:type="gramEnd"/>
      <w:r w:rsidR="008E2A7B" w:rsidRPr="00BF54F9">
        <w:rPr>
          <w:rFonts w:ascii="仿宋_GB2312" w:eastAsia="仿宋_GB2312" w:hAnsi="仿宋" w:hint="eastAsia"/>
          <w:b/>
          <w:kern w:val="0"/>
          <w:sz w:val="24"/>
          <w:szCs w:val="24"/>
        </w:rPr>
        <w:t>等与财产拍卖或者变卖时的相应状况不一致，发生明显变化的，评估结果应当进行相应调整后才可使用；</w:t>
      </w:r>
    </w:p>
    <w:p w:rsidR="008117BF" w:rsidRPr="00BF54F9" w:rsidRDefault="00F7246F" w:rsidP="009E53AE">
      <w:pPr>
        <w:spacing w:line="460" w:lineRule="exact"/>
        <w:ind w:firstLineChars="225" w:firstLine="542"/>
        <w:rPr>
          <w:rFonts w:ascii="仿宋_GB2312" w:eastAsia="仿宋_GB2312" w:hAnsi="仿宋"/>
          <w:b/>
          <w:kern w:val="0"/>
          <w:sz w:val="24"/>
          <w:szCs w:val="24"/>
        </w:rPr>
      </w:pPr>
      <w:r w:rsidRPr="00BF54F9">
        <w:rPr>
          <w:rFonts w:ascii="仿宋_GB2312" w:eastAsia="仿宋_GB2312" w:hAnsi="仿宋" w:hint="eastAsia"/>
          <w:b/>
          <w:kern w:val="0"/>
          <w:sz w:val="24"/>
          <w:szCs w:val="24"/>
        </w:rPr>
        <w:t>4</w:t>
      </w:r>
      <w:r w:rsidR="008E2A7B" w:rsidRPr="00BF54F9">
        <w:rPr>
          <w:rFonts w:ascii="仿宋_GB2312" w:eastAsia="仿宋_GB2312" w:hAnsi="仿宋" w:hint="eastAsia"/>
          <w:b/>
          <w:kern w:val="0"/>
          <w:sz w:val="24"/>
          <w:szCs w:val="24"/>
        </w:rPr>
        <w:t>、在评估报告使用期限或者评估结果有效期内，评估报告或者评估结果未使用之前，如果估价对象状况或者房地产市场状况发生明显变化的，评估结果应当进行相应调整后才可使用；</w:t>
      </w:r>
    </w:p>
    <w:p w:rsidR="008117BF" w:rsidRPr="00BF54F9" w:rsidRDefault="00F7246F" w:rsidP="009E53AE">
      <w:pPr>
        <w:spacing w:line="460" w:lineRule="exact"/>
        <w:ind w:firstLineChars="225" w:firstLine="542"/>
        <w:rPr>
          <w:rFonts w:ascii="仿宋_GB2312" w:eastAsia="仿宋_GB2312" w:hAnsi="仿宋"/>
          <w:b/>
          <w:kern w:val="0"/>
          <w:sz w:val="24"/>
          <w:szCs w:val="24"/>
        </w:rPr>
      </w:pPr>
      <w:r w:rsidRPr="00BF54F9">
        <w:rPr>
          <w:rFonts w:ascii="仿宋_GB2312" w:eastAsia="仿宋_GB2312" w:hAnsi="仿宋" w:hint="eastAsia"/>
          <w:b/>
          <w:kern w:val="0"/>
          <w:sz w:val="24"/>
          <w:szCs w:val="24"/>
        </w:rPr>
        <w:t>5</w:t>
      </w:r>
      <w:r w:rsidR="008E2A7B" w:rsidRPr="00BF54F9">
        <w:rPr>
          <w:rFonts w:ascii="仿宋_GB2312" w:eastAsia="仿宋_GB2312" w:hAnsi="仿宋" w:hint="eastAsia"/>
          <w:b/>
          <w:kern w:val="0"/>
          <w:sz w:val="24"/>
          <w:szCs w:val="24"/>
        </w:rPr>
        <w:t>、当事人、利害关系人收到评估报告后五日内可对评估报告的参照标准、计算方法或者评估结果等向人民法院提出书面异议；当事人、利害关系人对评估机构</w:t>
      </w:r>
      <w:proofErr w:type="gramStart"/>
      <w:r w:rsidR="008E2A7B" w:rsidRPr="00BF54F9">
        <w:rPr>
          <w:rFonts w:ascii="仿宋_GB2312" w:eastAsia="仿宋_GB2312" w:hAnsi="仿宋" w:hint="eastAsia"/>
          <w:b/>
          <w:kern w:val="0"/>
          <w:sz w:val="24"/>
          <w:szCs w:val="24"/>
        </w:rPr>
        <w:t>作出</w:t>
      </w:r>
      <w:proofErr w:type="gramEnd"/>
      <w:r w:rsidR="008E2A7B" w:rsidRPr="00BF54F9">
        <w:rPr>
          <w:rFonts w:ascii="仿宋_GB2312" w:eastAsia="仿宋_GB2312" w:hAnsi="仿宋" w:hint="eastAsia"/>
          <w:b/>
          <w:kern w:val="0"/>
          <w:sz w:val="24"/>
          <w:szCs w:val="24"/>
        </w:rPr>
        <w:t>的说明仍有异议的，可以提请人民法院委托评估行业组织进行专业技术评审。</w:t>
      </w:r>
    </w:p>
    <w:p w:rsidR="008117BF" w:rsidRPr="00BF54F9" w:rsidRDefault="008E2A7B">
      <w:pPr>
        <w:spacing w:line="360" w:lineRule="auto"/>
        <w:jc w:val="center"/>
        <w:rPr>
          <w:rFonts w:ascii="仿宋_GB2312" w:eastAsia="仿宋_GB2312" w:hAnsi="仿宋"/>
          <w:b/>
          <w:sz w:val="36"/>
        </w:rPr>
      </w:pPr>
      <w:r w:rsidRPr="00BF54F9">
        <w:rPr>
          <w:rFonts w:ascii="仿宋_GB2312" w:eastAsia="仿宋_GB2312" w:hAnsi="仿宋" w:hint="eastAsia"/>
          <w:b/>
          <w:sz w:val="36"/>
        </w:rPr>
        <w:lastRenderedPageBreak/>
        <w:t>房地产估价结果报告</w:t>
      </w:r>
    </w:p>
    <w:p w:rsidR="008117BF" w:rsidRPr="00BF54F9" w:rsidRDefault="008117BF">
      <w:pPr>
        <w:spacing w:line="360" w:lineRule="auto"/>
        <w:ind w:firstLine="561"/>
        <w:rPr>
          <w:rFonts w:ascii="仿宋_GB2312" w:eastAsia="仿宋_GB2312" w:hAnsi="仿宋"/>
          <w:b/>
          <w:bCs/>
          <w:sz w:val="24"/>
        </w:rPr>
      </w:pPr>
    </w:p>
    <w:p w:rsidR="008117BF" w:rsidRPr="00BF54F9" w:rsidRDefault="008E2A7B">
      <w:pPr>
        <w:spacing w:line="440" w:lineRule="exact"/>
        <w:ind w:firstLine="561"/>
        <w:rPr>
          <w:rFonts w:ascii="仿宋_GB2312" w:eastAsia="仿宋_GB2312" w:hAnsi="仿宋"/>
          <w:b/>
          <w:bCs/>
          <w:sz w:val="24"/>
        </w:rPr>
      </w:pPr>
      <w:r w:rsidRPr="00BF54F9">
        <w:rPr>
          <w:rFonts w:ascii="仿宋_GB2312" w:eastAsia="仿宋_GB2312" w:hAnsi="仿宋" w:hint="eastAsia"/>
          <w:b/>
          <w:bCs/>
          <w:sz w:val="24"/>
        </w:rPr>
        <w:t>（一）估价委托人</w:t>
      </w:r>
    </w:p>
    <w:p w:rsidR="008117BF" w:rsidRPr="00BF54F9" w:rsidRDefault="008E2A7B">
      <w:pPr>
        <w:spacing w:line="440" w:lineRule="exact"/>
        <w:ind w:firstLine="560"/>
        <w:rPr>
          <w:rFonts w:ascii="仿宋_GB2312" w:eastAsia="仿宋_GB2312"/>
          <w:b/>
          <w:sz w:val="24"/>
        </w:rPr>
      </w:pPr>
      <w:r w:rsidRPr="00BF54F9">
        <w:rPr>
          <w:rFonts w:ascii="仿宋_GB2312" w:eastAsia="仿宋_GB2312" w:hint="eastAsia"/>
          <w:b/>
          <w:sz w:val="24"/>
        </w:rPr>
        <w:t>名  称：</w:t>
      </w:r>
      <w:r w:rsidR="00E9577B" w:rsidRPr="00BF54F9">
        <w:rPr>
          <w:rFonts w:ascii="仿宋_GB2312" w:eastAsia="仿宋_GB2312" w:hint="eastAsia"/>
          <w:b/>
          <w:sz w:val="24"/>
        </w:rPr>
        <w:t>汕头市龙湖区人民法院</w:t>
      </w:r>
    </w:p>
    <w:p w:rsidR="008117BF" w:rsidRPr="00BF54F9" w:rsidRDefault="008E2A7B">
      <w:pPr>
        <w:spacing w:line="440" w:lineRule="exact"/>
        <w:ind w:firstLine="560"/>
        <w:rPr>
          <w:rFonts w:ascii="仿宋_GB2312" w:eastAsia="仿宋_GB2312"/>
          <w:b/>
          <w:sz w:val="24"/>
        </w:rPr>
      </w:pPr>
      <w:r w:rsidRPr="00BF54F9">
        <w:rPr>
          <w:rFonts w:ascii="仿宋_GB2312" w:eastAsia="仿宋_GB2312" w:hint="eastAsia"/>
          <w:b/>
          <w:sz w:val="24"/>
        </w:rPr>
        <w:t>（二）房地产估价机构</w:t>
      </w:r>
    </w:p>
    <w:p w:rsidR="008117BF" w:rsidRPr="00BF54F9" w:rsidRDefault="008E2A7B">
      <w:pPr>
        <w:spacing w:line="440" w:lineRule="exact"/>
        <w:ind w:firstLine="560"/>
        <w:rPr>
          <w:rFonts w:ascii="仿宋_GB2312" w:eastAsia="仿宋_GB2312"/>
          <w:b/>
          <w:sz w:val="24"/>
        </w:rPr>
      </w:pPr>
      <w:r w:rsidRPr="00BF54F9">
        <w:rPr>
          <w:rFonts w:ascii="仿宋_GB2312" w:eastAsia="仿宋_GB2312" w:hint="eastAsia"/>
          <w:b/>
          <w:sz w:val="24"/>
        </w:rPr>
        <w:t>名  称：广东</w:t>
      </w:r>
      <w:proofErr w:type="gramStart"/>
      <w:r w:rsidRPr="00BF54F9">
        <w:rPr>
          <w:rFonts w:ascii="仿宋_GB2312" w:eastAsia="仿宋_GB2312" w:hint="eastAsia"/>
          <w:b/>
          <w:sz w:val="24"/>
        </w:rPr>
        <w:t>弘实资产</w:t>
      </w:r>
      <w:proofErr w:type="gramEnd"/>
      <w:r w:rsidRPr="00BF54F9">
        <w:rPr>
          <w:rFonts w:ascii="仿宋_GB2312" w:eastAsia="仿宋_GB2312" w:hint="eastAsia"/>
          <w:b/>
          <w:sz w:val="24"/>
        </w:rPr>
        <w:t>评估房地产土地估价有限公司</w:t>
      </w:r>
    </w:p>
    <w:p w:rsidR="008117BF" w:rsidRPr="00BF54F9" w:rsidRDefault="008E2A7B">
      <w:pPr>
        <w:spacing w:line="440" w:lineRule="exact"/>
        <w:ind w:firstLine="560"/>
        <w:rPr>
          <w:rFonts w:ascii="仿宋_GB2312" w:eastAsia="仿宋_GB2312"/>
          <w:b/>
          <w:sz w:val="24"/>
        </w:rPr>
      </w:pPr>
      <w:r w:rsidRPr="00BF54F9">
        <w:rPr>
          <w:rFonts w:ascii="仿宋_GB2312" w:eastAsia="仿宋_GB2312" w:hint="eastAsia"/>
          <w:b/>
          <w:sz w:val="24"/>
        </w:rPr>
        <w:t>住  所：汕头市龙湖区春泽庄南区15幢501、701房</w:t>
      </w:r>
    </w:p>
    <w:p w:rsidR="008117BF" w:rsidRPr="00BF54F9" w:rsidRDefault="008E2A7B">
      <w:pPr>
        <w:spacing w:line="440" w:lineRule="exact"/>
        <w:ind w:firstLine="560"/>
        <w:rPr>
          <w:rFonts w:ascii="仿宋_GB2312" w:eastAsia="仿宋_GB2312"/>
          <w:b/>
          <w:sz w:val="24"/>
        </w:rPr>
      </w:pPr>
      <w:r w:rsidRPr="00BF54F9">
        <w:rPr>
          <w:rFonts w:ascii="仿宋_GB2312" w:eastAsia="仿宋_GB2312" w:hint="eastAsia"/>
          <w:b/>
          <w:sz w:val="24"/>
        </w:rPr>
        <w:t>法定代表人：李向群</w:t>
      </w:r>
    </w:p>
    <w:p w:rsidR="008117BF" w:rsidRPr="00BF54F9" w:rsidRDefault="008E2A7B">
      <w:pPr>
        <w:spacing w:line="440" w:lineRule="exact"/>
        <w:ind w:firstLine="560"/>
        <w:rPr>
          <w:rFonts w:ascii="仿宋_GB2312" w:eastAsia="仿宋_GB2312"/>
          <w:b/>
          <w:sz w:val="24"/>
        </w:rPr>
      </w:pPr>
      <w:r w:rsidRPr="00BF54F9">
        <w:rPr>
          <w:rFonts w:ascii="仿宋_GB2312" w:eastAsia="仿宋_GB2312" w:hint="eastAsia"/>
          <w:b/>
          <w:sz w:val="24"/>
        </w:rPr>
        <w:t>统一社会信用代码（营业执照注册号）:91440500721152792H</w:t>
      </w:r>
    </w:p>
    <w:p w:rsidR="00406939" w:rsidRPr="00BF54F9" w:rsidRDefault="00406939" w:rsidP="009E53AE">
      <w:pPr>
        <w:spacing w:line="460" w:lineRule="exact"/>
        <w:ind w:leftChars="265" w:left="2122" w:hangingChars="650" w:hanging="1566"/>
        <w:rPr>
          <w:rFonts w:ascii="仿宋_GB2312" w:eastAsia="仿宋_GB2312"/>
          <w:b/>
          <w:sz w:val="24"/>
        </w:rPr>
      </w:pPr>
      <w:r w:rsidRPr="00BF54F9">
        <w:rPr>
          <w:rFonts w:ascii="仿宋_GB2312" w:eastAsia="仿宋_GB2312" w:hint="eastAsia"/>
          <w:b/>
          <w:sz w:val="24"/>
        </w:rPr>
        <w:t>估价资格：⒈ 房地产价格评估机构资格（等级：壹级，证书编号为：</w:t>
      </w:r>
      <w:proofErr w:type="gramStart"/>
      <w:r w:rsidRPr="00BF54F9">
        <w:rPr>
          <w:rFonts w:ascii="仿宋_GB2312" w:eastAsia="仿宋_GB2312" w:hint="eastAsia"/>
          <w:b/>
          <w:sz w:val="24"/>
        </w:rPr>
        <w:t>粤房估备</w:t>
      </w:r>
      <w:proofErr w:type="gramEnd"/>
      <w:r w:rsidRPr="00BF54F9">
        <w:rPr>
          <w:rFonts w:ascii="仿宋_GB2312" w:eastAsia="仿宋_GB2312" w:hint="eastAsia"/>
          <w:b/>
          <w:sz w:val="24"/>
        </w:rPr>
        <w:t>字壹</w:t>
      </w:r>
      <w:proofErr w:type="gramStart"/>
      <w:r w:rsidRPr="00BF54F9">
        <w:rPr>
          <w:rFonts w:ascii="仿宋_GB2312" w:eastAsia="仿宋_GB2312" w:hint="eastAsia"/>
          <w:b/>
          <w:sz w:val="24"/>
        </w:rPr>
        <w:t>0400002</w:t>
      </w:r>
      <w:proofErr w:type="gramEnd"/>
      <w:r w:rsidRPr="00BF54F9">
        <w:rPr>
          <w:rFonts w:ascii="仿宋_GB2312" w:eastAsia="仿宋_GB2312" w:hint="eastAsia"/>
          <w:b/>
          <w:sz w:val="24"/>
        </w:rPr>
        <w:t>）</w:t>
      </w:r>
    </w:p>
    <w:p w:rsidR="00406939" w:rsidRPr="00BF54F9" w:rsidRDefault="00406939" w:rsidP="009E53AE">
      <w:pPr>
        <w:spacing w:line="460" w:lineRule="exact"/>
        <w:ind w:leftChars="265" w:left="2122" w:hangingChars="650" w:hanging="1566"/>
        <w:rPr>
          <w:rFonts w:ascii="仿宋_GB2312" w:eastAsia="仿宋_GB2312"/>
          <w:b/>
          <w:sz w:val="24"/>
        </w:rPr>
      </w:pPr>
      <w:r w:rsidRPr="00BF54F9">
        <w:rPr>
          <w:rFonts w:ascii="仿宋_GB2312" w:eastAsia="仿宋_GB2312" w:hint="eastAsia"/>
          <w:b/>
          <w:sz w:val="24"/>
        </w:rPr>
        <w:t xml:space="preserve">          ⒉ 土地评估机构资格（等级：一级；证书编号：</w:t>
      </w:r>
      <w:r w:rsidRPr="00BF54F9">
        <w:rPr>
          <w:rFonts w:ascii="仿宋_GB2312" w:eastAsia="仿宋_GB2312"/>
          <w:b/>
          <w:sz w:val="24"/>
        </w:rPr>
        <w:t>A202</w:t>
      </w:r>
      <w:r w:rsidRPr="00BF54F9">
        <w:rPr>
          <w:rFonts w:ascii="仿宋_GB2312" w:eastAsia="仿宋_GB2312" w:hint="eastAsia"/>
          <w:b/>
          <w:sz w:val="24"/>
        </w:rPr>
        <w:t>2</w:t>
      </w:r>
      <w:r w:rsidRPr="00BF54F9">
        <w:rPr>
          <w:rFonts w:ascii="仿宋_GB2312" w:eastAsia="仿宋_GB2312"/>
          <w:b/>
          <w:sz w:val="24"/>
        </w:rPr>
        <w:t>44030</w:t>
      </w:r>
      <w:r w:rsidRPr="00BF54F9">
        <w:rPr>
          <w:rFonts w:ascii="仿宋_GB2312" w:eastAsia="仿宋_GB2312" w:hint="eastAsia"/>
          <w:b/>
          <w:sz w:val="24"/>
        </w:rPr>
        <w:t>）</w:t>
      </w:r>
    </w:p>
    <w:p w:rsidR="00406939" w:rsidRPr="00BF54F9" w:rsidRDefault="00406939" w:rsidP="009E53AE">
      <w:pPr>
        <w:spacing w:line="460" w:lineRule="exact"/>
        <w:ind w:leftChars="265" w:left="2122" w:hangingChars="650" w:hanging="1566"/>
        <w:rPr>
          <w:rFonts w:ascii="仿宋_GB2312" w:eastAsia="仿宋_GB2312"/>
          <w:b/>
          <w:sz w:val="24"/>
        </w:rPr>
      </w:pPr>
      <w:r w:rsidRPr="00BF54F9">
        <w:rPr>
          <w:rFonts w:ascii="仿宋_GB2312" w:eastAsia="仿宋_GB2312"/>
          <w:b/>
          <w:sz w:val="24"/>
        </w:rPr>
        <w:t xml:space="preserve">          </w:t>
      </w:r>
      <w:r w:rsidRPr="00BF54F9">
        <w:rPr>
          <w:rFonts w:ascii="仿宋_GB2312" w:eastAsia="仿宋_GB2312" w:hint="eastAsia"/>
          <w:b/>
          <w:sz w:val="24"/>
        </w:rPr>
        <w:t>⒊ 资产评估机构资格（编号：粤</w:t>
      </w:r>
      <w:proofErr w:type="gramStart"/>
      <w:r w:rsidRPr="00BF54F9">
        <w:rPr>
          <w:rFonts w:ascii="仿宋_GB2312" w:eastAsia="仿宋_GB2312" w:hint="eastAsia"/>
          <w:b/>
          <w:sz w:val="24"/>
        </w:rPr>
        <w:t>财评备</w:t>
      </w:r>
      <w:proofErr w:type="gramEnd"/>
      <w:r w:rsidRPr="00BF54F9">
        <w:rPr>
          <w:rFonts w:ascii="仿宋_GB2312" w:eastAsia="仿宋_GB2312" w:hint="eastAsia"/>
          <w:b/>
          <w:sz w:val="24"/>
        </w:rPr>
        <w:t>（2017）49号）</w:t>
      </w:r>
    </w:p>
    <w:p w:rsidR="008117BF" w:rsidRPr="00BF54F9" w:rsidRDefault="008E2A7B" w:rsidP="009E53AE">
      <w:pPr>
        <w:spacing w:line="440" w:lineRule="exact"/>
        <w:ind w:leftChars="265" w:left="2122" w:hangingChars="650" w:hanging="1566"/>
        <w:rPr>
          <w:rFonts w:ascii="仿宋_GB2312" w:eastAsia="仿宋_GB2312"/>
          <w:b/>
          <w:sz w:val="24"/>
        </w:rPr>
      </w:pPr>
      <w:r w:rsidRPr="00BF54F9">
        <w:rPr>
          <w:rFonts w:ascii="仿宋_GB2312" w:eastAsia="仿宋_GB2312" w:hint="eastAsia"/>
          <w:b/>
          <w:sz w:val="24"/>
        </w:rPr>
        <w:t>（三）估价目的</w:t>
      </w:r>
    </w:p>
    <w:p w:rsidR="008117BF" w:rsidRPr="00BF54F9" w:rsidRDefault="008E2A7B" w:rsidP="009E53AE">
      <w:pPr>
        <w:spacing w:line="460" w:lineRule="exact"/>
        <w:ind w:firstLineChars="225" w:firstLine="542"/>
        <w:rPr>
          <w:rFonts w:ascii="仿宋_GB2312" w:eastAsia="仿宋_GB2312" w:hAnsi="仿宋"/>
          <w:b/>
          <w:bCs/>
          <w:sz w:val="24"/>
          <w:szCs w:val="24"/>
        </w:rPr>
      </w:pPr>
      <w:r w:rsidRPr="00BF54F9">
        <w:rPr>
          <w:rFonts w:ascii="仿宋_GB2312" w:eastAsia="仿宋_GB2312" w:hAnsi="仿宋" w:hint="eastAsia"/>
          <w:b/>
          <w:bCs/>
          <w:sz w:val="24"/>
          <w:szCs w:val="24"/>
        </w:rPr>
        <w:t>为人民法院确定财产处置参考</w:t>
      </w:r>
      <w:proofErr w:type="gramStart"/>
      <w:r w:rsidRPr="00BF54F9">
        <w:rPr>
          <w:rFonts w:ascii="仿宋_GB2312" w:eastAsia="仿宋_GB2312" w:hAnsi="仿宋" w:hint="eastAsia"/>
          <w:b/>
          <w:bCs/>
          <w:sz w:val="24"/>
          <w:szCs w:val="24"/>
        </w:rPr>
        <w:t>价提供</w:t>
      </w:r>
      <w:proofErr w:type="gramEnd"/>
      <w:r w:rsidRPr="00BF54F9">
        <w:rPr>
          <w:rFonts w:ascii="仿宋_GB2312" w:eastAsia="仿宋_GB2312" w:hAnsi="仿宋" w:hint="eastAsia"/>
          <w:b/>
          <w:bCs/>
          <w:sz w:val="24"/>
          <w:szCs w:val="24"/>
        </w:rPr>
        <w:t>参考依据。</w:t>
      </w:r>
    </w:p>
    <w:p w:rsidR="008117BF" w:rsidRPr="00BF54F9" w:rsidRDefault="008E2A7B">
      <w:pPr>
        <w:spacing w:line="460" w:lineRule="exact"/>
        <w:ind w:firstLine="561"/>
        <w:rPr>
          <w:rFonts w:ascii="仿宋_GB2312" w:eastAsia="仿宋_GB2312" w:hAnsi="仿宋"/>
          <w:b/>
          <w:bCs/>
          <w:sz w:val="24"/>
        </w:rPr>
      </w:pPr>
      <w:r w:rsidRPr="00BF54F9">
        <w:rPr>
          <w:rFonts w:ascii="仿宋_GB2312" w:eastAsia="仿宋_GB2312" w:hAnsi="仿宋" w:hint="eastAsia"/>
          <w:b/>
          <w:bCs/>
          <w:sz w:val="24"/>
        </w:rPr>
        <w:t>（四）估价对象</w:t>
      </w:r>
    </w:p>
    <w:p w:rsidR="008117BF" w:rsidRPr="00BF54F9" w:rsidRDefault="008E2A7B">
      <w:pPr>
        <w:spacing w:line="460" w:lineRule="exact"/>
        <w:ind w:firstLine="561"/>
        <w:rPr>
          <w:rFonts w:ascii="仿宋_GB2312" w:eastAsia="仿宋_GB2312" w:hAnsi="仿宋"/>
          <w:b/>
          <w:bCs/>
          <w:sz w:val="24"/>
        </w:rPr>
      </w:pPr>
      <w:r w:rsidRPr="00BF54F9">
        <w:rPr>
          <w:rFonts w:ascii="仿宋_GB2312" w:eastAsia="仿宋_GB2312" w:hAnsi="仿宋" w:hint="eastAsia"/>
          <w:b/>
          <w:bCs/>
          <w:sz w:val="24"/>
        </w:rPr>
        <w:t>⒈ 估价对象全称及范围：</w:t>
      </w:r>
    </w:p>
    <w:p w:rsidR="008117BF" w:rsidRPr="00BF54F9" w:rsidRDefault="008E2A7B" w:rsidP="009E53AE">
      <w:pPr>
        <w:spacing w:line="460" w:lineRule="exact"/>
        <w:ind w:firstLineChars="200" w:firstLine="482"/>
        <w:rPr>
          <w:rFonts w:ascii="仿宋_GB2312" w:eastAsia="仿宋_GB2312" w:hAnsi="仿宋"/>
          <w:b/>
          <w:bCs/>
          <w:sz w:val="24"/>
          <w:szCs w:val="24"/>
        </w:rPr>
      </w:pPr>
      <w:r w:rsidRPr="00BF54F9">
        <w:rPr>
          <w:rFonts w:ascii="仿宋_GB2312" w:eastAsia="仿宋_GB2312" w:hAnsi="仿宋" w:hint="eastAsia"/>
          <w:b/>
          <w:bCs/>
          <w:sz w:val="24"/>
          <w:szCs w:val="24"/>
        </w:rPr>
        <w:t>估价对象：</w:t>
      </w:r>
      <w:r w:rsidR="00E9577B" w:rsidRPr="00BF54F9">
        <w:rPr>
          <w:rFonts w:ascii="仿宋_GB2312" w:eastAsia="仿宋_GB2312" w:hAnsi="仿宋" w:hint="eastAsia"/>
          <w:b/>
          <w:bCs/>
          <w:sz w:val="24"/>
          <w:szCs w:val="24"/>
        </w:rPr>
        <w:t>汕头市龙湖区紫云庄25幢201号房全套房地产</w:t>
      </w:r>
      <w:r w:rsidRPr="00BF54F9">
        <w:rPr>
          <w:rFonts w:ascii="仿宋_GB2312" w:eastAsia="仿宋_GB2312" w:hAnsi="仿宋" w:hint="eastAsia"/>
          <w:b/>
          <w:bCs/>
          <w:sz w:val="24"/>
          <w:szCs w:val="24"/>
        </w:rPr>
        <w:t>。</w:t>
      </w:r>
    </w:p>
    <w:p w:rsidR="008117BF" w:rsidRPr="00BF54F9" w:rsidRDefault="008E2A7B" w:rsidP="009E53AE">
      <w:pPr>
        <w:spacing w:line="460" w:lineRule="exact"/>
        <w:ind w:firstLineChars="200" w:firstLine="482"/>
        <w:rPr>
          <w:rFonts w:ascii="仿宋_GB2312" w:eastAsia="仿宋_GB2312" w:hAnsi="仿宋"/>
          <w:b/>
          <w:bCs/>
          <w:sz w:val="24"/>
          <w:szCs w:val="24"/>
        </w:rPr>
      </w:pPr>
      <w:r w:rsidRPr="00BF54F9">
        <w:rPr>
          <w:rFonts w:ascii="仿宋_GB2312" w:eastAsia="仿宋_GB2312" w:hAnsi="仿宋" w:hint="eastAsia"/>
          <w:b/>
          <w:bCs/>
          <w:sz w:val="24"/>
          <w:szCs w:val="24"/>
        </w:rPr>
        <w:t>估价对象范围包括房屋建筑物及其合理分摊的土地使用权、附属于房屋建筑物且不可分割的装修、供水、供电、消防等设施价值，但不包括其室内动产、债权债务、特许经营权等其它财产和权益。</w:t>
      </w:r>
    </w:p>
    <w:p w:rsidR="008117BF" w:rsidRPr="00BF54F9" w:rsidRDefault="008E2A7B" w:rsidP="009E53AE">
      <w:pPr>
        <w:spacing w:line="460" w:lineRule="exact"/>
        <w:ind w:firstLineChars="200" w:firstLine="482"/>
        <w:rPr>
          <w:rFonts w:ascii="仿宋_GB2312" w:eastAsia="仿宋_GB2312" w:hAnsi="仿宋"/>
          <w:b/>
          <w:bCs/>
          <w:sz w:val="24"/>
          <w:szCs w:val="24"/>
        </w:rPr>
      </w:pPr>
      <w:r w:rsidRPr="00BF54F9">
        <w:rPr>
          <w:rFonts w:ascii="仿宋_GB2312" w:eastAsia="仿宋_GB2312" w:hint="eastAsia"/>
          <w:b/>
          <w:bCs/>
          <w:sz w:val="24"/>
          <w:szCs w:val="24"/>
        </w:rPr>
        <w:t>估价对象的权属人为</w:t>
      </w:r>
      <w:r w:rsidR="00E9577B" w:rsidRPr="00BF54F9">
        <w:rPr>
          <w:rFonts w:ascii="仿宋_GB2312" w:eastAsia="仿宋_GB2312" w:hint="eastAsia"/>
          <w:b/>
          <w:sz w:val="24"/>
        </w:rPr>
        <w:t>汕头市天翼实业有限公司</w:t>
      </w:r>
      <w:r w:rsidRPr="00BF54F9">
        <w:rPr>
          <w:rFonts w:ascii="仿宋_GB2312" w:eastAsia="仿宋_GB2312" w:hint="eastAsia"/>
          <w:b/>
          <w:sz w:val="24"/>
        </w:rPr>
        <w:t>。</w:t>
      </w:r>
    </w:p>
    <w:p w:rsidR="008117BF" w:rsidRPr="00BF54F9" w:rsidRDefault="008E2A7B" w:rsidP="00406939">
      <w:pPr>
        <w:spacing w:line="460" w:lineRule="exact"/>
        <w:rPr>
          <w:rFonts w:ascii="仿宋_GB2312" w:eastAsia="仿宋_GB2312" w:hAnsi="仿宋"/>
          <w:b/>
          <w:bCs/>
          <w:sz w:val="24"/>
          <w:szCs w:val="24"/>
        </w:rPr>
      </w:pPr>
      <w:r w:rsidRPr="00BF54F9">
        <w:rPr>
          <w:rFonts w:ascii="仿宋_GB2312" w:eastAsia="仿宋_GB2312" w:hAnsi="仿宋" w:hint="eastAsia"/>
          <w:b/>
          <w:bCs/>
          <w:sz w:val="24"/>
          <w:szCs w:val="24"/>
        </w:rPr>
        <w:t xml:space="preserve">    ⒉ 估价对象概况：</w:t>
      </w:r>
    </w:p>
    <w:p w:rsidR="00406939" w:rsidRPr="00BF54F9" w:rsidRDefault="00406939" w:rsidP="009E53AE">
      <w:pPr>
        <w:spacing w:line="460" w:lineRule="exact"/>
        <w:ind w:firstLineChars="200" w:firstLine="482"/>
        <w:rPr>
          <w:rFonts w:ascii="仿宋_GB2312" w:eastAsia="仿宋_GB2312" w:hAnsi="仿宋"/>
          <w:b/>
          <w:sz w:val="24"/>
        </w:rPr>
      </w:pPr>
      <w:r w:rsidRPr="00BF54F9">
        <w:rPr>
          <w:rFonts w:ascii="仿宋_GB2312" w:eastAsia="仿宋_GB2312" w:hAnsi="仿宋" w:hint="eastAsia"/>
          <w:b/>
          <w:sz w:val="24"/>
        </w:rPr>
        <w:t>估价对象所在的“紫云庄”由天山路、长江路、衡山路和</w:t>
      </w:r>
      <w:proofErr w:type="gramStart"/>
      <w:r w:rsidRPr="00BF54F9">
        <w:rPr>
          <w:rFonts w:ascii="仿宋_GB2312" w:eastAsia="仿宋_GB2312" w:hAnsi="仿宋" w:hint="eastAsia"/>
          <w:b/>
          <w:sz w:val="24"/>
        </w:rPr>
        <w:t>珠池</w:t>
      </w:r>
      <w:proofErr w:type="gramEnd"/>
      <w:r w:rsidRPr="00BF54F9">
        <w:rPr>
          <w:rFonts w:ascii="仿宋_GB2312" w:eastAsia="仿宋_GB2312" w:hAnsi="仿宋" w:hint="eastAsia"/>
          <w:b/>
          <w:sz w:val="24"/>
        </w:rPr>
        <w:t>路包围而成，是汕头市上世纪九十年代兴建的住宅小区。区内总体规划布局相对合理，区间道路通畅，目前常住人口密集，各种生活配套服务设施比较完善，居住环境一般。</w:t>
      </w:r>
    </w:p>
    <w:p w:rsidR="002040E1" w:rsidRPr="00BF54F9" w:rsidRDefault="00406939" w:rsidP="002040E1">
      <w:pPr>
        <w:spacing w:line="460" w:lineRule="exact"/>
        <w:ind w:firstLineChars="200" w:firstLine="482"/>
      </w:pPr>
      <w:r w:rsidRPr="00BF54F9">
        <w:rPr>
          <w:rFonts w:ascii="仿宋_GB2312" w:eastAsia="仿宋_GB2312" w:hAnsi="仿宋" w:hint="eastAsia"/>
          <w:b/>
          <w:sz w:val="24"/>
        </w:rPr>
        <w:t>估价对象所在建筑物门牌编号为“紫云庄25幢”，楼高8层，属钢筋混凝土结构，1993年建成，</w:t>
      </w:r>
      <w:proofErr w:type="gramStart"/>
      <w:r w:rsidRPr="00BF54F9">
        <w:rPr>
          <w:rFonts w:ascii="仿宋_GB2312" w:eastAsia="仿宋_GB2312" w:hAnsi="仿宋" w:hint="eastAsia"/>
          <w:b/>
          <w:sz w:val="24"/>
        </w:rPr>
        <w:t>外墙面贴马赛克</w:t>
      </w:r>
      <w:proofErr w:type="gramEnd"/>
      <w:r w:rsidRPr="00BF54F9">
        <w:rPr>
          <w:rFonts w:ascii="仿宋_GB2312" w:eastAsia="仿宋_GB2312" w:hAnsi="仿宋" w:hint="eastAsia"/>
          <w:b/>
          <w:sz w:val="24"/>
        </w:rPr>
        <w:t>，配套铝合金窗，外观普通。</w:t>
      </w:r>
      <w:r w:rsidR="008E2A7B" w:rsidRPr="00BF54F9">
        <w:rPr>
          <w:rFonts w:ascii="仿宋_GB2312" w:eastAsia="仿宋_GB2312" w:hint="eastAsia"/>
          <w:b/>
          <w:sz w:val="24"/>
        </w:rPr>
        <w:t>本次估价对象为该栋建筑物</w:t>
      </w:r>
      <w:r w:rsidRPr="00BF54F9">
        <w:rPr>
          <w:rFonts w:ascii="仿宋_GB2312" w:eastAsia="仿宋_GB2312" w:hint="eastAsia"/>
          <w:b/>
          <w:sz w:val="24"/>
        </w:rPr>
        <w:t>201号房</w:t>
      </w:r>
      <w:r w:rsidR="008E2A7B" w:rsidRPr="00BF54F9">
        <w:rPr>
          <w:rFonts w:ascii="仿宋_GB2312" w:eastAsia="仿宋_GB2312" w:hint="eastAsia"/>
          <w:b/>
          <w:sz w:val="24"/>
        </w:rPr>
        <w:t>，据现场勘查可知，估价对象建筑物具体情况如下表：</w:t>
      </w:r>
    </w:p>
    <w:p w:rsidR="002040E1" w:rsidRPr="00BF54F9" w:rsidRDefault="002040E1" w:rsidP="009E53AE">
      <w:pPr>
        <w:spacing w:line="460" w:lineRule="exact"/>
        <w:ind w:firstLineChars="1481" w:firstLine="3568"/>
        <w:rPr>
          <w:rFonts w:ascii="仿宋_GB2312" w:eastAsia="仿宋_GB2312"/>
          <w:b/>
          <w:bCs/>
          <w:sz w:val="24"/>
          <w:szCs w:val="24"/>
        </w:rPr>
      </w:pPr>
    </w:p>
    <w:p w:rsidR="008117BF" w:rsidRPr="00BF54F9" w:rsidRDefault="008E2A7B" w:rsidP="009E53AE">
      <w:pPr>
        <w:spacing w:line="460" w:lineRule="exact"/>
        <w:ind w:firstLineChars="1481" w:firstLine="3568"/>
        <w:rPr>
          <w:rFonts w:ascii="仿宋_GB2312" w:eastAsia="仿宋_GB2312"/>
          <w:b/>
          <w:bCs/>
          <w:sz w:val="24"/>
          <w:szCs w:val="24"/>
        </w:rPr>
      </w:pPr>
      <w:r w:rsidRPr="00BF54F9">
        <w:rPr>
          <w:rFonts w:ascii="仿宋_GB2312" w:eastAsia="仿宋_GB2312" w:hint="eastAsia"/>
          <w:b/>
          <w:bCs/>
          <w:sz w:val="24"/>
          <w:szCs w:val="24"/>
        </w:rPr>
        <w:lastRenderedPageBreak/>
        <w:t>建筑物基本情况表                        表</w:t>
      </w:r>
      <w:r w:rsidRPr="00BF54F9">
        <w:rPr>
          <w:rFonts w:ascii="仿宋_GB2312" w:eastAsia="仿宋_GB2312"/>
          <w:b/>
          <w:bCs/>
          <w:sz w:val="24"/>
          <w:szCs w:val="24"/>
        </w:rPr>
        <w:t>2</w:t>
      </w:r>
    </w:p>
    <w:tbl>
      <w:tblPr>
        <w:tblW w:w="466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52"/>
        <w:gridCol w:w="936"/>
        <w:gridCol w:w="718"/>
        <w:gridCol w:w="831"/>
        <w:gridCol w:w="950"/>
        <w:gridCol w:w="950"/>
        <w:gridCol w:w="950"/>
        <w:gridCol w:w="1455"/>
        <w:gridCol w:w="891"/>
      </w:tblGrid>
      <w:tr w:rsidR="008117BF" w:rsidRPr="00BF54F9">
        <w:trPr>
          <w:trHeight w:val="809"/>
          <w:jc w:val="center"/>
        </w:trPr>
        <w:tc>
          <w:tcPr>
            <w:tcW w:w="602" w:type="pct"/>
            <w:vAlign w:val="center"/>
          </w:tcPr>
          <w:p w:rsidR="008117BF" w:rsidRPr="00BF54F9" w:rsidRDefault="008E2A7B">
            <w:pPr>
              <w:jc w:val="center"/>
              <w:rPr>
                <w:rFonts w:ascii="仿宋_GB2312" w:eastAsia="仿宋_GB2312" w:hAnsi="仿宋"/>
                <w:b/>
                <w:bCs/>
                <w:szCs w:val="21"/>
              </w:rPr>
            </w:pPr>
            <w:r w:rsidRPr="00BF54F9">
              <w:rPr>
                <w:rFonts w:ascii="仿宋_GB2312" w:eastAsia="仿宋_GB2312" w:hAnsi="仿宋" w:hint="eastAsia"/>
                <w:b/>
                <w:bCs/>
                <w:szCs w:val="21"/>
              </w:rPr>
              <w:t>建筑面积（</w:t>
            </w:r>
            <w:r w:rsidRPr="00BF54F9">
              <w:rPr>
                <w:rFonts w:ascii="宋体" w:hAnsi="宋体" w:cs="宋体" w:hint="eastAsia"/>
                <w:b/>
                <w:bCs/>
                <w:szCs w:val="21"/>
              </w:rPr>
              <w:t>㎡</w:t>
            </w:r>
            <w:r w:rsidRPr="00BF54F9">
              <w:rPr>
                <w:rFonts w:ascii="仿宋_GB2312" w:eastAsia="仿宋_GB2312" w:hAnsi="仿宋_GB2312" w:cs="仿宋_GB2312" w:hint="eastAsia"/>
                <w:b/>
                <w:bCs/>
                <w:szCs w:val="21"/>
              </w:rPr>
              <w:t>）</w:t>
            </w:r>
          </w:p>
        </w:tc>
        <w:tc>
          <w:tcPr>
            <w:tcW w:w="536" w:type="pct"/>
            <w:vAlign w:val="center"/>
          </w:tcPr>
          <w:p w:rsidR="008117BF" w:rsidRPr="00BF54F9" w:rsidRDefault="008E2A7B">
            <w:pPr>
              <w:widowControl/>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房屋</w:t>
            </w:r>
          </w:p>
          <w:p w:rsidR="008117BF" w:rsidRPr="00BF54F9" w:rsidRDefault="008E2A7B">
            <w:pPr>
              <w:widowControl/>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用途</w:t>
            </w:r>
          </w:p>
        </w:tc>
        <w:tc>
          <w:tcPr>
            <w:tcW w:w="411" w:type="pct"/>
            <w:vAlign w:val="center"/>
          </w:tcPr>
          <w:p w:rsidR="008117BF" w:rsidRPr="00BF54F9" w:rsidRDefault="008E2A7B">
            <w:pPr>
              <w:widowControl/>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建筑结构</w:t>
            </w:r>
          </w:p>
        </w:tc>
        <w:tc>
          <w:tcPr>
            <w:tcW w:w="476" w:type="pct"/>
            <w:vAlign w:val="center"/>
          </w:tcPr>
          <w:p w:rsidR="008117BF" w:rsidRPr="00BF54F9" w:rsidRDefault="008E2A7B">
            <w:pPr>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层高</w:t>
            </w:r>
          </w:p>
        </w:tc>
        <w:tc>
          <w:tcPr>
            <w:tcW w:w="544" w:type="pct"/>
            <w:vAlign w:val="center"/>
          </w:tcPr>
          <w:p w:rsidR="008117BF" w:rsidRPr="00BF54F9" w:rsidRDefault="008E2A7B">
            <w:pPr>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朝向、采光</w:t>
            </w:r>
          </w:p>
        </w:tc>
        <w:tc>
          <w:tcPr>
            <w:tcW w:w="544" w:type="pct"/>
            <w:vAlign w:val="center"/>
          </w:tcPr>
          <w:p w:rsidR="008117BF" w:rsidRPr="00BF54F9" w:rsidRDefault="008E2A7B">
            <w:pPr>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临路</w:t>
            </w:r>
          </w:p>
          <w:p w:rsidR="008117BF" w:rsidRPr="00BF54F9" w:rsidRDefault="008E2A7B">
            <w:pPr>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情况</w:t>
            </w:r>
          </w:p>
        </w:tc>
        <w:tc>
          <w:tcPr>
            <w:tcW w:w="544" w:type="pct"/>
            <w:vAlign w:val="center"/>
          </w:tcPr>
          <w:p w:rsidR="008117BF" w:rsidRPr="00BF54F9" w:rsidRDefault="008E2A7B">
            <w:pPr>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设施设备</w:t>
            </w:r>
          </w:p>
        </w:tc>
        <w:tc>
          <w:tcPr>
            <w:tcW w:w="833" w:type="pct"/>
            <w:vAlign w:val="center"/>
          </w:tcPr>
          <w:p w:rsidR="008117BF" w:rsidRPr="00BF54F9" w:rsidRDefault="008E2A7B">
            <w:pPr>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装饰装修</w:t>
            </w:r>
          </w:p>
        </w:tc>
        <w:tc>
          <w:tcPr>
            <w:tcW w:w="511" w:type="pct"/>
            <w:vAlign w:val="center"/>
          </w:tcPr>
          <w:p w:rsidR="008117BF" w:rsidRPr="00BF54F9" w:rsidRDefault="008E2A7B">
            <w:pPr>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新旧</w:t>
            </w:r>
          </w:p>
          <w:p w:rsidR="008117BF" w:rsidRPr="00BF54F9" w:rsidRDefault="008E2A7B">
            <w:pPr>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程度</w:t>
            </w:r>
          </w:p>
        </w:tc>
      </w:tr>
      <w:tr w:rsidR="008117BF" w:rsidRPr="00BF54F9">
        <w:trPr>
          <w:trHeight w:val="569"/>
          <w:jc w:val="center"/>
        </w:trPr>
        <w:tc>
          <w:tcPr>
            <w:tcW w:w="602" w:type="pct"/>
            <w:vAlign w:val="center"/>
          </w:tcPr>
          <w:p w:rsidR="008117BF" w:rsidRPr="00BF54F9" w:rsidRDefault="00E9577B">
            <w:pPr>
              <w:jc w:val="center"/>
              <w:rPr>
                <w:rFonts w:ascii="仿宋_GB2312" w:eastAsia="仿宋_GB2312" w:hAnsi="仿宋"/>
                <w:b/>
                <w:bCs/>
                <w:szCs w:val="21"/>
              </w:rPr>
            </w:pPr>
            <w:r w:rsidRPr="00BF54F9">
              <w:rPr>
                <w:rFonts w:ascii="仿宋_GB2312" w:eastAsia="仿宋_GB2312" w:hAnsi="仿宋" w:hint="eastAsia"/>
                <w:b/>
                <w:bCs/>
                <w:szCs w:val="21"/>
              </w:rPr>
              <w:t>102.71</w:t>
            </w:r>
          </w:p>
        </w:tc>
        <w:tc>
          <w:tcPr>
            <w:tcW w:w="536" w:type="pct"/>
            <w:vAlign w:val="center"/>
          </w:tcPr>
          <w:p w:rsidR="008117BF" w:rsidRPr="00BF54F9" w:rsidRDefault="008E2A7B">
            <w:pPr>
              <w:widowControl/>
              <w:jc w:val="center"/>
              <w:rPr>
                <w:rFonts w:ascii="仿宋_GB2312" w:eastAsia="仿宋_GB2312" w:hAnsi="仿宋"/>
                <w:b/>
                <w:bCs/>
                <w:szCs w:val="21"/>
              </w:rPr>
            </w:pPr>
            <w:r w:rsidRPr="00BF54F9">
              <w:rPr>
                <w:rFonts w:ascii="仿宋_GB2312" w:eastAsia="仿宋_GB2312" w:hAnsi="仿宋" w:hint="eastAsia"/>
                <w:b/>
                <w:bCs/>
                <w:szCs w:val="21"/>
              </w:rPr>
              <w:t>住宅</w:t>
            </w:r>
          </w:p>
        </w:tc>
        <w:tc>
          <w:tcPr>
            <w:tcW w:w="411" w:type="pct"/>
            <w:vAlign w:val="center"/>
          </w:tcPr>
          <w:p w:rsidR="008117BF" w:rsidRPr="00BF54F9" w:rsidRDefault="008E2A7B">
            <w:pPr>
              <w:widowControl/>
              <w:jc w:val="left"/>
              <w:rPr>
                <w:rFonts w:ascii="仿宋_GB2312" w:eastAsia="仿宋_GB2312" w:hAnsi="仿宋"/>
                <w:b/>
                <w:bCs/>
                <w:szCs w:val="21"/>
              </w:rPr>
            </w:pPr>
            <w:r w:rsidRPr="00BF54F9">
              <w:rPr>
                <w:rFonts w:ascii="仿宋_GB2312" w:eastAsia="仿宋_GB2312" w:hAnsi="仿宋" w:hint="eastAsia"/>
                <w:b/>
                <w:bCs/>
                <w:szCs w:val="21"/>
              </w:rPr>
              <w:t>钢筋混凝土结构</w:t>
            </w:r>
          </w:p>
        </w:tc>
        <w:tc>
          <w:tcPr>
            <w:tcW w:w="476" w:type="pct"/>
            <w:vAlign w:val="center"/>
          </w:tcPr>
          <w:p w:rsidR="008117BF" w:rsidRPr="00BF54F9" w:rsidRDefault="00406939">
            <w:pPr>
              <w:widowControl/>
              <w:jc w:val="left"/>
              <w:textAlignment w:val="center"/>
              <w:rPr>
                <w:rFonts w:ascii="仿宋_GB2312" w:eastAsia="仿宋_GB2312" w:hAnsi="仿宋"/>
                <w:b/>
                <w:bCs/>
                <w:szCs w:val="21"/>
              </w:rPr>
            </w:pPr>
            <w:r w:rsidRPr="00BF54F9">
              <w:rPr>
                <w:rFonts w:ascii="仿宋_GB2312" w:eastAsia="仿宋_GB2312" w:hAnsi="仿宋" w:hint="eastAsia"/>
                <w:b/>
                <w:bCs/>
                <w:szCs w:val="21"/>
              </w:rPr>
              <w:t>约3.0</w:t>
            </w:r>
            <w:r w:rsidR="008E2A7B" w:rsidRPr="00BF54F9">
              <w:rPr>
                <w:rFonts w:ascii="仿宋_GB2312" w:eastAsia="仿宋_GB2312" w:hAnsi="仿宋" w:hint="eastAsia"/>
                <w:b/>
                <w:bCs/>
                <w:szCs w:val="21"/>
              </w:rPr>
              <w:t>米</w:t>
            </w:r>
          </w:p>
        </w:tc>
        <w:tc>
          <w:tcPr>
            <w:tcW w:w="544" w:type="pct"/>
            <w:vAlign w:val="center"/>
          </w:tcPr>
          <w:p w:rsidR="008117BF" w:rsidRPr="00BF54F9" w:rsidRDefault="008E2A7B" w:rsidP="00406939">
            <w:pPr>
              <w:jc w:val="left"/>
              <w:rPr>
                <w:rFonts w:ascii="仿宋_GB2312" w:eastAsia="仿宋_GB2312" w:hAnsi="仿宋"/>
                <w:b/>
                <w:bCs/>
                <w:szCs w:val="21"/>
              </w:rPr>
            </w:pPr>
            <w:r w:rsidRPr="00BF54F9">
              <w:rPr>
                <w:rFonts w:ascii="仿宋_GB2312" w:eastAsia="仿宋_GB2312" w:hAnsi="仿宋" w:hint="eastAsia"/>
                <w:b/>
                <w:bCs/>
                <w:szCs w:val="21"/>
              </w:rPr>
              <w:t>东南北朝向，通风及采光条件较好</w:t>
            </w:r>
          </w:p>
        </w:tc>
        <w:tc>
          <w:tcPr>
            <w:tcW w:w="544" w:type="pct"/>
            <w:vAlign w:val="center"/>
          </w:tcPr>
          <w:p w:rsidR="008117BF" w:rsidRPr="00BF54F9" w:rsidRDefault="00406939">
            <w:pPr>
              <w:jc w:val="left"/>
              <w:rPr>
                <w:rFonts w:ascii="仿宋_GB2312" w:eastAsia="仿宋_GB2312" w:hAnsi="仿宋"/>
                <w:b/>
                <w:bCs/>
                <w:szCs w:val="21"/>
              </w:rPr>
            </w:pPr>
            <w:r w:rsidRPr="00BF54F9">
              <w:rPr>
                <w:rFonts w:ascii="仿宋_GB2312" w:eastAsia="仿宋_GB2312" w:hAnsi="仿宋" w:hint="eastAsia"/>
                <w:b/>
                <w:bCs/>
                <w:szCs w:val="21"/>
              </w:rPr>
              <w:t>东</w:t>
            </w:r>
            <w:r w:rsidR="008E2A7B" w:rsidRPr="00BF54F9">
              <w:rPr>
                <w:rFonts w:ascii="仿宋_GB2312" w:eastAsia="仿宋_GB2312" w:hAnsi="仿宋" w:hint="eastAsia"/>
                <w:b/>
                <w:bCs/>
                <w:szCs w:val="21"/>
              </w:rPr>
              <w:t>临</w:t>
            </w:r>
            <w:r w:rsidRPr="00BF54F9">
              <w:rPr>
                <w:rFonts w:ascii="仿宋_GB2312" w:eastAsia="仿宋_GB2312" w:hAnsi="仿宋" w:hint="eastAsia"/>
                <w:b/>
                <w:bCs/>
                <w:szCs w:val="21"/>
              </w:rPr>
              <w:t>区间</w:t>
            </w:r>
            <w:r w:rsidR="008E2A7B" w:rsidRPr="00BF54F9">
              <w:rPr>
                <w:rFonts w:ascii="仿宋_GB2312" w:eastAsia="仿宋_GB2312" w:hAnsi="仿宋" w:hint="eastAsia"/>
                <w:b/>
                <w:bCs/>
                <w:szCs w:val="21"/>
              </w:rPr>
              <w:t>路</w:t>
            </w:r>
          </w:p>
        </w:tc>
        <w:tc>
          <w:tcPr>
            <w:tcW w:w="544" w:type="pct"/>
            <w:vAlign w:val="center"/>
          </w:tcPr>
          <w:p w:rsidR="008117BF" w:rsidRPr="00BF54F9" w:rsidRDefault="008E2A7B">
            <w:pPr>
              <w:widowControl/>
              <w:jc w:val="left"/>
              <w:textAlignment w:val="center"/>
              <w:rPr>
                <w:rFonts w:ascii="仿宋_GB2312" w:eastAsia="仿宋_GB2312" w:hAnsi="仿宋"/>
                <w:b/>
                <w:bCs/>
                <w:szCs w:val="21"/>
              </w:rPr>
            </w:pPr>
            <w:r w:rsidRPr="00BF54F9">
              <w:rPr>
                <w:rFonts w:ascii="仿宋_GB2312" w:eastAsia="仿宋_GB2312" w:hAnsi="仿宋" w:hint="eastAsia"/>
                <w:b/>
                <w:bCs/>
                <w:szCs w:val="21"/>
              </w:rPr>
              <w:t>水电、通讯等设施齐全，无电梯</w:t>
            </w:r>
          </w:p>
        </w:tc>
        <w:tc>
          <w:tcPr>
            <w:tcW w:w="833" w:type="pct"/>
            <w:vAlign w:val="center"/>
          </w:tcPr>
          <w:p w:rsidR="008117BF" w:rsidRPr="00BF54F9" w:rsidRDefault="0020629E">
            <w:pPr>
              <w:jc w:val="center"/>
              <w:rPr>
                <w:rFonts w:ascii="仿宋_GB2312" w:eastAsia="仿宋_GB2312" w:hAnsi="仿宋"/>
                <w:b/>
                <w:bCs/>
                <w:szCs w:val="21"/>
              </w:rPr>
            </w:pPr>
            <w:r w:rsidRPr="00BF54F9">
              <w:rPr>
                <w:rFonts w:ascii="仿宋_GB2312" w:eastAsia="仿宋_GB2312" w:hAnsi="仿宋" w:hint="eastAsia"/>
                <w:b/>
                <w:bCs/>
                <w:szCs w:val="21"/>
              </w:rPr>
              <w:t>楼地面采用水磨石，内墙以及天花刷乳胶漆</w:t>
            </w:r>
          </w:p>
        </w:tc>
        <w:tc>
          <w:tcPr>
            <w:tcW w:w="511" w:type="pct"/>
            <w:vAlign w:val="center"/>
          </w:tcPr>
          <w:p w:rsidR="008117BF" w:rsidRPr="00BF54F9" w:rsidRDefault="002040E1" w:rsidP="002040E1">
            <w:pPr>
              <w:widowControl/>
              <w:jc w:val="left"/>
              <w:textAlignment w:val="center"/>
              <w:rPr>
                <w:rFonts w:ascii="仿宋_GB2312" w:eastAsia="仿宋_GB2312" w:hAnsi="仿宋"/>
                <w:b/>
                <w:bCs/>
                <w:szCs w:val="21"/>
              </w:rPr>
            </w:pPr>
            <w:r w:rsidRPr="00BF54F9">
              <w:rPr>
                <w:rFonts w:ascii="仿宋_GB2312" w:eastAsia="仿宋_GB2312" w:hAnsi="仿宋" w:hint="eastAsia"/>
                <w:b/>
                <w:bCs/>
                <w:szCs w:val="21"/>
              </w:rPr>
              <w:t>一般</w:t>
            </w:r>
            <w:r w:rsidR="008E2A7B" w:rsidRPr="00BF54F9">
              <w:rPr>
                <w:rFonts w:ascii="仿宋_GB2312" w:eastAsia="仿宋_GB2312" w:hAnsi="仿宋" w:hint="eastAsia"/>
                <w:b/>
                <w:bCs/>
                <w:szCs w:val="21"/>
              </w:rPr>
              <w:t>，成新率约</w:t>
            </w:r>
            <w:r w:rsidR="00406939" w:rsidRPr="00BF54F9">
              <w:rPr>
                <w:rFonts w:ascii="仿宋_GB2312" w:eastAsia="仿宋_GB2312" w:hAnsi="仿宋" w:hint="eastAsia"/>
                <w:b/>
                <w:bCs/>
                <w:szCs w:val="21"/>
              </w:rPr>
              <w:t>5</w:t>
            </w:r>
            <w:r w:rsidRPr="00BF54F9">
              <w:rPr>
                <w:rFonts w:ascii="仿宋_GB2312" w:eastAsia="仿宋_GB2312" w:hAnsi="仿宋" w:hint="eastAsia"/>
                <w:b/>
                <w:bCs/>
                <w:szCs w:val="21"/>
              </w:rPr>
              <w:t>2</w:t>
            </w:r>
            <w:r w:rsidR="008E2A7B" w:rsidRPr="00BF54F9">
              <w:rPr>
                <w:rFonts w:ascii="仿宋_GB2312" w:eastAsia="仿宋_GB2312" w:hAnsi="仿宋" w:hint="eastAsia"/>
                <w:b/>
                <w:bCs/>
                <w:szCs w:val="21"/>
              </w:rPr>
              <w:t>%</w:t>
            </w:r>
          </w:p>
        </w:tc>
      </w:tr>
    </w:tbl>
    <w:p w:rsidR="008117BF" w:rsidRPr="00BF54F9" w:rsidRDefault="008E2A7B" w:rsidP="009E53AE">
      <w:pPr>
        <w:spacing w:line="440" w:lineRule="exact"/>
        <w:ind w:firstLineChars="192" w:firstLine="463"/>
        <w:rPr>
          <w:rFonts w:ascii="仿宋_GB2312" w:eastAsia="仿宋_GB2312" w:hAnsi="仿宋"/>
          <w:b/>
          <w:bCs/>
          <w:sz w:val="24"/>
        </w:rPr>
      </w:pPr>
      <w:r w:rsidRPr="00BF54F9">
        <w:rPr>
          <w:rFonts w:ascii="仿宋_GB2312" w:eastAsia="仿宋_GB2312" w:hAnsi="仿宋" w:hint="eastAsia"/>
          <w:b/>
          <w:bCs/>
          <w:sz w:val="24"/>
        </w:rPr>
        <w:t>3．土地情况说明：</w:t>
      </w:r>
    </w:p>
    <w:p w:rsidR="008117BF" w:rsidRPr="00BF54F9" w:rsidRDefault="008E2A7B" w:rsidP="009E53AE">
      <w:pPr>
        <w:spacing w:line="440" w:lineRule="exact"/>
        <w:ind w:firstLineChars="192" w:firstLine="463"/>
        <w:rPr>
          <w:rFonts w:ascii="仿宋_GB2312" w:eastAsia="仿宋_GB2312" w:hAnsi="仿宋_GB2312" w:cs="仿宋_GB2312"/>
          <w:b/>
          <w:bCs/>
          <w:sz w:val="24"/>
          <w:szCs w:val="24"/>
        </w:rPr>
      </w:pPr>
      <w:r w:rsidRPr="00BF54F9">
        <w:rPr>
          <w:rFonts w:ascii="仿宋_GB2312" w:eastAsia="仿宋_GB2312" w:hAnsi="仿宋_GB2312" w:cs="仿宋_GB2312" w:hint="eastAsia"/>
          <w:b/>
          <w:bCs/>
          <w:sz w:val="24"/>
          <w:szCs w:val="24"/>
        </w:rPr>
        <w:t xml:space="preserve">估价对象土地基本情况如下表：  </w:t>
      </w:r>
    </w:p>
    <w:p w:rsidR="008117BF" w:rsidRPr="00BF54F9" w:rsidRDefault="008E2A7B" w:rsidP="009E53AE">
      <w:pPr>
        <w:spacing w:line="440" w:lineRule="exact"/>
        <w:ind w:firstLineChars="1543" w:firstLine="3718"/>
        <w:rPr>
          <w:rFonts w:ascii="仿宋_GB2312" w:eastAsia="仿宋_GB2312" w:hAnsi="仿宋_GB2312" w:cs="仿宋_GB2312"/>
          <w:b/>
          <w:bCs/>
          <w:sz w:val="24"/>
          <w:szCs w:val="24"/>
        </w:rPr>
      </w:pPr>
      <w:r w:rsidRPr="00BF54F9">
        <w:rPr>
          <w:rFonts w:ascii="仿宋_GB2312" w:eastAsia="仿宋_GB2312" w:hAnsi="仿宋_GB2312" w:cs="仿宋_GB2312" w:hint="eastAsia"/>
          <w:b/>
          <w:bCs/>
          <w:sz w:val="24"/>
          <w:szCs w:val="24"/>
        </w:rPr>
        <w:t>土地基本情况表                          表</w:t>
      </w:r>
      <w:r w:rsidRPr="00BF54F9">
        <w:rPr>
          <w:rFonts w:ascii="仿宋_GB2312" w:eastAsia="仿宋_GB2312" w:hAnsi="仿宋_GB2312" w:cs="仿宋_GB2312"/>
          <w:b/>
          <w:bCs/>
          <w:sz w:val="24"/>
          <w:szCs w:val="24"/>
        </w:rPr>
        <w:t>3</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27"/>
        <w:gridCol w:w="6945"/>
      </w:tblGrid>
      <w:tr w:rsidR="008117BF" w:rsidRPr="00BF54F9">
        <w:tc>
          <w:tcPr>
            <w:tcW w:w="2127" w:type="dxa"/>
            <w:vAlign w:val="center"/>
          </w:tcPr>
          <w:p w:rsidR="008117BF" w:rsidRPr="00BF54F9" w:rsidRDefault="00406939" w:rsidP="00406939">
            <w:pPr>
              <w:widowControl/>
              <w:spacing w:line="360" w:lineRule="exact"/>
              <w:jc w:val="center"/>
              <w:textAlignment w:val="center"/>
              <w:rPr>
                <w:rFonts w:ascii="仿宋_GB2312" w:eastAsia="仿宋_GB2312" w:hAnsi="宋体" w:cs="宋体"/>
                <w:b/>
                <w:kern w:val="0"/>
                <w:szCs w:val="21"/>
              </w:rPr>
            </w:pPr>
            <w:r w:rsidRPr="00BF54F9">
              <w:rPr>
                <w:rFonts w:ascii="仿宋_GB2312" w:eastAsia="仿宋_GB2312" w:hAnsi="宋体" w:cs="宋体" w:hint="eastAsia"/>
                <w:b/>
                <w:kern w:val="0"/>
                <w:szCs w:val="21"/>
              </w:rPr>
              <w:t>分摊土地</w:t>
            </w:r>
            <w:r w:rsidR="008E2A7B" w:rsidRPr="00BF54F9">
              <w:rPr>
                <w:rFonts w:ascii="仿宋_GB2312" w:eastAsia="仿宋_GB2312" w:hAnsi="宋体" w:cs="宋体" w:hint="eastAsia"/>
                <w:b/>
                <w:kern w:val="0"/>
                <w:szCs w:val="21"/>
              </w:rPr>
              <w:t>面积(</w:t>
            </w:r>
            <w:r w:rsidR="008E2A7B" w:rsidRPr="00BF54F9">
              <w:rPr>
                <w:rFonts w:ascii="宋体" w:hAnsi="宋体" w:cs="宋体" w:hint="eastAsia"/>
                <w:b/>
                <w:kern w:val="0"/>
                <w:szCs w:val="21"/>
              </w:rPr>
              <w:t>㎡</w:t>
            </w:r>
            <w:r w:rsidR="008E2A7B" w:rsidRPr="00BF54F9">
              <w:rPr>
                <w:rFonts w:ascii="仿宋_GB2312" w:eastAsia="仿宋_GB2312" w:hAnsi="宋体" w:cs="宋体" w:hint="eastAsia"/>
                <w:b/>
                <w:kern w:val="0"/>
                <w:szCs w:val="21"/>
              </w:rPr>
              <w:t>)</w:t>
            </w:r>
          </w:p>
        </w:tc>
        <w:tc>
          <w:tcPr>
            <w:tcW w:w="6945" w:type="dxa"/>
            <w:vAlign w:val="center"/>
          </w:tcPr>
          <w:p w:rsidR="008117BF" w:rsidRPr="00BF54F9" w:rsidRDefault="00655E57" w:rsidP="00655E57">
            <w:pPr>
              <w:widowControl/>
              <w:spacing w:line="360" w:lineRule="exact"/>
              <w:jc w:val="left"/>
              <w:textAlignment w:val="center"/>
              <w:rPr>
                <w:rFonts w:ascii="仿宋_GB2312" w:eastAsia="仿宋_GB2312" w:hAnsi="宋体" w:cs="宋体"/>
                <w:b/>
                <w:kern w:val="0"/>
                <w:szCs w:val="21"/>
              </w:rPr>
            </w:pPr>
            <w:r w:rsidRPr="00BF54F9">
              <w:rPr>
                <w:rFonts w:ascii="仿宋_GB2312" w:eastAsia="仿宋_GB2312" w:hAnsi="宋体" w:cs="宋体" w:hint="eastAsia"/>
                <w:b/>
                <w:kern w:val="0"/>
                <w:szCs w:val="21"/>
              </w:rPr>
              <w:t>11.64</w:t>
            </w:r>
          </w:p>
        </w:tc>
      </w:tr>
      <w:tr w:rsidR="008117BF" w:rsidRPr="00BF54F9">
        <w:tc>
          <w:tcPr>
            <w:tcW w:w="2127" w:type="dxa"/>
            <w:vAlign w:val="center"/>
          </w:tcPr>
          <w:p w:rsidR="008117BF" w:rsidRPr="00BF54F9" w:rsidRDefault="008E2A7B">
            <w:pPr>
              <w:widowControl/>
              <w:spacing w:line="360" w:lineRule="exact"/>
              <w:jc w:val="center"/>
              <w:textAlignment w:val="center"/>
              <w:rPr>
                <w:rFonts w:ascii="仿宋_GB2312" w:eastAsia="仿宋_GB2312" w:hAnsi="宋体" w:cs="宋体"/>
                <w:b/>
                <w:kern w:val="0"/>
                <w:szCs w:val="21"/>
              </w:rPr>
            </w:pPr>
            <w:r w:rsidRPr="00BF54F9">
              <w:rPr>
                <w:rFonts w:ascii="仿宋_GB2312" w:eastAsia="仿宋_GB2312" w:hAnsi="宋体" w:cs="宋体" w:hint="eastAsia"/>
                <w:b/>
                <w:kern w:val="0"/>
                <w:szCs w:val="21"/>
              </w:rPr>
              <w:t>土地用途</w:t>
            </w:r>
          </w:p>
        </w:tc>
        <w:tc>
          <w:tcPr>
            <w:tcW w:w="6945" w:type="dxa"/>
            <w:vAlign w:val="center"/>
          </w:tcPr>
          <w:p w:rsidR="008117BF" w:rsidRPr="00BF54F9" w:rsidRDefault="00655E57">
            <w:pPr>
              <w:widowControl/>
              <w:spacing w:line="360" w:lineRule="exact"/>
              <w:jc w:val="left"/>
              <w:textAlignment w:val="center"/>
              <w:rPr>
                <w:rFonts w:ascii="仿宋_GB2312" w:eastAsia="仿宋_GB2312" w:hAnsi="仿宋_GB2312" w:cs="仿宋_GB2312"/>
                <w:b/>
                <w:bCs/>
                <w:szCs w:val="21"/>
              </w:rPr>
            </w:pPr>
            <w:r w:rsidRPr="00BF54F9">
              <w:rPr>
                <w:rFonts w:ascii="仿宋_GB2312" w:eastAsia="仿宋_GB2312" w:hAnsi="仿宋_GB2312" w:cs="仿宋_GB2312" w:hint="eastAsia"/>
                <w:b/>
                <w:bCs/>
                <w:szCs w:val="21"/>
              </w:rPr>
              <w:t>住宅</w:t>
            </w:r>
          </w:p>
        </w:tc>
      </w:tr>
      <w:tr w:rsidR="008117BF" w:rsidRPr="00BF54F9">
        <w:tc>
          <w:tcPr>
            <w:tcW w:w="2127" w:type="dxa"/>
            <w:vAlign w:val="center"/>
          </w:tcPr>
          <w:p w:rsidR="008117BF" w:rsidRPr="00BF54F9" w:rsidRDefault="008E2A7B">
            <w:pPr>
              <w:spacing w:line="360" w:lineRule="exact"/>
              <w:jc w:val="center"/>
              <w:textAlignment w:val="center"/>
              <w:rPr>
                <w:rFonts w:ascii="仿宋_GB2312" w:eastAsia="仿宋_GB2312" w:hAnsi="宋体" w:cs="宋体"/>
                <w:kern w:val="0"/>
                <w:szCs w:val="21"/>
              </w:rPr>
            </w:pPr>
            <w:r w:rsidRPr="00BF54F9">
              <w:rPr>
                <w:rFonts w:ascii="仿宋_GB2312" w:eastAsia="仿宋_GB2312" w:hAnsi="宋体" w:cs="宋体" w:hint="eastAsia"/>
                <w:b/>
                <w:kern w:val="0"/>
                <w:szCs w:val="21"/>
              </w:rPr>
              <w:t>四至</w:t>
            </w:r>
          </w:p>
        </w:tc>
        <w:tc>
          <w:tcPr>
            <w:tcW w:w="6945" w:type="dxa"/>
            <w:vAlign w:val="center"/>
          </w:tcPr>
          <w:p w:rsidR="008117BF" w:rsidRPr="00BF54F9" w:rsidRDefault="008E2A7B" w:rsidP="00655E57">
            <w:pPr>
              <w:widowControl/>
              <w:spacing w:line="360" w:lineRule="exact"/>
              <w:jc w:val="left"/>
              <w:textAlignment w:val="center"/>
              <w:rPr>
                <w:rFonts w:ascii="仿宋_GB2312" w:eastAsia="仿宋_GB2312" w:hAnsi="仿宋_GB2312" w:cs="仿宋_GB2312"/>
                <w:b/>
                <w:bCs/>
                <w:szCs w:val="21"/>
              </w:rPr>
            </w:pPr>
            <w:r w:rsidRPr="00BF54F9">
              <w:rPr>
                <w:rFonts w:ascii="仿宋_GB2312" w:eastAsia="仿宋_GB2312" w:hAnsi="仿宋_GB2312" w:cs="仿宋_GB2312" w:hint="eastAsia"/>
                <w:b/>
                <w:bCs/>
                <w:szCs w:val="21"/>
              </w:rPr>
              <w:t>东至</w:t>
            </w:r>
            <w:r w:rsidR="00655E57" w:rsidRPr="00BF54F9">
              <w:rPr>
                <w:rFonts w:ascii="仿宋_GB2312" w:eastAsia="仿宋_GB2312" w:hAnsi="仿宋_GB2312" w:cs="仿宋_GB2312" w:hint="eastAsia"/>
                <w:b/>
                <w:bCs/>
                <w:szCs w:val="21"/>
              </w:rPr>
              <w:t>区间路</w:t>
            </w:r>
            <w:r w:rsidRPr="00BF54F9">
              <w:rPr>
                <w:rFonts w:ascii="仿宋_GB2312" w:eastAsia="仿宋_GB2312" w:hAnsi="仿宋_GB2312" w:cs="仿宋_GB2312" w:hint="eastAsia"/>
                <w:b/>
                <w:bCs/>
                <w:szCs w:val="21"/>
              </w:rPr>
              <w:t>，南至地，西至地，北至地</w:t>
            </w:r>
          </w:p>
        </w:tc>
      </w:tr>
      <w:tr w:rsidR="008117BF" w:rsidRPr="00BF54F9">
        <w:tc>
          <w:tcPr>
            <w:tcW w:w="2127" w:type="dxa"/>
            <w:vAlign w:val="center"/>
          </w:tcPr>
          <w:p w:rsidR="008117BF" w:rsidRPr="00BF54F9" w:rsidRDefault="008E2A7B">
            <w:pPr>
              <w:widowControl/>
              <w:spacing w:line="360" w:lineRule="exact"/>
              <w:jc w:val="center"/>
              <w:textAlignment w:val="center"/>
              <w:rPr>
                <w:rFonts w:ascii="仿宋_GB2312" w:eastAsia="仿宋_GB2312" w:hAnsi="宋体" w:cs="宋体"/>
                <w:b/>
                <w:kern w:val="0"/>
                <w:szCs w:val="21"/>
              </w:rPr>
            </w:pPr>
            <w:r w:rsidRPr="00BF54F9">
              <w:rPr>
                <w:rFonts w:ascii="仿宋_GB2312" w:eastAsia="仿宋_GB2312" w:hAnsi="宋体" w:cs="宋体" w:hint="eastAsia"/>
                <w:b/>
                <w:kern w:val="0"/>
                <w:szCs w:val="21"/>
              </w:rPr>
              <w:t>形状</w:t>
            </w:r>
          </w:p>
        </w:tc>
        <w:tc>
          <w:tcPr>
            <w:tcW w:w="6945" w:type="dxa"/>
            <w:vAlign w:val="center"/>
          </w:tcPr>
          <w:p w:rsidR="008117BF" w:rsidRPr="00BF54F9" w:rsidRDefault="008E2A7B">
            <w:pPr>
              <w:widowControl/>
              <w:spacing w:line="360" w:lineRule="exact"/>
              <w:jc w:val="left"/>
              <w:textAlignment w:val="center"/>
              <w:rPr>
                <w:rFonts w:ascii="仿宋_GB2312" w:eastAsia="仿宋_GB2312" w:hAnsi="仿宋_GB2312" w:cs="仿宋_GB2312"/>
                <w:b/>
                <w:bCs/>
                <w:szCs w:val="21"/>
              </w:rPr>
            </w:pPr>
            <w:r w:rsidRPr="00BF54F9">
              <w:rPr>
                <w:rFonts w:ascii="仿宋_GB2312" w:eastAsia="仿宋_GB2312" w:hAnsi="仿宋_GB2312" w:cs="仿宋_GB2312" w:hint="eastAsia"/>
                <w:b/>
                <w:bCs/>
                <w:szCs w:val="21"/>
              </w:rPr>
              <w:t>较规则</w:t>
            </w:r>
          </w:p>
        </w:tc>
      </w:tr>
      <w:tr w:rsidR="008117BF" w:rsidRPr="00BF54F9">
        <w:tc>
          <w:tcPr>
            <w:tcW w:w="2127" w:type="dxa"/>
            <w:vAlign w:val="center"/>
          </w:tcPr>
          <w:p w:rsidR="008117BF" w:rsidRPr="00BF54F9" w:rsidRDefault="008E2A7B">
            <w:pPr>
              <w:widowControl/>
              <w:spacing w:line="360" w:lineRule="exact"/>
              <w:jc w:val="center"/>
              <w:textAlignment w:val="center"/>
              <w:rPr>
                <w:rFonts w:ascii="仿宋_GB2312" w:eastAsia="仿宋_GB2312" w:hAnsi="宋体" w:cs="宋体"/>
                <w:b/>
                <w:kern w:val="0"/>
                <w:szCs w:val="21"/>
              </w:rPr>
            </w:pPr>
            <w:r w:rsidRPr="00BF54F9">
              <w:rPr>
                <w:rFonts w:ascii="仿宋_GB2312" w:eastAsia="仿宋_GB2312" w:hAnsi="宋体" w:cs="宋体" w:hint="eastAsia"/>
                <w:b/>
                <w:kern w:val="0"/>
                <w:szCs w:val="21"/>
              </w:rPr>
              <w:t>开发程度</w:t>
            </w:r>
          </w:p>
        </w:tc>
        <w:tc>
          <w:tcPr>
            <w:tcW w:w="6945" w:type="dxa"/>
            <w:vAlign w:val="center"/>
          </w:tcPr>
          <w:p w:rsidR="008117BF" w:rsidRPr="00BF54F9" w:rsidRDefault="008E2A7B">
            <w:pPr>
              <w:widowControl/>
              <w:spacing w:line="360" w:lineRule="exact"/>
              <w:jc w:val="left"/>
              <w:textAlignment w:val="center"/>
              <w:rPr>
                <w:rFonts w:ascii="仿宋_GB2312" w:eastAsia="仿宋_GB2312" w:hAnsi="仿宋_GB2312" w:cs="仿宋_GB2312"/>
                <w:b/>
                <w:bCs/>
                <w:szCs w:val="21"/>
              </w:rPr>
            </w:pPr>
            <w:r w:rsidRPr="00BF54F9">
              <w:rPr>
                <w:rFonts w:ascii="仿宋_GB2312" w:eastAsia="仿宋_GB2312" w:hAnsi="仿宋_GB2312" w:cs="仿宋_GB2312" w:hint="eastAsia"/>
                <w:b/>
                <w:bCs/>
                <w:szCs w:val="21"/>
              </w:rPr>
              <w:t>宗地内外已达“五通”（通路、供水、排水、通电、通讯）</w:t>
            </w:r>
          </w:p>
          <w:p w:rsidR="008117BF" w:rsidRPr="00BF54F9" w:rsidRDefault="008E2A7B">
            <w:pPr>
              <w:widowControl/>
              <w:spacing w:line="360" w:lineRule="exact"/>
              <w:jc w:val="left"/>
              <w:textAlignment w:val="center"/>
              <w:rPr>
                <w:rFonts w:ascii="仿宋_GB2312" w:eastAsia="仿宋_GB2312" w:hAnsi="仿宋_GB2312" w:cs="仿宋_GB2312"/>
                <w:b/>
                <w:bCs/>
                <w:szCs w:val="21"/>
              </w:rPr>
            </w:pPr>
            <w:r w:rsidRPr="00BF54F9">
              <w:rPr>
                <w:rFonts w:ascii="仿宋_GB2312" w:eastAsia="仿宋_GB2312" w:hAnsi="仿宋_GB2312" w:cs="仿宋_GB2312" w:hint="eastAsia"/>
                <w:b/>
                <w:bCs/>
                <w:szCs w:val="21"/>
              </w:rPr>
              <w:t>宗地内土地已平整并建有建筑物</w:t>
            </w:r>
          </w:p>
        </w:tc>
      </w:tr>
      <w:tr w:rsidR="00655E57" w:rsidRPr="00BF54F9">
        <w:tc>
          <w:tcPr>
            <w:tcW w:w="2127" w:type="dxa"/>
            <w:vAlign w:val="center"/>
          </w:tcPr>
          <w:p w:rsidR="00655E57" w:rsidRPr="00BF54F9" w:rsidRDefault="00655E57">
            <w:pPr>
              <w:widowControl/>
              <w:spacing w:line="360" w:lineRule="exact"/>
              <w:jc w:val="center"/>
              <w:textAlignment w:val="center"/>
              <w:rPr>
                <w:rFonts w:ascii="仿宋_GB2312" w:eastAsia="仿宋_GB2312" w:hAnsi="宋体" w:cs="宋体"/>
                <w:b/>
                <w:kern w:val="0"/>
                <w:szCs w:val="21"/>
              </w:rPr>
            </w:pPr>
            <w:r w:rsidRPr="00BF54F9">
              <w:rPr>
                <w:rFonts w:ascii="仿宋_GB2312" w:eastAsia="仿宋_GB2312" w:hAnsi="宋体" w:cs="宋体" w:hint="eastAsia"/>
                <w:b/>
                <w:kern w:val="0"/>
                <w:szCs w:val="21"/>
              </w:rPr>
              <w:t>土地使用期限</w:t>
            </w:r>
          </w:p>
        </w:tc>
        <w:tc>
          <w:tcPr>
            <w:tcW w:w="6945" w:type="dxa"/>
            <w:vAlign w:val="center"/>
          </w:tcPr>
          <w:p w:rsidR="00655E57" w:rsidRPr="00BF54F9" w:rsidRDefault="00655E57" w:rsidP="00655E57">
            <w:pPr>
              <w:widowControl/>
              <w:jc w:val="left"/>
              <w:rPr>
                <w:rFonts w:ascii="仿宋_GB2312" w:eastAsia="仿宋_GB2312" w:hAnsi="宋体" w:cs="宋体"/>
                <w:b/>
                <w:kern w:val="0"/>
                <w:szCs w:val="21"/>
              </w:rPr>
            </w:pPr>
            <w:r w:rsidRPr="00BF54F9">
              <w:rPr>
                <w:rFonts w:ascii="仿宋_GB2312" w:eastAsia="仿宋_GB2312" w:hAnsi="宋体" w:cs="宋体" w:hint="eastAsia"/>
                <w:b/>
                <w:kern w:val="0"/>
                <w:szCs w:val="21"/>
              </w:rPr>
              <w:t>终止日期为2041年10月31日</w:t>
            </w:r>
          </w:p>
        </w:tc>
      </w:tr>
      <w:tr w:rsidR="008117BF" w:rsidRPr="00BF54F9">
        <w:tc>
          <w:tcPr>
            <w:tcW w:w="2127" w:type="dxa"/>
            <w:vAlign w:val="center"/>
          </w:tcPr>
          <w:p w:rsidR="008117BF" w:rsidRPr="00BF54F9" w:rsidRDefault="008E2A7B">
            <w:pPr>
              <w:widowControl/>
              <w:spacing w:line="360" w:lineRule="exact"/>
              <w:jc w:val="center"/>
              <w:textAlignment w:val="center"/>
              <w:rPr>
                <w:rFonts w:ascii="仿宋_GB2312" w:eastAsia="仿宋_GB2312" w:hAnsi="宋体" w:cs="宋体"/>
                <w:b/>
                <w:kern w:val="0"/>
                <w:szCs w:val="21"/>
              </w:rPr>
            </w:pPr>
            <w:r w:rsidRPr="00BF54F9">
              <w:rPr>
                <w:rFonts w:ascii="仿宋_GB2312" w:eastAsia="仿宋_GB2312" w:hAnsi="宋体" w:cs="宋体" w:hint="eastAsia"/>
                <w:b/>
                <w:kern w:val="0"/>
                <w:szCs w:val="21"/>
              </w:rPr>
              <w:t>土地性质</w:t>
            </w:r>
          </w:p>
        </w:tc>
        <w:tc>
          <w:tcPr>
            <w:tcW w:w="6945" w:type="dxa"/>
            <w:vAlign w:val="center"/>
          </w:tcPr>
          <w:p w:rsidR="008117BF" w:rsidRPr="00BF54F9" w:rsidRDefault="008E2A7B" w:rsidP="00655E57">
            <w:pPr>
              <w:widowControl/>
              <w:spacing w:line="360" w:lineRule="exact"/>
              <w:jc w:val="left"/>
              <w:textAlignment w:val="center"/>
              <w:rPr>
                <w:rFonts w:ascii="仿宋_GB2312" w:eastAsia="仿宋_GB2312" w:hAnsi="仿宋_GB2312" w:cs="仿宋_GB2312"/>
                <w:b/>
                <w:bCs/>
                <w:szCs w:val="21"/>
              </w:rPr>
            </w:pPr>
            <w:r w:rsidRPr="00BF54F9">
              <w:rPr>
                <w:rFonts w:ascii="仿宋_GB2312" w:eastAsia="仿宋_GB2312" w:hAnsi="仿宋_GB2312" w:cs="仿宋_GB2312" w:hint="eastAsia"/>
                <w:b/>
                <w:bCs/>
                <w:szCs w:val="21"/>
              </w:rPr>
              <w:t>国有</w:t>
            </w:r>
            <w:r w:rsidR="00655E57" w:rsidRPr="00BF54F9">
              <w:rPr>
                <w:rFonts w:ascii="仿宋_GB2312" w:eastAsia="仿宋_GB2312" w:hAnsi="仿宋_GB2312" w:cs="仿宋_GB2312" w:hint="eastAsia"/>
                <w:b/>
                <w:bCs/>
                <w:szCs w:val="21"/>
              </w:rPr>
              <w:t>出让</w:t>
            </w:r>
          </w:p>
        </w:tc>
      </w:tr>
    </w:tbl>
    <w:p w:rsidR="008117BF" w:rsidRPr="00BF54F9" w:rsidRDefault="008E2A7B">
      <w:pPr>
        <w:spacing w:line="460" w:lineRule="exact"/>
        <w:ind w:firstLine="560"/>
        <w:rPr>
          <w:rFonts w:ascii="仿宋_GB2312" w:eastAsia="仿宋_GB2312"/>
          <w:b/>
          <w:sz w:val="24"/>
        </w:rPr>
      </w:pPr>
      <w:r w:rsidRPr="00BF54F9">
        <w:rPr>
          <w:rFonts w:ascii="仿宋_GB2312" w:eastAsia="仿宋_GB2312" w:hint="eastAsia"/>
          <w:b/>
          <w:sz w:val="24"/>
        </w:rPr>
        <w:t>（五）价值时点</w:t>
      </w:r>
    </w:p>
    <w:p w:rsidR="008117BF" w:rsidRPr="00BF54F9" w:rsidRDefault="008E2A7B">
      <w:pPr>
        <w:spacing w:line="460" w:lineRule="exact"/>
        <w:ind w:firstLine="560"/>
        <w:rPr>
          <w:rFonts w:ascii="仿宋_GB2312" w:eastAsia="仿宋_GB2312" w:hAnsi="仿宋"/>
          <w:b/>
          <w:sz w:val="24"/>
        </w:rPr>
      </w:pPr>
      <w:r w:rsidRPr="00BF54F9">
        <w:rPr>
          <w:rFonts w:ascii="仿宋_GB2312" w:eastAsia="仿宋_GB2312" w:hint="eastAsia"/>
          <w:b/>
          <w:bCs/>
          <w:sz w:val="24"/>
        </w:rPr>
        <w:t>本次估价的价值时点为</w:t>
      </w:r>
      <w:r w:rsidR="00E9577B" w:rsidRPr="00BF54F9">
        <w:rPr>
          <w:rFonts w:ascii="仿宋_GB2312" w:eastAsia="仿宋_GB2312" w:hAnsi="仿宋" w:hint="eastAsia"/>
          <w:b/>
          <w:sz w:val="24"/>
        </w:rPr>
        <w:t>2022年3月4日</w:t>
      </w:r>
      <w:r w:rsidRPr="00BF54F9">
        <w:rPr>
          <w:rFonts w:ascii="仿宋_GB2312" w:eastAsia="仿宋_GB2312" w:hAnsi="仿宋" w:hint="eastAsia"/>
          <w:b/>
          <w:sz w:val="24"/>
        </w:rPr>
        <w:t>。</w:t>
      </w:r>
    </w:p>
    <w:p w:rsidR="008117BF" w:rsidRPr="00BF54F9" w:rsidRDefault="008E2A7B">
      <w:pPr>
        <w:spacing w:line="460" w:lineRule="exact"/>
        <w:ind w:firstLine="560"/>
        <w:rPr>
          <w:rFonts w:ascii="仿宋_GB2312" w:eastAsia="仿宋_GB2312" w:hAnsi="仿宋"/>
          <w:b/>
          <w:sz w:val="24"/>
        </w:rPr>
      </w:pPr>
      <w:r w:rsidRPr="00BF54F9">
        <w:rPr>
          <w:rFonts w:ascii="仿宋_GB2312" w:eastAsia="仿宋_GB2312" w:hAnsi="仿宋" w:hint="eastAsia"/>
          <w:b/>
          <w:sz w:val="24"/>
        </w:rPr>
        <w:t>委托方提供的</w:t>
      </w:r>
      <w:r w:rsidRPr="00BF54F9">
        <w:rPr>
          <w:rFonts w:ascii="仿宋_GB2312" w:eastAsia="仿宋_GB2312" w:hAnsi="仿宋" w:hint="eastAsia"/>
          <w:b/>
          <w:bCs/>
          <w:sz w:val="24"/>
        </w:rPr>
        <w:t>《</w:t>
      </w:r>
      <w:r w:rsidR="0020629E" w:rsidRPr="00BF54F9">
        <w:rPr>
          <w:rFonts w:ascii="仿宋_GB2312" w:eastAsia="仿宋_GB2312" w:hAnsi="仿宋" w:hint="eastAsia"/>
          <w:b/>
          <w:bCs/>
          <w:sz w:val="24"/>
        </w:rPr>
        <w:t>司法评估委托书</w:t>
      </w:r>
      <w:r w:rsidRPr="00BF54F9">
        <w:rPr>
          <w:rFonts w:ascii="仿宋_GB2312" w:eastAsia="仿宋_GB2312" w:hAnsi="仿宋" w:hint="eastAsia"/>
          <w:b/>
          <w:bCs/>
          <w:sz w:val="24"/>
        </w:rPr>
        <w:t>》【</w:t>
      </w:r>
      <w:r w:rsidR="0020629E" w:rsidRPr="00BF54F9">
        <w:rPr>
          <w:rFonts w:ascii="仿宋_GB2312" w:eastAsia="仿宋_GB2312" w:hAnsi="仿宋" w:hint="eastAsia"/>
          <w:b/>
          <w:bCs/>
          <w:sz w:val="24"/>
        </w:rPr>
        <w:t>（2021）粤0507执2397号</w:t>
      </w:r>
      <w:r w:rsidRPr="00BF54F9">
        <w:rPr>
          <w:rFonts w:ascii="仿宋_GB2312" w:eastAsia="仿宋_GB2312" w:hAnsi="仿宋" w:hint="eastAsia"/>
          <w:b/>
          <w:bCs/>
          <w:sz w:val="24"/>
        </w:rPr>
        <w:t>】</w:t>
      </w:r>
      <w:r w:rsidRPr="00BF54F9">
        <w:rPr>
          <w:rFonts w:ascii="仿宋_GB2312" w:eastAsia="仿宋_GB2312" w:hAnsi="仿宋" w:hint="eastAsia"/>
          <w:b/>
          <w:sz w:val="24"/>
        </w:rPr>
        <w:t>未明确价值时点，估价人员于</w:t>
      </w:r>
      <w:r w:rsidR="00E9577B" w:rsidRPr="00BF54F9">
        <w:rPr>
          <w:rFonts w:ascii="仿宋_GB2312" w:eastAsia="仿宋_GB2312" w:hAnsi="仿宋" w:hint="eastAsia"/>
          <w:b/>
          <w:sz w:val="24"/>
        </w:rPr>
        <w:t>2022年3月4日</w:t>
      </w:r>
      <w:r w:rsidRPr="00BF54F9">
        <w:rPr>
          <w:rFonts w:ascii="仿宋_GB2312" w:eastAsia="仿宋_GB2312" w:hAnsi="仿宋" w:hint="eastAsia"/>
          <w:b/>
          <w:sz w:val="24"/>
        </w:rPr>
        <w:t>对估价对象进行了现场查勘，根据《房地产估价规范》的相关规定，确定以现场查勘日作为本次估价价值时点。</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（六）价值类型</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1、价值类型</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本次估价采用市场价值类型。</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2、价值定义</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本次估价采用市场价值标准，房地产</w:t>
      </w:r>
      <w:r w:rsidRPr="00BF54F9">
        <w:rPr>
          <w:rFonts w:ascii="仿宋_GB2312" w:eastAsia="仿宋_GB2312" w:hAnsi="仿宋" w:hint="eastAsia"/>
          <w:b/>
          <w:bCs/>
          <w:sz w:val="24"/>
          <w:szCs w:val="24"/>
        </w:rPr>
        <w:t>市场价值是指估价对象经适当营销后，由熟悉情况、谨慎行事且不受强迫的交易双方，以公平交易方式在价值时点自愿进行交易的金额。</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市场价值：指自愿买方和自愿卖方在各自理性行事且未受任何强迫的情况下，估价对象在价值时点进行正常公平交易的价值估计数额。</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市场价值内涵：</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lastRenderedPageBreak/>
        <w:t>A.自愿买方，指具有购买动机，没有被强迫进行购买的一方当事人。</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B.自愿卖方，指既不准备以任何价格急于出售或被强迫出售，也不会因期望获得被现行市场视为不合理的价格而继续持有资产的一方当事人。</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C.价值时点，指市场价值是某一特定日期的时点价值，仅反映了价值时点的真实市场情况和条件，而不是价值时点以前或以后的市场情况和条件。</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D.以货币单位表示，市场价值是在公平的市场交易中，以货币形式表示的为资产所支付的价格，通常为本国货币。</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E.公平交易，指在没有特定或特殊关系的当事人之间的交易，即假设在互无关系且独立行事的当事人之间的交易。</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F.资产在市场上有足够的展示时间。</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G.当事人双方各自精明，理性行事。指自愿买方和自愿卖方都合理地知道资产的性质和特点、实际用途、潜在用途以及价值时点的市场状况，并假定当事人都根据上述知识为自身利益而决策，理性行事以争取在交易中为自己获得最好的价格。</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L.估计数额。市场价值中的估计数额是指在公平交易中，以货币形式（正常情况下是本国货币）表现的资产的价格。</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（七）估价原则</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本次估价应遵循的原则包括：</w:t>
      </w:r>
    </w:p>
    <w:p w:rsidR="008117BF" w:rsidRPr="00BF54F9" w:rsidRDefault="008E2A7B" w:rsidP="009E53AE">
      <w:pPr>
        <w:spacing w:line="460" w:lineRule="exact"/>
        <w:ind w:firstLineChars="200" w:firstLine="482"/>
        <w:rPr>
          <w:rFonts w:ascii="仿宋_GB2312" w:eastAsia="仿宋_GB2312"/>
          <w:b/>
          <w:sz w:val="24"/>
        </w:rPr>
      </w:pPr>
      <w:r w:rsidRPr="00BF54F9">
        <w:rPr>
          <w:rFonts w:ascii="仿宋_GB2312" w:eastAsia="仿宋_GB2312" w:hint="eastAsia"/>
          <w:b/>
          <w:sz w:val="24"/>
        </w:rPr>
        <w:t>1、独立、客观、公正原则：要求站在中立的立场上，实事求是、公平正直地评估出对各方估价利害关系人均是公平合理的价值或价格的原则。</w:t>
      </w:r>
    </w:p>
    <w:p w:rsidR="008117BF" w:rsidRPr="00BF54F9" w:rsidRDefault="008E2A7B" w:rsidP="009E53AE">
      <w:pPr>
        <w:spacing w:line="460" w:lineRule="exact"/>
        <w:ind w:firstLineChars="200" w:firstLine="482"/>
        <w:rPr>
          <w:rFonts w:ascii="仿宋_GB2312" w:eastAsia="仿宋_GB2312" w:hAnsi="宋体"/>
          <w:b/>
          <w:kern w:val="0"/>
          <w:sz w:val="28"/>
        </w:rPr>
      </w:pPr>
      <w:r w:rsidRPr="00BF54F9">
        <w:rPr>
          <w:rFonts w:ascii="仿宋_GB2312" w:eastAsia="仿宋_GB2312" w:hint="eastAsia"/>
          <w:b/>
          <w:sz w:val="24"/>
        </w:rPr>
        <w:t>本次估价对象与房地产估价机构、参与此次估价的注册房地产估价师以及其他利害关系人均无利害关系，且在能力范围内承接此业务，故遵循了独立、客观、公正的原则。</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2、合法原则：要求估价结果是在依法判定的估价对象状况下的价值或价格的原则。即必须以估价对象的合法使用、合法交易或合法处分为前提进行。</w:t>
      </w:r>
    </w:p>
    <w:p w:rsidR="008117BF" w:rsidRPr="00BF54F9" w:rsidRDefault="008E2A7B">
      <w:pPr>
        <w:spacing w:line="460" w:lineRule="exact"/>
        <w:ind w:firstLine="561"/>
        <w:rPr>
          <w:rFonts w:ascii="仿宋_GB2312" w:eastAsia="仿宋_GB2312"/>
          <w:b/>
          <w:sz w:val="24"/>
        </w:rPr>
      </w:pPr>
      <w:r w:rsidRPr="00BF54F9">
        <w:rPr>
          <w:rFonts w:ascii="仿宋_GB2312" w:eastAsia="仿宋_GB2312" w:hint="eastAsia"/>
          <w:b/>
          <w:sz w:val="24"/>
        </w:rPr>
        <w:t>根据《房地产权证》（</w:t>
      </w:r>
      <w:r w:rsidR="00E9577B" w:rsidRPr="00BF54F9">
        <w:rPr>
          <w:rFonts w:ascii="仿宋_GB2312" w:eastAsia="仿宋_GB2312" w:hint="eastAsia"/>
          <w:b/>
          <w:sz w:val="24"/>
        </w:rPr>
        <w:t>粤房地证字第C2360541号</w:t>
      </w:r>
      <w:r w:rsidRPr="00BF54F9">
        <w:rPr>
          <w:rFonts w:ascii="仿宋_GB2312" w:eastAsia="仿宋_GB2312" w:hint="eastAsia"/>
          <w:b/>
          <w:sz w:val="24"/>
        </w:rPr>
        <w:t>）</w:t>
      </w:r>
      <w:proofErr w:type="gramStart"/>
      <w:r w:rsidRPr="00BF54F9">
        <w:rPr>
          <w:rFonts w:ascii="仿宋_GB2312" w:eastAsia="仿宋_GB2312" w:hint="eastAsia"/>
          <w:b/>
          <w:sz w:val="24"/>
        </w:rPr>
        <w:t>证载内容</w:t>
      </w:r>
      <w:proofErr w:type="gramEnd"/>
      <w:r w:rsidRPr="00BF54F9">
        <w:rPr>
          <w:rFonts w:ascii="仿宋_GB2312" w:eastAsia="仿宋_GB2312" w:hint="eastAsia"/>
          <w:b/>
          <w:sz w:val="24"/>
        </w:rPr>
        <w:t>，估价对象产权人为</w:t>
      </w:r>
      <w:r w:rsidR="00E9577B" w:rsidRPr="00BF54F9">
        <w:rPr>
          <w:rFonts w:ascii="仿宋_GB2312" w:eastAsia="仿宋_GB2312" w:hint="eastAsia"/>
          <w:b/>
          <w:sz w:val="24"/>
        </w:rPr>
        <w:t>汕头市天翼实业有限公司</w:t>
      </w:r>
      <w:r w:rsidRPr="00BF54F9">
        <w:rPr>
          <w:rFonts w:ascii="仿宋_GB2312" w:eastAsia="仿宋_GB2312" w:hint="eastAsia"/>
          <w:b/>
          <w:sz w:val="24"/>
        </w:rPr>
        <w:t>，</w:t>
      </w:r>
      <w:r w:rsidR="00655E57" w:rsidRPr="00BF54F9">
        <w:rPr>
          <w:rFonts w:ascii="仿宋_GB2312" w:eastAsia="仿宋_GB2312" w:hint="eastAsia"/>
          <w:b/>
          <w:sz w:val="24"/>
        </w:rPr>
        <w:t>土地证载用途为住宅，房屋</w:t>
      </w:r>
      <w:r w:rsidRPr="00BF54F9">
        <w:rPr>
          <w:rFonts w:ascii="仿宋_GB2312" w:eastAsia="仿宋_GB2312" w:hint="eastAsia"/>
          <w:b/>
          <w:sz w:val="24"/>
        </w:rPr>
        <w:t>实际用途为住宅。本次评估接受委托方委托，按估价对象产权证</w:t>
      </w:r>
      <w:proofErr w:type="gramStart"/>
      <w:r w:rsidRPr="00BF54F9">
        <w:rPr>
          <w:rFonts w:ascii="仿宋_GB2312" w:eastAsia="仿宋_GB2312" w:hint="eastAsia"/>
          <w:b/>
          <w:sz w:val="24"/>
        </w:rPr>
        <w:t>证载</w:t>
      </w:r>
      <w:r w:rsidR="00655E57" w:rsidRPr="00BF54F9">
        <w:rPr>
          <w:rFonts w:ascii="仿宋_GB2312" w:eastAsia="仿宋_GB2312" w:hint="eastAsia"/>
          <w:b/>
          <w:sz w:val="24"/>
        </w:rPr>
        <w:t>土地</w:t>
      </w:r>
      <w:proofErr w:type="gramEnd"/>
      <w:r w:rsidR="00655E57" w:rsidRPr="00BF54F9">
        <w:rPr>
          <w:rFonts w:ascii="仿宋_GB2312" w:eastAsia="仿宋_GB2312" w:hint="eastAsia"/>
          <w:b/>
          <w:sz w:val="24"/>
        </w:rPr>
        <w:t>用途</w:t>
      </w:r>
      <w:r w:rsidRPr="00BF54F9">
        <w:rPr>
          <w:rFonts w:ascii="仿宋_GB2312" w:eastAsia="仿宋_GB2312" w:hint="eastAsia"/>
          <w:b/>
          <w:sz w:val="24"/>
        </w:rPr>
        <w:t>以及</w:t>
      </w:r>
      <w:r w:rsidR="00655E57" w:rsidRPr="00BF54F9">
        <w:rPr>
          <w:rFonts w:ascii="仿宋_GB2312" w:eastAsia="仿宋_GB2312" w:hint="eastAsia"/>
          <w:b/>
          <w:sz w:val="24"/>
        </w:rPr>
        <w:t>房屋</w:t>
      </w:r>
      <w:r w:rsidRPr="00BF54F9">
        <w:rPr>
          <w:rFonts w:ascii="仿宋_GB2312" w:eastAsia="仿宋_GB2312" w:hint="eastAsia"/>
          <w:b/>
          <w:sz w:val="24"/>
        </w:rPr>
        <w:t>实际用途进行评估，符合合法原则。</w:t>
      </w:r>
    </w:p>
    <w:p w:rsidR="008117BF" w:rsidRPr="00BF54F9" w:rsidRDefault="008E2A7B" w:rsidP="009E53AE">
      <w:pPr>
        <w:spacing w:line="460" w:lineRule="exact"/>
        <w:ind w:firstLineChars="200" w:firstLine="482"/>
        <w:rPr>
          <w:rFonts w:ascii="仿宋_GB2312" w:eastAsia="仿宋_GB2312"/>
          <w:b/>
          <w:sz w:val="24"/>
        </w:rPr>
      </w:pPr>
      <w:r w:rsidRPr="00BF54F9">
        <w:rPr>
          <w:rFonts w:ascii="仿宋_GB2312" w:eastAsia="仿宋_GB2312" w:hint="eastAsia"/>
          <w:b/>
          <w:sz w:val="24"/>
        </w:rPr>
        <w:t>3、价值时点原则：要求估价结果是在根据估价目的确定的某一特定时间的价值或价格的原则。价值时点原则强调的是估价结论具有很强的时间相关性和时效性。</w:t>
      </w:r>
    </w:p>
    <w:p w:rsidR="008117BF" w:rsidRPr="00BF54F9" w:rsidRDefault="008E2A7B" w:rsidP="009E53AE">
      <w:pPr>
        <w:widowControl/>
        <w:spacing w:line="460" w:lineRule="exact"/>
        <w:ind w:firstLineChars="200" w:firstLine="482"/>
        <w:rPr>
          <w:rFonts w:ascii="仿宋_GB2312" w:eastAsia="仿宋_GB2312"/>
          <w:b/>
          <w:sz w:val="24"/>
        </w:rPr>
      </w:pPr>
      <w:r w:rsidRPr="00BF54F9">
        <w:rPr>
          <w:rFonts w:ascii="仿宋_GB2312" w:eastAsia="仿宋_GB2312" w:hint="eastAsia"/>
          <w:b/>
          <w:sz w:val="24"/>
        </w:rPr>
        <w:t>本次评估以现场</w:t>
      </w:r>
      <w:proofErr w:type="gramStart"/>
      <w:r w:rsidRPr="00BF54F9">
        <w:rPr>
          <w:rFonts w:ascii="仿宋_GB2312" w:eastAsia="仿宋_GB2312" w:hint="eastAsia"/>
          <w:b/>
          <w:sz w:val="24"/>
        </w:rPr>
        <w:t>勘察日</w:t>
      </w:r>
      <w:proofErr w:type="gramEnd"/>
      <w:r w:rsidR="00E9577B" w:rsidRPr="00BF54F9">
        <w:rPr>
          <w:rFonts w:ascii="仿宋_GB2312" w:eastAsia="仿宋_GB2312" w:hint="eastAsia"/>
          <w:b/>
          <w:sz w:val="24"/>
        </w:rPr>
        <w:t>2022年3月4日</w:t>
      </w:r>
      <w:r w:rsidRPr="00BF54F9">
        <w:rPr>
          <w:rFonts w:ascii="仿宋_GB2312" w:eastAsia="仿宋_GB2312" w:hint="eastAsia"/>
          <w:b/>
          <w:sz w:val="24"/>
        </w:rPr>
        <w:t>为价值时点，符合价值时点原则。</w:t>
      </w:r>
    </w:p>
    <w:p w:rsidR="008117BF" w:rsidRPr="00BF54F9" w:rsidRDefault="008E2A7B" w:rsidP="009E53AE">
      <w:pPr>
        <w:spacing w:line="460" w:lineRule="exact"/>
        <w:ind w:firstLineChars="200" w:firstLine="482"/>
        <w:rPr>
          <w:rFonts w:ascii="仿宋_GB2312" w:eastAsia="仿宋_GB2312"/>
          <w:b/>
          <w:sz w:val="24"/>
        </w:rPr>
      </w:pPr>
      <w:r w:rsidRPr="00BF54F9">
        <w:rPr>
          <w:rFonts w:ascii="仿宋_GB2312" w:eastAsia="仿宋_GB2312" w:hint="eastAsia"/>
          <w:b/>
          <w:sz w:val="24"/>
        </w:rPr>
        <w:lastRenderedPageBreak/>
        <w:t>4、替代原则：</w:t>
      </w:r>
      <w:r w:rsidRPr="00BF54F9">
        <w:rPr>
          <w:rFonts w:ascii="微软雅黑" w:eastAsia="微软雅黑" w:hAnsi="微软雅黑" w:hint="eastAsia"/>
          <w:szCs w:val="21"/>
          <w:shd w:val="clear" w:color="auto" w:fill="FFFFFF"/>
        </w:rPr>
        <w:t> </w:t>
      </w:r>
      <w:r w:rsidRPr="00BF54F9">
        <w:rPr>
          <w:rFonts w:ascii="仿宋_GB2312" w:eastAsia="仿宋_GB2312" w:hint="eastAsia"/>
          <w:b/>
          <w:sz w:val="24"/>
        </w:rPr>
        <w:t>要求估价结果与估价对象的类似房地产在同等条件下的价值或价格偏差在合理范围内的原则。</w:t>
      </w:r>
    </w:p>
    <w:p w:rsidR="008117BF" w:rsidRPr="00BF54F9" w:rsidRDefault="008E2A7B" w:rsidP="009E53AE">
      <w:pPr>
        <w:widowControl/>
        <w:spacing w:line="460" w:lineRule="exact"/>
        <w:ind w:firstLineChars="200" w:firstLine="482"/>
        <w:rPr>
          <w:rFonts w:ascii="仿宋_GB2312" w:eastAsia="仿宋_GB2312"/>
          <w:b/>
          <w:sz w:val="24"/>
        </w:rPr>
      </w:pPr>
      <w:r w:rsidRPr="00BF54F9">
        <w:rPr>
          <w:rFonts w:ascii="仿宋_GB2312" w:eastAsia="仿宋_GB2312" w:hint="eastAsia"/>
          <w:b/>
          <w:sz w:val="24"/>
        </w:rPr>
        <w:t>估价对象采用比较法测算时，需遵循替代原则。</w:t>
      </w:r>
    </w:p>
    <w:p w:rsidR="008117BF" w:rsidRPr="00BF54F9" w:rsidRDefault="008E2A7B" w:rsidP="009E53AE">
      <w:pPr>
        <w:spacing w:line="460" w:lineRule="exact"/>
        <w:ind w:firstLineChars="200" w:firstLine="482"/>
        <w:rPr>
          <w:rFonts w:ascii="宋体" w:hAnsi="宋体"/>
          <w:sz w:val="24"/>
          <w:szCs w:val="28"/>
        </w:rPr>
      </w:pPr>
      <w:r w:rsidRPr="00BF54F9">
        <w:rPr>
          <w:rFonts w:ascii="仿宋_GB2312" w:eastAsia="仿宋_GB2312" w:hint="eastAsia"/>
          <w:b/>
          <w:sz w:val="24"/>
        </w:rPr>
        <w:t>5、最高</w:t>
      </w:r>
      <w:proofErr w:type="gramStart"/>
      <w:r w:rsidRPr="00BF54F9">
        <w:rPr>
          <w:rFonts w:ascii="仿宋_GB2312" w:eastAsia="仿宋_GB2312" w:hint="eastAsia"/>
          <w:b/>
          <w:sz w:val="24"/>
        </w:rPr>
        <w:t>最佳利用</w:t>
      </w:r>
      <w:proofErr w:type="gramEnd"/>
      <w:r w:rsidRPr="00BF54F9">
        <w:rPr>
          <w:rFonts w:ascii="仿宋_GB2312" w:eastAsia="仿宋_GB2312" w:hint="eastAsia"/>
          <w:b/>
          <w:sz w:val="24"/>
        </w:rPr>
        <w:t>原则：要求估价结果是在估价对象最高</w:t>
      </w:r>
      <w:proofErr w:type="gramStart"/>
      <w:r w:rsidRPr="00BF54F9">
        <w:rPr>
          <w:rFonts w:ascii="仿宋_GB2312" w:eastAsia="仿宋_GB2312" w:hint="eastAsia"/>
          <w:b/>
          <w:sz w:val="24"/>
        </w:rPr>
        <w:t>最佳利用</w:t>
      </w:r>
      <w:proofErr w:type="gramEnd"/>
      <w:r w:rsidRPr="00BF54F9">
        <w:rPr>
          <w:rFonts w:ascii="仿宋_GB2312" w:eastAsia="仿宋_GB2312" w:hint="eastAsia"/>
          <w:b/>
          <w:sz w:val="24"/>
        </w:rPr>
        <w:t>状况下的价值或价格的原则。最高</w:t>
      </w:r>
      <w:proofErr w:type="gramStart"/>
      <w:r w:rsidRPr="00BF54F9">
        <w:rPr>
          <w:rFonts w:ascii="仿宋_GB2312" w:eastAsia="仿宋_GB2312" w:hint="eastAsia"/>
          <w:b/>
          <w:sz w:val="24"/>
        </w:rPr>
        <w:t>最佳利用</w:t>
      </w:r>
      <w:proofErr w:type="gramEnd"/>
      <w:r w:rsidRPr="00BF54F9">
        <w:rPr>
          <w:rFonts w:ascii="仿宋_GB2312" w:eastAsia="仿宋_GB2312" w:hint="eastAsia"/>
          <w:b/>
          <w:sz w:val="24"/>
        </w:rPr>
        <w:t>是指</w:t>
      </w:r>
      <w:r w:rsidRPr="00BF54F9">
        <w:rPr>
          <w:rFonts w:ascii="仿宋_GB2312" w:eastAsia="仿宋_GB2312" w:hint="eastAsia"/>
          <w:b/>
          <w:sz w:val="24"/>
        </w:rPr>
        <w:t> </w:t>
      </w:r>
      <w:r w:rsidRPr="00BF54F9">
        <w:rPr>
          <w:rFonts w:ascii="仿宋_GB2312" w:eastAsia="仿宋_GB2312" w:hint="eastAsia"/>
          <w:b/>
          <w:sz w:val="24"/>
        </w:rPr>
        <w:t>房地产在法律上允许、技术上可能、财务上可行并使价值最大的合理、可能的利用，包括最佳的用途、规模、档次等。</w:t>
      </w:r>
    </w:p>
    <w:p w:rsidR="008117BF" w:rsidRPr="00BF54F9" w:rsidRDefault="008E2A7B" w:rsidP="009E53AE">
      <w:pPr>
        <w:spacing w:line="460" w:lineRule="exact"/>
        <w:ind w:firstLineChars="200" w:firstLine="482"/>
        <w:rPr>
          <w:rFonts w:ascii="宋体" w:hAnsi="宋体"/>
          <w:sz w:val="24"/>
          <w:szCs w:val="28"/>
        </w:rPr>
      </w:pPr>
      <w:r w:rsidRPr="00BF54F9">
        <w:rPr>
          <w:rFonts w:ascii="仿宋_GB2312" w:eastAsia="仿宋_GB2312" w:hint="eastAsia"/>
          <w:b/>
          <w:sz w:val="24"/>
        </w:rPr>
        <w:t>根据《房地产权证》（</w:t>
      </w:r>
      <w:r w:rsidR="00E9577B" w:rsidRPr="00BF54F9">
        <w:rPr>
          <w:rFonts w:ascii="仿宋_GB2312" w:eastAsia="仿宋_GB2312" w:hint="eastAsia"/>
          <w:b/>
          <w:sz w:val="24"/>
        </w:rPr>
        <w:t>粤房地证字第C2360541号</w:t>
      </w:r>
      <w:r w:rsidRPr="00BF54F9">
        <w:rPr>
          <w:rFonts w:ascii="仿宋_GB2312" w:eastAsia="仿宋_GB2312" w:hint="eastAsia"/>
          <w:b/>
          <w:sz w:val="24"/>
        </w:rPr>
        <w:t>）及注册房地产估价师现场勘查，估价对象土地</w:t>
      </w:r>
      <w:proofErr w:type="gramStart"/>
      <w:r w:rsidRPr="00BF54F9">
        <w:rPr>
          <w:rFonts w:ascii="仿宋_GB2312" w:eastAsia="仿宋_GB2312" w:hint="eastAsia"/>
          <w:b/>
          <w:sz w:val="24"/>
        </w:rPr>
        <w:t>用途</w:t>
      </w:r>
      <w:r w:rsidR="00655E57" w:rsidRPr="00BF54F9">
        <w:rPr>
          <w:rFonts w:ascii="仿宋_GB2312" w:eastAsia="仿宋_GB2312" w:hint="eastAsia"/>
          <w:b/>
          <w:sz w:val="24"/>
        </w:rPr>
        <w:t>证载用途</w:t>
      </w:r>
      <w:proofErr w:type="gramEnd"/>
      <w:r w:rsidR="00655E57" w:rsidRPr="00BF54F9">
        <w:rPr>
          <w:rFonts w:ascii="仿宋_GB2312" w:eastAsia="仿宋_GB2312" w:hint="eastAsia"/>
          <w:b/>
          <w:sz w:val="24"/>
        </w:rPr>
        <w:t>为住宅</w:t>
      </w:r>
      <w:r w:rsidRPr="00BF54F9">
        <w:rPr>
          <w:rFonts w:ascii="仿宋_GB2312" w:eastAsia="仿宋_GB2312" w:hint="eastAsia"/>
          <w:b/>
          <w:sz w:val="24"/>
        </w:rPr>
        <w:t>，房屋实际用途为住宅。周边学校、银行、医院等生活配套设施完善，区域交通便利，估价对象按实际用途使用符合最高</w:t>
      </w:r>
      <w:proofErr w:type="gramStart"/>
      <w:r w:rsidRPr="00BF54F9">
        <w:rPr>
          <w:rFonts w:ascii="仿宋_GB2312" w:eastAsia="仿宋_GB2312" w:hint="eastAsia"/>
          <w:b/>
          <w:sz w:val="24"/>
        </w:rPr>
        <w:t>最佳利用</w:t>
      </w:r>
      <w:proofErr w:type="gramEnd"/>
      <w:r w:rsidRPr="00BF54F9">
        <w:rPr>
          <w:rFonts w:ascii="仿宋_GB2312" w:eastAsia="仿宋_GB2312" w:hint="eastAsia"/>
          <w:b/>
          <w:sz w:val="24"/>
        </w:rPr>
        <w:t>原则，在估价中充分考虑估价对象的特性，按照最有效利用方式进行估价，得到一个客观、公正、公平、科学、合法的房地产的现值。</w:t>
      </w:r>
    </w:p>
    <w:p w:rsidR="008117BF" w:rsidRPr="00BF54F9" w:rsidRDefault="008E2A7B">
      <w:pPr>
        <w:spacing w:line="460" w:lineRule="exact"/>
        <w:ind w:firstLine="560"/>
        <w:rPr>
          <w:rFonts w:ascii="仿宋_GB2312" w:eastAsia="仿宋_GB2312"/>
          <w:b/>
          <w:sz w:val="24"/>
        </w:rPr>
      </w:pPr>
      <w:r w:rsidRPr="00BF54F9">
        <w:rPr>
          <w:rFonts w:ascii="仿宋_GB2312" w:eastAsia="仿宋_GB2312" w:hint="eastAsia"/>
          <w:b/>
          <w:sz w:val="24"/>
        </w:rPr>
        <w:t>（八）估价依据</w:t>
      </w:r>
    </w:p>
    <w:p w:rsidR="008117BF" w:rsidRPr="00BF54F9" w:rsidRDefault="008E2A7B">
      <w:pPr>
        <w:spacing w:line="460" w:lineRule="exact"/>
        <w:ind w:firstLine="560"/>
        <w:rPr>
          <w:rFonts w:ascii="仿宋_GB2312" w:eastAsia="仿宋_GB2312"/>
          <w:b/>
          <w:sz w:val="24"/>
        </w:rPr>
      </w:pPr>
      <w:r w:rsidRPr="00BF54F9">
        <w:rPr>
          <w:rFonts w:ascii="仿宋_GB2312" w:eastAsia="仿宋_GB2312" w:hint="eastAsia"/>
          <w:b/>
          <w:sz w:val="24"/>
        </w:rPr>
        <w:t>1、相关法律法规</w:t>
      </w:r>
    </w:p>
    <w:p w:rsidR="008117BF" w:rsidRPr="00BF54F9" w:rsidRDefault="008E2A7B">
      <w:pPr>
        <w:spacing w:line="460" w:lineRule="exact"/>
        <w:ind w:firstLine="680"/>
        <w:rPr>
          <w:rFonts w:ascii="仿宋_GB2312" w:eastAsia="仿宋_GB2312"/>
          <w:b/>
          <w:sz w:val="24"/>
          <w:szCs w:val="24"/>
        </w:rPr>
      </w:pPr>
      <w:r w:rsidRPr="00BF54F9">
        <w:rPr>
          <w:rFonts w:ascii="仿宋_GB2312" w:eastAsia="仿宋_GB2312" w:hint="eastAsia"/>
          <w:b/>
          <w:sz w:val="24"/>
          <w:szCs w:val="24"/>
        </w:rPr>
        <w:t>⑴《中华人民共和国民法典》（2020年5月28日第十三届全国人民代表大会第三次会议通过，自2021年1月1日起施行）；</w:t>
      </w:r>
    </w:p>
    <w:p w:rsidR="008117BF" w:rsidRPr="00BF54F9" w:rsidRDefault="008E2A7B">
      <w:pPr>
        <w:spacing w:line="460" w:lineRule="exact"/>
        <w:ind w:firstLine="680"/>
        <w:rPr>
          <w:rFonts w:ascii="仿宋_GB2312" w:eastAsia="仿宋_GB2312"/>
          <w:b/>
          <w:sz w:val="24"/>
          <w:szCs w:val="24"/>
        </w:rPr>
      </w:pPr>
      <w:r w:rsidRPr="00BF54F9">
        <w:rPr>
          <w:rFonts w:ascii="仿宋_GB2312" w:eastAsia="仿宋_GB2312" w:hint="eastAsia"/>
          <w:b/>
          <w:sz w:val="24"/>
          <w:szCs w:val="24"/>
        </w:rPr>
        <w:t>⑵《中华人民共和国土地管理法》（2019年8月26日第十三届全国人民代表大会常务委员会第十二次会议修订）；</w:t>
      </w:r>
    </w:p>
    <w:p w:rsidR="008117BF" w:rsidRPr="00BF54F9" w:rsidRDefault="008E2A7B">
      <w:pPr>
        <w:spacing w:line="460" w:lineRule="exact"/>
        <w:ind w:firstLine="680"/>
        <w:rPr>
          <w:rFonts w:ascii="仿宋_GB2312" w:eastAsia="仿宋_GB2312"/>
          <w:b/>
          <w:sz w:val="24"/>
          <w:szCs w:val="24"/>
        </w:rPr>
      </w:pPr>
      <w:r w:rsidRPr="00BF54F9">
        <w:rPr>
          <w:rFonts w:ascii="仿宋_GB2312" w:eastAsia="仿宋_GB2312" w:hint="eastAsia"/>
          <w:b/>
          <w:sz w:val="24"/>
          <w:szCs w:val="24"/>
        </w:rPr>
        <w:t>⑶《中华人民共和国城市房地产管理法》（2019年8月26日第十三届全国人民代表大会常务委员会第十二次会议修订）；</w:t>
      </w:r>
    </w:p>
    <w:p w:rsidR="008117BF" w:rsidRPr="00BF54F9" w:rsidRDefault="008E2A7B">
      <w:pPr>
        <w:spacing w:line="460" w:lineRule="exact"/>
        <w:ind w:firstLine="680"/>
        <w:rPr>
          <w:rFonts w:ascii="仿宋_GB2312" w:eastAsia="仿宋_GB2312"/>
          <w:b/>
          <w:sz w:val="24"/>
          <w:szCs w:val="24"/>
        </w:rPr>
      </w:pPr>
      <w:r w:rsidRPr="00BF54F9">
        <w:rPr>
          <w:rFonts w:ascii="仿宋_GB2312" w:eastAsia="仿宋_GB2312" w:hint="eastAsia"/>
          <w:b/>
          <w:sz w:val="24"/>
          <w:szCs w:val="24"/>
        </w:rPr>
        <w:t>⑷《中华人民共和国资产评估法》（2016年7月2日全国人民代表大会常务委员会第二十一次会议通过，自2016年12月1日起施行）；</w:t>
      </w:r>
    </w:p>
    <w:p w:rsidR="008117BF" w:rsidRPr="00BF54F9" w:rsidRDefault="008E2A7B">
      <w:pPr>
        <w:spacing w:line="460" w:lineRule="exact"/>
        <w:ind w:firstLine="680"/>
        <w:rPr>
          <w:rFonts w:ascii="仿宋_GB2312" w:eastAsia="仿宋_GB2312"/>
          <w:b/>
          <w:sz w:val="24"/>
          <w:szCs w:val="24"/>
        </w:rPr>
      </w:pPr>
      <w:r w:rsidRPr="00BF54F9">
        <w:rPr>
          <w:rFonts w:ascii="仿宋_GB2312" w:eastAsia="仿宋_GB2312" w:hint="eastAsia"/>
          <w:b/>
          <w:sz w:val="24"/>
          <w:szCs w:val="24"/>
        </w:rPr>
        <w:fldChar w:fldCharType="begin"/>
      </w:r>
      <w:r w:rsidRPr="00BF54F9">
        <w:rPr>
          <w:rFonts w:ascii="仿宋_GB2312" w:eastAsia="仿宋_GB2312" w:hint="eastAsia"/>
          <w:b/>
          <w:sz w:val="24"/>
          <w:szCs w:val="24"/>
        </w:rPr>
        <w:instrText xml:space="preserve"> = 5 \* GB2 </w:instrText>
      </w:r>
      <w:r w:rsidRPr="00BF54F9">
        <w:rPr>
          <w:rFonts w:ascii="仿宋_GB2312" w:eastAsia="仿宋_GB2312" w:hint="eastAsia"/>
          <w:b/>
          <w:sz w:val="24"/>
          <w:szCs w:val="24"/>
        </w:rPr>
        <w:fldChar w:fldCharType="separate"/>
      </w:r>
      <w:r w:rsidRPr="00BF54F9">
        <w:rPr>
          <w:rFonts w:ascii="仿宋_GB2312" w:eastAsia="仿宋_GB2312" w:hint="eastAsia"/>
          <w:b/>
          <w:sz w:val="24"/>
          <w:szCs w:val="24"/>
        </w:rPr>
        <w:t>⑸</w:t>
      </w:r>
      <w:r w:rsidRPr="00BF54F9">
        <w:rPr>
          <w:rFonts w:ascii="仿宋_GB2312" w:eastAsia="仿宋_GB2312" w:hint="eastAsia"/>
          <w:b/>
          <w:sz w:val="24"/>
          <w:szCs w:val="24"/>
        </w:rPr>
        <w:fldChar w:fldCharType="end"/>
      </w:r>
      <w:r w:rsidRPr="00BF54F9">
        <w:rPr>
          <w:rFonts w:ascii="仿宋_GB2312" w:eastAsia="仿宋_GB2312" w:hint="eastAsia"/>
          <w:b/>
          <w:sz w:val="24"/>
          <w:szCs w:val="24"/>
        </w:rPr>
        <w:t>《最高人民法院关于人民法院委托评估、拍卖工作的若干规定》（2010年8月16日由最高人民法院审判委员会第1492次会议通过，自2012年1月1日起施行）；</w:t>
      </w:r>
    </w:p>
    <w:p w:rsidR="008117BF" w:rsidRPr="00BF54F9" w:rsidRDefault="008E2A7B">
      <w:pPr>
        <w:spacing w:line="460" w:lineRule="exact"/>
        <w:ind w:firstLine="680"/>
        <w:rPr>
          <w:rFonts w:ascii="仿宋_GB2312" w:eastAsia="仿宋_GB2312"/>
          <w:b/>
          <w:sz w:val="24"/>
          <w:szCs w:val="24"/>
        </w:rPr>
      </w:pPr>
      <w:r w:rsidRPr="00BF54F9">
        <w:rPr>
          <w:rFonts w:ascii="仿宋_GB2312" w:eastAsia="仿宋_GB2312" w:hint="eastAsia"/>
          <w:b/>
          <w:sz w:val="24"/>
          <w:szCs w:val="24"/>
        </w:rPr>
        <w:fldChar w:fldCharType="begin"/>
      </w:r>
      <w:r w:rsidRPr="00BF54F9">
        <w:rPr>
          <w:rFonts w:ascii="仿宋_GB2312" w:eastAsia="仿宋_GB2312" w:hint="eastAsia"/>
          <w:b/>
          <w:sz w:val="24"/>
          <w:szCs w:val="24"/>
        </w:rPr>
        <w:instrText xml:space="preserve"> = 6 \* GB2 </w:instrText>
      </w:r>
      <w:r w:rsidRPr="00BF54F9">
        <w:rPr>
          <w:rFonts w:ascii="仿宋_GB2312" w:eastAsia="仿宋_GB2312" w:hint="eastAsia"/>
          <w:b/>
          <w:sz w:val="24"/>
          <w:szCs w:val="24"/>
        </w:rPr>
        <w:fldChar w:fldCharType="separate"/>
      </w:r>
      <w:r w:rsidRPr="00BF54F9">
        <w:rPr>
          <w:rFonts w:ascii="仿宋_GB2312" w:eastAsia="仿宋_GB2312" w:hint="eastAsia"/>
          <w:b/>
          <w:sz w:val="24"/>
          <w:szCs w:val="24"/>
        </w:rPr>
        <w:t>⑹</w:t>
      </w:r>
      <w:r w:rsidRPr="00BF54F9">
        <w:rPr>
          <w:rFonts w:ascii="仿宋_GB2312" w:eastAsia="仿宋_GB2312" w:hint="eastAsia"/>
          <w:b/>
          <w:sz w:val="24"/>
          <w:szCs w:val="24"/>
        </w:rPr>
        <w:fldChar w:fldCharType="end"/>
      </w:r>
      <w:r w:rsidRPr="00BF54F9">
        <w:rPr>
          <w:rFonts w:ascii="仿宋_GB2312" w:eastAsia="仿宋_GB2312" w:hint="eastAsia"/>
          <w:b/>
          <w:sz w:val="24"/>
          <w:szCs w:val="24"/>
        </w:rPr>
        <w:t xml:space="preserve">《最高人民法院关于人民法院确定财产处置参考价若干问题的规定》（法释〔2018〕15号，2018年9月1日施行）； </w:t>
      </w:r>
    </w:p>
    <w:p w:rsidR="008117BF" w:rsidRPr="00BF54F9" w:rsidRDefault="008E2A7B">
      <w:pPr>
        <w:spacing w:line="460" w:lineRule="exact"/>
        <w:ind w:firstLine="680"/>
        <w:rPr>
          <w:rFonts w:ascii="仿宋_GB2312" w:eastAsia="仿宋_GB2312"/>
          <w:b/>
          <w:sz w:val="24"/>
          <w:szCs w:val="24"/>
        </w:rPr>
      </w:pPr>
      <w:r w:rsidRPr="00BF54F9">
        <w:rPr>
          <w:rFonts w:ascii="仿宋_GB2312" w:eastAsia="仿宋_GB2312" w:hint="eastAsia"/>
          <w:b/>
          <w:sz w:val="24"/>
          <w:szCs w:val="24"/>
        </w:rPr>
        <w:fldChar w:fldCharType="begin"/>
      </w:r>
      <w:r w:rsidRPr="00BF54F9">
        <w:rPr>
          <w:rFonts w:ascii="仿宋_GB2312" w:eastAsia="仿宋_GB2312" w:hint="eastAsia"/>
          <w:b/>
          <w:sz w:val="24"/>
          <w:szCs w:val="24"/>
        </w:rPr>
        <w:instrText xml:space="preserve"> = 7 \* GB2 </w:instrText>
      </w:r>
      <w:r w:rsidRPr="00BF54F9">
        <w:rPr>
          <w:rFonts w:ascii="仿宋_GB2312" w:eastAsia="仿宋_GB2312" w:hint="eastAsia"/>
          <w:b/>
          <w:sz w:val="24"/>
          <w:szCs w:val="24"/>
        </w:rPr>
        <w:fldChar w:fldCharType="separate"/>
      </w:r>
      <w:r w:rsidRPr="00BF54F9">
        <w:rPr>
          <w:rFonts w:ascii="仿宋_GB2312" w:eastAsia="仿宋_GB2312" w:hint="eastAsia"/>
          <w:b/>
          <w:sz w:val="24"/>
          <w:szCs w:val="24"/>
        </w:rPr>
        <w:t>⑺</w:t>
      </w:r>
      <w:r w:rsidRPr="00BF54F9">
        <w:rPr>
          <w:rFonts w:ascii="仿宋_GB2312" w:eastAsia="仿宋_GB2312" w:hint="eastAsia"/>
          <w:b/>
          <w:sz w:val="24"/>
          <w:szCs w:val="24"/>
        </w:rPr>
        <w:fldChar w:fldCharType="end"/>
      </w:r>
      <w:r w:rsidRPr="00BF54F9">
        <w:rPr>
          <w:rFonts w:ascii="仿宋_GB2312" w:eastAsia="仿宋_GB2312" w:hint="eastAsia"/>
          <w:b/>
          <w:sz w:val="24"/>
          <w:szCs w:val="24"/>
        </w:rPr>
        <w:t>《人民法院委托评估工作规范》（法办〔2018〕273号，最高人民法院办公厅2018年12月10日发布）；</w:t>
      </w:r>
    </w:p>
    <w:p w:rsidR="008117BF" w:rsidRPr="00BF54F9" w:rsidRDefault="008E2A7B">
      <w:pPr>
        <w:spacing w:line="460" w:lineRule="exact"/>
        <w:ind w:firstLine="680"/>
        <w:rPr>
          <w:rFonts w:ascii="仿宋_GB2312" w:eastAsia="仿宋_GB2312"/>
          <w:b/>
          <w:sz w:val="24"/>
          <w:szCs w:val="24"/>
        </w:rPr>
      </w:pPr>
      <w:r w:rsidRPr="00BF54F9">
        <w:rPr>
          <w:rFonts w:ascii="仿宋_GB2312" w:eastAsia="仿宋_GB2312" w:hint="eastAsia"/>
          <w:b/>
          <w:sz w:val="24"/>
          <w:szCs w:val="24"/>
        </w:rPr>
        <w:fldChar w:fldCharType="begin"/>
      </w:r>
      <w:r w:rsidRPr="00BF54F9">
        <w:rPr>
          <w:rFonts w:ascii="仿宋_GB2312" w:eastAsia="仿宋_GB2312" w:hint="eastAsia"/>
          <w:b/>
          <w:sz w:val="24"/>
          <w:szCs w:val="24"/>
        </w:rPr>
        <w:instrText xml:space="preserve"> = 8 \* GB2 </w:instrText>
      </w:r>
      <w:r w:rsidRPr="00BF54F9">
        <w:rPr>
          <w:rFonts w:ascii="仿宋_GB2312" w:eastAsia="仿宋_GB2312" w:hint="eastAsia"/>
          <w:b/>
          <w:sz w:val="24"/>
          <w:szCs w:val="24"/>
        </w:rPr>
        <w:fldChar w:fldCharType="separate"/>
      </w:r>
      <w:r w:rsidRPr="00BF54F9">
        <w:rPr>
          <w:rFonts w:ascii="仿宋_GB2312" w:eastAsia="仿宋_GB2312" w:hint="eastAsia"/>
          <w:b/>
          <w:sz w:val="24"/>
          <w:szCs w:val="24"/>
        </w:rPr>
        <w:t>⑻</w:t>
      </w:r>
      <w:r w:rsidRPr="00BF54F9">
        <w:rPr>
          <w:rFonts w:ascii="仿宋_GB2312" w:eastAsia="仿宋_GB2312" w:hint="eastAsia"/>
          <w:b/>
          <w:sz w:val="24"/>
          <w:szCs w:val="24"/>
        </w:rPr>
        <w:fldChar w:fldCharType="end"/>
      </w:r>
      <w:r w:rsidRPr="00BF54F9">
        <w:rPr>
          <w:rFonts w:ascii="仿宋_GB2312" w:eastAsia="仿宋_GB2312" w:hint="eastAsia"/>
          <w:b/>
          <w:sz w:val="24"/>
          <w:szCs w:val="24"/>
        </w:rPr>
        <w:t>国家和地方有关房地产估价的其它政策、法规和文件。</w:t>
      </w:r>
    </w:p>
    <w:p w:rsidR="008117BF" w:rsidRPr="00BF54F9" w:rsidRDefault="008E2A7B">
      <w:pPr>
        <w:spacing w:line="460" w:lineRule="exact"/>
        <w:ind w:firstLine="560"/>
        <w:rPr>
          <w:rFonts w:ascii="仿宋_GB2312" w:eastAsia="仿宋_GB2312"/>
          <w:b/>
          <w:sz w:val="24"/>
        </w:rPr>
      </w:pPr>
      <w:r w:rsidRPr="00BF54F9">
        <w:rPr>
          <w:rFonts w:ascii="仿宋_GB2312" w:eastAsia="仿宋_GB2312" w:hint="eastAsia"/>
          <w:b/>
          <w:sz w:val="24"/>
        </w:rPr>
        <w:t>2、估价标准和指导意见</w:t>
      </w:r>
    </w:p>
    <w:p w:rsidR="008117BF" w:rsidRPr="00BF54F9" w:rsidRDefault="008E2A7B">
      <w:pPr>
        <w:spacing w:line="460" w:lineRule="exact"/>
        <w:ind w:firstLine="560"/>
        <w:rPr>
          <w:rFonts w:ascii="仿宋_GB2312" w:eastAsia="仿宋_GB2312"/>
          <w:b/>
          <w:sz w:val="24"/>
        </w:rPr>
      </w:pPr>
      <w:r w:rsidRPr="00BF54F9">
        <w:rPr>
          <w:rFonts w:ascii="仿宋_GB2312" w:eastAsia="仿宋_GB2312" w:hint="eastAsia"/>
          <w:b/>
          <w:sz w:val="24"/>
        </w:rPr>
        <w:t>⑴《房地产估价规范》（中华人民共和国国家标准，</w:t>
      </w:r>
      <w:r w:rsidRPr="00BF54F9">
        <w:rPr>
          <w:rFonts w:ascii="仿宋_GB2312" w:eastAsia="仿宋_GB2312"/>
          <w:b/>
          <w:sz w:val="24"/>
        </w:rPr>
        <w:t>GB/T50291</w:t>
      </w:r>
      <w:r w:rsidRPr="00BF54F9">
        <w:rPr>
          <w:rFonts w:ascii="仿宋_GB2312" w:eastAsia="仿宋_GB2312" w:hint="eastAsia"/>
          <w:b/>
          <w:sz w:val="24"/>
        </w:rPr>
        <w:t>-2015）；</w:t>
      </w:r>
    </w:p>
    <w:p w:rsidR="008117BF" w:rsidRPr="00BF54F9" w:rsidRDefault="008E2A7B">
      <w:pPr>
        <w:spacing w:line="460" w:lineRule="exact"/>
        <w:ind w:firstLine="560"/>
        <w:rPr>
          <w:rFonts w:ascii="仿宋_GB2312" w:eastAsia="仿宋_GB2312"/>
          <w:b/>
          <w:sz w:val="24"/>
        </w:rPr>
      </w:pPr>
      <w:r w:rsidRPr="00BF54F9">
        <w:rPr>
          <w:rFonts w:ascii="仿宋_GB2312" w:eastAsia="仿宋_GB2312" w:hint="eastAsia"/>
          <w:b/>
          <w:sz w:val="24"/>
        </w:rPr>
        <w:lastRenderedPageBreak/>
        <w:fldChar w:fldCharType="begin"/>
      </w:r>
      <w:r w:rsidRPr="00BF54F9">
        <w:rPr>
          <w:rFonts w:ascii="仿宋_GB2312" w:eastAsia="仿宋_GB2312" w:hint="eastAsia"/>
          <w:b/>
          <w:sz w:val="24"/>
        </w:rPr>
        <w:instrText xml:space="preserve"> = 2 \* GB2 </w:instrText>
      </w:r>
      <w:r w:rsidRPr="00BF54F9">
        <w:rPr>
          <w:rFonts w:ascii="仿宋_GB2312" w:eastAsia="仿宋_GB2312" w:hint="eastAsia"/>
          <w:b/>
          <w:sz w:val="24"/>
        </w:rPr>
        <w:fldChar w:fldCharType="separate"/>
      </w:r>
      <w:r w:rsidRPr="00BF54F9">
        <w:rPr>
          <w:rFonts w:ascii="仿宋_GB2312" w:eastAsia="仿宋_GB2312" w:hint="eastAsia"/>
          <w:b/>
          <w:sz w:val="24"/>
        </w:rPr>
        <w:t>⑵</w:t>
      </w:r>
      <w:r w:rsidRPr="00BF54F9">
        <w:rPr>
          <w:rFonts w:ascii="仿宋_GB2312" w:eastAsia="仿宋_GB2312" w:hint="eastAsia"/>
          <w:b/>
          <w:sz w:val="24"/>
        </w:rPr>
        <w:fldChar w:fldCharType="end"/>
      </w:r>
      <w:r w:rsidRPr="00BF54F9">
        <w:rPr>
          <w:rFonts w:ascii="仿宋_GB2312" w:eastAsia="仿宋_GB2312" w:hint="eastAsia"/>
          <w:b/>
          <w:sz w:val="24"/>
        </w:rPr>
        <w:t>《房地产估价基本术语标准》（中华人民共和国国家标准，GB/T50899-2013）；</w:t>
      </w:r>
    </w:p>
    <w:p w:rsidR="008117BF" w:rsidRPr="00BF54F9" w:rsidRDefault="008E2A7B">
      <w:pPr>
        <w:spacing w:line="460" w:lineRule="exact"/>
        <w:ind w:firstLine="560"/>
        <w:rPr>
          <w:rFonts w:ascii="仿宋_GB2312" w:eastAsia="仿宋_GB2312"/>
          <w:b/>
          <w:sz w:val="24"/>
        </w:rPr>
      </w:pPr>
      <w:r w:rsidRPr="00BF54F9">
        <w:rPr>
          <w:rFonts w:ascii="仿宋_GB2312" w:eastAsia="仿宋_GB2312" w:hint="eastAsia"/>
          <w:b/>
          <w:sz w:val="24"/>
        </w:rPr>
        <w:t>⑶</w:t>
      </w:r>
      <w:proofErr w:type="gramStart"/>
      <w:r w:rsidRPr="00BF54F9">
        <w:rPr>
          <w:rFonts w:ascii="仿宋_GB2312" w:eastAsia="仿宋_GB2312" w:hint="eastAsia"/>
          <w:b/>
          <w:sz w:val="24"/>
        </w:rPr>
        <w:t>《</w:t>
      </w:r>
      <w:proofErr w:type="gramEnd"/>
      <w:r w:rsidRPr="00BF54F9">
        <w:rPr>
          <w:rFonts w:ascii="仿宋_GB2312" w:eastAsia="仿宋_GB2312" w:hint="eastAsia"/>
          <w:b/>
          <w:sz w:val="24"/>
        </w:rPr>
        <w:t>关于印发</w:t>
      </w:r>
      <w:proofErr w:type="gramStart"/>
      <w:r w:rsidRPr="00BF54F9">
        <w:rPr>
          <w:rFonts w:ascii="仿宋_GB2312" w:eastAsia="仿宋_GB2312" w:hint="eastAsia"/>
          <w:b/>
          <w:sz w:val="24"/>
        </w:rPr>
        <w:t>《涉执房地产</w:t>
      </w:r>
      <w:proofErr w:type="gramEnd"/>
      <w:r w:rsidRPr="00BF54F9">
        <w:rPr>
          <w:rFonts w:ascii="仿宋_GB2312" w:eastAsia="仿宋_GB2312" w:hint="eastAsia"/>
          <w:b/>
          <w:sz w:val="24"/>
        </w:rPr>
        <w:t>处置司法评估指导意见（试行）</w:t>
      </w:r>
      <w:proofErr w:type="gramStart"/>
      <w:r w:rsidRPr="00BF54F9">
        <w:rPr>
          <w:rFonts w:ascii="仿宋_GB2312" w:eastAsia="仿宋_GB2312" w:hint="eastAsia"/>
          <w:b/>
          <w:sz w:val="24"/>
        </w:rPr>
        <w:t>》</w:t>
      </w:r>
      <w:proofErr w:type="gramEnd"/>
      <w:r w:rsidRPr="00BF54F9">
        <w:rPr>
          <w:rFonts w:ascii="仿宋_GB2312" w:eastAsia="仿宋_GB2312" w:hint="eastAsia"/>
          <w:b/>
          <w:sz w:val="24"/>
        </w:rPr>
        <w:t>的通知</w:t>
      </w:r>
      <w:proofErr w:type="gramStart"/>
      <w:r w:rsidRPr="00BF54F9">
        <w:rPr>
          <w:rFonts w:ascii="仿宋_GB2312" w:eastAsia="仿宋_GB2312" w:hint="eastAsia"/>
          <w:b/>
          <w:sz w:val="24"/>
        </w:rPr>
        <w:t>》</w:t>
      </w:r>
      <w:proofErr w:type="gramEnd"/>
      <w:r w:rsidRPr="00BF54F9">
        <w:rPr>
          <w:rFonts w:ascii="仿宋_GB2312" w:eastAsia="仿宋_GB2312" w:hint="eastAsia"/>
          <w:b/>
          <w:sz w:val="24"/>
        </w:rPr>
        <w:t>（中房学〔2021〕37号，2021年9月1日起施行）；</w:t>
      </w:r>
    </w:p>
    <w:p w:rsidR="008117BF" w:rsidRPr="00BF54F9" w:rsidRDefault="008E2A7B">
      <w:pPr>
        <w:spacing w:line="460" w:lineRule="exact"/>
        <w:ind w:firstLine="560"/>
        <w:rPr>
          <w:rFonts w:ascii="仿宋_GB2312" w:eastAsia="仿宋_GB2312"/>
          <w:b/>
          <w:sz w:val="24"/>
        </w:rPr>
      </w:pPr>
      <w:r w:rsidRPr="00BF54F9">
        <w:rPr>
          <w:rFonts w:ascii="仿宋_GB2312" w:eastAsia="仿宋_GB2312" w:hAnsi="仿宋" w:hint="eastAsia"/>
          <w:b/>
          <w:sz w:val="24"/>
        </w:rPr>
        <w:t>⑷</w:t>
      </w:r>
      <w:r w:rsidRPr="00BF54F9">
        <w:rPr>
          <w:rFonts w:ascii="仿宋_GB2312" w:eastAsia="仿宋_GB2312" w:hint="eastAsia"/>
          <w:b/>
          <w:sz w:val="24"/>
        </w:rPr>
        <w:t>自然资源部办公厅关于印发《划拨国有建设用地使用权地价评估指导意见（试行）》的通知（自然资办函〔2019〕922号）。</w:t>
      </w:r>
    </w:p>
    <w:p w:rsidR="008117BF" w:rsidRPr="00BF54F9" w:rsidRDefault="008E2A7B">
      <w:pPr>
        <w:spacing w:line="460" w:lineRule="exact"/>
        <w:ind w:firstLine="560"/>
        <w:rPr>
          <w:rFonts w:ascii="仿宋_GB2312" w:eastAsia="仿宋_GB2312"/>
          <w:b/>
          <w:sz w:val="24"/>
        </w:rPr>
      </w:pPr>
      <w:r w:rsidRPr="00BF54F9">
        <w:rPr>
          <w:rFonts w:ascii="仿宋_GB2312" w:eastAsia="仿宋_GB2312" w:hint="eastAsia"/>
          <w:b/>
          <w:sz w:val="24"/>
        </w:rPr>
        <w:t>3、估价委托人提供的资料</w:t>
      </w:r>
    </w:p>
    <w:p w:rsidR="008117BF" w:rsidRPr="00BF54F9" w:rsidRDefault="008E2A7B">
      <w:pPr>
        <w:spacing w:line="460" w:lineRule="exact"/>
        <w:ind w:firstLine="680"/>
        <w:rPr>
          <w:rFonts w:ascii="仿宋_GB2312" w:eastAsia="仿宋_GB2312" w:hAnsi="仿宋"/>
          <w:b/>
          <w:sz w:val="24"/>
        </w:rPr>
      </w:pPr>
      <w:r w:rsidRPr="00BF54F9">
        <w:rPr>
          <w:rFonts w:ascii="仿宋_GB2312" w:eastAsia="仿宋_GB2312" w:hAnsi="仿宋" w:hint="eastAsia"/>
          <w:b/>
          <w:sz w:val="24"/>
        </w:rPr>
        <w:t>⑴《房地产权证》（</w:t>
      </w:r>
      <w:r w:rsidR="00E9577B" w:rsidRPr="00BF54F9">
        <w:rPr>
          <w:rFonts w:ascii="仿宋_GB2312" w:eastAsia="仿宋_GB2312" w:hAnsi="仿宋" w:hint="eastAsia"/>
          <w:b/>
          <w:sz w:val="24"/>
        </w:rPr>
        <w:t>粤房地证字第C2360541号</w:t>
      </w:r>
      <w:r w:rsidRPr="00BF54F9">
        <w:rPr>
          <w:rFonts w:ascii="仿宋_GB2312" w:eastAsia="仿宋_GB2312" w:hAnsi="仿宋" w:hint="eastAsia"/>
          <w:b/>
          <w:sz w:val="24"/>
        </w:rPr>
        <w:t>）；</w:t>
      </w:r>
    </w:p>
    <w:p w:rsidR="0020629E" w:rsidRPr="00BF54F9" w:rsidRDefault="008E2A7B">
      <w:pPr>
        <w:spacing w:line="460" w:lineRule="exact"/>
        <w:ind w:firstLine="680"/>
        <w:rPr>
          <w:rFonts w:ascii="仿宋_GB2312" w:eastAsia="仿宋_GB2312" w:hAnsi="仿宋"/>
          <w:b/>
          <w:sz w:val="24"/>
        </w:rPr>
      </w:pPr>
      <w:r w:rsidRPr="00BF54F9">
        <w:rPr>
          <w:rFonts w:ascii="仿宋_GB2312" w:eastAsia="仿宋_GB2312" w:hAnsi="仿宋" w:hint="eastAsia"/>
          <w:b/>
          <w:sz w:val="24"/>
        </w:rPr>
        <w:t>⑵</w:t>
      </w:r>
      <w:r w:rsidR="0020629E" w:rsidRPr="00BF54F9">
        <w:rPr>
          <w:rFonts w:ascii="仿宋_GB2312" w:eastAsia="仿宋_GB2312" w:hAnsi="仿宋" w:hint="eastAsia"/>
          <w:b/>
          <w:sz w:val="24"/>
        </w:rPr>
        <w:t>《执行裁定书》【（2021）粤0507执2397号之一</w:t>
      </w:r>
      <w:r w:rsidRPr="00BF54F9">
        <w:rPr>
          <w:rFonts w:ascii="仿宋_GB2312" w:eastAsia="仿宋_GB2312" w:hAnsi="仿宋" w:hint="eastAsia"/>
          <w:b/>
          <w:sz w:val="24"/>
        </w:rPr>
        <w:t>】。</w:t>
      </w:r>
    </w:p>
    <w:p w:rsidR="008117BF" w:rsidRPr="00BF54F9" w:rsidRDefault="008E2A7B">
      <w:pPr>
        <w:spacing w:line="460" w:lineRule="exact"/>
        <w:ind w:firstLine="680"/>
        <w:rPr>
          <w:rFonts w:ascii="仿宋_GB2312" w:eastAsia="仿宋_GB2312"/>
          <w:b/>
          <w:sz w:val="24"/>
        </w:rPr>
      </w:pPr>
      <w:r w:rsidRPr="00BF54F9">
        <w:rPr>
          <w:rFonts w:ascii="仿宋_GB2312" w:eastAsia="仿宋_GB2312" w:hint="eastAsia"/>
          <w:b/>
          <w:sz w:val="24"/>
        </w:rPr>
        <w:t>4、估价机构掌握并应选用的依据</w:t>
      </w:r>
    </w:p>
    <w:p w:rsidR="008117BF" w:rsidRPr="00BF54F9" w:rsidRDefault="008E2A7B">
      <w:pPr>
        <w:spacing w:line="460" w:lineRule="exact"/>
        <w:ind w:firstLine="680"/>
        <w:rPr>
          <w:rFonts w:ascii="仿宋_GB2312" w:eastAsia="仿宋_GB2312" w:hAnsi="仿宋"/>
          <w:b/>
          <w:sz w:val="24"/>
        </w:rPr>
      </w:pPr>
      <w:r w:rsidRPr="00BF54F9">
        <w:rPr>
          <w:rFonts w:ascii="仿宋_GB2312" w:eastAsia="仿宋_GB2312" w:hAnsi="仿宋" w:hint="eastAsia"/>
          <w:b/>
          <w:sz w:val="24"/>
        </w:rPr>
        <w:t>⑴</w:t>
      </w:r>
      <w:r w:rsidRPr="00BF54F9">
        <w:rPr>
          <w:rFonts w:ascii="仿宋_GB2312" w:eastAsia="仿宋_GB2312" w:hAnsi="仿宋" w:hint="eastAsia"/>
          <w:b/>
          <w:bCs/>
          <w:sz w:val="24"/>
        </w:rPr>
        <w:t>《</w:t>
      </w:r>
      <w:r w:rsidR="0020629E" w:rsidRPr="00BF54F9">
        <w:rPr>
          <w:rFonts w:ascii="仿宋_GB2312" w:eastAsia="仿宋_GB2312" w:hAnsi="仿宋" w:hint="eastAsia"/>
          <w:b/>
          <w:bCs/>
          <w:sz w:val="24"/>
        </w:rPr>
        <w:t>司法评估委托书</w:t>
      </w:r>
      <w:r w:rsidRPr="00BF54F9">
        <w:rPr>
          <w:rFonts w:ascii="仿宋_GB2312" w:eastAsia="仿宋_GB2312" w:hAnsi="仿宋" w:hint="eastAsia"/>
          <w:b/>
          <w:bCs/>
          <w:sz w:val="24"/>
        </w:rPr>
        <w:t>》【</w:t>
      </w:r>
      <w:r w:rsidR="0020629E" w:rsidRPr="00BF54F9">
        <w:rPr>
          <w:rFonts w:ascii="仿宋_GB2312" w:eastAsia="仿宋_GB2312" w:hAnsi="仿宋"/>
          <w:b/>
          <w:bCs/>
          <w:sz w:val="24"/>
        </w:rPr>
        <w:t>（2021）粤0507执2397号</w:t>
      </w:r>
      <w:r w:rsidRPr="00BF54F9">
        <w:rPr>
          <w:rFonts w:ascii="仿宋_GB2312" w:eastAsia="仿宋_GB2312" w:hAnsi="仿宋" w:hint="eastAsia"/>
          <w:b/>
          <w:bCs/>
          <w:sz w:val="24"/>
        </w:rPr>
        <w:t>】</w:t>
      </w:r>
      <w:r w:rsidRPr="00BF54F9">
        <w:rPr>
          <w:rFonts w:ascii="仿宋_GB2312" w:eastAsia="仿宋_GB2312" w:hAnsi="仿宋" w:hint="eastAsia"/>
          <w:b/>
          <w:sz w:val="24"/>
        </w:rPr>
        <w:t>；</w:t>
      </w:r>
    </w:p>
    <w:p w:rsidR="008117BF" w:rsidRPr="00BF54F9" w:rsidRDefault="008E2A7B">
      <w:pPr>
        <w:spacing w:line="460" w:lineRule="exact"/>
        <w:ind w:firstLine="680"/>
        <w:rPr>
          <w:rFonts w:ascii="仿宋_GB2312" w:eastAsia="仿宋_GB2312" w:hAnsi="仿宋"/>
          <w:b/>
          <w:sz w:val="24"/>
        </w:rPr>
      </w:pPr>
      <w:r w:rsidRPr="00BF54F9">
        <w:rPr>
          <w:rFonts w:ascii="仿宋_GB2312" w:eastAsia="仿宋_GB2312" w:hAnsi="仿宋" w:hint="eastAsia"/>
          <w:b/>
          <w:sz w:val="24"/>
        </w:rPr>
        <w:t>⑵ 注册房地产估价师实地勘查所获取的关于估价对象的现场资料；</w:t>
      </w:r>
    </w:p>
    <w:p w:rsidR="008117BF" w:rsidRPr="00BF54F9" w:rsidRDefault="008E2A7B">
      <w:pPr>
        <w:spacing w:line="460" w:lineRule="exact"/>
        <w:ind w:firstLine="680"/>
        <w:rPr>
          <w:rFonts w:ascii="仿宋_GB2312" w:eastAsia="仿宋_GB2312" w:hAnsi="仿宋"/>
          <w:b/>
          <w:sz w:val="24"/>
        </w:rPr>
      </w:pPr>
      <w:r w:rsidRPr="00BF54F9">
        <w:rPr>
          <w:rFonts w:ascii="仿宋_GB2312" w:eastAsia="仿宋_GB2312" w:hAnsi="仿宋" w:hint="eastAsia"/>
          <w:b/>
          <w:sz w:val="24"/>
        </w:rPr>
        <w:t>⑶市场调查搜集到估价对象所在区域内同类型房地产的市场售价水平及租金水平；</w:t>
      </w:r>
    </w:p>
    <w:p w:rsidR="008117BF" w:rsidRPr="00BF54F9" w:rsidRDefault="008E2A7B">
      <w:pPr>
        <w:spacing w:line="460" w:lineRule="exact"/>
        <w:ind w:firstLine="680"/>
        <w:rPr>
          <w:rFonts w:ascii="仿宋_GB2312" w:eastAsia="仿宋_GB2312" w:hAnsi="仿宋"/>
          <w:b/>
          <w:sz w:val="24"/>
        </w:rPr>
      </w:pPr>
      <w:r w:rsidRPr="00BF54F9">
        <w:rPr>
          <w:rFonts w:ascii="仿宋_GB2312" w:eastAsia="仿宋_GB2312" w:hAnsi="仿宋"/>
          <w:b/>
          <w:sz w:val="24"/>
        </w:rPr>
        <w:fldChar w:fldCharType="begin"/>
      </w:r>
      <w:r w:rsidRPr="00BF54F9">
        <w:rPr>
          <w:rFonts w:ascii="仿宋_GB2312" w:eastAsia="仿宋_GB2312" w:hAnsi="仿宋"/>
          <w:b/>
          <w:sz w:val="24"/>
        </w:rPr>
        <w:instrText xml:space="preserve"> </w:instrText>
      </w:r>
      <w:r w:rsidRPr="00BF54F9">
        <w:rPr>
          <w:rFonts w:ascii="仿宋_GB2312" w:eastAsia="仿宋_GB2312" w:hAnsi="仿宋" w:hint="eastAsia"/>
          <w:b/>
          <w:sz w:val="24"/>
        </w:rPr>
        <w:instrText>= 4 \* GB2</w:instrText>
      </w:r>
      <w:r w:rsidRPr="00BF54F9">
        <w:rPr>
          <w:rFonts w:ascii="仿宋_GB2312" w:eastAsia="仿宋_GB2312" w:hAnsi="仿宋"/>
          <w:b/>
          <w:sz w:val="24"/>
        </w:rPr>
        <w:instrText xml:space="preserve"> </w:instrText>
      </w:r>
      <w:r w:rsidRPr="00BF54F9">
        <w:rPr>
          <w:rFonts w:ascii="仿宋_GB2312" w:eastAsia="仿宋_GB2312" w:hAnsi="仿宋"/>
          <w:b/>
          <w:sz w:val="24"/>
        </w:rPr>
        <w:fldChar w:fldCharType="separate"/>
      </w:r>
      <w:r w:rsidRPr="00BF54F9">
        <w:rPr>
          <w:rFonts w:ascii="仿宋_GB2312" w:eastAsia="仿宋_GB2312" w:hAnsi="仿宋" w:hint="eastAsia"/>
          <w:b/>
          <w:sz w:val="24"/>
        </w:rPr>
        <w:t>⑷</w:t>
      </w:r>
      <w:r w:rsidRPr="00BF54F9">
        <w:rPr>
          <w:rFonts w:ascii="仿宋_GB2312" w:eastAsia="仿宋_GB2312" w:hAnsi="仿宋"/>
          <w:b/>
          <w:sz w:val="24"/>
        </w:rPr>
        <w:fldChar w:fldCharType="end"/>
      </w:r>
      <w:r w:rsidRPr="00BF54F9">
        <w:rPr>
          <w:rFonts w:ascii="仿宋_GB2312" w:eastAsia="仿宋_GB2312" w:hAnsi="仿宋" w:hint="eastAsia"/>
          <w:b/>
          <w:sz w:val="24"/>
        </w:rPr>
        <w:t>本公司掌握的其他有关资料。</w:t>
      </w:r>
    </w:p>
    <w:p w:rsidR="008117BF" w:rsidRPr="00BF54F9" w:rsidRDefault="008E2A7B">
      <w:pPr>
        <w:spacing w:line="460" w:lineRule="exact"/>
        <w:ind w:firstLine="560"/>
        <w:rPr>
          <w:rFonts w:ascii="仿宋_GB2312" w:eastAsia="仿宋_GB2312" w:hAnsi="仿宋"/>
          <w:b/>
          <w:sz w:val="24"/>
        </w:rPr>
      </w:pPr>
      <w:r w:rsidRPr="00BF54F9">
        <w:rPr>
          <w:rFonts w:ascii="仿宋_GB2312" w:eastAsia="仿宋_GB2312" w:hint="eastAsia"/>
          <w:b/>
          <w:sz w:val="24"/>
        </w:rPr>
        <w:t>（九）估价方法</w:t>
      </w:r>
    </w:p>
    <w:p w:rsidR="008117BF" w:rsidRPr="00BF54F9" w:rsidRDefault="008E2A7B">
      <w:pPr>
        <w:spacing w:line="460" w:lineRule="exact"/>
        <w:ind w:firstLine="560"/>
        <w:rPr>
          <w:rFonts w:ascii="仿宋_GB2312" w:eastAsia="仿宋_GB2312"/>
          <w:b/>
          <w:sz w:val="24"/>
        </w:rPr>
      </w:pPr>
      <w:r w:rsidRPr="00BF54F9">
        <w:rPr>
          <w:rFonts w:ascii="仿宋_GB2312" w:eastAsia="仿宋_GB2312" w:hint="eastAsia"/>
          <w:b/>
          <w:sz w:val="24"/>
        </w:rPr>
        <w:t>1、估价方法的选用</w:t>
      </w:r>
    </w:p>
    <w:p w:rsidR="008117BF" w:rsidRPr="00BF54F9" w:rsidRDefault="008E2A7B">
      <w:pPr>
        <w:spacing w:line="460" w:lineRule="exact"/>
        <w:ind w:firstLine="560"/>
        <w:rPr>
          <w:rFonts w:ascii="仿宋_GB2312" w:eastAsia="仿宋_GB2312"/>
          <w:b/>
          <w:sz w:val="24"/>
        </w:rPr>
      </w:pPr>
      <w:r w:rsidRPr="00BF54F9">
        <w:rPr>
          <w:rFonts w:ascii="仿宋_GB2312" w:eastAsia="仿宋_GB2312" w:hint="eastAsia"/>
          <w:b/>
          <w:sz w:val="24"/>
        </w:rPr>
        <w:t>根据《房地产估价规范》（</w:t>
      </w:r>
      <w:r w:rsidRPr="00BF54F9">
        <w:rPr>
          <w:rFonts w:ascii="仿宋_GB2312" w:eastAsia="仿宋_GB2312"/>
          <w:b/>
          <w:sz w:val="24"/>
        </w:rPr>
        <w:t>GB/T50291-2015</w:t>
      </w:r>
      <w:r w:rsidRPr="00BF54F9">
        <w:rPr>
          <w:rFonts w:ascii="仿宋_GB2312" w:eastAsia="仿宋_GB2312" w:hint="eastAsia"/>
          <w:b/>
          <w:sz w:val="24"/>
        </w:rPr>
        <w:t>），选用估价方法时，应根据估价对象及其所在地的房地产市场状况等客观条件，对比较法、收益法、成本法、假设开发法等估价方法进行适用性分析。估价方法的选用，应符合下列规定：</w:t>
      </w:r>
    </w:p>
    <w:p w:rsidR="008117BF" w:rsidRPr="00BF54F9" w:rsidRDefault="008E2A7B">
      <w:pPr>
        <w:spacing w:line="460" w:lineRule="exact"/>
        <w:ind w:firstLine="560"/>
        <w:rPr>
          <w:rFonts w:ascii="仿宋_GB2312" w:eastAsia="仿宋_GB2312"/>
          <w:b/>
          <w:sz w:val="24"/>
        </w:rPr>
      </w:pPr>
      <w:r w:rsidRPr="00BF54F9">
        <w:rPr>
          <w:rFonts w:ascii="仿宋_GB2312" w:eastAsia="仿宋_GB2312"/>
          <w:b/>
          <w:sz w:val="24"/>
        </w:rPr>
        <w:fldChar w:fldCharType="begin"/>
      </w:r>
      <w:r w:rsidRPr="00BF54F9">
        <w:rPr>
          <w:rFonts w:ascii="仿宋_GB2312" w:eastAsia="仿宋_GB2312"/>
          <w:b/>
          <w:sz w:val="24"/>
        </w:rPr>
        <w:instrText xml:space="preserve"> </w:instrText>
      </w:r>
      <w:r w:rsidRPr="00BF54F9">
        <w:rPr>
          <w:rFonts w:ascii="仿宋_GB2312" w:eastAsia="仿宋_GB2312" w:hint="eastAsia"/>
          <w:b/>
          <w:sz w:val="24"/>
        </w:rPr>
        <w:instrText>= 1 \* GB2</w:instrText>
      </w:r>
      <w:r w:rsidRPr="00BF54F9">
        <w:rPr>
          <w:rFonts w:ascii="仿宋_GB2312" w:eastAsia="仿宋_GB2312"/>
          <w:b/>
          <w:sz w:val="24"/>
        </w:rPr>
        <w:instrText xml:space="preserve"> </w:instrText>
      </w:r>
      <w:r w:rsidRPr="00BF54F9">
        <w:rPr>
          <w:rFonts w:ascii="仿宋_GB2312" w:eastAsia="仿宋_GB2312"/>
          <w:b/>
          <w:sz w:val="24"/>
        </w:rPr>
        <w:fldChar w:fldCharType="separate"/>
      </w:r>
      <w:r w:rsidRPr="00BF54F9">
        <w:rPr>
          <w:rFonts w:ascii="仿宋_GB2312" w:eastAsia="仿宋_GB2312" w:hint="eastAsia"/>
          <w:b/>
          <w:sz w:val="24"/>
        </w:rPr>
        <w:t>⑴</w:t>
      </w:r>
      <w:r w:rsidRPr="00BF54F9">
        <w:rPr>
          <w:rFonts w:ascii="仿宋_GB2312" w:eastAsia="仿宋_GB2312"/>
          <w:b/>
          <w:sz w:val="24"/>
        </w:rPr>
        <w:fldChar w:fldCharType="end"/>
      </w:r>
      <w:r w:rsidRPr="00BF54F9">
        <w:rPr>
          <w:rFonts w:ascii="仿宋_GB2312" w:eastAsia="仿宋_GB2312" w:hint="eastAsia"/>
          <w:b/>
          <w:sz w:val="24"/>
        </w:rPr>
        <w:t>估价对象的同类房地产有较多交易的，应选用比较法；</w:t>
      </w:r>
    </w:p>
    <w:p w:rsidR="008117BF" w:rsidRPr="00BF54F9" w:rsidRDefault="008E2A7B">
      <w:pPr>
        <w:spacing w:line="460" w:lineRule="exact"/>
        <w:ind w:firstLine="560"/>
        <w:rPr>
          <w:rFonts w:ascii="仿宋_GB2312" w:eastAsia="仿宋_GB2312"/>
          <w:b/>
          <w:sz w:val="24"/>
        </w:rPr>
      </w:pPr>
      <w:r w:rsidRPr="00BF54F9">
        <w:rPr>
          <w:rFonts w:ascii="仿宋_GB2312" w:eastAsia="仿宋_GB2312"/>
          <w:b/>
          <w:sz w:val="24"/>
        </w:rPr>
        <w:fldChar w:fldCharType="begin"/>
      </w:r>
      <w:r w:rsidRPr="00BF54F9">
        <w:rPr>
          <w:rFonts w:ascii="仿宋_GB2312" w:eastAsia="仿宋_GB2312"/>
          <w:b/>
          <w:sz w:val="24"/>
        </w:rPr>
        <w:instrText xml:space="preserve"> </w:instrText>
      </w:r>
      <w:r w:rsidRPr="00BF54F9">
        <w:rPr>
          <w:rFonts w:ascii="仿宋_GB2312" w:eastAsia="仿宋_GB2312" w:hint="eastAsia"/>
          <w:b/>
          <w:sz w:val="24"/>
        </w:rPr>
        <w:instrText>= 2 \* GB2</w:instrText>
      </w:r>
      <w:r w:rsidRPr="00BF54F9">
        <w:rPr>
          <w:rFonts w:ascii="仿宋_GB2312" w:eastAsia="仿宋_GB2312"/>
          <w:b/>
          <w:sz w:val="24"/>
        </w:rPr>
        <w:instrText xml:space="preserve"> </w:instrText>
      </w:r>
      <w:r w:rsidRPr="00BF54F9">
        <w:rPr>
          <w:rFonts w:ascii="仿宋_GB2312" w:eastAsia="仿宋_GB2312"/>
          <w:b/>
          <w:sz w:val="24"/>
        </w:rPr>
        <w:fldChar w:fldCharType="separate"/>
      </w:r>
      <w:r w:rsidRPr="00BF54F9">
        <w:rPr>
          <w:rFonts w:ascii="仿宋_GB2312" w:eastAsia="仿宋_GB2312" w:hint="eastAsia"/>
          <w:b/>
          <w:sz w:val="24"/>
        </w:rPr>
        <w:t>⑵</w:t>
      </w:r>
      <w:r w:rsidRPr="00BF54F9">
        <w:rPr>
          <w:rFonts w:ascii="仿宋_GB2312" w:eastAsia="仿宋_GB2312"/>
          <w:b/>
          <w:sz w:val="24"/>
        </w:rPr>
        <w:fldChar w:fldCharType="end"/>
      </w:r>
      <w:r w:rsidRPr="00BF54F9">
        <w:rPr>
          <w:rFonts w:ascii="仿宋_GB2312" w:eastAsia="仿宋_GB2312" w:hint="eastAsia"/>
          <w:b/>
          <w:sz w:val="24"/>
        </w:rPr>
        <w:t>估价对象或其同类房地产通常有租金等经济收入的，应选用收益法；</w:t>
      </w:r>
    </w:p>
    <w:p w:rsidR="008117BF" w:rsidRPr="00BF54F9" w:rsidRDefault="008E2A7B">
      <w:pPr>
        <w:spacing w:line="460" w:lineRule="exact"/>
        <w:ind w:firstLine="560"/>
        <w:rPr>
          <w:rFonts w:ascii="仿宋_GB2312" w:eastAsia="仿宋_GB2312"/>
          <w:b/>
          <w:sz w:val="24"/>
        </w:rPr>
      </w:pPr>
      <w:r w:rsidRPr="00BF54F9">
        <w:rPr>
          <w:rFonts w:ascii="仿宋_GB2312" w:eastAsia="仿宋_GB2312"/>
          <w:b/>
          <w:sz w:val="24"/>
        </w:rPr>
        <w:fldChar w:fldCharType="begin"/>
      </w:r>
      <w:r w:rsidRPr="00BF54F9">
        <w:rPr>
          <w:rFonts w:ascii="仿宋_GB2312" w:eastAsia="仿宋_GB2312"/>
          <w:b/>
          <w:sz w:val="24"/>
        </w:rPr>
        <w:instrText xml:space="preserve"> </w:instrText>
      </w:r>
      <w:r w:rsidRPr="00BF54F9">
        <w:rPr>
          <w:rFonts w:ascii="仿宋_GB2312" w:eastAsia="仿宋_GB2312" w:hint="eastAsia"/>
          <w:b/>
          <w:sz w:val="24"/>
        </w:rPr>
        <w:instrText>= 3 \* GB2</w:instrText>
      </w:r>
      <w:r w:rsidRPr="00BF54F9">
        <w:rPr>
          <w:rFonts w:ascii="仿宋_GB2312" w:eastAsia="仿宋_GB2312"/>
          <w:b/>
          <w:sz w:val="24"/>
        </w:rPr>
        <w:instrText xml:space="preserve"> </w:instrText>
      </w:r>
      <w:r w:rsidRPr="00BF54F9">
        <w:rPr>
          <w:rFonts w:ascii="仿宋_GB2312" w:eastAsia="仿宋_GB2312"/>
          <w:b/>
          <w:sz w:val="24"/>
        </w:rPr>
        <w:fldChar w:fldCharType="separate"/>
      </w:r>
      <w:r w:rsidRPr="00BF54F9">
        <w:rPr>
          <w:rFonts w:ascii="仿宋_GB2312" w:eastAsia="仿宋_GB2312" w:hint="eastAsia"/>
          <w:b/>
          <w:sz w:val="24"/>
        </w:rPr>
        <w:t>⑶</w:t>
      </w:r>
      <w:r w:rsidRPr="00BF54F9">
        <w:rPr>
          <w:rFonts w:ascii="仿宋_GB2312" w:eastAsia="仿宋_GB2312"/>
          <w:b/>
          <w:sz w:val="24"/>
        </w:rPr>
        <w:fldChar w:fldCharType="end"/>
      </w:r>
      <w:r w:rsidRPr="00BF54F9">
        <w:rPr>
          <w:rFonts w:ascii="仿宋_GB2312" w:eastAsia="仿宋_GB2312" w:hint="eastAsia"/>
          <w:b/>
          <w:sz w:val="24"/>
        </w:rPr>
        <w:t>估价对象可假定为独立的开发建设项目进行重新开发建设的，宜选用成本法，当估价对象的同类房地产没有交易或交易很少，且估价对象或其同类房地产没有租金等经济收入时，应选用成本法；</w:t>
      </w:r>
    </w:p>
    <w:p w:rsidR="008117BF" w:rsidRPr="00BF54F9" w:rsidRDefault="008E2A7B">
      <w:pPr>
        <w:spacing w:line="460" w:lineRule="exact"/>
        <w:ind w:firstLine="560"/>
        <w:rPr>
          <w:rFonts w:ascii="仿宋_GB2312" w:eastAsia="仿宋_GB2312"/>
          <w:b/>
          <w:sz w:val="24"/>
        </w:rPr>
      </w:pPr>
      <w:r w:rsidRPr="00BF54F9">
        <w:rPr>
          <w:rFonts w:ascii="仿宋_GB2312" w:eastAsia="仿宋_GB2312"/>
          <w:b/>
          <w:sz w:val="24"/>
        </w:rPr>
        <w:fldChar w:fldCharType="begin"/>
      </w:r>
      <w:r w:rsidRPr="00BF54F9">
        <w:rPr>
          <w:rFonts w:ascii="仿宋_GB2312" w:eastAsia="仿宋_GB2312"/>
          <w:b/>
          <w:sz w:val="24"/>
        </w:rPr>
        <w:instrText xml:space="preserve"> </w:instrText>
      </w:r>
      <w:r w:rsidRPr="00BF54F9">
        <w:rPr>
          <w:rFonts w:ascii="仿宋_GB2312" w:eastAsia="仿宋_GB2312" w:hint="eastAsia"/>
          <w:b/>
          <w:sz w:val="24"/>
        </w:rPr>
        <w:instrText>= 4 \* GB2</w:instrText>
      </w:r>
      <w:r w:rsidRPr="00BF54F9">
        <w:rPr>
          <w:rFonts w:ascii="仿宋_GB2312" w:eastAsia="仿宋_GB2312"/>
          <w:b/>
          <w:sz w:val="24"/>
        </w:rPr>
        <w:instrText xml:space="preserve"> </w:instrText>
      </w:r>
      <w:r w:rsidRPr="00BF54F9">
        <w:rPr>
          <w:rFonts w:ascii="仿宋_GB2312" w:eastAsia="仿宋_GB2312"/>
          <w:b/>
          <w:sz w:val="24"/>
        </w:rPr>
        <w:fldChar w:fldCharType="separate"/>
      </w:r>
      <w:r w:rsidRPr="00BF54F9">
        <w:rPr>
          <w:rFonts w:ascii="仿宋_GB2312" w:eastAsia="仿宋_GB2312" w:hint="eastAsia"/>
          <w:b/>
          <w:sz w:val="24"/>
        </w:rPr>
        <w:t>⑷</w:t>
      </w:r>
      <w:r w:rsidRPr="00BF54F9">
        <w:rPr>
          <w:rFonts w:ascii="仿宋_GB2312" w:eastAsia="仿宋_GB2312"/>
          <w:b/>
          <w:sz w:val="24"/>
        </w:rPr>
        <w:fldChar w:fldCharType="end"/>
      </w:r>
      <w:r w:rsidRPr="00BF54F9">
        <w:rPr>
          <w:rFonts w:ascii="仿宋_GB2312" w:eastAsia="仿宋_GB2312" w:hint="eastAsia"/>
          <w:b/>
          <w:sz w:val="24"/>
        </w:rPr>
        <w:t>估价对象具有开发或再开发潜力且开发完成后的价值可采用成本法以外的方法测算的，应选用假设开发法。</w:t>
      </w:r>
    </w:p>
    <w:p w:rsidR="008117BF" w:rsidRPr="00BF54F9" w:rsidRDefault="008E2A7B">
      <w:pPr>
        <w:spacing w:line="460" w:lineRule="exact"/>
        <w:ind w:firstLine="560"/>
        <w:rPr>
          <w:rFonts w:ascii="仿宋_GB2312" w:eastAsia="仿宋_GB2312" w:hAnsi="仿宋"/>
          <w:b/>
          <w:kern w:val="0"/>
          <w:sz w:val="24"/>
        </w:rPr>
      </w:pPr>
      <w:r w:rsidRPr="00BF54F9">
        <w:rPr>
          <w:rFonts w:ascii="仿宋_GB2312" w:eastAsia="仿宋_GB2312" w:hAnsi="仿宋" w:hint="eastAsia"/>
          <w:b/>
          <w:kern w:val="0"/>
          <w:sz w:val="24"/>
        </w:rPr>
        <w:t>估价对象作为住宅性质房产，该区域市场上类似房地产成交情况较多，交易实例容易搜集，因此适宜采用比较法进行估价；同类房地产具有收益性，其未来收益可以预测，同时，由于其收益年限和报酬</w:t>
      </w:r>
      <w:proofErr w:type="gramStart"/>
      <w:r w:rsidRPr="00BF54F9">
        <w:rPr>
          <w:rFonts w:ascii="仿宋_GB2312" w:eastAsia="仿宋_GB2312" w:hAnsi="仿宋" w:hint="eastAsia"/>
          <w:b/>
          <w:kern w:val="0"/>
          <w:sz w:val="24"/>
        </w:rPr>
        <w:t>率容易</w:t>
      </w:r>
      <w:proofErr w:type="gramEnd"/>
      <w:r w:rsidRPr="00BF54F9">
        <w:rPr>
          <w:rFonts w:ascii="仿宋_GB2312" w:eastAsia="仿宋_GB2312" w:hAnsi="仿宋" w:hint="eastAsia"/>
          <w:b/>
          <w:kern w:val="0"/>
          <w:sz w:val="24"/>
        </w:rPr>
        <w:t>确定，因此适宜采用收益法估价；估价对象是处于正常使用状态的房地产，具有收益性，所处区域房地产市场发育成熟、成交案例较多，该类型房地产的价值主要取决于市场需求，与其实际建造成本并没有必然的联系，故不</w:t>
      </w:r>
      <w:r w:rsidRPr="00BF54F9">
        <w:rPr>
          <w:rFonts w:ascii="仿宋_GB2312" w:eastAsia="仿宋_GB2312" w:hAnsi="仿宋" w:hint="eastAsia"/>
          <w:b/>
          <w:kern w:val="0"/>
          <w:sz w:val="24"/>
        </w:rPr>
        <w:lastRenderedPageBreak/>
        <w:t>适宜采用成本法进行估价；估价对象建筑物早已建成，并且投入使用多年，与周边类似房地产同等使用，且不需要改建，因此不适宜采用假设开发法。所以本次评估选用比较法和收益法作为估价的基本方法。</w:t>
      </w:r>
    </w:p>
    <w:p w:rsidR="008117BF" w:rsidRPr="00BF54F9" w:rsidRDefault="008E2A7B">
      <w:pPr>
        <w:spacing w:line="460" w:lineRule="exact"/>
        <w:ind w:firstLine="560"/>
        <w:rPr>
          <w:rFonts w:ascii="仿宋_GB2312" w:eastAsia="仿宋_GB2312"/>
          <w:b/>
          <w:sz w:val="24"/>
        </w:rPr>
      </w:pPr>
      <w:r w:rsidRPr="00BF54F9">
        <w:rPr>
          <w:rFonts w:ascii="仿宋_GB2312" w:eastAsia="仿宋_GB2312" w:hAnsi="仿宋" w:hint="eastAsia"/>
          <w:b/>
          <w:kern w:val="0"/>
          <w:sz w:val="24"/>
        </w:rPr>
        <w:t>2、估价方法的定义和技术路线</w:t>
      </w:r>
    </w:p>
    <w:p w:rsidR="008117BF" w:rsidRPr="00BF54F9" w:rsidRDefault="008E2A7B">
      <w:pPr>
        <w:spacing w:line="460" w:lineRule="exact"/>
        <w:ind w:firstLine="570"/>
        <w:rPr>
          <w:rFonts w:ascii="仿宋_GB2312" w:eastAsia="仿宋_GB2312" w:hAnsi="仿宋"/>
          <w:b/>
          <w:kern w:val="0"/>
          <w:sz w:val="24"/>
        </w:rPr>
      </w:pPr>
      <w:r w:rsidRPr="00BF54F9">
        <w:rPr>
          <w:rFonts w:ascii="仿宋_GB2312" w:eastAsia="仿宋_GB2312" w:hAnsi="仿宋"/>
          <w:b/>
          <w:kern w:val="0"/>
          <w:sz w:val="24"/>
        </w:rPr>
        <w:fldChar w:fldCharType="begin"/>
      </w:r>
      <w:r w:rsidRPr="00BF54F9">
        <w:rPr>
          <w:rFonts w:ascii="仿宋_GB2312" w:eastAsia="仿宋_GB2312" w:hAnsi="仿宋"/>
          <w:b/>
          <w:kern w:val="0"/>
          <w:sz w:val="24"/>
        </w:rPr>
        <w:instrText xml:space="preserve"> </w:instrText>
      </w:r>
      <w:r w:rsidRPr="00BF54F9">
        <w:rPr>
          <w:rFonts w:ascii="仿宋_GB2312" w:eastAsia="仿宋_GB2312" w:hAnsi="仿宋" w:hint="eastAsia"/>
          <w:b/>
          <w:kern w:val="0"/>
          <w:sz w:val="24"/>
        </w:rPr>
        <w:instrText>= 1 \* GB2</w:instrText>
      </w:r>
      <w:r w:rsidRPr="00BF54F9">
        <w:rPr>
          <w:rFonts w:ascii="仿宋_GB2312" w:eastAsia="仿宋_GB2312" w:hAnsi="仿宋"/>
          <w:b/>
          <w:kern w:val="0"/>
          <w:sz w:val="24"/>
        </w:rPr>
        <w:instrText xml:space="preserve"> </w:instrText>
      </w:r>
      <w:r w:rsidRPr="00BF54F9">
        <w:rPr>
          <w:rFonts w:ascii="仿宋_GB2312" w:eastAsia="仿宋_GB2312" w:hAnsi="仿宋"/>
          <w:b/>
          <w:kern w:val="0"/>
          <w:sz w:val="24"/>
        </w:rPr>
        <w:fldChar w:fldCharType="separate"/>
      </w:r>
      <w:r w:rsidRPr="00BF54F9">
        <w:rPr>
          <w:rFonts w:ascii="仿宋_GB2312" w:eastAsia="仿宋_GB2312" w:hAnsi="仿宋" w:hint="eastAsia"/>
          <w:b/>
          <w:kern w:val="0"/>
          <w:sz w:val="24"/>
        </w:rPr>
        <w:t>⑴</w:t>
      </w:r>
      <w:r w:rsidRPr="00BF54F9">
        <w:rPr>
          <w:rFonts w:ascii="仿宋_GB2312" w:eastAsia="仿宋_GB2312" w:hAnsi="仿宋"/>
          <w:b/>
          <w:kern w:val="0"/>
          <w:sz w:val="24"/>
        </w:rPr>
        <w:fldChar w:fldCharType="end"/>
      </w:r>
      <w:r w:rsidRPr="00BF54F9">
        <w:rPr>
          <w:rFonts w:ascii="仿宋_GB2312" w:eastAsia="仿宋_GB2312" w:hAnsi="仿宋" w:hint="eastAsia"/>
          <w:b/>
          <w:kern w:val="0"/>
          <w:sz w:val="24"/>
        </w:rPr>
        <w:t>比较法是</w:t>
      </w:r>
      <w:r w:rsidRPr="00BF54F9">
        <w:rPr>
          <w:rFonts w:ascii="仿宋_GB2312" w:eastAsia="仿宋_GB2312" w:hAnsi="仿宋"/>
          <w:b/>
          <w:kern w:val="0"/>
          <w:sz w:val="24"/>
        </w:rPr>
        <w:t>选取一定数量的可比实例,将它们与估价对象进行比较,根据其间的差异对可比实例成交价格进行处理后得到估价对象价格的方法</w:t>
      </w:r>
      <w:r w:rsidRPr="00BF54F9">
        <w:rPr>
          <w:rFonts w:ascii="仿宋_GB2312" w:eastAsia="仿宋_GB2312" w:hAnsi="仿宋" w:hint="eastAsia"/>
          <w:b/>
          <w:kern w:val="0"/>
          <w:sz w:val="24"/>
        </w:rPr>
        <w:t>。运用比较法估价一般分为7个步骤：①收集交易实例;②选取可比实例;③建立比较基础;④进行交易情况修正;⑤进行市场状况调整;⑥进行房地产状况调整;⑦计算比较价值。</w:t>
      </w:r>
    </w:p>
    <w:p w:rsidR="008117BF" w:rsidRPr="00BF54F9" w:rsidRDefault="008E2A7B">
      <w:pPr>
        <w:spacing w:line="460" w:lineRule="exact"/>
        <w:ind w:firstLine="570"/>
        <w:rPr>
          <w:rFonts w:ascii="仿宋_GB2312" w:eastAsia="仿宋_GB2312" w:hAnsi="仿宋"/>
          <w:b/>
          <w:kern w:val="0"/>
          <w:sz w:val="24"/>
        </w:rPr>
      </w:pPr>
      <w:r w:rsidRPr="00BF54F9">
        <w:rPr>
          <w:rFonts w:ascii="仿宋_GB2312" w:eastAsia="仿宋_GB2312" w:hAnsi="仿宋"/>
          <w:b/>
          <w:kern w:val="0"/>
          <w:sz w:val="24"/>
        </w:rPr>
        <w:fldChar w:fldCharType="begin"/>
      </w:r>
      <w:r w:rsidRPr="00BF54F9">
        <w:rPr>
          <w:rFonts w:ascii="仿宋_GB2312" w:eastAsia="仿宋_GB2312" w:hAnsi="仿宋"/>
          <w:b/>
          <w:kern w:val="0"/>
          <w:sz w:val="24"/>
        </w:rPr>
        <w:instrText xml:space="preserve"> </w:instrText>
      </w:r>
      <w:r w:rsidRPr="00BF54F9">
        <w:rPr>
          <w:rFonts w:ascii="仿宋_GB2312" w:eastAsia="仿宋_GB2312" w:hAnsi="仿宋" w:hint="eastAsia"/>
          <w:b/>
          <w:kern w:val="0"/>
          <w:sz w:val="24"/>
        </w:rPr>
        <w:instrText>= 2 \* GB2</w:instrText>
      </w:r>
      <w:r w:rsidRPr="00BF54F9">
        <w:rPr>
          <w:rFonts w:ascii="仿宋_GB2312" w:eastAsia="仿宋_GB2312" w:hAnsi="仿宋"/>
          <w:b/>
          <w:kern w:val="0"/>
          <w:sz w:val="24"/>
        </w:rPr>
        <w:instrText xml:space="preserve"> </w:instrText>
      </w:r>
      <w:r w:rsidRPr="00BF54F9">
        <w:rPr>
          <w:rFonts w:ascii="仿宋_GB2312" w:eastAsia="仿宋_GB2312" w:hAnsi="仿宋"/>
          <w:b/>
          <w:kern w:val="0"/>
          <w:sz w:val="24"/>
        </w:rPr>
        <w:fldChar w:fldCharType="separate"/>
      </w:r>
      <w:r w:rsidRPr="00BF54F9">
        <w:rPr>
          <w:rFonts w:ascii="仿宋_GB2312" w:eastAsia="仿宋_GB2312" w:hAnsi="仿宋" w:hint="eastAsia"/>
          <w:b/>
          <w:kern w:val="0"/>
          <w:sz w:val="24"/>
        </w:rPr>
        <w:t>⑵</w:t>
      </w:r>
      <w:r w:rsidRPr="00BF54F9">
        <w:rPr>
          <w:rFonts w:ascii="仿宋_GB2312" w:eastAsia="仿宋_GB2312" w:hAnsi="仿宋"/>
          <w:b/>
          <w:kern w:val="0"/>
          <w:sz w:val="24"/>
        </w:rPr>
        <w:fldChar w:fldCharType="end"/>
      </w:r>
      <w:r w:rsidRPr="00BF54F9">
        <w:rPr>
          <w:rFonts w:ascii="仿宋_GB2312" w:eastAsia="仿宋_GB2312" w:hAnsi="仿宋" w:hint="eastAsia"/>
          <w:b/>
          <w:kern w:val="0"/>
          <w:sz w:val="24"/>
        </w:rPr>
        <w:t>收益法是预测估价对象的未来收益,利用报酬率或资本化率、收益乘数将未来收益转换为价值得到估价对象价值或价格的方法。运用收益法估价一般分为5个步骤：①选择具体估价方法，即是选用报酬资本化法还是直接资本化法，报酬资本化中是选用持有加转售模式还是全剩余寿命模式；②测算收益期或持有期；③测算未来收益；④确定报酬率或资本化率、收益乘数；⑤计算收益价值。</w:t>
      </w:r>
    </w:p>
    <w:p w:rsidR="008117BF" w:rsidRPr="00BF54F9" w:rsidRDefault="008E2A7B">
      <w:pPr>
        <w:spacing w:line="460" w:lineRule="exact"/>
        <w:ind w:firstLine="560"/>
        <w:rPr>
          <w:rFonts w:ascii="仿宋_GB2312" w:eastAsia="仿宋_GB2312" w:hAnsi="仿宋"/>
          <w:b/>
          <w:sz w:val="24"/>
        </w:rPr>
      </w:pPr>
      <w:r w:rsidRPr="00BF54F9">
        <w:rPr>
          <w:rFonts w:ascii="仿宋_GB2312" w:eastAsia="仿宋_GB2312" w:hAnsi="仿宋" w:hint="eastAsia"/>
          <w:b/>
          <w:sz w:val="24"/>
        </w:rPr>
        <w:t>通过采用上述两种方法分别进行估算后，再综合分析，确定估价对象的市场价值。</w:t>
      </w:r>
    </w:p>
    <w:p w:rsidR="008117BF" w:rsidRPr="00BF54F9" w:rsidRDefault="008E2A7B">
      <w:pPr>
        <w:spacing w:line="460" w:lineRule="exact"/>
        <w:ind w:firstLine="560"/>
        <w:rPr>
          <w:rFonts w:ascii="仿宋_GB2312" w:eastAsia="仿宋_GB2312"/>
          <w:b/>
          <w:sz w:val="24"/>
        </w:rPr>
      </w:pPr>
      <w:r w:rsidRPr="00BF54F9">
        <w:rPr>
          <w:rFonts w:ascii="仿宋_GB2312" w:eastAsia="仿宋_GB2312" w:hint="eastAsia"/>
          <w:b/>
          <w:sz w:val="24"/>
        </w:rPr>
        <w:t>（十）估价结果</w:t>
      </w:r>
    </w:p>
    <w:p w:rsidR="002040E1" w:rsidRPr="00BF54F9" w:rsidRDefault="008E2A7B" w:rsidP="002040E1">
      <w:pPr>
        <w:spacing w:line="460" w:lineRule="exact"/>
        <w:ind w:firstLineChars="200" w:firstLine="482"/>
        <w:rPr>
          <w:rFonts w:ascii="仿宋_GB2312" w:eastAsia="仿宋_GB2312" w:hAnsi="仿宋"/>
          <w:b/>
          <w:sz w:val="24"/>
          <w:szCs w:val="24"/>
        </w:rPr>
      </w:pPr>
      <w:bookmarkStart w:id="0" w:name="_Hlk69081252"/>
      <w:r w:rsidRPr="00BF54F9">
        <w:rPr>
          <w:rFonts w:ascii="仿宋_GB2312" w:eastAsia="仿宋_GB2312" w:hAnsi="仿宋" w:hint="eastAsia"/>
          <w:b/>
          <w:bCs/>
          <w:sz w:val="24"/>
          <w:szCs w:val="24"/>
        </w:rPr>
        <w:t>本公司依据我国现行的有关法律、法规、制度的规定，按照《房地产估价规范》和相关的技术标准，采用了科学的估价方法进行测算，结合注册房地产估价师的相关经验和对影响房地产价值因素的分析，确定估价对象在价值时点的市场价值为人民币</w:t>
      </w:r>
      <w:r w:rsidR="002040E1" w:rsidRPr="00BF54F9">
        <w:rPr>
          <w:rFonts w:ascii="黑体" w:eastAsia="黑体" w:hAnsi="黑体" w:cs="黑体"/>
          <w:b/>
          <w:sz w:val="24"/>
          <w:szCs w:val="24"/>
        </w:rPr>
        <w:t>649,127</w:t>
      </w:r>
      <w:r w:rsidR="002040E1" w:rsidRPr="00BF54F9">
        <w:rPr>
          <w:rFonts w:ascii="黑体" w:eastAsia="黑体" w:hAnsi="黑体" w:cs="黑体" w:hint="eastAsia"/>
          <w:b/>
          <w:sz w:val="24"/>
          <w:szCs w:val="24"/>
        </w:rPr>
        <w:t>元</w:t>
      </w:r>
      <w:r w:rsidR="002040E1" w:rsidRPr="00BF54F9">
        <w:rPr>
          <w:rFonts w:ascii="仿宋_GB2312" w:eastAsia="仿宋_GB2312" w:hAnsi="仿宋" w:hint="eastAsia"/>
          <w:b/>
          <w:sz w:val="24"/>
          <w:szCs w:val="24"/>
        </w:rPr>
        <w:t>，大写：</w:t>
      </w:r>
      <w:proofErr w:type="gramStart"/>
      <w:r w:rsidR="002040E1" w:rsidRPr="00BF54F9">
        <w:rPr>
          <w:rFonts w:ascii="黑体" w:eastAsia="黑体" w:hAnsi="黑体" w:cs="黑体" w:hint="eastAsia"/>
          <w:b/>
          <w:sz w:val="24"/>
          <w:szCs w:val="24"/>
        </w:rPr>
        <w:t>陆拾肆万玖仟壹佰贰拾柒</w:t>
      </w:r>
      <w:proofErr w:type="gramEnd"/>
      <w:r w:rsidR="002040E1" w:rsidRPr="00BF54F9">
        <w:rPr>
          <w:rFonts w:ascii="黑体" w:eastAsia="黑体" w:hAnsi="黑体" w:cs="黑体" w:hint="eastAsia"/>
          <w:b/>
          <w:sz w:val="24"/>
          <w:szCs w:val="24"/>
        </w:rPr>
        <w:t>元整</w:t>
      </w:r>
      <w:r w:rsidR="002040E1" w:rsidRPr="00BF54F9">
        <w:rPr>
          <w:rFonts w:ascii="仿宋_GB2312" w:eastAsia="仿宋_GB2312" w:hAnsi="仿宋" w:hint="eastAsia"/>
          <w:b/>
          <w:sz w:val="24"/>
          <w:szCs w:val="24"/>
        </w:rPr>
        <w:t>。详见下表：</w:t>
      </w:r>
      <w:r w:rsidR="002040E1" w:rsidRPr="00BF54F9">
        <w:rPr>
          <w:rFonts w:ascii="仿宋_GB2312" w:eastAsia="仿宋_GB2312" w:hAnsi="仿宋"/>
          <w:b/>
          <w:sz w:val="24"/>
          <w:szCs w:val="24"/>
        </w:rPr>
        <w:t xml:space="preserve"> </w:t>
      </w:r>
    </w:p>
    <w:p w:rsidR="002040E1" w:rsidRPr="00BF54F9" w:rsidRDefault="002040E1" w:rsidP="002040E1">
      <w:pPr>
        <w:spacing w:line="460" w:lineRule="exact"/>
        <w:ind w:firstLineChars="225" w:firstLine="542"/>
        <w:jc w:val="center"/>
        <w:rPr>
          <w:rFonts w:ascii="仿宋_GB2312" w:eastAsia="仿宋_GB2312"/>
          <w:b/>
          <w:bCs/>
          <w:sz w:val="24"/>
          <w:szCs w:val="24"/>
        </w:rPr>
      </w:pPr>
      <w:r w:rsidRPr="00BF54F9">
        <w:rPr>
          <w:rFonts w:ascii="仿宋_GB2312" w:eastAsia="仿宋_GB2312" w:hint="eastAsia"/>
          <w:b/>
          <w:bCs/>
          <w:sz w:val="24"/>
          <w:szCs w:val="24"/>
        </w:rPr>
        <w:t>评估结果汇总表</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005"/>
        <w:gridCol w:w="1471"/>
        <w:gridCol w:w="1653"/>
        <w:gridCol w:w="2231"/>
      </w:tblGrid>
      <w:tr w:rsidR="002040E1" w:rsidRPr="00BF54F9" w:rsidTr="002040E1">
        <w:trPr>
          <w:cantSplit/>
          <w:trHeight w:val="846"/>
          <w:jc w:val="center"/>
        </w:trPr>
        <w:tc>
          <w:tcPr>
            <w:tcW w:w="2138" w:type="pct"/>
            <w:vAlign w:val="center"/>
          </w:tcPr>
          <w:p w:rsidR="002040E1" w:rsidRPr="00BF54F9" w:rsidRDefault="002040E1" w:rsidP="002040E1">
            <w:pPr>
              <w:jc w:val="center"/>
              <w:rPr>
                <w:rFonts w:eastAsia="仿宋_GB2312"/>
                <w:b/>
                <w:szCs w:val="21"/>
              </w:rPr>
            </w:pPr>
            <w:r w:rsidRPr="00BF54F9">
              <w:rPr>
                <w:rFonts w:eastAsia="仿宋_GB2312" w:hint="eastAsia"/>
                <w:b/>
                <w:szCs w:val="21"/>
              </w:rPr>
              <w:t>项目名称（坐落）</w:t>
            </w:r>
          </w:p>
        </w:tc>
        <w:tc>
          <w:tcPr>
            <w:tcW w:w="785" w:type="pct"/>
            <w:vAlign w:val="center"/>
          </w:tcPr>
          <w:p w:rsidR="002040E1" w:rsidRPr="00BF54F9" w:rsidRDefault="002040E1" w:rsidP="002040E1">
            <w:pPr>
              <w:jc w:val="center"/>
              <w:rPr>
                <w:rFonts w:ascii="仿宋_GB2312" w:eastAsia="仿宋_GB2312" w:hAnsi="宋体"/>
                <w:b/>
                <w:szCs w:val="21"/>
              </w:rPr>
            </w:pPr>
            <w:r w:rsidRPr="00BF54F9">
              <w:rPr>
                <w:rFonts w:ascii="仿宋_GB2312" w:eastAsia="仿宋_GB2312" w:hAnsi="宋体" w:hint="eastAsia"/>
                <w:b/>
                <w:szCs w:val="21"/>
              </w:rPr>
              <w:t>建筑面积（m</w:t>
            </w:r>
            <w:r w:rsidRPr="00BF54F9">
              <w:rPr>
                <w:rFonts w:ascii="仿宋_GB2312" w:eastAsia="仿宋_GB2312" w:hAnsi="宋体" w:hint="eastAsia"/>
                <w:b/>
                <w:szCs w:val="21"/>
                <w:vertAlign w:val="superscript"/>
              </w:rPr>
              <w:t>2</w:t>
            </w:r>
            <w:r w:rsidRPr="00BF54F9">
              <w:rPr>
                <w:rFonts w:ascii="仿宋_GB2312" w:eastAsia="仿宋_GB2312" w:hAnsi="宋体" w:hint="eastAsia"/>
                <w:b/>
                <w:szCs w:val="21"/>
              </w:rPr>
              <w:t>）</w:t>
            </w:r>
          </w:p>
        </w:tc>
        <w:tc>
          <w:tcPr>
            <w:tcW w:w="883" w:type="pct"/>
            <w:vAlign w:val="center"/>
          </w:tcPr>
          <w:p w:rsidR="002040E1" w:rsidRPr="00BF54F9" w:rsidRDefault="002040E1" w:rsidP="002040E1">
            <w:pPr>
              <w:jc w:val="center"/>
              <w:rPr>
                <w:rFonts w:ascii="仿宋_GB2312" w:eastAsia="仿宋_GB2312" w:hAnsi="宋体"/>
                <w:b/>
                <w:szCs w:val="21"/>
              </w:rPr>
            </w:pPr>
            <w:r w:rsidRPr="00BF54F9">
              <w:rPr>
                <w:rFonts w:ascii="仿宋_GB2312" w:eastAsia="仿宋_GB2312" w:hAnsi="宋体" w:hint="eastAsia"/>
                <w:b/>
                <w:szCs w:val="21"/>
              </w:rPr>
              <w:t>市场单价</w:t>
            </w:r>
          </w:p>
          <w:p w:rsidR="002040E1" w:rsidRPr="00BF54F9" w:rsidRDefault="002040E1" w:rsidP="002040E1">
            <w:pPr>
              <w:jc w:val="center"/>
              <w:rPr>
                <w:rFonts w:eastAsia="仿宋_GB2312"/>
                <w:b/>
                <w:szCs w:val="21"/>
              </w:rPr>
            </w:pPr>
            <w:r w:rsidRPr="00BF54F9">
              <w:rPr>
                <w:rFonts w:ascii="仿宋_GB2312" w:eastAsia="仿宋_GB2312" w:hAnsi="宋体" w:hint="eastAsia"/>
                <w:b/>
                <w:szCs w:val="21"/>
              </w:rPr>
              <w:t>（元/m</w:t>
            </w:r>
            <w:r w:rsidRPr="00BF54F9">
              <w:rPr>
                <w:rFonts w:ascii="仿宋_GB2312" w:eastAsia="仿宋_GB2312" w:hAnsi="宋体" w:hint="eastAsia"/>
                <w:b/>
                <w:szCs w:val="21"/>
                <w:vertAlign w:val="superscript"/>
              </w:rPr>
              <w:t>2</w:t>
            </w:r>
            <w:r w:rsidRPr="00BF54F9">
              <w:rPr>
                <w:rFonts w:ascii="仿宋_GB2312" w:eastAsia="仿宋_GB2312" w:hAnsi="宋体" w:hint="eastAsia"/>
                <w:b/>
                <w:szCs w:val="21"/>
              </w:rPr>
              <w:t>）</w:t>
            </w:r>
          </w:p>
        </w:tc>
        <w:tc>
          <w:tcPr>
            <w:tcW w:w="1192" w:type="pct"/>
            <w:vAlign w:val="center"/>
          </w:tcPr>
          <w:p w:rsidR="002040E1" w:rsidRPr="00BF54F9" w:rsidRDefault="002040E1" w:rsidP="002040E1">
            <w:pPr>
              <w:jc w:val="center"/>
              <w:rPr>
                <w:rFonts w:ascii="仿宋_GB2312" w:eastAsia="仿宋_GB2312" w:hAnsi="宋体"/>
                <w:b/>
                <w:szCs w:val="21"/>
              </w:rPr>
            </w:pPr>
            <w:r w:rsidRPr="00BF54F9">
              <w:rPr>
                <w:rFonts w:ascii="仿宋_GB2312" w:eastAsia="仿宋_GB2312" w:hAnsi="宋体" w:hint="eastAsia"/>
                <w:b/>
                <w:szCs w:val="21"/>
              </w:rPr>
              <w:t>市场总价</w:t>
            </w:r>
          </w:p>
          <w:p w:rsidR="002040E1" w:rsidRPr="00BF54F9" w:rsidRDefault="002040E1" w:rsidP="002040E1">
            <w:pPr>
              <w:jc w:val="center"/>
              <w:rPr>
                <w:rFonts w:eastAsia="仿宋_GB2312"/>
                <w:b/>
                <w:szCs w:val="21"/>
              </w:rPr>
            </w:pPr>
            <w:r w:rsidRPr="00BF54F9">
              <w:rPr>
                <w:rFonts w:ascii="仿宋_GB2312" w:eastAsia="仿宋_GB2312" w:hAnsi="宋体" w:hint="eastAsia"/>
                <w:b/>
                <w:szCs w:val="21"/>
              </w:rPr>
              <w:t>（元）</w:t>
            </w:r>
          </w:p>
        </w:tc>
      </w:tr>
      <w:tr w:rsidR="002040E1" w:rsidRPr="00BF54F9" w:rsidTr="002040E1">
        <w:trPr>
          <w:cantSplit/>
          <w:trHeight w:val="816"/>
          <w:jc w:val="center"/>
        </w:trPr>
        <w:tc>
          <w:tcPr>
            <w:tcW w:w="2138" w:type="pct"/>
            <w:vAlign w:val="center"/>
          </w:tcPr>
          <w:p w:rsidR="002040E1" w:rsidRPr="00BF54F9" w:rsidRDefault="002040E1" w:rsidP="002040E1">
            <w:pPr>
              <w:spacing w:line="240" w:lineRule="atLeast"/>
              <w:jc w:val="center"/>
              <w:rPr>
                <w:rFonts w:ascii="仿宋_GB2312" w:eastAsia="仿宋_GB2312" w:hAnsi="宋体" w:cs="宋体"/>
                <w:b/>
                <w:bCs/>
                <w:kern w:val="0"/>
                <w:szCs w:val="21"/>
              </w:rPr>
            </w:pPr>
            <w:r w:rsidRPr="00BF54F9">
              <w:rPr>
                <w:rFonts w:ascii="仿宋_GB2312" w:eastAsia="仿宋_GB2312" w:hAnsi="宋体" w:cs="宋体" w:hint="eastAsia"/>
                <w:b/>
                <w:bCs/>
                <w:kern w:val="0"/>
                <w:szCs w:val="21"/>
              </w:rPr>
              <w:t>汕头市龙湖区紫云庄25幢201号房</w:t>
            </w:r>
          </w:p>
          <w:p w:rsidR="002040E1" w:rsidRPr="00BF54F9" w:rsidRDefault="002040E1" w:rsidP="002040E1">
            <w:pPr>
              <w:spacing w:line="240" w:lineRule="atLeast"/>
              <w:jc w:val="center"/>
              <w:rPr>
                <w:rFonts w:eastAsia="仿宋_GB2312"/>
                <w:b/>
                <w:szCs w:val="21"/>
              </w:rPr>
            </w:pPr>
            <w:r w:rsidRPr="00BF54F9">
              <w:rPr>
                <w:rFonts w:ascii="仿宋_GB2312" w:eastAsia="仿宋_GB2312" w:hAnsi="宋体" w:cs="宋体" w:hint="eastAsia"/>
                <w:b/>
                <w:bCs/>
                <w:kern w:val="0"/>
                <w:szCs w:val="21"/>
              </w:rPr>
              <w:t>全套房地产</w:t>
            </w:r>
          </w:p>
        </w:tc>
        <w:tc>
          <w:tcPr>
            <w:tcW w:w="785" w:type="pct"/>
            <w:tcMar>
              <w:left w:w="0" w:type="dxa"/>
              <w:right w:w="0" w:type="dxa"/>
            </w:tcMar>
            <w:vAlign w:val="center"/>
          </w:tcPr>
          <w:p w:rsidR="002040E1" w:rsidRPr="00BF54F9" w:rsidRDefault="002040E1" w:rsidP="002040E1">
            <w:pPr>
              <w:spacing w:line="240" w:lineRule="atLeast"/>
              <w:jc w:val="center"/>
              <w:rPr>
                <w:rFonts w:eastAsia="仿宋_GB2312"/>
                <w:b/>
                <w:szCs w:val="21"/>
              </w:rPr>
            </w:pPr>
            <w:r w:rsidRPr="00BF54F9">
              <w:rPr>
                <w:rFonts w:eastAsia="仿宋_GB2312" w:hint="eastAsia"/>
                <w:b/>
                <w:szCs w:val="21"/>
              </w:rPr>
              <w:t>102.71</w:t>
            </w:r>
          </w:p>
        </w:tc>
        <w:tc>
          <w:tcPr>
            <w:tcW w:w="883" w:type="pct"/>
            <w:vAlign w:val="center"/>
          </w:tcPr>
          <w:p w:rsidR="002040E1" w:rsidRPr="00BF54F9" w:rsidRDefault="002040E1" w:rsidP="002040E1">
            <w:pPr>
              <w:spacing w:line="240" w:lineRule="atLeast"/>
              <w:jc w:val="center"/>
              <w:rPr>
                <w:rFonts w:eastAsia="仿宋_GB2312"/>
                <w:b/>
                <w:szCs w:val="21"/>
              </w:rPr>
            </w:pPr>
            <w:r w:rsidRPr="00BF54F9">
              <w:rPr>
                <w:rFonts w:eastAsia="仿宋_GB2312" w:hint="eastAsia"/>
                <w:b/>
                <w:szCs w:val="21"/>
              </w:rPr>
              <w:t>6,320</w:t>
            </w:r>
          </w:p>
        </w:tc>
        <w:tc>
          <w:tcPr>
            <w:tcW w:w="1192" w:type="pct"/>
            <w:vAlign w:val="center"/>
          </w:tcPr>
          <w:p w:rsidR="002040E1" w:rsidRPr="00BF54F9" w:rsidRDefault="002040E1" w:rsidP="002040E1">
            <w:pPr>
              <w:spacing w:line="240" w:lineRule="atLeast"/>
              <w:jc w:val="center"/>
              <w:rPr>
                <w:rFonts w:eastAsia="仿宋_GB2312"/>
                <w:b/>
                <w:szCs w:val="21"/>
              </w:rPr>
            </w:pPr>
            <w:r w:rsidRPr="00BF54F9">
              <w:rPr>
                <w:rFonts w:eastAsia="仿宋_GB2312" w:hint="eastAsia"/>
                <w:b/>
                <w:szCs w:val="21"/>
              </w:rPr>
              <w:t>649,127</w:t>
            </w:r>
          </w:p>
        </w:tc>
      </w:tr>
    </w:tbl>
    <w:p w:rsidR="008117BF" w:rsidRPr="00BF54F9" w:rsidRDefault="008E2A7B" w:rsidP="002040E1">
      <w:pPr>
        <w:spacing w:line="460" w:lineRule="exact"/>
        <w:ind w:firstLineChars="200" w:firstLine="482"/>
        <w:rPr>
          <w:rFonts w:ascii="仿宋_GB2312" w:eastAsia="仿宋_GB2312"/>
          <w:b/>
          <w:sz w:val="24"/>
          <w:szCs w:val="24"/>
        </w:rPr>
      </w:pPr>
      <w:r w:rsidRPr="00BF54F9">
        <w:rPr>
          <w:rFonts w:ascii="仿宋_GB2312" w:eastAsia="仿宋_GB2312" w:hint="eastAsia"/>
          <w:b/>
          <w:sz w:val="24"/>
          <w:szCs w:val="24"/>
        </w:rPr>
        <w:t>注：上述估价结果是估价对象在其取得产权手续合法、使用合法、各项税费缴纳齐全、现状条件满足估价假设与限制条件下的价值，且</w:t>
      </w:r>
      <w:proofErr w:type="gramStart"/>
      <w:r w:rsidRPr="00BF54F9">
        <w:rPr>
          <w:rFonts w:ascii="仿宋_GB2312" w:eastAsia="仿宋_GB2312" w:hint="eastAsia"/>
          <w:b/>
          <w:sz w:val="24"/>
          <w:szCs w:val="24"/>
        </w:rPr>
        <w:t>该价值</w:t>
      </w:r>
      <w:proofErr w:type="gramEnd"/>
      <w:r w:rsidRPr="00BF54F9">
        <w:rPr>
          <w:rFonts w:ascii="仿宋_GB2312" w:eastAsia="仿宋_GB2312" w:hint="eastAsia"/>
          <w:b/>
          <w:sz w:val="24"/>
          <w:szCs w:val="24"/>
        </w:rPr>
        <w:t>不包括其室内动产、债权债务、特许经营权等其他财产和权益的价值。</w:t>
      </w:r>
    </w:p>
    <w:bookmarkEnd w:id="0"/>
    <w:p w:rsidR="008117BF" w:rsidRPr="00BF54F9" w:rsidRDefault="008E2A7B">
      <w:pPr>
        <w:spacing w:line="440" w:lineRule="exact"/>
        <w:ind w:firstLine="570"/>
        <w:rPr>
          <w:rFonts w:ascii="仿宋_GB2312" w:eastAsia="仿宋_GB2312"/>
          <w:b/>
          <w:sz w:val="24"/>
        </w:rPr>
      </w:pPr>
      <w:r w:rsidRPr="00BF54F9">
        <w:rPr>
          <w:rFonts w:ascii="仿宋_GB2312" w:eastAsia="仿宋_GB2312" w:hint="eastAsia"/>
          <w:b/>
          <w:sz w:val="24"/>
        </w:rPr>
        <w:t>（十一）实地查勘期</w:t>
      </w:r>
    </w:p>
    <w:p w:rsidR="008117BF" w:rsidRPr="00BF54F9" w:rsidRDefault="00E9577B">
      <w:pPr>
        <w:spacing w:line="440" w:lineRule="exact"/>
        <w:ind w:firstLine="560"/>
        <w:rPr>
          <w:rFonts w:ascii="仿宋_GB2312" w:eastAsia="仿宋_GB2312"/>
          <w:b/>
          <w:sz w:val="24"/>
        </w:rPr>
      </w:pPr>
      <w:r w:rsidRPr="00BF54F9">
        <w:rPr>
          <w:rFonts w:ascii="仿宋_GB2312" w:eastAsia="仿宋_GB2312"/>
          <w:b/>
          <w:sz w:val="24"/>
        </w:rPr>
        <w:t>2022年3月4日</w:t>
      </w:r>
      <w:r w:rsidR="008E2A7B" w:rsidRPr="00BF54F9">
        <w:rPr>
          <w:rFonts w:ascii="仿宋_GB2312" w:eastAsia="仿宋_GB2312" w:hint="eastAsia"/>
          <w:b/>
          <w:sz w:val="24"/>
        </w:rPr>
        <w:t>。</w:t>
      </w:r>
    </w:p>
    <w:p w:rsidR="008117BF" w:rsidRPr="00BF54F9" w:rsidRDefault="008E2A7B">
      <w:pPr>
        <w:spacing w:line="440" w:lineRule="exact"/>
        <w:ind w:firstLine="570"/>
        <w:rPr>
          <w:rFonts w:ascii="仿宋_GB2312" w:eastAsia="仿宋_GB2312"/>
          <w:b/>
          <w:sz w:val="24"/>
        </w:rPr>
      </w:pPr>
      <w:r w:rsidRPr="00BF54F9">
        <w:rPr>
          <w:rFonts w:ascii="仿宋_GB2312" w:eastAsia="仿宋_GB2312" w:hint="eastAsia"/>
          <w:b/>
          <w:sz w:val="24"/>
        </w:rPr>
        <w:t>（十二）估价作业期</w:t>
      </w:r>
    </w:p>
    <w:p w:rsidR="008117BF" w:rsidRPr="00BF54F9" w:rsidRDefault="00E9577B">
      <w:pPr>
        <w:spacing w:line="440" w:lineRule="exact"/>
        <w:ind w:firstLine="560"/>
        <w:rPr>
          <w:rFonts w:ascii="仿宋_GB2312" w:eastAsia="仿宋_GB2312" w:hAnsi="仿宋"/>
          <w:b/>
          <w:sz w:val="24"/>
        </w:rPr>
      </w:pPr>
      <w:r w:rsidRPr="00BF54F9">
        <w:rPr>
          <w:rFonts w:ascii="仿宋_GB2312" w:eastAsia="仿宋_GB2312" w:hAnsi="仿宋" w:hint="eastAsia"/>
          <w:b/>
          <w:sz w:val="24"/>
        </w:rPr>
        <w:lastRenderedPageBreak/>
        <w:t>2022年3月4日</w:t>
      </w:r>
      <w:r w:rsidR="008E2A7B" w:rsidRPr="00BF54F9">
        <w:rPr>
          <w:rFonts w:ascii="仿宋_GB2312" w:eastAsia="仿宋_GB2312" w:hAnsi="仿宋" w:hint="eastAsia"/>
          <w:b/>
          <w:sz w:val="24"/>
        </w:rPr>
        <w:t>至</w:t>
      </w:r>
      <w:r w:rsidRPr="00BF54F9">
        <w:rPr>
          <w:rFonts w:ascii="仿宋_GB2312" w:eastAsia="仿宋_GB2312" w:hAnsi="仿宋" w:hint="eastAsia"/>
          <w:b/>
          <w:sz w:val="24"/>
        </w:rPr>
        <w:t>2022年</w:t>
      </w:r>
      <w:r w:rsidR="00674C29">
        <w:rPr>
          <w:rFonts w:ascii="仿宋_GB2312" w:eastAsia="仿宋_GB2312" w:hAnsi="仿宋" w:hint="eastAsia"/>
          <w:b/>
          <w:sz w:val="24"/>
        </w:rPr>
        <w:t>3月14日</w:t>
      </w:r>
      <w:r w:rsidR="008E2A7B" w:rsidRPr="00BF54F9">
        <w:rPr>
          <w:rFonts w:ascii="仿宋_GB2312" w:eastAsia="仿宋_GB2312" w:hAnsi="仿宋" w:hint="eastAsia"/>
          <w:b/>
          <w:sz w:val="24"/>
        </w:rPr>
        <w:t>。</w:t>
      </w:r>
    </w:p>
    <w:p w:rsidR="008117BF" w:rsidRPr="00BF54F9" w:rsidRDefault="008E2A7B">
      <w:pPr>
        <w:tabs>
          <w:tab w:val="left" w:pos="3924"/>
        </w:tabs>
        <w:spacing w:line="440" w:lineRule="exact"/>
        <w:ind w:firstLine="560"/>
        <w:rPr>
          <w:rFonts w:ascii="仿宋_GB2312" w:eastAsia="仿宋_GB2312"/>
          <w:b/>
          <w:sz w:val="24"/>
        </w:rPr>
      </w:pPr>
      <w:r w:rsidRPr="00BF54F9">
        <w:rPr>
          <w:rFonts w:ascii="仿宋_GB2312" w:eastAsia="仿宋_GB2312" w:hint="eastAsia"/>
          <w:b/>
          <w:sz w:val="24"/>
        </w:rPr>
        <w:t>（十三）注册房地产估价师</w:t>
      </w:r>
      <w:r w:rsidRPr="00BF54F9">
        <w:rPr>
          <w:rFonts w:ascii="仿宋_GB2312" w:eastAsia="仿宋_GB2312"/>
          <w:b/>
          <w:sz w:val="24"/>
        </w:rPr>
        <w:tab/>
      </w:r>
    </w:p>
    <w:p w:rsidR="008117BF" w:rsidRPr="00BF54F9" w:rsidRDefault="008E2A7B" w:rsidP="009E53AE">
      <w:pPr>
        <w:spacing w:line="440" w:lineRule="exact"/>
        <w:ind w:firstLineChars="200" w:firstLine="482"/>
        <w:rPr>
          <w:rFonts w:ascii="仿宋_GB2312" w:eastAsia="仿宋_GB2312"/>
          <w:b/>
          <w:sz w:val="24"/>
        </w:rPr>
      </w:pPr>
      <w:r w:rsidRPr="00BF54F9">
        <w:rPr>
          <w:rFonts w:ascii="仿宋_GB2312" w:eastAsia="仿宋_GB2312" w:hint="eastAsia"/>
          <w:b/>
          <w:sz w:val="24"/>
        </w:rPr>
        <w:t>参加本次估价的注册房地产估价师：</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08"/>
        <w:gridCol w:w="2774"/>
        <w:gridCol w:w="2342"/>
        <w:gridCol w:w="2342"/>
      </w:tblGrid>
      <w:tr w:rsidR="008117BF" w:rsidRPr="00BF54F9">
        <w:trPr>
          <w:trHeight w:val="567"/>
        </w:trPr>
        <w:tc>
          <w:tcPr>
            <w:tcW w:w="1019" w:type="pct"/>
            <w:vAlign w:val="center"/>
          </w:tcPr>
          <w:p w:rsidR="008117BF" w:rsidRPr="00BF54F9" w:rsidRDefault="008E2A7B">
            <w:pPr>
              <w:jc w:val="center"/>
              <w:rPr>
                <w:rFonts w:ascii="仿宋_GB2312" w:eastAsia="仿宋_GB2312"/>
                <w:b/>
                <w:sz w:val="24"/>
              </w:rPr>
            </w:pPr>
            <w:r w:rsidRPr="00BF54F9">
              <w:rPr>
                <w:rFonts w:ascii="仿宋_GB2312" w:eastAsia="仿宋_GB2312" w:hint="eastAsia"/>
                <w:b/>
                <w:sz w:val="24"/>
              </w:rPr>
              <w:t>姓名</w:t>
            </w:r>
          </w:p>
        </w:tc>
        <w:tc>
          <w:tcPr>
            <w:tcW w:w="1481" w:type="pct"/>
            <w:vAlign w:val="center"/>
          </w:tcPr>
          <w:p w:rsidR="008117BF" w:rsidRPr="00BF54F9" w:rsidRDefault="008E2A7B">
            <w:pPr>
              <w:jc w:val="center"/>
              <w:rPr>
                <w:rFonts w:ascii="仿宋_GB2312" w:eastAsia="仿宋_GB2312"/>
                <w:b/>
                <w:sz w:val="24"/>
              </w:rPr>
            </w:pPr>
            <w:r w:rsidRPr="00BF54F9">
              <w:rPr>
                <w:rFonts w:ascii="仿宋_GB2312" w:eastAsia="仿宋_GB2312" w:hint="eastAsia"/>
                <w:b/>
                <w:sz w:val="24"/>
              </w:rPr>
              <w:t>注册号</w:t>
            </w:r>
          </w:p>
        </w:tc>
        <w:tc>
          <w:tcPr>
            <w:tcW w:w="1250" w:type="pct"/>
            <w:vAlign w:val="center"/>
          </w:tcPr>
          <w:p w:rsidR="008117BF" w:rsidRPr="00BF54F9" w:rsidRDefault="008E2A7B">
            <w:pPr>
              <w:jc w:val="center"/>
              <w:rPr>
                <w:rFonts w:ascii="仿宋_GB2312" w:eastAsia="仿宋_GB2312"/>
                <w:b/>
                <w:sz w:val="24"/>
              </w:rPr>
            </w:pPr>
            <w:r w:rsidRPr="00BF54F9">
              <w:rPr>
                <w:rFonts w:ascii="仿宋_GB2312" w:eastAsia="仿宋_GB2312" w:hint="eastAsia"/>
                <w:b/>
                <w:sz w:val="24"/>
              </w:rPr>
              <w:t>签名</w:t>
            </w:r>
          </w:p>
        </w:tc>
        <w:tc>
          <w:tcPr>
            <w:tcW w:w="1250" w:type="pct"/>
            <w:vAlign w:val="center"/>
          </w:tcPr>
          <w:p w:rsidR="008117BF" w:rsidRPr="00BF54F9" w:rsidRDefault="008E2A7B">
            <w:pPr>
              <w:jc w:val="center"/>
              <w:rPr>
                <w:rFonts w:ascii="仿宋_GB2312" w:eastAsia="仿宋_GB2312"/>
                <w:b/>
                <w:sz w:val="24"/>
              </w:rPr>
            </w:pPr>
            <w:r w:rsidRPr="00BF54F9">
              <w:rPr>
                <w:rFonts w:ascii="仿宋_GB2312" w:eastAsia="仿宋_GB2312" w:hint="eastAsia"/>
                <w:b/>
                <w:sz w:val="24"/>
              </w:rPr>
              <w:t>签名日期</w:t>
            </w:r>
          </w:p>
        </w:tc>
      </w:tr>
      <w:tr w:rsidR="00655E57" w:rsidRPr="00BF54F9">
        <w:trPr>
          <w:trHeight w:val="567"/>
        </w:trPr>
        <w:tc>
          <w:tcPr>
            <w:tcW w:w="1019" w:type="pct"/>
            <w:vAlign w:val="center"/>
          </w:tcPr>
          <w:p w:rsidR="00655E57" w:rsidRPr="00BF54F9" w:rsidRDefault="00655E57" w:rsidP="0020629E">
            <w:pPr>
              <w:jc w:val="center"/>
              <w:rPr>
                <w:rFonts w:ascii="仿宋_GB2312" w:eastAsia="仿宋_GB2312"/>
                <w:b/>
                <w:sz w:val="24"/>
              </w:rPr>
            </w:pPr>
            <w:r w:rsidRPr="00BF54F9">
              <w:rPr>
                <w:rFonts w:ascii="仿宋_GB2312" w:eastAsia="仿宋_GB2312" w:hint="eastAsia"/>
                <w:b/>
                <w:sz w:val="24"/>
              </w:rPr>
              <w:t>刘景烘</w:t>
            </w:r>
          </w:p>
        </w:tc>
        <w:tc>
          <w:tcPr>
            <w:tcW w:w="1481" w:type="pct"/>
            <w:vAlign w:val="center"/>
          </w:tcPr>
          <w:p w:rsidR="00655E57" w:rsidRPr="00BF54F9" w:rsidRDefault="00655E57" w:rsidP="0020629E">
            <w:pPr>
              <w:jc w:val="center"/>
              <w:rPr>
                <w:rFonts w:ascii="仿宋_GB2312" w:eastAsia="仿宋_GB2312"/>
                <w:b/>
                <w:sz w:val="24"/>
              </w:rPr>
            </w:pPr>
            <w:r w:rsidRPr="00BF54F9">
              <w:rPr>
                <w:rFonts w:ascii="仿宋_GB2312" w:eastAsia="仿宋_GB2312" w:hint="eastAsia"/>
                <w:b/>
                <w:sz w:val="24"/>
              </w:rPr>
              <w:t>4420060053</w:t>
            </w:r>
          </w:p>
        </w:tc>
        <w:tc>
          <w:tcPr>
            <w:tcW w:w="1250" w:type="pct"/>
            <w:vAlign w:val="center"/>
          </w:tcPr>
          <w:p w:rsidR="00655E57" w:rsidRPr="00BF54F9" w:rsidRDefault="00655E57" w:rsidP="0020629E">
            <w:pPr>
              <w:jc w:val="center"/>
              <w:rPr>
                <w:rFonts w:ascii="仿宋_GB2312" w:eastAsia="仿宋_GB2312"/>
                <w:b/>
                <w:sz w:val="24"/>
              </w:rPr>
            </w:pPr>
          </w:p>
        </w:tc>
        <w:tc>
          <w:tcPr>
            <w:tcW w:w="1250" w:type="pct"/>
            <w:vAlign w:val="center"/>
          </w:tcPr>
          <w:p w:rsidR="00655E57" w:rsidRPr="00BF54F9" w:rsidRDefault="00655E57" w:rsidP="0020629E">
            <w:pPr>
              <w:jc w:val="center"/>
              <w:rPr>
                <w:rFonts w:ascii="仿宋_GB2312" w:eastAsia="仿宋_GB2312"/>
                <w:b/>
                <w:sz w:val="24"/>
              </w:rPr>
            </w:pPr>
            <w:r w:rsidRPr="00BF54F9">
              <w:rPr>
                <w:rFonts w:ascii="仿宋_GB2312" w:eastAsia="仿宋_GB2312" w:hint="eastAsia"/>
                <w:b/>
                <w:sz w:val="24"/>
              </w:rPr>
              <w:t>2022年</w:t>
            </w:r>
            <w:r w:rsidR="00674C29">
              <w:rPr>
                <w:rFonts w:ascii="仿宋_GB2312" w:eastAsia="仿宋_GB2312" w:hint="eastAsia"/>
                <w:b/>
                <w:sz w:val="24"/>
              </w:rPr>
              <w:t>3月14日</w:t>
            </w:r>
          </w:p>
        </w:tc>
      </w:tr>
      <w:tr w:rsidR="008117BF" w:rsidRPr="00BF54F9">
        <w:trPr>
          <w:trHeight w:val="567"/>
        </w:trPr>
        <w:tc>
          <w:tcPr>
            <w:tcW w:w="1019" w:type="pct"/>
            <w:vAlign w:val="center"/>
          </w:tcPr>
          <w:p w:rsidR="008117BF" w:rsidRPr="00BF54F9" w:rsidRDefault="008E2A7B">
            <w:pPr>
              <w:jc w:val="center"/>
              <w:rPr>
                <w:rFonts w:ascii="仿宋_GB2312" w:eastAsia="仿宋_GB2312"/>
                <w:b/>
                <w:sz w:val="24"/>
              </w:rPr>
            </w:pPr>
            <w:r w:rsidRPr="00BF54F9">
              <w:rPr>
                <w:rFonts w:ascii="仿宋_GB2312" w:eastAsia="仿宋_GB2312" w:hint="eastAsia"/>
                <w:b/>
                <w:sz w:val="24"/>
              </w:rPr>
              <w:t>王  旭</w:t>
            </w:r>
          </w:p>
        </w:tc>
        <w:tc>
          <w:tcPr>
            <w:tcW w:w="1481" w:type="pct"/>
            <w:vAlign w:val="center"/>
          </w:tcPr>
          <w:p w:rsidR="008117BF" w:rsidRPr="00BF54F9" w:rsidRDefault="008E2A7B">
            <w:pPr>
              <w:jc w:val="center"/>
              <w:rPr>
                <w:rFonts w:ascii="仿宋_GB2312" w:eastAsia="仿宋_GB2312"/>
                <w:b/>
                <w:sz w:val="24"/>
              </w:rPr>
            </w:pPr>
            <w:r w:rsidRPr="00BF54F9">
              <w:rPr>
                <w:rFonts w:ascii="仿宋_GB2312" w:eastAsia="仿宋_GB2312" w:hint="eastAsia"/>
                <w:b/>
                <w:sz w:val="24"/>
              </w:rPr>
              <w:t>4419980160</w:t>
            </w:r>
          </w:p>
        </w:tc>
        <w:tc>
          <w:tcPr>
            <w:tcW w:w="1250" w:type="pct"/>
            <w:vAlign w:val="center"/>
          </w:tcPr>
          <w:p w:rsidR="008117BF" w:rsidRPr="00BF54F9" w:rsidRDefault="008117BF">
            <w:pPr>
              <w:jc w:val="center"/>
              <w:rPr>
                <w:rFonts w:ascii="仿宋_GB2312" w:eastAsia="仿宋_GB2312"/>
                <w:b/>
                <w:sz w:val="24"/>
              </w:rPr>
            </w:pPr>
          </w:p>
        </w:tc>
        <w:tc>
          <w:tcPr>
            <w:tcW w:w="1250" w:type="pct"/>
            <w:vAlign w:val="center"/>
          </w:tcPr>
          <w:p w:rsidR="008117BF" w:rsidRPr="00BF54F9" w:rsidRDefault="00E9577B">
            <w:pPr>
              <w:jc w:val="center"/>
              <w:rPr>
                <w:rFonts w:ascii="仿宋_GB2312" w:eastAsia="仿宋_GB2312"/>
                <w:b/>
                <w:sz w:val="24"/>
              </w:rPr>
            </w:pPr>
            <w:r w:rsidRPr="00BF54F9">
              <w:rPr>
                <w:rFonts w:ascii="仿宋_GB2312" w:eastAsia="仿宋_GB2312" w:hint="eastAsia"/>
                <w:b/>
                <w:sz w:val="24"/>
              </w:rPr>
              <w:t>2022年</w:t>
            </w:r>
            <w:r w:rsidR="00674C29">
              <w:rPr>
                <w:rFonts w:ascii="仿宋_GB2312" w:eastAsia="仿宋_GB2312" w:hint="eastAsia"/>
                <w:b/>
                <w:sz w:val="24"/>
              </w:rPr>
              <w:t>3月14日</w:t>
            </w:r>
          </w:p>
        </w:tc>
      </w:tr>
    </w:tbl>
    <w:p w:rsidR="00BF54F9" w:rsidRPr="00BF54F9" w:rsidRDefault="00BF54F9" w:rsidP="00BF54F9">
      <w:pPr>
        <w:spacing w:line="460" w:lineRule="exact"/>
        <w:ind w:firstLineChars="225" w:firstLine="542"/>
        <w:rPr>
          <w:rFonts w:ascii="仿宋_GB2312" w:eastAsia="仿宋_GB2312"/>
          <w:b/>
          <w:sz w:val="24"/>
          <w:szCs w:val="24"/>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373480" w:rsidRDefault="00373480" w:rsidP="00BF54F9">
      <w:pPr>
        <w:spacing w:line="460" w:lineRule="exact"/>
        <w:ind w:firstLineChars="225" w:firstLine="813"/>
        <w:jc w:val="center"/>
        <w:rPr>
          <w:rFonts w:ascii="仿宋_GB2312" w:eastAsia="仿宋_GB2312" w:hAnsi="仿宋" w:hint="eastAsia"/>
          <w:b/>
          <w:bCs/>
          <w:sz w:val="36"/>
        </w:rPr>
      </w:pPr>
    </w:p>
    <w:p w:rsidR="008117BF" w:rsidRPr="00BF54F9" w:rsidRDefault="008E2A7B" w:rsidP="00BF54F9">
      <w:pPr>
        <w:spacing w:line="460" w:lineRule="exact"/>
        <w:ind w:firstLineChars="225" w:firstLine="813"/>
        <w:jc w:val="center"/>
        <w:rPr>
          <w:rFonts w:ascii="仿宋_GB2312" w:eastAsia="仿宋_GB2312" w:hAnsi="仿宋"/>
          <w:b/>
          <w:bCs/>
          <w:sz w:val="36"/>
        </w:rPr>
      </w:pPr>
      <w:bookmarkStart w:id="1" w:name="_GoBack"/>
      <w:bookmarkEnd w:id="1"/>
      <w:r w:rsidRPr="00BF54F9">
        <w:rPr>
          <w:rFonts w:ascii="仿宋_GB2312" w:eastAsia="仿宋_GB2312" w:hAnsi="仿宋" w:hint="eastAsia"/>
          <w:b/>
          <w:bCs/>
          <w:sz w:val="36"/>
        </w:rPr>
        <w:lastRenderedPageBreak/>
        <w:t>附   件</w:t>
      </w:r>
    </w:p>
    <w:p w:rsidR="008117BF" w:rsidRPr="00BF54F9" w:rsidRDefault="008117BF">
      <w:pPr>
        <w:spacing w:line="480" w:lineRule="exact"/>
        <w:ind w:firstLine="560"/>
        <w:rPr>
          <w:rFonts w:ascii="仿宋_GB2312" w:eastAsia="仿宋_GB2312"/>
          <w:sz w:val="28"/>
        </w:rPr>
      </w:pPr>
    </w:p>
    <w:p w:rsidR="008117BF" w:rsidRPr="00BF54F9" w:rsidRDefault="008E2A7B" w:rsidP="009E53AE">
      <w:pPr>
        <w:spacing w:line="360" w:lineRule="auto"/>
        <w:ind w:firstLineChars="200" w:firstLine="482"/>
        <w:rPr>
          <w:rFonts w:ascii="仿宋_GB2312" w:eastAsia="仿宋_GB2312" w:hAnsi="仿宋"/>
          <w:b/>
          <w:bCs/>
          <w:sz w:val="24"/>
        </w:rPr>
      </w:pPr>
      <w:r w:rsidRPr="00BF54F9">
        <w:rPr>
          <w:rFonts w:ascii="仿宋_GB2312" w:eastAsia="仿宋_GB2312" w:hAnsi="仿宋" w:hint="eastAsia"/>
          <w:b/>
          <w:bCs/>
          <w:sz w:val="24"/>
        </w:rPr>
        <w:t>（一）《</w:t>
      </w:r>
      <w:r w:rsidR="0020629E" w:rsidRPr="00BF54F9">
        <w:rPr>
          <w:rFonts w:ascii="仿宋_GB2312" w:eastAsia="仿宋_GB2312" w:hAnsi="仿宋" w:hint="eastAsia"/>
          <w:b/>
          <w:bCs/>
          <w:sz w:val="24"/>
        </w:rPr>
        <w:t>司法评估委托书</w:t>
      </w:r>
      <w:r w:rsidRPr="00BF54F9">
        <w:rPr>
          <w:rFonts w:ascii="仿宋_GB2312" w:eastAsia="仿宋_GB2312" w:hAnsi="仿宋" w:hint="eastAsia"/>
          <w:b/>
          <w:bCs/>
          <w:sz w:val="24"/>
        </w:rPr>
        <w:t>》【</w:t>
      </w:r>
      <w:r w:rsidR="0020629E" w:rsidRPr="00BF54F9">
        <w:rPr>
          <w:rFonts w:ascii="仿宋_GB2312" w:eastAsia="仿宋_GB2312" w:hAnsi="仿宋" w:hint="eastAsia"/>
          <w:b/>
          <w:bCs/>
          <w:sz w:val="24"/>
        </w:rPr>
        <w:t>（2021）粤0507执2397号</w:t>
      </w:r>
      <w:r w:rsidRPr="00BF54F9">
        <w:rPr>
          <w:rFonts w:ascii="仿宋_GB2312" w:eastAsia="仿宋_GB2312" w:hAnsi="仿宋" w:hint="eastAsia"/>
          <w:b/>
          <w:bCs/>
          <w:sz w:val="24"/>
        </w:rPr>
        <w:t>】;</w:t>
      </w:r>
    </w:p>
    <w:p w:rsidR="008117BF" w:rsidRPr="00BF54F9" w:rsidRDefault="008E2A7B" w:rsidP="009E53AE">
      <w:pPr>
        <w:spacing w:line="360" w:lineRule="auto"/>
        <w:ind w:firstLineChars="200" w:firstLine="482"/>
        <w:rPr>
          <w:rFonts w:ascii="仿宋_GB2312" w:eastAsia="仿宋_GB2312" w:hAnsi="仿宋"/>
          <w:b/>
          <w:bCs/>
          <w:sz w:val="24"/>
        </w:rPr>
      </w:pPr>
      <w:r w:rsidRPr="00BF54F9">
        <w:rPr>
          <w:rFonts w:ascii="仿宋_GB2312" w:eastAsia="仿宋_GB2312" w:hAnsi="仿宋" w:hint="eastAsia"/>
          <w:b/>
          <w:bCs/>
          <w:sz w:val="24"/>
        </w:rPr>
        <w:t>（二）</w:t>
      </w:r>
      <w:r w:rsidR="0020629E" w:rsidRPr="00BF54F9">
        <w:rPr>
          <w:rFonts w:ascii="仿宋_GB2312" w:eastAsia="仿宋_GB2312" w:hAnsi="仿宋" w:hint="eastAsia"/>
          <w:b/>
          <w:bCs/>
          <w:sz w:val="24"/>
        </w:rPr>
        <w:t>《执行裁定书》【（2021）粤0507执2397号之一</w:t>
      </w:r>
      <w:r w:rsidRPr="00BF54F9">
        <w:rPr>
          <w:rFonts w:ascii="仿宋_GB2312" w:eastAsia="仿宋_GB2312" w:hAnsi="仿宋" w:hint="eastAsia"/>
          <w:b/>
          <w:bCs/>
          <w:sz w:val="24"/>
        </w:rPr>
        <w:t>】;</w:t>
      </w:r>
    </w:p>
    <w:p w:rsidR="008117BF" w:rsidRPr="00BF54F9" w:rsidRDefault="008E2A7B" w:rsidP="009E53AE">
      <w:pPr>
        <w:spacing w:line="360" w:lineRule="auto"/>
        <w:ind w:firstLineChars="200" w:firstLine="482"/>
        <w:rPr>
          <w:rFonts w:ascii="仿宋_GB2312" w:eastAsia="仿宋_GB2312" w:hAnsi="仿宋"/>
          <w:b/>
          <w:bCs/>
          <w:sz w:val="24"/>
        </w:rPr>
      </w:pPr>
      <w:r w:rsidRPr="00BF54F9">
        <w:rPr>
          <w:rFonts w:ascii="仿宋_GB2312" w:eastAsia="仿宋_GB2312" w:hAnsi="仿宋" w:hint="eastAsia"/>
          <w:b/>
          <w:bCs/>
          <w:sz w:val="24"/>
        </w:rPr>
        <w:t>（</w:t>
      </w:r>
      <w:r w:rsidR="005B51F9" w:rsidRPr="00BF54F9">
        <w:rPr>
          <w:rFonts w:ascii="仿宋_GB2312" w:eastAsia="仿宋_GB2312" w:hAnsi="仿宋" w:hint="eastAsia"/>
          <w:b/>
          <w:bCs/>
          <w:sz w:val="24"/>
        </w:rPr>
        <w:t>三</w:t>
      </w:r>
      <w:r w:rsidRPr="00BF54F9">
        <w:rPr>
          <w:rFonts w:ascii="仿宋_GB2312" w:eastAsia="仿宋_GB2312" w:hAnsi="仿宋" w:hint="eastAsia"/>
          <w:b/>
          <w:bCs/>
          <w:sz w:val="24"/>
        </w:rPr>
        <w:t>） 估价对象位置图；</w:t>
      </w:r>
    </w:p>
    <w:p w:rsidR="008117BF" w:rsidRPr="00BF54F9" w:rsidRDefault="008E2A7B" w:rsidP="009E53AE">
      <w:pPr>
        <w:spacing w:line="360" w:lineRule="auto"/>
        <w:ind w:firstLineChars="200" w:firstLine="482"/>
        <w:rPr>
          <w:rFonts w:ascii="仿宋_GB2312" w:eastAsia="仿宋_GB2312" w:hAnsi="仿宋"/>
          <w:b/>
          <w:bCs/>
          <w:sz w:val="24"/>
        </w:rPr>
      </w:pPr>
      <w:r w:rsidRPr="00BF54F9">
        <w:rPr>
          <w:rFonts w:ascii="仿宋_GB2312" w:eastAsia="仿宋_GB2312" w:hAnsi="仿宋" w:hint="eastAsia"/>
          <w:b/>
          <w:bCs/>
          <w:sz w:val="24"/>
        </w:rPr>
        <w:t>（</w:t>
      </w:r>
      <w:r w:rsidR="005B51F9" w:rsidRPr="00BF54F9">
        <w:rPr>
          <w:rFonts w:ascii="仿宋_GB2312" w:eastAsia="仿宋_GB2312" w:hAnsi="仿宋" w:hint="eastAsia"/>
          <w:b/>
          <w:bCs/>
          <w:sz w:val="24"/>
        </w:rPr>
        <w:t>四</w:t>
      </w:r>
      <w:r w:rsidRPr="00BF54F9">
        <w:rPr>
          <w:rFonts w:ascii="仿宋_GB2312" w:eastAsia="仿宋_GB2312" w:hAnsi="仿宋" w:hint="eastAsia"/>
          <w:b/>
          <w:bCs/>
          <w:sz w:val="24"/>
        </w:rPr>
        <w:t>） 估价对象实地查勘情况和相关照片；</w:t>
      </w:r>
    </w:p>
    <w:p w:rsidR="008117BF" w:rsidRPr="00BF54F9" w:rsidRDefault="008E2A7B" w:rsidP="009E53AE">
      <w:pPr>
        <w:spacing w:line="360" w:lineRule="auto"/>
        <w:ind w:firstLineChars="200" w:firstLine="482"/>
        <w:rPr>
          <w:rFonts w:ascii="仿宋_GB2312" w:eastAsia="仿宋_GB2312" w:hAnsi="仿宋"/>
          <w:b/>
          <w:bCs/>
          <w:sz w:val="24"/>
        </w:rPr>
      </w:pPr>
      <w:r w:rsidRPr="00BF54F9">
        <w:rPr>
          <w:rFonts w:ascii="仿宋_GB2312" w:eastAsia="仿宋_GB2312" w:hAnsi="仿宋" w:hint="eastAsia"/>
          <w:b/>
          <w:bCs/>
          <w:sz w:val="24"/>
        </w:rPr>
        <w:t>（</w:t>
      </w:r>
      <w:r w:rsidR="005B51F9" w:rsidRPr="00BF54F9">
        <w:rPr>
          <w:rFonts w:ascii="仿宋_GB2312" w:eastAsia="仿宋_GB2312" w:hAnsi="仿宋" w:hint="eastAsia"/>
          <w:b/>
          <w:bCs/>
          <w:sz w:val="24"/>
        </w:rPr>
        <w:t>五</w:t>
      </w:r>
      <w:r w:rsidRPr="00BF54F9">
        <w:rPr>
          <w:rFonts w:ascii="仿宋_GB2312" w:eastAsia="仿宋_GB2312" w:hAnsi="仿宋" w:hint="eastAsia"/>
          <w:b/>
          <w:bCs/>
          <w:sz w:val="24"/>
        </w:rPr>
        <w:t>）《房地产权证》（</w:t>
      </w:r>
      <w:r w:rsidR="005B51F9" w:rsidRPr="00BF54F9">
        <w:rPr>
          <w:rFonts w:ascii="仿宋_GB2312" w:eastAsia="仿宋_GB2312" w:hAnsi="仿宋" w:hint="eastAsia"/>
          <w:b/>
          <w:bCs/>
          <w:sz w:val="24"/>
        </w:rPr>
        <w:t>粤房地证字第C2360541号</w:t>
      </w:r>
      <w:r w:rsidRPr="00BF54F9">
        <w:rPr>
          <w:rFonts w:ascii="仿宋_GB2312" w:eastAsia="仿宋_GB2312" w:hAnsi="仿宋" w:hint="eastAsia"/>
          <w:b/>
          <w:bCs/>
          <w:sz w:val="24"/>
        </w:rPr>
        <w:t>）复印件；</w:t>
      </w:r>
    </w:p>
    <w:p w:rsidR="008117BF" w:rsidRPr="00BF54F9" w:rsidRDefault="008E2A7B" w:rsidP="009E53AE">
      <w:pPr>
        <w:spacing w:line="360" w:lineRule="auto"/>
        <w:ind w:firstLineChars="200" w:firstLine="482"/>
        <w:rPr>
          <w:rFonts w:ascii="仿宋_GB2312" w:eastAsia="仿宋_GB2312" w:hAnsi="仿宋"/>
          <w:b/>
          <w:bCs/>
          <w:sz w:val="24"/>
        </w:rPr>
      </w:pPr>
      <w:r w:rsidRPr="00BF54F9">
        <w:rPr>
          <w:rFonts w:ascii="仿宋_GB2312" w:eastAsia="仿宋_GB2312" w:hAnsi="仿宋" w:hint="eastAsia"/>
          <w:b/>
          <w:bCs/>
          <w:sz w:val="24"/>
        </w:rPr>
        <w:t>（</w:t>
      </w:r>
      <w:r w:rsidR="005B51F9" w:rsidRPr="00BF54F9">
        <w:rPr>
          <w:rFonts w:ascii="仿宋_GB2312" w:eastAsia="仿宋_GB2312" w:hAnsi="仿宋" w:hint="eastAsia"/>
          <w:b/>
          <w:bCs/>
          <w:sz w:val="24"/>
        </w:rPr>
        <w:t>六</w:t>
      </w:r>
      <w:r w:rsidRPr="00BF54F9">
        <w:rPr>
          <w:rFonts w:ascii="仿宋_GB2312" w:eastAsia="仿宋_GB2312" w:hAnsi="仿宋" w:hint="eastAsia"/>
          <w:b/>
          <w:bCs/>
          <w:sz w:val="24"/>
        </w:rPr>
        <w:t>）专业帮助情况说明和相关专业意见；</w:t>
      </w:r>
    </w:p>
    <w:p w:rsidR="008117BF" w:rsidRPr="00BF54F9" w:rsidRDefault="008E2A7B" w:rsidP="009E53AE">
      <w:pPr>
        <w:spacing w:line="360" w:lineRule="auto"/>
        <w:ind w:firstLineChars="200" w:firstLine="482"/>
        <w:rPr>
          <w:rFonts w:ascii="仿宋_GB2312" w:eastAsia="仿宋_GB2312" w:hAnsi="仿宋"/>
          <w:b/>
          <w:bCs/>
          <w:sz w:val="24"/>
        </w:rPr>
      </w:pPr>
      <w:r w:rsidRPr="00BF54F9">
        <w:rPr>
          <w:rFonts w:ascii="仿宋_GB2312" w:eastAsia="仿宋_GB2312" w:hAnsi="仿宋" w:hint="eastAsia"/>
          <w:b/>
          <w:bCs/>
          <w:sz w:val="24"/>
        </w:rPr>
        <w:t>（</w:t>
      </w:r>
      <w:r w:rsidR="005B51F9" w:rsidRPr="00BF54F9">
        <w:rPr>
          <w:rFonts w:ascii="仿宋_GB2312" w:eastAsia="仿宋_GB2312" w:hAnsi="仿宋" w:hint="eastAsia"/>
          <w:b/>
          <w:bCs/>
          <w:sz w:val="24"/>
        </w:rPr>
        <w:t>七</w:t>
      </w:r>
      <w:r w:rsidRPr="00BF54F9">
        <w:rPr>
          <w:rFonts w:ascii="仿宋_GB2312" w:eastAsia="仿宋_GB2312" w:hAnsi="仿宋" w:hint="eastAsia"/>
          <w:b/>
          <w:bCs/>
          <w:sz w:val="24"/>
        </w:rPr>
        <w:t>） 本公司《企业法人营业执照》、《资产评估资格证书》、《房地产价格评估机构备案证书》、《广东省土地评估机构备案与信用等级证书》复印件；</w:t>
      </w:r>
    </w:p>
    <w:p w:rsidR="008117BF" w:rsidRPr="00BF54F9" w:rsidRDefault="008E2A7B" w:rsidP="009E53AE">
      <w:pPr>
        <w:spacing w:line="360" w:lineRule="auto"/>
        <w:ind w:firstLineChars="200" w:firstLine="482"/>
        <w:rPr>
          <w:rFonts w:ascii="仿宋_GB2312" w:eastAsia="仿宋_GB2312" w:hAnsi="仿宋"/>
          <w:b/>
          <w:bCs/>
          <w:sz w:val="24"/>
        </w:rPr>
      </w:pPr>
      <w:r w:rsidRPr="00BF54F9">
        <w:rPr>
          <w:rFonts w:ascii="仿宋_GB2312" w:eastAsia="仿宋_GB2312" w:hAnsi="仿宋" w:hint="eastAsia"/>
          <w:b/>
          <w:bCs/>
          <w:sz w:val="24"/>
        </w:rPr>
        <w:t>（</w:t>
      </w:r>
      <w:r w:rsidR="005B51F9" w:rsidRPr="00BF54F9">
        <w:rPr>
          <w:rFonts w:ascii="仿宋_GB2312" w:eastAsia="仿宋_GB2312" w:hAnsi="仿宋" w:hint="eastAsia"/>
          <w:b/>
          <w:bCs/>
          <w:sz w:val="24"/>
        </w:rPr>
        <w:t>八</w:t>
      </w:r>
      <w:r w:rsidRPr="00BF54F9">
        <w:rPr>
          <w:rFonts w:ascii="仿宋_GB2312" w:eastAsia="仿宋_GB2312" w:hAnsi="仿宋" w:hint="eastAsia"/>
          <w:b/>
          <w:bCs/>
          <w:sz w:val="24"/>
        </w:rPr>
        <w:t>） 注册房地产估价师资格证书复印件。</w:t>
      </w:r>
    </w:p>
    <w:p w:rsidR="008117BF" w:rsidRPr="00BF54F9" w:rsidRDefault="008117BF" w:rsidP="009E53AE">
      <w:pPr>
        <w:spacing w:line="360" w:lineRule="auto"/>
        <w:ind w:firstLineChars="200" w:firstLine="482"/>
        <w:rPr>
          <w:rFonts w:ascii="仿宋_GB2312" w:eastAsia="仿宋_GB2312" w:hAnsi="仿宋"/>
          <w:b/>
          <w:bCs/>
          <w:sz w:val="24"/>
        </w:rPr>
      </w:pPr>
    </w:p>
    <w:p w:rsidR="008117BF" w:rsidRPr="00BF54F9" w:rsidRDefault="008117BF">
      <w:pPr>
        <w:spacing w:line="360" w:lineRule="auto"/>
        <w:rPr>
          <w:rFonts w:ascii="仿宋_GB2312" w:eastAsia="仿宋_GB2312" w:hAnsi="仿宋"/>
          <w:b/>
          <w:bCs/>
          <w:sz w:val="24"/>
        </w:rPr>
      </w:pPr>
    </w:p>
    <w:p w:rsidR="008117BF" w:rsidRPr="00BF54F9" w:rsidRDefault="008117BF">
      <w:pPr>
        <w:spacing w:line="360" w:lineRule="auto"/>
        <w:rPr>
          <w:rFonts w:ascii="仿宋_GB2312" w:eastAsia="仿宋_GB2312" w:hAnsi="仿宋"/>
          <w:b/>
          <w:bCs/>
          <w:sz w:val="24"/>
        </w:rPr>
      </w:pPr>
    </w:p>
    <w:p w:rsidR="008117BF" w:rsidRPr="00BF54F9" w:rsidRDefault="008117BF">
      <w:pPr>
        <w:spacing w:line="360" w:lineRule="auto"/>
        <w:rPr>
          <w:rFonts w:ascii="仿宋_GB2312" w:eastAsia="仿宋_GB2312" w:hAnsi="仿宋"/>
          <w:b/>
          <w:bCs/>
          <w:sz w:val="24"/>
        </w:rPr>
      </w:pPr>
    </w:p>
    <w:p w:rsidR="008117BF" w:rsidRPr="00BF54F9" w:rsidRDefault="008117BF">
      <w:pPr>
        <w:spacing w:line="360" w:lineRule="auto"/>
        <w:rPr>
          <w:rFonts w:ascii="仿宋_GB2312" w:eastAsia="仿宋_GB2312" w:hAnsi="仿宋"/>
          <w:b/>
          <w:bCs/>
          <w:sz w:val="24"/>
        </w:rPr>
      </w:pPr>
    </w:p>
    <w:p w:rsidR="008117BF" w:rsidRPr="00BF54F9" w:rsidRDefault="008117BF">
      <w:pPr>
        <w:spacing w:line="360" w:lineRule="auto"/>
        <w:rPr>
          <w:rFonts w:ascii="仿宋_GB2312" w:eastAsia="仿宋_GB2312" w:hAnsi="仿宋"/>
          <w:b/>
          <w:bCs/>
          <w:sz w:val="24"/>
        </w:rPr>
      </w:pPr>
    </w:p>
    <w:p w:rsidR="008117BF" w:rsidRPr="00BF54F9" w:rsidRDefault="008117BF">
      <w:pPr>
        <w:spacing w:line="360" w:lineRule="auto"/>
        <w:rPr>
          <w:rFonts w:ascii="仿宋_GB2312" w:eastAsia="仿宋_GB2312" w:hAnsi="仿宋"/>
          <w:b/>
          <w:bCs/>
          <w:sz w:val="24"/>
        </w:rPr>
      </w:pPr>
    </w:p>
    <w:p w:rsidR="008117BF" w:rsidRPr="00BF54F9" w:rsidRDefault="008117BF">
      <w:pPr>
        <w:spacing w:line="360" w:lineRule="auto"/>
        <w:rPr>
          <w:rFonts w:ascii="仿宋_GB2312" w:eastAsia="仿宋_GB2312"/>
          <w:b/>
          <w:bCs/>
          <w:sz w:val="36"/>
          <w:szCs w:val="36"/>
        </w:rPr>
        <w:sectPr w:rsidR="008117BF" w:rsidRPr="00BF54F9">
          <w:footerReference w:type="default" r:id="rId13"/>
          <w:footerReference w:type="first" r:id="rId14"/>
          <w:pgSz w:w="11906" w:h="16838"/>
          <w:pgMar w:top="1701" w:right="1134" w:bottom="1021" w:left="1622" w:header="567" w:footer="992" w:gutter="0"/>
          <w:pgNumType w:start="1"/>
          <w:cols w:space="720"/>
          <w:titlePg/>
          <w:docGrid w:linePitch="312"/>
        </w:sectPr>
      </w:pPr>
    </w:p>
    <w:p w:rsidR="00BF54F9" w:rsidRPr="00BF54F9" w:rsidRDefault="008E2A7B" w:rsidP="00BF54F9">
      <w:pPr>
        <w:spacing w:line="360" w:lineRule="auto"/>
        <w:jc w:val="center"/>
      </w:pPr>
      <w:r w:rsidRPr="00BF54F9">
        <w:rPr>
          <w:rFonts w:ascii="仿宋_GB2312" w:eastAsia="仿宋_GB2312" w:hint="eastAsia"/>
          <w:b/>
          <w:bCs/>
          <w:sz w:val="36"/>
          <w:szCs w:val="36"/>
        </w:rPr>
        <w:lastRenderedPageBreak/>
        <w:t>估价对象位置图</w:t>
      </w:r>
    </w:p>
    <w:p w:rsidR="00BF54F9" w:rsidRPr="00BF54F9" w:rsidRDefault="00BF54F9">
      <w:pPr>
        <w:spacing w:line="360" w:lineRule="auto"/>
        <w:rPr>
          <w:rFonts w:ascii="仿宋_GB2312" w:eastAsia="仿宋_GB2312"/>
          <w:b/>
          <w:bCs/>
          <w:sz w:val="24"/>
        </w:rPr>
      </w:pPr>
    </w:p>
    <w:p w:rsidR="00BF54F9" w:rsidRPr="00BF54F9" w:rsidRDefault="00BF54F9">
      <w:pPr>
        <w:spacing w:line="360" w:lineRule="auto"/>
        <w:rPr>
          <w:rFonts w:ascii="仿宋_GB2312" w:eastAsia="仿宋_GB2312"/>
          <w:b/>
          <w:bCs/>
          <w:sz w:val="24"/>
        </w:rPr>
      </w:pPr>
      <w:r w:rsidRPr="00BF54F9">
        <w:rPr>
          <w:rFonts w:ascii="仿宋_GB2312" w:eastAsia="仿宋_GB2312" w:hint="eastAsia"/>
          <w:b/>
          <w:bCs/>
          <w:noProof/>
          <w:sz w:val="24"/>
        </w:rPr>
        <mc:AlternateContent>
          <mc:Choice Requires="wps">
            <w:drawing>
              <wp:anchor distT="0" distB="0" distL="114300" distR="114300" simplePos="0" relativeHeight="251659264" behindDoc="0" locked="0" layoutInCell="1" allowOverlap="1" wp14:anchorId="3CA655C0" wp14:editId="54347F9D">
                <wp:simplePos x="0" y="0"/>
                <wp:positionH relativeFrom="column">
                  <wp:posOffset>1193800</wp:posOffset>
                </wp:positionH>
                <wp:positionV relativeFrom="paragraph">
                  <wp:posOffset>1312545</wp:posOffset>
                </wp:positionV>
                <wp:extent cx="819150" cy="273685"/>
                <wp:effectExtent l="0" t="152400" r="723900" b="12065"/>
                <wp:wrapNone/>
                <wp:docPr id="1" name="自选图形 17"/>
                <wp:cNvGraphicFramePr/>
                <a:graphic xmlns:a="http://schemas.openxmlformats.org/drawingml/2006/main">
                  <a:graphicData uri="http://schemas.microsoft.com/office/word/2010/wordprocessingShape">
                    <wps:wsp>
                      <wps:cNvSpPr/>
                      <wps:spPr>
                        <a:xfrm flipV="1">
                          <a:off x="0" y="0"/>
                          <a:ext cx="819150" cy="273685"/>
                        </a:xfrm>
                        <a:prstGeom prst="wedgeRectCallout">
                          <a:avLst>
                            <a:gd name="adj1" fmla="val 130079"/>
                            <a:gd name="adj2" fmla="val 99782"/>
                          </a:avLst>
                        </a:prstGeom>
                        <a:solidFill>
                          <a:srgbClr val="FFFFFF"/>
                        </a:solidFill>
                        <a:ln w="9525" cap="flat" cmpd="sng">
                          <a:solidFill>
                            <a:srgbClr val="000000"/>
                          </a:solidFill>
                          <a:prstDash val="solid"/>
                          <a:miter/>
                          <a:headEnd type="none" w="med" len="med"/>
                          <a:tailEnd type="none" w="med" len="med"/>
                        </a:ln>
                      </wps:spPr>
                      <wps:txbx>
                        <w:txbxContent>
                          <w:p w:rsidR="002040E1" w:rsidRDefault="002040E1">
                            <w:r>
                              <w:rPr>
                                <w:rFonts w:hint="eastAsia"/>
                              </w:rPr>
                              <w:t>估价对象</w:t>
                            </w:r>
                          </w:p>
                        </w:txbxContent>
                      </wps:txbx>
                      <wps:bodyPr vert="horz" wrap="square" anchor="t" anchorCtr="0" upright="1"/>
                    </wps:wsp>
                  </a:graphicData>
                </a:graphic>
              </wp:anchor>
            </w:drawing>
          </mc:Choice>
          <mc:Fallback>
            <w:pict>
              <v:shape id="自选图形 17" o:spid="_x0000_s1038" type="#_x0000_t61" style="position:absolute;left:0;text-align:left;margin-left:94pt;margin-top:103.35pt;width:64.5pt;height:21.55pt;flip:y;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" adj="38897,32353">
                <v:textbox>
                  <w:txbxContent>
                    <w:p w:rsidR="002040E1" w:rsidRDefault="002040E1">
                      <w:r>
                        <w:rPr>
                          <w:rFonts w:hint="eastAsia"/>
                        </w:rPr>
                        <w:t>估价对象</w:t>
                      </w:r>
                    </w:p>
                  </w:txbxContent>
                </v:textbox>
              </v:shape>
            </w:pict>
          </mc:Fallback>
        </mc:AlternateContent>
      </w:r>
      <w:r w:rsidRPr="00BF54F9">
        <w:rPr>
          <w:noProof/>
        </w:rPr>
        <w:drawing>
          <wp:inline distT="0" distB="0" distL="0" distR="0" wp14:anchorId="00129DDC" wp14:editId="653EA3E9">
            <wp:extent cx="5486400" cy="35433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486400" cy="3543300"/>
                    </a:xfrm>
                    <a:prstGeom prst="rect">
                      <a:avLst/>
                    </a:prstGeom>
                  </pic:spPr>
                </pic:pic>
              </a:graphicData>
            </a:graphic>
          </wp:inline>
        </w:drawing>
      </w:r>
    </w:p>
    <w:p w:rsidR="008117BF" w:rsidRPr="00BF54F9" w:rsidRDefault="008117BF">
      <w:pPr>
        <w:spacing w:line="360" w:lineRule="auto"/>
        <w:rPr>
          <w:rFonts w:ascii="仿宋_GB2312" w:eastAsia="仿宋_GB2312"/>
          <w:b/>
          <w:bCs/>
          <w:sz w:val="24"/>
        </w:rPr>
      </w:pPr>
    </w:p>
    <w:p w:rsidR="00BF54F9" w:rsidRPr="00BF54F9" w:rsidRDefault="00BF54F9">
      <w:pPr>
        <w:spacing w:line="360" w:lineRule="auto"/>
        <w:jc w:val="center"/>
        <w:rPr>
          <w:rFonts w:ascii="仿宋_GB2312" w:eastAsia="仿宋_GB2312"/>
          <w:b/>
          <w:bCs/>
          <w:sz w:val="36"/>
          <w:szCs w:val="36"/>
        </w:rPr>
      </w:pPr>
    </w:p>
    <w:p w:rsidR="00BF54F9" w:rsidRPr="00BF54F9" w:rsidRDefault="00BF54F9">
      <w:pPr>
        <w:spacing w:line="360" w:lineRule="auto"/>
        <w:jc w:val="center"/>
        <w:rPr>
          <w:rFonts w:ascii="仿宋_GB2312" w:eastAsia="仿宋_GB2312"/>
          <w:b/>
          <w:bCs/>
          <w:sz w:val="36"/>
          <w:szCs w:val="36"/>
        </w:rPr>
      </w:pPr>
    </w:p>
    <w:p w:rsidR="00BF54F9" w:rsidRPr="00BF54F9" w:rsidRDefault="00BF54F9">
      <w:pPr>
        <w:spacing w:line="360" w:lineRule="auto"/>
        <w:jc w:val="center"/>
        <w:rPr>
          <w:rFonts w:ascii="仿宋_GB2312" w:eastAsia="仿宋_GB2312"/>
          <w:b/>
          <w:bCs/>
          <w:sz w:val="36"/>
          <w:szCs w:val="36"/>
        </w:rPr>
      </w:pPr>
    </w:p>
    <w:p w:rsidR="00BF54F9" w:rsidRPr="00BF54F9" w:rsidRDefault="00BF54F9">
      <w:pPr>
        <w:spacing w:line="360" w:lineRule="auto"/>
        <w:jc w:val="center"/>
        <w:rPr>
          <w:rFonts w:ascii="仿宋_GB2312" w:eastAsia="仿宋_GB2312"/>
          <w:b/>
          <w:bCs/>
          <w:sz w:val="36"/>
          <w:szCs w:val="36"/>
        </w:rPr>
      </w:pPr>
    </w:p>
    <w:p w:rsidR="00BF54F9" w:rsidRPr="00BF54F9" w:rsidRDefault="00BF54F9">
      <w:pPr>
        <w:spacing w:line="360" w:lineRule="auto"/>
        <w:jc w:val="center"/>
        <w:rPr>
          <w:rFonts w:ascii="仿宋_GB2312" w:eastAsia="仿宋_GB2312"/>
          <w:b/>
          <w:bCs/>
          <w:sz w:val="36"/>
          <w:szCs w:val="36"/>
        </w:rPr>
      </w:pPr>
    </w:p>
    <w:p w:rsidR="00BF54F9" w:rsidRPr="00BF54F9" w:rsidRDefault="00BF54F9">
      <w:pPr>
        <w:spacing w:line="360" w:lineRule="auto"/>
        <w:jc w:val="center"/>
        <w:rPr>
          <w:rFonts w:ascii="仿宋_GB2312" w:eastAsia="仿宋_GB2312"/>
          <w:b/>
          <w:bCs/>
          <w:sz w:val="36"/>
          <w:szCs w:val="36"/>
        </w:rPr>
      </w:pPr>
    </w:p>
    <w:p w:rsidR="00BF54F9" w:rsidRPr="00BF54F9" w:rsidRDefault="00BF54F9">
      <w:pPr>
        <w:spacing w:line="360" w:lineRule="auto"/>
        <w:jc w:val="center"/>
        <w:rPr>
          <w:rFonts w:ascii="仿宋_GB2312" w:eastAsia="仿宋_GB2312"/>
          <w:b/>
          <w:bCs/>
          <w:sz w:val="36"/>
          <w:szCs w:val="36"/>
        </w:rPr>
      </w:pPr>
    </w:p>
    <w:p w:rsidR="00BF54F9" w:rsidRPr="00BF54F9" w:rsidRDefault="00BF54F9">
      <w:pPr>
        <w:spacing w:line="360" w:lineRule="auto"/>
        <w:jc w:val="center"/>
        <w:rPr>
          <w:rFonts w:ascii="仿宋_GB2312" w:eastAsia="仿宋_GB2312"/>
          <w:b/>
          <w:bCs/>
          <w:sz w:val="36"/>
          <w:szCs w:val="36"/>
        </w:rPr>
      </w:pPr>
    </w:p>
    <w:p w:rsidR="00BF54F9" w:rsidRPr="00BF54F9" w:rsidRDefault="00BF54F9">
      <w:pPr>
        <w:spacing w:line="360" w:lineRule="auto"/>
        <w:jc w:val="center"/>
        <w:rPr>
          <w:rFonts w:ascii="仿宋_GB2312" w:eastAsia="仿宋_GB2312"/>
          <w:b/>
          <w:bCs/>
          <w:sz w:val="36"/>
          <w:szCs w:val="36"/>
        </w:rPr>
      </w:pPr>
    </w:p>
    <w:p w:rsidR="00BF54F9" w:rsidRPr="00BF54F9" w:rsidRDefault="00BF54F9">
      <w:pPr>
        <w:spacing w:line="360" w:lineRule="auto"/>
        <w:jc w:val="center"/>
        <w:rPr>
          <w:rFonts w:ascii="仿宋_GB2312" w:eastAsia="仿宋_GB2312"/>
          <w:b/>
          <w:bCs/>
          <w:sz w:val="36"/>
          <w:szCs w:val="36"/>
        </w:rPr>
      </w:pPr>
    </w:p>
    <w:p w:rsidR="008117BF" w:rsidRPr="00BF54F9" w:rsidRDefault="008E2A7B">
      <w:pPr>
        <w:spacing w:line="360" w:lineRule="auto"/>
        <w:jc w:val="center"/>
        <w:rPr>
          <w:rFonts w:ascii="仿宋_GB2312" w:eastAsia="仿宋_GB2312"/>
          <w:b/>
          <w:bCs/>
          <w:sz w:val="36"/>
          <w:szCs w:val="36"/>
        </w:rPr>
      </w:pPr>
      <w:r w:rsidRPr="00BF54F9">
        <w:rPr>
          <w:rFonts w:ascii="仿宋_GB2312" w:eastAsia="仿宋_GB2312" w:hint="eastAsia"/>
          <w:b/>
          <w:bCs/>
          <w:sz w:val="36"/>
          <w:szCs w:val="36"/>
        </w:rPr>
        <w:lastRenderedPageBreak/>
        <w:t>估价对象实地查勘情况和相关照片</w:t>
      </w:r>
    </w:p>
    <w:p w:rsidR="008117BF" w:rsidRPr="00BF54F9" w:rsidRDefault="008117BF" w:rsidP="009E53AE">
      <w:pPr>
        <w:spacing w:line="320" w:lineRule="exact"/>
        <w:ind w:firstLineChars="100" w:firstLine="361"/>
        <w:jc w:val="center"/>
        <w:rPr>
          <w:rFonts w:ascii="仿宋_GB2312" w:eastAsia="仿宋_GB2312"/>
          <w:b/>
          <w:bCs/>
          <w:sz w:val="36"/>
          <w:szCs w:val="36"/>
        </w:rPr>
      </w:pPr>
    </w:p>
    <w:p w:rsidR="008117BF" w:rsidRPr="00BF54F9" w:rsidRDefault="008E2A7B">
      <w:pPr>
        <w:pStyle w:val="a9"/>
        <w:spacing w:line="320" w:lineRule="exact"/>
        <w:ind w:leftChars="0" w:left="1084" w:hanging="1084"/>
        <w:jc w:val="center"/>
        <w:rPr>
          <w:rFonts w:ascii="仿宋_GB2312" w:eastAsia="仿宋_GB2312"/>
          <w:b/>
          <w:sz w:val="24"/>
          <w:szCs w:val="24"/>
        </w:rPr>
      </w:pPr>
      <w:r w:rsidRPr="00BF54F9">
        <w:rPr>
          <w:rFonts w:ascii="仿宋_GB2312" w:eastAsia="仿宋_GB2312" w:hint="eastAsia"/>
          <w:b/>
          <w:sz w:val="24"/>
          <w:szCs w:val="24"/>
        </w:rPr>
        <w:t>注册房地产估价师</w:t>
      </w:r>
      <w:r w:rsidR="00B945EF" w:rsidRPr="00BF54F9">
        <w:rPr>
          <w:rFonts w:ascii="仿宋_GB2312" w:eastAsia="仿宋_GB2312" w:hint="eastAsia"/>
          <w:b/>
          <w:sz w:val="24"/>
          <w:szCs w:val="24"/>
        </w:rPr>
        <w:t>刘</w:t>
      </w:r>
      <w:proofErr w:type="gramStart"/>
      <w:r w:rsidR="00B945EF" w:rsidRPr="00BF54F9">
        <w:rPr>
          <w:rFonts w:ascii="仿宋_GB2312" w:eastAsia="仿宋_GB2312" w:hint="eastAsia"/>
          <w:b/>
          <w:sz w:val="24"/>
          <w:szCs w:val="24"/>
        </w:rPr>
        <w:t>景烘</w:t>
      </w:r>
      <w:r w:rsidRPr="00BF54F9">
        <w:rPr>
          <w:rFonts w:ascii="仿宋_GB2312" w:eastAsia="仿宋_GB2312" w:hint="eastAsia"/>
          <w:b/>
          <w:sz w:val="24"/>
          <w:szCs w:val="24"/>
        </w:rPr>
        <w:t>已对</w:t>
      </w:r>
      <w:proofErr w:type="gramEnd"/>
      <w:r w:rsidRPr="00BF54F9">
        <w:rPr>
          <w:rFonts w:ascii="仿宋_GB2312" w:eastAsia="仿宋_GB2312" w:hint="eastAsia"/>
          <w:b/>
          <w:sz w:val="24"/>
          <w:szCs w:val="24"/>
        </w:rPr>
        <w:t>估价对象进行了实地查勘，相关照片如下：</w:t>
      </w:r>
    </w:p>
    <w:p w:rsidR="00B945EF" w:rsidRPr="00BF54F9" w:rsidRDefault="009E53AE" w:rsidP="009E53AE">
      <w:pPr>
        <w:pStyle w:val="a9"/>
        <w:ind w:leftChars="0" w:left="1243" w:hangingChars="516" w:hanging="1243"/>
        <w:rPr>
          <w:rFonts w:ascii="仿宋_GB2312" w:eastAsia="仿宋_GB2312"/>
          <w:b/>
          <w:sz w:val="24"/>
          <w:szCs w:val="24"/>
        </w:rPr>
      </w:pPr>
      <w:r w:rsidRPr="00BF54F9">
        <w:rPr>
          <w:rFonts w:ascii="仿宋_GB2312" w:eastAsia="仿宋_GB2312"/>
          <w:b/>
          <w:noProof/>
          <w:sz w:val="24"/>
          <w:szCs w:val="24"/>
        </w:rPr>
        <w:drawing>
          <wp:inline distT="0" distB="0" distL="0" distR="0" wp14:anchorId="6FCCC86A" wp14:editId="1E31706A">
            <wp:extent cx="2800350" cy="2100263"/>
            <wp:effectExtent l="0" t="0" r="0" b="0"/>
            <wp:docPr id="7" name="图片 7" descr="H:\2022刘相片\紫云庄25-201\IMG_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2刘相片\紫云庄25-201\IMG_74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3414" cy="2102561"/>
                    </a:xfrm>
                    <a:prstGeom prst="rect">
                      <a:avLst/>
                    </a:prstGeom>
                    <a:noFill/>
                    <a:ln>
                      <a:noFill/>
                    </a:ln>
                  </pic:spPr>
                </pic:pic>
              </a:graphicData>
            </a:graphic>
          </wp:inline>
        </w:drawing>
      </w:r>
      <w:r w:rsidRPr="00BF54F9">
        <w:rPr>
          <w:rFonts w:ascii="仿宋_GB2312" w:eastAsia="仿宋_GB2312" w:hint="eastAsia"/>
          <w:b/>
          <w:sz w:val="24"/>
          <w:szCs w:val="24"/>
        </w:rPr>
        <w:t xml:space="preserve">       </w:t>
      </w:r>
      <w:r w:rsidRPr="00BF54F9">
        <w:rPr>
          <w:rFonts w:ascii="仿宋_GB2312" w:eastAsia="仿宋_GB2312"/>
          <w:b/>
          <w:noProof/>
          <w:sz w:val="24"/>
          <w:szCs w:val="24"/>
        </w:rPr>
        <w:drawing>
          <wp:inline distT="0" distB="0" distL="0" distR="0" wp14:anchorId="77E329FB" wp14:editId="60CE7CD7">
            <wp:extent cx="1638300" cy="2184400"/>
            <wp:effectExtent l="0" t="0" r="0" b="6350"/>
            <wp:docPr id="8" name="图片 8" descr="H:\2022刘相片\紫云庄25-201\IMG_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22刘相片\紫云庄25-201\IMG_74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972" cy="2185295"/>
                    </a:xfrm>
                    <a:prstGeom prst="rect">
                      <a:avLst/>
                    </a:prstGeom>
                    <a:noFill/>
                    <a:ln>
                      <a:noFill/>
                    </a:ln>
                  </pic:spPr>
                </pic:pic>
              </a:graphicData>
            </a:graphic>
          </wp:inline>
        </w:drawing>
      </w:r>
    </w:p>
    <w:p w:rsidR="009E53AE" w:rsidRPr="00BF54F9" w:rsidRDefault="009E53AE" w:rsidP="009E53AE">
      <w:pPr>
        <w:pStyle w:val="a9"/>
        <w:ind w:leftChars="0" w:left="1243" w:hangingChars="516" w:hanging="1243"/>
        <w:rPr>
          <w:rFonts w:ascii="仿宋_GB2312" w:eastAsia="仿宋_GB2312"/>
          <w:b/>
          <w:sz w:val="24"/>
          <w:szCs w:val="24"/>
        </w:rPr>
      </w:pPr>
    </w:p>
    <w:p w:rsidR="00B945EF" w:rsidRPr="00BF54F9" w:rsidRDefault="009E53AE" w:rsidP="009E53AE">
      <w:pPr>
        <w:pStyle w:val="a9"/>
        <w:ind w:leftChars="0" w:left="1243" w:hangingChars="516" w:hanging="1243"/>
        <w:jc w:val="left"/>
        <w:rPr>
          <w:rFonts w:ascii="仿宋_GB2312" w:eastAsia="仿宋_GB2312"/>
          <w:b/>
          <w:sz w:val="24"/>
          <w:szCs w:val="24"/>
        </w:rPr>
      </w:pPr>
      <w:r w:rsidRPr="00BF54F9">
        <w:rPr>
          <w:rFonts w:ascii="仿宋_GB2312" w:eastAsia="仿宋_GB2312"/>
          <w:b/>
          <w:noProof/>
          <w:sz w:val="24"/>
          <w:szCs w:val="24"/>
        </w:rPr>
        <w:drawing>
          <wp:inline distT="0" distB="0" distL="0" distR="0" wp14:anchorId="1E10A56C" wp14:editId="7FA6DEF2">
            <wp:extent cx="1828800" cy="2438400"/>
            <wp:effectExtent l="0" t="0" r="0" b="0"/>
            <wp:docPr id="9" name="图片 9" descr="H:\2022刘相片\紫云庄25-201\IMG_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22刘相片\紫云庄25-201\IMG_74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9550" cy="2439400"/>
                    </a:xfrm>
                    <a:prstGeom prst="rect">
                      <a:avLst/>
                    </a:prstGeom>
                    <a:noFill/>
                    <a:ln>
                      <a:noFill/>
                    </a:ln>
                  </pic:spPr>
                </pic:pic>
              </a:graphicData>
            </a:graphic>
          </wp:inline>
        </w:drawing>
      </w:r>
      <w:r w:rsidRPr="00BF54F9">
        <w:rPr>
          <w:rFonts w:ascii="仿宋_GB2312" w:eastAsia="仿宋_GB2312" w:hint="eastAsia"/>
          <w:b/>
          <w:sz w:val="24"/>
          <w:szCs w:val="24"/>
        </w:rPr>
        <w:t xml:space="preserve"> </w:t>
      </w:r>
      <w:r w:rsidRPr="00BF54F9">
        <w:rPr>
          <w:rFonts w:ascii="仿宋_GB2312" w:eastAsia="仿宋_GB2312"/>
          <w:b/>
          <w:noProof/>
          <w:sz w:val="24"/>
          <w:szCs w:val="24"/>
        </w:rPr>
        <w:drawing>
          <wp:inline distT="0" distB="0" distL="0" distR="0" wp14:anchorId="1F8E8C92" wp14:editId="3AB391A2">
            <wp:extent cx="1826419" cy="2435225"/>
            <wp:effectExtent l="0" t="0" r="2540" b="3175"/>
            <wp:docPr id="10" name="图片 10" descr="H:\2022刘相片\紫云庄25-201\IMG_7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22刘相片\紫云庄25-201\IMG_74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776" cy="2438367"/>
                    </a:xfrm>
                    <a:prstGeom prst="rect">
                      <a:avLst/>
                    </a:prstGeom>
                    <a:noFill/>
                    <a:ln>
                      <a:noFill/>
                    </a:ln>
                  </pic:spPr>
                </pic:pic>
              </a:graphicData>
            </a:graphic>
          </wp:inline>
        </w:drawing>
      </w:r>
      <w:r w:rsidRPr="00BF54F9">
        <w:rPr>
          <w:rFonts w:ascii="仿宋_GB2312" w:eastAsia="仿宋_GB2312" w:hint="eastAsia"/>
          <w:b/>
          <w:sz w:val="24"/>
          <w:szCs w:val="24"/>
        </w:rPr>
        <w:t xml:space="preserve"> </w:t>
      </w:r>
      <w:r w:rsidRPr="00BF54F9">
        <w:rPr>
          <w:rFonts w:ascii="仿宋_GB2312" w:eastAsia="仿宋_GB2312"/>
          <w:b/>
          <w:noProof/>
          <w:sz w:val="24"/>
          <w:szCs w:val="24"/>
        </w:rPr>
        <w:drawing>
          <wp:inline distT="0" distB="0" distL="0" distR="0" wp14:anchorId="4A2407CD" wp14:editId="634C1F8F">
            <wp:extent cx="1828800" cy="2438400"/>
            <wp:effectExtent l="0" t="0" r="0" b="0"/>
            <wp:docPr id="12" name="图片 12" descr="H:\2022刘相片\紫云庄25-201\IMG_7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22刘相片\紫云庄25-201\IMG_74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1648" cy="2442197"/>
                    </a:xfrm>
                    <a:prstGeom prst="rect">
                      <a:avLst/>
                    </a:prstGeom>
                    <a:noFill/>
                    <a:ln>
                      <a:noFill/>
                    </a:ln>
                  </pic:spPr>
                </pic:pic>
              </a:graphicData>
            </a:graphic>
          </wp:inline>
        </w:drawing>
      </w:r>
    </w:p>
    <w:p w:rsidR="009E53AE" w:rsidRPr="00BF54F9" w:rsidRDefault="009E53AE" w:rsidP="009E53AE">
      <w:pPr>
        <w:pStyle w:val="a9"/>
        <w:ind w:leftChars="0" w:left="1243" w:hangingChars="516" w:hanging="1243"/>
        <w:jc w:val="left"/>
        <w:rPr>
          <w:rFonts w:ascii="仿宋_GB2312" w:eastAsia="仿宋_GB2312"/>
          <w:b/>
          <w:sz w:val="24"/>
          <w:szCs w:val="24"/>
        </w:rPr>
      </w:pPr>
    </w:p>
    <w:p w:rsidR="009E53AE" w:rsidRPr="00BF54F9" w:rsidRDefault="009E53AE" w:rsidP="009E53AE">
      <w:pPr>
        <w:pStyle w:val="a9"/>
        <w:ind w:leftChars="0" w:left="1243" w:hangingChars="516" w:hanging="1243"/>
        <w:jc w:val="left"/>
        <w:rPr>
          <w:rFonts w:ascii="仿宋_GB2312" w:eastAsia="仿宋_GB2312"/>
          <w:b/>
          <w:sz w:val="24"/>
          <w:szCs w:val="24"/>
        </w:rPr>
      </w:pPr>
      <w:r w:rsidRPr="00BF54F9">
        <w:rPr>
          <w:rFonts w:ascii="仿宋_GB2312" w:eastAsia="仿宋_GB2312"/>
          <w:b/>
          <w:noProof/>
          <w:sz w:val="24"/>
          <w:szCs w:val="24"/>
        </w:rPr>
        <w:drawing>
          <wp:inline distT="0" distB="0" distL="0" distR="0" wp14:anchorId="6A1F89F3" wp14:editId="56FC1926">
            <wp:extent cx="1828800" cy="2438400"/>
            <wp:effectExtent l="0" t="0" r="0" b="0"/>
            <wp:docPr id="13" name="图片 13" descr="H:\2022刘相片\紫云庄25-201\IMG_7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022刘相片\紫云庄25-201\IMG_74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1269" cy="2441693"/>
                    </a:xfrm>
                    <a:prstGeom prst="rect">
                      <a:avLst/>
                    </a:prstGeom>
                    <a:noFill/>
                    <a:ln>
                      <a:noFill/>
                    </a:ln>
                  </pic:spPr>
                </pic:pic>
              </a:graphicData>
            </a:graphic>
          </wp:inline>
        </w:drawing>
      </w:r>
      <w:r w:rsidRPr="00BF54F9">
        <w:rPr>
          <w:rFonts w:ascii="仿宋_GB2312" w:eastAsia="仿宋_GB2312" w:hint="eastAsia"/>
          <w:b/>
          <w:sz w:val="24"/>
          <w:szCs w:val="24"/>
        </w:rPr>
        <w:t xml:space="preserve"> </w:t>
      </w:r>
      <w:r w:rsidRPr="00BF54F9">
        <w:rPr>
          <w:rFonts w:ascii="仿宋_GB2312" w:eastAsia="仿宋_GB2312"/>
          <w:b/>
          <w:noProof/>
          <w:sz w:val="24"/>
          <w:szCs w:val="24"/>
        </w:rPr>
        <w:drawing>
          <wp:inline distT="0" distB="0" distL="0" distR="0" wp14:anchorId="1DBDE495" wp14:editId="18F6DB28">
            <wp:extent cx="1824038" cy="2432050"/>
            <wp:effectExtent l="0" t="0" r="5080" b="6350"/>
            <wp:docPr id="14" name="图片 14" descr="H:\2022刘相片\紫云庄25-201\IMG_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022刘相片\紫云庄25-201\IMG_74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892" cy="2442522"/>
                    </a:xfrm>
                    <a:prstGeom prst="rect">
                      <a:avLst/>
                    </a:prstGeom>
                    <a:noFill/>
                    <a:ln>
                      <a:noFill/>
                    </a:ln>
                  </pic:spPr>
                </pic:pic>
              </a:graphicData>
            </a:graphic>
          </wp:inline>
        </w:drawing>
      </w:r>
      <w:r w:rsidRPr="00BF54F9">
        <w:rPr>
          <w:rFonts w:ascii="仿宋_GB2312" w:eastAsia="仿宋_GB2312" w:hint="eastAsia"/>
          <w:b/>
          <w:sz w:val="24"/>
          <w:szCs w:val="24"/>
        </w:rPr>
        <w:t xml:space="preserve"> </w:t>
      </w:r>
      <w:r w:rsidRPr="00BF54F9">
        <w:rPr>
          <w:rFonts w:ascii="仿宋_GB2312" w:eastAsia="仿宋_GB2312"/>
          <w:b/>
          <w:noProof/>
          <w:sz w:val="24"/>
          <w:szCs w:val="24"/>
        </w:rPr>
        <w:drawing>
          <wp:inline distT="0" distB="0" distL="0" distR="0" wp14:anchorId="5F87BC69" wp14:editId="7553E92C">
            <wp:extent cx="1833563" cy="2444749"/>
            <wp:effectExtent l="0" t="0" r="0" b="0"/>
            <wp:docPr id="15" name="图片 15" descr="H:\2022刘相片\紫云庄25-201\IMG_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022刘相片\紫云庄25-201\IMG_74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428" cy="2451235"/>
                    </a:xfrm>
                    <a:prstGeom prst="rect">
                      <a:avLst/>
                    </a:prstGeom>
                    <a:noFill/>
                    <a:ln>
                      <a:noFill/>
                    </a:ln>
                  </pic:spPr>
                </pic:pic>
              </a:graphicData>
            </a:graphic>
          </wp:inline>
        </w:drawing>
      </w:r>
    </w:p>
    <w:p w:rsidR="009E53AE" w:rsidRPr="00BF54F9" w:rsidRDefault="009E53AE" w:rsidP="009E53AE">
      <w:pPr>
        <w:pStyle w:val="a9"/>
        <w:ind w:leftChars="0" w:left="1243" w:hangingChars="516" w:hanging="1243"/>
        <w:jc w:val="left"/>
        <w:rPr>
          <w:rFonts w:ascii="仿宋_GB2312" w:eastAsia="仿宋_GB2312"/>
          <w:b/>
          <w:sz w:val="24"/>
          <w:szCs w:val="24"/>
        </w:rPr>
      </w:pPr>
    </w:p>
    <w:p w:rsidR="009E53AE" w:rsidRPr="00BF54F9" w:rsidRDefault="009E53AE" w:rsidP="009E53AE">
      <w:pPr>
        <w:pStyle w:val="a9"/>
        <w:ind w:leftChars="0" w:left="1243" w:hangingChars="516" w:hanging="1243"/>
        <w:jc w:val="left"/>
        <w:rPr>
          <w:rFonts w:ascii="仿宋_GB2312" w:eastAsia="仿宋_GB2312"/>
          <w:b/>
          <w:sz w:val="24"/>
          <w:szCs w:val="24"/>
        </w:rPr>
      </w:pPr>
    </w:p>
    <w:p w:rsidR="009E53AE" w:rsidRPr="00BF54F9" w:rsidRDefault="009E53AE" w:rsidP="009E53AE">
      <w:pPr>
        <w:pStyle w:val="a9"/>
        <w:ind w:leftChars="0" w:left="1243" w:hangingChars="516" w:hanging="1243"/>
        <w:jc w:val="left"/>
        <w:rPr>
          <w:rFonts w:ascii="仿宋_GB2312" w:eastAsia="仿宋_GB2312"/>
          <w:b/>
          <w:sz w:val="24"/>
          <w:szCs w:val="24"/>
        </w:rPr>
      </w:pPr>
    </w:p>
    <w:p w:rsidR="008117BF" w:rsidRPr="00BF54F9" w:rsidRDefault="008E2A7B">
      <w:pPr>
        <w:pStyle w:val="a9"/>
        <w:ind w:leftChars="0" w:left="0"/>
        <w:jc w:val="center"/>
        <w:rPr>
          <w:rFonts w:eastAsia="仿宋_GB2312"/>
          <w:b/>
          <w:bCs/>
          <w:sz w:val="36"/>
          <w:szCs w:val="36"/>
        </w:rPr>
      </w:pPr>
      <w:r w:rsidRPr="00BF54F9">
        <w:rPr>
          <w:rFonts w:eastAsia="仿宋_GB2312" w:hint="eastAsia"/>
          <w:b/>
          <w:bCs/>
          <w:sz w:val="36"/>
          <w:szCs w:val="36"/>
        </w:rPr>
        <w:lastRenderedPageBreak/>
        <w:t>专业帮助情况说明和相关专业意见</w:t>
      </w:r>
    </w:p>
    <w:p w:rsidR="008117BF" w:rsidRPr="00BF54F9" w:rsidRDefault="008117BF">
      <w:pPr>
        <w:spacing w:line="360" w:lineRule="auto"/>
        <w:rPr>
          <w:rFonts w:ascii="仿宋_GB2312" w:eastAsia="仿宋_GB2312"/>
          <w:b/>
          <w:bCs/>
          <w:sz w:val="24"/>
          <w:szCs w:val="24"/>
        </w:rPr>
      </w:pPr>
    </w:p>
    <w:p w:rsidR="008117BF" w:rsidRPr="00BF54F9" w:rsidRDefault="008E2A7B" w:rsidP="00EF7C06">
      <w:pPr>
        <w:ind w:firstLineChars="200" w:firstLine="482"/>
        <w:rPr>
          <w:rFonts w:ascii="仿宋_GB2312" w:eastAsia="仿宋_GB2312" w:hAnsi="仿宋"/>
          <w:sz w:val="28"/>
        </w:rPr>
      </w:pPr>
      <w:r w:rsidRPr="00BF54F9">
        <w:rPr>
          <w:rFonts w:ascii="仿宋_GB2312" w:eastAsia="仿宋_GB2312" w:hint="eastAsia"/>
          <w:b/>
          <w:bCs/>
          <w:sz w:val="24"/>
          <w:szCs w:val="24"/>
        </w:rPr>
        <w:t>没有其他专业机构或专业人员对本次评估提供专业帮助。</w:t>
      </w:r>
    </w:p>
    <w:sectPr w:rsidR="008117BF" w:rsidRPr="00BF54F9">
      <w:footerReference w:type="default" r:id="rId24"/>
      <w:footerReference w:type="first" r:id="rId25"/>
      <w:pgSz w:w="11906" w:h="16838"/>
      <w:pgMar w:top="1418" w:right="1134" w:bottom="1021" w:left="1622" w:header="567"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E4B" w:rsidRDefault="00FC7E4B">
      <w:r>
        <w:separator/>
      </w:r>
    </w:p>
  </w:endnote>
  <w:endnote w:type="continuationSeparator" w:id="0">
    <w:p w:rsidR="00FC7E4B" w:rsidRDefault="00FC7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黑繁体">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等线">
    <w:altName w:val="Arial Unicode MS"/>
    <w:charset w:val="86"/>
    <w:family w:val="auto"/>
    <w:pitch w:val="variable"/>
    <w:sig w:usb0="00000000"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
    <w:altName w:val="Times New Roman"/>
    <w:charset w:val="00"/>
    <w:family w:val="roman"/>
    <w:pitch w:val="default"/>
    <w:sig w:usb0="00000000" w:usb1="00000000" w:usb2="00000000" w:usb3="00000000" w:csb0="00000001" w:csb1="00000000"/>
  </w:font>
  <w:font w:name="仿宋体">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0E1" w:rsidRDefault="002040E1">
    <w:pPr>
      <w:pStyle w:val="af0"/>
      <w:framePr w:wrap="around" w:vAnchor="text" w:hAnchor="margin" w:xAlign="center" w:y="1"/>
      <w:rPr>
        <w:rStyle w:val="afa"/>
      </w:rPr>
    </w:pPr>
    <w:r>
      <w:fldChar w:fldCharType="begin"/>
    </w:r>
    <w:r>
      <w:rPr>
        <w:rStyle w:val="afa"/>
      </w:rPr>
      <w:instrText xml:space="preserve">PAGE  </w:instrText>
    </w:r>
    <w:r>
      <w:fldChar w:fldCharType="end"/>
    </w:r>
  </w:p>
  <w:p w:rsidR="002040E1" w:rsidRDefault="002040E1">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0E1" w:rsidRDefault="002040E1">
    <w:pPr>
      <w:pStyle w:val="af0"/>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49</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0E1" w:rsidRDefault="002040E1">
    <w:pPr>
      <w:pStyle w:val="af0"/>
      <w:jc w:val="center"/>
    </w:pPr>
    <w:r>
      <w:rPr>
        <w:noProof/>
      </w:rPr>
      <mc:AlternateContent>
        <mc:Choice Requires="wps">
          <w:drawing>
            <wp:anchor distT="0" distB="0" distL="114300" distR="114300" simplePos="0" relativeHeight="251660288" behindDoc="0" locked="0" layoutInCell="1" allowOverlap="1" wp14:anchorId="73235C9A" wp14:editId="2EA47369">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040E1" w:rsidRDefault="002040E1">
                          <w:pPr>
                            <w:pStyle w:val="af0"/>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373480">
                            <w:rPr>
                              <w:noProof/>
                              <w:kern w:val="0"/>
                              <w:szCs w:val="21"/>
                            </w:rPr>
                            <w:t>15</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5"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ASCIovBQMAAM4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2040E1" w:rsidRDefault="002040E1">
                    <w:pPr>
                      <w:pStyle w:val="af0"/>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373480">
                      <w:rPr>
                        <w:noProof/>
                        <w:kern w:val="0"/>
                        <w:szCs w:val="21"/>
                      </w:rPr>
                      <w:t>15</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0E1" w:rsidRDefault="002040E1">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0E1" w:rsidRDefault="002040E1">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0E1" w:rsidRDefault="002040E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E4B" w:rsidRDefault="00FC7E4B">
      <w:r>
        <w:separator/>
      </w:r>
    </w:p>
  </w:footnote>
  <w:footnote w:type="continuationSeparator" w:id="0">
    <w:p w:rsidR="00FC7E4B" w:rsidRDefault="00FC7E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0E1" w:rsidRDefault="002040E1">
    <w:pPr>
      <w:tabs>
        <w:tab w:val="right" w:pos="9071"/>
      </w:tabs>
      <w:spacing w:line="320" w:lineRule="exact"/>
      <w:ind w:leftChars="-600" w:left="-1260" w:firstLineChars="540" w:firstLine="1512"/>
      <w:jc w:val="left"/>
      <w:rPr>
        <w:rFonts w:ascii="仿宋_GB2312" w:eastAsia="仿宋_GB2312"/>
        <w:color w:val="333333"/>
        <w:sz w:val="28"/>
      </w:rPr>
    </w:pPr>
    <w:r>
      <w:rPr>
        <w:rFonts w:ascii="仿宋_GB2312" w:eastAsia="仿宋_GB2312"/>
        <w:noProof/>
        <w:color w:val="333333"/>
        <w:sz w:val="28"/>
      </w:rPr>
      <mc:AlternateContent>
        <mc:Choice Requires="wps">
          <w:drawing>
            <wp:anchor distT="0" distB="0" distL="114300" distR="114300" simplePos="0" relativeHeight="251659264" behindDoc="0" locked="0" layoutInCell="1" allowOverlap="1" wp14:anchorId="5B797985" wp14:editId="5E37D907">
              <wp:simplePos x="0" y="0"/>
              <wp:positionH relativeFrom="column">
                <wp:posOffset>4114800</wp:posOffset>
              </wp:positionH>
              <wp:positionV relativeFrom="paragraph">
                <wp:posOffset>240665</wp:posOffset>
              </wp:positionV>
              <wp:extent cx="1600200" cy="0"/>
              <wp:effectExtent l="0" t="0" r="0" b="0"/>
              <wp:wrapNone/>
              <wp:docPr id="24" name="直线 39"/>
              <wp:cNvGraphicFramePr/>
              <a:graphic xmlns:a="http://schemas.openxmlformats.org/drawingml/2006/main">
                <a:graphicData uri="http://schemas.microsoft.com/office/word/2010/wordprocessingShape">
                  <wps:wsp>
                    <wps:cNvCnPr/>
                    <wps:spPr>
                      <a:xfrm>
                        <a:off x="0" y="0"/>
                        <a:ext cx="1600200" cy="0"/>
                      </a:xfrm>
                      <a:prstGeom prst="line">
                        <a:avLst/>
                      </a:prstGeom>
                      <a:ln w="9525" cap="flat" cmpd="sng">
                        <a:solidFill>
                          <a:srgbClr val="FFFFFF"/>
                        </a:solidFill>
                        <a:prstDash val="solid"/>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E314571" id="直线 39"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24pt,18.95pt" to="450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" strokecolor="whit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234EFF"/>
    <w:multiLevelType w:val="singleLevel"/>
    <w:tmpl w:val="88234EFF"/>
    <w:lvl w:ilvl="0">
      <w:start w:val="1"/>
      <w:numFmt w:val="lowerLetter"/>
      <w:lvlText w:val="%1."/>
      <w:lvlJc w:val="left"/>
      <w:pPr>
        <w:tabs>
          <w:tab w:val="left" w:pos="312"/>
        </w:tabs>
      </w:pPr>
    </w:lvl>
  </w:abstractNum>
  <w:abstractNum w:abstractNumId="1">
    <w:nsid w:val="A6684E44"/>
    <w:multiLevelType w:val="singleLevel"/>
    <w:tmpl w:val="A6684E44"/>
    <w:lvl w:ilvl="0">
      <w:start w:val="1"/>
      <w:numFmt w:val="chineseCounting"/>
      <w:suff w:val="nothing"/>
      <w:lvlText w:val="（%1）"/>
      <w:lvlJc w:val="left"/>
      <w:rPr>
        <w:rFonts w:hint="eastAsia"/>
      </w:rPr>
    </w:lvl>
  </w:abstractNum>
  <w:abstractNum w:abstractNumId="2">
    <w:nsid w:val="43530DEC"/>
    <w:multiLevelType w:val="hybridMultilevel"/>
    <w:tmpl w:val="30849E4E"/>
    <w:lvl w:ilvl="0" w:tplc="A176A082">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4DFFCCFA"/>
    <w:multiLevelType w:val="singleLevel"/>
    <w:tmpl w:val="4DFFCCFA"/>
    <w:lvl w:ilvl="0">
      <w:start w:val="1"/>
      <w:numFmt w:val="lowerLetter"/>
      <w:lvlText w:val="%1."/>
      <w:lvlJc w:val="left"/>
      <w:pPr>
        <w:tabs>
          <w:tab w:val="left" w:pos="312"/>
        </w:tabs>
      </w:pPr>
    </w:lvl>
  </w:abstractNum>
  <w:abstractNum w:abstractNumId="4">
    <w:nsid w:val="50D27CC1"/>
    <w:multiLevelType w:val="singleLevel"/>
    <w:tmpl w:val="50D27CC1"/>
    <w:lvl w:ilvl="0">
      <w:start w:val="3"/>
      <w:numFmt w:val="chineseCounting"/>
      <w:suff w:val="nothing"/>
      <w:lvlText w:val="（%1）"/>
      <w:lvlJc w:val="left"/>
      <w:rPr>
        <w:rFonts w:hint="eastAsia"/>
      </w:rPr>
    </w:lvl>
  </w:abstractNum>
  <w:abstractNum w:abstractNumId="5">
    <w:nsid w:val="5652A919"/>
    <w:multiLevelType w:val="singleLevel"/>
    <w:tmpl w:val="5652A919"/>
    <w:lvl w:ilvl="0">
      <w:start w:val="3"/>
      <w:numFmt w:val="decimal"/>
      <w:suff w:val="nothing"/>
      <w:lvlText w:val="%1、"/>
      <w:lvlJc w:val="left"/>
    </w:lvl>
  </w:abstractNum>
  <w:abstractNum w:abstractNumId="6">
    <w:nsid w:val="58B27851"/>
    <w:multiLevelType w:val="hybridMultilevel"/>
    <w:tmpl w:val="E8443694"/>
    <w:lvl w:ilvl="0" w:tplc="44D64C6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76795FB2"/>
    <w:multiLevelType w:val="multilevel"/>
    <w:tmpl w:val="76795FB2"/>
    <w:lvl w:ilvl="0">
      <w:start w:val="1"/>
      <w:numFmt w:val="upperLetter"/>
      <w:pStyle w:val="1"/>
      <w:lvlText w:val="%1、"/>
      <w:lvlJc w:val="left"/>
      <w:pPr>
        <w:tabs>
          <w:tab w:val="left" w:pos="1281"/>
        </w:tabs>
        <w:ind w:left="1281" w:hanging="720"/>
      </w:pPr>
      <w:rPr>
        <w:rFonts w:hint="eastAsia"/>
      </w:rPr>
    </w:lvl>
    <w:lvl w:ilvl="1">
      <w:start w:val="1"/>
      <w:numFmt w:val="lowerLetter"/>
      <w:lvlText w:val="%2)"/>
      <w:lvlJc w:val="left"/>
      <w:pPr>
        <w:tabs>
          <w:tab w:val="left" w:pos="1401"/>
        </w:tabs>
        <w:ind w:left="1401" w:hanging="420"/>
      </w:pPr>
    </w:lvl>
    <w:lvl w:ilvl="2">
      <w:start w:val="1"/>
      <w:numFmt w:val="lowerRoman"/>
      <w:lvlText w:val="%3."/>
      <w:lvlJc w:val="right"/>
      <w:pPr>
        <w:tabs>
          <w:tab w:val="left" w:pos="1821"/>
        </w:tabs>
        <w:ind w:left="1821" w:hanging="420"/>
      </w:pPr>
    </w:lvl>
    <w:lvl w:ilvl="3">
      <w:start w:val="1"/>
      <w:numFmt w:val="decimal"/>
      <w:lvlText w:val="%4."/>
      <w:lvlJc w:val="left"/>
      <w:pPr>
        <w:tabs>
          <w:tab w:val="left" w:pos="2241"/>
        </w:tabs>
        <w:ind w:left="2241" w:hanging="420"/>
      </w:pPr>
    </w:lvl>
    <w:lvl w:ilvl="4">
      <w:start w:val="1"/>
      <w:numFmt w:val="lowerLetter"/>
      <w:lvlText w:val="%5)"/>
      <w:lvlJc w:val="left"/>
      <w:pPr>
        <w:tabs>
          <w:tab w:val="left" w:pos="2661"/>
        </w:tabs>
        <w:ind w:left="2661" w:hanging="420"/>
      </w:pPr>
    </w:lvl>
    <w:lvl w:ilvl="5">
      <w:start w:val="1"/>
      <w:numFmt w:val="lowerRoman"/>
      <w:lvlText w:val="%6."/>
      <w:lvlJc w:val="right"/>
      <w:pPr>
        <w:tabs>
          <w:tab w:val="left" w:pos="3081"/>
        </w:tabs>
        <w:ind w:left="3081" w:hanging="420"/>
      </w:pPr>
    </w:lvl>
    <w:lvl w:ilvl="6">
      <w:start w:val="1"/>
      <w:numFmt w:val="decimal"/>
      <w:lvlText w:val="%7."/>
      <w:lvlJc w:val="left"/>
      <w:pPr>
        <w:tabs>
          <w:tab w:val="left" w:pos="3501"/>
        </w:tabs>
        <w:ind w:left="3501" w:hanging="420"/>
      </w:pPr>
    </w:lvl>
    <w:lvl w:ilvl="7">
      <w:start w:val="1"/>
      <w:numFmt w:val="lowerLetter"/>
      <w:lvlText w:val="%8)"/>
      <w:lvlJc w:val="left"/>
      <w:pPr>
        <w:tabs>
          <w:tab w:val="left" w:pos="3921"/>
        </w:tabs>
        <w:ind w:left="3921" w:hanging="420"/>
      </w:pPr>
    </w:lvl>
    <w:lvl w:ilvl="8">
      <w:start w:val="1"/>
      <w:numFmt w:val="lowerRoman"/>
      <w:lvlText w:val="%9."/>
      <w:lvlJc w:val="right"/>
      <w:pPr>
        <w:tabs>
          <w:tab w:val="left" w:pos="4341"/>
        </w:tabs>
        <w:ind w:left="4341" w:hanging="420"/>
      </w:pPr>
    </w:lvl>
  </w:abstractNum>
  <w:num w:numId="1">
    <w:abstractNumId w:val="7"/>
  </w:num>
  <w:num w:numId="2">
    <w:abstractNumId w:val="1"/>
  </w:num>
  <w:num w:numId="3">
    <w:abstractNumId w:val="4"/>
  </w:num>
  <w:num w:numId="4">
    <w:abstractNumId w:val="5"/>
  </w:num>
  <w:num w:numId="5">
    <w:abstractNumId w:val="3"/>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4FC"/>
    <w:rsid w:val="000012B7"/>
    <w:rsid w:val="00001F8A"/>
    <w:rsid w:val="00002164"/>
    <w:rsid w:val="00002181"/>
    <w:rsid w:val="000027AD"/>
    <w:rsid w:val="00004278"/>
    <w:rsid w:val="00006229"/>
    <w:rsid w:val="000065C5"/>
    <w:rsid w:val="000065ED"/>
    <w:rsid w:val="0001085D"/>
    <w:rsid w:val="00011C5C"/>
    <w:rsid w:val="00013877"/>
    <w:rsid w:val="00013D8F"/>
    <w:rsid w:val="0001688B"/>
    <w:rsid w:val="00017E7F"/>
    <w:rsid w:val="00026D2B"/>
    <w:rsid w:val="00030C8E"/>
    <w:rsid w:val="0003160C"/>
    <w:rsid w:val="00031AC3"/>
    <w:rsid w:val="00031B43"/>
    <w:rsid w:val="00034497"/>
    <w:rsid w:val="00034AC0"/>
    <w:rsid w:val="00034D74"/>
    <w:rsid w:val="00034E88"/>
    <w:rsid w:val="00037317"/>
    <w:rsid w:val="000375D9"/>
    <w:rsid w:val="000421FE"/>
    <w:rsid w:val="0004231B"/>
    <w:rsid w:val="00044836"/>
    <w:rsid w:val="0004685D"/>
    <w:rsid w:val="00047A6F"/>
    <w:rsid w:val="00053E36"/>
    <w:rsid w:val="00054808"/>
    <w:rsid w:val="0005673E"/>
    <w:rsid w:val="000569CA"/>
    <w:rsid w:val="000575D0"/>
    <w:rsid w:val="00060FCD"/>
    <w:rsid w:val="00061628"/>
    <w:rsid w:val="000629FD"/>
    <w:rsid w:val="000634B2"/>
    <w:rsid w:val="000638C5"/>
    <w:rsid w:val="00063E58"/>
    <w:rsid w:val="00064FC3"/>
    <w:rsid w:val="000650DF"/>
    <w:rsid w:val="0006623B"/>
    <w:rsid w:val="00066D3A"/>
    <w:rsid w:val="00071510"/>
    <w:rsid w:val="00071F3B"/>
    <w:rsid w:val="000722CB"/>
    <w:rsid w:val="00074933"/>
    <w:rsid w:val="00074AB4"/>
    <w:rsid w:val="00075D4D"/>
    <w:rsid w:val="00076FAF"/>
    <w:rsid w:val="000770C3"/>
    <w:rsid w:val="000777FF"/>
    <w:rsid w:val="0008079A"/>
    <w:rsid w:val="00080C07"/>
    <w:rsid w:val="00081408"/>
    <w:rsid w:val="000822F1"/>
    <w:rsid w:val="00084D25"/>
    <w:rsid w:val="00085502"/>
    <w:rsid w:val="00085FF7"/>
    <w:rsid w:val="00086E76"/>
    <w:rsid w:val="00091E0A"/>
    <w:rsid w:val="000938B6"/>
    <w:rsid w:val="00096EAE"/>
    <w:rsid w:val="000976E8"/>
    <w:rsid w:val="00097BB9"/>
    <w:rsid w:val="00097DD4"/>
    <w:rsid w:val="000A03A4"/>
    <w:rsid w:val="000A0FB5"/>
    <w:rsid w:val="000A1279"/>
    <w:rsid w:val="000A25D4"/>
    <w:rsid w:val="000A38B3"/>
    <w:rsid w:val="000A5833"/>
    <w:rsid w:val="000A77B5"/>
    <w:rsid w:val="000A7A59"/>
    <w:rsid w:val="000B0BAC"/>
    <w:rsid w:val="000B1900"/>
    <w:rsid w:val="000B3C0F"/>
    <w:rsid w:val="000B3CCD"/>
    <w:rsid w:val="000B6F45"/>
    <w:rsid w:val="000C24AE"/>
    <w:rsid w:val="000C315F"/>
    <w:rsid w:val="000C70B5"/>
    <w:rsid w:val="000C7C62"/>
    <w:rsid w:val="000C7EEF"/>
    <w:rsid w:val="000D3374"/>
    <w:rsid w:val="000D3529"/>
    <w:rsid w:val="000D503D"/>
    <w:rsid w:val="000D6D59"/>
    <w:rsid w:val="000D6FB2"/>
    <w:rsid w:val="000D6FF4"/>
    <w:rsid w:val="000D7986"/>
    <w:rsid w:val="000E1AD2"/>
    <w:rsid w:val="000E225C"/>
    <w:rsid w:val="000E41EA"/>
    <w:rsid w:val="000E600C"/>
    <w:rsid w:val="000E7FC2"/>
    <w:rsid w:val="000F4AC5"/>
    <w:rsid w:val="000F5AA8"/>
    <w:rsid w:val="000F69CF"/>
    <w:rsid w:val="0010010E"/>
    <w:rsid w:val="0010102A"/>
    <w:rsid w:val="001017E6"/>
    <w:rsid w:val="00103C04"/>
    <w:rsid w:val="001050D2"/>
    <w:rsid w:val="00106005"/>
    <w:rsid w:val="00107536"/>
    <w:rsid w:val="00111892"/>
    <w:rsid w:val="00112F13"/>
    <w:rsid w:val="00114269"/>
    <w:rsid w:val="00114A03"/>
    <w:rsid w:val="0011550A"/>
    <w:rsid w:val="00115567"/>
    <w:rsid w:val="001155D1"/>
    <w:rsid w:val="00120D0D"/>
    <w:rsid w:val="00124C3A"/>
    <w:rsid w:val="00126006"/>
    <w:rsid w:val="00127D43"/>
    <w:rsid w:val="00127E72"/>
    <w:rsid w:val="00131AFD"/>
    <w:rsid w:val="0013284D"/>
    <w:rsid w:val="001337F0"/>
    <w:rsid w:val="00135A54"/>
    <w:rsid w:val="0014050F"/>
    <w:rsid w:val="00140E06"/>
    <w:rsid w:val="00141079"/>
    <w:rsid w:val="0014267D"/>
    <w:rsid w:val="00142947"/>
    <w:rsid w:val="001455AA"/>
    <w:rsid w:val="00150BD7"/>
    <w:rsid w:val="00150C02"/>
    <w:rsid w:val="00150C68"/>
    <w:rsid w:val="00151772"/>
    <w:rsid w:val="00151C39"/>
    <w:rsid w:val="001528E0"/>
    <w:rsid w:val="00157254"/>
    <w:rsid w:val="0015760A"/>
    <w:rsid w:val="001601DC"/>
    <w:rsid w:val="0016184F"/>
    <w:rsid w:val="00163CCE"/>
    <w:rsid w:val="00164485"/>
    <w:rsid w:val="00165A7C"/>
    <w:rsid w:val="001669A1"/>
    <w:rsid w:val="00170ABC"/>
    <w:rsid w:val="001721BC"/>
    <w:rsid w:val="00174854"/>
    <w:rsid w:val="0017759E"/>
    <w:rsid w:val="00177649"/>
    <w:rsid w:val="00180E30"/>
    <w:rsid w:val="00181692"/>
    <w:rsid w:val="00182F03"/>
    <w:rsid w:val="00185C8B"/>
    <w:rsid w:val="00186787"/>
    <w:rsid w:val="00186E3C"/>
    <w:rsid w:val="00187458"/>
    <w:rsid w:val="00190636"/>
    <w:rsid w:val="0019154E"/>
    <w:rsid w:val="00192C40"/>
    <w:rsid w:val="00196758"/>
    <w:rsid w:val="00196E3D"/>
    <w:rsid w:val="00197275"/>
    <w:rsid w:val="001A0565"/>
    <w:rsid w:val="001A111A"/>
    <w:rsid w:val="001A2FE5"/>
    <w:rsid w:val="001A3255"/>
    <w:rsid w:val="001A3FB9"/>
    <w:rsid w:val="001A45C4"/>
    <w:rsid w:val="001A5E9F"/>
    <w:rsid w:val="001B13D8"/>
    <w:rsid w:val="001B5079"/>
    <w:rsid w:val="001B781D"/>
    <w:rsid w:val="001C0AE6"/>
    <w:rsid w:val="001C2252"/>
    <w:rsid w:val="001C2699"/>
    <w:rsid w:val="001C29AC"/>
    <w:rsid w:val="001C2CBA"/>
    <w:rsid w:val="001C59BB"/>
    <w:rsid w:val="001C61F6"/>
    <w:rsid w:val="001C6638"/>
    <w:rsid w:val="001C6AE5"/>
    <w:rsid w:val="001C75F8"/>
    <w:rsid w:val="001C77BD"/>
    <w:rsid w:val="001C7C35"/>
    <w:rsid w:val="001C7FBA"/>
    <w:rsid w:val="001D181D"/>
    <w:rsid w:val="001D1BFE"/>
    <w:rsid w:val="001D374F"/>
    <w:rsid w:val="001D3A65"/>
    <w:rsid w:val="001D471B"/>
    <w:rsid w:val="001D4DA7"/>
    <w:rsid w:val="001D5423"/>
    <w:rsid w:val="001D5CDD"/>
    <w:rsid w:val="001E0FCC"/>
    <w:rsid w:val="001E1336"/>
    <w:rsid w:val="001E393D"/>
    <w:rsid w:val="001E5477"/>
    <w:rsid w:val="001E6283"/>
    <w:rsid w:val="001E7630"/>
    <w:rsid w:val="001E7E05"/>
    <w:rsid w:val="001F02C1"/>
    <w:rsid w:val="001F1177"/>
    <w:rsid w:val="001F2030"/>
    <w:rsid w:val="001F2EA0"/>
    <w:rsid w:val="001F3154"/>
    <w:rsid w:val="00200051"/>
    <w:rsid w:val="00203326"/>
    <w:rsid w:val="002040E1"/>
    <w:rsid w:val="0020468E"/>
    <w:rsid w:val="0020629E"/>
    <w:rsid w:val="00206E4F"/>
    <w:rsid w:val="002075D2"/>
    <w:rsid w:val="00211594"/>
    <w:rsid w:val="00212797"/>
    <w:rsid w:val="00212B49"/>
    <w:rsid w:val="00212B76"/>
    <w:rsid w:val="00212EFD"/>
    <w:rsid w:val="00213DFE"/>
    <w:rsid w:val="00214C9D"/>
    <w:rsid w:val="00215121"/>
    <w:rsid w:val="00215D36"/>
    <w:rsid w:val="00215DCC"/>
    <w:rsid w:val="002161BE"/>
    <w:rsid w:val="00216ACC"/>
    <w:rsid w:val="002171F7"/>
    <w:rsid w:val="00217A19"/>
    <w:rsid w:val="00222E8A"/>
    <w:rsid w:val="0022492E"/>
    <w:rsid w:val="00226E30"/>
    <w:rsid w:val="00227F47"/>
    <w:rsid w:val="00231643"/>
    <w:rsid w:val="00232276"/>
    <w:rsid w:val="00233C12"/>
    <w:rsid w:val="00234B41"/>
    <w:rsid w:val="00235EF7"/>
    <w:rsid w:val="00235F62"/>
    <w:rsid w:val="00237501"/>
    <w:rsid w:val="00244FEA"/>
    <w:rsid w:val="00246896"/>
    <w:rsid w:val="00252E71"/>
    <w:rsid w:val="00255F30"/>
    <w:rsid w:val="002569EC"/>
    <w:rsid w:val="002576D7"/>
    <w:rsid w:val="002613D0"/>
    <w:rsid w:val="0026221C"/>
    <w:rsid w:val="00265CB9"/>
    <w:rsid w:val="0026664F"/>
    <w:rsid w:val="00270AB0"/>
    <w:rsid w:val="00270EC4"/>
    <w:rsid w:val="00271978"/>
    <w:rsid w:val="00273166"/>
    <w:rsid w:val="0027419F"/>
    <w:rsid w:val="002764BD"/>
    <w:rsid w:val="00276750"/>
    <w:rsid w:val="002813A1"/>
    <w:rsid w:val="002845E2"/>
    <w:rsid w:val="002867CB"/>
    <w:rsid w:val="00286D86"/>
    <w:rsid w:val="00287F81"/>
    <w:rsid w:val="00291214"/>
    <w:rsid w:val="0029197E"/>
    <w:rsid w:val="00291F62"/>
    <w:rsid w:val="00292257"/>
    <w:rsid w:val="00292523"/>
    <w:rsid w:val="00294723"/>
    <w:rsid w:val="002948F6"/>
    <w:rsid w:val="00295BBC"/>
    <w:rsid w:val="00296CC5"/>
    <w:rsid w:val="002A03B1"/>
    <w:rsid w:val="002A09B9"/>
    <w:rsid w:val="002A10BD"/>
    <w:rsid w:val="002A2A69"/>
    <w:rsid w:val="002A2BE9"/>
    <w:rsid w:val="002A56CE"/>
    <w:rsid w:val="002A58E5"/>
    <w:rsid w:val="002B1AD5"/>
    <w:rsid w:val="002B426A"/>
    <w:rsid w:val="002B5223"/>
    <w:rsid w:val="002B6070"/>
    <w:rsid w:val="002B61DE"/>
    <w:rsid w:val="002B6B7D"/>
    <w:rsid w:val="002B74CD"/>
    <w:rsid w:val="002B78FB"/>
    <w:rsid w:val="002C16E1"/>
    <w:rsid w:val="002C276F"/>
    <w:rsid w:val="002C27E2"/>
    <w:rsid w:val="002C29C7"/>
    <w:rsid w:val="002C4E69"/>
    <w:rsid w:val="002C7A64"/>
    <w:rsid w:val="002D378A"/>
    <w:rsid w:val="002D45FB"/>
    <w:rsid w:val="002D4949"/>
    <w:rsid w:val="002D4BCE"/>
    <w:rsid w:val="002E518F"/>
    <w:rsid w:val="002E6ED2"/>
    <w:rsid w:val="002F34D5"/>
    <w:rsid w:val="002F3DDB"/>
    <w:rsid w:val="002F4455"/>
    <w:rsid w:val="002F5BA9"/>
    <w:rsid w:val="002F751D"/>
    <w:rsid w:val="003040EF"/>
    <w:rsid w:val="00305377"/>
    <w:rsid w:val="00311E92"/>
    <w:rsid w:val="00312B87"/>
    <w:rsid w:val="0031314E"/>
    <w:rsid w:val="00313B12"/>
    <w:rsid w:val="00314F6C"/>
    <w:rsid w:val="003154B8"/>
    <w:rsid w:val="00317121"/>
    <w:rsid w:val="003201B7"/>
    <w:rsid w:val="0032133E"/>
    <w:rsid w:val="00321E9A"/>
    <w:rsid w:val="003220B1"/>
    <w:rsid w:val="00322262"/>
    <w:rsid w:val="0032617F"/>
    <w:rsid w:val="00327E17"/>
    <w:rsid w:val="00331074"/>
    <w:rsid w:val="003312E8"/>
    <w:rsid w:val="00332774"/>
    <w:rsid w:val="00333D3E"/>
    <w:rsid w:val="00333E78"/>
    <w:rsid w:val="00335A47"/>
    <w:rsid w:val="003365E4"/>
    <w:rsid w:val="003402B9"/>
    <w:rsid w:val="0034227B"/>
    <w:rsid w:val="003439C5"/>
    <w:rsid w:val="00352FF4"/>
    <w:rsid w:val="00353A1F"/>
    <w:rsid w:val="00363F20"/>
    <w:rsid w:val="00364676"/>
    <w:rsid w:val="00365D8C"/>
    <w:rsid w:val="00371421"/>
    <w:rsid w:val="00372966"/>
    <w:rsid w:val="00373480"/>
    <w:rsid w:val="00373B76"/>
    <w:rsid w:val="00376611"/>
    <w:rsid w:val="0038024A"/>
    <w:rsid w:val="003802B4"/>
    <w:rsid w:val="00382A31"/>
    <w:rsid w:val="00382DAC"/>
    <w:rsid w:val="003832DB"/>
    <w:rsid w:val="0038420D"/>
    <w:rsid w:val="003842EE"/>
    <w:rsid w:val="00384C8A"/>
    <w:rsid w:val="00385153"/>
    <w:rsid w:val="003866F9"/>
    <w:rsid w:val="003874C4"/>
    <w:rsid w:val="003909A7"/>
    <w:rsid w:val="00390B06"/>
    <w:rsid w:val="00391503"/>
    <w:rsid w:val="0039151A"/>
    <w:rsid w:val="00392A45"/>
    <w:rsid w:val="003943C0"/>
    <w:rsid w:val="003949EB"/>
    <w:rsid w:val="00394B14"/>
    <w:rsid w:val="00394B8F"/>
    <w:rsid w:val="00394E81"/>
    <w:rsid w:val="003957FC"/>
    <w:rsid w:val="003A0808"/>
    <w:rsid w:val="003A143F"/>
    <w:rsid w:val="003A220F"/>
    <w:rsid w:val="003A3C58"/>
    <w:rsid w:val="003A706A"/>
    <w:rsid w:val="003A7ED6"/>
    <w:rsid w:val="003B003E"/>
    <w:rsid w:val="003B052E"/>
    <w:rsid w:val="003B0CED"/>
    <w:rsid w:val="003B0F05"/>
    <w:rsid w:val="003B0FF2"/>
    <w:rsid w:val="003B27C1"/>
    <w:rsid w:val="003B3645"/>
    <w:rsid w:val="003B3A68"/>
    <w:rsid w:val="003B5FA0"/>
    <w:rsid w:val="003C00E4"/>
    <w:rsid w:val="003C08DC"/>
    <w:rsid w:val="003C256D"/>
    <w:rsid w:val="003C32BA"/>
    <w:rsid w:val="003C463C"/>
    <w:rsid w:val="003C480B"/>
    <w:rsid w:val="003C52A2"/>
    <w:rsid w:val="003C6172"/>
    <w:rsid w:val="003C6CDC"/>
    <w:rsid w:val="003D21CD"/>
    <w:rsid w:val="003D254D"/>
    <w:rsid w:val="003D2CFB"/>
    <w:rsid w:val="003D527B"/>
    <w:rsid w:val="003D5521"/>
    <w:rsid w:val="003D57D4"/>
    <w:rsid w:val="003D7376"/>
    <w:rsid w:val="003D77DD"/>
    <w:rsid w:val="003E0335"/>
    <w:rsid w:val="003E0868"/>
    <w:rsid w:val="003E16E3"/>
    <w:rsid w:val="003E1C3D"/>
    <w:rsid w:val="003E3B32"/>
    <w:rsid w:val="003E4759"/>
    <w:rsid w:val="003E6DCE"/>
    <w:rsid w:val="003E745D"/>
    <w:rsid w:val="003F08E2"/>
    <w:rsid w:val="003F319A"/>
    <w:rsid w:val="003F378D"/>
    <w:rsid w:val="003F47DA"/>
    <w:rsid w:val="003F5B96"/>
    <w:rsid w:val="004004F0"/>
    <w:rsid w:val="00400502"/>
    <w:rsid w:val="00402A25"/>
    <w:rsid w:val="0040577F"/>
    <w:rsid w:val="004059A5"/>
    <w:rsid w:val="00406939"/>
    <w:rsid w:val="00410F07"/>
    <w:rsid w:val="004112B8"/>
    <w:rsid w:val="00412AE2"/>
    <w:rsid w:val="00416080"/>
    <w:rsid w:val="0041652F"/>
    <w:rsid w:val="0041655A"/>
    <w:rsid w:val="00416CC0"/>
    <w:rsid w:val="0042054E"/>
    <w:rsid w:val="00421550"/>
    <w:rsid w:val="00422851"/>
    <w:rsid w:val="00424797"/>
    <w:rsid w:val="00425D53"/>
    <w:rsid w:val="004268EF"/>
    <w:rsid w:val="00427FAF"/>
    <w:rsid w:val="00430BC3"/>
    <w:rsid w:val="00432389"/>
    <w:rsid w:val="00434471"/>
    <w:rsid w:val="004350A9"/>
    <w:rsid w:val="00436729"/>
    <w:rsid w:val="0044421B"/>
    <w:rsid w:val="00444864"/>
    <w:rsid w:val="004449DD"/>
    <w:rsid w:val="00447263"/>
    <w:rsid w:val="00447284"/>
    <w:rsid w:val="004479DA"/>
    <w:rsid w:val="00451160"/>
    <w:rsid w:val="004511D3"/>
    <w:rsid w:val="004546BD"/>
    <w:rsid w:val="00454890"/>
    <w:rsid w:val="00454A9A"/>
    <w:rsid w:val="004552A7"/>
    <w:rsid w:val="00457A8A"/>
    <w:rsid w:val="00464BF6"/>
    <w:rsid w:val="00465B6F"/>
    <w:rsid w:val="00466ECD"/>
    <w:rsid w:val="004725D5"/>
    <w:rsid w:val="00474670"/>
    <w:rsid w:val="0047578E"/>
    <w:rsid w:val="00476322"/>
    <w:rsid w:val="00476621"/>
    <w:rsid w:val="0048053F"/>
    <w:rsid w:val="0048221A"/>
    <w:rsid w:val="004830AE"/>
    <w:rsid w:val="004836E2"/>
    <w:rsid w:val="00483BE9"/>
    <w:rsid w:val="0048443A"/>
    <w:rsid w:val="00486E35"/>
    <w:rsid w:val="00487A2B"/>
    <w:rsid w:val="00487CB6"/>
    <w:rsid w:val="00491594"/>
    <w:rsid w:val="00491DF9"/>
    <w:rsid w:val="00492F09"/>
    <w:rsid w:val="00493AD9"/>
    <w:rsid w:val="00494D15"/>
    <w:rsid w:val="004951F8"/>
    <w:rsid w:val="004959B7"/>
    <w:rsid w:val="0049669B"/>
    <w:rsid w:val="00497B56"/>
    <w:rsid w:val="004A2883"/>
    <w:rsid w:val="004A47A5"/>
    <w:rsid w:val="004A6B07"/>
    <w:rsid w:val="004A7631"/>
    <w:rsid w:val="004B03A1"/>
    <w:rsid w:val="004B0A6C"/>
    <w:rsid w:val="004B0B6D"/>
    <w:rsid w:val="004B15D4"/>
    <w:rsid w:val="004B316D"/>
    <w:rsid w:val="004B4DF3"/>
    <w:rsid w:val="004B5A4D"/>
    <w:rsid w:val="004B772F"/>
    <w:rsid w:val="004B7B5D"/>
    <w:rsid w:val="004C072B"/>
    <w:rsid w:val="004C1246"/>
    <w:rsid w:val="004C125A"/>
    <w:rsid w:val="004C24BA"/>
    <w:rsid w:val="004C3785"/>
    <w:rsid w:val="004C4FE1"/>
    <w:rsid w:val="004C5123"/>
    <w:rsid w:val="004C576F"/>
    <w:rsid w:val="004C580A"/>
    <w:rsid w:val="004C6896"/>
    <w:rsid w:val="004D2029"/>
    <w:rsid w:val="004D3C95"/>
    <w:rsid w:val="004D583E"/>
    <w:rsid w:val="004D73E5"/>
    <w:rsid w:val="004D7F25"/>
    <w:rsid w:val="004E016E"/>
    <w:rsid w:val="004E231E"/>
    <w:rsid w:val="004E3E99"/>
    <w:rsid w:val="004E699B"/>
    <w:rsid w:val="004F0ED8"/>
    <w:rsid w:val="004F182B"/>
    <w:rsid w:val="004F273A"/>
    <w:rsid w:val="004F2DD6"/>
    <w:rsid w:val="004F3595"/>
    <w:rsid w:val="004F66A2"/>
    <w:rsid w:val="00500625"/>
    <w:rsid w:val="00501B09"/>
    <w:rsid w:val="00502348"/>
    <w:rsid w:val="005075F2"/>
    <w:rsid w:val="00507676"/>
    <w:rsid w:val="0050799E"/>
    <w:rsid w:val="0051111C"/>
    <w:rsid w:val="005122D4"/>
    <w:rsid w:val="005123BE"/>
    <w:rsid w:val="00515FC0"/>
    <w:rsid w:val="005165BE"/>
    <w:rsid w:val="005204E3"/>
    <w:rsid w:val="005217EA"/>
    <w:rsid w:val="00522A9C"/>
    <w:rsid w:val="00525370"/>
    <w:rsid w:val="00525B43"/>
    <w:rsid w:val="00526982"/>
    <w:rsid w:val="00526D17"/>
    <w:rsid w:val="00527CEA"/>
    <w:rsid w:val="005305E6"/>
    <w:rsid w:val="00530E2F"/>
    <w:rsid w:val="0053293F"/>
    <w:rsid w:val="00532BDB"/>
    <w:rsid w:val="00532FFE"/>
    <w:rsid w:val="00534D68"/>
    <w:rsid w:val="0053672B"/>
    <w:rsid w:val="00537EA0"/>
    <w:rsid w:val="005427DE"/>
    <w:rsid w:val="00543994"/>
    <w:rsid w:val="00544BEC"/>
    <w:rsid w:val="0054521C"/>
    <w:rsid w:val="00545B86"/>
    <w:rsid w:val="00546AB4"/>
    <w:rsid w:val="00546C42"/>
    <w:rsid w:val="00547187"/>
    <w:rsid w:val="0055328A"/>
    <w:rsid w:val="005541CE"/>
    <w:rsid w:val="00555134"/>
    <w:rsid w:val="005602D6"/>
    <w:rsid w:val="00560929"/>
    <w:rsid w:val="0056139D"/>
    <w:rsid w:val="00561673"/>
    <w:rsid w:val="00563256"/>
    <w:rsid w:val="00564DEB"/>
    <w:rsid w:val="00566691"/>
    <w:rsid w:val="00566AC8"/>
    <w:rsid w:val="0057019B"/>
    <w:rsid w:val="00570AE8"/>
    <w:rsid w:val="005721FF"/>
    <w:rsid w:val="00572D78"/>
    <w:rsid w:val="005744B5"/>
    <w:rsid w:val="0057474D"/>
    <w:rsid w:val="00574E67"/>
    <w:rsid w:val="00575D9C"/>
    <w:rsid w:val="005773DD"/>
    <w:rsid w:val="00580444"/>
    <w:rsid w:val="0058271E"/>
    <w:rsid w:val="00583608"/>
    <w:rsid w:val="0058697F"/>
    <w:rsid w:val="00587628"/>
    <w:rsid w:val="005909A5"/>
    <w:rsid w:val="00590EFC"/>
    <w:rsid w:val="005911E8"/>
    <w:rsid w:val="00591871"/>
    <w:rsid w:val="00592A6D"/>
    <w:rsid w:val="00592F5F"/>
    <w:rsid w:val="00594297"/>
    <w:rsid w:val="005962DE"/>
    <w:rsid w:val="005977D7"/>
    <w:rsid w:val="005A00B6"/>
    <w:rsid w:val="005A0B06"/>
    <w:rsid w:val="005A0D5C"/>
    <w:rsid w:val="005A1C1B"/>
    <w:rsid w:val="005A1C83"/>
    <w:rsid w:val="005A2151"/>
    <w:rsid w:val="005A3027"/>
    <w:rsid w:val="005A61B9"/>
    <w:rsid w:val="005A6737"/>
    <w:rsid w:val="005A7316"/>
    <w:rsid w:val="005B0ABC"/>
    <w:rsid w:val="005B1727"/>
    <w:rsid w:val="005B20EF"/>
    <w:rsid w:val="005B27DC"/>
    <w:rsid w:val="005B465D"/>
    <w:rsid w:val="005B4E7D"/>
    <w:rsid w:val="005B51F9"/>
    <w:rsid w:val="005B7CFB"/>
    <w:rsid w:val="005C033F"/>
    <w:rsid w:val="005C0E15"/>
    <w:rsid w:val="005C2F0B"/>
    <w:rsid w:val="005C472F"/>
    <w:rsid w:val="005C488C"/>
    <w:rsid w:val="005C777F"/>
    <w:rsid w:val="005D0493"/>
    <w:rsid w:val="005D2D95"/>
    <w:rsid w:val="005D2FE7"/>
    <w:rsid w:val="005D4A0C"/>
    <w:rsid w:val="005D5BB2"/>
    <w:rsid w:val="005D7113"/>
    <w:rsid w:val="005D7C69"/>
    <w:rsid w:val="005D7F20"/>
    <w:rsid w:val="005E1406"/>
    <w:rsid w:val="005E1C05"/>
    <w:rsid w:val="005E1D00"/>
    <w:rsid w:val="005E35E9"/>
    <w:rsid w:val="005E3CDC"/>
    <w:rsid w:val="005E3EBC"/>
    <w:rsid w:val="005E530D"/>
    <w:rsid w:val="005E7E10"/>
    <w:rsid w:val="005F2282"/>
    <w:rsid w:val="005F3638"/>
    <w:rsid w:val="005F5FD5"/>
    <w:rsid w:val="005F61E7"/>
    <w:rsid w:val="005F7F9C"/>
    <w:rsid w:val="00601BDD"/>
    <w:rsid w:val="00601CC0"/>
    <w:rsid w:val="006059DB"/>
    <w:rsid w:val="006063EB"/>
    <w:rsid w:val="00606C2B"/>
    <w:rsid w:val="00606E70"/>
    <w:rsid w:val="00607E36"/>
    <w:rsid w:val="00607F7F"/>
    <w:rsid w:val="006101F0"/>
    <w:rsid w:val="00610674"/>
    <w:rsid w:val="00611247"/>
    <w:rsid w:val="00612CE2"/>
    <w:rsid w:val="00612E2B"/>
    <w:rsid w:val="00613EE9"/>
    <w:rsid w:val="006239F9"/>
    <w:rsid w:val="0062402A"/>
    <w:rsid w:val="00624CD6"/>
    <w:rsid w:val="00625822"/>
    <w:rsid w:val="006325BD"/>
    <w:rsid w:val="00634264"/>
    <w:rsid w:val="00636D71"/>
    <w:rsid w:val="00637A64"/>
    <w:rsid w:val="00637D2C"/>
    <w:rsid w:val="00643386"/>
    <w:rsid w:val="006457E6"/>
    <w:rsid w:val="00646E47"/>
    <w:rsid w:val="00647404"/>
    <w:rsid w:val="006474D0"/>
    <w:rsid w:val="006478AF"/>
    <w:rsid w:val="00647A5B"/>
    <w:rsid w:val="0065015E"/>
    <w:rsid w:val="00652322"/>
    <w:rsid w:val="00653871"/>
    <w:rsid w:val="00654621"/>
    <w:rsid w:val="00654D58"/>
    <w:rsid w:val="006553BA"/>
    <w:rsid w:val="00655E57"/>
    <w:rsid w:val="006566AA"/>
    <w:rsid w:val="00656B45"/>
    <w:rsid w:val="0066277E"/>
    <w:rsid w:val="00664684"/>
    <w:rsid w:val="00665334"/>
    <w:rsid w:val="00665E2A"/>
    <w:rsid w:val="00670131"/>
    <w:rsid w:val="00670BBB"/>
    <w:rsid w:val="00671227"/>
    <w:rsid w:val="00673A73"/>
    <w:rsid w:val="00673B7C"/>
    <w:rsid w:val="00674C29"/>
    <w:rsid w:val="0068021F"/>
    <w:rsid w:val="00682803"/>
    <w:rsid w:val="00685FD1"/>
    <w:rsid w:val="0069589B"/>
    <w:rsid w:val="006963C2"/>
    <w:rsid w:val="006969A0"/>
    <w:rsid w:val="006A0B95"/>
    <w:rsid w:val="006A3492"/>
    <w:rsid w:val="006A376F"/>
    <w:rsid w:val="006A5A17"/>
    <w:rsid w:val="006A63C5"/>
    <w:rsid w:val="006A67CE"/>
    <w:rsid w:val="006B0790"/>
    <w:rsid w:val="006B3BE1"/>
    <w:rsid w:val="006B4B4B"/>
    <w:rsid w:val="006B6CBF"/>
    <w:rsid w:val="006B715D"/>
    <w:rsid w:val="006B7393"/>
    <w:rsid w:val="006B7A6E"/>
    <w:rsid w:val="006B7FE0"/>
    <w:rsid w:val="006C0BC8"/>
    <w:rsid w:val="006C25A6"/>
    <w:rsid w:val="006C4ABF"/>
    <w:rsid w:val="006C59AD"/>
    <w:rsid w:val="006C6D5F"/>
    <w:rsid w:val="006C77A8"/>
    <w:rsid w:val="006C7DB5"/>
    <w:rsid w:val="006D0E0F"/>
    <w:rsid w:val="006D2394"/>
    <w:rsid w:val="006D4994"/>
    <w:rsid w:val="006E0B28"/>
    <w:rsid w:val="006E12E3"/>
    <w:rsid w:val="006E12F3"/>
    <w:rsid w:val="006E1CBD"/>
    <w:rsid w:val="006E2688"/>
    <w:rsid w:val="006E32AB"/>
    <w:rsid w:val="006E4BDB"/>
    <w:rsid w:val="006E5ADF"/>
    <w:rsid w:val="006F0909"/>
    <w:rsid w:val="006F2CDD"/>
    <w:rsid w:val="006F4E8C"/>
    <w:rsid w:val="006F5952"/>
    <w:rsid w:val="00700DCD"/>
    <w:rsid w:val="00702353"/>
    <w:rsid w:val="00705EE4"/>
    <w:rsid w:val="00710336"/>
    <w:rsid w:val="007162B4"/>
    <w:rsid w:val="007164AF"/>
    <w:rsid w:val="00720E3D"/>
    <w:rsid w:val="007218CE"/>
    <w:rsid w:val="00725906"/>
    <w:rsid w:val="00725B82"/>
    <w:rsid w:val="00725C4D"/>
    <w:rsid w:val="00727011"/>
    <w:rsid w:val="00727075"/>
    <w:rsid w:val="00731088"/>
    <w:rsid w:val="00731F05"/>
    <w:rsid w:val="00732F57"/>
    <w:rsid w:val="0073358F"/>
    <w:rsid w:val="007335AA"/>
    <w:rsid w:val="00733F2E"/>
    <w:rsid w:val="00734C53"/>
    <w:rsid w:val="00734E33"/>
    <w:rsid w:val="00735FA4"/>
    <w:rsid w:val="00736074"/>
    <w:rsid w:val="00737507"/>
    <w:rsid w:val="00737E35"/>
    <w:rsid w:val="00740F2B"/>
    <w:rsid w:val="00742032"/>
    <w:rsid w:val="0074215B"/>
    <w:rsid w:val="007429DC"/>
    <w:rsid w:val="00743D15"/>
    <w:rsid w:val="00745EFE"/>
    <w:rsid w:val="00746E05"/>
    <w:rsid w:val="00747BC9"/>
    <w:rsid w:val="00751D7F"/>
    <w:rsid w:val="0075234E"/>
    <w:rsid w:val="00753B6F"/>
    <w:rsid w:val="007542A0"/>
    <w:rsid w:val="007551EC"/>
    <w:rsid w:val="00755DD6"/>
    <w:rsid w:val="007569AF"/>
    <w:rsid w:val="00756C0E"/>
    <w:rsid w:val="00761086"/>
    <w:rsid w:val="007613CD"/>
    <w:rsid w:val="00763309"/>
    <w:rsid w:val="00765AEF"/>
    <w:rsid w:val="00771A85"/>
    <w:rsid w:val="00773793"/>
    <w:rsid w:val="0077397E"/>
    <w:rsid w:val="00775485"/>
    <w:rsid w:val="00776FCC"/>
    <w:rsid w:val="00780611"/>
    <w:rsid w:val="007806F1"/>
    <w:rsid w:val="007818FE"/>
    <w:rsid w:val="007821DF"/>
    <w:rsid w:val="00782843"/>
    <w:rsid w:val="007838C0"/>
    <w:rsid w:val="00783EB5"/>
    <w:rsid w:val="00783F4D"/>
    <w:rsid w:val="00785503"/>
    <w:rsid w:val="00786508"/>
    <w:rsid w:val="00787884"/>
    <w:rsid w:val="00787BF8"/>
    <w:rsid w:val="00790362"/>
    <w:rsid w:val="00790CA1"/>
    <w:rsid w:val="00790F5D"/>
    <w:rsid w:val="00792D5C"/>
    <w:rsid w:val="0079309F"/>
    <w:rsid w:val="007941C6"/>
    <w:rsid w:val="00794B22"/>
    <w:rsid w:val="00794E72"/>
    <w:rsid w:val="00796292"/>
    <w:rsid w:val="007A0D43"/>
    <w:rsid w:val="007A2E41"/>
    <w:rsid w:val="007A5049"/>
    <w:rsid w:val="007A5195"/>
    <w:rsid w:val="007A6216"/>
    <w:rsid w:val="007A6E88"/>
    <w:rsid w:val="007A7B52"/>
    <w:rsid w:val="007A7CAC"/>
    <w:rsid w:val="007B0CB4"/>
    <w:rsid w:val="007B1723"/>
    <w:rsid w:val="007B1AEE"/>
    <w:rsid w:val="007B1B13"/>
    <w:rsid w:val="007B270C"/>
    <w:rsid w:val="007B2CBB"/>
    <w:rsid w:val="007B3532"/>
    <w:rsid w:val="007B4572"/>
    <w:rsid w:val="007B74AC"/>
    <w:rsid w:val="007B759E"/>
    <w:rsid w:val="007B7E8B"/>
    <w:rsid w:val="007B7EF3"/>
    <w:rsid w:val="007B7F69"/>
    <w:rsid w:val="007C03B2"/>
    <w:rsid w:val="007C0F05"/>
    <w:rsid w:val="007C1207"/>
    <w:rsid w:val="007C564B"/>
    <w:rsid w:val="007C6CDB"/>
    <w:rsid w:val="007C6D58"/>
    <w:rsid w:val="007D17FE"/>
    <w:rsid w:val="007D369D"/>
    <w:rsid w:val="007D475B"/>
    <w:rsid w:val="007E1326"/>
    <w:rsid w:val="007E3096"/>
    <w:rsid w:val="007E33E9"/>
    <w:rsid w:val="007E6864"/>
    <w:rsid w:val="007F017D"/>
    <w:rsid w:val="007F1010"/>
    <w:rsid w:val="007F3196"/>
    <w:rsid w:val="007F4772"/>
    <w:rsid w:val="007F49DA"/>
    <w:rsid w:val="007F5C53"/>
    <w:rsid w:val="007F6031"/>
    <w:rsid w:val="00800166"/>
    <w:rsid w:val="008019D0"/>
    <w:rsid w:val="00801EC3"/>
    <w:rsid w:val="00803854"/>
    <w:rsid w:val="0080509E"/>
    <w:rsid w:val="008054A0"/>
    <w:rsid w:val="008060E8"/>
    <w:rsid w:val="0080735C"/>
    <w:rsid w:val="008117BF"/>
    <w:rsid w:val="008153FC"/>
    <w:rsid w:val="00815421"/>
    <w:rsid w:val="00816008"/>
    <w:rsid w:val="00816291"/>
    <w:rsid w:val="008177E3"/>
    <w:rsid w:val="0082017B"/>
    <w:rsid w:val="00822B54"/>
    <w:rsid w:val="00824CEC"/>
    <w:rsid w:val="00827905"/>
    <w:rsid w:val="0083024F"/>
    <w:rsid w:val="0083156E"/>
    <w:rsid w:val="008352CC"/>
    <w:rsid w:val="00836B9F"/>
    <w:rsid w:val="008376CB"/>
    <w:rsid w:val="00837CAF"/>
    <w:rsid w:val="008463DF"/>
    <w:rsid w:val="008478C6"/>
    <w:rsid w:val="00850327"/>
    <w:rsid w:val="00852070"/>
    <w:rsid w:val="008527B4"/>
    <w:rsid w:val="00853673"/>
    <w:rsid w:val="00854CDE"/>
    <w:rsid w:val="0085522D"/>
    <w:rsid w:val="00855AF0"/>
    <w:rsid w:val="00855CDC"/>
    <w:rsid w:val="00857220"/>
    <w:rsid w:val="00864485"/>
    <w:rsid w:val="0086449F"/>
    <w:rsid w:val="00864CB8"/>
    <w:rsid w:val="0086568D"/>
    <w:rsid w:val="00865B9F"/>
    <w:rsid w:val="00870EF4"/>
    <w:rsid w:val="0087158C"/>
    <w:rsid w:val="00873973"/>
    <w:rsid w:val="00875883"/>
    <w:rsid w:val="008758D7"/>
    <w:rsid w:val="008764CB"/>
    <w:rsid w:val="00876EAE"/>
    <w:rsid w:val="00877719"/>
    <w:rsid w:val="00880FC0"/>
    <w:rsid w:val="00882963"/>
    <w:rsid w:val="00882B2C"/>
    <w:rsid w:val="0088382D"/>
    <w:rsid w:val="008872FE"/>
    <w:rsid w:val="0089099D"/>
    <w:rsid w:val="008910B1"/>
    <w:rsid w:val="00891ED8"/>
    <w:rsid w:val="008937A2"/>
    <w:rsid w:val="00895213"/>
    <w:rsid w:val="00895889"/>
    <w:rsid w:val="00895B2E"/>
    <w:rsid w:val="00896178"/>
    <w:rsid w:val="008966B6"/>
    <w:rsid w:val="008969AE"/>
    <w:rsid w:val="008A130A"/>
    <w:rsid w:val="008A198D"/>
    <w:rsid w:val="008A1A51"/>
    <w:rsid w:val="008A2410"/>
    <w:rsid w:val="008A3A0C"/>
    <w:rsid w:val="008A4134"/>
    <w:rsid w:val="008A4219"/>
    <w:rsid w:val="008A48A1"/>
    <w:rsid w:val="008A5A42"/>
    <w:rsid w:val="008A5B40"/>
    <w:rsid w:val="008A61AE"/>
    <w:rsid w:val="008B1ED3"/>
    <w:rsid w:val="008B2AAE"/>
    <w:rsid w:val="008B344C"/>
    <w:rsid w:val="008B375B"/>
    <w:rsid w:val="008B5486"/>
    <w:rsid w:val="008B797F"/>
    <w:rsid w:val="008C0B9E"/>
    <w:rsid w:val="008C11FE"/>
    <w:rsid w:val="008C26DE"/>
    <w:rsid w:val="008C272F"/>
    <w:rsid w:val="008C5BC2"/>
    <w:rsid w:val="008D0B4D"/>
    <w:rsid w:val="008D11DC"/>
    <w:rsid w:val="008D1414"/>
    <w:rsid w:val="008D1BB3"/>
    <w:rsid w:val="008D2533"/>
    <w:rsid w:val="008D44CA"/>
    <w:rsid w:val="008D52DB"/>
    <w:rsid w:val="008D66A5"/>
    <w:rsid w:val="008D73BA"/>
    <w:rsid w:val="008E2A7B"/>
    <w:rsid w:val="008E462A"/>
    <w:rsid w:val="008E5699"/>
    <w:rsid w:val="008E5C2B"/>
    <w:rsid w:val="008E5FA9"/>
    <w:rsid w:val="008E640A"/>
    <w:rsid w:val="008E6704"/>
    <w:rsid w:val="008F1D48"/>
    <w:rsid w:val="008F38EA"/>
    <w:rsid w:val="008F5693"/>
    <w:rsid w:val="008F690A"/>
    <w:rsid w:val="008F7B17"/>
    <w:rsid w:val="00902BB3"/>
    <w:rsid w:val="00903EB0"/>
    <w:rsid w:val="009048CC"/>
    <w:rsid w:val="00905A53"/>
    <w:rsid w:val="00906107"/>
    <w:rsid w:val="009065A0"/>
    <w:rsid w:val="00910B3A"/>
    <w:rsid w:val="00914066"/>
    <w:rsid w:val="00914AFC"/>
    <w:rsid w:val="00914C44"/>
    <w:rsid w:val="00915D5D"/>
    <w:rsid w:val="00916CFD"/>
    <w:rsid w:val="00920E75"/>
    <w:rsid w:val="00921100"/>
    <w:rsid w:val="00921AF3"/>
    <w:rsid w:val="009249DD"/>
    <w:rsid w:val="00924DCD"/>
    <w:rsid w:val="00925C46"/>
    <w:rsid w:val="00925D51"/>
    <w:rsid w:val="009262CC"/>
    <w:rsid w:val="00927193"/>
    <w:rsid w:val="0093129F"/>
    <w:rsid w:val="009323FA"/>
    <w:rsid w:val="009324A0"/>
    <w:rsid w:val="009341BA"/>
    <w:rsid w:val="009372B8"/>
    <w:rsid w:val="00937A56"/>
    <w:rsid w:val="009409DE"/>
    <w:rsid w:val="0094158A"/>
    <w:rsid w:val="009416AC"/>
    <w:rsid w:val="00941B64"/>
    <w:rsid w:val="00944743"/>
    <w:rsid w:val="00946ABF"/>
    <w:rsid w:val="009473B1"/>
    <w:rsid w:val="00947E82"/>
    <w:rsid w:val="00950967"/>
    <w:rsid w:val="00951A8B"/>
    <w:rsid w:val="009529D7"/>
    <w:rsid w:val="0095340A"/>
    <w:rsid w:val="0095386F"/>
    <w:rsid w:val="009539DB"/>
    <w:rsid w:val="00954DA8"/>
    <w:rsid w:val="0096249C"/>
    <w:rsid w:val="00962665"/>
    <w:rsid w:val="009632C8"/>
    <w:rsid w:val="00970933"/>
    <w:rsid w:val="00970BD9"/>
    <w:rsid w:val="00970C0D"/>
    <w:rsid w:val="00970DA1"/>
    <w:rsid w:val="009710D6"/>
    <w:rsid w:val="00972154"/>
    <w:rsid w:val="00973D16"/>
    <w:rsid w:val="0097459C"/>
    <w:rsid w:val="00976B73"/>
    <w:rsid w:val="00976C1E"/>
    <w:rsid w:val="00977875"/>
    <w:rsid w:val="00977BC2"/>
    <w:rsid w:val="00977E1D"/>
    <w:rsid w:val="00980050"/>
    <w:rsid w:val="009819BA"/>
    <w:rsid w:val="00981C10"/>
    <w:rsid w:val="009823C8"/>
    <w:rsid w:val="00982D82"/>
    <w:rsid w:val="00982E35"/>
    <w:rsid w:val="00983AEE"/>
    <w:rsid w:val="00983D62"/>
    <w:rsid w:val="00985D12"/>
    <w:rsid w:val="00985FE7"/>
    <w:rsid w:val="00987DCC"/>
    <w:rsid w:val="00994562"/>
    <w:rsid w:val="00996DA5"/>
    <w:rsid w:val="009A047A"/>
    <w:rsid w:val="009A1D7A"/>
    <w:rsid w:val="009A3744"/>
    <w:rsid w:val="009A4C9B"/>
    <w:rsid w:val="009A635F"/>
    <w:rsid w:val="009A6508"/>
    <w:rsid w:val="009A7D73"/>
    <w:rsid w:val="009B18E2"/>
    <w:rsid w:val="009B3E93"/>
    <w:rsid w:val="009B4A69"/>
    <w:rsid w:val="009B4AC4"/>
    <w:rsid w:val="009B7241"/>
    <w:rsid w:val="009B7B76"/>
    <w:rsid w:val="009C0539"/>
    <w:rsid w:val="009C2612"/>
    <w:rsid w:val="009C792D"/>
    <w:rsid w:val="009C7D4D"/>
    <w:rsid w:val="009D0786"/>
    <w:rsid w:val="009D098C"/>
    <w:rsid w:val="009D0B77"/>
    <w:rsid w:val="009D11DC"/>
    <w:rsid w:val="009D1D04"/>
    <w:rsid w:val="009D2240"/>
    <w:rsid w:val="009D2580"/>
    <w:rsid w:val="009D3B22"/>
    <w:rsid w:val="009D6710"/>
    <w:rsid w:val="009D7CB6"/>
    <w:rsid w:val="009E1A9D"/>
    <w:rsid w:val="009E332B"/>
    <w:rsid w:val="009E50FE"/>
    <w:rsid w:val="009E53AE"/>
    <w:rsid w:val="009E5D18"/>
    <w:rsid w:val="009E5DE0"/>
    <w:rsid w:val="009F0422"/>
    <w:rsid w:val="009F064F"/>
    <w:rsid w:val="009F1034"/>
    <w:rsid w:val="009F3DFA"/>
    <w:rsid w:val="009F532A"/>
    <w:rsid w:val="00A00592"/>
    <w:rsid w:val="00A007EA"/>
    <w:rsid w:val="00A00BF6"/>
    <w:rsid w:val="00A0196C"/>
    <w:rsid w:val="00A0203D"/>
    <w:rsid w:val="00A021A0"/>
    <w:rsid w:val="00A02486"/>
    <w:rsid w:val="00A0462E"/>
    <w:rsid w:val="00A04FD7"/>
    <w:rsid w:val="00A0633B"/>
    <w:rsid w:val="00A107BA"/>
    <w:rsid w:val="00A10ABE"/>
    <w:rsid w:val="00A10B2E"/>
    <w:rsid w:val="00A1128C"/>
    <w:rsid w:val="00A12B85"/>
    <w:rsid w:val="00A1357F"/>
    <w:rsid w:val="00A150AB"/>
    <w:rsid w:val="00A20DA5"/>
    <w:rsid w:val="00A21BDE"/>
    <w:rsid w:val="00A22ED5"/>
    <w:rsid w:val="00A23374"/>
    <w:rsid w:val="00A23790"/>
    <w:rsid w:val="00A26960"/>
    <w:rsid w:val="00A269B7"/>
    <w:rsid w:val="00A27CAB"/>
    <w:rsid w:val="00A30A48"/>
    <w:rsid w:val="00A32268"/>
    <w:rsid w:val="00A34442"/>
    <w:rsid w:val="00A346A9"/>
    <w:rsid w:val="00A349C0"/>
    <w:rsid w:val="00A34D55"/>
    <w:rsid w:val="00A35552"/>
    <w:rsid w:val="00A36DC4"/>
    <w:rsid w:val="00A40448"/>
    <w:rsid w:val="00A41132"/>
    <w:rsid w:val="00A44587"/>
    <w:rsid w:val="00A46925"/>
    <w:rsid w:val="00A50A44"/>
    <w:rsid w:val="00A52D9C"/>
    <w:rsid w:val="00A539D9"/>
    <w:rsid w:val="00A53DF9"/>
    <w:rsid w:val="00A53EB6"/>
    <w:rsid w:val="00A5423D"/>
    <w:rsid w:val="00A54A4C"/>
    <w:rsid w:val="00A57CC3"/>
    <w:rsid w:val="00A60803"/>
    <w:rsid w:val="00A62CD3"/>
    <w:rsid w:val="00A66AEE"/>
    <w:rsid w:val="00A67928"/>
    <w:rsid w:val="00A67F55"/>
    <w:rsid w:val="00A707C0"/>
    <w:rsid w:val="00A71054"/>
    <w:rsid w:val="00A72AC6"/>
    <w:rsid w:val="00A74F23"/>
    <w:rsid w:val="00A75558"/>
    <w:rsid w:val="00A75CE4"/>
    <w:rsid w:val="00A76525"/>
    <w:rsid w:val="00A77F85"/>
    <w:rsid w:val="00A84DC6"/>
    <w:rsid w:val="00A86538"/>
    <w:rsid w:val="00A86DED"/>
    <w:rsid w:val="00A914D1"/>
    <w:rsid w:val="00A91633"/>
    <w:rsid w:val="00A94A1A"/>
    <w:rsid w:val="00AA0E05"/>
    <w:rsid w:val="00AA1967"/>
    <w:rsid w:val="00AA1BFA"/>
    <w:rsid w:val="00AA2130"/>
    <w:rsid w:val="00AA3926"/>
    <w:rsid w:val="00AA3CF6"/>
    <w:rsid w:val="00AA549B"/>
    <w:rsid w:val="00AA5C9E"/>
    <w:rsid w:val="00AB77B8"/>
    <w:rsid w:val="00AC23E8"/>
    <w:rsid w:val="00AC2D8D"/>
    <w:rsid w:val="00AC39AC"/>
    <w:rsid w:val="00AC3E4A"/>
    <w:rsid w:val="00AC726D"/>
    <w:rsid w:val="00AC78C9"/>
    <w:rsid w:val="00AC794C"/>
    <w:rsid w:val="00AD0468"/>
    <w:rsid w:val="00AD0CBA"/>
    <w:rsid w:val="00AD1D7F"/>
    <w:rsid w:val="00AD3D9B"/>
    <w:rsid w:val="00AD54B7"/>
    <w:rsid w:val="00AE16AF"/>
    <w:rsid w:val="00AE3C77"/>
    <w:rsid w:val="00AE3F0A"/>
    <w:rsid w:val="00AE420D"/>
    <w:rsid w:val="00AE51D8"/>
    <w:rsid w:val="00AE69F0"/>
    <w:rsid w:val="00AE7CE5"/>
    <w:rsid w:val="00AF0658"/>
    <w:rsid w:val="00AF1466"/>
    <w:rsid w:val="00AF176E"/>
    <w:rsid w:val="00AF3495"/>
    <w:rsid w:val="00AF3B56"/>
    <w:rsid w:val="00AF4B59"/>
    <w:rsid w:val="00AF6596"/>
    <w:rsid w:val="00AF68FC"/>
    <w:rsid w:val="00AF751F"/>
    <w:rsid w:val="00AF7A59"/>
    <w:rsid w:val="00B00F9F"/>
    <w:rsid w:val="00B051DC"/>
    <w:rsid w:val="00B061EB"/>
    <w:rsid w:val="00B0766D"/>
    <w:rsid w:val="00B10BAB"/>
    <w:rsid w:val="00B11CA1"/>
    <w:rsid w:val="00B16341"/>
    <w:rsid w:val="00B1692B"/>
    <w:rsid w:val="00B16C59"/>
    <w:rsid w:val="00B175C8"/>
    <w:rsid w:val="00B20385"/>
    <w:rsid w:val="00B217B4"/>
    <w:rsid w:val="00B2182D"/>
    <w:rsid w:val="00B21CEB"/>
    <w:rsid w:val="00B23D57"/>
    <w:rsid w:val="00B23D8C"/>
    <w:rsid w:val="00B24645"/>
    <w:rsid w:val="00B2588E"/>
    <w:rsid w:val="00B25CB0"/>
    <w:rsid w:val="00B26A0B"/>
    <w:rsid w:val="00B27031"/>
    <w:rsid w:val="00B27F39"/>
    <w:rsid w:val="00B30014"/>
    <w:rsid w:val="00B30144"/>
    <w:rsid w:val="00B30816"/>
    <w:rsid w:val="00B316EF"/>
    <w:rsid w:val="00B3372F"/>
    <w:rsid w:val="00B348D9"/>
    <w:rsid w:val="00B359FF"/>
    <w:rsid w:val="00B413DB"/>
    <w:rsid w:val="00B42ED1"/>
    <w:rsid w:val="00B43174"/>
    <w:rsid w:val="00B444C0"/>
    <w:rsid w:val="00B472DF"/>
    <w:rsid w:val="00B50806"/>
    <w:rsid w:val="00B513BD"/>
    <w:rsid w:val="00B545E0"/>
    <w:rsid w:val="00B55144"/>
    <w:rsid w:val="00B55B31"/>
    <w:rsid w:val="00B55C6B"/>
    <w:rsid w:val="00B5605C"/>
    <w:rsid w:val="00B5635B"/>
    <w:rsid w:val="00B56FFA"/>
    <w:rsid w:val="00B57A52"/>
    <w:rsid w:val="00B60256"/>
    <w:rsid w:val="00B6193A"/>
    <w:rsid w:val="00B6391A"/>
    <w:rsid w:val="00B7267D"/>
    <w:rsid w:val="00B75BE0"/>
    <w:rsid w:val="00B8056A"/>
    <w:rsid w:val="00B8176B"/>
    <w:rsid w:val="00B834B0"/>
    <w:rsid w:val="00B83C99"/>
    <w:rsid w:val="00B84E8A"/>
    <w:rsid w:val="00B9035C"/>
    <w:rsid w:val="00B906E3"/>
    <w:rsid w:val="00B908E7"/>
    <w:rsid w:val="00B90D80"/>
    <w:rsid w:val="00B942BC"/>
    <w:rsid w:val="00B945EF"/>
    <w:rsid w:val="00BA2463"/>
    <w:rsid w:val="00BA33B9"/>
    <w:rsid w:val="00BA3C16"/>
    <w:rsid w:val="00BA53EA"/>
    <w:rsid w:val="00BA5E96"/>
    <w:rsid w:val="00BA7F58"/>
    <w:rsid w:val="00BB12DE"/>
    <w:rsid w:val="00BB16B1"/>
    <w:rsid w:val="00BB29D7"/>
    <w:rsid w:val="00BB2B17"/>
    <w:rsid w:val="00BB2B97"/>
    <w:rsid w:val="00BB2BCB"/>
    <w:rsid w:val="00BB74D7"/>
    <w:rsid w:val="00BC2B30"/>
    <w:rsid w:val="00BC2E33"/>
    <w:rsid w:val="00BC3F18"/>
    <w:rsid w:val="00BC414F"/>
    <w:rsid w:val="00BC419B"/>
    <w:rsid w:val="00BC7C00"/>
    <w:rsid w:val="00BD0617"/>
    <w:rsid w:val="00BD1B05"/>
    <w:rsid w:val="00BD1E7B"/>
    <w:rsid w:val="00BD20D7"/>
    <w:rsid w:val="00BD25F3"/>
    <w:rsid w:val="00BD2BAE"/>
    <w:rsid w:val="00BD624E"/>
    <w:rsid w:val="00BD65BD"/>
    <w:rsid w:val="00BD7E44"/>
    <w:rsid w:val="00BE02F4"/>
    <w:rsid w:val="00BE0D68"/>
    <w:rsid w:val="00BE1671"/>
    <w:rsid w:val="00BE1E75"/>
    <w:rsid w:val="00BE36D2"/>
    <w:rsid w:val="00BE52F9"/>
    <w:rsid w:val="00BF0A42"/>
    <w:rsid w:val="00BF17FE"/>
    <w:rsid w:val="00BF1EAC"/>
    <w:rsid w:val="00BF22B1"/>
    <w:rsid w:val="00BF35D7"/>
    <w:rsid w:val="00BF4D57"/>
    <w:rsid w:val="00BF4F7D"/>
    <w:rsid w:val="00BF5116"/>
    <w:rsid w:val="00BF535E"/>
    <w:rsid w:val="00BF54F9"/>
    <w:rsid w:val="00BF5511"/>
    <w:rsid w:val="00BF763A"/>
    <w:rsid w:val="00BF7B7A"/>
    <w:rsid w:val="00C02A21"/>
    <w:rsid w:val="00C03862"/>
    <w:rsid w:val="00C03AE9"/>
    <w:rsid w:val="00C03B1F"/>
    <w:rsid w:val="00C04C85"/>
    <w:rsid w:val="00C05DA1"/>
    <w:rsid w:val="00C070CA"/>
    <w:rsid w:val="00C072BB"/>
    <w:rsid w:val="00C17066"/>
    <w:rsid w:val="00C17793"/>
    <w:rsid w:val="00C179E5"/>
    <w:rsid w:val="00C204F6"/>
    <w:rsid w:val="00C211F4"/>
    <w:rsid w:val="00C2243A"/>
    <w:rsid w:val="00C22702"/>
    <w:rsid w:val="00C23C06"/>
    <w:rsid w:val="00C25D75"/>
    <w:rsid w:val="00C269FC"/>
    <w:rsid w:val="00C26D76"/>
    <w:rsid w:val="00C3188E"/>
    <w:rsid w:val="00C325E1"/>
    <w:rsid w:val="00C363BC"/>
    <w:rsid w:val="00C409D9"/>
    <w:rsid w:val="00C40F56"/>
    <w:rsid w:val="00C40FF5"/>
    <w:rsid w:val="00C41DD1"/>
    <w:rsid w:val="00C41F06"/>
    <w:rsid w:val="00C449CB"/>
    <w:rsid w:val="00C465A8"/>
    <w:rsid w:val="00C46618"/>
    <w:rsid w:val="00C471D0"/>
    <w:rsid w:val="00C47CDE"/>
    <w:rsid w:val="00C5125E"/>
    <w:rsid w:val="00C55017"/>
    <w:rsid w:val="00C56DC0"/>
    <w:rsid w:val="00C60138"/>
    <w:rsid w:val="00C60FA6"/>
    <w:rsid w:val="00C61B2F"/>
    <w:rsid w:val="00C61D66"/>
    <w:rsid w:val="00C63AB3"/>
    <w:rsid w:val="00C67227"/>
    <w:rsid w:val="00C7190B"/>
    <w:rsid w:val="00C758DC"/>
    <w:rsid w:val="00C82190"/>
    <w:rsid w:val="00C82366"/>
    <w:rsid w:val="00C82479"/>
    <w:rsid w:val="00C82BF4"/>
    <w:rsid w:val="00C833A1"/>
    <w:rsid w:val="00C846F3"/>
    <w:rsid w:val="00C84A0A"/>
    <w:rsid w:val="00C84E6C"/>
    <w:rsid w:val="00C8608F"/>
    <w:rsid w:val="00C86DD8"/>
    <w:rsid w:val="00C93C60"/>
    <w:rsid w:val="00C9491F"/>
    <w:rsid w:val="00C96DEF"/>
    <w:rsid w:val="00CA04D8"/>
    <w:rsid w:val="00CA1C5A"/>
    <w:rsid w:val="00CA22B9"/>
    <w:rsid w:val="00CA3DC5"/>
    <w:rsid w:val="00CA5324"/>
    <w:rsid w:val="00CA54F5"/>
    <w:rsid w:val="00CA5747"/>
    <w:rsid w:val="00CA57A0"/>
    <w:rsid w:val="00CB0117"/>
    <w:rsid w:val="00CB0FF1"/>
    <w:rsid w:val="00CB1250"/>
    <w:rsid w:val="00CB2564"/>
    <w:rsid w:val="00CB2D7D"/>
    <w:rsid w:val="00CB36A6"/>
    <w:rsid w:val="00CB63C4"/>
    <w:rsid w:val="00CC1D1C"/>
    <w:rsid w:val="00CC2B8E"/>
    <w:rsid w:val="00CC3AFE"/>
    <w:rsid w:val="00CC4DEA"/>
    <w:rsid w:val="00CC5B32"/>
    <w:rsid w:val="00CC6C66"/>
    <w:rsid w:val="00CC7FE0"/>
    <w:rsid w:val="00CD3B11"/>
    <w:rsid w:val="00CD7DA4"/>
    <w:rsid w:val="00CE0E89"/>
    <w:rsid w:val="00CE1A9F"/>
    <w:rsid w:val="00CE1C66"/>
    <w:rsid w:val="00CE68FA"/>
    <w:rsid w:val="00CE6FB5"/>
    <w:rsid w:val="00CF3845"/>
    <w:rsid w:val="00CF5BBB"/>
    <w:rsid w:val="00D03AD2"/>
    <w:rsid w:val="00D05F67"/>
    <w:rsid w:val="00D1084B"/>
    <w:rsid w:val="00D147B3"/>
    <w:rsid w:val="00D15C94"/>
    <w:rsid w:val="00D1716B"/>
    <w:rsid w:val="00D17878"/>
    <w:rsid w:val="00D17D8D"/>
    <w:rsid w:val="00D22091"/>
    <w:rsid w:val="00D227D8"/>
    <w:rsid w:val="00D22D4A"/>
    <w:rsid w:val="00D22D54"/>
    <w:rsid w:val="00D279B7"/>
    <w:rsid w:val="00D3001D"/>
    <w:rsid w:val="00D31384"/>
    <w:rsid w:val="00D3319C"/>
    <w:rsid w:val="00D3499D"/>
    <w:rsid w:val="00D36638"/>
    <w:rsid w:val="00D36FEF"/>
    <w:rsid w:val="00D416F6"/>
    <w:rsid w:val="00D41935"/>
    <w:rsid w:val="00D43B9B"/>
    <w:rsid w:val="00D44F45"/>
    <w:rsid w:val="00D45440"/>
    <w:rsid w:val="00D45452"/>
    <w:rsid w:val="00D46222"/>
    <w:rsid w:val="00D50607"/>
    <w:rsid w:val="00D51565"/>
    <w:rsid w:val="00D515FE"/>
    <w:rsid w:val="00D52D10"/>
    <w:rsid w:val="00D53DAB"/>
    <w:rsid w:val="00D54AA9"/>
    <w:rsid w:val="00D56C70"/>
    <w:rsid w:val="00D56EE5"/>
    <w:rsid w:val="00D57958"/>
    <w:rsid w:val="00D606A7"/>
    <w:rsid w:val="00D60EFC"/>
    <w:rsid w:val="00D62F6F"/>
    <w:rsid w:val="00D64076"/>
    <w:rsid w:val="00D6408D"/>
    <w:rsid w:val="00D66C5E"/>
    <w:rsid w:val="00D676FF"/>
    <w:rsid w:val="00D67C5B"/>
    <w:rsid w:val="00D70E7C"/>
    <w:rsid w:val="00D71650"/>
    <w:rsid w:val="00D73C06"/>
    <w:rsid w:val="00D745AE"/>
    <w:rsid w:val="00D81F75"/>
    <w:rsid w:val="00D82058"/>
    <w:rsid w:val="00D8334E"/>
    <w:rsid w:val="00D90042"/>
    <w:rsid w:val="00D90ADE"/>
    <w:rsid w:val="00D91A77"/>
    <w:rsid w:val="00D9251F"/>
    <w:rsid w:val="00D96154"/>
    <w:rsid w:val="00D974EB"/>
    <w:rsid w:val="00D97635"/>
    <w:rsid w:val="00DA0984"/>
    <w:rsid w:val="00DA2E1B"/>
    <w:rsid w:val="00DA3BEC"/>
    <w:rsid w:val="00DA44FC"/>
    <w:rsid w:val="00DA510E"/>
    <w:rsid w:val="00DA6D63"/>
    <w:rsid w:val="00DB0952"/>
    <w:rsid w:val="00DB0E02"/>
    <w:rsid w:val="00DB1397"/>
    <w:rsid w:val="00DB18DC"/>
    <w:rsid w:val="00DB1EF1"/>
    <w:rsid w:val="00DB2053"/>
    <w:rsid w:val="00DB2917"/>
    <w:rsid w:val="00DB3811"/>
    <w:rsid w:val="00DB39BC"/>
    <w:rsid w:val="00DB462F"/>
    <w:rsid w:val="00DB49CE"/>
    <w:rsid w:val="00DC2299"/>
    <w:rsid w:val="00DC2751"/>
    <w:rsid w:val="00DC3F63"/>
    <w:rsid w:val="00DC4A8F"/>
    <w:rsid w:val="00DD3701"/>
    <w:rsid w:val="00DD41C6"/>
    <w:rsid w:val="00DD461B"/>
    <w:rsid w:val="00DD6151"/>
    <w:rsid w:val="00DD6980"/>
    <w:rsid w:val="00DD6B1A"/>
    <w:rsid w:val="00DD7B0F"/>
    <w:rsid w:val="00DE0523"/>
    <w:rsid w:val="00DE2600"/>
    <w:rsid w:val="00DE57C2"/>
    <w:rsid w:val="00DE6D39"/>
    <w:rsid w:val="00DF01BE"/>
    <w:rsid w:val="00DF4E32"/>
    <w:rsid w:val="00E00CC0"/>
    <w:rsid w:val="00E00F29"/>
    <w:rsid w:val="00E01F4B"/>
    <w:rsid w:val="00E03F31"/>
    <w:rsid w:val="00E05894"/>
    <w:rsid w:val="00E058D4"/>
    <w:rsid w:val="00E073EB"/>
    <w:rsid w:val="00E07676"/>
    <w:rsid w:val="00E077D4"/>
    <w:rsid w:val="00E07DFA"/>
    <w:rsid w:val="00E103C2"/>
    <w:rsid w:val="00E10A07"/>
    <w:rsid w:val="00E1102C"/>
    <w:rsid w:val="00E11318"/>
    <w:rsid w:val="00E11524"/>
    <w:rsid w:val="00E11946"/>
    <w:rsid w:val="00E1333E"/>
    <w:rsid w:val="00E13593"/>
    <w:rsid w:val="00E15FF6"/>
    <w:rsid w:val="00E16175"/>
    <w:rsid w:val="00E17AD9"/>
    <w:rsid w:val="00E17E6F"/>
    <w:rsid w:val="00E23075"/>
    <w:rsid w:val="00E231DD"/>
    <w:rsid w:val="00E23CF8"/>
    <w:rsid w:val="00E26400"/>
    <w:rsid w:val="00E26C45"/>
    <w:rsid w:val="00E26EAA"/>
    <w:rsid w:val="00E273AE"/>
    <w:rsid w:val="00E275E4"/>
    <w:rsid w:val="00E30132"/>
    <w:rsid w:val="00E3120D"/>
    <w:rsid w:val="00E33BF6"/>
    <w:rsid w:val="00E35215"/>
    <w:rsid w:val="00E352FB"/>
    <w:rsid w:val="00E4593D"/>
    <w:rsid w:val="00E45DE7"/>
    <w:rsid w:val="00E46A89"/>
    <w:rsid w:val="00E47A44"/>
    <w:rsid w:val="00E50277"/>
    <w:rsid w:val="00E5031B"/>
    <w:rsid w:val="00E54C93"/>
    <w:rsid w:val="00E57164"/>
    <w:rsid w:val="00E6041F"/>
    <w:rsid w:val="00E61BDA"/>
    <w:rsid w:val="00E639D0"/>
    <w:rsid w:val="00E6525A"/>
    <w:rsid w:val="00E65D58"/>
    <w:rsid w:val="00E65F89"/>
    <w:rsid w:val="00E66D81"/>
    <w:rsid w:val="00E67857"/>
    <w:rsid w:val="00E67B60"/>
    <w:rsid w:val="00E70997"/>
    <w:rsid w:val="00E709B1"/>
    <w:rsid w:val="00E72516"/>
    <w:rsid w:val="00E7606B"/>
    <w:rsid w:val="00E833C4"/>
    <w:rsid w:val="00E840DC"/>
    <w:rsid w:val="00E84742"/>
    <w:rsid w:val="00E854E2"/>
    <w:rsid w:val="00E86959"/>
    <w:rsid w:val="00E9233A"/>
    <w:rsid w:val="00E924C1"/>
    <w:rsid w:val="00E928D8"/>
    <w:rsid w:val="00E937B3"/>
    <w:rsid w:val="00E9577B"/>
    <w:rsid w:val="00E97A53"/>
    <w:rsid w:val="00E97E1E"/>
    <w:rsid w:val="00EA44C9"/>
    <w:rsid w:val="00EA4C39"/>
    <w:rsid w:val="00EA5A87"/>
    <w:rsid w:val="00EA5C08"/>
    <w:rsid w:val="00EA5D46"/>
    <w:rsid w:val="00EB0A92"/>
    <w:rsid w:val="00EB12E8"/>
    <w:rsid w:val="00EB29F8"/>
    <w:rsid w:val="00EB6B5C"/>
    <w:rsid w:val="00EB76B5"/>
    <w:rsid w:val="00EB7E22"/>
    <w:rsid w:val="00EC070A"/>
    <w:rsid w:val="00EC2BBD"/>
    <w:rsid w:val="00EC4472"/>
    <w:rsid w:val="00EC4B0E"/>
    <w:rsid w:val="00EC4BD2"/>
    <w:rsid w:val="00EC6B62"/>
    <w:rsid w:val="00EC6FB9"/>
    <w:rsid w:val="00ED0D56"/>
    <w:rsid w:val="00ED1568"/>
    <w:rsid w:val="00ED1E0C"/>
    <w:rsid w:val="00ED5AC4"/>
    <w:rsid w:val="00EE11EB"/>
    <w:rsid w:val="00EE1A6D"/>
    <w:rsid w:val="00EE2446"/>
    <w:rsid w:val="00EE261E"/>
    <w:rsid w:val="00EE3194"/>
    <w:rsid w:val="00EE405C"/>
    <w:rsid w:val="00EE5428"/>
    <w:rsid w:val="00EE5694"/>
    <w:rsid w:val="00EE5846"/>
    <w:rsid w:val="00EE69FC"/>
    <w:rsid w:val="00EF0307"/>
    <w:rsid w:val="00EF14DC"/>
    <w:rsid w:val="00EF1CB1"/>
    <w:rsid w:val="00EF5F35"/>
    <w:rsid w:val="00EF7C06"/>
    <w:rsid w:val="00EF7D0C"/>
    <w:rsid w:val="00F010A0"/>
    <w:rsid w:val="00F031DE"/>
    <w:rsid w:val="00F03466"/>
    <w:rsid w:val="00F037B0"/>
    <w:rsid w:val="00F0431F"/>
    <w:rsid w:val="00F045EF"/>
    <w:rsid w:val="00F04C7E"/>
    <w:rsid w:val="00F0585E"/>
    <w:rsid w:val="00F0589D"/>
    <w:rsid w:val="00F05AED"/>
    <w:rsid w:val="00F075CE"/>
    <w:rsid w:val="00F13411"/>
    <w:rsid w:val="00F139C3"/>
    <w:rsid w:val="00F15A82"/>
    <w:rsid w:val="00F164DF"/>
    <w:rsid w:val="00F17094"/>
    <w:rsid w:val="00F171B5"/>
    <w:rsid w:val="00F1743E"/>
    <w:rsid w:val="00F219B2"/>
    <w:rsid w:val="00F2326D"/>
    <w:rsid w:val="00F234FC"/>
    <w:rsid w:val="00F23F37"/>
    <w:rsid w:val="00F25CE3"/>
    <w:rsid w:val="00F25DE4"/>
    <w:rsid w:val="00F26126"/>
    <w:rsid w:val="00F26CF6"/>
    <w:rsid w:val="00F32EC0"/>
    <w:rsid w:val="00F32F6E"/>
    <w:rsid w:val="00F33AB3"/>
    <w:rsid w:val="00F352DA"/>
    <w:rsid w:val="00F36958"/>
    <w:rsid w:val="00F36B4D"/>
    <w:rsid w:val="00F37BEB"/>
    <w:rsid w:val="00F413FB"/>
    <w:rsid w:val="00F41A3E"/>
    <w:rsid w:val="00F43470"/>
    <w:rsid w:val="00F4525A"/>
    <w:rsid w:val="00F45650"/>
    <w:rsid w:val="00F47823"/>
    <w:rsid w:val="00F51CA1"/>
    <w:rsid w:val="00F51E14"/>
    <w:rsid w:val="00F53D5E"/>
    <w:rsid w:val="00F55D70"/>
    <w:rsid w:val="00F56092"/>
    <w:rsid w:val="00F61BA2"/>
    <w:rsid w:val="00F61D0F"/>
    <w:rsid w:val="00F61DE8"/>
    <w:rsid w:val="00F63123"/>
    <w:rsid w:val="00F63D63"/>
    <w:rsid w:val="00F6525E"/>
    <w:rsid w:val="00F656EE"/>
    <w:rsid w:val="00F67A41"/>
    <w:rsid w:val="00F7246F"/>
    <w:rsid w:val="00F741F1"/>
    <w:rsid w:val="00F7513D"/>
    <w:rsid w:val="00F75BD6"/>
    <w:rsid w:val="00F77F54"/>
    <w:rsid w:val="00F81931"/>
    <w:rsid w:val="00F83C90"/>
    <w:rsid w:val="00F857E3"/>
    <w:rsid w:val="00F859A1"/>
    <w:rsid w:val="00F92C8F"/>
    <w:rsid w:val="00F9560D"/>
    <w:rsid w:val="00F95C62"/>
    <w:rsid w:val="00FA00FC"/>
    <w:rsid w:val="00FA1CF4"/>
    <w:rsid w:val="00FA265D"/>
    <w:rsid w:val="00FA26B0"/>
    <w:rsid w:val="00FA7134"/>
    <w:rsid w:val="00FB2A77"/>
    <w:rsid w:val="00FB311C"/>
    <w:rsid w:val="00FC0483"/>
    <w:rsid w:val="00FC0725"/>
    <w:rsid w:val="00FC3DBE"/>
    <w:rsid w:val="00FC3F50"/>
    <w:rsid w:val="00FC46E2"/>
    <w:rsid w:val="00FC511C"/>
    <w:rsid w:val="00FC5B00"/>
    <w:rsid w:val="00FC66C4"/>
    <w:rsid w:val="00FC7C35"/>
    <w:rsid w:val="00FC7E4B"/>
    <w:rsid w:val="00FD357F"/>
    <w:rsid w:val="00FD4BD3"/>
    <w:rsid w:val="00FD528A"/>
    <w:rsid w:val="00FD66EF"/>
    <w:rsid w:val="00FD7C71"/>
    <w:rsid w:val="00FE0A61"/>
    <w:rsid w:val="00FE52C5"/>
    <w:rsid w:val="00FE5C81"/>
    <w:rsid w:val="00FE7B0F"/>
    <w:rsid w:val="00FF4B0B"/>
    <w:rsid w:val="00FF5066"/>
    <w:rsid w:val="00FF68B3"/>
    <w:rsid w:val="00FF74BD"/>
    <w:rsid w:val="01546B1A"/>
    <w:rsid w:val="0478302F"/>
    <w:rsid w:val="05E059E6"/>
    <w:rsid w:val="09F95C82"/>
    <w:rsid w:val="0A701C15"/>
    <w:rsid w:val="0E157A8A"/>
    <w:rsid w:val="0FFD200A"/>
    <w:rsid w:val="14096E6B"/>
    <w:rsid w:val="14556906"/>
    <w:rsid w:val="15D419FA"/>
    <w:rsid w:val="17053046"/>
    <w:rsid w:val="1C4B6B01"/>
    <w:rsid w:val="1C7B5687"/>
    <w:rsid w:val="1F9679F8"/>
    <w:rsid w:val="208F59F1"/>
    <w:rsid w:val="28167CDD"/>
    <w:rsid w:val="28B01703"/>
    <w:rsid w:val="29A82CFB"/>
    <w:rsid w:val="2AC03C36"/>
    <w:rsid w:val="2BFB5D31"/>
    <w:rsid w:val="2CDD76D9"/>
    <w:rsid w:val="2D2F3953"/>
    <w:rsid w:val="305B6AF2"/>
    <w:rsid w:val="3168572B"/>
    <w:rsid w:val="31DB5C37"/>
    <w:rsid w:val="32215241"/>
    <w:rsid w:val="32AE6D4A"/>
    <w:rsid w:val="34385084"/>
    <w:rsid w:val="370C4493"/>
    <w:rsid w:val="3C11171E"/>
    <w:rsid w:val="3C7210B9"/>
    <w:rsid w:val="3E0D0CB8"/>
    <w:rsid w:val="467903DE"/>
    <w:rsid w:val="490B1107"/>
    <w:rsid w:val="4AD06EC2"/>
    <w:rsid w:val="50F564B7"/>
    <w:rsid w:val="515E158B"/>
    <w:rsid w:val="5C0B2C60"/>
    <w:rsid w:val="5C5A45AF"/>
    <w:rsid w:val="5C605C39"/>
    <w:rsid w:val="62CE6815"/>
    <w:rsid w:val="6523388D"/>
    <w:rsid w:val="66B93034"/>
    <w:rsid w:val="688E73D2"/>
    <w:rsid w:val="695335B1"/>
    <w:rsid w:val="6AD755BA"/>
    <w:rsid w:val="6BD403A7"/>
    <w:rsid w:val="6D5227E9"/>
    <w:rsid w:val="6E02274C"/>
    <w:rsid w:val="74C505AC"/>
    <w:rsid w:val="75E223AD"/>
    <w:rsid w:val="760B4A46"/>
    <w:rsid w:val="7642166F"/>
    <w:rsid w:val="7D0F51D9"/>
    <w:rsid w:val="7E1E2434"/>
    <w:rsid w:val="7F677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qFormat="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Normal Indent" w:uiPriority="99" w:qFormat="1"/>
    <w:lsdException w:name="footnote text" w:uiPriority="99" w:qFormat="1"/>
    <w:lsdException w:name="annotation text" w:uiPriority="99" w:qFormat="1"/>
    <w:lsdException w:name="header" w:uiPriority="99" w:qFormat="1"/>
    <w:lsdException w:name="footer" w:uiPriority="99" w:qFormat="1"/>
    <w:lsdException w:name="caption" w:uiPriority="99" w:qFormat="1"/>
    <w:lsdException w:name="footnote reference" w:uiPriority="99" w:qFormat="1"/>
    <w:lsdException w:name="annotation reference" w:uiPriority="99" w:qFormat="1"/>
    <w:lsdException w:name="page number" w:uiPriority="99"/>
    <w:lsdException w:name="macro" w:semiHidden="0" w:unhideWhenUsed="0"/>
    <w:lsdException w:name="List Bullet" w:semiHidden="0" w:uiPriority="99" w:unhideWhenUsed="0" w:qFormat="1"/>
    <w:lsdException w:name="List Number" w:semiHidden="0" w:uiPriority="99" w:unhideWhenUsed="0" w:qFormat="1"/>
    <w:lsdException w:name="Title" w:semiHidden="0" w:uiPriority="99" w:unhideWhenUsed="0" w:qFormat="1"/>
    <w:lsdException w:name="Closing" w:qFormat="1"/>
    <w:lsdException w:name="Default Paragraph Font" w:qFormat="1"/>
    <w:lsdException w:name="Body Text" w:uiPriority="99" w:qFormat="1"/>
    <w:lsdException w:name="Body Text Indent" w:uiPriority="99"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99" w:unhideWhenUsed="0" w:qFormat="1"/>
    <w:lsdException w:name="Date" w:uiPriority="99" w:qFormat="1"/>
    <w:lsdException w:name="Body Text First Indent" w:uiPriority="99"/>
    <w:lsdException w:name="Body Text 2" w:uiPriority="99" w:qFormat="1"/>
    <w:lsdException w:name="Body Text 3" w:uiPriority="99" w:qFormat="1"/>
    <w:lsdException w:name="Body Text Indent 2" w:uiPriority="99" w:qFormat="1"/>
    <w:lsdException w:name="Body Text Indent 3" w:uiPriority="99" w:qFormat="1"/>
    <w:lsdException w:name="Block Text" w:uiPriority="99" w:qFormat="1"/>
    <w:lsdException w:name="Hyperlink" w:uiPriority="99"/>
    <w:lsdException w:name="FollowedHyperlink" w:uiPriority="99" w:qFormat="1"/>
    <w:lsdException w:name="Strong" w:semiHidden="0" w:uiPriority="99" w:unhideWhenUsed="0" w:qFormat="1"/>
    <w:lsdException w:name="Emphasis" w:semiHidden="0" w:uiPriority="99" w:unhideWhenUsed="0" w:qFormat="1"/>
    <w:lsdException w:name="Document Map" w:uiPriority="99" w:qFormat="1"/>
    <w:lsdException w:name="Plain Text" w:uiPriority="99" w:qFormat="1"/>
    <w:lsdException w:name="HTML Top of Form" w:uiPriority="99"/>
    <w:lsdException w:name="HTML Bottom of Form" w:uiPriority="99"/>
    <w:lsdException w:name="Normal (Web)" w:uiPriority="99" w:qFormat="1"/>
    <w:lsdException w:name="HTML Preformatted" w:uiPriority="99" w:qFormat="1"/>
    <w:lsdException w:name="Normal Table" w:qFormat="1"/>
    <w:lsdException w:name="annotation subject" w:uiPriority="99"/>
    <w:lsdException w:name="Outline List 1" w:uiPriority="99"/>
    <w:lsdException w:name="Outline List 2" w:uiPriority="99"/>
    <w:lsdException w:name="Outline List 3" w:uiPriority="99"/>
    <w:lsdException w:name="Table Web 3" w:semiHidden="0" w:unhideWhenUsed="0"/>
    <w:lsdException w:name="Balloon Text" w:semiHidden="0" w:uiPriority="99" w:unhideWhenUsed="0" w:qFormat="1"/>
    <w:lsdException w:name="Table Grid" w:semiHidden="0" w:uiPriority="99"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a">
    <w:name w:val="Normal"/>
    <w:next w:val="1"/>
    <w:qFormat/>
    <w:pPr>
      <w:widowControl w:val="0"/>
      <w:jc w:val="both"/>
    </w:pPr>
    <w:rPr>
      <w:kern w:val="2"/>
      <w:sz w:val="21"/>
    </w:rPr>
  </w:style>
  <w:style w:type="paragraph" w:styleId="1">
    <w:name w:val="heading 1"/>
    <w:basedOn w:val="a"/>
    <w:next w:val="a"/>
    <w:link w:val="1Char"/>
    <w:uiPriority w:val="99"/>
    <w:qFormat/>
    <w:pPr>
      <w:keepNext/>
      <w:numPr>
        <w:numId w:val="1"/>
      </w:numPr>
      <w:spacing w:afterLines="50" w:after="120" w:line="480" w:lineRule="exact"/>
      <w:ind w:left="0" w:firstLineChars="192" w:firstLine="538"/>
      <w:outlineLvl w:val="0"/>
    </w:pPr>
    <w:rPr>
      <w:rFonts w:ascii="仿宋_GB2312" w:eastAsia="仿宋_GB2312"/>
      <w:kern w:val="0"/>
      <w:sz w:val="28"/>
    </w:rPr>
  </w:style>
  <w:style w:type="paragraph" w:styleId="2">
    <w:name w:val="heading 2"/>
    <w:basedOn w:val="a"/>
    <w:next w:val="a"/>
    <w:link w:val="2Char"/>
    <w:uiPriority w:val="99"/>
    <w:qFormat/>
    <w:pPr>
      <w:keepNext/>
      <w:keepLines/>
      <w:spacing w:before="260" w:after="260" w:line="413" w:lineRule="auto"/>
      <w:outlineLvl w:val="1"/>
    </w:pPr>
    <w:rPr>
      <w:rFonts w:ascii="Arial" w:eastAsia="黑体" w:hAnsi="Arial"/>
      <w:b/>
      <w:sz w:val="32"/>
      <w:szCs w:val="24"/>
    </w:rPr>
  </w:style>
  <w:style w:type="paragraph" w:styleId="3">
    <w:name w:val="heading 3"/>
    <w:basedOn w:val="a"/>
    <w:next w:val="a"/>
    <w:link w:val="3Char"/>
    <w:uiPriority w:val="99"/>
    <w:qFormat/>
    <w:pPr>
      <w:keepNext/>
      <w:keepLines/>
      <w:spacing w:before="260" w:after="260" w:line="416" w:lineRule="auto"/>
      <w:outlineLvl w:val="2"/>
    </w:pPr>
    <w:rPr>
      <w:rFonts w:ascii="Calibri" w:hAnsi="Calibri"/>
      <w:b/>
      <w:bCs/>
      <w:sz w:val="32"/>
      <w:szCs w:val="32"/>
    </w:rPr>
  </w:style>
  <w:style w:type="paragraph" w:styleId="4">
    <w:name w:val="heading 4"/>
    <w:basedOn w:val="a"/>
    <w:next w:val="a"/>
    <w:link w:val="4Char"/>
    <w:uiPriority w:val="99"/>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6"/>
    <w:link w:val="5Char"/>
    <w:uiPriority w:val="99"/>
    <w:qFormat/>
    <w:pPr>
      <w:numPr>
        <w:ilvl w:val="4"/>
      </w:numPr>
      <w:autoSpaceDE w:val="0"/>
      <w:autoSpaceDN w:val="0"/>
      <w:adjustRightInd w:val="0"/>
      <w:spacing w:before="120" w:after="120" w:line="432" w:lineRule="auto"/>
      <w:jc w:val="left"/>
      <w:textAlignment w:val="bottom"/>
      <w:outlineLvl w:val="4"/>
    </w:pPr>
    <w:rPr>
      <w:rFonts w:ascii="Arial" w:hAnsi="Calibri"/>
      <w:b/>
      <w:kern w:val="0"/>
      <w:sz w:val="24"/>
    </w:rPr>
  </w:style>
  <w:style w:type="paragraph" w:styleId="6">
    <w:name w:val="heading 6"/>
    <w:basedOn w:val="a"/>
    <w:next w:val="a"/>
    <w:link w:val="6Char"/>
    <w:uiPriority w:val="99"/>
    <w:qFormat/>
    <w:pPr>
      <w:keepNext/>
      <w:keepLines/>
      <w:spacing w:before="240" w:after="64" w:line="320" w:lineRule="auto"/>
      <w:outlineLvl w:val="5"/>
    </w:pPr>
    <w:rPr>
      <w:rFonts w:ascii="Arial" w:eastAsia="黑体" w:hAnsi="Arial"/>
      <w:b/>
      <w:bCs/>
      <w:sz w:val="24"/>
      <w:szCs w:val="24"/>
    </w:rPr>
  </w:style>
  <w:style w:type="paragraph" w:styleId="7">
    <w:name w:val="heading 7"/>
    <w:basedOn w:val="a"/>
    <w:next w:val="a"/>
    <w:link w:val="7Char"/>
    <w:uiPriority w:val="99"/>
    <w:qFormat/>
    <w:pPr>
      <w:keepLines/>
      <w:widowControl/>
      <w:adjustRightInd w:val="0"/>
      <w:spacing w:line="360" w:lineRule="auto"/>
      <w:textAlignment w:val="baseline"/>
      <w:outlineLvl w:val="6"/>
    </w:pPr>
    <w:rPr>
      <w:rFonts w:eastAsia="仿宋_GB2312"/>
      <w:b/>
      <w:kern w:val="24"/>
      <w:sz w:val="24"/>
    </w:rPr>
  </w:style>
  <w:style w:type="paragraph" w:styleId="8">
    <w:name w:val="heading 8"/>
    <w:basedOn w:val="a"/>
    <w:next w:val="a"/>
    <w:link w:val="8Char"/>
    <w:uiPriority w:val="99"/>
    <w:qFormat/>
    <w:pPr>
      <w:keepLines/>
      <w:widowControl/>
      <w:adjustRightInd w:val="0"/>
      <w:spacing w:line="360" w:lineRule="auto"/>
      <w:textAlignment w:val="baseline"/>
      <w:outlineLvl w:val="7"/>
    </w:pPr>
    <w:rPr>
      <w:rFonts w:ascii="Arial" w:eastAsia="黑体" w:hAnsi="Arial"/>
      <w:kern w:val="24"/>
      <w:sz w:val="24"/>
    </w:rPr>
  </w:style>
  <w:style w:type="paragraph" w:styleId="9">
    <w:name w:val="heading 9"/>
    <w:basedOn w:val="a"/>
    <w:next w:val="a"/>
    <w:link w:val="9Char"/>
    <w:uiPriority w:val="99"/>
    <w:qFormat/>
    <w:pPr>
      <w:keepLines/>
      <w:widowControl/>
      <w:adjustRightInd w:val="0"/>
      <w:spacing w:line="360" w:lineRule="auto"/>
      <w:textAlignment w:val="baseline"/>
      <w:outlineLvl w:val="8"/>
    </w:pPr>
    <w:rPr>
      <w:rFonts w:ascii="Arial" w:eastAsia="黑体" w:hAnsi="Arial"/>
      <w:kern w:val="24"/>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99"/>
    <w:qFormat/>
    <w:pPr>
      <w:keepLines/>
      <w:widowControl/>
      <w:adjustRightInd w:val="0"/>
      <w:spacing w:line="360" w:lineRule="auto"/>
      <w:ind w:leftChars="1200" w:left="2520" w:firstLine="425"/>
      <w:textAlignment w:val="baseline"/>
    </w:pPr>
    <w:rPr>
      <w:kern w:val="28"/>
      <w:sz w:val="24"/>
    </w:rPr>
  </w:style>
  <w:style w:type="paragraph" w:styleId="a3">
    <w:name w:val="List Number"/>
    <w:basedOn w:val="a"/>
    <w:uiPriority w:val="99"/>
    <w:qFormat/>
    <w:pPr>
      <w:keepLines/>
      <w:widowControl/>
      <w:adjustRightInd w:val="0"/>
      <w:spacing w:line="360" w:lineRule="auto"/>
      <w:textAlignment w:val="baseline"/>
    </w:pPr>
    <w:rPr>
      <w:kern w:val="28"/>
      <w:sz w:val="24"/>
    </w:rPr>
  </w:style>
  <w:style w:type="paragraph" w:styleId="a4">
    <w:name w:val="Normal Indent"/>
    <w:basedOn w:val="a"/>
    <w:uiPriority w:val="99"/>
    <w:qFormat/>
    <w:pPr>
      <w:ind w:firstLineChars="200" w:firstLine="420"/>
    </w:pPr>
    <w:rPr>
      <w:szCs w:val="24"/>
    </w:rPr>
  </w:style>
  <w:style w:type="paragraph" w:styleId="a5">
    <w:name w:val="caption"/>
    <w:basedOn w:val="a"/>
    <w:next w:val="a"/>
    <w:uiPriority w:val="99"/>
    <w:qFormat/>
    <w:rPr>
      <w:rFonts w:ascii="Arial" w:eastAsia="黑体" w:hAnsi="Arial" w:cs="Arial"/>
      <w:sz w:val="20"/>
    </w:rPr>
  </w:style>
  <w:style w:type="paragraph" w:styleId="a6">
    <w:name w:val="List Bullet"/>
    <w:basedOn w:val="a"/>
    <w:uiPriority w:val="99"/>
    <w:qFormat/>
    <w:pPr>
      <w:widowControl/>
      <w:adjustRightInd w:val="0"/>
      <w:spacing w:line="360" w:lineRule="auto"/>
      <w:jc w:val="left"/>
      <w:textAlignment w:val="baseline"/>
    </w:pPr>
    <w:rPr>
      <w:spacing w:val="20"/>
      <w:kern w:val="28"/>
      <w:sz w:val="24"/>
    </w:rPr>
  </w:style>
  <w:style w:type="paragraph" w:styleId="a7">
    <w:name w:val="Document Map"/>
    <w:basedOn w:val="a"/>
    <w:link w:val="Char"/>
    <w:uiPriority w:val="99"/>
    <w:qFormat/>
    <w:pPr>
      <w:shd w:val="clear" w:color="auto" w:fill="000080"/>
    </w:pPr>
  </w:style>
  <w:style w:type="paragraph" w:styleId="a8">
    <w:name w:val="annotation text"/>
    <w:basedOn w:val="a"/>
    <w:link w:val="Char0"/>
    <w:uiPriority w:val="99"/>
    <w:qFormat/>
    <w:pPr>
      <w:jc w:val="left"/>
    </w:pPr>
    <w:rPr>
      <w:szCs w:val="24"/>
    </w:rPr>
  </w:style>
  <w:style w:type="paragraph" w:styleId="30">
    <w:name w:val="Body Text 3"/>
    <w:basedOn w:val="a"/>
    <w:link w:val="3Char0"/>
    <w:uiPriority w:val="99"/>
    <w:qFormat/>
    <w:pPr>
      <w:adjustRightInd w:val="0"/>
      <w:spacing w:line="312" w:lineRule="atLeast"/>
      <w:jc w:val="left"/>
      <w:textAlignment w:val="baseline"/>
    </w:pPr>
    <w:rPr>
      <w:rFonts w:eastAsia="黑繁体"/>
      <w:b/>
      <w:kern w:val="0"/>
      <w:sz w:val="24"/>
    </w:rPr>
  </w:style>
  <w:style w:type="paragraph" w:styleId="a9">
    <w:name w:val="Closing"/>
    <w:basedOn w:val="a"/>
    <w:link w:val="Char1"/>
    <w:qFormat/>
    <w:pPr>
      <w:ind w:leftChars="2100" w:left="100"/>
    </w:pPr>
    <w:rPr>
      <w:sz w:val="28"/>
    </w:rPr>
  </w:style>
  <w:style w:type="paragraph" w:styleId="aa">
    <w:name w:val="Body Text"/>
    <w:basedOn w:val="a"/>
    <w:link w:val="Char10"/>
    <w:uiPriority w:val="99"/>
    <w:qFormat/>
    <w:pPr>
      <w:spacing w:line="480" w:lineRule="exact"/>
    </w:pPr>
    <w:rPr>
      <w:rFonts w:ascii="仿宋_GB2312" w:eastAsia="仿宋_GB2312"/>
      <w:kern w:val="0"/>
      <w:sz w:val="28"/>
    </w:rPr>
  </w:style>
  <w:style w:type="paragraph" w:styleId="ab">
    <w:name w:val="Body Text Indent"/>
    <w:basedOn w:val="a"/>
    <w:link w:val="Char2"/>
    <w:uiPriority w:val="99"/>
    <w:qFormat/>
    <w:pPr>
      <w:spacing w:line="480" w:lineRule="exact"/>
      <w:ind w:firstLine="570"/>
    </w:pPr>
    <w:rPr>
      <w:sz w:val="28"/>
    </w:rPr>
  </w:style>
  <w:style w:type="paragraph" w:styleId="ac">
    <w:name w:val="Block Text"/>
    <w:basedOn w:val="a"/>
    <w:uiPriority w:val="99"/>
    <w:qFormat/>
    <w:pPr>
      <w:keepLines/>
      <w:widowControl/>
      <w:tabs>
        <w:tab w:val="left" w:pos="4560"/>
      </w:tabs>
      <w:adjustRightInd w:val="0"/>
      <w:spacing w:line="360" w:lineRule="auto"/>
      <w:ind w:left="1134" w:right="1134" w:firstLine="425"/>
      <w:textAlignment w:val="baseline"/>
    </w:pPr>
    <w:rPr>
      <w:kern w:val="28"/>
      <w:sz w:val="32"/>
    </w:rPr>
  </w:style>
  <w:style w:type="paragraph" w:styleId="50">
    <w:name w:val="toc 5"/>
    <w:basedOn w:val="a"/>
    <w:next w:val="a"/>
    <w:uiPriority w:val="99"/>
    <w:qFormat/>
    <w:pPr>
      <w:keepLines/>
      <w:widowControl/>
      <w:adjustRightInd w:val="0"/>
      <w:spacing w:line="360" w:lineRule="auto"/>
      <w:ind w:leftChars="800" w:left="1680" w:firstLine="425"/>
      <w:textAlignment w:val="baseline"/>
    </w:pPr>
    <w:rPr>
      <w:kern w:val="28"/>
      <w:sz w:val="24"/>
    </w:rPr>
  </w:style>
  <w:style w:type="paragraph" w:styleId="31">
    <w:name w:val="toc 3"/>
    <w:basedOn w:val="a"/>
    <w:next w:val="a"/>
    <w:uiPriority w:val="99"/>
    <w:qFormat/>
    <w:pPr>
      <w:ind w:leftChars="400" w:left="840"/>
    </w:pPr>
    <w:rPr>
      <w:szCs w:val="24"/>
    </w:rPr>
  </w:style>
  <w:style w:type="paragraph" w:styleId="ad">
    <w:name w:val="Plain Text"/>
    <w:basedOn w:val="a"/>
    <w:link w:val="Char3"/>
    <w:uiPriority w:val="99"/>
    <w:qFormat/>
    <w:rPr>
      <w:rFonts w:ascii="宋体" w:hAnsi="Courier New"/>
      <w:kern w:val="0"/>
      <w:sz w:val="28"/>
    </w:rPr>
  </w:style>
  <w:style w:type="paragraph" w:styleId="80">
    <w:name w:val="toc 8"/>
    <w:basedOn w:val="a"/>
    <w:next w:val="a"/>
    <w:uiPriority w:val="99"/>
    <w:qFormat/>
    <w:pPr>
      <w:keepLines/>
      <w:widowControl/>
      <w:adjustRightInd w:val="0"/>
      <w:spacing w:line="360" w:lineRule="auto"/>
      <w:ind w:leftChars="1400" w:left="2940" w:firstLine="425"/>
      <w:textAlignment w:val="baseline"/>
    </w:pPr>
    <w:rPr>
      <w:kern w:val="28"/>
      <w:sz w:val="24"/>
    </w:rPr>
  </w:style>
  <w:style w:type="paragraph" w:styleId="ae">
    <w:name w:val="Date"/>
    <w:basedOn w:val="a"/>
    <w:next w:val="a"/>
    <w:link w:val="Char4"/>
    <w:uiPriority w:val="99"/>
    <w:qFormat/>
    <w:pPr>
      <w:ind w:leftChars="2500" w:left="100"/>
    </w:pPr>
    <w:rPr>
      <w:sz w:val="28"/>
    </w:rPr>
  </w:style>
  <w:style w:type="paragraph" w:styleId="20">
    <w:name w:val="Body Text Indent 2"/>
    <w:basedOn w:val="a"/>
    <w:link w:val="2Char0"/>
    <w:uiPriority w:val="99"/>
    <w:qFormat/>
    <w:pPr>
      <w:spacing w:line="240" w:lineRule="atLeast"/>
      <w:ind w:firstLine="900"/>
    </w:pPr>
    <w:rPr>
      <w:sz w:val="28"/>
    </w:rPr>
  </w:style>
  <w:style w:type="paragraph" w:styleId="af">
    <w:name w:val="Balloon Text"/>
    <w:basedOn w:val="a"/>
    <w:link w:val="Char5"/>
    <w:uiPriority w:val="99"/>
    <w:qFormat/>
    <w:rPr>
      <w:sz w:val="18"/>
      <w:szCs w:val="18"/>
    </w:rPr>
  </w:style>
  <w:style w:type="paragraph" w:styleId="af0">
    <w:name w:val="footer"/>
    <w:basedOn w:val="a"/>
    <w:link w:val="Char6"/>
    <w:uiPriority w:val="99"/>
    <w:qFormat/>
    <w:pPr>
      <w:tabs>
        <w:tab w:val="center" w:pos="4153"/>
        <w:tab w:val="right" w:pos="8306"/>
      </w:tabs>
      <w:snapToGrid w:val="0"/>
      <w:jc w:val="left"/>
    </w:pPr>
    <w:rPr>
      <w:sz w:val="18"/>
      <w:szCs w:val="18"/>
    </w:rPr>
  </w:style>
  <w:style w:type="paragraph" w:styleId="af1">
    <w:name w:val="header"/>
    <w:basedOn w:val="a"/>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rPr>
      <w:szCs w:val="24"/>
    </w:rPr>
  </w:style>
  <w:style w:type="paragraph" w:styleId="40">
    <w:name w:val="toc 4"/>
    <w:basedOn w:val="a"/>
    <w:next w:val="a"/>
    <w:uiPriority w:val="99"/>
    <w:qFormat/>
    <w:pPr>
      <w:keepLines/>
      <w:widowControl/>
      <w:adjustRightInd w:val="0"/>
      <w:spacing w:line="360" w:lineRule="auto"/>
      <w:ind w:leftChars="600" w:left="1260" w:firstLine="425"/>
      <w:textAlignment w:val="baseline"/>
    </w:pPr>
    <w:rPr>
      <w:kern w:val="28"/>
      <w:sz w:val="24"/>
    </w:rPr>
  </w:style>
  <w:style w:type="paragraph" w:styleId="af2">
    <w:name w:val="Subtitle"/>
    <w:basedOn w:val="a"/>
    <w:link w:val="Char8"/>
    <w:uiPriority w:val="99"/>
    <w:qFormat/>
    <w:pPr>
      <w:keepLines/>
      <w:widowControl/>
      <w:adjustRightInd w:val="0"/>
      <w:spacing w:before="240" w:after="60" w:line="312" w:lineRule="auto"/>
      <w:ind w:firstLine="425"/>
      <w:jc w:val="center"/>
      <w:textAlignment w:val="baseline"/>
      <w:outlineLvl w:val="1"/>
    </w:pPr>
    <w:rPr>
      <w:rFonts w:ascii="Arial" w:hAnsi="Arial" w:cs="Arial"/>
      <w:b/>
      <w:bCs/>
      <w:kern w:val="28"/>
      <w:sz w:val="32"/>
      <w:szCs w:val="32"/>
    </w:rPr>
  </w:style>
  <w:style w:type="paragraph" w:styleId="af3">
    <w:name w:val="footnote text"/>
    <w:basedOn w:val="a"/>
    <w:link w:val="Char9"/>
    <w:uiPriority w:val="99"/>
    <w:qFormat/>
    <w:pPr>
      <w:snapToGrid w:val="0"/>
      <w:jc w:val="left"/>
    </w:pPr>
    <w:rPr>
      <w:sz w:val="18"/>
      <w:szCs w:val="18"/>
    </w:rPr>
  </w:style>
  <w:style w:type="paragraph" w:styleId="60">
    <w:name w:val="toc 6"/>
    <w:basedOn w:val="a"/>
    <w:next w:val="a"/>
    <w:uiPriority w:val="99"/>
    <w:qFormat/>
    <w:pPr>
      <w:keepLines/>
      <w:widowControl/>
      <w:adjustRightInd w:val="0"/>
      <w:spacing w:line="360" w:lineRule="auto"/>
      <w:ind w:leftChars="1000" w:left="2100" w:firstLine="425"/>
      <w:textAlignment w:val="baseline"/>
    </w:pPr>
    <w:rPr>
      <w:kern w:val="28"/>
      <w:sz w:val="24"/>
    </w:rPr>
  </w:style>
  <w:style w:type="paragraph" w:styleId="32">
    <w:name w:val="Body Text Indent 3"/>
    <w:basedOn w:val="a"/>
    <w:link w:val="3Char1"/>
    <w:uiPriority w:val="99"/>
    <w:qFormat/>
    <w:pPr>
      <w:spacing w:line="460" w:lineRule="exact"/>
      <w:ind w:firstLineChars="200" w:firstLine="560"/>
    </w:pPr>
    <w:rPr>
      <w:rFonts w:ascii="仿宋_GB2312" w:eastAsia="仿宋_GB2312"/>
      <w:sz w:val="28"/>
    </w:rPr>
  </w:style>
  <w:style w:type="paragraph" w:styleId="21">
    <w:name w:val="toc 2"/>
    <w:basedOn w:val="a"/>
    <w:next w:val="a"/>
    <w:uiPriority w:val="99"/>
    <w:qFormat/>
    <w:pPr>
      <w:ind w:leftChars="200" w:left="420"/>
    </w:pPr>
    <w:rPr>
      <w:szCs w:val="24"/>
    </w:rPr>
  </w:style>
  <w:style w:type="paragraph" w:styleId="90">
    <w:name w:val="toc 9"/>
    <w:basedOn w:val="a"/>
    <w:next w:val="a"/>
    <w:uiPriority w:val="99"/>
    <w:qFormat/>
    <w:pPr>
      <w:keepLines/>
      <w:widowControl/>
      <w:adjustRightInd w:val="0"/>
      <w:spacing w:line="360" w:lineRule="auto"/>
      <w:ind w:leftChars="1600" w:left="3360" w:firstLine="425"/>
      <w:textAlignment w:val="baseline"/>
    </w:pPr>
    <w:rPr>
      <w:kern w:val="28"/>
      <w:sz w:val="24"/>
    </w:rPr>
  </w:style>
  <w:style w:type="paragraph" w:styleId="22">
    <w:name w:val="Body Text 2"/>
    <w:basedOn w:val="a"/>
    <w:link w:val="2Char1"/>
    <w:uiPriority w:val="99"/>
    <w:qFormat/>
    <w:pPr>
      <w:spacing w:after="120" w:line="480" w:lineRule="auto"/>
    </w:pPr>
    <w:rPr>
      <w:szCs w:val="24"/>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4">
    <w:name w:val="Normal (Web)"/>
    <w:basedOn w:val="a"/>
    <w:link w:val="Chara"/>
    <w:uiPriority w:val="99"/>
    <w:qFormat/>
    <w:pPr>
      <w:widowControl/>
      <w:spacing w:before="100" w:beforeAutospacing="1" w:after="100" w:afterAutospacing="1"/>
      <w:jc w:val="left"/>
    </w:pPr>
    <w:rPr>
      <w:rFonts w:ascii="宋体" w:hAnsi="宋体"/>
      <w:kern w:val="0"/>
      <w:sz w:val="24"/>
      <w:szCs w:val="24"/>
    </w:rPr>
  </w:style>
  <w:style w:type="paragraph" w:styleId="11">
    <w:name w:val="index 1"/>
    <w:basedOn w:val="a"/>
    <w:next w:val="a"/>
    <w:uiPriority w:val="99"/>
    <w:qFormat/>
    <w:pPr>
      <w:keepLines/>
      <w:widowControl/>
      <w:tabs>
        <w:tab w:val="right" w:leader="dot" w:pos="8787"/>
      </w:tabs>
      <w:adjustRightInd w:val="0"/>
      <w:spacing w:line="360" w:lineRule="auto"/>
      <w:textAlignment w:val="baseline"/>
    </w:pPr>
    <w:rPr>
      <w:kern w:val="28"/>
      <w:sz w:val="24"/>
    </w:rPr>
  </w:style>
  <w:style w:type="paragraph" w:styleId="af5">
    <w:name w:val="Title"/>
    <w:basedOn w:val="a"/>
    <w:next w:val="a"/>
    <w:link w:val="Charb"/>
    <w:uiPriority w:val="99"/>
    <w:qFormat/>
    <w:pPr>
      <w:spacing w:before="240" w:after="60"/>
      <w:jc w:val="center"/>
      <w:outlineLvl w:val="0"/>
    </w:pPr>
    <w:rPr>
      <w:rFonts w:ascii="Cambria" w:hAnsi="Cambria"/>
      <w:b/>
      <w:bCs/>
      <w:sz w:val="32"/>
      <w:szCs w:val="32"/>
    </w:rPr>
  </w:style>
  <w:style w:type="paragraph" w:styleId="af6">
    <w:name w:val="annotation subject"/>
    <w:basedOn w:val="a8"/>
    <w:next w:val="a8"/>
    <w:link w:val="Charc"/>
    <w:uiPriority w:val="99"/>
    <w:rPr>
      <w:b/>
      <w:bCs/>
      <w:kern w:val="0"/>
      <w:sz w:val="20"/>
      <w:szCs w:val="20"/>
    </w:rPr>
  </w:style>
  <w:style w:type="paragraph" w:styleId="af7">
    <w:name w:val="Body Text First Indent"/>
    <w:basedOn w:val="aa"/>
    <w:link w:val="Chard"/>
    <w:uiPriority w:val="99"/>
    <w:pPr>
      <w:spacing w:after="120" w:line="240" w:lineRule="auto"/>
      <w:ind w:firstLineChars="100" w:firstLine="420"/>
    </w:pPr>
    <w:rPr>
      <w:sz w:val="20"/>
    </w:rPr>
  </w:style>
  <w:style w:type="table" w:styleId="af8">
    <w:name w:val="Table Grid"/>
    <w:basedOn w:val="a1"/>
    <w:uiPriority w:val="9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99"/>
    <w:qFormat/>
    <w:rPr>
      <w:b/>
      <w:bCs/>
    </w:rPr>
  </w:style>
  <w:style w:type="character" w:styleId="afa">
    <w:name w:val="page number"/>
    <w:uiPriority w:val="99"/>
  </w:style>
  <w:style w:type="character" w:styleId="afb">
    <w:name w:val="FollowedHyperlink"/>
    <w:uiPriority w:val="99"/>
    <w:unhideWhenUsed/>
    <w:qFormat/>
    <w:rPr>
      <w:color w:val="954F72"/>
      <w:u w:val="single"/>
    </w:rPr>
  </w:style>
  <w:style w:type="character" w:styleId="afc">
    <w:name w:val="Emphasis"/>
    <w:uiPriority w:val="99"/>
    <w:qFormat/>
    <w:rPr>
      <w:i/>
      <w:iCs/>
    </w:rPr>
  </w:style>
  <w:style w:type="character" w:styleId="afd">
    <w:name w:val="Hyperlink"/>
    <w:uiPriority w:val="99"/>
    <w:rPr>
      <w:color w:val="0000FF"/>
      <w:u w:val="single"/>
    </w:rPr>
  </w:style>
  <w:style w:type="character" w:styleId="afe">
    <w:name w:val="annotation reference"/>
    <w:uiPriority w:val="99"/>
    <w:qFormat/>
    <w:rPr>
      <w:sz w:val="21"/>
      <w:szCs w:val="21"/>
    </w:rPr>
  </w:style>
  <w:style w:type="character" w:styleId="aff">
    <w:name w:val="footnote reference"/>
    <w:uiPriority w:val="99"/>
    <w:qFormat/>
    <w:rPr>
      <w:rFonts w:cs="Times New Roman"/>
      <w:vertAlign w:val="superscript"/>
    </w:rPr>
  </w:style>
  <w:style w:type="character" w:customStyle="1" w:styleId="1Char">
    <w:name w:val="标题 1 Char"/>
    <w:link w:val="1"/>
    <w:uiPriority w:val="99"/>
    <w:qFormat/>
    <w:rPr>
      <w:rFonts w:ascii="仿宋_GB2312" w:eastAsia="仿宋_GB2312"/>
      <w:sz w:val="28"/>
    </w:rPr>
  </w:style>
  <w:style w:type="character" w:customStyle="1" w:styleId="2Char">
    <w:name w:val="标题 2 Char"/>
    <w:link w:val="2"/>
    <w:uiPriority w:val="99"/>
    <w:qFormat/>
    <w:rPr>
      <w:rFonts w:ascii="Arial" w:eastAsia="黑体" w:hAnsi="Arial"/>
      <w:b/>
      <w:kern w:val="2"/>
      <w:sz w:val="32"/>
      <w:szCs w:val="24"/>
    </w:rPr>
  </w:style>
  <w:style w:type="character" w:customStyle="1" w:styleId="3Char">
    <w:name w:val="标题 3 Char"/>
    <w:link w:val="3"/>
    <w:uiPriority w:val="99"/>
    <w:qFormat/>
    <w:rPr>
      <w:rFonts w:ascii="Calibri" w:hAnsi="Calibri"/>
      <w:b/>
      <w:bCs/>
      <w:kern w:val="2"/>
      <w:sz w:val="32"/>
      <w:szCs w:val="32"/>
    </w:rPr>
  </w:style>
  <w:style w:type="character" w:customStyle="1" w:styleId="4Char">
    <w:name w:val="标题 4 Char"/>
    <w:link w:val="4"/>
    <w:uiPriority w:val="99"/>
    <w:qFormat/>
    <w:rPr>
      <w:rFonts w:ascii="Arial" w:eastAsia="黑体" w:hAnsi="Arial"/>
      <w:b/>
      <w:bCs/>
      <w:kern w:val="2"/>
      <w:sz w:val="28"/>
      <w:szCs w:val="28"/>
    </w:rPr>
  </w:style>
  <w:style w:type="character" w:customStyle="1" w:styleId="5Char">
    <w:name w:val="标题 5 Char"/>
    <w:link w:val="5"/>
    <w:uiPriority w:val="99"/>
    <w:qFormat/>
    <w:rPr>
      <w:rFonts w:ascii="Arial" w:hAnsi="Calibri"/>
      <w:b/>
      <w:sz w:val="24"/>
    </w:rPr>
  </w:style>
  <w:style w:type="character" w:customStyle="1" w:styleId="6Char">
    <w:name w:val="标题 6 Char"/>
    <w:link w:val="6"/>
    <w:uiPriority w:val="99"/>
    <w:qFormat/>
    <w:rPr>
      <w:rFonts w:ascii="Arial" w:eastAsia="黑体" w:hAnsi="Arial"/>
      <w:b/>
      <w:bCs/>
      <w:kern w:val="2"/>
      <w:sz w:val="24"/>
      <w:szCs w:val="24"/>
    </w:rPr>
  </w:style>
  <w:style w:type="character" w:customStyle="1" w:styleId="7Char">
    <w:name w:val="标题 7 Char"/>
    <w:link w:val="7"/>
    <w:uiPriority w:val="99"/>
    <w:qFormat/>
    <w:rPr>
      <w:rFonts w:eastAsia="仿宋_GB2312"/>
      <w:b/>
      <w:kern w:val="24"/>
      <w:sz w:val="24"/>
    </w:rPr>
  </w:style>
  <w:style w:type="character" w:customStyle="1" w:styleId="8Char">
    <w:name w:val="标题 8 Char"/>
    <w:link w:val="8"/>
    <w:uiPriority w:val="99"/>
    <w:qFormat/>
    <w:rPr>
      <w:rFonts w:ascii="Arial" w:eastAsia="黑体" w:hAnsi="Arial"/>
      <w:kern w:val="24"/>
      <w:sz w:val="24"/>
    </w:rPr>
  </w:style>
  <w:style w:type="character" w:customStyle="1" w:styleId="9Char">
    <w:name w:val="标题 9 Char"/>
    <w:link w:val="9"/>
    <w:uiPriority w:val="99"/>
    <w:qFormat/>
    <w:rPr>
      <w:rFonts w:ascii="Arial" w:eastAsia="黑体" w:hAnsi="Arial"/>
      <w:kern w:val="24"/>
      <w:sz w:val="28"/>
    </w:rPr>
  </w:style>
  <w:style w:type="character" w:customStyle="1" w:styleId="Char">
    <w:name w:val="文档结构图 Char"/>
    <w:link w:val="a7"/>
    <w:uiPriority w:val="99"/>
    <w:qFormat/>
    <w:rPr>
      <w:kern w:val="2"/>
      <w:sz w:val="21"/>
      <w:shd w:val="clear" w:color="auto" w:fill="000080"/>
    </w:rPr>
  </w:style>
  <w:style w:type="character" w:customStyle="1" w:styleId="Char0">
    <w:name w:val="批注文字 Char"/>
    <w:link w:val="a8"/>
    <w:uiPriority w:val="99"/>
    <w:qFormat/>
    <w:rPr>
      <w:kern w:val="2"/>
      <w:sz w:val="21"/>
      <w:szCs w:val="24"/>
    </w:rPr>
  </w:style>
  <w:style w:type="character" w:customStyle="1" w:styleId="3Char0">
    <w:name w:val="正文文本 3 Char"/>
    <w:link w:val="30"/>
    <w:uiPriority w:val="99"/>
    <w:qFormat/>
    <w:rPr>
      <w:rFonts w:eastAsia="黑繁体"/>
      <w:b/>
      <w:sz w:val="24"/>
    </w:rPr>
  </w:style>
  <w:style w:type="character" w:customStyle="1" w:styleId="Char1">
    <w:name w:val="结束语 Char"/>
    <w:link w:val="a9"/>
    <w:qFormat/>
    <w:rPr>
      <w:kern w:val="2"/>
      <w:sz w:val="28"/>
    </w:rPr>
  </w:style>
  <w:style w:type="character" w:customStyle="1" w:styleId="Char10">
    <w:name w:val="正文文本 Char1"/>
    <w:link w:val="aa"/>
    <w:uiPriority w:val="99"/>
    <w:qFormat/>
    <w:rPr>
      <w:rFonts w:ascii="仿宋_GB2312" w:eastAsia="仿宋_GB2312"/>
      <w:sz w:val="28"/>
    </w:rPr>
  </w:style>
  <w:style w:type="character" w:customStyle="1" w:styleId="Char2">
    <w:name w:val="正文文本缩进 Char"/>
    <w:link w:val="ab"/>
    <w:uiPriority w:val="99"/>
    <w:qFormat/>
    <w:rPr>
      <w:kern w:val="2"/>
      <w:sz w:val="28"/>
    </w:rPr>
  </w:style>
  <w:style w:type="character" w:customStyle="1" w:styleId="Char3">
    <w:name w:val="纯文本 Char"/>
    <w:link w:val="ad"/>
    <w:uiPriority w:val="99"/>
    <w:qFormat/>
    <w:rPr>
      <w:rFonts w:ascii="宋体" w:hAnsi="Courier New"/>
      <w:sz w:val="28"/>
    </w:rPr>
  </w:style>
  <w:style w:type="character" w:customStyle="1" w:styleId="Char4">
    <w:name w:val="日期 Char"/>
    <w:link w:val="ae"/>
    <w:uiPriority w:val="99"/>
    <w:qFormat/>
    <w:rPr>
      <w:kern w:val="2"/>
      <w:sz w:val="28"/>
    </w:rPr>
  </w:style>
  <w:style w:type="character" w:customStyle="1" w:styleId="2Char0">
    <w:name w:val="正文文本缩进 2 Char"/>
    <w:link w:val="20"/>
    <w:uiPriority w:val="99"/>
    <w:qFormat/>
    <w:rPr>
      <w:rFonts w:eastAsia="宋体"/>
      <w:kern w:val="2"/>
      <w:sz w:val="28"/>
      <w:lang w:val="en-US" w:eastAsia="zh-CN" w:bidi="ar-SA"/>
    </w:rPr>
  </w:style>
  <w:style w:type="character" w:customStyle="1" w:styleId="Char5">
    <w:name w:val="批注框文本 Char"/>
    <w:link w:val="af"/>
    <w:uiPriority w:val="99"/>
    <w:qFormat/>
    <w:rPr>
      <w:kern w:val="2"/>
      <w:sz w:val="18"/>
      <w:szCs w:val="18"/>
    </w:rPr>
  </w:style>
  <w:style w:type="character" w:customStyle="1" w:styleId="Char6">
    <w:name w:val="页脚 Char"/>
    <w:link w:val="af0"/>
    <w:uiPriority w:val="99"/>
    <w:qFormat/>
    <w:rPr>
      <w:kern w:val="2"/>
      <w:sz w:val="18"/>
      <w:szCs w:val="18"/>
    </w:rPr>
  </w:style>
  <w:style w:type="character" w:customStyle="1" w:styleId="Char7">
    <w:name w:val="页眉 Char"/>
    <w:link w:val="af1"/>
    <w:uiPriority w:val="99"/>
    <w:qFormat/>
    <w:rPr>
      <w:kern w:val="2"/>
      <w:sz w:val="18"/>
      <w:szCs w:val="18"/>
    </w:rPr>
  </w:style>
  <w:style w:type="character" w:customStyle="1" w:styleId="Char8">
    <w:name w:val="副标题 Char"/>
    <w:link w:val="af2"/>
    <w:uiPriority w:val="99"/>
    <w:qFormat/>
    <w:rPr>
      <w:rFonts w:ascii="Arial" w:hAnsi="Arial" w:cs="Arial"/>
      <w:b/>
      <w:bCs/>
      <w:kern w:val="28"/>
      <w:sz w:val="32"/>
      <w:szCs w:val="32"/>
    </w:rPr>
  </w:style>
  <w:style w:type="character" w:customStyle="1" w:styleId="Char9">
    <w:name w:val="脚注文本 Char"/>
    <w:link w:val="af3"/>
    <w:uiPriority w:val="99"/>
    <w:qFormat/>
    <w:rPr>
      <w:kern w:val="2"/>
      <w:sz w:val="18"/>
      <w:szCs w:val="18"/>
    </w:rPr>
  </w:style>
  <w:style w:type="character" w:customStyle="1" w:styleId="3Char1">
    <w:name w:val="正文文本缩进 3 Char"/>
    <w:link w:val="32"/>
    <w:uiPriority w:val="99"/>
    <w:qFormat/>
    <w:rPr>
      <w:rFonts w:ascii="仿宋_GB2312" w:eastAsia="仿宋_GB2312"/>
      <w:kern w:val="2"/>
      <w:sz w:val="28"/>
    </w:rPr>
  </w:style>
  <w:style w:type="character" w:customStyle="1" w:styleId="2Char1">
    <w:name w:val="正文文本 2 Char"/>
    <w:link w:val="22"/>
    <w:uiPriority w:val="99"/>
    <w:qFormat/>
    <w:rPr>
      <w:kern w:val="2"/>
      <w:sz w:val="21"/>
      <w:szCs w:val="24"/>
    </w:rPr>
  </w:style>
  <w:style w:type="character" w:customStyle="1" w:styleId="HTMLChar">
    <w:name w:val="HTML 预设格式 Char"/>
    <w:link w:val="HTML"/>
    <w:uiPriority w:val="99"/>
    <w:qFormat/>
    <w:rPr>
      <w:rFonts w:ascii="宋体" w:hAnsi="宋体" w:cs="宋体"/>
      <w:sz w:val="24"/>
      <w:szCs w:val="24"/>
    </w:rPr>
  </w:style>
  <w:style w:type="character" w:customStyle="1" w:styleId="Chara">
    <w:name w:val="普通(网站) Char"/>
    <w:link w:val="af4"/>
    <w:uiPriority w:val="99"/>
    <w:qFormat/>
    <w:locked/>
    <w:rPr>
      <w:rFonts w:ascii="宋体" w:hAnsi="宋体"/>
      <w:sz w:val="24"/>
      <w:szCs w:val="24"/>
    </w:rPr>
  </w:style>
  <w:style w:type="character" w:customStyle="1" w:styleId="Charb">
    <w:name w:val="标题 Char"/>
    <w:link w:val="af5"/>
    <w:uiPriority w:val="99"/>
    <w:qFormat/>
    <w:rPr>
      <w:rFonts w:ascii="Cambria" w:hAnsi="Cambria"/>
      <w:b/>
      <w:bCs/>
      <w:kern w:val="2"/>
      <w:sz w:val="32"/>
      <w:szCs w:val="32"/>
    </w:rPr>
  </w:style>
  <w:style w:type="character" w:customStyle="1" w:styleId="Charc">
    <w:name w:val="批注主题 Char"/>
    <w:link w:val="af6"/>
    <w:uiPriority w:val="99"/>
    <w:qFormat/>
    <w:rPr>
      <w:b/>
      <w:bCs/>
    </w:rPr>
  </w:style>
  <w:style w:type="character" w:customStyle="1" w:styleId="Chard">
    <w:name w:val="正文首行缩进 Char"/>
    <w:link w:val="af7"/>
    <w:uiPriority w:val="99"/>
    <w:qFormat/>
    <w:rPr>
      <w:rFonts w:ascii="仿宋_GB2312" w:eastAsia="仿宋_GB2312"/>
    </w:rPr>
  </w:style>
  <w:style w:type="character" w:customStyle="1" w:styleId="Char11">
    <w:name w:val="结束语 Char1"/>
    <w:qFormat/>
    <w:rPr>
      <w:kern w:val="2"/>
      <w:sz w:val="21"/>
    </w:rPr>
  </w:style>
  <w:style w:type="character" w:customStyle="1" w:styleId="aff0">
    <w:name w:val="批注文字 字符"/>
    <w:qFormat/>
    <w:rPr>
      <w:kern w:val="2"/>
      <w:sz w:val="21"/>
    </w:rPr>
  </w:style>
  <w:style w:type="character" w:customStyle="1" w:styleId="Char12">
    <w:name w:val="批注文字 Char1"/>
    <w:uiPriority w:val="99"/>
    <w:qFormat/>
    <w:rPr>
      <w:kern w:val="2"/>
      <w:sz w:val="21"/>
    </w:rPr>
  </w:style>
  <w:style w:type="character" w:customStyle="1" w:styleId="2Char10">
    <w:name w:val="正文文本缩进 2 Char1"/>
    <w:uiPriority w:val="99"/>
    <w:semiHidden/>
    <w:qFormat/>
    <w:rPr>
      <w:rFonts w:ascii="Times New Roman" w:eastAsia="宋体" w:hAnsi="Times New Roman" w:cs="Times New Roman"/>
      <w:szCs w:val="20"/>
    </w:rPr>
  </w:style>
  <w:style w:type="character" w:customStyle="1" w:styleId="Char20">
    <w:name w:val="结束语 Char2"/>
    <w:uiPriority w:val="99"/>
    <w:semiHidden/>
    <w:qFormat/>
    <w:rPr>
      <w:rFonts w:ascii="Times New Roman" w:eastAsia="宋体" w:hAnsi="Times New Roman" w:cs="Times New Roman"/>
      <w:szCs w:val="20"/>
    </w:rPr>
  </w:style>
  <w:style w:type="character" w:customStyle="1" w:styleId="Char21">
    <w:name w:val="批注文字 Char2"/>
    <w:uiPriority w:val="99"/>
    <w:semiHidden/>
    <w:qFormat/>
    <w:rPr>
      <w:rFonts w:ascii="Times New Roman" w:eastAsia="宋体" w:hAnsi="Times New Roman" w:cs="Times New Roman"/>
      <w:szCs w:val="20"/>
    </w:rPr>
  </w:style>
  <w:style w:type="paragraph" w:styleId="aff1">
    <w:name w:val="List Paragraph"/>
    <w:basedOn w:val="a"/>
    <w:uiPriority w:val="99"/>
    <w:qFormat/>
    <w:pPr>
      <w:ind w:firstLineChars="200" w:firstLine="420"/>
    </w:pPr>
  </w:style>
  <w:style w:type="character" w:customStyle="1" w:styleId="font01">
    <w:name w:val="font01"/>
    <w:uiPriority w:val="99"/>
    <w:qFormat/>
    <w:rPr>
      <w:rFonts w:ascii="Times New Roman" w:hAnsi="Times New Roman" w:cs="Times New Roman" w:hint="default"/>
      <w:b/>
      <w:color w:val="000000"/>
      <w:sz w:val="21"/>
      <w:szCs w:val="21"/>
      <w:u w:val="none"/>
    </w:rPr>
  </w:style>
  <w:style w:type="character" w:customStyle="1" w:styleId="font21">
    <w:name w:val="font21"/>
    <w:uiPriority w:val="99"/>
    <w:qFormat/>
    <w:rPr>
      <w:rFonts w:ascii="仿宋_GB2312" w:eastAsia="仿宋_GB2312" w:cs="仿宋_GB2312" w:hint="eastAsia"/>
      <w:b/>
      <w:color w:val="000000"/>
      <w:sz w:val="21"/>
      <w:szCs w:val="21"/>
      <w:u w:val="none"/>
    </w:rPr>
  </w:style>
  <w:style w:type="character" w:customStyle="1" w:styleId="font11">
    <w:name w:val="font11"/>
    <w:uiPriority w:val="99"/>
    <w:qFormat/>
    <w:rPr>
      <w:rFonts w:ascii="仿宋_GB2312" w:eastAsia="仿宋_GB2312" w:cs="仿宋_GB2312" w:hint="eastAsia"/>
      <w:b/>
      <w:color w:val="000000"/>
      <w:sz w:val="21"/>
      <w:szCs w:val="21"/>
      <w:u w:val="none"/>
    </w:rPr>
  </w:style>
  <w:style w:type="character" w:customStyle="1" w:styleId="Char13">
    <w:name w:val="正文首行缩进 Char1"/>
    <w:uiPriority w:val="99"/>
    <w:semiHidden/>
    <w:qFormat/>
  </w:style>
  <w:style w:type="character" w:customStyle="1" w:styleId="apple-converted-space">
    <w:name w:val="apple-converted-space"/>
    <w:uiPriority w:val="99"/>
    <w:qFormat/>
  </w:style>
  <w:style w:type="character" w:customStyle="1" w:styleId="071-Char">
    <w:name w:val="071-表头 Char"/>
    <w:link w:val="071-"/>
    <w:qFormat/>
    <w:rPr>
      <w:rFonts w:eastAsia="微软雅黑"/>
      <w:b/>
      <w:spacing w:val="4"/>
      <w:kern w:val="28"/>
      <w:sz w:val="19"/>
      <w:szCs w:val="21"/>
    </w:rPr>
  </w:style>
  <w:style w:type="paragraph" w:customStyle="1" w:styleId="071-">
    <w:name w:val="071-表头"/>
    <w:basedOn w:val="a"/>
    <w:link w:val="071-Char"/>
    <w:qFormat/>
    <w:pPr>
      <w:spacing w:line="400" w:lineRule="exact"/>
      <w:jc w:val="center"/>
      <w:textAlignment w:val="center"/>
    </w:pPr>
    <w:rPr>
      <w:rFonts w:eastAsia="微软雅黑"/>
      <w:b/>
      <w:spacing w:val="4"/>
      <w:kern w:val="28"/>
      <w:sz w:val="19"/>
      <w:szCs w:val="21"/>
    </w:rPr>
  </w:style>
  <w:style w:type="character" w:customStyle="1" w:styleId="HTMLChar1">
    <w:name w:val="HTML 预设格式 Char1"/>
    <w:uiPriority w:val="99"/>
    <w:qFormat/>
    <w:rPr>
      <w:rFonts w:ascii="Courier New" w:hAnsi="Courier New" w:cs="Courier New"/>
      <w:kern w:val="2"/>
    </w:rPr>
  </w:style>
  <w:style w:type="character" w:customStyle="1" w:styleId="ttag">
    <w:name w:val="t_tag"/>
    <w:uiPriority w:val="99"/>
    <w:qFormat/>
  </w:style>
  <w:style w:type="character" w:customStyle="1" w:styleId="1Char0">
    <w:name w:val="1级标题 Char"/>
    <w:link w:val="12"/>
    <w:qFormat/>
    <w:rPr>
      <w:rFonts w:ascii="Cambria" w:eastAsia="黑体" w:hAnsi="Cambria"/>
      <w:spacing w:val="40"/>
      <w:w w:val="90"/>
      <w:sz w:val="30"/>
      <w:szCs w:val="32"/>
    </w:rPr>
  </w:style>
  <w:style w:type="paragraph" w:customStyle="1" w:styleId="12">
    <w:name w:val="1级标题"/>
    <w:link w:val="1Char0"/>
    <w:qFormat/>
    <w:pPr>
      <w:outlineLvl w:val="0"/>
    </w:pPr>
    <w:rPr>
      <w:rFonts w:ascii="Cambria" w:eastAsia="黑体" w:hAnsi="Cambria"/>
      <w:spacing w:val="40"/>
      <w:w w:val="90"/>
      <w:sz w:val="30"/>
      <w:szCs w:val="32"/>
    </w:rPr>
  </w:style>
  <w:style w:type="character" w:customStyle="1" w:styleId="title1">
    <w:name w:val="title1"/>
    <w:uiPriority w:val="99"/>
    <w:qFormat/>
    <w:rPr>
      <w:b/>
      <w:bCs/>
      <w:sz w:val="29"/>
      <w:szCs w:val="29"/>
    </w:rPr>
  </w:style>
  <w:style w:type="character" w:customStyle="1" w:styleId="description">
    <w:name w:val="description"/>
    <w:uiPriority w:val="99"/>
    <w:qFormat/>
  </w:style>
  <w:style w:type="character" w:customStyle="1" w:styleId="Chare">
    <w:name w:val="正文文本 Char"/>
    <w:uiPriority w:val="99"/>
    <w:qFormat/>
    <w:locked/>
    <w:rPr>
      <w:rFonts w:ascii="仿宋_GB2312" w:eastAsia="仿宋_GB2312"/>
      <w:kern w:val="2"/>
      <w:sz w:val="28"/>
      <w:lang w:val="en-US" w:eastAsia="zh-CN" w:bidi="ar-SA"/>
    </w:rPr>
  </w:style>
  <w:style w:type="character" w:customStyle="1" w:styleId="Charf">
    <w:name w:val="编号—公式 Char"/>
    <w:link w:val="aff2"/>
    <w:uiPriority w:val="99"/>
    <w:qFormat/>
    <w:rPr>
      <w:rFonts w:eastAsia="黑体"/>
      <w:szCs w:val="24"/>
    </w:rPr>
  </w:style>
  <w:style w:type="paragraph" w:customStyle="1" w:styleId="aff2">
    <w:name w:val="编号—公式"/>
    <w:basedOn w:val="a"/>
    <w:next w:val="a"/>
    <w:link w:val="Charf"/>
    <w:uiPriority w:val="99"/>
    <w:qFormat/>
    <w:pPr>
      <w:kinsoku w:val="0"/>
      <w:spacing w:line="600" w:lineRule="exact"/>
      <w:ind w:leftChars="200" w:left="200" w:rightChars="200" w:right="200"/>
      <w:jc w:val="left"/>
      <w:outlineLvl w:val="8"/>
    </w:pPr>
    <w:rPr>
      <w:rFonts w:eastAsia="黑体"/>
      <w:kern w:val="0"/>
      <w:sz w:val="20"/>
      <w:szCs w:val="24"/>
    </w:rPr>
  </w:style>
  <w:style w:type="character" w:customStyle="1" w:styleId="Charf0">
    <w:name w:val="编号—列表 Char"/>
    <w:link w:val="aff3"/>
    <w:uiPriority w:val="99"/>
    <w:qFormat/>
    <w:rPr>
      <w:rFonts w:eastAsia="黑体"/>
      <w:szCs w:val="21"/>
    </w:rPr>
  </w:style>
  <w:style w:type="paragraph" w:customStyle="1" w:styleId="aff3">
    <w:name w:val="编号—列表"/>
    <w:basedOn w:val="a"/>
    <w:next w:val="a"/>
    <w:link w:val="Charf0"/>
    <w:uiPriority w:val="99"/>
    <w:qFormat/>
    <w:pPr>
      <w:spacing w:line="400" w:lineRule="exact"/>
      <w:jc w:val="center"/>
    </w:pPr>
    <w:rPr>
      <w:rFonts w:eastAsia="黑体"/>
      <w:kern w:val="0"/>
      <w:sz w:val="20"/>
      <w:szCs w:val="21"/>
    </w:rPr>
  </w:style>
  <w:style w:type="character" w:customStyle="1" w:styleId="font31">
    <w:name w:val="font31"/>
    <w:uiPriority w:val="99"/>
    <w:qFormat/>
    <w:rPr>
      <w:rFonts w:ascii="宋体" w:eastAsia="宋体" w:hAnsi="宋体" w:cs="宋体" w:hint="eastAsia"/>
      <w:color w:val="000000"/>
      <w:sz w:val="22"/>
      <w:szCs w:val="22"/>
      <w:u w:val="none"/>
    </w:rPr>
  </w:style>
  <w:style w:type="character" w:customStyle="1" w:styleId="Char14">
    <w:name w:val="批注框文本 Char1"/>
    <w:uiPriority w:val="99"/>
    <w:semiHidden/>
    <w:qFormat/>
    <w:rPr>
      <w:rFonts w:ascii="Times New Roman" w:eastAsia="宋体" w:hAnsi="Times New Roman" w:cs="Times New Roman"/>
      <w:sz w:val="18"/>
      <w:szCs w:val="18"/>
    </w:rPr>
  </w:style>
  <w:style w:type="character" w:customStyle="1" w:styleId="3Char10">
    <w:name w:val="正文文本缩进 3 Char1"/>
    <w:uiPriority w:val="99"/>
    <w:semiHidden/>
    <w:qFormat/>
    <w:rPr>
      <w:rFonts w:ascii="Times New Roman" w:eastAsia="宋体" w:hAnsi="Times New Roman" w:cs="Times New Roman"/>
      <w:sz w:val="16"/>
      <w:szCs w:val="16"/>
    </w:rPr>
  </w:style>
  <w:style w:type="character" w:customStyle="1" w:styleId="Char15">
    <w:name w:val="日期 Char1"/>
    <w:uiPriority w:val="99"/>
    <w:semiHidden/>
    <w:qFormat/>
    <w:rPr>
      <w:rFonts w:ascii="Times New Roman" w:eastAsia="宋体" w:hAnsi="Times New Roman" w:cs="Times New Roman"/>
      <w:szCs w:val="20"/>
    </w:rPr>
  </w:style>
  <w:style w:type="character" w:customStyle="1" w:styleId="Char16">
    <w:name w:val="批注主题 Char1"/>
    <w:uiPriority w:val="99"/>
    <w:semiHidden/>
    <w:qFormat/>
    <w:rPr>
      <w:rFonts w:ascii="Times New Roman" w:eastAsia="宋体" w:hAnsi="Times New Roman" w:cs="Times New Roman"/>
      <w:b/>
      <w:bCs/>
      <w:szCs w:val="20"/>
    </w:rPr>
  </w:style>
  <w:style w:type="character" w:customStyle="1" w:styleId="Char17">
    <w:name w:val="正文文本缩进 Char1"/>
    <w:uiPriority w:val="99"/>
    <w:semiHidden/>
    <w:qFormat/>
    <w:rPr>
      <w:rFonts w:ascii="Times New Roman" w:eastAsia="宋体" w:hAnsi="Times New Roman" w:cs="Times New Roman"/>
      <w:szCs w:val="20"/>
    </w:rPr>
  </w:style>
  <w:style w:type="character" w:customStyle="1" w:styleId="Char22">
    <w:name w:val="正文文本 Char2"/>
    <w:uiPriority w:val="99"/>
    <w:qFormat/>
    <w:rPr>
      <w:kern w:val="2"/>
      <w:sz w:val="21"/>
    </w:rPr>
  </w:style>
  <w:style w:type="character" w:customStyle="1" w:styleId="Char23">
    <w:name w:val="正文首行缩进 Char2"/>
    <w:uiPriority w:val="99"/>
    <w:qFormat/>
  </w:style>
  <w:style w:type="character" w:customStyle="1" w:styleId="Char24">
    <w:name w:val="批注主题 Char2"/>
    <w:uiPriority w:val="99"/>
    <w:qFormat/>
    <w:rPr>
      <w:b/>
      <w:bCs/>
      <w:kern w:val="2"/>
      <w:sz w:val="21"/>
      <w:szCs w:val="24"/>
    </w:rPr>
  </w:style>
  <w:style w:type="character" w:customStyle="1" w:styleId="Char18">
    <w:name w:val="纯文本 Char1"/>
    <w:qFormat/>
    <w:rPr>
      <w:rFonts w:ascii="宋体" w:hAnsi="Courier New" w:cs="Courier New"/>
      <w:kern w:val="2"/>
      <w:sz w:val="21"/>
      <w:szCs w:val="21"/>
    </w:rPr>
  </w:style>
  <w:style w:type="character" w:customStyle="1" w:styleId="HTMLChar2">
    <w:name w:val="HTML 预设格式 Char2"/>
    <w:uiPriority w:val="99"/>
    <w:qFormat/>
    <w:rPr>
      <w:rFonts w:ascii="Courier New" w:hAnsi="Courier New" w:cs="Courier New"/>
      <w:kern w:val="2"/>
    </w:rPr>
  </w:style>
  <w:style w:type="paragraph" w:customStyle="1" w:styleId="13">
    <w:name w:val="样式1"/>
    <w:basedOn w:val="a"/>
    <w:uiPriority w:val="99"/>
    <w:qFormat/>
    <w:rPr>
      <w:rFonts w:ascii="Calibri" w:hAnsi="Calibri"/>
      <w:kern w:val="28"/>
      <w:sz w:val="24"/>
    </w:rPr>
  </w:style>
  <w:style w:type="paragraph" w:customStyle="1" w:styleId="zgx">
    <w:name w:val="zgx"/>
    <w:basedOn w:val="a"/>
    <w:qFormat/>
    <w:pPr>
      <w:adjustRightInd w:val="0"/>
      <w:spacing w:line="360" w:lineRule="auto"/>
      <w:ind w:firstLine="454"/>
      <w:textAlignment w:val="baseline"/>
    </w:pPr>
    <w:rPr>
      <w:rFonts w:ascii="Calibri" w:hAnsi="Calibri"/>
      <w:kern w:val="28"/>
      <w:sz w:val="24"/>
    </w:rPr>
  </w:style>
  <w:style w:type="paragraph" w:customStyle="1" w:styleId="style1">
    <w:name w:val="style1"/>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CharCharCharCharChar">
    <w:name w:val="Char Char Char Char Char Char Char Char Char Char Char"/>
    <w:basedOn w:val="a"/>
    <w:semiHidden/>
    <w:qFormat/>
    <w:pPr>
      <w:spacing w:beforeLines="50" w:before="50"/>
      <w:jc w:val="left"/>
    </w:pPr>
    <w:rPr>
      <w:rFonts w:ascii="Arial" w:eastAsia="楷体_GB2312" w:hAnsi="Arial"/>
      <w:kern w:val="0"/>
      <w:szCs w:val="21"/>
      <w:lang w:eastAsia="en-US"/>
    </w:rPr>
  </w:style>
  <w:style w:type="paragraph" w:customStyle="1" w:styleId="New">
    <w:name w:val="正文 New"/>
    <w:uiPriority w:val="99"/>
    <w:qFormat/>
    <w:pPr>
      <w:widowControl w:val="0"/>
      <w:spacing w:beforeLines="30" w:afterLines="30" w:line="300" w:lineRule="auto"/>
      <w:ind w:firstLineChars="200" w:firstLine="480"/>
      <w:jc w:val="both"/>
    </w:pPr>
    <w:rPr>
      <w:rFonts w:ascii="Calibri" w:eastAsia="仿宋_GB2312" w:hAnsi="Calibri"/>
      <w:kern w:val="28"/>
      <w:sz w:val="24"/>
      <w:szCs w:val="24"/>
    </w:rPr>
  </w:style>
  <w:style w:type="paragraph" w:customStyle="1" w:styleId="320">
    <w:name w:val="标题3 2"/>
    <w:basedOn w:val="a"/>
    <w:uiPriority w:val="99"/>
    <w:qFormat/>
    <w:pPr>
      <w:keepNext/>
      <w:keepLines/>
      <w:spacing w:before="120" w:line="420" w:lineRule="auto"/>
      <w:outlineLvl w:val="2"/>
    </w:pPr>
    <w:rPr>
      <w:rFonts w:ascii="Calibri" w:hAnsi="Calibri"/>
      <w:b/>
      <w:bCs/>
      <w:sz w:val="32"/>
      <w:szCs w:val="32"/>
    </w:rPr>
  </w:style>
  <w:style w:type="paragraph" w:customStyle="1" w:styleId="aff4">
    <w:name w:val="表格文字"/>
    <w:basedOn w:val="a"/>
    <w:uiPriority w:val="99"/>
    <w:qFormat/>
    <w:pPr>
      <w:jc w:val="center"/>
    </w:pPr>
    <w:rPr>
      <w:rFonts w:ascii="Calibri" w:hAnsi="Calibri"/>
      <w:sz w:val="18"/>
      <w:szCs w:val="24"/>
    </w:rPr>
  </w:style>
  <w:style w:type="paragraph" w:customStyle="1" w:styleId="Default">
    <w:name w:val="Default"/>
    <w:uiPriority w:val="99"/>
    <w:qFormat/>
    <w:pPr>
      <w:widowControl w:val="0"/>
      <w:autoSpaceDE w:val="0"/>
      <w:autoSpaceDN w:val="0"/>
      <w:adjustRightInd w:val="0"/>
    </w:pPr>
    <w:rPr>
      <w:rFonts w:ascii="仿宋" w:eastAsia="仿宋" w:hAnsi="Calibri" w:cs="仿宋"/>
      <w:color w:val="000000"/>
      <w:sz w:val="24"/>
      <w:szCs w:val="24"/>
    </w:rPr>
  </w:style>
  <w:style w:type="paragraph" w:customStyle="1" w:styleId="14">
    <w:name w:val="正文1"/>
    <w:basedOn w:val="a"/>
    <w:uiPriority w:val="99"/>
    <w:qFormat/>
    <w:pPr>
      <w:adjustRightInd w:val="0"/>
      <w:snapToGrid w:val="0"/>
      <w:spacing w:line="300" w:lineRule="auto"/>
      <w:ind w:firstLineChars="200" w:firstLine="480"/>
    </w:pPr>
    <w:rPr>
      <w:rFonts w:ascii="宋体" w:eastAsia="仿宋_GB2312" w:hAnsi="宋体"/>
      <w:color w:val="000000"/>
      <w:sz w:val="24"/>
      <w:szCs w:val="24"/>
    </w:rPr>
  </w:style>
  <w:style w:type="paragraph" w:customStyle="1" w:styleId="122121">
    <w:name w:val="样式 样式 样式 样式 样式 正文1 + 首行缩进:  2 字符 + 首行缩进:  2 字符1 + 首行缩进:  2 字符 + ...1"/>
    <w:basedOn w:val="a"/>
    <w:uiPriority w:val="99"/>
    <w:qFormat/>
    <w:pPr>
      <w:spacing w:line="312" w:lineRule="auto"/>
      <w:ind w:firstLineChars="200" w:firstLine="200"/>
    </w:pPr>
    <w:rPr>
      <w:rFonts w:ascii="仿宋_GB2312" w:eastAsia="仿宋_GB2312" w:hAnsi="华文仿宋"/>
      <w:kern w:val="11"/>
      <w:sz w:val="24"/>
    </w:rPr>
  </w:style>
  <w:style w:type="paragraph" w:customStyle="1" w:styleId="reader-word-layer">
    <w:name w:val="reader-word-layer"/>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15">
    <w:name w:val="1"/>
    <w:next w:val="a"/>
    <w:uiPriority w:val="99"/>
    <w:unhideWhenUsed/>
    <w:qFormat/>
    <w:pPr>
      <w:widowControl w:val="0"/>
      <w:jc w:val="both"/>
    </w:pPr>
    <w:rPr>
      <w:rFonts w:ascii="Calibri" w:hAnsi="Calibri"/>
      <w:kern w:val="2"/>
      <w:sz w:val="21"/>
    </w:rPr>
  </w:style>
  <w:style w:type="table" w:customStyle="1" w:styleId="16">
    <w:name w:val="网格型1"/>
    <w:basedOn w:val="a1"/>
    <w:uiPriority w:val="99"/>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2Char">
    <w:name w:val="Body Text Indent 2 Char"/>
    <w:qFormat/>
    <w:locked/>
    <w:rPr>
      <w:rFonts w:ascii="Times New Roman" w:eastAsia="宋体" w:hAnsi="Times New Roman" w:cs="Times New Roman"/>
      <w:sz w:val="20"/>
      <w:szCs w:val="20"/>
    </w:rPr>
  </w:style>
  <w:style w:type="paragraph" w:customStyle="1" w:styleId="ParaCharCharCharChar">
    <w:name w:val="默认段落字体 Para Char Char Char Char"/>
    <w:basedOn w:val="a"/>
    <w:qFormat/>
    <w:pPr>
      <w:spacing w:line="360" w:lineRule="auto"/>
      <w:ind w:firstLineChars="200" w:firstLine="200"/>
    </w:pPr>
    <w:rPr>
      <w:rFonts w:ascii="宋体" w:eastAsia="仿宋_GB2312" w:hAnsi="宋体" w:cs="宋体"/>
      <w:sz w:val="24"/>
      <w:szCs w:val="32"/>
    </w:rPr>
  </w:style>
  <w:style w:type="character" w:customStyle="1" w:styleId="Heading4Char">
    <w:name w:val="Heading 4 Char"/>
    <w:qFormat/>
    <w:locked/>
    <w:rPr>
      <w:rFonts w:ascii="Arial" w:eastAsia="黑体" w:hAnsi="Arial"/>
      <w:b/>
      <w:bCs/>
      <w:kern w:val="2"/>
      <w:sz w:val="28"/>
      <w:szCs w:val="28"/>
      <w:lang w:val="en-US" w:eastAsia="zh-CN" w:bidi="ar-SA"/>
    </w:rPr>
  </w:style>
  <w:style w:type="character" w:customStyle="1" w:styleId="BodyTextIndent3Char">
    <w:name w:val="Body Text Indent 3 Char"/>
    <w:qFormat/>
    <w:locked/>
    <w:rPr>
      <w:rFonts w:ascii="仿宋_GB2312" w:eastAsia="仿宋_GB2312"/>
      <w:kern w:val="2"/>
      <w:sz w:val="28"/>
      <w:lang w:val="en-US" w:eastAsia="zh-CN" w:bidi="ar-SA"/>
    </w:rPr>
  </w:style>
  <w:style w:type="character" w:customStyle="1" w:styleId="PlainTextChar">
    <w:name w:val="Plain Text Char"/>
    <w:qFormat/>
    <w:locked/>
    <w:rPr>
      <w:rFonts w:ascii="宋体" w:eastAsia="宋体" w:hAnsi="Courier New"/>
      <w:sz w:val="28"/>
      <w:lang w:bidi="ar-SA"/>
    </w:rPr>
  </w:style>
  <w:style w:type="paragraph" w:customStyle="1" w:styleId="reader-word-layerreader-word-s1-13">
    <w:name w:val="reader-word-layer reader-word-s1-13"/>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41">
    <w:name w:val="样式4"/>
    <w:basedOn w:val="a"/>
    <w:qFormat/>
    <w:pPr>
      <w:tabs>
        <w:tab w:val="left" w:pos="1320"/>
      </w:tabs>
      <w:spacing w:beforeLines="30" w:before="30" w:afterLines="30" w:after="30" w:line="300" w:lineRule="auto"/>
      <w:ind w:left="1320" w:hanging="420"/>
    </w:pPr>
    <w:rPr>
      <w:rFonts w:eastAsia="仿宋_GB2312"/>
      <w:kern w:val="28"/>
      <w:sz w:val="24"/>
      <w:szCs w:val="24"/>
    </w:rPr>
  </w:style>
  <w:style w:type="paragraph" w:customStyle="1" w:styleId="0">
    <w:name w:val="0"/>
    <w:basedOn w:val="a"/>
    <w:uiPriority w:val="99"/>
    <w:qFormat/>
    <w:pPr>
      <w:widowControl/>
      <w:jc w:val="left"/>
    </w:pPr>
    <w:rPr>
      <w:kern w:val="0"/>
      <w:sz w:val="20"/>
    </w:rPr>
  </w:style>
  <w:style w:type="table" w:customStyle="1" w:styleId="23">
    <w:name w:val="网格型2"/>
    <w:basedOn w:val="a1"/>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stomunionstyle">
    <w:name w:val="custom_unionstyle"/>
    <w:basedOn w:val="a"/>
    <w:uiPriority w:val="99"/>
    <w:qFormat/>
    <w:pPr>
      <w:widowControl/>
      <w:spacing w:before="100" w:beforeAutospacing="1" w:after="100" w:afterAutospacing="1"/>
      <w:jc w:val="left"/>
    </w:pPr>
    <w:rPr>
      <w:rFonts w:ascii="宋体" w:hAnsi="宋体" w:cs="宋体"/>
      <w:kern w:val="0"/>
      <w:sz w:val="24"/>
      <w:szCs w:val="24"/>
    </w:rPr>
  </w:style>
  <w:style w:type="character" w:customStyle="1" w:styleId="CommentTextChar">
    <w:name w:val="Comment Text Char"/>
    <w:uiPriority w:val="99"/>
    <w:qFormat/>
    <w:locked/>
    <w:rPr>
      <w:rFonts w:cs="Times New Roman"/>
      <w:kern w:val="2"/>
      <w:sz w:val="24"/>
    </w:rPr>
  </w:style>
  <w:style w:type="table" w:customStyle="1" w:styleId="33">
    <w:name w:val="网格型3"/>
    <w:basedOn w:val="a1"/>
    <w:uiPriority w:val="9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pyrighttext1">
    <w:name w:val="copyrighttext1"/>
    <w:uiPriority w:val="99"/>
    <w:qFormat/>
    <w:rPr>
      <w:rFonts w:cs="Times New Roman"/>
      <w:vanish/>
    </w:rPr>
  </w:style>
  <w:style w:type="character" w:customStyle="1" w:styleId="style5">
    <w:name w:val="style5"/>
    <w:uiPriority w:val="99"/>
    <w:qFormat/>
    <w:rPr>
      <w:rFonts w:cs="Times New Roman"/>
    </w:rPr>
  </w:style>
  <w:style w:type="paragraph" w:customStyle="1" w:styleId="p0">
    <w:name w:val="p0"/>
    <w:basedOn w:val="a"/>
    <w:uiPriority w:val="99"/>
    <w:qFormat/>
    <w:pPr>
      <w:widowControl/>
      <w:jc w:val="left"/>
    </w:pPr>
    <w:rPr>
      <w:kern w:val="0"/>
      <w:sz w:val="20"/>
    </w:rPr>
  </w:style>
  <w:style w:type="paragraph" w:customStyle="1" w:styleId="CharCharCharCharCharChar1Char">
    <w:name w:val="Char Char Char Char Char Char1 Char"/>
    <w:basedOn w:val="a"/>
    <w:uiPriority w:val="99"/>
    <w:qFormat/>
    <w:pPr>
      <w:widowControl/>
      <w:spacing w:after="160" w:line="240" w:lineRule="exact"/>
      <w:jc w:val="left"/>
    </w:pPr>
    <w:rPr>
      <w:rFonts w:ascii="Verdana" w:eastAsia="仿宋_GB2312" w:hAnsi="Verdana"/>
      <w:kern w:val="0"/>
      <w:sz w:val="24"/>
      <w:lang w:eastAsia="en-US"/>
    </w:rPr>
  </w:style>
  <w:style w:type="paragraph" w:customStyle="1" w:styleId="17">
    <w:name w:val="列出段落1"/>
    <w:basedOn w:val="a"/>
    <w:uiPriority w:val="99"/>
    <w:qFormat/>
    <w:pPr>
      <w:ind w:firstLineChars="200" w:firstLine="420"/>
    </w:pPr>
    <w:rPr>
      <w:szCs w:val="24"/>
    </w:rPr>
  </w:style>
  <w:style w:type="character" w:customStyle="1" w:styleId="18">
    <w:name w:val="占位符文本1"/>
    <w:uiPriority w:val="99"/>
    <w:semiHidden/>
    <w:qFormat/>
    <w:rPr>
      <w:rFonts w:cs="Times New Roman"/>
      <w:color w:val="808080"/>
    </w:rPr>
  </w:style>
  <w:style w:type="character" w:customStyle="1" w:styleId="bsharetext">
    <w:name w:val="bsharetext"/>
    <w:uiPriority w:val="99"/>
    <w:qFormat/>
    <w:rPr>
      <w:rFonts w:cs="Times New Roman"/>
    </w:rPr>
  </w:style>
  <w:style w:type="character" w:customStyle="1" w:styleId="hei141">
    <w:name w:val="hei141"/>
    <w:uiPriority w:val="99"/>
    <w:qFormat/>
    <w:rPr>
      <w:rFonts w:ascii="宋体" w:eastAsia="宋体" w:hAnsi="宋体"/>
      <w:color w:val="000000"/>
      <w:sz w:val="14"/>
      <w:u w:val="none"/>
    </w:rPr>
  </w:style>
  <w:style w:type="character" w:customStyle="1" w:styleId="CharChar4">
    <w:name w:val="Char Char4"/>
    <w:uiPriority w:val="99"/>
    <w:qFormat/>
    <w:rPr>
      <w:rFonts w:eastAsia="宋体" w:cs="Times New Roman"/>
      <w:kern w:val="2"/>
      <w:sz w:val="24"/>
      <w:szCs w:val="24"/>
      <w:lang w:val="en-US" w:eastAsia="zh-CN" w:bidi="ar-SA"/>
    </w:rPr>
  </w:style>
  <w:style w:type="character" w:customStyle="1" w:styleId="GB2312Char">
    <w:name w:val="正文 + (中文) 仿宋_GB2312 Char"/>
    <w:link w:val="GB2312"/>
    <w:uiPriority w:val="99"/>
    <w:qFormat/>
    <w:locked/>
    <w:rPr>
      <w:rFonts w:ascii="仿宋_GB2312" w:eastAsia="仿宋_GB2312"/>
      <w:bCs/>
      <w:color w:val="000000"/>
      <w:sz w:val="28"/>
      <w:szCs w:val="28"/>
    </w:rPr>
  </w:style>
  <w:style w:type="paragraph" w:customStyle="1" w:styleId="GB2312">
    <w:name w:val="正文 + (中文) 仿宋_GB2312"/>
    <w:basedOn w:val="a"/>
    <w:link w:val="GB2312Char"/>
    <w:uiPriority w:val="99"/>
    <w:qFormat/>
    <w:pPr>
      <w:tabs>
        <w:tab w:val="left" w:pos="-1457"/>
        <w:tab w:val="left" w:pos="4689"/>
        <w:tab w:val="left" w:pos="7915"/>
      </w:tabs>
      <w:autoSpaceDE w:val="0"/>
      <w:autoSpaceDN w:val="0"/>
      <w:adjustRightInd w:val="0"/>
      <w:ind w:right="5" w:firstLine="560"/>
    </w:pPr>
    <w:rPr>
      <w:rFonts w:ascii="仿宋_GB2312" w:eastAsia="仿宋_GB2312"/>
      <w:bCs/>
      <w:color w:val="000000"/>
      <w:kern w:val="0"/>
      <w:sz w:val="28"/>
      <w:szCs w:val="28"/>
    </w:rPr>
  </w:style>
  <w:style w:type="character" w:customStyle="1" w:styleId="NormalWebChar">
    <w:name w:val="Normal (Web) Char"/>
    <w:uiPriority w:val="99"/>
    <w:qFormat/>
    <w:locked/>
    <w:rPr>
      <w:rFonts w:ascii="宋体" w:eastAsia="宋体" w:hAnsi="宋体"/>
      <w:sz w:val="24"/>
      <w:lang w:val="en-US" w:eastAsia="zh-CN"/>
    </w:rPr>
  </w:style>
  <w:style w:type="character" w:customStyle="1" w:styleId="word-big1">
    <w:name w:val="word-big1"/>
    <w:uiPriority w:val="99"/>
    <w:qFormat/>
    <w:rPr>
      <w:sz w:val="21"/>
      <w:u w:val="none"/>
    </w:rPr>
  </w:style>
  <w:style w:type="character" w:customStyle="1" w:styleId="aff5">
    <w:name w:val="样式 小四"/>
    <w:uiPriority w:val="99"/>
    <w:qFormat/>
    <w:rPr>
      <w:rFonts w:eastAsia="宋体"/>
      <w:sz w:val="24"/>
    </w:rPr>
  </w:style>
  <w:style w:type="character" w:customStyle="1" w:styleId="apple-style-span">
    <w:name w:val="apple-style-span"/>
    <w:uiPriority w:val="99"/>
    <w:qFormat/>
    <w:rPr>
      <w:rFonts w:cs="Times New Roman"/>
    </w:rPr>
  </w:style>
  <w:style w:type="character" w:customStyle="1" w:styleId="font71">
    <w:name w:val="font71"/>
    <w:uiPriority w:val="99"/>
    <w:qFormat/>
    <w:rPr>
      <w:rFonts w:ascii="宋体" w:eastAsia="宋体" w:hAnsi="宋体"/>
      <w:color w:val="000000"/>
      <w:sz w:val="20"/>
      <w:u w:val="none"/>
    </w:rPr>
  </w:style>
  <w:style w:type="character" w:customStyle="1" w:styleId="font61">
    <w:name w:val="font61"/>
    <w:uiPriority w:val="99"/>
    <w:qFormat/>
    <w:rPr>
      <w:rFonts w:ascii="宋体" w:eastAsia="宋体" w:hAnsi="宋体"/>
      <w:color w:val="000000"/>
      <w:sz w:val="20"/>
    </w:rPr>
  </w:style>
  <w:style w:type="character" w:customStyle="1" w:styleId="font51">
    <w:name w:val="font51"/>
    <w:uiPriority w:val="99"/>
    <w:qFormat/>
    <w:rPr>
      <w:rFonts w:ascii="Times New Roman" w:hAnsi="Times New Roman"/>
      <w:color w:val="000000"/>
      <w:sz w:val="20"/>
    </w:rPr>
  </w:style>
  <w:style w:type="character" w:customStyle="1" w:styleId="GB2312Char0">
    <w:name w:val="正文 + (西文) 仿宋_GB2312 Char"/>
    <w:link w:val="GB23120"/>
    <w:uiPriority w:val="99"/>
    <w:qFormat/>
    <w:locked/>
    <w:rPr>
      <w:rFonts w:eastAsia="仿宋_GB2312"/>
      <w:color w:val="000000"/>
      <w:sz w:val="28"/>
    </w:rPr>
  </w:style>
  <w:style w:type="paragraph" w:customStyle="1" w:styleId="GB23120">
    <w:name w:val="正文 + (西文) 仿宋_GB2312"/>
    <w:basedOn w:val="a"/>
    <w:link w:val="GB2312Char0"/>
    <w:uiPriority w:val="99"/>
    <w:qFormat/>
    <w:pPr>
      <w:adjustRightInd w:val="0"/>
      <w:snapToGrid w:val="0"/>
      <w:spacing w:line="360" w:lineRule="auto"/>
      <w:ind w:leftChars="200" w:left="600" w:hangingChars="100" w:hanging="180"/>
    </w:pPr>
    <w:rPr>
      <w:rFonts w:eastAsia="仿宋_GB2312"/>
      <w:color w:val="000000"/>
      <w:kern w:val="0"/>
      <w:sz w:val="28"/>
    </w:rPr>
  </w:style>
  <w:style w:type="character" w:customStyle="1" w:styleId="font41">
    <w:name w:val="font41"/>
    <w:uiPriority w:val="99"/>
    <w:qFormat/>
    <w:rPr>
      <w:rFonts w:ascii="宋体" w:eastAsia="宋体" w:hAnsi="宋体"/>
      <w:color w:val="000000"/>
      <w:sz w:val="21"/>
      <w:u w:val="none"/>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xl56">
    <w:name w:val="xl56"/>
    <w:basedOn w:val="a"/>
    <w:uiPriority w:val="99"/>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old">
    <w:name w:val="old"/>
    <w:basedOn w:val="a"/>
    <w:uiPriority w:val="99"/>
    <w:qFormat/>
    <w:pPr>
      <w:widowControl/>
      <w:spacing w:before="100" w:beforeAutospacing="1" w:after="100" w:afterAutospacing="1"/>
      <w:jc w:val="left"/>
    </w:pPr>
    <w:rPr>
      <w:rFonts w:cs="宋体"/>
      <w:kern w:val="0"/>
      <w:sz w:val="24"/>
      <w:szCs w:val="21"/>
    </w:rPr>
  </w:style>
  <w:style w:type="paragraph" w:customStyle="1" w:styleId="CharCharCharCharCharChar1Char2">
    <w:name w:val="Char Char Char Char Char Char1 Char2"/>
    <w:basedOn w:val="a"/>
    <w:uiPriority w:val="99"/>
    <w:qFormat/>
    <w:pPr>
      <w:widowControl/>
      <w:spacing w:after="160" w:line="240" w:lineRule="exact"/>
      <w:jc w:val="left"/>
    </w:pPr>
    <w:rPr>
      <w:rFonts w:ascii="Verdana" w:eastAsia="仿宋_GB2312" w:hAnsi="Verdana"/>
      <w:kern w:val="0"/>
      <w:sz w:val="24"/>
      <w:lang w:eastAsia="en-US"/>
    </w:rPr>
  </w:style>
  <w:style w:type="paragraph" w:customStyle="1" w:styleId="aff6">
    <w:name w:val="表格"/>
    <w:basedOn w:val="a"/>
    <w:next w:val="ad"/>
    <w:uiPriority w:val="99"/>
    <w:qFormat/>
    <w:pPr>
      <w:widowControl/>
      <w:spacing w:line="260" w:lineRule="exact"/>
      <w:jc w:val="center"/>
    </w:pPr>
    <w:rPr>
      <w:rFonts w:ascii="宋体" w:eastAsia="仿宋_GB2312" w:hAnsi="宋体" w:cs="宋体"/>
      <w:kern w:val="0"/>
      <w:sz w:val="24"/>
      <w:szCs w:val="24"/>
    </w:rPr>
  </w:style>
  <w:style w:type="paragraph" w:customStyle="1" w:styleId="xl45">
    <w:name w:val="xl45"/>
    <w:basedOn w:val="a"/>
    <w:uiPriority w:val="99"/>
    <w:qFormat/>
    <w:pPr>
      <w:widowControl/>
      <w:pBdr>
        <w:top w:val="single" w:sz="4" w:space="0" w:color="auto"/>
        <w:bottom w:val="single" w:sz="4" w:space="0" w:color="auto"/>
      </w:pBdr>
      <w:spacing w:before="100" w:beforeAutospacing="1" w:after="100" w:afterAutospacing="1"/>
      <w:jc w:val="center"/>
      <w:textAlignment w:val="center"/>
    </w:pPr>
    <w:rPr>
      <w:rFonts w:ascii="宋体" w:hAnsi="宋体"/>
      <w:kern w:val="0"/>
      <w:sz w:val="20"/>
    </w:rPr>
  </w:style>
  <w:style w:type="paragraph" w:customStyle="1" w:styleId="xl67">
    <w:name w:val="xl67"/>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Web">
    <w:name w:val="普通(Web)"/>
    <w:basedOn w:val="a"/>
    <w:uiPriority w:val="99"/>
    <w:qFormat/>
    <w:pPr>
      <w:widowControl/>
      <w:spacing w:before="100" w:beforeAutospacing="1" w:after="100" w:afterAutospacing="1"/>
      <w:jc w:val="left"/>
    </w:pPr>
    <w:rPr>
      <w:rFonts w:ascii="宋体" w:hAnsi="宋体" w:cs="宋体"/>
      <w:color w:val="000000"/>
      <w:kern w:val="0"/>
      <w:sz w:val="24"/>
      <w:szCs w:val="24"/>
    </w:rPr>
  </w:style>
  <w:style w:type="paragraph" w:customStyle="1" w:styleId="xl52">
    <w:name w:val="xl52"/>
    <w:basedOn w:val="a"/>
    <w:uiPriority w:val="99"/>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 w:val="20"/>
      <w:szCs w:val="24"/>
    </w:rPr>
  </w:style>
  <w:style w:type="paragraph" w:customStyle="1" w:styleId="xl58">
    <w:name w:val="xl5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34">
    <w:name w:val="xl34"/>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0"/>
    </w:rPr>
  </w:style>
  <w:style w:type="paragraph" w:customStyle="1" w:styleId="xl32">
    <w:name w:val="xl32"/>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kern w:val="0"/>
      <w:sz w:val="20"/>
    </w:rPr>
  </w:style>
  <w:style w:type="paragraph" w:customStyle="1" w:styleId="xl62">
    <w:name w:val="xl62"/>
    <w:basedOn w:val="a"/>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64">
    <w:name w:val="xl64"/>
    <w:basedOn w:val="a"/>
    <w:uiPriority w:val="99"/>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reader-word-layerreader-word-s1-8">
    <w:name w:val="reader-word-layer reader-word-s1-8"/>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font7">
    <w:name w:val="font7"/>
    <w:basedOn w:val="a"/>
    <w:uiPriority w:val="99"/>
    <w:qFormat/>
    <w:pPr>
      <w:widowControl/>
      <w:spacing w:before="100" w:beforeAutospacing="1" w:after="100" w:afterAutospacing="1"/>
      <w:jc w:val="left"/>
    </w:pPr>
    <w:rPr>
      <w:kern w:val="0"/>
      <w:sz w:val="20"/>
    </w:rPr>
  </w:style>
  <w:style w:type="paragraph" w:customStyle="1" w:styleId="xl70">
    <w:name w:val="xl70"/>
    <w:basedOn w:val="a"/>
    <w:uiPriority w:val="99"/>
    <w:qFormat/>
    <w:pPr>
      <w:widowControl/>
      <w:pBdr>
        <w:top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aff7">
    <w:name w:val="表标题"/>
    <w:basedOn w:val="a"/>
    <w:uiPriority w:val="99"/>
    <w:qFormat/>
    <w:pPr>
      <w:widowControl/>
      <w:adjustRightInd w:val="0"/>
      <w:snapToGrid w:val="0"/>
      <w:spacing w:before="240" w:line="360" w:lineRule="auto"/>
      <w:jc w:val="center"/>
    </w:pPr>
    <w:rPr>
      <w:rFonts w:ascii="仿宋_GB2312" w:eastAsia="仿宋_GB2312" w:hAnsi="宋体" w:cs="宋体"/>
      <w:b/>
      <w:spacing w:val="10"/>
      <w:kern w:val="0"/>
      <w:sz w:val="28"/>
      <w:szCs w:val="24"/>
    </w:rPr>
  </w:style>
  <w:style w:type="paragraph" w:customStyle="1" w:styleId="CharCharCharCharCharChar1Char1">
    <w:name w:val="Char Char Char Char Char Char1 Char1"/>
    <w:basedOn w:val="a"/>
    <w:uiPriority w:val="99"/>
    <w:qFormat/>
    <w:pPr>
      <w:widowControl/>
      <w:spacing w:after="160" w:line="240" w:lineRule="exact"/>
      <w:jc w:val="left"/>
    </w:pPr>
    <w:rPr>
      <w:rFonts w:ascii="Verdana" w:eastAsia="仿宋_GB2312" w:hAnsi="Verdana"/>
      <w:kern w:val="0"/>
      <w:sz w:val="24"/>
      <w:lang w:eastAsia="en-US"/>
    </w:rPr>
  </w:style>
  <w:style w:type="paragraph" w:customStyle="1" w:styleId="xl50">
    <w:name w:val="xl50"/>
    <w:basedOn w:val="a"/>
    <w:uiPriority w:val="99"/>
    <w:qFormat/>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reader-word-layerreader-word-s1-15">
    <w:name w:val="reader-word-layer reader-word-s1-15"/>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Char19">
    <w:name w:val="Char1"/>
    <w:basedOn w:val="a"/>
    <w:uiPriority w:val="99"/>
    <w:qFormat/>
    <w:pPr>
      <w:widowControl/>
      <w:spacing w:after="160" w:line="240" w:lineRule="exact"/>
      <w:jc w:val="left"/>
    </w:pPr>
    <w:rPr>
      <w:rFonts w:ascii="Verdana" w:eastAsia="仿宋_GB2312" w:hAnsi="Verdana"/>
      <w:kern w:val="0"/>
      <w:sz w:val="24"/>
      <w:lang w:eastAsia="en-US"/>
    </w:rPr>
  </w:style>
  <w:style w:type="paragraph" w:customStyle="1" w:styleId="xl68">
    <w:name w:val="xl68"/>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66">
    <w:name w:val="xl66"/>
    <w:basedOn w:val="a"/>
    <w:uiPriority w:val="99"/>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reader-word-layerreader-word-s1-11">
    <w:name w:val="reader-word-layer reader-word-s1-11"/>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Charf1">
    <w:name w:val="Char"/>
    <w:basedOn w:val="a"/>
    <w:uiPriority w:val="99"/>
    <w:qFormat/>
    <w:pPr>
      <w:widowControl/>
      <w:spacing w:after="160" w:line="240" w:lineRule="exact"/>
      <w:jc w:val="left"/>
    </w:pPr>
    <w:rPr>
      <w:szCs w:val="24"/>
    </w:rPr>
  </w:style>
  <w:style w:type="paragraph" w:customStyle="1" w:styleId="xl36">
    <w:name w:val="xl3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kern w:val="0"/>
      <w:sz w:val="28"/>
      <w:szCs w:val="28"/>
    </w:rPr>
  </w:style>
  <w:style w:type="paragraph" w:customStyle="1" w:styleId="xl59">
    <w:name w:val="xl5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cmemo">
    <w:name w:val="c_memo"/>
    <w:basedOn w:val="a"/>
    <w:uiPriority w:val="99"/>
    <w:qFormat/>
    <w:pPr>
      <w:widowControl/>
      <w:spacing w:before="100" w:beforeAutospacing="1" w:after="100" w:afterAutospacing="1"/>
      <w:jc w:val="left"/>
    </w:pPr>
    <w:rPr>
      <w:rFonts w:ascii="宋体" w:hAnsi="宋体" w:cs="宋体"/>
      <w:color w:val="333333"/>
      <w:kern w:val="0"/>
      <w:sz w:val="24"/>
      <w:szCs w:val="24"/>
    </w:rPr>
  </w:style>
  <w:style w:type="paragraph" w:customStyle="1" w:styleId="xl47">
    <w:name w:val="xl4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57">
    <w:name w:val="xl57"/>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0">
    <w:name w:val="xl30"/>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0"/>
    </w:rPr>
  </w:style>
  <w:style w:type="paragraph" w:customStyle="1" w:styleId="xl40">
    <w:name w:val="xl40"/>
    <w:basedOn w:val="a"/>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0"/>
    </w:rPr>
  </w:style>
  <w:style w:type="paragraph" w:customStyle="1" w:styleId="xl69">
    <w:name w:val="xl69"/>
    <w:basedOn w:val="a"/>
    <w:uiPriority w:val="99"/>
    <w:qFormat/>
    <w:pPr>
      <w:widowControl/>
      <w:pBdr>
        <w:top w:val="single" w:sz="4" w:space="0" w:color="auto"/>
        <w:lef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41">
    <w:name w:val="xl41"/>
    <w:basedOn w:val="a"/>
    <w:uiPriority w:val="99"/>
    <w:qFormat/>
    <w:pPr>
      <w:widowControl/>
      <w:pBdr>
        <w:top w:val="single" w:sz="4" w:space="0" w:color="auto"/>
        <w:bottom w:val="single" w:sz="4" w:space="0" w:color="auto"/>
      </w:pBdr>
      <w:spacing w:before="100" w:beforeAutospacing="1" w:after="100" w:afterAutospacing="1"/>
      <w:jc w:val="center"/>
      <w:textAlignment w:val="center"/>
    </w:pPr>
    <w:rPr>
      <w:rFonts w:ascii="宋体" w:hAnsi="宋体"/>
      <w:kern w:val="0"/>
      <w:sz w:val="20"/>
    </w:rPr>
  </w:style>
  <w:style w:type="paragraph" w:customStyle="1" w:styleId="font8">
    <w:name w:val="font8"/>
    <w:basedOn w:val="a"/>
    <w:uiPriority w:val="99"/>
    <w:qFormat/>
    <w:pPr>
      <w:widowControl/>
      <w:spacing w:before="100" w:beforeAutospacing="1" w:after="100" w:afterAutospacing="1"/>
      <w:jc w:val="left"/>
    </w:pPr>
    <w:rPr>
      <w:kern w:val="0"/>
      <w:sz w:val="20"/>
    </w:rPr>
  </w:style>
  <w:style w:type="paragraph" w:customStyle="1" w:styleId="reader-word-layerreader-word-s1-17">
    <w:name w:val="reader-word-layer reader-word-s1-17"/>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xl61">
    <w:name w:val="xl61"/>
    <w:basedOn w:val="a"/>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iwpoititle">
    <w:name w:val="iw_poi_title"/>
    <w:basedOn w:val="a"/>
    <w:uiPriority w:val="99"/>
    <w:qFormat/>
    <w:pPr>
      <w:widowControl/>
      <w:jc w:val="left"/>
    </w:pPr>
    <w:rPr>
      <w:rFonts w:ascii="宋体" w:hAnsi="宋体" w:cs="宋体"/>
      <w:b/>
      <w:bCs/>
      <w:color w:val="4D4D4D"/>
      <w:kern w:val="0"/>
      <w:sz w:val="23"/>
      <w:szCs w:val="23"/>
    </w:rPr>
  </w:style>
  <w:style w:type="paragraph" w:customStyle="1" w:styleId="xl46">
    <w:name w:val="xl46"/>
    <w:basedOn w:val="a"/>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xl54">
    <w:name w:val="xl54"/>
    <w:basedOn w:val="a"/>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reader-word-layerreader-word-s1-16">
    <w:name w:val="reader-word-layer reader-word-s1-16"/>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xl53">
    <w:name w:val="xl53"/>
    <w:basedOn w:val="a"/>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49">
    <w:name w:val="xl49"/>
    <w:basedOn w:val="a"/>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24">
    <w:name w:val="列出段落2"/>
    <w:basedOn w:val="a"/>
    <w:uiPriority w:val="99"/>
    <w:qFormat/>
    <w:pPr>
      <w:ind w:firstLineChars="200" w:firstLine="420"/>
    </w:pPr>
    <w:rPr>
      <w:szCs w:val="24"/>
    </w:rPr>
  </w:style>
  <w:style w:type="paragraph" w:customStyle="1" w:styleId="font5">
    <w:name w:val="font5"/>
    <w:basedOn w:val="a"/>
    <w:uiPriority w:val="99"/>
    <w:qFormat/>
    <w:pPr>
      <w:widowControl/>
      <w:spacing w:before="100" w:beforeAutospacing="1" w:after="100" w:afterAutospacing="1"/>
      <w:jc w:val="left"/>
    </w:pPr>
    <w:rPr>
      <w:rFonts w:ascii="宋体" w:hAnsi="宋体"/>
      <w:kern w:val="0"/>
      <w:sz w:val="18"/>
      <w:szCs w:val="18"/>
    </w:rPr>
  </w:style>
  <w:style w:type="paragraph" w:customStyle="1" w:styleId="reader-word-layerreader-word-s1-6">
    <w:name w:val="reader-word-layer reader-word-s1-6"/>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xl38">
    <w:name w:val="xl38"/>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b/>
      <w:bCs/>
      <w:kern w:val="0"/>
      <w:sz w:val="28"/>
      <w:szCs w:val="28"/>
    </w:rPr>
  </w:style>
  <w:style w:type="paragraph" w:customStyle="1" w:styleId="reader-word-layerreader-word-s1-9">
    <w:name w:val="reader-word-layer reader-word-s1-9"/>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reader-word-layerreader-word-s1-3">
    <w:name w:val="reader-word-layer reader-word-s1-3"/>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xl51">
    <w:name w:val="xl51"/>
    <w:basedOn w:val="a"/>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42">
    <w:name w:val="xl42"/>
    <w:basedOn w:val="a"/>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Style29">
    <w:name w:val="_Style 29"/>
    <w:basedOn w:val="a"/>
    <w:uiPriority w:val="99"/>
    <w:qFormat/>
    <w:pPr>
      <w:widowControl/>
      <w:spacing w:after="160" w:line="240" w:lineRule="exact"/>
      <w:jc w:val="left"/>
    </w:pPr>
    <w:rPr>
      <w:szCs w:val="24"/>
    </w:rPr>
  </w:style>
  <w:style w:type="paragraph" w:customStyle="1" w:styleId="xl39">
    <w:name w:val="xl39"/>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xl44">
    <w:name w:val="xl44"/>
    <w:basedOn w:val="a"/>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 w:val="20"/>
    </w:rPr>
  </w:style>
  <w:style w:type="paragraph" w:customStyle="1" w:styleId="text-p">
    <w:name w:val="text-p"/>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xl37">
    <w:name w:val="xl3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rPr>
  </w:style>
  <w:style w:type="paragraph" w:customStyle="1" w:styleId="xl33">
    <w:name w:val="xl33"/>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kern w:val="0"/>
      <w:sz w:val="20"/>
    </w:rPr>
  </w:style>
  <w:style w:type="paragraph" w:customStyle="1" w:styleId="xl60">
    <w:name w:val="xl60"/>
    <w:basedOn w:val="a"/>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43">
    <w:name w:val="xl43"/>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font6">
    <w:name w:val="font6"/>
    <w:basedOn w:val="a"/>
    <w:uiPriority w:val="99"/>
    <w:qFormat/>
    <w:pPr>
      <w:widowControl/>
      <w:spacing w:before="100" w:beforeAutospacing="1" w:after="100" w:afterAutospacing="1"/>
      <w:jc w:val="left"/>
    </w:pPr>
    <w:rPr>
      <w:rFonts w:ascii="宋体" w:hAnsi="宋体"/>
      <w:kern w:val="0"/>
      <w:sz w:val="20"/>
    </w:rPr>
  </w:style>
  <w:style w:type="paragraph" w:customStyle="1" w:styleId="xl48">
    <w:name w:val="xl4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5">
    <w:name w:val="xl35"/>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xl65">
    <w:name w:val="xl65"/>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aff8">
    <w:name w:val="正文 + 宋体"/>
    <w:basedOn w:val="a"/>
    <w:uiPriority w:val="99"/>
    <w:qFormat/>
    <w:pPr>
      <w:jc w:val="center"/>
    </w:pPr>
    <w:rPr>
      <w:sz w:val="18"/>
      <w:szCs w:val="18"/>
    </w:rPr>
  </w:style>
  <w:style w:type="paragraph" w:customStyle="1" w:styleId="reader-word-layerreader-word-s1-14">
    <w:name w:val="reader-word-layer reader-word-s1-14"/>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aff9">
    <w:name w:val="表文"/>
    <w:basedOn w:val="a"/>
    <w:uiPriority w:val="99"/>
    <w:qFormat/>
    <w:pPr>
      <w:widowControl/>
      <w:adjustRightInd w:val="0"/>
      <w:snapToGrid w:val="0"/>
      <w:spacing w:before="60" w:line="300" w:lineRule="auto"/>
      <w:jc w:val="center"/>
    </w:pPr>
    <w:rPr>
      <w:rFonts w:ascii="仿宋_GB2312" w:eastAsia="仿宋_GB2312" w:hAnsi="宋体" w:cs="宋体"/>
      <w:kern w:val="0"/>
      <w:sz w:val="24"/>
      <w:szCs w:val="24"/>
    </w:rPr>
  </w:style>
  <w:style w:type="paragraph" w:customStyle="1" w:styleId="xl31">
    <w:name w:val="xl31"/>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0"/>
    </w:rPr>
  </w:style>
  <w:style w:type="paragraph" w:customStyle="1" w:styleId="71">
    <w:name w:val="样式7"/>
    <w:basedOn w:val="a"/>
    <w:uiPriority w:val="99"/>
    <w:qFormat/>
    <w:pPr>
      <w:widowControl/>
      <w:spacing w:line="360" w:lineRule="auto"/>
      <w:ind w:firstLine="567"/>
      <w:jc w:val="left"/>
    </w:pPr>
    <w:rPr>
      <w:rFonts w:ascii="仿宋_GB2312" w:eastAsia="仿宋_GB2312" w:hAnsi="宋体" w:cs="宋体"/>
      <w:kern w:val="0"/>
      <w:sz w:val="28"/>
      <w:szCs w:val="24"/>
    </w:rPr>
  </w:style>
  <w:style w:type="paragraph" w:customStyle="1" w:styleId="pic-info">
    <w:name w:val="pic-info"/>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63">
    <w:name w:val="xl63"/>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55">
    <w:name w:val="xl55"/>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character" w:customStyle="1" w:styleId="prompt-empty-w">
    <w:name w:val="prompt-empty-w"/>
    <w:uiPriority w:val="99"/>
    <w:qFormat/>
    <w:rPr>
      <w:rFonts w:cs="Times New Roman"/>
      <w:vanish/>
      <w:color w:val="E74851"/>
      <w:sz w:val="18"/>
      <w:szCs w:val="18"/>
    </w:rPr>
  </w:style>
  <w:style w:type="character" w:customStyle="1" w:styleId="text-null">
    <w:name w:val="text-null"/>
    <w:uiPriority w:val="99"/>
    <w:qFormat/>
    <w:rPr>
      <w:rFonts w:cs="Times New Roman"/>
      <w:vanish/>
      <w:color w:val="E74851"/>
      <w:sz w:val="18"/>
      <w:szCs w:val="18"/>
    </w:rPr>
  </w:style>
  <w:style w:type="character" w:customStyle="1" w:styleId="number">
    <w:name w:val="number"/>
    <w:uiPriority w:val="99"/>
    <w:qFormat/>
    <w:rPr>
      <w:rFonts w:ascii="Impact" w:hAnsi="Impact" w:cs="Impact"/>
      <w:color w:val="E74851"/>
      <w:sz w:val="30"/>
      <w:szCs w:val="30"/>
    </w:rPr>
  </w:style>
  <w:style w:type="character" w:customStyle="1" w:styleId="comment-link-numtext">
    <w:name w:val="comment-link-numtext"/>
    <w:uiPriority w:val="99"/>
    <w:qFormat/>
    <w:rPr>
      <w:rFonts w:cs="Times New Roman"/>
      <w:color w:val="FFFFFF"/>
      <w:sz w:val="21"/>
      <w:szCs w:val="21"/>
    </w:rPr>
  </w:style>
  <w:style w:type="character" w:customStyle="1" w:styleId="comment-text-w">
    <w:name w:val="comment-text-w"/>
    <w:uiPriority w:val="99"/>
    <w:qFormat/>
    <w:rPr>
      <w:rFonts w:cs="Times New Roman"/>
      <w:color w:val="E74851"/>
    </w:rPr>
  </w:style>
  <w:style w:type="character" w:customStyle="1" w:styleId="comment-text-w1">
    <w:name w:val="comment-text-w1"/>
    <w:uiPriority w:val="99"/>
    <w:qFormat/>
    <w:rPr>
      <w:rFonts w:cs="Times New Roman"/>
      <w:color w:val="4398ED"/>
      <w:sz w:val="24"/>
      <w:szCs w:val="24"/>
    </w:rPr>
  </w:style>
  <w:style w:type="character" w:customStyle="1" w:styleId="comment-link-num">
    <w:name w:val="comment-link-num"/>
    <w:uiPriority w:val="99"/>
    <w:qFormat/>
    <w:rPr>
      <w:rFonts w:cs="Times New Roman"/>
    </w:rPr>
  </w:style>
  <w:style w:type="character" w:customStyle="1" w:styleId="wrap-name-w">
    <w:name w:val="wrap-name-w"/>
    <w:uiPriority w:val="99"/>
    <w:qFormat/>
    <w:rPr>
      <w:rFonts w:ascii="微软雅黑" w:eastAsia="微软雅黑" w:hAnsi="微软雅黑" w:cs="微软雅黑"/>
      <w:color w:val="E74851"/>
      <w:sz w:val="24"/>
      <w:szCs w:val="24"/>
    </w:rPr>
  </w:style>
  <w:style w:type="character" w:customStyle="1" w:styleId="prop-span">
    <w:name w:val="prop-span"/>
    <w:uiPriority w:val="99"/>
    <w:qFormat/>
    <w:rPr>
      <w:rFonts w:cs="Times New Roman"/>
    </w:rPr>
  </w:style>
  <w:style w:type="character" w:customStyle="1" w:styleId="comment-number">
    <w:name w:val="comment-number"/>
    <w:uiPriority w:val="99"/>
    <w:qFormat/>
    <w:rPr>
      <w:rFonts w:cs="Times New Roman"/>
      <w:color w:val="E74851"/>
    </w:rPr>
  </w:style>
  <w:style w:type="character" w:customStyle="1" w:styleId="isellp">
    <w:name w:val="isellp"/>
    <w:uiPriority w:val="99"/>
    <w:qFormat/>
    <w:rPr>
      <w:rFonts w:cs="Times New Roman"/>
    </w:rPr>
  </w:style>
  <w:style w:type="paragraph" w:customStyle="1" w:styleId="19">
    <w:name w:val="修订1"/>
    <w:uiPriority w:val="99"/>
    <w:qFormat/>
    <w:rPr>
      <w:kern w:val="2"/>
      <w:sz w:val="21"/>
      <w:szCs w:val="24"/>
    </w:rPr>
  </w:style>
  <w:style w:type="table" w:customStyle="1" w:styleId="TableNormal1">
    <w:name w:val="Table Normal1"/>
    <w:uiPriority w:val="99"/>
    <w:qFormat/>
    <w:pPr>
      <w:widowControl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99"/>
    <w:qFormat/>
    <w:pPr>
      <w:jc w:val="left"/>
    </w:pPr>
    <w:rPr>
      <w:rFonts w:ascii="Calibri" w:hAnsi="Calibri"/>
      <w:kern w:val="0"/>
      <w:sz w:val="22"/>
      <w:szCs w:val="22"/>
      <w:lang w:eastAsia="en-US"/>
    </w:rPr>
  </w:style>
  <w:style w:type="paragraph" w:customStyle="1" w:styleId="CharCharChar">
    <w:name w:val="Char Char Char"/>
    <w:basedOn w:val="a"/>
    <w:uiPriority w:val="99"/>
    <w:qFormat/>
    <w:rPr>
      <w:szCs w:val="24"/>
    </w:rPr>
  </w:style>
  <w:style w:type="paragraph" w:customStyle="1" w:styleId="Style73">
    <w:name w:val="_Style 73"/>
    <w:basedOn w:val="1"/>
    <w:next w:val="a"/>
    <w:uiPriority w:val="99"/>
    <w:qFormat/>
    <w:pPr>
      <w:keepLines/>
      <w:widowControl/>
      <w:numPr>
        <w:numId w:val="0"/>
      </w:numPr>
      <w:tabs>
        <w:tab w:val="clear" w:pos="1281"/>
      </w:tabs>
      <w:spacing w:before="480" w:afterLines="0" w:after="0" w:line="276" w:lineRule="auto"/>
      <w:jc w:val="left"/>
      <w:outlineLvl w:val="9"/>
    </w:pPr>
    <w:rPr>
      <w:rFonts w:ascii="Cambria" w:eastAsia="宋体" w:hAnsi="Cambria"/>
      <w:b/>
      <w:bCs/>
      <w:color w:val="365F91"/>
      <w:szCs w:val="28"/>
    </w:rPr>
  </w:style>
  <w:style w:type="character" w:customStyle="1" w:styleId="5h">
    <w:name w:val="5h"/>
    <w:uiPriority w:val="99"/>
    <w:qFormat/>
    <w:rPr>
      <w:rFonts w:eastAsia="楷体"/>
      <w:spacing w:val="0"/>
      <w:position w:val="0"/>
      <w:sz w:val="21"/>
    </w:rPr>
  </w:style>
  <w:style w:type="character" w:customStyle="1" w:styleId="CharChar5">
    <w:name w:val="Char Char5"/>
    <w:uiPriority w:val="99"/>
    <w:qFormat/>
    <w:rPr>
      <w:rFonts w:ascii="Arial" w:eastAsia="黑体" w:hAnsi="Arial"/>
      <w:b/>
      <w:kern w:val="2"/>
      <w:sz w:val="32"/>
    </w:rPr>
  </w:style>
  <w:style w:type="character" w:customStyle="1" w:styleId="table1">
    <w:name w:val="table1"/>
    <w:uiPriority w:val="99"/>
    <w:qFormat/>
  </w:style>
  <w:style w:type="character" w:customStyle="1" w:styleId="te021">
    <w:name w:val="te021"/>
    <w:uiPriority w:val="99"/>
    <w:qFormat/>
    <w:rPr>
      <w:rFonts w:cs="Times New Roman"/>
      <w:color w:val="333333"/>
      <w:sz w:val="15"/>
      <w:szCs w:val="15"/>
      <w:u w:val="none"/>
    </w:rPr>
  </w:style>
  <w:style w:type="character" w:customStyle="1" w:styleId="marklong">
    <w:name w:val="marklong"/>
    <w:uiPriority w:val="99"/>
    <w:qFormat/>
    <w:rPr>
      <w:rFonts w:cs="Times New Roman"/>
    </w:rPr>
  </w:style>
  <w:style w:type="character" w:customStyle="1" w:styleId="CharChar7">
    <w:name w:val="Char Char7"/>
    <w:uiPriority w:val="99"/>
    <w:qFormat/>
    <w:rPr>
      <w:rFonts w:eastAsia="仿宋_GB2312"/>
      <w:kern w:val="2"/>
      <w:sz w:val="24"/>
      <w:lang w:val="en-US" w:eastAsia="zh-CN"/>
    </w:rPr>
  </w:style>
  <w:style w:type="character" w:customStyle="1" w:styleId="font101">
    <w:name w:val="font101"/>
    <w:uiPriority w:val="99"/>
    <w:qFormat/>
    <w:rPr>
      <w:rFonts w:ascii="Segoe UI Symbol" w:hAnsi="Segoe UI Symbol" w:cs="Segoe UI Symbol"/>
      <w:color w:val="000000"/>
      <w:sz w:val="18"/>
      <w:szCs w:val="18"/>
      <w:u w:val="none"/>
    </w:rPr>
  </w:style>
  <w:style w:type="character" w:customStyle="1" w:styleId="font91">
    <w:name w:val="font91"/>
    <w:uiPriority w:val="99"/>
    <w:qFormat/>
    <w:rPr>
      <w:rFonts w:ascii="仿宋_GB2312" w:eastAsia="仿宋_GB2312" w:cs="仿宋_GB2312"/>
      <w:color w:val="000000"/>
      <w:sz w:val="18"/>
      <w:szCs w:val="18"/>
      <w:u w:val="none"/>
    </w:rPr>
  </w:style>
  <w:style w:type="character" w:customStyle="1" w:styleId="font81">
    <w:name w:val="font81"/>
    <w:uiPriority w:val="99"/>
    <w:qFormat/>
    <w:rPr>
      <w:rFonts w:ascii="宋体" w:eastAsia="宋体" w:hAnsi="宋体" w:cs="宋体"/>
      <w:color w:val="000000"/>
      <w:sz w:val="18"/>
      <w:szCs w:val="18"/>
      <w:u w:val="none"/>
    </w:rPr>
  </w:style>
  <w:style w:type="character" w:customStyle="1" w:styleId="grey-t21">
    <w:name w:val="grey-t21"/>
    <w:uiPriority w:val="99"/>
    <w:qFormat/>
    <w:rPr>
      <w:rFonts w:ascii="??" w:hAnsi="??"/>
      <w:b/>
      <w:color w:val="5A5A5A"/>
      <w:sz w:val="18"/>
    </w:rPr>
  </w:style>
  <w:style w:type="character" w:customStyle="1" w:styleId="CharChar1">
    <w:name w:val="Char Char1"/>
    <w:uiPriority w:val="99"/>
    <w:qFormat/>
    <w:rPr>
      <w:rFonts w:eastAsia="宋体"/>
      <w:kern w:val="28"/>
      <w:sz w:val="24"/>
      <w:lang w:val="en-US" w:eastAsia="zh-CN"/>
    </w:rPr>
  </w:style>
  <w:style w:type="paragraph" w:customStyle="1" w:styleId="42">
    <w:name w:val="标题4"/>
    <w:basedOn w:val="a"/>
    <w:uiPriority w:val="99"/>
    <w:qFormat/>
    <w:pPr>
      <w:adjustRightInd w:val="0"/>
      <w:snapToGrid w:val="0"/>
      <w:spacing w:line="360" w:lineRule="auto"/>
      <w:ind w:left="332" w:firstLine="288"/>
    </w:pPr>
    <w:rPr>
      <w:kern w:val="24"/>
      <w:sz w:val="24"/>
    </w:rPr>
  </w:style>
  <w:style w:type="paragraph" w:customStyle="1" w:styleId="34">
    <w:name w:val="标题 3 + 宋体"/>
    <w:basedOn w:val="3"/>
    <w:uiPriority w:val="99"/>
    <w:qFormat/>
    <w:pPr>
      <w:keepLines w:val="0"/>
      <w:tabs>
        <w:tab w:val="left" w:pos="200"/>
      </w:tabs>
      <w:adjustRightInd w:val="0"/>
      <w:snapToGrid w:val="0"/>
      <w:spacing w:beforeLines="50" w:before="0" w:after="120" w:line="360" w:lineRule="auto"/>
      <w:ind w:firstLine="425"/>
      <w:textAlignment w:val="baseline"/>
    </w:pPr>
    <w:rPr>
      <w:rFonts w:ascii="宋体" w:hAnsi="宋体"/>
      <w:b w:val="0"/>
      <w:bCs w:val="0"/>
      <w:color w:val="000000"/>
      <w:kern w:val="24"/>
      <w:sz w:val="24"/>
      <w:szCs w:val="24"/>
    </w:rPr>
  </w:style>
  <w:style w:type="paragraph" w:customStyle="1" w:styleId="affa">
    <w:name w:val="标题一"/>
    <w:basedOn w:val="a"/>
    <w:uiPriority w:val="99"/>
    <w:qFormat/>
    <w:rPr>
      <w:sz w:val="24"/>
    </w:rPr>
  </w:style>
  <w:style w:type="paragraph" w:customStyle="1" w:styleId="210">
    <w:name w:val="正文文本缩进 21"/>
    <w:basedOn w:val="a"/>
    <w:uiPriority w:val="99"/>
    <w:qFormat/>
    <w:pPr>
      <w:keepLines/>
      <w:widowControl/>
      <w:adjustRightInd w:val="0"/>
      <w:spacing w:line="480" w:lineRule="auto"/>
      <w:ind w:firstLine="600"/>
      <w:textAlignment w:val="baseline"/>
    </w:pPr>
    <w:rPr>
      <w:kern w:val="28"/>
      <w:sz w:val="24"/>
    </w:rPr>
  </w:style>
  <w:style w:type="paragraph" w:customStyle="1" w:styleId="2GB2312">
    <w:name w:val="样式 标题 2 + 仿宋_GB2312 小四 黑色"/>
    <w:basedOn w:val="2"/>
    <w:uiPriority w:val="99"/>
    <w:qFormat/>
    <w:pPr>
      <w:keepLines w:val="0"/>
      <w:widowControl/>
      <w:tabs>
        <w:tab w:val="left" w:pos="1145"/>
      </w:tabs>
      <w:adjustRightInd w:val="0"/>
      <w:snapToGrid w:val="0"/>
      <w:spacing w:beforeLines="200" w:after="120" w:line="360" w:lineRule="auto"/>
      <w:ind w:left="425" w:firstLineChars="400" w:firstLine="1120"/>
      <w:jc w:val="left"/>
      <w:textAlignment w:val="baseline"/>
    </w:pPr>
    <w:rPr>
      <w:rFonts w:ascii="宋体" w:eastAsia="宋体" w:hAnsi="仿宋_GB2312"/>
      <w:b w:val="0"/>
      <w:bCs/>
      <w:color w:val="000000"/>
      <w:kern w:val="28"/>
      <w:sz w:val="24"/>
    </w:rPr>
  </w:style>
  <w:style w:type="paragraph" w:customStyle="1" w:styleId="4111">
    <w:name w:val="样式 标题 4 + 段前: 11.1 磅"/>
    <w:basedOn w:val="4"/>
    <w:uiPriority w:val="99"/>
    <w:qFormat/>
    <w:pPr>
      <w:keepNext w:val="0"/>
      <w:keepLines w:val="0"/>
      <w:tabs>
        <w:tab w:val="left" w:pos="425"/>
      </w:tabs>
      <w:autoSpaceDE w:val="0"/>
      <w:autoSpaceDN w:val="0"/>
      <w:adjustRightInd w:val="0"/>
      <w:snapToGrid w:val="0"/>
      <w:spacing w:before="120" w:after="0" w:line="360" w:lineRule="auto"/>
      <w:ind w:left="425"/>
      <w:jc w:val="left"/>
      <w:textAlignment w:val="baseline"/>
    </w:pPr>
    <w:rPr>
      <w:rFonts w:ascii="宋体" w:eastAsia="宋体" w:hAnsi="宋体"/>
      <w:b w:val="0"/>
      <w:bCs w:val="0"/>
      <w:kern w:val="28"/>
      <w:sz w:val="24"/>
      <w:szCs w:val="20"/>
    </w:rPr>
  </w:style>
  <w:style w:type="paragraph" w:customStyle="1" w:styleId="00">
    <w:name w:val="标题 0"/>
    <w:basedOn w:val="a"/>
    <w:next w:val="a"/>
    <w:uiPriority w:val="99"/>
    <w:qFormat/>
    <w:pPr>
      <w:keepLines/>
      <w:widowControl/>
      <w:adjustRightInd w:val="0"/>
      <w:spacing w:before="480" w:line="360" w:lineRule="auto"/>
      <w:ind w:left="459"/>
      <w:jc w:val="center"/>
      <w:textAlignment w:val="baseline"/>
    </w:pPr>
    <w:rPr>
      <w:b/>
      <w:kern w:val="28"/>
      <w:sz w:val="36"/>
    </w:rPr>
  </w:style>
  <w:style w:type="paragraph" w:customStyle="1" w:styleId="310">
    <w:name w:val="正文文本缩进 31"/>
    <w:basedOn w:val="a"/>
    <w:uiPriority w:val="99"/>
    <w:qFormat/>
    <w:pPr>
      <w:keepLines/>
      <w:widowControl/>
      <w:adjustRightInd w:val="0"/>
      <w:spacing w:line="360" w:lineRule="auto"/>
      <w:ind w:firstLine="425"/>
      <w:textAlignment w:val="baseline"/>
    </w:pPr>
    <w:rPr>
      <w:rFonts w:ascii="宋体" w:hAnsi="宋体"/>
      <w:kern w:val="28"/>
      <w:sz w:val="24"/>
    </w:rPr>
  </w:style>
  <w:style w:type="paragraph" w:customStyle="1" w:styleId="xl261">
    <w:name w:val="xl261"/>
    <w:basedOn w:val="a"/>
    <w:uiPriority w:val="99"/>
    <w:qFormat/>
    <w:pPr>
      <w:widowControl/>
      <w:spacing w:before="100" w:beforeAutospacing="1" w:after="100" w:afterAutospacing="1"/>
      <w:jc w:val="left"/>
      <w:textAlignment w:val="bottom"/>
    </w:pPr>
    <w:rPr>
      <w:rFonts w:ascii="宋体" w:hAnsi="宋体" w:cs="宋体"/>
      <w:kern w:val="0"/>
      <w:sz w:val="24"/>
      <w:szCs w:val="24"/>
    </w:rPr>
  </w:style>
  <w:style w:type="paragraph" w:customStyle="1" w:styleId="xl262">
    <w:name w:val="xl262"/>
    <w:basedOn w:val="a"/>
    <w:uiPriority w:val="99"/>
    <w:qFormat/>
    <w:pPr>
      <w:widowControl/>
      <w:spacing w:before="100" w:beforeAutospacing="1" w:after="100" w:afterAutospacing="1"/>
      <w:jc w:val="right"/>
      <w:textAlignment w:val="bottom"/>
    </w:pPr>
    <w:rPr>
      <w:rFonts w:ascii="宋体" w:hAnsi="宋体" w:cs="宋体"/>
      <w:kern w:val="0"/>
      <w:sz w:val="24"/>
      <w:szCs w:val="24"/>
    </w:rPr>
  </w:style>
  <w:style w:type="paragraph" w:customStyle="1" w:styleId="xl263">
    <w:name w:val="xl263"/>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64">
    <w:name w:val="xl264"/>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65">
    <w:name w:val="xl265"/>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66">
    <w:name w:val="xl266"/>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rPr>
  </w:style>
  <w:style w:type="paragraph" w:customStyle="1" w:styleId="xl267">
    <w:name w:val="xl267"/>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rPr>
  </w:style>
  <w:style w:type="paragraph" w:customStyle="1" w:styleId="xl268">
    <w:name w:val="xl268"/>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kern w:val="0"/>
      <w:sz w:val="20"/>
    </w:rPr>
  </w:style>
  <w:style w:type="paragraph" w:customStyle="1" w:styleId="xl269">
    <w:name w:val="xl26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270">
    <w:name w:val="xl270"/>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customStyle="1" w:styleId="xl271">
    <w:name w:val="xl271"/>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272">
    <w:name w:val="xl272"/>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rPr>
  </w:style>
  <w:style w:type="paragraph" w:customStyle="1" w:styleId="xl273">
    <w:name w:val="xl273"/>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rPr>
  </w:style>
  <w:style w:type="paragraph" w:customStyle="1" w:styleId="xl274">
    <w:name w:val="xl274"/>
    <w:basedOn w:val="a"/>
    <w:uiPriority w:val="99"/>
    <w:qFormat/>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xl275">
    <w:name w:val="xl275"/>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76">
    <w:name w:val="xl27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277">
    <w:name w:val="xl27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278">
    <w:name w:val="xl27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20"/>
    </w:rPr>
  </w:style>
  <w:style w:type="paragraph" w:customStyle="1" w:styleId="xl279">
    <w:name w:val="xl27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xl280">
    <w:name w:val="xl280"/>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kern w:val="0"/>
      <w:sz w:val="20"/>
    </w:rPr>
  </w:style>
  <w:style w:type="paragraph" w:customStyle="1" w:styleId="xl281">
    <w:name w:val="xl281"/>
    <w:basedOn w:val="a"/>
    <w:uiPriority w:val="99"/>
    <w:qFormat/>
    <w:pPr>
      <w:widowControl/>
      <w:spacing w:before="100" w:beforeAutospacing="1" w:after="100" w:afterAutospacing="1"/>
      <w:jc w:val="left"/>
      <w:textAlignment w:val="bottom"/>
    </w:pPr>
    <w:rPr>
      <w:rFonts w:ascii="宋体" w:hAnsi="宋体" w:cs="宋体"/>
      <w:kern w:val="0"/>
      <w:sz w:val="24"/>
      <w:szCs w:val="24"/>
    </w:rPr>
  </w:style>
  <w:style w:type="paragraph" w:customStyle="1" w:styleId="xl282">
    <w:name w:val="xl282"/>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83">
    <w:name w:val="xl283"/>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rPr>
  </w:style>
  <w:style w:type="paragraph" w:customStyle="1" w:styleId="xl284">
    <w:name w:val="xl284"/>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rPr>
  </w:style>
  <w:style w:type="paragraph" w:customStyle="1" w:styleId="xl285">
    <w:name w:val="xl285"/>
    <w:basedOn w:val="a"/>
    <w:uiPriority w:val="99"/>
    <w:qFormat/>
    <w:pPr>
      <w:widowControl/>
      <w:spacing w:before="100" w:beforeAutospacing="1" w:after="100" w:afterAutospacing="1"/>
      <w:jc w:val="left"/>
      <w:textAlignment w:val="bottom"/>
    </w:pPr>
    <w:rPr>
      <w:rFonts w:ascii="宋体" w:hAnsi="宋体" w:cs="宋体"/>
      <w:kern w:val="0"/>
      <w:sz w:val="24"/>
      <w:szCs w:val="24"/>
    </w:rPr>
  </w:style>
  <w:style w:type="paragraph" w:customStyle="1" w:styleId="xl286">
    <w:name w:val="xl28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87">
    <w:name w:val="xl287"/>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kern w:val="0"/>
      <w:sz w:val="20"/>
    </w:rPr>
  </w:style>
  <w:style w:type="paragraph" w:customStyle="1" w:styleId="xl288">
    <w:name w:val="xl288"/>
    <w:basedOn w:val="a"/>
    <w:uiPriority w:val="99"/>
    <w:qFormat/>
    <w:pPr>
      <w:widowControl/>
      <w:spacing w:before="100" w:beforeAutospacing="1" w:after="100" w:afterAutospacing="1"/>
      <w:jc w:val="center"/>
      <w:textAlignment w:val="bottom"/>
    </w:pPr>
    <w:rPr>
      <w:rFonts w:ascii="宋体" w:hAnsi="宋体" w:cs="宋体"/>
      <w:kern w:val="0"/>
      <w:sz w:val="24"/>
      <w:szCs w:val="24"/>
    </w:rPr>
  </w:style>
  <w:style w:type="paragraph" w:customStyle="1" w:styleId="xl289">
    <w:name w:val="xl28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90">
    <w:name w:val="xl290"/>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91">
    <w:name w:val="xl291"/>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292">
    <w:name w:val="xl292"/>
    <w:basedOn w:val="a"/>
    <w:uiPriority w:val="99"/>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rPr>
  </w:style>
  <w:style w:type="paragraph" w:customStyle="1" w:styleId="xl293">
    <w:name w:val="xl293"/>
    <w:basedOn w:val="a"/>
    <w:uiPriority w:val="99"/>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rPr>
  </w:style>
  <w:style w:type="paragraph" w:customStyle="1" w:styleId="TOC1">
    <w:name w:val="TOC 标题1"/>
    <w:basedOn w:val="1"/>
    <w:next w:val="a"/>
    <w:uiPriority w:val="99"/>
    <w:qFormat/>
    <w:pPr>
      <w:keepLines/>
      <w:widowControl/>
      <w:numPr>
        <w:numId w:val="0"/>
      </w:numPr>
      <w:tabs>
        <w:tab w:val="clear" w:pos="1281"/>
      </w:tabs>
      <w:spacing w:before="480" w:afterLines="0" w:after="0" w:line="276" w:lineRule="auto"/>
      <w:jc w:val="left"/>
      <w:outlineLvl w:val="9"/>
    </w:pPr>
    <w:rPr>
      <w:rFonts w:ascii="Cambria" w:eastAsia="宋体" w:hAnsi="Cambria"/>
      <w:b/>
      <w:bCs/>
      <w:color w:val="365F91"/>
      <w:szCs w:val="28"/>
    </w:rPr>
  </w:style>
  <w:style w:type="paragraph" w:customStyle="1" w:styleId="xl294">
    <w:name w:val="xl294"/>
    <w:basedOn w:val="a"/>
    <w:uiPriority w:val="99"/>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rPr>
  </w:style>
  <w:style w:type="paragraph" w:customStyle="1" w:styleId="xl295">
    <w:name w:val="xl295"/>
    <w:basedOn w:val="a"/>
    <w:uiPriority w:val="99"/>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kern w:val="0"/>
      <w:sz w:val="20"/>
    </w:rPr>
  </w:style>
  <w:style w:type="paragraph" w:customStyle="1" w:styleId="xl296">
    <w:name w:val="xl296"/>
    <w:basedOn w:val="a"/>
    <w:uiPriority w:val="99"/>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kern w:val="0"/>
      <w:sz w:val="20"/>
    </w:rPr>
  </w:style>
  <w:style w:type="paragraph" w:customStyle="1" w:styleId="xl297">
    <w:name w:val="xl297"/>
    <w:basedOn w:val="a"/>
    <w:uiPriority w:val="99"/>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rPr>
  </w:style>
  <w:style w:type="paragraph" w:customStyle="1" w:styleId="xl298">
    <w:name w:val="xl298"/>
    <w:basedOn w:val="a"/>
    <w:uiPriority w:val="99"/>
    <w:qFormat/>
    <w:pPr>
      <w:widowControl/>
      <w:shd w:val="clear" w:color="000000" w:fill="FFFF00"/>
      <w:spacing w:before="100" w:beforeAutospacing="1" w:after="100" w:afterAutospacing="1"/>
      <w:jc w:val="center"/>
    </w:pPr>
    <w:rPr>
      <w:rFonts w:ascii="宋体" w:hAnsi="宋体" w:cs="宋体"/>
      <w:kern w:val="0"/>
      <w:sz w:val="20"/>
    </w:rPr>
  </w:style>
  <w:style w:type="paragraph" w:customStyle="1" w:styleId="xl299">
    <w:name w:val="xl299"/>
    <w:basedOn w:val="a"/>
    <w:uiPriority w:val="99"/>
    <w:qFormat/>
    <w:pPr>
      <w:widowControl/>
      <w:shd w:val="clear" w:color="000000" w:fill="FFFF00"/>
      <w:spacing w:before="100" w:beforeAutospacing="1" w:after="100" w:afterAutospacing="1"/>
      <w:jc w:val="left"/>
      <w:textAlignment w:val="bottom"/>
    </w:pPr>
    <w:rPr>
      <w:rFonts w:ascii="宋体" w:hAnsi="宋体" w:cs="宋体"/>
      <w:kern w:val="0"/>
      <w:sz w:val="24"/>
      <w:szCs w:val="24"/>
    </w:rPr>
  </w:style>
  <w:style w:type="paragraph" w:customStyle="1" w:styleId="xl300">
    <w:name w:val="xl300"/>
    <w:basedOn w:val="a"/>
    <w:uiPriority w:val="99"/>
    <w:qFormat/>
    <w:pPr>
      <w:widowControl/>
      <w:shd w:val="clear" w:color="000000" w:fill="FFFF00"/>
      <w:spacing w:before="100" w:beforeAutospacing="1" w:after="100" w:afterAutospacing="1"/>
      <w:jc w:val="left"/>
      <w:textAlignment w:val="bottom"/>
    </w:pPr>
    <w:rPr>
      <w:rFonts w:ascii="宋体" w:hAnsi="宋体" w:cs="宋体"/>
      <w:kern w:val="0"/>
      <w:sz w:val="24"/>
      <w:szCs w:val="24"/>
    </w:rPr>
  </w:style>
  <w:style w:type="paragraph" w:customStyle="1" w:styleId="xl301">
    <w:name w:val="xl301"/>
    <w:basedOn w:val="a"/>
    <w:uiPriority w:val="99"/>
    <w:qFormat/>
    <w:pPr>
      <w:widowControl/>
      <w:shd w:val="clear" w:color="000000" w:fill="FFFF00"/>
      <w:spacing w:before="100" w:beforeAutospacing="1" w:after="100" w:afterAutospacing="1"/>
      <w:jc w:val="left"/>
      <w:textAlignment w:val="bottom"/>
    </w:pPr>
    <w:rPr>
      <w:rFonts w:ascii="宋体" w:hAnsi="宋体" w:cs="宋体"/>
      <w:kern w:val="0"/>
      <w:sz w:val="24"/>
      <w:szCs w:val="24"/>
    </w:rPr>
  </w:style>
  <w:style w:type="paragraph" w:customStyle="1" w:styleId="xl302">
    <w:name w:val="xl302"/>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303">
    <w:name w:val="xl303"/>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304">
    <w:name w:val="xl304"/>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305">
    <w:name w:val="xl305"/>
    <w:basedOn w:val="a"/>
    <w:uiPriority w:val="99"/>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rPr>
  </w:style>
  <w:style w:type="paragraph" w:customStyle="1" w:styleId="xl306">
    <w:name w:val="xl306"/>
    <w:basedOn w:val="a"/>
    <w:uiPriority w:val="99"/>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rPr>
  </w:style>
  <w:style w:type="paragraph" w:customStyle="1" w:styleId="xl307">
    <w:name w:val="xl307"/>
    <w:basedOn w:val="a"/>
    <w:uiPriority w:val="99"/>
    <w:qFormat/>
    <w:pPr>
      <w:widowControl/>
      <w:spacing w:before="100" w:beforeAutospacing="1" w:after="100" w:afterAutospacing="1"/>
      <w:jc w:val="center"/>
      <w:textAlignment w:val="bottom"/>
    </w:pPr>
    <w:rPr>
      <w:rFonts w:ascii="宋体" w:hAnsi="宋体" w:cs="宋体"/>
      <w:kern w:val="0"/>
      <w:sz w:val="24"/>
      <w:szCs w:val="24"/>
    </w:rPr>
  </w:style>
  <w:style w:type="paragraph" w:customStyle="1" w:styleId="xl308">
    <w:name w:val="xl308"/>
    <w:basedOn w:val="a"/>
    <w:uiPriority w:val="99"/>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rPr>
  </w:style>
  <w:style w:type="paragraph" w:customStyle="1" w:styleId="xl309">
    <w:name w:val="xl309"/>
    <w:basedOn w:val="a"/>
    <w:uiPriority w:val="99"/>
    <w:qFormat/>
    <w:pPr>
      <w:widowControl/>
      <w:spacing w:before="100" w:beforeAutospacing="1" w:after="100" w:afterAutospacing="1"/>
      <w:jc w:val="center"/>
      <w:textAlignment w:val="bottom"/>
    </w:pPr>
    <w:rPr>
      <w:rFonts w:ascii="宋体" w:hAnsi="宋体" w:cs="宋体"/>
      <w:kern w:val="0"/>
      <w:sz w:val="24"/>
      <w:szCs w:val="24"/>
    </w:rPr>
  </w:style>
  <w:style w:type="paragraph" w:customStyle="1" w:styleId="110">
    <w:name w:val="列出段落11"/>
    <w:basedOn w:val="a"/>
    <w:uiPriority w:val="99"/>
    <w:qFormat/>
    <w:pPr>
      <w:ind w:firstLineChars="200" w:firstLine="420"/>
    </w:pPr>
    <w:rPr>
      <w:szCs w:val="24"/>
    </w:rPr>
  </w:style>
  <w:style w:type="paragraph" w:customStyle="1" w:styleId="one-p">
    <w:name w:val="one-p"/>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Style332">
    <w:name w:val="_Style 332"/>
    <w:basedOn w:val="1"/>
    <w:next w:val="a"/>
    <w:uiPriority w:val="99"/>
    <w:qFormat/>
    <w:pPr>
      <w:keepLines/>
      <w:widowControl/>
      <w:numPr>
        <w:numId w:val="0"/>
      </w:numPr>
      <w:tabs>
        <w:tab w:val="clear" w:pos="1281"/>
      </w:tabs>
      <w:spacing w:before="480" w:afterLines="0" w:after="0" w:line="276" w:lineRule="auto"/>
      <w:jc w:val="left"/>
      <w:outlineLvl w:val="9"/>
    </w:pPr>
    <w:rPr>
      <w:rFonts w:ascii="Cambria" w:eastAsia="宋体" w:hAnsi="Cambria"/>
      <w:b/>
      <w:bCs/>
      <w:color w:val="365F91"/>
      <w:szCs w:val="28"/>
    </w:rPr>
  </w:style>
  <w:style w:type="paragraph" w:customStyle="1" w:styleId="album-div">
    <w:name w:val="album-div"/>
    <w:basedOn w:val="a"/>
    <w:uiPriority w:val="99"/>
    <w:qFormat/>
    <w:pPr>
      <w:widowControl/>
      <w:spacing w:before="100" w:beforeAutospacing="1" w:after="100" w:afterAutospacing="1"/>
      <w:jc w:val="left"/>
    </w:pPr>
    <w:rPr>
      <w:rFonts w:ascii="宋体" w:hAnsi="宋体" w:cs="宋体"/>
      <w:kern w:val="0"/>
      <w:sz w:val="24"/>
      <w:szCs w:val="24"/>
    </w:rPr>
  </w:style>
  <w:style w:type="character" w:customStyle="1" w:styleId="1a">
    <w:name w:val="标题1"/>
    <w:uiPriority w:val="99"/>
    <w:qFormat/>
    <w:rPr>
      <w:rFonts w:cs="Times New Roman"/>
    </w:rPr>
  </w:style>
  <w:style w:type="character" w:customStyle="1" w:styleId="albumcount">
    <w:name w:val="albumcount"/>
    <w:uiPriority w:val="99"/>
    <w:qFormat/>
    <w:rPr>
      <w:rFonts w:cs="Times New Roman"/>
    </w:rPr>
  </w:style>
  <w:style w:type="character" w:customStyle="1" w:styleId="concon1">
    <w:name w:val="concon1"/>
    <w:uiPriority w:val="99"/>
    <w:rPr>
      <w:rFonts w:cs="Times New Roman"/>
      <w:sz w:val="17"/>
      <w:szCs w:val="17"/>
    </w:rPr>
  </w:style>
  <w:style w:type="character" w:customStyle="1" w:styleId="GB2312Char1">
    <w:name w:val="正文 + 仿宋_GB2312 Char"/>
    <w:aliases w:val="四号 Char,行距: 固定值 31 磅 Char,首行缩进:  1.5 字符 Char Char"/>
    <w:uiPriority w:val="99"/>
    <w:qFormat/>
    <w:rPr>
      <w:rFonts w:ascii="宋体" w:eastAsia="宋体" w:hAnsi="宋体" w:cs="宋体"/>
      <w:color w:val="000000"/>
      <w:kern w:val="0"/>
      <w:sz w:val="18"/>
      <w:szCs w:val="18"/>
    </w:rPr>
  </w:style>
  <w:style w:type="table" w:customStyle="1" w:styleId="311">
    <w:name w:val="网格型31"/>
    <w:basedOn w:val="a1"/>
    <w:uiPriority w:val="59"/>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日期1"/>
    <w:basedOn w:val="a"/>
    <w:next w:val="a"/>
    <w:qFormat/>
    <w:pPr>
      <w:adjustRightInd w:val="0"/>
      <w:spacing w:line="312" w:lineRule="atLeast"/>
      <w:textAlignment w:val="baseline"/>
    </w:pPr>
    <w:rPr>
      <w:rFonts w:ascii="仿宋体" w:eastAsia="仿宋体"/>
      <w:kern w:val="0"/>
      <w:sz w:val="28"/>
    </w:rPr>
  </w:style>
  <w:style w:type="paragraph" w:customStyle="1" w:styleId="00-">
    <w:name w:val="00-正文"/>
    <w:qFormat/>
    <w:pPr>
      <w:widowControl w:val="0"/>
      <w:spacing w:line="560" w:lineRule="exact"/>
      <w:ind w:firstLineChars="200" w:firstLine="200"/>
      <w:jc w:val="both"/>
    </w:pPr>
    <w:rPr>
      <w:rFonts w:eastAsia="仿宋_GB2312"/>
      <w:sz w:val="28"/>
      <w:lang w:val="zh-CN"/>
    </w:rPr>
  </w:style>
  <w:style w:type="paragraph" w:customStyle="1" w:styleId="07">
    <w:name w:val="07－图表号"/>
    <w:qFormat/>
    <w:pPr>
      <w:spacing w:line="360" w:lineRule="auto"/>
      <w:jc w:val="center"/>
    </w:pPr>
    <w:rPr>
      <w:rFonts w:eastAsia="仿宋_GB2312"/>
      <w:b/>
      <w:spacing w:val="6"/>
      <w:kern w:val="28"/>
      <w:sz w:val="24"/>
      <w:szCs w:val="28"/>
    </w:rPr>
  </w:style>
  <w:style w:type="paragraph" w:styleId="TOC">
    <w:name w:val="TOC Heading"/>
    <w:basedOn w:val="1"/>
    <w:next w:val="a"/>
    <w:uiPriority w:val="99"/>
    <w:qFormat/>
    <w:rsid w:val="003949EB"/>
    <w:pPr>
      <w:keepLines/>
      <w:widowControl/>
      <w:numPr>
        <w:numId w:val="0"/>
      </w:numPr>
      <w:spacing w:before="480" w:afterLines="0" w:after="0" w:line="276" w:lineRule="auto"/>
      <w:jc w:val="left"/>
      <w:outlineLvl w:val="9"/>
    </w:pPr>
    <w:rPr>
      <w:rFonts w:ascii="Cambria" w:eastAsia="宋体" w:hAnsi="Cambria"/>
      <w:b/>
      <w:bCs/>
      <w:color w:val="365F91"/>
      <w:szCs w:val="28"/>
    </w:rPr>
  </w:style>
  <w:style w:type="character" w:customStyle="1" w:styleId="CharChar19">
    <w:name w:val="Char Char19"/>
    <w:rsid w:val="003949EB"/>
    <w:rPr>
      <w:kern w:val="2"/>
      <w:sz w:val="21"/>
      <w:szCs w:val="24"/>
    </w:rPr>
  </w:style>
  <w:style w:type="character" w:customStyle="1" w:styleId="CharChar17">
    <w:name w:val="Char Char17"/>
    <w:rsid w:val="003949EB"/>
    <w:rPr>
      <w:kern w:val="2"/>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qFormat="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Normal Indent" w:uiPriority="99" w:qFormat="1"/>
    <w:lsdException w:name="footnote text" w:uiPriority="99" w:qFormat="1"/>
    <w:lsdException w:name="annotation text" w:uiPriority="99" w:qFormat="1"/>
    <w:lsdException w:name="header" w:uiPriority="99" w:qFormat="1"/>
    <w:lsdException w:name="footer" w:uiPriority="99" w:qFormat="1"/>
    <w:lsdException w:name="caption" w:uiPriority="99" w:qFormat="1"/>
    <w:lsdException w:name="footnote reference" w:uiPriority="99" w:qFormat="1"/>
    <w:lsdException w:name="annotation reference" w:uiPriority="99" w:qFormat="1"/>
    <w:lsdException w:name="page number" w:uiPriority="99"/>
    <w:lsdException w:name="macro" w:semiHidden="0" w:unhideWhenUsed="0"/>
    <w:lsdException w:name="List Bullet" w:semiHidden="0" w:uiPriority="99" w:unhideWhenUsed="0" w:qFormat="1"/>
    <w:lsdException w:name="List Number" w:semiHidden="0" w:uiPriority="99" w:unhideWhenUsed="0" w:qFormat="1"/>
    <w:lsdException w:name="Title" w:semiHidden="0" w:uiPriority="99" w:unhideWhenUsed="0" w:qFormat="1"/>
    <w:lsdException w:name="Closing" w:qFormat="1"/>
    <w:lsdException w:name="Default Paragraph Font" w:qFormat="1"/>
    <w:lsdException w:name="Body Text" w:uiPriority="99" w:qFormat="1"/>
    <w:lsdException w:name="Body Text Indent" w:uiPriority="99"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99" w:unhideWhenUsed="0" w:qFormat="1"/>
    <w:lsdException w:name="Date" w:uiPriority="99" w:qFormat="1"/>
    <w:lsdException w:name="Body Text First Indent" w:uiPriority="99"/>
    <w:lsdException w:name="Body Text 2" w:uiPriority="99" w:qFormat="1"/>
    <w:lsdException w:name="Body Text 3" w:uiPriority="99" w:qFormat="1"/>
    <w:lsdException w:name="Body Text Indent 2" w:uiPriority="99" w:qFormat="1"/>
    <w:lsdException w:name="Body Text Indent 3" w:uiPriority="99" w:qFormat="1"/>
    <w:lsdException w:name="Block Text" w:uiPriority="99" w:qFormat="1"/>
    <w:lsdException w:name="Hyperlink" w:uiPriority="99"/>
    <w:lsdException w:name="FollowedHyperlink" w:uiPriority="99" w:qFormat="1"/>
    <w:lsdException w:name="Strong" w:semiHidden="0" w:uiPriority="99" w:unhideWhenUsed="0" w:qFormat="1"/>
    <w:lsdException w:name="Emphasis" w:semiHidden="0" w:uiPriority="99" w:unhideWhenUsed="0" w:qFormat="1"/>
    <w:lsdException w:name="Document Map" w:uiPriority="99" w:qFormat="1"/>
    <w:lsdException w:name="Plain Text" w:uiPriority="99" w:qFormat="1"/>
    <w:lsdException w:name="HTML Top of Form" w:uiPriority="99"/>
    <w:lsdException w:name="HTML Bottom of Form" w:uiPriority="99"/>
    <w:lsdException w:name="Normal (Web)" w:uiPriority="99" w:qFormat="1"/>
    <w:lsdException w:name="HTML Preformatted" w:uiPriority="99" w:qFormat="1"/>
    <w:lsdException w:name="Normal Table" w:qFormat="1"/>
    <w:lsdException w:name="annotation subject" w:uiPriority="99"/>
    <w:lsdException w:name="Outline List 1" w:uiPriority="99"/>
    <w:lsdException w:name="Outline List 2" w:uiPriority="99"/>
    <w:lsdException w:name="Outline List 3" w:uiPriority="99"/>
    <w:lsdException w:name="Table Web 3" w:semiHidden="0" w:unhideWhenUsed="0"/>
    <w:lsdException w:name="Balloon Text" w:semiHidden="0" w:uiPriority="99" w:unhideWhenUsed="0" w:qFormat="1"/>
    <w:lsdException w:name="Table Grid" w:semiHidden="0" w:uiPriority="99"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a">
    <w:name w:val="Normal"/>
    <w:next w:val="1"/>
    <w:qFormat/>
    <w:pPr>
      <w:widowControl w:val="0"/>
      <w:jc w:val="both"/>
    </w:pPr>
    <w:rPr>
      <w:kern w:val="2"/>
      <w:sz w:val="21"/>
    </w:rPr>
  </w:style>
  <w:style w:type="paragraph" w:styleId="1">
    <w:name w:val="heading 1"/>
    <w:basedOn w:val="a"/>
    <w:next w:val="a"/>
    <w:link w:val="1Char"/>
    <w:uiPriority w:val="99"/>
    <w:qFormat/>
    <w:pPr>
      <w:keepNext/>
      <w:numPr>
        <w:numId w:val="1"/>
      </w:numPr>
      <w:spacing w:afterLines="50" w:after="120" w:line="480" w:lineRule="exact"/>
      <w:ind w:left="0" w:firstLineChars="192" w:firstLine="538"/>
      <w:outlineLvl w:val="0"/>
    </w:pPr>
    <w:rPr>
      <w:rFonts w:ascii="仿宋_GB2312" w:eastAsia="仿宋_GB2312"/>
      <w:kern w:val="0"/>
      <w:sz w:val="28"/>
    </w:rPr>
  </w:style>
  <w:style w:type="paragraph" w:styleId="2">
    <w:name w:val="heading 2"/>
    <w:basedOn w:val="a"/>
    <w:next w:val="a"/>
    <w:link w:val="2Char"/>
    <w:uiPriority w:val="99"/>
    <w:qFormat/>
    <w:pPr>
      <w:keepNext/>
      <w:keepLines/>
      <w:spacing w:before="260" w:after="260" w:line="413" w:lineRule="auto"/>
      <w:outlineLvl w:val="1"/>
    </w:pPr>
    <w:rPr>
      <w:rFonts w:ascii="Arial" w:eastAsia="黑体" w:hAnsi="Arial"/>
      <w:b/>
      <w:sz w:val="32"/>
      <w:szCs w:val="24"/>
    </w:rPr>
  </w:style>
  <w:style w:type="paragraph" w:styleId="3">
    <w:name w:val="heading 3"/>
    <w:basedOn w:val="a"/>
    <w:next w:val="a"/>
    <w:link w:val="3Char"/>
    <w:uiPriority w:val="99"/>
    <w:qFormat/>
    <w:pPr>
      <w:keepNext/>
      <w:keepLines/>
      <w:spacing w:before="260" w:after="260" w:line="416" w:lineRule="auto"/>
      <w:outlineLvl w:val="2"/>
    </w:pPr>
    <w:rPr>
      <w:rFonts w:ascii="Calibri" w:hAnsi="Calibri"/>
      <w:b/>
      <w:bCs/>
      <w:sz w:val="32"/>
      <w:szCs w:val="32"/>
    </w:rPr>
  </w:style>
  <w:style w:type="paragraph" w:styleId="4">
    <w:name w:val="heading 4"/>
    <w:basedOn w:val="a"/>
    <w:next w:val="a"/>
    <w:link w:val="4Char"/>
    <w:uiPriority w:val="99"/>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6"/>
    <w:link w:val="5Char"/>
    <w:uiPriority w:val="99"/>
    <w:qFormat/>
    <w:pPr>
      <w:numPr>
        <w:ilvl w:val="4"/>
      </w:numPr>
      <w:autoSpaceDE w:val="0"/>
      <w:autoSpaceDN w:val="0"/>
      <w:adjustRightInd w:val="0"/>
      <w:spacing w:before="120" w:after="120" w:line="432" w:lineRule="auto"/>
      <w:jc w:val="left"/>
      <w:textAlignment w:val="bottom"/>
      <w:outlineLvl w:val="4"/>
    </w:pPr>
    <w:rPr>
      <w:rFonts w:ascii="Arial" w:hAnsi="Calibri"/>
      <w:b/>
      <w:kern w:val="0"/>
      <w:sz w:val="24"/>
    </w:rPr>
  </w:style>
  <w:style w:type="paragraph" w:styleId="6">
    <w:name w:val="heading 6"/>
    <w:basedOn w:val="a"/>
    <w:next w:val="a"/>
    <w:link w:val="6Char"/>
    <w:uiPriority w:val="99"/>
    <w:qFormat/>
    <w:pPr>
      <w:keepNext/>
      <w:keepLines/>
      <w:spacing w:before="240" w:after="64" w:line="320" w:lineRule="auto"/>
      <w:outlineLvl w:val="5"/>
    </w:pPr>
    <w:rPr>
      <w:rFonts w:ascii="Arial" w:eastAsia="黑体" w:hAnsi="Arial"/>
      <w:b/>
      <w:bCs/>
      <w:sz w:val="24"/>
      <w:szCs w:val="24"/>
    </w:rPr>
  </w:style>
  <w:style w:type="paragraph" w:styleId="7">
    <w:name w:val="heading 7"/>
    <w:basedOn w:val="a"/>
    <w:next w:val="a"/>
    <w:link w:val="7Char"/>
    <w:uiPriority w:val="99"/>
    <w:qFormat/>
    <w:pPr>
      <w:keepLines/>
      <w:widowControl/>
      <w:adjustRightInd w:val="0"/>
      <w:spacing w:line="360" w:lineRule="auto"/>
      <w:textAlignment w:val="baseline"/>
      <w:outlineLvl w:val="6"/>
    </w:pPr>
    <w:rPr>
      <w:rFonts w:eastAsia="仿宋_GB2312"/>
      <w:b/>
      <w:kern w:val="24"/>
      <w:sz w:val="24"/>
    </w:rPr>
  </w:style>
  <w:style w:type="paragraph" w:styleId="8">
    <w:name w:val="heading 8"/>
    <w:basedOn w:val="a"/>
    <w:next w:val="a"/>
    <w:link w:val="8Char"/>
    <w:uiPriority w:val="99"/>
    <w:qFormat/>
    <w:pPr>
      <w:keepLines/>
      <w:widowControl/>
      <w:adjustRightInd w:val="0"/>
      <w:spacing w:line="360" w:lineRule="auto"/>
      <w:textAlignment w:val="baseline"/>
      <w:outlineLvl w:val="7"/>
    </w:pPr>
    <w:rPr>
      <w:rFonts w:ascii="Arial" w:eastAsia="黑体" w:hAnsi="Arial"/>
      <w:kern w:val="24"/>
      <w:sz w:val="24"/>
    </w:rPr>
  </w:style>
  <w:style w:type="paragraph" w:styleId="9">
    <w:name w:val="heading 9"/>
    <w:basedOn w:val="a"/>
    <w:next w:val="a"/>
    <w:link w:val="9Char"/>
    <w:uiPriority w:val="99"/>
    <w:qFormat/>
    <w:pPr>
      <w:keepLines/>
      <w:widowControl/>
      <w:adjustRightInd w:val="0"/>
      <w:spacing w:line="360" w:lineRule="auto"/>
      <w:textAlignment w:val="baseline"/>
      <w:outlineLvl w:val="8"/>
    </w:pPr>
    <w:rPr>
      <w:rFonts w:ascii="Arial" w:eastAsia="黑体" w:hAnsi="Arial"/>
      <w:kern w:val="24"/>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99"/>
    <w:qFormat/>
    <w:pPr>
      <w:keepLines/>
      <w:widowControl/>
      <w:adjustRightInd w:val="0"/>
      <w:spacing w:line="360" w:lineRule="auto"/>
      <w:ind w:leftChars="1200" w:left="2520" w:firstLine="425"/>
      <w:textAlignment w:val="baseline"/>
    </w:pPr>
    <w:rPr>
      <w:kern w:val="28"/>
      <w:sz w:val="24"/>
    </w:rPr>
  </w:style>
  <w:style w:type="paragraph" w:styleId="a3">
    <w:name w:val="List Number"/>
    <w:basedOn w:val="a"/>
    <w:uiPriority w:val="99"/>
    <w:qFormat/>
    <w:pPr>
      <w:keepLines/>
      <w:widowControl/>
      <w:adjustRightInd w:val="0"/>
      <w:spacing w:line="360" w:lineRule="auto"/>
      <w:textAlignment w:val="baseline"/>
    </w:pPr>
    <w:rPr>
      <w:kern w:val="28"/>
      <w:sz w:val="24"/>
    </w:rPr>
  </w:style>
  <w:style w:type="paragraph" w:styleId="a4">
    <w:name w:val="Normal Indent"/>
    <w:basedOn w:val="a"/>
    <w:uiPriority w:val="99"/>
    <w:qFormat/>
    <w:pPr>
      <w:ind w:firstLineChars="200" w:firstLine="420"/>
    </w:pPr>
    <w:rPr>
      <w:szCs w:val="24"/>
    </w:rPr>
  </w:style>
  <w:style w:type="paragraph" w:styleId="a5">
    <w:name w:val="caption"/>
    <w:basedOn w:val="a"/>
    <w:next w:val="a"/>
    <w:uiPriority w:val="99"/>
    <w:qFormat/>
    <w:rPr>
      <w:rFonts w:ascii="Arial" w:eastAsia="黑体" w:hAnsi="Arial" w:cs="Arial"/>
      <w:sz w:val="20"/>
    </w:rPr>
  </w:style>
  <w:style w:type="paragraph" w:styleId="a6">
    <w:name w:val="List Bullet"/>
    <w:basedOn w:val="a"/>
    <w:uiPriority w:val="99"/>
    <w:qFormat/>
    <w:pPr>
      <w:widowControl/>
      <w:adjustRightInd w:val="0"/>
      <w:spacing w:line="360" w:lineRule="auto"/>
      <w:jc w:val="left"/>
      <w:textAlignment w:val="baseline"/>
    </w:pPr>
    <w:rPr>
      <w:spacing w:val="20"/>
      <w:kern w:val="28"/>
      <w:sz w:val="24"/>
    </w:rPr>
  </w:style>
  <w:style w:type="paragraph" w:styleId="a7">
    <w:name w:val="Document Map"/>
    <w:basedOn w:val="a"/>
    <w:link w:val="Char"/>
    <w:uiPriority w:val="99"/>
    <w:qFormat/>
    <w:pPr>
      <w:shd w:val="clear" w:color="auto" w:fill="000080"/>
    </w:pPr>
  </w:style>
  <w:style w:type="paragraph" w:styleId="a8">
    <w:name w:val="annotation text"/>
    <w:basedOn w:val="a"/>
    <w:link w:val="Char0"/>
    <w:uiPriority w:val="99"/>
    <w:qFormat/>
    <w:pPr>
      <w:jc w:val="left"/>
    </w:pPr>
    <w:rPr>
      <w:szCs w:val="24"/>
    </w:rPr>
  </w:style>
  <w:style w:type="paragraph" w:styleId="30">
    <w:name w:val="Body Text 3"/>
    <w:basedOn w:val="a"/>
    <w:link w:val="3Char0"/>
    <w:uiPriority w:val="99"/>
    <w:qFormat/>
    <w:pPr>
      <w:adjustRightInd w:val="0"/>
      <w:spacing w:line="312" w:lineRule="atLeast"/>
      <w:jc w:val="left"/>
      <w:textAlignment w:val="baseline"/>
    </w:pPr>
    <w:rPr>
      <w:rFonts w:eastAsia="黑繁体"/>
      <w:b/>
      <w:kern w:val="0"/>
      <w:sz w:val="24"/>
    </w:rPr>
  </w:style>
  <w:style w:type="paragraph" w:styleId="a9">
    <w:name w:val="Closing"/>
    <w:basedOn w:val="a"/>
    <w:link w:val="Char1"/>
    <w:qFormat/>
    <w:pPr>
      <w:ind w:leftChars="2100" w:left="100"/>
    </w:pPr>
    <w:rPr>
      <w:sz w:val="28"/>
    </w:rPr>
  </w:style>
  <w:style w:type="paragraph" w:styleId="aa">
    <w:name w:val="Body Text"/>
    <w:basedOn w:val="a"/>
    <w:link w:val="Char10"/>
    <w:uiPriority w:val="99"/>
    <w:qFormat/>
    <w:pPr>
      <w:spacing w:line="480" w:lineRule="exact"/>
    </w:pPr>
    <w:rPr>
      <w:rFonts w:ascii="仿宋_GB2312" w:eastAsia="仿宋_GB2312"/>
      <w:kern w:val="0"/>
      <w:sz w:val="28"/>
    </w:rPr>
  </w:style>
  <w:style w:type="paragraph" w:styleId="ab">
    <w:name w:val="Body Text Indent"/>
    <w:basedOn w:val="a"/>
    <w:link w:val="Char2"/>
    <w:uiPriority w:val="99"/>
    <w:qFormat/>
    <w:pPr>
      <w:spacing w:line="480" w:lineRule="exact"/>
      <w:ind w:firstLine="570"/>
    </w:pPr>
    <w:rPr>
      <w:sz w:val="28"/>
    </w:rPr>
  </w:style>
  <w:style w:type="paragraph" w:styleId="ac">
    <w:name w:val="Block Text"/>
    <w:basedOn w:val="a"/>
    <w:uiPriority w:val="99"/>
    <w:qFormat/>
    <w:pPr>
      <w:keepLines/>
      <w:widowControl/>
      <w:tabs>
        <w:tab w:val="left" w:pos="4560"/>
      </w:tabs>
      <w:adjustRightInd w:val="0"/>
      <w:spacing w:line="360" w:lineRule="auto"/>
      <w:ind w:left="1134" w:right="1134" w:firstLine="425"/>
      <w:textAlignment w:val="baseline"/>
    </w:pPr>
    <w:rPr>
      <w:kern w:val="28"/>
      <w:sz w:val="32"/>
    </w:rPr>
  </w:style>
  <w:style w:type="paragraph" w:styleId="50">
    <w:name w:val="toc 5"/>
    <w:basedOn w:val="a"/>
    <w:next w:val="a"/>
    <w:uiPriority w:val="99"/>
    <w:qFormat/>
    <w:pPr>
      <w:keepLines/>
      <w:widowControl/>
      <w:adjustRightInd w:val="0"/>
      <w:spacing w:line="360" w:lineRule="auto"/>
      <w:ind w:leftChars="800" w:left="1680" w:firstLine="425"/>
      <w:textAlignment w:val="baseline"/>
    </w:pPr>
    <w:rPr>
      <w:kern w:val="28"/>
      <w:sz w:val="24"/>
    </w:rPr>
  </w:style>
  <w:style w:type="paragraph" w:styleId="31">
    <w:name w:val="toc 3"/>
    <w:basedOn w:val="a"/>
    <w:next w:val="a"/>
    <w:uiPriority w:val="99"/>
    <w:qFormat/>
    <w:pPr>
      <w:ind w:leftChars="400" w:left="840"/>
    </w:pPr>
    <w:rPr>
      <w:szCs w:val="24"/>
    </w:rPr>
  </w:style>
  <w:style w:type="paragraph" w:styleId="ad">
    <w:name w:val="Plain Text"/>
    <w:basedOn w:val="a"/>
    <w:link w:val="Char3"/>
    <w:uiPriority w:val="99"/>
    <w:qFormat/>
    <w:rPr>
      <w:rFonts w:ascii="宋体" w:hAnsi="Courier New"/>
      <w:kern w:val="0"/>
      <w:sz w:val="28"/>
    </w:rPr>
  </w:style>
  <w:style w:type="paragraph" w:styleId="80">
    <w:name w:val="toc 8"/>
    <w:basedOn w:val="a"/>
    <w:next w:val="a"/>
    <w:uiPriority w:val="99"/>
    <w:qFormat/>
    <w:pPr>
      <w:keepLines/>
      <w:widowControl/>
      <w:adjustRightInd w:val="0"/>
      <w:spacing w:line="360" w:lineRule="auto"/>
      <w:ind w:leftChars="1400" w:left="2940" w:firstLine="425"/>
      <w:textAlignment w:val="baseline"/>
    </w:pPr>
    <w:rPr>
      <w:kern w:val="28"/>
      <w:sz w:val="24"/>
    </w:rPr>
  </w:style>
  <w:style w:type="paragraph" w:styleId="ae">
    <w:name w:val="Date"/>
    <w:basedOn w:val="a"/>
    <w:next w:val="a"/>
    <w:link w:val="Char4"/>
    <w:uiPriority w:val="99"/>
    <w:qFormat/>
    <w:pPr>
      <w:ind w:leftChars="2500" w:left="100"/>
    </w:pPr>
    <w:rPr>
      <w:sz w:val="28"/>
    </w:rPr>
  </w:style>
  <w:style w:type="paragraph" w:styleId="20">
    <w:name w:val="Body Text Indent 2"/>
    <w:basedOn w:val="a"/>
    <w:link w:val="2Char0"/>
    <w:uiPriority w:val="99"/>
    <w:qFormat/>
    <w:pPr>
      <w:spacing w:line="240" w:lineRule="atLeast"/>
      <w:ind w:firstLine="900"/>
    </w:pPr>
    <w:rPr>
      <w:sz w:val="28"/>
    </w:rPr>
  </w:style>
  <w:style w:type="paragraph" w:styleId="af">
    <w:name w:val="Balloon Text"/>
    <w:basedOn w:val="a"/>
    <w:link w:val="Char5"/>
    <w:uiPriority w:val="99"/>
    <w:qFormat/>
    <w:rPr>
      <w:sz w:val="18"/>
      <w:szCs w:val="18"/>
    </w:rPr>
  </w:style>
  <w:style w:type="paragraph" w:styleId="af0">
    <w:name w:val="footer"/>
    <w:basedOn w:val="a"/>
    <w:link w:val="Char6"/>
    <w:uiPriority w:val="99"/>
    <w:qFormat/>
    <w:pPr>
      <w:tabs>
        <w:tab w:val="center" w:pos="4153"/>
        <w:tab w:val="right" w:pos="8306"/>
      </w:tabs>
      <w:snapToGrid w:val="0"/>
      <w:jc w:val="left"/>
    </w:pPr>
    <w:rPr>
      <w:sz w:val="18"/>
      <w:szCs w:val="18"/>
    </w:rPr>
  </w:style>
  <w:style w:type="paragraph" w:styleId="af1">
    <w:name w:val="header"/>
    <w:basedOn w:val="a"/>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rPr>
      <w:szCs w:val="24"/>
    </w:rPr>
  </w:style>
  <w:style w:type="paragraph" w:styleId="40">
    <w:name w:val="toc 4"/>
    <w:basedOn w:val="a"/>
    <w:next w:val="a"/>
    <w:uiPriority w:val="99"/>
    <w:qFormat/>
    <w:pPr>
      <w:keepLines/>
      <w:widowControl/>
      <w:adjustRightInd w:val="0"/>
      <w:spacing w:line="360" w:lineRule="auto"/>
      <w:ind w:leftChars="600" w:left="1260" w:firstLine="425"/>
      <w:textAlignment w:val="baseline"/>
    </w:pPr>
    <w:rPr>
      <w:kern w:val="28"/>
      <w:sz w:val="24"/>
    </w:rPr>
  </w:style>
  <w:style w:type="paragraph" w:styleId="af2">
    <w:name w:val="Subtitle"/>
    <w:basedOn w:val="a"/>
    <w:link w:val="Char8"/>
    <w:uiPriority w:val="99"/>
    <w:qFormat/>
    <w:pPr>
      <w:keepLines/>
      <w:widowControl/>
      <w:adjustRightInd w:val="0"/>
      <w:spacing w:before="240" w:after="60" w:line="312" w:lineRule="auto"/>
      <w:ind w:firstLine="425"/>
      <w:jc w:val="center"/>
      <w:textAlignment w:val="baseline"/>
      <w:outlineLvl w:val="1"/>
    </w:pPr>
    <w:rPr>
      <w:rFonts w:ascii="Arial" w:hAnsi="Arial" w:cs="Arial"/>
      <w:b/>
      <w:bCs/>
      <w:kern w:val="28"/>
      <w:sz w:val="32"/>
      <w:szCs w:val="32"/>
    </w:rPr>
  </w:style>
  <w:style w:type="paragraph" w:styleId="af3">
    <w:name w:val="footnote text"/>
    <w:basedOn w:val="a"/>
    <w:link w:val="Char9"/>
    <w:uiPriority w:val="99"/>
    <w:qFormat/>
    <w:pPr>
      <w:snapToGrid w:val="0"/>
      <w:jc w:val="left"/>
    </w:pPr>
    <w:rPr>
      <w:sz w:val="18"/>
      <w:szCs w:val="18"/>
    </w:rPr>
  </w:style>
  <w:style w:type="paragraph" w:styleId="60">
    <w:name w:val="toc 6"/>
    <w:basedOn w:val="a"/>
    <w:next w:val="a"/>
    <w:uiPriority w:val="99"/>
    <w:qFormat/>
    <w:pPr>
      <w:keepLines/>
      <w:widowControl/>
      <w:adjustRightInd w:val="0"/>
      <w:spacing w:line="360" w:lineRule="auto"/>
      <w:ind w:leftChars="1000" w:left="2100" w:firstLine="425"/>
      <w:textAlignment w:val="baseline"/>
    </w:pPr>
    <w:rPr>
      <w:kern w:val="28"/>
      <w:sz w:val="24"/>
    </w:rPr>
  </w:style>
  <w:style w:type="paragraph" w:styleId="32">
    <w:name w:val="Body Text Indent 3"/>
    <w:basedOn w:val="a"/>
    <w:link w:val="3Char1"/>
    <w:uiPriority w:val="99"/>
    <w:qFormat/>
    <w:pPr>
      <w:spacing w:line="460" w:lineRule="exact"/>
      <w:ind w:firstLineChars="200" w:firstLine="560"/>
    </w:pPr>
    <w:rPr>
      <w:rFonts w:ascii="仿宋_GB2312" w:eastAsia="仿宋_GB2312"/>
      <w:sz w:val="28"/>
    </w:rPr>
  </w:style>
  <w:style w:type="paragraph" w:styleId="21">
    <w:name w:val="toc 2"/>
    <w:basedOn w:val="a"/>
    <w:next w:val="a"/>
    <w:uiPriority w:val="99"/>
    <w:qFormat/>
    <w:pPr>
      <w:ind w:leftChars="200" w:left="420"/>
    </w:pPr>
    <w:rPr>
      <w:szCs w:val="24"/>
    </w:rPr>
  </w:style>
  <w:style w:type="paragraph" w:styleId="90">
    <w:name w:val="toc 9"/>
    <w:basedOn w:val="a"/>
    <w:next w:val="a"/>
    <w:uiPriority w:val="99"/>
    <w:qFormat/>
    <w:pPr>
      <w:keepLines/>
      <w:widowControl/>
      <w:adjustRightInd w:val="0"/>
      <w:spacing w:line="360" w:lineRule="auto"/>
      <w:ind w:leftChars="1600" w:left="3360" w:firstLine="425"/>
      <w:textAlignment w:val="baseline"/>
    </w:pPr>
    <w:rPr>
      <w:kern w:val="28"/>
      <w:sz w:val="24"/>
    </w:rPr>
  </w:style>
  <w:style w:type="paragraph" w:styleId="22">
    <w:name w:val="Body Text 2"/>
    <w:basedOn w:val="a"/>
    <w:link w:val="2Char1"/>
    <w:uiPriority w:val="99"/>
    <w:qFormat/>
    <w:pPr>
      <w:spacing w:after="120" w:line="480" w:lineRule="auto"/>
    </w:pPr>
    <w:rPr>
      <w:szCs w:val="24"/>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4">
    <w:name w:val="Normal (Web)"/>
    <w:basedOn w:val="a"/>
    <w:link w:val="Chara"/>
    <w:uiPriority w:val="99"/>
    <w:qFormat/>
    <w:pPr>
      <w:widowControl/>
      <w:spacing w:before="100" w:beforeAutospacing="1" w:after="100" w:afterAutospacing="1"/>
      <w:jc w:val="left"/>
    </w:pPr>
    <w:rPr>
      <w:rFonts w:ascii="宋体" w:hAnsi="宋体"/>
      <w:kern w:val="0"/>
      <w:sz w:val="24"/>
      <w:szCs w:val="24"/>
    </w:rPr>
  </w:style>
  <w:style w:type="paragraph" w:styleId="11">
    <w:name w:val="index 1"/>
    <w:basedOn w:val="a"/>
    <w:next w:val="a"/>
    <w:uiPriority w:val="99"/>
    <w:qFormat/>
    <w:pPr>
      <w:keepLines/>
      <w:widowControl/>
      <w:tabs>
        <w:tab w:val="right" w:leader="dot" w:pos="8787"/>
      </w:tabs>
      <w:adjustRightInd w:val="0"/>
      <w:spacing w:line="360" w:lineRule="auto"/>
      <w:textAlignment w:val="baseline"/>
    </w:pPr>
    <w:rPr>
      <w:kern w:val="28"/>
      <w:sz w:val="24"/>
    </w:rPr>
  </w:style>
  <w:style w:type="paragraph" w:styleId="af5">
    <w:name w:val="Title"/>
    <w:basedOn w:val="a"/>
    <w:next w:val="a"/>
    <w:link w:val="Charb"/>
    <w:uiPriority w:val="99"/>
    <w:qFormat/>
    <w:pPr>
      <w:spacing w:before="240" w:after="60"/>
      <w:jc w:val="center"/>
      <w:outlineLvl w:val="0"/>
    </w:pPr>
    <w:rPr>
      <w:rFonts w:ascii="Cambria" w:hAnsi="Cambria"/>
      <w:b/>
      <w:bCs/>
      <w:sz w:val="32"/>
      <w:szCs w:val="32"/>
    </w:rPr>
  </w:style>
  <w:style w:type="paragraph" w:styleId="af6">
    <w:name w:val="annotation subject"/>
    <w:basedOn w:val="a8"/>
    <w:next w:val="a8"/>
    <w:link w:val="Charc"/>
    <w:uiPriority w:val="99"/>
    <w:rPr>
      <w:b/>
      <w:bCs/>
      <w:kern w:val="0"/>
      <w:sz w:val="20"/>
      <w:szCs w:val="20"/>
    </w:rPr>
  </w:style>
  <w:style w:type="paragraph" w:styleId="af7">
    <w:name w:val="Body Text First Indent"/>
    <w:basedOn w:val="aa"/>
    <w:link w:val="Chard"/>
    <w:uiPriority w:val="99"/>
    <w:pPr>
      <w:spacing w:after="120" w:line="240" w:lineRule="auto"/>
      <w:ind w:firstLineChars="100" w:firstLine="420"/>
    </w:pPr>
    <w:rPr>
      <w:sz w:val="20"/>
    </w:rPr>
  </w:style>
  <w:style w:type="table" w:styleId="af8">
    <w:name w:val="Table Grid"/>
    <w:basedOn w:val="a1"/>
    <w:uiPriority w:val="9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99"/>
    <w:qFormat/>
    <w:rPr>
      <w:b/>
      <w:bCs/>
    </w:rPr>
  </w:style>
  <w:style w:type="character" w:styleId="afa">
    <w:name w:val="page number"/>
    <w:uiPriority w:val="99"/>
  </w:style>
  <w:style w:type="character" w:styleId="afb">
    <w:name w:val="FollowedHyperlink"/>
    <w:uiPriority w:val="99"/>
    <w:unhideWhenUsed/>
    <w:qFormat/>
    <w:rPr>
      <w:color w:val="954F72"/>
      <w:u w:val="single"/>
    </w:rPr>
  </w:style>
  <w:style w:type="character" w:styleId="afc">
    <w:name w:val="Emphasis"/>
    <w:uiPriority w:val="99"/>
    <w:qFormat/>
    <w:rPr>
      <w:i/>
      <w:iCs/>
    </w:rPr>
  </w:style>
  <w:style w:type="character" w:styleId="afd">
    <w:name w:val="Hyperlink"/>
    <w:uiPriority w:val="99"/>
    <w:rPr>
      <w:color w:val="0000FF"/>
      <w:u w:val="single"/>
    </w:rPr>
  </w:style>
  <w:style w:type="character" w:styleId="afe">
    <w:name w:val="annotation reference"/>
    <w:uiPriority w:val="99"/>
    <w:qFormat/>
    <w:rPr>
      <w:sz w:val="21"/>
      <w:szCs w:val="21"/>
    </w:rPr>
  </w:style>
  <w:style w:type="character" w:styleId="aff">
    <w:name w:val="footnote reference"/>
    <w:uiPriority w:val="99"/>
    <w:qFormat/>
    <w:rPr>
      <w:rFonts w:cs="Times New Roman"/>
      <w:vertAlign w:val="superscript"/>
    </w:rPr>
  </w:style>
  <w:style w:type="character" w:customStyle="1" w:styleId="1Char">
    <w:name w:val="标题 1 Char"/>
    <w:link w:val="1"/>
    <w:uiPriority w:val="99"/>
    <w:qFormat/>
    <w:rPr>
      <w:rFonts w:ascii="仿宋_GB2312" w:eastAsia="仿宋_GB2312"/>
      <w:sz w:val="28"/>
    </w:rPr>
  </w:style>
  <w:style w:type="character" w:customStyle="1" w:styleId="2Char">
    <w:name w:val="标题 2 Char"/>
    <w:link w:val="2"/>
    <w:uiPriority w:val="99"/>
    <w:qFormat/>
    <w:rPr>
      <w:rFonts w:ascii="Arial" w:eastAsia="黑体" w:hAnsi="Arial"/>
      <w:b/>
      <w:kern w:val="2"/>
      <w:sz w:val="32"/>
      <w:szCs w:val="24"/>
    </w:rPr>
  </w:style>
  <w:style w:type="character" w:customStyle="1" w:styleId="3Char">
    <w:name w:val="标题 3 Char"/>
    <w:link w:val="3"/>
    <w:uiPriority w:val="99"/>
    <w:qFormat/>
    <w:rPr>
      <w:rFonts w:ascii="Calibri" w:hAnsi="Calibri"/>
      <w:b/>
      <w:bCs/>
      <w:kern w:val="2"/>
      <w:sz w:val="32"/>
      <w:szCs w:val="32"/>
    </w:rPr>
  </w:style>
  <w:style w:type="character" w:customStyle="1" w:styleId="4Char">
    <w:name w:val="标题 4 Char"/>
    <w:link w:val="4"/>
    <w:uiPriority w:val="99"/>
    <w:qFormat/>
    <w:rPr>
      <w:rFonts w:ascii="Arial" w:eastAsia="黑体" w:hAnsi="Arial"/>
      <w:b/>
      <w:bCs/>
      <w:kern w:val="2"/>
      <w:sz w:val="28"/>
      <w:szCs w:val="28"/>
    </w:rPr>
  </w:style>
  <w:style w:type="character" w:customStyle="1" w:styleId="5Char">
    <w:name w:val="标题 5 Char"/>
    <w:link w:val="5"/>
    <w:uiPriority w:val="99"/>
    <w:qFormat/>
    <w:rPr>
      <w:rFonts w:ascii="Arial" w:hAnsi="Calibri"/>
      <w:b/>
      <w:sz w:val="24"/>
    </w:rPr>
  </w:style>
  <w:style w:type="character" w:customStyle="1" w:styleId="6Char">
    <w:name w:val="标题 6 Char"/>
    <w:link w:val="6"/>
    <w:uiPriority w:val="99"/>
    <w:qFormat/>
    <w:rPr>
      <w:rFonts w:ascii="Arial" w:eastAsia="黑体" w:hAnsi="Arial"/>
      <w:b/>
      <w:bCs/>
      <w:kern w:val="2"/>
      <w:sz w:val="24"/>
      <w:szCs w:val="24"/>
    </w:rPr>
  </w:style>
  <w:style w:type="character" w:customStyle="1" w:styleId="7Char">
    <w:name w:val="标题 7 Char"/>
    <w:link w:val="7"/>
    <w:uiPriority w:val="99"/>
    <w:qFormat/>
    <w:rPr>
      <w:rFonts w:eastAsia="仿宋_GB2312"/>
      <w:b/>
      <w:kern w:val="24"/>
      <w:sz w:val="24"/>
    </w:rPr>
  </w:style>
  <w:style w:type="character" w:customStyle="1" w:styleId="8Char">
    <w:name w:val="标题 8 Char"/>
    <w:link w:val="8"/>
    <w:uiPriority w:val="99"/>
    <w:qFormat/>
    <w:rPr>
      <w:rFonts w:ascii="Arial" w:eastAsia="黑体" w:hAnsi="Arial"/>
      <w:kern w:val="24"/>
      <w:sz w:val="24"/>
    </w:rPr>
  </w:style>
  <w:style w:type="character" w:customStyle="1" w:styleId="9Char">
    <w:name w:val="标题 9 Char"/>
    <w:link w:val="9"/>
    <w:uiPriority w:val="99"/>
    <w:qFormat/>
    <w:rPr>
      <w:rFonts w:ascii="Arial" w:eastAsia="黑体" w:hAnsi="Arial"/>
      <w:kern w:val="24"/>
      <w:sz w:val="28"/>
    </w:rPr>
  </w:style>
  <w:style w:type="character" w:customStyle="1" w:styleId="Char">
    <w:name w:val="文档结构图 Char"/>
    <w:link w:val="a7"/>
    <w:uiPriority w:val="99"/>
    <w:qFormat/>
    <w:rPr>
      <w:kern w:val="2"/>
      <w:sz w:val="21"/>
      <w:shd w:val="clear" w:color="auto" w:fill="000080"/>
    </w:rPr>
  </w:style>
  <w:style w:type="character" w:customStyle="1" w:styleId="Char0">
    <w:name w:val="批注文字 Char"/>
    <w:link w:val="a8"/>
    <w:uiPriority w:val="99"/>
    <w:qFormat/>
    <w:rPr>
      <w:kern w:val="2"/>
      <w:sz w:val="21"/>
      <w:szCs w:val="24"/>
    </w:rPr>
  </w:style>
  <w:style w:type="character" w:customStyle="1" w:styleId="3Char0">
    <w:name w:val="正文文本 3 Char"/>
    <w:link w:val="30"/>
    <w:uiPriority w:val="99"/>
    <w:qFormat/>
    <w:rPr>
      <w:rFonts w:eastAsia="黑繁体"/>
      <w:b/>
      <w:sz w:val="24"/>
    </w:rPr>
  </w:style>
  <w:style w:type="character" w:customStyle="1" w:styleId="Char1">
    <w:name w:val="结束语 Char"/>
    <w:link w:val="a9"/>
    <w:qFormat/>
    <w:rPr>
      <w:kern w:val="2"/>
      <w:sz w:val="28"/>
    </w:rPr>
  </w:style>
  <w:style w:type="character" w:customStyle="1" w:styleId="Char10">
    <w:name w:val="正文文本 Char1"/>
    <w:link w:val="aa"/>
    <w:uiPriority w:val="99"/>
    <w:qFormat/>
    <w:rPr>
      <w:rFonts w:ascii="仿宋_GB2312" w:eastAsia="仿宋_GB2312"/>
      <w:sz w:val="28"/>
    </w:rPr>
  </w:style>
  <w:style w:type="character" w:customStyle="1" w:styleId="Char2">
    <w:name w:val="正文文本缩进 Char"/>
    <w:link w:val="ab"/>
    <w:uiPriority w:val="99"/>
    <w:qFormat/>
    <w:rPr>
      <w:kern w:val="2"/>
      <w:sz w:val="28"/>
    </w:rPr>
  </w:style>
  <w:style w:type="character" w:customStyle="1" w:styleId="Char3">
    <w:name w:val="纯文本 Char"/>
    <w:link w:val="ad"/>
    <w:uiPriority w:val="99"/>
    <w:qFormat/>
    <w:rPr>
      <w:rFonts w:ascii="宋体" w:hAnsi="Courier New"/>
      <w:sz w:val="28"/>
    </w:rPr>
  </w:style>
  <w:style w:type="character" w:customStyle="1" w:styleId="Char4">
    <w:name w:val="日期 Char"/>
    <w:link w:val="ae"/>
    <w:uiPriority w:val="99"/>
    <w:qFormat/>
    <w:rPr>
      <w:kern w:val="2"/>
      <w:sz w:val="28"/>
    </w:rPr>
  </w:style>
  <w:style w:type="character" w:customStyle="1" w:styleId="2Char0">
    <w:name w:val="正文文本缩进 2 Char"/>
    <w:link w:val="20"/>
    <w:uiPriority w:val="99"/>
    <w:qFormat/>
    <w:rPr>
      <w:rFonts w:eastAsia="宋体"/>
      <w:kern w:val="2"/>
      <w:sz w:val="28"/>
      <w:lang w:val="en-US" w:eastAsia="zh-CN" w:bidi="ar-SA"/>
    </w:rPr>
  </w:style>
  <w:style w:type="character" w:customStyle="1" w:styleId="Char5">
    <w:name w:val="批注框文本 Char"/>
    <w:link w:val="af"/>
    <w:uiPriority w:val="99"/>
    <w:qFormat/>
    <w:rPr>
      <w:kern w:val="2"/>
      <w:sz w:val="18"/>
      <w:szCs w:val="18"/>
    </w:rPr>
  </w:style>
  <w:style w:type="character" w:customStyle="1" w:styleId="Char6">
    <w:name w:val="页脚 Char"/>
    <w:link w:val="af0"/>
    <w:uiPriority w:val="99"/>
    <w:qFormat/>
    <w:rPr>
      <w:kern w:val="2"/>
      <w:sz w:val="18"/>
      <w:szCs w:val="18"/>
    </w:rPr>
  </w:style>
  <w:style w:type="character" w:customStyle="1" w:styleId="Char7">
    <w:name w:val="页眉 Char"/>
    <w:link w:val="af1"/>
    <w:uiPriority w:val="99"/>
    <w:qFormat/>
    <w:rPr>
      <w:kern w:val="2"/>
      <w:sz w:val="18"/>
      <w:szCs w:val="18"/>
    </w:rPr>
  </w:style>
  <w:style w:type="character" w:customStyle="1" w:styleId="Char8">
    <w:name w:val="副标题 Char"/>
    <w:link w:val="af2"/>
    <w:uiPriority w:val="99"/>
    <w:qFormat/>
    <w:rPr>
      <w:rFonts w:ascii="Arial" w:hAnsi="Arial" w:cs="Arial"/>
      <w:b/>
      <w:bCs/>
      <w:kern w:val="28"/>
      <w:sz w:val="32"/>
      <w:szCs w:val="32"/>
    </w:rPr>
  </w:style>
  <w:style w:type="character" w:customStyle="1" w:styleId="Char9">
    <w:name w:val="脚注文本 Char"/>
    <w:link w:val="af3"/>
    <w:uiPriority w:val="99"/>
    <w:qFormat/>
    <w:rPr>
      <w:kern w:val="2"/>
      <w:sz w:val="18"/>
      <w:szCs w:val="18"/>
    </w:rPr>
  </w:style>
  <w:style w:type="character" w:customStyle="1" w:styleId="3Char1">
    <w:name w:val="正文文本缩进 3 Char"/>
    <w:link w:val="32"/>
    <w:uiPriority w:val="99"/>
    <w:qFormat/>
    <w:rPr>
      <w:rFonts w:ascii="仿宋_GB2312" w:eastAsia="仿宋_GB2312"/>
      <w:kern w:val="2"/>
      <w:sz w:val="28"/>
    </w:rPr>
  </w:style>
  <w:style w:type="character" w:customStyle="1" w:styleId="2Char1">
    <w:name w:val="正文文本 2 Char"/>
    <w:link w:val="22"/>
    <w:uiPriority w:val="99"/>
    <w:qFormat/>
    <w:rPr>
      <w:kern w:val="2"/>
      <w:sz w:val="21"/>
      <w:szCs w:val="24"/>
    </w:rPr>
  </w:style>
  <w:style w:type="character" w:customStyle="1" w:styleId="HTMLChar">
    <w:name w:val="HTML 预设格式 Char"/>
    <w:link w:val="HTML"/>
    <w:uiPriority w:val="99"/>
    <w:qFormat/>
    <w:rPr>
      <w:rFonts w:ascii="宋体" w:hAnsi="宋体" w:cs="宋体"/>
      <w:sz w:val="24"/>
      <w:szCs w:val="24"/>
    </w:rPr>
  </w:style>
  <w:style w:type="character" w:customStyle="1" w:styleId="Chara">
    <w:name w:val="普通(网站) Char"/>
    <w:link w:val="af4"/>
    <w:uiPriority w:val="99"/>
    <w:qFormat/>
    <w:locked/>
    <w:rPr>
      <w:rFonts w:ascii="宋体" w:hAnsi="宋体"/>
      <w:sz w:val="24"/>
      <w:szCs w:val="24"/>
    </w:rPr>
  </w:style>
  <w:style w:type="character" w:customStyle="1" w:styleId="Charb">
    <w:name w:val="标题 Char"/>
    <w:link w:val="af5"/>
    <w:uiPriority w:val="99"/>
    <w:qFormat/>
    <w:rPr>
      <w:rFonts w:ascii="Cambria" w:hAnsi="Cambria"/>
      <w:b/>
      <w:bCs/>
      <w:kern w:val="2"/>
      <w:sz w:val="32"/>
      <w:szCs w:val="32"/>
    </w:rPr>
  </w:style>
  <w:style w:type="character" w:customStyle="1" w:styleId="Charc">
    <w:name w:val="批注主题 Char"/>
    <w:link w:val="af6"/>
    <w:uiPriority w:val="99"/>
    <w:qFormat/>
    <w:rPr>
      <w:b/>
      <w:bCs/>
    </w:rPr>
  </w:style>
  <w:style w:type="character" w:customStyle="1" w:styleId="Chard">
    <w:name w:val="正文首行缩进 Char"/>
    <w:link w:val="af7"/>
    <w:uiPriority w:val="99"/>
    <w:qFormat/>
    <w:rPr>
      <w:rFonts w:ascii="仿宋_GB2312" w:eastAsia="仿宋_GB2312"/>
    </w:rPr>
  </w:style>
  <w:style w:type="character" w:customStyle="1" w:styleId="Char11">
    <w:name w:val="结束语 Char1"/>
    <w:qFormat/>
    <w:rPr>
      <w:kern w:val="2"/>
      <w:sz w:val="21"/>
    </w:rPr>
  </w:style>
  <w:style w:type="character" w:customStyle="1" w:styleId="aff0">
    <w:name w:val="批注文字 字符"/>
    <w:qFormat/>
    <w:rPr>
      <w:kern w:val="2"/>
      <w:sz w:val="21"/>
    </w:rPr>
  </w:style>
  <w:style w:type="character" w:customStyle="1" w:styleId="Char12">
    <w:name w:val="批注文字 Char1"/>
    <w:uiPriority w:val="99"/>
    <w:qFormat/>
    <w:rPr>
      <w:kern w:val="2"/>
      <w:sz w:val="21"/>
    </w:rPr>
  </w:style>
  <w:style w:type="character" w:customStyle="1" w:styleId="2Char10">
    <w:name w:val="正文文本缩进 2 Char1"/>
    <w:uiPriority w:val="99"/>
    <w:semiHidden/>
    <w:qFormat/>
    <w:rPr>
      <w:rFonts w:ascii="Times New Roman" w:eastAsia="宋体" w:hAnsi="Times New Roman" w:cs="Times New Roman"/>
      <w:szCs w:val="20"/>
    </w:rPr>
  </w:style>
  <w:style w:type="character" w:customStyle="1" w:styleId="Char20">
    <w:name w:val="结束语 Char2"/>
    <w:uiPriority w:val="99"/>
    <w:semiHidden/>
    <w:qFormat/>
    <w:rPr>
      <w:rFonts w:ascii="Times New Roman" w:eastAsia="宋体" w:hAnsi="Times New Roman" w:cs="Times New Roman"/>
      <w:szCs w:val="20"/>
    </w:rPr>
  </w:style>
  <w:style w:type="character" w:customStyle="1" w:styleId="Char21">
    <w:name w:val="批注文字 Char2"/>
    <w:uiPriority w:val="99"/>
    <w:semiHidden/>
    <w:qFormat/>
    <w:rPr>
      <w:rFonts w:ascii="Times New Roman" w:eastAsia="宋体" w:hAnsi="Times New Roman" w:cs="Times New Roman"/>
      <w:szCs w:val="20"/>
    </w:rPr>
  </w:style>
  <w:style w:type="paragraph" w:styleId="aff1">
    <w:name w:val="List Paragraph"/>
    <w:basedOn w:val="a"/>
    <w:uiPriority w:val="99"/>
    <w:qFormat/>
    <w:pPr>
      <w:ind w:firstLineChars="200" w:firstLine="420"/>
    </w:pPr>
  </w:style>
  <w:style w:type="character" w:customStyle="1" w:styleId="font01">
    <w:name w:val="font01"/>
    <w:uiPriority w:val="99"/>
    <w:qFormat/>
    <w:rPr>
      <w:rFonts w:ascii="Times New Roman" w:hAnsi="Times New Roman" w:cs="Times New Roman" w:hint="default"/>
      <w:b/>
      <w:color w:val="000000"/>
      <w:sz w:val="21"/>
      <w:szCs w:val="21"/>
      <w:u w:val="none"/>
    </w:rPr>
  </w:style>
  <w:style w:type="character" w:customStyle="1" w:styleId="font21">
    <w:name w:val="font21"/>
    <w:uiPriority w:val="99"/>
    <w:qFormat/>
    <w:rPr>
      <w:rFonts w:ascii="仿宋_GB2312" w:eastAsia="仿宋_GB2312" w:cs="仿宋_GB2312" w:hint="eastAsia"/>
      <w:b/>
      <w:color w:val="000000"/>
      <w:sz w:val="21"/>
      <w:szCs w:val="21"/>
      <w:u w:val="none"/>
    </w:rPr>
  </w:style>
  <w:style w:type="character" w:customStyle="1" w:styleId="font11">
    <w:name w:val="font11"/>
    <w:uiPriority w:val="99"/>
    <w:qFormat/>
    <w:rPr>
      <w:rFonts w:ascii="仿宋_GB2312" w:eastAsia="仿宋_GB2312" w:cs="仿宋_GB2312" w:hint="eastAsia"/>
      <w:b/>
      <w:color w:val="000000"/>
      <w:sz w:val="21"/>
      <w:szCs w:val="21"/>
      <w:u w:val="none"/>
    </w:rPr>
  </w:style>
  <w:style w:type="character" w:customStyle="1" w:styleId="Char13">
    <w:name w:val="正文首行缩进 Char1"/>
    <w:uiPriority w:val="99"/>
    <w:semiHidden/>
    <w:qFormat/>
  </w:style>
  <w:style w:type="character" w:customStyle="1" w:styleId="apple-converted-space">
    <w:name w:val="apple-converted-space"/>
    <w:uiPriority w:val="99"/>
    <w:qFormat/>
  </w:style>
  <w:style w:type="character" w:customStyle="1" w:styleId="071-Char">
    <w:name w:val="071-表头 Char"/>
    <w:link w:val="071-"/>
    <w:qFormat/>
    <w:rPr>
      <w:rFonts w:eastAsia="微软雅黑"/>
      <w:b/>
      <w:spacing w:val="4"/>
      <w:kern w:val="28"/>
      <w:sz w:val="19"/>
      <w:szCs w:val="21"/>
    </w:rPr>
  </w:style>
  <w:style w:type="paragraph" w:customStyle="1" w:styleId="071-">
    <w:name w:val="071-表头"/>
    <w:basedOn w:val="a"/>
    <w:link w:val="071-Char"/>
    <w:qFormat/>
    <w:pPr>
      <w:spacing w:line="400" w:lineRule="exact"/>
      <w:jc w:val="center"/>
      <w:textAlignment w:val="center"/>
    </w:pPr>
    <w:rPr>
      <w:rFonts w:eastAsia="微软雅黑"/>
      <w:b/>
      <w:spacing w:val="4"/>
      <w:kern w:val="28"/>
      <w:sz w:val="19"/>
      <w:szCs w:val="21"/>
    </w:rPr>
  </w:style>
  <w:style w:type="character" w:customStyle="1" w:styleId="HTMLChar1">
    <w:name w:val="HTML 预设格式 Char1"/>
    <w:uiPriority w:val="99"/>
    <w:qFormat/>
    <w:rPr>
      <w:rFonts w:ascii="Courier New" w:hAnsi="Courier New" w:cs="Courier New"/>
      <w:kern w:val="2"/>
    </w:rPr>
  </w:style>
  <w:style w:type="character" w:customStyle="1" w:styleId="ttag">
    <w:name w:val="t_tag"/>
    <w:uiPriority w:val="99"/>
    <w:qFormat/>
  </w:style>
  <w:style w:type="character" w:customStyle="1" w:styleId="1Char0">
    <w:name w:val="1级标题 Char"/>
    <w:link w:val="12"/>
    <w:qFormat/>
    <w:rPr>
      <w:rFonts w:ascii="Cambria" w:eastAsia="黑体" w:hAnsi="Cambria"/>
      <w:spacing w:val="40"/>
      <w:w w:val="90"/>
      <w:sz w:val="30"/>
      <w:szCs w:val="32"/>
    </w:rPr>
  </w:style>
  <w:style w:type="paragraph" w:customStyle="1" w:styleId="12">
    <w:name w:val="1级标题"/>
    <w:link w:val="1Char0"/>
    <w:qFormat/>
    <w:pPr>
      <w:outlineLvl w:val="0"/>
    </w:pPr>
    <w:rPr>
      <w:rFonts w:ascii="Cambria" w:eastAsia="黑体" w:hAnsi="Cambria"/>
      <w:spacing w:val="40"/>
      <w:w w:val="90"/>
      <w:sz w:val="30"/>
      <w:szCs w:val="32"/>
    </w:rPr>
  </w:style>
  <w:style w:type="character" w:customStyle="1" w:styleId="title1">
    <w:name w:val="title1"/>
    <w:uiPriority w:val="99"/>
    <w:qFormat/>
    <w:rPr>
      <w:b/>
      <w:bCs/>
      <w:sz w:val="29"/>
      <w:szCs w:val="29"/>
    </w:rPr>
  </w:style>
  <w:style w:type="character" w:customStyle="1" w:styleId="description">
    <w:name w:val="description"/>
    <w:uiPriority w:val="99"/>
    <w:qFormat/>
  </w:style>
  <w:style w:type="character" w:customStyle="1" w:styleId="Chare">
    <w:name w:val="正文文本 Char"/>
    <w:uiPriority w:val="99"/>
    <w:qFormat/>
    <w:locked/>
    <w:rPr>
      <w:rFonts w:ascii="仿宋_GB2312" w:eastAsia="仿宋_GB2312"/>
      <w:kern w:val="2"/>
      <w:sz w:val="28"/>
      <w:lang w:val="en-US" w:eastAsia="zh-CN" w:bidi="ar-SA"/>
    </w:rPr>
  </w:style>
  <w:style w:type="character" w:customStyle="1" w:styleId="Charf">
    <w:name w:val="编号—公式 Char"/>
    <w:link w:val="aff2"/>
    <w:uiPriority w:val="99"/>
    <w:qFormat/>
    <w:rPr>
      <w:rFonts w:eastAsia="黑体"/>
      <w:szCs w:val="24"/>
    </w:rPr>
  </w:style>
  <w:style w:type="paragraph" w:customStyle="1" w:styleId="aff2">
    <w:name w:val="编号—公式"/>
    <w:basedOn w:val="a"/>
    <w:next w:val="a"/>
    <w:link w:val="Charf"/>
    <w:uiPriority w:val="99"/>
    <w:qFormat/>
    <w:pPr>
      <w:kinsoku w:val="0"/>
      <w:spacing w:line="600" w:lineRule="exact"/>
      <w:ind w:leftChars="200" w:left="200" w:rightChars="200" w:right="200"/>
      <w:jc w:val="left"/>
      <w:outlineLvl w:val="8"/>
    </w:pPr>
    <w:rPr>
      <w:rFonts w:eastAsia="黑体"/>
      <w:kern w:val="0"/>
      <w:sz w:val="20"/>
      <w:szCs w:val="24"/>
    </w:rPr>
  </w:style>
  <w:style w:type="character" w:customStyle="1" w:styleId="Charf0">
    <w:name w:val="编号—列表 Char"/>
    <w:link w:val="aff3"/>
    <w:uiPriority w:val="99"/>
    <w:qFormat/>
    <w:rPr>
      <w:rFonts w:eastAsia="黑体"/>
      <w:szCs w:val="21"/>
    </w:rPr>
  </w:style>
  <w:style w:type="paragraph" w:customStyle="1" w:styleId="aff3">
    <w:name w:val="编号—列表"/>
    <w:basedOn w:val="a"/>
    <w:next w:val="a"/>
    <w:link w:val="Charf0"/>
    <w:uiPriority w:val="99"/>
    <w:qFormat/>
    <w:pPr>
      <w:spacing w:line="400" w:lineRule="exact"/>
      <w:jc w:val="center"/>
    </w:pPr>
    <w:rPr>
      <w:rFonts w:eastAsia="黑体"/>
      <w:kern w:val="0"/>
      <w:sz w:val="20"/>
      <w:szCs w:val="21"/>
    </w:rPr>
  </w:style>
  <w:style w:type="character" w:customStyle="1" w:styleId="font31">
    <w:name w:val="font31"/>
    <w:uiPriority w:val="99"/>
    <w:qFormat/>
    <w:rPr>
      <w:rFonts w:ascii="宋体" w:eastAsia="宋体" w:hAnsi="宋体" w:cs="宋体" w:hint="eastAsia"/>
      <w:color w:val="000000"/>
      <w:sz w:val="22"/>
      <w:szCs w:val="22"/>
      <w:u w:val="none"/>
    </w:rPr>
  </w:style>
  <w:style w:type="character" w:customStyle="1" w:styleId="Char14">
    <w:name w:val="批注框文本 Char1"/>
    <w:uiPriority w:val="99"/>
    <w:semiHidden/>
    <w:qFormat/>
    <w:rPr>
      <w:rFonts w:ascii="Times New Roman" w:eastAsia="宋体" w:hAnsi="Times New Roman" w:cs="Times New Roman"/>
      <w:sz w:val="18"/>
      <w:szCs w:val="18"/>
    </w:rPr>
  </w:style>
  <w:style w:type="character" w:customStyle="1" w:styleId="3Char10">
    <w:name w:val="正文文本缩进 3 Char1"/>
    <w:uiPriority w:val="99"/>
    <w:semiHidden/>
    <w:qFormat/>
    <w:rPr>
      <w:rFonts w:ascii="Times New Roman" w:eastAsia="宋体" w:hAnsi="Times New Roman" w:cs="Times New Roman"/>
      <w:sz w:val="16"/>
      <w:szCs w:val="16"/>
    </w:rPr>
  </w:style>
  <w:style w:type="character" w:customStyle="1" w:styleId="Char15">
    <w:name w:val="日期 Char1"/>
    <w:uiPriority w:val="99"/>
    <w:semiHidden/>
    <w:qFormat/>
    <w:rPr>
      <w:rFonts w:ascii="Times New Roman" w:eastAsia="宋体" w:hAnsi="Times New Roman" w:cs="Times New Roman"/>
      <w:szCs w:val="20"/>
    </w:rPr>
  </w:style>
  <w:style w:type="character" w:customStyle="1" w:styleId="Char16">
    <w:name w:val="批注主题 Char1"/>
    <w:uiPriority w:val="99"/>
    <w:semiHidden/>
    <w:qFormat/>
    <w:rPr>
      <w:rFonts w:ascii="Times New Roman" w:eastAsia="宋体" w:hAnsi="Times New Roman" w:cs="Times New Roman"/>
      <w:b/>
      <w:bCs/>
      <w:szCs w:val="20"/>
    </w:rPr>
  </w:style>
  <w:style w:type="character" w:customStyle="1" w:styleId="Char17">
    <w:name w:val="正文文本缩进 Char1"/>
    <w:uiPriority w:val="99"/>
    <w:semiHidden/>
    <w:qFormat/>
    <w:rPr>
      <w:rFonts w:ascii="Times New Roman" w:eastAsia="宋体" w:hAnsi="Times New Roman" w:cs="Times New Roman"/>
      <w:szCs w:val="20"/>
    </w:rPr>
  </w:style>
  <w:style w:type="character" w:customStyle="1" w:styleId="Char22">
    <w:name w:val="正文文本 Char2"/>
    <w:uiPriority w:val="99"/>
    <w:qFormat/>
    <w:rPr>
      <w:kern w:val="2"/>
      <w:sz w:val="21"/>
    </w:rPr>
  </w:style>
  <w:style w:type="character" w:customStyle="1" w:styleId="Char23">
    <w:name w:val="正文首行缩进 Char2"/>
    <w:uiPriority w:val="99"/>
    <w:qFormat/>
  </w:style>
  <w:style w:type="character" w:customStyle="1" w:styleId="Char24">
    <w:name w:val="批注主题 Char2"/>
    <w:uiPriority w:val="99"/>
    <w:qFormat/>
    <w:rPr>
      <w:b/>
      <w:bCs/>
      <w:kern w:val="2"/>
      <w:sz w:val="21"/>
      <w:szCs w:val="24"/>
    </w:rPr>
  </w:style>
  <w:style w:type="character" w:customStyle="1" w:styleId="Char18">
    <w:name w:val="纯文本 Char1"/>
    <w:qFormat/>
    <w:rPr>
      <w:rFonts w:ascii="宋体" w:hAnsi="Courier New" w:cs="Courier New"/>
      <w:kern w:val="2"/>
      <w:sz w:val="21"/>
      <w:szCs w:val="21"/>
    </w:rPr>
  </w:style>
  <w:style w:type="character" w:customStyle="1" w:styleId="HTMLChar2">
    <w:name w:val="HTML 预设格式 Char2"/>
    <w:uiPriority w:val="99"/>
    <w:qFormat/>
    <w:rPr>
      <w:rFonts w:ascii="Courier New" w:hAnsi="Courier New" w:cs="Courier New"/>
      <w:kern w:val="2"/>
    </w:rPr>
  </w:style>
  <w:style w:type="paragraph" w:customStyle="1" w:styleId="13">
    <w:name w:val="样式1"/>
    <w:basedOn w:val="a"/>
    <w:uiPriority w:val="99"/>
    <w:qFormat/>
    <w:rPr>
      <w:rFonts w:ascii="Calibri" w:hAnsi="Calibri"/>
      <w:kern w:val="28"/>
      <w:sz w:val="24"/>
    </w:rPr>
  </w:style>
  <w:style w:type="paragraph" w:customStyle="1" w:styleId="zgx">
    <w:name w:val="zgx"/>
    <w:basedOn w:val="a"/>
    <w:qFormat/>
    <w:pPr>
      <w:adjustRightInd w:val="0"/>
      <w:spacing w:line="360" w:lineRule="auto"/>
      <w:ind w:firstLine="454"/>
      <w:textAlignment w:val="baseline"/>
    </w:pPr>
    <w:rPr>
      <w:rFonts w:ascii="Calibri" w:hAnsi="Calibri"/>
      <w:kern w:val="28"/>
      <w:sz w:val="24"/>
    </w:rPr>
  </w:style>
  <w:style w:type="paragraph" w:customStyle="1" w:styleId="style1">
    <w:name w:val="style1"/>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CharCharCharCharChar">
    <w:name w:val="Char Char Char Char Char Char Char Char Char Char Char"/>
    <w:basedOn w:val="a"/>
    <w:semiHidden/>
    <w:qFormat/>
    <w:pPr>
      <w:spacing w:beforeLines="50" w:before="50"/>
      <w:jc w:val="left"/>
    </w:pPr>
    <w:rPr>
      <w:rFonts w:ascii="Arial" w:eastAsia="楷体_GB2312" w:hAnsi="Arial"/>
      <w:kern w:val="0"/>
      <w:szCs w:val="21"/>
      <w:lang w:eastAsia="en-US"/>
    </w:rPr>
  </w:style>
  <w:style w:type="paragraph" w:customStyle="1" w:styleId="New">
    <w:name w:val="正文 New"/>
    <w:uiPriority w:val="99"/>
    <w:qFormat/>
    <w:pPr>
      <w:widowControl w:val="0"/>
      <w:spacing w:beforeLines="30" w:afterLines="30" w:line="300" w:lineRule="auto"/>
      <w:ind w:firstLineChars="200" w:firstLine="480"/>
      <w:jc w:val="both"/>
    </w:pPr>
    <w:rPr>
      <w:rFonts w:ascii="Calibri" w:eastAsia="仿宋_GB2312" w:hAnsi="Calibri"/>
      <w:kern w:val="28"/>
      <w:sz w:val="24"/>
      <w:szCs w:val="24"/>
    </w:rPr>
  </w:style>
  <w:style w:type="paragraph" w:customStyle="1" w:styleId="320">
    <w:name w:val="标题3 2"/>
    <w:basedOn w:val="a"/>
    <w:uiPriority w:val="99"/>
    <w:qFormat/>
    <w:pPr>
      <w:keepNext/>
      <w:keepLines/>
      <w:spacing w:before="120" w:line="420" w:lineRule="auto"/>
      <w:outlineLvl w:val="2"/>
    </w:pPr>
    <w:rPr>
      <w:rFonts w:ascii="Calibri" w:hAnsi="Calibri"/>
      <w:b/>
      <w:bCs/>
      <w:sz w:val="32"/>
      <w:szCs w:val="32"/>
    </w:rPr>
  </w:style>
  <w:style w:type="paragraph" w:customStyle="1" w:styleId="aff4">
    <w:name w:val="表格文字"/>
    <w:basedOn w:val="a"/>
    <w:uiPriority w:val="99"/>
    <w:qFormat/>
    <w:pPr>
      <w:jc w:val="center"/>
    </w:pPr>
    <w:rPr>
      <w:rFonts w:ascii="Calibri" w:hAnsi="Calibri"/>
      <w:sz w:val="18"/>
      <w:szCs w:val="24"/>
    </w:rPr>
  </w:style>
  <w:style w:type="paragraph" w:customStyle="1" w:styleId="Default">
    <w:name w:val="Default"/>
    <w:uiPriority w:val="99"/>
    <w:qFormat/>
    <w:pPr>
      <w:widowControl w:val="0"/>
      <w:autoSpaceDE w:val="0"/>
      <w:autoSpaceDN w:val="0"/>
      <w:adjustRightInd w:val="0"/>
    </w:pPr>
    <w:rPr>
      <w:rFonts w:ascii="仿宋" w:eastAsia="仿宋" w:hAnsi="Calibri" w:cs="仿宋"/>
      <w:color w:val="000000"/>
      <w:sz w:val="24"/>
      <w:szCs w:val="24"/>
    </w:rPr>
  </w:style>
  <w:style w:type="paragraph" w:customStyle="1" w:styleId="14">
    <w:name w:val="正文1"/>
    <w:basedOn w:val="a"/>
    <w:uiPriority w:val="99"/>
    <w:qFormat/>
    <w:pPr>
      <w:adjustRightInd w:val="0"/>
      <w:snapToGrid w:val="0"/>
      <w:spacing w:line="300" w:lineRule="auto"/>
      <w:ind w:firstLineChars="200" w:firstLine="480"/>
    </w:pPr>
    <w:rPr>
      <w:rFonts w:ascii="宋体" w:eastAsia="仿宋_GB2312" w:hAnsi="宋体"/>
      <w:color w:val="000000"/>
      <w:sz w:val="24"/>
      <w:szCs w:val="24"/>
    </w:rPr>
  </w:style>
  <w:style w:type="paragraph" w:customStyle="1" w:styleId="122121">
    <w:name w:val="样式 样式 样式 样式 样式 正文1 + 首行缩进:  2 字符 + 首行缩进:  2 字符1 + 首行缩进:  2 字符 + ...1"/>
    <w:basedOn w:val="a"/>
    <w:uiPriority w:val="99"/>
    <w:qFormat/>
    <w:pPr>
      <w:spacing w:line="312" w:lineRule="auto"/>
      <w:ind w:firstLineChars="200" w:firstLine="200"/>
    </w:pPr>
    <w:rPr>
      <w:rFonts w:ascii="仿宋_GB2312" w:eastAsia="仿宋_GB2312" w:hAnsi="华文仿宋"/>
      <w:kern w:val="11"/>
      <w:sz w:val="24"/>
    </w:rPr>
  </w:style>
  <w:style w:type="paragraph" w:customStyle="1" w:styleId="reader-word-layer">
    <w:name w:val="reader-word-layer"/>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15">
    <w:name w:val="1"/>
    <w:next w:val="a"/>
    <w:uiPriority w:val="99"/>
    <w:unhideWhenUsed/>
    <w:qFormat/>
    <w:pPr>
      <w:widowControl w:val="0"/>
      <w:jc w:val="both"/>
    </w:pPr>
    <w:rPr>
      <w:rFonts w:ascii="Calibri" w:hAnsi="Calibri"/>
      <w:kern w:val="2"/>
      <w:sz w:val="21"/>
    </w:rPr>
  </w:style>
  <w:style w:type="table" w:customStyle="1" w:styleId="16">
    <w:name w:val="网格型1"/>
    <w:basedOn w:val="a1"/>
    <w:uiPriority w:val="99"/>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2Char">
    <w:name w:val="Body Text Indent 2 Char"/>
    <w:qFormat/>
    <w:locked/>
    <w:rPr>
      <w:rFonts w:ascii="Times New Roman" w:eastAsia="宋体" w:hAnsi="Times New Roman" w:cs="Times New Roman"/>
      <w:sz w:val="20"/>
      <w:szCs w:val="20"/>
    </w:rPr>
  </w:style>
  <w:style w:type="paragraph" w:customStyle="1" w:styleId="ParaCharCharCharChar">
    <w:name w:val="默认段落字体 Para Char Char Char Char"/>
    <w:basedOn w:val="a"/>
    <w:qFormat/>
    <w:pPr>
      <w:spacing w:line="360" w:lineRule="auto"/>
      <w:ind w:firstLineChars="200" w:firstLine="200"/>
    </w:pPr>
    <w:rPr>
      <w:rFonts w:ascii="宋体" w:eastAsia="仿宋_GB2312" w:hAnsi="宋体" w:cs="宋体"/>
      <w:sz w:val="24"/>
      <w:szCs w:val="32"/>
    </w:rPr>
  </w:style>
  <w:style w:type="character" w:customStyle="1" w:styleId="Heading4Char">
    <w:name w:val="Heading 4 Char"/>
    <w:qFormat/>
    <w:locked/>
    <w:rPr>
      <w:rFonts w:ascii="Arial" w:eastAsia="黑体" w:hAnsi="Arial"/>
      <w:b/>
      <w:bCs/>
      <w:kern w:val="2"/>
      <w:sz w:val="28"/>
      <w:szCs w:val="28"/>
      <w:lang w:val="en-US" w:eastAsia="zh-CN" w:bidi="ar-SA"/>
    </w:rPr>
  </w:style>
  <w:style w:type="character" w:customStyle="1" w:styleId="BodyTextIndent3Char">
    <w:name w:val="Body Text Indent 3 Char"/>
    <w:qFormat/>
    <w:locked/>
    <w:rPr>
      <w:rFonts w:ascii="仿宋_GB2312" w:eastAsia="仿宋_GB2312"/>
      <w:kern w:val="2"/>
      <w:sz w:val="28"/>
      <w:lang w:val="en-US" w:eastAsia="zh-CN" w:bidi="ar-SA"/>
    </w:rPr>
  </w:style>
  <w:style w:type="character" w:customStyle="1" w:styleId="PlainTextChar">
    <w:name w:val="Plain Text Char"/>
    <w:qFormat/>
    <w:locked/>
    <w:rPr>
      <w:rFonts w:ascii="宋体" w:eastAsia="宋体" w:hAnsi="Courier New"/>
      <w:sz w:val="28"/>
      <w:lang w:bidi="ar-SA"/>
    </w:rPr>
  </w:style>
  <w:style w:type="paragraph" w:customStyle="1" w:styleId="reader-word-layerreader-word-s1-13">
    <w:name w:val="reader-word-layer reader-word-s1-13"/>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41">
    <w:name w:val="样式4"/>
    <w:basedOn w:val="a"/>
    <w:qFormat/>
    <w:pPr>
      <w:tabs>
        <w:tab w:val="left" w:pos="1320"/>
      </w:tabs>
      <w:spacing w:beforeLines="30" w:before="30" w:afterLines="30" w:after="30" w:line="300" w:lineRule="auto"/>
      <w:ind w:left="1320" w:hanging="420"/>
    </w:pPr>
    <w:rPr>
      <w:rFonts w:eastAsia="仿宋_GB2312"/>
      <w:kern w:val="28"/>
      <w:sz w:val="24"/>
      <w:szCs w:val="24"/>
    </w:rPr>
  </w:style>
  <w:style w:type="paragraph" w:customStyle="1" w:styleId="0">
    <w:name w:val="0"/>
    <w:basedOn w:val="a"/>
    <w:uiPriority w:val="99"/>
    <w:qFormat/>
    <w:pPr>
      <w:widowControl/>
      <w:jc w:val="left"/>
    </w:pPr>
    <w:rPr>
      <w:kern w:val="0"/>
      <w:sz w:val="20"/>
    </w:rPr>
  </w:style>
  <w:style w:type="table" w:customStyle="1" w:styleId="23">
    <w:name w:val="网格型2"/>
    <w:basedOn w:val="a1"/>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stomunionstyle">
    <w:name w:val="custom_unionstyle"/>
    <w:basedOn w:val="a"/>
    <w:uiPriority w:val="99"/>
    <w:qFormat/>
    <w:pPr>
      <w:widowControl/>
      <w:spacing w:before="100" w:beforeAutospacing="1" w:after="100" w:afterAutospacing="1"/>
      <w:jc w:val="left"/>
    </w:pPr>
    <w:rPr>
      <w:rFonts w:ascii="宋体" w:hAnsi="宋体" w:cs="宋体"/>
      <w:kern w:val="0"/>
      <w:sz w:val="24"/>
      <w:szCs w:val="24"/>
    </w:rPr>
  </w:style>
  <w:style w:type="character" w:customStyle="1" w:styleId="CommentTextChar">
    <w:name w:val="Comment Text Char"/>
    <w:uiPriority w:val="99"/>
    <w:qFormat/>
    <w:locked/>
    <w:rPr>
      <w:rFonts w:cs="Times New Roman"/>
      <w:kern w:val="2"/>
      <w:sz w:val="24"/>
    </w:rPr>
  </w:style>
  <w:style w:type="table" w:customStyle="1" w:styleId="33">
    <w:name w:val="网格型3"/>
    <w:basedOn w:val="a1"/>
    <w:uiPriority w:val="9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pyrighttext1">
    <w:name w:val="copyrighttext1"/>
    <w:uiPriority w:val="99"/>
    <w:qFormat/>
    <w:rPr>
      <w:rFonts w:cs="Times New Roman"/>
      <w:vanish/>
    </w:rPr>
  </w:style>
  <w:style w:type="character" w:customStyle="1" w:styleId="style5">
    <w:name w:val="style5"/>
    <w:uiPriority w:val="99"/>
    <w:qFormat/>
    <w:rPr>
      <w:rFonts w:cs="Times New Roman"/>
    </w:rPr>
  </w:style>
  <w:style w:type="paragraph" w:customStyle="1" w:styleId="p0">
    <w:name w:val="p0"/>
    <w:basedOn w:val="a"/>
    <w:uiPriority w:val="99"/>
    <w:qFormat/>
    <w:pPr>
      <w:widowControl/>
      <w:jc w:val="left"/>
    </w:pPr>
    <w:rPr>
      <w:kern w:val="0"/>
      <w:sz w:val="20"/>
    </w:rPr>
  </w:style>
  <w:style w:type="paragraph" w:customStyle="1" w:styleId="CharCharCharCharCharChar1Char">
    <w:name w:val="Char Char Char Char Char Char1 Char"/>
    <w:basedOn w:val="a"/>
    <w:uiPriority w:val="99"/>
    <w:qFormat/>
    <w:pPr>
      <w:widowControl/>
      <w:spacing w:after="160" w:line="240" w:lineRule="exact"/>
      <w:jc w:val="left"/>
    </w:pPr>
    <w:rPr>
      <w:rFonts w:ascii="Verdana" w:eastAsia="仿宋_GB2312" w:hAnsi="Verdana"/>
      <w:kern w:val="0"/>
      <w:sz w:val="24"/>
      <w:lang w:eastAsia="en-US"/>
    </w:rPr>
  </w:style>
  <w:style w:type="paragraph" w:customStyle="1" w:styleId="17">
    <w:name w:val="列出段落1"/>
    <w:basedOn w:val="a"/>
    <w:uiPriority w:val="99"/>
    <w:qFormat/>
    <w:pPr>
      <w:ind w:firstLineChars="200" w:firstLine="420"/>
    </w:pPr>
    <w:rPr>
      <w:szCs w:val="24"/>
    </w:rPr>
  </w:style>
  <w:style w:type="character" w:customStyle="1" w:styleId="18">
    <w:name w:val="占位符文本1"/>
    <w:uiPriority w:val="99"/>
    <w:semiHidden/>
    <w:qFormat/>
    <w:rPr>
      <w:rFonts w:cs="Times New Roman"/>
      <w:color w:val="808080"/>
    </w:rPr>
  </w:style>
  <w:style w:type="character" w:customStyle="1" w:styleId="bsharetext">
    <w:name w:val="bsharetext"/>
    <w:uiPriority w:val="99"/>
    <w:qFormat/>
    <w:rPr>
      <w:rFonts w:cs="Times New Roman"/>
    </w:rPr>
  </w:style>
  <w:style w:type="character" w:customStyle="1" w:styleId="hei141">
    <w:name w:val="hei141"/>
    <w:uiPriority w:val="99"/>
    <w:qFormat/>
    <w:rPr>
      <w:rFonts w:ascii="宋体" w:eastAsia="宋体" w:hAnsi="宋体"/>
      <w:color w:val="000000"/>
      <w:sz w:val="14"/>
      <w:u w:val="none"/>
    </w:rPr>
  </w:style>
  <w:style w:type="character" w:customStyle="1" w:styleId="CharChar4">
    <w:name w:val="Char Char4"/>
    <w:uiPriority w:val="99"/>
    <w:qFormat/>
    <w:rPr>
      <w:rFonts w:eastAsia="宋体" w:cs="Times New Roman"/>
      <w:kern w:val="2"/>
      <w:sz w:val="24"/>
      <w:szCs w:val="24"/>
      <w:lang w:val="en-US" w:eastAsia="zh-CN" w:bidi="ar-SA"/>
    </w:rPr>
  </w:style>
  <w:style w:type="character" w:customStyle="1" w:styleId="GB2312Char">
    <w:name w:val="正文 + (中文) 仿宋_GB2312 Char"/>
    <w:link w:val="GB2312"/>
    <w:uiPriority w:val="99"/>
    <w:qFormat/>
    <w:locked/>
    <w:rPr>
      <w:rFonts w:ascii="仿宋_GB2312" w:eastAsia="仿宋_GB2312"/>
      <w:bCs/>
      <w:color w:val="000000"/>
      <w:sz w:val="28"/>
      <w:szCs w:val="28"/>
    </w:rPr>
  </w:style>
  <w:style w:type="paragraph" w:customStyle="1" w:styleId="GB2312">
    <w:name w:val="正文 + (中文) 仿宋_GB2312"/>
    <w:basedOn w:val="a"/>
    <w:link w:val="GB2312Char"/>
    <w:uiPriority w:val="99"/>
    <w:qFormat/>
    <w:pPr>
      <w:tabs>
        <w:tab w:val="left" w:pos="-1457"/>
        <w:tab w:val="left" w:pos="4689"/>
        <w:tab w:val="left" w:pos="7915"/>
      </w:tabs>
      <w:autoSpaceDE w:val="0"/>
      <w:autoSpaceDN w:val="0"/>
      <w:adjustRightInd w:val="0"/>
      <w:ind w:right="5" w:firstLine="560"/>
    </w:pPr>
    <w:rPr>
      <w:rFonts w:ascii="仿宋_GB2312" w:eastAsia="仿宋_GB2312"/>
      <w:bCs/>
      <w:color w:val="000000"/>
      <w:kern w:val="0"/>
      <w:sz w:val="28"/>
      <w:szCs w:val="28"/>
    </w:rPr>
  </w:style>
  <w:style w:type="character" w:customStyle="1" w:styleId="NormalWebChar">
    <w:name w:val="Normal (Web) Char"/>
    <w:uiPriority w:val="99"/>
    <w:qFormat/>
    <w:locked/>
    <w:rPr>
      <w:rFonts w:ascii="宋体" w:eastAsia="宋体" w:hAnsi="宋体"/>
      <w:sz w:val="24"/>
      <w:lang w:val="en-US" w:eastAsia="zh-CN"/>
    </w:rPr>
  </w:style>
  <w:style w:type="character" w:customStyle="1" w:styleId="word-big1">
    <w:name w:val="word-big1"/>
    <w:uiPriority w:val="99"/>
    <w:qFormat/>
    <w:rPr>
      <w:sz w:val="21"/>
      <w:u w:val="none"/>
    </w:rPr>
  </w:style>
  <w:style w:type="character" w:customStyle="1" w:styleId="aff5">
    <w:name w:val="样式 小四"/>
    <w:uiPriority w:val="99"/>
    <w:qFormat/>
    <w:rPr>
      <w:rFonts w:eastAsia="宋体"/>
      <w:sz w:val="24"/>
    </w:rPr>
  </w:style>
  <w:style w:type="character" w:customStyle="1" w:styleId="apple-style-span">
    <w:name w:val="apple-style-span"/>
    <w:uiPriority w:val="99"/>
    <w:qFormat/>
    <w:rPr>
      <w:rFonts w:cs="Times New Roman"/>
    </w:rPr>
  </w:style>
  <w:style w:type="character" w:customStyle="1" w:styleId="font71">
    <w:name w:val="font71"/>
    <w:uiPriority w:val="99"/>
    <w:qFormat/>
    <w:rPr>
      <w:rFonts w:ascii="宋体" w:eastAsia="宋体" w:hAnsi="宋体"/>
      <w:color w:val="000000"/>
      <w:sz w:val="20"/>
      <w:u w:val="none"/>
    </w:rPr>
  </w:style>
  <w:style w:type="character" w:customStyle="1" w:styleId="font61">
    <w:name w:val="font61"/>
    <w:uiPriority w:val="99"/>
    <w:qFormat/>
    <w:rPr>
      <w:rFonts w:ascii="宋体" w:eastAsia="宋体" w:hAnsi="宋体"/>
      <w:color w:val="000000"/>
      <w:sz w:val="20"/>
    </w:rPr>
  </w:style>
  <w:style w:type="character" w:customStyle="1" w:styleId="font51">
    <w:name w:val="font51"/>
    <w:uiPriority w:val="99"/>
    <w:qFormat/>
    <w:rPr>
      <w:rFonts w:ascii="Times New Roman" w:hAnsi="Times New Roman"/>
      <w:color w:val="000000"/>
      <w:sz w:val="20"/>
    </w:rPr>
  </w:style>
  <w:style w:type="character" w:customStyle="1" w:styleId="GB2312Char0">
    <w:name w:val="正文 + (西文) 仿宋_GB2312 Char"/>
    <w:link w:val="GB23120"/>
    <w:uiPriority w:val="99"/>
    <w:qFormat/>
    <w:locked/>
    <w:rPr>
      <w:rFonts w:eastAsia="仿宋_GB2312"/>
      <w:color w:val="000000"/>
      <w:sz w:val="28"/>
    </w:rPr>
  </w:style>
  <w:style w:type="paragraph" w:customStyle="1" w:styleId="GB23120">
    <w:name w:val="正文 + (西文) 仿宋_GB2312"/>
    <w:basedOn w:val="a"/>
    <w:link w:val="GB2312Char0"/>
    <w:uiPriority w:val="99"/>
    <w:qFormat/>
    <w:pPr>
      <w:adjustRightInd w:val="0"/>
      <w:snapToGrid w:val="0"/>
      <w:spacing w:line="360" w:lineRule="auto"/>
      <w:ind w:leftChars="200" w:left="600" w:hangingChars="100" w:hanging="180"/>
    </w:pPr>
    <w:rPr>
      <w:rFonts w:eastAsia="仿宋_GB2312"/>
      <w:color w:val="000000"/>
      <w:kern w:val="0"/>
      <w:sz w:val="28"/>
    </w:rPr>
  </w:style>
  <w:style w:type="character" w:customStyle="1" w:styleId="font41">
    <w:name w:val="font41"/>
    <w:uiPriority w:val="99"/>
    <w:qFormat/>
    <w:rPr>
      <w:rFonts w:ascii="宋体" w:eastAsia="宋体" w:hAnsi="宋体"/>
      <w:color w:val="000000"/>
      <w:sz w:val="21"/>
      <w:u w:val="none"/>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xl56">
    <w:name w:val="xl56"/>
    <w:basedOn w:val="a"/>
    <w:uiPriority w:val="99"/>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old">
    <w:name w:val="old"/>
    <w:basedOn w:val="a"/>
    <w:uiPriority w:val="99"/>
    <w:qFormat/>
    <w:pPr>
      <w:widowControl/>
      <w:spacing w:before="100" w:beforeAutospacing="1" w:after="100" w:afterAutospacing="1"/>
      <w:jc w:val="left"/>
    </w:pPr>
    <w:rPr>
      <w:rFonts w:cs="宋体"/>
      <w:kern w:val="0"/>
      <w:sz w:val="24"/>
      <w:szCs w:val="21"/>
    </w:rPr>
  </w:style>
  <w:style w:type="paragraph" w:customStyle="1" w:styleId="CharCharCharCharCharChar1Char2">
    <w:name w:val="Char Char Char Char Char Char1 Char2"/>
    <w:basedOn w:val="a"/>
    <w:uiPriority w:val="99"/>
    <w:qFormat/>
    <w:pPr>
      <w:widowControl/>
      <w:spacing w:after="160" w:line="240" w:lineRule="exact"/>
      <w:jc w:val="left"/>
    </w:pPr>
    <w:rPr>
      <w:rFonts w:ascii="Verdana" w:eastAsia="仿宋_GB2312" w:hAnsi="Verdana"/>
      <w:kern w:val="0"/>
      <w:sz w:val="24"/>
      <w:lang w:eastAsia="en-US"/>
    </w:rPr>
  </w:style>
  <w:style w:type="paragraph" w:customStyle="1" w:styleId="aff6">
    <w:name w:val="表格"/>
    <w:basedOn w:val="a"/>
    <w:next w:val="ad"/>
    <w:uiPriority w:val="99"/>
    <w:qFormat/>
    <w:pPr>
      <w:widowControl/>
      <w:spacing w:line="260" w:lineRule="exact"/>
      <w:jc w:val="center"/>
    </w:pPr>
    <w:rPr>
      <w:rFonts w:ascii="宋体" w:eastAsia="仿宋_GB2312" w:hAnsi="宋体" w:cs="宋体"/>
      <w:kern w:val="0"/>
      <w:sz w:val="24"/>
      <w:szCs w:val="24"/>
    </w:rPr>
  </w:style>
  <w:style w:type="paragraph" w:customStyle="1" w:styleId="xl45">
    <w:name w:val="xl45"/>
    <w:basedOn w:val="a"/>
    <w:uiPriority w:val="99"/>
    <w:qFormat/>
    <w:pPr>
      <w:widowControl/>
      <w:pBdr>
        <w:top w:val="single" w:sz="4" w:space="0" w:color="auto"/>
        <w:bottom w:val="single" w:sz="4" w:space="0" w:color="auto"/>
      </w:pBdr>
      <w:spacing w:before="100" w:beforeAutospacing="1" w:after="100" w:afterAutospacing="1"/>
      <w:jc w:val="center"/>
      <w:textAlignment w:val="center"/>
    </w:pPr>
    <w:rPr>
      <w:rFonts w:ascii="宋体" w:hAnsi="宋体"/>
      <w:kern w:val="0"/>
      <w:sz w:val="20"/>
    </w:rPr>
  </w:style>
  <w:style w:type="paragraph" w:customStyle="1" w:styleId="xl67">
    <w:name w:val="xl67"/>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Web">
    <w:name w:val="普通(Web)"/>
    <w:basedOn w:val="a"/>
    <w:uiPriority w:val="99"/>
    <w:qFormat/>
    <w:pPr>
      <w:widowControl/>
      <w:spacing w:before="100" w:beforeAutospacing="1" w:after="100" w:afterAutospacing="1"/>
      <w:jc w:val="left"/>
    </w:pPr>
    <w:rPr>
      <w:rFonts w:ascii="宋体" w:hAnsi="宋体" w:cs="宋体"/>
      <w:color w:val="000000"/>
      <w:kern w:val="0"/>
      <w:sz w:val="24"/>
      <w:szCs w:val="24"/>
    </w:rPr>
  </w:style>
  <w:style w:type="paragraph" w:customStyle="1" w:styleId="xl52">
    <w:name w:val="xl52"/>
    <w:basedOn w:val="a"/>
    <w:uiPriority w:val="99"/>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 w:val="20"/>
      <w:szCs w:val="24"/>
    </w:rPr>
  </w:style>
  <w:style w:type="paragraph" w:customStyle="1" w:styleId="xl58">
    <w:name w:val="xl5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34">
    <w:name w:val="xl34"/>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0"/>
    </w:rPr>
  </w:style>
  <w:style w:type="paragraph" w:customStyle="1" w:styleId="xl32">
    <w:name w:val="xl32"/>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kern w:val="0"/>
      <w:sz w:val="20"/>
    </w:rPr>
  </w:style>
  <w:style w:type="paragraph" w:customStyle="1" w:styleId="xl62">
    <w:name w:val="xl62"/>
    <w:basedOn w:val="a"/>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64">
    <w:name w:val="xl64"/>
    <w:basedOn w:val="a"/>
    <w:uiPriority w:val="99"/>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reader-word-layerreader-word-s1-8">
    <w:name w:val="reader-word-layer reader-word-s1-8"/>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font7">
    <w:name w:val="font7"/>
    <w:basedOn w:val="a"/>
    <w:uiPriority w:val="99"/>
    <w:qFormat/>
    <w:pPr>
      <w:widowControl/>
      <w:spacing w:before="100" w:beforeAutospacing="1" w:after="100" w:afterAutospacing="1"/>
      <w:jc w:val="left"/>
    </w:pPr>
    <w:rPr>
      <w:kern w:val="0"/>
      <w:sz w:val="20"/>
    </w:rPr>
  </w:style>
  <w:style w:type="paragraph" w:customStyle="1" w:styleId="xl70">
    <w:name w:val="xl70"/>
    <w:basedOn w:val="a"/>
    <w:uiPriority w:val="99"/>
    <w:qFormat/>
    <w:pPr>
      <w:widowControl/>
      <w:pBdr>
        <w:top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aff7">
    <w:name w:val="表标题"/>
    <w:basedOn w:val="a"/>
    <w:uiPriority w:val="99"/>
    <w:qFormat/>
    <w:pPr>
      <w:widowControl/>
      <w:adjustRightInd w:val="0"/>
      <w:snapToGrid w:val="0"/>
      <w:spacing w:before="240" w:line="360" w:lineRule="auto"/>
      <w:jc w:val="center"/>
    </w:pPr>
    <w:rPr>
      <w:rFonts w:ascii="仿宋_GB2312" w:eastAsia="仿宋_GB2312" w:hAnsi="宋体" w:cs="宋体"/>
      <w:b/>
      <w:spacing w:val="10"/>
      <w:kern w:val="0"/>
      <w:sz w:val="28"/>
      <w:szCs w:val="24"/>
    </w:rPr>
  </w:style>
  <w:style w:type="paragraph" w:customStyle="1" w:styleId="CharCharCharCharCharChar1Char1">
    <w:name w:val="Char Char Char Char Char Char1 Char1"/>
    <w:basedOn w:val="a"/>
    <w:uiPriority w:val="99"/>
    <w:qFormat/>
    <w:pPr>
      <w:widowControl/>
      <w:spacing w:after="160" w:line="240" w:lineRule="exact"/>
      <w:jc w:val="left"/>
    </w:pPr>
    <w:rPr>
      <w:rFonts w:ascii="Verdana" w:eastAsia="仿宋_GB2312" w:hAnsi="Verdana"/>
      <w:kern w:val="0"/>
      <w:sz w:val="24"/>
      <w:lang w:eastAsia="en-US"/>
    </w:rPr>
  </w:style>
  <w:style w:type="paragraph" w:customStyle="1" w:styleId="xl50">
    <w:name w:val="xl50"/>
    <w:basedOn w:val="a"/>
    <w:uiPriority w:val="99"/>
    <w:qFormat/>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reader-word-layerreader-word-s1-15">
    <w:name w:val="reader-word-layer reader-word-s1-15"/>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Char19">
    <w:name w:val="Char1"/>
    <w:basedOn w:val="a"/>
    <w:uiPriority w:val="99"/>
    <w:qFormat/>
    <w:pPr>
      <w:widowControl/>
      <w:spacing w:after="160" w:line="240" w:lineRule="exact"/>
      <w:jc w:val="left"/>
    </w:pPr>
    <w:rPr>
      <w:rFonts w:ascii="Verdana" w:eastAsia="仿宋_GB2312" w:hAnsi="Verdana"/>
      <w:kern w:val="0"/>
      <w:sz w:val="24"/>
      <w:lang w:eastAsia="en-US"/>
    </w:rPr>
  </w:style>
  <w:style w:type="paragraph" w:customStyle="1" w:styleId="xl68">
    <w:name w:val="xl68"/>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66">
    <w:name w:val="xl66"/>
    <w:basedOn w:val="a"/>
    <w:uiPriority w:val="99"/>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reader-word-layerreader-word-s1-11">
    <w:name w:val="reader-word-layer reader-word-s1-11"/>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Charf1">
    <w:name w:val="Char"/>
    <w:basedOn w:val="a"/>
    <w:uiPriority w:val="99"/>
    <w:qFormat/>
    <w:pPr>
      <w:widowControl/>
      <w:spacing w:after="160" w:line="240" w:lineRule="exact"/>
      <w:jc w:val="left"/>
    </w:pPr>
    <w:rPr>
      <w:szCs w:val="24"/>
    </w:rPr>
  </w:style>
  <w:style w:type="paragraph" w:customStyle="1" w:styleId="xl36">
    <w:name w:val="xl3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kern w:val="0"/>
      <w:sz w:val="28"/>
      <w:szCs w:val="28"/>
    </w:rPr>
  </w:style>
  <w:style w:type="paragraph" w:customStyle="1" w:styleId="xl59">
    <w:name w:val="xl5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cmemo">
    <w:name w:val="c_memo"/>
    <w:basedOn w:val="a"/>
    <w:uiPriority w:val="99"/>
    <w:qFormat/>
    <w:pPr>
      <w:widowControl/>
      <w:spacing w:before="100" w:beforeAutospacing="1" w:after="100" w:afterAutospacing="1"/>
      <w:jc w:val="left"/>
    </w:pPr>
    <w:rPr>
      <w:rFonts w:ascii="宋体" w:hAnsi="宋体" w:cs="宋体"/>
      <w:color w:val="333333"/>
      <w:kern w:val="0"/>
      <w:sz w:val="24"/>
      <w:szCs w:val="24"/>
    </w:rPr>
  </w:style>
  <w:style w:type="paragraph" w:customStyle="1" w:styleId="xl47">
    <w:name w:val="xl4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57">
    <w:name w:val="xl57"/>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0">
    <w:name w:val="xl30"/>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0"/>
    </w:rPr>
  </w:style>
  <w:style w:type="paragraph" w:customStyle="1" w:styleId="xl40">
    <w:name w:val="xl40"/>
    <w:basedOn w:val="a"/>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0"/>
    </w:rPr>
  </w:style>
  <w:style w:type="paragraph" w:customStyle="1" w:styleId="xl69">
    <w:name w:val="xl69"/>
    <w:basedOn w:val="a"/>
    <w:uiPriority w:val="99"/>
    <w:qFormat/>
    <w:pPr>
      <w:widowControl/>
      <w:pBdr>
        <w:top w:val="single" w:sz="4" w:space="0" w:color="auto"/>
        <w:lef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41">
    <w:name w:val="xl41"/>
    <w:basedOn w:val="a"/>
    <w:uiPriority w:val="99"/>
    <w:qFormat/>
    <w:pPr>
      <w:widowControl/>
      <w:pBdr>
        <w:top w:val="single" w:sz="4" w:space="0" w:color="auto"/>
        <w:bottom w:val="single" w:sz="4" w:space="0" w:color="auto"/>
      </w:pBdr>
      <w:spacing w:before="100" w:beforeAutospacing="1" w:after="100" w:afterAutospacing="1"/>
      <w:jc w:val="center"/>
      <w:textAlignment w:val="center"/>
    </w:pPr>
    <w:rPr>
      <w:rFonts w:ascii="宋体" w:hAnsi="宋体"/>
      <w:kern w:val="0"/>
      <w:sz w:val="20"/>
    </w:rPr>
  </w:style>
  <w:style w:type="paragraph" w:customStyle="1" w:styleId="font8">
    <w:name w:val="font8"/>
    <w:basedOn w:val="a"/>
    <w:uiPriority w:val="99"/>
    <w:qFormat/>
    <w:pPr>
      <w:widowControl/>
      <w:spacing w:before="100" w:beforeAutospacing="1" w:after="100" w:afterAutospacing="1"/>
      <w:jc w:val="left"/>
    </w:pPr>
    <w:rPr>
      <w:kern w:val="0"/>
      <w:sz w:val="20"/>
    </w:rPr>
  </w:style>
  <w:style w:type="paragraph" w:customStyle="1" w:styleId="reader-word-layerreader-word-s1-17">
    <w:name w:val="reader-word-layer reader-word-s1-17"/>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xl61">
    <w:name w:val="xl61"/>
    <w:basedOn w:val="a"/>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iwpoititle">
    <w:name w:val="iw_poi_title"/>
    <w:basedOn w:val="a"/>
    <w:uiPriority w:val="99"/>
    <w:qFormat/>
    <w:pPr>
      <w:widowControl/>
      <w:jc w:val="left"/>
    </w:pPr>
    <w:rPr>
      <w:rFonts w:ascii="宋体" w:hAnsi="宋体" w:cs="宋体"/>
      <w:b/>
      <w:bCs/>
      <w:color w:val="4D4D4D"/>
      <w:kern w:val="0"/>
      <w:sz w:val="23"/>
      <w:szCs w:val="23"/>
    </w:rPr>
  </w:style>
  <w:style w:type="paragraph" w:customStyle="1" w:styleId="xl46">
    <w:name w:val="xl46"/>
    <w:basedOn w:val="a"/>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xl54">
    <w:name w:val="xl54"/>
    <w:basedOn w:val="a"/>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reader-word-layerreader-word-s1-16">
    <w:name w:val="reader-word-layer reader-word-s1-16"/>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xl53">
    <w:name w:val="xl53"/>
    <w:basedOn w:val="a"/>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49">
    <w:name w:val="xl49"/>
    <w:basedOn w:val="a"/>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24">
    <w:name w:val="列出段落2"/>
    <w:basedOn w:val="a"/>
    <w:uiPriority w:val="99"/>
    <w:qFormat/>
    <w:pPr>
      <w:ind w:firstLineChars="200" w:firstLine="420"/>
    </w:pPr>
    <w:rPr>
      <w:szCs w:val="24"/>
    </w:rPr>
  </w:style>
  <w:style w:type="paragraph" w:customStyle="1" w:styleId="font5">
    <w:name w:val="font5"/>
    <w:basedOn w:val="a"/>
    <w:uiPriority w:val="99"/>
    <w:qFormat/>
    <w:pPr>
      <w:widowControl/>
      <w:spacing w:before="100" w:beforeAutospacing="1" w:after="100" w:afterAutospacing="1"/>
      <w:jc w:val="left"/>
    </w:pPr>
    <w:rPr>
      <w:rFonts w:ascii="宋体" w:hAnsi="宋体"/>
      <w:kern w:val="0"/>
      <w:sz w:val="18"/>
      <w:szCs w:val="18"/>
    </w:rPr>
  </w:style>
  <w:style w:type="paragraph" w:customStyle="1" w:styleId="reader-word-layerreader-word-s1-6">
    <w:name w:val="reader-word-layer reader-word-s1-6"/>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xl38">
    <w:name w:val="xl38"/>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b/>
      <w:bCs/>
      <w:kern w:val="0"/>
      <w:sz w:val="28"/>
      <w:szCs w:val="28"/>
    </w:rPr>
  </w:style>
  <w:style w:type="paragraph" w:customStyle="1" w:styleId="reader-word-layerreader-word-s1-9">
    <w:name w:val="reader-word-layer reader-word-s1-9"/>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reader-word-layerreader-word-s1-3">
    <w:name w:val="reader-word-layer reader-word-s1-3"/>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xl51">
    <w:name w:val="xl51"/>
    <w:basedOn w:val="a"/>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42">
    <w:name w:val="xl42"/>
    <w:basedOn w:val="a"/>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Style29">
    <w:name w:val="_Style 29"/>
    <w:basedOn w:val="a"/>
    <w:uiPriority w:val="99"/>
    <w:qFormat/>
    <w:pPr>
      <w:widowControl/>
      <w:spacing w:after="160" w:line="240" w:lineRule="exact"/>
      <w:jc w:val="left"/>
    </w:pPr>
    <w:rPr>
      <w:szCs w:val="24"/>
    </w:rPr>
  </w:style>
  <w:style w:type="paragraph" w:customStyle="1" w:styleId="xl39">
    <w:name w:val="xl39"/>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xl44">
    <w:name w:val="xl44"/>
    <w:basedOn w:val="a"/>
    <w:uiPriority w:val="99"/>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 w:val="20"/>
    </w:rPr>
  </w:style>
  <w:style w:type="paragraph" w:customStyle="1" w:styleId="text-p">
    <w:name w:val="text-p"/>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xl37">
    <w:name w:val="xl3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rPr>
  </w:style>
  <w:style w:type="paragraph" w:customStyle="1" w:styleId="xl33">
    <w:name w:val="xl33"/>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kern w:val="0"/>
      <w:sz w:val="20"/>
    </w:rPr>
  </w:style>
  <w:style w:type="paragraph" w:customStyle="1" w:styleId="xl60">
    <w:name w:val="xl60"/>
    <w:basedOn w:val="a"/>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43">
    <w:name w:val="xl43"/>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font6">
    <w:name w:val="font6"/>
    <w:basedOn w:val="a"/>
    <w:uiPriority w:val="99"/>
    <w:qFormat/>
    <w:pPr>
      <w:widowControl/>
      <w:spacing w:before="100" w:beforeAutospacing="1" w:after="100" w:afterAutospacing="1"/>
      <w:jc w:val="left"/>
    </w:pPr>
    <w:rPr>
      <w:rFonts w:ascii="宋体" w:hAnsi="宋体"/>
      <w:kern w:val="0"/>
      <w:sz w:val="20"/>
    </w:rPr>
  </w:style>
  <w:style w:type="paragraph" w:customStyle="1" w:styleId="xl48">
    <w:name w:val="xl4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5">
    <w:name w:val="xl35"/>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rPr>
  </w:style>
  <w:style w:type="paragraph" w:customStyle="1" w:styleId="xl65">
    <w:name w:val="xl65"/>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aff8">
    <w:name w:val="正文 + 宋体"/>
    <w:basedOn w:val="a"/>
    <w:uiPriority w:val="99"/>
    <w:qFormat/>
    <w:pPr>
      <w:jc w:val="center"/>
    </w:pPr>
    <w:rPr>
      <w:sz w:val="18"/>
      <w:szCs w:val="18"/>
    </w:rPr>
  </w:style>
  <w:style w:type="paragraph" w:customStyle="1" w:styleId="reader-word-layerreader-word-s1-14">
    <w:name w:val="reader-word-layer reader-word-s1-14"/>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aff9">
    <w:name w:val="表文"/>
    <w:basedOn w:val="a"/>
    <w:uiPriority w:val="99"/>
    <w:qFormat/>
    <w:pPr>
      <w:widowControl/>
      <w:adjustRightInd w:val="0"/>
      <w:snapToGrid w:val="0"/>
      <w:spacing w:before="60" w:line="300" w:lineRule="auto"/>
      <w:jc w:val="center"/>
    </w:pPr>
    <w:rPr>
      <w:rFonts w:ascii="仿宋_GB2312" w:eastAsia="仿宋_GB2312" w:hAnsi="宋体" w:cs="宋体"/>
      <w:kern w:val="0"/>
      <w:sz w:val="24"/>
      <w:szCs w:val="24"/>
    </w:rPr>
  </w:style>
  <w:style w:type="paragraph" w:customStyle="1" w:styleId="xl31">
    <w:name w:val="xl31"/>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0"/>
    </w:rPr>
  </w:style>
  <w:style w:type="paragraph" w:customStyle="1" w:styleId="71">
    <w:name w:val="样式7"/>
    <w:basedOn w:val="a"/>
    <w:uiPriority w:val="99"/>
    <w:qFormat/>
    <w:pPr>
      <w:widowControl/>
      <w:spacing w:line="360" w:lineRule="auto"/>
      <w:ind w:firstLine="567"/>
      <w:jc w:val="left"/>
    </w:pPr>
    <w:rPr>
      <w:rFonts w:ascii="仿宋_GB2312" w:eastAsia="仿宋_GB2312" w:hAnsi="宋体" w:cs="宋体"/>
      <w:kern w:val="0"/>
      <w:sz w:val="28"/>
      <w:szCs w:val="24"/>
    </w:rPr>
  </w:style>
  <w:style w:type="paragraph" w:customStyle="1" w:styleId="pic-info">
    <w:name w:val="pic-info"/>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63">
    <w:name w:val="xl63"/>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paragraph" w:customStyle="1" w:styleId="xl55">
    <w:name w:val="xl55"/>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4"/>
    </w:rPr>
  </w:style>
  <w:style w:type="character" w:customStyle="1" w:styleId="prompt-empty-w">
    <w:name w:val="prompt-empty-w"/>
    <w:uiPriority w:val="99"/>
    <w:qFormat/>
    <w:rPr>
      <w:rFonts w:cs="Times New Roman"/>
      <w:vanish/>
      <w:color w:val="E74851"/>
      <w:sz w:val="18"/>
      <w:szCs w:val="18"/>
    </w:rPr>
  </w:style>
  <w:style w:type="character" w:customStyle="1" w:styleId="text-null">
    <w:name w:val="text-null"/>
    <w:uiPriority w:val="99"/>
    <w:qFormat/>
    <w:rPr>
      <w:rFonts w:cs="Times New Roman"/>
      <w:vanish/>
      <w:color w:val="E74851"/>
      <w:sz w:val="18"/>
      <w:szCs w:val="18"/>
    </w:rPr>
  </w:style>
  <w:style w:type="character" w:customStyle="1" w:styleId="number">
    <w:name w:val="number"/>
    <w:uiPriority w:val="99"/>
    <w:qFormat/>
    <w:rPr>
      <w:rFonts w:ascii="Impact" w:hAnsi="Impact" w:cs="Impact"/>
      <w:color w:val="E74851"/>
      <w:sz w:val="30"/>
      <w:szCs w:val="30"/>
    </w:rPr>
  </w:style>
  <w:style w:type="character" w:customStyle="1" w:styleId="comment-link-numtext">
    <w:name w:val="comment-link-numtext"/>
    <w:uiPriority w:val="99"/>
    <w:qFormat/>
    <w:rPr>
      <w:rFonts w:cs="Times New Roman"/>
      <w:color w:val="FFFFFF"/>
      <w:sz w:val="21"/>
      <w:szCs w:val="21"/>
    </w:rPr>
  </w:style>
  <w:style w:type="character" w:customStyle="1" w:styleId="comment-text-w">
    <w:name w:val="comment-text-w"/>
    <w:uiPriority w:val="99"/>
    <w:qFormat/>
    <w:rPr>
      <w:rFonts w:cs="Times New Roman"/>
      <w:color w:val="E74851"/>
    </w:rPr>
  </w:style>
  <w:style w:type="character" w:customStyle="1" w:styleId="comment-text-w1">
    <w:name w:val="comment-text-w1"/>
    <w:uiPriority w:val="99"/>
    <w:qFormat/>
    <w:rPr>
      <w:rFonts w:cs="Times New Roman"/>
      <w:color w:val="4398ED"/>
      <w:sz w:val="24"/>
      <w:szCs w:val="24"/>
    </w:rPr>
  </w:style>
  <w:style w:type="character" w:customStyle="1" w:styleId="comment-link-num">
    <w:name w:val="comment-link-num"/>
    <w:uiPriority w:val="99"/>
    <w:qFormat/>
    <w:rPr>
      <w:rFonts w:cs="Times New Roman"/>
    </w:rPr>
  </w:style>
  <w:style w:type="character" w:customStyle="1" w:styleId="wrap-name-w">
    <w:name w:val="wrap-name-w"/>
    <w:uiPriority w:val="99"/>
    <w:qFormat/>
    <w:rPr>
      <w:rFonts w:ascii="微软雅黑" w:eastAsia="微软雅黑" w:hAnsi="微软雅黑" w:cs="微软雅黑"/>
      <w:color w:val="E74851"/>
      <w:sz w:val="24"/>
      <w:szCs w:val="24"/>
    </w:rPr>
  </w:style>
  <w:style w:type="character" w:customStyle="1" w:styleId="prop-span">
    <w:name w:val="prop-span"/>
    <w:uiPriority w:val="99"/>
    <w:qFormat/>
    <w:rPr>
      <w:rFonts w:cs="Times New Roman"/>
    </w:rPr>
  </w:style>
  <w:style w:type="character" w:customStyle="1" w:styleId="comment-number">
    <w:name w:val="comment-number"/>
    <w:uiPriority w:val="99"/>
    <w:qFormat/>
    <w:rPr>
      <w:rFonts w:cs="Times New Roman"/>
      <w:color w:val="E74851"/>
    </w:rPr>
  </w:style>
  <w:style w:type="character" w:customStyle="1" w:styleId="isellp">
    <w:name w:val="isellp"/>
    <w:uiPriority w:val="99"/>
    <w:qFormat/>
    <w:rPr>
      <w:rFonts w:cs="Times New Roman"/>
    </w:rPr>
  </w:style>
  <w:style w:type="paragraph" w:customStyle="1" w:styleId="19">
    <w:name w:val="修订1"/>
    <w:uiPriority w:val="99"/>
    <w:qFormat/>
    <w:rPr>
      <w:kern w:val="2"/>
      <w:sz w:val="21"/>
      <w:szCs w:val="24"/>
    </w:rPr>
  </w:style>
  <w:style w:type="table" w:customStyle="1" w:styleId="TableNormal1">
    <w:name w:val="Table Normal1"/>
    <w:uiPriority w:val="99"/>
    <w:qFormat/>
    <w:pPr>
      <w:widowControl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99"/>
    <w:qFormat/>
    <w:pPr>
      <w:jc w:val="left"/>
    </w:pPr>
    <w:rPr>
      <w:rFonts w:ascii="Calibri" w:hAnsi="Calibri"/>
      <w:kern w:val="0"/>
      <w:sz w:val="22"/>
      <w:szCs w:val="22"/>
      <w:lang w:eastAsia="en-US"/>
    </w:rPr>
  </w:style>
  <w:style w:type="paragraph" w:customStyle="1" w:styleId="CharCharChar">
    <w:name w:val="Char Char Char"/>
    <w:basedOn w:val="a"/>
    <w:uiPriority w:val="99"/>
    <w:qFormat/>
    <w:rPr>
      <w:szCs w:val="24"/>
    </w:rPr>
  </w:style>
  <w:style w:type="paragraph" w:customStyle="1" w:styleId="Style73">
    <w:name w:val="_Style 73"/>
    <w:basedOn w:val="1"/>
    <w:next w:val="a"/>
    <w:uiPriority w:val="99"/>
    <w:qFormat/>
    <w:pPr>
      <w:keepLines/>
      <w:widowControl/>
      <w:numPr>
        <w:numId w:val="0"/>
      </w:numPr>
      <w:tabs>
        <w:tab w:val="clear" w:pos="1281"/>
      </w:tabs>
      <w:spacing w:before="480" w:afterLines="0" w:after="0" w:line="276" w:lineRule="auto"/>
      <w:jc w:val="left"/>
      <w:outlineLvl w:val="9"/>
    </w:pPr>
    <w:rPr>
      <w:rFonts w:ascii="Cambria" w:eastAsia="宋体" w:hAnsi="Cambria"/>
      <w:b/>
      <w:bCs/>
      <w:color w:val="365F91"/>
      <w:szCs w:val="28"/>
    </w:rPr>
  </w:style>
  <w:style w:type="character" w:customStyle="1" w:styleId="5h">
    <w:name w:val="5h"/>
    <w:uiPriority w:val="99"/>
    <w:qFormat/>
    <w:rPr>
      <w:rFonts w:eastAsia="楷体"/>
      <w:spacing w:val="0"/>
      <w:position w:val="0"/>
      <w:sz w:val="21"/>
    </w:rPr>
  </w:style>
  <w:style w:type="character" w:customStyle="1" w:styleId="CharChar5">
    <w:name w:val="Char Char5"/>
    <w:uiPriority w:val="99"/>
    <w:qFormat/>
    <w:rPr>
      <w:rFonts w:ascii="Arial" w:eastAsia="黑体" w:hAnsi="Arial"/>
      <w:b/>
      <w:kern w:val="2"/>
      <w:sz w:val="32"/>
    </w:rPr>
  </w:style>
  <w:style w:type="character" w:customStyle="1" w:styleId="table1">
    <w:name w:val="table1"/>
    <w:uiPriority w:val="99"/>
    <w:qFormat/>
  </w:style>
  <w:style w:type="character" w:customStyle="1" w:styleId="te021">
    <w:name w:val="te021"/>
    <w:uiPriority w:val="99"/>
    <w:qFormat/>
    <w:rPr>
      <w:rFonts w:cs="Times New Roman"/>
      <w:color w:val="333333"/>
      <w:sz w:val="15"/>
      <w:szCs w:val="15"/>
      <w:u w:val="none"/>
    </w:rPr>
  </w:style>
  <w:style w:type="character" w:customStyle="1" w:styleId="marklong">
    <w:name w:val="marklong"/>
    <w:uiPriority w:val="99"/>
    <w:qFormat/>
    <w:rPr>
      <w:rFonts w:cs="Times New Roman"/>
    </w:rPr>
  </w:style>
  <w:style w:type="character" w:customStyle="1" w:styleId="CharChar7">
    <w:name w:val="Char Char7"/>
    <w:uiPriority w:val="99"/>
    <w:qFormat/>
    <w:rPr>
      <w:rFonts w:eastAsia="仿宋_GB2312"/>
      <w:kern w:val="2"/>
      <w:sz w:val="24"/>
      <w:lang w:val="en-US" w:eastAsia="zh-CN"/>
    </w:rPr>
  </w:style>
  <w:style w:type="character" w:customStyle="1" w:styleId="font101">
    <w:name w:val="font101"/>
    <w:uiPriority w:val="99"/>
    <w:qFormat/>
    <w:rPr>
      <w:rFonts w:ascii="Segoe UI Symbol" w:hAnsi="Segoe UI Symbol" w:cs="Segoe UI Symbol"/>
      <w:color w:val="000000"/>
      <w:sz w:val="18"/>
      <w:szCs w:val="18"/>
      <w:u w:val="none"/>
    </w:rPr>
  </w:style>
  <w:style w:type="character" w:customStyle="1" w:styleId="font91">
    <w:name w:val="font91"/>
    <w:uiPriority w:val="99"/>
    <w:qFormat/>
    <w:rPr>
      <w:rFonts w:ascii="仿宋_GB2312" w:eastAsia="仿宋_GB2312" w:cs="仿宋_GB2312"/>
      <w:color w:val="000000"/>
      <w:sz w:val="18"/>
      <w:szCs w:val="18"/>
      <w:u w:val="none"/>
    </w:rPr>
  </w:style>
  <w:style w:type="character" w:customStyle="1" w:styleId="font81">
    <w:name w:val="font81"/>
    <w:uiPriority w:val="99"/>
    <w:qFormat/>
    <w:rPr>
      <w:rFonts w:ascii="宋体" w:eastAsia="宋体" w:hAnsi="宋体" w:cs="宋体"/>
      <w:color w:val="000000"/>
      <w:sz w:val="18"/>
      <w:szCs w:val="18"/>
      <w:u w:val="none"/>
    </w:rPr>
  </w:style>
  <w:style w:type="character" w:customStyle="1" w:styleId="grey-t21">
    <w:name w:val="grey-t21"/>
    <w:uiPriority w:val="99"/>
    <w:qFormat/>
    <w:rPr>
      <w:rFonts w:ascii="??" w:hAnsi="??"/>
      <w:b/>
      <w:color w:val="5A5A5A"/>
      <w:sz w:val="18"/>
    </w:rPr>
  </w:style>
  <w:style w:type="character" w:customStyle="1" w:styleId="CharChar1">
    <w:name w:val="Char Char1"/>
    <w:uiPriority w:val="99"/>
    <w:qFormat/>
    <w:rPr>
      <w:rFonts w:eastAsia="宋体"/>
      <w:kern w:val="28"/>
      <w:sz w:val="24"/>
      <w:lang w:val="en-US" w:eastAsia="zh-CN"/>
    </w:rPr>
  </w:style>
  <w:style w:type="paragraph" w:customStyle="1" w:styleId="42">
    <w:name w:val="标题4"/>
    <w:basedOn w:val="a"/>
    <w:uiPriority w:val="99"/>
    <w:qFormat/>
    <w:pPr>
      <w:adjustRightInd w:val="0"/>
      <w:snapToGrid w:val="0"/>
      <w:spacing w:line="360" w:lineRule="auto"/>
      <w:ind w:left="332" w:firstLine="288"/>
    </w:pPr>
    <w:rPr>
      <w:kern w:val="24"/>
      <w:sz w:val="24"/>
    </w:rPr>
  </w:style>
  <w:style w:type="paragraph" w:customStyle="1" w:styleId="34">
    <w:name w:val="标题 3 + 宋体"/>
    <w:basedOn w:val="3"/>
    <w:uiPriority w:val="99"/>
    <w:qFormat/>
    <w:pPr>
      <w:keepLines w:val="0"/>
      <w:tabs>
        <w:tab w:val="left" w:pos="200"/>
      </w:tabs>
      <w:adjustRightInd w:val="0"/>
      <w:snapToGrid w:val="0"/>
      <w:spacing w:beforeLines="50" w:before="0" w:after="120" w:line="360" w:lineRule="auto"/>
      <w:ind w:firstLine="425"/>
      <w:textAlignment w:val="baseline"/>
    </w:pPr>
    <w:rPr>
      <w:rFonts w:ascii="宋体" w:hAnsi="宋体"/>
      <w:b w:val="0"/>
      <w:bCs w:val="0"/>
      <w:color w:val="000000"/>
      <w:kern w:val="24"/>
      <w:sz w:val="24"/>
      <w:szCs w:val="24"/>
    </w:rPr>
  </w:style>
  <w:style w:type="paragraph" w:customStyle="1" w:styleId="affa">
    <w:name w:val="标题一"/>
    <w:basedOn w:val="a"/>
    <w:uiPriority w:val="99"/>
    <w:qFormat/>
    <w:rPr>
      <w:sz w:val="24"/>
    </w:rPr>
  </w:style>
  <w:style w:type="paragraph" w:customStyle="1" w:styleId="210">
    <w:name w:val="正文文本缩进 21"/>
    <w:basedOn w:val="a"/>
    <w:uiPriority w:val="99"/>
    <w:qFormat/>
    <w:pPr>
      <w:keepLines/>
      <w:widowControl/>
      <w:adjustRightInd w:val="0"/>
      <w:spacing w:line="480" w:lineRule="auto"/>
      <w:ind w:firstLine="600"/>
      <w:textAlignment w:val="baseline"/>
    </w:pPr>
    <w:rPr>
      <w:kern w:val="28"/>
      <w:sz w:val="24"/>
    </w:rPr>
  </w:style>
  <w:style w:type="paragraph" w:customStyle="1" w:styleId="2GB2312">
    <w:name w:val="样式 标题 2 + 仿宋_GB2312 小四 黑色"/>
    <w:basedOn w:val="2"/>
    <w:uiPriority w:val="99"/>
    <w:qFormat/>
    <w:pPr>
      <w:keepLines w:val="0"/>
      <w:widowControl/>
      <w:tabs>
        <w:tab w:val="left" w:pos="1145"/>
      </w:tabs>
      <w:adjustRightInd w:val="0"/>
      <w:snapToGrid w:val="0"/>
      <w:spacing w:beforeLines="200" w:after="120" w:line="360" w:lineRule="auto"/>
      <w:ind w:left="425" w:firstLineChars="400" w:firstLine="1120"/>
      <w:jc w:val="left"/>
      <w:textAlignment w:val="baseline"/>
    </w:pPr>
    <w:rPr>
      <w:rFonts w:ascii="宋体" w:eastAsia="宋体" w:hAnsi="仿宋_GB2312"/>
      <w:b w:val="0"/>
      <w:bCs/>
      <w:color w:val="000000"/>
      <w:kern w:val="28"/>
      <w:sz w:val="24"/>
    </w:rPr>
  </w:style>
  <w:style w:type="paragraph" w:customStyle="1" w:styleId="4111">
    <w:name w:val="样式 标题 4 + 段前: 11.1 磅"/>
    <w:basedOn w:val="4"/>
    <w:uiPriority w:val="99"/>
    <w:qFormat/>
    <w:pPr>
      <w:keepNext w:val="0"/>
      <w:keepLines w:val="0"/>
      <w:tabs>
        <w:tab w:val="left" w:pos="425"/>
      </w:tabs>
      <w:autoSpaceDE w:val="0"/>
      <w:autoSpaceDN w:val="0"/>
      <w:adjustRightInd w:val="0"/>
      <w:snapToGrid w:val="0"/>
      <w:spacing w:before="120" w:after="0" w:line="360" w:lineRule="auto"/>
      <w:ind w:left="425"/>
      <w:jc w:val="left"/>
      <w:textAlignment w:val="baseline"/>
    </w:pPr>
    <w:rPr>
      <w:rFonts w:ascii="宋体" w:eastAsia="宋体" w:hAnsi="宋体"/>
      <w:b w:val="0"/>
      <w:bCs w:val="0"/>
      <w:kern w:val="28"/>
      <w:sz w:val="24"/>
      <w:szCs w:val="20"/>
    </w:rPr>
  </w:style>
  <w:style w:type="paragraph" w:customStyle="1" w:styleId="00">
    <w:name w:val="标题 0"/>
    <w:basedOn w:val="a"/>
    <w:next w:val="a"/>
    <w:uiPriority w:val="99"/>
    <w:qFormat/>
    <w:pPr>
      <w:keepLines/>
      <w:widowControl/>
      <w:adjustRightInd w:val="0"/>
      <w:spacing w:before="480" w:line="360" w:lineRule="auto"/>
      <w:ind w:left="459"/>
      <w:jc w:val="center"/>
      <w:textAlignment w:val="baseline"/>
    </w:pPr>
    <w:rPr>
      <w:b/>
      <w:kern w:val="28"/>
      <w:sz w:val="36"/>
    </w:rPr>
  </w:style>
  <w:style w:type="paragraph" w:customStyle="1" w:styleId="310">
    <w:name w:val="正文文本缩进 31"/>
    <w:basedOn w:val="a"/>
    <w:uiPriority w:val="99"/>
    <w:qFormat/>
    <w:pPr>
      <w:keepLines/>
      <w:widowControl/>
      <w:adjustRightInd w:val="0"/>
      <w:spacing w:line="360" w:lineRule="auto"/>
      <w:ind w:firstLine="425"/>
      <w:textAlignment w:val="baseline"/>
    </w:pPr>
    <w:rPr>
      <w:rFonts w:ascii="宋体" w:hAnsi="宋体"/>
      <w:kern w:val="28"/>
      <w:sz w:val="24"/>
    </w:rPr>
  </w:style>
  <w:style w:type="paragraph" w:customStyle="1" w:styleId="xl261">
    <w:name w:val="xl261"/>
    <w:basedOn w:val="a"/>
    <w:uiPriority w:val="99"/>
    <w:qFormat/>
    <w:pPr>
      <w:widowControl/>
      <w:spacing w:before="100" w:beforeAutospacing="1" w:after="100" w:afterAutospacing="1"/>
      <w:jc w:val="left"/>
      <w:textAlignment w:val="bottom"/>
    </w:pPr>
    <w:rPr>
      <w:rFonts w:ascii="宋体" w:hAnsi="宋体" w:cs="宋体"/>
      <w:kern w:val="0"/>
      <w:sz w:val="24"/>
      <w:szCs w:val="24"/>
    </w:rPr>
  </w:style>
  <w:style w:type="paragraph" w:customStyle="1" w:styleId="xl262">
    <w:name w:val="xl262"/>
    <w:basedOn w:val="a"/>
    <w:uiPriority w:val="99"/>
    <w:qFormat/>
    <w:pPr>
      <w:widowControl/>
      <w:spacing w:before="100" w:beforeAutospacing="1" w:after="100" w:afterAutospacing="1"/>
      <w:jc w:val="right"/>
      <w:textAlignment w:val="bottom"/>
    </w:pPr>
    <w:rPr>
      <w:rFonts w:ascii="宋体" w:hAnsi="宋体" w:cs="宋体"/>
      <w:kern w:val="0"/>
      <w:sz w:val="24"/>
      <w:szCs w:val="24"/>
    </w:rPr>
  </w:style>
  <w:style w:type="paragraph" w:customStyle="1" w:styleId="xl263">
    <w:name w:val="xl263"/>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64">
    <w:name w:val="xl264"/>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65">
    <w:name w:val="xl265"/>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66">
    <w:name w:val="xl266"/>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rPr>
  </w:style>
  <w:style w:type="paragraph" w:customStyle="1" w:styleId="xl267">
    <w:name w:val="xl267"/>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rPr>
  </w:style>
  <w:style w:type="paragraph" w:customStyle="1" w:styleId="xl268">
    <w:name w:val="xl268"/>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kern w:val="0"/>
      <w:sz w:val="20"/>
    </w:rPr>
  </w:style>
  <w:style w:type="paragraph" w:customStyle="1" w:styleId="xl269">
    <w:name w:val="xl26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270">
    <w:name w:val="xl270"/>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customStyle="1" w:styleId="xl271">
    <w:name w:val="xl271"/>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272">
    <w:name w:val="xl272"/>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rPr>
  </w:style>
  <w:style w:type="paragraph" w:customStyle="1" w:styleId="xl273">
    <w:name w:val="xl273"/>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rPr>
  </w:style>
  <w:style w:type="paragraph" w:customStyle="1" w:styleId="xl274">
    <w:name w:val="xl274"/>
    <w:basedOn w:val="a"/>
    <w:uiPriority w:val="99"/>
    <w:qFormat/>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xl275">
    <w:name w:val="xl275"/>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76">
    <w:name w:val="xl27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277">
    <w:name w:val="xl27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278">
    <w:name w:val="xl27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20"/>
    </w:rPr>
  </w:style>
  <w:style w:type="paragraph" w:customStyle="1" w:styleId="xl279">
    <w:name w:val="xl27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xl280">
    <w:name w:val="xl280"/>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kern w:val="0"/>
      <w:sz w:val="20"/>
    </w:rPr>
  </w:style>
  <w:style w:type="paragraph" w:customStyle="1" w:styleId="xl281">
    <w:name w:val="xl281"/>
    <w:basedOn w:val="a"/>
    <w:uiPriority w:val="99"/>
    <w:qFormat/>
    <w:pPr>
      <w:widowControl/>
      <w:spacing w:before="100" w:beforeAutospacing="1" w:after="100" w:afterAutospacing="1"/>
      <w:jc w:val="left"/>
      <w:textAlignment w:val="bottom"/>
    </w:pPr>
    <w:rPr>
      <w:rFonts w:ascii="宋体" w:hAnsi="宋体" w:cs="宋体"/>
      <w:kern w:val="0"/>
      <w:sz w:val="24"/>
      <w:szCs w:val="24"/>
    </w:rPr>
  </w:style>
  <w:style w:type="paragraph" w:customStyle="1" w:styleId="xl282">
    <w:name w:val="xl282"/>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83">
    <w:name w:val="xl283"/>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rPr>
  </w:style>
  <w:style w:type="paragraph" w:customStyle="1" w:styleId="xl284">
    <w:name w:val="xl284"/>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rPr>
  </w:style>
  <w:style w:type="paragraph" w:customStyle="1" w:styleId="xl285">
    <w:name w:val="xl285"/>
    <w:basedOn w:val="a"/>
    <w:uiPriority w:val="99"/>
    <w:qFormat/>
    <w:pPr>
      <w:widowControl/>
      <w:spacing w:before="100" w:beforeAutospacing="1" w:after="100" w:afterAutospacing="1"/>
      <w:jc w:val="left"/>
      <w:textAlignment w:val="bottom"/>
    </w:pPr>
    <w:rPr>
      <w:rFonts w:ascii="宋体" w:hAnsi="宋体" w:cs="宋体"/>
      <w:kern w:val="0"/>
      <w:sz w:val="24"/>
      <w:szCs w:val="24"/>
    </w:rPr>
  </w:style>
  <w:style w:type="paragraph" w:customStyle="1" w:styleId="xl286">
    <w:name w:val="xl28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87">
    <w:name w:val="xl287"/>
    <w:basedOn w:val="a"/>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kern w:val="0"/>
      <w:sz w:val="20"/>
    </w:rPr>
  </w:style>
  <w:style w:type="paragraph" w:customStyle="1" w:styleId="xl288">
    <w:name w:val="xl288"/>
    <w:basedOn w:val="a"/>
    <w:uiPriority w:val="99"/>
    <w:qFormat/>
    <w:pPr>
      <w:widowControl/>
      <w:spacing w:before="100" w:beforeAutospacing="1" w:after="100" w:afterAutospacing="1"/>
      <w:jc w:val="center"/>
      <w:textAlignment w:val="bottom"/>
    </w:pPr>
    <w:rPr>
      <w:rFonts w:ascii="宋体" w:hAnsi="宋体" w:cs="宋体"/>
      <w:kern w:val="0"/>
      <w:sz w:val="24"/>
      <w:szCs w:val="24"/>
    </w:rPr>
  </w:style>
  <w:style w:type="paragraph" w:customStyle="1" w:styleId="xl289">
    <w:name w:val="xl28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90">
    <w:name w:val="xl290"/>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291">
    <w:name w:val="xl291"/>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292">
    <w:name w:val="xl292"/>
    <w:basedOn w:val="a"/>
    <w:uiPriority w:val="99"/>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rPr>
  </w:style>
  <w:style w:type="paragraph" w:customStyle="1" w:styleId="xl293">
    <w:name w:val="xl293"/>
    <w:basedOn w:val="a"/>
    <w:uiPriority w:val="99"/>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rPr>
  </w:style>
  <w:style w:type="paragraph" w:customStyle="1" w:styleId="TOC1">
    <w:name w:val="TOC 标题1"/>
    <w:basedOn w:val="1"/>
    <w:next w:val="a"/>
    <w:uiPriority w:val="99"/>
    <w:qFormat/>
    <w:pPr>
      <w:keepLines/>
      <w:widowControl/>
      <w:numPr>
        <w:numId w:val="0"/>
      </w:numPr>
      <w:tabs>
        <w:tab w:val="clear" w:pos="1281"/>
      </w:tabs>
      <w:spacing w:before="480" w:afterLines="0" w:after="0" w:line="276" w:lineRule="auto"/>
      <w:jc w:val="left"/>
      <w:outlineLvl w:val="9"/>
    </w:pPr>
    <w:rPr>
      <w:rFonts w:ascii="Cambria" w:eastAsia="宋体" w:hAnsi="Cambria"/>
      <w:b/>
      <w:bCs/>
      <w:color w:val="365F91"/>
      <w:szCs w:val="28"/>
    </w:rPr>
  </w:style>
  <w:style w:type="paragraph" w:customStyle="1" w:styleId="xl294">
    <w:name w:val="xl294"/>
    <w:basedOn w:val="a"/>
    <w:uiPriority w:val="99"/>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rPr>
  </w:style>
  <w:style w:type="paragraph" w:customStyle="1" w:styleId="xl295">
    <w:name w:val="xl295"/>
    <w:basedOn w:val="a"/>
    <w:uiPriority w:val="99"/>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kern w:val="0"/>
      <w:sz w:val="20"/>
    </w:rPr>
  </w:style>
  <w:style w:type="paragraph" w:customStyle="1" w:styleId="xl296">
    <w:name w:val="xl296"/>
    <w:basedOn w:val="a"/>
    <w:uiPriority w:val="99"/>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kern w:val="0"/>
      <w:sz w:val="20"/>
    </w:rPr>
  </w:style>
  <w:style w:type="paragraph" w:customStyle="1" w:styleId="xl297">
    <w:name w:val="xl297"/>
    <w:basedOn w:val="a"/>
    <w:uiPriority w:val="99"/>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rPr>
  </w:style>
  <w:style w:type="paragraph" w:customStyle="1" w:styleId="xl298">
    <w:name w:val="xl298"/>
    <w:basedOn w:val="a"/>
    <w:uiPriority w:val="99"/>
    <w:qFormat/>
    <w:pPr>
      <w:widowControl/>
      <w:shd w:val="clear" w:color="000000" w:fill="FFFF00"/>
      <w:spacing w:before="100" w:beforeAutospacing="1" w:after="100" w:afterAutospacing="1"/>
      <w:jc w:val="center"/>
    </w:pPr>
    <w:rPr>
      <w:rFonts w:ascii="宋体" w:hAnsi="宋体" w:cs="宋体"/>
      <w:kern w:val="0"/>
      <w:sz w:val="20"/>
    </w:rPr>
  </w:style>
  <w:style w:type="paragraph" w:customStyle="1" w:styleId="xl299">
    <w:name w:val="xl299"/>
    <w:basedOn w:val="a"/>
    <w:uiPriority w:val="99"/>
    <w:qFormat/>
    <w:pPr>
      <w:widowControl/>
      <w:shd w:val="clear" w:color="000000" w:fill="FFFF00"/>
      <w:spacing w:before="100" w:beforeAutospacing="1" w:after="100" w:afterAutospacing="1"/>
      <w:jc w:val="left"/>
      <w:textAlignment w:val="bottom"/>
    </w:pPr>
    <w:rPr>
      <w:rFonts w:ascii="宋体" w:hAnsi="宋体" w:cs="宋体"/>
      <w:kern w:val="0"/>
      <w:sz w:val="24"/>
      <w:szCs w:val="24"/>
    </w:rPr>
  </w:style>
  <w:style w:type="paragraph" w:customStyle="1" w:styleId="xl300">
    <w:name w:val="xl300"/>
    <w:basedOn w:val="a"/>
    <w:uiPriority w:val="99"/>
    <w:qFormat/>
    <w:pPr>
      <w:widowControl/>
      <w:shd w:val="clear" w:color="000000" w:fill="FFFF00"/>
      <w:spacing w:before="100" w:beforeAutospacing="1" w:after="100" w:afterAutospacing="1"/>
      <w:jc w:val="left"/>
      <w:textAlignment w:val="bottom"/>
    </w:pPr>
    <w:rPr>
      <w:rFonts w:ascii="宋体" w:hAnsi="宋体" w:cs="宋体"/>
      <w:kern w:val="0"/>
      <w:sz w:val="24"/>
      <w:szCs w:val="24"/>
    </w:rPr>
  </w:style>
  <w:style w:type="paragraph" w:customStyle="1" w:styleId="xl301">
    <w:name w:val="xl301"/>
    <w:basedOn w:val="a"/>
    <w:uiPriority w:val="99"/>
    <w:qFormat/>
    <w:pPr>
      <w:widowControl/>
      <w:shd w:val="clear" w:color="000000" w:fill="FFFF00"/>
      <w:spacing w:before="100" w:beforeAutospacing="1" w:after="100" w:afterAutospacing="1"/>
      <w:jc w:val="left"/>
      <w:textAlignment w:val="bottom"/>
    </w:pPr>
    <w:rPr>
      <w:rFonts w:ascii="宋体" w:hAnsi="宋体" w:cs="宋体"/>
      <w:kern w:val="0"/>
      <w:sz w:val="24"/>
      <w:szCs w:val="24"/>
    </w:rPr>
  </w:style>
  <w:style w:type="paragraph" w:customStyle="1" w:styleId="xl302">
    <w:name w:val="xl302"/>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303">
    <w:name w:val="xl303"/>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304">
    <w:name w:val="xl304"/>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305">
    <w:name w:val="xl305"/>
    <w:basedOn w:val="a"/>
    <w:uiPriority w:val="99"/>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rPr>
  </w:style>
  <w:style w:type="paragraph" w:customStyle="1" w:styleId="xl306">
    <w:name w:val="xl306"/>
    <w:basedOn w:val="a"/>
    <w:uiPriority w:val="99"/>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rPr>
  </w:style>
  <w:style w:type="paragraph" w:customStyle="1" w:styleId="xl307">
    <w:name w:val="xl307"/>
    <w:basedOn w:val="a"/>
    <w:uiPriority w:val="99"/>
    <w:qFormat/>
    <w:pPr>
      <w:widowControl/>
      <w:spacing w:before="100" w:beforeAutospacing="1" w:after="100" w:afterAutospacing="1"/>
      <w:jc w:val="center"/>
      <w:textAlignment w:val="bottom"/>
    </w:pPr>
    <w:rPr>
      <w:rFonts w:ascii="宋体" w:hAnsi="宋体" w:cs="宋体"/>
      <w:kern w:val="0"/>
      <w:sz w:val="24"/>
      <w:szCs w:val="24"/>
    </w:rPr>
  </w:style>
  <w:style w:type="paragraph" w:customStyle="1" w:styleId="xl308">
    <w:name w:val="xl308"/>
    <w:basedOn w:val="a"/>
    <w:uiPriority w:val="99"/>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rPr>
  </w:style>
  <w:style w:type="paragraph" w:customStyle="1" w:styleId="xl309">
    <w:name w:val="xl309"/>
    <w:basedOn w:val="a"/>
    <w:uiPriority w:val="99"/>
    <w:qFormat/>
    <w:pPr>
      <w:widowControl/>
      <w:spacing w:before="100" w:beforeAutospacing="1" w:after="100" w:afterAutospacing="1"/>
      <w:jc w:val="center"/>
      <w:textAlignment w:val="bottom"/>
    </w:pPr>
    <w:rPr>
      <w:rFonts w:ascii="宋体" w:hAnsi="宋体" w:cs="宋体"/>
      <w:kern w:val="0"/>
      <w:sz w:val="24"/>
      <w:szCs w:val="24"/>
    </w:rPr>
  </w:style>
  <w:style w:type="paragraph" w:customStyle="1" w:styleId="110">
    <w:name w:val="列出段落11"/>
    <w:basedOn w:val="a"/>
    <w:uiPriority w:val="99"/>
    <w:qFormat/>
    <w:pPr>
      <w:ind w:firstLineChars="200" w:firstLine="420"/>
    </w:pPr>
    <w:rPr>
      <w:szCs w:val="24"/>
    </w:rPr>
  </w:style>
  <w:style w:type="paragraph" w:customStyle="1" w:styleId="one-p">
    <w:name w:val="one-p"/>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Style332">
    <w:name w:val="_Style 332"/>
    <w:basedOn w:val="1"/>
    <w:next w:val="a"/>
    <w:uiPriority w:val="99"/>
    <w:qFormat/>
    <w:pPr>
      <w:keepLines/>
      <w:widowControl/>
      <w:numPr>
        <w:numId w:val="0"/>
      </w:numPr>
      <w:tabs>
        <w:tab w:val="clear" w:pos="1281"/>
      </w:tabs>
      <w:spacing w:before="480" w:afterLines="0" w:after="0" w:line="276" w:lineRule="auto"/>
      <w:jc w:val="left"/>
      <w:outlineLvl w:val="9"/>
    </w:pPr>
    <w:rPr>
      <w:rFonts w:ascii="Cambria" w:eastAsia="宋体" w:hAnsi="Cambria"/>
      <w:b/>
      <w:bCs/>
      <w:color w:val="365F91"/>
      <w:szCs w:val="28"/>
    </w:rPr>
  </w:style>
  <w:style w:type="paragraph" w:customStyle="1" w:styleId="album-div">
    <w:name w:val="album-div"/>
    <w:basedOn w:val="a"/>
    <w:uiPriority w:val="99"/>
    <w:qFormat/>
    <w:pPr>
      <w:widowControl/>
      <w:spacing w:before="100" w:beforeAutospacing="1" w:after="100" w:afterAutospacing="1"/>
      <w:jc w:val="left"/>
    </w:pPr>
    <w:rPr>
      <w:rFonts w:ascii="宋体" w:hAnsi="宋体" w:cs="宋体"/>
      <w:kern w:val="0"/>
      <w:sz w:val="24"/>
      <w:szCs w:val="24"/>
    </w:rPr>
  </w:style>
  <w:style w:type="character" w:customStyle="1" w:styleId="1a">
    <w:name w:val="标题1"/>
    <w:uiPriority w:val="99"/>
    <w:qFormat/>
    <w:rPr>
      <w:rFonts w:cs="Times New Roman"/>
    </w:rPr>
  </w:style>
  <w:style w:type="character" w:customStyle="1" w:styleId="albumcount">
    <w:name w:val="albumcount"/>
    <w:uiPriority w:val="99"/>
    <w:qFormat/>
    <w:rPr>
      <w:rFonts w:cs="Times New Roman"/>
    </w:rPr>
  </w:style>
  <w:style w:type="character" w:customStyle="1" w:styleId="concon1">
    <w:name w:val="concon1"/>
    <w:uiPriority w:val="99"/>
    <w:rPr>
      <w:rFonts w:cs="Times New Roman"/>
      <w:sz w:val="17"/>
      <w:szCs w:val="17"/>
    </w:rPr>
  </w:style>
  <w:style w:type="character" w:customStyle="1" w:styleId="GB2312Char1">
    <w:name w:val="正文 + 仿宋_GB2312 Char"/>
    <w:aliases w:val="四号 Char,行距: 固定值 31 磅 Char,首行缩进:  1.5 字符 Char Char"/>
    <w:uiPriority w:val="99"/>
    <w:qFormat/>
    <w:rPr>
      <w:rFonts w:ascii="宋体" w:eastAsia="宋体" w:hAnsi="宋体" w:cs="宋体"/>
      <w:color w:val="000000"/>
      <w:kern w:val="0"/>
      <w:sz w:val="18"/>
      <w:szCs w:val="18"/>
    </w:rPr>
  </w:style>
  <w:style w:type="table" w:customStyle="1" w:styleId="311">
    <w:name w:val="网格型31"/>
    <w:basedOn w:val="a1"/>
    <w:uiPriority w:val="59"/>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日期1"/>
    <w:basedOn w:val="a"/>
    <w:next w:val="a"/>
    <w:qFormat/>
    <w:pPr>
      <w:adjustRightInd w:val="0"/>
      <w:spacing w:line="312" w:lineRule="atLeast"/>
      <w:textAlignment w:val="baseline"/>
    </w:pPr>
    <w:rPr>
      <w:rFonts w:ascii="仿宋体" w:eastAsia="仿宋体"/>
      <w:kern w:val="0"/>
      <w:sz w:val="28"/>
    </w:rPr>
  </w:style>
  <w:style w:type="paragraph" w:customStyle="1" w:styleId="00-">
    <w:name w:val="00-正文"/>
    <w:qFormat/>
    <w:pPr>
      <w:widowControl w:val="0"/>
      <w:spacing w:line="560" w:lineRule="exact"/>
      <w:ind w:firstLineChars="200" w:firstLine="200"/>
      <w:jc w:val="both"/>
    </w:pPr>
    <w:rPr>
      <w:rFonts w:eastAsia="仿宋_GB2312"/>
      <w:sz w:val="28"/>
      <w:lang w:val="zh-CN"/>
    </w:rPr>
  </w:style>
  <w:style w:type="paragraph" w:customStyle="1" w:styleId="07">
    <w:name w:val="07－图表号"/>
    <w:qFormat/>
    <w:pPr>
      <w:spacing w:line="360" w:lineRule="auto"/>
      <w:jc w:val="center"/>
    </w:pPr>
    <w:rPr>
      <w:rFonts w:eastAsia="仿宋_GB2312"/>
      <w:b/>
      <w:spacing w:val="6"/>
      <w:kern w:val="28"/>
      <w:sz w:val="24"/>
      <w:szCs w:val="28"/>
    </w:rPr>
  </w:style>
  <w:style w:type="paragraph" w:styleId="TOC">
    <w:name w:val="TOC Heading"/>
    <w:basedOn w:val="1"/>
    <w:next w:val="a"/>
    <w:uiPriority w:val="99"/>
    <w:qFormat/>
    <w:rsid w:val="003949EB"/>
    <w:pPr>
      <w:keepLines/>
      <w:widowControl/>
      <w:numPr>
        <w:numId w:val="0"/>
      </w:numPr>
      <w:spacing w:before="480" w:afterLines="0" w:after="0" w:line="276" w:lineRule="auto"/>
      <w:jc w:val="left"/>
      <w:outlineLvl w:val="9"/>
    </w:pPr>
    <w:rPr>
      <w:rFonts w:ascii="Cambria" w:eastAsia="宋体" w:hAnsi="Cambria"/>
      <w:b/>
      <w:bCs/>
      <w:color w:val="365F91"/>
      <w:szCs w:val="28"/>
    </w:rPr>
  </w:style>
  <w:style w:type="character" w:customStyle="1" w:styleId="CharChar19">
    <w:name w:val="Char Char19"/>
    <w:rsid w:val="003949EB"/>
    <w:rPr>
      <w:kern w:val="2"/>
      <w:sz w:val="21"/>
      <w:szCs w:val="24"/>
    </w:rPr>
  </w:style>
  <w:style w:type="character" w:customStyle="1" w:styleId="CharChar17">
    <w:name w:val="Char Char17"/>
    <w:rsid w:val="003949EB"/>
    <w:rPr>
      <w:kern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96FBBD-1636-4A47-B61D-50BD8E52F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19</Pages>
  <Words>1616</Words>
  <Characters>9213</Characters>
  <Application>Microsoft Office Word</Application>
  <DocSecurity>0</DocSecurity>
  <Lines>76</Lines>
  <Paragraphs>21</Paragraphs>
  <ScaleCrop>false</ScaleCrop>
  <Company>广东弘实资产评估房地产土地估价有限公司</Company>
  <LinksUpToDate>false</LinksUpToDate>
  <CharactersWithSpaces>10808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澄海区文冠路南侧、玉潭路东侧“柏悦园”在建工程项目已完成工程量</dc:title>
  <dc:subject>成本法</dc:subject>
  <dc:creator>陈川</dc:creator>
  <cp:lastModifiedBy>桑三博客</cp:lastModifiedBy>
  <cp:revision>40</cp:revision>
  <cp:lastPrinted>2022-03-10T08:27:00Z</cp:lastPrinted>
  <dcterms:created xsi:type="dcterms:W3CDTF">2022-03-06T09:26:00Z</dcterms:created>
  <dcterms:modified xsi:type="dcterms:W3CDTF">2022-03-17T01:33:00Z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9C84B4D6B75648FA9E4276444834FAEB</vt:lpwstr>
  </property>
</Properties>
</file>