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F3" w:rsidRPr="00284B73" w:rsidRDefault="00903F9D" w:rsidP="00F42EF3">
      <w:pPr>
        <w:snapToGrid w:val="0"/>
        <w:spacing w:line="500" w:lineRule="exact"/>
        <w:jc w:val="center"/>
        <w:rPr>
          <w:rFonts w:asciiTheme="minorEastAsia" w:eastAsiaTheme="minorEastAsia" w:hAnsiTheme="minorEastAsia"/>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359.15pt;margin-top:-7.5pt;width:85.05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zMQIAAEgEAAAOAAAAZHJzL2Uyb0RvYy54bWysVM2O0zAQviPxDpbvNGm3ZbtR09XSpQhp&#10;+ZEWHsB1nMbC9hjbbbI8wPIGnLhw57n6HIydtlstcEH4YM1kxt/MfDOT2WWnFdkK5yWYkg4HOSXC&#10;cKikWZf044flsyklPjBTMQVGlPROeHo5f/pk1tpCjKABVQlHEMT4orUlbUKwRZZ53gjN/ACsMGis&#10;wWkWUHXrrHKsRXStslGeP89acJV1wIX3+PW6N9J5wq9rwcO7uvYiEFVSzC2k26V7Fe9sPmPF2jHb&#10;SL5Pg/1DFppJg0GPUNcsMLJx8jcoLbkDD3UYcNAZ1LXkItWA1QzzR9XcNsyKVAuS4+2RJv//YPnb&#10;7XtHZFXSs/ycEsM0Nmn37evu+8/dj3syigS11hfod2vRM3QvoMNGp2K9vQH+yRMDi4aZtbhyDtpG&#10;sAoTHMaX2cnTHsdHkFX7BiqMwzYBElBXOx3ZQz4IomOj7o7NEV0gPIbMp/nwbEIJR9tBiTFYcXhu&#10;nQ+vBGgShZI67H6CZ9sbH3rXg0uM5kHJaimVSopbrxbKkS3DSVmmkyp45KYMaUt6MRlNegb+CpGn&#10;8ycILQOOvJK6pNOjEysiby9NhWmyIjCpehmrU2ZPZOSuZzF0qw4dI7srqO6QUgf9aOMqotCA+0JJ&#10;i2NdUv95w5ygRL022JaL4Xgc9yAp48n5CBV3almdWpjhCFXSQEkvLkLanZijgStsXy0TsQ+Z7HPF&#10;cU2t2a9W3IdTPXk9/ADmvwAAAP//AwBQSwMEFAAGAAgAAAAhAMo1uXnhAAAACwEAAA8AAABkcnMv&#10;ZG93bnJldi54bWxMj8FOwzAQRO9I/IO1SFxQ64Q2rQlxKoQEojcoCK5u7CYR9jrYbhr+nuUEx9U+&#10;zbypNpOzbDQh9h4l5PMMmMHG6x5bCW+vDzMBLCaFWlmPRsK3ibCpz88qVWp/whcz7lLLKARjqSR0&#10;KQ0l57HpjFNx7geD9Dv44FSiM7RcB3WicGf5dZatuFM9UkOnBnPfmeZzd3QSxPJp/IjbxfN7szrY&#10;m3S1Hh+/gpSXF9PdLbBkpvQHw68+qUNNTnt/RB2ZlbDOxYJQCbO8oFFECCGWwPaEFkUOvK74/w31&#10;DwAAAP//AwBQSwECLQAUAAYACAAAACEAtoM4kv4AAADhAQAAEwAAAAAAAAAAAAAAAAAAAAAAW0Nv&#10;bnRlbnRfVHlwZXNdLnhtbFBLAQItABQABgAIAAAAIQA4/SH/1gAAAJQBAAALAAAAAAAAAAAAAAAA&#10;AC8BAABfcmVscy8ucmVsc1BLAQItABQABgAIAAAAIQBh/kczMQIAAEgEAAAOAAAAAAAAAAAAAAAA&#10;AC4CAABkcnMvZTJvRG9jLnhtbFBLAQItABQABgAIAAAAIQDKNbl54QAAAAsBAAAPAAAAAAAAAAAA&#10;AAAAAIsEAABkcnMvZG93bnJldi54bWxQSwUGAAAAAAQABADzAAAAmQUAAAAA&#10;">
            <v:textbox>
              <w:txbxContent>
                <w:p w:rsidR="00903F9D" w:rsidRDefault="00903F9D" w:rsidP="00C026BB">
                  <w:bookmarkStart w:id="0" w:name="PO_二维码"/>
                  <w:bookmarkEnd w:id="0"/>
                </w:p>
              </w:txbxContent>
            </v:textbox>
          </v:shape>
        </w:pict>
      </w:r>
    </w:p>
    <w:p w:rsidR="00F42EF3" w:rsidRPr="00284B73" w:rsidRDefault="00F42EF3" w:rsidP="00F42EF3">
      <w:pPr>
        <w:snapToGrid w:val="0"/>
        <w:spacing w:line="312" w:lineRule="auto"/>
        <w:jc w:val="center"/>
        <w:rPr>
          <w:rFonts w:asciiTheme="minorEastAsia" w:eastAsiaTheme="minorEastAsia" w:hAnsiTheme="minorEastAsia"/>
        </w:rPr>
      </w:pPr>
    </w:p>
    <w:p w:rsidR="00F42EF3" w:rsidRPr="00284B73" w:rsidRDefault="00F42EF3" w:rsidP="00F42EF3">
      <w:pPr>
        <w:snapToGrid w:val="0"/>
        <w:spacing w:line="312" w:lineRule="auto"/>
        <w:jc w:val="center"/>
        <w:rPr>
          <w:rFonts w:asciiTheme="minorEastAsia" w:eastAsiaTheme="minorEastAsia" w:hAnsiTheme="minorEastAsia"/>
        </w:rPr>
      </w:pPr>
    </w:p>
    <w:p w:rsidR="00F42EF3" w:rsidRPr="00284B73" w:rsidRDefault="00F42EF3" w:rsidP="00F42EF3">
      <w:pPr>
        <w:tabs>
          <w:tab w:val="left" w:pos="2265"/>
        </w:tabs>
        <w:snapToGrid w:val="0"/>
        <w:spacing w:line="312" w:lineRule="auto"/>
        <w:jc w:val="center"/>
        <w:rPr>
          <w:rFonts w:asciiTheme="minorEastAsia" w:eastAsiaTheme="minorEastAsia" w:hAnsiTheme="minorEastAsia"/>
        </w:rPr>
      </w:pPr>
    </w:p>
    <w:p w:rsidR="00F42EF3" w:rsidRDefault="00F42EF3" w:rsidP="00F42EF3">
      <w:pPr>
        <w:spacing w:line="540" w:lineRule="auto"/>
        <w:jc w:val="center"/>
        <w:rPr>
          <w:rFonts w:ascii="黑体" w:eastAsia="黑体"/>
          <w:sz w:val="48"/>
          <w:szCs w:val="48"/>
        </w:rPr>
      </w:pPr>
      <w:proofErr w:type="gramStart"/>
      <w:r w:rsidRPr="00363F23">
        <w:rPr>
          <w:rFonts w:ascii="黑体" w:eastAsia="黑体" w:hint="eastAsia"/>
          <w:sz w:val="48"/>
          <w:szCs w:val="48"/>
        </w:rPr>
        <w:t>关于</w:t>
      </w:r>
      <w:r w:rsidR="003E0B45">
        <w:rPr>
          <w:rFonts w:ascii="黑体" w:eastAsia="黑体" w:hint="eastAsia"/>
          <w:sz w:val="48"/>
          <w:szCs w:val="48"/>
        </w:rPr>
        <w:t>汪学明</w:t>
      </w:r>
      <w:proofErr w:type="gramEnd"/>
      <w:r w:rsidRPr="00363F23">
        <w:rPr>
          <w:rFonts w:ascii="黑体" w:eastAsia="黑体" w:hint="eastAsia"/>
          <w:sz w:val="48"/>
          <w:szCs w:val="48"/>
        </w:rPr>
        <w:t>位于</w:t>
      </w:r>
      <w:r w:rsidR="00E17690">
        <w:rPr>
          <w:rFonts w:ascii="黑体" w:eastAsia="黑体" w:hint="eastAsia"/>
          <w:sz w:val="48"/>
          <w:szCs w:val="48"/>
        </w:rPr>
        <w:t>开化县向阳苑3幢2单元102室及C88号</w:t>
      </w:r>
      <w:r w:rsidRPr="00363F23">
        <w:rPr>
          <w:rFonts w:ascii="黑体" w:eastAsia="黑体" w:hint="eastAsia"/>
          <w:sz w:val="48"/>
          <w:szCs w:val="48"/>
        </w:rPr>
        <w:t>房地产司法评估报告</w:t>
      </w:r>
    </w:p>
    <w:p w:rsidR="00F42EF3" w:rsidRPr="008A7140" w:rsidRDefault="00F42EF3" w:rsidP="00F42EF3">
      <w:pPr>
        <w:snapToGrid w:val="0"/>
        <w:spacing w:line="312" w:lineRule="auto"/>
        <w:jc w:val="center"/>
        <w:rPr>
          <w:rFonts w:ascii="宋体" w:hAnsi="宋体"/>
          <w:b/>
          <w:spacing w:val="40"/>
          <w:sz w:val="24"/>
          <w:szCs w:val="24"/>
        </w:rPr>
      </w:pPr>
      <w:proofErr w:type="gramStart"/>
      <w:r w:rsidRPr="008A7140">
        <w:rPr>
          <w:rFonts w:ascii="宋体" w:hAnsi="宋体" w:hint="eastAsia"/>
          <w:b/>
          <w:sz w:val="24"/>
          <w:szCs w:val="24"/>
        </w:rPr>
        <w:t>衢华房评</w:t>
      </w:r>
      <w:proofErr w:type="gramEnd"/>
      <w:r w:rsidRPr="008A7140">
        <w:rPr>
          <w:rFonts w:ascii="宋体" w:hAnsi="宋体" w:hint="eastAsia"/>
          <w:b/>
          <w:sz w:val="24"/>
          <w:szCs w:val="24"/>
        </w:rPr>
        <w:t>字第</w:t>
      </w:r>
      <w:r>
        <w:rPr>
          <w:rFonts w:ascii="宋体" w:hAnsi="宋体" w:hint="eastAsia"/>
          <w:b/>
          <w:sz w:val="24"/>
          <w:szCs w:val="24"/>
        </w:rPr>
        <w:t>[202</w:t>
      </w:r>
      <w:r w:rsidR="00E17690">
        <w:rPr>
          <w:rFonts w:ascii="宋体" w:hAnsi="宋体" w:hint="eastAsia"/>
          <w:b/>
          <w:sz w:val="24"/>
          <w:szCs w:val="24"/>
        </w:rPr>
        <w:t>2</w:t>
      </w:r>
      <w:r>
        <w:rPr>
          <w:rFonts w:ascii="宋体" w:hAnsi="宋体" w:hint="eastAsia"/>
          <w:b/>
          <w:sz w:val="24"/>
          <w:szCs w:val="24"/>
        </w:rPr>
        <w:t>]S0</w:t>
      </w:r>
      <w:r w:rsidR="00E17690">
        <w:rPr>
          <w:rFonts w:ascii="宋体" w:hAnsi="宋体" w:hint="eastAsia"/>
          <w:b/>
          <w:sz w:val="24"/>
          <w:szCs w:val="24"/>
        </w:rPr>
        <w:t>4</w:t>
      </w:r>
      <w:r>
        <w:rPr>
          <w:rFonts w:ascii="宋体" w:hAnsi="宋体" w:hint="eastAsia"/>
          <w:b/>
          <w:sz w:val="24"/>
          <w:szCs w:val="24"/>
        </w:rPr>
        <w:t>00</w:t>
      </w:r>
      <w:r w:rsidR="0022191D">
        <w:rPr>
          <w:rFonts w:ascii="宋体" w:hAnsi="宋体" w:hint="eastAsia"/>
          <w:b/>
          <w:sz w:val="24"/>
          <w:szCs w:val="24"/>
        </w:rPr>
        <w:t>1</w:t>
      </w:r>
      <w:r>
        <w:rPr>
          <w:rFonts w:ascii="宋体" w:hAnsi="宋体" w:hint="eastAsia"/>
          <w:b/>
          <w:sz w:val="24"/>
          <w:szCs w:val="24"/>
        </w:rPr>
        <w:t>号</w:t>
      </w:r>
    </w:p>
    <w:p w:rsidR="00F42EF3" w:rsidRPr="00284B73" w:rsidRDefault="00F42EF3" w:rsidP="00F42EF3">
      <w:pPr>
        <w:pStyle w:val="2"/>
        <w:spacing w:line="500" w:lineRule="exact"/>
        <w:jc w:val="both"/>
        <w:rPr>
          <w:rFonts w:asciiTheme="minorEastAsia" w:eastAsiaTheme="minorEastAsia" w:hAnsiTheme="minorEastAsia"/>
          <w:spacing w:val="0"/>
          <w:w w:val="100"/>
          <w:szCs w:val="52"/>
        </w:rPr>
      </w:pPr>
    </w:p>
    <w:p w:rsidR="00F42EF3" w:rsidRPr="00284B73" w:rsidRDefault="00F42EF3" w:rsidP="00F42EF3">
      <w:pPr>
        <w:pStyle w:val="2"/>
        <w:spacing w:line="500" w:lineRule="exact"/>
        <w:jc w:val="both"/>
        <w:rPr>
          <w:rFonts w:asciiTheme="minorEastAsia" w:eastAsiaTheme="minorEastAsia" w:hAnsiTheme="minorEastAsia"/>
          <w:spacing w:val="0"/>
          <w:w w:val="100"/>
          <w:szCs w:val="52"/>
        </w:rPr>
      </w:pPr>
    </w:p>
    <w:p w:rsidR="00F42EF3" w:rsidRPr="00284B73" w:rsidRDefault="00F42EF3" w:rsidP="00F42EF3">
      <w:pPr>
        <w:pStyle w:val="2"/>
        <w:spacing w:line="500" w:lineRule="exact"/>
        <w:jc w:val="both"/>
        <w:rPr>
          <w:rFonts w:asciiTheme="minorEastAsia" w:eastAsiaTheme="minorEastAsia" w:hAnsiTheme="minorEastAsia"/>
          <w:spacing w:val="0"/>
          <w:w w:val="100"/>
          <w:szCs w:val="52"/>
        </w:rPr>
      </w:pPr>
    </w:p>
    <w:p w:rsidR="00F42EF3" w:rsidRPr="00284B73" w:rsidRDefault="00F42EF3" w:rsidP="00F42EF3">
      <w:pPr>
        <w:pStyle w:val="2"/>
        <w:spacing w:line="500" w:lineRule="exact"/>
        <w:jc w:val="both"/>
        <w:rPr>
          <w:rFonts w:asciiTheme="minorEastAsia" w:eastAsiaTheme="minorEastAsia" w:hAnsiTheme="minorEastAsia"/>
          <w:spacing w:val="0"/>
          <w:w w:val="100"/>
          <w:szCs w:val="52"/>
        </w:rPr>
      </w:pPr>
    </w:p>
    <w:p w:rsidR="00F42EF3" w:rsidRPr="00284B73" w:rsidRDefault="00F42EF3" w:rsidP="00F42EF3">
      <w:pPr>
        <w:pStyle w:val="2"/>
        <w:spacing w:line="500" w:lineRule="exact"/>
        <w:jc w:val="both"/>
        <w:rPr>
          <w:rFonts w:asciiTheme="minorEastAsia" w:eastAsiaTheme="minorEastAsia" w:hAnsiTheme="minorEastAsia"/>
          <w:spacing w:val="0"/>
          <w:w w:val="100"/>
          <w:szCs w:val="52"/>
        </w:rPr>
      </w:pPr>
    </w:p>
    <w:p w:rsidR="00F42EF3" w:rsidRPr="0095265D" w:rsidRDefault="00F42EF3" w:rsidP="00F42EF3">
      <w:pPr>
        <w:pStyle w:val="2"/>
        <w:spacing w:line="500" w:lineRule="exact"/>
        <w:jc w:val="both"/>
        <w:rPr>
          <w:rFonts w:asciiTheme="minorEastAsia" w:eastAsiaTheme="minorEastAsia" w:hAnsiTheme="minorEastAsia"/>
          <w:spacing w:val="0"/>
          <w:w w:val="100"/>
          <w:szCs w:val="52"/>
        </w:rPr>
      </w:pPr>
    </w:p>
    <w:p w:rsidR="00F42EF3" w:rsidRPr="00284B73" w:rsidRDefault="00F42EF3" w:rsidP="00F42EF3">
      <w:pPr>
        <w:pStyle w:val="2"/>
        <w:spacing w:line="500" w:lineRule="exact"/>
        <w:jc w:val="both"/>
        <w:rPr>
          <w:rFonts w:asciiTheme="minorEastAsia" w:eastAsiaTheme="minorEastAsia" w:hAnsiTheme="minorEastAsia"/>
          <w:spacing w:val="0"/>
          <w:w w:val="100"/>
          <w:szCs w:val="52"/>
        </w:rPr>
      </w:pPr>
    </w:p>
    <w:p w:rsidR="00F42EF3" w:rsidRPr="00284B73" w:rsidRDefault="00F42EF3" w:rsidP="00F42EF3">
      <w:pPr>
        <w:pStyle w:val="2"/>
        <w:spacing w:line="500" w:lineRule="exact"/>
        <w:jc w:val="both"/>
        <w:rPr>
          <w:rFonts w:asciiTheme="minorEastAsia" w:eastAsiaTheme="minorEastAsia" w:hAnsiTheme="minorEastAsia"/>
          <w:spacing w:val="0"/>
          <w:w w:val="100"/>
          <w:szCs w:val="52"/>
        </w:rPr>
      </w:pPr>
    </w:p>
    <w:p w:rsidR="00F42EF3" w:rsidRPr="00284B73" w:rsidRDefault="00F42EF3" w:rsidP="00F42EF3">
      <w:pPr>
        <w:pStyle w:val="2"/>
        <w:spacing w:line="500" w:lineRule="exact"/>
        <w:jc w:val="both"/>
        <w:rPr>
          <w:rFonts w:asciiTheme="minorEastAsia" w:eastAsiaTheme="minorEastAsia" w:hAnsiTheme="minorEastAsia"/>
          <w:spacing w:val="0"/>
          <w:w w:val="100"/>
          <w:szCs w:val="52"/>
        </w:rPr>
      </w:pPr>
    </w:p>
    <w:p w:rsidR="00F42EF3" w:rsidRPr="00284B73" w:rsidRDefault="00F42EF3" w:rsidP="00F42EF3">
      <w:pPr>
        <w:pStyle w:val="2"/>
        <w:spacing w:line="500" w:lineRule="exact"/>
        <w:jc w:val="both"/>
        <w:rPr>
          <w:rFonts w:asciiTheme="minorEastAsia" w:eastAsiaTheme="minorEastAsia" w:hAnsiTheme="minorEastAsia"/>
          <w:spacing w:val="0"/>
          <w:w w:val="100"/>
          <w:szCs w:val="52"/>
        </w:rPr>
      </w:pPr>
    </w:p>
    <w:p w:rsidR="00F42EF3" w:rsidRDefault="00F42EF3" w:rsidP="00F42EF3">
      <w:pPr>
        <w:pStyle w:val="2"/>
        <w:spacing w:line="500" w:lineRule="exact"/>
        <w:jc w:val="both"/>
        <w:rPr>
          <w:rFonts w:asciiTheme="minorEastAsia" w:eastAsiaTheme="minorEastAsia" w:hAnsiTheme="minorEastAsia"/>
          <w:spacing w:val="0"/>
          <w:w w:val="100"/>
          <w:szCs w:val="52"/>
        </w:rPr>
      </w:pPr>
    </w:p>
    <w:p w:rsidR="00F42EF3" w:rsidRDefault="00F42EF3" w:rsidP="00F42EF3">
      <w:pPr>
        <w:pStyle w:val="2"/>
        <w:spacing w:line="500" w:lineRule="exact"/>
        <w:jc w:val="both"/>
        <w:rPr>
          <w:rFonts w:asciiTheme="minorEastAsia" w:eastAsiaTheme="minorEastAsia" w:hAnsiTheme="minorEastAsia"/>
          <w:spacing w:val="0"/>
          <w:w w:val="100"/>
          <w:szCs w:val="52"/>
        </w:rPr>
      </w:pPr>
    </w:p>
    <w:p w:rsidR="00F42EF3" w:rsidRDefault="00F42EF3" w:rsidP="00F42EF3">
      <w:pPr>
        <w:pStyle w:val="2"/>
        <w:spacing w:line="500" w:lineRule="exact"/>
        <w:jc w:val="both"/>
        <w:rPr>
          <w:rFonts w:asciiTheme="minorEastAsia" w:eastAsiaTheme="minorEastAsia" w:hAnsiTheme="minorEastAsia"/>
          <w:spacing w:val="0"/>
          <w:w w:val="100"/>
          <w:szCs w:val="52"/>
        </w:rPr>
      </w:pPr>
    </w:p>
    <w:p w:rsidR="00F42EF3" w:rsidRDefault="00F42EF3" w:rsidP="00F42EF3">
      <w:pPr>
        <w:pStyle w:val="2"/>
        <w:spacing w:line="500" w:lineRule="exact"/>
        <w:jc w:val="both"/>
        <w:rPr>
          <w:rFonts w:asciiTheme="minorEastAsia" w:eastAsiaTheme="minorEastAsia" w:hAnsiTheme="minorEastAsia"/>
          <w:spacing w:val="0"/>
          <w:w w:val="100"/>
          <w:szCs w:val="52"/>
        </w:rPr>
      </w:pPr>
    </w:p>
    <w:p w:rsidR="00F42EF3" w:rsidRDefault="00F42EF3" w:rsidP="00F42EF3">
      <w:pPr>
        <w:pStyle w:val="2"/>
        <w:spacing w:line="500" w:lineRule="exact"/>
        <w:jc w:val="both"/>
        <w:rPr>
          <w:rFonts w:asciiTheme="minorEastAsia" w:eastAsiaTheme="minorEastAsia" w:hAnsiTheme="minorEastAsia"/>
          <w:spacing w:val="0"/>
          <w:w w:val="100"/>
          <w:szCs w:val="52"/>
        </w:rPr>
      </w:pPr>
    </w:p>
    <w:p w:rsidR="00F42EF3" w:rsidRDefault="00F42EF3" w:rsidP="00F42EF3">
      <w:pPr>
        <w:pStyle w:val="2"/>
        <w:spacing w:line="500" w:lineRule="exact"/>
        <w:jc w:val="both"/>
        <w:rPr>
          <w:rFonts w:asciiTheme="minorEastAsia" w:eastAsiaTheme="minorEastAsia" w:hAnsiTheme="minorEastAsia"/>
          <w:spacing w:val="0"/>
          <w:w w:val="100"/>
          <w:szCs w:val="52"/>
        </w:rPr>
      </w:pPr>
    </w:p>
    <w:p w:rsidR="00315523" w:rsidRDefault="00315523" w:rsidP="00F42EF3">
      <w:pPr>
        <w:pStyle w:val="2"/>
        <w:spacing w:line="500" w:lineRule="exact"/>
        <w:jc w:val="both"/>
        <w:rPr>
          <w:rFonts w:asciiTheme="minorEastAsia" w:eastAsiaTheme="minorEastAsia" w:hAnsiTheme="minorEastAsia"/>
          <w:spacing w:val="0"/>
          <w:w w:val="100"/>
          <w:szCs w:val="52"/>
        </w:rPr>
      </w:pPr>
    </w:p>
    <w:p w:rsidR="00315523" w:rsidRDefault="00315523" w:rsidP="00F42EF3">
      <w:pPr>
        <w:pStyle w:val="2"/>
        <w:spacing w:line="500" w:lineRule="exact"/>
        <w:jc w:val="both"/>
        <w:rPr>
          <w:rFonts w:asciiTheme="minorEastAsia" w:eastAsiaTheme="minorEastAsia" w:hAnsiTheme="minorEastAsia"/>
          <w:spacing w:val="0"/>
          <w:w w:val="100"/>
          <w:szCs w:val="52"/>
        </w:rPr>
      </w:pPr>
    </w:p>
    <w:p w:rsidR="00F42EF3" w:rsidRPr="008A7140" w:rsidRDefault="00F42EF3" w:rsidP="00F42EF3">
      <w:pPr>
        <w:pStyle w:val="2"/>
        <w:spacing w:line="500" w:lineRule="exact"/>
        <w:rPr>
          <w:rFonts w:eastAsia="黑体"/>
          <w:spacing w:val="0"/>
          <w:w w:val="100"/>
          <w:sz w:val="48"/>
          <w:szCs w:val="48"/>
        </w:rPr>
      </w:pPr>
      <w:r w:rsidRPr="008A7140">
        <w:rPr>
          <w:rFonts w:eastAsia="黑体" w:hint="eastAsia"/>
          <w:spacing w:val="0"/>
          <w:w w:val="100"/>
          <w:sz w:val="48"/>
          <w:szCs w:val="48"/>
        </w:rPr>
        <w:t>衢州市华创房地产评估有限公司</w:t>
      </w:r>
    </w:p>
    <w:p w:rsidR="00F42EF3" w:rsidRPr="007267E6" w:rsidRDefault="00F42EF3" w:rsidP="00F42EF3">
      <w:pPr>
        <w:pStyle w:val="2"/>
        <w:spacing w:line="500" w:lineRule="exact"/>
        <w:rPr>
          <w:rFonts w:ascii="宋体" w:eastAsia="宋体" w:hAnsi="宋体"/>
          <w:sz w:val="21"/>
          <w:szCs w:val="21"/>
        </w:rPr>
      </w:pPr>
      <w:r>
        <w:rPr>
          <w:rFonts w:ascii="宋体" w:eastAsia="宋体" w:hAnsi="宋体" w:hint="eastAsia"/>
          <w:spacing w:val="0"/>
          <w:w w:val="100"/>
          <w:sz w:val="21"/>
          <w:szCs w:val="21"/>
        </w:rPr>
        <w:t>衢州市</w:t>
      </w:r>
      <w:r w:rsidRPr="001646BB">
        <w:rPr>
          <w:rFonts w:ascii="宋体" w:eastAsia="宋体" w:hAnsi="宋体" w:hint="eastAsia"/>
          <w:spacing w:val="0"/>
          <w:w w:val="100"/>
          <w:sz w:val="21"/>
          <w:szCs w:val="21"/>
        </w:rPr>
        <w:t>西区三</w:t>
      </w:r>
      <w:proofErr w:type="gramStart"/>
      <w:r w:rsidRPr="001646BB">
        <w:rPr>
          <w:rFonts w:ascii="宋体" w:eastAsia="宋体" w:hAnsi="宋体" w:hint="eastAsia"/>
          <w:spacing w:val="0"/>
          <w:w w:val="100"/>
          <w:sz w:val="21"/>
          <w:szCs w:val="21"/>
        </w:rPr>
        <w:t>江东路</w:t>
      </w:r>
      <w:proofErr w:type="gramEnd"/>
      <w:r>
        <w:rPr>
          <w:rFonts w:ascii="宋体" w:eastAsia="宋体" w:hAnsi="宋体" w:hint="eastAsia"/>
          <w:spacing w:val="0"/>
          <w:w w:val="100"/>
          <w:sz w:val="21"/>
          <w:szCs w:val="21"/>
        </w:rPr>
        <w:t>2号</w:t>
      </w:r>
      <w:r w:rsidRPr="001646BB">
        <w:rPr>
          <w:rFonts w:ascii="宋体" w:eastAsia="宋体" w:hAnsi="宋体" w:hint="eastAsia"/>
          <w:spacing w:val="0"/>
          <w:w w:val="100"/>
          <w:sz w:val="21"/>
          <w:szCs w:val="21"/>
        </w:rPr>
        <w:t xml:space="preserve"> 利时·卢森堡</w:t>
      </w:r>
      <w:r>
        <w:rPr>
          <w:rFonts w:ascii="宋体" w:eastAsia="宋体" w:hAnsi="宋体" w:hint="eastAsia"/>
          <w:spacing w:val="0"/>
          <w:w w:val="100"/>
          <w:sz w:val="21"/>
          <w:szCs w:val="21"/>
        </w:rPr>
        <w:t>大楼</w:t>
      </w:r>
      <w:r w:rsidRPr="001646BB">
        <w:rPr>
          <w:rFonts w:ascii="宋体" w:eastAsia="宋体" w:hAnsi="宋体" w:hint="eastAsia"/>
          <w:spacing w:val="0"/>
          <w:w w:val="100"/>
          <w:sz w:val="21"/>
          <w:szCs w:val="21"/>
        </w:rPr>
        <w:t xml:space="preserve"> A区12楼</w:t>
      </w:r>
      <w:r w:rsidRPr="007267E6">
        <w:rPr>
          <w:rFonts w:ascii="宋体" w:eastAsia="宋体" w:hAnsi="宋体" w:hint="eastAsia"/>
          <w:spacing w:val="0"/>
          <w:w w:val="100"/>
          <w:sz w:val="21"/>
          <w:szCs w:val="21"/>
        </w:rPr>
        <w:t>电话：</w:t>
      </w:r>
      <w:r w:rsidRPr="007267E6">
        <w:rPr>
          <w:rFonts w:ascii="宋体" w:eastAsia="宋体" w:hAnsi="宋体"/>
          <w:spacing w:val="0"/>
          <w:w w:val="100"/>
          <w:sz w:val="21"/>
          <w:szCs w:val="21"/>
        </w:rPr>
        <w:t xml:space="preserve">3032407     </w:t>
      </w:r>
      <w:r w:rsidRPr="007267E6">
        <w:rPr>
          <w:rFonts w:ascii="宋体" w:eastAsia="宋体" w:hAnsi="宋体" w:hint="eastAsia"/>
          <w:spacing w:val="0"/>
          <w:w w:val="100"/>
          <w:sz w:val="21"/>
          <w:szCs w:val="21"/>
        </w:rPr>
        <w:t>邮编：</w:t>
      </w:r>
      <w:r w:rsidRPr="007267E6">
        <w:rPr>
          <w:rFonts w:ascii="宋体" w:eastAsia="宋体" w:hAnsi="宋体"/>
          <w:spacing w:val="0"/>
          <w:w w:val="100"/>
          <w:sz w:val="21"/>
          <w:szCs w:val="21"/>
        </w:rPr>
        <w:t>324000</w:t>
      </w:r>
    </w:p>
    <w:p w:rsidR="00F42EF3" w:rsidRPr="00013003" w:rsidRDefault="00F42EF3" w:rsidP="00F42EF3">
      <w:pPr>
        <w:snapToGrid w:val="0"/>
        <w:spacing w:line="800" w:lineRule="exact"/>
        <w:jc w:val="center"/>
        <w:rPr>
          <w:rFonts w:asciiTheme="minorEastAsia" w:eastAsiaTheme="minorEastAsia" w:hAnsiTheme="minorEastAsia"/>
          <w:sz w:val="48"/>
        </w:rPr>
      </w:pPr>
    </w:p>
    <w:p w:rsidR="00F42EF3" w:rsidRPr="00284B73" w:rsidRDefault="00F42EF3" w:rsidP="00F42EF3">
      <w:pPr>
        <w:snapToGrid w:val="0"/>
        <w:spacing w:line="800" w:lineRule="exact"/>
        <w:jc w:val="center"/>
        <w:rPr>
          <w:rFonts w:asciiTheme="minorEastAsia" w:eastAsiaTheme="minorEastAsia" w:hAnsiTheme="minorEastAsia"/>
          <w:sz w:val="48"/>
        </w:rPr>
      </w:pPr>
    </w:p>
    <w:p w:rsidR="00F42EF3" w:rsidRDefault="00F42EF3" w:rsidP="00F42EF3">
      <w:pPr>
        <w:snapToGrid w:val="0"/>
        <w:spacing w:line="800" w:lineRule="exact"/>
        <w:jc w:val="center"/>
        <w:rPr>
          <w:rFonts w:eastAsia="黑体"/>
          <w:sz w:val="48"/>
        </w:rPr>
      </w:pPr>
      <w:r>
        <w:rPr>
          <w:rFonts w:eastAsia="黑体" w:hint="eastAsia"/>
          <w:sz w:val="48"/>
        </w:rPr>
        <w:t>房地产司法评估报告</w:t>
      </w:r>
    </w:p>
    <w:p w:rsidR="00F42EF3" w:rsidRPr="00284B73" w:rsidRDefault="00F42EF3" w:rsidP="00F42EF3">
      <w:pPr>
        <w:snapToGrid w:val="0"/>
        <w:spacing w:line="800" w:lineRule="exact"/>
        <w:jc w:val="center"/>
        <w:rPr>
          <w:rFonts w:asciiTheme="minorEastAsia" w:eastAsiaTheme="minorEastAsia" w:hAnsiTheme="minorEastAsia"/>
          <w:sz w:val="48"/>
        </w:rPr>
      </w:pPr>
    </w:p>
    <w:p w:rsidR="00F42EF3" w:rsidRPr="001224A9" w:rsidRDefault="00F42EF3" w:rsidP="00F42EF3">
      <w:pPr>
        <w:spacing w:line="800" w:lineRule="exact"/>
        <w:ind w:firstLineChars="200" w:firstLine="560"/>
        <w:rPr>
          <w:rFonts w:eastAsia="黑体"/>
          <w:sz w:val="28"/>
          <w:szCs w:val="28"/>
        </w:rPr>
      </w:pPr>
      <w:r w:rsidRPr="001224A9">
        <w:rPr>
          <w:rFonts w:ascii="黑体" w:eastAsia="黑体" w:hint="eastAsia"/>
          <w:sz w:val="28"/>
          <w:szCs w:val="28"/>
        </w:rPr>
        <w:t>估价报告编号：</w:t>
      </w:r>
      <w:proofErr w:type="gramStart"/>
      <w:r w:rsidRPr="001224A9">
        <w:rPr>
          <w:rFonts w:ascii="宋体" w:hAnsi="宋体" w:hint="eastAsia"/>
          <w:sz w:val="28"/>
          <w:szCs w:val="28"/>
        </w:rPr>
        <w:t>衢华房评</w:t>
      </w:r>
      <w:proofErr w:type="gramEnd"/>
      <w:r w:rsidRPr="001224A9">
        <w:rPr>
          <w:rFonts w:ascii="宋体" w:hAnsi="宋体" w:hint="eastAsia"/>
          <w:sz w:val="28"/>
          <w:szCs w:val="28"/>
        </w:rPr>
        <w:t>字第</w:t>
      </w:r>
      <w:r>
        <w:rPr>
          <w:rFonts w:ascii="宋体" w:hAnsi="宋体" w:hint="eastAsia"/>
          <w:sz w:val="28"/>
          <w:szCs w:val="28"/>
        </w:rPr>
        <w:t>[202</w:t>
      </w:r>
      <w:r w:rsidR="00E17690">
        <w:rPr>
          <w:rFonts w:ascii="宋体" w:hAnsi="宋体" w:hint="eastAsia"/>
          <w:sz w:val="28"/>
          <w:szCs w:val="28"/>
        </w:rPr>
        <w:t>2</w:t>
      </w:r>
      <w:r>
        <w:rPr>
          <w:rFonts w:ascii="宋体" w:hAnsi="宋体" w:hint="eastAsia"/>
          <w:sz w:val="28"/>
          <w:szCs w:val="28"/>
        </w:rPr>
        <w:t>]S</w:t>
      </w:r>
      <w:r w:rsidR="0072215B">
        <w:rPr>
          <w:rFonts w:ascii="宋体" w:hAnsi="宋体" w:hint="eastAsia"/>
          <w:sz w:val="28"/>
          <w:szCs w:val="28"/>
        </w:rPr>
        <w:t>0</w:t>
      </w:r>
      <w:r w:rsidR="00E17690">
        <w:rPr>
          <w:rFonts w:ascii="宋体" w:hAnsi="宋体" w:hint="eastAsia"/>
          <w:sz w:val="28"/>
          <w:szCs w:val="28"/>
        </w:rPr>
        <w:t>4</w:t>
      </w:r>
      <w:r w:rsidR="0072215B">
        <w:rPr>
          <w:rFonts w:ascii="宋体" w:hAnsi="宋体" w:hint="eastAsia"/>
          <w:sz w:val="28"/>
          <w:szCs w:val="28"/>
        </w:rPr>
        <w:t>0</w:t>
      </w:r>
      <w:r>
        <w:rPr>
          <w:rFonts w:ascii="宋体" w:hAnsi="宋体" w:hint="eastAsia"/>
          <w:sz w:val="28"/>
          <w:szCs w:val="28"/>
        </w:rPr>
        <w:t>0</w:t>
      </w:r>
      <w:r w:rsidR="0022191D">
        <w:rPr>
          <w:rFonts w:ascii="宋体" w:hAnsi="宋体" w:hint="eastAsia"/>
          <w:sz w:val="28"/>
          <w:szCs w:val="28"/>
        </w:rPr>
        <w:t>1</w:t>
      </w:r>
      <w:r>
        <w:rPr>
          <w:rFonts w:ascii="宋体" w:hAnsi="宋体" w:hint="eastAsia"/>
          <w:sz w:val="28"/>
          <w:szCs w:val="28"/>
        </w:rPr>
        <w:t>号</w:t>
      </w:r>
    </w:p>
    <w:p w:rsidR="00F42EF3" w:rsidRPr="00313CCA" w:rsidRDefault="00F42EF3" w:rsidP="00F42EF3">
      <w:pPr>
        <w:spacing w:line="800" w:lineRule="exact"/>
        <w:ind w:leftChars="267" w:left="2521" w:hangingChars="700" w:hanging="1960"/>
        <w:rPr>
          <w:rFonts w:ascii="宋体" w:hAnsi="宋体"/>
          <w:sz w:val="28"/>
          <w:szCs w:val="28"/>
        </w:rPr>
      </w:pPr>
      <w:r w:rsidRPr="001224A9">
        <w:rPr>
          <w:rFonts w:eastAsia="黑体" w:hint="eastAsia"/>
          <w:sz w:val="28"/>
          <w:szCs w:val="28"/>
        </w:rPr>
        <w:t>估价项目名称：</w:t>
      </w:r>
      <w:r>
        <w:rPr>
          <w:rFonts w:ascii="宋体" w:hAnsi="宋体" w:hint="eastAsia"/>
          <w:sz w:val="28"/>
          <w:szCs w:val="28"/>
        </w:rPr>
        <w:t>关于</w:t>
      </w:r>
      <w:r w:rsidR="00E17690">
        <w:rPr>
          <w:rFonts w:ascii="宋体" w:hAnsi="宋体" w:hint="eastAsia"/>
          <w:sz w:val="28"/>
          <w:szCs w:val="28"/>
        </w:rPr>
        <w:t>开化县向阳苑3幢2单元102室及C88号</w:t>
      </w:r>
      <w:r w:rsidRPr="001224A9">
        <w:rPr>
          <w:rFonts w:hint="eastAsia"/>
          <w:sz w:val="28"/>
          <w:szCs w:val="28"/>
        </w:rPr>
        <w:t>房地产</w:t>
      </w:r>
      <w:r>
        <w:rPr>
          <w:rFonts w:ascii="宋体" w:hAnsi="宋体" w:hint="eastAsia"/>
          <w:sz w:val="28"/>
          <w:szCs w:val="28"/>
        </w:rPr>
        <w:t>司法评估</w:t>
      </w:r>
    </w:p>
    <w:p w:rsidR="00F42EF3" w:rsidRPr="00FB164C" w:rsidRDefault="00F42EF3" w:rsidP="00F42EF3">
      <w:pPr>
        <w:snapToGrid w:val="0"/>
        <w:spacing w:line="800" w:lineRule="exact"/>
        <w:ind w:firstLineChars="200" w:firstLine="560"/>
        <w:rPr>
          <w:rFonts w:eastAsia="黑体"/>
          <w:sz w:val="28"/>
          <w:szCs w:val="28"/>
        </w:rPr>
      </w:pPr>
      <w:r w:rsidRPr="001224A9">
        <w:rPr>
          <w:rFonts w:eastAsia="黑体" w:hint="eastAsia"/>
          <w:sz w:val="28"/>
          <w:szCs w:val="28"/>
        </w:rPr>
        <w:t>估价委托人：</w:t>
      </w:r>
      <w:r w:rsidR="009E2ACD">
        <w:rPr>
          <w:rFonts w:ascii="宋体" w:hAnsi="宋体" w:hint="eastAsia"/>
          <w:sz w:val="28"/>
          <w:szCs w:val="28"/>
        </w:rPr>
        <w:t>浙江省开化县人民法院</w:t>
      </w:r>
    </w:p>
    <w:p w:rsidR="00F42EF3" w:rsidRPr="001224A9" w:rsidRDefault="00F42EF3" w:rsidP="00F42EF3">
      <w:pPr>
        <w:snapToGrid w:val="0"/>
        <w:spacing w:line="800" w:lineRule="exact"/>
        <w:ind w:firstLineChars="200" w:firstLine="560"/>
        <w:rPr>
          <w:sz w:val="28"/>
          <w:szCs w:val="28"/>
        </w:rPr>
      </w:pPr>
      <w:r w:rsidRPr="001224A9">
        <w:rPr>
          <w:rFonts w:eastAsia="黑体" w:hint="eastAsia"/>
          <w:sz w:val="28"/>
          <w:szCs w:val="28"/>
        </w:rPr>
        <w:t>房地产估价机构：</w:t>
      </w:r>
      <w:r w:rsidRPr="001224A9">
        <w:rPr>
          <w:rFonts w:hint="eastAsia"/>
          <w:sz w:val="28"/>
          <w:szCs w:val="28"/>
        </w:rPr>
        <w:t>衢州市华创房地产评估有限公司</w:t>
      </w:r>
    </w:p>
    <w:p w:rsidR="00F42EF3" w:rsidRPr="001224A9" w:rsidRDefault="00F42EF3" w:rsidP="00F42EF3">
      <w:pPr>
        <w:tabs>
          <w:tab w:val="left" w:pos="1980"/>
          <w:tab w:val="left" w:pos="6660"/>
        </w:tabs>
        <w:snapToGrid w:val="0"/>
        <w:spacing w:line="800" w:lineRule="exact"/>
        <w:ind w:firstLineChars="200" w:firstLine="560"/>
        <w:rPr>
          <w:sz w:val="28"/>
          <w:szCs w:val="28"/>
        </w:rPr>
      </w:pPr>
      <w:r w:rsidRPr="001224A9">
        <w:rPr>
          <w:rFonts w:eastAsia="黑体" w:hint="eastAsia"/>
          <w:sz w:val="28"/>
          <w:szCs w:val="28"/>
        </w:rPr>
        <w:t>注册房地产估价师：</w:t>
      </w:r>
      <w:r w:rsidR="00E17690">
        <w:rPr>
          <w:rFonts w:eastAsia="黑体" w:hint="eastAsia"/>
          <w:sz w:val="28"/>
          <w:szCs w:val="28"/>
        </w:rPr>
        <w:t xml:space="preserve">   </w:t>
      </w:r>
      <w:r w:rsidR="009F6C78">
        <w:rPr>
          <w:rFonts w:eastAsia="黑体" w:hint="eastAsia"/>
          <w:sz w:val="28"/>
          <w:szCs w:val="28"/>
        </w:rPr>
        <w:t xml:space="preserve"> </w:t>
      </w:r>
      <w:r w:rsidRPr="001224A9">
        <w:rPr>
          <w:rFonts w:hint="eastAsia"/>
          <w:sz w:val="28"/>
          <w:szCs w:val="28"/>
        </w:rPr>
        <w:t>姓名</w:t>
      </w:r>
      <w:r w:rsidR="00E17690">
        <w:rPr>
          <w:rFonts w:hint="eastAsia"/>
          <w:sz w:val="28"/>
          <w:szCs w:val="28"/>
        </w:rPr>
        <w:t xml:space="preserve">    </w:t>
      </w:r>
      <w:r w:rsidRPr="001224A9">
        <w:rPr>
          <w:rFonts w:hint="eastAsia"/>
          <w:sz w:val="28"/>
          <w:szCs w:val="28"/>
        </w:rPr>
        <w:t>注册号</w:t>
      </w:r>
    </w:p>
    <w:p w:rsidR="00F42EF3" w:rsidRPr="001224A9" w:rsidRDefault="00F42EF3" w:rsidP="00F42EF3">
      <w:pPr>
        <w:tabs>
          <w:tab w:val="left" w:pos="1980"/>
          <w:tab w:val="left" w:pos="6660"/>
        </w:tabs>
        <w:snapToGrid w:val="0"/>
        <w:spacing w:line="800" w:lineRule="exact"/>
        <w:ind w:firstLineChars="1250" w:firstLine="3500"/>
        <w:rPr>
          <w:rFonts w:asciiTheme="minorEastAsia" w:eastAsiaTheme="minorEastAsia" w:hAnsiTheme="minorEastAsia"/>
          <w:sz w:val="28"/>
          <w:szCs w:val="28"/>
        </w:rPr>
      </w:pPr>
      <w:r>
        <w:rPr>
          <w:rFonts w:asciiTheme="minorEastAsia" w:eastAsiaTheme="minorEastAsia" w:hAnsiTheme="minorEastAsia" w:hint="eastAsia"/>
          <w:sz w:val="28"/>
          <w:szCs w:val="28"/>
        </w:rPr>
        <w:t>郑同国</w:t>
      </w:r>
      <w:r w:rsidR="00E17690">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3320060031</w:t>
      </w:r>
    </w:p>
    <w:p w:rsidR="00F42EF3" w:rsidRPr="001224A9" w:rsidRDefault="00F42EF3" w:rsidP="00F42EF3">
      <w:pPr>
        <w:tabs>
          <w:tab w:val="left" w:pos="1980"/>
          <w:tab w:val="left" w:pos="6660"/>
        </w:tabs>
        <w:snapToGrid w:val="0"/>
        <w:spacing w:line="800" w:lineRule="exact"/>
        <w:ind w:firstLineChars="1250" w:firstLine="3500"/>
        <w:rPr>
          <w:rFonts w:asciiTheme="minorEastAsia" w:eastAsiaTheme="minorEastAsia" w:hAnsiTheme="minorEastAsia"/>
          <w:sz w:val="28"/>
          <w:szCs w:val="28"/>
        </w:rPr>
      </w:pPr>
      <w:r w:rsidRPr="001224A9">
        <w:rPr>
          <w:rFonts w:asciiTheme="minorEastAsia" w:eastAsiaTheme="minorEastAsia" w:hAnsiTheme="minorEastAsia" w:hint="eastAsia"/>
          <w:sz w:val="28"/>
          <w:szCs w:val="28"/>
        </w:rPr>
        <w:t>吴建文    3320040026</w:t>
      </w:r>
    </w:p>
    <w:p w:rsidR="00F42EF3" w:rsidRPr="001224A9" w:rsidRDefault="00F42EF3" w:rsidP="00F42EF3">
      <w:pPr>
        <w:tabs>
          <w:tab w:val="left" w:pos="1980"/>
          <w:tab w:val="left" w:pos="6660"/>
        </w:tabs>
        <w:snapToGrid w:val="0"/>
        <w:spacing w:line="800" w:lineRule="exact"/>
        <w:ind w:firstLineChars="1250" w:firstLine="3500"/>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陈革勇</w:t>
      </w:r>
      <w:proofErr w:type="gramEnd"/>
      <w:r w:rsidR="002F0E00">
        <w:rPr>
          <w:rFonts w:asciiTheme="minorEastAsia" w:eastAsiaTheme="minorEastAsia" w:hAnsiTheme="minorEastAsia" w:hint="eastAsia"/>
          <w:sz w:val="28"/>
          <w:szCs w:val="28"/>
        </w:rPr>
        <w:t xml:space="preserve">   </w:t>
      </w:r>
      <w:r w:rsidRPr="001224A9">
        <w:rPr>
          <w:rFonts w:asciiTheme="minorEastAsia" w:eastAsiaTheme="minorEastAsia" w:hAnsiTheme="minorEastAsia" w:hint="eastAsia"/>
          <w:sz w:val="28"/>
          <w:szCs w:val="28"/>
        </w:rPr>
        <w:t>（报告参与人）</w:t>
      </w:r>
    </w:p>
    <w:p w:rsidR="00F42EF3" w:rsidRPr="001224A9" w:rsidRDefault="00F42EF3" w:rsidP="00F42EF3">
      <w:pPr>
        <w:snapToGrid w:val="0"/>
        <w:spacing w:line="800" w:lineRule="exact"/>
        <w:ind w:firstLineChars="200" w:firstLine="560"/>
        <w:rPr>
          <w:rFonts w:ascii="黑体" w:eastAsia="黑体"/>
          <w:sz w:val="28"/>
          <w:szCs w:val="28"/>
        </w:rPr>
      </w:pPr>
      <w:r w:rsidRPr="001224A9">
        <w:rPr>
          <w:rFonts w:eastAsia="黑体" w:hint="eastAsia"/>
          <w:sz w:val="28"/>
          <w:szCs w:val="28"/>
        </w:rPr>
        <w:t>估价报告出具日期：</w:t>
      </w:r>
      <w:r w:rsidR="009126FF">
        <w:rPr>
          <w:rFonts w:ascii="宋体" w:hint="eastAsia"/>
          <w:sz w:val="28"/>
          <w:szCs w:val="28"/>
        </w:rPr>
        <w:t>2022年04月19日</w:t>
      </w:r>
    </w:p>
    <w:p w:rsidR="00F42EF3" w:rsidRPr="00284B73" w:rsidRDefault="00F42EF3" w:rsidP="00F42EF3">
      <w:pPr>
        <w:snapToGrid w:val="0"/>
        <w:spacing w:line="312" w:lineRule="auto"/>
        <w:jc w:val="center"/>
        <w:rPr>
          <w:rFonts w:asciiTheme="minorEastAsia" w:eastAsiaTheme="minorEastAsia" w:hAnsiTheme="minorEastAsia"/>
        </w:rPr>
      </w:pPr>
    </w:p>
    <w:p w:rsidR="00F42EF3" w:rsidRPr="0006400B" w:rsidRDefault="00F42EF3" w:rsidP="00F42EF3">
      <w:pPr>
        <w:snapToGrid w:val="0"/>
        <w:spacing w:line="312" w:lineRule="auto"/>
        <w:jc w:val="center"/>
        <w:rPr>
          <w:rFonts w:asciiTheme="minorEastAsia" w:eastAsiaTheme="minorEastAsia" w:hAnsiTheme="minorEastAsia"/>
        </w:rPr>
      </w:pPr>
    </w:p>
    <w:p w:rsidR="00F42EF3" w:rsidRDefault="00F42EF3" w:rsidP="00F42EF3">
      <w:pPr>
        <w:snapToGrid w:val="0"/>
        <w:spacing w:line="312" w:lineRule="auto"/>
        <w:jc w:val="center"/>
        <w:rPr>
          <w:rFonts w:asciiTheme="minorEastAsia" w:eastAsiaTheme="minorEastAsia" w:hAnsiTheme="minorEastAsia"/>
        </w:rPr>
      </w:pPr>
    </w:p>
    <w:p w:rsidR="00F42EF3" w:rsidRDefault="00F42EF3" w:rsidP="00F42EF3">
      <w:pPr>
        <w:snapToGrid w:val="0"/>
        <w:spacing w:line="312" w:lineRule="auto"/>
        <w:jc w:val="center"/>
        <w:rPr>
          <w:rFonts w:asciiTheme="minorEastAsia" w:eastAsiaTheme="minorEastAsia" w:hAnsiTheme="minorEastAsia"/>
        </w:rPr>
      </w:pPr>
    </w:p>
    <w:p w:rsidR="00F42EF3" w:rsidRDefault="00F42EF3" w:rsidP="00F42EF3">
      <w:pPr>
        <w:snapToGrid w:val="0"/>
        <w:spacing w:line="312" w:lineRule="auto"/>
        <w:jc w:val="center"/>
        <w:rPr>
          <w:rFonts w:asciiTheme="minorEastAsia" w:eastAsiaTheme="minorEastAsia" w:hAnsiTheme="minorEastAsia"/>
        </w:rPr>
      </w:pPr>
    </w:p>
    <w:p w:rsidR="00F42EF3" w:rsidRPr="00877B7D" w:rsidRDefault="00F42EF3" w:rsidP="00F42EF3">
      <w:pPr>
        <w:snapToGrid w:val="0"/>
        <w:spacing w:line="312" w:lineRule="auto"/>
        <w:jc w:val="center"/>
        <w:rPr>
          <w:rFonts w:asciiTheme="minorEastAsia" w:eastAsiaTheme="minorEastAsia" w:hAnsiTheme="minorEastAsia"/>
        </w:rPr>
      </w:pPr>
    </w:p>
    <w:p w:rsidR="0022191D" w:rsidRDefault="0022191D">
      <w:pPr>
        <w:widowControl/>
        <w:jc w:val="left"/>
        <w:rPr>
          <w:rFonts w:asciiTheme="minorEastAsia" w:eastAsiaTheme="minorEastAsia" w:hAnsiTheme="minorEastAsia"/>
        </w:rPr>
      </w:pPr>
      <w:r>
        <w:rPr>
          <w:rFonts w:asciiTheme="minorEastAsia" w:eastAsiaTheme="minorEastAsia" w:hAnsiTheme="minorEastAsia"/>
        </w:rPr>
        <w:br w:type="page"/>
      </w:r>
    </w:p>
    <w:p w:rsidR="00F42EF3" w:rsidRDefault="00F42EF3" w:rsidP="00F42EF3">
      <w:pPr>
        <w:spacing w:line="440" w:lineRule="exact"/>
        <w:jc w:val="center"/>
        <w:rPr>
          <w:rFonts w:ascii="黑体" w:eastAsia="黑体"/>
          <w:b/>
          <w:sz w:val="32"/>
        </w:rPr>
      </w:pPr>
      <w:r>
        <w:rPr>
          <w:rFonts w:ascii="黑体" w:eastAsia="黑体" w:hint="eastAsia"/>
          <w:b/>
          <w:sz w:val="32"/>
        </w:rPr>
        <w:lastRenderedPageBreak/>
        <w:t>致估价委托人函</w:t>
      </w:r>
    </w:p>
    <w:p w:rsidR="00F42EF3" w:rsidRDefault="00F42EF3" w:rsidP="00F42EF3">
      <w:pPr>
        <w:spacing w:line="440" w:lineRule="exact"/>
        <w:jc w:val="center"/>
        <w:rPr>
          <w:rFonts w:ascii="宋体" w:hAnsi="宋体"/>
          <w:sz w:val="24"/>
          <w:szCs w:val="24"/>
        </w:rPr>
      </w:pPr>
      <w:proofErr w:type="gramStart"/>
      <w:r w:rsidRPr="008A7140">
        <w:rPr>
          <w:rFonts w:ascii="宋体" w:hAnsi="宋体" w:hint="eastAsia"/>
          <w:sz w:val="24"/>
          <w:szCs w:val="24"/>
        </w:rPr>
        <w:t>衢华房评</w:t>
      </w:r>
      <w:proofErr w:type="gramEnd"/>
      <w:r w:rsidRPr="008A7140">
        <w:rPr>
          <w:rFonts w:ascii="宋体" w:hAnsi="宋体" w:hint="eastAsia"/>
          <w:sz w:val="24"/>
          <w:szCs w:val="24"/>
        </w:rPr>
        <w:t>字第</w:t>
      </w:r>
      <w:r>
        <w:rPr>
          <w:rFonts w:ascii="宋体" w:hAnsi="宋体" w:hint="eastAsia"/>
          <w:sz w:val="24"/>
          <w:szCs w:val="24"/>
        </w:rPr>
        <w:t>[202</w:t>
      </w:r>
      <w:r w:rsidR="009126FF">
        <w:rPr>
          <w:rFonts w:ascii="宋体" w:hAnsi="宋体" w:hint="eastAsia"/>
          <w:sz w:val="24"/>
          <w:szCs w:val="24"/>
        </w:rPr>
        <w:t>2</w:t>
      </w:r>
      <w:r>
        <w:rPr>
          <w:rFonts w:ascii="宋体" w:hAnsi="宋体" w:hint="eastAsia"/>
          <w:sz w:val="24"/>
          <w:szCs w:val="24"/>
        </w:rPr>
        <w:t>]S</w:t>
      </w:r>
      <w:r w:rsidR="0072215B">
        <w:rPr>
          <w:rFonts w:ascii="宋体" w:hAnsi="宋体" w:hint="eastAsia"/>
          <w:sz w:val="24"/>
          <w:szCs w:val="24"/>
        </w:rPr>
        <w:t>0</w:t>
      </w:r>
      <w:r w:rsidR="009126FF">
        <w:rPr>
          <w:rFonts w:ascii="宋体" w:hAnsi="宋体" w:hint="eastAsia"/>
          <w:sz w:val="24"/>
          <w:szCs w:val="24"/>
        </w:rPr>
        <w:t>4</w:t>
      </w:r>
      <w:r w:rsidR="0022191D">
        <w:rPr>
          <w:rFonts w:ascii="宋体" w:hAnsi="宋体" w:hint="eastAsia"/>
          <w:sz w:val="24"/>
          <w:szCs w:val="24"/>
        </w:rPr>
        <w:t>001</w:t>
      </w:r>
      <w:r>
        <w:rPr>
          <w:rFonts w:ascii="宋体" w:hAnsi="宋体" w:hint="eastAsia"/>
          <w:sz w:val="24"/>
          <w:szCs w:val="24"/>
        </w:rPr>
        <w:t>号</w:t>
      </w:r>
    </w:p>
    <w:p w:rsidR="009E2ACD" w:rsidRDefault="009E2ACD" w:rsidP="009E2ACD">
      <w:pPr>
        <w:spacing w:line="460" w:lineRule="exact"/>
        <w:rPr>
          <w:rFonts w:ascii="宋体" w:hAnsi="宋体"/>
          <w:sz w:val="24"/>
          <w:szCs w:val="24"/>
        </w:rPr>
      </w:pPr>
    </w:p>
    <w:p w:rsidR="00F42EF3" w:rsidRPr="00FB164C" w:rsidRDefault="009E2ACD" w:rsidP="009E2ACD">
      <w:pPr>
        <w:spacing w:line="460" w:lineRule="exact"/>
        <w:rPr>
          <w:rFonts w:ascii="宋体" w:hAnsi="宋体"/>
          <w:sz w:val="24"/>
          <w:szCs w:val="24"/>
        </w:rPr>
      </w:pPr>
      <w:r>
        <w:rPr>
          <w:rFonts w:ascii="宋体" w:hAnsi="宋体" w:hint="eastAsia"/>
          <w:sz w:val="24"/>
          <w:szCs w:val="24"/>
        </w:rPr>
        <w:t>浙江省开化县人民法院</w:t>
      </w:r>
      <w:r w:rsidR="00F42EF3" w:rsidRPr="00FB164C">
        <w:rPr>
          <w:rFonts w:ascii="宋体" w:hAnsi="宋体" w:hint="eastAsia"/>
          <w:sz w:val="24"/>
          <w:szCs w:val="24"/>
        </w:rPr>
        <w:t>：</w:t>
      </w:r>
    </w:p>
    <w:p w:rsidR="00F42EF3" w:rsidRPr="00FB164C" w:rsidRDefault="00F42EF3" w:rsidP="009E2ACD">
      <w:pPr>
        <w:spacing w:line="460" w:lineRule="exact"/>
        <w:ind w:firstLineChars="200" w:firstLine="480"/>
        <w:rPr>
          <w:rFonts w:ascii="宋体" w:hAnsi="宋体"/>
          <w:snapToGrid w:val="0"/>
          <w:kern w:val="0"/>
          <w:sz w:val="24"/>
          <w:szCs w:val="24"/>
        </w:rPr>
      </w:pPr>
      <w:r w:rsidRPr="00FB164C">
        <w:rPr>
          <w:rFonts w:ascii="宋体" w:hAnsi="宋体" w:hint="eastAsia"/>
          <w:snapToGrid w:val="0"/>
          <w:kern w:val="0"/>
          <w:sz w:val="24"/>
          <w:szCs w:val="24"/>
        </w:rPr>
        <w:t>受贵方委托，本估价机构委派注册房地产估价师</w:t>
      </w:r>
      <w:r>
        <w:rPr>
          <w:rFonts w:ascii="宋体" w:hAnsi="宋体" w:hint="eastAsia"/>
          <w:snapToGrid w:val="0"/>
          <w:kern w:val="0"/>
          <w:sz w:val="24"/>
          <w:szCs w:val="24"/>
        </w:rPr>
        <w:t>郑同国</w:t>
      </w:r>
      <w:r w:rsidRPr="00FB164C">
        <w:rPr>
          <w:rFonts w:ascii="宋体" w:hAnsi="宋体" w:hint="eastAsia"/>
          <w:snapToGrid w:val="0"/>
          <w:kern w:val="0"/>
          <w:sz w:val="24"/>
          <w:szCs w:val="24"/>
        </w:rPr>
        <w:t>（注册号</w:t>
      </w:r>
      <w:r>
        <w:rPr>
          <w:rFonts w:ascii="宋体" w:hAnsi="宋体" w:hint="eastAsia"/>
          <w:snapToGrid w:val="0"/>
          <w:kern w:val="0"/>
          <w:sz w:val="24"/>
          <w:szCs w:val="24"/>
        </w:rPr>
        <w:t>3320060031</w:t>
      </w:r>
      <w:r w:rsidRPr="00FB164C">
        <w:rPr>
          <w:rFonts w:ascii="宋体" w:hAnsi="宋体" w:hint="eastAsia"/>
          <w:snapToGrid w:val="0"/>
          <w:kern w:val="0"/>
          <w:sz w:val="24"/>
          <w:szCs w:val="24"/>
        </w:rPr>
        <w:t>）、吴建文（注册号3320040026）对估价对象进行了估价，有关内容报告如下：</w:t>
      </w:r>
    </w:p>
    <w:p w:rsidR="00F42EF3" w:rsidRPr="00364400" w:rsidRDefault="00F42EF3" w:rsidP="009E2ACD">
      <w:pPr>
        <w:spacing w:line="460" w:lineRule="exact"/>
        <w:ind w:firstLineChars="200" w:firstLine="480"/>
        <w:rPr>
          <w:rFonts w:ascii="宋体" w:hAnsi="宋体"/>
          <w:sz w:val="24"/>
          <w:szCs w:val="24"/>
        </w:rPr>
      </w:pPr>
      <w:r w:rsidRPr="00FB164C">
        <w:rPr>
          <w:rFonts w:ascii="宋体" w:hAnsi="宋体" w:hint="eastAsia"/>
          <w:sz w:val="24"/>
          <w:szCs w:val="24"/>
        </w:rPr>
        <w:t>估价目的：</w:t>
      </w:r>
      <w:r w:rsidRPr="00364400">
        <w:rPr>
          <w:rFonts w:ascii="宋体" w:hAnsi="宋体" w:hint="eastAsia"/>
          <w:sz w:val="24"/>
          <w:szCs w:val="24"/>
        </w:rPr>
        <w:t>为司法处置（诉讼）提供参考依据而评估房地产市场价值。</w:t>
      </w:r>
    </w:p>
    <w:p w:rsidR="00F42EF3" w:rsidRDefault="00F42EF3" w:rsidP="009E2ACD">
      <w:pPr>
        <w:spacing w:line="460" w:lineRule="exact"/>
        <w:ind w:firstLineChars="200" w:firstLine="480"/>
        <w:rPr>
          <w:rFonts w:ascii="宋体" w:hAnsi="宋体"/>
          <w:sz w:val="24"/>
          <w:szCs w:val="24"/>
        </w:rPr>
      </w:pPr>
      <w:r w:rsidRPr="00FB164C">
        <w:rPr>
          <w:rFonts w:ascii="宋体" w:hAnsi="宋体" w:hint="eastAsia"/>
          <w:sz w:val="24"/>
          <w:szCs w:val="24"/>
        </w:rPr>
        <w:t>估价对象：</w:t>
      </w:r>
      <w:r>
        <w:rPr>
          <w:rFonts w:ascii="宋体" w:hAnsi="宋体" w:hint="eastAsia"/>
          <w:sz w:val="24"/>
          <w:szCs w:val="24"/>
        </w:rPr>
        <w:t>位于</w:t>
      </w:r>
      <w:r w:rsidR="00E17690">
        <w:rPr>
          <w:rFonts w:ascii="宋体" w:hAnsi="宋体" w:hint="eastAsia"/>
          <w:sz w:val="24"/>
          <w:szCs w:val="24"/>
        </w:rPr>
        <w:t>开化县向阳苑3幢2单元102室及C88号</w:t>
      </w:r>
      <w:r>
        <w:rPr>
          <w:rFonts w:ascii="宋体" w:hAnsi="宋体" w:hint="eastAsia"/>
          <w:sz w:val="24"/>
          <w:szCs w:val="24"/>
        </w:rPr>
        <w:t>（</w:t>
      </w:r>
      <w:r w:rsidR="009126FF">
        <w:rPr>
          <w:rFonts w:ascii="宋体" w:hAnsi="宋体" w:hint="eastAsia"/>
          <w:sz w:val="24"/>
          <w:szCs w:val="24"/>
        </w:rPr>
        <w:t>住宅</w:t>
      </w:r>
      <w:r w:rsidRPr="00FB164C">
        <w:rPr>
          <w:rFonts w:ascii="宋体" w:hAnsi="宋体" w:hint="eastAsia"/>
          <w:sz w:val="24"/>
          <w:szCs w:val="24"/>
        </w:rPr>
        <w:t>建筑面积为</w:t>
      </w:r>
      <w:r w:rsidR="009126FF">
        <w:rPr>
          <w:rFonts w:ascii="宋体" w:hAnsi="宋体" w:hint="eastAsia"/>
          <w:sz w:val="24"/>
          <w:szCs w:val="24"/>
        </w:rPr>
        <w:t>48.62</w:t>
      </w:r>
      <w:r w:rsidR="0072215B">
        <w:rPr>
          <w:rFonts w:ascii="宋体" w:hAnsi="宋体" w:hint="eastAsia"/>
          <w:sz w:val="24"/>
          <w:szCs w:val="24"/>
        </w:rPr>
        <w:t>㎡</w:t>
      </w:r>
      <w:r w:rsidR="00F370CB">
        <w:rPr>
          <w:rFonts w:ascii="宋体" w:hAnsi="宋体" w:hint="eastAsia"/>
          <w:sz w:val="24"/>
          <w:szCs w:val="24"/>
        </w:rPr>
        <w:t>；</w:t>
      </w:r>
      <w:r w:rsidR="009126FF">
        <w:rPr>
          <w:rFonts w:ascii="宋体" w:hAnsi="宋体" w:hint="eastAsia"/>
          <w:sz w:val="24"/>
          <w:szCs w:val="24"/>
        </w:rPr>
        <w:t>另有C88号储藏室一间，面积39.45㎡；</w:t>
      </w:r>
      <w:r w:rsidR="0072215B">
        <w:rPr>
          <w:rFonts w:ascii="宋体" w:hAnsi="宋体" w:hint="eastAsia"/>
          <w:sz w:val="24"/>
          <w:szCs w:val="24"/>
        </w:rPr>
        <w:t>国有建设</w:t>
      </w:r>
      <w:r w:rsidR="00FA71F4">
        <w:rPr>
          <w:rFonts w:ascii="宋体" w:hAnsi="宋体" w:hint="eastAsia"/>
          <w:sz w:val="24"/>
          <w:szCs w:val="24"/>
        </w:rPr>
        <w:t>出让住宅</w:t>
      </w:r>
      <w:r w:rsidR="0072215B">
        <w:rPr>
          <w:rFonts w:ascii="宋体" w:hAnsi="宋体" w:hint="eastAsia"/>
          <w:sz w:val="24"/>
          <w:szCs w:val="24"/>
        </w:rPr>
        <w:t>用地</w:t>
      </w:r>
      <w:r w:rsidR="009126FF">
        <w:rPr>
          <w:rFonts w:ascii="宋体" w:hAnsi="宋体" w:hint="eastAsia"/>
          <w:sz w:val="24"/>
          <w:szCs w:val="24"/>
        </w:rPr>
        <w:t>使用权</w:t>
      </w:r>
      <w:r w:rsidR="00F370CB">
        <w:rPr>
          <w:rFonts w:ascii="宋体" w:hAnsi="宋体" w:hint="eastAsia"/>
          <w:sz w:val="24"/>
          <w:szCs w:val="24"/>
        </w:rPr>
        <w:t>，</w:t>
      </w:r>
      <w:r w:rsidR="00FA71F4">
        <w:rPr>
          <w:rFonts w:ascii="宋体" w:hAnsi="宋体" w:hint="eastAsia"/>
          <w:sz w:val="24"/>
          <w:szCs w:val="24"/>
        </w:rPr>
        <w:t>土地使用权面积为9.05㎡</w:t>
      </w:r>
      <w:r>
        <w:rPr>
          <w:rFonts w:ascii="宋体" w:hAnsi="宋体" w:hint="eastAsia"/>
          <w:sz w:val="24"/>
          <w:szCs w:val="24"/>
        </w:rPr>
        <w:t>）</w:t>
      </w:r>
      <w:r w:rsidRPr="009727C7">
        <w:rPr>
          <w:rFonts w:ascii="宋体" w:hAnsi="宋体" w:hint="eastAsia"/>
          <w:sz w:val="24"/>
          <w:szCs w:val="24"/>
        </w:rPr>
        <w:t>。</w:t>
      </w:r>
      <w:r w:rsidR="00FA71F4" w:rsidRPr="009727C7">
        <w:rPr>
          <w:rFonts w:ascii="宋体" w:hAnsi="宋体" w:hint="eastAsia"/>
          <w:sz w:val="24"/>
          <w:szCs w:val="24"/>
        </w:rPr>
        <w:t>位于</w:t>
      </w:r>
      <w:proofErr w:type="gramStart"/>
      <w:r w:rsidR="00FA71F4" w:rsidRPr="009727C7">
        <w:rPr>
          <w:rFonts w:ascii="宋体" w:hAnsi="宋体" w:hint="eastAsia"/>
          <w:sz w:val="24"/>
          <w:szCs w:val="24"/>
        </w:rPr>
        <w:t>楼幢总</w:t>
      </w:r>
      <w:proofErr w:type="gramEnd"/>
      <w:r w:rsidR="00FA71F4" w:rsidRPr="009727C7">
        <w:rPr>
          <w:rFonts w:ascii="宋体" w:hAnsi="宋体" w:hint="eastAsia"/>
          <w:sz w:val="24"/>
          <w:szCs w:val="24"/>
        </w:rPr>
        <w:t>层数</w:t>
      </w:r>
      <w:r w:rsidR="00FA71F4">
        <w:rPr>
          <w:rFonts w:ascii="宋体" w:hAnsi="宋体" w:hint="eastAsia"/>
          <w:sz w:val="24"/>
          <w:szCs w:val="24"/>
        </w:rPr>
        <w:t>6</w:t>
      </w:r>
      <w:r w:rsidR="00FA71F4" w:rsidRPr="009727C7">
        <w:rPr>
          <w:rFonts w:ascii="宋体" w:hAnsi="宋体" w:hint="eastAsia"/>
          <w:sz w:val="24"/>
          <w:szCs w:val="24"/>
        </w:rPr>
        <w:t>层的第</w:t>
      </w:r>
      <w:r w:rsidR="00FA71F4">
        <w:rPr>
          <w:rFonts w:ascii="宋体" w:hAnsi="宋体" w:hint="eastAsia"/>
          <w:sz w:val="24"/>
          <w:szCs w:val="24"/>
        </w:rPr>
        <w:t>1</w:t>
      </w:r>
      <w:r w:rsidR="00FA71F4" w:rsidRPr="009727C7">
        <w:rPr>
          <w:rFonts w:ascii="宋体" w:hAnsi="宋体" w:hint="eastAsia"/>
          <w:sz w:val="24"/>
          <w:szCs w:val="24"/>
        </w:rPr>
        <w:t>层；建筑结构为</w:t>
      </w:r>
      <w:r w:rsidR="00FA71F4">
        <w:rPr>
          <w:rFonts w:ascii="宋体" w:hAnsi="宋体" w:hint="eastAsia"/>
          <w:sz w:val="24"/>
          <w:szCs w:val="24"/>
        </w:rPr>
        <w:t>钢混</w:t>
      </w:r>
      <w:r w:rsidR="00FA71F4" w:rsidRPr="009727C7">
        <w:rPr>
          <w:rFonts w:ascii="宋体" w:hAnsi="宋体" w:hint="eastAsia"/>
          <w:sz w:val="24"/>
          <w:szCs w:val="24"/>
        </w:rPr>
        <w:t>结构</w:t>
      </w:r>
      <w:r w:rsidR="00FA71F4">
        <w:rPr>
          <w:rFonts w:ascii="宋体" w:hAnsi="宋体" w:hint="eastAsia"/>
          <w:sz w:val="24"/>
          <w:szCs w:val="24"/>
        </w:rPr>
        <w:t>。</w:t>
      </w:r>
    </w:p>
    <w:p w:rsidR="00F42EF3" w:rsidRDefault="00F42EF3" w:rsidP="009E2ACD">
      <w:pPr>
        <w:spacing w:line="460" w:lineRule="exact"/>
        <w:ind w:firstLineChars="200" w:firstLine="480"/>
        <w:rPr>
          <w:rFonts w:ascii="宋体" w:hAnsi="宋体"/>
          <w:sz w:val="24"/>
          <w:szCs w:val="24"/>
        </w:rPr>
      </w:pPr>
      <w:r>
        <w:rPr>
          <w:rFonts w:ascii="宋体" w:hAnsi="宋体" w:hint="eastAsia"/>
          <w:sz w:val="24"/>
          <w:szCs w:val="24"/>
        </w:rPr>
        <w:t>不动产现状：见下表</w:t>
      </w:r>
    </w:p>
    <w:tbl>
      <w:tblPr>
        <w:tblStyle w:val="a9"/>
        <w:tblW w:w="8897" w:type="dxa"/>
        <w:tblLook w:val="04A0" w:firstRow="1" w:lastRow="0" w:firstColumn="1" w:lastColumn="0" w:noHBand="0" w:noVBand="1"/>
      </w:tblPr>
      <w:tblGrid>
        <w:gridCol w:w="675"/>
        <w:gridCol w:w="1701"/>
        <w:gridCol w:w="4536"/>
        <w:gridCol w:w="1985"/>
      </w:tblGrid>
      <w:tr w:rsidR="001A010A" w:rsidTr="005A2B7E">
        <w:trPr>
          <w:trHeight w:val="700"/>
        </w:trPr>
        <w:tc>
          <w:tcPr>
            <w:tcW w:w="675" w:type="dxa"/>
            <w:vAlign w:val="center"/>
          </w:tcPr>
          <w:p w:rsidR="00F42EF3" w:rsidRPr="007B54E9" w:rsidRDefault="00F42EF3" w:rsidP="00F42EF3">
            <w:pPr>
              <w:snapToGrid w:val="0"/>
              <w:spacing w:line="360" w:lineRule="exact"/>
              <w:jc w:val="center"/>
              <w:rPr>
                <w:rFonts w:ascii="宋体" w:hAnsi="宋体"/>
                <w:szCs w:val="21"/>
              </w:rPr>
            </w:pPr>
            <w:r w:rsidRPr="007B54E9">
              <w:rPr>
                <w:rFonts w:ascii="宋体" w:hAnsi="宋体" w:hint="eastAsia"/>
                <w:szCs w:val="21"/>
              </w:rPr>
              <w:t>序号</w:t>
            </w:r>
          </w:p>
        </w:tc>
        <w:tc>
          <w:tcPr>
            <w:tcW w:w="1701" w:type="dxa"/>
            <w:vAlign w:val="center"/>
          </w:tcPr>
          <w:p w:rsidR="00F42EF3" w:rsidRPr="007B54E9" w:rsidRDefault="00F42EF3" w:rsidP="00F42EF3">
            <w:pPr>
              <w:snapToGrid w:val="0"/>
              <w:spacing w:line="360" w:lineRule="exact"/>
              <w:jc w:val="center"/>
              <w:rPr>
                <w:rFonts w:ascii="宋体" w:hAnsi="宋体"/>
                <w:szCs w:val="21"/>
              </w:rPr>
            </w:pPr>
            <w:r w:rsidRPr="007B54E9">
              <w:rPr>
                <w:rFonts w:ascii="宋体" w:hAnsi="宋体" w:hint="eastAsia"/>
                <w:szCs w:val="21"/>
              </w:rPr>
              <w:t>现状名称</w:t>
            </w:r>
          </w:p>
        </w:tc>
        <w:tc>
          <w:tcPr>
            <w:tcW w:w="4536" w:type="dxa"/>
            <w:vAlign w:val="center"/>
          </w:tcPr>
          <w:p w:rsidR="00F42EF3" w:rsidRPr="007B54E9" w:rsidRDefault="00F42EF3" w:rsidP="00F42EF3">
            <w:pPr>
              <w:snapToGrid w:val="0"/>
              <w:spacing w:line="360" w:lineRule="exact"/>
              <w:jc w:val="center"/>
              <w:rPr>
                <w:rFonts w:ascii="宋体" w:hAnsi="宋体"/>
                <w:szCs w:val="21"/>
              </w:rPr>
            </w:pPr>
            <w:r w:rsidRPr="007B54E9">
              <w:rPr>
                <w:rFonts w:ascii="宋体" w:hAnsi="宋体" w:hint="eastAsia"/>
                <w:szCs w:val="21"/>
              </w:rPr>
              <w:t>不动产现状</w:t>
            </w:r>
          </w:p>
        </w:tc>
        <w:tc>
          <w:tcPr>
            <w:tcW w:w="1985" w:type="dxa"/>
            <w:vAlign w:val="center"/>
          </w:tcPr>
          <w:p w:rsidR="00F42EF3" w:rsidRPr="007B54E9" w:rsidRDefault="00F42EF3" w:rsidP="00F42EF3">
            <w:pPr>
              <w:snapToGrid w:val="0"/>
              <w:spacing w:line="360" w:lineRule="exact"/>
              <w:jc w:val="center"/>
              <w:rPr>
                <w:rFonts w:ascii="宋体" w:hAnsi="宋体"/>
                <w:szCs w:val="21"/>
              </w:rPr>
            </w:pPr>
            <w:r w:rsidRPr="007B54E9">
              <w:rPr>
                <w:rFonts w:ascii="宋体" w:hAnsi="宋体" w:hint="eastAsia"/>
                <w:szCs w:val="21"/>
              </w:rPr>
              <w:t>备注</w:t>
            </w:r>
          </w:p>
        </w:tc>
      </w:tr>
      <w:tr w:rsidR="001A010A" w:rsidTr="005A2B7E">
        <w:trPr>
          <w:trHeight w:val="566"/>
        </w:trPr>
        <w:tc>
          <w:tcPr>
            <w:tcW w:w="675"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1</w:t>
            </w:r>
          </w:p>
        </w:tc>
        <w:tc>
          <w:tcPr>
            <w:tcW w:w="1701"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土地用途</w:t>
            </w:r>
          </w:p>
        </w:tc>
        <w:tc>
          <w:tcPr>
            <w:tcW w:w="4536" w:type="dxa"/>
            <w:vAlign w:val="center"/>
          </w:tcPr>
          <w:p w:rsidR="00F42EF3" w:rsidRPr="007B54E9" w:rsidRDefault="009126FF" w:rsidP="00F42EF3">
            <w:pPr>
              <w:snapToGrid w:val="0"/>
              <w:spacing w:line="360" w:lineRule="exact"/>
              <w:jc w:val="center"/>
              <w:rPr>
                <w:rFonts w:ascii="宋体" w:hAnsi="宋体"/>
                <w:sz w:val="18"/>
                <w:szCs w:val="18"/>
              </w:rPr>
            </w:pPr>
            <w:r>
              <w:rPr>
                <w:rFonts w:ascii="宋体" w:hAnsi="宋体" w:hint="eastAsia"/>
                <w:sz w:val="18"/>
                <w:szCs w:val="18"/>
              </w:rPr>
              <w:t>住宅</w:t>
            </w:r>
            <w:r w:rsidR="00F42EF3" w:rsidRPr="007B54E9">
              <w:rPr>
                <w:rFonts w:ascii="宋体" w:hAnsi="宋体" w:hint="eastAsia"/>
                <w:sz w:val="18"/>
                <w:szCs w:val="18"/>
              </w:rPr>
              <w:t>用地</w:t>
            </w:r>
            <w:r w:rsidR="00F370CB">
              <w:rPr>
                <w:rFonts w:ascii="宋体" w:hAnsi="宋体" w:hint="eastAsia"/>
                <w:sz w:val="18"/>
                <w:szCs w:val="18"/>
              </w:rPr>
              <w:t>/</w:t>
            </w:r>
            <w:r w:rsidR="00F42EF3" w:rsidRPr="007B54E9">
              <w:rPr>
                <w:rFonts w:ascii="宋体" w:hAnsi="宋体" w:hint="eastAsia"/>
                <w:sz w:val="18"/>
                <w:szCs w:val="18"/>
              </w:rPr>
              <w:t>（国有建设用地）</w:t>
            </w:r>
          </w:p>
        </w:tc>
        <w:tc>
          <w:tcPr>
            <w:tcW w:w="1985" w:type="dxa"/>
            <w:vAlign w:val="center"/>
          </w:tcPr>
          <w:p w:rsidR="00F42EF3" w:rsidRPr="007B54E9" w:rsidRDefault="00F42EF3" w:rsidP="00F42EF3">
            <w:pPr>
              <w:snapToGrid w:val="0"/>
              <w:spacing w:line="360" w:lineRule="exact"/>
              <w:jc w:val="center"/>
              <w:rPr>
                <w:rFonts w:ascii="宋体" w:hAnsi="宋体"/>
                <w:sz w:val="18"/>
                <w:szCs w:val="18"/>
              </w:rPr>
            </w:pPr>
            <w:r>
              <w:rPr>
                <w:rFonts w:ascii="宋体" w:hAnsi="宋体" w:hint="eastAsia"/>
                <w:sz w:val="18"/>
                <w:szCs w:val="18"/>
              </w:rPr>
              <w:t>/</w:t>
            </w:r>
          </w:p>
        </w:tc>
      </w:tr>
      <w:tr w:rsidR="001A010A" w:rsidTr="005A2B7E">
        <w:trPr>
          <w:trHeight w:val="562"/>
        </w:trPr>
        <w:tc>
          <w:tcPr>
            <w:tcW w:w="675"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2</w:t>
            </w:r>
          </w:p>
        </w:tc>
        <w:tc>
          <w:tcPr>
            <w:tcW w:w="1701" w:type="dxa"/>
            <w:vAlign w:val="center"/>
          </w:tcPr>
          <w:p w:rsidR="00F42EF3" w:rsidRPr="007B54E9" w:rsidRDefault="00F42EF3" w:rsidP="00F42EF3">
            <w:pPr>
              <w:snapToGrid w:val="0"/>
              <w:jc w:val="center"/>
              <w:rPr>
                <w:rFonts w:ascii="宋体" w:hAnsi="宋体"/>
                <w:sz w:val="18"/>
                <w:szCs w:val="18"/>
              </w:rPr>
            </w:pPr>
            <w:r w:rsidRPr="007B54E9">
              <w:rPr>
                <w:rFonts w:ascii="宋体" w:hAnsi="宋体" w:hint="eastAsia"/>
                <w:sz w:val="18"/>
                <w:szCs w:val="18"/>
              </w:rPr>
              <w:t>土地使用权种类（类型）</w:t>
            </w:r>
          </w:p>
        </w:tc>
        <w:tc>
          <w:tcPr>
            <w:tcW w:w="4536"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出让</w:t>
            </w:r>
          </w:p>
        </w:tc>
        <w:tc>
          <w:tcPr>
            <w:tcW w:w="1985" w:type="dxa"/>
            <w:vAlign w:val="center"/>
          </w:tcPr>
          <w:p w:rsidR="00F42EF3" w:rsidRPr="007B54E9" w:rsidRDefault="00F42EF3" w:rsidP="00F42EF3">
            <w:pPr>
              <w:snapToGrid w:val="0"/>
              <w:spacing w:line="360" w:lineRule="exact"/>
              <w:jc w:val="center"/>
              <w:rPr>
                <w:rFonts w:ascii="宋体" w:hAnsi="宋体"/>
                <w:sz w:val="18"/>
                <w:szCs w:val="18"/>
              </w:rPr>
            </w:pPr>
            <w:r>
              <w:rPr>
                <w:rFonts w:ascii="宋体" w:hAnsi="宋体" w:hint="eastAsia"/>
                <w:sz w:val="18"/>
                <w:szCs w:val="18"/>
              </w:rPr>
              <w:t>/</w:t>
            </w:r>
          </w:p>
        </w:tc>
      </w:tr>
      <w:tr w:rsidR="001A010A" w:rsidTr="005A2B7E">
        <w:trPr>
          <w:trHeight w:val="559"/>
        </w:trPr>
        <w:tc>
          <w:tcPr>
            <w:tcW w:w="675"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3</w:t>
            </w:r>
          </w:p>
        </w:tc>
        <w:tc>
          <w:tcPr>
            <w:tcW w:w="1701"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权属</w:t>
            </w:r>
            <w:r w:rsidR="00FA71F4">
              <w:rPr>
                <w:rFonts w:ascii="宋体" w:hAnsi="宋体" w:hint="eastAsia"/>
                <w:sz w:val="18"/>
                <w:szCs w:val="18"/>
              </w:rPr>
              <w:t>人</w:t>
            </w:r>
          </w:p>
        </w:tc>
        <w:tc>
          <w:tcPr>
            <w:tcW w:w="4536" w:type="dxa"/>
            <w:vAlign w:val="center"/>
          </w:tcPr>
          <w:p w:rsidR="00F42EF3" w:rsidRPr="007B54E9" w:rsidRDefault="003E0B45" w:rsidP="00FA71F4">
            <w:pPr>
              <w:snapToGrid w:val="0"/>
              <w:spacing w:line="360" w:lineRule="exact"/>
              <w:jc w:val="center"/>
              <w:rPr>
                <w:rFonts w:ascii="宋体" w:hAnsi="宋体"/>
                <w:sz w:val="18"/>
                <w:szCs w:val="18"/>
              </w:rPr>
            </w:pPr>
            <w:proofErr w:type="gramStart"/>
            <w:r>
              <w:rPr>
                <w:rFonts w:ascii="宋体" w:hAnsi="宋体" w:hint="eastAsia"/>
                <w:sz w:val="18"/>
                <w:szCs w:val="18"/>
              </w:rPr>
              <w:t>汪学明</w:t>
            </w:r>
            <w:proofErr w:type="gramEnd"/>
            <w:r w:rsidR="00F42EF3" w:rsidRPr="007B54E9">
              <w:rPr>
                <w:rFonts w:ascii="宋体" w:hAnsi="宋体" w:hint="eastAsia"/>
                <w:sz w:val="18"/>
                <w:szCs w:val="18"/>
              </w:rPr>
              <w:t>（</w:t>
            </w:r>
            <w:r w:rsidR="00FA71F4">
              <w:rPr>
                <w:rFonts w:ascii="宋体" w:hAnsi="宋体" w:hint="eastAsia"/>
                <w:sz w:val="18"/>
                <w:szCs w:val="18"/>
              </w:rPr>
              <w:t>单独所有</w:t>
            </w:r>
            <w:r w:rsidR="00F42EF3" w:rsidRPr="007B54E9">
              <w:rPr>
                <w:rFonts w:ascii="宋体" w:hAnsi="宋体" w:hint="eastAsia"/>
                <w:sz w:val="18"/>
                <w:szCs w:val="18"/>
              </w:rPr>
              <w:t>）</w:t>
            </w:r>
          </w:p>
        </w:tc>
        <w:tc>
          <w:tcPr>
            <w:tcW w:w="1985" w:type="dxa"/>
            <w:vAlign w:val="center"/>
          </w:tcPr>
          <w:p w:rsidR="00F42EF3" w:rsidRPr="007B54E9" w:rsidRDefault="00F42EF3" w:rsidP="00F42EF3">
            <w:pPr>
              <w:snapToGrid w:val="0"/>
              <w:spacing w:line="360" w:lineRule="exact"/>
              <w:jc w:val="center"/>
              <w:rPr>
                <w:rFonts w:ascii="宋体" w:hAnsi="宋体"/>
                <w:sz w:val="18"/>
                <w:szCs w:val="18"/>
              </w:rPr>
            </w:pPr>
            <w:r>
              <w:rPr>
                <w:rFonts w:ascii="宋体" w:hAnsi="宋体" w:hint="eastAsia"/>
                <w:sz w:val="18"/>
                <w:szCs w:val="18"/>
              </w:rPr>
              <w:t>/</w:t>
            </w:r>
          </w:p>
        </w:tc>
      </w:tr>
      <w:tr w:rsidR="001A010A" w:rsidTr="005A2B7E">
        <w:trPr>
          <w:trHeight w:val="568"/>
        </w:trPr>
        <w:tc>
          <w:tcPr>
            <w:tcW w:w="675"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4</w:t>
            </w:r>
          </w:p>
        </w:tc>
        <w:tc>
          <w:tcPr>
            <w:tcW w:w="1701" w:type="dxa"/>
            <w:vAlign w:val="center"/>
          </w:tcPr>
          <w:p w:rsidR="00F42EF3" w:rsidRPr="007B54E9" w:rsidRDefault="00F42EF3" w:rsidP="00F42EF3">
            <w:pPr>
              <w:snapToGrid w:val="0"/>
              <w:jc w:val="center"/>
              <w:rPr>
                <w:rFonts w:ascii="宋体" w:hAnsi="宋体"/>
                <w:sz w:val="18"/>
                <w:szCs w:val="18"/>
              </w:rPr>
            </w:pPr>
            <w:r w:rsidRPr="007B54E9">
              <w:rPr>
                <w:rFonts w:ascii="宋体" w:hAnsi="宋体" w:hint="eastAsia"/>
                <w:sz w:val="18"/>
                <w:szCs w:val="18"/>
              </w:rPr>
              <w:t>权利负担</w:t>
            </w:r>
          </w:p>
          <w:p w:rsidR="00F42EF3" w:rsidRPr="007B54E9" w:rsidRDefault="00F42EF3" w:rsidP="00F42EF3">
            <w:pPr>
              <w:snapToGrid w:val="0"/>
              <w:jc w:val="center"/>
              <w:rPr>
                <w:rFonts w:ascii="宋体" w:hAnsi="宋体"/>
                <w:sz w:val="18"/>
                <w:szCs w:val="18"/>
              </w:rPr>
            </w:pPr>
            <w:r w:rsidRPr="007B54E9">
              <w:rPr>
                <w:rFonts w:ascii="宋体" w:hAnsi="宋体" w:hint="eastAsia"/>
                <w:sz w:val="18"/>
                <w:szCs w:val="18"/>
              </w:rPr>
              <w:t>（权限信息）</w:t>
            </w:r>
          </w:p>
        </w:tc>
        <w:tc>
          <w:tcPr>
            <w:tcW w:w="4536" w:type="dxa"/>
            <w:vAlign w:val="center"/>
          </w:tcPr>
          <w:p w:rsidR="00F42EF3" w:rsidRPr="007B54E9" w:rsidRDefault="00CE2C62" w:rsidP="00CE3142">
            <w:pPr>
              <w:snapToGrid w:val="0"/>
              <w:spacing w:line="360" w:lineRule="exact"/>
              <w:jc w:val="center"/>
              <w:rPr>
                <w:rFonts w:ascii="宋体" w:hAnsi="宋体"/>
                <w:sz w:val="18"/>
                <w:szCs w:val="18"/>
              </w:rPr>
            </w:pPr>
            <w:r>
              <w:rPr>
                <w:rFonts w:ascii="宋体" w:hAnsi="宋体" w:hint="eastAsia"/>
                <w:sz w:val="18"/>
                <w:szCs w:val="18"/>
              </w:rPr>
              <w:t>有</w:t>
            </w:r>
            <w:r w:rsidRPr="007B54E9">
              <w:rPr>
                <w:rFonts w:ascii="宋体" w:hAnsi="宋体" w:hint="eastAsia"/>
                <w:sz w:val="18"/>
                <w:szCs w:val="18"/>
              </w:rPr>
              <w:t>查封、抵押</w:t>
            </w:r>
            <w:r>
              <w:rPr>
                <w:rFonts w:ascii="宋体" w:hAnsi="宋体" w:hint="eastAsia"/>
                <w:sz w:val="18"/>
                <w:szCs w:val="18"/>
              </w:rPr>
              <w:t>等</w:t>
            </w:r>
            <w:r w:rsidRPr="007B54E9">
              <w:rPr>
                <w:rFonts w:ascii="宋体" w:hAnsi="宋体" w:hint="eastAsia"/>
                <w:sz w:val="18"/>
                <w:szCs w:val="18"/>
              </w:rPr>
              <w:t>权利负担</w:t>
            </w:r>
            <w:r>
              <w:rPr>
                <w:rFonts w:ascii="宋体" w:hAnsi="宋体" w:hint="eastAsia"/>
                <w:sz w:val="18"/>
                <w:szCs w:val="18"/>
              </w:rPr>
              <w:t>等</w:t>
            </w:r>
            <w:r w:rsidRPr="007B54E9">
              <w:rPr>
                <w:rFonts w:ascii="宋体" w:hAnsi="宋体" w:hint="eastAsia"/>
                <w:sz w:val="18"/>
                <w:szCs w:val="18"/>
              </w:rPr>
              <w:t>权限信息</w:t>
            </w:r>
          </w:p>
        </w:tc>
        <w:tc>
          <w:tcPr>
            <w:tcW w:w="1985" w:type="dxa"/>
            <w:vAlign w:val="center"/>
          </w:tcPr>
          <w:p w:rsidR="00F42EF3" w:rsidRPr="007B54E9" w:rsidRDefault="00F42EF3" w:rsidP="00F42EF3">
            <w:pPr>
              <w:snapToGrid w:val="0"/>
              <w:spacing w:line="360" w:lineRule="exact"/>
              <w:jc w:val="center"/>
              <w:rPr>
                <w:rFonts w:ascii="宋体" w:hAnsi="宋体"/>
                <w:sz w:val="18"/>
                <w:szCs w:val="18"/>
              </w:rPr>
            </w:pPr>
            <w:r>
              <w:rPr>
                <w:rFonts w:ascii="宋体" w:hAnsi="宋体" w:hint="eastAsia"/>
                <w:sz w:val="18"/>
                <w:szCs w:val="18"/>
              </w:rPr>
              <w:t>/</w:t>
            </w:r>
          </w:p>
        </w:tc>
      </w:tr>
      <w:tr w:rsidR="001A010A" w:rsidTr="00A13ED9">
        <w:trPr>
          <w:trHeight w:val="508"/>
        </w:trPr>
        <w:tc>
          <w:tcPr>
            <w:tcW w:w="675"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5</w:t>
            </w:r>
          </w:p>
        </w:tc>
        <w:tc>
          <w:tcPr>
            <w:tcW w:w="1701"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占有使用情况</w:t>
            </w:r>
          </w:p>
        </w:tc>
        <w:tc>
          <w:tcPr>
            <w:tcW w:w="4536"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无租赁，无其他使用情况</w:t>
            </w:r>
          </w:p>
        </w:tc>
        <w:tc>
          <w:tcPr>
            <w:tcW w:w="1985" w:type="dxa"/>
            <w:vAlign w:val="center"/>
          </w:tcPr>
          <w:p w:rsidR="00F42EF3" w:rsidRPr="007B54E9" w:rsidRDefault="00F42EF3" w:rsidP="00F42EF3">
            <w:pPr>
              <w:snapToGrid w:val="0"/>
              <w:spacing w:line="360" w:lineRule="exact"/>
              <w:jc w:val="center"/>
              <w:rPr>
                <w:rFonts w:ascii="宋体" w:hAnsi="宋体"/>
                <w:sz w:val="18"/>
                <w:szCs w:val="18"/>
              </w:rPr>
            </w:pPr>
            <w:r>
              <w:rPr>
                <w:rFonts w:ascii="宋体" w:hAnsi="宋体" w:hint="eastAsia"/>
                <w:sz w:val="18"/>
                <w:szCs w:val="18"/>
              </w:rPr>
              <w:t>/</w:t>
            </w:r>
          </w:p>
        </w:tc>
      </w:tr>
      <w:tr w:rsidR="001A010A" w:rsidTr="00A13ED9">
        <w:trPr>
          <w:trHeight w:val="558"/>
        </w:trPr>
        <w:tc>
          <w:tcPr>
            <w:tcW w:w="675"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6</w:t>
            </w:r>
          </w:p>
        </w:tc>
        <w:tc>
          <w:tcPr>
            <w:tcW w:w="1701"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已知瑕疵</w:t>
            </w:r>
          </w:p>
        </w:tc>
        <w:tc>
          <w:tcPr>
            <w:tcW w:w="4536" w:type="dxa"/>
            <w:vAlign w:val="center"/>
          </w:tcPr>
          <w:p w:rsidR="00F42EF3" w:rsidRPr="007B54E9" w:rsidRDefault="00F42EF3" w:rsidP="009E2ACD">
            <w:pPr>
              <w:snapToGrid w:val="0"/>
              <w:spacing w:line="360" w:lineRule="exact"/>
              <w:jc w:val="center"/>
              <w:rPr>
                <w:rFonts w:ascii="宋体" w:hAnsi="宋体"/>
                <w:sz w:val="18"/>
                <w:szCs w:val="18"/>
              </w:rPr>
            </w:pPr>
            <w:r w:rsidRPr="007B54E9">
              <w:rPr>
                <w:rFonts w:ascii="宋体" w:hAnsi="宋体" w:hint="eastAsia"/>
                <w:sz w:val="18"/>
                <w:szCs w:val="18"/>
              </w:rPr>
              <w:t>法定用途及实际用途均为</w:t>
            </w:r>
            <w:r w:rsidR="009126FF">
              <w:rPr>
                <w:rFonts w:ascii="宋体" w:hAnsi="宋体" w:hint="eastAsia"/>
                <w:sz w:val="18"/>
                <w:szCs w:val="18"/>
              </w:rPr>
              <w:t>住宅</w:t>
            </w:r>
            <w:r w:rsidRPr="007B54E9">
              <w:rPr>
                <w:rFonts w:ascii="宋体" w:hAnsi="宋体" w:hint="eastAsia"/>
                <w:sz w:val="18"/>
                <w:szCs w:val="18"/>
              </w:rPr>
              <w:t>；无其他瑕疵</w:t>
            </w:r>
          </w:p>
        </w:tc>
        <w:tc>
          <w:tcPr>
            <w:tcW w:w="1985" w:type="dxa"/>
            <w:vAlign w:val="center"/>
          </w:tcPr>
          <w:p w:rsidR="00F42EF3" w:rsidRPr="007B54E9" w:rsidRDefault="00F42EF3" w:rsidP="00F42EF3">
            <w:pPr>
              <w:snapToGrid w:val="0"/>
              <w:spacing w:line="360" w:lineRule="exact"/>
              <w:jc w:val="center"/>
              <w:rPr>
                <w:rFonts w:ascii="宋体" w:hAnsi="宋体"/>
                <w:sz w:val="18"/>
                <w:szCs w:val="18"/>
              </w:rPr>
            </w:pPr>
            <w:r>
              <w:rPr>
                <w:rFonts w:ascii="宋体" w:hAnsi="宋体" w:hint="eastAsia"/>
                <w:sz w:val="18"/>
                <w:szCs w:val="18"/>
              </w:rPr>
              <w:t>/</w:t>
            </w:r>
          </w:p>
        </w:tc>
      </w:tr>
      <w:tr w:rsidR="001A010A" w:rsidTr="00A13ED9">
        <w:trPr>
          <w:trHeight w:val="694"/>
        </w:trPr>
        <w:tc>
          <w:tcPr>
            <w:tcW w:w="675"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7</w:t>
            </w:r>
          </w:p>
        </w:tc>
        <w:tc>
          <w:tcPr>
            <w:tcW w:w="1701" w:type="dxa"/>
            <w:vAlign w:val="center"/>
          </w:tcPr>
          <w:p w:rsidR="00F42EF3" w:rsidRPr="007B54E9" w:rsidRDefault="00F42EF3" w:rsidP="00F42EF3">
            <w:pPr>
              <w:snapToGrid w:val="0"/>
              <w:jc w:val="center"/>
              <w:rPr>
                <w:rFonts w:ascii="宋体" w:hAnsi="宋体"/>
                <w:sz w:val="18"/>
                <w:szCs w:val="18"/>
              </w:rPr>
            </w:pPr>
            <w:r w:rsidRPr="007B54E9">
              <w:rPr>
                <w:rFonts w:ascii="宋体" w:hAnsi="宋体" w:hint="eastAsia"/>
                <w:sz w:val="18"/>
                <w:szCs w:val="18"/>
              </w:rPr>
              <w:t>欠缴税费及其其他相关费用</w:t>
            </w:r>
          </w:p>
        </w:tc>
        <w:tc>
          <w:tcPr>
            <w:tcW w:w="4536" w:type="dxa"/>
            <w:vAlign w:val="center"/>
          </w:tcPr>
          <w:p w:rsidR="00F42EF3" w:rsidRPr="007B54E9" w:rsidRDefault="00A207EB" w:rsidP="00F42EF3">
            <w:pPr>
              <w:snapToGrid w:val="0"/>
              <w:jc w:val="center"/>
              <w:rPr>
                <w:rFonts w:ascii="宋体" w:hAnsi="宋体"/>
                <w:sz w:val="18"/>
                <w:szCs w:val="18"/>
              </w:rPr>
            </w:pPr>
            <w:r w:rsidRPr="007B54E9">
              <w:rPr>
                <w:rFonts w:ascii="宋体" w:hAnsi="宋体" w:hint="eastAsia"/>
                <w:sz w:val="18"/>
                <w:szCs w:val="18"/>
              </w:rPr>
              <w:t>欠缴税费及其其他相关费用</w:t>
            </w:r>
            <w:r>
              <w:rPr>
                <w:rFonts w:ascii="宋体" w:hAnsi="宋体" w:hint="eastAsia"/>
                <w:sz w:val="18"/>
                <w:szCs w:val="18"/>
              </w:rPr>
              <w:t>等</w:t>
            </w:r>
            <w:r w:rsidRPr="007B54E9">
              <w:rPr>
                <w:rFonts w:ascii="宋体" w:hAnsi="宋体" w:hint="eastAsia"/>
                <w:sz w:val="18"/>
                <w:szCs w:val="18"/>
              </w:rPr>
              <w:t>信息</w:t>
            </w:r>
            <w:r>
              <w:rPr>
                <w:rFonts w:ascii="宋体" w:hAnsi="宋体" w:hint="eastAsia"/>
                <w:sz w:val="18"/>
                <w:szCs w:val="18"/>
              </w:rPr>
              <w:t>不详</w:t>
            </w:r>
          </w:p>
        </w:tc>
        <w:tc>
          <w:tcPr>
            <w:tcW w:w="1985" w:type="dxa"/>
            <w:vAlign w:val="center"/>
          </w:tcPr>
          <w:p w:rsidR="00F42EF3" w:rsidRPr="007B54E9" w:rsidRDefault="00F42EF3" w:rsidP="00F42EF3">
            <w:pPr>
              <w:snapToGrid w:val="0"/>
              <w:jc w:val="center"/>
              <w:rPr>
                <w:rFonts w:ascii="宋体" w:hAnsi="宋体"/>
                <w:sz w:val="18"/>
                <w:szCs w:val="18"/>
              </w:rPr>
            </w:pPr>
            <w:r>
              <w:rPr>
                <w:rFonts w:ascii="宋体" w:hAnsi="宋体" w:hint="eastAsia"/>
                <w:sz w:val="18"/>
                <w:szCs w:val="18"/>
              </w:rPr>
              <w:t>/</w:t>
            </w:r>
          </w:p>
        </w:tc>
      </w:tr>
      <w:tr w:rsidR="001A010A" w:rsidTr="00A13ED9">
        <w:trPr>
          <w:trHeight w:val="1257"/>
        </w:trPr>
        <w:tc>
          <w:tcPr>
            <w:tcW w:w="675"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8</w:t>
            </w:r>
          </w:p>
        </w:tc>
        <w:tc>
          <w:tcPr>
            <w:tcW w:w="1701" w:type="dxa"/>
            <w:vAlign w:val="center"/>
          </w:tcPr>
          <w:p w:rsidR="00F42EF3" w:rsidRPr="007B54E9" w:rsidRDefault="00F42EF3" w:rsidP="00F42EF3">
            <w:pPr>
              <w:snapToGrid w:val="0"/>
              <w:spacing w:line="360" w:lineRule="exact"/>
              <w:jc w:val="center"/>
              <w:rPr>
                <w:rFonts w:ascii="宋体" w:hAnsi="宋体"/>
                <w:sz w:val="18"/>
                <w:szCs w:val="18"/>
              </w:rPr>
            </w:pPr>
            <w:r w:rsidRPr="007B54E9">
              <w:rPr>
                <w:rFonts w:ascii="宋体" w:hAnsi="宋体" w:hint="eastAsia"/>
                <w:sz w:val="18"/>
                <w:szCs w:val="18"/>
              </w:rPr>
              <w:t>其他实际状况</w:t>
            </w:r>
          </w:p>
        </w:tc>
        <w:tc>
          <w:tcPr>
            <w:tcW w:w="4536" w:type="dxa"/>
            <w:vAlign w:val="center"/>
          </w:tcPr>
          <w:p w:rsidR="00F42EF3" w:rsidRPr="007B54E9" w:rsidRDefault="00FA71F4" w:rsidP="00FA71F4">
            <w:pPr>
              <w:snapToGrid w:val="0"/>
              <w:jc w:val="center"/>
              <w:rPr>
                <w:rFonts w:ascii="宋体" w:hAnsi="宋体"/>
                <w:sz w:val="18"/>
                <w:szCs w:val="18"/>
              </w:rPr>
            </w:pPr>
            <w:r w:rsidRPr="007B54E9">
              <w:rPr>
                <w:rFonts w:ascii="宋体" w:hAnsi="宋体" w:hint="eastAsia"/>
                <w:sz w:val="18"/>
                <w:szCs w:val="18"/>
              </w:rPr>
              <w:t>室内</w:t>
            </w:r>
            <w:r>
              <w:rPr>
                <w:rFonts w:ascii="宋体" w:hAnsi="宋体" w:hint="eastAsia"/>
                <w:sz w:val="18"/>
                <w:szCs w:val="18"/>
              </w:rPr>
              <w:t>为毛坯房</w:t>
            </w:r>
            <w:r w:rsidRPr="007B54E9">
              <w:rPr>
                <w:rFonts w:ascii="宋体" w:hAnsi="宋体" w:hint="eastAsia"/>
                <w:sz w:val="18"/>
                <w:szCs w:val="18"/>
              </w:rPr>
              <w:t>，</w:t>
            </w:r>
            <w:r>
              <w:rPr>
                <w:rFonts w:ascii="宋体" w:hAnsi="宋体" w:hint="eastAsia"/>
                <w:sz w:val="18"/>
                <w:szCs w:val="18"/>
              </w:rPr>
              <w:t>有</w:t>
            </w:r>
            <w:r w:rsidRPr="007B54E9">
              <w:rPr>
                <w:rFonts w:ascii="宋体" w:hAnsi="宋体" w:hint="eastAsia"/>
                <w:sz w:val="18"/>
                <w:szCs w:val="18"/>
              </w:rPr>
              <w:t>水、电相关附属设施设备，不动产位置与登记载明位置一致，</w:t>
            </w:r>
            <w:r>
              <w:rPr>
                <w:rFonts w:ascii="宋体" w:hAnsi="宋体" w:hint="eastAsia"/>
                <w:sz w:val="18"/>
                <w:szCs w:val="18"/>
              </w:rPr>
              <w:t>不动产证附记有C88号储藏室一间（实际为地下车库一间），</w:t>
            </w:r>
            <w:r w:rsidRPr="007B54E9">
              <w:rPr>
                <w:rFonts w:ascii="宋体" w:hAnsi="宋体" w:hint="eastAsia"/>
                <w:sz w:val="18"/>
                <w:szCs w:val="18"/>
              </w:rPr>
              <w:t>无地上车库</w:t>
            </w:r>
            <w:r>
              <w:rPr>
                <w:rFonts w:ascii="宋体" w:hAnsi="宋体" w:hint="eastAsia"/>
                <w:sz w:val="18"/>
                <w:szCs w:val="18"/>
              </w:rPr>
              <w:t>、无</w:t>
            </w:r>
            <w:r w:rsidRPr="007B54E9">
              <w:rPr>
                <w:rFonts w:ascii="宋体" w:hAnsi="宋体" w:hint="eastAsia"/>
                <w:sz w:val="18"/>
                <w:szCs w:val="18"/>
              </w:rPr>
              <w:t>车位（地上、下），</w:t>
            </w:r>
            <w:r>
              <w:rPr>
                <w:rFonts w:ascii="宋体" w:hAnsi="宋体" w:hint="eastAsia"/>
                <w:sz w:val="18"/>
                <w:szCs w:val="18"/>
              </w:rPr>
              <w:t>无</w:t>
            </w:r>
            <w:r w:rsidRPr="007B54E9">
              <w:rPr>
                <w:rFonts w:ascii="宋体" w:hAnsi="宋体" w:hint="eastAsia"/>
                <w:sz w:val="18"/>
                <w:szCs w:val="18"/>
              </w:rPr>
              <w:t>储藏间（地上、下）等附属用房</w:t>
            </w:r>
            <w:r w:rsidR="00F42EF3" w:rsidRPr="007B54E9">
              <w:rPr>
                <w:rFonts w:ascii="宋体" w:hAnsi="宋体" w:hint="eastAsia"/>
                <w:sz w:val="18"/>
                <w:szCs w:val="18"/>
              </w:rPr>
              <w:t>。</w:t>
            </w:r>
          </w:p>
        </w:tc>
        <w:tc>
          <w:tcPr>
            <w:tcW w:w="1985" w:type="dxa"/>
            <w:vAlign w:val="center"/>
          </w:tcPr>
          <w:p w:rsidR="00F42EF3" w:rsidRPr="007B54E9" w:rsidRDefault="00F42EF3" w:rsidP="00F42EF3">
            <w:pPr>
              <w:snapToGrid w:val="0"/>
              <w:spacing w:line="360" w:lineRule="exact"/>
              <w:jc w:val="center"/>
              <w:rPr>
                <w:rFonts w:ascii="宋体" w:hAnsi="宋体"/>
                <w:sz w:val="18"/>
                <w:szCs w:val="18"/>
              </w:rPr>
            </w:pPr>
            <w:r>
              <w:rPr>
                <w:rFonts w:ascii="宋体" w:hAnsi="宋体" w:hint="eastAsia"/>
                <w:sz w:val="18"/>
                <w:szCs w:val="18"/>
              </w:rPr>
              <w:t>/</w:t>
            </w:r>
          </w:p>
        </w:tc>
      </w:tr>
    </w:tbl>
    <w:p w:rsidR="00346605" w:rsidRDefault="00F42EF3" w:rsidP="00F42EF3">
      <w:pPr>
        <w:spacing w:line="440" w:lineRule="exact"/>
        <w:ind w:firstLineChars="200" w:firstLine="480"/>
        <w:rPr>
          <w:rFonts w:ascii="宋体" w:hAnsi="宋体"/>
          <w:sz w:val="24"/>
          <w:szCs w:val="24"/>
        </w:rPr>
      </w:pPr>
      <w:r w:rsidRPr="00FB164C">
        <w:rPr>
          <w:rFonts w:ascii="宋体" w:hAnsi="宋体" w:hint="eastAsia"/>
          <w:sz w:val="24"/>
          <w:szCs w:val="24"/>
        </w:rPr>
        <w:t>财产范围</w:t>
      </w:r>
      <w:r>
        <w:rPr>
          <w:rFonts w:ascii="宋体" w:hAnsi="宋体" w:hint="eastAsia"/>
          <w:sz w:val="24"/>
          <w:szCs w:val="24"/>
        </w:rPr>
        <w:t>：</w:t>
      </w:r>
      <w:r w:rsidR="00346605">
        <w:rPr>
          <w:rFonts w:ascii="宋体" w:hAnsi="宋体" w:hint="eastAsia"/>
          <w:sz w:val="24"/>
          <w:szCs w:val="24"/>
        </w:rPr>
        <w:t>是指不动产</w:t>
      </w:r>
      <w:proofErr w:type="gramStart"/>
      <w:r w:rsidR="00346605">
        <w:rPr>
          <w:rFonts w:ascii="宋体" w:hAnsi="宋体" w:hint="eastAsia"/>
          <w:sz w:val="24"/>
          <w:szCs w:val="24"/>
        </w:rPr>
        <w:t>权属证载</w:t>
      </w:r>
      <w:proofErr w:type="gramEnd"/>
      <w:r w:rsidR="00346605">
        <w:rPr>
          <w:rFonts w:ascii="宋体" w:hAnsi="宋体" w:hint="eastAsia"/>
          <w:sz w:val="24"/>
          <w:szCs w:val="24"/>
        </w:rPr>
        <w:t>的房屋（</w:t>
      </w:r>
      <w:r w:rsidR="00FA71F4">
        <w:rPr>
          <w:rFonts w:ascii="宋体" w:hAnsi="宋体" w:hint="eastAsia"/>
          <w:sz w:val="24"/>
          <w:szCs w:val="24"/>
        </w:rPr>
        <w:t>不</w:t>
      </w:r>
      <w:r w:rsidR="009E2ACD">
        <w:rPr>
          <w:rFonts w:ascii="宋体" w:hAnsi="宋体" w:hint="eastAsia"/>
          <w:sz w:val="24"/>
          <w:szCs w:val="24"/>
        </w:rPr>
        <w:t>含室内固定装修</w:t>
      </w:r>
      <w:r w:rsidR="00346605">
        <w:rPr>
          <w:rFonts w:ascii="宋体" w:hAnsi="宋体" w:hint="eastAsia"/>
          <w:sz w:val="24"/>
          <w:szCs w:val="24"/>
        </w:rPr>
        <w:t>）、分摊的土地使用权、配套及附属设施。不包含估价对象的动产、债权债务、特许经营权等其他财产或权益。</w:t>
      </w:r>
    </w:p>
    <w:p w:rsidR="00F42EF3" w:rsidRPr="008A7140" w:rsidRDefault="00F42EF3" w:rsidP="00F42EF3">
      <w:pPr>
        <w:spacing w:line="440" w:lineRule="exact"/>
        <w:ind w:firstLineChars="200" w:firstLine="480"/>
        <w:rPr>
          <w:rFonts w:ascii="宋体" w:hAnsi="宋体"/>
          <w:sz w:val="24"/>
          <w:szCs w:val="24"/>
        </w:rPr>
      </w:pPr>
      <w:r w:rsidRPr="008A7140">
        <w:rPr>
          <w:rFonts w:ascii="宋体" w:hAnsi="宋体" w:hint="eastAsia"/>
          <w:sz w:val="24"/>
          <w:szCs w:val="24"/>
        </w:rPr>
        <w:t>价值时点：</w:t>
      </w:r>
      <w:r>
        <w:rPr>
          <w:rFonts w:ascii="宋体" w:hAnsi="宋体" w:hint="eastAsia"/>
          <w:sz w:val="24"/>
          <w:szCs w:val="24"/>
        </w:rPr>
        <w:t>202</w:t>
      </w:r>
      <w:r w:rsidR="00FA71F4">
        <w:rPr>
          <w:rFonts w:ascii="宋体" w:hAnsi="宋体" w:hint="eastAsia"/>
          <w:sz w:val="24"/>
          <w:szCs w:val="24"/>
        </w:rPr>
        <w:t>2</w:t>
      </w:r>
      <w:r>
        <w:rPr>
          <w:rFonts w:ascii="宋体" w:hAnsi="宋体" w:hint="eastAsia"/>
          <w:sz w:val="24"/>
          <w:szCs w:val="24"/>
        </w:rPr>
        <w:t>年</w:t>
      </w:r>
      <w:r w:rsidR="004D66A1">
        <w:rPr>
          <w:rFonts w:ascii="宋体" w:hAnsi="宋体" w:hint="eastAsia"/>
          <w:sz w:val="24"/>
          <w:szCs w:val="24"/>
        </w:rPr>
        <w:t>0</w:t>
      </w:r>
      <w:r w:rsidR="00FA71F4">
        <w:rPr>
          <w:rFonts w:ascii="宋体" w:hAnsi="宋体" w:hint="eastAsia"/>
          <w:sz w:val="24"/>
          <w:szCs w:val="24"/>
        </w:rPr>
        <w:t>4</w:t>
      </w:r>
      <w:r>
        <w:rPr>
          <w:rFonts w:ascii="宋体" w:hAnsi="宋体" w:hint="eastAsia"/>
          <w:sz w:val="24"/>
          <w:szCs w:val="24"/>
        </w:rPr>
        <w:t>月</w:t>
      </w:r>
      <w:r w:rsidR="00FA71F4">
        <w:rPr>
          <w:rFonts w:ascii="宋体" w:hAnsi="宋体" w:hint="eastAsia"/>
          <w:sz w:val="24"/>
          <w:szCs w:val="24"/>
        </w:rPr>
        <w:t>13</w:t>
      </w:r>
      <w:r>
        <w:rPr>
          <w:rFonts w:ascii="宋体" w:hAnsi="宋体" w:hint="eastAsia"/>
          <w:sz w:val="24"/>
          <w:szCs w:val="24"/>
        </w:rPr>
        <w:t>日</w:t>
      </w:r>
      <w:r w:rsidRPr="008A7140">
        <w:rPr>
          <w:rFonts w:ascii="宋体" w:hAnsi="宋体" w:hint="eastAsia"/>
          <w:sz w:val="24"/>
          <w:szCs w:val="24"/>
        </w:rPr>
        <w:t>。</w:t>
      </w:r>
    </w:p>
    <w:p w:rsidR="00F42EF3" w:rsidRPr="008A7140" w:rsidRDefault="00F42EF3" w:rsidP="00F42EF3">
      <w:pPr>
        <w:spacing w:line="440" w:lineRule="exact"/>
        <w:ind w:firstLineChars="200" w:firstLine="480"/>
        <w:rPr>
          <w:rFonts w:ascii="宋体" w:hAnsi="宋体"/>
          <w:sz w:val="24"/>
          <w:szCs w:val="24"/>
        </w:rPr>
      </w:pPr>
      <w:r w:rsidRPr="008A7140">
        <w:rPr>
          <w:rFonts w:ascii="宋体" w:hAnsi="宋体" w:hint="eastAsia"/>
          <w:sz w:val="24"/>
          <w:szCs w:val="24"/>
        </w:rPr>
        <w:t>价值类型：</w:t>
      </w:r>
      <w:r>
        <w:rPr>
          <w:rFonts w:ascii="宋体" w:hAnsi="宋体" w:hint="eastAsia"/>
          <w:sz w:val="24"/>
          <w:szCs w:val="24"/>
        </w:rPr>
        <w:t>为估价对象的房地产市场价值或公允价值</w:t>
      </w:r>
      <w:r w:rsidRPr="008A7140">
        <w:rPr>
          <w:rFonts w:ascii="宋体" w:hAnsi="宋体" w:hint="eastAsia"/>
          <w:sz w:val="24"/>
          <w:szCs w:val="24"/>
        </w:rPr>
        <w:t>。</w:t>
      </w:r>
    </w:p>
    <w:p w:rsidR="00F42EF3" w:rsidRPr="008A7140" w:rsidRDefault="00F42EF3" w:rsidP="00F42EF3">
      <w:pPr>
        <w:spacing w:line="440" w:lineRule="exact"/>
        <w:ind w:firstLineChars="200" w:firstLine="480"/>
        <w:rPr>
          <w:rFonts w:ascii="宋体" w:hAnsi="宋体"/>
          <w:sz w:val="24"/>
          <w:szCs w:val="24"/>
        </w:rPr>
      </w:pPr>
      <w:r w:rsidRPr="008A7140">
        <w:rPr>
          <w:rFonts w:ascii="宋体" w:hAnsi="宋体" w:hint="eastAsia"/>
          <w:sz w:val="24"/>
          <w:szCs w:val="24"/>
        </w:rPr>
        <w:t>估价方法：比较法。</w:t>
      </w:r>
    </w:p>
    <w:p w:rsidR="00F42EF3" w:rsidRDefault="00F42EF3" w:rsidP="00F42EF3">
      <w:pPr>
        <w:spacing w:line="440" w:lineRule="exact"/>
        <w:ind w:firstLineChars="200" w:firstLine="480"/>
        <w:rPr>
          <w:rFonts w:ascii="宋体" w:hAnsi="宋体"/>
          <w:sz w:val="24"/>
          <w:szCs w:val="24"/>
        </w:rPr>
      </w:pPr>
      <w:r w:rsidRPr="008A7140">
        <w:rPr>
          <w:rFonts w:ascii="宋体" w:hAnsi="宋体" w:hint="eastAsia"/>
          <w:sz w:val="24"/>
          <w:szCs w:val="24"/>
        </w:rPr>
        <w:lastRenderedPageBreak/>
        <w:t>估价结果：见下表。</w:t>
      </w:r>
    </w:p>
    <w:p w:rsidR="004D66A1" w:rsidRPr="008A7140" w:rsidRDefault="004D66A1" w:rsidP="00F42EF3">
      <w:pPr>
        <w:spacing w:line="440" w:lineRule="exact"/>
        <w:ind w:firstLineChars="200" w:firstLine="480"/>
        <w:rPr>
          <w:rFonts w:ascii="宋体" w:hAnsi="宋体"/>
          <w:sz w:val="24"/>
          <w:szCs w:val="24"/>
        </w:rPr>
      </w:pPr>
    </w:p>
    <w:p w:rsidR="00F42EF3" w:rsidRDefault="00F42EF3" w:rsidP="00315523">
      <w:pPr>
        <w:spacing w:line="440" w:lineRule="exact"/>
        <w:ind w:firstLineChars="200" w:firstLine="422"/>
        <w:jc w:val="center"/>
        <w:rPr>
          <w:rFonts w:ascii="宋体" w:hAnsi="宋体"/>
          <w:b/>
          <w:szCs w:val="21"/>
        </w:rPr>
      </w:pPr>
      <w:r w:rsidRPr="008A7140">
        <w:rPr>
          <w:rFonts w:ascii="宋体" w:hAnsi="宋体" w:hint="eastAsia"/>
          <w:b/>
          <w:szCs w:val="21"/>
        </w:rPr>
        <w:t>估价对象房地产</w:t>
      </w:r>
      <w:r>
        <w:rPr>
          <w:rFonts w:ascii="宋体" w:hAnsi="宋体" w:hint="eastAsia"/>
          <w:b/>
          <w:szCs w:val="21"/>
        </w:rPr>
        <w:t>市场价值</w:t>
      </w:r>
      <w:r w:rsidRPr="008A7140">
        <w:rPr>
          <w:rFonts w:ascii="宋体" w:hAnsi="宋体" w:hint="eastAsia"/>
          <w:b/>
          <w:szCs w:val="21"/>
        </w:rPr>
        <w:t>估价结果表</w:t>
      </w:r>
    </w:p>
    <w:p w:rsidR="00F42EF3" w:rsidRPr="004D1C5D" w:rsidRDefault="00F42EF3" w:rsidP="00F42EF3">
      <w:pPr>
        <w:spacing w:line="440" w:lineRule="exact"/>
        <w:ind w:firstLineChars="200" w:firstLine="480"/>
        <w:jc w:val="right"/>
        <w:rPr>
          <w:rFonts w:ascii="宋体" w:hAnsi="宋体"/>
          <w:sz w:val="24"/>
          <w:szCs w:val="24"/>
        </w:rPr>
      </w:pPr>
      <w:r w:rsidRPr="004D1C5D">
        <w:rPr>
          <w:rFonts w:ascii="宋体" w:hAnsi="宋体" w:hint="eastAsia"/>
          <w:sz w:val="24"/>
          <w:szCs w:val="24"/>
        </w:rPr>
        <w:t>人民币：元</w:t>
      </w:r>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1701"/>
        <w:gridCol w:w="850"/>
        <w:gridCol w:w="2552"/>
        <w:gridCol w:w="11"/>
      </w:tblGrid>
      <w:tr w:rsidR="001A010A" w:rsidTr="00F42EF3">
        <w:trPr>
          <w:gridAfter w:val="1"/>
          <w:wAfter w:w="11" w:type="dxa"/>
          <w:cantSplit/>
          <w:trHeight w:val="421"/>
        </w:trPr>
        <w:tc>
          <w:tcPr>
            <w:tcW w:w="2268" w:type="dxa"/>
            <w:vMerge w:val="restart"/>
            <w:tcBorders>
              <w:tl2br w:val="single" w:sz="4" w:space="0" w:color="auto"/>
            </w:tcBorders>
          </w:tcPr>
          <w:p w:rsidR="00F42EF3" w:rsidRDefault="00F42EF3" w:rsidP="00F42EF3">
            <w:pPr>
              <w:spacing w:line="420" w:lineRule="exact"/>
              <w:ind w:right="210"/>
              <w:jc w:val="right"/>
              <w:rPr>
                <w:rFonts w:ascii="宋体" w:hAnsi="宋体"/>
                <w:szCs w:val="21"/>
              </w:rPr>
            </w:pPr>
            <w:r>
              <w:rPr>
                <w:rFonts w:ascii="宋体" w:hAnsi="宋体" w:hint="eastAsia"/>
                <w:szCs w:val="21"/>
              </w:rPr>
              <w:t>估价结果</w:t>
            </w:r>
          </w:p>
          <w:p w:rsidR="00A54623" w:rsidRDefault="00A54623" w:rsidP="00F42EF3">
            <w:pPr>
              <w:spacing w:line="420" w:lineRule="exact"/>
              <w:rPr>
                <w:rFonts w:ascii="宋体" w:hAnsi="宋体" w:hint="eastAsia"/>
                <w:szCs w:val="21"/>
              </w:rPr>
            </w:pPr>
          </w:p>
          <w:p w:rsidR="00F42EF3" w:rsidRPr="008A7140" w:rsidRDefault="00F42EF3" w:rsidP="00F42EF3">
            <w:pPr>
              <w:spacing w:line="420" w:lineRule="exact"/>
              <w:rPr>
                <w:rFonts w:ascii="宋体" w:hAnsi="宋体"/>
                <w:szCs w:val="21"/>
              </w:rPr>
            </w:pPr>
            <w:r w:rsidRPr="008A7140">
              <w:rPr>
                <w:rFonts w:ascii="宋体" w:hAnsi="宋体" w:hint="eastAsia"/>
                <w:szCs w:val="21"/>
              </w:rPr>
              <w:t>项目名称</w:t>
            </w:r>
          </w:p>
        </w:tc>
        <w:tc>
          <w:tcPr>
            <w:tcW w:w="6521" w:type="dxa"/>
            <w:gridSpan w:val="4"/>
            <w:vAlign w:val="center"/>
          </w:tcPr>
          <w:p w:rsidR="00F42EF3" w:rsidRPr="008A7140" w:rsidRDefault="00F42EF3" w:rsidP="00F42EF3">
            <w:pPr>
              <w:spacing w:line="420" w:lineRule="exact"/>
              <w:jc w:val="center"/>
              <w:rPr>
                <w:rFonts w:ascii="宋体" w:hAnsi="宋体"/>
                <w:szCs w:val="21"/>
              </w:rPr>
            </w:pPr>
            <w:r w:rsidRPr="008A7140">
              <w:rPr>
                <w:rFonts w:ascii="宋体" w:hAnsi="宋体" w:hint="eastAsia"/>
                <w:szCs w:val="21"/>
              </w:rPr>
              <w:t>估价结果</w:t>
            </w:r>
          </w:p>
        </w:tc>
      </w:tr>
      <w:tr w:rsidR="001A010A" w:rsidTr="00F42EF3">
        <w:trPr>
          <w:gridAfter w:val="1"/>
          <w:wAfter w:w="11" w:type="dxa"/>
          <w:cantSplit/>
          <w:trHeight w:val="412"/>
        </w:trPr>
        <w:tc>
          <w:tcPr>
            <w:tcW w:w="2268" w:type="dxa"/>
            <w:vMerge/>
            <w:vAlign w:val="center"/>
          </w:tcPr>
          <w:p w:rsidR="00F42EF3" w:rsidRPr="008A7140" w:rsidRDefault="00F42EF3" w:rsidP="00F42EF3">
            <w:pPr>
              <w:spacing w:line="420" w:lineRule="exact"/>
              <w:jc w:val="center"/>
              <w:rPr>
                <w:rFonts w:ascii="宋体" w:hAnsi="宋体"/>
                <w:szCs w:val="21"/>
              </w:rPr>
            </w:pPr>
          </w:p>
        </w:tc>
        <w:tc>
          <w:tcPr>
            <w:tcW w:w="1418" w:type="dxa"/>
            <w:vAlign w:val="center"/>
          </w:tcPr>
          <w:p w:rsidR="00F42EF3" w:rsidRDefault="00F42EF3" w:rsidP="00F42EF3">
            <w:pPr>
              <w:spacing w:line="420" w:lineRule="exact"/>
              <w:jc w:val="center"/>
              <w:rPr>
                <w:rFonts w:ascii="宋体" w:hAnsi="宋体"/>
                <w:szCs w:val="21"/>
              </w:rPr>
            </w:pPr>
            <w:r w:rsidRPr="008A7140">
              <w:rPr>
                <w:rFonts w:ascii="宋体" w:hAnsi="宋体" w:hint="eastAsia"/>
                <w:szCs w:val="21"/>
              </w:rPr>
              <w:t>单价</w:t>
            </w:r>
          </w:p>
          <w:p w:rsidR="00F42EF3" w:rsidRPr="008A7140" w:rsidRDefault="00F42EF3" w:rsidP="00F42EF3">
            <w:pPr>
              <w:spacing w:line="420" w:lineRule="exact"/>
              <w:jc w:val="center"/>
              <w:rPr>
                <w:rFonts w:ascii="宋体" w:hAnsi="宋体"/>
                <w:szCs w:val="21"/>
              </w:rPr>
            </w:pPr>
            <w:r w:rsidRPr="008A7140">
              <w:rPr>
                <w:rFonts w:ascii="宋体" w:hAnsi="宋体" w:hint="eastAsia"/>
                <w:szCs w:val="21"/>
              </w:rPr>
              <w:t>（</w:t>
            </w:r>
            <w:r w:rsidRPr="008A7140">
              <w:rPr>
                <w:rFonts w:ascii="宋体" w:hint="eastAsia"/>
                <w:color w:val="000000"/>
                <w:szCs w:val="21"/>
              </w:rPr>
              <w:t>元</w:t>
            </w:r>
            <w:r w:rsidRPr="008A7140">
              <w:rPr>
                <w:rFonts w:ascii="宋体" w:hAnsi="宋体" w:hint="eastAsia"/>
                <w:color w:val="000000"/>
                <w:szCs w:val="21"/>
              </w:rPr>
              <w:t>/㎡</w:t>
            </w:r>
            <w:r w:rsidRPr="008A7140">
              <w:rPr>
                <w:rFonts w:ascii="宋体" w:hAnsi="宋体"/>
                <w:color w:val="000000"/>
                <w:szCs w:val="21"/>
              </w:rPr>
              <w:t>）</w:t>
            </w:r>
          </w:p>
        </w:tc>
        <w:tc>
          <w:tcPr>
            <w:tcW w:w="1701" w:type="dxa"/>
            <w:vAlign w:val="center"/>
          </w:tcPr>
          <w:p w:rsidR="00F42EF3" w:rsidRDefault="00F42EF3" w:rsidP="00F42EF3">
            <w:pPr>
              <w:spacing w:line="420" w:lineRule="exact"/>
              <w:jc w:val="center"/>
              <w:rPr>
                <w:rFonts w:ascii="宋体" w:hAnsi="宋体"/>
                <w:szCs w:val="21"/>
              </w:rPr>
            </w:pPr>
            <w:r>
              <w:rPr>
                <w:rFonts w:ascii="宋体" w:hAnsi="宋体" w:hint="eastAsia"/>
                <w:szCs w:val="21"/>
              </w:rPr>
              <w:t>建筑面积</w:t>
            </w:r>
          </w:p>
          <w:p w:rsidR="00F42EF3" w:rsidRPr="008A7140" w:rsidRDefault="00F42EF3" w:rsidP="00F42EF3">
            <w:pPr>
              <w:spacing w:line="420" w:lineRule="exact"/>
              <w:jc w:val="center"/>
              <w:rPr>
                <w:rFonts w:ascii="宋体" w:hAnsi="宋体"/>
                <w:szCs w:val="21"/>
              </w:rPr>
            </w:pPr>
            <w:r>
              <w:rPr>
                <w:rFonts w:ascii="宋体" w:hAnsi="宋体" w:hint="eastAsia"/>
                <w:szCs w:val="21"/>
              </w:rPr>
              <w:t>（</w:t>
            </w:r>
            <w:r w:rsidRPr="008A7140">
              <w:rPr>
                <w:rFonts w:ascii="宋体" w:hAnsi="宋体" w:hint="eastAsia"/>
                <w:color w:val="000000"/>
                <w:szCs w:val="21"/>
              </w:rPr>
              <w:t>㎡</w:t>
            </w:r>
            <w:r>
              <w:rPr>
                <w:rFonts w:ascii="宋体" w:hAnsi="宋体" w:hint="eastAsia"/>
                <w:szCs w:val="21"/>
              </w:rPr>
              <w:t>）</w:t>
            </w:r>
          </w:p>
        </w:tc>
        <w:tc>
          <w:tcPr>
            <w:tcW w:w="3402" w:type="dxa"/>
            <w:gridSpan w:val="2"/>
            <w:vAlign w:val="center"/>
          </w:tcPr>
          <w:p w:rsidR="00F42EF3" w:rsidRPr="008A7140" w:rsidRDefault="00F42EF3" w:rsidP="00F42EF3">
            <w:pPr>
              <w:spacing w:line="420" w:lineRule="exact"/>
              <w:jc w:val="center"/>
              <w:rPr>
                <w:rFonts w:ascii="宋体" w:hAnsi="宋体"/>
                <w:szCs w:val="21"/>
              </w:rPr>
            </w:pPr>
            <w:r>
              <w:rPr>
                <w:rFonts w:ascii="宋体" w:hAnsi="宋体" w:hint="eastAsia"/>
                <w:szCs w:val="21"/>
              </w:rPr>
              <w:t>总价（万</w:t>
            </w:r>
            <w:r w:rsidRPr="008A7140">
              <w:rPr>
                <w:rFonts w:ascii="宋体" w:hAnsi="宋体" w:hint="eastAsia"/>
                <w:szCs w:val="21"/>
              </w:rPr>
              <w:t>元）</w:t>
            </w:r>
          </w:p>
        </w:tc>
      </w:tr>
      <w:tr w:rsidR="009E2ACD" w:rsidTr="009E2ACD">
        <w:trPr>
          <w:cantSplit/>
          <w:trHeight w:val="375"/>
        </w:trPr>
        <w:tc>
          <w:tcPr>
            <w:tcW w:w="2268" w:type="dxa"/>
            <w:vAlign w:val="center"/>
          </w:tcPr>
          <w:p w:rsidR="009E2ACD" w:rsidRPr="00C3222D" w:rsidRDefault="00FA71F4" w:rsidP="00FA71F4">
            <w:pPr>
              <w:jc w:val="center"/>
              <w:rPr>
                <w:rFonts w:ascii="宋体" w:hAnsi="宋体"/>
                <w:szCs w:val="21"/>
              </w:rPr>
            </w:pPr>
            <w:r>
              <w:rPr>
                <w:rFonts w:ascii="宋体" w:hint="eastAsia"/>
                <w:szCs w:val="21"/>
              </w:rPr>
              <w:t>3-2-102</w:t>
            </w:r>
            <w:r w:rsidR="009126FF">
              <w:rPr>
                <w:rFonts w:ascii="宋体" w:hint="eastAsia"/>
                <w:szCs w:val="21"/>
              </w:rPr>
              <w:t>住宅</w:t>
            </w:r>
            <w:r w:rsidR="009E2ACD">
              <w:rPr>
                <w:rFonts w:ascii="宋体" w:hint="eastAsia"/>
                <w:szCs w:val="21"/>
              </w:rPr>
              <w:t>价值</w:t>
            </w:r>
          </w:p>
        </w:tc>
        <w:tc>
          <w:tcPr>
            <w:tcW w:w="1418" w:type="dxa"/>
            <w:vAlign w:val="center"/>
          </w:tcPr>
          <w:p w:rsidR="009E2ACD" w:rsidRPr="008A7140" w:rsidRDefault="008B1EAC" w:rsidP="00B261E4">
            <w:pPr>
              <w:spacing w:line="420" w:lineRule="exact"/>
              <w:jc w:val="center"/>
              <w:rPr>
                <w:rFonts w:ascii="宋体" w:hAnsi="宋体"/>
                <w:szCs w:val="21"/>
              </w:rPr>
            </w:pPr>
            <w:r>
              <w:rPr>
                <w:rFonts w:ascii="宋体" w:hAnsi="宋体" w:hint="eastAsia"/>
                <w:szCs w:val="21"/>
              </w:rPr>
              <w:t>13732</w:t>
            </w:r>
          </w:p>
        </w:tc>
        <w:tc>
          <w:tcPr>
            <w:tcW w:w="1701" w:type="dxa"/>
            <w:vAlign w:val="center"/>
          </w:tcPr>
          <w:p w:rsidR="009E2ACD" w:rsidRPr="008A7140" w:rsidRDefault="002A6CAF" w:rsidP="00F42EF3">
            <w:pPr>
              <w:spacing w:line="420" w:lineRule="exact"/>
              <w:jc w:val="center"/>
              <w:rPr>
                <w:rFonts w:ascii="宋体" w:hAnsi="宋体"/>
                <w:szCs w:val="21"/>
              </w:rPr>
            </w:pPr>
            <w:r>
              <w:rPr>
                <w:rFonts w:ascii="宋体" w:hAnsi="宋体" w:hint="eastAsia"/>
                <w:szCs w:val="21"/>
              </w:rPr>
              <w:t>48.62</w:t>
            </w:r>
          </w:p>
        </w:tc>
        <w:tc>
          <w:tcPr>
            <w:tcW w:w="850" w:type="dxa"/>
            <w:vAlign w:val="center"/>
          </w:tcPr>
          <w:p w:rsidR="009E2ACD" w:rsidRPr="008A7140" w:rsidRDefault="002A6CAF" w:rsidP="008B1EAC">
            <w:pPr>
              <w:spacing w:line="420" w:lineRule="exact"/>
              <w:jc w:val="center"/>
              <w:rPr>
                <w:rFonts w:ascii="宋体" w:hAnsi="宋体"/>
                <w:szCs w:val="21"/>
              </w:rPr>
            </w:pPr>
            <w:r>
              <w:rPr>
                <w:rFonts w:ascii="宋体" w:hAnsi="宋体" w:hint="eastAsia"/>
                <w:szCs w:val="21"/>
              </w:rPr>
              <w:t>6</w:t>
            </w:r>
            <w:r w:rsidR="008B1EAC">
              <w:rPr>
                <w:rFonts w:ascii="宋体" w:hAnsi="宋体" w:hint="eastAsia"/>
                <w:szCs w:val="21"/>
              </w:rPr>
              <w:t>6.8</w:t>
            </w:r>
          </w:p>
        </w:tc>
        <w:tc>
          <w:tcPr>
            <w:tcW w:w="2563" w:type="dxa"/>
            <w:gridSpan w:val="2"/>
            <w:vMerge w:val="restart"/>
            <w:vAlign w:val="center"/>
          </w:tcPr>
          <w:p w:rsidR="009E2ACD" w:rsidRPr="008A7140" w:rsidRDefault="002A6CAF" w:rsidP="008B1EAC">
            <w:pPr>
              <w:spacing w:line="420" w:lineRule="exact"/>
              <w:jc w:val="center"/>
              <w:rPr>
                <w:rFonts w:ascii="宋体" w:hAnsi="宋体"/>
                <w:szCs w:val="21"/>
              </w:rPr>
            </w:pPr>
            <w:r>
              <w:rPr>
                <w:rFonts w:ascii="宋体" w:hAnsi="宋体" w:hint="eastAsia"/>
                <w:szCs w:val="21"/>
              </w:rPr>
              <w:t>7</w:t>
            </w:r>
            <w:r w:rsidR="008B1EAC">
              <w:rPr>
                <w:rFonts w:ascii="宋体" w:hAnsi="宋体" w:hint="eastAsia"/>
                <w:szCs w:val="21"/>
              </w:rPr>
              <w:t>7.6</w:t>
            </w:r>
            <w:r w:rsidR="00F649A0" w:rsidRPr="008A7140">
              <w:rPr>
                <w:rFonts w:ascii="宋体" w:hAnsi="宋体" w:hint="eastAsia"/>
                <w:szCs w:val="21"/>
              </w:rPr>
              <w:t>（人民币</w:t>
            </w:r>
            <w:r w:rsidR="008B1EAC">
              <w:rPr>
                <w:rFonts w:ascii="宋体" w:hAnsi="宋体" w:hint="eastAsia"/>
                <w:b/>
                <w:szCs w:val="21"/>
              </w:rPr>
              <w:t>柒拾柒万陆仟</w:t>
            </w:r>
            <w:r w:rsidR="00F649A0">
              <w:rPr>
                <w:rFonts w:ascii="宋体" w:hAnsi="宋体" w:hint="eastAsia"/>
                <w:szCs w:val="21"/>
              </w:rPr>
              <w:t>元</w:t>
            </w:r>
            <w:r w:rsidR="00F649A0" w:rsidRPr="008A7140">
              <w:rPr>
                <w:rFonts w:ascii="宋体" w:hAnsi="宋体" w:hint="eastAsia"/>
                <w:szCs w:val="21"/>
              </w:rPr>
              <w:t>整）</w:t>
            </w:r>
          </w:p>
        </w:tc>
      </w:tr>
      <w:tr w:rsidR="009E2ACD" w:rsidTr="009E2ACD">
        <w:trPr>
          <w:cantSplit/>
          <w:trHeight w:val="484"/>
        </w:trPr>
        <w:tc>
          <w:tcPr>
            <w:tcW w:w="2268" w:type="dxa"/>
            <w:tcBorders>
              <w:bottom w:val="single" w:sz="4" w:space="0" w:color="auto"/>
            </w:tcBorders>
            <w:vAlign w:val="center"/>
          </w:tcPr>
          <w:p w:rsidR="009E2ACD" w:rsidRDefault="00FA71F4" w:rsidP="00A54623">
            <w:pPr>
              <w:jc w:val="center"/>
              <w:rPr>
                <w:rFonts w:ascii="宋体"/>
                <w:szCs w:val="21"/>
              </w:rPr>
            </w:pPr>
            <w:r>
              <w:rPr>
                <w:rFonts w:ascii="宋体" w:hint="eastAsia"/>
                <w:szCs w:val="21"/>
              </w:rPr>
              <w:t>C88号</w:t>
            </w:r>
            <w:r w:rsidR="009E2ACD">
              <w:rPr>
                <w:rFonts w:ascii="宋体" w:hint="eastAsia"/>
                <w:szCs w:val="21"/>
              </w:rPr>
              <w:t>价值</w:t>
            </w:r>
          </w:p>
        </w:tc>
        <w:tc>
          <w:tcPr>
            <w:tcW w:w="1418" w:type="dxa"/>
            <w:tcBorders>
              <w:bottom w:val="single" w:sz="4" w:space="0" w:color="auto"/>
            </w:tcBorders>
            <w:vAlign w:val="center"/>
          </w:tcPr>
          <w:p w:rsidR="009E2ACD" w:rsidRDefault="008B1EAC" w:rsidP="00B261E4">
            <w:pPr>
              <w:spacing w:line="420" w:lineRule="exact"/>
              <w:jc w:val="center"/>
              <w:rPr>
                <w:rFonts w:ascii="宋体" w:hAnsi="宋体"/>
                <w:szCs w:val="21"/>
              </w:rPr>
            </w:pPr>
            <w:r>
              <w:rPr>
                <w:rFonts w:ascii="宋体" w:hAnsi="宋体" w:hint="eastAsia"/>
                <w:szCs w:val="21"/>
              </w:rPr>
              <w:t>2746</w:t>
            </w:r>
          </w:p>
        </w:tc>
        <w:tc>
          <w:tcPr>
            <w:tcW w:w="1701" w:type="dxa"/>
            <w:tcBorders>
              <w:bottom w:val="single" w:sz="4" w:space="0" w:color="auto"/>
            </w:tcBorders>
            <w:vAlign w:val="center"/>
          </w:tcPr>
          <w:p w:rsidR="009E2ACD" w:rsidRDefault="00FA71F4" w:rsidP="00F42EF3">
            <w:pPr>
              <w:spacing w:line="420" w:lineRule="exact"/>
              <w:jc w:val="center"/>
              <w:rPr>
                <w:rFonts w:ascii="宋体" w:hAnsi="宋体"/>
                <w:szCs w:val="21"/>
              </w:rPr>
            </w:pPr>
            <w:r>
              <w:rPr>
                <w:rFonts w:ascii="宋体" w:hAnsi="宋体" w:hint="eastAsia"/>
                <w:szCs w:val="21"/>
              </w:rPr>
              <w:t>39.45</w:t>
            </w:r>
          </w:p>
        </w:tc>
        <w:tc>
          <w:tcPr>
            <w:tcW w:w="850" w:type="dxa"/>
            <w:vAlign w:val="center"/>
          </w:tcPr>
          <w:p w:rsidR="009E2ACD" w:rsidRDefault="002A6CAF" w:rsidP="002E1F22">
            <w:pPr>
              <w:spacing w:line="420" w:lineRule="exact"/>
              <w:jc w:val="center"/>
              <w:rPr>
                <w:rFonts w:ascii="宋体" w:hAnsi="宋体"/>
                <w:szCs w:val="21"/>
              </w:rPr>
            </w:pPr>
            <w:r>
              <w:rPr>
                <w:rFonts w:ascii="宋体" w:hAnsi="宋体" w:hint="eastAsia"/>
                <w:szCs w:val="21"/>
              </w:rPr>
              <w:t>10</w:t>
            </w:r>
            <w:r w:rsidR="008B1EAC">
              <w:rPr>
                <w:rFonts w:ascii="宋体" w:hAnsi="宋体" w:hint="eastAsia"/>
                <w:szCs w:val="21"/>
              </w:rPr>
              <w:t>.8</w:t>
            </w:r>
          </w:p>
        </w:tc>
        <w:tc>
          <w:tcPr>
            <w:tcW w:w="2563" w:type="dxa"/>
            <w:gridSpan w:val="2"/>
            <w:vMerge/>
            <w:vAlign w:val="center"/>
          </w:tcPr>
          <w:p w:rsidR="009E2ACD" w:rsidRDefault="009E2ACD" w:rsidP="002E1F22">
            <w:pPr>
              <w:spacing w:line="420" w:lineRule="exact"/>
              <w:jc w:val="center"/>
              <w:rPr>
                <w:rFonts w:ascii="宋体" w:hAnsi="宋体"/>
                <w:szCs w:val="21"/>
              </w:rPr>
            </w:pPr>
          </w:p>
        </w:tc>
      </w:tr>
    </w:tbl>
    <w:p w:rsidR="004D66A1" w:rsidRDefault="004D66A1" w:rsidP="002E1F22">
      <w:pPr>
        <w:spacing w:line="440" w:lineRule="exact"/>
        <w:ind w:firstLineChars="200" w:firstLine="482"/>
        <w:rPr>
          <w:rFonts w:ascii="仿宋" w:eastAsia="仿宋" w:hAnsi="仿宋"/>
          <w:b/>
          <w:sz w:val="24"/>
          <w:szCs w:val="24"/>
        </w:rPr>
      </w:pPr>
    </w:p>
    <w:p w:rsidR="00FA71F4" w:rsidRDefault="00F42EF3" w:rsidP="00315523">
      <w:pPr>
        <w:spacing w:line="440" w:lineRule="exact"/>
        <w:ind w:firstLineChars="200" w:firstLine="482"/>
        <w:rPr>
          <w:rFonts w:ascii="仿宋" w:eastAsia="仿宋" w:hAnsi="仿宋"/>
          <w:b/>
          <w:sz w:val="24"/>
          <w:szCs w:val="24"/>
        </w:rPr>
      </w:pPr>
      <w:r w:rsidRPr="006502E3">
        <w:rPr>
          <w:rFonts w:ascii="仿宋" w:eastAsia="仿宋" w:hAnsi="仿宋" w:hint="eastAsia"/>
          <w:b/>
          <w:sz w:val="24"/>
          <w:szCs w:val="24"/>
        </w:rPr>
        <w:t>特别提示：</w:t>
      </w:r>
    </w:p>
    <w:p w:rsidR="00FA71F4" w:rsidRDefault="00F42EF3" w:rsidP="00315523">
      <w:pPr>
        <w:spacing w:line="440" w:lineRule="exact"/>
        <w:ind w:firstLineChars="200" w:firstLine="482"/>
        <w:rPr>
          <w:rFonts w:ascii="仿宋" w:eastAsia="仿宋" w:hAnsi="仿宋"/>
          <w:b/>
          <w:sz w:val="24"/>
          <w:szCs w:val="24"/>
        </w:rPr>
      </w:pPr>
      <w:r w:rsidRPr="006502E3">
        <w:rPr>
          <w:rFonts w:ascii="仿宋" w:eastAsia="仿宋" w:hAnsi="仿宋" w:hint="eastAsia"/>
          <w:b/>
          <w:sz w:val="24"/>
          <w:szCs w:val="24"/>
        </w:rPr>
        <w:t>1.本估价结果</w:t>
      </w:r>
      <w:r>
        <w:rPr>
          <w:rFonts w:ascii="仿宋" w:eastAsia="仿宋" w:hAnsi="仿宋" w:hint="eastAsia"/>
          <w:b/>
          <w:sz w:val="24"/>
          <w:szCs w:val="24"/>
        </w:rPr>
        <w:t>不包括估价对象原有的担保物权和其他法定优先受偿权，也不包括原有的租赁权和用益物权</w:t>
      </w:r>
      <w:r w:rsidRPr="006502E3">
        <w:rPr>
          <w:rFonts w:ascii="仿宋" w:eastAsia="仿宋" w:hAnsi="仿宋" w:hint="eastAsia"/>
          <w:b/>
          <w:sz w:val="24"/>
          <w:szCs w:val="24"/>
        </w:rPr>
        <w:t>。</w:t>
      </w:r>
    </w:p>
    <w:p w:rsidR="00FA71F4" w:rsidRDefault="00F42EF3" w:rsidP="00315523">
      <w:pPr>
        <w:spacing w:line="440" w:lineRule="exact"/>
        <w:ind w:firstLineChars="200" w:firstLine="482"/>
        <w:rPr>
          <w:rFonts w:ascii="仿宋" w:eastAsia="仿宋" w:hAnsi="仿宋"/>
          <w:b/>
          <w:sz w:val="24"/>
          <w:szCs w:val="24"/>
        </w:rPr>
      </w:pPr>
      <w:r w:rsidRPr="006502E3">
        <w:rPr>
          <w:rFonts w:ascii="仿宋" w:eastAsia="仿宋" w:hAnsi="仿宋" w:hint="eastAsia"/>
          <w:b/>
          <w:sz w:val="24"/>
          <w:szCs w:val="24"/>
        </w:rPr>
        <w:t>2.</w:t>
      </w:r>
      <w:r>
        <w:rPr>
          <w:rFonts w:ascii="仿宋" w:eastAsia="仿宋" w:hAnsi="仿宋" w:hint="eastAsia"/>
          <w:b/>
          <w:sz w:val="24"/>
          <w:szCs w:val="24"/>
        </w:rPr>
        <w:t>估价结果没有扣除拍卖过程发生的处置费和税金。</w:t>
      </w:r>
    </w:p>
    <w:p w:rsidR="00FA71F4" w:rsidRDefault="00F42EF3" w:rsidP="00315523">
      <w:pPr>
        <w:spacing w:line="440" w:lineRule="exact"/>
        <w:ind w:firstLineChars="200" w:firstLine="482"/>
        <w:rPr>
          <w:rFonts w:ascii="仿宋" w:eastAsia="仿宋" w:hAnsi="仿宋"/>
          <w:b/>
          <w:sz w:val="24"/>
          <w:szCs w:val="24"/>
        </w:rPr>
      </w:pPr>
      <w:r>
        <w:rPr>
          <w:rFonts w:ascii="仿宋" w:eastAsia="仿宋" w:hAnsi="仿宋" w:hint="eastAsia"/>
          <w:b/>
          <w:sz w:val="24"/>
          <w:szCs w:val="24"/>
        </w:rPr>
        <w:t>3</w:t>
      </w:r>
      <w:r w:rsidRPr="006502E3">
        <w:rPr>
          <w:rFonts w:ascii="仿宋" w:eastAsia="仿宋" w:hAnsi="仿宋" w:hint="eastAsia"/>
          <w:b/>
          <w:sz w:val="24"/>
          <w:szCs w:val="24"/>
        </w:rPr>
        <w:t>.</w:t>
      </w:r>
      <w:r>
        <w:rPr>
          <w:rFonts w:ascii="仿宋" w:eastAsia="仿宋" w:hAnsi="仿宋" w:hint="eastAsia"/>
          <w:b/>
          <w:sz w:val="24"/>
          <w:szCs w:val="24"/>
        </w:rPr>
        <w:t>本估价结果不应作为价格实现的保证。</w:t>
      </w:r>
    </w:p>
    <w:p w:rsidR="00FA71F4" w:rsidRDefault="00F42EF3" w:rsidP="00315523">
      <w:pPr>
        <w:spacing w:line="440" w:lineRule="exact"/>
        <w:ind w:firstLineChars="200" w:firstLine="482"/>
        <w:rPr>
          <w:rFonts w:ascii="仿宋" w:eastAsia="仿宋" w:hAnsi="仿宋"/>
          <w:b/>
          <w:sz w:val="24"/>
          <w:szCs w:val="24"/>
        </w:rPr>
      </w:pPr>
      <w:r>
        <w:rPr>
          <w:rFonts w:ascii="仿宋" w:eastAsia="仿宋" w:hAnsi="仿宋" w:hint="eastAsia"/>
          <w:b/>
          <w:sz w:val="24"/>
          <w:szCs w:val="24"/>
        </w:rPr>
        <w:t>4</w:t>
      </w:r>
      <w:r w:rsidRPr="006502E3">
        <w:rPr>
          <w:rFonts w:ascii="仿宋" w:eastAsia="仿宋" w:hAnsi="仿宋" w:hint="eastAsia"/>
          <w:b/>
          <w:sz w:val="24"/>
          <w:szCs w:val="24"/>
        </w:rPr>
        <w:t>.本估价报告使用期限自</w:t>
      </w:r>
      <w:r w:rsidR="009126FF">
        <w:rPr>
          <w:rFonts w:ascii="仿宋" w:eastAsia="仿宋" w:hAnsi="仿宋" w:hint="eastAsia"/>
          <w:b/>
          <w:sz w:val="24"/>
          <w:szCs w:val="24"/>
        </w:rPr>
        <w:t>2022年04月19日</w:t>
      </w:r>
      <w:r w:rsidRPr="006502E3">
        <w:rPr>
          <w:rFonts w:ascii="仿宋" w:eastAsia="仿宋" w:hAnsi="仿宋" w:hint="eastAsia"/>
          <w:b/>
          <w:sz w:val="24"/>
          <w:szCs w:val="24"/>
        </w:rPr>
        <w:t>起至</w:t>
      </w:r>
      <w:r>
        <w:rPr>
          <w:rFonts w:ascii="仿宋" w:eastAsia="仿宋" w:hAnsi="仿宋" w:hint="eastAsia"/>
          <w:b/>
          <w:sz w:val="24"/>
          <w:szCs w:val="24"/>
        </w:rPr>
        <w:t>202</w:t>
      </w:r>
      <w:r w:rsidR="00FA71F4">
        <w:rPr>
          <w:rFonts w:ascii="仿宋" w:eastAsia="仿宋" w:hAnsi="仿宋" w:hint="eastAsia"/>
          <w:b/>
          <w:sz w:val="24"/>
          <w:szCs w:val="24"/>
        </w:rPr>
        <w:t>3</w:t>
      </w:r>
      <w:r>
        <w:rPr>
          <w:rFonts w:ascii="仿宋" w:eastAsia="仿宋" w:hAnsi="仿宋" w:hint="eastAsia"/>
          <w:b/>
          <w:sz w:val="24"/>
          <w:szCs w:val="24"/>
        </w:rPr>
        <w:t>年</w:t>
      </w:r>
      <w:r w:rsidR="004D66A1">
        <w:rPr>
          <w:rFonts w:ascii="仿宋" w:eastAsia="仿宋" w:hAnsi="仿宋" w:hint="eastAsia"/>
          <w:b/>
          <w:sz w:val="24"/>
          <w:szCs w:val="24"/>
        </w:rPr>
        <w:t>0</w:t>
      </w:r>
      <w:r w:rsidR="00FA71F4">
        <w:rPr>
          <w:rFonts w:ascii="仿宋" w:eastAsia="仿宋" w:hAnsi="仿宋" w:hint="eastAsia"/>
          <w:b/>
          <w:sz w:val="24"/>
          <w:szCs w:val="24"/>
        </w:rPr>
        <w:t>4</w:t>
      </w:r>
      <w:r>
        <w:rPr>
          <w:rFonts w:ascii="仿宋" w:eastAsia="仿宋" w:hAnsi="仿宋" w:hint="eastAsia"/>
          <w:b/>
          <w:sz w:val="24"/>
          <w:szCs w:val="24"/>
        </w:rPr>
        <w:t>月</w:t>
      </w:r>
      <w:r w:rsidR="009E2ACD">
        <w:rPr>
          <w:rFonts w:ascii="仿宋" w:eastAsia="仿宋" w:hAnsi="仿宋" w:hint="eastAsia"/>
          <w:b/>
          <w:sz w:val="24"/>
          <w:szCs w:val="24"/>
        </w:rPr>
        <w:t>1</w:t>
      </w:r>
      <w:r w:rsidR="00FA71F4">
        <w:rPr>
          <w:rFonts w:ascii="仿宋" w:eastAsia="仿宋" w:hAnsi="仿宋" w:hint="eastAsia"/>
          <w:b/>
          <w:sz w:val="24"/>
          <w:szCs w:val="24"/>
        </w:rPr>
        <w:t>8</w:t>
      </w:r>
      <w:r>
        <w:rPr>
          <w:rFonts w:ascii="仿宋" w:eastAsia="仿宋" w:hAnsi="仿宋" w:hint="eastAsia"/>
          <w:b/>
          <w:sz w:val="24"/>
          <w:szCs w:val="24"/>
        </w:rPr>
        <w:t>日</w:t>
      </w:r>
      <w:r w:rsidRPr="006502E3">
        <w:rPr>
          <w:rFonts w:ascii="仿宋" w:eastAsia="仿宋" w:hAnsi="仿宋" w:hint="eastAsia"/>
          <w:b/>
          <w:sz w:val="24"/>
          <w:szCs w:val="24"/>
        </w:rPr>
        <w:t>止。</w:t>
      </w:r>
    </w:p>
    <w:p w:rsidR="00F42EF3" w:rsidRDefault="00F42EF3" w:rsidP="00315523">
      <w:pPr>
        <w:spacing w:line="440" w:lineRule="exact"/>
        <w:ind w:firstLineChars="200" w:firstLine="482"/>
        <w:rPr>
          <w:rFonts w:ascii="仿宋" w:eastAsia="仿宋" w:hAnsi="仿宋"/>
          <w:b/>
          <w:sz w:val="24"/>
          <w:szCs w:val="24"/>
        </w:rPr>
      </w:pPr>
      <w:r>
        <w:rPr>
          <w:rFonts w:ascii="仿宋" w:eastAsia="仿宋" w:hAnsi="仿宋" w:hint="eastAsia"/>
          <w:b/>
          <w:sz w:val="24"/>
          <w:szCs w:val="24"/>
        </w:rPr>
        <w:t>5</w:t>
      </w:r>
      <w:r w:rsidRPr="006502E3">
        <w:rPr>
          <w:rFonts w:ascii="仿宋" w:eastAsia="仿宋" w:hAnsi="仿宋" w:hint="eastAsia"/>
          <w:b/>
          <w:sz w:val="24"/>
          <w:szCs w:val="24"/>
        </w:rPr>
        <w:t>.欲知详情，请阅读本估价报告全文。</w:t>
      </w:r>
    </w:p>
    <w:p w:rsidR="00F42EF3" w:rsidRDefault="00F42EF3" w:rsidP="00315523">
      <w:pPr>
        <w:spacing w:line="440" w:lineRule="exact"/>
        <w:ind w:leftChars="202" w:left="424" w:firstLineChars="1364" w:firstLine="3834"/>
        <w:rPr>
          <w:rFonts w:ascii="宋体"/>
          <w:b/>
          <w:sz w:val="28"/>
        </w:rPr>
      </w:pPr>
    </w:p>
    <w:p w:rsidR="00F42EF3" w:rsidRDefault="00F42EF3" w:rsidP="00315523">
      <w:pPr>
        <w:spacing w:line="440" w:lineRule="exact"/>
        <w:ind w:leftChars="202" w:left="424" w:firstLineChars="1364" w:firstLine="3834"/>
        <w:rPr>
          <w:rFonts w:ascii="宋体"/>
          <w:b/>
          <w:sz w:val="28"/>
        </w:rPr>
      </w:pPr>
    </w:p>
    <w:p w:rsidR="004D66A1" w:rsidRDefault="004D66A1" w:rsidP="00315523">
      <w:pPr>
        <w:spacing w:line="440" w:lineRule="exact"/>
        <w:ind w:leftChars="202" w:left="424" w:firstLineChars="1364" w:firstLine="3834"/>
        <w:rPr>
          <w:rFonts w:ascii="宋体"/>
          <w:b/>
          <w:sz w:val="28"/>
        </w:rPr>
      </w:pPr>
    </w:p>
    <w:p w:rsidR="00F42EF3" w:rsidRDefault="00F42EF3" w:rsidP="00315523">
      <w:pPr>
        <w:spacing w:line="440" w:lineRule="exact"/>
        <w:ind w:leftChars="202" w:left="424" w:firstLineChars="1364" w:firstLine="3834"/>
        <w:rPr>
          <w:rFonts w:ascii="宋体"/>
          <w:b/>
          <w:sz w:val="28"/>
        </w:rPr>
      </w:pPr>
      <w:r>
        <w:rPr>
          <w:rFonts w:ascii="宋体" w:hint="eastAsia"/>
          <w:b/>
          <w:sz w:val="28"/>
        </w:rPr>
        <w:t>衢州市华创房地产评估有限公司</w:t>
      </w:r>
    </w:p>
    <w:p w:rsidR="00F42EF3" w:rsidRDefault="009126FF" w:rsidP="00315523">
      <w:pPr>
        <w:spacing w:line="440" w:lineRule="exact"/>
        <w:ind w:right="840" w:firstLineChars="200" w:firstLine="562"/>
        <w:jc w:val="right"/>
        <w:rPr>
          <w:rFonts w:ascii="宋体"/>
          <w:b/>
          <w:sz w:val="28"/>
        </w:rPr>
      </w:pPr>
      <w:r>
        <w:rPr>
          <w:rFonts w:ascii="宋体" w:hint="eastAsia"/>
          <w:b/>
          <w:sz w:val="28"/>
        </w:rPr>
        <w:t>2022年04月19日</w:t>
      </w:r>
    </w:p>
    <w:p w:rsidR="00F42EF3" w:rsidRDefault="00F42EF3">
      <w:pPr>
        <w:widowControl/>
        <w:jc w:val="left"/>
        <w:rPr>
          <w:rFonts w:ascii="宋体"/>
          <w:b/>
          <w:sz w:val="28"/>
        </w:rPr>
      </w:pPr>
      <w:r>
        <w:rPr>
          <w:rFonts w:ascii="宋体"/>
          <w:b/>
          <w:sz w:val="28"/>
        </w:rPr>
        <w:br w:type="page"/>
      </w:r>
    </w:p>
    <w:p w:rsidR="00F42EF3" w:rsidRPr="00AA3A88" w:rsidRDefault="00F42EF3" w:rsidP="00F42EF3">
      <w:pPr>
        <w:pStyle w:val="TOC"/>
        <w:spacing w:line="380" w:lineRule="exact"/>
        <w:jc w:val="center"/>
        <w:rPr>
          <w:sz w:val="32"/>
          <w:szCs w:val="32"/>
          <w:lang w:val="zh-CN"/>
        </w:rPr>
      </w:pPr>
      <w:r w:rsidRPr="00AA3A88">
        <w:rPr>
          <w:rFonts w:hint="eastAsia"/>
          <w:sz w:val="32"/>
          <w:szCs w:val="32"/>
          <w:lang w:val="zh-CN"/>
        </w:rPr>
        <w:lastRenderedPageBreak/>
        <w:t>目录</w:t>
      </w:r>
    </w:p>
    <w:p w:rsidR="002D45BE" w:rsidRDefault="00634BCD">
      <w:pPr>
        <w:pStyle w:val="10"/>
        <w:rPr>
          <w:rFonts w:asciiTheme="minorHAnsi" w:eastAsiaTheme="minorEastAsia" w:hAnsiTheme="minorHAnsi" w:cstheme="minorBidi"/>
          <w:noProof/>
          <w:szCs w:val="22"/>
        </w:rPr>
      </w:pPr>
      <w:r w:rsidRPr="001077A9">
        <w:rPr>
          <w:rFonts w:asciiTheme="minorEastAsia" w:eastAsiaTheme="minorEastAsia" w:hAnsiTheme="minorEastAsia"/>
          <w:sz w:val="24"/>
          <w:szCs w:val="24"/>
        </w:rPr>
        <w:fldChar w:fldCharType="begin"/>
      </w:r>
      <w:r w:rsidR="00F42EF3" w:rsidRPr="001077A9">
        <w:rPr>
          <w:rFonts w:asciiTheme="minorEastAsia" w:eastAsiaTheme="minorEastAsia" w:hAnsiTheme="minorEastAsia"/>
          <w:sz w:val="24"/>
          <w:szCs w:val="24"/>
        </w:rPr>
        <w:instrText xml:space="preserve"> TOC \o "1-3" \h \z \u </w:instrText>
      </w:r>
      <w:r w:rsidRPr="001077A9">
        <w:rPr>
          <w:rFonts w:asciiTheme="minorEastAsia" w:eastAsiaTheme="minorEastAsia" w:hAnsiTheme="minorEastAsia"/>
          <w:sz w:val="24"/>
          <w:szCs w:val="24"/>
        </w:rPr>
        <w:fldChar w:fldCharType="separate"/>
      </w:r>
      <w:hyperlink w:anchor="_Toc74322578" w:history="1">
        <w:r w:rsidR="002D45BE" w:rsidRPr="00EE5875">
          <w:rPr>
            <w:rStyle w:val="aa"/>
            <w:rFonts w:ascii="黑体" w:eastAsia="黑体" w:hint="eastAsia"/>
            <w:b/>
            <w:noProof/>
          </w:rPr>
          <w:t>一、估价师声明</w:t>
        </w:r>
        <w:r w:rsidR="002D45BE">
          <w:rPr>
            <w:noProof/>
            <w:webHidden/>
          </w:rPr>
          <w:tab/>
        </w:r>
        <w:r>
          <w:rPr>
            <w:noProof/>
            <w:webHidden/>
          </w:rPr>
          <w:fldChar w:fldCharType="begin"/>
        </w:r>
        <w:r w:rsidR="002D45BE">
          <w:rPr>
            <w:noProof/>
            <w:webHidden/>
          </w:rPr>
          <w:instrText xml:space="preserve"> PAGEREF _Toc74322578 \h </w:instrText>
        </w:r>
        <w:r>
          <w:rPr>
            <w:noProof/>
            <w:webHidden/>
          </w:rPr>
        </w:r>
        <w:r>
          <w:rPr>
            <w:noProof/>
            <w:webHidden/>
          </w:rPr>
          <w:fldChar w:fldCharType="separate"/>
        </w:r>
        <w:r w:rsidR="002D45BE">
          <w:rPr>
            <w:noProof/>
            <w:webHidden/>
          </w:rPr>
          <w:t>5</w:t>
        </w:r>
        <w:r>
          <w:rPr>
            <w:noProof/>
            <w:webHidden/>
          </w:rPr>
          <w:fldChar w:fldCharType="end"/>
        </w:r>
      </w:hyperlink>
    </w:p>
    <w:p w:rsidR="002D45BE" w:rsidRDefault="00903F9D">
      <w:pPr>
        <w:pStyle w:val="10"/>
        <w:rPr>
          <w:rFonts w:asciiTheme="minorHAnsi" w:eastAsiaTheme="minorEastAsia" w:hAnsiTheme="minorHAnsi" w:cstheme="minorBidi"/>
          <w:noProof/>
          <w:szCs w:val="22"/>
        </w:rPr>
      </w:pPr>
      <w:hyperlink w:anchor="_Toc74322579" w:history="1">
        <w:r w:rsidR="002D45BE" w:rsidRPr="00EE5875">
          <w:rPr>
            <w:rStyle w:val="aa"/>
            <w:rFonts w:ascii="黑体" w:eastAsia="黑体" w:hint="eastAsia"/>
            <w:b/>
            <w:noProof/>
          </w:rPr>
          <w:t>二、估价假设和限制条件</w:t>
        </w:r>
        <w:r w:rsidR="002D45BE">
          <w:rPr>
            <w:noProof/>
            <w:webHidden/>
          </w:rPr>
          <w:tab/>
        </w:r>
        <w:r w:rsidR="00634BCD">
          <w:rPr>
            <w:noProof/>
            <w:webHidden/>
          </w:rPr>
          <w:fldChar w:fldCharType="begin"/>
        </w:r>
        <w:r w:rsidR="002D45BE">
          <w:rPr>
            <w:noProof/>
            <w:webHidden/>
          </w:rPr>
          <w:instrText xml:space="preserve"> PAGEREF _Toc74322579 \h </w:instrText>
        </w:r>
        <w:r w:rsidR="00634BCD">
          <w:rPr>
            <w:noProof/>
            <w:webHidden/>
          </w:rPr>
        </w:r>
        <w:r w:rsidR="00634BCD">
          <w:rPr>
            <w:noProof/>
            <w:webHidden/>
          </w:rPr>
          <w:fldChar w:fldCharType="separate"/>
        </w:r>
        <w:r w:rsidR="002D45BE">
          <w:rPr>
            <w:noProof/>
            <w:webHidden/>
          </w:rPr>
          <w:t>6</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80" w:history="1">
        <w:r w:rsidR="002D45BE" w:rsidRPr="00EE5875">
          <w:rPr>
            <w:rStyle w:val="aa"/>
            <w:rFonts w:ascii="宋体" w:hint="eastAsia"/>
            <w:b/>
            <w:noProof/>
          </w:rPr>
          <w:t>（一）估价假设</w:t>
        </w:r>
        <w:r w:rsidR="002D45BE">
          <w:rPr>
            <w:noProof/>
            <w:webHidden/>
          </w:rPr>
          <w:tab/>
        </w:r>
        <w:r w:rsidR="00634BCD">
          <w:rPr>
            <w:noProof/>
            <w:webHidden/>
          </w:rPr>
          <w:fldChar w:fldCharType="begin"/>
        </w:r>
        <w:r w:rsidR="002D45BE">
          <w:rPr>
            <w:noProof/>
            <w:webHidden/>
          </w:rPr>
          <w:instrText xml:space="preserve"> PAGEREF _Toc74322580 \h </w:instrText>
        </w:r>
        <w:r w:rsidR="00634BCD">
          <w:rPr>
            <w:noProof/>
            <w:webHidden/>
          </w:rPr>
        </w:r>
        <w:r w:rsidR="00634BCD">
          <w:rPr>
            <w:noProof/>
            <w:webHidden/>
          </w:rPr>
          <w:fldChar w:fldCharType="separate"/>
        </w:r>
        <w:r w:rsidR="002D45BE">
          <w:rPr>
            <w:noProof/>
            <w:webHidden/>
          </w:rPr>
          <w:t>6</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81" w:history="1">
        <w:r w:rsidR="002D45BE" w:rsidRPr="00EE5875">
          <w:rPr>
            <w:rStyle w:val="aa"/>
            <w:rFonts w:ascii="宋体" w:hint="eastAsia"/>
            <w:b/>
            <w:noProof/>
          </w:rPr>
          <w:t>（二）估价报告使用限制</w:t>
        </w:r>
        <w:r w:rsidR="002D45BE">
          <w:rPr>
            <w:noProof/>
            <w:webHidden/>
          </w:rPr>
          <w:tab/>
        </w:r>
        <w:r w:rsidR="00634BCD">
          <w:rPr>
            <w:noProof/>
            <w:webHidden/>
          </w:rPr>
          <w:fldChar w:fldCharType="begin"/>
        </w:r>
        <w:r w:rsidR="002D45BE">
          <w:rPr>
            <w:noProof/>
            <w:webHidden/>
          </w:rPr>
          <w:instrText xml:space="preserve"> PAGEREF _Toc74322581 \h </w:instrText>
        </w:r>
        <w:r w:rsidR="00634BCD">
          <w:rPr>
            <w:noProof/>
            <w:webHidden/>
          </w:rPr>
        </w:r>
        <w:r w:rsidR="00634BCD">
          <w:rPr>
            <w:noProof/>
            <w:webHidden/>
          </w:rPr>
          <w:fldChar w:fldCharType="separate"/>
        </w:r>
        <w:r w:rsidR="002D45BE">
          <w:rPr>
            <w:noProof/>
            <w:webHidden/>
          </w:rPr>
          <w:t>7</w:t>
        </w:r>
        <w:r w:rsidR="00634BCD">
          <w:rPr>
            <w:noProof/>
            <w:webHidden/>
          </w:rPr>
          <w:fldChar w:fldCharType="end"/>
        </w:r>
      </w:hyperlink>
    </w:p>
    <w:p w:rsidR="002D45BE" w:rsidRDefault="00903F9D">
      <w:pPr>
        <w:pStyle w:val="10"/>
        <w:rPr>
          <w:rFonts w:asciiTheme="minorHAnsi" w:eastAsiaTheme="minorEastAsia" w:hAnsiTheme="minorHAnsi" w:cstheme="minorBidi"/>
          <w:noProof/>
          <w:szCs w:val="22"/>
        </w:rPr>
      </w:pPr>
      <w:hyperlink w:anchor="_Toc74322582" w:history="1">
        <w:r w:rsidR="002D45BE" w:rsidRPr="00EE5875">
          <w:rPr>
            <w:rStyle w:val="aa"/>
            <w:rFonts w:ascii="黑体" w:eastAsia="黑体" w:hint="eastAsia"/>
            <w:b/>
            <w:noProof/>
          </w:rPr>
          <w:t>三、估价结果报告</w:t>
        </w:r>
        <w:r w:rsidR="002D45BE">
          <w:rPr>
            <w:noProof/>
            <w:webHidden/>
          </w:rPr>
          <w:tab/>
        </w:r>
        <w:r w:rsidR="00634BCD">
          <w:rPr>
            <w:noProof/>
            <w:webHidden/>
          </w:rPr>
          <w:fldChar w:fldCharType="begin"/>
        </w:r>
        <w:r w:rsidR="002D45BE">
          <w:rPr>
            <w:noProof/>
            <w:webHidden/>
          </w:rPr>
          <w:instrText xml:space="preserve"> PAGEREF _Toc74322582 \h </w:instrText>
        </w:r>
        <w:r w:rsidR="00634BCD">
          <w:rPr>
            <w:noProof/>
            <w:webHidden/>
          </w:rPr>
        </w:r>
        <w:r w:rsidR="00634BCD">
          <w:rPr>
            <w:noProof/>
            <w:webHidden/>
          </w:rPr>
          <w:fldChar w:fldCharType="separate"/>
        </w:r>
        <w:r w:rsidR="002D45BE">
          <w:rPr>
            <w:noProof/>
            <w:webHidden/>
          </w:rPr>
          <w:t>8</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83" w:history="1">
        <w:r w:rsidR="002D45BE" w:rsidRPr="00EE5875">
          <w:rPr>
            <w:rStyle w:val="aa"/>
            <w:rFonts w:ascii="宋体" w:hint="eastAsia"/>
            <w:b/>
            <w:noProof/>
          </w:rPr>
          <w:t>（一）估价委托人</w:t>
        </w:r>
        <w:r w:rsidR="002D45BE">
          <w:rPr>
            <w:noProof/>
            <w:webHidden/>
          </w:rPr>
          <w:tab/>
        </w:r>
        <w:r w:rsidR="00634BCD">
          <w:rPr>
            <w:noProof/>
            <w:webHidden/>
          </w:rPr>
          <w:fldChar w:fldCharType="begin"/>
        </w:r>
        <w:r w:rsidR="002D45BE">
          <w:rPr>
            <w:noProof/>
            <w:webHidden/>
          </w:rPr>
          <w:instrText xml:space="preserve"> PAGEREF _Toc74322583 \h </w:instrText>
        </w:r>
        <w:r w:rsidR="00634BCD">
          <w:rPr>
            <w:noProof/>
            <w:webHidden/>
          </w:rPr>
        </w:r>
        <w:r w:rsidR="00634BCD">
          <w:rPr>
            <w:noProof/>
            <w:webHidden/>
          </w:rPr>
          <w:fldChar w:fldCharType="separate"/>
        </w:r>
        <w:r w:rsidR="002D45BE">
          <w:rPr>
            <w:noProof/>
            <w:webHidden/>
          </w:rPr>
          <w:t>8</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84" w:history="1">
        <w:r w:rsidR="002D45BE" w:rsidRPr="00EE5875">
          <w:rPr>
            <w:rStyle w:val="aa"/>
            <w:rFonts w:ascii="宋体" w:hint="eastAsia"/>
            <w:b/>
            <w:noProof/>
          </w:rPr>
          <w:t>（二）房地产估价机构</w:t>
        </w:r>
        <w:r w:rsidR="002D45BE">
          <w:rPr>
            <w:noProof/>
            <w:webHidden/>
          </w:rPr>
          <w:tab/>
        </w:r>
        <w:r w:rsidR="00634BCD">
          <w:rPr>
            <w:noProof/>
            <w:webHidden/>
          </w:rPr>
          <w:fldChar w:fldCharType="begin"/>
        </w:r>
        <w:r w:rsidR="002D45BE">
          <w:rPr>
            <w:noProof/>
            <w:webHidden/>
          </w:rPr>
          <w:instrText xml:space="preserve"> PAGEREF _Toc74322584 \h </w:instrText>
        </w:r>
        <w:r w:rsidR="00634BCD">
          <w:rPr>
            <w:noProof/>
            <w:webHidden/>
          </w:rPr>
        </w:r>
        <w:r w:rsidR="00634BCD">
          <w:rPr>
            <w:noProof/>
            <w:webHidden/>
          </w:rPr>
          <w:fldChar w:fldCharType="separate"/>
        </w:r>
        <w:r w:rsidR="002D45BE">
          <w:rPr>
            <w:noProof/>
            <w:webHidden/>
          </w:rPr>
          <w:t>8</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85" w:history="1">
        <w:r w:rsidR="002D45BE" w:rsidRPr="00EE5875">
          <w:rPr>
            <w:rStyle w:val="aa"/>
            <w:rFonts w:ascii="宋体" w:hint="eastAsia"/>
            <w:b/>
            <w:noProof/>
          </w:rPr>
          <w:t>（三）估价目的</w:t>
        </w:r>
        <w:r w:rsidR="002D45BE">
          <w:rPr>
            <w:noProof/>
            <w:webHidden/>
          </w:rPr>
          <w:tab/>
        </w:r>
        <w:r w:rsidR="00634BCD">
          <w:rPr>
            <w:noProof/>
            <w:webHidden/>
          </w:rPr>
          <w:fldChar w:fldCharType="begin"/>
        </w:r>
        <w:r w:rsidR="002D45BE">
          <w:rPr>
            <w:noProof/>
            <w:webHidden/>
          </w:rPr>
          <w:instrText xml:space="preserve"> PAGEREF _Toc74322585 \h </w:instrText>
        </w:r>
        <w:r w:rsidR="00634BCD">
          <w:rPr>
            <w:noProof/>
            <w:webHidden/>
          </w:rPr>
        </w:r>
        <w:r w:rsidR="00634BCD">
          <w:rPr>
            <w:noProof/>
            <w:webHidden/>
          </w:rPr>
          <w:fldChar w:fldCharType="separate"/>
        </w:r>
        <w:r w:rsidR="002D45BE">
          <w:rPr>
            <w:noProof/>
            <w:webHidden/>
          </w:rPr>
          <w:t>8</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86" w:history="1">
        <w:r w:rsidR="002D45BE" w:rsidRPr="00EE5875">
          <w:rPr>
            <w:rStyle w:val="aa"/>
            <w:rFonts w:ascii="宋体" w:hint="eastAsia"/>
            <w:b/>
            <w:noProof/>
          </w:rPr>
          <w:t>（四）估价对象</w:t>
        </w:r>
        <w:r w:rsidR="002D45BE">
          <w:rPr>
            <w:noProof/>
            <w:webHidden/>
          </w:rPr>
          <w:tab/>
        </w:r>
        <w:r w:rsidR="00634BCD">
          <w:rPr>
            <w:noProof/>
            <w:webHidden/>
          </w:rPr>
          <w:fldChar w:fldCharType="begin"/>
        </w:r>
        <w:r w:rsidR="002D45BE">
          <w:rPr>
            <w:noProof/>
            <w:webHidden/>
          </w:rPr>
          <w:instrText xml:space="preserve"> PAGEREF _Toc74322586 \h </w:instrText>
        </w:r>
        <w:r w:rsidR="00634BCD">
          <w:rPr>
            <w:noProof/>
            <w:webHidden/>
          </w:rPr>
        </w:r>
        <w:r w:rsidR="00634BCD">
          <w:rPr>
            <w:noProof/>
            <w:webHidden/>
          </w:rPr>
          <w:fldChar w:fldCharType="separate"/>
        </w:r>
        <w:r w:rsidR="002D45BE">
          <w:rPr>
            <w:noProof/>
            <w:webHidden/>
          </w:rPr>
          <w:t>8</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87" w:history="1">
        <w:r w:rsidR="002D45BE" w:rsidRPr="00EE5875">
          <w:rPr>
            <w:rStyle w:val="aa"/>
            <w:rFonts w:ascii="宋体" w:hint="eastAsia"/>
            <w:b/>
            <w:noProof/>
          </w:rPr>
          <w:t>（五）价值时点</w:t>
        </w:r>
        <w:r w:rsidR="002D45BE">
          <w:rPr>
            <w:noProof/>
            <w:webHidden/>
          </w:rPr>
          <w:tab/>
        </w:r>
        <w:r w:rsidR="00634BCD">
          <w:rPr>
            <w:noProof/>
            <w:webHidden/>
          </w:rPr>
          <w:fldChar w:fldCharType="begin"/>
        </w:r>
        <w:r w:rsidR="002D45BE">
          <w:rPr>
            <w:noProof/>
            <w:webHidden/>
          </w:rPr>
          <w:instrText xml:space="preserve"> PAGEREF _Toc74322587 \h </w:instrText>
        </w:r>
        <w:r w:rsidR="00634BCD">
          <w:rPr>
            <w:noProof/>
            <w:webHidden/>
          </w:rPr>
        </w:r>
        <w:r w:rsidR="00634BCD">
          <w:rPr>
            <w:noProof/>
            <w:webHidden/>
          </w:rPr>
          <w:fldChar w:fldCharType="separate"/>
        </w:r>
        <w:r w:rsidR="002D45BE">
          <w:rPr>
            <w:noProof/>
            <w:webHidden/>
          </w:rPr>
          <w:t>10</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88" w:history="1">
        <w:r w:rsidR="002D45BE" w:rsidRPr="00EE5875">
          <w:rPr>
            <w:rStyle w:val="aa"/>
            <w:rFonts w:ascii="宋体" w:hint="eastAsia"/>
            <w:b/>
            <w:noProof/>
          </w:rPr>
          <w:t>（六）价值类型</w:t>
        </w:r>
        <w:r w:rsidR="002D45BE">
          <w:rPr>
            <w:noProof/>
            <w:webHidden/>
          </w:rPr>
          <w:tab/>
        </w:r>
        <w:r w:rsidR="00634BCD">
          <w:rPr>
            <w:noProof/>
            <w:webHidden/>
          </w:rPr>
          <w:fldChar w:fldCharType="begin"/>
        </w:r>
        <w:r w:rsidR="002D45BE">
          <w:rPr>
            <w:noProof/>
            <w:webHidden/>
          </w:rPr>
          <w:instrText xml:space="preserve"> PAGEREF _Toc74322588 \h </w:instrText>
        </w:r>
        <w:r w:rsidR="00634BCD">
          <w:rPr>
            <w:noProof/>
            <w:webHidden/>
          </w:rPr>
        </w:r>
        <w:r w:rsidR="00634BCD">
          <w:rPr>
            <w:noProof/>
            <w:webHidden/>
          </w:rPr>
          <w:fldChar w:fldCharType="separate"/>
        </w:r>
        <w:r w:rsidR="002D45BE">
          <w:rPr>
            <w:noProof/>
            <w:webHidden/>
          </w:rPr>
          <w:t>10</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89" w:history="1">
        <w:r w:rsidR="002D45BE" w:rsidRPr="00EE5875">
          <w:rPr>
            <w:rStyle w:val="aa"/>
            <w:rFonts w:ascii="宋体" w:hint="eastAsia"/>
            <w:b/>
            <w:noProof/>
          </w:rPr>
          <w:t>（七）估价原则</w:t>
        </w:r>
        <w:r w:rsidR="002D45BE">
          <w:rPr>
            <w:noProof/>
            <w:webHidden/>
          </w:rPr>
          <w:tab/>
        </w:r>
        <w:r w:rsidR="00634BCD">
          <w:rPr>
            <w:noProof/>
            <w:webHidden/>
          </w:rPr>
          <w:fldChar w:fldCharType="begin"/>
        </w:r>
        <w:r w:rsidR="002D45BE">
          <w:rPr>
            <w:noProof/>
            <w:webHidden/>
          </w:rPr>
          <w:instrText xml:space="preserve"> PAGEREF _Toc74322589 \h </w:instrText>
        </w:r>
        <w:r w:rsidR="00634BCD">
          <w:rPr>
            <w:noProof/>
            <w:webHidden/>
          </w:rPr>
        </w:r>
        <w:r w:rsidR="00634BCD">
          <w:rPr>
            <w:noProof/>
            <w:webHidden/>
          </w:rPr>
          <w:fldChar w:fldCharType="separate"/>
        </w:r>
        <w:r w:rsidR="002D45BE">
          <w:rPr>
            <w:noProof/>
            <w:webHidden/>
          </w:rPr>
          <w:t>10</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90" w:history="1">
        <w:r w:rsidR="002D45BE" w:rsidRPr="00EE5875">
          <w:rPr>
            <w:rStyle w:val="aa"/>
            <w:rFonts w:ascii="宋体" w:hint="eastAsia"/>
            <w:b/>
            <w:noProof/>
          </w:rPr>
          <w:t>（八）估价依据</w:t>
        </w:r>
        <w:r w:rsidR="002D45BE">
          <w:rPr>
            <w:noProof/>
            <w:webHidden/>
          </w:rPr>
          <w:tab/>
        </w:r>
        <w:r w:rsidR="00634BCD">
          <w:rPr>
            <w:noProof/>
            <w:webHidden/>
          </w:rPr>
          <w:fldChar w:fldCharType="begin"/>
        </w:r>
        <w:r w:rsidR="002D45BE">
          <w:rPr>
            <w:noProof/>
            <w:webHidden/>
          </w:rPr>
          <w:instrText xml:space="preserve"> PAGEREF _Toc74322590 \h </w:instrText>
        </w:r>
        <w:r w:rsidR="00634BCD">
          <w:rPr>
            <w:noProof/>
            <w:webHidden/>
          </w:rPr>
        </w:r>
        <w:r w:rsidR="00634BCD">
          <w:rPr>
            <w:noProof/>
            <w:webHidden/>
          </w:rPr>
          <w:fldChar w:fldCharType="separate"/>
        </w:r>
        <w:r w:rsidR="002D45BE">
          <w:rPr>
            <w:noProof/>
            <w:webHidden/>
          </w:rPr>
          <w:t>11</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91" w:history="1">
        <w:r w:rsidR="002D45BE" w:rsidRPr="00EE5875">
          <w:rPr>
            <w:rStyle w:val="aa"/>
            <w:rFonts w:ascii="宋体" w:hint="eastAsia"/>
            <w:b/>
            <w:noProof/>
          </w:rPr>
          <w:t>（九）估价方法</w:t>
        </w:r>
        <w:r w:rsidR="002D45BE">
          <w:rPr>
            <w:noProof/>
            <w:webHidden/>
          </w:rPr>
          <w:tab/>
        </w:r>
        <w:r w:rsidR="00634BCD">
          <w:rPr>
            <w:noProof/>
            <w:webHidden/>
          </w:rPr>
          <w:fldChar w:fldCharType="begin"/>
        </w:r>
        <w:r w:rsidR="002D45BE">
          <w:rPr>
            <w:noProof/>
            <w:webHidden/>
          </w:rPr>
          <w:instrText xml:space="preserve"> PAGEREF _Toc74322591 \h </w:instrText>
        </w:r>
        <w:r w:rsidR="00634BCD">
          <w:rPr>
            <w:noProof/>
            <w:webHidden/>
          </w:rPr>
        </w:r>
        <w:r w:rsidR="00634BCD">
          <w:rPr>
            <w:noProof/>
            <w:webHidden/>
          </w:rPr>
          <w:fldChar w:fldCharType="separate"/>
        </w:r>
        <w:r w:rsidR="002D45BE">
          <w:rPr>
            <w:noProof/>
            <w:webHidden/>
          </w:rPr>
          <w:t>11</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92" w:history="1">
        <w:r w:rsidR="002D45BE" w:rsidRPr="00EE5875">
          <w:rPr>
            <w:rStyle w:val="aa"/>
            <w:rFonts w:ascii="宋体" w:hint="eastAsia"/>
            <w:b/>
            <w:noProof/>
          </w:rPr>
          <w:t>（十）估价结果</w:t>
        </w:r>
        <w:r w:rsidR="002D45BE">
          <w:rPr>
            <w:noProof/>
            <w:webHidden/>
          </w:rPr>
          <w:tab/>
        </w:r>
        <w:r w:rsidR="00634BCD">
          <w:rPr>
            <w:noProof/>
            <w:webHidden/>
          </w:rPr>
          <w:fldChar w:fldCharType="begin"/>
        </w:r>
        <w:r w:rsidR="002D45BE">
          <w:rPr>
            <w:noProof/>
            <w:webHidden/>
          </w:rPr>
          <w:instrText xml:space="preserve"> PAGEREF _Toc74322592 \h </w:instrText>
        </w:r>
        <w:r w:rsidR="00634BCD">
          <w:rPr>
            <w:noProof/>
            <w:webHidden/>
          </w:rPr>
        </w:r>
        <w:r w:rsidR="00634BCD">
          <w:rPr>
            <w:noProof/>
            <w:webHidden/>
          </w:rPr>
          <w:fldChar w:fldCharType="separate"/>
        </w:r>
        <w:r w:rsidR="002D45BE">
          <w:rPr>
            <w:noProof/>
            <w:webHidden/>
          </w:rPr>
          <w:t>12</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93" w:history="1">
        <w:r w:rsidR="002D45BE" w:rsidRPr="00EE5875">
          <w:rPr>
            <w:rStyle w:val="aa"/>
            <w:rFonts w:ascii="宋体" w:hint="eastAsia"/>
            <w:b/>
            <w:noProof/>
          </w:rPr>
          <w:t>（十一）注册房地产估价师</w:t>
        </w:r>
        <w:r w:rsidR="002D45BE">
          <w:rPr>
            <w:noProof/>
            <w:webHidden/>
          </w:rPr>
          <w:tab/>
        </w:r>
        <w:r w:rsidR="00634BCD">
          <w:rPr>
            <w:noProof/>
            <w:webHidden/>
          </w:rPr>
          <w:fldChar w:fldCharType="begin"/>
        </w:r>
        <w:r w:rsidR="002D45BE">
          <w:rPr>
            <w:noProof/>
            <w:webHidden/>
          </w:rPr>
          <w:instrText xml:space="preserve"> PAGEREF _Toc74322593 \h </w:instrText>
        </w:r>
        <w:r w:rsidR="00634BCD">
          <w:rPr>
            <w:noProof/>
            <w:webHidden/>
          </w:rPr>
        </w:r>
        <w:r w:rsidR="00634BCD">
          <w:rPr>
            <w:noProof/>
            <w:webHidden/>
          </w:rPr>
          <w:fldChar w:fldCharType="separate"/>
        </w:r>
        <w:r w:rsidR="002D45BE">
          <w:rPr>
            <w:noProof/>
            <w:webHidden/>
          </w:rPr>
          <w:t>12</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94" w:history="1">
        <w:r w:rsidR="002D45BE" w:rsidRPr="00EE5875">
          <w:rPr>
            <w:rStyle w:val="aa"/>
            <w:rFonts w:ascii="宋体" w:hint="eastAsia"/>
            <w:b/>
            <w:noProof/>
          </w:rPr>
          <w:t>（十二）实地查勘期</w:t>
        </w:r>
        <w:r w:rsidR="002D45BE">
          <w:rPr>
            <w:noProof/>
            <w:webHidden/>
          </w:rPr>
          <w:tab/>
        </w:r>
        <w:r w:rsidR="00634BCD">
          <w:rPr>
            <w:noProof/>
            <w:webHidden/>
          </w:rPr>
          <w:fldChar w:fldCharType="begin"/>
        </w:r>
        <w:r w:rsidR="002D45BE">
          <w:rPr>
            <w:noProof/>
            <w:webHidden/>
          </w:rPr>
          <w:instrText xml:space="preserve"> PAGEREF _Toc74322594 \h </w:instrText>
        </w:r>
        <w:r w:rsidR="00634BCD">
          <w:rPr>
            <w:noProof/>
            <w:webHidden/>
          </w:rPr>
        </w:r>
        <w:r w:rsidR="00634BCD">
          <w:rPr>
            <w:noProof/>
            <w:webHidden/>
          </w:rPr>
          <w:fldChar w:fldCharType="separate"/>
        </w:r>
        <w:r w:rsidR="002D45BE">
          <w:rPr>
            <w:noProof/>
            <w:webHidden/>
          </w:rPr>
          <w:t>12</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95" w:history="1">
        <w:r w:rsidR="002D45BE" w:rsidRPr="00EE5875">
          <w:rPr>
            <w:rStyle w:val="aa"/>
            <w:rFonts w:ascii="宋体" w:hint="eastAsia"/>
            <w:b/>
            <w:noProof/>
          </w:rPr>
          <w:t>（十三）估价作业期</w:t>
        </w:r>
        <w:r w:rsidR="002D45BE">
          <w:rPr>
            <w:noProof/>
            <w:webHidden/>
          </w:rPr>
          <w:tab/>
        </w:r>
        <w:r w:rsidR="00634BCD">
          <w:rPr>
            <w:noProof/>
            <w:webHidden/>
          </w:rPr>
          <w:fldChar w:fldCharType="begin"/>
        </w:r>
        <w:r w:rsidR="002D45BE">
          <w:rPr>
            <w:noProof/>
            <w:webHidden/>
          </w:rPr>
          <w:instrText xml:space="preserve"> PAGEREF _Toc74322595 \h </w:instrText>
        </w:r>
        <w:r w:rsidR="00634BCD">
          <w:rPr>
            <w:noProof/>
            <w:webHidden/>
          </w:rPr>
        </w:r>
        <w:r w:rsidR="00634BCD">
          <w:rPr>
            <w:noProof/>
            <w:webHidden/>
          </w:rPr>
          <w:fldChar w:fldCharType="separate"/>
        </w:r>
        <w:r w:rsidR="002D45BE">
          <w:rPr>
            <w:noProof/>
            <w:webHidden/>
          </w:rPr>
          <w:t>12</w:t>
        </w:r>
        <w:r w:rsidR="00634BCD">
          <w:rPr>
            <w:noProof/>
            <w:webHidden/>
          </w:rPr>
          <w:fldChar w:fldCharType="end"/>
        </w:r>
      </w:hyperlink>
    </w:p>
    <w:p w:rsidR="002D45BE" w:rsidRDefault="00903F9D">
      <w:pPr>
        <w:pStyle w:val="10"/>
        <w:rPr>
          <w:rFonts w:asciiTheme="minorHAnsi" w:eastAsiaTheme="minorEastAsia" w:hAnsiTheme="minorHAnsi" w:cstheme="minorBidi"/>
          <w:noProof/>
          <w:szCs w:val="22"/>
        </w:rPr>
      </w:pPr>
      <w:hyperlink w:anchor="_Toc74322596" w:history="1">
        <w:r w:rsidR="002D45BE" w:rsidRPr="00EE5875">
          <w:rPr>
            <w:rStyle w:val="aa"/>
            <w:rFonts w:ascii="黑体" w:eastAsia="黑体" w:hint="eastAsia"/>
            <w:b/>
            <w:noProof/>
          </w:rPr>
          <w:t>四、估价对象交易变现提示</w:t>
        </w:r>
        <w:r w:rsidR="002D45BE">
          <w:rPr>
            <w:noProof/>
            <w:webHidden/>
          </w:rPr>
          <w:tab/>
        </w:r>
        <w:r w:rsidR="00634BCD">
          <w:rPr>
            <w:noProof/>
            <w:webHidden/>
          </w:rPr>
          <w:fldChar w:fldCharType="begin"/>
        </w:r>
        <w:r w:rsidR="002D45BE">
          <w:rPr>
            <w:noProof/>
            <w:webHidden/>
          </w:rPr>
          <w:instrText xml:space="preserve"> PAGEREF _Toc74322596 \h </w:instrText>
        </w:r>
        <w:r w:rsidR="00634BCD">
          <w:rPr>
            <w:noProof/>
            <w:webHidden/>
          </w:rPr>
        </w:r>
        <w:r w:rsidR="00634BCD">
          <w:rPr>
            <w:noProof/>
            <w:webHidden/>
          </w:rPr>
          <w:fldChar w:fldCharType="separate"/>
        </w:r>
        <w:r w:rsidR="002D45BE">
          <w:rPr>
            <w:noProof/>
            <w:webHidden/>
          </w:rPr>
          <w:t>13</w:t>
        </w:r>
        <w:r w:rsidR="00634BCD">
          <w:rPr>
            <w:noProof/>
            <w:webHidden/>
          </w:rPr>
          <w:fldChar w:fldCharType="end"/>
        </w:r>
      </w:hyperlink>
    </w:p>
    <w:p w:rsidR="002D45BE" w:rsidRDefault="00903F9D">
      <w:pPr>
        <w:pStyle w:val="10"/>
        <w:rPr>
          <w:rFonts w:asciiTheme="minorHAnsi" w:eastAsiaTheme="minorEastAsia" w:hAnsiTheme="minorHAnsi" w:cstheme="minorBidi"/>
          <w:noProof/>
          <w:szCs w:val="22"/>
        </w:rPr>
      </w:pPr>
      <w:hyperlink w:anchor="_Toc74322597" w:history="1">
        <w:r w:rsidR="002D45BE" w:rsidRPr="00EE5875">
          <w:rPr>
            <w:rStyle w:val="aa"/>
            <w:rFonts w:ascii="黑体" w:eastAsia="黑体" w:hint="eastAsia"/>
            <w:b/>
            <w:noProof/>
          </w:rPr>
          <w:t>五、估价技术报告</w:t>
        </w:r>
        <w:r w:rsidR="002D45BE">
          <w:rPr>
            <w:noProof/>
            <w:webHidden/>
          </w:rPr>
          <w:tab/>
        </w:r>
        <w:r w:rsidR="00634BCD">
          <w:rPr>
            <w:noProof/>
            <w:webHidden/>
          </w:rPr>
          <w:fldChar w:fldCharType="begin"/>
        </w:r>
        <w:r w:rsidR="002D45BE">
          <w:rPr>
            <w:noProof/>
            <w:webHidden/>
          </w:rPr>
          <w:instrText xml:space="preserve"> PAGEREF _Toc74322597 \h </w:instrText>
        </w:r>
        <w:r w:rsidR="00634BCD">
          <w:rPr>
            <w:noProof/>
            <w:webHidden/>
          </w:rPr>
        </w:r>
        <w:r w:rsidR="00634BCD">
          <w:rPr>
            <w:noProof/>
            <w:webHidden/>
          </w:rPr>
          <w:fldChar w:fldCharType="separate"/>
        </w:r>
        <w:r w:rsidR="002D45BE">
          <w:rPr>
            <w:noProof/>
            <w:webHidden/>
          </w:rPr>
          <w:t>15</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98" w:history="1">
        <w:r w:rsidR="002D45BE" w:rsidRPr="00EE5875">
          <w:rPr>
            <w:rStyle w:val="aa"/>
            <w:rFonts w:ascii="宋体" w:hint="eastAsia"/>
            <w:b/>
            <w:noProof/>
          </w:rPr>
          <w:t>（一）区位状况描述与分析</w:t>
        </w:r>
        <w:r w:rsidR="002D45BE">
          <w:rPr>
            <w:noProof/>
            <w:webHidden/>
          </w:rPr>
          <w:tab/>
        </w:r>
        <w:r w:rsidR="00634BCD">
          <w:rPr>
            <w:noProof/>
            <w:webHidden/>
          </w:rPr>
          <w:fldChar w:fldCharType="begin"/>
        </w:r>
        <w:r w:rsidR="002D45BE">
          <w:rPr>
            <w:noProof/>
            <w:webHidden/>
          </w:rPr>
          <w:instrText xml:space="preserve"> PAGEREF _Toc74322598 \h </w:instrText>
        </w:r>
        <w:r w:rsidR="00634BCD">
          <w:rPr>
            <w:noProof/>
            <w:webHidden/>
          </w:rPr>
        </w:r>
        <w:r w:rsidR="00634BCD">
          <w:rPr>
            <w:noProof/>
            <w:webHidden/>
          </w:rPr>
          <w:fldChar w:fldCharType="separate"/>
        </w:r>
        <w:r w:rsidR="002D45BE">
          <w:rPr>
            <w:noProof/>
            <w:webHidden/>
          </w:rPr>
          <w:t>15</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599" w:history="1">
        <w:r w:rsidR="002D45BE" w:rsidRPr="00EE5875">
          <w:rPr>
            <w:rStyle w:val="aa"/>
            <w:rFonts w:ascii="宋体" w:hint="eastAsia"/>
            <w:b/>
            <w:noProof/>
          </w:rPr>
          <w:t>（二）实物状况描述与分析</w:t>
        </w:r>
        <w:r w:rsidR="002D45BE">
          <w:rPr>
            <w:noProof/>
            <w:webHidden/>
          </w:rPr>
          <w:tab/>
        </w:r>
        <w:r w:rsidR="00634BCD">
          <w:rPr>
            <w:noProof/>
            <w:webHidden/>
          </w:rPr>
          <w:fldChar w:fldCharType="begin"/>
        </w:r>
        <w:r w:rsidR="002D45BE">
          <w:rPr>
            <w:noProof/>
            <w:webHidden/>
          </w:rPr>
          <w:instrText xml:space="preserve"> PAGEREF _Toc74322599 \h </w:instrText>
        </w:r>
        <w:r w:rsidR="00634BCD">
          <w:rPr>
            <w:noProof/>
            <w:webHidden/>
          </w:rPr>
        </w:r>
        <w:r w:rsidR="00634BCD">
          <w:rPr>
            <w:noProof/>
            <w:webHidden/>
          </w:rPr>
          <w:fldChar w:fldCharType="separate"/>
        </w:r>
        <w:r w:rsidR="002D45BE">
          <w:rPr>
            <w:noProof/>
            <w:webHidden/>
          </w:rPr>
          <w:t>16</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600" w:history="1">
        <w:r w:rsidR="002D45BE" w:rsidRPr="00EE5875">
          <w:rPr>
            <w:rStyle w:val="aa"/>
            <w:rFonts w:ascii="宋体" w:hint="eastAsia"/>
            <w:b/>
            <w:noProof/>
          </w:rPr>
          <w:t>（三）权益状况描述与分析</w:t>
        </w:r>
        <w:r w:rsidR="002D45BE">
          <w:rPr>
            <w:noProof/>
            <w:webHidden/>
          </w:rPr>
          <w:tab/>
        </w:r>
        <w:r w:rsidR="00634BCD">
          <w:rPr>
            <w:noProof/>
            <w:webHidden/>
          </w:rPr>
          <w:fldChar w:fldCharType="begin"/>
        </w:r>
        <w:r w:rsidR="002D45BE">
          <w:rPr>
            <w:noProof/>
            <w:webHidden/>
          </w:rPr>
          <w:instrText xml:space="preserve"> PAGEREF _Toc74322600 \h </w:instrText>
        </w:r>
        <w:r w:rsidR="00634BCD">
          <w:rPr>
            <w:noProof/>
            <w:webHidden/>
          </w:rPr>
        </w:r>
        <w:r w:rsidR="00634BCD">
          <w:rPr>
            <w:noProof/>
            <w:webHidden/>
          </w:rPr>
          <w:fldChar w:fldCharType="separate"/>
        </w:r>
        <w:r w:rsidR="002D45BE">
          <w:rPr>
            <w:noProof/>
            <w:webHidden/>
          </w:rPr>
          <w:t>17</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601" w:history="1">
        <w:r w:rsidR="002D45BE" w:rsidRPr="00EE5875">
          <w:rPr>
            <w:rStyle w:val="aa"/>
            <w:rFonts w:ascii="宋体" w:hint="eastAsia"/>
            <w:b/>
            <w:noProof/>
          </w:rPr>
          <w:t>（四）市场背景描述与分析</w:t>
        </w:r>
        <w:r w:rsidR="002D45BE">
          <w:rPr>
            <w:noProof/>
            <w:webHidden/>
          </w:rPr>
          <w:tab/>
        </w:r>
        <w:r w:rsidR="00634BCD">
          <w:rPr>
            <w:noProof/>
            <w:webHidden/>
          </w:rPr>
          <w:fldChar w:fldCharType="begin"/>
        </w:r>
        <w:r w:rsidR="002D45BE">
          <w:rPr>
            <w:noProof/>
            <w:webHidden/>
          </w:rPr>
          <w:instrText xml:space="preserve"> PAGEREF _Toc74322601 \h </w:instrText>
        </w:r>
        <w:r w:rsidR="00634BCD">
          <w:rPr>
            <w:noProof/>
            <w:webHidden/>
          </w:rPr>
        </w:r>
        <w:r w:rsidR="00634BCD">
          <w:rPr>
            <w:noProof/>
            <w:webHidden/>
          </w:rPr>
          <w:fldChar w:fldCharType="separate"/>
        </w:r>
        <w:r w:rsidR="002D45BE">
          <w:rPr>
            <w:noProof/>
            <w:webHidden/>
          </w:rPr>
          <w:t>18</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602" w:history="1">
        <w:r w:rsidR="002D45BE" w:rsidRPr="00EE5875">
          <w:rPr>
            <w:rStyle w:val="aa"/>
            <w:rFonts w:ascii="宋体" w:hint="eastAsia"/>
            <w:b/>
            <w:noProof/>
          </w:rPr>
          <w:t>（五）估价对象最高最佳利用分析</w:t>
        </w:r>
        <w:r w:rsidR="002D45BE">
          <w:rPr>
            <w:noProof/>
            <w:webHidden/>
          </w:rPr>
          <w:tab/>
        </w:r>
        <w:r w:rsidR="00634BCD">
          <w:rPr>
            <w:noProof/>
            <w:webHidden/>
          </w:rPr>
          <w:fldChar w:fldCharType="begin"/>
        </w:r>
        <w:r w:rsidR="002D45BE">
          <w:rPr>
            <w:noProof/>
            <w:webHidden/>
          </w:rPr>
          <w:instrText xml:space="preserve"> PAGEREF _Toc74322602 \h </w:instrText>
        </w:r>
        <w:r w:rsidR="00634BCD">
          <w:rPr>
            <w:noProof/>
            <w:webHidden/>
          </w:rPr>
        </w:r>
        <w:r w:rsidR="00634BCD">
          <w:rPr>
            <w:noProof/>
            <w:webHidden/>
          </w:rPr>
          <w:fldChar w:fldCharType="separate"/>
        </w:r>
        <w:r w:rsidR="002D45BE">
          <w:rPr>
            <w:noProof/>
            <w:webHidden/>
          </w:rPr>
          <w:t>18</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603" w:history="1">
        <w:r w:rsidR="002D45BE" w:rsidRPr="00EE5875">
          <w:rPr>
            <w:rStyle w:val="aa"/>
            <w:rFonts w:ascii="宋体" w:hint="eastAsia"/>
            <w:b/>
            <w:noProof/>
          </w:rPr>
          <w:t>（六）估价方法适用性分析</w:t>
        </w:r>
        <w:r w:rsidR="002D45BE">
          <w:rPr>
            <w:noProof/>
            <w:webHidden/>
          </w:rPr>
          <w:tab/>
        </w:r>
        <w:r w:rsidR="00634BCD">
          <w:rPr>
            <w:noProof/>
            <w:webHidden/>
          </w:rPr>
          <w:fldChar w:fldCharType="begin"/>
        </w:r>
        <w:r w:rsidR="002D45BE">
          <w:rPr>
            <w:noProof/>
            <w:webHidden/>
          </w:rPr>
          <w:instrText xml:space="preserve"> PAGEREF _Toc74322603 \h </w:instrText>
        </w:r>
        <w:r w:rsidR="00634BCD">
          <w:rPr>
            <w:noProof/>
            <w:webHidden/>
          </w:rPr>
        </w:r>
        <w:r w:rsidR="00634BCD">
          <w:rPr>
            <w:noProof/>
            <w:webHidden/>
          </w:rPr>
          <w:fldChar w:fldCharType="separate"/>
        </w:r>
        <w:r w:rsidR="002D45BE">
          <w:rPr>
            <w:noProof/>
            <w:webHidden/>
          </w:rPr>
          <w:t>19</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604" w:history="1">
        <w:r w:rsidR="002D45BE" w:rsidRPr="00EE5875">
          <w:rPr>
            <w:rStyle w:val="aa"/>
            <w:rFonts w:ascii="宋体" w:hint="eastAsia"/>
            <w:b/>
            <w:noProof/>
          </w:rPr>
          <w:t>（七）估价测算过程</w:t>
        </w:r>
        <w:r w:rsidR="002D45BE">
          <w:rPr>
            <w:noProof/>
            <w:webHidden/>
          </w:rPr>
          <w:tab/>
        </w:r>
        <w:r w:rsidR="00634BCD">
          <w:rPr>
            <w:noProof/>
            <w:webHidden/>
          </w:rPr>
          <w:fldChar w:fldCharType="begin"/>
        </w:r>
        <w:r w:rsidR="002D45BE">
          <w:rPr>
            <w:noProof/>
            <w:webHidden/>
          </w:rPr>
          <w:instrText xml:space="preserve"> PAGEREF _Toc74322604 \h </w:instrText>
        </w:r>
        <w:r w:rsidR="00634BCD">
          <w:rPr>
            <w:noProof/>
            <w:webHidden/>
          </w:rPr>
        </w:r>
        <w:r w:rsidR="00634BCD">
          <w:rPr>
            <w:noProof/>
            <w:webHidden/>
          </w:rPr>
          <w:fldChar w:fldCharType="separate"/>
        </w:r>
        <w:r w:rsidR="002D45BE">
          <w:rPr>
            <w:noProof/>
            <w:webHidden/>
          </w:rPr>
          <w:t>20</w:t>
        </w:r>
        <w:r w:rsidR="00634BCD">
          <w:rPr>
            <w:noProof/>
            <w:webHidden/>
          </w:rPr>
          <w:fldChar w:fldCharType="end"/>
        </w:r>
      </w:hyperlink>
    </w:p>
    <w:p w:rsidR="002D45BE" w:rsidRDefault="00903F9D">
      <w:pPr>
        <w:pStyle w:val="21"/>
        <w:tabs>
          <w:tab w:val="right" w:leader="dot" w:pos="8665"/>
        </w:tabs>
        <w:rPr>
          <w:rFonts w:asciiTheme="minorHAnsi" w:eastAsiaTheme="minorEastAsia" w:hAnsiTheme="minorHAnsi" w:cstheme="minorBidi"/>
          <w:noProof/>
          <w:szCs w:val="22"/>
        </w:rPr>
      </w:pPr>
      <w:hyperlink w:anchor="_Toc74322605" w:history="1">
        <w:r w:rsidR="002D45BE" w:rsidRPr="00EE5875">
          <w:rPr>
            <w:rStyle w:val="aa"/>
            <w:rFonts w:ascii="宋体" w:hint="eastAsia"/>
            <w:b/>
            <w:noProof/>
          </w:rPr>
          <w:t>（八）估价结果确定</w:t>
        </w:r>
        <w:r w:rsidR="002D45BE">
          <w:rPr>
            <w:noProof/>
            <w:webHidden/>
          </w:rPr>
          <w:tab/>
        </w:r>
        <w:r w:rsidR="00634BCD">
          <w:rPr>
            <w:noProof/>
            <w:webHidden/>
          </w:rPr>
          <w:fldChar w:fldCharType="begin"/>
        </w:r>
        <w:r w:rsidR="002D45BE">
          <w:rPr>
            <w:noProof/>
            <w:webHidden/>
          </w:rPr>
          <w:instrText xml:space="preserve"> PAGEREF _Toc74322605 \h </w:instrText>
        </w:r>
        <w:r w:rsidR="00634BCD">
          <w:rPr>
            <w:noProof/>
            <w:webHidden/>
          </w:rPr>
        </w:r>
        <w:r w:rsidR="00634BCD">
          <w:rPr>
            <w:noProof/>
            <w:webHidden/>
          </w:rPr>
          <w:fldChar w:fldCharType="separate"/>
        </w:r>
        <w:r w:rsidR="002D45BE">
          <w:rPr>
            <w:noProof/>
            <w:webHidden/>
          </w:rPr>
          <w:t>25</w:t>
        </w:r>
        <w:r w:rsidR="00634BCD">
          <w:rPr>
            <w:noProof/>
            <w:webHidden/>
          </w:rPr>
          <w:fldChar w:fldCharType="end"/>
        </w:r>
      </w:hyperlink>
    </w:p>
    <w:p w:rsidR="002D45BE" w:rsidRDefault="00903F9D">
      <w:pPr>
        <w:pStyle w:val="10"/>
        <w:rPr>
          <w:rFonts w:asciiTheme="minorHAnsi" w:eastAsiaTheme="minorEastAsia" w:hAnsiTheme="minorHAnsi" w:cstheme="minorBidi"/>
          <w:noProof/>
          <w:szCs w:val="22"/>
        </w:rPr>
      </w:pPr>
      <w:hyperlink w:anchor="_Toc74322606" w:history="1">
        <w:r w:rsidR="002D45BE" w:rsidRPr="00EE5875">
          <w:rPr>
            <w:rStyle w:val="aa"/>
            <w:rFonts w:ascii="黑体" w:eastAsia="黑体" w:hint="eastAsia"/>
            <w:b/>
            <w:noProof/>
          </w:rPr>
          <w:t>五、附件</w:t>
        </w:r>
        <w:r w:rsidR="002D45BE">
          <w:rPr>
            <w:noProof/>
            <w:webHidden/>
          </w:rPr>
          <w:tab/>
        </w:r>
        <w:r w:rsidR="00634BCD">
          <w:rPr>
            <w:noProof/>
            <w:webHidden/>
          </w:rPr>
          <w:fldChar w:fldCharType="begin"/>
        </w:r>
        <w:r w:rsidR="002D45BE">
          <w:rPr>
            <w:noProof/>
            <w:webHidden/>
          </w:rPr>
          <w:instrText xml:space="preserve"> PAGEREF _Toc74322606 \h </w:instrText>
        </w:r>
        <w:r w:rsidR="00634BCD">
          <w:rPr>
            <w:noProof/>
            <w:webHidden/>
          </w:rPr>
        </w:r>
        <w:r w:rsidR="00634BCD">
          <w:rPr>
            <w:noProof/>
            <w:webHidden/>
          </w:rPr>
          <w:fldChar w:fldCharType="separate"/>
        </w:r>
        <w:r w:rsidR="002D45BE">
          <w:rPr>
            <w:noProof/>
            <w:webHidden/>
          </w:rPr>
          <w:t>26</w:t>
        </w:r>
        <w:r w:rsidR="00634BCD">
          <w:rPr>
            <w:noProof/>
            <w:webHidden/>
          </w:rPr>
          <w:fldChar w:fldCharType="end"/>
        </w:r>
      </w:hyperlink>
    </w:p>
    <w:p w:rsidR="00F42EF3" w:rsidRDefault="00634BCD" w:rsidP="002D45BE">
      <w:pPr>
        <w:spacing w:line="380" w:lineRule="exact"/>
        <w:ind w:firstLineChars="147" w:firstLine="354"/>
        <w:rPr>
          <w:rFonts w:asciiTheme="minorEastAsia" w:eastAsiaTheme="minorEastAsia" w:hAnsiTheme="minorEastAsia"/>
          <w:b/>
          <w:bCs/>
          <w:sz w:val="24"/>
          <w:szCs w:val="24"/>
          <w:lang w:val="zh-CN"/>
        </w:rPr>
      </w:pPr>
      <w:r w:rsidRPr="001077A9">
        <w:rPr>
          <w:rFonts w:asciiTheme="minorEastAsia" w:eastAsiaTheme="minorEastAsia" w:hAnsiTheme="minorEastAsia"/>
          <w:b/>
          <w:bCs/>
          <w:sz w:val="24"/>
          <w:szCs w:val="24"/>
          <w:lang w:val="zh-CN"/>
        </w:rPr>
        <w:fldChar w:fldCharType="end"/>
      </w:r>
      <w:r w:rsidR="00F42EF3" w:rsidRPr="00DB76A8">
        <w:rPr>
          <w:rFonts w:asciiTheme="minorEastAsia" w:eastAsiaTheme="minorEastAsia" w:hAnsiTheme="minorEastAsia" w:hint="eastAsia"/>
          <w:b/>
          <w:sz w:val="24"/>
          <w:szCs w:val="24"/>
        </w:rPr>
        <w:t>（</w:t>
      </w:r>
      <w:r w:rsidR="00F42EF3">
        <w:rPr>
          <w:rFonts w:asciiTheme="minorEastAsia" w:eastAsiaTheme="minorEastAsia" w:hAnsiTheme="minorEastAsia" w:hint="eastAsia"/>
          <w:b/>
          <w:sz w:val="24"/>
          <w:szCs w:val="24"/>
        </w:rPr>
        <w:t>一</w:t>
      </w:r>
      <w:r w:rsidR="00F42EF3" w:rsidRPr="00DB76A8">
        <w:rPr>
          <w:rFonts w:asciiTheme="minorEastAsia" w:eastAsiaTheme="minorEastAsia" w:hAnsiTheme="minorEastAsia" w:hint="eastAsia"/>
          <w:b/>
          <w:sz w:val="24"/>
          <w:szCs w:val="24"/>
        </w:rPr>
        <w:t>）</w:t>
      </w:r>
      <w:r w:rsidR="00F42EF3" w:rsidRPr="007F7E59">
        <w:rPr>
          <w:rFonts w:asciiTheme="minorEastAsia" w:eastAsiaTheme="minorEastAsia" w:hAnsiTheme="minorEastAsia" w:hint="eastAsia"/>
          <w:b/>
          <w:sz w:val="24"/>
          <w:szCs w:val="24"/>
        </w:rPr>
        <w:t>估价委托书复印件</w:t>
      </w:r>
    </w:p>
    <w:p w:rsidR="00F42EF3" w:rsidRPr="00DB76A8" w:rsidRDefault="00F42EF3" w:rsidP="00315523">
      <w:pPr>
        <w:spacing w:line="380" w:lineRule="exact"/>
        <w:ind w:firstLineChars="147" w:firstLine="354"/>
        <w:rPr>
          <w:rFonts w:asciiTheme="minorEastAsia" w:eastAsiaTheme="minorEastAsia" w:hAnsiTheme="minorEastAsia"/>
          <w:b/>
          <w:sz w:val="24"/>
          <w:szCs w:val="24"/>
        </w:rPr>
      </w:pPr>
      <w:r w:rsidRPr="00DB76A8">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二</w:t>
      </w:r>
      <w:r w:rsidRPr="00DB76A8">
        <w:rPr>
          <w:rFonts w:asciiTheme="minorEastAsia" w:eastAsiaTheme="minorEastAsia" w:hAnsiTheme="minorEastAsia" w:hint="eastAsia"/>
          <w:b/>
          <w:sz w:val="24"/>
          <w:szCs w:val="24"/>
        </w:rPr>
        <w:t>）估价对象位置图</w:t>
      </w:r>
    </w:p>
    <w:p w:rsidR="00F42EF3" w:rsidRPr="00DB76A8" w:rsidRDefault="00F42EF3" w:rsidP="00315523">
      <w:pPr>
        <w:spacing w:line="320" w:lineRule="exact"/>
        <w:ind w:firstLineChars="147" w:firstLine="354"/>
        <w:rPr>
          <w:rFonts w:asciiTheme="minorEastAsia" w:eastAsiaTheme="minorEastAsia" w:hAnsiTheme="minorEastAsia"/>
          <w:b/>
          <w:sz w:val="24"/>
          <w:szCs w:val="24"/>
        </w:rPr>
      </w:pPr>
      <w:r w:rsidRPr="00DB76A8">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三</w:t>
      </w:r>
      <w:r w:rsidRPr="00DB76A8">
        <w:rPr>
          <w:rFonts w:asciiTheme="minorEastAsia" w:eastAsiaTheme="minorEastAsia" w:hAnsiTheme="minorEastAsia" w:hint="eastAsia"/>
          <w:b/>
          <w:sz w:val="24"/>
          <w:szCs w:val="24"/>
        </w:rPr>
        <w:t>）估价对象实地查勘情况和相关照片</w:t>
      </w:r>
    </w:p>
    <w:p w:rsidR="00F42EF3" w:rsidRPr="00DB76A8" w:rsidRDefault="00F42EF3" w:rsidP="00315523">
      <w:pPr>
        <w:spacing w:line="320" w:lineRule="exact"/>
        <w:ind w:firstLineChars="147" w:firstLine="354"/>
        <w:rPr>
          <w:rFonts w:asciiTheme="minorEastAsia" w:eastAsiaTheme="minorEastAsia" w:hAnsiTheme="minorEastAsia"/>
          <w:b/>
          <w:sz w:val="24"/>
          <w:szCs w:val="24"/>
        </w:rPr>
      </w:pPr>
      <w:r w:rsidRPr="00DB76A8">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四</w:t>
      </w:r>
      <w:r w:rsidRPr="00DB76A8">
        <w:rPr>
          <w:rFonts w:asciiTheme="minorEastAsia" w:eastAsiaTheme="minorEastAsia" w:hAnsiTheme="minorEastAsia" w:hint="eastAsia"/>
          <w:b/>
          <w:sz w:val="24"/>
          <w:szCs w:val="24"/>
        </w:rPr>
        <w:t>）估价对象权属证明复印件</w:t>
      </w:r>
    </w:p>
    <w:p w:rsidR="00F42EF3" w:rsidRPr="00DB76A8" w:rsidRDefault="00F42EF3" w:rsidP="00315523">
      <w:pPr>
        <w:spacing w:line="320" w:lineRule="exact"/>
        <w:ind w:firstLineChars="147" w:firstLine="354"/>
        <w:rPr>
          <w:rFonts w:asciiTheme="minorEastAsia" w:eastAsiaTheme="minorEastAsia" w:hAnsiTheme="minorEastAsia"/>
          <w:b/>
          <w:sz w:val="24"/>
          <w:szCs w:val="24"/>
        </w:rPr>
      </w:pPr>
      <w:r w:rsidRPr="00DB76A8">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五</w:t>
      </w:r>
      <w:r w:rsidRPr="00DB76A8">
        <w:rPr>
          <w:rFonts w:asciiTheme="minorEastAsia" w:eastAsiaTheme="minorEastAsia" w:hAnsiTheme="minorEastAsia" w:hint="eastAsia"/>
          <w:b/>
          <w:sz w:val="24"/>
          <w:szCs w:val="24"/>
        </w:rPr>
        <w:t>）房地产估价机构营业执照复印件</w:t>
      </w:r>
    </w:p>
    <w:p w:rsidR="00F42EF3" w:rsidRPr="00DB76A8" w:rsidRDefault="00F42EF3" w:rsidP="00315523">
      <w:pPr>
        <w:spacing w:line="320" w:lineRule="exact"/>
        <w:ind w:firstLineChars="147" w:firstLine="354"/>
        <w:rPr>
          <w:rFonts w:asciiTheme="minorEastAsia" w:eastAsiaTheme="minorEastAsia" w:hAnsiTheme="minorEastAsia"/>
          <w:b/>
          <w:sz w:val="24"/>
          <w:szCs w:val="24"/>
        </w:rPr>
      </w:pPr>
      <w:r w:rsidRPr="00DB76A8">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六</w:t>
      </w:r>
      <w:r w:rsidRPr="00DB76A8">
        <w:rPr>
          <w:rFonts w:asciiTheme="minorEastAsia" w:eastAsiaTheme="minorEastAsia" w:hAnsiTheme="minorEastAsia" w:hint="eastAsia"/>
          <w:b/>
          <w:sz w:val="24"/>
          <w:szCs w:val="24"/>
        </w:rPr>
        <w:t>）房地产估价机构资质证书复印件</w:t>
      </w:r>
    </w:p>
    <w:p w:rsidR="00F42EF3" w:rsidRDefault="00F42EF3" w:rsidP="00315523">
      <w:pPr>
        <w:spacing w:line="320" w:lineRule="exact"/>
        <w:ind w:firstLineChars="147" w:firstLine="354"/>
        <w:rPr>
          <w:rFonts w:ascii="黑体" w:eastAsia="黑体"/>
          <w:b/>
          <w:sz w:val="32"/>
        </w:rPr>
      </w:pPr>
      <w:r w:rsidRPr="00DB76A8">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七</w:t>
      </w:r>
      <w:r w:rsidRPr="00DB76A8">
        <w:rPr>
          <w:rFonts w:asciiTheme="minorEastAsia" w:eastAsiaTheme="minorEastAsia" w:hAnsiTheme="minorEastAsia" w:hint="eastAsia"/>
          <w:b/>
          <w:sz w:val="24"/>
          <w:szCs w:val="24"/>
        </w:rPr>
        <w:t>）注册房地产估价师估价注册证书复印件</w:t>
      </w:r>
      <w:bookmarkStart w:id="1" w:name="_Toc376524264"/>
      <w:r>
        <w:rPr>
          <w:rFonts w:ascii="黑体" w:eastAsia="黑体"/>
          <w:b/>
          <w:sz w:val="32"/>
        </w:rPr>
        <w:br w:type="page"/>
      </w:r>
    </w:p>
    <w:p w:rsidR="00F42EF3" w:rsidRDefault="00F42EF3" w:rsidP="00F42EF3">
      <w:pPr>
        <w:spacing w:line="440" w:lineRule="exact"/>
        <w:jc w:val="center"/>
        <w:outlineLvl w:val="0"/>
        <w:rPr>
          <w:rFonts w:ascii="黑体" w:eastAsia="黑体"/>
          <w:b/>
          <w:sz w:val="32"/>
        </w:rPr>
      </w:pPr>
      <w:bookmarkStart w:id="2" w:name="_Toc74322578"/>
      <w:r>
        <w:rPr>
          <w:rFonts w:ascii="黑体" w:eastAsia="黑体" w:hint="eastAsia"/>
          <w:b/>
          <w:sz w:val="32"/>
        </w:rPr>
        <w:lastRenderedPageBreak/>
        <w:t>一、估价师声明</w:t>
      </w:r>
      <w:bookmarkEnd w:id="1"/>
      <w:bookmarkEnd w:id="2"/>
    </w:p>
    <w:p w:rsidR="00F42EF3" w:rsidRDefault="00F42EF3" w:rsidP="00F42EF3">
      <w:pPr>
        <w:spacing w:line="440" w:lineRule="exact"/>
        <w:jc w:val="center"/>
        <w:rPr>
          <w:rFonts w:ascii="宋体"/>
          <w:b/>
          <w:sz w:val="24"/>
        </w:rPr>
      </w:pPr>
    </w:p>
    <w:p w:rsidR="00F42EF3" w:rsidRPr="00454BBF" w:rsidRDefault="00F42EF3" w:rsidP="00315523">
      <w:pPr>
        <w:spacing w:line="440" w:lineRule="exact"/>
        <w:ind w:firstLineChars="196" w:firstLine="472"/>
        <w:rPr>
          <w:rFonts w:ascii="宋体"/>
          <w:b/>
          <w:sz w:val="24"/>
          <w:szCs w:val="24"/>
        </w:rPr>
      </w:pPr>
      <w:r w:rsidRPr="00454BBF">
        <w:rPr>
          <w:rFonts w:ascii="宋体" w:hint="eastAsia"/>
          <w:b/>
          <w:sz w:val="24"/>
          <w:szCs w:val="24"/>
        </w:rPr>
        <w:t>我们根据自己的专业知识和职业道德，在此郑重声明：</w:t>
      </w:r>
    </w:p>
    <w:p w:rsidR="00F42EF3" w:rsidRPr="00454BBF" w:rsidRDefault="00F42EF3" w:rsidP="00F42EF3">
      <w:pPr>
        <w:tabs>
          <w:tab w:val="left" w:pos="540"/>
        </w:tabs>
        <w:spacing w:line="440" w:lineRule="exact"/>
        <w:ind w:firstLineChars="200" w:firstLine="480"/>
        <w:rPr>
          <w:rFonts w:ascii="宋体"/>
          <w:sz w:val="24"/>
          <w:szCs w:val="24"/>
        </w:rPr>
      </w:pPr>
      <w:r w:rsidRPr="00454BBF">
        <w:rPr>
          <w:rFonts w:ascii="宋体" w:hint="eastAsia"/>
          <w:sz w:val="24"/>
          <w:szCs w:val="24"/>
        </w:rPr>
        <w:t>1.我们在本估价报告中对事实的说明是真实和准确的，没有虚假记载、误导性陈述和重大遗漏。</w:t>
      </w:r>
    </w:p>
    <w:p w:rsidR="00F42EF3" w:rsidRPr="00454BBF" w:rsidRDefault="00F42EF3" w:rsidP="00F42EF3">
      <w:pPr>
        <w:tabs>
          <w:tab w:val="left" w:pos="720"/>
        </w:tabs>
        <w:spacing w:line="440" w:lineRule="exact"/>
        <w:ind w:firstLineChars="200" w:firstLine="480"/>
        <w:rPr>
          <w:rFonts w:ascii="宋体"/>
          <w:sz w:val="24"/>
          <w:szCs w:val="24"/>
        </w:rPr>
      </w:pPr>
      <w:r w:rsidRPr="00454BBF">
        <w:rPr>
          <w:rFonts w:ascii="宋体" w:hint="eastAsia"/>
          <w:sz w:val="24"/>
          <w:szCs w:val="24"/>
        </w:rPr>
        <w:t>2.本估价报告中的分析、意见和结论是我们自己公正的专业分析、意见和结论，但受到本估价报告中已说明的假设和限制条件的限制。</w:t>
      </w:r>
    </w:p>
    <w:p w:rsidR="00F42EF3" w:rsidRPr="00454BBF" w:rsidRDefault="00F42EF3" w:rsidP="00F42EF3">
      <w:pPr>
        <w:tabs>
          <w:tab w:val="left" w:pos="540"/>
        </w:tabs>
        <w:spacing w:line="440" w:lineRule="exact"/>
        <w:ind w:firstLineChars="200" w:firstLine="480"/>
        <w:rPr>
          <w:rFonts w:ascii="宋体"/>
          <w:sz w:val="24"/>
          <w:szCs w:val="24"/>
        </w:rPr>
      </w:pPr>
      <w:r w:rsidRPr="00454BBF">
        <w:rPr>
          <w:rFonts w:ascii="宋体" w:hint="eastAsia"/>
          <w:sz w:val="24"/>
          <w:szCs w:val="24"/>
        </w:rPr>
        <w:t>3.注册房地产估价师与估价报告中的估价对象没有现实或潜在的利益，与估价委托人及估价利害关系人没有利害关系。</w:t>
      </w:r>
    </w:p>
    <w:p w:rsidR="00F42EF3" w:rsidRPr="00454BBF" w:rsidRDefault="00F42EF3" w:rsidP="00F42EF3">
      <w:pPr>
        <w:tabs>
          <w:tab w:val="left" w:pos="540"/>
        </w:tabs>
        <w:spacing w:line="440" w:lineRule="exact"/>
        <w:ind w:firstLineChars="200" w:firstLine="480"/>
        <w:rPr>
          <w:rFonts w:ascii="宋体"/>
          <w:sz w:val="24"/>
          <w:szCs w:val="24"/>
        </w:rPr>
      </w:pPr>
      <w:r w:rsidRPr="00454BBF">
        <w:rPr>
          <w:rFonts w:ascii="宋体" w:hint="eastAsia"/>
          <w:sz w:val="24"/>
          <w:szCs w:val="24"/>
        </w:rPr>
        <w:t>4.注册房地产估价师对报告中的估价对象、估价委托人及估价利害关系人没有偏见。</w:t>
      </w:r>
    </w:p>
    <w:p w:rsidR="00F42EF3" w:rsidRPr="00454BBF" w:rsidRDefault="00F42EF3" w:rsidP="00F42EF3">
      <w:pPr>
        <w:tabs>
          <w:tab w:val="left" w:pos="720"/>
        </w:tabs>
        <w:spacing w:line="440" w:lineRule="exact"/>
        <w:ind w:firstLineChars="200" w:firstLine="480"/>
        <w:rPr>
          <w:rFonts w:ascii="宋体"/>
          <w:sz w:val="24"/>
          <w:szCs w:val="24"/>
        </w:rPr>
      </w:pPr>
      <w:r w:rsidRPr="00454BBF">
        <w:rPr>
          <w:rFonts w:ascii="宋体" w:hint="eastAsia"/>
          <w:sz w:val="24"/>
          <w:szCs w:val="24"/>
        </w:rPr>
        <w:t>5.我们依照中华人民共和国国家标准GB/T50291-2015《房地产估价规范》、GB/T50899-2013《房地产估价基本术语标准》</w:t>
      </w:r>
      <w:r>
        <w:rPr>
          <w:rFonts w:ascii="宋体" w:hint="eastAsia"/>
          <w:sz w:val="24"/>
          <w:szCs w:val="24"/>
        </w:rPr>
        <w:t>、</w:t>
      </w:r>
      <w:proofErr w:type="gramStart"/>
      <w:r>
        <w:rPr>
          <w:rFonts w:ascii="宋体" w:hint="eastAsia"/>
          <w:sz w:val="24"/>
          <w:szCs w:val="24"/>
        </w:rPr>
        <w:t>浙估协</w:t>
      </w:r>
      <w:proofErr w:type="gramEnd"/>
      <w:r>
        <w:rPr>
          <w:rFonts w:ascii="宋体" w:hint="eastAsia"/>
          <w:sz w:val="24"/>
          <w:szCs w:val="24"/>
        </w:rPr>
        <w:t>【2018】66号</w:t>
      </w:r>
      <w:r w:rsidRPr="00454BBF">
        <w:rPr>
          <w:rFonts w:ascii="宋体" w:hint="eastAsia"/>
          <w:sz w:val="24"/>
          <w:szCs w:val="24"/>
        </w:rPr>
        <w:t>《</w:t>
      </w:r>
      <w:r>
        <w:rPr>
          <w:rFonts w:ascii="宋体" w:hint="eastAsia"/>
          <w:sz w:val="24"/>
          <w:szCs w:val="24"/>
        </w:rPr>
        <w:t>浙江省房地产司法评估指导意见（试行）</w:t>
      </w:r>
      <w:r w:rsidRPr="00454BBF">
        <w:rPr>
          <w:rFonts w:ascii="宋体" w:hint="eastAsia"/>
          <w:sz w:val="24"/>
          <w:szCs w:val="24"/>
        </w:rPr>
        <w:t>》进行分析，形成意见和结论，撰写本估价报告。</w:t>
      </w:r>
    </w:p>
    <w:p w:rsidR="00F42EF3" w:rsidRPr="00454BBF" w:rsidRDefault="00F42EF3" w:rsidP="00F42EF3">
      <w:pPr>
        <w:tabs>
          <w:tab w:val="left" w:pos="720"/>
        </w:tabs>
        <w:spacing w:line="440" w:lineRule="exact"/>
        <w:ind w:firstLineChars="200" w:firstLine="480"/>
        <w:rPr>
          <w:rFonts w:ascii="宋体"/>
          <w:sz w:val="24"/>
          <w:szCs w:val="24"/>
        </w:rPr>
      </w:pPr>
      <w:r w:rsidRPr="00454BBF">
        <w:rPr>
          <w:rFonts w:ascii="宋体" w:hint="eastAsia"/>
          <w:sz w:val="24"/>
          <w:szCs w:val="24"/>
        </w:rPr>
        <w:t>6.</w:t>
      </w:r>
      <w:r>
        <w:rPr>
          <w:rFonts w:ascii="宋体" w:hint="eastAsia"/>
          <w:sz w:val="24"/>
          <w:szCs w:val="24"/>
        </w:rPr>
        <w:t>我们</w:t>
      </w:r>
      <w:r w:rsidRPr="00454BBF">
        <w:rPr>
          <w:rFonts w:ascii="宋体" w:hint="eastAsia"/>
          <w:sz w:val="24"/>
          <w:szCs w:val="24"/>
        </w:rPr>
        <w:t>于</w:t>
      </w:r>
      <w:r w:rsidR="00FA71F4">
        <w:rPr>
          <w:rFonts w:ascii="宋体" w:hint="eastAsia"/>
          <w:sz w:val="24"/>
          <w:szCs w:val="24"/>
        </w:rPr>
        <w:t>二○二二年四月十三日</w:t>
      </w:r>
      <w:r w:rsidRPr="00454BBF">
        <w:rPr>
          <w:rFonts w:ascii="宋体" w:hint="eastAsia"/>
          <w:sz w:val="24"/>
          <w:szCs w:val="24"/>
        </w:rPr>
        <w:t>对估价对象进行了实地查勘，但仅限于估价对象的外观、内部状况、使用状况及周围环境与目前维护管理状况。我们不承担对估价对象建筑结构质量进行勘查的责任，也不承担其它被遮盖、未暴露及难以接触到的部分进行勘查的责任。</w:t>
      </w:r>
    </w:p>
    <w:p w:rsidR="00F42EF3" w:rsidRDefault="00F42EF3" w:rsidP="00F42EF3">
      <w:pPr>
        <w:tabs>
          <w:tab w:val="left" w:pos="540"/>
        </w:tabs>
        <w:spacing w:line="440" w:lineRule="exact"/>
        <w:ind w:firstLineChars="200" w:firstLine="480"/>
        <w:rPr>
          <w:rFonts w:ascii="宋体"/>
          <w:sz w:val="24"/>
          <w:szCs w:val="24"/>
        </w:rPr>
      </w:pPr>
      <w:r w:rsidRPr="00454BBF">
        <w:rPr>
          <w:rFonts w:ascii="宋体" w:hint="eastAsia"/>
          <w:sz w:val="24"/>
          <w:szCs w:val="24"/>
        </w:rPr>
        <w:t>7.没有人对本估价报告提供重要专业帮助。</w:t>
      </w:r>
    </w:p>
    <w:p w:rsidR="00F42EF3" w:rsidRPr="00454BBF" w:rsidRDefault="00F42EF3" w:rsidP="00F42EF3">
      <w:pPr>
        <w:tabs>
          <w:tab w:val="left" w:pos="540"/>
        </w:tabs>
        <w:spacing w:line="440" w:lineRule="exact"/>
        <w:ind w:firstLineChars="200" w:firstLine="480"/>
        <w:rPr>
          <w:rFonts w:ascii="宋体"/>
          <w:sz w:val="24"/>
          <w:szCs w:val="24"/>
        </w:rPr>
      </w:pPr>
      <w:r w:rsidRPr="00A864B1">
        <w:rPr>
          <w:rFonts w:ascii="宋体" w:hint="eastAsia"/>
          <w:color w:val="000000"/>
          <w:sz w:val="24"/>
          <w:szCs w:val="24"/>
        </w:rPr>
        <w:t>8.参加本次估价的注册房地产估价师：</w:t>
      </w:r>
    </w:p>
    <w:p w:rsidR="00F42EF3" w:rsidRPr="00454BBF" w:rsidRDefault="00F42EF3" w:rsidP="00F42EF3">
      <w:pPr>
        <w:spacing w:line="500" w:lineRule="exact"/>
        <w:jc w:val="center"/>
        <w:rPr>
          <w:rFonts w:ascii="宋体"/>
          <w:color w:val="000000"/>
          <w:szCs w:val="21"/>
        </w:rPr>
      </w:pPr>
      <w:bookmarkStart w:id="3" w:name="_Toc376524265"/>
      <w:r w:rsidRPr="00454BBF">
        <w:rPr>
          <w:rFonts w:ascii="宋体" w:hint="eastAsia"/>
          <w:b/>
          <w:color w:val="000000"/>
          <w:szCs w:val="21"/>
        </w:rPr>
        <w:t>参加估价的注册房地产估价师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4253"/>
      </w:tblGrid>
      <w:tr w:rsidR="001A010A" w:rsidTr="0001034B">
        <w:trPr>
          <w:trHeight w:val="476"/>
        </w:trPr>
        <w:tc>
          <w:tcPr>
            <w:tcW w:w="2127" w:type="dxa"/>
            <w:shd w:val="clear" w:color="auto" w:fill="auto"/>
            <w:vAlign w:val="center"/>
          </w:tcPr>
          <w:p w:rsidR="00F42EF3" w:rsidRPr="00454BBF" w:rsidRDefault="00F42EF3" w:rsidP="00F42EF3">
            <w:pPr>
              <w:spacing w:line="440" w:lineRule="exact"/>
              <w:jc w:val="center"/>
              <w:rPr>
                <w:rFonts w:ascii="宋体"/>
                <w:color w:val="000000"/>
                <w:szCs w:val="21"/>
              </w:rPr>
            </w:pPr>
            <w:r w:rsidRPr="00454BBF">
              <w:rPr>
                <w:rFonts w:ascii="宋体" w:hint="eastAsia"/>
                <w:color w:val="000000"/>
                <w:szCs w:val="21"/>
              </w:rPr>
              <w:t>姓 名</w:t>
            </w:r>
          </w:p>
        </w:tc>
        <w:tc>
          <w:tcPr>
            <w:tcW w:w="2409" w:type="dxa"/>
            <w:shd w:val="clear" w:color="auto" w:fill="auto"/>
            <w:vAlign w:val="center"/>
          </w:tcPr>
          <w:p w:rsidR="00F42EF3" w:rsidRPr="00454BBF" w:rsidRDefault="00F42EF3" w:rsidP="00F42EF3">
            <w:pPr>
              <w:spacing w:line="440" w:lineRule="exact"/>
              <w:jc w:val="center"/>
              <w:rPr>
                <w:rFonts w:ascii="宋体"/>
                <w:color w:val="000000"/>
                <w:szCs w:val="21"/>
              </w:rPr>
            </w:pPr>
            <w:r w:rsidRPr="00454BBF">
              <w:rPr>
                <w:rFonts w:ascii="宋体" w:hint="eastAsia"/>
                <w:color w:val="000000"/>
                <w:szCs w:val="21"/>
              </w:rPr>
              <w:t>注册号</w:t>
            </w:r>
          </w:p>
        </w:tc>
        <w:tc>
          <w:tcPr>
            <w:tcW w:w="4253" w:type="dxa"/>
            <w:shd w:val="clear" w:color="auto" w:fill="auto"/>
            <w:vAlign w:val="center"/>
          </w:tcPr>
          <w:p w:rsidR="00F42EF3" w:rsidRPr="00454BBF" w:rsidRDefault="00F42EF3" w:rsidP="00F42EF3">
            <w:pPr>
              <w:spacing w:line="440" w:lineRule="exact"/>
              <w:jc w:val="center"/>
              <w:rPr>
                <w:rFonts w:ascii="宋体"/>
                <w:color w:val="000000"/>
                <w:szCs w:val="21"/>
              </w:rPr>
            </w:pPr>
            <w:r>
              <w:rPr>
                <w:rFonts w:ascii="宋体" w:hint="eastAsia"/>
                <w:color w:val="000000"/>
                <w:szCs w:val="21"/>
              </w:rPr>
              <w:t>盖章</w:t>
            </w:r>
          </w:p>
        </w:tc>
      </w:tr>
      <w:tr w:rsidR="001A010A" w:rsidTr="0001034B">
        <w:trPr>
          <w:trHeight w:val="1547"/>
        </w:trPr>
        <w:tc>
          <w:tcPr>
            <w:tcW w:w="2127" w:type="dxa"/>
            <w:shd w:val="clear" w:color="auto" w:fill="auto"/>
            <w:vAlign w:val="center"/>
          </w:tcPr>
          <w:p w:rsidR="00F42EF3" w:rsidRPr="00454BBF" w:rsidRDefault="00F42EF3" w:rsidP="00F42EF3">
            <w:pPr>
              <w:spacing w:line="440" w:lineRule="exact"/>
              <w:jc w:val="center"/>
              <w:rPr>
                <w:rFonts w:ascii="宋体"/>
                <w:color w:val="FF0000"/>
                <w:szCs w:val="21"/>
              </w:rPr>
            </w:pPr>
            <w:r>
              <w:rPr>
                <w:rFonts w:ascii="宋体" w:hint="eastAsia"/>
                <w:color w:val="000000"/>
                <w:szCs w:val="21"/>
              </w:rPr>
              <w:t>郑同国</w:t>
            </w:r>
          </w:p>
        </w:tc>
        <w:tc>
          <w:tcPr>
            <w:tcW w:w="2409" w:type="dxa"/>
            <w:shd w:val="clear" w:color="auto" w:fill="auto"/>
            <w:vAlign w:val="center"/>
          </w:tcPr>
          <w:p w:rsidR="00F42EF3" w:rsidRPr="00454BBF" w:rsidRDefault="00F42EF3" w:rsidP="00F42EF3">
            <w:pPr>
              <w:spacing w:line="440" w:lineRule="exact"/>
              <w:jc w:val="center"/>
              <w:rPr>
                <w:rFonts w:ascii="宋体"/>
                <w:color w:val="000000"/>
                <w:szCs w:val="21"/>
              </w:rPr>
            </w:pPr>
            <w:r>
              <w:rPr>
                <w:rFonts w:ascii="宋体" w:hint="eastAsia"/>
                <w:szCs w:val="21"/>
              </w:rPr>
              <w:t>3320060031</w:t>
            </w:r>
          </w:p>
        </w:tc>
        <w:tc>
          <w:tcPr>
            <w:tcW w:w="4253" w:type="dxa"/>
            <w:shd w:val="clear" w:color="auto" w:fill="auto"/>
            <w:vAlign w:val="center"/>
          </w:tcPr>
          <w:p w:rsidR="00F42EF3" w:rsidRPr="00454BBF" w:rsidRDefault="00F42EF3" w:rsidP="00F42EF3">
            <w:pPr>
              <w:spacing w:line="440" w:lineRule="exact"/>
              <w:jc w:val="center"/>
              <w:rPr>
                <w:rFonts w:ascii="宋体"/>
                <w:color w:val="000000"/>
                <w:szCs w:val="21"/>
              </w:rPr>
            </w:pPr>
          </w:p>
        </w:tc>
      </w:tr>
      <w:tr w:rsidR="001A010A" w:rsidTr="0001034B">
        <w:trPr>
          <w:trHeight w:val="1555"/>
        </w:trPr>
        <w:tc>
          <w:tcPr>
            <w:tcW w:w="2127" w:type="dxa"/>
            <w:shd w:val="clear" w:color="auto" w:fill="auto"/>
            <w:vAlign w:val="center"/>
          </w:tcPr>
          <w:p w:rsidR="00F42EF3" w:rsidRPr="00454BBF" w:rsidRDefault="00F42EF3" w:rsidP="00F42EF3">
            <w:pPr>
              <w:spacing w:line="440" w:lineRule="exact"/>
              <w:jc w:val="center"/>
              <w:rPr>
                <w:rFonts w:ascii="宋体"/>
                <w:color w:val="FF0000"/>
                <w:szCs w:val="21"/>
              </w:rPr>
            </w:pPr>
            <w:r w:rsidRPr="00454BBF">
              <w:rPr>
                <w:rFonts w:ascii="宋体" w:hint="eastAsia"/>
                <w:color w:val="000000"/>
                <w:szCs w:val="21"/>
              </w:rPr>
              <w:t>吴建文</w:t>
            </w:r>
          </w:p>
        </w:tc>
        <w:tc>
          <w:tcPr>
            <w:tcW w:w="2409" w:type="dxa"/>
            <w:shd w:val="clear" w:color="auto" w:fill="auto"/>
            <w:vAlign w:val="center"/>
          </w:tcPr>
          <w:p w:rsidR="00F42EF3" w:rsidRPr="00454BBF" w:rsidRDefault="00F42EF3" w:rsidP="00F42EF3">
            <w:pPr>
              <w:spacing w:line="440" w:lineRule="exact"/>
              <w:jc w:val="center"/>
              <w:rPr>
                <w:rFonts w:ascii="宋体"/>
                <w:color w:val="000000"/>
                <w:szCs w:val="21"/>
              </w:rPr>
            </w:pPr>
            <w:r w:rsidRPr="00454BBF">
              <w:rPr>
                <w:rFonts w:ascii="宋体" w:hint="eastAsia"/>
                <w:color w:val="000000"/>
                <w:szCs w:val="21"/>
              </w:rPr>
              <w:t>3320040026</w:t>
            </w:r>
          </w:p>
        </w:tc>
        <w:tc>
          <w:tcPr>
            <w:tcW w:w="4253" w:type="dxa"/>
            <w:shd w:val="clear" w:color="auto" w:fill="auto"/>
            <w:vAlign w:val="center"/>
          </w:tcPr>
          <w:p w:rsidR="00F42EF3" w:rsidRPr="00454BBF" w:rsidRDefault="00F42EF3" w:rsidP="00F42EF3">
            <w:pPr>
              <w:spacing w:line="440" w:lineRule="exact"/>
              <w:jc w:val="center"/>
              <w:rPr>
                <w:rFonts w:ascii="宋体"/>
                <w:color w:val="000000"/>
                <w:szCs w:val="21"/>
              </w:rPr>
            </w:pPr>
          </w:p>
        </w:tc>
      </w:tr>
    </w:tbl>
    <w:p w:rsidR="00F42EF3" w:rsidRDefault="00F42EF3" w:rsidP="00F42EF3">
      <w:pPr>
        <w:spacing w:line="440" w:lineRule="exact"/>
        <w:jc w:val="center"/>
        <w:outlineLvl w:val="0"/>
        <w:rPr>
          <w:rFonts w:ascii="黑体" w:eastAsia="黑体"/>
          <w:b/>
          <w:sz w:val="32"/>
        </w:rPr>
      </w:pPr>
    </w:p>
    <w:p w:rsidR="00F42EF3" w:rsidRDefault="00F42EF3" w:rsidP="00F42EF3">
      <w:pPr>
        <w:spacing w:line="440" w:lineRule="exact"/>
        <w:jc w:val="center"/>
        <w:outlineLvl w:val="0"/>
        <w:rPr>
          <w:rFonts w:ascii="黑体" w:eastAsia="黑体"/>
          <w:b/>
          <w:sz w:val="32"/>
        </w:rPr>
      </w:pPr>
    </w:p>
    <w:p w:rsidR="00F42EF3" w:rsidRDefault="00F42EF3" w:rsidP="00F42EF3">
      <w:pPr>
        <w:spacing w:line="440" w:lineRule="exact"/>
        <w:jc w:val="center"/>
        <w:outlineLvl w:val="0"/>
        <w:rPr>
          <w:rFonts w:ascii="黑体" w:eastAsia="黑体"/>
          <w:b/>
          <w:sz w:val="32"/>
        </w:rPr>
      </w:pPr>
      <w:bookmarkStart w:id="4" w:name="_Toc74322579"/>
      <w:r>
        <w:rPr>
          <w:rFonts w:ascii="黑体" w:eastAsia="黑体" w:hint="eastAsia"/>
          <w:b/>
          <w:sz w:val="32"/>
        </w:rPr>
        <w:lastRenderedPageBreak/>
        <w:t>二</w:t>
      </w:r>
      <w:r w:rsidRPr="00896A72">
        <w:rPr>
          <w:rFonts w:ascii="黑体" w:eastAsia="黑体" w:hint="eastAsia"/>
          <w:b/>
          <w:sz w:val="32"/>
        </w:rPr>
        <w:t>、估价假设和限制条件</w:t>
      </w:r>
      <w:bookmarkEnd w:id="3"/>
      <w:bookmarkEnd w:id="4"/>
    </w:p>
    <w:p w:rsidR="00F42EF3" w:rsidRPr="00896A72" w:rsidRDefault="00F42EF3" w:rsidP="00F42EF3">
      <w:pPr>
        <w:spacing w:line="440" w:lineRule="exact"/>
        <w:jc w:val="center"/>
        <w:outlineLvl w:val="0"/>
        <w:rPr>
          <w:rFonts w:ascii="黑体" w:eastAsia="黑体"/>
          <w:b/>
          <w:sz w:val="32"/>
        </w:rPr>
      </w:pPr>
    </w:p>
    <w:p w:rsidR="00F42EF3" w:rsidRPr="00454BBF" w:rsidRDefault="00F42EF3" w:rsidP="00F42EF3">
      <w:pPr>
        <w:spacing w:line="440" w:lineRule="exact"/>
        <w:outlineLvl w:val="1"/>
        <w:rPr>
          <w:rFonts w:ascii="宋体"/>
          <w:b/>
          <w:color w:val="000000"/>
          <w:sz w:val="24"/>
          <w:szCs w:val="24"/>
        </w:rPr>
      </w:pPr>
      <w:bookmarkStart w:id="5" w:name="_Toc74322580"/>
      <w:r w:rsidRPr="00454BBF">
        <w:rPr>
          <w:rFonts w:ascii="宋体" w:hint="eastAsia"/>
          <w:b/>
          <w:color w:val="000000"/>
          <w:sz w:val="24"/>
          <w:szCs w:val="24"/>
        </w:rPr>
        <w:t>（一）估价假设</w:t>
      </w:r>
      <w:bookmarkEnd w:id="5"/>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1.一般假设</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（1）注册房地产估价师对估价委托人所提供的估价对象</w:t>
      </w:r>
      <w:r w:rsidRPr="00FB164C">
        <w:rPr>
          <w:rFonts w:ascii="宋体" w:hint="eastAsia"/>
          <w:color w:val="000000"/>
          <w:sz w:val="24"/>
          <w:szCs w:val="24"/>
        </w:rPr>
        <w:t>《</w:t>
      </w:r>
      <w:r w:rsidR="0001034B">
        <w:rPr>
          <w:rFonts w:ascii="宋体" w:hint="eastAsia"/>
          <w:color w:val="000000"/>
          <w:sz w:val="24"/>
          <w:szCs w:val="24"/>
        </w:rPr>
        <w:t>浙江省浙江省开化县人民法院司法评估委托书</w:t>
      </w:r>
      <w:r w:rsidRPr="00FB164C">
        <w:rPr>
          <w:rFonts w:ascii="宋体" w:hint="eastAsia"/>
          <w:color w:val="000000"/>
          <w:sz w:val="24"/>
          <w:szCs w:val="24"/>
        </w:rPr>
        <w:t>》、</w:t>
      </w:r>
      <w:r w:rsidRPr="00180875">
        <w:rPr>
          <w:rFonts w:ascii="宋体" w:hint="eastAsia"/>
          <w:color w:val="000000"/>
          <w:sz w:val="24"/>
          <w:szCs w:val="24"/>
        </w:rPr>
        <w:t>《</w:t>
      </w:r>
      <w:r w:rsidR="0001034B">
        <w:rPr>
          <w:rFonts w:ascii="宋体" w:hint="eastAsia"/>
          <w:sz w:val="24"/>
          <w:szCs w:val="24"/>
        </w:rPr>
        <w:t>不动产</w:t>
      </w:r>
      <w:r w:rsidR="007A204E">
        <w:rPr>
          <w:rFonts w:ascii="宋体" w:hint="eastAsia"/>
          <w:sz w:val="24"/>
          <w:szCs w:val="24"/>
        </w:rPr>
        <w:t>权证</w:t>
      </w:r>
      <w:r w:rsidRPr="009F52AC">
        <w:rPr>
          <w:rFonts w:ascii="宋体" w:hint="eastAsia"/>
          <w:sz w:val="24"/>
          <w:szCs w:val="24"/>
        </w:rPr>
        <w:t>》</w:t>
      </w:r>
      <w:r w:rsidRPr="00454BBF">
        <w:rPr>
          <w:rFonts w:ascii="宋体" w:hint="eastAsia"/>
          <w:color w:val="000000"/>
          <w:sz w:val="24"/>
          <w:szCs w:val="24"/>
        </w:rPr>
        <w:t>复印件等资料进行了检查，未向政府有关部门进行核实，在无理由怀疑其合法性、真实性、准确性和完整性的情况下，假定估价委托人提供的资料合法、真实、准确、完整。</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2）注册房地产估价师对估价对象的房屋安全、环境污染等影响估价对象价值或价格的重大因素给予了关注，在无理由怀疑估价对象存在安全隐患且无相应的专业机构进行鉴定、检测的情况下，假定估价对象能正常安全使用、无环境污染等影响估价对象的重大因素。</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（3）估价对象在价值时点的房地产市场</w:t>
      </w:r>
      <w:r>
        <w:rPr>
          <w:rFonts w:ascii="宋体" w:hint="eastAsia"/>
          <w:color w:val="000000"/>
          <w:sz w:val="24"/>
          <w:szCs w:val="24"/>
        </w:rPr>
        <w:t>价值</w:t>
      </w:r>
      <w:r w:rsidRPr="00454BBF">
        <w:rPr>
          <w:rFonts w:ascii="宋体" w:hint="eastAsia"/>
          <w:color w:val="000000"/>
          <w:sz w:val="24"/>
          <w:szCs w:val="24"/>
        </w:rPr>
        <w:t>为公开、平等、自愿的交易市场，不考虑特殊买家的附加出价。</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（4）估价对象在合法前提下，按其规划用途使用能够产生最高最佳效益，并在未来以此用途持续使用为前提。</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（5）任何有关估价对象的运作、程序符合国家、地方的有关法律、法规、文件、政策等，不存在也不涉及任何法律纠纷及可能性争议、不受任何权利限制、可以在公开市场上合法地进行转让为前提。</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2.未定事项假设</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估价对象无未定事项，所以无未定事项假设。</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3.背离事实假设</w:t>
      </w:r>
    </w:p>
    <w:p w:rsidR="00F42EF3" w:rsidRDefault="00F42EF3" w:rsidP="00F42EF3">
      <w:pPr>
        <w:spacing w:line="440" w:lineRule="exact"/>
        <w:ind w:firstLineChars="200" w:firstLine="480"/>
        <w:rPr>
          <w:rFonts w:ascii="宋体"/>
          <w:color w:val="000000"/>
          <w:sz w:val="24"/>
          <w:szCs w:val="24"/>
        </w:rPr>
      </w:pPr>
      <w:r>
        <w:rPr>
          <w:rFonts w:ascii="宋体" w:hint="eastAsia"/>
          <w:color w:val="000000"/>
          <w:sz w:val="24"/>
          <w:szCs w:val="24"/>
        </w:rPr>
        <w:t>（1）不考虑估价对象被查封、原有的担保物权及其他优先受偿权对估价结果的影响。</w:t>
      </w:r>
    </w:p>
    <w:p w:rsidR="00F42EF3" w:rsidRDefault="00F42EF3" w:rsidP="00F42EF3">
      <w:pPr>
        <w:spacing w:line="440" w:lineRule="exact"/>
        <w:ind w:firstLineChars="200" w:firstLine="480"/>
        <w:rPr>
          <w:rFonts w:ascii="宋体"/>
          <w:color w:val="000000"/>
          <w:sz w:val="24"/>
          <w:szCs w:val="24"/>
        </w:rPr>
      </w:pPr>
      <w:r>
        <w:rPr>
          <w:rFonts w:ascii="宋体" w:hint="eastAsia"/>
          <w:color w:val="000000"/>
          <w:sz w:val="24"/>
          <w:szCs w:val="24"/>
        </w:rPr>
        <w:t>（2）根据</w:t>
      </w:r>
      <w:r w:rsidRPr="00FB164C">
        <w:rPr>
          <w:rFonts w:ascii="宋体" w:hint="eastAsia"/>
          <w:color w:val="000000"/>
          <w:sz w:val="24"/>
          <w:szCs w:val="24"/>
        </w:rPr>
        <w:t>《</w:t>
      </w:r>
      <w:r w:rsidR="0001034B">
        <w:rPr>
          <w:rFonts w:ascii="宋体" w:hint="eastAsia"/>
          <w:color w:val="000000"/>
          <w:sz w:val="24"/>
          <w:szCs w:val="24"/>
        </w:rPr>
        <w:t>浙江省浙江省开化县人民法院司法评估委托书</w:t>
      </w:r>
      <w:r w:rsidRPr="00FB164C">
        <w:rPr>
          <w:rFonts w:ascii="宋体" w:hint="eastAsia"/>
          <w:color w:val="000000"/>
          <w:sz w:val="24"/>
          <w:szCs w:val="24"/>
        </w:rPr>
        <w:t>》</w:t>
      </w:r>
      <w:r>
        <w:rPr>
          <w:rFonts w:ascii="宋体" w:hint="eastAsia"/>
          <w:color w:val="000000"/>
          <w:sz w:val="24"/>
          <w:szCs w:val="24"/>
        </w:rPr>
        <w:t>【（202</w:t>
      </w:r>
      <w:r w:rsidR="007A204E">
        <w:rPr>
          <w:rFonts w:ascii="宋体" w:hint="eastAsia"/>
          <w:color w:val="000000"/>
          <w:sz w:val="24"/>
          <w:szCs w:val="24"/>
        </w:rPr>
        <w:t>2</w:t>
      </w:r>
      <w:r>
        <w:rPr>
          <w:rFonts w:ascii="宋体" w:hint="eastAsia"/>
          <w:color w:val="000000"/>
          <w:sz w:val="24"/>
          <w:szCs w:val="24"/>
        </w:rPr>
        <w:t>）</w:t>
      </w:r>
      <w:r w:rsidR="0001034B">
        <w:rPr>
          <w:rFonts w:ascii="宋体" w:hint="eastAsia"/>
          <w:color w:val="000000"/>
          <w:sz w:val="24"/>
          <w:szCs w:val="24"/>
        </w:rPr>
        <w:t>开法</w:t>
      </w:r>
      <w:r>
        <w:rPr>
          <w:rFonts w:ascii="宋体" w:hint="eastAsia"/>
          <w:color w:val="000000"/>
          <w:sz w:val="24"/>
          <w:szCs w:val="24"/>
        </w:rPr>
        <w:t>委评</w:t>
      </w:r>
      <w:r w:rsidR="007A204E">
        <w:rPr>
          <w:rFonts w:ascii="宋体" w:hint="eastAsia"/>
          <w:color w:val="000000"/>
          <w:sz w:val="24"/>
          <w:szCs w:val="24"/>
        </w:rPr>
        <w:t>字第13</w:t>
      </w:r>
      <w:r>
        <w:rPr>
          <w:rFonts w:ascii="宋体" w:hint="eastAsia"/>
          <w:color w:val="000000"/>
          <w:sz w:val="24"/>
          <w:szCs w:val="24"/>
        </w:rPr>
        <w:t>号】，不考虑估价对象原有的租赁权及用益物权对估价结果的影响。</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4.不相一致假设</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估价对象的实际用途与登记用途、规划用途一致，权属证明上权利人一致，估价对象的名称或地址一致，无不相一致假设。</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5.依据不足假设</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估价委托人提供的相关资料能满足本次估价需要，无依据不足假设。</w:t>
      </w:r>
    </w:p>
    <w:p w:rsidR="00F42EF3" w:rsidRPr="00454BBF" w:rsidRDefault="00F42EF3" w:rsidP="00F42EF3">
      <w:pPr>
        <w:spacing w:line="440" w:lineRule="exact"/>
        <w:outlineLvl w:val="1"/>
        <w:rPr>
          <w:rFonts w:ascii="宋体"/>
          <w:b/>
          <w:color w:val="000000"/>
          <w:sz w:val="24"/>
          <w:szCs w:val="24"/>
        </w:rPr>
      </w:pPr>
      <w:bookmarkStart w:id="6" w:name="_Toc74322581"/>
      <w:r w:rsidRPr="00454BBF">
        <w:rPr>
          <w:rFonts w:ascii="宋体" w:hint="eastAsia"/>
          <w:b/>
          <w:color w:val="000000"/>
          <w:sz w:val="24"/>
          <w:szCs w:val="24"/>
        </w:rPr>
        <w:lastRenderedPageBreak/>
        <w:t>（二）估价报告使用限制</w:t>
      </w:r>
      <w:bookmarkEnd w:id="6"/>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1.本估价报告为</w:t>
      </w:r>
      <w:r>
        <w:rPr>
          <w:rFonts w:ascii="宋体" w:hint="eastAsia"/>
          <w:color w:val="000000"/>
          <w:sz w:val="24"/>
          <w:szCs w:val="24"/>
        </w:rPr>
        <w:t>委托方了解</w:t>
      </w:r>
      <w:r w:rsidRPr="00454BBF">
        <w:rPr>
          <w:rFonts w:ascii="宋体" w:hint="eastAsia"/>
          <w:color w:val="000000"/>
          <w:sz w:val="24"/>
          <w:szCs w:val="24"/>
        </w:rPr>
        <w:t>房地产</w:t>
      </w:r>
      <w:r>
        <w:rPr>
          <w:rFonts w:ascii="宋体" w:hint="eastAsia"/>
          <w:color w:val="000000"/>
          <w:sz w:val="24"/>
          <w:szCs w:val="24"/>
        </w:rPr>
        <w:t>市场价值</w:t>
      </w:r>
      <w:r w:rsidRPr="00454BBF">
        <w:rPr>
          <w:rFonts w:ascii="宋体" w:hint="eastAsia"/>
          <w:color w:val="000000"/>
          <w:sz w:val="24"/>
          <w:szCs w:val="24"/>
        </w:rPr>
        <w:t>提供参考依据，如果改变估价目的，则估价结果应进行相应调整直至重新估价。</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2.本估价报告必须完整使用方为有效，对仅使用本估价报告中部分内容导致的损失不负任何责任。</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3.未经本估价机构书面同意，不得向委托人和估价报告审核部门之外的任何单位或个人提供本报告的全部或部分内容，本估价报告亦不得用于本次估价目的之外的其他用途，未经许可不得发表于任何公开媒体上。</w:t>
      </w:r>
    </w:p>
    <w:p w:rsidR="00F42EF3" w:rsidRPr="00454BBF" w:rsidRDefault="00F42EF3" w:rsidP="00F42EF3">
      <w:pPr>
        <w:spacing w:line="440" w:lineRule="exact"/>
        <w:ind w:firstLineChars="200" w:firstLine="480"/>
        <w:rPr>
          <w:rFonts w:ascii="宋体"/>
          <w:color w:val="000000"/>
          <w:sz w:val="24"/>
          <w:szCs w:val="24"/>
        </w:rPr>
      </w:pPr>
      <w:r w:rsidRPr="00454BBF">
        <w:rPr>
          <w:rFonts w:ascii="宋体" w:hint="eastAsia"/>
          <w:color w:val="000000"/>
          <w:sz w:val="24"/>
          <w:szCs w:val="24"/>
        </w:rPr>
        <w:t>4.本估价报告使用期限为自估价报告出具之日起一年，自</w:t>
      </w:r>
      <w:r w:rsidR="009126FF">
        <w:rPr>
          <w:rFonts w:ascii="宋体" w:hint="eastAsia"/>
          <w:color w:val="000000"/>
          <w:sz w:val="24"/>
          <w:szCs w:val="24"/>
        </w:rPr>
        <w:t>2022年04月19日</w:t>
      </w:r>
      <w:r w:rsidRPr="00454BBF">
        <w:rPr>
          <w:rFonts w:ascii="宋体" w:hint="eastAsia"/>
          <w:color w:val="000000"/>
          <w:sz w:val="24"/>
          <w:szCs w:val="24"/>
        </w:rPr>
        <w:t>起至</w:t>
      </w:r>
      <w:r>
        <w:rPr>
          <w:rFonts w:ascii="宋体" w:hint="eastAsia"/>
          <w:color w:val="000000"/>
          <w:sz w:val="24"/>
          <w:szCs w:val="24"/>
        </w:rPr>
        <w:t>202</w:t>
      </w:r>
      <w:r w:rsidR="007A204E">
        <w:rPr>
          <w:rFonts w:ascii="宋体" w:hint="eastAsia"/>
          <w:color w:val="000000"/>
          <w:sz w:val="24"/>
          <w:szCs w:val="24"/>
        </w:rPr>
        <w:t>3</w:t>
      </w:r>
      <w:r>
        <w:rPr>
          <w:rFonts w:ascii="宋体" w:hint="eastAsia"/>
          <w:color w:val="000000"/>
          <w:sz w:val="24"/>
          <w:szCs w:val="24"/>
        </w:rPr>
        <w:t>年</w:t>
      </w:r>
      <w:r w:rsidR="004D66A1">
        <w:rPr>
          <w:rFonts w:ascii="宋体" w:hint="eastAsia"/>
          <w:color w:val="000000"/>
          <w:sz w:val="24"/>
          <w:szCs w:val="24"/>
        </w:rPr>
        <w:t>0</w:t>
      </w:r>
      <w:r w:rsidR="007A204E">
        <w:rPr>
          <w:rFonts w:ascii="宋体" w:hint="eastAsia"/>
          <w:color w:val="000000"/>
          <w:sz w:val="24"/>
          <w:szCs w:val="24"/>
        </w:rPr>
        <w:t>4</w:t>
      </w:r>
      <w:r>
        <w:rPr>
          <w:rFonts w:ascii="宋体" w:hint="eastAsia"/>
          <w:color w:val="000000"/>
          <w:sz w:val="24"/>
          <w:szCs w:val="24"/>
        </w:rPr>
        <w:t>月</w:t>
      </w:r>
      <w:r w:rsidR="00023B2C">
        <w:rPr>
          <w:rFonts w:ascii="宋体" w:hint="eastAsia"/>
          <w:color w:val="000000"/>
          <w:sz w:val="24"/>
          <w:szCs w:val="24"/>
        </w:rPr>
        <w:t>1</w:t>
      </w:r>
      <w:r w:rsidR="007A204E">
        <w:rPr>
          <w:rFonts w:ascii="宋体" w:hint="eastAsia"/>
          <w:color w:val="000000"/>
          <w:sz w:val="24"/>
          <w:szCs w:val="24"/>
        </w:rPr>
        <w:t>8</w:t>
      </w:r>
      <w:r>
        <w:rPr>
          <w:rFonts w:ascii="宋体" w:hint="eastAsia"/>
          <w:color w:val="000000"/>
          <w:sz w:val="24"/>
          <w:szCs w:val="24"/>
        </w:rPr>
        <w:t>日</w:t>
      </w:r>
      <w:r w:rsidRPr="00454BBF">
        <w:rPr>
          <w:rFonts w:ascii="宋体" w:hint="eastAsia"/>
          <w:color w:val="000000"/>
          <w:sz w:val="24"/>
          <w:szCs w:val="24"/>
        </w:rPr>
        <w:t>止，若房地产市场</w:t>
      </w:r>
      <w:proofErr w:type="gramStart"/>
      <w:r w:rsidRPr="00454BBF">
        <w:rPr>
          <w:rFonts w:ascii="宋体" w:hint="eastAsia"/>
          <w:color w:val="000000"/>
          <w:sz w:val="24"/>
          <w:szCs w:val="24"/>
        </w:rPr>
        <w:t>发重大</w:t>
      </w:r>
      <w:proofErr w:type="gramEnd"/>
      <w:r w:rsidRPr="00454BBF">
        <w:rPr>
          <w:rFonts w:ascii="宋体" w:hint="eastAsia"/>
          <w:color w:val="000000"/>
          <w:sz w:val="24"/>
          <w:szCs w:val="24"/>
        </w:rPr>
        <w:t>变动或超过使用期限需要重新估价。</w:t>
      </w:r>
    </w:p>
    <w:p w:rsidR="00F42EF3" w:rsidRPr="00023B2C" w:rsidRDefault="00F42EF3" w:rsidP="00F42EF3">
      <w:pPr>
        <w:spacing w:line="440" w:lineRule="exact"/>
        <w:jc w:val="center"/>
        <w:rPr>
          <w:rFonts w:ascii="黑体" w:eastAsia="黑体"/>
          <w:b/>
          <w:sz w:val="32"/>
        </w:rPr>
      </w:pPr>
    </w:p>
    <w:p w:rsidR="00F42EF3" w:rsidRDefault="00F42EF3" w:rsidP="00F42EF3">
      <w:pPr>
        <w:spacing w:line="440" w:lineRule="exact"/>
        <w:jc w:val="center"/>
        <w:rPr>
          <w:rFonts w:ascii="黑体" w:eastAsia="黑体"/>
          <w:b/>
          <w:sz w:val="32"/>
        </w:rPr>
      </w:pPr>
      <w:bookmarkStart w:id="7" w:name="_Toc376524266"/>
    </w:p>
    <w:p w:rsidR="00F42EF3" w:rsidRDefault="00F42EF3" w:rsidP="00F42EF3">
      <w:pPr>
        <w:spacing w:line="440" w:lineRule="exact"/>
        <w:jc w:val="center"/>
        <w:rPr>
          <w:rFonts w:ascii="黑体" w:eastAsia="黑体"/>
          <w:b/>
          <w:sz w:val="32"/>
        </w:rPr>
      </w:pPr>
    </w:p>
    <w:p w:rsidR="00F42EF3" w:rsidRDefault="00F42EF3" w:rsidP="00F42EF3">
      <w:pPr>
        <w:spacing w:line="440" w:lineRule="exact"/>
        <w:jc w:val="center"/>
        <w:rPr>
          <w:rFonts w:ascii="黑体" w:eastAsia="黑体"/>
          <w:b/>
          <w:sz w:val="32"/>
        </w:rPr>
      </w:pPr>
    </w:p>
    <w:p w:rsidR="00F42EF3" w:rsidRDefault="00F42EF3" w:rsidP="00F42EF3">
      <w:pPr>
        <w:spacing w:line="440" w:lineRule="exact"/>
        <w:jc w:val="center"/>
        <w:rPr>
          <w:rFonts w:ascii="黑体" w:eastAsia="黑体"/>
          <w:b/>
          <w:sz w:val="32"/>
        </w:rPr>
      </w:pPr>
    </w:p>
    <w:p w:rsidR="00F42EF3" w:rsidRDefault="00F42EF3" w:rsidP="00F42EF3">
      <w:pPr>
        <w:spacing w:line="440" w:lineRule="exact"/>
        <w:jc w:val="center"/>
        <w:rPr>
          <w:rFonts w:ascii="黑体" w:eastAsia="黑体"/>
          <w:b/>
          <w:sz w:val="32"/>
        </w:rPr>
      </w:pPr>
    </w:p>
    <w:p w:rsidR="00F42EF3" w:rsidRDefault="00F42EF3" w:rsidP="00F42EF3">
      <w:pPr>
        <w:spacing w:line="440" w:lineRule="exact"/>
        <w:jc w:val="center"/>
        <w:rPr>
          <w:rFonts w:ascii="黑体" w:eastAsia="黑体"/>
          <w:b/>
          <w:sz w:val="32"/>
        </w:rPr>
      </w:pPr>
    </w:p>
    <w:p w:rsidR="00F42EF3" w:rsidRDefault="00F42EF3" w:rsidP="00F42EF3">
      <w:pPr>
        <w:spacing w:line="440" w:lineRule="exact"/>
        <w:jc w:val="center"/>
        <w:rPr>
          <w:rFonts w:ascii="黑体" w:eastAsia="黑体"/>
          <w:b/>
          <w:sz w:val="32"/>
        </w:rPr>
      </w:pPr>
    </w:p>
    <w:p w:rsidR="00F42EF3" w:rsidRDefault="00F42EF3" w:rsidP="00F42EF3">
      <w:pPr>
        <w:spacing w:line="440" w:lineRule="exact"/>
        <w:jc w:val="center"/>
        <w:outlineLvl w:val="0"/>
        <w:rPr>
          <w:rFonts w:ascii="黑体" w:eastAsia="黑体"/>
          <w:b/>
          <w:sz w:val="32"/>
        </w:rPr>
      </w:pPr>
    </w:p>
    <w:p w:rsidR="00F42EF3" w:rsidRDefault="00F42EF3" w:rsidP="00F42EF3">
      <w:pPr>
        <w:spacing w:line="440" w:lineRule="exact"/>
        <w:jc w:val="center"/>
        <w:outlineLvl w:val="0"/>
        <w:rPr>
          <w:rFonts w:ascii="黑体" w:eastAsia="黑体"/>
          <w:b/>
          <w:sz w:val="32"/>
        </w:rPr>
      </w:pPr>
    </w:p>
    <w:p w:rsidR="00F42EF3" w:rsidRDefault="00F42EF3" w:rsidP="00F42EF3">
      <w:pPr>
        <w:spacing w:line="440" w:lineRule="exact"/>
        <w:jc w:val="center"/>
        <w:outlineLvl w:val="0"/>
        <w:rPr>
          <w:rFonts w:ascii="黑体" w:eastAsia="黑体"/>
          <w:b/>
          <w:sz w:val="32"/>
        </w:rPr>
      </w:pPr>
    </w:p>
    <w:p w:rsidR="00F42EF3" w:rsidRDefault="00F42EF3" w:rsidP="00F42EF3">
      <w:pPr>
        <w:spacing w:line="440" w:lineRule="exact"/>
        <w:jc w:val="center"/>
        <w:outlineLvl w:val="0"/>
        <w:rPr>
          <w:rFonts w:ascii="黑体" w:eastAsia="黑体"/>
          <w:b/>
          <w:sz w:val="32"/>
        </w:rPr>
      </w:pPr>
    </w:p>
    <w:p w:rsidR="00F42EF3" w:rsidRDefault="00F42EF3" w:rsidP="00F42EF3">
      <w:pPr>
        <w:spacing w:line="500" w:lineRule="exact"/>
        <w:jc w:val="center"/>
        <w:outlineLvl w:val="0"/>
        <w:rPr>
          <w:rFonts w:ascii="黑体" w:eastAsia="黑体"/>
          <w:b/>
          <w:sz w:val="32"/>
        </w:rPr>
      </w:pPr>
    </w:p>
    <w:p w:rsidR="00F42EF3" w:rsidRDefault="00F42EF3" w:rsidP="00F42EF3">
      <w:pPr>
        <w:spacing w:line="500" w:lineRule="exact"/>
        <w:jc w:val="center"/>
        <w:outlineLvl w:val="0"/>
        <w:rPr>
          <w:rFonts w:ascii="黑体" w:eastAsia="黑体"/>
          <w:b/>
          <w:sz w:val="32"/>
        </w:rPr>
      </w:pPr>
    </w:p>
    <w:p w:rsidR="00F42EF3" w:rsidRDefault="00F42EF3" w:rsidP="00F42EF3">
      <w:pPr>
        <w:spacing w:line="500" w:lineRule="exact"/>
        <w:jc w:val="center"/>
        <w:outlineLvl w:val="0"/>
        <w:rPr>
          <w:rFonts w:ascii="黑体" w:eastAsia="黑体"/>
          <w:b/>
          <w:sz w:val="32"/>
        </w:rPr>
      </w:pPr>
    </w:p>
    <w:p w:rsidR="00F42EF3" w:rsidRDefault="00F42EF3" w:rsidP="00F42EF3">
      <w:pPr>
        <w:spacing w:line="500" w:lineRule="exact"/>
        <w:jc w:val="center"/>
        <w:outlineLvl w:val="0"/>
        <w:rPr>
          <w:rFonts w:ascii="黑体" w:eastAsia="黑体"/>
          <w:b/>
          <w:sz w:val="32"/>
        </w:rPr>
      </w:pPr>
    </w:p>
    <w:p w:rsidR="00F42EF3" w:rsidRDefault="00F42EF3" w:rsidP="00F42EF3">
      <w:pPr>
        <w:spacing w:line="500" w:lineRule="exact"/>
        <w:jc w:val="center"/>
        <w:outlineLvl w:val="0"/>
        <w:rPr>
          <w:rFonts w:ascii="黑体" w:eastAsia="黑体"/>
          <w:b/>
          <w:sz w:val="32"/>
        </w:rPr>
      </w:pPr>
    </w:p>
    <w:p w:rsidR="00F42EF3" w:rsidRDefault="00F42EF3" w:rsidP="00F42EF3">
      <w:pPr>
        <w:spacing w:line="500" w:lineRule="exact"/>
        <w:jc w:val="center"/>
        <w:outlineLvl w:val="0"/>
        <w:rPr>
          <w:rFonts w:ascii="黑体" w:eastAsia="黑体"/>
          <w:b/>
          <w:sz w:val="32"/>
        </w:rPr>
      </w:pPr>
    </w:p>
    <w:p w:rsidR="00F42EF3" w:rsidRDefault="00F42EF3" w:rsidP="00F42EF3">
      <w:pPr>
        <w:spacing w:line="500" w:lineRule="exact"/>
        <w:jc w:val="center"/>
        <w:outlineLvl w:val="0"/>
        <w:rPr>
          <w:rFonts w:ascii="黑体" w:eastAsia="黑体"/>
          <w:b/>
          <w:sz w:val="32"/>
        </w:rPr>
      </w:pPr>
    </w:p>
    <w:p w:rsidR="00F42EF3" w:rsidRPr="00954B7C" w:rsidRDefault="00F42EF3" w:rsidP="00F42EF3">
      <w:pPr>
        <w:spacing w:line="500" w:lineRule="exact"/>
        <w:jc w:val="center"/>
        <w:outlineLvl w:val="0"/>
        <w:rPr>
          <w:rFonts w:ascii="黑体" w:eastAsia="黑体"/>
          <w:b/>
          <w:sz w:val="32"/>
        </w:rPr>
      </w:pPr>
    </w:p>
    <w:p w:rsidR="00F42EF3" w:rsidRDefault="00F42EF3" w:rsidP="007A204E">
      <w:pPr>
        <w:adjustRightInd w:val="0"/>
        <w:snapToGrid w:val="0"/>
        <w:spacing w:line="440" w:lineRule="exact"/>
        <w:jc w:val="center"/>
        <w:outlineLvl w:val="0"/>
        <w:rPr>
          <w:rFonts w:ascii="黑体" w:eastAsia="黑体"/>
          <w:b/>
          <w:sz w:val="32"/>
        </w:rPr>
      </w:pPr>
      <w:bookmarkStart w:id="8" w:name="_Toc74322582"/>
      <w:r>
        <w:rPr>
          <w:rFonts w:ascii="黑体" w:eastAsia="黑体" w:hint="eastAsia"/>
          <w:b/>
          <w:sz w:val="32"/>
        </w:rPr>
        <w:lastRenderedPageBreak/>
        <w:t>三、</w:t>
      </w:r>
      <w:bookmarkEnd w:id="7"/>
      <w:r>
        <w:rPr>
          <w:rFonts w:ascii="黑体" w:eastAsia="黑体" w:hint="eastAsia"/>
          <w:b/>
          <w:sz w:val="32"/>
        </w:rPr>
        <w:t>估价结果报告</w:t>
      </w:r>
      <w:bookmarkEnd w:id="8"/>
    </w:p>
    <w:p w:rsidR="00F42EF3" w:rsidRDefault="00F42EF3" w:rsidP="007A204E">
      <w:pPr>
        <w:adjustRightInd w:val="0"/>
        <w:snapToGrid w:val="0"/>
        <w:spacing w:line="440" w:lineRule="exact"/>
        <w:jc w:val="center"/>
        <w:outlineLvl w:val="0"/>
        <w:rPr>
          <w:rFonts w:ascii="黑体" w:eastAsia="黑体"/>
          <w:b/>
          <w:sz w:val="32"/>
        </w:rPr>
      </w:pPr>
    </w:p>
    <w:p w:rsidR="00F42EF3" w:rsidRPr="00454BBF" w:rsidRDefault="00F42EF3" w:rsidP="007A204E">
      <w:pPr>
        <w:adjustRightInd w:val="0"/>
        <w:snapToGrid w:val="0"/>
        <w:spacing w:line="440" w:lineRule="exact"/>
        <w:outlineLvl w:val="1"/>
        <w:rPr>
          <w:rFonts w:ascii="宋体"/>
          <w:b/>
          <w:color w:val="000000"/>
          <w:sz w:val="24"/>
          <w:szCs w:val="24"/>
        </w:rPr>
      </w:pPr>
      <w:bookmarkStart w:id="9" w:name="_Toc376524267"/>
      <w:bookmarkStart w:id="10" w:name="_Toc74322583"/>
      <w:r w:rsidRPr="00454BBF">
        <w:rPr>
          <w:rFonts w:ascii="宋体" w:hint="eastAsia"/>
          <w:b/>
          <w:color w:val="000000"/>
          <w:sz w:val="24"/>
          <w:szCs w:val="24"/>
        </w:rPr>
        <w:t>（一）估价委托人</w:t>
      </w:r>
      <w:bookmarkEnd w:id="9"/>
      <w:bookmarkEnd w:id="10"/>
    </w:p>
    <w:p w:rsidR="00F42EF3" w:rsidRPr="000142CF" w:rsidRDefault="00F42EF3" w:rsidP="007A204E">
      <w:pPr>
        <w:adjustRightInd w:val="0"/>
        <w:snapToGrid w:val="0"/>
        <w:spacing w:line="440" w:lineRule="exact"/>
        <w:ind w:firstLineChars="200" w:firstLine="480"/>
        <w:rPr>
          <w:rFonts w:ascii="宋体" w:hAnsi="宋体"/>
          <w:sz w:val="24"/>
          <w:szCs w:val="24"/>
        </w:rPr>
      </w:pPr>
      <w:r w:rsidRPr="00454BBF">
        <w:rPr>
          <w:rFonts w:ascii="宋体" w:hint="eastAsia"/>
          <w:kern w:val="0"/>
          <w:sz w:val="24"/>
          <w:szCs w:val="24"/>
        </w:rPr>
        <w:t>估价委托人：</w:t>
      </w:r>
      <w:r w:rsidR="009E2ACD">
        <w:rPr>
          <w:rFonts w:ascii="宋体" w:hAnsi="宋体" w:hint="eastAsia"/>
          <w:sz w:val="24"/>
          <w:szCs w:val="24"/>
        </w:rPr>
        <w:t>浙江省开化县人民法院</w:t>
      </w:r>
    </w:p>
    <w:p w:rsidR="00F42EF3" w:rsidRDefault="00F42EF3" w:rsidP="007A204E">
      <w:pPr>
        <w:adjustRightInd w:val="0"/>
        <w:snapToGrid w:val="0"/>
        <w:spacing w:line="440" w:lineRule="exact"/>
        <w:ind w:firstLineChars="200" w:firstLine="480"/>
        <w:rPr>
          <w:rFonts w:ascii="宋体"/>
          <w:bCs/>
          <w:sz w:val="24"/>
          <w:szCs w:val="24"/>
        </w:rPr>
      </w:pPr>
      <w:r w:rsidRPr="00454BBF">
        <w:rPr>
          <w:rFonts w:ascii="宋体" w:hint="eastAsia"/>
          <w:bCs/>
          <w:sz w:val="24"/>
          <w:szCs w:val="24"/>
        </w:rPr>
        <w:t>估价委托人</w:t>
      </w:r>
      <w:r w:rsidR="00023B2C">
        <w:rPr>
          <w:rFonts w:ascii="宋体" w:hint="eastAsia"/>
          <w:bCs/>
          <w:sz w:val="24"/>
          <w:szCs w:val="24"/>
        </w:rPr>
        <w:t>地址</w:t>
      </w:r>
      <w:r w:rsidRPr="00454BBF">
        <w:rPr>
          <w:rFonts w:ascii="宋体" w:hint="eastAsia"/>
          <w:bCs/>
          <w:sz w:val="24"/>
          <w:szCs w:val="24"/>
        </w:rPr>
        <w:t>：</w:t>
      </w:r>
      <w:r w:rsidR="00023B2C">
        <w:rPr>
          <w:rFonts w:ascii="宋体" w:hAnsi="宋体" w:hint="eastAsia"/>
          <w:sz w:val="24"/>
          <w:szCs w:val="24"/>
        </w:rPr>
        <w:t>开化</w:t>
      </w:r>
      <w:proofErr w:type="gramStart"/>
      <w:r w:rsidR="00023B2C">
        <w:rPr>
          <w:rFonts w:ascii="宋体" w:hAnsi="宋体" w:hint="eastAsia"/>
          <w:sz w:val="24"/>
          <w:szCs w:val="24"/>
        </w:rPr>
        <w:t>县芹阳办事处岙</w:t>
      </w:r>
      <w:proofErr w:type="gramEnd"/>
      <w:r w:rsidR="00023B2C">
        <w:rPr>
          <w:rFonts w:ascii="宋体" w:hAnsi="宋体" w:hint="eastAsia"/>
          <w:sz w:val="24"/>
          <w:szCs w:val="24"/>
        </w:rPr>
        <w:t>滩新区</w:t>
      </w:r>
      <w:proofErr w:type="gramStart"/>
      <w:r w:rsidR="00023B2C">
        <w:rPr>
          <w:rFonts w:ascii="宋体" w:hAnsi="宋体" w:hint="eastAsia"/>
          <w:sz w:val="24"/>
          <w:szCs w:val="24"/>
        </w:rPr>
        <w:t>开元路</w:t>
      </w:r>
      <w:proofErr w:type="gramEnd"/>
      <w:r w:rsidR="00023B2C">
        <w:rPr>
          <w:rFonts w:ascii="宋体" w:hAnsi="宋体" w:hint="eastAsia"/>
          <w:sz w:val="24"/>
          <w:szCs w:val="24"/>
        </w:rPr>
        <w:t>2号</w:t>
      </w:r>
    </w:p>
    <w:p w:rsidR="00F42EF3" w:rsidRPr="00454BBF" w:rsidRDefault="00F42EF3" w:rsidP="007A204E">
      <w:pPr>
        <w:adjustRightInd w:val="0"/>
        <w:snapToGrid w:val="0"/>
        <w:spacing w:line="440" w:lineRule="exact"/>
        <w:ind w:firstLineChars="200" w:firstLine="480"/>
        <w:rPr>
          <w:rFonts w:ascii="宋体"/>
          <w:bCs/>
          <w:sz w:val="24"/>
          <w:szCs w:val="24"/>
        </w:rPr>
      </w:pPr>
      <w:r>
        <w:rPr>
          <w:rFonts w:ascii="宋体" w:hint="eastAsia"/>
          <w:bCs/>
          <w:sz w:val="24"/>
          <w:szCs w:val="24"/>
        </w:rPr>
        <w:t>联系电话：</w:t>
      </w:r>
      <w:r w:rsidR="00023B2C">
        <w:rPr>
          <w:rFonts w:ascii="宋体" w:hint="eastAsia"/>
          <w:bCs/>
          <w:sz w:val="24"/>
          <w:szCs w:val="24"/>
        </w:rPr>
        <w:t>18057029388</w:t>
      </w:r>
      <w:r w:rsidR="002D45BE">
        <w:rPr>
          <w:rFonts w:ascii="宋体" w:hint="eastAsia"/>
          <w:bCs/>
          <w:sz w:val="24"/>
          <w:szCs w:val="24"/>
        </w:rPr>
        <w:t>（黄法官）</w:t>
      </w:r>
    </w:p>
    <w:p w:rsidR="00F42EF3" w:rsidRPr="00454BBF" w:rsidRDefault="00F42EF3" w:rsidP="007A204E">
      <w:pPr>
        <w:adjustRightInd w:val="0"/>
        <w:snapToGrid w:val="0"/>
        <w:spacing w:line="440" w:lineRule="exact"/>
        <w:outlineLvl w:val="1"/>
        <w:rPr>
          <w:rFonts w:ascii="宋体"/>
          <w:b/>
          <w:color w:val="000000"/>
          <w:sz w:val="24"/>
          <w:szCs w:val="24"/>
        </w:rPr>
      </w:pPr>
      <w:bookmarkStart w:id="11" w:name="_Toc376524268"/>
      <w:bookmarkStart w:id="12" w:name="_Toc74322584"/>
      <w:r w:rsidRPr="00454BBF">
        <w:rPr>
          <w:rFonts w:ascii="宋体" w:hint="eastAsia"/>
          <w:b/>
          <w:color w:val="000000"/>
          <w:sz w:val="24"/>
          <w:szCs w:val="24"/>
        </w:rPr>
        <w:t>（二）房地产估价机构</w:t>
      </w:r>
      <w:bookmarkEnd w:id="11"/>
      <w:bookmarkEnd w:id="12"/>
    </w:p>
    <w:p w:rsidR="00F42EF3" w:rsidRPr="00454BBF" w:rsidRDefault="00F42EF3" w:rsidP="007A204E">
      <w:pPr>
        <w:adjustRightInd w:val="0"/>
        <w:snapToGrid w:val="0"/>
        <w:spacing w:line="440" w:lineRule="exact"/>
        <w:ind w:firstLineChars="200" w:firstLine="480"/>
        <w:rPr>
          <w:rFonts w:ascii="宋体"/>
          <w:bCs/>
          <w:sz w:val="24"/>
          <w:szCs w:val="24"/>
        </w:rPr>
      </w:pPr>
      <w:r w:rsidRPr="00454BBF">
        <w:rPr>
          <w:rFonts w:ascii="宋体" w:hint="eastAsia"/>
          <w:bCs/>
          <w:sz w:val="24"/>
          <w:szCs w:val="24"/>
        </w:rPr>
        <w:t>房地产估价机构：衢州市华创房地产评估有限公司</w:t>
      </w:r>
    </w:p>
    <w:p w:rsidR="00F42EF3" w:rsidRPr="00454BBF" w:rsidRDefault="00F42EF3" w:rsidP="007A204E">
      <w:pPr>
        <w:adjustRightInd w:val="0"/>
        <w:snapToGrid w:val="0"/>
        <w:spacing w:line="440" w:lineRule="exact"/>
        <w:ind w:firstLineChars="200" w:firstLine="480"/>
        <w:rPr>
          <w:rFonts w:ascii="宋体"/>
          <w:bCs/>
          <w:sz w:val="24"/>
          <w:szCs w:val="24"/>
        </w:rPr>
      </w:pPr>
      <w:r w:rsidRPr="00454BBF">
        <w:rPr>
          <w:rFonts w:ascii="宋体" w:hint="eastAsia"/>
          <w:bCs/>
          <w:sz w:val="24"/>
          <w:szCs w:val="24"/>
        </w:rPr>
        <w:t>房地产估价机构住所：衢州市西区三</w:t>
      </w:r>
      <w:proofErr w:type="gramStart"/>
      <w:r w:rsidRPr="00454BBF">
        <w:rPr>
          <w:rFonts w:ascii="宋体" w:hint="eastAsia"/>
          <w:bCs/>
          <w:sz w:val="24"/>
          <w:szCs w:val="24"/>
        </w:rPr>
        <w:t>江东路</w:t>
      </w:r>
      <w:proofErr w:type="gramEnd"/>
      <w:r w:rsidRPr="00454BBF">
        <w:rPr>
          <w:rFonts w:ascii="宋体" w:hint="eastAsia"/>
          <w:bCs/>
          <w:sz w:val="24"/>
          <w:szCs w:val="24"/>
        </w:rPr>
        <w:t>2号利时·卢森堡大楼A区12楼</w:t>
      </w:r>
    </w:p>
    <w:p w:rsidR="00F42EF3" w:rsidRPr="00454BBF" w:rsidRDefault="00F42EF3" w:rsidP="007A204E">
      <w:pPr>
        <w:adjustRightInd w:val="0"/>
        <w:snapToGrid w:val="0"/>
        <w:spacing w:line="440" w:lineRule="exact"/>
        <w:ind w:firstLineChars="200" w:firstLine="480"/>
        <w:rPr>
          <w:rFonts w:ascii="宋体"/>
          <w:bCs/>
          <w:sz w:val="24"/>
          <w:szCs w:val="24"/>
        </w:rPr>
      </w:pPr>
      <w:r w:rsidRPr="00454BBF">
        <w:rPr>
          <w:rFonts w:ascii="宋体" w:hint="eastAsia"/>
          <w:bCs/>
          <w:sz w:val="24"/>
          <w:szCs w:val="24"/>
        </w:rPr>
        <w:t>法定代表人：吴慧红</w:t>
      </w:r>
    </w:p>
    <w:p w:rsidR="00F42EF3" w:rsidRPr="00454BBF" w:rsidRDefault="00F42EF3" w:rsidP="007A204E">
      <w:pPr>
        <w:adjustRightInd w:val="0"/>
        <w:snapToGrid w:val="0"/>
        <w:spacing w:line="440" w:lineRule="exact"/>
        <w:ind w:firstLineChars="200" w:firstLine="480"/>
        <w:rPr>
          <w:rFonts w:ascii="宋体"/>
          <w:bCs/>
          <w:sz w:val="24"/>
          <w:szCs w:val="24"/>
        </w:rPr>
      </w:pPr>
      <w:r>
        <w:rPr>
          <w:rFonts w:ascii="宋体" w:hint="eastAsia"/>
          <w:bCs/>
          <w:sz w:val="24"/>
          <w:szCs w:val="24"/>
        </w:rPr>
        <w:t>估价</w:t>
      </w:r>
      <w:r w:rsidRPr="00454BBF">
        <w:rPr>
          <w:rFonts w:ascii="宋体" w:hint="eastAsia"/>
          <w:bCs/>
          <w:sz w:val="24"/>
          <w:szCs w:val="24"/>
        </w:rPr>
        <w:t>资质等级：二级</w:t>
      </w:r>
    </w:p>
    <w:p w:rsidR="00F42EF3" w:rsidRPr="00454BBF" w:rsidRDefault="00F42EF3" w:rsidP="007A204E">
      <w:pPr>
        <w:adjustRightInd w:val="0"/>
        <w:snapToGrid w:val="0"/>
        <w:spacing w:line="440" w:lineRule="exact"/>
        <w:ind w:firstLineChars="200" w:firstLine="480"/>
        <w:rPr>
          <w:rFonts w:ascii="宋体"/>
          <w:bCs/>
          <w:sz w:val="24"/>
          <w:szCs w:val="24"/>
        </w:rPr>
      </w:pPr>
      <w:r w:rsidRPr="00454BBF">
        <w:rPr>
          <w:rFonts w:ascii="宋体" w:hint="eastAsia"/>
          <w:bCs/>
          <w:sz w:val="24"/>
          <w:szCs w:val="24"/>
        </w:rPr>
        <w:t>资质证书编号：浙</w:t>
      </w:r>
      <w:proofErr w:type="gramStart"/>
      <w:r w:rsidRPr="00454BBF">
        <w:rPr>
          <w:rFonts w:ascii="宋体" w:hint="eastAsia"/>
          <w:bCs/>
          <w:sz w:val="24"/>
          <w:szCs w:val="24"/>
        </w:rPr>
        <w:t>建房估证字</w:t>
      </w:r>
      <w:proofErr w:type="gramEnd"/>
      <w:r w:rsidRPr="00454BBF">
        <w:rPr>
          <w:rFonts w:ascii="宋体" w:hint="eastAsia"/>
          <w:bCs/>
          <w:sz w:val="24"/>
          <w:szCs w:val="24"/>
        </w:rPr>
        <w:t>[2001]028号</w:t>
      </w:r>
    </w:p>
    <w:p w:rsidR="00F42EF3" w:rsidRPr="00454BBF" w:rsidRDefault="00F42EF3" w:rsidP="007A204E">
      <w:pPr>
        <w:adjustRightInd w:val="0"/>
        <w:snapToGrid w:val="0"/>
        <w:spacing w:line="440" w:lineRule="exact"/>
        <w:ind w:firstLineChars="200" w:firstLine="480"/>
        <w:rPr>
          <w:rFonts w:ascii="宋体"/>
          <w:bCs/>
          <w:sz w:val="24"/>
          <w:szCs w:val="24"/>
        </w:rPr>
      </w:pPr>
      <w:r w:rsidRPr="00454BBF">
        <w:rPr>
          <w:rFonts w:ascii="宋体" w:hint="eastAsia"/>
          <w:bCs/>
          <w:sz w:val="24"/>
          <w:szCs w:val="24"/>
        </w:rPr>
        <w:t>资质证书有效期：20</w:t>
      </w:r>
      <w:r w:rsidR="007A204E">
        <w:rPr>
          <w:rFonts w:ascii="宋体" w:hint="eastAsia"/>
          <w:bCs/>
          <w:sz w:val="24"/>
          <w:szCs w:val="24"/>
        </w:rPr>
        <w:t>21</w:t>
      </w:r>
      <w:r w:rsidRPr="00454BBF">
        <w:rPr>
          <w:rFonts w:ascii="宋体" w:hint="eastAsia"/>
          <w:bCs/>
          <w:sz w:val="24"/>
          <w:szCs w:val="24"/>
        </w:rPr>
        <w:t>年1</w:t>
      </w:r>
      <w:r w:rsidR="007A204E">
        <w:rPr>
          <w:rFonts w:ascii="宋体" w:hint="eastAsia"/>
          <w:bCs/>
          <w:sz w:val="24"/>
          <w:szCs w:val="24"/>
        </w:rPr>
        <w:t>0</w:t>
      </w:r>
      <w:r w:rsidRPr="00454BBF">
        <w:rPr>
          <w:rFonts w:ascii="宋体" w:hint="eastAsia"/>
          <w:bCs/>
          <w:sz w:val="24"/>
          <w:szCs w:val="24"/>
        </w:rPr>
        <w:t>月</w:t>
      </w:r>
      <w:r w:rsidR="007A204E">
        <w:rPr>
          <w:rFonts w:ascii="宋体" w:hint="eastAsia"/>
          <w:bCs/>
          <w:sz w:val="24"/>
          <w:szCs w:val="24"/>
        </w:rPr>
        <w:t>2</w:t>
      </w:r>
      <w:r>
        <w:rPr>
          <w:rFonts w:ascii="宋体" w:hint="eastAsia"/>
          <w:bCs/>
          <w:sz w:val="24"/>
          <w:szCs w:val="24"/>
        </w:rPr>
        <w:t>7</w:t>
      </w:r>
      <w:r w:rsidRPr="00454BBF">
        <w:rPr>
          <w:rFonts w:ascii="宋体" w:hint="eastAsia"/>
          <w:bCs/>
          <w:sz w:val="24"/>
          <w:szCs w:val="24"/>
        </w:rPr>
        <w:t>日至20</w:t>
      </w:r>
      <w:r>
        <w:rPr>
          <w:rFonts w:ascii="宋体" w:hint="eastAsia"/>
          <w:bCs/>
          <w:sz w:val="24"/>
          <w:szCs w:val="24"/>
        </w:rPr>
        <w:t>2</w:t>
      </w:r>
      <w:r w:rsidR="007A204E">
        <w:rPr>
          <w:rFonts w:ascii="宋体" w:hint="eastAsia"/>
          <w:bCs/>
          <w:sz w:val="24"/>
          <w:szCs w:val="24"/>
        </w:rPr>
        <w:t>4</w:t>
      </w:r>
      <w:r w:rsidRPr="00454BBF">
        <w:rPr>
          <w:rFonts w:ascii="宋体" w:hint="eastAsia"/>
          <w:bCs/>
          <w:sz w:val="24"/>
          <w:szCs w:val="24"/>
        </w:rPr>
        <w:t>年1</w:t>
      </w:r>
      <w:r w:rsidR="007A204E">
        <w:rPr>
          <w:rFonts w:ascii="宋体" w:hint="eastAsia"/>
          <w:bCs/>
          <w:sz w:val="24"/>
          <w:szCs w:val="24"/>
        </w:rPr>
        <w:t>0</w:t>
      </w:r>
      <w:r w:rsidRPr="00454BBF">
        <w:rPr>
          <w:rFonts w:ascii="宋体" w:hint="eastAsia"/>
          <w:bCs/>
          <w:sz w:val="24"/>
          <w:szCs w:val="24"/>
        </w:rPr>
        <w:t>月</w:t>
      </w:r>
      <w:r w:rsidR="007A204E">
        <w:rPr>
          <w:rFonts w:ascii="宋体" w:hint="eastAsia"/>
          <w:bCs/>
          <w:sz w:val="24"/>
          <w:szCs w:val="24"/>
        </w:rPr>
        <w:t>26</w:t>
      </w:r>
      <w:r w:rsidRPr="00454BBF">
        <w:rPr>
          <w:rFonts w:ascii="宋体" w:hint="eastAsia"/>
          <w:bCs/>
          <w:sz w:val="24"/>
          <w:szCs w:val="24"/>
        </w:rPr>
        <w:t>日</w:t>
      </w:r>
    </w:p>
    <w:p w:rsidR="00F42EF3" w:rsidRPr="00454BBF" w:rsidRDefault="00F42EF3" w:rsidP="007A204E">
      <w:pPr>
        <w:adjustRightInd w:val="0"/>
        <w:snapToGrid w:val="0"/>
        <w:spacing w:line="440" w:lineRule="exact"/>
        <w:ind w:firstLineChars="200" w:firstLine="480"/>
        <w:rPr>
          <w:rFonts w:ascii="宋体"/>
          <w:bCs/>
          <w:sz w:val="24"/>
          <w:szCs w:val="24"/>
        </w:rPr>
      </w:pPr>
      <w:r w:rsidRPr="00454BBF">
        <w:rPr>
          <w:rFonts w:ascii="宋体" w:hint="eastAsia"/>
          <w:bCs/>
          <w:sz w:val="24"/>
          <w:szCs w:val="24"/>
        </w:rPr>
        <w:t>房地产估价机构联系人：吴建文</w:t>
      </w:r>
    </w:p>
    <w:p w:rsidR="00F42EF3" w:rsidRPr="00454BBF" w:rsidRDefault="00F42EF3" w:rsidP="007A204E">
      <w:pPr>
        <w:adjustRightInd w:val="0"/>
        <w:snapToGrid w:val="0"/>
        <w:spacing w:line="440" w:lineRule="exact"/>
        <w:ind w:firstLineChars="200" w:firstLine="480"/>
        <w:rPr>
          <w:rFonts w:ascii="宋体"/>
          <w:bCs/>
          <w:sz w:val="24"/>
          <w:szCs w:val="24"/>
        </w:rPr>
      </w:pPr>
      <w:r w:rsidRPr="00454BBF">
        <w:rPr>
          <w:rFonts w:ascii="宋体" w:hint="eastAsia"/>
          <w:bCs/>
          <w:sz w:val="24"/>
          <w:szCs w:val="24"/>
        </w:rPr>
        <w:t>房地产估价机构联系电话：0570-3032407</w:t>
      </w:r>
    </w:p>
    <w:p w:rsidR="00F42EF3" w:rsidRPr="00454BBF" w:rsidRDefault="00F42EF3" w:rsidP="007A204E">
      <w:pPr>
        <w:adjustRightInd w:val="0"/>
        <w:snapToGrid w:val="0"/>
        <w:spacing w:line="440" w:lineRule="exact"/>
        <w:outlineLvl w:val="1"/>
        <w:rPr>
          <w:rFonts w:ascii="宋体"/>
          <w:b/>
          <w:color w:val="000000"/>
          <w:sz w:val="24"/>
          <w:szCs w:val="24"/>
        </w:rPr>
      </w:pPr>
      <w:bookmarkStart w:id="13" w:name="_Toc376524270"/>
      <w:bookmarkStart w:id="14" w:name="_Toc74322585"/>
      <w:bookmarkStart w:id="15" w:name="_Toc376524269"/>
      <w:r w:rsidRPr="00454BBF">
        <w:rPr>
          <w:rFonts w:ascii="宋体" w:hint="eastAsia"/>
          <w:b/>
          <w:color w:val="000000"/>
          <w:sz w:val="24"/>
          <w:szCs w:val="24"/>
        </w:rPr>
        <w:t>（三）估价目的</w:t>
      </w:r>
      <w:bookmarkEnd w:id="13"/>
      <w:bookmarkEnd w:id="14"/>
    </w:p>
    <w:p w:rsidR="00F42EF3" w:rsidRPr="00454BBF" w:rsidRDefault="00F42EF3" w:rsidP="007A204E">
      <w:pPr>
        <w:adjustRightInd w:val="0"/>
        <w:snapToGrid w:val="0"/>
        <w:spacing w:line="440" w:lineRule="exact"/>
        <w:ind w:firstLineChars="200" w:firstLine="480"/>
        <w:rPr>
          <w:rFonts w:ascii="宋体"/>
          <w:sz w:val="24"/>
          <w:szCs w:val="24"/>
        </w:rPr>
      </w:pPr>
      <w:r w:rsidRPr="00364400">
        <w:rPr>
          <w:rFonts w:ascii="宋体" w:hAnsi="宋体" w:hint="eastAsia"/>
          <w:sz w:val="24"/>
          <w:szCs w:val="24"/>
        </w:rPr>
        <w:t>为司法处置（诉讼）提供参考依据而评估房地产市场价值</w:t>
      </w:r>
      <w:r w:rsidRPr="00454BBF">
        <w:rPr>
          <w:rFonts w:ascii="宋体" w:hint="eastAsia"/>
          <w:sz w:val="24"/>
          <w:szCs w:val="24"/>
        </w:rPr>
        <w:t>。</w:t>
      </w:r>
    </w:p>
    <w:p w:rsidR="00F42EF3" w:rsidRPr="00454BBF" w:rsidRDefault="00F42EF3" w:rsidP="007A204E">
      <w:pPr>
        <w:adjustRightInd w:val="0"/>
        <w:snapToGrid w:val="0"/>
        <w:spacing w:line="440" w:lineRule="exact"/>
        <w:outlineLvl w:val="1"/>
        <w:rPr>
          <w:rFonts w:ascii="宋体"/>
          <w:b/>
          <w:sz w:val="24"/>
          <w:szCs w:val="24"/>
        </w:rPr>
      </w:pPr>
      <w:bookmarkStart w:id="16" w:name="_Toc74322586"/>
      <w:r w:rsidRPr="00454BBF">
        <w:rPr>
          <w:rFonts w:ascii="宋体" w:hint="eastAsia"/>
          <w:b/>
          <w:color w:val="000000"/>
          <w:sz w:val="24"/>
          <w:szCs w:val="24"/>
        </w:rPr>
        <w:t>（四）估价对象</w:t>
      </w:r>
      <w:bookmarkEnd w:id="15"/>
      <w:bookmarkEnd w:id="16"/>
    </w:p>
    <w:p w:rsidR="007A204E" w:rsidRPr="00E46EE3" w:rsidRDefault="007A204E" w:rsidP="007A204E">
      <w:pPr>
        <w:adjustRightInd w:val="0"/>
        <w:snapToGrid w:val="0"/>
        <w:spacing w:line="440" w:lineRule="exact"/>
        <w:ind w:firstLineChars="200" w:firstLine="480"/>
        <w:rPr>
          <w:rFonts w:ascii="宋体" w:hAnsi="宋体"/>
          <w:sz w:val="24"/>
          <w:szCs w:val="24"/>
        </w:rPr>
      </w:pPr>
      <w:r w:rsidRPr="00E46EE3">
        <w:rPr>
          <w:rFonts w:ascii="宋体" w:hAnsi="宋体" w:hint="eastAsia"/>
          <w:sz w:val="24"/>
          <w:szCs w:val="24"/>
        </w:rPr>
        <w:t>1.估价对象的合法性分析</w:t>
      </w:r>
    </w:p>
    <w:p w:rsidR="007A204E" w:rsidRDefault="007A204E" w:rsidP="007A204E">
      <w:pPr>
        <w:adjustRightInd w:val="0"/>
        <w:snapToGrid w:val="0"/>
        <w:spacing w:line="440" w:lineRule="exact"/>
        <w:ind w:firstLineChars="200" w:firstLine="480"/>
        <w:rPr>
          <w:rFonts w:ascii="宋体" w:hAnsi="宋体"/>
          <w:sz w:val="24"/>
          <w:szCs w:val="24"/>
        </w:rPr>
      </w:pPr>
      <w:r w:rsidRPr="00E46EE3">
        <w:rPr>
          <w:rFonts w:ascii="宋体" w:hAnsi="宋体" w:hint="eastAsia"/>
          <w:sz w:val="24"/>
          <w:szCs w:val="24"/>
        </w:rPr>
        <w:t>估价对象</w:t>
      </w:r>
      <w:r>
        <w:rPr>
          <w:rFonts w:ascii="宋体" w:hAnsi="宋体" w:hint="eastAsia"/>
          <w:sz w:val="24"/>
          <w:szCs w:val="24"/>
        </w:rPr>
        <w:t>为开化县向阳苑3幢2单元102室及C88号住宅</w:t>
      </w:r>
      <w:r w:rsidRPr="00FB164C">
        <w:rPr>
          <w:rFonts w:ascii="宋体" w:hAnsi="宋体" w:hint="eastAsia"/>
          <w:sz w:val="24"/>
          <w:szCs w:val="24"/>
        </w:rPr>
        <w:t>房地产</w:t>
      </w:r>
      <w:r w:rsidRPr="00E46EE3">
        <w:rPr>
          <w:rFonts w:ascii="宋体" w:hAnsi="宋体" w:hint="eastAsia"/>
          <w:sz w:val="24"/>
          <w:szCs w:val="24"/>
        </w:rPr>
        <w:t>，已取得权属证书，产权明确，权属清晰，可以在公开市场上自由转让。根据本估价目的的分析，估价对象具有合法性。</w:t>
      </w:r>
    </w:p>
    <w:p w:rsidR="00F42EF3" w:rsidRPr="00454BBF" w:rsidRDefault="007A204E" w:rsidP="007A204E">
      <w:pPr>
        <w:adjustRightInd w:val="0"/>
        <w:snapToGrid w:val="0"/>
        <w:spacing w:line="440" w:lineRule="exact"/>
        <w:ind w:firstLineChars="200" w:firstLine="480"/>
        <w:rPr>
          <w:rFonts w:ascii="宋体" w:hAnsi="宋体"/>
          <w:sz w:val="24"/>
          <w:szCs w:val="24"/>
        </w:rPr>
      </w:pPr>
      <w:r>
        <w:rPr>
          <w:rFonts w:ascii="宋体" w:hAnsi="宋体" w:hint="eastAsia"/>
          <w:sz w:val="24"/>
          <w:szCs w:val="24"/>
        </w:rPr>
        <w:t>2</w:t>
      </w:r>
      <w:r w:rsidR="00F42EF3" w:rsidRPr="00454BBF">
        <w:rPr>
          <w:rFonts w:ascii="宋体" w:hAnsi="宋体" w:hint="eastAsia"/>
          <w:sz w:val="24"/>
          <w:szCs w:val="24"/>
        </w:rPr>
        <w:t>.估价对象的财产范围</w:t>
      </w:r>
    </w:p>
    <w:p w:rsidR="00F42EF3" w:rsidRPr="00454BBF" w:rsidRDefault="00346605" w:rsidP="007A204E">
      <w:pPr>
        <w:adjustRightInd w:val="0"/>
        <w:snapToGrid w:val="0"/>
        <w:spacing w:line="440" w:lineRule="exact"/>
        <w:ind w:firstLineChars="200" w:firstLine="480"/>
        <w:rPr>
          <w:rFonts w:ascii="宋体" w:hAnsi="宋体"/>
          <w:sz w:val="24"/>
          <w:szCs w:val="24"/>
        </w:rPr>
      </w:pPr>
      <w:r w:rsidRPr="00FB164C">
        <w:rPr>
          <w:rFonts w:ascii="宋体" w:hAnsi="宋体" w:hint="eastAsia"/>
          <w:sz w:val="24"/>
          <w:szCs w:val="24"/>
        </w:rPr>
        <w:t>财产范围</w:t>
      </w:r>
      <w:r>
        <w:rPr>
          <w:rFonts w:ascii="宋体" w:hAnsi="宋体" w:hint="eastAsia"/>
          <w:sz w:val="24"/>
          <w:szCs w:val="24"/>
        </w:rPr>
        <w:t>：</w:t>
      </w:r>
      <w:r w:rsidR="00023B2C">
        <w:rPr>
          <w:rFonts w:ascii="宋体" w:hAnsi="宋体" w:hint="eastAsia"/>
          <w:sz w:val="24"/>
          <w:szCs w:val="24"/>
        </w:rPr>
        <w:t>是指不动产</w:t>
      </w:r>
      <w:proofErr w:type="gramStart"/>
      <w:r w:rsidR="00023B2C">
        <w:rPr>
          <w:rFonts w:ascii="宋体" w:hAnsi="宋体" w:hint="eastAsia"/>
          <w:sz w:val="24"/>
          <w:szCs w:val="24"/>
        </w:rPr>
        <w:t>权属证载</w:t>
      </w:r>
      <w:proofErr w:type="gramEnd"/>
      <w:r w:rsidR="00023B2C">
        <w:rPr>
          <w:rFonts w:ascii="宋体" w:hAnsi="宋体" w:hint="eastAsia"/>
          <w:sz w:val="24"/>
          <w:szCs w:val="24"/>
        </w:rPr>
        <w:t>的房屋（</w:t>
      </w:r>
      <w:r w:rsidR="007A204E">
        <w:rPr>
          <w:rFonts w:ascii="宋体" w:hAnsi="宋体" w:hint="eastAsia"/>
          <w:sz w:val="24"/>
          <w:szCs w:val="24"/>
        </w:rPr>
        <w:t>不</w:t>
      </w:r>
      <w:r w:rsidR="00023B2C">
        <w:rPr>
          <w:rFonts w:ascii="宋体" w:hAnsi="宋体" w:hint="eastAsia"/>
          <w:sz w:val="24"/>
          <w:szCs w:val="24"/>
        </w:rPr>
        <w:t>含室内固定装修）、分摊的土地使用权、配套及附属设施。不包含估价对象的动产、债权债务、特许经营权等其他财产或权益</w:t>
      </w:r>
      <w:r w:rsidR="00F42EF3" w:rsidRPr="00454BBF">
        <w:rPr>
          <w:rFonts w:ascii="宋体" w:hAnsi="宋体" w:hint="eastAsia"/>
          <w:sz w:val="24"/>
          <w:szCs w:val="24"/>
        </w:rPr>
        <w:t>。</w:t>
      </w:r>
    </w:p>
    <w:p w:rsidR="00F42EF3" w:rsidRPr="00454BBF" w:rsidRDefault="007A204E" w:rsidP="007A204E">
      <w:pPr>
        <w:adjustRightInd w:val="0"/>
        <w:snapToGrid w:val="0"/>
        <w:spacing w:line="440" w:lineRule="exact"/>
        <w:ind w:firstLineChars="200" w:firstLine="480"/>
        <w:rPr>
          <w:rFonts w:ascii="宋体" w:hAnsi="宋体"/>
          <w:sz w:val="24"/>
          <w:szCs w:val="24"/>
        </w:rPr>
      </w:pPr>
      <w:r>
        <w:rPr>
          <w:rFonts w:ascii="宋体" w:hAnsi="宋体" w:hint="eastAsia"/>
          <w:sz w:val="24"/>
          <w:szCs w:val="24"/>
        </w:rPr>
        <w:t>3</w:t>
      </w:r>
      <w:r w:rsidR="00F42EF3" w:rsidRPr="00454BBF">
        <w:rPr>
          <w:rFonts w:ascii="宋体" w:hAnsi="宋体" w:hint="eastAsia"/>
          <w:sz w:val="24"/>
          <w:szCs w:val="24"/>
        </w:rPr>
        <w:t>.</w:t>
      </w:r>
      <w:r w:rsidR="00F42EF3" w:rsidRPr="00454BBF">
        <w:rPr>
          <w:rFonts w:ascii="宋体" w:hint="eastAsia"/>
          <w:sz w:val="24"/>
          <w:szCs w:val="24"/>
        </w:rPr>
        <w:t>估价对象基本状况</w:t>
      </w:r>
    </w:p>
    <w:p w:rsidR="00F42EF3" w:rsidRDefault="00F42EF3" w:rsidP="007A204E">
      <w:pPr>
        <w:adjustRightInd w:val="0"/>
        <w:snapToGrid w:val="0"/>
        <w:spacing w:line="440" w:lineRule="exact"/>
        <w:ind w:firstLineChars="200" w:firstLine="480"/>
        <w:rPr>
          <w:rFonts w:ascii="宋体" w:hAnsi="宋体"/>
          <w:sz w:val="24"/>
          <w:szCs w:val="24"/>
        </w:rPr>
      </w:pPr>
      <w:r w:rsidRPr="00BC26CE">
        <w:rPr>
          <w:rFonts w:ascii="宋体" w:hAnsi="宋体" w:hint="eastAsia"/>
          <w:sz w:val="24"/>
          <w:szCs w:val="24"/>
        </w:rPr>
        <w:t>根据</w:t>
      </w:r>
      <w:r>
        <w:rPr>
          <w:rFonts w:ascii="宋体" w:hAnsi="宋体" w:hint="eastAsia"/>
          <w:sz w:val="24"/>
          <w:szCs w:val="24"/>
        </w:rPr>
        <w:t>委托人提供的</w:t>
      </w:r>
      <w:r w:rsidRPr="00180875">
        <w:rPr>
          <w:rFonts w:ascii="宋体" w:hint="eastAsia"/>
          <w:color w:val="000000"/>
          <w:sz w:val="24"/>
          <w:szCs w:val="24"/>
        </w:rPr>
        <w:t>《</w:t>
      </w:r>
      <w:r w:rsidR="0001034B">
        <w:rPr>
          <w:rFonts w:ascii="宋体" w:hint="eastAsia"/>
          <w:sz w:val="24"/>
          <w:szCs w:val="24"/>
        </w:rPr>
        <w:t>不动产</w:t>
      </w:r>
      <w:r w:rsidR="007A204E">
        <w:rPr>
          <w:rFonts w:ascii="宋体" w:hint="eastAsia"/>
          <w:sz w:val="24"/>
          <w:szCs w:val="24"/>
        </w:rPr>
        <w:t>权证</w:t>
      </w:r>
      <w:r w:rsidRPr="009F52AC">
        <w:rPr>
          <w:rFonts w:ascii="宋体" w:hint="eastAsia"/>
          <w:sz w:val="24"/>
          <w:szCs w:val="24"/>
        </w:rPr>
        <w:t>》</w:t>
      </w:r>
      <w:r>
        <w:rPr>
          <w:rFonts w:ascii="宋体" w:hAnsi="宋体" w:hint="eastAsia"/>
          <w:sz w:val="24"/>
          <w:szCs w:val="24"/>
        </w:rPr>
        <w:t>显示：</w:t>
      </w:r>
      <w:r w:rsidRPr="00454BBF">
        <w:rPr>
          <w:rFonts w:ascii="宋体" w:hAnsi="宋体" w:hint="eastAsia"/>
          <w:sz w:val="24"/>
          <w:szCs w:val="24"/>
        </w:rPr>
        <w:t>估价对象</w:t>
      </w:r>
      <w:r>
        <w:rPr>
          <w:rFonts w:ascii="宋体" w:hAnsi="宋体" w:hint="eastAsia"/>
          <w:sz w:val="24"/>
          <w:szCs w:val="24"/>
        </w:rPr>
        <w:t>位于</w:t>
      </w:r>
      <w:r w:rsidR="007A204E">
        <w:rPr>
          <w:rFonts w:ascii="宋体" w:hAnsi="宋体" w:hint="eastAsia"/>
          <w:sz w:val="24"/>
          <w:szCs w:val="24"/>
        </w:rPr>
        <w:t>开化县向阳苑3幢2单元102室及C88号（住宅</w:t>
      </w:r>
      <w:r w:rsidR="007A204E" w:rsidRPr="00FB164C">
        <w:rPr>
          <w:rFonts w:ascii="宋体" w:hAnsi="宋体" w:hint="eastAsia"/>
          <w:sz w:val="24"/>
          <w:szCs w:val="24"/>
        </w:rPr>
        <w:t>建筑面积为</w:t>
      </w:r>
      <w:r w:rsidR="007A204E">
        <w:rPr>
          <w:rFonts w:ascii="宋体" w:hAnsi="宋体" w:hint="eastAsia"/>
          <w:sz w:val="24"/>
          <w:szCs w:val="24"/>
        </w:rPr>
        <w:t>48.62㎡；另有C88号储藏室一间，面积39.45㎡；国有建设出让住宅用地使用权，土地使用权面积为9.05㎡）</w:t>
      </w:r>
      <w:r w:rsidRPr="00FB164C">
        <w:rPr>
          <w:rFonts w:ascii="宋体" w:hAnsi="宋体" w:hint="eastAsia"/>
          <w:sz w:val="24"/>
          <w:szCs w:val="24"/>
        </w:rPr>
        <w:t>；</w:t>
      </w:r>
      <w:r w:rsidRPr="009727C7">
        <w:rPr>
          <w:rFonts w:ascii="宋体" w:hAnsi="宋体" w:hint="eastAsia"/>
          <w:sz w:val="24"/>
          <w:szCs w:val="24"/>
        </w:rPr>
        <w:t>权属</w:t>
      </w:r>
      <w:proofErr w:type="gramStart"/>
      <w:r w:rsidRPr="009727C7">
        <w:rPr>
          <w:rFonts w:ascii="宋体" w:hAnsi="宋体" w:hint="eastAsia"/>
          <w:sz w:val="24"/>
          <w:szCs w:val="24"/>
        </w:rPr>
        <w:t>人为</w:t>
      </w:r>
      <w:r w:rsidR="003E0B45">
        <w:rPr>
          <w:rFonts w:ascii="宋体" w:hAnsi="宋体" w:hint="eastAsia"/>
          <w:sz w:val="24"/>
          <w:szCs w:val="24"/>
        </w:rPr>
        <w:t>汪学明</w:t>
      </w:r>
      <w:proofErr w:type="gramEnd"/>
      <w:r w:rsidR="007A204E">
        <w:rPr>
          <w:rFonts w:ascii="宋体" w:hAnsi="宋体" w:hint="eastAsia"/>
          <w:sz w:val="24"/>
          <w:szCs w:val="24"/>
        </w:rPr>
        <w:t>，为单独所有</w:t>
      </w:r>
      <w:r w:rsidRPr="00454BBF">
        <w:rPr>
          <w:rFonts w:ascii="宋体" w:hAnsi="宋体" w:hint="eastAsia"/>
          <w:sz w:val="24"/>
          <w:szCs w:val="24"/>
        </w:rPr>
        <w:t>。</w:t>
      </w:r>
    </w:p>
    <w:p w:rsidR="00F42EF3" w:rsidRDefault="00F42EF3" w:rsidP="007A204E">
      <w:pPr>
        <w:adjustRightInd w:val="0"/>
        <w:snapToGrid w:val="0"/>
        <w:spacing w:line="440" w:lineRule="exact"/>
        <w:ind w:firstLineChars="200" w:firstLine="480"/>
        <w:rPr>
          <w:rFonts w:ascii="宋体" w:hAnsi="宋体"/>
          <w:sz w:val="24"/>
          <w:szCs w:val="24"/>
        </w:rPr>
      </w:pPr>
      <w:r>
        <w:rPr>
          <w:rFonts w:hint="eastAsia"/>
          <w:sz w:val="24"/>
          <w:szCs w:val="24"/>
        </w:rPr>
        <w:lastRenderedPageBreak/>
        <w:t>估价对象</w:t>
      </w:r>
      <w:proofErr w:type="gramStart"/>
      <w:r w:rsidRPr="00454BBF">
        <w:rPr>
          <w:rFonts w:hint="eastAsia"/>
          <w:sz w:val="24"/>
          <w:szCs w:val="24"/>
        </w:rPr>
        <w:t>所在楼幢为</w:t>
      </w:r>
      <w:proofErr w:type="gramEnd"/>
      <w:r>
        <w:rPr>
          <w:rFonts w:hint="eastAsia"/>
          <w:sz w:val="24"/>
          <w:szCs w:val="24"/>
        </w:rPr>
        <w:t>钢混</w:t>
      </w:r>
      <w:r w:rsidRPr="00454BBF">
        <w:rPr>
          <w:rFonts w:hint="eastAsia"/>
          <w:sz w:val="24"/>
          <w:szCs w:val="24"/>
        </w:rPr>
        <w:t>结构，</w:t>
      </w:r>
      <w:r w:rsidR="007A204E" w:rsidRPr="009727C7">
        <w:rPr>
          <w:rFonts w:ascii="宋体" w:hAnsi="宋体" w:hint="eastAsia"/>
          <w:sz w:val="24"/>
          <w:szCs w:val="24"/>
        </w:rPr>
        <w:t>位于</w:t>
      </w:r>
      <w:proofErr w:type="gramStart"/>
      <w:r w:rsidR="007A204E" w:rsidRPr="009727C7">
        <w:rPr>
          <w:rFonts w:ascii="宋体" w:hAnsi="宋体" w:hint="eastAsia"/>
          <w:sz w:val="24"/>
          <w:szCs w:val="24"/>
        </w:rPr>
        <w:t>楼幢总</w:t>
      </w:r>
      <w:proofErr w:type="gramEnd"/>
      <w:r w:rsidR="007A204E" w:rsidRPr="009727C7">
        <w:rPr>
          <w:rFonts w:ascii="宋体" w:hAnsi="宋体" w:hint="eastAsia"/>
          <w:sz w:val="24"/>
          <w:szCs w:val="24"/>
        </w:rPr>
        <w:t>层数</w:t>
      </w:r>
      <w:r w:rsidR="007A204E">
        <w:rPr>
          <w:rFonts w:ascii="宋体" w:hAnsi="宋体" w:hint="eastAsia"/>
          <w:sz w:val="24"/>
          <w:szCs w:val="24"/>
        </w:rPr>
        <w:t>6</w:t>
      </w:r>
      <w:r w:rsidR="007A204E" w:rsidRPr="009727C7">
        <w:rPr>
          <w:rFonts w:ascii="宋体" w:hAnsi="宋体" w:hint="eastAsia"/>
          <w:sz w:val="24"/>
          <w:szCs w:val="24"/>
        </w:rPr>
        <w:t>层的第</w:t>
      </w:r>
      <w:r w:rsidR="007A204E">
        <w:rPr>
          <w:rFonts w:ascii="宋体" w:hAnsi="宋体" w:hint="eastAsia"/>
          <w:sz w:val="24"/>
          <w:szCs w:val="24"/>
        </w:rPr>
        <w:t>1层</w:t>
      </w:r>
      <w:r>
        <w:rPr>
          <w:rFonts w:ascii="宋体" w:hAnsi="宋体" w:hint="eastAsia"/>
          <w:sz w:val="24"/>
          <w:szCs w:val="24"/>
        </w:rPr>
        <w:t>；实际用途与法定用途一致均为</w:t>
      </w:r>
      <w:r w:rsidR="009126FF">
        <w:rPr>
          <w:rFonts w:ascii="宋体" w:hAnsi="宋体" w:hint="eastAsia"/>
          <w:sz w:val="24"/>
          <w:szCs w:val="24"/>
        </w:rPr>
        <w:t>住宅</w:t>
      </w:r>
      <w:r>
        <w:rPr>
          <w:rFonts w:ascii="宋体" w:hAnsi="宋体" w:hint="eastAsia"/>
          <w:sz w:val="24"/>
          <w:szCs w:val="24"/>
        </w:rPr>
        <w:t>。</w:t>
      </w:r>
    </w:p>
    <w:p w:rsidR="00F42EF3" w:rsidRPr="00DE18D5" w:rsidRDefault="00F42EF3" w:rsidP="00023B2C">
      <w:pPr>
        <w:spacing w:line="460" w:lineRule="exact"/>
        <w:jc w:val="center"/>
        <w:rPr>
          <w:rFonts w:ascii="宋体" w:hAnsi="宋体"/>
          <w:b/>
          <w:szCs w:val="21"/>
        </w:rPr>
      </w:pPr>
      <w:r w:rsidRPr="00DE18D5">
        <w:rPr>
          <w:rFonts w:ascii="宋体" w:hAnsi="宋体" w:hint="eastAsia"/>
          <w:b/>
          <w:szCs w:val="21"/>
        </w:rPr>
        <w:t>权属状况摘录表</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133"/>
        <w:gridCol w:w="948"/>
        <w:gridCol w:w="1267"/>
        <w:gridCol w:w="1272"/>
        <w:gridCol w:w="1273"/>
        <w:gridCol w:w="1272"/>
      </w:tblGrid>
      <w:tr w:rsidR="00AB0840" w:rsidTr="00903F9D">
        <w:trPr>
          <w:trHeight w:val="516"/>
          <w:jc w:val="center"/>
        </w:trPr>
        <w:tc>
          <w:tcPr>
            <w:tcW w:w="1613"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不动产权证号</w:t>
            </w:r>
          </w:p>
        </w:tc>
        <w:tc>
          <w:tcPr>
            <w:tcW w:w="7165" w:type="dxa"/>
            <w:gridSpan w:val="6"/>
            <w:vAlign w:val="center"/>
          </w:tcPr>
          <w:p w:rsidR="00AB0840" w:rsidRDefault="00AB0840" w:rsidP="00AB0840">
            <w:pPr>
              <w:widowControl/>
              <w:adjustRightInd w:val="0"/>
              <w:snapToGrid w:val="0"/>
              <w:spacing w:line="440" w:lineRule="exact"/>
              <w:jc w:val="center"/>
              <w:rPr>
                <w:rFonts w:ascii="宋体"/>
                <w:szCs w:val="21"/>
              </w:rPr>
            </w:pPr>
            <w:r>
              <w:rPr>
                <w:rFonts w:ascii="宋体" w:hint="eastAsia"/>
                <w:szCs w:val="21"/>
              </w:rPr>
              <w:t>浙（2018）开化不动产权第0005178号</w:t>
            </w:r>
          </w:p>
        </w:tc>
      </w:tr>
      <w:tr w:rsidR="00AB0840" w:rsidTr="00903F9D">
        <w:trPr>
          <w:trHeight w:val="516"/>
          <w:jc w:val="center"/>
        </w:trPr>
        <w:tc>
          <w:tcPr>
            <w:tcW w:w="1613"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权利人</w:t>
            </w:r>
          </w:p>
        </w:tc>
        <w:tc>
          <w:tcPr>
            <w:tcW w:w="7165" w:type="dxa"/>
            <w:gridSpan w:val="6"/>
            <w:vAlign w:val="center"/>
          </w:tcPr>
          <w:p w:rsidR="00AB0840" w:rsidRDefault="00AB0840" w:rsidP="00903F9D">
            <w:pPr>
              <w:widowControl/>
              <w:adjustRightInd w:val="0"/>
              <w:snapToGrid w:val="0"/>
              <w:spacing w:line="440" w:lineRule="exact"/>
              <w:jc w:val="center"/>
              <w:rPr>
                <w:rFonts w:ascii="宋体"/>
                <w:szCs w:val="21"/>
              </w:rPr>
            </w:pPr>
            <w:proofErr w:type="gramStart"/>
            <w:r>
              <w:rPr>
                <w:rFonts w:ascii="宋体" w:hint="eastAsia"/>
                <w:szCs w:val="21"/>
              </w:rPr>
              <w:t>汪学明</w:t>
            </w:r>
            <w:proofErr w:type="gramEnd"/>
          </w:p>
        </w:tc>
      </w:tr>
      <w:tr w:rsidR="00AB0840" w:rsidTr="00903F9D">
        <w:trPr>
          <w:trHeight w:val="516"/>
          <w:jc w:val="center"/>
        </w:trPr>
        <w:tc>
          <w:tcPr>
            <w:tcW w:w="1613"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共有情况</w:t>
            </w:r>
          </w:p>
        </w:tc>
        <w:tc>
          <w:tcPr>
            <w:tcW w:w="7165" w:type="dxa"/>
            <w:gridSpan w:val="6"/>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单独所有</w:t>
            </w:r>
          </w:p>
        </w:tc>
      </w:tr>
      <w:tr w:rsidR="00AB0840" w:rsidTr="00903F9D">
        <w:trPr>
          <w:trHeight w:val="516"/>
          <w:jc w:val="center"/>
        </w:trPr>
        <w:tc>
          <w:tcPr>
            <w:tcW w:w="1613"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坐落</w:t>
            </w:r>
          </w:p>
        </w:tc>
        <w:tc>
          <w:tcPr>
            <w:tcW w:w="7165" w:type="dxa"/>
            <w:gridSpan w:val="6"/>
            <w:vAlign w:val="center"/>
          </w:tcPr>
          <w:p w:rsidR="00AB0840" w:rsidRDefault="00AB0840" w:rsidP="00AB0840">
            <w:pPr>
              <w:widowControl/>
              <w:adjustRightInd w:val="0"/>
              <w:snapToGrid w:val="0"/>
              <w:spacing w:line="440" w:lineRule="exact"/>
              <w:jc w:val="center"/>
              <w:rPr>
                <w:rFonts w:ascii="宋体"/>
                <w:szCs w:val="21"/>
              </w:rPr>
            </w:pPr>
            <w:r>
              <w:rPr>
                <w:rFonts w:ascii="宋体" w:hint="eastAsia"/>
                <w:szCs w:val="21"/>
              </w:rPr>
              <w:t>向阳苑3幢2单元102室</w:t>
            </w:r>
          </w:p>
        </w:tc>
      </w:tr>
      <w:tr w:rsidR="00AB0840" w:rsidTr="00903F9D">
        <w:trPr>
          <w:trHeight w:val="516"/>
          <w:jc w:val="center"/>
        </w:trPr>
        <w:tc>
          <w:tcPr>
            <w:tcW w:w="1613"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不动产单元号</w:t>
            </w:r>
          </w:p>
        </w:tc>
        <w:tc>
          <w:tcPr>
            <w:tcW w:w="7165" w:type="dxa"/>
            <w:gridSpan w:val="6"/>
            <w:vAlign w:val="center"/>
          </w:tcPr>
          <w:p w:rsidR="00AB0840" w:rsidRDefault="00AB0840" w:rsidP="00AB0840">
            <w:pPr>
              <w:widowControl/>
              <w:adjustRightInd w:val="0"/>
              <w:snapToGrid w:val="0"/>
              <w:spacing w:line="440" w:lineRule="exact"/>
              <w:jc w:val="center"/>
              <w:rPr>
                <w:rFonts w:ascii="宋体"/>
                <w:szCs w:val="21"/>
              </w:rPr>
            </w:pPr>
            <w:r>
              <w:rPr>
                <w:rFonts w:ascii="宋体" w:hint="eastAsia"/>
                <w:szCs w:val="21"/>
              </w:rPr>
              <w:t>330824115102GB00107F00020006</w:t>
            </w:r>
          </w:p>
        </w:tc>
      </w:tr>
      <w:tr w:rsidR="00AB0840" w:rsidTr="00903F9D">
        <w:trPr>
          <w:trHeight w:val="516"/>
          <w:jc w:val="center"/>
        </w:trPr>
        <w:tc>
          <w:tcPr>
            <w:tcW w:w="1613"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权利类型</w:t>
            </w:r>
          </w:p>
        </w:tc>
        <w:tc>
          <w:tcPr>
            <w:tcW w:w="7165" w:type="dxa"/>
            <w:gridSpan w:val="6"/>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国有建设用地使用权/房屋（构筑物）所有权</w:t>
            </w:r>
          </w:p>
        </w:tc>
      </w:tr>
      <w:tr w:rsidR="00AB0840" w:rsidTr="00903F9D">
        <w:trPr>
          <w:trHeight w:val="516"/>
          <w:jc w:val="center"/>
        </w:trPr>
        <w:tc>
          <w:tcPr>
            <w:tcW w:w="1613"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权利性质</w:t>
            </w:r>
          </w:p>
        </w:tc>
        <w:tc>
          <w:tcPr>
            <w:tcW w:w="7165" w:type="dxa"/>
            <w:gridSpan w:val="6"/>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出让/市场化商品房</w:t>
            </w:r>
          </w:p>
        </w:tc>
      </w:tr>
      <w:tr w:rsidR="00AB0840" w:rsidTr="00903F9D">
        <w:trPr>
          <w:trHeight w:val="516"/>
          <w:jc w:val="center"/>
        </w:trPr>
        <w:tc>
          <w:tcPr>
            <w:tcW w:w="1613"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用途</w:t>
            </w:r>
          </w:p>
        </w:tc>
        <w:tc>
          <w:tcPr>
            <w:tcW w:w="7165" w:type="dxa"/>
            <w:gridSpan w:val="6"/>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城镇住宅用地/住宅</w:t>
            </w:r>
          </w:p>
        </w:tc>
      </w:tr>
      <w:tr w:rsidR="00AB0840" w:rsidTr="00AB0840">
        <w:trPr>
          <w:trHeight w:val="395"/>
          <w:jc w:val="center"/>
        </w:trPr>
        <w:tc>
          <w:tcPr>
            <w:tcW w:w="1613" w:type="dxa"/>
            <w:vMerge w:val="restart"/>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面积</w:t>
            </w:r>
          </w:p>
        </w:tc>
        <w:tc>
          <w:tcPr>
            <w:tcW w:w="7165" w:type="dxa"/>
            <w:gridSpan w:val="6"/>
            <w:vAlign w:val="center"/>
          </w:tcPr>
          <w:p w:rsidR="00AB0840" w:rsidRDefault="00AB0840" w:rsidP="00AB0840">
            <w:pPr>
              <w:widowControl/>
              <w:adjustRightInd w:val="0"/>
              <w:snapToGrid w:val="0"/>
              <w:jc w:val="center"/>
              <w:rPr>
                <w:rFonts w:ascii="宋体"/>
                <w:szCs w:val="21"/>
              </w:rPr>
            </w:pPr>
            <w:r>
              <w:rPr>
                <w:rFonts w:ascii="宋体" w:hint="eastAsia"/>
                <w:szCs w:val="21"/>
              </w:rPr>
              <w:t>土地使用权面积9.05㎡</w:t>
            </w:r>
          </w:p>
        </w:tc>
      </w:tr>
      <w:tr w:rsidR="00AB0840" w:rsidTr="00AB0840">
        <w:trPr>
          <w:trHeight w:val="414"/>
          <w:jc w:val="center"/>
        </w:trPr>
        <w:tc>
          <w:tcPr>
            <w:tcW w:w="1613" w:type="dxa"/>
            <w:vMerge/>
            <w:vAlign w:val="center"/>
          </w:tcPr>
          <w:p w:rsidR="00AB0840" w:rsidRDefault="00AB0840" w:rsidP="00903F9D">
            <w:pPr>
              <w:widowControl/>
              <w:adjustRightInd w:val="0"/>
              <w:snapToGrid w:val="0"/>
              <w:spacing w:line="440" w:lineRule="exact"/>
              <w:jc w:val="center"/>
              <w:rPr>
                <w:rFonts w:ascii="宋体"/>
                <w:szCs w:val="21"/>
              </w:rPr>
            </w:pPr>
          </w:p>
        </w:tc>
        <w:tc>
          <w:tcPr>
            <w:tcW w:w="7165" w:type="dxa"/>
            <w:gridSpan w:val="6"/>
            <w:vAlign w:val="center"/>
          </w:tcPr>
          <w:p w:rsidR="00AB0840" w:rsidRDefault="00AB0840" w:rsidP="00AB0840">
            <w:pPr>
              <w:widowControl/>
              <w:adjustRightInd w:val="0"/>
              <w:snapToGrid w:val="0"/>
              <w:jc w:val="center"/>
              <w:rPr>
                <w:rFonts w:ascii="宋体"/>
                <w:szCs w:val="21"/>
              </w:rPr>
            </w:pPr>
            <w:r>
              <w:rPr>
                <w:rFonts w:ascii="宋体" w:hint="eastAsia"/>
                <w:szCs w:val="21"/>
              </w:rPr>
              <w:t>房屋建筑面积48.62㎡</w:t>
            </w:r>
          </w:p>
        </w:tc>
      </w:tr>
      <w:tr w:rsidR="00AB0840" w:rsidTr="00903F9D">
        <w:trPr>
          <w:trHeight w:val="516"/>
          <w:jc w:val="center"/>
        </w:trPr>
        <w:tc>
          <w:tcPr>
            <w:tcW w:w="1613" w:type="dxa"/>
            <w:vMerge w:val="restart"/>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附记</w:t>
            </w:r>
          </w:p>
        </w:tc>
        <w:tc>
          <w:tcPr>
            <w:tcW w:w="1133"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所在层</w:t>
            </w:r>
          </w:p>
        </w:tc>
        <w:tc>
          <w:tcPr>
            <w:tcW w:w="948"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总层数</w:t>
            </w:r>
          </w:p>
        </w:tc>
        <w:tc>
          <w:tcPr>
            <w:tcW w:w="1267"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规划用途</w:t>
            </w:r>
          </w:p>
        </w:tc>
        <w:tc>
          <w:tcPr>
            <w:tcW w:w="1272"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建筑面积</w:t>
            </w:r>
          </w:p>
        </w:tc>
        <w:tc>
          <w:tcPr>
            <w:tcW w:w="1273"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专有建</w:t>
            </w:r>
          </w:p>
          <w:p w:rsidR="00AB0840" w:rsidRDefault="00AB0840" w:rsidP="00903F9D">
            <w:pPr>
              <w:widowControl/>
              <w:adjustRightInd w:val="0"/>
              <w:snapToGrid w:val="0"/>
              <w:spacing w:line="440" w:lineRule="exact"/>
              <w:jc w:val="center"/>
              <w:rPr>
                <w:rFonts w:ascii="宋体"/>
                <w:szCs w:val="21"/>
              </w:rPr>
            </w:pPr>
            <w:r>
              <w:rPr>
                <w:rFonts w:ascii="宋体" w:hint="eastAsia"/>
                <w:szCs w:val="21"/>
              </w:rPr>
              <w:t>筑面积</w:t>
            </w:r>
          </w:p>
        </w:tc>
        <w:tc>
          <w:tcPr>
            <w:tcW w:w="1272"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分摊建</w:t>
            </w:r>
          </w:p>
          <w:p w:rsidR="00AB0840" w:rsidRDefault="00AB0840" w:rsidP="00903F9D">
            <w:pPr>
              <w:widowControl/>
              <w:adjustRightInd w:val="0"/>
              <w:snapToGrid w:val="0"/>
              <w:spacing w:line="440" w:lineRule="exact"/>
              <w:jc w:val="center"/>
              <w:rPr>
                <w:rFonts w:ascii="宋体"/>
                <w:szCs w:val="21"/>
              </w:rPr>
            </w:pPr>
            <w:r>
              <w:rPr>
                <w:rFonts w:ascii="宋体" w:hint="eastAsia"/>
                <w:szCs w:val="21"/>
              </w:rPr>
              <w:t>筑面积</w:t>
            </w:r>
          </w:p>
        </w:tc>
      </w:tr>
      <w:tr w:rsidR="00AB0840" w:rsidTr="00903F9D">
        <w:trPr>
          <w:trHeight w:val="516"/>
          <w:jc w:val="center"/>
        </w:trPr>
        <w:tc>
          <w:tcPr>
            <w:tcW w:w="1613" w:type="dxa"/>
            <w:vMerge/>
            <w:vAlign w:val="center"/>
          </w:tcPr>
          <w:p w:rsidR="00AB0840" w:rsidRDefault="00AB0840" w:rsidP="00903F9D">
            <w:pPr>
              <w:widowControl/>
              <w:adjustRightInd w:val="0"/>
              <w:snapToGrid w:val="0"/>
              <w:spacing w:line="440" w:lineRule="exact"/>
              <w:jc w:val="center"/>
              <w:rPr>
                <w:rFonts w:ascii="宋体"/>
                <w:szCs w:val="21"/>
              </w:rPr>
            </w:pPr>
          </w:p>
        </w:tc>
        <w:tc>
          <w:tcPr>
            <w:tcW w:w="1133" w:type="dxa"/>
            <w:vAlign w:val="center"/>
          </w:tcPr>
          <w:p w:rsidR="00AB0840" w:rsidRDefault="00AB0840" w:rsidP="00903F9D">
            <w:pPr>
              <w:adjustRightInd w:val="0"/>
              <w:snapToGrid w:val="0"/>
              <w:spacing w:line="440" w:lineRule="exact"/>
              <w:jc w:val="center"/>
              <w:rPr>
                <w:rFonts w:ascii="宋体"/>
                <w:szCs w:val="21"/>
              </w:rPr>
            </w:pPr>
            <w:r>
              <w:rPr>
                <w:rFonts w:ascii="宋体" w:hint="eastAsia"/>
                <w:szCs w:val="21"/>
              </w:rPr>
              <w:t>1</w:t>
            </w:r>
          </w:p>
        </w:tc>
        <w:tc>
          <w:tcPr>
            <w:tcW w:w="948" w:type="dxa"/>
            <w:vAlign w:val="center"/>
          </w:tcPr>
          <w:p w:rsidR="00AB0840" w:rsidRDefault="00AB0840" w:rsidP="00903F9D">
            <w:pPr>
              <w:adjustRightInd w:val="0"/>
              <w:snapToGrid w:val="0"/>
              <w:spacing w:line="440" w:lineRule="exact"/>
              <w:jc w:val="center"/>
              <w:rPr>
                <w:rFonts w:ascii="宋体"/>
                <w:szCs w:val="21"/>
              </w:rPr>
            </w:pPr>
            <w:r>
              <w:rPr>
                <w:rFonts w:ascii="宋体" w:hint="eastAsia"/>
                <w:szCs w:val="21"/>
              </w:rPr>
              <w:t>6</w:t>
            </w:r>
          </w:p>
        </w:tc>
        <w:tc>
          <w:tcPr>
            <w:tcW w:w="1267" w:type="dxa"/>
            <w:vAlign w:val="center"/>
          </w:tcPr>
          <w:p w:rsidR="00AB0840" w:rsidRDefault="00AB0840" w:rsidP="00903F9D">
            <w:pPr>
              <w:adjustRightInd w:val="0"/>
              <w:snapToGrid w:val="0"/>
              <w:spacing w:line="440" w:lineRule="exact"/>
              <w:jc w:val="center"/>
              <w:rPr>
                <w:rFonts w:ascii="宋体"/>
                <w:szCs w:val="21"/>
              </w:rPr>
            </w:pPr>
            <w:r>
              <w:rPr>
                <w:rFonts w:ascii="宋体" w:hint="eastAsia"/>
                <w:szCs w:val="21"/>
              </w:rPr>
              <w:t>住宅</w:t>
            </w:r>
          </w:p>
        </w:tc>
        <w:tc>
          <w:tcPr>
            <w:tcW w:w="1272" w:type="dxa"/>
            <w:vAlign w:val="center"/>
          </w:tcPr>
          <w:p w:rsidR="00AB0840" w:rsidRDefault="00AB0840" w:rsidP="00903F9D">
            <w:pPr>
              <w:adjustRightInd w:val="0"/>
              <w:snapToGrid w:val="0"/>
              <w:spacing w:line="440" w:lineRule="exact"/>
              <w:jc w:val="center"/>
              <w:rPr>
                <w:rFonts w:ascii="宋体"/>
                <w:szCs w:val="21"/>
              </w:rPr>
            </w:pPr>
            <w:r>
              <w:rPr>
                <w:rFonts w:ascii="宋体" w:hint="eastAsia"/>
                <w:szCs w:val="21"/>
              </w:rPr>
              <w:t>48.62㎡</w:t>
            </w:r>
          </w:p>
        </w:tc>
        <w:tc>
          <w:tcPr>
            <w:tcW w:w="1273" w:type="dxa"/>
            <w:vAlign w:val="center"/>
          </w:tcPr>
          <w:p w:rsidR="00AB0840" w:rsidRDefault="00AB0840" w:rsidP="00903F9D">
            <w:pPr>
              <w:adjustRightInd w:val="0"/>
              <w:snapToGrid w:val="0"/>
              <w:spacing w:line="440" w:lineRule="exact"/>
              <w:jc w:val="center"/>
              <w:rPr>
                <w:rFonts w:ascii="宋体"/>
                <w:szCs w:val="21"/>
              </w:rPr>
            </w:pPr>
            <w:r>
              <w:rPr>
                <w:rFonts w:ascii="宋体" w:hint="eastAsia"/>
                <w:szCs w:val="21"/>
              </w:rPr>
              <w:t>43.44㎡</w:t>
            </w:r>
          </w:p>
        </w:tc>
        <w:tc>
          <w:tcPr>
            <w:tcW w:w="1272" w:type="dxa"/>
            <w:vAlign w:val="center"/>
          </w:tcPr>
          <w:p w:rsidR="00AB0840" w:rsidRDefault="00AB0840" w:rsidP="00903F9D">
            <w:pPr>
              <w:adjustRightInd w:val="0"/>
              <w:snapToGrid w:val="0"/>
              <w:spacing w:line="440" w:lineRule="exact"/>
              <w:jc w:val="center"/>
              <w:rPr>
                <w:rFonts w:ascii="宋体"/>
                <w:szCs w:val="21"/>
              </w:rPr>
            </w:pPr>
            <w:r>
              <w:rPr>
                <w:rFonts w:ascii="宋体" w:hint="eastAsia"/>
                <w:szCs w:val="21"/>
              </w:rPr>
              <w:t>5.18㎡</w:t>
            </w:r>
          </w:p>
        </w:tc>
      </w:tr>
      <w:tr w:rsidR="00AB0840" w:rsidTr="00903F9D">
        <w:trPr>
          <w:trHeight w:val="516"/>
          <w:jc w:val="center"/>
        </w:trPr>
        <w:tc>
          <w:tcPr>
            <w:tcW w:w="1613" w:type="dxa"/>
            <w:vMerge/>
            <w:vAlign w:val="center"/>
          </w:tcPr>
          <w:p w:rsidR="00AB0840" w:rsidRDefault="00AB0840" w:rsidP="00903F9D">
            <w:pPr>
              <w:widowControl/>
              <w:adjustRightInd w:val="0"/>
              <w:snapToGrid w:val="0"/>
              <w:spacing w:line="440" w:lineRule="exact"/>
              <w:jc w:val="center"/>
              <w:rPr>
                <w:rFonts w:ascii="宋体"/>
                <w:szCs w:val="21"/>
              </w:rPr>
            </w:pPr>
          </w:p>
        </w:tc>
        <w:tc>
          <w:tcPr>
            <w:tcW w:w="7165" w:type="dxa"/>
            <w:gridSpan w:val="6"/>
            <w:vAlign w:val="center"/>
          </w:tcPr>
          <w:p w:rsidR="00AB0840" w:rsidRDefault="00AB0840" w:rsidP="00AB0840">
            <w:pPr>
              <w:adjustRightInd w:val="0"/>
              <w:snapToGrid w:val="0"/>
              <w:spacing w:line="440" w:lineRule="exact"/>
              <w:rPr>
                <w:rFonts w:ascii="宋体"/>
                <w:szCs w:val="21"/>
              </w:rPr>
            </w:pPr>
            <w:r>
              <w:rPr>
                <w:rFonts w:ascii="宋体" w:hint="eastAsia"/>
                <w:szCs w:val="21"/>
              </w:rPr>
              <w:t>另有C88号储藏室一间，面积39.45平方米</w:t>
            </w:r>
          </w:p>
        </w:tc>
      </w:tr>
      <w:tr w:rsidR="00AB0840" w:rsidTr="00903F9D">
        <w:trPr>
          <w:trHeight w:val="516"/>
          <w:jc w:val="center"/>
        </w:trPr>
        <w:tc>
          <w:tcPr>
            <w:tcW w:w="1613"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使用期限</w:t>
            </w:r>
          </w:p>
        </w:tc>
        <w:tc>
          <w:tcPr>
            <w:tcW w:w="7165" w:type="dxa"/>
            <w:gridSpan w:val="6"/>
            <w:vAlign w:val="center"/>
          </w:tcPr>
          <w:p w:rsidR="00AB0840" w:rsidRDefault="00AB0840" w:rsidP="00AB0840">
            <w:pPr>
              <w:adjustRightInd w:val="0"/>
              <w:snapToGrid w:val="0"/>
              <w:spacing w:line="440" w:lineRule="exact"/>
              <w:jc w:val="center"/>
              <w:rPr>
                <w:rFonts w:ascii="宋体"/>
                <w:szCs w:val="21"/>
              </w:rPr>
            </w:pPr>
            <w:r>
              <w:rPr>
                <w:rFonts w:ascii="宋体" w:hint="eastAsia"/>
                <w:szCs w:val="21"/>
              </w:rPr>
              <w:t>国有建设用地使用权2084年03月04日止</w:t>
            </w:r>
          </w:p>
        </w:tc>
      </w:tr>
      <w:tr w:rsidR="00AB0840" w:rsidTr="00AB0840">
        <w:trPr>
          <w:trHeight w:val="1066"/>
          <w:jc w:val="center"/>
        </w:trPr>
        <w:tc>
          <w:tcPr>
            <w:tcW w:w="1613" w:type="dxa"/>
            <w:vAlign w:val="center"/>
          </w:tcPr>
          <w:p w:rsidR="00AB0840" w:rsidRDefault="00AB0840" w:rsidP="00903F9D">
            <w:pPr>
              <w:widowControl/>
              <w:adjustRightInd w:val="0"/>
              <w:snapToGrid w:val="0"/>
              <w:spacing w:line="440" w:lineRule="exact"/>
              <w:jc w:val="center"/>
              <w:rPr>
                <w:rFonts w:ascii="宋体"/>
                <w:szCs w:val="21"/>
              </w:rPr>
            </w:pPr>
            <w:r>
              <w:rPr>
                <w:rFonts w:ascii="宋体" w:hint="eastAsia"/>
                <w:szCs w:val="21"/>
              </w:rPr>
              <w:t>权利其他状况</w:t>
            </w:r>
          </w:p>
        </w:tc>
        <w:tc>
          <w:tcPr>
            <w:tcW w:w="7165" w:type="dxa"/>
            <w:gridSpan w:val="6"/>
            <w:vAlign w:val="center"/>
          </w:tcPr>
          <w:p w:rsidR="00AB0840" w:rsidRDefault="00AB0840" w:rsidP="00AB0840">
            <w:pPr>
              <w:widowControl/>
              <w:adjustRightInd w:val="0"/>
              <w:snapToGrid w:val="0"/>
              <w:spacing w:line="440" w:lineRule="exact"/>
              <w:jc w:val="center"/>
              <w:rPr>
                <w:rFonts w:ascii="宋体"/>
                <w:szCs w:val="21"/>
              </w:rPr>
            </w:pPr>
            <w:r>
              <w:rPr>
                <w:rFonts w:ascii="宋体" w:hint="eastAsia"/>
                <w:szCs w:val="21"/>
              </w:rPr>
              <w:t>土地使用权面积：9.05㎡，其中独用土地面积0㎡，分摊土地面积9.05㎡</w:t>
            </w:r>
          </w:p>
        </w:tc>
      </w:tr>
    </w:tbl>
    <w:p w:rsidR="00F42EF3" w:rsidRPr="00454BBF" w:rsidRDefault="007A204E" w:rsidP="00F42EF3">
      <w:pPr>
        <w:spacing w:line="460" w:lineRule="exact"/>
        <w:ind w:firstLineChars="200" w:firstLine="480"/>
        <w:rPr>
          <w:rFonts w:ascii="宋体"/>
          <w:sz w:val="24"/>
          <w:szCs w:val="24"/>
        </w:rPr>
      </w:pPr>
      <w:r>
        <w:rPr>
          <w:rFonts w:ascii="宋体" w:hint="eastAsia"/>
          <w:sz w:val="24"/>
          <w:szCs w:val="24"/>
        </w:rPr>
        <w:t>4</w:t>
      </w:r>
      <w:r w:rsidR="00F42EF3" w:rsidRPr="00454BBF">
        <w:rPr>
          <w:rFonts w:ascii="宋体" w:hint="eastAsia"/>
          <w:sz w:val="24"/>
          <w:szCs w:val="24"/>
        </w:rPr>
        <w:t>.土地基本状况</w:t>
      </w:r>
    </w:p>
    <w:p w:rsidR="000A1147" w:rsidRDefault="000A1147" w:rsidP="000A1147">
      <w:pPr>
        <w:spacing w:line="440" w:lineRule="exact"/>
        <w:ind w:firstLineChars="200" w:firstLine="480"/>
        <w:rPr>
          <w:rFonts w:ascii="宋体"/>
          <w:sz w:val="24"/>
          <w:szCs w:val="24"/>
        </w:rPr>
      </w:pPr>
      <w:r w:rsidRPr="00CE3A76">
        <w:rPr>
          <w:rFonts w:ascii="宋体" w:hint="eastAsia"/>
          <w:sz w:val="24"/>
          <w:szCs w:val="24"/>
        </w:rPr>
        <w:t>（1）四至</w:t>
      </w:r>
      <w:r>
        <w:rPr>
          <w:rFonts w:ascii="宋体" w:hint="eastAsia"/>
          <w:sz w:val="24"/>
          <w:szCs w:val="24"/>
        </w:rPr>
        <w:t>：东邻临</w:t>
      </w:r>
      <w:r w:rsidR="00114229">
        <w:rPr>
          <w:rFonts w:ascii="宋体" w:hint="eastAsia"/>
          <w:sz w:val="24"/>
          <w:szCs w:val="24"/>
        </w:rPr>
        <w:t>空地、</w:t>
      </w:r>
      <w:proofErr w:type="gramStart"/>
      <w:r w:rsidR="00114229">
        <w:rPr>
          <w:rFonts w:ascii="宋体" w:hint="eastAsia"/>
          <w:sz w:val="24"/>
          <w:szCs w:val="24"/>
        </w:rPr>
        <w:t>芝湖</w:t>
      </w:r>
      <w:r>
        <w:rPr>
          <w:rFonts w:ascii="宋体" w:hint="eastAsia"/>
          <w:sz w:val="24"/>
          <w:szCs w:val="24"/>
        </w:rPr>
        <w:t>路</w:t>
      </w:r>
      <w:proofErr w:type="gramEnd"/>
      <w:r>
        <w:rPr>
          <w:rFonts w:ascii="宋体" w:hint="eastAsia"/>
          <w:sz w:val="24"/>
          <w:szCs w:val="24"/>
        </w:rPr>
        <w:t>，南邻</w:t>
      </w:r>
      <w:r w:rsidR="00114229">
        <w:rPr>
          <w:rFonts w:ascii="宋体" w:hint="eastAsia"/>
          <w:sz w:val="24"/>
          <w:szCs w:val="24"/>
        </w:rPr>
        <w:t>县城北小学</w:t>
      </w:r>
      <w:r>
        <w:rPr>
          <w:rFonts w:ascii="宋体" w:hint="eastAsia"/>
          <w:sz w:val="24"/>
          <w:szCs w:val="24"/>
        </w:rPr>
        <w:t>，西邻</w:t>
      </w:r>
      <w:r w:rsidR="00114229">
        <w:rPr>
          <w:rFonts w:ascii="宋体" w:hint="eastAsia"/>
          <w:sz w:val="24"/>
          <w:szCs w:val="24"/>
        </w:rPr>
        <w:t>向阳路</w:t>
      </w:r>
      <w:r>
        <w:rPr>
          <w:rFonts w:ascii="宋体" w:hint="eastAsia"/>
          <w:sz w:val="24"/>
          <w:szCs w:val="24"/>
        </w:rPr>
        <w:t>，北邻</w:t>
      </w:r>
      <w:r w:rsidR="00114229">
        <w:rPr>
          <w:rFonts w:ascii="宋体" w:hint="eastAsia"/>
          <w:sz w:val="24"/>
          <w:szCs w:val="24"/>
        </w:rPr>
        <w:t>山体</w:t>
      </w:r>
      <w:r>
        <w:rPr>
          <w:rFonts w:ascii="宋体" w:hint="eastAsia"/>
          <w:sz w:val="24"/>
          <w:szCs w:val="24"/>
        </w:rPr>
        <w:t>。属于开化市区的城</w:t>
      </w:r>
      <w:r w:rsidR="00AB0840">
        <w:rPr>
          <w:rFonts w:ascii="宋体" w:hint="eastAsia"/>
          <w:sz w:val="24"/>
          <w:szCs w:val="24"/>
        </w:rPr>
        <w:t>北</w:t>
      </w:r>
      <w:r>
        <w:rPr>
          <w:rFonts w:ascii="宋体" w:hint="eastAsia"/>
          <w:sz w:val="24"/>
          <w:szCs w:val="24"/>
        </w:rPr>
        <w:t>区域。</w:t>
      </w:r>
    </w:p>
    <w:p w:rsidR="000A1147" w:rsidRDefault="000A1147" w:rsidP="000A1147">
      <w:pPr>
        <w:spacing w:line="440" w:lineRule="exact"/>
        <w:ind w:firstLineChars="200" w:firstLine="480"/>
        <w:rPr>
          <w:rFonts w:ascii="宋体"/>
          <w:sz w:val="24"/>
          <w:szCs w:val="24"/>
        </w:rPr>
      </w:pPr>
      <w:r>
        <w:rPr>
          <w:rFonts w:ascii="宋体" w:hint="eastAsia"/>
          <w:sz w:val="24"/>
          <w:szCs w:val="24"/>
        </w:rPr>
        <w:t>（2）</w:t>
      </w:r>
      <w:r w:rsidR="00CE3A76">
        <w:rPr>
          <w:rFonts w:ascii="宋体" w:hint="eastAsia"/>
          <w:sz w:val="24"/>
          <w:szCs w:val="24"/>
        </w:rPr>
        <w:t>土地使用权类型及土地使用期限：土地使用权类型为出让。土地使用期限为国有建设用地使用权至2084年03月04日止</w:t>
      </w:r>
      <w:r>
        <w:rPr>
          <w:rFonts w:ascii="宋体" w:hint="eastAsia"/>
          <w:sz w:val="24"/>
          <w:szCs w:val="24"/>
        </w:rPr>
        <w:t>。</w:t>
      </w:r>
    </w:p>
    <w:p w:rsidR="000A1147" w:rsidRDefault="000A1147" w:rsidP="000A1147">
      <w:pPr>
        <w:spacing w:line="440" w:lineRule="exact"/>
        <w:ind w:firstLineChars="200" w:firstLine="480"/>
        <w:rPr>
          <w:rFonts w:ascii="宋体"/>
          <w:color w:val="FF0000"/>
          <w:sz w:val="24"/>
          <w:szCs w:val="24"/>
        </w:rPr>
      </w:pPr>
      <w:r>
        <w:rPr>
          <w:rFonts w:ascii="宋体" w:hint="eastAsia"/>
          <w:sz w:val="24"/>
          <w:szCs w:val="24"/>
        </w:rPr>
        <w:t>（3）规划条件：按现状。</w:t>
      </w:r>
    </w:p>
    <w:p w:rsidR="00F42EF3" w:rsidRDefault="000A1147" w:rsidP="000A1147">
      <w:pPr>
        <w:spacing w:line="460" w:lineRule="exact"/>
        <w:ind w:firstLineChars="200" w:firstLine="480"/>
        <w:rPr>
          <w:rFonts w:ascii="宋体"/>
          <w:sz w:val="24"/>
          <w:szCs w:val="24"/>
        </w:rPr>
      </w:pPr>
      <w:r>
        <w:rPr>
          <w:rFonts w:ascii="宋体" w:hint="eastAsia"/>
          <w:sz w:val="24"/>
          <w:szCs w:val="24"/>
        </w:rPr>
        <w:t>（4）开发程度：于201</w:t>
      </w:r>
      <w:r w:rsidR="00CE3A76">
        <w:rPr>
          <w:rFonts w:ascii="宋体" w:hint="eastAsia"/>
          <w:sz w:val="24"/>
          <w:szCs w:val="24"/>
        </w:rPr>
        <w:t>6</w:t>
      </w:r>
      <w:r>
        <w:rPr>
          <w:rFonts w:ascii="宋体" w:hint="eastAsia"/>
          <w:sz w:val="24"/>
          <w:szCs w:val="24"/>
        </w:rPr>
        <w:t>年已开发完成</w:t>
      </w:r>
      <w:r w:rsidR="00F42EF3" w:rsidRPr="00454BBF">
        <w:rPr>
          <w:rFonts w:ascii="宋体" w:hint="eastAsia"/>
          <w:sz w:val="24"/>
          <w:szCs w:val="24"/>
        </w:rPr>
        <w:t>。</w:t>
      </w:r>
    </w:p>
    <w:p w:rsidR="00751E1D" w:rsidRDefault="00751E1D" w:rsidP="00F42EF3">
      <w:pPr>
        <w:spacing w:line="460" w:lineRule="exact"/>
        <w:ind w:firstLineChars="200" w:firstLine="480"/>
        <w:rPr>
          <w:rFonts w:ascii="宋体"/>
          <w:sz w:val="24"/>
          <w:szCs w:val="24"/>
        </w:rPr>
      </w:pPr>
    </w:p>
    <w:p w:rsidR="00F42EF3" w:rsidRPr="00454BBF" w:rsidRDefault="007A204E" w:rsidP="00F42EF3">
      <w:pPr>
        <w:spacing w:line="460" w:lineRule="exact"/>
        <w:ind w:firstLineChars="200" w:firstLine="480"/>
        <w:rPr>
          <w:rFonts w:ascii="宋体"/>
          <w:sz w:val="24"/>
          <w:szCs w:val="24"/>
        </w:rPr>
      </w:pPr>
      <w:r>
        <w:rPr>
          <w:rFonts w:ascii="宋体" w:hint="eastAsia"/>
          <w:sz w:val="24"/>
          <w:szCs w:val="24"/>
        </w:rPr>
        <w:lastRenderedPageBreak/>
        <w:t>5</w:t>
      </w:r>
      <w:r w:rsidR="00F42EF3" w:rsidRPr="00454BBF">
        <w:rPr>
          <w:rFonts w:ascii="宋体" w:hint="eastAsia"/>
          <w:sz w:val="24"/>
          <w:szCs w:val="24"/>
        </w:rPr>
        <w:t>.建筑物基本状况</w:t>
      </w:r>
    </w:p>
    <w:p w:rsidR="00F42EF3" w:rsidRDefault="00F42EF3" w:rsidP="00F42EF3">
      <w:pPr>
        <w:spacing w:line="460" w:lineRule="exact"/>
        <w:ind w:firstLineChars="200" w:firstLine="480"/>
        <w:jc w:val="center"/>
        <w:rPr>
          <w:rFonts w:ascii="宋体"/>
          <w:sz w:val="24"/>
          <w:szCs w:val="24"/>
        </w:rPr>
      </w:pPr>
      <w:r w:rsidRPr="000D3747">
        <w:rPr>
          <w:rFonts w:ascii="宋体" w:hint="eastAsia"/>
          <w:sz w:val="24"/>
          <w:szCs w:val="24"/>
        </w:rPr>
        <w:t>建筑物基本状况说明表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79"/>
      </w:tblGrid>
      <w:tr w:rsidR="001A010A" w:rsidTr="00F42EF3">
        <w:tc>
          <w:tcPr>
            <w:tcW w:w="2268" w:type="dxa"/>
            <w:vAlign w:val="center"/>
          </w:tcPr>
          <w:p w:rsidR="00F42EF3" w:rsidRPr="00A864B1" w:rsidRDefault="00F42EF3" w:rsidP="00114229">
            <w:pPr>
              <w:spacing w:line="440" w:lineRule="exact"/>
              <w:jc w:val="center"/>
              <w:rPr>
                <w:rFonts w:ascii="宋体"/>
                <w:szCs w:val="21"/>
              </w:rPr>
            </w:pPr>
            <w:r w:rsidRPr="00A864B1">
              <w:rPr>
                <w:rFonts w:ascii="宋体" w:hint="eastAsia"/>
                <w:szCs w:val="21"/>
              </w:rPr>
              <w:t>建筑结构</w:t>
            </w:r>
          </w:p>
        </w:tc>
        <w:tc>
          <w:tcPr>
            <w:tcW w:w="6379" w:type="dxa"/>
          </w:tcPr>
          <w:p w:rsidR="00F42EF3" w:rsidRPr="00A864B1" w:rsidRDefault="00F42EF3" w:rsidP="00114229">
            <w:pPr>
              <w:spacing w:line="440" w:lineRule="exact"/>
              <w:rPr>
                <w:rFonts w:ascii="宋体"/>
                <w:szCs w:val="21"/>
              </w:rPr>
            </w:pPr>
            <w:r w:rsidRPr="00A864B1">
              <w:rPr>
                <w:rFonts w:ascii="宋体" w:hint="eastAsia"/>
                <w:szCs w:val="21"/>
              </w:rPr>
              <w:t>钢混结构</w:t>
            </w:r>
          </w:p>
        </w:tc>
      </w:tr>
      <w:tr w:rsidR="001A010A" w:rsidTr="00F42EF3">
        <w:tc>
          <w:tcPr>
            <w:tcW w:w="2268" w:type="dxa"/>
            <w:vAlign w:val="center"/>
          </w:tcPr>
          <w:p w:rsidR="00F42EF3" w:rsidRPr="00A864B1" w:rsidRDefault="00F42EF3" w:rsidP="00114229">
            <w:pPr>
              <w:spacing w:line="440" w:lineRule="exact"/>
              <w:jc w:val="center"/>
              <w:rPr>
                <w:rFonts w:ascii="宋体"/>
                <w:szCs w:val="21"/>
              </w:rPr>
            </w:pPr>
            <w:r w:rsidRPr="00A864B1">
              <w:rPr>
                <w:rFonts w:ascii="宋体" w:hint="eastAsia"/>
                <w:szCs w:val="21"/>
              </w:rPr>
              <w:t>设施设备</w:t>
            </w:r>
          </w:p>
        </w:tc>
        <w:tc>
          <w:tcPr>
            <w:tcW w:w="6379" w:type="dxa"/>
          </w:tcPr>
          <w:p w:rsidR="00F42EF3" w:rsidRPr="00A864B1" w:rsidRDefault="00F42EF3" w:rsidP="00114229">
            <w:pPr>
              <w:spacing w:line="440" w:lineRule="exact"/>
              <w:rPr>
                <w:rFonts w:ascii="宋体"/>
                <w:szCs w:val="21"/>
              </w:rPr>
            </w:pPr>
            <w:r w:rsidRPr="00A864B1">
              <w:rPr>
                <w:rFonts w:ascii="宋体" w:hint="eastAsia"/>
                <w:szCs w:val="21"/>
              </w:rPr>
              <w:t>水</w:t>
            </w:r>
            <w:r w:rsidR="000A1147">
              <w:rPr>
                <w:rFonts w:ascii="宋体" w:hint="eastAsia"/>
                <w:szCs w:val="21"/>
              </w:rPr>
              <w:t>、</w:t>
            </w:r>
            <w:r w:rsidRPr="00A864B1">
              <w:rPr>
                <w:rFonts w:ascii="宋体" w:hint="eastAsia"/>
                <w:szCs w:val="21"/>
              </w:rPr>
              <w:t>电、消防设施齐全。</w:t>
            </w:r>
          </w:p>
        </w:tc>
      </w:tr>
      <w:tr w:rsidR="001A010A" w:rsidTr="00F42EF3">
        <w:tc>
          <w:tcPr>
            <w:tcW w:w="2268" w:type="dxa"/>
            <w:vAlign w:val="center"/>
          </w:tcPr>
          <w:p w:rsidR="00F42EF3" w:rsidRPr="00A864B1" w:rsidRDefault="00F42EF3" w:rsidP="00114229">
            <w:pPr>
              <w:spacing w:line="440" w:lineRule="exact"/>
              <w:jc w:val="center"/>
              <w:rPr>
                <w:rFonts w:ascii="宋体"/>
                <w:szCs w:val="21"/>
              </w:rPr>
            </w:pPr>
            <w:r w:rsidRPr="00A864B1">
              <w:rPr>
                <w:rFonts w:ascii="宋体" w:hint="eastAsia"/>
                <w:szCs w:val="21"/>
              </w:rPr>
              <w:t>装饰装修</w:t>
            </w:r>
          </w:p>
        </w:tc>
        <w:tc>
          <w:tcPr>
            <w:tcW w:w="6379" w:type="dxa"/>
          </w:tcPr>
          <w:p w:rsidR="00F42EF3" w:rsidRPr="00A864B1" w:rsidRDefault="00F42EF3" w:rsidP="00114229">
            <w:pPr>
              <w:spacing w:line="440" w:lineRule="exact"/>
              <w:rPr>
                <w:rFonts w:ascii="宋体"/>
                <w:szCs w:val="21"/>
              </w:rPr>
            </w:pPr>
            <w:r w:rsidRPr="00A864B1">
              <w:rPr>
                <w:rFonts w:ascii="宋体" w:hint="eastAsia"/>
                <w:szCs w:val="21"/>
              </w:rPr>
              <w:t>建筑物外墙防水涂料粉刷；窗为塑钢窗；内墙面及天棚为涂料粉刷；楼梯间</w:t>
            </w:r>
            <w:r w:rsidR="00114229">
              <w:rPr>
                <w:rFonts w:ascii="宋体" w:hint="eastAsia"/>
                <w:szCs w:val="21"/>
              </w:rPr>
              <w:t>水泥地面</w:t>
            </w:r>
            <w:r w:rsidRPr="00A864B1">
              <w:rPr>
                <w:rFonts w:ascii="宋体" w:hint="eastAsia"/>
                <w:szCs w:val="21"/>
              </w:rPr>
              <w:t>，不锈钢栏杆、扶手。</w:t>
            </w:r>
            <w:r>
              <w:rPr>
                <w:rFonts w:ascii="宋体" w:hint="eastAsia"/>
                <w:szCs w:val="21"/>
              </w:rPr>
              <w:t>估价对象</w:t>
            </w:r>
            <w:r w:rsidR="001F5EF3">
              <w:rPr>
                <w:rFonts w:ascii="宋体" w:hint="eastAsia"/>
                <w:szCs w:val="21"/>
              </w:rPr>
              <w:t>室内为</w:t>
            </w:r>
            <w:r w:rsidR="00114229">
              <w:rPr>
                <w:rFonts w:ascii="宋体" w:hint="eastAsia"/>
                <w:szCs w:val="21"/>
              </w:rPr>
              <w:t>毛坯房</w:t>
            </w:r>
            <w:r>
              <w:rPr>
                <w:rFonts w:ascii="宋体" w:hint="eastAsia"/>
                <w:szCs w:val="21"/>
              </w:rPr>
              <w:t>。</w:t>
            </w:r>
          </w:p>
        </w:tc>
      </w:tr>
      <w:tr w:rsidR="001A010A" w:rsidTr="000A1147">
        <w:trPr>
          <w:trHeight w:val="355"/>
        </w:trPr>
        <w:tc>
          <w:tcPr>
            <w:tcW w:w="2268" w:type="dxa"/>
            <w:vAlign w:val="center"/>
          </w:tcPr>
          <w:p w:rsidR="00F42EF3" w:rsidRPr="00A864B1" w:rsidRDefault="00F42EF3" w:rsidP="00114229">
            <w:pPr>
              <w:spacing w:line="440" w:lineRule="exact"/>
              <w:jc w:val="center"/>
              <w:rPr>
                <w:rFonts w:ascii="宋体"/>
                <w:szCs w:val="21"/>
              </w:rPr>
            </w:pPr>
            <w:r w:rsidRPr="00A864B1">
              <w:rPr>
                <w:rFonts w:ascii="宋体" w:hint="eastAsia"/>
                <w:szCs w:val="21"/>
              </w:rPr>
              <w:t>建成时间及</w:t>
            </w:r>
            <w:r>
              <w:rPr>
                <w:rFonts w:ascii="宋体" w:hint="eastAsia"/>
                <w:szCs w:val="21"/>
              </w:rPr>
              <w:t>新旧程度</w:t>
            </w:r>
          </w:p>
        </w:tc>
        <w:tc>
          <w:tcPr>
            <w:tcW w:w="6379" w:type="dxa"/>
          </w:tcPr>
          <w:p w:rsidR="00F42EF3" w:rsidRPr="00A864B1" w:rsidRDefault="00F42EF3" w:rsidP="00114229">
            <w:pPr>
              <w:spacing w:line="440" w:lineRule="exact"/>
              <w:rPr>
                <w:rFonts w:ascii="宋体"/>
                <w:szCs w:val="21"/>
              </w:rPr>
            </w:pPr>
            <w:r>
              <w:rPr>
                <w:rFonts w:ascii="宋体" w:hint="eastAsia"/>
                <w:szCs w:val="21"/>
              </w:rPr>
              <w:t>建成于</w:t>
            </w:r>
            <w:r>
              <w:rPr>
                <w:rFonts w:ascii="宋体"/>
                <w:szCs w:val="21"/>
              </w:rPr>
              <w:t>201</w:t>
            </w:r>
            <w:r w:rsidR="00114229">
              <w:rPr>
                <w:rFonts w:ascii="宋体" w:hint="eastAsia"/>
                <w:szCs w:val="21"/>
              </w:rPr>
              <w:t>6</w:t>
            </w:r>
            <w:r>
              <w:rPr>
                <w:rFonts w:ascii="宋体" w:hint="eastAsia"/>
                <w:szCs w:val="21"/>
              </w:rPr>
              <w:t>年</w:t>
            </w:r>
            <w:r w:rsidRPr="00A864B1">
              <w:rPr>
                <w:rFonts w:ascii="宋体" w:hint="eastAsia"/>
                <w:szCs w:val="21"/>
              </w:rPr>
              <w:t>；</w:t>
            </w:r>
            <w:r>
              <w:rPr>
                <w:rFonts w:ascii="宋体" w:hint="eastAsia"/>
                <w:szCs w:val="21"/>
              </w:rPr>
              <w:t>根据现场踏勘，建筑物新旧程度新</w:t>
            </w:r>
          </w:p>
        </w:tc>
      </w:tr>
      <w:tr w:rsidR="001A010A" w:rsidTr="000A1147">
        <w:trPr>
          <w:trHeight w:val="241"/>
        </w:trPr>
        <w:tc>
          <w:tcPr>
            <w:tcW w:w="2268" w:type="dxa"/>
            <w:vAlign w:val="center"/>
          </w:tcPr>
          <w:p w:rsidR="00F42EF3" w:rsidRPr="00A864B1" w:rsidRDefault="00F42EF3" w:rsidP="00114229">
            <w:pPr>
              <w:spacing w:line="440" w:lineRule="exact"/>
              <w:jc w:val="center"/>
              <w:rPr>
                <w:rFonts w:ascii="宋体"/>
                <w:szCs w:val="21"/>
              </w:rPr>
            </w:pPr>
            <w:r w:rsidRPr="00A864B1">
              <w:rPr>
                <w:rFonts w:ascii="宋体" w:hint="eastAsia"/>
                <w:szCs w:val="21"/>
              </w:rPr>
              <w:t>使用及维护状况</w:t>
            </w:r>
          </w:p>
        </w:tc>
        <w:tc>
          <w:tcPr>
            <w:tcW w:w="6379" w:type="dxa"/>
          </w:tcPr>
          <w:p w:rsidR="00F42EF3" w:rsidRPr="00A864B1" w:rsidRDefault="00F42EF3" w:rsidP="00114229">
            <w:pPr>
              <w:spacing w:line="440" w:lineRule="exact"/>
              <w:rPr>
                <w:rFonts w:ascii="宋体"/>
                <w:szCs w:val="21"/>
              </w:rPr>
            </w:pPr>
            <w:r w:rsidRPr="00A864B1">
              <w:rPr>
                <w:rFonts w:ascii="宋体" w:hint="eastAsia"/>
                <w:szCs w:val="21"/>
              </w:rPr>
              <w:t>目前</w:t>
            </w:r>
            <w:r>
              <w:rPr>
                <w:rFonts w:ascii="宋体" w:hint="eastAsia"/>
                <w:szCs w:val="21"/>
              </w:rPr>
              <w:t>自用</w:t>
            </w:r>
            <w:r w:rsidRPr="00A864B1">
              <w:rPr>
                <w:rFonts w:ascii="宋体" w:hint="eastAsia"/>
                <w:szCs w:val="21"/>
              </w:rPr>
              <w:t>，使用正常，维护状况较好</w:t>
            </w:r>
          </w:p>
        </w:tc>
      </w:tr>
      <w:tr w:rsidR="001A010A" w:rsidTr="000A1147">
        <w:trPr>
          <w:trHeight w:val="106"/>
        </w:trPr>
        <w:tc>
          <w:tcPr>
            <w:tcW w:w="2268" w:type="dxa"/>
            <w:vAlign w:val="center"/>
          </w:tcPr>
          <w:p w:rsidR="00F42EF3" w:rsidRPr="00A864B1" w:rsidRDefault="00F42EF3" w:rsidP="00114229">
            <w:pPr>
              <w:spacing w:line="440" w:lineRule="exact"/>
              <w:jc w:val="center"/>
              <w:rPr>
                <w:rFonts w:ascii="宋体"/>
                <w:szCs w:val="21"/>
              </w:rPr>
            </w:pPr>
            <w:r w:rsidRPr="00A864B1">
              <w:rPr>
                <w:rFonts w:ascii="宋体" w:hint="eastAsia"/>
                <w:szCs w:val="21"/>
              </w:rPr>
              <w:t>外观</w:t>
            </w:r>
          </w:p>
        </w:tc>
        <w:tc>
          <w:tcPr>
            <w:tcW w:w="6379" w:type="dxa"/>
          </w:tcPr>
          <w:p w:rsidR="00F42EF3" w:rsidRPr="00F007CF" w:rsidRDefault="00F42EF3" w:rsidP="00114229">
            <w:pPr>
              <w:spacing w:line="440" w:lineRule="exact"/>
              <w:rPr>
                <w:rFonts w:ascii="宋体"/>
                <w:szCs w:val="21"/>
              </w:rPr>
            </w:pPr>
            <w:r w:rsidRPr="00F007CF">
              <w:rPr>
                <w:rFonts w:ascii="宋体" w:hint="eastAsia"/>
                <w:szCs w:val="21"/>
              </w:rPr>
              <w:t>建筑物外观较好</w:t>
            </w:r>
          </w:p>
        </w:tc>
      </w:tr>
      <w:tr w:rsidR="001A010A" w:rsidTr="000A1147">
        <w:trPr>
          <w:trHeight w:val="70"/>
        </w:trPr>
        <w:tc>
          <w:tcPr>
            <w:tcW w:w="2268" w:type="dxa"/>
            <w:vAlign w:val="center"/>
          </w:tcPr>
          <w:p w:rsidR="00F42EF3" w:rsidRPr="00A864B1" w:rsidRDefault="00F42EF3" w:rsidP="00114229">
            <w:pPr>
              <w:spacing w:line="440" w:lineRule="exact"/>
              <w:jc w:val="center"/>
              <w:rPr>
                <w:rFonts w:ascii="宋体"/>
                <w:szCs w:val="21"/>
              </w:rPr>
            </w:pPr>
            <w:r w:rsidRPr="00A864B1">
              <w:rPr>
                <w:rFonts w:ascii="宋体" w:hint="eastAsia"/>
                <w:szCs w:val="21"/>
              </w:rPr>
              <w:t>建筑面积</w:t>
            </w:r>
          </w:p>
        </w:tc>
        <w:tc>
          <w:tcPr>
            <w:tcW w:w="6379" w:type="dxa"/>
          </w:tcPr>
          <w:p w:rsidR="00F42EF3" w:rsidRPr="00F007CF" w:rsidRDefault="00114229" w:rsidP="00114229">
            <w:pPr>
              <w:spacing w:line="440" w:lineRule="exact"/>
              <w:rPr>
                <w:rFonts w:ascii="宋体"/>
                <w:szCs w:val="21"/>
              </w:rPr>
            </w:pPr>
            <w:r w:rsidRPr="00114229">
              <w:rPr>
                <w:rFonts w:ascii="宋体" w:hint="eastAsia"/>
                <w:szCs w:val="21"/>
              </w:rPr>
              <w:t>住宅建筑面积为48.62㎡；另有C88号储藏室一间，面积39.45㎡</w:t>
            </w:r>
          </w:p>
        </w:tc>
      </w:tr>
      <w:tr w:rsidR="001A010A" w:rsidTr="00F42EF3">
        <w:tc>
          <w:tcPr>
            <w:tcW w:w="2268" w:type="dxa"/>
            <w:vAlign w:val="center"/>
          </w:tcPr>
          <w:p w:rsidR="00F42EF3" w:rsidRPr="00A864B1" w:rsidRDefault="000A1147" w:rsidP="00114229">
            <w:pPr>
              <w:spacing w:line="440" w:lineRule="exact"/>
              <w:jc w:val="center"/>
              <w:rPr>
                <w:rFonts w:ascii="宋体"/>
                <w:szCs w:val="21"/>
              </w:rPr>
            </w:pPr>
            <w:r>
              <w:rPr>
                <w:rFonts w:ascii="宋体" w:hint="eastAsia"/>
                <w:szCs w:val="21"/>
              </w:rPr>
              <w:t>空间布局</w:t>
            </w:r>
          </w:p>
        </w:tc>
        <w:tc>
          <w:tcPr>
            <w:tcW w:w="6379" w:type="dxa"/>
          </w:tcPr>
          <w:p w:rsidR="00F42EF3" w:rsidRPr="00F007CF" w:rsidRDefault="000A1147" w:rsidP="00114229">
            <w:pPr>
              <w:spacing w:line="440" w:lineRule="exact"/>
              <w:rPr>
                <w:rFonts w:ascii="宋体"/>
                <w:szCs w:val="21"/>
              </w:rPr>
            </w:pPr>
            <w:r>
              <w:rPr>
                <w:rFonts w:ascii="宋体" w:hint="eastAsia"/>
                <w:szCs w:val="21"/>
              </w:rPr>
              <w:t>室内规则矩形，整体布局为</w:t>
            </w:r>
            <w:r w:rsidR="00114229">
              <w:rPr>
                <w:rFonts w:ascii="宋体" w:hint="eastAsia"/>
                <w:szCs w:val="21"/>
              </w:rPr>
              <w:t>单身公寓户型</w:t>
            </w:r>
            <w:r>
              <w:rPr>
                <w:rFonts w:ascii="宋体" w:hint="eastAsia"/>
                <w:szCs w:val="21"/>
              </w:rPr>
              <w:t>，</w:t>
            </w:r>
            <w:r w:rsidR="00F42EF3">
              <w:rPr>
                <w:rFonts w:ascii="宋体" w:hint="eastAsia"/>
                <w:szCs w:val="21"/>
              </w:rPr>
              <w:t>空间布局合理，使用功能完善</w:t>
            </w:r>
            <w:r>
              <w:rPr>
                <w:rFonts w:ascii="宋体" w:hint="eastAsia"/>
                <w:szCs w:val="21"/>
              </w:rPr>
              <w:t>，使用状况极佳。</w:t>
            </w:r>
          </w:p>
        </w:tc>
      </w:tr>
      <w:tr w:rsidR="001A010A" w:rsidTr="000A1147">
        <w:trPr>
          <w:trHeight w:val="70"/>
        </w:trPr>
        <w:tc>
          <w:tcPr>
            <w:tcW w:w="2268" w:type="dxa"/>
            <w:vAlign w:val="center"/>
          </w:tcPr>
          <w:p w:rsidR="00F42EF3" w:rsidRPr="00A864B1" w:rsidRDefault="00F42EF3" w:rsidP="00114229">
            <w:pPr>
              <w:spacing w:line="440" w:lineRule="exact"/>
              <w:jc w:val="center"/>
              <w:rPr>
                <w:rFonts w:ascii="宋体"/>
                <w:szCs w:val="21"/>
              </w:rPr>
            </w:pPr>
            <w:r w:rsidRPr="00A864B1">
              <w:rPr>
                <w:rFonts w:ascii="宋体" w:hint="eastAsia"/>
                <w:szCs w:val="21"/>
              </w:rPr>
              <w:t>层高</w:t>
            </w:r>
          </w:p>
        </w:tc>
        <w:tc>
          <w:tcPr>
            <w:tcW w:w="6379" w:type="dxa"/>
          </w:tcPr>
          <w:p w:rsidR="00F42EF3" w:rsidRPr="00F007CF" w:rsidRDefault="00114229" w:rsidP="00114229">
            <w:pPr>
              <w:spacing w:line="440" w:lineRule="exact"/>
              <w:rPr>
                <w:rFonts w:ascii="宋体"/>
                <w:szCs w:val="21"/>
              </w:rPr>
            </w:pPr>
            <w:r>
              <w:rPr>
                <w:rFonts w:ascii="宋体" w:hint="eastAsia"/>
                <w:szCs w:val="21"/>
              </w:rPr>
              <w:t>2.8</w:t>
            </w:r>
            <w:r w:rsidR="00F42EF3" w:rsidRPr="00F007CF">
              <w:rPr>
                <w:rFonts w:ascii="宋体" w:hint="eastAsia"/>
                <w:szCs w:val="21"/>
              </w:rPr>
              <w:t>米</w:t>
            </w:r>
          </w:p>
        </w:tc>
      </w:tr>
      <w:tr w:rsidR="001A010A" w:rsidTr="000A1147">
        <w:trPr>
          <w:trHeight w:val="70"/>
        </w:trPr>
        <w:tc>
          <w:tcPr>
            <w:tcW w:w="2268" w:type="dxa"/>
            <w:vAlign w:val="center"/>
          </w:tcPr>
          <w:p w:rsidR="00F42EF3" w:rsidRPr="00A864B1" w:rsidRDefault="0019413E" w:rsidP="00114229">
            <w:pPr>
              <w:spacing w:line="440" w:lineRule="exact"/>
              <w:jc w:val="center"/>
              <w:rPr>
                <w:rFonts w:ascii="宋体"/>
                <w:szCs w:val="21"/>
              </w:rPr>
            </w:pPr>
            <w:r>
              <w:rPr>
                <w:rFonts w:ascii="宋体" w:hint="eastAsia"/>
                <w:szCs w:val="21"/>
              </w:rPr>
              <w:t>临街状况</w:t>
            </w:r>
          </w:p>
        </w:tc>
        <w:tc>
          <w:tcPr>
            <w:tcW w:w="6379" w:type="dxa"/>
          </w:tcPr>
          <w:p w:rsidR="00F42EF3" w:rsidRPr="00F007CF" w:rsidRDefault="0019413E" w:rsidP="00114229">
            <w:pPr>
              <w:spacing w:line="440" w:lineRule="exact"/>
              <w:rPr>
                <w:rFonts w:ascii="宋体"/>
                <w:szCs w:val="21"/>
              </w:rPr>
            </w:pPr>
            <w:r>
              <w:rPr>
                <w:rFonts w:ascii="宋体" w:hint="eastAsia"/>
                <w:szCs w:val="21"/>
              </w:rPr>
              <w:t>一侧临</w:t>
            </w:r>
            <w:r w:rsidR="00114229">
              <w:rPr>
                <w:rFonts w:ascii="宋体" w:hint="eastAsia"/>
                <w:szCs w:val="21"/>
              </w:rPr>
              <w:t>山</w:t>
            </w:r>
            <w:r>
              <w:rPr>
                <w:rFonts w:ascii="宋体" w:hint="eastAsia"/>
                <w:szCs w:val="21"/>
              </w:rPr>
              <w:t>，</w:t>
            </w:r>
            <w:proofErr w:type="gramStart"/>
            <w:r w:rsidR="00F42EF3" w:rsidRPr="00F007CF">
              <w:rPr>
                <w:rFonts w:ascii="宋体" w:hint="eastAsia"/>
                <w:szCs w:val="21"/>
              </w:rPr>
              <w:t>楼幢位置</w:t>
            </w:r>
            <w:proofErr w:type="gramEnd"/>
            <w:r>
              <w:rPr>
                <w:rFonts w:ascii="宋体" w:hint="eastAsia"/>
                <w:szCs w:val="21"/>
              </w:rPr>
              <w:t>一般</w:t>
            </w:r>
          </w:p>
        </w:tc>
      </w:tr>
      <w:tr w:rsidR="001A010A" w:rsidTr="000A1147">
        <w:trPr>
          <w:trHeight w:val="145"/>
        </w:trPr>
        <w:tc>
          <w:tcPr>
            <w:tcW w:w="2268" w:type="dxa"/>
            <w:vAlign w:val="center"/>
          </w:tcPr>
          <w:p w:rsidR="00F42EF3" w:rsidRPr="00A864B1" w:rsidRDefault="00F42EF3" w:rsidP="00114229">
            <w:pPr>
              <w:spacing w:line="440" w:lineRule="exact"/>
              <w:jc w:val="center"/>
              <w:rPr>
                <w:rFonts w:ascii="宋体"/>
                <w:szCs w:val="21"/>
              </w:rPr>
            </w:pPr>
            <w:r w:rsidRPr="00A864B1">
              <w:rPr>
                <w:rFonts w:ascii="宋体" w:hint="eastAsia"/>
                <w:szCs w:val="21"/>
              </w:rPr>
              <w:t>朝向</w:t>
            </w:r>
          </w:p>
        </w:tc>
        <w:tc>
          <w:tcPr>
            <w:tcW w:w="6379" w:type="dxa"/>
          </w:tcPr>
          <w:p w:rsidR="00F42EF3" w:rsidRPr="00F007CF" w:rsidRDefault="00F42EF3" w:rsidP="00114229">
            <w:pPr>
              <w:spacing w:line="440" w:lineRule="exact"/>
              <w:rPr>
                <w:rFonts w:ascii="宋体"/>
                <w:szCs w:val="21"/>
              </w:rPr>
            </w:pPr>
            <w:r w:rsidRPr="00F007CF">
              <w:rPr>
                <w:rFonts w:ascii="宋体" w:hint="eastAsia"/>
                <w:szCs w:val="21"/>
              </w:rPr>
              <w:t>建筑物</w:t>
            </w:r>
            <w:r w:rsidR="00F359ED">
              <w:rPr>
                <w:rFonts w:ascii="宋体" w:hint="eastAsia"/>
                <w:szCs w:val="21"/>
              </w:rPr>
              <w:t>东西朝向</w:t>
            </w:r>
            <w:r w:rsidRPr="00F007CF">
              <w:rPr>
                <w:rFonts w:ascii="宋体" w:hint="eastAsia"/>
                <w:szCs w:val="21"/>
              </w:rPr>
              <w:t>，估计对象朝</w:t>
            </w:r>
            <w:r w:rsidR="00F359ED">
              <w:rPr>
                <w:rFonts w:ascii="宋体" w:hint="eastAsia"/>
                <w:szCs w:val="21"/>
              </w:rPr>
              <w:t>东</w:t>
            </w:r>
          </w:p>
        </w:tc>
      </w:tr>
      <w:tr w:rsidR="001A010A" w:rsidTr="00F42EF3">
        <w:tc>
          <w:tcPr>
            <w:tcW w:w="2268" w:type="dxa"/>
            <w:vAlign w:val="center"/>
          </w:tcPr>
          <w:p w:rsidR="00F42EF3" w:rsidRPr="00A864B1" w:rsidRDefault="0019413E" w:rsidP="00114229">
            <w:pPr>
              <w:spacing w:line="440" w:lineRule="exact"/>
              <w:jc w:val="center"/>
              <w:rPr>
                <w:rFonts w:ascii="宋体"/>
                <w:szCs w:val="21"/>
              </w:rPr>
            </w:pPr>
            <w:r>
              <w:rPr>
                <w:rFonts w:ascii="宋体" w:hint="eastAsia"/>
                <w:szCs w:val="21"/>
              </w:rPr>
              <w:t>所在</w:t>
            </w:r>
            <w:r w:rsidR="00F42EF3" w:rsidRPr="00A864B1">
              <w:rPr>
                <w:rFonts w:ascii="宋体" w:hint="eastAsia"/>
                <w:szCs w:val="21"/>
              </w:rPr>
              <w:t>层次</w:t>
            </w:r>
          </w:p>
        </w:tc>
        <w:tc>
          <w:tcPr>
            <w:tcW w:w="6379" w:type="dxa"/>
          </w:tcPr>
          <w:p w:rsidR="00F42EF3" w:rsidRPr="00F007CF" w:rsidRDefault="00F42EF3" w:rsidP="00114229">
            <w:pPr>
              <w:spacing w:line="440" w:lineRule="exact"/>
              <w:rPr>
                <w:rFonts w:ascii="宋体"/>
                <w:szCs w:val="21"/>
              </w:rPr>
            </w:pPr>
            <w:r w:rsidRPr="00F007CF">
              <w:rPr>
                <w:rFonts w:ascii="宋体" w:hint="eastAsia"/>
                <w:szCs w:val="21"/>
              </w:rPr>
              <w:t>估价对象位于</w:t>
            </w:r>
            <w:r w:rsidR="0019413E">
              <w:rPr>
                <w:rFonts w:ascii="宋体" w:hint="eastAsia"/>
                <w:szCs w:val="21"/>
              </w:rPr>
              <w:t>地上</w:t>
            </w:r>
            <w:r w:rsidR="00114229">
              <w:rPr>
                <w:rFonts w:ascii="宋体" w:hint="eastAsia"/>
                <w:szCs w:val="21"/>
              </w:rPr>
              <w:t>1</w:t>
            </w:r>
            <w:r>
              <w:rPr>
                <w:rFonts w:ascii="宋体" w:hint="eastAsia"/>
                <w:szCs w:val="21"/>
              </w:rPr>
              <w:t>层</w:t>
            </w:r>
          </w:p>
        </w:tc>
      </w:tr>
    </w:tbl>
    <w:p w:rsidR="00F42EF3" w:rsidRDefault="007A204E" w:rsidP="00F42EF3">
      <w:pPr>
        <w:spacing w:line="460" w:lineRule="exact"/>
        <w:ind w:firstLineChars="200" w:firstLine="480"/>
        <w:rPr>
          <w:rFonts w:ascii="宋体"/>
          <w:b/>
          <w:color w:val="000000"/>
          <w:sz w:val="24"/>
          <w:szCs w:val="24"/>
        </w:rPr>
      </w:pPr>
      <w:bookmarkStart w:id="17" w:name="_Toc376524271"/>
      <w:r>
        <w:rPr>
          <w:rFonts w:ascii="宋体" w:hint="eastAsia"/>
          <w:sz w:val="24"/>
          <w:szCs w:val="24"/>
        </w:rPr>
        <w:t>6</w:t>
      </w:r>
      <w:r w:rsidR="00F42EF3" w:rsidRPr="00454BBF">
        <w:rPr>
          <w:rFonts w:ascii="宋体" w:hint="eastAsia"/>
          <w:sz w:val="24"/>
          <w:szCs w:val="24"/>
        </w:rPr>
        <w:t>.</w:t>
      </w:r>
      <w:r w:rsidR="00F42EF3">
        <w:rPr>
          <w:rFonts w:ascii="宋体" w:hint="eastAsia"/>
          <w:sz w:val="24"/>
          <w:szCs w:val="24"/>
        </w:rPr>
        <w:t>估价对象其他现状</w:t>
      </w:r>
    </w:p>
    <w:tbl>
      <w:tblPr>
        <w:tblStyle w:val="a9"/>
        <w:tblW w:w="8647" w:type="dxa"/>
        <w:tblInd w:w="108" w:type="dxa"/>
        <w:tblLook w:val="04A0" w:firstRow="1" w:lastRow="0" w:firstColumn="1" w:lastColumn="0" w:noHBand="0" w:noVBand="1"/>
      </w:tblPr>
      <w:tblGrid>
        <w:gridCol w:w="851"/>
        <w:gridCol w:w="1701"/>
        <w:gridCol w:w="5103"/>
        <w:gridCol w:w="992"/>
      </w:tblGrid>
      <w:tr w:rsidR="001A010A" w:rsidTr="00F649A0">
        <w:tc>
          <w:tcPr>
            <w:tcW w:w="851" w:type="dxa"/>
            <w:vAlign w:val="center"/>
          </w:tcPr>
          <w:p w:rsidR="00F42EF3" w:rsidRPr="007B54E9" w:rsidRDefault="00F42EF3" w:rsidP="00751E1D">
            <w:pPr>
              <w:snapToGrid w:val="0"/>
              <w:spacing w:line="440" w:lineRule="exact"/>
              <w:jc w:val="center"/>
              <w:rPr>
                <w:rFonts w:ascii="宋体" w:hAnsi="宋体"/>
                <w:szCs w:val="21"/>
              </w:rPr>
            </w:pPr>
            <w:r w:rsidRPr="007B54E9">
              <w:rPr>
                <w:rFonts w:ascii="宋体" w:hAnsi="宋体" w:hint="eastAsia"/>
                <w:szCs w:val="21"/>
              </w:rPr>
              <w:t>序号</w:t>
            </w:r>
          </w:p>
        </w:tc>
        <w:tc>
          <w:tcPr>
            <w:tcW w:w="1701" w:type="dxa"/>
            <w:vAlign w:val="center"/>
          </w:tcPr>
          <w:p w:rsidR="00F42EF3" w:rsidRPr="007B54E9" w:rsidRDefault="00F42EF3" w:rsidP="00751E1D">
            <w:pPr>
              <w:snapToGrid w:val="0"/>
              <w:spacing w:line="440" w:lineRule="exact"/>
              <w:jc w:val="center"/>
              <w:rPr>
                <w:rFonts w:ascii="宋体" w:hAnsi="宋体"/>
                <w:szCs w:val="21"/>
              </w:rPr>
            </w:pPr>
            <w:r w:rsidRPr="007B54E9">
              <w:rPr>
                <w:rFonts w:ascii="宋体" w:hAnsi="宋体" w:hint="eastAsia"/>
                <w:szCs w:val="21"/>
              </w:rPr>
              <w:t>现状名称</w:t>
            </w:r>
          </w:p>
        </w:tc>
        <w:tc>
          <w:tcPr>
            <w:tcW w:w="5103" w:type="dxa"/>
            <w:vAlign w:val="center"/>
          </w:tcPr>
          <w:p w:rsidR="00F42EF3" w:rsidRPr="007B54E9" w:rsidRDefault="00F42EF3" w:rsidP="00751E1D">
            <w:pPr>
              <w:snapToGrid w:val="0"/>
              <w:spacing w:line="440" w:lineRule="exact"/>
              <w:jc w:val="center"/>
              <w:rPr>
                <w:rFonts w:ascii="宋体" w:hAnsi="宋体"/>
                <w:szCs w:val="21"/>
              </w:rPr>
            </w:pPr>
            <w:r w:rsidRPr="007B54E9">
              <w:rPr>
                <w:rFonts w:ascii="宋体" w:hAnsi="宋体" w:hint="eastAsia"/>
                <w:szCs w:val="21"/>
              </w:rPr>
              <w:t>不动产现状</w:t>
            </w:r>
          </w:p>
        </w:tc>
        <w:tc>
          <w:tcPr>
            <w:tcW w:w="992" w:type="dxa"/>
            <w:vAlign w:val="center"/>
          </w:tcPr>
          <w:p w:rsidR="00F42EF3" w:rsidRPr="007B54E9" w:rsidRDefault="00F42EF3" w:rsidP="00751E1D">
            <w:pPr>
              <w:snapToGrid w:val="0"/>
              <w:spacing w:line="440" w:lineRule="exact"/>
              <w:jc w:val="center"/>
              <w:rPr>
                <w:rFonts w:ascii="宋体" w:hAnsi="宋体"/>
                <w:szCs w:val="21"/>
              </w:rPr>
            </w:pPr>
            <w:r w:rsidRPr="007B54E9">
              <w:rPr>
                <w:rFonts w:ascii="宋体" w:hAnsi="宋体" w:hint="eastAsia"/>
                <w:szCs w:val="21"/>
              </w:rPr>
              <w:t>备注</w:t>
            </w:r>
          </w:p>
        </w:tc>
      </w:tr>
      <w:tr w:rsidR="00751E1D" w:rsidTr="00F649A0">
        <w:tc>
          <w:tcPr>
            <w:tcW w:w="851" w:type="dxa"/>
            <w:vAlign w:val="center"/>
          </w:tcPr>
          <w:p w:rsidR="00751E1D" w:rsidRPr="007B54E9" w:rsidRDefault="00751E1D" w:rsidP="00751E1D">
            <w:pPr>
              <w:snapToGrid w:val="0"/>
              <w:spacing w:line="440" w:lineRule="exact"/>
              <w:jc w:val="center"/>
              <w:rPr>
                <w:rFonts w:ascii="宋体" w:hAnsi="宋体"/>
                <w:sz w:val="18"/>
                <w:szCs w:val="18"/>
              </w:rPr>
            </w:pPr>
            <w:r>
              <w:rPr>
                <w:rFonts w:ascii="宋体" w:hAnsi="宋体" w:hint="eastAsia"/>
                <w:sz w:val="18"/>
                <w:szCs w:val="18"/>
              </w:rPr>
              <w:t>1</w:t>
            </w:r>
          </w:p>
        </w:tc>
        <w:tc>
          <w:tcPr>
            <w:tcW w:w="1701" w:type="dxa"/>
            <w:vAlign w:val="center"/>
          </w:tcPr>
          <w:p w:rsidR="00751E1D" w:rsidRPr="007B54E9" w:rsidRDefault="00751E1D" w:rsidP="00751E1D">
            <w:pPr>
              <w:snapToGrid w:val="0"/>
              <w:spacing w:line="440" w:lineRule="exact"/>
              <w:jc w:val="center"/>
              <w:rPr>
                <w:rFonts w:ascii="宋体" w:hAnsi="宋体"/>
                <w:sz w:val="18"/>
                <w:szCs w:val="18"/>
              </w:rPr>
            </w:pPr>
            <w:r w:rsidRPr="007B54E9">
              <w:rPr>
                <w:rFonts w:ascii="宋体" w:hAnsi="宋体" w:hint="eastAsia"/>
                <w:sz w:val="18"/>
                <w:szCs w:val="18"/>
              </w:rPr>
              <w:t>权利负担</w:t>
            </w:r>
          </w:p>
          <w:p w:rsidR="00751E1D" w:rsidRPr="007B54E9" w:rsidRDefault="00751E1D" w:rsidP="00751E1D">
            <w:pPr>
              <w:snapToGrid w:val="0"/>
              <w:spacing w:line="440" w:lineRule="exact"/>
              <w:jc w:val="center"/>
              <w:rPr>
                <w:rFonts w:ascii="宋体" w:hAnsi="宋体"/>
                <w:sz w:val="18"/>
                <w:szCs w:val="18"/>
              </w:rPr>
            </w:pPr>
            <w:r w:rsidRPr="007B54E9">
              <w:rPr>
                <w:rFonts w:ascii="宋体" w:hAnsi="宋体" w:hint="eastAsia"/>
                <w:sz w:val="18"/>
                <w:szCs w:val="18"/>
              </w:rPr>
              <w:t>（权限信息）</w:t>
            </w:r>
          </w:p>
        </w:tc>
        <w:tc>
          <w:tcPr>
            <w:tcW w:w="5103" w:type="dxa"/>
            <w:vAlign w:val="center"/>
          </w:tcPr>
          <w:p w:rsidR="00751E1D" w:rsidRPr="007B54E9" w:rsidRDefault="00751E1D" w:rsidP="00751E1D">
            <w:pPr>
              <w:snapToGrid w:val="0"/>
              <w:spacing w:line="440" w:lineRule="exact"/>
              <w:jc w:val="center"/>
              <w:rPr>
                <w:rFonts w:ascii="宋体" w:hAnsi="宋体"/>
                <w:sz w:val="18"/>
                <w:szCs w:val="18"/>
              </w:rPr>
            </w:pPr>
            <w:r>
              <w:rPr>
                <w:rFonts w:ascii="宋体" w:hAnsi="宋体" w:hint="eastAsia"/>
                <w:sz w:val="18"/>
                <w:szCs w:val="18"/>
              </w:rPr>
              <w:t>有</w:t>
            </w:r>
            <w:r w:rsidRPr="007B54E9">
              <w:rPr>
                <w:rFonts w:ascii="宋体" w:hAnsi="宋体" w:hint="eastAsia"/>
                <w:sz w:val="18"/>
                <w:szCs w:val="18"/>
              </w:rPr>
              <w:t>查封、抵押</w:t>
            </w:r>
            <w:r>
              <w:rPr>
                <w:rFonts w:ascii="宋体" w:hAnsi="宋体" w:hint="eastAsia"/>
                <w:sz w:val="18"/>
                <w:szCs w:val="18"/>
              </w:rPr>
              <w:t>等</w:t>
            </w:r>
            <w:r w:rsidRPr="007B54E9">
              <w:rPr>
                <w:rFonts w:ascii="宋体" w:hAnsi="宋体" w:hint="eastAsia"/>
                <w:sz w:val="18"/>
                <w:szCs w:val="18"/>
              </w:rPr>
              <w:t>权利负担</w:t>
            </w:r>
            <w:r>
              <w:rPr>
                <w:rFonts w:ascii="宋体" w:hAnsi="宋体" w:hint="eastAsia"/>
                <w:sz w:val="18"/>
                <w:szCs w:val="18"/>
              </w:rPr>
              <w:t>等</w:t>
            </w:r>
            <w:r w:rsidRPr="007B54E9">
              <w:rPr>
                <w:rFonts w:ascii="宋体" w:hAnsi="宋体" w:hint="eastAsia"/>
                <w:sz w:val="18"/>
                <w:szCs w:val="18"/>
              </w:rPr>
              <w:t>权限信息</w:t>
            </w:r>
          </w:p>
        </w:tc>
        <w:tc>
          <w:tcPr>
            <w:tcW w:w="992" w:type="dxa"/>
            <w:vAlign w:val="center"/>
          </w:tcPr>
          <w:p w:rsidR="00751E1D" w:rsidRPr="007B54E9" w:rsidRDefault="00751E1D" w:rsidP="00751E1D">
            <w:pPr>
              <w:snapToGrid w:val="0"/>
              <w:spacing w:line="440" w:lineRule="exact"/>
              <w:jc w:val="center"/>
              <w:rPr>
                <w:rFonts w:ascii="宋体" w:hAnsi="宋体"/>
                <w:sz w:val="18"/>
                <w:szCs w:val="18"/>
              </w:rPr>
            </w:pPr>
            <w:r>
              <w:rPr>
                <w:rFonts w:ascii="宋体" w:hAnsi="宋体" w:hint="eastAsia"/>
                <w:sz w:val="18"/>
                <w:szCs w:val="18"/>
              </w:rPr>
              <w:t>/</w:t>
            </w:r>
          </w:p>
        </w:tc>
      </w:tr>
      <w:tr w:rsidR="00751E1D" w:rsidTr="00F649A0">
        <w:trPr>
          <w:trHeight w:val="361"/>
        </w:trPr>
        <w:tc>
          <w:tcPr>
            <w:tcW w:w="851" w:type="dxa"/>
            <w:vAlign w:val="center"/>
          </w:tcPr>
          <w:p w:rsidR="00751E1D" w:rsidRPr="007B54E9" w:rsidRDefault="00751E1D" w:rsidP="00751E1D">
            <w:pPr>
              <w:snapToGrid w:val="0"/>
              <w:spacing w:line="440" w:lineRule="exact"/>
              <w:jc w:val="center"/>
              <w:rPr>
                <w:rFonts w:ascii="宋体" w:hAnsi="宋体"/>
                <w:sz w:val="18"/>
                <w:szCs w:val="18"/>
              </w:rPr>
            </w:pPr>
            <w:r>
              <w:rPr>
                <w:rFonts w:ascii="宋体" w:hAnsi="宋体" w:hint="eastAsia"/>
                <w:sz w:val="18"/>
                <w:szCs w:val="18"/>
              </w:rPr>
              <w:t>2</w:t>
            </w:r>
          </w:p>
        </w:tc>
        <w:tc>
          <w:tcPr>
            <w:tcW w:w="1701" w:type="dxa"/>
            <w:vAlign w:val="center"/>
          </w:tcPr>
          <w:p w:rsidR="00751E1D" w:rsidRPr="007B54E9" w:rsidRDefault="00751E1D" w:rsidP="00751E1D">
            <w:pPr>
              <w:snapToGrid w:val="0"/>
              <w:spacing w:line="440" w:lineRule="exact"/>
              <w:jc w:val="center"/>
              <w:rPr>
                <w:rFonts w:ascii="宋体" w:hAnsi="宋体"/>
                <w:sz w:val="18"/>
                <w:szCs w:val="18"/>
              </w:rPr>
            </w:pPr>
            <w:r w:rsidRPr="007B54E9">
              <w:rPr>
                <w:rFonts w:ascii="宋体" w:hAnsi="宋体" w:hint="eastAsia"/>
                <w:sz w:val="18"/>
                <w:szCs w:val="18"/>
              </w:rPr>
              <w:t>占有使用情况</w:t>
            </w:r>
          </w:p>
        </w:tc>
        <w:tc>
          <w:tcPr>
            <w:tcW w:w="5103" w:type="dxa"/>
            <w:vAlign w:val="center"/>
          </w:tcPr>
          <w:p w:rsidR="00751E1D" w:rsidRPr="007B54E9" w:rsidRDefault="00751E1D" w:rsidP="00751E1D">
            <w:pPr>
              <w:snapToGrid w:val="0"/>
              <w:spacing w:line="440" w:lineRule="exact"/>
              <w:jc w:val="center"/>
              <w:rPr>
                <w:rFonts w:ascii="宋体" w:hAnsi="宋体"/>
                <w:sz w:val="18"/>
                <w:szCs w:val="18"/>
              </w:rPr>
            </w:pPr>
            <w:r w:rsidRPr="007B54E9">
              <w:rPr>
                <w:rFonts w:ascii="宋体" w:hAnsi="宋体" w:hint="eastAsia"/>
                <w:sz w:val="18"/>
                <w:szCs w:val="18"/>
              </w:rPr>
              <w:t>无租赁，无其他使用情况</w:t>
            </w:r>
          </w:p>
        </w:tc>
        <w:tc>
          <w:tcPr>
            <w:tcW w:w="992" w:type="dxa"/>
            <w:vAlign w:val="center"/>
          </w:tcPr>
          <w:p w:rsidR="00751E1D" w:rsidRPr="007B54E9" w:rsidRDefault="00751E1D" w:rsidP="00751E1D">
            <w:pPr>
              <w:snapToGrid w:val="0"/>
              <w:spacing w:line="440" w:lineRule="exact"/>
              <w:jc w:val="center"/>
              <w:rPr>
                <w:rFonts w:ascii="宋体" w:hAnsi="宋体"/>
                <w:sz w:val="18"/>
                <w:szCs w:val="18"/>
              </w:rPr>
            </w:pPr>
            <w:r>
              <w:rPr>
                <w:rFonts w:ascii="宋体" w:hAnsi="宋体" w:hint="eastAsia"/>
                <w:sz w:val="18"/>
                <w:szCs w:val="18"/>
              </w:rPr>
              <w:t>/</w:t>
            </w:r>
          </w:p>
        </w:tc>
      </w:tr>
      <w:tr w:rsidR="00751E1D" w:rsidTr="00F649A0">
        <w:trPr>
          <w:trHeight w:val="247"/>
        </w:trPr>
        <w:tc>
          <w:tcPr>
            <w:tcW w:w="851" w:type="dxa"/>
            <w:vAlign w:val="center"/>
          </w:tcPr>
          <w:p w:rsidR="00751E1D" w:rsidRPr="007B54E9" w:rsidRDefault="00751E1D" w:rsidP="00751E1D">
            <w:pPr>
              <w:snapToGrid w:val="0"/>
              <w:spacing w:line="440" w:lineRule="exact"/>
              <w:jc w:val="center"/>
              <w:rPr>
                <w:rFonts w:ascii="宋体" w:hAnsi="宋体"/>
                <w:sz w:val="18"/>
                <w:szCs w:val="18"/>
              </w:rPr>
            </w:pPr>
            <w:r>
              <w:rPr>
                <w:rFonts w:ascii="宋体" w:hAnsi="宋体" w:hint="eastAsia"/>
                <w:sz w:val="18"/>
                <w:szCs w:val="18"/>
              </w:rPr>
              <w:t>3</w:t>
            </w:r>
          </w:p>
        </w:tc>
        <w:tc>
          <w:tcPr>
            <w:tcW w:w="1701" w:type="dxa"/>
            <w:vAlign w:val="center"/>
          </w:tcPr>
          <w:p w:rsidR="00751E1D" w:rsidRPr="007B54E9" w:rsidRDefault="00751E1D" w:rsidP="00751E1D">
            <w:pPr>
              <w:snapToGrid w:val="0"/>
              <w:spacing w:line="440" w:lineRule="exact"/>
              <w:jc w:val="center"/>
              <w:rPr>
                <w:rFonts w:ascii="宋体" w:hAnsi="宋体"/>
                <w:sz w:val="18"/>
                <w:szCs w:val="18"/>
              </w:rPr>
            </w:pPr>
            <w:r w:rsidRPr="007B54E9">
              <w:rPr>
                <w:rFonts w:ascii="宋体" w:hAnsi="宋体" w:hint="eastAsia"/>
                <w:sz w:val="18"/>
                <w:szCs w:val="18"/>
              </w:rPr>
              <w:t>已知瑕疵</w:t>
            </w:r>
          </w:p>
        </w:tc>
        <w:tc>
          <w:tcPr>
            <w:tcW w:w="5103" w:type="dxa"/>
            <w:vAlign w:val="center"/>
          </w:tcPr>
          <w:p w:rsidR="00751E1D" w:rsidRPr="007B54E9" w:rsidRDefault="00751E1D" w:rsidP="00751E1D">
            <w:pPr>
              <w:snapToGrid w:val="0"/>
              <w:spacing w:line="440" w:lineRule="exact"/>
              <w:jc w:val="center"/>
              <w:rPr>
                <w:rFonts w:ascii="宋体" w:hAnsi="宋体"/>
                <w:sz w:val="18"/>
                <w:szCs w:val="18"/>
              </w:rPr>
            </w:pPr>
            <w:r w:rsidRPr="007B54E9">
              <w:rPr>
                <w:rFonts w:ascii="宋体" w:hAnsi="宋体" w:hint="eastAsia"/>
                <w:sz w:val="18"/>
                <w:szCs w:val="18"/>
              </w:rPr>
              <w:t>法定用途及实际用途均为</w:t>
            </w:r>
            <w:r>
              <w:rPr>
                <w:rFonts w:ascii="宋体" w:hAnsi="宋体" w:hint="eastAsia"/>
                <w:sz w:val="18"/>
                <w:szCs w:val="18"/>
              </w:rPr>
              <w:t>住宅</w:t>
            </w:r>
            <w:r w:rsidRPr="007B54E9">
              <w:rPr>
                <w:rFonts w:ascii="宋体" w:hAnsi="宋体" w:hint="eastAsia"/>
                <w:sz w:val="18"/>
                <w:szCs w:val="18"/>
              </w:rPr>
              <w:t>；无其他瑕疵</w:t>
            </w:r>
          </w:p>
        </w:tc>
        <w:tc>
          <w:tcPr>
            <w:tcW w:w="992" w:type="dxa"/>
            <w:vAlign w:val="center"/>
          </w:tcPr>
          <w:p w:rsidR="00751E1D" w:rsidRPr="007B54E9" w:rsidRDefault="00751E1D" w:rsidP="00751E1D">
            <w:pPr>
              <w:snapToGrid w:val="0"/>
              <w:spacing w:line="440" w:lineRule="exact"/>
              <w:jc w:val="center"/>
              <w:rPr>
                <w:rFonts w:ascii="宋体" w:hAnsi="宋体"/>
                <w:sz w:val="18"/>
                <w:szCs w:val="18"/>
              </w:rPr>
            </w:pPr>
            <w:r>
              <w:rPr>
                <w:rFonts w:ascii="宋体" w:hAnsi="宋体" w:hint="eastAsia"/>
                <w:sz w:val="18"/>
                <w:szCs w:val="18"/>
              </w:rPr>
              <w:t>/</w:t>
            </w:r>
          </w:p>
        </w:tc>
      </w:tr>
      <w:tr w:rsidR="00751E1D" w:rsidTr="00F649A0">
        <w:trPr>
          <w:trHeight w:val="554"/>
        </w:trPr>
        <w:tc>
          <w:tcPr>
            <w:tcW w:w="851" w:type="dxa"/>
            <w:vAlign w:val="center"/>
          </w:tcPr>
          <w:p w:rsidR="00751E1D" w:rsidRPr="007B54E9" w:rsidRDefault="00751E1D" w:rsidP="00751E1D">
            <w:pPr>
              <w:snapToGrid w:val="0"/>
              <w:spacing w:line="440" w:lineRule="exact"/>
              <w:jc w:val="center"/>
              <w:rPr>
                <w:rFonts w:ascii="宋体" w:hAnsi="宋体"/>
                <w:sz w:val="18"/>
                <w:szCs w:val="18"/>
              </w:rPr>
            </w:pPr>
            <w:r>
              <w:rPr>
                <w:rFonts w:ascii="宋体" w:hAnsi="宋体" w:hint="eastAsia"/>
                <w:sz w:val="18"/>
                <w:szCs w:val="18"/>
              </w:rPr>
              <w:t>4</w:t>
            </w:r>
          </w:p>
        </w:tc>
        <w:tc>
          <w:tcPr>
            <w:tcW w:w="1701" w:type="dxa"/>
            <w:vAlign w:val="center"/>
          </w:tcPr>
          <w:p w:rsidR="00751E1D" w:rsidRPr="007B54E9" w:rsidRDefault="00751E1D" w:rsidP="00751E1D">
            <w:pPr>
              <w:snapToGrid w:val="0"/>
              <w:spacing w:line="440" w:lineRule="exact"/>
              <w:jc w:val="center"/>
              <w:rPr>
                <w:rFonts w:ascii="宋体" w:hAnsi="宋体"/>
                <w:sz w:val="18"/>
                <w:szCs w:val="18"/>
              </w:rPr>
            </w:pPr>
            <w:r w:rsidRPr="007B54E9">
              <w:rPr>
                <w:rFonts w:ascii="宋体" w:hAnsi="宋体" w:hint="eastAsia"/>
                <w:sz w:val="18"/>
                <w:szCs w:val="18"/>
              </w:rPr>
              <w:t>欠缴税费及其其他相关费用</w:t>
            </w:r>
          </w:p>
        </w:tc>
        <w:tc>
          <w:tcPr>
            <w:tcW w:w="5103" w:type="dxa"/>
            <w:vAlign w:val="center"/>
          </w:tcPr>
          <w:p w:rsidR="00751E1D" w:rsidRPr="007B54E9" w:rsidRDefault="00751E1D" w:rsidP="00751E1D">
            <w:pPr>
              <w:snapToGrid w:val="0"/>
              <w:spacing w:line="440" w:lineRule="exact"/>
              <w:jc w:val="center"/>
              <w:rPr>
                <w:rFonts w:ascii="宋体" w:hAnsi="宋体"/>
                <w:sz w:val="18"/>
                <w:szCs w:val="18"/>
              </w:rPr>
            </w:pPr>
            <w:r w:rsidRPr="007B54E9">
              <w:rPr>
                <w:rFonts w:ascii="宋体" w:hAnsi="宋体" w:hint="eastAsia"/>
                <w:sz w:val="18"/>
                <w:szCs w:val="18"/>
              </w:rPr>
              <w:t>欠缴税费及其其他相关费用</w:t>
            </w:r>
            <w:r>
              <w:rPr>
                <w:rFonts w:ascii="宋体" w:hAnsi="宋体" w:hint="eastAsia"/>
                <w:sz w:val="18"/>
                <w:szCs w:val="18"/>
              </w:rPr>
              <w:t>等</w:t>
            </w:r>
            <w:r w:rsidRPr="007B54E9">
              <w:rPr>
                <w:rFonts w:ascii="宋体" w:hAnsi="宋体" w:hint="eastAsia"/>
                <w:sz w:val="18"/>
                <w:szCs w:val="18"/>
              </w:rPr>
              <w:t>信息</w:t>
            </w:r>
            <w:r>
              <w:rPr>
                <w:rFonts w:ascii="宋体" w:hAnsi="宋体" w:hint="eastAsia"/>
                <w:sz w:val="18"/>
                <w:szCs w:val="18"/>
              </w:rPr>
              <w:t>不详</w:t>
            </w:r>
          </w:p>
        </w:tc>
        <w:tc>
          <w:tcPr>
            <w:tcW w:w="992" w:type="dxa"/>
            <w:vAlign w:val="center"/>
          </w:tcPr>
          <w:p w:rsidR="00751E1D" w:rsidRPr="007B54E9" w:rsidRDefault="00751E1D" w:rsidP="00751E1D">
            <w:pPr>
              <w:snapToGrid w:val="0"/>
              <w:spacing w:line="440" w:lineRule="exact"/>
              <w:jc w:val="center"/>
              <w:rPr>
                <w:rFonts w:ascii="宋体" w:hAnsi="宋体"/>
                <w:sz w:val="18"/>
                <w:szCs w:val="18"/>
              </w:rPr>
            </w:pPr>
            <w:r>
              <w:rPr>
                <w:rFonts w:ascii="宋体" w:hAnsi="宋体" w:hint="eastAsia"/>
                <w:sz w:val="18"/>
                <w:szCs w:val="18"/>
              </w:rPr>
              <w:t>/</w:t>
            </w:r>
          </w:p>
        </w:tc>
      </w:tr>
      <w:tr w:rsidR="00751E1D" w:rsidTr="00751E1D">
        <w:trPr>
          <w:trHeight w:val="1026"/>
        </w:trPr>
        <w:tc>
          <w:tcPr>
            <w:tcW w:w="851" w:type="dxa"/>
            <w:vAlign w:val="center"/>
          </w:tcPr>
          <w:p w:rsidR="00751E1D" w:rsidRPr="007B54E9" w:rsidRDefault="00751E1D" w:rsidP="00751E1D">
            <w:pPr>
              <w:snapToGrid w:val="0"/>
              <w:spacing w:line="440" w:lineRule="exact"/>
              <w:jc w:val="center"/>
              <w:rPr>
                <w:rFonts w:ascii="宋体" w:hAnsi="宋体"/>
                <w:sz w:val="18"/>
                <w:szCs w:val="18"/>
              </w:rPr>
            </w:pPr>
            <w:r>
              <w:rPr>
                <w:rFonts w:ascii="宋体" w:hAnsi="宋体" w:hint="eastAsia"/>
                <w:sz w:val="18"/>
                <w:szCs w:val="18"/>
              </w:rPr>
              <w:t>5</w:t>
            </w:r>
          </w:p>
        </w:tc>
        <w:tc>
          <w:tcPr>
            <w:tcW w:w="1701" w:type="dxa"/>
            <w:vAlign w:val="center"/>
          </w:tcPr>
          <w:p w:rsidR="00751E1D" w:rsidRPr="007B54E9" w:rsidRDefault="00751E1D" w:rsidP="00751E1D">
            <w:pPr>
              <w:snapToGrid w:val="0"/>
              <w:spacing w:line="440" w:lineRule="exact"/>
              <w:jc w:val="center"/>
              <w:rPr>
                <w:rFonts w:ascii="宋体" w:hAnsi="宋体"/>
                <w:sz w:val="18"/>
                <w:szCs w:val="18"/>
              </w:rPr>
            </w:pPr>
            <w:r w:rsidRPr="007B54E9">
              <w:rPr>
                <w:rFonts w:ascii="宋体" w:hAnsi="宋体" w:hint="eastAsia"/>
                <w:sz w:val="18"/>
                <w:szCs w:val="18"/>
              </w:rPr>
              <w:t>其他实际状况</w:t>
            </w:r>
          </w:p>
        </w:tc>
        <w:tc>
          <w:tcPr>
            <w:tcW w:w="5103" w:type="dxa"/>
            <w:vAlign w:val="center"/>
          </w:tcPr>
          <w:p w:rsidR="00751E1D" w:rsidRPr="007B54E9" w:rsidRDefault="00751E1D" w:rsidP="00751E1D">
            <w:pPr>
              <w:snapToGrid w:val="0"/>
              <w:spacing w:line="360" w:lineRule="exact"/>
              <w:jc w:val="center"/>
              <w:rPr>
                <w:rFonts w:ascii="宋体" w:hAnsi="宋体"/>
                <w:sz w:val="18"/>
                <w:szCs w:val="18"/>
              </w:rPr>
            </w:pPr>
            <w:r w:rsidRPr="007B54E9">
              <w:rPr>
                <w:rFonts w:ascii="宋体" w:hAnsi="宋体" w:hint="eastAsia"/>
                <w:sz w:val="18"/>
                <w:szCs w:val="18"/>
              </w:rPr>
              <w:t>室内</w:t>
            </w:r>
            <w:r>
              <w:rPr>
                <w:rFonts w:ascii="宋体" w:hAnsi="宋体" w:hint="eastAsia"/>
                <w:sz w:val="18"/>
                <w:szCs w:val="18"/>
              </w:rPr>
              <w:t>为毛坯房</w:t>
            </w:r>
            <w:r w:rsidRPr="007B54E9">
              <w:rPr>
                <w:rFonts w:ascii="宋体" w:hAnsi="宋体" w:hint="eastAsia"/>
                <w:sz w:val="18"/>
                <w:szCs w:val="18"/>
              </w:rPr>
              <w:t>，</w:t>
            </w:r>
            <w:r>
              <w:rPr>
                <w:rFonts w:ascii="宋体" w:hAnsi="宋体" w:hint="eastAsia"/>
                <w:sz w:val="18"/>
                <w:szCs w:val="18"/>
              </w:rPr>
              <w:t>有</w:t>
            </w:r>
            <w:r w:rsidRPr="007B54E9">
              <w:rPr>
                <w:rFonts w:ascii="宋体" w:hAnsi="宋体" w:hint="eastAsia"/>
                <w:sz w:val="18"/>
                <w:szCs w:val="18"/>
              </w:rPr>
              <w:t>水、电相关附属设施设备，不动产位置与登记载明位置一致，</w:t>
            </w:r>
            <w:r>
              <w:rPr>
                <w:rFonts w:ascii="宋体" w:hAnsi="宋体" w:hint="eastAsia"/>
                <w:sz w:val="18"/>
                <w:szCs w:val="18"/>
              </w:rPr>
              <w:t>不动产证附记有C88号储藏室一间（实际为地下车库一间），</w:t>
            </w:r>
            <w:r w:rsidRPr="007B54E9">
              <w:rPr>
                <w:rFonts w:ascii="宋体" w:hAnsi="宋体" w:hint="eastAsia"/>
                <w:sz w:val="18"/>
                <w:szCs w:val="18"/>
              </w:rPr>
              <w:t>无地上车库</w:t>
            </w:r>
            <w:r>
              <w:rPr>
                <w:rFonts w:ascii="宋体" w:hAnsi="宋体" w:hint="eastAsia"/>
                <w:sz w:val="18"/>
                <w:szCs w:val="18"/>
              </w:rPr>
              <w:t>、无</w:t>
            </w:r>
            <w:r w:rsidRPr="007B54E9">
              <w:rPr>
                <w:rFonts w:ascii="宋体" w:hAnsi="宋体" w:hint="eastAsia"/>
                <w:sz w:val="18"/>
                <w:szCs w:val="18"/>
              </w:rPr>
              <w:t>车位（地上、下），</w:t>
            </w:r>
            <w:r>
              <w:rPr>
                <w:rFonts w:ascii="宋体" w:hAnsi="宋体" w:hint="eastAsia"/>
                <w:sz w:val="18"/>
                <w:szCs w:val="18"/>
              </w:rPr>
              <w:t>无</w:t>
            </w:r>
            <w:r w:rsidRPr="007B54E9">
              <w:rPr>
                <w:rFonts w:ascii="宋体" w:hAnsi="宋体" w:hint="eastAsia"/>
                <w:sz w:val="18"/>
                <w:szCs w:val="18"/>
              </w:rPr>
              <w:t>储藏间（地上、下）等附属用房。</w:t>
            </w:r>
          </w:p>
        </w:tc>
        <w:tc>
          <w:tcPr>
            <w:tcW w:w="992" w:type="dxa"/>
            <w:vAlign w:val="center"/>
          </w:tcPr>
          <w:p w:rsidR="00751E1D" w:rsidRPr="007B54E9" w:rsidRDefault="00751E1D" w:rsidP="00751E1D">
            <w:pPr>
              <w:snapToGrid w:val="0"/>
              <w:spacing w:line="440" w:lineRule="exact"/>
              <w:jc w:val="center"/>
              <w:rPr>
                <w:rFonts w:ascii="宋体" w:hAnsi="宋体"/>
                <w:sz w:val="18"/>
                <w:szCs w:val="18"/>
              </w:rPr>
            </w:pPr>
            <w:r>
              <w:rPr>
                <w:rFonts w:ascii="宋体" w:hAnsi="宋体" w:hint="eastAsia"/>
                <w:sz w:val="18"/>
                <w:szCs w:val="18"/>
              </w:rPr>
              <w:t>/</w:t>
            </w:r>
          </w:p>
        </w:tc>
      </w:tr>
    </w:tbl>
    <w:p w:rsidR="00F42EF3" w:rsidRPr="00454BBF" w:rsidRDefault="00F42EF3" w:rsidP="00F42EF3">
      <w:pPr>
        <w:spacing w:line="460" w:lineRule="exact"/>
        <w:outlineLvl w:val="1"/>
        <w:rPr>
          <w:rFonts w:ascii="宋体"/>
          <w:b/>
          <w:color w:val="000000"/>
          <w:sz w:val="24"/>
          <w:szCs w:val="24"/>
        </w:rPr>
      </w:pPr>
      <w:bookmarkStart w:id="18" w:name="_Toc74322587"/>
      <w:r w:rsidRPr="00454BBF">
        <w:rPr>
          <w:rFonts w:ascii="宋体" w:hint="eastAsia"/>
          <w:b/>
          <w:color w:val="000000"/>
          <w:sz w:val="24"/>
          <w:szCs w:val="24"/>
        </w:rPr>
        <w:t>（五）价值时点</w:t>
      </w:r>
      <w:bookmarkEnd w:id="17"/>
      <w:bookmarkEnd w:id="18"/>
    </w:p>
    <w:p w:rsidR="00F42EF3" w:rsidRPr="00454BBF" w:rsidRDefault="00F42EF3" w:rsidP="00F42EF3">
      <w:pPr>
        <w:spacing w:line="460" w:lineRule="exact"/>
        <w:ind w:firstLineChars="200" w:firstLine="480"/>
        <w:rPr>
          <w:sz w:val="24"/>
          <w:szCs w:val="24"/>
        </w:rPr>
      </w:pPr>
      <w:r w:rsidRPr="00454BBF">
        <w:rPr>
          <w:rFonts w:hint="eastAsia"/>
          <w:sz w:val="24"/>
          <w:szCs w:val="24"/>
        </w:rPr>
        <w:t>价值时点</w:t>
      </w:r>
      <w:r w:rsidR="00323E0B">
        <w:rPr>
          <w:rFonts w:hint="eastAsia"/>
          <w:sz w:val="24"/>
          <w:szCs w:val="24"/>
        </w:rPr>
        <w:t>：</w:t>
      </w:r>
      <w:r w:rsidR="00FA71F4">
        <w:rPr>
          <w:rFonts w:hint="eastAsia"/>
          <w:sz w:val="24"/>
          <w:szCs w:val="24"/>
        </w:rPr>
        <w:t>二○二二年四月十三日</w:t>
      </w:r>
    </w:p>
    <w:p w:rsidR="00F42EF3" w:rsidRPr="00454BBF" w:rsidRDefault="00F42EF3" w:rsidP="00F42EF3">
      <w:pPr>
        <w:spacing w:line="460" w:lineRule="exact"/>
        <w:outlineLvl w:val="1"/>
        <w:rPr>
          <w:rFonts w:ascii="宋体"/>
          <w:b/>
          <w:color w:val="000000"/>
          <w:sz w:val="24"/>
          <w:szCs w:val="24"/>
        </w:rPr>
      </w:pPr>
      <w:bookmarkStart w:id="19" w:name="_Toc376524272"/>
      <w:bookmarkStart w:id="20" w:name="_Toc74322588"/>
      <w:r w:rsidRPr="00454BBF">
        <w:rPr>
          <w:rFonts w:ascii="宋体" w:hint="eastAsia"/>
          <w:b/>
          <w:color w:val="000000"/>
          <w:sz w:val="24"/>
          <w:szCs w:val="24"/>
        </w:rPr>
        <w:t>（六）价值类型</w:t>
      </w:r>
      <w:bookmarkEnd w:id="19"/>
      <w:bookmarkEnd w:id="20"/>
    </w:p>
    <w:p w:rsidR="00F42EF3" w:rsidRPr="00C7012E" w:rsidRDefault="00F42EF3" w:rsidP="00F42EF3">
      <w:pPr>
        <w:spacing w:line="460" w:lineRule="exact"/>
        <w:ind w:firstLineChars="200" w:firstLine="480"/>
        <w:rPr>
          <w:sz w:val="24"/>
          <w:szCs w:val="24"/>
        </w:rPr>
      </w:pPr>
      <w:r w:rsidRPr="00C7012E">
        <w:rPr>
          <w:rFonts w:hint="eastAsia"/>
          <w:sz w:val="24"/>
          <w:szCs w:val="24"/>
        </w:rPr>
        <w:lastRenderedPageBreak/>
        <w:t>本次估价的价值类型</w:t>
      </w:r>
      <w:r>
        <w:rPr>
          <w:rFonts w:ascii="宋体" w:hAnsi="宋体" w:hint="eastAsia"/>
          <w:sz w:val="24"/>
          <w:szCs w:val="24"/>
        </w:rPr>
        <w:t>为估价对象的房地产市场价值或公允价值</w:t>
      </w:r>
      <w:r w:rsidRPr="00C7012E">
        <w:rPr>
          <w:rFonts w:hint="eastAsia"/>
          <w:sz w:val="24"/>
          <w:szCs w:val="24"/>
        </w:rPr>
        <w:t>。</w:t>
      </w:r>
    </w:p>
    <w:p w:rsidR="00F42EF3" w:rsidRPr="00C7012E" w:rsidRDefault="00F42EF3" w:rsidP="00F42EF3">
      <w:pPr>
        <w:spacing w:line="460" w:lineRule="exact"/>
        <w:ind w:firstLineChars="200" w:firstLine="480"/>
        <w:rPr>
          <w:sz w:val="24"/>
          <w:szCs w:val="24"/>
        </w:rPr>
      </w:pPr>
      <w:r w:rsidRPr="00454BBF">
        <w:rPr>
          <w:rFonts w:ascii="宋体" w:hint="eastAsia"/>
          <w:bCs/>
          <w:sz w:val="24"/>
          <w:szCs w:val="24"/>
        </w:rPr>
        <w:t>假定未设立法定优先受偿权下的价值是指估价对象经适当营销后，由熟悉情况、谨慎行事且不受强迫的交易双方，以公平交易方式在价值时点自愿进行交易的金额</w:t>
      </w:r>
      <w:r w:rsidRPr="00C7012E">
        <w:rPr>
          <w:rFonts w:hint="eastAsia"/>
          <w:sz w:val="24"/>
          <w:szCs w:val="24"/>
        </w:rPr>
        <w:t>。</w:t>
      </w:r>
    </w:p>
    <w:p w:rsidR="00F42EF3" w:rsidRPr="00C936C9" w:rsidRDefault="00F42EF3" w:rsidP="00F42EF3">
      <w:pPr>
        <w:spacing w:line="460" w:lineRule="exact"/>
        <w:ind w:firstLineChars="200" w:firstLine="480"/>
        <w:rPr>
          <w:b/>
          <w:sz w:val="24"/>
          <w:szCs w:val="24"/>
        </w:rPr>
      </w:pPr>
      <w:r w:rsidRPr="00A864B1">
        <w:rPr>
          <w:rFonts w:ascii="宋体" w:hint="eastAsia"/>
          <w:bCs/>
          <w:sz w:val="24"/>
          <w:szCs w:val="24"/>
        </w:rPr>
        <w:t>价值内涵是指估价对象在价值时点，满足本次估价假设和限制条件下</w:t>
      </w:r>
      <w:r w:rsidR="00323E0B" w:rsidRPr="00FB164C">
        <w:rPr>
          <w:rFonts w:ascii="宋体" w:hAnsi="宋体" w:hint="eastAsia"/>
          <w:sz w:val="24"/>
          <w:szCs w:val="24"/>
        </w:rPr>
        <w:t>财产范围</w:t>
      </w:r>
      <w:r w:rsidR="00F649A0">
        <w:rPr>
          <w:rFonts w:ascii="宋体" w:hAnsi="宋体" w:hint="eastAsia"/>
          <w:sz w:val="24"/>
          <w:szCs w:val="24"/>
        </w:rPr>
        <w:t>是指不动产</w:t>
      </w:r>
      <w:proofErr w:type="gramStart"/>
      <w:r w:rsidR="00F649A0">
        <w:rPr>
          <w:rFonts w:ascii="宋体" w:hAnsi="宋体" w:hint="eastAsia"/>
          <w:sz w:val="24"/>
          <w:szCs w:val="24"/>
        </w:rPr>
        <w:t>权属证载</w:t>
      </w:r>
      <w:proofErr w:type="gramEnd"/>
      <w:r w:rsidR="00F649A0">
        <w:rPr>
          <w:rFonts w:ascii="宋体" w:hAnsi="宋体" w:hint="eastAsia"/>
          <w:sz w:val="24"/>
          <w:szCs w:val="24"/>
        </w:rPr>
        <w:t>的房屋（</w:t>
      </w:r>
      <w:r w:rsidR="00751E1D">
        <w:rPr>
          <w:rFonts w:ascii="宋体" w:hAnsi="宋体" w:hint="eastAsia"/>
          <w:sz w:val="24"/>
          <w:szCs w:val="24"/>
        </w:rPr>
        <w:t>不</w:t>
      </w:r>
      <w:r w:rsidR="00F649A0">
        <w:rPr>
          <w:rFonts w:ascii="宋体" w:hAnsi="宋体" w:hint="eastAsia"/>
          <w:sz w:val="24"/>
          <w:szCs w:val="24"/>
        </w:rPr>
        <w:t>含室内固定装修）、分摊的土地使用权、配套及附属设施。不包含估价对象的动产、债权债务、特许经营权等其他财产或权益</w:t>
      </w:r>
      <w:r w:rsidRPr="00A864B1">
        <w:rPr>
          <w:rFonts w:ascii="宋体" w:hAnsi="宋体" w:hint="eastAsia"/>
          <w:sz w:val="24"/>
          <w:szCs w:val="24"/>
        </w:rPr>
        <w:t>；房屋面积内涵是建筑面积；开发程度为现房，具备“</w:t>
      </w:r>
      <w:r>
        <w:rPr>
          <w:rFonts w:ascii="宋体" w:hAnsi="宋体" w:hint="eastAsia"/>
          <w:sz w:val="24"/>
          <w:szCs w:val="24"/>
        </w:rPr>
        <w:t>六</w:t>
      </w:r>
      <w:r w:rsidRPr="00A864B1">
        <w:rPr>
          <w:rFonts w:ascii="宋体" w:hAnsi="宋体" w:hint="eastAsia"/>
          <w:sz w:val="24"/>
          <w:szCs w:val="24"/>
        </w:rPr>
        <w:t>通”</w:t>
      </w:r>
      <w:r>
        <w:rPr>
          <w:rFonts w:hint="eastAsia"/>
          <w:sz w:val="24"/>
          <w:szCs w:val="24"/>
        </w:rPr>
        <w:t>。</w:t>
      </w:r>
    </w:p>
    <w:p w:rsidR="00F42EF3" w:rsidRPr="00454BBF" w:rsidRDefault="00F42EF3" w:rsidP="00F42EF3">
      <w:pPr>
        <w:spacing w:line="460" w:lineRule="exact"/>
        <w:outlineLvl w:val="1"/>
        <w:rPr>
          <w:rFonts w:ascii="宋体"/>
          <w:b/>
          <w:color w:val="000000"/>
          <w:sz w:val="24"/>
          <w:szCs w:val="24"/>
        </w:rPr>
      </w:pPr>
      <w:bookmarkStart w:id="21" w:name="_Toc376524274"/>
      <w:bookmarkStart w:id="22" w:name="_Toc74322589"/>
      <w:bookmarkStart w:id="23" w:name="_Toc376524273"/>
      <w:r w:rsidRPr="00454BBF">
        <w:rPr>
          <w:rFonts w:ascii="宋体" w:hint="eastAsia"/>
          <w:b/>
          <w:color w:val="000000"/>
          <w:sz w:val="24"/>
          <w:szCs w:val="24"/>
        </w:rPr>
        <w:t>（七）估价原则</w:t>
      </w:r>
      <w:bookmarkEnd w:id="21"/>
      <w:bookmarkEnd w:id="22"/>
    </w:p>
    <w:p w:rsidR="00F42EF3" w:rsidRPr="00454BBF" w:rsidRDefault="00F42EF3" w:rsidP="00F42EF3">
      <w:pPr>
        <w:pStyle w:val="a4"/>
        <w:tabs>
          <w:tab w:val="left" w:pos="900"/>
          <w:tab w:val="left" w:pos="1080"/>
        </w:tabs>
        <w:spacing w:line="460" w:lineRule="exact"/>
        <w:ind w:firstLineChars="200" w:firstLine="480"/>
        <w:rPr>
          <w:rFonts w:ascii="宋体"/>
          <w:bCs/>
          <w:szCs w:val="24"/>
        </w:rPr>
      </w:pPr>
      <w:r w:rsidRPr="00454BBF">
        <w:rPr>
          <w:rFonts w:ascii="宋体" w:hint="eastAsia"/>
          <w:bCs/>
          <w:szCs w:val="24"/>
        </w:rPr>
        <w:t>本次估价遵循以下原则：</w:t>
      </w:r>
    </w:p>
    <w:p w:rsidR="00F42EF3" w:rsidRPr="00454BBF" w:rsidRDefault="00F42EF3" w:rsidP="00F42EF3">
      <w:pPr>
        <w:pStyle w:val="a4"/>
        <w:tabs>
          <w:tab w:val="left" w:pos="900"/>
          <w:tab w:val="left" w:pos="1080"/>
        </w:tabs>
        <w:spacing w:line="460" w:lineRule="exact"/>
        <w:ind w:firstLineChars="200" w:firstLine="480"/>
        <w:rPr>
          <w:rFonts w:ascii="宋体"/>
          <w:bCs/>
          <w:szCs w:val="24"/>
        </w:rPr>
      </w:pPr>
      <w:r w:rsidRPr="00454BBF">
        <w:rPr>
          <w:rFonts w:ascii="宋体" w:hint="eastAsia"/>
          <w:bCs/>
          <w:szCs w:val="24"/>
        </w:rPr>
        <w:t>1.独立、客观、公正原则：要求站在中立的立场上，实事求是、公平正直地评估出对各方估价利害关系人均是公平合理的价值或价格的原则。</w:t>
      </w:r>
    </w:p>
    <w:p w:rsidR="00F42EF3" w:rsidRPr="00454BBF" w:rsidRDefault="00F42EF3" w:rsidP="00F42EF3">
      <w:pPr>
        <w:pStyle w:val="a4"/>
        <w:tabs>
          <w:tab w:val="left" w:pos="900"/>
          <w:tab w:val="left" w:pos="1080"/>
        </w:tabs>
        <w:spacing w:line="460" w:lineRule="exact"/>
        <w:ind w:firstLineChars="200" w:firstLine="480"/>
        <w:rPr>
          <w:rFonts w:ascii="宋体"/>
          <w:bCs/>
          <w:szCs w:val="24"/>
        </w:rPr>
      </w:pPr>
      <w:r w:rsidRPr="00454BBF">
        <w:rPr>
          <w:rFonts w:ascii="宋体" w:hint="eastAsia"/>
          <w:bCs/>
          <w:szCs w:val="24"/>
        </w:rPr>
        <w:t>2.合法原则：要求估价结果是在依法判定的估价对象状况下的价值或价格的原则。</w:t>
      </w:r>
    </w:p>
    <w:p w:rsidR="00F42EF3" w:rsidRPr="00454BBF" w:rsidRDefault="00F42EF3" w:rsidP="00F42EF3">
      <w:pPr>
        <w:pStyle w:val="a4"/>
        <w:tabs>
          <w:tab w:val="left" w:pos="900"/>
          <w:tab w:val="left" w:pos="1080"/>
        </w:tabs>
        <w:spacing w:line="460" w:lineRule="exact"/>
        <w:ind w:firstLineChars="200" w:firstLine="480"/>
        <w:rPr>
          <w:rFonts w:ascii="宋体"/>
          <w:bCs/>
          <w:szCs w:val="24"/>
        </w:rPr>
      </w:pPr>
      <w:r w:rsidRPr="00454BBF">
        <w:rPr>
          <w:rFonts w:ascii="宋体" w:hint="eastAsia"/>
          <w:bCs/>
          <w:szCs w:val="24"/>
        </w:rPr>
        <w:t>3.价值时点原则：要求估价结果是在依据估价目的确定的某个特定时间的价值或价格的原则。</w:t>
      </w:r>
    </w:p>
    <w:p w:rsidR="00F42EF3" w:rsidRPr="00454BBF" w:rsidRDefault="00F42EF3" w:rsidP="00F42EF3">
      <w:pPr>
        <w:pStyle w:val="a4"/>
        <w:tabs>
          <w:tab w:val="left" w:pos="900"/>
          <w:tab w:val="left" w:pos="1080"/>
        </w:tabs>
        <w:spacing w:line="460" w:lineRule="exact"/>
        <w:ind w:firstLineChars="200" w:firstLine="480"/>
        <w:rPr>
          <w:rFonts w:ascii="宋体"/>
          <w:bCs/>
          <w:szCs w:val="24"/>
        </w:rPr>
      </w:pPr>
      <w:r w:rsidRPr="00454BBF">
        <w:rPr>
          <w:rFonts w:ascii="宋体" w:hint="eastAsia"/>
          <w:bCs/>
          <w:szCs w:val="24"/>
        </w:rPr>
        <w:t>4.替代原则：要求估价结果与估价对象的类似房地产在同等条件下的价值或价格的原则。</w:t>
      </w:r>
    </w:p>
    <w:p w:rsidR="00F42EF3" w:rsidRPr="00454BBF" w:rsidRDefault="00F42EF3" w:rsidP="00F42EF3">
      <w:pPr>
        <w:pStyle w:val="a4"/>
        <w:tabs>
          <w:tab w:val="left" w:pos="900"/>
          <w:tab w:val="left" w:pos="1080"/>
        </w:tabs>
        <w:spacing w:line="460" w:lineRule="exact"/>
        <w:ind w:firstLineChars="200" w:firstLine="480"/>
        <w:rPr>
          <w:rFonts w:ascii="宋体"/>
          <w:bCs/>
          <w:szCs w:val="24"/>
        </w:rPr>
      </w:pPr>
      <w:r w:rsidRPr="00454BBF">
        <w:rPr>
          <w:rFonts w:ascii="宋体" w:hint="eastAsia"/>
          <w:bCs/>
          <w:szCs w:val="24"/>
        </w:rPr>
        <w:t>5.最高</w:t>
      </w:r>
      <w:proofErr w:type="gramStart"/>
      <w:r w:rsidRPr="00454BBF">
        <w:rPr>
          <w:rFonts w:ascii="宋体" w:hint="eastAsia"/>
          <w:bCs/>
          <w:szCs w:val="24"/>
        </w:rPr>
        <w:t>最佳利用</w:t>
      </w:r>
      <w:proofErr w:type="gramEnd"/>
      <w:r w:rsidRPr="00454BBF">
        <w:rPr>
          <w:rFonts w:ascii="宋体" w:hint="eastAsia"/>
          <w:bCs/>
          <w:szCs w:val="24"/>
        </w:rPr>
        <w:t>原则：要求估价结果在估价对象最高</w:t>
      </w:r>
      <w:proofErr w:type="gramStart"/>
      <w:r w:rsidRPr="00454BBF">
        <w:rPr>
          <w:rFonts w:ascii="宋体" w:hint="eastAsia"/>
          <w:bCs/>
          <w:szCs w:val="24"/>
        </w:rPr>
        <w:t>最佳利用</w:t>
      </w:r>
      <w:proofErr w:type="gramEnd"/>
      <w:r w:rsidRPr="00454BBF">
        <w:rPr>
          <w:rFonts w:ascii="宋体" w:hint="eastAsia"/>
          <w:bCs/>
          <w:szCs w:val="24"/>
        </w:rPr>
        <w:t>状况下的价值或价格的原则。</w:t>
      </w:r>
    </w:p>
    <w:p w:rsidR="00F42EF3" w:rsidRPr="00454BBF" w:rsidRDefault="00F42EF3" w:rsidP="00F42EF3">
      <w:pPr>
        <w:spacing w:line="440" w:lineRule="exact"/>
        <w:outlineLvl w:val="1"/>
        <w:rPr>
          <w:rFonts w:ascii="宋体"/>
          <w:b/>
          <w:color w:val="000000"/>
          <w:sz w:val="24"/>
          <w:szCs w:val="24"/>
        </w:rPr>
      </w:pPr>
      <w:bookmarkStart w:id="24" w:name="_Toc74322590"/>
      <w:r w:rsidRPr="00454BBF">
        <w:rPr>
          <w:rFonts w:ascii="宋体" w:hint="eastAsia"/>
          <w:b/>
          <w:color w:val="000000"/>
          <w:sz w:val="24"/>
          <w:szCs w:val="24"/>
        </w:rPr>
        <w:t>（八）估价依据</w:t>
      </w:r>
      <w:bookmarkEnd w:id="23"/>
      <w:bookmarkEnd w:id="24"/>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1.有关法律、法规和政策</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（1）</w:t>
      </w:r>
      <w:r w:rsidR="00751E1D">
        <w:rPr>
          <w:rFonts w:ascii="宋体" w:hint="eastAsia"/>
          <w:sz w:val="24"/>
          <w:szCs w:val="24"/>
        </w:rPr>
        <w:t>《中华人民共和国民法典》（2020年5月28日，第十三届全国人大三次会议审议通过，自2021年1月1日起施行）</w:t>
      </w:r>
      <w:r w:rsidRPr="00454BBF">
        <w:rPr>
          <w:rFonts w:ascii="宋体" w:hint="eastAsia"/>
          <w:sz w:val="24"/>
          <w:szCs w:val="24"/>
        </w:rPr>
        <w:t xml:space="preserve">； </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（2）《中华人民共和国城市房地产管理法》（中华人民共和国主席令第29号）；</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（3）《中华人民共和国城市城市土地管理法》（中华人民共和国主席令第28号）；</w:t>
      </w:r>
    </w:p>
    <w:p w:rsidR="00F42EF3" w:rsidRDefault="00F42EF3">
      <w:pPr>
        <w:spacing w:line="440" w:lineRule="exact"/>
        <w:ind w:firstLineChars="200" w:firstLine="480"/>
        <w:rPr>
          <w:rFonts w:ascii="宋体"/>
          <w:sz w:val="24"/>
          <w:szCs w:val="24"/>
        </w:rPr>
      </w:pPr>
      <w:r w:rsidRPr="00454BBF">
        <w:rPr>
          <w:rFonts w:ascii="宋体" w:hint="eastAsia"/>
          <w:sz w:val="24"/>
          <w:szCs w:val="24"/>
        </w:rPr>
        <w:t>（4）《</w:t>
      </w:r>
      <w:r w:rsidRPr="00454BBF">
        <w:rPr>
          <w:rFonts w:ascii="宋体"/>
          <w:sz w:val="24"/>
          <w:szCs w:val="24"/>
        </w:rPr>
        <w:t>中华人民共和国资产评估法</w:t>
      </w:r>
      <w:r w:rsidRPr="00454BBF">
        <w:rPr>
          <w:rFonts w:ascii="宋体" w:hint="eastAsia"/>
          <w:sz w:val="24"/>
          <w:szCs w:val="24"/>
        </w:rPr>
        <w:t>》（中华人民共和国主席令第46号）；</w:t>
      </w:r>
    </w:p>
    <w:p w:rsidR="00F42EF3" w:rsidRDefault="00F42EF3">
      <w:pPr>
        <w:spacing w:line="440" w:lineRule="exact"/>
        <w:ind w:firstLineChars="200" w:firstLine="480"/>
        <w:rPr>
          <w:rFonts w:ascii="宋体"/>
          <w:sz w:val="24"/>
          <w:szCs w:val="24"/>
        </w:rPr>
      </w:pPr>
      <w:r w:rsidRPr="00454BBF">
        <w:rPr>
          <w:rFonts w:ascii="宋体" w:hint="eastAsia"/>
          <w:sz w:val="24"/>
          <w:szCs w:val="24"/>
        </w:rPr>
        <w:t>（</w:t>
      </w:r>
      <w:r>
        <w:rPr>
          <w:rFonts w:ascii="宋体" w:hint="eastAsia"/>
          <w:sz w:val="24"/>
          <w:szCs w:val="24"/>
        </w:rPr>
        <w:t>5</w:t>
      </w:r>
      <w:r w:rsidRPr="00454BBF">
        <w:rPr>
          <w:rFonts w:ascii="宋体" w:hint="eastAsia"/>
          <w:sz w:val="24"/>
          <w:szCs w:val="24"/>
        </w:rPr>
        <w:t>）</w:t>
      </w:r>
      <w:proofErr w:type="gramStart"/>
      <w:r>
        <w:rPr>
          <w:rFonts w:ascii="宋体" w:hint="eastAsia"/>
          <w:sz w:val="24"/>
          <w:szCs w:val="24"/>
        </w:rPr>
        <w:t>浙估协</w:t>
      </w:r>
      <w:proofErr w:type="gramEnd"/>
      <w:r>
        <w:rPr>
          <w:rFonts w:ascii="宋体" w:hint="eastAsia"/>
          <w:sz w:val="24"/>
          <w:szCs w:val="24"/>
        </w:rPr>
        <w:t>【2018】66号</w:t>
      </w:r>
      <w:r w:rsidRPr="00454BBF">
        <w:rPr>
          <w:rFonts w:ascii="宋体" w:hint="eastAsia"/>
          <w:sz w:val="24"/>
          <w:szCs w:val="24"/>
        </w:rPr>
        <w:t>《</w:t>
      </w:r>
      <w:r>
        <w:rPr>
          <w:rFonts w:ascii="宋体" w:hint="eastAsia"/>
          <w:sz w:val="24"/>
          <w:szCs w:val="24"/>
        </w:rPr>
        <w:t>浙江省房地产司法评估指导意见（试行）</w:t>
      </w:r>
      <w:r w:rsidRPr="00454BBF">
        <w:rPr>
          <w:rFonts w:ascii="宋体" w:hint="eastAsia"/>
          <w:sz w:val="24"/>
          <w:szCs w:val="24"/>
        </w:rPr>
        <w:t>》</w:t>
      </w:r>
    </w:p>
    <w:p w:rsidR="00751E1D" w:rsidRPr="00454BBF" w:rsidRDefault="00751E1D" w:rsidP="00751E1D">
      <w:pPr>
        <w:spacing w:line="440" w:lineRule="exact"/>
        <w:ind w:firstLineChars="200" w:firstLine="480"/>
        <w:rPr>
          <w:rFonts w:ascii="宋体"/>
          <w:sz w:val="24"/>
          <w:szCs w:val="24"/>
        </w:rPr>
      </w:pPr>
      <w:r w:rsidRPr="00454BBF">
        <w:rPr>
          <w:rFonts w:ascii="宋体" w:hint="eastAsia"/>
          <w:sz w:val="24"/>
          <w:szCs w:val="24"/>
        </w:rPr>
        <w:t>（</w:t>
      </w:r>
      <w:r>
        <w:rPr>
          <w:rFonts w:ascii="宋体" w:hint="eastAsia"/>
          <w:sz w:val="24"/>
          <w:szCs w:val="24"/>
        </w:rPr>
        <w:t>6</w:t>
      </w:r>
      <w:r w:rsidRPr="00454BBF">
        <w:rPr>
          <w:rFonts w:ascii="宋体" w:hint="eastAsia"/>
          <w:sz w:val="24"/>
          <w:szCs w:val="24"/>
        </w:rPr>
        <w:t>）《中华人民共和国担保法》（中华人民共和国主席令第50号）；</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w:t>
      </w:r>
      <w:r w:rsidR="00751E1D">
        <w:rPr>
          <w:rFonts w:ascii="宋体" w:hint="eastAsia"/>
          <w:sz w:val="24"/>
          <w:szCs w:val="24"/>
        </w:rPr>
        <w:t>7</w:t>
      </w:r>
      <w:r w:rsidRPr="00454BBF">
        <w:rPr>
          <w:rFonts w:ascii="宋体" w:hint="eastAsia"/>
          <w:sz w:val="24"/>
          <w:szCs w:val="24"/>
        </w:rPr>
        <w:t>）国家其它有关房地产评估的法律、法规和政策。</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2.相关估价国家标准和技术规范</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lastRenderedPageBreak/>
        <w:t>（1）《房地产估价技术规范》（国家标准GB/T50291-2015）；</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（2）《房地产估价基本术语标准》（国家标准GB/T50899-2013）；</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3.估价委托人提供的有关资料</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估价委托人提供的</w:t>
      </w:r>
      <w:r w:rsidRPr="00454BBF">
        <w:rPr>
          <w:rFonts w:ascii="宋体" w:hint="eastAsia"/>
          <w:color w:val="000000"/>
          <w:sz w:val="24"/>
          <w:szCs w:val="24"/>
        </w:rPr>
        <w:t>估价对象</w:t>
      </w:r>
      <w:r w:rsidRPr="00FB164C">
        <w:rPr>
          <w:rFonts w:ascii="宋体" w:hint="eastAsia"/>
          <w:color w:val="000000"/>
          <w:sz w:val="24"/>
          <w:szCs w:val="24"/>
        </w:rPr>
        <w:t>《</w:t>
      </w:r>
      <w:r w:rsidR="0001034B">
        <w:rPr>
          <w:rFonts w:ascii="宋体" w:hint="eastAsia"/>
          <w:color w:val="000000"/>
          <w:sz w:val="24"/>
          <w:szCs w:val="24"/>
        </w:rPr>
        <w:t>浙江省浙江省开化县人民法院司法评估委托书</w:t>
      </w:r>
      <w:r w:rsidRPr="00FB164C">
        <w:rPr>
          <w:rFonts w:ascii="宋体" w:hint="eastAsia"/>
          <w:color w:val="000000"/>
          <w:sz w:val="24"/>
          <w:szCs w:val="24"/>
        </w:rPr>
        <w:t>》、</w:t>
      </w:r>
      <w:r w:rsidRPr="00180875">
        <w:rPr>
          <w:rFonts w:ascii="宋体" w:hint="eastAsia"/>
          <w:color w:val="000000"/>
          <w:sz w:val="24"/>
          <w:szCs w:val="24"/>
        </w:rPr>
        <w:t>《</w:t>
      </w:r>
      <w:r w:rsidRPr="009F52AC">
        <w:rPr>
          <w:rFonts w:ascii="宋体" w:hint="eastAsia"/>
          <w:sz w:val="24"/>
          <w:szCs w:val="24"/>
        </w:rPr>
        <w:t>不动产</w:t>
      </w:r>
      <w:r w:rsidR="00751E1D">
        <w:rPr>
          <w:rFonts w:ascii="宋体" w:hint="eastAsia"/>
          <w:sz w:val="24"/>
          <w:szCs w:val="24"/>
        </w:rPr>
        <w:t>权证</w:t>
      </w:r>
      <w:r w:rsidRPr="009F52AC">
        <w:rPr>
          <w:rFonts w:ascii="宋体" w:hint="eastAsia"/>
          <w:sz w:val="24"/>
          <w:szCs w:val="24"/>
        </w:rPr>
        <w:t>》</w:t>
      </w:r>
      <w:r w:rsidRPr="00454BBF">
        <w:rPr>
          <w:rFonts w:ascii="宋体" w:hint="eastAsia"/>
          <w:color w:val="000000"/>
          <w:sz w:val="24"/>
          <w:szCs w:val="24"/>
        </w:rPr>
        <w:t>复印件等</w:t>
      </w:r>
      <w:r w:rsidRPr="00454BBF">
        <w:rPr>
          <w:rFonts w:ascii="宋体" w:hint="eastAsia"/>
          <w:sz w:val="24"/>
          <w:szCs w:val="24"/>
        </w:rPr>
        <w:t>；</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4.本房地产估价机构、注册房地产估价师掌握和搜集的估价所需</w:t>
      </w:r>
      <w:bookmarkStart w:id="25" w:name="_Toc376524275"/>
      <w:r w:rsidRPr="00454BBF">
        <w:rPr>
          <w:rFonts w:ascii="宋体" w:hint="eastAsia"/>
          <w:sz w:val="24"/>
          <w:szCs w:val="24"/>
        </w:rPr>
        <w:t>资料。</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（1）估价对象照片；</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（2）实地查勘记录；</w:t>
      </w:r>
    </w:p>
    <w:p w:rsidR="00F42EF3" w:rsidRPr="00454BBF" w:rsidRDefault="00F42EF3">
      <w:pPr>
        <w:spacing w:line="440" w:lineRule="exact"/>
        <w:ind w:firstLineChars="200" w:firstLine="480"/>
        <w:rPr>
          <w:rFonts w:ascii="宋体"/>
          <w:sz w:val="24"/>
          <w:szCs w:val="24"/>
        </w:rPr>
      </w:pPr>
      <w:r w:rsidRPr="00454BBF">
        <w:rPr>
          <w:rFonts w:ascii="宋体" w:hint="eastAsia"/>
          <w:sz w:val="24"/>
          <w:szCs w:val="24"/>
        </w:rPr>
        <w:t>（3）当地市场调查和搜集的有关资料等。</w:t>
      </w:r>
    </w:p>
    <w:p w:rsidR="00F42EF3" w:rsidRPr="00454BBF" w:rsidRDefault="00F42EF3">
      <w:pPr>
        <w:spacing w:line="440" w:lineRule="exact"/>
        <w:outlineLvl w:val="1"/>
        <w:rPr>
          <w:rFonts w:ascii="宋体"/>
          <w:b/>
          <w:color w:val="000000"/>
          <w:sz w:val="24"/>
          <w:szCs w:val="24"/>
        </w:rPr>
      </w:pPr>
      <w:bookmarkStart w:id="26" w:name="_Toc74322591"/>
      <w:r w:rsidRPr="00454BBF">
        <w:rPr>
          <w:rFonts w:ascii="宋体" w:hint="eastAsia"/>
          <w:b/>
          <w:color w:val="000000"/>
          <w:sz w:val="24"/>
          <w:szCs w:val="24"/>
        </w:rPr>
        <w:t>（九）估价方法</w:t>
      </w:r>
      <w:bookmarkEnd w:id="25"/>
      <w:bookmarkEnd w:id="26"/>
    </w:p>
    <w:p w:rsidR="00F42EF3" w:rsidRPr="00454BBF" w:rsidRDefault="00F42EF3">
      <w:pPr>
        <w:pStyle w:val="a8"/>
        <w:ind w:leftChars="0" w:left="0" w:firstLine="480"/>
        <w:rPr>
          <w:sz w:val="24"/>
          <w:szCs w:val="24"/>
        </w:rPr>
      </w:pPr>
      <w:bookmarkStart w:id="27" w:name="_Toc376524276"/>
      <w:r w:rsidRPr="00454BBF">
        <w:rPr>
          <w:rFonts w:hint="eastAsia"/>
          <w:sz w:val="24"/>
          <w:szCs w:val="24"/>
        </w:rPr>
        <w:t>根据GB/T50291-2015《房地产估价规范》规定，常用的估价方法有比较法、成本法、收益法、假设开发法等方法。</w:t>
      </w:r>
    </w:p>
    <w:p w:rsidR="00F42EF3" w:rsidRPr="00A864B1" w:rsidRDefault="00F42EF3">
      <w:pPr>
        <w:pStyle w:val="a8"/>
        <w:ind w:leftChars="0" w:left="0" w:firstLine="480"/>
        <w:rPr>
          <w:sz w:val="24"/>
          <w:szCs w:val="24"/>
        </w:rPr>
      </w:pPr>
      <w:r w:rsidRPr="00A864B1">
        <w:rPr>
          <w:rFonts w:hint="eastAsia"/>
          <w:sz w:val="24"/>
          <w:szCs w:val="24"/>
        </w:rPr>
        <w:t>参与本次估价的注册房地产估价师在认真分析所掌握的资料并进行实地查勘之后，综合考虑估价目的、价值类型、估价对象特点、市场状况等因素，选取比较法作为本次估价的基本方法。</w:t>
      </w:r>
    </w:p>
    <w:p w:rsidR="00F42EF3" w:rsidRPr="00D911D9" w:rsidRDefault="00F42EF3" w:rsidP="00F42EF3">
      <w:pPr>
        <w:spacing w:line="440" w:lineRule="exact"/>
        <w:ind w:firstLineChars="200" w:firstLine="480"/>
        <w:rPr>
          <w:rFonts w:ascii="宋体"/>
          <w:bCs/>
          <w:sz w:val="24"/>
          <w:szCs w:val="24"/>
        </w:rPr>
      </w:pPr>
      <w:r w:rsidRPr="00D911D9">
        <w:rPr>
          <w:rFonts w:ascii="宋体" w:hint="eastAsia"/>
          <w:bCs/>
          <w:sz w:val="24"/>
          <w:szCs w:val="24"/>
        </w:rPr>
        <w:t>比较法是选取一定数量的可比实例，将它们与估价对象进行比较，根据其间的差异对可比实例成交价格进行处理后得到估价对象价值或价格的方法。</w:t>
      </w:r>
    </w:p>
    <w:p w:rsidR="00F42EF3" w:rsidRPr="00D911D9" w:rsidRDefault="00F42EF3" w:rsidP="00F42EF3">
      <w:pPr>
        <w:spacing w:line="440" w:lineRule="exact"/>
        <w:ind w:firstLineChars="200" w:firstLine="480"/>
        <w:rPr>
          <w:rFonts w:ascii="宋体"/>
          <w:bCs/>
          <w:sz w:val="24"/>
          <w:szCs w:val="24"/>
        </w:rPr>
      </w:pPr>
      <w:r w:rsidRPr="00D911D9">
        <w:rPr>
          <w:rFonts w:ascii="宋体" w:hint="eastAsia"/>
          <w:bCs/>
          <w:sz w:val="24"/>
          <w:szCs w:val="24"/>
        </w:rPr>
        <w:t>估价对象是交易性活跃的房地产，由于估价对象同一供求圈内有较多的类似房地产买卖交易实例，故选用比较法。</w:t>
      </w:r>
    </w:p>
    <w:p w:rsidR="00F42EF3" w:rsidRPr="00454BBF" w:rsidRDefault="00F42EF3">
      <w:pPr>
        <w:spacing w:line="440" w:lineRule="exact"/>
        <w:outlineLvl w:val="1"/>
        <w:rPr>
          <w:rFonts w:ascii="宋体"/>
          <w:b/>
          <w:color w:val="000000"/>
          <w:sz w:val="24"/>
          <w:szCs w:val="24"/>
        </w:rPr>
      </w:pPr>
      <w:bookmarkStart w:id="28" w:name="_Toc74322592"/>
      <w:r w:rsidRPr="00454BBF">
        <w:rPr>
          <w:rFonts w:ascii="宋体" w:hint="eastAsia"/>
          <w:b/>
          <w:color w:val="000000"/>
          <w:sz w:val="24"/>
          <w:szCs w:val="24"/>
        </w:rPr>
        <w:t>（十）估价结果</w:t>
      </w:r>
      <w:bookmarkEnd w:id="27"/>
      <w:bookmarkEnd w:id="28"/>
    </w:p>
    <w:p w:rsidR="00F42EF3" w:rsidRDefault="00F42EF3">
      <w:pPr>
        <w:spacing w:line="440" w:lineRule="exact"/>
        <w:ind w:firstLineChars="200" w:firstLine="480"/>
        <w:rPr>
          <w:sz w:val="24"/>
          <w:szCs w:val="24"/>
        </w:rPr>
      </w:pPr>
      <w:r w:rsidRPr="00454BBF">
        <w:rPr>
          <w:rFonts w:hint="eastAsia"/>
          <w:sz w:val="24"/>
          <w:szCs w:val="24"/>
        </w:rPr>
        <w:t>根据估价目的，遵循估价原则，按照估价程序，并运用了科学、合理的估价方法，对影响估价对象价值的各因素进行了专业分析、测算和判断，确定估价对象在价值时点（</w:t>
      </w:r>
      <w:r w:rsidR="00FA71F4">
        <w:rPr>
          <w:rFonts w:hint="eastAsia"/>
          <w:sz w:val="24"/>
          <w:szCs w:val="24"/>
        </w:rPr>
        <w:t>二○二二年四月十三日</w:t>
      </w:r>
      <w:r w:rsidRPr="00454BBF">
        <w:rPr>
          <w:rFonts w:hint="eastAsia"/>
          <w:sz w:val="24"/>
          <w:szCs w:val="24"/>
        </w:rPr>
        <w:t>）</w:t>
      </w:r>
      <w:r w:rsidRPr="00454BBF">
        <w:rPr>
          <w:rFonts w:ascii="宋体" w:hint="eastAsia"/>
          <w:bCs/>
          <w:sz w:val="24"/>
          <w:szCs w:val="24"/>
        </w:rPr>
        <w:t>满足本估价报告估价假设和限制条件下</w:t>
      </w:r>
      <w:r w:rsidRPr="00454BBF">
        <w:rPr>
          <w:rFonts w:hint="eastAsia"/>
          <w:sz w:val="24"/>
          <w:szCs w:val="24"/>
        </w:rPr>
        <w:t>的估价结果见下表：</w:t>
      </w:r>
    </w:p>
    <w:p w:rsidR="00F42EF3" w:rsidRPr="00454BBF" w:rsidRDefault="00F42EF3" w:rsidP="00315523">
      <w:pPr>
        <w:spacing w:line="440" w:lineRule="exact"/>
        <w:ind w:firstLineChars="200" w:firstLine="422"/>
        <w:jc w:val="center"/>
        <w:rPr>
          <w:rFonts w:ascii="宋体"/>
          <w:b/>
          <w:color w:val="000000"/>
          <w:szCs w:val="21"/>
        </w:rPr>
      </w:pPr>
      <w:bookmarkStart w:id="29" w:name="_Toc376524277"/>
      <w:r w:rsidRPr="008A7140">
        <w:rPr>
          <w:rFonts w:ascii="宋体" w:hAnsi="宋体" w:hint="eastAsia"/>
          <w:b/>
          <w:szCs w:val="21"/>
        </w:rPr>
        <w:t>估价对象房地产</w:t>
      </w:r>
      <w:r>
        <w:rPr>
          <w:rFonts w:ascii="宋体" w:hAnsi="宋体" w:hint="eastAsia"/>
          <w:b/>
          <w:szCs w:val="21"/>
        </w:rPr>
        <w:t>市场价值</w:t>
      </w:r>
      <w:r w:rsidRPr="008A7140">
        <w:rPr>
          <w:rFonts w:ascii="宋体" w:hAnsi="宋体" w:hint="eastAsia"/>
          <w:b/>
          <w:szCs w:val="21"/>
        </w:rPr>
        <w:t>估价结果表</w:t>
      </w:r>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1701"/>
        <w:gridCol w:w="850"/>
        <w:gridCol w:w="2552"/>
        <w:gridCol w:w="11"/>
      </w:tblGrid>
      <w:tr w:rsidR="00751E1D" w:rsidTr="00903F9D">
        <w:trPr>
          <w:gridAfter w:val="1"/>
          <w:wAfter w:w="11" w:type="dxa"/>
          <w:cantSplit/>
          <w:trHeight w:val="421"/>
        </w:trPr>
        <w:tc>
          <w:tcPr>
            <w:tcW w:w="2268" w:type="dxa"/>
            <w:vMerge w:val="restart"/>
            <w:tcBorders>
              <w:tl2br w:val="single" w:sz="4" w:space="0" w:color="auto"/>
            </w:tcBorders>
          </w:tcPr>
          <w:p w:rsidR="00751E1D" w:rsidRDefault="00751E1D" w:rsidP="00903F9D">
            <w:pPr>
              <w:spacing w:line="420" w:lineRule="exact"/>
              <w:ind w:right="210"/>
              <w:jc w:val="right"/>
              <w:rPr>
                <w:rFonts w:ascii="宋体" w:hAnsi="宋体"/>
                <w:szCs w:val="21"/>
              </w:rPr>
            </w:pPr>
            <w:bookmarkStart w:id="30" w:name="_Toc74322593"/>
            <w:r>
              <w:rPr>
                <w:rFonts w:ascii="宋体" w:hAnsi="宋体" w:hint="eastAsia"/>
                <w:szCs w:val="21"/>
              </w:rPr>
              <w:t>估价结果</w:t>
            </w:r>
          </w:p>
          <w:p w:rsidR="002A6CAF" w:rsidRDefault="002A6CAF" w:rsidP="00903F9D">
            <w:pPr>
              <w:spacing w:line="420" w:lineRule="exact"/>
              <w:rPr>
                <w:rFonts w:ascii="宋体" w:hAnsi="宋体" w:hint="eastAsia"/>
                <w:szCs w:val="21"/>
              </w:rPr>
            </w:pPr>
          </w:p>
          <w:p w:rsidR="00751E1D" w:rsidRPr="008A7140" w:rsidRDefault="00751E1D" w:rsidP="00903F9D">
            <w:pPr>
              <w:spacing w:line="420" w:lineRule="exact"/>
              <w:rPr>
                <w:rFonts w:ascii="宋体" w:hAnsi="宋体"/>
                <w:szCs w:val="21"/>
              </w:rPr>
            </w:pPr>
            <w:r w:rsidRPr="008A7140">
              <w:rPr>
                <w:rFonts w:ascii="宋体" w:hAnsi="宋体" w:hint="eastAsia"/>
                <w:szCs w:val="21"/>
              </w:rPr>
              <w:t>项目名称</w:t>
            </w:r>
          </w:p>
        </w:tc>
        <w:tc>
          <w:tcPr>
            <w:tcW w:w="6521" w:type="dxa"/>
            <w:gridSpan w:val="4"/>
            <w:vAlign w:val="center"/>
          </w:tcPr>
          <w:p w:rsidR="00751E1D" w:rsidRPr="008A7140" w:rsidRDefault="00751E1D" w:rsidP="00903F9D">
            <w:pPr>
              <w:spacing w:line="420" w:lineRule="exact"/>
              <w:jc w:val="center"/>
              <w:rPr>
                <w:rFonts w:ascii="宋体" w:hAnsi="宋体"/>
                <w:szCs w:val="21"/>
              </w:rPr>
            </w:pPr>
            <w:r w:rsidRPr="008A7140">
              <w:rPr>
                <w:rFonts w:ascii="宋体" w:hAnsi="宋体" w:hint="eastAsia"/>
                <w:szCs w:val="21"/>
              </w:rPr>
              <w:t>估价结果</w:t>
            </w:r>
          </w:p>
        </w:tc>
      </w:tr>
      <w:tr w:rsidR="00751E1D" w:rsidTr="00903F9D">
        <w:trPr>
          <w:gridAfter w:val="1"/>
          <w:wAfter w:w="11" w:type="dxa"/>
          <w:cantSplit/>
          <w:trHeight w:val="412"/>
        </w:trPr>
        <w:tc>
          <w:tcPr>
            <w:tcW w:w="2268" w:type="dxa"/>
            <w:vMerge/>
            <w:vAlign w:val="center"/>
          </w:tcPr>
          <w:p w:rsidR="00751E1D" w:rsidRPr="008A7140" w:rsidRDefault="00751E1D" w:rsidP="00903F9D">
            <w:pPr>
              <w:spacing w:line="420" w:lineRule="exact"/>
              <w:jc w:val="center"/>
              <w:rPr>
                <w:rFonts w:ascii="宋体" w:hAnsi="宋体"/>
                <w:szCs w:val="21"/>
              </w:rPr>
            </w:pPr>
          </w:p>
        </w:tc>
        <w:tc>
          <w:tcPr>
            <w:tcW w:w="1418" w:type="dxa"/>
            <w:vAlign w:val="center"/>
          </w:tcPr>
          <w:p w:rsidR="00751E1D" w:rsidRDefault="00751E1D" w:rsidP="00903F9D">
            <w:pPr>
              <w:spacing w:line="420" w:lineRule="exact"/>
              <w:jc w:val="center"/>
              <w:rPr>
                <w:rFonts w:ascii="宋体" w:hAnsi="宋体"/>
                <w:szCs w:val="21"/>
              </w:rPr>
            </w:pPr>
            <w:r w:rsidRPr="008A7140">
              <w:rPr>
                <w:rFonts w:ascii="宋体" w:hAnsi="宋体" w:hint="eastAsia"/>
                <w:szCs w:val="21"/>
              </w:rPr>
              <w:t>单价</w:t>
            </w:r>
          </w:p>
          <w:p w:rsidR="00751E1D" w:rsidRPr="008A7140" w:rsidRDefault="00751E1D" w:rsidP="00903F9D">
            <w:pPr>
              <w:spacing w:line="420" w:lineRule="exact"/>
              <w:jc w:val="center"/>
              <w:rPr>
                <w:rFonts w:ascii="宋体" w:hAnsi="宋体"/>
                <w:szCs w:val="21"/>
              </w:rPr>
            </w:pPr>
            <w:r w:rsidRPr="008A7140">
              <w:rPr>
                <w:rFonts w:ascii="宋体" w:hAnsi="宋体" w:hint="eastAsia"/>
                <w:szCs w:val="21"/>
              </w:rPr>
              <w:t>（</w:t>
            </w:r>
            <w:r w:rsidRPr="008A7140">
              <w:rPr>
                <w:rFonts w:ascii="宋体" w:hint="eastAsia"/>
                <w:color w:val="000000"/>
                <w:szCs w:val="21"/>
              </w:rPr>
              <w:t>元</w:t>
            </w:r>
            <w:r w:rsidRPr="008A7140">
              <w:rPr>
                <w:rFonts w:ascii="宋体" w:hAnsi="宋体" w:hint="eastAsia"/>
                <w:color w:val="000000"/>
                <w:szCs w:val="21"/>
              </w:rPr>
              <w:t>/㎡</w:t>
            </w:r>
            <w:r w:rsidRPr="008A7140">
              <w:rPr>
                <w:rFonts w:ascii="宋体" w:hAnsi="宋体"/>
                <w:color w:val="000000"/>
                <w:szCs w:val="21"/>
              </w:rPr>
              <w:t>）</w:t>
            </w:r>
          </w:p>
        </w:tc>
        <w:tc>
          <w:tcPr>
            <w:tcW w:w="1701" w:type="dxa"/>
            <w:vAlign w:val="center"/>
          </w:tcPr>
          <w:p w:rsidR="00751E1D" w:rsidRDefault="00751E1D" w:rsidP="00903F9D">
            <w:pPr>
              <w:spacing w:line="420" w:lineRule="exact"/>
              <w:jc w:val="center"/>
              <w:rPr>
                <w:rFonts w:ascii="宋体" w:hAnsi="宋体"/>
                <w:szCs w:val="21"/>
              </w:rPr>
            </w:pPr>
            <w:r>
              <w:rPr>
                <w:rFonts w:ascii="宋体" w:hAnsi="宋体" w:hint="eastAsia"/>
                <w:szCs w:val="21"/>
              </w:rPr>
              <w:t>建筑面积</w:t>
            </w:r>
          </w:p>
          <w:p w:rsidR="00751E1D" w:rsidRPr="008A7140" w:rsidRDefault="00751E1D" w:rsidP="00903F9D">
            <w:pPr>
              <w:spacing w:line="420" w:lineRule="exact"/>
              <w:jc w:val="center"/>
              <w:rPr>
                <w:rFonts w:ascii="宋体" w:hAnsi="宋体"/>
                <w:szCs w:val="21"/>
              </w:rPr>
            </w:pPr>
            <w:r>
              <w:rPr>
                <w:rFonts w:ascii="宋体" w:hAnsi="宋体" w:hint="eastAsia"/>
                <w:szCs w:val="21"/>
              </w:rPr>
              <w:t>（</w:t>
            </w:r>
            <w:r w:rsidRPr="008A7140">
              <w:rPr>
                <w:rFonts w:ascii="宋体" w:hAnsi="宋体" w:hint="eastAsia"/>
                <w:color w:val="000000"/>
                <w:szCs w:val="21"/>
              </w:rPr>
              <w:t>㎡</w:t>
            </w:r>
            <w:r>
              <w:rPr>
                <w:rFonts w:ascii="宋体" w:hAnsi="宋体" w:hint="eastAsia"/>
                <w:szCs w:val="21"/>
              </w:rPr>
              <w:t>）</w:t>
            </w:r>
          </w:p>
        </w:tc>
        <w:tc>
          <w:tcPr>
            <w:tcW w:w="3402" w:type="dxa"/>
            <w:gridSpan w:val="2"/>
            <w:vAlign w:val="center"/>
          </w:tcPr>
          <w:p w:rsidR="00751E1D" w:rsidRPr="008A7140" w:rsidRDefault="00751E1D" w:rsidP="00903F9D">
            <w:pPr>
              <w:spacing w:line="420" w:lineRule="exact"/>
              <w:jc w:val="center"/>
              <w:rPr>
                <w:rFonts w:ascii="宋体" w:hAnsi="宋体"/>
                <w:szCs w:val="21"/>
              </w:rPr>
            </w:pPr>
            <w:r>
              <w:rPr>
                <w:rFonts w:ascii="宋体" w:hAnsi="宋体" w:hint="eastAsia"/>
                <w:szCs w:val="21"/>
              </w:rPr>
              <w:t>总价（万</w:t>
            </w:r>
            <w:r w:rsidRPr="008A7140">
              <w:rPr>
                <w:rFonts w:ascii="宋体" w:hAnsi="宋体" w:hint="eastAsia"/>
                <w:szCs w:val="21"/>
              </w:rPr>
              <w:t>元）</w:t>
            </w:r>
          </w:p>
        </w:tc>
      </w:tr>
      <w:tr w:rsidR="008B1EAC" w:rsidTr="00903F9D">
        <w:trPr>
          <w:cantSplit/>
          <w:trHeight w:val="375"/>
        </w:trPr>
        <w:tc>
          <w:tcPr>
            <w:tcW w:w="2268" w:type="dxa"/>
            <w:vAlign w:val="center"/>
          </w:tcPr>
          <w:p w:rsidR="008B1EAC" w:rsidRPr="00C3222D" w:rsidRDefault="008B1EAC" w:rsidP="00420F57">
            <w:pPr>
              <w:jc w:val="center"/>
              <w:rPr>
                <w:rFonts w:ascii="宋体" w:hAnsi="宋体"/>
                <w:szCs w:val="21"/>
              </w:rPr>
            </w:pPr>
            <w:r>
              <w:rPr>
                <w:rFonts w:ascii="宋体" w:hint="eastAsia"/>
                <w:szCs w:val="21"/>
              </w:rPr>
              <w:t>3-2-102住宅价值</w:t>
            </w:r>
          </w:p>
        </w:tc>
        <w:tc>
          <w:tcPr>
            <w:tcW w:w="1418" w:type="dxa"/>
            <w:vAlign w:val="center"/>
          </w:tcPr>
          <w:p w:rsidR="008B1EAC" w:rsidRPr="008A7140" w:rsidRDefault="008B1EAC" w:rsidP="00420F57">
            <w:pPr>
              <w:spacing w:line="420" w:lineRule="exact"/>
              <w:jc w:val="center"/>
              <w:rPr>
                <w:rFonts w:ascii="宋体" w:hAnsi="宋体"/>
                <w:szCs w:val="21"/>
              </w:rPr>
            </w:pPr>
            <w:r>
              <w:rPr>
                <w:rFonts w:ascii="宋体" w:hAnsi="宋体" w:hint="eastAsia"/>
                <w:szCs w:val="21"/>
              </w:rPr>
              <w:t>13732</w:t>
            </w:r>
          </w:p>
        </w:tc>
        <w:tc>
          <w:tcPr>
            <w:tcW w:w="1701" w:type="dxa"/>
            <w:vAlign w:val="center"/>
          </w:tcPr>
          <w:p w:rsidR="008B1EAC" w:rsidRPr="008A7140" w:rsidRDefault="008B1EAC" w:rsidP="00420F57">
            <w:pPr>
              <w:spacing w:line="420" w:lineRule="exact"/>
              <w:jc w:val="center"/>
              <w:rPr>
                <w:rFonts w:ascii="宋体" w:hAnsi="宋体"/>
                <w:szCs w:val="21"/>
              </w:rPr>
            </w:pPr>
            <w:r>
              <w:rPr>
                <w:rFonts w:ascii="宋体" w:hAnsi="宋体" w:hint="eastAsia"/>
                <w:szCs w:val="21"/>
              </w:rPr>
              <w:t>48.62</w:t>
            </w:r>
          </w:p>
        </w:tc>
        <w:tc>
          <w:tcPr>
            <w:tcW w:w="850" w:type="dxa"/>
            <w:vAlign w:val="center"/>
          </w:tcPr>
          <w:p w:rsidR="008B1EAC" w:rsidRPr="008A7140" w:rsidRDefault="008B1EAC" w:rsidP="00420F57">
            <w:pPr>
              <w:spacing w:line="420" w:lineRule="exact"/>
              <w:jc w:val="center"/>
              <w:rPr>
                <w:rFonts w:ascii="宋体" w:hAnsi="宋体"/>
                <w:szCs w:val="21"/>
              </w:rPr>
            </w:pPr>
            <w:r>
              <w:rPr>
                <w:rFonts w:ascii="宋体" w:hAnsi="宋体" w:hint="eastAsia"/>
                <w:szCs w:val="21"/>
              </w:rPr>
              <w:t>66.8</w:t>
            </w:r>
          </w:p>
        </w:tc>
        <w:tc>
          <w:tcPr>
            <w:tcW w:w="2563" w:type="dxa"/>
            <w:gridSpan w:val="2"/>
            <w:vMerge w:val="restart"/>
            <w:vAlign w:val="center"/>
          </w:tcPr>
          <w:p w:rsidR="008B1EAC" w:rsidRPr="008A7140" w:rsidRDefault="008B1EAC" w:rsidP="008B1EAC">
            <w:pPr>
              <w:spacing w:line="420" w:lineRule="exact"/>
              <w:jc w:val="center"/>
              <w:rPr>
                <w:rFonts w:ascii="宋体" w:hAnsi="宋体"/>
                <w:szCs w:val="21"/>
              </w:rPr>
            </w:pPr>
            <w:r>
              <w:rPr>
                <w:rFonts w:ascii="宋体" w:hAnsi="宋体" w:hint="eastAsia"/>
                <w:szCs w:val="21"/>
              </w:rPr>
              <w:t>77.6</w:t>
            </w:r>
            <w:r w:rsidRPr="008A7140">
              <w:rPr>
                <w:rFonts w:ascii="宋体" w:hAnsi="宋体" w:hint="eastAsia"/>
                <w:szCs w:val="21"/>
              </w:rPr>
              <w:t>（人民币</w:t>
            </w:r>
            <w:r>
              <w:rPr>
                <w:rFonts w:ascii="宋体" w:hAnsi="宋体" w:hint="eastAsia"/>
                <w:b/>
                <w:szCs w:val="21"/>
              </w:rPr>
              <w:t>柒拾柒万陆仟</w:t>
            </w:r>
            <w:r>
              <w:rPr>
                <w:rFonts w:ascii="宋体" w:hAnsi="宋体" w:hint="eastAsia"/>
                <w:szCs w:val="21"/>
              </w:rPr>
              <w:t>元</w:t>
            </w:r>
            <w:r w:rsidRPr="008A7140">
              <w:rPr>
                <w:rFonts w:ascii="宋体" w:hAnsi="宋体" w:hint="eastAsia"/>
                <w:szCs w:val="21"/>
              </w:rPr>
              <w:t>整）</w:t>
            </w:r>
          </w:p>
        </w:tc>
      </w:tr>
      <w:tr w:rsidR="008B1EAC" w:rsidTr="00903F9D">
        <w:trPr>
          <w:cantSplit/>
          <w:trHeight w:val="484"/>
        </w:trPr>
        <w:tc>
          <w:tcPr>
            <w:tcW w:w="2268" w:type="dxa"/>
            <w:tcBorders>
              <w:bottom w:val="single" w:sz="4" w:space="0" w:color="auto"/>
            </w:tcBorders>
            <w:vAlign w:val="center"/>
          </w:tcPr>
          <w:p w:rsidR="008B1EAC" w:rsidRDefault="008B1EAC" w:rsidP="00420F57">
            <w:pPr>
              <w:jc w:val="center"/>
              <w:rPr>
                <w:rFonts w:ascii="宋体"/>
                <w:szCs w:val="21"/>
              </w:rPr>
            </w:pPr>
            <w:r>
              <w:rPr>
                <w:rFonts w:ascii="宋体" w:hint="eastAsia"/>
                <w:szCs w:val="21"/>
              </w:rPr>
              <w:t>C88号价值</w:t>
            </w:r>
          </w:p>
        </w:tc>
        <w:tc>
          <w:tcPr>
            <w:tcW w:w="1418" w:type="dxa"/>
            <w:tcBorders>
              <w:bottom w:val="single" w:sz="4" w:space="0" w:color="auto"/>
            </w:tcBorders>
            <w:vAlign w:val="center"/>
          </w:tcPr>
          <w:p w:rsidR="008B1EAC" w:rsidRDefault="008B1EAC" w:rsidP="00420F57">
            <w:pPr>
              <w:spacing w:line="420" w:lineRule="exact"/>
              <w:jc w:val="center"/>
              <w:rPr>
                <w:rFonts w:ascii="宋体" w:hAnsi="宋体"/>
                <w:szCs w:val="21"/>
              </w:rPr>
            </w:pPr>
            <w:r>
              <w:rPr>
                <w:rFonts w:ascii="宋体" w:hAnsi="宋体" w:hint="eastAsia"/>
                <w:szCs w:val="21"/>
              </w:rPr>
              <w:t>2746</w:t>
            </w:r>
          </w:p>
        </w:tc>
        <w:tc>
          <w:tcPr>
            <w:tcW w:w="1701" w:type="dxa"/>
            <w:tcBorders>
              <w:bottom w:val="single" w:sz="4" w:space="0" w:color="auto"/>
            </w:tcBorders>
            <w:vAlign w:val="center"/>
          </w:tcPr>
          <w:p w:rsidR="008B1EAC" w:rsidRDefault="008B1EAC" w:rsidP="00420F57">
            <w:pPr>
              <w:spacing w:line="420" w:lineRule="exact"/>
              <w:jc w:val="center"/>
              <w:rPr>
                <w:rFonts w:ascii="宋体" w:hAnsi="宋体"/>
                <w:szCs w:val="21"/>
              </w:rPr>
            </w:pPr>
            <w:r>
              <w:rPr>
                <w:rFonts w:ascii="宋体" w:hAnsi="宋体" w:hint="eastAsia"/>
                <w:szCs w:val="21"/>
              </w:rPr>
              <w:t>39.45</w:t>
            </w:r>
          </w:p>
        </w:tc>
        <w:tc>
          <w:tcPr>
            <w:tcW w:w="850" w:type="dxa"/>
            <w:vAlign w:val="center"/>
          </w:tcPr>
          <w:p w:rsidR="008B1EAC" w:rsidRDefault="008B1EAC" w:rsidP="00420F57">
            <w:pPr>
              <w:spacing w:line="420" w:lineRule="exact"/>
              <w:jc w:val="center"/>
              <w:rPr>
                <w:rFonts w:ascii="宋体" w:hAnsi="宋体"/>
                <w:szCs w:val="21"/>
              </w:rPr>
            </w:pPr>
            <w:r>
              <w:rPr>
                <w:rFonts w:ascii="宋体" w:hAnsi="宋体" w:hint="eastAsia"/>
                <w:szCs w:val="21"/>
              </w:rPr>
              <w:t>10.8</w:t>
            </w:r>
          </w:p>
        </w:tc>
        <w:tc>
          <w:tcPr>
            <w:tcW w:w="2563" w:type="dxa"/>
            <w:gridSpan w:val="2"/>
            <w:vMerge/>
            <w:vAlign w:val="center"/>
          </w:tcPr>
          <w:p w:rsidR="008B1EAC" w:rsidRDefault="008B1EAC" w:rsidP="00903F9D">
            <w:pPr>
              <w:spacing w:line="420" w:lineRule="exact"/>
              <w:jc w:val="center"/>
              <w:rPr>
                <w:rFonts w:ascii="宋体" w:hAnsi="宋体"/>
                <w:szCs w:val="21"/>
              </w:rPr>
            </w:pPr>
          </w:p>
        </w:tc>
      </w:tr>
    </w:tbl>
    <w:p w:rsidR="00751E1D" w:rsidRDefault="00751E1D" w:rsidP="00F42EF3">
      <w:pPr>
        <w:spacing w:line="440" w:lineRule="exact"/>
        <w:outlineLvl w:val="1"/>
        <w:rPr>
          <w:rFonts w:ascii="宋体"/>
          <w:b/>
          <w:color w:val="000000"/>
          <w:sz w:val="24"/>
          <w:szCs w:val="24"/>
        </w:rPr>
      </w:pPr>
    </w:p>
    <w:p w:rsidR="00F42EF3" w:rsidRPr="00454BBF" w:rsidRDefault="00F42EF3" w:rsidP="00F42EF3">
      <w:pPr>
        <w:spacing w:line="440" w:lineRule="exact"/>
        <w:outlineLvl w:val="1"/>
        <w:rPr>
          <w:rFonts w:ascii="宋体"/>
          <w:b/>
          <w:color w:val="000000"/>
          <w:sz w:val="24"/>
          <w:szCs w:val="24"/>
        </w:rPr>
      </w:pPr>
      <w:r w:rsidRPr="00454BBF">
        <w:rPr>
          <w:rFonts w:ascii="宋体" w:hint="eastAsia"/>
          <w:b/>
          <w:color w:val="000000"/>
          <w:sz w:val="24"/>
          <w:szCs w:val="24"/>
        </w:rPr>
        <w:lastRenderedPageBreak/>
        <w:t>（十一）</w:t>
      </w:r>
      <w:bookmarkEnd w:id="29"/>
      <w:r w:rsidRPr="00454BBF">
        <w:rPr>
          <w:rFonts w:ascii="宋体" w:hint="eastAsia"/>
          <w:b/>
          <w:color w:val="000000"/>
          <w:sz w:val="24"/>
          <w:szCs w:val="24"/>
        </w:rPr>
        <w:t>注册房地产估价师</w:t>
      </w:r>
      <w:bookmarkEnd w:id="30"/>
    </w:p>
    <w:p w:rsidR="00F42EF3" w:rsidRPr="00454BBF" w:rsidRDefault="00F42EF3" w:rsidP="00315523">
      <w:pPr>
        <w:spacing w:line="440" w:lineRule="exact"/>
        <w:ind w:firstLineChars="200" w:firstLine="422"/>
        <w:jc w:val="center"/>
        <w:rPr>
          <w:rFonts w:ascii="宋体"/>
          <w:b/>
          <w:szCs w:val="21"/>
        </w:rPr>
      </w:pPr>
      <w:r w:rsidRPr="00454BBF">
        <w:rPr>
          <w:rFonts w:ascii="宋体" w:hint="eastAsia"/>
          <w:b/>
          <w:szCs w:val="21"/>
        </w:rPr>
        <w:t>参加估价的注册房地产估价师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4253"/>
      </w:tblGrid>
      <w:tr w:rsidR="001A010A" w:rsidTr="00F42EF3">
        <w:trPr>
          <w:trHeight w:val="431"/>
        </w:trPr>
        <w:tc>
          <w:tcPr>
            <w:tcW w:w="2127" w:type="dxa"/>
            <w:shd w:val="clear" w:color="auto" w:fill="auto"/>
            <w:vAlign w:val="center"/>
          </w:tcPr>
          <w:p w:rsidR="00F42EF3" w:rsidRPr="00454BBF" w:rsidRDefault="00F42EF3" w:rsidP="00F42EF3">
            <w:pPr>
              <w:spacing w:line="440" w:lineRule="exact"/>
              <w:jc w:val="center"/>
              <w:rPr>
                <w:rFonts w:ascii="宋体"/>
                <w:color w:val="000000"/>
                <w:szCs w:val="21"/>
              </w:rPr>
            </w:pPr>
            <w:r w:rsidRPr="00454BBF">
              <w:rPr>
                <w:rFonts w:ascii="宋体" w:hint="eastAsia"/>
                <w:color w:val="000000"/>
                <w:szCs w:val="21"/>
              </w:rPr>
              <w:t>姓 名</w:t>
            </w:r>
          </w:p>
        </w:tc>
        <w:tc>
          <w:tcPr>
            <w:tcW w:w="2409" w:type="dxa"/>
            <w:shd w:val="clear" w:color="auto" w:fill="auto"/>
            <w:vAlign w:val="center"/>
          </w:tcPr>
          <w:p w:rsidR="00F42EF3" w:rsidRPr="00454BBF" w:rsidRDefault="00F42EF3" w:rsidP="00F42EF3">
            <w:pPr>
              <w:spacing w:line="440" w:lineRule="exact"/>
              <w:jc w:val="center"/>
              <w:rPr>
                <w:rFonts w:ascii="宋体"/>
                <w:color w:val="000000"/>
                <w:szCs w:val="21"/>
              </w:rPr>
            </w:pPr>
            <w:r w:rsidRPr="00454BBF">
              <w:rPr>
                <w:rFonts w:ascii="宋体" w:hint="eastAsia"/>
                <w:color w:val="000000"/>
                <w:szCs w:val="21"/>
              </w:rPr>
              <w:t>注册号</w:t>
            </w:r>
          </w:p>
        </w:tc>
        <w:tc>
          <w:tcPr>
            <w:tcW w:w="4253" w:type="dxa"/>
            <w:shd w:val="clear" w:color="auto" w:fill="auto"/>
            <w:vAlign w:val="center"/>
          </w:tcPr>
          <w:p w:rsidR="00F42EF3" w:rsidRPr="00454BBF" w:rsidRDefault="00F42EF3" w:rsidP="00F42EF3">
            <w:pPr>
              <w:spacing w:line="440" w:lineRule="exact"/>
              <w:jc w:val="center"/>
              <w:rPr>
                <w:rFonts w:ascii="宋体"/>
                <w:color w:val="000000"/>
                <w:szCs w:val="21"/>
              </w:rPr>
            </w:pPr>
            <w:r>
              <w:rPr>
                <w:rFonts w:ascii="宋体" w:hint="eastAsia"/>
                <w:color w:val="000000"/>
                <w:szCs w:val="21"/>
              </w:rPr>
              <w:t>签章</w:t>
            </w:r>
          </w:p>
        </w:tc>
      </w:tr>
      <w:tr w:rsidR="001A010A" w:rsidTr="00F42EF3">
        <w:trPr>
          <w:trHeight w:val="1279"/>
        </w:trPr>
        <w:tc>
          <w:tcPr>
            <w:tcW w:w="2127" w:type="dxa"/>
            <w:shd w:val="clear" w:color="auto" w:fill="auto"/>
            <w:vAlign w:val="center"/>
          </w:tcPr>
          <w:p w:rsidR="00F42EF3" w:rsidRPr="00454BBF" w:rsidRDefault="00F42EF3" w:rsidP="00F42EF3">
            <w:pPr>
              <w:spacing w:line="440" w:lineRule="exact"/>
              <w:jc w:val="center"/>
              <w:rPr>
                <w:rFonts w:ascii="宋体"/>
                <w:color w:val="FF0000"/>
                <w:szCs w:val="21"/>
              </w:rPr>
            </w:pPr>
            <w:r>
              <w:rPr>
                <w:rFonts w:ascii="宋体" w:hint="eastAsia"/>
                <w:color w:val="000000"/>
                <w:szCs w:val="21"/>
              </w:rPr>
              <w:t>郑同国</w:t>
            </w:r>
          </w:p>
        </w:tc>
        <w:tc>
          <w:tcPr>
            <w:tcW w:w="2409" w:type="dxa"/>
            <w:shd w:val="clear" w:color="auto" w:fill="auto"/>
            <w:vAlign w:val="center"/>
          </w:tcPr>
          <w:p w:rsidR="00F42EF3" w:rsidRPr="00454BBF" w:rsidRDefault="00F42EF3" w:rsidP="00F42EF3">
            <w:pPr>
              <w:spacing w:line="440" w:lineRule="exact"/>
              <w:jc w:val="center"/>
              <w:rPr>
                <w:rFonts w:ascii="宋体"/>
                <w:color w:val="000000"/>
                <w:szCs w:val="21"/>
              </w:rPr>
            </w:pPr>
            <w:r>
              <w:rPr>
                <w:rFonts w:ascii="宋体" w:hint="eastAsia"/>
                <w:szCs w:val="21"/>
              </w:rPr>
              <w:t>3320060031</w:t>
            </w:r>
          </w:p>
        </w:tc>
        <w:tc>
          <w:tcPr>
            <w:tcW w:w="4253" w:type="dxa"/>
            <w:shd w:val="clear" w:color="auto" w:fill="auto"/>
            <w:vAlign w:val="center"/>
          </w:tcPr>
          <w:p w:rsidR="00F42EF3" w:rsidRPr="00454BBF" w:rsidRDefault="00F42EF3" w:rsidP="00F42EF3">
            <w:pPr>
              <w:spacing w:line="440" w:lineRule="exact"/>
              <w:jc w:val="center"/>
              <w:rPr>
                <w:rFonts w:ascii="宋体"/>
                <w:color w:val="000000"/>
                <w:szCs w:val="21"/>
              </w:rPr>
            </w:pPr>
          </w:p>
        </w:tc>
      </w:tr>
      <w:tr w:rsidR="001A010A" w:rsidTr="00F42EF3">
        <w:trPr>
          <w:trHeight w:val="1419"/>
        </w:trPr>
        <w:tc>
          <w:tcPr>
            <w:tcW w:w="2127" w:type="dxa"/>
            <w:shd w:val="clear" w:color="auto" w:fill="auto"/>
            <w:vAlign w:val="center"/>
          </w:tcPr>
          <w:p w:rsidR="00F42EF3" w:rsidRPr="00454BBF" w:rsidRDefault="00F42EF3" w:rsidP="00F42EF3">
            <w:pPr>
              <w:spacing w:line="440" w:lineRule="exact"/>
              <w:jc w:val="center"/>
              <w:rPr>
                <w:rFonts w:ascii="宋体"/>
                <w:color w:val="FF0000"/>
                <w:szCs w:val="21"/>
              </w:rPr>
            </w:pPr>
            <w:r w:rsidRPr="00454BBF">
              <w:rPr>
                <w:rFonts w:ascii="宋体" w:hint="eastAsia"/>
                <w:color w:val="000000"/>
                <w:szCs w:val="21"/>
              </w:rPr>
              <w:t>吴建文</w:t>
            </w:r>
          </w:p>
        </w:tc>
        <w:tc>
          <w:tcPr>
            <w:tcW w:w="2409" w:type="dxa"/>
            <w:shd w:val="clear" w:color="auto" w:fill="auto"/>
            <w:vAlign w:val="center"/>
          </w:tcPr>
          <w:p w:rsidR="00F42EF3" w:rsidRPr="00454BBF" w:rsidRDefault="00F42EF3" w:rsidP="00F42EF3">
            <w:pPr>
              <w:spacing w:line="440" w:lineRule="exact"/>
              <w:jc w:val="center"/>
              <w:rPr>
                <w:rFonts w:ascii="宋体"/>
                <w:color w:val="000000"/>
                <w:szCs w:val="21"/>
              </w:rPr>
            </w:pPr>
            <w:r w:rsidRPr="00454BBF">
              <w:rPr>
                <w:rFonts w:ascii="宋体" w:hint="eastAsia"/>
                <w:color w:val="000000"/>
                <w:szCs w:val="21"/>
              </w:rPr>
              <w:t>3320040026</w:t>
            </w:r>
          </w:p>
        </w:tc>
        <w:tc>
          <w:tcPr>
            <w:tcW w:w="4253" w:type="dxa"/>
            <w:shd w:val="clear" w:color="auto" w:fill="auto"/>
            <w:vAlign w:val="center"/>
          </w:tcPr>
          <w:p w:rsidR="00F42EF3" w:rsidRPr="00454BBF" w:rsidRDefault="00F42EF3" w:rsidP="00F42EF3">
            <w:pPr>
              <w:spacing w:line="440" w:lineRule="exact"/>
              <w:jc w:val="center"/>
              <w:rPr>
                <w:rFonts w:ascii="宋体"/>
                <w:color w:val="000000"/>
                <w:szCs w:val="21"/>
              </w:rPr>
            </w:pPr>
          </w:p>
        </w:tc>
      </w:tr>
    </w:tbl>
    <w:p w:rsidR="00F42EF3" w:rsidRPr="00454BBF" w:rsidRDefault="00F42EF3" w:rsidP="00F42EF3">
      <w:pPr>
        <w:spacing w:line="440" w:lineRule="exact"/>
        <w:outlineLvl w:val="1"/>
        <w:rPr>
          <w:rFonts w:ascii="宋体"/>
          <w:b/>
          <w:color w:val="000000"/>
          <w:sz w:val="24"/>
          <w:szCs w:val="24"/>
        </w:rPr>
      </w:pPr>
      <w:bookmarkStart w:id="31" w:name="_Toc74322594"/>
      <w:bookmarkStart w:id="32" w:name="_Toc376524278"/>
      <w:r w:rsidRPr="00454BBF">
        <w:rPr>
          <w:rFonts w:ascii="宋体" w:hint="eastAsia"/>
          <w:b/>
          <w:color w:val="000000"/>
          <w:sz w:val="24"/>
          <w:szCs w:val="24"/>
        </w:rPr>
        <w:t>（十二）实地查勘期</w:t>
      </w:r>
      <w:bookmarkEnd w:id="31"/>
    </w:p>
    <w:p w:rsidR="00F42EF3" w:rsidRPr="00454BBF" w:rsidRDefault="00F42EF3" w:rsidP="00F42EF3">
      <w:pPr>
        <w:spacing w:line="440" w:lineRule="exact"/>
        <w:ind w:firstLineChars="200" w:firstLine="480"/>
        <w:rPr>
          <w:rFonts w:ascii="宋体"/>
          <w:b/>
          <w:sz w:val="24"/>
          <w:szCs w:val="24"/>
        </w:rPr>
      </w:pPr>
      <w:r w:rsidRPr="00454BBF">
        <w:rPr>
          <w:rFonts w:hint="eastAsia"/>
          <w:sz w:val="24"/>
          <w:szCs w:val="24"/>
        </w:rPr>
        <w:t>参与本次估价的注册房地产估价师对估价对象进行了实地查勘，实地查勘期自</w:t>
      </w:r>
      <w:r w:rsidR="00FA71F4">
        <w:rPr>
          <w:rFonts w:hint="eastAsia"/>
          <w:sz w:val="24"/>
          <w:szCs w:val="24"/>
        </w:rPr>
        <w:t>二○二二年四月十三日</w:t>
      </w:r>
      <w:r w:rsidRPr="00454BBF">
        <w:rPr>
          <w:rFonts w:hint="eastAsia"/>
          <w:sz w:val="24"/>
          <w:szCs w:val="24"/>
        </w:rPr>
        <w:t>起</w:t>
      </w:r>
      <w:r w:rsidRPr="00454BBF">
        <w:rPr>
          <w:rFonts w:ascii="宋体" w:hint="eastAsia"/>
          <w:sz w:val="24"/>
          <w:szCs w:val="24"/>
        </w:rPr>
        <w:t>至</w:t>
      </w:r>
      <w:r w:rsidR="00FA71F4">
        <w:rPr>
          <w:rFonts w:ascii="宋体" w:hint="eastAsia"/>
          <w:sz w:val="24"/>
          <w:szCs w:val="24"/>
        </w:rPr>
        <w:t>二○二二年四月十三日</w:t>
      </w:r>
      <w:r w:rsidRPr="00454BBF">
        <w:rPr>
          <w:rFonts w:ascii="宋体" w:hint="eastAsia"/>
          <w:sz w:val="24"/>
          <w:szCs w:val="24"/>
        </w:rPr>
        <w:t>止。</w:t>
      </w:r>
    </w:p>
    <w:p w:rsidR="00F42EF3" w:rsidRPr="00454BBF" w:rsidRDefault="00F42EF3" w:rsidP="00F42EF3">
      <w:pPr>
        <w:spacing w:line="440" w:lineRule="exact"/>
        <w:outlineLvl w:val="1"/>
        <w:rPr>
          <w:rFonts w:ascii="宋体"/>
          <w:b/>
          <w:color w:val="000000"/>
          <w:sz w:val="24"/>
          <w:szCs w:val="24"/>
        </w:rPr>
      </w:pPr>
      <w:bookmarkStart w:id="33" w:name="_Toc74322595"/>
      <w:r w:rsidRPr="00454BBF">
        <w:rPr>
          <w:rFonts w:ascii="宋体" w:hint="eastAsia"/>
          <w:b/>
          <w:color w:val="000000"/>
          <w:sz w:val="24"/>
          <w:szCs w:val="24"/>
        </w:rPr>
        <w:t>（十三）估价作业期</w:t>
      </w:r>
      <w:bookmarkEnd w:id="32"/>
      <w:bookmarkEnd w:id="33"/>
    </w:p>
    <w:p w:rsidR="00F42EF3" w:rsidRDefault="00F42EF3" w:rsidP="00F42EF3">
      <w:pPr>
        <w:spacing w:line="440" w:lineRule="exact"/>
        <w:ind w:firstLineChars="200" w:firstLine="480"/>
        <w:rPr>
          <w:rFonts w:ascii="黑体" w:eastAsia="黑体"/>
          <w:b/>
          <w:sz w:val="32"/>
        </w:rPr>
      </w:pPr>
      <w:r w:rsidRPr="00454BBF">
        <w:rPr>
          <w:rFonts w:hint="eastAsia"/>
          <w:sz w:val="24"/>
          <w:szCs w:val="24"/>
        </w:rPr>
        <w:t>估价作业期自</w:t>
      </w:r>
      <w:r w:rsidR="00FA71F4">
        <w:rPr>
          <w:rFonts w:hint="eastAsia"/>
          <w:sz w:val="24"/>
          <w:szCs w:val="24"/>
        </w:rPr>
        <w:t>二○二二年四月十三日</w:t>
      </w:r>
      <w:r w:rsidRPr="00454BBF">
        <w:rPr>
          <w:rFonts w:hint="eastAsia"/>
          <w:sz w:val="24"/>
          <w:szCs w:val="24"/>
        </w:rPr>
        <w:t>起</w:t>
      </w:r>
      <w:r w:rsidRPr="00454BBF">
        <w:rPr>
          <w:rFonts w:ascii="宋体" w:hint="eastAsia"/>
          <w:sz w:val="24"/>
          <w:szCs w:val="24"/>
        </w:rPr>
        <w:t>至</w:t>
      </w:r>
      <w:r>
        <w:rPr>
          <w:rFonts w:hint="eastAsia"/>
          <w:sz w:val="24"/>
          <w:szCs w:val="24"/>
        </w:rPr>
        <w:t>二○二</w:t>
      </w:r>
      <w:r w:rsidR="00751E1D">
        <w:rPr>
          <w:rFonts w:hint="eastAsia"/>
          <w:sz w:val="24"/>
          <w:szCs w:val="24"/>
        </w:rPr>
        <w:t>二</w:t>
      </w:r>
      <w:r>
        <w:rPr>
          <w:rFonts w:hint="eastAsia"/>
          <w:sz w:val="24"/>
          <w:szCs w:val="24"/>
        </w:rPr>
        <w:t>年</w:t>
      </w:r>
      <w:r w:rsidR="00751E1D">
        <w:rPr>
          <w:rFonts w:hint="eastAsia"/>
          <w:sz w:val="24"/>
          <w:szCs w:val="24"/>
        </w:rPr>
        <w:t>四</w:t>
      </w:r>
      <w:r>
        <w:rPr>
          <w:rFonts w:hint="eastAsia"/>
          <w:sz w:val="24"/>
          <w:szCs w:val="24"/>
        </w:rPr>
        <w:t>月</w:t>
      </w:r>
      <w:r>
        <w:rPr>
          <w:rFonts w:ascii="宋体" w:hint="eastAsia"/>
          <w:sz w:val="24"/>
          <w:szCs w:val="24"/>
        </w:rPr>
        <w:t>十</w:t>
      </w:r>
      <w:r w:rsidR="00751E1D">
        <w:rPr>
          <w:rFonts w:ascii="宋体" w:hint="eastAsia"/>
          <w:sz w:val="24"/>
          <w:szCs w:val="24"/>
        </w:rPr>
        <w:t>九</w:t>
      </w:r>
      <w:r>
        <w:rPr>
          <w:rFonts w:ascii="宋体" w:hint="eastAsia"/>
          <w:sz w:val="24"/>
          <w:szCs w:val="24"/>
        </w:rPr>
        <w:t>日</w:t>
      </w:r>
      <w:r w:rsidRPr="00454BBF">
        <w:rPr>
          <w:rFonts w:ascii="宋体" w:hint="eastAsia"/>
          <w:sz w:val="24"/>
          <w:szCs w:val="24"/>
        </w:rPr>
        <w:t>止。</w:t>
      </w:r>
      <w:bookmarkStart w:id="34" w:name="_Toc376524282"/>
      <w:r>
        <w:rPr>
          <w:rFonts w:ascii="黑体" w:eastAsia="黑体"/>
          <w:b/>
          <w:sz w:val="32"/>
        </w:rPr>
        <w:br w:type="page"/>
      </w:r>
    </w:p>
    <w:p w:rsidR="00F42EF3" w:rsidRDefault="00F42EF3" w:rsidP="00F42EF3">
      <w:pPr>
        <w:widowControl/>
        <w:jc w:val="center"/>
        <w:outlineLvl w:val="0"/>
        <w:rPr>
          <w:rFonts w:ascii="黑体" w:eastAsia="黑体"/>
          <w:b/>
          <w:sz w:val="32"/>
        </w:rPr>
      </w:pPr>
      <w:bookmarkStart w:id="35" w:name="_Toc475714441"/>
      <w:bookmarkStart w:id="36" w:name="_Toc39914512"/>
      <w:bookmarkStart w:id="37" w:name="_Toc74322596"/>
      <w:r>
        <w:rPr>
          <w:rFonts w:ascii="黑体" w:eastAsia="黑体" w:hint="eastAsia"/>
          <w:b/>
          <w:sz w:val="32"/>
        </w:rPr>
        <w:lastRenderedPageBreak/>
        <w:t>四、估价对象交易变现提示</w:t>
      </w:r>
      <w:bookmarkEnd w:id="35"/>
      <w:bookmarkEnd w:id="36"/>
      <w:bookmarkEnd w:id="37"/>
    </w:p>
    <w:p w:rsidR="00F42EF3" w:rsidRDefault="00F42EF3" w:rsidP="00F42EF3">
      <w:pPr>
        <w:spacing w:line="440" w:lineRule="exact"/>
        <w:ind w:firstLineChars="200" w:firstLine="480"/>
        <w:rPr>
          <w:rFonts w:ascii="宋体"/>
          <w:sz w:val="24"/>
          <w:szCs w:val="24"/>
        </w:rPr>
      </w:pPr>
      <w:r>
        <w:rPr>
          <w:rFonts w:ascii="宋体" w:hint="eastAsia"/>
          <w:sz w:val="24"/>
          <w:szCs w:val="24"/>
        </w:rPr>
        <w:t>估价对象在处置交易变现过程中需缴纳相关税费及费用，具体的相关明细如下表：</w:t>
      </w:r>
    </w:p>
    <w:tbl>
      <w:tblPr>
        <w:tblStyle w:val="a9"/>
        <w:tblW w:w="8522" w:type="dxa"/>
        <w:tblLayout w:type="fixed"/>
        <w:tblLook w:val="04A0" w:firstRow="1" w:lastRow="0" w:firstColumn="1" w:lastColumn="0" w:noHBand="0" w:noVBand="1"/>
      </w:tblPr>
      <w:tblGrid>
        <w:gridCol w:w="451"/>
        <w:gridCol w:w="1358"/>
        <w:gridCol w:w="1276"/>
        <w:gridCol w:w="2693"/>
        <w:gridCol w:w="1918"/>
        <w:gridCol w:w="826"/>
      </w:tblGrid>
      <w:tr w:rsidR="001A010A" w:rsidTr="00F42EF3">
        <w:tc>
          <w:tcPr>
            <w:tcW w:w="451" w:type="dxa"/>
            <w:tcBorders>
              <w:tl2br w:val="single" w:sz="4" w:space="0" w:color="auto"/>
            </w:tcBorders>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名称</w:t>
            </w: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状况说明</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税费标准</w:t>
            </w:r>
          </w:p>
        </w:tc>
        <w:tc>
          <w:tcPr>
            <w:tcW w:w="826"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备注</w:t>
            </w:r>
          </w:p>
        </w:tc>
      </w:tr>
      <w:tr w:rsidR="001A010A" w:rsidTr="00F42EF3">
        <w:trPr>
          <w:trHeight w:val="213"/>
        </w:trPr>
        <w:tc>
          <w:tcPr>
            <w:tcW w:w="451"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税费</w:t>
            </w:r>
          </w:p>
        </w:tc>
        <w:tc>
          <w:tcPr>
            <w:tcW w:w="1358"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契税</w:t>
            </w: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住宅（</w:t>
            </w:r>
            <w:r w:rsidRPr="00D33EBB">
              <w:rPr>
                <w:rFonts w:asciiTheme="minorEastAsia" w:eastAsiaTheme="minorEastAsia" w:hAnsiTheme="minorEastAsia" w:cs="宋体" w:hint="eastAsia"/>
                <w:szCs w:val="21"/>
              </w:rPr>
              <w:t>&lt;90平米，首次购房</w:t>
            </w:r>
            <w:r w:rsidRPr="00D33EBB">
              <w:rPr>
                <w:rFonts w:asciiTheme="minorEastAsia" w:eastAsiaTheme="minorEastAsia" w:hAnsiTheme="minorEastAsia" w:hint="eastAsia"/>
                <w:szCs w:val="21"/>
              </w:rPr>
              <w:t>）</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1.0%</w:t>
            </w:r>
          </w:p>
        </w:tc>
        <w:tc>
          <w:tcPr>
            <w:tcW w:w="826"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58"/>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住宅（</w:t>
            </w:r>
            <w:r w:rsidRPr="00D33EBB">
              <w:rPr>
                <w:rFonts w:asciiTheme="minorEastAsia" w:eastAsiaTheme="minorEastAsia" w:hAnsiTheme="minorEastAsia" w:cs="宋体" w:hint="eastAsia"/>
                <w:szCs w:val="21"/>
              </w:rPr>
              <w:t>90平米及以上，首次购房</w:t>
            </w:r>
            <w:r w:rsidRPr="00D33EBB">
              <w:rPr>
                <w:rFonts w:asciiTheme="minorEastAsia" w:eastAsiaTheme="minorEastAsia" w:hAnsiTheme="minorEastAsia" w:hint="eastAsia"/>
                <w:szCs w:val="21"/>
              </w:rPr>
              <w:t>）</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1.5%</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92"/>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住宅（</w:t>
            </w:r>
            <w:r w:rsidRPr="00D33EBB">
              <w:rPr>
                <w:rFonts w:asciiTheme="minorEastAsia" w:eastAsiaTheme="minorEastAsia" w:hAnsiTheme="minorEastAsia" w:cs="宋体" w:hint="eastAsia"/>
                <w:szCs w:val="21"/>
              </w:rPr>
              <w:t>&lt;90平米，二套房</w:t>
            </w:r>
            <w:r w:rsidRPr="00D33EBB">
              <w:rPr>
                <w:rFonts w:asciiTheme="minorEastAsia" w:eastAsiaTheme="minorEastAsia" w:hAnsiTheme="minorEastAsia" w:hint="eastAsia"/>
                <w:szCs w:val="21"/>
              </w:rPr>
              <w:t>）</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1.0%</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13"/>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住宅（</w:t>
            </w:r>
            <w:r w:rsidRPr="00D33EBB">
              <w:rPr>
                <w:rFonts w:asciiTheme="minorEastAsia" w:eastAsiaTheme="minorEastAsia" w:hAnsiTheme="minorEastAsia" w:cs="宋体" w:hint="eastAsia"/>
                <w:szCs w:val="21"/>
              </w:rPr>
              <w:t>90平米及以上，二套房</w:t>
            </w:r>
            <w:r w:rsidRPr="00D33EBB">
              <w:rPr>
                <w:rFonts w:asciiTheme="minorEastAsia" w:eastAsiaTheme="minorEastAsia" w:hAnsiTheme="minorEastAsia" w:hint="eastAsia"/>
                <w:szCs w:val="21"/>
              </w:rPr>
              <w:t>）</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2.0%</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37"/>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住宅（三套房及以上）</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3.0%</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17"/>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非住宅</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3.0%</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28"/>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增</w:t>
            </w:r>
            <w:r w:rsidRPr="000F22C5">
              <w:rPr>
                <w:rFonts w:asciiTheme="minorEastAsia" w:eastAsiaTheme="minorEastAsia" w:hAnsiTheme="minorEastAsia" w:hint="eastAsia"/>
                <w:szCs w:val="21"/>
              </w:rPr>
              <w:t>值</w:t>
            </w:r>
            <w:r w:rsidRPr="00D33EBB">
              <w:rPr>
                <w:rFonts w:asciiTheme="minorEastAsia" w:eastAsiaTheme="minorEastAsia" w:hAnsiTheme="minorEastAsia" w:hint="eastAsia"/>
                <w:szCs w:val="21"/>
              </w:rPr>
              <w:t>税（附加）</w:t>
            </w: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2年内住宅</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5.6%（全额）</w:t>
            </w:r>
          </w:p>
        </w:tc>
        <w:tc>
          <w:tcPr>
            <w:tcW w:w="826"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95"/>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2年外住宅</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无</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00"/>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非住宅</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3%</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303"/>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个人所得税</w:t>
            </w: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住宅</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1%</w:t>
            </w:r>
          </w:p>
        </w:tc>
        <w:tc>
          <w:tcPr>
            <w:tcW w:w="826"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08"/>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5年外住宅，唯一住宅</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免征</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84"/>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非住宅</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2%</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19"/>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土地增值税</w:t>
            </w:r>
          </w:p>
        </w:tc>
        <w:tc>
          <w:tcPr>
            <w:tcW w:w="1276"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个人</w:t>
            </w:r>
          </w:p>
        </w:tc>
        <w:tc>
          <w:tcPr>
            <w:tcW w:w="2693"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非住宅</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2%</w:t>
            </w:r>
          </w:p>
        </w:tc>
        <w:tc>
          <w:tcPr>
            <w:tcW w:w="826"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71"/>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276"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单位：增值额=纳税人转让房地产所取得的收入-扣除项目金额</w:t>
            </w:r>
          </w:p>
        </w:tc>
        <w:tc>
          <w:tcPr>
            <w:tcW w:w="2693"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cs="Arial" w:hint="eastAsia"/>
                <w:color w:val="333333"/>
                <w:szCs w:val="21"/>
                <w:shd w:val="clear" w:color="auto" w:fill="FFFFFF"/>
              </w:rPr>
              <w:t>增值额未超过扣除项目金额50%的部</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cs="Arial" w:hint="eastAsia"/>
                <w:color w:val="333333"/>
                <w:szCs w:val="21"/>
                <w:shd w:val="clear" w:color="auto" w:fill="FFFFFF"/>
              </w:rPr>
              <w:t>增值额</w:t>
            </w:r>
            <w:r w:rsidRPr="00D33EBB">
              <w:rPr>
                <w:rFonts w:asciiTheme="minorEastAsia" w:eastAsiaTheme="minorEastAsia" w:hAnsiTheme="minorEastAsia" w:cs="Arial"/>
                <w:color w:val="333333"/>
                <w:szCs w:val="21"/>
                <w:shd w:val="clear" w:color="auto" w:fill="FFFFFF"/>
              </w:rPr>
              <w:t>×</w:t>
            </w:r>
            <w:r w:rsidRPr="00D33EBB">
              <w:rPr>
                <w:rFonts w:asciiTheme="minorEastAsia" w:eastAsiaTheme="minorEastAsia" w:hAnsiTheme="minorEastAsia" w:cs="Arial" w:hint="eastAsia"/>
                <w:color w:val="333333"/>
                <w:szCs w:val="21"/>
                <w:shd w:val="clear" w:color="auto" w:fill="FFFFFF"/>
              </w:rPr>
              <w:t>30%</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16"/>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27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2693"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cs="Arial" w:hint="eastAsia"/>
                <w:color w:val="333333"/>
                <w:szCs w:val="21"/>
                <w:shd w:val="clear" w:color="auto" w:fill="FFFFFF"/>
              </w:rPr>
              <w:t>增值额超过扣除项目金额50%、未超过扣除项目金额100%的部分</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cs="Arial" w:hint="eastAsia"/>
                <w:color w:val="333333"/>
                <w:szCs w:val="21"/>
                <w:shd w:val="clear" w:color="auto" w:fill="FFFFFF"/>
              </w:rPr>
              <w:t>增值额</w:t>
            </w:r>
            <w:r w:rsidRPr="00D33EBB">
              <w:rPr>
                <w:rFonts w:asciiTheme="minorEastAsia" w:eastAsiaTheme="minorEastAsia" w:hAnsiTheme="minorEastAsia" w:cs="Arial"/>
                <w:color w:val="333333"/>
                <w:szCs w:val="21"/>
                <w:shd w:val="clear" w:color="auto" w:fill="FFFFFF"/>
              </w:rPr>
              <w:t>×</w:t>
            </w:r>
            <w:r w:rsidRPr="00D33EBB">
              <w:rPr>
                <w:rFonts w:asciiTheme="minorEastAsia" w:eastAsiaTheme="minorEastAsia" w:hAnsiTheme="minorEastAsia" w:cs="Arial" w:hint="eastAsia"/>
                <w:color w:val="333333"/>
                <w:szCs w:val="21"/>
                <w:shd w:val="clear" w:color="auto" w:fill="FFFFFF"/>
              </w:rPr>
              <w:t>40%-扣除项目</w:t>
            </w:r>
            <w:r w:rsidRPr="00D33EBB">
              <w:rPr>
                <w:rFonts w:asciiTheme="minorEastAsia" w:eastAsiaTheme="minorEastAsia" w:hAnsiTheme="minorEastAsia" w:cs="Arial"/>
                <w:color w:val="333333"/>
                <w:szCs w:val="21"/>
                <w:shd w:val="clear" w:color="auto" w:fill="FFFFFF"/>
              </w:rPr>
              <w:t>×</w:t>
            </w:r>
            <w:r w:rsidRPr="00D33EBB">
              <w:rPr>
                <w:rFonts w:asciiTheme="minorEastAsia" w:eastAsiaTheme="minorEastAsia" w:hAnsiTheme="minorEastAsia" w:cs="Arial" w:hint="eastAsia"/>
                <w:color w:val="333333"/>
                <w:szCs w:val="21"/>
                <w:shd w:val="clear" w:color="auto" w:fill="FFFFFF"/>
              </w:rPr>
              <w:t>5%</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53"/>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27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2693"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cs="Arial" w:hint="eastAsia"/>
                <w:color w:val="333333"/>
                <w:szCs w:val="21"/>
                <w:shd w:val="clear" w:color="auto" w:fill="FFFFFF"/>
              </w:rPr>
              <w:t>增值额超过扣除项目金额100%、未超过扣除项目金额200%的部分</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cs="Arial" w:hint="eastAsia"/>
                <w:color w:val="333333"/>
                <w:szCs w:val="21"/>
                <w:shd w:val="clear" w:color="auto" w:fill="FFFFFF"/>
              </w:rPr>
              <w:t>增值额</w:t>
            </w:r>
            <w:r w:rsidRPr="00D33EBB">
              <w:rPr>
                <w:rFonts w:asciiTheme="minorEastAsia" w:eastAsiaTheme="minorEastAsia" w:hAnsiTheme="minorEastAsia" w:cs="Arial"/>
                <w:color w:val="333333"/>
                <w:szCs w:val="21"/>
                <w:shd w:val="clear" w:color="auto" w:fill="FFFFFF"/>
              </w:rPr>
              <w:t>×</w:t>
            </w:r>
            <w:r w:rsidRPr="00D33EBB">
              <w:rPr>
                <w:rFonts w:asciiTheme="minorEastAsia" w:eastAsiaTheme="minorEastAsia" w:hAnsiTheme="minorEastAsia" w:cs="Arial" w:hint="eastAsia"/>
                <w:color w:val="333333"/>
                <w:szCs w:val="21"/>
                <w:shd w:val="clear" w:color="auto" w:fill="FFFFFF"/>
              </w:rPr>
              <w:t>50%-扣除项目</w:t>
            </w:r>
            <w:r w:rsidRPr="00D33EBB">
              <w:rPr>
                <w:rFonts w:asciiTheme="minorEastAsia" w:eastAsiaTheme="minorEastAsia" w:hAnsiTheme="minorEastAsia" w:cs="Arial"/>
                <w:color w:val="333333"/>
                <w:szCs w:val="21"/>
                <w:shd w:val="clear" w:color="auto" w:fill="FFFFFF"/>
              </w:rPr>
              <w:t>×</w:t>
            </w:r>
            <w:r w:rsidRPr="00D33EBB">
              <w:rPr>
                <w:rFonts w:asciiTheme="minorEastAsia" w:eastAsiaTheme="minorEastAsia" w:hAnsiTheme="minorEastAsia" w:cs="Arial" w:hint="eastAsia"/>
                <w:color w:val="333333"/>
                <w:szCs w:val="21"/>
                <w:shd w:val="clear" w:color="auto" w:fill="FFFFFF"/>
              </w:rPr>
              <w:t>15%</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97"/>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27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2693"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cs="Arial" w:hint="eastAsia"/>
                <w:color w:val="333333"/>
                <w:szCs w:val="21"/>
                <w:shd w:val="clear" w:color="auto" w:fill="FFFFFF"/>
              </w:rPr>
              <w:t>增值额超过扣除项目金额200%的部分</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cs="Arial" w:hint="eastAsia"/>
                <w:color w:val="333333"/>
                <w:szCs w:val="21"/>
                <w:shd w:val="clear" w:color="auto" w:fill="FFFFFF"/>
              </w:rPr>
              <w:t>增值额</w:t>
            </w:r>
            <w:r w:rsidRPr="00D33EBB">
              <w:rPr>
                <w:rFonts w:asciiTheme="minorEastAsia" w:eastAsiaTheme="minorEastAsia" w:hAnsiTheme="minorEastAsia" w:cs="Arial"/>
                <w:color w:val="333333"/>
                <w:szCs w:val="21"/>
                <w:shd w:val="clear" w:color="auto" w:fill="FFFFFF"/>
              </w:rPr>
              <w:t>×</w:t>
            </w:r>
            <w:r w:rsidRPr="00D33EBB">
              <w:rPr>
                <w:rFonts w:asciiTheme="minorEastAsia" w:eastAsiaTheme="minorEastAsia" w:hAnsiTheme="minorEastAsia" w:cs="Arial" w:hint="eastAsia"/>
                <w:color w:val="333333"/>
                <w:szCs w:val="21"/>
                <w:shd w:val="clear" w:color="auto" w:fill="FFFFFF"/>
              </w:rPr>
              <w:t>60%-扣除项目</w:t>
            </w:r>
            <w:r w:rsidRPr="00D33EBB">
              <w:rPr>
                <w:rFonts w:asciiTheme="minorEastAsia" w:eastAsiaTheme="minorEastAsia" w:hAnsiTheme="minorEastAsia" w:cs="Arial"/>
                <w:color w:val="333333"/>
                <w:szCs w:val="21"/>
                <w:shd w:val="clear" w:color="auto" w:fill="FFFFFF"/>
              </w:rPr>
              <w:t>×</w:t>
            </w:r>
            <w:r w:rsidRPr="00D33EBB">
              <w:rPr>
                <w:rFonts w:asciiTheme="minorEastAsia" w:eastAsiaTheme="minorEastAsia" w:hAnsiTheme="minorEastAsia" w:cs="Arial" w:hint="eastAsia"/>
                <w:color w:val="333333"/>
                <w:szCs w:val="21"/>
                <w:shd w:val="clear" w:color="auto" w:fill="FFFFFF"/>
              </w:rPr>
              <w:t>35%</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744"/>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土地出让金</w:t>
            </w:r>
          </w:p>
        </w:tc>
        <w:tc>
          <w:tcPr>
            <w:tcW w:w="3969" w:type="dxa"/>
            <w:gridSpan w:val="2"/>
            <w:vAlign w:val="center"/>
          </w:tcPr>
          <w:p w:rsidR="00F42EF3" w:rsidRPr="00D33EBB" w:rsidRDefault="00634BCD"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fldChar w:fldCharType="begin"/>
            </w:r>
            <w:r w:rsidR="00F42EF3" w:rsidRPr="00D33EBB">
              <w:rPr>
                <w:rFonts w:asciiTheme="minorEastAsia" w:eastAsiaTheme="minorEastAsia" w:hAnsiTheme="minorEastAsia" w:hint="eastAsia"/>
                <w:szCs w:val="21"/>
              </w:rPr>
              <w:instrText xml:space="preserve"> = 1 \* GB3 \* MERGEFORMAT </w:instrText>
            </w:r>
            <w:r w:rsidRPr="00D33EBB">
              <w:rPr>
                <w:rFonts w:asciiTheme="minorEastAsia" w:eastAsiaTheme="minorEastAsia" w:hAnsiTheme="minorEastAsia" w:hint="eastAsia"/>
                <w:szCs w:val="21"/>
              </w:rPr>
              <w:fldChar w:fldCharType="separate"/>
            </w:r>
            <w:r w:rsidR="00F42EF3" w:rsidRPr="00D33EBB">
              <w:rPr>
                <w:rFonts w:asciiTheme="minorEastAsia" w:eastAsiaTheme="minorEastAsia" w:hAnsiTheme="minorEastAsia"/>
                <w:szCs w:val="21"/>
              </w:rPr>
              <w:t>①</w:t>
            </w:r>
            <w:r w:rsidRPr="00D33EBB">
              <w:rPr>
                <w:rFonts w:asciiTheme="minorEastAsia" w:eastAsiaTheme="minorEastAsia" w:hAnsiTheme="minorEastAsia" w:hint="eastAsia"/>
                <w:szCs w:val="21"/>
              </w:rPr>
              <w:fldChar w:fldCharType="end"/>
            </w:r>
            <w:r w:rsidR="00F42EF3" w:rsidRPr="00D33EBB">
              <w:rPr>
                <w:rFonts w:asciiTheme="minorEastAsia" w:eastAsiaTheme="minorEastAsia" w:hAnsiTheme="minorEastAsia" w:hint="eastAsia"/>
                <w:szCs w:val="21"/>
              </w:rPr>
              <w:t>、根据相关部门公布的土地出让金标准进行缴纳；</w:t>
            </w:r>
          </w:p>
          <w:p w:rsidR="00F42EF3" w:rsidRPr="00D33EBB" w:rsidRDefault="00634BCD"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fldChar w:fldCharType="begin"/>
            </w:r>
            <w:r w:rsidR="00F42EF3" w:rsidRPr="00D33EBB">
              <w:rPr>
                <w:rFonts w:asciiTheme="minorEastAsia" w:eastAsiaTheme="minorEastAsia" w:hAnsiTheme="minorEastAsia" w:hint="eastAsia"/>
                <w:szCs w:val="21"/>
              </w:rPr>
              <w:instrText xml:space="preserve"> = 2 \* GB3 \* MERGEFORMAT </w:instrText>
            </w:r>
            <w:r w:rsidRPr="00D33EBB">
              <w:rPr>
                <w:rFonts w:asciiTheme="minorEastAsia" w:eastAsiaTheme="minorEastAsia" w:hAnsiTheme="minorEastAsia" w:hint="eastAsia"/>
                <w:szCs w:val="21"/>
              </w:rPr>
              <w:fldChar w:fldCharType="separate"/>
            </w:r>
            <w:r w:rsidR="00F42EF3" w:rsidRPr="00D33EBB">
              <w:rPr>
                <w:rFonts w:asciiTheme="minorEastAsia" w:eastAsiaTheme="minorEastAsia" w:hAnsiTheme="minorEastAsia"/>
                <w:szCs w:val="21"/>
              </w:rPr>
              <w:t>②</w:t>
            </w:r>
            <w:r w:rsidRPr="00D33EBB">
              <w:rPr>
                <w:rFonts w:asciiTheme="minorEastAsia" w:eastAsiaTheme="minorEastAsia" w:hAnsiTheme="minorEastAsia" w:hint="eastAsia"/>
                <w:szCs w:val="21"/>
              </w:rPr>
              <w:fldChar w:fldCharType="end"/>
            </w:r>
            <w:r w:rsidR="00F42EF3" w:rsidRPr="00D33EBB">
              <w:rPr>
                <w:rFonts w:asciiTheme="minorEastAsia" w:eastAsiaTheme="minorEastAsia" w:hAnsiTheme="minorEastAsia" w:hint="eastAsia"/>
                <w:szCs w:val="21"/>
              </w:rPr>
              <w:t>、结合相关国土部门及评估机构等，通过评估测算等方式进行差额补交；</w:t>
            </w:r>
          </w:p>
        </w:tc>
        <w:tc>
          <w:tcPr>
            <w:tcW w:w="2744"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最终要以相关部门确认为准</w:t>
            </w:r>
          </w:p>
        </w:tc>
      </w:tr>
      <w:tr w:rsidR="001A010A" w:rsidTr="00F42EF3">
        <w:trPr>
          <w:trHeight w:val="284"/>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企业所得税</w:t>
            </w: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应纳税所得额=房产转让收入额-房产原值-合理费用</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应纳税所得额×20%</w:t>
            </w:r>
          </w:p>
        </w:tc>
        <w:tc>
          <w:tcPr>
            <w:tcW w:w="826"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65"/>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印花税</w:t>
            </w: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非住宅：双向征收</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0.5‰</w:t>
            </w:r>
            <w:r w:rsidRPr="00D33EBB">
              <w:rPr>
                <w:rFonts w:asciiTheme="minorEastAsia" w:eastAsiaTheme="minorEastAsia" w:hAnsiTheme="minorEastAsia" w:cs="Arial"/>
                <w:color w:val="333333"/>
                <w:szCs w:val="21"/>
                <w:shd w:val="clear" w:color="auto" w:fill="FFFFFF"/>
              </w:rPr>
              <w:t>×</w:t>
            </w:r>
            <w:r w:rsidRPr="00D33EBB">
              <w:rPr>
                <w:rFonts w:asciiTheme="minorEastAsia" w:eastAsiaTheme="minorEastAsia" w:hAnsiTheme="minorEastAsia" w:cs="Arial" w:hint="eastAsia"/>
                <w:color w:val="333333"/>
                <w:szCs w:val="21"/>
                <w:shd w:val="clear" w:color="auto" w:fill="FFFFFF"/>
              </w:rPr>
              <w:t>2</w:t>
            </w:r>
          </w:p>
        </w:tc>
        <w:tc>
          <w:tcPr>
            <w:tcW w:w="826"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05"/>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住宅：单位双向征收，个人免征</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0.5‰</w:t>
            </w:r>
            <w:r w:rsidRPr="00D33EBB">
              <w:rPr>
                <w:rFonts w:asciiTheme="minorEastAsia" w:eastAsiaTheme="minorEastAsia" w:hAnsiTheme="minorEastAsia" w:cs="Arial"/>
                <w:color w:val="333333"/>
                <w:szCs w:val="21"/>
                <w:shd w:val="clear" w:color="auto" w:fill="FFFFFF"/>
              </w:rPr>
              <w:t>×</w:t>
            </w:r>
            <w:r w:rsidRPr="00D33EBB">
              <w:rPr>
                <w:rFonts w:asciiTheme="minorEastAsia" w:eastAsiaTheme="minorEastAsia" w:hAnsiTheme="minorEastAsia" w:cs="Arial" w:hint="eastAsia"/>
                <w:color w:val="333333"/>
                <w:szCs w:val="21"/>
                <w:shd w:val="clear" w:color="auto" w:fill="FFFFFF"/>
              </w:rPr>
              <w:t>2</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20"/>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房产交易费</w:t>
            </w:r>
          </w:p>
        </w:tc>
        <w:tc>
          <w:tcPr>
            <w:tcW w:w="5887" w:type="dxa"/>
            <w:gridSpan w:val="3"/>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住宅6元/</w:t>
            </w:r>
            <w:r w:rsidRPr="00D33EBB">
              <w:rPr>
                <w:rFonts w:asciiTheme="minorEastAsia" w:eastAsiaTheme="minorEastAsia" w:hAnsiTheme="minorEastAsia" w:hint="eastAsia"/>
                <w:szCs w:val="21"/>
              </w:rPr>
              <w:t>㎡</w:t>
            </w:r>
            <w:r>
              <w:rPr>
                <w:rFonts w:asciiTheme="minorEastAsia" w:eastAsiaTheme="minorEastAsia" w:hAnsiTheme="minorEastAsia" w:hint="eastAsia"/>
                <w:szCs w:val="21"/>
              </w:rPr>
              <w:t>，非住宅8元/</w:t>
            </w:r>
            <w:r w:rsidRPr="00D33EBB">
              <w:rPr>
                <w:rFonts w:asciiTheme="minorEastAsia" w:eastAsiaTheme="minorEastAsia" w:hAnsiTheme="minorEastAsia" w:hint="eastAsia"/>
                <w:szCs w:val="21"/>
              </w:rPr>
              <w:t>㎡</w:t>
            </w:r>
            <w:r>
              <w:rPr>
                <w:rFonts w:asciiTheme="minorEastAsia" w:eastAsiaTheme="minorEastAsia" w:hAnsiTheme="minorEastAsia" w:hint="eastAsia"/>
                <w:szCs w:val="21"/>
              </w:rPr>
              <w:t>；每宗交易手续费超过5000元按5000元收取</w:t>
            </w:r>
          </w:p>
        </w:tc>
        <w:tc>
          <w:tcPr>
            <w:tcW w:w="826"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84"/>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房产工本费</w:t>
            </w:r>
          </w:p>
        </w:tc>
        <w:tc>
          <w:tcPr>
            <w:tcW w:w="5887" w:type="dxa"/>
            <w:gridSpan w:val="3"/>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住宅80元/件，非住宅550元/件；共有人每增加</w:t>
            </w:r>
            <w:proofErr w:type="gramStart"/>
            <w:r>
              <w:rPr>
                <w:rFonts w:asciiTheme="minorEastAsia" w:eastAsiaTheme="minorEastAsia" w:hAnsiTheme="minorEastAsia" w:hint="eastAsia"/>
                <w:szCs w:val="21"/>
              </w:rPr>
              <w:t>一</w:t>
            </w:r>
            <w:proofErr w:type="gramEnd"/>
            <w:r>
              <w:rPr>
                <w:rFonts w:asciiTheme="minorEastAsia" w:eastAsiaTheme="minorEastAsia" w:hAnsiTheme="minorEastAsia" w:hint="eastAsia"/>
                <w:szCs w:val="21"/>
              </w:rPr>
              <w:t>本证加收工本费10元。（阁楼按住宅、车库按275元/件）</w:t>
            </w:r>
          </w:p>
        </w:tc>
        <w:tc>
          <w:tcPr>
            <w:tcW w:w="826"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84"/>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土地登记费</w:t>
            </w: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住宅33元/件，非住宅120元/件</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826"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85"/>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土地交易手续费</w:t>
            </w: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总价10万元以下（含10万元）</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100元/件</w:t>
            </w:r>
          </w:p>
        </w:tc>
        <w:tc>
          <w:tcPr>
            <w:tcW w:w="826"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10"/>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总价10万元-20万元（含20万元）</w:t>
            </w:r>
          </w:p>
        </w:tc>
        <w:tc>
          <w:tcPr>
            <w:tcW w:w="1918" w:type="dxa"/>
            <w:vAlign w:val="center"/>
          </w:tcPr>
          <w:p w:rsidR="00F42EF3" w:rsidRPr="00FB0075"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200元/件</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35"/>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总价20万元-50万元（含50万元）</w:t>
            </w:r>
          </w:p>
        </w:tc>
        <w:tc>
          <w:tcPr>
            <w:tcW w:w="1918" w:type="dxa"/>
            <w:vAlign w:val="center"/>
          </w:tcPr>
          <w:p w:rsidR="00F42EF3" w:rsidRPr="00FB0075"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300元/件</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22"/>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总价50万元-100万元（含100万元）</w:t>
            </w:r>
          </w:p>
        </w:tc>
        <w:tc>
          <w:tcPr>
            <w:tcW w:w="1918" w:type="dxa"/>
            <w:vAlign w:val="center"/>
          </w:tcPr>
          <w:p w:rsidR="00F42EF3" w:rsidRPr="00FB0075"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600元/件</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50"/>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总价100万元-500万元（含500万元）</w:t>
            </w:r>
          </w:p>
        </w:tc>
        <w:tc>
          <w:tcPr>
            <w:tcW w:w="1918" w:type="dxa"/>
            <w:vAlign w:val="center"/>
          </w:tcPr>
          <w:p w:rsidR="00F42EF3" w:rsidRPr="00FB0075"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1200元/件</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22"/>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总价500万元-2000万元（含2000万元）</w:t>
            </w:r>
          </w:p>
        </w:tc>
        <w:tc>
          <w:tcPr>
            <w:tcW w:w="1918" w:type="dxa"/>
            <w:vAlign w:val="center"/>
          </w:tcPr>
          <w:p w:rsidR="00F42EF3" w:rsidRPr="00FB0075"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2500元/件</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135"/>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Merge/>
            <w:vAlign w:val="center"/>
          </w:tcPr>
          <w:p w:rsidR="00F42EF3" w:rsidRDefault="00F42EF3" w:rsidP="00F42EF3">
            <w:pPr>
              <w:snapToGrid w:val="0"/>
              <w:spacing w:line="320" w:lineRule="exact"/>
              <w:jc w:val="center"/>
              <w:rPr>
                <w:rFonts w:asciiTheme="minorEastAsia" w:eastAsiaTheme="minorEastAsia" w:hAnsiTheme="minorEastAsia"/>
                <w:szCs w:val="21"/>
              </w:rPr>
            </w:pPr>
          </w:p>
        </w:tc>
        <w:tc>
          <w:tcPr>
            <w:tcW w:w="3969" w:type="dxa"/>
            <w:gridSpan w:val="2"/>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总价2000万元以上</w:t>
            </w:r>
          </w:p>
        </w:tc>
        <w:tc>
          <w:tcPr>
            <w:tcW w:w="191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4000元/件</w:t>
            </w:r>
          </w:p>
        </w:tc>
        <w:tc>
          <w:tcPr>
            <w:tcW w:w="826"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84"/>
        </w:trPr>
        <w:tc>
          <w:tcPr>
            <w:tcW w:w="451" w:type="dxa"/>
            <w:vMerge w:val="restart"/>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相关</w:t>
            </w:r>
            <w:r w:rsidRPr="00D33EBB">
              <w:rPr>
                <w:rFonts w:asciiTheme="minorEastAsia" w:eastAsiaTheme="minorEastAsia" w:hAnsiTheme="minorEastAsia" w:hint="eastAsia"/>
                <w:szCs w:val="21"/>
              </w:rPr>
              <w:t>费用</w:t>
            </w:r>
          </w:p>
        </w:tc>
        <w:tc>
          <w:tcPr>
            <w:tcW w:w="135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sidRPr="00D33EBB">
              <w:rPr>
                <w:rFonts w:asciiTheme="minorEastAsia" w:eastAsiaTheme="minorEastAsia" w:hAnsiTheme="minorEastAsia" w:hint="eastAsia"/>
                <w:szCs w:val="21"/>
              </w:rPr>
              <w:t>评估费</w:t>
            </w:r>
          </w:p>
        </w:tc>
        <w:tc>
          <w:tcPr>
            <w:tcW w:w="5887" w:type="dxa"/>
            <w:gridSpan w:val="3"/>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参考物价局的公布的相关收费标准，</w:t>
            </w:r>
            <w:proofErr w:type="gramStart"/>
            <w:r>
              <w:rPr>
                <w:rFonts w:asciiTheme="minorEastAsia" w:eastAsiaTheme="minorEastAsia" w:hAnsiTheme="minorEastAsia" w:hint="eastAsia"/>
                <w:szCs w:val="21"/>
              </w:rPr>
              <w:t>如浙价</w:t>
            </w:r>
            <w:proofErr w:type="gramEnd"/>
            <w:r>
              <w:rPr>
                <w:rFonts w:asciiTheme="minorEastAsia" w:eastAsiaTheme="minorEastAsia" w:hAnsiTheme="minorEastAsia" w:hint="eastAsia"/>
                <w:szCs w:val="21"/>
              </w:rPr>
              <w:t>服（2005）06号文件、</w:t>
            </w:r>
            <w:proofErr w:type="gramStart"/>
            <w:r w:rsidRPr="00FB0075">
              <w:rPr>
                <w:rFonts w:asciiTheme="minorEastAsia" w:eastAsiaTheme="minorEastAsia" w:hAnsiTheme="minorEastAsia" w:hint="eastAsia"/>
                <w:szCs w:val="21"/>
              </w:rPr>
              <w:t>浙价服〔2011〕</w:t>
            </w:r>
            <w:proofErr w:type="gramEnd"/>
            <w:r w:rsidRPr="00FB0075">
              <w:rPr>
                <w:rFonts w:asciiTheme="minorEastAsia" w:eastAsiaTheme="minorEastAsia" w:hAnsiTheme="minorEastAsia" w:hint="eastAsia"/>
                <w:szCs w:val="21"/>
              </w:rPr>
              <w:t>90号</w:t>
            </w:r>
            <w:r>
              <w:rPr>
                <w:rFonts w:asciiTheme="minorEastAsia" w:eastAsiaTheme="minorEastAsia" w:hAnsiTheme="minorEastAsia" w:hint="eastAsia"/>
                <w:szCs w:val="21"/>
              </w:rPr>
              <w:t>文件等</w:t>
            </w:r>
          </w:p>
        </w:tc>
        <w:tc>
          <w:tcPr>
            <w:tcW w:w="826"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284"/>
        </w:trPr>
        <w:tc>
          <w:tcPr>
            <w:tcW w:w="451" w:type="dxa"/>
            <w:vMerge/>
            <w:vAlign w:val="center"/>
          </w:tcPr>
          <w:p w:rsidR="00F42EF3" w:rsidRDefault="00F42EF3" w:rsidP="00F42EF3">
            <w:pPr>
              <w:snapToGrid w:val="0"/>
              <w:spacing w:line="320" w:lineRule="exact"/>
              <w:jc w:val="center"/>
              <w:rPr>
                <w:rFonts w:asciiTheme="minorEastAsia" w:eastAsiaTheme="minorEastAsia" w:hAnsiTheme="minorEastAsia"/>
                <w:szCs w:val="21"/>
              </w:rPr>
            </w:pPr>
          </w:p>
        </w:tc>
        <w:tc>
          <w:tcPr>
            <w:tcW w:w="1358" w:type="dxa"/>
            <w:vAlign w:val="center"/>
          </w:tcPr>
          <w:p w:rsidR="00F42EF3" w:rsidRDefault="00F42EF3" w:rsidP="00F42EF3">
            <w:pPr>
              <w:spacing w:line="32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测绘费</w:t>
            </w:r>
          </w:p>
        </w:tc>
        <w:tc>
          <w:tcPr>
            <w:tcW w:w="5887" w:type="dxa"/>
            <w:gridSpan w:val="3"/>
            <w:vAlign w:val="center"/>
          </w:tcPr>
          <w:p w:rsidR="00F42EF3" w:rsidRDefault="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参考我国财政部门和价格主管部门制定的各种类型公证费用收取标准及各省级物价部门可在规定的收费范围内制定具体收费标准</w:t>
            </w:r>
          </w:p>
        </w:tc>
        <w:tc>
          <w:tcPr>
            <w:tcW w:w="826"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595"/>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Align w:val="center"/>
          </w:tcPr>
          <w:p w:rsidR="00F42EF3" w:rsidRPr="00D33EBB" w:rsidRDefault="00F42EF3" w:rsidP="00F42EF3">
            <w:pPr>
              <w:spacing w:line="320" w:lineRule="exact"/>
              <w:ind w:firstLineChars="100" w:firstLine="210"/>
              <w:rPr>
                <w:rFonts w:asciiTheme="minorEastAsia" w:eastAsiaTheme="minorEastAsia" w:hAnsiTheme="minorEastAsia"/>
                <w:szCs w:val="21"/>
              </w:rPr>
            </w:pPr>
            <w:r w:rsidRPr="00D33EBB">
              <w:rPr>
                <w:rFonts w:asciiTheme="minorEastAsia" w:eastAsiaTheme="minorEastAsia" w:hAnsiTheme="minorEastAsia" w:hint="eastAsia"/>
                <w:szCs w:val="21"/>
              </w:rPr>
              <w:t>公证费</w:t>
            </w:r>
          </w:p>
        </w:tc>
        <w:tc>
          <w:tcPr>
            <w:tcW w:w="5887" w:type="dxa"/>
            <w:gridSpan w:val="3"/>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参考</w:t>
            </w:r>
            <w:r w:rsidRPr="00FB0075">
              <w:rPr>
                <w:rFonts w:asciiTheme="minorEastAsia" w:eastAsiaTheme="minorEastAsia" w:hAnsiTheme="minorEastAsia" w:hint="eastAsia"/>
                <w:szCs w:val="21"/>
              </w:rPr>
              <w:t>我国财政部门和价格主管部门制定的各种类型公证费用收取标准</w:t>
            </w:r>
            <w:r>
              <w:rPr>
                <w:rFonts w:asciiTheme="minorEastAsia" w:eastAsiaTheme="minorEastAsia" w:hAnsiTheme="minorEastAsia" w:hint="eastAsia"/>
                <w:szCs w:val="21"/>
              </w:rPr>
              <w:t>及</w:t>
            </w:r>
            <w:r w:rsidRPr="00FC31BA">
              <w:rPr>
                <w:rFonts w:asciiTheme="minorEastAsia" w:eastAsiaTheme="minorEastAsia" w:hAnsiTheme="minorEastAsia" w:hint="eastAsia"/>
                <w:szCs w:val="21"/>
              </w:rPr>
              <w:t>各省级物价部门可在规定的收费范围内制定具体收费标准</w:t>
            </w:r>
          </w:p>
        </w:tc>
        <w:tc>
          <w:tcPr>
            <w:tcW w:w="826"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r w:rsidR="001A010A" w:rsidTr="00F42EF3">
        <w:trPr>
          <w:trHeight w:val="673"/>
        </w:trPr>
        <w:tc>
          <w:tcPr>
            <w:tcW w:w="451" w:type="dxa"/>
            <w:vMerge/>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c>
          <w:tcPr>
            <w:tcW w:w="1358"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相关交易手续费</w:t>
            </w:r>
          </w:p>
        </w:tc>
        <w:tc>
          <w:tcPr>
            <w:tcW w:w="5887" w:type="dxa"/>
            <w:gridSpan w:val="3"/>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如不动产在交易过程中，需委托中介机构、担保公司等相关第三方机构办理房产过户、水电过户、抵押贷款等，根据相关部门公布的收费标准及服务行规，所收取相关交易手续费。</w:t>
            </w:r>
          </w:p>
        </w:tc>
        <w:tc>
          <w:tcPr>
            <w:tcW w:w="826" w:type="dxa"/>
            <w:vAlign w:val="center"/>
          </w:tcPr>
          <w:p w:rsidR="00F42EF3" w:rsidRPr="00D33EBB" w:rsidRDefault="00F42EF3" w:rsidP="00F42EF3">
            <w:pPr>
              <w:snapToGrid w:val="0"/>
              <w:spacing w:line="320" w:lineRule="exact"/>
              <w:jc w:val="center"/>
              <w:rPr>
                <w:rFonts w:asciiTheme="minorEastAsia" w:eastAsiaTheme="minorEastAsia" w:hAnsiTheme="minorEastAsia"/>
                <w:szCs w:val="21"/>
              </w:rPr>
            </w:pPr>
          </w:p>
        </w:tc>
      </w:tr>
    </w:tbl>
    <w:p w:rsidR="00F42EF3" w:rsidRDefault="00F42EF3" w:rsidP="00F42EF3">
      <w:pPr>
        <w:spacing w:line="440" w:lineRule="exact"/>
        <w:ind w:firstLineChars="200" w:firstLine="480"/>
        <w:rPr>
          <w:rFonts w:ascii="宋体"/>
          <w:sz w:val="24"/>
          <w:szCs w:val="24"/>
        </w:rPr>
      </w:pPr>
      <w:r>
        <w:rPr>
          <w:rFonts w:ascii="宋体" w:hint="eastAsia"/>
          <w:sz w:val="24"/>
          <w:szCs w:val="24"/>
        </w:rPr>
        <w:t>上述罗列的估价对象处置交易变现相关税费及费用，是参考当地相关政府部门公布所列，如处置交易变现时，价值、费率发生变化则相关税费及费用应作相应调整，以上计费标准仅</w:t>
      </w:r>
      <w:proofErr w:type="gramStart"/>
      <w:r>
        <w:rPr>
          <w:rFonts w:ascii="宋体" w:hint="eastAsia"/>
          <w:sz w:val="24"/>
          <w:szCs w:val="24"/>
        </w:rPr>
        <w:t>供报告</w:t>
      </w:r>
      <w:proofErr w:type="gramEnd"/>
      <w:r>
        <w:rPr>
          <w:rFonts w:ascii="宋体" w:hint="eastAsia"/>
          <w:sz w:val="24"/>
          <w:szCs w:val="24"/>
        </w:rPr>
        <w:t>使用者参考。估价对象在实际交易过程中，所需缴纳的相关税费及费用，最终要以相关部门确权核算为准。</w:t>
      </w:r>
    </w:p>
    <w:p w:rsidR="00F42EF3" w:rsidRDefault="00F42EF3">
      <w:pPr>
        <w:widowControl/>
        <w:jc w:val="left"/>
        <w:rPr>
          <w:rFonts w:ascii="黑体" w:eastAsia="黑体"/>
          <w:b/>
          <w:sz w:val="32"/>
        </w:rPr>
      </w:pPr>
      <w:r>
        <w:rPr>
          <w:rFonts w:ascii="黑体" w:eastAsia="黑体"/>
          <w:b/>
          <w:sz w:val="32"/>
        </w:rPr>
        <w:br w:type="page"/>
      </w:r>
    </w:p>
    <w:p w:rsidR="00F42EF3" w:rsidRPr="00896A72" w:rsidRDefault="00F42EF3" w:rsidP="00F42EF3">
      <w:pPr>
        <w:spacing w:line="440" w:lineRule="exact"/>
        <w:jc w:val="center"/>
        <w:outlineLvl w:val="0"/>
        <w:rPr>
          <w:rFonts w:ascii="黑体" w:eastAsia="黑体"/>
          <w:b/>
          <w:sz w:val="32"/>
        </w:rPr>
      </w:pPr>
      <w:bookmarkStart w:id="38" w:name="_Toc74322597"/>
      <w:r>
        <w:rPr>
          <w:rFonts w:ascii="黑体" w:eastAsia="黑体" w:hint="eastAsia"/>
          <w:b/>
          <w:sz w:val="32"/>
        </w:rPr>
        <w:lastRenderedPageBreak/>
        <w:t>五</w:t>
      </w:r>
      <w:r w:rsidRPr="00896A72">
        <w:rPr>
          <w:rFonts w:ascii="黑体" w:eastAsia="黑体" w:hint="eastAsia"/>
          <w:b/>
          <w:sz w:val="32"/>
        </w:rPr>
        <w:t>、估价技术报告</w:t>
      </w:r>
      <w:bookmarkEnd w:id="34"/>
      <w:bookmarkEnd w:id="38"/>
    </w:p>
    <w:p w:rsidR="00F42EF3" w:rsidRPr="00454BBF" w:rsidRDefault="00F42EF3" w:rsidP="00F42EF3">
      <w:pPr>
        <w:spacing w:line="440" w:lineRule="exact"/>
        <w:jc w:val="center"/>
        <w:rPr>
          <w:b/>
          <w:sz w:val="24"/>
          <w:szCs w:val="24"/>
        </w:rPr>
      </w:pPr>
    </w:p>
    <w:p w:rsidR="00F42EF3" w:rsidRPr="00454BBF" w:rsidRDefault="00F42EF3" w:rsidP="00F42EF3">
      <w:pPr>
        <w:spacing w:line="440" w:lineRule="exact"/>
        <w:outlineLvl w:val="1"/>
        <w:rPr>
          <w:rFonts w:ascii="宋体"/>
          <w:b/>
          <w:color w:val="000000"/>
          <w:sz w:val="24"/>
          <w:szCs w:val="24"/>
        </w:rPr>
      </w:pPr>
      <w:bookmarkStart w:id="39" w:name="_Toc474997680"/>
      <w:bookmarkStart w:id="40" w:name="_Toc74322598"/>
      <w:bookmarkStart w:id="41" w:name="_Toc375728613"/>
      <w:bookmarkStart w:id="42" w:name="_Toc376524283"/>
      <w:r w:rsidRPr="00454BBF">
        <w:rPr>
          <w:rFonts w:ascii="宋体" w:hint="eastAsia"/>
          <w:b/>
          <w:color w:val="000000"/>
          <w:sz w:val="24"/>
          <w:szCs w:val="24"/>
        </w:rPr>
        <w:t>（一）</w:t>
      </w:r>
      <w:bookmarkEnd w:id="39"/>
      <w:r w:rsidRPr="00454BBF">
        <w:rPr>
          <w:rFonts w:ascii="宋体" w:hint="eastAsia"/>
          <w:b/>
          <w:color w:val="000000"/>
          <w:sz w:val="24"/>
          <w:szCs w:val="24"/>
        </w:rPr>
        <w:t>区位状况描述与分析</w:t>
      </w:r>
      <w:bookmarkEnd w:id="40"/>
    </w:p>
    <w:p w:rsidR="00F42EF3" w:rsidRPr="00454BBF" w:rsidRDefault="00F42EF3" w:rsidP="00F42EF3">
      <w:pPr>
        <w:spacing w:line="440" w:lineRule="exact"/>
        <w:ind w:firstLineChars="200" w:firstLine="480"/>
        <w:rPr>
          <w:rFonts w:ascii="宋体"/>
          <w:sz w:val="24"/>
          <w:szCs w:val="24"/>
        </w:rPr>
      </w:pPr>
      <w:r w:rsidRPr="00454BBF">
        <w:rPr>
          <w:rFonts w:ascii="宋体" w:hint="eastAsia"/>
          <w:sz w:val="24"/>
          <w:szCs w:val="24"/>
        </w:rPr>
        <w:t>估价对象区位状况主要包括位置、交通、外部配套设施、周围环境等状况。</w:t>
      </w:r>
    </w:p>
    <w:p w:rsidR="00F42EF3" w:rsidRPr="00454BBF" w:rsidRDefault="00F42EF3" w:rsidP="00F42EF3">
      <w:pPr>
        <w:spacing w:line="440" w:lineRule="exact"/>
        <w:ind w:left="560"/>
        <w:rPr>
          <w:rFonts w:ascii="宋体"/>
          <w:sz w:val="24"/>
          <w:szCs w:val="24"/>
        </w:rPr>
      </w:pPr>
      <w:r w:rsidRPr="00454BBF">
        <w:rPr>
          <w:rFonts w:ascii="宋体" w:hint="eastAsia"/>
          <w:sz w:val="24"/>
          <w:szCs w:val="24"/>
        </w:rPr>
        <w:t>1.位置状况</w:t>
      </w:r>
    </w:p>
    <w:p w:rsidR="00F42EF3" w:rsidRPr="00454BBF" w:rsidRDefault="00F42EF3" w:rsidP="00F42EF3">
      <w:pPr>
        <w:spacing w:line="440" w:lineRule="exact"/>
        <w:ind w:left="560"/>
        <w:jc w:val="center"/>
        <w:rPr>
          <w:rFonts w:ascii="宋体"/>
          <w:szCs w:val="21"/>
        </w:rPr>
      </w:pPr>
      <w:r w:rsidRPr="00454BBF">
        <w:rPr>
          <w:rFonts w:ascii="宋体" w:hint="eastAsia"/>
          <w:b/>
          <w:szCs w:val="21"/>
        </w:rPr>
        <w:t>位置状况表</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22"/>
      </w:tblGrid>
      <w:tr w:rsidR="001A010A" w:rsidTr="0019413E">
        <w:trPr>
          <w:trHeight w:val="467"/>
        </w:trPr>
        <w:tc>
          <w:tcPr>
            <w:tcW w:w="2268" w:type="dxa"/>
            <w:tcBorders>
              <w:top w:val="single" w:sz="4" w:space="0" w:color="auto"/>
              <w:left w:val="single" w:sz="4" w:space="0" w:color="auto"/>
              <w:bottom w:val="single" w:sz="4" w:space="0" w:color="auto"/>
              <w:right w:val="single" w:sz="4" w:space="0" w:color="auto"/>
            </w:tcBorders>
            <w:hideMark/>
          </w:tcPr>
          <w:p w:rsidR="00F42EF3" w:rsidRDefault="00F42EF3" w:rsidP="00F42EF3">
            <w:pPr>
              <w:spacing w:line="400" w:lineRule="exact"/>
              <w:jc w:val="center"/>
              <w:rPr>
                <w:rFonts w:ascii="宋体"/>
                <w:szCs w:val="21"/>
              </w:rPr>
            </w:pPr>
            <w:r>
              <w:rPr>
                <w:rFonts w:ascii="宋体" w:hint="eastAsia"/>
                <w:szCs w:val="21"/>
              </w:rPr>
              <w:t>项目</w:t>
            </w:r>
          </w:p>
        </w:tc>
        <w:tc>
          <w:tcPr>
            <w:tcW w:w="6522" w:type="dxa"/>
            <w:tcBorders>
              <w:top w:val="single" w:sz="4" w:space="0" w:color="auto"/>
              <w:left w:val="single" w:sz="4" w:space="0" w:color="auto"/>
              <w:bottom w:val="single" w:sz="4" w:space="0" w:color="auto"/>
              <w:right w:val="single" w:sz="4" w:space="0" w:color="auto"/>
            </w:tcBorders>
            <w:hideMark/>
          </w:tcPr>
          <w:p w:rsidR="00F42EF3" w:rsidRDefault="00F42EF3" w:rsidP="00F42EF3">
            <w:pPr>
              <w:spacing w:line="400" w:lineRule="exact"/>
              <w:jc w:val="center"/>
              <w:rPr>
                <w:rFonts w:ascii="宋体"/>
                <w:szCs w:val="21"/>
              </w:rPr>
            </w:pPr>
            <w:r>
              <w:rPr>
                <w:rFonts w:ascii="宋体" w:hint="eastAsia"/>
                <w:szCs w:val="21"/>
              </w:rPr>
              <w:t>描述与分析</w:t>
            </w:r>
          </w:p>
        </w:tc>
      </w:tr>
      <w:tr w:rsidR="001A010A" w:rsidTr="0019413E">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F42EF3">
            <w:pPr>
              <w:spacing w:line="400" w:lineRule="exact"/>
              <w:rPr>
                <w:rFonts w:ascii="宋体"/>
                <w:szCs w:val="21"/>
              </w:rPr>
            </w:pPr>
            <w:r>
              <w:rPr>
                <w:rFonts w:ascii="宋体" w:hint="eastAsia"/>
                <w:szCs w:val="21"/>
              </w:rPr>
              <w:t>1.坐落</w:t>
            </w:r>
          </w:p>
        </w:tc>
        <w:tc>
          <w:tcPr>
            <w:tcW w:w="6522" w:type="dxa"/>
            <w:tcBorders>
              <w:top w:val="single" w:sz="4" w:space="0" w:color="auto"/>
              <w:left w:val="single" w:sz="4" w:space="0" w:color="auto"/>
              <w:bottom w:val="single" w:sz="4" w:space="0" w:color="auto"/>
              <w:right w:val="single" w:sz="4" w:space="0" w:color="auto"/>
            </w:tcBorders>
            <w:hideMark/>
          </w:tcPr>
          <w:p w:rsidR="00F42EF3" w:rsidRDefault="00E17690" w:rsidP="00F42EF3">
            <w:pPr>
              <w:spacing w:line="400" w:lineRule="exact"/>
              <w:rPr>
                <w:rFonts w:ascii="宋体"/>
                <w:szCs w:val="21"/>
              </w:rPr>
            </w:pPr>
            <w:r>
              <w:rPr>
                <w:rFonts w:ascii="宋体" w:hint="eastAsia"/>
                <w:szCs w:val="21"/>
              </w:rPr>
              <w:t>开化县向阳苑3幢2单元102室及C88号</w:t>
            </w:r>
          </w:p>
        </w:tc>
      </w:tr>
      <w:tr w:rsidR="001A010A" w:rsidTr="0019413E">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F42EF3">
            <w:pPr>
              <w:spacing w:line="400" w:lineRule="exact"/>
              <w:rPr>
                <w:rFonts w:ascii="宋体"/>
                <w:szCs w:val="21"/>
              </w:rPr>
            </w:pPr>
            <w:r>
              <w:rPr>
                <w:rFonts w:ascii="宋体" w:hint="eastAsia"/>
                <w:szCs w:val="21"/>
              </w:rPr>
              <w:t>2.方位</w:t>
            </w:r>
          </w:p>
        </w:tc>
        <w:tc>
          <w:tcPr>
            <w:tcW w:w="6522" w:type="dxa"/>
            <w:tcBorders>
              <w:top w:val="single" w:sz="4" w:space="0" w:color="auto"/>
              <w:left w:val="single" w:sz="4" w:space="0" w:color="auto"/>
              <w:bottom w:val="single" w:sz="4" w:space="0" w:color="auto"/>
              <w:right w:val="single" w:sz="4" w:space="0" w:color="auto"/>
            </w:tcBorders>
            <w:hideMark/>
          </w:tcPr>
          <w:p w:rsidR="00F42EF3" w:rsidRDefault="00F649A0" w:rsidP="00323E0B">
            <w:pPr>
              <w:spacing w:line="400" w:lineRule="exact"/>
              <w:rPr>
                <w:rFonts w:ascii="宋体"/>
                <w:szCs w:val="21"/>
              </w:rPr>
            </w:pPr>
            <w:r>
              <w:rPr>
                <w:rFonts w:ascii="宋体" w:hint="eastAsia"/>
                <w:szCs w:val="21"/>
              </w:rPr>
              <w:t>估价对象位于开化县城</w:t>
            </w:r>
            <w:r w:rsidR="002A6CAF">
              <w:rPr>
                <w:rFonts w:ascii="宋体" w:hint="eastAsia"/>
                <w:szCs w:val="21"/>
              </w:rPr>
              <w:t>北</w:t>
            </w:r>
            <w:r>
              <w:rPr>
                <w:rFonts w:ascii="宋体" w:hint="eastAsia"/>
                <w:szCs w:val="21"/>
              </w:rPr>
              <w:t>，四至</w:t>
            </w:r>
            <w:r w:rsidR="002A6CAF" w:rsidRPr="002A6CAF">
              <w:rPr>
                <w:rFonts w:ascii="宋体" w:hint="eastAsia"/>
                <w:szCs w:val="21"/>
              </w:rPr>
              <w:t>东邻临空地、</w:t>
            </w:r>
            <w:proofErr w:type="gramStart"/>
            <w:r w:rsidR="002A6CAF" w:rsidRPr="002A6CAF">
              <w:rPr>
                <w:rFonts w:ascii="宋体" w:hint="eastAsia"/>
                <w:szCs w:val="21"/>
              </w:rPr>
              <w:t>芝湖路</w:t>
            </w:r>
            <w:proofErr w:type="gramEnd"/>
            <w:r w:rsidR="002A6CAF" w:rsidRPr="002A6CAF">
              <w:rPr>
                <w:rFonts w:ascii="宋体" w:hint="eastAsia"/>
                <w:szCs w:val="21"/>
              </w:rPr>
              <w:t>，南邻县城北小学，西邻向阳路，北邻山体</w:t>
            </w:r>
            <w:r w:rsidR="00F42EF3" w:rsidRPr="00A864B1">
              <w:rPr>
                <w:rFonts w:ascii="宋体" w:hint="eastAsia"/>
                <w:szCs w:val="21"/>
              </w:rPr>
              <w:t>。</w:t>
            </w:r>
            <w:r w:rsidR="00F42EF3">
              <w:rPr>
                <w:rFonts w:ascii="宋体" w:hint="eastAsia"/>
                <w:szCs w:val="21"/>
              </w:rPr>
              <w:t>方位较好</w:t>
            </w:r>
          </w:p>
        </w:tc>
      </w:tr>
      <w:tr w:rsidR="001A010A" w:rsidTr="0019413E">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F42EF3">
            <w:pPr>
              <w:spacing w:line="400" w:lineRule="exact"/>
              <w:rPr>
                <w:rFonts w:ascii="宋体"/>
                <w:szCs w:val="21"/>
              </w:rPr>
            </w:pPr>
            <w:r>
              <w:rPr>
                <w:rFonts w:ascii="宋体" w:hint="eastAsia"/>
                <w:szCs w:val="21"/>
              </w:rPr>
              <w:t>3.与重要场所距离</w:t>
            </w:r>
          </w:p>
        </w:tc>
        <w:tc>
          <w:tcPr>
            <w:tcW w:w="6522" w:type="dxa"/>
            <w:tcBorders>
              <w:top w:val="single" w:sz="4" w:space="0" w:color="auto"/>
              <w:left w:val="single" w:sz="4" w:space="0" w:color="auto"/>
              <w:bottom w:val="single" w:sz="4" w:space="0" w:color="auto"/>
              <w:right w:val="single" w:sz="4" w:space="0" w:color="auto"/>
            </w:tcBorders>
            <w:hideMark/>
          </w:tcPr>
          <w:p w:rsidR="00F42EF3" w:rsidRDefault="00F42EF3" w:rsidP="002A6CAF">
            <w:pPr>
              <w:spacing w:line="400" w:lineRule="exact"/>
              <w:rPr>
                <w:rFonts w:ascii="宋体"/>
                <w:szCs w:val="21"/>
              </w:rPr>
            </w:pPr>
            <w:r>
              <w:rPr>
                <w:rFonts w:ascii="宋体" w:hint="eastAsia"/>
                <w:szCs w:val="21"/>
              </w:rPr>
              <w:t>距离</w:t>
            </w:r>
            <w:r w:rsidR="002A6CAF">
              <w:rPr>
                <w:rFonts w:ascii="宋体" w:hint="eastAsia"/>
                <w:szCs w:val="21"/>
              </w:rPr>
              <w:t>妇幼保健院</w:t>
            </w:r>
            <w:r>
              <w:rPr>
                <w:rFonts w:ascii="宋体" w:hint="eastAsia"/>
                <w:szCs w:val="21"/>
              </w:rPr>
              <w:t>、</w:t>
            </w:r>
            <w:r w:rsidR="002A6CAF">
              <w:rPr>
                <w:rFonts w:ascii="宋体" w:hint="eastAsia"/>
                <w:szCs w:val="21"/>
              </w:rPr>
              <w:t>城北小学、城关派出所、公园</w:t>
            </w:r>
            <w:r>
              <w:rPr>
                <w:rFonts w:ascii="宋体" w:hint="eastAsia"/>
                <w:szCs w:val="21"/>
              </w:rPr>
              <w:t>、公交站、社区服务站等相关重要场所的距离较近。</w:t>
            </w:r>
          </w:p>
        </w:tc>
      </w:tr>
      <w:tr w:rsidR="00903F9D" w:rsidTr="00903F9D">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903F9D" w:rsidRPr="00A864B1" w:rsidRDefault="00903F9D" w:rsidP="00903F9D">
            <w:pPr>
              <w:spacing w:line="480" w:lineRule="exact"/>
              <w:rPr>
                <w:rFonts w:ascii="宋体"/>
                <w:szCs w:val="21"/>
              </w:rPr>
            </w:pPr>
            <w:r w:rsidRPr="00A864B1">
              <w:rPr>
                <w:rFonts w:ascii="宋体" w:hint="eastAsia"/>
                <w:szCs w:val="21"/>
              </w:rPr>
              <w:t>4.临街（路）状况</w:t>
            </w:r>
          </w:p>
        </w:tc>
        <w:tc>
          <w:tcPr>
            <w:tcW w:w="6522" w:type="dxa"/>
            <w:tcBorders>
              <w:top w:val="single" w:sz="4" w:space="0" w:color="auto"/>
              <w:left w:val="single" w:sz="4" w:space="0" w:color="auto"/>
              <w:bottom w:val="single" w:sz="4" w:space="0" w:color="auto"/>
              <w:right w:val="single" w:sz="4" w:space="0" w:color="auto"/>
            </w:tcBorders>
            <w:hideMark/>
          </w:tcPr>
          <w:p w:rsidR="00903F9D" w:rsidRPr="00A864B1" w:rsidRDefault="00903F9D" w:rsidP="00903F9D">
            <w:pPr>
              <w:spacing w:line="480" w:lineRule="exact"/>
              <w:rPr>
                <w:rFonts w:ascii="宋体"/>
                <w:szCs w:val="21"/>
              </w:rPr>
            </w:pPr>
            <w:r w:rsidRPr="00A864B1">
              <w:rPr>
                <w:rFonts w:ascii="宋体" w:hint="eastAsia"/>
                <w:szCs w:val="21"/>
              </w:rPr>
              <w:t>小区主入口临</w:t>
            </w:r>
            <w:r>
              <w:rPr>
                <w:rFonts w:ascii="宋体" w:hint="eastAsia"/>
                <w:szCs w:val="21"/>
              </w:rPr>
              <w:t>道</w:t>
            </w:r>
            <w:r w:rsidRPr="00A864B1">
              <w:rPr>
                <w:rFonts w:ascii="宋体" w:hint="eastAsia"/>
                <w:szCs w:val="21"/>
              </w:rPr>
              <w:t>路（一般性道路），</w:t>
            </w:r>
            <w:r>
              <w:rPr>
                <w:rFonts w:ascii="宋体" w:hint="eastAsia"/>
                <w:szCs w:val="21"/>
              </w:rPr>
              <w:t>毗邻山体</w:t>
            </w:r>
            <w:r w:rsidRPr="00A864B1">
              <w:rPr>
                <w:rFonts w:ascii="宋体" w:hint="eastAsia"/>
                <w:szCs w:val="21"/>
              </w:rPr>
              <w:t>，临路状况</w:t>
            </w:r>
            <w:r>
              <w:rPr>
                <w:rFonts w:ascii="宋体" w:hint="eastAsia"/>
                <w:szCs w:val="21"/>
              </w:rPr>
              <w:t>一般</w:t>
            </w:r>
            <w:r w:rsidRPr="00A864B1">
              <w:rPr>
                <w:rFonts w:ascii="宋体" w:hint="eastAsia"/>
                <w:szCs w:val="21"/>
              </w:rPr>
              <w:t>。</w:t>
            </w:r>
          </w:p>
        </w:tc>
      </w:tr>
      <w:tr w:rsidR="00903F9D" w:rsidTr="00903F9D">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903F9D" w:rsidRPr="00A864B1" w:rsidRDefault="00903F9D" w:rsidP="00903F9D">
            <w:pPr>
              <w:spacing w:line="480" w:lineRule="exact"/>
              <w:rPr>
                <w:rFonts w:ascii="宋体"/>
                <w:szCs w:val="21"/>
              </w:rPr>
            </w:pPr>
            <w:r w:rsidRPr="00A864B1">
              <w:rPr>
                <w:rFonts w:ascii="宋体" w:hint="eastAsia"/>
                <w:szCs w:val="21"/>
              </w:rPr>
              <w:t>5.</w:t>
            </w:r>
            <w:proofErr w:type="gramStart"/>
            <w:r w:rsidRPr="00A864B1">
              <w:rPr>
                <w:rFonts w:ascii="宋体" w:hint="eastAsia"/>
                <w:szCs w:val="21"/>
              </w:rPr>
              <w:t>楼幢位置</w:t>
            </w:r>
            <w:proofErr w:type="gramEnd"/>
          </w:p>
        </w:tc>
        <w:tc>
          <w:tcPr>
            <w:tcW w:w="6522" w:type="dxa"/>
            <w:tcBorders>
              <w:top w:val="single" w:sz="4" w:space="0" w:color="auto"/>
              <w:left w:val="single" w:sz="4" w:space="0" w:color="auto"/>
              <w:bottom w:val="single" w:sz="4" w:space="0" w:color="auto"/>
              <w:right w:val="single" w:sz="4" w:space="0" w:color="auto"/>
            </w:tcBorders>
            <w:hideMark/>
          </w:tcPr>
          <w:p w:rsidR="00903F9D" w:rsidRPr="00A864B1" w:rsidRDefault="00903F9D" w:rsidP="00903F9D">
            <w:pPr>
              <w:spacing w:line="480" w:lineRule="exact"/>
              <w:rPr>
                <w:rFonts w:ascii="宋体"/>
                <w:szCs w:val="21"/>
              </w:rPr>
            </w:pPr>
            <w:r>
              <w:rPr>
                <w:rFonts w:ascii="宋体" w:hint="eastAsia"/>
                <w:szCs w:val="21"/>
              </w:rPr>
              <w:t>估价对象所在楼幢</w:t>
            </w:r>
            <w:proofErr w:type="gramStart"/>
            <w:r>
              <w:rPr>
                <w:rFonts w:ascii="宋体" w:hint="eastAsia"/>
                <w:szCs w:val="21"/>
              </w:rPr>
              <w:t>一</w:t>
            </w:r>
            <w:proofErr w:type="gramEnd"/>
            <w:r>
              <w:rPr>
                <w:rFonts w:ascii="宋体" w:hint="eastAsia"/>
                <w:szCs w:val="21"/>
              </w:rPr>
              <w:t>面临山</w:t>
            </w:r>
            <w:r w:rsidRPr="00A864B1">
              <w:rPr>
                <w:rFonts w:ascii="宋体" w:hint="eastAsia"/>
                <w:szCs w:val="21"/>
              </w:rPr>
              <w:t>，</w:t>
            </w:r>
            <w:proofErr w:type="gramStart"/>
            <w:r w:rsidRPr="00A864B1">
              <w:rPr>
                <w:rFonts w:ascii="宋体" w:hint="eastAsia"/>
                <w:szCs w:val="21"/>
              </w:rPr>
              <w:t>楼幢位置</w:t>
            </w:r>
            <w:proofErr w:type="gramEnd"/>
            <w:r>
              <w:rPr>
                <w:rFonts w:ascii="宋体" w:hint="eastAsia"/>
                <w:szCs w:val="21"/>
              </w:rPr>
              <w:t>一般</w:t>
            </w:r>
            <w:r w:rsidRPr="00A864B1">
              <w:rPr>
                <w:rFonts w:ascii="宋体" w:hint="eastAsia"/>
                <w:szCs w:val="21"/>
              </w:rPr>
              <w:t>。</w:t>
            </w:r>
          </w:p>
        </w:tc>
      </w:tr>
      <w:tr w:rsidR="00903F9D" w:rsidTr="00903F9D">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903F9D" w:rsidRPr="00A864B1" w:rsidRDefault="00903F9D" w:rsidP="00903F9D">
            <w:pPr>
              <w:spacing w:line="480" w:lineRule="exact"/>
              <w:rPr>
                <w:rFonts w:ascii="宋体"/>
                <w:szCs w:val="21"/>
              </w:rPr>
            </w:pPr>
            <w:r w:rsidRPr="00A864B1">
              <w:rPr>
                <w:rFonts w:ascii="宋体" w:hint="eastAsia"/>
                <w:szCs w:val="21"/>
              </w:rPr>
              <w:t>6.朝向</w:t>
            </w:r>
          </w:p>
        </w:tc>
        <w:tc>
          <w:tcPr>
            <w:tcW w:w="6522" w:type="dxa"/>
            <w:tcBorders>
              <w:top w:val="single" w:sz="4" w:space="0" w:color="auto"/>
              <w:left w:val="single" w:sz="4" w:space="0" w:color="auto"/>
              <w:bottom w:val="single" w:sz="4" w:space="0" w:color="auto"/>
              <w:right w:val="single" w:sz="4" w:space="0" w:color="auto"/>
            </w:tcBorders>
            <w:hideMark/>
          </w:tcPr>
          <w:p w:rsidR="00903F9D" w:rsidRPr="00A864B1" w:rsidRDefault="00903F9D" w:rsidP="00903F9D">
            <w:pPr>
              <w:spacing w:line="480" w:lineRule="exact"/>
              <w:rPr>
                <w:rFonts w:ascii="宋体"/>
                <w:szCs w:val="21"/>
              </w:rPr>
            </w:pPr>
            <w:r>
              <w:rPr>
                <w:rFonts w:ascii="宋体" w:hint="eastAsia"/>
                <w:szCs w:val="21"/>
              </w:rPr>
              <w:t>估价</w:t>
            </w:r>
            <w:proofErr w:type="gramStart"/>
            <w:r>
              <w:rPr>
                <w:rFonts w:ascii="宋体" w:hint="eastAsia"/>
                <w:szCs w:val="21"/>
              </w:rPr>
              <w:t>对象楼幢</w:t>
            </w:r>
            <w:proofErr w:type="gramEnd"/>
            <w:r>
              <w:rPr>
                <w:rFonts w:ascii="宋体" w:hint="eastAsia"/>
                <w:szCs w:val="21"/>
              </w:rPr>
              <w:t>为东西</w:t>
            </w:r>
            <w:r w:rsidRPr="00A864B1">
              <w:rPr>
                <w:rFonts w:ascii="宋体" w:hint="eastAsia"/>
                <w:szCs w:val="21"/>
              </w:rPr>
              <w:t>朝向；估价对象朝</w:t>
            </w:r>
            <w:r>
              <w:rPr>
                <w:rFonts w:ascii="宋体" w:hint="eastAsia"/>
                <w:szCs w:val="21"/>
              </w:rPr>
              <w:t>东</w:t>
            </w:r>
            <w:r w:rsidRPr="00A864B1">
              <w:rPr>
                <w:rFonts w:ascii="宋体" w:hint="eastAsia"/>
                <w:szCs w:val="21"/>
              </w:rPr>
              <w:t>，朝向较好。</w:t>
            </w:r>
          </w:p>
        </w:tc>
      </w:tr>
      <w:tr w:rsidR="00903F9D" w:rsidTr="00903F9D">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903F9D" w:rsidRPr="00A864B1" w:rsidRDefault="00903F9D" w:rsidP="00903F9D">
            <w:pPr>
              <w:spacing w:line="480" w:lineRule="exact"/>
              <w:rPr>
                <w:rFonts w:ascii="宋体"/>
                <w:szCs w:val="21"/>
              </w:rPr>
            </w:pPr>
            <w:r w:rsidRPr="00A864B1">
              <w:rPr>
                <w:rFonts w:ascii="宋体" w:hint="eastAsia"/>
                <w:szCs w:val="21"/>
              </w:rPr>
              <w:t>7.楼层</w:t>
            </w:r>
          </w:p>
        </w:tc>
        <w:tc>
          <w:tcPr>
            <w:tcW w:w="6522" w:type="dxa"/>
            <w:tcBorders>
              <w:top w:val="single" w:sz="4" w:space="0" w:color="auto"/>
              <w:left w:val="single" w:sz="4" w:space="0" w:color="auto"/>
              <w:bottom w:val="single" w:sz="4" w:space="0" w:color="auto"/>
              <w:right w:val="single" w:sz="4" w:space="0" w:color="auto"/>
            </w:tcBorders>
            <w:hideMark/>
          </w:tcPr>
          <w:p w:rsidR="00903F9D" w:rsidRPr="00A864B1" w:rsidRDefault="00903F9D" w:rsidP="00903F9D">
            <w:pPr>
              <w:spacing w:line="480" w:lineRule="exact"/>
              <w:rPr>
                <w:rFonts w:ascii="宋体"/>
                <w:szCs w:val="21"/>
              </w:rPr>
            </w:pPr>
            <w:r w:rsidRPr="00A864B1">
              <w:rPr>
                <w:rFonts w:ascii="宋体" w:hint="eastAsia"/>
                <w:szCs w:val="21"/>
              </w:rPr>
              <w:t>位于</w:t>
            </w:r>
            <w:proofErr w:type="gramStart"/>
            <w:r w:rsidRPr="00A864B1">
              <w:rPr>
                <w:rFonts w:ascii="宋体" w:hint="eastAsia"/>
                <w:szCs w:val="21"/>
              </w:rPr>
              <w:t>楼幢总</w:t>
            </w:r>
            <w:proofErr w:type="gramEnd"/>
            <w:r w:rsidRPr="00A864B1">
              <w:rPr>
                <w:rFonts w:ascii="宋体" w:hint="eastAsia"/>
                <w:szCs w:val="21"/>
              </w:rPr>
              <w:t>层数</w:t>
            </w:r>
            <w:r>
              <w:rPr>
                <w:rFonts w:ascii="宋体" w:hint="eastAsia"/>
                <w:szCs w:val="21"/>
              </w:rPr>
              <w:t>6</w:t>
            </w:r>
            <w:r w:rsidRPr="00A864B1">
              <w:rPr>
                <w:rFonts w:ascii="宋体" w:hint="eastAsia"/>
                <w:szCs w:val="21"/>
              </w:rPr>
              <w:t>层的第</w:t>
            </w:r>
            <w:r>
              <w:rPr>
                <w:rFonts w:ascii="宋体" w:hint="eastAsia"/>
                <w:szCs w:val="21"/>
              </w:rPr>
              <w:t>1</w:t>
            </w:r>
            <w:r w:rsidRPr="00A864B1">
              <w:rPr>
                <w:rFonts w:ascii="宋体" w:hint="eastAsia"/>
                <w:szCs w:val="21"/>
              </w:rPr>
              <w:t>层，所在层次较好。</w:t>
            </w:r>
          </w:p>
        </w:tc>
      </w:tr>
      <w:tr w:rsidR="00903F9D" w:rsidTr="00903F9D">
        <w:trPr>
          <w:trHeight w:val="834"/>
        </w:trPr>
        <w:tc>
          <w:tcPr>
            <w:tcW w:w="2268" w:type="dxa"/>
            <w:tcBorders>
              <w:top w:val="single" w:sz="4" w:space="0" w:color="auto"/>
              <w:left w:val="single" w:sz="4" w:space="0" w:color="auto"/>
              <w:bottom w:val="single" w:sz="4" w:space="0" w:color="auto"/>
              <w:right w:val="single" w:sz="4" w:space="0" w:color="auto"/>
            </w:tcBorders>
            <w:vAlign w:val="center"/>
            <w:hideMark/>
          </w:tcPr>
          <w:p w:rsidR="00903F9D" w:rsidRPr="00A864B1" w:rsidRDefault="00903F9D" w:rsidP="00903F9D">
            <w:pPr>
              <w:spacing w:line="480" w:lineRule="exact"/>
              <w:rPr>
                <w:rFonts w:ascii="宋体"/>
                <w:szCs w:val="21"/>
              </w:rPr>
            </w:pPr>
            <w:r w:rsidRPr="00A864B1">
              <w:rPr>
                <w:rFonts w:ascii="宋体" w:hint="eastAsia"/>
                <w:szCs w:val="21"/>
              </w:rPr>
              <w:t>8. 居住集聚度</w:t>
            </w:r>
          </w:p>
        </w:tc>
        <w:tc>
          <w:tcPr>
            <w:tcW w:w="6522" w:type="dxa"/>
            <w:tcBorders>
              <w:top w:val="single" w:sz="4" w:space="0" w:color="auto"/>
              <w:left w:val="single" w:sz="4" w:space="0" w:color="auto"/>
              <w:bottom w:val="single" w:sz="4" w:space="0" w:color="auto"/>
              <w:right w:val="single" w:sz="4" w:space="0" w:color="auto"/>
            </w:tcBorders>
            <w:hideMark/>
          </w:tcPr>
          <w:p w:rsidR="00903F9D" w:rsidRPr="00A864B1" w:rsidRDefault="00903F9D" w:rsidP="00887871">
            <w:pPr>
              <w:spacing w:line="480" w:lineRule="exact"/>
              <w:rPr>
                <w:rFonts w:ascii="宋体"/>
                <w:szCs w:val="21"/>
              </w:rPr>
            </w:pPr>
            <w:r w:rsidRPr="00A864B1">
              <w:rPr>
                <w:rFonts w:ascii="宋体" w:hint="eastAsia"/>
                <w:szCs w:val="21"/>
              </w:rPr>
              <w:t>区域内有</w:t>
            </w:r>
            <w:r w:rsidR="00887871">
              <w:rPr>
                <w:rFonts w:ascii="宋体" w:hint="eastAsia"/>
                <w:szCs w:val="21"/>
              </w:rPr>
              <w:t>香溢人家小区</w:t>
            </w:r>
            <w:r w:rsidRPr="00A864B1">
              <w:rPr>
                <w:rFonts w:ascii="宋体" w:hint="eastAsia"/>
                <w:szCs w:val="21"/>
              </w:rPr>
              <w:t>、</w:t>
            </w:r>
            <w:r w:rsidR="00887871">
              <w:rPr>
                <w:rFonts w:ascii="宋体" w:hint="eastAsia"/>
                <w:szCs w:val="21"/>
              </w:rPr>
              <w:t>梅岩小区</w:t>
            </w:r>
            <w:r w:rsidRPr="00A864B1">
              <w:rPr>
                <w:rFonts w:ascii="宋体" w:hint="eastAsia"/>
                <w:szCs w:val="21"/>
              </w:rPr>
              <w:t>、</w:t>
            </w:r>
            <w:proofErr w:type="gramStart"/>
            <w:r w:rsidR="00887871">
              <w:rPr>
                <w:rFonts w:ascii="宋体" w:hint="eastAsia"/>
                <w:szCs w:val="21"/>
              </w:rPr>
              <w:t>芹北公寓</w:t>
            </w:r>
            <w:proofErr w:type="gramEnd"/>
            <w:r w:rsidRPr="00A864B1">
              <w:rPr>
                <w:rFonts w:ascii="宋体" w:hint="eastAsia"/>
                <w:szCs w:val="21"/>
              </w:rPr>
              <w:t>等住宅小区</w:t>
            </w:r>
            <w:r w:rsidR="00887871">
              <w:rPr>
                <w:rFonts w:ascii="宋体" w:hint="eastAsia"/>
                <w:szCs w:val="21"/>
              </w:rPr>
              <w:t>及沿街住宅楼</w:t>
            </w:r>
            <w:r w:rsidRPr="00A864B1">
              <w:rPr>
                <w:rFonts w:ascii="宋体" w:hint="eastAsia"/>
                <w:szCs w:val="21"/>
              </w:rPr>
              <w:t>，居住集聚度较高。</w:t>
            </w:r>
          </w:p>
        </w:tc>
      </w:tr>
    </w:tbl>
    <w:p w:rsidR="00F42EF3" w:rsidRPr="00D911D9" w:rsidRDefault="00F42EF3" w:rsidP="00F42EF3">
      <w:pPr>
        <w:spacing w:line="440" w:lineRule="exact"/>
        <w:ind w:firstLineChars="200" w:firstLine="480"/>
        <w:rPr>
          <w:rFonts w:ascii="宋体"/>
          <w:sz w:val="24"/>
          <w:szCs w:val="24"/>
        </w:rPr>
      </w:pPr>
      <w:r w:rsidRPr="00D911D9">
        <w:rPr>
          <w:rFonts w:ascii="宋体" w:hint="eastAsia"/>
          <w:sz w:val="24"/>
          <w:szCs w:val="24"/>
        </w:rPr>
        <w:t>2.交通状况</w:t>
      </w:r>
    </w:p>
    <w:p w:rsidR="00F42EF3" w:rsidRPr="00D911D9" w:rsidRDefault="00F42EF3" w:rsidP="00F42EF3">
      <w:pPr>
        <w:spacing w:line="440" w:lineRule="exact"/>
        <w:jc w:val="center"/>
        <w:rPr>
          <w:rFonts w:ascii="宋体"/>
          <w:b/>
          <w:szCs w:val="21"/>
        </w:rPr>
      </w:pPr>
      <w:r w:rsidRPr="00D911D9">
        <w:rPr>
          <w:rFonts w:ascii="宋体" w:hint="eastAsia"/>
          <w:b/>
          <w:szCs w:val="21"/>
        </w:rPr>
        <w:t>交通状况表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485"/>
      </w:tblGrid>
      <w:tr w:rsidR="001A010A" w:rsidTr="00F42EF3">
        <w:trPr>
          <w:trHeight w:val="392"/>
        </w:trPr>
        <w:tc>
          <w:tcPr>
            <w:tcW w:w="2268" w:type="dxa"/>
          </w:tcPr>
          <w:p w:rsidR="00F42EF3" w:rsidRPr="00D911D9" w:rsidRDefault="00F42EF3" w:rsidP="00F42EF3">
            <w:pPr>
              <w:spacing w:line="400" w:lineRule="exact"/>
              <w:jc w:val="center"/>
              <w:rPr>
                <w:rFonts w:ascii="宋体"/>
                <w:szCs w:val="21"/>
              </w:rPr>
            </w:pPr>
            <w:r w:rsidRPr="00D911D9">
              <w:rPr>
                <w:rFonts w:ascii="宋体" w:hint="eastAsia"/>
                <w:szCs w:val="21"/>
              </w:rPr>
              <w:t>项目</w:t>
            </w:r>
          </w:p>
        </w:tc>
        <w:tc>
          <w:tcPr>
            <w:tcW w:w="6485" w:type="dxa"/>
          </w:tcPr>
          <w:p w:rsidR="00F42EF3" w:rsidRPr="00D911D9" w:rsidRDefault="00F42EF3" w:rsidP="00F42EF3">
            <w:pPr>
              <w:spacing w:line="400" w:lineRule="exact"/>
              <w:jc w:val="center"/>
              <w:rPr>
                <w:rFonts w:ascii="宋体"/>
                <w:szCs w:val="21"/>
              </w:rPr>
            </w:pPr>
            <w:r w:rsidRPr="00D911D9">
              <w:rPr>
                <w:rFonts w:ascii="宋体" w:hint="eastAsia"/>
                <w:szCs w:val="21"/>
              </w:rPr>
              <w:t>描述与分析</w:t>
            </w:r>
          </w:p>
        </w:tc>
      </w:tr>
      <w:tr w:rsidR="00F359ED" w:rsidTr="00F42EF3">
        <w:trPr>
          <w:trHeight w:val="831"/>
        </w:trPr>
        <w:tc>
          <w:tcPr>
            <w:tcW w:w="2268" w:type="dxa"/>
            <w:vAlign w:val="center"/>
          </w:tcPr>
          <w:p w:rsidR="00F359ED" w:rsidRPr="00D911D9" w:rsidRDefault="00F359ED" w:rsidP="00F42EF3">
            <w:pPr>
              <w:spacing w:line="400" w:lineRule="exact"/>
              <w:rPr>
                <w:rFonts w:ascii="宋体"/>
                <w:szCs w:val="21"/>
              </w:rPr>
            </w:pPr>
            <w:r w:rsidRPr="00D911D9">
              <w:rPr>
                <w:rFonts w:ascii="宋体" w:hint="eastAsia"/>
                <w:szCs w:val="21"/>
              </w:rPr>
              <w:t>1.道路状况</w:t>
            </w:r>
          </w:p>
        </w:tc>
        <w:tc>
          <w:tcPr>
            <w:tcW w:w="6485" w:type="dxa"/>
            <w:vAlign w:val="center"/>
          </w:tcPr>
          <w:p w:rsidR="00F359ED" w:rsidRDefault="00F359ED">
            <w:pPr>
              <w:spacing w:line="460" w:lineRule="exact"/>
              <w:rPr>
                <w:rFonts w:ascii="宋体"/>
                <w:szCs w:val="21"/>
              </w:rPr>
            </w:pPr>
            <w:proofErr w:type="gramStart"/>
            <w:r>
              <w:rPr>
                <w:rFonts w:ascii="宋体" w:hint="eastAsia"/>
                <w:szCs w:val="21"/>
              </w:rPr>
              <w:t>周边有</w:t>
            </w:r>
            <w:r w:rsidR="00887871">
              <w:rPr>
                <w:rFonts w:ascii="宋体" w:hint="eastAsia"/>
                <w:szCs w:val="21"/>
              </w:rPr>
              <w:t>芹北</w:t>
            </w:r>
            <w:r>
              <w:rPr>
                <w:rFonts w:ascii="宋体" w:hint="eastAsia"/>
                <w:szCs w:val="21"/>
              </w:rPr>
              <w:t>路</w:t>
            </w:r>
            <w:proofErr w:type="gramEnd"/>
            <w:r>
              <w:rPr>
                <w:rFonts w:ascii="宋体" w:hint="eastAsia"/>
                <w:szCs w:val="21"/>
              </w:rPr>
              <w:t>、</w:t>
            </w:r>
            <w:r w:rsidR="00887871">
              <w:rPr>
                <w:rFonts w:ascii="宋体" w:hint="eastAsia"/>
                <w:szCs w:val="21"/>
              </w:rPr>
              <w:t>钟山</w:t>
            </w:r>
            <w:r>
              <w:rPr>
                <w:rFonts w:ascii="宋体" w:hint="eastAsia"/>
                <w:szCs w:val="21"/>
              </w:rPr>
              <w:t>路、</w:t>
            </w:r>
            <w:proofErr w:type="gramStart"/>
            <w:r w:rsidR="00887871">
              <w:rPr>
                <w:rFonts w:ascii="宋体" w:hint="eastAsia"/>
                <w:szCs w:val="21"/>
              </w:rPr>
              <w:t>芝湖</w:t>
            </w:r>
            <w:r>
              <w:rPr>
                <w:rFonts w:ascii="宋体" w:hint="eastAsia"/>
                <w:szCs w:val="21"/>
              </w:rPr>
              <w:t>路</w:t>
            </w:r>
            <w:proofErr w:type="gramEnd"/>
            <w:r>
              <w:rPr>
                <w:rFonts w:ascii="宋体" w:hint="eastAsia"/>
                <w:szCs w:val="21"/>
              </w:rPr>
              <w:t>等城市交通主次干道，路网密集，交通通达度高。</w:t>
            </w:r>
          </w:p>
        </w:tc>
      </w:tr>
      <w:tr w:rsidR="00F359ED" w:rsidTr="00F42EF3">
        <w:trPr>
          <w:trHeight w:val="76"/>
        </w:trPr>
        <w:tc>
          <w:tcPr>
            <w:tcW w:w="2268" w:type="dxa"/>
            <w:vAlign w:val="center"/>
          </w:tcPr>
          <w:p w:rsidR="00F359ED" w:rsidRPr="00D911D9" w:rsidRDefault="00F359ED" w:rsidP="00F42EF3">
            <w:pPr>
              <w:spacing w:line="400" w:lineRule="exact"/>
              <w:rPr>
                <w:rFonts w:ascii="宋体"/>
                <w:szCs w:val="21"/>
              </w:rPr>
            </w:pPr>
            <w:r w:rsidRPr="00D911D9">
              <w:rPr>
                <w:rFonts w:ascii="宋体" w:hint="eastAsia"/>
                <w:szCs w:val="21"/>
              </w:rPr>
              <w:t>2.出入可利用交通工具</w:t>
            </w:r>
          </w:p>
        </w:tc>
        <w:tc>
          <w:tcPr>
            <w:tcW w:w="6485" w:type="dxa"/>
            <w:vAlign w:val="center"/>
          </w:tcPr>
          <w:p w:rsidR="00F359ED" w:rsidRDefault="00F359ED">
            <w:pPr>
              <w:spacing w:line="460" w:lineRule="exact"/>
              <w:rPr>
                <w:rFonts w:ascii="宋体"/>
                <w:szCs w:val="21"/>
              </w:rPr>
            </w:pPr>
            <w:r>
              <w:rPr>
                <w:rFonts w:ascii="宋体" w:hint="eastAsia"/>
                <w:szCs w:val="21"/>
              </w:rPr>
              <w:t>出入可利用公交车、出租车等；有多路公交车经过，公交班次较多，辐射范围较广，出行方便，交通便捷度高。</w:t>
            </w:r>
          </w:p>
        </w:tc>
      </w:tr>
      <w:tr w:rsidR="00F359ED" w:rsidTr="00F42EF3">
        <w:trPr>
          <w:trHeight w:val="644"/>
        </w:trPr>
        <w:tc>
          <w:tcPr>
            <w:tcW w:w="2268" w:type="dxa"/>
            <w:vAlign w:val="center"/>
          </w:tcPr>
          <w:p w:rsidR="00F359ED" w:rsidRPr="00D911D9" w:rsidRDefault="00F359ED" w:rsidP="00F42EF3">
            <w:pPr>
              <w:spacing w:line="400" w:lineRule="exact"/>
              <w:rPr>
                <w:rFonts w:ascii="宋体"/>
                <w:szCs w:val="21"/>
              </w:rPr>
            </w:pPr>
            <w:r>
              <w:rPr>
                <w:rFonts w:ascii="宋体" w:hint="eastAsia"/>
                <w:szCs w:val="21"/>
              </w:rPr>
              <w:t>3</w:t>
            </w:r>
            <w:r w:rsidRPr="00D911D9">
              <w:rPr>
                <w:rFonts w:ascii="宋体" w:hint="eastAsia"/>
                <w:szCs w:val="21"/>
              </w:rPr>
              <w:t>.交通管制情况</w:t>
            </w:r>
          </w:p>
        </w:tc>
        <w:tc>
          <w:tcPr>
            <w:tcW w:w="6485" w:type="dxa"/>
            <w:vAlign w:val="center"/>
          </w:tcPr>
          <w:p w:rsidR="00F359ED" w:rsidRDefault="00F359ED">
            <w:pPr>
              <w:spacing w:line="460" w:lineRule="exact"/>
              <w:rPr>
                <w:rFonts w:ascii="宋体"/>
                <w:szCs w:val="21"/>
              </w:rPr>
            </w:pPr>
            <w:r>
              <w:rPr>
                <w:rFonts w:ascii="宋体" w:hint="eastAsia"/>
                <w:szCs w:val="21"/>
              </w:rPr>
              <w:t>没有步行街、单行道、车辆限行等交通管制。</w:t>
            </w:r>
          </w:p>
        </w:tc>
      </w:tr>
      <w:tr w:rsidR="00F359ED" w:rsidTr="00F42EF3">
        <w:trPr>
          <w:trHeight w:val="750"/>
        </w:trPr>
        <w:tc>
          <w:tcPr>
            <w:tcW w:w="2268" w:type="dxa"/>
            <w:vAlign w:val="center"/>
          </w:tcPr>
          <w:p w:rsidR="00F359ED" w:rsidRPr="00D911D9" w:rsidRDefault="00F359ED" w:rsidP="00F42EF3">
            <w:pPr>
              <w:spacing w:line="400" w:lineRule="exact"/>
              <w:rPr>
                <w:rFonts w:ascii="宋体"/>
                <w:szCs w:val="21"/>
              </w:rPr>
            </w:pPr>
            <w:r>
              <w:rPr>
                <w:rFonts w:ascii="宋体" w:hint="eastAsia"/>
                <w:szCs w:val="21"/>
              </w:rPr>
              <w:t>4</w:t>
            </w:r>
            <w:r w:rsidRPr="00D911D9">
              <w:rPr>
                <w:rFonts w:ascii="宋体" w:hint="eastAsia"/>
                <w:szCs w:val="21"/>
              </w:rPr>
              <w:t>.停车方便度</w:t>
            </w:r>
          </w:p>
        </w:tc>
        <w:tc>
          <w:tcPr>
            <w:tcW w:w="6485" w:type="dxa"/>
            <w:vAlign w:val="center"/>
          </w:tcPr>
          <w:p w:rsidR="00F359ED" w:rsidRDefault="00F359ED">
            <w:pPr>
              <w:spacing w:line="460" w:lineRule="exact"/>
              <w:rPr>
                <w:rFonts w:ascii="宋体"/>
                <w:szCs w:val="21"/>
              </w:rPr>
            </w:pPr>
            <w:r>
              <w:rPr>
                <w:rFonts w:ascii="宋体" w:hint="eastAsia"/>
                <w:szCs w:val="21"/>
              </w:rPr>
              <w:t>小区有路面停车位、地下停车库，</w:t>
            </w:r>
            <w:proofErr w:type="gramStart"/>
            <w:r>
              <w:rPr>
                <w:rFonts w:ascii="宋体" w:hint="eastAsia"/>
                <w:szCs w:val="21"/>
              </w:rPr>
              <w:t>且小区</w:t>
            </w:r>
            <w:proofErr w:type="gramEnd"/>
            <w:r>
              <w:rPr>
                <w:rFonts w:ascii="宋体" w:hint="eastAsia"/>
                <w:szCs w:val="21"/>
              </w:rPr>
              <w:t>周边道路有停车位，停车方便度较好。</w:t>
            </w:r>
          </w:p>
        </w:tc>
      </w:tr>
    </w:tbl>
    <w:p w:rsidR="00F42EF3" w:rsidRPr="00D911D9" w:rsidRDefault="00F42EF3" w:rsidP="00F42EF3">
      <w:pPr>
        <w:spacing w:line="440" w:lineRule="exact"/>
        <w:ind w:firstLineChars="200" w:firstLine="480"/>
        <w:rPr>
          <w:rFonts w:ascii="宋体"/>
          <w:sz w:val="24"/>
          <w:szCs w:val="24"/>
        </w:rPr>
      </w:pPr>
      <w:r w:rsidRPr="00D911D9">
        <w:rPr>
          <w:rFonts w:ascii="宋体" w:hint="eastAsia"/>
          <w:sz w:val="24"/>
          <w:szCs w:val="24"/>
        </w:rPr>
        <w:t>3.外部配套设施状况</w:t>
      </w:r>
    </w:p>
    <w:p w:rsidR="00323E0B" w:rsidRDefault="00323E0B" w:rsidP="00F42EF3">
      <w:pPr>
        <w:spacing w:line="440" w:lineRule="exact"/>
        <w:jc w:val="center"/>
        <w:rPr>
          <w:rFonts w:ascii="宋体"/>
          <w:b/>
          <w:szCs w:val="21"/>
        </w:rPr>
      </w:pPr>
    </w:p>
    <w:p w:rsidR="00F42EF3" w:rsidRPr="00D911D9" w:rsidRDefault="00F42EF3" w:rsidP="00F42EF3">
      <w:pPr>
        <w:spacing w:line="440" w:lineRule="exact"/>
        <w:jc w:val="center"/>
        <w:rPr>
          <w:rFonts w:ascii="宋体"/>
          <w:b/>
          <w:szCs w:val="21"/>
        </w:rPr>
      </w:pPr>
      <w:r w:rsidRPr="00D911D9">
        <w:rPr>
          <w:rFonts w:ascii="宋体" w:hint="eastAsia"/>
          <w:b/>
          <w:szCs w:val="21"/>
        </w:rPr>
        <w:lastRenderedPageBreak/>
        <w:t>外部配套设施状况表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6444"/>
      </w:tblGrid>
      <w:tr w:rsidR="001A010A" w:rsidTr="00F42EF3">
        <w:trPr>
          <w:trHeight w:val="266"/>
        </w:trPr>
        <w:tc>
          <w:tcPr>
            <w:tcW w:w="2552" w:type="dxa"/>
          </w:tcPr>
          <w:p w:rsidR="00F42EF3" w:rsidRPr="00D911D9" w:rsidRDefault="00F42EF3" w:rsidP="00F42EF3">
            <w:pPr>
              <w:spacing w:line="400" w:lineRule="exact"/>
              <w:jc w:val="center"/>
              <w:rPr>
                <w:rFonts w:ascii="宋体"/>
                <w:szCs w:val="21"/>
              </w:rPr>
            </w:pPr>
            <w:r w:rsidRPr="00D911D9">
              <w:rPr>
                <w:rFonts w:ascii="宋体" w:hint="eastAsia"/>
                <w:szCs w:val="21"/>
              </w:rPr>
              <w:t>项目</w:t>
            </w:r>
          </w:p>
        </w:tc>
        <w:tc>
          <w:tcPr>
            <w:tcW w:w="7081" w:type="dxa"/>
          </w:tcPr>
          <w:p w:rsidR="00F42EF3" w:rsidRPr="00D911D9" w:rsidRDefault="00F42EF3" w:rsidP="00F42EF3">
            <w:pPr>
              <w:spacing w:line="400" w:lineRule="exact"/>
              <w:jc w:val="center"/>
              <w:rPr>
                <w:rFonts w:ascii="宋体"/>
                <w:szCs w:val="21"/>
              </w:rPr>
            </w:pPr>
            <w:r w:rsidRPr="00D911D9">
              <w:rPr>
                <w:rFonts w:ascii="宋体" w:hint="eastAsia"/>
                <w:szCs w:val="21"/>
              </w:rPr>
              <w:t>描述与分析</w:t>
            </w:r>
          </w:p>
        </w:tc>
      </w:tr>
      <w:tr w:rsidR="001A010A" w:rsidTr="00F42EF3">
        <w:tc>
          <w:tcPr>
            <w:tcW w:w="2552" w:type="dxa"/>
            <w:vAlign w:val="center"/>
          </w:tcPr>
          <w:p w:rsidR="00F42EF3" w:rsidRPr="00D911D9" w:rsidRDefault="00F42EF3" w:rsidP="002A6CAF">
            <w:pPr>
              <w:spacing w:line="400" w:lineRule="exact"/>
              <w:rPr>
                <w:rFonts w:ascii="宋体"/>
                <w:szCs w:val="21"/>
              </w:rPr>
            </w:pPr>
            <w:r w:rsidRPr="00D911D9">
              <w:rPr>
                <w:rFonts w:ascii="宋体" w:hint="eastAsia"/>
                <w:szCs w:val="21"/>
              </w:rPr>
              <w:t>1.基础设施</w:t>
            </w:r>
          </w:p>
        </w:tc>
        <w:tc>
          <w:tcPr>
            <w:tcW w:w="7081" w:type="dxa"/>
            <w:vAlign w:val="center"/>
          </w:tcPr>
          <w:p w:rsidR="00F42EF3" w:rsidRPr="00D911D9" w:rsidRDefault="00F42EF3" w:rsidP="00F42EF3">
            <w:pPr>
              <w:spacing w:line="400" w:lineRule="exact"/>
              <w:rPr>
                <w:rFonts w:ascii="宋体"/>
                <w:szCs w:val="21"/>
              </w:rPr>
            </w:pPr>
            <w:r w:rsidRPr="00D911D9">
              <w:rPr>
                <w:rFonts w:ascii="宋体" w:hint="eastAsia"/>
                <w:szCs w:val="21"/>
              </w:rPr>
              <w:t>基础设施已达到“六通”（上水、下水、路、电、通信、燃气），基础设施完善。对估价对象价值有利。</w:t>
            </w:r>
          </w:p>
        </w:tc>
      </w:tr>
      <w:tr w:rsidR="001A010A" w:rsidTr="00F42EF3">
        <w:trPr>
          <w:trHeight w:val="595"/>
        </w:trPr>
        <w:tc>
          <w:tcPr>
            <w:tcW w:w="2552" w:type="dxa"/>
            <w:vAlign w:val="center"/>
          </w:tcPr>
          <w:p w:rsidR="00F42EF3" w:rsidRPr="00D911D9" w:rsidRDefault="00F42EF3" w:rsidP="002A6CAF">
            <w:pPr>
              <w:spacing w:line="400" w:lineRule="exact"/>
              <w:rPr>
                <w:rFonts w:ascii="宋体"/>
                <w:szCs w:val="21"/>
              </w:rPr>
            </w:pPr>
            <w:r w:rsidRPr="00D911D9">
              <w:rPr>
                <w:rFonts w:ascii="宋体" w:hint="eastAsia"/>
                <w:szCs w:val="21"/>
              </w:rPr>
              <w:t>2.公共服务设施</w:t>
            </w:r>
          </w:p>
        </w:tc>
        <w:tc>
          <w:tcPr>
            <w:tcW w:w="7081" w:type="dxa"/>
            <w:vAlign w:val="center"/>
          </w:tcPr>
          <w:p w:rsidR="00F42EF3" w:rsidRPr="00D911D9" w:rsidRDefault="00F42EF3" w:rsidP="00F359ED">
            <w:pPr>
              <w:spacing w:line="400" w:lineRule="exact"/>
              <w:rPr>
                <w:rFonts w:ascii="宋体"/>
                <w:szCs w:val="21"/>
              </w:rPr>
            </w:pPr>
            <w:r w:rsidRPr="00A864B1">
              <w:rPr>
                <w:rFonts w:ascii="宋体" w:hint="eastAsia"/>
                <w:szCs w:val="21"/>
              </w:rPr>
              <w:t>区域内</w:t>
            </w:r>
            <w:r w:rsidR="00887871">
              <w:rPr>
                <w:rFonts w:ascii="宋体" w:hint="eastAsia"/>
                <w:szCs w:val="21"/>
              </w:rPr>
              <w:t>城北小学</w:t>
            </w:r>
            <w:r w:rsidRPr="00A864B1">
              <w:rPr>
                <w:rFonts w:ascii="宋体" w:hint="eastAsia"/>
                <w:szCs w:val="21"/>
              </w:rPr>
              <w:t>、</w:t>
            </w:r>
            <w:r w:rsidR="00887871">
              <w:rPr>
                <w:rFonts w:ascii="宋体" w:hint="eastAsia"/>
                <w:szCs w:val="21"/>
              </w:rPr>
              <w:t>城关派出所</w:t>
            </w:r>
            <w:r w:rsidRPr="00A864B1">
              <w:rPr>
                <w:rFonts w:ascii="宋体" w:hint="eastAsia"/>
                <w:szCs w:val="21"/>
              </w:rPr>
              <w:t>、</w:t>
            </w:r>
            <w:r w:rsidR="00887871">
              <w:rPr>
                <w:rFonts w:ascii="宋体" w:hint="eastAsia"/>
                <w:szCs w:val="21"/>
              </w:rPr>
              <w:t>妇幼保健院</w:t>
            </w:r>
            <w:r w:rsidRPr="00A864B1">
              <w:rPr>
                <w:rFonts w:ascii="宋体" w:hint="eastAsia"/>
                <w:szCs w:val="21"/>
              </w:rPr>
              <w:t>、</w:t>
            </w:r>
            <w:r w:rsidR="00323E0B">
              <w:rPr>
                <w:rFonts w:ascii="宋体" w:hint="eastAsia"/>
                <w:szCs w:val="21"/>
              </w:rPr>
              <w:t>超市</w:t>
            </w:r>
            <w:r w:rsidRPr="00A864B1">
              <w:rPr>
                <w:rFonts w:ascii="宋体" w:hint="eastAsia"/>
                <w:szCs w:val="21"/>
              </w:rPr>
              <w:t>等相关生活配套设施，可满足附近居民日常生活需要，公共服务设施完善。</w:t>
            </w:r>
          </w:p>
        </w:tc>
      </w:tr>
    </w:tbl>
    <w:p w:rsidR="00F42EF3" w:rsidRPr="00D911D9" w:rsidRDefault="00F42EF3" w:rsidP="00F42EF3">
      <w:pPr>
        <w:spacing w:line="440" w:lineRule="exact"/>
        <w:ind w:firstLineChars="200" w:firstLine="480"/>
        <w:rPr>
          <w:rFonts w:ascii="宋体"/>
          <w:sz w:val="24"/>
          <w:szCs w:val="24"/>
        </w:rPr>
      </w:pPr>
      <w:r w:rsidRPr="00D911D9">
        <w:rPr>
          <w:rFonts w:ascii="宋体" w:hint="eastAsia"/>
          <w:sz w:val="24"/>
          <w:szCs w:val="24"/>
        </w:rPr>
        <w:t>4.周围环境状况</w:t>
      </w:r>
    </w:p>
    <w:p w:rsidR="00F42EF3" w:rsidRPr="00D911D9" w:rsidRDefault="00F42EF3" w:rsidP="00F42EF3">
      <w:pPr>
        <w:spacing w:line="440" w:lineRule="exact"/>
        <w:jc w:val="center"/>
        <w:rPr>
          <w:rFonts w:ascii="宋体"/>
          <w:b/>
          <w:szCs w:val="21"/>
        </w:rPr>
      </w:pPr>
      <w:r w:rsidRPr="00D911D9">
        <w:rPr>
          <w:rFonts w:ascii="宋体" w:hint="eastAsia"/>
          <w:b/>
          <w:szCs w:val="21"/>
        </w:rPr>
        <w:t>周围环境状况表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442"/>
      </w:tblGrid>
      <w:tr w:rsidR="001A010A" w:rsidTr="00F42EF3">
        <w:trPr>
          <w:trHeight w:val="295"/>
        </w:trPr>
        <w:tc>
          <w:tcPr>
            <w:tcW w:w="2341" w:type="dxa"/>
            <w:vAlign w:val="center"/>
          </w:tcPr>
          <w:p w:rsidR="00F42EF3" w:rsidRPr="00D911D9" w:rsidRDefault="00F42EF3" w:rsidP="00A13ED9">
            <w:pPr>
              <w:spacing w:line="380" w:lineRule="exact"/>
              <w:jc w:val="center"/>
              <w:rPr>
                <w:rFonts w:ascii="宋体"/>
                <w:szCs w:val="21"/>
              </w:rPr>
            </w:pPr>
            <w:r w:rsidRPr="00D911D9">
              <w:rPr>
                <w:rFonts w:ascii="宋体" w:hint="eastAsia"/>
                <w:szCs w:val="21"/>
              </w:rPr>
              <w:t>项目</w:t>
            </w:r>
          </w:p>
        </w:tc>
        <w:tc>
          <w:tcPr>
            <w:tcW w:w="6442" w:type="dxa"/>
            <w:vAlign w:val="center"/>
          </w:tcPr>
          <w:p w:rsidR="00F42EF3" w:rsidRPr="00D911D9" w:rsidRDefault="00F42EF3" w:rsidP="00A13ED9">
            <w:pPr>
              <w:spacing w:line="380" w:lineRule="exact"/>
              <w:jc w:val="center"/>
              <w:rPr>
                <w:rFonts w:ascii="宋体"/>
                <w:szCs w:val="21"/>
              </w:rPr>
            </w:pPr>
            <w:r w:rsidRPr="00D911D9">
              <w:rPr>
                <w:rFonts w:ascii="宋体" w:hint="eastAsia"/>
                <w:szCs w:val="21"/>
              </w:rPr>
              <w:t>描述与分析</w:t>
            </w:r>
          </w:p>
        </w:tc>
      </w:tr>
      <w:tr w:rsidR="001A010A" w:rsidTr="00F42EF3">
        <w:trPr>
          <w:trHeight w:val="1024"/>
        </w:trPr>
        <w:tc>
          <w:tcPr>
            <w:tcW w:w="2341" w:type="dxa"/>
            <w:vAlign w:val="center"/>
          </w:tcPr>
          <w:p w:rsidR="00F42EF3" w:rsidRPr="00D911D9" w:rsidRDefault="00F42EF3" w:rsidP="00A13ED9">
            <w:pPr>
              <w:spacing w:line="380" w:lineRule="exact"/>
              <w:rPr>
                <w:rFonts w:ascii="宋体"/>
                <w:szCs w:val="21"/>
              </w:rPr>
            </w:pPr>
            <w:r w:rsidRPr="00D911D9">
              <w:rPr>
                <w:rFonts w:ascii="宋体" w:hint="eastAsia"/>
                <w:szCs w:val="21"/>
              </w:rPr>
              <w:t>1.自然环境</w:t>
            </w:r>
          </w:p>
        </w:tc>
        <w:tc>
          <w:tcPr>
            <w:tcW w:w="6442" w:type="dxa"/>
          </w:tcPr>
          <w:p w:rsidR="00F42EF3" w:rsidRDefault="00F42EF3" w:rsidP="00A13ED9">
            <w:pPr>
              <w:spacing w:line="380" w:lineRule="exact"/>
              <w:rPr>
                <w:rFonts w:ascii="宋体"/>
                <w:szCs w:val="21"/>
              </w:rPr>
            </w:pPr>
            <w:r>
              <w:rPr>
                <w:rFonts w:ascii="宋体" w:hint="eastAsia"/>
                <w:szCs w:val="21"/>
              </w:rPr>
              <w:t>周围环境优美、整洁，周边无工厂，无空气、水等污染，小区临近公园，道路清洁、环境卫生状况良好；周边无高压输变电线路、无线电发射塔、垃圾站、公共厕所，自然环境较好。</w:t>
            </w:r>
          </w:p>
        </w:tc>
      </w:tr>
      <w:tr w:rsidR="001A010A" w:rsidTr="00F42EF3">
        <w:trPr>
          <w:trHeight w:val="70"/>
        </w:trPr>
        <w:tc>
          <w:tcPr>
            <w:tcW w:w="2341" w:type="dxa"/>
            <w:vAlign w:val="center"/>
          </w:tcPr>
          <w:p w:rsidR="00F42EF3" w:rsidRPr="00D911D9" w:rsidRDefault="00F42EF3" w:rsidP="00A13ED9">
            <w:pPr>
              <w:spacing w:line="380" w:lineRule="exact"/>
              <w:rPr>
                <w:rFonts w:ascii="宋体"/>
                <w:szCs w:val="21"/>
              </w:rPr>
            </w:pPr>
            <w:r w:rsidRPr="00D911D9">
              <w:rPr>
                <w:rFonts w:ascii="宋体" w:hint="eastAsia"/>
                <w:szCs w:val="21"/>
              </w:rPr>
              <w:t>2.人文环境</w:t>
            </w:r>
          </w:p>
        </w:tc>
        <w:tc>
          <w:tcPr>
            <w:tcW w:w="6442" w:type="dxa"/>
          </w:tcPr>
          <w:p w:rsidR="00F42EF3" w:rsidRDefault="00F42EF3" w:rsidP="00A13ED9">
            <w:pPr>
              <w:spacing w:line="380" w:lineRule="exact"/>
              <w:rPr>
                <w:rFonts w:ascii="宋体"/>
                <w:szCs w:val="21"/>
              </w:rPr>
            </w:pPr>
            <w:r>
              <w:rPr>
                <w:rFonts w:ascii="宋体" w:hint="eastAsia"/>
                <w:szCs w:val="21"/>
              </w:rPr>
              <w:t>周边居住的居民素质较高、治安环境较好，人文环境较好。</w:t>
            </w:r>
          </w:p>
        </w:tc>
      </w:tr>
      <w:tr w:rsidR="001A010A" w:rsidTr="00F42EF3">
        <w:trPr>
          <w:trHeight w:val="70"/>
        </w:trPr>
        <w:tc>
          <w:tcPr>
            <w:tcW w:w="2341" w:type="dxa"/>
            <w:vAlign w:val="center"/>
          </w:tcPr>
          <w:p w:rsidR="00F42EF3" w:rsidRPr="00D911D9" w:rsidRDefault="00F42EF3" w:rsidP="00A13ED9">
            <w:pPr>
              <w:spacing w:line="380" w:lineRule="exact"/>
              <w:rPr>
                <w:rFonts w:ascii="宋体"/>
                <w:szCs w:val="21"/>
              </w:rPr>
            </w:pPr>
            <w:r w:rsidRPr="00D911D9">
              <w:rPr>
                <w:rFonts w:ascii="宋体" w:hint="eastAsia"/>
                <w:szCs w:val="21"/>
              </w:rPr>
              <w:t>3.景观</w:t>
            </w:r>
          </w:p>
        </w:tc>
        <w:tc>
          <w:tcPr>
            <w:tcW w:w="6442" w:type="dxa"/>
          </w:tcPr>
          <w:p w:rsidR="00F42EF3" w:rsidRDefault="00F42EF3" w:rsidP="00A13ED9">
            <w:pPr>
              <w:spacing w:line="380" w:lineRule="exact"/>
              <w:rPr>
                <w:rFonts w:ascii="宋体"/>
                <w:szCs w:val="21"/>
              </w:rPr>
            </w:pPr>
            <w:r>
              <w:rPr>
                <w:rFonts w:ascii="宋体" w:hint="eastAsia"/>
                <w:szCs w:val="21"/>
              </w:rPr>
              <w:t>区域内有公园，绿化较好，景观较好。</w:t>
            </w:r>
          </w:p>
        </w:tc>
      </w:tr>
    </w:tbl>
    <w:p w:rsidR="00F42EF3" w:rsidRPr="00D911D9" w:rsidRDefault="00F42EF3" w:rsidP="00F42EF3">
      <w:pPr>
        <w:spacing w:line="440" w:lineRule="exact"/>
        <w:ind w:firstLineChars="200" w:firstLine="480"/>
        <w:rPr>
          <w:rFonts w:ascii="宋体"/>
          <w:sz w:val="24"/>
          <w:szCs w:val="24"/>
        </w:rPr>
      </w:pPr>
      <w:r w:rsidRPr="00D911D9">
        <w:rPr>
          <w:rFonts w:ascii="宋体" w:hint="eastAsia"/>
          <w:sz w:val="24"/>
          <w:szCs w:val="24"/>
        </w:rPr>
        <w:t>5.区位优劣度</w:t>
      </w:r>
    </w:p>
    <w:p w:rsidR="00F42EF3" w:rsidRPr="00D911D9" w:rsidRDefault="00F42EF3" w:rsidP="00F42EF3">
      <w:pPr>
        <w:spacing w:line="440" w:lineRule="exact"/>
        <w:ind w:firstLineChars="200" w:firstLine="480"/>
        <w:rPr>
          <w:rFonts w:ascii="宋体"/>
          <w:sz w:val="24"/>
          <w:szCs w:val="24"/>
        </w:rPr>
      </w:pPr>
      <w:r w:rsidRPr="00D911D9">
        <w:rPr>
          <w:rFonts w:ascii="宋体" w:hint="eastAsia"/>
          <w:sz w:val="24"/>
          <w:szCs w:val="24"/>
        </w:rPr>
        <w:t>综合分析估价对象的位置、交通、外部配套、环境状况，估价对象的区位整体较优，对估价对象的价值产生有利影响。</w:t>
      </w:r>
    </w:p>
    <w:p w:rsidR="00F42EF3" w:rsidRPr="00D911D9" w:rsidRDefault="00F42EF3" w:rsidP="00F42EF3">
      <w:pPr>
        <w:spacing w:line="440" w:lineRule="exact"/>
        <w:outlineLvl w:val="1"/>
        <w:rPr>
          <w:rFonts w:ascii="宋体"/>
          <w:b/>
          <w:color w:val="000000"/>
          <w:sz w:val="24"/>
          <w:szCs w:val="24"/>
        </w:rPr>
      </w:pPr>
      <w:bookmarkStart w:id="43" w:name="_Toc74322599"/>
      <w:r w:rsidRPr="00D911D9">
        <w:rPr>
          <w:rFonts w:ascii="宋体" w:hint="eastAsia"/>
          <w:b/>
          <w:color w:val="000000"/>
          <w:sz w:val="24"/>
          <w:szCs w:val="24"/>
        </w:rPr>
        <w:t>（二）实物状况描述与分析</w:t>
      </w:r>
      <w:bookmarkEnd w:id="43"/>
    </w:p>
    <w:p w:rsidR="00F42EF3" w:rsidRPr="00D911D9" w:rsidRDefault="00F42EF3" w:rsidP="00F42EF3">
      <w:pPr>
        <w:spacing w:line="440" w:lineRule="exact"/>
        <w:ind w:firstLineChars="200" w:firstLine="480"/>
        <w:rPr>
          <w:rFonts w:ascii="宋体"/>
          <w:sz w:val="24"/>
          <w:szCs w:val="24"/>
        </w:rPr>
      </w:pPr>
      <w:r w:rsidRPr="00D911D9">
        <w:rPr>
          <w:rFonts w:ascii="宋体" w:hint="eastAsia"/>
          <w:sz w:val="24"/>
          <w:szCs w:val="24"/>
        </w:rPr>
        <w:t>1.土地实物状况描述与分析</w:t>
      </w:r>
    </w:p>
    <w:p w:rsidR="00F42EF3" w:rsidRPr="00D911D9" w:rsidRDefault="00F42EF3" w:rsidP="00F42EF3">
      <w:pPr>
        <w:spacing w:line="440" w:lineRule="exact"/>
        <w:ind w:left="560"/>
        <w:jc w:val="center"/>
        <w:rPr>
          <w:rFonts w:ascii="宋体"/>
          <w:szCs w:val="21"/>
        </w:rPr>
      </w:pPr>
      <w:r w:rsidRPr="00D911D9">
        <w:rPr>
          <w:rFonts w:ascii="宋体" w:hint="eastAsia"/>
          <w:b/>
          <w:szCs w:val="21"/>
        </w:rPr>
        <w:t>土地实物状况表</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380"/>
      </w:tblGrid>
      <w:tr w:rsidR="001A010A" w:rsidTr="00A13ED9">
        <w:trPr>
          <w:trHeight w:val="97"/>
        </w:trPr>
        <w:tc>
          <w:tcPr>
            <w:tcW w:w="2410" w:type="dxa"/>
            <w:tcBorders>
              <w:top w:val="single" w:sz="4" w:space="0" w:color="auto"/>
              <w:left w:val="single" w:sz="4" w:space="0" w:color="auto"/>
              <w:bottom w:val="single" w:sz="4" w:space="0" w:color="auto"/>
              <w:right w:val="single" w:sz="4" w:space="0" w:color="auto"/>
            </w:tcBorders>
            <w:hideMark/>
          </w:tcPr>
          <w:p w:rsidR="00F42EF3" w:rsidRDefault="00F42EF3" w:rsidP="00A13ED9">
            <w:pPr>
              <w:spacing w:line="380" w:lineRule="exact"/>
              <w:jc w:val="center"/>
              <w:rPr>
                <w:rFonts w:ascii="宋体"/>
                <w:szCs w:val="21"/>
              </w:rPr>
            </w:pPr>
            <w:r>
              <w:rPr>
                <w:rFonts w:ascii="宋体" w:hint="eastAsia"/>
                <w:szCs w:val="21"/>
              </w:rPr>
              <w:t>项目</w:t>
            </w:r>
          </w:p>
        </w:tc>
        <w:tc>
          <w:tcPr>
            <w:tcW w:w="6379" w:type="dxa"/>
            <w:tcBorders>
              <w:top w:val="single" w:sz="4" w:space="0" w:color="auto"/>
              <w:left w:val="single" w:sz="4" w:space="0" w:color="auto"/>
              <w:bottom w:val="single" w:sz="4" w:space="0" w:color="auto"/>
              <w:right w:val="single" w:sz="4" w:space="0" w:color="auto"/>
            </w:tcBorders>
            <w:hideMark/>
          </w:tcPr>
          <w:p w:rsidR="00F42EF3" w:rsidRDefault="00F42EF3" w:rsidP="00A13ED9">
            <w:pPr>
              <w:spacing w:line="380" w:lineRule="exact"/>
              <w:jc w:val="center"/>
              <w:rPr>
                <w:rFonts w:ascii="宋体"/>
                <w:szCs w:val="21"/>
              </w:rPr>
            </w:pPr>
            <w:r>
              <w:rPr>
                <w:rFonts w:ascii="宋体" w:hint="eastAsia"/>
                <w:szCs w:val="21"/>
              </w:rPr>
              <w:t>描述与分析</w:t>
            </w:r>
          </w:p>
        </w:tc>
      </w:tr>
      <w:tr w:rsidR="001A010A" w:rsidTr="00A13ED9">
        <w:trPr>
          <w:trHeight w:val="75"/>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1.名称</w:t>
            </w:r>
          </w:p>
        </w:tc>
        <w:tc>
          <w:tcPr>
            <w:tcW w:w="6379" w:type="dxa"/>
            <w:tcBorders>
              <w:top w:val="single" w:sz="4" w:space="0" w:color="auto"/>
              <w:left w:val="single" w:sz="4" w:space="0" w:color="auto"/>
              <w:bottom w:val="single" w:sz="4" w:space="0" w:color="auto"/>
              <w:right w:val="single" w:sz="4" w:space="0" w:color="auto"/>
            </w:tcBorders>
            <w:hideMark/>
          </w:tcPr>
          <w:p w:rsidR="00F42EF3" w:rsidRDefault="00E17690" w:rsidP="00A13ED9">
            <w:pPr>
              <w:spacing w:line="380" w:lineRule="exact"/>
              <w:rPr>
                <w:rFonts w:ascii="宋体"/>
                <w:szCs w:val="21"/>
              </w:rPr>
            </w:pPr>
            <w:r>
              <w:rPr>
                <w:rFonts w:ascii="宋体" w:hint="eastAsia"/>
                <w:szCs w:val="21"/>
              </w:rPr>
              <w:t>开化县向阳苑3幢2单元102室及C88号</w:t>
            </w:r>
            <w:r w:rsidR="00F42EF3">
              <w:rPr>
                <w:rFonts w:ascii="宋体" w:hint="eastAsia"/>
                <w:szCs w:val="21"/>
              </w:rPr>
              <w:t>所属土地</w:t>
            </w:r>
          </w:p>
        </w:tc>
      </w:tr>
      <w:tr w:rsidR="001A010A" w:rsidTr="00F42EF3">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2.四至</w:t>
            </w:r>
          </w:p>
        </w:tc>
        <w:tc>
          <w:tcPr>
            <w:tcW w:w="6379" w:type="dxa"/>
            <w:tcBorders>
              <w:top w:val="single" w:sz="4" w:space="0" w:color="auto"/>
              <w:left w:val="single" w:sz="4" w:space="0" w:color="auto"/>
              <w:bottom w:val="single" w:sz="4" w:space="0" w:color="auto"/>
              <w:right w:val="single" w:sz="4" w:space="0" w:color="auto"/>
            </w:tcBorders>
            <w:hideMark/>
          </w:tcPr>
          <w:p w:rsidR="00F42EF3" w:rsidRDefault="00D245C7" w:rsidP="00A13ED9">
            <w:pPr>
              <w:spacing w:line="380" w:lineRule="exact"/>
              <w:rPr>
                <w:rFonts w:ascii="宋体"/>
                <w:szCs w:val="21"/>
              </w:rPr>
            </w:pPr>
            <w:r w:rsidRPr="002A6CAF">
              <w:rPr>
                <w:rFonts w:ascii="宋体" w:hint="eastAsia"/>
                <w:szCs w:val="21"/>
              </w:rPr>
              <w:t>东邻临空地、</w:t>
            </w:r>
            <w:proofErr w:type="gramStart"/>
            <w:r w:rsidRPr="002A6CAF">
              <w:rPr>
                <w:rFonts w:ascii="宋体" w:hint="eastAsia"/>
                <w:szCs w:val="21"/>
              </w:rPr>
              <w:t>芝湖路</w:t>
            </w:r>
            <w:proofErr w:type="gramEnd"/>
            <w:r w:rsidRPr="002A6CAF">
              <w:rPr>
                <w:rFonts w:ascii="宋体" w:hint="eastAsia"/>
                <w:szCs w:val="21"/>
              </w:rPr>
              <w:t>，南邻县城北小学，西邻向阳路，北邻山体</w:t>
            </w:r>
          </w:p>
        </w:tc>
      </w:tr>
      <w:tr w:rsidR="001A010A" w:rsidTr="00A13ED9">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3.土地使用权面积</w:t>
            </w:r>
          </w:p>
        </w:tc>
        <w:tc>
          <w:tcPr>
            <w:tcW w:w="6379" w:type="dxa"/>
            <w:tcBorders>
              <w:top w:val="single" w:sz="4" w:space="0" w:color="auto"/>
              <w:left w:val="single" w:sz="4" w:space="0" w:color="auto"/>
              <w:bottom w:val="single" w:sz="4" w:space="0" w:color="auto"/>
              <w:right w:val="single" w:sz="4" w:space="0" w:color="auto"/>
            </w:tcBorders>
            <w:hideMark/>
          </w:tcPr>
          <w:p w:rsidR="00F42EF3" w:rsidRDefault="00D245C7" w:rsidP="00A13ED9">
            <w:pPr>
              <w:spacing w:line="380" w:lineRule="exact"/>
              <w:rPr>
                <w:rFonts w:ascii="宋体"/>
                <w:szCs w:val="21"/>
              </w:rPr>
            </w:pPr>
            <w:r>
              <w:rPr>
                <w:rFonts w:ascii="宋体" w:hint="eastAsia"/>
                <w:szCs w:val="21"/>
              </w:rPr>
              <w:t>9.05㎡</w:t>
            </w:r>
          </w:p>
        </w:tc>
      </w:tr>
      <w:tr w:rsidR="001A010A" w:rsidTr="00F42EF3">
        <w:trPr>
          <w:trHeight w:val="156"/>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4.用途</w:t>
            </w:r>
          </w:p>
        </w:tc>
        <w:tc>
          <w:tcPr>
            <w:tcW w:w="6379" w:type="dxa"/>
            <w:tcBorders>
              <w:top w:val="single" w:sz="4" w:space="0" w:color="auto"/>
              <w:left w:val="single" w:sz="4" w:space="0" w:color="auto"/>
              <w:bottom w:val="single" w:sz="4" w:space="0" w:color="auto"/>
              <w:right w:val="single" w:sz="4" w:space="0" w:color="auto"/>
            </w:tcBorders>
            <w:hideMark/>
          </w:tcPr>
          <w:p w:rsidR="00F42EF3" w:rsidRDefault="009126FF" w:rsidP="00D245C7">
            <w:pPr>
              <w:spacing w:line="380" w:lineRule="exact"/>
              <w:rPr>
                <w:rFonts w:ascii="宋体"/>
                <w:szCs w:val="21"/>
              </w:rPr>
            </w:pPr>
            <w:r>
              <w:rPr>
                <w:rFonts w:ascii="宋体" w:hint="eastAsia"/>
                <w:szCs w:val="21"/>
              </w:rPr>
              <w:t>住宅</w:t>
            </w:r>
            <w:r w:rsidR="00F42EF3">
              <w:rPr>
                <w:rFonts w:ascii="宋体" w:hint="eastAsia"/>
                <w:szCs w:val="21"/>
              </w:rPr>
              <w:t>（以土地</w:t>
            </w:r>
            <w:proofErr w:type="gramStart"/>
            <w:r w:rsidR="00F42EF3">
              <w:rPr>
                <w:rFonts w:ascii="宋体" w:hint="eastAsia"/>
                <w:szCs w:val="21"/>
              </w:rPr>
              <w:t>使用证载为准</w:t>
            </w:r>
            <w:proofErr w:type="gramEnd"/>
            <w:r w:rsidR="00F42EF3">
              <w:rPr>
                <w:rFonts w:ascii="宋体" w:hint="eastAsia"/>
                <w:szCs w:val="21"/>
              </w:rPr>
              <w:t>）</w:t>
            </w:r>
          </w:p>
        </w:tc>
      </w:tr>
      <w:tr w:rsidR="001A010A" w:rsidTr="00F42EF3">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5.形状</w:t>
            </w:r>
          </w:p>
        </w:tc>
        <w:tc>
          <w:tcPr>
            <w:tcW w:w="6379" w:type="dxa"/>
            <w:tcBorders>
              <w:top w:val="single" w:sz="4" w:space="0" w:color="auto"/>
              <w:left w:val="single" w:sz="4" w:space="0" w:color="auto"/>
              <w:bottom w:val="single" w:sz="4" w:space="0" w:color="auto"/>
              <w:right w:val="single" w:sz="4" w:space="0" w:color="auto"/>
            </w:tcBorders>
            <w:hideMark/>
          </w:tcPr>
          <w:p w:rsidR="00F42EF3" w:rsidRDefault="00F42EF3" w:rsidP="00A13ED9">
            <w:pPr>
              <w:spacing w:line="380" w:lineRule="exact"/>
              <w:rPr>
                <w:rFonts w:ascii="宋体"/>
                <w:szCs w:val="21"/>
              </w:rPr>
            </w:pPr>
            <w:r>
              <w:rPr>
                <w:rFonts w:ascii="宋体" w:hint="eastAsia"/>
                <w:szCs w:val="21"/>
              </w:rPr>
              <w:t>较规则，有利于</w:t>
            </w:r>
            <w:r w:rsidR="00D245C7">
              <w:rPr>
                <w:rFonts w:ascii="宋体" w:hint="eastAsia"/>
                <w:szCs w:val="21"/>
              </w:rPr>
              <w:t>住宅小区</w:t>
            </w:r>
            <w:r>
              <w:rPr>
                <w:rFonts w:ascii="宋体" w:hint="eastAsia"/>
                <w:szCs w:val="21"/>
              </w:rPr>
              <w:t>的布局。</w:t>
            </w:r>
          </w:p>
        </w:tc>
      </w:tr>
      <w:tr w:rsidR="001A010A" w:rsidTr="00F42EF3">
        <w:trPr>
          <w:trHeight w:val="111"/>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6.地形</w:t>
            </w:r>
          </w:p>
        </w:tc>
        <w:tc>
          <w:tcPr>
            <w:tcW w:w="6379" w:type="dxa"/>
            <w:tcBorders>
              <w:top w:val="single" w:sz="4" w:space="0" w:color="auto"/>
              <w:left w:val="single" w:sz="4" w:space="0" w:color="auto"/>
              <w:bottom w:val="single" w:sz="4" w:space="0" w:color="auto"/>
              <w:right w:val="single" w:sz="4" w:space="0" w:color="auto"/>
            </w:tcBorders>
            <w:hideMark/>
          </w:tcPr>
          <w:p w:rsidR="00F42EF3" w:rsidRDefault="00F42EF3" w:rsidP="00A13ED9">
            <w:pPr>
              <w:spacing w:line="380" w:lineRule="exact"/>
              <w:rPr>
                <w:rFonts w:ascii="宋体"/>
                <w:szCs w:val="21"/>
              </w:rPr>
            </w:pPr>
            <w:r>
              <w:rPr>
                <w:rFonts w:ascii="宋体" w:hint="eastAsia"/>
                <w:szCs w:val="21"/>
              </w:rPr>
              <w:t>地形为平地，有利于</w:t>
            </w:r>
            <w:r w:rsidR="00D245C7">
              <w:rPr>
                <w:rFonts w:ascii="宋体" w:hint="eastAsia"/>
                <w:szCs w:val="21"/>
              </w:rPr>
              <w:t>住宅小区</w:t>
            </w:r>
            <w:r>
              <w:rPr>
                <w:rFonts w:ascii="宋体" w:hint="eastAsia"/>
                <w:szCs w:val="21"/>
              </w:rPr>
              <w:t>的建设。</w:t>
            </w:r>
          </w:p>
        </w:tc>
      </w:tr>
      <w:tr w:rsidR="001A010A" w:rsidTr="00F42EF3">
        <w:trPr>
          <w:trHeight w:val="515"/>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7.地势</w:t>
            </w:r>
          </w:p>
        </w:tc>
        <w:tc>
          <w:tcPr>
            <w:tcW w:w="6379" w:type="dxa"/>
            <w:tcBorders>
              <w:top w:val="single" w:sz="4" w:space="0" w:color="auto"/>
              <w:left w:val="single" w:sz="4" w:space="0" w:color="auto"/>
              <w:bottom w:val="single" w:sz="4" w:space="0" w:color="auto"/>
              <w:right w:val="single" w:sz="4" w:space="0" w:color="auto"/>
            </w:tcBorders>
            <w:hideMark/>
          </w:tcPr>
          <w:p w:rsidR="00F42EF3" w:rsidRDefault="00F42EF3" w:rsidP="00A13ED9">
            <w:pPr>
              <w:spacing w:line="380" w:lineRule="exact"/>
              <w:rPr>
                <w:rFonts w:ascii="宋体"/>
                <w:szCs w:val="21"/>
              </w:rPr>
            </w:pPr>
            <w:r>
              <w:rPr>
                <w:rFonts w:ascii="宋体" w:hint="eastAsia"/>
                <w:szCs w:val="21"/>
              </w:rPr>
              <w:t>整体平整，自然排水畅通，积水可能较小，有利于房地产价值的提升。</w:t>
            </w:r>
          </w:p>
        </w:tc>
      </w:tr>
      <w:tr w:rsidR="001A010A" w:rsidTr="00F42EF3">
        <w:trPr>
          <w:trHeight w:val="239"/>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8.地质与土壤</w:t>
            </w:r>
          </w:p>
        </w:tc>
        <w:tc>
          <w:tcPr>
            <w:tcW w:w="6379" w:type="dxa"/>
            <w:tcBorders>
              <w:top w:val="single" w:sz="4" w:space="0" w:color="auto"/>
              <w:left w:val="single" w:sz="4" w:space="0" w:color="auto"/>
              <w:bottom w:val="single" w:sz="4" w:space="0" w:color="auto"/>
              <w:right w:val="single" w:sz="4" w:space="0" w:color="auto"/>
            </w:tcBorders>
            <w:hideMark/>
          </w:tcPr>
          <w:p w:rsidR="00F42EF3" w:rsidRDefault="00F42EF3" w:rsidP="00A13ED9">
            <w:pPr>
              <w:spacing w:line="380" w:lineRule="exact"/>
              <w:rPr>
                <w:rFonts w:ascii="宋体"/>
                <w:szCs w:val="21"/>
              </w:rPr>
            </w:pPr>
            <w:r>
              <w:rPr>
                <w:rFonts w:ascii="宋体" w:hint="eastAsia"/>
                <w:szCs w:val="21"/>
              </w:rPr>
              <w:t>土壤未受过污染，地质承载力较好，稳定性较强，有利于减少建安成本投入。</w:t>
            </w:r>
          </w:p>
        </w:tc>
      </w:tr>
      <w:tr w:rsidR="001A010A" w:rsidTr="00F42EF3">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9.开发程度</w:t>
            </w:r>
          </w:p>
        </w:tc>
        <w:tc>
          <w:tcPr>
            <w:tcW w:w="6379" w:type="dxa"/>
            <w:tcBorders>
              <w:top w:val="single" w:sz="4" w:space="0" w:color="auto"/>
              <w:left w:val="single" w:sz="4" w:space="0" w:color="auto"/>
              <w:bottom w:val="single" w:sz="4" w:space="0" w:color="auto"/>
              <w:right w:val="single" w:sz="4" w:space="0" w:color="auto"/>
            </w:tcBorders>
            <w:hideMark/>
          </w:tcPr>
          <w:p w:rsidR="00F42EF3" w:rsidRDefault="00F42EF3" w:rsidP="00D245C7">
            <w:pPr>
              <w:spacing w:line="380" w:lineRule="exact"/>
              <w:rPr>
                <w:rFonts w:ascii="宋体"/>
                <w:szCs w:val="21"/>
              </w:rPr>
            </w:pPr>
            <w:r>
              <w:rPr>
                <w:rFonts w:ascii="宋体" w:hint="eastAsia"/>
                <w:szCs w:val="21"/>
              </w:rPr>
              <w:t>20</w:t>
            </w:r>
            <w:r w:rsidR="00323E0B">
              <w:rPr>
                <w:rFonts w:ascii="宋体" w:hint="eastAsia"/>
                <w:szCs w:val="21"/>
              </w:rPr>
              <w:t>1</w:t>
            </w:r>
            <w:r w:rsidR="00D245C7">
              <w:rPr>
                <w:rFonts w:ascii="宋体" w:hint="eastAsia"/>
                <w:szCs w:val="21"/>
              </w:rPr>
              <w:t>6</w:t>
            </w:r>
            <w:r>
              <w:rPr>
                <w:rFonts w:ascii="宋体" w:hint="eastAsia"/>
                <w:szCs w:val="21"/>
              </w:rPr>
              <w:t>年已建成，已达到宗地内外“六通一平”。</w:t>
            </w:r>
          </w:p>
        </w:tc>
      </w:tr>
    </w:tbl>
    <w:p w:rsidR="00F42EF3" w:rsidRPr="00D911D9" w:rsidRDefault="00F42EF3" w:rsidP="00F42EF3">
      <w:pPr>
        <w:spacing w:line="440" w:lineRule="exact"/>
        <w:ind w:firstLineChars="200" w:firstLine="480"/>
        <w:rPr>
          <w:rFonts w:ascii="宋体"/>
          <w:sz w:val="24"/>
          <w:szCs w:val="24"/>
        </w:rPr>
      </w:pPr>
      <w:r w:rsidRPr="00D911D9">
        <w:rPr>
          <w:rFonts w:ascii="宋体" w:hint="eastAsia"/>
          <w:sz w:val="24"/>
          <w:szCs w:val="24"/>
        </w:rPr>
        <w:t>2.建筑物实物状况描述与分析</w:t>
      </w:r>
    </w:p>
    <w:p w:rsidR="00D245C7" w:rsidRDefault="00D245C7" w:rsidP="00F42EF3">
      <w:pPr>
        <w:spacing w:line="440" w:lineRule="exact"/>
        <w:jc w:val="center"/>
        <w:rPr>
          <w:rFonts w:ascii="宋体" w:hint="eastAsia"/>
          <w:b/>
          <w:szCs w:val="21"/>
        </w:rPr>
      </w:pPr>
    </w:p>
    <w:p w:rsidR="00F42EF3" w:rsidRPr="00D911D9" w:rsidRDefault="00F42EF3" w:rsidP="00F42EF3">
      <w:pPr>
        <w:spacing w:line="440" w:lineRule="exact"/>
        <w:jc w:val="center"/>
        <w:rPr>
          <w:rFonts w:ascii="宋体"/>
          <w:szCs w:val="21"/>
        </w:rPr>
      </w:pPr>
      <w:r w:rsidRPr="00D911D9">
        <w:rPr>
          <w:rFonts w:ascii="宋体" w:hint="eastAsia"/>
          <w:b/>
          <w:szCs w:val="21"/>
        </w:rPr>
        <w:lastRenderedPageBreak/>
        <w:t>建筑物实物</w:t>
      </w:r>
      <w:proofErr w:type="gramStart"/>
      <w:r w:rsidRPr="00D911D9">
        <w:rPr>
          <w:rFonts w:ascii="宋体" w:hint="eastAsia"/>
          <w:b/>
          <w:szCs w:val="21"/>
        </w:rPr>
        <w:t>况</w:t>
      </w:r>
      <w:proofErr w:type="gramEnd"/>
      <w:r w:rsidRPr="00D911D9">
        <w:rPr>
          <w:rFonts w:ascii="宋体" w:hint="eastAsia"/>
          <w:b/>
          <w:szCs w:val="21"/>
        </w:rPr>
        <w:t>表</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410"/>
      </w:tblGrid>
      <w:tr w:rsidR="001A010A" w:rsidTr="00F42EF3">
        <w:trPr>
          <w:trHeight w:val="386"/>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项目</w:t>
            </w:r>
          </w:p>
        </w:tc>
        <w:tc>
          <w:tcPr>
            <w:tcW w:w="6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描述与分析</w:t>
            </w:r>
          </w:p>
        </w:tc>
      </w:tr>
      <w:tr w:rsidR="001A010A" w:rsidTr="00F42EF3">
        <w:trPr>
          <w:trHeight w:val="130"/>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1.名称</w:t>
            </w:r>
          </w:p>
        </w:tc>
        <w:tc>
          <w:tcPr>
            <w:tcW w:w="6410" w:type="dxa"/>
            <w:tcBorders>
              <w:top w:val="single" w:sz="4" w:space="0" w:color="auto"/>
              <w:left w:val="single" w:sz="4" w:space="0" w:color="auto"/>
              <w:bottom w:val="single" w:sz="4" w:space="0" w:color="auto"/>
              <w:right w:val="single" w:sz="4" w:space="0" w:color="auto"/>
            </w:tcBorders>
            <w:vAlign w:val="center"/>
            <w:hideMark/>
          </w:tcPr>
          <w:p w:rsidR="00F42EF3" w:rsidRDefault="00E17690" w:rsidP="00A13ED9">
            <w:pPr>
              <w:spacing w:line="380" w:lineRule="exact"/>
              <w:rPr>
                <w:rFonts w:ascii="宋体"/>
                <w:szCs w:val="21"/>
              </w:rPr>
            </w:pPr>
            <w:r>
              <w:rPr>
                <w:rFonts w:ascii="宋体" w:hint="eastAsia"/>
                <w:szCs w:val="21"/>
              </w:rPr>
              <w:t>开化县向阳苑3幢2单元102室及C88号</w:t>
            </w:r>
          </w:p>
        </w:tc>
      </w:tr>
      <w:tr w:rsidR="001A010A" w:rsidTr="00F42EF3">
        <w:trPr>
          <w:trHeight w:val="150"/>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2.建筑规模</w:t>
            </w:r>
          </w:p>
        </w:tc>
        <w:tc>
          <w:tcPr>
            <w:tcW w:w="6410" w:type="dxa"/>
            <w:tcBorders>
              <w:top w:val="single" w:sz="4" w:space="0" w:color="auto"/>
              <w:left w:val="single" w:sz="4" w:space="0" w:color="auto"/>
              <w:bottom w:val="single" w:sz="4" w:space="0" w:color="auto"/>
              <w:right w:val="single" w:sz="4" w:space="0" w:color="auto"/>
            </w:tcBorders>
            <w:vAlign w:val="center"/>
            <w:hideMark/>
          </w:tcPr>
          <w:p w:rsidR="00F42EF3" w:rsidRDefault="00D245C7" w:rsidP="00A13ED9">
            <w:pPr>
              <w:spacing w:line="380" w:lineRule="exact"/>
              <w:rPr>
                <w:rFonts w:ascii="宋体"/>
                <w:szCs w:val="21"/>
              </w:rPr>
            </w:pPr>
            <w:r w:rsidRPr="00114229">
              <w:rPr>
                <w:rFonts w:ascii="宋体" w:hint="eastAsia"/>
                <w:szCs w:val="21"/>
              </w:rPr>
              <w:t>住宅建筑面积为48.62㎡；另有C88号储藏室一间，面积39.45㎡</w:t>
            </w:r>
          </w:p>
        </w:tc>
      </w:tr>
      <w:tr w:rsidR="001A010A" w:rsidTr="00F42EF3">
        <w:trPr>
          <w:trHeight w:val="251"/>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3.建筑结构</w:t>
            </w:r>
          </w:p>
        </w:tc>
        <w:tc>
          <w:tcPr>
            <w:tcW w:w="6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钢混结构，结构等级较高，抗震性能较好</w:t>
            </w:r>
          </w:p>
        </w:tc>
      </w:tr>
      <w:tr w:rsidR="001A010A" w:rsidTr="00F42EF3">
        <w:trPr>
          <w:trHeight w:val="299"/>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4.设施设备</w:t>
            </w:r>
          </w:p>
        </w:tc>
        <w:tc>
          <w:tcPr>
            <w:tcW w:w="6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380" w:lineRule="exact"/>
              <w:rPr>
                <w:rFonts w:ascii="宋体"/>
                <w:szCs w:val="21"/>
              </w:rPr>
            </w:pPr>
            <w:r>
              <w:rPr>
                <w:rFonts w:ascii="宋体" w:hint="eastAsia"/>
                <w:szCs w:val="21"/>
              </w:rPr>
              <w:t>水、电、消防设施齐全。</w:t>
            </w:r>
          </w:p>
        </w:tc>
      </w:tr>
      <w:tr w:rsidR="00D245C7" w:rsidTr="00DA45D3">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5.装饰装修</w:t>
            </w:r>
          </w:p>
        </w:tc>
        <w:tc>
          <w:tcPr>
            <w:tcW w:w="6410" w:type="dxa"/>
            <w:tcBorders>
              <w:top w:val="single" w:sz="4" w:space="0" w:color="auto"/>
              <w:left w:val="single" w:sz="4" w:space="0" w:color="auto"/>
              <w:bottom w:val="single" w:sz="4" w:space="0" w:color="auto"/>
              <w:right w:val="single" w:sz="4" w:space="0" w:color="auto"/>
            </w:tcBorders>
            <w:hideMark/>
          </w:tcPr>
          <w:p w:rsidR="00D245C7" w:rsidRPr="00A864B1" w:rsidRDefault="00D245C7" w:rsidP="00420F57">
            <w:pPr>
              <w:spacing w:line="440" w:lineRule="exact"/>
              <w:rPr>
                <w:rFonts w:ascii="宋体"/>
                <w:szCs w:val="21"/>
              </w:rPr>
            </w:pPr>
            <w:r w:rsidRPr="00A864B1">
              <w:rPr>
                <w:rFonts w:ascii="宋体" w:hint="eastAsia"/>
                <w:szCs w:val="21"/>
              </w:rPr>
              <w:t>建筑物外墙防水涂料粉刷；窗为塑钢窗；内墙面及天棚为涂料粉刷；楼梯间</w:t>
            </w:r>
            <w:r>
              <w:rPr>
                <w:rFonts w:ascii="宋体" w:hint="eastAsia"/>
                <w:szCs w:val="21"/>
              </w:rPr>
              <w:t>水泥地面</w:t>
            </w:r>
            <w:r w:rsidRPr="00A864B1">
              <w:rPr>
                <w:rFonts w:ascii="宋体" w:hint="eastAsia"/>
                <w:szCs w:val="21"/>
              </w:rPr>
              <w:t>，不锈钢栏杆、扶手。</w:t>
            </w:r>
            <w:r>
              <w:rPr>
                <w:rFonts w:ascii="宋体" w:hint="eastAsia"/>
                <w:szCs w:val="21"/>
              </w:rPr>
              <w:t>估价对象室内为毛坯房。</w:t>
            </w:r>
          </w:p>
        </w:tc>
      </w:tr>
      <w:tr w:rsidR="00D245C7" w:rsidTr="00F42EF3">
        <w:trPr>
          <w:trHeight w:val="311"/>
        </w:trPr>
        <w:tc>
          <w:tcPr>
            <w:tcW w:w="2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6.空间布局</w:t>
            </w:r>
          </w:p>
        </w:tc>
        <w:tc>
          <w:tcPr>
            <w:tcW w:w="6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室内规则矩形，整体布局为单身公寓户型，空间布局合理，使用功能完善，使用状况极佳。</w:t>
            </w:r>
          </w:p>
        </w:tc>
      </w:tr>
      <w:tr w:rsidR="00D245C7" w:rsidTr="00F42EF3">
        <w:trPr>
          <w:trHeight w:val="373"/>
        </w:trPr>
        <w:tc>
          <w:tcPr>
            <w:tcW w:w="2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7.建筑功能</w:t>
            </w:r>
          </w:p>
        </w:tc>
        <w:tc>
          <w:tcPr>
            <w:tcW w:w="6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防水、保温、隔热、通风、采光、日照均较好</w:t>
            </w:r>
          </w:p>
        </w:tc>
      </w:tr>
      <w:tr w:rsidR="00D245C7" w:rsidTr="00F42EF3">
        <w:trPr>
          <w:trHeight w:val="420"/>
        </w:trPr>
        <w:tc>
          <w:tcPr>
            <w:tcW w:w="2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8.工程质量</w:t>
            </w:r>
          </w:p>
        </w:tc>
        <w:tc>
          <w:tcPr>
            <w:tcW w:w="6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未见有工程质量问题，工程质量较好</w:t>
            </w:r>
          </w:p>
        </w:tc>
      </w:tr>
      <w:tr w:rsidR="00D245C7" w:rsidTr="00F42EF3">
        <w:trPr>
          <w:trHeight w:val="413"/>
        </w:trPr>
        <w:tc>
          <w:tcPr>
            <w:tcW w:w="2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9.外观</w:t>
            </w:r>
          </w:p>
        </w:tc>
        <w:tc>
          <w:tcPr>
            <w:tcW w:w="6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sidRPr="00F007CF">
              <w:rPr>
                <w:rFonts w:ascii="宋体" w:hint="eastAsia"/>
                <w:szCs w:val="21"/>
              </w:rPr>
              <w:t>建筑物外观较好</w:t>
            </w:r>
          </w:p>
        </w:tc>
      </w:tr>
      <w:tr w:rsidR="00D245C7" w:rsidTr="00F42EF3">
        <w:trPr>
          <w:trHeight w:val="277"/>
        </w:trPr>
        <w:tc>
          <w:tcPr>
            <w:tcW w:w="2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jc w:val="left"/>
              <w:rPr>
                <w:rFonts w:ascii="宋体"/>
                <w:szCs w:val="21"/>
              </w:rPr>
            </w:pPr>
            <w:r>
              <w:rPr>
                <w:rFonts w:ascii="宋体" w:hint="eastAsia"/>
                <w:szCs w:val="21"/>
              </w:rPr>
              <w:t>10.新旧程度</w:t>
            </w:r>
          </w:p>
        </w:tc>
        <w:tc>
          <w:tcPr>
            <w:tcW w:w="6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D245C7">
            <w:pPr>
              <w:spacing w:line="380" w:lineRule="exact"/>
              <w:jc w:val="left"/>
              <w:rPr>
                <w:rFonts w:ascii="宋体"/>
                <w:szCs w:val="21"/>
              </w:rPr>
            </w:pPr>
            <w:r>
              <w:rPr>
                <w:rFonts w:ascii="宋体" w:hint="eastAsia"/>
                <w:szCs w:val="21"/>
              </w:rPr>
              <w:t>建成于2016年；根据现场踏勘，建筑物新旧程度较新</w:t>
            </w:r>
          </w:p>
        </w:tc>
      </w:tr>
      <w:tr w:rsidR="00D245C7" w:rsidTr="00F42EF3">
        <w:trPr>
          <w:trHeight w:val="325"/>
        </w:trPr>
        <w:tc>
          <w:tcPr>
            <w:tcW w:w="2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11.物业服务</w:t>
            </w:r>
          </w:p>
        </w:tc>
        <w:tc>
          <w:tcPr>
            <w:tcW w:w="6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封闭式物业管理，物业服务及安防管理较好</w:t>
            </w:r>
          </w:p>
        </w:tc>
      </w:tr>
      <w:tr w:rsidR="00D245C7" w:rsidTr="00F42EF3">
        <w:trPr>
          <w:trHeight w:val="387"/>
        </w:trPr>
        <w:tc>
          <w:tcPr>
            <w:tcW w:w="2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12.使用及维护状况</w:t>
            </w:r>
          </w:p>
        </w:tc>
        <w:tc>
          <w:tcPr>
            <w:tcW w:w="6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 xml:space="preserve">估价对象使用正常，维护状况良好，保养较好， </w:t>
            </w:r>
          </w:p>
        </w:tc>
      </w:tr>
      <w:tr w:rsidR="00D245C7" w:rsidTr="00F42EF3">
        <w:trPr>
          <w:trHeight w:val="75"/>
        </w:trPr>
        <w:tc>
          <w:tcPr>
            <w:tcW w:w="2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13.区域概况</w:t>
            </w:r>
          </w:p>
        </w:tc>
        <w:tc>
          <w:tcPr>
            <w:tcW w:w="6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D245C7">
            <w:pPr>
              <w:spacing w:line="380" w:lineRule="exact"/>
              <w:rPr>
                <w:rFonts w:ascii="宋体"/>
                <w:szCs w:val="21"/>
              </w:rPr>
            </w:pPr>
            <w:r>
              <w:rPr>
                <w:rFonts w:ascii="宋体" w:hint="eastAsia"/>
                <w:szCs w:val="21"/>
              </w:rPr>
              <w:t>小区毗邻山体，区域内绿化配套较好，空气质量较好，卫生状况较好</w:t>
            </w:r>
          </w:p>
        </w:tc>
      </w:tr>
      <w:tr w:rsidR="00D245C7" w:rsidTr="00F42EF3">
        <w:trPr>
          <w:trHeight w:val="259"/>
        </w:trPr>
        <w:tc>
          <w:tcPr>
            <w:tcW w:w="2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14.特殊景观</w:t>
            </w:r>
          </w:p>
        </w:tc>
        <w:tc>
          <w:tcPr>
            <w:tcW w:w="6410" w:type="dxa"/>
            <w:tcBorders>
              <w:top w:val="single" w:sz="4" w:space="0" w:color="auto"/>
              <w:left w:val="single" w:sz="4" w:space="0" w:color="auto"/>
              <w:bottom w:val="single" w:sz="4" w:space="0" w:color="auto"/>
              <w:right w:val="single" w:sz="4" w:space="0" w:color="auto"/>
            </w:tcBorders>
            <w:vAlign w:val="center"/>
            <w:hideMark/>
          </w:tcPr>
          <w:p w:rsidR="00D245C7" w:rsidRDefault="00D245C7" w:rsidP="00A13ED9">
            <w:pPr>
              <w:spacing w:line="380" w:lineRule="exact"/>
              <w:rPr>
                <w:rFonts w:ascii="宋体"/>
                <w:szCs w:val="21"/>
              </w:rPr>
            </w:pPr>
            <w:r>
              <w:rPr>
                <w:rFonts w:ascii="宋体" w:hint="eastAsia"/>
                <w:szCs w:val="21"/>
              </w:rPr>
              <w:t>无特殊景观</w:t>
            </w:r>
          </w:p>
        </w:tc>
      </w:tr>
    </w:tbl>
    <w:p w:rsidR="00F42EF3" w:rsidRPr="00D911D9" w:rsidRDefault="00F42EF3" w:rsidP="00F42EF3">
      <w:pPr>
        <w:spacing w:line="440" w:lineRule="exact"/>
        <w:outlineLvl w:val="1"/>
        <w:rPr>
          <w:rFonts w:ascii="宋体"/>
          <w:b/>
          <w:color w:val="000000"/>
          <w:sz w:val="24"/>
          <w:szCs w:val="24"/>
        </w:rPr>
      </w:pPr>
      <w:bookmarkStart w:id="44" w:name="_Toc74322600"/>
      <w:r w:rsidRPr="00D911D9">
        <w:rPr>
          <w:rFonts w:ascii="宋体" w:hint="eastAsia"/>
          <w:b/>
          <w:color w:val="000000"/>
          <w:sz w:val="24"/>
          <w:szCs w:val="24"/>
        </w:rPr>
        <w:t>（三）权益状况描述与分析</w:t>
      </w:r>
      <w:bookmarkEnd w:id="44"/>
    </w:p>
    <w:p w:rsidR="00F42EF3" w:rsidRPr="00D911D9" w:rsidRDefault="00F42EF3" w:rsidP="00F42EF3">
      <w:pPr>
        <w:spacing w:line="440" w:lineRule="exact"/>
        <w:jc w:val="center"/>
        <w:rPr>
          <w:rFonts w:ascii="宋体"/>
          <w:szCs w:val="21"/>
        </w:rPr>
      </w:pPr>
      <w:r w:rsidRPr="00D911D9">
        <w:rPr>
          <w:rFonts w:ascii="宋体" w:hint="eastAsia"/>
          <w:b/>
          <w:szCs w:val="21"/>
        </w:rPr>
        <w:t>估价对象权益状况表</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380"/>
      </w:tblGrid>
      <w:tr w:rsidR="001A010A" w:rsidTr="00A13ED9">
        <w:trPr>
          <w:trHeight w:val="129"/>
        </w:trPr>
        <w:tc>
          <w:tcPr>
            <w:tcW w:w="2410" w:type="dxa"/>
            <w:tcBorders>
              <w:top w:val="single" w:sz="4" w:space="0" w:color="auto"/>
              <w:left w:val="single" w:sz="4" w:space="0" w:color="auto"/>
              <w:bottom w:val="single" w:sz="4" w:space="0" w:color="auto"/>
              <w:right w:val="single" w:sz="4" w:space="0" w:color="auto"/>
            </w:tcBorders>
            <w:hideMark/>
          </w:tcPr>
          <w:p w:rsidR="00F42EF3" w:rsidRDefault="00F42EF3" w:rsidP="00A13ED9">
            <w:pPr>
              <w:spacing w:line="400" w:lineRule="exact"/>
              <w:jc w:val="center"/>
              <w:rPr>
                <w:rFonts w:ascii="宋体"/>
                <w:szCs w:val="21"/>
              </w:rPr>
            </w:pPr>
            <w:r>
              <w:rPr>
                <w:rFonts w:ascii="宋体" w:hint="eastAsia"/>
                <w:szCs w:val="21"/>
              </w:rPr>
              <w:t>项目</w:t>
            </w:r>
          </w:p>
        </w:tc>
        <w:tc>
          <w:tcPr>
            <w:tcW w:w="6380" w:type="dxa"/>
            <w:tcBorders>
              <w:top w:val="single" w:sz="4" w:space="0" w:color="auto"/>
              <w:left w:val="single" w:sz="4" w:space="0" w:color="auto"/>
              <w:bottom w:val="single" w:sz="4" w:space="0" w:color="auto"/>
              <w:right w:val="single" w:sz="4" w:space="0" w:color="auto"/>
            </w:tcBorders>
            <w:hideMark/>
          </w:tcPr>
          <w:p w:rsidR="00F42EF3" w:rsidRDefault="00F42EF3" w:rsidP="00A13ED9">
            <w:pPr>
              <w:spacing w:line="400" w:lineRule="exact"/>
              <w:jc w:val="center"/>
              <w:rPr>
                <w:rFonts w:ascii="宋体"/>
                <w:szCs w:val="21"/>
              </w:rPr>
            </w:pPr>
            <w:r>
              <w:rPr>
                <w:rFonts w:ascii="宋体" w:hint="eastAsia"/>
                <w:szCs w:val="21"/>
              </w:rPr>
              <w:t>描述与分析</w:t>
            </w:r>
          </w:p>
        </w:tc>
      </w:tr>
      <w:tr w:rsidR="001A010A" w:rsidTr="00F42EF3">
        <w:trPr>
          <w:trHeight w:val="329"/>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1.用途</w:t>
            </w:r>
          </w:p>
        </w:tc>
        <w:tc>
          <w:tcPr>
            <w:tcW w:w="6380" w:type="dxa"/>
            <w:tcBorders>
              <w:top w:val="single" w:sz="4" w:space="0" w:color="auto"/>
              <w:left w:val="single" w:sz="4" w:space="0" w:color="auto"/>
              <w:bottom w:val="single" w:sz="4" w:space="0" w:color="auto"/>
              <w:right w:val="single" w:sz="4" w:space="0" w:color="auto"/>
            </w:tcBorders>
            <w:vAlign w:val="center"/>
            <w:hideMark/>
          </w:tcPr>
          <w:p w:rsidR="00F42EF3" w:rsidRDefault="009126FF" w:rsidP="00A13ED9">
            <w:pPr>
              <w:spacing w:line="400" w:lineRule="exact"/>
              <w:rPr>
                <w:rFonts w:ascii="宋体"/>
                <w:szCs w:val="21"/>
              </w:rPr>
            </w:pPr>
            <w:r>
              <w:rPr>
                <w:rFonts w:ascii="宋体" w:hint="eastAsia"/>
                <w:szCs w:val="21"/>
              </w:rPr>
              <w:t>住宅</w:t>
            </w:r>
          </w:p>
        </w:tc>
      </w:tr>
      <w:tr w:rsidR="001A010A" w:rsidTr="00F42EF3">
        <w:trPr>
          <w:trHeight w:val="449"/>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2.规划条件</w:t>
            </w:r>
          </w:p>
        </w:tc>
        <w:tc>
          <w:tcPr>
            <w:tcW w:w="638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按现状规划条件</w:t>
            </w:r>
          </w:p>
        </w:tc>
      </w:tr>
      <w:tr w:rsidR="001A010A" w:rsidTr="00F42EF3">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3.所有权</w:t>
            </w:r>
          </w:p>
        </w:tc>
        <w:tc>
          <w:tcPr>
            <w:tcW w:w="638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土地所有权为国家所有，房屋所有权</w:t>
            </w:r>
            <w:proofErr w:type="gramStart"/>
            <w:r>
              <w:rPr>
                <w:rFonts w:ascii="宋体" w:hint="eastAsia"/>
                <w:szCs w:val="21"/>
              </w:rPr>
              <w:t>人</w:t>
            </w:r>
            <w:r w:rsidR="003E0B45">
              <w:rPr>
                <w:rFonts w:ascii="宋体" w:hint="eastAsia"/>
                <w:szCs w:val="21"/>
              </w:rPr>
              <w:t>汪学明</w:t>
            </w:r>
            <w:proofErr w:type="gramEnd"/>
          </w:p>
        </w:tc>
      </w:tr>
      <w:tr w:rsidR="001A010A" w:rsidTr="00F42EF3">
        <w:trPr>
          <w:trHeight w:val="377"/>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4.土地使用权</w:t>
            </w:r>
          </w:p>
        </w:tc>
        <w:tc>
          <w:tcPr>
            <w:tcW w:w="638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土地使用权</w:t>
            </w:r>
            <w:proofErr w:type="gramStart"/>
            <w:r>
              <w:rPr>
                <w:rFonts w:ascii="宋体" w:hint="eastAsia"/>
                <w:szCs w:val="21"/>
              </w:rPr>
              <w:t>人为</w:t>
            </w:r>
            <w:r w:rsidR="003E0B45">
              <w:rPr>
                <w:rFonts w:ascii="宋体" w:hint="eastAsia"/>
                <w:szCs w:val="21"/>
              </w:rPr>
              <w:t>汪学明</w:t>
            </w:r>
            <w:proofErr w:type="gramEnd"/>
          </w:p>
        </w:tc>
      </w:tr>
      <w:tr w:rsidR="001A010A" w:rsidTr="00F42EF3">
        <w:trPr>
          <w:trHeight w:val="355"/>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5.共有情况</w:t>
            </w:r>
          </w:p>
        </w:tc>
        <w:tc>
          <w:tcPr>
            <w:tcW w:w="6380" w:type="dxa"/>
            <w:tcBorders>
              <w:top w:val="single" w:sz="4" w:space="0" w:color="auto"/>
              <w:left w:val="single" w:sz="4" w:space="0" w:color="auto"/>
              <w:bottom w:val="single" w:sz="4" w:space="0" w:color="auto"/>
              <w:right w:val="single" w:sz="4" w:space="0" w:color="auto"/>
            </w:tcBorders>
            <w:vAlign w:val="center"/>
            <w:hideMark/>
          </w:tcPr>
          <w:p w:rsidR="00F42EF3" w:rsidRDefault="00D245C7" w:rsidP="00A13ED9">
            <w:pPr>
              <w:spacing w:line="400" w:lineRule="exact"/>
              <w:rPr>
                <w:rFonts w:ascii="宋体"/>
                <w:szCs w:val="21"/>
              </w:rPr>
            </w:pPr>
            <w:r>
              <w:rPr>
                <w:rFonts w:ascii="宋体" w:hint="eastAsia"/>
                <w:szCs w:val="21"/>
              </w:rPr>
              <w:t>单独所有</w:t>
            </w:r>
          </w:p>
        </w:tc>
      </w:tr>
      <w:tr w:rsidR="001A010A" w:rsidTr="00F42EF3">
        <w:trPr>
          <w:trHeight w:val="332"/>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6.用益物</w:t>
            </w:r>
            <w:proofErr w:type="gramStart"/>
            <w:r>
              <w:rPr>
                <w:rFonts w:ascii="宋体" w:hint="eastAsia"/>
                <w:szCs w:val="21"/>
              </w:rPr>
              <w:t>权设立</w:t>
            </w:r>
            <w:proofErr w:type="gramEnd"/>
            <w:r>
              <w:rPr>
                <w:rFonts w:ascii="宋体" w:hint="eastAsia"/>
                <w:szCs w:val="21"/>
              </w:rPr>
              <w:t>情况</w:t>
            </w:r>
          </w:p>
        </w:tc>
        <w:tc>
          <w:tcPr>
            <w:tcW w:w="638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国有建设用地使用权（出让）</w:t>
            </w:r>
          </w:p>
        </w:tc>
      </w:tr>
      <w:tr w:rsidR="001A010A" w:rsidTr="00F42EF3">
        <w:trPr>
          <w:trHeight w:val="311"/>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7.担保物</w:t>
            </w:r>
            <w:proofErr w:type="gramStart"/>
            <w:r>
              <w:rPr>
                <w:rFonts w:ascii="宋体" w:hint="eastAsia"/>
                <w:szCs w:val="21"/>
              </w:rPr>
              <w:t>权设立</w:t>
            </w:r>
            <w:proofErr w:type="gramEnd"/>
            <w:r>
              <w:rPr>
                <w:rFonts w:ascii="宋体" w:hint="eastAsia"/>
                <w:szCs w:val="21"/>
              </w:rPr>
              <w:t>情况</w:t>
            </w:r>
          </w:p>
        </w:tc>
        <w:tc>
          <w:tcPr>
            <w:tcW w:w="638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无。对估价对象价值产生有利影响</w:t>
            </w:r>
          </w:p>
        </w:tc>
      </w:tr>
      <w:tr w:rsidR="001A010A" w:rsidTr="00F42EF3">
        <w:trPr>
          <w:trHeight w:val="311"/>
        </w:trPr>
        <w:tc>
          <w:tcPr>
            <w:tcW w:w="2410" w:type="dxa"/>
            <w:tcBorders>
              <w:top w:val="single" w:sz="4" w:space="0" w:color="auto"/>
              <w:left w:val="single" w:sz="4" w:space="0" w:color="auto"/>
              <w:bottom w:val="single" w:sz="4" w:space="0" w:color="auto"/>
              <w:right w:val="single" w:sz="4" w:space="0" w:color="auto"/>
            </w:tcBorders>
            <w:vAlign w:val="center"/>
          </w:tcPr>
          <w:p w:rsidR="00F42EF3" w:rsidRDefault="00F42EF3" w:rsidP="00A13ED9">
            <w:pPr>
              <w:spacing w:line="400" w:lineRule="exact"/>
              <w:rPr>
                <w:rFonts w:ascii="宋体"/>
                <w:szCs w:val="21"/>
              </w:rPr>
            </w:pPr>
            <w:r>
              <w:rPr>
                <w:rFonts w:ascii="宋体" w:hint="eastAsia"/>
                <w:szCs w:val="21"/>
              </w:rPr>
              <w:t>8.查封及抵押情况</w:t>
            </w:r>
          </w:p>
        </w:tc>
        <w:tc>
          <w:tcPr>
            <w:tcW w:w="6380" w:type="dxa"/>
            <w:tcBorders>
              <w:top w:val="single" w:sz="4" w:space="0" w:color="auto"/>
              <w:left w:val="single" w:sz="4" w:space="0" w:color="auto"/>
              <w:bottom w:val="single" w:sz="4" w:space="0" w:color="auto"/>
              <w:right w:val="single" w:sz="4" w:space="0" w:color="auto"/>
            </w:tcBorders>
            <w:vAlign w:val="center"/>
          </w:tcPr>
          <w:p w:rsidR="00F42EF3" w:rsidRDefault="00F42EF3" w:rsidP="00A13ED9">
            <w:pPr>
              <w:spacing w:line="400" w:lineRule="exact"/>
              <w:rPr>
                <w:rFonts w:ascii="宋体"/>
                <w:szCs w:val="21"/>
              </w:rPr>
            </w:pPr>
            <w:r>
              <w:rPr>
                <w:rFonts w:ascii="宋体" w:hint="eastAsia"/>
                <w:szCs w:val="21"/>
              </w:rPr>
              <w:t>有</w:t>
            </w:r>
          </w:p>
        </w:tc>
      </w:tr>
      <w:tr w:rsidR="001A010A" w:rsidTr="00F42EF3">
        <w:trPr>
          <w:trHeight w:val="367"/>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9.租赁或占用情况</w:t>
            </w:r>
          </w:p>
        </w:tc>
        <w:tc>
          <w:tcPr>
            <w:tcW w:w="638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现为空置状态</w:t>
            </w:r>
          </w:p>
        </w:tc>
      </w:tr>
      <w:tr w:rsidR="001A010A" w:rsidTr="00F42EF3">
        <w:trPr>
          <w:trHeight w:val="273"/>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10.拖欠税费情况</w:t>
            </w:r>
          </w:p>
        </w:tc>
        <w:tc>
          <w:tcPr>
            <w:tcW w:w="638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无</w:t>
            </w:r>
          </w:p>
        </w:tc>
      </w:tr>
      <w:tr w:rsidR="001A010A" w:rsidTr="00F42EF3">
        <w:trPr>
          <w:trHeight w:val="322"/>
        </w:trPr>
        <w:tc>
          <w:tcPr>
            <w:tcW w:w="241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11.权属清晰情况</w:t>
            </w:r>
          </w:p>
        </w:tc>
        <w:tc>
          <w:tcPr>
            <w:tcW w:w="6380" w:type="dxa"/>
            <w:tcBorders>
              <w:top w:val="single" w:sz="4" w:space="0" w:color="auto"/>
              <w:left w:val="single" w:sz="4" w:space="0" w:color="auto"/>
              <w:bottom w:val="single" w:sz="4" w:space="0" w:color="auto"/>
              <w:right w:val="single" w:sz="4" w:space="0" w:color="auto"/>
            </w:tcBorders>
            <w:vAlign w:val="center"/>
            <w:hideMark/>
          </w:tcPr>
          <w:p w:rsidR="00F42EF3" w:rsidRDefault="00F42EF3" w:rsidP="00A13ED9">
            <w:pPr>
              <w:spacing w:line="400" w:lineRule="exact"/>
              <w:rPr>
                <w:rFonts w:ascii="宋体"/>
                <w:szCs w:val="21"/>
              </w:rPr>
            </w:pPr>
            <w:r>
              <w:rPr>
                <w:rFonts w:ascii="宋体" w:hint="eastAsia"/>
                <w:szCs w:val="21"/>
              </w:rPr>
              <w:t>权属清晰。</w:t>
            </w:r>
          </w:p>
        </w:tc>
      </w:tr>
    </w:tbl>
    <w:p w:rsidR="00D245C7" w:rsidRDefault="00D245C7" w:rsidP="005D4D87">
      <w:pPr>
        <w:adjustRightInd w:val="0"/>
        <w:snapToGrid w:val="0"/>
        <w:spacing w:line="440" w:lineRule="exact"/>
        <w:outlineLvl w:val="1"/>
        <w:rPr>
          <w:rFonts w:ascii="宋体" w:hint="eastAsia"/>
          <w:b/>
          <w:color w:val="000000"/>
          <w:sz w:val="24"/>
          <w:szCs w:val="24"/>
        </w:rPr>
      </w:pPr>
      <w:bookmarkStart w:id="45" w:name="_Toc74322601"/>
    </w:p>
    <w:p w:rsidR="00F42EF3" w:rsidRPr="00D911D9" w:rsidRDefault="00F42EF3" w:rsidP="005D4D87">
      <w:pPr>
        <w:adjustRightInd w:val="0"/>
        <w:snapToGrid w:val="0"/>
        <w:spacing w:line="440" w:lineRule="exact"/>
        <w:outlineLvl w:val="1"/>
        <w:rPr>
          <w:rFonts w:ascii="宋体"/>
          <w:b/>
          <w:color w:val="000000"/>
          <w:sz w:val="24"/>
          <w:szCs w:val="24"/>
        </w:rPr>
      </w:pPr>
      <w:r w:rsidRPr="00D911D9">
        <w:rPr>
          <w:rFonts w:ascii="宋体" w:hint="eastAsia"/>
          <w:b/>
          <w:color w:val="000000"/>
          <w:sz w:val="24"/>
          <w:szCs w:val="24"/>
        </w:rPr>
        <w:lastRenderedPageBreak/>
        <w:t>（四）市场背景描述与分析</w:t>
      </w:r>
      <w:bookmarkEnd w:id="45"/>
    </w:p>
    <w:p w:rsidR="00F42EF3" w:rsidRDefault="00F42EF3" w:rsidP="005D4D87">
      <w:pPr>
        <w:adjustRightInd w:val="0"/>
        <w:snapToGrid w:val="0"/>
        <w:spacing w:line="440" w:lineRule="exact"/>
        <w:ind w:firstLine="555"/>
        <w:rPr>
          <w:rFonts w:ascii="宋体"/>
          <w:sz w:val="24"/>
          <w:szCs w:val="24"/>
        </w:rPr>
      </w:pPr>
      <w:r>
        <w:rPr>
          <w:rFonts w:ascii="宋体" w:hint="eastAsia"/>
          <w:sz w:val="24"/>
          <w:szCs w:val="24"/>
        </w:rPr>
        <w:t>1.</w:t>
      </w:r>
      <w:r w:rsidRPr="00803B46">
        <w:rPr>
          <w:rFonts w:asciiTheme="minorEastAsia" w:hAnsiTheme="minorEastAsia" w:hint="eastAsia"/>
          <w:sz w:val="24"/>
          <w:szCs w:val="24"/>
        </w:rPr>
        <w:t>全国</w:t>
      </w:r>
      <w:r>
        <w:rPr>
          <w:rFonts w:asciiTheme="minorEastAsia" w:hAnsiTheme="minorEastAsia" w:hint="eastAsia"/>
          <w:sz w:val="24"/>
          <w:szCs w:val="24"/>
        </w:rPr>
        <w:t>各大城市</w:t>
      </w:r>
      <w:r w:rsidRPr="00803B46">
        <w:rPr>
          <w:rFonts w:asciiTheme="minorEastAsia" w:hAnsiTheme="minorEastAsia" w:hint="eastAsia"/>
          <w:sz w:val="24"/>
          <w:szCs w:val="24"/>
        </w:rPr>
        <w:t>房地产</w:t>
      </w:r>
      <w:r>
        <w:rPr>
          <w:rFonts w:asciiTheme="minorEastAsia" w:hAnsiTheme="minorEastAsia" w:hint="eastAsia"/>
          <w:sz w:val="24"/>
          <w:szCs w:val="24"/>
        </w:rPr>
        <w:t>总体</w:t>
      </w:r>
      <w:r w:rsidRPr="00803B46">
        <w:rPr>
          <w:rFonts w:asciiTheme="minorEastAsia" w:hAnsiTheme="minorEastAsia" w:hint="eastAsia"/>
          <w:sz w:val="24"/>
          <w:szCs w:val="24"/>
        </w:rPr>
        <w:t>状况</w:t>
      </w:r>
    </w:p>
    <w:p w:rsidR="009506C7" w:rsidRDefault="009506C7" w:rsidP="005D4D87">
      <w:pPr>
        <w:adjustRightInd w:val="0"/>
        <w:snapToGrid w:val="0"/>
        <w:spacing w:line="440" w:lineRule="exact"/>
        <w:ind w:firstLine="556"/>
        <w:rPr>
          <w:rFonts w:asciiTheme="minorEastAsia" w:hAnsiTheme="minorEastAsia"/>
          <w:sz w:val="24"/>
          <w:szCs w:val="24"/>
        </w:rPr>
      </w:pPr>
      <w:r>
        <w:rPr>
          <w:rFonts w:asciiTheme="minorEastAsia" w:hAnsiTheme="minorEastAsia" w:hint="eastAsia"/>
          <w:sz w:val="24"/>
          <w:szCs w:val="24"/>
        </w:rPr>
        <w:t>2022年</w:t>
      </w:r>
      <w:r w:rsidRPr="00D00C8A">
        <w:rPr>
          <w:rFonts w:asciiTheme="minorEastAsia" w:hAnsiTheme="minorEastAsia" w:hint="eastAsia"/>
          <w:sz w:val="24"/>
          <w:szCs w:val="24"/>
        </w:rPr>
        <w:t>1月17日，央行发布公告，开展7000亿1年期</w:t>
      </w:r>
      <w:hyperlink r:id="rId9" w:tgtFrame="_blank" w:history="1">
        <w:r w:rsidRPr="00D00C8A">
          <w:rPr>
            <w:rFonts w:asciiTheme="minorEastAsia" w:hAnsiTheme="minorEastAsia" w:hint="eastAsia"/>
            <w:sz w:val="24"/>
            <w:szCs w:val="24"/>
          </w:rPr>
          <w:t>MLF</w:t>
        </w:r>
      </w:hyperlink>
      <w:r w:rsidRPr="00D00C8A">
        <w:rPr>
          <w:rFonts w:asciiTheme="minorEastAsia" w:hAnsiTheme="minorEastAsia" w:hint="eastAsia"/>
          <w:sz w:val="24"/>
          <w:szCs w:val="24"/>
        </w:rPr>
        <w:t>操作和1000亿7天期</w:t>
      </w:r>
      <w:hyperlink r:id="rId10" w:tgtFrame="_blank" w:history="1">
        <w:r w:rsidRPr="00D00C8A">
          <w:rPr>
            <w:rFonts w:asciiTheme="minorEastAsia" w:hAnsiTheme="minorEastAsia" w:hint="eastAsia"/>
            <w:sz w:val="24"/>
            <w:szCs w:val="24"/>
          </w:rPr>
          <w:t>逆回购</w:t>
        </w:r>
      </w:hyperlink>
      <w:r w:rsidRPr="00D00C8A">
        <w:rPr>
          <w:rFonts w:asciiTheme="minorEastAsia" w:hAnsiTheme="minorEastAsia" w:hint="eastAsia"/>
          <w:sz w:val="24"/>
          <w:szCs w:val="24"/>
        </w:rPr>
        <w:t>操作，其中MLF中标利率是2.85%，逆回购操作利率是2.1%，均比上月下降10个基点，这是央行自2020年4月之后首次下调政策利率。一定程度上可以说，央行“</w:t>
      </w:r>
      <w:hyperlink r:id="rId11" w:tgtFrame="_blank" w:history="1">
        <w:r w:rsidRPr="00D00C8A">
          <w:rPr>
            <w:rFonts w:asciiTheme="minorEastAsia" w:hAnsiTheme="minorEastAsia" w:hint="eastAsia"/>
            <w:sz w:val="24"/>
            <w:szCs w:val="24"/>
          </w:rPr>
          <w:t>降息</w:t>
        </w:r>
      </w:hyperlink>
      <w:r w:rsidRPr="00D00C8A">
        <w:rPr>
          <w:rFonts w:asciiTheme="minorEastAsia" w:hAnsiTheme="minorEastAsia" w:hint="eastAsia"/>
          <w:sz w:val="24"/>
          <w:szCs w:val="24"/>
        </w:rPr>
        <w:t>”了。</w:t>
      </w:r>
    </w:p>
    <w:p w:rsidR="009506C7" w:rsidRPr="00D00C8A" w:rsidRDefault="009506C7" w:rsidP="005D4D87">
      <w:pPr>
        <w:adjustRightInd w:val="0"/>
        <w:snapToGrid w:val="0"/>
        <w:spacing w:line="440" w:lineRule="exact"/>
        <w:ind w:firstLine="556"/>
        <w:rPr>
          <w:rFonts w:asciiTheme="minorEastAsia" w:hAnsiTheme="minorEastAsia"/>
          <w:sz w:val="24"/>
          <w:szCs w:val="24"/>
        </w:rPr>
      </w:pPr>
      <w:r w:rsidRPr="00D00C8A">
        <w:rPr>
          <w:rFonts w:asciiTheme="minorEastAsia" w:hAnsiTheme="minorEastAsia" w:hint="eastAsia"/>
          <w:sz w:val="24"/>
          <w:szCs w:val="24"/>
        </w:rPr>
        <w:t>2022年1月17日，国家统计局表示，2021年我国房地产市场总体稳定，2022年</w:t>
      </w:r>
      <w:hyperlink r:id="rId12" w:tgtFrame="_blank" w:history="1">
        <w:r w:rsidRPr="00D00C8A">
          <w:rPr>
            <w:rFonts w:asciiTheme="minorEastAsia" w:hAnsiTheme="minorEastAsia" w:hint="eastAsia"/>
            <w:sz w:val="24"/>
            <w:szCs w:val="24"/>
          </w:rPr>
          <w:t>房地产投资</w:t>
        </w:r>
      </w:hyperlink>
      <w:r w:rsidRPr="00D00C8A">
        <w:rPr>
          <w:rFonts w:asciiTheme="minorEastAsia" w:hAnsiTheme="minorEastAsia" w:hint="eastAsia"/>
          <w:sz w:val="24"/>
          <w:szCs w:val="24"/>
        </w:rPr>
        <w:t>有望平稳健康发展。坚持“</w:t>
      </w:r>
      <w:hyperlink r:id="rId13" w:tgtFrame="_blank" w:history="1">
        <w:r w:rsidRPr="00D00C8A">
          <w:rPr>
            <w:rFonts w:asciiTheme="minorEastAsia" w:hAnsiTheme="minorEastAsia" w:hint="eastAsia"/>
            <w:sz w:val="24"/>
            <w:szCs w:val="24"/>
          </w:rPr>
          <w:t>房住不炒</w:t>
        </w:r>
      </w:hyperlink>
      <w:r w:rsidRPr="00D00C8A">
        <w:rPr>
          <w:rFonts w:asciiTheme="minorEastAsia" w:hAnsiTheme="minorEastAsia" w:hint="eastAsia"/>
          <w:sz w:val="24"/>
          <w:szCs w:val="24"/>
        </w:rPr>
        <w:t>”的定位，积极稳妥实施房地产长效机制，不把房地产作为短期拉动经济的工具和手段，着力稳地价、稳房价、稳预期，积极防范潜在问题。</w:t>
      </w:r>
    </w:p>
    <w:p w:rsidR="00F42EF3" w:rsidRPr="00922442" w:rsidRDefault="009506C7" w:rsidP="005D4D87">
      <w:pPr>
        <w:adjustRightInd w:val="0"/>
        <w:snapToGrid w:val="0"/>
        <w:spacing w:line="440" w:lineRule="exact"/>
        <w:ind w:firstLineChars="200" w:firstLine="480"/>
        <w:rPr>
          <w:rFonts w:asciiTheme="minorEastAsia" w:hAnsiTheme="minorEastAsia"/>
          <w:sz w:val="24"/>
          <w:szCs w:val="24"/>
        </w:rPr>
      </w:pPr>
      <w:r w:rsidRPr="00D00C8A">
        <w:rPr>
          <w:rFonts w:asciiTheme="minorEastAsia" w:hAnsiTheme="minorEastAsia" w:hint="eastAsia"/>
          <w:sz w:val="24"/>
          <w:szCs w:val="24"/>
        </w:rPr>
        <w:t>不仅宏观经济稳定的压力较大，房地产同样如此，由此可见，房地产的稳定性更加迫切，2022年，稳定政策还会继续加码，降息虽然并非直接针对于房地产，但各银行会有更多贷款额度流入市场，客观上，对房地产市场下行问题也会缓解</w:t>
      </w:r>
      <w:r w:rsidR="00F42EF3" w:rsidRPr="00562055">
        <w:rPr>
          <w:rFonts w:asciiTheme="minorEastAsia" w:hAnsiTheme="minorEastAsia" w:hint="eastAsia"/>
          <w:sz w:val="24"/>
          <w:szCs w:val="24"/>
        </w:rPr>
        <w:t>。</w:t>
      </w:r>
    </w:p>
    <w:p w:rsidR="00286D55" w:rsidRDefault="00286D55" w:rsidP="005D4D87">
      <w:pPr>
        <w:adjustRightInd w:val="0"/>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2.开化县房地产市场状况</w:t>
      </w:r>
    </w:p>
    <w:p w:rsidR="003B1DB5" w:rsidRDefault="003B1DB5" w:rsidP="005D4D87">
      <w:pPr>
        <w:adjustRightInd w:val="0"/>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开化</w:t>
      </w:r>
      <w:r w:rsidRPr="003B1DB5">
        <w:rPr>
          <w:rFonts w:asciiTheme="minorEastAsia" w:hAnsiTheme="minorEastAsia" w:hint="eastAsia"/>
          <w:sz w:val="24"/>
          <w:szCs w:val="24"/>
        </w:rPr>
        <w:t>县人民在县委、县政府的正确领导下，深入实施生态立县、特色兴县＂战略，坚定走产业高新、小县大城、生态发展</w:t>
      </w:r>
      <w:proofErr w:type="gramStart"/>
      <w:r w:rsidRPr="003B1DB5">
        <w:rPr>
          <w:rFonts w:asciiTheme="minorEastAsia" w:hAnsiTheme="minorEastAsia" w:hint="eastAsia"/>
          <w:sz w:val="24"/>
          <w:szCs w:val="24"/>
        </w:rPr>
        <w:t>”</w:t>
      </w:r>
      <w:proofErr w:type="gramEnd"/>
      <w:r w:rsidRPr="003B1DB5">
        <w:rPr>
          <w:rFonts w:asciiTheme="minorEastAsia" w:hAnsiTheme="minorEastAsia" w:hint="eastAsia"/>
          <w:sz w:val="24"/>
          <w:szCs w:val="24"/>
        </w:rPr>
        <w:t>道路，积极应对经济社会发展中出现的新情况、新问题和严峻自然灾害的挑战，加快经济转型升级，统筹城乡发展，改善保障民生，加强和创新社会管理，有力促进了经济社会平稳较快发展，全年经济运行态势总体平稳，社会发展协调推进，实现了</w:t>
      </w:r>
      <w:proofErr w:type="gramStart"/>
      <w:r w:rsidRPr="003B1DB5">
        <w:rPr>
          <w:rFonts w:asciiTheme="minorEastAsia" w:hAnsiTheme="minorEastAsia" w:hint="eastAsia"/>
          <w:sz w:val="24"/>
          <w:szCs w:val="24"/>
        </w:rPr>
        <w:t>十二五</w:t>
      </w:r>
      <w:proofErr w:type="gramEnd"/>
      <w:r w:rsidRPr="003B1DB5">
        <w:rPr>
          <w:rFonts w:asciiTheme="minorEastAsia" w:hAnsiTheme="minorEastAsia" w:hint="eastAsia"/>
          <w:sz w:val="24"/>
          <w:szCs w:val="24"/>
        </w:rPr>
        <w:t>＂的良好开局。</w:t>
      </w:r>
    </w:p>
    <w:p w:rsidR="00286D55" w:rsidRDefault="003B1DB5" w:rsidP="005D4D87">
      <w:pPr>
        <w:adjustRightInd w:val="0"/>
        <w:snapToGrid w:val="0"/>
        <w:spacing w:line="440" w:lineRule="exact"/>
        <w:ind w:firstLineChars="200" w:firstLine="480"/>
        <w:rPr>
          <w:rFonts w:asciiTheme="minorEastAsia" w:hAnsiTheme="minorEastAsia"/>
          <w:sz w:val="24"/>
          <w:szCs w:val="24"/>
        </w:rPr>
      </w:pPr>
      <w:r w:rsidRPr="003B1DB5">
        <w:rPr>
          <w:rFonts w:asciiTheme="minorEastAsia" w:hAnsiTheme="minorEastAsia" w:hint="eastAsia"/>
          <w:sz w:val="24"/>
          <w:szCs w:val="24"/>
        </w:rPr>
        <w:t>开化县房管处分析人士分析，大量乡镇居民进城买房，对开化的房地产市场购房氛围起到了带动作用。另外，随着开化县城市化建设速，城市人口的增加，刚性购房需求将继续显现。同时，在房价继续上涨的情况下，部分居民将放弃观望入市购房，预计</w:t>
      </w:r>
      <w:r>
        <w:rPr>
          <w:rFonts w:asciiTheme="minorEastAsia" w:hAnsiTheme="minorEastAsia" w:hint="eastAsia"/>
          <w:sz w:val="24"/>
          <w:szCs w:val="24"/>
        </w:rPr>
        <w:t>2022年</w:t>
      </w:r>
      <w:r w:rsidRPr="003B1DB5">
        <w:rPr>
          <w:rFonts w:asciiTheme="minorEastAsia" w:hAnsiTheme="minorEastAsia" w:hint="eastAsia"/>
          <w:sz w:val="24"/>
          <w:szCs w:val="24"/>
        </w:rPr>
        <w:t>三季度开化县房地产市场会出现明显的抬头之势。</w:t>
      </w:r>
      <w:r w:rsidR="00286D55">
        <w:rPr>
          <w:rFonts w:asciiTheme="minorEastAsia" w:hAnsiTheme="minorEastAsia" w:hint="eastAsia"/>
          <w:sz w:val="24"/>
          <w:szCs w:val="24"/>
        </w:rPr>
        <w:t>。</w:t>
      </w:r>
    </w:p>
    <w:p w:rsidR="00F42EF3" w:rsidRDefault="00286D55" w:rsidP="005D4D87">
      <w:pPr>
        <w:tabs>
          <w:tab w:val="left" w:pos="1080"/>
        </w:tabs>
        <w:adjustRightInd w:val="0"/>
        <w:snapToGrid w:val="0"/>
        <w:spacing w:line="440" w:lineRule="exact"/>
        <w:ind w:firstLineChars="192" w:firstLine="461"/>
        <w:rPr>
          <w:rFonts w:ascii="宋体" w:hAnsi="宋体"/>
          <w:sz w:val="24"/>
          <w:szCs w:val="24"/>
        </w:rPr>
      </w:pPr>
      <w:r>
        <w:rPr>
          <w:rFonts w:ascii="宋体" w:hAnsi="宋体" w:hint="eastAsia"/>
          <w:sz w:val="24"/>
          <w:szCs w:val="24"/>
        </w:rPr>
        <w:t>3.估价对象房地产状况及未来变化趋势分析</w:t>
      </w:r>
    </w:p>
    <w:p w:rsidR="00F42EF3" w:rsidRPr="005D4D87" w:rsidRDefault="00286D55" w:rsidP="005D4D87">
      <w:pPr>
        <w:tabs>
          <w:tab w:val="left" w:pos="1080"/>
        </w:tabs>
        <w:adjustRightInd w:val="0"/>
        <w:snapToGrid w:val="0"/>
        <w:spacing w:line="440" w:lineRule="exact"/>
        <w:ind w:firstLineChars="192" w:firstLine="461"/>
        <w:rPr>
          <w:rFonts w:ascii="宋体"/>
          <w:sz w:val="24"/>
          <w:szCs w:val="24"/>
        </w:rPr>
      </w:pPr>
      <w:r>
        <w:rPr>
          <w:rFonts w:ascii="宋体" w:hint="eastAsia"/>
          <w:sz w:val="24"/>
          <w:szCs w:val="24"/>
        </w:rPr>
        <w:t>估价对象</w:t>
      </w:r>
      <w:r w:rsidRPr="005D4D87">
        <w:rPr>
          <w:rFonts w:ascii="宋体" w:hint="eastAsia"/>
          <w:sz w:val="24"/>
          <w:szCs w:val="24"/>
        </w:rPr>
        <w:t>位于开化县城</w:t>
      </w:r>
      <w:r w:rsidR="005D4D87" w:rsidRPr="005D4D87">
        <w:rPr>
          <w:rFonts w:ascii="宋体" w:hint="eastAsia"/>
          <w:sz w:val="24"/>
          <w:szCs w:val="24"/>
        </w:rPr>
        <w:t>北向阳苑</w:t>
      </w:r>
      <w:r w:rsidRPr="005D4D87">
        <w:rPr>
          <w:rFonts w:ascii="宋体" w:hint="eastAsia"/>
          <w:sz w:val="24"/>
          <w:szCs w:val="24"/>
        </w:rPr>
        <w:t>，该区域已经逐渐成为开化县未来发展的</w:t>
      </w:r>
      <w:r w:rsidR="005D4D87" w:rsidRPr="005D4D87">
        <w:rPr>
          <w:rFonts w:ascii="宋体" w:hint="eastAsia"/>
          <w:sz w:val="24"/>
          <w:szCs w:val="24"/>
        </w:rPr>
        <w:t>新区</w:t>
      </w:r>
      <w:r w:rsidRPr="005D4D87">
        <w:rPr>
          <w:rFonts w:ascii="宋体" w:hint="eastAsia"/>
          <w:sz w:val="24"/>
          <w:szCs w:val="24"/>
        </w:rPr>
        <w:t>，周边各项服务设施齐全，有银行、公交车站、</w:t>
      </w:r>
      <w:r w:rsidR="00D245C7">
        <w:rPr>
          <w:rFonts w:ascii="宋体" w:hint="eastAsia"/>
          <w:sz w:val="24"/>
          <w:szCs w:val="24"/>
        </w:rPr>
        <w:t>学校</w:t>
      </w:r>
      <w:r w:rsidRPr="005D4D87">
        <w:rPr>
          <w:rFonts w:ascii="宋体" w:hint="eastAsia"/>
          <w:sz w:val="24"/>
          <w:szCs w:val="24"/>
        </w:rPr>
        <w:t>、医院</w:t>
      </w:r>
      <w:r w:rsidR="00D245C7">
        <w:rPr>
          <w:rFonts w:ascii="宋体" w:hint="eastAsia"/>
          <w:sz w:val="24"/>
          <w:szCs w:val="24"/>
        </w:rPr>
        <w:t>、妇幼保健院</w:t>
      </w:r>
      <w:r w:rsidRPr="005D4D87">
        <w:rPr>
          <w:rFonts w:ascii="宋体" w:hint="eastAsia"/>
          <w:sz w:val="24"/>
          <w:szCs w:val="24"/>
        </w:rPr>
        <w:t>等，交通便利。周边各项配套设施完善，入住率高，人口密集，</w:t>
      </w:r>
      <w:r w:rsidR="00D245C7">
        <w:rPr>
          <w:rFonts w:ascii="宋体" w:hint="eastAsia"/>
          <w:sz w:val="24"/>
          <w:szCs w:val="24"/>
        </w:rPr>
        <w:t>居住度较高</w:t>
      </w:r>
      <w:r w:rsidRPr="005D4D87">
        <w:rPr>
          <w:rFonts w:ascii="宋体" w:hint="eastAsia"/>
          <w:sz w:val="24"/>
          <w:szCs w:val="24"/>
        </w:rPr>
        <w:t>。随着城市化的不断发展，物业定有良好的升值空</w:t>
      </w:r>
      <w:r>
        <w:rPr>
          <w:rFonts w:ascii="宋体" w:hint="eastAsia"/>
          <w:sz w:val="24"/>
          <w:szCs w:val="24"/>
        </w:rPr>
        <w:t>间。</w:t>
      </w:r>
    </w:p>
    <w:p w:rsidR="00F42EF3" w:rsidRPr="00D911D9" w:rsidRDefault="00F42EF3" w:rsidP="005D4D87">
      <w:pPr>
        <w:adjustRightInd w:val="0"/>
        <w:snapToGrid w:val="0"/>
        <w:spacing w:line="440" w:lineRule="exact"/>
        <w:outlineLvl w:val="1"/>
        <w:rPr>
          <w:rFonts w:ascii="宋体"/>
          <w:b/>
          <w:color w:val="000000"/>
          <w:sz w:val="24"/>
          <w:szCs w:val="24"/>
        </w:rPr>
      </w:pPr>
      <w:bookmarkStart w:id="46" w:name="_Toc74322602"/>
      <w:r w:rsidRPr="00D911D9">
        <w:rPr>
          <w:rFonts w:ascii="宋体" w:hint="eastAsia"/>
          <w:b/>
          <w:color w:val="000000"/>
          <w:sz w:val="24"/>
          <w:szCs w:val="24"/>
        </w:rPr>
        <w:t>（五）估价对象最高</w:t>
      </w:r>
      <w:proofErr w:type="gramStart"/>
      <w:r w:rsidRPr="00D911D9">
        <w:rPr>
          <w:rFonts w:ascii="宋体" w:hint="eastAsia"/>
          <w:b/>
          <w:color w:val="000000"/>
          <w:sz w:val="24"/>
          <w:szCs w:val="24"/>
        </w:rPr>
        <w:t>最佳利用</w:t>
      </w:r>
      <w:proofErr w:type="gramEnd"/>
      <w:r w:rsidRPr="00D911D9">
        <w:rPr>
          <w:rFonts w:ascii="宋体" w:hint="eastAsia"/>
          <w:b/>
          <w:color w:val="000000"/>
          <w:sz w:val="24"/>
          <w:szCs w:val="24"/>
        </w:rPr>
        <w:t>分析</w:t>
      </w:r>
      <w:bookmarkEnd w:id="46"/>
    </w:p>
    <w:p w:rsidR="005D4CD0" w:rsidRPr="00D911D9" w:rsidRDefault="005D4CD0" w:rsidP="005D4CD0">
      <w:pPr>
        <w:spacing w:line="440" w:lineRule="exact"/>
        <w:ind w:firstLineChars="200" w:firstLine="480"/>
        <w:rPr>
          <w:rFonts w:ascii="宋体"/>
          <w:bCs/>
          <w:sz w:val="24"/>
          <w:szCs w:val="24"/>
        </w:rPr>
      </w:pPr>
      <w:r w:rsidRPr="00D911D9">
        <w:rPr>
          <w:rFonts w:ascii="宋体" w:hint="eastAsia"/>
          <w:bCs/>
          <w:sz w:val="24"/>
          <w:szCs w:val="24"/>
        </w:rPr>
        <w:t>最高</w:t>
      </w:r>
      <w:proofErr w:type="gramStart"/>
      <w:r w:rsidRPr="00D911D9">
        <w:rPr>
          <w:rFonts w:ascii="宋体" w:hint="eastAsia"/>
          <w:bCs/>
          <w:sz w:val="24"/>
          <w:szCs w:val="24"/>
        </w:rPr>
        <w:t>最佳利用</w:t>
      </w:r>
      <w:proofErr w:type="gramEnd"/>
      <w:r w:rsidRPr="00D911D9">
        <w:rPr>
          <w:rFonts w:ascii="宋体" w:hint="eastAsia"/>
          <w:bCs/>
          <w:sz w:val="24"/>
          <w:szCs w:val="24"/>
        </w:rPr>
        <w:t>是指法律上允许，技术上可能，财务上可行，能使估价对象的价值达到最大的一种最可能的使用。</w:t>
      </w:r>
    </w:p>
    <w:p w:rsidR="005D4CD0" w:rsidRPr="00D911D9" w:rsidRDefault="005D4CD0" w:rsidP="005D4CD0">
      <w:pPr>
        <w:spacing w:line="440" w:lineRule="exact"/>
        <w:ind w:firstLineChars="200" w:firstLine="480"/>
        <w:rPr>
          <w:rFonts w:ascii="宋体"/>
          <w:bCs/>
          <w:sz w:val="24"/>
          <w:szCs w:val="24"/>
        </w:rPr>
      </w:pPr>
      <w:r w:rsidRPr="00D911D9">
        <w:rPr>
          <w:rFonts w:ascii="宋体" w:hint="eastAsia"/>
          <w:bCs/>
          <w:sz w:val="24"/>
          <w:szCs w:val="24"/>
        </w:rPr>
        <w:lastRenderedPageBreak/>
        <w:t>1.法律上允许。估价对象的规划用途为</w:t>
      </w:r>
      <w:r w:rsidR="00D245C7">
        <w:rPr>
          <w:rFonts w:ascii="宋体" w:hint="eastAsia"/>
          <w:bCs/>
          <w:sz w:val="24"/>
          <w:szCs w:val="24"/>
        </w:rPr>
        <w:t>住宅</w:t>
      </w:r>
      <w:r w:rsidRPr="00D911D9">
        <w:rPr>
          <w:rFonts w:ascii="宋体" w:hint="eastAsia"/>
          <w:bCs/>
          <w:sz w:val="24"/>
          <w:szCs w:val="24"/>
        </w:rPr>
        <w:t>，实际用途也作为</w:t>
      </w:r>
      <w:r w:rsidR="00D245C7">
        <w:rPr>
          <w:rFonts w:ascii="宋体" w:hint="eastAsia"/>
          <w:bCs/>
          <w:sz w:val="24"/>
          <w:szCs w:val="24"/>
        </w:rPr>
        <w:t>住宅</w:t>
      </w:r>
      <w:r w:rsidRPr="00D911D9">
        <w:rPr>
          <w:rFonts w:ascii="宋体" w:hint="eastAsia"/>
          <w:bCs/>
          <w:sz w:val="24"/>
          <w:szCs w:val="24"/>
        </w:rPr>
        <w:t>使用，满足用途合法性。</w:t>
      </w:r>
    </w:p>
    <w:p w:rsidR="005D4CD0" w:rsidRPr="00D911D9" w:rsidRDefault="005D4CD0" w:rsidP="005D4CD0">
      <w:pPr>
        <w:spacing w:line="440" w:lineRule="exact"/>
        <w:ind w:firstLineChars="200" w:firstLine="480"/>
        <w:rPr>
          <w:rFonts w:ascii="宋体"/>
          <w:bCs/>
          <w:sz w:val="24"/>
          <w:szCs w:val="24"/>
        </w:rPr>
      </w:pPr>
      <w:r w:rsidRPr="00D911D9">
        <w:rPr>
          <w:rFonts w:ascii="宋体" w:hint="eastAsia"/>
          <w:bCs/>
          <w:sz w:val="24"/>
          <w:szCs w:val="24"/>
        </w:rPr>
        <w:t>2.技术上可能。估价对象所在建筑物从规划、设计、施工、材料等各方面都满足技术的可能性。</w:t>
      </w:r>
    </w:p>
    <w:p w:rsidR="005D4CD0" w:rsidRPr="00D911D9" w:rsidRDefault="005D4CD0" w:rsidP="005D4CD0">
      <w:pPr>
        <w:spacing w:line="440" w:lineRule="exact"/>
        <w:ind w:firstLineChars="200" w:firstLine="480"/>
        <w:rPr>
          <w:rFonts w:ascii="宋体"/>
          <w:bCs/>
          <w:sz w:val="24"/>
          <w:szCs w:val="24"/>
        </w:rPr>
      </w:pPr>
      <w:r w:rsidRPr="00D911D9">
        <w:rPr>
          <w:rFonts w:ascii="宋体" w:hint="eastAsia"/>
          <w:bCs/>
          <w:sz w:val="24"/>
          <w:szCs w:val="24"/>
        </w:rPr>
        <w:t>3.财务上可行。估价对象所在区域</w:t>
      </w:r>
      <w:r w:rsidR="00D245C7">
        <w:rPr>
          <w:rFonts w:ascii="宋体" w:hint="eastAsia"/>
          <w:bCs/>
          <w:sz w:val="24"/>
          <w:szCs w:val="24"/>
        </w:rPr>
        <w:t>住宅</w:t>
      </w:r>
      <w:r w:rsidRPr="00D911D9">
        <w:rPr>
          <w:rFonts w:ascii="宋体" w:hint="eastAsia"/>
          <w:bCs/>
          <w:sz w:val="24"/>
          <w:szCs w:val="24"/>
        </w:rPr>
        <w:t>房地产有效需要较大，每年有较稳定的租金收入，满足财务的可行性。</w:t>
      </w:r>
    </w:p>
    <w:p w:rsidR="005D4CD0" w:rsidRPr="00D911D9" w:rsidRDefault="005D4CD0" w:rsidP="005D4CD0">
      <w:pPr>
        <w:spacing w:line="440" w:lineRule="exact"/>
        <w:ind w:firstLineChars="200" w:firstLine="480"/>
        <w:rPr>
          <w:rFonts w:ascii="宋体"/>
          <w:bCs/>
          <w:sz w:val="24"/>
          <w:szCs w:val="24"/>
        </w:rPr>
      </w:pPr>
      <w:r w:rsidRPr="00D911D9">
        <w:rPr>
          <w:rFonts w:ascii="宋体" w:hint="eastAsia"/>
          <w:bCs/>
          <w:sz w:val="24"/>
          <w:szCs w:val="24"/>
        </w:rPr>
        <w:t>4.土地与建筑物的均衡性。房地产内部构成要素的组合达到均衡，已处于最优使用状态。</w:t>
      </w:r>
    </w:p>
    <w:p w:rsidR="005D4CD0" w:rsidRPr="00D911D9" w:rsidRDefault="005D4CD0" w:rsidP="005D4CD0">
      <w:pPr>
        <w:spacing w:line="440" w:lineRule="exact"/>
        <w:ind w:firstLineChars="200" w:firstLine="480"/>
        <w:rPr>
          <w:rFonts w:ascii="宋体"/>
          <w:bCs/>
          <w:sz w:val="24"/>
          <w:szCs w:val="24"/>
        </w:rPr>
      </w:pPr>
      <w:r w:rsidRPr="00D911D9">
        <w:rPr>
          <w:rFonts w:ascii="宋体" w:hint="eastAsia"/>
          <w:bCs/>
          <w:sz w:val="24"/>
          <w:szCs w:val="24"/>
        </w:rPr>
        <w:t>5.房地产与周围环境的协调性。估价对象处</w:t>
      </w:r>
      <w:r>
        <w:rPr>
          <w:rFonts w:ascii="宋体" w:hint="eastAsia"/>
          <w:bCs/>
          <w:sz w:val="24"/>
          <w:szCs w:val="24"/>
        </w:rPr>
        <w:t>开化县城</w:t>
      </w:r>
      <w:r w:rsidR="00D245C7">
        <w:rPr>
          <w:rFonts w:ascii="宋体" w:hint="eastAsia"/>
          <w:bCs/>
          <w:sz w:val="24"/>
          <w:szCs w:val="24"/>
        </w:rPr>
        <w:t>北</w:t>
      </w:r>
      <w:r w:rsidRPr="00D911D9">
        <w:rPr>
          <w:rFonts w:ascii="宋体" w:hint="eastAsia"/>
          <w:bCs/>
          <w:sz w:val="24"/>
          <w:szCs w:val="24"/>
        </w:rPr>
        <w:t>，</w:t>
      </w:r>
      <w:r>
        <w:rPr>
          <w:rFonts w:ascii="宋体" w:hint="eastAsia"/>
          <w:bCs/>
          <w:sz w:val="24"/>
          <w:szCs w:val="24"/>
        </w:rPr>
        <w:t>周</w:t>
      </w:r>
      <w:r w:rsidRPr="00D911D9">
        <w:rPr>
          <w:rFonts w:ascii="宋体" w:hint="eastAsia"/>
          <w:bCs/>
          <w:sz w:val="24"/>
          <w:szCs w:val="24"/>
        </w:rPr>
        <w:t>边多为类似房地产，所以估价对象与周边环境相协调，处于最佳使用。</w:t>
      </w:r>
    </w:p>
    <w:p w:rsidR="005D4CD0" w:rsidRPr="00D911D9" w:rsidRDefault="005D4CD0" w:rsidP="005D4CD0">
      <w:pPr>
        <w:spacing w:line="440" w:lineRule="exact"/>
        <w:ind w:firstLineChars="200" w:firstLine="480"/>
        <w:rPr>
          <w:rFonts w:ascii="宋体"/>
          <w:bCs/>
          <w:sz w:val="24"/>
          <w:szCs w:val="24"/>
        </w:rPr>
      </w:pPr>
      <w:r w:rsidRPr="00D911D9">
        <w:rPr>
          <w:rFonts w:ascii="宋体" w:hint="eastAsia"/>
          <w:bCs/>
          <w:sz w:val="24"/>
          <w:szCs w:val="24"/>
        </w:rPr>
        <w:t>6.可持续发展性。随着</w:t>
      </w:r>
      <w:r>
        <w:rPr>
          <w:rFonts w:ascii="宋体" w:hint="eastAsia"/>
          <w:bCs/>
          <w:sz w:val="24"/>
          <w:szCs w:val="24"/>
        </w:rPr>
        <w:t>开化</w:t>
      </w:r>
      <w:r w:rsidRPr="00D911D9">
        <w:rPr>
          <w:rFonts w:ascii="宋体" w:hint="eastAsia"/>
          <w:bCs/>
          <w:sz w:val="24"/>
          <w:szCs w:val="24"/>
        </w:rPr>
        <w:t>近几年来</w:t>
      </w:r>
      <w:r w:rsidR="00D245C7">
        <w:rPr>
          <w:rFonts w:ascii="宋体" w:hint="eastAsia"/>
          <w:bCs/>
          <w:sz w:val="24"/>
          <w:szCs w:val="24"/>
        </w:rPr>
        <w:t>住宅</w:t>
      </w:r>
      <w:r w:rsidRPr="00D911D9">
        <w:rPr>
          <w:rFonts w:ascii="宋体" w:hint="eastAsia"/>
          <w:bCs/>
          <w:sz w:val="24"/>
          <w:szCs w:val="24"/>
        </w:rPr>
        <w:t>用房地产价格趋势稳步上升，相信</w:t>
      </w:r>
      <w:r w:rsidR="00D245C7">
        <w:rPr>
          <w:rFonts w:ascii="宋体" w:hint="eastAsia"/>
          <w:bCs/>
          <w:sz w:val="24"/>
          <w:szCs w:val="24"/>
        </w:rPr>
        <w:t>开化</w:t>
      </w:r>
      <w:r w:rsidRPr="00D911D9">
        <w:rPr>
          <w:rFonts w:ascii="宋体" w:hint="eastAsia"/>
          <w:bCs/>
          <w:sz w:val="24"/>
          <w:szCs w:val="24"/>
        </w:rPr>
        <w:t>未来</w:t>
      </w:r>
      <w:r w:rsidR="00D245C7">
        <w:rPr>
          <w:rFonts w:ascii="宋体" w:hint="eastAsia"/>
          <w:bCs/>
          <w:sz w:val="24"/>
          <w:szCs w:val="24"/>
        </w:rPr>
        <w:t>住宅</w:t>
      </w:r>
      <w:r w:rsidRPr="00D911D9">
        <w:rPr>
          <w:rFonts w:ascii="宋体" w:hint="eastAsia"/>
          <w:bCs/>
          <w:sz w:val="24"/>
          <w:szCs w:val="24"/>
        </w:rPr>
        <w:t>房地产的价值与收益应是上升的趋势。</w:t>
      </w:r>
    </w:p>
    <w:p w:rsidR="00F42EF3" w:rsidRPr="00D911D9" w:rsidRDefault="005D4CD0" w:rsidP="005D4CD0">
      <w:pPr>
        <w:spacing w:line="440" w:lineRule="exact"/>
        <w:ind w:firstLineChars="200" w:firstLine="480"/>
        <w:rPr>
          <w:rFonts w:ascii="宋体"/>
          <w:bCs/>
          <w:sz w:val="24"/>
          <w:szCs w:val="24"/>
        </w:rPr>
      </w:pPr>
      <w:r w:rsidRPr="00D911D9">
        <w:rPr>
          <w:rFonts w:ascii="宋体" w:hint="eastAsia"/>
          <w:bCs/>
          <w:sz w:val="24"/>
          <w:szCs w:val="24"/>
        </w:rPr>
        <w:t>综合上述，估价对象为</w:t>
      </w:r>
      <w:r w:rsidR="00D245C7">
        <w:rPr>
          <w:rFonts w:ascii="宋体" w:hint="eastAsia"/>
          <w:bCs/>
          <w:sz w:val="24"/>
          <w:szCs w:val="24"/>
        </w:rPr>
        <w:t>住宅</w:t>
      </w:r>
      <w:r w:rsidRPr="00D911D9">
        <w:rPr>
          <w:rFonts w:ascii="宋体" w:hint="eastAsia"/>
          <w:bCs/>
          <w:sz w:val="24"/>
          <w:szCs w:val="24"/>
        </w:rPr>
        <w:t>用房，一直正常使用，其土地的利用、房屋及设施设备、装修一直保持良好的使用状态；因此，估价对象</w:t>
      </w:r>
      <w:r>
        <w:rPr>
          <w:rFonts w:ascii="宋体" w:hint="eastAsia"/>
          <w:bCs/>
          <w:sz w:val="24"/>
          <w:szCs w:val="24"/>
        </w:rPr>
        <w:t>现有状况已经达到最高最佳使用</w:t>
      </w:r>
      <w:r w:rsidR="00F42EF3" w:rsidRPr="00D911D9">
        <w:rPr>
          <w:rFonts w:ascii="宋体" w:hint="eastAsia"/>
          <w:bCs/>
          <w:sz w:val="24"/>
          <w:szCs w:val="24"/>
        </w:rPr>
        <w:t>。</w:t>
      </w:r>
    </w:p>
    <w:p w:rsidR="00F42EF3" w:rsidRPr="00D911D9" w:rsidRDefault="00F42EF3" w:rsidP="00F42EF3">
      <w:pPr>
        <w:spacing w:line="440" w:lineRule="exact"/>
        <w:outlineLvl w:val="1"/>
        <w:rPr>
          <w:rFonts w:ascii="宋体"/>
          <w:b/>
          <w:color w:val="000000"/>
          <w:sz w:val="24"/>
          <w:szCs w:val="24"/>
        </w:rPr>
      </w:pPr>
      <w:bookmarkStart w:id="47" w:name="_Toc74322603"/>
      <w:r w:rsidRPr="00D911D9">
        <w:rPr>
          <w:rFonts w:ascii="宋体" w:hint="eastAsia"/>
          <w:b/>
          <w:color w:val="000000"/>
          <w:sz w:val="24"/>
          <w:szCs w:val="24"/>
        </w:rPr>
        <w:t>（六）</w:t>
      </w:r>
      <w:r>
        <w:rPr>
          <w:rFonts w:ascii="宋体" w:hint="eastAsia"/>
          <w:b/>
          <w:color w:val="000000"/>
          <w:sz w:val="24"/>
          <w:szCs w:val="24"/>
        </w:rPr>
        <w:t>估价方法适用性分析</w:t>
      </w:r>
      <w:bookmarkEnd w:id="47"/>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根据GB/T50291-2015</w:t>
      </w:r>
      <w:r>
        <w:rPr>
          <w:rFonts w:ascii="宋体" w:hint="eastAsia"/>
          <w:sz w:val="24"/>
          <w:szCs w:val="24"/>
        </w:rPr>
        <w:t>《房地产估价规范》，</w:t>
      </w:r>
      <w:r w:rsidRPr="00A864B1">
        <w:rPr>
          <w:rFonts w:ascii="宋体" w:hint="eastAsia"/>
          <w:sz w:val="24"/>
          <w:szCs w:val="24"/>
        </w:rPr>
        <w:t>常</w:t>
      </w:r>
      <w:r>
        <w:rPr>
          <w:rFonts w:ascii="宋体" w:hint="eastAsia"/>
          <w:sz w:val="24"/>
          <w:szCs w:val="24"/>
        </w:rPr>
        <w:t>用</w:t>
      </w:r>
      <w:r w:rsidRPr="00A864B1">
        <w:rPr>
          <w:rFonts w:ascii="宋体" w:hint="eastAsia"/>
          <w:sz w:val="24"/>
          <w:szCs w:val="24"/>
        </w:rPr>
        <w:t>的估价方法主要有比较法、收益法、成本法、假设开发法等。</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参与本次估价的注册房地产估价师在认真分析所掌握的资料并进行实地查勘之后，综合考虑估价目的、价值类型、估价对象特点、市场状况等因素，选取比较法作为本次估价的基本方法。</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1.不选用的估价方法及理由</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（1）不选用成本法的理由</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成本法是测算估价对象在价值时点的重置成本或重建成本和折旧，将重置成本或重建成本减去折旧得到估价对象价值或价格的方法。</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虽然估价对象理论上适用成本法，但受到运用时的客观条件限制，特别是现时</w:t>
      </w:r>
      <w:r>
        <w:rPr>
          <w:rFonts w:ascii="宋体" w:hint="eastAsia"/>
          <w:sz w:val="24"/>
          <w:szCs w:val="24"/>
        </w:rPr>
        <w:t>住宅</w:t>
      </w:r>
      <w:r w:rsidRPr="00A864B1">
        <w:rPr>
          <w:rFonts w:ascii="宋体" w:hint="eastAsia"/>
          <w:sz w:val="24"/>
          <w:szCs w:val="24"/>
        </w:rPr>
        <w:t>房地产主要受市场供求关系左右，成本法的均衡原理被淡化，在这种背景下，</w:t>
      </w:r>
      <w:r>
        <w:rPr>
          <w:rFonts w:ascii="宋体" w:hint="eastAsia"/>
          <w:sz w:val="24"/>
          <w:szCs w:val="24"/>
        </w:rPr>
        <w:t>住宅</w:t>
      </w:r>
      <w:r w:rsidRPr="00A864B1">
        <w:rPr>
          <w:rFonts w:ascii="宋体" w:hint="eastAsia"/>
          <w:sz w:val="24"/>
          <w:szCs w:val="24"/>
        </w:rPr>
        <w:t>房地产价格与开发成本的关联性弱，房地产的开发成本不能充分反映出房地产的现时市场价格，故不适合选用成本法。</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（2）不选用假设开发法的理由</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假设开发法是将开发完成后的价值减去后续开发的必要支出及应得利润得到估</w:t>
      </w:r>
      <w:r w:rsidRPr="00A864B1">
        <w:rPr>
          <w:rFonts w:ascii="宋体" w:hint="eastAsia"/>
          <w:sz w:val="24"/>
          <w:szCs w:val="24"/>
        </w:rPr>
        <w:lastRenderedPageBreak/>
        <w:t>价对象价值或价格的方法。</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由于估价对象</w:t>
      </w:r>
      <w:proofErr w:type="gramStart"/>
      <w:r w:rsidRPr="00A864B1">
        <w:rPr>
          <w:rFonts w:ascii="宋体" w:hint="eastAsia"/>
          <w:sz w:val="24"/>
          <w:szCs w:val="24"/>
        </w:rPr>
        <w:t>为非待开发</w:t>
      </w:r>
      <w:proofErr w:type="gramEnd"/>
      <w:r w:rsidRPr="00A864B1">
        <w:rPr>
          <w:rFonts w:ascii="宋体" w:hint="eastAsia"/>
          <w:sz w:val="24"/>
          <w:szCs w:val="24"/>
        </w:rPr>
        <w:t>的建设物业，不产生后续开发成本，理论上不适用假设开发法，故不适合选用假设开发法。</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（3）不选用收益法的理由</w:t>
      </w:r>
    </w:p>
    <w:p w:rsidR="00286D55" w:rsidRPr="00A864B1" w:rsidRDefault="00286D55" w:rsidP="00286D55">
      <w:pPr>
        <w:spacing w:line="440" w:lineRule="exact"/>
        <w:ind w:firstLineChars="200" w:firstLine="480"/>
        <w:rPr>
          <w:rFonts w:ascii="宋体"/>
          <w:sz w:val="24"/>
          <w:szCs w:val="24"/>
        </w:rPr>
      </w:pPr>
      <w:r w:rsidRPr="00A864B1">
        <w:rPr>
          <w:rFonts w:ascii="宋体" w:hint="eastAsia"/>
          <w:sz w:val="24"/>
          <w:szCs w:val="24"/>
        </w:rPr>
        <w:t>收益法，是运用适当的资本化率，将预期的估价对象房地产未来各期（通常为年）的正常纯收益折算到估价时点上的现值，求其之和得出估价对象房地产价格的一种估价方法。</w:t>
      </w:r>
    </w:p>
    <w:p w:rsidR="00F42EF3" w:rsidRPr="00A864B1" w:rsidRDefault="00286D55" w:rsidP="00286D55">
      <w:pPr>
        <w:spacing w:line="440" w:lineRule="exact"/>
        <w:ind w:firstLineChars="200" w:firstLine="480"/>
        <w:rPr>
          <w:rFonts w:ascii="宋体"/>
          <w:sz w:val="24"/>
          <w:szCs w:val="24"/>
        </w:rPr>
      </w:pPr>
      <w:r w:rsidRPr="00A864B1">
        <w:rPr>
          <w:rFonts w:ascii="宋体" w:hint="eastAsia"/>
          <w:sz w:val="24"/>
          <w:szCs w:val="24"/>
        </w:rPr>
        <w:t>注册估价师对估价对象进行了实地</w:t>
      </w:r>
      <w:proofErr w:type="gramStart"/>
      <w:r w:rsidRPr="00A864B1">
        <w:rPr>
          <w:rFonts w:ascii="宋体" w:hint="eastAsia"/>
          <w:sz w:val="24"/>
          <w:szCs w:val="24"/>
        </w:rPr>
        <w:t>勘</w:t>
      </w:r>
      <w:proofErr w:type="gramEnd"/>
      <w:r w:rsidRPr="00A864B1">
        <w:rPr>
          <w:rFonts w:ascii="宋体" w:hint="eastAsia"/>
          <w:sz w:val="24"/>
          <w:szCs w:val="24"/>
        </w:rPr>
        <w:t>看和对临近地区调查，估价对象周边类似房地产也有出租，但租金报酬偏低，通过试算收益价格不能真实、客观反映估价对象市场价值，故本次估价不采用收益法估价</w:t>
      </w:r>
      <w:r w:rsidR="00F42EF3" w:rsidRPr="00A864B1">
        <w:rPr>
          <w:rFonts w:ascii="宋体" w:hint="eastAsia"/>
          <w:sz w:val="24"/>
          <w:szCs w:val="24"/>
        </w:rPr>
        <w:t>。</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2.选用的估价方法及理由</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选用比较法的理由</w:t>
      </w:r>
      <w:r>
        <w:rPr>
          <w:rFonts w:ascii="宋体" w:hint="eastAsia"/>
          <w:sz w:val="24"/>
          <w:szCs w:val="24"/>
        </w:rPr>
        <w:t>：</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比较法是选取一定数量的可比实例，将它们与估价对象进行比较，根据其间的差异对可比实例成交价格进行处理后得到估价对象价值或价格的方法。</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估价对象是交易性活跃的房地产，由于估价对象同一供求圈内有较多的类似房地产买卖交易实例，故选用比较法。</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3.估价技术路线</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（1）搜集买卖交易实例；</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（2）选取3个可比实例；</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（3）对可比实例的实际成交价格进行适当处理；</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（4）求取比较价值（单价）。</w:t>
      </w:r>
    </w:p>
    <w:p w:rsidR="00F42EF3" w:rsidRPr="00A864B1" w:rsidRDefault="00F42EF3" w:rsidP="00F42EF3">
      <w:pPr>
        <w:spacing w:line="440" w:lineRule="exact"/>
        <w:ind w:firstLineChars="200" w:firstLine="480"/>
        <w:rPr>
          <w:rFonts w:ascii="宋体"/>
          <w:sz w:val="24"/>
          <w:szCs w:val="24"/>
        </w:rPr>
      </w:pPr>
      <w:r w:rsidRPr="00A864B1">
        <w:rPr>
          <w:rFonts w:ascii="宋体" w:hint="eastAsia"/>
          <w:sz w:val="24"/>
          <w:szCs w:val="24"/>
        </w:rPr>
        <w:t>（</w:t>
      </w:r>
      <w:r>
        <w:rPr>
          <w:rFonts w:ascii="宋体" w:hint="eastAsia"/>
          <w:sz w:val="24"/>
          <w:szCs w:val="24"/>
        </w:rPr>
        <w:t>5</w:t>
      </w:r>
      <w:r w:rsidRPr="00A864B1">
        <w:rPr>
          <w:rFonts w:ascii="宋体" w:hint="eastAsia"/>
          <w:sz w:val="24"/>
          <w:szCs w:val="24"/>
        </w:rPr>
        <w:t>）根据</w:t>
      </w:r>
      <w:r>
        <w:rPr>
          <w:rFonts w:ascii="宋体" w:hint="eastAsia"/>
          <w:sz w:val="24"/>
          <w:szCs w:val="24"/>
        </w:rPr>
        <w:t>评估</w:t>
      </w:r>
      <w:r w:rsidRPr="00A864B1">
        <w:rPr>
          <w:rFonts w:ascii="宋体" w:hint="eastAsia"/>
          <w:sz w:val="24"/>
          <w:szCs w:val="24"/>
        </w:rPr>
        <w:t>单价及建筑面积，求取估价对象的</w:t>
      </w:r>
      <w:r>
        <w:rPr>
          <w:rFonts w:ascii="宋体" w:hint="eastAsia"/>
          <w:sz w:val="24"/>
          <w:szCs w:val="24"/>
        </w:rPr>
        <w:t>市场</w:t>
      </w:r>
      <w:r w:rsidRPr="00A864B1">
        <w:rPr>
          <w:rFonts w:ascii="宋体" w:hint="eastAsia"/>
          <w:sz w:val="24"/>
          <w:szCs w:val="24"/>
        </w:rPr>
        <w:t>价值。</w:t>
      </w:r>
    </w:p>
    <w:p w:rsidR="00F42EF3" w:rsidRPr="00D911D9" w:rsidRDefault="00F42EF3" w:rsidP="00F42EF3">
      <w:pPr>
        <w:spacing w:line="440" w:lineRule="exact"/>
        <w:outlineLvl w:val="1"/>
        <w:rPr>
          <w:rFonts w:ascii="宋体"/>
          <w:b/>
          <w:color w:val="000000"/>
          <w:sz w:val="24"/>
          <w:szCs w:val="24"/>
        </w:rPr>
      </w:pPr>
      <w:bookmarkStart w:id="48" w:name="_Toc375728619"/>
      <w:bookmarkStart w:id="49" w:name="_Toc376524289"/>
      <w:bookmarkStart w:id="50" w:name="_Toc74322604"/>
      <w:bookmarkEnd w:id="41"/>
      <w:bookmarkEnd w:id="42"/>
      <w:r w:rsidRPr="00D911D9">
        <w:rPr>
          <w:rFonts w:ascii="宋体" w:hint="eastAsia"/>
          <w:b/>
          <w:color w:val="000000"/>
          <w:sz w:val="24"/>
          <w:szCs w:val="24"/>
        </w:rPr>
        <w:t>（七）估价测算过程</w:t>
      </w:r>
      <w:bookmarkEnd w:id="48"/>
      <w:bookmarkEnd w:id="49"/>
      <w:bookmarkEnd w:id="50"/>
    </w:p>
    <w:p w:rsidR="00286D55" w:rsidRDefault="00F42EF3" w:rsidP="00F42EF3">
      <w:pPr>
        <w:spacing w:line="440" w:lineRule="exact"/>
        <w:ind w:firstLineChars="200" w:firstLine="480"/>
        <w:rPr>
          <w:rFonts w:ascii="宋体"/>
          <w:sz w:val="24"/>
          <w:szCs w:val="24"/>
        </w:rPr>
      </w:pPr>
      <w:bookmarkStart w:id="51" w:name="_Toc375728620"/>
      <w:bookmarkStart w:id="52" w:name="_Toc376524290"/>
      <w:r w:rsidRPr="00A864B1">
        <w:rPr>
          <w:rFonts w:ascii="宋体"/>
          <w:sz w:val="24"/>
          <w:szCs w:val="24"/>
        </w:rPr>
        <w:t>1.</w:t>
      </w:r>
      <w:r w:rsidR="00286D55">
        <w:rPr>
          <w:rFonts w:ascii="宋体" w:hint="eastAsia"/>
          <w:sz w:val="24"/>
          <w:szCs w:val="24"/>
        </w:rPr>
        <w:t>求取估价对象</w:t>
      </w:r>
      <w:r w:rsidR="006B2A11">
        <w:rPr>
          <w:rFonts w:ascii="宋体" w:hint="eastAsia"/>
          <w:sz w:val="24"/>
          <w:szCs w:val="24"/>
        </w:rPr>
        <w:t>住宅</w:t>
      </w:r>
      <w:r w:rsidR="00286D55">
        <w:rPr>
          <w:rFonts w:ascii="宋体" w:hint="eastAsia"/>
          <w:sz w:val="24"/>
          <w:szCs w:val="24"/>
        </w:rPr>
        <w:t>房地产价值</w:t>
      </w:r>
    </w:p>
    <w:p w:rsidR="006B2A11" w:rsidRDefault="006B2A11" w:rsidP="006B2A11">
      <w:pPr>
        <w:spacing w:line="440" w:lineRule="exact"/>
        <w:ind w:firstLineChars="200" w:firstLine="480"/>
        <w:rPr>
          <w:rFonts w:ascii="宋体"/>
          <w:sz w:val="24"/>
          <w:szCs w:val="24"/>
        </w:rPr>
      </w:pPr>
      <w:r>
        <w:rPr>
          <w:rFonts w:ascii="宋体" w:hint="eastAsia"/>
          <w:sz w:val="24"/>
          <w:szCs w:val="24"/>
        </w:rPr>
        <w:t>（1）选取可比实例</w:t>
      </w:r>
    </w:p>
    <w:p w:rsidR="006B2A11" w:rsidRDefault="006B2A11" w:rsidP="006B2A11">
      <w:pPr>
        <w:spacing w:line="440" w:lineRule="exact"/>
        <w:ind w:firstLineChars="200" w:firstLine="480"/>
        <w:rPr>
          <w:rFonts w:ascii="宋体" w:hint="eastAsia"/>
          <w:sz w:val="24"/>
          <w:szCs w:val="24"/>
        </w:rPr>
      </w:pPr>
      <w:r>
        <w:rPr>
          <w:rFonts w:ascii="宋体" w:hint="eastAsia"/>
          <w:sz w:val="24"/>
          <w:szCs w:val="24"/>
        </w:rPr>
        <w:t>通过调查、比较、分析，选取了三个可比实例(三个可比实例具体情况</w:t>
      </w:r>
      <w:proofErr w:type="gramStart"/>
      <w:r>
        <w:rPr>
          <w:rFonts w:ascii="宋体" w:hint="eastAsia"/>
          <w:sz w:val="24"/>
          <w:szCs w:val="24"/>
        </w:rPr>
        <w:t>见因素</w:t>
      </w:r>
      <w:proofErr w:type="gramEnd"/>
      <w:r>
        <w:rPr>
          <w:rFonts w:ascii="宋体" w:hint="eastAsia"/>
          <w:sz w:val="24"/>
          <w:szCs w:val="24"/>
        </w:rPr>
        <w:t>比照表)。</w:t>
      </w:r>
    </w:p>
    <w:p w:rsidR="006B2A11" w:rsidRDefault="006B2A11" w:rsidP="006B2A11">
      <w:pPr>
        <w:spacing w:line="440" w:lineRule="exact"/>
        <w:ind w:left="540"/>
        <w:rPr>
          <w:rFonts w:ascii="宋体" w:hint="eastAsia"/>
          <w:bCs/>
          <w:sz w:val="24"/>
          <w:szCs w:val="24"/>
        </w:rPr>
      </w:pPr>
      <w:r>
        <w:rPr>
          <w:rFonts w:ascii="宋体" w:hint="eastAsia"/>
          <w:bCs/>
          <w:sz w:val="24"/>
          <w:szCs w:val="24"/>
        </w:rPr>
        <w:t>（2）建立比较基础</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t>1）统一财产范围：主要指含有非房地产成分，带有债权债务的房地产。三个可比实例与估价对象无债权债务，所以财产范围已统一。</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t>2）统一付款方式：可比实例均为按揭付款与估价对象付款方式一致。</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lastRenderedPageBreak/>
        <w:t>3）统一融资条件：可比实例与估价对象为按揭，融资条件统一。</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t>4）统一税费负担：是将成交价格调整为买卖双方各自缴纳自己应缴纳的</w:t>
      </w:r>
      <w:proofErr w:type="gramStart"/>
      <w:r>
        <w:rPr>
          <w:rFonts w:ascii="宋体" w:hint="eastAsia"/>
          <w:bCs/>
          <w:sz w:val="24"/>
          <w:szCs w:val="24"/>
        </w:rPr>
        <w:t>交易税费下的</w:t>
      </w:r>
      <w:proofErr w:type="gramEnd"/>
      <w:r>
        <w:rPr>
          <w:rFonts w:ascii="宋体" w:hint="eastAsia"/>
          <w:bCs/>
          <w:sz w:val="24"/>
          <w:szCs w:val="24"/>
        </w:rPr>
        <w:t>价格。正常负担下的价格=卖方实收金额/（1-应由卖方缴纳的税费比率）=买方实付金额/（1+应由买方缴纳的税费比率）；本次所选用的可比实例均买卖双方各自承担各自应缴纳税费比例，则不进行调整。可比实例与估价对象房地产税费负担一致，已统一。</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t>5）统一计价单位：计价单位均为人民币，计算面积均为建筑面积；计价统一。</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t>（3）可比实例与估价对象因素比较分析</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t>各可比实例分别与估价对象进行比较，得出下表中的“比较结果”。</w:t>
      </w:r>
    </w:p>
    <w:p w:rsidR="006B2A11" w:rsidRDefault="006B2A11" w:rsidP="006B2A11">
      <w:pPr>
        <w:spacing w:line="440" w:lineRule="exact"/>
        <w:ind w:firstLineChars="200" w:firstLine="480"/>
        <w:rPr>
          <w:rFonts w:ascii="宋体" w:hint="eastAsia"/>
          <w:bCs/>
          <w:sz w:val="28"/>
        </w:rPr>
      </w:pPr>
      <w:r>
        <w:rPr>
          <w:rFonts w:ascii="宋体" w:hint="eastAsia"/>
          <w:bCs/>
          <w:sz w:val="24"/>
          <w:szCs w:val="24"/>
        </w:rPr>
        <w:t>可比实例比估价对象好的，“比较结果”中</w:t>
      </w:r>
      <w:proofErr w:type="gramStart"/>
      <w:r>
        <w:rPr>
          <w:rFonts w:ascii="宋体" w:hint="eastAsia"/>
          <w:bCs/>
          <w:sz w:val="24"/>
          <w:szCs w:val="24"/>
        </w:rPr>
        <w:t>依程度</w:t>
      </w:r>
      <w:proofErr w:type="gramEnd"/>
      <w:r>
        <w:rPr>
          <w:rFonts w:ascii="宋体" w:hint="eastAsia"/>
          <w:bCs/>
          <w:sz w:val="24"/>
          <w:szCs w:val="24"/>
        </w:rPr>
        <w:t>不同表述为：好、较好、略好；可比实例比估价对象差的，“比较结果”中</w:t>
      </w:r>
      <w:proofErr w:type="gramStart"/>
      <w:r>
        <w:rPr>
          <w:rFonts w:ascii="宋体" w:hint="eastAsia"/>
          <w:bCs/>
          <w:sz w:val="24"/>
          <w:szCs w:val="24"/>
        </w:rPr>
        <w:t>依程度</w:t>
      </w:r>
      <w:proofErr w:type="gramEnd"/>
      <w:r>
        <w:rPr>
          <w:rFonts w:ascii="宋体" w:hint="eastAsia"/>
          <w:bCs/>
          <w:sz w:val="24"/>
          <w:szCs w:val="24"/>
        </w:rPr>
        <w:t>不同表述为：差、较差、略差；可比实例与估价对象相同或相当的，“比较结果”中表述为：相似。</w:t>
      </w:r>
    </w:p>
    <w:p w:rsidR="006B2A11" w:rsidRDefault="006B2A11" w:rsidP="006B2A11">
      <w:pPr>
        <w:spacing w:line="520" w:lineRule="exact"/>
        <w:jc w:val="center"/>
        <w:rPr>
          <w:rFonts w:ascii="宋体" w:hint="eastAsia"/>
          <w:b/>
          <w:szCs w:val="21"/>
        </w:rPr>
      </w:pPr>
      <w:r>
        <w:rPr>
          <w:rFonts w:ascii="宋体" w:hint="eastAsia"/>
          <w:b/>
          <w:szCs w:val="21"/>
        </w:rPr>
        <w:t>可比实例与估价对象各因素比照表</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274"/>
        <w:gridCol w:w="1554"/>
        <w:gridCol w:w="1559"/>
        <w:gridCol w:w="1559"/>
        <w:gridCol w:w="1557"/>
      </w:tblGrid>
      <w:tr w:rsidR="006B2A11" w:rsidTr="00297261">
        <w:trPr>
          <w:cantSplit/>
          <w:trHeight w:val="386"/>
        </w:trPr>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项目</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估价对象</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可比实例</w:t>
            </w:r>
            <w:proofErr w:type="gramStart"/>
            <w:r>
              <w:rPr>
                <w:rFonts w:ascii="宋体" w:hint="eastAsia"/>
                <w:bCs/>
                <w:szCs w:val="21"/>
              </w:rPr>
              <w:t>一</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可比实例二</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可比实例三</w:t>
            </w:r>
          </w:p>
        </w:tc>
      </w:tr>
      <w:tr w:rsidR="006B2A11" w:rsidTr="00297261">
        <w:trPr>
          <w:cantSplit/>
          <w:trHeight w:val="148"/>
        </w:trPr>
        <w:tc>
          <w:tcPr>
            <w:tcW w:w="113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坐落</w:t>
            </w: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jc w:val="center"/>
              <w:rPr>
                <w:rFonts w:ascii="宋体"/>
                <w:bCs/>
                <w:szCs w:val="21"/>
              </w:rPr>
            </w:pPr>
            <w:r>
              <w:rPr>
                <w:rFonts w:ascii="宋体" w:hint="eastAsia"/>
                <w:bCs/>
                <w:szCs w:val="21"/>
              </w:rPr>
              <w:t>/</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0D1B6D" w:rsidP="000D1B6D">
            <w:pPr>
              <w:spacing w:line="440" w:lineRule="exact"/>
              <w:jc w:val="center"/>
              <w:rPr>
                <w:rFonts w:ascii="宋体"/>
                <w:bCs/>
                <w:szCs w:val="21"/>
              </w:rPr>
            </w:pPr>
            <w:r>
              <w:rPr>
                <w:rFonts w:ascii="宋体" w:hint="eastAsia"/>
                <w:bCs/>
                <w:szCs w:val="21"/>
              </w:rPr>
              <w:t>向阳苑3</w:t>
            </w:r>
            <w:r w:rsidR="006B2A11">
              <w:rPr>
                <w:rFonts w:ascii="宋体" w:hint="eastAsia"/>
                <w:bCs/>
                <w:szCs w:val="21"/>
              </w:rPr>
              <w:t>幢</w:t>
            </w:r>
            <w:r>
              <w:rPr>
                <w:rFonts w:ascii="宋体" w:hint="eastAsia"/>
                <w:bCs/>
                <w:szCs w:val="21"/>
              </w:rPr>
              <w:t>2-1</w:t>
            </w:r>
            <w:r w:rsidR="006B2A11">
              <w:rPr>
                <w:rFonts w:ascii="宋体" w:hint="eastAsia"/>
                <w:bCs/>
                <w:szCs w:val="21"/>
              </w:rPr>
              <w:t>0</w:t>
            </w:r>
            <w:r>
              <w:rPr>
                <w:rFonts w:ascii="宋体" w:hint="eastAsia"/>
                <w:bCs/>
                <w:szCs w:val="21"/>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4B72B8" w:rsidP="009852E7">
            <w:pPr>
              <w:spacing w:line="440" w:lineRule="exact"/>
              <w:jc w:val="center"/>
              <w:rPr>
                <w:rFonts w:ascii="宋体"/>
                <w:bCs/>
                <w:szCs w:val="21"/>
              </w:rPr>
            </w:pPr>
            <w:r>
              <w:rPr>
                <w:rFonts w:ascii="宋体" w:hint="eastAsia"/>
                <w:bCs/>
                <w:szCs w:val="21"/>
              </w:rPr>
              <w:t>钟山路22</w:t>
            </w:r>
            <w:r w:rsidR="009852E7">
              <w:rPr>
                <w:rFonts w:ascii="宋体" w:hint="eastAsia"/>
                <w:bCs/>
                <w:szCs w:val="21"/>
              </w:rPr>
              <w:t>号</w:t>
            </w:r>
            <w:r>
              <w:rPr>
                <w:rFonts w:ascii="宋体" w:hint="eastAsia"/>
                <w:bCs/>
                <w:szCs w:val="21"/>
              </w:rPr>
              <w:t>2</w:t>
            </w:r>
            <w:r w:rsidR="009852E7">
              <w:rPr>
                <w:rFonts w:ascii="宋体" w:hint="eastAsia"/>
                <w:bCs/>
                <w:szCs w:val="21"/>
              </w:rPr>
              <w:t>幢</w:t>
            </w:r>
            <w:r w:rsidR="009852E7">
              <w:rPr>
                <w:rFonts w:ascii="宋体" w:hint="eastAsia"/>
                <w:bCs/>
                <w:szCs w:val="21"/>
              </w:rPr>
              <w:t>-</w:t>
            </w:r>
            <w:r w:rsidR="006B2A11">
              <w:rPr>
                <w:rFonts w:ascii="宋体" w:hint="eastAsia"/>
                <w:bCs/>
                <w:szCs w:val="21"/>
              </w:rPr>
              <w:t>1-</w:t>
            </w:r>
            <w:r>
              <w:rPr>
                <w:rFonts w:ascii="宋体" w:hint="eastAsia"/>
                <w:bCs/>
                <w:szCs w:val="21"/>
              </w:rPr>
              <w:t>201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297261" w:rsidP="009852E7">
            <w:pPr>
              <w:spacing w:line="440" w:lineRule="exact"/>
              <w:jc w:val="center"/>
              <w:rPr>
                <w:rFonts w:ascii="宋体"/>
                <w:bCs/>
                <w:color w:val="000000"/>
                <w:szCs w:val="21"/>
              </w:rPr>
            </w:pPr>
            <w:r>
              <w:rPr>
                <w:rFonts w:ascii="宋体" w:hint="eastAsia"/>
                <w:bCs/>
                <w:szCs w:val="21"/>
              </w:rPr>
              <w:t>花山路8</w:t>
            </w:r>
            <w:r w:rsidR="009852E7">
              <w:rPr>
                <w:rFonts w:ascii="宋体" w:hint="eastAsia"/>
                <w:bCs/>
                <w:szCs w:val="21"/>
              </w:rPr>
              <w:t>号</w:t>
            </w:r>
            <w:r>
              <w:rPr>
                <w:rFonts w:ascii="宋体" w:hint="eastAsia"/>
                <w:bCs/>
                <w:szCs w:val="21"/>
              </w:rPr>
              <w:t>4</w:t>
            </w:r>
            <w:r w:rsidR="009852E7">
              <w:rPr>
                <w:rFonts w:ascii="宋体" w:hint="eastAsia"/>
                <w:bCs/>
                <w:szCs w:val="21"/>
              </w:rPr>
              <w:t>幢</w:t>
            </w:r>
            <w:r>
              <w:rPr>
                <w:rFonts w:ascii="宋体" w:hint="eastAsia"/>
                <w:bCs/>
                <w:szCs w:val="21"/>
              </w:rPr>
              <w:t>-2-102</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297261">
            <w:pPr>
              <w:spacing w:line="440" w:lineRule="exact"/>
              <w:jc w:val="center"/>
              <w:rPr>
                <w:rFonts w:ascii="宋体"/>
                <w:bCs/>
                <w:color w:val="000000"/>
                <w:szCs w:val="21"/>
              </w:rPr>
            </w:pPr>
            <w:r>
              <w:rPr>
                <w:rFonts w:ascii="宋体" w:hint="eastAsia"/>
                <w:bCs/>
                <w:szCs w:val="21"/>
              </w:rPr>
              <w:t>工人路9</w:t>
            </w:r>
            <w:r w:rsidR="009852E7">
              <w:rPr>
                <w:rFonts w:ascii="宋体" w:hint="eastAsia"/>
                <w:bCs/>
                <w:szCs w:val="21"/>
              </w:rPr>
              <w:t>号</w:t>
            </w:r>
            <w:r>
              <w:rPr>
                <w:rFonts w:ascii="宋体" w:hint="eastAsia"/>
                <w:bCs/>
                <w:szCs w:val="21"/>
              </w:rPr>
              <w:t>1</w:t>
            </w:r>
            <w:r w:rsidR="009852E7">
              <w:rPr>
                <w:rFonts w:ascii="宋体" w:hint="eastAsia"/>
                <w:bCs/>
                <w:szCs w:val="21"/>
              </w:rPr>
              <w:t>幢</w:t>
            </w:r>
            <w:bookmarkStart w:id="53" w:name="_GoBack"/>
            <w:bookmarkEnd w:id="53"/>
            <w:r>
              <w:rPr>
                <w:rFonts w:ascii="宋体" w:hint="eastAsia"/>
                <w:bCs/>
                <w:szCs w:val="21"/>
              </w:rPr>
              <w:t>-4-603</w:t>
            </w:r>
          </w:p>
        </w:tc>
      </w:tr>
      <w:tr w:rsidR="006B2A11" w:rsidTr="00297261">
        <w:trPr>
          <w:cantSplit/>
          <w:trHeight w:val="148"/>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价格内涵</w:t>
            </w: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单位价格</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4B72B8" w:rsidP="000D1B6D">
            <w:pPr>
              <w:adjustRightInd w:val="0"/>
              <w:snapToGrid w:val="0"/>
              <w:spacing w:line="400" w:lineRule="exact"/>
              <w:jc w:val="center"/>
              <w:rPr>
                <w:rFonts w:ascii="宋体"/>
                <w:bCs/>
                <w:szCs w:val="21"/>
              </w:rPr>
            </w:pPr>
            <w:r>
              <w:rPr>
                <w:rFonts w:ascii="宋体" w:hint="eastAsia"/>
                <w:bCs/>
                <w:szCs w:val="21"/>
              </w:rPr>
              <w:t>13102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297261" w:rsidP="000D1B6D">
            <w:pPr>
              <w:adjustRightInd w:val="0"/>
              <w:snapToGrid w:val="0"/>
              <w:spacing w:line="400" w:lineRule="exact"/>
              <w:jc w:val="center"/>
              <w:rPr>
                <w:rFonts w:ascii="宋体"/>
                <w:bCs/>
                <w:szCs w:val="21"/>
              </w:rPr>
            </w:pPr>
            <w:r>
              <w:rPr>
                <w:rFonts w:ascii="宋体" w:hint="eastAsia"/>
                <w:bCs/>
                <w:szCs w:val="21"/>
              </w:rPr>
              <w:t>11676</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297261" w:rsidP="000D1B6D">
            <w:pPr>
              <w:adjustRightInd w:val="0"/>
              <w:snapToGrid w:val="0"/>
              <w:spacing w:line="400" w:lineRule="exact"/>
              <w:jc w:val="center"/>
              <w:rPr>
                <w:rFonts w:ascii="宋体"/>
                <w:bCs/>
                <w:szCs w:val="21"/>
              </w:rPr>
            </w:pPr>
            <w:r>
              <w:rPr>
                <w:rFonts w:ascii="宋体" w:hint="eastAsia"/>
                <w:bCs/>
                <w:szCs w:val="21"/>
              </w:rPr>
              <w:t>12471</w:t>
            </w:r>
          </w:p>
        </w:tc>
      </w:tr>
      <w:tr w:rsidR="006B2A11" w:rsidTr="00297261">
        <w:trPr>
          <w:cantSplit/>
          <w:trHeight w:val="148"/>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widowControl/>
              <w:adjustRightInd w:val="0"/>
              <w:snapToGrid w:val="0"/>
              <w:spacing w:line="400" w:lineRule="exact"/>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单位</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元/㎡</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元/㎡</w:t>
            </w:r>
          </w:p>
        </w:tc>
      </w:tr>
      <w:tr w:rsidR="006B2A11" w:rsidTr="00297261">
        <w:trPr>
          <w:cantSplit/>
          <w:trHeight w:val="148"/>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widowControl/>
              <w:adjustRightInd w:val="0"/>
              <w:snapToGrid w:val="0"/>
              <w:spacing w:line="400" w:lineRule="exact"/>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付款方式</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按揭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按揭</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按揭</w:t>
            </w:r>
          </w:p>
        </w:tc>
      </w:tr>
      <w:tr w:rsidR="006B2A11" w:rsidTr="00297261">
        <w:trPr>
          <w:cantSplit/>
          <w:trHeight w:val="148"/>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交易情况</w:t>
            </w: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交易情况</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正常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正常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正常</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正常</w:t>
            </w:r>
          </w:p>
        </w:tc>
      </w:tr>
      <w:tr w:rsidR="006B2A11" w:rsidTr="00297261">
        <w:trPr>
          <w:cantSplit/>
          <w:trHeight w:val="148"/>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widowControl/>
              <w:adjustRightInd w:val="0"/>
              <w:snapToGrid w:val="0"/>
              <w:spacing w:line="400" w:lineRule="exact"/>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类型</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商品房</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商品房</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商品房</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商品房</w:t>
            </w:r>
          </w:p>
        </w:tc>
      </w:tr>
      <w:tr w:rsidR="006B2A11" w:rsidTr="00297261">
        <w:trPr>
          <w:cantSplit/>
          <w:trHeight w:val="365"/>
        </w:trPr>
        <w:tc>
          <w:tcPr>
            <w:tcW w:w="1137"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市场状况</w:t>
            </w: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交易日期</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价值时点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4B72B8">
            <w:pPr>
              <w:adjustRightInd w:val="0"/>
              <w:snapToGrid w:val="0"/>
              <w:spacing w:line="400" w:lineRule="exact"/>
              <w:jc w:val="center"/>
              <w:rPr>
                <w:rFonts w:ascii="宋体"/>
                <w:bCs/>
                <w:szCs w:val="21"/>
              </w:rPr>
            </w:pPr>
            <w:r>
              <w:rPr>
                <w:rFonts w:ascii="宋体" w:hint="eastAsia"/>
                <w:bCs/>
                <w:szCs w:val="21"/>
              </w:rPr>
              <w:t>20</w:t>
            </w:r>
            <w:r w:rsidR="004B72B8">
              <w:rPr>
                <w:rFonts w:ascii="宋体" w:hint="eastAsia"/>
                <w:bCs/>
                <w:szCs w:val="21"/>
              </w:rPr>
              <w:t>22.02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297261">
            <w:pPr>
              <w:adjustRightInd w:val="0"/>
              <w:snapToGrid w:val="0"/>
              <w:spacing w:line="400" w:lineRule="exact"/>
              <w:jc w:val="center"/>
              <w:rPr>
                <w:rFonts w:ascii="宋体"/>
                <w:bCs/>
                <w:szCs w:val="21"/>
              </w:rPr>
            </w:pPr>
            <w:r>
              <w:rPr>
                <w:rFonts w:ascii="宋体" w:hint="eastAsia"/>
                <w:bCs/>
                <w:szCs w:val="21"/>
              </w:rPr>
              <w:t>20</w:t>
            </w:r>
            <w:r w:rsidR="00297261">
              <w:rPr>
                <w:rFonts w:ascii="宋体" w:hint="eastAsia"/>
                <w:bCs/>
                <w:szCs w:val="21"/>
              </w:rPr>
              <w:t>22.02</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297261">
            <w:pPr>
              <w:adjustRightInd w:val="0"/>
              <w:snapToGrid w:val="0"/>
              <w:spacing w:line="400" w:lineRule="exact"/>
              <w:jc w:val="center"/>
              <w:rPr>
                <w:rFonts w:ascii="宋体"/>
                <w:bCs/>
                <w:szCs w:val="21"/>
              </w:rPr>
            </w:pPr>
            <w:r>
              <w:rPr>
                <w:rFonts w:ascii="宋体" w:hint="eastAsia"/>
                <w:bCs/>
                <w:szCs w:val="21"/>
              </w:rPr>
              <w:t>2</w:t>
            </w:r>
            <w:r w:rsidR="00297261">
              <w:rPr>
                <w:rFonts w:ascii="宋体" w:hint="eastAsia"/>
                <w:bCs/>
                <w:szCs w:val="21"/>
              </w:rPr>
              <w:t>021.04</w:t>
            </w:r>
          </w:p>
        </w:tc>
      </w:tr>
      <w:tr w:rsidR="006B2A11" w:rsidTr="00297261">
        <w:trPr>
          <w:cantSplit/>
          <w:trHeight w:val="507"/>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区位状况说明比较</w:t>
            </w: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pStyle w:val="a3"/>
              <w:adjustRightInd w:val="0"/>
              <w:snapToGrid w:val="0"/>
              <w:spacing w:line="400" w:lineRule="exact"/>
              <w:jc w:val="center"/>
              <w:rPr>
                <w:rFonts w:ascii="宋体"/>
                <w:bCs/>
                <w:sz w:val="21"/>
                <w:szCs w:val="21"/>
              </w:rPr>
            </w:pPr>
            <w:proofErr w:type="gramStart"/>
            <w:r>
              <w:rPr>
                <w:rFonts w:ascii="宋体" w:hint="eastAsia"/>
                <w:bCs/>
                <w:sz w:val="21"/>
                <w:szCs w:val="21"/>
              </w:rPr>
              <w:t>楼幢位置</w:t>
            </w:r>
            <w:proofErr w:type="gramEnd"/>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0D1B6D" w:rsidP="000D1B6D">
            <w:pPr>
              <w:pStyle w:val="a3"/>
              <w:adjustRightInd w:val="0"/>
              <w:snapToGrid w:val="0"/>
              <w:spacing w:line="400" w:lineRule="exact"/>
              <w:jc w:val="center"/>
              <w:rPr>
                <w:rFonts w:ascii="宋体"/>
                <w:bCs/>
                <w:sz w:val="21"/>
                <w:szCs w:val="21"/>
              </w:rPr>
            </w:pPr>
            <w:r>
              <w:rPr>
                <w:rFonts w:ascii="宋体" w:hint="eastAsia"/>
                <w:bCs/>
                <w:sz w:val="21"/>
                <w:szCs w:val="21"/>
              </w:rPr>
              <w:t>一侧临山，</w:t>
            </w:r>
            <w:proofErr w:type="gramStart"/>
            <w:r>
              <w:rPr>
                <w:rFonts w:ascii="宋体" w:hint="eastAsia"/>
                <w:bCs/>
                <w:sz w:val="21"/>
                <w:szCs w:val="21"/>
              </w:rPr>
              <w:t>楼幢位置</w:t>
            </w:r>
            <w:proofErr w:type="gramEnd"/>
            <w:r>
              <w:rPr>
                <w:rFonts w:ascii="宋体" w:hint="eastAsia"/>
                <w:bCs/>
                <w:sz w:val="21"/>
                <w:szCs w:val="21"/>
              </w:rPr>
              <w:t>一般</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4B72B8" w:rsidP="000D1B6D">
            <w:pPr>
              <w:pStyle w:val="a3"/>
              <w:adjustRightInd w:val="0"/>
              <w:snapToGrid w:val="0"/>
              <w:spacing w:line="400" w:lineRule="exact"/>
              <w:jc w:val="center"/>
              <w:rPr>
                <w:rFonts w:ascii="宋体"/>
                <w:bCs/>
                <w:color w:val="000000"/>
                <w:sz w:val="21"/>
                <w:szCs w:val="21"/>
              </w:rPr>
            </w:pPr>
            <w:r>
              <w:rPr>
                <w:rFonts w:ascii="宋体" w:hint="eastAsia"/>
                <w:bCs/>
                <w:sz w:val="21"/>
                <w:szCs w:val="21"/>
              </w:rPr>
              <w:t>一侧临路，</w:t>
            </w:r>
            <w:proofErr w:type="gramStart"/>
            <w:r>
              <w:rPr>
                <w:rFonts w:ascii="宋体" w:hint="eastAsia"/>
                <w:bCs/>
                <w:sz w:val="21"/>
                <w:szCs w:val="21"/>
              </w:rPr>
              <w:t>楼幢位置</w:t>
            </w:r>
            <w:proofErr w:type="gramEnd"/>
            <w:r>
              <w:rPr>
                <w:rFonts w:ascii="宋体" w:hint="eastAsia"/>
                <w:bCs/>
                <w:sz w:val="21"/>
                <w:szCs w:val="21"/>
              </w:rPr>
              <w:t>一般</w:t>
            </w:r>
            <w:r w:rsidR="006B2A11">
              <w:rPr>
                <w:rFonts w:ascii="宋体" w:hint="eastAsia"/>
                <w:bCs/>
                <w:sz w:val="21"/>
                <w:szCs w:val="21"/>
              </w:rPr>
              <w:t>较估价对象相当</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297261" w:rsidP="000D1B6D">
            <w:pPr>
              <w:pStyle w:val="a3"/>
              <w:adjustRightInd w:val="0"/>
              <w:snapToGrid w:val="0"/>
              <w:spacing w:line="400" w:lineRule="exact"/>
              <w:jc w:val="center"/>
              <w:rPr>
                <w:rFonts w:ascii="宋体"/>
                <w:bCs/>
                <w:color w:val="000000"/>
                <w:sz w:val="21"/>
                <w:szCs w:val="21"/>
              </w:rPr>
            </w:pPr>
            <w:r>
              <w:rPr>
                <w:rFonts w:ascii="宋体" w:hint="eastAsia"/>
                <w:bCs/>
                <w:sz w:val="21"/>
                <w:szCs w:val="21"/>
              </w:rPr>
              <w:t>一侧临路，</w:t>
            </w:r>
            <w:proofErr w:type="gramStart"/>
            <w:r>
              <w:rPr>
                <w:rFonts w:ascii="宋体" w:hint="eastAsia"/>
                <w:bCs/>
                <w:sz w:val="21"/>
                <w:szCs w:val="21"/>
              </w:rPr>
              <w:t>楼幢位置</w:t>
            </w:r>
            <w:proofErr w:type="gramEnd"/>
            <w:r>
              <w:rPr>
                <w:rFonts w:ascii="宋体" w:hint="eastAsia"/>
                <w:bCs/>
                <w:sz w:val="21"/>
                <w:szCs w:val="21"/>
              </w:rPr>
              <w:t>一般较估价对象相当</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297261" w:rsidP="000D1B6D">
            <w:pPr>
              <w:pStyle w:val="a3"/>
              <w:adjustRightInd w:val="0"/>
              <w:snapToGrid w:val="0"/>
              <w:spacing w:line="400" w:lineRule="exact"/>
              <w:jc w:val="center"/>
              <w:rPr>
                <w:rFonts w:ascii="宋体"/>
                <w:bCs/>
                <w:color w:val="000000"/>
                <w:sz w:val="21"/>
                <w:szCs w:val="21"/>
              </w:rPr>
            </w:pPr>
            <w:r>
              <w:rPr>
                <w:rFonts w:ascii="宋体" w:hint="eastAsia"/>
                <w:bCs/>
                <w:sz w:val="21"/>
                <w:szCs w:val="21"/>
              </w:rPr>
              <w:t>一侧临路，</w:t>
            </w:r>
            <w:proofErr w:type="gramStart"/>
            <w:r>
              <w:rPr>
                <w:rFonts w:ascii="宋体" w:hint="eastAsia"/>
                <w:bCs/>
                <w:sz w:val="21"/>
                <w:szCs w:val="21"/>
              </w:rPr>
              <w:t>楼幢位置</w:t>
            </w:r>
            <w:proofErr w:type="gramEnd"/>
            <w:r>
              <w:rPr>
                <w:rFonts w:ascii="宋体" w:hint="eastAsia"/>
                <w:bCs/>
                <w:sz w:val="21"/>
                <w:szCs w:val="21"/>
              </w:rPr>
              <w:t>一般较估价对象相当</w:t>
            </w:r>
          </w:p>
        </w:tc>
      </w:tr>
      <w:tr w:rsidR="006B2A11" w:rsidTr="00297261">
        <w:trPr>
          <w:cantSplit/>
          <w:trHeight w:val="543"/>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widowControl/>
              <w:adjustRightInd w:val="0"/>
              <w:snapToGrid w:val="0"/>
              <w:spacing w:line="400" w:lineRule="exact"/>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层次/总层数</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pStyle w:val="a3"/>
              <w:adjustRightInd w:val="0"/>
              <w:snapToGrid w:val="0"/>
              <w:spacing w:line="400" w:lineRule="exact"/>
              <w:jc w:val="center"/>
              <w:rPr>
                <w:rFonts w:ascii="宋体"/>
                <w:bCs/>
                <w:sz w:val="21"/>
                <w:szCs w:val="21"/>
              </w:rPr>
            </w:pPr>
            <w:r>
              <w:rPr>
                <w:rFonts w:ascii="宋体" w:hint="eastAsia"/>
                <w:bCs/>
                <w:sz w:val="21"/>
                <w:szCs w:val="21"/>
              </w:rPr>
              <w:t>1</w:t>
            </w:r>
            <w:r w:rsidR="000D1B6D">
              <w:rPr>
                <w:rFonts w:ascii="宋体" w:hint="eastAsia"/>
                <w:bCs/>
                <w:sz w:val="21"/>
                <w:szCs w:val="21"/>
              </w:rPr>
              <w:t>/6</w:t>
            </w:r>
            <w:r>
              <w:rPr>
                <w:rFonts w:ascii="宋体" w:hint="eastAsia"/>
                <w:bCs/>
                <w:sz w:val="21"/>
                <w:szCs w:val="21"/>
              </w:rPr>
              <w:t>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4B72B8" w:rsidP="000D1B6D">
            <w:pPr>
              <w:pStyle w:val="a3"/>
              <w:adjustRightInd w:val="0"/>
              <w:snapToGrid w:val="0"/>
              <w:spacing w:line="400" w:lineRule="exact"/>
              <w:jc w:val="center"/>
              <w:rPr>
                <w:rFonts w:ascii="宋体"/>
                <w:bCs/>
                <w:sz w:val="21"/>
                <w:szCs w:val="21"/>
              </w:rPr>
            </w:pPr>
            <w:r>
              <w:rPr>
                <w:rFonts w:ascii="宋体" w:hint="eastAsia"/>
                <w:bCs/>
                <w:sz w:val="21"/>
                <w:szCs w:val="21"/>
              </w:rPr>
              <w:t>2/4</w:t>
            </w:r>
            <w:r w:rsidR="006B2A11">
              <w:rPr>
                <w:rFonts w:ascii="宋体" w:hint="eastAsia"/>
                <w:bCs/>
                <w:sz w:val="21"/>
                <w:szCs w:val="21"/>
              </w:rPr>
              <w:t>层，较</w:t>
            </w:r>
            <w:r>
              <w:rPr>
                <w:rFonts w:ascii="宋体" w:hint="eastAsia"/>
                <w:bCs/>
                <w:sz w:val="21"/>
                <w:szCs w:val="21"/>
              </w:rPr>
              <w:t>优</w:t>
            </w:r>
            <w:r w:rsidR="006B2A11">
              <w:rPr>
                <w:rFonts w:ascii="宋体" w:hint="eastAsia"/>
                <w:bCs/>
                <w:sz w:val="21"/>
                <w:szCs w:val="21"/>
              </w:rPr>
              <w:t>估价对象</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297261" w:rsidP="000D1B6D">
            <w:pPr>
              <w:pStyle w:val="a3"/>
              <w:adjustRightInd w:val="0"/>
              <w:snapToGrid w:val="0"/>
              <w:spacing w:line="400" w:lineRule="exact"/>
              <w:jc w:val="center"/>
              <w:rPr>
                <w:rFonts w:ascii="宋体"/>
                <w:bCs/>
                <w:sz w:val="21"/>
                <w:szCs w:val="21"/>
              </w:rPr>
            </w:pPr>
            <w:r>
              <w:rPr>
                <w:rFonts w:ascii="宋体" w:hint="eastAsia"/>
                <w:bCs/>
                <w:sz w:val="21"/>
                <w:szCs w:val="21"/>
              </w:rPr>
              <w:t>1/4</w:t>
            </w:r>
            <w:r w:rsidR="006B2A11">
              <w:rPr>
                <w:rFonts w:ascii="宋体" w:hint="eastAsia"/>
                <w:bCs/>
                <w:sz w:val="21"/>
                <w:szCs w:val="21"/>
              </w:rPr>
              <w:t>层，较估价对象相当</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297261" w:rsidP="000D1B6D">
            <w:pPr>
              <w:pStyle w:val="a3"/>
              <w:adjustRightInd w:val="0"/>
              <w:snapToGrid w:val="0"/>
              <w:spacing w:line="400" w:lineRule="exact"/>
              <w:jc w:val="center"/>
              <w:rPr>
                <w:rFonts w:ascii="宋体"/>
                <w:bCs/>
                <w:sz w:val="21"/>
                <w:szCs w:val="21"/>
              </w:rPr>
            </w:pPr>
            <w:r>
              <w:rPr>
                <w:rFonts w:ascii="宋体" w:hint="eastAsia"/>
                <w:bCs/>
                <w:sz w:val="21"/>
                <w:szCs w:val="21"/>
              </w:rPr>
              <w:t>6/</w:t>
            </w:r>
            <w:r w:rsidR="006B2A11">
              <w:rPr>
                <w:rFonts w:ascii="宋体" w:hint="eastAsia"/>
                <w:bCs/>
                <w:sz w:val="21"/>
                <w:szCs w:val="21"/>
              </w:rPr>
              <w:t>6层，较</w:t>
            </w:r>
            <w:r>
              <w:rPr>
                <w:rFonts w:ascii="宋体" w:hint="eastAsia"/>
                <w:bCs/>
                <w:sz w:val="21"/>
                <w:szCs w:val="21"/>
              </w:rPr>
              <w:t>劣于估价对象</w:t>
            </w:r>
          </w:p>
        </w:tc>
      </w:tr>
      <w:tr w:rsidR="006B2A11" w:rsidTr="00297261">
        <w:trPr>
          <w:cantSplit/>
          <w:trHeight w:val="132"/>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widowControl/>
              <w:adjustRightInd w:val="0"/>
              <w:snapToGrid w:val="0"/>
              <w:spacing w:line="400" w:lineRule="exact"/>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朝向</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pStyle w:val="a3"/>
              <w:adjustRightInd w:val="0"/>
              <w:snapToGrid w:val="0"/>
              <w:spacing w:line="400" w:lineRule="exact"/>
              <w:jc w:val="center"/>
              <w:rPr>
                <w:rFonts w:ascii="宋体"/>
                <w:bCs/>
                <w:sz w:val="21"/>
                <w:szCs w:val="21"/>
              </w:rPr>
            </w:pPr>
            <w:r>
              <w:rPr>
                <w:rFonts w:ascii="宋体" w:hint="eastAsia"/>
                <w:bCs/>
                <w:sz w:val="21"/>
                <w:szCs w:val="21"/>
              </w:rPr>
              <w:t>朝</w:t>
            </w:r>
            <w:r w:rsidR="000D1B6D">
              <w:rPr>
                <w:rFonts w:ascii="宋体" w:hint="eastAsia"/>
                <w:bCs/>
                <w:sz w:val="21"/>
                <w:szCs w:val="21"/>
              </w:rPr>
              <w:t>东</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pStyle w:val="a3"/>
              <w:adjustRightInd w:val="0"/>
              <w:snapToGrid w:val="0"/>
              <w:spacing w:line="400" w:lineRule="exact"/>
              <w:jc w:val="center"/>
              <w:rPr>
                <w:rFonts w:ascii="宋体"/>
                <w:bCs/>
                <w:sz w:val="21"/>
                <w:szCs w:val="21"/>
              </w:rPr>
            </w:pPr>
            <w:r>
              <w:rPr>
                <w:rFonts w:ascii="宋体" w:hint="eastAsia"/>
                <w:bCs/>
                <w:sz w:val="21"/>
                <w:szCs w:val="21"/>
              </w:rPr>
              <w:t>朝南与估价对象相当</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pStyle w:val="a3"/>
              <w:adjustRightInd w:val="0"/>
              <w:snapToGrid w:val="0"/>
              <w:spacing w:line="400" w:lineRule="exact"/>
              <w:jc w:val="center"/>
              <w:rPr>
                <w:rFonts w:ascii="宋体"/>
                <w:bCs/>
                <w:sz w:val="21"/>
                <w:szCs w:val="21"/>
              </w:rPr>
            </w:pPr>
            <w:r>
              <w:rPr>
                <w:rFonts w:ascii="宋体" w:hint="eastAsia"/>
                <w:bCs/>
                <w:sz w:val="21"/>
                <w:szCs w:val="21"/>
              </w:rPr>
              <w:t>朝南与估价对象相当</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pStyle w:val="a3"/>
              <w:adjustRightInd w:val="0"/>
              <w:snapToGrid w:val="0"/>
              <w:spacing w:line="400" w:lineRule="exact"/>
              <w:jc w:val="center"/>
              <w:rPr>
                <w:rFonts w:ascii="宋体"/>
                <w:bCs/>
                <w:sz w:val="21"/>
                <w:szCs w:val="21"/>
              </w:rPr>
            </w:pPr>
            <w:r>
              <w:rPr>
                <w:rFonts w:ascii="宋体" w:hint="eastAsia"/>
                <w:bCs/>
                <w:sz w:val="21"/>
                <w:szCs w:val="21"/>
              </w:rPr>
              <w:t>朝南与估价对象相当</w:t>
            </w:r>
          </w:p>
        </w:tc>
      </w:tr>
      <w:tr w:rsidR="006B2A11" w:rsidTr="00297261">
        <w:trPr>
          <w:cantSplit/>
          <w:trHeight w:val="543"/>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widowControl/>
              <w:adjustRightInd w:val="0"/>
              <w:snapToGrid w:val="0"/>
              <w:spacing w:line="400" w:lineRule="exact"/>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adjustRightInd w:val="0"/>
              <w:snapToGrid w:val="0"/>
              <w:spacing w:line="400" w:lineRule="exact"/>
              <w:jc w:val="center"/>
              <w:rPr>
                <w:rFonts w:ascii="宋体"/>
                <w:bCs/>
                <w:szCs w:val="21"/>
              </w:rPr>
            </w:pPr>
            <w:r>
              <w:rPr>
                <w:rFonts w:ascii="宋体" w:hint="eastAsia"/>
                <w:bCs/>
                <w:szCs w:val="21"/>
              </w:rPr>
              <w:t>居住集聚度</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pStyle w:val="a3"/>
              <w:adjustRightInd w:val="0"/>
              <w:snapToGrid w:val="0"/>
              <w:spacing w:line="400" w:lineRule="exact"/>
              <w:jc w:val="center"/>
              <w:rPr>
                <w:rFonts w:ascii="宋体"/>
                <w:bCs/>
                <w:sz w:val="21"/>
                <w:szCs w:val="21"/>
              </w:rPr>
            </w:pPr>
            <w:r>
              <w:rPr>
                <w:rFonts w:ascii="宋体" w:hint="eastAsia"/>
                <w:bCs/>
                <w:sz w:val="21"/>
                <w:szCs w:val="21"/>
              </w:rPr>
              <w:t>居住集聚度较高</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pStyle w:val="a3"/>
              <w:adjustRightInd w:val="0"/>
              <w:snapToGrid w:val="0"/>
              <w:spacing w:line="400" w:lineRule="exact"/>
              <w:jc w:val="center"/>
              <w:rPr>
                <w:rFonts w:ascii="宋体"/>
                <w:bCs/>
                <w:sz w:val="21"/>
                <w:szCs w:val="21"/>
              </w:rPr>
            </w:pPr>
            <w:r>
              <w:rPr>
                <w:rFonts w:ascii="宋体" w:hint="eastAsia"/>
                <w:bCs/>
                <w:sz w:val="21"/>
                <w:szCs w:val="21"/>
              </w:rPr>
              <w:t>居住集聚度较高</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pStyle w:val="a3"/>
              <w:adjustRightInd w:val="0"/>
              <w:snapToGrid w:val="0"/>
              <w:spacing w:line="400" w:lineRule="exact"/>
              <w:jc w:val="center"/>
              <w:rPr>
                <w:rFonts w:ascii="宋体"/>
                <w:bCs/>
                <w:sz w:val="21"/>
                <w:szCs w:val="21"/>
              </w:rPr>
            </w:pPr>
            <w:r>
              <w:rPr>
                <w:rFonts w:ascii="宋体" w:hint="eastAsia"/>
                <w:bCs/>
                <w:sz w:val="21"/>
                <w:szCs w:val="21"/>
              </w:rPr>
              <w:t>居住集聚度较高</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pStyle w:val="a3"/>
              <w:adjustRightInd w:val="0"/>
              <w:snapToGrid w:val="0"/>
              <w:spacing w:line="400" w:lineRule="exact"/>
              <w:jc w:val="center"/>
              <w:rPr>
                <w:rFonts w:ascii="宋体"/>
                <w:bCs/>
                <w:sz w:val="21"/>
                <w:szCs w:val="21"/>
              </w:rPr>
            </w:pPr>
            <w:r>
              <w:rPr>
                <w:rFonts w:ascii="宋体" w:hint="eastAsia"/>
                <w:bCs/>
                <w:sz w:val="21"/>
                <w:szCs w:val="21"/>
              </w:rPr>
              <w:t>居住集聚度较高</w:t>
            </w:r>
          </w:p>
        </w:tc>
      </w:tr>
      <w:tr w:rsidR="006B2A11" w:rsidTr="00297261">
        <w:trPr>
          <w:cantSplit/>
          <w:trHeight w:val="1582"/>
        </w:trPr>
        <w:tc>
          <w:tcPr>
            <w:tcW w:w="1137" w:type="dxa"/>
            <w:vMerge w:val="restart"/>
            <w:tcBorders>
              <w:top w:val="single" w:sz="4" w:space="0" w:color="auto"/>
              <w:left w:val="single" w:sz="4" w:space="0" w:color="auto"/>
              <w:bottom w:val="single" w:sz="4" w:space="0" w:color="auto"/>
              <w:right w:val="single" w:sz="4" w:space="0" w:color="auto"/>
            </w:tcBorders>
            <w:vAlign w:val="center"/>
          </w:tcPr>
          <w:p w:rsidR="006B2A11" w:rsidRDefault="006B2A11">
            <w:pPr>
              <w:spacing w:line="340" w:lineRule="exact"/>
              <w:jc w:val="center"/>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交通状况</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pStyle w:val="a3"/>
              <w:spacing w:line="340" w:lineRule="atLeast"/>
              <w:jc w:val="center"/>
              <w:rPr>
                <w:rFonts w:ascii="宋体"/>
                <w:bCs/>
                <w:sz w:val="21"/>
                <w:szCs w:val="21"/>
              </w:rPr>
            </w:pPr>
            <w:proofErr w:type="gramStart"/>
            <w:r>
              <w:rPr>
                <w:rFonts w:ascii="宋体" w:hint="eastAsia"/>
                <w:sz w:val="21"/>
                <w:szCs w:val="21"/>
              </w:rPr>
              <w:t>周边有</w:t>
            </w:r>
            <w:r w:rsidR="000D1B6D">
              <w:rPr>
                <w:rFonts w:ascii="宋体" w:hint="eastAsia"/>
                <w:sz w:val="21"/>
                <w:szCs w:val="21"/>
              </w:rPr>
              <w:t>芹北</w:t>
            </w:r>
            <w:r>
              <w:rPr>
                <w:rFonts w:ascii="宋体" w:hint="eastAsia"/>
                <w:sz w:val="21"/>
                <w:szCs w:val="21"/>
              </w:rPr>
              <w:t>路</w:t>
            </w:r>
            <w:proofErr w:type="gramEnd"/>
            <w:r>
              <w:rPr>
                <w:rFonts w:ascii="宋体" w:hint="eastAsia"/>
                <w:sz w:val="21"/>
                <w:szCs w:val="21"/>
              </w:rPr>
              <w:t>、</w:t>
            </w:r>
            <w:r w:rsidR="000D1B6D">
              <w:rPr>
                <w:rFonts w:ascii="宋体" w:hint="eastAsia"/>
                <w:sz w:val="21"/>
                <w:szCs w:val="21"/>
              </w:rPr>
              <w:t>钟山</w:t>
            </w:r>
            <w:r>
              <w:rPr>
                <w:rFonts w:ascii="宋体" w:hint="eastAsia"/>
                <w:sz w:val="21"/>
                <w:szCs w:val="21"/>
              </w:rPr>
              <w:t>路</w:t>
            </w:r>
            <w:r w:rsidR="000D1B6D">
              <w:rPr>
                <w:rFonts w:ascii="宋体" w:hint="eastAsia"/>
                <w:sz w:val="21"/>
                <w:szCs w:val="21"/>
              </w:rPr>
              <w:t>、</w:t>
            </w:r>
            <w:proofErr w:type="gramStart"/>
            <w:r w:rsidR="000D1B6D">
              <w:rPr>
                <w:rFonts w:ascii="宋体" w:hint="eastAsia"/>
                <w:sz w:val="21"/>
                <w:szCs w:val="21"/>
              </w:rPr>
              <w:t>芝湖路</w:t>
            </w:r>
            <w:proofErr w:type="gramEnd"/>
            <w:r>
              <w:rPr>
                <w:rFonts w:ascii="宋体" w:hint="eastAsia"/>
                <w:sz w:val="21"/>
                <w:szCs w:val="21"/>
              </w:rPr>
              <w:t>等城市交通主次干道，路网密集，四通八达，交通通达度高</w:t>
            </w:r>
            <w:r>
              <w:rPr>
                <w:rFonts w:ascii="宋体" w:hint="eastAsia"/>
                <w:bCs/>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4B72B8">
            <w:pPr>
              <w:pStyle w:val="a3"/>
              <w:spacing w:line="340" w:lineRule="atLeast"/>
              <w:jc w:val="center"/>
              <w:rPr>
                <w:rFonts w:ascii="宋体"/>
                <w:bCs/>
                <w:color w:val="000000"/>
                <w:sz w:val="21"/>
                <w:szCs w:val="21"/>
              </w:rPr>
            </w:pPr>
            <w:proofErr w:type="gramStart"/>
            <w:r>
              <w:rPr>
                <w:rFonts w:ascii="宋体" w:hint="eastAsia"/>
                <w:sz w:val="21"/>
                <w:szCs w:val="21"/>
              </w:rPr>
              <w:t>周边有</w:t>
            </w:r>
            <w:r w:rsidR="00297261">
              <w:rPr>
                <w:rFonts w:ascii="宋体" w:hint="eastAsia"/>
                <w:sz w:val="21"/>
                <w:szCs w:val="21"/>
              </w:rPr>
              <w:t>芹北</w:t>
            </w:r>
            <w:r>
              <w:rPr>
                <w:rFonts w:ascii="宋体" w:hint="eastAsia"/>
                <w:sz w:val="21"/>
                <w:szCs w:val="21"/>
              </w:rPr>
              <w:t>路</w:t>
            </w:r>
            <w:proofErr w:type="gramEnd"/>
            <w:r>
              <w:rPr>
                <w:rFonts w:ascii="宋体" w:hint="eastAsia"/>
                <w:sz w:val="21"/>
                <w:szCs w:val="21"/>
              </w:rPr>
              <w:t>、钟山路、</w:t>
            </w:r>
            <w:r>
              <w:rPr>
                <w:rFonts w:ascii="宋体" w:hint="eastAsia"/>
                <w:sz w:val="21"/>
                <w:szCs w:val="21"/>
              </w:rPr>
              <w:t>解放</w:t>
            </w:r>
            <w:r>
              <w:rPr>
                <w:rFonts w:ascii="宋体" w:hint="eastAsia"/>
                <w:sz w:val="21"/>
                <w:szCs w:val="21"/>
              </w:rPr>
              <w:t>路等城市交通主次干道，路网密集，四通八达，交通通达</w:t>
            </w:r>
            <w:proofErr w:type="gramStart"/>
            <w:r>
              <w:rPr>
                <w:rFonts w:ascii="宋体" w:hint="eastAsia"/>
                <w:sz w:val="21"/>
                <w:szCs w:val="21"/>
              </w:rPr>
              <w:t>度高</w:t>
            </w:r>
            <w:r w:rsidR="006B2A11">
              <w:rPr>
                <w:rFonts w:ascii="宋体" w:hint="eastAsia"/>
                <w:bCs/>
                <w:color w:val="000000"/>
                <w:sz w:val="21"/>
                <w:szCs w:val="21"/>
              </w:rPr>
              <w:t>较估价</w:t>
            </w:r>
            <w:proofErr w:type="gramEnd"/>
            <w:r w:rsidR="006B2A11">
              <w:rPr>
                <w:rFonts w:ascii="宋体" w:hint="eastAsia"/>
                <w:bCs/>
                <w:color w:val="000000"/>
                <w:sz w:val="21"/>
                <w:szCs w:val="21"/>
              </w:rPr>
              <w:t>对象相当。</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297261">
            <w:pPr>
              <w:pStyle w:val="a3"/>
              <w:spacing w:line="340" w:lineRule="atLeast"/>
              <w:jc w:val="center"/>
              <w:rPr>
                <w:rFonts w:ascii="宋体"/>
                <w:bCs/>
                <w:color w:val="000000"/>
                <w:sz w:val="21"/>
                <w:szCs w:val="21"/>
              </w:rPr>
            </w:pPr>
            <w:r>
              <w:rPr>
                <w:rFonts w:ascii="宋体" w:hint="eastAsia"/>
                <w:sz w:val="21"/>
                <w:szCs w:val="21"/>
              </w:rPr>
              <w:t>周边有花山路、钟山路、解放路等城市交通主次干道，路网密集，四通八达，交通通达</w:t>
            </w:r>
            <w:proofErr w:type="gramStart"/>
            <w:r>
              <w:rPr>
                <w:rFonts w:ascii="宋体" w:hint="eastAsia"/>
                <w:sz w:val="21"/>
                <w:szCs w:val="21"/>
              </w:rPr>
              <w:t>度高</w:t>
            </w:r>
            <w:r>
              <w:rPr>
                <w:rFonts w:ascii="宋体" w:hint="eastAsia"/>
                <w:bCs/>
                <w:color w:val="000000"/>
                <w:sz w:val="21"/>
                <w:szCs w:val="21"/>
              </w:rPr>
              <w:t>较估价</w:t>
            </w:r>
            <w:proofErr w:type="gramEnd"/>
            <w:r>
              <w:rPr>
                <w:rFonts w:ascii="宋体" w:hint="eastAsia"/>
                <w:bCs/>
                <w:color w:val="000000"/>
                <w:sz w:val="21"/>
                <w:szCs w:val="21"/>
              </w:rPr>
              <w:t>对象相当。</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297261">
            <w:pPr>
              <w:pStyle w:val="a3"/>
              <w:spacing w:line="340" w:lineRule="atLeast"/>
              <w:jc w:val="center"/>
              <w:rPr>
                <w:rFonts w:ascii="宋体"/>
                <w:bCs/>
                <w:color w:val="000000"/>
                <w:sz w:val="21"/>
                <w:szCs w:val="21"/>
              </w:rPr>
            </w:pPr>
            <w:r>
              <w:rPr>
                <w:rFonts w:ascii="宋体" w:hint="eastAsia"/>
                <w:sz w:val="21"/>
                <w:szCs w:val="21"/>
              </w:rPr>
              <w:t>周边有花山路、</w:t>
            </w:r>
            <w:r>
              <w:rPr>
                <w:rFonts w:ascii="宋体" w:hint="eastAsia"/>
                <w:sz w:val="21"/>
                <w:szCs w:val="21"/>
              </w:rPr>
              <w:t>工人</w:t>
            </w:r>
            <w:r>
              <w:rPr>
                <w:rFonts w:ascii="宋体" w:hint="eastAsia"/>
                <w:sz w:val="21"/>
                <w:szCs w:val="21"/>
              </w:rPr>
              <w:t>路、解放路等城市交通主次干道，路网密集，四通八达，交通通达</w:t>
            </w:r>
            <w:proofErr w:type="gramStart"/>
            <w:r>
              <w:rPr>
                <w:rFonts w:ascii="宋体" w:hint="eastAsia"/>
                <w:sz w:val="21"/>
                <w:szCs w:val="21"/>
              </w:rPr>
              <w:t>度高</w:t>
            </w:r>
            <w:r>
              <w:rPr>
                <w:rFonts w:ascii="宋体" w:hint="eastAsia"/>
                <w:bCs/>
                <w:color w:val="000000"/>
                <w:sz w:val="21"/>
                <w:szCs w:val="21"/>
              </w:rPr>
              <w:t>较估价</w:t>
            </w:r>
            <w:proofErr w:type="gramEnd"/>
            <w:r>
              <w:rPr>
                <w:rFonts w:ascii="宋体" w:hint="eastAsia"/>
                <w:bCs/>
                <w:color w:val="000000"/>
                <w:sz w:val="21"/>
                <w:szCs w:val="21"/>
              </w:rPr>
              <w:t>对象相当。</w:t>
            </w:r>
          </w:p>
        </w:tc>
      </w:tr>
      <w:tr w:rsidR="006B2A11" w:rsidTr="00297261">
        <w:trPr>
          <w:cantSplit/>
          <w:trHeight w:val="1691"/>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外部设施配套状况</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pStyle w:val="a3"/>
              <w:spacing w:line="340" w:lineRule="exact"/>
              <w:jc w:val="center"/>
              <w:rPr>
                <w:rFonts w:ascii="宋体"/>
                <w:bCs/>
                <w:sz w:val="21"/>
                <w:szCs w:val="21"/>
              </w:rPr>
            </w:pPr>
            <w:r>
              <w:rPr>
                <w:rFonts w:ascii="宋体" w:hint="eastAsia"/>
                <w:bCs/>
                <w:sz w:val="21"/>
                <w:szCs w:val="21"/>
              </w:rPr>
              <w:t>周边有银行、学校、娱乐、医院、公园等，各项配套设施完善。</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pStyle w:val="a3"/>
              <w:spacing w:line="340" w:lineRule="exact"/>
              <w:jc w:val="center"/>
              <w:rPr>
                <w:rFonts w:ascii="宋体"/>
                <w:bCs/>
                <w:sz w:val="21"/>
                <w:szCs w:val="21"/>
              </w:rPr>
            </w:pPr>
            <w:r>
              <w:rPr>
                <w:rFonts w:ascii="宋体" w:hint="eastAsia"/>
                <w:bCs/>
                <w:sz w:val="21"/>
                <w:szCs w:val="21"/>
              </w:rPr>
              <w:t>周边有银行、学校、娱乐、医院、公园等，各项配套设施完善与估价对象相同。</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pStyle w:val="a3"/>
              <w:spacing w:line="340" w:lineRule="exact"/>
              <w:jc w:val="center"/>
              <w:rPr>
                <w:rFonts w:ascii="宋体"/>
                <w:bCs/>
                <w:sz w:val="21"/>
                <w:szCs w:val="21"/>
              </w:rPr>
            </w:pPr>
            <w:r>
              <w:rPr>
                <w:rFonts w:ascii="宋体" w:hint="eastAsia"/>
                <w:bCs/>
                <w:sz w:val="21"/>
                <w:szCs w:val="21"/>
              </w:rPr>
              <w:t>周边有银行、学校、娱乐、医院、公园等，各项配套设施完善与估价对象相同。</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pStyle w:val="a3"/>
              <w:spacing w:line="340" w:lineRule="exact"/>
              <w:jc w:val="center"/>
              <w:rPr>
                <w:rFonts w:ascii="宋体"/>
                <w:bCs/>
                <w:sz w:val="21"/>
                <w:szCs w:val="21"/>
              </w:rPr>
            </w:pPr>
            <w:r>
              <w:rPr>
                <w:rFonts w:ascii="宋体" w:hint="eastAsia"/>
                <w:bCs/>
                <w:sz w:val="21"/>
                <w:szCs w:val="21"/>
              </w:rPr>
              <w:t>周边有银行、学校、娱乐、医院、公园等，各项配套设施完善与估价对象相同。</w:t>
            </w:r>
          </w:p>
        </w:tc>
      </w:tr>
      <w:tr w:rsidR="006B2A11" w:rsidTr="00297261">
        <w:trPr>
          <w:cantSplit/>
          <w:trHeight w:val="148"/>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周围环境状况</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周围环境优美、整洁，周边无工厂，无空气、水等污染，周围环境状况较好。</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周围环境优美、整洁，周边无工厂，无空气、水等污染，周围环境状况较好与估价对象相当</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周围环境优美、整洁，周边无工厂，无空气、水等污染周围环境状况较好与估价对象相当</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周围环境优美、整洁，周边无工厂，无空气、水等污染，周围环境状况较好与估价对象相当</w:t>
            </w:r>
          </w:p>
        </w:tc>
      </w:tr>
      <w:tr w:rsidR="006B2A11" w:rsidTr="00297261">
        <w:trPr>
          <w:cantSplit/>
          <w:trHeight w:val="507"/>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实物状况说明比较</w:t>
            </w: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建筑面积（㎡）</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0D1B6D">
            <w:pPr>
              <w:spacing w:line="340" w:lineRule="exact"/>
              <w:jc w:val="center"/>
              <w:rPr>
                <w:rFonts w:ascii="宋体"/>
                <w:bCs/>
                <w:szCs w:val="21"/>
              </w:rPr>
            </w:pPr>
            <w:r>
              <w:rPr>
                <w:rFonts w:ascii="宋体" w:hint="eastAsia"/>
                <w:bCs/>
                <w:szCs w:val="21"/>
              </w:rPr>
              <w:t>48.62</w:t>
            </w:r>
            <w:r w:rsidR="006B2A11">
              <w:rPr>
                <w:rFonts w:ascii="宋体" w:hAnsi="宋体" w:hint="eastAsia"/>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4B72B8">
            <w:pPr>
              <w:spacing w:line="340" w:lineRule="exact"/>
              <w:jc w:val="center"/>
              <w:rPr>
                <w:rFonts w:ascii="宋体"/>
                <w:bCs/>
                <w:szCs w:val="21"/>
              </w:rPr>
            </w:pPr>
            <w:r>
              <w:rPr>
                <w:rFonts w:ascii="宋体" w:hint="eastAsia"/>
                <w:bCs/>
                <w:szCs w:val="21"/>
              </w:rPr>
              <w:t>82.74</w:t>
            </w:r>
            <w:r w:rsidR="006B2A11">
              <w:rPr>
                <w:rFonts w:ascii="宋体" w:hAnsi="宋体" w:hint="eastAsia"/>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297261">
            <w:pPr>
              <w:spacing w:line="340" w:lineRule="exact"/>
              <w:jc w:val="center"/>
              <w:rPr>
                <w:rFonts w:ascii="宋体"/>
                <w:bCs/>
                <w:szCs w:val="21"/>
              </w:rPr>
            </w:pPr>
            <w:r>
              <w:rPr>
                <w:rFonts w:ascii="宋体" w:hint="eastAsia"/>
                <w:bCs/>
                <w:szCs w:val="21"/>
              </w:rPr>
              <w:t>63.38</w:t>
            </w:r>
            <w:r w:rsidR="006B2A11">
              <w:rPr>
                <w:rFonts w:ascii="宋体" w:hAnsi="宋体" w:hint="eastAsia"/>
                <w:color w:val="000000"/>
                <w:sz w:val="24"/>
                <w:szCs w:val="24"/>
              </w:rPr>
              <w:t>㎡</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297261">
            <w:pPr>
              <w:spacing w:line="340" w:lineRule="exact"/>
              <w:jc w:val="center"/>
              <w:rPr>
                <w:rFonts w:ascii="宋体"/>
                <w:bCs/>
                <w:szCs w:val="21"/>
              </w:rPr>
            </w:pPr>
            <w:r>
              <w:rPr>
                <w:rFonts w:ascii="宋体" w:hint="eastAsia"/>
                <w:bCs/>
                <w:szCs w:val="21"/>
              </w:rPr>
              <w:t>84.33</w:t>
            </w:r>
            <w:r w:rsidR="006B2A11">
              <w:rPr>
                <w:rFonts w:ascii="宋体" w:hAnsi="宋体" w:hint="eastAsia"/>
                <w:color w:val="000000"/>
                <w:sz w:val="24"/>
                <w:szCs w:val="24"/>
              </w:rPr>
              <w:t>㎡</w:t>
            </w:r>
          </w:p>
        </w:tc>
      </w:tr>
      <w:tr w:rsidR="006B2A11" w:rsidTr="00297261">
        <w:trPr>
          <w:cantSplit/>
          <w:trHeight w:val="10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建筑结构</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钢混</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4B72B8">
            <w:pPr>
              <w:spacing w:line="340" w:lineRule="exact"/>
              <w:jc w:val="center"/>
              <w:rPr>
                <w:rFonts w:ascii="宋体"/>
                <w:bCs/>
                <w:szCs w:val="21"/>
              </w:rPr>
            </w:pPr>
            <w:r>
              <w:rPr>
                <w:rFonts w:ascii="宋体" w:hint="eastAsia"/>
                <w:bCs/>
                <w:szCs w:val="21"/>
              </w:rPr>
              <w:t>混合</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4B72B8">
            <w:pPr>
              <w:spacing w:line="340" w:lineRule="exact"/>
              <w:jc w:val="center"/>
              <w:rPr>
                <w:rFonts w:ascii="宋体"/>
                <w:bCs/>
                <w:szCs w:val="21"/>
              </w:rPr>
            </w:pPr>
            <w:r>
              <w:rPr>
                <w:rFonts w:ascii="宋体" w:hint="eastAsia"/>
                <w:bCs/>
                <w:szCs w:val="21"/>
              </w:rPr>
              <w:t>混合</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4B72B8">
            <w:pPr>
              <w:spacing w:line="340" w:lineRule="exact"/>
              <w:jc w:val="center"/>
              <w:rPr>
                <w:rFonts w:ascii="宋体"/>
                <w:bCs/>
                <w:szCs w:val="21"/>
              </w:rPr>
            </w:pPr>
            <w:r>
              <w:rPr>
                <w:rFonts w:ascii="宋体" w:hint="eastAsia"/>
                <w:bCs/>
                <w:szCs w:val="21"/>
              </w:rPr>
              <w:t>混合</w:t>
            </w:r>
          </w:p>
        </w:tc>
      </w:tr>
      <w:tr w:rsidR="006B2A11" w:rsidTr="00297261">
        <w:trPr>
          <w:cantSplit/>
          <w:trHeight w:val="478"/>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设施设备</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水、电、消防设施齐全</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水、电、消防设施齐全与估价对象相当</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水、电、消防设施齐全与估价对象相当</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水、电、消防设施齐全与估价对象相当</w:t>
            </w:r>
          </w:p>
        </w:tc>
      </w:tr>
      <w:tr w:rsidR="006B2A11" w:rsidTr="00297261">
        <w:trPr>
          <w:cantSplit/>
          <w:trHeight w:val="478"/>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装饰装修</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rsidP="000D1B6D">
            <w:pPr>
              <w:spacing w:line="340" w:lineRule="exact"/>
              <w:jc w:val="center"/>
              <w:rPr>
                <w:rFonts w:ascii="宋体"/>
                <w:bCs/>
                <w:szCs w:val="21"/>
              </w:rPr>
            </w:pPr>
            <w:r>
              <w:rPr>
                <w:rFonts w:ascii="宋体" w:hint="eastAsia"/>
                <w:bCs/>
                <w:szCs w:val="21"/>
              </w:rPr>
              <w:t>室内装修</w:t>
            </w:r>
            <w:r w:rsidR="000D1B6D">
              <w:rPr>
                <w:rFonts w:ascii="宋体" w:hint="eastAsia"/>
                <w:bCs/>
                <w:szCs w:val="21"/>
              </w:rPr>
              <w:t>无</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Pr="00297261" w:rsidRDefault="006B2A11">
            <w:pPr>
              <w:tabs>
                <w:tab w:val="left" w:pos="563"/>
              </w:tabs>
              <w:spacing w:line="340" w:lineRule="exact"/>
              <w:jc w:val="center"/>
              <w:rPr>
                <w:rFonts w:ascii="宋体"/>
                <w:bCs/>
                <w:szCs w:val="21"/>
              </w:rPr>
            </w:pPr>
            <w:r w:rsidRPr="00297261">
              <w:rPr>
                <w:rFonts w:ascii="宋体" w:hint="eastAsia"/>
                <w:bCs/>
                <w:szCs w:val="21"/>
              </w:rPr>
              <w:t>室内装修</w:t>
            </w:r>
            <w:r w:rsidR="004B72B8" w:rsidRPr="00297261">
              <w:rPr>
                <w:rFonts w:ascii="宋体" w:hint="eastAsia"/>
                <w:bCs/>
                <w:szCs w:val="21"/>
              </w:rPr>
              <w:t>良好较优于</w:t>
            </w:r>
            <w:r w:rsidRPr="00297261">
              <w:rPr>
                <w:rFonts w:ascii="宋体" w:hint="eastAsia"/>
                <w:bCs/>
                <w:szCs w:val="21"/>
              </w:rPr>
              <w:t>估价对象</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室内装修</w:t>
            </w:r>
            <w:r w:rsidR="00297261">
              <w:rPr>
                <w:rFonts w:ascii="宋体" w:hint="eastAsia"/>
                <w:bCs/>
                <w:szCs w:val="21"/>
              </w:rPr>
              <w:t>无</w:t>
            </w:r>
            <w:r>
              <w:rPr>
                <w:rFonts w:ascii="宋体" w:hint="eastAsia"/>
                <w:bCs/>
                <w:szCs w:val="21"/>
              </w:rPr>
              <w:t>，与估价对象相当</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室内装修</w:t>
            </w:r>
            <w:r w:rsidR="00297261">
              <w:rPr>
                <w:rFonts w:ascii="宋体" w:hint="eastAsia"/>
                <w:bCs/>
                <w:szCs w:val="21"/>
              </w:rPr>
              <w:t>一般较优于估价对象</w:t>
            </w:r>
          </w:p>
        </w:tc>
      </w:tr>
      <w:tr w:rsidR="00297261" w:rsidTr="00297261">
        <w:trPr>
          <w:cantSplit/>
          <w:trHeight w:val="478"/>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297261" w:rsidRDefault="0029726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297261" w:rsidRDefault="00297261">
            <w:pPr>
              <w:spacing w:line="340" w:lineRule="exact"/>
              <w:jc w:val="center"/>
              <w:rPr>
                <w:rFonts w:ascii="宋体"/>
                <w:bCs/>
                <w:szCs w:val="21"/>
              </w:rPr>
            </w:pPr>
            <w:r>
              <w:rPr>
                <w:rFonts w:ascii="宋体" w:hint="eastAsia"/>
                <w:bCs/>
                <w:szCs w:val="21"/>
              </w:rPr>
              <w:t>外观</w:t>
            </w:r>
          </w:p>
        </w:tc>
        <w:tc>
          <w:tcPr>
            <w:tcW w:w="1554" w:type="dxa"/>
            <w:tcBorders>
              <w:top w:val="single" w:sz="4" w:space="0" w:color="auto"/>
              <w:left w:val="single" w:sz="4" w:space="0" w:color="auto"/>
              <w:bottom w:val="single" w:sz="4" w:space="0" w:color="auto"/>
              <w:right w:val="single" w:sz="4" w:space="0" w:color="auto"/>
            </w:tcBorders>
            <w:vAlign w:val="center"/>
            <w:hideMark/>
          </w:tcPr>
          <w:p w:rsidR="00297261" w:rsidRDefault="00297261">
            <w:pPr>
              <w:spacing w:line="340" w:lineRule="exact"/>
              <w:jc w:val="center"/>
              <w:rPr>
                <w:rFonts w:ascii="宋体"/>
                <w:bCs/>
                <w:szCs w:val="21"/>
              </w:rPr>
            </w:pPr>
            <w:r>
              <w:rPr>
                <w:rFonts w:ascii="宋体" w:hint="eastAsia"/>
                <w:szCs w:val="21"/>
              </w:rPr>
              <w:t>建筑物外观较好</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7261" w:rsidRPr="00297261" w:rsidRDefault="00297261">
            <w:pPr>
              <w:spacing w:line="340" w:lineRule="exact"/>
              <w:jc w:val="center"/>
              <w:rPr>
                <w:rFonts w:ascii="宋体"/>
                <w:bCs/>
                <w:szCs w:val="21"/>
              </w:rPr>
            </w:pPr>
            <w:r w:rsidRPr="00297261">
              <w:rPr>
                <w:rFonts w:ascii="宋体" w:hint="eastAsia"/>
                <w:szCs w:val="21"/>
              </w:rPr>
              <w:t>建筑物外观</w:t>
            </w:r>
            <w:r>
              <w:rPr>
                <w:rFonts w:ascii="宋体" w:hint="eastAsia"/>
                <w:szCs w:val="21"/>
              </w:rPr>
              <w:t>较旧较劣于估价对象</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7261" w:rsidRPr="00297261" w:rsidRDefault="00297261" w:rsidP="00420F57">
            <w:pPr>
              <w:spacing w:line="340" w:lineRule="exact"/>
              <w:jc w:val="center"/>
              <w:rPr>
                <w:rFonts w:ascii="宋体"/>
                <w:bCs/>
                <w:szCs w:val="21"/>
              </w:rPr>
            </w:pPr>
            <w:r w:rsidRPr="00297261">
              <w:rPr>
                <w:rFonts w:ascii="宋体" w:hint="eastAsia"/>
                <w:szCs w:val="21"/>
              </w:rPr>
              <w:t>建筑物外观</w:t>
            </w:r>
            <w:r>
              <w:rPr>
                <w:rFonts w:ascii="宋体" w:hint="eastAsia"/>
                <w:szCs w:val="21"/>
              </w:rPr>
              <w:t>较旧较劣于估价对象</w:t>
            </w:r>
          </w:p>
        </w:tc>
        <w:tc>
          <w:tcPr>
            <w:tcW w:w="1557" w:type="dxa"/>
            <w:tcBorders>
              <w:top w:val="single" w:sz="4" w:space="0" w:color="auto"/>
              <w:left w:val="single" w:sz="4" w:space="0" w:color="auto"/>
              <w:bottom w:val="single" w:sz="4" w:space="0" w:color="auto"/>
              <w:right w:val="single" w:sz="4" w:space="0" w:color="auto"/>
            </w:tcBorders>
            <w:vAlign w:val="center"/>
            <w:hideMark/>
          </w:tcPr>
          <w:p w:rsidR="00297261" w:rsidRPr="00297261" w:rsidRDefault="00297261" w:rsidP="00420F57">
            <w:pPr>
              <w:spacing w:line="340" w:lineRule="exact"/>
              <w:jc w:val="center"/>
              <w:rPr>
                <w:rFonts w:ascii="宋体"/>
                <w:bCs/>
                <w:szCs w:val="21"/>
              </w:rPr>
            </w:pPr>
            <w:r w:rsidRPr="00297261">
              <w:rPr>
                <w:rFonts w:ascii="宋体" w:hint="eastAsia"/>
                <w:szCs w:val="21"/>
              </w:rPr>
              <w:t>建筑物外观</w:t>
            </w:r>
            <w:r>
              <w:rPr>
                <w:rFonts w:ascii="宋体" w:hint="eastAsia"/>
                <w:szCs w:val="21"/>
              </w:rPr>
              <w:t>较旧较劣于估价对象</w:t>
            </w:r>
          </w:p>
        </w:tc>
      </w:tr>
      <w:tr w:rsidR="00297261" w:rsidTr="00297261">
        <w:trPr>
          <w:cantSplit/>
          <w:trHeight w:val="478"/>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297261" w:rsidRDefault="0029726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297261" w:rsidRDefault="00297261">
            <w:pPr>
              <w:spacing w:line="340" w:lineRule="exact"/>
              <w:jc w:val="center"/>
              <w:rPr>
                <w:rFonts w:ascii="宋体"/>
                <w:bCs/>
                <w:szCs w:val="21"/>
              </w:rPr>
            </w:pPr>
            <w:r>
              <w:rPr>
                <w:rFonts w:ascii="宋体" w:hint="eastAsia"/>
                <w:bCs/>
                <w:szCs w:val="21"/>
              </w:rPr>
              <w:t>新旧程度</w:t>
            </w:r>
          </w:p>
        </w:tc>
        <w:tc>
          <w:tcPr>
            <w:tcW w:w="1554" w:type="dxa"/>
            <w:tcBorders>
              <w:top w:val="single" w:sz="4" w:space="0" w:color="auto"/>
              <w:left w:val="single" w:sz="4" w:space="0" w:color="auto"/>
              <w:bottom w:val="single" w:sz="4" w:space="0" w:color="auto"/>
              <w:right w:val="single" w:sz="4" w:space="0" w:color="auto"/>
            </w:tcBorders>
            <w:vAlign w:val="center"/>
            <w:hideMark/>
          </w:tcPr>
          <w:p w:rsidR="00297261" w:rsidRDefault="00297261" w:rsidP="000D1B6D">
            <w:pPr>
              <w:spacing w:line="340" w:lineRule="exact"/>
              <w:jc w:val="center"/>
              <w:rPr>
                <w:rFonts w:ascii="宋体"/>
                <w:bCs/>
                <w:szCs w:val="21"/>
              </w:rPr>
            </w:pPr>
            <w:r>
              <w:rPr>
                <w:rFonts w:ascii="宋体" w:hint="eastAsia"/>
                <w:bCs/>
                <w:szCs w:val="21"/>
              </w:rPr>
              <w:t>建成于201</w:t>
            </w:r>
            <w:r>
              <w:rPr>
                <w:rFonts w:ascii="宋体" w:hint="eastAsia"/>
                <w:bCs/>
                <w:szCs w:val="21"/>
              </w:rPr>
              <w:t>6</w:t>
            </w:r>
            <w:r>
              <w:rPr>
                <w:rFonts w:ascii="宋体" w:hint="eastAsia"/>
                <w:bCs/>
                <w:szCs w:val="21"/>
              </w:rPr>
              <w:t>年；</w:t>
            </w:r>
            <w:r>
              <w:rPr>
                <w:rFonts w:ascii="宋体" w:hint="eastAsia"/>
                <w:szCs w:val="21"/>
              </w:rPr>
              <w:t>新旧程度较好</w:t>
            </w:r>
            <w:r>
              <w:rPr>
                <w:rFonts w:ascii="宋体" w:hint="eastAsia"/>
                <w:bCs/>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7261" w:rsidRPr="00297261" w:rsidRDefault="00297261" w:rsidP="00297261">
            <w:pPr>
              <w:spacing w:line="340" w:lineRule="exact"/>
              <w:jc w:val="center"/>
              <w:rPr>
                <w:rFonts w:ascii="宋体"/>
                <w:bCs/>
                <w:szCs w:val="21"/>
              </w:rPr>
            </w:pPr>
            <w:r w:rsidRPr="00297261">
              <w:rPr>
                <w:rFonts w:ascii="宋体" w:hint="eastAsia"/>
                <w:bCs/>
                <w:szCs w:val="21"/>
              </w:rPr>
              <w:t>建成于</w:t>
            </w:r>
            <w:r>
              <w:rPr>
                <w:rFonts w:ascii="宋体" w:hint="eastAsia"/>
                <w:bCs/>
                <w:szCs w:val="21"/>
              </w:rPr>
              <w:t>199</w:t>
            </w:r>
            <w:r w:rsidRPr="00297261">
              <w:rPr>
                <w:rFonts w:ascii="宋体" w:hint="eastAsia"/>
                <w:bCs/>
                <w:szCs w:val="21"/>
              </w:rPr>
              <w:t>4年；</w:t>
            </w:r>
            <w:r>
              <w:rPr>
                <w:rFonts w:ascii="宋体" w:hint="eastAsia"/>
                <w:szCs w:val="21"/>
              </w:rPr>
              <w:t>新旧</w:t>
            </w:r>
            <w:proofErr w:type="gramStart"/>
            <w:r>
              <w:rPr>
                <w:rFonts w:ascii="宋体" w:hint="eastAsia"/>
                <w:szCs w:val="21"/>
              </w:rPr>
              <w:t>程度旧</w:t>
            </w:r>
            <w:r>
              <w:rPr>
                <w:rFonts w:ascii="宋体" w:hint="eastAsia"/>
                <w:szCs w:val="21"/>
              </w:rPr>
              <w:t>较劣于</w:t>
            </w:r>
            <w:proofErr w:type="gramEnd"/>
            <w:r>
              <w:rPr>
                <w:rFonts w:ascii="宋体" w:hint="eastAsia"/>
                <w:szCs w:val="21"/>
              </w:rPr>
              <w:t>估价对象</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7261" w:rsidRPr="00297261" w:rsidRDefault="00297261" w:rsidP="00297261">
            <w:pPr>
              <w:spacing w:line="340" w:lineRule="exact"/>
              <w:jc w:val="center"/>
              <w:rPr>
                <w:rFonts w:ascii="宋体"/>
                <w:bCs/>
                <w:szCs w:val="21"/>
              </w:rPr>
            </w:pPr>
            <w:r w:rsidRPr="00297261">
              <w:rPr>
                <w:rFonts w:ascii="宋体" w:hint="eastAsia"/>
                <w:bCs/>
                <w:szCs w:val="21"/>
              </w:rPr>
              <w:t>建成于</w:t>
            </w:r>
            <w:r>
              <w:rPr>
                <w:rFonts w:ascii="宋体" w:hint="eastAsia"/>
                <w:bCs/>
                <w:szCs w:val="21"/>
              </w:rPr>
              <w:t>199</w:t>
            </w:r>
            <w:r>
              <w:rPr>
                <w:rFonts w:ascii="宋体" w:hint="eastAsia"/>
                <w:bCs/>
                <w:szCs w:val="21"/>
              </w:rPr>
              <w:t>3</w:t>
            </w:r>
            <w:r w:rsidRPr="00297261">
              <w:rPr>
                <w:rFonts w:ascii="宋体" w:hint="eastAsia"/>
                <w:bCs/>
                <w:szCs w:val="21"/>
              </w:rPr>
              <w:t>年；</w:t>
            </w:r>
            <w:r w:rsidRPr="00297261">
              <w:rPr>
                <w:rFonts w:ascii="宋体" w:hint="eastAsia"/>
                <w:szCs w:val="21"/>
              </w:rPr>
              <w:t>新旧</w:t>
            </w:r>
            <w:proofErr w:type="gramStart"/>
            <w:r w:rsidRPr="00297261">
              <w:rPr>
                <w:rFonts w:ascii="宋体" w:hint="eastAsia"/>
                <w:szCs w:val="21"/>
              </w:rPr>
              <w:t>程度</w:t>
            </w:r>
            <w:r>
              <w:rPr>
                <w:rFonts w:ascii="宋体" w:hint="eastAsia"/>
                <w:szCs w:val="21"/>
              </w:rPr>
              <w:t>旧较劣于</w:t>
            </w:r>
            <w:proofErr w:type="gramEnd"/>
            <w:r>
              <w:rPr>
                <w:rFonts w:ascii="宋体" w:hint="eastAsia"/>
                <w:szCs w:val="21"/>
              </w:rPr>
              <w:t>估价对象</w:t>
            </w:r>
          </w:p>
        </w:tc>
        <w:tc>
          <w:tcPr>
            <w:tcW w:w="1557" w:type="dxa"/>
            <w:tcBorders>
              <w:top w:val="single" w:sz="4" w:space="0" w:color="auto"/>
              <w:left w:val="single" w:sz="4" w:space="0" w:color="auto"/>
              <w:bottom w:val="single" w:sz="4" w:space="0" w:color="auto"/>
              <w:right w:val="single" w:sz="4" w:space="0" w:color="auto"/>
            </w:tcBorders>
            <w:vAlign w:val="center"/>
            <w:hideMark/>
          </w:tcPr>
          <w:p w:rsidR="00297261" w:rsidRPr="00297261" w:rsidRDefault="00297261" w:rsidP="00297261">
            <w:pPr>
              <w:spacing w:line="340" w:lineRule="exact"/>
              <w:jc w:val="center"/>
              <w:rPr>
                <w:rFonts w:ascii="宋体"/>
                <w:bCs/>
                <w:szCs w:val="21"/>
              </w:rPr>
            </w:pPr>
            <w:r w:rsidRPr="00297261">
              <w:rPr>
                <w:rFonts w:ascii="宋体" w:hint="eastAsia"/>
                <w:bCs/>
                <w:szCs w:val="21"/>
              </w:rPr>
              <w:t>建成于</w:t>
            </w:r>
            <w:r>
              <w:rPr>
                <w:rFonts w:ascii="宋体" w:hint="eastAsia"/>
                <w:bCs/>
                <w:szCs w:val="21"/>
              </w:rPr>
              <w:t>2002</w:t>
            </w:r>
            <w:r w:rsidRPr="00297261">
              <w:rPr>
                <w:rFonts w:ascii="宋体" w:hint="eastAsia"/>
                <w:bCs/>
                <w:szCs w:val="21"/>
              </w:rPr>
              <w:t>年；</w:t>
            </w:r>
            <w:r w:rsidRPr="00297261">
              <w:rPr>
                <w:rFonts w:ascii="宋体" w:hint="eastAsia"/>
                <w:szCs w:val="21"/>
              </w:rPr>
              <w:t>新旧程度较</w:t>
            </w:r>
            <w:r>
              <w:rPr>
                <w:rFonts w:ascii="宋体" w:hint="eastAsia"/>
                <w:szCs w:val="21"/>
              </w:rPr>
              <w:t>旧较劣于估价对象</w:t>
            </w:r>
          </w:p>
        </w:tc>
      </w:tr>
      <w:tr w:rsidR="006B2A11" w:rsidTr="00297261">
        <w:trPr>
          <w:cantSplit/>
          <w:trHeight w:val="478"/>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小区档次</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普通住宅</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普通住宅</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普通住宅</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普通住宅</w:t>
            </w:r>
          </w:p>
        </w:tc>
      </w:tr>
      <w:tr w:rsidR="006B2A11" w:rsidTr="00297261">
        <w:trPr>
          <w:cantSplit/>
          <w:trHeight w:val="478"/>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小区环境景观</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小区内绿化配套较好，设有健身器械，空气质量较好，卫生状况较好</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小区内绿化配套较好，设有健身器械，空气质量较好，卫生状况较好，</w:t>
            </w:r>
            <w:r>
              <w:rPr>
                <w:rFonts w:ascii="宋体" w:hint="eastAsia"/>
                <w:bCs/>
                <w:color w:val="000000"/>
                <w:szCs w:val="21"/>
              </w:rPr>
              <w:t>较估价对象相当。</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小区内绿化配套较好，设有健身器械，空气质量较好，卫生状况较好，</w:t>
            </w:r>
            <w:r>
              <w:rPr>
                <w:rFonts w:ascii="宋体" w:hint="eastAsia"/>
                <w:bCs/>
                <w:color w:val="000000"/>
                <w:szCs w:val="21"/>
              </w:rPr>
              <w:t>较估价对象相当。</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小区内绿化配套较好，设有健身器械，空气质量较好，卫生状况较好，</w:t>
            </w:r>
            <w:r>
              <w:rPr>
                <w:rFonts w:ascii="宋体" w:hint="eastAsia"/>
                <w:bCs/>
                <w:color w:val="000000"/>
                <w:szCs w:val="21"/>
              </w:rPr>
              <w:t>较估价对象相当。</w:t>
            </w:r>
          </w:p>
        </w:tc>
      </w:tr>
      <w:tr w:rsidR="006B2A11" w:rsidTr="00297261">
        <w:trPr>
          <w:cantSplit/>
          <w:trHeight w:val="478"/>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小区配套设施</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配套设施齐全</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配套设施齐全，</w:t>
            </w:r>
            <w:r>
              <w:rPr>
                <w:rFonts w:ascii="宋体" w:hint="eastAsia"/>
                <w:bCs/>
                <w:color w:val="000000"/>
                <w:szCs w:val="21"/>
              </w:rPr>
              <w:t>较估价对象相当。</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配套设施齐全，</w:t>
            </w:r>
            <w:r>
              <w:rPr>
                <w:rFonts w:ascii="宋体" w:hint="eastAsia"/>
                <w:bCs/>
                <w:color w:val="000000"/>
                <w:szCs w:val="21"/>
              </w:rPr>
              <w:t>较估价对象相当。</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配套设施齐全，</w:t>
            </w:r>
            <w:r>
              <w:rPr>
                <w:rFonts w:ascii="宋体" w:hint="eastAsia"/>
                <w:bCs/>
                <w:color w:val="000000"/>
                <w:szCs w:val="21"/>
              </w:rPr>
              <w:t>较估价对象相当。</w:t>
            </w:r>
          </w:p>
        </w:tc>
      </w:tr>
      <w:tr w:rsidR="006B2A11" w:rsidTr="00297261">
        <w:trPr>
          <w:cantSplit/>
          <w:trHeight w:val="478"/>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物业服务</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szCs w:val="21"/>
              </w:rPr>
              <w:t>封闭式物业管理，物业公司管理到位，物业服务及安防管理较好</w:t>
            </w:r>
            <w:r>
              <w:rPr>
                <w:rFonts w:ascii="宋体" w:hint="eastAsia"/>
                <w:bCs/>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szCs w:val="21"/>
              </w:rPr>
              <w:t>封闭式物业管理，物业公司管理到位，物业服务及安防管理较好</w:t>
            </w:r>
            <w:r>
              <w:rPr>
                <w:rFonts w:ascii="宋体" w:hint="eastAsia"/>
                <w:bCs/>
                <w:color w:val="00000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szCs w:val="21"/>
              </w:rPr>
              <w:t>封闭式物业管理，物业公司管理到位，物业服务及安防管理较好</w:t>
            </w:r>
            <w:r>
              <w:rPr>
                <w:rFonts w:ascii="宋体" w:hint="eastAsia"/>
                <w:bCs/>
                <w:color w:val="000000"/>
                <w:szCs w:val="21"/>
              </w:rPr>
              <w:t>。</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szCs w:val="21"/>
              </w:rPr>
              <w:t>封闭式物业管理，物业公司管理到位，物业服务及安防管理较好</w:t>
            </w:r>
            <w:r>
              <w:rPr>
                <w:rFonts w:ascii="宋体" w:hint="eastAsia"/>
                <w:bCs/>
                <w:color w:val="000000"/>
                <w:szCs w:val="21"/>
              </w:rPr>
              <w:t>。</w:t>
            </w:r>
          </w:p>
        </w:tc>
      </w:tr>
      <w:tr w:rsidR="006B2A11" w:rsidTr="00297261">
        <w:trPr>
          <w:cantSplit/>
          <w:trHeight w:val="493"/>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特殊景观</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szCs w:val="21"/>
              </w:rPr>
              <w:t>一般小区绿化景观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szCs w:val="21"/>
              </w:rPr>
              <w:t>一般小区绿化景观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szCs w:val="21"/>
              </w:rPr>
              <w:t>一般小区绿化景观</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szCs w:val="21"/>
              </w:rPr>
              <w:t>一般小区绿化景观</w:t>
            </w:r>
          </w:p>
        </w:tc>
      </w:tr>
      <w:tr w:rsidR="006B2A11" w:rsidTr="00297261">
        <w:trPr>
          <w:cantSplit/>
          <w:trHeight w:val="493"/>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权益状况</w:t>
            </w: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规划条件</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按现状规划</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pPr>
            <w:r>
              <w:rPr>
                <w:rFonts w:ascii="宋体" w:hint="eastAsia"/>
                <w:bCs/>
                <w:szCs w:val="21"/>
              </w:rPr>
              <w:t>按现状规划</w:t>
            </w:r>
            <w:r>
              <w:rPr>
                <w:rFonts w:ascii="宋体" w:hint="eastAsia"/>
                <w:szCs w:val="21"/>
              </w:rPr>
              <w:t>，</w:t>
            </w:r>
            <w:r>
              <w:rPr>
                <w:rFonts w:ascii="宋体" w:hint="eastAsia"/>
                <w:bCs/>
                <w:color w:val="000000"/>
                <w:szCs w:val="21"/>
              </w:rPr>
              <w:t>较估价对象相当。</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pPr>
            <w:r>
              <w:rPr>
                <w:rFonts w:ascii="宋体" w:hint="eastAsia"/>
                <w:bCs/>
                <w:szCs w:val="21"/>
              </w:rPr>
              <w:t>按现状规划</w:t>
            </w:r>
            <w:r>
              <w:rPr>
                <w:rFonts w:ascii="宋体" w:hint="eastAsia"/>
                <w:szCs w:val="21"/>
              </w:rPr>
              <w:t>，</w:t>
            </w:r>
            <w:r>
              <w:rPr>
                <w:rFonts w:ascii="宋体" w:hint="eastAsia"/>
                <w:bCs/>
                <w:color w:val="000000"/>
                <w:szCs w:val="21"/>
              </w:rPr>
              <w:t>较估价对象相当。</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pPr>
            <w:r>
              <w:rPr>
                <w:rFonts w:ascii="宋体" w:hint="eastAsia"/>
                <w:bCs/>
                <w:szCs w:val="21"/>
              </w:rPr>
              <w:t>按现状规划</w:t>
            </w:r>
            <w:r>
              <w:rPr>
                <w:rFonts w:ascii="宋体" w:hint="eastAsia"/>
                <w:szCs w:val="21"/>
              </w:rPr>
              <w:t>，</w:t>
            </w:r>
            <w:r>
              <w:rPr>
                <w:rFonts w:ascii="宋体" w:hint="eastAsia"/>
                <w:bCs/>
                <w:color w:val="000000"/>
                <w:szCs w:val="21"/>
              </w:rPr>
              <w:t>较估价对象相当。</w:t>
            </w:r>
          </w:p>
        </w:tc>
      </w:tr>
      <w:tr w:rsidR="006B2A11" w:rsidTr="00297261">
        <w:trPr>
          <w:cantSplit/>
          <w:trHeight w:val="493"/>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限制权利情况</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无</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无</w:t>
            </w:r>
            <w:r>
              <w:rPr>
                <w:rFonts w:ascii="宋体" w:hint="eastAsia"/>
                <w:szCs w:val="21"/>
              </w:rPr>
              <w:t>，</w:t>
            </w:r>
            <w:r>
              <w:rPr>
                <w:rFonts w:ascii="宋体" w:hint="eastAsia"/>
                <w:bCs/>
                <w:color w:val="000000"/>
                <w:szCs w:val="21"/>
              </w:rPr>
              <w:t>较估价对象相当。</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无</w:t>
            </w:r>
            <w:r>
              <w:rPr>
                <w:rFonts w:ascii="宋体" w:hint="eastAsia"/>
                <w:szCs w:val="21"/>
              </w:rPr>
              <w:t>，</w:t>
            </w:r>
            <w:r>
              <w:rPr>
                <w:rFonts w:ascii="宋体" w:hint="eastAsia"/>
                <w:bCs/>
                <w:color w:val="000000"/>
                <w:szCs w:val="21"/>
              </w:rPr>
              <w:t>较估价对象相当。</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无</w:t>
            </w:r>
            <w:r>
              <w:rPr>
                <w:rFonts w:ascii="宋体" w:hint="eastAsia"/>
                <w:szCs w:val="21"/>
              </w:rPr>
              <w:t>，</w:t>
            </w:r>
            <w:r>
              <w:rPr>
                <w:rFonts w:ascii="宋体" w:hint="eastAsia"/>
                <w:bCs/>
                <w:color w:val="000000"/>
                <w:szCs w:val="21"/>
              </w:rPr>
              <w:t>较估价对象相当。</w:t>
            </w:r>
          </w:p>
        </w:tc>
      </w:tr>
      <w:tr w:rsidR="006B2A11" w:rsidTr="00297261">
        <w:trPr>
          <w:cantSplit/>
          <w:trHeight w:val="493"/>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6B2A11" w:rsidRDefault="006B2A11">
            <w:pPr>
              <w:widowControl/>
              <w:jc w:val="left"/>
              <w:rPr>
                <w:rFonts w:ascii="宋体"/>
                <w:bCs/>
                <w:szCs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使用权类型</w:t>
            </w:r>
          </w:p>
        </w:tc>
        <w:tc>
          <w:tcPr>
            <w:tcW w:w="1554"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出让</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出让</w:t>
            </w:r>
            <w:r>
              <w:rPr>
                <w:rFonts w:ascii="宋体" w:hint="eastAsia"/>
                <w:szCs w:val="21"/>
              </w:rPr>
              <w:t>，</w:t>
            </w:r>
            <w:r>
              <w:rPr>
                <w:rFonts w:ascii="宋体" w:hint="eastAsia"/>
                <w:bCs/>
                <w:color w:val="000000"/>
                <w:szCs w:val="21"/>
              </w:rPr>
              <w:t>较估价对象相当。</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出让</w:t>
            </w:r>
            <w:r>
              <w:rPr>
                <w:rFonts w:ascii="宋体" w:hint="eastAsia"/>
                <w:szCs w:val="21"/>
              </w:rPr>
              <w:t>，</w:t>
            </w:r>
            <w:r>
              <w:rPr>
                <w:rFonts w:ascii="宋体" w:hint="eastAsia"/>
                <w:bCs/>
                <w:color w:val="000000"/>
                <w:szCs w:val="21"/>
              </w:rPr>
              <w:t>较估价对象相当。</w:t>
            </w:r>
          </w:p>
        </w:tc>
        <w:tc>
          <w:tcPr>
            <w:tcW w:w="1557" w:type="dxa"/>
            <w:tcBorders>
              <w:top w:val="single" w:sz="4" w:space="0" w:color="auto"/>
              <w:left w:val="single" w:sz="4" w:space="0" w:color="auto"/>
              <w:bottom w:val="single" w:sz="4" w:space="0" w:color="auto"/>
              <w:right w:val="single" w:sz="4" w:space="0" w:color="auto"/>
            </w:tcBorders>
            <w:vAlign w:val="center"/>
            <w:hideMark/>
          </w:tcPr>
          <w:p w:rsidR="006B2A11" w:rsidRDefault="006B2A11">
            <w:pPr>
              <w:spacing w:line="340" w:lineRule="exact"/>
              <w:jc w:val="center"/>
              <w:rPr>
                <w:rFonts w:ascii="宋体"/>
                <w:bCs/>
                <w:szCs w:val="21"/>
              </w:rPr>
            </w:pPr>
            <w:r>
              <w:rPr>
                <w:rFonts w:ascii="宋体" w:hint="eastAsia"/>
                <w:bCs/>
                <w:szCs w:val="21"/>
              </w:rPr>
              <w:t>出让</w:t>
            </w:r>
            <w:r>
              <w:rPr>
                <w:rFonts w:ascii="宋体" w:hint="eastAsia"/>
                <w:szCs w:val="21"/>
              </w:rPr>
              <w:t>，</w:t>
            </w:r>
            <w:r>
              <w:rPr>
                <w:rFonts w:ascii="宋体" w:hint="eastAsia"/>
                <w:bCs/>
                <w:color w:val="000000"/>
                <w:szCs w:val="21"/>
              </w:rPr>
              <w:t>较估价对象相当。</w:t>
            </w:r>
          </w:p>
        </w:tc>
      </w:tr>
    </w:tbl>
    <w:p w:rsidR="006B2A11" w:rsidRDefault="006B2A11" w:rsidP="006B2A11">
      <w:pPr>
        <w:spacing w:line="440" w:lineRule="exact"/>
        <w:rPr>
          <w:rFonts w:ascii="宋体" w:hint="eastAsia"/>
          <w:bCs/>
          <w:sz w:val="24"/>
          <w:szCs w:val="24"/>
        </w:rPr>
      </w:pPr>
      <w:r>
        <w:rPr>
          <w:rFonts w:ascii="宋体" w:hint="eastAsia"/>
          <w:bCs/>
          <w:sz w:val="24"/>
          <w:szCs w:val="24"/>
        </w:rPr>
        <w:t>（4）各种因素的修正或调整</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t>1）交易情况修正</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t>三个可比实例均属正常交易，所不必进行修正，交易情况修正系数均为100/100。</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t>2）市场状况调整</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t>由于缺少权威部门公布的房地产价格指数，根据注册房地产估价师的市场调查，估价对象价值时点与三个可比实例交易时间相近，</w:t>
      </w:r>
      <w:proofErr w:type="gramStart"/>
      <w:r>
        <w:rPr>
          <w:rFonts w:ascii="宋体" w:hint="eastAsia"/>
          <w:bCs/>
          <w:sz w:val="24"/>
          <w:szCs w:val="24"/>
        </w:rPr>
        <w:t>且所在</w:t>
      </w:r>
      <w:proofErr w:type="gramEnd"/>
      <w:r>
        <w:rPr>
          <w:rFonts w:ascii="宋体" w:hint="eastAsia"/>
          <w:bCs/>
          <w:sz w:val="24"/>
          <w:szCs w:val="24"/>
        </w:rPr>
        <w:t>区域的同类房地产价格平稳；所以三个可比实例不必进行市场状况修正，三个可比实例市场状况调整系数均为：100/100。</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t>3）区位、实物及权益状况调整</w:t>
      </w:r>
    </w:p>
    <w:p w:rsidR="006B2A11" w:rsidRDefault="006B2A11" w:rsidP="006B2A11">
      <w:pPr>
        <w:spacing w:line="440" w:lineRule="exact"/>
        <w:ind w:firstLineChars="200" w:firstLine="480"/>
        <w:rPr>
          <w:rFonts w:ascii="宋体" w:hint="eastAsia"/>
          <w:bCs/>
          <w:sz w:val="24"/>
          <w:szCs w:val="24"/>
        </w:rPr>
      </w:pPr>
      <w:r>
        <w:rPr>
          <w:rFonts w:ascii="宋体" w:hint="eastAsia"/>
          <w:bCs/>
          <w:sz w:val="24"/>
          <w:szCs w:val="24"/>
        </w:rPr>
        <w:t>以估价对象条件为基准100，各可比实例分别与估价对象的区位、实物及权益状况中的每个子项因素进行比较，比估价对象好的，调整值为“+”，反之为“-”，相似或相同的为“0”，得出</w:t>
      </w:r>
      <w:proofErr w:type="gramStart"/>
      <w:r>
        <w:rPr>
          <w:rFonts w:ascii="宋体" w:hint="eastAsia"/>
          <w:bCs/>
          <w:sz w:val="24"/>
          <w:szCs w:val="24"/>
        </w:rPr>
        <w:t>各状况</w:t>
      </w:r>
      <w:proofErr w:type="gramEnd"/>
      <w:r>
        <w:rPr>
          <w:rFonts w:ascii="宋体" w:hint="eastAsia"/>
          <w:bCs/>
          <w:sz w:val="24"/>
          <w:szCs w:val="24"/>
        </w:rPr>
        <w:t>的调整系数。</w:t>
      </w:r>
    </w:p>
    <w:p w:rsidR="006B2A11" w:rsidRDefault="006B2A11" w:rsidP="006B2A11">
      <w:pPr>
        <w:spacing w:line="440" w:lineRule="exact"/>
        <w:ind w:firstLineChars="200" w:firstLine="480"/>
        <w:jc w:val="left"/>
        <w:rPr>
          <w:rFonts w:ascii="宋体" w:hint="eastAsia"/>
          <w:color w:val="000000"/>
          <w:sz w:val="24"/>
          <w:szCs w:val="24"/>
        </w:rPr>
      </w:pPr>
      <w:r>
        <w:rPr>
          <w:rFonts w:ascii="宋体" w:hAnsi="宋体" w:hint="eastAsia"/>
          <w:color w:val="000000"/>
          <w:sz w:val="24"/>
          <w:szCs w:val="24"/>
        </w:rPr>
        <w:t>（5）公式选用和计算过程</w:t>
      </w:r>
    </w:p>
    <w:p w:rsidR="006B2A11" w:rsidRDefault="006B2A11" w:rsidP="006B2A11">
      <w:pPr>
        <w:spacing w:line="440" w:lineRule="exact"/>
        <w:ind w:firstLineChars="200" w:firstLine="480"/>
        <w:jc w:val="left"/>
        <w:rPr>
          <w:rFonts w:ascii="宋体" w:hint="eastAsia"/>
          <w:color w:val="000000"/>
          <w:sz w:val="24"/>
          <w:szCs w:val="24"/>
        </w:rPr>
      </w:pPr>
      <w:r>
        <w:rPr>
          <w:rFonts w:ascii="宋体" w:hAnsi="宋体" w:hint="eastAsia"/>
          <w:color w:val="000000"/>
          <w:sz w:val="24"/>
          <w:szCs w:val="24"/>
        </w:rPr>
        <w:lastRenderedPageBreak/>
        <w:t>由于估价对象为常见且单一的房地产，有较多与之相类似的房地产可比实例，不必要通过设定一种“标准房地产”来进行比较与调整，可以直接以估价对象状况为基准，将各可比实例状况与估价对象状况的</w:t>
      </w:r>
      <w:proofErr w:type="gramStart"/>
      <w:r>
        <w:rPr>
          <w:rFonts w:ascii="宋体" w:hAnsi="宋体" w:hint="eastAsia"/>
          <w:color w:val="000000"/>
          <w:sz w:val="24"/>
          <w:szCs w:val="24"/>
        </w:rPr>
        <w:t>逐个因素</w:t>
      </w:r>
      <w:proofErr w:type="gramEnd"/>
      <w:r>
        <w:rPr>
          <w:rFonts w:ascii="宋体" w:hAnsi="宋体" w:hint="eastAsia"/>
          <w:color w:val="000000"/>
          <w:sz w:val="24"/>
          <w:szCs w:val="24"/>
        </w:rPr>
        <w:t>进行直接比较与调整，这种路径也比较便捷准确，所以选择直接比较调整路径。</w:t>
      </w:r>
    </w:p>
    <w:p w:rsidR="006B2A11" w:rsidRDefault="006B2A11" w:rsidP="006B2A11">
      <w:pPr>
        <w:spacing w:line="440" w:lineRule="exact"/>
        <w:ind w:firstLineChars="200" w:firstLine="480"/>
        <w:jc w:val="left"/>
        <w:rPr>
          <w:rFonts w:ascii="宋体" w:hint="eastAsia"/>
          <w:color w:val="000000"/>
          <w:sz w:val="24"/>
          <w:szCs w:val="24"/>
        </w:rPr>
      </w:pPr>
      <w:r>
        <w:rPr>
          <w:rFonts w:ascii="宋体" w:hAnsi="宋体" w:hint="eastAsia"/>
          <w:color w:val="000000"/>
          <w:sz w:val="24"/>
          <w:szCs w:val="24"/>
        </w:rPr>
        <w:t>比较单价=可比实例建立比较基准后的单价×交易情况修正系数×市场状况调整系数×区位状况调整系数×实物状况调整系数×权益状况调整系数。</w:t>
      </w:r>
    </w:p>
    <w:p w:rsidR="006B2A11" w:rsidRDefault="006B2A11" w:rsidP="006B2A11">
      <w:pPr>
        <w:spacing w:line="440" w:lineRule="exact"/>
        <w:ind w:firstLineChars="200" w:firstLine="480"/>
        <w:rPr>
          <w:rFonts w:ascii="宋体" w:hAnsi="宋体" w:hint="eastAsia"/>
          <w:color w:val="000000"/>
          <w:sz w:val="24"/>
          <w:szCs w:val="24"/>
        </w:rPr>
      </w:pPr>
      <w:r>
        <w:rPr>
          <w:rFonts w:ascii="宋体" w:hAnsi="宋体" w:hint="eastAsia"/>
          <w:color w:val="000000"/>
          <w:sz w:val="24"/>
          <w:szCs w:val="24"/>
        </w:rPr>
        <w:t>测算过程见下表：</w:t>
      </w:r>
    </w:p>
    <w:p w:rsidR="006B2A11" w:rsidRDefault="006B2A11" w:rsidP="006B2A11">
      <w:pPr>
        <w:spacing w:line="440" w:lineRule="exact"/>
        <w:ind w:firstLineChars="200" w:firstLine="480"/>
        <w:rPr>
          <w:rFonts w:ascii="宋体" w:hAnsi="宋体" w:hint="eastAsia"/>
          <w:color w:val="000000"/>
          <w:sz w:val="24"/>
          <w:szCs w:val="24"/>
        </w:rPr>
      </w:pPr>
    </w:p>
    <w:p w:rsidR="006B2A11" w:rsidRDefault="006B2A11" w:rsidP="006B2A11">
      <w:pPr>
        <w:spacing w:line="440" w:lineRule="exact"/>
        <w:ind w:firstLineChars="200" w:firstLine="480"/>
        <w:rPr>
          <w:rFonts w:ascii="宋体" w:hAnsi="宋体" w:hint="eastAsia"/>
          <w:color w:val="000000"/>
          <w:sz w:val="24"/>
          <w:szCs w:val="24"/>
        </w:rPr>
      </w:pPr>
    </w:p>
    <w:p w:rsidR="006B2A11" w:rsidRDefault="006B2A11" w:rsidP="006B2A11">
      <w:pPr>
        <w:spacing w:line="440" w:lineRule="exact"/>
        <w:ind w:firstLineChars="200" w:firstLine="480"/>
        <w:rPr>
          <w:rFonts w:ascii="宋体" w:hAnsi="宋体" w:hint="eastAsia"/>
          <w:color w:val="000000"/>
          <w:sz w:val="24"/>
          <w:szCs w:val="24"/>
        </w:rPr>
      </w:pPr>
    </w:p>
    <w:p w:rsidR="006B2A11" w:rsidRDefault="006B2A11" w:rsidP="006B2A11">
      <w:pPr>
        <w:spacing w:line="440" w:lineRule="exact"/>
        <w:ind w:firstLineChars="200" w:firstLine="480"/>
        <w:rPr>
          <w:rFonts w:ascii="宋体" w:hAnsi="宋体" w:hint="eastAsia"/>
          <w:color w:val="000000"/>
          <w:sz w:val="24"/>
          <w:szCs w:val="24"/>
        </w:rPr>
      </w:pPr>
    </w:p>
    <w:p w:rsidR="006B2A11" w:rsidRDefault="006B2A11" w:rsidP="006B2A11">
      <w:pPr>
        <w:spacing w:line="440" w:lineRule="exact"/>
        <w:ind w:firstLineChars="200" w:firstLine="480"/>
        <w:rPr>
          <w:rFonts w:ascii="宋体" w:hAnsi="宋体" w:hint="eastAsia"/>
          <w:color w:val="000000"/>
          <w:sz w:val="24"/>
          <w:szCs w:val="24"/>
        </w:rPr>
      </w:pPr>
    </w:p>
    <w:p w:rsidR="006B2A11" w:rsidRDefault="006B2A11" w:rsidP="006B2A11">
      <w:pPr>
        <w:spacing w:line="440" w:lineRule="exact"/>
        <w:ind w:firstLineChars="200" w:firstLine="480"/>
        <w:rPr>
          <w:rFonts w:ascii="宋体" w:hAnsi="宋体" w:hint="eastAsia"/>
          <w:color w:val="000000"/>
          <w:sz w:val="24"/>
          <w:szCs w:val="24"/>
        </w:rPr>
      </w:pPr>
    </w:p>
    <w:p w:rsidR="006B2A11" w:rsidRDefault="006B2A11" w:rsidP="006B2A11">
      <w:pPr>
        <w:spacing w:line="440" w:lineRule="exact"/>
        <w:ind w:firstLineChars="200" w:firstLine="480"/>
        <w:rPr>
          <w:rFonts w:ascii="宋体" w:hAnsi="宋体" w:hint="eastAsia"/>
          <w:color w:val="000000"/>
          <w:sz w:val="24"/>
          <w:szCs w:val="24"/>
        </w:rPr>
      </w:pPr>
    </w:p>
    <w:p w:rsidR="006B2A11" w:rsidRDefault="006B2A11" w:rsidP="006B2A11">
      <w:pPr>
        <w:spacing w:line="440" w:lineRule="exact"/>
        <w:ind w:firstLineChars="200" w:firstLine="480"/>
        <w:rPr>
          <w:rFonts w:ascii="宋体" w:hAnsi="宋体" w:hint="eastAsia"/>
          <w:color w:val="000000"/>
          <w:sz w:val="24"/>
          <w:szCs w:val="24"/>
        </w:rPr>
      </w:pPr>
    </w:p>
    <w:p w:rsidR="006B2A11" w:rsidRDefault="006B2A11" w:rsidP="006B2A11">
      <w:pPr>
        <w:spacing w:line="440" w:lineRule="exact"/>
        <w:ind w:firstLineChars="200" w:firstLine="480"/>
        <w:rPr>
          <w:rFonts w:ascii="宋体" w:hAnsi="宋体" w:hint="eastAsia"/>
          <w:color w:val="000000"/>
          <w:sz w:val="24"/>
          <w:szCs w:val="24"/>
        </w:rPr>
      </w:pPr>
    </w:p>
    <w:p w:rsidR="006B2A11" w:rsidRDefault="006B2A11" w:rsidP="006B2A11">
      <w:pPr>
        <w:spacing w:line="440" w:lineRule="exact"/>
        <w:ind w:firstLineChars="200" w:firstLine="480"/>
        <w:rPr>
          <w:rFonts w:ascii="宋体" w:hAnsi="宋体" w:hint="eastAsia"/>
          <w:color w:val="000000"/>
          <w:sz w:val="24"/>
          <w:szCs w:val="24"/>
        </w:rPr>
      </w:pPr>
    </w:p>
    <w:p w:rsidR="006B2A11" w:rsidRDefault="006B2A11" w:rsidP="006B2A11">
      <w:pPr>
        <w:spacing w:line="440" w:lineRule="exact"/>
        <w:ind w:firstLineChars="200" w:firstLine="480"/>
        <w:rPr>
          <w:rFonts w:ascii="宋体" w:hAnsi="宋体" w:hint="eastAsia"/>
          <w:color w:val="000000"/>
          <w:sz w:val="24"/>
          <w:szCs w:val="24"/>
        </w:rPr>
      </w:pPr>
    </w:p>
    <w:p w:rsidR="006B2A11" w:rsidRDefault="006B2A11" w:rsidP="006B2A11">
      <w:pPr>
        <w:spacing w:line="500" w:lineRule="exact"/>
        <w:jc w:val="center"/>
        <w:rPr>
          <w:rFonts w:ascii="宋体" w:hint="eastAsia"/>
          <w:b/>
          <w:sz w:val="28"/>
        </w:rPr>
      </w:pPr>
      <w:r>
        <w:rPr>
          <w:rFonts w:hint="eastAsi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25pt;margin-top:35.85pt;width:428.85pt;height:648.9pt;z-index:251664384">
            <v:imagedata r:id="rId14" o:title=""/>
            <w10:wrap type="topAndBottom"/>
          </v:shape>
          <o:OLEObject Type="Embed" ProgID="Excel.Sheet.8" ShapeID="_x0000_s1029" DrawAspect="Content" ObjectID="_1711548900" r:id="rId15"/>
        </w:pict>
      </w:r>
      <w:r>
        <w:rPr>
          <w:rFonts w:ascii="宋体" w:hint="eastAsia"/>
          <w:b/>
          <w:sz w:val="28"/>
        </w:rPr>
        <w:t>各种因素调整系数表</w:t>
      </w:r>
      <w:r>
        <w:rPr>
          <w:rFonts w:ascii="宋体" w:hint="eastAsia"/>
          <w:b/>
          <w:color w:val="000000"/>
          <w:sz w:val="28"/>
        </w:rPr>
        <w:br w:type="page"/>
      </w:r>
    </w:p>
    <w:p w:rsidR="001B6C3E" w:rsidRDefault="001B6C3E" w:rsidP="006B2A11">
      <w:pPr>
        <w:spacing w:line="440" w:lineRule="exact"/>
        <w:ind w:firstLineChars="250" w:firstLine="600"/>
        <w:rPr>
          <w:rFonts w:ascii="宋体" w:hAnsi="宋体" w:hint="eastAsia"/>
          <w:color w:val="000000"/>
          <w:sz w:val="24"/>
          <w:szCs w:val="24"/>
        </w:rPr>
      </w:pPr>
      <w:r>
        <w:rPr>
          <w:rFonts w:ascii="宋体" w:hAnsi="宋体" w:hint="eastAsia"/>
          <w:color w:val="000000"/>
          <w:sz w:val="24"/>
          <w:szCs w:val="24"/>
        </w:rPr>
        <w:lastRenderedPageBreak/>
        <w:t>（5）</w:t>
      </w:r>
      <w:r>
        <w:rPr>
          <w:rFonts w:ascii="宋体" w:hAnsi="宋体" w:hint="eastAsia"/>
          <w:color w:val="000000"/>
          <w:sz w:val="24"/>
          <w:szCs w:val="24"/>
        </w:rPr>
        <w:t>根据上述比较法测算过程，</w:t>
      </w:r>
      <w:r>
        <w:rPr>
          <w:rFonts w:ascii="宋体" w:hint="eastAsia"/>
          <w:sz w:val="24"/>
          <w:szCs w:val="24"/>
        </w:rPr>
        <w:t>确定估价对象住宅评估单价为</w:t>
      </w:r>
      <w:r>
        <w:rPr>
          <w:rFonts w:ascii="宋体" w:hint="eastAsia"/>
          <w:sz w:val="24"/>
          <w:szCs w:val="24"/>
        </w:rPr>
        <w:t>13732</w:t>
      </w:r>
      <w:r>
        <w:rPr>
          <w:rFonts w:ascii="宋体" w:hint="eastAsia"/>
          <w:sz w:val="24"/>
          <w:szCs w:val="24"/>
        </w:rPr>
        <w:t>元/㎡</w:t>
      </w:r>
      <w:r>
        <w:rPr>
          <w:rFonts w:ascii="宋体" w:hint="eastAsia"/>
          <w:sz w:val="24"/>
          <w:szCs w:val="24"/>
        </w:rPr>
        <w:t>，</w:t>
      </w:r>
    </w:p>
    <w:p w:rsidR="001B6C3E" w:rsidRDefault="001B6C3E" w:rsidP="001B6C3E">
      <w:pPr>
        <w:spacing w:line="440" w:lineRule="exact"/>
        <w:rPr>
          <w:rFonts w:ascii="宋体" w:hAnsi="宋体" w:hint="eastAsia"/>
          <w:color w:val="000000"/>
          <w:sz w:val="24"/>
          <w:szCs w:val="24"/>
        </w:rPr>
      </w:pPr>
      <w:r>
        <w:rPr>
          <w:rFonts w:ascii="宋体" w:hAnsi="宋体" w:hint="eastAsia"/>
          <w:color w:val="000000"/>
          <w:sz w:val="24"/>
          <w:szCs w:val="24"/>
        </w:rPr>
        <w:t>估价对象权证记载的住宅建筑面积为</w:t>
      </w:r>
      <w:r>
        <w:rPr>
          <w:rFonts w:ascii="宋体" w:hAnsi="宋体" w:hint="eastAsia"/>
          <w:color w:val="000000"/>
          <w:sz w:val="24"/>
          <w:szCs w:val="24"/>
        </w:rPr>
        <w:t>48.62</w:t>
      </w:r>
      <w:r>
        <w:rPr>
          <w:rFonts w:ascii="宋体" w:hAnsi="宋体" w:hint="eastAsia"/>
          <w:color w:val="000000"/>
          <w:sz w:val="24"/>
          <w:szCs w:val="24"/>
        </w:rPr>
        <w:t>㎡，</w:t>
      </w:r>
      <w:r>
        <w:rPr>
          <w:rFonts w:ascii="宋体" w:hAnsi="宋体" w:hint="eastAsia"/>
          <w:color w:val="000000"/>
          <w:sz w:val="24"/>
          <w:szCs w:val="24"/>
        </w:rPr>
        <w:t>则：</w:t>
      </w:r>
    </w:p>
    <w:p w:rsidR="001B6C3E" w:rsidRDefault="001B6C3E" w:rsidP="006B2A11">
      <w:pPr>
        <w:spacing w:line="440" w:lineRule="exact"/>
        <w:ind w:firstLineChars="250" w:firstLine="600"/>
        <w:rPr>
          <w:rFonts w:ascii="宋体" w:hAnsi="宋体" w:hint="eastAsia"/>
          <w:color w:val="000000"/>
          <w:sz w:val="24"/>
          <w:szCs w:val="24"/>
        </w:rPr>
      </w:pPr>
      <w:r>
        <w:rPr>
          <w:rFonts w:ascii="宋体" w:hAnsi="宋体" w:hint="eastAsia"/>
          <w:color w:val="000000"/>
          <w:sz w:val="24"/>
          <w:szCs w:val="24"/>
        </w:rPr>
        <w:t>住宅价值=建筑面积×单价=</w:t>
      </w:r>
      <w:r>
        <w:rPr>
          <w:rFonts w:ascii="宋体" w:hAnsi="宋体" w:hint="eastAsia"/>
          <w:color w:val="000000"/>
          <w:sz w:val="24"/>
          <w:szCs w:val="24"/>
        </w:rPr>
        <w:t>48.62</w:t>
      </w:r>
      <w:r>
        <w:rPr>
          <w:rFonts w:ascii="宋体" w:hAnsi="宋体" w:hint="eastAsia"/>
          <w:color w:val="000000"/>
          <w:sz w:val="24"/>
          <w:szCs w:val="24"/>
        </w:rPr>
        <w:t>×1</w:t>
      </w:r>
      <w:r>
        <w:rPr>
          <w:rFonts w:ascii="宋体" w:hAnsi="宋体" w:hint="eastAsia"/>
          <w:color w:val="000000"/>
          <w:sz w:val="24"/>
          <w:szCs w:val="24"/>
        </w:rPr>
        <w:t>3732</w:t>
      </w:r>
      <w:r>
        <w:rPr>
          <w:rFonts w:ascii="宋体" w:hAnsi="宋体" w:hint="eastAsia"/>
          <w:color w:val="000000"/>
          <w:sz w:val="24"/>
          <w:szCs w:val="24"/>
        </w:rPr>
        <w:t>=</w:t>
      </w:r>
      <w:r>
        <w:rPr>
          <w:rFonts w:ascii="宋体" w:hAnsi="宋体" w:hint="eastAsia"/>
          <w:color w:val="000000"/>
          <w:sz w:val="24"/>
          <w:szCs w:val="24"/>
        </w:rPr>
        <w:t>667649</w:t>
      </w:r>
      <w:r>
        <w:rPr>
          <w:rFonts w:ascii="宋体" w:hAnsi="宋体" w:hint="eastAsia"/>
          <w:color w:val="000000"/>
          <w:sz w:val="24"/>
          <w:szCs w:val="24"/>
        </w:rPr>
        <w:t>元（取整</w:t>
      </w:r>
      <w:r>
        <w:rPr>
          <w:rFonts w:ascii="宋体" w:hAnsi="宋体" w:hint="eastAsia"/>
          <w:color w:val="000000"/>
          <w:sz w:val="24"/>
          <w:szCs w:val="24"/>
        </w:rPr>
        <w:t>66</w:t>
      </w:r>
      <w:r w:rsidR="008B1EAC">
        <w:rPr>
          <w:rFonts w:ascii="宋体" w:hAnsi="宋体" w:hint="eastAsia"/>
          <w:color w:val="000000"/>
          <w:sz w:val="24"/>
          <w:szCs w:val="24"/>
        </w:rPr>
        <w:t>.8万</w:t>
      </w:r>
      <w:r>
        <w:rPr>
          <w:rFonts w:ascii="宋体" w:hAnsi="宋体" w:hint="eastAsia"/>
          <w:color w:val="000000"/>
          <w:sz w:val="24"/>
          <w:szCs w:val="24"/>
        </w:rPr>
        <w:t>元）</w:t>
      </w:r>
    </w:p>
    <w:p w:rsidR="001B6C3E" w:rsidRDefault="006B2A11" w:rsidP="006B2A11">
      <w:pPr>
        <w:spacing w:line="440" w:lineRule="exact"/>
        <w:ind w:firstLineChars="250" w:firstLine="600"/>
        <w:rPr>
          <w:rFonts w:hint="eastAsia"/>
          <w:sz w:val="24"/>
          <w:szCs w:val="24"/>
        </w:rPr>
      </w:pPr>
      <w:r>
        <w:rPr>
          <w:rFonts w:ascii="宋体" w:hAnsi="宋体" w:hint="eastAsia"/>
          <w:color w:val="000000"/>
          <w:sz w:val="24"/>
          <w:szCs w:val="24"/>
        </w:rPr>
        <w:t>2</w:t>
      </w:r>
      <w:r>
        <w:rPr>
          <w:rFonts w:hint="eastAsia"/>
          <w:sz w:val="24"/>
          <w:szCs w:val="24"/>
        </w:rPr>
        <w:t>．</w:t>
      </w:r>
      <w:r w:rsidR="001B6C3E">
        <w:rPr>
          <w:rFonts w:hint="eastAsia"/>
          <w:sz w:val="24"/>
          <w:szCs w:val="24"/>
        </w:rPr>
        <w:t>C88</w:t>
      </w:r>
      <w:r w:rsidR="001B6C3E">
        <w:rPr>
          <w:rFonts w:hint="eastAsia"/>
          <w:sz w:val="24"/>
          <w:szCs w:val="24"/>
        </w:rPr>
        <w:t>号用房评估价值</w:t>
      </w:r>
    </w:p>
    <w:p w:rsidR="006B2A11" w:rsidRDefault="006B2A11" w:rsidP="006B2A11">
      <w:pPr>
        <w:spacing w:line="440" w:lineRule="exact"/>
        <w:ind w:firstLineChars="250" w:firstLine="600"/>
        <w:rPr>
          <w:rFonts w:ascii="宋体" w:hAnsi="宋体" w:hint="eastAsia"/>
          <w:color w:val="000000"/>
          <w:sz w:val="24"/>
          <w:szCs w:val="24"/>
        </w:rPr>
      </w:pPr>
      <w:r>
        <w:rPr>
          <w:rFonts w:ascii="宋体" w:hAnsi="宋体" w:hint="eastAsia"/>
          <w:color w:val="000000"/>
          <w:sz w:val="24"/>
          <w:szCs w:val="24"/>
        </w:rPr>
        <w:t>综合上述，</w:t>
      </w:r>
      <w:r>
        <w:rPr>
          <w:rFonts w:ascii="宋体" w:hint="eastAsia"/>
          <w:sz w:val="24"/>
          <w:szCs w:val="24"/>
        </w:rPr>
        <w:t>经过估价人员对估价目的、估价对象状况等因素综合分析，确定估价对象住宅评估单价为1</w:t>
      </w:r>
      <w:r w:rsidR="001B6C3E">
        <w:rPr>
          <w:rFonts w:ascii="宋体" w:hint="eastAsia"/>
          <w:sz w:val="24"/>
          <w:szCs w:val="24"/>
        </w:rPr>
        <w:t>3732</w:t>
      </w:r>
      <w:r>
        <w:rPr>
          <w:rFonts w:ascii="宋体" w:hint="eastAsia"/>
          <w:sz w:val="24"/>
          <w:szCs w:val="24"/>
        </w:rPr>
        <w:t>元/㎡；</w:t>
      </w:r>
      <w:r w:rsidR="001B6C3E">
        <w:rPr>
          <w:rFonts w:ascii="宋体" w:hint="eastAsia"/>
          <w:sz w:val="24"/>
          <w:szCs w:val="24"/>
        </w:rPr>
        <w:t>本次评估确定类似的储藏室（实际为地下车库）</w:t>
      </w:r>
      <w:r>
        <w:rPr>
          <w:rFonts w:ascii="宋体" w:hAnsi="宋体" w:hint="eastAsia"/>
          <w:color w:val="000000"/>
          <w:sz w:val="24"/>
          <w:szCs w:val="24"/>
        </w:rPr>
        <w:t>；</w:t>
      </w:r>
      <w:r w:rsidR="001B6C3E">
        <w:rPr>
          <w:rFonts w:ascii="宋体" w:hAnsi="宋体" w:hint="eastAsia"/>
          <w:color w:val="000000"/>
          <w:sz w:val="24"/>
          <w:szCs w:val="24"/>
        </w:rPr>
        <w:t>单价按住宅单价的20%计算，</w:t>
      </w:r>
      <w:r>
        <w:rPr>
          <w:rFonts w:ascii="宋体" w:hAnsi="宋体" w:hint="eastAsia"/>
          <w:color w:val="000000"/>
          <w:sz w:val="24"/>
          <w:szCs w:val="24"/>
        </w:rPr>
        <w:t>则</w:t>
      </w:r>
    </w:p>
    <w:p w:rsidR="006B2A11" w:rsidRDefault="001B6C3E" w:rsidP="006B2A11">
      <w:pPr>
        <w:spacing w:line="440" w:lineRule="exact"/>
        <w:ind w:firstLineChars="250" w:firstLine="600"/>
        <w:rPr>
          <w:rFonts w:ascii="宋体" w:hAnsi="宋体" w:hint="eastAsia"/>
          <w:color w:val="000000"/>
          <w:sz w:val="24"/>
          <w:szCs w:val="24"/>
        </w:rPr>
      </w:pPr>
      <w:r>
        <w:rPr>
          <w:rFonts w:ascii="宋体" w:hAnsi="宋体" w:hint="eastAsia"/>
          <w:color w:val="000000"/>
          <w:sz w:val="24"/>
          <w:szCs w:val="24"/>
        </w:rPr>
        <w:t>储藏室单价</w:t>
      </w:r>
      <w:r w:rsidR="006B2A11">
        <w:rPr>
          <w:rFonts w:ascii="宋体" w:hAnsi="宋体" w:hint="eastAsia"/>
          <w:color w:val="000000"/>
          <w:sz w:val="24"/>
          <w:szCs w:val="24"/>
        </w:rPr>
        <w:t>=</w:t>
      </w:r>
      <w:r>
        <w:rPr>
          <w:rFonts w:ascii="宋体" w:hAnsi="宋体" w:hint="eastAsia"/>
          <w:color w:val="000000"/>
          <w:sz w:val="24"/>
          <w:szCs w:val="24"/>
        </w:rPr>
        <w:t>13732</w:t>
      </w:r>
      <w:r>
        <w:rPr>
          <w:rFonts w:ascii="宋体" w:hint="eastAsia"/>
          <w:sz w:val="24"/>
          <w:szCs w:val="24"/>
        </w:rPr>
        <w:t>元/㎡</w:t>
      </w:r>
      <w:r w:rsidR="006B2A11">
        <w:rPr>
          <w:rFonts w:ascii="宋体" w:hAnsi="宋体" w:hint="eastAsia"/>
          <w:color w:val="000000"/>
          <w:sz w:val="24"/>
          <w:szCs w:val="24"/>
        </w:rPr>
        <w:t>×</w:t>
      </w:r>
      <w:r>
        <w:rPr>
          <w:rFonts w:ascii="宋体" w:hAnsi="宋体" w:hint="eastAsia"/>
          <w:color w:val="000000"/>
          <w:sz w:val="24"/>
          <w:szCs w:val="24"/>
        </w:rPr>
        <w:t>20%</w:t>
      </w:r>
      <w:r w:rsidR="006B2A11">
        <w:rPr>
          <w:rFonts w:ascii="宋体" w:hAnsi="宋体" w:hint="eastAsia"/>
          <w:color w:val="000000"/>
          <w:sz w:val="24"/>
          <w:szCs w:val="24"/>
        </w:rPr>
        <w:t>=</w:t>
      </w:r>
      <w:r>
        <w:rPr>
          <w:rFonts w:ascii="宋体" w:hAnsi="宋体" w:hint="eastAsia"/>
          <w:color w:val="000000"/>
          <w:sz w:val="24"/>
          <w:szCs w:val="24"/>
        </w:rPr>
        <w:t>2746</w:t>
      </w:r>
      <w:r>
        <w:rPr>
          <w:rFonts w:ascii="宋体" w:hint="eastAsia"/>
          <w:sz w:val="24"/>
          <w:szCs w:val="24"/>
        </w:rPr>
        <w:t>元/㎡</w:t>
      </w:r>
    </w:p>
    <w:p w:rsidR="006B2A11" w:rsidRDefault="001B6C3E" w:rsidP="006B2A11">
      <w:pPr>
        <w:spacing w:line="440" w:lineRule="exact"/>
        <w:ind w:firstLineChars="250" w:firstLine="600"/>
        <w:rPr>
          <w:rFonts w:ascii="宋体" w:hint="eastAsia"/>
          <w:sz w:val="24"/>
          <w:szCs w:val="24"/>
        </w:rPr>
      </w:pPr>
      <w:r>
        <w:rPr>
          <w:rFonts w:ascii="宋体" w:hAnsi="宋体" w:hint="eastAsia"/>
          <w:color w:val="000000"/>
          <w:sz w:val="24"/>
          <w:szCs w:val="24"/>
        </w:rPr>
        <w:t>C88号</w:t>
      </w:r>
      <w:r w:rsidR="006B2A11">
        <w:rPr>
          <w:rFonts w:ascii="宋体" w:hAnsi="宋体" w:hint="eastAsia"/>
          <w:color w:val="000000"/>
          <w:sz w:val="24"/>
          <w:szCs w:val="24"/>
        </w:rPr>
        <w:t>价值=面积×单价=</w:t>
      </w:r>
      <w:r>
        <w:rPr>
          <w:rFonts w:ascii="宋体" w:hAnsi="宋体" w:hint="eastAsia"/>
          <w:color w:val="000000"/>
          <w:sz w:val="24"/>
          <w:szCs w:val="24"/>
        </w:rPr>
        <w:t>39.45</w:t>
      </w:r>
      <w:r w:rsidR="006B2A11">
        <w:rPr>
          <w:rFonts w:ascii="宋体" w:hAnsi="宋体" w:hint="eastAsia"/>
          <w:color w:val="000000"/>
          <w:sz w:val="24"/>
          <w:szCs w:val="24"/>
        </w:rPr>
        <w:t>×</w:t>
      </w:r>
      <w:r>
        <w:rPr>
          <w:rFonts w:ascii="宋体" w:hAnsi="宋体" w:hint="eastAsia"/>
          <w:color w:val="000000"/>
          <w:sz w:val="24"/>
          <w:szCs w:val="24"/>
        </w:rPr>
        <w:t>2746</w:t>
      </w:r>
      <w:r w:rsidR="006B2A11">
        <w:rPr>
          <w:rFonts w:ascii="宋体" w:hAnsi="宋体" w:hint="eastAsia"/>
          <w:color w:val="000000"/>
          <w:sz w:val="24"/>
          <w:szCs w:val="24"/>
        </w:rPr>
        <w:t>=</w:t>
      </w:r>
      <w:r>
        <w:rPr>
          <w:rFonts w:ascii="宋体" w:hAnsi="宋体" w:hint="eastAsia"/>
          <w:color w:val="000000"/>
          <w:sz w:val="24"/>
          <w:szCs w:val="24"/>
        </w:rPr>
        <w:t>108329</w:t>
      </w:r>
      <w:r w:rsidR="006B2A11">
        <w:rPr>
          <w:rFonts w:ascii="宋体" w:hAnsi="宋体" w:hint="eastAsia"/>
          <w:color w:val="000000"/>
          <w:sz w:val="24"/>
          <w:szCs w:val="24"/>
        </w:rPr>
        <w:t>元（取整</w:t>
      </w:r>
      <w:r>
        <w:rPr>
          <w:rFonts w:ascii="宋体" w:hAnsi="宋体" w:hint="eastAsia"/>
          <w:color w:val="000000"/>
          <w:sz w:val="24"/>
          <w:szCs w:val="24"/>
        </w:rPr>
        <w:t>10</w:t>
      </w:r>
      <w:r w:rsidR="008B1EAC">
        <w:rPr>
          <w:rFonts w:ascii="宋体" w:hAnsi="宋体" w:hint="eastAsia"/>
          <w:color w:val="000000"/>
          <w:sz w:val="24"/>
          <w:szCs w:val="24"/>
        </w:rPr>
        <w:t>.8万</w:t>
      </w:r>
      <w:r w:rsidR="006B2A11">
        <w:rPr>
          <w:rFonts w:ascii="宋体" w:hAnsi="宋体" w:hint="eastAsia"/>
          <w:color w:val="000000"/>
          <w:sz w:val="24"/>
          <w:szCs w:val="24"/>
        </w:rPr>
        <w:t>元）</w:t>
      </w:r>
    </w:p>
    <w:p w:rsidR="000415A5" w:rsidRPr="000415A5" w:rsidRDefault="005E0FDF" w:rsidP="00F42EF3">
      <w:pPr>
        <w:spacing w:line="420" w:lineRule="exact"/>
        <w:ind w:firstLineChars="250" w:firstLine="600"/>
        <w:rPr>
          <w:rFonts w:ascii="宋体" w:hAnsi="宋体"/>
          <w:color w:val="000000"/>
          <w:sz w:val="24"/>
          <w:szCs w:val="24"/>
        </w:rPr>
      </w:pPr>
      <w:r>
        <w:rPr>
          <w:rFonts w:ascii="宋体" w:hAnsi="宋体" w:hint="eastAsia"/>
          <w:color w:val="000000"/>
          <w:sz w:val="24"/>
          <w:szCs w:val="24"/>
        </w:rPr>
        <w:t>3.估价对象评估总价值：</w:t>
      </w:r>
      <w:r w:rsidR="001B6C3E">
        <w:rPr>
          <w:rFonts w:ascii="宋体" w:hAnsi="宋体" w:hint="eastAsia"/>
          <w:color w:val="000000"/>
          <w:sz w:val="24"/>
          <w:szCs w:val="24"/>
        </w:rPr>
        <w:t>66</w:t>
      </w:r>
      <w:r w:rsidR="008B1EAC">
        <w:rPr>
          <w:rFonts w:ascii="宋体" w:hAnsi="宋体" w:hint="eastAsia"/>
          <w:color w:val="000000"/>
          <w:sz w:val="24"/>
          <w:szCs w:val="24"/>
        </w:rPr>
        <w:t>.8万元</w:t>
      </w:r>
      <w:r>
        <w:rPr>
          <w:rFonts w:ascii="宋体" w:hAnsi="宋体" w:hint="eastAsia"/>
          <w:color w:val="000000"/>
          <w:sz w:val="24"/>
          <w:szCs w:val="24"/>
        </w:rPr>
        <w:t>+</w:t>
      </w:r>
      <w:r w:rsidR="008B1EAC">
        <w:rPr>
          <w:rFonts w:ascii="宋体" w:hAnsi="宋体" w:hint="eastAsia"/>
          <w:color w:val="000000"/>
          <w:sz w:val="24"/>
          <w:szCs w:val="24"/>
        </w:rPr>
        <w:t>10</w:t>
      </w:r>
      <w:r w:rsidR="008B1EAC">
        <w:rPr>
          <w:rFonts w:ascii="宋体" w:hAnsi="宋体" w:hint="eastAsia"/>
          <w:color w:val="000000"/>
          <w:sz w:val="24"/>
          <w:szCs w:val="24"/>
        </w:rPr>
        <w:t>.8万元</w:t>
      </w:r>
      <w:r>
        <w:rPr>
          <w:rFonts w:ascii="宋体" w:hAnsi="宋体" w:hint="eastAsia"/>
          <w:color w:val="000000"/>
          <w:sz w:val="24"/>
          <w:szCs w:val="24"/>
        </w:rPr>
        <w:t>=</w:t>
      </w:r>
      <w:r w:rsidR="001B6C3E">
        <w:rPr>
          <w:rFonts w:ascii="宋体" w:hAnsi="宋体" w:hint="eastAsia"/>
          <w:color w:val="000000"/>
          <w:sz w:val="24"/>
          <w:szCs w:val="24"/>
        </w:rPr>
        <w:t>77</w:t>
      </w:r>
      <w:r w:rsidR="008B1EAC">
        <w:rPr>
          <w:rFonts w:ascii="宋体" w:hAnsi="宋体" w:hint="eastAsia"/>
          <w:color w:val="000000"/>
          <w:sz w:val="24"/>
          <w:szCs w:val="24"/>
        </w:rPr>
        <w:t>.6万</w:t>
      </w:r>
      <w:r>
        <w:rPr>
          <w:rFonts w:ascii="宋体" w:hAnsi="宋体" w:hint="eastAsia"/>
          <w:color w:val="000000"/>
          <w:sz w:val="24"/>
          <w:szCs w:val="24"/>
        </w:rPr>
        <w:t>元</w:t>
      </w:r>
    </w:p>
    <w:p w:rsidR="00F42EF3" w:rsidRPr="00D911D9" w:rsidRDefault="00F42EF3" w:rsidP="00F42EF3">
      <w:pPr>
        <w:spacing w:line="420" w:lineRule="exact"/>
        <w:outlineLvl w:val="1"/>
        <w:rPr>
          <w:rFonts w:ascii="宋体"/>
          <w:b/>
          <w:color w:val="000000"/>
          <w:sz w:val="24"/>
          <w:szCs w:val="24"/>
        </w:rPr>
      </w:pPr>
      <w:bookmarkStart w:id="54" w:name="_Toc74322605"/>
      <w:r w:rsidRPr="00D911D9">
        <w:rPr>
          <w:rFonts w:ascii="宋体" w:hint="eastAsia"/>
          <w:b/>
          <w:color w:val="000000"/>
          <w:sz w:val="24"/>
          <w:szCs w:val="24"/>
        </w:rPr>
        <w:t>（八）估价结果确定</w:t>
      </w:r>
      <w:bookmarkEnd w:id="51"/>
      <w:bookmarkEnd w:id="52"/>
      <w:bookmarkEnd w:id="54"/>
    </w:p>
    <w:p w:rsidR="00F42EF3" w:rsidRDefault="00F42EF3" w:rsidP="00F42EF3">
      <w:pPr>
        <w:spacing w:line="420" w:lineRule="exact"/>
        <w:ind w:firstLineChars="200" w:firstLine="480"/>
        <w:rPr>
          <w:rFonts w:ascii="黑体" w:eastAsia="黑体"/>
          <w:b/>
          <w:sz w:val="32"/>
        </w:rPr>
      </w:pPr>
      <w:r w:rsidRPr="00454BBF">
        <w:rPr>
          <w:rFonts w:hint="eastAsia"/>
          <w:sz w:val="24"/>
          <w:szCs w:val="24"/>
        </w:rPr>
        <w:t>根据估价目的，遵循估价原则，按照估价程序，并运用了科学、合理的估价方法，对影响估价对象价值的各因素进行了专业分析、测算和判断，确定估价对象在价值时点</w:t>
      </w:r>
      <w:r w:rsidRPr="00454BBF">
        <w:rPr>
          <w:rFonts w:ascii="宋体" w:hint="eastAsia"/>
          <w:bCs/>
          <w:sz w:val="24"/>
          <w:szCs w:val="24"/>
        </w:rPr>
        <w:t>满足本估价报告估价假设和限制条件下</w:t>
      </w:r>
      <w:r w:rsidRPr="00454BBF">
        <w:rPr>
          <w:rFonts w:hint="eastAsia"/>
          <w:sz w:val="24"/>
          <w:szCs w:val="24"/>
        </w:rPr>
        <w:t>的</w:t>
      </w:r>
      <w:r w:rsidRPr="00BB270E">
        <w:rPr>
          <w:rFonts w:ascii="宋体" w:hint="eastAsia"/>
          <w:sz w:val="24"/>
          <w:szCs w:val="24"/>
        </w:rPr>
        <w:t>市场价值为</w:t>
      </w:r>
      <w:r w:rsidR="001B6C3E">
        <w:rPr>
          <w:rFonts w:ascii="宋体" w:hint="eastAsia"/>
          <w:b/>
          <w:sz w:val="24"/>
          <w:szCs w:val="24"/>
        </w:rPr>
        <w:t>776</w:t>
      </w:r>
      <w:r w:rsidRPr="00BB270E">
        <w:rPr>
          <w:rFonts w:ascii="宋体"/>
          <w:b/>
          <w:sz w:val="24"/>
          <w:szCs w:val="24"/>
        </w:rPr>
        <w:t>000</w:t>
      </w:r>
      <w:r w:rsidRPr="00BB270E">
        <w:rPr>
          <w:rFonts w:ascii="宋体" w:hint="eastAsia"/>
          <w:sz w:val="24"/>
          <w:szCs w:val="24"/>
        </w:rPr>
        <w:t>元，大写人民币</w:t>
      </w:r>
      <w:r w:rsidR="001B6C3E">
        <w:rPr>
          <w:rFonts w:ascii="宋体" w:hint="eastAsia"/>
          <w:b/>
          <w:sz w:val="24"/>
          <w:szCs w:val="24"/>
        </w:rPr>
        <w:t>柒拾柒万陆仟</w:t>
      </w:r>
      <w:r w:rsidRPr="00BB270E">
        <w:rPr>
          <w:rFonts w:ascii="宋体" w:hint="eastAsia"/>
          <w:sz w:val="24"/>
          <w:szCs w:val="24"/>
        </w:rPr>
        <w:t>元整</w:t>
      </w:r>
      <w:r>
        <w:rPr>
          <w:rFonts w:ascii="宋体" w:hint="eastAsia"/>
          <w:sz w:val="24"/>
          <w:szCs w:val="24"/>
        </w:rPr>
        <w:t>。</w:t>
      </w:r>
      <w:r>
        <w:rPr>
          <w:rFonts w:ascii="黑体" w:eastAsia="黑体"/>
          <w:b/>
          <w:sz w:val="32"/>
        </w:rPr>
        <w:br w:type="page"/>
      </w:r>
    </w:p>
    <w:p w:rsidR="00F42EF3" w:rsidRDefault="00F42EF3" w:rsidP="00F42EF3">
      <w:pPr>
        <w:spacing w:line="440" w:lineRule="exact"/>
        <w:jc w:val="center"/>
        <w:outlineLvl w:val="0"/>
        <w:rPr>
          <w:rFonts w:ascii="黑体" w:eastAsia="黑体"/>
          <w:b/>
          <w:sz w:val="32"/>
        </w:rPr>
      </w:pPr>
      <w:bookmarkStart w:id="55" w:name="_Toc74322606"/>
      <w:r>
        <w:rPr>
          <w:rFonts w:ascii="黑体" w:eastAsia="黑体" w:hint="eastAsia"/>
          <w:b/>
          <w:sz w:val="32"/>
        </w:rPr>
        <w:lastRenderedPageBreak/>
        <w:t>五</w:t>
      </w:r>
      <w:r w:rsidRPr="00896A72">
        <w:rPr>
          <w:rFonts w:ascii="黑体" w:eastAsia="黑体" w:hint="eastAsia"/>
          <w:b/>
          <w:sz w:val="32"/>
        </w:rPr>
        <w:t>、</w:t>
      </w:r>
      <w:r>
        <w:rPr>
          <w:rFonts w:ascii="黑体" w:eastAsia="黑体" w:hint="eastAsia"/>
          <w:b/>
          <w:sz w:val="32"/>
        </w:rPr>
        <w:t>附件</w:t>
      </w:r>
      <w:bookmarkEnd w:id="55"/>
    </w:p>
    <w:p w:rsidR="00F42EF3" w:rsidRPr="00F91335" w:rsidRDefault="00F42EF3" w:rsidP="00315523">
      <w:pPr>
        <w:spacing w:line="440" w:lineRule="exact"/>
        <w:ind w:firstLineChars="200" w:firstLine="482"/>
        <w:jc w:val="center"/>
        <w:rPr>
          <w:rFonts w:ascii="黑体" w:eastAsia="黑体"/>
          <w:b/>
          <w:sz w:val="24"/>
          <w:szCs w:val="24"/>
        </w:rPr>
      </w:pPr>
    </w:p>
    <w:p w:rsidR="00F42EF3" w:rsidRDefault="00F42EF3" w:rsidP="00F42EF3">
      <w:pPr>
        <w:spacing w:line="440" w:lineRule="exact"/>
        <w:ind w:left="285"/>
        <w:rPr>
          <w:rFonts w:ascii="宋体"/>
          <w:b/>
          <w:sz w:val="24"/>
          <w:szCs w:val="24"/>
        </w:rPr>
      </w:pPr>
      <w:r w:rsidRPr="00DB76A8">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一</w:t>
      </w:r>
      <w:r w:rsidRPr="00DB76A8">
        <w:rPr>
          <w:rFonts w:asciiTheme="minorEastAsia" w:eastAsiaTheme="minorEastAsia" w:hAnsiTheme="minorEastAsia" w:hint="eastAsia"/>
          <w:b/>
          <w:sz w:val="24"/>
          <w:szCs w:val="24"/>
        </w:rPr>
        <w:t>）</w:t>
      </w:r>
      <w:r w:rsidRPr="007F7E59">
        <w:rPr>
          <w:rFonts w:asciiTheme="minorEastAsia" w:eastAsiaTheme="minorEastAsia" w:hAnsiTheme="minorEastAsia" w:hint="eastAsia"/>
          <w:b/>
          <w:sz w:val="24"/>
          <w:szCs w:val="24"/>
        </w:rPr>
        <w:t>估价委托书复印件</w:t>
      </w:r>
    </w:p>
    <w:p w:rsidR="00F42EF3" w:rsidRPr="00F91335" w:rsidRDefault="00F42EF3" w:rsidP="00F42EF3">
      <w:pPr>
        <w:spacing w:line="440" w:lineRule="exact"/>
        <w:ind w:left="285"/>
        <w:rPr>
          <w:rFonts w:ascii="宋体"/>
          <w:b/>
          <w:sz w:val="24"/>
          <w:szCs w:val="24"/>
        </w:rPr>
      </w:pPr>
      <w:r w:rsidRPr="00F91335">
        <w:rPr>
          <w:rFonts w:ascii="宋体" w:hint="eastAsia"/>
          <w:b/>
          <w:sz w:val="24"/>
          <w:szCs w:val="24"/>
        </w:rPr>
        <w:t>（</w:t>
      </w:r>
      <w:r>
        <w:rPr>
          <w:rFonts w:ascii="宋体" w:hint="eastAsia"/>
          <w:b/>
          <w:sz w:val="24"/>
          <w:szCs w:val="24"/>
        </w:rPr>
        <w:t>二</w:t>
      </w:r>
      <w:r w:rsidRPr="00F91335">
        <w:rPr>
          <w:rFonts w:ascii="宋体" w:hint="eastAsia"/>
          <w:b/>
          <w:sz w:val="24"/>
          <w:szCs w:val="24"/>
        </w:rPr>
        <w:t>）估价对象位置图</w:t>
      </w:r>
    </w:p>
    <w:p w:rsidR="00F42EF3" w:rsidRPr="00F91335" w:rsidRDefault="00F42EF3" w:rsidP="00F42EF3">
      <w:pPr>
        <w:spacing w:line="440" w:lineRule="exact"/>
        <w:ind w:left="285"/>
        <w:rPr>
          <w:rFonts w:ascii="宋体"/>
          <w:b/>
          <w:sz w:val="24"/>
          <w:szCs w:val="24"/>
        </w:rPr>
      </w:pPr>
      <w:r w:rsidRPr="00F91335">
        <w:rPr>
          <w:rFonts w:ascii="宋体" w:hint="eastAsia"/>
          <w:b/>
          <w:sz w:val="24"/>
          <w:szCs w:val="24"/>
        </w:rPr>
        <w:t>（</w:t>
      </w:r>
      <w:r>
        <w:rPr>
          <w:rFonts w:ascii="宋体" w:hint="eastAsia"/>
          <w:b/>
          <w:sz w:val="24"/>
          <w:szCs w:val="24"/>
        </w:rPr>
        <w:t>三</w:t>
      </w:r>
      <w:r w:rsidRPr="00F91335">
        <w:rPr>
          <w:rFonts w:ascii="宋体" w:hint="eastAsia"/>
          <w:b/>
          <w:sz w:val="24"/>
          <w:szCs w:val="24"/>
        </w:rPr>
        <w:t>）估价对象实地查勘情况和相关照片</w:t>
      </w:r>
    </w:p>
    <w:p w:rsidR="00F42EF3" w:rsidRPr="00F91335" w:rsidRDefault="00F42EF3" w:rsidP="00F42EF3">
      <w:pPr>
        <w:spacing w:line="440" w:lineRule="exact"/>
        <w:ind w:left="285"/>
        <w:rPr>
          <w:rFonts w:ascii="宋体"/>
          <w:b/>
          <w:sz w:val="24"/>
          <w:szCs w:val="24"/>
        </w:rPr>
      </w:pPr>
      <w:r w:rsidRPr="00F91335">
        <w:rPr>
          <w:rFonts w:ascii="宋体" w:hint="eastAsia"/>
          <w:b/>
          <w:sz w:val="24"/>
          <w:szCs w:val="24"/>
        </w:rPr>
        <w:t>（</w:t>
      </w:r>
      <w:r>
        <w:rPr>
          <w:rFonts w:ascii="宋体" w:hint="eastAsia"/>
          <w:b/>
          <w:sz w:val="24"/>
          <w:szCs w:val="24"/>
        </w:rPr>
        <w:t>四</w:t>
      </w:r>
      <w:r w:rsidRPr="00F91335">
        <w:rPr>
          <w:rFonts w:ascii="宋体" w:hint="eastAsia"/>
          <w:b/>
          <w:sz w:val="24"/>
          <w:szCs w:val="24"/>
        </w:rPr>
        <w:t>）估价对象权属证明复印件</w:t>
      </w:r>
    </w:p>
    <w:p w:rsidR="00F42EF3" w:rsidRPr="00F91335" w:rsidRDefault="00F42EF3" w:rsidP="00315523">
      <w:pPr>
        <w:spacing w:line="440" w:lineRule="exact"/>
        <w:ind w:firstLineChars="100" w:firstLine="241"/>
        <w:rPr>
          <w:rFonts w:ascii="宋体"/>
          <w:b/>
          <w:sz w:val="24"/>
          <w:szCs w:val="24"/>
        </w:rPr>
      </w:pPr>
      <w:r w:rsidRPr="00F91335">
        <w:rPr>
          <w:rFonts w:ascii="宋体" w:hint="eastAsia"/>
          <w:b/>
          <w:sz w:val="24"/>
          <w:szCs w:val="24"/>
        </w:rPr>
        <w:t>（</w:t>
      </w:r>
      <w:r>
        <w:rPr>
          <w:rFonts w:ascii="宋体" w:hint="eastAsia"/>
          <w:b/>
          <w:sz w:val="24"/>
          <w:szCs w:val="24"/>
        </w:rPr>
        <w:t>五</w:t>
      </w:r>
      <w:r w:rsidRPr="00F91335">
        <w:rPr>
          <w:rFonts w:ascii="宋体" w:hint="eastAsia"/>
          <w:b/>
          <w:sz w:val="24"/>
          <w:szCs w:val="24"/>
        </w:rPr>
        <w:t>）房地产估价机构营业执照复印件</w:t>
      </w:r>
    </w:p>
    <w:p w:rsidR="00F42EF3" w:rsidRPr="00F91335" w:rsidRDefault="00F42EF3" w:rsidP="00315523">
      <w:pPr>
        <w:spacing w:line="440" w:lineRule="exact"/>
        <w:ind w:firstLineChars="100" w:firstLine="241"/>
        <w:rPr>
          <w:rFonts w:ascii="宋体"/>
          <w:b/>
          <w:sz w:val="24"/>
          <w:szCs w:val="24"/>
        </w:rPr>
      </w:pPr>
      <w:r w:rsidRPr="00F91335">
        <w:rPr>
          <w:rFonts w:ascii="宋体" w:hint="eastAsia"/>
          <w:b/>
          <w:sz w:val="24"/>
          <w:szCs w:val="24"/>
        </w:rPr>
        <w:t>（</w:t>
      </w:r>
      <w:r>
        <w:rPr>
          <w:rFonts w:ascii="宋体" w:hint="eastAsia"/>
          <w:b/>
          <w:sz w:val="24"/>
          <w:szCs w:val="24"/>
        </w:rPr>
        <w:t>六</w:t>
      </w:r>
      <w:r w:rsidRPr="00F91335">
        <w:rPr>
          <w:rFonts w:ascii="宋体" w:hint="eastAsia"/>
          <w:b/>
          <w:sz w:val="24"/>
          <w:szCs w:val="24"/>
        </w:rPr>
        <w:t>）房地产估价机构资质证书复印件</w:t>
      </w:r>
    </w:p>
    <w:p w:rsidR="00F42EF3" w:rsidRPr="00F91335" w:rsidRDefault="00F42EF3" w:rsidP="00315523">
      <w:pPr>
        <w:spacing w:line="440" w:lineRule="exact"/>
        <w:ind w:firstLineChars="100" w:firstLine="241"/>
        <w:rPr>
          <w:rFonts w:ascii="宋体"/>
          <w:b/>
          <w:sz w:val="24"/>
          <w:szCs w:val="24"/>
        </w:rPr>
      </w:pPr>
      <w:r>
        <w:rPr>
          <w:rFonts w:ascii="宋体" w:hint="eastAsia"/>
          <w:b/>
          <w:sz w:val="24"/>
          <w:szCs w:val="24"/>
        </w:rPr>
        <w:t>（七</w:t>
      </w:r>
      <w:r w:rsidRPr="00F91335">
        <w:rPr>
          <w:rFonts w:ascii="宋体" w:hint="eastAsia"/>
          <w:b/>
          <w:sz w:val="24"/>
          <w:szCs w:val="24"/>
        </w:rPr>
        <w:t>）注册房地产估价师估价注册证书复印件</w:t>
      </w:r>
    </w:p>
    <w:p w:rsidR="00F42EF3" w:rsidRPr="00F91335" w:rsidRDefault="00F42EF3" w:rsidP="001A010A">
      <w:pPr>
        <w:spacing w:line="440" w:lineRule="exact"/>
        <w:ind w:firstLineChars="100" w:firstLine="241"/>
        <w:rPr>
          <w:rFonts w:ascii="宋体"/>
          <w:b/>
          <w:sz w:val="24"/>
          <w:szCs w:val="24"/>
        </w:rPr>
      </w:pPr>
    </w:p>
    <w:sectPr w:rsidR="00F42EF3" w:rsidRPr="00F91335" w:rsidSect="00F42EF3">
      <w:headerReference w:type="even" r:id="rId16"/>
      <w:headerReference w:type="default" r:id="rId17"/>
      <w:footerReference w:type="even" r:id="rId18"/>
      <w:footerReference w:type="default" r:id="rId19"/>
      <w:headerReference w:type="first" r:id="rId20"/>
      <w:pgSz w:w="11907" w:h="16840" w:code="9"/>
      <w:pgMar w:top="1440" w:right="1588" w:bottom="1440" w:left="1644" w:header="567" w:footer="992" w:gutter="0"/>
      <w:pgNumType w:start="0"/>
      <w:cols w:space="425"/>
      <w:titlePg/>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7C" w:rsidRDefault="001E7C7C">
      <w:r>
        <w:separator/>
      </w:r>
    </w:p>
  </w:endnote>
  <w:endnote w:type="continuationSeparator" w:id="0">
    <w:p w:rsidR="001E7C7C" w:rsidRDefault="001E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体">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9D" w:rsidRDefault="00903F9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03F9D" w:rsidRDefault="00903F9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9D" w:rsidRDefault="00903F9D">
    <w:pPr>
      <w:pStyle w:val="a7"/>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9852E7">
      <w:rPr>
        <w:rStyle w:val="a6"/>
        <w:noProof/>
      </w:rPr>
      <w:t>28</w:t>
    </w:r>
    <w:r>
      <w:rPr>
        <w:rStyle w:val="a6"/>
      </w:rPr>
      <w:fldChar w:fldCharType="end"/>
    </w:r>
  </w:p>
  <w:p w:rsidR="00903F9D" w:rsidRDefault="00903F9D">
    <w:pPr>
      <w:pStyle w:val="a7"/>
      <w:framePr w:wrap="around" w:vAnchor="text" w:hAnchor="margin" w:xAlign="center" w:y="1"/>
      <w:rPr>
        <w:rStyle w:val="a6"/>
      </w:rPr>
    </w:pPr>
  </w:p>
  <w:p w:rsidR="00903F9D" w:rsidRDefault="00903F9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7C" w:rsidRDefault="001E7C7C">
      <w:r>
        <w:separator/>
      </w:r>
    </w:p>
  </w:footnote>
  <w:footnote w:type="continuationSeparator" w:id="0">
    <w:p w:rsidR="001E7C7C" w:rsidRDefault="001E7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9D" w:rsidRDefault="00903F9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94756" o:spid="_x0000_s2049" type="#_x0000_t136" style="position:absolute;left:0;text-align:left;margin-left:0;margin-top:0;width:444.75pt;height:166.75pt;rotation:315;z-index:-251657216;mso-position-horizontal:center;mso-position-horizontal-relative:margin;mso-position-vertical:center;mso-position-vertical-relative:margin" o:allowincell="f" fillcolor="#f2f2f2" stroked="f">
          <v:fill opacity=".5"/>
          <v:textpath style="font-family:&quot;华文隶书&quot;;font-size:1pt" string="华创评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9D" w:rsidRDefault="00903F9D">
    <w:pPr>
      <w:pStyle w:val="a5"/>
      <w:wordWrap w:val="0"/>
      <w:jc w:val="both"/>
      <w:rPr>
        <w:rFonts w:eastAsia="黑体"/>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94757" o:spid="_x0000_s2050" type="#_x0000_t136" style="position:absolute;left:0;text-align:left;margin-left:0;margin-top:0;width:444.75pt;height:166.75pt;rotation:315;z-index:-251656192;mso-position-horizontal:center;mso-position-horizontal-relative:margin;mso-position-vertical:center;mso-position-vertical-relative:margin" o:allowincell="f" fillcolor="#f2f2f2" stroked="f">
          <v:fill opacity=".5"/>
          <v:textpath style="font-family:&quot;华文隶书&quot;;font-size:1pt" string="华创评估"/>
          <w10:wrap anchorx="margin" anchory="margin"/>
        </v:shape>
      </w:pict>
    </w:r>
    <w:proofErr w:type="gramStart"/>
    <w:r>
      <w:rPr>
        <w:rFonts w:eastAsia="黑体" w:hint="eastAsia"/>
        <w:b/>
      </w:rPr>
      <w:t>衢华房评</w:t>
    </w:r>
    <w:proofErr w:type="gramEnd"/>
    <w:r>
      <w:rPr>
        <w:rFonts w:eastAsia="黑体" w:hint="eastAsia"/>
        <w:b/>
      </w:rPr>
      <w:t>字第</w:t>
    </w:r>
    <w:r>
      <w:rPr>
        <w:rFonts w:eastAsia="黑体" w:hint="eastAsia"/>
        <w:b/>
      </w:rPr>
      <w:t>[2022]S04001</w:t>
    </w:r>
    <w:r>
      <w:rPr>
        <w:rFonts w:eastAsia="黑体" w:hint="eastAsia"/>
        <w:b/>
      </w:rPr>
      <w:t>号</w:t>
    </w:r>
    <w:r>
      <w:rPr>
        <w:rFonts w:eastAsia="黑体" w:hint="eastAsia"/>
        <w:b/>
      </w:rPr>
      <w:t xml:space="preserve">                                         </w:t>
    </w:r>
    <w:r>
      <w:rPr>
        <w:rFonts w:eastAsia="黑体" w:hint="eastAsia"/>
        <w:b/>
      </w:rPr>
      <w:t>衢州市华创房地产评估有限公司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9D" w:rsidRDefault="00903F9D">
    <w:pPr>
      <w:pStyle w:val="a5"/>
      <w:jc w:val="right"/>
      <w:rPr>
        <w:rFonts w:eastAsia="黑体"/>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94755" o:spid="_x0000_s2051" type="#_x0000_t136" style="position:absolute;left:0;text-align:left;margin-left:0;margin-top:0;width:444.75pt;height:166.75pt;rotation:315;z-index:-251658240;mso-position-horizontal:center;mso-position-horizontal-relative:margin;mso-position-vertical:center;mso-position-vertical-relative:margin" o:allowincell="f" fillcolor="#f2f2f2" stroked="f">
          <v:fill opacity=".5"/>
          <v:textpath style="font-family:&quot;华文隶书&quot;;font-size:1pt" string="华创评估"/>
          <w10:wrap anchorx="margin" anchory="margin"/>
        </v:shape>
      </w:pict>
    </w:r>
    <w:r>
      <w:rPr>
        <w:rFonts w:eastAsia="黑体" w:hint="eastAsia"/>
        <w:b/>
      </w:rPr>
      <w:t>衢州市华创房地产评估有限公司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1A2"/>
    <w:multiLevelType w:val="hybridMultilevel"/>
    <w:tmpl w:val="C6787850"/>
    <w:lvl w:ilvl="0" w:tplc="E842ED48">
      <w:start w:val="1"/>
      <w:numFmt w:val="decimal"/>
      <w:lvlText w:val="%1、"/>
      <w:lvlJc w:val="left"/>
      <w:pPr>
        <w:tabs>
          <w:tab w:val="num" w:pos="1005"/>
        </w:tabs>
        <w:ind w:left="1005" w:hanging="720"/>
      </w:pPr>
      <w:rPr>
        <w:rFonts w:hint="eastAsia"/>
      </w:rPr>
    </w:lvl>
    <w:lvl w:ilvl="1" w:tplc="A3E4F4BE" w:tentative="1">
      <w:start w:val="1"/>
      <w:numFmt w:val="lowerLetter"/>
      <w:lvlText w:val="%2)"/>
      <w:lvlJc w:val="left"/>
      <w:pPr>
        <w:tabs>
          <w:tab w:val="num" w:pos="1125"/>
        </w:tabs>
        <w:ind w:left="1125" w:hanging="420"/>
      </w:pPr>
    </w:lvl>
    <w:lvl w:ilvl="2" w:tplc="D87A5948" w:tentative="1">
      <w:start w:val="1"/>
      <w:numFmt w:val="lowerRoman"/>
      <w:lvlText w:val="%3."/>
      <w:lvlJc w:val="right"/>
      <w:pPr>
        <w:tabs>
          <w:tab w:val="num" w:pos="1545"/>
        </w:tabs>
        <w:ind w:left="1545" w:hanging="420"/>
      </w:pPr>
    </w:lvl>
    <w:lvl w:ilvl="3" w:tplc="7BA6127C" w:tentative="1">
      <w:start w:val="1"/>
      <w:numFmt w:val="decimal"/>
      <w:lvlText w:val="%4."/>
      <w:lvlJc w:val="left"/>
      <w:pPr>
        <w:tabs>
          <w:tab w:val="num" w:pos="1965"/>
        </w:tabs>
        <w:ind w:left="1965" w:hanging="420"/>
      </w:pPr>
    </w:lvl>
    <w:lvl w:ilvl="4" w:tplc="956E02C8" w:tentative="1">
      <w:start w:val="1"/>
      <w:numFmt w:val="lowerLetter"/>
      <w:lvlText w:val="%5)"/>
      <w:lvlJc w:val="left"/>
      <w:pPr>
        <w:tabs>
          <w:tab w:val="num" w:pos="2385"/>
        </w:tabs>
        <w:ind w:left="2385" w:hanging="420"/>
      </w:pPr>
    </w:lvl>
    <w:lvl w:ilvl="5" w:tplc="FFC265A2" w:tentative="1">
      <w:start w:val="1"/>
      <w:numFmt w:val="lowerRoman"/>
      <w:lvlText w:val="%6."/>
      <w:lvlJc w:val="right"/>
      <w:pPr>
        <w:tabs>
          <w:tab w:val="num" w:pos="2805"/>
        </w:tabs>
        <w:ind w:left="2805" w:hanging="420"/>
      </w:pPr>
    </w:lvl>
    <w:lvl w:ilvl="6" w:tplc="57248CFC" w:tentative="1">
      <w:start w:val="1"/>
      <w:numFmt w:val="decimal"/>
      <w:lvlText w:val="%7."/>
      <w:lvlJc w:val="left"/>
      <w:pPr>
        <w:tabs>
          <w:tab w:val="num" w:pos="3225"/>
        </w:tabs>
        <w:ind w:left="3225" w:hanging="420"/>
      </w:pPr>
    </w:lvl>
    <w:lvl w:ilvl="7" w:tplc="0C547352" w:tentative="1">
      <w:start w:val="1"/>
      <w:numFmt w:val="lowerLetter"/>
      <w:lvlText w:val="%8)"/>
      <w:lvlJc w:val="left"/>
      <w:pPr>
        <w:tabs>
          <w:tab w:val="num" w:pos="3645"/>
        </w:tabs>
        <w:ind w:left="3645" w:hanging="420"/>
      </w:pPr>
    </w:lvl>
    <w:lvl w:ilvl="8" w:tplc="8F16B9DE" w:tentative="1">
      <w:start w:val="1"/>
      <w:numFmt w:val="lowerRoman"/>
      <w:lvlText w:val="%9."/>
      <w:lvlJc w:val="right"/>
      <w:pPr>
        <w:tabs>
          <w:tab w:val="num" w:pos="4065"/>
        </w:tabs>
        <w:ind w:left="4065" w:hanging="420"/>
      </w:pPr>
    </w:lvl>
  </w:abstractNum>
  <w:abstractNum w:abstractNumId="1">
    <w:nsid w:val="1C621B7A"/>
    <w:multiLevelType w:val="hybridMultilevel"/>
    <w:tmpl w:val="D98AFC36"/>
    <w:lvl w:ilvl="0" w:tplc="3198F3B6">
      <w:start w:val="1"/>
      <w:numFmt w:val="decimal"/>
      <w:lvlText w:val="%1）"/>
      <w:lvlJc w:val="left"/>
      <w:pPr>
        <w:ind w:left="1280" w:hanging="720"/>
      </w:pPr>
      <w:rPr>
        <w:rFonts w:hint="default"/>
      </w:rPr>
    </w:lvl>
    <w:lvl w:ilvl="1" w:tplc="16B0BD3A" w:tentative="1">
      <w:start w:val="1"/>
      <w:numFmt w:val="lowerLetter"/>
      <w:lvlText w:val="%2)"/>
      <w:lvlJc w:val="left"/>
      <w:pPr>
        <w:ind w:left="1400" w:hanging="420"/>
      </w:pPr>
    </w:lvl>
    <w:lvl w:ilvl="2" w:tplc="FBC43700" w:tentative="1">
      <w:start w:val="1"/>
      <w:numFmt w:val="lowerRoman"/>
      <w:lvlText w:val="%3."/>
      <w:lvlJc w:val="right"/>
      <w:pPr>
        <w:ind w:left="1820" w:hanging="420"/>
      </w:pPr>
    </w:lvl>
    <w:lvl w:ilvl="3" w:tplc="7DD4B4A8" w:tentative="1">
      <w:start w:val="1"/>
      <w:numFmt w:val="decimal"/>
      <w:lvlText w:val="%4."/>
      <w:lvlJc w:val="left"/>
      <w:pPr>
        <w:ind w:left="2240" w:hanging="420"/>
      </w:pPr>
    </w:lvl>
    <w:lvl w:ilvl="4" w:tplc="0496504C" w:tentative="1">
      <w:start w:val="1"/>
      <w:numFmt w:val="lowerLetter"/>
      <w:lvlText w:val="%5)"/>
      <w:lvlJc w:val="left"/>
      <w:pPr>
        <w:ind w:left="2660" w:hanging="420"/>
      </w:pPr>
    </w:lvl>
    <w:lvl w:ilvl="5" w:tplc="DF72C648" w:tentative="1">
      <w:start w:val="1"/>
      <w:numFmt w:val="lowerRoman"/>
      <w:lvlText w:val="%6."/>
      <w:lvlJc w:val="right"/>
      <w:pPr>
        <w:ind w:left="3080" w:hanging="420"/>
      </w:pPr>
    </w:lvl>
    <w:lvl w:ilvl="6" w:tplc="439E8234" w:tentative="1">
      <w:start w:val="1"/>
      <w:numFmt w:val="decimal"/>
      <w:lvlText w:val="%7."/>
      <w:lvlJc w:val="left"/>
      <w:pPr>
        <w:ind w:left="3500" w:hanging="420"/>
      </w:pPr>
    </w:lvl>
    <w:lvl w:ilvl="7" w:tplc="899E1E30" w:tentative="1">
      <w:start w:val="1"/>
      <w:numFmt w:val="lowerLetter"/>
      <w:lvlText w:val="%8)"/>
      <w:lvlJc w:val="left"/>
      <w:pPr>
        <w:ind w:left="3920" w:hanging="420"/>
      </w:pPr>
    </w:lvl>
    <w:lvl w:ilvl="8" w:tplc="779E6360" w:tentative="1">
      <w:start w:val="1"/>
      <w:numFmt w:val="lowerRoman"/>
      <w:lvlText w:val="%9."/>
      <w:lvlJc w:val="right"/>
      <w:pPr>
        <w:ind w:left="4340" w:hanging="420"/>
      </w:pPr>
    </w:lvl>
  </w:abstractNum>
  <w:abstractNum w:abstractNumId="2">
    <w:nsid w:val="2533403A"/>
    <w:multiLevelType w:val="hybridMultilevel"/>
    <w:tmpl w:val="2E781D16"/>
    <w:lvl w:ilvl="0" w:tplc="A0C085EA">
      <w:start w:val="1"/>
      <w:numFmt w:val="decimal"/>
      <w:lvlText w:val="（%1）"/>
      <w:lvlJc w:val="left"/>
      <w:pPr>
        <w:tabs>
          <w:tab w:val="num" w:pos="1280"/>
        </w:tabs>
        <w:ind w:left="1280" w:hanging="720"/>
      </w:pPr>
      <w:rPr>
        <w:rFonts w:hAnsi="Times New Roman" w:hint="eastAsia"/>
      </w:rPr>
    </w:lvl>
    <w:lvl w:ilvl="1" w:tplc="C5DAD994" w:tentative="1">
      <w:start w:val="1"/>
      <w:numFmt w:val="lowerLetter"/>
      <w:lvlText w:val="%2)"/>
      <w:lvlJc w:val="left"/>
      <w:pPr>
        <w:tabs>
          <w:tab w:val="num" w:pos="1400"/>
        </w:tabs>
        <w:ind w:left="1400" w:hanging="420"/>
      </w:pPr>
    </w:lvl>
    <w:lvl w:ilvl="2" w:tplc="B29A3496" w:tentative="1">
      <w:start w:val="1"/>
      <w:numFmt w:val="lowerRoman"/>
      <w:lvlText w:val="%3."/>
      <w:lvlJc w:val="right"/>
      <w:pPr>
        <w:tabs>
          <w:tab w:val="num" w:pos="1820"/>
        </w:tabs>
        <w:ind w:left="1820" w:hanging="420"/>
      </w:pPr>
    </w:lvl>
    <w:lvl w:ilvl="3" w:tplc="B748F8B2" w:tentative="1">
      <w:start w:val="1"/>
      <w:numFmt w:val="decimal"/>
      <w:lvlText w:val="%4."/>
      <w:lvlJc w:val="left"/>
      <w:pPr>
        <w:tabs>
          <w:tab w:val="num" w:pos="2240"/>
        </w:tabs>
        <w:ind w:left="2240" w:hanging="420"/>
      </w:pPr>
    </w:lvl>
    <w:lvl w:ilvl="4" w:tplc="5A6A0E26" w:tentative="1">
      <w:start w:val="1"/>
      <w:numFmt w:val="lowerLetter"/>
      <w:lvlText w:val="%5)"/>
      <w:lvlJc w:val="left"/>
      <w:pPr>
        <w:tabs>
          <w:tab w:val="num" w:pos="2660"/>
        </w:tabs>
        <w:ind w:left="2660" w:hanging="420"/>
      </w:pPr>
    </w:lvl>
    <w:lvl w:ilvl="5" w:tplc="1968F52E" w:tentative="1">
      <w:start w:val="1"/>
      <w:numFmt w:val="lowerRoman"/>
      <w:lvlText w:val="%6."/>
      <w:lvlJc w:val="right"/>
      <w:pPr>
        <w:tabs>
          <w:tab w:val="num" w:pos="3080"/>
        </w:tabs>
        <w:ind w:left="3080" w:hanging="420"/>
      </w:pPr>
    </w:lvl>
    <w:lvl w:ilvl="6" w:tplc="A4302E1C" w:tentative="1">
      <w:start w:val="1"/>
      <w:numFmt w:val="decimal"/>
      <w:lvlText w:val="%7."/>
      <w:lvlJc w:val="left"/>
      <w:pPr>
        <w:tabs>
          <w:tab w:val="num" w:pos="3500"/>
        </w:tabs>
        <w:ind w:left="3500" w:hanging="420"/>
      </w:pPr>
    </w:lvl>
    <w:lvl w:ilvl="7" w:tplc="3B1E51BE" w:tentative="1">
      <w:start w:val="1"/>
      <w:numFmt w:val="lowerLetter"/>
      <w:lvlText w:val="%8)"/>
      <w:lvlJc w:val="left"/>
      <w:pPr>
        <w:tabs>
          <w:tab w:val="num" w:pos="3920"/>
        </w:tabs>
        <w:ind w:left="3920" w:hanging="420"/>
      </w:pPr>
    </w:lvl>
    <w:lvl w:ilvl="8" w:tplc="5C1C31EE" w:tentative="1">
      <w:start w:val="1"/>
      <w:numFmt w:val="lowerRoman"/>
      <w:lvlText w:val="%9."/>
      <w:lvlJc w:val="right"/>
      <w:pPr>
        <w:tabs>
          <w:tab w:val="num" w:pos="4340"/>
        </w:tabs>
        <w:ind w:left="4340" w:hanging="420"/>
      </w:pPr>
    </w:lvl>
  </w:abstractNum>
  <w:abstractNum w:abstractNumId="3">
    <w:nsid w:val="2809218D"/>
    <w:multiLevelType w:val="hybridMultilevel"/>
    <w:tmpl w:val="8DBAAB42"/>
    <w:lvl w:ilvl="0" w:tplc="38207D68">
      <w:start w:val="1"/>
      <w:numFmt w:val="decimal"/>
      <w:lvlText w:val="（%1）"/>
      <w:lvlJc w:val="left"/>
      <w:pPr>
        <w:tabs>
          <w:tab w:val="num" w:pos="1280"/>
        </w:tabs>
        <w:ind w:left="1280" w:hanging="720"/>
      </w:pPr>
      <w:rPr>
        <w:rFonts w:hint="default"/>
      </w:rPr>
    </w:lvl>
    <w:lvl w:ilvl="1" w:tplc="78D4D374" w:tentative="1">
      <w:start w:val="1"/>
      <w:numFmt w:val="lowerLetter"/>
      <w:lvlText w:val="%2)"/>
      <w:lvlJc w:val="left"/>
      <w:pPr>
        <w:tabs>
          <w:tab w:val="num" w:pos="1400"/>
        </w:tabs>
        <w:ind w:left="1400" w:hanging="420"/>
      </w:pPr>
    </w:lvl>
    <w:lvl w:ilvl="2" w:tplc="C0726C2A" w:tentative="1">
      <w:start w:val="1"/>
      <w:numFmt w:val="lowerRoman"/>
      <w:lvlText w:val="%3."/>
      <w:lvlJc w:val="right"/>
      <w:pPr>
        <w:tabs>
          <w:tab w:val="num" w:pos="1820"/>
        </w:tabs>
        <w:ind w:left="1820" w:hanging="420"/>
      </w:pPr>
    </w:lvl>
    <w:lvl w:ilvl="3" w:tplc="17BE16E8" w:tentative="1">
      <w:start w:val="1"/>
      <w:numFmt w:val="decimal"/>
      <w:lvlText w:val="%4."/>
      <w:lvlJc w:val="left"/>
      <w:pPr>
        <w:tabs>
          <w:tab w:val="num" w:pos="2240"/>
        </w:tabs>
        <w:ind w:left="2240" w:hanging="420"/>
      </w:pPr>
    </w:lvl>
    <w:lvl w:ilvl="4" w:tplc="0E486444" w:tentative="1">
      <w:start w:val="1"/>
      <w:numFmt w:val="lowerLetter"/>
      <w:lvlText w:val="%5)"/>
      <w:lvlJc w:val="left"/>
      <w:pPr>
        <w:tabs>
          <w:tab w:val="num" w:pos="2660"/>
        </w:tabs>
        <w:ind w:left="2660" w:hanging="420"/>
      </w:pPr>
    </w:lvl>
    <w:lvl w:ilvl="5" w:tplc="EC2295AE" w:tentative="1">
      <w:start w:val="1"/>
      <w:numFmt w:val="lowerRoman"/>
      <w:lvlText w:val="%6."/>
      <w:lvlJc w:val="right"/>
      <w:pPr>
        <w:tabs>
          <w:tab w:val="num" w:pos="3080"/>
        </w:tabs>
        <w:ind w:left="3080" w:hanging="420"/>
      </w:pPr>
    </w:lvl>
    <w:lvl w:ilvl="6" w:tplc="BA968D02" w:tentative="1">
      <w:start w:val="1"/>
      <w:numFmt w:val="decimal"/>
      <w:lvlText w:val="%7."/>
      <w:lvlJc w:val="left"/>
      <w:pPr>
        <w:tabs>
          <w:tab w:val="num" w:pos="3500"/>
        </w:tabs>
        <w:ind w:left="3500" w:hanging="420"/>
      </w:pPr>
    </w:lvl>
    <w:lvl w:ilvl="7" w:tplc="2264CBBC" w:tentative="1">
      <w:start w:val="1"/>
      <w:numFmt w:val="lowerLetter"/>
      <w:lvlText w:val="%8)"/>
      <w:lvlJc w:val="left"/>
      <w:pPr>
        <w:tabs>
          <w:tab w:val="num" w:pos="3920"/>
        </w:tabs>
        <w:ind w:left="3920" w:hanging="420"/>
      </w:pPr>
    </w:lvl>
    <w:lvl w:ilvl="8" w:tplc="73A6489E" w:tentative="1">
      <w:start w:val="1"/>
      <w:numFmt w:val="lowerRoman"/>
      <w:lvlText w:val="%9."/>
      <w:lvlJc w:val="right"/>
      <w:pPr>
        <w:tabs>
          <w:tab w:val="num" w:pos="4340"/>
        </w:tabs>
        <w:ind w:left="4340" w:hanging="420"/>
      </w:pPr>
    </w:lvl>
  </w:abstractNum>
  <w:abstractNum w:abstractNumId="4">
    <w:nsid w:val="2B9C3E53"/>
    <w:multiLevelType w:val="hybridMultilevel"/>
    <w:tmpl w:val="123ABA08"/>
    <w:lvl w:ilvl="0" w:tplc="0684561A">
      <w:start w:val="6"/>
      <w:numFmt w:val="decimal"/>
      <w:lvlText w:val="（%1）"/>
      <w:lvlJc w:val="left"/>
      <w:pPr>
        <w:ind w:left="1280" w:hanging="720"/>
      </w:pPr>
      <w:rPr>
        <w:rFonts w:hint="default"/>
      </w:rPr>
    </w:lvl>
    <w:lvl w:ilvl="1" w:tplc="952882E6" w:tentative="1">
      <w:start w:val="1"/>
      <w:numFmt w:val="lowerLetter"/>
      <w:lvlText w:val="%2)"/>
      <w:lvlJc w:val="left"/>
      <w:pPr>
        <w:ind w:left="1400" w:hanging="420"/>
      </w:pPr>
    </w:lvl>
    <w:lvl w:ilvl="2" w:tplc="3B4AD41E" w:tentative="1">
      <w:start w:val="1"/>
      <w:numFmt w:val="lowerRoman"/>
      <w:lvlText w:val="%3."/>
      <w:lvlJc w:val="right"/>
      <w:pPr>
        <w:ind w:left="1820" w:hanging="420"/>
      </w:pPr>
    </w:lvl>
    <w:lvl w:ilvl="3" w:tplc="FF32B21C" w:tentative="1">
      <w:start w:val="1"/>
      <w:numFmt w:val="decimal"/>
      <w:lvlText w:val="%4."/>
      <w:lvlJc w:val="left"/>
      <w:pPr>
        <w:ind w:left="2240" w:hanging="420"/>
      </w:pPr>
    </w:lvl>
    <w:lvl w:ilvl="4" w:tplc="55807D64" w:tentative="1">
      <w:start w:val="1"/>
      <w:numFmt w:val="lowerLetter"/>
      <w:lvlText w:val="%5)"/>
      <w:lvlJc w:val="left"/>
      <w:pPr>
        <w:ind w:left="2660" w:hanging="420"/>
      </w:pPr>
    </w:lvl>
    <w:lvl w:ilvl="5" w:tplc="F508FAF6" w:tentative="1">
      <w:start w:val="1"/>
      <w:numFmt w:val="lowerRoman"/>
      <w:lvlText w:val="%6."/>
      <w:lvlJc w:val="right"/>
      <w:pPr>
        <w:ind w:left="3080" w:hanging="420"/>
      </w:pPr>
    </w:lvl>
    <w:lvl w:ilvl="6" w:tplc="64F21AF8" w:tentative="1">
      <w:start w:val="1"/>
      <w:numFmt w:val="decimal"/>
      <w:lvlText w:val="%7."/>
      <w:lvlJc w:val="left"/>
      <w:pPr>
        <w:ind w:left="3500" w:hanging="420"/>
      </w:pPr>
    </w:lvl>
    <w:lvl w:ilvl="7" w:tplc="EA788166" w:tentative="1">
      <w:start w:val="1"/>
      <w:numFmt w:val="lowerLetter"/>
      <w:lvlText w:val="%8)"/>
      <w:lvlJc w:val="left"/>
      <w:pPr>
        <w:ind w:left="3920" w:hanging="420"/>
      </w:pPr>
    </w:lvl>
    <w:lvl w:ilvl="8" w:tplc="9B3E2B44" w:tentative="1">
      <w:start w:val="1"/>
      <w:numFmt w:val="lowerRoman"/>
      <w:lvlText w:val="%9."/>
      <w:lvlJc w:val="right"/>
      <w:pPr>
        <w:ind w:left="4340" w:hanging="420"/>
      </w:pPr>
    </w:lvl>
  </w:abstractNum>
  <w:abstractNum w:abstractNumId="5">
    <w:nsid w:val="33FA33F0"/>
    <w:multiLevelType w:val="hybridMultilevel"/>
    <w:tmpl w:val="762AC6B8"/>
    <w:lvl w:ilvl="0" w:tplc="DAE63F48">
      <w:start w:val="1"/>
      <w:numFmt w:val="decimal"/>
      <w:lvlText w:val="%1）"/>
      <w:lvlJc w:val="left"/>
      <w:pPr>
        <w:ind w:left="720" w:hanging="720"/>
      </w:pPr>
      <w:rPr>
        <w:rFonts w:hint="default"/>
      </w:rPr>
    </w:lvl>
    <w:lvl w:ilvl="1" w:tplc="0464AB04" w:tentative="1">
      <w:start w:val="1"/>
      <w:numFmt w:val="lowerLetter"/>
      <w:lvlText w:val="%2)"/>
      <w:lvlJc w:val="left"/>
      <w:pPr>
        <w:ind w:left="840" w:hanging="420"/>
      </w:pPr>
    </w:lvl>
    <w:lvl w:ilvl="2" w:tplc="40241434" w:tentative="1">
      <w:start w:val="1"/>
      <w:numFmt w:val="lowerRoman"/>
      <w:lvlText w:val="%3."/>
      <w:lvlJc w:val="right"/>
      <w:pPr>
        <w:ind w:left="1260" w:hanging="420"/>
      </w:pPr>
    </w:lvl>
    <w:lvl w:ilvl="3" w:tplc="4CBAF6A2" w:tentative="1">
      <w:start w:val="1"/>
      <w:numFmt w:val="decimal"/>
      <w:lvlText w:val="%4."/>
      <w:lvlJc w:val="left"/>
      <w:pPr>
        <w:ind w:left="1680" w:hanging="420"/>
      </w:pPr>
    </w:lvl>
    <w:lvl w:ilvl="4" w:tplc="4A46E216" w:tentative="1">
      <w:start w:val="1"/>
      <w:numFmt w:val="lowerLetter"/>
      <w:lvlText w:val="%5)"/>
      <w:lvlJc w:val="left"/>
      <w:pPr>
        <w:ind w:left="2100" w:hanging="420"/>
      </w:pPr>
    </w:lvl>
    <w:lvl w:ilvl="5" w:tplc="ED48A026" w:tentative="1">
      <w:start w:val="1"/>
      <w:numFmt w:val="lowerRoman"/>
      <w:lvlText w:val="%6."/>
      <w:lvlJc w:val="right"/>
      <w:pPr>
        <w:ind w:left="2520" w:hanging="420"/>
      </w:pPr>
    </w:lvl>
    <w:lvl w:ilvl="6" w:tplc="3A960A8C" w:tentative="1">
      <w:start w:val="1"/>
      <w:numFmt w:val="decimal"/>
      <w:lvlText w:val="%7."/>
      <w:lvlJc w:val="left"/>
      <w:pPr>
        <w:ind w:left="2940" w:hanging="420"/>
      </w:pPr>
    </w:lvl>
    <w:lvl w:ilvl="7" w:tplc="F672F7F8" w:tentative="1">
      <w:start w:val="1"/>
      <w:numFmt w:val="lowerLetter"/>
      <w:lvlText w:val="%8)"/>
      <w:lvlJc w:val="left"/>
      <w:pPr>
        <w:ind w:left="3360" w:hanging="420"/>
      </w:pPr>
    </w:lvl>
    <w:lvl w:ilvl="8" w:tplc="71AC376C" w:tentative="1">
      <w:start w:val="1"/>
      <w:numFmt w:val="lowerRoman"/>
      <w:lvlText w:val="%9."/>
      <w:lvlJc w:val="right"/>
      <w:pPr>
        <w:ind w:left="3780" w:hanging="420"/>
      </w:pPr>
    </w:lvl>
  </w:abstractNum>
  <w:abstractNum w:abstractNumId="6">
    <w:nsid w:val="44536403"/>
    <w:multiLevelType w:val="hybridMultilevel"/>
    <w:tmpl w:val="A67A398C"/>
    <w:lvl w:ilvl="0" w:tplc="27404C74">
      <w:start w:val="1"/>
      <w:numFmt w:val="decimal"/>
      <w:lvlText w:val="（%1）"/>
      <w:lvlJc w:val="left"/>
      <w:pPr>
        <w:tabs>
          <w:tab w:val="num" w:pos="1560"/>
        </w:tabs>
        <w:ind w:left="1560" w:hanging="720"/>
      </w:pPr>
      <w:rPr>
        <w:rFonts w:hAnsi="Times New Roman" w:hint="eastAsia"/>
      </w:rPr>
    </w:lvl>
    <w:lvl w:ilvl="1" w:tplc="706A3584" w:tentative="1">
      <w:start w:val="1"/>
      <w:numFmt w:val="lowerLetter"/>
      <w:lvlText w:val="%2)"/>
      <w:lvlJc w:val="left"/>
      <w:pPr>
        <w:tabs>
          <w:tab w:val="num" w:pos="1680"/>
        </w:tabs>
        <w:ind w:left="1680" w:hanging="420"/>
      </w:pPr>
    </w:lvl>
    <w:lvl w:ilvl="2" w:tplc="729A19F6" w:tentative="1">
      <w:start w:val="1"/>
      <w:numFmt w:val="lowerRoman"/>
      <w:lvlText w:val="%3."/>
      <w:lvlJc w:val="right"/>
      <w:pPr>
        <w:tabs>
          <w:tab w:val="num" w:pos="2100"/>
        </w:tabs>
        <w:ind w:left="2100" w:hanging="420"/>
      </w:pPr>
    </w:lvl>
    <w:lvl w:ilvl="3" w:tplc="7B2CD4CE" w:tentative="1">
      <w:start w:val="1"/>
      <w:numFmt w:val="decimal"/>
      <w:lvlText w:val="%4."/>
      <w:lvlJc w:val="left"/>
      <w:pPr>
        <w:tabs>
          <w:tab w:val="num" w:pos="2520"/>
        </w:tabs>
        <w:ind w:left="2520" w:hanging="420"/>
      </w:pPr>
    </w:lvl>
    <w:lvl w:ilvl="4" w:tplc="5C4E6EF8" w:tentative="1">
      <w:start w:val="1"/>
      <w:numFmt w:val="lowerLetter"/>
      <w:lvlText w:val="%5)"/>
      <w:lvlJc w:val="left"/>
      <w:pPr>
        <w:tabs>
          <w:tab w:val="num" w:pos="2940"/>
        </w:tabs>
        <w:ind w:left="2940" w:hanging="420"/>
      </w:pPr>
    </w:lvl>
    <w:lvl w:ilvl="5" w:tplc="A9B04010" w:tentative="1">
      <w:start w:val="1"/>
      <w:numFmt w:val="lowerRoman"/>
      <w:lvlText w:val="%6."/>
      <w:lvlJc w:val="right"/>
      <w:pPr>
        <w:tabs>
          <w:tab w:val="num" w:pos="3360"/>
        </w:tabs>
        <w:ind w:left="3360" w:hanging="420"/>
      </w:pPr>
    </w:lvl>
    <w:lvl w:ilvl="6" w:tplc="0036910C" w:tentative="1">
      <w:start w:val="1"/>
      <w:numFmt w:val="decimal"/>
      <w:lvlText w:val="%7."/>
      <w:lvlJc w:val="left"/>
      <w:pPr>
        <w:tabs>
          <w:tab w:val="num" w:pos="3780"/>
        </w:tabs>
        <w:ind w:left="3780" w:hanging="420"/>
      </w:pPr>
    </w:lvl>
    <w:lvl w:ilvl="7" w:tplc="FC18BB94" w:tentative="1">
      <w:start w:val="1"/>
      <w:numFmt w:val="lowerLetter"/>
      <w:lvlText w:val="%8)"/>
      <w:lvlJc w:val="left"/>
      <w:pPr>
        <w:tabs>
          <w:tab w:val="num" w:pos="4200"/>
        </w:tabs>
        <w:ind w:left="4200" w:hanging="420"/>
      </w:pPr>
    </w:lvl>
    <w:lvl w:ilvl="8" w:tplc="927C46B0" w:tentative="1">
      <w:start w:val="1"/>
      <w:numFmt w:val="lowerRoman"/>
      <w:lvlText w:val="%9."/>
      <w:lvlJc w:val="right"/>
      <w:pPr>
        <w:tabs>
          <w:tab w:val="num" w:pos="4620"/>
        </w:tabs>
        <w:ind w:left="4620" w:hanging="420"/>
      </w:pPr>
    </w:lvl>
  </w:abstractNum>
  <w:abstractNum w:abstractNumId="7">
    <w:nsid w:val="72950C56"/>
    <w:multiLevelType w:val="hybridMultilevel"/>
    <w:tmpl w:val="61D45B9A"/>
    <w:lvl w:ilvl="0" w:tplc="CAE2E442">
      <w:start w:val="1"/>
      <w:numFmt w:val="decimal"/>
      <w:lvlText w:val="%1、"/>
      <w:lvlJc w:val="left"/>
      <w:pPr>
        <w:tabs>
          <w:tab w:val="num" w:pos="1280"/>
        </w:tabs>
        <w:ind w:left="1280" w:hanging="720"/>
      </w:pPr>
      <w:rPr>
        <w:rFonts w:hint="default"/>
      </w:rPr>
    </w:lvl>
    <w:lvl w:ilvl="1" w:tplc="4A063D74" w:tentative="1">
      <w:start w:val="1"/>
      <w:numFmt w:val="lowerLetter"/>
      <w:lvlText w:val="%2)"/>
      <w:lvlJc w:val="left"/>
      <w:pPr>
        <w:tabs>
          <w:tab w:val="num" w:pos="1400"/>
        </w:tabs>
        <w:ind w:left="1400" w:hanging="420"/>
      </w:pPr>
    </w:lvl>
    <w:lvl w:ilvl="2" w:tplc="E4007804" w:tentative="1">
      <w:start w:val="1"/>
      <w:numFmt w:val="lowerRoman"/>
      <w:lvlText w:val="%3."/>
      <w:lvlJc w:val="right"/>
      <w:pPr>
        <w:tabs>
          <w:tab w:val="num" w:pos="1820"/>
        </w:tabs>
        <w:ind w:left="1820" w:hanging="420"/>
      </w:pPr>
    </w:lvl>
    <w:lvl w:ilvl="3" w:tplc="A5DA19EC" w:tentative="1">
      <w:start w:val="1"/>
      <w:numFmt w:val="decimal"/>
      <w:lvlText w:val="%4."/>
      <w:lvlJc w:val="left"/>
      <w:pPr>
        <w:tabs>
          <w:tab w:val="num" w:pos="2240"/>
        </w:tabs>
        <w:ind w:left="2240" w:hanging="420"/>
      </w:pPr>
    </w:lvl>
    <w:lvl w:ilvl="4" w:tplc="B57CEE34" w:tentative="1">
      <w:start w:val="1"/>
      <w:numFmt w:val="lowerLetter"/>
      <w:lvlText w:val="%5)"/>
      <w:lvlJc w:val="left"/>
      <w:pPr>
        <w:tabs>
          <w:tab w:val="num" w:pos="2660"/>
        </w:tabs>
        <w:ind w:left="2660" w:hanging="420"/>
      </w:pPr>
    </w:lvl>
    <w:lvl w:ilvl="5" w:tplc="C548050E" w:tentative="1">
      <w:start w:val="1"/>
      <w:numFmt w:val="lowerRoman"/>
      <w:lvlText w:val="%6."/>
      <w:lvlJc w:val="right"/>
      <w:pPr>
        <w:tabs>
          <w:tab w:val="num" w:pos="3080"/>
        </w:tabs>
        <w:ind w:left="3080" w:hanging="420"/>
      </w:pPr>
    </w:lvl>
    <w:lvl w:ilvl="6" w:tplc="4B14D010" w:tentative="1">
      <w:start w:val="1"/>
      <w:numFmt w:val="decimal"/>
      <w:lvlText w:val="%7."/>
      <w:lvlJc w:val="left"/>
      <w:pPr>
        <w:tabs>
          <w:tab w:val="num" w:pos="3500"/>
        </w:tabs>
        <w:ind w:left="3500" w:hanging="420"/>
      </w:pPr>
    </w:lvl>
    <w:lvl w:ilvl="7" w:tplc="AF2800A8" w:tentative="1">
      <w:start w:val="1"/>
      <w:numFmt w:val="lowerLetter"/>
      <w:lvlText w:val="%8)"/>
      <w:lvlJc w:val="left"/>
      <w:pPr>
        <w:tabs>
          <w:tab w:val="num" w:pos="3920"/>
        </w:tabs>
        <w:ind w:left="3920" w:hanging="420"/>
      </w:pPr>
    </w:lvl>
    <w:lvl w:ilvl="8" w:tplc="8FFC5B0A" w:tentative="1">
      <w:start w:val="1"/>
      <w:numFmt w:val="lowerRoman"/>
      <w:lvlText w:val="%9."/>
      <w:lvlJc w:val="right"/>
      <w:pPr>
        <w:tabs>
          <w:tab w:val="num" w:pos="4340"/>
        </w:tabs>
        <w:ind w:left="4340" w:hanging="420"/>
      </w:pPr>
    </w:lvl>
  </w:abstractNum>
  <w:abstractNum w:abstractNumId="8">
    <w:nsid w:val="76D81809"/>
    <w:multiLevelType w:val="hybridMultilevel"/>
    <w:tmpl w:val="1FF8F4C8"/>
    <w:lvl w:ilvl="0" w:tplc="66E863EC">
      <w:start w:val="1"/>
      <w:numFmt w:val="decimal"/>
      <w:lvlText w:val="%1、"/>
      <w:lvlJc w:val="left"/>
      <w:pPr>
        <w:tabs>
          <w:tab w:val="num" w:pos="1260"/>
        </w:tabs>
        <w:ind w:left="1260" w:hanging="720"/>
      </w:pPr>
      <w:rPr>
        <w:rFonts w:hint="eastAsia"/>
      </w:rPr>
    </w:lvl>
    <w:lvl w:ilvl="1" w:tplc="B5C01F74">
      <w:start w:val="1"/>
      <w:numFmt w:val="decimal"/>
      <w:lvlText w:val="（%2）"/>
      <w:lvlJc w:val="left"/>
      <w:pPr>
        <w:tabs>
          <w:tab w:val="num" w:pos="1500"/>
        </w:tabs>
        <w:ind w:left="1500" w:hanging="720"/>
      </w:pPr>
      <w:rPr>
        <w:rFonts w:ascii="宋体" w:hAnsi="宋体" w:hint="eastAsia"/>
      </w:rPr>
    </w:lvl>
    <w:lvl w:ilvl="2" w:tplc="14F8C30E" w:tentative="1">
      <w:start w:val="1"/>
      <w:numFmt w:val="lowerRoman"/>
      <w:lvlText w:val="%3."/>
      <w:lvlJc w:val="right"/>
      <w:pPr>
        <w:tabs>
          <w:tab w:val="num" w:pos="1620"/>
        </w:tabs>
        <w:ind w:left="1620" w:hanging="420"/>
      </w:pPr>
    </w:lvl>
    <w:lvl w:ilvl="3" w:tplc="9C4457DA" w:tentative="1">
      <w:start w:val="1"/>
      <w:numFmt w:val="decimal"/>
      <w:lvlText w:val="%4."/>
      <w:lvlJc w:val="left"/>
      <w:pPr>
        <w:tabs>
          <w:tab w:val="num" w:pos="2040"/>
        </w:tabs>
        <w:ind w:left="2040" w:hanging="420"/>
      </w:pPr>
    </w:lvl>
    <w:lvl w:ilvl="4" w:tplc="D1EE511E" w:tentative="1">
      <w:start w:val="1"/>
      <w:numFmt w:val="lowerLetter"/>
      <w:lvlText w:val="%5)"/>
      <w:lvlJc w:val="left"/>
      <w:pPr>
        <w:tabs>
          <w:tab w:val="num" w:pos="2460"/>
        </w:tabs>
        <w:ind w:left="2460" w:hanging="420"/>
      </w:pPr>
    </w:lvl>
    <w:lvl w:ilvl="5" w:tplc="49CC8B26" w:tentative="1">
      <w:start w:val="1"/>
      <w:numFmt w:val="lowerRoman"/>
      <w:lvlText w:val="%6."/>
      <w:lvlJc w:val="right"/>
      <w:pPr>
        <w:tabs>
          <w:tab w:val="num" w:pos="2880"/>
        </w:tabs>
        <w:ind w:left="2880" w:hanging="420"/>
      </w:pPr>
    </w:lvl>
    <w:lvl w:ilvl="6" w:tplc="C6BE1B04" w:tentative="1">
      <w:start w:val="1"/>
      <w:numFmt w:val="decimal"/>
      <w:lvlText w:val="%7."/>
      <w:lvlJc w:val="left"/>
      <w:pPr>
        <w:tabs>
          <w:tab w:val="num" w:pos="3300"/>
        </w:tabs>
        <w:ind w:left="3300" w:hanging="420"/>
      </w:pPr>
    </w:lvl>
    <w:lvl w:ilvl="7" w:tplc="EAFA3B52" w:tentative="1">
      <w:start w:val="1"/>
      <w:numFmt w:val="lowerLetter"/>
      <w:lvlText w:val="%8)"/>
      <w:lvlJc w:val="left"/>
      <w:pPr>
        <w:tabs>
          <w:tab w:val="num" w:pos="3720"/>
        </w:tabs>
        <w:ind w:left="3720" w:hanging="420"/>
      </w:pPr>
    </w:lvl>
    <w:lvl w:ilvl="8" w:tplc="16A872E2" w:tentative="1">
      <w:start w:val="1"/>
      <w:numFmt w:val="lowerRoman"/>
      <w:lvlText w:val="%9."/>
      <w:lvlJc w:val="right"/>
      <w:pPr>
        <w:tabs>
          <w:tab w:val="num" w:pos="4140"/>
        </w:tabs>
        <w:ind w:left="4140" w:hanging="420"/>
      </w:pPr>
    </w:lvl>
  </w:abstractNum>
  <w:abstractNum w:abstractNumId="9">
    <w:nsid w:val="78BF0759"/>
    <w:multiLevelType w:val="hybridMultilevel"/>
    <w:tmpl w:val="D030616E"/>
    <w:lvl w:ilvl="0" w:tplc="57DE7022">
      <w:start w:val="1"/>
      <w:numFmt w:val="decimal"/>
      <w:lvlText w:val="（%1）"/>
      <w:lvlJc w:val="left"/>
      <w:pPr>
        <w:ind w:left="1280" w:hanging="720"/>
      </w:pPr>
      <w:rPr>
        <w:rFonts w:hint="default"/>
        <w:lang w:val="en-US"/>
      </w:rPr>
    </w:lvl>
    <w:lvl w:ilvl="1" w:tplc="266E96FA" w:tentative="1">
      <w:start w:val="1"/>
      <w:numFmt w:val="lowerLetter"/>
      <w:lvlText w:val="%2)"/>
      <w:lvlJc w:val="left"/>
      <w:pPr>
        <w:ind w:left="1400" w:hanging="420"/>
      </w:pPr>
    </w:lvl>
    <w:lvl w:ilvl="2" w:tplc="7236077E" w:tentative="1">
      <w:start w:val="1"/>
      <w:numFmt w:val="lowerRoman"/>
      <w:lvlText w:val="%3."/>
      <w:lvlJc w:val="right"/>
      <w:pPr>
        <w:ind w:left="1820" w:hanging="420"/>
      </w:pPr>
    </w:lvl>
    <w:lvl w:ilvl="3" w:tplc="D1BE12AC" w:tentative="1">
      <w:start w:val="1"/>
      <w:numFmt w:val="decimal"/>
      <w:lvlText w:val="%4."/>
      <w:lvlJc w:val="left"/>
      <w:pPr>
        <w:ind w:left="2240" w:hanging="420"/>
      </w:pPr>
    </w:lvl>
    <w:lvl w:ilvl="4" w:tplc="CF78DF14" w:tentative="1">
      <w:start w:val="1"/>
      <w:numFmt w:val="lowerLetter"/>
      <w:lvlText w:val="%5)"/>
      <w:lvlJc w:val="left"/>
      <w:pPr>
        <w:ind w:left="2660" w:hanging="420"/>
      </w:pPr>
    </w:lvl>
    <w:lvl w:ilvl="5" w:tplc="88E065F4" w:tentative="1">
      <w:start w:val="1"/>
      <w:numFmt w:val="lowerRoman"/>
      <w:lvlText w:val="%6."/>
      <w:lvlJc w:val="right"/>
      <w:pPr>
        <w:ind w:left="3080" w:hanging="420"/>
      </w:pPr>
    </w:lvl>
    <w:lvl w:ilvl="6" w:tplc="B1BABE32" w:tentative="1">
      <w:start w:val="1"/>
      <w:numFmt w:val="decimal"/>
      <w:lvlText w:val="%7."/>
      <w:lvlJc w:val="left"/>
      <w:pPr>
        <w:ind w:left="3500" w:hanging="420"/>
      </w:pPr>
    </w:lvl>
    <w:lvl w:ilvl="7" w:tplc="0E041AC6" w:tentative="1">
      <w:start w:val="1"/>
      <w:numFmt w:val="lowerLetter"/>
      <w:lvlText w:val="%8)"/>
      <w:lvlJc w:val="left"/>
      <w:pPr>
        <w:ind w:left="3920" w:hanging="420"/>
      </w:pPr>
    </w:lvl>
    <w:lvl w:ilvl="8" w:tplc="707A8DC2" w:tentative="1">
      <w:start w:val="1"/>
      <w:numFmt w:val="lowerRoman"/>
      <w:lvlText w:val="%9."/>
      <w:lvlJc w:val="right"/>
      <w:pPr>
        <w:ind w:left="4340" w:hanging="420"/>
      </w:pPr>
    </w:lvl>
  </w:abstractNum>
  <w:num w:numId="1">
    <w:abstractNumId w:val="8"/>
  </w:num>
  <w:num w:numId="2">
    <w:abstractNumId w:val="6"/>
  </w:num>
  <w:num w:numId="3">
    <w:abstractNumId w:val="2"/>
  </w:num>
  <w:num w:numId="4">
    <w:abstractNumId w:val="0"/>
  </w:num>
  <w:num w:numId="5">
    <w:abstractNumId w:val="3"/>
  </w:num>
  <w:num w:numId="6">
    <w:abstractNumId w:val="7"/>
  </w:num>
  <w:num w:numId="7">
    <w:abstractNumId w:val="9"/>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5"/>
  <w:drawingGridHorizontalSpacing w:val="105"/>
  <w:drawingGridVerticalSpacing w:val="19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A010A"/>
    <w:rsid w:val="0001034B"/>
    <w:rsid w:val="00023B2C"/>
    <w:rsid w:val="000415A5"/>
    <w:rsid w:val="00070879"/>
    <w:rsid w:val="000A1147"/>
    <w:rsid w:val="000A5246"/>
    <w:rsid w:val="000D1B6D"/>
    <w:rsid w:val="00114229"/>
    <w:rsid w:val="0014561D"/>
    <w:rsid w:val="00184E65"/>
    <w:rsid w:val="0019413E"/>
    <w:rsid w:val="001970C5"/>
    <w:rsid w:val="001A010A"/>
    <w:rsid w:val="001B6C3E"/>
    <w:rsid w:val="001E7C7C"/>
    <w:rsid w:val="001F5EF3"/>
    <w:rsid w:val="001F7904"/>
    <w:rsid w:val="0022191D"/>
    <w:rsid w:val="0022571E"/>
    <w:rsid w:val="0023792E"/>
    <w:rsid w:val="00286D55"/>
    <w:rsid w:val="00292AA6"/>
    <w:rsid w:val="00297261"/>
    <w:rsid w:val="002A6CAF"/>
    <w:rsid w:val="002B173D"/>
    <w:rsid w:val="002D45BE"/>
    <w:rsid w:val="002E1F22"/>
    <w:rsid w:val="002F0E00"/>
    <w:rsid w:val="00301628"/>
    <w:rsid w:val="00312688"/>
    <w:rsid w:val="0031550C"/>
    <w:rsid w:val="00315523"/>
    <w:rsid w:val="00323E0B"/>
    <w:rsid w:val="00334F6A"/>
    <w:rsid w:val="00346605"/>
    <w:rsid w:val="00363F23"/>
    <w:rsid w:val="00372F89"/>
    <w:rsid w:val="003B1DB5"/>
    <w:rsid w:val="003E0B45"/>
    <w:rsid w:val="003F687B"/>
    <w:rsid w:val="004B5AA9"/>
    <w:rsid w:val="004B72B8"/>
    <w:rsid w:val="004D66A1"/>
    <w:rsid w:val="005A2B7E"/>
    <w:rsid w:val="005C5033"/>
    <w:rsid w:val="005D0351"/>
    <w:rsid w:val="005D4CD0"/>
    <w:rsid w:val="005D4D87"/>
    <w:rsid w:val="005E0FDF"/>
    <w:rsid w:val="00603267"/>
    <w:rsid w:val="00604E21"/>
    <w:rsid w:val="00634BCD"/>
    <w:rsid w:val="006B2A11"/>
    <w:rsid w:val="0072215B"/>
    <w:rsid w:val="00751E1D"/>
    <w:rsid w:val="007A204E"/>
    <w:rsid w:val="007D13C3"/>
    <w:rsid w:val="00887871"/>
    <w:rsid w:val="008B1EAC"/>
    <w:rsid w:val="00903F9D"/>
    <w:rsid w:val="009126FF"/>
    <w:rsid w:val="009506C7"/>
    <w:rsid w:val="009852E7"/>
    <w:rsid w:val="009957FB"/>
    <w:rsid w:val="009E2ACD"/>
    <w:rsid w:val="009F19D6"/>
    <w:rsid w:val="009F6C78"/>
    <w:rsid w:val="00A13ED9"/>
    <w:rsid w:val="00A207EB"/>
    <w:rsid w:val="00A3675B"/>
    <w:rsid w:val="00A54623"/>
    <w:rsid w:val="00AB0840"/>
    <w:rsid w:val="00AB628F"/>
    <w:rsid w:val="00B261E4"/>
    <w:rsid w:val="00BD2B21"/>
    <w:rsid w:val="00C026BB"/>
    <w:rsid w:val="00C251AA"/>
    <w:rsid w:val="00CA4DB9"/>
    <w:rsid w:val="00CB7E51"/>
    <w:rsid w:val="00CC301C"/>
    <w:rsid w:val="00CE2C62"/>
    <w:rsid w:val="00CE3142"/>
    <w:rsid w:val="00CE3A76"/>
    <w:rsid w:val="00D1235D"/>
    <w:rsid w:val="00D245C7"/>
    <w:rsid w:val="00DA330D"/>
    <w:rsid w:val="00DC01B0"/>
    <w:rsid w:val="00DD5728"/>
    <w:rsid w:val="00E17690"/>
    <w:rsid w:val="00F359ED"/>
    <w:rsid w:val="00F370CB"/>
    <w:rsid w:val="00F42EF3"/>
    <w:rsid w:val="00F649A0"/>
    <w:rsid w:val="00F93DB7"/>
    <w:rsid w:val="00FA1CDF"/>
    <w:rsid w:val="00FA71F4"/>
    <w:rsid w:val="00FC0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E7"/>
    <w:pPr>
      <w:widowControl w:val="0"/>
      <w:jc w:val="both"/>
    </w:pPr>
    <w:rPr>
      <w:kern w:val="2"/>
      <w:sz w:val="21"/>
    </w:rPr>
  </w:style>
  <w:style w:type="paragraph" w:styleId="1">
    <w:name w:val="heading 1"/>
    <w:basedOn w:val="a"/>
    <w:next w:val="a"/>
    <w:link w:val="1Char"/>
    <w:qFormat/>
    <w:rsid w:val="00D5355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56233"/>
    <w:pPr>
      <w:snapToGrid w:val="0"/>
      <w:spacing w:line="100" w:lineRule="atLeast"/>
      <w:jc w:val="center"/>
    </w:pPr>
    <w:rPr>
      <w:rFonts w:eastAsia="隶书体"/>
      <w:spacing w:val="8"/>
      <w:w w:val="200"/>
      <w:sz w:val="52"/>
    </w:rPr>
  </w:style>
  <w:style w:type="paragraph" w:styleId="a3">
    <w:name w:val="Date"/>
    <w:basedOn w:val="a"/>
    <w:next w:val="a"/>
    <w:link w:val="Char"/>
    <w:rsid w:val="00456233"/>
    <w:rPr>
      <w:sz w:val="28"/>
    </w:rPr>
  </w:style>
  <w:style w:type="paragraph" w:styleId="a4">
    <w:name w:val="Body Text"/>
    <w:basedOn w:val="a"/>
    <w:link w:val="Char0"/>
    <w:uiPriority w:val="99"/>
    <w:rsid w:val="00456233"/>
    <w:pPr>
      <w:snapToGrid w:val="0"/>
      <w:spacing w:line="360" w:lineRule="auto"/>
    </w:pPr>
    <w:rPr>
      <w:sz w:val="24"/>
    </w:rPr>
  </w:style>
  <w:style w:type="paragraph" w:styleId="20">
    <w:name w:val="Body Text Indent 2"/>
    <w:basedOn w:val="a"/>
    <w:rsid w:val="00456233"/>
    <w:pPr>
      <w:tabs>
        <w:tab w:val="left" w:pos="540"/>
      </w:tabs>
      <w:snapToGrid w:val="0"/>
      <w:spacing w:line="500" w:lineRule="atLeast"/>
      <w:ind w:left="540" w:firstLine="500"/>
    </w:pPr>
    <w:rPr>
      <w:sz w:val="24"/>
    </w:rPr>
  </w:style>
  <w:style w:type="paragraph" w:styleId="a5">
    <w:name w:val="header"/>
    <w:basedOn w:val="a"/>
    <w:link w:val="Char1"/>
    <w:uiPriority w:val="99"/>
    <w:rsid w:val="00456233"/>
    <w:pPr>
      <w:pBdr>
        <w:bottom w:val="single" w:sz="6" w:space="1" w:color="auto"/>
      </w:pBdr>
      <w:tabs>
        <w:tab w:val="center" w:pos="4153"/>
        <w:tab w:val="right" w:pos="8306"/>
      </w:tabs>
      <w:snapToGrid w:val="0"/>
      <w:jc w:val="center"/>
    </w:pPr>
    <w:rPr>
      <w:sz w:val="18"/>
    </w:rPr>
  </w:style>
  <w:style w:type="character" w:styleId="a6">
    <w:name w:val="page number"/>
    <w:basedOn w:val="a0"/>
    <w:rsid w:val="00456233"/>
  </w:style>
  <w:style w:type="paragraph" w:styleId="a7">
    <w:name w:val="footer"/>
    <w:basedOn w:val="a"/>
    <w:rsid w:val="00456233"/>
    <w:pPr>
      <w:tabs>
        <w:tab w:val="center" w:pos="4153"/>
        <w:tab w:val="right" w:pos="8306"/>
      </w:tabs>
      <w:snapToGrid w:val="0"/>
      <w:jc w:val="left"/>
    </w:pPr>
    <w:rPr>
      <w:sz w:val="18"/>
    </w:rPr>
  </w:style>
  <w:style w:type="paragraph" w:styleId="3">
    <w:name w:val="Body Text Indent 3"/>
    <w:basedOn w:val="a"/>
    <w:rsid w:val="00456233"/>
    <w:pPr>
      <w:spacing w:line="440" w:lineRule="exact"/>
      <w:ind w:firstLineChars="365" w:firstLine="1022"/>
    </w:pPr>
    <w:rPr>
      <w:rFonts w:ascii="宋体"/>
      <w:sz w:val="28"/>
    </w:rPr>
  </w:style>
  <w:style w:type="paragraph" w:styleId="a8">
    <w:name w:val="Body Text Indent"/>
    <w:basedOn w:val="a"/>
    <w:link w:val="Char2"/>
    <w:uiPriority w:val="99"/>
    <w:rsid w:val="00456233"/>
    <w:pPr>
      <w:spacing w:line="440" w:lineRule="exact"/>
      <w:ind w:leftChars="85" w:left="178" w:firstLineChars="200" w:firstLine="560"/>
    </w:pPr>
    <w:rPr>
      <w:rFonts w:ascii="宋体"/>
      <w:bCs/>
      <w:sz w:val="28"/>
    </w:rPr>
  </w:style>
  <w:style w:type="table" w:styleId="a9">
    <w:name w:val="Table Grid"/>
    <w:basedOn w:val="a1"/>
    <w:rsid w:val="004842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rsid w:val="00180875"/>
    <w:pPr>
      <w:tabs>
        <w:tab w:val="right" w:leader="dot" w:pos="8665"/>
      </w:tabs>
      <w:spacing w:line="340" w:lineRule="exact"/>
    </w:pPr>
  </w:style>
  <w:style w:type="paragraph" w:styleId="21">
    <w:name w:val="toc 2"/>
    <w:basedOn w:val="a"/>
    <w:next w:val="a"/>
    <w:autoRedefine/>
    <w:uiPriority w:val="39"/>
    <w:rsid w:val="00896A72"/>
    <w:pPr>
      <w:ind w:leftChars="200" w:left="420"/>
    </w:pPr>
  </w:style>
  <w:style w:type="character" w:styleId="aa">
    <w:name w:val="Hyperlink"/>
    <w:uiPriority w:val="99"/>
    <w:rsid w:val="00896A72"/>
    <w:rPr>
      <w:color w:val="0000FF"/>
      <w:u w:val="single"/>
    </w:rPr>
  </w:style>
  <w:style w:type="character" w:customStyle="1" w:styleId="Char0">
    <w:name w:val="正文文本 Char"/>
    <w:link w:val="a4"/>
    <w:uiPriority w:val="99"/>
    <w:rsid w:val="00244CF4"/>
    <w:rPr>
      <w:kern w:val="2"/>
      <w:sz w:val="24"/>
    </w:rPr>
  </w:style>
  <w:style w:type="character" w:customStyle="1" w:styleId="1Char">
    <w:name w:val="标题 1 Char"/>
    <w:link w:val="1"/>
    <w:rsid w:val="00D53550"/>
    <w:rPr>
      <w:b/>
      <w:bCs/>
      <w:kern w:val="44"/>
      <w:sz w:val="44"/>
      <w:szCs w:val="44"/>
    </w:rPr>
  </w:style>
  <w:style w:type="paragraph" w:styleId="TOC">
    <w:name w:val="TOC Heading"/>
    <w:basedOn w:val="1"/>
    <w:next w:val="a"/>
    <w:uiPriority w:val="39"/>
    <w:semiHidden/>
    <w:unhideWhenUsed/>
    <w:qFormat/>
    <w:rsid w:val="00D53550"/>
    <w:pPr>
      <w:outlineLvl w:val="9"/>
    </w:pPr>
  </w:style>
  <w:style w:type="paragraph" w:styleId="30">
    <w:name w:val="toc 3"/>
    <w:basedOn w:val="a"/>
    <w:next w:val="a"/>
    <w:autoRedefine/>
    <w:uiPriority w:val="39"/>
    <w:unhideWhenUsed/>
    <w:rsid w:val="00D53550"/>
    <w:pPr>
      <w:ind w:leftChars="400" w:left="840"/>
    </w:pPr>
    <w:rPr>
      <w:rFonts w:ascii="Calibri" w:hAnsi="Calibri"/>
      <w:szCs w:val="22"/>
    </w:rPr>
  </w:style>
  <w:style w:type="paragraph" w:styleId="4">
    <w:name w:val="toc 4"/>
    <w:basedOn w:val="a"/>
    <w:next w:val="a"/>
    <w:autoRedefine/>
    <w:uiPriority w:val="39"/>
    <w:unhideWhenUsed/>
    <w:rsid w:val="00D53550"/>
    <w:pPr>
      <w:ind w:leftChars="600" w:left="1260"/>
    </w:pPr>
    <w:rPr>
      <w:rFonts w:ascii="Calibri" w:hAnsi="Calibri"/>
      <w:szCs w:val="22"/>
    </w:rPr>
  </w:style>
  <w:style w:type="paragraph" w:styleId="5">
    <w:name w:val="toc 5"/>
    <w:basedOn w:val="a"/>
    <w:next w:val="a"/>
    <w:autoRedefine/>
    <w:uiPriority w:val="39"/>
    <w:unhideWhenUsed/>
    <w:rsid w:val="00D53550"/>
    <w:pPr>
      <w:ind w:leftChars="800" w:left="1680"/>
    </w:pPr>
    <w:rPr>
      <w:rFonts w:ascii="Calibri" w:hAnsi="Calibri"/>
      <w:szCs w:val="22"/>
    </w:rPr>
  </w:style>
  <w:style w:type="paragraph" w:styleId="6">
    <w:name w:val="toc 6"/>
    <w:basedOn w:val="a"/>
    <w:next w:val="a"/>
    <w:autoRedefine/>
    <w:uiPriority w:val="39"/>
    <w:unhideWhenUsed/>
    <w:rsid w:val="00D53550"/>
    <w:pPr>
      <w:ind w:leftChars="1000" w:left="2100"/>
    </w:pPr>
    <w:rPr>
      <w:rFonts w:ascii="Calibri" w:hAnsi="Calibri"/>
      <w:szCs w:val="22"/>
    </w:rPr>
  </w:style>
  <w:style w:type="paragraph" w:styleId="7">
    <w:name w:val="toc 7"/>
    <w:basedOn w:val="a"/>
    <w:next w:val="a"/>
    <w:autoRedefine/>
    <w:uiPriority w:val="39"/>
    <w:unhideWhenUsed/>
    <w:rsid w:val="00D53550"/>
    <w:pPr>
      <w:ind w:leftChars="1200" w:left="2520"/>
    </w:pPr>
    <w:rPr>
      <w:rFonts w:ascii="Calibri" w:hAnsi="Calibri"/>
      <w:szCs w:val="22"/>
    </w:rPr>
  </w:style>
  <w:style w:type="paragraph" w:styleId="8">
    <w:name w:val="toc 8"/>
    <w:basedOn w:val="a"/>
    <w:next w:val="a"/>
    <w:autoRedefine/>
    <w:uiPriority w:val="39"/>
    <w:unhideWhenUsed/>
    <w:rsid w:val="00D53550"/>
    <w:pPr>
      <w:ind w:leftChars="1400" w:left="2940"/>
    </w:pPr>
    <w:rPr>
      <w:rFonts w:ascii="Calibri" w:hAnsi="Calibri"/>
      <w:szCs w:val="22"/>
    </w:rPr>
  </w:style>
  <w:style w:type="paragraph" w:styleId="9">
    <w:name w:val="toc 9"/>
    <w:basedOn w:val="a"/>
    <w:next w:val="a"/>
    <w:autoRedefine/>
    <w:uiPriority w:val="39"/>
    <w:unhideWhenUsed/>
    <w:rsid w:val="00D53550"/>
    <w:pPr>
      <w:ind w:leftChars="1600" w:left="3360"/>
    </w:pPr>
    <w:rPr>
      <w:rFonts w:ascii="Calibri" w:hAnsi="Calibri"/>
      <w:szCs w:val="22"/>
    </w:rPr>
  </w:style>
  <w:style w:type="character" w:customStyle="1" w:styleId="Char1">
    <w:name w:val="页眉 Char"/>
    <w:basedOn w:val="a0"/>
    <w:link w:val="a5"/>
    <w:uiPriority w:val="99"/>
    <w:rsid w:val="008B58E4"/>
    <w:rPr>
      <w:kern w:val="2"/>
      <w:sz w:val="18"/>
    </w:rPr>
  </w:style>
  <w:style w:type="paragraph" w:styleId="ab">
    <w:name w:val="Balloon Text"/>
    <w:basedOn w:val="a"/>
    <w:link w:val="Char3"/>
    <w:rsid w:val="0019768A"/>
    <w:rPr>
      <w:sz w:val="18"/>
      <w:szCs w:val="18"/>
    </w:rPr>
  </w:style>
  <w:style w:type="character" w:customStyle="1" w:styleId="Char3">
    <w:name w:val="批注框文本 Char"/>
    <w:basedOn w:val="a0"/>
    <w:link w:val="ab"/>
    <w:rsid w:val="0019768A"/>
    <w:rPr>
      <w:kern w:val="2"/>
      <w:sz w:val="18"/>
      <w:szCs w:val="18"/>
    </w:rPr>
  </w:style>
  <w:style w:type="character" w:customStyle="1" w:styleId="Char">
    <w:name w:val="日期 Char"/>
    <w:basedOn w:val="a0"/>
    <w:link w:val="a3"/>
    <w:rsid w:val="0040786D"/>
    <w:rPr>
      <w:kern w:val="2"/>
      <w:sz w:val="28"/>
    </w:rPr>
  </w:style>
  <w:style w:type="paragraph" w:styleId="ac">
    <w:name w:val="List Paragraph"/>
    <w:basedOn w:val="a"/>
    <w:uiPriority w:val="34"/>
    <w:qFormat/>
    <w:rsid w:val="00B6514D"/>
    <w:pPr>
      <w:ind w:firstLineChars="200" w:firstLine="420"/>
    </w:pPr>
  </w:style>
  <w:style w:type="character" w:customStyle="1" w:styleId="Char2">
    <w:name w:val="正文文本缩进 Char"/>
    <w:basedOn w:val="a0"/>
    <w:link w:val="a8"/>
    <w:uiPriority w:val="99"/>
    <w:rsid w:val="006B25E6"/>
    <w:rPr>
      <w:rFonts w:ascii="宋体"/>
      <w:bCs/>
      <w:kern w:val="2"/>
      <w:sz w:val="28"/>
    </w:rPr>
  </w:style>
  <w:style w:type="character" w:styleId="ad">
    <w:name w:val="Strong"/>
    <w:basedOn w:val="a0"/>
    <w:uiPriority w:val="22"/>
    <w:qFormat/>
    <w:rsid w:val="00091D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E7"/>
    <w:pPr>
      <w:widowControl w:val="0"/>
      <w:jc w:val="both"/>
    </w:pPr>
    <w:rPr>
      <w:kern w:val="2"/>
      <w:sz w:val="21"/>
    </w:rPr>
  </w:style>
  <w:style w:type="paragraph" w:styleId="1">
    <w:name w:val="heading 1"/>
    <w:basedOn w:val="a"/>
    <w:next w:val="a"/>
    <w:link w:val="1Char"/>
    <w:qFormat/>
    <w:rsid w:val="00D5355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56233"/>
    <w:pPr>
      <w:snapToGrid w:val="0"/>
      <w:spacing w:line="100" w:lineRule="atLeast"/>
      <w:jc w:val="center"/>
    </w:pPr>
    <w:rPr>
      <w:rFonts w:eastAsia="隶书体"/>
      <w:spacing w:val="8"/>
      <w:w w:val="200"/>
      <w:sz w:val="52"/>
    </w:rPr>
  </w:style>
  <w:style w:type="paragraph" w:styleId="a3">
    <w:name w:val="Date"/>
    <w:basedOn w:val="a"/>
    <w:next w:val="a"/>
    <w:link w:val="Char"/>
    <w:rsid w:val="00456233"/>
    <w:rPr>
      <w:sz w:val="28"/>
    </w:rPr>
  </w:style>
  <w:style w:type="paragraph" w:styleId="a4">
    <w:name w:val="Body Text"/>
    <w:basedOn w:val="a"/>
    <w:link w:val="Char0"/>
    <w:uiPriority w:val="99"/>
    <w:rsid w:val="00456233"/>
    <w:pPr>
      <w:snapToGrid w:val="0"/>
      <w:spacing w:line="360" w:lineRule="auto"/>
    </w:pPr>
    <w:rPr>
      <w:sz w:val="24"/>
    </w:rPr>
  </w:style>
  <w:style w:type="paragraph" w:styleId="20">
    <w:name w:val="Body Text Indent 2"/>
    <w:basedOn w:val="a"/>
    <w:rsid w:val="00456233"/>
    <w:pPr>
      <w:tabs>
        <w:tab w:val="left" w:pos="540"/>
      </w:tabs>
      <w:snapToGrid w:val="0"/>
      <w:spacing w:line="500" w:lineRule="atLeast"/>
      <w:ind w:left="540" w:firstLine="500"/>
    </w:pPr>
    <w:rPr>
      <w:sz w:val="24"/>
    </w:rPr>
  </w:style>
  <w:style w:type="paragraph" w:styleId="a5">
    <w:name w:val="header"/>
    <w:basedOn w:val="a"/>
    <w:link w:val="Char1"/>
    <w:uiPriority w:val="99"/>
    <w:rsid w:val="00456233"/>
    <w:pPr>
      <w:pBdr>
        <w:bottom w:val="single" w:sz="6" w:space="1" w:color="auto"/>
      </w:pBdr>
      <w:tabs>
        <w:tab w:val="center" w:pos="4153"/>
        <w:tab w:val="right" w:pos="8306"/>
      </w:tabs>
      <w:snapToGrid w:val="0"/>
      <w:jc w:val="center"/>
    </w:pPr>
    <w:rPr>
      <w:sz w:val="18"/>
    </w:rPr>
  </w:style>
  <w:style w:type="character" w:styleId="a6">
    <w:name w:val="page number"/>
    <w:basedOn w:val="a0"/>
    <w:rsid w:val="00456233"/>
  </w:style>
  <w:style w:type="paragraph" w:styleId="a7">
    <w:name w:val="footer"/>
    <w:basedOn w:val="a"/>
    <w:rsid w:val="00456233"/>
    <w:pPr>
      <w:tabs>
        <w:tab w:val="center" w:pos="4153"/>
        <w:tab w:val="right" w:pos="8306"/>
      </w:tabs>
      <w:snapToGrid w:val="0"/>
      <w:jc w:val="left"/>
    </w:pPr>
    <w:rPr>
      <w:sz w:val="18"/>
    </w:rPr>
  </w:style>
  <w:style w:type="paragraph" w:styleId="3">
    <w:name w:val="Body Text Indent 3"/>
    <w:basedOn w:val="a"/>
    <w:rsid w:val="00456233"/>
    <w:pPr>
      <w:spacing w:line="440" w:lineRule="exact"/>
      <w:ind w:firstLineChars="365" w:firstLine="1022"/>
    </w:pPr>
    <w:rPr>
      <w:rFonts w:ascii="宋体"/>
      <w:sz w:val="28"/>
    </w:rPr>
  </w:style>
  <w:style w:type="paragraph" w:styleId="a8">
    <w:name w:val="Body Text Indent"/>
    <w:basedOn w:val="a"/>
    <w:link w:val="Char2"/>
    <w:uiPriority w:val="99"/>
    <w:rsid w:val="00456233"/>
    <w:pPr>
      <w:spacing w:line="440" w:lineRule="exact"/>
      <w:ind w:leftChars="85" w:left="178" w:firstLineChars="200" w:firstLine="560"/>
    </w:pPr>
    <w:rPr>
      <w:rFonts w:ascii="宋体"/>
      <w:bCs/>
      <w:sz w:val="28"/>
    </w:rPr>
  </w:style>
  <w:style w:type="table" w:styleId="a9">
    <w:name w:val="Table Grid"/>
    <w:basedOn w:val="a1"/>
    <w:rsid w:val="004842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rsid w:val="00180875"/>
    <w:pPr>
      <w:tabs>
        <w:tab w:val="right" w:leader="dot" w:pos="8665"/>
      </w:tabs>
      <w:spacing w:line="340" w:lineRule="exact"/>
    </w:pPr>
  </w:style>
  <w:style w:type="paragraph" w:styleId="21">
    <w:name w:val="toc 2"/>
    <w:basedOn w:val="a"/>
    <w:next w:val="a"/>
    <w:autoRedefine/>
    <w:uiPriority w:val="39"/>
    <w:rsid w:val="00896A72"/>
    <w:pPr>
      <w:ind w:leftChars="200" w:left="420"/>
    </w:pPr>
  </w:style>
  <w:style w:type="character" w:styleId="aa">
    <w:name w:val="Hyperlink"/>
    <w:uiPriority w:val="99"/>
    <w:rsid w:val="00896A72"/>
    <w:rPr>
      <w:color w:val="0000FF"/>
      <w:u w:val="single"/>
    </w:rPr>
  </w:style>
  <w:style w:type="character" w:customStyle="1" w:styleId="Char0">
    <w:name w:val="正文文本 Char"/>
    <w:link w:val="a4"/>
    <w:uiPriority w:val="99"/>
    <w:rsid w:val="00244CF4"/>
    <w:rPr>
      <w:kern w:val="2"/>
      <w:sz w:val="24"/>
    </w:rPr>
  </w:style>
  <w:style w:type="character" w:customStyle="1" w:styleId="1Char">
    <w:name w:val="标题 1 Char"/>
    <w:link w:val="1"/>
    <w:rsid w:val="00D53550"/>
    <w:rPr>
      <w:b/>
      <w:bCs/>
      <w:kern w:val="44"/>
      <w:sz w:val="44"/>
      <w:szCs w:val="44"/>
    </w:rPr>
  </w:style>
  <w:style w:type="paragraph" w:styleId="TOC">
    <w:name w:val="TOC Heading"/>
    <w:basedOn w:val="1"/>
    <w:next w:val="a"/>
    <w:uiPriority w:val="39"/>
    <w:semiHidden/>
    <w:unhideWhenUsed/>
    <w:qFormat/>
    <w:rsid w:val="00D53550"/>
    <w:pPr>
      <w:outlineLvl w:val="9"/>
    </w:pPr>
  </w:style>
  <w:style w:type="paragraph" w:styleId="30">
    <w:name w:val="toc 3"/>
    <w:basedOn w:val="a"/>
    <w:next w:val="a"/>
    <w:autoRedefine/>
    <w:uiPriority w:val="39"/>
    <w:unhideWhenUsed/>
    <w:rsid w:val="00D53550"/>
    <w:pPr>
      <w:ind w:leftChars="400" w:left="840"/>
    </w:pPr>
    <w:rPr>
      <w:rFonts w:ascii="Calibri" w:hAnsi="Calibri"/>
      <w:szCs w:val="22"/>
    </w:rPr>
  </w:style>
  <w:style w:type="paragraph" w:styleId="4">
    <w:name w:val="toc 4"/>
    <w:basedOn w:val="a"/>
    <w:next w:val="a"/>
    <w:autoRedefine/>
    <w:uiPriority w:val="39"/>
    <w:unhideWhenUsed/>
    <w:rsid w:val="00D53550"/>
    <w:pPr>
      <w:ind w:leftChars="600" w:left="1260"/>
    </w:pPr>
    <w:rPr>
      <w:rFonts w:ascii="Calibri" w:hAnsi="Calibri"/>
      <w:szCs w:val="22"/>
    </w:rPr>
  </w:style>
  <w:style w:type="paragraph" w:styleId="5">
    <w:name w:val="toc 5"/>
    <w:basedOn w:val="a"/>
    <w:next w:val="a"/>
    <w:autoRedefine/>
    <w:uiPriority w:val="39"/>
    <w:unhideWhenUsed/>
    <w:rsid w:val="00D53550"/>
    <w:pPr>
      <w:ind w:leftChars="800" w:left="1680"/>
    </w:pPr>
    <w:rPr>
      <w:rFonts w:ascii="Calibri" w:hAnsi="Calibri"/>
      <w:szCs w:val="22"/>
    </w:rPr>
  </w:style>
  <w:style w:type="paragraph" w:styleId="6">
    <w:name w:val="toc 6"/>
    <w:basedOn w:val="a"/>
    <w:next w:val="a"/>
    <w:autoRedefine/>
    <w:uiPriority w:val="39"/>
    <w:unhideWhenUsed/>
    <w:rsid w:val="00D53550"/>
    <w:pPr>
      <w:ind w:leftChars="1000" w:left="2100"/>
    </w:pPr>
    <w:rPr>
      <w:rFonts w:ascii="Calibri" w:hAnsi="Calibri"/>
      <w:szCs w:val="22"/>
    </w:rPr>
  </w:style>
  <w:style w:type="paragraph" w:styleId="7">
    <w:name w:val="toc 7"/>
    <w:basedOn w:val="a"/>
    <w:next w:val="a"/>
    <w:autoRedefine/>
    <w:uiPriority w:val="39"/>
    <w:unhideWhenUsed/>
    <w:rsid w:val="00D53550"/>
    <w:pPr>
      <w:ind w:leftChars="1200" w:left="2520"/>
    </w:pPr>
    <w:rPr>
      <w:rFonts w:ascii="Calibri" w:hAnsi="Calibri"/>
      <w:szCs w:val="22"/>
    </w:rPr>
  </w:style>
  <w:style w:type="paragraph" w:styleId="8">
    <w:name w:val="toc 8"/>
    <w:basedOn w:val="a"/>
    <w:next w:val="a"/>
    <w:autoRedefine/>
    <w:uiPriority w:val="39"/>
    <w:unhideWhenUsed/>
    <w:rsid w:val="00D53550"/>
    <w:pPr>
      <w:ind w:leftChars="1400" w:left="2940"/>
    </w:pPr>
    <w:rPr>
      <w:rFonts w:ascii="Calibri" w:hAnsi="Calibri"/>
      <w:szCs w:val="22"/>
    </w:rPr>
  </w:style>
  <w:style w:type="paragraph" w:styleId="9">
    <w:name w:val="toc 9"/>
    <w:basedOn w:val="a"/>
    <w:next w:val="a"/>
    <w:autoRedefine/>
    <w:uiPriority w:val="39"/>
    <w:unhideWhenUsed/>
    <w:rsid w:val="00D53550"/>
    <w:pPr>
      <w:ind w:leftChars="1600" w:left="3360"/>
    </w:pPr>
    <w:rPr>
      <w:rFonts w:ascii="Calibri" w:hAnsi="Calibri"/>
      <w:szCs w:val="22"/>
    </w:rPr>
  </w:style>
  <w:style w:type="character" w:customStyle="1" w:styleId="Char1">
    <w:name w:val="页眉 Char"/>
    <w:basedOn w:val="a0"/>
    <w:link w:val="a5"/>
    <w:uiPriority w:val="99"/>
    <w:rsid w:val="008B58E4"/>
    <w:rPr>
      <w:kern w:val="2"/>
      <w:sz w:val="18"/>
    </w:rPr>
  </w:style>
  <w:style w:type="paragraph" w:styleId="ab">
    <w:name w:val="Balloon Text"/>
    <w:basedOn w:val="a"/>
    <w:link w:val="Char3"/>
    <w:rsid w:val="0019768A"/>
    <w:rPr>
      <w:sz w:val="18"/>
      <w:szCs w:val="18"/>
    </w:rPr>
  </w:style>
  <w:style w:type="character" w:customStyle="1" w:styleId="Char3">
    <w:name w:val="批注框文本 Char"/>
    <w:basedOn w:val="a0"/>
    <w:link w:val="ab"/>
    <w:rsid w:val="0019768A"/>
    <w:rPr>
      <w:kern w:val="2"/>
      <w:sz w:val="18"/>
      <w:szCs w:val="18"/>
    </w:rPr>
  </w:style>
  <w:style w:type="character" w:customStyle="1" w:styleId="Char">
    <w:name w:val="日期 Char"/>
    <w:basedOn w:val="a0"/>
    <w:link w:val="a3"/>
    <w:rsid w:val="0040786D"/>
    <w:rPr>
      <w:kern w:val="2"/>
      <w:sz w:val="28"/>
    </w:rPr>
  </w:style>
  <w:style w:type="paragraph" w:styleId="ac">
    <w:name w:val="List Paragraph"/>
    <w:basedOn w:val="a"/>
    <w:uiPriority w:val="34"/>
    <w:qFormat/>
    <w:rsid w:val="00B6514D"/>
    <w:pPr>
      <w:ind w:firstLineChars="200" w:firstLine="420"/>
    </w:pPr>
  </w:style>
  <w:style w:type="character" w:customStyle="1" w:styleId="Char2">
    <w:name w:val="正文文本缩进 Char"/>
    <w:basedOn w:val="a0"/>
    <w:link w:val="a8"/>
    <w:uiPriority w:val="99"/>
    <w:rsid w:val="006B25E6"/>
    <w:rPr>
      <w:rFonts w:ascii="宋体"/>
      <w:bCs/>
      <w:kern w:val="2"/>
      <w:sz w:val="28"/>
    </w:rPr>
  </w:style>
  <w:style w:type="character" w:styleId="ad">
    <w:name w:val="Strong"/>
    <w:basedOn w:val="a0"/>
    <w:uiPriority w:val="22"/>
    <w:qFormat/>
    <w:rsid w:val="00091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8704">
      <w:bodyDiv w:val="1"/>
      <w:marLeft w:val="0"/>
      <w:marRight w:val="0"/>
      <w:marTop w:val="0"/>
      <w:marBottom w:val="0"/>
      <w:divBdr>
        <w:top w:val="none" w:sz="0" w:space="0" w:color="auto"/>
        <w:left w:val="none" w:sz="0" w:space="0" w:color="auto"/>
        <w:bottom w:val="none" w:sz="0" w:space="0" w:color="auto"/>
        <w:right w:val="none" w:sz="0" w:space="0" w:color="auto"/>
      </w:divBdr>
    </w:div>
    <w:div w:id="496920253">
      <w:bodyDiv w:val="1"/>
      <w:marLeft w:val="0"/>
      <w:marRight w:val="0"/>
      <w:marTop w:val="0"/>
      <w:marBottom w:val="0"/>
      <w:divBdr>
        <w:top w:val="none" w:sz="0" w:space="0" w:color="auto"/>
        <w:left w:val="none" w:sz="0" w:space="0" w:color="auto"/>
        <w:bottom w:val="none" w:sz="0" w:space="0" w:color="auto"/>
        <w:right w:val="none" w:sz="0" w:space="0" w:color="auto"/>
      </w:divBdr>
    </w:div>
    <w:div w:id="630675884">
      <w:bodyDiv w:val="1"/>
      <w:marLeft w:val="0"/>
      <w:marRight w:val="0"/>
      <w:marTop w:val="0"/>
      <w:marBottom w:val="0"/>
      <w:divBdr>
        <w:top w:val="none" w:sz="0" w:space="0" w:color="auto"/>
        <w:left w:val="none" w:sz="0" w:space="0" w:color="auto"/>
        <w:bottom w:val="none" w:sz="0" w:space="0" w:color="auto"/>
        <w:right w:val="none" w:sz="0" w:space="0" w:color="auto"/>
      </w:divBdr>
    </w:div>
    <w:div w:id="1094396770">
      <w:bodyDiv w:val="1"/>
      <w:marLeft w:val="0"/>
      <w:marRight w:val="0"/>
      <w:marTop w:val="0"/>
      <w:marBottom w:val="0"/>
      <w:divBdr>
        <w:top w:val="none" w:sz="0" w:space="0" w:color="auto"/>
        <w:left w:val="none" w:sz="0" w:space="0" w:color="auto"/>
        <w:bottom w:val="none" w:sz="0" w:space="0" w:color="auto"/>
        <w:right w:val="none" w:sz="0" w:space="0" w:color="auto"/>
      </w:divBdr>
    </w:div>
    <w:div w:id="1486506057">
      <w:bodyDiv w:val="1"/>
      <w:marLeft w:val="0"/>
      <w:marRight w:val="0"/>
      <w:marTop w:val="0"/>
      <w:marBottom w:val="0"/>
      <w:divBdr>
        <w:top w:val="none" w:sz="0" w:space="0" w:color="auto"/>
        <w:left w:val="none" w:sz="0" w:space="0" w:color="auto"/>
        <w:bottom w:val="none" w:sz="0" w:space="0" w:color="auto"/>
        <w:right w:val="none" w:sz="0" w:space="0" w:color="auto"/>
      </w:divBdr>
    </w:div>
    <w:div w:id="14964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fang.com/item/&#25151;&#20303;&#19981;&#28818;/153632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aike.fang.com/item/&#25151;&#22320;&#20135;&#25237;&#36164;/202286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fang.com/item/&#38477;&#24687;/2022791" TargetMode="External"/><Relationship Id="rId5" Type="http://schemas.openxmlformats.org/officeDocument/2006/relationships/settings" Target="settings.xml"/><Relationship Id="rId15" Type="http://schemas.openxmlformats.org/officeDocument/2006/relationships/oleObject" Target="embeddings/Microsoft_Excel_97-2003____1.xls"/><Relationship Id="rId10" Type="http://schemas.openxmlformats.org/officeDocument/2006/relationships/hyperlink" Target="https://baike.fang.com/item/&#36870;&#22238;&#36141;/204351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baike.fang.com/item/MLF/4480891"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337C-910D-4267-9875-21C09BE3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29</Pages>
  <Words>2760</Words>
  <Characters>15733</Characters>
  <Application>Microsoft Office Word</Application>
  <DocSecurity>0</DocSecurity>
  <Lines>131</Lines>
  <Paragraphs>36</Paragraphs>
  <ScaleCrop>false</ScaleCrop>
  <Company>置业担保公司</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刘景</dc:creator>
  <cp:lastModifiedBy>陈革勇</cp:lastModifiedBy>
  <cp:revision>33</cp:revision>
  <cp:lastPrinted>2019-01-31T06:36:00Z</cp:lastPrinted>
  <dcterms:created xsi:type="dcterms:W3CDTF">2022-04-14T13:29:00Z</dcterms:created>
  <dcterms:modified xsi:type="dcterms:W3CDTF">2022-04-15T09:28:00Z</dcterms:modified>
</cp:coreProperties>
</file>