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FC" w:rsidRPr="00E52A76" w:rsidRDefault="00540C09" w:rsidP="001A26FC">
      <w:pPr>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30797A" w:rsidRPr="00E52A76" w:rsidRDefault="00540C09" w:rsidP="001A26FC">
      <w:pPr>
        <w:tabs>
          <w:tab w:val="left" w:pos="3420"/>
        </w:tabs>
        <w:adjustRightInd/>
        <w:spacing w:line="240" w:lineRule="auto"/>
        <w:jc w:val="center"/>
        <w:rPr>
          <w:rFonts w:ascii="仿宋" w:eastAsia="仿宋" w:hAnsi="仿宋"/>
          <w:kern w:val="2"/>
          <w:sz w:val="72"/>
        </w:rPr>
      </w:pPr>
    </w:p>
    <w:tbl>
      <w:tblPr>
        <w:tblpPr w:leftFromText="180" w:rightFromText="180" w:vertAnchor="text" w:horzAnchor="margin" w:tblpXSpec="center"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6"/>
      </w:tblGrid>
      <w:tr w:rsidR="006513B2" w:rsidTr="001A26FC">
        <w:trPr>
          <w:trHeight w:val="3672"/>
        </w:trPr>
        <w:tc>
          <w:tcPr>
            <w:tcW w:w="7406" w:type="dxa"/>
            <w:tcBorders>
              <w:top w:val="single" w:sz="4" w:space="0" w:color="auto"/>
              <w:left w:val="single" w:sz="4" w:space="0" w:color="auto"/>
              <w:bottom w:val="single" w:sz="4" w:space="0" w:color="auto"/>
              <w:right w:val="single" w:sz="4" w:space="0" w:color="auto"/>
            </w:tcBorders>
            <w:hideMark/>
          </w:tcPr>
          <w:tbl>
            <w:tblPr>
              <w:tblW w:w="0" w:type="auto"/>
              <w:jc w:val="center"/>
              <w:tblLook w:val="04A0"/>
            </w:tblPr>
            <w:tblGrid>
              <w:gridCol w:w="4981"/>
            </w:tblGrid>
            <w:tr w:rsidR="006513B2" w:rsidTr="001A26FC">
              <w:trPr>
                <w:trHeight w:val="3530"/>
                <w:jc w:val="center"/>
              </w:trPr>
              <w:tc>
                <w:tcPr>
                  <w:tcW w:w="4981" w:type="dxa"/>
                  <w:vAlign w:val="center"/>
                  <w:hideMark/>
                </w:tcPr>
                <w:p w:rsidR="001A26FC" w:rsidRPr="00E52A76" w:rsidRDefault="000F3FDF" w:rsidP="001A26FC">
                  <w:pPr>
                    <w:framePr w:hSpace="180" w:wrap="around" w:vAnchor="text" w:hAnchor="margin" w:xAlign="center" w:y="21"/>
                    <w:adjustRightInd/>
                    <w:spacing w:line="700" w:lineRule="exact"/>
                    <w:ind w:leftChars="-67" w:left="-141" w:rightChars="-36" w:right="-76"/>
                    <w:suppressOverlap/>
                    <w:jc w:val="center"/>
                    <w:rPr>
                      <w:rFonts w:ascii="仿宋" w:eastAsia="仿宋" w:hAnsi="仿宋"/>
                      <w:b/>
                      <w:kern w:val="2"/>
                      <w:sz w:val="36"/>
                      <w:szCs w:val="36"/>
                    </w:rPr>
                  </w:pPr>
                  <w:r w:rsidRPr="00E52A76">
                    <w:rPr>
                      <w:rFonts w:ascii="仿宋" w:eastAsia="仿宋" w:hAnsi="仿宋" w:hint="eastAsia"/>
                      <w:b/>
                      <w:kern w:val="2"/>
                      <w:sz w:val="36"/>
                      <w:szCs w:val="36"/>
                    </w:rPr>
                    <w:t>宁海县桃源街道华庭家园60幢301室房地产处置司法评估报告</w:t>
                  </w:r>
                </w:p>
              </w:tc>
            </w:tr>
          </w:tbl>
          <w:p w:rsidR="001A26FC" w:rsidRPr="00E52A76" w:rsidRDefault="00540C09" w:rsidP="001A26FC">
            <w:pPr>
              <w:adjustRightInd/>
              <w:spacing w:line="480" w:lineRule="auto"/>
              <w:ind w:rightChars="69" w:right="145"/>
              <w:jc w:val="center"/>
              <w:rPr>
                <w:rFonts w:ascii="仿宋" w:eastAsia="仿宋" w:hAnsi="仿宋"/>
                <w:kern w:val="2"/>
                <w:sz w:val="32"/>
              </w:rPr>
            </w:pPr>
          </w:p>
        </w:tc>
      </w:tr>
    </w:tbl>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540C09" w:rsidP="001A26FC">
      <w:pPr>
        <w:tabs>
          <w:tab w:val="left" w:pos="3420"/>
        </w:tabs>
        <w:adjustRightInd/>
        <w:spacing w:line="240" w:lineRule="auto"/>
        <w:jc w:val="center"/>
        <w:rPr>
          <w:rFonts w:ascii="仿宋" w:eastAsia="仿宋" w:hAnsi="仿宋"/>
          <w:kern w:val="2"/>
          <w:sz w:val="72"/>
        </w:rPr>
      </w:pPr>
    </w:p>
    <w:p w:rsidR="001A26FC" w:rsidRPr="00E52A76" w:rsidRDefault="000F3FDF" w:rsidP="001A26FC">
      <w:pPr>
        <w:tabs>
          <w:tab w:val="left" w:pos="5265"/>
        </w:tabs>
        <w:ind w:firstLine="420"/>
        <w:jc w:val="left"/>
        <w:rPr>
          <w:rFonts w:ascii="仿宋" w:eastAsia="仿宋" w:hAnsi="仿宋"/>
          <w:sz w:val="72"/>
        </w:rPr>
      </w:pPr>
      <w:r w:rsidRPr="00E52A76">
        <w:rPr>
          <w:rFonts w:ascii="仿宋" w:eastAsia="仿宋" w:hAnsi="仿宋"/>
          <w:sz w:val="72"/>
        </w:rPr>
        <w:br w:type="page"/>
      </w:r>
    </w:p>
    <w:p w:rsidR="0030797A" w:rsidRDefault="00540C09" w:rsidP="001A26FC">
      <w:pPr>
        <w:ind w:firstLine="420"/>
        <w:jc w:val="center"/>
        <w:rPr>
          <w:rFonts w:ascii="仿宋" w:eastAsia="仿宋" w:hAnsi="仿宋"/>
          <w:sz w:val="52"/>
          <w:szCs w:val="52"/>
        </w:rPr>
      </w:pPr>
    </w:p>
    <w:p w:rsidR="00A44CF9" w:rsidRDefault="00540C09" w:rsidP="001A26FC">
      <w:pPr>
        <w:ind w:firstLine="420"/>
        <w:jc w:val="center"/>
        <w:rPr>
          <w:rFonts w:ascii="仿宋" w:eastAsia="仿宋" w:hAnsi="仿宋"/>
          <w:sz w:val="52"/>
          <w:szCs w:val="52"/>
        </w:rPr>
      </w:pPr>
    </w:p>
    <w:p w:rsidR="00A44CF9" w:rsidRPr="00E52A76" w:rsidRDefault="00540C09" w:rsidP="001A26FC">
      <w:pPr>
        <w:ind w:firstLine="420"/>
        <w:jc w:val="center"/>
        <w:rPr>
          <w:rFonts w:ascii="仿宋" w:eastAsia="仿宋" w:hAnsi="仿宋"/>
          <w:sz w:val="52"/>
          <w:szCs w:val="52"/>
        </w:rPr>
      </w:pPr>
    </w:p>
    <w:p w:rsidR="001A26FC" w:rsidRPr="00E52A76" w:rsidRDefault="000F3FDF" w:rsidP="001A26FC">
      <w:pPr>
        <w:ind w:firstLine="420"/>
        <w:jc w:val="center"/>
        <w:rPr>
          <w:rFonts w:ascii="仿宋" w:eastAsia="仿宋" w:hAnsi="仿宋"/>
          <w:sz w:val="48"/>
          <w:szCs w:val="48"/>
        </w:rPr>
      </w:pPr>
      <w:r w:rsidRPr="00E52A76">
        <w:rPr>
          <w:rFonts w:ascii="仿宋" w:eastAsia="仿宋" w:hAnsi="仿宋"/>
          <w:sz w:val="48"/>
          <w:szCs w:val="48"/>
        </w:rPr>
        <w:t>房地产处置司法评估报告</w:t>
      </w:r>
    </w:p>
    <w:p w:rsidR="001A26FC" w:rsidRPr="00E52A76" w:rsidRDefault="00540C09" w:rsidP="001A26FC">
      <w:pPr>
        <w:rPr>
          <w:rFonts w:ascii="仿宋" w:eastAsia="仿宋" w:hAnsi="仿宋"/>
          <w:sz w:val="72"/>
        </w:rPr>
      </w:pPr>
    </w:p>
    <w:p w:rsidR="001A26FC" w:rsidRPr="00E52A76" w:rsidRDefault="000F3FDF" w:rsidP="001A26FC">
      <w:pPr>
        <w:pStyle w:val="af"/>
        <w:tabs>
          <w:tab w:val="left" w:pos="2552"/>
        </w:tabs>
        <w:spacing w:line="800" w:lineRule="exact"/>
        <w:ind w:leftChars="334" w:left="2941" w:hangingChars="700" w:hanging="2240"/>
        <w:jc w:val="both"/>
        <w:rPr>
          <w:rFonts w:ascii="仿宋" w:eastAsia="仿宋" w:hAnsi="仿宋"/>
          <w:spacing w:val="0"/>
          <w:kern w:val="0"/>
          <w:sz w:val="32"/>
          <w:szCs w:val="32"/>
        </w:rPr>
      </w:pPr>
      <w:r w:rsidRPr="00E52A76">
        <w:rPr>
          <w:rFonts w:ascii="仿宋" w:eastAsia="仿宋" w:hAnsi="仿宋"/>
          <w:spacing w:val="0"/>
          <w:kern w:val="0"/>
          <w:sz w:val="32"/>
        </w:rPr>
        <w:t>估价项目名称：</w:t>
      </w:r>
      <w:r w:rsidRPr="00E52A76">
        <w:rPr>
          <w:rFonts w:ascii="仿宋" w:eastAsia="仿宋" w:hAnsi="仿宋"/>
          <w:spacing w:val="0"/>
          <w:kern w:val="0"/>
          <w:sz w:val="32"/>
          <w:szCs w:val="32"/>
        </w:rPr>
        <w:t>宁海县桃源街道华庭家园60幢301室</w:t>
      </w:r>
      <w:r w:rsidRPr="00E52A76">
        <w:rPr>
          <w:rFonts w:ascii="仿宋" w:eastAsia="仿宋" w:hAnsi="仿宋" w:hint="eastAsia"/>
          <w:spacing w:val="0"/>
          <w:kern w:val="0"/>
          <w:sz w:val="32"/>
          <w:szCs w:val="32"/>
        </w:rPr>
        <w:t>房地产处置司法评估报告</w:t>
      </w:r>
    </w:p>
    <w:p w:rsidR="001A26FC" w:rsidRPr="00E52A76" w:rsidRDefault="000F3FDF" w:rsidP="001A26FC">
      <w:pPr>
        <w:pStyle w:val="af"/>
        <w:tabs>
          <w:tab w:val="left" w:pos="2552"/>
        </w:tabs>
        <w:spacing w:line="800" w:lineRule="exact"/>
        <w:ind w:leftChars="334" w:left="2941" w:hangingChars="700" w:hanging="2240"/>
        <w:jc w:val="both"/>
        <w:rPr>
          <w:rFonts w:ascii="仿宋" w:eastAsia="仿宋" w:hAnsi="仿宋"/>
          <w:spacing w:val="0"/>
          <w:kern w:val="0"/>
          <w:sz w:val="32"/>
          <w:szCs w:val="32"/>
        </w:rPr>
      </w:pPr>
      <w:r w:rsidRPr="00E52A76">
        <w:rPr>
          <w:rFonts w:ascii="仿宋" w:eastAsia="仿宋" w:hAnsi="仿宋"/>
          <w:spacing w:val="0"/>
          <w:kern w:val="0"/>
          <w:sz w:val="32"/>
        </w:rPr>
        <w:t>估价委托人：</w:t>
      </w:r>
      <w:r w:rsidRPr="00E52A76">
        <w:rPr>
          <w:rFonts w:ascii="仿宋" w:eastAsia="仿宋" w:hAnsi="仿宋" w:hint="eastAsia"/>
          <w:spacing w:val="0"/>
          <w:kern w:val="0"/>
          <w:sz w:val="32"/>
          <w:szCs w:val="32"/>
        </w:rPr>
        <w:t>宁海县人民法院</w:t>
      </w:r>
    </w:p>
    <w:p w:rsidR="001A26FC" w:rsidRPr="00E52A76" w:rsidRDefault="000F3FDF" w:rsidP="001A26FC">
      <w:pPr>
        <w:tabs>
          <w:tab w:val="left" w:pos="2198"/>
        </w:tabs>
        <w:spacing w:line="800" w:lineRule="exact"/>
        <w:ind w:firstLineChars="200" w:firstLine="640"/>
        <w:rPr>
          <w:rFonts w:ascii="仿宋" w:eastAsia="仿宋" w:hAnsi="仿宋"/>
          <w:sz w:val="32"/>
          <w:szCs w:val="32"/>
        </w:rPr>
      </w:pPr>
      <w:r w:rsidRPr="00E52A76">
        <w:rPr>
          <w:rFonts w:ascii="仿宋" w:eastAsia="仿宋" w:hAnsi="仿宋"/>
          <w:sz w:val="32"/>
        </w:rPr>
        <w:t>房地产估价机构：</w:t>
      </w:r>
      <w:r w:rsidRPr="00E52A76">
        <w:rPr>
          <w:rFonts w:ascii="仿宋" w:eastAsia="仿宋" w:hAnsi="仿宋" w:hint="eastAsia"/>
          <w:sz w:val="32"/>
          <w:szCs w:val="32"/>
        </w:rPr>
        <w:t>浙江众诚房地产评估事务所有限公司宁海分公司</w:t>
      </w:r>
    </w:p>
    <w:p w:rsidR="001A26FC" w:rsidRPr="00E52A76" w:rsidRDefault="000F3FDF" w:rsidP="001A26FC">
      <w:pPr>
        <w:tabs>
          <w:tab w:val="left" w:pos="2198"/>
        </w:tabs>
        <w:spacing w:line="800" w:lineRule="exact"/>
        <w:ind w:rightChars="-310" w:right="-651" w:firstLineChars="200" w:firstLine="640"/>
        <w:jc w:val="left"/>
        <w:rPr>
          <w:rFonts w:ascii="仿宋" w:eastAsia="仿宋" w:hAnsi="仿宋"/>
          <w:sz w:val="32"/>
        </w:rPr>
      </w:pPr>
      <w:r w:rsidRPr="00E52A76">
        <w:rPr>
          <w:rFonts w:ascii="仿宋" w:eastAsia="仿宋" w:hAnsi="仿宋"/>
          <w:sz w:val="32"/>
        </w:rPr>
        <w:t>注册房地产估价师：</w:t>
      </w:r>
      <w:r>
        <w:rPr>
          <w:rFonts w:ascii="仿宋" w:eastAsia="仿宋" w:hAnsi="仿宋"/>
          <w:sz w:val="32"/>
        </w:rPr>
        <w:t>***</w:t>
      </w:r>
      <w:r w:rsidRPr="00E52A76">
        <w:rPr>
          <w:rFonts w:ascii="仿宋" w:eastAsia="仿宋" w:hAnsi="仿宋"/>
          <w:sz w:val="32"/>
        </w:rPr>
        <w:t>(注册号</w:t>
      </w:r>
      <w:r>
        <w:rPr>
          <w:rFonts w:ascii="仿宋" w:eastAsia="仿宋" w:hAnsi="仿宋"/>
          <w:sz w:val="32"/>
        </w:rPr>
        <w:t>***</w:t>
      </w:r>
      <w:r w:rsidRPr="00E52A76">
        <w:rPr>
          <w:rFonts w:ascii="仿宋" w:eastAsia="仿宋" w:hAnsi="仿宋"/>
          <w:sz w:val="32"/>
        </w:rPr>
        <w:t>)</w:t>
      </w:r>
    </w:p>
    <w:p w:rsidR="001A26FC" w:rsidRPr="00E52A76" w:rsidRDefault="000F3FDF" w:rsidP="001A26FC">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sz w:val="32"/>
          <w:szCs w:val="32"/>
        </w:rPr>
        <w:t>***</w:t>
      </w:r>
      <w:r w:rsidRPr="00E52A76">
        <w:rPr>
          <w:rFonts w:ascii="仿宋" w:eastAsia="仿宋" w:hAnsi="仿宋"/>
          <w:sz w:val="32"/>
        </w:rPr>
        <w:t>(注册号</w:t>
      </w:r>
      <w:r>
        <w:rPr>
          <w:rFonts w:ascii="仿宋" w:eastAsia="仿宋" w:hAnsi="仿宋"/>
          <w:sz w:val="32"/>
        </w:rPr>
        <w:t>***</w:t>
      </w:r>
      <w:r w:rsidRPr="00E52A76">
        <w:rPr>
          <w:rFonts w:ascii="仿宋" w:eastAsia="仿宋" w:hAnsi="仿宋"/>
          <w:sz w:val="32"/>
        </w:rPr>
        <w:t>)</w:t>
      </w:r>
    </w:p>
    <w:p w:rsidR="001A26FC" w:rsidRPr="00E52A76" w:rsidRDefault="000F3FDF" w:rsidP="001A26FC">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hint="eastAsia"/>
          <w:sz w:val="32"/>
          <w:szCs w:val="32"/>
        </w:rPr>
        <w:t>***</w:t>
      </w:r>
      <w:r w:rsidRPr="00E52A76">
        <w:rPr>
          <w:rFonts w:ascii="仿宋" w:eastAsia="仿宋" w:hAnsi="仿宋"/>
          <w:sz w:val="32"/>
        </w:rPr>
        <w:t>(注册号</w:t>
      </w:r>
      <w:r>
        <w:rPr>
          <w:rFonts w:ascii="仿宋" w:eastAsia="仿宋" w:hAnsi="仿宋"/>
          <w:sz w:val="32"/>
        </w:rPr>
        <w:t>***</w:t>
      </w:r>
      <w:r w:rsidRPr="00E52A76">
        <w:rPr>
          <w:rFonts w:ascii="仿宋" w:eastAsia="仿宋" w:hAnsi="仿宋"/>
          <w:sz w:val="32"/>
        </w:rPr>
        <w:t>)</w:t>
      </w:r>
    </w:p>
    <w:p w:rsidR="001A26FC" w:rsidRPr="00E52A76" w:rsidRDefault="000F3FDF" w:rsidP="001A26FC">
      <w:pPr>
        <w:tabs>
          <w:tab w:val="left" w:pos="2198"/>
        </w:tabs>
        <w:spacing w:line="800" w:lineRule="exact"/>
        <w:ind w:firstLineChars="200" w:firstLine="640"/>
        <w:rPr>
          <w:rFonts w:ascii="仿宋" w:eastAsia="仿宋" w:hAnsi="仿宋"/>
          <w:sz w:val="32"/>
        </w:rPr>
      </w:pPr>
      <w:r w:rsidRPr="00E52A76">
        <w:rPr>
          <w:rFonts w:ascii="仿宋" w:eastAsia="仿宋" w:hAnsi="仿宋"/>
          <w:sz w:val="32"/>
        </w:rPr>
        <w:t>估价报告出具日期：2022年04月07日</w:t>
      </w:r>
    </w:p>
    <w:p w:rsidR="001A26FC" w:rsidRPr="00E52A76" w:rsidRDefault="000F3FDF" w:rsidP="001A26FC">
      <w:pPr>
        <w:tabs>
          <w:tab w:val="left" w:pos="2198"/>
        </w:tabs>
        <w:spacing w:line="800" w:lineRule="exact"/>
        <w:ind w:firstLineChars="200" w:firstLine="640"/>
        <w:rPr>
          <w:rFonts w:ascii="仿宋" w:eastAsia="仿宋" w:hAnsi="仿宋"/>
          <w:sz w:val="32"/>
        </w:rPr>
      </w:pPr>
      <w:r w:rsidRPr="00E52A76">
        <w:rPr>
          <w:rFonts w:ascii="仿宋" w:eastAsia="仿宋" w:hAnsi="仿宋"/>
          <w:sz w:val="32"/>
        </w:rPr>
        <w:t>估价报告编号：</w:t>
      </w:r>
      <w:r>
        <w:rPr>
          <w:rFonts w:ascii="仿宋" w:eastAsia="仿宋" w:hAnsi="仿宋" w:hint="eastAsia"/>
          <w:sz w:val="32"/>
        </w:rPr>
        <w:t>浙众诚所评（2022）司宁字第0407001号</w:t>
      </w:r>
    </w:p>
    <w:p w:rsidR="001A26FC" w:rsidRPr="00E52A76" w:rsidRDefault="000F3FDF" w:rsidP="001A26FC">
      <w:pPr>
        <w:spacing w:line="520" w:lineRule="exact"/>
        <w:ind w:firstLine="540"/>
        <w:rPr>
          <w:rFonts w:ascii="仿宋" w:eastAsia="仿宋" w:hAnsi="仿宋"/>
          <w:b/>
          <w:sz w:val="44"/>
          <w:u w:val="single"/>
        </w:rPr>
      </w:pPr>
      <w:r w:rsidRPr="00E52A76">
        <w:rPr>
          <w:rFonts w:ascii="仿宋" w:eastAsia="仿宋" w:hAnsi="仿宋" w:hint="eastAsia"/>
          <w:b/>
          <w:sz w:val="44"/>
          <w:u w:val="single"/>
        </w:rPr>
        <w:t xml:space="preserve">                                       </w:t>
      </w:r>
    </w:p>
    <w:p w:rsidR="001A26FC" w:rsidRPr="00E52A76" w:rsidRDefault="00524653" w:rsidP="001A26FC">
      <w:pPr>
        <w:spacing w:line="360" w:lineRule="exact"/>
        <w:ind w:firstLineChars="422" w:firstLine="1857"/>
        <w:rPr>
          <w:rFonts w:ascii="仿宋" w:eastAsia="仿宋" w:hAnsi="仿宋"/>
          <w:sz w:val="44"/>
        </w:rPr>
      </w:pPr>
      <w:r w:rsidRPr="00524653">
        <w:rPr>
          <w:rFonts w:ascii="仿宋" w:eastAsia="仿宋" w:hAnsi="仿宋"/>
          <w:noProof/>
          <w:sz w:val="44"/>
          <w:u w:val="single"/>
        </w:rPr>
        <w:pict>
          <v:shapetype id="_x0000_t202" coordsize="21600,21600" o:spt="202" path="m,l,21600r21600,l21600,xe">
            <v:stroke joinstyle="miter"/>
            <v:path gradientshapeok="t" o:connecttype="rect"/>
          </v:shapetype>
          <v:shape id="_x0000_s1039" type="#_x0000_t202" style="position:absolute;left:0;text-align:left;margin-left:32.25pt;margin-top:10.35pt;width:82.55pt;height:74.25pt;z-index:251669504;mso-width-relative:margin;mso-height-relative:margin" strokecolor="white">
            <v:textbox>
              <w:txbxContent>
                <w:p w:rsidR="009A2EE9" w:rsidRDefault="000F3FDF" w:rsidP="001A26FC">
                  <w:r w:rsidRPr="001671AC">
                    <w:rPr>
                      <w:noProof/>
                    </w:rPr>
                    <w:drawing>
                      <wp:inline distT="0" distB="0" distL="0" distR="0">
                        <wp:extent cx="842010" cy="842010"/>
                        <wp:effectExtent l="19050" t="0" r="0" b="0"/>
                        <wp:docPr id="3"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010" cy="842010"/>
                                </a:xfrm>
                                <a:prstGeom prst="rect">
                                  <a:avLst/>
                                </a:prstGeom>
                              </pic:spPr>
                            </pic:pic>
                          </a:graphicData>
                        </a:graphic>
                      </wp:inline>
                    </w:drawing>
                  </w:r>
                </w:p>
              </w:txbxContent>
            </v:textbox>
          </v:shape>
        </w:pict>
      </w:r>
    </w:p>
    <w:p w:rsidR="001A26FC" w:rsidRPr="00E52A76" w:rsidRDefault="000F3FDF" w:rsidP="001A26FC">
      <w:pPr>
        <w:spacing w:line="400" w:lineRule="exact"/>
        <w:ind w:firstLineChars="1095" w:firstLine="2409"/>
        <w:rPr>
          <w:rFonts w:ascii="仿宋" w:eastAsia="仿宋" w:hAnsi="仿宋"/>
          <w:sz w:val="22"/>
          <w:szCs w:val="22"/>
        </w:rPr>
      </w:pPr>
      <w:r w:rsidRPr="00E52A76">
        <w:rPr>
          <w:rFonts w:ascii="仿宋" w:eastAsia="仿宋" w:hAnsi="仿宋" w:hint="eastAsia"/>
          <w:sz w:val="22"/>
          <w:szCs w:val="22"/>
        </w:rPr>
        <w:t>扫描二维码，验证报告真伪!</w:t>
      </w:r>
    </w:p>
    <w:p w:rsidR="001A26FC" w:rsidRPr="00E52A76" w:rsidRDefault="000F3FDF" w:rsidP="001A26FC">
      <w:pPr>
        <w:spacing w:line="400" w:lineRule="exact"/>
        <w:ind w:leftChars="-11" w:left="2694" w:hangingChars="1235" w:hanging="2717"/>
        <w:rPr>
          <w:rFonts w:ascii="仿宋" w:eastAsia="仿宋" w:hAnsi="仿宋"/>
          <w:sz w:val="22"/>
          <w:szCs w:val="22"/>
        </w:rPr>
      </w:pPr>
      <w:r w:rsidRPr="00E52A76">
        <w:rPr>
          <w:rFonts w:ascii="仿宋" w:eastAsia="仿宋" w:hAnsi="仿宋" w:hint="eastAsia"/>
          <w:sz w:val="22"/>
          <w:szCs w:val="22"/>
        </w:rPr>
        <w:t xml:space="preserve">                      本报告需加盖【浙江众诚房地产评估事务所有限公司】公章方为有效！</w:t>
      </w:r>
    </w:p>
    <w:p w:rsidR="001A26FC" w:rsidRPr="00E52A76" w:rsidRDefault="000F3FDF" w:rsidP="001A26FC">
      <w:pPr>
        <w:tabs>
          <w:tab w:val="left" w:pos="2198"/>
        </w:tabs>
        <w:spacing w:line="400" w:lineRule="exact"/>
        <w:ind w:firstLineChars="1095" w:firstLine="2409"/>
        <w:rPr>
          <w:rFonts w:ascii="仿宋" w:eastAsia="仿宋" w:hAnsi="仿宋"/>
          <w:sz w:val="44"/>
        </w:rPr>
      </w:pPr>
      <w:r w:rsidRPr="00E52A76">
        <w:rPr>
          <w:rFonts w:ascii="仿宋" w:eastAsia="仿宋" w:hAnsi="仿宋" w:hint="eastAsia"/>
          <w:sz w:val="22"/>
          <w:szCs w:val="22"/>
        </w:rPr>
        <w:t xml:space="preserve">联系电话：0574-83558111  </w:t>
      </w:r>
    </w:p>
    <w:p w:rsidR="001A26FC" w:rsidRPr="00E52A76" w:rsidRDefault="00540C09" w:rsidP="00A44CF9">
      <w:pPr>
        <w:spacing w:line="520" w:lineRule="exact"/>
        <w:rPr>
          <w:rFonts w:ascii="仿宋" w:eastAsia="仿宋" w:hAnsi="仿宋"/>
          <w:sz w:val="44"/>
        </w:rPr>
        <w:sectPr w:rsidR="001A26FC" w:rsidRPr="00E52A76">
          <w:headerReference w:type="default" r:id="rId9"/>
          <w:footerReference w:type="even" r:id="rId10"/>
          <w:footerReference w:type="default" r:id="rId11"/>
          <w:headerReference w:type="first" r:id="rId12"/>
          <w:pgSz w:w="11906" w:h="16838"/>
          <w:pgMar w:top="851" w:right="1247" w:bottom="851" w:left="1247" w:header="851" w:footer="992" w:gutter="0"/>
          <w:pgNumType w:start="0"/>
          <w:cols w:space="720"/>
          <w:titlePg/>
          <w:docGrid w:linePitch="312"/>
        </w:sectPr>
      </w:pPr>
    </w:p>
    <w:p w:rsidR="001A26FC" w:rsidRPr="00E52A76" w:rsidRDefault="00540C09" w:rsidP="001A26FC">
      <w:pPr>
        <w:spacing w:line="520" w:lineRule="exact"/>
        <w:jc w:val="center"/>
        <w:rPr>
          <w:rFonts w:ascii="仿宋" w:eastAsia="仿宋" w:hAnsi="仿宋"/>
          <w:sz w:val="36"/>
          <w:szCs w:val="36"/>
        </w:rPr>
      </w:pPr>
    </w:p>
    <w:p w:rsidR="001A26FC" w:rsidRPr="00E52A76" w:rsidRDefault="000F3FDF" w:rsidP="001A26FC">
      <w:pPr>
        <w:spacing w:line="520" w:lineRule="exact"/>
        <w:jc w:val="center"/>
        <w:rPr>
          <w:rFonts w:ascii="仿宋" w:eastAsia="仿宋" w:hAnsi="仿宋"/>
          <w:sz w:val="36"/>
          <w:szCs w:val="36"/>
        </w:rPr>
      </w:pPr>
      <w:r w:rsidRPr="00E52A76">
        <w:rPr>
          <w:rFonts w:ascii="仿宋" w:eastAsia="仿宋" w:hAnsi="仿宋"/>
          <w:sz w:val="36"/>
          <w:szCs w:val="36"/>
        </w:rPr>
        <w:t>致估价委托人函</w:t>
      </w:r>
    </w:p>
    <w:p w:rsidR="001A26FC" w:rsidRPr="00E52A76" w:rsidRDefault="000F3FDF" w:rsidP="001A26FC">
      <w:pPr>
        <w:spacing w:line="520" w:lineRule="exact"/>
        <w:jc w:val="center"/>
        <w:rPr>
          <w:rStyle w:val="r1"/>
          <w:rFonts w:ascii="仿宋" w:eastAsia="仿宋" w:hAnsi="仿宋"/>
          <w:szCs w:val="21"/>
        </w:rPr>
      </w:pPr>
      <w:r>
        <w:rPr>
          <w:rStyle w:val="r1"/>
          <w:rFonts w:ascii="仿宋" w:eastAsia="仿宋" w:hAnsi="仿宋" w:hint="eastAsia"/>
          <w:szCs w:val="21"/>
        </w:rPr>
        <w:t>浙众诚所评（2022）司宁字第0407001号</w:t>
      </w:r>
    </w:p>
    <w:p w:rsidR="001A26FC" w:rsidRPr="00E52A76" w:rsidRDefault="000F3FDF" w:rsidP="001A26FC">
      <w:pPr>
        <w:spacing w:line="460" w:lineRule="exact"/>
        <w:jc w:val="left"/>
        <w:rPr>
          <w:rFonts w:ascii="仿宋" w:eastAsia="仿宋" w:hAnsi="仿宋"/>
          <w:spacing w:val="40"/>
          <w:kern w:val="32"/>
          <w:sz w:val="30"/>
        </w:rPr>
      </w:pPr>
      <w:r w:rsidRPr="00E52A76">
        <w:rPr>
          <w:rFonts w:ascii="仿宋" w:eastAsia="仿宋" w:hAnsi="仿宋"/>
          <w:sz w:val="28"/>
        </w:rPr>
        <w:t>宁海县人民法院</w:t>
      </w:r>
      <w:r w:rsidRPr="00E52A76">
        <w:rPr>
          <w:rFonts w:ascii="仿宋" w:eastAsia="仿宋" w:hAnsi="仿宋"/>
          <w:spacing w:val="40"/>
          <w:kern w:val="32"/>
          <w:sz w:val="30"/>
        </w:rPr>
        <w:t>:</w:t>
      </w:r>
    </w:p>
    <w:p w:rsidR="001A26FC" w:rsidRPr="00E52A76" w:rsidRDefault="000F3FDF" w:rsidP="001A26FC">
      <w:pPr>
        <w:spacing w:line="480" w:lineRule="exact"/>
        <w:ind w:firstLine="567"/>
        <w:rPr>
          <w:rFonts w:ascii="仿宋" w:eastAsia="仿宋" w:hAnsi="仿宋"/>
          <w:sz w:val="28"/>
          <w:szCs w:val="28"/>
        </w:rPr>
      </w:pPr>
      <w:r w:rsidRPr="00E52A76">
        <w:rPr>
          <w:rFonts w:ascii="仿宋" w:eastAsia="仿宋" w:hAnsi="仿宋" w:hint="eastAsia"/>
          <w:sz w:val="28"/>
          <w:szCs w:val="28"/>
        </w:rPr>
        <w:t>浙江众诚房地产评估事务所有限公司宁海分公司</w:t>
      </w:r>
      <w:r w:rsidRPr="00E52A76">
        <w:rPr>
          <w:rFonts w:ascii="仿宋" w:eastAsia="仿宋" w:hAnsi="仿宋"/>
          <w:sz w:val="28"/>
          <w:szCs w:val="28"/>
        </w:rPr>
        <w:t>接受贵方的委托</w:t>
      </w:r>
      <w:r w:rsidRPr="00E52A76">
        <w:rPr>
          <w:rFonts w:ascii="仿宋" w:eastAsia="仿宋" w:hAnsi="仿宋"/>
          <w:sz w:val="28"/>
        </w:rPr>
        <w:t>《</w:t>
      </w:r>
      <w:r w:rsidRPr="00E52A76">
        <w:rPr>
          <w:rFonts w:ascii="仿宋" w:eastAsia="仿宋" w:hAnsi="仿宋" w:hint="eastAsia"/>
          <w:sz w:val="28"/>
        </w:rPr>
        <w:t>（2022）甬宁法委评35号》</w:t>
      </w:r>
      <w:r w:rsidRPr="00E52A76">
        <w:rPr>
          <w:rFonts w:ascii="仿宋" w:eastAsia="仿宋" w:hAnsi="仿宋"/>
          <w:sz w:val="28"/>
          <w:szCs w:val="28"/>
        </w:rPr>
        <w:t>，本估价机构委派注册房地产估价师</w:t>
      </w:r>
      <w:r>
        <w:rPr>
          <w:rFonts w:ascii="仿宋" w:eastAsia="仿宋" w:hAnsi="仿宋" w:hint="eastAsia"/>
          <w:sz w:val="28"/>
          <w:szCs w:val="28"/>
        </w:rPr>
        <w:t>***</w:t>
      </w:r>
      <w:r w:rsidRPr="00E52A76">
        <w:rPr>
          <w:rFonts w:ascii="仿宋" w:eastAsia="仿宋" w:hAnsi="仿宋" w:hint="eastAsia"/>
          <w:sz w:val="28"/>
          <w:szCs w:val="28"/>
        </w:rPr>
        <w:t>(注册号</w:t>
      </w:r>
      <w:r>
        <w:rPr>
          <w:rFonts w:ascii="仿宋" w:eastAsia="仿宋" w:hAnsi="仿宋" w:hint="eastAsia"/>
          <w:sz w:val="28"/>
          <w:szCs w:val="28"/>
        </w:rPr>
        <w:t>***</w:t>
      </w:r>
      <w:r w:rsidRPr="00E52A76">
        <w:rPr>
          <w:rFonts w:ascii="仿宋" w:eastAsia="仿宋" w:hAnsi="仿宋" w:hint="eastAsia"/>
          <w:sz w:val="28"/>
          <w:szCs w:val="28"/>
        </w:rPr>
        <w:t>)、</w:t>
      </w:r>
      <w:r>
        <w:rPr>
          <w:rFonts w:ascii="仿宋" w:eastAsia="仿宋" w:hAnsi="仿宋" w:hint="eastAsia"/>
          <w:sz w:val="28"/>
          <w:szCs w:val="28"/>
        </w:rPr>
        <w:t>***</w:t>
      </w:r>
      <w:r w:rsidRPr="00E52A76">
        <w:rPr>
          <w:rFonts w:ascii="仿宋" w:eastAsia="仿宋" w:hAnsi="仿宋" w:hint="eastAsia"/>
          <w:sz w:val="28"/>
          <w:szCs w:val="28"/>
        </w:rPr>
        <w:t>(注册号</w:t>
      </w:r>
      <w:r>
        <w:rPr>
          <w:rFonts w:ascii="仿宋" w:eastAsia="仿宋" w:hAnsi="仿宋" w:hint="eastAsia"/>
          <w:sz w:val="28"/>
          <w:szCs w:val="28"/>
        </w:rPr>
        <w:t>***</w:t>
      </w:r>
      <w:r w:rsidRPr="00E52A76">
        <w:rPr>
          <w:rFonts w:ascii="仿宋" w:eastAsia="仿宋" w:hAnsi="仿宋" w:hint="eastAsia"/>
          <w:sz w:val="28"/>
          <w:szCs w:val="28"/>
        </w:rPr>
        <w:t>)</w:t>
      </w:r>
      <w:r w:rsidRPr="00E52A76">
        <w:rPr>
          <w:rFonts w:ascii="仿宋" w:eastAsia="仿宋" w:hAnsi="仿宋"/>
          <w:sz w:val="28"/>
          <w:szCs w:val="28"/>
        </w:rPr>
        <w:t>对估价对象进行了估价，有关内容报告如下。</w:t>
      </w:r>
    </w:p>
    <w:p w:rsidR="001A26FC" w:rsidRPr="00E52A76" w:rsidRDefault="000F3FDF" w:rsidP="001A26FC">
      <w:pPr>
        <w:spacing w:line="460" w:lineRule="exact"/>
        <w:ind w:firstLine="629"/>
        <w:rPr>
          <w:rFonts w:ascii="仿宋" w:eastAsia="仿宋" w:hAnsi="仿宋"/>
          <w:sz w:val="28"/>
          <w:szCs w:val="28"/>
        </w:rPr>
      </w:pPr>
      <w:r w:rsidRPr="00E52A76">
        <w:rPr>
          <w:rFonts w:ascii="仿宋" w:eastAsia="仿宋" w:hAnsi="仿宋"/>
          <w:sz w:val="28"/>
        </w:rPr>
        <w:t>估价目的：</w:t>
      </w:r>
      <w:r w:rsidRPr="00E52A76">
        <w:rPr>
          <w:rFonts w:ascii="仿宋" w:eastAsia="仿宋" w:hAnsi="仿宋" w:hint="eastAsia"/>
          <w:sz w:val="28"/>
          <w:szCs w:val="28"/>
        </w:rPr>
        <w:t>为人民法院确定财产处置参考价提供参考依据。</w:t>
      </w:r>
    </w:p>
    <w:p w:rsidR="001A26FC" w:rsidRPr="00E52A76" w:rsidRDefault="000F3FDF" w:rsidP="001A26FC">
      <w:pPr>
        <w:spacing w:line="460" w:lineRule="exact"/>
        <w:ind w:firstLine="629"/>
        <w:rPr>
          <w:rFonts w:ascii="仿宋" w:eastAsia="仿宋" w:hAnsi="仿宋"/>
          <w:sz w:val="28"/>
        </w:rPr>
      </w:pPr>
      <w:r w:rsidRPr="00E52A76">
        <w:rPr>
          <w:rFonts w:ascii="仿宋" w:eastAsia="仿宋" w:hAnsi="仿宋"/>
          <w:sz w:val="28"/>
        </w:rPr>
        <w:t>估价对象：</w:t>
      </w:r>
      <w:r w:rsidRPr="00E52A76">
        <w:rPr>
          <w:rFonts w:ascii="仿宋" w:eastAsia="仿宋" w:hAnsi="仿宋"/>
          <w:sz w:val="28"/>
          <w:szCs w:val="28"/>
        </w:rPr>
        <w:t>宁海县桃源街道华庭家园60幢301室房地产，财产范围包括建筑物</w:t>
      </w:r>
      <w:r w:rsidRPr="00E52A76">
        <w:rPr>
          <w:rFonts w:ascii="仿宋" w:eastAsia="仿宋" w:hAnsi="仿宋" w:hint="eastAsia"/>
          <w:sz w:val="28"/>
          <w:szCs w:val="28"/>
        </w:rPr>
        <w:t>（含室内固定装修价值）</w:t>
      </w:r>
      <w:r w:rsidRPr="00E52A76">
        <w:rPr>
          <w:rFonts w:ascii="仿宋" w:eastAsia="仿宋" w:hAnsi="仿宋"/>
          <w:sz w:val="28"/>
          <w:szCs w:val="28"/>
        </w:rPr>
        <w:t>、分摊的土地使用权(含土地出让金)及公共配套设施；不包括动产、债权债务、特许经营权等其他财产或权益；建筑面积681.32平方米、土地使用权面积528.2平方米；法定用途及实际用途均为商服，土地使用权类型为国有出让；位于楼幢总层数4层的第3层；建筑结构为钢筋混凝土结构，权属人为</w:t>
      </w:r>
      <w:r>
        <w:rPr>
          <w:rFonts w:ascii="仿宋" w:eastAsia="仿宋" w:hAnsi="仿宋"/>
          <w:sz w:val="28"/>
          <w:szCs w:val="28"/>
        </w:rPr>
        <w:t>***</w:t>
      </w:r>
      <w:r w:rsidRPr="00E52A76">
        <w:rPr>
          <w:rFonts w:ascii="仿宋" w:eastAsia="仿宋" w:hAnsi="仿宋"/>
          <w:sz w:val="28"/>
          <w:szCs w:val="28"/>
        </w:rPr>
        <w:t>。</w:t>
      </w:r>
    </w:p>
    <w:p w:rsidR="001A26FC" w:rsidRPr="00E52A76" w:rsidRDefault="000F3FDF" w:rsidP="001A26FC">
      <w:pPr>
        <w:tabs>
          <w:tab w:val="left" w:pos="900"/>
        </w:tabs>
        <w:spacing w:line="480" w:lineRule="exact"/>
        <w:ind w:firstLineChars="200" w:firstLine="560"/>
        <w:rPr>
          <w:rFonts w:ascii="仿宋" w:eastAsia="仿宋" w:hAnsi="仿宋"/>
          <w:sz w:val="28"/>
        </w:rPr>
      </w:pPr>
      <w:r w:rsidRPr="00E52A76">
        <w:rPr>
          <w:rFonts w:ascii="仿宋" w:eastAsia="仿宋" w:hAnsi="仿宋"/>
          <w:sz w:val="28"/>
        </w:rPr>
        <w:t>价值时点：2022年03月31日；</w:t>
      </w:r>
    </w:p>
    <w:p w:rsidR="001A26FC" w:rsidRPr="00E52A76" w:rsidRDefault="000F3FDF" w:rsidP="001A26FC">
      <w:pPr>
        <w:tabs>
          <w:tab w:val="left" w:pos="900"/>
        </w:tabs>
        <w:spacing w:line="480" w:lineRule="exact"/>
        <w:ind w:firstLineChars="200" w:firstLine="560"/>
        <w:rPr>
          <w:rFonts w:ascii="仿宋" w:eastAsia="仿宋" w:hAnsi="仿宋"/>
          <w:sz w:val="28"/>
        </w:rPr>
      </w:pPr>
      <w:r w:rsidRPr="00E52A76">
        <w:rPr>
          <w:rFonts w:ascii="仿宋" w:eastAsia="仿宋" w:hAnsi="仿宋"/>
          <w:sz w:val="28"/>
        </w:rPr>
        <w:t>价值类型：市场</w:t>
      </w:r>
      <w:r w:rsidRPr="00E52A76">
        <w:rPr>
          <w:rFonts w:ascii="仿宋" w:eastAsia="仿宋" w:hAnsi="仿宋" w:hint="eastAsia"/>
          <w:sz w:val="28"/>
        </w:rPr>
        <w:t>价格</w:t>
      </w:r>
      <w:r w:rsidRPr="00E52A76">
        <w:rPr>
          <w:rFonts w:ascii="仿宋" w:eastAsia="仿宋" w:hAnsi="仿宋"/>
          <w:sz w:val="28"/>
        </w:rPr>
        <w:t>；</w:t>
      </w:r>
    </w:p>
    <w:p w:rsidR="001A26FC" w:rsidRPr="00E52A76" w:rsidRDefault="000F3FDF" w:rsidP="001A26FC">
      <w:pPr>
        <w:tabs>
          <w:tab w:val="left" w:pos="900"/>
        </w:tabs>
        <w:spacing w:line="480" w:lineRule="exact"/>
        <w:ind w:firstLineChars="200" w:firstLine="560"/>
        <w:rPr>
          <w:rFonts w:ascii="仿宋" w:eastAsia="仿宋" w:hAnsi="仿宋"/>
          <w:sz w:val="28"/>
        </w:rPr>
      </w:pPr>
      <w:r w:rsidRPr="00E52A76">
        <w:rPr>
          <w:rFonts w:ascii="仿宋" w:eastAsia="仿宋" w:hAnsi="仿宋"/>
          <w:sz w:val="28"/>
        </w:rPr>
        <w:t>估价方法：比较法</w:t>
      </w:r>
      <w:r w:rsidRPr="00E52A76">
        <w:rPr>
          <w:rFonts w:ascii="仿宋" w:eastAsia="仿宋" w:hAnsi="仿宋" w:hint="eastAsia"/>
          <w:sz w:val="28"/>
        </w:rPr>
        <w:t>；</w:t>
      </w:r>
    </w:p>
    <w:p w:rsidR="001A26FC" w:rsidRPr="00E52A76" w:rsidRDefault="000F3FDF" w:rsidP="001A26FC">
      <w:pPr>
        <w:tabs>
          <w:tab w:val="left" w:pos="900"/>
        </w:tabs>
        <w:spacing w:line="480" w:lineRule="exact"/>
        <w:ind w:firstLineChars="200" w:firstLine="560"/>
        <w:rPr>
          <w:rFonts w:ascii="仿宋" w:eastAsia="仿宋" w:hAnsi="仿宋"/>
          <w:sz w:val="28"/>
        </w:rPr>
      </w:pPr>
      <w:r w:rsidRPr="00E52A76">
        <w:rPr>
          <w:rFonts w:ascii="仿宋" w:eastAsia="仿宋" w:hAnsi="仿宋"/>
          <w:sz w:val="28"/>
        </w:rPr>
        <w:t>估价结果：</w:t>
      </w:r>
      <w:r>
        <w:rPr>
          <w:rStyle w:val="sf3"/>
          <w:rFonts w:ascii="仿宋" w:eastAsia="仿宋" w:hAnsi="仿宋" w:hint="eastAsia"/>
          <w:b/>
          <w:sz w:val="28"/>
        </w:rPr>
        <w:t>人民币478.42万元</w:t>
      </w:r>
      <w:r w:rsidRPr="00E52A76">
        <w:rPr>
          <w:rStyle w:val="sf3"/>
          <w:rFonts w:ascii="仿宋" w:eastAsia="仿宋" w:hAnsi="仿宋" w:hint="eastAsia"/>
          <w:sz w:val="28"/>
        </w:rPr>
        <w:t>，大写金额为</w:t>
      </w:r>
      <w:r>
        <w:rPr>
          <w:rStyle w:val="sf3"/>
          <w:rFonts w:ascii="仿宋" w:eastAsia="仿宋" w:hAnsi="仿宋" w:hint="eastAsia"/>
          <w:b/>
          <w:sz w:val="28"/>
          <w:szCs w:val="28"/>
        </w:rPr>
        <w:t>人民币肆佰柒拾捌万肆仟贰佰</w:t>
      </w:r>
      <w:r>
        <w:rPr>
          <w:rStyle w:val="sf3"/>
          <w:rFonts w:ascii="仿宋" w:eastAsia="仿宋" w:hAnsi="仿宋" w:hint="eastAsia"/>
          <w:b/>
          <w:sz w:val="28"/>
        </w:rPr>
        <w:t>元整</w:t>
      </w:r>
      <w:r w:rsidRPr="00E52A76">
        <w:rPr>
          <w:rFonts w:ascii="仿宋" w:eastAsia="仿宋" w:hAnsi="仿宋" w:hint="eastAsia"/>
        </w:rPr>
        <w:t>，</w:t>
      </w:r>
      <w:r w:rsidRPr="00E52A76">
        <w:rPr>
          <w:rFonts w:ascii="仿宋" w:eastAsia="仿宋" w:hAnsi="仿宋" w:hint="eastAsia"/>
          <w:sz w:val="28"/>
        </w:rPr>
        <w:t>具体</w:t>
      </w:r>
      <w:r w:rsidRPr="00E52A76">
        <w:rPr>
          <w:rFonts w:ascii="仿宋" w:eastAsia="仿宋" w:hAnsi="仿宋"/>
          <w:sz w:val="28"/>
        </w:rPr>
        <w:t>见表</w:t>
      </w:r>
      <w:r w:rsidRPr="00E52A76">
        <w:rPr>
          <w:rFonts w:ascii="仿宋" w:eastAsia="仿宋" w:hAnsi="仿宋" w:hint="eastAsia"/>
          <w:sz w:val="28"/>
        </w:rPr>
        <w:t>1</w:t>
      </w:r>
      <w:r w:rsidRPr="00E52A76">
        <w:rPr>
          <w:rFonts w:ascii="仿宋" w:eastAsia="仿宋" w:hAnsi="仿宋"/>
          <w:sz w:val="28"/>
        </w:rPr>
        <w:t>。</w:t>
      </w:r>
    </w:p>
    <w:tbl>
      <w:tblPr>
        <w:tblStyle w:val="af3"/>
        <w:tblW w:w="0" w:type="auto"/>
        <w:tblLook w:val="04A0"/>
      </w:tblPr>
      <w:tblGrid>
        <w:gridCol w:w="2802"/>
        <w:gridCol w:w="1984"/>
        <w:gridCol w:w="992"/>
        <w:gridCol w:w="1134"/>
        <w:gridCol w:w="1276"/>
        <w:gridCol w:w="1383"/>
      </w:tblGrid>
      <w:tr w:rsidR="006513B2" w:rsidTr="00831A73">
        <w:tc>
          <w:tcPr>
            <w:tcW w:w="9571" w:type="dxa"/>
            <w:gridSpan w:val="6"/>
            <w:vAlign w:val="center"/>
          </w:tcPr>
          <w:p w:rsidR="001A26FC" w:rsidRPr="00E52A76" w:rsidRDefault="000F3FDF" w:rsidP="001A26FC">
            <w:pPr>
              <w:tabs>
                <w:tab w:val="left" w:pos="900"/>
              </w:tabs>
              <w:wordWrap w:val="0"/>
              <w:spacing w:line="300" w:lineRule="exact"/>
              <w:jc w:val="right"/>
              <w:rPr>
                <w:rFonts w:ascii="仿宋" w:eastAsia="仿宋" w:hAnsi="仿宋"/>
                <w:szCs w:val="21"/>
              </w:rPr>
            </w:pPr>
            <w:r w:rsidRPr="00E52A76">
              <w:rPr>
                <w:rFonts w:ascii="仿宋" w:eastAsia="仿宋" w:hAnsi="仿宋" w:hint="eastAsia"/>
                <w:szCs w:val="21"/>
              </w:rPr>
              <w:t>估价结果明细表                                   表1</w:t>
            </w:r>
          </w:p>
        </w:tc>
      </w:tr>
      <w:tr w:rsidR="006513B2" w:rsidTr="00831A73">
        <w:tc>
          <w:tcPr>
            <w:tcW w:w="9571" w:type="dxa"/>
            <w:gridSpan w:val="6"/>
            <w:vAlign w:val="center"/>
          </w:tcPr>
          <w:p w:rsidR="001A26FC" w:rsidRPr="00E52A76" w:rsidRDefault="000F3FDF" w:rsidP="001A26FC">
            <w:pPr>
              <w:tabs>
                <w:tab w:val="left" w:pos="900"/>
              </w:tabs>
              <w:spacing w:line="300" w:lineRule="exact"/>
              <w:jc w:val="left"/>
              <w:rPr>
                <w:rFonts w:ascii="仿宋" w:eastAsia="仿宋" w:hAnsi="仿宋"/>
                <w:szCs w:val="21"/>
              </w:rPr>
            </w:pPr>
            <w:r w:rsidRPr="00E52A76">
              <w:rPr>
                <w:rFonts w:ascii="仿宋" w:eastAsia="仿宋" w:hAnsi="仿宋" w:hint="eastAsia"/>
                <w:szCs w:val="21"/>
              </w:rPr>
              <w:t>权利人：</w:t>
            </w:r>
            <w:r>
              <w:rPr>
                <w:rFonts w:ascii="仿宋" w:eastAsia="仿宋" w:hAnsi="仿宋" w:hint="eastAsia"/>
                <w:szCs w:val="21"/>
              </w:rPr>
              <w:t>***</w:t>
            </w:r>
            <w:r w:rsidRPr="00E52A76">
              <w:rPr>
                <w:rFonts w:ascii="仿宋" w:eastAsia="仿宋" w:hAnsi="仿宋" w:hint="eastAsia"/>
                <w:szCs w:val="21"/>
              </w:rPr>
              <w:t xml:space="preserve">                                                               币种：人民币</w:t>
            </w:r>
          </w:p>
        </w:tc>
      </w:tr>
      <w:tr w:rsidR="006513B2" w:rsidTr="009A2EE9">
        <w:tc>
          <w:tcPr>
            <w:tcW w:w="2802" w:type="dxa"/>
            <w:vAlign w:val="center"/>
          </w:tcPr>
          <w:p w:rsidR="001A26FC" w:rsidRPr="00E52A76" w:rsidRDefault="000F3FDF" w:rsidP="001A26FC">
            <w:pPr>
              <w:tabs>
                <w:tab w:val="left" w:pos="900"/>
              </w:tabs>
              <w:spacing w:line="300" w:lineRule="exact"/>
              <w:ind w:rightChars="-51" w:right="-107"/>
              <w:jc w:val="center"/>
              <w:rPr>
                <w:rFonts w:ascii="仿宋" w:eastAsia="仿宋" w:hAnsi="仿宋"/>
                <w:szCs w:val="21"/>
              </w:rPr>
            </w:pPr>
            <w:r w:rsidRPr="00E52A76">
              <w:rPr>
                <w:rFonts w:ascii="仿宋" w:eastAsia="仿宋" w:hAnsi="仿宋" w:hint="eastAsia"/>
                <w:szCs w:val="21"/>
              </w:rPr>
              <w:t>项目名称</w:t>
            </w:r>
          </w:p>
        </w:tc>
        <w:tc>
          <w:tcPr>
            <w:tcW w:w="1984" w:type="dxa"/>
            <w:vAlign w:val="center"/>
          </w:tcPr>
          <w:p w:rsidR="001A26FC" w:rsidRPr="00E52A76" w:rsidRDefault="000F3FDF" w:rsidP="001A26FC">
            <w:pPr>
              <w:tabs>
                <w:tab w:val="left" w:pos="900"/>
              </w:tabs>
              <w:spacing w:line="300" w:lineRule="exact"/>
              <w:ind w:leftChars="-51" w:rightChars="-51" w:right="-107" w:hangingChars="51" w:hanging="107"/>
              <w:jc w:val="center"/>
              <w:rPr>
                <w:rFonts w:ascii="仿宋" w:eastAsia="仿宋" w:hAnsi="仿宋"/>
                <w:szCs w:val="21"/>
              </w:rPr>
            </w:pPr>
            <w:r w:rsidRPr="00E52A76">
              <w:rPr>
                <w:rFonts w:ascii="仿宋" w:eastAsia="仿宋" w:hAnsi="仿宋" w:hint="eastAsia"/>
                <w:szCs w:val="21"/>
              </w:rPr>
              <w:t>产权证号</w:t>
            </w:r>
          </w:p>
        </w:tc>
        <w:tc>
          <w:tcPr>
            <w:tcW w:w="992" w:type="dxa"/>
            <w:vAlign w:val="center"/>
          </w:tcPr>
          <w:p w:rsidR="001A26FC" w:rsidRPr="00E52A76" w:rsidRDefault="000F3FDF" w:rsidP="001A26FC">
            <w:pPr>
              <w:tabs>
                <w:tab w:val="left" w:pos="900"/>
              </w:tabs>
              <w:spacing w:line="300" w:lineRule="exact"/>
              <w:ind w:rightChars="-13" w:right="-27" w:hanging="2"/>
              <w:jc w:val="center"/>
              <w:rPr>
                <w:rFonts w:ascii="仿宋" w:eastAsia="仿宋" w:hAnsi="仿宋"/>
                <w:szCs w:val="21"/>
              </w:rPr>
            </w:pPr>
            <w:r w:rsidRPr="00E52A76">
              <w:rPr>
                <w:rFonts w:ascii="仿宋" w:eastAsia="仿宋" w:hAnsi="仿宋" w:hint="eastAsia"/>
                <w:szCs w:val="21"/>
              </w:rPr>
              <w:t>房屋</w:t>
            </w:r>
          </w:p>
          <w:p w:rsidR="001A26FC" w:rsidRPr="00E52A76" w:rsidRDefault="000F3FDF" w:rsidP="001A26FC">
            <w:pPr>
              <w:tabs>
                <w:tab w:val="left" w:pos="900"/>
              </w:tabs>
              <w:spacing w:line="300" w:lineRule="exact"/>
              <w:ind w:rightChars="-13" w:right="-27" w:hanging="2"/>
              <w:jc w:val="center"/>
              <w:rPr>
                <w:rFonts w:ascii="仿宋" w:eastAsia="仿宋" w:hAnsi="仿宋"/>
                <w:szCs w:val="21"/>
              </w:rPr>
            </w:pPr>
            <w:r w:rsidRPr="00E52A76">
              <w:rPr>
                <w:rFonts w:ascii="仿宋" w:eastAsia="仿宋" w:hAnsi="仿宋" w:hint="eastAsia"/>
                <w:szCs w:val="21"/>
              </w:rPr>
              <w:t>用途</w:t>
            </w:r>
          </w:p>
        </w:tc>
        <w:tc>
          <w:tcPr>
            <w:tcW w:w="1134" w:type="dxa"/>
            <w:vAlign w:val="center"/>
          </w:tcPr>
          <w:p w:rsidR="001A26FC" w:rsidRPr="00E52A76" w:rsidRDefault="000F3FDF" w:rsidP="001A26FC">
            <w:pPr>
              <w:tabs>
                <w:tab w:val="left" w:pos="900"/>
              </w:tabs>
              <w:spacing w:line="300" w:lineRule="exact"/>
              <w:jc w:val="center"/>
              <w:rPr>
                <w:rFonts w:ascii="仿宋" w:eastAsia="仿宋" w:hAnsi="仿宋"/>
                <w:szCs w:val="21"/>
              </w:rPr>
            </w:pPr>
            <w:r w:rsidRPr="00E52A76">
              <w:rPr>
                <w:rFonts w:ascii="仿宋" w:eastAsia="仿宋" w:hAnsi="仿宋" w:hint="eastAsia"/>
                <w:szCs w:val="21"/>
              </w:rPr>
              <w:t>建筑面积(m</w:t>
            </w:r>
            <w:r w:rsidRPr="00E52A76">
              <w:rPr>
                <w:rFonts w:ascii="仿宋" w:eastAsia="仿宋" w:hAnsi="仿宋" w:hint="eastAsia"/>
                <w:szCs w:val="21"/>
                <w:vertAlign w:val="superscript"/>
              </w:rPr>
              <w:t>2</w:t>
            </w:r>
            <w:r w:rsidRPr="00E52A76">
              <w:rPr>
                <w:rFonts w:ascii="仿宋" w:eastAsia="仿宋" w:hAnsi="仿宋" w:hint="eastAsia"/>
                <w:szCs w:val="21"/>
              </w:rPr>
              <w:t>)</w:t>
            </w:r>
          </w:p>
        </w:tc>
        <w:tc>
          <w:tcPr>
            <w:tcW w:w="1276" w:type="dxa"/>
            <w:vAlign w:val="center"/>
          </w:tcPr>
          <w:p w:rsidR="001A26FC" w:rsidRPr="00E52A76" w:rsidRDefault="000F3FDF" w:rsidP="001A26FC">
            <w:pPr>
              <w:tabs>
                <w:tab w:val="left" w:pos="900"/>
              </w:tabs>
              <w:spacing w:line="300" w:lineRule="exact"/>
              <w:jc w:val="center"/>
              <w:rPr>
                <w:rFonts w:ascii="仿宋" w:eastAsia="仿宋" w:hAnsi="仿宋"/>
                <w:szCs w:val="21"/>
              </w:rPr>
            </w:pPr>
            <w:r w:rsidRPr="00E52A76">
              <w:rPr>
                <w:rFonts w:ascii="仿宋" w:eastAsia="仿宋" w:hAnsi="仿宋" w:hint="eastAsia"/>
                <w:szCs w:val="21"/>
              </w:rPr>
              <w:t>评估单价(元/ m</w:t>
            </w:r>
            <w:r w:rsidRPr="00E52A76">
              <w:rPr>
                <w:rFonts w:ascii="仿宋" w:eastAsia="仿宋" w:hAnsi="仿宋" w:hint="eastAsia"/>
                <w:szCs w:val="21"/>
                <w:vertAlign w:val="superscript"/>
              </w:rPr>
              <w:t>2</w:t>
            </w:r>
            <w:r w:rsidRPr="00E52A76">
              <w:rPr>
                <w:rFonts w:ascii="仿宋" w:eastAsia="仿宋" w:hAnsi="仿宋" w:hint="eastAsia"/>
                <w:szCs w:val="21"/>
              </w:rPr>
              <w:t>)</w:t>
            </w:r>
          </w:p>
        </w:tc>
        <w:tc>
          <w:tcPr>
            <w:tcW w:w="1383" w:type="dxa"/>
            <w:vAlign w:val="center"/>
          </w:tcPr>
          <w:p w:rsidR="00831A73" w:rsidRPr="00E52A76" w:rsidRDefault="000F3FDF" w:rsidP="001A26FC">
            <w:pPr>
              <w:tabs>
                <w:tab w:val="left" w:pos="900"/>
              </w:tabs>
              <w:spacing w:line="300" w:lineRule="exact"/>
              <w:ind w:leftChars="-51" w:rightChars="-68" w:right="-143" w:hangingChars="51" w:hanging="107"/>
              <w:jc w:val="center"/>
              <w:rPr>
                <w:rFonts w:ascii="仿宋" w:eastAsia="仿宋" w:hAnsi="仿宋"/>
                <w:szCs w:val="21"/>
              </w:rPr>
            </w:pPr>
            <w:r w:rsidRPr="00E52A76">
              <w:rPr>
                <w:rFonts w:ascii="仿宋" w:eastAsia="仿宋" w:hAnsi="仿宋" w:hint="eastAsia"/>
                <w:szCs w:val="21"/>
              </w:rPr>
              <w:t>市场价格</w:t>
            </w:r>
          </w:p>
          <w:p w:rsidR="001A26FC" w:rsidRPr="00E52A76" w:rsidRDefault="000F3FDF" w:rsidP="001A26FC">
            <w:pPr>
              <w:tabs>
                <w:tab w:val="left" w:pos="900"/>
              </w:tabs>
              <w:spacing w:line="300" w:lineRule="exact"/>
              <w:ind w:leftChars="-51" w:rightChars="-68" w:right="-143" w:hangingChars="51" w:hanging="107"/>
              <w:jc w:val="center"/>
              <w:rPr>
                <w:rFonts w:ascii="仿宋" w:eastAsia="仿宋" w:hAnsi="仿宋"/>
                <w:szCs w:val="21"/>
              </w:rPr>
            </w:pPr>
            <w:r w:rsidRPr="00E52A76">
              <w:rPr>
                <w:rFonts w:ascii="仿宋" w:eastAsia="仿宋" w:hAnsi="仿宋" w:hint="eastAsia"/>
                <w:szCs w:val="21"/>
              </w:rPr>
              <w:t>(万元)</w:t>
            </w:r>
          </w:p>
        </w:tc>
      </w:tr>
      <w:tr w:rsidR="006513B2" w:rsidTr="009A2EE9">
        <w:tc>
          <w:tcPr>
            <w:tcW w:w="2802" w:type="dxa"/>
            <w:vAlign w:val="center"/>
          </w:tcPr>
          <w:p w:rsidR="001A26FC" w:rsidRPr="00E52A76" w:rsidRDefault="000F3FDF" w:rsidP="001A26FC">
            <w:pPr>
              <w:tabs>
                <w:tab w:val="left" w:pos="900"/>
              </w:tabs>
              <w:spacing w:line="300" w:lineRule="exact"/>
              <w:ind w:rightChars="-51" w:right="-107"/>
              <w:jc w:val="center"/>
              <w:rPr>
                <w:rFonts w:ascii="仿宋" w:eastAsia="仿宋" w:hAnsi="仿宋"/>
                <w:szCs w:val="21"/>
              </w:rPr>
            </w:pPr>
            <w:r w:rsidRPr="00E52A76">
              <w:rPr>
                <w:rFonts w:ascii="仿宋" w:eastAsia="仿宋" w:hAnsi="仿宋" w:hint="eastAsia"/>
                <w:szCs w:val="21"/>
              </w:rPr>
              <w:t>宁海县桃源街道华庭家园60幢301室</w:t>
            </w:r>
          </w:p>
        </w:tc>
        <w:tc>
          <w:tcPr>
            <w:tcW w:w="1984" w:type="dxa"/>
            <w:vAlign w:val="center"/>
          </w:tcPr>
          <w:p w:rsidR="001A26FC" w:rsidRPr="00E52A76" w:rsidRDefault="000F3FDF" w:rsidP="001A26FC">
            <w:pPr>
              <w:tabs>
                <w:tab w:val="left" w:pos="900"/>
              </w:tabs>
              <w:spacing w:line="300" w:lineRule="exact"/>
              <w:ind w:leftChars="-51" w:rightChars="-51" w:right="-107" w:hangingChars="51" w:hanging="107"/>
              <w:jc w:val="center"/>
              <w:rPr>
                <w:rFonts w:ascii="仿宋" w:eastAsia="仿宋" w:hAnsi="仿宋"/>
                <w:szCs w:val="21"/>
              </w:rPr>
            </w:pPr>
            <w:r w:rsidRPr="00E52A76">
              <w:rPr>
                <w:rFonts w:ascii="仿宋" w:eastAsia="仿宋" w:hAnsi="仿宋"/>
                <w:szCs w:val="21"/>
              </w:rPr>
              <w:t>宁房X0122909</w:t>
            </w:r>
          </w:p>
        </w:tc>
        <w:tc>
          <w:tcPr>
            <w:tcW w:w="992" w:type="dxa"/>
            <w:vAlign w:val="center"/>
          </w:tcPr>
          <w:p w:rsidR="001A26FC" w:rsidRPr="00E52A76" w:rsidRDefault="000F3FDF" w:rsidP="000F3FDF">
            <w:pPr>
              <w:tabs>
                <w:tab w:val="left" w:pos="884"/>
              </w:tabs>
              <w:spacing w:line="300" w:lineRule="exact"/>
              <w:ind w:leftChars="-52" w:left="-107" w:rightChars="-13" w:right="-27" w:hanging="2"/>
              <w:jc w:val="center"/>
              <w:rPr>
                <w:rFonts w:ascii="仿宋" w:eastAsia="仿宋" w:hAnsi="仿宋"/>
                <w:szCs w:val="21"/>
              </w:rPr>
            </w:pPr>
            <w:r w:rsidRPr="00E52A76">
              <w:rPr>
                <w:rFonts w:ascii="仿宋" w:eastAsia="仿宋" w:hAnsi="仿宋" w:hint="eastAsia"/>
                <w:szCs w:val="21"/>
              </w:rPr>
              <w:t>办公</w:t>
            </w:r>
          </w:p>
        </w:tc>
        <w:tc>
          <w:tcPr>
            <w:tcW w:w="1134" w:type="dxa"/>
            <w:vAlign w:val="center"/>
          </w:tcPr>
          <w:p w:rsidR="001A26FC" w:rsidRPr="00E52A76" w:rsidRDefault="000F3FDF" w:rsidP="001A26FC">
            <w:pPr>
              <w:tabs>
                <w:tab w:val="left" w:pos="884"/>
              </w:tabs>
              <w:spacing w:line="300" w:lineRule="exact"/>
              <w:ind w:leftChars="-52" w:left="-109"/>
              <w:jc w:val="center"/>
              <w:rPr>
                <w:rFonts w:ascii="仿宋" w:eastAsia="仿宋" w:hAnsi="仿宋"/>
                <w:szCs w:val="21"/>
              </w:rPr>
            </w:pPr>
            <w:r w:rsidRPr="00E52A76">
              <w:rPr>
                <w:rFonts w:ascii="仿宋" w:eastAsia="仿宋" w:hAnsi="仿宋" w:hint="eastAsia"/>
                <w:szCs w:val="21"/>
              </w:rPr>
              <w:t>681.32</w:t>
            </w:r>
          </w:p>
        </w:tc>
        <w:tc>
          <w:tcPr>
            <w:tcW w:w="1276" w:type="dxa"/>
            <w:vAlign w:val="center"/>
          </w:tcPr>
          <w:p w:rsidR="001A26FC" w:rsidRPr="00E52A76" w:rsidRDefault="000F3FDF" w:rsidP="001A26FC">
            <w:pPr>
              <w:tabs>
                <w:tab w:val="left" w:pos="900"/>
              </w:tabs>
              <w:spacing w:line="300" w:lineRule="exact"/>
              <w:jc w:val="center"/>
              <w:rPr>
                <w:rFonts w:ascii="仿宋" w:eastAsia="仿宋" w:hAnsi="仿宋"/>
                <w:szCs w:val="21"/>
              </w:rPr>
            </w:pPr>
            <w:r w:rsidRPr="00E52A76">
              <w:rPr>
                <w:rFonts w:ascii="仿宋" w:eastAsia="仿宋" w:hAnsi="仿宋" w:hint="eastAsia"/>
                <w:szCs w:val="21"/>
              </w:rPr>
              <w:t>7022</w:t>
            </w:r>
          </w:p>
        </w:tc>
        <w:tc>
          <w:tcPr>
            <w:tcW w:w="1383" w:type="dxa"/>
            <w:vAlign w:val="center"/>
          </w:tcPr>
          <w:p w:rsidR="001A26FC" w:rsidRPr="00E52A76" w:rsidRDefault="000F3FDF" w:rsidP="001A26FC">
            <w:pPr>
              <w:tabs>
                <w:tab w:val="left" w:pos="900"/>
              </w:tabs>
              <w:spacing w:line="300" w:lineRule="exact"/>
              <w:jc w:val="center"/>
              <w:rPr>
                <w:rFonts w:ascii="仿宋" w:eastAsia="仿宋" w:hAnsi="仿宋"/>
                <w:szCs w:val="21"/>
              </w:rPr>
            </w:pPr>
            <w:r w:rsidRPr="00E52A76">
              <w:rPr>
                <w:rFonts w:ascii="仿宋" w:eastAsia="仿宋" w:hAnsi="仿宋" w:hint="eastAsia"/>
                <w:szCs w:val="21"/>
              </w:rPr>
              <w:t>478.42</w:t>
            </w:r>
          </w:p>
        </w:tc>
      </w:tr>
    </w:tbl>
    <w:p w:rsidR="001A26FC" w:rsidRPr="00E52A76" w:rsidRDefault="000F3FDF" w:rsidP="001A26FC">
      <w:pPr>
        <w:spacing w:line="340" w:lineRule="exact"/>
        <w:ind w:left="991" w:hangingChars="472" w:hanging="991"/>
        <w:jc w:val="left"/>
        <w:rPr>
          <w:rStyle w:val="msonormal0"/>
          <w:rFonts w:ascii="仿宋" w:eastAsia="仿宋" w:hAnsi="仿宋"/>
          <w:szCs w:val="21"/>
        </w:rPr>
      </w:pPr>
      <w:r w:rsidRPr="00E52A76">
        <w:rPr>
          <w:rStyle w:val="msonormal0"/>
          <w:rFonts w:ascii="仿宋" w:eastAsia="仿宋" w:hAnsi="仿宋" w:hint="eastAsia"/>
          <w:szCs w:val="21"/>
        </w:rPr>
        <w:t>特别提示：（</w:t>
      </w:r>
      <w:r w:rsidRPr="00E52A76">
        <w:rPr>
          <w:rStyle w:val="msonormal0"/>
          <w:rFonts w:ascii="仿宋" w:eastAsia="仿宋" w:hAnsi="仿宋"/>
          <w:szCs w:val="21"/>
        </w:rPr>
        <w:t>1</w:t>
      </w:r>
      <w:r w:rsidRPr="00E52A76">
        <w:rPr>
          <w:rStyle w:val="msonormal0"/>
          <w:rFonts w:ascii="仿宋" w:eastAsia="仿宋" w:hAnsi="仿宋" w:hint="eastAsia"/>
          <w:szCs w:val="21"/>
        </w:rPr>
        <w:t>）估价结果未考虑估价对象原有的担保物权、其他法定优先受偿权及查封因素。</w:t>
      </w:r>
    </w:p>
    <w:p w:rsidR="001A26FC" w:rsidRPr="00E52A76" w:rsidRDefault="000F3FDF" w:rsidP="001A26FC">
      <w:pPr>
        <w:spacing w:line="340" w:lineRule="exact"/>
        <w:ind w:leftChars="470" w:left="987"/>
        <w:jc w:val="left"/>
        <w:rPr>
          <w:rStyle w:val="msonormal0"/>
          <w:rFonts w:ascii="仿宋" w:eastAsia="仿宋" w:hAnsi="仿宋"/>
          <w:szCs w:val="21"/>
        </w:rPr>
      </w:pPr>
      <w:r w:rsidRPr="00E52A76">
        <w:rPr>
          <w:rStyle w:val="msonormal0"/>
          <w:rFonts w:ascii="仿宋" w:eastAsia="仿宋" w:hAnsi="仿宋" w:hint="eastAsia"/>
          <w:szCs w:val="21"/>
        </w:rPr>
        <w:t>（</w:t>
      </w:r>
      <w:r w:rsidRPr="00E52A76">
        <w:rPr>
          <w:rStyle w:val="msonormal0"/>
          <w:rFonts w:ascii="仿宋" w:eastAsia="仿宋" w:hAnsi="仿宋"/>
          <w:szCs w:val="21"/>
        </w:rPr>
        <w:t>2</w:t>
      </w:r>
      <w:r w:rsidRPr="00E52A76">
        <w:rPr>
          <w:rStyle w:val="msonormal0"/>
          <w:rFonts w:ascii="仿宋" w:eastAsia="仿宋" w:hAnsi="仿宋" w:hint="eastAsia"/>
          <w:szCs w:val="21"/>
        </w:rPr>
        <w:t>）本次评估按照房地产估价时点现状进行评估。</w:t>
      </w:r>
    </w:p>
    <w:p w:rsidR="001A26FC" w:rsidRPr="00E52A76" w:rsidRDefault="000F3FDF" w:rsidP="001A26FC">
      <w:pPr>
        <w:spacing w:line="340" w:lineRule="exact"/>
        <w:ind w:leftChars="470" w:left="987" w:firstLineChars="2" w:firstLine="4"/>
        <w:jc w:val="left"/>
        <w:rPr>
          <w:rStyle w:val="msonormal0"/>
          <w:rFonts w:ascii="仿宋" w:eastAsia="仿宋" w:hAnsi="仿宋"/>
          <w:szCs w:val="21"/>
        </w:rPr>
      </w:pPr>
      <w:r w:rsidRPr="00E52A76">
        <w:rPr>
          <w:rStyle w:val="msonormal0"/>
          <w:rFonts w:ascii="仿宋" w:eastAsia="仿宋" w:hAnsi="仿宋" w:hint="eastAsia"/>
          <w:szCs w:val="21"/>
        </w:rPr>
        <w:t>（</w:t>
      </w:r>
      <w:r w:rsidRPr="00E52A76">
        <w:rPr>
          <w:rStyle w:val="msonormal0"/>
          <w:rFonts w:ascii="仿宋" w:eastAsia="仿宋" w:hAnsi="仿宋"/>
          <w:szCs w:val="21"/>
        </w:rPr>
        <w:t>3</w:t>
      </w:r>
      <w:r w:rsidRPr="00E52A76">
        <w:rPr>
          <w:rStyle w:val="msonormal0"/>
          <w:rFonts w:ascii="仿宋" w:eastAsia="仿宋" w:hAnsi="仿宋" w:hint="eastAsia"/>
          <w:szCs w:val="21"/>
        </w:rPr>
        <w:t>）本估价结果不应作为价格实现的保证。欲知详情，请仔细阅读本估价报告全文。</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559"/>
        <w:gridCol w:w="6628"/>
      </w:tblGrid>
      <w:tr w:rsidR="006513B2" w:rsidTr="001A26FC">
        <w:trPr>
          <w:trHeight w:val="1361"/>
        </w:trPr>
        <w:tc>
          <w:tcPr>
            <w:tcW w:w="1384" w:type="dxa"/>
            <w:vAlign w:val="center"/>
          </w:tcPr>
          <w:p w:rsidR="001A26FC" w:rsidRPr="00E52A76" w:rsidRDefault="00524653" w:rsidP="001A26FC">
            <w:pPr>
              <w:tabs>
                <w:tab w:val="left" w:pos="900"/>
              </w:tabs>
              <w:spacing w:line="300" w:lineRule="exact"/>
              <w:ind w:leftChars="-51" w:rightChars="-51" w:right="-107" w:hangingChars="51" w:hanging="107"/>
              <w:jc w:val="center"/>
              <w:rPr>
                <w:rFonts w:ascii="仿宋" w:eastAsia="仿宋" w:hAnsi="仿宋"/>
                <w:szCs w:val="21"/>
              </w:rPr>
            </w:pPr>
            <w:r>
              <w:rPr>
                <w:rFonts w:ascii="仿宋" w:eastAsia="仿宋" w:hAnsi="仿宋"/>
                <w:noProof/>
                <w:szCs w:val="21"/>
              </w:rPr>
              <w:pict>
                <v:shape id="_x0000_s1026" type="#_x0000_t202" style="position:absolute;left:0;text-align:left;margin-left:-12.1pt;margin-top:2.2pt;width:82.55pt;height:74.25pt;z-index:251670528;mso-width-relative:margin;mso-height-relative:margin" strokecolor="white">
                  <v:textbox>
                    <w:txbxContent>
                      <w:p w:rsidR="009A2EE9" w:rsidRDefault="000F3FDF" w:rsidP="001A26FC">
                        <w:pPr>
                          <w:jc w:val="center"/>
                        </w:pPr>
                        <w:bookmarkStart w:id="0" w:name="PO_二维码_2"/>
                        <w:bookmarkEnd w:id="0"/>
                        <w:r>
                          <w:rPr>
                            <w:noProof/>
                          </w:rPr>
                          <w:drawing>
                            <wp:inline distT="0" distB="0" distL="0" distR="0">
                              <wp:extent cx="842010" cy="84201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010" cy="842010"/>
                                      </a:xfrm>
                                      <a:prstGeom prst="rect">
                                        <a:avLst/>
                                      </a:prstGeom>
                                    </pic:spPr>
                                  </pic:pic>
                                </a:graphicData>
                              </a:graphic>
                            </wp:inline>
                          </w:drawing>
                        </w:r>
                      </w:p>
                    </w:txbxContent>
                  </v:textbox>
                </v:shape>
              </w:pict>
            </w:r>
          </w:p>
        </w:tc>
        <w:tc>
          <w:tcPr>
            <w:tcW w:w="1559" w:type="dxa"/>
            <w:vAlign w:val="center"/>
          </w:tcPr>
          <w:p w:rsidR="001A26FC" w:rsidRPr="00E52A76" w:rsidRDefault="000F3FDF" w:rsidP="001A26FC">
            <w:pPr>
              <w:spacing w:line="360" w:lineRule="exact"/>
              <w:rPr>
                <w:rFonts w:ascii="仿宋" w:eastAsia="仿宋" w:hAnsi="仿宋"/>
                <w:b/>
                <w:sz w:val="22"/>
                <w:szCs w:val="22"/>
              </w:rPr>
            </w:pPr>
            <w:r w:rsidRPr="00E52A76">
              <w:rPr>
                <w:rFonts w:ascii="仿宋" w:eastAsia="仿宋" w:hAnsi="仿宋" w:hint="eastAsia"/>
                <w:b/>
                <w:sz w:val="22"/>
                <w:szCs w:val="22"/>
              </w:rPr>
              <w:t>特别提醒：</w:t>
            </w:r>
          </w:p>
          <w:p w:rsidR="001A26FC" w:rsidRPr="00E52A76" w:rsidRDefault="000F3FDF" w:rsidP="001A26FC">
            <w:pPr>
              <w:spacing w:line="360" w:lineRule="exact"/>
              <w:rPr>
                <w:rFonts w:ascii="仿宋" w:eastAsia="仿宋" w:hAnsi="仿宋"/>
                <w:szCs w:val="21"/>
              </w:rPr>
            </w:pPr>
            <w:r w:rsidRPr="00E52A76">
              <w:rPr>
                <w:rFonts w:ascii="仿宋" w:eastAsia="仿宋" w:hAnsi="仿宋" w:hint="eastAsia"/>
                <w:b/>
                <w:sz w:val="22"/>
                <w:szCs w:val="22"/>
              </w:rPr>
              <w:t>扫描二维码，验报告真伪!</w:t>
            </w:r>
          </w:p>
        </w:tc>
        <w:tc>
          <w:tcPr>
            <w:tcW w:w="6628" w:type="dxa"/>
            <w:vAlign w:val="center"/>
          </w:tcPr>
          <w:p w:rsidR="001A26FC" w:rsidRPr="00E52A76" w:rsidRDefault="000F3FDF" w:rsidP="001A26FC">
            <w:pPr>
              <w:spacing w:line="460" w:lineRule="exact"/>
              <w:ind w:rightChars="-41" w:right="-86" w:firstLine="34"/>
              <w:jc w:val="right"/>
              <w:rPr>
                <w:rFonts w:ascii="仿宋" w:eastAsia="仿宋" w:hAnsi="仿宋"/>
                <w:sz w:val="28"/>
                <w:szCs w:val="28"/>
              </w:rPr>
            </w:pPr>
            <w:r w:rsidRPr="00E52A76">
              <w:rPr>
                <w:rFonts w:ascii="仿宋" w:eastAsia="仿宋" w:hAnsi="仿宋"/>
                <w:sz w:val="28"/>
                <w:szCs w:val="28"/>
              </w:rPr>
              <w:t>浙江众诚房地产评估事务所有限公司</w:t>
            </w:r>
          </w:p>
          <w:p w:rsidR="001A26FC" w:rsidRPr="00E52A76" w:rsidRDefault="000F3FDF" w:rsidP="001A26FC">
            <w:pPr>
              <w:spacing w:line="460" w:lineRule="exact"/>
              <w:ind w:rightChars="-41" w:right="-86" w:firstLine="34"/>
              <w:jc w:val="right"/>
              <w:rPr>
                <w:rFonts w:ascii="仿宋" w:eastAsia="仿宋" w:hAnsi="仿宋"/>
                <w:sz w:val="28"/>
                <w:szCs w:val="28"/>
              </w:rPr>
            </w:pPr>
            <w:r w:rsidRPr="00E52A76">
              <w:rPr>
                <w:rFonts w:ascii="仿宋" w:eastAsia="仿宋" w:hAnsi="仿宋"/>
                <w:sz w:val="28"/>
                <w:szCs w:val="28"/>
              </w:rPr>
              <w:t>法定代表人：</w:t>
            </w:r>
            <w:r>
              <w:rPr>
                <w:rFonts w:ascii="仿宋" w:eastAsia="仿宋" w:hAnsi="仿宋"/>
                <w:sz w:val="28"/>
                <w:szCs w:val="28"/>
              </w:rPr>
              <w:t>***</w:t>
            </w:r>
          </w:p>
          <w:p w:rsidR="001A26FC" w:rsidRPr="00E52A76" w:rsidRDefault="000F3FDF" w:rsidP="001A26FC">
            <w:pPr>
              <w:pStyle w:val="ad"/>
              <w:spacing w:line="460" w:lineRule="exact"/>
              <w:ind w:rightChars="-41" w:right="-86" w:firstLine="34"/>
              <w:rPr>
                <w:rFonts w:ascii="仿宋" w:eastAsia="仿宋" w:hAnsi="仿宋"/>
                <w:szCs w:val="21"/>
              </w:rPr>
            </w:pPr>
            <w:r w:rsidRPr="00E52A76">
              <w:rPr>
                <w:rStyle w:val="r3"/>
                <w:rFonts w:ascii="仿宋" w:eastAsia="仿宋" w:hAnsi="仿宋"/>
                <w:spacing w:val="0"/>
                <w:kern w:val="0"/>
                <w:szCs w:val="28"/>
              </w:rPr>
              <w:t>二〇二二年四月七日</w:t>
            </w:r>
          </w:p>
        </w:tc>
      </w:tr>
    </w:tbl>
    <w:p w:rsidR="001A26FC" w:rsidRPr="00E52A76" w:rsidRDefault="000F3FDF" w:rsidP="001A26FC">
      <w:pPr>
        <w:pStyle w:val="ad"/>
        <w:spacing w:line="480" w:lineRule="exact"/>
        <w:ind w:rightChars="-42" w:right="-88"/>
        <w:rPr>
          <w:rStyle w:val="r3"/>
          <w:rFonts w:ascii="仿宋" w:eastAsia="仿宋" w:hAnsi="仿宋"/>
          <w:spacing w:val="0"/>
          <w:kern w:val="0"/>
          <w:sz w:val="30"/>
        </w:rPr>
      </w:pPr>
      <w:r w:rsidRPr="00E52A76">
        <w:rPr>
          <w:rStyle w:val="r3"/>
          <w:rFonts w:ascii="仿宋" w:eastAsia="仿宋" w:hAnsi="仿宋"/>
          <w:spacing w:val="0"/>
          <w:kern w:val="0"/>
          <w:sz w:val="30"/>
        </w:rPr>
        <w:br w:type="page"/>
      </w:r>
    </w:p>
    <w:p w:rsidR="001A26FC" w:rsidRPr="00E52A76" w:rsidRDefault="000F3FDF" w:rsidP="001A26FC">
      <w:pPr>
        <w:pStyle w:val="TOC"/>
        <w:jc w:val="center"/>
        <w:rPr>
          <w:rFonts w:ascii="仿宋" w:eastAsia="仿宋" w:hAnsi="仿宋"/>
          <w:b w:val="0"/>
          <w:color w:val="auto"/>
          <w:sz w:val="44"/>
          <w:szCs w:val="44"/>
        </w:rPr>
      </w:pPr>
      <w:r w:rsidRPr="00E52A76">
        <w:rPr>
          <w:rFonts w:ascii="仿宋" w:eastAsia="仿宋" w:hAnsi="仿宋"/>
          <w:b w:val="0"/>
          <w:color w:val="auto"/>
          <w:sz w:val="44"/>
          <w:szCs w:val="44"/>
          <w:lang w:val="zh-CN"/>
        </w:rPr>
        <w:lastRenderedPageBreak/>
        <w:t>目录</w:t>
      </w:r>
    </w:p>
    <w:p w:rsidR="003F635E" w:rsidRDefault="00524653">
      <w:pPr>
        <w:pStyle w:val="10"/>
        <w:tabs>
          <w:tab w:val="right" w:leader="dot" w:pos="9345"/>
        </w:tabs>
        <w:rPr>
          <w:rFonts w:asciiTheme="minorHAnsi" w:eastAsiaTheme="minorEastAsia" w:hAnsiTheme="minorHAnsi" w:cstheme="minorBidi"/>
          <w:noProof/>
          <w:kern w:val="2"/>
          <w:szCs w:val="22"/>
        </w:rPr>
      </w:pPr>
      <w:r w:rsidRPr="00524653">
        <w:rPr>
          <w:rFonts w:ascii="仿宋" w:eastAsia="仿宋" w:hAnsi="仿宋"/>
        </w:rPr>
        <w:fldChar w:fldCharType="begin"/>
      </w:r>
      <w:r w:rsidR="000F3FDF" w:rsidRPr="00E52A76">
        <w:rPr>
          <w:rFonts w:ascii="仿宋" w:eastAsia="仿宋" w:hAnsi="仿宋"/>
        </w:rPr>
        <w:instrText xml:space="preserve"> TOC \o "1-3" \h \z \u </w:instrText>
      </w:r>
      <w:r w:rsidRPr="00524653">
        <w:rPr>
          <w:rFonts w:ascii="仿宋" w:eastAsia="仿宋" w:hAnsi="仿宋"/>
        </w:rPr>
        <w:fldChar w:fldCharType="separate"/>
      </w:r>
      <w:hyperlink w:anchor="_Toc100218681" w:history="1">
        <w:r w:rsidR="000F3FDF" w:rsidRPr="00684C20">
          <w:rPr>
            <w:rStyle w:val="a6"/>
            <w:rFonts w:ascii="仿宋" w:eastAsia="仿宋" w:hAnsi="仿宋" w:hint="eastAsia"/>
            <w:noProof/>
          </w:rPr>
          <w:t>房地产估价师声明</w:t>
        </w:r>
        <w:r w:rsidR="000F3FDF">
          <w:rPr>
            <w:noProof/>
            <w:webHidden/>
          </w:rPr>
          <w:tab/>
        </w:r>
        <w:r>
          <w:rPr>
            <w:noProof/>
            <w:webHidden/>
          </w:rPr>
          <w:fldChar w:fldCharType="begin"/>
        </w:r>
        <w:r w:rsidR="000F3FDF">
          <w:rPr>
            <w:noProof/>
            <w:webHidden/>
          </w:rPr>
          <w:instrText xml:space="preserve"> PAGEREF _Toc100218681 \h </w:instrText>
        </w:r>
        <w:r>
          <w:rPr>
            <w:noProof/>
            <w:webHidden/>
          </w:rPr>
        </w:r>
        <w:r>
          <w:rPr>
            <w:noProof/>
            <w:webHidden/>
          </w:rPr>
          <w:fldChar w:fldCharType="separate"/>
        </w:r>
        <w:r w:rsidR="000F3FDF">
          <w:rPr>
            <w:noProof/>
            <w:webHidden/>
          </w:rPr>
          <w:t>4</w:t>
        </w:r>
        <w:r>
          <w:rPr>
            <w:noProof/>
            <w:webHidden/>
          </w:rPr>
          <w:fldChar w:fldCharType="end"/>
        </w:r>
      </w:hyperlink>
    </w:p>
    <w:p w:rsidR="003F635E" w:rsidRDefault="00524653">
      <w:pPr>
        <w:pStyle w:val="10"/>
        <w:tabs>
          <w:tab w:val="right" w:leader="dot" w:pos="9345"/>
        </w:tabs>
        <w:rPr>
          <w:rFonts w:asciiTheme="minorHAnsi" w:eastAsiaTheme="minorEastAsia" w:hAnsiTheme="minorHAnsi" w:cstheme="minorBidi"/>
          <w:noProof/>
          <w:kern w:val="2"/>
          <w:szCs w:val="22"/>
        </w:rPr>
      </w:pPr>
      <w:hyperlink w:anchor="_Toc100218682" w:history="1">
        <w:r w:rsidR="000F3FDF" w:rsidRPr="00684C20">
          <w:rPr>
            <w:rStyle w:val="a6"/>
            <w:rFonts w:ascii="仿宋" w:eastAsia="仿宋" w:hAnsi="仿宋" w:hint="eastAsia"/>
            <w:noProof/>
          </w:rPr>
          <w:t>估价的假设和限制条件</w:t>
        </w:r>
        <w:r w:rsidR="000F3FDF">
          <w:rPr>
            <w:noProof/>
            <w:webHidden/>
          </w:rPr>
          <w:tab/>
        </w:r>
        <w:r>
          <w:rPr>
            <w:noProof/>
            <w:webHidden/>
          </w:rPr>
          <w:fldChar w:fldCharType="begin"/>
        </w:r>
        <w:r w:rsidR="000F3FDF">
          <w:rPr>
            <w:noProof/>
            <w:webHidden/>
          </w:rPr>
          <w:instrText xml:space="preserve"> PAGEREF _Toc100218682 \h </w:instrText>
        </w:r>
        <w:r>
          <w:rPr>
            <w:noProof/>
            <w:webHidden/>
          </w:rPr>
        </w:r>
        <w:r>
          <w:rPr>
            <w:noProof/>
            <w:webHidden/>
          </w:rPr>
          <w:fldChar w:fldCharType="separate"/>
        </w:r>
        <w:r w:rsidR="000F3FDF">
          <w:rPr>
            <w:noProof/>
            <w:webHidden/>
          </w:rPr>
          <w:t>5</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3" w:history="1">
        <w:r w:rsidR="000F3FDF" w:rsidRPr="00684C20">
          <w:rPr>
            <w:rStyle w:val="a6"/>
            <w:rFonts w:ascii="仿宋" w:eastAsia="仿宋" w:hAnsi="仿宋" w:hint="eastAsia"/>
            <w:noProof/>
          </w:rPr>
          <w:t>一、本次估价的各项估价假设</w:t>
        </w:r>
        <w:r w:rsidR="000F3FDF">
          <w:rPr>
            <w:noProof/>
            <w:webHidden/>
          </w:rPr>
          <w:tab/>
        </w:r>
        <w:r>
          <w:rPr>
            <w:noProof/>
            <w:webHidden/>
          </w:rPr>
          <w:fldChar w:fldCharType="begin"/>
        </w:r>
        <w:r w:rsidR="000F3FDF">
          <w:rPr>
            <w:noProof/>
            <w:webHidden/>
          </w:rPr>
          <w:instrText xml:space="preserve"> PAGEREF _Toc100218683 \h </w:instrText>
        </w:r>
        <w:r>
          <w:rPr>
            <w:noProof/>
            <w:webHidden/>
          </w:rPr>
        </w:r>
        <w:r>
          <w:rPr>
            <w:noProof/>
            <w:webHidden/>
          </w:rPr>
          <w:fldChar w:fldCharType="separate"/>
        </w:r>
        <w:r w:rsidR="000F3FDF">
          <w:rPr>
            <w:noProof/>
            <w:webHidden/>
          </w:rPr>
          <w:t>5</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4" w:history="1">
        <w:r w:rsidR="000F3FDF" w:rsidRPr="00684C20">
          <w:rPr>
            <w:rStyle w:val="a6"/>
            <w:rFonts w:ascii="仿宋" w:eastAsia="仿宋" w:hAnsi="仿宋" w:hint="eastAsia"/>
            <w:noProof/>
          </w:rPr>
          <w:t>二、估价报告使用限制</w:t>
        </w:r>
        <w:r w:rsidR="000F3FDF">
          <w:rPr>
            <w:noProof/>
            <w:webHidden/>
          </w:rPr>
          <w:tab/>
        </w:r>
        <w:r>
          <w:rPr>
            <w:noProof/>
            <w:webHidden/>
          </w:rPr>
          <w:fldChar w:fldCharType="begin"/>
        </w:r>
        <w:r w:rsidR="000F3FDF">
          <w:rPr>
            <w:noProof/>
            <w:webHidden/>
          </w:rPr>
          <w:instrText xml:space="preserve"> PAGEREF _Toc100218684 \h </w:instrText>
        </w:r>
        <w:r>
          <w:rPr>
            <w:noProof/>
            <w:webHidden/>
          </w:rPr>
        </w:r>
        <w:r>
          <w:rPr>
            <w:noProof/>
            <w:webHidden/>
          </w:rPr>
          <w:fldChar w:fldCharType="separate"/>
        </w:r>
        <w:r w:rsidR="000F3FDF">
          <w:rPr>
            <w:noProof/>
            <w:webHidden/>
          </w:rPr>
          <w:t>6</w:t>
        </w:r>
        <w:r>
          <w:rPr>
            <w:noProof/>
            <w:webHidden/>
          </w:rPr>
          <w:fldChar w:fldCharType="end"/>
        </w:r>
      </w:hyperlink>
    </w:p>
    <w:p w:rsidR="003F635E" w:rsidRDefault="00524653">
      <w:pPr>
        <w:pStyle w:val="10"/>
        <w:tabs>
          <w:tab w:val="right" w:leader="dot" w:pos="9345"/>
        </w:tabs>
        <w:rPr>
          <w:rFonts w:asciiTheme="minorHAnsi" w:eastAsiaTheme="minorEastAsia" w:hAnsiTheme="minorHAnsi" w:cstheme="minorBidi"/>
          <w:noProof/>
          <w:kern w:val="2"/>
          <w:szCs w:val="22"/>
        </w:rPr>
      </w:pPr>
      <w:hyperlink w:anchor="_Toc100218685" w:history="1">
        <w:r w:rsidR="000F3FDF" w:rsidRPr="00684C20">
          <w:rPr>
            <w:rStyle w:val="a6"/>
            <w:rFonts w:ascii="仿宋" w:eastAsia="仿宋" w:hAnsi="仿宋" w:hint="eastAsia"/>
            <w:noProof/>
          </w:rPr>
          <w:t>房地产估价结果报告</w:t>
        </w:r>
        <w:r w:rsidR="000F3FDF">
          <w:rPr>
            <w:noProof/>
            <w:webHidden/>
          </w:rPr>
          <w:tab/>
        </w:r>
        <w:r>
          <w:rPr>
            <w:noProof/>
            <w:webHidden/>
          </w:rPr>
          <w:fldChar w:fldCharType="begin"/>
        </w:r>
        <w:r w:rsidR="000F3FDF">
          <w:rPr>
            <w:noProof/>
            <w:webHidden/>
          </w:rPr>
          <w:instrText xml:space="preserve"> PAGEREF _Toc100218685 \h </w:instrText>
        </w:r>
        <w:r>
          <w:rPr>
            <w:noProof/>
            <w:webHidden/>
          </w:rPr>
        </w:r>
        <w:r>
          <w:rPr>
            <w:noProof/>
            <w:webHidden/>
          </w:rPr>
          <w:fldChar w:fldCharType="separate"/>
        </w:r>
        <w:r w:rsidR="000F3FDF">
          <w:rPr>
            <w:noProof/>
            <w:webHidden/>
          </w:rPr>
          <w:t>7</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6" w:history="1">
        <w:r w:rsidR="000F3FDF" w:rsidRPr="00684C20">
          <w:rPr>
            <w:rStyle w:val="a6"/>
            <w:rFonts w:ascii="仿宋" w:eastAsia="仿宋" w:hAnsi="仿宋" w:hint="eastAsia"/>
            <w:noProof/>
          </w:rPr>
          <w:t>一、估价委托人</w:t>
        </w:r>
        <w:r w:rsidR="000F3FDF">
          <w:rPr>
            <w:noProof/>
            <w:webHidden/>
          </w:rPr>
          <w:tab/>
        </w:r>
        <w:r>
          <w:rPr>
            <w:noProof/>
            <w:webHidden/>
          </w:rPr>
          <w:fldChar w:fldCharType="begin"/>
        </w:r>
        <w:r w:rsidR="000F3FDF">
          <w:rPr>
            <w:noProof/>
            <w:webHidden/>
          </w:rPr>
          <w:instrText xml:space="preserve"> PAGEREF _Toc100218686 \h </w:instrText>
        </w:r>
        <w:r>
          <w:rPr>
            <w:noProof/>
            <w:webHidden/>
          </w:rPr>
        </w:r>
        <w:r>
          <w:rPr>
            <w:noProof/>
            <w:webHidden/>
          </w:rPr>
          <w:fldChar w:fldCharType="separate"/>
        </w:r>
        <w:r w:rsidR="000F3FDF">
          <w:rPr>
            <w:noProof/>
            <w:webHidden/>
          </w:rPr>
          <w:t>7</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7" w:history="1">
        <w:r w:rsidR="000F3FDF" w:rsidRPr="00684C20">
          <w:rPr>
            <w:rStyle w:val="a6"/>
            <w:rFonts w:ascii="仿宋" w:eastAsia="仿宋" w:hAnsi="仿宋" w:hint="eastAsia"/>
            <w:noProof/>
          </w:rPr>
          <w:t>二、房地产估价机构</w:t>
        </w:r>
        <w:r w:rsidR="000F3FDF">
          <w:rPr>
            <w:noProof/>
            <w:webHidden/>
          </w:rPr>
          <w:tab/>
        </w:r>
        <w:r>
          <w:rPr>
            <w:noProof/>
            <w:webHidden/>
          </w:rPr>
          <w:fldChar w:fldCharType="begin"/>
        </w:r>
        <w:r w:rsidR="000F3FDF">
          <w:rPr>
            <w:noProof/>
            <w:webHidden/>
          </w:rPr>
          <w:instrText xml:space="preserve"> PAGEREF _Toc100218687 \h </w:instrText>
        </w:r>
        <w:r>
          <w:rPr>
            <w:noProof/>
            <w:webHidden/>
          </w:rPr>
        </w:r>
        <w:r>
          <w:rPr>
            <w:noProof/>
            <w:webHidden/>
          </w:rPr>
          <w:fldChar w:fldCharType="separate"/>
        </w:r>
        <w:r w:rsidR="000F3FDF">
          <w:rPr>
            <w:noProof/>
            <w:webHidden/>
          </w:rPr>
          <w:t>7</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8" w:history="1">
        <w:r w:rsidR="000F3FDF" w:rsidRPr="00684C20">
          <w:rPr>
            <w:rStyle w:val="a6"/>
            <w:rFonts w:ascii="仿宋" w:eastAsia="仿宋" w:hAnsi="仿宋" w:hint="eastAsia"/>
            <w:noProof/>
          </w:rPr>
          <w:t>三、估价目的</w:t>
        </w:r>
        <w:r w:rsidR="000F3FDF">
          <w:rPr>
            <w:noProof/>
            <w:webHidden/>
          </w:rPr>
          <w:tab/>
        </w:r>
        <w:r>
          <w:rPr>
            <w:noProof/>
            <w:webHidden/>
          </w:rPr>
          <w:fldChar w:fldCharType="begin"/>
        </w:r>
        <w:r w:rsidR="000F3FDF">
          <w:rPr>
            <w:noProof/>
            <w:webHidden/>
          </w:rPr>
          <w:instrText xml:space="preserve"> PAGEREF _Toc100218688 \h </w:instrText>
        </w:r>
        <w:r>
          <w:rPr>
            <w:noProof/>
            <w:webHidden/>
          </w:rPr>
        </w:r>
        <w:r>
          <w:rPr>
            <w:noProof/>
            <w:webHidden/>
          </w:rPr>
          <w:fldChar w:fldCharType="separate"/>
        </w:r>
        <w:r w:rsidR="000F3FDF">
          <w:rPr>
            <w:noProof/>
            <w:webHidden/>
          </w:rPr>
          <w:t>7</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89" w:history="1">
        <w:r w:rsidR="000F3FDF" w:rsidRPr="00684C20">
          <w:rPr>
            <w:rStyle w:val="a6"/>
            <w:rFonts w:ascii="仿宋" w:eastAsia="仿宋" w:hAnsi="仿宋" w:hint="eastAsia"/>
            <w:noProof/>
          </w:rPr>
          <w:t>四、估价对象</w:t>
        </w:r>
        <w:r w:rsidR="000F3FDF">
          <w:rPr>
            <w:noProof/>
            <w:webHidden/>
          </w:rPr>
          <w:tab/>
        </w:r>
        <w:r>
          <w:rPr>
            <w:noProof/>
            <w:webHidden/>
          </w:rPr>
          <w:fldChar w:fldCharType="begin"/>
        </w:r>
        <w:r w:rsidR="000F3FDF">
          <w:rPr>
            <w:noProof/>
            <w:webHidden/>
          </w:rPr>
          <w:instrText xml:space="preserve"> PAGEREF _Toc100218689 \h </w:instrText>
        </w:r>
        <w:r>
          <w:rPr>
            <w:noProof/>
            <w:webHidden/>
          </w:rPr>
        </w:r>
        <w:r>
          <w:rPr>
            <w:noProof/>
            <w:webHidden/>
          </w:rPr>
          <w:fldChar w:fldCharType="separate"/>
        </w:r>
        <w:r w:rsidR="000F3FDF">
          <w:rPr>
            <w:noProof/>
            <w:webHidden/>
          </w:rPr>
          <w:t>7</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0" w:history="1">
        <w:r w:rsidR="000F3FDF" w:rsidRPr="00684C20">
          <w:rPr>
            <w:rStyle w:val="a6"/>
            <w:rFonts w:ascii="仿宋" w:eastAsia="仿宋" w:hAnsi="仿宋" w:hint="eastAsia"/>
            <w:noProof/>
          </w:rPr>
          <w:t>五、价值时点</w:t>
        </w:r>
        <w:r w:rsidR="000F3FDF">
          <w:rPr>
            <w:noProof/>
            <w:webHidden/>
          </w:rPr>
          <w:tab/>
        </w:r>
        <w:r>
          <w:rPr>
            <w:noProof/>
            <w:webHidden/>
          </w:rPr>
          <w:fldChar w:fldCharType="begin"/>
        </w:r>
        <w:r w:rsidR="000F3FDF">
          <w:rPr>
            <w:noProof/>
            <w:webHidden/>
          </w:rPr>
          <w:instrText xml:space="preserve"> PAGEREF _Toc100218690 \h </w:instrText>
        </w:r>
        <w:r>
          <w:rPr>
            <w:noProof/>
            <w:webHidden/>
          </w:rPr>
        </w:r>
        <w:r>
          <w:rPr>
            <w:noProof/>
            <w:webHidden/>
          </w:rPr>
          <w:fldChar w:fldCharType="separate"/>
        </w:r>
        <w:r w:rsidR="000F3FDF">
          <w:rPr>
            <w:noProof/>
            <w:webHidden/>
          </w:rPr>
          <w:t>10</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1" w:history="1">
        <w:r w:rsidR="000F3FDF" w:rsidRPr="00684C20">
          <w:rPr>
            <w:rStyle w:val="a6"/>
            <w:rFonts w:ascii="仿宋" w:eastAsia="仿宋" w:hAnsi="仿宋" w:hint="eastAsia"/>
            <w:noProof/>
          </w:rPr>
          <w:t>六、价值类型</w:t>
        </w:r>
        <w:r w:rsidR="000F3FDF">
          <w:rPr>
            <w:noProof/>
            <w:webHidden/>
          </w:rPr>
          <w:tab/>
        </w:r>
        <w:r>
          <w:rPr>
            <w:noProof/>
            <w:webHidden/>
          </w:rPr>
          <w:fldChar w:fldCharType="begin"/>
        </w:r>
        <w:r w:rsidR="000F3FDF">
          <w:rPr>
            <w:noProof/>
            <w:webHidden/>
          </w:rPr>
          <w:instrText xml:space="preserve"> PAGEREF _Toc100218691 \h </w:instrText>
        </w:r>
        <w:r>
          <w:rPr>
            <w:noProof/>
            <w:webHidden/>
          </w:rPr>
        </w:r>
        <w:r>
          <w:rPr>
            <w:noProof/>
            <w:webHidden/>
          </w:rPr>
          <w:fldChar w:fldCharType="separate"/>
        </w:r>
        <w:r w:rsidR="000F3FDF">
          <w:rPr>
            <w:noProof/>
            <w:webHidden/>
          </w:rPr>
          <w:t>10</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2" w:history="1">
        <w:r w:rsidR="000F3FDF" w:rsidRPr="00684C20">
          <w:rPr>
            <w:rStyle w:val="a6"/>
            <w:rFonts w:ascii="仿宋" w:eastAsia="仿宋" w:hAnsi="仿宋" w:hint="eastAsia"/>
            <w:noProof/>
          </w:rPr>
          <w:t>七、估价原则</w:t>
        </w:r>
        <w:r w:rsidR="000F3FDF">
          <w:rPr>
            <w:noProof/>
            <w:webHidden/>
          </w:rPr>
          <w:tab/>
        </w:r>
        <w:r>
          <w:rPr>
            <w:noProof/>
            <w:webHidden/>
          </w:rPr>
          <w:fldChar w:fldCharType="begin"/>
        </w:r>
        <w:r w:rsidR="000F3FDF">
          <w:rPr>
            <w:noProof/>
            <w:webHidden/>
          </w:rPr>
          <w:instrText xml:space="preserve"> PAGEREF _Toc100218692 \h </w:instrText>
        </w:r>
        <w:r>
          <w:rPr>
            <w:noProof/>
            <w:webHidden/>
          </w:rPr>
        </w:r>
        <w:r>
          <w:rPr>
            <w:noProof/>
            <w:webHidden/>
          </w:rPr>
          <w:fldChar w:fldCharType="separate"/>
        </w:r>
        <w:r w:rsidR="000F3FDF">
          <w:rPr>
            <w:noProof/>
            <w:webHidden/>
          </w:rPr>
          <w:t>10</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3" w:history="1">
        <w:r w:rsidR="000F3FDF" w:rsidRPr="00684C20">
          <w:rPr>
            <w:rStyle w:val="a6"/>
            <w:rFonts w:ascii="仿宋" w:eastAsia="仿宋" w:hAnsi="仿宋" w:hint="eastAsia"/>
            <w:noProof/>
          </w:rPr>
          <w:t>八、估价依据</w:t>
        </w:r>
        <w:r w:rsidR="000F3FDF">
          <w:rPr>
            <w:noProof/>
            <w:webHidden/>
          </w:rPr>
          <w:tab/>
        </w:r>
        <w:r>
          <w:rPr>
            <w:noProof/>
            <w:webHidden/>
          </w:rPr>
          <w:fldChar w:fldCharType="begin"/>
        </w:r>
        <w:r w:rsidR="000F3FDF">
          <w:rPr>
            <w:noProof/>
            <w:webHidden/>
          </w:rPr>
          <w:instrText xml:space="preserve"> PAGEREF _Toc100218693 \h </w:instrText>
        </w:r>
        <w:r>
          <w:rPr>
            <w:noProof/>
            <w:webHidden/>
          </w:rPr>
        </w:r>
        <w:r>
          <w:rPr>
            <w:noProof/>
            <w:webHidden/>
          </w:rPr>
          <w:fldChar w:fldCharType="separate"/>
        </w:r>
        <w:r w:rsidR="000F3FDF">
          <w:rPr>
            <w:noProof/>
            <w:webHidden/>
          </w:rPr>
          <w:t>11</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4" w:history="1">
        <w:r w:rsidR="000F3FDF" w:rsidRPr="00684C20">
          <w:rPr>
            <w:rStyle w:val="a6"/>
            <w:rFonts w:ascii="仿宋" w:eastAsia="仿宋" w:hAnsi="仿宋" w:hint="eastAsia"/>
            <w:noProof/>
          </w:rPr>
          <w:t>九、估价方法</w:t>
        </w:r>
        <w:r w:rsidR="000F3FDF">
          <w:rPr>
            <w:noProof/>
            <w:webHidden/>
          </w:rPr>
          <w:tab/>
        </w:r>
        <w:r>
          <w:rPr>
            <w:noProof/>
            <w:webHidden/>
          </w:rPr>
          <w:fldChar w:fldCharType="begin"/>
        </w:r>
        <w:r w:rsidR="000F3FDF">
          <w:rPr>
            <w:noProof/>
            <w:webHidden/>
          </w:rPr>
          <w:instrText xml:space="preserve"> PAGEREF _Toc100218694 \h </w:instrText>
        </w:r>
        <w:r>
          <w:rPr>
            <w:noProof/>
            <w:webHidden/>
          </w:rPr>
        </w:r>
        <w:r>
          <w:rPr>
            <w:noProof/>
            <w:webHidden/>
          </w:rPr>
          <w:fldChar w:fldCharType="separate"/>
        </w:r>
        <w:r w:rsidR="000F3FDF">
          <w:rPr>
            <w:noProof/>
            <w:webHidden/>
          </w:rPr>
          <w:t>12</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5" w:history="1">
        <w:r w:rsidR="000F3FDF" w:rsidRPr="00684C20">
          <w:rPr>
            <w:rStyle w:val="a6"/>
            <w:rFonts w:ascii="仿宋" w:eastAsia="仿宋" w:hAnsi="仿宋" w:hint="eastAsia"/>
            <w:noProof/>
          </w:rPr>
          <w:t>十、估价结果</w:t>
        </w:r>
        <w:r w:rsidR="000F3FDF">
          <w:rPr>
            <w:noProof/>
            <w:webHidden/>
          </w:rPr>
          <w:tab/>
        </w:r>
        <w:r>
          <w:rPr>
            <w:noProof/>
            <w:webHidden/>
          </w:rPr>
          <w:fldChar w:fldCharType="begin"/>
        </w:r>
        <w:r w:rsidR="000F3FDF">
          <w:rPr>
            <w:noProof/>
            <w:webHidden/>
          </w:rPr>
          <w:instrText xml:space="preserve"> PAGEREF _Toc100218695 \h </w:instrText>
        </w:r>
        <w:r>
          <w:rPr>
            <w:noProof/>
            <w:webHidden/>
          </w:rPr>
        </w:r>
        <w:r>
          <w:rPr>
            <w:noProof/>
            <w:webHidden/>
          </w:rPr>
          <w:fldChar w:fldCharType="separate"/>
        </w:r>
        <w:r w:rsidR="000F3FDF">
          <w:rPr>
            <w:noProof/>
            <w:webHidden/>
          </w:rPr>
          <w:t>13</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6" w:history="1">
        <w:r w:rsidR="000F3FDF" w:rsidRPr="00684C20">
          <w:rPr>
            <w:rStyle w:val="a6"/>
            <w:rFonts w:ascii="仿宋" w:eastAsia="仿宋" w:hAnsi="仿宋" w:hint="eastAsia"/>
            <w:noProof/>
          </w:rPr>
          <w:t>十一、参加本次估价的注册房地产估价师签字盖章</w:t>
        </w:r>
        <w:r w:rsidR="000F3FDF">
          <w:rPr>
            <w:noProof/>
            <w:webHidden/>
          </w:rPr>
          <w:tab/>
        </w:r>
        <w:r>
          <w:rPr>
            <w:noProof/>
            <w:webHidden/>
          </w:rPr>
          <w:fldChar w:fldCharType="begin"/>
        </w:r>
        <w:r w:rsidR="000F3FDF">
          <w:rPr>
            <w:noProof/>
            <w:webHidden/>
          </w:rPr>
          <w:instrText xml:space="preserve"> PAGEREF _Toc100218696 \h </w:instrText>
        </w:r>
        <w:r>
          <w:rPr>
            <w:noProof/>
            <w:webHidden/>
          </w:rPr>
        </w:r>
        <w:r>
          <w:rPr>
            <w:noProof/>
            <w:webHidden/>
          </w:rPr>
          <w:fldChar w:fldCharType="separate"/>
        </w:r>
        <w:r w:rsidR="000F3FDF">
          <w:rPr>
            <w:noProof/>
            <w:webHidden/>
          </w:rPr>
          <w:t>13</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7" w:history="1">
        <w:r w:rsidR="000F3FDF" w:rsidRPr="00684C20">
          <w:rPr>
            <w:rStyle w:val="a6"/>
            <w:rFonts w:ascii="仿宋" w:eastAsia="仿宋" w:hAnsi="仿宋" w:hint="eastAsia"/>
            <w:noProof/>
          </w:rPr>
          <w:t>十二、实地勘查日期</w:t>
        </w:r>
        <w:r w:rsidR="000F3FDF">
          <w:rPr>
            <w:noProof/>
            <w:webHidden/>
          </w:rPr>
          <w:tab/>
        </w:r>
        <w:r>
          <w:rPr>
            <w:noProof/>
            <w:webHidden/>
          </w:rPr>
          <w:fldChar w:fldCharType="begin"/>
        </w:r>
        <w:r w:rsidR="000F3FDF">
          <w:rPr>
            <w:noProof/>
            <w:webHidden/>
          </w:rPr>
          <w:instrText xml:space="preserve"> PAGEREF _Toc100218697 \h </w:instrText>
        </w:r>
        <w:r>
          <w:rPr>
            <w:noProof/>
            <w:webHidden/>
          </w:rPr>
        </w:r>
        <w:r>
          <w:rPr>
            <w:noProof/>
            <w:webHidden/>
          </w:rPr>
          <w:fldChar w:fldCharType="separate"/>
        </w:r>
        <w:r w:rsidR="000F3FDF">
          <w:rPr>
            <w:noProof/>
            <w:webHidden/>
          </w:rPr>
          <w:t>13</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698" w:history="1">
        <w:r w:rsidR="000F3FDF" w:rsidRPr="00684C20">
          <w:rPr>
            <w:rStyle w:val="a6"/>
            <w:rFonts w:ascii="仿宋" w:eastAsia="仿宋" w:hAnsi="仿宋" w:hint="eastAsia"/>
            <w:noProof/>
          </w:rPr>
          <w:t>十三、估价作业日期</w:t>
        </w:r>
        <w:r w:rsidR="000F3FDF">
          <w:rPr>
            <w:noProof/>
            <w:webHidden/>
          </w:rPr>
          <w:tab/>
        </w:r>
        <w:r>
          <w:rPr>
            <w:noProof/>
            <w:webHidden/>
          </w:rPr>
          <w:fldChar w:fldCharType="begin"/>
        </w:r>
        <w:r w:rsidR="000F3FDF">
          <w:rPr>
            <w:noProof/>
            <w:webHidden/>
          </w:rPr>
          <w:instrText xml:space="preserve"> PAGEREF _Toc100218698 \h </w:instrText>
        </w:r>
        <w:r>
          <w:rPr>
            <w:noProof/>
            <w:webHidden/>
          </w:rPr>
        </w:r>
        <w:r>
          <w:rPr>
            <w:noProof/>
            <w:webHidden/>
          </w:rPr>
          <w:fldChar w:fldCharType="separate"/>
        </w:r>
        <w:r w:rsidR="000F3FDF">
          <w:rPr>
            <w:noProof/>
            <w:webHidden/>
          </w:rPr>
          <w:t>13</w:t>
        </w:r>
        <w:r>
          <w:rPr>
            <w:noProof/>
            <w:webHidden/>
          </w:rPr>
          <w:fldChar w:fldCharType="end"/>
        </w:r>
      </w:hyperlink>
    </w:p>
    <w:p w:rsidR="003F635E" w:rsidRDefault="00524653">
      <w:pPr>
        <w:pStyle w:val="10"/>
        <w:tabs>
          <w:tab w:val="right" w:leader="dot" w:pos="9345"/>
        </w:tabs>
        <w:rPr>
          <w:rFonts w:asciiTheme="minorHAnsi" w:eastAsiaTheme="minorEastAsia" w:hAnsiTheme="minorHAnsi" w:cstheme="minorBidi"/>
          <w:noProof/>
          <w:kern w:val="2"/>
          <w:szCs w:val="22"/>
        </w:rPr>
      </w:pPr>
      <w:hyperlink w:anchor="_Toc100218699" w:history="1">
        <w:r w:rsidR="000F3FDF" w:rsidRPr="00684C20">
          <w:rPr>
            <w:rStyle w:val="a6"/>
            <w:rFonts w:ascii="仿宋" w:eastAsia="仿宋" w:hAnsi="仿宋" w:hint="eastAsia"/>
            <w:noProof/>
          </w:rPr>
          <w:t>附件</w:t>
        </w:r>
        <w:r w:rsidR="000F3FDF">
          <w:rPr>
            <w:noProof/>
            <w:webHidden/>
          </w:rPr>
          <w:tab/>
        </w:r>
        <w:r>
          <w:rPr>
            <w:noProof/>
            <w:webHidden/>
          </w:rPr>
          <w:fldChar w:fldCharType="begin"/>
        </w:r>
        <w:r w:rsidR="000F3FDF">
          <w:rPr>
            <w:noProof/>
            <w:webHidden/>
          </w:rPr>
          <w:instrText xml:space="preserve"> PAGEREF _Toc100218699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0" w:history="1">
        <w:r w:rsidR="000F3FDF" w:rsidRPr="00684C20">
          <w:rPr>
            <w:rStyle w:val="a6"/>
            <w:rFonts w:ascii="仿宋" w:eastAsia="仿宋" w:hAnsi="仿宋" w:hint="eastAsia"/>
            <w:noProof/>
          </w:rPr>
          <w:t>一、估价对象室内及周围环境照片</w:t>
        </w:r>
        <w:r w:rsidR="000F3FDF">
          <w:rPr>
            <w:noProof/>
            <w:webHidden/>
          </w:rPr>
          <w:tab/>
        </w:r>
        <w:r>
          <w:rPr>
            <w:noProof/>
            <w:webHidden/>
          </w:rPr>
          <w:fldChar w:fldCharType="begin"/>
        </w:r>
        <w:r w:rsidR="000F3FDF">
          <w:rPr>
            <w:noProof/>
            <w:webHidden/>
          </w:rPr>
          <w:instrText xml:space="preserve"> PAGEREF _Toc100218700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1" w:history="1">
        <w:r w:rsidR="000F3FDF" w:rsidRPr="00684C20">
          <w:rPr>
            <w:rStyle w:val="a6"/>
            <w:rFonts w:ascii="仿宋" w:eastAsia="仿宋" w:hAnsi="仿宋" w:hint="eastAsia"/>
            <w:noProof/>
          </w:rPr>
          <w:t>二、估价对象地理位置图</w:t>
        </w:r>
        <w:r w:rsidR="000F3FDF">
          <w:rPr>
            <w:noProof/>
            <w:webHidden/>
          </w:rPr>
          <w:tab/>
        </w:r>
        <w:r>
          <w:rPr>
            <w:noProof/>
            <w:webHidden/>
          </w:rPr>
          <w:fldChar w:fldCharType="begin"/>
        </w:r>
        <w:r w:rsidR="000F3FDF">
          <w:rPr>
            <w:noProof/>
            <w:webHidden/>
          </w:rPr>
          <w:instrText xml:space="preserve"> PAGEREF _Toc100218701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2" w:history="1">
        <w:r w:rsidR="000F3FDF" w:rsidRPr="00684C20">
          <w:rPr>
            <w:rStyle w:val="a6"/>
            <w:rFonts w:ascii="仿宋" w:eastAsia="仿宋" w:hAnsi="仿宋" w:hint="eastAsia"/>
            <w:noProof/>
          </w:rPr>
          <w:t>三、估价委托书（（</w:t>
        </w:r>
        <w:r w:rsidR="000F3FDF" w:rsidRPr="00684C20">
          <w:rPr>
            <w:rStyle w:val="a6"/>
            <w:rFonts w:ascii="仿宋" w:eastAsia="仿宋" w:hAnsi="仿宋"/>
            <w:noProof/>
          </w:rPr>
          <w:t>2022</w:t>
        </w:r>
        <w:r w:rsidR="000F3FDF" w:rsidRPr="00684C20">
          <w:rPr>
            <w:rStyle w:val="a6"/>
            <w:rFonts w:ascii="仿宋" w:eastAsia="仿宋" w:hAnsi="仿宋" w:hint="eastAsia"/>
            <w:noProof/>
          </w:rPr>
          <w:t>）甬宁法委评</w:t>
        </w:r>
        <w:r w:rsidR="000F3FDF" w:rsidRPr="00684C20">
          <w:rPr>
            <w:rStyle w:val="a6"/>
            <w:rFonts w:ascii="仿宋" w:eastAsia="仿宋" w:hAnsi="仿宋"/>
            <w:noProof/>
          </w:rPr>
          <w:t>35</w:t>
        </w:r>
        <w:r w:rsidR="000F3FDF" w:rsidRPr="00684C20">
          <w:rPr>
            <w:rStyle w:val="a6"/>
            <w:rFonts w:ascii="仿宋" w:eastAsia="仿宋" w:hAnsi="仿宋" w:hint="eastAsia"/>
            <w:noProof/>
          </w:rPr>
          <w:t>号）</w:t>
        </w:r>
        <w:r w:rsidR="000F3FDF">
          <w:rPr>
            <w:noProof/>
            <w:webHidden/>
          </w:rPr>
          <w:tab/>
        </w:r>
        <w:r>
          <w:rPr>
            <w:noProof/>
            <w:webHidden/>
          </w:rPr>
          <w:fldChar w:fldCharType="begin"/>
        </w:r>
        <w:r w:rsidR="000F3FDF">
          <w:rPr>
            <w:noProof/>
            <w:webHidden/>
          </w:rPr>
          <w:instrText xml:space="preserve"> PAGEREF _Toc100218702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3" w:history="1">
        <w:r w:rsidR="000F3FDF" w:rsidRPr="00684C20">
          <w:rPr>
            <w:rStyle w:val="a6"/>
            <w:rFonts w:ascii="仿宋" w:eastAsia="仿宋" w:hAnsi="仿宋" w:hint="eastAsia"/>
            <w:noProof/>
          </w:rPr>
          <w:t>四、权属证明或查档资料复印件</w:t>
        </w:r>
        <w:r w:rsidR="000F3FDF">
          <w:rPr>
            <w:noProof/>
            <w:webHidden/>
          </w:rPr>
          <w:tab/>
        </w:r>
        <w:r>
          <w:rPr>
            <w:noProof/>
            <w:webHidden/>
          </w:rPr>
          <w:fldChar w:fldCharType="begin"/>
        </w:r>
        <w:r w:rsidR="000F3FDF">
          <w:rPr>
            <w:noProof/>
            <w:webHidden/>
          </w:rPr>
          <w:instrText xml:space="preserve"> PAGEREF _Toc100218703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4" w:history="1">
        <w:r w:rsidR="000F3FDF" w:rsidRPr="00684C20">
          <w:rPr>
            <w:rStyle w:val="a6"/>
            <w:rFonts w:ascii="仿宋" w:eastAsia="仿宋" w:hAnsi="仿宋" w:hint="eastAsia"/>
            <w:noProof/>
          </w:rPr>
          <w:t>五、房地产估价师注册证书复印件</w:t>
        </w:r>
        <w:r w:rsidR="000F3FDF">
          <w:rPr>
            <w:noProof/>
            <w:webHidden/>
          </w:rPr>
          <w:tab/>
        </w:r>
        <w:r>
          <w:rPr>
            <w:noProof/>
            <w:webHidden/>
          </w:rPr>
          <w:fldChar w:fldCharType="begin"/>
        </w:r>
        <w:r w:rsidR="000F3FDF">
          <w:rPr>
            <w:noProof/>
            <w:webHidden/>
          </w:rPr>
          <w:instrText xml:space="preserve"> PAGEREF _Toc100218704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5" w:history="1">
        <w:r w:rsidR="000F3FDF" w:rsidRPr="00684C20">
          <w:rPr>
            <w:rStyle w:val="a6"/>
            <w:rFonts w:ascii="仿宋" w:eastAsia="仿宋" w:hAnsi="仿宋" w:hint="eastAsia"/>
            <w:noProof/>
          </w:rPr>
          <w:t>六、房地产估价机构营业执照复印件</w:t>
        </w:r>
        <w:r w:rsidR="000F3FDF">
          <w:rPr>
            <w:noProof/>
            <w:webHidden/>
          </w:rPr>
          <w:tab/>
        </w:r>
        <w:r>
          <w:rPr>
            <w:noProof/>
            <w:webHidden/>
          </w:rPr>
          <w:fldChar w:fldCharType="begin"/>
        </w:r>
        <w:r w:rsidR="000F3FDF">
          <w:rPr>
            <w:noProof/>
            <w:webHidden/>
          </w:rPr>
          <w:instrText xml:space="preserve"> PAGEREF _Toc100218705 \h </w:instrText>
        </w:r>
        <w:r>
          <w:rPr>
            <w:noProof/>
            <w:webHidden/>
          </w:rPr>
        </w:r>
        <w:r>
          <w:rPr>
            <w:noProof/>
            <w:webHidden/>
          </w:rPr>
          <w:fldChar w:fldCharType="separate"/>
        </w:r>
        <w:r w:rsidR="000F3FDF">
          <w:rPr>
            <w:noProof/>
            <w:webHidden/>
          </w:rPr>
          <w:t>14</w:t>
        </w:r>
        <w:r>
          <w:rPr>
            <w:noProof/>
            <w:webHidden/>
          </w:rPr>
          <w:fldChar w:fldCharType="end"/>
        </w:r>
      </w:hyperlink>
    </w:p>
    <w:p w:rsidR="003F635E" w:rsidRDefault="00524653">
      <w:pPr>
        <w:pStyle w:val="21"/>
        <w:tabs>
          <w:tab w:val="right" w:leader="dot" w:pos="9345"/>
        </w:tabs>
        <w:rPr>
          <w:rFonts w:asciiTheme="minorHAnsi" w:eastAsiaTheme="minorEastAsia" w:hAnsiTheme="minorHAnsi" w:cstheme="minorBidi"/>
          <w:noProof/>
          <w:kern w:val="2"/>
          <w:szCs w:val="22"/>
        </w:rPr>
      </w:pPr>
      <w:hyperlink w:anchor="_Toc100218706" w:history="1">
        <w:r w:rsidR="000F3FDF" w:rsidRPr="00684C20">
          <w:rPr>
            <w:rStyle w:val="a6"/>
            <w:rFonts w:ascii="仿宋" w:eastAsia="仿宋" w:hAnsi="仿宋" w:hint="eastAsia"/>
            <w:noProof/>
          </w:rPr>
          <w:t>七、房地产估价机构备案证书复印件</w:t>
        </w:r>
        <w:r w:rsidR="000F3FDF">
          <w:rPr>
            <w:noProof/>
            <w:webHidden/>
          </w:rPr>
          <w:tab/>
        </w:r>
        <w:r>
          <w:rPr>
            <w:noProof/>
            <w:webHidden/>
          </w:rPr>
          <w:fldChar w:fldCharType="begin"/>
        </w:r>
        <w:r w:rsidR="000F3FDF">
          <w:rPr>
            <w:noProof/>
            <w:webHidden/>
          </w:rPr>
          <w:instrText xml:space="preserve"> PAGEREF _Toc100218706 \h </w:instrText>
        </w:r>
        <w:r>
          <w:rPr>
            <w:noProof/>
            <w:webHidden/>
          </w:rPr>
        </w:r>
        <w:r>
          <w:rPr>
            <w:noProof/>
            <w:webHidden/>
          </w:rPr>
          <w:fldChar w:fldCharType="separate"/>
        </w:r>
        <w:r w:rsidR="000F3FDF">
          <w:rPr>
            <w:noProof/>
            <w:webHidden/>
          </w:rPr>
          <w:t>14</w:t>
        </w:r>
        <w:r>
          <w:rPr>
            <w:noProof/>
            <w:webHidden/>
          </w:rPr>
          <w:fldChar w:fldCharType="end"/>
        </w:r>
      </w:hyperlink>
    </w:p>
    <w:p w:rsidR="001A26FC" w:rsidRPr="00E52A76" w:rsidRDefault="00524653">
      <w:pPr>
        <w:rPr>
          <w:rFonts w:ascii="仿宋" w:eastAsia="仿宋" w:hAnsi="仿宋"/>
        </w:rPr>
      </w:pPr>
      <w:r w:rsidRPr="00E52A76">
        <w:rPr>
          <w:rFonts w:ascii="仿宋" w:eastAsia="仿宋" w:hAnsi="仿宋"/>
          <w:b/>
          <w:bCs/>
          <w:lang w:val="zh-CN"/>
        </w:rPr>
        <w:fldChar w:fldCharType="end"/>
      </w:r>
      <w:r w:rsidR="000F3FDF" w:rsidRPr="00E52A76">
        <w:rPr>
          <w:rFonts w:ascii="仿宋" w:eastAsia="仿宋" w:hAnsi="仿宋"/>
        </w:rPr>
        <w:br w:type="page"/>
      </w:r>
    </w:p>
    <w:p w:rsidR="003F635E" w:rsidRDefault="00540C09" w:rsidP="001A26FC">
      <w:pPr>
        <w:pStyle w:val="1"/>
        <w:spacing w:line="460" w:lineRule="exact"/>
        <w:rPr>
          <w:rFonts w:ascii="仿宋" w:eastAsia="仿宋" w:hAnsi="仿宋" w:cs="Times New Roman"/>
          <w:szCs w:val="32"/>
        </w:rPr>
      </w:pPr>
      <w:bookmarkStart w:id="1" w:name="_Toc100218681"/>
    </w:p>
    <w:p w:rsidR="001A26FC" w:rsidRPr="00E52A76" w:rsidRDefault="000F3FDF" w:rsidP="001A26FC">
      <w:pPr>
        <w:pStyle w:val="1"/>
        <w:spacing w:line="460" w:lineRule="exact"/>
        <w:rPr>
          <w:rFonts w:ascii="仿宋" w:eastAsia="仿宋" w:hAnsi="仿宋" w:cs="Times New Roman"/>
          <w:szCs w:val="32"/>
        </w:rPr>
      </w:pPr>
      <w:r w:rsidRPr="00E52A76">
        <w:rPr>
          <w:rFonts w:ascii="仿宋" w:eastAsia="仿宋" w:hAnsi="仿宋" w:cs="Times New Roman"/>
          <w:szCs w:val="32"/>
        </w:rPr>
        <w:t>房地产估价师声明</w:t>
      </w:r>
      <w:bookmarkEnd w:id="1"/>
    </w:p>
    <w:p w:rsidR="001A26FC" w:rsidRPr="00E52A76" w:rsidRDefault="00540C09" w:rsidP="001A26FC">
      <w:pPr>
        <w:rPr>
          <w:rFonts w:ascii="仿宋" w:eastAsia="仿宋" w:hAnsi="仿宋"/>
        </w:rPr>
      </w:pPr>
    </w:p>
    <w:p w:rsidR="001A26FC" w:rsidRPr="00E52A76" w:rsidRDefault="000F3FDF" w:rsidP="001A26FC">
      <w:pPr>
        <w:spacing w:line="480" w:lineRule="exact"/>
        <w:rPr>
          <w:rFonts w:ascii="仿宋" w:eastAsia="仿宋" w:hAnsi="仿宋"/>
          <w:sz w:val="28"/>
        </w:rPr>
      </w:pPr>
      <w:r w:rsidRPr="00E52A76">
        <w:rPr>
          <w:rFonts w:ascii="仿宋" w:eastAsia="仿宋" w:hAnsi="仿宋"/>
          <w:sz w:val="28"/>
        </w:rPr>
        <w:t>我们根据自己的专业知识和职业道德，在此郑重声明：</w:t>
      </w:r>
    </w:p>
    <w:p w:rsidR="001A26FC" w:rsidRPr="00E52A76" w:rsidRDefault="000F3FDF" w:rsidP="001A26FC">
      <w:pPr>
        <w:tabs>
          <w:tab w:val="left" w:pos="180"/>
        </w:tabs>
        <w:spacing w:line="480" w:lineRule="exact"/>
        <w:ind w:firstLine="539"/>
        <w:rPr>
          <w:rFonts w:ascii="仿宋" w:eastAsia="仿宋" w:hAnsi="仿宋"/>
          <w:sz w:val="28"/>
        </w:rPr>
      </w:pPr>
      <w:r w:rsidRPr="00E52A76">
        <w:rPr>
          <w:rFonts w:ascii="仿宋" w:eastAsia="仿宋" w:hAnsi="仿宋"/>
          <w:sz w:val="28"/>
        </w:rPr>
        <w:t>(1)我们在本估价报告中对事实的说明是真实和准确的，没有虚假记载、误导性陈述和重大遗漏。</w:t>
      </w:r>
    </w:p>
    <w:p w:rsidR="001A26FC" w:rsidRPr="00E52A76" w:rsidRDefault="000F3FDF" w:rsidP="001A26FC">
      <w:pPr>
        <w:tabs>
          <w:tab w:val="left" w:pos="180"/>
        </w:tabs>
        <w:spacing w:line="480" w:lineRule="exact"/>
        <w:ind w:firstLine="539"/>
        <w:rPr>
          <w:rFonts w:ascii="仿宋" w:eastAsia="仿宋" w:hAnsi="仿宋"/>
          <w:sz w:val="28"/>
        </w:rPr>
      </w:pPr>
      <w:r w:rsidRPr="00E52A76">
        <w:rPr>
          <w:rFonts w:ascii="仿宋" w:eastAsia="仿宋" w:hAnsi="仿宋"/>
          <w:sz w:val="28"/>
        </w:rPr>
        <w:t>(2)本估价报告中的分析、意见和结论是我们独立、客观、公正的专业分析、意见和结论，但受到本估价报告中已经说明的估价假设和限制条件的限制。</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(3)我们与本估价报告中的估价对象没有现实或潜在的利益，与估价委托人及估价利害关系人没有利害关系。</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(4)我们对本估价报告中的估价对象、估价委托人及估价利害关系人没有偏见。</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(5)我们依照中华人民共和国国家标准《房地产估价规范》GB/T50291-2015、《房地产估价基本术语标准》GB/T50899-2013进行分析，形成意见和结论，撰写本估价报告。</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(6)注册房地产估价师</w:t>
      </w:r>
      <w:r>
        <w:rPr>
          <w:rFonts w:ascii="仿宋" w:eastAsia="仿宋" w:hAnsi="仿宋"/>
          <w:sz w:val="28"/>
        </w:rPr>
        <w:t>***</w:t>
      </w:r>
      <w:r w:rsidRPr="00E52A76">
        <w:rPr>
          <w:rFonts w:ascii="仿宋" w:eastAsia="仿宋" w:hAnsi="仿宋"/>
          <w:sz w:val="28"/>
        </w:rPr>
        <w:t>(注册号</w:t>
      </w:r>
      <w:r>
        <w:rPr>
          <w:rFonts w:ascii="仿宋" w:eastAsia="仿宋" w:hAnsi="仿宋"/>
          <w:sz w:val="28"/>
        </w:rPr>
        <w:t>***</w:t>
      </w:r>
      <w:r w:rsidRPr="00E52A76">
        <w:rPr>
          <w:rFonts w:ascii="仿宋" w:eastAsia="仿宋" w:hAnsi="仿宋"/>
          <w:sz w:val="28"/>
        </w:rPr>
        <w:t>)、</w:t>
      </w:r>
      <w:r>
        <w:rPr>
          <w:rFonts w:ascii="仿宋" w:eastAsia="仿宋" w:hAnsi="仿宋"/>
          <w:sz w:val="28"/>
        </w:rPr>
        <w:t>***</w:t>
      </w:r>
      <w:r w:rsidRPr="00E52A76">
        <w:rPr>
          <w:rFonts w:ascii="仿宋" w:eastAsia="仿宋" w:hAnsi="仿宋"/>
          <w:sz w:val="28"/>
        </w:rPr>
        <w:t>(注册号</w:t>
      </w:r>
      <w:r>
        <w:rPr>
          <w:rFonts w:ascii="仿宋" w:eastAsia="仿宋" w:hAnsi="仿宋"/>
          <w:sz w:val="28"/>
        </w:rPr>
        <w:t>***</w:t>
      </w:r>
      <w:r w:rsidRPr="00E52A76">
        <w:rPr>
          <w:rFonts w:ascii="仿宋" w:eastAsia="仿宋" w:hAnsi="仿宋"/>
          <w:sz w:val="28"/>
        </w:rPr>
        <w:t>)已于2022年03月31日对本估价报告中的估价对象进行了查勘。</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(7)没有人对本估价报告提供了重要专业帮助。</w:t>
      </w:r>
    </w:p>
    <w:p w:rsidR="001A26FC" w:rsidRPr="00E52A76" w:rsidRDefault="000F3FDF" w:rsidP="001A26FC">
      <w:pPr>
        <w:pStyle w:val="1"/>
        <w:spacing w:line="460" w:lineRule="exact"/>
        <w:rPr>
          <w:rFonts w:ascii="仿宋" w:eastAsia="仿宋" w:hAnsi="仿宋" w:cs="Times New Roman"/>
          <w:szCs w:val="32"/>
        </w:rPr>
      </w:pPr>
      <w:r w:rsidRPr="00E52A76">
        <w:rPr>
          <w:rFonts w:ascii="仿宋" w:eastAsia="仿宋" w:hAnsi="仿宋" w:cs="Times New Roman"/>
          <w:szCs w:val="32"/>
        </w:rPr>
        <w:br w:type="page"/>
      </w:r>
    </w:p>
    <w:p w:rsidR="00BB5048" w:rsidRPr="00E52A76" w:rsidRDefault="00540C09" w:rsidP="001A26FC">
      <w:pPr>
        <w:pStyle w:val="1"/>
        <w:spacing w:line="460" w:lineRule="exact"/>
        <w:rPr>
          <w:rFonts w:ascii="仿宋" w:eastAsia="仿宋" w:hAnsi="仿宋" w:cs="Times New Roman"/>
          <w:szCs w:val="32"/>
        </w:rPr>
      </w:pPr>
      <w:bookmarkStart w:id="2" w:name="_Toc71615605"/>
    </w:p>
    <w:p w:rsidR="001A26FC" w:rsidRPr="00E52A76" w:rsidRDefault="000F3FDF" w:rsidP="001A26FC">
      <w:pPr>
        <w:pStyle w:val="1"/>
        <w:spacing w:line="460" w:lineRule="exact"/>
        <w:rPr>
          <w:rFonts w:ascii="仿宋" w:eastAsia="仿宋" w:hAnsi="仿宋" w:cs="Times New Roman"/>
          <w:szCs w:val="32"/>
        </w:rPr>
      </w:pPr>
      <w:bookmarkStart w:id="3" w:name="_Toc100218682"/>
      <w:r w:rsidRPr="00E52A76">
        <w:rPr>
          <w:rFonts w:ascii="仿宋" w:eastAsia="仿宋" w:hAnsi="仿宋" w:cs="Times New Roman"/>
          <w:szCs w:val="32"/>
        </w:rPr>
        <w:t>估价的假设和限制条件</w:t>
      </w:r>
      <w:bookmarkEnd w:id="2"/>
      <w:bookmarkEnd w:id="3"/>
    </w:p>
    <w:p w:rsidR="001A26FC" w:rsidRPr="00E52A76" w:rsidRDefault="000F3FDF" w:rsidP="001A26FC">
      <w:pPr>
        <w:pStyle w:val="2"/>
        <w:spacing w:line="480" w:lineRule="exact"/>
        <w:rPr>
          <w:rFonts w:ascii="仿宋" w:eastAsia="仿宋" w:hAnsi="仿宋"/>
        </w:rPr>
      </w:pPr>
      <w:bookmarkStart w:id="4" w:name="_Toc477248467"/>
      <w:bookmarkStart w:id="5" w:name="_Toc71615606"/>
      <w:bookmarkStart w:id="6" w:name="_Toc100218683"/>
      <w:r w:rsidRPr="00E52A76">
        <w:rPr>
          <w:rFonts w:ascii="仿宋" w:eastAsia="仿宋" w:hAnsi="仿宋"/>
        </w:rPr>
        <w:t>一、本次估价的各项估价假设</w:t>
      </w:r>
      <w:bookmarkEnd w:id="4"/>
      <w:bookmarkEnd w:id="5"/>
      <w:bookmarkEnd w:id="6"/>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（一）一般假设</w:t>
      </w:r>
    </w:p>
    <w:p w:rsidR="001A26FC" w:rsidRPr="00E52A76" w:rsidRDefault="000F3FDF" w:rsidP="001A26FC">
      <w:pPr>
        <w:spacing w:line="480" w:lineRule="exact"/>
        <w:ind w:firstLineChars="202" w:firstLine="566"/>
        <w:rPr>
          <w:rFonts w:ascii="仿宋" w:eastAsia="仿宋" w:hAnsi="仿宋"/>
        </w:rPr>
      </w:pPr>
      <w:r w:rsidRPr="00E52A76">
        <w:rPr>
          <w:rFonts w:ascii="仿宋" w:eastAsia="仿宋" w:hAnsi="仿宋"/>
          <w:sz w:val="28"/>
        </w:rPr>
        <w:t>1、根据从相关部门查档调阅所知的估价对象权属信息资料</w:t>
      </w:r>
      <w:r w:rsidRPr="00E52A76">
        <w:rPr>
          <w:rFonts w:ascii="仿宋" w:eastAsia="仿宋" w:hAnsi="仿宋" w:hint="eastAsia"/>
          <w:sz w:val="28"/>
        </w:rPr>
        <w:t>，我们对调阅资料上记载的权属、面积、用途等资料进行了审慎检查和核实，</w:t>
      </w:r>
      <w:r w:rsidRPr="00E52A76">
        <w:rPr>
          <w:rFonts w:ascii="仿宋" w:eastAsia="仿宋" w:hAnsi="仿宋"/>
          <w:sz w:val="28"/>
        </w:rPr>
        <w:t>设定估价对象产权明晰，手续齐全，可在公开市场上自由转让。</w:t>
      </w:r>
    </w:p>
    <w:p w:rsidR="001A26FC" w:rsidRPr="00E52A76" w:rsidRDefault="000F3FDF" w:rsidP="001A26FC">
      <w:pPr>
        <w:tabs>
          <w:tab w:val="left" w:pos="0"/>
          <w:tab w:val="left" w:pos="180"/>
        </w:tabs>
        <w:spacing w:line="480" w:lineRule="exact"/>
        <w:ind w:firstLineChars="200" w:firstLine="560"/>
        <w:rPr>
          <w:rFonts w:ascii="仿宋" w:eastAsia="仿宋" w:hAnsi="仿宋"/>
          <w:sz w:val="28"/>
        </w:rPr>
      </w:pPr>
      <w:r w:rsidRPr="00E52A76">
        <w:rPr>
          <w:rFonts w:ascii="仿宋" w:eastAsia="仿宋" w:hAnsi="仿宋"/>
          <w:sz w:val="28"/>
        </w:rPr>
        <w:t>2、</w:t>
      </w:r>
      <w:r w:rsidRPr="00E52A76">
        <w:rPr>
          <w:rFonts w:ascii="仿宋" w:eastAsia="仿宋" w:hAnsi="仿宋" w:hint="eastAsia"/>
          <w:sz w:val="28"/>
        </w:rPr>
        <w:t>估价委托人、申请执行人或被申请执行人引领估价人员实地查勘的估价对象与权证的估价对象一致，具有唯一性</w:t>
      </w:r>
      <w:r w:rsidRPr="00E52A76">
        <w:rPr>
          <w:rFonts w:ascii="仿宋" w:eastAsia="仿宋" w:hAnsi="仿宋"/>
          <w:sz w:val="28"/>
        </w:rPr>
        <w:t>。</w:t>
      </w:r>
    </w:p>
    <w:p w:rsidR="001A26FC" w:rsidRPr="00E52A76" w:rsidRDefault="000F3FDF" w:rsidP="001A26FC">
      <w:pPr>
        <w:tabs>
          <w:tab w:val="left" w:pos="0"/>
          <w:tab w:val="left" w:pos="180"/>
        </w:tabs>
        <w:spacing w:line="480" w:lineRule="exact"/>
        <w:ind w:firstLineChars="200" w:firstLine="560"/>
        <w:rPr>
          <w:rFonts w:ascii="仿宋" w:eastAsia="仿宋" w:hAnsi="仿宋"/>
          <w:sz w:val="28"/>
        </w:rPr>
      </w:pPr>
      <w:r w:rsidRPr="00E52A76">
        <w:rPr>
          <w:rFonts w:ascii="仿宋" w:eastAsia="仿宋" w:hAnsi="仿宋"/>
          <w:sz w:val="28"/>
        </w:rPr>
        <w:t>3、</w:t>
      </w:r>
      <w:r w:rsidRPr="00E52A76">
        <w:rPr>
          <w:rFonts w:ascii="仿宋" w:eastAsia="仿宋" w:hAnsi="仿宋" w:hint="eastAsia"/>
          <w:sz w:val="28"/>
        </w:rPr>
        <w:t>注册估价师</w:t>
      </w:r>
      <w:r w:rsidRPr="00E52A76">
        <w:rPr>
          <w:rFonts w:ascii="仿宋" w:eastAsia="仿宋" w:hAnsi="仿宋"/>
          <w:sz w:val="28"/>
        </w:rPr>
        <w:t>关注了估价对象的房屋安全、环境污染等影响估价对象价值的重大因素，经实地查勘并依常规判断，</w:t>
      </w:r>
      <w:r w:rsidRPr="00E52A76">
        <w:rPr>
          <w:rFonts w:ascii="仿宋" w:eastAsia="仿宋" w:hAnsi="仿宋" w:hint="eastAsia"/>
          <w:sz w:val="28"/>
        </w:rPr>
        <w:t>在无理由怀疑估价对象存在隐患且无相应的专业机构进行鉴定、检测的情况下，假定估价对象在建筑物</w:t>
      </w:r>
      <w:r w:rsidRPr="00E52A76">
        <w:rPr>
          <w:rFonts w:ascii="仿宋" w:eastAsia="仿宋" w:hAnsi="仿宋"/>
          <w:sz w:val="28"/>
        </w:rPr>
        <w:t>耐用年限或土地使用期限内能够正常使用。</w:t>
      </w:r>
    </w:p>
    <w:p w:rsidR="001A26FC" w:rsidRPr="00E52A76" w:rsidRDefault="000F3FDF" w:rsidP="001A26FC">
      <w:pPr>
        <w:tabs>
          <w:tab w:val="left" w:pos="0"/>
          <w:tab w:val="left" w:pos="180"/>
        </w:tabs>
        <w:spacing w:line="480" w:lineRule="exact"/>
        <w:ind w:firstLineChars="200" w:firstLine="560"/>
        <w:rPr>
          <w:rFonts w:ascii="仿宋" w:eastAsia="仿宋" w:hAnsi="仿宋"/>
          <w:sz w:val="28"/>
        </w:rPr>
      </w:pPr>
      <w:r w:rsidRPr="00E52A76">
        <w:rPr>
          <w:rFonts w:ascii="仿宋" w:eastAsia="仿宋" w:hAnsi="仿宋" w:hint="eastAsia"/>
          <w:sz w:val="28"/>
        </w:rPr>
        <w:t>4、注册房地产估价师已关注评估对象是否存在欠缴税金及相关费用，包括税收、物业费、水电气费等及其滞纳金。本次评估人民法院未明确存在欠缴税金及相关费用，故假定评估对象除物业费以外不存在欠缴税金及相关费用。</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（二）未定事项假设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无未定事项假设。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（三）背离事实假设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hint="eastAsia"/>
          <w:sz w:val="28"/>
        </w:rPr>
        <w:t>评估结果不考虑评估对象被查封以及原有的担保物权和其他优先受偿权的影响。</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（四）不相一致假设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无不相一致假设。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（五）依据不足假设</w:t>
      </w:r>
    </w:p>
    <w:p w:rsidR="001A26FC" w:rsidRPr="00E52A76" w:rsidRDefault="000F3FDF" w:rsidP="001A26FC">
      <w:pPr>
        <w:spacing w:line="480" w:lineRule="exact"/>
        <w:ind w:firstLineChars="200" w:firstLine="560"/>
        <w:rPr>
          <w:rFonts w:ascii="仿宋" w:eastAsia="仿宋" w:hAnsi="仿宋"/>
          <w:sz w:val="28"/>
        </w:rPr>
      </w:pPr>
      <w:r w:rsidRPr="00E52A76">
        <w:rPr>
          <w:rFonts w:ascii="仿宋" w:eastAsia="仿宋" w:hAnsi="仿宋"/>
          <w:sz w:val="28"/>
        </w:rPr>
        <w:t>无依据不足假设。</w:t>
      </w:r>
    </w:p>
    <w:p w:rsidR="001A26FC" w:rsidRPr="00E52A76" w:rsidRDefault="000F3FDF" w:rsidP="001A26FC">
      <w:pPr>
        <w:pStyle w:val="2"/>
        <w:spacing w:line="480" w:lineRule="exact"/>
        <w:rPr>
          <w:rFonts w:ascii="仿宋" w:eastAsia="仿宋" w:hAnsi="仿宋"/>
        </w:rPr>
      </w:pPr>
      <w:bookmarkStart w:id="7" w:name="_Toc476677362"/>
      <w:bookmarkStart w:id="8" w:name="_Toc477248468"/>
      <w:bookmarkStart w:id="9" w:name="_Toc71615607"/>
      <w:bookmarkStart w:id="10" w:name="_Toc100218684"/>
      <w:r w:rsidRPr="00E52A76">
        <w:rPr>
          <w:rFonts w:ascii="仿宋" w:eastAsia="仿宋" w:hAnsi="仿宋"/>
        </w:rPr>
        <w:lastRenderedPageBreak/>
        <w:t>二、估价报告使用限制</w:t>
      </w:r>
      <w:bookmarkEnd w:id="7"/>
      <w:bookmarkEnd w:id="8"/>
      <w:bookmarkEnd w:id="9"/>
      <w:bookmarkEnd w:id="10"/>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1、</w:t>
      </w:r>
      <w:r w:rsidRPr="00E52A76">
        <w:rPr>
          <w:rFonts w:ascii="仿宋" w:eastAsia="仿宋" w:hAnsi="仿宋" w:hint="eastAsia"/>
          <w:sz w:val="28"/>
        </w:rPr>
        <w:t>应当按照法律规定和评估报告载明的用途、使用人、使用期限等使用范围使用评估报告。否则，房地产估价机构和注册房地产估价师依法不承担责任。</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hint="eastAsia"/>
          <w:sz w:val="28"/>
        </w:rPr>
        <w:t>2、评估结果仅为人民法院确定财产处置参考价服务，不是评估对象处置可实现的成交价格，也不应当被视为对评估对象处置成交价格的保证。</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hint="eastAsia"/>
          <w:sz w:val="28"/>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hint="eastAsia"/>
          <w:sz w:val="28"/>
        </w:rPr>
        <w:t>4、在评估报告使用期限或者评估结果有效期内，评估报告或者评估结果未使用之前，如果评估对象状况或者房地产市场状况发生明显变化的，评估结果应当进行相应调整后才可使用；</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hint="eastAsia"/>
          <w:sz w:val="28"/>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6</w:t>
      </w:r>
      <w:r w:rsidRPr="00E52A76">
        <w:rPr>
          <w:rFonts w:ascii="仿宋" w:eastAsia="仿宋" w:hAnsi="仿宋" w:hint="eastAsia"/>
          <w:sz w:val="28"/>
        </w:rPr>
        <w:t>、本次评估人民法院未书面明确评估对象交易税费负担方式,按照法律法规规定，该估价对象的各项交易税费由转让人和买受人各自负担。</w:t>
      </w:r>
    </w:p>
    <w:p w:rsidR="001A26FC" w:rsidRPr="00E52A76" w:rsidRDefault="000F3FDF" w:rsidP="001A26FC">
      <w:pPr>
        <w:spacing w:line="480" w:lineRule="exact"/>
        <w:ind w:firstLineChars="202" w:firstLine="566"/>
        <w:rPr>
          <w:rFonts w:ascii="仿宋" w:eastAsia="仿宋" w:hAnsi="仿宋"/>
        </w:rPr>
      </w:pPr>
      <w:r w:rsidRPr="00E52A76">
        <w:rPr>
          <w:rFonts w:ascii="仿宋" w:eastAsia="仿宋" w:hAnsi="仿宋"/>
          <w:sz w:val="28"/>
        </w:rPr>
        <w:t>7</w:t>
      </w:r>
      <w:r w:rsidRPr="00E52A76">
        <w:rPr>
          <w:rFonts w:ascii="仿宋" w:eastAsia="仿宋" w:hAnsi="仿宋" w:hint="eastAsia"/>
          <w:sz w:val="28"/>
        </w:rPr>
        <w:t>、</w:t>
      </w:r>
      <w:r w:rsidRPr="00E52A76">
        <w:rPr>
          <w:rFonts w:ascii="仿宋" w:eastAsia="仿宋" w:hAnsi="仿宋"/>
          <w:sz w:val="28"/>
        </w:rPr>
        <w:t>本估价报告须待估价机构加盖公章、注册房地产估价签名盖章后方为有效，估价报告的全部或部分复印件均无效。</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8</w:t>
      </w:r>
      <w:r w:rsidRPr="00E52A76">
        <w:rPr>
          <w:rFonts w:ascii="仿宋" w:eastAsia="仿宋" w:hAnsi="仿宋" w:hint="eastAsia"/>
          <w:sz w:val="28"/>
        </w:rPr>
        <w:t>、未经本估价机构书面同意，任何单位或个人不得将本估价报告的全部或部分内容发表于任何公开媒体上。</w:t>
      </w:r>
    </w:p>
    <w:p w:rsidR="001A26FC" w:rsidRPr="00E52A76" w:rsidRDefault="000F3FDF" w:rsidP="001A26FC">
      <w:pPr>
        <w:spacing w:line="480" w:lineRule="exact"/>
        <w:ind w:firstLineChars="202" w:firstLine="566"/>
        <w:rPr>
          <w:rFonts w:ascii="仿宋" w:eastAsia="仿宋" w:hAnsi="仿宋"/>
          <w:sz w:val="28"/>
        </w:rPr>
      </w:pPr>
      <w:r w:rsidRPr="00E52A76">
        <w:rPr>
          <w:rFonts w:ascii="仿宋" w:eastAsia="仿宋" w:hAnsi="仿宋"/>
          <w:sz w:val="28"/>
        </w:rPr>
        <w:t>9</w:t>
      </w:r>
      <w:r w:rsidRPr="00E52A76">
        <w:rPr>
          <w:rFonts w:ascii="仿宋" w:eastAsia="仿宋" w:hAnsi="仿宋" w:hint="eastAsia"/>
          <w:sz w:val="28"/>
        </w:rPr>
        <w:t>、估价报告使用期限自本估价报告出具之日起不超过壹年。</w:t>
      </w:r>
      <w:r w:rsidRPr="00E52A76">
        <w:rPr>
          <w:rFonts w:ascii="仿宋" w:eastAsia="仿宋" w:hAnsi="仿宋"/>
          <w:sz w:val="28"/>
        </w:rPr>
        <w:br w:type="page"/>
      </w:r>
    </w:p>
    <w:p w:rsidR="00F44124" w:rsidRPr="00E52A76" w:rsidRDefault="00540C09" w:rsidP="001A26FC">
      <w:pPr>
        <w:pStyle w:val="1"/>
        <w:spacing w:line="460" w:lineRule="exact"/>
        <w:rPr>
          <w:rFonts w:ascii="仿宋" w:eastAsia="仿宋" w:hAnsi="仿宋" w:cs="Times New Roman"/>
          <w:szCs w:val="32"/>
        </w:rPr>
      </w:pPr>
    </w:p>
    <w:p w:rsidR="001A26FC" w:rsidRPr="00E52A76" w:rsidRDefault="000F3FDF" w:rsidP="001A26FC">
      <w:pPr>
        <w:pStyle w:val="1"/>
        <w:spacing w:line="460" w:lineRule="exact"/>
        <w:rPr>
          <w:rFonts w:ascii="仿宋" w:eastAsia="仿宋" w:hAnsi="仿宋" w:cs="Times New Roman"/>
          <w:szCs w:val="32"/>
        </w:rPr>
      </w:pPr>
      <w:bookmarkStart w:id="11" w:name="_Toc100218685"/>
      <w:r w:rsidRPr="00E52A76">
        <w:rPr>
          <w:rFonts w:ascii="仿宋" w:eastAsia="仿宋" w:hAnsi="仿宋" w:cs="Times New Roman"/>
          <w:szCs w:val="32"/>
        </w:rPr>
        <w:t>房地产估价结果报告</w:t>
      </w:r>
      <w:bookmarkEnd w:id="11"/>
    </w:p>
    <w:p w:rsidR="001A26FC" w:rsidRPr="00E52A76" w:rsidRDefault="000F3FDF" w:rsidP="001A26FC">
      <w:pPr>
        <w:pStyle w:val="2"/>
        <w:spacing w:line="460" w:lineRule="exact"/>
        <w:rPr>
          <w:rFonts w:ascii="仿宋" w:eastAsia="仿宋" w:hAnsi="仿宋"/>
        </w:rPr>
      </w:pPr>
      <w:bookmarkStart w:id="12" w:name="_Toc100218686"/>
      <w:r w:rsidRPr="00E52A76">
        <w:rPr>
          <w:rFonts w:ascii="仿宋" w:eastAsia="仿宋" w:hAnsi="仿宋"/>
        </w:rPr>
        <w:t>一、估价委托人</w:t>
      </w:r>
      <w:bookmarkEnd w:id="12"/>
    </w:p>
    <w:p w:rsidR="001A26FC" w:rsidRPr="00E52A76" w:rsidRDefault="000F3FDF" w:rsidP="001A26FC">
      <w:pPr>
        <w:spacing w:line="460" w:lineRule="exact"/>
        <w:ind w:firstLine="539"/>
        <w:rPr>
          <w:rFonts w:ascii="仿宋" w:eastAsia="仿宋" w:hAnsi="仿宋"/>
          <w:sz w:val="28"/>
        </w:rPr>
      </w:pPr>
      <w:r w:rsidRPr="00E52A76">
        <w:rPr>
          <w:rFonts w:ascii="仿宋" w:eastAsia="仿宋" w:hAnsi="仿宋" w:hint="eastAsia"/>
          <w:sz w:val="28"/>
        </w:rPr>
        <w:t>估价委托人：宁海县人民法院</w:t>
      </w:r>
    </w:p>
    <w:p w:rsidR="001A26FC" w:rsidRPr="00E52A76" w:rsidRDefault="000F3FDF" w:rsidP="001A26FC">
      <w:pPr>
        <w:spacing w:line="460" w:lineRule="exact"/>
        <w:ind w:firstLine="539"/>
        <w:rPr>
          <w:rFonts w:ascii="仿宋" w:eastAsia="仿宋" w:hAnsi="仿宋"/>
          <w:sz w:val="28"/>
        </w:rPr>
      </w:pPr>
      <w:r w:rsidRPr="00E52A76">
        <w:rPr>
          <w:rFonts w:ascii="仿宋" w:eastAsia="仿宋" w:hAnsi="仿宋" w:hint="eastAsia"/>
          <w:sz w:val="28"/>
        </w:rPr>
        <w:t>权属人：</w:t>
      </w:r>
      <w:r>
        <w:rPr>
          <w:rFonts w:ascii="仿宋" w:eastAsia="仿宋" w:hAnsi="仿宋" w:hint="eastAsia"/>
          <w:sz w:val="28"/>
        </w:rPr>
        <w:t>***</w:t>
      </w:r>
    </w:p>
    <w:p w:rsidR="001A26FC" w:rsidRPr="00E52A76" w:rsidRDefault="000F3FDF" w:rsidP="001A26FC">
      <w:pPr>
        <w:spacing w:line="460" w:lineRule="exact"/>
        <w:ind w:firstLineChars="202" w:firstLine="566"/>
        <w:rPr>
          <w:rFonts w:ascii="仿宋" w:eastAsia="仿宋" w:hAnsi="仿宋"/>
          <w:sz w:val="28"/>
        </w:rPr>
      </w:pPr>
      <w:r w:rsidRPr="00E52A76">
        <w:rPr>
          <w:rFonts w:ascii="仿宋" w:eastAsia="仿宋" w:hAnsi="仿宋" w:hint="eastAsia"/>
          <w:sz w:val="28"/>
        </w:rPr>
        <w:t>申请执行人：</w:t>
      </w:r>
      <w:r>
        <w:rPr>
          <w:rFonts w:ascii="仿宋" w:eastAsia="仿宋" w:hAnsi="仿宋" w:hint="eastAsia"/>
          <w:sz w:val="28"/>
        </w:rPr>
        <w:t>***</w:t>
      </w:r>
    </w:p>
    <w:p w:rsidR="001A26FC" w:rsidRPr="00E52A76" w:rsidRDefault="000F3FDF" w:rsidP="001A26FC">
      <w:pPr>
        <w:pStyle w:val="2"/>
        <w:spacing w:line="460" w:lineRule="exact"/>
        <w:rPr>
          <w:rFonts w:ascii="仿宋" w:eastAsia="仿宋" w:hAnsi="仿宋"/>
        </w:rPr>
      </w:pPr>
      <w:bookmarkStart w:id="13" w:name="_Toc100218687"/>
      <w:r w:rsidRPr="00E52A76">
        <w:rPr>
          <w:rFonts w:ascii="仿宋" w:eastAsia="仿宋" w:hAnsi="仿宋"/>
        </w:rPr>
        <w:t>二、房地产估价机构</w:t>
      </w:r>
      <w:bookmarkEnd w:id="13"/>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名称：浙江众诚房地产评估事务所有限公司</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法定代表人：</w:t>
      </w:r>
      <w:r>
        <w:rPr>
          <w:rFonts w:ascii="仿宋" w:eastAsia="仿宋" w:hAnsi="仿宋"/>
          <w:sz w:val="28"/>
        </w:rPr>
        <w:t>***</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住所：浙江省杭州市圣奥中央商务大厦</w:t>
      </w:r>
      <w:r w:rsidRPr="00E52A76">
        <w:rPr>
          <w:rFonts w:ascii="仿宋" w:eastAsia="仿宋" w:hAnsi="仿宋" w:hint="eastAsia"/>
          <w:sz w:val="28"/>
        </w:rPr>
        <w:t>2201室</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统一社会信用代码：91330000142944744F</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组织形式：有限责任公司</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首次备案日期：2006-07-01</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备案等级：一级</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证书编号：浙建房估证字</w:t>
      </w:r>
      <w:r w:rsidRPr="00E52A76">
        <w:rPr>
          <w:rFonts w:ascii="仿宋" w:eastAsia="仿宋" w:hAnsi="仿宋" w:hint="eastAsia"/>
          <w:sz w:val="28"/>
        </w:rPr>
        <w:t>[</w:t>
      </w:r>
      <w:r w:rsidRPr="00E52A76">
        <w:rPr>
          <w:rFonts w:ascii="仿宋" w:eastAsia="仿宋" w:hAnsi="仿宋"/>
          <w:sz w:val="28"/>
        </w:rPr>
        <w:t>201</w:t>
      </w:r>
      <w:r w:rsidRPr="00E52A76">
        <w:rPr>
          <w:rFonts w:ascii="仿宋" w:eastAsia="仿宋" w:hAnsi="仿宋" w:hint="eastAsia"/>
          <w:sz w:val="28"/>
        </w:rPr>
        <w:t>8]</w:t>
      </w:r>
      <w:r w:rsidRPr="00E52A76">
        <w:rPr>
          <w:rFonts w:ascii="仿宋" w:eastAsia="仿宋" w:hAnsi="仿宋"/>
          <w:sz w:val="28"/>
        </w:rPr>
        <w:t>00</w:t>
      </w:r>
      <w:r w:rsidRPr="00E52A76">
        <w:rPr>
          <w:rFonts w:ascii="仿宋" w:eastAsia="仿宋" w:hAnsi="仿宋" w:hint="eastAsia"/>
          <w:sz w:val="28"/>
        </w:rPr>
        <w:t>7</w:t>
      </w:r>
      <w:r w:rsidRPr="00E52A76">
        <w:rPr>
          <w:rFonts w:ascii="仿宋" w:eastAsia="仿宋" w:hAnsi="仿宋"/>
          <w:sz w:val="28"/>
        </w:rPr>
        <w:t>号</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sz w:val="28"/>
        </w:rPr>
        <w:t>有效期限：</w:t>
      </w:r>
      <w:r w:rsidRPr="00E52A76">
        <w:rPr>
          <w:rFonts w:ascii="仿宋" w:eastAsia="仿宋" w:hAnsi="仿宋" w:hint="eastAsia"/>
          <w:sz w:val="28"/>
        </w:rPr>
        <w:t>2021年4月15日至2024年4月14日</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分支机构名称：浙江众诚房地产评估事务所有限公司宁海分公司</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分支机构负责人：</w:t>
      </w:r>
      <w:r>
        <w:rPr>
          <w:rFonts w:ascii="仿宋" w:eastAsia="仿宋" w:hAnsi="仿宋" w:hint="eastAsia"/>
          <w:sz w:val="28"/>
        </w:rPr>
        <w:t>***</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分支机构地址：宁海县</w:t>
      </w:r>
      <w:r>
        <w:rPr>
          <w:rFonts w:ascii="仿宋" w:eastAsia="仿宋" w:hAnsi="仿宋" w:hint="eastAsia"/>
          <w:sz w:val="28"/>
        </w:rPr>
        <w:t>跃龙街道</w:t>
      </w:r>
      <w:r w:rsidRPr="00E52A76">
        <w:rPr>
          <w:rFonts w:ascii="仿宋" w:eastAsia="仿宋" w:hAnsi="仿宋" w:hint="eastAsia"/>
          <w:sz w:val="28"/>
        </w:rPr>
        <w:t>中山东路76号</w:t>
      </w:r>
    </w:p>
    <w:p w:rsidR="001A26FC" w:rsidRPr="00E52A76" w:rsidRDefault="000F3FDF" w:rsidP="001A26FC">
      <w:pPr>
        <w:spacing w:line="480" w:lineRule="exact"/>
        <w:ind w:firstLine="539"/>
        <w:rPr>
          <w:rFonts w:ascii="仿宋" w:eastAsia="仿宋" w:hAnsi="仿宋"/>
          <w:sz w:val="28"/>
        </w:rPr>
      </w:pPr>
      <w:r w:rsidRPr="00E52A76">
        <w:rPr>
          <w:rFonts w:ascii="仿宋" w:eastAsia="仿宋" w:hAnsi="仿宋" w:hint="eastAsia"/>
          <w:sz w:val="28"/>
        </w:rPr>
        <w:t>分支机构联系电话：0574-83558111</w:t>
      </w:r>
    </w:p>
    <w:p w:rsidR="001A26FC" w:rsidRPr="00E52A76" w:rsidRDefault="000F3FDF" w:rsidP="001A26FC">
      <w:pPr>
        <w:pStyle w:val="2"/>
        <w:spacing w:line="460" w:lineRule="exact"/>
        <w:rPr>
          <w:rFonts w:ascii="仿宋" w:eastAsia="仿宋" w:hAnsi="仿宋"/>
        </w:rPr>
      </w:pPr>
      <w:bookmarkStart w:id="14" w:name="_Toc100218688"/>
      <w:r w:rsidRPr="00E52A76">
        <w:rPr>
          <w:rFonts w:ascii="仿宋" w:eastAsia="仿宋" w:hAnsi="仿宋"/>
        </w:rPr>
        <w:t>三、估价目的</w:t>
      </w:r>
      <w:bookmarkEnd w:id="14"/>
    </w:p>
    <w:p w:rsidR="001A26FC" w:rsidRPr="00E52A76" w:rsidRDefault="000F3FDF" w:rsidP="001A26FC">
      <w:pPr>
        <w:autoSpaceDE w:val="0"/>
        <w:autoSpaceDN w:val="0"/>
        <w:spacing w:line="460" w:lineRule="exact"/>
        <w:ind w:firstLineChars="200" w:firstLine="560"/>
        <w:textAlignment w:val="bottom"/>
        <w:rPr>
          <w:rFonts w:ascii="仿宋" w:eastAsia="仿宋" w:hAnsi="仿宋"/>
          <w:sz w:val="28"/>
        </w:rPr>
      </w:pPr>
      <w:r w:rsidRPr="00E52A76">
        <w:rPr>
          <w:rFonts w:ascii="仿宋" w:eastAsia="仿宋" w:hAnsi="仿宋" w:hint="eastAsia"/>
          <w:sz w:val="28"/>
        </w:rPr>
        <w:t>为人民法院确定财产处置参考价提供参考依据。</w:t>
      </w:r>
    </w:p>
    <w:p w:rsidR="001A26FC" w:rsidRPr="00E52A76" w:rsidRDefault="000F3FDF" w:rsidP="001A26FC">
      <w:pPr>
        <w:pStyle w:val="2"/>
        <w:spacing w:line="460" w:lineRule="exact"/>
        <w:rPr>
          <w:rFonts w:ascii="仿宋" w:eastAsia="仿宋" w:hAnsi="仿宋"/>
        </w:rPr>
      </w:pPr>
      <w:bookmarkStart w:id="15" w:name="_Toc100218689"/>
      <w:r w:rsidRPr="00E52A76">
        <w:rPr>
          <w:rFonts w:ascii="仿宋" w:eastAsia="仿宋" w:hAnsi="仿宋"/>
        </w:rPr>
        <w:t>四、估价对象</w:t>
      </w:r>
      <w:bookmarkEnd w:id="15"/>
    </w:p>
    <w:p w:rsidR="001A26FC" w:rsidRPr="00E52A76" w:rsidRDefault="000F3FDF" w:rsidP="001A26FC">
      <w:pPr>
        <w:autoSpaceDE w:val="0"/>
        <w:autoSpaceDN w:val="0"/>
        <w:spacing w:line="460" w:lineRule="exact"/>
        <w:ind w:firstLineChars="200" w:firstLine="560"/>
        <w:textAlignment w:val="bottom"/>
        <w:rPr>
          <w:rFonts w:ascii="仿宋" w:eastAsia="仿宋" w:hAnsi="仿宋"/>
          <w:sz w:val="28"/>
        </w:rPr>
      </w:pPr>
      <w:r w:rsidRPr="00E52A76">
        <w:rPr>
          <w:rFonts w:ascii="仿宋" w:eastAsia="仿宋" w:hAnsi="仿宋"/>
          <w:sz w:val="28"/>
        </w:rPr>
        <w:t>（一）估价对象财产范围</w:t>
      </w:r>
    </w:p>
    <w:p w:rsidR="001A26FC" w:rsidRPr="00E52A76" w:rsidRDefault="000F3FDF" w:rsidP="001A26FC">
      <w:pPr>
        <w:spacing w:line="460" w:lineRule="exact"/>
        <w:ind w:firstLineChars="192" w:firstLine="538"/>
        <w:rPr>
          <w:rFonts w:ascii="仿宋" w:eastAsia="仿宋" w:hAnsi="仿宋"/>
          <w:sz w:val="28"/>
        </w:rPr>
      </w:pPr>
      <w:r w:rsidRPr="00E52A76">
        <w:rPr>
          <w:rFonts w:ascii="仿宋" w:eastAsia="仿宋" w:hAnsi="仿宋"/>
          <w:sz w:val="28"/>
        </w:rPr>
        <w:t>估价对象财产范围包括建筑物</w:t>
      </w:r>
      <w:r w:rsidRPr="00E52A76">
        <w:rPr>
          <w:rFonts w:ascii="仿宋" w:eastAsia="仿宋" w:hAnsi="仿宋" w:hint="eastAsia"/>
          <w:sz w:val="28"/>
          <w:szCs w:val="28"/>
        </w:rPr>
        <w:t>（含室内固定装修价值）</w:t>
      </w:r>
      <w:r w:rsidRPr="00E52A76">
        <w:rPr>
          <w:rFonts w:ascii="仿宋" w:eastAsia="仿宋" w:hAnsi="仿宋"/>
          <w:sz w:val="28"/>
        </w:rPr>
        <w:t>、分摊的土地使用权（含土地出让金）及公共配套设施，不包括动产、债权债务、特许经营</w:t>
      </w:r>
      <w:r w:rsidRPr="00E52A76">
        <w:rPr>
          <w:rFonts w:ascii="仿宋" w:eastAsia="仿宋" w:hAnsi="仿宋"/>
          <w:sz w:val="28"/>
        </w:rPr>
        <w:lastRenderedPageBreak/>
        <w:t>权等其他财产或权益。</w:t>
      </w:r>
    </w:p>
    <w:p w:rsidR="001A26FC" w:rsidRPr="00E52A76" w:rsidRDefault="000F3FDF" w:rsidP="001A26FC">
      <w:pPr>
        <w:spacing w:line="460" w:lineRule="exact"/>
        <w:ind w:firstLineChars="192" w:firstLine="538"/>
        <w:rPr>
          <w:rFonts w:ascii="仿宋" w:eastAsia="仿宋" w:hAnsi="仿宋"/>
          <w:sz w:val="28"/>
        </w:rPr>
      </w:pPr>
      <w:r w:rsidRPr="00E52A76">
        <w:rPr>
          <w:rFonts w:ascii="仿宋" w:eastAsia="仿宋" w:hAnsi="仿宋"/>
          <w:sz w:val="28"/>
        </w:rPr>
        <w:t>（</w:t>
      </w:r>
      <w:r w:rsidRPr="00E52A76">
        <w:rPr>
          <w:rFonts w:ascii="仿宋" w:eastAsia="仿宋" w:hAnsi="仿宋" w:hint="eastAsia"/>
          <w:sz w:val="28"/>
        </w:rPr>
        <w:t>二</w:t>
      </w:r>
      <w:r w:rsidRPr="00E52A76">
        <w:rPr>
          <w:rFonts w:ascii="仿宋" w:eastAsia="仿宋" w:hAnsi="仿宋"/>
          <w:sz w:val="28"/>
        </w:rPr>
        <w:t>）估价对象基本状况</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估价对象坐落于宁海县桃源街道华庭家园60幢301室</w:t>
      </w:r>
      <w:r w:rsidRPr="00E52A76">
        <w:rPr>
          <w:rFonts w:ascii="仿宋" w:eastAsia="仿宋" w:hAnsi="仿宋" w:hint="eastAsia"/>
          <w:sz w:val="28"/>
        </w:rPr>
        <w:t>，</w:t>
      </w:r>
      <w:r w:rsidRPr="00E52A76">
        <w:rPr>
          <w:rFonts w:ascii="仿宋" w:eastAsia="仿宋" w:hAnsi="仿宋"/>
          <w:sz w:val="28"/>
        </w:rPr>
        <w:t>所在楼幢为</w:t>
      </w:r>
      <w:r w:rsidRPr="00E52A76">
        <w:rPr>
          <w:rFonts w:ascii="仿宋" w:eastAsia="仿宋" w:hAnsi="仿宋" w:hint="eastAsia"/>
          <w:sz w:val="28"/>
        </w:rPr>
        <w:t>钢筋混凝土结构</w:t>
      </w:r>
      <w:r w:rsidRPr="00E52A76">
        <w:rPr>
          <w:rFonts w:ascii="仿宋" w:eastAsia="仿宋" w:hAnsi="仿宋"/>
          <w:sz w:val="28"/>
        </w:rPr>
        <w:t>，总层数为4层，估价对象位于第3层，建筑面积681.32平方米，土地使用权面积</w:t>
      </w:r>
      <w:r w:rsidRPr="00E52A76">
        <w:rPr>
          <w:rFonts w:ascii="仿宋" w:eastAsia="仿宋" w:hAnsi="仿宋" w:hint="eastAsia"/>
          <w:sz w:val="28"/>
        </w:rPr>
        <w:t>528.2</w:t>
      </w:r>
      <w:r w:rsidRPr="00E52A76">
        <w:rPr>
          <w:rFonts w:ascii="仿宋" w:eastAsia="仿宋" w:hAnsi="仿宋"/>
          <w:sz w:val="28"/>
        </w:rPr>
        <w:t>平方米，法定用途及实际用途均为</w:t>
      </w:r>
      <w:r w:rsidRPr="00E52A76">
        <w:rPr>
          <w:rFonts w:ascii="仿宋" w:eastAsia="仿宋" w:hAnsi="仿宋" w:hint="eastAsia"/>
          <w:sz w:val="28"/>
        </w:rPr>
        <w:t>其他</w:t>
      </w:r>
      <w:r w:rsidRPr="00E52A76">
        <w:rPr>
          <w:rFonts w:ascii="仿宋" w:eastAsia="仿宋" w:hAnsi="仿宋"/>
          <w:sz w:val="28"/>
        </w:rPr>
        <w:t>商服</w:t>
      </w:r>
      <w:r w:rsidRPr="00E52A76">
        <w:rPr>
          <w:rFonts w:ascii="仿宋" w:eastAsia="仿宋" w:hAnsi="仿宋" w:hint="eastAsia"/>
          <w:sz w:val="28"/>
        </w:rPr>
        <w:t>用地</w:t>
      </w:r>
      <w:r w:rsidRPr="00E52A76">
        <w:rPr>
          <w:rFonts w:ascii="仿宋" w:eastAsia="仿宋" w:hAnsi="仿宋"/>
          <w:sz w:val="28"/>
        </w:rPr>
        <w:t>，权属人为</w:t>
      </w:r>
      <w:r>
        <w:rPr>
          <w:rFonts w:ascii="仿宋" w:eastAsia="仿宋" w:hAnsi="仿宋"/>
          <w:sz w:val="28"/>
        </w:rPr>
        <w:t>***</w:t>
      </w:r>
      <w:r w:rsidRPr="00E52A76">
        <w:rPr>
          <w:rFonts w:ascii="仿宋" w:eastAsia="仿宋" w:hAnsi="仿宋"/>
          <w:sz w:val="28"/>
        </w:rPr>
        <w:t>。</w:t>
      </w:r>
    </w:p>
    <w:p w:rsidR="005F5E78" w:rsidRPr="00E52A76" w:rsidRDefault="000F3FDF" w:rsidP="005F5E78">
      <w:pPr>
        <w:spacing w:line="460" w:lineRule="exact"/>
        <w:ind w:firstLineChars="192" w:firstLine="538"/>
        <w:rPr>
          <w:rFonts w:ascii="仿宋" w:eastAsia="仿宋" w:hAnsi="仿宋"/>
          <w:sz w:val="28"/>
        </w:rPr>
      </w:pPr>
      <w:r w:rsidRPr="00E52A76">
        <w:rPr>
          <w:rFonts w:ascii="仿宋" w:eastAsia="仿宋" w:hAnsi="仿宋"/>
          <w:sz w:val="28"/>
        </w:rPr>
        <w:t>（</w:t>
      </w:r>
      <w:r w:rsidRPr="00E52A76">
        <w:rPr>
          <w:rFonts w:ascii="仿宋" w:eastAsia="仿宋" w:hAnsi="仿宋" w:hint="eastAsia"/>
          <w:sz w:val="28"/>
        </w:rPr>
        <w:t>三</w:t>
      </w:r>
      <w:r w:rsidRPr="00E52A76">
        <w:rPr>
          <w:rFonts w:ascii="仿宋" w:eastAsia="仿宋" w:hAnsi="仿宋"/>
          <w:sz w:val="28"/>
        </w:rPr>
        <w:t>）估价对象</w:t>
      </w:r>
      <w:r w:rsidRPr="00E52A76">
        <w:rPr>
          <w:rFonts w:ascii="仿宋" w:eastAsia="仿宋" w:hAnsi="仿宋" w:hint="eastAsia"/>
          <w:sz w:val="28"/>
        </w:rPr>
        <w:t>权益</w:t>
      </w:r>
      <w:r w:rsidRPr="00E52A76">
        <w:rPr>
          <w:rFonts w:ascii="仿宋" w:eastAsia="仿宋" w:hAnsi="仿宋"/>
          <w:sz w:val="28"/>
        </w:rPr>
        <w:t>状况</w:t>
      </w:r>
    </w:p>
    <w:p w:rsidR="001A26FC" w:rsidRPr="00E52A76" w:rsidRDefault="000F3FDF" w:rsidP="005F5E78">
      <w:pPr>
        <w:spacing w:line="460" w:lineRule="exact"/>
        <w:ind w:firstLineChars="202" w:firstLine="566"/>
        <w:rPr>
          <w:rFonts w:ascii="仿宋" w:eastAsia="仿宋" w:hAnsi="仿宋"/>
          <w:sz w:val="28"/>
        </w:rPr>
      </w:pPr>
      <w:r w:rsidRPr="00E52A76">
        <w:rPr>
          <w:rFonts w:ascii="仿宋" w:eastAsia="仿宋" w:hAnsi="仿宋" w:hint="eastAsia"/>
          <w:sz w:val="28"/>
        </w:rPr>
        <w:t>截至价值时点估价对象已抵押给</w:t>
      </w:r>
      <w:r>
        <w:rPr>
          <w:rFonts w:ascii="仿宋" w:eastAsia="仿宋" w:hAnsi="仿宋" w:hint="eastAsia"/>
          <w:sz w:val="28"/>
        </w:rPr>
        <w:t>***</w:t>
      </w:r>
      <w:r w:rsidRPr="00E52A76">
        <w:rPr>
          <w:rFonts w:ascii="仿宋" w:eastAsia="仿宋" w:hAnsi="仿宋" w:hint="eastAsia"/>
          <w:sz w:val="28"/>
        </w:rPr>
        <w:t>，债权金额人民币300万元，登记证明号为2015135466，债权确定期间2015年11月23日至2020年11月23日，拖欠物业管理费、水电费情况未知悉。</w:t>
      </w:r>
    </w:p>
    <w:tbl>
      <w:tblPr>
        <w:tblStyle w:val="af3"/>
        <w:tblW w:w="0" w:type="auto"/>
        <w:tblLook w:val="04A0"/>
      </w:tblPr>
      <w:tblGrid>
        <w:gridCol w:w="1526"/>
        <w:gridCol w:w="1701"/>
        <w:gridCol w:w="6344"/>
      </w:tblGrid>
      <w:tr w:rsidR="006513B2" w:rsidTr="004F0580">
        <w:trPr>
          <w:trHeight w:hRule="exact" w:val="397"/>
        </w:trPr>
        <w:tc>
          <w:tcPr>
            <w:tcW w:w="1526" w:type="dxa"/>
            <w:vMerge w:val="restart"/>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查封状况</w:t>
            </w: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查封文号</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（2020）浙0226财保153号</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查封机关</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宁海县人民法院</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查封期限</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2020年4月8日至2023年4月7日</w:t>
            </w:r>
          </w:p>
        </w:tc>
      </w:tr>
      <w:tr w:rsidR="006513B2" w:rsidTr="004F0580">
        <w:trPr>
          <w:trHeight w:hRule="exact" w:val="397"/>
        </w:trPr>
        <w:tc>
          <w:tcPr>
            <w:tcW w:w="1526" w:type="dxa"/>
            <w:vMerge w:val="restart"/>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查封状况</w:t>
            </w: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查封文号</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（2021）浙0212执288号</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查封机关</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宁波市鄞州区人民法院</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查封期限</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2021年4月23日至2023年4月22日</w:t>
            </w:r>
          </w:p>
        </w:tc>
      </w:tr>
      <w:tr w:rsidR="006513B2" w:rsidTr="004F0580">
        <w:trPr>
          <w:trHeight w:hRule="exact" w:val="397"/>
        </w:trPr>
        <w:tc>
          <w:tcPr>
            <w:tcW w:w="1526" w:type="dxa"/>
            <w:vMerge w:val="restart"/>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查封状况</w:t>
            </w: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查封文号</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（2022）苏0508执587号之二</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查封机关</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苏州市姑苏区人民法院</w:t>
            </w:r>
          </w:p>
        </w:tc>
      </w:tr>
      <w:tr w:rsidR="006513B2" w:rsidTr="004F0580">
        <w:trPr>
          <w:trHeight w:hRule="exact" w:val="397"/>
        </w:trPr>
        <w:tc>
          <w:tcPr>
            <w:tcW w:w="1526" w:type="dxa"/>
            <w:vMerge/>
            <w:vAlign w:val="center"/>
          </w:tcPr>
          <w:p w:rsidR="001A26FC" w:rsidRPr="00E52A76" w:rsidRDefault="00540C09" w:rsidP="004F0580">
            <w:pPr>
              <w:spacing w:line="300" w:lineRule="exact"/>
              <w:jc w:val="center"/>
              <w:rPr>
                <w:rFonts w:ascii="仿宋" w:eastAsia="仿宋" w:hAnsi="仿宋"/>
                <w:sz w:val="24"/>
                <w:szCs w:val="24"/>
              </w:rPr>
            </w:pPr>
          </w:p>
        </w:tc>
        <w:tc>
          <w:tcPr>
            <w:tcW w:w="1701"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查封期限</w:t>
            </w:r>
          </w:p>
        </w:tc>
        <w:tc>
          <w:tcPr>
            <w:tcW w:w="6344" w:type="dxa"/>
            <w:vAlign w:val="center"/>
          </w:tcPr>
          <w:p w:rsidR="001A26FC"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2022年2月22日至2025年2月21日</w:t>
            </w:r>
          </w:p>
        </w:tc>
      </w:tr>
      <w:tr w:rsidR="006513B2" w:rsidTr="004F0580">
        <w:trPr>
          <w:trHeight w:hRule="exact" w:val="397"/>
        </w:trPr>
        <w:tc>
          <w:tcPr>
            <w:tcW w:w="1526" w:type="dxa"/>
            <w:vMerge w:val="restart"/>
            <w:vAlign w:val="center"/>
          </w:tcPr>
          <w:p w:rsidR="00615F20"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限制状况</w:t>
            </w:r>
          </w:p>
        </w:tc>
        <w:tc>
          <w:tcPr>
            <w:tcW w:w="1701" w:type="dxa"/>
            <w:vMerge w:val="restart"/>
            <w:vAlign w:val="center"/>
          </w:tcPr>
          <w:p w:rsidR="00615F20"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限制机关</w:t>
            </w:r>
          </w:p>
        </w:tc>
        <w:tc>
          <w:tcPr>
            <w:tcW w:w="6344" w:type="dxa"/>
            <w:vAlign w:val="center"/>
          </w:tcPr>
          <w:p w:rsidR="00615F20"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2019年7月2日被上海市公安局徐汇分局限制</w:t>
            </w:r>
          </w:p>
        </w:tc>
      </w:tr>
      <w:tr w:rsidR="006513B2" w:rsidTr="004F0580">
        <w:trPr>
          <w:trHeight w:hRule="exact" w:val="397"/>
        </w:trPr>
        <w:tc>
          <w:tcPr>
            <w:tcW w:w="1526" w:type="dxa"/>
            <w:vMerge/>
            <w:vAlign w:val="center"/>
          </w:tcPr>
          <w:p w:rsidR="00615F20" w:rsidRPr="00E52A76" w:rsidRDefault="00540C09" w:rsidP="004F0580">
            <w:pPr>
              <w:spacing w:line="300" w:lineRule="exact"/>
              <w:jc w:val="center"/>
              <w:rPr>
                <w:rFonts w:ascii="仿宋" w:eastAsia="仿宋" w:hAnsi="仿宋"/>
                <w:sz w:val="24"/>
                <w:szCs w:val="24"/>
              </w:rPr>
            </w:pPr>
          </w:p>
        </w:tc>
        <w:tc>
          <w:tcPr>
            <w:tcW w:w="1701" w:type="dxa"/>
            <w:vMerge/>
            <w:vAlign w:val="center"/>
          </w:tcPr>
          <w:p w:rsidR="00615F20" w:rsidRPr="00E52A76" w:rsidRDefault="00540C09" w:rsidP="004F0580">
            <w:pPr>
              <w:spacing w:line="300" w:lineRule="exact"/>
              <w:jc w:val="center"/>
              <w:rPr>
                <w:rFonts w:ascii="仿宋" w:eastAsia="仿宋" w:hAnsi="仿宋"/>
                <w:sz w:val="24"/>
                <w:szCs w:val="24"/>
              </w:rPr>
            </w:pPr>
          </w:p>
        </w:tc>
        <w:tc>
          <w:tcPr>
            <w:tcW w:w="6344" w:type="dxa"/>
            <w:vAlign w:val="center"/>
          </w:tcPr>
          <w:p w:rsidR="00615F20" w:rsidRPr="00E52A76" w:rsidRDefault="000F3FDF" w:rsidP="004F0580">
            <w:pPr>
              <w:spacing w:line="300" w:lineRule="exact"/>
              <w:jc w:val="center"/>
              <w:rPr>
                <w:rFonts w:ascii="仿宋" w:eastAsia="仿宋" w:hAnsi="仿宋"/>
                <w:sz w:val="24"/>
                <w:szCs w:val="24"/>
              </w:rPr>
            </w:pPr>
            <w:r w:rsidRPr="00E52A76">
              <w:rPr>
                <w:rFonts w:ascii="仿宋" w:eastAsia="仿宋" w:hAnsi="仿宋" w:hint="eastAsia"/>
                <w:sz w:val="24"/>
                <w:szCs w:val="24"/>
              </w:rPr>
              <w:t>2021年1月15日被上海市公安局徐汇分局限制</w:t>
            </w:r>
          </w:p>
        </w:tc>
      </w:tr>
    </w:tbl>
    <w:p w:rsidR="001A26FC" w:rsidRPr="00E52A76" w:rsidRDefault="000F3FDF" w:rsidP="001A26FC">
      <w:pPr>
        <w:spacing w:line="460" w:lineRule="exact"/>
        <w:ind w:firstLineChars="192" w:firstLine="538"/>
        <w:rPr>
          <w:rFonts w:ascii="仿宋" w:eastAsia="仿宋" w:hAnsi="仿宋"/>
          <w:sz w:val="28"/>
        </w:rPr>
      </w:pPr>
      <w:r w:rsidRPr="00E52A76">
        <w:rPr>
          <w:rFonts w:ascii="仿宋" w:eastAsia="仿宋" w:hAnsi="仿宋"/>
          <w:sz w:val="28"/>
        </w:rPr>
        <w:t>（四）土地基本状况</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hint="eastAsia"/>
          <w:sz w:val="28"/>
        </w:rPr>
        <w:t>国有土地使用证号：宁国用（2015）第05412号。</w:t>
      </w:r>
    </w:p>
    <w:p w:rsidR="001A26FC" w:rsidRPr="00E52A76" w:rsidRDefault="000F3FDF" w:rsidP="001A26FC">
      <w:pPr>
        <w:spacing w:line="480" w:lineRule="exact"/>
        <w:ind w:firstLineChars="192" w:firstLine="538"/>
        <w:rPr>
          <w:rFonts w:ascii="仿宋" w:eastAsia="仿宋" w:hAnsi="仿宋"/>
          <w:szCs w:val="21"/>
        </w:rPr>
      </w:pPr>
      <w:r w:rsidRPr="00E52A76">
        <w:rPr>
          <w:rFonts w:ascii="仿宋" w:eastAsia="仿宋" w:hAnsi="仿宋"/>
          <w:sz w:val="28"/>
        </w:rPr>
        <w:t>土地使用权人：</w:t>
      </w:r>
      <w:r>
        <w:rPr>
          <w:rFonts w:ascii="仿宋" w:eastAsia="仿宋" w:hAnsi="仿宋"/>
          <w:sz w:val="28"/>
        </w:rPr>
        <w:t>***</w:t>
      </w:r>
      <w:r w:rsidRPr="00E52A76">
        <w:rPr>
          <w:rFonts w:ascii="仿宋" w:eastAsia="仿宋" w:hAnsi="仿宋"/>
          <w:sz w:val="28"/>
        </w:rPr>
        <w:t>。</w:t>
      </w:r>
    </w:p>
    <w:p w:rsidR="001A26FC" w:rsidRPr="00E52A76" w:rsidRDefault="000F3FDF" w:rsidP="001A26FC">
      <w:pPr>
        <w:spacing w:line="480" w:lineRule="exact"/>
        <w:ind w:leftChars="256" w:left="538"/>
        <w:rPr>
          <w:rFonts w:ascii="仿宋" w:eastAsia="仿宋" w:hAnsi="仿宋"/>
          <w:sz w:val="28"/>
        </w:rPr>
      </w:pPr>
      <w:r w:rsidRPr="00E52A76">
        <w:rPr>
          <w:rFonts w:ascii="仿宋" w:eastAsia="仿宋" w:hAnsi="仿宋"/>
          <w:sz w:val="28"/>
        </w:rPr>
        <w:t>四至范围：</w:t>
      </w:r>
      <w:r w:rsidRPr="00E52A76">
        <w:rPr>
          <w:rFonts w:ascii="仿宋" w:eastAsia="仿宋" w:hAnsi="仿宋" w:hint="eastAsia"/>
          <w:sz w:val="28"/>
        </w:rPr>
        <w:t>东至柔石公园、南至时代大道、</w:t>
      </w:r>
      <w:r w:rsidR="00540C09">
        <w:rPr>
          <w:rFonts w:ascii="仿宋" w:eastAsia="仿宋" w:hAnsi="仿宋" w:hint="eastAsia"/>
          <w:sz w:val="28"/>
        </w:rPr>
        <w:t>西</w:t>
      </w:r>
      <w:r w:rsidRPr="00E52A76">
        <w:rPr>
          <w:rFonts w:ascii="仿宋" w:eastAsia="仿宋" w:hAnsi="仿宋" w:hint="eastAsia"/>
          <w:sz w:val="28"/>
        </w:rPr>
        <w:t>至新桥路、北至金水路</w:t>
      </w:r>
      <w:r w:rsidRPr="00E52A76">
        <w:rPr>
          <w:rStyle w:val="r6"/>
          <w:rFonts w:ascii="仿宋" w:eastAsia="仿宋" w:hAnsi="仿宋"/>
          <w:sz w:val="28"/>
          <w:szCs w:val="28"/>
        </w:rPr>
        <w:t>。</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土地使用权面积：528.2平方米。</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土地使用期限：</w:t>
      </w:r>
      <w:r w:rsidRPr="00E52A76">
        <w:rPr>
          <w:rFonts w:ascii="仿宋" w:eastAsia="仿宋" w:hAnsi="仿宋" w:hint="eastAsia"/>
          <w:sz w:val="28"/>
        </w:rPr>
        <w:t>至2042年4月29日止</w:t>
      </w:r>
      <w:r w:rsidRPr="00E52A76">
        <w:rPr>
          <w:rFonts w:ascii="仿宋" w:eastAsia="仿宋" w:hAnsi="仿宋"/>
          <w:sz w:val="28"/>
        </w:rPr>
        <w:t>。</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用途：</w:t>
      </w:r>
      <w:r w:rsidRPr="00E52A76">
        <w:rPr>
          <w:rFonts w:ascii="仿宋" w:eastAsia="仿宋" w:hAnsi="仿宋" w:hint="eastAsia"/>
          <w:sz w:val="28"/>
        </w:rPr>
        <w:t>其它</w:t>
      </w:r>
      <w:r w:rsidRPr="00E52A76">
        <w:rPr>
          <w:rFonts w:ascii="仿宋" w:eastAsia="仿宋" w:hAnsi="仿宋"/>
          <w:sz w:val="28"/>
        </w:rPr>
        <w:t>商服</w:t>
      </w:r>
      <w:r w:rsidRPr="00E52A76">
        <w:rPr>
          <w:rFonts w:ascii="仿宋" w:eastAsia="仿宋" w:hAnsi="仿宋" w:hint="eastAsia"/>
          <w:sz w:val="28"/>
        </w:rPr>
        <w:t>用地</w:t>
      </w:r>
      <w:r w:rsidRPr="00E52A76">
        <w:rPr>
          <w:rFonts w:ascii="仿宋" w:eastAsia="仿宋" w:hAnsi="仿宋"/>
          <w:sz w:val="28"/>
        </w:rPr>
        <w:t>。</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土地使用权类型：国有出让。</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土地形状：</w:t>
      </w:r>
      <w:r w:rsidRPr="00E52A76">
        <w:rPr>
          <w:rFonts w:ascii="仿宋" w:eastAsia="仿宋" w:hAnsi="仿宋" w:hint="eastAsia"/>
          <w:sz w:val="28"/>
        </w:rPr>
        <w:t>较规则</w:t>
      </w:r>
      <w:r w:rsidRPr="00E52A76">
        <w:rPr>
          <w:rFonts w:ascii="仿宋" w:eastAsia="仿宋" w:hAnsi="仿宋"/>
          <w:sz w:val="28"/>
        </w:rPr>
        <w:t>。</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地形地势：平坦。</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t>土壤地基：良好。</w:t>
      </w:r>
    </w:p>
    <w:p w:rsidR="001A26FC" w:rsidRPr="00E52A76" w:rsidRDefault="000F3FDF" w:rsidP="001A26FC">
      <w:pPr>
        <w:spacing w:line="480" w:lineRule="exact"/>
        <w:ind w:firstLineChars="192" w:firstLine="538"/>
        <w:rPr>
          <w:rFonts w:ascii="仿宋" w:eastAsia="仿宋" w:hAnsi="仿宋"/>
          <w:sz w:val="28"/>
        </w:rPr>
      </w:pPr>
      <w:r w:rsidRPr="00E52A76">
        <w:rPr>
          <w:rFonts w:ascii="仿宋" w:eastAsia="仿宋" w:hAnsi="仿宋"/>
          <w:sz w:val="28"/>
        </w:rPr>
        <w:lastRenderedPageBreak/>
        <w:t>土地开发程度：完成五通一平，2003年已开发建设完成。</w:t>
      </w:r>
    </w:p>
    <w:p w:rsidR="001A26FC" w:rsidRPr="00E52A76" w:rsidRDefault="000F3FDF" w:rsidP="001A26FC">
      <w:pPr>
        <w:tabs>
          <w:tab w:val="left" w:pos="3060"/>
        </w:tabs>
        <w:spacing w:line="480" w:lineRule="exact"/>
        <w:ind w:right="181" w:firstLineChars="200" w:firstLine="560"/>
        <w:rPr>
          <w:rFonts w:ascii="仿宋" w:eastAsia="仿宋" w:hAnsi="仿宋"/>
          <w:sz w:val="28"/>
        </w:rPr>
      </w:pPr>
      <w:r w:rsidRPr="00E52A76">
        <w:rPr>
          <w:rFonts w:ascii="仿宋" w:eastAsia="仿宋" w:hAnsi="仿宋"/>
          <w:sz w:val="28"/>
        </w:rPr>
        <w:t>（五）建筑物基本状况</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2553"/>
        <w:gridCol w:w="2550"/>
        <w:gridCol w:w="2453"/>
      </w:tblGrid>
      <w:tr w:rsidR="006513B2" w:rsidTr="001E14EA">
        <w:trPr>
          <w:jc w:val="center"/>
        </w:trPr>
        <w:tc>
          <w:tcPr>
            <w:tcW w:w="5000" w:type="pct"/>
            <w:gridSpan w:val="4"/>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建筑物基本状况</w:t>
            </w:r>
          </w:p>
        </w:tc>
      </w:tr>
      <w:tr w:rsidR="006513B2" w:rsidTr="001E14EA">
        <w:trPr>
          <w:jc w:val="center"/>
        </w:trPr>
        <w:tc>
          <w:tcPr>
            <w:tcW w:w="875" w:type="pct"/>
            <w:shd w:val="clear" w:color="auto" w:fill="auto"/>
          </w:tcPr>
          <w:p w:rsidR="001E14EA" w:rsidRPr="00E52A76" w:rsidRDefault="000F3FDF" w:rsidP="0030797A">
            <w:pPr>
              <w:tabs>
                <w:tab w:val="left" w:pos="3060"/>
              </w:tabs>
              <w:spacing w:line="440" w:lineRule="exact"/>
              <w:rPr>
                <w:rFonts w:ascii="仿宋" w:eastAsia="仿宋" w:hAnsi="仿宋"/>
                <w:szCs w:val="21"/>
              </w:rPr>
            </w:pPr>
            <w:r w:rsidRPr="00E52A76">
              <w:rPr>
                <w:rFonts w:ascii="仿宋" w:eastAsia="仿宋" w:hAnsi="仿宋"/>
                <w:szCs w:val="21"/>
              </w:rPr>
              <w:t>估价对象名称</w:t>
            </w:r>
          </w:p>
        </w:tc>
        <w:tc>
          <w:tcPr>
            <w:tcW w:w="4125" w:type="pct"/>
            <w:gridSpan w:val="3"/>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宁海县桃源街道华庭家园60幢301室</w:t>
            </w:r>
          </w:p>
        </w:tc>
      </w:tr>
      <w:tr w:rsidR="006513B2" w:rsidTr="001E14EA">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建筑面积</w:t>
            </w:r>
          </w:p>
        </w:tc>
        <w:tc>
          <w:tcPr>
            <w:tcW w:w="4125" w:type="pct"/>
            <w:gridSpan w:val="3"/>
            <w:shd w:val="clear" w:color="auto" w:fill="auto"/>
            <w:vAlign w:val="center"/>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681.32平方米</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房屋规划用途</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办公</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房屋实际用途</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办公</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ind w:leftChars="-30" w:rightChars="-51" w:right="-107" w:hangingChars="30" w:hanging="63"/>
              <w:jc w:val="center"/>
              <w:rPr>
                <w:rFonts w:ascii="仿宋" w:eastAsia="仿宋" w:hAnsi="仿宋"/>
                <w:szCs w:val="21"/>
              </w:rPr>
            </w:pPr>
            <w:r w:rsidRPr="00E52A76">
              <w:rPr>
                <w:rFonts w:ascii="仿宋" w:eastAsia="仿宋" w:hAnsi="仿宋"/>
                <w:szCs w:val="21"/>
              </w:rPr>
              <w:t>所在层数</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3层</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总层数</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rPr>
              <w:t>4层</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建筑结构</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钢筋混凝土结构</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结构成新率</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八成</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szCs w:val="21"/>
              </w:rPr>
              <w:t>建成时间</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rPr>
              <w:t>2003年</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使用现状</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空置</w:t>
            </w:r>
          </w:p>
        </w:tc>
      </w:tr>
      <w:tr w:rsidR="006513B2" w:rsidTr="001E14EA">
        <w:trPr>
          <w:jc w:val="center"/>
        </w:trPr>
        <w:tc>
          <w:tcPr>
            <w:tcW w:w="5000" w:type="pct"/>
            <w:gridSpan w:val="4"/>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商业内部基本情况</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外墙装修</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rPr>
            </w:pPr>
            <w:r w:rsidRPr="00E52A76">
              <w:rPr>
                <w:rFonts w:ascii="仿宋" w:eastAsia="仿宋" w:hAnsi="仿宋" w:hint="eastAsia"/>
              </w:rPr>
              <w:t>涂料</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内墙装修</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部分乳胶漆、部分墙纸</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室内地面</w:t>
            </w:r>
          </w:p>
        </w:tc>
        <w:tc>
          <w:tcPr>
            <w:tcW w:w="1394" w:type="pct"/>
            <w:shd w:val="clear" w:color="auto" w:fill="auto"/>
          </w:tcPr>
          <w:p w:rsidR="001E14EA" w:rsidRPr="00E52A76" w:rsidRDefault="000F3FDF" w:rsidP="004F0580">
            <w:pPr>
              <w:tabs>
                <w:tab w:val="left" w:pos="3060"/>
              </w:tabs>
              <w:spacing w:line="440" w:lineRule="exact"/>
              <w:jc w:val="center"/>
              <w:rPr>
                <w:rFonts w:ascii="仿宋" w:eastAsia="仿宋" w:hAnsi="仿宋"/>
              </w:rPr>
            </w:pPr>
            <w:r w:rsidRPr="00E52A76">
              <w:rPr>
                <w:rFonts w:ascii="仿宋" w:eastAsia="仿宋" w:hAnsi="仿宋" w:hint="eastAsia"/>
              </w:rPr>
              <w:t>部分地砖、部分油漆地面</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室内天花</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石膏吊顶</w:t>
            </w:r>
          </w:p>
        </w:tc>
      </w:tr>
      <w:tr w:rsidR="006513B2" w:rsidTr="004F0580">
        <w:trPr>
          <w:jc w:val="center"/>
        </w:trPr>
        <w:tc>
          <w:tcPr>
            <w:tcW w:w="875"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门</w:t>
            </w:r>
          </w:p>
        </w:tc>
        <w:tc>
          <w:tcPr>
            <w:tcW w:w="1394" w:type="pct"/>
            <w:shd w:val="clear" w:color="auto" w:fill="auto"/>
          </w:tcPr>
          <w:p w:rsidR="001E14EA" w:rsidRPr="00E52A76" w:rsidRDefault="000F3FDF" w:rsidP="0030797A">
            <w:pPr>
              <w:tabs>
                <w:tab w:val="left" w:pos="3060"/>
              </w:tabs>
              <w:spacing w:line="440" w:lineRule="exact"/>
              <w:jc w:val="center"/>
              <w:rPr>
                <w:rFonts w:ascii="仿宋" w:eastAsia="仿宋" w:hAnsi="仿宋"/>
              </w:rPr>
            </w:pPr>
            <w:r w:rsidRPr="00E52A76">
              <w:rPr>
                <w:rFonts w:ascii="仿宋" w:eastAsia="仿宋" w:hAnsi="仿宋" w:hint="eastAsia"/>
              </w:rPr>
              <w:t>套装门</w:t>
            </w:r>
          </w:p>
        </w:tc>
        <w:tc>
          <w:tcPr>
            <w:tcW w:w="1392"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窗</w:t>
            </w:r>
          </w:p>
        </w:tc>
        <w:tc>
          <w:tcPr>
            <w:tcW w:w="1339" w:type="pct"/>
            <w:shd w:val="clear" w:color="auto" w:fill="auto"/>
          </w:tcPr>
          <w:p w:rsidR="001E14EA"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铝合金窗</w:t>
            </w:r>
          </w:p>
        </w:tc>
      </w:tr>
      <w:tr w:rsidR="006513B2" w:rsidTr="004F0580">
        <w:trPr>
          <w:jc w:val="center"/>
        </w:trPr>
        <w:tc>
          <w:tcPr>
            <w:tcW w:w="875" w:type="pct"/>
            <w:shd w:val="clear" w:color="auto" w:fill="auto"/>
          </w:tcPr>
          <w:p w:rsidR="00DD0593"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层高</w:t>
            </w:r>
          </w:p>
        </w:tc>
        <w:tc>
          <w:tcPr>
            <w:tcW w:w="1394" w:type="pct"/>
            <w:shd w:val="clear" w:color="auto" w:fill="auto"/>
          </w:tcPr>
          <w:p w:rsidR="00DD0593" w:rsidRPr="00E52A76" w:rsidRDefault="000F3FDF" w:rsidP="0030797A">
            <w:pPr>
              <w:tabs>
                <w:tab w:val="left" w:pos="3060"/>
              </w:tabs>
              <w:spacing w:line="440" w:lineRule="exact"/>
              <w:jc w:val="center"/>
              <w:rPr>
                <w:rFonts w:ascii="仿宋" w:eastAsia="仿宋" w:hAnsi="仿宋"/>
              </w:rPr>
            </w:pPr>
            <w:r w:rsidRPr="00E52A76">
              <w:rPr>
                <w:rFonts w:ascii="仿宋" w:eastAsia="仿宋" w:hAnsi="仿宋" w:hint="eastAsia"/>
              </w:rPr>
              <w:t>约3米</w:t>
            </w:r>
          </w:p>
        </w:tc>
        <w:tc>
          <w:tcPr>
            <w:tcW w:w="1392" w:type="pct"/>
            <w:shd w:val="clear" w:color="auto" w:fill="auto"/>
          </w:tcPr>
          <w:p w:rsidR="00DD0593"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装修档次</w:t>
            </w:r>
          </w:p>
        </w:tc>
        <w:tc>
          <w:tcPr>
            <w:tcW w:w="1339" w:type="pct"/>
            <w:shd w:val="clear" w:color="auto" w:fill="auto"/>
          </w:tcPr>
          <w:p w:rsidR="00DD0593" w:rsidRPr="00E52A76" w:rsidRDefault="000F3FDF" w:rsidP="00DD0593">
            <w:pPr>
              <w:tabs>
                <w:tab w:val="left" w:pos="3060"/>
              </w:tabs>
              <w:spacing w:line="440" w:lineRule="exact"/>
              <w:jc w:val="center"/>
              <w:rPr>
                <w:rFonts w:ascii="仿宋" w:eastAsia="仿宋" w:hAnsi="仿宋"/>
                <w:szCs w:val="21"/>
              </w:rPr>
            </w:pPr>
            <w:r w:rsidRPr="00E52A76">
              <w:rPr>
                <w:rFonts w:ascii="仿宋" w:eastAsia="仿宋" w:hAnsi="仿宋" w:hint="eastAsia"/>
                <w:szCs w:val="21"/>
              </w:rPr>
              <w:t>公共部位简易装修，内部中档装修</w:t>
            </w:r>
          </w:p>
        </w:tc>
      </w:tr>
      <w:tr w:rsidR="006513B2" w:rsidTr="001E14EA">
        <w:trPr>
          <w:jc w:val="center"/>
        </w:trPr>
        <w:tc>
          <w:tcPr>
            <w:tcW w:w="875" w:type="pct"/>
            <w:shd w:val="clear" w:color="auto" w:fill="auto"/>
            <w:vAlign w:val="center"/>
          </w:tcPr>
          <w:p w:rsidR="00DD0593"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设备</w:t>
            </w:r>
          </w:p>
        </w:tc>
        <w:tc>
          <w:tcPr>
            <w:tcW w:w="4125" w:type="pct"/>
            <w:gridSpan w:val="3"/>
            <w:shd w:val="clear" w:color="auto" w:fill="auto"/>
          </w:tcPr>
          <w:p w:rsidR="00DD0593" w:rsidRPr="00E52A76" w:rsidRDefault="000F3FDF" w:rsidP="0030797A">
            <w:pPr>
              <w:tabs>
                <w:tab w:val="left" w:pos="3060"/>
              </w:tabs>
              <w:spacing w:line="440" w:lineRule="exact"/>
              <w:jc w:val="left"/>
              <w:rPr>
                <w:rFonts w:ascii="仿宋" w:eastAsia="仿宋" w:hAnsi="仿宋"/>
                <w:szCs w:val="21"/>
              </w:rPr>
            </w:pPr>
            <w:r w:rsidRPr="00E52A76">
              <w:rPr>
                <w:rFonts w:ascii="仿宋" w:eastAsia="仿宋" w:hAnsi="仿宋"/>
                <w:szCs w:val="21"/>
              </w:rPr>
              <w:t>智能系统：无；烟感报警：无；自动喷淋：无；中央空调：无</w:t>
            </w:r>
          </w:p>
        </w:tc>
      </w:tr>
      <w:tr w:rsidR="006513B2" w:rsidTr="001E14EA">
        <w:trPr>
          <w:jc w:val="center"/>
        </w:trPr>
        <w:tc>
          <w:tcPr>
            <w:tcW w:w="5000" w:type="pct"/>
            <w:gridSpan w:val="4"/>
            <w:shd w:val="clear" w:color="auto" w:fill="auto"/>
          </w:tcPr>
          <w:p w:rsidR="00DD0593"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商业外部基本情况</w:t>
            </w:r>
          </w:p>
        </w:tc>
      </w:tr>
      <w:tr w:rsidR="006513B2" w:rsidTr="004F0580">
        <w:trPr>
          <w:jc w:val="center"/>
        </w:trPr>
        <w:tc>
          <w:tcPr>
            <w:tcW w:w="875" w:type="pct"/>
            <w:shd w:val="clear" w:color="auto" w:fill="auto"/>
          </w:tcPr>
          <w:p w:rsidR="00DD0593" w:rsidRPr="00E52A76" w:rsidRDefault="000F3FDF" w:rsidP="0030797A">
            <w:pPr>
              <w:tabs>
                <w:tab w:val="left" w:pos="3060"/>
              </w:tabs>
              <w:spacing w:line="440" w:lineRule="exact"/>
              <w:jc w:val="center"/>
              <w:rPr>
                <w:rFonts w:ascii="仿宋" w:eastAsia="仿宋" w:hAnsi="仿宋"/>
                <w:szCs w:val="21"/>
              </w:rPr>
            </w:pPr>
            <w:r w:rsidRPr="00E52A76">
              <w:rPr>
                <w:rFonts w:ascii="仿宋" w:eastAsia="仿宋" w:hAnsi="仿宋" w:hint="eastAsia"/>
                <w:szCs w:val="21"/>
              </w:rPr>
              <w:t>道路类型</w:t>
            </w:r>
          </w:p>
        </w:tc>
        <w:tc>
          <w:tcPr>
            <w:tcW w:w="4125" w:type="pct"/>
            <w:gridSpan w:val="3"/>
            <w:shd w:val="clear" w:color="auto" w:fill="auto"/>
          </w:tcPr>
          <w:p w:rsidR="00DD0593" w:rsidRPr="00E52A76" w:rsidRDefault="000F3FDF" w:rsidP="004F0580">
            <w:pPr>
              <w:tabs>
                <w:tab w:val="left" w:pos="3060"/>
              </w:tabs>
              <w:spacing w:line="440" w:lineRule="exact"/>
              <w:jc w:val="center"/>
              <w:rPr>
                <w:rFonts w:ascii="仿宋" w:eastAsia="仿宋" w:hAnsi="仿宋"/>
                <w:szCs w:val="21"/>
              </w:rPr>
            </w:pPr>
            <w:r w:rsidRPr="00E52A76">
              <w:rPr>
                <w:rFonts w:ascii="仿宋" w:eastAsia="仿宋" w:hAnsi="仿宋" w:hint="eastAsia"/>
                <w:szCs w:val="21"/>
              </w:rPr>
              <w:t>估价对象位于华庭家园内，临小区内部道路，不临街。</w:t>
            </w:r>
          </w:p>
        </w:tc>
      </w:tr>
    </w:tbl>
    <w:p w:rsidR="001A26FC" w:rsidRPr="00E52A76" w:rsidRDefault="000F3FDF">
      <w:pPr>
        <w:spacing w:line="520" w:lineRule="exact"/>
        <w:ind w:firstLineChars="100" w:firstLine="280"/>
        <w:rPr>
          <w:rFonts w:ascii="仿宋" w:eastAsia="仿宋" w:hAnsi="仿宋"/>
          <w:sz w:val="18"/>
          <w:szCs w:val="18"/>
        </w:rPr>
      </w:pPr>
      <w:r w:rsidRPr="00E52A76">
        <w:rPr>
          <w:rFonts w:ascii="仿宋" w:eastAsia="仿宋" w:hAnsi="仿宋"/>
          <w:sz w:val="28"/>
        </w:rPr>
        <w:t>（六）估价对象区位状况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7561"/>
      </w:tblGrid>
      <w:tr w:rsidR="006513B2" w:rsidTr="001E14EA">
        <w:trPr>
          <w:trHeight w:val="886"/>
          <w:jc w:val="center"/>
        </w:trPr>
        <w:tc>
          <w:tcPr>
            <w:tcW w:w="1609" w:type="dxa"/>
            <w:vAlign w:val="center"/>
          </w:tcPr>
          <w:p w:rsidR="001A26FC" w:rsidRPr="00E52A76" w:rsidRDefault="000F3FDF" w:rsidP="001A26FC">
            <w:pPr>
              <w:tabs>
                <w:tab w:val="left" w:pos="3060"/>
              </w:tabs>
              <w:spacing w:line="460" w:lineRule="exact"/>
              <w:jc w:val="center"/>
              <w:rPr>
                <w:rFonts w:ascii="仿宋" w:eastAsia="仿宋" w:hAnsi="仿宋"/>
                <w:szCs w:val="21"/>
              </w:rPr>
            </w:pPr>
            <w:r w:rsidRPr="00E52A76">
              <w:rPr>
                <w:rFonts w:ascii="仿宋" w:eastAsia="仿宋" w:hAnsi="仿宋"/>
                <w:szCs w:val="21"/>
              </w:rPr>
              <w:t>交通便捷度</w:t>
            </w:r>
          </w:p>
        </w:tc>
        <w:tc>
          <w:tcPr>
            <w:tcW w:w="7561" w:type="dxa"/>
            <w:vAlign w:val="center"/>
          </w:tcPr>
          <w:p w:rsidR="001A26FC" w:rsidRPr="00E52A76" w:rsidRDefault="000F3FDF" w:rsidP="00540C09">
            <w:pPr>
              <w:tabs>
                <w:tab w:val="left" w:pos="3060"/>
              </w:tabs>
              <w:autoSpaceDN w:val="0"/>
              <w:spacing w:line="440" w:lineRule="exact"/>
              <w:rPr>
                <w:rFonts w:ascii="仿宋" w:eastAsia="仿宋" w:hAnsi="仿宋"/>
                <w:szCs w:val="21"/>
              </w:rPr>
            </w:pPr>
            <w:r w:rsidRPr="00E52A76">
              <w:rPr>
                <w:rFonts w:ascii="仿宋" w:eastAsia="仿宋" w:hAnsi="仿宋"/>
                <w:szCs w:val="21"/>
              </w:rPr>
              <w:t>估价对象</w:t>
            </w:r>
            <w:r w:rsidRPr="00E52A76">
              <w:rPr>
                <w:rFonts w:ascii="仿宋" w:eastAsia="仿宋" w:hAnsi="仿宋" w:hint="eastAsia"/>
                <w:szCs w:val="21"/>
              </w:rPr>
              <w:t>东至柔石公园、南至时代大道、</w:t>
            </w:r>
            <w:r w:rsidR="00540C09">
              <w:rPr>
                <w:rFonts w:ascii="仿宋" w:eastAsia="仿宋" w:hAnsi="仿宋" w:hint="eastAsia"/>
                <w:szCs w:val="21"/>
              </w:rPr>
              <w:t>西</w:t>
            </w:r>
            <w:r w:rsidRPr="00E52A76">
              <w:rPr>
                <w:rFonts w:ascii="仿宋" w:eastAsia="仿宋" w:hAnsi="仿宋" w:hint="eastAsia"/>
                <w:szCs w:val="21"/>
              </w:rPr>
              <w:t>至新桥路、北至金水路</w:t>
            </w:r>
            <w:r w:rsidRPr="00E52A76">
              <w:rPr>
                <w:rFonts w:ascii="仿宋" w:eastAsia="仿宋" w:hAnsi="仿宋"/>
                <w:szCs w:val="21"/>
              </w:rPr>
              <w:t>，附近有</w:t>
            </w:r>
            <w:r w:rsidRPr="00E52A76">
              <w:rPr>
                <w:rFonts w:ascii="仿宋" w:eastAsia="仿宋" w:hAnsi="仿宋" w:hint="eastAsia"/>
                <w:szCs w:val="21"/>
              </w:rPr>
              <w:t>华庭家园站、华庭社区站、桃园中学站等</w:t>
            </w:r>
            <w:r w:rsidRPr="00E52A76">
              <w:rPr>
                <w:rFonts w:ascii="仿宋" w:eastAsia="仿宋" w:hAnsi="仿宋"/>
                <w:szCs w:val="21"/>
              </w:rPr>
              <w:t>公交站点</w:t>
            </w:r>
            <w:r w:rsidRPr="00E52A76">
              <w:rPr>
                <w:rFonts w:ascii="仿宋" w:eastAsia="仿宋" w:hAnsi="仿宋" w:hint="eastAsia"/>
                <w:szCs w:val="21"/>
              </w:rPr>
              <w:t>，有136路、104路、106路、128路、123路、115路等公交车停靠</w:t>
            </w:r>
            <w:r w:rsidRPr="00E52A76">
              <w:rPr>
                <w:rFonts w:ascii="仿宋" w:eastAsia="仿宋" w:hAnsi="仿宋"/>
                <w:szCs w:val="21"/>
              </w:rPr>
              <w:t>，交通便捷程度：</w:t>
            </w:r>
            <w:r w:rsidRPr="00E52A76">
              <w:rPr>
                <w:rFonts w:ascii="仿宋" w:eastAsia="仿宋" w:hAnsi="仿宋" w:hint="eastAsia"/>
                <w:szCs w:val="21"/>
              </w:rPr>
              <w:t>较便捷</w:t>
            </w:r>
            <w:r w:rsidRPr="00E52A76">
              <w:rPr>
                <w:rFonts w:ascii="仿宋" w:eastAsia="仿宋" w:hAnsi="仿宋"/>
                <w:szCs w:val="21"/>
              </w:rPr>
              <w:t>；周边无交通管制；</w:t>
            </w:r>
            <w:r w:rsidRPr="00E52A76">
              <w:rPr>
                <w:rFonts w:ascii="仿宋" w:eastAsia="仿宋" w:hAnsi="仿宋" w:hint="eastAsia"/>
                <w:szCs w:val="21"/>
              </w:rPr>
              <w:t>小区内部有地上停车位，无地下停车场，</w:t>
            </w:r>
            <w:r w:rsidRPr="00E52A76">
              <w:rPr>
                <w:rFonts w:ascii="仿宋" w:eastAsia="仿宋" w:hAnsi="仿宋"/>
                <w:szCs w:val="21"/>
              </w:rPr>
              <w:t>停车便捷程度：</w:t>
            </w:r>
            <w:r w:rsidRPr="00E52A76">
              <w:rPr>
                <w:rFonts w:ascii="仿宋" w:eastAsia="仿宋" w:hAnsi="仿宋" w:hint="eastAsia"/>
                <w:szCs w:val="21"/>
              </w:rPr>
              <w:t>较</w:t>
            </w:r>
            <w:r w:rsidRPr="00E52A76">
              <w:rPr>
                <w:rFonts w:ascii="仿宋" w:eastAsia="仿宋" w:hAnsi="仿宋"/>
                <w:szCs w:val="21"/>
              </w:rPr>
              <w:t>不方便。</w:t>
            </w:r>
          </w:p>
        </w:tc>
      </w:tr>
      <w:tr w:rsidR="006513B2" w:rsidTr="001E14EA">
        <w:trPr>
          <w:trHeight w:val="559"/>
          <w:jc w:val="center"/>
        </w:trPr>
        <w:tc>
          <w:tcPr>
            <w:tcW w:w="1609" w:type="dxa"/>
            <w:vAlign w:val="center"/>
          </w:tcPr>
          <w:p w:rsidR="001A26FC" w:rsidRPr="00E52A76" w:rsidRDefault="000F3FDF" w:rsidP="001A26FC">
            <w:pPr>
              <w:tabs>
                <w:tab w:val="left" w:pos="3060"/>
              </w:tabs>
              <w:spacing w:line="460" w:lineRule="exact"/>
              <w:jc w:val="center"/>
              <w:rPr>
                <w:rFonts w:ascii="仿宋" w:eastAsia="仿宋" w:hAnsi="仿宋"/>
                <w:szCs w:val="21"/>
              </w:rPr>
            </w:pPr>
            <w:r w:rsidRPr="00E52A76">
              <w:rPr>
                <w:rFonts w:ascii="仿宋" w:eastAsia="仿宋" w:hAnsi="仿宋"/>
                <w:szCs w:val="21"/>
              </w:rPr>
              <w:t>周边配套</w:t>
            </w:r>
          </w:p>
        </w:tc>
        <w:tc>
          <w:tcPr>
            <w:tcW w:w="7561" w:type="dxa"/>
            <w:vAlign w:val="center"/>
          </w:tcPr>
          <w:p w:rsidR="001A26FC" w:rsidRPr="00E52A76" w:rsidRDefault="000F3FDF" w:rsidP="00540B97">
            <w:pPr>
              <w:tabs>
                <w:tab w:val="left" w:pos="3060"/>
              </w:tabs>
              <w:spacing w:line="440" w:lineRule="exact"/>
              <w:rPr>
                <w:rFonts w:ascii="仿宋" w:eastAsia="仿宋" w:hAnsi="仿宋"/>
                <w:szCs w:val="21"/>
              </w:rPr>
            </w:pPr>
            <w:r w:rsidRPr="00E52A76">
              <w:rPr>
                <w:rFonts w:ascii="仿宋" w:eastAsia="仿宋" w:hAnsi="仿宋"/>
                <w:szCs w:val="21"/>
              </w:rPr>
              <w:t>周边办公物业：</w:t>
            </w:r>
            <w:r w:rsidRPr="00E52A76">
              <w:rPr>
                <w:rFonts w:ascii="仿宋" w:eastAsia="仿宋" w:hAnsi="仿宋" w:hint="eastAsia"/>
                <w:szCs w:val="21"/>
              </w:rPr>
              <w:t>宁波银行大厦、环球中心等</w:t>
            </w:r>
            <w:r w:rsidRPr="00E52A76">
              <w:rPr>
                <w:rFonts w:ascii="仿宋" w:eastAsia="仿宋" w:hAnsi="仿宋"/>
                <w:szCs w:val="21"/>
              </w:rPr>
              <w:t>；银行：中国农业银行(宁海桃源支行)、</w:t>
            </w:r>
            <w:r w:rsidRPr="00E52A76">
              <w:rPr>
                <w:rFonts w:ascii="仿宋" w:eastAsia="仿宋" w:hAnsi="仿宋" w:hint="eastAsia"/>
                <w:szCs w:val="21"/>
              </w:rPr>
              <w:t>中国建设银行、</w:t>
            </w:r>
            <w:r w:rsidRPr="00E52A76">
              <w:rPr>
                <w:rFonts w:ascii="仿宋" w:eastAsia="仿宋" w:hAnsi="仿宋"/>
                <w:szCs w:val="21"/>
              </w:rPr>
              <w:t>平安银行(宁海支行)</w:t>
            </w:r>
            <w:r w:rsidRPr="00E52A76">
              <w:rPr>
                <w:rFonts w:ascii="仿宋" w:eastAsia="仿宋" w:hAnsi="仿宋" w:hint="eastAsia"/>
                <w:szCs w:val="21"/>
              </w:rPr>
              <w:t>等</w:t>
            </w:r>
            <w:r w:rsidRPr="00E52A76">
              <w:rPr>
                <w:rFonts w:ascii="仿宋" w:eastAsia="仿宋" w:hAnsi="仿宋"/>
                <w:szCs w:val="21"/>
              </w:rPr>
              <w:t>；酒店：尚客优连锁酒店(宁海中心店)、金海开元名都大酒店</w:t>
            </w:r>
            <w:r w:rsidRPr="00E52A76">
              <w:rPr>
                <w:rFonts w:ascii="仿宋" w:eastAsia="仿宋" w:hAnsi="仿宋" w:hint="eastAsia"/>
                <w:szCs w:val="21"/>
              </w:rPr>
              <w:t>；幼儿园：宁海县创意幼儿园；小学：宁海县银河小学；中学：浙江省宁波市桃源中学</w:t>
            </w:r>
            <w:r w:rsidRPr="00E52A76">
              <w:rPr>
                <w:rFonts w:ascii="仿宋" w:eastAsia="仿宋" w:hAnsi="仿宋"/>
                <w:szCs w:val="21"/>
              </w:rPr>
              <w:t>。</w:t>
            </w:r>
          </w:p>
        </w:tc>
      </w:tr>
      <w:tr w:rsidR="006513B2" w:rsidTr="001E14EA">
        <w:trPr>
          <w:trHeight w:val="593"/>
          <w:jc w:val="center"/>
        </w:trPr>
        <w:tc>
          <w:tcPr>
            <w:tcW w:w="1609" w:type="dxa"/>
            <w:vAlign w:val="center"/>
          </w:tcPr>
          <w:p w:rsidR="001A26FC" w:rsidRPr="00E52A76" w:rsidRDefault="000F3FDF" w:rsidP="001A26FC">
            <w:pPr>
              <w:tabs>
                <w:tab w:val="left" w:pos="3060"/>
              </w:tabs>
              <w:spacing w:line="460" w:lineRule="exact"/>
              <w:jc w:val="center"/>
              <w:rPr>
                <w:rFonts w:ascii="仿宋" w:eastAsia="仿宋" w:hAnsi="仿宋"/>
                <w:szCs w:val="21"/>
              </w:rPr>
            </w:pPr>
            <w:r w:rsidRPr="00E52A76">
              <w:rPr>
                <w:rFonts w:ascii="仿宋" w:eastAsia="仿宋" w:hAnsi="仿宋"/>
                <w:szCs w:val="21"/>
              </w:rPr>
              <w:t>区位状况</w:t>
            </w:r>
            <w:r w:rsidRPr="00E52A76">
              <w:rPr>
                <w:rFonts w:ascii="仿宋" w:eastAsia="仿宋" w:hAnsi="仿宋" w:hint="eastAsia"/>
                <w:szCs w:val="21"/>
              </w:rPr>
              <w:t>以及</w:t>
            </w:r>
            <w:r w:rsidRPr="00E52A76">
              <w:rPr>
                <w:rFonts w:ascii="仿宋" w:eastAsia="仿宋" w:hAnsi="仿宋"/>
                <w:szCs w:val="21"/>
              </w:rPr>
              <w:t>未来变化趋势</w:t>
            </w:r>
          </w:p>
        </w:tc>
        <w:tc>
          <w:tcPr>
            <w:tcW w:w="7561" w:type="dxa"/>
            <w:vAlign w:val="center"/>
          </w:tcPr>
          <w:p w:rsidR="001A26FC" w:rsidRPr="00E52A76" w:rsidRDefault="000F3FDF" w:rsidP="00A6251F">
            <w:pPr>
              <w:widowControl/>
              <w:tabs>
                <w:tab w:val="left" w:pos="3060"/>
              </w:tabs>
              <w:adjustRightInd/>
              <w:spacing w:line="440" w:lineRule="exact"/>
              <w:rPr>
                <w:rFonts w:ascii="仿宋" w:eastAsia="仿宋" w:hAnsi="仿宋"/>
                <w:szCs w:val="21"/>
              </w:rPr>
            </w:pPr>
            <w:r w:rsidRPr="00E52A76">
              <w:rPr>
                <w:rFonts w:ascii="仿宋" w:eastAsia="仿宋" w:hAnsi="仿宋"/>
                <w:szCs w:val="21"/>
              </w:rPr>
              <w:t>综合分析</w:t>
            </w:r>
            <w:r w:rsidRPr="00E52A76">
              <w:rPr>
                <w:rFonts w:ascii="仿宋" w:eastAsia="仿宋" w:hAnsi="仿宋" w:hint="eastAsia"/>
                <w:szCs w:val="21"/>
              </w:rPr>
              <w:t>估价对象经营方式为出租，建筑形态为多层，商业定位为办公。区域内人流量较大，居住人口密度较高，居住人口素质较优，消费档次较高。</w:t>
            </w:r>
            <w:r w:rsidRPr="00E52A76">
              <w:rPr>
                <w:rFonts w:ascii="仿宋" w:eastAsia="仿宋" w:hAnsi="仿宋"/>
                <w:szCs w:val="21"/>
              </w:rPr>
              <w:t>区位整体较优，</w:t>
            </w:r>
            <w:r w:rsidRPr="00E52A76">
              <w:rPr>
                <w:rFonts w:ascii="仿宋" w:eastAsia="仿宋" w:hAnsi="仿宋" w:hint="eastAsia"/>
                <w:szCs w:val="21"/>
              </w:rPr>
              <w:t>估价对象位于华庭家园小区内，不临街，经营业态受到一定限制，</w:t>
            </w:r>
            <w:r w:rsidRPr="00E52A76">
              <w:rPr>
                <w:rFonts w:ascii="仿宋" w:eastAsia="仿宋" w:hAnsi="仿宋"/>
                <w:szCs w:val="21"/>
              </w:rPr>
              <w:t>对估价对象价值产生</w:t>
            </w:r>
            <w:r w:rsidRPr="00E52A76">
              <w:rPr>
                <w:rFonts w:ascii="仿宋" w:eastAsia="仿宋" w:hAnsi="仿宋" w:hint="eastAsia"/>
                <w:szCs w:val="21"/>
              </w:rPr>
              <w:t>一定</w:t>
            </w:r>
            <w:r w:rsidRPr="00E52A76">
              <w:rPr>
                <w:rFonts w:ascii="仿宋" w:eastAsia="仿宋" w:hAnsi="仿宋"/>
                <w:szCs w:val="21"/>
              </w:rPr>
              <w:t>影响</w:t>
            </w:r>
            <w:r w:rsidRPr="00E52A76">
              <w:rPr>
                <w:rFonts w:ascii="仿宋" w:eastAsia="仿宋" w:hAnsi="仿宋" w:hint="eastAsia"/>
                <w:szCs w:val="21"/>
              </w:rPr>
              <w:t>。</w:t>
            </w:r>
          </w:p>
        </w:tc>
      </w:tr>
    </w:tbl>
    <w:p w:rsidR="001A26FC" w:rsidRPr="00E52A76" w:rsidRDefault="000F3FDF" w:rsidP="004F0580">
      <w:pPr>
        <w:pStyle w:val="2"/>
        <w:spacing w:line="460" w:lineRule="exact"/>
        <w:rPr>
          <w:rFonts w:ascii="仿宋" w:eastAsia="仿宋" w:hAnsi="仿宋"/>
        </w:rPr>
      </w:pPr>
      <w:bookmarkStart w:id="16" w:name="_Toc100218690"/>
      <w:r w:rsidRPr="00E52A76">
        <w:rPr>
          <w:rFonts w:ascii="仿宋" w:eastAsia="仿宋" w:hAnsi="仿宋"/>
        </w:rPr>
        <w:lastRenderedPageBreak/>
        <w:t>五、价值时点</w:t>
      </w:r>
      <w:bookmarkEnd w:id="16"/>
    </w:p>
    <w:p w:rsidR="001A26FC" w:rsidRPr="00E52A76" w:rsidRDefault="000F3FDF" w:rsidP="004F0580">
      <w:pPr>
        <w:spacing w:line="460" w:lineRule="exact"/>
        <w:ind w:firstLineChars="200" w:firstLine="560"/>
        <w:rPr>
          <w:rFonts w:ascii="仿宋" w:eastAsia="仿宋" w:hAnsi="仿宋"/>
        </w:rPr>
      </w:pPr>
      <w:r w:rsidRPr="00E52A76">
        <w:rPr>
          <w:rStyle w:val="r6"/>
          <w:rFonts w:ascii="仿宋" w:eastAsia="仿宋" w:hAnsi="仿宋"/>
          <w:sz w:val="28"/>
        </w:rPr>
        <w:t>价值时点为2022年03月31日</w:t>
      </w:r>
      <w:r w:rsidRPr="00E52A76">
        <w:rPr>
          <w:rFonts w:ascii="仿宋" w:eastAsia="仿宋" w:hAnsi="仿宋"/>
          <w:sz w:val="28"/>
        </w:rPr>
        <w:t>(实地查勘之日)。</w:t>
      </w:r>
    </w:p>
    <w:p w:rsidR="001A26FC" w:rsidRPr="00E52A76" w:rsidRDefault="000F3FDF" w:rsidP="004F0580">
      <w:pPr>
        <w:pStyle w:val="2"/>
        <w:spacing w:line="460" w:lineRule="exact"/>
        <w:rPr>
          <w:rFonts w:ascii="仿宋" w:eastAsia="仿宋" w:hAnsi="仿宋"/>
        </w:rPr>
      </w:pPr>
      <w:bookmarkStart w:id="17" w:name="_Toc100218691"/>
      <w:r w:rsidRPr="00E52A76">
        <w:rPr>
          <w:rFonts w:ascii="仿宋" w:eastAsia="仿宋" w:hAnsi="仿宋"/>
        </w:rPr>
        <w:t>六、价值类型</w:t>
      </w:r>
      <w:bookmarkEnd w:id="17"/>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sz w:val="28"/>
        </w:rPr>
        <w:t>（一）价值类型名称</w:t>
      </w:r>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sz w:val="28"/>
        </w:rPr>
        <w:t>本次估价的价值类型为</w:t>
      </w:r>
      <w:r w:rsidRPr="00E52A76">
        <w:rPr>
          <w:rFonts w:ascii="仿宋" w:eastAsia="仿宋" w:hAnsi="仿宋" w:hint="eastAsia"/>
          <w:sz w:val="28"/>
        </w:rPr>
        <w:t>市场价格</w:t>
      </w:r>
      <w:r w:rsidRPr="00E52A76">
        <w:rPr>
          <w:rFonts w:ascii="仿宋" w:eastAsia="仿宋" w:hAnsi="仿宋"/>
          <w:sz w:val="28"/>
        </w:rPr>
        <w:t>。</w:t>
      </w:r>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sz w:val="28"/>
        </w:rPr>
        <w:t>（二）价值定义</w:t>
      </w:r>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hint="eastAsia"/>
          <w:sz w:val="28"/>
        </w:rPr>
        <w:t>市场价格为估价对象经适当营销后，由熟悉情况、谨慎行事且不受强迫的交易双方以公平交易方式在价值时点自愿进行交易的金额。</w:t>
      </w:r>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sz w:val="28"/>
        </w:rPr>
        <w:t>（三）价值内涵</w:t>
      </w:r>
    </w:p>
    <w:p w:rsidR="001A26FC" w:rsidRPr="00E52A76" w:rsidRDefault="000F3FDF" w:rsidP="004F0580">
      <w:pPr>
        <w:spacing w:line="460" w:lineRule="exact"/>
        <w:ind w:firstLineChars="202" w:firstLine="566"/>
        <w:rPr>
          <w:rFonts w:ascii="仿宋" w:eastAsia="仿宋" w:hAnsi="仿宋"/>
          <w:sz w:val="28"/>
        </w:rPr>
      </w:pPr>
      <w:r w:rsidRPr="00E52A76">
        <w:rPr>
          <w:rFonts w:ascii="仿宋" w:eastAsia="仿宋" w:hAnsi="仿宋"/>
          <w:sz w:val="28"/>
        </w:rPr>
        <w:t>价值内涵是估价对象在价值时点，满足本次估价假设和限制条件下包括建筑物、分摊的土地使用权（含土地出让金）及公共配套设施，不包括动产、债权债务、特许经营权等其他财产或权益；房屋面积内涵</w:t>
      </w:r>
      <w:r w:rsidRPr="00E52A76">
        <w:rPr>
          <w:rFonts w:ascii="仿宋" w:eastAsia="仿宋" w:hAnsi="仿宋" w:hint="eastAsia"/>
          <w:sz w:val="28"/>
        </w:rPr>
        <w:t>是</w:t>
      </w:r>
      <w:r w:rsidRPr="00E52A76">
        <w:rPr>
          <w:rFonts w:ascii="仿宋" w:eastAsia="仿宋" w:hAnsi="仿宋"/>
          <w:sz w:val="28"/>
        </w:rPr>
        <w:t>建筑面积</w:t>
      </w:r>
      <w:r w:rsidRPr="00E52A76">
        <w:rPr>
          <w:rFonts w:ascii="仿宋" w:eastAsia="仿宋" w:hAnsi="仿宋" w:hint="eastAsia"/>
          <w:sz w:val="28"/>
        </w:rPr>
        <w:t>；开发程度为现房，具备五通“通水（给水、排水）、通讯、通电、通路”。</w:t>
      </w:r>
    </w:p>
    <w:p w:rsidR="001A26FC" w:rsidRPr="00E52A76" w:rsidRDefault="000F3FDF" w:rsidP="004F0580">
      <w:pPr>
        <w:pStyle w:val="2"/>
        <w:spacing w:line="460" w:lineRule="exact"/>
        <w:rPr>
          <w:rFonts w:ascii="仿宋" w:eastAsia="仿宋" w:hAnsi="仿宋"/>
        </w:rPr>
      </w:pPr>
      <w:bookmarkStart w:id="18" w:name="_Toc100218692"/>
      <w:r w:rsidRPr="00E52A76">
        <w:rPr>
          <w:rFonts w:ascii="仿宋" w:eastAsia="仿宋" w:hAnsi="仿宋"/>
        </w:rPr>
        <w:t>七、估价原则</w:t>
      </w:r>
      <w:bookmarkEnd w:id="18"/>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房地产估价遵循独立、客观、公正原则、合法原则、价值时点原则、替代原则、最高最佳利用原则。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1、遵循独立、客观、公正原则：要求站在中立的立场上，实事求是、公平正直地评估出对各方估价利害关系人均是公平合理的价值或价格的原则。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2、遵循合法原则：要求估价结果是在依法判定的估价对象状况下的价值或价格的原则。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3、遵循价值时点原则：要求估价结果是在根据估价目的确定的某一特定时间的价值或价格的原则。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4、遵循替代原则：要求估价结果与估价对象的类似房地产在同等条件下的价值或价格偏差在合理范围内的原则。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5、遵循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rsidR="001A26FC" w:rsidRPr="00E52A76" w:rsidRDefault="000F3FDF" w:rsidP="004F0580">
      <w:pPr>
        <w:pStyle w:val="2"/>
        <w:spacing w:line="460" w:lineRule="exact"/>
        <w:rPr>
          <w:rFonts w:ascii="仿宋" w:eastAsia="仿宋" w:hAnsi="仿宋"/>
        </w:rPr>
      </w:pPr>
      <w:bookmarkStart w:id="19" w:name="_Toc100218693"/>
      <w:r w:rsidRPr="00E52A76">
        <w:rPr>
          <w:rFonts w:ascii="仿宋" w:eastAsia="仿宋" w:hAnsi="仿宋"/>
        </w:rPr>
        <w:lastRenderedPageBreak/>
        <w:t>八、估价依据</w:t>
      </w:r>
      <w:bookmarkEnd w:id="19"/>
    </w:p>
    <w:p w:rsidR="001A26FC" w:rsidRPr="00E52A76" w:rsidRDefault="000F3FDF" w:rsidP="004F0580">
      <w:pPr>
        <w:spacing w:line="460" w:lineRule="exact"/>
        <w:ind w:firstLine="284"/>
        <w:rPr>
          <w:rFonts w:ascii="仿宋" w:eastAsia="仿宋" w:hAnsi="仿宋"/>
          <w:sz w:val="28"/>
        </w:rPr>
      </w:pPr>
      <w:r w:rsidRPr="00E52A76">
        <w:rPr>
          <w:rFonts w:ascii="仿宋" w:eastAsia="仿宋" w:hAnsi="仿宋"/>
          <w:sz w:val="28"/>
        </w:rPr>
        <w:t>（一）法律法规及文件依据</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1、《中华人民共和国</w:t>
      </w:r>
      <w:r w:rsidRPr="00E52A76">
        <w:rPr>
          <w:rFonts w:ascii="仿宋" w:eastAsia="仿宋" w:hAnsi="仿宋" w:hint="eastAsia"/>
          <w:sz w:val="28"/>
        </w:rPr>
        <w:t>民法典</w:t>
      </w:r>
      <w:r w:rsidRPr="00E52A76">
        <w:rPr>
          <w:rFonts w:ascii="仿宋" w:eastAsia="仿宋" w:hAnsi="仿宋"/>
          <w:sz w:val="28"/>
        </w:rPr>
        <w:t>》</w:t>
      </w:r>
      <w:r w:rsidRPr="00E52A76">
        <w:rPr>
          <w:rFonts w:ascii="仿宋" w:eastAsia="仿宋" w:hAnsi="仿宋" w:hint="eastAsia"/>
          <w:sz w:val="28"/>
        </w:rPr>
        <w:t>，</w:t>
      </w:r>
      <w:r w:rsidRPr="00E52A76">
        <w:rPr>
          <w:rFonts w:ascii="仿宋" w:eastAsia="仿宋" w:hAnsi="仿宋"/>
          <w:sz w:val="28"/>
        </w:rPr>
        <w:t>2020年5月28日，十三届全国人大三次会议表决通过</w:t>
      </w:r>
      <w:r w:rsidRPr="00E52A76">
        <w:rPr>
          <w:rFonts w:ascii="仿宋" w:eastAsia="仿宋" w:hAnsi="仿宋" w:hint="eastAsia"/>
          <w:sz w:val="28"/>
        </w:rPr>
        <w:t>，</w:t>
      </w:r>
      <w:r w:rsidRPr="00E52A76">
        <w:rPr>
          <w:rFonts w:ascii="仿宋" w:eastAsia="仿宋" w:hAnsi="仿宋"/>
          <w:sz w:val="28"/>
        </w:rPr>
        <w:t>自2021年1月1日起施行</w:t>
      </w:r>
      <w:r w:rsidRPr="00E52A76">
        <w:rPr>
          <w:rFonts w:ascii="仿宋" w:eastAsia="仿宋" w:hAnsi="仿宋" w:hint="eastAsia"/>
          <w:sz w:val="28"/>
        </w:rPr>
        <w:t>。</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2、《中华人民共和国城市房地产管理法》</w:t>
      </w:r>
      <w:r w:rsidRPr="00E52A76">
        <w:rPr>
          <w:rFonts w:ascii="仿宋" w:eastAsia="仿宋" w:hAnsi="仿宋" w:hint="eastAsia"/>
          <w:sz w:val="28"/>
        </w:rPr>
        <w:t>，2019年8月26日第十三届全国人民代表大会常务委员会第十二次会议修订，自2020年1月1日起施行。</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3、《中华人民共和国土地管理法》</w:t>
      </w:r>
      <w:r w:rsidRPr="00E52A76">
        <w:rPr>
          <w:rFonts w:ascii="仿宋" w:eastAsia="仿宋" w:hAnsi="仿宋" w:hint="eastAsia"/>
          <w:sz w:val="28"/>
        </w:rPr>
        <w:t>，2019年8月26日第十三届全国人民代表大会常务委员会第十二次会议第三次修正，自2020年1月1日起施行。</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4、《中华人民共和国城</w:t>
      </w:r>
      <w:r w:rsidRPr="00E52A76">
        <w:rPr>
          <w:rFonts w:ascii="仿宋" w:eastAsia="仿宋" w:hAnsi="仿宋" w:hint="eastAsia"/>
          <w:sz w:val="28"/>
        </w:rPr>
        <w:t>乡</w:t>
      </w:r>
      <w:r w:rsidRPr="00E52A76">
        <w:rPr>
          <w:rFonts w:ascii="仿宋" w:eastAsia="仿宋" w:hAnsi="仿宋"/>
          <w:sz w:val="28"/>
        </w:rPr>
        <w:t>规划法》</w:t>
      </w:r>
      <w:r w:rsidRPr="00E52A76">
        <w:rPr>
          <w:rFonts w:ascii="仿宋" w:eastAsia="仿宋" w:hAnsi="仿宋" w:hint="eastAsia"/>
          <w:sz w:val="28"/>
        </w:rPr>
        <w:t>，</w:t>
      </w:r>
      <w:r w:rsidRPr="00E52A76">
        <w:rPr>
          <w:rFonts w:ascii="仿宋" w:eastAsia="仿宋" w:hAnsi="仿宋"/>
          <w:sz w:val="28"/>
        </w:rPr>
        <w:t>2007年10月28日，</w:t>
      </w:r>
      <w:hyperlink r:id="rId13" w:tgtFrame="_blank" w:history="1">
        <w:r w:rsidRPr="00E52A76">
          <w:rPr>
            <w:rFonts w:ascii="仿宋" w:eastAsia="仿宋" w:hAnsi="仿宋"/>
            <w:sz w:val="28"/>
          </w:rPr>
          <w:t>第十届全国人民代表大会常务委员会</w:t>
        </w:r>
      </w:hyperlink>
      <w:r w:rsidRPr="00E52A76">
        <w:rPr>
          <w:rFonts w:ascii="仿宋" w:eastAsia="仿宋" w:hAnsi="仿宋"/>
          <w:sz w:val="28"/>
        </w:rPr>
        <w:t>第三十次会通过，自2008年1月1日起施行</w:t>
      </w:r>
      <w:r w:rsidRPr="00E52A76">
        <w:rPr>
          <w:rFonts w:ascii="仿宋" w:eastAsia="仿宋" w:hAnsi="仿宋" w:hint="eastAsia"/>
          <w:sz w:val="28"/>
        </w:rPr>
        <w:t>。</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5、《中华人民共和国资产评估法》</w:t>
      </w:r>
      <w:r w:rsidRPr="00E52A76">
        <w:rPr>
          <w:rFonts w:ascii="仿宋" w:eastAsia="仿宋" w:hAnsi="仿宋" w:hint="eastAsia"/>
          <w:sz w:val="28"/>
        </w:rPr>
        <w:t>，中华人民共和国第十二届全国人民代表大会常务委员会第二十一次会议于2016年7月2日通过，自2016年12月1日起施行。</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6</w:t>
      </w:r>
      <w:r w:rsidRPr="00E52A76">
        <w:rPr>
          <w:rFonts w:ascii="仿宋" w:eastAsia="仿宋" w:hAnsi="仿宋" w:hint="eastAsia"/>
          <w:sz w:val="28"/>
        </w:rPr>
        <w:t>、《最高人民法院对外委托鉴定、评估、拍卖等工作管理规定》法办发[</w:t>
      </w:r>
      <w:r w:rsidRPr="00E52A76">
        <w:rPr>
          <w:rFonts w:ascii="仿宋" w:eastAsia="仿宋" w:hAnsi="仿宋"/>
          <w:sz w:val="28"/>
        </w:rPr>
        <w:t>2007]5</w:t>
      </w:r>
      <w:r w:rsidRPr="00E52A76">
        <w:rPr>
          <w:rFonts w:ascii="仿宋" w:eastAsia="仿宋" w:hAnsi="仿宋" w:hint="eastAsia"/>
          <w:sz w:val="28"/>
        </w:rPr>
        <w:t>号，自2007年9月l日施行。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sz w:val="28"/>
        </w:rPr>
        <w:t>7</w:t>
      </w:r>
      <w:r w:rsidRPr="00E52A76">
        <w:rPr>
          <w:rFonts w:ascii="仿宋" w:eastAsia="仿宋" w:hAnsi="仿宋" w:hint="eastAsia"/>
          <w:sz w:val="28"/>
        </w:rPr>
        <w:t>、《最高人民法院关于人民法院民事执行中查封、扣押、冻结财产的规定》法释(2004)15号，自2005年1月1日起施行。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sz w:val="28"/>
        </w:rPr>
        <w:t>8</w:t>
      </w:r>
      <w:r w:rsidRPr="00E52A76">
        <w:rPr>
          <w:rFonts w:ascii="仿宋" w:eastAsia="仿宋" w:hAnsi="仿宋" w:hint="eastAsia"/>
          <w:sz w:val="28"/>
        </w:rPr>
        <w:t>、《最高人民法院关于人民法院民事执行中拍卖、变卖财产的现定》法释(2004)16号，自2005年1月1日起施行。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sz w:val="28"/>
        </w:rPr>
        <w:t>9</w:t>
      </w:r>
      <w:r w:rsidRPr="00E52A76">
        <w:rPr>
          <w:rFonts w:ascii="仿宋" w:eastAsia="仿宋" w:hAnsi="仿宋" w:hint="eastAsia"/>
          <w:sz w:val="28"/>
        </w:rPr>
        <w:t>、《最高人民法院关于人民法院委托评估、拍卖和变卖工作的若干规定》法释(2009)16号，自200</w:t>
      </w:r>
      <w:r w:rsidRPr="00E52A76">
        <w:rPr>
          <w:rFonts w:ascii="仿宋" w:eastAsia="仿宋" w:hAnsi="仿宋"/>
          <w:sz w:val="28"/>
        </w:rPr>
        <w:t>9</w:t>
      </w:r>
      <w:r w:rsidRPr="00E52A76">
        <w:rPr>
          <w:rFonts w:ascii="仿宋" w:eastAsia="仿宋" w:hAnsi="仿宋" w:hint="eastAsia"/>
          <w:sz w:val="28"/>
        </w:rPr>
        <w:t>年1</w:t>
      </w:r>
      <w:r w:rsidRPr="00E52A76">
        <w:rPr>
          <w:rFonts w:ascii="仿宋" w:eastAsia="仿宋" w:hAnsi="仿宋"/>
          <w:sz w:val="28"/>
        </w:rPr>
        <w:t>1</w:t>
      </w:r>
      <w:r w:rsidRPr="00E52A76">
        <w:rPr>
          <w:rFonts w:ascii="仿宋" w:eastAsia="仿宋" w:hAnsi="仿宋" w:hint="eastAsia"/>
          <w:sz w:val="28"/>
        </w:rPr>
        <w:t>月</w:t>
      </w:r>
      <w:r w:rsidRPr="00E52A76">
        <w:rPr>
          <w:rFonts w:ascii="仿宋" w:eastAsia="仿宋" w:hAnsi="仿宋"/>
          <w:sz w:val="28"/>
        </w:rPr>
        <w:t>20</w:t>
      </w:r>
      <w:r w:rsidRPr="00E52A76">
        <w:rPr>
          <w:rFonts w:ascii="仿宋" w:eastAsia="仿宋" w:hAnsi="仿宋" w:hint="eastAsia"/>
          <w:sz w:val="28"/>
        </w:rPr>
        <w:t>日起施行。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hint="eastAsia"/>
          <w:sz w:val="28"/>
        </w:rPr>
        <w:t>1</w:t>
      </w:r>
      <w:r w:rsidRPr="00E52A76">
        <w:rPr>
          <w:rFonts w:ascii="仿宋" w:eastAsia="仿宋" w:hAnsi="仿宋"/>
          <w:sz w:val="28"/>
        </w:rPr>
        <w:t>0</w:t>
      </w:r>
      <w:r w:rsidRPr="00E52A76">
        <w:rPr>
          <w:rFonts w:ascii="仿宋" w:eastAsia="仿宋" w:hAnsi="仿宋" w:hint="eastAsia"/>
          <w:sz w:val="28"/>
        </w:rPr>
        <w:t>、《最高人民法院关于人民法院网络司法拍卖若干问题的规定》法释(2016)18号，自</w:t>
      </w:r>
      <w:smartTag w:uri="urn:schemas-microsoft-com:office:smarttags" w:element="chsdate">
        <w:smartTagPr>
          <w:attr w:name="Day" w:val="1"/>
          <w:attr w:name="IsLunarDate" w:val="False"/>
          <w:attr w:name="IsROCDate" w:val="False"/>
          <w:attr w:name="Month" w:val="1"/>
          <w:attr w:name="Year" w:val="2017"/>
        </w:smartTagPr>
        <w:r w:rsidRPr="00E52A76">
          <w:rPr>
            <w:rFonts w:ascii="仿宋" w:eastAsia="仿宋" w:hAnsi="仿宋" w:hint="eastAsia"/>
            <w:sz w:val="28"/>
          </w:rPr>
          <w:t>2017年1月1日</w:t>
        </w:r>
      </w:smartTag>
      <w:r w:rsidRPr="00E52A76">
        <w:rPr>
          <w:rFonts w:ascii="仿宋" w:eastAsia="仿宋" w:hAnsi="仿宋" w:hint="eastAsia"/>
          <w:sz w:val="28"/>
        </w:rPr>
        <w:t>起施行。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hint="eastAsia"/>
          <w:sz w:val="28"/>
        </w:rPr>
        <w:t>1</w:t>
      </w:r>
      <w:r w:rsidRPr="00E52A76">
        <w:rPr>
          <w:rFonts w:ascii="仿宋" w:eastAsia="仿宋" w:hAnsi="仿宋"/>
          <w:sz w:val="28"/>
        </w:rPr>
        <w:t>1</w:t>
      </w:r>
      <w:r w:rsidRPr="00E52A76">
        <w:rPr>
          <w:rFonts w:ascii="仿宋" w:eastAsia="仿宋" w:hAnsi="仿宋" w:hint="eastAsia"/>
          <w:sz w:val="28"/>
        </w:rPr>
        <w:t>、《最高人民法院关于人民法院确定财产处置参考价若干问题的规定》法释(2018)15号，自2018年9月1日起施行。</w:t>
      </w:r>
    </w:p>
    <w:p w:rsidR="001A26FC" w:rsidRPr="00E52A76" w:rsidRDefault="000F3FDF" w:rsidP="004F0580">
      <w:pPr>
        <w:spacing w:line="460" w:lineRule="exact"/>
        <w:ind w:firstLineChars="200" w:firstLine="560"/>
        <w:rPr>
          <w:rFonts w:ascii="仿宋" w:eastAsia="仿宋" w:hAnsi="仿宋"/>
          <w:sz w:val="28"/>
        </w:rPr>
      </w:pPr>
      <w:r w:rsidRPr="00E52A76">
        <w:rPr>
          <w:rFonts w:ascii="仿宋" w:eastAsia="仿宋" w:hAnsi="仿宋" w:hint="eastAsia"/>
          <w:sz w:val="28"/>
        </w:rPr>
        <w:t>1</w:t>
      </w:r>
      <w:r w:rsidRPr="00E52A76">
        <w:rPr>
          <w:rFonts w:ascii="仿宋" w:eastAsia="仿宋" w:hAnsi="仿宋"/>
          <w:sz w:val="28"/>
        </w:rPr>
        <w:t>2</w:t>
      </w:r>
      <w:r w:rsidRPr="00E52A76">
        <w:rPr>
          <w:rFonts w:ascii="仿宋" w:eastAsia="仿宋" w:hAnsi="仿宋" w:hint="eastAsia"/>
          <w:sz w:val="28"/>
        </w:rPr>
        <w:t>、《人民法院委托评估工作规范》法办(2018)273号，2018年12月10日</w:t>
      </w:r>
      <w:r w:rsidRPr="00E52A76">
        <w:rPr>
          <w:rFonts w:ascii="Calibri" w:eastAsia="仿宋" w:hAnsi="Calibri" w:cs="Calibri"/>
          <w:sz w:val="28"/>
        </w:rPr>
        <w:t> </w:t>
      </w:r>
      <w:r w:rsidRPr="00E52A76">
        <w:rPr>
          <w:rFonts w:ascii="仿宋" w:eastAsia="仿宋" w:hAnsi="仿宋" w:hint="eastAsia"/>
          <w:sz w:val="28"/>
        </w:rPr>
        <w:t>施行。</w:t>
      </w:r>
    </w:p>
    <w:p w:rsidR="001A26FC" w:rsidRPr="00E52A76" w:rsidRDefault="000F3FDF" w:rsidP="004F0580">
      <w:pPr>
        <w:spacing w:line="460" w:lineRule="exact"/>
        <w:ind w:leftChars="100" w:left="210" w:firstLineChars="127" w:firstLine="356"/>
        <w:rPr>
          <w:rFonts w:ascii="仿宋" w:eastAsia="仿宋" w:hAnsi="仿宋"/>
          <w:sz w:val="28"/>
        </w:rPr>
      </w:pPr>
      <w:r w:rsidRPr="00E52A76">
        <w:rPr>
          <w:rFonts w:ascii="仿宋" w:eastAsia="仿宋" w:hAnsi="仿宋"/>
          <w:sz w:val="28"/>
        </w:rPr>
        <w:t>13</w:t>
      </w:r>
      <w:r w:rsidRPr="00E52A76">
        <w:rPr>
          <w:rFonts w:ascii="仿宋" w:eastAsia="仿宋" w:hAnsi="仿宋" w:hint="eastAsia"/>
          <w:sz w:val="28"/>
        </w:rPr>
        <w:t>、《浙江省高级人民法院执行局关于规范不动产网络司法拍卖、变卖工作指引》浙高法执[2020]6号，2</w:t>
      </w:r>
      <w:r w:rsidRPr="00E52A76">
        <w:rPr>
          <w:rFonts w:ascii="仿宋" w:eastAsia="仿宋" w:hAnsi="仿宋"/>
          <w:sz w:val="28"/>
        </w:rPr>
        <w:t>020</w:t>
      </w:r>
      <w:r w:rsidRPr="00E52A76">
        <w:rPr>
          <w:rFonts w:ascii="仿宋" w:eastAsia="仿宋" w:hAnsi="仿宋" w:hint="eastAsia"/>
          <w:sz w:val="28"/>
        </w:rPr>
        <w:t>年2月21日起施行。</w:t>
      </w:r>
    </w:p>
    <w:p w:rsidR="001A26FC" w:rsidRPr="00E52A76" w:rsidRDefault="000F3FDF" w:rsidP="004F0580">
      <w:pPr>
        <w:spacing w:line="460" w:lineRule="exact"/>
        <w:ind w:leftChars="100" w:left="210" w:firstLineChars="127" w:firstLine="356"/>
        <w:rPr>
          <w:rFonts w:ascii="仿宋" w:eastAsia="仿宋" w:hAnsi="仿宋"/>
          <w:sz w:val="28"/>
        </w:rPr>
      </w:pPr>
      <w:r w:rsidRPr="00E52A76">
        <w:rPr>
          <w:rFonts w:ascii="仿宋" w:eastAsia="仿宋" w:hAnsi="仿宋"/>
          <w:sz w:val="28"/>
        </w:rPr>
        <w:t>14</w:t>
      </w:r>
      <w:r w:rsidRPr="00E52A76">
        <w:rPr>
          <w:rFonts w:ascii="仿宋" w:eastAsia="仿宋" w:hAnsi="仿宋" w:hint="eastAsia"/>
          <w:sz w:val="28"/>
        </w:rPr>
        <w:t>、《涉执房地产处置司法评估指导意见（试行）》，中房学〔2021〕</w:t>
      </w:r>
      <w:r w:rsidRPr="00E52A76">
        <w:rPr>
          <w:rFonts w:ascii="仿宋" w:eastAsia="仿宋" w:hAnsi="仿宋" w:hint="eastAsia"/>
          <w:sz w:val="28"/>
        </w:rPr>
        <w:lastRenderedPageBreak/>
        <w:t>37号，2</w:t>
      </w:r>
      <w:r w:rsidRPr="00E52A76">
        <w:rPr>
          <w:rFonts w:ascii="仿宋" w:eastAsia="仿宋" w:hAnsi="仿宋"/>
          <w:sz w:val="28"/>
        </w:rPr>
        <w:t>021</w:t>
      </w:r>
      <w:r w:rsidRPr="00E52A76">
        <w:rPr>
          <w:rFonts w:ascii="仿宋" w:eastAsia="仿宋" w:hAnsi="仿宋" w:hint="eastAsia"/>
          <w:sz w:val="28"/>
        </w:rPr>
        <w:t>年9月1日起施行。</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1</w:t>
      </w:r>
      <w:r w:rsidRPr="00E52A76">
        <w:rPr>
          <w:rFonts w:ascii="仿宋" w:eastAsia="仿宋" w:hAnsi="仿宋"/>
          <w:sz w:val="28"/>
        </w:rPr>
        <w:t>5</w:t>
      </w:r>
      <w:r w:rsidRPr="00E52A76">
        <w:rPr>
          <w:rFonts w:ascii="仿宋" w:eastAsia="仿宋" w:hAnsi="仿宋" w:hint="eastAsia"/>
          <w:sz w:val="28"/>
        </w:rPr>
        <w:t>、《中华人民共和国契税法》，中华人民共和国第十三届全国人民代表大会常务委员会第二十一次会议于2020年8月11日通过，自2021年9月1日起施行。</w:t>
      </w:r>
    </w:p>
    <w:p w:rsidR="001A26FC" w:rsidRPr="00E52A76" w:rsidRDefault="000F3FDF" w:rsidP="004F0580">
      <w:pPr>
        <w:spacing w:line="460" w:lineRule="exact"/>
        <w:rPr>
          <w:rFonts w:ascii="仿宋" w:eastAsia="仿宋" w:hAnsi="仿宋"/>
          <w:sz w:val="28"/>
        </w:rPr>
      </w:pPr>
      <w:r w:rsidRPr="00E52A76">
        <w:rPr>
          <w:rFonts w:ascii="仿宋" w:eastAsia="仿宋" w:hAnsi="仿宋"/>
          <w:sz w:val="28"/>
        </w:rPr>
        <w:t>（二）估价标准依据</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1、《房地产估价规范》GB/T50291-2015</w:t>
      </w:r>
      <w:r w:rsidRPr="00E52A76">
        <w:rPr>
          <w:rFonts w:ascii="仿宋" w:eastAsia="仿宋" w:hAnsi="仿宋" w:hint="eastAsia"/>
          <w:sz w:val="28"/>
        </w:rPr>
        <w:t>，自2015年12月1日起实施。</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2、《房地产估价基本术语标准》GB/T50899-2013</w:t>
      </w:r>
      <w:r w:rsidRPr="00E52A76">
        <w:rPr>
          <w:rFonts w:ascii="仿宋" w:eastAsia="仿宋" w:hAnsi="仿宋" w:hint="eastAsia"/>
          <w:sz w:val="28"/>
        </w:rPr>
        <w:t>，自2014年2月1日起实施。</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3、《人民法院委托评估工作规范》法办〔2018〕273号，2</w:t>
      </w:r>
      <w:r w:rsidRPr="00E52A76">
        <w:rPr>
          <w:rFonts w:ascii="仿宋" w:eastAsia="仿宋" w:hAnsi="仿宋"/>
          <w:sz w:val="28"/>
        </w:rPr>
        <w:t>018</w:t>
      </w:r>
      <w:r w:rsidRPr="00E52A76">
        <w:rPr>
          <w:rFonts w:ascii="仿宋" w:eastAsia="仿宋" w:hAnsi="仿宋" w:hint="eastAsia"/>
          <w:sz w:val="28"/>
        </w:rPr>
        <w:t>年1</w:t>
      </w:r>
      <w:r w:rsidRPr="00E52A76">
        <w:rPr>
          <w:rFonts w:ascii="仿宋" w:eastAsia="仿宋" w:hAnsi="仿宋"/>
          <w:sz w:val="28"/>
        </w:rPr>
        <w:t>2</w:t>
      </w:r>
      <w:r w:rsidRPr="00E52A76">
        <w:rPr>
          <w:rFonts w:ascii="仿宋" w:eastAsia="仿宋" w:hAnsi="仿宋" w:hint="eastAsia"/>
          <w:sz w:val="28"/>
        </w:rPr>
        <w:t>月1</w:t>
      </w:r>
      <w:r w:rsidRPr="00E52A76">
        <w:rPr>
          <w:rFonts w:ascii="仿宋" w:eastAsia="仿宋" w:hAnsi="仿宋"/>
          <w:sz w:val="28"/>
        </w:rPr>
        <w:t>0</w:t>
      </w:r>
      <w:r w:rsidRPr="00E52A76">
        <w:rPr>
          <w:rFonts w:ascii="仿宋" w:eastAsia="仿宋" w:hAnsi="仿宋" w:hint="eastAsia"/>
          <w:sz w:val="28"/>
        </w:rPr>
        <w:t>日公布施行。</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4</w:t>
      </w:r>
      <w:r w:rsidRPr="00E52A76">
        <w:rPr>
          <w:rFonts w:ascii="仿宋" w:eastAsia="仿宋" w:hAnsi="仿宋" w:hint="eastAsia"/>
          <w:sz w:val="28"/>
        </w:rPr>
        <w:t>、关于印发《浙江省房地产司法估价技术指引(试行)》的通知浙估协[2020]22号。</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sz w:val="28"/>
        </w:rPr>
        <w:t>5</w:t>
      </w:r>
      <w:r w:rsidRPr="00E52A76">
        <w:rPr>
          <w:rFonts w:ascii="仿宋" w:eastAsia="仿宋" w:hAnsi="仿宋" w:hint="eastAsia"/>
          <w:sz w:val="28"/>
        </w:rPr>
        <w:t>、关于修订《浙江省房地产司法评估指导意见(试行)》的通知 浙估协[2021]3号。</w:t>
      </w:r>
    </w:p>
    <w:p w:rsidR="001A26FC" w:rsidRPr="00E52A76" w:rsidRDefault="000F3FDF" w:rsidP="004F0580">
      <w:pPr>
        <w:spacing w:line="460" w:lineRule="exact"/>
        <w:ind w:firstLine="284"/>
        <w:rPr>
          <w:rFonts w:ascii="仿宋" w:eastAsia="仿宋" w:hAnsi="仿宋"/>
          <w:sz w:val="28"/>
        </w:rPr>
      </w:pPr>
      <w:r w:rsidRPr="00E52A76">
        <w:rPr>
          <w:rFonts w:ascii="仿宋" w:eastAsia="仿宋" w:hAnsi="仿宋" w:hint="eastAsia"/>
          <w:sz w:val="28"/>
        </w:rPr>
        <w:t>（三）估价委托人提供的资料依据</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1、《估价委托书》[（2022）甬宁法委评35号]</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2、相关部门调档的权属证明复印件</w:t>
      </w:r>
    </w:p>
    <w:p w:rsidR="001A26FC" w:rsidRPr="00E52A76" w:rsidRDefault="000F3FDF" w:rsidP="004F0580">
      <w:pPr>
        <w:spacing w:line="460" w:lineRule="exact"/>
        <w:ind w:firstLine="284"/>
        <w:rPr>
          <w:rFonts w:ascii="仿宋" w:eastAsia="仿宋" w:hAnsi="仿宋"/>
          <w:sz w:val="28"/>
        </w:rPr>
      </w:pPr>
      <w:r w:rsidRPr="00E52A76">
        <w:rPr>
          <w:rFonts w:ascii="仿宋" w:eastAsia="仿宋" w:hAnsi="仿宋" w:hint="eastAsia"/>
          <w:sz w:val="28"/>
        </w:rPr>
        <w:t>（四）估价机构及估价师搜集的资料依据</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1、估价对象照片</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2、实地查勘记录</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3、可比实例等相关资料</w:t>
      </w:r>
    </w:p>
    <w:p w:rsidR="001A26FC" w:rsidRPr="00E52A76" w:rsidRDefault="000F3FDF" w:rsidP="004F0580">
      <w:pPr>
        <w:spacing w:line="460" w:lineRule="exact"/>
        <w:ind w:firstLine="539"/>
        <w:rPr>
          <w:rFonts w:ascii="仿宋" w:eastAsia="仿宋" w:hAnsi="仿宋"/>
          <w:sz w:val="28"/>
        </w:rPr>
      </w:pPr>
      <w:r w:rsidRPr="00E52A76">
        <w:rPr>
          <w:rFonts w:ascii="仿宋" w:eastAsia="仿宋" w:hAnsi="仿宋" w:hint="eastAsia"/>
          <w:sz w:val="28"/>
        </w:rPr>
        <w:t>4、当地市场调查和搜集的有关资料等</w:t>
      </w:r>
    </w:p>
    <w:p w:rsidR="001A26FC" w:rsidRPr="00E52A76" w:rsidRDefault="000F3FDF" w:rsidP="004F0580">
      <w:pPr>
        <w:pStyle w:val="2"/>
        <w:spacing w:line="460" w:lineRule="exact"/>
        <w:rPr>
          <w:rFonts w:ascii="仿宋" w:eastAsia="仿宋" w:hAnsi="仿宋"/>
        </w:rPr>
      </w:pPr>
      <w:bookmarkStart w:id="20" w:name="_Toc100218694"/>
      <w:r w:rsidRPr="00E52A76">
        <w:rPr>
          <w:rFonts w:ascii="仿宋" w:eastAsia="仿宋" w:hAnsi="仿宋"/>
        </w:rPr>
        <w:t>九、估价方法</w:t>
      </w:r>
      <w:bookmarkEnd w:id="20"/>
    </w:p>
    <w:p w:rsidR="001A26FC" w:rsidRPr="00E52A76" w:rsidRDefault="000F3FDF" w:rsidP="004F0580">
      <w:pPr>
        <w:spacing w:line="460" w:lineRule="exact"/>
        <w:ind w:firstLine="555"/>
        <w:rPr>
          <w:rFonts w:ascii="仿宋" w:eastAsia="仿宋" w:hAnsi="仿宋"/>
          <w:sz w:val="28"/>
          <w:szCs w:val="28"/>
        </w:rPr>
      </w:pPr>
      <w:r w:rsidRPr="00E52A76">
        <w:rPr>
          <w:rFonts w:ascii="仿宋" w:eastAsia="仿宋" w:hAnsi="仿宋" w:hint="eastAsia"/>
          <w:sz w:val="28"/>
          <w:szCs w:val="28"/>
        </w:rPr>
        <w:t>根据委托方提供资料，本次估价对象为</w:t>
      </w:r>
      <w:r w:rsidRPr="00E52A76">
        <w:rPr>
          <w:rFonts w:ascii="仿宋" w:eastAsia="仿宋" w:hAnsi="仿宋"/>
          <w:sz w:val="28"/>
          <w:szCs w:val="28"/>
        </w:rPr>
        <w:t>国有出让</w:t>
      </w:r>
      <w:r w:rsidRPr="00E52A76">
        <w:rPr>
          <w:rFonts w:ascii="仿宋" w:eastAsia="仿宋" w:hAnsi="仿宋" w:hint="eastAsia"/>
          <w:sz w:val="28"/>
          <w:szCs w:val="28"/>
        </w:rPr>
        <w:t>、商服用途。该物业是交易性活跃的房地产，由于估价对象同一供需圈内有较多的类似房地产买卖交易实例，故选用比较法。</w:t>
      </w:r>
    </w:p>
    <w:p w:rsidR="001A26FC" w:rsidRPr="00E52A76" w:rsidRDefault="000F3FDF" w:rsidP="001A26FC">
      <w:pPr>
        <w:spacing w:line="480" w:lineRule="exact"/>
        <w:ind w:firstLine="567"/>
        <w:rPr>
          <w:rFonts w:ascii="仿宋" w:eastAsia="仿宋" w:hAnsi="仿宋"/>
          <w:sz w:val="28"/>
          <w:szCs w:val="28"/>
        </w:rPr>
      </w:pPr>
      <w:r w:rsidRPr="00E52A76">
        <w:rPr>
          <w:rFonts w:ascii="仿宋" w:eastAsia="仿宋" w:hAnsi="仿宋" w:hint="eastAsia"/>
          <w:sz w:val="28"/>
          <w:szCs w:val="28"/>
        </w:rPr>
        <w:t>比较法：是选取一定数量的可比实例，将它们与估价对象进行比较，根据其间的差异对可比实例的成交价格进行处理后得到估价对象价值或价格的方法。</w:t>
      </w:r>
    </w:p>
    <w:p w:rsidR="001A26FC" w:rsidRPr="00E52A76" w:rsidRDefault="000F3FDF" w:rsidP="001A26FC">
      <w:pPr>
        <w:pStyle w:val="2"/>
        <w:spacing w:line="460" w:lineRule="exact"/>
        <w:rPr>
          <w:rFonts w:ascii="仿宋" w:eastAsia="仿宋" w:hAnsi="仿宋"/>
        </w:rPr>
      </w:pPr>
      <w:bookmarkStart w:id="21" w:name="_Toc100218695"/>
      <w:r w:rsidRPr="00E52A76">
        <w:rPr>
          <w:rFonts w:ascii="仿宋" w:eastAsia="仿宋" w:hAnsi="仿宋"/>
        </w:rPr>
        <w:lastRenderedPageBreak/>
        <w:t>十、估价结果</w:t>
      </w:r>
      <w:bookmarkEnd w:id="21"/>
    </w:p>
    <w:p w:rsidR="001A26FC" w:rsidRPr="00E52A76" w:rsidRDefault="000F3FDF" w:rsidP="001A26FC">
      <w:pPr>
        <w:tabs>
          <w:tab w:val="left" w:pos="900"/>
        </w:tabs>
        <w:spacing w:line="460" w:lineRule="exact"/>
        <w:ind w:firstLineChars="200" w:firstLine="560"/>
        <w:rPr>
          <w:rFonts w:ascii="仿宋" w:eastAsia="仿宋" w:hAnsi="仿宋"/>
          <w:sz w:val="28"/>
          <w:szCs w:val="28"/>
        </w:rPr>
      </w:pPr>
      <w:r w:rsidRPr="00E52A76">
        <w:rPr>
          <w:rFonts w:ascii="仿宋" w:eastAsia="仿宋" w:hAnsi="仿宋"/>
          <w:sz w:val="28"/>
          <w:szCs w:val="28"/>
        </w:rPr>
        <w:t>遵照有关的法律法规、政策文件和估价标准，根据委托人提供的相关资料以及本估价机构及注册房地产估价师掌握的资料，按照估价目的，遵循估价原则，采用</w:t>
      </w:r>
      <w:r w:rsidRPr="00E52A76">
        <w:rPr>
          <w:rFonts w:ascii="仿宋" w:eastAsia="仿宋" w:hAnsi="仿宋" w:hint="eastAsia"/>
          <w:sz w:val="28"/>
          <w:szCs w:val="28"/>
        </w:rPr>
        <w:t>比较法</w:t>
      </w:r>
      <w:r w:rsidRPr="00E52A76">
        <w:rPr>
          <w:rFonts w:ascii="仿宋" w:eastAsia="仿宋" w:hAnsi="仿宋"/>
          <w:sz w:val="28"/>
          <w:szCs w:val="28"/>
        </w:rPr>
        <w:t>，通过认真地对影响房地产价值因素的分析，经过测算并结合估价经验，确定估价对象于价值时点的市场价格为</w:t>
      </w:r>
      <w:r>
        <w:rPr>
          <w:rStyle w:val="sf3"/>
          <w:rFonts w:ascii="仿宋" w:eastAsia="仿宋" w:hAnsi="仿宋" w:hint="eastAsia"/>
          <w:b/>
          <w:sz w:val="28"/>
          <w:szCs w:val="28"/>
        </w:rPr>
        <w:t>人</w:t>
      </w:r>
      <w:r w:rsidRPr="00A44CF9">
        <w:rPr>
          <w:rFonts w:ascii="仿宋" w:eastAsia="仿宋" w:hAnsi="仿宋" w:hint="eastAsia"/>
          <w:b/>
          <w:sz w:val="28"/>
          <w:szCs w:val="28"/>
        </w:rPr>
        <w:t>民币</w:t>
      </w:r>
      <w:r>
        <w:rPr>
          <w:rStyle w:val="sf3"/>
          <w:rFonts w:ascii="仿宋" w:eastAsia="仿宋" w:hAnsi="仿宋"/>
          <w:b/>
          <w:sz w:val="28"/>
          <w:szCs w:val="28"/>
        </w:rPr>
        <w:t>478.42万元</w:t>
      </w:r>
      <w:r w:rsidRPr="00E52A76">
        <w:rPr>
          <w:rStyle w:val="sf3"/>
          <w:rFonts w:ascii="仿宋" w:eastAsia="仿宋" w:hAnsi="仿宋"/>
          <w:sz w:val="28"/>
          <w:szCs w:val="28"/>
        </w:rPr>
        <w:t>，大写金额为</w:t>
      </w:r>
      <w:r w:rsidRPr="00E52A76">
        <w:rPr>
          <w:rStyle w:val="sf3"/>
          <w:rFonts w:ascii="仿宋" w:eastAsia="仿宋" w:hAnsi="仿宋" w:hint="eastAsia"/>
          <w:sz w:val="28"/>
          <w:szCs w:val="28"/>
        </w:rPr>
        <w:t>人</w:t>
      </w:r>
      <w:r w:rsidRPr="00E52A76">
        <w:rPr>
          <w:rFonts w:ascii="仿宋" w:eastAsia="仿宋" w:hAnsi="仿宋" w:hint="eastAsia"/>
          <w:sz w:val="28"/>
          <w:szCs w:val="28"/>
        </w:rPr>
        <w:t>民币</w:t>
      </w:r>
      <w:r>
        <w:rPr>
          <w:rStyle w:val="sf3"/>
          <w:rFonts w:ascii="仿宋" w:eastAsia="仿宋" w:hAnsi="仿宋"/>
          <w:b/>
          <w:sz w:val="28"/>
          <w:szCs w:val="28"/>
        </w:rPr>
        <w:t>肆佰柒拾捌万肆仟贰佰元整</w:t>
      </w:r>
      <w:r w:rsidRPr="00E52A76">
        <w:rPr>
          <w:rFonts w:ascii="仿宋" w:eastAsia="仿宋" w:hAnsi="仿宋"/>
          <w:sz w:val="28"/>
          <w:szCs w:val="28"/>
        </w:rPr>
        <w:t>，单价为人民币7022元/平方米。</w:t>
      </w:r>
    </w:p>
    <w:p w:rsidR="001A26FC" w:rsidRPr="00E52A76" w:rsidRDefault="000F3FDF" w:rsidP="001A26FC">
      <w:pPr>
        <w:tabs>
          <w:tab w:val="left" w:pos="900"/>
        </w:tabs>
        <w:spacing w:line="340" w:lineRule="exact"/>
        <w:ind w:firstLineChars="200" w:firstLine="420"/>
        <w:rPr>
          <w:rFonts w:ascii="仿宋" w:eastAsia="仿宋" w:hAnsi="仿宋"/>
          <w:szCs w:val="21"/>
        </w:rPr>
      </w:pPr>
      <w:bookmarkStart w:id="22" w:name="_Toc465070364"/>
      <w:r w:rsidRPr="00E52A76">
        <w:rPr>
          <w:rFonts w:ascii="仿宋" w:eastAsia="仿宋" w:hAnsi="仿宋"/>
          <w:szCs w:val="21"/>
        </w:rPr>
        <w:t>备注：</w:t>
      </w:r>
      <w:r w:rsidRPr="00E52A76">
        <w:rPr>
          <w:rFonts w:ascii="仿宋" w:eastAsia="仿宋" w:hAnsi="仿宋" w:hint="eastAsia"/>
          <w:szCs w:val="21"/>
        </w:rPr>
        <w:t>1.满足本次估价假设和限制条件下包括建筑物、分摊的土地使用权（含土地出让金）及公共配套设施，不包括动产、债权债务、特许经营权等其他财产或权益；房屋面积内涵是建筑面积；开发程度为现房，具备五通“通水（给水、排水）、通讯、通电、通路”。</w:t>
      </w:r>
    </w:p>
    <w:p w:rsidR="001A26FC" w:rsidRPr="00E52A76" w:rsidRDefault="000F3FDF" w:rsidP="001A26FC">
      <w:pPr>
        <w:tabs>
          <w:tab w:val="left" w:pos="900"/>
        </w:tabs>
        <w:spacing w:line="340" w:lineRule="exact"/>
        <w:ind w:firstLineChars="200" w:firstLine="420"/>
        <w:rPr>
          <w:rFonts w:ascii="仿宋" w:eastAsia="仿宋" w:hAnsi="仿宋"/>
          <w:szCs w:val="21"/>
        </w:rPr>
      </w:pPr>
      <w:r w:rsidRPr="00E52A76">
        <w:rPr>
          <w:rFonts w:ascii="仿宋" w:eastAsia="仿宋" w:hAnsi="仿宋"/>
          <w:szCs w:val="21"/>
        </w:rPr>
        <w:t>2</w:t>
      </w:r>
      <w:r w:rsidRPr="00E52A76">
        <w:rPr>
          <w:rFonts w:ascii="仿宋" w:eastAsia="仿宋" w:hAnsi="仿宋" w:hint="eastAsia"/>
          <w:szCs w:val="21"/>
        </w:rPr>
        <w:t>.评估结果未扣除评估费、拍卖费、诉讼费、律师费等财产处置费用及其对评估结果的影响。</w:t>
      </w:r>
    </w:p>
    <w:p w:rsidR="001A26FC" w:rsidRPr="00E52A76" w:rsidRDefault="000F3FDF" w:rsidP="001A26FC">
      <w:pPr>
        <w:pStyle w:val="2"/>
        <w:rPr>
          <w:rFonts w:ascii="仿宋" w:eastAsia="仿宋" w:hAnsi="仿宋"/>
        </w:rPr>
      </w:pPr>
      <w:bookmarkStart w:id="23" w:name="_Toc100218696"/>
      <w:r w:rsidRPr="00E52A76">
        <w:rPr>
          <w:rFonts w:ascii="仿宋" w:eastAsia="仿宋" w:hAnsi="仿宋"/>
        </w:rPr>
        <w:t>十一、参加本次估价的注册房地产估价师签字盖章</w:t>
      </w:r>
      <w:bookmarkEnd w:id="22"/>
      <w:bookmarkEnd w:id="23"/>
    </w:p>
    <w:tbl>
      <w:tblPr>
        <w:tblStyle w:val="af3"/>
        <w:tblW w:w="0" w:type="auto"/>
        <w:tblLook w:val="01E0"/>
      </w:tblPr>
      <w:tblGrid>
        <w:gridCol w:w="2093"/>
        <w:gridCol w:w="2410"/>
        <w:gridCol w:w="2976"/>
        <w:gridCol w:w="2092"/>
      </w:tblGrid>
      <w:tr w:rsidR="006513B2" w:rsidTr="004F0580">
        <w:trPr>
          <w:trHeight w:val="742"/>
        </w:trPr>
        <w:tc>
          <w:tcPr>
            <w:tcW w:w="2093"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sz w:val="24"/>
                <w:szCs w:val="24"/>
              </w:rPr>
              <w:t>姓名</w:t>
            </w:r>
          </w:p>
        </w:tc>
        <w:tc>
          <w:tcPr>
            <w:tcW w:w="2410"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sz w:val="24"/>
                <w:szCs w:val="24"/>
              </w:rPr>
              <w:t>注册号</w:t>
            </w:r>
          </w:p>
        </w:tc>
        <w:tc>
          <w:tcPr>
            <w:tcW w:w="2976"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sz w:val="24"/>
                <w:szCs w:val="24"/>
              </w:rPr>
              <w:t>签名</w:t>
            </w:r>
          </w:p>
        </w:tc>
        <w:tc>
          <w:tcPr>
            <w:tcW w:w="2092"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sz w:val="24"/>
                <w:szCs w:val="24"/>
              </w:rPr>
              <w:t>签名日期</w:t>
            </w:r>
          </w:p>
        </w:tc>
      </w:tr>
      <w:tr w:rsidR="006513B2" w:rsidTr="00A44CF9">
        <w:trPr>
          <w:trHeight w:val="1548"/>
        </w:trPr>
        <w:tc>
          <w:tcPr>
            <w:tcW w:w="2093"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hint="eastAsia"/>
                <w:sz w:val="24"/>
                <w:szCs w:val="24"/>
              </w:rPr>
              <w:t>第一报告人：</w:t>
            </w:r>
          </w:p>
          <w:p w:rsidR="001A26FC" w:rsidRPr="00E52A76" w:rsidRDefault="000F3FDF" w:rsidP="001A26FC">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1A26FC" w:rsidRPr="00E52A76" w:rsidRDefault="000F3FDF" w:rsidP="001A26FC">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1A26FC" w:rsidRPr="00E52A76" w:rsidRDefault="00540C09" w:rsidP="001A26FC">
            <w:pPr>
              <w:spacing w:line="500" w:lineRule="exact"/>
              <w:jc w:val="center"/>
              <w:rPr>
                <w:rStyle w:val="appraisers"/>
                <w:rFonts w:ascii="仿宋" w:eastAsia="仿宋" w:hAnsi="仿宋"/>
                <w:sz w:val="24"/>
                <w:szCs w:val="24"/>
              </w:rPr>
            </w:pPr>
          </w:p>
        </w:tc>
        <w:tc>
          <w:tcPr>
            <w:tcW w:w="2092" w:type="dxa"/>
            <w:vAlign w:val="center"/>
          </w:tcPr>
          <w:p w:rsidR="001A26FC" w:rsidRPr="00E52A76" w:rsidRDefault="00540C09" w:rsidP="001A26FC">
            <w:pPr>
              <w:spacing w:line="500" w:lineRule="exact"/>
              <w:jc w:val="center"/>
              <w:rPr>
                <w:rFonts w:ascii="仿宋" w:eastAsia="仿宋" w:hAnsi="仿宋"/>
                <w:sz w:val="24"/>
                <w:szCs w:val="24"/>
              </w:rPr>
            </w:pPr>
          </w:p>
        </w:tc>
      </w:tr>
      <w:tr w:rsidR="006513B2" w:rsidTr="00A44CF9">
        <w:trPr>
          <w:trHeight w:val="1542"/>
        </w:trPr>
        <w:tc>
          <w:tcPr>
            <w:tcW w:w="2093"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hint="eastAsia"/>
                <w:sz w:val="24"/>
                <w:szCs w:val="24"/>
              </w:rPr>
              <w:t>参与报告人：</w:t>
            </w:r>
          </w:p>
          <w:p w:rsidR="001A26FC" w:rsidRPr="00E52A76" w:rsidRDefault="000F3FDF" w:rsidP="001A26FC">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1A26FC" w:rsidRPr="00E52A76" w:rsidRDefault="000F3FDF" w:rsidP="001A26FC">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1A26FC" w:rsidRPr="00E52A76" w:rsidRDefault="00540C09" w:rsidP="001A26FC">
            <w:pPr>
              <w:spacing w:line="500" w:lineRule="exact"/>
              <w:jc w:val="center"/>
              <w:rPr>
                <w:rStyle w:val="appraisers"/>
                <w:rFonts w:ascii="仿宋" w:eastAsia="仿宋" w:hAnsi="仿宋"/>
                <w:sz w:val="24"/>
                <w:szCs w:val="24"/>
              </w:rPr>
            </w:pPr>
          </w:p>
        </w:tc>
        <w:tc>
          <w:tcPr>
            <w:tcW w:w="2092" w:type="dxa"/>
            <w:vAlign w:val="center"/>
          </w:tcPr>
          <w:p w:rsidR="001A26FC" w:rsidRPr="00E52A76" w:rsidRDefault="00540C09" w:rsidP="001A26FC">
            <w:pPr>
              <w:spacing w:line="500" w:lineRule="exact"/>
              <w:jc w:val="center"/>
              <w:rPr>
                <w:rFonts w:ascii="仿宋" w:eastAsia="仿宋" w:hAnsi="仿宋"/>
                <w:sz w:val="24"/>
                <w:szCs w:val="24"/>
              </w:rPr>
            </w:pPr>
          </w:p>
        </w:tc>
      </w:tr>
      <w:tr w:rsidR="006513B2" w:rsidTr="00A44CF9">
        <w:trPr>
          <w:trHeight w:val="1563"/>
        </w:trPr>
        <w:tc>
          <w:tcPr>
            <w:tcW w:w="2093" w:type="dxa"/>
            <w:vAlign w:val="center"/>
          </w:tcPr>
          <w:p w:rsidR="001A26FC" w:rsidRPr="00E52A76" w:rsidRDefault="000F3FDF" w:rsidP="001A26FC">
            <w:pPr>
              <w:spacing w:line="500" w:lineRule="exact"/>
              <w:jc w:val="center"/>
              <w:rPr>
                <w:rFonts w:ascii="仿宋" w:eastAsia="仿宋" w:hAnsi="仿宋"/>
                <w:sz w:val="24"/>
                <w:szCs w:val="24"/>
              </w:rPr>
            </w:pPr>
            <w:r w:rsidRPr="00E52A76">
              <w:rPr>
                <w:rFonts w:ascii="仿宋" w:eastAsia="仿宋" w:hAnsi="仿宋" w:hint="eastAsia"/>
                <w:sz w:val="24"/>
                <w:szCs w:val="24"/>
              </w:rPr>
              <w:t>审核人：</w:t>
            </w:r>
          </w:p>
          <w:p w:rsidR="001A26FC" w:rsidRPr="00E52A76" w:rsidRDefault="000F3FDF" w:rsidP="001A26FC">
            <w:pPr>
              <w:spacing w:line="500" w:lineRule="exact"/>
              <w:jc w:val="center"/>
              <w:rPr>
                <w:rFonts w:ascii="仿宋" w:eastAsia="仿宋" w:hAnsi="仿宋"/>
                <w:sz w:val="24"/>
                <w:szCs w:val="24"/>
              </w:rPr>
            </w:pPr>
            <w:r>
              <w:rPr>
                <w:rFonts w:ascii="仿宋" w:eastAsia="仿宋" w:hAnsi="仿宋" w:hint="eastAsia"/>
                <w:sz w:val="24"/>
                <w:szCs w:val="24"/>
              </w:rPr>
              <w:t>***</w:t>
            </w:r>
          </w:p>
        </w:tc>
        <w:tc>
          <w:tcPr>
            <w:tcW w:w="2410" w:type="dxa"/>
            <w:vAlign w:val="center"/>
          </w:tcPr>
          <w:p w:rsidR="001A26FC" w:rsidRPr="00E52A76" w:rsidRDefault="000F3FDF" w:rsidP="001A26FC">
            <w:pPr>
              <w:spacing w:line="500" w:lineRule="exact"/>
              <w:jc w:val="center"/>
              <w:rPr>
                <w:rFonts w:ascii="仿宋" w:eastAsia="仿宋" w:hAnsi="仿宋"/>
                <w:sz w:val="24"/>
                <w:szCs w:val="24"/>
              </w:rPr>
            </w:pPr>
            <w:r>
              <w:rPr>
                <w:rFonts w:ascii="仿宋" w:eastAsia="仿宋" w:hAnsi="仿宋" w:hint="eastAsia"/>
                <w:sz w:val="24"/>
                <w:szCs w:val="24"/>
              </w:rPr>
              <w:t>***</w:t>
            </w:r>
          </w:p>
        </w:tc>
        <w:tc>
          <w:tcPr>
            <w:tcW w:w="2976" w:type="dxa"/>
            <w:vAlign w:val="center"/>
          </w:tcPr>
          <w:p w:rsidR="001A26FC" w:rsidRPr="00E52A76" w:rsidRDefault="00540C09" w:rsidP="001A26FC">
            <w:pPr>
              <w:spacing w:line="500" w:lineRule="exact"/>
              <w:jc w:val="center"/>
              <w:rPr>
                <w:rStyle w:val="appraisers"/>
                <w:rFonts w:ascii="仿宋" w:eastAsia="仿宋" w:hAnsi="仿宋"/>
                <w:sz w:val="24"/>
                <w:szCs w:val="24"/>
              </w:rPr>
            </w:pPr>
          </w:p>
        </w:tc>
        <w:tc>
          <w:tcPr>
            <w:tcW w:w="2092" w:type="dxa"/>
            <w:vAlign w:val="center"/>
          </w:tcPr>
          <w:p w:rsidR="001A26FC" w:rsidRPr="00E52A76" w:rsidRDefault="00540C09" w:rsidP="001A26FC">
            <w:pPr>
              <w:spacing w:line="500" w:lineRule="exact"/>
              <w:jc w:val="center"/>
              <w:rPr>
                <w:rFonts w:ascii="仿宋" w:eastAsia="仿宋" w:hAnsi="仿宋"/>
                <w:sz w:val="24"/>
                <w:szCs w:val="24"/>
              </w:rPr>
            </w:pPr>
          </w:p>
        </w:tc>
      </w:tr>
    </w:tbl>
    <w:p w:rsidR="001A26FC" w:rsidRPr="00E52A76" w:rsidRDefault="000F3FDF" w:rsidP="001A26FC">
      <w:pPr>
        <w:pStyle w:val="2"/>
        <w:spacing w:line="460" w:lineRule="exact"/>
        <w:rPr>
          <w:rFonts w:ascii="仿宋" w:eastAsia="仿宋" w:hAnsi="仿宋"/>
        </w:rPr>
      </w:pPr>
      <w:bookmarkStart w:id="24" w:name="_Toc100218697"/>
      <w:r w:rsidRPr="00E52A76">
        <w:rPr>
          <w:rFonts w:ascii="仿宋" w:eastAsia="仿宋" w:hAnsi="仿宋"/>
        </w:rPr>
        <w:t>十二、实地勘查日期</w:t>
      </w:r>
      <w:bookmarkEnd w:id="24"/>
    </w:p>
    <w:p w:rsidR="001A26FC" w:rsidRPr="00E52A76" w:rsidRDefault="000F3FDF" w:rsidP="000F3FDF">
      <w:pPr>
        <w:spacing w:line="460" w:lineRule="exact"/>
        <w:ind w:firstLineChars="200" w:firstLine="488"/>
        <w:rPr>
          <w:rFonts w:ascii="仿宋" w:eastAsia="仿宋" w:hAnsi="仿宋"/>
          <w:spacing w:val="-18"/>
          <w:sz w:val="28"/>
          <w:szCs w:val="24"/>
        </w:rPr>
      </w:pPr>
      <w:bookmarkStart w:id="25" w:name="_Toc467600913"/>
      <w:bookmarkStart w:id="26" w:name="_Toc467601064"/>
      <w:r w:rsidRPr="00E52A76">
        <w:rPr>
          <w:rFonts w:ascii="仿宋" w:eastAsia="仿宋" w:hAnsi="仿宋"/>
          <w:spacing w:val="-18"/>
          <w:sz w:val="28"/>
          <w:szCs w:val="24"/>
        </w:rPr>
        <w:t>2022年03月31日</w:t>
      </w:r>
      <w:bookmarkEnd w:id="25"/>
      <w:bookmarkEnd w:id="26"/>
    </w:p>
    <w:p w:rsidR="001A26FC" w:rsidRPr="00E52A76" w:rsidRDefault="000F3FDF" w:rsidP="001A26FC">
      <w:pPr>
        <w:pStyle w:val="2"/>
        <w:spacing w:line="460" w:lineRule="exact"/>
        <w:rPr>
          <w:rFonts w:ascii="仿宋" w:eastAsia="仿宋" w:hAnsi="仿宋"/>
        </w:rPr>
      </w:pPr>
      <w:bookmarkStart w:id="27" w:name="_Toc100218698"/>
      <w:r w:rsidRPr="00E52A76">
        <w:rPr>
          <w:rFonts w:ascii="仿宋" w:eastAsia="仿宋" w:hAnsi="仿宋"/>
        </w:rPr>
        <w:t>十三、估价作业日期</w:t>
      </w:r>
      <w:bookmarkEnd w:id="27"/>
    </w:p>
    <w:p w:rsidR="001A26FC" w:rsidRPr="00E52A76" w:rsidRDefault="000F3FDF" w:rsidP="001A26FC">
      <w:pPr>
        <w:spacing w:line="460" w:lineRule="exact"/>
        <w:ind w:firstLineChars="200" w:firstLine="560"/>
        <w:rPr>
          <w:rStyle w:val="r2"/>
          <w:rFonts w:ascii="仿宋" w:eastAsia="仿宋" w:hAnsi="仿宋"/>
          <w:sz w:val="28"/>
        </w:rPr>
      </w:pPr>
      <w:r w:rsidRPr="00E52A76">
        <w:rPr>
          <w:rStyle w:val="r5"/>
          <w:rFonts w:ascii="仿宋" w:eastAsia="仿宋" w:hAnsi="仿宋"/>
          <w:sz w:val="28"/>
        </w:rPr>
        <w:t>2022年03月</w:t>
      </w:r>
      <w:r w:rsidRPr="00E52A76">
        <w:rPr>
          <w:rStyle w:val="r5"/>
          <w:rFonts w:ascii="仿宋" w:eastAsia="仿宋" w:hAnsi="仿宋" w:hint="eastAsia"/>
          <w:sz w:val="28"/>
        </w:rPr>
        <w:t>22</w:t>
      </w:r>
      <w:r w:rsidRPr="00E52A76">
        <w:rPr>
          <w:rStyle w:val="r5"/>
          <w:rFonts w:ascii="仿宋" w:eastAsia="仿宋" w:hAnsi="仿宋"/>
          <w:sz w:val="28"/>
        </w:rPr>
        <w:t>日</w:t>
      </w:r>
      <w:r w:rsidRPr="00E52A76">
        <w:rPr>
          <w:rFonts w:ascii="仿宋" w:eastAsia="仿宋" w:hAnsi="仿宋"/>
          <w:sz w:val="28"/>
          <w:szCs w:val="28"/>
        </w:rPr>
        <w:t>至</w:t>
      </w:r>
      <w:r w:rsidRPr="00E52A76">
        <w:rPr>
          <w:rStyle w:val="r2"/>
          <w:rFonts w:ascii="仿宋" w:eastAsia="仿宋" w:hAnsi="仿宋"/>
          <w:sz w:val="28"/>
        </w:rPr>
        <w:t>2022年04月07日</w:t>
      </w:r>
      <w:bookmarkStart w:id="28" w:name="_Toc465070366"/>
    </w:p>
    <w:p w:rsidR="004F0580" w:rsidRPr="00E52A76" w:rsidRDefault="00540C09">
      <w:pPr>
        <w:widowControl/>
        <w:adjustRightInd/>
        <w:spacing w:line="240" w:lineRule="auto"/>
        <w:jc w:val="left"/>
        <w:rPr>
          <w:rFonts w:ascii="仿宋" w:eastAsia="仿宋" w:hAnsi="仿宋"/>
          <w:sz w:val="28"/>
          <w:szCs w:val="28"/>
        </w:rPr>
      </w:pPr>
      <w:bookmarkStart w:id="29" w:name="_GoBack"/>
      <w:bookmarkEnd w:id="29"/>
    </w:p>
    <w:p w:rsidR="004F0580" w:rsidRPr="00E52A76" w:rsidRDefault="00540C09" w:rsidP="001A26FC">
      <w:pPr>
        <w:pStyle w:val="1"/>
        <w:rPr>
          <w:rFonts w:ascii="仿宋" w:eastAsia="仿宋" w:hAnsi="仿宋" w:cs="Times New Roman"/>
        </w:rPr>
      </w:pPr>
      <w:bookmarkStart w:id="30" w:name="_Toc465070367"/>
      <w:bookmarkEnd w:id="28"/>
    </w:p>
    <w:p w:rsidR="001A26FC" w:rsidRPr="00E52A76" w:rsidRDefault="000F3FDF" w:rsidP="001A26FC">
      <w:pPr>
        <w:pStyle w:val="1"/>
        <w:rPr>
          <w:rFonts w:ascii="仿宋" w:eastAsia="仿宋" w:hAnsi="仿宋" w:cs="Times New Roman"/>
        </w:rPr>
      </w:pPr>
      <w:bookmarkStart w:id="31" w:name="_Toc100218699"/>
      <w:r w:rsidRPr="00E52A76">
        <w:rPr>
          <w:rFonts w:ascii="仿宋" w:eastAsia="仿宋" w:hAnsi="仿宋" w:cs="Times New Roman"/>
        </w:rPr>
        <w:t>附件</w:t>
      </w:r>
      <w:bookmarkEnd w:id="30"/>
      <w:bookmarkEnd w:id="31"/>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32" w:name="_Toc476677378"/>
      <w:bookmarkStart w:id="33" w:name="_Toc100218700"/>
      <w:bookmarkStart w:id="34" w:name="_Toc465070368"/>
      <w:bookmarkStart w:id="35" w:name="_Toc467600914"/>
      <w:bookmarkStart w:id="36" w:name="_Toc467601065"/>
      <w:r w:rsidRPr="00E52A76">
        <w:rPr>
          <w:rFonts w:ascii="仿宋" w:eastAsia="仿宋" w:hAnsi="仿宋"/>
          <w:bCs w:val="0"/>
          <w:szCs w:val="20"/>
        </w:rPr>
        <w:t>一、</w:t>
      </w:r>
      <w:bookmarkStart w:id="37" w:name="_Toc476677381"/>
      <w:bookmarkEnd w:id="32"/>
      <w:r w:rsidRPr="00E52A76">
        <w:rPr>
          <w:rFonts w:ascii="仿宋" w:eastAsia="仿宋" w:hAnsi="仿宋"/>
          <w:bCs w:val="0"/>
          <w:szCs w:val="20"/>
        </w:rPr>
        <w:t>估价对象室内及周围环境照片</w:t>
      </w:r>
      <w:bookmarkEnd w:id="37"/>
      <w:bookmarkEnd w:id="33"/>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38" w:name="_Toc476677379"/>
      <w:bookmarkStart w:id="39" w:name="_Toc100218701"/>
      <w:r w:rsidRPr="00E52A76">
        <w:rPr>
          <w:rFonts w:ascii="仿宋" w:eastAsia="仿宋" w:hAnsi="仿宋"/>
          <w:bCs w:val="0"/>
          <w:szCs w:val="20"/>
        </w:rPr>
        <w:t>二、</w:t>
      </w:r>
      <w:bookmarkEnd w:id="34"/>
      <w:bookmarkEnd w:id="35"/>
      <w:bookmarkEnd w:id="36"/>
      <w:bookmarkEnd w:id="38"/>
      <w:r w:rsidRPr="00E52A76">
        <w:rPr>
          <w:rFonts w:ascii="仿宋" w:eastAsia="仿宋" w:hAnsi="仿宋"/>
          <w:bCs w:val="0"/>
          <w:szCs w:val="20"/>
        </w:rPr>
        <w:t>估价对象地理位置图</w:t>
      </w:r>
      <w:bookmarkEnd w:id="39"/>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40" w:name="_Toc476677380"/>
      <w:bookmarkStart w:id="41" w:name="_Toc465070369"/>
      <w:bookmarkStart w:id="42" w:name="_Toc467600915"/>
      <w:bookmarkStart w:id="43" w:name="_Toc467601066"/>
      <w:bookmarkStart w:id="44" w:name="_Toc100218702"/>
      <w:r w:rsidRPr="00E52A76">
        <w:rPr>
          <w:rFonts w:ascii="仿宋" w:eastAsia="仿宋" w:hAnsi="仿宋"/>
          <w:bCs w:val="0"/>
          <w:szCs w:val="20"/>
        </w:rPr>
        <w:t>三、</w:t>
      </w:r>
      <w:bookmarkEnd w:id="40"/>
      <w:bookmarkEnd w:id="41"/>
      <w:bookmarkEnd w:id="42"/>
      <w:bookmarkEnd w:id="43"/>
      <w:r w:rsidRPr="00E52A76">
        <w:rPr>
          <w:rFonts w:ascii="仿宋" w:eastAsia="仿宋" w:hAnsi="仿宋" w:hint="eastAsia"/>
          <w:bCs w:val="0"/>
          <w:szCs w:val="20"/>
        </w:rPr>
        <w:t>估价委托书（（2022）甬宁法委评35号）</w:t>
      </w:r>
      <w:bookmarkEnd w:id="44"/>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45" w:name="_Toc465070370"/>
      <w:bookmarkStart w:id="46" w:name="_Toc467600916"/>
      <w:bookmarkStart w:id="47" w:name="_Toc467601067"/>
      <w:bookmarkStart w:id="48" w:name="_Toc476677382"/>
      <w:bookmarkStart w:id="49" w:name="_Toc100218703"/>
      <w:r w:rsidRPr="00E52A76">
        <w:rPr>
          <w:rFonts w:ascii="仿宋" w:eastAsia="仿宋" w:hAnsi="仿宋" w:hint="eastAsia"/>
          <w:bCs w:val="0"/>
          <w:szCs w:val="20"/>
        </w:rPr>
        <w:t>四</w:t>
      </w:r>
      <w:r w:rsidRPr="00E52A76">
        <w:rPr>
          <w:rFonts w:ascii="仿宋" w:eastAsia="仿宋" w:hAnsi="仿宋"/>
          <w:bCs w:val="0"/>
          <w:szCs w:val="20"/>
        </w:rPr>
        <w:t>、</w:t>
      </w:r>
      <w:bookmarkEnd w:id="45"/>
      <w:bookmarkEnd w:id="46"/>
      <w:bookmarkEnd w:id="47"/>
      <w:bookmarkEnd w:id="48"/>
      <w:r w:rsidRPr="00E52A76">
        <w:rPr>
          <w:rFonts w:ascii="仿宋" w:eastAsia="仿宋" w:hAnsi="仿宋" w:hint="eastAsia"/>
          <w:bCs w:val="0"/>
          <w:szCs w:val="20"/>
        </w:rPr>
        <w:t>权属证明或查档资料</w:t>
      </w:r>
      <w:r w:rsidRPr="00E52A76">
        <w:rPr>
          <w:rFonts w:ascii="仿宋" w:eastAsia="仿宋" w:hAnsi="仿宋"/>
          <w:bCs w:val="0"/>
          <w:szCs w:val="20"/>
        </w:rPr>
        <w:t>复印件</w:t>
      </w:r>
      <w:bookmarkEnd w:id="49"/>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50" w:name="_Toc465070371"/>
      <w:bookmarkStart w:id="51" w:name="_Toc467600917"/>
      <w:bookmarkStart w:id="52" w:name="_Toc467601068"/>
      <w:bookmarkStart w:id="53" w:name="_Toc476677383"/>
      <w:bookmarkStart w:id="54" w:name="_Toc100218704"/>
      <w:r w:rsidRPr="00E52A76">
        <w:rPr>
          <w:rFonts w:ascii="仿宋" w:eastAsia="仿宋" w:hAnsi="仿宋"/>
          <w:bCs w:val="0"/>
          <w:szCs w:val="20"/>
        </w:rPr>
        <w:t>五、</w:t>
      </w:r>
      <w:r w:rsidRPr="00E52A76">
        <w:rPr>
          <w:rFonts w:ascii="仿宋" w:eastAsia="仿宋" w:hAnsi="仿宋" w:hint="eastAsia"/>
          <w:bCs w:val="0"/>
          <w:szCs w:val="20"/>
        </w:rPr>
        <w:t>房地产估价师注册证书</w:t>
      </w:r>
      <w:r w:rsidRPr="00E52A76">
        <w:rPr>
          <w:rFonts w:ascii="仿宋" w:eastAsia="仿宋" w:hAnsi="仿宋"/>
          <w:bCs w:val="0"/>
          <w:szCs w:val="20"/>
        </w:rPr>
        <w:t>复印件</w:t>
      </w:r>
      <w:bookmarkEnd w:id="50"/>
      <w:bookmarkEnd w:id="51"/>
      <w:bookmarkEnd w:id="52"/>
      <w:bookmarkEnd w:id="53"/>
      <w:bookmarkEnd w:id="54"/>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55" w:name="_Toc465070372"/>
      <w:bookmarkStart w:id="56" w:name="_Toc467600918"/>
      <w:bookmarkStart w:id="57" w:name="_Toc467601069"/>
      <w:bookmarkStart w:id="58" w:name="_Toc476677384"/>
      <w:bookmarkStart w:id="59" w:name="_Toc100218705"/>
      <w:r w:rsidRPr="00E52A76">
        <w:rPr>
          <w:rFonts w:ascii="仿宋" w:eastAsia="仿宋" w:hAnsi="仿宋"/>
          <w:bCs w:val="0"/>
          <w:szCs w:val="20"/>
        </w:rPr>
        <w:t>六</w:t>
      </w:r>
      <w:r w:rsidRPr="00E52A76">
        <w:rPr>
          <w:rFonts w:ascii="仿宋" w:eastAsia="仿宋" w:hAnsi="仿宋" w:hint="eastAsia"/>
          <w:bCs w:val="0"/>
          <w:szCs w:val="20"/>
        </w:rPr>
        <w:t>、房地产估价机构</w:t>
      </w:r>
      <w:r w:rsidRPr="00E52A76">
        <w:rPr>
          <w:rFonts w:ascii="仿宋" w:eastAsia="仿宋" w:hAnsi="仿宋"/>
          <w:bCs w:val="0"/>
          <w:szCs w:val="20"/>
        </w:rPr>
        <w:t>营业执照复印件</w:t>
      </w:r>
      <w:bookmarkEnd w:id="55"/>
      <w:bookmarkEnd w:id="56"/>
      <w:bookmarkEnd w:id="57"/>
      <w:bookmarkEnd w:id="58"/>
      <w:bookmarkEnd w:id="59"/>
    </w:p>
    <w:p w:rsidR="001A26FC" w:rsidRPr="00E52A76" w:rsidRDefault="000F3FDF" w:rsidP="001A26FC">
      <w:pPr>
        <w:pStyle w:val="2"/>
        <w:spacing w:line="400" w:lineRule="exact"/>
        <w:ind w:firstLineChars="506" w:firstLine="1417"/>
        <w:jc w:val="left"/>
        <w:rPr>
          <w:rFonts w:ascii="仿宋" w:eastAsia="仿宋" w:hAnsi="仿宋"/>
          <w:bCs w:val="0"/>
          <w:szCs w:val="20"/>
        </w:rPr>
      </w:pPr>
      <w:bookmarkStart w:id="60" w:name="_Toc465070373"/>
      <w:bookmarkStart w:id="61" w:name="_Toc467600919"/>
      <w:bookmarkStart w:id="62" w:name="_Toc467601070"/>
      <w:bookmarkStart w:id="63" w:name="_Toc476677385"/>
      <w:bookmarkStart w:id="64" w:name="_Toc100218706"/>
      <w:r w:rsidRPr="00E52A76">
        <w:rPr>
          <w:rFonts w:ascii="仿宋" w:eastAsia="仿宋" w:hAnsi="仿宋" w:hint="eastAsia"/>
          <w:bCs w:val="0"/>
          <w:szCs w:val="20"/>
        </w:rPr>
        <w:t>七、房地产估价机构备案</w:t>
      </w:r>
      <w:r w:rsidRPr="00E52A76">
        <w:rPr>
          <w:rFonts w:ascii="仿宋" w:eastAsia="仿宋" w:hAnsi="仿宋"/>
          <w:bCs w:val="0"/>
          <w:szCs w:val="20"/>
        </w:rPr>
        <w:t>证书复印件</w:t>
      </w:r>
      <w:bookmarkEnd w:id="60"/>
      <w:bookmarkEnd w:id="61"/>
      <w:bookmarkEnd w:id="62"/>
      <w:bookmarkEnd w:id="63"/>
      <w:bookmarkEnd w:id="64"/>
    </w:p>
    <w:p w:rsidR="001A26FC" w:rsidRPr="00E52A76" w:rsidRDefault="00540C09" w:rsidP="001A26FC">
      <w:pPr>
        <w:rPr>
          <w:rFonts w:ascii="仿宋" w:eastAsia="仿宋" w:hAnsi="仿宋"/>
        </w:rPr>
      </w:pPr>
    </w:p>
    <w:p w:rsidR="00A44CF9" w:rsidRDefault="00540C09" w:rsidP="001A26FC">
      <w:pPr>
        <w:spacing w:line="360" w:lineRule="auto"/>
        <w:ind w:right="-1" w:firstLineChars="200" w:firstLine="600"/>
        <w:jc w:val="right"/>
        <w:rPr>
          <w:rFonts w:ascii="仿宋" w:eastAsia="仿宋" w:hAnsi="仿宋"/>
          <w:sz w:val="30"/>
          <w:szCs w:val="30"/>
        </w:rPr>
      </w:pPr>
    </w:p>
    <w:p w:rsidR="00A44CF9" w:rsidRDefault="00540C09" w:rsidP="001A26FC">
      <w:pPr>
        <w:spacing w:line="360" w:lineRule="auto"/>
        <w:ind w:right="-1" w:firstLineChars="200" w:firstLine="600"/>
        <w:jc w:val="right"/>
        <w:rPr>
          <w:rFonts w:ascii="仿宋" w:eastAsia="仿宋" w:hAnsi="仿宋"/>
          <w:sz w:val="30"/>
          <w:szCs w:val="30"/>
        </w:rPr>
      </w:pPr>
    </w:p>
    <w:p w:rsidR="00A44CF9" w:rsidRDefault="00540C09" w:rsidP="001A26FC">
      <w:pPr>
        <w:spacing w:line="360" w:lineRule="auto"/>
        <w:ind w:right="-1" w:firstLineChars="200" w:firstLine="600"/>
        <w:jc w:val="right"/>
        <w:rPr>
          <w:rFonts w:ascii="仿宋" w:eastAsia="仿宋" w:hAnsi="仿宋"/>
          <w:sz w:val="30"/>
          <w:szCs w:val="30"/>
        </w:rPr>
      </w:pPr>
    </w:p>
    <w:p w:rsidR="00A44CF9" w:rsidRDefault="00540C09" w:rsidP="001A26FC">
      <w:pPr>
        <w:spacing w:line="360" w:lineRule="auto"/>
        <w:ind w:right="-1" w:firstLineChars="200" w:firstLine="600"/>
        <w:jc w:val="right"/>
        <w:rPr>
          <w:rFonts w:ascii="仿宋" w:eastAsia="仿宋" w:hAnsi="仿宋"/>
          <w:sz w:val="30"/>
          <w:szCs w:val="30"/>
        </w:rPr>
      </w:pPr>
    </w:p>
    <w:p w:rsidR="001A26FC" w:rsidRPr="00E52A76" w:rsidRDefault="000F3FDF" w:rsidP="001A26FC">
      <w:pPr>
        <w:spacing w:line="360" w:lineRule="auto"/>
        <w:ind w:right="-1" w:firstLineChars="200" w:firstLine="600"/>
        <w:jc w:val="right"/>
        <w:rPr>
          <w:rFonts w:ascii="仿宋" w:eastAsia="仿宋" w:hAnsi="仿宋"/>
          <w:sz w:val="30"/>
          <w:szCs w:val="30"/>
        </w:rPr>
      </w:pPr>
      <w:r w:rsidRPr="00E52A76">
        <w:rPr>
          <w:rFonts w:ascii="仿宋" w:eastAsia="仿宋" w:hAnsi="仿宋"/>
          <w:sz w:val="30"/>
          <w:szCs w:val="30"/>
        </w:rPr>
        <w:t>浙江众诚房地产评估事务所有限公司</w:t>
      </w:r>
    </w:p>
    <w:p w:rsidR="001A26FC" w:rsidRPr="00E52A76" w:rsidRDefault="000F3FDF" w:rsidP="001A26FC">
      <w:pPr>
        <w:spacing w:line="360" w:lineRule="auto"/>
        <w:ind w:right="-1" w:firstLineChars="200" w:firstLine="600"/>
        <w:jc w:val="right"/>
        <w:rPr>
          <w:rFonts w:ascii="仿宋" w:eastAsia="仿宋" w:hAnsi="仿宋"/>
          <w:sz w:val="30"/>
          <w:szCs w:val="30"/>
        </w:rPr>
      </w:pPr>
      <w:r w:rsidRPr="00E52A76">
        <w:rPr>
          <w:rFonts w:ascii="仿宋" w:eastAsia="仿宋" w:hAnsi="仿宋"/>
          <w:sz w:val="30"/>
          <w:szCs w:val="30"/>
        </w:rPr>
        <w:t>二〇二二年四月七日</w:t>
      </w:r>
    </w:p>
    <w:p w:rsidR="001A26FC" w:rsidRPr="00E52A76" w:rsidRDefault="00540C09" w:rsidP="001A26FC">
      <w:pPr>
        <w:spacing w:line="360" w:lineRule="auto"/>
        <w:ind w:right="240" w:firstLineChars="200" w:firstLine="600"/>
        <w:jc w:val="right"/>
        <w:rPr>
          <w:rFonts w:ascii="仿宋" w:eastAsia="仿宋" w:hAnsi="仿宋"/>
          <w:sz w:val="30"/>
          <w:szCs w:val="30"/>
        </w:rPr>
      </w:pPr>
    </w:p>
    <w:p w:rsidR="001A26FC" w:rsidRPr="00E52A76" w:rsidRDefault="000F3FDF" w:rsidP="001A26FC">
      <w:pPr>
        <w:spacing w:line="520" w:lineRule="exact"/>
        <w:jc w:val="center"/>
        <w:rPr>
          <w:rFonts w:ascii="仿宋" w:eastAsia="仿宋" w:hAnsi="仿宋"/>
          <w:sz w:val="24"/>
          <w:szCs w:val="24"/>
        </w:rPr>
      </w:pPr>
      <w:r w:rsidRPr="00E52A76">
        <w:rPr>
          <w:rFonts w:ascii="仿宋" w:eastAsia="仿宋" w:hAnsi="仿宋"/>
          <w:sz w:val="24"/>
          <w:szCs w:val="24"/>
        </w:rPr>
        <w:br w:type="page"/>
      </w:r>
    </w:p>
    <w:p w:rsidR="001A26FC" w:rsidRPr="00E52A76" w:rsidRDefault="000F3FDF" w:rsidP="001A26FC">
      <w:pPr>
        <w:spacing w:line="520" w:lineRule="exact"/>
        <w:jc w:val="center"/>
        <w:rPr>
          <w:rFonts w:ascii="仿宋" w:eastAsia="仿宋" w:hAnsi="仿宋"/>
          <w:sz w:val="24"/>
          <w:szCs w:val="24"/>
        </w:rPr>
      </w:pPr>
      <w:r w:rsidRPr="00E52A76">
        <w:rPr>
          <w:rFonts w:ascii="仿宋" w:eastAsia="仿宋" w:hAnsi="仿宋"/>
          <w:sz w:val="24"/>
          <w:szCs w:val="24"/>
        </w:rPr>
        <w:lastRenderedPageBreak/>
        <w:t>估价对象室内及周围环境照片</w:t>
      </w:r>
    </w:p>
    <w:p w:rsidR="001A26FC" w:rsidRPr="00E52A76" w:rsidRDefault="00524653" w:rsidP="001A26FC">
      <w:pPr>
        <w:spacing w:line="520" w:lineRule="exact"/>
        <w:ind w:firstLine="540"/>
        <w:jc w:val="center"/>
        <w:rPr>
          <w:rFonts w:ascii="仿宋" w:eastAsia="仿宋" w:hAnsi="仿宋"/>
        </w:rPr>
      </w:pPr>
      <w:r>
        <w:rPr>
          <w:rFonts w:ascii="仿宋" w:eastAsia="仿宋" w:hAnsi="仿宋"/>
          <w:noProof/>
        </w:rPr>
        <w:pict>
          <v:shape id="Text Box 5" o:spid="_x0000_s1027" type="#_x0000_t202" style="position:absolute;left:0;text-align:left;margin-left:.6pt;margin-top:12.95pt;width:225pt;height:155.25pt;z-index:251659264;visibility:visible">
            <v:textbox>
              <w:txbxContent>
                <w:p w:rsidR="009A2EE9" w:rsidRDefault="000F3FDF">
                  <w:r>
                    <w:rPr>
                      <w:noProof/>
                    </w:rPr>
                    <w:drawing>
                      <wp:inline distT="0" distB="0" distL="0" distR="0">
                        <wp:extent cx="2665095" cy="1999614"/>
                        <wp:effectExtent l="19050" t="0" r="1905" b="0"/>
                        <wp:docPr id="10" name="图片 10" descr="\\Kj-20190615a\f\司法评估\宁海法院\2022年\3月份\华庭家园60幢301\照片\IMG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j-20190615a\f\司法评估\宁海法院\2022年\3月份\华庭家园60幢301\照片\IMG_3973.JPG"/>
                                <pic:cNvPicPr>
                                  <a:picLocks noChangeAspect="1" noChangeArrowheads="1"/>
                                </pic:cNvPicPr>
                              </pic:nvPicPr>
                              <pic:blipFill>
                                <a:blip r:embed="rId14"/>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r>
        <w:rPr>
          <w:rFonts w:ascii="仿宋" w:eastAsia="仿宋" w:hAnsi="仿宋"/>
          <w:noProof/>
        </w:rPr>
        <w:pict>
          <v:shape id="Text Box 6" o:spid="_x0000_s1028" type="#_x0000_t202" style="position:absolute;left:0;text-align:left;margin-left:236.85pt;margin-top:12.95pt;width:231pt;height:155.25pt;z-index:251660288;visibility:visible">
            <v:textbox>
              <w:txbxContent>
                <w:p w:rsidR="009A2EE9" w:rsidRDefault="000F3FDF">
                  <w:r>
                    <w:rPr>
                      <w:noProof/>
                    </w:rPr>
                    <w:drawing>
                      <wp:inline distT="0" distB="0" distL="0" distR="0">
                        <wp:extent cx="2741295" cy="2056787"/>
                        <wp:effectExtent l="19050" t="0" r="1905" b="0"/>
                        <wp:docPr id="4" name="图片 11" descr="\\Kj-20190615a\f\司法评估\宁海法院\2022年\3月份\华庭家园60幢301\照片\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j-20190615a\f\司法评估\宁海法院\2022年\3月份\华庭家园60幢301\照片\IMG_3969.JPG"/>
                                <pic:cNvPicPr>
                                  <a:picLocks noChangeAspect="1" noChangeArrowheads="1"/>
                                </pic:cNvPicPr>
                              </pic:nvPicPr>
                              <pic:blipFill>
                                <a:blip r:embed="rId15"/>
                                <a:stretch>
                                  <a:fillRect/>
                                </a:stretch>
                              </pic:blipFill>
                              <pic:spPr bwMode="auto">
                                <a:xfrm>
                                  <a:off x="0" y="0"/>
                                  <a:ext cx="2741295" cy="2056787"/>
                                </a:xfrm>
                                <a:prstGeom prst="rect">
                                  <a:avLst/>
                                </a:prstGeom>
                                <a:noFill/>
                                <a:ln w="9525">
                                  <a:noFill/>
                                  <a:miter lim="800000"/>
                                  <a:headEnd/>
                                  <a:tailEnd/>
                                </a:ln>
                              </pic:spPr>
                            </pic:pic>
                          </a:graphicData>
                        </a:graphic>
                      </wp:inline>
                    </w:drawing>
                  </w:r>
                </w:p>
              </w:txbxContent>
            </v:textbox>
          </v:shape>
        </w:pict>
      </w: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24653" w:rsidP="001A26FC">
      <w:pPr>
        <w:spacing w:line="520" w:lineRule="exact"/>
        <w:ind w:firstLine="540"/>
        <w:jc w:val="center"/>
        <w:rPr>
          <w:rFonts w:ascii="仿宋" w:eastAsia="仿宋" w:hAnsi="仿宋"/>
        </w:rPr>
      </w:pPr>
      <w:r>
        <w:rPr>
          <w:rFonts w:ascii="仿宋" w:eastAsia="仿宋" w:hAnsi="仿宋"/>
          <w:noProof/>
        </w:rPr>
        <w:pict>
          <v:shape id="Text Box 8" o:spid="_x0000_s1029" type="#_x0000_t202" style="position:absolute;left:0;text-align:left;margin-left:236.85pt;margin-top:3.9pt;width:231pt;height:161.25pt;z-index:251662336;visibility:visible">
            <v:textbox>
              <w:txbxContent>
                <w:p w:rsidR="009A2EE9" w:rsidRDefault="000F3FDF">
                  <w:r>
                    <w:rPr>
                      <w:noProof/>
                    </w:rPr>
                    <w:drawing>
                      <wp:inline distT="0" distB="0" distL="0" distR="0">
                        <wp:extent cx="2741295" cy="2056787"/>
                        <wp:effectExtent l="19050" t="0" r="1905" b="0"/>
                        <wp:docPr id="13" name="图片 13" descr="\\Kj-20190615a\f\司法评估\宁海法院\2022年\3月份\华庭家园60幢301\照片\IMG_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j-20190615a\f\司法评估\宁海法院\2022年\3月份\华庭家园60幢301\照片\IMG_3935.JPG"/>
                                <pic:cNvPicPr>
                                  <a:picLocks noChangeAspect="1" noChangeArrowheads="1"/>
                                </pic:cNvPicPr>
                              </pic:nvPicPr>
                              <pic:blipFill>
                                <a:blip r:embed="rId16"/>
                                <a:stretch>
                                  <a:fillRect/>
                                </a:stretch>
                              </pic:blipFill>
                              <pic:spPr bwMode="auto">
                                <a:xfrm>
                                  <a:off x="0" y="0"/>
                                  <a:ext cx="2741295" cy="2056787"/>
                                </a:xfrm>
                                <a:prstGeom prst="rect">
                                  <a:avLst/>
                                </a:prstGeom>
                                <a:noFill/>
                                <a:ln w="9525">
                                  <a:noFill/>
                                  <a:miter lim="800000"/>
                                  <a:headEnd/>
                                  <a:tailEnd/>
                                </a:ln>
                              </pic:spPr>
                            </pic:pic>
                          </a:graphicData>
                        </a:graphic>
                      </wp:inline>
                    </w:drawing>
                  </w:r>
                </w:p>
              </w:txbxContent>
            </v:textbox>
          </v:shape>
        </w:pict>
      </w:r>
      <w:r>
        <w:rPr>
          <w:rFonts w:ascii="仿宋" w:eastAsia="仿宋" w:hAnsi="仿宋"/>
          <w:noProof/>
        </w:rPr>
        <w:pict>
          <v:shape id="Text Box 7" o:spid="_x0000_s1030" type="#_x0000_t202" style="position:absolute;left:0;text-align:left;margin-left:.6pt;margin-top:3.9pt;width:225pt;height:161.25pt;z-index:251661312;visibility:visible">
            <v:textbox>
              <w:txbxContent>
                <w:p w:rsidR="009A2EE9" w:rsidRDefault="000F3FDF">
                  <w:r>
                    <w:rPr>
                      <w:noProof/>
                    </w:rPr>
                    <w:drawing>
                      <wp:inline distT="0" distB="0" distL="0" distR="0">
                        <wp:extent cx="2665095" cy="1999614"/>
                        <wp:effectExtent l="19050" t="0" r="1905" b="0"/>
                        <wp:docPr id="12" name="图片 12" descr="\\Kj-20190615a\f\司法评估\宁海法院\2022年\3月份\华庭家园60幢301\照片\IMG_3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j-20190615a\f\司法评估\宁海法院\2022年\3月份\华庭家园60幢301\照片\IMG_3968.JPG"/>
                                <pic:cNvPicPr>
                                  <a:picLocks noChangeAspect="1" noChangeArrowheads="1"/>
                                </pic:cNvPicPr>
                              </pic:nvPicPr>
                              <pic:blipFill>
                                <a:blip r:embed="rId17"/>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24653" w:rsidP="001A26FC">
      <w:pPr>
        <w:spacing w:line="520" w:lineRule="exact"/>
        <w:ind w:firstLine="540"/>
        <w:jc w:val="center"/>
        <w:rPr>
          <w:rFonts w:ascii="仿宋" w:eastAsia="仿宋" w:hAnsi="仿宋"/>
        </w:rPr>
      </w:pPr>
      <w:r>
        <w:rPr>
          <w:rFonts w:ascii="仿宋" w:eastAsia="仿宋" w:hAnsi="仿宋"/>
          <w:noProof/>
        </w:rPr>
        <w:pict>
          <v:shape id="Text Box 10" o:spid="_x0000_s1031" type="#_x0000_t202" style="position:absolute;left:0;text-align:left;margin-left:236.85pt;margin-top:22.4pt;width:231pt;height:166.5pt;z-index:251664384;visibility:visible">
            <v:textbox>
              <w:txbxContent>
                <w:p w:rsidR="009A2EE9" w:rsidRDefault="000F3FDF">
                  <w:r>
                    <w:rPr>
                      <w:noProof/>
                    </w:rPr>
                    <w:drawing>
                      <wp:inline distT="0" distB="0" distL="0" distR="0">
                        <wp:extent cx="2741295" cy="2056787"/>
                        <wp:effectExtent l="19050" t="0" r="1905" b="0"/>
                        <wp:docPr id="15" name="图片 15" descr="\\Kj-20190615a\f\司法评估\宁海法院\2022年\3月份\华庭家园60幢301\照片\IMG_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j-20190615a\f\司法评估\宁海法院\2022年\3月份\华庭家园60幢301\照片\IMG_3942.JPG"/>
                                <pic:cNvPicPr>
                                  <a:picLocks noChangeAspect="1" noChangeArrowheads="1"/>
                                </pic:cNvPicPr>
                              </pic:nvPicPr>
                              <pic:blipFill>
                                <a:blip r:embed="rId18"/>
                                <a:stretch>
                                  <a:fillRect/>
                                </a:stretch>
                              </pic:blipFill>
                              <pic:spPr bwMode="auto">
                                <a:xfrm>
                                  <a:off x="0" y="0"/>
                                  <a:ext cx="2741295" cy="2056787"/>
                                </a:xfrm>
                                <a:prstGeom prst="rect">
                                  <a:avLst/>
                                </a:prstGeom>
                                <a:noFill/>
                                <a:ln w="9525">
                                  <a:noFill/>
                                  <a:miter lim="800000"/>
                                  <a:headEnd/>
                                  <a:tailEnd/>
                                </a:ln>
                              </pic:spPr>
                            </pic:pic>
                          </a:graphicData>
                        </a:graphic>
                      </wp:inline>
                    </w:drawing>
                  </w:r>
                </w:p>
              </w:txbxContent>
            </v:textbox>
          </v:shape>
        </w:pict>
      </w:r>
      <w:r>
        <w:rPr>
          <w:rFonts w:ascii="仿宋" w:eastAsia="仿宋" w:hAnsi="仿宋"/>
          <w:noProof/>
        </w:rPr>
        <w:pict>
          <v:shape id="Text Box 9" o:spid="_x0000_s1032" type="#_x0000_t202" style="position:absolute;left:0;text-align:left;margin-left:.6pt;margin-top:22.4pt;width:225pt;height:166.5pt;z-index:251663360;visibility:visible">
            <v:textbox>
              <w:txbxContent>
                <w:p w:rsidR="009A2EE9" w:rsidRDefault="000F3FDF">
                  <w:r>
                    <w:rPr>
                      <w:noProof/>
                    </w:rPr>
                    <w:drawing>
                      <wp:inline distT="0" distB="0" distL="0" distR="0">
                        <wp:extent cx="2665095" cy="1999614"/>
                        <wp:effectExtent l="19050" t="0" r="1905" b="0"/>
                        <wp:docPr id="6" name="图片 14" descr="\\Kj-20190615a\f\司法评估\宁海法院\2022年\3月份\华庭家园60幢301\照片\IMG_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j-20190615a\f\司法评估\宁海法院\2022年\3月份\华庭家园60幢301\照片\IMG_3941.JPG"/>
                                <pic:cNvPicPr>
                                  <a:picLocks noChangeAspect="1" noChangeArrowheads="1"/>
                                </pic:cNvPicPr>
                              </pic:nvPicPr>
                              <pic:blipFill>
                                <a:blip r:embed="rId19"/>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24653" w:rsidP="001A26FC">
      <w:pPr>
        <w:spacing w:line="520" w:lineRule="exact"/>
        <w:ind w:firstLine="540"/>
        <w:jc w:val="center"/>
        <w:rPr>
          <w:rFonts w:ascii="仿宋" w:eastAsia="仿宋" w:hAnsi="仿宋"/>
        </w:rPr>
      </w:pPr>
      <w:r>
        <w:rPr>
          <w:rFonts w:ascii="仿宋" w:eastAsia="仿宋" w:hAnsi="仿宋"/>
          <w:noProof/>
        </w:rPr>
        <w:pict>
          <v:shape id="Text Box 12" o:spid="_x0000_s1033" type="#_x0000_t202" style="position:absolute;left:0;text-align:left;margin-left:236.85pt;margin-top:17.9pt;width:231pt;height:153.75pt;z-index:251666432;visibility:visible">
            <v:textbox>
              <w:txbxContent>
                <w:p w:rsidR="009A2EE9" w:rsidRPr="00333FFB" w:rsidRDefault="000F3FDF" w:rsidP="00333FFB">
                  <w:r>
                    <w:rPr>
                      <w:noProof/>
                    </w:rPr>
                    <w:drawing>
                      <wp:inline distT="0" distB="0" distL="0" distR="0">
                        <wp:extent cx="2665095" cy="1999614"/>
                        <wp:effectExtent l="19050" t="0" r="1905" b="0"/>
                        <wp:docPr id="7" name="图片 16" descr="\\Kj-20190615a\f\司法评估\宁海法院\2022年\3月份\华庭家园60幢301\照片\IMG_3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j-20190615a\f\司法评估\宁海法院\2022年\3月份\华庭家园60幢301\照片\IMG_3949.JPG"/>
                                <pic:cNvPicPr>
                                  <a:picLocks noChangeAspect="1" noChangeArrowheads="1"/>
                                </pic:cNvPicPr>
                              </pic:nvPicPr>
                              <pic:blipFill>
                                <a:blip r:embed="rId20"/>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r>
        <w:rPr>
          <w:rFonts w:ascii="仿宋" w:eastAsia="仿宋" w:hAnsi="仿宋"/>
          <w:noProof/>
        </w:rPr>
        <w:pict>
          <v:shape id="Text Box 11" o:spid="_x0000_s1034" type="#_x0000_t202" style="position:absolute;left:0;text-align:left;margin-left:.6pt;margin-top:17.9pt;width:225pt;height:153.75pt;z-index:251665408;visibility:visible">
            <v:textbox>
              <w:txbxContent>
                <w:p w:rsidR="009A2EE9" w:rsidRDefault="000F3FDF">
                  <w:r>
                    <w:rPr>
                      <w:noProof/>
                    </w:rPr>
                    <w:drawing>
                      <wp:inline distT="0" distB="0" distL="0" distR="0">
                        <wp:extent cx="2665095" cy="1999614"/>
                        <wp:effectExtent l="19050" t="0" r="1905" b="0"/>
                        <wp:docPr id="17" name="图片 17" descr="\\Kj-20190615a\f\司法评估\宁海法院\2022年\3月份\华庭家园60幢301\照片\IMG_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j-20190615a\f\司法评估\宁海法院\2022年\3月份\华庭家园60幢301\照片\IMG_3956.JPG"/>
                                <pic:cNvPicPr>
                                  <a:picLocks noChangeAspect="1" noChangeArrowheads="1"/>
                                </pic:cNvPicPr>
                              </pic:nvPicPr>
                              <pic:blipFill>
                                <a:blip r:embed="rId21"/>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24653" w:rsidP="001A26FC">
      <w:pPr>
        <w:jc w:val="center"/>
        <w:rPr>
          <w:rFonts w:ascii="仿宋" w:eastAsia="仿宋" w:hAnsi="仿宋"/>
          <w:sz w:val="28"/>
          <w:szCs w:val="24"/>
        </w:rPr>
      </w:pPr>
      <w:r>
        <w:rPr>
          <w:rFonts w:ascii="仿宋" w:eastAsia="仿宋" w:hAnsi="仿宋"/>
          <w:noProof/>
          <w:sz w:val="28"/>
          <w:szCs w:val="24"/>
        </w:rPr>
        <w:lastRenderedPageBreak/>
        <w:pict>
          <v:shape id="_x0000_s1035" type="#_x0000_t202" style="position:absolute;left:0;text-align:left;margin-left:-.15pt;margin-top:12.65pt;width:225pt;height:153.75pt;z-index:251667456;visibility:visible">
            <v:textbox>
              <w:txbxContent>
                <w:p w:rsidR="009A2EE9" w:rsidRDefault="000F3FDF" w:rsidP="001A26FC">
                  <w:r>
                    <w:rPr>
                      <w:noProof/>
                    </w:rPr>
                    <w:drawing>
                      <wp:inline distT="0" distB="0" distL="0" distR="0">
                        <wp:extent cx="2665095" cy="1999614"/>
                        <wp:effectExtent l="19050" t="0" r="1905" b="0"/>
                        <wp:docPr id="18" name="图片 18" descr="\\Kj-20190615a\f\司法评估\宁海法院\2022年\3月份\华庭家园60幢301\照片\IMG_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j-20190615a\f\司法评估\宁海法院\2022年\3月份\华庭家园60幢301\照片\IMG_3958.JPG"/>
                                <pic:cNvPicPr>
                                  <a:picLocks noChangeAspect="1" noChangeArrowheads="1"/>
                                </pic:cNvPicPr>
                              </pic:nvPicPr>
                              <pic:blipFill>
                                <a:blip r:embed="rId22"/>
                                <a:stretch>
                                  <a:fillRect/>
                                </a:stretch>
                              </pic:blipFill>
                              <pic:spPr bwMode="auto">
                                <a:xfrm>
                                  <a:off x="0" y="0"/>
                                  <a:ext cx="2665095" cy="1999614"/>
                                </a:xfrm>
                                <a:prstGeom prst="rect">
                                  <a:avLst/>
                                </a:prstGeom>
                                <a:noFill/>
                                <a:ln w="9525">
                                  <a:noFill/>
                                  <a:miter lim="800000"/>
                                  <a:headEnd/>
                                  <a:tailEnd/>
                                </a:ln>
                              </pic:spPr>
                            </pic:pic>
                          </a:graphicData>
                        </a:graphic>
                      </wp:inline>
                    </w:drawing>
                  </w:r>
                </w:p>
              </w:txbxContent>
            </v:textbox>
          </v:shape>
        </w:pict>
      </w:r>
      <w:r>
        <w:rPr>
          <w:rFonts w:ascii="仿宋" w:eastAsia="仿宋" w:hAnsi="仿宋"/>
          <w:noProof/>
          <w:sz w:val="28"/>
          <w:szCs w:val="24"/>
        </w:rPr>
        <w:pict>
          <v:shape id="_x0000_s1036" type="#_x0000_t202" style="position:absolute;left:0;text-align:left;margin-left:236.1pt;margin-top:12.65pt;width:231pt;height:153.75pt;z-index:251668480;visibility:visible">
            <v:textbox>
              <w:txbxContent>
                <w:p w:rsidR="009A2EE9" w:rsidRDefault="000F3FDF" w:rsidP="001A26FC">
                  <w:r>
                    <w:rPr>
                      <w:noProof/>
                    </w:rPr>
                    <w:drawing>
                      <wp:inline distT="0" distB="0" distL="0" distR="0">
                        <wp:extent cx="2741295" cy="2056787"/>
                        <wp:effectExtent l="19050" t="0" r="1905" b="0"/>
                        <wp:docPr id="19" name="图片 19" descr="\\Kj-20190615a\f\司法评估\宁海法院\2022年\3月份\华庭家园60幢301\照片\IMG_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j-20190615a\f\司法评估\宁海法院\2022年\3月份\华庭家园60幢301\照片\IMG_3959.JPG"/>
                                <pic:cNvPicPr>
                                  <a:picLocks noChangeAspect="1" noChangeArrowheads="1"/>
                                </pic:cNvPicPr>
                              </pic:nvPicPr>
                              <pic:blipFill>
                                <a:blip r:embed="rId23"/>
                                <a:stretch>
                                  <a:fillRect/>
                                </a:stretch>
                              </pic:blipFill>
                              <pic:spPr bwMode="auto">
                                <a:xfrm>
                                  <a:off x="0" y="0"/>
                                  <a:ext cx="2741295" cy="2056787"/>
                                </a:xfrm>
                                <a:prstGeom prst="rect">
                                  <a:avLst/>
                                </a:prstGeom>
                                <a:noFill/>
                                <a:ln w="9525">
                                  <a:noFill/>
                                  <a:miter lim="800000"/>
                                  <a:headEnd/>
                                  <a:tailEnd/>
                                </a:ln>
                              </pic:spPr>
                            </pic:pic>
                          </a:graphicData>
                        </a:graphic>
                      </wp:inline>
                    </w:drawing>
                  </w:r>
                </w:p>
              </w:txbxContent>
            </v:textbox>
          </v:shape>
        </w:pict>
      </w: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540C09" w:rsidP="001A26FC">
      <w:pPr>
        <w:jc w:val="center"/>
        <w:rPr>
          <w:rFonts w:ascii="仿宋" w:eastAsia="仿宋" w:hAnsi="仿宋"/>
          <w:sz w:val="28"/>
          <w:szCs w:val="24"/>
        </w:rPr>
      </w:pPr>
    </w:p>
    <w:p w:rsidR="001A26FC" w:rsidRPr="00E52A76" w:rsidRDefault="000F3FDF" w:rsidP="001A26FC">
      <w:pPr>
        <w:jc w:val="center"/>
        <w:rPr>
          <w:rFonts w:ascii="仿宋" w:eastAsia="仿宋" w:hAnsi="仿宋"/>
          <w:sz w:val="28"/>
          <w:szCs w:val="24"/>
        </w:rPr>
      </w:pPr>
      <w:r w:rsidRPr="00E52A76">
        <w:rPr>
          <w:rFonts w:ascii="仿宋" w:eastAsia="仿宋" w:hAnsi="仿宋"/>
          <w:sz w:val="28"/>
          <w:szCs w:val="24"/>
        </w:rPr>
        <w:t>估价对象所在位置</w:t>
      </w:r>
    </w:p>
    <w:p w:rsidR="001A26FC" w:rsidRPr="00E52A76" w:rsidRDefault="00524653" w:rsidP="001A26FC">
      <w:pPr>
        <w:spacing w:line="520" w:lineRule="exact"/>
        <w:ind w:firstLine="540"/>
        <w:jc w:val="center"/>
        <w:rPr>
          <w:rFonts w:ascii="仿宋" w:eastAsia="仿宋" w:hAnsi="仿宋"/>
        </w:rPr>
      </w:pPr>
      <w:r>
        <w:rPr>
          <w:rFonts w:ascii="仿宋" w:eastAsia="仿宋" w:hAnsi="仿宋"/>
          <w:noProof/>
        </w:rPr>
        <w:pict>
          <v:shape id="Text Box 4" o:spid="_x0000_s1037" type="#_x0000_t202" style="position:absolute;left:0;text-align:left;margin-left:-2.2pt;margin-top:1.6pt;width:476.25pt;height:277.5pt;z-index:251658240;visibility:visible">
            <v:textbox>
              <w:txbxContent>
                <w:p w:rsidR="009A2EE9" w:rsidRDefault="0052465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pt;height:260.45pt">
                        <v:imagedata r:id="rId24" o:title=""/>
                      </v:shape>
                    </w:pict>
                  </w:r>
                </w:p>
                <w:p w:rsidR="009A2EE9" w:rsidRDefault="00540C09">
                  <w:pPr>
                    <w:jc w:val="center"/>
                  </w:pPr>
                </w:p>
              </w:txbxContent>
            </v:textbox>
          </v:shape>
        </w:pict>
      </w: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E52A76" w:rsidRDefault="00540C09" w:rsidP="001A26FC">
      <w:pPr>
        <w:spacing w:line="520" w:lineRule="exact"/>
        <w:ind w:firstLine="540"/>
        <w:jc w:val="center"/>
        <w:rPr>
          <w:rFonts w:ascii="仿宋" w:eastAsia="仿宋" w:hAnsi="仿宋"/>
        </w:rPr>
      </w:pPr>
    </w:p>
    <w:p w:rsidR="001A26FC" w:rsidRPr="00171972" w:rsidRDefault="00540C09" w:rsidP="00171972">
      <w:pPr>
        <w:pStyle w:val="1"/>
        <w:spacing w:line="480" w:lineRule="exact"/>
        <w:rPr>
          <w:rFonts w:ascii="仿宋" w:eastAsia="仿宋" w:hAnsi="仿宋"/>
          <w:sz w:val="28"/>
          <w:szCs w:val="28"/>
        </w:rPr>
      </w:pPr>
    </w:p>
    <w:sectPr w:rsidR="001A26FC" w:rsidRPr="00171972" w:rsidSect="001A26FC">
      <w:pgSz w:w="11906" w:h="16838"/>
      <w:pgMar w:top="964" w:right="1247" w:bottom="964" w:left="130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B2" w:rsidRDefault="006513B2" w:rsidP="006513B2">
      <w:pPr>
        <w:spacing w:line="240" w:lineRule="auto"/>
      </w:pPr>
      <w:r>
        <w:separator/>
      </w:r>
    </w:p>
  </w:endnote>
  <w:endnote w:type="continuationSeparator" w:id="0">
    <w:p w:rsidR="006513B2" w:rsidRDefault="006513B2" w:rsidP="006513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STZhongsong">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E9" w:rsidRDefault="00524653">
    <w:pPr>
      <w:pStyle w:val="a7"/>
      <w:framePr w:wrap="around" w:vAnchor="text" w:hAnchor="margin" w:xAlign="right" w:y="1"/>
      <w:rPr>
        <w:rStyle w:val="a5"/>
        <w:rFonts w:hint="default"/>
      </w:rPr>
    </w:pPr>
    <w:r>
      <w:fldChar w:fldCharType="begin"/>
    </w:r>
    <w:r w:rsidR="000F3FDF">
      <w:rPr>
        <w:rStyle w:val="a5"/>
        <w:rFonts w:hint="default"/>
      </w:rPr>
      <w:instrText xml:space="preserve">PAGE  </w:instrText>
    </w:r>
    <w:r>
      <w:fldChar w:fldCharType="end"/>
    </w:r>
  </w:p>
  <w:p w:rsidR="009A2EE9" w:rsidRDefault="00540C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E9" w:rsidRDefault="00524653" w:rsidP="001A26FC">
    <w:pPr>
      <w:pStyle w:val="a7"/>
      <w:framePr w:wrap="around" w:vAnchor="text" w:hAnchor="page" w:x="10396" w:y="70"/>
      <w:rPr>
        <w:rStyle w:val="a5"/>
        <w:rFonts w:hint="default"/>
        <w:sz w:val="21"/>
        <w:szCs w:val="21"/>
      </w:rPr>
    </w:pPr>
    <w:r>
      <w:rPr>
        <w:sz w:val="21"/>
        <w:szCs w:val="21"/>
      </w:rPr>
      <w:fldChar w:fldCharType="begin"/>
    </w:r>
    <w:r w:rsidR="000F3FDF">
      <w:rPr>
        <w:rStyle w:val="a5"/>
        <w:rFonts w:hint="default"/>
        <w:sz w:val="21"/>
        <w:szCs w:val="21"/>
      </w:rPr>
      <w:instrText xml:space="preserve">PAGE  </w:instrText>
    </w:r>
    <w:r>
      <w:rPr>
        <w:sz w:val="21"/>
        <w:szCs w:val="21"/>
      </w:rPr>
      <w:fldChar w:fldCharType="separate"/>
    </w:r>
    <w:r w:rsidR="00540C09">
      <w:rPr>
        <w:rStyle w:val="a5"/>
        <w:rFonts w:hint="default"/>
        <w:noProof/>
        <w:sz w:val="21"/>
        <w:szCs w:val="21"/>
      </w:rPr>
      <w:t>9</w:t>
    </w:r>
    <w:r>
      <w:rPr>
        <w:sz w:val="21"/>
        <w:szCs w:val="21"/>
      </w:rPr>
      <w:fldChar w:fldCharType="end"/>
    </w:r>
  </w:p>
  <w:p w:rsidR="009A2EE9" w:rsidRDefault="00540C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B2" w:rsidRDefault="006513B2" w:rsidP="006513B2">
      <w:pPr>
        <w:spacing w:line="240" w:lineRule="auto"/>
      </w:pPr>
      <w:r>
        <w:separator/>
      </w:r>
    </w:p>
  </w:footnote>
  <w:footnote w:type="continuationSeparator" w:id="0">
    <w:p w:rsidR="006513B2" w:rsidRDefault="006513B2" w:rsidP="006513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E9" w:rsidRDefault="000F3FDF" w:rsidP="001A26FC">
    <w:pPr>
      <w:pStyle w:val="aa"/>
      <w:jc w:val="both"/>
    </w:pPr>
    <w:r>
      <w:rPr>
        <w:noProof/>
      </w:rPr>
      <w:drawing>
        <wp:inline distT="0" distB="0" distL="0" distR="0">
          <wp:extent cx="542925" cy="188221"/>
          <wp:effectExtent l="0" t="0" r="0" b="2540"/>
          <wp:docPr id="11" name="图片 11" descr="D:\用户目录\我的文档\Tencent Files\9164833\FileRecv\众诚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9164833\FileRecv\众诚LOGO-01(1).jpg"/>
                  <pic:cNvPicPr>
                    <a:picLocks noChangeAspect="1" noChangeArrowheads="1"/>
                  </pic:cNvPicPr>
                </pic:nvPicPr>
                <pic:blipFill>
                  <a:blip r:embed="rId1" cstate="print">
                    <a:extLst>
                      <a:ext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45059" cy="188961"/>
                  </a:xfrm>
                  <a:prstGeom prst="rect">
                    <a:avLst/>
                  </a:prstGeom>
                  <a:noFill/>
                  <a:ln>
                    <a:noFill/>
                  </a:ln>
                </pic:spPr>
              </pic:pic>
            </a:graphicData>
          </a:graphic>
        </wp:inline>
      </w:drawing>
    </w:r>
    <w:r>
      <w:rPr>
        <w:rFonts w:hint="eastAsia"/>
      </w:rPr>
      <w:t>宁海县桃源街道华庭家园</w:t>
    </w:r>
    <w:r>
      <w:rPr>
        <w:rFonts w:hint="eastAsia"/>
      </w:rPr>
      <w:t>60</w:t>
    </w:r>
    <w:r>
      <w:rPr>
        <w:rFonts w:hint="eastAsia"/>
      </w:rPr>
      <w:t>幢</w:t>
    </w:r>
    <w:r>
      <w:rPr>
        <w:rFonts w:hint="eastAsia"/>
      </w:rPr>
      <w:t>301</w:t>
    </w:r>
    <w:r>
      <w:rPr>
        <w:rFonts w:hint="eastAsia"/>
      </w:rPr>
      <w:t>室房地产处置司法评估报告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E9" w:rsidRDefault="00540C09" w:rsidP="001A26FC">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A68"/>
    <w:multiLevelType w:val="hybridMultilevel"/>
    <w:tmpl w:val="39F49ECC"/>
    <w:lvl w:ilvl="0" w:tplc="F334C536">
      <w:start w:val="1"/>
      <w:numFmt w:val="japaneseCounting"/>
      <w:lvlText w:val="（%1）"/>
      <w:lvlJc w:val="left"/>
      <w:pPr>
        <w:tabs>
          <w:tab w:val="num" w:pos="1393"/>
        </w:tabs>
        <w:ind w:left="1393" w:hanging="855"/>
      </w:pPr>
      <w:rPr>
        <w:rFonts w:hint="default"/>
      </w:rPr>
    </w:lvl>
    <w:lvl w:ilvl="1" w:tplc="2C9A74B4" w:tentative="1">
      <w:start w:val="1"/>
      <w:numFmt w:val="lowerLetter"/>
      <w:lvlText w:val="%2)"/>
      <w:lvlJc w:val="left"/>
      <w:pPr>
        <w:tabs>
          <w:tab w:val="num" w:pos="1378"/>
        </w:tabs>
        <w:ind w:left="1378" w:hanging="420"/>
      </w:pPr>
    </w:lvl>
    <w:lvl w:ilvl="2" w:tplc="82BE3836" w:tentative="1">
      <w:start w:val="1"/>
      <w:numFmt w:val="lowerRoman"/>
      <w:lvlText w:val="%3."/>
      <w:lvlJc w:val="right"/>
      <w:pPr>
        <w:tabs>
          <w:tab w:val="num" w:pos="1798"/>
        </w:tabs>
        <w:ind w:left="1798" w:hanging="420"/>
      </w:pPr>
    </w:lvl>
    <w:lvl w:ilvl="3" w:tplc="B9FA1DE0" w:tentative="1">
      <w:start w:val="1"/>
      <w:numFmt w:val="decimal"/>
      <w:lvlText w:val="%4."/>
      <w:lvlJc w:val="left"/>
      <w:pPr>
        <w:tabs>
          <w:tab w:val="num" w:pos="2218"/>
        </w:tabs>
        <w:ind w:left="2218" w:hanging="420"/>
      </w:pPr>
    </w:lvl>
    <w:lvl w:ilvl="4" w:tplc="8AA66998" w:tentative="1">
      <w:start w:val="1"/>
      <w:numFmt w:val="lowerLetter"/>
      <w:lvlText w:val="%5)"/>
      <w:lvlJc w:val="left"/>
      <w:pPr>
        <w:tabs>
          <w:tab w:val="num" w:pos="2638"/>
        </w:tabs>
        <w:ind w:left="2638" w:hanging="420"/>
      </w:pPr>
    </w:lvl>
    <w:lvl w:ilvl="5" w:tplc="484E6F9E" w:tentative="1">
      <w:start w:val="1"/>
      <w:numFmt w:val="lowerRoman"/>
      <w:lvlText w:val="%6."/>
      <w:lvlJc w:val="right"/>
      <w:pPr>
        <w:tabs>
          <w:tab w:val="num" w:pos="3058"/>
        </w:tabs>
        <w:ind w:left="3058" w:hanging="420"/>
      </w:pPr>
    </w:lvl>
    <w:lvl w:ilvl="6" w:tplc="8DC2D76E" w:tentative="1">
      <w:start w:val="1"/>
      <w:numFmt w:val="decimal"/>
      <w:lvlText w:val="%7."/>
      <w:lvlJc w:val="left"/>
      <w:pPr>
        <w:tabs>
          <w:tab w:val="num" w:pos="3478"/>
        </w:tabs>
        <w:ind w:left="3478" w:hanging="420"/>
      </w:pPr>
    </w:lvl>
    <w:lvl w:ilvl="7" w:tplc="30045684" w:tentative="1">
      <w:start w:val="1"/>
      <w:numFmt w:val="lowerLetter"/>
      <w:lvlText w:val="%8)"/>
      <w:lvlJc w:val="left"/>
      <w:pPr>
        <w:tabs>
          <w:tab w:val="num" w:pos="3898"/>
        </w:tabs>
        <w:ind w:left="3898" w:hanging="420"/>
      </w:pPr>
    </w:lvl>
    <w:lvl w:ilvl="8" w:tplc="6D24988C" w:tentative="1">
      <w:start w:val="1"/>
      <w:numFmt w:val="lowerRoman"/>
      <w:lvlText w:val="%9."/>
      <w:lvlJc w:val="right"/>
      <w:pPr>
        <w:tabs>
          <w:tab w:val="num" w:pos="4318"/>
        </w:tabs>
        <w:ind w:left="4318" w:hanging="420"/>
      </w:pPr>
    </w:lvl>
  </w:abstractNum>
  <w:abstractNum w:abstractNumId="1">
    <w:nsid w:val="35083E45"/>
    <w:multiLevelType w:val="multilevel"/>
    <w:tmpl w:val="35083E45"/>
    <w:lvl w:ilvl="0">
      <w:start w:val="3"/>
      <w:numFmt w:val="decimal"/>
      <w:pStyle w:val="Char"/>
      <w:lvlText w:val="%1、"/>
      <w:lvlJc w:val="left"/>
      <w:pPr>
        <w:tabs>
          <w:tab w:val="num" w:pos="1275"/>
        </w:tabs>
        <w:ind w:left="1275" w:hanging="72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513B2"/>
    <w:rsid w:val="000F3FDF"/>
    <w:rsid w:val="00524653"/>
    <w:rsid w:val="00540C09"/>
    <w:rsid w:val="00651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D5"/>
    <w:pPr>
      <w:widowControl w:val="0"/>
      <w:adjustRightInd w:val="0"/>
      <w:spacing w:line="500" w:lineRule="atLeast"/>
      <w:jc w:val="both"/>
    </w:pPr>
    <w:rPr>
      <w:sz w:val="21"/>
    </w:rPr>
  </w:style>
  <w:style w:type="paragraph" w:styleId="1">
    <w:name w:val="heading 1"/>
    <w:basedOn w:val="a"/>
    <w:next w:val="a"/>
    <w:link w:val="1Char"/>
    <w:qFormat/>
    <w:rsid w:val="009A1626"/>
    <w:pPr>
      <w:keepNext/>
      <w:spacing w:line="360" w:lineRule="auto"/>
      <w:jc w:val="center"/>
      <w:outlineLvl w:val="0"/>
    </w:pPr>
    <w:rPr>
      <w:rFonts w:ascii="FangSong_GB2312" w:eastAsia="黑体" w:hAnsi="STZhongsong" w:cs="宋体"/>
      <w:sz w:val="32"/>
    </w:rPr>
  </w:style>
  <w:style w:type="paragraph" w:styleId="2">
    <w:name w:val="heading 2"/>
    <w:basedOn w:val="a"/>
    <w:next w:val="a"/>
    <w:link w:val="2Char"/>
    <w:qFormat/>
    <w:rsid w:val="009A1626"/>
    <w:pPr>
      <w:keepNext/>
      <w:keepLines/>
      <w:spacing w:before="260" w:after="260" w:line="416" w:lineRule="atLeast"/>
      <w:outlineLvl w:val="1"/>
    </w:pPr>
    <w:rPr>
      <w:rFonts w:ascii="Arial" w:eastAsia="黑体" w:hAnsi="Arial"/>
      <w:bCs/>
      <w:sz w:val="28"/>
      <w:szCs w:val="32"/>
    </w:rPr>
  </w:style>
  <w:style w:type="paragraph" w:styleId="3">
    <w:name w:val="heading 3"/>
    <w:basedOn w:val="a"/>
    <w:qFormat/>
    <w:rsid w:val="00042E99"/>
    <w:pPr>
      <w:widowControl/>
      <w:adjustRightInd/>
      <w:spacing w:before="100" w:beforeAutospacing="1" w:after="100" w:afterAutospacing="1" w:line="240" w:lineRule="auto"/>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
    <w:name w:val="s_地类用途"/>
    <w:basedOn w:val="a0"/>
    <w:rsid w:val="00042E99"/>
  </w:style>
  <w:style w:type="character" w:customStyle="1" w:styleId="r">
    <w:name w:val="r_总价(大写)"/>
    <w:basedOn w:val="a0"/>
    <w:rsid w:val="00042E99"/>
  </w:style>
  <w:style w:type="character" w:customStyle="1" w:styleId="msonormal0">
    <w:name w:val="msonormal"/>
    <w:basedOn w:val="a0"/>
    <w:rsid w:val="00042E99"/>
  </w:style>
  <w:style w:type="character" w:customStyle="1" w:styleId="s0">
    <w:name w:val="s_用途"/>
    <w:basedOn w:val="a0"/>
    <w:rsid w:val="00042E99"/>
  </w:style>
  <w:style w:type="character" w:customStyle="1" w:styleId="s1">
    <w:name w:val="s_土地使用年限"/>
    <w:basedOn w:val="a0"/>
    <w:rsid w:val="00042E99"/>
  </w:style>
  <w:style w:type="character" w:customStyle="1" w:styleId="s2">
    <w:name w:val="s_土地等级"/>
    <w:basedOn w:val="a0"/>
    <w:rsid w:val="00042E99"/>
  </w:style>
  <w:style w:type="character" w:customStyle="1" w:styleId="r0">
    <w:name w:val="r_短估价目的"/>
    <w:basedOn w:val="a0"/>
    <w:rsid w:val="00042E99"/>
  </w:style>
  <w:style w:type="character" w:customStyle="1" w:styleId="r1">
    <w:name w:val="r_报告编号"/>
    <w:basedOn w:val="a0"/>
    <w:rsid w:val="00042E99"/>
  </w:style>
  <w:style w:type="character" w:customStyle="1" w:styleId="despnum">
    <w:name w:val="despnum"/>
    <w:basedOn w:val="a0"/>
    <w:rsid w:val="00042E99"/>
  </w:style>
  <w:style w:type="character" w:customStyle="1" w:styleId="formuladespnum">
    <w:name w:val="formuladespnum"/>
    <w:basedOn w:val="a0"/>
    <w:rsid w:val="00042E99"/>
  </w:style>
  <w:style w:type="character" w:customStyle="1" w:styleId="s3">
    <w:name w:val="s_土地地号"/>
    <w:basedOn w:val="a0"/>
    <w:rsid w:val="00042E99"/>
  </w:style>
  <w:style w:type="character" w:customStyle="1" w:styleId="s4">
    <w:name w:val="s_房屋权证编号"/>
    <w:basedOn w:val="a0"/>
    <w:rsid w:val="00042E99"/>
  </w:style>
  <w:style w:type="character" w:customStyle="1" w:styleId="client1">
    <w:name w:val="client1"/>
    <w:basedOn w:val="a0"/>
    <w:rsid w:val="00042E99"/>
  </w:style>
  <w:style w:type="character" w:customStyle="1" w:styleId="appraisers">
    <w:name w:val="appraisers"/>
    <w:basedOn w:val="a0"/>
    <w:rsid w:val="00042E99"/>
  </w:style>
  <w:style w:type="character" w:customStyle="1" w:styleId="r2">
    <w:name w:val="r_结束日期(长数字)"/>
    <w:basedOn w:val="a0"/>
    <w:rsid w:val="00042E99"/>
  </w:style>
  <w:style w:type="character" w:customStyle="1" w:styleId="s5">
    <w:name w:val="s_土地共同使用人"/>
    <w:basedOn w:val="a0"/>
    <w:rsid w:val="00042E99"/>
  </w:style>
  <w:style w:type="character" w:customStyle="1" w:styleId="s6">
    <w:name w:val="s_土地使用权证编号"/>
    <w:basedOn w:val="a0"/>
    <w:rsid w:val="00042E99"/>
  </w:style>
  <w:style w:type="character" w:styleId="a3">
    <w:name w:val="FollowedHyperlink"/>
    <w:rsid w:val="00042E99"/>
    <w:rPr>
      <w:color w:val="0000FF"/>
      <w:u w:val="single"/>
    </w:rPr>
  </w:style>
  <w:style w:type="character" w:customStyle="1" w:styleId="v">
    <w:name w:val="v_面积"/>
    <w:basedOn w:val="a0"/>
    <w:rsid w:val="00042E99"/>
  </w:style>
  <w:style w:type="character" w:customStyle="1" w:styleId="casecount">
    <w:name w:val="casecount"/>
    <w:basedOn w:val="a0"/>
    <w:rsid w:val="00042E99"/>
  </w:style>
  <w:style w:type="character" w:customStyle="1" w:styleId="s7">
    <w:name w:val="s_房屋建造年代"/>
    <w:basedOn w:val="a0"/>
    <w:rsid w:val="00042E99"/>
  </w:style>
  <w:style w:type="character" w:customStyle="1" w:styleId="r3">
    <w:name w:val="r_结束日期(长)"/>
    <w:basedOn w:val="a0"/>
    <w:rsid w:val="00042E99"/>
  </w:style>
  <w:style w:type="character" w:styleId="a4">
    <w:name w:val="Strong"/>
    <w:uiPriority w:val="22"/>
    <w:qFormat/>
    <w:rsid w:val="00042E99"/>
    <w:rPr>
      <w:b/>
      <w:bCs/>
    </w:rPr>
  </w:style>
  <w:style w:type="character" w:customStyle="1" w:styleId="r4">
    <w:name w:val="r_总价(小写)"/>
    <w:basedOn w:val="a0"/>
    <w:rsid w:val="00042E99"/>
  </w:style>
  <w:style w:type="character" w:customStyle="1" w:styleId="s8">
    <w:name w:val="s_地址"/>
    <w:basedOn w:val="a0"/>
    <w:rsid w:val="00042E99"/>
  </w:style>
  <w:style w:type="character" w:customStyle="1" w:styleId="s9">
    <w:name w:val="s_单价(小写)"/>
    <w:basedOn w:val="a0"/>
    <w:rsid w:val="00042E99"/>
  </w:style>
  <w:style w:type="character" w:customStyle="1" w:styleId="casenames">
    <w:name w:val="casenames"/>
    <w:basedOn w:val="a0"/>
    <w:rsid w:val="00042E99"/>
  </w:style>
  <w:style w:type="character" w:styleId="a5">
    <w:name w:val="page number"/>
    <w:rsid w:val="00042E99"/>
    <w:rPr>
      <w:rFonts w:ascii="宋体" w:eastAsia="宋体" w:hAnsi="宋体" w:hint="eastAsia"/>
    </w:rPr>
  </w:style>
  <w:style w:type="character" w:customStyle="1" w:styleId="sa">
    <w:name w:val="s_房屋丘地号"/>
    <w:basedOn w:val="a0"/>
    <w:rsid w:val="00042E99"/>
  </w:style>
  <w:style w:type="character" w:customStyle="1" w:styleId="v0">
    <w:name w:val="v_面积汇总的市场比较法总价"/>
    <w:basedOn w:val="a0"/>
    <w:rsid w:val="00042E99"/>
  </w:style>
  <w:style w:type="character" w:customStyle="1" w:styleId="sb">
    <w:name w:val="s_房屋共有权人"/>
    <w:basedOn w:val="a0"/>
    <w:rsid w:val="00042E99"/>
  </w:style>
  <w:style w:type="character" w:customStyle="1" w:styleId="sc">
    <w:name w:val="s_土地使用权人"/>
    <w:basedOn w:val="a0"/>
    <w:rsid w:val="00042E99"/>
  </w:style>
  <w:style w:type="character" w:customStyle="1" w:styleId="r5">
    <w:name w:val="r_开始日期(长数字)"/>
    <w:basedOn w:val="a0"/>
    <w:rsid w:val="00042E99"/>
  </w:style>
  <w:style w:type="character" w:styleId="a6">
    <w:name w:val="Hyperlink"/>
    <w:uiPriority w:val="99"/>
    <w:rsid w:val="00042E99"/>
    <w:rPr>
      <w:color w:val="0000FF"/>
      <w:u w:val="single"/>
    </w:rPr>
  </w:style>
  <w:style w:type="character" w:customStyle="1" w:styleId="sd">
    <w:name w:val="s_建筑面积"/>
    <w:basedOn w:val="a0"/>
    <w:rsid w:val="00042E99"/>
  </w:style>
  <w:style w:type="character" w:customStyle="1" w:styleId="r6">
    <w:name w:val="r_估价期日(长数字)"/>
    <w:basedOn w:val="a0"/>
    <w:rsid w:val="00042E99"/>
  </w:style>
  <w:style w:type="character" w:customStyle="1" w:styleId="se">
    <w:name w:val="s_房屋共有权证号"/>
    <w:basedOn w:val="a0"/>
    <w:rsid w:val="00042E99"/>
  </w:style>
  <w:style w:type="character" w:customStyle="1" w:styleId="sf">
    <w:name w:val="s_房屋所有权人"/>
    <w:basedOn w:val="a0"/>
    <w:rsid w:val="00042E99"/>
  </w:style>
  <w:style w:type="character" w:customStyle="1" w:styleId="sf0">
    <w:name w:val="s_抵押状况"/>
    <w:basedOn w:val="a0"/>
    <w:rsid w:val="00042E99"/>
  </w:style>
  <w:style w:type="character" w:customStyle="1" w:styleId="sf1">
    <w:name w:val="s_房屋楼层"/>
    <w:basedOn w:val="a0"/>
    <w:rsid w:val="00042E99"/>
  </w:style>
  <w:style w:type="character" w:customStyle="1" w:styleId="sf2">
    <w:name w:val="s_房屋结构"/>
    <w:basedOn w:val="a0"/>
    <w:rsid w:val="00042E99"/>
  </w:style>
  <w:style w:type="character" w:customStyle="1" w:styleId="sf3">
    <w:name w:val="s_用地面积"/>
    <w:basedOn w:val="a0"/>
    <w:rsid w:val="00042E99"/>
  </w:style>
  <w:style w:type="character" w:customStyle="1" w:styleId="basefactorname">
    <w:name w:val="basefactorname"/>
    <w:basedOn w:val="a0"/>
    <w:rsid w:val="00042E99"/>
  </w:style>
  <w:style w:type="character" w:customStyle="1" w:styleId="regionfactorname">
    <w:name w:val="regionfactorname"/>
    <w:basedOn w:val="a0"/>
    <w:rsid w:val="00042E99"/>
  </w:style>
  <w:style w:type="character" w:customStyle="1" w:styleId="specialfactorname">
    <w:name w:val="specialfactorname"/>
    <w:basedOn w:val="a0"/>
    <w:rsid w:val="00042E99"/>
  </w:style>
  <w:style w:type="character" w:customStyle="1" w:styleId="v1">
    <w:name w:val="v_单价"/>
    <w:basedOn w:val="a0"/>
    <w:rsid w:val="00042E99"/>
  </w:style>
  <w:style w:type="paragraph" w:styleId="a7">
    <w:name w:val="footer"/>
    <w:basedOn w:val="a"/>
    <w:rsid w:val="00042E99"/>
    <w:pPr>
      <w:tabs>
        <w:tab w:val="center" w:pos="4153"/>
        <w:tab w:val="right" w:pos="8306"/>
      </w:tabs>
      <w:spacing w:line="240" w:lineRule="atLeast"/>
      <w:jc w:val="left"/>
    </w:pPr>
    <w:rPr>
      <w:sz w:val="18"/>
    </w:rPr>
  </w:style>
  <w:style w:type="paragraph" w:customStyle="1" w:styleId="Char">
    <w:name w:val="Char"/>
    <w:basedOn w:val="a"/>
    <w:rsid w:val="00042E99"/>
    <w:pPr>
      <w:numPr>
        <w:numId w:val="1"/>
      </w:numPr>
      <w:tabs>
        <w:tab w:val="left" w:pos="1275"/>
      </w:tabs>
      <w:adjustRightInd/>
      <w:spacing w:line="240" w:lineRule="auto"/>
    </w:pPr>
    <w:rPr>
      <w:kern w:val="2"/>
      <w:sz w:val="24"/>
      <w:szCs w:val="24"/>
    </w:rPr>
  </w:style>
  <w:style w:type="paragraph" w:styleId="a8">
    <w:name w:val="Body Text Indent"/>
    <w:basedOn w:val="a"/>
    <w:rsid w:val="00042E99"/>
    <w:pPr>
      <w:spacing w:line="360" w:lineRule="auto"/>
      <w:ind w:firstLine="540"/>
    </w:pPr>
    <w:rPr>
      <w:rFonts w:ascii="FangSong_GB2312" w:eastAsia="FangSong_GB2312"/>
      <w:sz w:val="28"/>
    </w:rPr>
  </w:style>
  <w:style w:type="paragraph" w:styleId="20">
    <w:name w:val="Body Text Indent 2"/>
    <w:basedOn w:val="a"/>
    <w:rsid w:val="00042E99"/>
    <w:pPr>
      <w:adjustRightInd/>
      <w:spacing w:line="540" w:lineRule="exact"/>
      <w:ind w:firstLine="432"/>
    </w:pPr>
    <w:rPr>
      <w:spacing w:val="16"/>
      <w:kern w:val="2"/>
      <w:sz w:val="24"/>
    </w:rPr>
  </w:style>
  <w:style w:type="paragraph" w:styleId="a9">
    <w:name w:val="Document Map"/>
    <w:basedOn w:val="a"/>
    <w:semiHidden/>
    <w:rsid w:val="00042E99"/>
    <w:pPr>
      <w:shd w:val="clear" w:color="auto" w:fill="000080"/>
    </w:pPr>
  </w:style>
  <w:style w:type="paragraph" w:styleId="aa">
    <w:name w:val="header"/>
    <w:basedOn w:val="a"/>
    <w:rsid w:val="00042E99"/>
    <w:pPr>
      <w:pBdr>
        <w:bottom w:val="single" w:sz="6" w:space="1" w:color="auto"/>
      </w:pBdr>
      <w:tabs>
        <w:tab w:val="center" w:pos="4153"/>
        <w:tab w:val="right" w:pos="8306"/>
      </w:tabs>
      <w:spacing w:line="240" w:lineRule="atLeast"/>
      <w:jc w:val="center"/>
    </w:pPr>
    <w:rPr>
      <w:sz w:val="18"/>
    </w:rPr>
  </w:style>
  <w:style w:type="paragraph" w:styleId="21">
    <w:name w:val="toc 2"/>
    <w:basedOn w:val="a"/>
    <w:next w:val="a"/>
    <w:uiPriority w:val="39"/>
    <w:qFormat/>
    <w:rsid w:val="00042E99"/>
    <w:pPr>
      <w:ind w:leftChars="200" w:left="420"/>
    </w:pPr>
  </w:style>
  <w:style w:type="paragraph" w:styleId="ab">
    <w:name w:val="Body Text"/>
    <w:basedOn w:val="a"/>
    <w:rsid w:val="00042E99"/>
    <w:pPr>
      <w:adjustRightInd/>
      <w:spacing w:line="240" w:lineRule="auto"/>
    </w:pPr>
    <w:rPr>
      <w:kern w:val="2"/>
      <w:sz w:val="28"/>
    </w:rPr>
  </w:style>
  <w:style w:type="paragraph" w:styleId="ac">
    <w:name w:val="Balloon Text"/>
    <w:basedOn w:val="a"/>
    <w:semiHidden/>
    <w:rsid w:val="00042E99"/>
    <w:rPr>
      <w:sz w:val="18"/>
      <w:szCs w:val="18"/>
    </w:rPr>
  </w:style>
  <w:style w:type="paragraph" w:styleId="30">
    <w:name w:val="Body Text Indent 3"/>
    <w:basedOn w:val="a"/>
    <w:rsid w:val="00042E99"/>
    <w:pPr>
      <w:spacing w:after="120" w:line="312" w:lineRule="atLeast"/>
      <w:ind w:leftChars="200" w:left="420"/>
    </w:pPr>
    <w:rPr>
      <w:sz w:val="16"/>
      <w:szCs w:val="16"/>
    </w:rPr>
  </w:style>
  <w:style w:type="paragraph" w:styleId="ad">
    <w:name w:val="Date"/>
    <w:basedOn w:val="a"/>
    <w:next w:val="a"/>
    <w:link w:val="Char0"/>
    <w:rsid w:val="00042E99"/>
    <w:pPr>
      <w:spacing w:line="312" w:lineRule="atLeast"/>
      <w:jc w:val="right"/>
    </w:pPr>
    <w:rPr>
      <w:rFonts w:ascii="FangSong_GB2312" w:eastAsia="FangSong_GB2312"/>
      <w:spacing w:val="40"/>
      <w:kern w:val="32"/>
      <w:sz w:val="28"/>
    </w:rPr>
  </w:style>
  <w:style w:type="paragraph" w:styleId="ae">
    <w:name w:val="Normal (Web)"/>
    <w:basedOn w:val="a"/>
    <w:uiPriority w:val="99"/>
    <w:rsid w:val="00042E99"/>
    <w:pPr>
      <w:widowControl/>
      <w:adjustRightInd/>
      <w:spacing w:before="100" w:beforeAutospacing="1" w:after="100" w:afterAutospacing="1" w:line="240" w:lineRule="auto"/>
      <w:jc w:val="left"/>
    </w:pPr>
    <w:rPr>
      <w:rFonts w:ascii="宋体" w:hAnsi="宋体"/>
      <w:sz w:val="24"/>
      <w:szCs w:val="24"/>
    </w:rPr>
  </w:style>
  <w:style w:type="paragraph" w:customStyle="1" w:styleId="p0">
    <w:name w:val="p0"/>
    <w:basedOn w:val="a"/>
    <w:rsid w:val="00042E99"/>
    <w:pPr>
      <w:widowControl/>
      <w:adjustRightInd/>
      <w:spacing w:before="100" w:beforeAutospacing="1" w:after="100" w:afterAutospacing="1" w:line="240" w:lineRule="auto"/>
      <w:jc w:val="left"/>
    </w:pPr>
    <w:rPr>
      <w:rFonts w:ascii="宋体" w:hAnsi="宋体" w:cs="宋体"/>
      <w:sz w:val="24"/>
      <w:szCs w:val="24"/>
    </w:rPr>
  </w:style>
  <w:style w:type="paragraph" w:customStyle="1" w:styleId="style1">
    <w:name w:val="style1"/>
    <w:basedOn w:val="a"/>
    <w:rsid w:val="00042E99"/>
    <w:pPr>
      <w:widowControl/>
      <w:shd w:val="clear" w:color="auto" w:fill="FFFF00"/>
      <w:adjustRightInd/>
      <w:spacing w:before="100" w:beforeAutospacing="1" w:after="100" w:afterAutospacing="1" w:line="240" w:lineRule="auto"/>
      <w:jc w:val="left"/>
    </w:pPr>
    <w:rPr>
      <w:rFonts w:ascii="宋体" w:hAnsi="宋体"/>
      <w:sz w:val="24"/>
      <w:szCs w:val="24"/>
    </w:rPr>
  </w:style>
  <w:style w:type="paragraph" w:customStyle="1" w:styleId="af">
    <w:name w:val="公司名"/>
    <w:basedOn w:val="a"/>
    <w:rsid w:val="00042E99"/>
    <w:pPr>
      <w:keepNext/>
      <w:keepLines/>
      <w:widowControl/>
      <w:adjustRightInd/>
      <w:spacing w:line="220" w:lineRule="atLeast"/>
      <w:ind w:left="1080"/>
      <w:jc w:val="left"/>
    </w:pPr>
    <w:rPr>
      <w:spacing w:val="-30"/>
      <w:kern w:val="28"/>
      <w:sz w:val="60"/>
    </w:rPr>
  </w:style>
  <w:style w:type="paragraph" w:styleId="10">
    <w:name w:val="toc 1"/>
    <w:basedOn w:val="a"/>
    <w:next w:val="a"/>
    <w:uiPriority w:val="39"/>
    <w:qFormat/>
    <w:rsid w:val="00042E99"/>
  </w:style>
  <w:style w:type="paragraph" w:customStyle="1" w:styleId="af0">
    <w:name w:val="副题目 – 封页"/>
    <w:basedOn w:val="a"/>
    <w:next w:val="ab"/>
    <w:rsid w:val="00042E99"/>
    <w:pPr>
      <w:keepNext/>
      <w:keepLines/>
      <w:widowControl/>
      <w:tabs>
        <w:tab w:val="left" w:pos="8260"/>
      </w:tabs>
      <w:adjustRightInd/>
      <w:spacing w:before="240" w:after="240" w:line="460" w:lineRule="exact"/>
      <w:ind w:right="45"/>
      <w:jc w:val="center"/>
    </w:pPr>
    <w:rPr>
      <w:rFonts w:ascii="宋体" w:hAnsi="Arial"/>
      <w:b/>
      <w:spacing w:val="20"/>
      <w:kern w:val="72"/>
      <w:sz w:val="52"/>
    </w:rPr>
  </w:style>
  <w:style w:type="paragraph" w:customStyle="1" w:styleId="af1">
    <w:name w:val="标准"/>
    <w:basedOn w:val="a"/>
    <w:rsid w:val="00042E99"/>
    <w:pPr>
      <w:spacing w:line="360" w:lineRule="auto"/>
      <w:ind w:left="360" w:hanging="360"/>
      <w:jc w:val="distribute"/>
    </w:pPr>
    <w:rPr>
      <w:rFonts w:ascii="FangSong_GB2312" w:eastAsia="FangSong_GB2312"/>
      <w:sz w:val="28"/>
    </w:rPr>
  </w:style>
  <w:style w:type="paragraph" w:customStyle="1" w:styleId="Char00">
    <w:name w:val="Char_0"/>
    <w:basedOn w:val="a"/>
    <w:rsid w:val="00042E99"/>
    <w:pPr>
      <w:tabs>
        <w:tab w:val="left" w:pos="360"/>
      </w:tabs>
      <w:adjustRightInd/>
      <w:spacing w:line="240" w:lineRule="auto"/>
    </w:pPr>
    <w:rPr>
      <w:kern w:val="2"/>
      <w:sz w:val="24"/>
      <w:szCs w:val="24"/>
    </w:rPr>
  </w:style>
  <w:style w:type="paragraph" w:customStyle="1" w:styleId="af2">
    <w:name w:val="报告正文"/>
    <w:basedOn w:val="a"/>
    <w:rsid w:val="00042E99"/>
    <w:pPr>
      <w:adjustRightInd/>
      <w:ind w:firstLine="567"/>
    </w:pPr>
    <w:rPr>
      <w:rFonts w:ascii="FangSong_GB2312" w:eastAsia="FangSong_GB2312" w:hAnsi="Courier New" w:hint="eastAsia"/>
      <w:kern w:val="2"/>
      <w:sz w:val="28"/>
    </w:rPr>
  </w:style>
  <w:style w:type="table" w:styleId="af3">
    <w:name w:val="Table Grid"/>
    <w:basedOn w:val="a1"/>
    <w:rsid w:val="00042E99"/>
    <w:pPr>
      <w:widowControl w:val="0"/>
      <w:adjustRightInd w:val="0"/>
      <w:spacing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Char1"/>
    <w:rsid w:val="00627419"/>
    <w:pPr>
      <w:adjustRightInd/>
      <w:spacing w:line="240" w:lineRule="auto"/>
    </w:pPr>
    <w:rPr>
      <w:rFonts w:ascii="宋体" w:hAnsi="Courier New"/>
      <w:kern w:val="2"/>
    </w:rPr>
  </w:style>
  <w:style w:type="character" w:customStyle="1" w:styleId="Char1">
    <w:name w:val="纯文本 Char"/>
    <w:link w:val="af4"/>
    <w:rsid w:val="00627419"/>
    <w:rPr>
      <w:rFonts w:ascii="宋体" w:hAnsi="Courier New"/>
      <w:kern w:val="2"/>
      <w:sz w:val="21"/>
    </w:rPr>
  </w:style>
  <w:style w:type="paragraph" w:styleId="TOC">
    <w:name w:val="TOC Heading"/>
    <w:basedOn w:val="1"/>
    <w:next w:val="a"/>
    <w:uiPriority w:val="39"/>
    <w:semiHidden/>
    <w:unhideWhenUsed/>
    <w:qFormat/>
    <w:rsid w:val="0078398D"/>
    <w:pPr>
      <w:keepLines/>
      <w:widowControl/>
      <w:adjustRightInd/>
      <w:spacing w:before="480" w:line="276" w:lineRule="auto"/>
      <w:jc w:val="left"/>
      <w:outlineLvl w:val="9"/>
    </w:pPr>
    <w:rPr>
      <w:rFonts w:ascii="Cambria" w:eastAsia="宋体" w:hAnsi="Cambria" w:cs="Times New Roman"/>
      <w:b/>
      <w:bCs/>
      <w:color w:val="365F91"/>
      <w:szCs w:val="28"/>
    </w:rPr>
  </w:style>
  <w:style w:type="paragraph" w:styleId="31">
    <w:name w:val="toc 3"/>
    <w:basedOn w:val="a"/>
    <w:next w:val="a"/>
    <w:autoRedefine/>
    <w:uiPriority w:val="39"/>
    <w:unhideWhenUsed/>
    <w:qFormat/>
    <w:rsid w:val="0078398D"/>
    <w:pPr>
      <w:widowControl/>
      <w:adjustRightInd/>
      <w:spacing w:after="100" w:line="276" w:lineRule="auto"/>
      <w:ind w:left="440"/>
      <w:jc w:val="left"/>
    </w:pPr>
    <w:rPr>
      <w:rFonts w:ascii="Calibri" w:hAnsi="Calibri"/>
      <w:sz w:val="22"/>
      <w:szCs w:val="22"/>
    </w:rPr>
  </w:style>
  <w:style w:type="paragraph" w:customStyle="1" w:styleId="Char10">
    <w:name w:val="Char_1"/>
    <w:basedOn w:val="a"/>
    <w:autoRedefine/>
    <w:rsid w:val="00134F5D"/>
    <w:pPr>
      <w:tabs>
        <w:tab w:val="num" w:pos="1275"/>
      </w:tabs>
      <w:adjustRightInd/>
      <w:spacing w:line="240" w:lineRule="auto"/>
      <w:ind w:left="1275" w:hanging="720"/>
    </w:pPr>
    <w:rPr>
      <w:kern w:val="2"/>
      <w:sz w:val="24"/>
      <w:szCs w:val="24"/>
    </w:rPr>
  </w:style>
  <w:style w:type="paragraph" w:styleId="af5">
    <w:name w:val="List Paragraph"/>
    <w:basedOn w:val="a"/>
    <w:uiPriority w:val="34"/>
    <w:qFormat/>
    <w:rsid w:val="004B465B"/>
    <w:pPr>
      <w:ind w:firstLineChars="200" w:firstLine="420"/>
    </w:pPr>
  </w:style>
  <w:style w:type="table" w:styleId="af6">
    <w:name w:val="Table Theme"/>
    <w:basedOn w:val="a1"/>
    <w:rsid w:val="00520EFD"/>
    <w:pPr>
      <w:widowControl w:val="0"/>
      <w:adjustRightInd w:val="0"/>
      <w:spacing w:line="5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rsid w:val="00520EFD"/>
    <w:pPr>
      <w:widowControl w:val="0"/>
      <w:adjustRightInd w:val="0"/>
      <w:spacing w:line="5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2Char">
    <w:name w:val="标题 2 Char"/>
    <w:basedOn w:val="a0"/>
    <w:link w:val="2"/>
    <w:rsid w:val="0070167C"/>
    <w:rPr>
      <w:rFonts w:ascii="Arial" w:eastAsia="黑体" w:hAnsi="Arial"/>
      <w:bCs/>
      <w:sz w:val="28"/>
      <w:szCs w:val="32"/>
    </w:rPr>
  </w:style>
  <w:style w:type="character" w:customStyle="1" w:styleId="1Char">
    <w:name w:val="标题 1 Char"/>
    <w:basedOn w:val="a0"/>
    <w:link w:val="1"/>
    <w:rsid w:val="00AC6D00"/>
    <w:rPr>
      <w:rFonts w:ascii="FangSong_GB2312" w:eastAsia="黑体" w:hAnsi="STZhongsong" w:cs="宋体"/>
      <w:sz w:val="32"/>
    </w:rPr>
  </w:style>
  <w:style w:type="character" w:customStyle="1" w:styleId="Char0">
    <w:name w:val="日期 Char"/>
    <w:basedOn w:val="a0"/>
    <w:link w:val="ad"/>
    <w:rsid w:val="00085960"/>
    <w:rPr>
      <w:rFonts w:ascii="FangSong_GB2312" w:eastAsia="FangSong_GB2312"/>
      <w:spacing w:val="40"/>
      <w:kern w:val="32"/>
      <w:sz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7%AC%AC%E5%8D%81%E5%B1%8A%E5%85%A8%E5%9B%BD%E4%BA%BA%E6%B0%91%E4%BB%A3%E8%A1%A8%E5%A4%A7%E4%BC%9A%E5%B8%B8%E5%8A%A1%E5%A7%94%E5%91%98%E4%BC%9A/6743750"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B070-586D-4227-9E98-0B9F898C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17</Pages>
  <Words>6536</Words>
  <Characters>3117</Characters>
  <Application>Microsoft Office Word</Application>
  <DocSecurity>0</DocSecurity>
  <Lines>25</Lines>
  <Paragraphs>19</Paragraphs>
  <ScaleCrop>false</ScaleCrop>
  <Company>hj</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房地产评估报告</dc:title>
  <dc:creator>zx</dc:creator>
  <cp:lastModifiedBy>王聪</cp:lastModifiedBy>
  <cp:revision>85</cp:revision>
  <cp:lastPrinted>2013-12-30T03:53:00Z</cp:lastPrinted>
  <dcterms:created xsi:type="dcterms:W3CDTF">2017-02-23T02:15:00Z</dcterms:created>
  <dcterms:modified xsi:type="dcterms:W3CDTF">2022-04-07T08:01:00Z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