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670" w:type="dxa"/>
        <w:tblLook w:val="04A0"/>
      </w:tblPr>
      <w:tblGrid>
        <w:gridCol w:w="1420"/>
        <w:gridCol w:w="2800"/>
        <w:gridCol w:w="5440"/>
      </w:tblGrid>
      <w:tr w:rsidR="00F21617" w:rsidRPr="00F21617" w:rsidTr="00F21617">
        <w:trPr>
          <w:trHeight w:val="8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36"/>
                <w:szCs w:val="36"/>
              </w:rPr>
            </w:pPr>
            <w:r w:rsidRPr="00F21617">
              <w:rPr>
                <w:rFonts w:ascii="宋体" w:eastAsia="宋体" w:hAnsi="宋体" w:cs="宋体" w:hint="eastAsia"/>
                <w:color w:val="444444"/>
                <w:kern w:val="0"/>
                <w:sz w:val="36"/>
                <w:szCs w:val="36"/>
              </w:rPr>
              <w:t>拍卖标的调查情况表</w:t>
            </w:r>
          </w:p>
        </w:tc>
      </w:tr>
      <w:tr w:rsidR="00F21617" w:rsidRPr="00F21617" w:rsidTr="00F21617">
        <w:trPr>
          <w:trHeight w:val="7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拍品名称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890087" w:rsidRDefault="0098505B" w:rsidP="009B7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9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</w:t>
            </w:r>
            <w:r w:rsidR="005B3C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高新技术开发区龙华里凤城阳光公寓1楼4门50</w:t>
            </w:r>
            <w:r w:rsidR="002E6C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5B3C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号房产</w:t>
            </w:r>
          </w:p>
        </w:tc>
      </w:tr>
      <w:tr w:rsidR="00F21617" w:rsidRPr="00F21617" w:rsidTr="00F21617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权利来源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司法裁定</w:t>
            </w: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拍品现状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房屋用途及土地性质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5B3C01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商业型公寓</w:t>
            </w:r>
            <w:r w:rsidR="00F21617"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   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出让</w:t>
            </w: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1617" w:rsidRPr="00F21617" w:rsidTr="00F21617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租赁情况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985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无租赁</w:t>
            </w:r>
          </w:p>
        </w:tc>
      </w:tr>
      <w:tr w:rsidR="00F21617" w:rsidRPr="00F21617" w:rsidTr="00F21617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钥匙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98505B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钥匙</w:t>
            </w:r>
          </w:p>
        </w:tc>
      </w:tr>
      <w:tr w:rsidR="00F21617" w:rsidRPr="00F21617" w:rsidTr="00F21617">
        <w:trPr>
          <w:trHeight w:val="37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配套情况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自行查证</w:t>
            </w:r>
          </w:p>
        </w:tc>
      </w:tr>
      <w:tr w:rsidR="00F21617" w:rsidRPr="00F21617" w:rsidTr="00F21617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权利限制情况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A31669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查封</w:t>
            </w:r>
            <w:r w:rsidR="00FC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，有抵押</w:t>
            </w:r>
          </w:p>
        </w:tc>
      </w:tr>
      <w:tr w:rsidR="00F21617" w:rsidRPr="00F21617" w:rsidTr="00F21617">
        <w:trPr>
          <w:trHeight w:val="346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30" w:rsidRDefault="00F21617" w:rsidP="00B406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1、拍品情况：</w:t>
            </w:r>
            <w:r w:rsidR="00B40685" w:rsidRPr="00C41B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</w:t>
            </w:r>
            <w:r w:rsidR="004C46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高新技术开发区龙华里凤城阳光公寓1楼4门50</w:t>
            </w:r>
            <w:r w:rsidR="002E6C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4C46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号房产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，建筑面积</w:t>
            </w:r>
            <w:r w:rsidR="002E6C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41.32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平方米；</w:t>
            </w:r>
          </w:p>
          <w:p w:rsidR="0098505B" w:rsidRDefault="004C4630" w:rsidP="00B40685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2、权证编号情况：</w:t>
            </w:r>
            <w:r w:rsidR="0098505B" w:rsidRPr="00985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不动产权证书号：</w:t>
            </w:r>
            <w:r w:rsidR="00C33D2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唐山房权证开发区（高）字第305093</w:t>
            </w:r>
            <w:r w:rsidR="002E6C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192</w:t>
            </w:r>
            <w:r w:rsidR="00C33D2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  <w:p w:rsidR="00F21617" w:rsidRPr="00F21617" w:rsidRDefault="00F21617" w:rsidP="00B406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3、限购情况：遵照房产所在地限购政策，需买受人自行查证。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4、税费负担情况：根据相关法律、行政法规的规定，由相应主体承担。</w:t>
            </w:r>
          </w:p>
        </w:tc>
      </w:tr>
      <w:tr w:rsidR="00F21617" w:rsidRPr="00F21617" w:rsidTr="00F2161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具体详见附件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36E38" w:rsidRDefault="00836E38"/>
    <w:sectPr w:rsidR="00836E38" w:rsidSect="00F2161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51" w:rsidRDefault="00916D51" w:rsidP="00F21617">
      <w:r>
        <w:separator/>
      </w:r>
    </w:p>
  </w:endnote>
  <w:endnote w:type="continuationSeparator" w:id="1">
    <w:p w:rsidR="00916D51" w:rsidRDefault="00916D51" w:rsidP="00F2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51" w:rsidRDefault="00916D51" w:rsidP="00F21617">
      <w:r>
        <w:separator/>
      </w:r>
    </w:p>
  </w:footnote>
  <w:footnote w:type="continuationSeparator" w:id="1">
    <w:p w:rsidR="00916D51" w:rsidRDefault="00916D51" w:rsidP="00F21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17"/>
    <w:rsid w:val="00004625"/>
    <w:rsid w:val="00027600"/>
    <w:rsid w:val="00054767"/>
    <w:rsid w:val="000B2883"/>
    <w:rsid w:val="001B07EF"/>
    <w:rsid w:val="001F021E"/>
    <w:rsid w:val="002207A0"/>
    <w:rsid w:val="00293AA5"/>
    <w:rsid w:val="002C3946"/>
    <w:rsid w:val="002E6CD4"/>
    <w:rsid w:val="00317614"/>
    <w:rsid w:val="003C4B7C"/>
    <w:rsid w:val="004C4630"/>
    <w:rsid w:val="005B3C01"/>
    <w:rsid w:val="007A5091"/>
    <w:rsid w:val="0083387B"/>
    <w:rsid w:val="00836E38"/>
    <w:rsid w:val="00890087"/>
    <w:rsid w:val="008D1F00"/>
    <w:rsid w:val="00916D51"/>
    <w:rsid w:val="0098505B"/>
    <w:rsid w:val="009B71C6"/>
    <w:rsid w:val="009F645A"/>
    <w:rsid w:val="00A31669"/>
    <w:rsid w:val="00A51FD4"/>
    <w:rsid w:val="00B40685"/>
    <w:rsid w:val="00BA1CEB"/>
    <w:rsid w:val="00C33D27"/>
    <w:rsid w:val="00C41B23"/>
    <w:rsid w:val="00D87679"/>
    <w:rsid w:val="00DB7B75"/>
    <w:rsid w:val="00E00373"/>
    <w:rsid w:val="00E45078"/>
    <w:rsid w:val="00F21617"/>
    <w:rsid w:val="00FC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Company>MS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陈之强</dc:creator>
  <cp:keywords/>
  <dc:description/>
  <cp:lastModifiedBy>陈之强</cp:lastModifiedBy>
  <cp:revision>18</cp:revision>
  <cp:lastPrinted>2022-01-04T08:42:00Z</cp:lastPrinted>
  <dcterms:created xsi:type="dcterms:W3CDTF">2022-01-04T08:38:00Z</dcterms:created>
  <dcterms:modified xsi:type="dcterms:W3CDTF">2022-01-26T01:49:00Z</dcterms:modified>
</cp:coreProperties>
</file>