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57" w:rsidRPr="008D71BE" w:rsidRDefault="00445757">
      <w:pPr>
        <w:wordWrap w:val="0"/>
        <w:snapToGrid w:val="0"/>
        <w:jc w:val="right"/>
        <w:rPr>
          <w:rFonts w:ascii="仿宋_GB2312" w:eastAsia="仿宋_GB2312"/>
          <w:kern w:val="0"/>
          <w:sz w:val="32"/>
          <w:szCs w:val="32"/>
        </w:rPr>
      </w:pPr>
    </w:p>
    <w:p w:rsidR="00445757" w:rsidRPr="008D71BE" w:rsidRDefault="00445757">
      <w:pPr>
        <w:snapToGrid w:val="0"/>
        <w:jc w:val="right"/>
        <w:rPr>
          <w:rFonts w:ascii="仿宋_GB2312" w:eastAsia="仿宋_GB2312"/>
          <w:kern w:val="0"/>
          <w:sz w:val="32"/>
          <w:szCs w:val="32"/>
        </w:rPr>
      </w:pPr>
    </w:p>
    <w:p w:rsidR="00445757" w:rsidRPr="008D71BE" w:rsidRDefault="00445757">
      <w:pPr>
        <w:snapToGrid w:val="0"/>
        <w:jc w:val="right"/>
        <w:rPr>
          <w:rFonts w:ascii="仿宋_GB2312" w:eastAsia="仿宋_GB2312"/>
          <w:kern w:val="0"/>
          <w:sz w:val="32"/>
          <w:szCs w:val="32"/>
        </w:rPr>
      </w:pPr>
    </w:p>
    <w:p w:rsidR="00445757" w:rsidRPr="008D71BE" w:rsidRDefault="00445757">
      <w:pPr>
        <w:wordWrap w:val="0"/>
        <w:snapToGrid w:val="0"/>
        <w:jc w:val="right"/>
        <w:rPr>
          <w:rFonts w:ascii="黑体" w:eastAsia="黑体" w:hAnsi="黑体"/>
          <w:kern w:val="0"/>
          <w:sz w:val="32"/>
          <w:szCs w:val="32"/>
        </w:rPr>
      </w:pPr>
    </w:p>
    <w:p w:rsidR="00445757" w:rsidRPr="008D71BE" w:rsidRDefault="00445757">
      <w:pPr>
        <w:snapToGrid w:val="0"/>
        <w:jc w:val="right"/>
        <w:rPr>
          <w:rFonts w:ascii="仿宋_GB2312" w:eastAsia="仿宋_GB2312"/>
          <w:kern w:val="0"/>
          <w:sz w:val="32"/>
          <w:szCs w:val="32"/>
        </w:rPr>
      </w:pPr>
    </w:p>
    <w:p w:rsidR="00445757" w:rsidRPr="008D71BE" w:rsidRDefault="003509D3">
      <w:pPr>
        <w:snapToGrid w:val="0"/>
        <w:spacing w:line="800" w:lineRule="exact"/>
        <w:jc w:val="center"/>
        <w:rPr>
          <w:rFonts w:ascii="方正小标宋简体" w:eastAsia="方正小标宋简体"/>
          <w:w w:val="90"/>
          <w:kern w:val="0"/>
          <w:sz w:val="72"/>
          <w:szCs w:val="72"/>
        </w:rPr>
      </w:pPr>
      <w:r w:rsidRPr="008D71BE">
        <w:rPr>
          <w:rFonts w:ascii="方正小标宋简体" w:eastAsia="方正小标宋简体" w:hAnsi="宋体" w:hint="eastAsia"/>
          <w:w w:val="90"/>
          <w:kern w:val="0"/>
          <w:sz w:val="72"/>
          <w:szCs w:val="72"/>
        </w:rPr>
        <w:t>涉执房地产处置司法评估报告</w:t>
      </w:r>
    </w:p>
    <w:p w:rsidR="00445757" w:rsidRPr="008D71BE" w:rsidRDefault="00445757">
      <w:pPr>
        <w:tabs>
          <w:tab w:val="left" w:pos="5823"/>
        </w:tabs>
        <w:spacing w:line="800" w:lineRule="exact"/>
        <w:ind w:firstLineChars="200" w:firstLine="683"/>
        <w:rPr>
          <w:rFonts w:ascii="楷体_GB2312" w:eastAsia="楷体_GB2312"/>
          <w:kern w:val="0"/>
          <w:sz w:val="36"/>
          <w:szCs w:val="36"/>
        </w:rPr>
      </w:pPr>
    </w:p>
    <w:p w:rsidR="00445757" w:rsidRPr="008D71BE" w:rsidRDefault="00445757">
      <w:pPr>
        <w:tabs>
          <w:tab w:val="left" w:pos="5823"/>
        </w:tabs>
        <w:spacing w:line="800" w:lineRule="exact"/>
        <w:ind w:firstLineChars="200" w:firstLine="683"/>
        <w:rPr>
          <w:rFonts w:ascii="楷体_GB2312" w:eastAsia="楷体_GB2312"/>
          <w:kern w:val="0"/>
          <w:sz w:val="36"/>
          <w:szCs w:val="36"/>
        </w:rPr>
      </w:pPr>
    </w:p>
    <w:p w:rsidR="00445757" w:rsidRPr="008D71BE" w:rsidRDefault="00445757">
      <w:pPr>
        <w:tabs>
          <w:tab w:val="left" w:pos="5823"/>
        </w:tabs>
        <w:spacing w:line="800" w:lineRule="exact"/>
        <w:ind w:firstLineChars="200" w:firstLine="683"/>
        <w:rPr>
          <w:rFonts w:ascii="楷体_GB2312" w:eastAsia="楷体_GB2312"/>
          <w:kern w:val="0"/>
          <w:sz w:val="36"/>
          <w:szCs w:val="36"/>
        </w:rPr>
      </w:pPr>
    </w:p>
    <w:p w:rsidR="00445757" w:rsidRPr="008D71BE" w:rsidRDefault="00445757">
      <w:pPr>
        <w:tabs>
          <w:tab w:val="left" w:pos="5823"/>
        </w:tabs>
        <w:spacing w:line="800" w:lineRule="exact"/>
        <w:ind w:firstLineChars="200" w:firstLine="683"/>
        <w:rPr>
          <w:rFonts w:ascii="楷体_GB2312" w:eastAsia="楷体_GB2312"/>
          <w:kern w:val="0"/>
          <w:sz w:val="36"/>
          <w:szCs w:val="36"/>
        </w:rPr>
      </w:pPr>
    </w:p>
    <w:p w:rsidR="00445757" w:rsidRPr="008D71BE" w:rsidRDefault="00445757">
      <w:pPr>
        <w:tabs>
          <w:tab w:val="left" w:pos="5823"/>
        </w:tabs>
        <w:spacing w:line="800" w:lineRule="exact"/>
        <w:ind w:firstLineChars="200" w:firstLine="683"/>
        <w:rPr>
          <w:rFonts w:ascii="楷体_GB2312" w:eastAsia="楷体_GB2312"/>
          <w:kern w:val="0"/>
          <w:sz w:val="36"/>
          <w:szCs w:val="36"/>
        </w:rPr>
      </w:pPr>
    </w:p>
    <w:p w:rsidR="00445757" w:rsidRPr="008D71BE" w:rsidRDefault="00445757">
      <w:pPr>
        <w:tabs>
          <w:tab w:val="left" w:pos="5823"/>
        </w:tabs>
        <w:spacing w:line="800" w:lineRule="exact"/>
        <w:ind w:firstLineChars="200" w:firstLine="683"/>
        <w:rPr>
          <w:rFonts w:ascii="楷体_GB2312" w:eastAsia="楷体_GB2312"/>
          <w:kern w:val="0"/>
          <w:sz w:val="36"/>
          <w:szCs w:val="36"/>
        </w:rPr>
      </w:pPr>
    </w:p>
    <w:p w:rsidR="00445757" w:rsidRPr="008D71BE" w:rsidRDefault="003509D3">
      <w:pPr>
        <w:tabs>
          <w:tab w:val="left" w:pos="5823"/>
        </w:tabs>
        <w:spacing w:beforeLines="50" w:before="290" w:afterLines="30" w:after="174" w:line="500" w:lineRule="exact"/>
        <w:ind w:firstLineChars="107" w:firstLine="290"/>
        <w:rPr>
          <w:rFonts w:ascii="楷体_GB2312" w:eastAsia="楷体_GB2312"/>
          <w:sz w:val="30"/>
          <w:szCs w:val="30"/>
        </w:rPr>
      </w:pPr>
      <w:r w:rsidRPr="00716EA8">
        <w:rPr>
          <w:rFonts w:ascii="楷体_GB2312" w:eastAsia="楷体_GB2312" w:hint="eastAsia"/>
          <w:b/>
          <w:spacing w:val="5"/>
          <w:w w:val="93"/>
          <w:kern w:val="0"/>
          <w:sz w:val="30"/>
          <w:szCs w:val="30"/>
          <w:fitText w:val="1692" w:id="2"/>
        </w:rPr>
        <w:t>估价报告编</w:t>
      </w:r>
      <w:r w:rsidRPr="00716EA8">
        <w:rPr>
          <w:rFonts w:ascii="楷体_GB2312" w:eastAsia="楷体_GB2312" w:hint="eastAsia"/>
          <w:b/>
          <w:spacing w:val="-12"/>
          <w:w w:val="93"/>
          <w:kern w:val="0"/>
          <w:sz w:val="30"/>
          <w:szCs w:val="30"/>
          <w:fitText w:val="1692" w:id="2"/>
        </w:rPr>
        <w:t>号</w:t>
      </w:r>
      <w:r w:rsidRPr="008D71BE">
        <w:rPr>
          <w:rFonts w:ascii="楷体_GB2312" w:eastAsia="楷体_GB2312" w:hint="eastAsia"/>
          <w:sz w:val="30"/>
          <w:szCs w:val="30"/>
        </w:rPr>
        <w:t>：</w:t>
      </w:r>
      <w:r w:rsidR="00352B05" w:rsidRPr="008D71BE">
        <w:rPr>
          <w:rFonts w:ascii="楷体_GB2312" w:eastAsia="楷体_GB2312" w:hAnsi="宋体" w:cs="仿宋" w:hint="eastAsia"/>
          <w:kern w:val="0"/>
          <w:sz w:val="30"/>
          <w:szCs w:val="30"/>
        </w:rPr>
        <w:t>正步（2023）房（估）字第125号</w:t>
      </w:r>
    </w:p>
    <w:p w:rsidR="00445757" w:rsidRPr="008D71BE" w:rsidRDefault="003509D3">
      <w:pPr>
        <w:spacing w:afterLines="30" w:after="174" w:line="500" w:lineRule="exact"/>
        <w:ind w:leftChars="152" w:left="2300" w:hangingChars="740" w:hanging="2009"/>
        <w:rPr>
          <w:rFonts w:ascii="楷体_GB2312" w:eastAsia="楷体_GB2312"/>
          <w:sz w:val="30"/>
          <w:szCs w:val="30"/>
        </w:rPr>
      </w:pPr>
      <w:r w:rsidRPr="00716EA8">
        <w:rPr>
          <w:rFonts w:ascii="楷体_GB2312" w:eastAsia="楷体_GB2312" w:hint="eastAsia"/>
          <w:b/>
          <w:spacing w:val="5"/>
          <w:w w:val="93"/>
          <w:kern w:val="0"/>
          <w:sz w:val="30"/>
          <w:szCs w:val="30"/>
          <w:fitText w:val="1692" w:id="2"/>
        </w:rPr>
        <w:t>估价项目名</w:t>
      </w:r>
      <w:r w:rsidRPr="00716EA8">
        <w:rPr>
          <w:rFonts w:ascii="楷体_GB2312" w:eastAsia="楷体_GB2312" w:hint="eastAsia"/>
          <w:b/>
          <w:spacing w:val="-12"/>
          <w:w w:val="93"/>
          <w:kern w:val="0"/>
          <w:sz w:val="30"/>
          <w:szCs w:val="30"/>
          <w:fitText w:val="1692" w:id="2"/>
        </w:rPr>
        <w:t>称</w:t>
      </w:r>
      <w:r w:rsidRPr="008D71BE">
        <w:rPr>
          <w:rFonts w:ascii="楷体_GB2312" w:eastAsia="楷体_GB2312" w:hint="eastAsia"/>
          <w:sz w:val="30"/>
          <w:szCs w:val="30"/>
        </w:rPr>
        <w:t>：成都市</w:t>
      </w:r>
      <w:r w:rsidR="006842F3" w:rsidRPr="008D71BE">
        <w:rPr>
          <w:rFonts w:ascii="楷体_GB2312" w:eastAsia="楷体_GB2312" w:hint="eastAsia"/>
          <w:sz w:val="30"/>
          <w:szCs w:val="30"/>
        </w:rPr>
        <w:t>新津县永商镇望滨路88号2栋1单元9层903号</w:t>
      </w:r>
      <w:r w:rsidRPr="008D71BE">
        <w:rPr>
          <w:rFonts w:ascii="楷体_GB2312" w:eastAsia="楷体_GB2312" w:hint="eastAsia"/>
          <w:sz w:val="30"/>
          <w:szCs w:val="30"/>
        </w:rPr>
        <w:t>住宅用</w:t>
      </w:r>
      <w:r w:rsidRPr="008D71BE">
        <w:rPr>
          <w:rFonts w:ascii="楷体_GB2312" w:eastAsia="楷体_GB2312" w:hAnsi="宋体" w:cs="仿宋" w:hint="eastAsia"/>
          <w:kern w:val="0"/>
          <w:sz w:val="30"/>
          <w:szCs w:val="30"/>
        </w:rPr>
        <w:t>途房地产及室内物品市场价格评估</w:t>
      </w:r>
    </w:p>
    <w:p w:rsidR="00445757" w:rsidRPr="008D71BE" w:rsidRDefault="003509D3">
      <w:pPr>
        <w:tabs>
          <w:tab w:val="left" w:pos="8222"/>
          <w:tab w:val="left" w:pos="9071"/>
        </w:tabs>
        <w:spacing w:afterLines="30" w:after="174" w:line="500" w:lineRule="exact"/>
        <w:ind w:right="-1" w:firstLineChars="86" w:firstLine="284"/>
        <w:rPr>
          <w:rFonts w:ascii="楷体_GB2312" w:eastAsia="楷体_GB2312"/>
          <w:spacing w:val="-12"/>
          <w:sz w:val="30"/>
          <w:szCs w:val="30"/>
        </w:rPr>
      </w:pPr>
      <w:r w:rsidRPr="008D71BE">
        <w:rPr>
          <w:rFonts w:ascii="楷体_GB2312" w:eastAsia="楷体_GB2312" w:hint="eastAsia"/>
          <w:b/>
          <w:spacing w:val="24"/>
          <w:kern w:val="0"/>
          <w:sz w:val="30"/>
          <w:szCs w:val="30"/>
          <w:fitText w:val="1692" w:id="2"/>
        </w:rPr>
        <w:t>估价委托</w:t>
      </w:r>
      <w:r w:rsidRPr="008D71BE">
        <w:rPr>
          <w:rFonts w:ascii="楷体_GB2312" w:eastAsia="楷体_GB2312" w:hint="eastAsia"/>
          <w:b/>
          <w:kern w:val="0"/>
          <w:sz w:val="30"/>
          <w:szCs w:val="30"/>
          <w:fitText w:val="1692" w:id="2"/>
        </w:rPr>
        <w:t>人</w:t>
      </w:r>
      <w:r w:rsidRPr="008D71BE">
        <w:rPr>
          <w:rFonts w:ascii="楷体_GB2312" w:eastAsia="楷体_GB2312" w:hint="eastAsia"/>
          <w:sz w:val="30"/>
          <w:szCs w:val="30"/>
        </w:rPr>
        <w:t>：</w:t>
      </w:r>
      <w:r w:rsidR="006842F3" w:rsidRPr="008D71BE">
        <w:rPr>
          <w:rFonts w:ascii="楷体_GB2312" w:eastAsia="楷体_GB2312" w:hint="eastAsia"/>
          <w:sz w:val="30"/>
          <w:szCs w:val="30"/>
        </w:rPr>
        <w:t>成都市锦江区人民法院</w:t>
      </w:r>
    </w:p>
    <w:p w:rsidR="00445757" w:rsidRPr="008D71BE" w:rsidRDefault="003509D3">
      <w:pPr>
        <w:spacing w:afterLines="30" w:after="174" w:line="500" w:lineRule="exact"/>
        <w:ind w:firstLineChars="126" w:firstLine="285"/>
        <w:rPr>
          <w:rFonts w:ascii="楷体_GB2312" w:eastAsia="楷体_GB2312"/>
          <w:sz w:val="30"/>
          <w:szCs w:val="30"/>
        </w:rPr>
      </w:pPr>
      <w:r w:rsidRPr="00716EA8">
        <w:rPr>
          <w:rFonts w:ascii="楷体_GB2312" w:eastAsia="楷体_GB2312" w:hint="eastAsia"/>
          <w:b/>
          <w:spacing w:val="1"/>
          <w:w w:val="80"/>
          <w:kern w:val="0"/>
          <w:sz w:val="30"/>
          <w:szCs w:val="30"/>
          <w:fitText w:val="1692" w:id="-1134804992"/>
        </w:rPr>
        <w:t>房地产估价机</w:t>
      </w:r>
      <w:r w:rsidRPr="00716EA8">
        <w:rPr>
          <w:rFonts w:ascii="楷体_GB2312" w:eastAsia="楷体_GB2312" w:hint="eastAsia"/>
          <w:b/>
          <w:w w:val="80"/>
          <w:kern w:val="0"/>
          <w:sz w:val="30"/>
          <w:szCs w:val="30"/>
          <w:fitText w:val="1692" w:id="-1134804992"/>
        </w:rPr>
        <w:t>构</w:t>
      </w:r>
      <w:r w:rsidRPr="008D71BE">
        <w:rPr>
          <w:rFonts w:ascii="楷体_GB2312" w:eastAsia="楷体_GB2312" w:hint="eastAsia"/>
          <w:sz w:val="30"/>
          <w:szCs w:val="30"/>
        </w:rPr>
        <w:t>：正步联行土地房地产资产评估有限公司</w:t>
      </w:r>
    </w:p>
    <w:p w:rsidR="00445757" w:rsidRPr="008D71BE" w:rsidRDefault="003509D3">
      <w:pPr>
        <w:spacing w:line="500" w:lineRule="exact"/>
        <w:ind w:firstLineChars="147" w:firstLine="287"/>
        <w:rPr>
          <w:rFonts w:ascii="楷体_GB2312" w:eastAsia="楷体_GB2312"/>
          <w:sz w:val="30"/>
          <w:szCs w:val="30"/>
        </w:rPr>
      </w:pPr>
      <w:r w:rsidRPr="00716EA8">
        <w:rPr>
          <w:rFonts w:ascii="楷体_GB2312" w:eastAsia="楷体_GB2312" w:hint="eastAsia"/>
          <w:b/>
          <w:spacing w:val="1"/>
          <w:w w:val="70"/>
          <w:kern w:val="0"/>
          <w:sz w:val="30"/>
          <w:szCs w:val="30"/>
          <w:fitText w:val="1692" w:id="2"/>
        </w:rPr>
        <w:t>注册房地产估价</w:t>
      </w:r>
      <w:r w:rsidRPr="00716EA8">
        <w:rPr>
          <w:rFonts w:ascii="楷体_GB2312" w:eastAsia="楷体_GB2312" w:hint="eastAsia"/>
          <w:b/>
          <w:w w:val="70"/>
          <w:kern w:val="0"/>
          <w:sz w:val="30"/>
          <w:szCs w:val="30"/>
          <w:fitText w:val="1692" w:id="2"/>
        </w:rPr>
        <w:t>师</w:t>
      </w:r>
      <w:r w:rsidRPr="008D71BE">
        <w:rPr>
          <w:rFonts w:ascii="楷体_GB2312" w:eastAsia="楷体_GB2312" w:hint="eastAsia"/>
          <w:sz w:val="30"/>
          <w:szCs w:val="30"/>
        </w:rPr>
        <w:t>：</w:t>
      </w:r>
      <w:r w:rsidR="006842F3" w:rsidRPr="008D71BE">
        <w:rPr>
          <w:rFonts w:ascii="楷体_GB2312" w:eastAsia="楷体_GB2312" w:hint="eastAsia"/>
          <w:sz w:val="30"/>
          <w:szCs w:val="30"/>
        </w:rPr>
        <w:t>张  妍        注册号：</w:t>
      </w:r>
      <w:r w:rsidR="006842F3" w:rsidRPr="008D71BE">
        <w:rPr>
          <w:rFonts w:ascii="楷体_GB2312" w:eastAsia="楷体_GB2312"/>
          <w:sz w:val="30"/>
          <w:szCs w:val="30"/>
        </w:rPr>
        <w:t>5120020073</w:t>
      </w:r>
    </w:p>
    <w:p w:rsidR="00445757" w:rsidRPr="008D71BE" w:rsidRDefault="006842F3">
      <w:pPr>
        <w:spacing w:afterLines="30" w:after="174" w:line="500" w:lineRule="exact"/>
        <w:ind w:firstLineChars="805" w:firstLine="2265"/>
        <w:rPr>
          <w:rFonts w:ascii="楷体_GB2312" w:eastAsia="楷体_GB2312"/>
          <w:sz w:val="30"/>
          <w:szCs w:val="30"/>
        </w:rPr>
      </w:pPr>
      <w:r w:rsidRPr="008D71BE">
        <w:rPr>
          <w:rFonts w:ascii="楷体_GB2312" w:eastAsia="楷体_GB2312" w:hAnsi="宋体" w:cs="仿宋" w:hint="eastAsia"/>
          <w:kern w:val="0"/>
          <w:sz w:val="30"/>
          <w:szCs w:val="30"/>
        </w:rPr>
        <w:t>陈继明</w:t>
      </w:r>
      <w:r w:rsidRPr="008D71BE">
        <w:rPr>
          <w:rFonts w:ascii="楷体_GB2312" w:eastAsia="楷体_GB2312" w:hAnsi="宋体" w:cs="仿宋"/>
          <w:kern w:val="0"/>
          <w:sz w:val="30"/>
          <w:szCs w:val="30"/>
        </w:rPr>
        <w:t xml:space="preserve">        注册号</w:t>
      </w:r>
      <w:r w:rsidRPr="008D71BE">
        <w:rPr>
          <w:rFonts w:ascii="楷体_GB2312" w:eastAsia="楷体_GB2312" w:hint="eastAsia"/>
          <w:sz w:val="30"/>
          <w:szCs w:val="30"/>
        </w:rPr>
        <w:t>：</w:t>
      </w:r>
      <w:r w:rsidRPr="008D71BE">
        <w:rPr>
          <w:rFonts w:ascii="楷体_GB2312" w:eastAsia="楷体_GB2312" w:hAnsi="宋体" w:cs="仿宋" w:hint="eastAsia"/>
          <w:kern w:val="0"/>
          <w:sz w:val="30"/>
          <w:szCs w:val="30"/>
        </w:rPr>
        <w:t>5120190039</w:t>
      </w:r>
    </w:p>
    <w:p w:rsidR="00445757" w:rsidRPr="008D71BE" w:rsidRDefault="003509D3">
      <w:pPr>
        <w:spacing w:line="500" w:lineRule="exact"/>
        <w:ind w:firstLineChars="147" w:firstLine="287"/>
        <w:rPr>
          <w:rFonts w:ascii="楷体_GB2312" w:eastAsia="楷体_GB2312" w:cs="仿宋"/>
          <w:kern w:val="0"/>
          <w:sz w:val="30"/>
          <w:szCs w:val="30"/>
        </w:rPr>
        <w:sectPr w:rsidR="00445757" w:rsidRPr="008D71BE">
          <w:headerReference w:type="even" r:id="rId8"/>
          <w:headerReference w:type="default" r:id="rId9"/>
          <w:footerReference w:type="even" r:id="rId10"/>
          <w:footerReference w:type="default" r:id="rId11"/>
          <w:pgSz w:w="11907" w:h="16840"/>
          <w:pgMar w:top="1418" w:right="1418" w:bottom="1418" w:left="1418" w:header="567" w:footer="567" w:gutter="0"/>
          <w:pgNumType w:start="1"/>
          <w:cols w:space="425"/>
          <w:docGrid w:type="linesAndChars" w:linePitch="581" w:charSpace="-3820"/>
        </w:sectPr>
      </w:pPr>
      <w:r w:rsidRPr="00716EA8">
        <w:rPr>
          <w:rFonts w:ascii="楷体_GB2312" w:eastAsia="楷体_GB2312" w:hint="eastAsia"/>
          <w:b/>
          <w:spacing w:val="1"/>
          <w:w w:val="70"/>
          <w:kern w:val="0"/>
          <w:sz w:val="30"/>
          <w:szCs w:val="30"/>
          <w:fitText w:val="1692" w:id="2"/>
        </w:rPr>
        <w:t>估价报告出具日</w:t>
      </w:r>
      <w:r w:rsidRPr="00716EA8">
        <w:rPr>
          <w:rFonts w:ascii="楷体_GB2312" w:eastAsia="楷体_GB2312" w:hint="eastAsia"/>
          <w:b/>
          <w:w w:val="70"/>
          <w:kern w:val="0"/>
          <w:sz w:val="30"/>
          <w:szCs w:val="30"/>
          <w:fitText w:val="1692" w:id="2"/>
        </w:rPr>
        <w:t>期</w:t>
      </w:r>
      <w:r w:rsidRPr="008D71BE">
        <w:rPr>
          <w:rFonts w:ascii="楷体_GB2312" w:eastAsia="楷体_GB2312" w:hAnsi="宋体" w:cs="仿宋" w:hint="eastAsia"/>
          <w:kern w:val="0"/>
          <w:sz w:val="30"/>
          <w:szCs w:val="30"/>
        </w:rPr>
        <w:t>：</w:t>
      </w:r>
      <w:r w:rsidR="00387087" w:rsidRPr="008D71BE">
        <w:rPr>
          <w:rFonts w:ascii="楷体_GB2312" w:eastAsia="楷体_GB2312" w:hAnsi="宋体" w:cs="仿宋" w:hint="eastAsia"/>
          <w:kern w:val="0"/>
          <w:sz w:val="30"/>
          <w:szCs w:val="30"/>
        </w:rPr>
        <w:t>二</w:t>
      </w:r>
      <w:r w:rsidR="00387087" w:rsidRPr="008D71BE">
        <w:rPr>
          <w:rFonts w:ascii="微软雅黑" w:eastAsia="微软雅黑" w:hAnsi="微软雅黑" w:cs="微软雅黑" w:hint="eastAsia"/>
          <w:kern w:val="0"/>
          <w:sz w:val="30"/>
          <w:szCs w:val="30"/>
        </w:rPr>
        <w:t>〇</w:t>
      </w:r>
      <w:r w:rsidR="00387087" w:rsidRPr="008D71BE">
        <w:rPr>
          <w:rFonts w:ascii="楷体_GB2312" w:eastAsia="楷体_GB2312" w:hAnsi="楷体_GB2312" w:cs="楷体_GB2312" w:hint="eastAsia"/>
          <w:kern w:val="0"/>
          <w:sz w:val="30"/>
          <w:szCs w:val="30"/>
        </w:rPr>
        <w:t>二三年十二月十一日</w:t>
      </w:r>
    </w:p>
    <w:p w:rsidR="00445757" w:rsidRPr="008D71BE" w:rsidRDefault="003509D3">
      <w:pPr>
        <w:spacing w:afterLines="50" w:after="291" w:line="500" w:lineRule="exact"/>
        <w:jc w:val="center"/>
        <w:rPr>
          <w:rFonts w:ascii="方正小标宋简体" w:eastAsia="方正小标宋简体"/>
          <w:sz w:val="36"/>
          <w:szCs w:val="36"/>
        </w:rPr>
      </w:pPr>
      <w:r w:rsidRPr="008D71BE">
        <w:rPr>
          <w:rFonts w:ascii="方正小标宋简体" w:eastAsia="方正小标宋简体" w:hint="eastAsia"/>
          <w:sz w:val="36"/>
          <w:szCs w:val="36"/>
        </w:rPr>
        <w:lastRenderedPageBreak/>
        <w:t>致估价委托人函</w:t>
      </w:r>
    </w:p>
    <w:p w:rsidR="00445757" w:rsidRPr="008D71BE" w:rsidRDefault="006842F3">
      <w:pPr>
        <w:tabs>
          <w:tab w:val="right" w:pos="9071"/>
        </w:tabs>
        <w:adjustRightInd w:val="0"/>
        <w:snapToGrid w:val="0"/>
        <w:spacing w:beforeLines="100" w:before="583" w:afterLines="10" w:after="58" w:line="500" w:lineRule="exact"/>
        <w:rPr>
          <w:rFonts w:ascii="楷体_GB2312" w:eastAsia="楷体_GB2312"/>
          <w:b/>
          <w:sz w:val="30"/>
          <w:szCs w:val="30"/>
        </w:rPr>
      </w:pPr>
      <w:r w:rsidRPr="008D71BE">
        <w:rPr>
          <w:rFonts w:ascii="楷体_GB2312" w:eastAsia="楷体_GB2312" w:hint="eastAsia"/>
          <w:b/>
          <w:sz w:val="30"/>
          <w:szCs w:val="30"/>
        </w:rPr>
        <w:t>成都市锦江区人民法院</w:t>
      </w:r>
      <w:r w:rsidR="003509D3" w:rsidRPr="008D71BE">
        <w:rPr>
          <w:rFonts w:ascii="楷体_GB2312" w:eastAsia="楷体_GB2312" w:hint="eastAsia"/>
          <w:b/>
          <w:sz w:val="30"/>
          <w:szCs w:val="30"/>
        </w:rPr>
        <w:t>：</w:t>
      </w:r>
    </w:p>
    <w:p w:rsidR="00445757" w:rsidRPr="008D71BE" w:rsidRDefault="003509D3">
      <w:pPr>
        <w:spacing w:line="520" w:lineRule="exact"/>
        <w:ind w:firstLineChars="200" w:firstLine="526"/>
        <w:rPr>
          <w:rFonts w:ascii="仿宋_GB2312" w:eastAsia="仿宋_GB2312"/>
          <w:sz w:val="28"/>
          <w:szCs w:val="28"/>
        </w:rPr>
      </w:pPr>
      <w:bookmarkStart w:id="0" w:name="OLE_LINK2"/>
      <w:r w:rsidRPr="008D71BE">
        <w:rPr>
          <w:rFonts w:ascii="仿宋_GB2312" w:eastAsia="仿宋_GB2312" w:hint="eastAsia"/>
          <w:sz w:val="28"/>
          <w:szCs w:val="28"/>
        </w:rPr>
        <w:t>承贵院的委托，我公司对贵院在执行</w:t>
      </w:r>
      <w:r w:rsidR="00043F33" w:rsidRPr="008D71BE">
        <w:rPr>
          <w:rFonts w:ascii="仿宋_GB2312" w:eastAsia="仿宋_GB2312" w:hint="eastAsia"/>
          <w:sz w:val="28"/>
          <w:szCs w:val="28"/>
        </w:rPr>
        <w:t>中国农业银行股份有限公司成都总府支行与代秀梅 借款合同纠纷一案</w:t>
      </w:r>
      <w:r w:rsidRPr="008D71BE">
        <w:rPr>
          <w:rFonts w:ascii="仿宋_GB2312" w:eastAsia="仿宋_GB2312" w:hint="eastAsia"/>
          <w:sz w:val="28"/>
          <w:szCs w:val="28"/>
        </w:rPr>
        <w:t>（</w:t>
      </w:r>
      <w:r w:rsidR="00043F33" w:rsidRPr="008D71BE">
        <w:rPr>
          <w:rFonts w:ascii="仿宋_GB2312" w:eastAsia="仿宋_GB2312" w:hint="eastAsia"/>
          <w:sz w:val="28"/>
          <w:szCs w:val="28"/>
        </w:rPr>
        <w:t>〔2023〕川0104执5259号</w:t>
      </w:r>
      <w:r w:rsidRPr="008D71BE">
        <w:rPr>
          <w:rFonts w:ascii="仿宋_GB2312" w:eastAsia="仿宋_GB2312" w:hint="eastAsia"/>
          <w:sz w:val="28"/>
          <w:szCs w:val="28"/>
        </w:rPr>
        <w:t>）中涉及房地产及室内物品的市场价格进行了评估。我公司依据国家有关法律法规和房地产估价规范等技术标准，遵循估价原则，按照严谨的估价程序，在合理的假设条件下，选取适宜的估价方法，对估价对象在价</w:t>
      </w:r>
      <w:r w:rsidRPr="008D71BE">
        <w:rPr>
          <w:rFonts w:ascii="仿宋_GB2312" w:eastAsia="仿宋_GB2312" w:hint="eastAsia"/>
          <w:spacing w:val="-4"/>
          <w:sz w:val="28"/>
          <w:szCs w:val="28"/>
        </w:rPr>
        <w:t>值时点的房地产市场价格进行了专业调研、分析、测算和判定，撰写了本估价报告，</w:t>
      </w:r>
      <w:r w:rsidRPr="008D71BE">
        <w:rPr>
          <w:rFonts w:ascii="仿宋_GB2312" w:eastAsia="仿宋_GB2312" w:hint="eastAsia"/>
          <w:spacing w:val="-2"/>
          <w:sz w:val="28"/>
          <w:szCs w:val="28"/>
        </w:rPr>
        <w:t>估价报告的基本事项及估价结果如下：</w:t>
      </w:r>
    </w:p>
    <w:bookmarkEnd w:id="0"/>
    <w:p w:rsidR="00445757" w:rsidRPr="008D71BE" w:rsidRDefault="003509D3">
      <w:pPr>
        <w:adjustRightInd w:val="0"/>
        <w:snapToGrid w:val="0"/>
        <w:spacing w:line="520" w:lineRule="exact"/>
        <w:ind w:firstLineChars="200" w:firstLine="528"/>
        <w:rPr>
          <w:rFonts w:ascii="仿宋_GB2312" w:eastAsia="仿宋_GB2312"/>
          <w:sz w:val="28"/>
          <w:szCs w:val="28"/>
        </w:rPr>
      </w:pPr>
      <w:r w:rsidRPr="008D71BE">
        <w:rPr>
          <w:rFonts w:ascii="仿宋_GB2312" w:eastAsia="仿宋_GB2312" w:hint="eastAsia"/>
          <w:b/>
          <w:sz w:val="28"/>
          <w:szCs w:val="28"/>
        </w:rPr>
        <w:t>估价目的</w:t>
      </w:r>
      <w:r w:rsidRPr="008D71BE">
        <w:rPr>
          <w:rFonts w:ascii="仿宋_GB2312" w:eastAsia="仿宋_GB2312" w:hint="eastAsia"/>
          <w:sz w:val="28"/>
          <w:szCs w:val="28"/>
        </w:rPr>
        <w:t>：为人民法院确定财产处置参考价提供参考依据。</w:t>
      </w:r>
    </w:p>
    <w:p w:rsidR="00445757" w:rsidRPr="008D71BE" w:rsidRDefault="003509D3">
      <w:pPr>
        <w:adjustRightInd w:val="0"/>
        <w:snapToGrid w:val="0"/>
        <w:spacing w:line="520" w:lineRule="exact"/>
        <w:ind w:firstLineChars="200" w:firstLine="528"/>
        <w:rPr>
          <w:rFonts w:ascii="仿宋_GB2312" w:eastAsia="仿宋_GB2312"/>
          <w:sz w:val="28"/>
          <w:szCs w:val="28"/>
        </w:rPr>
      </w:pPr>
      <w:r w:rsidRPr="008D71BE">
        <w:rPr>
          <w:rFonts w:ascii="仿宋_GB2312" w:eastAsia="仿宋_GB2312" w:hint="eastAsia"/>
          <w:b/>
          <w:sz w:val="28"/>
          <w:szCs w:val="28"/>
        </w:rPr>
        <w:t>估价对象</w:t>
      </w:r>
      <w:r w:rsidRPr="008D71BE">
        <w:rPr>
          <w:rFonts w:ascii="仿宋_GB2312" w:eastAsia="仿宋_GB2312" w:hint="eastAsia"/>
          <w:sz w:val="28"/>
          <w:szCs w:val="28"/>
        </w:rPr>
        <w:t>：</w:t>
      </w:r>
      <w:r w:rsidR="00043F33" w:rsidRPr="008D71BE">
        <w:rPr>
          <w:rFonts w:ascii="仿宋_GB2312" w:eastAsia="仿宋_GB2312" w:hint="eastAsia"/>
          <w:sz w:val="28"/>
          <w:szCs w:val="28"/>
        </w:rPr>
        <w:t>代秀梅单独所有</w:t>
      </w:r>
      <w:r w:rsidRPr="008D71BE">
        <w:rPr>
          <w:rFonts w:ascii="仿宋_GB2312" w:eastAsia="仿宋_GB2312" w:hint="eastAsia"/>
          <w:sz w:val="28"/>
          <w:szCs w:val="28"/>
        </w:rPr>
        <w:t>的位于成都市</w:t>
      </w:r>
      <w:r w:rsidR="00043F33" w:rsidRPr="008D71BE">
        <w:rPr>
          <w:rFonts w:ascii="仿宋_GB2312" w:eastAsia="仿宋_GB2312" w:hint="eastAsia"/>
          <w:sz w:val="28"/>
          <w:szCs w:val="28"/>
        </w:rPr>
        <w:t>新津县</w:t>
      </w:r>
      <w:r w:rsidR="006842F3" w:rsidRPr="008D71BE">
        <w:rPr>
          <w:rFonts w:ascii="仿宋_GB2312" w:eastAsia="仿宋_GB2312" w:hint="eastAsia"/>
          <w:sz w:val="28"/>
          <w:szCs w:val="28"/>
        </w:rPr>
        <w:t>永商镇望滨路88号2栋1单元9层903号</w:t>
      </w:r>
      <w:r w:rsidRPr="008D71BE">
        <w:rPr>
          <w:rFonts w:ascii="仿宋_GB2312" w:eastAsia="仿宋_GB2312" w:hint="eastAsia"/>
          <w:sz w:val="28"/>
          <w:szCs w:val="28"/>
        </w:rPr>
        <w:t>的一套住宅用途房地产及室内物品，建筑物</w:t>
      </w:r>
      <w:r w:rsidR="00387087" w:rsidRPr="008D71BE">
        <w:rPr>
          <w:rFonts w:ascii="仿宋_GB2312" w:eastAsia="仿宋_GB2312" w:hint="eastAsia"/>
          <w:sz w:val="28"/>
          <w:szCs w:val="28"/>
        </w:rPr>
        <w:t>约</w:t>
      </w:r>
      <w:r w:rsidRPr="008D71BE">
        <w:rPr>
          <w:rFonts w:ascii="仿宋_GB2312" w:eastAsia="仿宋_GB2312" w:hint="eastAsia"/>
          <w:sz w:val="28"/>
          <w:szCs w:val="28"/>
        </w:rPr>
        <w:t>建成于</w:t>
      </w:r>
      <w:r w:rsidR="00043F33" w:rsidRPr="008D71BE">
        <w:rPr>
          <w:rFonts w:ascii="仿宋_GB2312" w:eastAsia="仿宋_GB2312" w:hint="eastAsia"/>
          <w:sz w:val="28"/>
          <w:szCs w:val="28"/>
        </w:rPr>
        <w:t>2011年</w:t>
      </w:r>
      <w:r w:rsidRPr="008D71BE">
        <w:rPr>
          <w:rFonts w:ascii="仿宋_GB2312" w:eastAsia="仿宋_GB2312" w:hint="eastAsia"/>
          <w:sz w:val="28"/>
          <w:szCs w:val="28"/>
        </w:rPr>
        <w:t>。根据《</w:t>
      </w:r>
      <w:r w:rsidR="001F2BEA" w:rsidRPr="008D71BE">
        <w:rPr>
          <w:rFonts w:ascii="仿宋_GB2312" w:eastAsia="仿宋_GB2312" w:hint="eastAsia"/>
          <w:sz w:val="28"/>
          <w:szCs w:val="28"/>
        </w:rPr>
        <w:t>成都市不动产登记信息查询结果</w:t>
      </w:r>
      <w:r w:rsidRPr="008D71BE">
        <w:rPr>
          <w:rFonts w:ascii="仿宋_GB2312" w:eastAsia="仿宋_GB2312" w:hint="eastAsia"/>
          <w:sz w:val="28"/>
          <w:szCs w:val="28"/>
        </w:rPr>
        <w:t>》，估价对象建筑面积为</w:t>
      </w:r>
      <w:r w:rsidR="00BC1386" w:rsidRPr="008D71BE">
        <w:rPr>
          <w:rFonts w:ascii="仿宋_GB2312" w:eastAsia="仿宋_GB2312" w:hint="eastAsia"/>
          <w:sz w:val="28"/>
          <w:szCs w:val="28"/>
        </w:rPr>
        <w:t>106.93</w:t>
      </w:r>
      <w:r w:rsidRPr="008D71BE">
        <w:rPr>
          <w:rFonts w:ascii="宋体" w:hAnsi="宋体" w:cs="宋体" w:hint="eastAsia"/>
          <w:sz w:val="28"/>
          <w:szCs w:val="28"/>
        </w:rPr>
        <w:t>㎡</w:t>
      </w:r>
      <w:r w:rsidRPr="008D71BE">
        <w:rPr>
          <w:rFonts w:ascii="仿宋_GB2312" w:eastAsia="仿宋_GB2312" w:hint="eastAsia"/>
          <w:sz w:val="28"/>
          <w:szCs w:val="28"/>
        </w:rPr>
        <w:t>，分摊土地面积为</w:t>
      </w:r>
      <w:r w:rsidR="00BC1386" w:rsidRPr="008D71BE">
        <w:rPr>
          <w:rFonts w:ascii="仿宋_GB2312" w:eastAsia="仿宋_GB2312" w:hint="eastAsia"/>
          <w:sz w:val="28"/>
          <w:szCs w:val="28"/>
        </w:rPr>
        <w:t>6.60</w:t>
      </w:r>
      <w:r w:rsidRPr="008D71BE">
        <w:rPr>
          <w:rFonts w:ascii="Segoe UI Symbol" w:hAnsi="Segoe UI Symbol" w:cs="Segoe UI Symbol" w:hint="eastAsia"/>
          <w:sz w:val="28"/>
          <w:szCs w:val="28"/>
        </w:rPr>
        <w:t>㎡</w:t>
      </w:r>
      <w:r w:rsidRPr="008D71BE">
        <w:rPr>
          <w:rFonts w:ascii="仿宋_GB2312" w:eastAsia="仿宋_GB2312" w:hint="eastAsia"/>
          <w:sz w:val="28"/>
          <w:szCs w:val="28"/>
        </w:rPr>
        <w:t>，房屋结构为</w:t>
      </w:r>
      <w:r w:rsidR="00BC1386" w:rsidRPr="008D71BE">
        <w:rPr>
          <w:rFonts w:ascii="仿宋_GB2312" w:eastAsia="仿宋_GB2312" w:hint="eastAsia"/>
          <w:sz w:val="28"/>
          <w:szCs w:val="28"/>
        </w:rPr>
        <w:t>框剪结构</w:t>
      </w:r>
      <w:r w:rsidRPr="008D71BE">
        <w:rPr>
          <w:rFonts w:ascii="仿宋_GB2312" w:eastAsia="仿宋_GB2312" w:hAnsi="仿宋_GB2312" w:cs="仿宋_GB2312" w:hint="eastAsia"/>
          <w:sz w:val="28"/>
          <w:szCs w:val="28"/>
        </w:rPr>
        <w:t>，</w:t>
      </w:r>
      <w:r w:rsidRPr="008D71BE">
        <w:rPr>
          <w:rFonts w:ascii="仿宋_GB2312" w:eastAsia="仿宋_GB2312" w:hint="eastAsia"/>
          <w:sz w:val="28"/>
          <w:szCs w:val="28"/>
        </w:rPr>
        <w:t>不动产权</w:t>
      </w:r>
      <w:r w:rsidRPr="008D71BE">
        <w:rPr>
          <w:rFonts w:ascii="仿宋_GB2312" w:eastAsia="仿宋_GB2312" w:hint="eastAsia"/>
          <w:sz w:val="28"/>
          <w:szCs w:val="28"/>
          <w:u w:color="FFFFFF" w:themeColor="background1"/>
        </w:rPr>
        <w:t>证书号为：</w:t>
      </w:r>
      <w:r w:rsidR="00BC1386" w:rsidRPr="008D71BE">
        <w:rPr>
          <w:rFonts w:ascii="仿宋_GB2312" w:eastAsia="仿宋_GB2312" w:hint="eastAsia"/>
          <w:sz w:val="28"/>
          <w:szCs w:val="28"/>
          <w:u w:color="FFFFFF" w:themeColor="background1"/>
        </w:rPr>
        <w:t>川（2019）新津县不动产权第0008796号</w:t>
      </w:r>
      <w:r w:rsidR="00596280" w:rsidRPr="00596280">
        <w:rPr>
          <w:rFonts w:ascii="仿宋_GB2312" w:eastAsia="仿宋_GB2312" w:hint="eastAsia"/>
          <w:sz w:val="28"/>
          <w:szCs w:val="28"/>
          <w:u w:color="FFFFFF" w:themeColor="background1"/>
        </w:rPr>
        <w:t>，室内物品详见估价结果报告“室内物品状况一览表”</w:t>
      </w:r>
      <w:r w:rsidRPr="008D71BE">
        <w:rPr>
          <w:rFonts w:ascii="仿宋_GB2312" w:eastAsia="仿宋_GB2312" w:hint="eastAsia"/>
          <w:sz w:val="28"/>
          <w:szCs w:val="28"/>
          <w:u w:color="FFFFFF" w:themeColor="background1"/>
        </w:rPr>
        <w:t>。</w:t>
      </w:r>
      <w:r w:rsidRPr="008D71BE">
        <w:rPr>
          <w:rFonts w:ascii="仿宋_GB2312" w:eastAsia="仿宋_GB2312" w:hint="eastAsia"/>
          <w:sz w:val="28"/>
          <w:szCs w:val="28"/>
        </w:rPr>
        <w:t>本次估价范围包含估价对象建筑物所有权、分摊的国有出让建设用地使用权、无法从建筑物剥离的装修、附属设施设备及室内物品，不包含债权债务等其他财产。</w:t>
      </w:r>
    </w:p>
    <w:p w:rsidR="00445757" w:rsidRPr="008D71BE" w:rsidRDefault="003509D3">
      <w:pPr>
        <w:adjustRightInd w:val="0"/>
        <w:snapToGrid w:val="0"/>
        <w:spacing w:line="520" w:lineRule="exact"/>
        <w:ind w:firstLineChars="200" w:firstLine="528"/>
        <w:rPr>
          <w:rFonts w:ascii="仿宋_GB2312" w:eastAsia="仿宋_GB2312"/>
          <w:sz w:val="28"/>
          <w:szCs w:val="28"/>
        </w:rPr>
      </w:pPr>
      <w:r w:rsidRPr="008D71BE">
        <w:rPr>
          <w:rFonts w:ascii="仿宋_GB2312" w:eastAsia="仿宋_GB2312" w:hint="eastAsia"/>
          <w:b/>
          <w:sz w:val="28"/>
          <w:szCs w:val="28"/>
        </w:rPr>
        <w:t>价值时点</w:t>
      </w:r>
      <w:r w:rsidRPr="008D71BE">
        <w:rPr>
          <w:rFonts w:ascii="仿宋_GB2312" w:eastAsia="仿宋_GB2312" w:hint="eastAsia"/>
          <w:sz w:val="28"/>
          <w:szCs w:val="28"/>
        </w:rPr>
        <w:t>：根据估价目的，价值时点设定为完成估价对象实地查勘之日</w:t>
      </w:r>
      <w:r w:rsidR="00BC1386" w:rsidRPr="008D71BE">
        <w:rPr>
          <w:rFonts w:ascii="仿宋_GB2312" w:eastAsia="仿宋_GB2312" w:hint="eastAsia"/>
          <w:sz w:val="28"/>
          <w:szCs w:val="28"/>
        </w:rPr>
        <w:t>2023年11月14日</w:t>
      </w:r>
      <w:r w:rsidRPr="008D71BE">
        <w:rPr>
          <w:rFonts w:ascii="仿宋_GB2312" w:eastAsia="仿宋_GB2312" w:hint="eastAsia"/>
          <w:sz w:val="28"/>
          <w:szCs w:val="28"/>
        </w:rPr>
        <w:t>。</w:t>
      </w:r>
    </w:p>
    <w:p w:rsidR="00445757" w:rsidRPr="008D71BE" w:rsidRDefault="003509D3">
      <w:pPr>
        <w:adjustRightInd w:val="0"/>
        <w:snapToGrid w:val="0"/>
        <w:spacing w:line="520" w:lineRule="exact"/>
        <w:ind w:firstLineChars="200" w:firstLine="528"/>
        <w:rPr>
          <w:rFonts w:ascii="仿宋_GB2312" w:eastAsia="仿宋_GB2312"/>
          <w:sz w:val="28"/>
          <w:szCs w:val="28"/>
        </w:rPr>
      </w:pPr>
      <w:r w:rsidRPr="008D71BE">
        <w:rPr>
          <w:rFonts w:ascii="仿宋_GB2312" w:eastAsia="仿宋_GB2312" w:hint="eastAsia"/>
          <w:b/>
          <w:sz w:val="28"/>
          <w:szCs w:val="28"/>
        </w:rPr>
        <w:t>价值类型</w:t>
      </w:r>
      <w:r w:rsidRPr="008D71BE">
        <w:rPr>
          <w:rFonts w:ascii="仿宋_GB2312" w:eastAsia="仿宋_GB2312" w:hint="eastAsia"/>
          <w:sz w:val="28"/>
          <w:szCs w:val="28"/>
        </w:rPr>
        <w:t>：根据估价目的，本次估价采用的是市场价格。估价结果为估价对象于价值时点，法定用途下，交易双方各自承担应负担的税费，设定完整产权下的房地产市场价格。</w:t>
      </w:r>
    </w:p>
    <w:p w:rsidR="00445757" w:rsidRPr="008D71BE" w:rsidRDefault="003509D3">
      <w:pPr>
        <w:adjustRightInd w:val="0"/>
        <w:snapToGrid w:val="0"/>
        <w:spacing w:line="520" w:lineRule="exact"/>
        <w:ind w:firstLineChars="200" w:firstLine="528"/>
        <w:rPr>
          <w:rFonts w:ascii="仿宋_GB2312" w:eastAsia="仿宋_GB2312"/>
          <w:sz w:val="28"/>
          <w:szCs w:val="28"/>
        </w:rPr>
      </w:pPr>
      <w:r w:rsidRPr="008D71BE">
        <w:rPr>
          <w:rFonts w:ascii="仿宋_GB2312" w:eastAsia="仿宋_GB2312" w:hint="eastAsia"/>
          <w:b/>
          <w:sz w:val="28"/>
          <w:szCs w:val="28"/>
        </w:rPr>
        <w:t>估价方法</w:t>
      </w:r>
      <w:r w:rsidRPr="008D71BE">
        <w:rPr>
          <w:rFonts w:ascii="仿宋_GB2312" w:eastAsia="仿宋_GB2312" w:hint="eastAsia"/>
          <w:sz w:val="28"/>
          <w:szCs w:val="28"/>
        </w:rPr>
        <w:t>：根据国家有关法律法规和房地产估价规范的规定，经过注册房地产估价师</w:t>
      </w:r>
      <w:r w:rsidR="00DF095B" w:rsidRPr="008D71BE">
        <w:rPr>
          <w:rFonts w:ascii="仿宋_GB2312" w:eastAsia="仿宋_GB2312" w:hint="eastAsia"/>
          <w:sz w:val="28"/>
          <w:szCs w:val="28"/>
        </w:rPr>
        <w:t>实地查勘和市场调查，结合估价目的，考虑估价对象的实际情况，本次</w:t>
      </w:r>
      <w:r w:rsidRPr="008D71BE">
        <w:rPr>
          <w:rFonts w:ascii="仿宋_GB2312" w:eastAsia="仿宋_GB2312" w:hint="eastAsia"/>
          <w:sz w:val="28"/>
          <w:szCs w:val="28"/>
        </w:rPr>
        <w:t>采用比较法对估价对象进行评估，室内物品采用</w:t>
      </w:r>
      <w:r w:rsidR="00387087" w:rsidRPr="008D71BE">
        <w:rPr>
          <w:rFonts w:ascii="仿宋_GB2312" w:eastAsia="仿宋_GB2312" w:hint="eastAsia"/>
          <w:sz w:val="28"/>
          <w:szCs w:val="28"/>
        </w:rPr>
        <w:t>市场法</w:t>
      </w:r>
      <w:r w:rsidRPr="008D71BE">
        <w:rPr>
          <w:rFonts w:ascii="仿宋_GB2312" w:eastAsia="仿宋_GB2312" w:hint="eastAsia"/>
          <w:sz w:val="28"/>
          <w:szCs w:val="28"/>
        </w:rPr>
        <w:t>进行评估。</w:t>
      </w:r>
    </w:p>
    <w:p w:rsidR="00445757" w:rsidRPr="008D71BE" w:rsidRDefault="003509D3">
      <w:pPr>
        <w:adjustRightInd w:val="0"/>
        <w:snapToGrid w:val="0"/>
        <w:spacing w:line="520" w:lineRule="exact"/>
        <w:ind w:firstLineChars="200" w:firstLine="528"/>
        <w:rPr>
          <w:rFonts w:ascii="仿宋_GB2312" w:eastAsia="仿宋_GB2312"/>
          <w:sz w:val="28"/>
          <w:szCs w:val="28"/>
        </w:rPr>
      </w:pPr>
      <w:r w:rsidRPr="008D71BE">
        <w:rPr>
          <w:rFonts w:ascii="仿宋_GB2312" w:eastAsia="仿宋_GB2312" w:hint="eastAsia"/>
          <w:b/>
          <w:sz w:val="28"/>
          <w:szCs w:val="28"/>
        </w:rPr>
        <w:lastRenderedPageBreak/>
        <w:t>估价结果</w:t>
      </w:r>
      <w:r w:rsidRPr="008D71BE">
        <w:rPr>
          <w:rFonts w:ascii="仿宋_GB2312" w:eastAsia="仿宋_GB2312" w:hint="eastAsia"/>
          <w:sz w:val="28"/>
          <w:szCs w:val="28"/>
        </w:rPr>
        <w:t>：估价对象在满足本估价报告全部假设和限制条件下，于价值时点房地产、室内物品市场价格的估价结果为：</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建筑面积：</w:t>
      </w:r>
      <w:r w:rsidR="00BC1386" w:rsidRPr="008D71BE">
        <w:rPr>
          <w:rFonts w:ascii="仿宋_GB2312" w:eastAsia="仿宋_GB2312" w:hint="eastAsia"/>
          <w:sz w:val="28"/>
          <w:szCs w:val="28"/>
        </w:rPr>
        <w:t>106.93</w:t>
      </w:r>
      <w:r w:rsidRPr="008D71BE">
        <w:rPr>
          <w:rFonts w:ascii="仿宋_GB2312" w:hint="eastAsia"/>
          <w:sz w:val="28"/>
          <w:szCs w:val="28"/>
        </w:rPr>
        <w:t>㎡</w:t>
      </w:r>
      <w:r w:rsidRPr="008D71BE">
        <w:rPr>
          <w:rFonts w:ascii="仿宋_GB2312" w:eastAsia="仿宋_GB2312" w:hint="eastAsia"/>
          <w:sz w:val="28"/>
          <w:szCs w:val="28"/>
        </w:rPr>
        <w:t>；</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房地产单价：</w:t>
      </w:r>
      <w:r w:rsidR="00BC1386" w:rsidRPr="008D71BE">
        <w:rPr>
          <w:rFonts w:ascii="仿宋_GB2312" w:eastAsia="仿宋_GB2312" w:hint="eastAsia"/>
          <w:sz w:val="28"/>
          <w:szCs w:val="28"/>
        </w:rPr>
        <w:t>5750</w:t>
      </w:r>
      <w:r w:rsidRPr="008D71BE">
        <w:rPr>
          <w:rFonts w:ascii="仿宋_GB2312" w:eastAsia="仿宋_GB2312" w:hint="eastAsia"/>
          <w:sz w:val="28"/>
          <w:szCs w:val="28"/>
        </w:rPr>
        <w:t>元/</w:t>
      </w:r>
      <w:r w:rsidRPr="008D71BE">
        <w:rPr>
          <w:rFonts w:ascii="仿宋_GB2312" w:hint="eastAsia"/>
          <w:sz w:val="28"/>
          <w:szCs w:val="28"/>
        </w:rPr>
        <w:t>㎡</w:t>
      </w:r>
      <w:r w:rsidRPr="008D71BE">
        <w:rPr>
          <w:rFonts w:ascii="仿宋_GB2312" w:eastAsia="仿宋_GB2312" w:hint="eastAsia"/>
          <w:sz w:val="28"/>
          <w:szCs w:val="28"/>
        </w:rPr>
        <w:t>；</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房地产总价：</w:t>
      </w:r>
      <w:r w:rsidR="00BC1386" w:rsidRPr="008D71BE">
        <w:rPr>
          <w:rFonts w:ascii="仿宋_GB2312" w:eastAsia="仿宋_GB2312" w:hint="eastAsia"/>
          <w:sz w:val="28"/>
          <w:szCs w:val="28"/>
        </w:rPr>
        <w:t>61.48</w:t>
      </w:r>
      <w:r w:rsidRPr="008D71BE">
        <w:rPr>
          <w:rFonts w:ascii="仿宋_GB2312" w:eastAsia="仿宋_GB2312" w:hint="eastAsia"/>
          <w:sz w:val="28"/>
          <w:szCs w:val="28"/>
        </w:rPr>
        <w:t>万元(大写：</w:t>
      </w:r>
      <w:r w:rsidR="00BC1386" w:rsidRPr="008D71BE">
        <w:rPr>
          <w:rFonts w:ascii="仿宋_GB2312" w:eastAsia="仿宋_GB2312" w:hint="eastAsia"/>
          <w:sz w:val="28"/>
          <w:szCs w:val="28"/>
        </w:rPr>
        <w:t>陆拾壹万肆仟捌佰</w:t>
      </w:r>
      <w:r w:rsidRPr="008D71BE">
        <w:rPr>
          <w:rFonts w:ascii="仿宋_GB2312" w:eastAsia="仿宋_GB2312" w:hint="eastAsia"/>
          <w:sz w:val="28"/>
          <w:szCs w:val="28"/>
        </w:rPr>
        <w:t>元整）；</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室内物品总价：</w:t>
      </w:r>
      <w:r w:rsidR="00BC1386" w:rsidRPr="008D71BE">
        <w:rPr>
          <w:rFonts w:ascii="仿宋_GB2312" w:eastAsia="仿宋_GB2312" w:hint="eastAsia"/>
          <w:sz w:val="28"/>
          <w:szCs w:val="28"/>
        </w:rPr>
        <w:t>0.37</w:t>
      </w:r>
      <w:r w:rsidRPr="008D71BE">
        <w:rPr>
          <w:rFonts w:ascii="仿宋_GB2312" w:eastAsia="仿宋_GB2312" w:hint="eastAsia"/>
          <w:sz w:val="28"/>
          <w:szCs w:val="28"/>
        </w:rPr>
        <w:t>万元；</w:t>
      </w:r>
    </w:p>
    <w:p w:rsidR="00445757" w:rsidRPr="00820BED" w:rsidRDefault="003509D3">
      <w:pPr>
        <w:adjustRightInd w:val="0"/>
        <w:snapToGrid w:val="0"/>
        <w:spacing w:line="520" w:lineRule="exact"/>
        <w:ind w:firstLineChars="200" w:firstLine="528"/>
        <w:rPr>
          <w:rFonts w:ascii="仿宋_GB2312" w:eastAsia="仿宋_GB2312"/>
          <w:b/>
          <w:sz w:val="28"/>
          <w:szCs w:val="28"/>
        </w:rPr>
      </w:pPr>
      <w:r w:rsidRPr="00820BED">
        <w:rPr>
          <w:rFonts w:ascii="仿宋_GB2312" w:eastAsia="仿宋_GB2312" w:hint="eastAsia"/>
          <w:b/>
          <w:sz w:val="28"/>
          <w:szCs w:val="28"/>
        </w:rPr>
        <w:t>评估总价：</w:t>
      </w:r>
      <w:r w:rsidR="00BC1386" w:rsidRPr="00820BED">
        <w:rPr>
          <w:rFonts w:ascii="仿宋_GB2312" w:eastAsia="仿宋_GB2312"/>
          <w:b/>
          <w:sz w:val="28"/>
          <w:szCs w:val="28"/>
        </w:rPr>
        <w:t>61.85</w:t>
      </w:r>
      <w:r w:rsidRPr="00820BED">
        <w:rPr>
          <w:rFonts w:ascii="仿宋_GB2312" w:eastAsia="仿宋_GB2312" w:hint="eastAsia"/>
          <w:b/>
          <w:sz w:val="28"/>
          <w:szCs w:val="28"/>
        </w:rPr>
        <w:t>万元(大写：</w:t>
      </w:r>
      <w:r w:rsidR="00BC1386" w:rsidRPr="00820BED">
        <w:rPr>
          <w:rFonts w:ascii="仿宋_GB2312" w:eastAsia="仿宋_GB2312" w:hint="eastAsia"/>
          <w:b/>
          <w:sz w:val="28"/>
          <w:szCs w:val="28"/>
        </w:rPr>
        <w:t>陆拾壹万捌仟伍佰</w:t>
      </w:r>
      <w:r w:rsidRPr="00820BED">
        <w:rPr>
          <w:rFonts w:ascii="仿宋_GB2312" w:eastAsia="仿宋_GB2312" w:hint="eastAsia"/>
          <w:b/>
          <w:sz w:val="28"/>
          <w:szCs w:val="28"/>
        </w:rPr>
        <w:t>元整）；</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币种：人民币。</w:t>
      </w:r>
    </w:p>
    <w:p w:rsidR="00445757" w:rsidRPr="008D71BE" w:rsidRDefault="003509D3">
      <w:pPr>
        <w:adjustRightInd w:val="0"/>
        <w:snapToGrid w:val="0"/>
        <w:spacing w:line="500" w:lineRule="exact"/>
        <w:ind w:firstLineChars="200" w:firstLine="528"/>
        <w:rPr>
          <w:rFonts w:ascii="仿宋_GB2312" w:eastAsia="仿宋_GB2312"/>
          <w:b/>
          <w:sz w:val="28"/>
          <w:szCs w:val="28"/>
        </w:rPr>
      </w:pPr>
      <w:r w:rsidRPr="008D71BE">
        <w:rPr>
          <w:rFonts w:ascii="仿宋_GB2312" w:eastAsia="仿宋_GB2312" w:hint="eastAsia"/>
          <w:b/>
          <w:sz w:val="28"/>
          <w:szCs w:val="28"/>
        </w:rPr>
        <w:t>特别提示：</w:t>
      </w:r>
    </w:p>
    <w:p w:rsidR="00445757" w:rsidRPr="008D71BE" w:rsidRDefault="003509D3">
      <w:pPr>
        <w:adjustRightInd w:val="0"/>
        <w:snapToGrid w:val="0"/>
        <w:spacing w:line="500" w:lineRule="exact"/>
        <w:ind w:firstLineChars="200" w:firstLine="526"/>
        <w:rPr>
          <w:rFonts w:ascii="仿宋_GB2312" w:eastAsia="仿宋_GB2312"/>
          <w:sz w:val="28"/>
          <w:szCs w:val="28"/>
        </w:rPr>
      </w:pPr>
      <w:bookmarkStart w:id="1" w:name="OLE_LINK4"/>
      <w:bookmarkEnd w:id="1"/>
      <w:r w:rsidRPr="008D71BE">
        <w:rPr>
          <w:rFonts w:ascii="仿宋_GB2312" w:eastAsia="仿宋_GB2312" w:hint="eastAsia"/>
          <w:sz w:val="28"/>
          <w:szCs w:val="28"/>
        </w:rPr>
        <w:t>1、估价报告使用人应当按照法律规定和估价报告载明的用途、使用人、使用期限等使用范围使用本估价报告。否则，房地产估价机构和注册房地产估价师依法不承担责任。</w:t>
      </w:r>
    </w:p>
    <w:p w:rsidR="00445757" w:rsidRPr="008D71BE" w:rsidRDefault="003509D3">
      <w:pPr>
        <w:adjustRightInd w:val="0"/>
        <w:snapToGrid w:val="0"/>
        <w:spacing w:line="500" w:lineRule="exact"/>
        <w:ind w:firstLineChars="200" w:firstLine="526"/>
        <w:rPr>
          <w:rFonts w:ascii="仿宋_GB2312" w:eastAsia="仿宋_GB2312" w:hAnsi="仿宋"/>
          <w:sz w:val="28"/>
          <w:szCs w:val="28"/>
        </w:rPr>
      </w:pPr>
      <w:r w:rsidRPr="008D71BE">
        <w:rPr>
          <w:rFonts w:ascii="仿宋_GB2312" w:eastAsia="仿宋_GB2312"/>
          <w:sz w:val="28"/>
          <w:szCs w:val="28"/>
        </w:rPr>
        <w:t>2</w:t>
      </w:r>
      <w:r w:rsidRPr="008D71BE">
        <w:rPr>
          <w:rFonts w:ascii="仿宋_GB2312" w:eastAsia="仿宋_GB2312" w:hint="eastAsia"/>
          <w:sz w:val="28"/>
          <w:szCs w:val="28"/>
        </w:rPr>
        <w:t>、估价报告使用期限自出具之日起为一年，</w:t>
      </w:r>
      <w:r w:rsidRPr="008D71BE">
        <w:rPr>
          <w:rFonts w:ascii="仿宋_GB2312" w:eastAsia="仿宋_GB2312" w:hAnsi="仿宋" w:hint="eastAsia"/>
          <w:sz w:val="28"/>
          <w:szCs w:val="28"/>
        </w:rPr>
        <w:t>在估价报告使用期限或者估价结果有效期内，估价报告或者估价结果未使用之前，如果估价对象状况或者房地产市场状况发生明显变化的，估价结果应当进行相应调整后才可使用。</w:t>
      </w:r>
    </w:p>
    <w:p w:rsidR="00445757" w:rsidRPr="008D71BE" w:rsidRDefault="003509D3">
      <w:pPr>
        <w:spacing w:line="500" w:lineRule="exact"/>
        <w:ind w:firstLineChars="200" w:firstLine="526"/>
        <w:rPr>
          <w:rFonts w:ascii="仿宋_GB2312" w:eastAsia="仿宋_GB2312" w:hAnsi="仿宋"/>
          <w:kern w:val="0"/>
          <w:sz w:val="28"/>
          <w:szCs w:val="28"/>
        </w:rPr>
      </w:pPr>
      <w:r w:rsidRPr="008D71BE">
        <w:rPr>
          <w:rFonts w:ascii="仿宋_GB2312" w:eastAsia="仿宋_GB2312" w:hint="eastAsia"/>
          <w:sz w:val="28"/>
          <w:szCs w:val="28"/>
        </w:rPr>
        <w:t>3、</w:t>
      </w:r>
      <w:r w:rsidRPr="008D71BE">
        <w:rPr>
          <w:rFonts w:ascii="仿宋_GB2312" w:eastAsia="仿宋_GB2312" w:hAnsi="仿宋" w:hint="eastAsia"/>
          <w:kern w:val="0"/>
          <w:sz w:val="28"/>
          <w:szCs w:val="28"/>
        </w:rPr>
        <w:t>估价对象拍卖或者变卖之日与价值时点不一致，可能导致估价结果对应的估价对象状况、房地产市场状况、欠缴税费状况等与估价对象拍卖或变卖时的相应状况不一致，发生明显变化的，估价结果应当进行相应调整后才可使用。</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仿宋" w:hint="eastAsia"/>
          <w:kern w:val="0"/>
          <w:sz w:val="28"/>
          <w:szCs w:val="28"/>
        </w:rPr>
        <w:t>4、</w:t>
      </w:r>
      <w:r w:rsidRPr="008D71BE">
        <w:rPr>
          <w:rFonts w:ascii="仿宋_GB2312" w:eastAsia="仿宋_GB2312" w:hint="eastAsia"/>
          <w:sz w:val="28"/>
          <w:szCs w:val="28"/>
        </w:rPr>
        <w:t>估价报告中所述室内物品为</w:t>
      </w:r>
      <w:r w:rsidR="001F2BEA" w:rsidRPr="008D71BE">
        <w:rPr>
          <w:rFonts w:ascii="仿宋_GB2312" w:eastAsia="仿宋_GB2312" w:hint="eastAsia"/>
          <w:sz w:val="28"/>
          <w:szCs w:val="28"/>
        </w:rPr>
        <w:t>与估价委托人及申请方</w:t>
      </w:r>
      <w:r w:rsidR="00CF068C">
        <w:rPr>
          <w:rFonts w:ascii="仿宋_GB2312" w:eastAsia="仿宋_GB2312" w:hint="eastAsia"/>
          <w:sz w:val="28"/>
          <w:szCs w:val="28"/>
        </w:rPr>
        <w:t>的</w:t>
      </w:r>
      <w:r w:rsidR="001F2BEA" w:rsidRPr="008D71BE">
        <w:rPr>
          <w:rFonts w:ascii="仿宋_GB2312" w:eastAsia="仿宋_GB2312" w:hint="eastAsia"/>
          <w:sz w:val="28"/>
          <w:szCs w:val="28"/>
        </w:rPr>
        <w:t>代表签字确认的</w:t>
      </w:r>
      <w:r w:rsidRPr="008D71BE">
        <w:rPr>
          <w:rFonts w:ascii="仿宋_GB2312" w:eastAsia="仿宋_GB2312" w:hint="eastAsia"/>
          <w:sz w:val="28"/>
          <w:szCs w:val="28"/>
        </w:rPr>
        <w:t>《</w:t>
      </w:r>
      <w:r w:rsidR="001F2BEA" w:rsidRPr="008D71BE">
        <w:rPr>
          <w:rFonts w:ascii="仿宋_GB2312" w:eastAsia="仿宋_GB2312" w:hint="eastAsia"/>
          <w:sz w:val="28"/>
          <w:szCs w:val="28"/>
        </w:rPr>
        <w:t>室内物品清单</w:t>
      </w:r>
      <w:r w:rsidRPr="008D71BE">
        <w:rPr>
          <w:rFonts w:ascii="仿宋_GB2312" w:eastAsia="仿宋_GB2312" w:hint="eastAsia"/>
          <w:sz w:val="28"/>
          <w:szCs w:val="28"/>
        </w:rPr>
        <w:t>》</w:t>
      </w:r>
      <w:r w:rsidR="001F2BEA" w:rsidRPr="008D71BE">
        <w:rPr>
          <w:rFonts w:ascii="仿宋_GB2312" w:eastAsia="仿宋_GB2312" w:hint="eastAsia"/>
          <w:sz w:val="28"/>
          <w:szCs w:val="28"/>
        </w:rPr>
        <w:t>中</w:t>
      </w:r>
      <w:r w:rsidRPr="008D71BE">
        <w:rPr>
          <w:rFonts w:ascii="仿宋_GB2312" w:eastAsia="仿宋_GB2312" w:hint="eastAsia"/>
          <w:sz w:val="28"/>
          <w:szCs w:val="28"/>
        </w:rPr>
        <w:t>列明的财产。注册房地产估价师根据该清单与</w:t>
      </w:r>
      <w:r w:rsidR="001F2BEA" w:rsidRPr="008D71BE">
        <w:rPr>
          <w:rFonts w:ascii="仿宋_GB2312" w:eastAsia="仿宋_GB2312" w:hint="eastAsia"/>
          <w:sz w:val="28"/>
          <w:szCs w:val="28"/>
        </w:rPr>
        <w:t>估价委托人及</w:t>
      </w:r>
      <w:r w:rsidRPr="008D71BE">
        <w:rPr>
          <w:rFonts w:ascii="仿宋_GB2312" w:eastAsia="仿宋_GB2312" w:hAnsi="仿宋" w:hint="eastAsia"/>
          <w:sz w:val="28"/>
          <w:szCs w:val="28"/>
        </w:rPr>
        <w:t>申请</w:t>
      </w:r>
      <w:r w:rsidR="001F2BEA" w:rsidRPr="008D71BE">
        <w:rPr>
          <w:rFonts w:ascii="仿宋_GB2312" w:eastAsia="仿宋_GB2312" w:hAnsi="仿宋" w:hint="eastAsia"/>
          <w:sz w:val="28"/>
          <w:szCs w:val="28"/>
        </w:rPr>
        <w:t>方</w:t>
      </w:r>
      <w:r w:rsidR="00CF068C">
        <w:rPr>
          <w:rFonts w:ascii="仿宋_GB2312" w:eastAsia="仿宋_GB2312" w:hAnsi="仿宋" w:hint="eastAsia"/>
          <w:sz w:val="28"/>
          <w:szCs w:val="28"/>
        </w:rPr>
        <w:t>的</w:t>
      </w:r>
      <w:r w:rsidRPr="008D71BE">
        <w:rPr>
          <w:rFonts w:ascii="仿宋_GB2312" w:eastAsia="仿宋_GB2312" w:hAnsi="仿宋" w:hint="eastAsia"/>
          <w:sz w:val="28"/>
          <w:szCs w:val="28"/>
        </w:rPr>
        <w:t>代表现场逐一核对确定</w:t>
      </w:r>
      <w:r w:rsidRPr="008D71BE">
        <w:rPr>
          <w:rFonts w:ascii="仿宋_GB2312" w:eastAsia="仿宋_GB2312" w:hint="eastAsia"/>
          <w:sz w:val="28"/>
          <w:szCs w:val="28"/>
        </w:rPr>
        <w:t>，若室内物品数量、规格型号等发生变化，本估价报告结果应当进行相应的调整。</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int="eastAsia"/>
          <w:sz w:val="28"/>
          <w:szCs w:val="28"/>
        </w:rPr>
        <w:t>5、根据估价目的，本次评估设定室内物品和房地产一并进行处置，未考虑其单独处置可能导致的拆卸安装、搬运等费用</w:t>
      </w:r>
      <w:r w:rsidR="00FE7422" w:rsidRPr="008D71BE">
        <w:rPr>
          <w:rFonts w:ascii="仿宋_GB2312" w:eastAsia="仿宋_GB2312" w:hint="eastAsia"/>
          <w:sz w:val="28"/>
          <w:szCs w:val="28"/>
        </w:rPr>
        <w:t>。</w:t>
      </w:r>
    </w:p>
    <w:p w:rsidR="00445757" w:rsidRPr="008D71BE" w:rsidRDefault="003509D3">
      <w:pPr>
        <w:adjustRightInd w:val="0"/>
        <w:snapToGrid w:val="0"/>
        <w:spacing w:line="500" w:lineRule="exact"/>
        <w:ind w:firstLineChars="200" w:firstLine="526"/>
        <w:rPr>
          <w:rFonts w:ascii="仿宋_GB2312" w:eastAsia="仿宋_GB2312"/>
          <w:sz w:val="28"/>
          <w:szCs w:val="28"/>
        </w:rPr>
      </w:pPr>
      <w:r w:rsidRPr="008D71BE">
        <w:rPr>
          <w:rFonts w:ascii="仿宋_GB2312" w:eastAsia="仿宋_GB2312" w:hint="eastAsia"/>
          <w:sz w:val="28"/>
          <w:szCs w:val="28"/>
        </w:rPr>
        <w:t>6、估价委托人未提供估价对象是否涉及欠缴税金、物业费、水电气费等相关</w:t>
      </w:r>
      <w:r w:rsidRPr="008D71BE">
        <w:rPr>
          <w:rFonts w:ascii="仿宋_GB2312" w:eastAsia="仿宋_GB2312"/>
          <w:sz w:val="28"/>
          <w:szCs w:val="28"/>
        </w:rPr>
        <w:t>费用</w:t>
      </w:r>
      <w:r w:rsidRPr="008D71BE">
        <w:rPr>
          <w:rFonts w:ascii="仿宋_GB2312" w:eastAsia="仿宋_GB2312" w:hint="eastAsia"/>
          <w:sz w:val="28"/>
          <w:szCs w:val="28"/>
        </w:rPr>
        <w:t>及其滞纳金的资料</w:t>
      </w:r>
      <w:r w:rsidRPr="008D71BE">
        <w:rPr>
          <w:rFonts w:ascii="仿宋_GB2312" w:eastAsia="仿宋GB2312" w:hint="eastAsia"/>
          <w:sz w:val="28"/>
          <w:szCs w:val="28"/>
        </w:rPr>
        <w:t>，</w:t>
      </w:r>
      <w:r w:rsidRPr="008D71BE">
        <w:rPr>
          <w:rFonts w:ascii="仿宋_GB2312" w:eastAsia="仿宋_GB2312" w:hint="eastAsia"/>
          <w:sz w:val="28"/>
          <w:szCs w:val="28"/>
        </w:rPr>
        <w:t>本次估价未考虑估价对象若存在欠缴税、费及其滞纳金等情况对估价结果的影响。</w:t>
      </w:r>
    </w:p>
    <w:p w:rsidR="00445757" w:rsidRPr="008D71BE" w:rsidRDefault="003509D3">
      <w:pPr>
        <w:adjustRightInd w:val="0"/>
        <w:snapToGrid w:val="0"/>
        <w:spacing w:line="500" w:lineRule="exact"/>
        <w:ind w:firstLineChars="200" w:firstLine="526"/>
        <w:rPr>
          <w:rFonts w:ascii="仿宋_GB2312" w:eastAsia="仿宋_GB2312"/>
          <w:sz w:val="28"/>
          <w:szCs w:val="28"/>
        </w:rPr>
      </w:pPr>
      <w:r w:rsidRPr="004E7EC5">
        <w:rPr>
          <w:rFonts w:ascii="仿宋_GB2312" w:eastAsia="仿宋_GB2312" w:hint="eastAsia"/>
          <w:sz w:val="28"/>
          <w:szCs w:val="28"/>
        </w:rPr>
        <w:lastRenderedPageBreak/>
        <w:t>7、</w:t>
      </w:r>
      <w:r w:rsidRPr="008D71BE">
        <w:rPr>
          <w:rFonts w:ascii="仿宋_GB2312" w:eastAsia="仿宋_GB2312" w:hint="eastAsia"/>
          <w:sz w:val="28"/>
          <w:szCs w:val="28"/>
        </w:rPr>
        <w:t>根据估价委托人提供的资料未能明确估价对象是否存在租赁权及占有使用情况，注册房地产估价经过实地查勘、调查，于价值时点估价对象处于空置状态，未发现、掌握估价对象租赁权及占有使用相关情况。本次估价以估价对象不存在租赁权及占有使用的情况为估价假设前提。</w:t>
      </w:r>
    </w:p>
    <w:p w:rsidR="00445757" w:rsidRPr="008D71BE" w:rsidRDefault="003509D3">
      <w:pPr>
        <w:spacing w:line="500" w:lineRule="exact"/>
        <w:ind w:firstLineChars="200" w:firstLine="526"/>
        <w:rPr>
          <w:szCs w:val="21"/>
        </w:rPr>
      </w:pPr>
      <w:r w:rsidRPr="008D71BE">
        <w:rPr>
          <w:rFonts w:ascii="仿宋_GB2312" w:eastAsia="仿宋_GB2312" w:hint="eastAsia"/>
          <w:sz w:val="28"/>
          <w:szCs w:val="28"/>
        </w:rPr>
        <w:t>8、根据估价委托人财产处置安排，本次涉执房地产评估费、拍卖费等财产处置费从财产处置价款中扣除</w:t>
      </w:r>
      <w:r w:rsidRPr="008D71BE">
        <w:rPr>
          <w:rFonts w:ascii="仿宋_GB2312" w:eastAsia="仿宋GB2312" w:hint="eastAsia"/>
          <w:sz w:val="28"/>
          <w:szCs w:val="28"/>
        </w:rPr>
        <w:t>，</w:t>
      </w:r>
      <w:r w:rsidRPr="008D71BE">
        <w:rPr>
          <w:rFonts w:ascii="仿宋_GB2312" w:eastAsia="仿宋_GB2312" w:hint="eastAsia"/>
          <w:sz w:val="28"/>
          <w:szCs w:val="28"/>
        </w:rPr>
        <w:t>故估价结果未扣除上述费用，本次评估未考虑其对估价结果的影响。</w:t>
      </w:r>
    </w:p>
    <w:p w:rsidR="00445757" w:rsidRPr="008D71BE" w:rsidRDefault="003509D3">
      <w:pPr>
        <w:adjustRightInd w:val="0"/>
        <w:snapToGrid w:val="0"/>
        <w:spacing w:line="500" w:lineRule="exact"/>
        <w:ind w:firstLineChars="200" w:firstLine="526"/>
        <w:rPr>
          <w:rFonts w:ascii="仿宋_GB2312" w:eastAsia="仿宋_GB2312"/>
          <w:sz w:val="28"/>
          <w:szCs w:val="28"/>
        </w:rPr>
      </w:pPr>
      <w:r w:rsidRPr="008D71BE">
        <w:rPr>
          <w:rFonts w:ascii="仿宋_GB2312" w:eastAsia="仿宋_GB2312" w:hAnsi="仿宋" w:hint="eastAsia"/>
          <w:sz w:val="28"/>
          <w:szCs w:val="28"/>
        </w:rPr>
        <w:t>9</w:t>
      </w:r>
      <w:r w:rsidRPr="008D71BE">
        <w:rPr>
          <w:rFonts w:ascii="仿宋_GB2312" w:eastAsia="仿宋_GB2312" w:hint="eastAsia"/>
          <w:sz w:val="28"/>
          <w:szCs w:val="28"/>
        </w:rPr>
        <w:t>、估价报告结果仅为人民法院确定财产处置参考价服务，不是评估对象处置可实现的成交价格，也不应当被视为对评估对象处置成交价格的保证。</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int="eastAsia"/>
          <w:sz w:val="28"/>
          <w:szCs w:val="28"/>
        </w:rPr>
        <w:t>10、估价报告随函发送，如有异议，请相关当事人于收到估价报告之日起五日内通过人民法院向我公司书面提出。</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int="eastAsia"/>
          <w:sz w:val="28"/>
          <w:szCs w:val="28"/>
        </w:rPr>
        <w:t>11、上述结论摘自</w:t>
      </w:r>
      <w:r w:rsidR="00352B05" w:rsidRPr="008D71BE">
        <w:rPr>
          <w:rFonts w:ascii="仿宋_GB2312" w:eastAsia="仿宋_GB2312" w:hint="eastAsia"/>
          <w:sz w:val="28"/>
          <w:szCs w:val="28"/>
        </w:rPr>
        <w:t>正步（2023）房（估）字第125号</w:t>
      </w:r>
      <w:r w:rsidRPr="008D71BE">
        <w:rPr>
          <w:rFonts w:ascii="仿宋_GB2312" w:eastAsia="仿宋_GB2312" w:hint="eastAsia"/>
          <w:sz w:val="28"/>
          <w:szCs w:val="28"/>
        </w:rPr>
        <w:t>“涉执房地产处置司法评估报告”，估价的具体情况及相关专业意见，请见附后的估价报告，使用前请认真阅读估价报告全文，并请特别关注其中的估价假设和限制条件。</w:t>
      </w:r>
    </w:p>
    <w:p w:rsidR="00445757" w:rsidRPr="008D71BE" w:rsidRDefault="003509D3">
      <w:pPr>
        <w:adjustRightInd w:val="0"/>
        <w:snapToGrid w:val="0"/>
        <w:spacing w:beforeLines="100" w:before="583" w:line="500" w:lineRule="exact"/>
        <w:jc w:val="right"/>
        <w:rPr>
          <w:rFonts w:ascii="仿宋_GB2312" w:eastAsia="仿宋_GB2312"/>
          <w:sz w:val="28"/>
          <w:szCs w:val="28"/>
        </w:rPr>
      </w:pPr>
      <w:r w:rsidRPr="008D71BE">
        <w:rPr>
          <w:rFonts w:ascii="仿宋_GB2312" w:eastAsia="仿宋_GB2312" w:hint="eastAsia"/>
          <w:sz w:val="28"/>
          <w:szCs w:val="28"/>
        </w:rPr>
        <w:t>正步联行土地房地产资产评估有限公司</w:t>
      </w:r>
    </w:p>
    <w:p w:rsidR="00445757" w:rsidRPr="008D71BE" w:rsidRDefault="003509D3">
      <w:pPr>
        <w:adjustRightInd w:val="0"/>
        <w:snapToGrid w:val="0"/>
        <w:spacing w:beforeLines="30" w:before="174" w:line="500" w:lineRule="exact"/>
        <w:rPr>
          <w:rFonts w:ascii="仿宋_GB2312" w:eastAsia="仿宋_GB2312"/>
          <w:sz w:val="28"/>
          <w:szCs w:val="28"/>
        </w:rPr>
      </w:pPr>
      <w:r w:rsidRPr="008D71BE">
        <w:rPr>
          <w:rFonts w:ascii="仿宋_GB2312" w:eastAsia="仿宋_GB2312"/>
          <w:sz w:val="28"/>
          <w:szCs w:val="28"/>
        </w:rPr>
        <w:t xml:space="preserve">                                    </w:t>
      </w:r>
      <w:r w:rsidRPr="008D71BE">
        <w:rPr>
          <w:rFonts w:ascii="仿宋_GB2312" w:eastAsia="仿宋_GB2312" w:hint="eastAsia"/>
          <w:sz w:val="28"/>
          <w:szCs w:val="28"/>
        </w:rPr>
        <w:t>法定代表人：</w:t>
      </w:r>
    </w:p>
    <w:p w:rsidR="00445757" w:rsidRPr="008D71BE" w:rsidRDefault="003509D3">
      <w:pPr>
        <w:adjustRightInd w:val="0"/>
        <w:snapToGrid w:val="0"/>
        <w:spacing w:beforeLines="30" w:before="174" w:line="500" w:lineRule="exact"/>
        <w:rPr>
          <w:rFonts w:ascii="仿宋_GB2312" w:eastAsia="仿宋_GB2312"/>
          <w:sz w:val="28"/>
          <w:szCs w:val="28"/>
        </w:rPr>
      </w:pPr>
      <w:bookmarkStart w:id="2" w:name="_Toc491940542"/>
      <w:bookmarkStart w:id="3" w:name="_Toc513132740"/>
      <w:bookmarkStart w:id="4" w:name="_Toc479154029"/>
      <w:bookmarkStart w:id="5" w:name="_Toc493262689"/>
      <w:bookmarkStart w:id="6" w:name="_Toc16753"/>
      <w:bookmarkStart w:id="7" w:name="_Toc493256386"/>
      <w:r w:rsidRPr="008D71BE">
        <w:rPr>
          <w:rFonts w:ascii="仿宋_GB2312" w:eastAsia="仿宋_GB2312"/>
          <w:sz w:val="28"/>
          <w:szCs w:val="28"/>
        </w:rPr>
        <w:t xml:space="preserve">                                        </w:t>
      </w:r>
      <w:r w:rsidR="00387087" w:rsidRPr="008D71BE">
        <w:rPr>
          <w:rFonts w:ascii="仿宋_GB2312" w:eastAsia="仿宋_GB2312" w:hint="eastAsia"/>
          <w:sz w:val="28"/>
          <w:szCs w:val="28"/>
        </w:rPr>
        <w:t>二</w:t>
      </w:r>
      <w:r w:rsidR="00387087" w:rsidRPr="00820BED">
        <w:rPr>
          <w:rFonts w:asciiTheme="minorEastAsia" w:eastAsiaTheme="minorEastAsia" w:hAnsiTheme="minorEastAsia" w:cs="微软雅黑" w:hint="eastAsia"/>
          <w:sz w:val="28"/>
          <w:szCs w:val="28"/>
        </w:rPr>
        <w:t>〇</w:t>
      </w:r>
      <w:r w:rsidR="00387087" w:rsidRPr="008D71BE">
        <w:rPr>
          <w:rFonts w:ascii="仿宋_GB2312" w:eastAsia="仿宋_GB2312" w:hAnsi="仿宋_GB2312" w:cs="仿宋_GB2312" w:hint="eastAsia"/>
          <w:sz w:val="28"/>
          <w:szCs w:val="28"/>
        </w:rPr>
        <w:t>二三年十二月十一日</w:t>
      </w:r>
    </w:p>
    <w:p w:rsidR="00445757" w:rsidRPr="008D71BE" w:rsidRDefault="003509D3">
      <w:pPr>
        <w:spacing w:afterLines="50" w:after="291" w:line="600" w:lineRule="exact"/>
        <w:jc w:val="center"/>
        <w:rPr>
          <w:rFonts w:ascii="仿宋_GB2312" w:eastAsia="仿宋_GB2312"/>
          <w:b/>
          <w:kern w:val="0"/>
          <w:sz w:val="36"/>
          <w:szCs w:val="36"/>
        </w:rPr>
      </w:pPr>
      <w:r w:rsidRPr="008D71BE">
        <w:rPr>
          <w:rFonts w:ascii="仿宋_GB2312" w:eastAsia="仿宋_GB2312" w:cs="仿宋_GB2312"/>
          <w:kern w:val="0"/>
          <w:sz w:val="28"/>
          <w:szCs w:val="28"/>
        </w:rPr>
        <w:br w:type="page"/>
      </w:r>
      <w:r w:rsidRPr="008D71BE">
        <w:rPr>
          <w:rFonts w:ascii="仿宋_GB2312" w:eastAsia="仿宋_GB2312" w:hint="eastAsia"/>
          <w:b/>
          <w:kern w:val="0"/>
          <w:sz w:val="36"/>
          <w:szCs w:val="36"/>
        </w:rPr>
        <w:lastRenderedPageBreak/>
        <w:t>目</w:t>
      </w:r>
      <w:r w:rsidRPr="008D71BE">
        <w:rPr>
          <w:rFonts w:ascii="仿宋_GB2312" w:eastAsia="仿宋_GB2312"/>
          <w:b/>
          <w:kern w:val="0"/>
          <w:sz w:val="36"/>
          <w:szCs w:val="36"/>
        </w:rPr>
        <w:t xml:space="preserve">  </w:t>
      </w:r>
      <w:r w:rsidRPr="008D71BE">
        <w:rPr>
          <w:rFonts w:ascii="仿宋_GB2312" w:eastAsia="仿宋_GB2312" w:hint="eastAsia"/>
          <w:b/>
          <w:kern w:val="0"/>
          <w:sz w:val="36"/>
          <w:szCs w:val="36"/>
        </w:rPr>
        <w:t>录</w:t>
      </w:r>
      <w:bookmarkEnd w:id="2"/>
      <w:bookmarkEnd w:id="3"/>
      <w:bookmarkEnd w:id="4"/>
      <w:bookmarkEnd w:id="5"/>
      <w:bookmarkEnd w:id="6"/>
      <w:bookmarkEnd w:id="7"/>
    </w:p>
    <w:bookmarkStart w:id="8" w:name="_Toc23630"/>
    <w:bookmarkStart w:id="9" w:name="_Toc7529188"/>
    <w:p w:rsidR="00445757" w:rsidRPr="008D71BE" w:rsidRDefault="003509D3">
      <w:pPr>
        <w:pStyle w:val="11"/>
        <w:tabs>
          <w:tab w:val="right" w:leader="dot" w:pos="9061"/>
        </w:tabs>
        <w:spacing w:before="60" w:after="60" w:line="460" w:lineRule="exact"/>
        <w:rPr>
          <w:rFonts w:ascii="仿宋_GB2312" w:eastAsia="仿宋_GB2312" w:hAnsiTheme="minorHAnsi" w:cstheme="minorBidi"/>
          <w:b w:val="0"/>
          <w:bCs w:val="0"/>
          <w:caps w:val="0"/>
          <w:noProof/>
          <w:sz w:val="28"/>
          <w:szCs w:val="28"/>
        </w:rPr>
      </w:pPr>
      <w:r w:rsidRPr="008D71BE">
        <w:rPr>
          <w:rFonts w:ascii="仿宋_GB2312" w:eastAsia="仿宋_GB2312" w:hint="eastAsia"/>
          <w:b w:val="0"/>
          <w:sz w:val="28"/>
          <w:szCs w:val="28"/>
        </w:rPr>
        <w:fldChar w:fldCharType="begin"/>
      </w:r>
      <w:r w:rsidRPr="008D71BE">
        <w:rPr>
          <w:rFonts w:ascii="仿宋_GB2312" w:eastAsia="仿宋_GB2312" w:hint="eastAsia"/>
          <w:b w:val="0"/>
          <w:sz w:val="28"/>
          <w:szCs w:val="28"/>
        </w:rPr>
        <w:instrText xml:space="preserve"> TOC \o "1-2" \h \z \u </w:instrText>
      </w:r>
      <w:r w:rsidRPr="008D71BE">
        <w:rPr>
          <w:rFonts w:ascii="仿宋_GB2312" w:eastAsia="仿宋_GB2312" w:hint="eastAsia"/>
          <w:b w:val="0"/>
          <w:sz w:val="28"/>
          <w:szCs w:val="28"/>
        </w:rPr>
        <w:fldChar w:fldCharType="separate"/>
      </w:r>
      <w:hyperlink w:anchor="_Toc136873868" w:history="1">
        <w:r w:rsidRPr="008D71BE">
          <w:rPr>
            <w:rStyle w:val="aff2"/>
            <w:rFonts w:ascii="仿宋_GB2312" w:eastAsia="仿宋_GB2312" w:hint="eastAsia"/>
            <w:noProof/>
            <w:color w:val="auto"/>
            <w:sz w:val="28"/>
            <w:szCs w:val="28"/>
          </w:rPr>
          <w:t>估价师声明</w:t>
        </w:r>
        <w:r w:rsidRPr="008D71BE">
          <w:rPr>
            <w:rFonts w:ascii="仿宋_GB2312" w:eastAsia="仿宋_GB2312" w:hint="eastAsia"/>
            <w:b w:val="0"/>
            <w:noProof/>
            <w:sz w:val="28"/>
            <w:szCs w:val="28"/>
          </w:rPr>
          <w:tab/>
        </w:r>
        <w:r w:rsidRPr="008D71BE">
          <w:rPr>
            <w:rFonts w:ascii="仿宋_GB2312" w:eastAsia="仿宋_GB2312"/>
            <w:b w:val="0"/>
            <w:noProof/>
            <w:sz w:val="28"/>
            <w:szCs w:val="28"/>
          </w:rPr>
          <w:t>0</w:t>
        </w:r>
        <w:r w:rsidRPr="008D71BE">
          <w:rPr>
            <w:rFonts w:ascii="仿宋_GB2312" w:eastAsia="仿宋_GB2312" w:hint="eastAsia"/>
            <w:b w:val="0"/>
            <w:noProof/>
            <w:sz w:val="28"/>
            <w:szCs w:val="28"/>
          </w:rPr>
          <w:fldChar w:fldCharType="begin"/>
        </w:r>
        <w:r w:rsidRPr="008D71BE">
          <w:rPr>
            <w:rFonts w:ascii="仿宋_GB2312" w:eastAsia="仿宋_GB2312" w:hint="eastAsia"/>
            <w:b w:val="0"/>
            <w:noProof/>
            <w:sz w:val="28"/>
            <w:szCs w:val="28"/>
          </w:rPr>
          <w:instrText xml:space="preserve"> PAGEREF _Toc136873868 \h </w:instrText>
        </w:r>
        <w:r w:rsidRPr="008D71BE">
          <w:rPr>
            <w:rFonts w:ascii="仿宋_GB2312" w:eastAsia="仿宋_GB2312" w:hint="eastAsia"/>
            <w:b w:val="0"/>
            <w:noProof/>
            <w:sz w:val="28"/>
            <w:szCs w:val="28"/>
          </w:rPr>
        </w:r>
        <w:r w:rsidRPr="008D71BE">
          <w:rPr>
            <w:rFonts w:ascii="仿宋_GB2312" w:eastAsia="仿宋_GB2312" w:hint="eastAsia"/>
            <w:b w:val="0"/>
            <w:noProof/>
            <w:sz w:val="28"/>
            <w:szCs w:val="28"/>
          </w:rPr>
          <w:fldChar w:fldCharType="separate"/>
        </w:r>
        <w:r w:rsidR="007D0338">
          <w:rPr>
            <w:rFonts w:ascii="仿宋_GB2312" w:eastAsia="仿宋_GB2312"/>
            <w:b w:val="0"/>
            <w:noProof/>
            <w:sz w:val="28"/>
            <w:szCs w:val="28"/>
          </w:rPr>
          <w:t>1</w:t>
        </w:r>
        <w:r w:rsidRPr="008D71BE">
          <w:rPr>
            <w:rFonts w:ascii="仿宋_GB2312" w:eastAsia="仿宋_GB2312" w:hint="eastAsia"/>
            <w:b w:val="0"/>
            <w:noProof/>
            <w:sz w:val="28"/>
            <w:szCs w:val="28"/>
          </w:rPr>
          <w:fldChar w:fldCharType="end"/>
        </w:r>
      </w:hyperlink>
    </w:p>
    <w:p w:rsidR="00445757" w:rsidRPr="008D71BE" w:rsidRDefault="005567F0">
      <w:pPr>
        <w:pStyle w:val="11"/>
        <w:tabs>
          <w:tab w:val="right" w:leader="dot" w:pos="9061"/>
        </w:tabs>
        <w:spacing w:before="60" w:after="60" w:line="460" w:lineRule="exact"/>
        <w:rPr>
          <w:rFonts w:ascii="仿宋_GB2312" w:eastAsia="仿宋_GB2312" w:hAnsiTheme="minorHAnsi" w:cstheme="minorBidi"/>
          <w:b w:val="0"/>
          <w:bCs w:val="0"/>
          <w:caps w:val="0"/>
          <w:noProof/>
          <w:sz w:val="28"/>
          <w:szCs w:val="28"/>
        </w:rPr>
      </w:pPr>
      <w:hyperlink w:anchor="_Toc136873869" w:history="1">
        <w:r w:rsidR="003509D3" w:rsidRPr="008D71BE">
          <w:rPr>
            <w:rStyle w:val="aff2"/>
            <w:rFonts w:ascii="仿宋_GB2312" w:eastAsia="仿宋_GB2312" w:hint="eastAsia"/>
            <w:noProof/>
            <w:color w:val="auto"/>
            <w:sz w:val="28"/>
            <w:szCs w:val="28"/>
          </w:rPr>
          <w:t>估价假设和限制条件</w:t>
        </w:r>
        <w:r w:rsidR="003509D3" w:rsidRPr="008D71BE">
          <w:rPr>
            <w:rFonts w:ascii="仿宋_GB2312" w:eastAsia="仿宋_GB2312" w:hint="eastAsia"/>
            <w:b w:val="0"/>
            <w:noProof/>
            <w:sz w:val="28"/>
            <w:szCs w:val="28"/>
          </w:rPr>
          <w:tab/>
        </w:r>
        <w:r w:rsidR="003509D3" w:rsidRPr="008D71BE">
          <w:rPr>
            <w:rFonts w:ascii="仿宋_GB2312" w:eastAsia="仿宋_GB2312"/>
            <w:b w:val="0"/>
            <w:noProof/>
            <w:sz w:val="28"/>
            <w:szCs w:val="28"/>
          </w:rPr>
          <w:t>0</w:t>
        </w:r>
        <w:r w:rsidR="003509D3" w:rsidRPr="008D71BE">
          <w:rPr>
            <w:rFonts w:ascii="仿宋_GB2312" w:eastAsia="仿宋_GB2312" w:hint="eastAsia"/>
            <w:b w:val="0"/>
            <w:noProof/>
            <w:sz w:val="28"/>
            <w:szCs w:val="28"/>
          </w:rPr>
          <w:fldChar w:fldCharType="begin"/>
        </w:r>
        <w:r w:rsidR="003509D3" w:rsidRPr="008D71BE">
          <w:rPr>
            <w:rFonts w:ascii="仿宋_GB2312" w:eastAsia="仿宋_GB2312" w:hint="eastAsia"/>
            <w:b w:val="0"/>
            <w:noProof/>
            <w:sz w:val="28"/>
            <w:szCs w:val="28"/>
          </w:rPr>
          <w:instrText xml:space="preserve"> PAGEREF _Toc136873869 \h </w:instrText>
        </w:r>
        <w:r w:rsidR="003509D3" w:rsidRPr="008D71BE">
          <w:rPr>
            <w:rFonts w:ascii="仿宋_GB2312" w:eastAsia="仿宋_GB2312" w:hint="eastAsia"/>
            <w:b w:val="0"/>
            <w:noProof/>
            <w:sz w:val="28"/>
            <w:szCs w:val="28"/>
          </w:rPr>
        </w:r>
        <w:r w:rsidR="003509D3" w:rsidRPr="008D71BE">
          <w:rPr>
            <w:rFonts w:ascii="仿宋_GB2312" w:eastAsia="仿宋_GB2312" w:hint="eastAsia"/>
            <w:b w:val="0"/>
            <w:noProof/>
            <w:sz w:val="28"/>
            <w:szCs w:val="28"/>
          </w:rPr>
          <w:fldChar w:fldCharType="separate"/>
        </w:r>
        <w:r w:rsidR="007D0338">
          <w:rPr>
            <w:rFonts w:ascii="仿宋_GB2312" w:eastAsia="仿宋_GB2312"/>
            <w:b w:val="0"/>
            <w:noProof/>
            <w:sz w:val="28"/>
            <w:szCs w:val="28"/>
          </w:rPr>
          <w:t>2</w:t>
        </w:r>
        <w:r w:rsidR="003509D3" w:rsidRPr="008D71BE">
          <w:rPr>
            <w:rFonts w:ascii="仿宋_GB2312" w:eastAsia="仿宋_GB2312" w:hint="eastAsia"/>
            <w:b w:val="0"/>
            <w:noProof/>
            <w:sz w:val="28"/>
            <w:szCs w:val="28"/>
          </w:rPr>
          <w:fldChar w:fldCharType="end"/>
        </w:r>
      </w:hyperlink>
    </w:p>
    <w:p w:rsidR="00445757" w:rsidRPr="008D71BE" w:rsidRDefault="005567F0">
      <w:pPr>
        <w:pStyle w:val="11"/>
        <w:tabs>
          <w:tab w:val="right" w:leader="dot" w:pos="9061"/>
        </w:tabs>
        <w:spacing w:before="60" w:after="60" w:line="460" w:lineRule="exact"/>
        <w:rPr>
          <w:rFonts w:ascii="仿宋_GB2312" w:eastAsia="仿宋_GB2312" w:hAnsiTheme="minorHAnsi" w:cstheme="minorBidi"/>
          <w:b w:val="0"/>
          <w:bCs w:val="0"/>
          <w:caps w:val="0"/>
          <w:noProof/>
          <w:sz w:val="28"/>
          <w:szCs w:val="28"/>
        </w:rPr>
      </w:pPr>
      <w:hyperlink w:anchor="_Toc136873870" w:history="1">
        <w:r w:rsidR="003509D3" w:rsidRPr="008D71BE">
          <w:rPr>
            <w:rStyle w:val="aff2"/>
            <w:rFonts w:ascii="仿宋_GB2312" w:eastAsia="仿宋_GB2312" w:hint="eastAsia"/>
            <w:noProof/>
            <w:color w:val="auto"/>
            <w:sz w:val="28"/>
            <w:szCs w:val="28"/>
          </w:rPr>
          <w:t>估价结果报告</w:t>
        </w:r>
        <w:r w:rsidR="003509D3" w:rsidRPr="008D71BE">
          <w:rPr>
            <w:rFonts w:ascii="仿宋_GB2312" w:eastAsia="仿宋_GB2312" w:hint="eastAsia"/>
            <w:b w:val="0"/>
            <w:noProof/>
            <w:sz w:val="28"/>
            <w:szCs w:val="28"/>
          </w:rPr>
          <w:tab/>
        </w:r>
        <w:r w:rsidR="003509D3" w:rsidRPr="008D71BE">
          <w:rPr>
            <w:rFonts w:ascii="仿宋_GB2312" w:eastAsia="仿宋_GB2312"/>
            <w:b w:val="0"/>
            <w:noProof/>
            <w:sz w:val="28"/>
            <w:szCs w:val="28"/>
          </w:rPr>
          <w:t>0</w:t>
        </w:r>
        <w:r w:rsidR="003509D3" w:rsidRPr="008D71BE">
          <w:rPr>
            <w:rFonts w:ascii="仿宋_GB2312" w:eastAsia="仿宋_GB2312" w:hint="eastAsia"/>
            <w:b w:val="0"/>
            <w:noProof/>
            <w:sz w:val="28"/>
            <w:szCs w:val="28"/>
          </w:rPr>
          <w:fldChar w:fldCharType="begin"/>
        </w:r>
        <w:r w:rsidR="003509D3" w:rsidRPr="008D71BE">
          <w:rPr>
            <w:rFonts w:ascii="仿宋_GB2312" w:eastAsia="仿宋_GB2312" w:hint="eastAsia"/>
            <w:b w:val="0"/>
            <w:noProof/>
            <w:sz w:val="28"/>
            <w:szCs w:val="28"/>
          </w:rPr>
          <w:instrText xml:space="preserve"> PAGEREF _Toc136873870 \h </w:instrText>
        </w:r>
        <w:r w:rsidR="003509D3" w:rsidRPr="008D71BE">
          <w:rPr>
            <w:rFonts w:ascii="仿宋_GB2312" w:eastAsia="仿宋_GB2312" w:hint="eastAsia"/>
            <w:b w:val="0"/>
            <w:noProof/>
            <w:sz w:val="28"/>
            <w:szCs w:val="28"/>
          </w:rPr>
        </w:r>
        <w:r w:rsidR="003509D3" w:rsidRPr="008D71BE">
          <w:rPr>
            <w:rFonts w:ascii="仿宋_GB2312" w:eastAsia="仿宋_GB2312" w:hint="eastAsia"/>
            <w:b w:val="0"/>
            <w:noProof/>
            <w:sz w:val="28"/>
            <w:szCs w:val="28"/>
          </w:rPr>
          <w:fldChar w:fldCharType="separate"/>
        </w:r>
        <w:r w:rsidR="007D0338">
          <w:rPr>
            <w:rFonts w:ascii="仿宋_GB2312" w:eastAsia="仿宋_GB2312"/>
            <w:b w:val="0"/>
            <w:noProof/>
            <w:sz w:val="28"/>
            <w:szCs w:val="28"/>
          </w:rPr>
          <w:t>6</w:t>
        </w:r>
        <w:r w:rsidR="003509D3" w:rsidRPr="008D71BE">
          <w:rPr>
            <w:rFonts w:ascii="仿宋_GB2312" w:eastAsia="仿宋_GB2312" w:hint="eastAsia"/>
            <w:b w:val="0"/>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71" w:history="1">
        <w:r w:rsidR="003509D3" w:rsidRPr="008D71BE">
          <w:rPr>
            <w:rStyle w:val="aff2"/>
            <w:rFonts w:ascii="仿宋_GB2312" w:eastAsia="仿宋_GB2312" w:hAnsi="宋体" w:cs="仿宋_GB2312" w:hint="eastAsia"/>
            <w:noProof/>
            <w:color w:val="auto"/>
            <w:kern w:val="0"/>
            <w:sz w:val="28"/>
            <w:szCs w:val="28"/>
          </w:rPr>
          <w:t>一、估价委托人</w:t>
        </w:r>
        <w:r w:rsidR="003509D3" w:rsidRPr="008D71BE">
          <w:rPr>
            <w:rFonts w:ascii="仿宋_GB2312" w:eastAsia="仿宋_GB2312" w:hint="eastAsia"/>
            <w:noProof/>
            <w:sz w:val="28"/>
            <w:szCs w:val="28"/>
          </w:rPr>
          <w:tab/>
        </w:r>
        <w:r w:rsidR="003509D3" w:rsidRPr="008D71BE">
          <w:rPr>
            <w:rFonts w:ascii="仿宋_GB2312" w:eastAsia="仿宋_GB2312"/>
            <w:noProof/>
            <w:sz w:val="28"/>
            <w:szCs w:val="28"/>
          </w:rPr>
          <w:t>0</w:t>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_Toc136873871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6</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72" w:history="1">
        <w:r w:rsidR="003509D3" w:rsidRPr="008D71BE">
          <w:rPr>
            <w:rStyle w:val="aff2"/>
            <w:rFonts w:ascii="仿宋_GB2312" w:eastAsia="仿宋_GB2312" w:hAnsi="宋体" w:cs="仿宋_GB2312" w:hint="eastAsia"/>
            <w:noProof/>
            <w:color w:val="auto"/>
            <w:sz w:val="28"/>
            <w:szCs w:val="28"/>
          </w:rPr>
          <w:t>二、房地产估价机构</w:t>
        </w:r>
        <w:r w:rsidR="003509D3" w:rsidRPr="008D71BE">
          <w:rPr>
            <w:rFonts w:ascii="仿宋_GB2312" w:eastAsia="仿宋_GB2312" w:hint="eastAsia"/>
            <w:noProof/>
            <w:sz w:val="28"/>
            <w:szCs w:val="28"/>
          </w:rPr>
          <w:tab/>
        </w:r>
        <w:r w:rsidR="003509D3" w:rsidRPr="008D71BE">
          <w:rPr>
            <w:rFonts w:ascii="仿宋_GB2312" w:eastAsia="仿宋_GB2312"/>
            <w:noProof/>
            <w:sz w:val="28"/>
            <w:szCs w:val="28"/>
          </w:rPr>
          <w:t>0</w:t>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_Toc136873872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6</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73" w:history="1">
        <w:r w:rsidR="003509D3" w:rsidRPr="008D71BE">
          <w:rPr>
            <w:rStyle w:val="aff2"/>
            <w:rFonts w:ascii="仿宋_GB2312" w:eastAsia="仿宋_GB2312" w:hAnsi="宋体" w:cs="仿宋_GB2312" w:hint="eastAsia"/>
            <w:noProof/>
            <w:color w:val="auto"/>
            <w:sz w:val="28"/>
            <w:szCs w:val="28"/>
          </w:rPr>
          <w:t>三、估价目的</w:t>
        </w:r>
        <w:r w:rsidR="003509D3" w:rsidRPr="008D71BE">
          <w:rPr>
            <w:rFonts w:ascii="仿宋_GB2312" w:eastAsia="仿宋_GB2312" w:hint="eastAsia"/>
            <w:noProof/>
            <w:sz w:val="28"/>
            <w:szCs w:val="28"/>
          </w:rPr>
          <w:tab/>
        </w:r>
        <w:r w:rsidR="003509D3" w:rsidRPr="008D71BE">
          <w:rPr>
            <w:rFonts w:ascii="仿宋_GB2312" w:eastAsia="仿宋_GB2312"/>
            <w:noProof/>
            <w:sz w:val="28"/>
            <w:szCs w:val="28"/>
          </w:rPr>
          <w:t>0</w:t>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_Toc136873873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6</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74" w:history="1">
        <w:r w:rsidR="003509D3" w:rsidRPr="008D71BE">
          <w:rPr>
            <w:rStyle w:val="aff2"/>
            <w:rFonts w:ascii="仿宋_GB2312" w:eastAsia="仿宋_GB2312" w:hAnsi="宋体" w:cs="仿宋_GB2312" w:hint="eastAsia"/>
            <w:noProof/>
            <w:color w:val="auto"/>
            <w:sz w:val="28"/>
            <w:szCs w:val="28"/>
          </w:rPr>
          <w:t>四、估价对象</w:t>
        </w:r>
        <w:r w:rsidR="003509D3" w:rsidRPr="008D71BE">
          <w:rPr>
            <w:rFonts w:ascii="仿宋_GB2312" w:eastAsia="仿宋_GB2312" w:hint="eastAsia"/>
            <w:noProof/>
            <w:sz w:val="28"/>
            <w:szCs w:val="28"/>
          </w:rPr>
          <w:tab/>
        </w:r>
        <w:r w:rsidR="003509D3" w:rsidRPr="008D71BE">
          <w:rPr>
            <w:rFonts w:ascii="仿宋_GB2312" w:eastAsia="仿宋_GB2312"/>
            <w:noProof/>
            <w:sz w:val="28"/>
            <w:szCs w:val="28"/>
          </w:rPr>
          <w:t>0</w:t>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_Toc136873874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6</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75" w:history="1">
        <w:r w:rsidR="003509D3" w:rsidRPr="008D71BE">
          <w:rPr>
            <w:rStyle w:val="aff2"/>
            <w:rFonts w:ascii="仿宋_GB2312" w:eastAsia="仿宋_GB2312" w:hAnsi="宋体" w:cs="仿宋_GB2312" w:hint="eastAsia"/>
            <w:noProof/>
            <w:color w:val="auto"/>
            <w:sz w:val="28"/>
            <w:szCs w:val="28"/>
          </w:rPr>
          <w:t>五、价值时点</w:t>
        </w:r>
        <w:r w:rsidR="003509D3" w:rsidRPr="008D71BE">
          <w:rPr>
            <w:rFonts w:ascii="仿宋_GB2312" w:eastAsia="仿宋_GB2312" w:hint="eastAsia"/>
            <w:noProof/>
            <w:sz w:val="28"/>
            <w:szCs w:val="28"/>
          </w:rPr>
          <w:tab/>
        </w:r>
        <w:r w:rsidR="003509D3" w:rsidRPr="008D71BE">
          <w:rPr>
            <w:rFonts w:ascii="仿宋_GB2312" w:eastAsia="仿宋_GB2312"/>
            <w:noProof/>
            <w:sz w:val="28"/>
            <w:szCs w:val="28"/>
          </w:rPr>
          <w:t>0</w:t>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_Toc136873875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9</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76" w:history="1">
        <w:r w:rsidR="003509D3" w:rsidRPr="008D71BE">
          <w:rPr>
            <w:rStyle w:val="aff2"/>
            <w:rFonts w:ascii="仿宋_GB2312" w:eastAsia="仿宋_GB2312" w:hAnsi="宋体" w:cs="仿宋_GB2312" w:hint="eastAsia"/>
            <w:noProof/>
            <w:color w:val="auto"/>
            <w:sz w:val="28"/>
            <w:szCs w:val="28"/>
          </w:rPr>
          <w:t>六、价值类型</w:t>
        </w:r>
        <w:r w:rsidR="003509D3" w:rsidRPr="008D71BE">
          <w:rPr>
            <w:rFonts w:ascii="仿宋_GB2312" w:eastAsia="仿宋_GB2312" w:hint="eastAsia"/>
            <w:noProof/>
            <w:sz w:val="28"/>
            <w:szCs w:val="28"/>
          </w:rPr>
          <w:tab/>
        </w:r>
        <w:r w:rsidR="003509D3" w:rsidRPr="008D71BE">
          <w:rPr>
            <w:rFonts w:ascii="仿宋_GB2312" w:eastAsia="仿宋_GB2312"/>
            <w:noProof/>
            <w:sz w:val="28"/>
            <w:szCs w:val="28"/>
          </w:rPr>
          <w:t>0</w:t>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_Toc136873876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9</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77" w:history="1">
        <w:r w:rsidR="003509D3" w:rsidRPr="008D71BE">
          <w:rPr>
            <w:rStyle w:val="aff2"/>
            <w:rFonts w:ascii="仿宋_GB2312" w:eastAsia="仿宋_GB2312" w:hAnsi="宋体" w:cs="仿宋_GB2312" w:hint="eastAsia"/>
            <w:noProof/>
            <w:color w:val="auto"/>
            <w:sz w:val="28"/>
            <w:szCs w:val="28"/>
          </w:rPr>
          <w:t>七、估价原则</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_Toc136873877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10</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78" w:history="1">
        <w:r w:rsidR="003509D3" w:rsidRPr="008D71BE">
          <w:rPr>
            <w:rStyle w:val="aff2"/>
            <w:rFonts w:ascii="仿宋_GB2312" w:eastAsia="仿宋_GB2312" w:hAnsi="宋体" w:cs="仿宋_GB2312" w:hint="eastAsia"/>
            <w:noProof/>
            <w:color w:val="auto"/>
            <w:sz w:val="28"/>
            <w:szCs w:val="28"/>
          </w:rPr>
          <w:t>八、估价依据</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_Toc136873878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12</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79" w:history="1">
        <w:r w:rsidR="003509D3" w:rsidRPr="008D71BE">
          <w:rPr>
            <w:rStyle w:val="aff2"/>
            <w:rFonts w:ascii="仿宋_GB2312" w:eastAsia="仿宋_GB2312" w:hAnsi="宋体" w:cs="仿宋_GB2312" w:hint="eastAsia"/>
            <w:noProof/>
            <w:color w:val="auto"/>
            <w:sz w:val="28"/>
            <w:szCs w:val="28"/>
          </w:rPr>
          <w:t>九、估价方法</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_Toc136873879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13</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80" w:history="1">
        <w:r w:rsidR="003509D3" w:rsidRPr="008D71BE">
          <w:rPr>
            <w:rStyle w:val="aff2"/>
            <w:rFonts w:ascii="仿宋_GB2312" w:eastAsia="仿宋_GB2312" w:hAnsi="宋体" w:cs="仿宋_GB2312" w:hint="eastAsia"/>
            <w:noProof/>
            <w:color w:val="auto"/>
            <w:sz w:val="28"/>
            <w:szCs w:val="28"/>
          </w:rPr>
          <w:t>十、估价结果</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_Toc136873880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14</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81" w:history="1">
        <w:r w:rsidR="003509D3" w:rsidRPr="008D71BE">
          <w:rPr>
            <w:rStyle w:val="aff2"/>
            <w:rFonts w:ascii="仿宋_GB2312" w:eastAsia="仿宋_GB2312" w:hAnsi="宋体" w:cs="仿宋_GB2312" w:hint="eastAsia"/>
            <w:noProof/>
            <w:color w:val="auto"/>
            <w:sz w:val="28"/>
            <w:szCs w:val="28"/>
          </w:rPr>
          <w:t>十一、注册房地产估价师</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_Toc136873881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15</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82" w:history="1">
        <w:r w:rsidR="003509D3" w:rsidRPr="008D71BE">
          <w:rPr>
            <w:rStyle w:val="aff2"/>
            <w:rFonts w:ascii="仿宋_GB2312" w:eastAsia="仿宋_GB2312" w:hAnsi="宋体" w:cs="仿宋_GB2312" w:hint="eastAsia"/>
            <w:noProof/>
            <w:color w:val="auto"/>
            <w:sz w:val="28"/>
            <w:szCs w:val="28"/>
          </w:rPr>
          <w:t>十二、实地查勘期</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_Toc136873882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15</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83" w:history="1">
        <w:r w:rsidR="003509D3" w:rsidRPr="008D71BE">
          <w:rPr>
            <w:rStyle w:val="aff2"/>
            <w:rFonts w:ascii="仿宋_GB2312" w:eastAsia="仿宋_GB2312" w:hAnsi="宋体" w:cs="仿宋_GB2312" w:hint="eastAsia"/>
            <w:noProof/>
            <w:color w:val="auto"/>
            <w:sz w:val="28"/>
            <w:szCs w:val="28"/>
          </w:rPr>
          <w:t>十三、估价作业期</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_Toc136873883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15</w:t>
        </w:r>
        <w:r w:rsidR="003509D3" w:rsidRPr="008D71BE">
          <w:rPr>
            <w:rFonts w:ascii="仿宋_GB2312" w:eastAsia="仿宋_GB2312" w:hint="eastAsia"/>
            <w:noProof/>
            <w:sz w:val="28"/>
            <w:szCs w:val="28"/>
          </w:rPr>
          <w:fldChar w:fldCharType="end"/>
        </w:r>
      </w:hyperlink>
    </w:p>
    <w:p w:rsidR="00445757" w:rsidRPr="008D71BE" w:rsidRDefault="005567F0">
      <w:pPr>
        <w:pStyle w:val="11"/>
        <w:tabs>
          <w:tab w:val="right" w:leader="dot" w:pos="9061"/>
        </w:tabs>
        <w:spacing w:before="60" w:after="60" w:line="460" w:lineRule="exact"/>
        <w:rPr>
          <w:rFonts w:ascii="仿宋_GB2312" w:eastAsia="仿宋_GB2312" w:hAnsiTheme="minorHAnsi" w:cstheme="minorBidi"/>
          <w:b w:val="0"/>
          <w:bCs w:val="0"/>
          <w:caps w:val="0"/>
          <w:noProof/>
          <w:sz w:val="28"/>
          <w:szCs w:val="28"/>
        </w:rPr>
      </w:pPr>
      <w:hyperlink w:anchor="_Toc136873884" w:history="1">
        <w:r w:rsidR="003509D3" w:rsidRPr="008D71BE">
          <w:rPr>
            <w:rStyle w:val="aff2"/>
            <w:rFonts w:ascii="仿宋_GB2312" w:eastAsia="仿宋_GB2312" w:hint="eastAsia"/>
            <w:noProof/>
            <w:color w:val="auto"/>
            <w:sz w:val="28"/>
            <w:szCs w:val="28"/>
          </w:rPr>
          <w:t>附  件</w:t>
        </w:r>
        <w:r w:rsidR="003509D3" w:rsidRPr="008D71BE">
          <w:rPr>
            <w:rFonts w:ascii="仿宋_GB2312" w:eastAsia="仿宋_GB2312" w:hint="eastAsia"/>
            <w:b w:val="0"/>
            <w:noProof/>
            <w:sz w:val="28"/>
            <w:szCs w:val="28"/>
          </w:rPr>
          <w:tab/>
        </w:r>
        <w:r w:rsidR="003509D3" w:rsidRPr="008D71BE">
          <w:rPr>
            <w:rFonts w:ascii="仿宋_GB2312" w:eastAsia="仿宋_GB2312" w:hint="eastAsia"/>
            <w:b w:val="0"/>
            <w:noProof/>
            <w:sz w:val="28"/>
            <w:szCs w:val="28"/>
          </w:rPr>
          <w:fldChar w:fldCharType="begin"/>
        </w:r>
        <w:r w:rsidR="003509D3" w:rsidRPr="008D71BE">
          <w:rPr>
            <w:rFonts w:ascii="仿宋_GB2312" w:eastAsia="仿宋_GB2312" w:hint="eastAsia"/>
            <w:b w:val="0"/>
            <w:noProof/>
            <w:sz w:val="28"/>
            <w:szCs w:val="28"/>
          </w:rPr>
          <w:instrText xml:space="preserve"> PAGEREF _Toc136873884 \h </w:instrText>
        </w:r>
        <w:r w:rsidR="003509D3" w:rsidRPr="008D71BE">
          <w:rPr>
            <w:rFonts w:ascii="仿宋_GB2312" w:eastAsia="仿宋_GB2312" w:hint="eastAsia"/>
            <w:b w:val="0"/>
            <w:noProof/>
            <w:sz w:val="28"/>
            <w:szCs w:val="28"/>
          </w:rPr>
        </w:r>
        <w:r w:rsidR="003509D3" w:rsidRPr="008D71BE">
          <w:rPr>
            <w:rFonts w:ascii="仿宋_GB2312" w:eastAsia="仿宋_GB2312" w:hint="eastAsia"/>
            <w:b w:val="0"/>
            <w:noProof/>
            <w:sz w:val="28"/>
            <w:szCs w:val="28"/>
          </w:rPr>
          <w:fldChar w:fldCharType="separate"/>
        </w:r>
        <w:r w:rsidR="007D0338">
          <w:rPr>
            <w:rFonts w:ascii="仿宋_GB2312" w:eastAsia="仿宋_GB2312"/>
            <w:b w:val="0"/>
            <w:noProof/>
            <w:sz w:val="28"/>
            <w:szCs w:val="28"/>
          </w:rPr>
          <w:t>16</w:t>
        </w:r>
        <w:r w:rsidR="003509D3" w:rsidRPr="008D71BE">
          <w:rPr>
            <w:rFonts w:ascii="仿宋_GB2312" w:eastAsia="仿宋_GB2312" w:hint="eastAsia"/>
            <w:b w:val="0"/>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85" w:history="1">
        <w:r w:rsidR="003509D3" w:rsidRPr="008D71BE">
          <w:rPr>
            <w:rStyle w:val="aff2"/>
            <w:rFonts w:ascii="仿宋_GB2312" w:eastAsia="仿宋_GB2312" w:hAnsi="宋体" w:cs="仿宋_GB2312" w:hint="eastAsia"/>
            <w:noProof/>
            <w:color w:val="auto"/>
            <w:sz w:val="28"/>
            <w:szCs w:val="28"/>
          </w:rPr>
          <w:t>附件一    估价委托书复印件</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_Toc136873885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17</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86" w:history="1">
        <w:r w:rsidR="003509D3" w:rsidRPr="008D71BE">
          <w:rPr>
            <w:rStyle w:val="aff2"/>
            <w:rFonts w:ascii="仿宋_GB2312" w:eastAsia="仿宋_GB2312" w:hAnsi="宋体" w:cs="仿宋_GB2312" w:hint="eastAsia"/>
            <w:noProof/>
            <w:color w:val="auto"/>
            <w:sz w:val="28"/>
            <w:szCs w:val="28"/>
          </w:rPr>
          <w:t>附件二    估价对象位置图</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_Toc136873886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18</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87" w:history="1">
        <w:r w:rsidR="003509D3" w:rsidRPr="008D71BE">
          <w:rPr>
            <w:rStyle w:val="aff2"/>
            <w:rFonts w:ascii="仿宋_GB2312" w:eastAsia="仿宋_GB2312" w:hAnsi="宋体" w:cs="仿宋_GB2312" w:hint="eastAsia"/>
            <w:noProof/>
            <w:color w:val="auto"/>
            <w:sz w:val="28"/>
            <w:szCs w:val="28"/>
          </w:rPr>
          <w:t>附件三    估价对象实地查勘情况和相关照片</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_Toc136873887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19</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88" w:history="1">
        <w:r w:rsidR="003509D3" w:rsidRPr="008D71BE">
          <w:rPr>
            <w:rStyle w:val="aff2"/>
            <w:rFonts w:ascii="仿宋_GB2312" w:eastAsia="仿宋_GB2312" w:hAnsi="宋体" w:cs="仿宋_GB2312" w:hint="eastAsia"/>
            <w:noProof/>
            <w:color w:val="auto"/>
            <w:sz w:val="28"/>
            <w:szCs w:val="28"/>
          </w:rPr>
          <w:t>附件四    估价对象权属证明复印件</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_Toc136873888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22</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89" w:history="1">
        <w:r w:rsidR="003509D3" w:rsidRPr="008D71BE">
          <w:rPr>
            <w:rStyle w:val="aff2"/>
            <w:rFonts w:ascii="仿宋_GB2312" w:eastAsia="仿宋_GB2312" w:hAnsi="宋体" w:cs="仿宋_GB2312" w:hint="eastAsia"/>
            <w:noProof/>
            <w:color w:val="auto"/>
            <w:sz w:val="28"/>
            <w:szCs w:val="28"/>
          </w:rPr>
          <w:t>附件五    可比实例位置图和外观照片</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_Toc136873889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25</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90" w:history="1">
        <w:r w:rsidR="003509D3" w:rsidRPr="008D71BE">
          <w:rPr>
            <w:rStyle w:val="aff2"/>
            <w:rFonts w:ascii="仿宋_GB2312" w:eastAsia="仿宋_GB2312" w:hAnsi="宋体" w:cs="仿宋_GB2312" w:hint="eastAsia"/>
            <w:noProof/>
            <w:color w:val="auto"/>
            <w:sz w:val="28"/>
            <w:szCs w:val="28"/>
          </w:rPr>
          <w:t>附件六    估价所依据的其他文件</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_Toc136873890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26</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91" w:history="1">
        <w:r w:rsidR="003509D3" w:rsidRPr="008D71BE">
          <w:rPr>
            <w:rStyle w:val="aff2"/>
            <w:rFonts w:ascii="仿宋_GB2312" w:eastAsia="仿宋_GB2312" w:hAnsi="宋体" w:cs="仿宋_GB2312" w:hint="eastAsia"/>
            <w:noProof/>
            <w:color w:val="auto"/>
            <w:sz w:val="28"/>
            <w:szCs w:val="28"/>
          </w:rPr>
          <w:t>附件七    专业帮助情况和相关专业意见</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_Toc136873891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27</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仿宋_GB2312" w:eastAsia="仿宋_GB2312" w:hAnsiTheme="minorHAnsi" w:cstheme="minorBidi"/>
          <w:smallCaps w:val="0"/>
          <w:noProof/>
          <w:sz w:val="28"/>
          <w:szCs w:val="28"/>
        </w:rPr>
      </w:pPr>
      <w:hyperlink w:anchor="_Toc136873892" w:history="1">
        <w:r w:rsidR="003509D3" w:rsidRPr="008D71BE">
          <w:rPr>
            <w:rStyle w:val="aff2"/>
            <w:rFonts w:ascii="仿宋_GB2312" w:eastAsia="仿宋_GB2312" w:hAnsi="宋体" w:cs="仿宋_GB2312" w:hint="eastAsia"/>
            <w:noProof/>
            <w:color w:val="auto"/>
            <w:sz w:val="28"/>
            <w:szCs w:val="28"/>
          </w:rPr>
          <w:t>附件八    房地产估价机构营业执照和估价资质证书复印件</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_Toc136873892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28</w:t>
        </w:r>
        <w:r w:rsidR="003509D3" w:rsidRPr="008D71BE">
          <w:rPr>
            <w:rFonts w:ascii="仿宋_GB2312" w:eastAsia="仿宋_GB2312" w:hint="eastAsia"/>
            <w:noProof/>
            <w:sz w:val="28"/>
            <w:szCs w:val="28"/>
          </w:rPr>
          <w:fldChar w:fldCharType="end"/>
        </w:r>
      </w:hyperlink>
    </w:p>
    <w:p w:rsidR="00445757" w:rsidRPr="008D71BE" w:rsidRDefault="005567F0">
      <w:pPr>
        <w:pStyle w:val="23"/>
        <w:tabs>
          <w:tab w:val="right" w:leader="dot" w:pos="9061"/>
        </w:tabs>
        <w:spacing w:line="460" w:lineRule="exact"/>
        <w:rPr>
          <w:rFonts w:asciiTheme="minorHAnsi" w:eastAsiaTheme="minorEastAsia" w:hAnsiTheme="minorHAnsi" w:cstheme="minorBidi"/>
          <w:smallCaps w:val="0"/>
          <w:noProof/>
          <w:sz w:val="21"/>
          <w:szCs w:val="22"/>
        </w:rPr>
      </w:pPr>
      <w:hyperlink w:anchor="_Toc136873893" w:history="1">
        <w:r w:rsidR="003509D3" w:rsidRPr="008D71BE">
          <w:rPr>
            <w:rStyle w:val="aff2"/>
            <w:rFonts w:ascii="仿宋_GB2312" w:eastAsia="仿宋_GB2312" w:hAnsi="宋体" w:cs="仿宋_GB2312" w:hint="eastAsia"/>
            <w:noProof/>
            <w:color w:val="auto"/>
            <w:sz w:val="28"/>
            <w:szCs w:val="28"/>
          </w:rPr>
          <w:t>附件九    注册房地产估价师估价资格证书复印件</w:t>
        </w:r>
        <w:r w:rsidR="003509D3" w:rsidRPr="008D71BE">
          <w:rPr>
            <w:rFonts w:ascii="仿宋_GB2312" w:eastAsia="仿宋_GB2312" w:hint="eastAsia"/>
            <w:noProof/>
            <w:sz w:val="28"/>
            <w:szCs w:val="28"/>
          </w:rPr>
          <w:tab/>
        </w:r>
        <w:r w:rsidR="003509D3" w:rsidRPr="008D71BE">
          <w:rPr>
            <w:rFonts w:ascii="仿宋_GB2312" w:eastAsia="仿宋_GB2312" w:hint="eastAsia"/>
            <w:noProof/>
            <w:sz w:val="28"/>
            <w:szCs w:val="28"/>
          </w:rPr>
          <w:fldChar w:fldCharType="begin"/>
        </w:r>
        <w:r w:rsidR="003509D3" w:rsidRPr="008D71BE">
          <w:rPr>
            <w:rFonts w:ascii="仿宋_GB2312" w:eastAsia="仿宋_GB2312" w:hint="eastAsia"/>
            <w:noProof/>
            <w:sz w:val="28"/>
            <w:szCs w:val="28"/>
          </w:rPr>
          <w:instrText xml:space="preserve"> PAGEREF _Toc136873893 \h </w:instrText>
        </w:r>
        <w:r w:rsidR="003509D3" w:rsidRPr="008D71BE">
          <w:rPr>
            <w:rFonts w:ascii="仿宋_GB2312" w:eastAsia="仿宋_GB2312" w:hint="eastAsia"/>
            <w:noProof/>
            <w:sz w:val="28"/>
            <w:szCs w:val="28"/>
          </w:rPr>
        </w:r>
        <w:r w:rsidR="003509D3" w:rsidRPr="008D71BE">
          <w:rPr>
            <w:rFonts w:ascii="仿宋_GB2312" w:eastAsia="仿宋_GB2312" w:hint="eastAsia"/>
            <w:noProof/>
            <w:sz w:val="28"/>
            <w:szCs w:val="28"/>
          </w:rPr>
          <w:fldChar w:fldCharType="separate"/>
        </w:r>
        <w:r w:rsidR="007D0338">
          <w:rPr>
            <w:rFonts w:ascii="仿宋_GB2312" w:eastAsia="仿宋_GB2312"/>
            <w:noProof/>
            <w:sz w:val="28"/>
            <w:szCs w:val="28"/>
          </w:rPr>
          <w:t>30</w:t>
        </w:r>
        <w:r w:rsidR="003509D3" w:rsidRPr="008D71BE">
          <w:rPr>
            <w:rFonts w:ascii="仿宋_GB2312" w:eastAsia="仿宋_GB2312" w:hint="eastAsia"/>
            <w:noProof/>
            <w:sz w:val="28"/>
            <w:szCs w:val="28"/>
          </w:rPr>
          <w:fldChar w:fldCharType="end"/>
        </w:r>
      </w:hyperlink>
    </w:p>
    <w:p w:rsidR="00445757" w:rsidRPr="008D71BE" w:rsidRDefault="003509D3">
      <w:pPr>
        <w:pStyle w:val="23"/>
        <w:tabs>
          <w:tab w:val="right" w:leader="dot" w:pos="9061"/>
        </w:tabs>
        <w:adjustRightInd w:val="0"/>
        <w:snapToGrid w:val="0"/>
        <w:spacing w:line="480" w:lineRule="exact"/>
      </w:pPr>
      <w:r w:rsidRPr="008D71BE">
        <w:rPr>
          <w:rFonts w:ascii="仿宋_GB2312" w:eastAsia="仿宋_GB2312" w:hint="eastAsia"/>
          <w:sz w:val="28"/>
          <w:szCs w:val="28"/>
        </w:rPr>
        <w:fldChar w:fldCharType="end"/>
      </w:r>
    </w:p>
    <w:p w:rsidR="00445757" w:rsidRPr="008D71BE" w:rsidRDefault="00445757">
      <w:pPr>
        <w:sectPr w:rsidR="00445757" w:rsidRPr="008D71BE">
          <w:headerReference w:type="default" r:id="rId12"/>
          <w:footerReference w:type="default" r:id="rId13"/>
          <w:pgSz w:w="11907" w:h="16840"/>
          <w:pgMar w:top="1418" w:right="1418" w:bottom="1418" w:left="1418" w:header="567" w:footer="567" w:gutter="0"/>
          <w:pgNumType w:fmt="upperRoman" w:start="1"/>
          <w:cols w:space="720"/>
          <w:docGrid w:type="linesAndChars" w:linePitch="583" w:charSpace="-3482"/>
        </w:sectPr>
      </w:pPr>
    </w:p>
    <w:p w:rsidR="00445757" w:rsidRPr="008D71BE" w:rsidRDefault="003509D3">
      <w:pPr>
        <w:pStyle w:val="1"/>
        <w:spacing w:before="0" w:beforeAutospacing="0" w:afterLines="50" w:after="291" w:afterAutospacing="0" w:line="500" w:lineRule="exact"/>
        <w:jc w:val="center"/>
        <w:rPr>
          <w:rFonts w:ascii="方正小标宋简体" w:eastAsia="方正小标宋简体"/>
          <w:b w:val="0"/>
          <w:bCs w:val="0"/>
          <w:kern w:val="2"/>
          <w:sz w:val="36"/>
          <w:szCs w:val="36"/>
        </w:rPr>
      </w:pPr>
      <w:bookmarkStart w:id="10" w:name="_Toc136873868"/>
      <w:r w:rsidRPr="008D71BE">
        <w:rPr>
          <w:rFonts w:ascii="方正小标宋简体" w:eastAsia="方正小标宋简体" w:hint="eastAsia"/>
          <w:b w:val="0"/>
          <w:bCs w:val="0"/>
          <w:kern w:val="2"/>
          <w:sz w:val="36"/>
          <w:szCs w:val="36"/>
        </w:rPr>
        <w:lastRenderedPageBreak/>
        <w:t>估价师声明</w:t>
      </w:r>
      <w:bookmarkEnd w:id="8"/>
      <w:bookmarkEnd w:id="9"/>
      <w:bookmarkEnd w:id="10"/>
    </w:p>
    <w:p w:rsidR="00445757" w:rsidRPr="008D71BE" w:rsidRDefault="003509D3">
      <w:pPr>
        <w:spacing w:beforeLines="100" w:before="583" w:afterLines="30" w:after="174" w:line="500" w:lineRule="exact"/>
        <w:rPr>
          <w:rFonts w:ascii="仿宋_GB2312" w:eastAsia="仿宋_GB2312" w:cs="仿宋_GB2312"/>
          <w:b/>
          <w:kern w:val="0"/>
          <w:sz w:val="28"/>
          <w:szCs w:val="30"/>
        </w:rPr>
      </w:pPr>
      <w:r w:rsidRPr="008D71BE">
        <w:rPr>
          <w:rFonts w:ascii="仿宋_GB2312" w:eastAsia="仿宋_GB2312" w:hAnsi="宋体" w:cs="仿宋_GB2312" w:hint="eastAsia"/>
          <w:b/>
          <w:kern w:val="0"/>
          <w:sz w:val="28"/>
          <w:szCs w:val="30"/>
        </w:rPr>
        <w:t>我们根据自己的专业知识和职业道德，在此郑重声明：</w:t>
      </w:r>
    </w:p>
    <w:p w:rsidR="00445757" w:rsidRPr="008D71BE" w:rsidRDefault="003509D3">
      <w:pPr>
        <w:spacing w:line="500" w:lineRule="exact"/>
        <w:ind w:firstLineChars="200" w:firstLine="526"/>
        <w:rPr>
          <w:rFonts w:ascii="仿宋_GB2312" w:eastAsia="仿宋_GB2312" w:cs="仿宋_GB2312"/>
          <w:kern w:val="0"/>
          <w:sz w:val="28"/>
          <w:szCs w:val="28"/>
        </w:rPr>
      </w:pPr>
      <w:r w:rsidRPr="008D71BE">
        <w:rPr>
          <w:rFonts w:ascii="仿宋_GB2312" w:eastAsia="仿宋_GB2312" w:hAnsi="宋体" w:cs="仿宋_GB2312"/>
          <w:kern w:val="0"/>
          <w:sz w:val="28"/>
          <w:szCs w:val="28"/>
        </w:rPr>
        <w:t>1、我们在本估价报告中对事实的说明是真实和准确的，没有虚假记载、误导性陈述和重大遗漏。</w:t>
      </w:r>
    </w:p>
    <w:p w:rsidR="00445757" w:rsidRPr="008D71BE" w:rsidRDefault="003509D3">
      <w:pPr>
        <w:spacing w:line="500" w:lineRule="exact"/>
        <w:ind w:firstLineChars="200" w:firstLine="526"/>
        <w:rPr>
          <w:rFonts w:ascii="仿宋_GB2312" w:eastAsia="仿宋_GB2312" w:cs="仿宋_GB2312"/>
          <w:kern w:val="0"/>
          <w:sz w:val="28"/>
          <w:szCs w:val="28"/>
        </w:rPr>
      </w:pPr>
      <w:r w:rsidRPr="008D71BE">
        <w:rPr>
          <w:rFonts w:ascii="仿宋_GB2312" w:eastAsia="仿宋_GB2312" w:hAnsi="宋体" w:cs="仿宋_GB2312"/>
          <w:kern w:val="0"/>
          <w:sz w:val="28"/>
          <w:szCs w:val="28"/>
        </w:rPr>
        <w:t>2、本估价报告中的分析、意见和结论是我们独立、客观、公正的专业分析、意见和结论，但受到本估价报告中已经说明的估价假设和限制条件的限制。</w:t>
      </w:r>
    </w:p>
    <w:p w:rsidR="00445757" w:rsidRPr="008D71BE" w:rsidRDefault="003509D3">
      <w:pPr>
        <w:spacing w:line="500" w:lineRule="exact"/>
        <w:ind w:firstLineChars="200" w:firstLine="526"/>
        <w:rPr>
          <w:rFonts w:ascii="仿宋_GB2312" w:eastAsia="仿宋_GB2312" w:cs="仿宋_GB2312"/>
          <w:kern w:val="0"/>
          <w:sz w:val="28"/>
          <w:szCs w:val="28"/>
        </w:rPr>
      </w:pPr>
      <w:r w:rsidRPr="008D71BE">
        <w:rPr>
          <w:rFonts w:ascii="仿宋_GB2312" w:eastAsia="仿宋_GB2312" w:hAnsi="宋体" w:cs="仿宋_GB2312"/>
          <w:kern w:val="0"/>
          <w:sz w:val="28"/>
          <w:szCs w:val="28"/>
        </w:rPr>
        <w:t>3、我们与本估价报告中的估价对象没有现实或潜在的利益，与估价委托人</w:t>
      </w:r>
      <w:r w:rsidRPr="008D71BE">
        <w:rPr>
          <w:rFonts w:ascii="仿宋_GB2312" w:eastAsia="仿宋_GB2312" w:hAnsi="宋体" w:cs="仿宋_GB2312" w:hint="eastAsia"/>
          <w:kern w:val="0"/>
          <w:sz w:val="28"/>
          <w:szCs w:val="28"/>
        </w:rPr>
        <w:t>、相关当事人及估价对象没有利害关系，也对估价委托人、相关当事人及估价对象没有偏见。</w:t>
      </w:r>
    </w:p>
    <w:p w:rsidR="00445757" w:rsidRPr="008D71BE" w:rsidRDefault="003509D3">
      <w:pPr>
        <w:spacing w:line="500" w:lineRule="exact"/>
        <w:ind w:firstLineChars="200" w:firstLine="526"/>
        <w:rPr>
          <w:rFonts w:ascii="仿宋_GB2312" w:eastAsia="仿宋_GB2312" w:cs="仿宋_GB2312"/>
          <w:kern w:val="0"/>
          <w:sz w:val="28"/>
          <w:szCs w:val="28"/>
        </w:rPr>
      </w:pPr>
      <w:r w:rsidRPr="008D71BE">
        <w:rPr>
          <w:rFonts w:ascii="仿宋_GB2312" w:eastAsia="仿宋_GB2312" w:hAnsi="宋体" w:cs="仿宋_GB2312"/>
          <w:kern w:val="0"/>
          <w:sz w:val="28"/>
          <w:szCs w:val="28"/>
        </w:rPr>
        <w:t>4、</w:t>
      </w:r>
      <w:r w:rsidRPr="008D71BE">
        <w:rPr>
          <w:rFonts w:ascii="仿宋_GB2312" w:eastAsia="仿宋_GB2312" w:hAnsi="宋体" w:cs="仿宋_GB2312" w:hint="eastAsia"/>
          <w:spacing w:val="-6"/>
          <w:kern w:val="0"/>
          <w:sz w:val="28"/>
          <w:szCs w:val="28"/>
        </w:rPr>
        <w:t>我们是依照中华人民共和国国家标准《房地产估价规范》（</w:t>
      </w:r>
      <w:r w:rsidRPr="008D71BE">
        <w:rPr>
          <w:rFonts w:ascii="仿宋_GB2312" w:eastAsia="仿宋_GB2312" w:hAnsi="宋体" w:cs="仿宋_GB2312"/>
          <w:spacing w:val="-6"/>
          <w:kern w:val="0"/>
          <w:sz w:val="28"/>
          <w:szCs w:val="28"/>
        </w:rPr>
        <w:t>GB/T 50291-2015）</w:t>
      </w:r>
      <w:r w:rsidRPr="008D71BE">
        <w:rPr>
          <w:rFonts w:ascii="仿宋_GB2312" w:eastAsia="仿宋_GB2312" w:hAnsi="宋体" w:cs="仿宋_GB2312" w:hint="eastAsia"/>
          <w:kern w:val="0"/>
          <w:sz w:val="28"/>
          <w:szCs w:val="28"/>
        </w:rPr>
        <w:t>、《房地产估价基本术语标准》（</w:t>
      </w:r>
      <w:r w:rsidRPr="008D71BE">
        <w:rPr>
          <w:rFonts w:ascii="仿宋_GB2312" w:eastAsia="仿宋_GB2312" w:hAnsi="宋体" w:cs="仿宋_GB2312"/>
          <w:kern w:val="0"/>
          <w:sz w:val="28"/>
          <w:szCs w:val="28"/>
        </w:rPr>
        <w:t>GB/T 50899-2013）</w:t>
      </w:r>
      <w:r w:rsidRPr="008D71BE">
        <w:rPr>
          <w:rFonts w:ascii="仿宋_GB2312" w:eastAsia="仿宋_GB2312" w:hAnsi="宋体" w:cs="仿宋_GB2312" w:hint="eastAsia"/>
          <w:kern w:val="0"/>
          <w:sz w:val="28"/>
          <w:szCs w:val="28"/>
        </w:rPr>
        <w:t>、</w:t>
      </w:r>
      <w:r w:rsidRPr="008D71BE">
        <w:rPr>
          <w:rFonts w:ascii="仿宋_GB2312" w:eastAsia="仿宋_GB2312" w:hAnsi="宋体" w:cs="仿宋_GB2312"/>
          <w:kern w:val="0"/>
          <w:sz w:val="28"/>
          <w:szCs w:val="28"/>
        </w:rPr>
        <w:t>《人民法院委托评估工作规范》以及</w:t>
      </w:r>
      <w:r w:rsidRPr="008D71BE">
        <w:rPr>
          <w:rFonts w:ascii="仿宋_GB2312" w:eastAsia="仿宋_GB2312" w:hAnsi="宋体" w:cs="仿宋_GB2312" w:hint="eastAsia"/>
          <w:kern w:val="0"/>
          <w:sz w:val="28"/>
          <w:szCs w:val="28"/>
        </w:rPr>
        <w:t>《涉执房地产处置司法评估指导意见（试行）》等</w:t>
      </w:r>
      <w:r w:rsidRPr="008D71BE">
        <w:rPr>
          <w:rFonts w:ascii="仿宋_GB2312" w:eastAsia="仿宋_GB2312" w:hint="eastAsia"/>
          <w:sz w:val="28"/>
          <w:szCs w:val="28"/>
        </w:rPr>
        <w:t>的规定进行估价作业，撰写估价报告</w:t>
      </w:r>
      <w:r w:rsidRPr="008D71BE">
        <w:rPr>
          <w:rFonts w:ascii="仿宋_GB2312" w:eastAsia="仿宋_GB2312" w:hAnsi="宋体" w:cs="仿宋_GB2312" w:hint="eastAsia"/>
          <w:kern w:val="0"/>
          <w:sz w:val="28"/>
          <w:szCs w:val="28"/>
        </w:rPr>
        <w:t>。</w:t>
      </w:r>
    </w:p>
    <w:p w:rsidR="00445757" w:rsidRPr="008D71BE" w:rsidRDefault="003509D3">
      <w:pPr>
        <w:spacing w:line="500" w:lineRule="exact"/>
        <w:ind w:firstLineChars="200" w:firstLine="526"/>
        <w:rPr>
          <w:rFonts w:ascii="仿宋_GB2312" w:eastAsia="仿宋_GB2312" w:cs="仿宋_GB2312"/>
          <w:kern w:val="0"/>
          <w:sz w:val="28"/>
          <w:szCs w:val="28"/>
        </w:rPr>
      </w:pPr>
      <w:r w:rsidRPr="008D71BE">
        <w:rPr>
          <w:rFonts w:ascii="仿宋_GB2312" w:eastAsia="仿宋_GB2312" w:cs="仿宋_GB2312"/>
          <w:kern w:val="0"/>
          <w:sz w:val="28"/>
          <w:szCs w:val="28"/>
        </w:rPr>
        <w:t>5</w:t>
      </w:r>
      <w:r w:rsidRPr="008D71BE">
        <w:rPr>
          <w:rFonts w:ascii="仿宋_GB2312" w:eastAsia="仿宋_GB2312" w:cs="仿宋_GB2312" w:hint="eastAsia"/>
          <w:kern w:val="0"/>
          <w:sz w:val="28"/>
          <w:szCs w:val="28"/>
        </w:rPr>
        <w:t>、我们承诺对估价结果和估价委托人提供的资料负有保密的义务。</w:t>
      </w:r>
    </w:p>
    <w:p w:rsidR="00445757" w:rsidRPr="008D71BE" w:rsidRDefault="00445757">
      <w:pPr>
        <w:spacing w:line="500" w:lineRule="exact"/>
        <w:ind w:firstLineChars="200" w:firstLine="526"/>
        <w:rPr>
          <w:rFonts w:ascii="仿宋_GB2312" w:eastAsia="仿宋_GB2312" w:cs="仿宋_GB2312"/>
          <w:kern w:val="0"/>
          <w:sz w:val="28"/>
          <w:szCs w:val="28"/>
        </w:rPr>
      </w:pPr>
    </w:p>
    <w:p w:rsidR="00445757" w:rsidRPr="008D71BE" w:rsidRDefault="006842F3">
      <w:pPr>
        <w:spacing w:afterLines="50" w:after="291" w:line="500" w:lineRule="exact"/>
        <w:ind w:firstLineChars="200" w:firstLine="526"/>
        <w:rPr>
          <w:rFonts w:ascii="仿宋_GB2312" w:eastAsia="仿宋_GB2312" w:cs="仿宋_GB2312"/>
          <w:kern w:val="0"/>
          <w:sz w:val="28"/>
          <w:szCs w:val="28"/>
        </w:rPr>
      </w:pPr>
      <w:r w:rsidRPr="008D71BE">
        <w:rPr>
          <w:rFonts w:ascii="仿宋_GB2312" w:eastAsia="仿宋_GB2312" w:cs="仿宋_GB2312" w:hint="eastAsia"/>
          <w:kern w:val="0"/>
          <w:sz w:val="28"/>
          <w:szCs w:val="28"/>
        </w:rPr>
        <w:t>注册房地产估价师    张  妍    注册号：</w:t>
      </w:r>
      <w:r w:rsidRPr="008D71BE">
        <w:rPr>
          <w:rFonts w:ascii="仿宋_GB2312" w:eastAsia="仿宋_GB2312" w:cs="仿宋_GB2312"/>
          <w:kern w:val="0"/>
          <w:sz w:val="28"/>
          <w:szCs w:val="28"/>
        </w:rPr>
        <w:t>5120020073</w:t>
      </w:r>
    </w:p>
    <w:p w:rsidR="00445757" w:rsidRPr="008D71BE" w:rsidRDefault="006842F3">
      <w:pPr>
        <w:spacing w:line="500" w:lineRule="exact"/>
        <w:ind w:firstLineChars="200" w:firstLine="526"/>
        <w:rPr>
          <w:rFonts w:ascii="仿宋_GB2312" w:eastAsia="仿宋_GB2312" w:cs="仿宋_GB2312"/>
          <w:kern w:val="0"/>
          <w:sz w:val="28"/>
          <w:szCs w:val="28"/>
        </w:rPr>
      </w:pPr>
      <w:r w:rsidRPr="008D71BE">
        <w:rPr>
          <w:rFonts w:ascii="仿宋_GB2312" w:eastAsia="仿宋_GB2312" w:cs="仿宋_GB2312" w:hint="eastAsia"/>
          <w:kern w:val="0"/>
          <w:sz w:val="28"/>
          <w:szCs w:val="28"/>
        </w:rPr>
        <w:t>注册房地产估价师    陈继明    注册号：5120190039</w:t>
      </w:r>
    </w:p>
    <w:p w:rsidR="00445757" w:rsidRPr="008D71BE" w:rsidRDefault="00445757">
      <w:pPr>
        <w:spacing w:line="500" w:lineRule="exact"/>
        <w:ind w:firstLineChars="200" w:firstLine="526"/>
        <w:rPr>
          <w:rFonts w:ascii="仿宋_GB2312" w:eastAsia="仿宋_GB2312" w:cs="仿宋_GB2312"/>
          <w:kern w:val="0"/>
          <w:sz w:val="28"/>
          <w:szCs w:val="28"/>
        </w:rPr>
      </w:pPr>
    </w:p>
    <w:p w:rsidR="00445757" w:rsidRPr="008D71BE" w:rsidRDefault="003509D3">
      <w:pPr>
        <w:spacing w:line="500" w:lineRule="exact"/>
        <w:ind w:firstLineChars="200" w:firstLine="526"/>
        <w:rPr>
          <w:rFonts w:ascii="仿宋_GB2312" w:eastAsia="仿宋_GB2312" w:cs="仿宋_GB2312"/>
          <w:kern w:val="0"/>
          <w:sz w:val="28"/>
          <w:szCs w:val="28"/>
        </w:rPr>
      </w:pPr>
      <w:r w:rsidRPr="008D71BE">
        <w:rPr>
          <w:rFonts w:ascii="仿宋_GB2312" w:eastAsia="仿宋_GB2312" w:cs="仿宋_GB2312"/>
          <w:kern w:val="0"/>
          <w:sz w:val="28"/>
          <w:szCs w:val="28"/>
        </w:rPr>
        <w:br w:type="page"/>
      </w:r>
    </w:p>
    <w:p w:rsidR="00445757" w:rsidRPr="008D71BE" w:rsidRDefault="003509D3">
      <w:pPr>
        <w:pStyle w:val="1"/>
        <w:spacing w:before="0" w:beforeAutospacing="0" w:afterLines="50" w:after="291" w:afterAutospacing="0" w:line="500" w:lineRule="exact"/>
        <w:jc w:val="center"/>
        <w:rPr>
          <w:rFonts w:ascii="方正小标宋简体" w:eastAsia="方正小标宋简体"/>
          <w:b w:val="0"/>
          <w:bCs w:val="0"/>
          <w:kern w:val="2"/>
          <w:sz w:val="36"/>
          <w:szCs w:val="36"/>
        </w:rPr>
      </w:pPr>
      <w:bookmarkStart w:id="11" w:name="_Toc7529189"/>
      <w:bookmarkStart w:id="12" w:name="_Toc24952"/>
      <w:bookmarkStart w:id="13" w:name="_Toc136873869"/>
      <w:r w:rsidRPr="008D71BE">
        <w:rPr>
          <w:rFonts w:ascii="方正小标宋简体" w:eastAsia="方正小标宋简体" w:hint="eastAsia"/>
          <w:b w:val="0"/>
          <w:bCs w:val="0"/>
          <w:kern w:val="2"/>
          <w:sz w:val="36"/>
          <w:szCs w:val="36"/>
        </w:rPr>
        <w:lastRenderedPageBreak/>
        <w:t>估价假设和限制条件</w:t>
      </w:r>
      <w:bookmarkEnd w:id="11"/>
      <w:bookmarkEnd w:id="12"/>
      <w:bookmarkEnd w:id="13"/>
    </w:p>
    <w:p w:rsidR="00445757" w:rsidRPr="008D71BE" w:rsidRDefault="003509D3">
      <w:pPr>
        <w:spacing w:line="500" w:lineRule="exact"/>
        <w:ind w:firstLineChars="200" w:firstLine="528"/>
        <w:rPr>
          <w:rFonts w:ascii="仿宋_GB2312" w:eastAsia="仿宋_GB2312" w:hAnsi="仿宋"/>
          <w:b/>
          <w:sz w:val="28"/>
          <w:szCs w:val="28"/>
        </w:rPr>
      </w:pPr>
      <w:r w:rsidRPr="008D71BE">
        <w:rPr>
          <w:rFonts w:ascii="仿宋_GB2312" w:eastAsia="仿宋_GB2312" w:hAnsi="宋体" w:cs="仿宋_GB2312" w:hint="eastAsia"/>
          <w:b/>
          <w:bCs/>
          <w:kern w:val="0"/>
          <w:sz w:val="28"/>
          <w:szCs w:val="28"/>
        </w:rPr>
        <w:t>一、</w:t>
      </w:r>
      <w:r w:rsidRPr="008D71BE">
        <w:rPr>
          <w:rFonts w:ascii="仿宋_GB2312" w:eastAsia="仿宋_GB2312" w:hAnsi="仿宋" w:hint="eastAsia"/>
          <w:b/>
          <w:sz w:val="28"/>
          <w:szCs w:val="28"/>
        </w:rPr>
        <w:t>一般假设</w:t>
      </w:r>
    </w:p>
    <w:p w:rsidR="00445757" w:rsidRPr="008D71BE" w:rsidRDefault="003509D3">
      <w:pPr>
        <w:spacing w:line="500" w:lineRule="exact"/>
        <w:ind w:firstLineChars="200" w:firstLine="526"/>
        <w:rPr>
          <w:rFonts w:ascii="仿宋_GB2312" w:eastAsia="仿宋_GB2312" w:hAnsi="仿宋"/>
          <w:spacing w:val="-4"/>
          <w:sz w:val="28"/>
          <w:szCs w:val="28"/>
        </w:rPr>
      </w:pPr>
      <w:r w:rsidRPr="008D71BE">
        <w:rPr>
          <w:rFonts w:ascii="仿宋_GB2312" w:eastAsia="仿宋_GB2312" w:hAnsi="仿宋"/>
          <w:sz w:val="28"/>
          <w:szCs w:val="28"/>
        </w:rPr>
        <w:t>1、估价对象权属、面积、坐落、用途等</w:t>
      </w:r>
      <w:r w:rsidRPr="008D71BE">
        <w:rPr>
          <w:rFonts w:ascii="仿宋_GB2312" w:eastAsia="仿宋_GB2312" w:hAnsi="仿宋" w:hint="eastAsia"/>
          <w:sz w:val="28"/>
          <w:szCs w:val="28"/>
        </w:rPr>
        <w:t>以估价委托人提供的</w:t>
      </w:r>
      <w:r w:rsidRPr="008D71BE">
        <w:rPr>
          <w:rFonts w:ascii="仿宋_GB2312" w:eastAsia="仿宋_GB2312" w:hint="eastAsia"/>
          <w:sz w:val="28"/>
          <w:szCs w:val="28"/>
        </w:rPr>
        <w:t>《</w:t>
      </w:r>
      <w:r w:rsidR="001F2BEA" w:rsidRPr="008D71BE">
        <w:rPr>
          <w:rFonts w:ascii="仿宋_GB2312" w:eastAsia="仿宋_GB2312" w:hint="eastAsia"/>
          <w:sz w:val="28"/>
          <w:szCs w:val="28"/>
        </w:rPr>
        <w:t>成都市不动产登记信息查询结果</w:t>
      </w:r>
      <w:r w:rsidRPr="008D71BE">
        <w:rPr>
          <w:rFonts w:ascii="仿宋_GB2312" w:eastAsia="仿宋_GB2312" w:hint="eastAsia"/>
          <w:sz w:val="28"/>
          <w:szCs w:val="28"/>
        </w:rPr>
        <w:t>》（查询编号：</w:t>
      </w:r>
      <w:r w:rsidR="001F2BEA" w:rsidRPr="008D71BE">
        <w:rPr>
          <w:rFonts w:ascii="仿宋_GB2312" w:eastAsia="仿宋_GB2312" w:hint="eastAsia"/>
          <w:sz w:val="28"/>
          <w:szCs w:val="28"/>
        </w:rPr>
        <w:t>2307040103920</w:t>
      </w:r>
      <w:r w:rsidRPr="008D71BE">
        <w:rPr>
          <w:rFonts w:ascii="仿宋_GB2312" w:eastAsia="仿宋_GB2312" w:hint="eastAsia"/>
          <w:sz w:val="28"/>
          <w:szCs w:val="28"/>
        </w:rPr>
        <w:t>）</w:t>
      </w:r>
      <w:r w:rsidRPr="008D71BE">
        <w:rPr>
          <w:rFonts w:ascii="仿宋_GB2312" w:eastAsia="仿宋_GB2312" w:hAnsi="仿宋" w:hint="eastAsia"/>
          <w:sz w:val="28"/>
          <w:szCs w:val="28"/>
        </w:rPr>
        <w:t>等资料为依据，注册房地产估价师已对上述权属材料复印件进行了审慎检查，但未向有关主管部门进行核实。因此，在无理由怀疑其合法性、真实性、</w:t>
      </w:r>
      <w:r w:rsidRPr="008D71BE">
        <w:rPr>
          <w:rFonts w:ascii="仿宋_GB2312" w:eastAsia="仿宋_GB2312" w:hAnsi="仿宋" w:hint="eastAsia"/>
          <w:spacing w:val="-4"/>
          <w:sz w:val="28"/>
          <w:szCs w:val="28"/>
        </w:rPr>
        <w:t>准确性和完整性的情况下，假定估价委托人提供的资料合法、真实、准确、完整。</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2、估价对象规划和实际用途均为住宅，得到了有效利用，本次估价以估价对象未来将保持在价值时点时的</w:t>
      </w:r>
      <w:r w:rsidR="001F2BEA" w:rsidRPr="008D71BE">
        <w:rPr>
          <w:rFonts w:ascii="仿宋_GB2312" w:eastAsia="仿宋_GB2312" w:hAnsi="仿宋" w:hint="eastAsia"/>
          <w:sz w:val="28"/>
          <w:szCs w:val="28"/>
        </w:rPr>
        <w:t>规划</w:t>
      </w:r>
      <w:r w:rsidRPr="008D71BE">
        <w:rPr>
          <w:rFonts w:ascii="仿宋_GB2312" w:eastAsia="仿宋_GB2312" w:hAnsi="仿宋" w:hint="eastAsia"/>
          <w:sz w:val="28"/>
          <w:szCs w:val="28"/>
        </w:rPr>
        <w:t>用途持续有效使用，且为合法的最高最佳使用用途为估价假设前提。</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3、</w:t>
      </w:r>
      <w:r w:rsidRPr="008D71BE">
        <w:rPr>
          <w:rFonts w:ascii="仿宋_GB2312" w:eastAsia="仿宋_GB2312" w:hAnsi="仿宋"/>
          <w:sz w:val="28"/>
          <w:szCs w:val="28"/>
        </w:rPr>
        <w:t>估价对象为所在建筑物的一部分，本次估价以估价对象可合理享有公共部位的通行权及配套设施的使用权益为前提。</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4、注册房地产估价师对房屋结构、设施设备等安全因素与室内外污染已进行了实地查勘，现场观察未发现不安全和环境污染情况，在无理由怀疑估价对象存在安全和环境污染隐患，且无相应的专业机构进行鉴定、检测的情况下，假设估价对象能够正常安全持续使用。</w:t>
      </w:r>
    </w:p>
    <w:p w:rsidR="00445757"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5</w:t>
      </w:r>
      <w:r w:rsidRPr="008D71BE">
        <w:rPr>
          <w:rFonts w:ascii="仿宋_GB2312" w:eastAsia="仿宋_GB2312" w:hAnsi="仿宋" w:hint="eastAsia"/>
          <w:sz w:val="28"/>
          <w:szCs w:val="28"/>
        </w:rPr>
        <w:t>、注册房地产估价师根据估价委托人提供的《</w:t>
      </w:r>
      <w:r w:rsidR="001F2BEA" w:rsidRPr="008D71BE">
        <w:rPr>
          <w:rFonts w:ascii="仿宋_GB2312" w:eastAsia="仿宋_GB2312" w:hAnsi="仿宋" w:hint="eastAsia"/>
          <w:sz w:val="28"/>
          <w:szCs w:val="28"/>
        </w:rPr>
        <w:t>成都市不动产登记信息查询结果</w:t>
      </w:r>
      <w:r w:rsidRPr="008D71BE">
        <w:rPr>
          <w:rFonts w:ascii="仿宋_GB2312" w:eastAsia="仿宋_GB2312" w:hAnsi="仿宋" w:hint="eastAsia"/>
          <w:sz w:val="28"/>
          <w:szCs w:val="28"/>
        </w:rPr>
        <w:t>》，对估价对象所载建筑面积进行了实地查勘核对，估价对象建筑面积与前述资料记载的建筑面积大体相当，未发现异常，注册房地产估价师限于专业资质要求未对房屋的建筑面积进行专业测量，以前述资料记载的建筑面积作为评估依据。</w:t>
      </w:r>
    </w:p>
    <w:p w:rsidR="00020924" w:rsidRPr="008D71BE" w:rsidRDefault="00020924">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6、</w:t>
      </w:r>
      <w:r w:rsidRPr="008D71BE">
        <w:rPr>
          <w:rFonts w:ascii="仿宋_GB2312" w:eastAsia="仿宋_GB2312" w:hint="eastAsia"/>
          <w:sz w:val="28"/>
          <w:szCs w:val="28"/>
        </w:rPr>
        <w:t>估价</w:t>
      </w:r>
      <w:r w:rsidRPr="00820BED">
        <w:rPr>
          <w:rFonts w:ascii="仿宋_GB2312" w:eastAsia="仿宋_GB2312" w:hint="eastAsia"/>
          <w:sz w:val="28"/>
          <w:szCs w:val="28"/>
        </w:rPr>
        <w:t>报告中所述室内物品为与估价委托人及申请方的代表签字确认的《室内物品清单》中列明的财产。注册房地产估价师根据该清单与估价委托人及</w:t>
      </w:r>
      <w:r w:rsidRPr="00820BED">
        <w:rPr>
          <w:rFonts w:ascii="仿宋_GB2312" w:eastAsia="仿宋_GB2312" w:hAnsi="仿宋" w:hint="eastAsia"/>
          <w:sz w:val="28"/>
          <w:szCs w:val="28"/>
        </w:rPr>
        <w:t>申请方的代表现</w:t>
      </w:r>
      <w:r w:rsidRPr="008D71BE">
        <w:rPr>
          <w:rFonts w:ascii="仿宋_GB2312" w:eastAsia="仿宋_GB2312" w:hAnsi="仿宋" w:hint="eastAsia"/>
          <w:sz w:val="28"/>
          <w:szCs w:val="28"/>
        </w:rPr>
        <w:t>场逐一核对确定</w:t>
      </w:r>
      <w:r w:rsidRPr="008D71BE">
        <w:rPr>
          <w:rFonts w:ascii="仿宋_GB2312" w:eastAsia="仿宋_GB2312" w:hint="eastAsia"/>
          <w:sz w:val="28"/>
          <w:szCs w:val="28"/>
        </w:rPr>
        <w:t>，若室内物品数量、规格型号等发生变化，本估价报告结果应当进行相应的调整。</w:t>
      </w:r>
    </w:p>
    <w:p w:rsidR="00445757" w:rsidRPr="008D71BE" w:rsidRDefault="00020924">
      <w:pPr>
        <w:spacing w:line="500" w:lineRule="exact"/>
        <w:ind w:firstLineChars="200" w:firstLine="526"/>
        <w:rPr>
          <w:rFonts w:ascii="仿宋_GB2312" w:eastAsia="仿宋_GB2312" w:hAnsi="仿宋"/>
          <w:sz w:val="28"/>
          <w:szCs w:val="28"/>
        </w:rPr>
      </w:pPr>
      <w:r>
        <w:rPr>
          <w:rFonts w:ascii="仿宋_GB2312" w:eastAsia="仿宋_GB2312" w:hAnsi="仿宋"/>
          <w:sz w:val="28"/>
          <w:szCs w:val="28"/>
        </w:rPr>
        <w:t>7</w:t>
      </w:r>
      <w:r w:rsidR="003509D3" w:rsidRPr="008D71BE">
        <w:rPr>
          <w:rFonts w:ascii="仿宋_GB2312" w:eastAsia="仿宋_GB2312" w:hAnsi="仿宋" w:hint="eastAsia"/>
          <w:sz w:val="28"/>
          <w:szCs w:val="28"/>
        </w:rPr>
        <w:t>、</w:t>
      </w:r>
      <w:r w:rsidR="003509D3" w:rsidRPr="008D71BE">
        <w:rPr>
          <w:rFonts w:ascii="仿宋_GB2312" w:eastAsia="仿宋_GB2312" w:hAnsi="仿宋"/>
          <w:kern w:val="0"/>
          <w:sz w:val="28"/>
          <w:szCs w:val="28"/>
        </w:rPr>
        <w:t>本估价报告设定的价值时点为估价对象实地查勘完成之日，本次假定人民法院拍卖（或者变卖）财产之日的估价对象状况和房地产市场状况</w:t>
      </w:r>
      <w:r w:rsidR="003509D3" w:rsidRPr="008D71BE">
        <w:rPr>
          <w:rFonts w:ascii="仿宋_GB2312" w:eastAsia="仿宋_GB2312" w:hAnsi="仿宋" w:hint="eastAsia"/>
          <w:sz w:val="28"/>
          <w:szCs w:val="28"/>
        </w:rPr>
        <w:t>与实地查勘</w:t>
      </w:r>
      <w:r w:rsidR="003509D3" w:rsidRPr="008D71BE">
        <w:rPr>
          <w:rFonts w:ascii="仿宋_GB2312" w:eastAsia="仿宋_GB2312" w:hAnsi="仿宋" w:hint="eastAsia"/>
          <w:sz w:val="28"/>
          <w:szCs w:val="28"/>
        </w:rPr>
        <w:lastRenderedPageBreak/>
        <w:t>完成之日的状况相同。</w:t>
      </w:r>
    </w:p>
    <w:p w:rsidR="00445757" w:rsidRPr="008D71BE" w:rsidRDefault="00020924">
      <w:pPr>
        <w:spacing w:line="500" w:lineRule="exact"/>
        <w:ind w:firstLineChars="200" w:firstLine="526"/>
        <w:rPr>
          <w:rFonts w:ascii="仿宋_GB2312" w:eastAsia="仿宋_GB2312" w:hAnsi="仿宋"/>
          <w:sz w:val="28"/>
          <w:szCs w:val="28"/>
        </w:rPr>
      </w:pPr>
      <w:r>
        <w:rPr>
          <w:rFonts w:ascii="仿宋_GB2312" w:eastAsia="仿宋_GB2312" w:hAnsi="仿宋"/>
          <w:sz w:val="28"/>
          <w:szCs w:val="28"/>
        </w:rPr>
        <w:t>8</w:t>
      </w:r>
      <w:r w:rsidR="003509D3" w:rsidRPr="008D71BE">
        <w:rPr>
          <w:rFonts w:ascii="仿宋_GB2312" w:eastAsia="仿宋_GB2312" w:hAnsi="仿宋" w:hint="eastAsia"/>
          <w:sz w:val="28"/>
          <w:szCs w:val="28"/>
        </w:rPr>
        <w:t>、根据估价委托人提供的资料未能明确估价对象是否存在租赁权及占有使用情况，注册房地产估价师经过实地查勘、调查，于价值时点估价对象处于空置状态，未发现、掌握估价对象租赁权及占有使用相关情况。本次估价以估价对象不存在租赁权及占有使用的情况为估价假设前提。</w:t>
      </w:r>
    </w:p>
    <w:p w:rsidR="00445757" w:rsidRPr="008D71BE" w:rsidRDefault="00020924">
      <w:pPr>
        <w:spacing w:line="500" w:lineRule="exact"/>
        <w:ind w:firstLineChars="200" w:firstLine="526"/>
        <w:rPr>
          <w:rFonts w:ascii="仿宋_GB2312" w:eastAsia="仿宋_GB2312" w:hAnsi="仿宋"/>
          <w:sz w:val="28"/>
          <w:szCs w:val="28"/>
        </w:rPr>
      </w:pPr>
      <w:r>
        <w:rPr>
          <w:rFonts w:ascii="仿宋_GB2312" w:eastAsia="仿宋_GB2312" w:hAnsi="仿宋"/>
          <w:sz w:val="28"/>
          <w:szCs w:val="28"/>
        </w:rPr>
        <w:t>9</w:t>
      </w:r>
      <w:r w:rsidR="003509D3" w:rsidRPr="008D71BE">
        <w:rPr>
          <w:rFonts w:ascii="仿宋_GB2312" w:eastAsia="仿宋_GB2312" w:hAnsi="仿宋" w:hint="eastAsia"/>
          <w:sz w:val="28"/>
          <w:szCs w:val="28"/>
        </w:rPr>
        <w:t>、</w:t>
      </w:r>
      <w:r w:rsidR="003509D3" w:rsidRPr="008D71BE">
        <w:rPr>
          <w:rFonts w:ascii="仿宋_GB2312" w:eastAsia="仿宋_GB2312" w:hAnsi="仿宋" w:hint="eastAsia"/>
          <w:spacing w:val="-8"/>
          <w:sz w:val="28"/>
          <w:szCs w:val="28"/>
        </w:rPr>
        <w:t>估价委托人未明确估价对象是否涉及欠缴税金、物业费、水电气费等相关费用及其滞纳金，本次估价以估价对象不存在欠缴税、费及滞纳金为估价假设前提。</w:t>
      </w:r>
    </w:p>
    <w:p w:rsidR="00445757" w:rsidRPr="008D71BE" w:rsidRDefault="00020924">
      <w:pPr>
        <w:spacing w:line="500" w:lineRule="exact"/>
        <w:ind w:firstLineChars="200" w:firstLine="526"/>
        <w:rPr>
          <w:rFonts w:ascii="仿宋_GB2312" w:eastAsia="仿宋_GB2312" w:hAnsi="仿宋"/>
          <w:sz w:val="28"/>
          <w:szCs w:val="28"/>
        </w:rPr>
      </w:pPr>
      <w:r>
        <w:rPr>
          <w:rFonts w:ascii="仿宋_GB2312" w:eastAsia="仿宋_GB2312" w:hAnsi="仿宋"/>
          <w:sz w:val="28"/>
          <w:szCs w:val="28"/>
        </w:rPr>
        <w:t>10</w:t>
      </w:r>
      <w:r w:rsidR="003509D3" w:rsidRPr="008D71BE">
        <w:rPr>
          <w:rFonts w:ascii="仿宋_GB2312" w:eastAsia="仿宋_GB2312" w:hAnsi="仿宋" w:hint="eastAsia"/>
          <w:sz w:val="28"/>
          <w:szCs w:val="28"/>
        </w:rPr>
        <w:t>、估价对象于价值时点的估价结果为市场价格，依据了估价对象在市场上的平均交易价格。</w:t>
      </w:r>
    </w:p>
    <w:p w:rsidR="00445757" w:rsidRPr="008D71BE" w:rsidRDefault="00020924">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1</w:t>
      </w:r>
      <w:r>
        <w:rPr>
          <w:rFonts w:ascii="仿宋_GB2312" w:eastAsia="仿宋_GB2312" w:hAnsi="仿宋"/>
          <w:sz w:val="28"/>
          <w:szCs w:val="28"/>
        </w:rPr>
        <w:t>1</w:t>
      </w:r>
      <w:r w:rsidR="003509D3" w:rsidRPr="008D71BE">
        <w:rPr>
          <w:rFonts w:ascii="仿宋_GB2312" w:eastAsia="仿宋_GB2312" w:hAnsi="仿宋" w:hint="eastAsia"/>
          <w:sz w:val="28"/>
          <w:szCs w:val="28"/>
        </w:rPr>
        <w:t>、本估价报告结果设定为交易双方按照相关法律法规规定</w:t>
      </w:r>
      <w:r w:rsidR="003509D3" w:rsidRPr="008D71BE">
        <w:rPr>
          <w:rFonts w:ascii="仿宋_GB2312" w:eastAsia="仿宋_GB2312" w:hint="eastAsia"/>
          <w:sz w:val="28"/>
          <w:szCs w:val="28"/>
        </w:rPr>
        <w:t>各自承担应负担的</w:t>
      </w:r>
      <w:r w:rsidR="003509D3" w:rsidRPr="008D71BE">
        <w:rPr>
          <w:rFonts w:ascii="仿宋_GB2312" w:eastAsia="仿宋_GB2312" w:hAnsi="仿宋" w:hint="eastAsia"/>
          <w:sz w:val="28"/>
          <w:szCs w:val="28"/>
        </w:rPr>
        <w:t>税费下的价格。</w:t>
      </w:r>
    </w:p>
    <w:p w:rsidR="00445757" w:rsidRPr="008D71BE" w:rsidRDefault="003509D3">
      <w:pPr>
        <w:spacing w:line="500" w:lineRule="exact"/>
        <w:ind w:firstLineChars="200" w:firstLine="528"/>
        <w:rPr>
          <w:rFonts w:ascii="仿宋_GB2312" w:eastAsia="仿宋_GB2312" w:hAnsi="仿宋"/>
          <w:b/>
          <w:sz w:val="28"/>
          <w:szCs w:val="28"/>
        </w:rPr>
      </w:pPr>
      <w:r w:rsidRPr="008D71BE">
        <w:rPr>
          <w:rFonts w:ascii="仿宋_GB2312" w:eastAsia="仿宋_GB2312" w:hAnsi="仿宋" w:hint="eastAsia"/>
          <w:b/>
          <w:sz w:val="28"/>
          <w:szCs w:val="28"/>
        </w:rPr>
        <w:t>二、未定事项假设</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本次估价的估价对象不存在未定事项，故本估价报告无未定事项假设。</w:t>
      </w:r>
    </w:p>
    <w:p w:rsidR="00445757" w:rsidRPr="008D71BE" w:rsidRDefault="003509D3">
      <w:pPr>
        <w:spacing w:line="500" w:lineRule="exact"/>
        <w:ind w:firstLineChars="200" w:firstLine="528"/>
        <w:rPr>
          <w:rFonts w:ascii="仿宋_GB2312" w:eastAsia="仿宋_GB2312" w:hAnsi="仿宋"/>
          <w:b/>
          <w:sz w:val="28"/>
          <w:szCs w:val="28"/>
        </w:rPr>
      </w:pPr>
      <w:r w:rsidRPr="008D71BE">
        <w:rPr>
          <w:rFonts w:ascii="仿宋_GB2312" w:eastAsia="仿宋_GB2312" w:hAnsi="仿宋" w:hint="eastAsia"/>
          <w:b/>
          <w:sz w:val="28"/>
          <w:szCs w:val="28"/>
        </w:rPr>
        <w:t>三、背离事实假设</w:t>
      </w:r>
    </w:p>
    <w:p w:rsidR="00445757" w:rsidRPr="008D71BE" w:rsidRDefault="003509D3">
      <w:pPr>
        <w:spacing w:line="500" w:lineRule="exact"/>
        <w:ind w:firstLineChars="200" w:firstLine="526"/>
        <w:jc w:val="left"/>
        <w:rPr>
          <w:rFonts w:ascii="仿宋_GB2312" w:eastAsia="仿宋_GB2312" w:hAnsi="仿宋"/>
          <w:sz w:val="28"/>
          <w:szCs w:val="28"/>
        </w:rPr>
      </w:pPr>
      <w:r w:rsidRPr="008D71BE">
        <w:rPr>
          <w:rFonts w:ascii="仿宋_GB2312" w:eastAsia="仿宋_GB2312" w:hAnsi="仿宋" w:hint="eastAsia"/>
          <w:sz w:val="28"/>
          <w:szCs w:val="28"/>
        </w:rPr>
        <w:t>根据估价委托人提供的《</w:t>
      </w:r>
      <w:r w:rsidR="001F2BEA" w:rsidRPr="008D71BE">
        <w:rPr>
          <w:rFonts w:ascii="仿宋_GB2312" w:eastAsia="仿宋_GB2312" w:hAnsi="仿宋" w:hint="eastAsia"/>
          <w:sz w:val="28"/>
          <w:szCs w:val="28"/>
        </w:rPr>
        <w:t>成都市不动产登记信息查询结果</w:t>
      </w:r>
      <w:r w:rsidRPr="008D71BE">
        <w:rPr>
          <w:rFonts w:ascii="仿宋_GB2312" w:eastAsia="仿宋_GB2312" w:hAnsi="仿宋" w:hint="eastAsia"/>
          <w:sz w:val="28"/>
          <w:szCs w:val="28"/>
        </w:rPr>
        <w:t>》，于价值时点，估价对象存在抵押及查封登记情况。根据有关法律法规及房地产估价规范，结合估价目的，本次估价未考虑估价对象被查封登记以及原有的担保物权和可能存在的其他优先受偿权对估价结果的影响。</w:t>
      </w:r>
    </w:p>
    <w:p w:rsidR="00445757" w:rsidRPr="008D71BE" w:rsidRDefault="003509D3">
      <w:pPr>
        <w:spacing w:line="500" w:lineRule="exact"/>
        <w:ind w:firstLineChars="200" w:firstLine="528"/>
        <w:rPr>
          <w:rFonts w:ascii="仿宋_GB2312" w:eastAsia="仿宋_GB2312" w:hAnsi="仿宋"/>
          <w:b/>
          <w:sz w:val="28"/>
          <w:szCs w:val="28"/>
        </w:rPr>
      </w:pPr>
      <w:r w:rsidRPr="008D71BE">
        <w:rPr>
          <w:rFonts w:ascii="仿宋_GB2312" w:eastAsia="仿宋_GB2312" w:hAnsi="仿宋" w:hint="eastAsia"/>
          <w:b/>
          <w:sz w:val="28"/>
          <w:szCs w:val="28"/>
        </w:rPr>
        <w:t>四、不相一致假设</w:t>
      </w:r>
    </w:p>
    <w:p w:rsidR="00445757" w:rsidRPr="008D71BE" w:rsidRDefault="00792E3C">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本次估价的估价对象不存在不相一致，故本估价报告无不相一致假设。</w:t>
      </w:r>
    </w:p>
    <w:p w:rsidR="00445757" w:rsidRPr="008D71BE" w:rsidRDefault="003509D3">
      <w:pPr>
        <w:spacing w:line="500" w:lineRule="exact"/>
        <w:ind w:firstLineChars="200" w:firstLine="528"/>
        <w:rPr>
          <w:rFonts w:ascii="仿宋_GB2312" w:eastAsia="仿宋_GB2312" w:hAnsi="仿宋"/>
          <w:b/>
          <w:sz w:val="28"/>
          <w:szCs w:val="28"/>
        </w:rPr>
      </w:pPr>
      <w:r w:rsidRPr="008D71BE">
        <w:rPr>
          <w:rFonts w:ascii="仿宋_GB2312" w:eastAsia="仿宋_GB2312" w:hAnsi="仿宋" w:hint="eastAsia"/>
          <w:b/>
          <w:sz w:val="28"/>
          <w:szCs w:val="28"/>
        </w:rPr>
        <w:t>五、依据不足假设</w:t>
      </w:r>
    </w:p>
    <w:p w:rsidR="00445757" w:rsidRPr="008D71BE" w:rsidRDefault="003509D3">
      <w:pPr>
        <w:spacing w:line="500" w:lineRule="exact"/>
        <w:ind w:firstLineChars="200" w:firstLine="526"/>
        <w:rPr>
          <w:rFonts w:ascii="仿宋_GB2312" w:eastAsia="仿宋_GB2312" w:hAnsi="仿宋"/>
          <w:spacing w:val="-4"/>
          <w:sz w:val="28"/>
          <w:szCs w:val="28"/>
        </w:rPr>
      </w:pPr>
      <w:r w:rsidRPr="008D71BE">
        <w:rPr>
          <w:rFonts w:ascii="仿宋_GB2312" w:eastAsia="仿宋_GB2312" w:hAnsi="仿宋" w:hint="eastAsia"/>
          <w:sz w:val="28"/>
          <w:szCs w:val="28"/>
        </w:rPr>
        <w:t>1、估价委托人提供的《</w:t>
      </w:r>
      <w:r w:rsidR="001F2BEA" w:rsidRPr="008D71BE">
        <w:rPr>
          <w:rFonts w:ascii="仿宋_GB2312" w:eastAsia="仿宋_GB2312" w:hAnsi="仿宋" w:hint="eastAsia"/>
          <w:sz w:val="28"/>
          <w:szCs w:val="28"/>
        </w:rPr>
        <w:t>成都市不动产登记信息查询结果</w:t>
      </w:r>
      <w:r w:rsidRPr="008D71BE">
        <w:rPr>
          <w:rFonts w:ascii="仿宋_GB2312" w:eastAsia="仿宋_GB2312" w:hAnsi="仿宋" w:hint="eastAsia"/>
          <w:sz w:val="28"/>
          <w:szCs w:val="28"/>
        </w:rPr>
        <w:t>》等资料，未记载估价对象房屋的建成年份，亦未提供其他相关建成年份的资料，经注册房地产估价师实地</w:t>
      </w:r>
      <w:r w:rsidRPr="008D71BE">
        <w:rPr>
          <w:rFonts w:ascii="仿宋_GB2312" w:eastAsia="仿宋_GB2312" w:hAnsi="仿宋" w:hint="eastAsia"/>
          <w:spacing w:val="-4"/>
          <w:sz w:val="28"/>
          <w:szCs w:val="28"/>
        </w:rPr>
        <w:t>调查，估价对象房屋建成年份</w:t>
      </w:r>
      <w:r w:rsidR="00387087" w:rsidRPr="008D71BE">
        <w:rPr>
          <w:rFonts w:ascii="仿宋_GB2312" w:eastAsia="仿宋_GB2312" w:hAnsi="仿宋" w:hint="eastAsia"/>
          <w:spacing w:val="-4"/>
          <w:sz w:val="28"/>
          <w:szCs w:val="28"/>
        </w:rPr>
        <w:t>约</w:t>
      </w:r>
      <w:r w:rsidRPr="008D71BE">
        <w:rPr>
          <w:rFonts w:ascii="仿宋_GB2312" w:eastAsia="仿宋_GB2312" w:hAnsi="仿宋" w:hint="eastAsia"/>
          <w:spacing w:val="-4"/>
          <w:sz w:val="28"/>
          <w:szCs w:val="28"/>
        </w:rPr>
        <w:t>为</w:t>
      </w:r>
      <w:r w:rsidR="00043F33" w:rsidRPr="008D71BE">
        <w:rPr>
          <w:rFonts w:ascii="仿宋_GB2312" w:eastAsia="仿宋_GB2312" w:hAnsi="仿宋"/>
          <w:spacing w:val="-4"/>
          <w:sz w:val="28"/>
          <w:szCs w:val="28"/>
        </w:rPr>
        <w:t>2011年</w:t>
      </w:r>
      <w:r w:rsidRPr="008D71BE">
        <w:rPr>
          <w:rFonts w:ascii="仿宋_GB2312" w:eastAsia="仿宋_GB2312" w:hAnsi="仿宋" w:hint="eastAsia"/>
          <w:spacing w:val="-4"/>
          <w:sz w:val="28"/>
          <w:szCs w:val="28"/>
        </w:rPr>
        <w:t>，本次估价房屋建成年份以实际调查为准。</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2</w:t>
      </w:r>
      <w:r w:rsidRPr="008D71BE">
        <w:rPr>
          <w:rFonts w:ascii="仿宋_GB2312" w:eastAsia="仿宋_GB2312" w:hAnsi="仿宋" w:hint="eastAsia"/>
          <w:sz w:val="28"/>
          <w:szCs w:val="28"/>
        </w:rPr>
        <w:t>、</w:t>
      </w:r>
      <w:r w:rsidR="00020924" w:rsidRPr="008D71BE">
        <w:rPr>
          <w:rFonts w:ascii="仿宋_GB2312" w:eastAsia="仿宋_GB2312" w:hAnsi="仿宋" w:hint="eastAsia"/>
          <w:sz w:val="28"/>
          <w:szCs w:val="28"/>
        </w:rPr>
        <w:t>本估价报告所依据估价委托人提供的</w:t>
      </w:r>
      <w:r w:rsidR="00020924" w:rsidRPr="008D71BE">
        <w:rPr>
          <w:rFonts w:ascii="仿宋_GB2312" w:eastAsia="仿宋_GB2312" w:hint="eastAsia"/>
          <w:sz w:val="28"/>
          <w:szCs w:val="28"/>
        </w:rPr>
        <w:t>《成都市不动产登记信息查询结果》</w:t>
      </w:r>
      <w:r w:rsidR="00020924" w:rsidRPr="008D71BE">
        <w:rPr>
          <w:rFonts w:ascii="仿宋_GB2312" w:eastAsia="仿宋_GB2312" w:hAnsi="仿宋" w:hint="eastAsia"/>
          <w:sz w:val="28"/>
          <w:szCs w:val="28"/>
        </w:rPr>
        <w:t>复印件，估价委托人未能提供其资料原件供本公司核对，本次估价以估价委托人提供的上述资料复印件和原件一致为估价假设前提。</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lastRenderedPageBreak/>
        <w:t>3、</w:t>
      </w:r>
      <w:r w:rsidR="00020924" w:rsidRPr="008D71BE">
        <w:rPr>
          <w:rFonts w:ascii="仿宋_GB2312" w:eastAsia="仿宋_GB2312" w:hAnsi="仿宋" w:hint="eastAsia"/>
          <w:sz w:val="28"/>
          <w:szCs w:val="28"/>
        </w:rPr>
        <w:t>依据《人民法院委托评估工作规范》</w:t>
      </w:r>
      <w:r w:rsidR="00020924" w:rsidRPr="008D71BE">
        <w:rPr>
          <w:rFonts w:ascii="仿宋_GB2312" w:eastAsia="仿宋_GB2312" w:hAnsi="仿宋"/>
          <w:sz w:val="28"/>
          <w:szCs w:val="28"/>
        </w:rPr>
        <w:t>，</w:t>
      </w:r>
      <w:r w:rsidR="00020924" w:rsidRPr="008D71BE">
        <w:rPr>
          <w:rFonts w:ascii="仿宋_GB2312" w:eastAsia="仿宋_GB2312" w:hAnsi="仿宋" w:hint="eastAsia"/>
          <w:sz w:val="28"/>
          <w:szCs w:val="28"/>
        </w:rPr>
        <w:t>估价委托人应提供估价对象权属证书材料。于价值时点，估价委托人提供了《成都市不动产登记信息查询结果》复印件</w:t>
      </w:r>
      <w:r w:rsidR="00020924" w:rsidRPr="008D71BE">
        <w:rPr>
          <w:rFonts w:ascii="仿宋_GB2312" w:eastAsia="仿宋_GB2312" w:hAnsi="仿宋"/>
          <w:sz w:val="28"/>
          <w:szCs w:val="28"/>
        </w:rPr>
        <w:t>，</w:t>
      </w:r>
      <w:r w:rsidR="00020924" w:rsidRPr="008D71BE">
        <w:rPr>
          <w:rFonts w:ascii="仿宋_GB2312" w:eastAsia="仿宋_GB2312" w:hAnsi="仿宋" w:hint="eastAsia"/>
          <w:sz w:val="28"/>
          <w:szCs w:val="28"/>
        </w:rPr>
        <w:t>未提供相关权属证书</w:t>
      </w:r>
      <w:r w:rsidR="00020924" w:rsidRPr="008D71BE">
        <w:rPr>
          <w:rFonts w:ascii="仿宋_GB2312" w:eastAsia="仿宋_GB2312" w:hAnsi="仿宋"/>
          <w:sz w:val="28"/>
          <w:szCs w:val="28"/>
        </w:rPr>
        <w:t>，</w:t>
      </w:r>
      <w:r w:rsidR="00020924" w:rsidRPr="008D71BE">
        <w:rPr>
          <w:rFonts w:ascii="仿宋_GB2312" w:eastAsia="仿宋_GB2312" w:hAnsi="仿宋" w:hint="eastAsia"/>
          <w:sz w:val="28"/>
          <w:szCs w:val="28"/>
        </w:rPr>
        <w:t>本次估价以上述资料所载的相关情况与相关权属证书登记一致为估价假设前提。</w:t>
      </w:r>
    </w:p>
    <w:p w:rsidR="00445757" w:rsidRPr="008D71BE" w:rsidRDefault="003509D3">
      <w:pPr>
        <w:spacing w:line="500" w:lineRule="exact"/>
        <w:ind w:firstLineChars="200" w:firstLine="528"/>
        <w:rPr>
          <w:rFonts w:ascii="仿宋_GB2312" w:eastAsia="仿宋_GB2312" w:hAnsi="仿宋"/>
          <w:b/>
          <w:sz w:val="28"/>
          <w:szCs w:val="28"/>
        </w:rPr>
      </w:pPr>
      <w:r w:rsidRPr="008D71BE">
        <w:rPr>
          <w:rFonts w:ascii="仿宋_GB2312" w:eastAsia="仿宋_GB2312" w:hAnsi="仿宋" w:hint="eastAsia"/>
          <w:b/>
          <w:sz w:val="28"/>
          <w:szCs w:val="28"/>
        </w:rPr>
        <w:t>六、估价报告使用限制</w:t>
      </w:r>
    </w:p>
    <w:p w:rsidR="00445757" w:rsidRPr="008D71BE" w:rsidRDefault="003509D3">
      <w:pPr>
        <w:spacing w:line="500" w:lineRule="exact"/>
        <w:ind w:firstLineChars="200" w:firstLine="526"/>
        <w:rPr>
          <w:rFonts w:ascii="仿宋_GB2312" w:eastAsia="仿宋_GB2312" w:hAnsi="仿宋"/>
          <w:spacing w:val="-2"/>
          <w:sz w:val="28"/>
          <w:szCs w:val="28"/>
        </w:rPr>
      </w:pPr>
      <w:r w:rsidRPr="008D71BE">
        <w:rPr>
          <w:rFonts w:ascii="仿宋_GB2312" w:eastAsia="仿宋_GB2312" w:hAnsi="仿宋"/>
          <w:sz w:val="28"/>
          <w:szCs w:val="28"/>
        </w:rPr>
        <w:t>1、本估价报告为估价委托人</w:t>
      </w:r>
      <w:r w:rsidRPr="008D71BE">
        <w:rPr>
          <w:rFonts w:ascii="仿宋_GB2312" w:eastAsia="仿宋_GB2312" w:hAnsi="仿宋" w:hint="eastAsia"/>
          <w:sz w:val="28"/>
          <w:szCs w:val="28"/>
        </w:rPr>
        <w:t>在执行</w:t>
      </w:r>
      <w:r w:rsidR="00043F33" w:rsidRPr="008D71BE">
        <w:rPr>
          <w:rFonts w:ascii="仿宋_GB2312" w:eastAsia="仿宋_GB2312" w:hAnsi="仿宋" w:hint="eastAsia"/>
          <w:sz w:val="28"/>
          <w:szCs w:val="28"/>
        </w:rPr>
        <w:t>中国农业银行股份有限公司成都总府支行与代秀梅 借款合同纠纷一案</w:t>
      </w:r>
      <w:r w:rsidRPr="008D71BE">
        <w:rPr>
          <w:rFonts w:ascii="仿宋_GB2312" w:eastAsia="仿宋_GB2312" w:hAnsi="仿宋" w:hint="eastAsia"/>
          <w:sz w:val="28"/>
          <w:szCs w:val="28"/>
        </w:rPr>
        <w:t>（</w:t>
      </w:r>
      <w:r w:rsidR="00043F33" w:rsidRPr="008D71BE">
        <w:rPr>
          <w:rFonts w:ascii="仿宋_GB2312" w:eastAsia="仿宋_GB2312" w:hAnsi="仿宋" w:hint="eastAsia"/>
          <w:sz w:val="28"/>
          <w:szCs w:val="28"/>
        </w:rPr>
        <w:t>〔2023〕川0104执5259号</w:t>
      </w:r>
      <w:r w:rsidRPr="008D71BE">
        <w:rPr>
          <w:rFonts w:ascii="仿宋_GB2312" w:eastAsia="仿宋_GB2312" w:hAnsi="仿宋" w:hint="eastAsia"/>
          <w:sz w:val="28"/>
          <w:szCs w:val="28"/>
        </w:rPr>
        <w:t>）</w:t>
      </w:r>
      <w:r w:rsidR="00FE7422" w:rsidRPr="008D71BE">
        <w:rPr>
          <w:rFonts w:ascii="仿宋_GB2312" w:eastAsia="仿宋_GB2312" w:hAnsi="仿宋" w:hint="eastAsia"/>
          <w:sz w:val="28"/>
          <w:szCs w:val="28"/>
        </w:rPr>
        <w:t>所</w:t>
      </w:r>
      <w:r w:rsidRPr="008D71BE">
        <w:rPr>
          <w:rFonts w:ascii="仿宋_GB2312" w:eastAsia="仿宋_GB2312" w:hAnsi="仿宋" w:hint="eastAsia"/>
          <w:sz w:val="28"/>
          <w:szCs w:val="28"/>
        </w:rPr>
        <w:t>涉及的房地产处置中使用，</w:t>
      </w:r>
      <w:r w:rsidR="00FE7422" w:rsidRPr="008D71BE">
        <w:rPr>
          <w:rFonts w:ascii="仿宋_GB2312" w:eastAsia="仿宋_GB2312" w:hAnsi="仿宋" w:hint="eastAsia"/>
          <w:sz w:val="28"/>
          <w:szCs w:val="28"/>
        </w:rPr>
        <w:t>不得用于其他用途。</w:t>
      </w:r>
      <w:r w:rsidRPr="008D71BE">
        <w:rPr>
          <w:rFonts w:ascii="仿宋_GB2312" w:eastAsia="仿宋_GB2312" w:hAnsi="仿宋" w:hint="eastAsia"/>
          <w:sz w:val="28"/>
          <w:szCs w:val="28"/>
        </w:rPr>
        <w:t>估价报告使用人应当按照法律规定和估价报告载明的用途、使用人、使用期限等使用范</w:t>
      </w:r>
      <w:r w:rsidRPr="008D71BE">
        <w:rPr>
          <w:rFonts w:ascii="仿宋_GB2312" w:eastAsia="仿宋_GB2312" w:hAnsi="仿宋" w:hint="eastAsia"/>
          <w:spacing w:val="-2"/>
          <w:sz w:val="28"/>
          <w:szCs w:val="28"/>
        </w:rPr>
        <w:t>围使用本估价报告。否则，房地产估价机构和注册房地产估价师依法不承担责任。</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int="eastAsia"/>
          <w:sz w:val="28"/>
          <w:szCs w:val="28"/>
        </w:rPr>
        <w:t>2、估价报告中所述室内物品为</w:t>
      </w:r>
      <w:r w:rsidR="00F72677" w:rsidRPr="008D71BE">
        <w:rPr>
          <w:rFonts w:ascii="仿宋_GB2312" w:eastAsia="仿宋_GB2312" w:hint="eastAsia"/>
          <w:sz w:val="28"/>
          <w:szCs w:val="28"/>
        </w:rPr>
        <w:t>与估价委托人及</w:t>
      </w:r>
      <w:r w:rsidR="00F72677" w:rsidRPr="00820BED">
        <w:rPr>
          <w:rFonts w:ascii="仿宋_GB2312" w:eastAsia="仿宋_GB2312" w:hint="eastAsia"/>
          <w:sz w:val="28"/>
          <w:szCs w:val="28"/>
        </w:rPr>
        <w:t>申请方</w:t>
      </w:r>
      <w:r w:rsidR="00020924" w:rsidRPr="00820BED">
        <w:rPr>
          <w:rFonts w:ascii="仿宋_GB2312" w:eastAsia="仿宋_GB2312" w:hint="eastAsia"/>
          <w:sz w:val="28"/>
          <w:szCs w:val="28"/>
        </w:rPr>
        <w:t>的</w:t>
      </w:r>
      <w:r w:rsidR="00F72677" w:rsidRPr="00820BED">
        <w:rPr>
          <w:rFonts w:ascii="仿宋_GB2312" w:eastAsia="仿宋_GB2312" w:hint="eastAsia"/>
          <w:sz w:val="28"/>
          <w:szCs w:val="28"/>
        </w:rPr>
        <w:t>代表</w:t>
      </w:r>
      <w:r w:rsidR="00F72677" w:rsidRPr="008D71BE">
        <w:rPr>
          <w:rFonts w:ascii="仿宋_GB2312" w:eastAsia="仿宋_GB2312" w:hint="eastAsia"/>
          <w:sz w:val="28"/>
          <w:szCs w:val="28"/>
        </w:rPr>
        <w:t>签字确认的《室内物品清单》中列明的财产</w:t>
      </w:r>
      <w:r w:rsidRPr="008D71BE">
        <w:rPr>
          <w:rFonts w:ascii="仿宋_GB2312" w:eastAsia="仿宋_GB2312" w:hint="eastAsia"/>
          <w:sz w:val="28"/>
          <w:szCs w:val="28"/>
        </w:rPr>
        <w:t>，注册房地产估价师根据该清单与</w:t>
      </w:r>
      <w:r w:rsidR="00F72677" w:rsidRPr="008D71BE">
        <w:rPr>
          <w:rFonts w:ascii="仿宋_GB2312" w:eastAsia="仿宋_GB2312" w:hint="eastAsia"/>
          <w:sz w:val="28"/>
          <w:szCs w:val="28"/>
        </w:rPr>
        <w:t>估价委托人及</w:t>
      </w:r>
      <w:r w:rsidR="00F72677" w:rsidRPr="008D71BE">
        <w:rPr>
          <w:rFonts w:ascii="仿宋_GB2312" w:eastAsia="仿宋_GB2312" w:hAnsi="仿宋" w:hint="eastAsia"/>
          <w:sz w:val="28"/>
          <w:szCs w:val="28"/>
        </w:rPr>
        <w:t>申请方</w:t>
      </w:r>
      <w:r w:rsidR="00020924">
        <w:rPr>
          <w:rFonts w:ascii="仿宋_GB2312" w:eastAsia="仿宋_GB2312" w:hAnsi="仿宋" w:hint="eastAsia"/>
          <w:sz w:val="28"/>
          <w:szCs w:val="28"/>
        </w:rPr>
        <w:t>的</w:t>
      </w:r>
      <w:r w:rsidR="00F72677" w:rsidRPr="008D71BE">
        <w:rPr>
          <w:rFonts w:ascii="仿宋_GB2312" w:eastAsia="仿宋_GB2312" w:hAnsi="仿宋" w:hint="eastAsia"/>
          <w:sz w:val="28"/>
          <w:szCs w:val="28"/>
        </w:rPr>
        <w:t>代表</w:t>
      </w:r>
      <w:r w:rsidRPr="008D71BE">
        <w:rPr>
          <w:rFonts w:ascii="仿宋_GB2312" w:eastAsia="仿宋_GB2312" w:hAnsi="仿宋" w:hint="eastAsia"/>
          <w:sz w:val="28"/>
          <w:szCs w:val="28"/>
        </w:rPr>
        <w:t>现场逐一核对确定，根据估价目的，本次评估设定室内物品和房地产一并进行处置，未考虑其单独处置可能导致的拆卸安装、搬运等费用。</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3</w:t>
      </w:r>
      <w:r w:rsidRPr="008D71BE">
        <w:rPr>
          <w:rFonts w:ascii="仿宋_GB2312" w:eastAsia="仿宋_GB2312" w:hAnsi="仿宋" w:hint="eastAsia"/>
          <w:sz w:val="28"/>
          <w:szCs w:val="28"/>
        </w:rPr>
        <w:t>、本次估价结果为房地产整体状态下的结果，建设用地使用权和附属设施设备若与建筑物所有权分割处理，则本次估价结果无效。</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4</w:t>
      </w:r>
      <w:r w:rsidRPr="008D71BE">
        <w:rPr>
          <w:rFonts w:ascii="仿宋_GB2312" w:eastAsia="仿宋_GB2312" w:hAnsi="仿宋" w:hint="eastAsia"/>
          <w:sz w:val="28"/>
          <w:szCs w:val="28"/>
        </w:rPr>
        <w:t>、至价值时点止，产权人若尚有任何有关估价对象的应缴未缴的税、费以及其他法定优先受偿款等，应按照规定缴纳或从评估价值中相应扣减。</w:t>
      </w:r>
    </w:p>
    <w:p w:rsidR="00445757" w:rsidRPr="008D71BE" w:rsidRDefault="003509D3">
      <w:pPr>
        <w:spacing w:line="500" w:lineRule="exact"/>
        <w:ind w:firstLineChars="200" w:firstLine="526"/>
        <w:rPr>
          <w:rFonts w:ascii="仿宋_GB2312" w:eastAsia="仿宋_GB2312" w:hAnsi="仿宋"/>
          <w:kern w:val="0"/>
          <w:sz w:val="28"/>
          <w:szCs w:val="28"/>
        </w:rPr>
      </w:pPr>
      <w:r w:rsidRPr="008D71BE">
        <w:rPr>
          <w:rFonts w:ascii="仿宋_GB2312" w:eastAsia="仿宋_GB2312" w:hAnsi="仿宋"/>
          <w:kern w:val="0"/>
          <w:sz w:val="28"/>
          <w:szCs w:val="28"/>
        </w:rPr>
        <w:t>5</w:t>
      </w:r>
      <w:r w:rsidRPr="008D71BE">
        <w:rPr>
          <w:rFonts w:ascii="仿宋_GB2312" w:eastAsia="仿宋_GB2312" w:hAnsi="仿宋" w:hint="eastAsia"/>
          <w:kern w:val="0"/>
          <w:sz w:val="28"/>
          <w:szCs w:val="28"/>
        </w:rPr>
        <w:t>、根据估价委托人财产处置安排，本次涉执房地产评估费、拍卖费等财产处置费从财产处置价款中扣除，故本次评估结果未扣除上述费用。否则，本估价结果需做扣除上述费用的相应调整，提请报告使用者予以关注。</w:t>
      </w:r>
    </w:p>
    <w:p w:rsidR="003509D3"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6、本估价报告结果为估价对象在价值时点的市场价格，因此，本次评估未考虑估价对象进行强制处分和短期变现等特殊因素对估价对象的影响。提请报告使用人关注估价对象被迫转让及处置后被执行人可能存在的不自愿配合交付因素对评估结果的不利影响。</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仿宋"/>
          <w:sz w:val="28"/>
          <w:szCs w:val="28"/>
        </w:rPr>
        <w:t>7</w:t>
      </w:r>
      <w:r w:rsidRPr="008D71BE">
        <w:rPr>
          <w:rFonts w:ascii="仿宋_GB2312" w:eastAsia="仿宋_GB2312" w:hAnsi="仿宋" w:hint="eastAsia"/>
          <w:sz w:val="28"/>
          <w:szCs w:val="28"/>
        </w:rPr>
        <w:t>、</w:t>
      </w:r>
      <w:r w:rsidRPr="008D71BE">
        <w:rPr>
          <w:rFonts w:ascii="仿宋_GB2312" w:eastAsia="仿宋_GB2312" w:hint="eastAsia"/>
          <w:sz w:val="28"/>
          <w:szCs w:val="28"/>
        </w:rPr>
        <w:t>估价报告结果仅为人民法院确定财产处置参考价服务，不是评估对象处置可实现的成交价格，也不应当被视为对评估对象处置成交价格的保证。</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8</w:t>
      </w:r>
      <w:r w:rsidRPr="008D71BE">
        <w:rPr>
          <w:rFonts w:ascii="仿宋_GB2312" w:eastAsia="仿宋_GB2312" w:hAnsi="仿宋" w:hint="eastAsia"/>
          <w:sz w:val="28"/>
          <w:szCs w:val="28"/>
        </w:rPr>
        <w:t>、本估价报告中测算全部采用电算化连续计算得出，估价结果中列示的数</w:t>
      </w:r>
      <w:r w:rsidRPr="008D71BE">
        <w:rPr>
          <w:rFonts w:ascii="仿宋_GB2312" w:eastAsia="仿宋_GB2312" w:hAnsi="仿宋" w:hint="eastAsia"/>
          <w:sz w:val="28"/>
          <w:szCs w:val="28"/>
        </w:rPr>
        <w:lastRenderedPageBreak/>
        <w:t>据均按四舍五入进行取整，可能出现评估单价与总价不完全对应的情况，评估结果以评估总价为准。</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9、</w:t>
      </w:r>
      <w:r w:rsidRPr="008D71BE">
        <w:rPr>
          <w:rFonts w:ascii="仿宋_GB2312" w:eastAsia="仿宋_GB2312" w:hAnsi="仿宋" w:hint="eastAsia"/>
          <w:sz w:val="28"/>
          <w:szCs w:val="28"/>
        </w:rPr>
        <w:t>本估价报告分为“估价结果报告”和“估价技术报告”两部分，“估价结果报告”提供给估价委托人；“估价技术报告”仅供估价机构存档或有关管理部门查阅。</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10</w:t>
      </w:r>
      <w:r w:rsidRPr="008D71BE">
        <w:rPr>
          <w:rFonts w:ascii="仿宋_GB2312" w:eastAsia="仿宋_GB2312" w:hAnsi="仿宋" w:hint="eastAsia"/>
          <w:sz w:val="28"/>
          <w:szCs w:val="28"/>
        </w:rPr>
        <w:t>、本估价报告的解释权归正步联行土地房地产资产评估有限公司，估价委托人享有使用权。本估价报告未经本公司书面同意不得向估价委托人及有权审查部门之外的人员和单</w:t>
      </w:r>
      <w:r w:rsidRPr="008D71BE">
        <w:rPr>
          <w:rFonts w:ascii="仿宋_GB2312" w:eastAsia="仿宋_GB2312" w:hAnsi="仿宋" w:hint="eastAsia"/>
          <w:spacing w:val="-2"/>
          <w:sz w:val="28"/>
          <w:szCs w:val="28"/>
        </w:rPr>
        <w:t>位提供，本估价报告的全部或内容未经本公司同意，不得发表于任何公开媒体上</w:t>
      </w:r>
      <w:r w:rsidRPr="008D71BE">
        <w:rPr>
          <w:rFonts w:ascii="仿宋_GB2312" w:eastAsia="仿宋_GB2312" w:hAnsi="仿宋" w:hint="eastAsia"/>
          <w:sz w:val="28"/>
          <w:szCs w:val="28"/>
        </w:rPr>
        <w:t>。</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11</w:t>
      </w:r>
      <w:r w:rsidRPr="008D71BE">
        <w:rPr>
          <w:rFonts w:ascii="仿宋_GB2312" w:eastAsia="仿宋_GB2312" w:hAnsi="仿宋" w:hint="eastAsia"/>
          <w:sz w:val="28"/>
          <w:szCs w:val="28"/>
        </w:rPr>
        <w:t>、若自价值时点起估价对象所在区域同类型房地产市场行情变化不大时，本估价报告使用期限自出具之日起为一年（即</w:t>
      </w:r>
      <w:r w:rsidR="00387087" w:rsidRPr="008D71BE">
        <w:rPr>
          <w:rFonts w:ascii="仿宋_GB2312" w:eastAsia="仿宋_GB2312" w:hAnsi="仿宋" w:hint="eastAsia"/>
          <w:sz w:val="28"/>
          <w:szCs w:val="28"/>
        </w:rPr>
        <w:t>二</w:t>
      </w:r>
      <w:r w:rsidR="00387087" w:rsidRPr="00820BED">
        <w:rPr>
          <w:rFonts w:asciiTheme="minorEastAsia" w:eastAsiaTheme="minorEastAsia" w:hAnsiTheme="minorEastAsia" w:cs="微软雅黑" w:hint="eastAsia"/>
          <w:sz w:val="28"/>
          <w:szCs w:val="28"/>
        </w:rPr>
        <w:t>〇</w:t>
      </w:r>
      <w:r w:rsidR="00387087" w:rsidRPr="008D71BE">
        <w:rPr>
          <w:rFonts w:ascii="仿宋_GB2312" w:eastAsia="仿宋_GB2312" w:hAnsi="仿宋_GB2312" w:cs="仿宋_GB2312" w:hint="eastAsia"/>
          <w:sz w:val="28"/>
          <w:szCs w:val="28"/>
        </w:rPr>
        <w:t>二三年十二月十一日</w:t>
      </w:r>
      <w:r w:rsidRPr="008D71BE">
        <w:rPr>
          <w:rFonts w:ascii="仿宋_GB2312" w:eastAsia="仿宋_GB2312" w:hAnsi="仿宋" w:hint="eastAsia"/>
          <w:sz w:val="28"/>
          <w:szCs w:val="28"/>
        </w:rPr>
        <w:t>至二</w:t>
      </w:r>
      <w:r w:rsidRPr="008D71BE">
        <w:rPr>
          <w:rFonts w:ascii="宋体" w:hAnsi="宋体" w:cs="宋体" w:hint="eastAsia"/>
          <w:sz w:val="28"/>
          <w:szCs w:val="28"/>
        </w:rPr>
        <w:t>〇</w:t>
      </w:r>
      <w:r w:rsidRPr="008D71BE">
        <w:rPr>
          <w:rFonts w:ascii="仿宋_GB2312" w:eastAsia="仿宋_GB2312" w:hAnsi="仿宋" w:hint="eastAsia"/>
          <w:sz w:val="28"/>
          <w:szCs w:val="28"/>
        </w:rPr>
        <w:t>二四年</w:t>
      </w:r>
      <w:r w:rsidR="00352B05" w:rsidRPr="008D71BE">
        <w:rPr>
          <w:rFonts w:ascii="仿宋_GB2312" w:eastAsia="仿宋_GB2312" w:hAnsi="仿宋" w:hint="eastAsia"/>
          <w:sz w:val="28"/>
          <w:szCs w:val="28"/>
        </w:rPr>
        <w:t>十二</w:t>
      </w:r>
      <w:r w:rsidRPr="008D71BE">
        <w:rPr>
          <w:rFonts w:ascii="仿宋_GB2312" w:eastAsia="仿宋_GB2312" w:hAnsi="仿宋" w:hint="eastAsia"/>
          <w:sz w:val="28"/>
          <w:szCs w:val="28"/>
        </w:rPr>
        <w:t>月</w:t>
      </w:r>
      <w:r w:rsidR="00387087" w:rsidRPr="008D71BE">
        <w:rPr>
          <w:rFonts w:ascii="仿宋_GB2312" w:eastAsia="仿宋_GB2312" w:hAnsi="仿宋" w:hint="eastAsia"/>
          <w:sz w:val="28"/>
          <w:szCs w:val="28"/>
        </w:rPr>
        <w:t>十</w:t>
      </w:r>
      <w:r w:rsidRPr="008D71BE">
        <w:rPr>
          <w:rFonts w:ascii="仿宋_GB2312" w:eastAsia="仿宋_GB2312" w:hAnsi="仿宋" w:hint="eastAsia"/>
          <w:sz w:val="28"/>
          <w:szCs w:val="28"/>
        </w:rPr>
        <w:t>日），在估价报告使用期限或者估价结果有效期内，估价报告或者估价结果未使用之前，如果估价对象状况或者房地产市场状况发生明显变化的，估价结果应当进行相应调整后才可使用。超过估价报告使用期限使用估价报告的，房地产估价机构和注册房地产估价师不承担相应的责任。</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12</w:t>
      </w:r>
      <w:r w:rsidRPr="008D71BE">
        <w:rPr>
          <w:rFonts w:ascii="仿宋_GB2312" w:eastAsia="仿宋_GB2312" w:hAnsi="仿宋" w:hint="eastAsia"/>
          <w:sz w:val="28"/>
          <w:szCs w:val="28"/>
        </w:rPr>
        <w:t>、估价对象在价值时点拍卖或变卖价格与评估的市场价格可能存在一定的差异。快速变现价格是假定在价值时点强制处分估价对象，因卖方手续费、竞价空间、双方无合理谈判周期、快速变现的付款方式及目前拍卖市场的成交活跃程度等因素，将会对估价对象的变现产生一定的价格减损。</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仿宋"/>
          <w:sz w:val="28"/>
          <w:szCs w:val="28"/>
        </w:rPr>
        <w:t>13</w:t>
      </w:r>
      <w:r w:rsidRPr="008D71BE">
        <w:rPr>
          <w:rFonts w:ascii="仿宋_GB2312" w:eastAsia="仿宋_GB2312" w:hAnsi="仿宋" w:hint="eastAsia"/>
          <w:sz w:val="28"/>
          <w:szCs w:val="28"/>
        </w:rPr>
        <w:t>、本估价报告是在本次估价目的和价值时点下，依据估价对象的区位状况、权益状况和实物状况等情况得出的估价结论。估价对象拍卖或者变卖之日与价值时点不一致，可能导致估价结果对应的估价对象状况、房地产市场状况、欠缴税费状况等与估价对象拍卖或变卖时的相应状况不一致，发生明显变化的，估价结果应当进行相应调整后才可使用</w:t>
      </w:r>
      <w:r w:rsidRPr="008D71BE">
        <w:rPr>
          <w:rFonts w:ascii="仿宋_GB2312" w:eastAsia="仿宋_GB2312" w:hint="eastAsia"/>
          <w:sz w:val="28"/>
          <w:szCs w:val="28"/>
        </w:rPr>
        <w:t>。</w:t>
      </w:r>
    </w:p>
    <w:p w:rsidR="00445757" w:rsidRPr="008D71BE" w:rsidRDefault="003509D3" w:rsidP="00352B05">
      <w:pPr>
        <w:spacing w:line="500" w:lineRule="exact"/>
        <w:ind w:firstLineChars="200" w:firstLine="526"/>
        <w:rPr>
          <w:rFonts w:ascii="仿宋_GB2312" w:eastAsia="仿宋_GB2312" w:hAnsi="仿宋"/>
          <w:sz w:val="28"/>
          <w:szCs w:val="28"/>
        </w:rPr>
      </w:pPr>
      <w:bookmarkStart w:id="14" w:name="_Toc32067"/>
      <w:bookmarkStart w:id="15" w:name="_Toc7529190"/>
      <w:r w:rsidRPr="008D71BE">
        <w:rPr>
          <w:rFonts w:ascii="仿宋_GB2312" w:eastAsia="仿宋_GB2312" w:hAnsi="仿宋"/>
          <w:sz w:val="28"/>
          <w:szCs w:val="28"/>
        </w:rPr>
        <w:t>14、</w:t>
      </w:r>
      <w:r w:rsidRPr="008D71BE">
        <w:rPr>
          <w:rFonts w:ascii="仿宋_GB2312" w:eastAsia="仿宋_GB2312" w:hAnsi="仿宋" w:hint="eastAsia"/>
          <w:sz w:val="28"/>
          <w:szCs w:val="28"/>
        </w:rPr>
        <w:t>注册房地产估价师仅对本报告的操作程序和采用的估价方法的公允性负责。估价报告经房地产估价机构盖章及注册房地产估价师签字，并作为一个整体时有效，估价报告的全部或复印件均无效。任何对本报告拆解使用导致意思表达不完整引起的误解和损失房地产估价机构不承担责任。</w:t>
      </w:r>
      <w:r w:rsidRPr="008D71BE">
        <w:rPr>
          <w:rFonts w:ascii="仿宋_GB2312" w:eastAsia="仿宋_GB2312" w:hAnsi="仿宋"/>
          <w:sz w:val="28"/>
          <w:szCs w:val="28"/>
        </w:rPr>
        <w:br w:type="page"/>
      </w:r>
    </w:p>
    <w:p w:rsidR="00445757" w:rsidRPr="008D71BE" w:rsidRDefault="003509D3">
      <w:pPr>
        <w:spacing w:line="500" w:lineRule="exact"/>
        <w:jc w:val="center"/>
        <w:outlineLvl w:val="0"/>
        <w:rPr>
          <w:rFonts w:ascii="方正小标宋简体" w:eastAsia="方正小标宋简体"/>
          <w:sz w:val="36"/>
          <w:szCs w:val="36"/>
        </w:rPr>
      </w:pPr>
      <w:bookmarkStart w:id="16" w:name="_Toc136873870"/>
      <w:r w:rsidRPr="008D71BE">
        <w:rPr>
          <w:rFonts w:ascii="方正小标宋简体" w:eastAsia="方正小标宋简体" w:hint="eastAsia"/>
          <w:sz w:val="36"/>
          <w:szCs w:val="36"/>
        </w:rPr>
        <w:lastRenderedPageBreak/>
        <w:t>估价结果报告</w:t>
      </w:r>
      <w:bookmarkEnd w:id="14"/>
      <w:bookmarkEnd w:id="15"/>
      <w:bookmarkEnd w:id="16"/>
    </w:p>
    <w:p w:rsidR="00445757" w:rsidRPr="008D71BE" w:rsidRDefault="003509D3">
      <w:pPr>
        <w:spacing w:beforeLines="100" w:before="583" w:line="500" w:lineRule="exact"/>
        <w:ind w:firstLineChars="200" w:firstLine="528"/>
        <w:jc w:val="left"/>
        <w:outlineLvl w:val="1"/>
        <w:rPr>
          <w:rFonts w:ascii="仿宋_GB2312" w:eastAsia="仿宋_GB2312" w:cs="仿宋_GB2312"/>
          <w:kern w:val="0"/>
          <w:sz w:val="36"/>
          <w:szCs w:val="36"/>
        </w:rPr>
      </w:pPr>
      <w:bookmarkStart w:id="17" w:name="_Toc7529191"/>
      <w:bookmarkStart w:id="18" w:name="_Toc136873871"/>
      <w:bookmarkStart w:id="19" w:name="_Toc15100"/>
      <w:r w:rsidRPr="008D71BE">
        <w:rPr>
          <w:rFonts w:ascii="仿宋_GB2312" w:eastAsia="仿宋_GB2312" w:hAnsi="宋体" w:cs="仿宋_GB2312" w:hint="eastAsia"/>
          <w:b/>
          <w:kern w:val="0"/>
          <w:sz w:val="28"/>
          <w:szCs w:val="28"/>
        </w:rPr>
        <w:t>一、估价委托人</w:t>
      </w:r>
      <w:bookmarkEnd w:id="17"/>
      <w:bookmarkEnd w:id="18"/>
      <w:bookmarkEnd w:id="19"/>
    </w:p>
    <w:p w:rsidR="00445757" w:rsidRPr="008D71BE" w:rsidRDefault="003509D3">
      <w:pPr>
        <w:spacing w:line="500" w:lineRule="exact"/>
        <w:ind w:firstLineChars="159" w:firstLine="564"/>
        <w:rPr>
          <w:rFonts w:ascii="仿宋_GB2312" w:eastAsia="仿宋_GB2312"/>
          <w:sz w:val="28"/>
          <w:szCs w:val="28"/>
        </w:rPr>
      </w:pPr>
      <w:bookmarkStart w:id="20" w:name="_Toc21945"/>
      <w:r w:rsidRPr="008D71BE">
        <w:rPr>
          <w:rFonts w:ascii="仿宋_GB2312" w:eastAsia="仿宋_GB2312" w:hint="eastAsia"/>
          <w:bCs/>
          <w:spacing w:val="46"/>
          <w:kern w:val="0"/>
          <w:sz w:val="28"/>
          <w:szCs w:val="28"/>
          <w:fitText w:val="1399" w:id="-1281097214"/>
        </w:rPr>
        <w:t>单位名</w:t>
      </w:r>
      <w:r w:rsidRPr="008D71BE">
        <w:rPr>
          <w:rFonts w:ascii="仿宋_GB2312" w:eastAsia="仿宋_GB2312" w:hint="eastAsia"/>
          <w:bCs/>
          <w:spacing w:val="1"/>
          <w:kern w:val="0"/>
          <w:sz w:val="28"/>
          <w:szCs w:val="28"/>
          <w:fitText w:val="1399" w:id="-1281097214"/>
        </w:rPr>
        <w:t>称</w:t>
      </w:r>
      <w:r w:rsidRPr="008D71BE">
        <w:rPr>
          <w:rFonts w:ascii="仿宋_GB2312" w:eastAsia="仿宋_GB2312" w:hAnsi="宋体" w:hint="eastAsia"/>
          <w:sz w:val="28"/>
          <w:szCs w:val="28"/>
        </w:rPr>
        <w:t>：</w:t>
      </w:r>
      <w:r w:rsidR="006842F3" w:rsidRPr="008D71BE">
        <w:rPr>
          <w:rFonts w:ascii="仿宋_GB2312" w:eastAsia="仿宋_GB2312" w:hAnsi="宋体" w:hint="eastAsia"/>
          <w:sz w:val="28"/>
          <w:szCs w:val="28"/>
        </w:rPr>
        <w:t>成都市锦江区人民法院</w:t>
      </w:r>
    </w:p>
    <w:p w:rsidR="00445757" w:rsidRPr="008D71BE" w:rsidRDefault="003509D3">
      <w:pPr>
        <w:spacing w:line="500" w:lineRule="exact"/>
        <w:ind w:firstLineChars="110" w:firstLine="593"/>
        <w:jc w:val="left"/>
        <w:rPr>
          <w:rFonts w:ascii="仿宋_GB2312" w:eastAsia="仿宋_GB2312"/>
          <w:sz w:val="28"/>
          <w:szCs w:val="28"/>
        </w:rPr>
      </w:pPr>
      <w:r w:rsidRPr="008D71BE">
        <w:rPr>
          <w:rFonts w:ascii="仿宋_GB2312" w:eastAsia="仿宋_GB2312" w:hint="eastAsia"/>
          <w:bCs/>
          <w:spacing w:val="138"/>
          <w:kern w:val="0"/>
          <w:sz w:val="28"/>
          <w:szCs w:val="28"/>
          <w:fitText w:val="1394" w:id="-1281097213"/>
        </w:rPr>
        <w:t>联系</w:t>
      </w:r>
      <w:r w:rsidRPr="008D71BE">
        <w:rPr>
          <w:rFonts w:ascii="仿宋_GB2312" w:eastAsia="仿宋_GB2312" w:hint="eastAsia"/>
          <w:bCs/>
          <w:spacing w:val="1"/>
          <w:kern w:val="0"/>
          <w:sz w:val="28"/>
          <w:szCs w:val="28"/>
          <w:fitText w:val="1394" w:id="-1281097213"/>
        </w:rPr>
        <w:t>人</w:t>
      </w:r>
      <w:r w:rsidRPr="008D71BE">
        <w:rPr>
          <w:rFonts w:ascii="仿宋_GB2312" w:eastAsia="仿宋_GB2312" w:hAnsi="宋体" w:hint="eastAsia"/>
          <w:sz w:val="28"/>
          <w:szCs w:val="28"/>
        </w:rPr>
        <w:t>：</w:t>
      </w:r>
      <w:r w:rsidR="00F72677" w:rsidRPr="008D71BE">
        <w:rPr>
          <w:rFonts w:ascii="仿宋_GB2312" w:eastAsia="仿宋_GB2312" w:hAnsi="宋体" w:hint="eastAsia"/>
          <w:sz w:val="28"/>
          <w:szCs w:val="28"/>
        </w:rPr>
        <w:t>王锐</w:t>
      </w:r>
    </w:p>
    <w:p w:rsidR="00445757" w:rsidRPr="008D71BE" w:rsidRDefault="003509D3">
      <w:pPr>
        <w:spacing w:line="500" w:lineRule="exact"/>
        <w:ind w:firstLineChars="159" w:firstLine="564"/>
        <w:rPr>
          <w:rFonts w:ascii="仿宋_GB2312" w:eastAsia="仿宋_GB2312"/>
          <w:sz w:val="28"/>
          <w:szCs w:val="28"/>
        </w:rPr>
      </w:pPr>
      <w:r w:rsidRPr="008D71BE">
        <w:rPr>
          <w:rFonts w:ascii="仿宋_GB2312" w:eastAsia="仿宋_GB2312" w:hint="eastAsia"/>
          <w:bCs/>
          <w:spacing w:val="46"/>
          <w:kern w:val="0"/>
          <w:sz w:val="28"/>
          <w:szCs w:val="28"/>
          <w:fitText w:val="1399" w:id="-1281097216"/>
        </w:rPr>
        <w:t>联系电</w:t>
      </w:r>
      <w:r w:rsidRPr="008D71BE">
        <w:rPr>
          <w:rFonts w:ascii="仿宋_GB2312" w:eastAsia="仿宋_GB2312" w:hint="eastAsia"/>
          <w:bCs/>
          <w:spacing w:val="1"/>
          <w:kern w:val="0"/>
          <w:sz w:val="28"/>
          <w:szCs w:val="28"/>
          <w:fitText w:val="1399" w:id="-1281097216"/>
        </w:rPr>
        <w:t>话</w:t>
      </w:r>
      <w:r w:rsidRPr="008D71BE">
        <w:rPr>
          <w:rFonts w:ascii="仿宋_GB2312" w:eastAsia="仿宋_GB2312" w:hAnsi="宋体" w:hint="eastAsia"/>
          <w:sz w:val="28"/>
          <w:szCs w:val="28"/>
        </w:rPr>
        <w:t>：</w:t>
      </w:r>
      <w:r w:rsidRPr="008D71BE">
        <w:rPr>
          <w:rFonts w:ascii="仿宋_GB2312" w:eastAsia="仿宋_GB2312" w:hAnsi="宋体"/>
          <w:sz w:val="28"/>
          <w:szCs w:val="28"/>
        </w:rPr>
        <w:t>028-</w:t>
      </w:r>
      <w:r w:rsidR="00F72677" w:rsidRPr="008D71BE">
        <w:rPr>
          <w:rFonts w:ascii="仿宋_GB2312" w:eastAsia="仿宋_GB2312" w:hAnsi="宋体"/>
          <w:sz w:val="28"/>
          <w:szCs w:val="28"/>
        </w:rPr>
        <w:t>86668273</w:t>
      </w:r>
    </w:p>
    <w:p w:rsidR="00445757" w:rsidRPr="008D71BE" w:rsidRDefault="003509D3">
      <w:pPr>
        <w:spacing w:line="500" w:lineRule="exact"/>
        <w:ind w:firstLineChars="200" w:firstLine="528"/>
        <w:jc w:val="left"/>
        <w:outlineLvl w:val="1"/>
        <w:rPr>
          <w:rFonts w:ascii="仿宋_GB2312" w:eastAsia="仿宋_GB2312" w:cs="仿宋_GB2312"/>
          <w:b/>
          <w:sz w:val="28"/>
          <w:szCs w:val="28"/>
        </w:rPr>
      </w:pPr>
      <w:bookmarkStart w:id="21" w:name="_Toc7529192"/>
      <w:bookmarkStart w:id="22" w:name="_Toc136873872"/>
      <w:r w:rsidRPr="008D71BE">
        <w:rPr>
          <w:rFonts w:ascii="仿宋_GB2312" w:eastAsia="仿宋_GB2312" w:hAnsi="宋体" w:cs="仿宋_GB2312" w:hint="eastAsia"/>
          <w:b/>
          <w:sz w:val="28"/>
          <w:szCs w:val="28"/>
        </w:rPr>
        <w:t>二、房地产估价机构</w:t>
      </w:r>
      <w:bookmarkEnd w:id="20"/>
      <w:bookmarkEnd w:id="21"/>
      <w:bookmarkEnd w:id="22"/>
    </w:p>
    <w:p w:rsidR="00445757" w:rsidRPr="008D71BE" w:rsidRDefault="003509D3">
      <w:pPr>
        <w:spacing w:line="500" w:lineRule="exact"/>
        <w:ind w:firstLineChars="152" w:firstLine="540"/>
        <w:rPr>
          <w:rFonts w:ascii="仿宋_GB2312" w:eastAsia="仿宋_GB2312" w:hAnsiTheme="minorEastAsia"/>
          <w:sz w:val="28"/>
          <w:szCs w:val="28"/>
        </w:rPr>
      </w:pPr>
      <w:r w:rsidRPr="008D71BE">
        <w:rPr>
          <w:rFonts w:ascii="仿宋_GB2312" w:eastAsia="仿宋_GB2312" w:hAnsiTheme="minorEastAsia" w:hint="eastAsia"/>
          <w:bCs/>
          <w:spacing w:val="46"/>
          <w:kern w:val="0"/>
          <w:sz w:val="28"/>
          <w:szCs w:val="28"/>
          <w:fitText w:val="1400" w:id="9"/>
        </w:rPr>
        <w:t>单位名</w:t>
      </w:r>
      <w:r w:rsidRPr="008D71BE">
        <w:rPr>
          <w:rFonts w:ascii="仿宋_GB2312" w:eastAsia="仿宋_GB2312" w:hAnsiTheme="minorEastAsia" w:hint="eastAsia"/>
          <w:bCs/>
          <w:spacing w:val="2"/>
          <w:kern w:val="0"/>
          <w:sz w:val="28"/>
          <w:szCs w:val="28"/>
          <w:fitText w:val="1400" w:id="9"/>
        </w:rPr>
        <w:t>称</w:t>
      </w:r>
      <w:r w:rsidRPr="008D71BE">
        <w:rPr>
          <w:rFonts w:ascii="仿宋_GB2312" w:eastAsia="仿宋_GB2312" w:hAnsiTheme="minorEastAsia" w:hint="eastAsia"/>
          <w:sz w:val="28"/>
          <w:szCs w:val="28"/>
        </w:rPr>
        <w:t>：正步联行土地房地产资产评估有限公司</w:t>
      </w:r>
    </w:p>
    <w:p w:rsidR="00445757" w:rsidRPr="008D71BE" w:rsidRDefault="003509D3">
      <w:pPr>
        <w:spacing w:line="500" w:lineRule="exact"/>
        <w:ind w:firstLineChars="50" w:firstLine="551"/>
        <w:rPr>
          <w:rFonts w:ascii="仿宋_GB2312" w:eastAsia="仿宋_GB2312" w:hAnsiTheme="minorEastAsia"/>
          <w:sz w:val="28"/>
          <w:szCs w:val="28"/>
        </w:rPr>
      </w:pPr>
      <w:r w:rsidRPr="008D71BE">
        <w:rPr>
          <w:rFonts w:ascii="仿宋_GB2312" w:eastAsia="仿宋_GB2312" w:hAnsiTheme="minorEastAsia" w:hint="eastAsia"/>
          <w:bCs/>
          <w:spacing w:val="420"/>
          <w:kern w:val="0"/>
          <w:sz w:val="28"/>
          <w:szCs w:val="28"/>
          <w:fitText w:val="1400" w:id="10"/>
        </w:rPr>
        <w:t>住</w:t>
      </w:r>
      <w:r w:rsidRPr="008D71BE">
        <w:rPr>
          <w:rFonts w:ascii="仿宋_GB2312" w:eastAsia="仿宋_GB2312" w:hAnsiTheme="minorEastAsia" w:hint="eastAsia"/>
          <w:bCs/>
          <w:kern w:val="0"/>
          <w:sz w:val="28"/>
          <w:szCs w:val="28"/>
          <w:fitText w:val="1400" w:id="10"/>
        </w:rPr>
        <w:t>所</w:t>
      </w:r>
      <w:r w:rsidRPr="008D71BE">
        <w:rPr>
          <w:rFonts w:ascii="仿宋_GB2312" w:eastAsia="仿宋_GB2312" w:hAnsiTheme="minorEastAsia" w:hint="eastAsia"/>
          <w:sz w:val="28"/>
          <w:szCs w:val="28"/>
        </w:rPr>
        <w:t>：四川省成都市金牛区人民北路二段</w:t>
      </w:r>
      <w:r w:rsidRPr="008D71BE">
        <w:rPr>
          <w:rFonts w:ascii="仿宋_GB2312" w:eastAsia="仿宋_GB2312" w:hAnsiTheme="minorEastAsia"/>
          <w:sz w:val="28"/>
          <w:szCs w:val="28"/>
        </w:rPr>
        <w:t>168号1栋8楼806号</w:t>
      </w:r>
    </w:p>
    <w:p w:rsidR="00445757" w:rsidRPr="008D71BE" w:rsidRDefault="003509D3">
      <w:pPr>
        <w:spacing w:line="500" w:lineRule="exact"/>
        <w:ind w:firstLineChars="215" w:firstLine="565"/>
        <w:rPr>
          <w:rFonts w:ascii="仿宋_GB2312" w:eastAsia="仿宋_GB2312" w:hAnsiTheme="minorEastAsia"/>
          <w:sz w:val="28"/>
          <w:szCs w:val="28"/>
        </w:rPr>
      </w:pPr>
      <w:r w:rsidRPr="008D71BE">
        <w:rPr>
          <w:rFonts w:ascii="仿宋_GB2312" w:eastAsia="仿宋_GB2312" w:hAnsiTheme="minorEastAsia" w:hint="eastAsia"/>
          <w:bCs/>
          <w:kern w:val="0"/>
          <w:sz w:val="28"/>
          <w:szCs w:val="28"/>
          <w:fitText w:val="1400" w:id="11"/>
        </w:rPr>
        <w:t>法定代表人</w:t>
      </w:r>
      <w:r w:rsidRPr="008D71BE">
        <w:rPr>
          <w:rFonts w:ascii="仿宋_GB2312" w:eastAsia="仿宋_GB2312" w:hAnsiTheme="minorEastAsia" w:hint="eastAsia"/>
          <w:sz w:val="28"/>
          <w:szCs w:val="28"/>
        </w:rPr>
        <w:t>：杨正刚</w:t>
      </w:r>
    </w:p>
    <w:p w:rsidR="00445757" w:rsidRPr="008D71BE" w:rsidRDefault="003509D3">
      <w:pPr>
        <w:spacing w:line="500" w:lineRule="exact"/>
        <w:ind w:firstLine="555"/>
        <w:rPr>
          <w:rFonts w:ascii="仿宋_GB2312" w:eastAsia="仿宋_GB2312" w:hAnsiTheme="minorEastAsia"/>
          <w:sz w:val="28"/>
          <w:szCs w:val="28"/>
        </w:rPr>
      </w:pPr>
      <w:r w:rsidRPr="008D71BE">
        <w:rPr>
          <w:rFonts w:ascii="仿宋_GB2312" w:eastAsia="仿宋_GB2312" w:hAnsiTheme="minorEastAsia" w:hint="eastAsia"/>
          <w:bCs/>
          <w:spacing w:val="46"/>
          <w:kern w:val="0"/>
          <w:sz w:val="28"/>
          <w:szCs w:val="28"/>
          <w:fitText w:val="1400" w:id="12"/>
        </w:rPr>
        <w:t>备案等</w:t>
      </w:r>
      <w:r w:rsidRPr="008D71BE">
        <w:rPr>
          <w:rFonts w:ascii="仿宋_GB2312" w:eastAsia="仿宋_GB2312" w:hAnsiTheme="minorEastAsia" w:hint="eastAsia"/>
          <w:bCs/>
          <w:spacing w:val="2"/>
          <w:kern w:val="0"/>
          <w:sz w:val="28"/>
          <w:szCs w:val="28"/>
          <w:fitText w:val="1400" w:id="12"/>
        </w:rPr>
        <w:t>级</w:t>
      </w:r>
      <w:r w:rsidRPr="008D71BE">
        <w:rPr>
          <w:rFonts w:ascii="仿宋_GB2312" w:eastAsia="仿宋_GB2312" w:hAnsiTheme="minorEastAsia" w:hint="eastAsia"/>
          <w:sz w:val="28"/>
          <w:szCs w:val="28"/>
        </w:rPr>
        <w:t>：壹级</w:t>
      </w:r>
    </w:p>
    <w:p w:rsidR="00445757" w:rsidRPr="008D71BE" w:rsidRDefault="003509D3">
      <w:pPr>
        <w:spacing w:line="500" w:lineRule="exact"/>
        <w:ind w:firstLine="555"/>
        <w:rPr>
          <w:rFonts w:ascii="仿宋_GB2312" w:eastAsia="仿宋_GB2312" w:hAnsiTheme="minorEastAsia"/>
          <w:sz w:val="28"/>
          <w:szCs w:val="28"/>
        </w:rPr>
      </w:pPr>
      <w:r w:rsidRPr="008D71BE">
        <w:rPr>
          <w:rFonts w:ascii="仿宋_GB2312" w:eastAsia="仿宋_GB2312" w:hAnsiTheme="minorEastAsia" w:hint="eastAsia"/>
          <w:bCs/>
          <w:spacing w:val="1"/>
          <w:w w:val="83"/>
          <w:kern w:val="0"/>
          <w:sz w:val="28"/>
          <w:szCs w:val="28"/>
          <w:fitText w:val="1400" w:id="13"/>
        </w:rPr>
        <w:t>备案证书编</w:t>
      </w:r>
      <w:r w:rsidRPr="008D71BE">
        <w:rPr>
          <w:rFonts w:ascii="仿宋_GB2312" w:eastAsia="仿宋_GB2312" w:hAnsiTheme="minorEastAsia" w:hint="eastAsia"/>
          <w:bCs/>
          <w:w w:val="83"/>
          <w:kern w:val="0"/>
          <w:sz w:val="28"/>
          <w:szCs w:val="28"/>
          <w:fitText w:val="1400" w:id="13"/>
        </w:rPr>
        <w:t>号</w:t>
      </w:r>
      <w:r w:rsidRPr="008D71BE">
        <w:rPr>
          <w:rFonts w:ascii="仿宋_GB2312" w:eastAsia="仿宋_GB2312" w:hAnsiTheme="minorEastAsia" w:hint="eastAsia"/>
          <w:sz w:val="28"/>
          <w:szCs w:val="28"/>
        </w:rPr>
        <w:t>：川建房估备字</w:t>
      </w:r>
      <w:r w:rsidRPr="008D71BE">
        <w:rPr>
          <w:rFonts w:ascii="仿宋_GB2312" w:eastAsia="仿宋_GB2312" w:hAnsiTheme="minorEastAsia"/>
          <w:sz w:val="28"/>
          <w:szCs w:val="28"/>
        </w:rPr>
        <w:t>[2017]0036号</w:t>
      </w:r>
    </w:p>
    <w:p w:rsidR="00445757" w:rsidRPr="008D71BE" w:rsidRDefault="003509D3">
      <w:pPr>
        <w:spacing w:line="500" w:lineRule="exact"/>
        <w:ind w:firstLineChars="258" w:firstLine="560"/>
        <w:rPr>
          <w:rFonts w:ascii="仿宋_GB2312" w:eastAsia="仿宋_GB2312" w:hAnsiTheme="minorEastAsia"/>
          <w:sz w:val="28"/>
          <w:szCs w:val="28"/>
        </w:rPr>
      </w:pPr>
      <w:r w:rsidRPr="008D71BE">
        <w:rPr>
          <w:rFonts w:ascii="仿宋_GB2312" w:eastAsia="仿宋_GB2312" w:hAnsiTheme="minorEastAsia" w:hint="eastAsia"/>
          <w:bCs/>
          <w:spacing w:val="1"/>
          <w:w w:val="83"/>
          <w:kern w:val="0"/>
          <w:sz w:val="28"/>
          <w:szCs w:val="28"/>
          <w:fitText w:val="1400" w:id="14"/>
        </w:rPr>
        <w:t>证书有效期</w:t>
      </w:r>
      <w:r w:rsidRPr="008D71BE">
        <w:rPr>
          <w:rFonts w:ascii="仿宋_GB2312" w:eastAsia="仿宋_GB2312" w:hAnsiTheme="minorEastAsia" w:hint="eastAsia"/>
          <w:bCs/>
          <w:w w:val="83"/>
          <w:kern w:val="0"/>
          <w:sz w:val="28"/>
          <w:szCs w:val="28"/>
          <w:fitText w:val="1400" w:id="14"/>
        </w:rPr>
        <w:t>限</w:t>
      </w:r>
      <w:r w:rsidRPr="008D71BE">
        <w:rPr>
          <w:rFonts w:ascii="仿宋_GB2312" w:eastAsia="仿宋_GB2312" w:hAnsiTheme="minorEastAsia" w:hint="eastAsia"/>
          <w:bCs/>
          <w:w w:val="83"/>
          <w:kern w:val="0"/>
          <w:sz w:val="28"/>
          <w:szCs w:val="28"/>
        </w:rPr>
        <w:t>：</w:t>
      </w:r>
      <w:r w:rsidRPr="008D71BE">
        <w:rPr>
          <w:rFonts w:ascii="仿宋_GB2312" w:eastAsia="仿宋_GB2312" w:hAnsiTheme="minorEastAsia"/>
          <w:bCs/>
          <w:w w:val="83"/>
          <w:kern w:val="0"/>
          <w:sz w:val="28"/>
          <w:szCs w:val="28"/>
        </w:rPr>
        <w:t xml:space="preserve"> </w:t>
      </w:r>
      <w:r w:rsidRPr="008D71BE">
        <w:rPr>
          <w:rFonts w:ascii="仿宋_GB2312" w:eastAsia="仿宋_GB2312" w:hAnsiTheme="minorEastAsia" w:cs="仿宋_GB2312"/>
          <w:sz w:val="28"/>
          <w:szCs w:val="28"/>
        </w:rPr>
        <w:t>202</w:t>
      </w:r>
      <w:r w:rsidRPr="008D71BE">
        <w:rPr>
          <w:rFonts w:ascii="仿宋_GB2312" w:eastAsia="仿宋_GB2312" w:hAnsiTheme="minorEastAsia" w:cs="仿宋_GB2312" w:hint="eastAsia"/>
          <w:sz w:val="28"/>
          <w:szCs w:val="28"/>
        </w:rPr>
        <w:t>3</w:t>
      </w:r>
      <w:r w:rsidRPr="008D71BE">
        <w:rPr>
          <w:rFonts w:ascii="仿宋_GB2312" w:eastAsia="仿宋_GB2312" w:hAnsiTheme="minorEastAsia" w:cs="仿宋_GB2312"/>
          <w:sz w:val="28"/>
          <w:szCs w:val="28"/>
        </w:rPr>
        <w:t>年</w:t>
      </w:r>
      <w:r w:rsidRPr="008D71BE">
        <w:rPr>
          <w:rFonts w:ascii="仿宋_GB2312" w:eastAsia="仿宋_GB2312" w:hAnsiTheme="minorEastAsia" w:cs="仿宋_GB2312" w:hint="eastAsia"/>
          <w:sz w:val="28"/>
          <w:szCs w:val="28"/>
        </w:rPr>
        <w:t>07</w:t>
      </w:r>
      <w:r w:rsidRPr="008D71BE">
        <w:rPr>
          <w:rFonts w:ascii="仿宋_GB2312" w:eastAsia="仿宋_GB2312" w:hAnsiTheme="minorEastAsia" w:cs="仿宋_GB2312"/>
          <w:sz w:val="28"/>
          <w:szCs w:val="28"/>
        </w:rPr>
        <w:t>月</w:t>
      </w:r>
      <w:r w:rsidRPr="008D71BE">
        <w:rPr>
          <w:rFonts w:ascii="仿宋_GB2312" w:eastAsia="仿宋_GB2312" w:hAnsiTheme="minorEastAsia" w:cs="仿宋_GB2312" w:hint="eastAsia"/>
          <w:sz w:val="28"/>
          <w:szCs w:val="28"/>
        </w:rPr>
        <w:t>07</w:t>
      </w:r>
      <w:r w:rsidRPr="008D71BE">
        <w:rPr>
          <w:rFonts w:ascii="仿宋_GB2312" w:eastAsia="仿宋_GB2312" w:hAnsiTheme="minorEastAsia" w:cs="仿宋_GB2312"/>
          <w:sz w:val="28"/>
          <w:szCs w:val="28"/>
        </w:rPr>
        <w:t>日至202</w:t>
      </w:r>
      <w:r w:rsidRPr="008D71BE">
        <w:rPr>
          <w:rFonts w:ascii="仿宋_GB2312" w:eastAsia="仿宋_GB2312" w:hAnsiTheme="minorEastAsia" w:cs="仿宋_GB2312" w:hint="eastAsia"/>
          <w:sz w:val="28"/>
          <w:szCs w:val="28"/>
        </w:rPr>
        <w:t>6</w:t>
      </w:r>
      <w:r w:rsidRPr="008D71BE">
        <w:rPr>
          <w:rFonts w:ascii="仿宋_GB2312" w:eastAsia="仿宋_GB2312" w:hAnsiTheme="minorEastAsia" w:cs="仿宋_GB2312"/>
          <w:sz w:val="28"/>
          <w:szCs w:val="28"/>
        </w:rPr>
        <w:t>年0</w:t>
      </w:r>
      <w:r w:rsidRPr="008D71BE">
        <w:rPr>
          <w:rFonts w:ascii="仿宋_GB2312" w:eastAsia="仿宋_GB2312" w:hAnsiTheme="minorEastAsia" w:cs="仿宋_GB2312" w:hint="eastAsia"/>
          <w:sz w:val="28"/>
          <w:szCs w:val="28"/>
        </w:rPr>
        <w:t>7</w:t>
      </w:r>
      <w:r w:rsidRPr="008D71BE">
        <w:rPr>
          <w:rFonts w:ascii="仿宋_GB2312" w:eastAsia="仿宋_GB2312" w:hAnsiTheme="minorEastAsia" w:cs="仿宋_GB2312"/>
          <w:sz w:val="28"/>
          <w:szCs w:val="28"/>
        </w:rPr>
        <w:t>月</w:t>
      </w:r>
      <w:r w:rsidRPr="008D71BE">
        <w:rPr>
          <w:rFonts w:ascii="仿宋_GB2312" w:eastAsia="仿宋_GB2312" w:hAnsiTheme="minorEastAsia" w:cs="仿宋_GB2312" w:hint="eastAsia"/>
          <w:sz w:val="28"/>
          <w:szCs w:val="28"/>
        </w:rPr>
        <w:t>07</w:t>
      </w:r>
      <w:r w:rsidRPr="008D71BE">
        <w:rPr>
          <w:rFonts w:ascii="仿宋_GB2312" w:eastAsia="仿宋_GB2312" w:hAnsiTheme="minorEastAsia" w:cs="仿宋_GB2312"/>
          <w:sz w:val="28"/>
          <w:szCs w:val="28"/>
        </w:rPr>
        <w:t>日</w:t>
      </w:r>
    </w:p>
    <w:p w:rsidR="00445757" w:rsidRPr="008D71BE" w:rsidRDefault="003509D3">
      <w:pPr>
        <w:spacing w:line="500" w:lineRule="exact"/>
        <w:ind w:firstLineChars="159" w:firstLine="564"/>
        <w:rPr>
          <w:rFonts w:ascii="仿宋_GB2312" w:eastAsia="仿宋_GB2312" w:hAnsiTheme="minorEastAsia"/>
          <w:sz w:val="28"/>
          <w:szCs w:val="28"/>
        </w:rPr>
      </w:pPr>
      <w:r w:rsidRPr="008D71BE">
        <w:rPr>
          <w:rFonts w:ascii="仿宋_GB2312" w:eastAsia="仿宋_GB2312" w:hAnsiTheme="minorEastAsia" w:hint="eastAsia"/>
          <w:bCs/>
          <w:spacing w:val="46"/>
          <w:kern w:val="0"/>
          <w:sz w:val="28"/>
          <w:szCs w:val="28"/>
          <w:fitText w:val="1400" w:id="15"/>
        </w:rPr>
        <w:t>联系电</w:t>
      </w:r>
      <w:r w:rsidRPr="008D71BE">
        <w:rPr>
          <w:rFonts w:ascii="仿宋_GB2312" w:eastAsia="仿宋_GB2312" w:hAnsiTheme="minorEastAsia" w:hint="eastAsia"/>
          <w:bCs/>
          <w:spacing w:val="2"/>
          <w:kern w:val="0"/>
          <w:sz w:val="28"/>
          <w:szCs w:val="28"/>
          <w:fitText w:val="1400" w:id="15"/>
        </w:rPr>
        <w:t>话</w:t>
      </w:r>
      <w:r w:rsidRPr="008D71BE">
        <w:rPr>
          <w:rFonts w:ascii="仿宋_GB2312" w:eastAsia="仿宋_GB2312" w:hAnsiTheme="minorEastAsia" w:hint="eastAsia"/>
          <w:sz w:val="28"/>
          <w:szCs w:val="28"/>
        </w:rPr>
        <w:t>：</w:t>
      </w:r>
      <w:r w:rsidRPr="008D71BE">
        <w:rPr>
          <w:rFonts w:ascii="仿宋_GB2312" w:eastAsia="仿宋_GB2312" w:hAnsiTheme="minorEastAsia"/>
          <w:sz w:val="28"/>
          <w:szCs w:val="28"/>
        </w:rPr>
        <w:t>028-83312346</w:t>
      </w:r>
    </w:p>
    <w:p w:rsidR="00445757" w:rsidRPr="008D71BE" w:rsidRDefault="003509D3">
      <w:pPr>
        <w:spacing w:line="500" w:lineRule="exact"/>
        <w:ind w:firstLineChars="200" w:firstLine="528"/>
        <w:jc w:val="left"/>
        <w:outlineLvl w:val="1"/>
        <w:rPr>
          <w:rFonts w:ascii="仿宋_GB2312" w:eastAsia="仿宋_GB2312" w:cs="仿宋_GB2312"/>
          <w:b/>
          <w:sz w:val="28"/>
          <w:szCs w:val="28"/>
        </w:rPr>
      </w:pPr>
      <w:bookmarkStart w:id="23" w:name="_Toc136873873"/>
      <w:bookmarkStart w:id="24" w:name="_Toc13369"/>
      <w:bookmarkStart w:id="25" w:name="_Toc7529193"/>
      <w:r w:rsidRPr="008D71BE">
        <w:rPr>
          <w:rFonts w:ascii="仿宋_GB2312" w:eastAsia="仿宋_GB2312" w:hAnsi="宋体" w:cs="仿宋_GB2312" w:hint="eastAsia"/>
          <w:b/>
          <w:sz w:val="28"/>
          <w:szCs w:val="28"/>
        </w:rPr>
        <w:t>三、估价目的</w:t>
      </w:r>
      <w:bookmarkEnd w:id="23"/>
      <w:bookmarkEnd w:id="24"/>
      <w:bookmarkEnd w:id="25"/>
    </w:p>
    <w:p w:rsidR="00445757" w:rsidRPr="008D71BE" w:rsidRDefault="003509D3">
      <w:pPr>
        <w:spacing w:line="500" w:lineRule="exact"/>
        <w:ind w:firstLineChars="200" w:firstLine="526"/>
        <w:rPr>
          <w:rFonts w:ascii="仿宋_GB2312" w:eastAsia="仿宋_GB2312"/>
          <w:sz w:val="28"/>
          <w:szCs w:val="28"/>
        </w:rPr>
      </w:pPr>
      <w:bookmarkStart w:id="26" w:name="_Toc19777"/>
      <w:r w:rsidRPr="008D71BE">
        <w:rPr>
          <w:rFonts w:ascii="仿宋_GB2312" w:eastAsia="仿宋_GB2312" w:hint="eastAsia"/>
          <w:sz w:val="28"/>
          <w:szCs w:val="28"/>
        </w:rPr>
        <w:t>为人民法院确定财产处置参考价提供参考依据。</w:t>
      </w:r>
    </w:p>
    <w:p w:rsidR="00445757" w:rsidRPr="008D71BE" w:rsidRDefault="003509D3">
      <w:pPr>
        <w:spacing w:line="500" w:lineRule="exact"/>
        <w:ind w:firstLineChars="200" w:firstLine="528"/>
        <w:jc w:val="left"/>
        <w:outlineLvl w:val="1"/>
        <w:rPr>
          <w:rFonts w:ascii="仿宋_GB2312" w:eastAsia="仿宋_GB2312" w:cs="仿宋_GB2312"/>
          <w:b/>
          <w:sz w:val="28"/>
          <w:szCs w:val="28"/>
        </w:rPr>
      </w:pPr>
      <w:bookmarkStart w:id="27" w:name="_Toc7529194"/>
      <w:bookmarkStart w:id="28" w:name="_Toc136873874"/>
      <w:r w:rsidRPr="008D71BE">
        <w:rPr>
          <w:rFonts w:ascii="仿宋_GB2312" w:eastAsia="仿宋_GB2312" w:hAnsi="宋体" w:cs="仿宋_GB2312" w:hint="eastAsia"/>
          <w:b/>
          <w:sz w:val="28"/>
          <w:szCs w:val="28"/>
        </w:rPr>
        <w:t>四、估价对象</w:t>
      </w:r>
      <w:bookmarkEnd w:id="26"/>
      <w:bookmarkEnd w:id="27"/>
      <w:bookmarkEnd w:id="28"/>
    </w:p>
    <w:p w:rsidR="00445757" w:rsidRPr="008D71BE" w:rsidRDefault="003509D3">
      <w:pPr>
        <w:spacing w:line="500" w:lineRule="exact"/>
        <w:ind w:firstLineChars="200" w:firstLine="526"/>
        <w:jc w:val="left"/>
        <w:rPr>
          <w:rFonts w:ascii="仿宋_GB2312" w:eastAsia="仿宋_GB2312"/>
          <w:sz w:val="28"/>
          <w:szCs w:val="28"/>
        </w:rPr>
      </w:pPr>
      <w:r w:rsidRPr="008D71BE">
        <w:rPr>
          <w:rFonts w:ascii="仿宋_GB2312" w:eastAsia="仿宋_GB2312" w:hAnsi="宋体"/>
          <w:sz w:val="28"/>
          <w:szCs w:val="28"/>
        </w:rPr>
        <w:t>1、估价对象范围</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int="eastAsia"/>
          <w:sz w:val="28"/>
          <w:szCs w:val="28"/>
        </w:rPr>
        <w:t>本次估价对象为</w:t>
      </w:r>
      <w:r w:rsidR="00043F33" w:rsidRPr="008D71BE">
        <w:rPr>
          <w:rFonts w:ascii="仿宋_GB2312" w:eastAsia="仿宋_GB2312" w:hint="eastAsia"/>
          <w:sz w:val="28"/>
          <w:szCs w:val="28"/>
        </w:rPr>
        <w:t>代秀梅单独所有</w:t>
      </w:r>
      <w:r w:rsidRPr="008D71BE">
        <w:rPr>
          <w:rFonts w:ascii="仿宋_GB2312" w:eastAsia="仿宋_GB2312" w:hint="eastAsia"/>
          <w:sz w:val="28"/>
          <w:szCs w:val="28"/>
        </w:rPr>
        <w:t>的位于成都市</w:t>
      </w:r>
      <w:r w:rsidR="00043F33" w:rsidRPr="008D71BE">
        <w:rPr>
          <w:rFonts w:ascii="仿宋_GB2312" w:eastAsia="仿宋_GB2312" w:hint="eastAsia"/>
          <w:sz w:val="28"/>
          <w:szCs w:val="28"/>
        </w:rPr>
        <w:t>新津县</w:t>
      </w:r>
      <w:r w:rsidR="006842F3" w:rsidRPr="008D71BE">
        <w:rPr>
          <w:rFonts w:ascii="仿宋_GB2312" w:eastAsia="仿宋_GB2312" w:hint="eastAsia"/>
          <w:sz w:val="28"/>
          <w:szCs w:val="28"/>
        </w:rPr>
        <w:t>永商镇望滨路88号2栋1单元9层903号</w:t>
      </w:r>
      <w:r w:rsidRPr="008D71BE">
        <w:rPr>
          <w:rFonts w:ascii="仿宋_GB2312" w:eastAsia="仿宋_GB2312" w:hint="eastAsia"/>
          <w:sz w:val="28"/>
          <w:szCs w:val="28"/>
        </w:rPr>
        <w:t>的住宅用途房地产及室内物品，建筑面积为</w:t>
      </w:r>
      <w:r w:rsidR="00BC1386" w:rsidRPr="008D71BE">
        <w:rPr>
          <w:rFonts w:ascii="仿宋_GB2312" w:eastAsia="仿宋_GB2312" w:hint="eastAsia"/>
          <w:sz w:val="28"/>
          <w:szCs w:val="28"/>
        </w:rPr>
        <w:t>106.93</w:t>
      </w:r>
      <w:r w:rsidRPr="008D71BE">
        <w:rPr>
          <w:rFonts w:ascii="宋体" w:hAnsi="宋体" w:cs="宋体" w:hint="eastAsia"/>
          <w:sz w:val="28"/>
          <w:szCs w:val="28"/>
        </w:rPr>
        <w:t>㎡</w:t>
      </w:r>
      <w:r w:rsidRPr="008D71BE">
        <w:rPr>
          <w:rFonts w:ascii="仿宋_GB2312" w:eastAsia="仿宋_GB2312" w:hint="eastAsia"/>
          <w:sz w:val="28"/>
          <w:szCs w:val="28"/>
        </w:rPr>
        <w:t>，分摊土地面积为</w:t>
      </w:r>
      <w:r w:rsidR="00BC1386" w:rsidRPr="008D71BE">
        <w:rPr>
          <w:rFonts w:ascii="仿宋_GB2312" w:eastAsia="仿宋_GB2312" w:hint="eastAsia"/>
          <w:sz w:val="28"/>
          <w:szCs w:val="28"/>
        </w:rPr>
        <w:t>6.60</w:t>
      </w:r>
      <w:r w:rsidRPr="008D71BE">
        <w:rPr>
          <w:rFonts w:ascii="宋体" w:hAnsi="宋体" w:cs="宋体" w:hint="eastAsia"/>
          <w:sz w:val="28"/>
          <w:szCs w:val="28"/>
        </w:rPr>
        <w:t>㎡</w:t>
      </w:r>
      <w:r w:rsidRPr="008D71BE">
        <w:rPr>
          <w:rFonts w:ascii="仿宋_GB2312" w:eastAsia="仿宋_GB2312" w:hint="eastAsia"/>
          <w:sz w:val="28"/>
          <w:szCs w:val="28"/>
        </w:rPr>
        <w:t>。本次估价范围包含估价对象建筑物所有权、</w:t>
      </w:r>
      <w:r w:rsidRPr="008D71BE">
        <w:rPr>
          <w:rFonts w:ascii="仿宋_GB2312" w:eastAsia="仿宋_GB2312" w:hAnsi="仿宋_GB2312" w:cs="仿宋_GB2312" w:hint="eastAsia"/>
          <w:sz w:val="28"/>
          <w:szCs w:val="28"/>
        </w:rPr>
        <w:t>分摊的</w:t>
      </w:r>
      <w:r w:rsidRPr="008D71BE">
        <w:rPr>
          <w:rFonts w:ascii="仿宋_GB2312" w:eastAsia="仿宋_GB2312" w:hint="eastAsia"/>
          <w:sz w:val="28"/>
          <w:szCs w:val="28"/>
          <w:u w:color="FFFFFF" w:themeColor="background1"/>
        </w:rPr>
        <w:t>国有出让建设用地</w:t>
      </w:r>
      <w:r w:rsidRPr="008D71BE">
        <w:rPr>
          <w:rFonts w:ascii="仿宋_GB2312" w:eastAsia="仿宋_GB2312" w:hint="eastAsia"/>
          <w:sz w:val="28"/>
          <w:szCs w:val="28"/>
        </w:rPr>
        <w:t>使用权、无法从建筑物剥离的装修、附属设施设备及室内物品，不包含债权债务等其他财产。</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int="eastAsia"/>
          <w:sz w:val="28"/>
          <w:szCs w:val="28"/>
        </w:rPr>
        <w:t>2、估价对象区位状况</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int="eastAsia"/>
          <w:sz w:val="28"/>
          <w:szCs w:val="28"/>
        </w:rPr>
        <w:t>区位状况包括位置状况、交通状况、外部配套设施状况、周围环境状况等。根据注册房地产估价师实地查勘，估价对象的区位状况详见表1。</w:t>
      </w:r>
    </w:p>
    <w:p w:rsidR="00445757" w:rsidRPr="008D71BE" w:rsidRDefault="003509D3">
      <w:pPr>
        <w:spacing w:line="500" w:lineRule="exact"/>
        <w:ind w:firstLineChars="200" w:firstLine="526"/>
        <w:rPr>
          <w:rFonts w:ascii="仿宋_GB2312" w:eastAsia="仿宋_GB2312" w:cs="仿宋_GB2312"/>
          <w:kern w:val="0"/>
          <w:sz w:val="28"/>
          <w:szCs w:val="28"/>
        </w:rPr>
      </w:pPr>
      <w:bookmarkStart w:id="29" w:name="_Toc307209064"/>
      <w:bookmarkStart w:id="30" w:name="_Toc307134931"/>
      <w:r w:rsidRPr="008D71BE">
        <w:rPr>
          <w:rFonts w:ascii="仿宋_GB2312" w:eastAsia="仿宋_GB2312" w:cs="仿宋_GB2312" w:hint="eastAsia"/>
          <w:kern w:val="0"/>
          <w:sz w:val="28"/>
          <w:szCs w:val="28"/>
        </w:rPr>
        <w:t>（本页此行以下无正文）</w:t>
      </w:r>
      <w:r w:rsidRPr="008D71BE">
        <w:rPr>
          <w:rFonts w:ascii="仿宋_GB2312" w:eastAsia="仿宋_GB2312" w:cs="仿宋_GB2312"/>
          <w:kern w:val="0"/>
          <w:sz w:val="28"/>
          <w:szCs w:val="28"/>
        </w:rPr>
        <w:br w:type="page"/>
      </w:r>
    </w:p>
    <w:p w:rsidR="00445757" w:rsidRPr="008D71BE" w:rsidRDefault="003509D3">
      <w:pPr>
        <w:spacing w:beforeLines="20" w:before="116" w:line="500" w:lineRule="exact"/>
        <w:rPr>
          <w:rFonts w:ascii="仿宋_GB2312" w:eastAsia="仿宋_GB2312" w:hAnsi="仿宋"/>
          <w:b/>
          <w:sz w:val="28"/>
          <w:szCs w:val="28"/>
        </w:rPr>
      </w:pPr>
      <w:r w:rsidRPr="008D71BE">
        <w:rPr>
          <w:rFonts w:ascii="仿宋_GB2312" w:eastAsia="仿宋_GB2312" w:hAnsi="仿宋" w:hint="eastAsia"/>
          <w:b/>
          <w:sz w:val="28"/>
          <w:szCs w:val="28"/>
        </w:rPr>
        <w:lastRenderedPageBreak/>
        <w:t>表</w:t>
      </w:r>
      <w:r w:rsidRPr="008D71BE">
        <w:rPr>
          <w:rFonts w:ascii="仿宋_GB2312" w:eastAsia="仿宋_GB2312" w:hAnsi="仿宋"/>
          <w:b/>
          <w:sz w:val="28"/>
          <w:szCs w:val="28"/>
        </w:rPr>
        <w:t xml:space="preserve">1                     </w:t>
      </w:r>
      <w:r w:rsidRPr="008D71BE">
        <w:rPr>
          <w:rFonts w:ascii="仿宋_GB2312" w:eastAsia="仿宋_GB2312" w:hAnsi="仿宋" w:hint="eastAsia"/>
          <w:b/>
          <w:sz w:val="28"/>
          <w:szCs w:val="28"/>
        </w:rPr>
        <w:t>估价对象区位状况表</w:t>
      </w:r>
    </w:p>
    <w:tbl>
      <w:tblPr>
        <w:tblW w:w="9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843"/>
        <w:gridCol w:w="6769"/>
      </w:tblGrid>
      <w:tr w:rsidR="00445757" w:rsidRPr="008D71BE">
        <w:trPr>
          <w:trHeight w:val="340"/>
          <w:tblHeader/>
          <w:jc w:val="center"/>
        </w:trPr>
        <w:tc>
          <w:tcPr>
            <w:tcW w:w="2518" w:type="dxa"/>
            <w:gridSpan w:val="2"/>
            <w:vAlign w:val="center"/>
          </w:tcPr>
          <w:bookmarkEnd w:id="29"/>
          <w:bookmarkEnd w:id="30"/>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因素</w:t>
            </w:r>
          </w:p>
        </w:tc>
        <w:tc>
          <w:tcPr>
            <w:tcW w:w="6769"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区位状况描述</w:t>
            </w:r>
          </w:p>
        </w:tc>
      </w:tr>
      <w:tr w:rsidR="00445757" w:rsidRPr="008D71BE">
        <w:trPr>
          <w:trHeight w:val="340"/>
          <w:jc w:val="center"/>
        </w:trPr>
        <w:tc>
          <w:tcPr>
            <w:tcW w:w="675" w:type="dxa"/>
            <w:vMerge w:val="restart"/>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位置状况</w:t>
            </w: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方位</w:t>
            </w:r>
          </w:p>
        </w:tc>
        <w:tc>
          <w:tcPr>
            <w:tcW w:w="6769" w:type="dxa"/>
            <w:vAlign w:val="center"/>
          </w:tcPr>
          <w:p w:rsidR="00445757" w:rsidRPr="008D71BE" w:rsidRDefault="00F72677">
            <w:pPr>
              <w:spacing w:line="280" w:lineRule="exact"/>
              <w:rPr>
                <w:rFonts w:ascii="仿宋_GB2312" w:eastAsia="仿宋_GB2312" w:hAnsi="宋体"/>
                <w:szCs w:val="21"/>
              </w:rPr>
            </w:pPr>
            <w:r w:rsidRPr="008D71BE">
              <w:rPr>
                <w:rFonts w:ascii="仿宋_GB2312" w:eastAsia="仿宋_GB2312" w:hAnsi="宋体" w:hint="eastAsia"/>
                <w:szCs w:val="21"/>
              </w:rPr>
              <w:t>位于成都市新津区，南河东侧，白鹤大桥北侧</w:t>
            </w:r>
          </w:p>
        </w:tc>
      </w:tr>
      <w:tr w:rsidR="00445757" w:rsidRPr="008D71BE">
        <w:trPr>
          <w:trHeight w:val="340"/>
          <w:jc w:val="center"/>
        </w:trPr>
        <w:tc>
          <w:tcPr>
            <w:tcW w:w="675" w:type="dxa"/>
            <w:vMerge/>
            <w:vAlign w:val="center"/>
          </w:tcPr>
          <w:p w:rsidR="00445757" w:rsidRPr="008D71BE" w:rsidRDefault="00445757">
            <w:pPr>
              <w:spacing w:line="280" w:lineRule="exact"/>
              <w:jc w:val="center"/>
              <w:rPr>
                <w:rFonts w:ascii="仿宋_GB2312" w:eastAsia="仿宋_GB2312"/>
                <w:bCs/>
                <w:szCs w:val="21"/>
              </w:rPr>
            </w:pP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与相关场所的距离</w:t>
            </w:r>
          </w:p>
        </w:tc>
        <w:tc>
          <w:tcPr>
            <w:tcW w:w="6769" w:type="dxa"/>
            <w:vAlign w:val="center"/>
          </w:tcPr>
          <w:p w:rsidR="00445757" w:rsidRPr="008D71BE" w:rsidRDefault="00F72677">
            <w:pPr>
              <w:spacing w:line="280" w:lineRule="exact"/>
              <w:rPr>
                <w:rFonts w:ascii="仿宋_GB2312" w:eastAsia="仿宋_GB2312"/>
                <w:bCs/>
                <w:spacing w:val="-6"/>
                <w:szCs w:val="21"/>
              </w:rPr>
            </w:pPr>
            <w:r w:rsidRPr="008D71BE">
              <w:rPr>
                <w:rFonts w:ascii="仿宋_GB2312" w:eastAsia="仿宋_GB2312" w:hint="eastAsia"/>
                <w:bCs/>
                <w:spacing w:val="-6"/>
                <w:szCs w:val="21"/>
              </w:rPr>
              <w:t>紧邻南河</w:t>
            </w:r>
          </w:p>
        </w:tc>
      </w:tr>
      <w:tr w:rsidR="00445757" w:rsidRPr="008D71BE">
        <w:trPr>
          <w:trHeight w:val="340"/>
          <w:jc w:val="center"/>
        </w:trPr>
        <w:tc>
          <w:tcPr>
            <w:tcW w:w="675" w:type="dxa"/>
            <w:vMerge/>
            <w:vAlign w:val="center"/>
          </w:tcPr>
          <w:p w:rsidR="00445757" w:rsidRPr="008D71BE" w:rsidRDefault="00445757">
            <w:pPr>
              <w:spacing w:line="280" w:lineRule="exact"/>
              <w:jc w:val="center"/>
              <w:rPr>
                <w:rFonts w:ascii="仿宋_GB2312" w:eastAsia="仿宋_GB2312"/>
                <w:bCs/>
                <w:szCs w:val="21"/>
              </w:rPr>
            </w:pP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临街状况</w:t>
            </w:r>
          </w:p>
        </w:tc>
        <w:tc>
          <w:tcPr>
            <w:tcW w:w="6769" w:type="dxa"/>
            <w:vAlign w:val="center"/>
          </w:tcPr>
          <w:p w:rsidR="00445757" w:rsidRPr="008D71BE" w:rsidRDefault="00F72677">
            <w:pPr>
              <w:spacing w:line="280" w:lineRule="exact"/>
              <w:rPr>
                <w:rFonts w:ascii="仿宋_GB2312" w:eastAsia="仿宋_GB2312"/>
                <w:szCs w:val="21"/>
              </w:rPr>
            </w:pPr>
            <w:r w:rsidRPr="008D71BE">
              <w:rPr>
                <w:rFonts w:ascii="仿宋_GB2312" w:eastAsia="仿宋_GB2312" w:hAnsi="宋体" w:hint="eastAsia"/>
                <w:szCs w:val="21"/>
              </w:rPr>
              <w:t>所在楼栋不临路</w:t>
            </w:r>
          </w:p>
        </w:tc>
      </w:tr>
      <w:tr w:rsidR="00445757" w:rsidRPr="008D71BE">
        <w:trPr>
          <w:trHeight w:val="340"/>
          <w:jc w:val="center"/>
        </w:trPr>
        <w:tc>
          <w:tcPr>
            <w:tcW w:w="675" w:type="dxa"/>
            <w:vMerge/>
            <w:vAlign w:val="center"/>
          </w:tcPr>
          <w:p w:rsidR="00445757" w:rsidRPr="008D71BE" w:rsidRDefault="00445757">
            <w:pPr>
              <w:spacing w:line="280" w:lineRule="exact"/>
              <w:jc w:val="center"/>
              <w:rPr>
                <w:rFonts w:ascii="仿宋_GB2312" w:eastAsia="仿宋_GB2312"/>
                <w:bCs/>
                <w:szCs w:val="21"/>
              </w:rPr>
            </w:pP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所处楼栋</w:t>
            </w:r>
          </w:p>
        </w:tc>
        <w:tc>
          <w:tcPr>
            <w:tcW w:w="6769" w:type="dxa"/>
            <w:vAlign w:val="center"/>
          </w:tcPr>
          <w:p w:rsidR="00445757" w:rsidRPr="008D71BE" w:rsidRDefault="00F72677">
            <w:pPr>
              <w:spacing w:line="280" w:lineRule="exact"/>
              <w:rPr>
                <w:rFonts w:ascii="仿宋_GB2312" w:eastAsia="仿宋_GB2312" w:hAnsi="宋体"/>
                <w:spacing w:val="-2"/>
                <w:szCs w:val="21"/>
              </w:rPr>
            </w:pPr>
            <w:r w:rsidRPr="008D71BE">
              <w:rPr>
                <w:rFonts w:ascii="仿宋_GB2312" w:eastAsia="仿宋_GB2312" w:hAnsi="宋体" w:hint="eastAsia"/>
                <w:spacing w:val="-2"/>
                <w:szCs w:val="21"/>
              </w:rPr>
              <w:t>所处楼栋未临污物场、噪音区、变电站等厌恶设施，采光较好、距离小区出入口距离合理，交通方便</w:t>
            </w:r>
          </w:p>
        </w:tc>
      </w:tr>
      <w:tr w:rsidR="00445757" w:rsidRPr="008D71BE">
        <w:trPr>
          <w:trHeight w:val="340"/>
          <w:jc w:val="center"/>
        </w:trPr>
        <w:tc>
          <w:tcPr>
            <w:tcW w:w="675" w:type="dxa"/>
            <w:vMerge/>
            <w:vAlign w:val="center"/>
          </w:tcPr>
          <w:p w:rsidR="00445757" w:rsidRPr="008D71BE" w:rsidRDefault="00445757">
            <w:pPr>
              <w:spacing w:line="280" w:lineRule="exact"/>
              <w:jc w:val="center"/>
              <w:rPr>
                <w:rFonts w:ascii="仿宋_GB2312" w:eastAsia="仿宋_GB2312"/>
                <w:bCs/>
                <w:szCs w:val="21"/>
              </w:rPr>
            </w:pP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朝向</w:t>
            </w:r>
          </w:p>
        </w:tc>
        <w:tc>
          <w:tcPr>
            <w:tcW w:w="6769" w:type="dxa"/>
            <w:vAlign w:val="center"/>
          </w:tcPr>
          <w:p w:rsidR="00445757" w:rsidRPr="008D71BE" w:rsidRDefault="003509D3">
            <w:pPr>
              <w:spacing w:line="280" w:lineRule="exact"/>
              <w:rPr>
                <w:rFonts w:ascii="仿宋_GB2312" w:eastAsia="仿宋_GB2312"/>
                <w:szCs w:val="21"/>
              </w:rPr>
            </w:pPr>
            <w:r w:rsidRPr="008D71BE">
              <w:rPr>
                <w:rFonts w:ascii="仿宋_GB2312" w:eastAsia="仿宋_GB2312" w:hAnsi="宋体" w:hint="eastAsia"/>
                <w:bCs/>
                <w:szCs w:val="21"/>
              </w:rPr>
              <w:t>南向</w:t>
            </w:r>
          </w:p>
        </w:tc>
      </w:tr>
      <w:tr w:rsidR="00445757" w:rsidRPr="008D71BE">
        <w:trPr>
          <w:trHeight w:val="340"/>
          <w:jc w:val="center"/>
        </w:trPr>
        <w:tc>
          <w:tcPr>
            <w:tcW w:w="675" w:type="dxa"/>
            <w:vMerge/>
            <w:vAlign w:val="center"/>
          </w:tcPr>
          <w:p w:rsidR="00445757" w:rsidRPr="008D71BE" w:rsidRDefault="00445757">
            <w:pPr>
              <w:spacing w:line="280" w:lineRule="exact"/>
              <w:jc w:val="center"/>
              <w:rPr>
                <w:rFonts w:ascii="仿宋_GB2312" w:eastAsia="仿宋_GB2312"/>
                <w:bCs/>
                <w:szCs w:val="21"/>
              </w:rPr>
            </w:pP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楼层</w:t>
            </w:r>
          </w:p>
        </w:tc>
        <w:tc>
          <w:tcPr>
            <w:tcW w:w="6769" w:type="dxa"/>
            <w:vAlign w:val="center"/>
          </w:tcPr>
          <w:p w:rsidR="00445757" w:rsidRPr="008D71BE" w:rsidRDefault="00F72677" w:rsidP="00020924">
            <w:pPr>
              <w:spacing w:line="280" w:lineRule="exact"/>
              <w:rPr>
                <w:rFonts w:ascii="仿宋_GB2312" w:eastAsia="仿宋_GB2312"/>
                <w:bCs/>
                <w:szCs w:val="21"/>
              </w:rPr>
            </w:pPr>
            <w:r w:rsidRPr="008D71BE">
              <w:rPr>
                <w:rFonts w:ascii="仿宋_GB2312" w:eastAsia="仿宋_GB2312" w:hAnsi="宋体" w:hint="eastAsia"/>
                <w:bCs/>
                <w:szCs w:val="21"/>
              </w:rPr>
              <w:t>总层数</w:t>
            </w:r>
            <w:r w:rsidR="00020924" w:rsidRPr="008D71BE">
              <w:rPr>
                <w:rFonts w:ascii="仿宋_GB2312" w:eastAsia="仿宋_GB2312" w:hAnsi="宋体" w:hint="eastAsia"/>
                <w:bCs/>
                <w:szCs w:val="21"/>
              </w:rPr>
              <w:t>1</w:t>
            </w:r>
            <w:r w:rsidR="00020924">
              <w:rPr>
                <w:rFonts w:ascii="仿宋_GB2312" w:eastAsia="仿宋_GB2312" w:hAnsi="宋体"/>
                <w:bCs/>
                <w:szCs w:val="21"/>
              </w:rPr>
              <w:t>8</w:t>
            </w:r>
            <w:r w:rsidRPr="008D71BE">
              <w:rPr>
                <w:rFonts w:ascii="仿宋_GB2312" w:eastAsia="仿宋_GB2312" w:hAnsi="宋体" w:hint="eastAsia"/>
                <w:bCs/>
                <w:szCs w:val="21"/>
              </w:rPr>
              <w:t>层（含地下-</w:t>
            </w:r>
            <w:r w:rsidRPr="008D71BE">
              <w:rPr>
                <w:rFonts w:ascii="仿宋_GB2312" w:eastAsia="仿宋_GB2312" w:hAnsi="宋体"/>
                <w:bCs/>
                <w:szCs w:val="21"/>
              </w:rPr>
              <w:t>1</w:t>
            </w:r>
            <w:r w:rsidRPr="008D71BE">
              <w:rPr>
                <w:rFonts w:ascii="仿宋_GB2312" w:eastAsia="仿宋_GB2312" w:hAnsi="宋体" w:hint="eastAsia"/>
                <w:bCs/>
                <w:szCs w:val="21"/>
              </w:rPr>
              <w:t>层），位于9层</w:t>
            </w:r>
          </w:p>
        </w:tc>
      </w:tr>
      <w:tr w:rsidR="00445757" w:rsidRPr="008D71BE">
        <w:trPr>
          <w:trHeight w:val="340"/>
          <w:jc w:val="center"/>
        </w:trPr>
        <w:tc>
          <w:tcPr>
            <w:tcW w:w="675" w:type="dxa"/>
            <w:vMerge w:val="restart"/>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交通状况</w:t>
            </w: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道路状况</w:t>
            </w:r>
          </w:p>
        </w:tc>
        <w:tc>
          <w:tcPr>
            <w:tcW w:w="6769" w:type="dxa"/>
            <w:vAlign w:val="center"/>
          </w:tcPr>
          <w:p w:rsidR="00445757" w:rsidRPr="008D71BE" w:rsidRDefault="00F72677">
            <w:pPr>
              <w:spacing w:line="280" w:lineRule="exact"/>
              <w:rPr>
                <w:rFonts w:ascii="仿宋_GB2312" w:eastAsia="仿宋_GB2312"/>
                <w:szCs w:val="21"/>
              </w:rPr>
            </w:pPr>
            <w:r w:rsidRPr="008D71BE">
              <w:rPr>
                <w:rFonts w:ascii="仿宋_GB2312" w:eastAsia="仿宋_GB2312" w:hAnsi="宋体" w:hint="eastAsia"/>
                <w:szCs w:val="21"/>
              </w:rPr>
              <w:t>区域内有南河大桥、怡和大道、车灌坝路等主次干道及支路</w:t>
            </w:r>
          </w:p>
        </w:tc>
      </w:tr>
      <w:tr w:rsidR="00445757" w:rsidRPr="008D71BE">
        <w:trPr>
          <w:trHeight w:val="279"/>
          <w:jc w:val="center"/>
        </w:trPr>
        <w:tc>
          <w:tcPr>
            <w:tcW w:w="675" w:type="dxa"/>
            <w:vMerge/>
            <w:vAlign w:val="center"/>
          </w:tcPr>
          <w:p w:rsidR="00445757" w:rsidRPr="008D71BE" w:rsidRDefault="00445757">
            <w:pPr>
              <w:spacing w:line="280" w:lineRule="exact"/>
              <w:jc w:val="center"/>
              <w:rPr>
                <w:rFonts w:ascii="仿宋_GB2312" w:eastAsia="仿宋_GB2312"/>
                <w:bCs/>
                <w:szCs w:val="21"/>
              </w:rPr>
            </w:pP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公共交通</w:t>
            </w:r>
          </w:p>
        </w:tc>
        <w:tc>
          <w:tcPr>
            <w:tcW w:w="6769" w:type="dxa"/>
            <w:vAlign w:val="center"/>
          </w:tcPr>
          <w:p w:rsidR="00445757" w:rsidRPr="008D71BE" w:rsidRDefault="00F72677">
            <w:pPr>
              <w:spacing w:line="280" w:lineRule="exact"/>
              <w:rPr>
                <w:rFonts w:ascii="仿宋_GB2312" w:eastAsia="仿宋_GB2312"/>
                <w:szCs w:val="21"/>
              </w:rPr>
            </w:pPr>
            <w:r w:rsidRPr="008D71BE">
              <w:rPr>
                <w:rFonts w:ascii="仿宋_GB2312" w:eastAsia="仿宋_GB2312" w:hAnsi="宋体" w:hint="eastAsia"/>
                <w:szCs w:val="21"/>
              </w:rPr>
              <w:t>区域内出租车出入频繁；周边有怡和大道、津港湾等公交站点，有新津Z7、XK4、新津522路等公交线路通过；有地铁10号线通过，距离儒林路站约1.5公里</w:t>
            </w:r>
          </w:p>
        </w:tc>
      </w:tr>
      <w:tr w:rsidR="00445757" w:rsidRPr="008D71BE">
        <w:trPr>
          <w:trHeight w:val="340"/>
          <w:jc w:val="center"/>
        </w:trPr>
        <w:tc>
          <w:tcPr>
            <w:tcW w:w="675" w:type="dxa"/>
            <w:vMerge/>
            <w:vAlign w:val="center"/>
          </w:tcPr>
          <w:p w:rsidR="00445757" w:rsidRPr="008D71BE" w:rsidRDefault="00445757">
            <w:pPr>
              <w:spacing w:line="280" w:lineRule="exact"/>
              <w:jc w:val="center"/>
              <w:rPr>
                <w:rFonts w:ascii="仿宋_GB2312" w:eastAsia="仿宋_GB2312"/>
                <w:bCs/>
                <w:szCs w:val="21"/>
              </w:rPr>
            </w:pP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交通管制</w:t>
            </w:r>
          </w:p>
        </w:tc>
        <w:tc>
          <w:tcPr>
            <w:tcW w:w="6769" w:type="dxa"/>
            <w:vAlign w:val="center"/>
          </w:tcPr>
          <w:p w:rsidR="00445757" w:rsidRPr="008D71BE" w:rsidRDefault="003509D3">
            <w:pPr>
              <w:spacing w:line="280" w:lineRule="exact"/>
              <w:rPr>
                <w:rFonts w:ascii="仿宋_GB2312" w:eastAsia="仿宋_GB2312"/>
                <w:szCs w:val="21"/>
              </w:rPr>
            </w:pPr>
            <w:r w:rsidRPr="008D71BE">
              <w:rPr>
                <w:rFonts w:ascii="仿宋_GB2312" w:eastAsia="仿宋_GB2312" w:hAnsi="宋体" w:hint="eastAsia"/>
                <w:szCs w:val="21"/>
              </w:rPr>
              <w:t>无</w:t>
            </w:r>
          </w:p>
        </w:tc>
      </w:tr>
      <w:tr w:rsidR="00445757" w:rsidRPr="008D71BE">
        <w:trPr>
          <w:trHeight w:val="340"/>
          <w:jc w:val="center"/>
        </w:trPr>
        <w:tc>
          <w:tcPr>
            <w:tcW w:w="675" w:type="dxa"/>
            <w:vMerge/>
            <w:vAlign w:val="center"/>
          </w:tcPr>
          <w:p w:rsidR="00445757" w:rsidRPr="008D71BE" w:rsidRDefault="00445757">
            <w:pPr>
              <w:spacing w:line="280" w:lineRule="exact"/>
              <w:jc w:val="center"/>
              <w:rPr>
                <w:rFonts w:ascii="仿宋_GB2312" w:eastAsia="仿宋_GB2312"/>
                <w:bCs/>
                <w:szCs w:val="21"/>
              </w:rPr>
            </w:pP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停车方便程度</w:t>
            </w:r>
          </w:p>
        </w:tc>
        <w:tc>
          <w:tcPr>
            <w:tcW w:w="6769" w:type="dxa"/>
            <w:vAlign w:val="center"/>
          </w:tcPr>
          <w:p w:rsidR="00445757" w:rsidRPr="008D71BE" w:rsidRDefault="003509D3" w:rsidP="00387087">
            <w:pPr>
              <w:spacing w:line="280" w:lineRule="exact"/>
              <w:rPr>
                <w:rFonts w:ascii="仿宋_GB2312" w:eastAsia="仿宋_GB2312"/>
                <w:szCs w:val="21"/>
              </w:rPr>
            </w:pPr>
            <w:r w:rsidRPr="008D71BE">
              <w:rPr>
                <w:rFonts w:ascii="仿宋_GB2312" w:eastAsia="仿宋_GB2312" w:hAnsi="宋体" w:hint="eastAsia"/>
                <w:szCs w:val="21"/>
              </w:rPr>
              <w:t>小区配套有地</w:t>
            </w:r>
            <w:r w:rsidR="00387087" w:rsidRPr="008D71BE">
              <w:rPr>
                <w:rFonts w:ascii="仿宋_GB2312" w:eastAsia="仿宋_GB2312" w:hAnsi="宋体" w:hint="eastAsia"/>
                <w:szCs w:val="21"/>
              </w:rPr>
              <w:t>面</w:t>
            </w:r>
            <w:r w:rsidRPr="008D71BE">
              <w:rPr>
                <w:rFonts w:ascii="仿宋_GB2312" w:eastAsia="仿宋_GB2312" w:hAnsi="宋体" w:hint="eastAsia"/>
                <w:szCs w:val="21"/>
              </w:rPr>
              <w:t>停</w:t>
            </w:r>
            <w:r w:rsidR="00387087" w:rsidRPr="008D71BE">
              <w:rPr>
                <w:rFonts w:ascii="仿宋_GB2312" w:eastAsia="仿宋_GB2312" w:hAnsi="宋体" w:hint="eastAsia"/>
                <w:szCs w:val="21"/>
              </w:rPr>
              <w:t>车场</w:t>
            </w:r>
          </w:p>
        </w:tc>
      </w:tr>
      <w:tr w:rsidR="00445757" w:rsidRPr="008D71BE">
        <w:trPr>
          <w:trHeight w:val="340"/>
          <w:jc w:val="center"/>
        </w:trPr>
        <w:tc>
          <w:tcPr>
            <w:tcW w:w="675" w:type="dxa"/>
            <w:vMerge w:val="restart"/>
            <w:vAlign w:val="center"/>
          </w:tcPr>
          <w:p w:rsidR="00445757" w:rsidRPr="008D71BE" w:rsidRDefault="003509D3">
            <w:pPr>
              <w:spacing w:line="280" w:lineRule="exact"/>
              <w:jc w:val="center"/>
              <w:rPr>
                <w:rFonts w:ascii="仿宋_GB2312" w:eastAsia="仿宋_GB2312"/>
                <w:szCs w:val="21"/>
              </w:rPr>
            </w:pPr>
            <w:r w:rsidRPr="008D71BE">
              <w:rPr>
                <w:rFonts w:ascii="仿宋_GB2312" w:eastAsia="仿宋_GB2312" w:hAnsi="宋体" w:hint="eastAsia"/>
                <w:szCs w:val="21"/>
              </w:rPr>
              <w:t>外部配套设施状况</w:t>
            </w:r>
          </w:p>
        </w:tc>
        <w:tc>
          <w:tcPr>
            <w:tcW w:w="1843" w:type="dxa"/>
            <w:vAlign w:val="center"/>
          </w:tcPr>
          <w:p w:rsidR="00445757" w:rsidRPr="008D71BE" w:rsidRDefault="003509D3">
            <w:pPr>
              <w:spacing w:line="280" w:lineRule="exact"/>
              <w:jc w:val="center"/>
              <w:rPr>
                <w:rFonts w:ascii="仿宋_GB2312" w:eastAsia="仿宋_GB2312"/>
                <w:szCs w:val="21"/>
              </w:rPr>
            </w:pPr>
            <w:r w:rsidRPr="008D71BE">
              <w:rPr>
                <w:rFonts w:ascii="仿宋_GB2312" w:eastAsia="仿宋_GB2312" w:hAnsi="宋体" w:hint="eastAsia"/>
                <w:szCs w:val="21"/>
              </w:rPr>
              <w:t>外部基础设施</w:t>
            </w:r>
          </w:p>
        </w:tc>
        <w:tc>
          <w:tcPr>
            <w:tcW w:w="6769" w:type="dxa"/>
            <w:vAlign w:val="center"/>
          </w:tcPr>
          <w:p w:rsidR="00445757" w:rsidRPr="008D71BE" w:rsidRDefault="003509D3">
            <w:pPr>
              <w:spacing w:line="280" w:lineRule="exact"/>
              <w:rPr>
                <w:rFonts w:ascii="仿宋_GB2312" w:eastAsia="仿宋_GB2312"/>
                <w:szCs w:val="21"/>
              </w:rPr>
            </w:pPr>
            <w:r w:rsidRPr="008D71BE">
              <w:rPr>
                <w:rFonts w:ascii="仿宋_GB2312" w:eastAsia="仿宋_GB2312" w:hAnsi="宋体" w:hint="eastAsia"/>
                <w:szCs w:val="21"/>
              </w:rPr>
              <w:t>区域内的市政供水、排水、供电、供气、电讯、宽带等城市基础设施完善</w:t>
            </w:r>
          </w:p>
        </w:tc>
      </w:tr>
      <w:tr w:rsidR="00445757" w:rsidRPr="008D71BE">
        <w:trPr>
          <w:trHeight w:val="340"/>
          <w:jc w:val="center"/>
        </w:trPr>
        <w:tc>
          <w:tcPr>
            <w:tcW w:w="675" w:type="dxa"/>
            <w:vMerge/>
            <w:vAlign w:val="center"/>
          </w:tcPr>
          <w:p w:rsidR="00445757" w:rsidRPr="008D71BE" w:rsidRDefault="00445757">
            <w:pPr>
              <w:spacing w:line="280" w:lineRule="exact"/>
              <w:jc w:val="center"/>
              <w:rPr>
                <w:rFonts w:ascii="仿宋_GB2312" w:eastAsia="仿宋_GB2312"/>
                <w:szCs w:val="21"/>
              </w:rPr>
            </w:pPr>
          </w:p>
        </w:tc>
        <w:tc>
          <w:tcPr>
            <w:tcW w:w="1843" w:type="dxa"/>
            <w:vAlign w:val="center"/>
          </w:tcPr>
          <w:p w:rsidR="00445757" w:rsidRPr="008D71BE" w:rsidRDefault="003509D3">
            <w:pPr>
              <w:spacing w:line="280" w:lineRule="exact"/>
              <w:jc w:val="center"/>
              <w:rPr>
                <w:rFonts w:ascii="仿宋_GB2312" w:eastAsia="仿宋_GB2312"/>
                <w:szCs w:val="21"/>
              </w:rPr>
            </w:pPr>
            <w:r w:rsidRPr="008D71BE">
              <w:rPr>
                <w:rFonts w:ascii="仿宋_GB2312" w:eastAsia="仿宋_GB2312" w:hAnsi="宋体" w:hint="eastAsia"/>
                <w:szCs w:val="21"/>
              </w:rPr>
              <w:t>外部公共服务设施</w:t>
            </w:r>
          </w:p>
        </w:tc>
        <w:tc>
          <w:tcPr>
            <w:tcW w:w="6769" w:type="dxa"/>
            <w:vAlign w:val="center"/>
          </w:tcPr>
          <w:p w:rsidR="00445757" w:rsidRPr="008D71BE" w:rsidRDefault="00F72677">
            <w:pPr>
              <w:spacing w:line="280" w:lineRule="exact"/>
              <w:rPr>
                <w:rFonts w:ascii="仿宋_GB2312" w:eastAsia="仿宋_GB2312"/>
                <w:szCs w:val="21"/>
              </w:rPr>
            </w:pPr>
            <w:r w:rsidRPr="008D71BE">
              <w:rPr>
                <w:rFonts w:ascii="仿宋_GB2312" w:eastAsia="仿宋_GB2312" w:hAnsi="宋体" w:hint="eastAsia"/>
                <w:szCs w:val="21"/>
              </w:rPr>
              <w:t>周边商业以沿街底商为主，区域有爱家超市(五河路店)、成都百货大楼(新津店)等购物场所；有成都市新津区实验高级中学、新津区实验初级中学等教育资源；有新津区人民医院、新津区中医医院等医疗机构；有成都农商银行、中国邮政储蓄银行等金融机构</w:t>
            </w:r>
          </w:p>
        </w:tc>
      </w:tr>
      <w:tr w:rsidR="00445757" w:rsidRPr="008D71BE">
        <w:trPr>
          <w:trHeight w:val="340"/>
          <w:jc w:val="center"/>
        </w:trPr>
        <w:tc>
          <w:tcPr>
            <w:tcW w:w="675" w:type="dxa"/>
            <w:vMerge w:val="restart"/>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周围环境状况</w:t>
            </w: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自然环境</w:t>
            </w:r>
          </w:p>
        </w:tc>
        <w:tc>
          <w:tcPr>
            <w:tcW w:w="6769" w:type="dxa"/>
            <w:vAlign w:val="center"/>
          </w:tcPr>
          <w:p w:rsidR="00445757" w:rsidRPr="008D71BE" w:rsidRDefault="003509D3">
            <w:pPr>
              <w:spacing w:line="280" w:lineRule="exact"/>
              <w:rPr>
                <w:rFonts w:ascii="仿宋_GB2312" w:eastAsia="仿宋_GB2312"/>
                <w:szCs w:val="21"/>
              </w:rPr>
            </w:pPr>
            <w:r w:rsidRPr="008D71BE">
              <w:rPr>
                <w:rFonts w:ascii="仿宋_GB2312" w:eastAsia="仿宋_GB2312" w:hAnsi="宋体" w:hint="eastAsia"/>
                <w:szCs w:val="21"/>
              </w:rPr>
              <w:t>区域内无空气、水、辐射、固体废物等污染</w:t>
            </w:r>
          </w:p>
        </w:tc>
      </w:tr>
      <w:tr w:rsidR="00445757" w:rsidRPr="008D71BE">
        <w:trPr>
          <w:trHeight w:val="340"/>
          <w:jc w:val="center"/>
        </w:trPr>
        <w:tc>
          <w:tcPr>
            <w:tcW w:w="675" w:type="dxa"/>
            <w:vMerge/>
            <w:vAlign w:val="center"/>
          </w:tcPr>
          <w:p w:rsidR="00445757" w:rsidRPr="008D71BE" w:rsidRDefault="00445757">
            <w:pPr>
              <w:spacing w:line="280" w:lineRule="exact"/>
              <w:jc w:val="center"/>
              <w:rPr>
                <w:rFonts w:ascii="仿宋_GB2312" w:eastAsia="仿宋_GB2312"/>
                <w:bCs/>
                <w:szCs w:val="21"/>
              </w:rPr>
            </w:pP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人文环境</w:t>
            </w:r>
          </w:p>
        </w:tc>
        <w:tc>
          <w:tcPr>
            <w:tcW w:w="6769" w:type="dxa"/>
            <w:vAlign w:val="center"/>
          </w:tcPr>
          <w:p w:rsidR="00445757" w:rsidRPr="008D71BE" w:rsidRDefault="003509D3">
            <w:pPr>
              <w:spacing w:line="280" w:lineRule="exact"/>
              <w:rPr>
                <w:rFonts w:ascii="仿宋_GB2312" w:eastAsia="仿宋_GB2312"/>
                <w:szCs w:val="21"/>
              </w:rPr>
            </w:pPr>
            <w:r w:rsidRPr="008D71BE">
              <w:rPr>
                <w:rFonts w:ascii="仿宋_GB2312" w:eastAsia="仿宋_GB2312" w:hAnsi="宋体" w:hint="eastAsia"/>
                <w:szCs w:val="21"/>
              </w:rPr>
              <w:t>区域内主要分布为</w:t>
            </w:r>
            <w:r w:rsidR="00F72677" w:rsidRPr="008D71BE">
              <w:rPr>
                <w:rFonts w:ascii="仿宋_GB2312" w:eastAsia="仿宋_GB2312" w:hAnsi="宋体" w:hint="eastAsia"/>
                <w:szCs w:val="21"/>
              </w:rPr>
              <w:t>普通住宅小区，人文环境一般</w:t>
            </w:r>
          </w:p>
        </w:tc>
      </w:tr>
      <w:tr w:rsidR="00445757" w:rsidRPr="008D71BE">
        <w:trPr>
          <w:trHeight w:val="340"/>
          <w:jc w:val="center"/>
        </w:trPr>
        <w:tc>
          <w:tcPr>
            <w:tcW w:w="675" w:type="dxa"/>
            <w:vMerge/>
            <w:vAlign w:val="center"/>
          </w:tcPr>
          <w:p w:rsidR="00445757" w:rsidRPr="008D71BE" w:rsidRDefault="00445757">
            <w:pPr>
              <w:spacing w:line="280" w:lineRule="exact"/>
              <w:jc w:val="center"/>
              <w:rPr>
                <w:rFonts w:ascii="仿宋_GB2312" w:eastAsia="仿宋_GB2312"/>
                <w:szCs w:val="21"/>
              </w:rPr>
            </w:pPr>
          </w:p>
        </w:tc>
        <w:tc>
          <w:tcPr>
            <w:tcW w:w="1843" w:type="dxa"/>
            <w:vAlign w:val="center"/>
          </w:tcPr>
          <w:p w:rsidR="00445757" w:rsidRPr="008D71BE" w:rsidRDefault="003509D3">
            <w:pPr>
              <w:spacing w:line="280" w:lineRule="exact"/>
              <w:jc w:val="center"/>
              <w:rPr>
                <w:rFonts w:ascii="仿宋_GB2312" w:eastAsia="仿宋_GB2312"/>
                <w:bCs/>
                <w:szCs w:val="21"/>
              </w:rPr>
            </w:pPr>
            <w:r w:rsidRPr="008D71BE">
              <w:rPr>
                <w:rFonts w:ascii="仿宋_GB2312" w:eastAsia="仿宋_GB2312" w:hAnsi="宋体" w:hint="eastAsia"/>
                <w:bCs/>
                <w:szCs w:val="21"/>
              </w:rPr>
              <w:t>景观</w:t>
            </w:r>
          </w:p>
        </w:tc>
        <w:tc>
          <w:tcPr>
            <w:tcW w:w="6769" w:type="dxa"/>
            <w:vAlign w:val="center"/>
          </w:tcPr>
          <w:p w:rsidR="00445757" w:rsidRPr="008D71BE" w:rsidRDefault="00F72677">
            <w:pPr>
              <w:spacing w:line="280" w:lineRule="exact"/>
              <w:rPr>
                <w:rFonts w:ascii="仿宋_GB2312" w:eastAsia="仿宋_GB2312" w:hAnsi="宋体"/>
                <w:bCs/>
                <w:szCs w:val="21"/>
              </w:rPr>
            </w:pPr>
            <w:r w:rsidRPr="008D71BE">
              <w:rPr>
                <w:rFonts w:ascii="仿宋_GB2312" w:eastAsia="仿宋_GB2312" w:hAnsi="宋体" w:hint="eastAsia"/>
                <w:bCs/>
                <w:szCs w:val="21"/>
              </w:rPr>
              <w:t>区域内有南河，周边景观较优</w:t>
            </w:r>
          </w:p>
        </w:tc>
      </w:tr>
    </w:tbl>
    <w:p w:rsidR="00445757" w:rsidRPr="008D71BE" w:rsidRDefault="003509D3">
      <w:pPr>
        <w:spacing w:beforeLines="20" w:before="116" w:line="500" w:lineRule="exact"/>
        <w:ind w:firstLineChars="200" w:firstLine="526"/>
        <w:rPr>
          <w:rFonts w:ascii="仿宋_GB2312" w:eastAsia="仿宋_GB2312" w:cs="仿宋"/>
          <w:kern w:val="0"/>
          <w:sz w:val="28"/>
          <w:szCs w:val="28"/>
        </w:rPr>
      </w:pPr>
      <w:r w:rsidRPr="008D71BE">
        <w:rPr>
          <w:rFonts w:ascii="仿宋_GB2312" w:eastAsia="仿宋_GB2312" w:hAnsi="宋体" w:cs="仿宋"/>
          <w:kern w:val="0"/>
          <w:sz w:val="28"/>
          <w:szCs w:val="28"/>
        </w:rPr>
        <w:t>3、估价对象实物状况</w:t>
      </w:r>
    </w:p>
    <w:p w:rsidR="00445757" w:rsidRPr="008D71BE" w:rsidRDefault="003509D3" w:rsidP="0090032A">
      <w:pPr>
        <w:tabs>
          <w:tab w:val="left" w:pos="7371"/>
        </w:tabs>
        <w:spacing w:line="500" w:lineRule="exact"/>
        <w:ind w:firstLineChars="200" w:firstLine="526"/>
        <w:rPr>
          <w:rFonts w:ascii="仿宋_GB2312" w:eastAsia="仿宋_GB2312" w:cs="仿宋"/>
          <w:kern w:val="0"/>
          <w:sz w:val="28"/>
          <w:szCs w:val="28"/>
        </w:rPr>
      </w:pPr>
      <w:r w:rsidRPr="008D71BE">
        <w:rPr>
          <w:rFonts w:ascii="仿宋_GB2312" w:eastAsia="仿宋_GB2312" w:hAnsi="宋体" w:cs="仿宋" w:hint="eastAsia"/>
          <w:kern w:val="0"/>
          <w:sz w:val="28"/>
          <w:szCs w:val="28"/>
        </w:rPr>
        <w:t>实物状况包括估价对象所在宗地土地实物状况和建筑物实物状况。根据注册房地产估价师实地查勘，估价对象的实物状况详见表</w:t>
      </w:r>
      <w:r w:rsidRPr="008D71BE">
        <w:rPr>
          <w:rFonts w:ascii="仿宋_GB2312" w:eastAsia="仿宋_GB2312" w:hAnsi="宋体" w:cs="仿宋"/>
          <w:kern w:val="0"/>
          <w:sz w:val="28"/>
          <w:szCs w:val="28"/>
        </w:rPr>
        <w:t>2</w:t>
      </w:r>
      <w:r w:rsidR="007D0338">
        <w:rPr>
          <w:rFonts w:ascii="仿宋_GB2312" w:eastAsia="仿宋_GB2312" w:hAnsi="宋体" w:cs="仿宋" w:hint="eastAsia"/>
          <w:kern w:val="0"/>
          <w:sz w:val="28"/>
          <w:szCs w:val="28"/>
        </w:rPr>
        <w:t>；</w:t>
      </w:r>
      <w:r w:rsidR="0090032A" w:rsidRPr="0090032A">
        <w:rPr>
          <w:rFonts w:ascii="仿宋_GB2312" w:eastAsia="仿宋_GB2312" w:hAnsi="宋体" w:cs="仿宋" w:hint="eastAsia"/>
          <w:kern w:val="0"/>
          <w:sz w:val="28"/>
          <w:szCs w:val="28"/>
        </w:rPr>
        <w:t>根据《室内物品清单》，估价对象室内物品状况详见</w:t>
      </w:r>
      <w:r w:rsidRPr="008D71BE">
        <w:rPr>
          <w:rFonts w:ascii="仿宋_GB2312" w:eastAsia="仿宋_GB2312" w:hAnsi="宋体" w:cs="仿宋" w:hint="eastAsia"/>
          <w:kern w:val="0"/>
          <w:sz w:val="28"/>
          <w:szCs w:val="28"/>
        </w:rPr>
        <w:t>表3。</w:t>
      </w:r>
    </w:p>
    <w:p w:rsidR="00445757" w:rsidRPr="008D71BE" w:rsidRDefault="003509D3">
      <w:pPr>
        <w:spacing w:beforeLines="20" w:before="116" w:line="500" w:lineRule="exact"/>
        <w:jc w:val="left"/>
        <w:rPr>
          <w:rFonts w:ascii="仿宋_GB2312" w:eastAsia="仿宋_GB2312"/>
          <w:b/>
          <w:bCs/>
          <w:sz w:val="28"/>
          <w:szCs w:val="28"/>
        </w:rPr>
      </w:pPr>
      <w:r w:rsidRPr="008D71BE">
        <w:rPr>
          <w:rFonts w:ascii="仿宋_GB2312" w:eastAsia="仿宋_GB2312" w:hint="eastAsia"/>
          <w:b/>
          <w:bCs/>
          <w:sz w:val="28"/>
          <w:szCs w:val="28"/>
        </w:rPr>
        <w:t>表</w:t>
      </w:r>
      <w:r w:rsidRPr="008D71BE">
        <w:rPr>
          <w:rFonts w:ascii="仿宋_GB2312" w:eastAsia="仿宋_GB2312"/>
          <w:b/>
          <w:bCs/>
          <w:sz w:val="28"/>
          <w:szCs w:val="28"/>
        </w:rPr>
        <w:t>2</w:t>
      </w:r>
      <w:r w:rsidRPr="008D71BE">
        <w:rPr>
          <w:rFonts w:ascii="仿宋_GB2312" w:eastAsia="仿宋_GB2312" w:hint="eastAsia"/>
          <w:b/>
          <w:bCs/>
          <w:sz w:val="28"/>
          <w:szCs w:val="28"/>
        </w:rPr>
        <w:t xml:space="preserve">                     估价对象实物状况表</w:t>
      </w:r>
      <w:r w:rsidR="007074AE" w:rsidRPr="008D71BE">
        <w:rPr>
          <w:rFonts w:ascii="仿宋_GB2312" w:eastAsia="仿宋_GB2312" w:hint="eastAsia"/>
          <w:b/>
          <w:bCs/>
          <w:sz w:val="28"/>
          <w:szCs w:val="28"/>
        </w:rPr>
        <w:t xml:space="preserve"> </w:t>
      </w:r>
    </w:p>
    <w:tbl>
      <w:tblPr>
        <w:tblW w:w="9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4"/>
        <w:gridCol w:w="1590"/>
        <w:gridCol w:w="7023"/>
      </w:tblGrid>
      <w:tr w:rsidR="00445757" w:rsidRPr="008D71BE">
        <w:trPr>
          <w:trHeight w:val="397"/>
          <w:tblHeader/>
          <w:jc w:val="center"/>
        </w:trPr>
        <w:tc>
          <w:tcPr>
            <w:tcW w:w="2264" w:type="dxa"/>
            <w:gridSpan w:val="2"/>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因素</w:t>
            </w:r>
          </w:p>
        </w:tc>
        <w:tc>
          <w:tcPr>
            <w:tcW w:w="7023" w:type="dxa"/>
            <w:vAlign w:val="center"/>
          </w:tcPr>
          <w:p w:rsidR="00445757" w:rsidRPr="008D71BE" w:rsidRDefault="003509D3">
            <w:pPr>
              <w:spacing w:line="300" w:lineRule="exact"/>
              <w:jc w:val="center"/>
              <w:rPr>
                <w:rFonts w:ascii="仿宋_GB2312" w:eastAsia="仿宋_GB2312"/>
                <w:szCs w:val="21"/>
              </w:rPr>
            </w:pPr>
            <w:r w:rsidRPr="008D71BE">
              <w:rPr>
                <w:rFonts w:ascii="仿宋_GB2312" w:eastAsia="仿宋_GB2312" w:hAnsi="宋体" w:hint="eastAsia"/>
                <w:szCs w:val="21"/>
              </w:rPr>
              <w:t>实物状况描述</w:t>
            </w:r>
          </w:p>
        </w:tc>
      </w:tr>
      <w:tr w:rsidR="00445757" w:rsidRPr="008D71BE">
        <w:trPr>
          <w:trHeight w:val="599"/>
          <w:jc w:val="center"/>
        </w:trPr>
        <w:tc>
          <w:tcPr>
            <w:tcW w:w="674" w:type="dxa"/>
            <w:vMerge w:val="restart"/>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土地实物状况</w:t>
            </w:r>
          </w:p>
        </w:tc>
        <w:tc>
          <w:tcPr>
            <w:tcW w:w="1590" w:type="dxa"/>
            <w:vAlign w:val="center"/>
          </w:tcPr>
          <w:p w:rsidR="00445757" w:rsidRPr="008D71BE" w:rsidRDefault="003509D3">
            <w:pPr>
              <w:spacing w:line="300" w:lineRule="exact"/>
              <w:jc w:val="center"/>
              <w:rPr>
                <w:rFonts w:ascii="仿宋_GB2312" w:eastAsia="仿宋_GB2312"/>
                <w:szCs w:val="21"/>
              </w:rPr>
            </w:pPr>
            <w:r w:rsidRPr="008D71BE">
              <w:rPr>
                <w:rFonts w:ascii="仿宋_GB2312" w:eastAsia="仿宋_GB2312" w:hAnsi="宋体" w:hint="eastAsia"/>
                <w:bCs/>
                <w:szCs w:val="21"/>
              </w:rPr>
              <w:t>位置</w:t>
            </w:r>
          </w:p>
        </w:tc>
        <w:tc>
          <w:tcPr>
            <w:tcW w:w="7023" w:type="dxa"/>
            <w:vAlign w:val="center"/>
          </w:tcPr>
          <w:p w:rsidR="00445757" w:rsidRPr="008D71BE" w:rsidRDefault="003509D3" w:rsidP="00074A49">
            <w:pPr>
              <w:spacing w:line="300" w:lineRule="exact"/>
              <w:rPr>
                <w:rFonts w:ascii="仿宋_GB2312" w:eastAsia="仿宋_GB2312" w:hAnsi="宋体"/>
                <w:szCs w:val="21"/>
              </w:rPr>
            </w:pPr>
            <w:r w:rsidRPr="008D71BE">
              <w:rPr>
                <w:rFonts w:ascii="仿宋_GB2312" w:eastAsia="仿宋_GB2312" w:hAnsi="宋体" w:hint="eastAsia"/>
                <w:szCs w:val="21"/>
                <w:lang w:val="zh-CN"/>
              </w:rPr>
              <w:t>所在项目宗地位于</w:t>
            </w:r>
            <w:r w:rsidRPr="008D71BE">
              <w:rPr>
                <w:rFonts w:ascii="仿宋_GB2312" w:eastAsia="仿宋_GB2312" w:hAnsi="宋体" w:hint="eastAsia"/>
                <w:szCs w:val="21"/>
              </w:rPr>
              <w:t>成都市</w:t>
            </w:r>
            <w:r w:rsidR="00043F33" w:rsidRPr="008D71BE">
              <w:rPr>
                <w:rFonts w:ascii="仿宋_GB2312" w:eastAsia="仿宋_GB2312" w:hAnsi="宋体" w:hint="eastAsia"/>
                <w:szCs w:val="21"/>
              </w:rPr>
              <w:t>新津县</w:t>
            </w:r>
            <w:r w:rsidR="00792E3C" w:rsidRPr="008D71BE">
              <w:rPr>
                <w:rFonts w:ascii="仿宋_GB2312" w:eastAsia="仿宋_GB2312" w:hAnsi="宋体" w:hint="eastAsia"/>
                <w:szCs w:val="21"/>
              </w:rPr>
              <w:t>望滨路8</w:t>
            </w:r>
            <w:r w:rsidR="00792E3C" w:rsidRPr="008D71BE">
              <w:rPr>
                <w:rFonts w:ascii="仿宋_GB2312" w:eastAsia="仿宋_GB2312" w:hAnsi="宋体"/>
                <w:szCs w:val="21"/>
              </w:rPr>
              <w:t>8</w:t>
            </w:r>
            <w:r w:rsidR="00792E3C" w:rsidRPr="008D71BE">
              <w:rPr>
                <w:rFonts w:ascii="仿宋_GB2312" w:eastAsia="仿宋_GB2312" w:hAnsi="宋体" w:hint="eastAsia"/>
                <w:szCs w:val="21"/>
              </w:rPr>
              <w:t>号</w:t>
            </w:r>
            <w:r w:rsidRPr="008D71BE">
              <w:rPr>
                <w:rFonts w:ascii="仿宋_GB2312" w:eastAsia="仿宋_GB2312" w:hAnsi="宋体" w:hint="eastAsia"/>
                <w:szCs w:val="21"/>
              </w:rPr>
              <w:t>“</w:t>
            </w:r>
            <w:r w:rsidR="009D002F" w:rsidRPr="008D71BE">
              <w:rPr>
                <w:rFonts w:ascii="仿宋_GB2312" w:eastAsia="仿宋_GB2312" w:hAnsi="宋体" w:hint="eastAsia"/>
                <w:szCs w:val="21"/>
              </w:rPr>
              <w:t>天馨花园</w:t>
            </w:r>
            <w:r w:rsidRPr="008D71BE">
              <w:rPr>
                <w:rFonts w:ascii="仿宋_GB2312" w:eastAsia="仿宋_GB2312" w:hAnsi="宋体" w:hint="eastAsia"/>
                <w:szCs w:val="21"/>
              </w:rPr>
              <w:t>”</w:t>
            </w:r>
            <w:r w:rsidRPr="008D71BE">
              <w:rPr>
                <w:rFonts w:ascii="仿宋_GB2312" w:eastAsia="仿宋_GB2312" w:hAnsi="宋体" w:hint="eastAsia"/>
                <w:szCs w:val="21"/>
                <w:lang w:val="zh-CN"/>
              </w:rPr>
              <w:t>，东</w:t>
            </w:r>
            <w:r w:rsidR="009D002F" w:rsidRPr="008D71BE">
              <w:rPr>
                <w:rFonts w:ascii="仿宋_GB2312" w:eastAsia="仿宋_GB2312" w:hAnsi="宋体" w:hint="eastAsia"/>
                <w:szCs w:val="21"/>
                <w:lang w:val="zh-CN"/>
              </w:rPr>
              <w:t>、</w:t>
            </w:r>
            <w:r w:rsidR="00A95F49" w:rsidRPr="008D71BE">
              <w:rPr>
                <w:rFonts w:ascii="仿宋_GB2312" w:eastAsia="仿宋_GB2312" w:hAnsi="宋体" w:hint="eastAsia"/>
                <w:szCs w:val="21"/>
              </w:rPr>
              <w:t>南</w:t>
            </w:r>
            <w:r w:rsidR="00A95F49" w:rsidRPr="008D71BE">
              <w:rPr>
                <w:rFonts w:ascii="仿宋_GB2312" w:eastAsia="仿宋_GB2312" w:hAnsi="宋体" w:hint="eastAsia"/>
                <w:szCs w:val="21"/>
                <w:lang w:val="zh-CN"/>
              </w:rPr>
              <w:t>邻</w:t>
            </w:r>
            <w:r w:rsidR="009D002F" w:rsidRPr="008D71BE">
              <w:rPr>
                <w:rFonts w:ascii="仿宋_GB2312" w:eastAsia="仿宋_GB2312" w:hAnsi="宋体" w:hint="eastAsia"/>
                <w:szCs w:val="21"/>
                <w:lang w:val="zh-CN"/>
              </w:rPr>
              <w:t>其他建筑物</w:t>
            </w:r>
            <w:r w:rsidRPr="008D71BE">
              <w:rPr>
                <w:rFonts w:ascii="仿宋_GB2312" w:eastAsia="仿宋_GB2312" w:hAnsi="宋体" w:hint="eastAsia"/>
                <w:szCs w:val="21"/>
                <w:lang w:val="zh-CN"/>
              </w:rPr>
              <w:t>，西临</w:t>
            </w:r>
            <w:r w:rsidR="009D002F" w:rsidRPr="008D71BE">
              <w:rPr>
                <w:rFonts w:ascii="仿宋_GB2312" w:eastAsia="仿宋_GB2312" w:hAnsi="宋体" w:hint="eastAsia"/>
                <w:szCs w:val="21"/>
                <w:lang w:val="zh-CN"/>
              </w:rPr>
              <w:t>现状道路</w:t>
            </w:r>
            <w:r w:rsidRPr="008D71BE">
              <w:rPr>
                <w:rFonts w:ascii="仿宋_GB2312" w:eastAsia="仿宋_GB2312" w:hAnsi="宋体" w:hint="eastAsia"/>
                <w:szCs w:val="21"/>
                <w:lang w:val="zh-CN"/>
              </w:rPr>
              <w:t>，北临</w:t>
            </w:r>
            <w:r w:rsidR="009D002F" w:rsidRPr="008D71BE">
              <w:rPr>
                <w:rFonts w:ascii="仿宋_GB2312" w:eastAsia="仿宋_GB2312" w:hAnsi="宋体" w:hint="eastAsia"/>
                <w:szCs w:val="21"/>
                <w:lang w:val="zh-CN"/>
              </w:rPr>
              <w:t>望津路</w:t>
            </w:r>
          </w:p>
        </w:tc>
      </w:tr>
      <w:tr w:rsidR="00445757" w:rsidRPr="008D71BE">
        <w:trPr>
          <w:trHeight w:val="397"/>
          <w:jc w:val="center"/>
        </w:trPr>
        <w:tc>
          <w:tcPr>
            <w:tcW w:w="674" w:type="dxa"/>
            <w:vMerge/>
            <w:vAlign w:val="center"/>
          </w:tcPr>
          <w:p w:rsidR="00445757" w:rsidRPr="008D71BE" w:rsidRDefault="00445757">
            <w:pPr>
              <w:spacing w:line="300" w:lineRule="exact"/>
              <w:jc w:val="center"/>
              <w:rPr>
                <w:rFonts w:ascii="仿宋_GB2312" w:eastAsia="仿宋_GB2312"/>
                <w:bCs/>
                <w:szCs w:val="21"/>
              </w:rPr>
            </w:pPr>
          </w:p>
        </w:tc>
        <w:tc>
          <w:tcPr>
            <w:tcW w:w="1590" w:type="dxa"/>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土地面积</w:t>
            </w:r>
          </w:p>
        </w:tc>
        <w:tc>
          <w:tcPr>
            <w:tcW w:w="7023" w:type="dxa"/>
            <w:vAlign w:val="center"/>
          </w:tcPr>
          <w:p w:rsidR="00445757" w:rsidRPr="008D71BE" w:rsidRDefault="00387087">
            <w:pPr>
              <w:spacing w:line="300" w:lineRule="exact"/>
              <w:rPr>
                <w:rFonts w:ascii="仿宋_GB2312" w:eastAsia="仿宋_GB2312"/>
                <w:spacing w:val="-10"/>
                <w:szCs w:val="21"/>
              </w:rPr>
            </w:pPr>
            <w:r w:rsidRPr="008D71BE">
              <w:rPr>
                <w:rFonts w:ascii="仿宋_GB2312" w:eastAsia="仿宋_GB2312" w:hAnsi="宋体" w:hint="eastAsia"/>
                <w:szCs w:val="21"/>
                <w:lang w:val="zh-CN"/>
              </w:rPr>
              <w:t>所在项目宗地面积适中，</w:t>
            </w:r>
            <w:r w:rsidR="003509D3" w:rsidRPr="008D71BE">
              <w:rPr>
                <w:rFonts w:ascii="仿宋_GB2312" w:eastAsia="仿宋_GB2312" w:hAnsi="宋体" w:hint="eastAsia"/>
                <w:szCs w:val="21"/>
                <w:lang w:val="zh-CN"/>
              </w:rPr>
              <w:t>分摊土地面积为</w:t>
            </w:r>
            <w:r w:rsidR="00BC1386" w:rsidRPr="008D71BE">
              <w:rPr>
                <w:rFonts w:ascii="仿宋_GB2312" w:eastAsia="仿宋_GB2312" w:hAnsi="宋体" w:hint="eastAsia"/>
                <w:szCs w:val="21"/>
                <w:lang w:val="zh-CN"/>
              </w:rPr>
              <w:t>6.60</w:t>
            </w:r>
            <w:r w:rsidR="003509D3" w:rsidRPr="008D71BE">
              <w:rPr>
                <w:rFonts w:ascii="Segoe UI Symbol" w:hAnsi="Segoe UI Symbol" w:cs="Segoe UI Symbol" w:hint="eastAsia"/>
                <w:szCs w:val="21"/>
                <w:lang w:val="zh-CN"/>
              </w:rPr>
              <w:t>㎡</w:t>
            </w:r>
          </w:p>
        </w:tc>
      </w:tr>
      <w:tr w:rsidR="00445757" w:rsidRPr="008D71BE">
        <w:trPr>
          <w:trHeight w:val="397"/>
          <w:jc w:val="center"/>
        </w:trPr>
        <w:tc>
          <w:tcPr>
            <w:tcW w:w="674" w:type="dxa"/>
            <w:vMerge/>
            <w:vAlign w:val="center"/>
          </w:tcPr>
          <w:p w:rsidR="00445757" w:rsidRPr="008D71BE" w:rsidRDefault="00445757">
            <w:pPr>
              <w:spacing w:line="300" w:lineRule="exact"/>
              <w:jc w:val="center"/>
              <w:rPr>
                <w:rFonts w:ascii="仿宋_GB2312" w:eastAsia="仿宋_GB2312"/>
                <w:szCs w:val="21"/>
              </w:rPr>
            </w:pPr>
          </w:p>
        </w:tc>
        <w:tc>
          <w:tcPr>
            <w:tcW w:w="1590" w:type="dxa"/>
            <w:vAlign w:val="center"/>
          </w:tcPr>
          <w:p w:rsidR="00445757" w:rsidRPr="008D71BE" w:rsidRDefault="003509D3">
            <w:pPr>
              <w:spacing w:line="300" w:lineRule="exact"/>
              <w:jc w:val="center"/>
              <w:rPr>
                <w:rFonts w:ascii="仿宋_GB2312" w:eastAsia="仿宋_GB2312"/>
                <w:szCs w:val="21"/>
              </w:rPr>
            </w:pPr>
            <w:r w:rsidRPr="008D71BE">
              <w:rPr>
                <w:rFonts w:ascii="仿宋_GB2312" w:eastAsia="仿宋_GB2312" w:hint="eastAsia"/>
                <w:szCs w:val="21"/>
              </w:rPr>
              <w:t>土地形状</w:t>
            </w:r>
          </w:p>
        </w:tc>
        <w:tc>
          <w:tcPr>
            <w:tcW w:w="7023" w:type="dxa"/>
            <w:vAlign w:val="center"/>
          </w:tcPr>
          <w:p w:rsidR="00445757" w:rsidRPr="008D71BE" w:rsidRDefault="003509D3">
            <w:pPr>
              <w:spacing w:line="300" w:lineRule="exact"/>
              <w:rPr>
                <w:rFonts w:ascii="仿宋_GB2312" w:eastAsia="仿宋_GB2312"/>
                <w:szCs w:val="21"/>
              </w:rPr>
            </w:pPr>
            <w:r w:rsidRPr="008D71BE">
              <w:rPr>
                <w:rFonts w:ascii="仿宋_GB2312" w:eastAsia="仿宋_GB2312" w:hAnsi="宋体" w:hint="eastAsia"/>
                <w:szCs w:val="21"/>
              </w:rPr>
              <w:t>所在</w:t>
            </w:r>
            <w:r w:rsidRPr="008D71BE">
              <w:rPr>
                <w:rFonts w:ascii="仿宋_GB2312" w:eastAsia="仿宋_GB2312" w:hAnsi="宋体" w:hint="eastAsia"/>
                <w:szCs w:val="21"/>
                <w:lang w:val="zh-CN"/>
              </w:rPr>
              <w:t>项目</w:t>
            </w:r>
            <w:r w:rsidRPr="008D71BE">
              <w:rPr>
                <w:rFonts w:ascii="仿宋_GB2312" w:eastAsia="仿宋_GB2312" w:hAnsi="宋体" w:hint="eastAsia"/>
                <w:szCs w:val="21"/>
              </w:rPr>
              <w:t>宗地呈</w:t>
            </w:r>
            <w:r w:rsidR="009D002F" w:rsidRPr="008D71BE">
              <w:rPr>
                <w:rFonts w:ascii="仿宋_GB2312" w:eastAsia="仿宋_GB2312" w:hAnsi="宋体" w:hint="eastAsia"/>
                <w:szCs w:val="21"/>
              </w:rPr>
              <w:t>较</w:t>
            </w:r>
            <w:r w:rsidRPr="008D71BE">
              <w:rPr>
                <w:rFonts w:ascii="仿宋_GB2312" w:eastAsia="仿宋_GB2312" w:hAnsi="宋体" w:hint="eastAsia"/>
                <w:szCs w:val="21"/>
              </w:rPr>
              <w:t>规则四边形</w:t>
            </w:r>
          </w:p>
        </w:tc>
      </w:tr>
      <w:tr w:rsidR="00445757" w:rsidRPr="008D71BE">
        <w:trPr>
          <w:trHeight w:val="397"/>
          <w:jc w:val="center"/>
        </w:trPr>
        <w:tc>
          <w:tcPr>
            <w:tcW w:w="674" w:type="dxa"/>
            <w:vMerge/>
            <w:vAlign w:val="center"/>
          </w:tcPr>
          <w:p w:rsidR="00445757" w:rsidRPr="008D71BE" w:rsidRDefault="00445757">
            <w:pPr>
              <w:spacing w:line="300" w:lineRule="exact"/>
              <w:jc w:val="center"/>
              <w:rPr>
                <w:rFonts w:ascii="仿宋_GB2312" w:eastAsia="仿宋_GB2312"/>
                <w:szCs w:val="21"/>
              </w:rPr>
            </w:pPr>
          </w:p>
        </w:tc>
        <w:tc>
          <w:tcPr>
            <w:tcW w:w="1590" w:type="dxa"/>
            <w:vAlign w:val="center"/>
          </w:tcPr>
          <w:p w:rsidR="00445757" w:rsidRPr="008D71BE" w:rsidRDefault="003509D3">
            <w:pPr>
              <w:spacing w:line="300" w:lineRule="exact"/>
              <w:jc w:val="center"/>
              <w:rPr>
                <w:rFonts w:ascii="仿宋_GB2312" w:eastAsia="仿宋_GB2312"/>
                <w:szCs w:val="21"/>
              </w:rPr>
            </w:pPr>
            <w:r w:rsidRPr="008D71BE">
              <w:rPr>
                <w:rFonts w:ascii="仿宋_GB2312" w:eastAsia="仿宋_GB2312" w:hint="eastAsia"/>
                <w:szCs w:val="21"/>
              </w:rPr>
              <w:t>地形、地势</w:t>
            </w:r>
          </w:p>
        </w:tc>
        <w:tc>
          <w:tcPr>
            <w:tcW w:w="7023" w:type="dxa"/>
            <w:vAlign w:val="center"/>
          </w:tcPr>
          <w:p w:rsidR="00445757" w:rsidRPr="008D71BE" w:rsidRDefault="003509D3">
            <w:pPr>
              <w:spacing w:line="300" w:lineRule="exact"/>
              <w:rPr>
                <w:rFonts w:ascii="仿宋_GB2312" w:eastAsia="仿宋_GB2312"/>
                <w:szCs w:val="21"/>
              </w:rPr>
            </w:pPr>
            <w:r w:rsidRPr="008D71BE">
              <w:rPr>
                <w:rFonts w:ascii="仿宋_GB2312" w:eastAsia="仿宋_GB2312" w:hAnsi="宋体" w:hint="eastAsia"/>
                <w:szCs w:val="21"/>
              </w:rPr>
              <w:t>所在宗地地势平坦</w:t>
            </w:r>
          </w:p>
        </w:tc>
      </w:tr>
      <w:tr w:rsidR="00445757" w:rsidRPr="008D71BE">
        <w:trPr>
          <w:trHeight w:val="397"/>
          <w:jc w:val="center"/>
        </w:trPr>
        <w:tc>
          <w:tcPr>
            <w:tcW w:w="674" w:type="dxa"/>
            <w:vMerge/>
            <w:vAlign w:val="center"/>
          </w:tcPr>
          <w:p w:rsidR="00445757" w:rsidRPr="008D71BE" w:rsidRDefault="00445757">
            <w:pPr>
              <w:spacing w:line="300" w:lineRule="exact"/>
              <w:jc w:val="center"/>
              <w:rPr>
                <w:rFonts w:ascii="仿宋_GB2312" w:eastAsia="仿宋_GB2312"/>
                <w:szCs w:val="21"/>
              </w:rPr>
            </w:pPr>
          </w:p>
        </w:tc>
        <w:tc>
          <w:tcPr>
            <w:tcW w:w="1590" w:type="dxa"/>
            <w:vAlign w:val="center"/>
          </w:tcPr>
          <w:p w:rsidR="00445757" w:rsidRPr="008D71BE" w:rsidRDefault="003509D3">
            <w:pPr>
              <w:spacing w:line="300" w:lineRule="exact"/>
              <w:jc w:val="center"/>
              <w:rPr>
                <w:rFonts w:ascii="仿宋_GB2312" w:eastAsia="仿宋_GB2312"/>
                <w:szCs w:val="21"/>
              </w:rPr>
            </w:pPr>
            <w:r w:rsidRPr="008D71BE">
              <w:rPr>
                <w:rFonts w:ascii="仿宋_GB2312" w:eastAsia="仿宋_GB2312" w:hint="eastAsia"/>
                <w:szCs w:val="21"/>
              </w:rPr>
              <w:t>地质</w:t>
            </w:r>
          </w:p>
        </w:tc>
        <w:tc>
          <w:tcPr>
            <w:tcW w:w="7023" w:type="dxa"/>
            <w:vAlign w:val="center"/>
          </w:tcPr>
          <w:p w:rsidR="00445757" w:rsidRPr="008D71BE" w:rsidRDefault="003509D3">
            <w:pPr>
              <w:spacing w:line="300" w:lineRule="exact"/>
              <w:rPr>
                <w:rFonts w:ascii="仿宋_GB2312" w:eastAsia="仿宋_GB2312"/>
                <w:szCs w:val="21"/>
              </w:rPr>
            </w:pPr>
            <w:r w:rsidRPr="008D71BE">
              <w:rPr>
                <w:rFonts w:ascii="仿宋_GB2312" w:eastAsia="仿宋_GB2312" w:hAnsi="宋体" w:hint="eastAsia"/>
                <w:bCs/>
                <w:szCs w:val="21"/>
              </w:rPr>
              <w:t>未发现地基有沉降情况，无不良地质现象</w:t>
            </w:r>
          </w:p>
        </w:tc>
      </w:tr>
      <w:tr w:rsidR="00445757" w:rsidRPr="008D71BE">
        <w:trPr>
          <w:trHeight w:val="397"/>
          <w:jc w:val="center"/>
        </w:trPr>
        <w:tc>
          <w:tcPr>
            <w:tcW w:w="674" w:type="dxa"/>
            <w:vMerge/>
            <w:vAlign w:val="center"/>
          </w:tcPr>
          <w:p w:rsidR="00445757" w:rsidRPr="008D71BE" w:rsidRDefault="00445757">
            <w:pPr>
              <w:spacing w:line="300" w:lineRule="exact"/>
              <w:jc w:val="center"/>
              <w:rPr>
                <w:rFonts w:ascii="仿宋_GB2312" w:eastAsia="仿宋_GB2312"/>
                <w:szCs w:val="21"/>
              </w:rPr>
            </w:pPr>
          </w:p>
        </w:tc>
        <w:tc>
          <w:tcPr>
            <w:tcW w:w="1590" w:type="dxa"/>
            <w:vAlign w:val="center"/>
          </w:tcPr>
          <w:p w:rsidR="00445757" w:rsidRPr="008D71BE" w:rsidRDefault="003509D3">
            <w:pPr>
              <w:spacing w:line="300" w:lineRule="exact"/>
              <w:jc w:val="center"/>
              <w:rPr>
                <w:rFonts w:ascii="仿宋_GB2312" w:eastAsia="仿宋_GB2312"/>
                <w:szCs w:val="21"/>
              </w:rPr>
            </w:pPr>
            <w:r w:rsidRPr="008D71BE">
              <w:rPr>
                <w:rFonts w:ascii="仿宋_GB2312" w:eastAsia="仿宋_GB2312" w:hint="eastAsia"/>
                <w:szCs w:val="21"/>
              </w:rPr>
              <w:t>土壤</w:t>
            </w:r>
          </w:p>
        </w:tc>
        <w:tc>
          <w:tcPr>
            <w:tcW w:w="7023" w:type="dxa"/>
            <w:vAlign w:val="center"/>
          </w:tcPr>
          <w:p w:rsidR="00445757" w:rsidRPr="008D71BE" w:rsidRDefault="003509D3">
            <w:pPr>
              <w:spacing w:line="300" w:lineRule="exact"/>
              <w:rPr>
                <w:rFonts w:ascii="仿宋_GB2312" w:eastAsia="仿宋_GB2312"/>
                <w:szCs w:val="21"/>
              </w:rPr>
            </w:pPr>
            <w:r w:rsidRPr="008D71BE">
              <w:rPr>
                <w:rFonts w:ascii="仿宋_GB2312" w:eastAsia="仿宋_GB2312" w:hint="eastAsia"/>
                <w:szCs w:val="21"/>
              </w:rPr>
              <w:t>未发现污染情况</w:t>
            </w:r>
          </w:p>
        </w:tc>
      </w:tr>
      <w:tr w:rsidR="00445757" w:rsidRPr="008D71BE">
        <w:trPr>
          <w:trHeight w:val="397"/>
          <w:jc w:val="center"/>
        </w:trPr>
        <w:tc>
          <w:tcPr>
            <w:tcW w:w="674" w:type="dxa"/>
            <w:vMerge/>
            <w:vAlign w:val="center"/>
          </w:tcPr>
          <w:p w:rsidR="00445757" w:rsidRPr="008D71BE" w:rsidRDefault="00445757">
            <w:pPr>
              <w:spacing w:line="300" w:lineRule="exact"/>
              <w:jc w:val="center"/>
              <w:rPr>
                <w:rFonts w:ascii="仿宋_GB2312" w:eastAsia="仿宋_GB2312"/>
                <w:szCs w:val="21"/>
              </w:rPr>
            </w:pPr>
          </w:p>
        </w:tc>
        <w:tc>
          <w:tcPr>
            <w:tcW w:w="1590" w:type="dxa"/>
            <w:vAlign w:val="center"/>
          </w:tcPr>
          <w:p w:rsidR="00445757" w:rsidRPr="008D71BE" w:rsidRDefault="003509D3">
            <w:pPr>
              <w:spacing w:line="300" w:lineRule="exact"/>
              <w:jc w:val="center"/>
              <w:rPr>
                <w:rFonts w:ascii="仿宋_GB2312" w:eastAsia="仿宋_GB2312"/>
                <w:szCs w:val="21"/>
              </w:rPr>
            </w:pPr>
            <w:r w:rsidRPr="008D71BE">
              <w:rPr>
                <w:rFonts w:ascii="仿宋_GB2312" w:eastAsia="仿宋_GB2312" w:hint="eastAsia"/>
                <w:szCs w:val="21"/>
              </w:rPr>
              <w:t>土地开发程度</w:t>
            </w:r>
          </w:p>
        </w:tc>
        <w:tc>
          <w:tcPr>
            <w:tcW w:w="7023" w:type="dxa"/>
            <w:vAlign w:val="center"/>
          </w:tcPr>
          <w:p w:rsidR="00445757" w:rsidRPr="008D71BE" w:rsidRDefault="003509D3">
            <w:pPr>
              <w:spacing w:line="300" w:lineRule="exact"/>
              <w:rPr>
                <w:rFonts w:ascii="仿宋_GB2312" w:eastAsia="仿宋_GB2312" w:hAnsi="宋体"/>
                <w:szCs w:val="21"/>
              </w:rPr>
            </w:pPr>
            <w:r w:rsidRPr="008D71BE">
              <w:rPr>
                <w:rFonts w:ascii="仿宋_GB2312" w:eastAsia="仿宋_GB2312" w:hAnsi="宋体" w:hint="eastAsia"/>
                <w:szCs w:val="21"/>
              </w:rPr>
              <w:t>宗地外“六通”（即：</w:t>
            </w:r>
            <w:r w:rsidRPr="008D71BE">
              <w:rPr>
                <w:rFonts w:ascii="仿宋_GB2312" w:eastAsia="仿宋_GB2312" w:hAnsi="宋体" w:hint="eastAsia"/>
                <w:bCs/>
                <w:szCs w:val="21"/>
              </w:rPr>
              <w:t>通上水、通下水、通电、通路、通气、通讯</w:t>
            </w:r>
            <w:r w:rsidRPr="008D71BE">
              <w:rPr>
                <w:rFonts w:ascii="仿宋_GB2312" w:eastAsia="仿宋_GB2312" w:hAnsi="宋体" w:hint="eastAsia"/>
                <w:szCs w:val="21"/>
              </w:rPr>
              <w:t>），</w:t>
            </w:r>
          </w:p>
          <w:p w:rsidR="00445757" w:rsidRPr="008D71BE" w:rsidRDefault="003509D3">
            <w:pPr>
              <w:spacing w:line="300" w:lineRule="exact"/>
              <w:rPr>
                <w:rFonts w:ascii="仿宋_GB2312" w:eastAsia="仿宋_GB2312"/>
                <w:spacing w:val="-4"/>
                <w:szCs w:val="21"/>
              </w:rPr>
            </w:pPr>
            <w:r w:rsidRPr="008D71BE">
              <w:rPr>
                <w:rFonts w:ascii="仿宋_GB2312" w:eastAsia="仿宋_GB2312" w:hAnsi="宋体" w:hint="eastAsia"/>
                <w:spacing w:val="-4"/>
                <w:szCs w:val="21"/>
              </w:rPr>
              <w:t>宗地内“六通一平”（即：</w:t>
            </w:r>
            <w:r w:rsidRPr="008D71BE">
              <w:rPr>
                <w:rFonts w:ascii="仿宋_GB2312" w:eastAsia="仿宋_GB2312" w:hAnsi="宋体" w:hint="eastAsia"/>
                <w:bCs/>
                <w:spacing w:val="-4"/>
                <w:szCs w:val="21"/>
              </w:rPr>
              <w:t>通上水、通下水、通电、通路、通气、通讯及场地平整</w:t>
            </w:r>
            <w:r w:rsidRPr="008D71BE">
              <w:rPr>
                <w:rFonts w:ascii="仿宋_GB2312" w:eastAsia="仿宋_GB2312" w:hAnsi="宋体" w:hint="eastAsia"/>
                <w:spacing w:val="-4"/>
                <w:szCs w:val="21"/>
              </w:rPr>
              <w:t>）</w:t>
            </w:r>
          </w:p>
        </w:tc>
      </w:tr>
      <w:tr w:rsidR="00445757" w:rsidRPr="008D71BE">
        <w:trPr>
          <w:trHeight w:val="369"/>
          <w:jc w:val="center"/>
        </w:trPr>
        <w:tc>
          <w:tcPr>
            <w:tcW w:w="674" w:type="dxa"/>
            <w:vMerge w:val="restart"/>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int="eastAsia"/>
                <w:bCs/>
                <w:szCs w:val="21"/>
              </w:rPr>
              <w:lastRenderedPageBreak/>
              <w:t>建筑物实物状况</w:t>
            </w:r>
          </w:p>
        </w:tc>
        <w:tc>
          <w:tcPr>
            <w:tcW w:w="1590" w:type="dxa"/>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建筑规模</w:t>
            </w:r>
          </w:p>
        </w:tc>
        <w:tc>
          <w:tcPr>
            <w:tcW w:w="7023" w:type="dxa"/>
            <w:vAlign w:val="center"/>
          </w:tcPr>
          <w:p w:rsidR="00445757" w:rsidRPr="008D71BE" w:rsidRDefault="003509D3">
            <w:pPr>
              <w:spacing w:line="300" w:lineRule="exact"/>
              <w:rPr>
                <w:rFonts w:ascii="仿宋_GB2312" w:eastAsia="仿宋_GB2312" w:hAnsi="宋体"/>
                <w:szCs w:val="21"/>
              </w:rPr>
            </w:pPr>
            <w:r w:rsidRPr="008D71BE">
              <w:rPr>
                <w:rFonts w:ascii="仿宋_GB2312" w:eastAsia="仿宋_GB2312" w:hAnsi="宋体" w:hint="eastAsia"/>
                <w:szCs w:val="21"/>
              </w:rPr>
              <w:t>建筑面积</w:t>
            </w:r>
            <w:r w:rsidR="00BC1386" w:rsidRPr="008D71BE">
              <w:rPr>
                <w:rFonts w:ascii="仿宋_GB2312" w:eastAsia="仿宋_GB2312" w:hAnsi="宋体" w:hint="eastAsia"/>
                <w:szCs w:val="21"/>
              </w:rPr>
              <w:t>106.93</w:t>
            </w:r>
            <w:r w:rsidRPr="008D71BE">
              <w:rPr>
                <w:rFonts w:asciiTheme="minorEastAsia" w:hAnsiTheme="minorEastAsia" w:cs="Segoe UI Symbol"/>
                <w:szCs w:val="21"/>
              </w:rPr>
              <w:t>㎡</w:t>
            </w:r>
          </w:p>
        </w:tc>
      </w:tr>
      <w:tr w:rsidR="00445757" w:rsidRPr="008D71BE">
        <w:trPr>
          <w:trHeight w:val="369"/>
          <w:jc w:val="center"/>
        </w:trPr>
        <w:tc>
          <w:tcPr>
            <w:tcW w:w="674" w:type="dxa"/>
            <w:vMerge/>
            <w:vAlign w:val="center"/>
          </w:tcPr>
          <w:p w:rsidR="00445757" w:rsidRPr="008D71BE" w:rsidRDefault="00445757">
            <w:pPr>
              <w:spacing w:line="300" w:lineRule="exact"/>
              <w:jc w:val="center"/>
              <w:rPr>
                <w:rFonts w:ascii="仿宋_GB2312" w:eastAsia="仿宋_GB2312"/>
                <w:bCs/>
                <w:szCs w:val="21"/>
              </w:rPr>
            </w:pPr>
          </w:p>
        </w:tc>
        <w:tc>
          <w:tcPr>
            <w:tcW w:w="1590" w:type="dxa"/>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建筑结构</w:t>
            </w:r>
          </w:p>
        </w:tc>
        <w:tc>
          <w:tcPr>
            <w:tcW w:w="7023" w:type="dxa"/>
            <w:vAlign w:val="center"/>
          </w:tcPr>
          <w:p w:rsidR="00445757" w:rsidRPr="008D71BE" w:rsidRDefault="00BC1386">
            <w:pPr>
              <w:spacing w:line="300" w:lineRule="exact"/>
              <w:rPr>
                <w:rFonts w:ascii="仿宋_GB2312" w:eastAsia="仿宋_GB2312" w:hAnsi="宋体"/>
                <w:bCs/>
                <w:szCs w:val="21"/>
              </w:rPr>
            </w:pPr>
            <w:r w:rsidRPr="008D71BE">
              <w:rPr>
                <w:rFonts w:ascii="仿宋_GB2312" w:eastAsia="仿宋_GB2312" w:hAnsi="宋体" w:hint="eastAsia"/>
                <w:bCs/>
                <w:szCs w:val="21"/>
              </w:rPr>
              <w:t>框剪结构</w:t>
            </w:r>
          </w:p>
        </w:tc>
      </w:tr>
      <w:tr w:rsidR="00445757" w:rsidRPr="008D71BE">
        <w:trPr>
          <w:trHeight w:val="369"/>
          <w:jc w:val="center"/>
        </w:trPr>
        <w:tc>
          <w:tcPr>
            <w:tcW w:w="674" w:type="dxa"/>
            <w:vMerge/>
            <w:vAlign w:val="center"/>
          </w:tcPr>
          <w:p w:rsidR="00445757" w:rsidRPr="008D71BE" w:rsidRDefault="00445757">
            <w:pPr>
              <w:spacing w:line="300" w:lineRule="exact"/>
              <w:jc w:val="center"/>
              <w:rPr>
                <w:rFonts w:ascii="仿宋_GB2312" w:eastAsia="仿宋_GB2312"/>
                <w:bCs/>
                <w:szCs w:val="21"/>
              </w:rPr>
            </w:pPr>
          </w:p>
        </w:tc>
        <w:tc>
          <w:tcPr>
            <w:tcW w:w="1590" w:type="dxa"/>
            <w:vAlign w:val="center"/>
          </w:tcPr>
          <w:p w:rsidR="00445757" w:rsidRPr="008D71BE" w:rsidRDefault="003509D3">
            <w:pPr>
              <w:spacing w:line="300" w:lineRule="exact"/>
              <w:jc w:val="center"/>
              <w:rPr>
                <w:rFonts w:ascii="仿宋_GB2312" w:eastAsia="仿宋_GB2312" w:hAnsi="宋体"/>
                <w:bCs/>
                <w:szCs w:val="21"/>
              </w:rPr>
            </w:pPr>
            <w:r w:rsidRPr="008D71BE">
              <w:rPr>
                <w:rFonts w:ascii="仿宋_GB2312" w:eastAsia="仿宋_GB2312" w:hAnsi="宋体" w:hint="eastAsia"/>
                <w:bCs/>
                <w:szCs w:val="21"/>
              </w:rPr>
              <w:t>利用现状</w:t>
            </w:r>
          </w:p>
        </w:tc>
        <w:tc>
          <w:tcPr>
            <w:tcW w:w="7023" w:type="dxa"/>
            <w:vAlign w:val="center"/>
          </w:tcPr>
          <w:p w:rsidR="00445757" w:rsidRPr="008D71BE" w:rsidRDefault="003509D3">
            <w:pPr>
              <w:spacing w:line="300" w:lineRule="exact"/>
              <w:rPr>
                <w:rFonts w:ascii="仿宋_GB2312" w:eastAsia="仿宋_GB2312" w:hAnsi="宋体"/>
                <w:bCs/>
                <w:szCs w:val="21"/>
              </w:rPr>
            </w:pPr>
            <w:r w:rsidRPr="008D71BE">
              <w:rPr>
                <w:rFonts w:ascii="仿宋_GB2312" w:eastAsia="仿宋_GB2312" w:hAnsi="宋体" w:hint="eastAsia"/>
                <w:bCs/>
                <w:szCs w:val="21"/>
              </w:rPr>
              <w:t>作为住宅空置</w:t>
            </w:r>
          </w:p>
        </w:tc>
      </w:tr>
      <w:tr w:rsidR="00445757" w:rsidRPr="008D71BE">
        <w:trPr>
          <w:trHeight w:val="369"/>
          <w:jc w:val="center"/>
        </w:trPr>
        <w:tc>
          <w:tcPr>
            <w:tcW w:w="674" w:type="dxa"/>
            <w:vMerge/>
            <w:vAlign w:val="center"/>
          </w:tcPr>
          <w:p w:rsidR="00445757" w:rsidRPr="008D71BE" w:rsidRDefault="00445757">
            <w:pPr>
              <w:spacing w:line="300" w:lineRule="exact"/>
              <w:jc w:val="center"/>
              <w:rPr>
                <w:rFonts w:ascii="仿宋_GB2312" w:eastAsia="仿宋_GB2312"/>
                <w:bCs/>
                <w:szCs w:val="21"/>
              </w:rPr>
            </w:pPr>
          </w:p>
        </w:tc>
        <w:tc>
          <w:tcPr>
            <w:tcW w:w="1590" w:type="dxa"/>
            <w:vAlign w:val="center"/>
          </w:tcPr>
          <w:p w:rsidR="00445757" w:rsidRPr="008D71BE" w:rsidRDefault="003509D3">
            <w:pPr>
              <w:spacing w:line="300" w:lineRule="exact"/>
              <w:jc w:val="center"/>
              <w:rPr>
                <w:rFonts w:ascii="仿宋_GB2312" w:eastAsia="仿宋_GB2312" w:hAnsi="宋体"/>
                <w:bCs/>
                <w:szCs w:val="21"/>
              </w:rPr>
            </w:pPr>
            <w:r w:rsidRPr="008D71BE">
              <w:rPr>
                <w:rFonts w:ascii="仿宋_GB2312" w:eastAsia="仿宋_GB2312" w:hAnsi="宋体" w:hint="eastAsia"/>
                <w:bCs/>
                <w:szCs w:val="21"/>
              </w:rPr>
              <w:t>层高</w:t>
            </w:r>
          </w:p>
        </w:tc>
        <w:tc>
          <w:tcPr>
            <w:tcW w:w="7023" w:type="dxa"/>
            <w:vAlign w:val="center"/>
          </w:tcPr>
          <w:p w:rsidR="00445757" w:rsidRPr="008D71BE" w:rsidRDefault="003509D3">
            <w:pPr>
              <w:spacing w:line="300" w:lineRule="exact"/>
              <w:rPr>
                <w:rFonts w:ascii="仿宋_GB2312" w:eastAsia="仿宋_GB2312" w:hAnsi="宋体"/>
                <w:bCs/>
                <w:szCs w:val="21"/>
              </w:rPr>
            </w:pPr>
            <w:r w:rsidRPr="008D71BE">
              <w:rPr>
                <w:rFonts w:ascii="仿宋_GB2312" w:eastAsia="仿宋_GB2312" w:hAnsi="宋体" w:hint="eastAsia"/>
                <w:bCs/>
                <w:szCs w:val="21"/>
              </w:rPr>
              <w:t>约</w:t>
            </w:r>
            <w:r w:rsidRPr="008D71BE">
              <w:rPr>
                <w:rFonts w:ascii="仿宋_GB2312" w:eastAsia="仿宋_GB2312" w:hAnsi="宋体"/>
                <w:bCs/>
                <w:szCs w:val="21"/>
              </w:rPr>
              <w:t>2.8</w:t>
            </w:r>
            <w:r w:rsidR="009D002F" w:rsidRPr="008D71BE">
              <w:rPr>
                <w:rFonts w:ascii="仿宋_GB2312" w:eastAsia="仿宋_GB2312" w:hAnsi="宋体"/>
                <w:bCs/>
                <w:szCs w:val="21"/>
              </w:rPr>
              <w:t>5</w:t>
            </w:r>
            <w:r w:rsidRPr="008D71BE">
              <w:rPr>
                <w:rFonts w:ascii="仿宋_GB2312" w:eastAsia="仿宋_GB2312" w:hAnsi="宋体"/>
                <w:bCs/>
                <w:szCs w:val="21"/>
              </w:rPr>
              <w:t>米</w:t>
            </w:r>
          </w:p>
        </w:tc>
      </w:tr>
      <w:tr w:rsidR="00445757" w:rsidRPr="008D71BE">
        <w:trPr>
          <w:trHeight w:val="369"/>
          <w:jc w:val="center"/>
        </w:trPr>
        <w:tc>
          <w:tcPr>
            <w:tcW w:w="674" w:type="dxa"/>
            <w:vMerge/>
            <w:vAlign w:val="center"/>
          </w:tcPr>
          <w:p w:rsidR="00445757" w:rsidRPr="008D71BE" w:rsidRDefault="00445757">
            <w:pPr>
              <w:spacing w:line="300" w:lineRule="exact"/>
              <w:rPr>
                <w:rFonts w:ascii="仿宋_GB2312" w:eastAsia="仿宋_GB2312"/>
                <w:bCs/>
                <w:szCs w:val="21"/>
              </w:rPr>
            </w:pPr>
          </w:p>
        </w:tc>
        <w:tc>
          <w:tcPr>
            <w:tcW w:w="1590" w:type="dxa"/>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设施设备</w:t>
            </w:r>
          </w:p>
        </w:tc>
        <w:tc>
          <w:tcPr>
            <w:tcW w:w="7023" w:type="dxa"/>
            <w:vAlign w:val="center"/>
          </w:tcPr>
          <w:p w:rsidR="00445757" w:rsidRPr="008D71BE" w:rsidRDefault="003509D3">
            <w:pPr>
              <w:spacing w:line="300" w:lineRule="exact"/>
              <w:rPr>
                <w:rFonts w:ascii="仿宋_GB2312" w:eastAsia="仿宋_GB2312"/>
                <w:bCs/>
                <w:szCs w:val="21"/>
              </w:rPr>
            </w:pPr>
            <w:r w:rsidRPr="008D71BE">
              <w:rPr>
                <w:rFonts w:ascii="仿宋_GB2312" w:eastAsia="仿宋_GB2312" w:hint="eastAsia"/>
                <w:bCs/>
                <w:szCs w:val="21"/>
              </w:rPr>
              <w:t>水、电、气、讯等房屋内部设施安装到户</w:t>
            </w:r>
          </w:p>
        </w:tc>
      </w:tr>
      <w:tr w:rsidR="00445757" w:rsidRPr="008D71BE">
        <w:trPr>
          <w:trHeight w:val="369"/>
          <w:jc w:val="center"/>
        </w:trPr>
        <w:tc>
          <w:tcPr>
            <w:tcW w:w="674" w:type="dxa"/>
            <w:vMerge/>
            <w:vAlign w:val="center"/>
          </w:tcPr>
          <w:p w:rsidR="00445757" w:rsidRPr="008D71BE" w:rsidRDefault="00445757">
            <w:pPr>
              <w:spacing w:line="300" w:lineRule="exact"/>
              <w:jc w:val="center"/>
              <w:rPr>
                <w:rFonts w:ascii="仿宋_GB2312" w:eastAsia="仿宋_GB2312"/>
                <w:bCs/>
                <w:szCs w:val="21"/>
              </w:rPr>
            </w:pPr>
          </w:p>
        </w:tc>
        <w:tc>
          <w:tcPr>
            <w:tcW w:w="1590" w:type="dxa"/>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装饰装修</w:t>
            </w:r>
          </w:p>
        </w:tc>
        <w:tc>
          <w:tcPr>
            <w:tcW w:w="7023" w:type="dxa"/>
            <w:vAlign w:val="center"/>
          </w:tcPr>
          <w:p w:rsidR="00A65B7C" w:rsidRDefault="003509D3" w:rsidP="00387087">
            <w:pPr>
              <w:spacing w:line="300" w:lineRule="exact"/>
              <w:rPr>
                <w:rFonts w:ascii="仿宋_GB2312" w:eastAsia="仿宋_GB2312"/>
                <w:bCs/>
                <w:szCs w:val="21"/>
              </w:rPr>
            </w:pPr>
            <w:r w:rsidRPr="008D71BE">
              <w:rPr>
                <w:rFonts w:ascii="仿宋_GB2312" w:eastAsia="仿宋_GB2312" w:hint="eastAsia"/>
                <w:bCs/>
                <w:szCs w:val="21"/>
              </w:rPr>
              <w:t>入户为防盗门，室内安装木门、</w:t>
            </w:r>
            <w:r w:rsidR="00387087" w:rsidRPr="008D71BE">
              <w:rPr>
                <w:rFonts w:ascii="仿宋_GB2312" w:eastAsia="仿宋_GB2312" w:hint="eastAsia"/>
                <w:bCs/>
                <w:szCs w:val="21"/>
              </w:rPr>
              <w:t>铝合金</w:t>
            </w:r>
            <w:r w:rsidRPr="008D71BE">
              <w:rPr>
                <w:rFonts w:ascii="仿宋_GB2312" w:eastAsia="仿宋_GB2312" w:hint="eastAsia"/>
                <w:bCs/>
                <w:szCs w:val="21"/>
              </w:rPr>
              <w:t>窗；</w:t>
            </w:r>
          </w:p>
          <w:p w:rsidR="00A65B7C" w:rsidRDefault="003509D3" w:rsidP="00387087">
            <w:pPr>
              <w:spacing w:line="300" w:lineRule="exact"/>
              <w:rPr>
                <w:rFonts w:ascii="仿宋_GB2312" w:eastAsia="仿宋_GB2312"/>
                <w:bCs/>
                <w:szCs w:val="21"/>
              </w:rPr>
            </w:pPr>
            <w:r w:rsidRPr="008D71BE">
              <w:rPr>
                <w:rFonts w:ascii="仿宋_GB2312" w:eastAsia="仿宋_GB2312" w:hint="eastAsia"/>
                <w:bCs/>
                <w:szCs w:val="21"/>
              </w:rPr>
              <w:t>客厅</w:t>
            </w:r>
            <w:r w:rsidR="00A564BE">
              <w:rPr>
                <w:rFonts w:ascii="仿宋_GB2312" w:eastAsia="仿宋_GB2312" w:hint="eastAsia"/>
                <w:bCs/>
                <w:szCs w:val="21"/>
              </w:rPr>
              <w:t>、</w:t>
            </w:r>
            <w:r w:rsidR="00A65B7C" w:rsidRPr="008D71BE">
              <w:rPr>
                <w:rFonts w:ascii="仿宋_GB2312" w:eastAsia="仿宋_GB2312" w:hint="eastAsia"/>
                <w:bCs/>
                <w:szCs w:val="21"/>
              </w:rPr>
              <w:t>卧室</w:t>
            </w:r>
            <w:r w:rsidR="00A65B7C">
              <w:rPr>
                <w:rFonts w:ascii="仿宋_GB2312" w:eastAsia="仿宋_GB2312" w:hint="eastAsia"/>
                <w:bCs/>
                <w:szCs w:val="21"/>
              </w:rPr>
              <w:t>：</w:t>
            </w:r>
            <w:r w:rsidRPr="008D71BE">
              <w:rPr>
                <w:rFonts w:ascii="仿宋_GB2312" w:eastAsia="仿宋_GB2312" w:hint="eastAsia"/>
                <w:bCs/>
                <w:szCs w:val="21"/>
              </w:rPr>
              <w:t>地面铺</w:t>
            </w:r>
            <w:r w:rsidR="009D002F" w:rsidRPr="008D71BE">
              <w:rPr>
                <w:rFonts w:ascii="仿宋_GB2312" w:eastAsia="仿宋_GB2312" w:hint="eastAsia"/>
                <w:bCs/>
                <w:szCs w:val="21"/>
              </w:rPr>
              <w:t>木地板</w:t>
            </w:r>
            <w:r w:rsidRPr="008D71BE">
              <w:rPr>
                <w:rFonts w:ascii="仿宋_GB2312" w:eastAsia="仿宋_GB2312" w:hint="eastAsia"/>
                <w:bCs/>
                <w:szCs w:val="21"/>
              </w:rPr>
              <w:t>，墙面贴墙纸，顶棚刷乳胶漆；</w:t>
            </w:r>
          </w:p>
          <w:p w:rsidR="00A564BE" w:rsidRDefault="003509D3" w:rsidP="00387087">
            <w:pPr>
              <w:spacing w:line="300" w:lineRule="exact"/>
              <w:rPr>
                <w:rFonts w:ascii="仿宋_GB2312" w:eastAsia="仿宋_GB2312"/>
                <w:bCs/>
                <w:szCs w:val="21"/>
              </w:rPr>
            </w:pPr>
            <w:r w:rsidRPr="008D71BE">
              <w:rPr>
                <w:rFonts w:ascii="仿宋_GB2312" w:eastAsia="仿宋_GB2312" w:hint="eastAsia"/>
                <w:bCs/>
                <w:szCs w:val="21"/>
              </w:rPr>
              <w:t>厨房、卫生间</w:t>
            </w:r>
            <w:r w:rsidR="00A65B7C">
              <w:rPr>
                <w:rFonts w:ascii="仿宋_GB2312" w:eastAsia="仿宋_GB2312" w:hint="eastAsia"/>
                <w:bCs/>
                <w:szCs w:val="21"/>
              </w:rPr>
              <w:t>：</w:t>
            </w:r>
            <w:r w:rsidRPr="008D71BE">
              <w:rPr>
                <w:rFonts w:ascii="仿宋_GB2312" w:eastAsia="仿宋_GB2312" w:hint="eastAsia"/>
                <w:bCs/>
                <w:szCs w:val="21"/>
              </w:rPr>
              <w:t>地面铺地砖，墙面贴墙砖到顶，顶棚</w:t>
            </w:r>
            <w:r w:rsidR="009D002F" w:rsidRPr="008D71BE">
              <w:rPr>
                <w:rFonts w:ascii="仿宋_GB2312" w:eastAsia="仿宋_GB2312" w:hint="eastAsia"/>
                <w:bCs/>
                <w:szCs w:val="21"/>
              </w:rPr>
              <w:t>为</w:t>
            </w:r>
            <w:r w:rsidRPr="008D71BE">
              <w:rPr>
                <w:rFonts w:ascii="仿宋_GB2312" w:eastAsia="仿宋_GB2312" w:hint="eastAsia"/>
                <w:bCs/>
                <w:szCs w:val="21"/>
              </w:rPr>
              <w:t>扣板吊顶</w:t>
            </w:r>
            <w:r w:rsidR="00A564BE">
              <w:rPr>
                <w:rFonts w:ascii="仿宋_GB2312" w:eastAsia="仿宋_GB2312" w:hint="eastAsia"/>
                <w:bCs/>
                <w:szCs w:val="21"/>
              </w:rPr>
              <w:t>；</w:t>
            </w:r>
          </w:p>
          <w:p w:rsidR="00445757" w:rsidRPr="008D71BE" w:rsidRDefault="003509D3" w:rsidP="00387087">
            <w:pPr>
              <w:spacing w:line="300" w:lineRule="exact"/>
              <w:rPr>
                <w:rFonts w:ascii="仿宋_GB2312" w:eastAsia="仿宋_GB2312"/>
                <w:bCs/>
                <w:szCs w:val="21"/>
              </w:rPr>
            </w:pPr>
            <w:r w:rsidRPr="008D71BE">
              <w:rPr>
                <w:rFonts w:ascii="仿宋_GB2312" w:eastAsia="仿宋_GB2312" w:hint="eastAsia"/>
                <w:bCs/>
                <w:szCs w:val="21"/>
              </w:rPr>
              <w:t>厨房安装橱柜、灶具等，卫生间安装</w:t>
            </w:r>
            <w:r w:rsidR="009D002F" w:rsidRPr="008D71BE">
              <w:rPr>
                <w:rFonts w:ascii="仿宋_GB2312" w:eastAsia="仿宋_GB2312" w:hint="eastAsia"/>
                <w:bCs/>
                <w:szCs w:val="21"/>
              </w:rPr>
              <w:t>蹲便器</w:t>
            </w:r>
            <w:r w:rsidRPr="008D71BE">
              <w:rPr>
                <w:rFonts w:ascii="仿宋_GB2312" w:eastAsia="仿宋_GB2312" w:hint="eastAsia"/>
                <w:bCs/>
                <w:szCs w:val="21"/>
              </w:rPr>
              <w:t>、洗面盆等</w:t>
            </w:r>
          </w:p>
        </w:tc>
      </w:tr>
      <w:tr w:rsidR="00445757" w:rsidRPr="008D71BE">
        <w:trPr>
          <w:trHeight w:val="369"/>
          <w:jc w:val="center"/>
        </w:trPr>
        <w:tc>
          <w:tcPr>
            <w:tcW w:w="674" w:type="dxa"/>
            <w:vMerge/>
            <w:vAlign w:val="center"/>
          </w:tcPr>
          <w:p w:rsidR="00445757" w:rsidRPr="008D71BE" w:rsidRDefault="00445757">
            <w:pPr>
              <w:spacing w:line="300" w:lineRule="exact"/>
              <w:jc w:val="center"/>
              <w:rPr>
                <w:rFonts w:ascii="仿宋_GB2312" w:eastAsia="仿宋_GB2312"/>
                <w:bCs/>
                <w:szCs w:val="21"/>
              </w:rPr>
            </w:pPr>
          </w:p>
        </w:tc>
        <w:tc>
          <w:tcPr>
            <w:tcW w:w="1590" w:type="dxa"/>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空间布局</w:t>
            </w:r>
          </w:p>
        </w:tc>
        <w:tc>
          <w:tcPr>
            <w:tcW w:w="7023" w:type="dxa"/>
            <w:vAlign w:val="center"/>
          </w:tcPr>
          <w:p w:rsidR="00445757" w:rsidRPr="008D71BE" w:rsidRDefault="003509D3" w:rsidP="009D002F">
            <w:pPr>
              <w:spacing w:line="300" w:lineRule="exact"/>
              <w:rPr>
                <w:rFonts w:ascii="仿宋_GB2312" w:eastAsia="仿宋_GB2312"/>
                <w:bCs/>
                <w:szCs w:val="21"/>
              </w:rPr>
            </w:pPr>
            <w:r w:rsidRPr="008D71BE">
              <w:rPr>
                <w:rFonts w:ascii="仿宋_GB2312" w:eastAsia="仿宋_GB2312" w:hint="eastAsia"/>
                <w:bCs/>
                <w:szCs w:val="21"/>
              </w:rPr>
              <w:t>所在单元为</w:t>
            </w:r>
            <w:r w:rsidRPr="008D71BE">
              <w:rPr>
                <w:rFonts w:ascii="仿宋_GB2312" w:eastAsia="仿宋_GB2312"/>
                <w:bCs/>
                <w:szCs w:val="21"/>
              </w:rPr>
              <w:t>2</w:t>
            </w:r>
            <w:r w:rsidRPr="008D71BE">
              <w:rPr>
                <w:rFonts w:ascii="仿宋_GB2312" w:eastAsia="仿宋_GB2312" w:hint="eastAsia"/>
                <w:bCs/>
                <w:szCs w:val="21"/>
              </w:rPr>
              <w:t>电梯</w:t>
            </w:r>
            <w:r w:rsidR="009D002F" w:rsidRPr="008D71BE">
              <w:rPr>
                <w:rFonts w:ascii="仿宋_GB2312" w:eastAsia="仿宋_GB2312"/>
                <w:bCs/>
                <w:szCs w:val="21"/>
              </w:rPr>
              <w:t>8</w:t>
            </w:r>
            <w:r w:rsidRPr="008D71BE">
              <w:rPr>
                <w:rFonts w:ascii="仿宋_GB2312" w:eastAsia="仿宋_GB2312" w:hint="eastAsia"/>
                <w:bCs/>
                <w:szCs w:val="21"/>
              </w:rPr>
              <w:t>户，平层；室内布局为</w:t>
            </w:r>
            <w:r w:rsidR="009D002F" w:rsidRPr="008D71BE">
              <w:rPr>
                <w:rFonts w:ascii="仿宋_GB2312" w:eastAsia="仿宋_GB2312"/>
                <w:bCs/>
                <w:szCs w:val="21"/>
              </w:rPr>
              <w:t>3</w:t>
            </w:r>
            <w:r w:rsidRPr="008D71BE">
              <w:rPr>
                <w:rFonts w:ascii="仿宋_GB2312" w:eastAsia="仿宋_GB2312" w:hint="eastAsia"/>
                <w:bCs/>
                <w:szCs w:val="21"/>
              </w:rPr>
              <w:t>室</w:t>
            </w:r>
            <w:r w:rsidRPr="008D71BE">
              <w:rPr>
                <w:rFonts w:ascii="仿宋_GB2312" w:eastAsia="仿宋_GB2312"/>
                <w:bCs/>
                <w:szCs w:val="21"/>
              </w:rPr>
              <w:t>2</w:t>
            </w:r>
            <w:r w:rsidRPr="008D71BE">
              <w:rPr>
                <w:rFonts w:ascii="仿宋_GB2312" w:eastAsia="仿宋_GB2312" w:hint="eastAsia"/>
                <w:bCs/>
                <w:szCs w:val="21"/>
              </w:rPr>
              <w:t>厅1厨</w:t>
            </w:r>
            <w:r w:rsidR="009D002F" w:rsidRPr="008D71BE">
              <w:rPr>
                <w:rFonts w:ascii="仿宋_GB2312" w:eastAsia="仿宋_GB2312"/>
                <w:bCs/>
                <w:szCs w:val="21"/>
              </w:rPr>
              <w:t>1</w:t>
            </w:r>
            <w:r w:rsidRPr="008D71BE">
              <w:rPr>
                <w:rFonts w:ascii="仿宋_GB2312" w:eastAsia="仿宋_GB2312" w:hint="eastAsia"/>
                <w:bCs/>
                <w:szCs w:val="21"/>
              </w:rPr>
              <w:t>卫，布局合理</w:t>
            </w:r>
          </w:p>
        </w:tc>
      </w:tr>
      <w:tr w:rsidR="00445757" w:rsidRPr="008D71BE">
        <w:trPr>
          <w:trHeight w:val="369"/>
          <w:jc w:val="center"/>
        </w:trPr>
        <w:tc>
          <w:tcPr>
            <w:tcW w:w="674" w:type="dxa"/>
            <w:vMerge/>
            <w:vAlign w:val="center"/>
          </w:tcPr>
          <w:p w:rsidR="00445757" w:rsidRPr="008D71BE" w:rsidRDefault="00445757">
            <w:pPr>
              <w:spacing w:line="300" w:lineRule="exact"/>
              <w:jc w:val="center"/>
              <w:rPr>
                <w:rFonts w:ascii="仿宋_GB2312" w:eastAsia="仿宋_GB2312"/>
                <w:bCs/>
                <w:szCs w:val="21"/>
              </w:rPr>
            </w:pPr>
          </w:p>
        </w:tc>
        <w:tc>
          <w:tcPr>
            <w:tcW w:w="1590" w:type="dxa"/>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建筑功能</w:t>
            </w:r>
          </w:p>
        </w:tc>
        <w:tc>
          <w:tcPr>
            <w:tcW w:w="7023" w:type="dxa"/>
            <w:vAlign w:val="center"/>
          </w:tcPr>
          <w:p w:rsidR="00445757" w:rsidRPr="008D71BE" w:rsidRDefault="003509D3">
            <w:pPr>
              <w:spacing w:line="300" w:lineRule="exact"/>
              <w:rPr>
                <w:rFonts w:ascii="仿宋_GB2312" w:eastAsia="仿宋_GB2312"/>
                <w:bCs/>
                <w:szCs w:val="21"/>
              </w:rPr>
            </w:pPr>
            <w:r w:rsidRPr="008D71BE">
              <w:rPr>
                <w:rFonts w:ascii="仿宋_GB2312" w:eastAsia="仿宋_GB2312" w:hint="eastAsia"/>
                <w:bCs/>
                <w:szCs w:val="21"/>
              </w:rPr>
              <w:t>能够满足住宅要求</w:t>
            </w:r>
          </w:p>
        </w:tc>
      </w:tr>
      <w:tr w:rsidR="00445757" w:rsidRPr="008D71BE">
        <w:trPr>
          <w:trHeight w:val="369"/>
          <w:jc w:val="center"/>
        </w:trPr>
        <w:tc>
          <w:tcPr>
            <w:tcW w:w="674" w:type="dxa"/>
            <w:vMerge/>
            <w:vAlign w:val="center"/>
          </w:tcPr>
          <w:p w:rsidR="00445757" w:rsidRPr="008D71BE" w:rsidRDefault="00445757">
            <w:pPr>
              <w:spacing w:line="300" w:lineRule="exact"/>
              <w:jc w:val="center"/>
              <w:rPr>
                <w:rFonts w:ascii="仿宋_GB2312" w:eastAsia="仿宋_GB2312"/>
                <w:bCs/>
                <w:szCs w:val="21"/>
              </w:rPr>
            </w:pPr>
          </w:p>
        </w:tc>
        <w:tc>
          <w:tcPr>
            <w:tcW w:w="1590" w:type="dxa"/>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建筑外观</w:t>
            </w:r>
          </w:p>
        </w:tc>
        <w:tc>
          <w:tcPr>
            <w:tcW w:w="7023" w:type="dxa"/>
            <w:vAlign w:val="center"/>
          </w:tcPr>
          <w:p w:rsidR="00445757" w:rsidRPr="008D71BE" w:rsidRDefault="003509D3">
            <w:pPr>
              <w:spacing w:line="300" w:lineRule="exact"/>
              <w:rPr>
                <w:rFonts w:ascii="仿宋_GB2312" w:eastAsia="仿宋_GB2312"/>
                <w:bCs/>
                <w:szCs w:val="21"/>
              </w:rPr>
            </w:pPr>
            <w:r w:rsidRPr="008D71BE">
              <w:rPr>
                <w:rFonts w:ascii="仿宋_GB2312" w:eastAsia="仿宋_GB2312" w:hint="eastAsia"/>
                <w:bCs/>
                <w:szCs w:val="21"/>
              </w:rPr>
              <w:t>外墙</w:t>
            </w:r>
            <w:r w:rsidR="009D002F" w:rsidRPr="008D71BE">
              <w:rPr>
                <w:rFonts w:ascii="仿宋_GB2312" w:eastAsia="仿宋_GB2312" w:hint="eastAsia"/>
                <w:bCs/>
                <w:szCs w:val="21"/>
              </w:rPr>
              <w:t>贴墙砖</w:t>
            </w:r>
          </w:p>
        </w:tc>
      </w:tr>
      <w:tr w:rsidR="00445757" w:rsidRPr="008D71BE">
        <w:trPr>
          <w:trHeight w:val="369"/>
          <w:jc w:val="center"/>
        </w:trPr>
        <w:tc>
          <w:tcPr>
            <w:tcW w:w="674" w:type="dxa"/>
            <w:vMerge/>
            <w:vAlign w:val="center"/>
          </w:tcPr>
          <w:p w:rsidR="00445757" w:rsidRPr="008D71BE" w:rsidRDefault="00445757">
            <w:pPr>
              <w:spacing w:line="300" w:lineRule="exact"/>
              <w:jc w:val="center"/>
              <w:rPr>
                <w:rFonts w:ascii="仿宋_GB2312" w:eastAsia="仿宋_GB2312"/>
                <w:bCs/>
                <w:szCs w:val="21"/>
              </w:rPr>
            </w:pPr>
          </w:p>
        </w:tc>
        <w:tc>
          <w:tcPr>
            <w:tcW w:w="1590" w:type="dxa"/>
            <w:vAlign w:val="center"/>
          </w:tcPr>
          <w:p w:rsidR="00445757" w:rsidRPr="008D71BE" w:rsidRDefault="003509D3">
            <w:pPr>
              <w:spacing w:line="300" w:lineRule="exact"/>
              <w:jc w:val="center"/>
              <w:rPr>
                <w:rFonts w:ascii="仿宋_GB2312" w:eastAsia="仿宋_GB2312"/>
                <w:bCs/>
                <w:szCs w:val="21"/>
              </w:rPr>
            </w:pPr>
            <w:r w:rsidRPr="008D71BE">
              <w:rPr>
                <w:rFonts w:ascii="仿宋_GB2312" w:eastAsia="仿宋_GB2312" w:hAnsi="宋体" w:hint="eastAsia"/>
                <w:bCs/>
                <w:szCs w:val="21"/>
              </w:rPr>
              <w:t>新旧程度</w:t>
            </w:r>
          </w:p>
        </w:tc>
        <w:tc>
          <w:tcPr>
            <w:tcW w:w="7023" w:type="dxa"/>
            <w:vAlign w:val="center"/>
          </w:tcPr>
          <w:p w:rsidR="00445757" w:rsidRPr="008D71BE" w:rsidRDefault="00387087">
            <w:pPr>
              <w:spacing w:line="300" w:lineRule="exact"/>
              <w:rPr>
                <w:rFonts w:ascii="宋体" w:hAnsi="宋体" w:cs="宋体"/>
                <w:sz w:val="18"/>
                <w:szCs w:val="18"/>
              </w:rPr>
            </w:pPr>
            <w:r w:rsidRPr="008D71BE">
              <w:rPr>
                <w:rFonts w:ascii="仿宋_GB2312" w:eastAsia="仿宋_GB2312" w:hint="eastAsia"/>
                <w:bCs/>
                <w:szCs w:val="21"/>
              </w:rPr>
              <w:t>约</w:t>
            </w:r>
            <w:r w:rsidR="003509D3" w:rsidRPr="008D71BE">
              <w:rPr>
                <w:rFonts w:ascii="仿宋_GB2312" w:eastAsia="仿宋_GB2312" w:hint="eastAsia"/>
                <w:bCs/>
                <w:szCs w:val="21"/>
              </w:rPr>
              <w:t>建成于</w:t>
            </w:r>
            <w:r w:rsidR="00043F33" w:rsidRPr="008D71BE">
              <w:rPr>
                <w:rFonts w:ascii="仿宋_GB2312" w:eastAsia="仿宋_GB2312" w:hint="eastAsia"/>
                <w:bCs/>
                <w:szCs w:val="21"/>
              </w:rPr>
              <w:t>2011年</w:t>
            </w:r>
            <w:r w:rsidR="003509D3" w:rsidRPr="008D71BE">
              <w:rPr>
                <w:rFonts w:ascii="仿宋_GB2312" w:eastAsia="仿宋_GB2312" w:hint="eastAsia"/>
                <w:bCs/>
                <w:szCs w:val="21"/>
              </w:rPr>
              <w:t>，正常维护保养，实际观察为完好房</w:t>
            </w:r>
          </w:p>
        </w:tc>
      </w:tr>
    </w:tbl>
    <w:p w:rsidR="00445757" w:rsidRPr="008D71BE" w:rsidRDefault="003509D3">
      <w:pPr>
        <w:spacing w:beforeLines="20" w:before="116" w:line="500" w:lineRule="exact"/>
        <w:rPr>
          <w:rFonts w:ascii="仿宋_GB2312" w:eastAsia="仿宋_GB2312" w:hAnsi="宋体"/>
          <w:b/>
          <w:bCs/>
          <w:sz w:val="28"/>
          <w:szCs w:val="28"/>
        </w:rPr>
      </w:pPr>
      <w:r w:rsidRPr="008D71BE">
        <w:rPr>
          <w:rFonts w:ascii="仿宋_GB2312" w:eastAsia="仿宋_GB2312" w:hAnsi="宋体" w:hint="eastAsia"/>
          <w:b/>
          <w:bCs/>
          <w:sz w:val="28"/>
          <w:szCs w:val="28"/>
        </w:rPr>
        <w:t>表3                        室内物品</w:t>
      </w:r>
      <w:r w:rsidR="00596280" w:rsidRPr="00596280">
        <w:rPr>
          <w:rFonts w:ascii="仿宋_GB2312" w:eastAsia="仿宋_GB2312" w:hAnsi="宋体" w:hint="eastAsia"/>
          <w:b/>
          <w:bCs/>
          <w:sz w:val="28"/>
          <w:szCs w:val="28"/>
        </w:rPr>
        <w:t>状况一览表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7"/>
        <w:gridCol w:w="1656"/>
        <w:gridCol w:w="2070"/>
        <w:gridCol w:w="828"/>
        <w:gridCol w:w="1105"/>
        <w:gridCol w:w="1248"/>
        <w:gridCol w:w="685"/>
        <w:gridCol w:w="792"/>
      </w:tblGrid>
      <w:tr w:rsidR="008D71BE" w:rsidRPr="008D71BE" w:rsidTr="008D71BE">
        <w:trPr>
          <w:trHeight w:val="330"/>
        </w:trPr>
        <w:tc>
          <w:tcPr>
            <w:tcW w:w="363" w:type="pct"/>
            <w:vMerge w:val="restar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b/>
                <w:bCs/>
                <w:kern w:val="0"/>
                <w:szCs w:val="21"/>
              </w:rPr>
            </w:pPr>
            <w:r w:rsidRPr="008D71BE">
              <w:rPr>
                <w:rFonts w:ascii="仿宋_GB2312" w:eastAsia="仿宋_GB2312" w:hAnsi="宋体" w:cs="宋体" w:hint="eastAsia"/>
                <w:b/>
                <w:bCs/>
                <w:kern w:val="0"/>
                <w:szCs w:val="21"/>
              </w:rPr>
              <w:t>序号</w:t>
            </w:r>
          </w:p>
        </w:tc>
        <w:tc>
          <w:tcPr>
            <w:tcW w:w="915" w:type="pct"/>
            <w:vMerge w:val="restar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b/>
                <w:bCs/>
                <w:kern w:val="0"/>
                <w:szCs w:val="21"/>
              </w:rPr>
            </w:pPr>
            <w:r w:rsidRPr="008D71BE">
              <w:rPr>
                <w:rFonts w:ascii="仿宋_GB2312" w:eastAsia="仿宋_GB2312" w:hAnsi="宋体" w:cs="宋体" w:hint="eastAsia"/>
                <w:b/>
                <w:bCs/>
                <w:kern w:val="0"/>
                <w:szCs w:val="21"/>
              </w:rPr>
              <w:t>物品名称</w:t>
            </w:r>
          </w:p>
        </w:tc>
        <w:tc>
          <w:tcPr>
            <w:tcW w:w="1145" w:type="pct"/>
            <w:vMerge w:val="restar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b/>
                <w:bCs/>
                <w:kern w:val="0"/>
                <w:szCs w:val="21"/>
              </w:rPr>
            </w:pPr>
            <w:r w:rsidRPr="008D71BE">
              <w:rPr>
                <w:rFonts w:ascii="仿宋_GB2312" w:eastAsia="仿宋_GB2312" w:hAnsi="宋体" w:cs="宋体" w:hint="eastAsia"/>
                <w:b/>
                <w:bCs/>
                <w:kern w:val="0"/>
                <w:szCs w:val="21"/>
              </w:rPr>
              <w:t>品牌（型号）</w:t>
            </w:r>
          </w:p>
        </w:tc>
        <w:tc>
          <w:tcPr>
            <w:tcW w:w="1759" w:type="pct"/>
            <w:gridSpan w:val="3"/>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b/>
                <w:bCs/>
                <w:kern w:val="0"/>
                <w:szCs w:val="21"/>
              </w:rPr>
            </w:pPr>
            <w:r w:rsidRPr="008D71BE">
              <w:rPr>
                <w:rFonts w:ascii="仿宋_GB2312" w:eastAsia="仿宋_GB2312" w:hAnsi="宋体" w:cs="宋体" w:hint="eastAsia"/>
                <w:b/>
                <w:bCs/>
                <w:kern w:val="0"/>
                <w:szCs w:val="21"/>
              </w:rPr>
              <w:t>规格</w:t>
            </w:r>
          </w:p>
        </w:tc>
        <w:tc>
          <w:tcPr>
            <w:tcW w:w="379" w:type="pct"/>
            <w:vMerge w:val="restar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b/>
                <w:bCs/>
                <w:kern w:val="0"/>
                <w:szCs w:val="21"/>
              </w:rPr>
            </w:pPr>
            <w:r w:rsidRPr="008D71BE">
              <w:rPr>
                <w:rFonts w:ascii="仿宋_GB2312" w:eastAsia="仿宋_GB2312" w:hAnsi="宋体" w:cs="宋体" w:hint="eastAsia"/>
                <w:b/>
                <w:bCs/>
                <w:kern w:val="0"/>
                <w:szCs w:val="21"/>
              </w:rPr>
              <w:t>单位</w:t>
            </w:r>
          </w:p>
        </w:tc>
        <w:tc>
          <w:tcPr>
            <w:tcW w:w="438" w:type="pct"/>
            <w:vMerge w:val="restar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b/>
                <w:bCs/>
                <w:kern w:val="0"/>
                <w:szCs w:val="21"/>
              </w:rPr>
            </w:pPr>
            <w:r w:rsidRPr="008D71BE">
              <w:rPr>
                <w:rFonts w:ascii="仿宋_GB2312" w:eastAsia="仿宋_GB2312" w:hAnsi="宋体" w:cs="宋体" w:hint="eastAsia"/>
                <w:b/>
                <w:bCs/>
                <w:kern w:val="0"/>
                <w:szCs w:val="21"/>
              </w:rPr>
              <w:t>数量</w:t>
            </w:r>
          </w:p>
        </w:tc>
      </w:tr>
      <w:tr w:rsidR="008D71BE" w:rsidRPr="008D71BE" w:rsidTr="008D71BE">
        <w:trPr>
          <w:trHeight w:val="330"/>
        </w:trPr>
        <w:tc>
          <w:tcPr>
            <w:tcW w:w="363" w:type="pct"/>
            <w:vMerge/>
            <w:vAlign w:val="center"/>
            <w:hideMark/>
          </w:tcPr>
          <w:p w:rsidR="009D002F" w:rsidRPr="008D71BE" w:rsidRDefault="009D002F" w:rsidP="008D71BE">
            <w:pPr>
              <w:widowControl/>
              <w:adjustRightInd w:val="0"/>
              <w:snapToGrid w:val="0"/>
              <w:jc w:val="center"/>
              <w:rPr>
                <w:rFonts w:ascii="仿宋_GB2312" w:eastAsia="仿宋_GB2312" w:hAnsi="宋体" w:cs="宋体"/>
                <w:b/>
                <w:bCs/>
                <w:kern w:val="0"/>
                <w:szCs w:val="21"/>
              </w:rPr>
            </w:pPr>
          </w:p>
        </w:tc>
        <w:tc>
          <w:tcPr>
            <w:tcW w:w="915" w:type="pct"/>
            <w:vMerge/>
            <w:vAlign w:val="center"/>
            <w:hideMark/>
          </w:tcPr>
          <w:p w:rsidR="009D002F" w:rsidRPr="008D71BE" w:rsidRDefault="009D002F" w:rsidP="008D71BE">
            <w:pPr>
              <w:widowControl/>
              <w:adjustRightInd w:val="0"/>
              <w:snapToGrid w:val="0"/>
              <w:jc w:val="center"/>
              <w:rPr>
                <w:rFonts w:ascii="仿宋_GB2312" w:eastAsia="仿宋_GB2312" w:hAnsi="宋体" w:cs="宋体"/>
                <w:b/>
                <w:bCs/>
                <w:kern w:val="0"/>
                <w:szCs w:val="21"/>
              </w:rPr>
            </w:pPr>
          </w:p>
        </w:tc>
        <w:tc>
          <w:tcPr>
            <w:tcW w:w="1145" w:type="pct"/>
            <w:vMerge/>
            <w:vAlign w:val="center"/>
            <w:hideMark/>
          </w:tcPr>
          <w:p w:rsidR="009D002F" w:rsidRPr="008D71BE" w:rsidRDefault="009D002F" w:rsidP="008D71BE">
            <w:pPr>
              <w:widowControl/>
              <w:adjustRightInd w:val="0"/>
              <w:snapToGrid w:val="0"/>
              <w:jc w:val="center"/>
              <w:rPr>
                <w:rFonts w:ascii="仿宋_GB2312" w:eastAsia="仿宋_GB2312" w:hAnsi="宋体" w:cs="宋体"/>
                <w:b/>
                <w:bCs/>
                <w:kern w:val="0"/>
                <w:szCs w:val="21"/>
              </w:rPr>
            </w:pPr>
          </w:p>
        </w:tc>
        <w:tc>
          <w:tcPr>
            <w:tcW w:w="458"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b/>
                <w:bCs/>
                <w:kern w:val="0"/>
                <w:szCs w:val="21"/>
              </w:rPr>
            </w:pPr>
            <w:r w:rsidRPr="008D71BE">
              <w:rPr>
                <w:rFonts w:ascii="仿宋_GB2312" w:eastAsia="仿宋_GB2312" w:hAnsi="宋体" w:cs="宋体" w:hint="eastAsia"/>
                <w:b/>
                <w:bCs/>
                <w:kern w:val="0"/>
                <w:szCs w:val="21"/>
              </w:rPr>
              <w:t>长（m)</w:t>
            </w:r>
          </w:p>
        </w:tc>
        <w:tc>
          <w:tcPr>
            <w:tcW w:w="611"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b/>
                <w:bCs/>
                <w:kern w:val="0"/>
                <w:szCs w:val="21"/>
              </w:rPr>
            </w:pPr>
            <w:r w:rsidRPr="008D71BE">
              <w:rPr>
                <w:rFonts w:ascii="仿宋_GB2312" w:eastAsia="仿宋_GB2312" w:hAnsi="宋体" w:cs="宋体" w:hint="eastAsia"/>
                <w:b/>
                <w:bCs/>
                <w:kern w:val="0"/>
                <w:szCs w:val="21"/>
              </w:rPr>
              <w:t>宽（m)</w:t>
            </w:r>
          </w:p>
        </w:tc>
        <w:tc>
          <w:tcPr>
            <w:tcW w:w="690"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b/>
                <w:bCs/>
                <w:kern w:val="0"/>
                <w:szCs w:val="21"/>
              </w:rPr>
            </w:pPr>
            <w:r w:rsidRPr="008D71BE">
              <w:rPr>
                <w:rFonts w:ascii="仿宋_GB2312" w:eastAsia="仿宋_GB2312" w:hAnsi="宋体" w:cs="宋体" w:hint="eastAsia"/>
                <w:b/>
                <w:bCs/>
                <w:kern w:val="0"/>
                <w:szCs w:val="21"/>
              </w:rPr>
              <w:t>高/厚（m)</w:t>
            </w:r>
          </w:p>
        </w:tc>
        <w:tc>
          <w:tcPr>
            <w:tcW w:w="379" w:type="pct"/>
            <w:vMerge/>
            <w:vAlign w:val="center"/>
            <w:hideMark/>
          </w:tcPr>
          <w:p w:rsidR="009D002F" w:rsidRPr="008D71BE" w:rsidRDefault="009D002F" w:rsidP="008D71BE">
            <w:pPr>
              <w:widowControl/>
              <w:adjustRightInd w:val="0"/>
              <w:snapToGrid w:val="0"/>
              <w:jc w:val="center"/>
              <w:rPr>
                <w:rFonts w:ascii="仿宋_GB2312" w:eastAsia="仿宋_GB2312" w:hAnsi="宋体" w:cs="宋体"/>
                <w:b/>
                <w:bCs/>
                <w:kern w:val="0"/>
                <w:szCs w:val="21"/>
              </w:rPr>
            </w:pPr>
          </w:p>
        </w:tc>
        <w:tc>
          <w:tcPr>
            <w:tcW w:w="438" w:type="pct"/>
            <w:vMerge/>
            <w:vAlign w:val="center"/>
            <w:hideMark/>
          </w:tcPr>
          <w:p w:rsidR="009D002F" w:rsidRPr="008D71BE" w:rsidRDefault="009D002F" w:rsidP="008D71BE">
            <w:pPr>
              <w:widowControl/>
              <w:adjustRightInd w:val="0"/>
              <w:snapToGrid w:val="0"/>
              <w:jc w:val="center"/>
              <w:rPr>
                <w:rFonts w:ascii="仿宋_GB2312" w:eastAsia="仿宋_GB2312" w:hAnsi="宋体" w:cs="宋体"/>
                <w:b/>
                <w:bCs/>
                <w:kern w:val="0"/>
                <w:szCs w:val="21"/>
              </w:rPr>
            </w:pP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鞋架</w:t>
            </w:r>
          </w:p>
        </w:tc>
        <w:tc>
          <w:tcPr>
            <w:tcW w:w="114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w:t>
            </w:r>
          </w:p>
        </w:tc>
        <w:tc>
          <w:tcPr>
            <w:tcW w:w="45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c>
          <w:tcPr>
            <w:tcW w:w="611"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0.3</w:t>
            </w:r>
          </w:p>
        </w:tc>
        <w:tc>
          <w:tcPr>
            <w:tcW w:w="690"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0.15</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个</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2</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抽油烟机</w:t>
            </w:r>
          </w:p>
        </w:tc>
        <w:tc>
          <w:tcPr>
            <w:tcW w:w="114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奥克斯cxw-210</w:t>
            </w:r>
          </w:p>
        </w:tc>
        <w:tc>
          <w:tcPr>
            <w:tcW w:w="458"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11"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90"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个</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3</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消毒柜</w:t>
            </w:r>
          </w:p>
        </w:tc>
        <w:tc>
          <w:tcPr>
            <w:tcW w:w="114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小鸭</w:t>
            </w:r>
          </w:p>
        </w:tc>
        <w:tc>
          <w:tcPr>
            <w:tcW w:w="458"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11"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90"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个</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4</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热水器</w:t>
            </w:r>
          </w:p>
        </w:tc>
        <w:tc>
          <w:tcPr>
            <w:tcW w:w="114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阿丹尔JSQ24-CH6</w:t>
            </w:r>
          </w:p>
        </w:tc>
        <w:tc>
          <w:tcPr>
            <w:tcW w:w="458"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11"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90"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个</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5</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折叠桌</w:t>
            </w:r>
          </w:p>
        </w:tc>
        <w:tc>
          <w:tcPr>
            <w:tcW w:w="114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w:t>
            </w:r>
          </w:p>
        </w:tc>
        <w:tc>
          <w:tcPr>
            <w:tcW w:w="45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1.2</w:t>
            </w:r>
          </w:p>
        </w:tc>
        <w:tc>
          <w:tcPr>
            <w:tcW w:w="611"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0.6</w:t>
            </w:r>
          </w:p>
        </w:tc>
        <w:tc>
          <w:tcPr>
            <w:tcW w:w="690"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0.6</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张</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6</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小风扇</w:t>
            </w:r>
          </w:p>
        </w:tc>
        <w:tc>
          <w:tcPr>
            <w:tcW w:w="1145"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458"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11"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90"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个</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7</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躺椅</w:t>
            </w:r>
          </w:p>
        </w:tc>
        <w:tc>
          <w:tcPr>
            <w:tcW w:w="1145"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458"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11"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90"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张</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8</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小木凳</w:t>
            </w:r>
          </w:p>
        </w:tc>
        <w:tc>
          <w:tcPr>
            <w:tcW w:w="114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w:t>
            </w:r>
          </w:p>
        </w:tc>
        <w:tc>
          <w:tcPr>
            <w:tcW w:w="45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0.3</w:t>
            </w:r>
          </w:p>
        </w:tc>
        <w:tc>
          <w:tcPr>
            <w:tcW w:w="611"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0.2</w:t>
            </w:r>
          </w:p>
        </w:tc>
        <w:tc>
          <w:tcPr>
            <w:tcW w:w="690"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0.45</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张</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9</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钢琴</w:t>
            </w:r>
          </w:p>
        </w:tc>
        <w:tc>
          <w:tcPr>
            <w:tcW w:w="114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IBACH</w:t>
            </w:r>
          </w:p>
        </w:tc>
        <w:tc>
          <w:tcPr>
            <w:tcW w:w="458"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11"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90"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架</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10</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床</w:t>
            </w:r>
          </w:p>
        </w:tc>
        <w:tc>
          <w:tcPr>
            <w:tcW w:w="1145"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45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2</w:t>
            </w:r>
          </w:p>
        </w:tc>
        <w:tc>
          <w:tcPr>
            <w:tcW w:w="611"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2.2</w:t>
            </w:r>
          </w:p>
        </w:tc>
        <w:tc>
          <w:tcPr>
            <w:tcW w:w="690"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个</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11</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床垫</w:t>
            </w:r>
          </w:p>
        </w:tc>
        <w:tc>
          <w:tcPr>
            <w:tcW w:w="1145"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45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2</w:t>
            </w:r>
          </w:p>
        </w:tc>
        <w:tc>
          <w:tcPr>
            <w:tcW w:w="611"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2.2</w:t>
            </w:r>
          </w:p>
        </w:tc>
        <w:tc>
          <w:tcPr>
            <w:tcW w:w="690"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0.2</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个</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12</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床头柜</w:t>
            </w:r>
          </w:p>
        </w:tc>
        <w:tc>
          <w:tcPr>
            <w:tcW w:w="1145"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45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0.45</w:t>
            </w:r>
          </w:p>
        </w:tc>
        <w:tc>
          <w:tcPr>
            <w:tcW w:w="611"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0.4</w:t>
            </w:r>
          </w:p>
        </w:tc>
        <w:tc>
          <w:tcPr>
            <w:tcW w:w="690"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0.5</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个</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2</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13</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梳妆台</w:t>
            </w:r>
          </w:p>
        </w:tc>
        <w:tc>
          <w:tcPr>
            <w:tcW w:w="1145"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45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c>
          <w:tcPr>
            <w:tcW w:w="611"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0.4</w:t>
            </w:r>
          </w:p>
        </w:tc>
        <w:tc>
          <w:tcPr>
            <w:tcW w:w="690"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0.8</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个</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r w:rsidR="008D71BE" w:rsidRPr="008D71BE" w:rsidTr="008D71BE">
        <w:trPr>
          <w:trHeight w:val="330"/>
        </w:trPr>
        <w:tc>
          <w:tcPr>
            <w:tcW w:w="363" w:type="pct"/>
            <w:shd w:val="clear" w:color="auto" w:fill="auto"/>
            <w:vAlign w:val="center"/>
            <w:hideMark/>
          </w:tcPr>
          <w:p w:rsidR="009D002F" w:rsidRPr="008D71BE" w:rsidRDefault="009D002F" w:rsidP="007074AE">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14</w:t>
            </w:r>
          </w:p>
        </w:tc>
        <w:tc>
          <w:tcPr>
            <w:tcW w:w="915"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伸缩晾衣杆</w:t>
            </w:r>
          </w:p>
        </w:tc>
        <w:tc>
          <w:tcPr>
            <w:tcW w:w="1145"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45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3</w:t>
            </w:r>
          </w:p>
        </w:tc>
        <w:tc>
          <w:tcPr>
            <w:tcW w:w="611"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690" w:type="pct"/>
            <w:shd w:val="clear" w:color="auto" w:fill="auto"/>
            <w:vAlign w:val="center"/>
            <w:hideMark/>
          </w:tcPr>
          <w:p w:rsidR="009D002F" w:rsidRPr="008D71BE" w:rsidRDefault="009D002F">
            <w:pPr>
              <w:adjustRightInd w:val="0"/>
              <w:snapToGrid w:val="0"/>
              <w:jc w:val="center"/>
            </w:pPr>
            <w:r w:rsidRPr="008D71BE">
              <w:rPr>
                <w:rFonts w:ascii="仿宋_GB2312" w:eastAsia="仿宋_GB2312" w:hAnsi="宋体" w:cs="宋体" w:hint="eastAsia"/>
                <w:kern w:val="0"/>
                <w:szCs w:val="21"/>
              </w:rPr>
              <w:t>/</w:t>
            </w:r>
          </w:p>
        </w:tc>
        <w:tc>
          <w:tcPr>
            <w:tcW w:w="379"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个</w:t>
            </w:r>
          </w:p>
        </w:tc>
        <w:tc>
          <w:tcPr>
            <w:tcW w:w="438" w:type="pct"/>
            <w:shd w:val="clear" w:color="auto" w:fill="auto"/>
            <w:vAlign w:val="center"/>
            <w:hideMark/>
          </w:tcPr>
          <w:p w:rsidR="009D002F" w:rsidRPr="008D71BE" w:rsidRDefault="009D002F">
            <w:pPr>
              <w:widowControl/>
              <w:adjustRightInd w:val="0"/>
              <w:snapToGrid w:val="0"/>
              <w:jc w:val="center"/>
              <w:rPr>
                <w:rFonts w:ascii="仿宋_GB2312" w:eastAsia="仿宋_GB2312" w:hAnsi="宋体" w:cs="宋体"/>
                <w:kern w:val="0"/>
                <w:szCs w:val="21"/>
              </w:rPr>
            </w:pPr>
            <w:r w:rsidRPr="008D71BE">
              <w:rPr>
                <w:rFonts w:ascii="仿宋_GB2312" w:eastAsia="仿宋_GB2312" w:hAnsi="宋体" w:cs="宋体" w:hint="eastAsia"/>
                <w:kern w:val="0"/>
                <w:szCs w:val="21"/>
              </w:rPr>
              <w:t>1</w:t>
            </w:r>
          </w:p>
        </w:tc>
      </w:tr>
    </w:tbl>
    <w:p w:rsidR="00445757" w:rsidRPr="008D71BE" w:rsidRDefault="003509D3">
      <w:pPr>
        <w:spacing w:beforeLines="20" w:before="116" w:line="500" w:lineRule="exact"/>
        <w:ind w:firstLineChars="200" w:firstLine="526"/>
        <w:rPr>
          <w:rFonts w:ascii="仿宋_GB2312" w:eastAsia="仿宋_GB2312"/>
          <w:bCs/>
          <w:sz w:val="28"/>
          <w:szCs w:val="28"/>
        </w:rPr>
      </w:pPr>
      <w:r w:rsidRPr="008D71BE">
        <w:rPr>
          <w:rFonts w:ascii="仿宋_GB2312" w:eastAsia="仿宋_GB2312" w:hAnsi="宋体"/>
          <w:sz w:val="28"/>
          <w:szCs w:val="28"/>
        </w:rPr>
        <w:t>4、估价对象权益状况</w:t>
      </w:r>
    </w:p>
    <w:p w:rsidR="00445757" w:rsidRPr="008D71BE" w:rsidRDefault="003509D3">
      <w:pPr>
        <w:spacing w:line="500" w:lineRule="exact"/>
        <w:ind w:firstLineChars="200" w:firstLine="526"/>
        <w:rPr>
          <w:rFonts w:ascii="仿宋_GB2312" w:eastAsia="仿宋_GB2312" w:hAnsi="宋体"/>
          <w:bCs/>
          <w:sz w:val="28"/>
          <w:szCs w:val="28"/>
        </w:rPr>
      </w:pPr>
      <w:r w:rsidRPr="008D71BE">
        <w:rPr>
          <w:rFonts w:ascii="仿宋_GB2312" w:eastAsia="仿宋_GB2312" w:hAnsi="宋体" w:hint="eastAsia"/>
          <w:bCs/>
          <w:sz w:val="28"/>
          <w:szCs w:val="28"/>
        </w:rPr>
        <w:t>权益状况包括土地权益状况和建筑物权益状况。根据估价委托人提供的以及注册房地产估价师掌握和搜集的相关资料，估价对象权益状况详见表</w:t>
      </w:r>
      <w:r w:rsidR="00020924">
        <w:rPr>
          <w:rFonts w:ascii="仿宋_GB2312" w:eastAsia="仿宋_GB2312" w:hAnsi="宋体"/>
          <w:bCs/>
          <w:sz w:val="28"/>
          <w:szCs w:val="28"/>
        </w:rPr>
        <w:t>4</w:t>
      </w:r>
      <w:r w:rsidRPr="008D71BE">
        <w:rPr>
          <w:rFonts w:ascii="仿宋_GB2312" w:eastAsia="仿宋_GB2312" w:hAnsi="宋体" w:hint="eastAsia"/>
          <w:bCs/>
          <w:sz w:val="28"/>
          <w:szCs w:val="28"/>
        </w:rPr>
        <w:t>。</w:t>
      </w:r>
    </w:p>
    <w:p w:rsidR="00A95F49" w:rsidRPr="008D71BE" w:rsidRDefault="00A95F49">
      <w:pPr>
        <w:spacing w:line="500" w:lineRule="exact"/>
        <w:ind w:firstLineChars="200" w:firstLine="526"/>
        <w:rPr>
          <w:rFonts w:ascii="仿宋_GB2312" w:eastAsia="仿宋_GB2312" w:hAnsi="宋体"/>
          <w:bCs/>
          <w:sz w:val="28"/>
          <w:szCs w:val="28"/>
        </w:rPr>
      </w:pPr>
    </w:p>
    <w:p w:rsidR="00445757" w:rsidRPr="008D71BE" w:rsidRDefault="003509D3">
      <w:pPr>
        <w:spacing w:beforeLines="20" w:before="116" w:line="500" w:lineRule="exact"/>
        <w:jc w:val="left"/>
        <w:rPr>
          <w:rFonts w:ascii="仿宋_GB2312" w:eastAsia="仿宋_GB2312"/>
          <w:b/>
          <w:bCs/>
          <w:sz w:val="28"/>
          <w:szCs w:val="28"/>
        </w:rPr>
      </w:pPr>
      <w:r w:rsidRPr="008D71BE">
        <w:rPr>
          <w:rFonts w:ascii="仿宋_GB2312" w:eastAsia="仿宋_GB2312" w:hint="eastAsia"/>
          <w:b/>
          <w:bCs/>
          <w:sz w:val="28"/>
          <w:szCs w:val="28"/>
        </w:rPr>
        <w:lastRenderedPageBreak/>
        <w:t>表4</w:t>
      </w:r>
      <w:r w:rsidRPr="008D71BE">
        <w:rPr>
          <w:rFonts w:ascii="仿宋_GB2312" w:eastAsia="仿宋_GB2312"/>
          <w:b/>
          <w:bCs/>
          <w:sz w:val="28"/>
          <w:szCs w:val="28"/>
        </w:rPr>
        <w:t xml:space="preserve">                    </w:t>
      </w:r>
      <w:r w:rsidRPr="008D71BE">
        <w:rPr>
          <w:rFonts w:ascii="仿宋_GB2312" w:eastAsia="仿宋_GB2312" w:hint="eastAsia"/>
          <w:b/>
          <w:bCs/>
          <w:sz w:val="28"/>
          <w:szCs w:val="28"/>
        </w:rPr>
        <w:t>估价对象权益状况表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26"/>
        <w:gridCol w:w="2886"/>
        <w:gridCol w:w="1743"/>
        <w:gridCol w:w="2886"/>
      </w:tblGrid>
      <w:tr w:rsidR="00445757" w:rsidRPr="008D71BE" w:rsidTr="00820BED">
        <w:trPr>
          <w:trHeight w:val="340"/>
          <w:jc w:val="center"/>
        </w:trPr>
        <w:tc>
          <w:tcPr>
            <w:tcW w:w="844" w:type="pct"/>
            <w:shd w:val="clear" w:color="auto" w:fill="auto"/>
            <w:vAlign w:val="center"/>
          </w:tcPr>
          <w:p w:rsidR="00445757" w:rsidRPr="008D71BE" w:rsidRDefault="003509D3">
            <w:pPr>
              <w:adjustRightInd w:val="0"/>
              <w:snapToGrid w:val="0"/>
              <w:jc w:val="center"/>
              <w:rPr>
                <w:rFonts w:ascii="仿宋_GB2312" w:eastAsia="仿宋_GB2312" w:hAnsi="宋体" w:cs="宋体"/>
                <w:snapToGrid w:val="0"/>
                <w:spacing w:val="-6"/>
                <w:kern w:val="0"/>
                <w:szCs w:val="21"/>
              </w:rPr>
            </w:pPr>
            <w:bookmarkStart w:id="31" w:name="_Toc7529195"/>
            <w:bookmarkStart w:id="32" w:name="_Toc25221"/>
            <w:r w:rsidRPr="008D71BE">
              <w:rPr>
                <w:rFonts w:ascii="仿宋_GB2312" w:eastAsia="仿宋_GB2312" w:hAnsi="宋体" w:cs="宋体" w:hint="eastAsia"/>
                <w:snapToGrid w:val="0"/>
                <w:spacing w:val="-6"/>
                <w:kern w:val="0"/>
                <w:szCs w:val="21"/>
              </w:rPr>
              <w:t>分项</w:t>
            </w:r>
          </w:p>
        </w:tc>
        <w:tc>
          <w:tcPr>
            <w:tcW w:w="1596" w:type="pct"/>
            <w:shd w:val="clear" w:color="auto" w:fill="auto"/>
            <w:vAlign w:val="center"/>
          </w:tcPr>
          <w:p w:rsidR="00445757" w:rsidRPr="008D71BE" w:rsidRDefault="003509D3">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建筑物权益状况描述</w:t>
            </w:r>
          </w:p>
        </w:tc>
        <w:tc>
          <w:tcPr>
            <w:tcW w:w="964" w:type="pct"/>
            <w:shd w:val="clear" w:color="auto" w:fill="auto"/>
            <w:vAlign w:val="center"/>
          </w:tcPr>
          <w:p w:rsidR="00445757" w:rsidRPr="008D71BE" w:rsidRDefault="003509D3">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分项</w:t>
            </w:r>
          </w:p>
        </w:tc>
        <w:tc>
          <w:tcPr>
            <w:tcW w:w="1596" w:type="pct"/>
            <w:shd w:val="clear" w:color="auto" w:fill="auto"/>
            <w:vAlign w:val="center"/>
          </w:tcPr>
          <w:p w:rsidR="00445757" w:rsidRPr="008D71BE" w:rsidRDefault="003509D3">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土地权益状况描述</w:t>
            </w:r>
          </w:p>
        </w:tc>
      </w:tr>
      <w:tr w:rsidR="003934D8" w:rsidRPr="008D71BE" w:rsidTr="00820BED">
        <w:trPr>
          <w:trHeight w:val="340"/>
          <w:jc w:val="center"/>
        </w:trPr>
        <w:tc>
          <w:tcPr>
            <w:tcW w:w="844" w:type="pct"/>
            <w:shd w:val="clear" w:color="auto" w:fill="auto"/>
            <w:noWrap/>
            <w:vAlign w:val="center"/>
          </w:tcPr>
          <w:p w:rsidR="003934D8" w:rsidRPr="008D71BE" w:rsidRDefault="003934D8" w:rsidP="003934D8">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不动产权证书号</w:t>
            </w:r>
          </w:p>
        </w:tc>
        <w:tc>
          <w:tcPr>
            <w:tcW w:w="4156" w:type="pct"/>
            <w:gridSpan w:val="3"/>
            <w:shd w:val="clear" w:color="auto" w:fill="auto"/>
            <w:noWrap/>
            <w:vAlign w:val="center"/>
          </w:tcPr>
          <w:p w:rsidR="003934D8" w:rsidRPr="008D71BE" w:rsidRDefault="003934D8" w:rsidP="003934D8">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川（20</w:t>
            </w:r>
            <w:r w:rsidRPr="008D71BE">
              <w:rPr>
                <w:rFonts w:ascii="仿宋_GB2312" w:eastAsia="仿宋_GB2312" w:hAnsi="宋体" w:cs="宋体"/>
                <w:snapToGrid w:val="0"/>
                <w:spacing w:val="-6"/>
                <w:kern w:val="0"/>
                <w:szCs w:val="21"/>
              </w:rPr>
              <w:t>19</w:t>
            </w:r>
            <w:r w:rsidRPr="008D71BE">
              <w:rPr>
                <w:rFonts w:ascii="仿宋_GB2312" w:eastAsia="仿宋_GB2312" w:hAnsi="宋体" w:cs="宋体" w:hint="eastAsia"/>
                <w:snapToGrid w:val="0"/>
                <w:spacing w:val="-6"/>
                <w:kern w:val="0"/>
                <w:szCs w:val="21"/>
              </w:rPr>
              <w:t>）新津县不动产权第00</w:t>
            </w:r>
            <w:r w:rsidRPr="008D71BE">
              <w:rPr>
                <w:rFonts w:ascii="仿宋_GB2312" w:eastAsia="仿宋_GB2312" w:hAnsi="宋体" w:cs="宋体"/>
                <w:snapToGrid w:val="0"/>
                <w:spacing w:val="-6"/>
                <w:kern w:val="0"/>
                <w:szCs w:val="21"/>
              </w:rPr>
              <w:t>08796</w:t>
            </w:r>
            <w:r w:rsidRPr="008D71BE">
              <w:rPr>
                <w:rFonts w:ascii="仿宋_GB2312" w:eastAsia="仿宋_GB2312" w:hAnsi="宋体" w:cs="宋体" w:hint="eastAsia"/>
                <w:snapToGrid w:val="0"/>
                <w:spacing w:val="-6"/>
                <w:kern w:val="0"/>
                <w:szCs w:val="21"/>
              </w:rPr>
              <w:t>号</w:t>
            </w:r>
          </w:p>
        </w:tc>
      </w:tr>
      <w:tr w:rsidR="003934D8" w:rsidRPr="008D71BE" w:rsidTr="00820BED">
        <w:trPr>
          <w:trHeight w:val="340"/>
          <w:jc w:val="center"/>
        </w:trPr>
        <w:tc>
          <w:tcPr>
            <w:tcW w:w="844" w:type="pct"/>
            <w:shd w:val="clear" w:color="auto" w:fill="auto"/>
            <w:noWrap/>
            <w:vAlign w:val="center"/>
          </w:tcPr>
          <w:p w:rsidR="003934D8" w:rsidRPr="008D71BE" w:rsidRDefault="003934D8" w:rsidP="003934D8">
            <w:pPr>
              <w:adjustRightInd w:val="0"/>
              <w:snapToGrid w:val="0"/>
              <w:jc w:val="center"/>
              <w:rPr>
                <w:rFonts w:ascii="仿宋_GB2312" w:eastAsia="仿宋_GB2312"/>
                <w:szCs w:val="21"/>
              </w:rPr>
            </w:pPr>
            <w:r w:rsidRPr="008D71BE">
              <w:rPr>
                <w:rFonts w:ascii="仿宋_GB2312" w:eastAsia="仿宋_GB2312" w:hAnsi="宋体" w:cs="宋体" w:hint="eastAsia"/>
                <w:snapToGrid w:val="0"/>
                <w:spacing w:val="-6"/>
                <w:kern w:val="0"/>
                <w:szCs w:val="21"/>
              </w:rPr>
              <w:t>权利人</w:t>
            </w:r>
          </w:p>
        </w:tc>
        <w:tc>
          <w:tcPr>
            <w:tcW w:w="4156" w:type="pct"/>
            <w:gridSpan w:val="3"/>
            <w:shd w:val="clear" w:color="auto" w:fill="auto"/>
            <w:noWrap/>
            <w:vAlign w:val="center"/>
          </w:tcPr>
          <w:p w:rsidR="003934D8" w:rsidRPr="008D71BE" w:rsidRDefault="003934D8" w:rsidP="003934D8">
            <w:pPr>
              <w:adjustRightInd w:val="0"/>
              <w:snapToGrid w:val="0"/>
              <w:jc w:val="center"/>
              <w:rPr>
                <w:rFonts w:ascii="仿宋_GB2312" w:eastAsia="仿宋_GB2312"/>
                <w:szCs w:val="21"/>
              </w:rPr>
            </w:pPr>
            <w:r w:rsidRPr="008D71BE">
              <w:rPr>
                <w:rFonts w:ascii="仿宋_GB2312" w:eastAsia="仿宋_GB2312" w:hint="eastAsia"/>
                <w:szCs w:val="21"/>
              </w:rPr>
              <w:t>代秀梅</w:t>
            </w:r>
          </w:p>
        </w:tc>
      </w:tr>
      <w:tr w:rsidR="003934D8" w:rsidRPr="008D71BE" w:rsidTr="00820BED">
        <w:trPr>
          <w:trHeight w:val="340"/>
          <w:jc w:val="center"/>
        </w:trPr>
        <w:tc>
          <w:tcPr>
            <w:tcW w:w="844" w:type="pct"/>
            <w:shd w:val="clear" w:color="auto" w:fill="auto"/>
            <w:noWrap/>
            <w:vAlign w:val="center"/>
          </w:tcPr>
          <w:p w:rsidR="003934D8" w:rsidRPr="008D71BE" w:rsidRDefault="003934D8" w:rsidP="003934D8">
            <w:pPr>
              <w:adjustRightInd w:val="0"/>
              <w:snapToGrid w:val="0"/>
              <w:jc w:val="center"/>
              <w:rPr>
                <w:rFonts w:ascii="仿宋_GB2312" w:eastAsia="仿宋_GB2312"/>
                <w:szCs w:val="21"/>
              </w:rPr>
            </w:pPr>
            <w:r w:rsidRPr="008D71BE">
              <w:rPr>
                <w:rFonts w:ascii="仿宋_GB2312" w:eastAsia="仿宋_GB2312" w:hAnsi="宋体" w:cs="宋体" w:hint="eastAsia"/>
                <w:snapToGrid w:val="0"/>
                <w:spacing w:val="-6"/>
                <w:kern w:val="0"/>
                <w:szCs w:val="21"/>
              </w:rPr>
              <w:t>房屋共有情况</w:t>
            </w:r>
          </w:p>
        </w:tc>
        <w:tc>
          <w:tcPr>
            <w:tcW w:w="4156" w:type="pct"/>
            <w:gridSpan w:val="3"/>
            <w:shd w:val="clear" w:color="auto" w:fill="auto"/>
            <w:noWrap/>
            <w:vAlign w:val="center"/>
          </w:tcPr>
          <w:p w:rsidR="003934D8" w:rsidRPr="008D71BE" w:rsidRDefault="003934D8" w:rsidP="003934D8">
            <w:pPr>
              <w:adjustRightInd w:val="0"/>
              <w:snapToGrid w:val="0"/>
              <w:jc w:val="center"/>
              <w:rPr>
                <w:rFonts w:ascii="仿宋_GB2312" w:eastAsia="仿宋_GB2312"/>
                <w:szCs w:val="21"/>
              </w:rPr>
            </w:pPr>
            <w:r w:rsidRPr="008D71BE">
              <w:rPr>
                <w:rFonts w:ascii="仿宋_GB2312" w:eastAsia="仿宋_GB2312" w:hint="eastAsia"/>
                <w:szCs w:val="21"/>
              </w:rPr>
              <w:t>单独所有</w:t>
            </w:r>
          </w:p>
        </w:tc>
      </w:tr>
      <w:tr w:rsidR="003934D8" w:rsidRPr="008D71BE" w:rsidTr="00820BED">
        <w:trPr>
          <w:trHeight w:val="221"/>
          <w:jc w:val="center"/>
        </w:trPr>
        <w:tc>
          <w:tcPr>
            <w:tcW w:w="844" w:type="pct"/>
            <w:shd w:val="clear" w:color="auto" w:fill="auto"/>
            <w:vAlign w:val="center"/>
          </w:tcPr>
          <w:p w:rsidR="003934D8" w:rsidRPr="008D71BE" w:rsidRDefault="003934D8" w:rsidP="003934D8">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不动产单元号</w:t>
            </w:r>
          </w:p>
        </w:tc>
        <w:tc>
          <w:tcPr>
            <w:tcW w:w="1596" w:type="pct"/>
            <w:shd w:val="clear" w:color="auto" w:fill="auto"/>
            <w:vAlign w:val="center"/>
          </w:tcPr>
          <w:p w:rsidR="003934D8" w:rsidRPr="008D71BE" w:rsidRDefault="003934D8" w:rsidP="003934D8">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510</w:t>
            </w:r>
            <w:r w:rsidRPr="008D71BE">
              <w:rPr>
                <w:rFonts w:ascii="仿宋_GB2312" w:eastAsia="仿宋_GB2312" w:hAnsi="宋体" w:cs="宋体"/>
                <w:snapToGrid w:val="0"/>
                <w:spacing w:val="-6"/>
                <w:kern w:val="0"/>
                <w:szCs w:val="21"/>
              </w:rPr>
              <w:t>132003001</w:t>
            </w:r>
            <w:r w:rsidRPr="008D71BE">
              <w:rPr>
                <w:rFonts w:ascii="仿宋_GB2312" w:eastAsia="仿宋_GB2312" w:hAnsi="宋体" w:cs="宋体" w:hint="eastAsia"/>
                <w:snapToGrid w:val="0"/>
                <w:spacing w:val="-6"/>
                <w:kern w:val="0"/>
                <w:szCs w:val="21"/>
              </w:rPr>
              <w:t>GB000</w:t>
            </w:r>
            <w:r w:rsidRPr="008D71BE">
              <w:rPr>
                <w:rFonts w:ascii="仿宋_GB2312" w:eastAsia="仿宋_GB2312" w:hAnsi="宋体" w:cs="宋体"/>
                <w:snapToGrid w:val="0"/>
                <w:spacing w:val="-6"/>
                <w:kern w:val="0"/>
                <w:szCs w:val="21"/>
              </w:rPr>
              <w:t>22</w:t>
            </w:r>
            <w:r w:rsidRPr="008D71BE">
              <w:rPr>
                <w:rFonts w:ascii="仿宋_GB2312" w:eastAsia="仿宋_GB2312" w:hAnsi="宋体" w:cs="宋体" w:hint="eastAsia"/>
                <w:snapToGrid w:val="0"/>
                <w:spacing w:val="-6"/>
                <w:kern w:val="0"/>
                <w:szCs w:val="21"/>
              </w:rPr>
              <w:t>F001</w:t>
            </w:r>
            <w:r w:rsidRPr="008D71BE">
              <w:rPr>
                <w:rFonts w:ascii="仿宋_GB2312" w:eastAsia="仿宋_GB2312" w:hAnsi="宋体" w:cs="宋体"/>
                <w:snapToGrid w:val="0"/>
                <w:spacing w:val="-6"/>
                <w:kern w:val="0"/>
                <w:szCs w:val="21"/>
              </w:rPr>
              <w:t>10067</w:t>
            </w:r>
          </w:p>
        </w:tc>
        <w:tc>
          <w:tcPr>
            <w:tcW w:w="964" w:type="pct"/>
            <w:shd w:val="clear" w:color="auto" w:fill="auto"/>
            <w:vAlign w:val="center"/>
          </w:tcPr>
          <w:p w:rsidR="003934D8" w:rsidRPr="008D71BE" w:rsidRDefault="003934D8" w:rsidP="003934D8">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不动产单元号</w:t>
            </w:r>
          </w:p>
        </w:tc>
        <w:tc>
          <w:tcPr>
            <w:tcW w:w="1596" w:type="pct"/>
            <w:shd w:val="clear" w:color="auto" w:fill="auto"/>
            <w:vAlign w:val="center"/>
          </w:tcPr>
          <w:p w:rsidR="003934D8" w:rsidRPr="008D71BE" w:rsidRDefault="003934D8" w:rsidP="003934D8">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510</w:t>
            </w:r>
            <w:r w:rsidRPr="008D71BE">
              <w:rPr>
                <w:rFonts w:ascii="仿宋_GB2312" w:eastAsia="仿宋_GB2312" w:hAnsi="宋体" w:cs="宋体"/>
                <w:snapToGrid w:val="0"/>
                <w:spacing w:val="-6"/>
                <w:kern w:val="0"/>
                <w:szCs w:val="21"/>
              </w:rPr>
              <w:t>132003001</w:t>
            </w:r>
            <w:r w:rsidRPr="008D71BE">
              <w:rPr>
                <w:rFonts w:ascii="仿宋_GB2312" w:eastAsia="仿宋_GB2312" w:hAnsi="宋体" w:cs="宋体" w:hint="eastAsia"/>
                <w:snapToGrid w:val="0"/>
                <w:spacing w:val="-6"/>
                <w:kern w:val="0"/>
                <w:szCs w:val="21"/>
              </w:rPr>
              <w:t>GB000</w:t>
            </w:r>
            <w:r w:rsidRPr="008D71BE">
              <w:rPr>
                <w:rFonts w:ascii="仿宋_GB2312" w:eastAsia="仿宋_GB2312" w:hAnsi="宋体" w:cs="宋体"/>
                <w:snapToGrid w:val="0"/>
                <w:spacing w:val="-6"/>
                <w:kern w:val="0"/>
                <w:szCs w:val="21"/>
              </w:rPr>
              <w:t>22</w:t>
            </w:r>
            <w:r w:rsidRPr="008D71BE">
              <w:rPr>
                <w:rFonts w:ascii="仿宋_GB2312" w:eastAsia="仿宋_GB2312" w:hAnsi="宋体" w:cs="宋体" w:hint="eastAsia"/>
                <w:snapToGrid w:val="0"/>
                <w:spacing w:val="-6"/>
                <w:kern w:val="0"/>
                <w:szCs w:val="21"/>
              </w:rPr>
              <w:t>W00000000</w:t>
            </w:r>
          </w:p>
        </w:tc>
      </w:tr>
      <w:tr w:rsidR="003934D8" w:rsidRPr="008D71BE" w:rsidTr="00820BED">
        <w:trPr>
          <w:trHeight w:val="340"/>
          <w:jc w:val="center"/>
        </w:trPr>
        <w:tc>
          <w:tcPr>
            <w:tcW w:w="844" w:type="pct"/>
            <w:shd w:val="clear" w:color="auto" w:fill="auto"/>
            <w:vAlign w:val="center"/>
          </w:tcPr>
          <w:p w:rsidR="003934D8" w:rsidRPr="008D71BE" w:rsidRDefault="003934D8" w:rsidP="003934D8">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int="eastAsia"/>
                <w:szCs w:val="21"/>
              </w:rPr>
              <w:t>规划用途</w:t>
            </w:r>
          </w:p>
        </w:tc>
        <w:tc>
          <w:tcPr>
            <w:tcW w:w="1596" w:type="pct"/>
            <w:shd w:val="clear" w:color="auto" w:fill="auto"/>
            <w:vAlign w:val="center"/>
          </w:tcPr>
          <w:p w:rsidR="003934D8" w:rsidRPr="008D71BE" w:rsidRDefault="003934D8" w:rsidP="003934D8">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住宅</w:t>
            </w:r>
          </w:p>
        </w:tc>
        <w:tc>
          <w:tcPr>
            <w:tcW w:w="964" w:type="pct"/>
            <w:shd w:val="clear" w:color="auto" w:fill="auto"/>
            <w:vAlign w:val="center"/>
          </w:tcPr>
          <w:p w:rsidR="003934D8" w:rsidRPr="008D71BE" w:rsidRDefault="003934D8" w:rsidP="003934D8">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int="eastAsia"/>
                <w:szCs w:val="21"/>
              </w:rPr>
              <w:t>土地用途</w:t>
            </w:r>
          </w:p>
        </w:tc>
        <w:tc>
          <w:tcPr>
            <w:tcW w:w="1596" w:type="pct"/>
            <w:shd w:val="clear" w:color="auto" w:fill="auto"/>
            <w:vAlign w:val="center"/>
          </w:tcPr>
          <w:p w:rsidR="003934D8" w:rsidRPr="008D71BE" w:rsidRDefault="003934D8" w:rsidP="003934D8">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城镇住宅用地</w:t>
            </w:r>
          </w:p>
        </w:tc>
      </w:tr>
      <w:tr w:rsidR="007074AE" w:rsidRPr="008D71BE" w:rsidTr="00820BED">
        <w:trPr>
          <w:trHeight w:val="340"/>
          <w:jc w:val="center"/>
        </w:trPr>
        <w:tc>
          <w:tcPr>
            <w:tcW w:w="844" w:type="pct"/>
            <w:shd w:val="clear" w:color="auto" w:fill="auto"/>
            <w:vAlign w:val="center"/>
          </w:tcPr>
          <w:p w:rsidR="007074AE" w:rsidRPr="008D71BE" w:rsidRDefault="007074AE" w:rsidP="007074AE">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int="eastAsia"/>
                <w:szCs w:val="21"/>
              </w:rPr>
              <w:t>房屋性质</w:t>
            </w:r>
          </w:p>
        </w:tc>
        <w:tc>
          <w:tcPr>
            <w:tcW w:w="1596" w:type="pct"/>
            <w:shd w:val="clear" w:color="auto" w:fill="auto"/>
            <w:vAlign w:val="center"/>
          </w:tcPr>
          <w:p w:rsidR="007074AE" w:rsidRPr="008D71BE" w:rsidRDefault="007074AE" w:rsidP="007074AE">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商品房</w:t>
            </w:r>
          </w:p>
        </w:tc>
        <w:tc>
          <w:tcPr>
            <w:tcW w:w="964" w:type="pct"/>
            <w:shd w:val="clear" w:color="auto" w:fill="auto"/>
            <w:noWrap/>
            <w:vAlign w:val="center"/>
          </w:tcPr>
          <w:p w:rsidR="007074AE" w:rsidRPr="008D71BE" w:rsidRDefault="007074AE" w:rsidP="007074AE">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int="eastAsia"/>
                <w:szCs w:val="21"/>
              </w:rPr>
              <w:t>权利性质</w:t>
            </w:r>
          </w:p>
        </w:tc>
        <w:tc>
          <w:tcPr>
            <w:tcW w:w="1596" w:type="pct"/>
            <w:shd w:val="clear" w:color="auto" w:fill="auto"/>
            <w:vAlign w:val="center"/>
          </w:tcPr>
          <w:p w:rsidR="007074AE" w:rsidRPr="008D71BE" w:rsidRDefault="007074AE" w:rsidP="007074AE">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int="eastAsia"/>
                <w:szCs w:val="21"/>
              </w:rPr>
              <w:t>出让</w:t>
            </w:r>
          </w:p>
        </w:tc>
      </w:tr>
      <w:tr w:rsidR="007074AE" w:rsidRPr="008D71BE" w:rsidTr="00820BED">
        <w:trPr>
          <w:trHeight w:val="340"/>
          <w:jc w:val="center"/>
        </w:trPr>
        <w:tc>
          <w:tcPr>
            <w:tcW w:w="844" w:type="pct"/>
            <w:shd w:val="clear" w:color="auto" w:fill="auto"/>
            <w:vAlign w:val="center"/>
          </w:tcPr>
          <w:p w:rsidR="007074AE" w:rsidRPr="008D71BE" w:rsidRDefault="00DF095B" w:rsidP="007074AE">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int="eastAsia"/>
                <w:szCs w:val="21"/>
              </w:rPr>
              <w:t>权利类型</w:t>
            </w:r>
          </w:p>
        </w:tc>
        <w:tc>
          <w:tcPr>
            <w:tcW w:w="1596" w:type="pct"/>
            <w:shd w:val="clear" w:color="auto" w:fill="auto"/>
            <w:vAlign w:val="center"/>
          </w:tcPr>
          <w:p w:rsidR="007074AE" w:rsidRPr="008D71BE" w:rsidRDefault="00DF095B" w:rsidP="007074AE">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房屋（构筑物）所有权</w:t>
            </w:r>
          </w:p>
        </w:tc>
        <w:tc>
          <w:tcPr>
            <w:tcW w:w="964" w:type="pct"/>
            <w:shd w:val="clear" w:color="auto" w:fill="auto"/>
            <w:noWrap/>
            <w:vAlign w:val="center"/>
          </w:tcPr>
          <w:p w:rsidR="007074AE" w:rsidRPr="008D71BE" w:rsidRDefault="007074AE" w:rsidP="007074AE">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int="eastAsia"/>
                <w:szCs w:val="21"/>
              </w:rPr>
              <w:t>权利类型</w:t>
            </w:r>
          </w:p>
        </w:tc>
        <w:tc>
          <w:tcPr>
            <w:tcW w:w="1596" w:type="pct"/>
            <w:shd w:val="clear" w:color="auto" w:fill="auto"/>
            <w:vAlign w:val="center"/>
          </w:tcPr>
          <w:p w:rsidR="007074AE" w:rsidRPr="008D71BE" w:rsidRDefault="007074AE" w:rsidP="007074AE">
            <w:pPr>
              <w:adjustRightInd w:val="0"/>
              <w:snapToGrid w:val="0"/>
              <w:jc w:val="center"/>
              <w:rPr>
                <w:rFonts w:ascii="仿宋_GB2312" w:eastAsia="仿宋_GB2312"/>
                <w:szCs w:val="21"/>
              </w:rPr>
            </w:pPr>
            <w:r w:rsidRPr="008D71BE">
              <w:rPr>
                <w:rFonts w:ascii="仿宋_GB2312" w:eastAsia="仿宋_GB2312" w:hAnsi="宋体" w:cs="宋体" w:hint="eastAsia"/>
                <w:snapToGrid w:val="0"/>
                <w:spacing w:val="-6"/>
                <w:kern w:val="0"/>
                <w:szCs w:val="21"/>
              </w:rPr>
              <w:t>国有建设用地使用权</w:t>
            </w:r>
          </w:p>
        </w:tc>
      </w:tr>
      <w:tr w:rsidR="00DF095B" w:rsidRPr="008D71BE" w:rsidTr="00820BED">
        <w:trPr>
          <w:trHeight w:val="340"/>
          <w:jc w:val="center"/>
        </w:trPr>
        <w:tc>
          <w:tcPr>
            <w:tcW w:w="844" w:type="pct"/>
            <w:shd w:val="clear" w:color="auto" w:fill="auto"/>
            <w:noWrap/>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房屋结构</w:t>
            </w:r>
          </w:p>
        </w:tc>
        <w:tc>
          <w:tcPr>
            <w:tcW w:w="1596" w:type="pct"/>
            <w:shd w:val="clear" w:color="auto" w:fill="auto"/>
            <w:noWrap/>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框剪</w:t>
            </w:r>
          </w:p>
        </w:tc>
        <w:tc>
          <w:tcPr>
            <w:tcW w:w="964" w:type="pct"/>
            <w:shd w:val="clear" w:color="auto" w:fill="auto"/>
            <w:noWrap/>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int="eastAsia"/>
                <w:szCs w:val="21"/>
              </w:rPr>
              <w:t>土地使用期限</w:t>
            </w:r>
          </w:p>
        </w:tc>
        <w:tc>
          <w:tcPr>
            <w:tcW w:w="1596" w:type="pct"/>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int="eastAsia"/>
                <w:szCs w:val="21"/>
              </w:rPr>
              <w:t>-20</w:t>
            </w:r>
            <w:r w:rsidRPr="008D71BE">
              <w:rPr>
                <w:rFonts w:ascii="仿宋_GB2312" w:eastAsia="仿宋_GB2312"/>
                <w:szCs w:val="21"/>
              </w:rPr>
              <w:t>78</w:t>
            </w:r>
            <w:r w:rsidRPr="008D71BE">
              <w:rPr>
                <w:rFonts w:ascii="仿宋_GB2312" w:eastAsia="仿宋_GB2312" w:hint="eastAsia"/>
                <w:szCs w:val="21"/>
              </w:rPr>
              <w:t>/</w:t>
            </w:r>
            <w:r w:rsidRPr="008D71BE">
              <w:rPr>
                <w:rFonts w:ascii="仿宋_GB2312" w:eastAsia="仿宋_GB2312"/>
                <w:szCs w:val="21"/>
              </w:rPr>
              <w:t>7</w:t>
            </w:r>
            <w:r w:rsidRPr="008D71BE">
              <w:rPr>
                <w:rFonts w:ascii="仿宋_GB2312" w:eastAsia="仿宋_GB2312" w:hint="eastAsia"/>
                <w:szCs w:val="21"/>
              </w:rPr>
              <w:t>/</w:t>
            </w:r>
            <w:r w:rsidRPr="008D71BE">
              <w:rPr>
                <w:rFonts w:ascii="仿宋_GB2312" w:eastAsia="仿宋_GB2312"/>
                <w:szCs w:val="21"/>
              </w:rPr>
              <w:t>3</w:t>
            </w:r>
          </w:p>
        </w:tc>
      </w:tr>
      <w:tr w:rsidR="00DF095B" w:rsidRPr="008D71BE" w:rsidTr="00820BED">
        <w:trPr>
          <w:trHeight w:val="340"/>
          <w:jc w:val="center"/>
        </w:trPr>
        <w:tc>
          <w:tcPr>
            <w:tcW w:w="844" w:type="pct"/>
            <w:shd w:val="clear" w:color="auto" w:fill="auto"/>
            <w:noWrap/>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建筑面积</w:t>
            </w:r>
          </w:p>
        </w:tc>
        <w:tc>
          <w:tcPr>
            <w:tcW w:w="1596" w:type="pct"/>
            <w:shd w:val="clear" w:color="auto" w:fill="auto"/>
            <w:noWrap/>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106.93</w:t>
            </w:r>
            <w:r w:rsidRPr="008D71BE">
              <w:rPr>
                <w:rFonts w:ascii="宋体" w:hAnsi="宋体" w:cs="Segoe UI Symbol" w:hint="eastAsia"/>
                <w:snapToGrid w:val="0"/>
                <w:spacing w:val="-6"/>
                <w:kern w:val="0"/>
                <w:szCs w:val="21"/>
              </w:rPr>
              <w:t>㎡</w:t>
            </w:r>
          </w:p>
        </w:tc>
        <w:tc>
          <w:tcPr>
            <w:tcW w:w="964" w:type="pct"/>
            <w:shd w:val="clear" w:color="auto" w:fill="auto"/>
            <w:noWrap/>
            <w:vAlign w:val="center"/>
          </w:tcPr>
          <w:p w:rsidR="00DF095B" w:rsidRPr="008D71BE" w:rsidRDefault="00DF095B" w:rsidP="00DF095B">
            <w:pPr>
              <w:adjustRightInd w:val="0"/>
              <w:snapToGrid w:val="0"/>
              <w:jc w:val="center"/>
              <w:rPr>
                <w:rFonts w:ascii="仿宋_GB2312" w:eastAsia="仿宋_GB2312"/>
                <w:spacing w:val="-6"/>
                <w:szCs w:val="21"/>
              </w:rPr>
            </w:pPr>
            <w:r w:rsidRPr="008D71BE">
              <w:rPr>
                <w:rFonts w:ascii="仿宋_GB2312" w:eastAsia="仿宋_GB2312" w:hint="eastAsia"/>
                <w:spacing w:val="-6"/>
                <w:szCs w:val="21"/>
              </w:rPr>
              <w:t>分摊土地使用权面积</w:t>
            </w:r>
          </w:p>
        </w:tc>
        <w:tc>
          <w:tcPr>
            <w:tcW w:w="1596" w:type="pct"/>
            <w:shd w:val="clear" w:color="auto" w:fill="auto"/>
            <w:vAlign w:val="center"/>
          </w:tcPr>
          <w:p w:rsidR="00DF095B" w:rsidRPr="008D71BE" w:rsidRDefault="00DF095B" w:rsidP="00DF095B">
            <w:pPr>
              <w:adjustRightInd w:val="0"/>
              <w:snapToGrid w:val="0"/>
              <w:jc w:val="center"/>
              <w:rPr>
                <w:rFonts w:ascii="仿宋_GB2312" w:eastAsia="仿宋_GB2312"/>
                <w:szCs w:val="21"/>
              </w:rPr>
            </w:pPr>
            <w:r w:rsidRPr="008D71BE">
              <w:rPr>
                <w:rFonts w:ascii="仿宋_GB2312" w:eastAsia="仿宋_GB2312" w:hint="eastAsia"/>
                <w:szCs w:val="21"/>
              </w:rPr>
              <w:t>6.60</w:t>
            </w:r>
            <w:r w:rsidRPr="008D71BE">
              <w:rPr>
                <w:rFonts w:ascii="宋体" w:hAnsi="宋体" w:cs="Segoe UI Symbol" w:hint="eastAsia"/>
                <w:snapToGrid w:val="0"/>
                <w:spacing w:val="-6"/>
                <w:kern w:val="0"/>
                <w:szCs w:val="21"/>
              </w:rPr>
              <w:t>㎡</w:t>
            </w:r>
          </w:p>
        </w:tc>
      </w:tr>
      <w:tr w:rsidR="00DF095B" w:rsidRPr="008D71BE" w:rsidTr="00820BED">
        <w:trPr>
          <w:trHeight w:val="340"/>
          <w:jc w:val="center"/>
        </w:trPr>
        <w:tc>
          <w:tcPr>
            <w:tcW w:w="844" w:type="pct"/>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租赁或占用情况</w:t>
            </w:r>
          </w:p>
        </w:tc>
        <w:tc>
          <w:tcPr>
            <w:tcW w:w="4156" w:type="pct"/>
            <w:gridSpan w:val="3"/>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于价值时点估价对象处于空置状态，未发现、掌握估价对象租赁权、占有使用相关情况，本次估价以估价对象不存在租赁权及占有使用的情况为估价假设前提</w:t>
            </w:r>
          </w:p>
        </w:tc>
      </w:tr>
      <w:tr w:rsidR="00DF095B" w:rsidRPr="008D71BE" w:rsidTr="00820BED">
        <w:trPr>
          <w:trHeight w:val="340"/>
          <w:jc w:val="center"/>
        </w:trPr>
        <w:tc>
          <w:tcPr>
            <w:tcW w:w="844" w:type="pct"/>
            <w:shd w:val="clear" w:color="auto" w:fill="auto"/>
            <w:vAlign w:val="center"/>
          </w:tcPr>
          <w:p w:rsidR="00DF095B" w:rsidRPr="008D71BE" w:rsidRDefault="00DF095B" w:rsidP="00DF095B">
            <w:pPr>
              <w:autoSpaceDN w:val="0"/>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担保物权设立情况</w:t>
            </w:r>
          </w:p>
        </w:tc>
        <w:tc>
          <w:tcPr>
            <w:tcW w:w="4156" w:type="pct"/>
            <w:gridSpan w:val="3"/>
            <w:shd w:val="clear" w:color="auto" w:fill="auto"/>
            <w:vAlign w:val="center"/>
          </w:tcPr>
          <w:p w:rsidR="00DF095B" w:rsidRPr="008D71BE" w:rsidRDefault="00DF095B" w:rsidP="00DF095B">
            <w:pPr>
              <w:autoSpaceDN w:val="0"/>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存在抵押登记情况（不动产登记证明号：川</w:t>
            </w:r>
            <w:r w:rsidRPr="008D71BE">
              <w:rPr>
                <w:rFonts w:ascii="仿宋_GB2312" w:eastAsia="仿宋_GB2312" w:hAnsi="宋体" w:cs="宋体" w:hint="eastAsia"/>
                <w:snapToGrid w:val="0"/>
                <w:kern w:val="0"/>
                <w:szCs w:val="21"/>
              </w:rPr>
              <w:t>〔</w:t>
            </w:r>
            <w:r w:rsidRPr="008D71BE">
              <w:rPr>
                <w:rFonts w:ascii="仿宋_GB2312" w:eastAsia="仿宋_GB2312" w:hAnsi="宋体" w:cs="宋体" w:hint="eastAsia"/>
                <w:snapToGrid w:val="0"/>
                <w:spacing w:val="-6"/>
                <w:kern w:val="0"/>
                <w:szCs w:val="21"/>
              </w:rPr>
              <w:t>20</w:t>
            </w:r>
            <w:r w:rsidRPr="008D71BE">
              <w:rPr>
                <w:rFonts w:ascii="仿宋_GB2312" w:eastAsia="仿宋_GB2312" w:hAnsi="宋体" w:cs="宋体"/>
                <w:snapToGrid w:val="0"/>
                <w:spacing w:val="-6"/>
                <w:kern w:val="0"/>
                <w:szCs w:val="21"/>
              </w:rPr>
              <w:t>19</w:t>
            </w:r>
            <w:r w:rsidRPr="008D71BE">
              <w:rPr>
                <w:rFonts w:ascii="仿宋_GB2312" w:eastAsia="仿宋_GB2312" w:hAnsi="宋体" w:cs="宋体" w:hint="eastAsia"/>
                <w:snapToGrid w:val="0"/>
                <w:kern w:val="0"/>
                <w:szCs w:val="21"/>
              </w:rPr>
              <w:t>〕</w:t>
            </w:r>
            <w:r w:rsidRPr="008D71BE">
              <w:rPr>
                <w:rFonts w:ascii="仿宋_GB2312" w:eastAsia="仿宋_GB2312" w:hAnsi="宋体" w:cs="宋体" w:hint="eastAsia"/>
                <w:snapToGrid w:val="0"/>
                <w:spacing w:val="-6"/>
                <w:kern w:val="0"/>
                <w:szCs w:val="21"/>
              </w:rPr>
              <w:t>新津县不动产证明第00</w:t>
            </w:r>
            <w:r w:rsidRPr="008D71BE">
              <w:rPr>
                <w:rFonts w:ascii="仿宋_GB2312" w:eastAsia="仿宋_GB2312" w:hAnsi="宋体" w:cs="宋体"/>
                <w:snapToGrid w:val="0"/>
                <w:spacing w:val="-6"/>
                <w:kern w:val="0"/>
                <w:szCs w:val="21"/>
              </w:rPr>
              <w:t>08702</w:t>
            </w:r>
            <w:r w:rsidRPr="008D71BE">
              <w:rPr>
                <w:rFonts w:ascii="仿宋_GB2312" w:eastAsia="仿宋_GB2312" w:hAnsi="宋体" w:cs="宋体" w:hint="eastAsia"/>
                <w:snapToGrid w:val="0"/>
                <w:spacing w:val="-6"/>
                <w:kern w:val="0"/>
                <w:szCs w:val="21"/>
              </w:rPr>
              <w:t>号）</w:t>
            </w:r>
          </w:p>
        </w:tc>
      </w:tr>
      <w:tr w:rsidR="00DF095B" w:rsidRPr="008D71BE" w:rsidTr="00820BED">
        <w:trPr>
          <w:trHeight w:val="340"/>
          <w:jc w:val="center"/>
        </w:trPr>
        <w:tc>
          <w:tcPr>
            <w:tcW w:w="844" w:type="pct"/>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拖欠税费情况</w:t>
            </w:r>
          </w:p>
        </w:tc>
        <w:tc>
          <w:tcPr>
            <w:tcW w:w="4156" w:type="pct"/>
            <w:gridSpan w:val="3"/>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未提供估价对象是否存在欠缴税费情况</w:t>
            </w:r>
          </w:p>
        </w:tc>
      </w:tr>
      <w:tr w:rsidR="00DF095B" w:rsidRPr="008D71BE" w:rsidTr="00820BED">
        <w:trPr>
          <w:trHeight w:val="340"/>
          <w:jc w:val="center"/>
        </w:trPr>
        <w:tc>
          <w:tcPr>
            <w:tcW w:w="844" w:type="pct"/>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限制权力情况</w:t>
            </w:r>
          </w:p>
        </w:tc>
        <w:tc>
          <w:tcPr>
            <w:tcW w:w="4156" w:type="pct"/>
            <w:gridSpan w:val="3"/>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kern w:val="0"/>
                <w:szCs w:val="21"/>
              </w:rPr>
            </w:pPr>
            <w:r w:rsidRPr="008D71BE">
              <w:rPr>
                <w:rFonts w:ascii="仿宋_GB2312" w:eastAsia="仿宋_GB2312" w:hAnsi="宋体" w:cs="宋体" w:hint="eastAsia"/>
                <w:snapToGrid w:val="0"/>
                <w:kern w:val="0"/>
                <w:szCs w:val="21"/>
              </w:rPr>
              <w:t>存在查封登记情况（查封文号：〔2022〕川</w:t>
            </w:r>
            <w:r w:rsidRPr="008D71BE">
              <w:rPr>
                <w:rFonts w:ascii="仿宋_GB2312" w:eastAsia="仿宋_GB2312" w:hAnsi="宋体" w:cs="宋体"/>
                <w:snapToGrid w:val="0"/>
                <w:kern w:val="0"/>
                <w:szCs w:val="21"/>
              </w:rPr>
              <w:t>0104</w:t>
            </w:r>
            <w:r w:rsidRPr="008D71BE">
              <w:rPr>
                <w:rFonts w:ascii="仿宋_GB2312" w:eastAsia="仿宋_GB2312" w:hAnsi="宋体" w:cs="宋体" w:hint="eastAsia"/>
                <w:snapToGrid w:val="0"/>
                <w:kern w:val="0"/>
                <w:szCs w:val="21"/>
              </w:rPr>
              <w:t>民初5</w:t>
            </w:r>
            <w:r w:rsidRPr="008D71BE">
              <w:rPr>
                <w:rFonts w:ascii="仿宋_GB2312" w:eastAsia="仿宋_GB2312" w:hAnsi="宋体" w:cs="宋体"/>
                <w:snapToGrid w:val="0"/>
                <w:kern w:val="0"/>
                <w:szCs w:val="21"/>
              </w:rPr>
              <w:t>995</w:t>
            </w:r>
            <w:r w:rsidRPr="008D71BE">
              <w:rPr>
                <w:rFonts w:ascii="仿宋_GB2312" w:eastAsia="仿宋_GB2312" w:hAnsi="宋体" w:cs="宋体" w:hint="eastAsia"/>
                <w:snapToGrid w:val="0"/>
                <w:kern w:val="0"/>
                <w:szCs w:val="21"/>
              </w:rPr>
              <w:t>号、〔2022〕川0</w:t>
            </w:r>
            <w:r w:rsidRPr="008D71BE">
              <w:rPr>
                <w:rFonts w:ascii="仿宋_GB2312" w:eastAsia="仿宋_GB2312" w:hAnsi="宋体" w:cs="宋体"/>
                <w:snapToGrid w:val="0"/>
                <w:kern w:val="0"/>
                <w:szCs w:val="21"/>
              </w:rPr>
              <w:t>118</w:t>
            </w:r>
            <w:r w:rsidRPr="008D71BE">
              <w:rPr>
                <w:rFonts w:ascii="仿宋_GB2312" w:eastAsia="仿宋_GB2312" w:hAnsi="宋体" w:cs="宋体" w:hint="eastAsia"/>
                <w:snapToGrid w:val="0"/>
                <w:kern w:val="0"/>
                <w:szCs w:val="21"/>
              </w:rPr>
              <w:t>执</w:t>
            </w:r>
            <w:r w:rsidRPr="008D71BE">
              <w:rPr>
                <w:rFonts w:ascii="仿宋_GB2312" w:eastAsia="仿宋_GB2312" w:hAnsi="宋体" w:cs="宋体"/>
                <w:snapToGrid w:val="0"/>
                <w:kern w:val="0"/>
                <w:szCs w:val="21"/>
              </w:rPr>
              <w:t>2185</w:t>
            </w:r>
            <w:r w:rsidRPr="008D71BE">
              <w:rPr>
                <w:rFonts w:ascii="仿宋_GB2312" w:eastAsia="仿宋_GB2312" w:hAnsi="宋体" w:cs="宋体" w:hint="eastAsia"/>
                <w:snapToGrid w:val="0"/>
                <w:kern w:val="0"/>
                <w:szCs w:val="21"/>
              </w:rPr>
              <w:t>号）</w:t>
            </w:r>
          </w:p>
        </w:tc>
      </w:tr>
      <w:tr w:rsidR="00DF095B" w:rsidRPr="008D71BE" w:rsidTr="00820BED">
        <w:trPr>
          <w:trHeight w:val="340"/>
          <w:jc w:val="center"/>
        </w:trPr>
        <w:tc>
          <w:tcPr>
            <w:tcW w:w="844" w:type="pct"/>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权属清晰情况</w:t>
            </w:r>
          </w:p>
        </w:tc>
        <w:tc>
          <w:tcPr>
            <w:tcW w:w="4156" w:type="pct"/>
            <w:gridSpan w:val="3"/>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kern w:val="0"/>
                <w:szCs w:val="21"/>
              </w:rPr>
            </w:pPr>
            <w:r w:rsidRPr="008D71BE">
              <w:rPr>
                <w:rFonts w:ascii="仿宋_GB2312" w:eastAsia="仿宋_GB2312" w:hAnsi="宋体" w:cs="宋体" w:hint="eastAsia"/>
                <w:snapToGrid w:val="0"/>
                <w:kern w:val="0"/>
                <w:szCs w:val="21"/>
              </w:rPr>
              <w:t>已提供《成都市不动产登记信息查询结果》</w:t>
            </w:r>
            <w:r w:rsidRPr="008D71BE">
              <w:rPr>
                <w:rFonts w:ascii="仿宋_GB2312" w:eastAsia="仿宋_GB2312" w:hAnsi="宋体" w:cs="宋体"/>
                <w:snapToGrid w:val="0"/>
                <w:kern w:val="0"/>
                <w:szCs w:val="21"/>
              </w:rPr>
              <w:t>,权属清晰</w:t>
            </w:r>
          </w:p>
        </w:tc>
      </w:tr>
      <w:tr w:rsidR="00DF095B" w:rsidRPr="008D71BE" w:rsidTr="00820BED">
        <w:trPr>
          <w:trHeight w:val="340"/>
          <w:jc w:val="center"/>
        </w:trPr>
        <w:tc>
          <w:tcPr>
            <w:tcW w:w="844" w:type="pct"/>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物业管理情况</w:t>
            </w:r>
          </w:p>
        </w:tc>
        <w:tc>
          <w:tcPr>
            <w:tcW w:w="4156" w:type="pct"/>
            <w:gridSpan w:val="3"/>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专业物业</w:t>
            </w:r>
          </w:p>
        </w:tc>
      </w:tr>
      <w:tr w:rsidR="00DF095B" w:rsidRPr="008D71BE" w:rsidTr="00820BED">
        <w:trPr>
          <w:trHeight w:val="340"/>
          <w:jc w:val="center"/>
        </w:trPr>
        <w:tc>
          <w:tcPr>
            <w:tcW w:w="844" w:type="pct"/>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规划限制</w:t>
            </w:r>
          </w:p>
        </w:tc>
        <w:tc>
          <w:tcPr>
            <w:tcW w:w="4156" w:type="pct"/>
            <w:gridSpan w:val="3"/>
            <w:shd w:val="clear" w:color="auto" w:fill="auto"/>
            <w:vAlign w:val="center"/>
          </w:tcPr>
          <w:p w:rsidR="00DF095B" w:rsidRPr="008D71BE" w:rsidRDefault="00DF095B" w:rsidP="00DF095B">
            <w:pPr>
              <w:adjustRightInd w:val="0"/>
              <w:snapToGrid w:val="0"/>
              <w:jc w:val="center"/>
              <w:rPr>
                <w:rFonts w:ascii="仿宋_GB2312" w:eastAsia="仿宋_GB2312" w:hAnsi="宋体" w:cs="宋体"/>
                <w:snapToGrid w:val="0"/>
                <w:spacing w:val="-6"/>
                <w:kern w:val="0"/>
                <w:szCs w:val="21"/>
              </w:rPr>
            </w:pPr>
            <w:r w:rsidRPr="008D71BE">
              <w:rPr>
                <w:rFonts w:ascii="仿宋_GB2312" w:eastAsia="仿宋_GB2312" w:hAnsi="宋体" w:cs="宋体" w:hint="eastAsia"/>
                <w:snapToGrid w:val="0"/>
                <w:spacing w:val="-6"/>
                <w:kern w:val="0"/>
                <w:szCs w:val="21"/>
              </w:rPr>
              <w:t>区域规划主要为住宅、商业</w:t>
            </w:r>
          </w:p>
        </w:tc>
      </w:tr>
    </w:tbl>
    <w:p w:rsidR="00445757" w:rsidRPr="008D71BE" w:rsidRDefault="003509D3">
      <w:pPr>
        <w:spacing w:line="500" w:lineRule="exact"/>
        <w:ind w:firstLineChars="200" w:firstLine="528"/>
        <w:jc w:val="left"/>
        <w:outlineLvl w:val="1"/>
        <w:rPr>
          <w:rFonts w:ascii="仿宋_GB2312" w:eastAsia="仿宋_GB2312" w:cs="仿宋_GB2312"/>
          <w:b/>
          <w:sz w:val="28"/>
          <w:szCs w:val="28"/>
        </w:rPr>
      </w:pPr>
      <w:bookmarkStart w:id="33" w:name="_Toc136873875"/>
      <w:r w:rsidRPr="008D71BE">
        <w:rPr>
          <w:rFonts w:ascii="仿宋_GB2312" w:eastAsia="仿宋_GB2312" w:hAnsi="宋体" w:cs="仿宋_GB2312" w:hint="eastAsia"/>
          <w:b/>
          <w:sz w:val="28"/>
          <w:szCs w:val="28"/>
        </w:rPr>
        <w:t>五、价值时点</w:t>
      </w:r>
      <w:bookmarkEnd w:id="31"/>
      <w:bookmarkEnd w:id="32"/>
      <w:bookmarkEnd w:id="33"/>
    </w:p>
    <w:p w:rsidR="00445757" w:rsidRPr="0090032A" w:rsidRDefault="003509D3">
      <w:pPr>
        <w:pStyle w:val="HTML"/>
        <w:spacing w:line="500" w:lineRule="exact"/>
        <w:ind w:firstLineChars="200" w:firstLine="494"/>
        <w:jc w:val="both"/>
        <w:rPr>
          <w:rFonts w:ascii="仿宋_GB2312" w:eastAsia="仿宋_GB2312"/>
          <w:spacing w:val="-8"/>
          <w:kern w:val="2"/>
          <w:sz w:val="28"/>
          <w:szCs w:val="28"/>
        </w:rPr>
      </w:pPr>
      <w:r w:rsidRPr="0090032A">
        <w:rPr>
          <w:rFonts w:ascii="仿宋_GB2312" w:eastAsia="仿宋_GB2312" w:hAnsi="宋体" w:cs="仿宋_GB2312" w:hint="eastAsia"/>
          <w:spacing w:val="-8"/>
          <w:sz w:val="28"/>
          <w:szCs w:val="28"/>
        </w:rPr>
        <w:t>根据估价目的，价值时点设定为完成估价对象实地查勘之日</w:t>
      </w:r>
      <w:r w:rsidR="00BC1386" w:rsidRPr="0090032A">
        <w:rPr>
          <w:rFonts w:ascii="仿宋_GB2312" w:eastAsia="仿宋_GB2312" w:hAnsi="宋体" w:cs="仿宋_GB2312" w:hint="eastAsia"/>
          <w:spacing w:val="-8"/>
          <w:sz w:val="28"/>
          <w:szCs w:val="28"/>
        </w:rPr>
        <w:t>2023年11月14日</w:t>
      </w:r>
      <w:r w:rsidRPr="0090032A">
        <w:rPr>
          <w:rFonts w:ascii="仿宋_GB2312" w:eastAsia="仿宋_GB2312" w:hint="eastAsia"/>
          <w:spacing w:val="-8"/>
          <w:kern w:val="2"/>
          <w:sz w:val="28"/>
          <w:szCs w:val="28"/>
        </w:rPr>
        <w:t>。</w:t>
      </w:r>
    </w:p>
    <w:p w:rsidR="00445757" w:rsidRPr="008D71BE" w:rsidRDefault="003509D3">
      <w:pPr>
        <w:spacing w:line="500" w:lineRule="exact"/>
        <w:ind w:firstLineChars="200" w:firstLine="528"/>
        <w:jc w:val="left"/>
        <w:outlineLvl w:val="1"/>
        <w:rPr>
          <w:rFonts w:ascii="仿宋_GB2312" w:eastAsia="仿宋_GB2312" w:cs="仿宋_GB2312"/>
          <w:b/>
          <w:sz w:val="28"/>
          <w:szCs w:val="28"/>
        </w:rPr>
      </w:pPr>
      <w:bookmarkStart w:id="34" w:name="_Toc136873876"/>
      <w:bookmarkStart w:id="35" w:name="_Toc18389"/>
      <w:bookmarkStart w:id="36" w:name="_Toc7529196"/>
      <w:r w:rsidRPr="008D71BE">
        <w:rPr>
          <w:rFonts w:ascii="仿宋_GB2312" w:eastAsia="仿宋_GB2312" w:hAnsi="宋体" w:cs="仿宋_GB2312" w:hint="eastAsia"/>
          <w:b/>
          <w:sz w:val="28"/>
          <w:szCs w:val="28"/>
        </w:rPr>
        <w:t>六、价值类型</w:t>
      </w:r>
      <w:bookmarkEnd w:id="34"/>
      <w:bookmarkEnd w:id="35"/>
      <w:bookmarkEnd w:id="36"/>
    </w:p>
    <w:p w:rsidR="00445757" w:rsidRPr="008D71BE" w:rsidRDefault="003509D3">
      <w:pPr>
        <w:spacing w:line="500" w:lineRule="exact"/>
        <w:ind w:firstLineChars="200" w:firstLine="526"/>
        <w:rPr>
          <w:rFonts w:ascii="仿宋_GB2312" w:eastAsia="仿宋_GB2312" w:hAnsi="仿宋"/>
          <w:sz w:val="28"/>
          <w:szCs w:val="28"/>
        </w:rPr>
      </w:pPr>
      <w:bookmarkStart w:id="37" w:name="_Toc5630"/>
      <w:r w:rsidRPr="008D71BE">
        <w:rPr>
          <w:rFonts w:ascii="仿宋_GB2312" w:eastAsia="仿宋_GB2312" w:hAnsi="仿宋"/>
          <w:sz w:val="28"/>
          <w:szCs w:val="28"/>
        </w:rPr>
        <w:t>1、价值名称</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本估价报告结果为估价对象在价值时点的市场价格。</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2、价值内涵</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本次采用的市场价格是指估价对象于价值时点在市场上的平均交易价格，该价格内涵包括</w:t>
      </w:r>
      <w:r w:rsidRPr="008D71BE">
        <w:rPr>
          <w:rFonts w:ascii="仿宋_GB2312" w:eastAsia="仿宋_GB2312" w:hAnsi="仿宋"/>
          <w:sz w:val="28"/>
          <w:szCs w:val="28"/>
        </w:rPr>
        <w:t>:</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(1)</w:t>
      </w:r>
      <w:r w:rsidRPr="008D71BE">
        <w:rPr>
          <w:rFonts w:ascii="仿宋_GB2312" w:eastAsia="仿宋_GB2312" w:hAnsi="仿宋" w:hint="eastAsia"/>
          <w:sz w:val="28"/>
          <w:szCs w:val="28"/>
        </w:rPr>
        <w:t>本估价报告结果包含估价对象建筑物所有权、</w:t>
      </w:r>
      <w:r w:rsidRPr="008D71BE">
        <w:rPr>
          <w:rFonts w:ascii="仿宋_GB2312" w:eastAsia="仿宋_GB2312" w:hint="eastAsia"/>
          <w:sz w:val="28"/>
          <w:szCs w:val="28"/>
        </w:rPr>
        <w:t>分摊的</w:t>
      </w:r>
      <w:r w:rsidRPr="008D71BE">
        <w:rPr>
          <w:rFonts w:ascii="仿宋_GB2312" w:eastAsia="仿宋_GB2312" w:hint="eastAsia"/>
          <w:sz w:val="28"/>
          <w:szCs w:val="28"/>
          <w:u w:color="FFFFFF" w:themeColor="background1"/>
        </w:rPr>
        <w:t>国有出让建设用地使用权</w:t>
      </w:r>
      <w:r w:rsidRPr="008D71BE">
        <w:rPr>
          <w:rFonts w:ascii="仿宋_GB2312" w:eastAsia="仿宋_GB2312" w:hAnsi="仿宋" w:hint="eastAsia"/>
          <w:sz w:val="28"/>
          <w:szCs w:val="28"/>
        </w:rPr>
        <w:t>、无法从建筑物剥离的装修、附属设施设备的价值及室内物品的价值。</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(2)</w:t>
      </w:r>
      <w:r w:rsidRPr="008D71BE">
        <w:rPr>
          <w:rFonts w:ascii="仿宋_GB2312" w:eastAsia="仿宋_GB2312" w:hAnsi="仿宋" w:hint="eastAsia"/>
          <w:sz w:val="28"/>
          <w:szCs w:val="28"/>
        </w:rPr>
        <w:t>本估价报告确定的市场价格为交易双方按相关法律法规各自承担应负担的税费下的价格。</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(3)</w:t>
      </w:r>
      <w:r w:rsidRPr="008D71BE">
        <w:rPr>
          <w:rFonts w:ascii="仿宋_GB2312" w:eastAsia="仿宋_GB2312" w:hAnsi="仿宋" w:hint="eastAsia"/>
          <w:sz w:val="28"/>
          <w:szCs w:val="28"/>
        </w:rPr>
        <w:t>估价对象</w:t>
      </w:r>
      <w:r w:rsidR="00DF095B" w:rsidRPr="008D71BE">
        <w:rPr>
          <w:rFonts w:ascii="仿宋_GB2312" w:eastAsia="仿宋_GB2312" w:hAnsi="仿宋" w:hint="eastAsia"/>
          <w:sz w:val="28"/>
          <w:szCs w:val="28"/>
        </w:rPr>
        <w:t>规划</w:t>
      </w:r>
      <w:r w:rsidRPr="008D71BE">
        <w:rPr>
          <w:rFonts w:ascii="仿宋_GB2312" w:eastAsia="仿宋_GB2312" w:hAnsi="仿宋" w:hint="eastAsia"/>
          <w:sz w:val="28"/>
          <w:szCs w:val="28"/>
        </w:rPr>
        <w:t>用途为住宅，权属清晰，无所有权和使用权异议，设定无</w:t>
      </w:r>
      <w:r w:rsidRPr="008D71BE">
        <w:rPr>
          <w:rFonts w:ascii="仿宋_GB2312" w:eastAsia="仿宋_GB2312" w:hAnsi="仿宋" w:hint="eastAsia"/>
          <w:sz w:val="28"/>
          <w:szCs w:val="28"/>
        </w:rPr>
        <w:lastRenderedPageBreak/>
        <w:t>他项权利限制。</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w:t>
      </w:r>
      <w:r w:rsidRPr="008D71BE">
        <w:rPr>
          <w:rFonts w:ascii="仿宋_GB2312" w:eastAsia="仿宋_GB2312" w:hAnsi="仿宋" w:hint="eastAsia"/>
          <w:sz w:val="28"/>
          <w:szCs w:val="28"/>
        </w:rPr>
        <w:t>4</w:t>
      </w:r>
      <w:r w:rsidRPr="008D71BE">
        <w:rPr>
          <w:rFonts w:ascii="仿宋_GB2312" w:eastAsia="仿宋_GB2312" w:hAnsi="仿宋"/>
          <w:sz w:val="28"/>
          <w:szCs w:val="28"/>
        </w:rPr>
        <w:t>)</w:t>
      </w:r>
      <w:r w:rsidRPr="008D71BE">
        <w:rPr>
          <w:rFonts w:ascii="仿宋_GB2312" w:eastAsia="仿宋_GB2312" w:hAnsi="仿宋" w:hint="eastAsia"/>
          <w:sz w:val="28"/>
          <w:szCs w:val="28"/>
        </w:rPr>
        <w:t>估价对象基础配套设施达到供水、排水、供电、供气、通讯、通路。</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w:t>
      </w:r>
      <w:r w:rsidRPr="008D71BE">
        <w:rPr>
          <w:rFonts w:ascii="仿宋_GB2312" w:eastAsia="仿宋_GB2312" w:hAnsi="仿宋" w:hint="eastAsia"/>
          <w:sz w:val="28"/>
          <w:szCs w:val="28"/>
        </w:rPr>
        <w:t>5</w:t>
      </w:r>
      <w:r w:rsidRPr="008D71BE">
        <w:rPr>
          <w:rFonts w:ascii="仿宋_GB2312" w:eastAsia="仿宋_GB2312" w:hAnsi="仿宋"/>
          <w:sz w:val="28"/>
          <w:szCs w:val="28"/>
        </w:rPr>
        <w:t>)</w:t>
      </w:r>
      <w:r w:rsidRPr="008D71BE">
        <w:rPr>
          <w:rFonts w:ascii="仿宋_GB2312" w:eastAsia="仿宋_GB2312" w:hint="eastAsia"/>
          <w:sz w:val="28"/>
          <w:szCs w:val="28"/>
        </w:rPr>
        <w:t>根据估价委托人提供的《</w:t>
      </w:r>
      <w:r w:rsidR="001F2BEA" w:rsidRPr="008D71BE">
        <w:rPr>
          <w:rFonts w:ascii="仿宋_GB2312" w:eastAsia="仿宋_GB2312" w:hint="eastAsia"/>
          <w:sz w:val="28"/>
          <w:szCs w:val="28"/>
        </w:rPr>
        <w:t>成都市不动产登记信息查询结果</w:t>
      </w:r>
      <w:r w:rsidRPr="008D71BE">
        <w:rPr>
          <w:rFonts w:ascii="仿宋_GB2312" w:eastAsia="仿宋_GB2312" w:hint="eastAsia"/>
          <w:sz w:val="28"/>
          <w:szCs w:val="28"/>
        </w:rPr>
        <w:t>》记载，</w:t>
      </w:r>
      <w:r w:rsidRPr="008D71BE">
        <w:rPr>
          <w:rFonts w:ascii="仿宋_GB2312" w:eastAsia="仿宋_GB2312" w:hAnsi="仿宋" w:hint="eastAsia"/>
          <w:sz w:val="28"/>
          <w:szCs w:val="28"/>
        </w:rPr>
        <w:t>估价对象存在抵押和查封登记情况，根据有关法律法规、房地产估价规范，并结合估价目的，本次估价未考虑估价对象被查封登记以及原有的担保物权和可能存在的其他优先受偿权对估价结果的影响；也未考虑未来市场变化风险、短期强制处分等因素对估价结果的影响。</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本次估价结果为估价对象在满足“估价假设和限制条件”下的房地产市场价格。本估价报告结果币种为人民币，单价四舍五入取整至拾元，总价四舍五入取整至佰元。</w:t>
      </w:r>
    </w:p>
    <w:p w:rsidR="00445757" w:rsidRPr="008D71BE" w:rsidRDefault="003509D3">
      <w:pPr>
        <w:spacing w:line="500" w:lineRule="exact"/>
        <w:ind w:firstLineChars="200" w:firstLine="528"/>
        <w:jc w:val="left"/>
        <w:outlineLvl w:val="1"/>
        <w:rPr>
          <w:rFonts w:ascii="仿宋_GB2312" w:eastAsia="仿宋_GB2312"/>
          <w:b/>
          <w:sz w:val="28"/>
          <w:szCs w:val="28"/>
        </w:rPr>
      </w:pPr>
      <w:bookmarkStart w:id="38" w:name="_Toc136873877"/>
      <w:bookmarkStart w:id="39" w:name="_Toc7529197"/>
      <w:r w:rsidRPr="008D71BE">
        <w:rPr>
          <w:rFonts w:ascii="仿宋_GB2312" w:eastAsia="仿宋_GB2312" w:hAnsi="宋体" w:cs="仿宋_GB2312" w:hint="eastAsia"/>
          <w:b/>
          <w:sz w:val="28"/>
          <w:szCs w:val="28"/>
        </w:rPr>
        <w:t>七、估价原则</w:t>
      </w:r>
      <w:bookmarkEnd w:id="37"/>
      <w:bookmarkEnd w:id="38"/>
      <w:bookmarkEnd w:id="39"/>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本次估价遵循独立、客观、公正原则，合法原则，价值时点原则，替代原则，最高最佳利用原则。</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1、独立、客观、公正原则</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独立、客观、公正原则要求估价机构和注册房地产估价师站在中立的立场上，实事求是、公平正直地评估出对各方估价利害关系人均是公平合理的价值或价格的原则。所谓“独立”，就是要求注册房地产估价师和房地产估价机构与估价委托人及估价利害关系人没有利害关系，在估价中不受包括估价委托人在内的任何单位和个人的影响；所谓“客观”，就是要求注册房地产估价师和房地产估价机构在估价中不带着自己的情感、好恶和偏见，应按照事物的本来面目、实事求是地进行估价，所谓“公正”，就是要求注册房地产估价师和房地产估价机构</w:t>
      </w:r>
      <w:r w:rsidRPr="008D71BE">
        <w:rPr>
          <w:rFonts w:ascii="仿宋_GB2312" w:eastAsia="仿宋_GB2312" w:hAnsi="仿宋" w:hint="eastAsia"/>
          <w:spacing w:val="-4"/>
          <w:sz w:val="28"/>
          <w:szCs w:val="28"/>
        </w:rPr>
        <w:t>在估价中不偏袒估价利害关系人中的任何一方，应坚持原则、公平正直地进行估价。</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2、合法原则</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合法原则要求评估价值是在依法判定的估价对象状况下的价值或价格的原则。合法原则中，所称依法，是指不仅要依据有关法律、行政法规、最高人民法院和最高人民检察院发布的有关司法解释，还有依据估价对象所在地的有关地方性法规，国务院所属部门颁发的有关部门规章和政策，估价对象所在地人民政府颁发的有关地方政府规章和政策，以及估价对象的不动产登记簿（房屋登记簿、</w:t>
      </w:r>
      <w:r w:rsidRPr="008D71BE">
        <w:rPr>
          <w:rFonts w:ascii="仿宋_GB2312" w:eastAsia="仿宋_GB2312" w:hAnsi="仿宋" w:hint="eastAsia"/>
          <w:sz w:val="28"/>
          <w:szCs w:val="28"/>
        </w:rPr>
        <w:lastRenderedPageBreak/>
        <w:t>土地登记簿）、权属证书、有关批文和合同等（如规划意见书、国有建设用地使用权出让合同、房屋租赁合同等）。因此，合法原则中所讲的“法”，是广义的</w:t>
      </w:r>
      <w:r w:rsidRPr="00820BED">
        <w:rPr>
          <w:rFonts w:ascii="仿宋_GB2312" w:eastAsia="仿宋_GB2312" w:hAnsi="仿宋" w:hint="eastAsia"/>
          <w:spacing w:val="-4"/>
          <w:sz w:val="28"/>
          <w:szCs w:val="28"/>
        </w:rPr>
        <w:t>“法”。遵循合法原则并不意味着只有合法的房地产才能成为估价对象，而是指依法判定估价对象是哪种状况的房地产，就应将其作为那种状况的房地产来估价。</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3、价值时点原则</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价值时点原则要求评估价值是在根据估价目的确定的某一特定时间的价值或价格的原则。估价结论首先具有很强的时间相关性，主要是考虑到资金的时间价值，在不同时间点上发生的现金流量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故强调价值时点原则是在根据估价目的确定的某一特定时间的价值和价格的原则。</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4、替代原则</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替代原则要求评估价值与估价对象的类似房地产在同等条件下的价值或价格偏差在合理范围内的原则。由于房地产的独一无二特性，使得完全相同的房地产几乎没有，但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制的结果，使它们的价格相互接近。</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sz w:val="28"/>
          <w:szCs w:val="28"/>
        </w:rPr>
        <w:t>5、最高</w:t>
      </w:r>
      <w:r w:rsidRPr="008D71BE">
        <w:rPr>
          <w:rFonts w:ascii="仿宋_GB2312" w:eastAsia="仿宋_GB2312" w:hAnsi="仿宋" w:hint="eastAsia"/>
          <w:sz w:val="28"/>
          <w:szCs w:val="28"/>
        </w:rPr>
        <w:t>最佳利用原则</w:t>
      </w:r>
    </w:p>
    <w:p w:rsidR="00445757" w:rsidRPr="008D71BE" w:rsidRDefault="003509D3">
      <w:pPr>
        <w:spacing w:line="500" w:lineRule="exact"/>
        <w:ind w:firstLineChars="200" w:firstLine="526"/>
        <w:rPr>
          <w:rFonts w:ascii="仿宋_GB2312" w:eastAsia="仿宋_GB2312" w:hAnsi="仿宋"/>
          <w:sz w:val="28"/>
          <w:szCs w:val="28"/>
        </w:rPr>
      </w:pPr>
      <w:r w:rsidRPr="008D71BE">
        <w:rPr>
          <w:rFonts w:ascii="仿宋_GB2312" w:eastAsia="仿宋_GB2312" w:hAnsi="仿宋" w:hint="eastAsia"/>
          <w:sz w:val="28"/>
          <w:szCs w:val="28"/>
        </w:rPr>
        <w:t>最高最佳利用原则要求评估价值应为估价对象在最高最佳利用状况下的价值或价格的原则。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w:t>
      </w:r>
      <w:r w:rsidRPr="008D71BE">
        <w:rPr>
          <w:rFonts w:ascii="仿宋_GB2312" w:eastAsia="仿宋_GB2312" w:hAnsi="仿宋" w:hint="eastAsia"/>
          <w:sz w:val="28"/>
          <w:szCs w:val="28"/>
        </w:rPr>
        <w:lastRenderedPageBreak/>
        <w:t>最高最佳利用。因此，最高最佳利用原则与合法原则的关系是：</w:t>
      </w:r>
      <w:r w:rsidRPr="008D71BE">
        <w:rPr>
          <w:rFonts w:ascii="仿宋_GB2312" w:eastAsia="仿宋_GB2312" w:hAnsi="仿宋" w:hint="eastAsia"/>
          <w:bCs/>
          <w:sz w:val="28"/>
          <w:szCs w:val="28"/>
        </w:rPr>
        <w:t>遵循了合法原则，并不意味着会遵循最高最佳利用原则；而遵循了最高最佳利用原则，则必然符合了合法原则中对估价对象依法利用的要求，但并不意味着符合了合法原则中的其它要求。</w:t>
      </w:r>
    </w:p>
    <w:p w:rsidR="00445757" w:rsidRPr="008D71BE" w:rsidRDefault="003509D3">
      <w:pPr>
        <w:spacing w:line="500" w:lineRule="exact"/>
        <w:ind w:firstLineChars="200" w:firstLine="528"/>
        <w:jc w:val="left"/>
        <w:outlineLvl w:val="1"/>
        <w:rPr>
          <w:rFonts w:ascii="仿宋_GB2312" w:eastAsia="仿宋_GB2312"/>
          <w:b/>
          <w:bCs/>
          <w:sz w:val="28"/>
          <w:szCs w:val="28"/>
        </w:rPr>
      </w:pPr>
      <w:bookmarkStart w:id="40" w:name="_Toc136873878"/>
      <w:bookmarkStart w:id="41" w:name="_Toc7529198"/>
      <w:bookmarkStart w:id="42" w:name="_Toc10470"/>
      <w:r w:rsidRPr="008D71BE">
        <w:rPr>
          <w:rFonts w:ascii="仿宋_GB2312" w:eastAsia="仿宋_GB2312" w:hAnsi="宋体" w:cs="仿宋_GB2312" w:hint="eastAsia"/>
          <w:b/>
          <w:sz w:val="28"/>
          <w:szCs w:val="28"/>
        </w:rPr>
        <w:t>八、估价依据</w:t>
      </w:r>
      <w:bookmarkEnd w:id="40"/>
      <w:bookmarkEnd w:id="41"/>
      <w:bookmarkEnd w:id="42"/>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cs="仿宋_GB2312"/>
          <w:kern w:val="0"/>
          <w:sz w:val="28"/>
          <w:szCs w:val="28"/>
        </w:rPr>
        <w:t>(</w:t>
      </w:r>
      <w:r w:rsidRPr="008D71BE">
        <w:rPr>
          <w:rFonts w:ascii="仿宋_GB2312" w:eastAsia="仿宋_GB2312" w:hAnsi="宋体" w:cs="仿宋_GB2312" w:hint="eastAsia"/>
          <w:kern w:val="0"/>
          <w:sz w:val="28"/>
          <w:szCs w:val="28"/>
        </w:rPr>
        <w:t>一</w:t>
      </w:r>
      <w:r w:rsidRPr="008D71BE">
        <w:rPr>
          <w:rFonts w:ascii="仿宋_GB2312" w:eastAsia="仿宋_GB2312" w:hAnsi="宋体" w:cs="仿宋_GB2312"/>
          <w:kern w:val="0"/>
          <w:sz w:val="28"/>
          <w:szCs w:val="28"/>
        </w:rPr>
        <w:t>)</w:t>
      </w:r>
      <w:r w:rsidRPr="008D71BE">
        <w:rPr>
          <w:rFonts w:ascii="仿宋_GB2312" w:eastAsia="仿宋_GB2312" w:hAnsi="宋体" w:hint="eastAsia"/>
          <w:sz w:val="28"/>
          <w:szCs w:val="28"/>
        </w:rPr>
        <w:t>国家和地方有关法律、法规、部门规章和政策规定</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1、《中华人民共和国民法典</w:t>
      </w:r>
      <w:r w:rsidRPr="008D71BE">
        <w:rPr>
          <w:rFonts w:ascii="仿宋_GB2312" w:eastAsia="仿宋_GB2312" w:hAnsi="宋体" w:hint="eastAsia"/>
          <w:sz w:val="28"/>
          <w:szCs w:val="28"/>
        </w:rPr>
        <w:t>》（主席令第</w:t>
      </w:r>
      <w:r w:rsidRPr="008D71BE">
        <w:rPr>
          <w:rFonts w:ascii="仿宋_GB2312" w:eastAsia="仿宋_GB2312" w:hAnsi="宋体"/>
          <w:sz w:val="28"/>
          <w:szCs w:val="28"/>
        </w:rPr>
        <w:t>45号，2021年1月1日施行）；</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2、</w:t>
      </w:r>
      <w:r w:rsidRPr="008D71BE">
        <w:rPr>
          <w:rFonts w:ascii="仿宋_GB2312" w:eastAsia="仿宋_GB2312" w:hAnsi="宋体" w:hint="eastAsia"/>
          <w:spacing w:val="-4"/>
          <w:sz w:val="28"/>
          <w:szCs w:val="28"/>
        </w:rPr>
        <w:t>《中华人民共和国土地管理法》（主席令第</w:t>
      </w:r>
      <w:r w:rsidRPr="008D71BE">
        <w:rPr>
          <w:rFonts w:ascii="仿宋_GB2312" w:eastAsia="仿宋_GB2312" w:hAnsi="宋体"/>
          <w:spacing w:val="-4"/>
          <w:sz w:val="28"/>
          <w:szCs w:val="28"/>
        </w:rPr>
        <w:t>32号，2020年1月1日施行）</w:t>
      </w:r>
      <w:r w:rsidRPr="008D71BE">
        <w:rPr>
          <w:rFonts w:ascii="仿宋_GB2312" w:eastAsia="仿宋_GB2312" w:hAnsi="宋体" w:hint="eastAsia"/>
          <w:sz w:val="28"/>
          <w:szCs w:val="28"/>
        </w:rPr>
        <w:t>；</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3、《中华人民共和国城市房地产管理法》（主席令第32号，2020</w:t>
      </w:r>
      <w:r w:rsidRPr="008D71BE">
        <w:rPr>
          <w:rFonts w:ascii="仿宋_GB2312" w:eastAsia="仿宋_GB2312" w:hAnsi="宋体" w:hint="eastAsia"/>
          <w:sz w:val="28"/>
          <w:szCs w:val="28"/>
        </w:rPr>
        <w:t>年</w:t>
      </w:r>
      <w:r w:rsidRPr="008D71BE">
        <w:rPr>
          <w:rFonts w:ascii="仿宋_GB2312" w:eastAsia="仿宋_GB2312" w:hAnsi="宋体"/>
          <w:sz w:val="28"/>
          <w:szCs w:val="28"/>
        </w:rPr>
        <w:t>1</w:t>
      </w:r>
      <w:r w:rsidRPr="008D71BE">
        <w:rPr>
          <w:rFonts w:ascii="仿宋_GB2312" w:eastAsia="仿宋_GB2312" w:hAnsi="宋体" w:hint="eastAsia"/>
          <w:sz w:val="28"/>
          <w:szCs w:val="28"/>
        </w:rPr>
        <w:t>月</w:t>
      </w:r>
      <w:r w:rsidRPr="008D71BE">
        <w:rPr>
          <w:rFonts w:ascii="仿宋_GB2312" w:eastAsia="仿宋_GB2312" w:hAnsi="宋体"/>
          <w:sz w:val="28"/>
          <w:szCs w:val="28"/>
        </w:rPr>
        <w:t>1</w:t>
      </w:r>
      <w:r w:rsidRPr="008D71BE">
        <w:rPr>
          <w:rFonts w:ascii="仿宋_GB2312" w:eastAsia="仿宋_GB2312" w:hAnsi="宋体" w:hint="eastAsia"/>
          <w:sz w:val="28"/>
          <w:szCs w:val="28"/>
        </w:rPr>
        <w:t>日施行）；</w:t>
      </w:r>
    </w:p>
    <w:p w:rsidR="00445757" w:rsidRPr="008D71BE" w:rsidRDefault="003509D3">
      <w:pPr>
        <w:autoSpaceDN w:val="0"/>
        <w:spacing w:line="500" w:lineRule="exact"/>
        <w:ind w:firstLineChars="200" w:firstLine="526"/>
        <w:rPr>
          <w:rFonts w:ascii="仿宋_GB2312" w:eastAsia="仿宋_GB2312" w:hAnsi="宋体"/>
          <w:sz w:val="28"/>
          <w:szCs w:val="28"/>
        </w:rPr>
      </w:pPr>
      <w:r w:rsidRPr="008D71BE">
        <w:rPr>
          <w:rFonts w:ascii="仿宋_GB2312" w:eastAsia="仿宋_GB2312" w:hAnsi="宋体"/>
          <w:sz w:val="28"/>
          <w:szCs w:val="28"/>
        </w:rPr>
        <w:t>4、《中华人民共和国资产评估法》（主席令第46号，2016年12月1日施行）；</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sz w:val="28"/>
          <w:szCs w:val="28"/>
        </w:rPr>
        <w:t>5、《最高人民法院关于人民法院民事执行中查封、扣押、冻结财产的规定》（法释〔2004〕15号，2005年1月1日起施行）；</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sz w:val="28"/>
          <w:szCs w:val="28"/>
        </w:rPr>
        <w:t>6、《最高人民法院关于人民法院民事执行中拍卖、变卖财产的规定》（法释〔2004〕16号，2005年1月1日施行）；</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sz w:val="28"/>
          <w:szCs w:val="28"/>
        </w:rPr>
        <w:t>7、《最高人民法院对外委托鉴定、评估、拍卖等工作管理规定》（法办发〔2007〕5号，2007年9月1日施行）；</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sz w:val="28"/>
          <w:szCs w:val="28"/>
        </w:rPr>
        <w:t>8、《最高人民法院关于人民法院委托评估、拍卖和变卖工作的若干规定》（法释〔2009〕16号，</w:t>
      </w:r>
      <w:r w:rsidRPr="008D71BE">
        <w:rPr>
          <w:rFonts w:ascii="仿宋_GB2312" w:eastAsia="仿宋_GB2312" w:hAnsi="宋体" w:hint="eastAsia"/>
          <w:sz w:val="28"/>
          <w:szCs w:val="28"/>
        </w:rPr>
        <w:t>2014年</w:t>
      </w:r>
      <w:r w:rsidRPr="008D71BE">
        <w:rPr>
          <w:rFonts w:ascii="仿宋_GB2312" w:eastAsia="仿宋_GB2312" w:hAnsi="宋体"/>
          <w:sz w:val="28"/>
          <w:szCs w:val="28"/>
        </w:rPr>
        <w:t>11月20日施行）；</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9、《最高人民法院关于人民法院确定财产处置参考价若干问题的规定》（法释〔2018〕15号，2018年9月1日施行）；</w:t>
      </w:r>
    </w:p>
    <w:p w:rsidR="00445757" w:rsidRPr="008D71BE" w:rsidRDefault="003509D3">
      <w:pPr>
        <w:spacing w:line="500" w:lineRule="exact"/>
        <w:ind w:firstLineChars="200" w:firstLine="470"/>
        <w:rPr>
          <w:rFonts w:ascii="仿宋_GB2312" w:eastAsia="仿宋_GB2312"/>
          <w:spacing w:val="-14"/>
          <w:sz w:val="28"/>
          <w:szCs w:val="28"/>
        </w:rPr>
      </w:pPr>
      <w:r w:rsidRPr="008D71BE">
        <w:rPr>
          <w:rFonts w:ascii="仿宋_GB2312" w:eastAsia="仿宋_GB2312" w:hAnsi="宋体"/>
          <w:spacing w:val="-14"/>
          <w:sz w:val="28"/>
          <w:szCs w:val="28"/>
        </w:rPr>
        <w:t>10、《人民法院委托评估工作规范》（法办〔2018〕273号，2018年12月10日公布）；</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sz w:val="28"/>
          <w:szCs w:val="28"/>
        </w:rPr>
        <w:t>11、《关于印发&lt;</w:t>
      </w:r>
      <w:r w:rsidRPr="008D71BE">
        <w:rPr>
          <w:rFonts w:ascii="仿宋_GB2312" w:eastAsia="仿宋_GB2312" w:hAnsi="宋体" w:hint="eastAsia"/>
          <w:sz w:val="28"/>
          <w:szCs w:val="28"/>
        </w:rPr>
        <w:t>房地产司法鉴定评估指导意见</w:t>
      </w:r>
      <w:r w:rsidRPr="008D71BE">
        <w:rPr>
          <w:rFonts w:ascii="仿宋_GB2312" w:eastAsia="仿宋_GB2312" w:hAnsi="宋体"/>
          <w:sz w:val="28"/>
          <w:szCs w:val="28"/>
        </w:rPr>
        <w:t>&gt;</w:t>
      </w:r>
      <w:r w:rsidRPr="008D71BE">
        <w:rPr>
          <w:rFonts w:ascii="仿宋_GB2312" w:eastAsia="仿宋_GB2312" w:hAnsi="宋体" w:hint="eastAsia"/>
          <w:sz w:val="28"/>
          <w:szCs w:val="28"/>
        </w:rPr>
        <w:t>（试行）的通知》（川建房发〔</w:t>
      </w:r>
      <w:r w:rsidRPr="008D71BE">
        <w:rPr>
          <w:rFonts w:ascii="仿宋_GB2312" w:eastAsia="仿宋_GB2312" w:hAnsi="宋体"/>
          <w:sz w:val="28"/>
          <w:szCs w:val="28"/>
        </w:rPr>
        <w:t>2011〕89号，2011年3月22</w:t>
      </w:r>
      <w:r w:rsidRPr="008D71BE">
        <w:rPr>
          <w:rFonts w:ascii="仿宋_GB2312" w:eastAsia="仿宋_GB2312" w:hAnsi="宋体" w:hint="eastAsia"/>
          <w:sz w:val="28"/>
          <w:szCs w:val="28"/>
        </w:rPr>
        <w:t>日施行）</w:t>
      </w:r>
      <w:r w:rsidRPr="008D71BE">
        <w:rPr>
          <w:rFonts w:ascii="仿宋_GB2312" w:eastAsia="仿宋_GB2312" w:hAnsi="宋体"/>
          <w:sz w:val="28"/>
          <w:szCs w:val="28"/>
        </w:rPr>
        <w:t>;</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sz w:val="28"/>
          <w:szCs w:val="28"/>
        </w:rPr>
        <w:t>12、关于印发《涉执房地产处置司法评估指导意见（试行）》的通知（中房学〔2021〕37号）</w:t>
      </w:r>
      <w:r w:rsidRPr="008D71BE">
        <w:rPr>
          <w:rFonts w:ascii="仿宋_GB2312" w:eastAsia="仿宋_GB2312" w:hAnsi="宋体" w:hint="eastAsia"/>
          <w:sz w:val="28"/>
          <w:szCs w:val="28"/>
        </w:rPr>
        <w:t>；</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hint="eastAsia"/>
          <w:sz w:val="28"/>
          <w:szCs w:val="28"/>
        </w:rPr>
        <w:t>13、其他相关法律、法规、规章及文件。</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cs="仿宋_GB2312"/>
          <w:kern w:val="0"/>
          <w:sz w:val="28"/>
          <w:szCs w:val="28"/>
        </w:rPr>
        <w:lastRenderedPageBreak/>
        <w:t>(二)有关估价</w:t>
      </w:r>
      <w:r w:rsidRPr="008D71BE">
        <w:rPr>
          <w:rFonts w:ascii="仿宋_GB2312" w:eastAsia="仿宋_GB2312" w:hAnsi="宋体" w:hint="eastAsia"/>
          <w:sz w:val="28"/>
          <w:szCs w:val="28"/>
        </w:rPr>
        <w:t>技术标准</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1、《房地产估价规范》（GB/T 50291-2015）；</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hint="eastAsia"/>
          <w:sz w:val="28"/>
          <w:szCs w:val="28"/>
        </w:rPr>
        <w:t>2、《城镇土地估价规程》（GB/T 18508-2014）；</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hint="eastAsia"/>
          <w:sz w:val="28"/>
          <w:szCs w:val="28"/>
        </w:rPr>
        <w:t>3</w:t>
      </w:r>
      <w:r w:rsidRPr="008D71BE">
        <w:rPr>
          <w:rFonts w:ascii="仿宋_GB2312" w:eastAsia="仿宋_GB2312" w:hAnsi="宋体"/>
          <w:sz w:val="28"/>
          <w:szCs w:val="28"/>
        </w:rPr>
        <w:t>、《房地产估价基本术语标准》（GB/T 50899-2013）</w:t>
      </w:r>
      <w:r w:rsidRPr="008D71BE">
        <w:rPr>
          <w:rFonts w:ascii="仿宋_GB2312" w:eastAsia="仿宋_GB2312" w:hAnsi="宋体" w:hint="eastAsia"/>
          <w:sz w:val="28"/>
          <w:szCs w:val="28"/>
        </w:rPr>
        <w:t>；</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4</w:t>
      </w:r>
      <w:r w:rsidRPr="008D71BE">
        <w:rPr>
          <w:rFonts w:ascii="仿宋_GB2312" w:eastAsia="仿宋_GB2312" w:hAnsi="宋体" w:hint="eastAsia"/>
          <w:sz w:val="28"/>
          <w:szCs w:val="28"/>
        </w:rPr>
        <w:t>、《涉执房地产处置司法评估指导意见（试行）》</w:t>
      </w:r>
      <w:r w:rsidRPr="008D71BE">
        <w:rPr>
          <w:rFonts w:ascii="仿宋_GB2312" w:eastAsia="仿宋_GB2312" w:hAnsi="宋体"/>
          <w:sz w:val="28"/>
          <w:szCs w:val="28"/>
        </w:rPr>
        <w:t>。</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(三)估价委托人提供的有关资料</w:t>
      </w:r>
    </w:p>
    <w:p w:rsidR="00445757" w:rsidRPr="008D71BE" w:rsidRDefault="003509D3">
      <w:pPr>
        <w:autoSpaceDN w:val="0"/>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1、《</w:t>
      </w:r>
      <w:r w:rsidR="006842F3" w:rsidRPr="008D71BE">
        <w:rPr>
          <w:rFonts w:ascii="仿宋_GB2312" w:eastAsia="仿宋_GB2312" w:hAnsi="宋体" w:hint="eastAsia"/>
          <w:sz w:val="28"/>
          <w:szCs w:val="28"/>
        </w:rPr>
        <w:t>成都市锦江区人民法院</w:t>
      </w:r>
      <w:r w:rsidRPr="008D71BE">
        <w:rPr>
          <w:rFonts w:ascii="仿宋_GB2312" w:eastAsia="仿宋_GB2312" w:hAnsi="宋体" w:hint="eastAsia"/>
          <w:sz w:val="28"/>
          <w:szCs w:val="28"/>
        </w:rPr>
        <w:t>委托书》</w:t>
      </w:r>
      <w:r w:rsidRPr="008D71BE">
        <w:rPr>
          <w:rFonts w:ascii="仿宋_GB2312" w:eastAsia="仿宋_GB2312" w:hAnsi="宋体"/>
          <w:sz w:val="28"/>
          <w:szCs w:val="28"/>
        </w:rPr>
        <w:t>(</w:t>
      </w:r>
      <w:r w:rsidR="00043F33" w:rsidRPr="008D71BE">
        <w:rPr>
          <w:rFonts w:ascii="仿宋_GB2312" w:eastAsia="仿宋_GB2312" w:hAnsi="宋体" w:hint="eastAsia"/>
          <w:sz w:val="28"/>
          <w:szCs w:val="28"/>
        </w:rPr>
        <w:t>〔2023〕川0104执5259号</w:t>
      </w:r>
      <w:r w:rsidRPr="008D71BE">
        <w:rPr>
          <w:rFonts w:ascii="仿宋_GB2312" w:eastAsia="仿宋_GB2312" w:hAnsi="宋体"/>
          <w:sz w:val="28"/>
          <w:szCs w:val="28"/>
        </w:rPr>
        <w:t>)；</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sz w:val="28"/>
          <w:szCs w:val="28"/>
        </w:rPr>
        <w:t>2、</w:t>
      </w:r>
      <w:r w:rsidRPr="008D71BE">
        <w:rPr>
          <w:rFonts w:ascii="仿宋_GB2312" w:eastAsia="仿宋_GB2312" w:hint="eastAsia"/>
          <w:sz w:val="28"/>
          <w:szCs w:val="28"/>
        </w:rPr>
        <w:t>《</w:t>
      </w:r>
      <w:r w:rsidR="001F2BEA" w:rsidRPr="008D71BE">
        <w:rPr>
          <w:rFonts w:ascii="仿宋_GB2312" w:eastAsia="仿宋_GB2312" w:hint="eastAsia"/>
          <w:sz w:val="28"/>
          <w:szCs w:val="28"/>
        </w:rPr>
        <w:t>成都市不动产登记信息查询结果</w:t>
      </w:r>
      <w:r w:rsidRPr="008D71BE">
        <w:rPr>
          <w:rFonts w:ascii="仿宋_GB2312" w:eastAsia="仿宋_GB2312" w:hint="eastAsia"/>
          <w:sz w:val="28"/>
          <w:szCs w:val="28"/>
        </w:rPr>
        <w:t>》（查询编号：</w:t>
      </w:r>
      <w:r w:rsidR="001F2BEA" w:rsidRPr="008D71BE">
        <w:rPr>
          <w:rFonts w:ascii="仿宋_GB2312" w:eastAsia="仿宋_GB2312" w:hint="eastAsia"/>
          <w:sz w:val="28"/>
          <w:szCs w:val="28"/>
        </w:rPr>
        <w:t>2307040103920</w:t>
      </w:r>
      <w:r w:rsidRPr="008D71BE">
        <w:rPr>
          <w:rFonts w:ascii="仿宋_GB2312" w:eastAsia="仿宋_GB2312" w:hint="eastAsia"/>
          <w:sz w:val="28"/>
          <w:szCs w:val="28"/>
        </w:rPr>
        <w:t>）</w:t>
      </w:r>
      <w:r w:rsidRPr="008D71BE">
        <w:rPr>
          <w:rFonts w:ascii="仿宋_GB2312" w:eastAsia="仿宋_GB2312" w:hAnsi="宋体" w:hint="eastAsia"/>
          <w:sz w:val="28"/>
          <w:szCs w:val="28"/>
        </w:rPr>
        <w:t>；</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hint="eastAsia"/>
          <w:sz w:val="28"/>
          <w:szCs w:val="28"/>
        </w:rPr>
        <w:t>3、《</w:t>
      </w:r>
      <w:r w:rsidR="003934D8" w:rsidRPr="008D71BE">
        <w:rPr>
          <w:rFonts w:ascii="仿宋_GB2312" w:eastAsia="仿宋_GB2312" w:hAnsi="宋体" w:hint="eastAsia"/>
          <w:sz w:val="28"/>
          <w:szCs w:val="28"/>
        </w:rPr>
        <w:t>室内物品清单</w:t>
      </w:r>
      <w:r w:rsidRPr="008D71BE">
        <w:rPr>
          <w:rFonts w:ascii="仿宋_GB2312" w:eastAsia="仿宋_GB2312" w:hAnsi="宋体" w:hint="eastAsia"/>
          <w:sz w:val="28"/>
          <w:szCs w:val="28"/>
        </w:rPr>
        <w:t>》；</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hint="eastAsia"/>
          <w:sz w:val="28"/>
          <w:szCs w:val="28"/>
        </w:rPr>
        <w:t>4</w:t>
      </w:r>
      <w:r w:rsidRPr="008D71BE">
        <w:rPr>
          <w:rFonts w:ascii="仿宋_GB2312" w:eastAsia="仿宋_GB2312" w:hAnsi="宋体"/>
          <w:sz w:val="28"/>
          <w:szCs w:val="28"/>
        </w:rPr>
        <w:t>、</w:t>
      </w:r>
      <w:r w:rsidRPr="008D71BE">
        <w:rPr>
          <w:rFonts w:ascii="仿宋_GB2312" w:eastAsia="仿宋_GB2312" w:hAnsi="宋体" w:hint="eastAsia"/>
          <w:sz w:val="28"/>
          <w:szCs w:val="28"/>
        </w:rPr>
        <w:t>估价委托人提供的其他资料。</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(四)房地产估价机构、注册房地产估价师掌握和搜集的估价所需的资料</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1、影响估价对象的区位、实物和权益状况的资料；</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2、估价对象区域内同类房地产交易的相关资料；</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sz w:val="28"/>
          <w:szCs w:val="28"/>
        </w:rPr>
        <w:t>3、</w:t>
      </w:r>
      <w:r w:rsidRPr="008D71BE">
        <w:rPr>
          <w:rFonts w:ascii="仿宋_GB2312" w:eastAsia="仿宋_GB2312" w:hAnsi="宋体" w:hint="eastAsia"/>
          <w:sz w:val="28"/>
          <w:szCs w:val="28"/>
        </w:rPr>
        <w:t>成都市经济社会发展及房地产市场状况资料；</w:t>
      </w:r>
    </w:p>
    <w:p w:rsidR="00445757" w:rsidRPr="008D71BE" w:rsidRDefault="003509D3">
      <w:pPr>
        <w:spacing w:line="500" w:lineRule="exact"/>
        <w:ind w:firstLineChars="200" w:firstLine="526"/>
        <w:rPr>
          <w:rFonts w:ascii="仿宋_GB2312" w:eastAsia="仿宋_GB2312"/>
          <w:sz w:val="28"/>
          <w:szCs w:val="28"/>
        </w:rPr>
      </w:pPr>
      <w:r w:rsidRPr="008D71BE">
        <w:rPr>
          <w:rFonts w:ascii="仿宋_GB2312" w:eastAsia="仿宋_GB2312" w:hAnsi="宋体"/>
          <w:sz w:val="28"/>
          <w:szCs w:val="28"/>
        </w:rPr>
        <w:t>4、对估价对象在价值时点价格有普遍影响的资料；</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sz w:val="28"/>
          <w:szCs w:val="28"/>
        </w:rPr>
        <w:t>5、</w:t>
      </w:r>
      <w:r w:rsidRPr="008D71BE">
        <w:rPr>
          <w:rFonts w:ascii="仿宋_GB2312" w:eastAsia="仿宋_GB2312" w:hAnsi="宋体" w:cs="仿宋_GB2312" w:hint="eastAsia"/>
          <w:sz w:val="28"/>
          <w:szCs w:val="28"/>
        </w:rPr>
        <w:t>房地产估价机构掌握的有关资料和信息</w:t>
      </w:r>
      <w:r w:rsidRPr="008D71BE">
        <w:rPr>
          <w:rFonts w:ascii="仿宋_GB2312" w:eastAsia="仿宋_GB2312" w:hAnsi="宋体" w:hint="eastAsia"/>
          <w:sz w:val="28"/>
          <w:szCs w:val="28"/>
        </w:rPr>
        <w:t>。</w:t>
      </w:r>
    </w:p>
    <w:p w:rsidR="00445757" w:rsidRPr="008D71BE" w:rsidRDefault="003509D3">
      <w:pPr>
        <w:spacing w:line="500" w:lineRule="exact"/>
        <w:ind w:firstLineChars="200" w:firstLine="528"/>
        <w:jc w:val="left"/>
        <w:outlineLvl w:val="1"/>
        <w:rPr>
          <w:rFonts w:ascii="仿宋_GB2312" w:eastAsia="仿宋_GB2312" w:cs="仿宋_GB2312"/>
          <w:b/>
          <w:sz w:val="28"/>
          <w:szCs w:val="28"/>
        </w:rPr>
      </w:pPr>
      <w:bookmarkStart w:id="43" w:name="_Toc7529199"/>
      <w:bookmarkStart w:id="44" w:name="_Toc20730"/>
      <w:bookmarkStart w:id="45" w:name="_Toc136873879"/>
      <w:r w:rsidRPr="008D71BE">
        <w:rPr>
          <w:rFonts w:ascii="仿宋_GB2312" w:eastAsia="仿宋_GB2312" w:hAnsi="宋体" w:cs="仿宋_GB2312" w:hint="eastAsia"/>
          <w:b/>
          <w:sz w:val="28"/>
          <w:szCs w:val="28"/>
        </w:rPr>
        <w:t>九、估价方法</w:t>
      </w:r>
      <w:bookmarkEnd w:id="43"/>
      <w:bookmarkEnd w:id="44"/>
      <w:bookmarkEnd w:id="45"/>
    </w:p>
    <w:p w:rsidR="00445757" w:rsidRPr="008D71BE" w:rsidRDefault="003934D8">
      <w:pPr>
        <w:pStyle w:val="21"/>
        <w:spacing w:after="0" w:line="500" w:lineRule="exact"/>
        <w:ind w:leftChars="0" w:left="0" w:firstLineChars="200" w:firstLine="526"/>
        <w:rPr>
          <w:rFonts w:ascii="仿宋_GB2312" w:eastAsia="仿宋_GB2312" w:hAnsi="仿宋"/>
          <w:sz w:val="28"/>
          <w:szCs w:val="28"/>
        </w:rPr>
      </w:pPr>
      <w:bookmarkStart w:id="46" w:name="_Toc992"/>
      <w:r w:rsidRPr="008D71BE">
        <w:rPr>
          <w:rFonts w:ascii="仿宋_GB2312" w:eastAsia="仿宋_GB2312" w:hAnsi="仿宋" w:hint="eastAsia"/>
          <w:sz w:val="28"/>
          <w:szCs w:val="28"/>
        </w:rPr>
        <w:t>（一）</w:t>
      </w:r>
      <w:r w:rsidR="003509D3" w:rsidRPr="008D71BE">
        <w:rPr>
          <w:rFonts w:ascii="仿宋_GB2312" w:eastAsia="仿宋_GB2312" w:hAnsi="仿宋"/>
          <w:sz w:val="28"/>
          <w:szCs w:val="28"/>
        </w:rPr>
        <w:t>估价方法的选择</w:t>
      </w:r>
    </w:p>
    <w:p w:rsidR="00445757" w:rsidRPr="008D71BE" w:rsidRDefault="003509D3">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hint="eastAsia"/>
          <w:sz w:val="28"/>
          <w:szCs w:val="28"/>
        </w:rPr>
        <w:t>根据《房地产估价规范》（</w:t>
      </w:r>
      <w:r w:rsidRPr="008D71BE">
        <w:rPr>
          <w:rFonts w:ascii="仿宋_GB2312" w:eastAsia="仿宋_GB2312" w:hAnsi="仿宋"/>
          <w:sz w:val="28"/>
          <w:szCs w:val="28"/>
        </w:rPr>
        <w:t>GB/T 50291-2015），房地产估价常用的方法有比</w:t>
      </w:r>
      <w:r w:rsidRPr="008D71BE">
        <w:rPr>
          <w:rFonts w:ascii="仿宋_GB2312" w:eastAsia="仿宋_GB2312" w:hAnsi="仿宋" w:hint="eastAsia"/>
          <w:sz w:val="28"/>
          <w:szCs w:val="28"/>
        </w:rPr>
        <w:t>较法、收益法、成本法、假设开发法等。根据估价对象所在区域该类房地产市场发展状况，并结合估价对象的具体特点以及估价目的，</w:t>
      </w:r>
      <w:r w:rsidR="008D71BE" w:rsidRPr="008D71BE">
        <w:rPr>
          <w:rFonts w:ascii="仿宋_GB2312" w:eastAsia="仿宋_GB2312" w:hint="eastAsia"/>
          <w:sz w:val="28"/>
          <w:szCs w:val="28"/>
        </w:rPr>
        <w:t>本次采用比较法对估价对象</w:t>
      </w:r>
      <w:r w:rsidR="003A3866" w:rsidRPr="003A3866">
        <w:rPr>
          <w:rFonts w:ascii="仿宋_GB2312" w:eastAsia="仿宋_GB2312" w:hint="eastAsia"/>
          <w:sz w:val="28"/>
          <w:szCs w:val="28"/>
        </w:rPr>
        <w:t>的房地产</w:t>
      </w:r>
      <w:r w:rsidR="008D71BE" w:rsidRPr="008D71BE">
        <w:rPr>
          <w:rFonts w:ascii="仿宋_GB2312" w:eastAsia="仿宋_GB2312" w:hint="eastAsia"/>
          <w:sz w:val="28"/>
          <w:szCs w:val="28"/>
        </w:rPr>
        <w:t>进行评估，室内物品采用市场法进行评估。</w:t>
      </w:r>
    </w:p>
    <w:p w:rsidR="00445757" w:rsidRPr="008D71BE" w:rsidRDefault="003934D8">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hint="eastAsia"/>
          <w:sz w:val="28"/>
          <w:szCs w:val="28"/>
        </w:rPr>
        <w:t>（二）</w:t>
      </w:r>
      <w:r w:rsidR="003509D3" w:rsidRPr="008D71BE">
        <w:rPr>
          <w:rFonts w:ascii="仿宋_GB2312" w:eastAsia="仿宋_GB2312" w:hAnsi="仿宋"/>
          <w:sz w:val="28"/>
          <w:szCs w:val="28"/>
        </w:rPr>
        <w:t>估价方法的定义</w:t>
      </w:r>
    </w:p>
    <w:p w:rsidR="003934D8" w:rsidRPr="008D71BE" w:rsidRDefault="003934D8" w:rsidP="003934D8">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hint="eastAsia"/>
          <w:sz w:val="28"/>
          <w:szCs w:val="28"/>
        </w:rPr>
        <w:t>1、比较法是选取一定数量的可比实例，将它们与估价对象进行比较，根据其间的差异对可比实例成交价格进行处理后得到估价对象价值或价格的方法。</w:t>
      </w:r>
    </w:p>
    <w:p w:rsidR="00445757" w:rsidRPr="008D71BE" w:rsidRDefault="003934D8" w:rsidP="003934D8">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sz w:val="28"/>
          <w:szCs w:val="28"/>
        </w:rPr>
        <w:t>2</w:t>
      </w:r>
      <w:r w:rsidRPr="008D71BE">
        <w:rPr>
          <w:rFonts w:ascii="仿宋_GB2312" w:eastAsia="仿宋_GB2312" w:hAnsi="仿宋" w:hint="eastAsia"/>
          <w:sz w:val="28"/>
          <w:szCs w:val="28"/>
        </w:rPr>
        <w:t>、市场法是通过比较被评估资产与最近售出类似资产的异同，并将类似的市场价格进行调整，从而确定被评估资产价值的一种评估方法。</w:t>
      </w:r>
    </w:p>
    <w:p w:rsidR="00445757" w:rsidRPr="008D71BE" w:rsidRDefault="003934D8">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hint="eastAsia"/>
          <w:sz w:val="28"/>
          <w:szCs w:val="28"/>
        </w:rPr>
        <w:t>（三）</w:t>
      </w:r>
      <w:r w:rsidR="003509D3" w:rsidRPr="008D71BE">
        <w:rPr>
          <w:rFonts w:ascii="仿宋_GB2312" w:eastAsia="仿宋_GB2312" w:hAnsi="仿宋" w:hint="eastAsia"/>
          <w:sz w:val="28"/>
          <w:szCs w:val="28"/>
        </w:rPr>
        <w:t>估价测算的简要内容</w:t>
      </w:r>
    </w:p>
    <w:p w:rsidR="003934D8" w:rsidRPr="008D71BE" w:rsidRDefault="003934D8" w:rsidP="003934D8">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hint="eastAsia"/>
          <w:sz w:val="28"/>
          <w:szCs w:val="28"/>
        </w:rPr>
        <w:lastRenderedPageBreak/>
        <w:t>1、运用比较法进行房地产估价时，注册房地产估价师应根据所收集的交易实例情况，选取可比实例，建立比较基础，然后进行交易情况、市场状况、房地产状况修正或调整，最终计算出估价对象的比较价值，测算过程如下：</w:t>
      </w:r>
    </w:p>
    <w:p w:rsidR="003934D8" w:rsidRPr="008D71BE" w:rsidRDefault="003934D8" w:rsidP="003934D8">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hint="eastAsia"/>
          <w:sz w:val="28"/>
          <w:szCs w:val="28"/>
        </w:rPr>
        <w:t>(1)选取可比实例：注册房地产师从搜集到的多个与估价对象类似的房地产交易实例（类似房地产指区位、用途、权利性质、档次、规模等状况相同或相当的房地产）中选取不少于三个，且与估价对象最相似的房地产；成交日期接近价值时点；交易方式适合估价目的；成交价格均为正常或可修正为正常价格的类似房地产的交易实例。</w:t>
      </w:r>
    </w:p>
    <w:p w:rsidR="003934D8" w:rsidRPr="008D71BE" w:rsidRDefault="003934D8" w:rsidP="003934D8">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hint="eastAsia"/>
          <w:sz w:val="28"/>
          <w:szCs w:val="28"/>
        </w:rPr>
        <w:t>(2)建立比较基础：确定可比实例后，应先对可比实例的成交价格进行标准化处理，使其成交价格与估价对象的价格之间形成一致口径，相互可比。标准化处理包括统一财产范围、统一付款方式、统一融资条件、统一税费负担方式、统一计价方式。</w:t>
      </w:r>
    </w:p>
    <w:p w:rsidR="003934D8" w:rsidRPr="008D71BE" w:rsidRDefault="003934D8" w:rsidP="003934D8">
      <w:pPr>
        <w:pStyle w:val="21"/>
        <w:spacing w:after="0" w:line="500" w:lineRule="exact"/>
        <w:ind w:leftChars="0" w:left="0" w:firstLineChars="200" w:firstLine="534"/>
        <w:rPr>
          <w:rFonts w:ascii="仿宋_GB2312" w:eastAsia="仿宋_GB2312" w:hAnsi="仿宋"/>
          <w:spacing w:val="2"/>
          <w:sz w:val="28"/>
          <w:szCs w:val="28"/>
        </w:rPr>
      </w:pPr>
      <w:r w:rsidRPr="008D71BE">
        <w:rPr>
          <w:rFonts w:ascii="仿宋_GB2312" w:eastAsia="仿宋_GB2312" w:hAnsi="仿宋" w:hint="eastAsia"/>
          <w:spacing w:val="2"/>
          <w:sz w:val="28"/>
          <w:szCs w:val="28"/>
        </w:rPr>
        <w:t>(3)交易情况修正：将可比实例中特殊交易的非正常成交价格修正为正常价格。</w:t>
      </w:r>
    </w:p>
    <w:p w:rsidR="003934D8" w:rsidRPr="008D71BE" w:rsidRDefault="003934D8" w:rsidP="003934D8">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hint="eastAsia"/>
          <w:sz w:val="28"/>
          <w:szCs w:val="28"/>
        </w:rPr>
        <w:t>(4)市场状况调整：消除成交日期与价格时点的市场状况不同造成的价格差异，即将可比实例在其成交日期的价格调整为价值时点的价格。</w:t>
      </w:r>
    </w:p>
    <w:p w:rsidR="003934D8" w:rsidRPr="008D71BE" w:rsidRDefault="003934D8" w:rsidP="003934D8">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hint="eastAsia"/>
          <w:sz w:val="28"/>
          <w:szCs w:val="28"/>
        </w:rPr>
        <w:t>(5)房地产状况调整：消除可比实例状况与估价对象状况不同造成的价格差异，包括区位状况、实物状况和权益状况调整。</w:t>
      </w:r>
    </w:p>
    <w:p w:rsidR="003934D8" w:rsidRPr="008D71BE" w:rsidRDefault="003934D8" w:rsidP="003934D8">
      <w:pPr>
        <w:pStyle w:val="21"/>
        <w:spacing w:after="0" w:line="500" w:lineRule="exact"/>
        <w:ind w:leftChars="0" w:left="0" w:firstLineChars="200" w:firstLine="526"/>
        <w:rPr>
          <w:rFonts w:ascii="仿宋_GB2312" w:eastAsia="仿宋_GB2312" w:hAnsi="仿宋"/>
          <w:sz w:val="28"/>
          <w:szCs w:val="28"/>
        </w:rPr>
      </w:pPr>
      <w:r w:rsidRPr="008D71BE">
        <w:rPr>
          <w:rFonts w:ascii="仿宋_GB2312" w:eastAsia="仿宋_GB2312" w:hAnsi="仿宋" w:hint="eastAsia"/>
          <w:sz w:val="28"/>
          <w:szCs w:val="28"/>
        </w:rPr>
        <w:t>比较法计算公式：比较价值＝可比实例成交价格×交易情况修正系数×市场状况调整系数×房地产状况调整系数。</w:t>
      </w:r>
    </w:p>
    <w:p w:rsidR="003934D8" w:rsidRPr="008D71BE" w:rsidRDefault="003934D8" w:rsidP="003934D8">
      <w:pPr>
        <w:spacing w:line="520" w:lineRule="exact"/>
        <w:ind w:firstLineChars="200" w:firstLine="526"/>
        <w:rPr>
          <w:rFonts w:ascii="仿宋_GB2312" w:eastAsia="仿宋_GB2312" w:hAnsi="仿宋"/>
          <w:sz w:val="28"/>
          <w:szCs w:val="28"/>
        </w:rPr>
      </w:pPr>
      <w:r w:rsidRPr="008D71BE">
        <w:rPr>
          <w:rFonts w:ascii="仿宋_GB2312" w:eastAsia="仿宋_GB2312" w:hAnsi="仿宋"/>
          <w:sz w:val="28"/>
          <w:szCs w:val="28"/>
        </w:rPr>
        <w:t>2</w:t>
      </w:r>
      <w:r w:rsidRPr="008D71BE">
        <w:rPr>
          <w:rFonts w:ascii="仿宋_GB2312" w:eastAsia="仿宋_GB2312" w:hAnsi="仿宋" w:hint="eastAsia"/>
          <w:sz w:val="28"/>
          <w:szCs w:val="28"/>
        </w:rPr>
        <w:t>、运用市场法进行估价时分三个步骤：市场调查，选择参照物；因素比较，调整差异；综合定价。其基本公式为：</w:t>
      </w:r>
    </w:p>
    <w:p w:rsidR="00445757" w:rsidRPr="00020924" w:rsidRDefault="003934D8" w:rsidP="003934D8">
      <w:pPr>
        <w:pStyle w:val="21"/>
        <w:spacing w:after="0" w:line="500" w:lineRule="exact"/>
        <w:ind w:leftChars="0" w:left="0" w:firstLineChars="200" w:firstLine="526"/>
        <w:rPr>
          <w:rFonts w:ascii="仿宋_GB2312" w:eastAsia="仿宋_GB2312" w:hAnsi="仿宋"/>
          <w:sz w:val="28"/>
          <w:szCs w:val="28"/>
        </w:rPr>
      </w:pPr>
      <w:r w:rsidRPr="00020924">
        <w:rPr>
          <w:rFonts w:ascii="仿宋_GB2312" w:eastAsia="仿宋_GB2312" w:hAnsi="仿宋" w:hint="eastAsia"/>
          <w:snapToGrid w:val="0"/>
          <w:kern w:val="0"/>
          <w:sz w:val="28"/>
          <w:szCs w:val="28"/>
        </w:rPr>
        <w:t>评估对象价值=参照物成交价格×修正系数1×修正系数2×……×修正系数n</w:t>
      </w:r>
    </w:p>
    <w:p w:rsidR="00445757" w:rsidRPr="008D71BE" w:rsidRDefault="003509D3">
      <w:pPr>
        <w:spacing w:line="500" w:lineRule="exact"/>
        <w:ind w:firstLineChars="200" w:firstLine="528"/>
        <w:jc w:val="left"/>
        <w:outlineLvl w:val="1"/>
        <w:rPr>
          <w:rFonts w:ascii="仿宋_GB2312" w:eastAsia="仿宋_GB2312" w:hAnsi="宋体" w:cs="仿宋_GB2312"/>
          <w:b/>
          <w:sz w:val="28"/>
          <w:szCs w:val="28"/>
        </w:rPr>
      </w:pPr>
      <w:bookmarkStart w:id="47" w:name="_Toc136873880"/>
      <w:r w:rsidRPr="008D71BE">
        <w:rPr>
          <w:rFonts w:ascii="仿宋_GB2312" w:eastAsia="仿宋_GB2312" w:hAnsi="宋体" w:cs="仿宋_GB2312" w:hint="eastAsia"/>
          <w:b/>
          <w:sz w:val="28"/>
          <w:szCs w:val="28"/>
        </w:rPr>
        <w:t>十、估价结果</w:t>
      </w:r>
      <w:bookmarkEnd w:id="47"/>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Ansi="仿宋" w:hint="eastAsia"/>
          <w:sz w:val="28"/>
          <w:szCs w:val="28"/>
        </w:rPr>
        <w:t>本公司根据估价目的，按照严谨的估价程序，在认真分析估价委托人提供的资料以及注册房地产估价师实地查勘和市场调查取得的资料的基础上，遵循相</w:t>
      </w:r>
      <w:r w:rsidRPr="008D71BE">
        <w:rPr>
          <w:rFonts w:ascii="仿宋_GB2312" w:eastAsia="仿宋_GB2312" w:hAnsi="仿宋" w:hint="eastAsia"/>
          <w:sz w:val="28"/>
          <w:szCs w:val="28"/>
        </w:rPr>
        <w:lastRenderedPageBreak/>
        <w:t>关法律、法规和政策文件，选择适宜的估价方法对影响估价对象房地产市场价格因素进行专业调研、分析、测算和判定，确定估价对象在价值时点满足本估价报告全部假设和限制条件下的估价结果为</w:t>
      </w:r>
      <w:bookmarkStart w:id="48" w:name="_Toc7529201"/>
      <w:r w:rsidRPr="008D71BE">
        <w:rPr>
          <w:rFonts w:ascii="仿宋_GB2312" w:eastAsia="仿宋_GB2312" w:hint="eastAsia"/>
          <w:sz w:val="28"/>
          <w:szCs w:val="28"/>
        </w:rPr>
        <w:t>：</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建筑面积：</w:t>
      </w:r>
      <w:r w:rsidR="00BC1386" w:rsidRPr="008D71BE">
        <w:rPr>
          <w:rFonts w:ascii="仿宋_GB2312" w:eastAsia="仿宋_GB2312" w:hint="eastAsia"/>
          <w:sz w:val="28"/>
          <w:szCs w:val="28"/>
        </w:rPr>
        <w:t>106.93</w:t>
      </w:r>
      <w:r w:rsidRPr="008D71BE">
        <w:rPr>
          <w:rFonts w:ascii="仿宋_GB2312" w:hint="eastAsia"/>
          <w:sz w:val="28"/>
          <w:szCs w:val="28"/>
        </w:rPr>
        <w:t>㎡</w:t>
      </w:r>
      <w:r w:rsidRPr="008D71BE">
        <w:rPr>
          <w:rFonts w:ascii="仿宋_GB2312" w:eastAsia="仿宋_GB2312" w:hint="eastAsia"/>
          <w:sz w:val="28"/>
          <w:szCs w:val="28"/>
        </w:rPr>
        <w:t>；</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房地产单价：</w:t>
      </w:r>
      <w:r w:rsidR="00BC1386" w:rsidRPr="008D71BE">
        <w:rPr>
          <w:rFonts w:ascii="仿宋_GB2312" w:eastAsia="仿宋_GB2312" w:hint="eastAsia"/>
          <w:sz w:val="28"/>
          <w:szCs w:val="28"/>
        </w:rPr>
        <w:t>5750</w:t>
      </w:r>
      <w:r w:rsidRPr="008D71BE">
        <w:rPr>
          <w:rFonts w:ascii="仿宋_GB2312" w:eastAsia="仿宋_GB2312" w:hint="eastAsia"/>
          <w:sz w:val="28"/>
          <w:szCs w:val="28"/>
        </w:rPr>
        <w:t>元/</w:t>
      </w:r>
      <w:r w:rsidRPr="008D71BE">
        <w:rPr>
          <w:rFonts w:ascii="仿宋_GB2312" w:hint="eastAsia"/>
          <w:sz w:val="28"/>
          <w:szCs w:val="28"/>
        </w:rPr>
        <w:t>㎡</w:t>
      </w:r>
      <w:r w:rsidRPr="008D71BE">
        <w:rPr>
          <w:rFonts w:ascii="仿宋_GB2312" w:eastAsia="仿宋_GB2312" w:hint="eastAsia"/>
          <w:sz w:val="28"/>
          <w:szCs w:val="28"/>
        </w:rPr>
        <w:t>；</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房地产总价：</w:t>
      </w:r>
      <w:r w:rsidR="00BC1386" w:rsidRPr="008D71BE">
        <w:rPr>
          <w:rFonts w:ascii="仿宋_GB2312" w:eastAsia="仿宋_GB2312" w:hint="eastAsia"/>
          <w:sz w:val="28"/>
          <w:szCs w:val="28"/>
        </w:rPr>
        <w:t>61.48</w:t>
      </w:r>
      <w:r w:rsidRPr="008D71BE">
        <w:rPr>
          <w:rFonts w:ascii="仿宋_GB2312" w:eastAsia="仿宋_GB2312" w:hint="eastAsia"/>
          <w:sz w:val="28"/>
          <w:szCs w:val="28"/>
        </w:rPr>
        <w:t>万元(大写：</w:t>
      </w:r>
      <w:r w:rsidR="00BC1386" w:rsidRPr="008D71BE">
        <w:rPr>
          <w:rFonts w:ascii="仿宋_GB2312" w:eastAsia="仿宋_GB2312" w:hint="eastAsia"/>
          <w:sz w:val="28"/>
          <w:szCs w:val="28"/>
        </w:rPr>
        <w:t>陆拾壹万肆仟捌佰</w:t>
      </w:r>
      <w:r w:rsidRPr="008D71BE">
        <w:rPr>
          <w:rFonts w:ascii="仿宋_GB2312" w:eastAsia="仿宋_GB2312" w:hint="eastAsia"/>
          <w:sz w:val="28"/>
          <w:szCs w:val="28"/>
        </w:rPr>
        <w:t>元整）；</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室内物品总价：</w:t>
      </w:r>
      <w:r w:rsidR="00BC1386" w:rsidRPr="008D71BE">
        <w:rPr>
          <w:rFonts w:ascii="仿宋_GB2312" w:eastAsia="仿宋_GB2312" w:hint="eastAsia"/>
          <w:sz w:val="28"/>
          <w:szCs w:val="28"/>
        </w:rPr>
        <w:t>0.37</w:t>
      </w:r>
      <w:r w:rsidRPr="008D71BE">
        <w:rPr>
          <w:rFonts w:ascii="仿宋_GB2312" w:eastAsia="仿宋_GB2312" w:hint="eastAsia"/>
          <w:sz w:val="28"/>
          <w:szCs w:val="28"/>
        </w:rPr>
        <w:t>万元；</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评估总价：</w:t>
      </w:r>
      <w:r w:rsidR="00BC1386" w:rsidRPr="008D71BE">
        <w:rPr>
          <w:rFonts w:ascii="仿宋_GB2312" w:eastAsia="仿宋_GB2312" w:hint="eastAsia"/>
          <w:sz w:val="28"/>
          <w:szCs w:val="28"/>
        </w:rPr>
        <w:t>61.85</w:t>
      </w:r>
      <w:r w:rsidRPr="008D71BE">
        <w:rPr>
          <w:rFonts w:ascii="仿宋_GB2312" w:eastAsia="仿宋_GB2312" w:hint="eastAsia"/>
          <w:sz w:val="28"/>
          <w:szCs w:val="28"/>
        </w:rPr>
        <w:t>万元(大写：</w:t>
      </w:r>
      <w:r w:rsidR="00BC1386" w:rsidRPr="008D71BE">
        <w:rPr>
          <w:rFonts w:ascii="仿宋_GB2312" w:eastAsia="仿宋_GB2312" w:hint="eastAsia"/>
          <w:sz w:val="28"/>
          <w:szCs w:val="28"/>
        </w:rPr>
        <w:t>陆拾壹万捌仟伍佰</w:t>
      </w:r>
      <w:r w:rsidRPr="008D71BE">
        <w:rPr>
          <w:rFonts w:ascii="仿宋_GB2312" w:eastAsia="仿宋_GB2312" w:hint="eastAsia"/>
          <w:sz w:val="28"/>
          <w:szCs w:val="28"/>
        </w:rPr>
        <w:t>元整）；</w:t>
      </w:r>
    </w:p>
    <w:p w:rsidR="00445757" w:rsidRPr="008D71BE" w:rsidRDefault="003509D3">
      <w:pPr>
        <w:adjustRightInd w:val="0"/>
        <w:snapToGrid w:val="0"/>
        <w:spacing w:line="520" w:lineRule="exact"/>
        <w:ind w:firstLineChars="200" w:firstLine="526"/>
        <w:rPr>
          <w:rFonts w:ascii="仿宋_GB2312" w:eastAsia="仿宋_GB2312"/>
          <w:sz w:val="28"/>
          <w:szCs w:val="28"/>
        </w:rPr>
      </w:pPr>
      <w:r w:rsidRPr="008D71BE">
        <w:rPr>
          <w:rFonts w:ascii="仿宋_GB2312" w:eastAsia="仿宋_GB2312" w:hint="eastAsia"/>
          <w:sz w:val="28"/>
          <w:szCs w:val="28"/>
        </w:rPr>
        <w:t>币种：人民币。</w:t>
      </w:r>
    </w:p>
    <w:p w:rsidR="00445757" w:rsidRPr="008D71BE" w:rsidRDefault="003509D3">
      <w:pPr>
        <w:spacing w:line="500" w:lineRule="exact"/>
        <w:ind w:firstLineChars="200" w:firstLine="528"/>
        <w:jc w:val="left"/>
        <w:outlineLvl w:val="1"/>
        <w:rPr>
          <w:rFonts w:ascii="仿宋_GB2312" w:eastAsia="仿宋_GB2312" w:hAnsi="宋体" w:cs="仿宋_GB2312"/>
          <w:b/>
          <w:sz w:val="28"/>
          <w:szCs w:val="28"/>
        </w:rPr>
      </w:pPr>
      <w:bookmarkStart w:id="49" w:name="_Toc136873881"/>
      <w:r w:rsidRPr="008D71BE">
        <w:rPr>
          <w:rFonts w:ascii="仿宋_GB2312" w:eastAsia="仿宋_GB2312" w:hAnsi="宋体" w:cs="仿宋_GB2312" w:hint="eastAsia"/>
          <w:b/>
          <w:sz w:val="28"/>
          <w:szCs w:val="28"/>
        </w:rPr>
        <w:t>十一、注册房地产估价师</w:t>
      </w:r>
      <w:bookmarkEnd w:id="46"/>
      <w:bookmarkEnd w:id="48"/>
      <w:bookmarkEnd w:id="49"/>
    </w:p>
    <w:p w:rsidR="00445757" w:rsidRPr="008D71BE" w:rsidRDefault="003509D3">
      <w:pPr>
        <w:spacing w:afterLines="20" w:after="116" w:line="500" w:lineRule="exact"/>
        <w:rPr>
          <w:rFonts w:ascii="仿宋_GB2312" w:eastAsia="仿宋_GB2312"/>
          <w:b/>
          <w:sz w:val="28"/>
          <w:szCs w:val="28"/>
        </w:rPr>
      </w:pPr>
      <w:r w:rsidRPr="008D71BE">
        <w:rPr>
          <w:rFonts w:ascii="仿宋_GB2312" w:eastAsia="仿宋_GB2312" w:hAnsi="宋体" w:hint="eastAsia"/>
          <w:b/>
          <w:sz w:val="28"/>
          <w:szCs w:val="28"/>
        </w:rPr>
        <w:t>表</w:t>
      </w:r>
      <w:r w:rsidR="00020924">
        <w:rPr>
          <w:rFonts w:ascii="仿宋_GB2312" w:eastAsia="仿宋_GB2312" w:hAnsi="宋体"/>
          <w:b/>
          <w:sz w:val="28"/>
          <w:szCs w:val="28"/>
        </w:rPr>
        <w:t xml:space="preserve">5 </w:t>
      </w:r>
      <w:r w:rsidRPr="008D71BE">
        <w:rPr>
          <w:rFonts w:ascii="仿宋_GB2312" w:eastAsia="仿宋_GB2312" w:hAnsi="宋体"/>
          <w:b/>
          <w:sz w:val="28"/>
          <w:szCs w:val="28"/>
        </w:rPr>
        <w:t xml:space="preserve">                </w:t>
      </w:r>
      <w:r w:rsidRPr="008D71BE">
        <w:rPr>
          <w:rFonts w:ascii="仿宋_GB2312" w:eastAsia="仿宋_GB2312" w:hAnsi="宋体" w:hint="eastAsia"/>
          <w:b/>
          <w:sz w:val="28"/>
          <w:szCs w:val="28"/>
        </w:rPr>
        <w:t>参加估价的注册房地产估价师</w:t>
      </w:r>
    </w:p>
    <w:tbl>
      <w:tblPr>
        <w:tblW w:w="9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45"/>
        <w:gridCol w:w="2245"/>
        <w:gridCol w:w="2383"/>
        <w:gridCol w:w="2364"/>
      </w:tblGrid>
      <w:tr w:rsidR="00445757" w:rsidRPr="008D71BE">
        <w:trPr>
          <w:trHeight w:val="761"/>
          <w:tblHeader/>
          <w:jc w:val="center"/>
        </w:trPr>
        <w:tc>
          <w:tcPr>
            <w:tcW w:w="2245" w:type="dxa"/>
            <w:vAlign w:val="center"/>
          </w:tcPr>
          <w:p w:rsidR="00445757" w:rsidRPr="008D71BE" w:rsidRDefault="003509D3">
            <w:pPr>
              <w:widowControl/>
              <w:spacing w:line="300" w:lineRule="exact"/>
              <w:ind w:left="780" w:hangingChars="350" w:hanging="780"/>
              <w:jc w:val="center"/>
              <w:rPr>
                <w:rFonts w:ascii="仿宋_GB2312" w:eastAsia="仿宋_GB2312" w:cs="仿宋_GB2312"/>
                <w:kern w:val="0"/>
                <w:sz w:val="24"/>
              </w:rPr>
            </w:pPr>
            <w:bookmarkStart w:id="50" w:name="_Toc24951"/>
            <w:bookmarkStart w:id="51" w:name="_Toc7529202"/>
            <w:r w:rsidRPr="008D71BE">
              <w:rPr>
                <w:rFonts w:ascii="仿宋_GB2312" w:eastAsia="仿宋_GB2312" w:hAnsi="宋体" w:cs="仿宋_GB2312" w:hint="eastAsia"/>
                <w:kern w:val="0"/>
                <w:sz w:val="24"/>
              </w:rPr>
              <w:t>姓</w:t>
            </w:r>
            <w:r w:rsidRPr="008D71BE">
              <w:rPr>
                <w:rFonts w:ascii="仿宋_GB2312" w:eastAsia="仿宋_GB2312" w:hAnsi="宋体" w:cs="仿宋_GB2312"/>
                <w:kern w:val="0"/>
                <w:sz w:val="24"/>
              </w:rPr>
              <w:t xml:space="preserve">  </w:t>
            </w:r>
            <w:r w:rsidRPr="008D71BE">
              <w:rPr>
                <w:rFonts w:ascii="仿宋_GB2312" w:eastAsia="仿宋_GB2312" w:hAnsi="宋体" w:cs="仿宋_GB2312" w:hint="eastAsia"/>
                <w:kern w:val="0"/>
                <w:sz w:val="24"/>
              </w:rPr>
              <w:t>名</w:t>
            </w:r>
          </w:p>
        </w:tc>
        <w:tc>
          <w:tcPr>
            <w:tcW w:w="2245" w:type="dxa"/>
            <w:vAlign w:val="center"/>
          </w:tcPr>
          <w:p w:rsidR="00445757" w:rsidRPr="008D71BE" w:rsidRDefault="003509D3">
            <w:pPr>
              <w:widowControl/>
              <w:spacing w:line="300" w:lineRule="exact"/>
              <w:ind w:left="780" w:hangingChars="350" w:hanging="780"/>
              <w:jc w:val="center"/>
              <w:rPr>
                <w:rFonts w:ascii="仿宋_GB2312" w:eastAsia="仿宋_GB2312" w:cs="仿宋_GB2312"/>
                <w:kern w:val="0"/>
                <w:sz w:val="24"/>
              </w:rPr>
            </w:pPr>
            <w:r w:rsidRPr="008D71BE">
              <w:rPr>
                <w:rFonts w:ascii="仿宋_GB2312" w:eastAsia="仿宋_GB2312" w:hAnsi="宋体" w:cs="仿宋_GB2312" w:hint="eastAsia"/>
                <w:kern w:val="0"/>
                <w:sz w:val="24"/>
              </w:rPr>
              <w:t>注册号</w:t>
            </w:r>
          </w:p>
        </w:tc>
        <w:tc>
          <w:tcPr>
            <w:tcW w:w="2383" w:type="dxa"/>
            <w:vAlign w:val="center"/>
          </w:tcPr>
          <w:p w:rsidR="00445757" w:rsidRPr="008D71BE" w:rsidRDefault="003509D3">
            <w:pPr>
              <w:widowControl/>
              <w:spacing w:line="300" w:lineRule="exact"/>
              <w:jc w:val="center"/>
              <w:rPr>
                <w:rFonts w:ascii="仿宋_GB2312" w:eastAsia="仿宋_GB2312" w:cs="仿宋_GB2312"/>
                <w:kern w:val="0"/>
                <w:sz w:val="24"/>
              </w:rPr>
            </w:pPr>
            <w:r w:rsidRPr="008D71BE">
              <w:rPr>
                <w:rFonts w:ascii="仿宋_GB2312" w:eastAsia="仿宋_GB2312" w:hAnsi="宋体" w:cs="仿宋_GB2312" w:hint="eastAsia"/>
                <w:kern w:val="0"/>
                <w:sz w:val="24"/>
              </w:rPr>
              <w:t>签</w:t>
            </w:r>
            <w:r w:rsidRPr="008D71BE">
              <w:rPr>
                <w:rFonts w:ascii="仿宋_GB2312" w:eastAsia="仿宋_GB2312" w:hAnsi="宋体" w:cs="仿宋_GB2312"/>
                <w:kern w:val="0"/>
                <w:sz w:val="24"/>
              </w:rPr>
              <w:t xml:space="preserve">  </w:t>
            </w:r>
            <w:r w:rsidRPr="008D71BE">
              <w:rPr>
                <w:rFonts w:ascii="仿宋_GB2312" w:eastAsia="仿宋_GB2312" w:hAnsi="宋体" w:cs="仿宋_GB2312" w:hint="eastAsia"/>
                <w:kern w:val="0"/>
                <w:sz w:val="24"/>
              </w:rPr>
              <w:t>名</w:t>
            </w:r>
          </w:p>
        </w:tc>
        <w:tc>
          <w:tcPr>
            <w:tcW w:w="2364" w:type="dxa"/>
            <w:vAlign w:val="center"/>
          </w:tcPr>
          <w:p w:rsidR="00445757" w:rsidRPr="008D71BE" w:rsidRDefault="003509D3">
            <w:pPr>
              <w:spacing w:line="300" w:lineRule="exact"/>
              <w:jc w:val="center"/>
              <w:rPr>
                <w:rFonts w:ascii="仿宋_GB2312" w:eastAsia="仿宋_GB2312" w:cs="仿宋_GB2312"/>
                <w:kern w:val="0"/>
                <w:sz w:val="24"/>
              </w:rPr>
            </w:pPr>
            <w:r w:rsidRPr="008D71BE">
              <w:rPr>
                <w:rFonts w:ascii="仿宋_GB2312" w:eastAsia="仿宋_GB2312" w:hAnsi="宋体" w:cs="仿宋_GB2312" w:hint="eastAsia"/>
                <w:kern w:val="0"/>
                <w:sz w:val="24"/>
              </w:rPr>
              <w:t>签名日期</w:t>
            </w:r>
          </w:p>
        </w:tc>
      </w:tr>
      <w:tr w:rsidR="006842F3" w:rsidRPr="008D71BE">
        <w:trPr>
          <w:trHeight w:val="799"/>
          <w:jc w:val="center"/>
        </w:trPr>
        <w:tc>
          <w:tcPr>
            <w:tcW w:w="2245" w:type="dxa"/>
            <w:vAlign w:val="center"/>
          </w:tcPr>
          <w:p w:rsidR="006842F3" w:rsidRPr="008D71BE" w:rsidRDefault="006842F3" w:rsidP="006842F3">
            <w:pPr>
              <w:widowControl/>
              <w:spacing w:line="300" w:lineRule="exact"/>
              <w:ind w:left="780" w:hangingChars="350" w:hanging="780"/>
              <w:jc w:val="center"/>
              <w:rPr>
                <w:rFonts w:ascii="仿宋_GB2312" w:eastAsia="仿宋_GB2312" w:cs="仿宋_GB2312"/>
                <w:kern w:val="0"/>
                <w:sz w:val="24"/>
              </w:rPr>
            </w:pPr>
            <w:r w:rsidRPr="008D71BE">
              <w:rPr>
                <w:rFonts w:ascii="仿宋_GB2312" w:eastAsia="仿宋_GB2312" w:cs="仿宋_GB2312" w:hint="eastAsia"/>
                <w:kern w:val="0"/>
                <w:sz w:val="24"/>
              </w:rPr>
              <w:t xml:space="preserve">张 </w:t>
            </w:r>
            <w:r w:rsidRPr="008D71BE">
              <w:rPr>
                <w:rFonts w:ascii="仿宋_GB2312" w:eastAsia="仿宋_GB2312" w:cs="仿宋_GB2312"/>
                <w:kern w:val="0"/>
                <w:sz w:val="24"/>
              </w:rPr>
              <w:t xml:space="preserve"> </w:t>
            </w:r>
            <w:r w:rsidRPr="008D71BE">
              <w:rPr>
                <w:rFonts w:ascii="仿宋_GB2312" w:eastAsia="仿宋_GB2312" w:cs="仿宋_GB2312" w:hint="eastAsia"/>
                <w:kern w:val="0"/>
                <w:sz w:val="24"/>
              </w:rPr>
              <w:t>妍</w:t>
            </w:r>
          </w:p>
        </w:tc>
        <w:tc>
          <w:tcPr>
            <w:tcW w:w="2245" w:type="dxa"/>
            <w:vAlign w:val="center"/>
          </w:tcPr>
          <w:p w:rsidR="006842F3" w:rsidRPr="008D71BE" w:rsidRDefault="006842F3" w:rsidP="006842F3">
            <w:pPr>
              <w:widowControl/>
              <w:spacing w:line="300" w:lineRule="exact"/>
              <w:ind w:left="780" w:hangingChars="350" w:hanging="780"/>
              <w:jc w:val="center"/>
              <w:rPr>
                <w:rFonts w:ascii="仿宋_GB2312" w:eastAsia="仿宋_GB2312" w:cs="仿宋_GB2312"/>
                <w:kern w:val="0"/>
                <w:sz w:val="24"/>
              </w:rPr>
            </w:pPr>
            <w:r w:rsidRPr="008D71BE">
              <w:rPr>
                <w:rFonts w:ascii="仿宋_GB2312" w:eastAsia="仿宋_GB2312" w:hAnsi="宋体" w:cs="仿宋_GB2312"/>
                <w:kern w:val="0"/>
                <w:sz w:val="24"/>
              </w:rPr>
              <w:t>5120020073</w:t>
            </w:r>
          </w:p>
        </w:tc>
        <w:tc>
          <w:tcPr>
            <w:tcW w:w="2383" w:type="dxa"/>
            <w:vAlign w:val="center"/>
          </w:tcPr>
          <w:p w:rsidR="006842F3" w:rsidRPr="008D71BE" w:rsidRDefault="006842F3" w:rsidP="006842F3">
            <w:pPr>
              <w:spacing w:line="300" w:lineRule="exact"/>
              <w:jc w:val="center"/>
              <w:rPr>
                <w:rFonts w:ascii="仿宋_GB2312" w:eastAsia="仿宋_GB2312" w:cs="仿宋_GB2312"/>
                <w:kern w:val="0"/>
                <w:sz w:val="24"/>
              </w:rPr>
            </w:pPr>
          </w:p>
        </w:tc>
        <w:tc>
          <w:tcPr>
            <w:tcW w:w="2364" w:type="dxa"/>
            <w:vAlign w:val="center"/>
          </w:tcPr>
          <w:p w:rsidR="006842F3" w:rsidRPr="008D71BE" w:rsidRDefault="006842F3" w:rsidP="006842F3">
            <w:pPr>
              <w:spacing w:line="300" w:lineRule="exact"/>
              <w:jc w:val="center"/>
              <w:rPr>
                <w:rFonts w:ascii="仿宋_GB2312" w:eastAsia="仿宋_GB2312" w:cs="仿宋_GB2312"/>
                <w:kern w:val="0"/>
                <w:sz w:val="24"/>
              </w:rPr>
            </w:pPr>
            <w:r w:rsidRPr="008D71BE">
              <w:rPr>
                <w:rFonts w:ascii="仿宋_GB2312" w:eastAsia="仿宋_GB2312" w:hAnsi="宋体" w:cs="仿宋_GB2312"/>
                <w:kern w:val="0"/>
                <w:sz w:val="24"/>
              </w:rPr>
              <w:t xml:space="preserve">      年   月   日</w:t>
            </w:r>
          </w:p>
        </w:tc>
      </w:tr>
      <w:tr w:rsidR="006842F3" w:rsidRPr="008D71BE">
        <w:trPr>
          <w:trHeight w:val="799"/>
          <w:jc w:val="center"/>
        </w:trPr>
        <w:tc>
          <w:tcPr>
            <w:tcW w:w="2245" w:type="dxa"/>
            <w:vAlign w:val="center"/>
          </w:tcPr>
          <w:p w:rsidR="006842F3" w:rsidRPr="008D71BE" w:rsidRDefault="006842F3" w:rsidP="006842F3">
            <w:pPr>
              <w:widowControl/>
              <w:spacing w:line="300" w:lineRule="exact"/>
              <w:ind w:left="780" w:hangingChars="350" w:hanging="780"/>
              <w:jc w:val="center"/>
              <w:rPr>
                <w:rFonts w:ascii="仿宋_GB2312" w:eastAsia="仿宋_GB2312" w:cs="仿宋_GB2312"/>
                <w:kern w:val="0"/>
                <w:sz w:val="24"/>
              </w:rPr>
            </w:pPr>
            <w:r w:rsidRPr="008D71BE">
              <w:rPr>
                <w:rFonts w:ascii="仿宋_GB2312" w:eastAsia="仿宋_GB2312" w:cs="仿宋_GB2312" w:hint="eastAsia"/>
                <w:kern w:val="0"/>
                <w:sz w:val="24"/>
              </w:rPr>
              <w:t>陈继明</w:t>
            </w:r>
          </w:p>
        </w:tc>
        <w:tc>
          <w:tcPr>
            <w:tcW w:w="2245" w:type="dxa"/>
            <w:vAlign w:val="center"/>
          </w:tcPr>
          <w:p w:rsidR="006842F3" w:rsidRPr="008D71BE" w:rsidRDefault="006842F3" w:rsidP="006842F3">
            <w:pPr>
              <w:widowControl/>
              <w:spacing w:line="300" w:lineRule="exact"/>
              <w:ind w:left="780" w:hangingChars="350" w:hanging="780"/>
              <w:jc w:val="center"/>
              <w:rPr>
                <w:rFonts w:ascii="仿宋_GB2312" w:eastAsia="仿宋_GB2312" w:cs="仿宋_GB2312"/>
                <w:kern w:val="0"/>
                <w:sz w:val="24"/>
              </w:rPr>
            </w:pPr>
            <w:r w:rsidRPr="008D71BE">
              <w:rPr>
                <w:rFonts w:ascii="仿宋_GB2312" w:eastAsia="仿宋_GB2312" w:hAnsi="宋体" w:cs="仿宋_GB2312" w:hint="eastAsia"/>
                <w:kern w:val="0"/>
                <w:sz w:val="24"/>
              </w:rPr>
              <w:t>5120190039</w:t>
            </w:r>
          </w:p>
        </w:tc>
        <w:tc>
          <w:tcPr>
            <w:tcW w:w="2383" w:type="dxa"/>
            <w:vAlign w:val="center"/>
          </w:tcPr>
          <w:p w:rsidR="006842F3" w:rsidRPr="008D71BE" w:rsidRDefault="006842F3" w:rsidP="006842F3">
            <w:pPr>
              <w:widowControl/>
              <w:spacing w:line="300" w:lineRule="exact"/>
              <w:ind w:left="780" w:hangingChars="350" w:hanging="780"/>
              <w:jc w:val="center"/>
              <w:rPr>
                <w:rFonts w:ascii="仿宋_GB2312" w:eastAsia="仿宋_GB2312" w:cs="仿宋_GB2312"/>
                <w:kern w:val="0"/>
                <w:sz w:val="24"/>
              </w:rPr>
            </w:pPr>
          </w:p>
        </w:tc>
        <w:tc>
          <w:tcPr>
            <w:tcW w:w="2364" w:type="dxa"/>
            <w:vAlign w:val="center"/>
          </w:tcPr>
          <w:p w:rsidR="006842F3" w:rsidRPr="008D71BE" w:rsidRDefault="006842F3" w:rsidP="006842F3">
            <w:pPr>
              <w:widowControl/>
              <w:spacing w:line="300" w:lineRule="exact"/>
              <w:ind w:left="780" w:hangingChars="350" w:hanging="780"/>
              <w:jc w:val="center"/>
              <w:rPr>
                <w:rFonts w:ascii="仿宋_GB2312" w:eastAsia="仿宋_GB2312" w:cs="仿宋_GB2312"/>
                <w:kern w:val="0"/>
                <w:sz w:val="24"/>
              </w:rPr>
            </w:pPr>
            <w:r w:rsidRPr="008D71BE">
              <w:rPr>
                <w:rFonts w:ascii="仿宋_GB2312" w:eastAsia="仿宋_GB2312" w:hAnsi="宋体" w:cs="仿宋_GB2312"/>
                <w:kern w:val="0"/>
                <w:sz w:val="24"/>
              </w:rPr>
              <w:t xml:space="preserve">      年   月   日</w:t>
            </w:r>
          </w:p>
        </w:tc>
      </w:tr>
    </w:tbl>
    <w:p w:rsidR="00445757" w:rsidRPr="008D71BE" w:rsidRDefault="003509D3" w:rsidP="003934D8">
      <w:pPr>
        <w:ind w:firstLineChars="200" w:firstLine="528"/>
        <w:outlineLvl w:val="1"/>
        <w:rPr>
          <w:rFonts w:ascii="仿宋_GB2312" w:eastAsia="仿宋_GB2312" w:hAnsi="宋体" w:cs="仿宋_GB2312"/>
          <w:b/>
          <w:sz w:val="28"/>
          <w:szCs w:val="28"/>
        </w:rPr>
      </w:pPr>
      <w:bookmarkStart w:id="52" w:name="_Toc136873882"/>
      <w:r w:rsidRPr="008D71BE">
        <w:rPr>
          <w:rFonts w:ascii="仿宋_GB2312" w:eastAsia="仿宋_GB2312" w:hAnsi="宋体" w:cs="仿宋_GB2312" w:hint="eastAsia"/>
          <w:b/>
          <w:sz w:val="28"/>
          <w:szCs w:val="28"/>
        </w:rPr>
        <w:t>十二、实地查勘期</w:t>
      </w:r>
      <w:bookmarkEnd w:id="50"/>
      <w:bookmarkEnd w:id="51"/>
      <w:bookmarkEnd w:id="52"/>
    </w:p>
    <w:p w:rsidR="00445757" w:rsidRPr="008D71BE" w:rsidRDefault="003934D8">
      <w:pPr>
        <w:spacing w:line="500" w:lineRule="exact"/>
        <w:ind w:firstLineChars="200" w:firstLine="526"/>
        <w:rPr>
          <w:rFonts w:ascii="仿宋_GB2312" w:eastAsia="仿宋_GB2312"/>
          <w:sz w:val="28"/>
          <w:szCs w:val="28"/>
        </w:rPr>
      </w:pPr>
      <w:bookmarkStart w:id="53" w:name="_Toc30939"/>
      <w:r w:rsidRPr="008D71BE">
        <w:rPr>
          <w:rFonts w:ascii="仿宋_GB2312" w:eastAsia="仿宋_GB2312" w:hAnsi="宋体" w:hint="eastAsia"/>
          <w:bCs/>
          <w:sz w:val="28"/>
          <w:szCs w:val="28"/>
        </w:rPr>
        <w:t>二</w:t>
      </w:r>
      <w:r w:rsidRPr="0092738A">
        <w:rPr>
          <w:rFonts w:asciiTheme="minorEastAsia" w:eastAsiaTheme="minorEastAsia" w:hAnsiTheme="minorEastAsia" w:cs="微软雅黑" w:hint="eastAsia"/>
          <w:bCs/>
          <w:sz w:val="28"/>
          <w:szCs w:val="28"/>
        </w:rPr>
        <w:t>〇</w:t>
      </w:r>
      <w:r w:rsidRPr="008D71BE">
        <w:rPr>
          <w:rFonts w:ascii="仿宋_GB2312" w:eastAsia="仿宋_GB2312" w:hAnsi="仿宋_GB2312" w:cs="仿宋_GB2312" w:hint="eastAsia"/>
          <w:bCs/>
          <w:sz w:val="28"/>
          <w:szCs w:val="28"/>
        </w:rPr>
        <w:t>二三年十一月十四日</w:t>
      </w:r>
      <w:r w:rsidR="003509D3" w:rsidRPr="008D71BE">
        <w:rPr>
          <w:rFonts w:ascii="仿宋_GB2312" w:eastAsia="仿宋_GB2312" w:hAnsi="宋体" w:hint="eastAsia"/>
          <w:sz w:val="28"/>
          <w:szCs w:val="28"/>
        </w:rPr>
        <w:t>。</w:t>
      </w:r>
    </w:p>
    <w:p w:rsidR="00445757" w:rsidRPr="008D71BE" w:rsidRDefault="003509D3">
      <w:pPr>
        <w:spacing w:line="500" w:lineRule="exact"/>
        <w:ind w:firstLineChars="200" w:firstLine="528"/>
        <w:jc w:val="left"/>
        <w:outlineLvl w:val="1"/>
        <w:rPr>
          <w:rFonts w:ascii="仿宋_GB2312" w:eastAsia="仿宋_GB2312" w:hAnsi="宋体" w:cs="仿宋_GB2312"/>
          <w:b/>
          <w:sz w:val="28"/>
          <w:szCs w:val="28"/>
        </w:rPr>
      </w:pPr>
      <w:bookmarkStart w:id="54" w:name="_Toc7529203"/>
      <w:bookmarkStart w:id="55" w:name="_Toc136873883"/>
      <w:r w:rsidRPr="008D71BE">
        <w:rPr>
          <w:rFonts w:ascii="仿宋_GB2312" w:eastAsia="仿宋_GB2312" w:hAnsi="宋体" w:cs="仿宋_GB2312" w:hint="eastAsia"/>
          <w:b/>
          <w:sz w:val="28"/>
          <w:szCs w:val="28"/>
        </w:rPr>
        <w:t>十三、估价作业期</w:t>
      </w:r>
      <w:bookmarkEnd w:id="53"/>
      <w:bookmarkEnd w:id="54"/>
      <w:bookmarkEnd w:id="55"/>
    </w:p>
    <w:p w:rsidR="00445757" w:rsidRPr="008D71BE" w:rsidRDefault="003934D8">
      <w:pPr>
        <w:spacing w:line="500" w:lineRule="exact"/>
        <w:ind w:firstLineChars="200" w:firstLine="526"/>
        <w:rPr>
          <w:rFonts w:ascii="仿宋_GB2312" w:eastAsia="仿宋_GB2312" w:hAnsi="宋体"/>
          <w:sz w:val="28"/>
          <w:szCs w:val="28"/>
        </w:rPr>
      </w:pPr>
      <w:r w:rsidRPr="008D71BE">
        <w:rPr>
          <w:rFonts w:ascii="仿宋_GB2312" w:eastAsia="仿宋_GB2312" w:hAnsi="宋体" w:hint="eastAsia"/>
          <w:bCs/>
          <w:sz w:val="28"/>
          <w:szCs w:val="28"/>
        </w:rPr>
        <w:t>二</w:t>
      </w:r>
      <w:r w:rsidRPr="0092738A">
        <w:rPr>
          <w:rFonts w:asciiTheme="minorEastAsia" w:eastAsiaTheme="minorEastAsia" w:hAnsiTheme="minorEastAsia" w:cs="微软雅黑" w:hint="eastAsia"/>
          <w:bCs/>
          <w:sz w:val="28"/>
          <w:szCs w:val="28"/>
        </w:rPr>
        <w:t>〇</w:t>
      </w:r>
      <w:r w:rsidRPr="008D71BE">
        <w:rPr>
          <w:rFonts w:ascii="仿宋_GB2312" w:eastAsia="仿宋_GB2312" w:hAnsi="仿宋_GB2312" w:cs="仿宋_GB2312" w:hint="eastAsia"/>
          <w:bCs/>
          <w:sz w:val="28"/>
          <w:szCs w:val="28"/>
        </w:rPr>
        <w:t>二三年十一月十四日</w:t>
      </w:r>
      <w:r w:rsidR="003509D3" w:rsidRPr="008D71BE">
        <w:rPr>
          <w:rFonts w:ascii="仿宋_GB2312" w:eastAsia="仿宋_GB2312" w:hAnsi="仿宋_GB2312" w:cs="仿宋_GB2312" w:hint="eastAsia"/>
          <w:bCs/>
          <w:sz w:val="28"/>
          <w:szCs w:val="28"/>
        </w:rPr>
        <w:t>至</w:t>
      </w:r>
      <w:bookmarkStart w:id="56" w:name="_Toc7529204"/>
      <w:bookmarkStart w:id="57" w:name="_Toc24971"/>
      <w:r w:rsidR="00387087" w:rsidRPr="008D71BE">
        <w:rPr>
          <w:rFonts w:ascii="仿宋_GB2312" w:eastAsia="仿宋_GB2312" w:hAnsi="仿宋_GB2312" w:cs="仿宋_GB2312" w:hint="eastAsia"/>
          <w:bCs/>
          <w:sz w:val="28"/>
          <w:szCs w:val="28"/>
        </w:rPr>
        <w:t>二</w:t>
      </w:r>
      <w:r w:rsidR="00387087" w:rsidRPr="0092738A">
        <w:rPr>
          <w:rFonts w:asciiTheme="minorEastAsia" w:eastAsiaTheme="minorEastAsia" w:hAnsiTheme="minorEastAsia" w:cs="微软雅黑" w:hint="eastAsia"/>
          <w:bCs/>
          <w:sz w:val="28"/>
          <w:szCs w:val="28"/>
        </w:rPr>
        <w:t>〇</w:t>
      </w:r>
      <w:r w:rsidR="00387087" w:rsidRPr="008D71BE">
        <w:rPr>
          <w:rFonts w:ascii="仿宋_GB2312" w:eastAsia="仿宋_GB2312" w:hAnsi="仿宋_GB2312" w:cs="仿宋_GB2312" w:hint="eastAsia"/>
          <w:bCs/>
          <w:sz w:val="28"/>
          <w:szCs w:val="28"/>
        </w:rPr>
        <w:t>二三年十二月十一日</w:t>
      </w:r>
      <w:r w:rsidR="003509D3" w:rsidRPr="008D71BE">
        <w:rPr>
          <w:rFonts w:ascii="仿宋_GB2312" w:eastAsia="仿宋_GB2312" w:hAnsi="宋体" w:hint="eastAsia"/>
          <w:sz w:val="28"/>
          <w:szCs w:val="28"/>
        </w:rPr>
        <w:t>。</w:t>
      </w:r>
    </w:p>
    <w:p w:rsidR="00445757" w:rsidRPr="008D71BE" w:rsidRDefault="003509D3">
      <w:pPr>
        <w:spacing w:line="500" w:lineRule="exact"/>
        <w:ind w:firstLineChars="200" w:firstLine="526"/>
        <w:rPr>
          <w:rFonts w:ascii="仿宋_GB2312" w:eastAsia="仿宋_GB2312" w:hAnsi="宋体"/>
          <w:sz w:val="28"/>
          <w:szCs w:val="28"/>
        </w:rPr>
      </w:pPr>
      <w:r w:rsidRPr="008D71BE">
        <w:rPr>
          <w:rFonts w:ascii="仿宋_GB2312" w:eastAsia="仿宋_GB2312" w:hAnsi="宋体" w:hint="eastAsia"/>
          <w:sz w:val="28"/>
          <w:szCs w:val="28"/>
        </w:rPr>
        <w:t>（本页此行以下无正文）</w:t>
      </w:r>
      <w:r w:rsidRPr="008D71BE">
        <w:rPr>
          <w:rFonts w:ascii="仿宋_GB2312" w:eastAsia="仿宋_GB2312" w:hAnsi="宋体"/>
          <w:sz w:val="28"/>
          <w:szCs w:val="28"/>
        </w:rPr>
        <w:br w:type="page"/>
      </w:r>
    </w:p>
    <w:p w:rsidR="00445757" w:rsidRPr="008D71BE" w:rsidRDefault="003509D3">
      <w:pPr>
        <w:spacing w:afterLines="100" w:after="583" w:line="500" w:lineRule="exact"/>
        <w:jc w:val="center"/>
        <w:outlineLvl w:val="0"/>
        <w:rPr>
          <w:rFonts w:ascii="方正小标宋简体" w:eastAsia="方正小标宋简体"/>
          <w:sz w:val="36"/>
          <w:szCs w:val="36"/>
        </w:rPr>
      </w:pPr>
      <w:bookmarkStart w:id="58" w:name="_Toc136873884"/>
      <w:r w:rsidRPr="008D71BE">
        <w:rPr>
          <w:rFonts w:ascii="方正小标宋简体" w:eastAsia="方正小标宋简体" w:hint="eastAsia"/>
          <w:sz w:val="36"/>
          <w:szCs w:val="36"/>
        </w:rPr>
        <w:lastRenderedPageBreak/>
        <w:t>附</w:t>
      </w:r>
      <w:r w:rsidRPr="008D71BE">
        <w:rPr>
          <w:rFonts w:ascii="方正小标宋简体" w:eastAsia="方正小标宋简体"/>
          <w:sz w:val="36"/>
          <w:szCs w:val="36"/>
        </w:rPr>
        <w:t xml:space="preserve">  </w:t>
      </w:r>
      <w:r w:rsidRPr="008D71BE">
        <w:rPr>
          <w:rFonts w:ascii="方正小标宋简体" w:eastAsia="方正小标宋简体" w:hint="eastAsia"/>
          <w:sz w:val="36"/>
          <w:szCs w:val="36"/>
        </w:rPr>
        <w:t>件</w:t>
      </w:r>
      <w:bookmarkEnd w:id="56"/>
      <w:bookmarkEnd w:id="57"/>
      <w:bookmarkEnd w:id="58"/>
    </w:p>
    <w:p w:rsidR="00445757" w:rsidRPr="008D71BE" w:rsidRDefault="003509D3">
      <w:pPr>
        <w:spacing w:line="500" w:lineRule="exact"/>
        <w:rPr>
          <w:rFonts w:ascii="仿宋_GB2312" w:eastAsia="仿宋_GB2312" w:cs="仿宋_GB2312"/>
          <w:sz w:val="28"/>
          <w:szCs w:val="28"/>
        </w:rPr>
      </w:pPr>
      <w:bookmarkStart w:id="59" w:name="_Toc22134"/>
      <w:bookmarkStart w:id="60" w:name="_Toc7529205"/>
      <w:bookmarkStart w:id="61" w:name="_Toc477207137"/>
      <w:bookmarkStart w:id="62" w:name="_Toc366502653"/>
      <w:r w:rsidRPr="008D71BE">
        <w:rPr>
          <w:rFonts w:ascii="仿宋_GB2312" w:eastAsia="仿宋_GB2312" w:hAnsi="宋体" w:cs="仿宋_GB2312" w:hint="eastAsia"/>
          <w:sz w:val="28"/>
          <w:szCs w:val="28"/>
        </w:rPr>
        <w:t>一、估价委托书复印件</w:t>
      </w:r>
      <w:bookmarkStart w:id="63" w:name="_Toc366502654"/>
      <w:bookmarkEnd w:id="59"/>
      <w:bookmarkEnd w:id="60"/>
      <w:bookmarkEnd w:id="61"/>
      <w:bookmarkEnd w:id="62"/>
    </w:p>
    <w:p w:rsidR="00445757" w:rsidRPr="008D71BE" w:rsidRDefault="003509D3">
      <w:pPr>
        <w:spacing w:line="500" w:lineRule="exact"/>
        <w:rPr>
          <w:rFonts w:ascii="仿宋_GB2312" w:eastAsia="仿宋_GB2312" w:hAnsi="宋体" w:cs="仿宋_GB2312"/>
          <w:sz w:val="28"/>
          <w:szCs w:val="28"/>
        </w:rPr>
      </w:pPr>
      <w:bookmarkStart w:id="64" w:name="_Toc29101"/>
      <w:bookmarkStart w:id="65" w:name="_Toc7529206"/>
      <w:bookmarkStart w:id="66" w:name="_Toc477207138"/>
      <w:r w:rsidRPr="008D71BE">
        <w:rPr>
          <w:rFonts w:ascii="仿宋_GB2312" w:eastAsia="仿宋_GB2312" w:hAnsi="宋体" w:cs="仿宋_GB2312" w:hint="eastAsia"/>
          <w:sz w:val="28"/>
          <w:szCs w:val="28"/>
        </w:rPr>
        <w:t>二、估价对象位置图</w:t>
      </w:r>
      <w:bookmarkEnd w:id="63"/>
      <w:bookmarkEnd w:id="64"/>
      <w:bookmarkEnd w:id="65"/>
      <w:bookmarkEnd w:id="66"/>
    </w:p>
    <w:p w:rsidR="00445757" w:rsidRPr="008D71BE" w:rsidRDefault="003509D3">
      <w:pPr>
        <w:spacing w:line="500" w:lineRule="exact"/>
        <w:rPr>
          <w:rFonts w:ascii="仿宋_GB2312" w:eastAsia="仿宋_GB2312" w:cs="仿宋_GB2312"/>
          <w:sz w:val="28"/>
          <w:szCs w:val="28"/>
        </w:rPr>
      </w:pPr>
      <w:bookmarkStart w:id="67" w:name="_Toc7529207"/>
      <w:bookmarkStart w:id="68" w:name="_Toc21555"/>
      <w:bookmarkStart w:id="69" w:name="_Toc477207139"/>
      <w:bookmarkStart w:id="70" w:name="_Toc366502656"/>
      <w:r w:rsidRPr="008D71BE">
        <w:rPr>
          <w:rFonts w:ascii="仿宋_GB2312" w:eastAsia="仿宋_GB2312" w:hAnsi="宋体" w:cs="仿宋_GB2312" w:hint="eastAsia"/>
          <w:sz w:val="28"/>
          <w:szCs w:val="28"/>
        </w:rPr>
        <w:t>三、估价对象实地查勘情况和相关照片</w:t>
      </w:r>
      <w:bookmarkEnd w:id="67"/>
      <w:bookmarkEnd w:id="68"/>
      <w:bookmarkEnd w:id="69"/>
      <w:bookmarkEnd w:id="70"/>
    </w:p>
    <w:p w:rsidR="00445757" w:rsidRPr="008D71BE" w:rsidRDefault="003509D3">
      <w:pPr>
        <w:spacing w:line="500" w:lineRule="exact"/>
        <w:rPr>
          <w:rFonts w:ascii="仿宋_GB2312" w:eastAsia="仿宋_GB2312" w:cs="仿宋_GB2312"/>
          <w:sz w:val="28"/>
          <w:szCs w:val="28"/>
        </w:rPr>
      </w:pPr>
      <w:bookmarkStart w:id="71" w:name="_Toc7529208"/>
      <w:bookmarkStart w:id="72" w:name="_Toc21715"/>
      <w:bookmarkStart w:id="73" w:name="_Toc477207140"/>
      <w:r w:rsidRPr="008D71BE">
        <w:rPr>
          <w:rFonts w:ascii="仿宋_GB2312" w:eastAsia="仿宋_GB2312" w:hAnsi="宋体" w:cs="仿宋_GB2312" w:hint="eastAsia"/>
          <w:sz w:val="28"/>
          <w:szCs w:val="28"/>
        </w:rPr>
        <w:t>四、估价对象权属证明复印件</w:t>
      </w:r>
      <w:bookmarkEnd w:id="71"/>
      <w:bookmarkEnd w:id="72"/>
      <w:bookmarkEnd w:id="73"/>
    </w:p>
    <w:p w:rsidR="00445757" w:rsidRPr="008D71BE" w:rsidRDefault="003509D3">
      <w:pPr>
        <w:spacing w:line="500" w:lineRule="exact"/>
        <w:rPr>
          <w:rFonts w:ascii="仿宋_GB2312" w:eastAsia="仿宋_GB2312" w:cs="仿宋_GB2312"/>
          <w:sz w:val="28"/>
          <w:szCs w:val="28"/>
        </w:rPr>
      </w:pPr>
      <w:bookmarkStart w:id="74" w:name="_Toc477207142"/>
      <w:bookmarkStart w:id="75" w:name="_Toc19528"/>
      <w:bookmarkStart w:id="76" w:name="_Toc7529209"/>
      <w:r w:rsidRPr="008D71BE">
        <w:rPr>
          <w:rFonts w:ascii="仿宋_GB2312" w:eastAsia="仿宋_GB2312" w:hAnsi="宋体" w:cs="仿宋_GB2312" w:hint="eastAsia"/>
          <w:sz w:val="28"/>
          <w:szCs w:val="28"/>
        </w:rPr>
        <w:t>五、可比实例位置图和外观照片</w:t>
      </w:r>
      <w:bookmarkEnd w:id="74"/>
      <w:bookmarkEnd w:id="75"/>
      <w:bookmarkEnd w:id="76"/>
    </w:p>
    <w:p w:rsidR="00445757" w:rsidRPr="008D71BE" w:rsidRDefault="003509D3">
      <w:pPr>
        <w:spacing w:line="500" w:lineRule="exact"/>
        <w:rPr>
          <w:rFonts w:ascii="仿宋_GB2312" w:eastAsia="仿宋_GB2312" w:hAnsi="宋体" w:cs="仿宋_GB2312"/>
          <w:sz w:val="28"/>
          <w:szCs w:val="28"/>
        </w:rPr>
      </w:pPr>
      <w:bookmarkStart w:id="77" w:name="_Toc7529210"/>
      <w:bookmarkStart w:id="78" w:name="_Toc477207143"/>
      <w:bookmarkStart w:id="79" w:name="_Toc25626"/>
      <w:r w:rsidRPr="008D71BE">
        <w:rPr>
          <w:rFonts w:ascii="仿宋_GB2312" w:eastAsia="仿宋_GB2312" w:hAnsi="宋体" w:cs="仿宋_GB2312" w:hint="eastAsia"/>
          <w:sz w:val="28"/>
          <w:szCs w:val="28"/>
        </w:rPr>
        <w:t>六、专业帮助情况和相关专业意见</w:t>
      </w:r>
      <w:bookmarkEnd w:id="77"/>
      <w:bookmarkEnd w:id="78"/>
      <w:bookmarkEnd w:id="79"/>
    </w:p>
    <w:p w:rsidR="00445757" w:rsidRPr="008D71BE" w:rsidRDefault="003509D3">
      <w:pPr>
        <w:spacing w:line="500" w:lineRule="exact"/>
        <w:rPr>
          <w:rFonts w:ascii="仿宋_GB2312" w:eastAsia="仿宋_GB2312" w:cs="仿宋_GB2312"/>
          <w:sz w:val="28"/>
          <w:szCs w:val="28"/>
        </w:rPr>
      </w:pPr>
      <w:r w:rsidRPr="008D71BE">
        <w:rPr>
          <w:rFonts w:ascii="仿宋_GB2312" w:eastAsia="仿宋_GB2312" w:hAnsi="宋体" w:cs="仿宋_GB2312" w:hint="eastAsia"/>
          <w:sz w:val="28"/>
          <w:szCs w:val="28"/>
        </w:rPr>
        <w:t>七、估价所依据的其他文件资料</w:t>
      </w:r>
    </w:p>
    <w:p w:rsidR="00445757" w:rsidRPr="008D71BE" w:rsidRDefault="003509D3">
      <w:pPr>
        <w:spacing w:line="500" w:lineRule="exact"/>
        <w:rPr>
          <w:rFonts w:ascii="仿宋_GB2312" w:eastAsia="仿宋_GB2312" w:cs="仿宋_GB2312"/>
          <w:sz w:val="28"/>
          <w:szCs w:val="28"/>
        </w:rPr>
      </w:pPr>
      <w:bookmarkStart w:id="80" w:name="_Toc9088"/>
      <w:bookmarkStart w:id="81" w:name="_Toc477207144"/>
      <w:bookmarkStart w:id="82" w:name="_Toc7529211"/>
      <w:r w:rsidRPr="008D71BE">
        <w:rPr>
          <w:rFonts w:ascii="仿宋_GB2312" w:eastAsia="仿宋_GB2312" w:hAnsi="宋体" w:cs="仿宋_GB2312" w:hint="eastAsia"/>
          <w:sz w:val="28"/>
          <w:szCs w:val="28"/>
        </w:rPr>
        <w:t>八、</w:t>
      </w:r>
      <w:bookmarkStart w:id="83" w:name="_Toc7529212"/>
      <w:bookmarkStart w:id="84" w:name="_Toc477207145"/>
      <w:bookmarkStart w:id="85" w:name="_Toc3181"/>
      <w:bookmarkEnd w:id="80"/>
      <w:bookmarkEnd w:id="81"/>
      <w:bookmarkEnd w:id="82"/>
      <w:r w:rsidRPr="008D71BE">
        <w:rPr>
          <w:rFonts w:ascii="仿宋_GB2312" w:eastAsia="仿宋_GB2312" w:hAnsi="宋体" w:cs="仿宋_GB2312" w:hint="eastAsia"/>
          <w:sz w:val="28"/>
          <w:szCs w:val="28"/>
        </w:rPr>
        <w:t>房地产估价机构营业执照和估价资质证书复印件</w:t>
      </w:r>
      <w:bookmarkEnd w:id="83"/>
      <w:bookmarkEnd w:id="84"/>
      <w:bookmarkEnd w:id="85"/>
    </w:p>
    <w:p w:rsidR="00445757" w:rsidRPr="008D71BE" w:rsidRDefault="003509D3">
      <w:pPr>
        <w:spacing w:line="500" w:lineRule="exact"/>
        <w:rPr>
          <w:rFonts w:ascii="仿宋_GB2312" w:eastAsia="仿宋_GB2312" w:hAnsi="宋体" w:cs="仿宋_GB2312"/>
          <w:sz w:val="28"/>
          <w:szCs w:val="28"/>
        </w:rPr>
      </w:pPr>
      <w:bookmarkStart w:id="86" w:name="_Toc7529213"/>
      <w:bookmarkStart w:id="87" w:name="_Toc477207146"/>
      <w:bookmarkStart w:id="88" w:name="_Toc26939"/>
      <w:r w:rsidRPr="008D71BE">
        <w:rPr>
          <w:rFonts w:ascii="仿宋_GB2312" w:eastAsia="仿宋_GB2312" w:hAnsi="宋体" w:cs="仿宋_GB2312" w:hint="eastAsia"/>
          <w:sz w:val="28"/>
          <w:szCs w:val="28"/>
        </w:rPr>
        <w:t>九、注册房地产估价师估价资格证书复印件</w:t>
      </w:r>
      <w:bookmarkEnd w:id="86"/>
      <w:bookmarkEnd w:id="87"/>
      <w:bookmarkEnd w:id="88"/>
    </w:p>
    <w:p w:rsidR="00445757" w:rsidRPr="008D71BE" w:rsidRDefault="00445757">
      <w:pPr>
        <w:spacing w:line="500" w:lineRule="exact"/>
        <w:rPr>
          <w:rFonts w:ascii="仿宋_GB2312" w:eastAsia="仿宋_GB2312" w:hAnsi="宋体" w:cs="仿宋_GB2312"/>
          <w:sz w:val="28"/>
          <w:szCs w:val="28"/>
        </w:rPr>
      </w:pPr>
      <w:bookmarkStart w:id="89" w:name="_GoBack"/>
      <w:bookmarkEnd w:id="89"/>
    </w:p>
    <w:sectPr w:rsidR="00445757" w:rsidRPr="008D71BE">
      <w:footerReference w:type="default" r:id="rId14"/>
      <w:pgSz w:w="11907" w:h="16840"/>
      <w:pgMar w:top="1418" w:right="1418" w:bottom="1418" w:left="1418" w:header="567" w:footer="567" w:gutter="0"/>
      <w:pgNumType w:start="1"/>
      <w:cols w:space="720"/>
      <w:docGrid w:type="linesAndChars" w:linePitch="583" w:charSpace="-34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F0" w:rsidRDefault="005567F0">
      <w:r>
        <w:separator/>
      </w:r>
    </w:p>
  </w:endnote>
  <w:endnote w:type="continuationSeparator" w:id="0">
    <w:p w:rsidR="005567F0" w:rsidRDefault="0055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仿宋GB2312">
    <w:altName w:val="宋体"/>
    <w:charset w:val="86"/>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ED" w:rsidRDefault="00820BED">
    <w:pPr>
      <w:pStyle w:val="af6"/>
      <w:pBdr>
        <w:top w:val="thinThickSmallGap" w:sz="24" w:space="1" w:color="622423"/>
      </w:pBdr>
      <w:rPr>
        <w:rFonts w:ascii="微软雅黑" w:eastAsia="微软雅黑" w:hAnsi="微软雅黑"/>
        <w:sz w:val="21"/>
        <w:szCs w:val="21"/>
      </w:rPr>
    </w:pPr>
    <w:r>
      <w:rPr>
        <w:rFonts w:ascii="微软雅黑" w:eastAsia="微软雅黑" w:hAnsi="微软雅黑"/>
        <w:sz w:val="21"/>
        <w:szCs w:val="21"/>
      </w:rPr>
      <w:t>Add</w:t>
    </w:r>
    <w:r>
      <w:rPr>
        <w:rFonts w:ascii="微软雅黑" w:eastAsia="微软雅黑" w:hAnsi="微软雅黑" w:hint="eastAsia"/>
        <w:sz w:val="21"/>
        <w:szCs w:val="21"/>
      </w:rPr>
      <w:t>：四川省成都市金牛区成华街</w:t>
    </w:r>
    <w:r>
      <w:rPr>
        <w:rFonts w:ascii="微软雅黑" w:eastAsia="微软雅黑" w:hAnsi="微软雅黑"/>
        <w:sz w:val="21"/>
        <w:szCs w:val="21"/>
      </w:rPr>
      <w:t>5</w:t>
    </w:r>
    <w:r>
      <w:rPr>
        <w:rFonts w:ascii="微软雅黑" w:eastAsia="微软雅黑" w:hAnsi="微软雅黑" w:hint="eastAsia"/>
        <w:sz w:val="21"/>
        <w:szCs w:val="21"/>
      </w:rPr>
      <w:t>号</w:t>
    </w:r>
    <w:r>
      <w:rPr>
        <w:rFonts w:ascii="微软雅黑" w:eastAsia="微软雅黑" w:hAnsi="微软雅黑"/>
        <w:sz w:val="21"/>
        <w:szCs w:val="21"/>
      </w:rPr>
      <w:t xml:space="preserve">                                           </w:t>
    </w:r>
    <w:r>
      <w:rPr>
        <w:rFonts w:ascii="微软雅黑" w:eastAsia="微软雅黑" w:hAnsi="微软雅黑" w:hint="eastAsia"/>
        <w:sz w:val="21"/>
        <w:szCs w:val="21"/>
      </w:rPr>
      <w:t>第</w:t>
    </w: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Pr>
        <w:rFonts w:ascii="微软雅黑" w:eastAsia="微软雅黑" w:hAnsi="微软雅黑"/>
        <w:sz w:val="21"/>
        <w:szCs w:val="21"/>
        <w:lang w:val="zh-CN"/>
      </w:rPr>
      <w:t>12</w:t>
    </w:r>
    <w:r>
      <w:rPr>
        <w:rFonts w:ascii="微软雅黑" w:eastAsia="微软雅黑" w:hAnsi="微软雅黑"/>
        <w:sz w:val="21"/>
        <w:szCs w:val="21"/>
      </w:rPr>
      <w:fldChar w:fldCharType="end"/>
    </w:r>
    <w:r>
      <w:rPr>
        <w:rFonts w:ascii="微软雅黑" w:eastAsia="微软雅黑" w:hAnsi="微软雅黑" w:hint="eastAsia"/>
        <w:sz w:val="21"/>
        <w:szCs w:val="21"/>
      </w:rPr>
      <w:t>页</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ED" w:rsidRDefault="00820BED">
    <w:pPr>
      <w:pStyle w:val="af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ED" w:rsidRDefault="00820BED">
    <w:pPr>
      <w:pStyle w:val="af6"/>
      <w:pBdr>
        <w:top w:val="thinThickSmallGap" w:sz="24" w:space="1" w:color="622423"/>
      </w:pBdr>
      <w:jc w:val="center"/>
      <w:rPr>
        <w:rFonts w:ascii="微软雅黑" w:eastAsia="微软雅黑" w:hAnsi="微软雅黑"/>
        <w:sz w:val="22"/>
        <w:szCs w:val="22"/>
      </w:rPr>
    </w:pPr>
    <w:r>
      <w:rPr>
        <w:rFonts w:ascii="微软雅黑" w:eastAsia="微软雅黑" w:hAnsi="微软雅黑"/>
        <w:sz w:val="22"/>
        <w:szCs w:val="22"/>
      </w:rPr>
      <w:fldChar w:fldCharType="begin"/>
    </w:r>
    <w:r>
      <w:rPr>
        <w:rFonts w:ascii="微软雅黑" w:eastAsia="微软雅黑" w:hAnsi="微软雅黑"/>
        <w:sz w:val="22"/>
        <w:szCs w:val="22"/>
      </w:rPr>
      <w:instrText xml:space="preserve"> PAGE   \* MERGEFORMAT </w:instrText>
    </w:r>
    <w:r>
      <w:rPr>
        <w:rFonts w:ascii="微软雅黑" w:eastAsia="微软雅黑" w:hAnsi="微软雅黑"/>
        <w:sz w:val="22"/>
        <w:szCs w:val="22"/>
      </w:rPr>
      <w:fldChar w:fldCharType="separate"/>
    </w:r>
    <w:r w:rsidR="00716EA8" w:rsidRPr="00716EA8">
      <w:rPr>
        <w:rFonts w:ascii="微软雅黑" w:eastAsia="微软雅黑" w:hAnsi="微软雅黑"/>
        <w:noProof/>
        <w:sz w:val="22"/>
        <w:szCs w:val="22"/>
        <w:lang w:val="zh-CN"/>
      </w:rPr>
      <w:t>IV</w:t>
    </w:r>
    <w:r>
      <w:rPr>
        <w:rFonts w:ascii="微软雅黑" w:eastAsia="微软雅黑" w:hAnsi="微软雅黑"/>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ED" w:rsidRDefault="00820BED">
    <w:pPr>
      <w:pStyle w:val="af6"/>
      <w:pBdr>
        <w:top w:val="thinThickSmallGap" w:sz="24" w:space="1" w:color="622423"/>
      </w:pBdr>
      <w:jc w:val="center"/>
      <w:rPr>
        <w:rFonts w:ascii="微软雅黑" w:eastAsia="微软雅黑" w:hAnsi="微软雅黑"/>
        <w:sz w:val="21"/>
        <w:szCs w:val="21"/>
      </w:rPr>
    </w:pPr>
    <w:r>
      <w:rPr>
        <w:rFonts w:ascii="微软雅黑" w:eastAsia="微软雅黑" w:hAnsi="微软雅黑" w:hint="eastAsia"/>
        <w:sz w:val="21"/>
        <w:szCs w:val="21"/>
      </w:rPr>
      <w:t>第</w:t>
    </w: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sidR="00716EA8" w:rsidRPr="00716EA8">
      <w:rPr>
        <w:rFonts w:ascii="微软雅黑" w:eastAsia="微软雅黑" w:hAnsi="微软雅黑"/>
        <w:noProof/>
        <w:sz w:val="21"/>
        <w:szCs w:val="21"/>
        <w:lang w:val="zh-CN"/>
      </w:rPr>
      <w:t>16</w:t>
    </w:r>
    <w:r>
      <w:rPr>
        <w:rFonts w:ascii="微软雅黑" w:eastAsia="微软雅黑" w:hAnsi="微软雅黑"/>
        <w:sz w:val="21"/>
        <w:szCs w:val="21"/>
      </w:rPr>
      <w:fldChar w:fldCharType="end"/>
    </w:r>
    <w:r>
      <w:rPr>
        <w:rFonts w:ascii="微软雅黑" w:eastAsia="微软雅黑" w:hAnsi="微软雅黑" w:hint="eastAsia"/>
        <w:sz w:val="21"/>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F0" w:rsidRDefault="005567F0">
      <w:r>
        <w:separator/>
      </w:r>
    </w:p>
  </w:footnote>
  <w:footnote w:type="continuationSeparator" w:id="0">
    <w:p w:rsidR="005567F0" w:rsidRDefault="005567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ED" w:rsidRDefault="00820BED">
    <w:pPr>
      <w:pStyle w:val="af8"/>
      <w:pBdr>
        <w:bottom w:val="thickThinSmallGap" w:sz="24" w:space="1" w:color="622423"/>
      </w:pBdr>
      <w:jc w:val="both"/>
      <w:rPr>
        <w:rFonts w:ascii="微软雅黑" w:eastAsia="微软雅黑" w:hAnsi="微软雅黑"/>
        <w:sz w:val="21"/>
        <w:szCs w:val="21"/>
      </w:rPr>
    </w:pPr>
    <w:r>
      <w:rPr>
        <w:rFonts w:ascii="微软雅黑" w:eastAsia="微软雅黑" w:hAnsi="微软雅黑" w:hint="eastAsia"/>
        <w:sz w:val="21"/>
        <w:szCs w:val="21"/>
      </w:rPr>
      <w:t>正步联合（成都）房地产土地资产评估事务所有限公司</w:t>
    </w:r>
    <w:r>
      <w:rPr>
        <w:rFonts w:ascii="微软雅黑" w:eastAsia="微软雅黑" w:hAnsi="微软雅黑"/>
        <w:sz w:val="21"/>
        <w:szCs w:val="21"/>
      </w:rPr>
      <w:t xml:space="preserve">                 Tel&amp;Fax</w:t>
    </w:r>
    <w:r>
      <w:rPr>
        <w:rFonts w:ascii="微软雅黑" w:eastAsia="微软雅黑" w:hAnsi="微软雅黑" w:hint="eastAsia"/>
        <w:sz w:val="21"/>
        <w:szCs w:val="21"/>
      </w:rPr>
      <w:t>：</w:t>
    </w:r>
    <w:r>
      <w:rPr>
        <w:rFonts w:ascii="微软雅黑" w:eastAsia="微软雅黑" w:hAnsi="微软雅黑"/>
        <w:sz w:val="21"/>
        <w:szCs w:val="21"/>
      </w:rPr>
      <w:t>028-83346252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ED" w:rsidRDefault="00820BED">
    <w:pPr>
      <w:pStyle w:val="af8"/>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ED" w:rsidRDefault="00820BED">
    <w:pPr>
      <w:pStyle w:val="af8"/>
      <w:pBdr>
        <w:bottom w:val="thickThinSmallGap" w:sz="24" w:space="1" w:color="622423"/>
      </w:pBdr>
      <w:ind w:firstLineChars="78" w:firstLine="562"/>
      <w:jc w:val="both"/>
      <w:rPr>
        <w:rFonts w:ascii="微软雅黑" w:eastAsia="微软雅黑" w:hAnsi="微软雅黑"/>
        <w:sz w:val="21"/>
        <w:szCs w:val="21"/>
      </w:rPr>
    </w:pPr>
    <w:r>
      <w:rPr>
        <w:rFonts w:ascii="方正小标宋简体" w:eastAsia="方正小标宋简体"/>
        <w:noProof/>
        <w:sz w:val="72"/>
        <w:szCs w:val="36"/>
      </w:rPr>
      <w:drawing>
        <wp:anchor distT="0" distB="0" distL="114300" distR="114300" simplePos="0" relativeHeight="251658240" behindDoc="0" locked="0" layoutInCell="1" allowOverlap="1">
          <wp:simplePos x="0" y="0"/>
          <wp:positionH relativeFrom="column">
            <wp:posOffset>-32385</wp:posOffset>
          </wp:positionH>
          <wp:positionV relativeFrom="paragraph">
            <wp:posOffset>-101600</wp:posOffset>
          </wp:positionV>
          <wp:extent cx="381635" cy="342265"/>
          <wp:effectExtent l="0" t="0" r="0" b="63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635" cy="342265"/>
                  </a:xfrm>
                  <a:prstGeom prst="rect">
                    <a:avLst/>
                  </a:prstGeom>
                </pic:spPr>
              </pic:pic>
            </a:graphicData>
          </a:graphic>
        </wp:anchor>
      </w:drawing>
    </w:r>
    <w:r>
      <w:rPr>
        <w:rFonts w:ascii="微软雅黑" w:eastAsia="微软雅黑" w:hAnsi="微软雅黑" w:hint="eastAsia"/>
        <w:sz w:val="21"/>
        <w:szCs w:val="21"/>
      </w:rPr>
      <w:t>正步联行土地房地产资产评估有限公司</w:t>
    </w:r>
    <w:r>
      <w:rPr>
        <w:rFonts w:ascii="微软雅黑" w:eastAsia="微软雅黑" w:hAnsi="微软雅黑"/>
        <w:sz w:val="21"/>
        <w:szCs w:val="21"/>
      </w:rPr>
      <w:t xml:space="preserve">                </w:t>
    </w:r>
    <w:r>
      <w:rPr>
        <w:rFonts w:ascii="微软雅黑" w:eastAsia="微软雅黑" w:hAnsi="微软雅黑" w:hint="eastAsia"/>
        <w:sz w:val="21"/>
        <w:szCs w:val="21"/>
      </w:rPr>
      <w:t>正步（2023）房（估）字第</w:t>
    </w:r>
    <w:r>
      <w:rPr>
        <w:rFonts w:ascii="微软雅黑" w:eastAsia="微软雅黑" w:hAnsi="微软雅黑"/>
        <w:sz w:val="21"/>
        <w:szCs w:val="21"/>
      </w:rPr>
      <w:t>125</w:t>
    </w:r>
    <w:r>
      <w:rPr>
        <w:rFonts w:ascii="微软雅黑" w:eastAsia="微软雅黑" w:hAnsi="微软雅黑" w:hint="eastAsia"/>
        <w:sz w:val="21"/>
        <w:szCs w:val="21"/>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91"/>
  <w:drawingGridHorizontalSpacing w:val="193"/>
  <w:drawingGridVerticalSpacing w:val="583"/>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MDhjYjEzMDg5MDUzYzllYWE1MDAyZDQ3ZTRhMjAifQ=="/>
  </w:docVars>
  <w:rsids>
    <w:rsidRoot w:val="00B53951"/>
    <w:rsid w:val="0000035D"/>
    <w:rsid w:val="00000426"/>
    <w:rsid w:val="000011B9"/>
    <w:rsid w:val="00001D96"/>
    <w:rsid w:val="00002A38"/>
    <w:rsid w:val="00002B9C"/>
    <w:rsid w:val="00002D35"/>
    <w:rsid w:val="0000304D"/>
    <w:rsid w:val="000030BE"/>
    <w:rsid w:val="0000383B"/>
    <w:rsid w:val="00003E67"/>
    <w:rsid w:val="000042AF"/>
    <w:rsid w:val="000054F0"/>
    <w:rsid w:val="00006447"/>
    <w:rsid w:val="000067C8"/>
    <w:rsid w:val="00006B21"/>
    <w:rsid w:val="00007180"/>
    <w:rsid w:val="00007929"/>
    <w:rsid w:val="00007B5A"/>
    <w:rsid w:val="000105E5"/>
    <w:rsid w:val="00010994"/>
    <w:rsid w:val="00011016"/>
    <w:rsid w:val="0001104F"/>
    <w:rsid w:val="00011126"/>
    <w:rsid w:val="000116A3"/>
    <w:rsid w:val="00011716"/>
    <w:rsid w:val="00011A65"/>
    <w:rsid w:val="0001213B"/>
    <w:rsid w:val="0001230B"/>
    <w:rsid w:val="000126A1"/>
    <w:rsid w:val="00012AF5"/>
    <w:rsid w:val="00013320"/>
    <w:rsid w:val="00014198"/>
    <w:rsid w:val="000142E7"/>
    <w:rsid w:val="0001448E"/>
    <w:rsid w:val="00015062"/>
    <w:rsid w:val="00015827"/>
    <w:rsid w:val="00015E97"/>
    <w:rsid w:val="000163C6"/>
    <w:rsid w:val="0001689C"/>
    <w:rsid w:val="000174C9"/>
    <w:rsid w:val="00017A26"/>
    <w:rsid w:val="00017CB7"/>
    <w:rsid w:val="00020374"/>
    <w:rsid w:val="0002063C"/>
    <w:rsid w:val="00020833"/>
    <w:rsid w:val="00020924"/>
    <w:rsid w:val="00020CE1"/>
    <w:rsid w:val="00021548"/>
    <w:rsid w:val="000235F1"/>
    <w:rsid w:val="0002363B"/>
    <w:rsid w:val="00023F18"/>
    <w:rsid w:val="00024A6A"/>
    <w:rsid w:val="000251C3"/>
    <w:rsid w:val="000255DC"/>
    <w:rsid w:val="000267DD"/>
    <w:rsid w:val="00026822"/>
    <w:rsid w:val="00026FDC"/>
    <w:rsid w:val="00027115"/>
    <w:rsid w:val="000271CC"/>
    <w:rsid w:val="00030122"/>
    <w:rsid w:val="00030746"/>
    <w:rsid w:val="00030A6D"/>
    <w:rsid w:val="00030E16"/>
    <w:rsid w:val="00031844"/>
    <w:rsid w:val="00031980"/>
    <w:rsid w:val="00031A1B"/>
    <w:rsid w:val="00031B91"/>
    <w:rsid w:val="00031D40"/>
    <w:rsid w:val="00032316"/>
    <w:rsid w:val="00032730"/>
    <w:rsid w:val="000330DD"/>
    <w:rsid w:val="000331B8"/>
    <w:rsid w:val="000342CF"/>
    <w:rsid w:val="00036317"/>
    <w:rsid w:val="00036830"/>
    <w:rsid w:val="00036B86"/>
    <w:rsid w:val="00037860"/>
    <w:rsid w:val="00040080"/>
    <w:rsid w:val="00040A93"/>
    <w:rsid w:val="00040B17"/>
    <w:rsid w:val="00040D8E"/>
    <w:rsid w:val="000410A5"/>
    <w:rsid w:val="00041625"/>
    <w:rsid w:val="000424CA"/>
    <w:rsid w:val="000425F7"/>
    <w:rsid w:val="00043060"/>
    <w:rsid w:val="0004308C"/>
    <w:rsid w:val="000430CD"/>
    <w:rsid w:val="00043F0E"/>
    <w:rsid w:val="00043F33"/>
    <w:rsid w:val="000443BD"/>
    <w:rsid w:val="00045A9D"/>
    <w:rsid w:val="000462EE"/>
    <w:rsid w:val="00046DCE"/>
    <w:rsid w:val="00046FF1"/>
    <w:rsid w:val="00050E0F"/>
    <w:rsid w:val="00051795"/>
    <w:rsid w:val="00051941"/>
    <w:rsid w:val="00051D20"/>
    <w:rsid w:val="00051EF0"/>
    <w:rsid w:val="000524D1"/>
    <w:rsid w:val="00052B72"/>
    <w:rsid w:val="000530F8"/>
    <w:rsid w:val="00053415"/>
    <w:rsid w:val="000542F8"/>
    <w:rsid w:val="00054346"/>
    <w:rsid w:val="0005465D"/>
    <w:rsid w:val="00054FEE"/>
    <w:rsid w:val="000551E4"/>
    <w:rsid w:val="000551FF"/>
    <w:rsid w:val="00055548"/>
    <w:rsid w:val="00055BB7"/>
    <w:rsid w:val="00056C38"/>
    <w:rsid w:val="00057B56"/>
    <w:rsid w:val="00060644"/>
    <w:rsid w:val="00060B85"/>
    <w:rsid w:val="000617C3"/>
    <w:rsid w:val="000619BD"/>
    <w:rsid w:val="00061C40"/>
    <w:rsid w:val="00062772"/>
    <w:rsid w:val="000631D5"/>
    <w:rsid w:val="000638DA"/>
    <w:rsid w:val="00064027"/>
    <w:rsid w:val="00065096"/>
    <w:rsid w:val="0006585B"/>
    <w:rsid w:val="0006596E"/>
    <w:rsid w:val="00065D23"/>
    <w:rsid w:val="00067176"/>
    <w:rsid w:val="00067467"/>
    <w:rsid w:val="000677EE"/>
    <w:rsid w:val="00067D4A"/>
    <w:rsid w:val="00070D23"/>
    <w:rsid w:val="00070F82"/>
    <w:rsid w:val="000712AD"/>
    <w:rsid w:val="000714AD"/>
    <w:rsid w:val="00071B5D"/>
    <w:rsid w:val="00071C01"/>
    <w:rsid w:val="00071F99"/>
    <w:rsid w:val="000732C8"/>
    <w:rsid w:val="0007354C"/>
    <w:rsid w:val="00073679"/>
    <w:rsid w:val="00074A49"/>
    <w:rsid w:val="00075562"/>
    <w:rsid w:val="000769AF"/>
    <w:rsid w:val="00076B1C"/>
    <w:rsid w:val="00077477"/>
    <w:rsid w:val="000775A6"/>
    <w:rsid w:val="000804C7"/>
    <w:rsid w:val="00080B3A"/>
    <w:rsid w:val="00080C6B"/>
    <w:rsid w:val="00081274"/>
    <w:rsid w:val="00081F01"/>
    <w:rsid w:val="000824EC"/>
    <w:rsid w:val="000835E6"/>
    <w:rsid w:val="00083907"/>
    <w:rsid w:val="0008409A"/>
    <w:rsid w:val="000850D9"/>
    <w:rsid w:val="00085B39"/>
    <w:rsid w:val="00085CD4"/>
    <w:rsid w:val="00085E98"/>
    <w:rsid w:val="00086128"/>
    <w:rsid w:val="000862B2"/>
    <w:rsid w:val="000866CA"/>
    <w:rsid w:val="0008728C"/>
    <w:rsid w:val="00087BBC"/>
    <w:rsid w:val="00087DAA"/>
    <w:rsid w:val="0009054C"/>
    <w:rsid w:val="00090987"/>
    <w:rsid w:val="00090EFC"/>
    <w:rsid w:val="00091F59"/>
    <w:rsid w:val="00091FB0"/>
    <w:rsid w:val="000924CD"/>
    <w:rsid w:val="00092CE6"/>
    <w:rsid w:val="000932DC"/>
    <w:rsid w:val="0009473E"/>
    <w:rsid w:val="00094C30"/>
    <w:rsid w:val="000951FC"/>
    <w:rsid w:val="00095C9D"/>
    <w:rsid w:val="0009635A"/>
    <w:rsid w:val="000969CD"/>
    <w:rsid w:val="00097101"/>
    <w:rsid w:val="00097109"/>
    <w:rsid w:val="00097714"/>
    <w:rsid w:val="000977AA"/>
    <w:rsid w:val="000A11C6"/>
    <w:rsid w:val="000A1E53"/>
    <w:rsid w:val="000A23E3"/>
    <w:rsid w:val="000A2E5E"/>
    <w:rsid w:val="000A3233"/>
    <w:rsid w:val="000A383C"/>
    <w:rsid w:val="000A4310"/>
    <w:rsid w:val="000A4846"/>
    <w:rsid w:val="000A519C"/>
    <w:rsid w:val="000A5C9A"/>
    <w:rsid w:val="000A6FBD"/>
    <w:rsid w:val="000A7C88"/>
    <w:rsid w:val="000B0313"/>
    <w:rsid w:val="000B1797"/>
    <w:rsid w:val="000B20DF"/>
    <w:rsid w:val="000B34AA"/>
    <w:rsid w:val="000B36F6"/>
    <w:rsid w:val="000B3CB3"/>
    <w:rsid w:val="000B42F7"/>
    <w:rsid w:val="000B5019"/>
    <w:rsid w:val="000B5BA0"/>
    <w:rsid w:val="000B5C53"/>
    <w:rsid w:val="000B5E34"/>
    <w:rsid w:val="000B6227"/>
    <w:rsid w:val="000B6369"/>
    <w:rsid w:val="000B6E7C"/>
    <w:rsid w:val="000B71B0"/>
    <w:rsid w:val="000B7211"/>
    <w:rsid w:val="000B75D5"/>
    <w:rsid w:val="000C07A2"/>
    <w:rsid w:val="000C092E"/>
    <w:rsid w:val="000C0AB9"/>
    <w:rsid w:val="000C0D45"/>
    <w:rsid w:val="000C0E46"/>
    <w:rsid w:val="000C1108"/>
    <w:rsid w:val="000C28E3"/>
    <w:rsid w:val="000C2DDD"/>
    <w:rsid w:val="000C2F21"/>
    <w:rsid w:val="000C35CB"/>
    <w:rsid w:val="000C3C8B"/>
    <w:rsid w:val="000C40D6"/>
    <w:rsid w:val="000C47C8"/>
    <w:rsid w:val="000C4849"/>
    <w:rsid w:val="000C4A5A"/>
    <w:rsid w:val="000C4A61"/>
    <w:rsid w:val="000C5D54"/>
    <w:rsid w:val="000C5F94"/>
    <w:rsid w:val="000C6391"/>
    <w:rsid w:val="000C660C"/>
    <w:rsid w:val="000C6BA9"/>
    <w:rsid w:val="000C6D26"/>
    <w:rsid w:val="000C6F3F"/>
    <w:rsid w:val="000C7986"/>
    <w:rsid w:val="000D06F2"/>
    <w:rsid w:val="000D0785"/>
    <w:rsid w:val="000D09E8"/>
    <w:rsid w:val="000D0B69"/>
    <w:rsid w:val="000D0E7D"/>
    <w:rsid w:val="000D1CDA"/>
    <w:rsid w:val="000D2BFA"/>
    <w:rsid w:val="000D3BE3"/>
    <w:rsid w:val="000D471E"/>
    <w:rsid w:val="000D597E"/>
    <w:rsid w:val="000D6254"/>
    <w:rsid w:val="000D69D7"/>
    <w:rsid w:val="000D70C6"/>
    <w:rsid w:val="000E0311"/>
    <w:rsid w:val="000E0476"/>
    <w:rsid w:val="000E15AB"/>
    <w:rsid w:val="000E1AE8"/>
    <w:rsid w:val="000E2809"/>
    <w:rsid w:val="000E2F48"/>
    <w:rsid w:val="000E37C5"/>
    <w:rsid w:val="000E3815"/>
    <w:rsid w:val="000E3931"/>
    <w:rsid w:val="000E3997"/>
    <w:rsid w:val="000E4253"/>
    <w:rsid w:val="000E4300"/>
    <w:rsid w:val="000E606F"/>
    <w:rsid w:val="000E6ACE"/>
    <w:rsid w:val="000E6C3E"/>
    <w:rsid w:val="000E7819"/>
    <w:rsid w:val="000F09D0"/>
    <w:rsid w:val="000F0D14"/>
    <w:rsid w:val="000F0DF3"/>
    <w:rsid w:val="000F2131"/>
    <w:rsid w:val="000F2ECA"/>
    <w:rsid w:val="000F2F45"/>
    <w:rsid w:val="000F3E0E"/>
    <w:rsid w:val="000F4022"/>
    <w:rsid w:val="000F455F"/>
    <w:rsid w:val="000F4659"/>
    <w:rsid w:val="000F4669"/>
    <w:rsid w:val="000F493B"/>
    <w:rsid w:val="000F510E"/>
    <w:rsid w:val="000F595F"/>
    <w:rsid w:val="000F5A2C"/>
    <w:rsid w:val="000F5A94"/>
    <w:rsid w:val="000F5EA2"/>
    <w:rsid w:val="000F6085"/>
    <w:rsid w:val="000F692D"/>
    <w:rsid w:val="000F69E5"/>
    <w:rsid w:val="000F77C3"/>
    <w:rsid w:val="000F789D"/>
    <w:rsid w:val="001008BA"/>
    <w:rsid w:val="00101044"/>
    <w:rsid w:val="00101336"/>
    <w:rsid w:val="00101F79"/>
    <w:rsid w:val="00102094"/>
    <w:rsid w:val="001020F0"/>
    <w:rsid w:val="001022B2"/>
    <w:rsid w:val="0010238A"/>
    <w:rsid w:val="00102E8A"/>
    <w:rsid w:val="00103282"/>
    <w:rsid w:val="00103E3E"/>
    <w:rsid w:val="00103E45"/>
    <w:rsid w:val="00104E79"/>
    <w:rsid w:val="0010616F"/>
    <w:rsid w:val="00106264"/>
    <w:rsid w:val="0010725F"/>
    <w:rsid w:val="0010743E"/>
    <w:rsid w:val="00110608"/>
    <w:rsid w:val="00110725"/>
    <w:rsid w:val="00110A26"/>
    <w:rsid w:val="001112DC"/>
    <w:rsid w:val="0011155C"/>
    <w:rsid w:val="00112478"/>
    <w:rsid w:val="00112AC2"/>
    <w:rsid w:val="00113008"/>
    <w:rsid w:val="00113080"/>
    <w:rsid w:val="00113E35"/>
    <w:rsid w:val="001142DF"/>
    <w:rsid w:val="00114751"/>
    <w:rsid w:val="001166D4"/>
    <w:rsid w:val="00117101"/>
    <w:rsid w:val="00117328"/>
    <w:rsid w:val="00117A55"/>
    <w:rsid w:val="00121037"/>
    <w:rsid w:val="00121975"/>
    <w:rsid w:val="00122B90"/>
    <w:rsid w:val="00122EA5"/>
    <w:rsid w:val="00122FDD"/>
    <w:rsid w:val="00123B40"/>
    <w:rsid w:val="00123B97"/>
    <w:rsid w:val="00124499"/>
    <w:rsid w:val="00124899"/>
    <w:rsid w:val="00125308"/>
    <w:rsid w:val="001256C4"/>
    <w:rsid w:val="00125F20"/>
    <w:rsid w:val="00126185"/>
    <w:rsid w:val="001301AA"/>
    <w:rsid w:val="0013054F"/>
    <w:rsid w:val="00130770"/>
    <w:rsid w:val="00130F30"/>
    <w:rsid w:val="001310DF"/>
    <w:rsid w:val="00131FAD"/>
    <w:rsid w:val="00132709"/>
    <w:rsid w:val="0013275E"/>
    <w:rsid w:val="00132C44"/>
    <w:rsid w:val="00132F95"/>
    <w:rsid w:val="00133458"/>
    <w:rsid w:val="0013349B"/>
    <w:rsid w:val="001334FA"/>
    <w:rsid w:val="001336C3"/>
    <w:rsid w:val="00133CFD"/>
    <w:rsid w:val="00133D90"/>
    <w:rsid w:val="00133E51"/>
    <w:rsid w:val="001341A5"/>
    <w:rsid w:val="00134532"/>
    <w:rsid w:val="00134ECA"/>
    <w:rsid w:val="00135345"/>
    <w:rsid w:val="00137984"/>
    <w:rsid w:val="00137E73"/>
    <w:rsid w:val="00140A5C"/>
    <w:rsid w:val="00141474"/>
    <w:rsid w:val="00141AC7"/>
    <w:rsid w:val="00141CBF"/>
    <w:rsid w:val="00143181"/>
    <w:rsid w:val="00143478"/>
    <w:rsid w:val="001434DA"/>
    <w:rsid w:val="001438CA"/>
    <w:rsid w:val="00143BE8"/>
    <w:rsid w:val="00144004"/>
    <w:rsid w:val="00144D65"/>
    <w:rsid w:val="00144E2F"/>
    <w:rsid w:val="00145775"/>
    <w:rsid w:val="001460ED"/>
    <w:rsid w:val="00146E36"/>
    <w:rsid w:val="00150C82"/>
    <w:rsid w:val="001517C5"/>
    <w:rsid w:val="00151D61"/>
    <w:rsid w:val="00153D1E"/>
    <w:rsid w:val="0015524F"/>
    <w:rsid w:val="0015566D"/>
    <w:rsid w:val="00155EB7"/>
    <w:rsid w:val="00156795"/>
    <w:rsid w:val="00156A9E"/>
    <w:rsid w:val="00157321"/>
    <w:rsid w:val="001574FC"/>
    <w:rsid w:val="00157622"/>
    <w:rsid w:val="00157858"/>
    <w:rsid w:val="0016099B"/>
    <w:rsid w:val="001617C3"/>
    <w:rsid w:val="001619BC"/>
    <w:rsid w:val="00162088"/>
    <w:rsid w:val="00162A95"/>
    <w:rsid w:val="00162D97"/>
    <w:rsid w:val="00163106"/>
    <w:rsid w:val="00163424"/>
    <w:rsid w:val="001634B0"/>
    <w:rsid w:val="00164014"/>
    <w:rsid w:val="001644A3"/>
    <w:rsid w:val="00164AA4"/>
    <w:rsid w:val="00164F19"/>
    <w:rsid w:val="00165160"/>
    <w:rsid w:val="00165550"/>
    <w:rsid w:val="00166AFA"/>
    <w:rsid w:val="00167872"/>
    <w:rsid w:val="00167C86"/>
    <w:rsid w:val="00170450"/>
    <w:rsid w:val="00170E9C"/>
    <w:rsid w:val="0017127E"/>
    <w:rsid w:val="0017242D"/>
    <w:rsid w:val="001726FD"/>
    <w:rsid w:val="00172BE6"/>
    <w:rsid w:val="00172EDC"/>
    <w:rsid w:val="00173918"/>
    <w:rsid w:val="00174B14"/>
    <w:rsid w:val="001758A5"/>
    <w:rsid w:val="001763DB"/>
    <w:rsid w:val="00176462"/>
    <w:rsid w:val="00176856"/>
    <w:rsid w:val="00176A6D"/>
    <w:rsid w:val="00176D6D"/>
    <w:rsid w:val="00180A38"/>
    <w:rsid w:val="00181E8D"/>
    <w:rsid w:val="00181EAA"/>
    <w:rsid w:val="0018238E"/>
    <w:rsid w:val="00182E12"/>
    <w:rsid w:val="001835DB"/>
    <w:rsid w:val="001837B2"/>
    <w:rsid w:val="001843F6"/>
    <w:rsid w:val="00186069"/>
    <w:rsid w:val="00186BDA"/>
    <w:rsid w:val="00186FD2"/>
    <w:rsid w:val="0018770E"/>
    <w:rsid w:val="001877AE"/>
    <w:rsid w:val="00187E57"/>
    <w:rsid w:val="001903C8"/>
    <w:rsid w:val="0019052C"/>
    <w:rsid w:val="001905B9"/>
    <w:rsid w:val="001910E2"/>
    <w:rsid w:val="001914D0"/>
    <w:rsid w:val="00191B82"/>
    <w:rsid w:val="00191D24"/>
    <w:rsid w:val="00191FCF"/>
    <w:rsid w:val="0019243A"/>
    <w:rsid w:val="001927F9"/>
    <w:rsid w:val="00193027"/>
    <w:rsid w:val="00193055"/>
    <w:rsid w:val="00193285"/>
    <w:rsid w:val="0019350D"/>
    <w:rsid w:val="00193B80"/>
    <w:rsid w:val="00194264"/>
    <w:rsid w:val="00194266"/>
    <w:rsid w:val="00194ACA"/>
    <w:rsid w:val="001951A9"/>
    <w:rsid w:val="00196689"/>
    <w:rsid w:val="001966E4"/>
    <w:rsid w:val="00197129"/>
    <w:rsid w:val="00197165"/>
    <w:rsid w:val="001979BF"/>
    <w:rsid w:val="001A00A8"/>
    <w:rsid w:val="001A0BAD"/>
    <w:rsid w:val="001A0D58"/>
    <w:rsid w:val="001A1370"/>
    <w:rsid w:val="001A2873"/>
    <w:rsid w:val="001A3181"/>
    <w:rsid w:val="001A3736"/>
    <w:rsid w:val="001A39A1"/>
    <w:rsid w:val="001A4432"/>
    <w:rsid w:val="001A4EAB"/>
    <w:rsid w:val="001A532E"/>
    <w:rsid w:val="001A6544"/>
    <w:rsid w:val="001A67D8"/>
    <w:rsid w:val="001A6E4D"/>
    <w:rsid w:val="001A7579"/>
    <w:rsid w:val="001A7BEE"/>
    <w:rsid w:val="001A7E14"/>
    <w:rsid w:val="001B12FD"/>
    <w:rsid w:val="001B1C19"/>
    <w:rsid w:val="001B1FF3"/>
    <w:rsid w:val="001B26EC"/>
    <w:rsid w:val="001B305D"/>
    <w:rsid w:val="001B3153"/>
    <w:rsid w:val="001B3311"/>
    <w:rsid w:val="001B42E3"/>
    <w:rsid w:val="001B44C7"/>
    <w:rsid w:val="001B486C"/>
    <w:rsid w:val="001B4951"/>
    <w:rsid w:val="001B4DCA"/>
    <w:rsid w:val="001B5ADA"/>
    <w:rsid w:val="001B66A7"/>
    <w:rsid w:val="001B71BD"/>
    <w:rsid w:val="001B7795"/>
    <w:rsid w:val="001B7C45"/>
    <w:rsid w:val="001B7DA6"/>
    <w:rsid w:val="001C1AF6"/>
    <w:rsid w:val="001C1D83"/>
    <w:rsid w:val="001C1E2D"/>
    <w:rsid w:val="001C25E9"/>
    <w:rsid w:val="001C33F9"/>
    <w:rsid w:val="001C36E6"/>
    <w:rsid w:val="001C39F6"/>
    <w:rsid w:val="001C4552"/>
    <w:rsid w:val="001C488B"/>
    <w:rsid w:val="001C4D85"/>
    <w:rsid w:val="001C56A4"/>
    <w:rsid w:val="001C5718"/>
    <w:rsid w:val="001C57EC"/>
    <w:rsid w:val="001C5FA7"/>
    <w:rsid w:val="001C635E"/>
    <w:rsid w:val="001C69C3"/>
    <w:rsid w:val="001C6BC0"/>
    <w:rsid w:val="001C6E84"/>
    <w:rsid w:val="001C73B7"/>
    <w:rsid w:val="001C7E5C"/>
    <w:rsid w:val="001D1516"/>
    <w:rsid w:val="001D16AF"/>
    <w:rsid w:val="001D2554"/>
    <w:rsid w:val="001D4538"/>
    <w:rsid w:val="001D5368"/>
    <w:rsid w:val="001D57FA"/>
    <w:rsid w:val="001D643D"/>
    <w:rsid w:val="001D695A"/>
    <w:rsid w:val="001D6DCA"/>
    <w:rsid w:val="001D6F91"/>
    <w:rsid w:val="001D7139"/>
    <w:rsid w:val="001D7770"/>
    <w:rsid w:val="001D7A20"/>
    <w:rsid w:val="001D7E19"/>
    <w:rsid w:val="001E0215"/>
    <w:rsid w:val="001E0839"/>
    <w:rsid w:val="001E1E7D"/>
    <w:rsid w:val="001E2397"/>
    <w:rsid w:val="001E2479"/>
    <w:rsid w:val="001E2F8F"/>
    <w:rsid w:val="001E30BA"/>
    <w:rsid w:val="001E39D7"/>
    <w:rsid w:val="001E44B0"/>
    <w:rsid w:val="001E4CEA"/>
    <w:rsid w:val="001E54F2"/>
    <w:rsid w:val="001E5634"/>
    <w:rsid w:val="001E5B1C"/>
    <w:rsid w:val="001E63BB"/>
    <w:rsid w:val="001E65F4"/>
    <w:rsid w:val="001E6AB8"/>
    <w:rsid w:val="001E7037"/>
    <w:rsid w:val="001E781D"/>
    <w:rsid w:val="001F0344"/>
    <w:rsid w:val="001F1932"/>
    <w:rsid w:val="001F1F6D"/>
    <w:rsid w:val="001F2BEA"/>
    <w:rsid w:val="001F2E78"/>
    <w:rsid w:val="001F3B73"/>
    <w:rsid w:val="001F440F"/>
    <w:rsid w:val="001F4745"/>
    <w:rsid w:val="001F50E4"/>
    <w:rsid w:val="001F588C"/>
    <w:rsid w:val="001F5B56"/>
    <w:rsid w:val="001F5BC4"/>
    <w:rsid w:val="001F6B25"/>
    <w:rsid w:val="001F6D28"/>
    <w:rsid w:val="0020475A"/>
    <w:rsid w:val="00204AFC"/>
    <w:rsid w:val="00204BE4"/>
    <w:rsid w:val="00204C1D"/>
    <w:rsid w:val="00204C5B"/>
    <w:rsid w:val="00204DC4"/>
    <w:rsid w:val="002066B4"/>
    <w:rsid w:val="002068B7"/>
    <w:rsid w:val="002072A8"/>
    <w:rsid w:val="002110F3"/>
    <w:rsid w:val="00211546"/>
    <w:rsid w:val="002116CE"/>
    <w:rsid w:val="002125CA"/>
    <w:rsid w:val="00212758"/>
    <w:rsid w:val="00212F9C"/>
    <w:rsid w:val="002134C2"/>
    <w:rsid w:val="00213FDB"/>
    <w:rsid w:val="0021473F"/>
    <w:rsid w:val="002150C6"/>
    <w:rsid w:val="002151DD"/>
    <w:rsid w:val="0021554F"/>
    <w:rsid w:val="00216361"/>
    <w:rsid w:val="00216904"/>
    <w:rsid w:val="00216A23"/>
    <w:rsid w:val="00216CE7"/>
    <w:rsid w:val="002177EC"/>
    <w:rsid w:val="00217FF9"/>
    <w:rsid w:val="002203C3"/>
    <w:rsid w:val="00220578"/>
    <w:rsid w:val="002205AC"/>
    <w:rsid w:val="00220ED0"/>
    <w:rsid w:val="00221BCA"/>
    <w:rsid w:val="00221C45"/>
    <w:rsid w:val="00221E39"/>
    <w:rsid w:val="00222D31"/>
    <w:rsid w:val="00222E65"/>
    <w:rsid w:val="002247E6"/>
    <w:rsid w:val="00224870"/>
    <w:rsid w:val="00224C21"/>
    <w:rsid w:val="00224E08"/>
    <w:rsid w:val="00225CE3"/>
    <w:rsid w:val="00225E42"/>
    <w:rsid w:val="002262D6"/>
    <w:rsid w:val="0022664E"/>
    <w:rsid w:val="00226B58"/>
    <w:rsid w:val="0022733D"/>
    <w:rsid w:val="00227AC5"/>
    <w:rsid w:val="00230358"/>
    <w:rsid w:val="00230627"/>
    <w:rsid w:val="00230F21"/>
    <w:rsid w:val="00231239"/>
    <w:rsid w:val="00231516"/>
    <w:rsid w:val="00231541"/>
    <w:rsid w:val="0023489A"/>
    <w:rsid w:val="00234B13"/>
    <w:rsid w:val="00234C59"/>
    <w:rsid w:val="00234CF4"/>
    <w:rsid w:val="00234D13"/>
    <w:rsid w:val="00234E5C"/>
    <w:rsid w:val="002356FA"/>
    <w:rsid w:val="00235A6D"/>
    <w:rsid w:val="00235B29"/>
    <w:rsid w:val="00235FD7"/>
    <w:rsid w:val="00236B95"/>
    <w:rsid w:val="0023702D"/>
    <w:rsid w:val="002370AA"/>
    <w:rsid w:val="00237FCF"/>
    <w:rsid w:val="00240025"/>
    <w:rsid w:val="00240049"/>
    <w:rsid w:val="00240252"/>
    <w:rsid w:val="0024061E"/>
    <w:rsid w:val="00241A76"/>
    <w:rsid w:val="00241A99"/>
    <w:rsid w:val="00241F6E"/>
    <w:rsid w:val="002421A3"/>
    <w:rsid w:val="00242AA0"/>
    <w:rsid w:val="00242DB0"/>
    <w:rsid w:val="00242DFC"/>
    <w:rsid w:val="00244E7D"/>
    <w:rsid w:val="002456FF"/>
    <w:rsid w:val="00245E42"/>
    <w:rsid w:val="00246655"/>
    <w:rsid w:val="002479ED"/>
    <w:rsid w:val="00247C3E"/>
    <w:rsid w:val="00247E2C"/>
    <w:rsid w:val="00247FC4"/>
    <w:rsid w:val="002500BA"/>
    <w:rsid w:val="002503C7"/>
    <w:rsid w:val="002506C6"/>
    <w:rsid w:val="00250962"/>
    <w:rsid w:val="00250D1F"/>
    <w:rsid w:val="0025132B"/>
    <w:rsid w:val="002515D9"/>
    <w:rsid w:val="00251639"/>
    <w:rsid w:val="002521FC"/>
    <w:rsid w:val="002522DB"/>
    <w:rsid w:val="00252C9A"/>
    <w:rsid w:val="00253672"/>
    <w:rsid w:val="00253CDA"/>
    <w:rsid w:val="00253D35"/>
    <w:rsid w:val="00254536"/>
    <w:rsid w:val="00255716"/>
    <w:rsid w:val="00255C2B"/>
    <w:rsid w:val="00255E1B"/>
    <w:rsid w:val="002570E2"/>
    <w:rsid w:val="0026039C"/>
    <w:rsid w:val="00261139"/>
    <w:rsid w:val="00262509"/>
    <w:rsid w:val="002630D3"/>
    <w:rsid w:val="00263111"/>
    <w:rsid w:val="0026393B"/>
    <w:rsid w:val="00263D9F"/>
    <w:rsid w:val="00264E60"/>
    <w:rsid w:val="0026535A"/>
    <w:rsid w:val="002655FA"/>
    <w:rsid w:val="002658B9"/>
    <w:rsid w:val="00266725"/>
    <w:rsid w:val="00266D31"/>
    <w:rsid w:val="00266D68"/>
    <w:rsid w:val="00267C30"/>
    <w:rsid w:val="00270107"/>
    <w:rsid w:val="00270575"/>
    <w:rsid w:val="002716AE"/>
    <w:rsid w:val="0027227A"/>
    <w:rsid w:val="00272399"/>
    <w:rsid w:val="00272DAA"/>
    <w:rsid w:val="00272F18"/>
    <w:rsid w:val="002736A6"/>
    <w:rsid w:val="002738B6"/>
    <w:rsid w:val="00273FAC"/>
    <w:rsid w:val="002742BB"/>
    <w:rsid w:val="0027439D"/>
    <w:rsid w:val="002748EA"/>
    <w:rsid w:val="00274E5B"/>
    <w:rsid w:val="002751F7"/>
    <w:rsid w:val="00275303"/>
    <w:rsid w:val="00276511"/>
    <w:rsid w:val="002776DE"/>
    <w:rsid w:val="00277C55"/>
    <w:rsid w:val="0028015D"/>
    <w:rsid w:val="00280AFA"/>
    <w:rsid w:val="00281F36"/>
    <w:rsid w:val="00282215"/>
    <w:rsid w:val="00282514"/>
    <w:rsid w:val="00282660"/>
    <w:rsid w:val="00283D1C"/>
    <w:rsid w:val="00284D6C"/>
    <w:rsid w:val="00287989"/>
    <w:rsid w:val="002879D0"/>
    <w:rsid w:val="00287BC5"/>
    <w:rsid w:val="00291492"/>
    <w:rsid w:val="002916AD"/>
    <w:rsid w:val="002917EB"/>
    <w:rsid w:val="002918BE"/>
    <w:rsid w:val="00291EDE"/>
    <w:rsid w:val="00292FB6"/>
    <w:rsid w:val="00293150"/>
    <w:rsid w:val="0029390E"/>
    <w:rsid w:val="00293EE3"/>
    <w:rsid w:val="002952A0"/>
    <w:rsid w:val="0029550F"/>
    <w:rsid w:val="002957A4"/>
    <w:rsid w:val="0029680A"/>
    <w:rsid w:val="002A0283"/>
    <w:rsid w:val="002A0410"/>
    <w:rsid w:val="002A0DEB"/>
    <w:rsid w:val="002A1521"/>
    <w:rsid w:val="002A17AB"/>
    <w:rsid w:val="002A24C9"/>
    <w:rsid w:val="002A2657"/>
    <w:rsid w:val="002A28BD"/>
    <w:rsid w:val="002A2B64"/>
    <w:rsid w:val="002A2BEC"/>
    <w:rsid w:val="002A2FC0"/>
    <w:rsid w:val="002A33C3"/>
    <w:rsid w:val="002A34AC"/>
    <w:rsid w:val="002A36D4"/>
    <w:rsid w:val="002A5696"/>
    <w:rsid w:val="002A6003"/>
    <w:rsid w:val="002A609D"/>
    <w:rsid w:val="002A6AF8"/>
    <w:rsid w:val="002A7CAA"/>
    <w:rsid w:val="002B011D"/>
    <w:rsid w:val="002B098E"/>
    <w:rsid w:val="002B0F86"/>
    <w:rsid w:val="002B0FE4"/>
    <w:rsid w:val="002B12CF"/>
    <w:rsid w:val="002B24D1"/>
    <w:rsid w:val="002B2AB7"/>
    <w:rsid w:val="002B3054"/>
    <w:rsid w:val="002B3C59"/>
    <w:rsid w:val="002B4521"/>
    <w:rsid w:val="002B463D"/>
    <w:rsid w:val="002B4C71"/>
    <w:rsid w:val="002B4E7E"/>
    <w:rsid w:val="002B4F88"/>
    <w:rsid w:val="002B5F51"/>
    <w:rsid w:val="002B63C9"/>
    <w:rsid w:val="002C0BB9"/>
    <w:rsid w:val="002C0EDB"/>
    <w:rsid w:val="002C13E0"/>
    <w:rsid w:val="002C2579"/>
    <w:rsid w:val="002C2DD6"/>
    <w:rsid w:val="002C44EB"/>
    <w:rsid w:val="002C4EDB"/>
    <w:rsid w:val="002C67DB"/>
    <w:rsid w:val="002C7819"/>
    <w:rsid w:val="002C7A48"/>
    <w:rsid w:val="002C7E79"/>
    <w:rsid w:val="002D0021"/>
    <w:rsid w:val="002D0A3D"/>
    <w:rsid w:val="002D12D7"/>
    <w:rsid w:val="002D154D"/>
    <w:rsid w:val="002D1DE3"/>
    <w:rsid w:val="002D24E1"/>
    <w:rsid w:val="002D24F3"/>
    <w:rsid w:val="002D2BAB"/>
    <w:rsid w:val="002D2F12"/>
    <w:rsid w:val="002D356B"/>
    <w:rsid w:val="002D4049"/>
    <w:rsid w:val="002D44F6"/>
    <w:rsid w:val="002D4693"/>
    <w:rsid w:val="002D5B61"/>
    <w:rsid w:val="002D72CA"/>
    <w:rsid w:val="002D7C74"/>
    <w:rsid w:val="002D7EA6"/>
    <w:rsid w:val="002E0143"/>
    <w:rsid w:val="002E0241"/>
    <w:rsid w:val="002E0285"/>
    <w:rsid w:val="002E0511"/>
    <w:rsid w:val="002E08DA"/>
    <w:rsid w:val="002E1522"/>
    <w:rsid w:val="002E23CB"/>
    <w:rsid w:val="002E3264"/>
    <w:rsid w:val="002E36C3"/>
    <w:rsid w:val="002E466B"/>
    <w:rsid w:val="002E4CDC"/>
    <w:rsid w:val="002E4ECC"/>
    <w:rsid w:val="002E529D"/>
    <w:rsid w:val="002E6533"/>
    <w:rsid w:val="002E6B4E"/>
    <w:rsid w:val="002E72AB"/>
    <w:rsid w:val="002E7840"/>
    <w:rsid w:val="002F09CB"/>
    <w:rsid w:val="002F0BBF"/>
    <w:rsid w:val="002F1066"/>
    <w:rsid w:val="002F162B"/>
    <w:rsid w:val="002F17D4"/>
    <w:rsid w:val="002F21A7"/>
    <w:rsid w:val="002F28FA"/>
    <w:rsid w:val="002F2BEB"/>
    <w:rsid w:val="002F2E89"/>
    <w:rsid w:val="002F3101"/>
    <w:rsid w:val="002F3315"/>
    <w:rsid w:val="002F3326"/>
    <w:rsid w:val="002F3E12"/>
    <w:rsid w:val="002F456B"/>
    <w:rsid w:val="002F458B"/>
    <w:rsid w:val="002F4B7D"/>
    <w:rsid w:val="002F4D6A"/>
    <w:rsid w:val="002F5609"/>
    <w:rsid w:val="002F57F3"/>
    <w:rsid w:val="002F78E5"/>
    <w:rsid w:val="002F7957"/>
    <w:rsid w:val="0030035A"/>
    <w:rsid w:val="003005A7"/>
    <w:rsid w:val="0030062C"/>
    <w:rsid w:val="003010D0"/>
    <w:rsid w:val="0030220F"/>
    <w:rsid w:val="00302553"/>
    <w:rsid w:val="0030260B"/>
    <w:rsid w:val="003043E3"/>
    <w:rsid w:val="003047C2"/>
    <w:rsid w:val="00304917"/>
    <w:rsid w:val="0030532B"/>
    <w:rsid w:val="003061DA"/>
    <w:rsid w:val="00306FBA"/>
    <w:rsid w:val="00306FEC"/>
    <w:rsid w:val="003070CC"/>
    <w:rsid w:val="003070EC"/>
    <w:rsid w:val="00307625"/>
    <w:rsid w:val="00307865"/>
    <w:rsid w:val="00307CD7"/>
    <w:rsid w:val="00311AE8"/>
    <w:rsid w:val="0031264E"/>
    <w:rsid w:val="003127A0"/>
    <w:rsid w:val="00312EE6"/>
    <w:rsid w:val="0031374E"/>
    <w:rsid w:val="00314CD2"/>
    <w:rsid w:val="00315689"/>
    <w:rsid w:val="00316284"/>
    <w:rsid w:val="0031679D"/>
    <w:rsid w:val="003167D1"/>
    <w:rsid w:val="00316C17"/>
    <w:rsid w:val="00316F76"/>
    <w:rsid w:val="003174CB"/>
    <w:rsid w:val="00317AF4"/>
    <w:rsid w:val="003204F1"/>
    <w:rsid w:val="00320C72"/>
    <w:rsid w:val="00320F35"/>
    <w:rsid w:val="00320FD6"/>
    <w:rsid w:val="00321045"/>
    <w:rsid w:val="0032199D"/>
    <w:rsid w:val="00321C69"/>
    <w:rsid w:val="0032225C"/>
    <w:rsid w:val="00322ABB"/>
    <w:rsid w:val="003232CB"/>
    <w:rsid w:val="00323B16"/>
    <w:rsid w:val="00324A9D"/>
    <w:rsid w:val="00326258"/>
    <w:rsid w:val="00326304"/>
    <w:rsid w:val="00326325"/>
    <w:rsid w:val="00327280"/>
    <w:rsid w:val="00327805"/>
    <w:rsid w:val="00327B3D"/>
    <w:rsid w:val="0033096D"/>
    <w:rsid w:val="00330DC1"/>
    <w:rsid w:val="0033156F"/>
    <w:rsid w:val="00331E2E"/>
    <w:rsid w:val="003320E1"/>
    <w:rsid w:val="00333F71"/>
    <w:rsid w:val="00333FE0"/>
    <w:rsid w:val="00335963"/>
    <w:rsid w:val="00335A4A"/>
    <w:rsid w:val="00336115"/>
    <w:rsid w:val="00336232"/>
    <w:rsid w:val="00337055"/>
    <w:rsid w:val="00337840"/>
    <w:rsid w:val="0034019B"/>
    <w:rsid w:val="00342649"/>
    <w:rsid w:val="00342DD4"/>
    <w:rsid w:val="003435CB"/>
    <w:rsid w:val="0034399A"/>
    <w:rsid w:val="00343A35"/>
    <w:rsid w:val="00344229"/>
    <w:rsid w:val="0034582C"/>
    <w:rsid w:val="00345CD8"/>
    <w:rsid w:val="00345DEE"/>
    <w:rsid w:val="003463D8"/>
    <w:rsid w:val="00346944"/>
    <w:rsid w:val="00346C1E"/>
    <w:rsid w:val="00347042"/>
    <w:rsid w:val="00347D29"/>
    <w:rsid w:val="00350291"/>
    <w:rsid w:val="0035082A"/>
    <w:rsid w:val="003509D3"/>
    <w:rsid w:val="00350D19"/>
    <w:rsid w:val="00350D93"/>
    <w:rsid w:val="003519C3"/>
    <w:rsid w:val="00352278"/>
    <w:rsid w:val="003529F9"/>
    <w:rsid w:val="00352B05"/>
    <w:rsid w:val="00352C06"/>
    <w:rsid w:val="003530E6"/>
    <w:rsid w:val="00354033"/>
    <w:rsid w:val="00354B1C"/>
    <w:rsid w:val="00354F49"/>
    <w:rsid w:val="003551EA"/>
    <w:rsid w:val="003555EC"/>
    <w:rsid w:val="00355D78"/>
    <w:rsid w:val="00355E72"/>
    <w:rsid w:val="003560DB"/>
    <w:rsid w:val="00356AEA"/>
    <w:rsid w:val="003575FE"/>
    <w:rsid w:val="003579C8"/>
    <w:rsid w:val="00357B1A"/>
    <w:rsid w:val="00357B46"/>
    <w:rsid w:val="00357BDF"/>
    <w:rsid w:val="003600B1"/>
    <w:rsid w:val="003601F4"/>
    <w:rsid w:val="00360464"/>
    <w:rsid w:val="00360832"/>
    <w:rsid w:val="0036089C"/>
    <w:rsid w:val="003608B1"/>
    <w:rsid w:val="00361009"/>
    <w:rsid w:val="003610F4"/>
    <w:rsid w:val="00361DD2"/>
    <w:rsid w:val="003634E7"/>
    <w:rsid w:val="00363674"/>
    <w:rsid w:val="003637F2"/>
    <w:rsid w:val="00364347"/>
    <w:rsid w:val="003650EE"/>
    <w:rsid w:val="0036510D"/>
    <w:rsid w:val="0036595D"/>
    <w:rsid w:val="00366B40"/>
    <w:rsid w:val="003671E1"/>
    <w:rsid w:val="0036739D"/>
    <w:rsid w:val="00370292"/>
    <w:rsid w:val="0037051F"/>
    <w:rsid w:val="0037062E"/>
    <w:rsid w:val="00371486"/>
    <w:rsid w:val="00371877"/>
    <w:rsid w:val="00371D6D"/>
    <w:rsid w:val="00371E6E"/>
    <w:rsid w:val="003720B8"/>
    <w:rsid w:val="003729D6"/>
    <w:rsid w:val="00372D24"/>
    <w:rsid w:val="00373399"/>
    <w:rsid w:val="00373EDB"/>
    <w:rsid w:val="003740F2"/>
    <w:rsid w:val="003752A2"/>
    <w:rsid w:val="00375A81"/>
    <w:rsid w:val="00375BE8"/>
    <w:rsid w:val="0037717C"/>
    <w:rsid w:val="00377699"/>
    <w:rsid w:val="003777C2"/>
    <w:rsid w:val="003804DE"/>
    <w:rsid w:val="003807D7"/>
    <w:rsid w:val="003813D1"/>
    <w:rsid w:val="00381F45"/>
    <w:rsid w:val="00384B60"/>
    <w:rsid w:val="00385015"/>
    <w:rsid w:val="00385904"/>
    <w:rsid w:val="00385979"/>
    <w:rsid w:val="00386072"/>
    <w:rsid w:val="00387087"/>
    <w:rsid w:val="003872B8"/>
    <w:rsid w:val="00387373"/>
    <w:rsid w:val="00387452"/>
    <w:rsid w:val="00387E0F"/>
    <w:rsid w:val="00390950"/>
    <w:rsid w:val="003909DF"/>
    <w:rsid w:val="00390B47"/>
    <w:rsid w:val="003918F2"/>
    <w:rsid w:val="00391D68"/>
    <w:rsid w:val="003934D8"/>
    <w:rsid w:val="00393829"/>
    <w:rsid w:val="00393D94"/>
    <w:rsid w:val="003940CC"/>
    <w:rsid w:val="0039445E"/>
    <w:rsid w:val="00394471"/>
    <w:rsid w:val="00394480"/>
    <w:rsid w:val="003954F2"/>
    <w:rsid w:val="0039600F"/>
    <w:rsid w:val="003968C0"/>
    <w:rsid w:val="00396F94"/>
    <w:rsid w:val="003A092C"/>
    <w:rsid w:val="003A0D11"/>
    <w:rsid w:val="003A1357"/>
    <w:rsid w:val="003A1631"/>
    <w:rsid w:val="003A1C7D"/>
    <w:rsid w:val="003A1FDF"/>
    <w:rsid w:val="003A2406"/>
    <w:rsid w:val="003A2407"/>
    <w:rsid w:val="003A2722"/>
    <w:rsid w:val="003A2C97"/>
    <w:rsid w:val="003A37AE"/>
    <w:rsid w:val="003A3866"/>
    <w:rsid w:val="003A3DB2"/>
    <w:rsid w:val="003A4557"/>
    <w:rsid w:val="003A58D8"/>
    <w:rsid w:val="003A710C"/>
    <w:rsid w:val="003A7C9F"/>
    <w:rsid w:val="003B0A67"/>
    <w:rsid w:val="003B0D20"/>
    <w:rsid w:val="003B0E35"/>
    <w:rsid w:val="003B0F91"/>
    <w:rsid w:val="003B14CF"/>
    <w:rsid w:val="003B1703"/>
    <w:rsid w:val="003B2E0D"/>
    <w:rsid w:val="003B32D7"/>
    <w:rsid w:val="003B388D"/>
    <w:rsid w:val="003B3B20"/>
    <w:rsid w:val="003B3C0F"/>
    <w:rsid w:val="003B4337"/>
    <w:rsid w:val="003B44C5"/>
    <w:rsid w:val="003B5263"/>
    <w:rsid w:val="003B53D8"/>
    <w:rsid w:val="003B55B4"/>
    <w:rsid w:val="003B5988"/>
    <w:rsid w:val="003B5BE0"/>
    <w:rsid w:val="003B60E0"/>
    <w:rsid w:val="003B6547"/>
    <w:rsid w:val="003B7376"/>
    <w:rsid w:val="003B7775"/>
    <w:rsid w:val="003B7B3B"/>
    <w:rsid w:val="003C1883"/>
    <w:rsid w:val="003C19BF"/>
    <w:rsid w:val="003C1F1F"/>
    <w:rsid w:val="003C22A4"/>
    <w:rsid w:val="003C241B"/>
    <w:rsid w:val="003C2B8C"/>
    <w:rsid w:val="003C40AA"/>
    <w:rsid w:val="003C43B3"/>
    <w:rsid w:val="003C4F66"/>
    <w:rsid w:val="003C50F9"/>
    <w:rsid w:val="003C715B"/>
    <w:rsid w:val="003C74B3"/>
    <w:rsid w:val="003C7D93"/>
    <w:rsid w:val="003D02DA"/>
    <w:rsid w:val="003D0874"/>
    <w:rsid w:val="003D14D3"/>
    <w:rsid w:val="003D2063"/>
    <w:rsid w:val="003D22FE"/>
    <w:rsid w:val="003D34CE"/>
    <w:rsid w:val="003D3939"/>
    <w:rsid w:val="003D42CB"/>
    <w:rsid w:val="003D5190"/>
    <w:rsid w:val="003D6329"/>
    <w:rsid w:val="003D68F8"/>
    <w:rsid w:val="003D6A36"/>
    <w:rsid w:val="003D6CD6"/>
    <w:rsid w:val="003D72B8"/>
    <w:rsid w:val="003E1523"/>
    <w:rsid w:val="003E244D"/>
    <w:rsid w:val="003E24B5"/>
    <w:rsid w:val="003E3534"/>
    <w:rsid w:val="003E4177"/>
    <w:rsid w:val="003E45BF"/>
    <w:rsid w:val="003E5618"/>
    <w:rsid w:val="003E61A6"/>
    <w:rsid w:val="003E6622"/>
    <w:rsid w:val="003E6887"/>
    <w:rsid w:val="003E697A"/>
    <w:rsid w:val="003E6DE0"/>
    <w:rsid w:val="003E6FB7"/>
    <w:rsid w:val="003E712A"/>
    <w:rsid w:val="003E73ED"/>
    <w:rsid w:val="003E7D0A"/>
    <w:rsid w:val="003F031C"/>
    <w:rsid w:val="003F0E52"/>
    <w:rsid w:val="003F0EE8"/>
    <w:rsid w:val="003F1785"/>
    <w:rsid w:val="003F1CD1"/>
    <w:rsid w:val="003F1D3E"/>
    <w:rsid w:val="003F329E"/>
    <w:rsid w:val="003F3384"/>
    <w:rsid w:val="003F3740"/>
    <w:rsid w:val="003F3744"/>
    <w:rsid w:val="003F4F58"/>
    <w:rsid w:val="003F598D"/>
    <w:rsid w:val="003F65D0"/>
    <w:rsid w:val="004003F2"/>
    <w:rsid w:val="00400582"/>
    <w:rsid w:val="004007D1"/>
    <w:rsid w:val="00400848"/>
    <w:rsid w:val="00400865"/>
    <w:rsid w:val="00400BC2"/>
    <w:rsid w:val="00401B55"/>
    <w:rsid w:val="004020E3"/>
    <w:rsid w:val="0040296F"/>
    <w:rsid w:val="00403DFC"/>
    <w:rsid w:val="004043BF"/>
    <w:rsid w:val="00404B1D"/>
    <w:rsid w:val="00404D6F"/>
    <w:rsid w:val="00405679"/>
    <w:rsid w:val="00406AD6"/>
    <w:rsid w:val="00406ADE"/>
    <w:rsid w:val="00406EEB"/>
    <w:rsid w:val="00406F5F"/>
    <w:rsid w:val="0040716D"/>
    <w:rsid w:val="0040789F"/>
    <w:rsid w:val="00407A42"/>
    <w:rsid w:val="00411058"/>
    <w:rsid w:val="004113D1"/>
    <w:rsid w:val="00411D92"/>
    <w:rsid w:val="00411F48"/>
    <w:rsid w:val="004123DE"/>
    <w:rsid w:val="00412C67"/>
    <w:rsid w:val="00412C82"/>
    <w:rsid w:val="00412D92"/>
    <w:rsid w:val="00413102"/>
    <w:rsid w:val="004137E3"/>
    <w:rsid w:val="00415C5D"/>
    <w:rsid w:val="00415C9F"/>
    <w:rsid w:val="0041601C"/>
    <w:rsid w:val="00416331"/>
    <w:rsid w:val="00416E3B"/>
    <w:rsid w:val="004172DD"/>
    <w:rsid w:val="0041775B"/>
    <w:rsid w:val="0041796D"/>
    <w:rsid w:val="004204D4"/>
    <w:rsid w:val="004209CA"/>
    <w:rsid w:val="00421510"/>
    <w:rsid w:val="00423B03"/>
    <w:rsid w:val="00423D8D"/>
    <w:rsid w:val="00423FE2"/>
    <w:rsid w:val="0042409E"/>
    <w:rsid w:val="00425A58"/>
    <w:rsid w:val="004264A5"/>
    <w:rsid w:val="004265E0"/>
    <w:rsid w:val="00426A1E"/>
    <w:rsid w:val="00426EF0"/>
    <w:rsid w:val="004272A4"/>
    <w:rsid w:val="0042797F"/>
    <w:rsid w:val="00427BEC"/>
    <w:rsid w:val="00427C49"/>
    <w:rsid w:val="00430432"/>
    <w:rsid w:val="00430896"/>
    <w:rsid w:val="00430C57"/>
    <w:rsid w:val="00430CB9"/>
    <w:rsid w:val="004314BE"/>
    <w:rsid w:val="004318DF"/>
    <w:rsid w:val="004319FF"/>
    <w:rsid w:val="00431E78"/>
    <w:rsid w:val="004327C5"/>
    <w:rsid w:val="00432DC7"/>
    <w:rsid w:val="004335FE"/>
    <w:rsid w:val="00433E41"/>
    <w:rsid w:val="00434793"/>
    <w:rsid w:val="004348E4"/>
    <w:rsid w:val="00435271"/>
    <w:rsid w:val="004356C9"/>
    <w:rsid w:val="004358E2"/>
    <w:rsid w:val="004365C7"/>
    <w:rsid w:val="004377BE"/>
    <w:rsid w:val="00437CC1"/>
    <w:rsid w:val="004403F1"/>
    <w:rsid w:val="0044052A"/>
    <w:rsid w:val="004408EE"/>
    <w:rsid w:val="00440A42"/>
    <w:rsid w:val="00440C8A"/>
    <w:rsid w:val="00440DC6"/>
    <w:rsid w:val="00441665"/>
    <w:rsid w:val="00441CA1"/>
    <w:rsid w:val="00442A6D"/>
    <w:rsid w:val="00442F4F"/>
    <w:rsid w:val="004435C9"/>
    <w:rsid w:val="00443820"/>
    <w:rsid w:val="00444D71"/>
    <w:rsid w:val="00445757"/>
    <w:rsid w:val="00445D6B"/>
    <w:rsid w:val="00445ED2"/>
    <w:rsid w:val="00446047"/>
    <w:rsid w:val="004461AF"/>
    <w:rsid w:val="00447490"/>
    <w:rsid w:val="00450963"/>
    <w:rsid w:val="00452365"/>
    <w:rsid w:val="0045250E"/>
    <w:rsid w:val="00453300"/>
    <w:rsid w:val="004533EA"/>
    <w:rsid w:val="0045372E"/>
    <w:rsid w:val="004538B2"/>
    <w:rsid w:val="00453CE3"/>
    <w:rsid w:val="0045445F"/>
    <w:rsid w:val="00454813"/>
    <w:rsid w:val="00454CF9"/>
    <w:rsid w:val="00456CC7"/>
    <w:rsid w:val="00456F01"/>
    <w:rsid w:val="004572AE"/>
    <w:rsid w:val="0046026A"/>
    <w:rsid w:val="00460637"/>
    <w:rsid w:val="004606C3"/>
    <w:rsid w:val="00460962"/>
    <w:rsid w:val="00460FF8"/>
    <w:rsid w:val="00461407"/>
    <w:rsid w:val="004618CF"/>
    <w:rsid w:val="004624EA"/>
    <w:rsid w:val="00462C78"/>
    <w:rsid w:val="00462DC0"/>
    <w:rsid w:val="00462F2B"/>
    <w:rsid w:val="004639E4"/>
    <w:rsid w:val="00463B76"/>
    <w:rsid w:val="0046475E"/>
    <w:rsid w:val="00464CF2"/>
    <w:rsid w:val="00464E5E"/>
    <w:rsid w:val="00465492"/>
    <w:rsid w:val="00465A7F"/>
    <w:rsid w:val="00465D26"/>
    <w:rsid w:val="00466012"/>
    <w:rsid w:val="00466793"/>
    <w:rsid w:val="00466E93"/>
    <w:rsid w:val="004670D7"/>
    <w:rsid w:val="004671E7"/>
    <w:rsid w:val="004677E0"/>
    <w:rsid w:val="00471AFC"/>
    <w:rsid w:val="0047202E"/>
    <w:rsid w:val="00472CA5"/>
    <w:rsid w:val="00472F4A"/>
    <w:rsid w:val="00473F8A"/>
    <w:rsid w:val="004746B0"/>
    <w:rsid w:val="004752FB"/>
    <w:rsid w:val="004759DE"/>
    <w:rsid w:val="00475AA9"/>
    <w:rsid w:val="00475CEA"/>
    <w:rsid w:val="00477205"/>
    <w:rsid w:val="00477277"/>
    <w:rsid w:val="00477717"/>
    <w:rsid w:val="00477C65"/>
    <w:rsid w:val="0048043B"/>
    <w:rsid w:val="00480857"/>
    <w:rsid w:val="00481133"/>
    <w:rsid w:val="00482439"/>
    <w:rsid w:val="0048269A"/>
    <w:rsid w:val="00483B55"/>
    <w:rsid w:val="00483E68"/>
    <w:rsid w:val="004848E3"/>
    <w:rsid w:val="00486F14"/>
    <w:rsid w:val="00487042"/>
    <w:rsid w:val="004871D6"/>
    <w:rsid w:val="00487B56"/>
    <w:rsid w:val="004902C5"/>
    <w:rsid w:val="00490C9A"/>
    <w:rsid w:val="00491AD5"/>
    <w:rsid w:val="0049270E"/>
    <w:rsid w:val="004930CB"/>
    <w:rsid w:val="0049324A"/>
    <w:rsid w:val="00493CD7"/>
    <w:rsid w:val="00493D63"/>
    <w:rsid w:val="004942B7"/>
    <w:rsid w:val="00494680"/>
    <w:rsid w:val="00494C76"/>
    <w:rsid w:val="0049536E"/>
    <w:rsid w:val="004955BC"/>
    <w:rsid w:val="00495DAC"/>
    <w:rsid w:val="00495FD3"/>
    <w:rsid w:val="004962B0"/>
    <w:rsid w:val="00496F15"/>
    <w:rsid w:val="00497833"/>
    <w:rsid w:val="004A0152"/>
    <w:rsid w:val="004A051F"/>
    <w:rsid w:val="004A11A8"/>
    <w:rsid w:val="004A19B9"/>
    <w:rsid w:val="004A1E1D"/>
    <w:rsid w:val="004A1F72"/>
    <w:rsid w:val="004A2102"/>
    <w:rsid w:val="004A363B"/>
    <w:rsid w:val="004A3DDC"/>
    <w:rsid w:val="004A4F1D"/>
    <w:rsid w:val="004A6D74"/>
    <w:rsid w:val="004A727C"/>
    <w:rsid w:val="004A77BA"/>
    <w:rsid w:val="004A7817"/>
    <w:rsid w:val="004B0258"/>
    <w:rsid w:val="004B09F9"/>
    <w:rsid w:val="004B23F9"/>
    <w:rsid w:val="004B2BBB"/>
    <w:rsid w:val="004B2DC5"/>
    <w:rsid w:val="004B2F5A"/>
    <w:rsid w:val="004B31A8"/>
    <w:rsid w:val="004B3349"/>
    <w:rsid w:val="004B34D6"/>
    <w:rsid w:val="004B4CC0"/>
    <w:rsid w:val="004B5A98"/>
    <w:rsid w:val="004B68B5"/>
    <w:rsid w:val="004B6995"/>
    <w:rsid w:val="004C0085"/>
    <w:rsid w:val="004C0C13"/>
    <w:rsid w:val="004C10F1"/>
    <w:rsid w:val="004C1551"/>
    <w:rsid w:val="004C1E26"/>
    <w:rsid w:val="004C2B72"/>
    <w:rsid w:val="004C35A4"/>
    <w:rsid w:val="004C4C62"/>
    <w:rsid w:val="004C51C9"/>
    <w:rsid w:val="004C5AE4"/>
    <w:rsid w:val="004C5B00"/>
    <w:rsid w:val="004C7970"/>
    <w:rsid w:val="004D140D"/>
    <w:rsid w:val="004D1CF7"/>
    <w:rsid w:val="004D20CC"/>
    <w:rsid w:val="004D2D5A"/>
    <w:rsid w:val="004D3414"/>
    <w:rsid w:val="004D362A"/>
    <w:rsid w:val="004D3E84"/>
    <w:rsid w:val="004D3EF8"/>
    <w:rsid w:val="004D3F5A"/>
    <w:rsid w:val="004D452B"/>
    <w:rsid w:val="004D525B"/>
    <w:rsid w:val="004D5D16"/>
    <w:rsid w:val="004D5D8B"/>
    <w:rsid w:val="004D5DB8"/>
    <w:rsid w:val="004D620D"/>
    <w:rsid w:val="004D6301"/>
    <w:rsid w:val="004D6642"/>
    <w:rsid w:val="004D6949"/>
    <w:rsid w:val="004D7036"/>
    <w:rsid w:val="004D7185"/>
    <w:rsid w:val="004D72E0"/>
    <w:rsid w:val="004E0827"/>
    <w:rsid w:val="004E09A7"/>
    <w:rsid w:val="004E14C3"/>
    <w:rsid w:val="004E1614"/>
    <w:rsid w:val="004E16BC"/>
    <w:rsid w:val="004E173D"/>
    <w:rsid w:val="004E1AF3"/>
    <w:rsid w:val="004E1CD4"/>
    <w:rsid w:val="004E2479"/>
    <w:rsid w:val="004E2C3F"/>
    <w:rsid w:val="004E32C8"/>
    <w:rsid w:val="004E3C56"/>
    <w:rsid w:val="004E458B"/>
    <w:rsid w:val="004E4937"/>
    <w:rsid w:val="004E50B4"/>
    <w:rsid w:val="004E50B6"/>
    <w:rsid w:val="004E5192"/>
    <w:rsid w:val="004E5984"/>
    <w:rsid w:val="004E5EDF"/>
    <w:rsid w:val="004E5EE3"/>
    <w:rsid w:val="004E5FD6"/>
    <w:rsid w:val="004E6C69"/>
    <w:rsid w:val="004E6F6D"/>
    <w:rsid w:val="004E71D6"/>
    <w:rsid w:val="004E7EC5"/>
    <w:rsid w:val="004F03AB"/>
    <w:rsid w:val="004F159D"/>
    <w:rsid w:val="004F1916"/>
    <w:rsid w:val="004F27D6"/>
    <w:rsid w:val="004F2C4C"/>
    <w:rsid w:val="004F3372"/>
    <w:rsid w:val="004F3404"/>
    <w:rsid w:val="004F390B"/>
    <w:rsid w:val="004F42DA"/>
    <w:rsid w:val="004F47EE"/>
    <w:rsid w:val="004F494B"/>
    <w:rsid w:val="004F4C19"/>
    <w:rsid w:val="004F4ECF"/>
    <w:rsid w:val="004F4F0D"/>
    <w:rsid w:val="004F5636"/>
    <w:rsid w:val="004F6097"/>
    <w:rsid w:val="004F683A"/>
    <w:rsid w:val="004F7C9C"/>
    <w:rsid w:val="00500214"/>
    <w:rsid w:val="00500ACC"/>
    <w:rsid w:val="005014E2"/>
    <w:rsid w:val="0050154F"/>
    <w:rsid w:val="0050190A"/>
    <w:rsid w:val="005019E8"/>
    <w:rsid w:val="00502CF9"/>
    <w:rsid w:val="00503821"/>
    <w:rsid w:val="00503B7F"/>
    <w:rsid w:val="005043ED"/>
    <w:rsid w:val="00505CA8"/>
    <w:rsid w:val="00505F8F"/>
    <w:rsid w:val="005061B2"/>
    <w:rsid w:val="00507E46"/>
    <w:rsid w:val="00510039"/>
    <w:rsid w:val="00510677"/>
    <w:rsid w:val="0051081A"/>
    <w:rsid w:val="00510B39"/>
    <w:rsid w:val="00511513"/>
    <w:rsid w:val="005117A2"/>
    <w:rsid w:val="00511D18"/>
    <w:rsid w:val="00511D7F"/>
    <w:rsid w:val="00511E09"/>
    <w:rsid w:val="005122BD"/>
    <w:rsid w:val="0051263E"/>
    <w:rsid w:val="00513392"/>
    <w:rsid w:val="005134A4"/>
    <w:rsid w:val="005150F4"/>
    <w:rsid w:val="00516585"/>
    <w:rsid w:val="00516D94"/>
    <w:rsid w:val="00516DE4"/>
    <w:rsid w:val="00516F7D"/>
    <w:rsid w:val="00517752"/>
    <w:rsid w:val="00520BE8"/>
    <w:rsid w:val="00520C99"/>
    <w:rsid w:val="00520E87"/>
    <w:rsid w:val="00521018"/>
    <w:rsid w:val="00521185"/>
    <w:rsid w:val="0052376D"/>
    <w:rsid w:val="00523894"/>
    <w:rsid w:val="00524206"/>
    <w:rsid w:val="005242EE"/>
    <w:rsid w:val="00524E98"/>
    <w:rsid w:val="00525107"/>
    <w:rsid w:val="0052513F"/>
    <w:rsid w:val="005251BD"/>
    <w:rsid w:val="00525262"/>
    <w:rsid w:val="00525302"/>
    <w:rsid w:val="00525ED1"/>
    <w:rsid w:val="0052625D"/>
    <w:rsid w:val="005264A1"/>
    <w:rsid w:val="00526CF1"/>
    <w:rsid w:val="00527586"/>
    <w:rsid w:val="00530063"/>
    <w:rsid w:val="00530B13"/>
    <w:rsid w:val="00530E51"/>
    <w:rsid w:val="00531E70"/>
    <w:rsid w:val="00531FFE"/>
    <w:rsid w:val="00532466"/>
    <w:rsid w:val="0053348C"/>
    <w:rsid w:val="0053401F"/>
    <w:rsid w:val="0053491A"/>
    <w:rsid w:val="00534BC7"/>
    <w:rsid w:val="00535242"/>
    <w:rsid w:val="00536AA5"/>
    <w:rsid w:val="00536CC9"/>
    <w:rsid w:val="005373D7"/>
    <w:rsid w:val="005375B9"/>
    <w:rsid w:val="00541139"/>
    <w:rsid w:val="005415C4"/>
    <w:rsid w:val="0054184F"/>
    <w:rsid w:val="00541B7D"/>
    <w:rsid w:val="00542528"/>
    <w:rsid w:val="0054349E"/>
    <w:rsid w:val="00543B57"/>
    <w:rsid w:val="005444D2"/>
    <w:rsid w:val="005448F0"/>
    <w:rsid w:val="005449E5"/>
    <w:rsid w:val="00544BED"/>
    <w:rsid w:val="00544C9B"/>
    <w:rsid w:val="00545541"/>
    <w:rsid w:val="0054587B"/>
    <w:rsid w:val="00545C16"/>
    <w:rsid w:val="005461E3"/>
    <w:rsid w:val="005465BE"/>
    <w:rsid w:val="00547528"/>
    <w:rsid w:val="00547C97"/>
    <w:rsid w:val="00547D78"/>
    <w:rsid w:val="00547FC4"/>
    <w:rsid w:val="0055186C"/>
    <w:rsid w:val="00551972"/>
    <w:rsid w:val="005519B3"/>
    <w:rsid w:val="00551F54"/>
    <w:rsid w:val="0055285A"/>
    <w:rsid w:val="005529FA"/>
    <w:rsid w:val="005530D2"/>
    <w:rsid w:val="00553AEC"/>
    <w:rsid w:val="00553D07"/>
    <w:rsid w:val="00554337"/>
    <w:rsid w:val="005551BC"/>
    <w:rsid w:val="00555FC7"/>
    <w:rsid w:val="005567F0"/>
    <w:rsid w:val="00556FA8"/>
    <w:rsid w:val="00560591"/>
    <w:rsid w:val="005607D9"/>
    <w:rsid w:val="0056176E"/>
    <w:rsid w:val="005621A6"/>
    <w:rsid w:val="005623F2"/>
    <w:rsid w:val="0056424B"/>
    <w:rsid w:val="00564488"/>
    <w:rsid w:val="00564934"/>
    <w:rsid w:val="00565661"/>
    <w:rsid w:val="005658ED"/>
    <w:rsid w:val="005669A3"/>
    <w:rsid w:val="00567324"/>
    <w:rsid w:val="0057051A"/>
    <w:rsid w:val="00570EC4"/>
    <w:rsid w:val="0057156F"/>
    <w:rsid w:val="005715AF"/>
    <w:rsid w:val="00571D05"/>
    <w:rsid w:val="00571D54"/>
    <w:rsid w:val="005720BD"/>
    <w:rsid w:val="005728AA"/>
    <w:rsid w:val="00573222"/>
    <w:rsid w:val="00573FC3"/>
    <w:rsid w:val="00574971"/>
    <w:rsid w:val="005763EB"/>
    <w:rsid w:val="00576750"/>
    <w:rsid w:val="00576B57"/>
    <w:rsid w:val="00576E45"/>
    <w:rsid w:val="00577C2C"/>
    <w:rsid w:val="00580538"/>
    <w:rsid w:val="00580D89"/>
    <w:rsid w:val="00581C50"/>
    <w:rsid w:val="0058251A"/>
    <w:rsid w:val="0058347C"/>
    <w:rsid w:val="0058388B"/>
    <w:rsid w:val="00583D6B"/>
    <w:rsid w:val="00584736"/>
    <w:rsid w:val="00584E7E"/>
    <w:rsid w:val="00585546"/>
    <w:rsid w:val="00585668"/>
    <w:rsid w:val="00585A53"/>
    <w:rsid w:val="00585FA6"/>
    <w:rsid w:val="005869AA"/>
    <w:rsid w:val="00586ED3"/>
    <w:rsid w:val="00586F19"/>
    <w:rsid w:val="00587137"/>
    <w:rsid w:val="005877B0"/>
    <w:rsid w:val="00587823"/>
    <w:rsid w:val="00587DAA"/>
    <w:rsid w:val="0059088F"/>
    <w:rsid w:val="0059098B"/>
    <w:rsid w:val="00591637"/>
    <w:rsid w:val="00591C13"/>
    <w:rsid w:val="0059204D"/>
    <w:rsid w:val="00592439"/>
    <w:rsid w:val="005928BC"/>
    <w:rsid w:val="00592F5D"/>
    <w:rsid w:val="005936B3"/>
    <w:rsid w:val="00593A66"/>
    <w:rsid w:val="00593CFA"/>
    <w:rsid w:val="005950E7"/>
    <w:rsid w:val="005952CA"/>
    <w:rsid w:val="005952D1"/>
    <w:rsid w:val="00596280"/>
    <w:rsid w:val="005962CD"/>
    <w:rsid w:val="00596442"/>
    <w:rsid w:val="00596818"/>
    <w:rsid w:val="005A0DB6"/>
    <w:rsid w:val="005A161E"/>
    <w:rsid w:val="005A18B5"/>
    <w:rsid w:val="005A1C98"/>
    <w:rsid w:val="005A1E59"/>
    <w:rsid w:val="005A2423"/>
    <w:rsid w:val="005A2CA5"/>
    <w:rsid w:val="005A325A"/>
    <w:rsid w:val="005A3341"/>
    <w:rsid w:val="005A508B"/>
    <w:rsid w:val="005A5AF0"/>
    <w:rsid w:val="005A7399"/>
    <w:rsid w:val="005B0272"/>
    <w:rsid w:val="005B06FB"/>
    <w:rsid w:val="005B080D"/>
    <w:rsid w:val="005B1099"/>
    <w:rsid w:val="005B13D4"/>
    <w:rsid w:val="005B153D"/>
    <w:rsid w:val="005B20BD"/>
    <w:rsid w:val="005B2183"/>
    <w:rsid w:val="005B264C"/>
    <w:rsid w:val="005B2A17"/>
    <w:rsid w:val="005B2AE6"/>
    <w:rsid w:val="005B433F"/>
    <w:rsid w:val="005B454A"/>
    <w:rsid w:val="005B539D"/>
    <w:rsid w:val="005B5874"/>
    <w:rsid w:val="005B63F4"/>
    <w:rsid w:val="005B76B7"/>
    <w:rsid w:val="005C078D"/>
    <w:rsid w:val="005C118D"/>
    <w:rsid w:val="005C1C74"/>
    <w:rsid w:val="005C310A"/>
    <w:rsid w:val="005C35AD"/>
    <w:rsid w:val="005C3D91"/>
    <w:rsid w:val="005C44F8"/>
    <w:rsid w:val="005C527E"/>
    <w:rsid w:val="005C547B"/>
    <w:rsid w:val="005C6392"/>
    <w:rsid w:val="005C63D4"/>
    <w:rsid w:val="005C663F"/>
    <w:rsid w:val="005C7505"/>
    <w:rsid w:val="005C7AC5"/>
    <w:rsid w:val="005D0BC7"/>
    <w:rsid w:val="005D1C06"/>
    <w:rsid w:val="005D1D1B"/>
    <w:rsid w:val="005D27D8"/>
    <w:rsid w:val="005D34C0"/>
    <w:rsid w:val="005D3B6C"/>
    <w:rsid w:val="005D42E7"/>
    <w:rsid w:val="005D4505"/>
    <w:rsid w:val="005D45AB"/>
    <w:rsid w:val="005D4887"/>
    <w:rsid w:val="005D69E3"/>
    <w:rsid w:val="005D73B4"/>
    <w:rsid w:val="005D780C"/>
    <w:rsid w:val="005D7C50"/>
    <w:rsid w:val="005E0060"/>
    <w:rsid w:val="005E03D1"/>
    <w:rsid w:val="005E09BA"/>
    <w:rsid w:val="005E1962"/>
    <w:rsid w:val="005E390F"/>
    <w:rsid w:val="005E3CDD"/>
    <w:rsid w:val="005E4188"/>
    <w:rsid w:val="005E431D"/>
    <w:rsid w:val="005E4AAF"/>
    <w:rsid w:val="005E5796"/>
    <w:rsid w:val="005E60F7"/>
    <w:rsid w:val="005E6AA5"/>
    <w:rsid w:val="005E6DEA"/>
    <w:rsid w:val="005E7194"/>
    <w:rsid w:val="005E757C"/>
    <w:rsid w:val="005E765D"/>
    <w:rsid w:val="005F0949"/>
    <w:rsid w:val="005F0DB9"/>
    <w:rsid w:val="005F13C0"/>
    <w:rsid w:val="005F1990"/>
    <w:rsid w:val="005F1C3E"/>
    <w:rsid w:val="005F1C68"/>
    <w:rsid w:val="005F1E04"/>
    <w:rsid w:val="005F2051"/>
    <w:rsid w:val="005F2E59"/>
    <w:rsid w:val="005F32D6"/>
    <w:rsid w:val="005F3756"/>
    <w:rsid w:val="005F3B19"/>
    <w:rsid w:val="005F40C1"/>
    <w:rsid w:val="005F42A9"/>
    <w:rsid w:val="005F43DC"/>
    <w:rsid w:val="005F58A1"/>
    <w:rsid w:val="005F5963"/>
    <w:rsid w:val="005F5F9E"/>
    <w:rsid w:val="005F6482"/>
    <w:rsid w:val="005F712B"/>
    <w:rsid w:val="005F7867"/>
    <w:rsid w:val="0060099A"/>
    <w:rsid w:val="00600B82"/>
    <w:rsid w:val="00600F94"/>
    <w:rsid w:val="006011E2"/>
    <w:rsid w:val="0060136B"/>
    <w:rsid w:val="006015A6"/>
    <w:rsid w:val="00601D15"/>
    <w:rsid w:val="00601F29"/>
    <w:rsid w:val="00602177"/>
    <w:rsid w:val="00602DA1"/>
    <w:rsid w:val="0060391A"/>
    <w:rsid w:val="00603B2A"/>
    <w:rsid w:val="006043D0"/>
    <w:rsid w:val="00604500"/>
    <w:rsid w:val="0060530C"/>
    <w:rsid w:val="006076D3"/>
    <w:rsid w:val="006101CC"/>
    <w:rsid w:val="00610467"/>
    <w:rsid w:val="006110A1"/>
    <w:rsid w:val="00611C6F"/>
    <w:rsid w:val="00611F2D"/>
    <w:rsid w:val="00612731"/>
    <w:rsid w:val="006133CD"/>
    <w:rsid w:val="00614641"/>
    <w:rsid w:val="006151E2"/>
    <w:rsid w:val="006159FA"/>
    <w:rsid w:val="0061653B"/>
    <w:rsid w:val="00616897"/>
    <w:rsid w:val="00616AD4"/>
    <w:rsid w:val="00620326"/>
    <w:rsid w:val="0062041B"/>
    <w:rsid w:val="0062096E"/>
    <w:rsid w:val="006217E5"/>
    <w:rsid w:val="00621881"/>
    <w:rsid w:val="00621F89"/>
    <w:rsid w:val="00622378"/>
    <w:rsid w:val="0062279B"/>
    <w:rsid w:val="006231C7"/>
    <w:rsid w:val="00623454"/>
    <w:rsid w:val="00623E05"/>
    <w:rsid w:val="0062453D"/>
    <w:rsid w:val="00624B8A"/>
    <w:rsid w:val="00624C35"/>
    <w:rsid w:val="00624EA2"/>
    <w:rsid w:val="00624FDF"/>
    <w:rsid w:val="0062631A"/>
    <w:rsid w:val="00626FD2"/>
    <w:rsid w:val="0062729E"/>
    <w:rsid w:val="00630E81"/>
    <w:rsid w:val="00631128"/>
    <w:rsid w:val="0063188F"/>
    <w:rsid w:val="006332FD"/>
    <w:rsid w:val="00633E45"/>
    <w:rsid w:val="006340C1"/>
    <w:rsid w:val="006347DE"/>
    <w:rsid w:val="00635BF9"/>
    <w:rsid w:val="00636057"/>
    <w:rsid w:val="0063640E"/>
    <w:rsid w:val="0063680F"/>
    <w:rsid w:val="00636F32"/>
    <w:rsid w:val="00637245"/>
    <w:rsid w:val="00637B64"/>
    <w:rsid w:val="00640BDE"/>
    <w:rsid w:val="0064165A"/>
    <w:rsid w:val="00641F99"/>
    <w:rsid w:val="00642AB9"/>
    <w:rsid w:val="00642F7E"/>
    <w:rsid w:val="0064327D"/>
    <w:rsid w:val="0064370B"/>
    <w:rsid w:val="0064430F"/>
    <w:rsid w:val="00644A8F"/>
    <w:rsid w:val="00644EFA"/>
    <w:rsid w:val="00647DBC"/>
    <w:rsid w:val="006502F9"/>
    <w:rsid w:val="00650636"/>
    <w:rsid w:val="0065063D"/>
    <w:rsid w:val="00650CED"/>
    <w:rsid w:val="006514B4"/>
    <w:rsid w:val="006522D8"/>
    <w:rsid w:val="00652612"/>
    <w:rsid w:val="0065395A"/>
    <w:rsid w:val="006540CB"/>
    <w:rsid w:val="00654146"/>
    <w:rsid w:val="006544F9"/>
    <w:rsid w:val="006545EB"/>
    <w:rsid w:val="0065477A"/>
    <w:rsid w:val="00654A63"/>
    <w:rsid w:val="006552F9"/>
    <w:rsid w:val="00655633"/>
    <w:rsid w:val="00655B50"/>
    <w:rsid w:val="00655BBE"/>
    <w:rsid w:val="0065619D"/>
    <w:rsid w:val="00656FEE"/>
    <w:rsid w:val="00657A1C"/>
    <w:rsid w:val="00657C83"/>
    <w:rsid w:val="00660401"/>
    <w:rsid w:val="0066111F"/>
    <w:rsid w:val="00661B14"/>
    <w:rsid w:val="00662393"/>
    <w:rsid w:val="006624AE"/>
    <w:rsid w:val="0066263A"/>
    <w:rsid w:val="00662909"/>
    <w:rsid w:val="00662A72"/>
    <w:rsid w:val="00662BDF"/>
    <w:rsid w:val="00662BF5"/>
    <w:rsid w:val="00662DD3"/>
    <w:rsid w:val="006641AD"/>
    <w:rsid w:val="006651DE"/>
    <w:rsid w:val="0066580A"/>
    <w:rsid w:val="00666116"/>
    <w:rsid w:val="0066680B"/>
    <w:rsid w:val="00667A5E"/>
    <w:rsid w:val="00667E49"/>
    <w:rsid w:val="00670281"/>
    <w:rsid w:val="00670552"/>
    <w:rsid w:val="00670743"/>
    <w:rsid w:val="00670A04"/>
    <w:rsid w:val="00670F68"/>
    <w:rsid w:val="0067137E"/>
    <w:rsid w:val="006715A0"/>
    <w:rsid w:val="00672413"/>
    <w:rsid w:val="006729D6"/>
    <w:rsid w:val="00672DDB"/>
    <w:rsid w:val="00673028"/>
    <w:rsid w:val="0067362D"/>
    <w:rsid w:val="0067417F"/>
    <w:rsid w:val="0067461B"/>
    <w:rsid w:val="0067467E"/>
    <w:rsid w:val="00676BFD"/>
    <w:rsid w:val="00676D7F"/>
    <w:rsid w:val="00676E7E"/>
    <w:rsid w:val="00677BDC"/>
    <w:rsid w:val="00677F71"/>
    <w:rsid w:val="00680198"/>
    <w:rsid w:val="00680570"/>
    <w:rsid w:val="00680F06"/>
    <w:rsid w:val="006812AF"/>
    <w:rsid w:val="006818E7"/>
    <w:rsid w:val="00681BAF"/>
    <w:rsid w:val="00681DED"/>
    <w:rsid w:val="00681E6D"/>
    <w:rsid w:val="00682365"/>
    <w:rsid w:val="00683CB0"/>
    <w:rsid w:val="006842F3"/>
    <w:rsid w:val="00684B90"/>
    <w:rsid w:val="00684E28"/>
    <w:rsid w:val="00685008"/>
    <w:rsid w:val="00685676"/>
    <w:rsid w:val="00685B91"/>
    <w:rsid w:val="00685C47"/>
    <w:rsid w:val="00686B98"/>
    <w:rsid w:val="00686D83"/>
    <w:rsid w:val="00687148"/>
    <w:rsid w:val="006904E6"/>
    <w:rsid w:val="00690F21"/>
    <w:rsid w:val="006914A5"/>
    <w:rsid w:val="00692323"/>
    <w:rsid w:val="006932F5"/>
    <w:rsid w:val="00693338"/>
    <w:rsid w:val="006933BA"/>
    <w:rsid w:val="0069396C"/>
    <w:rsid w:val="00693B7A"/>
    <w:rsid w:val="00694029"/>
    <w:rsid w:val="0069452E"/>
    <w:rsid w:val="006946A0"/>
    <w:rsid w:val="00695215"/>
    <w:rsid w:val="00695801"/>
    <w:rsid w:val="00695E15"/>
    <w:rsid w:val="00696A3A"/>
    <w:rsid w:val="00697355"/>
    <w:rsid w:val="00697FDA"/>
    <w:rsid w:val="006A0920"/>
    <w:rsid w:val="006A0CF9"/>
    <w:rsid w:val="006A16E6"/>
    <w:rsid w:val="006A290F"/>
    <w:rsid w:val="006A3E43"/>
    <w:rsid w:val="006A4E4F"/>
    <w:rsid w:val="006A6229"/>
    <w:rsid w:val="006A7537"/>
    <w:rsid w:val="006A7C57"/>
    <w:rsid w:val="006A7F75"/>
    <w:rsid w:val="006B07AC"/>
    <w:rsid w:val="006B0A09"/>
    <w:rsid w:val="006B1123"/>
    <w:rsid w:val="006B1392"/>
    <w:rsid w:val="006B195C"/>
    <w:rsid w:val="006B1AFE"/>
    <w:rsid w:val="006B1E73"/>
    <w:rsid w:val="006B29F7"/>
    <w:rsid w:val="006B2BF8"/>
    <w:rsid w:val="006B2CC2"/>
    <w:rsid w:val="006B2CDF"/>
    <w:rsid w:val="006B4226"/>
    <w:rsid w:val="006B4588"/>
    <w:rsid w:val="006B461D"/>
    <w:rsid w:val="006B4FC7"/>
    <w:rsid w:val="006B58C4"/>
    <w:rsid w:val="006B5F9C"/>
    <w:rsid w:val="006B622F"/>
    <w:rsid w:val="006B673D"/>
    <w:rsid w:val="006B6C3B"/>
    <w:rsid w:val="006B6DFF"/>
    <w:rsid w:val="006B70AE"/>
    <w:rsid w:val="006C08B4"/>
    <w:rsid w:val="006C27A4"/>
    <w:rsid w:val="006C2B15"/>
    <w:rsid w:val="006C32FB"/>
    <w:rsid w:val="006C373B"/>
    <w:rsid w:val="006C4749"/>
    <w:rsid w:val="006C4AD3"/>
    <w:rsid w:val="006C4DE2"/>
    <w:rsid w:val="006C52A5"/>
    <w:rsid w:val="006C69FE"/>
    <w:rsid w:val="006C6A31"/>
    <w:rsid w:val="006C706E"/>
    <w:rsid w:val="006C7400"/>
    <w:rsid w:val="006C78F0"/>
    <w:rsid w:val="006D0FC5"/>
    <w:rsid w:val="006D11D6"/>
    <w:rsid w:val="006D1D85"/>
    <w:rsid w:val="006D21F9"/>
    <w:rsid w:val="006D377F"/>
    <w:rsid w:val="006D3A03"/>
    <w:rsid w:val="006D3B97"/>
    <w:rsid w:val="006D3CE1"/>
    <w:rsid w:val="006D4E73"/>
    <w:rsid w:val="006D5948"/>
    <w:rsid w:val="006D6FF8"/>
    <w:rsid w:val="006D7E7D"/>
    <w:rsid w:val="006D7F73"/>
    <w:rsid w:val="006E12CD"/>
    <w:rsid w:val="006E17BB"/>
    <w:rsid w:val="006E1E85"/>
    <w:rsid w:val="006E1ED4"/>
    <w:rsid w:val="006E28BC"/>
    <w:rsid w:val="006E2A4A"/>
    <w:rsid w:val="006E2E22"/>
    <w:rsid w:val="006E4AC8"/>
    <w:rsid w:val="006E4B9A"/>
    <w:rsid w:val="006E4B9E"/>
    <w:rsid w:val="006E4F4C"/>
    <w:rsid w:val="006E512C"/>
    <w:rsid w:val="006E51D6"/>
    <w:rsid w:val="006E5825"/>
    <w:rsid w:val="006E5AC0"/>
    <w:rsid w:val="006E6A46"/>
    <w:rsid w:val="006E732B"/>
    <w:rsid w:val="006E7AFB"/>
    <w:rsid w:val="006E7C3A"/>
    <w:rsid w:val="006F0ED4"/>
    <w:rsid w:val="006F1179"/>
    <w:rsid w:val="006F11CB"/>
    <w:rsid w:val="006F1B21"/>
    <w:rsid w:val="006F245B"/>
    <w:rsid w:val="006F2478"/>
    <w:rsid w:val="006F2C91"/>
    <w:rsid w:val="006F2F59"/>
    <w:rsid w:val="006F3121"/>
    <w:rsid w:val="006F38D0"/>
    <w:rsid w:val="006F3DC3"/>
    <w:rsid w:val="006F44E5"/>
    <w:rsid w:val="006F4549"/>
    <w:rsid w:val="006F5473"/>
    <w:rsid w:val="006F5AAA"/>
    <w:rsid w:val="006F603D"/>
    <w:rsid w:val="006F69F1"/>
    <w:rsid w:val="006F6D7C"/>
    <w:rsid w:val="006F6DE3"/>
    <w:rsid w:val="006F706A"/>
    <w:rsid w:val="006F7736"/>
    <w:rsid w:val="006F7E0E"/>
    <w:rsid w:val="0070024A"/>
    <w:rsid w:val="00700C58"/>
    <w:rsid w:val="00700CCA"/>
    <w:rsid w:val="00701039"/>
    <w:rsid w:val="0070106B"/>
    <w:rsid w:val="007016BD"/>
    <w:rsid w:val="00701C94"/>
    <w:rsid w:val="00701F65"/>
    <w:rsid w:val="00702365"/>
    <w:rsid w:val="0070270E"/>
    <w:rsid w:val="0070330A"/>
    <w:rsid w:val="00704FC2"/>
    <w:rsid w:val="00705E44"/>
    <w:rsid w:val="00706A30"/>
    <w:rsid w:val="00706D6A"/>
    <w:rsid w:val="00706D9A"/>
    <w:rsid w:val="00706E55"/>
    <w:rsid w:val="007074AE"/>
    <w:rsid w:val="007076D6"/>
    <w:rsid w:val="0071009C"/>
    <w:rsid w:val="00710134"/>
    <w:rsid w:val="007117B2"/>
    <w:rsid w:val="00711EDD"/>
    <w:rsid w:val="00711FA6"/>
    <w:rsid w:val="0071268F"/>
    <w:rsid w:val="00712DC7"/>
    <w:rsid w:val="007130D9"/>
    <w:rsid w:val="0071460A"/>
    <w:rsid w:val="007152CC"/>
    <w:rsid w:val="00716951"/>
    <w:rsid w:val="00716EA8"/>
    <w:rsid w:val="00720558"/>
    <w:rsid w:val="00720853"/>
    <w:rsid w:val="007218CD"/>
    <w:rsid w:val="007219A9"/>
    <w:rsid w:val="00721ACF"/>
    <w:rsid w:val="007229B8"/>
    <w:rsid w:val="00723399"/>
    <w:rsid w:val="0072409C"/>
    <w:rsid w:val="00724290"/>
    <w:rsid w:val="007246AD"/>
    <w:rsid w:val="0072481B"/>
    <w:rsid w:val="00724A77"/>
    <w:rsid w:val="00724C17"/>
    <w:rsid w:val="00724EC6"/>
    <w:rsid w:val="007258BE"/>
    <w:rsid w:val="00726273"/>
    <w:rsid w:val="007263D9"/>
    <w:rsid w:val="00726579"/>
    <w:rsid w:val="007271EB"/>
    <w:rsid w:val="007273A9"/>
    <w:rsid w:val="00727E23"/>
    <w:rsid w:val="00730436"/>
    <w:rsid w:val="007319FF"/>
    <w:rsid w:val="00731C5E"/>
    <w:rsid w:val="007324BE"/>
    <w:rsid w:val="00733406"/>
    <w:rsid w:val="0073377E"/>
    <w:rsid w:val="0073496C"/>
    <w:rsid w:val="00734C4F"/>
    <w:rsid w:val="007357AD"/>
    <w:rsid w:val="00735C71"/>
    <w:rsid w:val="0073636E"/>
    <w:rsid w:val="007367F2"/>
    <w:rsid w:val="00736D30"/>
    <w:rsid w:val="0073795B"/>
    <w:rsid w:val="00737A19"/>
    <w:rsid w:val="007401A4"/>
    <w:rsid w:val="00740646"/>
    <w:rsid w:val="00740CA7"/>
    <w:rsid w:val="0074100E"/>
    <w:rsid w:val="007416AD"/>
    <w:rsid w:val="00741FAC"/>
    <w:rsid w:val="00742141"/>
    <w:rsid w:val="00742644"/>
    <w:rsid w:val="00742C44"/>
    <w:rsid w:val="00742FD7"/>
    <w:rsid w:val="0074356E"/>
    <w:rsid w:val="00743BC8"/>
    <w:rsid w:val="00743C9C"/>
    <w:rsid w:val="007442A3"/>
    <w:rsid w:val="00744A47"/>
    <w:rsid w:val="007451F4"/>
    <w:rsid w:val="00745381"/>
    <w:rsid w:val="00745A16"/>
    <w:rsid w:val="00745E12"/>
    <w:rsid w:val="0074607E"/>
    <w:rsid w:val="00747539"/>
    <w:rsid w:val="00747861"/>
    <w:rsid w:val="0075037A"/>
    <w:rsid w:val="007507A9"/>
    <w:rsid w:val="0075085B"/>
    <w:rsid w:val="0075090B"/>
    <w:rsid w:val="00750DB4"/>
    <w:rsid w:val="00750EE1"/>
    <w:rsid w:val="0075110D"/>
    <w:rsid w:val="00751205"/>
    <w:rsid w:val="007529E8"/>
    <w:rsid w:val="00754170"/>
    <w:rsid w:val="0075437D"/>
    <w:rsid w:val="0075440D"/>
    <w:rsid w:val="00754437"/>
    <w:rsid w:val="00754BED"/>
    <w:rsid w:val="00755D39"/>
    <w:rsid w:val="0075615F"/>
    <w:rsid w:val="0075726E"/>
    <w:rsid w:val="00757DC2"/>
    <w:rsid w:val="007600EA"/>
    <w:rsid w:val="007601EB"/>
    <w:rsid w:val="007603E1"/>
    <w:rsid w:val="00761415"/>
    <w:rsid w:val="007628F0"/>
    <w:rsid w:val="00762B34"/>
    <w:rsid w:val="0076354B"/>
    <w:rsid w:val="0076356D"/>
    <w:rsid w:val="007647DE"/>
    <w:rsid w:val="00764BDE"/>
    <w:rsid w:val="00764C42"/>
    <w:rsid w:val="00765479"/>
    <w:rsid w:val="0076754D"/>
    <w:rsid w:val="00770144"/>
    <w:rsid w:val="00770A16"/>
    <w:rsid w:val="00772527"/>
    <w:rsid w:val="00772830"/>
    <w:rsid w:val="00772872"/>
    <w:rsid w:val="00772A92"/>
    <w:rsid w:val="007739FF"/>
    <w:rsid w:val="00773FD0"/>
    <w:rsid w:val="007742B6"/>
    <w:rsid w:val="007743FE"/>
    <w:rsid w:val="0077450F"/>
    <w:rsid w:val="00774847"/>
    <w:rsid w:val="00774EA9"/>
    <w:rsid w:val="00775363"/>
    <w:rsid w:val="00775563"/>
    <w:rsid w:val="00775735"/>
    <w:rsid w:val="00775933"/>
    <w:rsid w:val="00776E83"/>
    <w:rsid w:val="007770EC"/>
    <w:rsid w:val="00780820"/>
    <w:rsid w:val="00781288"/>
    <w:rsid w:val="007818E6"/>
    <w:rsid w:val="00781E07"/>
    <w:rsid w:val="00782709"/>
    <w:rsid w:val="00782ACC"/>
    <w:rsid w:val="00783A77"/>
    <w:rsid w:val="00783DD3"/>
    <w:rsid w:val="007844B2"/>
    <w:rsid w:val="0078505F"/>
    <w:rsid w:val="00785148"/>
    <w:rsid w:val="0078527E"/>
    <w:rsid w:val="00785805"/>
    <w:rsid w:val="0078583C"/>
    <w:rsid w:val="007859E8"/>
    <w:rsid w:val="00785A5C"/>
    <w:rsid w:val="00785F06"/>
    <w:rsid w:val="00786966"/>
    <w:rsid w:val="00786C04"/>
    <w:rsid w:val="00786C2A"/>
    <w:rsid w:val="00786DFE"/>
    <w:rsid w:val="00786F0D"/>
    <w:rsid w:val="007873EB"/>
    <w:rsid w:val="0078752B"/>
    <w:rsid w:val="00787542"/>
    <w:rsid w:val="00787A2C"/>
    <w:rsid w:val="00791B17"/>
    <w:rsid w:val="00791ED9"/>
    <w:rsid w:val="00792A20"/>
    <w:rsid w:val="00792E3C"/>
    <w:rsid w:val="00794273"/>
    <w:rsid w:val="007942E6"/>
    <w:rsid w:val="00794732"/>
    <w:rsid w:val="007949F0"/>
    <w:rsid w:val="00794D39"/>
    <w:rsid w:val="007950EB"/>
    <w:rsid w:val="00796871"/>
    <w:rsid w:val="00796A59"/>
    <w:rsid w:val="00796AC1"/>
    <w:rsid w:val="00796B5F"/>
    <w:rsid w:val="0079723C"/>
    <w:rsid w:val="00797BA3"/>
    <w:rsid w:val="00797BB5"/>
    <w:rsid w:val="007A0749"/>
    <w:rsid w:val="007A18DD"/>
    <w:rsid w:val="007A20B5"/>
    <w:rsid w:val="007A2D93"/>
    <w:rsid w:val="007A37B6"/>
    <w:rsid w:val="007A4A69"/>
    <w:rsid w:val="007A4E94"/>
    <w:rsid w:val="007A577E"/>
    <w:rsid w:val="007A6065"/>
    <w:rsid w:val="007A6238"/>
    <w:rsid w:val="007A6328"/>
    <w:rsid w:val="007A641B"/>
    <w:rsid w:val="007A6737"/>
    <w:rsid w:val="007A6B37"/>
    <w:rsid w:val="007A7128"/>
    <w:rsid w:val="007A7308"/>
    <w:rsid w:val="007A7394"/>
    <w:rsid w:val="007A7F1B"/>
    <w:rsid w:val="007B06A6"/>
    <w:rsid w:val="007B0F98"/>
    <w:rsid w:val="007B1018"/>
    <w:rsid w:val="007B10E0"/>
    <w:rsid w:val="007B1143"/>
    <w:rsid w:val="007B121D"/>
    <w:rsid w:val="007B1B35"/>
    <w:rsid w:val="007B24A5"/>
    <w:rsid w:val="007B2680"/>
    <w:rsid w:val="007B2779"/>
    <w:rsid w:val="007B3909"/>
    <w:rsid w:val="007B4100"/>
    <w:rsid w:val="007B4D6F"/>
    <w:rsid w:val="007B6A1F"/>
    <w:rsid w:val="007B6B78"/>
    <w:rsid w:val="007B768D"/>
    <w:rsid w:val="007B77A3"/>
    <w:rsid w:val="007B7A13"/>
    <w:rsid w:val="007B7C78"/>
    <w:rsid w:val="007C0755"/>
    <w:rsid w:val="007C0C7B"/>
    <w:rsid w:val="007C14AF"/>
    <w:rsid w:val="007C2749"/>
    <w:rsid w:val="007C2DF4"/>
    <w:rsid w:val="007C3599"/>
    <w:rsid w:val="007C4028"/>
    <w:rsid w:val="007C4D6E"/>
    <w:rsid w:val="007C4E97"/>
    <w:rsid w:val="007C51DD"/>
    <w:rsid w:val="007C5718"/>
    <w:rsid w:val="007C5933"/>
    <w:rsid w:val="007C6D86"/>
    <w:rsid w:val="007C7006"/>
    <w:rsid w:val="007C7A5B"/>
    <w:rsid w:val="007C7B50"/>
    <w:rsid w:val="007D02A1"/>
    <w:rsid w:val="007D0338"/>
    <w:rsid w:val="007D03A0"/>
    <w:rsid w:val="007D0F60"/>
    <w:rsid w:val="007D11D2"/>
    <w:rsid w:val="007D1594"/>
    <w:rsid w:val="007D1AD6"/>
    <w:rsid w:val="007D2090"/>
    <w:rsid w:val="007D3135"/>
    <w:rsid w:val="007D33D6"/>
    <w:rsid w:val="007D4C7D"/>
    <w:rsid w:val="007D69A6"/>
    <w:rsid w:val="007D6C59"/>
    <w:rsid w:val="007D7F7D"/>
    <w:rsid w:val="007E19C7"/>
    <w:rsid w:val="007E1EA3"/>
    <w:rsid w:val="007E2157"/>
    <w:rsid w:val="007E2668"/>
    <w:rsid w:val="007E334B"/>
    <w:rsid w:val="007E33C8"/>
    <w:rsid w:val="007E4A9A"/>
    <w:rsid w:val="007E4BEC"/>
    <w:rsid w:val="007E5B37"/>
    <w:rsid w:val="007E5D78"/>
    <w:rsid w:val="007E64FB"/>
    <w:rsid w:val="007E704D"/>
    <w:rsid w:val="007E723F"/>
    <w:rsid w:val="007E7314"/>
    <w:rsid w:val="007E7784"/>
    <w:rsid w:val="007E7968"/>
    <w:rsid w:val="007E7A67"/>
    <w:rsid w:val="007F022A"/>
    <w:rsid w:val="007F0B6B"/>
    <w:rsid w:val="007F0C5E"/>
    <w:rsid w:val="007F0F83"/>
    <w:rsid w:val="007F1792"/>
    <w:rsid w:val="007F36AC"/>
    <w:rsid w:val="007F3720"/>
    <w:rsid w:val="007F37C1"/>
    <w:rsid w:val="007F5968"/>
    <w:rsid w:val="007F648F"/>
    <w:rsid w:val="007F64F5"/>
    <w:rsid w:val="00801108"/>
    <w:rsid w:val="00802A8B"/>
    <w:rsid w:val="00802BD7"/>
    <w:rsid w:val="00802EAB"/>
    <w:rsid w:val="00803300"/>
    <w:rsid w:val="00803528"/>
    <w:rsid w:val="008036F8"/>
    <w:rsid w:val="008042B1"/>
    <w:rsid w:val="008043E8"/>
    <w:rsid w:val="00805343"/>
    <w:rsid w:val="00805B32"/>
    <w:rsid w:val="00805E27"/>
    <w:rsid w:val="00805F4A"/>
    <w:rsid w:val="008062BA"/>
    <w:rsid w:val="00806FA7"/>
    <w:rsid w:val="00807B79"/>
    <w:rsid w:val="008113B5"/>
    <w:rsid w:val="0081153F"/>
    <w:rsid w:val="008117DB"/>
    <w:rsid w:val="00811AB1"/>
    <w:rsid w:val="00812385"/>
    <w:rsid w:val="00812816"/>
    <w:rsid w:val="00813F5E"/>
    <w:rsid w:val="0081540F"/>
    <w:rsid w:val="00815BAA"/>
    <w:rsid w:val="00816112"/>
    <w:rsid w:val="008163C8"/>
    <w:rsid w:val="008167B8"/>
    <w:rsid w:val="00817A1B"/>
    <w:rsid w:val="008200D8"/>
    <w:rsid w:val="008201F2"/>
    <w:rsid w:val="00820BED"/>
    <w:rsid w:val="00821250"/>
    <w:rsid w:val="00821CE8"/>
    <w:rsid w:val="008234E4"/>
    <w:rsid w:val="00823C67"/>
    <w:rsid w:val="00823D9F"/>
    <w:rsid w:val="00824C71"/>
    <w:rsid w:val="00824C90"/>
    <w:rsid w:val="0082593E"/>
    <w:rsid w:val="00825B0B"/>
    <w:rsid w:val="00825F72"/>
    <w:rsid w:val="0082612E"/>
    <w:rsid w:val="008264D2"/>
    <w:rsid w:val="00826819"/>
    <w:rsid w:val="00826921"/>
    <w:rsid w:val="00826BB2"/>
    <w:rsid w:val="00827DFE"/>
    <w:rsid w:val="00827E1C"/>
    <w:rsid w:val="00830398"/>
    <w:rsid w:val="00830E60"/>
    <w:rsid w:val="00830FE8"/>
    <w:rsid w:val="0083103F"/>
    <w:rsid w:val="008323B2"/>
    <w:rsid w:val="008335E6"/>
    <w:rsid w:val="008342E4"/>
    <w:rsid w:val="00834463"/>
    <w:rsid w:val="008345F1"/>
    <w:rsid w:val="00836C76"/>
    <w:rsid w:val="00836D3A"/>
    <w:rsid w:val="00836E82"/>
    <w:rsid w:val="0083736F"/>
    <w:rsid w:val="0084063C"/>
    <w:rsid w:val="00840B90"/>
    <w:rsid w:val="008412EB"/>
    <w:rsid w:val="00841B5F"/>
    <w:rsid w:val="008427A9"/>
    <w:rsid w:val="008443F8"/>
    <w:rsid w:val="00844470"/>
    <w:rsid w:val="00844619"/>
    <w:rsid w:val="00844646"/>
    <w:rsid w:val="008456C9"/>
    <w:rsid w:val="00845E8C"/>
    <w:rsid w:val="00846736"/>
    <w:rsid w:val="008500B0"/>
    <w:rsid w:val="00850A05"/>
    <w:rsid w:val="0085185B"/>
    <w:rsid w:val="00851E2C"/>
    <w:rsid w:val="00851EFB"/>
    <w:rsid w:val="00852154"/>
    <w:rsid w:val="0085310C"/>
    <w:rsid w:val="008538F0"/>
    <w:rsid w:val="0085398F"/>
    <w:rsid w:val="00853B9F"/>
    <w:rsid w:val="00855113"/>
    <w:rsid w:val="008559B9"/>
    <w:rsid w:val="00856233"/>
    <w:rsid w:val="0085685A"/>
    <w:rsid w:val="00856A80"/>
    <w:rsid w:val="00856CA8"/>
    <w:rsid w:val="00860958"/>
    <w:rsid w:val="008612DE"/>
    <w:rsid w:val="008616DA"/>
    <w:rsid w:val="00862EB3"/>
    <w:rsid w:val="00863389"/>
    <w:rsid w:val="008639AE"/>
    <w:rsid w:val="00863AFC"/>
    <w:rsid w:val="00864072"/>
    <w:rsid w:val="00864A3E"/>
    <w:rsid w:val="00865042"/>
    <w:rsid w:val="00865425"/>
    <w:rsid w:val="008659F0"/>
    <w:rsid w:val="00865FF8"/>
    <w:rsid w:val="0086697A"/>
    <w:rsid w:val="008673AF"/>
    <w:rsid w:val="00867522"/>
    <w:rsid w:val="00870DAB"/>
    <w:rsid w:val="00870E6A"/>
    <w:rsid w:val="00870E8A"/>
    <w:rsid w:val="00871ABF"/>
    <w:rsid w:val="00871D90"/>
    <w:rsid w:val="00871DB8"/>
    <w:rsid w:val="00873396"/>
    <w:rsid w:val="008736D3"/>
    <w:rsid w:val="00873901"/>
    <w:rsid w:val="00874145"/>
    <w:rsid w:val="0087458D"/>
    <w:rsid w:val="00874905"/>
    <w:rsid w:val="008753C3"/>
    <w:rsid w:val="00875E9D"/>
    <w:rsid w:val="00876072"/>
    <w:rsid w:val="008760FA"/>
    <w:rsid w:val="00876801"/>
    <w:rsid w:val="008777F6"/>
    <w:rsid w:val="00877B06"/>
    <w:rsid w:val="00880717"/>
    <w:rsid w:val="0088098B"/>
    <w:rsid w:val="00880D9D"/>
    <w:rsid w:val="00881DE1"/>
    <w:rsid w:val="008820A8"/>
    <w:rsid w:val="00882115"/>
    <w:rsid w:val="00882B34"/>
    <w:rsid w:val="008839FA"/>
    <w:rsid w:val="0088416E"/>
    <w:rsid w:val="0088476D"/>
    <w:rsid w:val="00884817"/>
    <w:rsid w:val="0088537D"/>
    <w:rsid w:val="0088573A"/>
    <w:rsid w:val="00885FC6"/>
    <w:rsid w:val="00886967"/>
    <w:rsid w:val="00886F2B"/>
    <w:rsid w:val="008904D6"/>
    <w:rsid w:val="0089068D"/>
    <w:rsid w:val="00892E6C"/>
    <w:rsid w:val="00893982"/>
    <w:rsid w:val="00893B48"/>
    <w:rsid w:val="00893C17"/>
    <w:rsid w:val="00894219"/>
    <w:rsid w:val="008945CD"/>
    <w:rsid w:val="00894907"/>
    <w:rsid w:val="00894FBC"/>
    <w:rsid w:val="00895483"/>
    <w:rsid w:val="008956BC"/>
    <w:rsid w:val="00895851"/>
    <w:rsid w:val="00895DB9"/>
    <w:rsid w:val="008966DD"/>
    <w:rsid w:val="00896808"/>
    <w:rsid w:val="00896C56"/>
    <w:rsid w:val="00897D11"/>
    <w:rsid w:val="008A098A"/>
    <w:rsid w:val="008A09A2"/>
    <w:rsid w:val="008A1BE4"/>
    <w:rsid w:val="008A1C20"/>
    <w:rsid w:val="008A2C2B"/>
    <w:rsid w:val="008A3A98"/>
    <w:rsid w:val="008A3C58"/>
    <w:rsid w:val="008A3CBA"/>
    <w:rsid w:val="008A40A7"/>
    <w:rsid w:val="008A440A"/>
    <w:rsid w:val="008A4479"/>
    <w:rsid w:val="008A537C"/>
    <w:rsid w:val="008A790B"/>
    <w:rsid w:val="008A7C3F"/>
    <w:rsid w:val="008A7EC6"/>
    <w:rsid w:val="008B0B24"/>
    <w:rsid w:val="008B2C0D"/>
    <w:rsid w:val="008B2CE8"/>
    <w:rsid w:val="008B33D4"/>
    <w:rsid w:val="008B373C"/>
    <w:rsid w:val="008B3743"/>
    <w:rsid w:val="008B3EA1"/>
    <w:rsid w:val="008B40BF"/>
    <w:rsid w:val="008B4F12"/>
    <w:rsid w:val="008B5993"/>
    <w:rsid w:val="008B5997"/>
    <w:rsid w:val="008B5FAB"/>
    <w:rsid w:val="008B6187"/>
    <w:rsid w:val="008B63AE"/>
    <w:rsid w:val="008C02CD"/>
    <w:rsid w:val="008C0623"/>
    <w:rsid w:val="008C0830"/>
    <w:rsid w:val="008C093B"/>
    <w:rsid w:val="008C12C0"/>
    <w:rsid w:val="008C14F9"/>
    <w:rsid w:val="008C22A4"/>
    <w:rsid w:val="008C2E7F"/>
    <w:rsid w:val="008C3A1A"/>
    <w:rsid w:val="008C432A"/>
    <w:rsid w:val="008C435D"/>
    <w:rsid w:val="008C484A"/>
    <w:rsid w:val="008C492D"/>
    <w:rsid w:val="008C57A5"/>
    <w:rsid w:val="008C5A60"/>
    <w:rsid w:val="008C6A4C"/>
    <w:rsid w:val="008C74E2"/>
    <w:rsid w:val="008C7A12"/>
    <w:rsid w:val="008C7D76"/>
    <w:rsid w:val="008D11F1"/>
    <w:rsid w:val="008D1222"/>
    <w:rsid w:val="008D1A77"/>
    <w:rsid w:val="008D2010"/>
    <w:rsid w:val="008D217E"/>
    <w:rsid w:val="008D271A"/>
    <w:rsid w:val="008D295A"/>
    <w:rsid w:val="008D2F3E"/>
    <w:rsid w:val="008D39EA"/>
    <w:rsid w:val="008D3D22"/>
    <w:rsid w:val="008D3FFD"/>
    <w:rsid w:val="008D42EC"/>
    <w:rsid w:val="008D503B"/>
    <w:rsid w:val="008D590F"/>
    <w:rsid w:val="008D672D"/>
    <w:rsid w:val="008D67F9"/>
    <w:rsid w:val="008D71BE"/>
    <w:rsid w:val="008D75AF"/>
    <w:rsid w:val="008D7807"/>
    <w:rsid w:val="008D7E0C"/>
    <w:rsid w:val="008D7EAF"/>
    <w:rsid w:val="008E176B"/>
    <w:rsid w:val="008E19AC"/>
    <w:rsid w:val="008E1D4D"/>
    <w:rsid w:val="008E21F9"/>
    <w:rsid w:val="008E22B3"/>
    <w:rsid w:val="008E2922"/>
    <w:rsid w:val="008E3229"/>
    <w:rsid w:val="008E3E6E"/>
    <w:rsid w:val="008E4223"/>
    <w:rsid w:val="008E4D00"/>
    <w:rsid w:val="008E4ECF"/>
    <w:rsid w:val="008E5902"/>
    <w:rsid w:val="008E5F17"/>
    <w:rsid w:val="008E615F"/>
    <w:rsid w:val="008E7092"/>
    <w:rsid w:val="008E7780"/>
    <w:rsid w:val="008F0B90"/>
    <w:rsid w:val="008F1260"/>
    <w:rsid w:val="008F1CE8"/>
    <w:rsid w:val="008F2034"/>
    <w:rsid w:val="008F21E9"/>
    <w:rsid w:val="008F225A"/>
    <w:rsid w:val="008F2790"/>
    <w:rsid w:val="008F2ACC"/>
    <w:rsid w:val="008F39B1"/>
    <w:rsid w:val="008F3B8F"/>
    <w:rsid w:val="008F49C0"/>
    <w:rsid w:val="008F4BDB"/>
    <w:rsid w:val="008F4C10"/>
    <w:rsid w:val="008F4D93"/>
    <w:rsid w:val="008F5063"/>
    <w:rsid w:val="008F587B"/>
    <w:rsid w:val="008F5A8D"/>
    <w:rsid w:val="008F72B5"/>
    <w:rsid w:val="008F7A89"/>
    <w:rsid w:val="00900203"/>
    <w:rsid w:val="0090032A"/>
    <w:rsid w:val="009005ED"/>
    <w:rsid w:val="00900B0A"/>
    <w:rsid w:val="00900F82"/>
    <w:rsid w:val="009017EE"/>
    <w:rsid w:val="0090192B"/>
    <w:rsid w:val="00902435"/>
    <w:rsid w:val="00902F64"/>
    <w:rsid w:val="00903C40"/>
    <w:rsid w:val="00903EDA"/>
    <w:rsid w:val="00904F03"/>
    <w:rsid w:val="00905437"/>
    <w:rsid w:val="009054A0"/>
    <w:rsid w:val="00905CE7"/>
    <w:rsid w:val="009077AF"/>
    <w:rsid w:val="00907A44"/>
    <w:rsid w:val="00910AF0"/>
    <w:rsid w:val="00910DE3"/>
    <w:rsid w:val="00910E46"/>
    <w:rsid w:val="009110B5"/>
    <w:rsid w:val="00911858"/>
    <w:rsid w:val="009123F7"/>
    <w:rsid w:val="00912875"/>
    <w:rsid w:val="00912A00"/>
    <w:rsid w:val="009132F4"/>
    <w:rsid w:val="0091352A"/>
    <w:rsid w:val="00913C90"/>
    <w:rsid w:val="00913CD0"/>
    <w:rsid w:val="009143B6"/>
    <w:rsid w:val="00916E72"/>
    <w:rsid w:val="00917891"/>
    <w:rsid w:val="009205FE"/>
    <w:rsid w:val="00920E7F"/>
    <w:rsid w:val="009216F7"/>
    <w:rsid w:val="00924809"/>
    <w:rsid w:val="0092499A"/>
    <w:rsid w:val="0092502A"/>
    <w:rsid w:val="0092545F"/>
    <w:rsid w:val="00925618"/>
    <w:rsid w:val="00926E43"/>
    <w:rsid w:val="0092738A"/>
    <w:rsid w:val="00927805"/>
    <w:rsid w:val="009278FE"/>
    <w:rsid w:val="00930366"/>
    <w:rsid w:val="00931B2A"/>
    <w:rsid w:val="00931ECE"/>
    <w:rsid w:val="00931FE8"/>
    <w:rsid w:val="0093249F"/>
    <w:rsid w:val="00932963"/>
    <w:rsid w:val="009329E0"/>
    <w:rsid w:val="00932B73"/>
    <w:rsid w:val="00932D1A"/>
    <w:rsid w:val="0093317D"/>
    <w:rsid w:val="009335EB"/>
    <w:rsid w:val="009335ED"/>
    <w:rsid w:val="0093376B"/>
    <w:rsid w:val="00934D5F"/>
    <w:rsid w:val="009356B5"/>
    <w:rsid w:val="009358E7"/>
    <w:rsid w:val="0093703C"/>
    <w:rsid w:val="009377DF"/>
    <w:rsid w:val="00940500"/>
    <w:rsid w:val="00940750"/>
    <w:rsid w:val="00941BE9"/>
    <w:rsid w:val="00941E16"/>
    <w:rsid w:val="009428FA"/>
    <w:rsid w:val="0094291F"/>
    <w:rsid w:val="0094293A"/>
    <w:rsid w:val="00943807"/>
    <w:rsid w:val="009438F9"/>
    <w:rsid w:val="00943A6D"/>
    <w:rsid w:val="00944319"/>
    <w:rsid w:val="009455E2"/>
    <w:rsid w:val="00946DFA"/>
    <w:rsid w:val="00947924"/>
    <w:rsid w:val="009502BA"/>
    <w:rsid w:val="00950396"/>
    <w:rsid w:val="009506AA"/>
    <w:rsid w:val="00950DB2"/>
    <w:rsid w:val="00952EEE"/>
    <w:rsid w:val="0095436E"/>
    <w:rsid w:val="0095553B"/>
    <w:rsid w:val="00955FD3"/>
    <w:rsid w:val="00956BD3"/>
    <w:rsid w:val="00960BAF"/>
    <w:rsid w:val="009614AF"/>
    <w:rsid w:val="009618F0"/>
    <w:rsid w:val="00961E1E"/>
    <w:rsid w:val="009629EA"/>
    <w:rsid w:val="00962E01"/>
    <w:rsid w:val="00962FCA"/>
    <w:rsid w:val="00963D0E"/>
    <w:rsid w:val="00963FAB"/>
    <w:rsid w:val="00964346"/>
    <w:rsid w:val="009644D1"/>
    <w:rsid w:val="0096478A"/>
    <w:rsid w:val="00964AB9"/>
    <w:rsid w:val="009660E0"/>
    <w:rsid w:val="00966474"/>
    <w:rsid w:val="0096697B"/>
    <w:rsid w:val="009701F8"/>
    <w:rsid w:val="00970E72"/>
    <w:rsid w:val="009711F2"/>
    <w:rsid w:val="009716D1"/>
    <w:rsid w:val="0097180D"/>
    <w:rsid w:val="00971AD1"/>
    <w:rsid w:val="00971F87"/>
    <w:rsid w:val="00972CCD"/>
    <w:rsid w:val="009734F6"/>
    <w:rsid w:val="009735C0"/>
    <w:rsid w:val="00973D6F"/>
    <w:rsid w:val="009740B6"/>
    <w:rsid w:val="0097458F"/>
    <w:rsid w:val="00974F53"/>
    <w:rsid w:val="00975356"/>
    <w:rsid w:val="00976012"/>
    <w:rsid w:val="00976CA0"/>
    <w:rsid w:val="00977107"/>
    <w:rsid w:val="00980F1B"/>
    <w:rsid w:val="00981293"/>
    <w:rsid w:val="009814CA"/>
    <w:rsid w:val="009828E6"/>
    <w:rsid w:val="009835D2"/>
    <w:rsid w:val="0098506E"/>
    <w:rsid w:val="00985427"/>
    <w:rsid w:val="00985A22"/>
    <w:rsid w:val="00985F4D"/>
    <w:rsid w:val="00987370"/>
    <w:rsid w:val="0098755A"/>
    <w:rsid w:val="00987D9F"/>
    <w:rsid w:val="009901A1"/>
    <w:rsid w:val="00991734"/>
    <w:rsid w:val="00991C84"/>
    <w:rsid w:val="00992B06"/>
    <w:rsid w:val="0099373D"/>
    <w:rsid w:val="009938CB"/>
    <w:rsid w:val="00994FE3"/>
    <w:rsid w:val="009950A1"/>
    <w:rsid w:val="00995474"/>
    <w:rsid w:val="009959EE"/>
    <w:rsid w:val="0099621B"/>
    <w:rsid w:val="00996535"/>
    <w:rsid w:val="009970A5"/>
    <w:rsid w:val="00997209"/>
    <w:rsid w:val="009A049E"/>
    <w:rsid w:val="009A11F8"/>
    <w:rsid w:val="009A1BD0"/>
    <w:rsid w:val="009A1E50"/>
    <w:rsid w:val="009A252C"/>
    <w:rsid w:val="009A3788"/>
    <w:rsid w:val="009A43C3"/>
    <w:rsid w:val="009A4673"/>
    <w:rsid w:val="009A5335"/>
    <w:rsid w:val="009A5739"/>
    <w:rsid w:val="009A6056"/>
    <w:rsid w:val="009A678F"/>
    <w:rsid w:val="009A76AD"/>
    <w:rsid w:val="009A78B2"/>
    <w:rsid w:val="009A7B7A"/>
    <w:rsid w:val="009A7F2D"/>
    <w:rsid w:val="009B06BD"/>
    <w:rsid w:val="009B120A"/>
    <w:rsid w:val="009B140E"/>
    <w:rsid w:val="009B215B"/>
    <w:rsid w:val="009B2215"/>
    <w:rsid w:val="009B308D"/>
    <w:rsid w:val="009B3374"/>
    <w:rsid w:val="009B375B"/>
    <w:rsid w:val="009B3BA4"/>
    <w:rsid w:val="009B402A"/>
    <w:rsid w:val="009B475A"/>
    <w:rsid w:val="009B48C2"/>
    <w:rsid w:val="009B4E8D"/>
    <w:rsid w:val="009B4F27"/>
    <w:rsid w:val="009B5560"/>
    <w:rsid w:val="009B5587"/>
    <w:rsid w:val="009B5FDD"/>
    <w:rsid w:val="009B63F6"/>
    <w:rsid w:val="009B6ED6"/>
    <w:rsid w:val="009B7325"/>
    <w:rsid w:val="009B7928"/>
    <w:rsid w:val="009C06FF"/>
    <w:rsid w:val="009C3F44"/>
    <w:rsid w:val="009C709F"/>
    <w:rsid w:val="009C7B1B"/>
    <w:rsid w:val="009D002F"/>
    <w:rsid w:val="009D07A9"/>
    <w:rsid w:val="009D09E0"/>
    <w:rsid w:val="009D1494"/>
    <w:rsid w:val="009D15BD"/>
    <w:rsid w:val="009D1841"/>
    <w:rsid w:val="009D19B6"/>
    <w:rsid w:val="009D21D8"/>
    <w:rsid w:val="009D2371"/>
    <w:rsid w:val="009D3125"/>
    <w:rsid w:val="009D3211"/>
    <w:rsid w:val="009D533A"/>
    <w:rsid w:val="009D58A7"/>
    <w:rsid w:val="009D5D2C"/>
    <w:rsid w:val="009D69B8"/>
    <w:rsid w:val="009E0480"/>
    <w:rsid w:val="009E0D40"/>
    <w:rsid w:val="009E1DA9"/>
    <w:rsid w:val="009E2112"/>
    <w:rsid w:val="009E2494"/>
    <w:rsid w:val="009E31F6"/>
    <w:rsid w:val="009E3CF8"/>
    <w:rsid w:val="009E6458"/>
    <w:rsid w:val="009E6D96"/>
    <w:rsid w:val="009F0B72"/>
    <w:rsid w:val="009F176B"/>
    <w:rsid w:val="009F1D54"/>
    <w:rsid w:val="009F3119"/>
    <w:rsid w:val="009F35E6"/>
    <w:rsid w:val="009F37FD"/>
    <w:rsid w:val="009F497D"/>
    <w:rsid w:val="009F4E92"/>
    <w:rsid w:val="009F50C6"/>
    <w:rsid w:val="009F5638"/>
    <w:rsid w:val="009F5B2C"/>
    <w:rsid w:val="009F6805"/>
    <w:rsid w:val="009F68A7"/>
    <w:rsid w:val="009F6CBF"/>
    <w:rsid w:val="00A00322"/>
    <w:rsid w:val="00A00809"/>
    <w:rsid w:val="00A00D3A"/>
    <w:rsid w:val="00A00D9B"/>
    <w:rsid w:val="00A01533"/>
    <w:rsid w:val="00A01A02"/>
    <w:rsid w:val="00A01C85"/>
    <w:rsid w:val="00A01E36"/>
    <w:rsid w:val="00A0235B"/>
    <w:rsid w:val="00A02704"/>
    <w:rsid w:val="00A027C0"/>
    <w:rsid w:val="00A036DA"/>
    <w:rsid w:val="00A0450B"/>
    <w:rsid w:val="00A04831"/>
    <w:rsid w:val="00A04883"/>
    <w:rsid w:val="00A0492C"/>
    <w:rsid w:val="00A056C8"/>
    <w:rsid w:val="00A05774"/>
    <w:rsid w:val="00A0583D"/>
    <w:rsid w:val="00A05AF3"/>
    <w:rsid w:val="00A05C65"/>
    <w:rsid w:val="00A05E2C"/>
    <w:rsid w:val="00A06D4C"/>
    <w:rsid w:val="00A07254"/>
    <w:rsid w:val="00A10BFE"/>
    <w:rsid w:val="00A10F7F"/>
    <w:rsid w:val="00A1105E"/>
    <w:rsid w:val="00A1295C"/>
    <w:rsid w:val="00A12962"/>
    <w:rsid w:val="00A12D58"/>
    <w:rsid w:val="00A135CE"/>
    <w:rsid w:val="00A14887"/>
    <w:rsid w:val="00A15349"/>
    <w:rsid w:val="00A16818"/>
    <w:rsid w:val="00A17A28"/>
    <w:rsid w:val="00A21517"/>
    <w:rsid w:val="00A218CC"/>
    <w:rsid w:val="00A21C66"/>
    <w:rsid w:val="00A21D61"/>
    <w:rsid w:val="00A22ED2"/>
    <w:rsid w:val="00A241E5"/>
    <w:rsid w:val="00A24D48"/>
    <w:rsid w:val="00A25965"/>
    <w:rsid w:val="00A25AA1"/>
    <w:rsid w:val="00A266C1"/>
    <w:rsid w:val="00A26748"/>
    <w:rsid w:val="00A26755"/>
    <w:rsid w:val="00A26D26"/>
    <w:rsid w:val="00A26D33"/>
    <w:rsid w:val="00A2745A"/>
    <w:rsid w:val="00A27570"/>
    <w:rsid w:val="00A279B9"/>
    <w:rsid w:val="00A27B49"/>
    <w:rsid w:val="00A27D44"/>
    <w:rsid w:val="00A30128"/>
    <w:rsid w:val="00A31065"/>
    <w:rsid w:val="00A310B6"/>
    <w:rsid w:val="00A311B4"/>
    <w:rsid w:val="00A319B5"/>
    <w:rsid w:val="00A325CE"/>
    <w:rsid w:val="00A32DD1"/>
    <w:rsid w:val="00A334A0"/>
    <w:rsid w:val="00A33C23"/>
    <w:rsid w:val="00A34369"/>
    <w:rsid w:val="00A35172"/>
    <w:rsid w:val="00A35D13"/>
    <w:rsid w:val="00A35E4A"/>
    <w:rsid w:val="00A36C01"/>
    <w:rsid w:val="00A36FE1"/>
    <w:rsid w:val="00A37306"/>
    <w:rsid w:val="00A373B3"/>
    <w:rsid w:val="00A37CA0"/>
    <w:rsid w:val="00A4071B"/>
    <w:rsid w:val="00A41551"/>
    <w:rsid w:val="00A427EB"/>
    <w:rsid w:val="00A42EA4"/>
    <w:rsid w:val="00A447F8"/>
    <w:rsid w:val="00A44A6C"/>
    <w:rsid w:val="00A44FAB"/>
    <w:rsid w:val="00A45864"/>
    <w:rsid w:val="00A45C61"/>
    <w:rsid w:val="00A45D7E"/>
    <w:rsid w:val="00A45DA5"/>
    <w:rsid w:val="00A46AEC"/>
    <w:rsid w:val="00A4786B"/>
    <w:rsid w:val="00A47995"/>
    <w:rsid w:val="00A50112"/>
    <w:rsid w:val="00A50191"/>
    <w:rsid w:val="00A5059A"/>
    <w:rsid w:val="00A509B4"/>
    <w:rsid w:val="00A50B56"/>
    <w:rsid w:val="00A5140E"/>
    <w:rsid w:val="00A514DB"/>
    <w:rsid w:val="00A5297B"/>
    <w:rsid w:val="00A53062"/>
    <w:rsid w:val="00A5384A"/>
    <w:rsid w:val="00A54089"/>
    <w:rsid w:val="00A55074"/>
    <w:rsid w:val="00A5510C"/>
    <w:rsid w:val="00A5535B"/>
    <w:rsid w:val="00A55522"/>
    <w:rsid w:val="00A55D52"/>
    <w:rsid w:val="00A564BE"/>
    <w:rsid w:val="00A570E3"/>
    <w:rsid w:val="00A572B9"/>
    <w:rsid w:val="00A57903"/>
    <w:rsid w:val="00A57FF3"/>
    <w:rsid w:val="00A604A8"/>
    <w:rsid w:val="00A607B6"/>
    <w:rsid w:val="00A610CD"/>
    <w:rsid w:val="00A6261A"/>
    <w:rsid w:val="00A62A30"/>
    <w:rsid w:val="00A62E0C"/>
    <w:rsid w:val="00A63CB8"/>
    <w:rsid w:val="00A64D68"/>
    <w:rsid w:val="00A6560E"/>
    <w:rsid w:val="00A65B7C"/>
    <w:rsid w:val="00A65ECB"/>
    <w:rsid w:val="00A66074"/>
    <w:rsid w:val="00A67137"/>
    <w:rsid w:val="00A67407"/>
    <w:rsid w:val="00A67471"/>
    <w:rsid w:val="00A67E32"/>
    <w:rsid w:val="00A7054B"/>
    <w:rsid w:val="00A7056A"/>
    <w:rsid w:val="00A7088B"/>
    <w:rsid w:val="00A7134D"/>
    <w:rsid w:val="00A7179F"/>
    <w:rsid w:val="00A71DF9"/>
    <w:rsid w:val="00A72A7B"/>
    <w:rsid w:val="00A72D17"/>
    <w:rsid w:val="00A72F03"/>
    <w:rsid w:val="00A73752"/>
    <w:rsid w:val="00A73887"/>
    <w:rsid w:val="00A73993"/>
    <w:rsid w:val="00A747F5"/>
    <w:rsid w:val="00A74848"/>
    <w:rsid w:val="00A74BE4"/>
    <w:rsid w:val="00A751F3"/>
    <w:rsid w:val="00A7533C"/>
    <w:rsid w:val="00A7663A"/>
    <w:rsid w:val="00A7682E"/>
    <w:rsid w:val="00A77A66"/>
    <w:rsid w:val="00A77B5D"/>
    <w:rsid w:val="00A80115"/>
    <w:rsid w:val="00A80352"/>
    <w:rsid w:val="00A8040F"/>
    <w:rsid w:val="00A81CC6"/>
    <w:rsid w:val="00A82471"/>
    <w:rsid w:val="00A82D96"/>
    <w:rsid w:val="00A831AB"/>
    <w:rsid w:val="00A83228"/>
    <w:rsid w:val="00A84015"/>
    <w:rsid w:val="00A853D7"/>
    <w:rsid w:val="00A853D8"/>
    <w:rsid w:val="00A859DD"/>
    <w:rsid w:val="00A85A61"/>
    <w:rsid w:val="00A86424"/>
    <w:rsid w:val="00A86953"/>
    <w:rsid w:val="00A86F0D"/>
    <w:rsid w:val="00A914E6"/>
    <w:rsid w:val="00A91C37"/>
    <w:rsid w:val="00A91E9A"/>
    <w:rsid w:val="00A91EAC"/>
    <w:rsid w:val="00A93495"/>
    <w:rsid w:val="00A95F49"/>
    <w:rsid w:val="00A96233"/>
    <w:rsid w:val="00A964C3"/>
    <w:rsid w:val="00AA0735"/>
    <w:rsid w:val="00AA0D66"/>
    <w:rsid w:val="00AA0D8E"/>
    <w:rsid w:val="00AA0F51"/>
    <w:rsid w:val="00AA18A4"/>
    <w:rsid w:val="00AA1A52"/>
    <w:rsid w:val="00AA1E33"/>
    <w:rsid w:val="00AA1F3D"/>
    <w:rsid w:val="00AA2554"/>
    <w:rsid w:val="00AA2A21"/>
    <w:rsid w:val="00AA304C"/>
    <w:rsid w:val="00AA3229"/>
    <w:rsid w:val="00AA3D28"/>
    <w:rsid w:val="00AA4D6B"/>
    <w:rsid w:val="00AA51D4"/>
    <w:rsid w:val="00AA5690"/>
    <w:rsid w:val="00AA569D"/>
    <w:rsid w:val="00AA590C"/>
    <w:rsid w:val="00AA65EA"/>
    <w:rsid w:val="00AA6A18"/>
    <w:rsid w:val="00AA7AA8"/>
    <w:rsid w:val="00AB00F2"/>
    <w:rsid w:val="00AB11A1"/>
    <w:rsid w:val="00AB1724"/>
    <w:rsid w:val="00AB187A"/>
    <w:rsid w:val="00AB201F"/>
    <w:rsid w:val="00AB2CEE"/>
    <w:rsid w:val="00AB34AA"/>
    <w:rsid w:val="00AB3740"/>
    <w:rsid w:val="00AB3F0B"/>
    <w:rsid w:val="00AB48B4"/>
    <w:rsid w:val="00AB4AF3"/>
    <w:rsid w:val="00AB4FEA"/>
    <w:rsid w:val="00AB51C4"/>
    <w:rsid w:val="00AB5901"/>
    <w:rsid w:val="00AB5FA2"/>
    <w:rsid w:val="00AB6E80"/>
    <w:rsid w:val="00AB7560"/>
    <w:rsid w:val="00AB7669"/>
    <w:rsid w:val="00AB776A"/>
    <w:rsid w:val="00AB7D7E"/>
    <w:rsid w:val="00AC10FB"/>
    <w:rsid w:val="00AC1882"/>
    <w:rsid w:val="00AC1A27"/>
    <w:rsid w:val="00AC1FED"/>
    <w:rsid w:val="00AC3561"/>
    <w:rsid w:val="00AC4272"/>
    <w:rsid w:val="00AC4E7B"/>
    <w:rsid w:val="00AC4F0F"/>
    <w:rsid w:val="00AC58C7"/>
    <w:rsid w:val="00AC609B"/>
    <w:rsid w:val="00AC633F"/>
    <w:rsid w:val="00AC65FC"/>
    <w:rsid w:val="00AC66BB"/>
    <w:rsid w:val="00AC765D"/>
    <w:rsid w:val="00AC78BD"/>
    <w:rsid w:val="00AC7CE4"/>
    <w:rsid w:val="00AD0043"/>
    <w:rsid w:val="00AD03E8"/>
    <w:rsid w:val="00AD2E9A"/>
    <w:rsid w:val="00AD34B7"/>
    <w:rsid w:val="00AD4632"/>
    <w:rsid w:val="00AD483A"/>
    <w:rsid w:val="00AD4FBB"/>
    <w:rsid w:val="00AD5EAB"/>
    <w:rsid w:val="00AD61B6"/>
    <w:rsid w:val="00AD6745"/>
    <w:rsid w:val="00AD6F0A"/>
    <w:rsid w:val="00AD7359"/>
    <w:rsid w:val="00AD77DD"/>
    <w:rsid w:val="00AE0D57"/>
    <w:rsid w:val="00AE0E9B"/>
    <w:rsid w:val="00AE0FE4"/>
    <w:rsid w:val="00AE101E"/>
    <w:rsid w:val="00AE15B0"/>
    <w:rsid w:val="00AE1A79"/>
    <w:rsid w:val="00AE1B08"/>
    <w:rsid w:val="00AE1CDA"/>
    <w:rsid w:val="00AE1D47"/>
    <w:rsid w:val="00AE20F7"/>
    <w:rsid w:val="00AE27ED"/>
    <w:rsid w:val="00AE28C0"/>
    <w:rsid w:val="00AE2A70"/>
    <w:rsid w:val="00AE37CD"/>
    <w:rsid w:val="00AE403D"/>
    <w:rsid w:val="00AE4B83"/>
    <w:rsid w:val="00AE4BEA"/>
    <w:rsid w:val="00AE5610"/>
    <w:rsid w:val="00AE5E24"/>
    <w:rsid w:val="00AE60BC"/>
    <w:rsid w:val="00AE620F"/>
    <w:rsid w:val="00AE7555"/>
    <w:rsid w:val="00AE7B1E"/>
    <w:rsid w:val="00AF08F6"/>
    <w:rsid w:val="00AF164D"/>
    <w:rsid w:val="00AF1877"/>
    <w:rsid w:val="00AF18D5"/>
    <w:rsid w:val="00AF4AD8"/>
    <w:rsid w:val="00AF5397"/>
    <w:rsid w:val="00AF53F2"/>
    <w:rsid w:val="00AF5B56"/>
    <w:rsid w:val="00AF60DB"/>
    <w:rsid w:val="00AF6E41"/>
    <w:rsid w:val="00AF73B7"/>
    <w:rsid w:val="00AF7553"/>
    <w:rsid w:val="00AF7938"/>
    <w:rsid w:val="00AF7ECB"/>
    <w:rsid w:val="00B00B93"/>
    <w:rsid w:val="00B02500"/>
    <w:rsid w:val="00B03528"/>
    <w:rsid w:val="00B056B8"/>
    <w:rsid w:val="00B05A80"/>
    <w:rsid w:val="00B061DC"/>
    <w:rsid w:val="00B068A5"/>
    <w:rsid w:val="00B06AC3"/>
    <w:rsid w:val="00B073E2"/>
    <w:rsid w:val="00B07418"/>
    <w:rsid w:val="00B10306"/>
    <w:rsid w:val="00B10512"/>
    <w:rsid w:val="00B10A1E"/>
    <w:rsid w:val="00B11698"/>
    <w:rsid w:val="00B11783"/>
    <w:rsid w:val="00B119A0"/>
    <w:rsid w:val="00B11A09"/>
    <w:rsid w:val="00B11CEA"/>
    <w:rsid w:val="00B12331"/>
    <w:rsid w:val="00B12ADE"/>
    <w:rsid w:val="00B14695"/>
    <w:rsid w:val="00B14E24"/>
    <w:rsid w:val="00B154EA"/>
    <w:rsid w:val="00B15B8D"/>
    <w:rsid w:val="00B17138"/>
    <w:rsid w:val="00B172E4"/>
    <w:rsid w:val="00B17876"/>
    <w:rsid w:val="00B17DDD"/>
    <w:rsid w:val="00B17FE4"/>
    <w:rsid w:val="00B2098A"/>
    <w:rsid w:val="00B20E6D"/>
    <w:rsid w:val="00B210B4"/>
    <w:rsid w:val="00B2214A"/>
    <w:rsid w:val="00B2229C"/>
    <w:rsid w:val="00B22DD7"/>
    <w:rsid w:val="00B23079"/>
    <w:rsid w:val="00B2341B"/>
    <w:rsid w:val="00B2355A"/>
    <w:rsid w:val="00B23D01"/>
    <w:rsid w:val="00B23EAD"/>
    <w:rsid w:val="00B2438A"/>
    <w:rsid w:val="00B2454F"/>
    <w:rsid w:val="00B26D81"/>
    <w:rsid w:val="00B301D7"/>
    <w:rsid w:val="00B3072B"/>
    <w:rsid w:val="00B3085F"/>
    <w:rsid w:val="00B30C8F"/>
    <w:rsid w:val="00B317A2"/>
    <w:rsid w:val="00B319E5"/>
    <w:rsid w:val="00B31C73"/>
    <w:rsid w:val="00B31FDF"/>
    <w:rsid w:val="00B326EA"/>
    <w:rsid w:val="00B32D6A"/>
    <w:rsid w:val="00B32DB0"/>
    <w:rsid w:val="00B33A25"/>
    <w:rsid w:val="00B35299"/>
    <w:rsid w:val="00B35DBE"/>
    <w:rsid w:val="00B36903"/>
    <w:rsid w:val="00B36C2F"/>
    <w:rsid w:val="00B36FA4"/>
    <w:rsid w:val="00B40253"/>
    <w:rsid w:val="00B41CE4"/>
    <w:rsid w:val="00B41FDB"/>
    <w:rsid w:val="00B42E36"/>
    <w:rsid w:val="00B43366"/>
    <w:rsid w:val="00B44658"/>
    <w:rsid w:val="00B446FB"/>
    <w:rsid w:val="00B46BB6"/>
    <w:rsid w:val="00B47525"/>
    <w:rsid w:val="00B47941"/>
    <w:rsid w:val="00B47CA0"/>
    <w:rsid w:val="00B47DDD"/>
    <w:rsid w:val="00B5009F"/>
    <w:rsid w:val="00B5070A"/>
    <w:rsid w:val="00B5144D"/>
    <w:rsid w:val="00B526A0"/>
    <w:rsid w:val="00B52B4B"/>
    <w:rsid w:val="00B52CFA"/>
    <w:rsid w:val="00B53951"/>
    <w:rsid w:val="00B53AA9"/>
    <w:rsid w:val="00B53AF6"/>
    <w:rsid w:val="00B548C8"/>
    <w:rsid w:val="00B54A1C"/>
    <w:rsid w:val="00B55135"/>
    <w:rsid w:val="00B55889"/>
    <w:rsid w:val="00B55EA7"/>
    <w:rsid w:val="00B56183"/>
    <w:rsid w:val="00B56266"/>
    <w:rsid w:val="00B56C5F"/>
    <w:rsid w:val="00B57C2A"/>
    <w:rsid w:val="00B600D0"/>
    <w:rsid w:val="00B60107"/>
    <w:rsid w:val="00B6193B"/>
    <w:rsid w:val="00B61E46"/>
    <w:rsid w:val="00B62292"/>
    <w:rsid w:val="00B6238C"/>
    <w:rsid w:val="00B6250E"/>
    <w:rsid w:val="00B62542"/>
    <w:rsid w:val="00B62EDC"/>
    <w:rsid w:val="00B6378D"/>
    <w:rsid w:val="00B645A2"/>
    <w:rsid w:val="00B646D8"/>
    <w:rsid w:val="00B64CB9"/>
    <w:rsid w:val="00B656EC"/>
    <w:rsid w:val="00B67137"/>
    <w:rsid w:val="00B676DE"/>
    <w:rsid w:val="00B678D4"/>
    <w:rsid w:val="00B67C29"/>
    <w:rsid w:val="00B67C7B"/>
    <w:rsid w:val="00B7044F"/>
    <w:rsid w:val="00B704F8"/>
    <w:rsid w:val="00B70668"/>
    <w:rsid w:val="00B714D1"/>
    <w:rsid w:val="00B71A61"/>
    <w:rsid w:val="00B71C86"/>
    <w:rsid w:val="00B71D8B"/>
    <w:rsid w:val="00B72F80"/>
    <w:rsid w:val="00B73EF7"/>
    <w:rsid w:val="00B742DA"/>
    <w:rsid w:val="00B747E7"/>
    <w:rsid w:val="00B74C87"/>
    <w:rsid w:val="00B7578F"/>
    <w:rsid w:val="00B75DE2"/>
    <w:rsid w:val="00B75F1F"/>
    <w:rsid w:val="00B77905"/>
    <w:rsid w:val="00B77EC3"/>
    <w:rsid w:val="00B803A0"/>
    <w:rsid w:val="00B80828"/>
    <w:rsid w:val="00B809BF"/>
    <w:rsid w:val="00B80AC3"/>
    <w:rsid w:val="00B812A0"/>
    <w:rsid w:val="00B824CF"/>
    <w:rsid w:val="00B82F35"/>
    <w:rsid w:val="00B83E02"/>
    <w:rsid w:val="00B84352"/>
    <w:rsid w:val="00B84D91"/>
    <w:rsid w:val="00B85688"/>
    <w:rsid w:val="00B858EB"/>
    <w:rsid w:val="00B85B3F"/>
    <w:rsid w:val="00B86264"/>
    <w:rsid w:val="00B87662"/>
    <w:rsid w:val="00B87FF3"/>
    <w:rsid w:val="00B905E0"/>
    <w:rsid w:val="00B90918"/>
    <w:rsid w:val="00B91B42"/>
    <w:rsid w:val="00B91B6E"/>
    <w:rsid w:val="00B91C5C"/>
    <w:rsid w:val="00B91EA4"/>
    <w:rsid w:val="00B9263A"/>
    <w:rsid w:val="00B927BD"/>
    <w:rsid w:val="00B92A88"/>
    <w:rsid w:val="00B930CB"/>
    <w:rsid w:val="00B93685"/>
    <w:rsid w:val="00B9393C"/>
    <w:rsid w:val="00B93B1A"/>
    <w:rsid w:val="00B950AF"/>
    <w:rsid w:val="00B9550A"/>
    <w:rsid w:val="00B95713"/>
    <w:rsid w:val="00B95EAB"/>
    <w:rsid w:val="00B9708A"/>
    <w:rsid w:val="00B97971"/>
    <w:rsid w:val="00BA0186"/>
    <w:rsid w:val="00BA063A"/>
    <w:rsid w:val="00BA08B7"/>
    <w:rsid w:val="00BA0E1B"/>
    <w:rsid w:val="00BA10D1"/>
    <w:rsid w:val="00BA10E4"/>
    <w:rsid w:val="00BA28D8"/>
    <w:rsid w:val="00BA3EEC"/>
    <w:rsid w:val="00BA412C"/>
    <w:rsid w:val="00BA49B7"/>
    <w:rsid w:val="00BA5149"/>
    <w:rsid w:val="00BA5BD8"/>
    <w:rsid w:val="00BA5DBF"/>
    <w:rsid w:val="00BA6625"/>
    <w:rsid w:val="00BA6BD0"/>
    <w:rsid w:val="00BA6D8E"/>
    <w:rsid w:val="00BA780D"/>
    <w:rsid w:val="00BB0569"/>
    <w:rsid w:val="00BB06C2"/>
    <w:rsid w:val="00BB0CBD"/>
    <w:rsid w:val="00BB0ECB"/>
    <w:rsid w:val="00BB12AB"/>
    <w:rsid w:val="00BB1E7F"/>
    <w:rsid w:val="00BB20BA"/>
    <w:rsid w:val="00BB2D62"/>
    <w:rsid w:val="00BB42EA"/>
    <w:rsid w:val="00BB4F56"/>
    <w:rsid w:val="00BB4F80"/>
    <w:rsid w:val="00BB503F"/>
    <w:rsid w:val="00BB5762"/>
    <w:rsid w:val="00BB58E2"/>
    <w:rsid w:val="00BB59A2"/>
    <w:rsid w:val="00BB63B0"/>
    <w:rsid w:val="00BB6B98"/>
    <w:rsid w:val="00BB7723"/>
    <w:rsid w:val="00BB7E00"/>
    <w:rsid w:val="00BC0236"/>
    <w:rsid w:val="00BC032B"/>
    <w:rsid w:val="00BC03AC"/>
    <w:rsid w:val="00BC1386"/>
    <w:rsid w:val="00BC16C3"/>
    <w:rsid w:val="00BC1ECE"/>
    <w:rsid w:val="00BC2AD2"/>
    <w:rsid w:val="00BC36B7"/>
    <w:rsid w:val="00BC38CC"/>
    <w:rsid w:val="00BC4051"/>
    <w:rsid w:val="00BC577D"/>
    <w:rsid w:val="00BC6155"/>
    <w:rsid w:val="00BC6DD4"/>
    <w:rsid w:val="00BC6F00"/>
    <w:rsid w:val="00BC7063"/>
    <w:rsid w:val="00BC74F9"/>
    <w:rsid w:val="00BD022D"/>
    <w:rsid w:val="00BD0CD8"/>
    <w:rsid w:val="00BD2ACF"/>
    <w:rsid w:val="00BD2B33"/>
    <w:rsid w:val="00BD31B1"/>
    <w:rsid w:val="00BD345A"/>
    <w:rsid w:val="00BD3DDC"/>
    <w:rsid w:val="00BD4498"/>
    <w:rsid w:val="00BD45D9"/>
    <w:rsid w:val="00BD4954"/>
    <w:rsid w:val="00BD499C"/>
    <w:rsid w:val="00BD568B"/>
    <w:rsid w:val="00BD592F"/>
    <w:rsid w:val="00BD5D1C"/>
    <w:rsid w:val="00BD6F04"/>
    <w:rsid w:val="00BD7358"/>
    <w:rsid w:val="00BD77D8"/>
    <w:rsid w:val="00BD7EFC"/>
    <w:rsid w:val="00BE0115"/>
    <w:rsid w:val="00BE01A0"/>
    <w:rsid w:val="00BE08CB"/>
    <w:rsid w:val="00BE188B"/>
    <w:rsid w:val="00BE1A53"/>
    <w:rsid w:val="00BE1DBE"/>
    <w:rsid w:val="00BE212F"/>
    <w:rsid w:val="00BE2D0D"/>
    <w:rsid w:val="00BE32E3"/>
    <w:rsid w:val="00BE33AD"/>
    <w:rsid w:val="00BE3752"/>
    <w:rsid w:val="00BE3E12"/>
    <w:rsid w:val="00BE4A1B"/>
    <w:rsid w:val="00BE56D3"/>
    <w:rsid w:val="00BE62B7"/>
    <w:rsid w:val="00BE6471"/>
    <w:rsid w:val="00BE6C2E"/>
    <w:rsid w:val="00BE6E33"/>
    <w:rsid w:val="00BE6F09"/>
    <w:rsid w:val="00BE71F4"/>
    <w:rsid w:val="00BE75AF"/>
    <w:rsid w:val="00BF01EF"/>
    <w:rsid w:val="00BF0617"/>
    <w:rsid w:val="00BF09C3"/>
    <w:rsid w:val="00BF1759"/>
    <w:rsid w:val="00BF1762"/>
    <w:rsid w:val="00BF17A7"/>
    <w:rsid w:val="00BF1F66"/>
    <w:rsid w:val="00BF2355"/>
    <w:rsid w:val="00BF41AE"/>
    <w:rsid w:val="00BF4371"/>
    <w:rsid w:val="00BF466C"/>
    <w:rsid w:val="00BF49B5"/>
    <w:rsid w:val="00BF4A12"/>
    <w:rsid w:val="00BF4FB3"/>
    <w:rsid w:val="00BF5B87"/>
    <w:rsid w:val="00BF61E4"/>
    <w:rsid w:val="00BF6B72"/>
    <w:rsid w:val="00C006DC"/>
    <w:rsid w:val="00C006EE"/>
    <w:rsid w:val="00C00D18"/>
    <w:rsid w:val="00C011DC"/>
    <w:rsid w:val="00C01339"/>
    <w:rsid w:val="00C01354"/>
    <w:rsid w:val="00C0206D"/>
    <w:rsid w:val="00C02844"/>
    <w:rsid w:val="00C02A0C"/>
    <w:rsid w:val="00C02D5A"/>
    <w:rsid w:val="00C02F72"/>
    <w:rsid w:val="00C03061"/>
    <w:rsid w:val="00C04727"/>
    <w:rsid w:val="00C05ECF"/>
    <w:rsid w:val="00C06BB0"/>
    <w:rsid w:val="00C10451"/>
    <w:rsid w:val="00C1058A"/>
    <w:rsid w:val="00C107A9"/>
    <w:rsid w:val="00C108DA"/>
    <w:rsid w:val="00C11857"/>
    <w:rsid w:val="00C12661"/>
    <w:rsid w:val="00C126BC"/>
    <w:rsid w:val="00C12AD1"/>
    <w:rsid w:val="00C131DE"/>
    <w:rsid w:val="00C138D1"/>
    <w:rsid w:val="00C13913"/>
    <w:rsid w:val="00C1445A"/>
    <w:rsid w:val="00C14955"/>
    <w:rsid w:val="00C14C8E"/>
    <w:rsid w:val="00C158E7"/>
    <w:rsid w:val="00C15A35"/>
    <w:rsid w:val="00C16094"/>
    <w:rsid w:val="00C1636B"/>
    <w:rsid w:val="00C16526"/>
    <w:rsid w:val="00C1699C"/>
    <w:rsid w:val="00C1721E"/>
    <w:rsid w:val="00C17E21"/>
    <w:rsid w:val="00C20677"/>
    <w:rsid w:val="00C20F47"/>
    <w:rsid w:val="00C21627"/>
    <w:rsid w:val="00C21E18"/>
    <w:rsid w:val="00C22840"/>
    <w:rsid w:val="00C22ADB"/>
    <w:rsid w:val="00C23058"/>
    <w:rsid w:val="00C23DC3"/>
    <w:rsid w:val="00C240F0"/>
    <w:rsid w:val="00C24594"/>
    <w:rsid w:val="00C24BD2"/>
    <w:rsid w:val="00C2528F"/>
    <w:rsid w:val="00C25524"/>
    <w:rsid w:val="00C25A7D"/>
    <w:rsid w:val="00C2749C"/>
    <w:rsid w:val="00C30EC6"/>
    <w:rsid w:val="00C31141"/>
    <w:rsid w:val="00C31157"/>
    <w:rsid w:val="00C3135E"/>
    <w:rsid w:val="00C32041"/>
    <w:rsid w:val="00C32CDE"/>
    <w:rsid w:val="00C34058"/>
    <w:rsid w:val="00C34232"/>
    <w:rsid w:val="00C34D9B"/>
    <w:rsid w:val="00C354B9"/>
    <w:rsid w:val="00C35854"/>
    <w:rsid w:val="00C3604C"/>
    <w:rsid w:val="00C36234"/>
    <w:rsid w:val="00C36372"/>
    <w:rsid w:val="00C37045"/>
    <w:rsid w:val="00C37742"/>
    <w:rsid w:val="00C37D78"/>
    <w:rsid w:val="00C37ED9"/>
    <w:rsid w:val="00C40B91"/>
    <w:rsid w:val="00C40DE9"/>
    <w:rsid w:val="00C41250"/>
    <w:rsid w:val="00C4179B"/>
    <w:rsid w:val="00C41D65"/>
    <w:rsid w:val="00C422E1"/>
    <w:rsid w:val="00C42A8A"/>
    <w:rsid w:val="00C42C0C"/>
    <w:rsid w:val="00C438F1"/>
    <w:rsid w:val="00C446A2"/>
    <w:rsid w:val="00C44AF3"/>
    <w:rsid w:val="00C44B17"/>
    <w:rsid w:val="00C450B0"/>
    <w:rsid w:val="00C4560E"/>
    <w:rsid w:val="00C45B19"/>
    <w:rsid w:val="00C4604E"/>
    <w:rsid w:val="00C4690C"/>
    <w:rsid w:val="00C46E15"/>
    <w:rsid w:val="00C5087E"/>
    <w:rsid w:val="00C508CF"/>
    <w:rsid w:val="00C51690"/>
    <w:rsid w:val="00C52AB3"/>
    <w:rsid w:val="00C52ABA"/>
    <w:rsid w:val="00C52D7B"/>
    <w:rsid w:val="00C53874"/>
    <w:rsid w:val="00C53E0A"/>
    <w:rsid w:val="00C53F09"/>
    <w:rsid w:val="00C54A75"/>
    <w:rsid w:val="00C553D7"/>
    <w:rsid w:val="00C5603A"/>
    <w:rsid w:val="00C567CE"/>
    <w:rsid w:val="00C57323"/>
    <w:rsid w:val="00C5765A"/>
    <w:rsid w:val="00C60F20"/>
    <w:rsid w:val="00C61427"/>
    <w:rsid w:val="00C6297D"/>
    <w:rsid w:val="00C64022"/>
    <w:rsid w:val="00C6449F"/>
    <w:rsid w:val="00C644DE"/>
    <w:rsid w:val="00C656B9"/>
    <w:rsid w:val="00C656E7"/>
    <w:rsid w:val="00C65A78"/>
    <w:rsid w:val="00C65E95"/>
    <w:rsid w:val="00C66696"/>
    <w:rsid w:val="00C66C5D"/>
    <w:rsid w:val="00C67140"/>
    <w:rsid w:val="00C673CD"/>
    <w:rsid w:val="00C70673"/>
    <w:rsid w:val="00C70D62"/>
    <w:rsid w:val="00C70E4C"/>
    <w:rsid w:val="00C70E65"/>
    <w:rsid w:val="00C71331"/>
    <w:rsid w:val="00C72D45"/>
    <w:rsid w:val="00C73B7F"/>
    <w:rsid w:val="00C7537C"/>
    <w:rsid w:val="00C753EE"/>
    <w:rsid w:val="00C75608"/>
    <w:rsid w:val="00C77413"/>
    <w:rsid w:val="00C775E5"/>
    <w:rsid w:val="00C776BC"/>
    <w:rsid w:val="00C7785F"/>
    <w:rsid w:val="00C80266"/>
    <w:rsid w:val="00C806DB"/>
    <w:rsid w:val="00C80907"/>
    <w:rsid w:val="00C80E6B"/>
    <w:rsid w:val="00C8243B"/>
    <w:rsid w:val="00C82599"/>
    <w:rsid w:val="00C828F0"/>
    <w:rsid w:val="00C82954"/>
    <w:rsid w:val="00C82A72"/>
    <w:rsid w:val="00C835E5"/>
    <w:rsid w:val="00C83CD7"/>
    <w:rsid w:val="00C8401B"/>
    <w:rsid w:val="00C84444"/>
    <w:rsid w:val="00C851B8"/>
    <w:rsid w:val="00C859A1"/>
    <w:rsid w:val="00C85EF2"/>
    <w:rsid w:val="00C86EF3"/>
    <w:rsid w:val="00C873E9"/>
    <w:rsid w:val="00C87664"/>
    <w:rsid w:val="00C877A8"/>
    <w:rsid w:val="00C879EE"/>
    <w:rsid w:val="00C90E4E"/>
    <w:rsid w:val="00C918BC"/>
    <w:rsid w:val="00C91DDB"/>
    <w:rsid w:val="00C91EF1"/>
    <w:rsid w:val="00C922F4"/>
    <w:rsid w:val="00C92976"/>
    <w:rsid w:val="00C92B54"/>
    <w:rsid w:val="00C92BC7"/>
    <w:rsid w:val="00C93E7C"/>
    <w:rsid w:val="00C94181"/>
    <w:rsid w:val="00C945B5"/>
    <w:rsid w:val="00C94B88"/>
    <w:rsid w:val="00C96301"/>
    <w:rsid w:val="00C964CD"/>
    <w:rsid w:val="00C9656B"/>
    <w:rsid w:val="00C96B03"/>
    <w:rsid w:val="00C9771F"/>
    <w:rsid w:val="00CA08F2"/>
    <w:rsid w:val="00CA11FC"/>
    <w:rsid w:val="00CA1966"/>
    <w:rsid w:val="00CA42CF"/>
    <w:rsid w:val="00CA4EBC"/>
    <w:rsid w:val="00CA552A"/>
    <w:rsid w:val="00CA5BF1"/>
    <w:rsid w:val="00CA6C57"/>
    <w:rsid w:val="00CA70BB"/>
    <w:rsid w:val="00CA70C8"/>
    <w:rsid w:val="00CB0051"/>
    <w:rsid w:val="00CB0133"/>
    <w:rsid w:val="00CB06B5"/>
    <w:rsid w:val="00CB0BB6"/>
    <w:rsid w:val="00CB1676"/>
    <w:rsid w:val="00CB2F82"/>
    <w:rsid w:val="00CB3610"/>
    <w:rsid w:val="00CB38E6"/>
    <w:rsid w:val="00CB3C20"/>
    <w:rsid w:val="00CB40D4"/>
    <w:rsid w:val="00CB45D1"/>
    <w:rsid w:val="00CB4B8C"/>
    <w:rsid w:val="00CB4E32"/>
    <w:rsid w:val="00CB5311"/>
    <w:rsid w:val="00CB5C70"/>
    <w:rsid w:val="00CB65EC"/>
    <w:rsid w:val="00CB662D"/>
    <w:rsid w:val="00CC078E"/>
    <w:rsid w:val="00CC0E08"/>
    <w:rsid w:val="00CC11A0"/>
    <w:rsid w:val="00CC1438"/>
    <w:rsid w:val="00CC1BD9"/>
    <w:rsid w:val="00CC1E27"/>
    <w:rsid w:val="00CC21BE"/>
    <w:rsid w:val="00CC24B8"/>
    <w:rsid w:val="00CC2A6C"/>
    <w:rsid w:val="00CC300A"/>
    <w:rsid w:val="00CC312C"/>
    <w:rsid w:val="00CC317F"/>
    <w:rsid w:val="00CC3910"/>
    <w:rsid w:val="00CC3A51"/>
    <w:rsid w:val="00CC3DB1"/>
    <w:rsid w:val="00CC45B7"/>
    <w:rsid w:val="00CC5035"/>
    <w:rsid w:val="00CC5D24"/>
    <w:rsid w:val="00CC6D10"/>
    <w:rsid w:val="00CC7834"/>
    <w:rsid w:val="00CD10D1"/>
    <w:rsid w:val="00CD1FBA"/>
    <w:rsid w:val="00CD31F1"/>
    <w:rsid w:val="00CD37E5"/>
    <w:rsid w:val="00CD3AAA"/>
    <w:rsid w:val="00CD3B44"/>
    <w:rsid w:val="00CD3B77"/>
    <w:rsid w:val="00CD48EE"/>
    <w:rsid w:val="00CD5736"/>
    <w:rsid w:val="00CD67D1"/>
    <w:rsid w:val="00CD69D4"/>
    <w:rsid w:val="00CD6F2B"/>
    <w:rsid w:val="00CD79DC"/>
    <w:rsid w:val="00CE081B"/>
    <w:rsid w:val="00CE0C40"/>
    <w:rsid w:val="00CE13EA"/>
    <w:rsid w:val="00CE1EEE"/>
    <w:rsid w:val="00CE2211"/>
    <w:rsid w:val="00CE23FD"/>
    <w:rsid w:val="00CE3220"/>
    <w:rsid w:val="00CE35EF"/>
    <w:rsid w:val="00CE4203"/>
    <w:rsid w:val="00CE5602"/>
    <w:rsid w:val="00CE56C8"/>
    <w:rsid w:val="00CE62C2"/>
    <w:rsid w:val="00CE6A1C"/>
    <w:rsid w:val="00CE7378"/>
    <w:rsid w:val="00CE74BF"/>
    <w:rsid w:val="00CE789C"/>
    <w:rsid w:val="00CE7D4B"/>
    <w:rsid w:val="00CE7F15"/>
    <w:rsid w:val="00CF03BA"/>
    <w:rsid w:val="00CF068C"/>
    <w:rsid w:val="00CF081C"/>
    <w:rsid w:val="00CF12BE"/>
    <w:rsid w:val="00CF1565"/>
    <w:rsid w:val="00CF1E39"/>
    <w:rsid w:val="00CF2F42"/>
    <w:rsid w:val="00CF49C2"/>
    <w:rsid w:val="00CF4DFF"/>
    <w:rsid w:val="00CF573A"/>
    <w:rsid w:val="00CF58C9"/>
    <w:rsid w:val="00CF5BF8"/>
    <w:rsid w:val="00CF5EB3"/>
    <w:rsid w:val="00CF64F0"/>
    <w:rsid w:val="00CF713D"/>
    <w:rsid w:val="00CF7430"/>
    <w:rsid w:val="00CF792C"/>
    <w:rsid w:val="00CF7B0F"/>
    <w:rsid w:val="00D00271"/>
    <w:rsid w:val="00D01885"/>
    <w:rsid w:val="00D01EA7"/>
    <w:rsid w:val="00D024FE"/>
    <w:rsid w:val="00D02D71"/>
    <w:rsid w:val="00D0304D"/>
    <w:rsid w:val="00D036A5"/>
    <w:rsid w:val="00D05254"/>
    <w:rsid w:val="00D063A9"/>
    <w:rsid w:val="00D06537"/>
    <w:rsid w:val="00D0690B"/>
    <w:rsid w:val="00D069E0"/>
    <w:rsid w:val="00D06B6A"/>
    <w:rsid w:val="00D073D0"/>
    <w:rsid w:val="00D074F2"/>
    <w:rsid w:val="00D07536"/>
    <w:rsid w:val="00D07F4F"/>
    <w:rsid w:val="00D10EFC"/>
    <w:rsid w:val="00D1167A"/>
    <w:rsid w:val="00D1235B"/>
    <w:rsid w:val="00D125B3"/>
    <w:rsid w:val="00D127F1"/>
    <w:rsid w:val="00D13512"/>
    <w:rsid w:val="00D13D49"/>
    <w:rsid w:val="00D13FA6"/>
    <w:rsid w:val="00D13FB6"/>
    <w:rsid w:val="00D1471F"/>
    <w:rsid w:val="00D14950"/>
    <w:rsid w:val="00D14C9A"/>
    <w:rsid w:val="00D15542"/>
    <w:rsid w:val="00D1570D"/>
    <w:rsid w:val="00D15913"/>
    <w:rsid w:val="00D15E83"/>
    <w:rsid w:val="00D167B8"/>
    <w:rsid w:val="00D17015"/>
    <w:rsid w:val="00D1760F"/>
    <w:rsid w:val="00D17AC2"/>
    <w:rsid w:val="00D201C9"/>
    <w:rsid w:val="00D20D4F"/>
    <w:rsid w:val="00D20EC3"/>
    <w:rsid w:val="00D21217"/>
    <w:rsid w:val="00D2124B"/>
    <w:rsid w:val="00D214DF"/>
    <w:rsid w:val="00D219C8"/>
    <w:rsid w:val="00D22118"/>
    <w:rsid w:val="00D22406"/>
    <w:rsid w:val="00D231B8"/>
    <w:rsid w:val="00D2340D"/>
    <w:rsid w:val="00D24418"/>
    <w:rsid w:val="00D24EB7"/>
    <w:rsid w:val="00D24ED8"/>
    <w:rsid w:val="00D25068"/>
    <w:rsid w:val="00D2534A"/>
    <w:rsid w:val="00D2660F"/>
    <w:rsid w:val="00D26D7B"/>
    <w:rsid w:val="00D270AE"/>
    <w:rsid w:val="00D31B78"/>
    <w:rsid w:val="00D32692"/>
    <w:rsid w:val="00D328D1"/>
    <w:rsid w:val="00D32BA9"/>
    <w:rsid w:val="00D33B56"/>
    <w:rsid w:val="00D341A1"/>
    <w:rsid w:val="00D3517F"/>
    <w:rsid w:val="00D353A2"/>
    <w:rsid w:val="00D35673"/>
    <w:rsid w:val="00D35B6A"/>
    <w:rsid w:val="00D36B77"/>
    <w:rsid w:val="00D37147"/>
    <w:rsid w:val="00D378D6"/>
    <w:rsid w:val="00D4022C"/>
    <w:rsid w:val="00D40BA3"/>
    <w:rsid w:val="00D411E0"/>
    <w:rsid w:val="00D41692"/>
    <w:rsid w:val="00D41A6B"/>
    <w:rsid w:val="00D41BDA"/>
    <w:rsid w:val="00D428FE"/>
    <w:rsid w:val="00D42995"/>
    <w:rsid w:val="00D43D2F"/>
    <w:rsid w:val="00D440FE"/>
    <w:rsid w:val="00D44D45"/>
    <w:rsid w:val="00D45201"/>
    <w:rsid w:val="00D452FF"/>
    <w:rsid w:val="00D4536A"/>
    <w:rsid w:val="00D45D24"/>
    <w:rsid w:val="00D46682"/>
    <w:rsid w:val="00D46D79"/>
    <w:rsid w:val="00D46E59"/>
    <w:rsid w:val="00D47CD9"/>
    <w:rsid w:val="00D5016A"/>
    <w:rsid w:val="00D50833"/>
    <w:rsid w:val="00D51351"/>
    <w:rsid w:val="00D514AE"/>
    <w:rsid w:val="00D51E17"/>
    <w:rsid w:val="00D52C86"/>
    <w:rsid w:val="00D52DE2"/>
    <w:rsid w:val="00D534C1"/>
    <w:rsid w:val="00D535A7"/>
    <w:rsid w:val="00D5395C"/>
    <w:rsid w:val="00D55310"/>
    <w:rsid w:val="00D55680"/>
    <w:rsid w:val="00D5692E"/>
    <w:rsid w:val="00D56F41"/>
    <w:rsid w:val="00D5729F"/>
    <w:rsid w:val="00D57381"/>
    <w:rsid w:val="00D600A1"/>
    <w:rsid w:val="00D600E6"/>
    <w:rsid w:val="00D606FD"/>
    <w:rsid w:val="00D60AE2"/>
    <w:rsid w:val="00D60DBE"/>
    <w:rsid w:val="00D61008"/>
    <w:rsid w:val="00D61460"/>
    <w:rsid w:val="00D61679"/>
    <w:rsid w:val="00D61E35"/>
    <w:rsid w:val="00D632DE"/>
    <w:rsid w:val="00D63758"/>
    <w:rsid w:val="00D63E07"/>
    <w:rsid w:val="00D6441B"/>
    <w:rsid w:val="00D6457D"/>
    <w:rsid w:val="00D657BA"/>
    <w:rsid w:val="00D6593E"/>
    <w:rsid w:val="00D65AE9"/>
    <w:rsid w:val="00D6679C"/>
    <w:rsid w:val="00D66A14"/>
    <w:rsid w:val="00D66E0B"/>
    <w:rsid w:val="00D66EF2"/>
    <w:rsid w:val="00D675F6"/>
    <w:rsid w:val="00D7044A"/>
    <w:rsid w:val="00D7100E"/>
    <w:rsid w:val="00D71F01"/>
    <w:rsid w:val="00D72C09"/>
    <w:rsid w:val="00D72D6C"/>
    <w:rsid w:val="00D74FD5"/>
    <w:rsid w:val="00D75B97"/>
    <w:rsid w:val="00D762E3"/>
    <w:rsid w:val="00D767E6"/>
    <w:rsid w:val="00D7719D"/>
    <w:rsid w:val="00D7742D"/>
    <w:rsid w:val="00D77928"/>
    <w:rsid w:val="00D7797F"/>
    <w:rsid w:val="00D800EB"/>
    <w:rsid w:val="00D821EF"/>
    <w:rsid w:val="00D8349F"/>
    <w:rsid w:val="00D83BF9"/>
    <w:rsid w:val="00D84BB8"/>
    <w:rsid w:val="00D84D7B"/>
    <w:rsid w:val="00D84D9B"/>
    <w:rsid w:val="00D8587B"/>
    <w:rsid w:val="00D86110"/>
    <w:rsid w:val="00D8655F"/>
    <w:rsid w:val="00D86EC2"/>
    <w:rsid w:val="00D87368"/>
    <w:rsid w:val="00D90296"/>
    <w:rsid w:val="00D91209"/>
    <w:rsid w:val="00D922C0"/>
    <w:rsid w:val="00D9253F"/>
    <w:rsid w:val="00D927B8"/>
    <w:rsid w:val="00D92980"/>
    <w:rsid w:val="00D92DC2"/>
    <w:rsid w:val="00D93EB2"/>
    <w:rsid w:val="00D94360"/>
    <w:rsid w:val="00D94695"/>
    <w:rsid w:val="00D94A6F"/>
    <w:rsid w:val="00D94B23"/>
    <w:rsid w:val="00D957F2"/>
    <w:rsid w:val="00D9592F"/>
    <w:rsid w:val="00D96637"/>
    <w:rsid w:val="00D96994"/>
    <w:rsid w:val="00D969CB"/>
    <w:rsid w:val="00D96A9C"/>
    <w:rsid w:val="00DA0DE7"/>
    <w:rsid w:val="00DA11E3"/>
    <w:rsid w:val="00DA1DFD"/>
    <w:rsid w:val="00DA2298"/>
    <w:rsid w:val="00DA2D0C"/>
    <w:rsid w:val="00DA2E19"/>
    <w:rsid w:val="00DA3546"/>
    <w:rsid w:val="00DA3730"/>
    <w:rsid w:val="00DA4EB6"/>
    <w:rsid w:val="00DA4F43"/>
    <w:rsid w:val="00DA51C5"/>
    <w:rsid w:val="00DA5270"/>
    <w:rsid w:val="00DA61F2"/>
    <w:rsid w:val="00DA66FF"/>
    <w:rsid w:val="00DA6EF2"/>
    <w:rsid w:val="00DA7A18"/>
    <w:rsid w:val="00DB10DC"/>
    <w:rsid w:val="00DB15CA"/>
    <w:rsid w:val="00DB1AC7"/>
    <w:rsid w:val="00DB1D8E"/>
    <w:rsid w:val="00DB33A4"/>
    <w:rsid w:val="00DB40AB"/>
    <w:rsid w:val="00DB42B0"/>
    <w:rsid w:val="00DB5761"/>
    <w:rsid w:val="00DB5B25"/>
    <w:rsid w:val="00DB6847"/>
    <w:rsid w:val="00DB74C2"/>
    <w:rsid w:val="00DC024B"/>
    <w:rsid w:val="00DC02F2"/>
    <w:rsid w:val="00DC053C"/>
    <w:rsid w:val="00DC06DE"/>
    <w:rsid w:val="00DC0AB8"/>
    <w:rsid w:val="00DC120E"/>
    <w:rsid w:val="00DC165B"/>
    <w:rsid w:val="00DC167F"/>
    <w:rsid w:val="00DC16F8"/>
    <w:rsid w:val="00DC2995"/>
    <w:rsid w:val="00DC390A"/>
    <w:rsid w:val="00DC3D36"/>
    <w:rsid w:val="00DC4193"/>
    <w:rsid w:val="00DC4205"/>
    <w:rsid w:val="00DC560E"/>
    <w:rsid w:val="00DC5D58"/>
    <w:rsid w:val="00DC6576"/>
    <w:rsid w:val="00DC7AB6"/>
    <w:rsid w:val="00DC7CC7"/>
    <w:rsid w:val="00DC7F86"/>
    <w:rsid w:val="00DC7F9E"/>
    <w:rsid w:val="00DD0488"/>
    <w:rsid w:val="00DD0DA1"/>
    <w:rsid w:val="00DD110E"/>
    <w:rsid w:val="00DD20CA"/>
    <w:rsid w:val="00DD2C93"/>
    <w:rsid w:val="00DD2D42"/>
    <w:rsid w:val="00DD352A"/>
    <w:rsid w:val="00DD4A78"/>
    <w:rsid w:val="00DD4EF9"/>
    <w:rsid w:val="00DD5503"/>
    <w:rsid w:val="00DD7B7C"/>
    <w:rsid w:val="00DE0117"/>
    <w:rsid w:val="00DE1E5F"/>
    <w:rsid w:val="00DE253B"/>
    <w:rsid w:val="00DE2935"/>
    <w:rsid w:val="00DE361A"/>
    <w:rsid w:val="00DE3827"/>
    <w:rsid w:val="00DE3ACB"/>
    <w:rsid w:val="00DE3CAF"/>
    <w:rsid w:val="00DE3F39"/>
    <w:rsid w:val="00DE49CE"/>
    <w:rsid w:val="00DE4E57"/>
    <w:rsid w:val="00DE4F06"/>
    <w:rsid w:val="00DE5883"/>
    <w:rsid w:val="00DE73DB"/>
    <w:rsid w:val="00DE76FE"/>
    <w:rsid w:val="00DF027C"/>
    <w:rsid w:val="00DF0398"/>
    <w:rsid w:val="00DF0490"/>
    <w:rsid w:val="00DF095B"/>
    <w:rsid w:val="00DF09D4"/>
    <w:rsid w:val="00DF0C0A"/>
    <w:rsid w:val="00DF0F9F"/>
    <w:rsid w:val="00DF1693"/>
    <w:rsid w:val="00DF1931"/>
    <w:rsid w:val="00DF1975"/>
    <w:rsid w:val="00DF2F15"/>
    <w:rsid w:val="00DF30E4"/>
    <w:rsid w:val="00DF3459"/>
    <w:rsid w:val="00DF396A"/>
    <w:rsid w:val="00DF3AF5"/>
    <w:rsid w:val="00DF3C5F"/>
    <w:rsid w:val="00DF3FE4"/>
    <w:rsid w:val="00DF413D"/>
    <w:rsid w:val="00DF41D0"/>
    <w:rsid w:val="00DF583B"/>
    <w:rsid w:val="00DF60A2"/>
    <w:rsid w:val="00DF6235"/>
    <w:rsid w:val="00DF7255"/>
    <w:rsid w:val="00DF763A"/>
    <w:rsid w:val="00DF7AFD"/>
    <w:rsid w:val="00DF7E24"/>
    <w:rsid w:val="00E005A8"/>
    <w:rsid w:val="00E01255"/>
    <w:rsid w:val="00E017CD"/>
    <w:rsid w:val="00E02292"/>
    <w:rsid w:val="00E02C26"/>
    <w:rsid w:val="00E02E36"/>
    <w:rsid w:val="00E03061"/>
    <w:rsid w:val="00E03C59"/>
    <w:rsid w:val="00E051C0"/>
    <w:rsid w:val="00E05D62"/>
    <w:rsid w:val="00E05FEF"/>
    <w:rsid w:val="00E07E8D"/>
    <w:rsid w:val="00E10E51"/>
    <w:rsid w:val="00E11403"/>
    <w:rsid w:val="00E11482"/>
    <w:rsid w:val="00E116F5"/>
    <w:rsid w:val="00E1182A"/>
    <w:rsid w:val="00E11ADF"/>
    <w:rsid w:val="00E11E7A"/>
    <w:rsid w:val="00E1290E"/>
    <w:rsid w:val="00E13F1B"/>
    <w:rsid w:val="00E1418D"/>
    <w:rsid w:val="00E142C2"/>
    <w:rsid w:val="00E14C0B"/>
    <w:rsid w:val="00E15181"/>
    <w:rsid w:val="00E155BD"/>
    <w:rsid w:val="00E164DD"/>
    <w:rsid w:val="00E1663C"/>
    <w:rsid w:val="00E17D9B"/>
    <w:rsid w:val="00E20334"/>
    <w:rsid w:val="00E20ECB"/>
    <w:rsid w:val="00E224D3"/>
    <w:rsid w:val="00E2252E"/>
    <w:rsid w:val="00E240EA"/>
    <w:rsid w:val="00E2423F"/>
    <w:rsid w:val="00E249C3"/>
    <w:rsid w:val="00E252E6"/>
    <w:rsid w:val="00E25C02"/>
    <w:rsid w:val="00E26B61"/>
    <w:rsid w:val="00E27ED0"/>
    <w:rsid w:val="00E300B2"/>
    <w:rsid w:val="00E310E1"/>
    <w:rsid w:val="00E31A89"/>
    <w:rsid w:val="00E32524"/>
    <w:rsid w:val="00E32999"/>
    <w:rsid w:val="00E32A57"/>
    <w:rsid w:val="00E3428E"/>
    <w:rsid w:val="00E35093"/>
    <w:rsid w:val="00E3587D"/>
    <w:rsid w:val="00E36158"/>
    <w:rsid w:val="00E36565"/>
    <w:rsid w:val="00E36FFB"/>
    <w:rsid w:val="00E4025E"/>
    <w:rsid w:val="00E40835"/>
    <w:rsid w:val="00E40922"/>
    <w:rsid w:val="00E40D39"/>
    <w:rsid w:val="00E41627"/>
    <w:rsid w:val="00E41EFB"/>
    <w:rsid w:val="00E42149"/>
    <w:rsid w:val="00E42396"/>
    <w:rsid w:val="00E435C4"/>
    <w:rsid w:val="00E4378B"/>
    <w:rsid w:val="00E44579"/>
    <w:rsid w:val="00E44B5D"/>
    <w:rsid w:val="00E44CD5"/>
    <w:rsid w:val="00E45C31"/>
    <w:rsid w:val="00E4614A"/>
    <w:rsid w:val="00E46DC8"/>
    <w:rsid w:val="00E47525"/>
    <w:rsid w:val="00E508A5"/>
    <w:rsid w:val="00E50B19"/>
    <w:rsid w:val="00E50DB2"/>
    <w:rsid w:val="00E50FBC"/>
    <w:rsid w:val="00E51508"/>
    <w:rsid w:val="00E524C4"/>
    <w:rsid w:val="00E52B22"/>
    <w:rsid w:val="00E53633"/>
    <w:rsid w:val="00E53FCF"/>
    <w:rsid w:val="00E5545C"/>
    <w:rsid w:val="00E560A2"/>
    <w:rsid w:val="00E564ED"/>
    <w:rsid w:val="00E56579"/>
    <w:rsid w:val="00E57041"/>
    <w:rsid w:val="00E57104"/>
    <w:rsid w:val="00E5748C"/>
    <w:rsid w:val="00E57838"/>
    <w:rsid w:val="00E60117"/>
    <w:rsid w:val="00E603C0"/>
    <w:rsid w:val="00E60546"/>
    <w:rsid w:val="00E60C06"/>
    <w:rsid w:val="00E60DC9"/>
    <w:rsid w:val="00E63379"/>
    <w:rsid w:val="00E642D0"/>
    <w:rsid w:val="00E6464B"/>
    <w:rsid w:val="00E64712"/>
    <w:rsid w:val="00E66E86"/>
    <w:rsid w:val="00E66F54"/>
    <w:rsid w:val="00E675B2"/>
    <w:rsid w:val="00E67C83"/>
    <w:rsid w:val="00E708F0"/>
    <w:rsid w:val="00E71371"/>
    <w:rsid w:val="00E71A8E"/>
    <w:rsid w:val="00E71C97"/>
    <w:rsid w:val="00E71F4A"/>
    <w:rsid w:val="00E7250E"/>
    <w:rsid w:val="00E72A77"/>
    <w:rsid w:val="00E72B7A"/>
    <w:rsid w:val="00E72F2D"/>
    <w:rsid w:val="00E73474"/>
    <w:rsid w:val="00E73642"/>
    <w:rsid w:val="00E73738"/>
    <w:rsid w:val="00E738E2"/>
    <w:rsid w:val="00E73E38"/>
    <w:rsid w:val="00E746DC"/>
    <w:rsid w:val="00E7491B"/>
    <w:rsid w:val="00E74A45"/>
    <w:rsid w:val="00E74FAB"/>
    <w:rsid w:val="00E76210"/>
    <w:rsid w:val="00E76C35"/>
    <w:rsid w:val="00E7721E"/>
    <w:rsid w:val="00E776AB"/>
    <w:rsid w:val="00E776FF"/>
    <w:rsid w:val="00E8002C"/>
    <w:rsid w:val="00E808CE"/>
    <w:rsid w:val="00E80956"/>
    <w:rsid w:val="00E811A4"/>
    <w:rsid w:val="00E812C0"/>
    <w:rsid w:val="00E81A44"/>
    <w:rsid w:val="00E840E8"/>
    <w:rsid w:val="00E841F9"/>
    <w:rsid w:val="00E846B6"/>
    <w:rsid w:val="00E860A7"/>
    <w:rsid w:val="00E86242"/>
    <w:rsid w:val="00E86DB6"/>
    <w:rsid w:val="00E86DF4"/>
    <w:rsid w:val="00E875FB"/>
    <w:rsid w:val="00E90055"/>
    <w:rsid w:val="00E90246"/>
    <w:rsid w:val="00E904B9"/>
    <w:rsid w:val="00E904F3"/>
    <w:rsid w:val="00E909FC"/>
    <w:rsid w:val="00E91236"/>
    <w:rsid w:val="00E9215C"/>
    <w:rsid w:val="00E92BE2"/>
    <w:rsid w:val="00E9309D"/>
    <w:rsid w:val="00E9384F"/>
    <w:rsid w:val="00E94DEB"/>
    <w:rsid w:val="00E94FA4"/>
    <w:rsid w:val="00E966D5"/>
    <w:rsid w:val="00E971DB"/>
    <w:rsid w:val="00EA078C"/>
    <w:rsid w:val="00EA0B66"/>
    <w:rsid w:val="00EA123F"/>
    <w:rsid w:val="00EA1392"/>
    <w:rsid w:val="00EA208B"/>
    <w:rsid w:val="00EA239B"/>
    <w:rsid w:val="00EA23CB"/>
    <w:rsid w:val="00EA24A5"/>
    <w:rsid w:val="00EA253A"/>
    <w:rsid w:val="00EA2AE4"/>
    <w:rsid w:val="00EA2EDE"/>
    <w:rsid w:val="00EA31F3"/>
    <w:rsid w:val="00EA3301"/>
    <w:rsid w:val="00EA34C8"/>
    <w:rsid w:val="00EA395C"/>
    <w:rsid w:val="00EA4743"/>
    <w:rsid w:val="00EA4BBD"/>
    <w:rsid w:val="00EA543C"/>
    <w:rsid w:val="00EA6ADE"/>
    <w:rsid w:val="00EA6C3C"/>
    <w:rsid w:val="00EA703F"/>
    <w:rsid w:val="00EA7BA1"/>
    <w:rsid w:val="00EB003C"/>
    <w:rsid w:val="00EB0874"/>
    <w:rsid w:val="00EB17BF"/>
    <w:rsid w:val="00EB1C8A"/>
    <w:rsid w:val="00EB3248"/>
    <w:rsid w:val="00EB333D"/>
    <w:rsid w:val="00EB34AF"/>
    <w:rsid w:val="00EB3A23"/>
    <w:rsid w:val="00EB419D"/>
    <w:rsid w:val="00EB474C"/>
    <w:rsid w:val="00EB5166"/>
    <w:rsid w:val="00EB5465"/>
    <w:rsid w:val="00EB5C91"/>
    <w:rsid w:val="00EB5FE3"/>
    <w:rsid w:val="00EB63AF"/>
    <w:rsid w:val="00EB714C"/>
    <w:rsid w:val="00EB7246"/>
    <w:rsid w:val="00EC0276"/>
    <w:rsid w:val="00EC06B0"/>
    <w:rsid w:val="00EC07F5"/>
    <w:rsid w:val="00EC0DC5"/>
    <w:rsid w:val="00EC0F8B"/>
    <w:rsid w:val="00EC1985"/>
    <w:rsid w:val="00EC2310"/>
    <w:rsid w:val="00EC26EB"/>
    <w:rsid w:val="00EC3273"/>
    <w:rsid w:val="00EC3701"/>
    <w:rsid w:val="00EC3E22"/>
    <w:rsid w:val="00EC44A9"/>
    <w:rsid w:val="00EC47DC"/>
    <w:rsid w:val="00EC4C23"/>
    <w:rsid w:val="00EC5C57"/>
    <w:rsid w:val="00EC5C78"/>
    <w:rsid w:val="00EC5ECC"/>
    <w:rsid w:val="00EC6C4A"/>
    <w:rsid w:val="00EC6E13"/>
    <w:rsid w:val="00EC6E3D"/>
    <w:rsid w:val="00EC6F7B"/>
    <w:rsid w:val="00EC755D"/>
    <w:rsid w:val="00ED09C8"/>
    <w:rsid w:val="00ED1225"/>
    <w:rsid w:val="00ED1439"/>
    <w:rsid w:val="00ED212E"/>
    <w:rsid w:val="00ED2AA1"/>
    <w:rsid w:val="00ED2E34"/>
    <w:rsid w:val="00ED2E99"/>
    <w:rsid w:val="00ED31C0"/>
    <w:rsid w:val="00ED429D"/>
    <w:rsid w:val="00ED5089"/>
    <w:rsid w:val="00ED68B2"/>
    <w:rsid w:val="00ED6EF5"/>
    <w:rsid w:val="00ED6EFA"/>
    <w:rsid w:val="00ED7627"/>
    <w:rsid w:val="00ED7AC2"/>
    <w:rsid w:val="00ED7CE9"/>
    <w:rsid w:val="00EE02FF"/>
    <w:rsid w:val="00EE061F"/>
    <w:rsid w:val="00EE0BE4"/>
    <w:rsid w:val="00EE1126"/>
    <w:rsid w:val="00EE1B11"/>
    <w:rsid w:val="00EE2661"/>
    <w:rsid w:val="00EE2DAD"/>
    <w:rsid w:val="00EE3D0F"/>
    <w:rsid w:val="00EE3E55"/>
    <w:rsid w:val="00EE544F"/>
    <w:rsid w:val="00EE5584"/>
    <w:rsid w:val="00EE5C9F"/>
    <w:rsid w:val="00EE646E"/>
    <w:rsid w:val="00EE667C"/>
    <w:rsid w:val="00EE67B7"/>
    <w:rsid w:val="00EF1A30"/>
    <w:rsid w:val="00EF3524"/>
    <w:rsid w:val="00EF44B1"/>
    <w:rsid w:val="00EF483B"/>
    <w:rsid w:val="00EF4BC5"/>
    <w:rsid w:val="00EF5907"/>
    <w:rsid w:val="00EF66D1"/>
    <w:rsid w:val="00EF6932"/>
    <w:rsid w:val="00EF72E9"/>
    <w:rsid w:val="00EF7485"/>
    <w:rsid w:val="00EF74F7"/>
    <w:rsid w:val="00F0072A"/>
    <w:rsid w:val="00F00A9D"/>
    <w:rsid w:val="00F01410"/>
    <w:rsid w:val="00F02D71"/>
    <w:rsid w:val="00F02E1C"/>
    <w:rsid w:val="00F0304D"/>
    <w:rsid w:val="00F038D6"/>
    <w:rsid w:val="00F03AED"/>
    <w:rsid w:val="00F03EED"/>
    <w:rsid w:val="00F0413C"/>
    <w:rsid w:val="00F050E8"/>
    <w:rsid w:val="00F05224"/>
    <w:rsid w:val="00F05516"/>
    <w:rsid w:val="00F0580C"/>
    <w:rsid w:val="00F063E1"/>
    <w:rsid w:val="00F06D17"/>
    <w:rsid w:val="00F06D96"/>
    <w:rsid w:val="00F07ABA"/>
    <w:rsid w:val="00F07B3F"/>
    <w:rsid w:val="00F07B54"/>
    <w:rsid w:val="00F07E43"/>
    <w:rsid w:val="00F1005B"/>
    <w:rsid w:val="00F102B5"/>
    <w:rsid w:val="00F10AAD"/>
    <w:rsid w:val="00F11A36"/>
    <w:rsid w:val="00F1348B"/>
    <w:rsid w:val="00F1367E"/>
    <w:rsid w:val="00F13C1E"/>
    <w:rsid w:val="00F1466E"/>
    <w:rsid w:val="00F14CC6"/>
    <w:rsid w:val="00F156B1"/>
    <w:rsid w:val="00F15703"/>
    <w:rsid w:val="00F159BD"/>
    <w:rsid w:val="00F16509"/>
    <w:rsid w:val="00F168B8"/>
    <w:rsid w:val="00F17674"/>
    <w:rsid w:val="00F20942"/>
    <w:rsid w:val="00F20D43"/>
    <w:rsid w:val="00F21647"/>
    <w:rsid w:val="00F2165B"/>
    <w:rsid w:val="00F21946"/>
    <w:rsid w:val="00F23A0B"/>
    <w:rsid w:val="00F23AEB"/>
    <w:rsid w:val="00F24042"/>
    <w:rsid w:val="00F249EB"/>
    <w:rsid w:val="00F24AC5"/>
    <w:rsid w:val="00F24D15"/>
    <w:rsid w:val="00F24DEF"/>
    <w:rsid w:val="00F24E50"/>
    <w:rsid w:val="00F253A7"/>
    <w:rsid w:val="00F2567E"/>
    <w:rsid w:val="00F25EF4"/>
    <w:rsid w:val="00F25EFA"/>
    <w:rsid w:val="00F260E1"/>
    <w:rsid w:val="00F27605"/>
    <w:rsid w:val="00F27FCB"/>
    <w:rsid w:val="00F3067D"/>
    <w:rsid w:val="00F30E1B"/>
    <w:rsid w:val="00F3106F"/>
    <w:rsid w:val="00F31473"/>
    <w:rsid w:val="00F317AD"/>
    <w:rsid w:val="00F31E88"/>
    <w:rsid w:val="00F32B7B"/>
    <w:rsid w:val="00F330F0"/>
    <w:rsid w:val="00F33197"/>
    <w:rsid w:val="00F34319"/>
    <w:rsid w:val="00F34D4F"/>
    <w:rsid w:val="00F35BF5"/>
    <w:rsid w:val="00F36240"/>
    <w:rsid w:val="00F36E2A"/>
    <w:rsid w:val="00F37432"/>
    <w:rsid w:val="00F37D33"/>
    <w:rsid w:val="00F400C2"/>
    <w:rsid w:val="00F41BD1"/>
    <w:rsid w:val="00F4341B"/>
    <w:rsid w:val="00F43D20"/>
    <w:rsid w:val="00F4412D"/>
    <w:rsid w:val="00F44185"/>
    <w:rsid w:val="00F447DF"/>
    <w:rsid w:val="00F4516B"/>
    <w:rsid w:val="00F45203"/>
    <w:rsid w:val="00F45430"/>
    <w:rsid w:val="00F4548A"/>
    <w:rsid w:val="00F45B4E"/>
    <w:rsid w:val="00F45C4D"/>
    <w:rsid w:val="00F47FD3"/>
    <w:rsid w:val="00F500C1"/>
    <w:rsid w:val="00F5074C"/>
    <w:rsid w:val="00F50778"/>
    <w:rsid w:val="00F514F1"/>
    <w:rsid w:val="00F52D4F"/>
    <w:rsid w:val="00F5372D"/>
    <w:rsid w:val="00F540EC"/>
    <w:rsid w:val="00F54125"/>
    <w:rsid w:val="00F54D5B"/>
    <w:rsid w:val="00F557F9"/>
    <w:rsid w:val="00F5581D"/>
    <w:rsid w:val="00F55958"/>
    <w:rsid w:val="00F55A9B"/>
    <w:rsid w:val="00F56639"/>
    <w:rsid w:val="00F56D9A"/>
    <w:rsid w:val="00F572B8"/>
    <w:rsid w:val="00F57885"/>
    <w:rsid w:val="00F57A1F"/>
    <w:rsid w:val="00F602A6"/>
    <w:rsid w:val="00F6062C"/>
    <w:rsid w:val="00F606C6"/>
    <w:rsid w:val="00F608A5"/>
    <w:rsid w:val="00F6095A"/>
    <w:rsid w:val="00F6167B"/>
    <w:rsid w:val="00F6205B"/>
    <w:rsid w:val="00F62EBE"/>
    <w:rsid w:val="00F62F7C"/>
    <w:rsid w:val="00F6336C"/>
    <w:rsid w:val="00F63399"/>
    <w:rsid w:val="00F638BE"/>
    <w:rsid w:val="00F63941"/>
    <w:rsid w:val="00F64E99"/>
    <w:rsid w:val="00F64F90"/>
    <w:rsid w:val="00F65780"/>
    <w:rsid w:val="00F662A3"/>
    <w:rsid w:val="00F665C1"/>
    <w:rsid w:val="00F66819"/>
    <w:rsid w:val="00F67518"/>
    <w:rsid w:val="00F709FA"/>
    <w:rsid w:val="00F70B36"/>
    <w:rsid w:val="00F70B7B"/>
    <w:rsid w:val="00F715E0"/>
    <w:rsid w:val="00F719C0"/>
    <w:rsid w:val="00F72677"/>
    <w:rsid w:val="00F726D3"/>
    <w:rsid w:val="00F73020"/>
    <w:rsid w:val="00F731F2"/>
    <w:rsid w:val="00F7340C"/>
    <w:rsid w:val="00F73992"/>
    <w:rsid w:val="00F73F7A"/>
    <w:rsid w:val="00F7640D"/>
    <w:rsid w:val="00F7654F"/>
    <w:rsid w:val="00F767DD"/>
    <w:rsid w:val="00F76913"/>
    <w:rsid w:val="00F77255"/>
    <w:rsid w:val="00F77912"/>
    <w:rsid w:val="00F77C04"/>
    <w:rsid w:val="00F80455"/>
    <w:rsid w:val="00F804AB"/>
    <w:rsid w:val="00F80FBD"/>
    <w:rsid w:val="00F813E3"/>
    <w:rsid w:val="00F814E9"/>
    <w:rsid w:val="00F815D8"/>
    <w:rsid w:val="00F8165C"/>
    <w:rsid w:val="00F8177D"/>
    <w:rsid w:val="00F821CC"/>
    <w:rsid w:val="00F8240B"/>
    <w:rsid w:val="00F82833"/>
    <w:rsid w:val="00F82DD9"/>
    <w:rsid w:val="00F83E83"/>
    <w:rsid w:val="00F8415B"/>
    <w:rsid w:val="00F84A9A"/>
    <w:rsid w:val="00F8534E"/>
    <w:rsid w:val="00F8540C"/>
    <w:rsid w:val="00F85BFD"/>
    <w:rsid w:val="00F85E8C"/>
    <w:rsid w:val="00F86464"/>
    <w:rsid w:val="00F87501"/>
    <w:rsid w:val="00F87C0B"/>
    <w:rsid w:val="00F901AB"/>
    <w:rsid w:val="00F90730"/>
    <w:rsid w:val="00F918FD"/>
    <w:rsid w:val="00F91A2A"/>
    <w:rsid w:val="00F91A45"/>
    <w:rsid w:val="00F92014"/>
    <w:rsid w:val="00F921A0"/>
    <w:rsid w:val="00F92392"/>
    <w:rsid w:val="00F92853"/>
    <w:rsid w:val="00F929E4"/>
    <w:rsid w:val="00F93013"/>
    <w:rsid w:val="00F93B20"/>
    <w:rsid w:val="00F946A0"/>
    <w:rsid w:val="00F94E12"/>
    <w:rsid w:val="00F94E8C"/>
    <w:rsid w:val="00F95A27"/>
    <w:rsid w:val="00F95CCE"/>
    <w:rsid w:val="00F97875"/>
    <w:rsid w:val="00F97894"/>
    <w:rsid w:val="00FA00F8"/>
    <w:rsid w:val="00FA0A2D"/>
    <w:rsid w:val="00FA0B69"/>
    <w:rsid w:val="00FA117B"/>
    <w:rsid w:val="00FA154A"/>
    <w:rsid w:val="00FA19F2"/>
    <w:rsid w:val="00FA1D77"/>
    <w:rsid w:val="00FA2243"/>
    <w:rsid w:val="00FA29E7"/>
    <w:rsid w:val="00FA36BB"/>
    <w:rsid w:val="00FA3B7D"/>
    <w:rsid w:val="00FA4AB1"/>
    <w:rsid w:val="00FA5492"/>
    <w:rsid w:val="00FA5F45"/>
    <w:rsid w:val="00FA681A"/>
    <w:rsid w:val="00FA77C9"/>
    <w:rsid w:val="00FA77DC"/>
    <w:rsid w:val="00FB093F"/>
    <w:rsid w:val="00FB165B"/>
    <w:rsid w:val="00FB1F1E"/>
    <w:rsid w:val="00FB25D6"/>
    <w:rsid w:val="00FB27F1"/>
    <w:rsid w:val="00FB2AAF"/>
    <w:rsid w:val="00FB2CC0"/>
    <w:rsid w:val="00FB2D4D"/>
    <w:rsid w:val="00FB2F84"/>
    <w:rsid w:val="00FB345B"/>
    <w:rsid w:val="00FB38E7"/>
    <w:rsid w:val="00FB3F2A"/>
    <w:rsid w:val="00FB4171"/>
    <w:rsid w:val="00FB4492"/>
    <w:rsid w:val="00FB4C2A"/>
    <w:rsid w:val="00FB5013"/>
    <w:rsid w:val="00FB5823"/>
    <w:rsid w:val="00FB65C3"/>
    <w:rsid w:val="00FB688D"/>
    <w:rsid w:val="00FB69E9"/>
    <w:rsid w:val="00FB7024"/>
    <w:rsid w:val="00FB73CA"/>
    <w:rsid w:val="00FB796B"/>
    <w:rsid w:val="00FC13C8"/>
    <w:rsid w:val="00FC1CD9"/>
    <w:rsid w:val="00FC21DA"/>
    <w:rsid w:val="00FC2454"/>
    <w:rsid w:val="00FC26A5"/>
    <w:rsid w:val="00FC2D29"/>
    <w:rsid w:val="00FC2F60"/>
    <w:rsid w:val="00FC3785"/>
    <w:rsid w:val="00FC3871"/>
    <w:rsid w:val="00FC388C"/>
    <w:rsid w:val="00FC5440"/>
    <w:rsid w:val="00FC5604"/>
    <w:rsid w:val="00FC5BC0"/>
    <w:rsid w:val="00FC5C38"/>
    <w:rsid w:val="00FC6151"/>
    <w:rsid w:val="00FC7D72"/>
    <w:rsid w:val="00FD0082"/>
    <w:rsid w:val="00FD00D1"/>
    <w:rsid w:val="00FD0336"/>
    <w:rsid w:val="00FD041D"/>
    <w:rsid w:val="00FD08CE"/>
    <w:rsid w:val="00FD157A"/>
    <w:rsid w:val="00FD15C7"/>
    <w:rsid w:val="00FD1997"/>
    <w:rsid w:val="00FD2591"/>
    <w:rsid w:val="00FD26E6"/>
    <w:rsid w:val="00FD2FEC"/>
    <w:rsid w:val="00FD40B3"/>
    <w:rsid w:val="00FD4B32"/>
    <w:rsid w:val="00FD4D49"/>
    <w:rsid w:val="00FD4F83"/>
    <w:rsid w:val="00FD5639"/>
    <w:rsid w:val="00FD5C9C"/>
    <w:rsid w:val="00FD63CE"/>
    <w:rsid w:val="00FD64B1"/>
    <w:rsid w:val="00FD69FA"/>
    <w:rsid w:val="00FD6BAD"/>
    <w:rsid w:val="00FD6C5C"/>
    <w:rsid w:val="00FD6C85"/>
    <w:rsid w:val="00FD6D3D"/>
    <w:rsid w:val="00FD7433"/>
    <w:rsid w:val="00FE03EE"/>
    <w:rsid w:val="00FE082F"/>
    <w:rsid w:val="00FE12A8"/>
    <w:rsid w:val="00FE13B0"/>
    <w:rsid w:val="00FE19EC"/>
    <w:rsid w:val="00FE1A43"/>
    <w:rsid w:val="00FE1AB5"/>
    <w:rsid w:val="00FE2402"/>
    <w:rsid w:val="00FE2A77"/>
    <w:rsid w:val="00FE2B09"/>
    <w:rsid w:val="00FE2E71"/>
    <w:rsid w:val="00FE34F5"/>
    <w:rsid w:val="00FE407F"/>
    <w:rsid w:val="00FE4357"/>
    <w:rsid w:val="00FE4A78"/>
    <w:rsid w:val="00FE50EB"/>
    <w:rsid w:val="00FE590A"/>
    <w:rsid w:val="00FE59E0"/>
    <w:rsid w:val="00FE5C07"/>
    <w:rsid w:val="00FE65AA"/>
    <w:rsid w:val="00FE7422"/>
    <w:rsid w:val="00FE74B0"/>
    <w:rsid w:val="00FE75ED"/>
    <w:rsid w:val="00FF0F89"/>
    <w:rsid w:val="00FF1B23"/>
    <w:rsid w:val="00FF1C7B"/>
    <w:rsid w:val="00FF2183"/>
    <w:rsid w:val="00FF258D"/>
    <w:rsid w:val="00FF2E1A"/>
    <w:rsid w:val="00FF305C"/>
    <w:rsid w:val="00FF39D1"/>
    <w:rsid w:val="00FF44B3"/>
    <w:rsid w:val="00FF48E4"/>
    <w:rsid w:val="00FF4E50"/>
    <w:rsid w:val="00FF51C6"/>
    <w:rsid w:val="00FF61F1"/>
    <w:rsid w:val="00FF64B0"/>
    <w:rsid w:val="00FF66A7"/>
    <w:rsid w:val="00FF67AC"/>
    <w:rsid w:val="00FF699B"/>
    <w:rsid w:val="00FF6ED9"/>
    <w:rsid w:val="00FF7026"/>
    <w:rsid w:val="00FF7670"/>
    <w:rsid w:val="010A271A"/>
    <w:rsid w:val="011515F7"/>
    <w:rsid w:val="013B08DA"/>
    <w:rsid w:val="014C2C7B"/>
    <w:rsid w:val="01C411CF"/>
    <w:rsid w:val="01C6401F"/>
    <w:rsid w:val="020B1119"/>
    <w:rsid w:val="025D09CB"/>
    <w:rsid w:val="02971308"/>
    <w:rsid w:val="02BB7B2E"/>
    <w:rsid w:val="02BD0086"/>
    <w:rsid w:val="03004767"/>
    <w:rsid w:val="0315267C"/>
    <w:rsid w:val="03460C59"/>
    <w:rsid w:val="03877E41"/>
    <w:rsid w:val="03A65972"/>
    <w:rsid w:val="03AE7C90"/>
    <w:rsid w:val="03CB3317"/>
    <w:rsid w:val="03D75481"/>
    <w:rsid w:val="03D948F6"/>
    <w:rsid w:val="03F8769D"/>
    <w:rsid w:val="046C186F"/>
    <w:rsid w:val="04802571"/>
    <w:rsid w:val="049B7525"/>
    <w:rsid w:val="057F61AC"/>
    <w:rsid w:val="05915103"/>
    <w:rsid w:val="05A701D3"/>
    <w:rsid w:val="064D1DB6"/>
    <w:rsid w:val="070360EC"/>
    <w:rsid w:val="076D4465"/>
    <w:rsid w:val="07CC29B6"/>
    <w:rsid w:val="07E63248"/>
    <w:rsid w:val="086335DE"/>
    <w:rsid w:val="089F1206"/>
    <w:rsid w:val="08B167AF"/>
    <w:rsid w:val="08FA64A2"/>
    <w:rsid w:val="09C22CD4"/>
    <w:rsid w:val="09CD3EBF"/>
    <w:rsid w:val="09EC253D"/>
    <w:rsid w:val="0A781596"/>
    <w:rsid w:val="0AF352AB"/>
    <w:rsid w:val="0AFE01E1"/>
    <w:rsid w:val="0B05246A"/>
    <w:rsid w:val="0B0D32FF"/>
    <w:rsid w:val="0BC930DE"/>
    <w:rsid w:val="0BD93F70"/>
    <w:rsid w:val="0C9345FD"/>
    <w:rsid w:val="0CA211DC"/>
    <w:rsid w:val="0CEB4768"/>
    <w:rsid w:val="0CF956C7"/>
    <w:rsid w:val="0D095A00"/>
    <w:rsid w:val="0D0E1886"/>
    <w:rsid w:val="0D693189"/>
    <w:rsid w:val="0D6D52B8"/>
    <w:rsid w:val="0DC13E85"/>
    <w:rsid w:val="0DEB4ABE"/>
    <w:rsid w:val="0DF264B4"/>
    <w:rsid w:val="0DFC0FAA"/>
    <w:rsid w:val="0E01351F"/>
    <w:rsid w:val="0E2635C2"/>
    <w:rsid w:val="0E316996"/>
    <w:rsid w:val="0E382A6F"/>
    <w:rsid w:val="0E5F0757"/>
    <w:rsid w:val="0E6F73A4"/>
    <w:rsid w:val="0E7B38FF"/>
    <w:rsid w:val="0E9C0DB3"/>
    <w:rsid w:val="0F384FD5"/>
    <w:rsid w:val="0FCE2C19"/>
    <w:rsid w:val="0FD5382E"/>
    <w:rsid w:val="0FEA2706"/>
    <w:rsid w:val="100E7A76"/>
    <w:rsid w:val="103439D6"/>
    <w:rsid w:val="1091238C"/>
    <w:rsid w:val="10942659"/>
    <w:rsid w:val="10A24B35"/>
    <w:rsid w:val="1121660C"/>
    <w:rsid w:val="11357028"/>
    <w:rsid w:val="115E6B60"/>
    <w:rsid w:val="117A3405"/>
    <w:rsid w:val="11AC3C38"/>
    <w:rsid w:val="11C05B60"/>
    <w:rsid w:val="12186876"/>
    <w:rsid w:val="12655401"/>
    <w:rsid w:val="127F66E9"/>
    <w:rsid w:val="12E0615A"/>
    <w:rsid w:val="13057F2F"/>
    <w:rsid w:val="130A702D"/>
    <w:rsid w:val="134C7471"/>
    <w:rsid w:val="13CA3383"/>
    <w:rsid w:val="13E70F6E"/>
    <w:rsid w:val="141533F0"/>
    <w:rsid w:val="14174946"/>
    <w:rsid w:val="14462521"/>
    <w:rsid w:val="145C1123"/>
    <w:rsid w:val="14A549B0"/>
    <w:rsid w:val="14BC296B"/>
    <w:rsid w:val="14D20728"/>
    <w:rsid w:val="157B2E99"/>
    <w:rsid w:val="15E531FD"/>
    <w:rsid w:val="167C7CF1"/>
    <w:rsid w:val="168E6595"/>
    <w:rsid w:val="16A96D09"/>
    <w:rsid w:val="175C6785"/>
    <w:rsid w:val="177000C1"/>
    <w:rsid w:val="17E81BAF"/>
    <w:rsid w:val="17FD272D"/>
    <w:rsid w:val="18144605"/>
    <w:rsid w:val="187C1B56"/>
    <w:rsid w:val="188A2769"/>
    <w:rsid w:val="188F46A8"/>
    <w:rsid w:val="18B819F6"/>
    <w:rsid w:val="18EC6C2A"/>
    <w:rsid w:val="18F503E4"/>
    <w:rsid w:val="19AB51A5"/>
    <w:rsid w:val="1A6D737F"/>
    <w:rsid w:val="1AC51883"/>
    <w:rsid w:val="1AD71BE4"/>
    <w:rsid w:val="1B6B3F4A"/>
    <w:rsid w:val="1B94502D"/>
    <w:rsid w:val="1B9E59A5"/>
    <w:rsid w:val="1C870B98"/>
    <w:rsid w:val="1CED6FB3"/>
    <w:rsid w:val="1D9111F9"/>
    <w:rsid w:val="1DC80F95"/>
    <w:rsid w:val="1DE5685D"/>
    <w:rsid w:val="1E102281"/>
    <w:rsid w:val="1E2174F0"/>
    <w:rsid w:val="1E30072C"/>
    <w:rsid w:val="1EC062A5"/>
    <w:rsid w:val="1EE87466"/>
    <w:rsid w:val="1F6B0163"/>
    <w:rsid w:val="1F6B4781"/>
    <w:rsid w:val="1FAB1043"/>
    <w:rsid w:val="1FB97597"/>
    <w:rsid w:val="1FCD415A"/>
    <w:rsid w:val="201029AA"/>
    <w:rsid w:val="20221034"/>
    <w:rsid w:val="20252967"/>
    <w:rsid w:val="20864CE1"/>
    <w:rsid w:val="20946C89"/>
    <w:rsid w:val="20C0763A"/>
    <w:rsid w:val="20D72A09"/>
    <w:rsid w:val="20DD5D1A"/>
    <w:rsid w:val="20F96D0A"/>
    <w:rsid w:val="210F6812"/>
    <w:rsid w:val="214F64F1"/>
    <w:rsid w:val="21650A7C"/>
    <w:rsid w:val="219538B5"/>
    <w:rsid w:val="21B47614"/>
    <w:rsid w:val="21CD3637"/>
    <w:rsid w:val="21D73DCB"/>
    <w:rsid w:val="221D1723"/>
    <w:rsid w:val="225F1487"/>
    <w:rsid w:val="232207D0"/>
    <w:rsid w:val="23632852"/>
    <w:rsid w:val="2386684B"/>
    <w:rsid w:val="23FE63EE"/>
    <w:rsid w:val="249B7417"/>
    <w:rsid w:val="24DA2596"/>
    <w:rsid w:val="25060B36"/>
    <w:rsid w:val="250C640E"/>
    <w:rsid w:val="25A259D7"/>
    <w:rsid w:val="25B02039"/>
    <w:rsid w:val="25EB1149"/>
    <w:rsid w:val="26092B3A"/>
    <w:rsid w:val="2643595B"/>
    <w:rsid w:val="26465304"/>
    <w:rsid w:val="26506254"/>
    <w:rsid w:val="265B5197"/>
    <w:rsid w:val="267E6C7B"/>
    <w:rsid w:val="26AF4C14"/>
    <w:rsid w:val="26CC595C"/>
    <w:rsid w:val="27056B0C"/>
    <w:rsid w:val="275D7268"/>
    <w:rsid w:val="27CE60FB"/>
    <w:rsid w:val="27E903DE"/>
    <w:rsid w:val="27F57B4E"/>
    <w:rsid w:val="28383DB9"/>
    <w:rsid w:val="28757D57"/>
    <w:rsid w:val="2996101C"/>
    <w:rsid w:val="29BE0DF3"/>
    <w:rsid w:val="29D93E02"/>
    <w:rsid w:val="29E519E4"/>
    <w:rsid w:val="29F250A9"/>
    <w:rsid w:val="29F67CF3"/>
    <w:rsid w:val="2A123144"/>
    <w:rsid w:val="2A3F5FEA"/>
    <w:rsid w:val="2A4E4AD1"/>
    <w:rsid w:val="2AE3612F"/>
    <w:rsid w:val="2AE85D08"/>
    <w:rsid w:val="2B0C72AE"/>
    <w:rsid w:val="2B525273"/>
    <w:rsid w:val="2B6B49F5"/>
    <w:rsid w:val="2B8F7390"/>
    <w:rsid w:val="2BA962D5"/>
    <w:rsid w:val="2BAA1F2E"/>
    <w:rsid w:val="2BC5702D"/>
    <w:rsid w:val="2BC637BA"/>
    <w:rsid w:val="2C5077B8"/>
    <w:rsid w:val="2C855737"/>
    <w:rsid w:val="2CE56308"/>
    <w:rsid w:val="2D146E79"/>
    <w:rsid w:val="2D225D42"/>
    <w:rsid w:val="2D8F5561"/>
    <w:rsid w:val="2DA41420"/>
    <w:rsid w:val="2DAB2FB2"/>
    <w:rsid w:val="2DD41ADC"/>
    <w:rsid w:val="2E105C6C"/>
    <w:rsid w:val="2E124B2B"/>
    <w:rsid w:val="2E712316"/>
    <w:rsid w:val="2EF568E6"/>
    <w:rsid w:val="2EF92072"/>
    <w:rsid w:val="2F3C4038"/>
    <w:rsid w:val="2F442CB6"/>
    <w:rsid w:val="2F5471D3"/>
    <w:rsid w:val="2F585D3A"/>
    <w:rsid w:val="2FBF1C0F"/>
    <w:rsid w:val="31082F80"/>
    <w:rsid w:val="31596F84"/>
    <w:rsid w:val="316051FD"/>
    <w:rsid w:val="31ED59F5"/>
    <w:rsid w:val="320500FD"/>
    <w:rsid w:val="323B493C"/>
    <w:rsid w:val="325C6D6C"/>
    <w:rsid w:val="32C804DA"/>
    <w:rsid w:val="32CE0C26"/>
    <w:rsid w:val="32DA3AE2"/>
    <w:rsid w:val="32E9224B"/>
    <w:rsid w:val="33CE09C1"/>
    <w:rsid w:val="3412205E"/>
    <w:rsid w:val="34812206"/>
    <w:rsid w:val="34C03D9B"/>
    <w:rsid w:val="34EA6734"/>
    <w:rsid w:val="35073730"/>
    <w:rsid w:val="352A7E8D"/>
    <w:rsid w:val="35A75742"/>
    <w:rsid w:val="35B0699F"/>
    <w:rsid w:val="36A030E4"/>
    <w:rsid w:val="3704323B"/>
    <w:rsid w:val="374B0A04"/>
    <w:rsid w:val="37564EB5"/>
    <w:rsid w:val="376F1BAF"/>
    <w:rsid w:val="385035FC"/>
    <w:rsid w:val="389B25AD"/>
    <w:rsid w:val="38EC1EBA"/>
    <w:rsid w:val="39492E05"/>
    <w:rsid w:val="39D845F9"/>
    <w:rsid w:val="39E006E1"/>
    <w:rsid w:val="3A133DD8"/>
    <w:rsid w:val="3A931D81"/>
    <w:rsid w:val="3A951408"/>
    <w:rsid w:val="3AD0647F"/>
    <w:rsid w:val="3B774BD6"/>
    <w:rsid w:val="3B8E0A69"/>
    <w:rsid w:val="3BC56D0A"/>
    <w:rsid w:val="3C0D16E4"/>
    <w:rsid w:val="3C5446E2"/>
    <w:rsid w:val="3D801004"/>
    <w:rsid w:val="3E15247B"/>
    <w:rsid w:val="3EA40DD4"/>
    <w:rsid w:val="3EAB2402"/>
    <w:rsid w:val="3EC13F49"/>
    <w:rsid w:val="3EDF0B81"/>
    <w:rsid w:val="3F865A75"/>
    <w:rsid w:val="3FD25EE2"/>
    <w:rsid w:val="40461C0C"/>
    <w:rsid w:val="40657628"/>
    <w:rsid w:val="406D072F"/>
    <w:rsid w:val="415371CB"/>
    <w:rsid w:val="41615D6A"/>
    <w:rsid w:val="41A11822"/>
    <w:rsid w:val="41CD2175"/>
    <w:rsid w:val="41F14024"/>
    <w:rsid w:val="423337F6"/>
    <w:rsid w:val="436953E1"/>
    <w:rsid w:val="43761728"/>
    <w:rsid w:val="443B3555"/>
    <w:rsid w:val="453D0653"/>
    <w:rsid w:val="45564986"/>
    <w:rsid w:val="4571309A"/>
    <w:rsid w:val="45BE3198"/>
    <w:rsid w:val="45CD1143"/>
    <w:rsid w:val="46042B74"/>
    <w:rsid w:val="46064902"/>
    <w:rsid w:val="465E4C52"/>
    <w:rsid w:val="46CA09C3"/>
    <w:rsid w:val="46D12FE1"/>
    <w:rsid w:val="46E25300"/>
    <w:rsid w:val="4708088F"/>
    <w:rsid w:val="471F17E9"/>
    <w:rsid w:val="476C255E"/>
    <w:rsid w:val="47821328"/>
    <w:rsid w:val="47985F76"/>
    <w:rsid w:val="48FF3B4C"/>
    <w:rsid w:val="49012FF8"/>
    <w:rsid w:val="49014F7F"/>
    <w:rsid w:val="49045D00"/>
    <w:rsid w:val="496A24E7"/>
    <w:rsid w:val="4A3976C4"/>
    <w:rsid w:val="4A3B47CD"/>
    <w:rsid w:val="4A7C6A8A"/>
    <w:rsid w:val="4B1437F6"/>
    <w:rsid w:val="4B73388C"/>
    <w:rsid w:val="4B760FAB"/>
    <w:rsid w:val="4BB07987"/>
    <w:rsid w:val="4BF60000"/>
    <w:rsid w:val="4C1168C7"/>
    <w:rsid w:val="4C164607"/>
    <w:rsid w:val="4C3B1ADF"/>
    <w:rsid w:val="4CF45EB0"/>
    <w:rsid w:val="4D3B274E"/>
    <w:rsid w:val="4D50639F"/>
    <w:rsid w:val="4D521F28"/>
    <w:rsid w:val="4D6C1E96"/>
    <w:rsid w:val="4E674D39"/>
    <w:rsid w:val="4EF32F8F"/>
    <w:rsid w:val="4F3B2082"/>
    <w:rsid w:val="4F416676"/>
    <w:rsid w:val="4F562B1C"/>
    <w:rsid w:val="4FCD3C7D"/>
    <w:rsid w:val="4FD4382B"/>
    <w:rsid w:val="504B288A"/>
    <w:rsid w:val="50D12D94"/>
    <w:rsid w:val="50EA14B4"/>
    <w:rsid w:val="518B7BA0"/>
    <w:rsid w:val="51B704DF"/>
    <w:rsid w:val="51BD2271"/>
    <w:rsid w:val="529843E2"/>
    <w:rsid w:val="529E4696"/>
    <w:rsid w:val="52D077BC"/>
    <w:rsid w:val="533A194A"/>
    <w:rsid w:val="537F72C2"/>
    <w:rsid w:val="538F3050"/>
    <w:rsid w:val="53A04B46"/>
    <w:rsid w:val="53C05E90"/>
    <w:rsid w:val="53E27DEA"/>
    <w:rsid w:val="54027216"/>
    <w:rsid w:val="54210C5B"/>
    <w:rsid w:val="543225F4"/>
    <w:rsid w:val="5449021F"/>
    <w:rsid w:val="545F1D3C"/>
    <w:rsid w:val="54693E53"/>
    <w:rsid w:val="546F4593"/>
    <w:rsid w:val="54C44DC1"/>
    <w:rsid w:val="55064BEA"/>
    <w:rsid w:val="550B46D4"/>
    <w:rsid w:val="559C2535"/>
    <w:rsid w:val="559F1B4B"/>
    <w:rsid w:val="56AC7E0C"/>
    <w:rsid w:val="56C57558"/>
    <w:rsid w:val="570F1E19"/>
    <w:rsid w:val="574A605A"/>
    <w:rsid w:val="575D47A8"/>
    <w:rsid w:val="57A84822"/>
    <w:rsid w:val="57BC30F8"/>
    <w:rsid w:val="58250531"/>
    <w:rsid w:val="583010C0"/>
    <w:rsid w:val="58322A64"/>
    <w:rsid w:val="583E2F22"/>
    <w:rsid w:val="58867FCC"/>
    <w:rsid w:val="58C353FD"/>
    <w:rsid w:val="59616DB8"/>
    <w:rsid w:val="59822881"/>
    <w:rsid w:val="59964ABC"/>
    <w:rsid w:val="59A1620D"/>
    <w:rsid w:val="5A607F44"/>
    <w:rsid w:val="5B1F5529"/>
    <w:rsid w:val="5B5B4E07"/>
    <w:rsid w:val="5B9174F4"/>
    <w:rsid w:val="5BC62487"/>
    <w:rsid w:val="5BD650A2"/>
    <w:rsid w:val="5C231C9A"/>
    <w:rsid w:val="5C8E357B"/>
    <w:rsid w:val="5CA90029"/>
    <w:rsid w:val="5CAD50E9"/>
    <w:rsid w:val="5CB04E33"/>
    <w:rsid w:val="5CC5379D"/>
    <w:rsid w:val="5CDB1CDE"/>
    <w:rsid w:val="5D045D83"/>
    <w:rsid w:val="5D0A1737"/>
    <w:rsid w:val="5D0E0FEF"/>
    <w:rsid w:val="5D903E29"/>
    <w:rsid w:val="5DBA3A9E"/>
    <w:rsid w:val="5DD323A8"/>
    <w:rsid w:val="5E4D515B"/>
    <w:rsid w:val="5ED603CC"/>
    <w:rsid w:val="5EE041CC"/>
    <w:rsid w:val="5EEC1B3D"/>
    <w:rsid w:val="5F463E3A"/>
    <w:rsid w:val="5F4F04F6"/>
    <w:rsid w:val="5F6D629A"/>
    <w:rsid w:val="5F711348"/>
    <w:rsid w:val="5FA451DD"/>
    <w:rsid w:val="60902328"/>
    <w:rsid w:val="60BD6519"/>
    <w:rsid w:val="60DA30CB"/>
    <w:rsid w:val="6101204A"/>
    <w:rsid w:val="61040F70"/>
    <w:rsid w:val="61693E14"/>
    <w:rsid w:val="61737A7A"/>
    <w:rsid w:val="61F0777A"/>
    <w:rsid w:val="62001CD6"/>
    <w:rsid w:val="6201743B"/>
    <w:rsid w:val="6256456C"/>
    <w:rsid w:val="625A5204"/>
    <w:rsid w:val="62695859"/>
    <w:rsid w:val="62D0050E"/>
    <w:rsid w:val="635B1549"/>
    <w:rsid w:val="63E46F0A"/>
    <w:rsid w:val="647F1F82"/>
    <w:rsid w:val="652F46BB"/>
    <w:rsid w:val="65634F71"/>
    <w:rsid w:val="657060EF"/>
    <w:rsid w:val="65792C1D"/>
    <w:rsid w:val="65850862"/>
    <w:rsid w:val="658850D3"/>
    <w:rsid w:val="65D85CA3"/>
    <w:rsid w:val="6608509F"/>
    <w:rsid w:val="66100F40"/>
    <w:rsid w:val="66273F43"/>
    <w:rsid w:val="6629387F"/>
    <w:rsid w:val="665C7B8F"/>
    <w:rsid w:val="66666023"/>
    <w:rsid w:val="66740DDA"/>
    <w:rsid w:val="668001C8"/>
    <w:rsid w:val="67451A11"/>
    <w:rsid w:val="676D30A7"/>
    <w:rsid w:val="67753E65"/>
    <w:rsid w:val="67A52708"/>
    <w:rsid w:val="67C83979"/>
    <w:rsid w:val="67EB3E97"/>
    <w:rsid w:val="67FD4322"/>
    <w:rsid w:val="68A15363"/>
    <w:rsid w:val="69777C1D"/>
    <w:rsid w:val="6999752C"/>
    <w:rsid w:val="699F7842"/>
    <w:rsid w:val="6A0F3E7F"/>
    <w:rsid w:val="6A167069"/>
    <w:rsid w:val="6A2820A3"/>
    <w:rsid w:val="6AD11C53"/>
    <w:rsid w:val="6B362952"/>
    <w:rsid w:val="6B4A4212"/>
    <w:rsid w:val="6B6F7AF5"/>
    <w:rsid w:val="6BAA6D53"/>
    <w:rsid w:val="6BCE3E9E"/>
    <w:rsid w:val="6C290AF1"/>
    <w:rsid w:val="6C3E25F6"/>
    <w:rsid w:val="6C5A30A7"/>
    <w:rsid w:val="6C664A9E"/>
    <w:rsid w:val="6CB23173"/>
    <w:rsid w:val="6CF83D34"/>
    <w:rsid w:val="6CFB10FA"/>
    <w:rsid w:val="6D1B7989"/>
    <w:rsid w:val="6D1D74D9"/>
    <w:rsid w:val="6DC07117"/>
    <w:rsid w:val="6DCA06DC"/>
    <w:rsid w:val="6DFD3B56"/>
    <w:rsid w:val="6E0A5AAB"/>
    <w:rsid w:val="6EA71317"/>
    <w:rsid w:val="6EAC2F99"/>
    <w:rsid w:val="6EB97B19"/>
    <w:rsid w:val="6EFF240A"/>
    <w:rsid w:val="712275FA"/>
    <w:rsid w:val="71682B01"/>
    <w:rsid w:val="71CB2141"/>
    <w:rsid w:val="71FA39B8"/>
    <w:rsid w:val="724A1300"/>
    <w:rsid w:val="725A6C38"/>
    <w:rsid w:val="737A46C5"/>
    <w:rsid w:val="73934348"/>
    <w:rsid w:val="73C2594D"/>
    <w:rsid w:val="73E12DB0"/>
    <w:rsid w:val="73EB5796"/>
    <w:rsid w:val="742C7211"/>
    <w:rsid w:val="745E239E"/>
    <w:rsid w:val="74750B99"/>
    <w:rsid w:val="74C4612C"/>
    <w:rsid w:val="750C773F"/>
    <w:rsid w:val="75A34CFB"/>
    <w:rsid w:val="75D04790"/>
    <w:rsid w:val="75FC1073"/>
    <w:rsid w:val="76277FA7"/>
    <w:rsid w:val="763A0816"/>
    <w:rsid w:val="76472237"/>
    <w:rsid w:val="764B6AC1"/>
    <w:rsid w:val="7691022F"/>
    <w:rsid w:val="769F3469"/>
    <w:rsid w:val="772319C2"/>
    <w:rsid w:val="772B0746"/>
    <w:rsid w:val="77983F35"/>
    <w:rsid w:val="78107A58"/>
    <w:rsid w:val="781C30BB"/>
    <w:rsid w:val="78D5663B"/>
    <w:rsid w:val="796B4669"/>
    <w:rsid w:val="79977892"/>
    <w:rsid w:val="7A142659"/>
    <w:rsid w:val="7AA4301D"/>
    <w:rsid w:val="7ABC556B"/>
    <w:rsid w:val="7AEE4FFA"/>
    <w:rsid w:val="7AFD2603"/>
    <w:rsid w:val="7B686F2D"/>
    <w:rsid w:val="7B697F9F"/>
    <w:rsid w:val="7BA4429B"/>
    <w:rsid w:val="7BE21479"/>
    <w:rsid w:val="7BEF27DB"/>
    <w:rsid w:val="7C1122F4"/>
    <w:rsid w:val="7C2307DC"/>
    <w:rsid w:val="7CB158F1"/>
    <w:rsid w:val="7CBE1FD8"/>
    <w:rsid w:val="7CE971EF"/>
    <w:rsid w:val="7D0B2710"/>
    <w:rsid w:val="7D27081E"/>
    <w:rsid w:val="7D3675E2"/>
    <w:rsid w:val="7D91035B"/>
    <w:rsid w:val="7DF37A31"/>
    <w:rsid w:val="7E1E6F64"/>
    <w:rsid w:val="7E311C82"/>
    <w:rsid w:val="7EA01B34"/>
    <w:rsid w:val="7F383901"/>
    <w:rsid w:val="7F720493"/>
    <w:rsid w:val="7F72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9707C1C"/>
  <w15:docId w15:val="{B2A5DEBF-D7F4-424C-9F38-367C9CDF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qFormat="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qFormat="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Normal Indent"/>
    <w:basedOn w:val="a"/>
    <w:uiPriority w:val="99"/>
    <w:qFormat/>
    <w:pPr>
      <w:ind w:firstLineChars="200" w:firstLine="420"/>
    </w:pPr>
  </w:style>
  <w:style w:type="paragraph" w:styleId="a4">
    <w:name w:val="Document Map"/>
    <w:basedOn w:val="a"/>
    <w:link w:val="a5"/>
    <w:uiPriority w:val="99"/>
    <w:qFormat/>
    <w:rPr>
      <w:rFonts w:ascii="宋体"/>
      <w:sz w:val="18"/>
      <w:szCs w:val="18"/>
    </w:rPr>
  </w:style>
  <w:style w:type="paragraph" w:styleId="a6">
    <w:name w:val="annotation text"/>
    <w:basedOn w:val="a"/>
    <w:link w:val="a7"/>
    <w:uiPriority w:val="99"/>
    <w:qFormat/>
    <w:pPr>
      <w:jc w:val="left"/>
    </w:pPr>
    <w:rPr>
      <w:sz w:val="24"/>
    </w:rPr>
  </w:style>
  <w:style w:type="paragraph" w:styleId="a8">
    <w:name w:val="Salutation"/>
    <w:basedOn w:val="a"/>
    <w:next w:val="a"/>
    <w:link w:val="a9"/>
    <w:uiPriority w:val="99"/>
    <w:qFormat/>
    <w:rPr>
      <w:kern w:val="0"/>
      <w:sz w:val="24"/>
    </w:rPr>
  </w:style>
  <w:style w:type="paragraph" w:styleId="aa">
    <w:name w:val="Closing"/>
    <w:basedOn w:val="a"/>
    <w:link w:val="ab"/>
    <w:uiPriority w:val="99"/>
    <w:qFormat/>
    <w:pPr>
      <w:ind w:leftChars="2100" w:left="100"/>
    </w:pPr>
    <w:rPr>
      <w:kern w:val="0"/>
      <w:sz w:val="24"/>
    </w:rPr>
  </w:style>
  <w:style w:type="paragraph" w:styleId="ac">
    <w:name w:val="Body Text"/>
    <w:basedOn w:val="a"/>
    <w:link w:val="ad"/>
    <w:uiPriority w:val="99"/>
    <w:qFormat/>
    <w:pPr>
      <w:spacing w:after="120"/>
    </w:pPr>
    <w:rPr>
      <w:sz w:val="24"/>
    </w:rPr>
  </w:style>
  <w:style w:type="paragraph" w:styleId="ae">
    <w:name w:val="Body Text Indent"/>
    <w:basedOn w:val="a"/>
    <w:link w:val="af"/>
    <w:uiPriority w:val="99"/>
    <w:qFormat/>
    <w:pPr>
      <w:spacing w:after="120"/>
      <w:ind w:leftChars="200" w:left="420"/>
    </w:pPr>
    <w:rPr>
      <w:sz w:val="24"/>
    </w:rPr>
  </w:style>
  <w:style w:type="paragraph" w:styleId="5">
    <w:name w:val="toc 5"/>
    <w:basedOn w:val="a"/>
    <w:next w:val="a"/>
    <w:uiPriority w:val="99"/>
    <w:qFormat/>
    <w:pPr>
      <w:ind w:left="840"/>
      <w:jc w:val="left"/>
    </w:pPr>
    <w:rPr>
      <w:rFonts w:ascii="Calibri" w:hAnsi="Calibri"/>
      <w:sz w:val="18"/>
      <w:szCs w:val="18"/>
    </w:rPr>
  </w:style>
  <w:style w:type="paragraph" w:styleId="3">
    <w:name w:val="toc 3"/>
    <w:basedOn w:val="a"/>
    <w:next w:val="a"/>
    <w:uiPriority w:val="99"/>
    <w:qFormat/>
    <w:pPr>
      <w:ind w:left="420"/>
      <w:jc w:val="left"/>
    </w:pPr>
    <w:rPr>
      <w:rFonts w:ascii="Calibri" w:hAnsi="Calibri"/>
      <w:i/>
      <w:iCs/>
      <w:sz w:val="20"/>
      <w:szCs w:val="20"/>
    </w:rPr>
  </w:style>
  <w:style w:type="paragraph" w:styleId="af0">
    <w:name w:val="Plain Text"/>
    <w:basedOn w:val="a"/>
    <w:link w:val="af1"/>
    <w:qFormat/>
    <w:pPr>
      <w:widowControl/>
      <w:jc w:val="left"/>
    </w:pPr>
    <w:rPr>
      <w:rFonts w:ascii="宋体" w:hAnsi="Courier New"/>
      <w:kern w:val="0"/>
      <w:sz w:val="24"/>
      <w:szCs w:val="20"/>
    </w:rPr>
  </w:style>
  <w:style w:type="paragraph" w:styleId="8">
    <w:name w:val="toc 8"/>
    <w:basedOn w:val="a"/>
    <w:next w:val="a"/>
    <w:uiPriority w:val="99"/>
    <w:qFormat/>
    <w:pPr>
      <w:ind w:left="1470"/>
      <w:jc w:val="left"/>
    </w:pPr>
    <w:rPr>
      <w:rFonts w:ascii="Calibri" w:hAnsi="Calibri"/>
      <w:sz w:val="18"/>
      <w:szCs w:val="18"/>
    </w:rPr>
  </w:style>
  <w:style w:type="paragraph" w:styleId="af2">
    <w:name w:val="Date"/>
    <w:basedOn w:val="a"/>
    <w:next w:val="a"/>
    <w:link w:val="af3"/>
    <w:uiPriority w:val="99"/>
    <w:qFormat/>
    <w:pPr>
      <w:ind w:leftChars="2500" w:left="100"/>
    </w:pPr>
    <w:rPr>
      <w:kern w:val="0"/>
      <w:sz w:val="24"/>
    </w:rPr>
  </w:style>
  <w:style w:type="paragraph" w:styleId="21">
    <w:name w:val="Body Text Indent 2"/>
    <w:basedOn w:val="a"/>
    <w:link w:val="22"/>
    <w:qFormat/>
    <w:pPr>
      <w:spacing w:after="120" w:line="480" w:lineRule="auto"/>
      <w:ind w:leftChars="200" w:left="420"/>
    </w:pPr>
    <w:rPr>
      <w:sz w:val="24"/>
    </w:rPr>
  </w:style>
  <w:style w:type="paragraph" w:styleId="af4">
    <w:name w:val="Balloon Text"/>
    <w:basedOn w:val="a"/>
    <w:link w:val="af5"/>
    <w:uiPriority w:val="99"/>
    <w:semiHidden/>
    <w:qFormat/>
    <w:rPr>
      <w:sz w:val="18"/>
      <w:szCs w:val="18"/>
    </w:rPr>
  </w:style>
  <w:style w:type="paragraph" w:styleId="af6">
    <w:name w:val="footer"/>
    <w:basedOn w:val="a"/>
    <w:link w:val="af7"/>
    <w:uiPriority w:val="99"/>
    <w:qFormat/>
    <w:pPr>
      <w:tabs>
        <w:tab w:val="center" w:pos="4153"/>
        <w:tab w:val="right" w:pos="8306"/>
      </w:tabs>
      <w:snapToGrid w:val="0"/>
      <w:jc w:val="left"/>
    </w:pPr>
    <w:rPr>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Calibri" w:hAnsi="Calibri"/>
      <w:b/>
      <w:bCs/>
      <w:caps/>
      <w:sz w:val="20"/>
      <w:szCs w:val="20"/>
    </w:rPr>
  </w:style>
  <w:style w:type="paragraph" w:styleId="4">
    <w:name w:val="toc 4"/>
    <w:basedOn w:val="a"/>
    <w:next w:val="a"/>
    <w:uiPriority w:val="99"/>
    <w:qFormat/>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3">
    <w:name w:val="toc 2"/>
    <w:basedOn w:val="a"/>
    <w:next w:val="a"/>
    <w:link w:val="24"/>
    <w:uiPriority w:val="3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2">
    <w:name w:val="index 1"/>
    <w:basedOn w:val="a"/>
    <w:next w:val="a"/>
    <w:uiPriority w:val="99"/>
    <w:qFormat/>
  </w:style>
  <w:style w:type="paragraph" w:styleId="afb">
    <w:name w:val="annotation subject"/>
    <w:basedOn w:val="a6"/>
    <w:next w:val="a6"/>
    <w:link w:val="afc"/>
    <w:uiPriority w:val="99"/>
    <w:semiHidden/>
    <w:qFormat/>
    <w:rPr>
      <w:b/>
      <w:bCs/>
    </w:rPr>
  </w:style>
  <w:style w:type="table" w:styleId="afd">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Strong"/>
    <w:uiPriority w:val="99"/>
    <w:qFormat/>
    <w:rPr>
      <w:rFonts w:cs="Times New Roman"/>
      <w:b/>
    </w:rPr>
  </w:style>
  <w:style w:type="character" w:styleId="aff">
    <w:name w:val="page number"/>
    <w:uiPriority w:val="99"/>
    <w:qFormat/>
    <w:rPr>
      <w:rFonts w:cs="Times New Roman"/>
    </w:rPr>
  </w:style>
  <w:style w:type="character" w:styleId="aff0">
    <w:name w:val="FollowedHyperlink"/>
    <w:uiPriority w:val="99"/>
    <w:qFormat/>
    <w:rPr>
      <w:rFonts w:cs="Times New Roman"/>
      <w:color w:val="800080"/>
      <w:u w:val="single"/>
    </w:rPr>
  </w:style>
  <w:style w:type="character" w:styleId="aff1">
    <w:name w:val="Emphasis"/>
    <w:uiPriority w:val="99"/>
    <w:qFormat/>
    <w:rPr>
      <w:rFonts w:cs="Times New Roman"/>
      <w:i/>
    </w:rPr>
  </w:style>
  <w:style w:type="character" w:styleId="aff2">
    <w:name w:val="Hyperlink"/>
    <w:uiPriority w:val="99"/>
    <w:qFormat/>
    <w:rPr>
      <w:rFonts w:cs="Times New Roman"/>
      <w:color w:val="0000FF"/>
      <w:u w:val="single"/>
    </w:rPr>
  </w:style>
  <w:style w:type="character" w:styleId="aff3">
    <w:name w:val="annotation reference"/>
    <w:uiPriority w:val="99"/>
    <w:qFormat/>
    <w:rPr>
      <w:rFonts w:cs="Times New Roman"/>
      <w:sz w:val="21"/>
    </w:rPr>
  </w:style>
  <w:style w:type="character" w:customStyle="1" w:styleId="10">
    <w:name w:val="标题 1 字符"/>
    <w:link w:val="1"/>
    <w:uiPriority w:val="99"/>
    <w:qFormat/>
    <w:locked/>
    <w:rPr>
      <w:rFonts w:ascii="宋体" w:eastAsia="宋体"/>
      <w:b/>
      <w:kern w:val="36"/>
      <w:sz w:val="48"/>
    </w:rPr>
  </w:style>
  <w:style w:type="character" w:customStyle="1" w:styleId="20">
    <w:name w:val="标题 2 字符"/>
    <w:link w:val="2"/>
    <w:uiPriority w:val="99"/>
    <w:semiHidden/>
    <w:qFormat/>
    <w:locked/>
    <w:rPr>
      <w:rFonts w:ascii="Cambria" w:eastAsia="宋体" w:hAnsi="Cambria"/>
      <w:b/>
      <w:kern w:val="2"/>
      <w:sz w:val="32"/>
    </w:rPr>
  </w:style>
  <w:style w:type="character" w:customStyle="1" w:styleId="a5">
    <w:name w:val="文档结构图 字符"/>
    <w:link w:val="a4"/>
    <w:uiPriority w:val="99"/>
    <w:qFormat/>
    <w:locked/>
    <w:rPr>
      <w:rFonts w:ascii="宋体"/>
      <w:kern w:val="2"/>
      <w:sz w:val="18"/>
    </w:rPr>
  </w:style>
  <w:style w:type="character" w:customStyle="1" w:styleId="a7">
    <w:name w:val="批注文字 字符"/>
    <w:link w:val="a6"/>
    <w:uiPriority w:val="99"/>
    <w:qFormat/>
    <w:locked/>
    <w:rPr>
      <w:kern w:val="2"/>
      <w:sz w:val="24"/>
    </w:rPr>
  </w:style>
  <w:style w:type="character" w:customStyle="1" w:styleId="a9">
    <w:name w:val="称呼 字符"/>
    <w:link w:val="a8"/>
    <w:uiPriority w:val="99"/>
    <w:semiHidden/>
    <w:qFormat/>
    <w:locked/>
    <w:rPr>
      <w:sz w:val="24"/>
    </w:rPr>
  </w:style>
  <w:style w:type="character" w:customStyle="1" w:styleId="ab">
    <w:name w:val="结束语 字符"/>
    <w:link w:val="aa"/>
    <w:uiPriority w:val="99"/>
    <w:semiHidden/>
    <w:qFormat/>
    <w:locked/>
    <w:rPr>
      <w:sz w:val="24"/>
    </w:rPr>
  </w:style>
  <w:style w:type="character" w:customStyle="1" w:styleId="ad">
    <w:name w:val="正文文本 字符"/>
    <w:link w:val="ac"/>
    <w:uiPriority w:val="99"/>
    <w:qFormat/>
    <w:locked/>
    <w:rPr>
      <w:kern w:val="2"/>
      <w:sz w:val="24"/>
    </w:rPr>
  </w:style>
  <w:style w:type="character" w:customStyle="1" w:styleId="af">
    <w:name w:val="正文文本缩进 字符"/>
    <w:link w:val="ae"/>
    <w:uiPriority w:val="99"/>
    <w:qFormat/>
    <w:locked/>
    <w:rPr>
      <w:kern w:val="2"/>
      <w:sz w:val="24"/>
    </w:rPr>
  </w:style>
  <w:style w:type="character" w:customStyle="1" w:styleId="af1">
    <w:name w:val="纯文本 字符"/>
    <w:link w:val="af0"/>
    <w:qFormat/>
    <w:locked/>
    <w:rPr>
      <w:rFonts w:ascii="宋体" w:hAnsi="Courier New"/>
      <w:sz w:val="24"/>
    </w:rPr>
  </w:style>
  <w:style w:type="character" w:customStyle="1" w:styleId="af3">
    <w:name w:val="日期 字符"/>
    <w:link w:val="af2"/>
    <w:uiPriority w:val="99"/>
    <w:semiHidden/>
    <w:qFormat/>
    <w:locked/>
    <w:rPr>
      <w:sz w:val="24"/>
    </w:rPr>
  </w:style>
  <w:style w:type="character" w:customStyle="1" w:styleId="22">
    <w:name w:val="正文文本缩进 2 字符"/>
    <w:link w:val="21"/>
    <w:qFormat/>
    <w:locked/>
    <w:rPr>
      <w:kern w:val="2"/>
      <w:sz w:val="24"/>
    </w:rPr>
  </w:style>
  <w:style w:type="character" w:customStyle="1" w:styleId="af5">
    <w:name w:val="批注框文本 字符"/>
    <w:basedOn w:val="a0"/>
    <w:link w:val="af4"/>
    <w:uiPriority w:val="99"/>
    <w:semiHidden/>
    <w:qFormat/>
    <w:rPr>
      <w:kern w:val="2"/>
      <w:sz w:val="18"/>
      <w:szCs w:val="18"/>
    </w:rPr>
  </w:style>
  <w:style w:type="character" w:customStyle="1" w:styleId="af7">
    <w:name w:val="页脚 字符"/>
    <w:link w:val="af6"/>
    <w:uiPriority w:val="99"/>
    <w:qFormat/>
    <w:locked/>
    <w:rPr>
      <w:kern w:val="2"/>
      <w:sz w:val="18"/>
    </w:rPr>
  </w:style>
  <w:style w:type="character" w:customStyle="1" w:styleId="af9">
    <w:name w:val="页眉 字符"/>
    <w:link w:val="af8"/>
    <w:uiPriority w:val="99"/>
    <w:qFormat/>
    <w:locked/>
    <w:rPr>
      <w:kern w:val="2"/>
      <w:sz w:val="18"/>
    </w:rPr>
  </w:style>
  <w:style w:type="character" w:customStyle="1" w:styleId="HTML0">
    <w:name w:val="HTML 预设格式 字符"/>
    <w:link w:val="HTML"/>
    <w:uiPriority w:val="99"/>
    <w:qFormat/>
    <w:locked/>
    <w:rPr>
      <w:rFonts w:ascii="宋体" w:eastAsia="宋体"/>
      <w:sz w:val="24"/>
    </w:rPr>
  </w:style>
  <w:style w:type="character" w:customStyle="1" w:styleId="afc">
    <w:name w:val="批注主题 字符"/>
    <w:link w:val="afb"/>
    <w:uiPriority w:val="99"/>
    <w:semiHidden/>
    <w:qFormat/>
    <w:locked/>
    <w:rPr>
      <w:b/>
      <w:kern w:val="2"/>
      <w:sz w:val="24"/>
    </w:rPr>
  </w:style>
  <w:style w:type="character" w:customStyle="1" w:styleId="24">
    <w:name w:val="目录 2 字符"/>
    <w:link w:val="23"/>
    <w:uiPriority w:val="99"/>
    <w:qFormat/>
    <w:locked/>
    <w:rPr>
      <w:rFonts w:ascii="Calibri" w:hAnsi="Calibri"/>
      <w:smallCaps/>
      <w:kern w:val="2"/>
    </w:rPr>
  </w:style>
  <w:style w:type="character" w:customStyle="1" w:styleId="13">
    <w:name w:val="占位符文本1"/>
    <w:uiPriority w:val="99"/>
    <w:semiHidden/>
    <w:qFormat/>
    <w:rPr>
      <w:color w:val="808080"/>
    </w:rPr>
  </w:style>
  <w:style w:type="character" w:customStyle="1" w:styleId="font61">
    <w:name w:val="font61"/>
    <w:uiPriority w:val="99"/>
    <w:qFormat/>
    <w:rPr>
      <w:rFonts w:ascii="宋体" w:eastAsia="宋体" w:hAnsi="宋体"/>
      <w:color w:val="000000"/>
      <w:sz w:val="20"/>
      <w:u w:val="none"/>
    </w:rPr>
  </w:style>
  <w:style w:type="character" w:customStyle="1" w:styleId="font71">
    <w:name w:val="font71"/>
    <w:uiPriority w:val="99"/>
    <w:qFormat/>
    <w:rPr>
      <w:rFonts w:ascii="Times New Roman" w:hAnsi="Times New Roman"/>
      <w:color w:val="000000"/>
      <w:sz w:val="20"/>
      <w:u w:val="none"/>
    </w:rPr>
  </w:style>
  <w:style w:type="character" w:customStyle="1" w:styleId="font21">
    <w:name w:val="font21"/>
    <w:uiPriority w:val="99"/>
    <w:qFormat/>
    <w:rPr>
      <w:rFonts w:ascii="宋体" w:eastAsia="宋体" w:hAnsi="宋体"/>
      <w:color w:val="000000"/>
      <w:sz w:val="20"/>
      <w:u w:val="none"/>
    </w:rPr>
  </w:style>
  <w:style w:type="character" w:customStyle="1" w:styleId="font112">
    <w:name w:val="font112"/>
    <w:uiPriority w:val="99"/>
    <w:qFormat/>
    <w:rPr>
      <w:rFonts w:ascii="宋体" w:eastAsia="宋体" w:hAnsi="宋体"/>
      <w:b/>
      <w:color w:val="000000"/>
      <w:sz w:val="20"/>
      <w:u w:val="none"/>
    </w:rPr>
  </w:style>
  <w:style w:type="character" w:customStyle="1" w:styleId="font11">
    <w:name w:val="font11"/>
    <w:uiPriority w:val="99"/>
    <w:qFormat/>
    <w:rPr>
      <w:rFonts w:ascii="Times New Roman" w:hAnsi="Times New Roman"/>
      <w:b/>
      <w:color w:val="000000"/>
      <w:sz w:val="20"/>
      <w:u w:val="none"/>
    </w:rPr>
  </w:style>
  <w:style w:type="paragraph" w:styleId="aff4">
    <w:name w:val="List Paragraph"/>
    <w:basedOn w:val="a"/>
    <w:uiPriority w:val="99"/>
    <w:qFormat/>
    <w:pPr>
      <w:ind w:firstLineChars="200" w:firstLine="420"/>
    </w:pPr>
  </w:style>
  <w:style w:type="paragraph" w:customStyle="1" w:styleId="TOC1">
    <w:name w:val="TOC 标题1"/>
    <w:basedOn w:val="1"/>
    <w:next w:val="a"/>
    <w:uiPriority w:val="99"/>
    <w:semiHidden/>
    <w:qFormat/>
    <w:pPr>
      <w:keepNext/>
      <w:keepLines/>
      <w:spacing w:before="480" w:beforeAutospacing="0" w:after="0" w:afterAutospacing="0" w:line="276" w:lineRule="auto"/>
      <w:outlineLvl w:val="9"/>
    </w:pPr>
    <w:rPr>
      <w:rFonts w:ascii="Cambria" w:hAnsi="Cambria"/>
      <w:color w:val="365F91"/>
      <w:kern w:val="0"/>
      <w:sz w:val="28"/>
      <w:szCs w:val="28"/>
    </w:rPr>
  </w:style>
  <w:style w:type="character" w:styleId="aff5">
    <w:name w:val="Placeholder Text"/>
    <w:uiPriority w:val="99"/>
    <w:qFormat/>
    <w:rPr>
      <w:color w:val="808080"/>
    </w:rPr>
  </w:style>
  <w:style w:type="paragraph" w:customStyle="1" w:styleId="14">
    <w:name w:val="修订1"/>
    <w:hidden/>
    <w:uiPriority w:val="99"/>
    <w:unhideWhenUsed/>
    <w:qFormat/>
    <w:rPr>
      <w:kern w:val="2"/>
      <w:sz w:val="21"/>
      <w:szCs w:val="24"/>
    </w:rPr>
  </w:style>
  <w:style w:type="character" w:customStyle="1" w:styleId="clampword">
    <w:name w:val="clampwor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72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8BE44A-9E81-4841-B3A6-979F5009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2311</Words>
  <Characters>13173</Characters>
  <Application>Microsoft Office Word</Application>
  <DocSecurity>0</DocSecurity>
  <Lines>109</Lines>
  <Paragraphs>30</Paragraphs>
  <ScaleCrop>false</ScaleCrop>
  <Company>www.ftpdown.com</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司法鉴定评估报告</dc:title>
  <dc:creator>正步评估</dc:creator>
  <cp:lastModifiedBy>Administrator</cp:lastModifiedBy>
  <cp:revision>4</cp:revision>
  <cp:lastPrinted>2023-12-12T03:17:00Z</cp:lastPrinted>
  <dcterms:created xsi:type="dcterms:W3CDTF">2023-12-12T02:57:00Z</dcterms:created>
  <dcterms:modified xsi:type="dcterms:W3CDTF">2023-12-25T06:14:00Z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A137D962B1094D5E900BA1B69609C2DE_12</vt:lpwstr>
  </property>
</Properties>
</file>