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rPr>
      </w:pPr>
      <w:bookmarkStart w:id="0" w:name="_Toc471825261"/>
    </w:p>
    <w:p>
      <w:pPr>
        <w:jc w:val="center"/>
        <w:rPr>
          <w:rFonts w:ascii="宋体" w:cs="Times New Roman"/>
          <w:b/>
          <w:bCs/>
          <w:sz w:val="44"/>
          <w:szCs w:val="44"/>
        </w:rPr>
      </w:pPr>
    </w:p>
    <w:p>
      <w:pPr>
        <w:jc w:val="center"/>
        <w:rPr>
          <w:rFonts w:ascii="宋体" w:cs="Times New Roman"/>
          <w:b/>
          <w:bCs/>
          <w:sz w:val="44"/>
          <w:szCs w:val="44"/>
        </w:rPr>
      </w:pPr>
    </w:p>
    <w:bookmarkEnd w:id="0"/>
    <w:p>
      <w:pPr>
        <w:jc w:val="center"/>
        <w:rPr>
          <w:rFonts w:hint="eastAsia" w:ascii="宋体" w:hAnsi="宋体" w:cs="宋体"/>
          <w:b/>
          <w:bCs/>
          <w:sz w:val="44"/>
          <w:szCs w:val="44"/>
          <w:lang w:eastAsia="zh-CN"/>
        </w:rPr>
      </w:pPr>
      <w:bookmarkStart w:id="1" w:name="_Toc9212"/>
      <w:bookmarkStart w:id="2" w:name="_Toc450934394"/>
      <w:bookmarkStart w:id="3" w:name="_Toc446842395"/>
      <w:bookmarkStart w:id="4" w:name="_Toc446783847"/>
      <w:bookmarkStart w:id="5" w:name="_Toc471825296"/>
      <w:bookmarkStart w:id="6" w:name="_Toc446842903"/>
      <w:bookmarkStart w:id="7" w:name="_Toc446842642"/>
      <w:bookmarkStart w:id="8" w:name="_Toc446842826"/>
      <w:r>
        <w:rPr>
          <w:rFonts w:hint="eastAsia" w:ascii="宋体" w:hAnsi="宋体" w:cs="宋体"/>
          <w:b/>
          <w:bCs/>
          <w:sz w:val="44"/>
          <w:szCs w:val="44"/>
          <w:lang w:eastAsia="zh-CN"/>
        </w:rPr>
        <w:t>闫丽娟涉执房地产司法评估项目</w:t>
      </w:r>
    </w:p>
    <w:p>
      <w:pPr>
        <w:jc w:val="center"/>
        <w:rPr>
          <w:rFonts w:ascii="宋体" w:cs="Times New Roman"/>
          <w:b/>
          <w:bCs/>
          <w:sz w:val="44"/>
          <w:szCs w:val="44"/>
        </w:rPr>
      </w:pPr>
      <w:r>
        <w:rPr>
          <w:rFonts w:hint="eastAsia" w:ascii="宋体" w:hAnsi="宋体" w:cs="宋体"/>
          <w:b/>
          <w:bCs/>
          <w:sz w:val="44"/>
          <w:szCs w:val="44"/>
        </w:rPr>
        <w:t>房</w:t>
      </w:r>
      <w:r>
        <w:rPr>
          <w:rFonts w:hint="eastAsia" w:ascii="宋体" w:hAnsi="宋体" w:cs="宋体"/>
          <w:b/>
          <w:bCs/>
          <w:sz w:val="44"/>
          <w:szCs w:val="44"/>
          <w:lang w:eastAsia="zh-CN"/>
        </w:rPr>
        <w:t>地</w:t>
      </w:r>
      <w:r>
        <w:rPr>
          <w:rFonts w:hint="eastAsia" w:ascii="宋体" w:hAnsi="宋体" w:cs="宋体"/>
          <w:b/>
          <w:bCs/>
          <w:sz w:val="44"/>
          <w:szCs w:val="44"/>
        </w:rPr>
        <w:t>产估价报告书</w:t>
      </w:r>
    </w:p>
    <w:p>
      <w:pPr>
        <w:rPr>
          <w:rFonts w:cs="Times New Roman"/>
        </w:rPr>
      </w:pPr>
    </w:p>
    <w:p>
      <w:pPr>
        <w:jc w:val="center"/>
        <w:rPr>
          <w:rFonts w:hint="eastAsia" w:ascii="宋体" w:eastAsia="宋体" w:cs="Times New Roman"/>
          <w:b/>
          <w:bCs/>
          <w:sz w:val="32"/>
          <w:szCs w:val="32"/>
          <w:lang w:eastAsia="zh-CN"/>
        </w:rPr>
      </w:pPr>
      <w:r>
        <w:rPr>
          <w:rFonts w:hint="eastAsia" w:ascii="宋体" w:hAnsi="宋体" w:cs="宋体"/>
          <w:b/>
          <w:bCs/>
          <w:sz w:val="32"/>
          <w:szCs w:val="32"/>
          <w:highlight w:val="none"/>
        </w:rPr>
        <w:t>辽方正房估</w:t>
      </w:r>
      <w:r>
        <w:rPr>
          <w:rFonts w:hint="eastAsia" w:ascii="宋体" w:hAnsi="宋体" w:cs="宋体"/>
          <w:b/>
          <w:bCs/>
          <w:sz w:val="32"/>
          <w:szCs w:val="32"/>
          <w:highlight w:val="none"/>
          <w:lang w:eastAsia="zh-CN"/>
        </w:rPr>
        <w:t>咨</w:t>
      </w:r>
      <w:r>
        <w:rPr>
          <w:rFonts w:hint="eastAsia" w:ascii="宋体" w:hAnsi="宋体" w:cs="宋体"/>
          <w:b/>
          <w:bCs/>
          <w:sz w:val="32"/>
          <w:szCs w:val="32"/>
          <w:highlight w:val="none"/>
        </w:rPr>
        <w:t>字（</w:t>
      </w:r>
      <w:r>
        <w:rPr>
          <w:rFonts w:ascii="宋体" w:hAnsi="宋体" w:cs="宋体"/>
          <w:b/>
          <w:bCs/>
          <w:sz w:val="32"/>
          <w:szCs w:val="32"/>
          <w:highlight w:val="none"/>
        </w:rPr>
        <w:t>20</w:t>
      </w:r>
      <w:r>
        <w:rPr>
          <w:rFonts w:hint="eastAsia" w:ascii="宋体" w:hAnsi="宋体" w:cs="宋体"/>
          <w:b/>
          <w:bCs/>
          <w:sz w:val="32"/>
          <w:szCs w:val="32"/>
          <w:highlight w:val="none"/>
          <w:lang w:val="en-US" w:eastAsia="zh-CN"/>
        </w:rPr>
        <w:t>22</w:t>
      </w:r>
      <w:r>
        <w:rPr>
          <w:rFonts w:hint="eastAsia" w:ascii="宋体" w:hAnsi="宋体" w:cs="宋体"/>
          <w:b/>
          <w:bCs/>
          <w:sz w:val="32"/>
          <w:szCs w:val="32"/>
          <w:highlight w:val="none"/>
        </w:rPr>
        <w:t>）</w:t>
      </w:r>
      <w:r>
        <w:rPr>
          <w:rFonts w:hint="eastAsia" w:ascii="宋体" w:hAnsi="宋体" w:cs="宋体"/>
          <w:b/>
          <w:bCs/>
          <w:sz w:val="32"/>
          <w:szCs w:val="32"/>
          <w:highlight w:val="none"/>
          <w:lang w:eastAsia="zh-CN"/>
        </w:rPr>
        <w:t>第080号</w:t>
      </w: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rPr>
          <w:rFonts w:ascii="楷体_GB2312" w:eastAsia="楷体_GB2312" w:cs="Times New Roman"/>
        </w:rPr>
      </w:pPr>
    </w:p>
    <w:p>
      <w:pPr>
        <w:jc w:val="center"/>
        <w:rPr>
          <w:rFonts w:ascii="宋体" w:cs="Times New Roman"/>
          <w:b/>
          <w:bCs/>
          <w:sz w:val="32"/>
          <w:szCs w:val="32"/>
        </w:rPr>
      </w:pPr>
    </w:p>
    <w:p>
      <w:pPr>
        <w:jc w:val="center"/>
        <w:rPr>
          <w:rFonts w:ascii="宋体" w:cs="Times New Roman"/>
          <w:b/>
          <w:bCs/>
          <w:sz w:val="32"/>
          <w:szCs w:val="32"/>
        </w:rPr>
      </w:pPr>
    </w:p>
    <w:p>
      <w:pPr>
        <w:jc w:val="center"/>
        <w:rPr>
          <w:rFonts w:ascii="宋体" w:cs="Times New Roman"/>
          <w:b/>
          <w:bCs/>
          <w:sz w:val="32"/>
          <w:szCs w:val="32"/>
        </w:rPr>
      </w:pPr>
    </w:p>
    <w:p>
      <w:pPr>
        <w:jc w:val="center"/>
        <w:rPr>
          <w:rFonts w:ascii="宋体" w:cs="Times New Roman"/>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cs="Times New Roman"/>
          <w:b/>
          <w:bCs/>
          <w:sz w:val="32"/>
          <w:szCs w:val="32"/>
        </w:rPr>
      </w:pPr>
      <w:r>
        <w:rPr>
          <w:rFonts w:hint="eastAsia" w:ascii="宋体" w:hAnsi="宋体" w:cs="宋体"/>
          <w:b/>
          <w:bCs/>
          <w:sz w:val="32"/>
          <w:szCs w:val="32"/>
        </w:rPr>
        <w:t>辽宁方正房产土地资产评估有限责任公司</w:t>
      </w:r>
    </w:p>
    <w:p>
      <w:pPr>
        <w:rPr>
          <w:rFonts w:ascii="宋体" w:cs="Times New Roman"/>
        </w:rPr>
      </w:pPr>
    </w:p>
    <w:p>
      <w:pPr>
        <w:jc w:val="center"/>
        <w:rPr>
          <w:rFonts w:ascii="宋体" w:cs="Times New Roman"/>
          <w:b/>
          <w:bCs/>
          <w:sz w:val="32"/>
          <w:szCs w:val="32"/>
        </w:rPr>
      </w:pPr>
      <w:r>
        <w:rPr>
          <w:rFonts w:hint="eastAsia" w:ascii="宋体" w:hAnsi="宋体" w:cs="宋体"/>
          <w:b/>
          <w:bCs/>
          <w:sz w:val="32"/>
          <w:szCs w:val="32"/>
        </w:rPr>
        <w:t>报告提交日期：二○</w:t>
      </w:r>
      <w:r>
        <w:rPr>
          <w:rFonts w:hint="eastAsia" w:ascii="宋体" w:hAnsi="宋体" w:cs="宋体"/>
          <w:b/>
          <w:bCs/>
          <w:sz w:val="32"/>
          <w:szCs w:val="32"/>
          <w:lang w:eastAsia="zh-CN"/>
        </w:rPr>
        <w:t>二</w:t>
      </w:r>
      <w:r>
        <w:rPr>
          <w:rFonts w:hint="eastAsia" w:ascii="宋体" w:hAnsi="宋体" w:cs="宋体"/>
          <w:b/>
          <w:bCs/>
          <w:sz w:val="32"/>
          <w:szCs w:val="32"/>
          <w:lang w:val="en-US" w:eastAsia="zh-CN"/>
        </w:rPr>
        <w:t>二</w:t>
      </w:r>
      <w:r>
        <w:rPr>
          <w:rFonts w:hint="eastAsia" w:ascii="宋体" w:hAnsi="宋体" w:cs="宋体"/>
          <w:b/>
          <w:bCs/>
          <w:sz w:val="32"/>
          <w:szCs w:val="32"/>
        </w:rPr>
        <w:t>年</w:t>
      </w:r>
      <w:r>
        <w:rPr>
          <w:rFonts w:hint="eastAsia" w:ascii="宋体" w:hAnsi="宋体" w:cs="宋体"/>
          <w:b/>
          <w:bCs/>
          <w:sz w:val="32"/>
          <w:szCs w:val="32"/>
          <w:lang w:val="en-US" w:eastAsia="zh-CN"/>
        </w:rPr>
        <w:t>七月十一日</w:t>
      </w:r>
    </w:p>
    <w:p>
      <w:pPr>
        <w:jc w:val="center"/>
        <w:rPr>
          <w:rFonts w:hint="eastAsia" w:ascii="宋体" w:hAnsi="宋体" w:cs="宋体"/>
          <w:b/>
          <w:bCs/>
          <w:sz w:val="44"/>
          <w:szCs w:val="44"/>
        </w:rPr>
      </w:pPr>
    </w:p>
    <w:p>
      <w:pPr>
        <w:jc w:val="center"/>
        <w:rPr>
          <w:rFonts w:ascii="宋体" w:cs="Times New Roman"/>
          <w:b/>
          <w:bCs/>
          <w:sz w:val="44"/>
          <w:szCs w:val="44"/>
        </w:rPr>
      </w:pPr>
      <w:r>
        <w:rPr>
          <w:rFonts w:hint="eastAsia" w:ascii="宋体" w:hAnsi="宋体" w:cs="宋体"/>
          <w:b/>
          <w:bCs/>
          <w:sz w:val="44"/>
          <w:szCs w:val="44"/>
        </w:rPr>
        <w:t>房地产</w:t>
      </w:r>
      <w:r>
        <w:rPr>
          <w:rFonts w:hint="eastAsia" w:ascii="宋体" w:hAnsi="宋体" w:cs="宋体"/>
          <w:b/>
          <w:bCs/>
          <w:sz w:val="44"/>
          <w:szCs w:val="44"/>
          <w:lang w:eastAsia="zh-CN"/>
        </w:rPr>
        <w:t>估价</w:t>
      </w:r>
      <w:r>
        <w:rPr>
          <w:rFonts w:hint="eastAsia" w:ascii="宋体" w:hAnsi="宋体" w:cs="宋体"/>
          <w:b/>
          <w:bCs/>
          <w:sz w:val="44"/>
          <w:szCs w:val="44"/>
        </w:rPr>
        <w:t>报告</w:t>
      </w:r>
    </w:p>
    <w:p>
      <w:pPr>
        <w:jc w:val="center"/>
        <w:rPr>
          <w:rFonts w:ascii="宋体" w:cs="Times New Roman"/>
          <w:b/>
          <w:bCs/>
          <w:sz w:val="30"/>
          <w:szCs w:val="30"/>
        </w:rPr>
      </w:pPr>
    </w:p>
    <w:p>
      <w:pPr>
        <w:ind w:firstLine="640" w:firstLineChars="200"/>
        <w:jc w:val="left"/>
        <w:rPr>
          <w:rFonts w:hint="eastAsia" w:ascii="宋体" w:eastAsia="宋体" w:cs="Times New Roman"/>
          <w:sz w:val="32"/>
          <w:szCs w:val="32"/>
          <w:lang w:eastAsia="zh-CN"/>
        </w:rPr>
      </w:pPr>
      <w:r>
        <w:rPr>
          <w:rFonts w:hint="eastAsia" w:ascii="宋体" w:hAnsi="宋体" w:cs="宋体"/>
          <w:sz w:val="32"/>
          <w:szCs w:val="32"/>
        </w:rPr>
        <w:t>估价报告编号：辽方正房估</w:t>
      </w:r>
      <w:r>
        <w:rPr>
          <w:rFonts w:hint="eastAsia" w:ascii="宋体" w:hAnsi="宋体" w:cs="宋体"/>
          <w:sz w:val="32"/>
          <w:szCs w:val="32"/>
          <w:lang w:eastAsia="zh-CN"/>
        </w:rPr>
        <w:t>咨</w:t>
      </w:r>
      <w:r>
        <w:rPr>
          <w:rFonts w:hint="eastAsia" w:ascii="宋体" w:hAnsi="宋体" w:cs="宋体"/>
          <w:sz w:val="32"/>
          <w:szCs w:val="32"/>
        </w:rPr>
        <w:t>字（</w:t>
      </w:r>
      <w:r>
        <w:rPr>
          <w:rFonts w:ascii="宋体" w:hAnsi="宋体" w:cs="宋体"/>
          <w:sz w:val="32"/>
          <w:szCs w:val="32"/>
        </w:rPr>
        <w:t>20</w:t>
      </w:r>
      <w:r>
        <w:rPr>
          <w:rFonts w:hint="eastAsia" w:ascii="宋体" w:hAnsi="宋体" w:cs="宋体"/>
          <w:sz w:val="32"/>
          <w:szCs w:val="32"/>
          <w:lang w:val="en-US" w:eastAsia="zh-CN"/>
        </w:rPr>
        <w:t>22</w:t>
      </w:r>
      <w:r>
        <w:rPr>
          <w:rFonts w:hint="eastAsia" w:ascii="宋体" w:hAnsi="宋体" w:cs="宋体"/>
          <w:sz w:val="32"/>
          <w:szCs w:val="32"/>
        </w:rPr>
        <w:t>）</w:t>
      </w:r>
      <w:r>
        <w:rPr>
          <w:rFonts w:hint="eastAsia" w:ascii="宋体" w:hAnsi="宋体" w:cs="宋体"/>
          <w:sz w:val="32"/>
          <w:szCs w:val="32"/>
          <w:lang w:eastAsia="zh-CN"/>
        </w:rPr>
        <w:t>第080号</w:t>
      </w:r>
    </w:p>
    <w:p>
      <w:pPr>
        <w:ind w:firstLine="515" w:firstLineChars="161"/>
        <w:jc w:val="left"/>
        <w:rPr>
          <w:rFonts w:ascii="宋体" w:cs="Times New Roman"/>
          <w:sz w:val="32"/>
          <w:szCs w:val="32"/>
        </w:rPr>
      </w:pPr>
    </w:p>
    <w:p>
      <w:pPr>
        <w:ind w:firstLine="515" w:firstLineChars="161"/>
        <w:jc w:val="left"/>
        <w:rPr>
          <w:rFonts w:ascii="宋体" w:cs="Times New Roman"/>
          <w:sz w:val="32"/>
          <w:szCs w:val="32"/>
        </w:rPr>
      </w:pPr>
    </w:p>
    <w:p>
      <w:pPr>
        <w:ind w:left="2878" w:leftChars="304" w:hanging="2240" w:hangingChars="700"/>
        <w:jc w:val="left"/>
        <w:rPr>
          <w:rFonts w:hint="eastAsia" w:ascii="宋体" w:hAnsi="宋体" w:cs="宋体"/>
          <w:sz w:val="32"/>
          <w:szCs w:val="32"/>
          <w:lang w:val="en-US" w:eastAsia="zh-CN"/>
        </w:rPr>
      </w:pPr>
      <w:r>
        <w:rPr>
          <w:rFonts w:hint="eastAsia" w:ascii="宋体" w:hAnsi="宋体" w:cs="宋体"/>
          <w:sz w:val="32"/>
          <w:szCs w:val="32"/>
        </w:rPr>
        <w:t>估价项目名称：</w:t>
      </w:r>
      <w:r>
        <w:rPr>
          <w:rFonts w:hint="eastAsia" w:ascii="宋体" w:hAnsi="宋体" w:cs="宋体"/>
          <w:sz w:val="32"/>
          <w:szCs w:val="32"/>
          <w:lang w:eastAsia="zh-CN"/>
        </w:rPr>
        <w:t>索秋峰与王纯、闫丽娟借款合同纠纷案所涉房地产及地上附着物</w:t>
      </w:r>
      <w:r>
        <w:rPr>
          <w:rFonts w:hint="eastAsia" w:ascii="宋体" w:hAnsi="宋体" w:cs="宋体"/>
          <w:sz w:val="32"/>
          <w:szCs w:val="32"/>
          <w:lang w:val="en-US" w:eastAsia="zh-CN"/>
        </w:rPr>
        <w:t>司法评估项目</w:t>
      </w:r>
    </w:p>
    <w:p>
      <w:pPr>
        <w:ind w:left="2878" w:leftChars="304" w:hanging="2240" w:hangingChars="700"/>
        <w:jc w:val="left"/>
        <w:rPr>
          <w:rFonts w:hint="eastAsia" w:ascii="宋体" w:hAnsi="宋体" w:cs="宋体"/>
          <w:sz w:val="32"/>
          <w:szCs w:val="32"/>
          <w:lang w:val="en-US" w:eastAsia="zh-CN"/>
        </w:rPr>
      </w:pPr>
    </w:p>
    <w:p>
      <w:pPr>
        <w:ind w:firstLine="640" w:firstLineChars="200"/>
        <w:jc w:val="left"/>
        <w:rPr>
          <w:rFonts w:hint="default" w:ascii="宋体" w:cs="Times New Roman"/>
          <w:sz w:val="32"/>
          <w:szCs w:val="32"/>
          <w:lang w:val="en-US"/>
        </w:rPr>
      </w:pPr>
      <w:r>
        <w:rPr>
          <w:rFonts w:hint="eastAsia" w:ascii="宋体" w:hAnsi="宋体" w:cs="宋体"/>
          <w:sz w:val="32"/>
          <w:szCs w:val="32"/>
        </w:rPr>
        <w:t>估价委托人：</w:t>
      </w:r>
      <w:r>
        <w:rPr>
          <w:rFonts w:hint="eastAsia" w:ascii="宋体" w:hAnsi="宋体" w:cs="宋体"/>
          <w:sz w:val="32"/>
          <w:szCs w:val="32"/>
          <w:lang w:val="en-US" w:eastAsia="zh-CN"/>
        </w:rPr>
        <w:t>锦州市古塔区人民法院</w:t>
      </w:r>
    </w:p>
    <w:p>
      <w:pPr>
        <w:ind w:firstLine="480" w:firstLineChars="150"/>
        <w:jc w:val="left"/>
        <w:rPr>
          <w:rFonts w:ascii="宋体" w:cs="Times New Roman"/>
          <w:sz w:val="32"/>
          <w:szCs w:val="32"/>
        </w:rPr>
      </w:pPr>
    </w:p>
    <w:p>
      <w:pPr>
        <w:ind w:firstLine="480" w:firstLineChars="150"/>
        <w:jc w:val="left"/>
        <w:rPr>
          <w:rFonts w:hint="eastAsia" w:ascii="宋体" w:hAnsi="宋体" w:cs="宋体"/>
          <w:sz w:val="32"/>
          <w:szCs w:val="32"/>
        </w:rPr>
      </w:pPr>
    </w:p>
    <w:p>
      <w:pPr>
        <w:ind w:firstLine="640" w:firstLineChars="200"/>
        <w:jc w:val="left"/>
        <w:rPr>
          <w:rFonts w:ascii="宋体" w:cs="Times New Roman"/>
          <w:sz w:val="32"/>
          <w:szCs w:val="32"/>
        </w:rPr>
      </w:pPr>
      <w:r>
        <w:rPr>
          <w:rFonts w:hint="eastAsia" w:ascii="宋体" w:hAnsi="宋体" w:cs="宋体"/>
          <w:sz w:val="32"/>
          <w:szCs w:val="32"/>
        </w:rPr>
        <w:t>房地产估价机构：辽宁方正房产土地资产评估有限责任公司</w:t>
      </w:r>
    </w:p>
    <w:p>
      <w:pPr>
        <w:jc w:val="left"/>
        <w:rPr>
          <w:rFonts w:ascii="宋体" w:cs="Times New Roman"/>
          <w:sz w:val="32"/>
          <w:szCs w:val="32"/>
        </w:rPr>
      </w:pPr>
    </w:p>
    <w:p>
      <w:pPr>
        <w:jc w:val="left"/>
        <w:rPr>
          <w:rFonts w:ascii="宋体" w:cs="Times New Roman"/>
          <w:sz w:val="32"/>
          <w:szCs w:val="32"/>
        </w:rPr>
      </w:pPr>
    </w:p>
    <w:p>
      <w:pPr>
        <w:ind w:firstLine="640" w:firstLineChars="200"/>
        <w:jc w:val="left"/>
        <w:rPr>
          <w:rFonts w:hint="default" w:ascii="宋体" w:hAnsi="宋体" w:eastAsia="宋体" w:cs="宋体"/>
          <w:sz w:val="32"/>
          <w:szCs w:val="32"/>
          <w:lang w:val="en-US" w:eastAsia="zh-CN"/>
        </w:rPr>
      </w:pPr>
      <w:r>
        <w:rPr>
          <w:rFonts w:hint="eastAsia" w:ascii="宋体" w:hAnsi="宋体" w:cs="宋体"/>
          <w:sz w:val="32"/>
          <w:szCs w:val="32"/>
        </w:rPr>
        <w:t>注册房地产估价师：</w:t>
      </w:r>
      <w:r>
        <w:rPr>
          <w:rFonts w:hint="eastAsia" w:ascii="宋体" w:hAnsi="宋体" w:cs="宋体"/>
          <w:sz w:val="32"/>
          <w:szCs w:val="32"/>
          <w:lang w:val="en-US" w:eastAsia="zh-CN"/>
        </w:rPr>
        <w:t xml:space="preserve">  </w:t>
      </w:r>
      <w:r>
        <w:rPr>
          <w:rFonts w:hint="eastAsia" w:ascii="宋体" w:hAnsi="宋体" w:cs="宋体"/>
          <w:sz w:val="32"/>
          <w:szCs w:val="32"/>
          <w:lang w:eastAsia="zh-CN"/>
        </w:rPr>
        <w:t>彭仕刚     2120110052</w:t>
      </w:r>
    </w:p>
    <w:p>
      <w:pPr>
        <w:ind w:firstLine="480" w:firstLineChars="150"/>
        <w:jc w:val="left"/>
        <w:rPr>
          <w:rFonts w:ascii="宋体" w:hAnsi="宋体" w:cs="宋体"/>
          <w:sz w:val="32"/>
          <w:szCs w:val="32"/>
        </w:rPr>
      </w:pPr>
    </w:p>
    <w:p>
      <w:pPr>
        <w:ind w:firstLine="3840" w:firstLineChars="1200"/>
        <w:jc w:val="left"/>
        <w:rPr>
          <w:rFonts w:hint="eastAsia" w:ascii="宋体" w:eastAsia="宋体" w:cs="Times New Roman"/>
          <w:sz w:val="32"/>
          <w:szCs w:val="32"/>
          <w:lang w:eastAsia="zh-CN"/>
        </w:rPr>
      </w:pPr>
      <w:r>
        <w:rPr>
          <w:rFonts w:hint="eastAsia" w:ascii="宋体" w:hAnsi="宋体" w:cs="宋体"/>
          <w:sz w:val="32"/>
          <w:szCs w:val="32"/>
          <w:lang w:eastAsia="zh-CN"/>
        </w:rPr>
        <w:t>王永东     2120210047</w:t>
      </w:r>
    </w:p>
    <w:p>
      <w:pPr>
        <w:jc w:val="left"/>
        <w:rPr>
          <w:rFonts w:ascii="宋体" w:cs="Times New Roman"/>
          <w:sz w:val="32"/>
          <w:szCs w:val="32"/>
        </w:rPr>
      </w:pPr>
    </w:p>
    <w:p>
      <w:pPr>
        <w:ind w:firstLine="640" w:firstLineChars="200"/>
        <w:jc w:val="left"/>
        <w:rPr>
          <w:rFonts w:hint="eastAsia" w:ascii="宋体" w:hAnsi="宋体" w:cs="宋体"/>
          <w:sz w:val="32"/>
          <w:szCs w:val="32"/>
        </w:rPr>
      </w:pPr>
    </w:p>
    <w:p>
      <w:pPr>
        <w:ind w:firstLine="640" w:firstLineChars="200"/>
        <w:jc w:val="left"/>
        <w:rPr>
          <w:rFonts w:hint="eastAsia" w:ascii="宋体" w:hAnsi="宋体" w:eastAsia="宋体" w:cs="宋体"/>
          <w:sz w:val="32"/>
          <w:szCs w:val="32"/>
          <w:lang w:val="en-US" w:eastAsia="zh-CN"/>
        </w:rPr>
      </w:pPr>
      <w:r>
        <w:rPr>
          <w:rFonts w:hint="eastAsia" w:ascii="宋体" w:hAnsi="宋体" w:cs="宋体"/>
          <w:sz w:val="32"/>
          <w:szCs w:val="32"/>
        </w:rPr>
        <w:t>估价报告出具日期：</w:t>
      </w:r>
      <w:r>
        <w:rPr>
          <w:rFonts w:hint="eastAsia" w:ascii="宋体" w:hAnsi="宋体" w:cs="宋体"/>
          <w:sz w:val="32"/>
          <w:szCs w:val="32"/>
          <w:lang w:eastAsia="zh-CN"/>
        </w:rPr>
        <w:t>2022年7月11日</w:t>
      </w:r>
    </w:p>
    <w:p>
      <w:pPr>
        <w:spacing w:line="480" w:lineRule="auto"/>
        <w:jc w:val="center"/>
        <w:rPr>
          <w:rFonts w:hint="eastAsia" w:ascii="宋体" w:hAnsi="宋体" w:cs="宋体"/>
          <w:b/>
          <w:bCs/>
          <w:sz w:val="44"/>
          <w:szCs w:val="44"/>
        </w:rPr>
      </w:pPr>
    </w:p>
    <w:p>
      <w:pPr>
        <w:spacing w:line="480" w:lineRule="auto"/>
        <w:jc w:val="center"/>
        <w:rPr>
          <w:rFonts w:ascii="宋体" w:cs="Times New Roman"/>
          <w:b/>
          <w:bCs/>
          <w:sz w:val="44"/>
          <w:szCs w:val="44"/>
        </w:rPr>
      </w:pPr>
      <w:r>
        <w:rPr>
          <w:rFonts w:hint="eastAsia" w:ascii="宋体" w:hAnsi="宋体" w:cs="宋体"/>
          <w:b/>
          <w:bCs/>
          <w:sz w:val="44"/>
          <w:szCs w:val="44"/>
        </w:rPr>
        <w:t>致估价委托人函</w:t>
      </w:r>
    </w:p>
    <w:p>
      <w:pPr>
        <w:spacing w:line="520" w:lineRule="exact"/>
        <w:rPr>
          <w:rFonts w:ascii="宋体" w:cs="Times New Roman"/>
          <w:sz w:val="28"/>
          <w:szCs w:val="28"/>
        </w:rPr>
      </w:pPr>
      <w:r>
        <w:rPr>
          <w:rFonts w:hint="eastAsia" w:ascii="宋体" w:hAnsi="宋体" w:cs="宋体"/>
          <w:sz w:val="32"/>
          <w:szCs w:val="32"/>
          <w:lang w:eastAsia="zh-CN"/>
        </w:rPr>
        <w:t>锦州市古塔区人民法院</w:t>
      </w:r>
      <w:r>
        <w:rPr>
          <w:rFonts w:hint="eastAsia" w:ascii="宋体" w:hAnsi="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cs="宋体"/>
          <w:color w:val="000000"/>
          <w:sz w:val="28"/>
          <w:szCs w:val="28"/>
          <w:shd w:val="clear" w:color="auto" w:fill="FFFFFF"/>
        </w:rPr>
      </w:pPr>
      <w:r>
        <w:rPr>
          <w:rFonts w:hint="eastAsia" w:ascii="宋体" w:hAnsi="宋体" w:cs="宋体"/>
          <w:sz w:val="28"/>
          <w:szCs w:val="28"/>
        </w:rPr>
        <w:t>受</w:t>
      </w:r>
      <w:r>
        <w:rPr>
          <w:rFonts w:hint="eastAsia" w:ascii="宋体" w:hAnsi="宋体" w:cs="宋体"/>
          <w:sz w:val="28"/>
          <w:szCs w:val="28"/>
          <w:lang w:eastAsia="zh-CN"/>
        </w:rPr>
        <w:t>锦州市古塔区人民法院</w:t>
      </w:r>
      <w:r>
        <w:rPr>
          <w:rFonts w:hint="eastAsia" w:ascii="宋体" w:hAnsi="宋体" w:cs="宋体"/>
          <w:sz w:val="28"/>
          <w:szCs w:val="28"/>
        </w:rPr>
        <w:t>委托</w:t>
      </w:r>
      <w:r>
        <w:rPr>
          <w:rFonts w:hint="eastAsia" w:ascii="宋体" w:hAnsi="宋体" w:cs="宋体"/>
          <w:sz w:val="28"/>
          <w:szCs w:val="28"/>
          <w:lang w:eastAsia="zh-CN"/>
        </w:rPr>
        <w:t>（锦州市古塔区人民法院委托书：（2022）辽0702执恢77号），</w:t>
      </w:r>
      <w:r>
        <w:rPr>
          <w:rFonts w:hint="eastAsia" w:ascii="宋体" w:hAnsi="宋体" w:cs="宋体"/>
          <w:sz w:val="28"/>
          <w:szCs w:val="28"/>
        </w:rPr>
        <w:t>辽宁方正房产土地资产评估有限责任公司</w:t>
      </w:r>
      <w:r>
        <w:rPr>
          <w:rFonts w:hint="eastAsia" w:ascii="宋体" w:hAnsi="宋体" w:cs="宋体"/>
          <w:color w:val="000000"/>
          <w:sz w:val="28"/>
          <w:szCs w:val="28"/>
          <w:shd w:val="clear" w:color="auto" w:fill="FFFFFF"/>
        </w:rPr>
        <w:t>遵照独立</w:t>
      </w:r>
      <w:r>
        <w:rPr>
          <w:rFonts w:hint="eastAsia" w:ascii="宋体" w:hAnsi="宋体" w:cs="宋体"/>
          <w:color w:val="000000"/>
          <w:sz w:val="28"/>
          <w:szCs w:val="28"/>
          <w:shd w:val="clear" w:color="auto" w:fill="FFFFFF"/>
          <w:lang w:eastAsia="zh-CN"/>
        </w:rPr>
        <w:t>、</w:t>
      </w:r>
      <w:r>
        <w:rPr>
          <w:rFonts w:hint="eastAsia" w:ascii="宋体" w:hAnsi="宋体" w:cs="宋体"/>
          <w:color w:val="000000"/>
          <w:sz w:val="28"/>
          <w:szCs w:val="28"/>
          <w:shd w:val="clear" w:color="auto" w:fill="FFFFFF"/>
        </w:rPr>
        <w:t>客观、公正的原则，组织专业评估人员对位于</w:t>
      </w:r>
      <w:r>
        <w:rPr>
          <w:rFonts w:hint="eastAsia" w:ascii="宋体" w:hAnsi="宋体" w:cs="宋体"/>
          <w:color w:val="000000"/>
          <w:sz w:val="28"/>
          <w:szCs w:val="28"/>
          <w:shd w:val="clear" w:color="auto" w:fill="FFFFFF"/>
          <w:lang w:val="en-US" w:eastAsia="zh-CN"/>
        </w:rPr>
        <w:t>盘锦市盘山县东郭镇窖地</w:t>
      </w:r>
      <w:r>
        <w:rPr>
          <w:rFonts w:hint="eastAsia" w:ascii="宋体" w:hAnsi="宋体" w:cs="宋体"/>
          <w:color w:val="000000"/>
          <w:sz w:val="28"/>
          <w:szCs w:val="28"/>
          <w:shd w:val="clear" w:color="auto" w:fill="FFFFFF"/>
          <w:lang w:eastAsia="zh-CN"/>
        </w:rPr>
        <w:t>闫丽娟所有的房产及地上附着物市场</w:t>
      </w:r>
      <w:r>
        <w:rPr>
          <w:rFonts w:hint="eastAsia" w:ascii="宋体" w:hAnsi="宋体" w:cs="宋体"/>
          <w:color w:val="000000"/>
          <w:sz w:val="28"/>
          <w:szCs w:val="28"/>
          <w:shd w:val="clear" w:color="auto" w:fill="FFFFFF"/>
        </w:rPr>
        <w:t>价值进行了评估。</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公司秉着独立客观公正原则，安排公司注册房地产估价师组成专门小组，按照国家规定的技术标准和程序，认真进行了房地产的现场查勘与深入市场调查，在合理的假设下，经全面研究、分析、测算后，已形成房地产估价报告、估价结论与估价结果，现将估价基本情况与估价结果报告如下。</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textAlignment w:val="auto"/>
        <w:rPr>
          <w:rFonts w:ascii="宋体" w:cs="Times New Roman"/>
          <w:color w:val="333333"/>
          <w:sz w:val="28"/>
          <w:szCs w:val="28"/>
        </w:rPr>
      </w:pPr>
      <w:r>
        <w:rPr>
          <w:rFonts w:hint="eastAsia" w:ascii="宋体" w:hAnsi="宋体" w:cs="宋体"/>
          <w:b/>
          <w:bCs/>
          <w:sz w:val="28"/>
          <w:szCs w:val="28"/>
        </w:rPr>
        <w:t>一、</w:t>
      </w:r>
      <w:r>
        <w:rPr>
          <w:rFonts w:hint="eastAsia" w:ascii="宋体" w:hAnsi="宋体" w:cs="宋体"/>
          <w:b/>
          <w:bCs/>
          <w:color w:val="333333"/>
          <w:sz w:val="28"/>
          <w:szCs w:val="28"/>
          <w:shd w:val="clear" w:color="auto" w:fill="FFFFFF"/>
        </w:rPr>
        <w:t>估价目的</w:t>
      </w:r>
    </w:p>
    <w:p>
      <w:pPr>
        <w:keepNext w:val="0"/>
        <w:keepLines w:val="0"/>
        <w:pageBreakBefore w:val="0"/>
        <w:widowControl w:val="0"/>
        <w:kinsoku/>
        <w:wordWrap/>
        <w:overflowPunct/>
        <w:topLinePunct w:val="0"/>
        <w:autoSpaceDE/>
        <w:autoSpaceDN/>
        <w:bidi w:val="0"/>
        <w:adjustRightInd w:val="0"/>
        <w:spacing w:line="520" w:lineRule="exact"/>
        <w:ind w:firstLine="560" w:firstLineChars="200"/>
        <w:textAlignment w:val="auto"/>
        <w:rPr>
          <w:rFonts w:ascii="宋体" w:cs="Times New Roman"/>
          <w:b/>
          <w:bCs/>
          <w:sz w:val="28"/>
          <w:szCs w:val="28"/>
        </w:rPr>
      </w:pPr>
      <w:r>
        <w:rPr>
          <w:rFonts w:hint="eastAsia" w:asciiTheme="minorEastAsia" w:hAnsiTheme="minorEastAsia" w:eastAsiaTheme="minorEastAsia" w:cstheme="minorEastAsia"/>
          <w:color w:val="000000" w:themeColor="text1"/>
          <w:sz w:val="28"/>
          <w:szCs w:val="28"/>
          <w:shd w:val="clear" w:color="auto" w:fill="FFFFFF"/>
        </w:rPr>
        <w:t>为</w:t>
      </w:r>
      <w:r>
        <w:rPr>
          <w:rFonts w:hint="eastAsia" w:asciiTheme="minorEastAsia" w:hAnsiTheme="minorEastAsia" w:eastAsiaTheme="minorEastAsia" w:cstheme="minorEastAsia"/>
          <w:color w:val="000000" w:themeColor="text1"/>
          <w:sz w:val="28"/>
          <w:szCs w:val="28"/>
          <w:shd w:val="clear" w:color="auto" w:fill="FFFFFF"/>
          <w:lang w:eastAsia="zh-CN"/>
        </w:rPr>
        <w:t>人民法院确定财产处置参考价提供参考依据</w:t>
      </w:r>
      <w:r>
        <w:rPr>
          <w:rFonts w:hint="eastAsia" w:ascii="宋体" w:hAnsi="宋体" w:cs="宋体"/>
          <w:color w:val="000000"/>
          <w:sz w:val="28"/>
          <w:szCs w:val="28"/>
          <w:shd w:val="clear" w:color="auto" w:fill="FFFFFF"/>
        </w:rPr>
        <w:t>。</w:t>
      </w:r>
    </w:p>
    <w:p>
      <w:pPr>
        <w:keepNext w:val="0"/>
        <w:keepLines w:val="0"/>
        <w:pageBreakBefore w:val="0"/>
        <w:widowControl w:val="0"/>
        <w:numPr>
          <w:ilvl w:val="0"/>
          <w:numId w:val="3"/>
        </w:numPr>
        <w:shd w:val="clear" w:color="auto" w:fill="FFFFFF"/>
        <w:kinsoku/>
        <w:wordWrap/>
        <w:overflowPunct/>
        <w:topLinePunct w:val="0"/>
        <w:autoSpaceDE/>
        <w:autoSpaceDN/>
        <w:bidi w:val="0"/>
        <w:adjustRightInd w:val="0"/>
        <w:spacing w:line="520" w:lineRule="exact"/>
        <w:ind w:firstLine="562" w:firstLineChars="200"/>
        <w:textAlignment w:val="auto"/>
        <w:rPr>
          <w:rFonts w:hint="eastAsia" w:ascii="宋体" w:hAnsi="宋体" w:cs="宋体"/>
          <w:b/>
          <w:bCs/>
          <w:color w:val="333333"/>
          <w:sz w:val="28"/>
          <w:szCs w:val="28"/>
          <w:shd w:val="clear" w:color="auto" w:fill="FFFFFF"/>
          <w:lang w:eastAsia="zh-CN"/>
        </w:rPr>
      </w:pPr>
      <w:r>
        <w:rPr>
          <w:rFonts w:hint="eastAsia" w:ascii="宋体" w:hAnsi="宋体" w:cs="宋体"/>
          <w:b/>
          <w:bCs/>
          <w:color w:val="333333"/>
          <w:sz w:val="28"/>
          <w:szCs w:val="28"/>
          <w:shd w:val="clear" w:color="auto" w:fill="FFFFFF"/>
          <w:lang w:eastAsia="zh-CN"/>
        </w:rPr>
        <w:t>估价对象</w:t>
      </w:r>
      <w:bookmarkStart w:id="9" w:name="_Toc32363"/>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cs="宋体"/>
          <w:sz w:val="28"/>
          <w:szCs w:val="28"/>
          <w:lang w:eastAsia="zh-CN"/>
        </w:rPr>
      </w:pPr>
      <w:r>
        <w:rPr>
          <w:rFonts w:hint="eastAsia" w:ascii="宋体" w:hAnsi="宋体" w:eastAsia="宋体" w:cs="宋体"/>
          <w:sz w:val="28"/>
          <w:szCs w:val="28"/>
        </w:rPr>
        <w:t>财产范围：建筑物</w:t>
      </w:r>
      <w:r>
        <w:rPr>
          <w:rFonts w:hint="eastAsia" w:ascii="宋体" w:hAnsi="宋体" w:cs="宋体"/>
          <w:sz w:val="28"/>
          <w:szCs w:val="28"/>
          <w:lang w:eastAsia="zh-CN"/>
        </w:rPr>
        <w:t>（含室内装修、配套设施）及地上附着物。详见下表：</w:t>
      </w:r>
    </w:p>
    <w:p>
      <w:pPr>
        <w:numPr>
          <w:ilvl w:val="0"/>
          <w:numId w:val="0"/>
        </w:numPr>
        <w:shd w:val="clear" w:color="auto" w:fill="FFFFFF"/>
        <w:spacing w:line="520" w:lineRule="exact"/>
        <w:ind w:left="561" w:leftChars="0"/>
        <w:jc w:val="center"/>
        <w:rPr>
          <w:rFonts w:hint="eastAsia" w:ascii="宋体" w:hAnsi="宋体" w:cs="宋体"/>
          <w:sz w:val="28"/>
          <w:szCs w:val="28"/>
          <w:lang w:eastAsia="zh-CN"/>
        </w:rPr>
      </w:pPr>
      <w:r>
        <w:rPr>
          <w:rFonts w:hint="eastAsia" w:ascii="宋体" w:hAnsi="宋体" w:cs="宋体"/>
          <w:sz w:val="28"/>
          <w:szCs w:val="28"/>
          <w:lang w:eastAsia="zh-CN"/>
        </w:rPr>
        <w:t>房屋及地上附着物明细表</w:t>
      </w:r>
    </w:p>
    <w:tbl>
      <w:tblPr>
        <w:tblStyle w:val="25"/>
        <w:tblW w:w="9698" w:type="dxa"/>
        <w:tblInd w:w="-313" w:type="dxa"/>
        <w:shd w:val="clear" w:color="auto" w:fill="auto"/>
        <w:tblLayout w:type="fixed"/>
        <w:tblCellMar>
          <w:top w:w="0" w:type="dxa"/>
          <w:left w:w="108" w:type="dxa"/>
          <w:bottom w:w="0" w:type="dxa"/>
          <w:right w:w="108" w:type="dxa"/>
        </w:tblCellMar>
      </w:tblPr>
      <w:tblGrid>
        <w:gridCol w:w="629"/>
        <w:gridCol w:w="941"/>
        <w:gridCol w:w="1486"/>
        <w:gridCol w:w="1078"/>
        <w:gridCol w:w="613"/>
        <w:gridCol w:w="764"/>
        <w:gridCol w:w="627"/>
        <w:gridCol w:w="3560"/>
      </w:tblGrid>
      <w:tr>
        <w:tblPrEx>
          <w:shd w:val="clear" w:color="auto" w:fill="auto"/>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用途</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房屋所有</w:t>
            </w:r>
            <w:r>
              <w:rPr>
                <w:rFonts w:hint="eastAsia" w:ascii="宋体" w:hAnsi="宋体" w:eastAsia="宋体" w:cs="宋体"/>
                <w:b/>
                <w:bCs/>
                <w:i w:val="0"/>
                <w:iCs w:val="0"/>
                <w:color w:val="000000"/>
                <w:kern w:val="0"/>
                <w:sz w:val="18"/>
                <w:szCs w:val="18"/>
                <w:u w:val="none"/>
                <w:lang w:val="en-US" w:eastAsia="zh-CN" w:bidi="ar"/>
              </w:rPr>
              <w:t>权证号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结构、规格</w:t>
            </w:r>
          </w:p>
        </w:tc>
        <w:tc>
          <w:tcPr>
            <w:tcW w:w="61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7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数量</w:t>
            </w:r>
          </w:p>
        </w:tc>
        <w:tc>
          <w:tcPr>
            <w:tcW w:w="627"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eastAsia="zh-CN"/>
              </w:rPr>
            </w:pPr>
            <w:r>
              <w:rPr>
                <w:rFonts w:hint="eastAsia" w:ascii="宋体" w:hAnsi="宋体" w:eastAsia="宋体" w:cs="宋体"/>
                <w:b/>
                <w:bCs/>
                <w:i w:val="0"/>
                <w:iCs w:val="0"/>
                <w:color w:val="000000"/>
                <w:sz w:val="18"/>
                <w:szCs w:val="18"/>
                <w:u w:val="none"/>
                <w:lang w:eastAsia="zh-CN"/>
              </w:rPr>
              <w:t>层数</w:t>
            </w:r>
          </w:p>
        </w:tc>
        <w:tc>
          <w:tcPr>
            <w:tcW w:w="356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实物状况</w:t>
            </w:r>
          </w:p>
        </w:tc>
      </w:tr>
      <w:tr>
        <w:tblPrEx>
          <w:shd w:val="clear" w:color="auto" w:fill="auto"/>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办公室</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盘县房权证字第00126672</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砖石</w:t>
            </w:r>
          </w:p>
        </w:tc>
        <w:tc>
          <w:tcPr>
            <w:tcW w:w="613"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228.75 </w:t>
            </w:r>
          </w:p>
        </w:tc>
        <w:tc>
          <w:tcPr>
            <w:tcW w:w="627"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w:t>
            </w:r>
          </w:p>
        </w:tc>
        <w:tc>
          <w:tcPr>
            <w:tcW w:w="3560"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370砖墙，木檩条、捶顶，主体外墙涂料，塑钢窗，水泥地面，部分房间顶已塌，高3.2米。</w:t>
            </w:r>
          </w:p>
        </w:tc>
      </w:tr>
      <w:tr>
        <w:tblPrEx>
          <w:shd w:val="clear" w:color="auto" w:fill="auto"/>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房屋1</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13"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256.88 </w:t>
            </w:r>
          </w:p>
        </w:tc>
        <w:tc>
          <w:tcPr>
            <w:tcW w:w="62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370砖墙，木檩条、捶顶，主体外墙涂料，塑钢窗，水泥地面，高3.2米。</w:t>
            </w:r>
          </w:p>
        </w:tc>
      </w:tr>
      <w:tr>
        <w:tblPrEx>
          <w:shd w:val="clear" w:color="auto" w:fill="auto"/>
          <w:tblCellMar>
            <w:top w:w="0" w:type="dxa"/>
            <w:left w:w="108" w:type="dxa"/>
            <w:bottom w:w="0" w:type="dxa"/>
            <w:right w:w="108" w:type="dxa"/>
          </w:tblCellMar>
        </w:tblPrEx>
        <w:trPr>
          <w:trHeight w:val="402" w:hRule="atLeast"/>
        </w:trPr>
        <w:tc>
          <w:tcPr>
            <w:tcW w:w="6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w:t>
            </w:r>
          </w:p>
        </w:tc>
        <w:tc>
          <w:tcPr>
            <w:tcW w:w="9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房屋2</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砖混</w:t>
            </w:r>
          </w:p>
        </w:tc>
        <w:tc>
          <w:tcPr>
            <w:tcW w:w="613"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227.26 </w:t>
            </w:r>
          </w:p>
        </w:tc>
        <w:tc>
          <w:tcPr>
            <w:tcW w:w="62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500砖墙，现浇顶，内、外墙抹灰，水泥地面，无窗，铁制推拉门，高3.8米</w:t>
            </w:r>
          </w:p>
        </w:tc>
      </w:tr>
      <w:tr>
        <w:tblPrEx>
          <w:shd w:val="clear" w:color="auto" w:fill="auto"/>
          <w:tblCellMar>
            <w:top w:w="0" w:type="dxa"/>
            <w:left w:w="108" w:type="dxa"/>
            <w:bottom w:w="0" w:type="dxa"/>
            <w:right w:w="108" w:type="dxa"/>
          </w:tblCellMar>
        </w:tblPrEx>
        <w:trPr>
          <w:trHeight w:val="402" w:hRule="atLeast"/>
        </w:trPr>
        <w:tc>
          <w:tcPr>
            <w:tcW w:w="62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混合</w:t>
            </w: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54.59 </w:t>
            </w:r>
          </w:p>
        </w:tc>
        <w:tc>
          <w:tcPr>
            <w:tcW w:w="62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500砖墙，钢架石棉瓦顶，外墙抹灰，内墙清水，水泥地面，无窗，高3.8米</w:t>
            </w:r>
          </w:p>
        </w:tc>
      </w:tr>
      <w:tr>
        <w:tblPrEx>
          <w:shd w:val="clear" w:color="auto" w:fill="auto"/>
          <w:tblCellMar>
            <w:top w:w="0" w:type="dxa"/>
            <w:left w:w="108" w:type="dxa"/>
            <w:bottom w:w="0" w:type="dxa"/>
            <w:right w:w="108" w:type="dxa"/>
          </w:tblCellMar>
        </w:tblPrEx>
        <w:trPr>
          <w:trHeight w:val="402" w:hRule="atLeast"/>
        </w:trPr>
        <w:tc>
          <w:tcPr>
            <w:tcW w:w="6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w:t>
            </w:r>
          </w:p>
        </w:tc>
        <w:tc>
          <w:tcPr>
            <w:tcW w:w="9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房屋3</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混合</w:t>
            </w: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473.00 </w:t>
            </w:r>
          </w:p>
        </w:tc>
        <w:tc>
          <w:tcPr>
            <w:tcW w:w="62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240砖墙，木架石棉瓦顶，外墙清水，内墙抹灰，红砖地面，木窗，高3.8米</w:t>
            </w:r>
          </w:p>
        </w:tc>
      </w:tr>
      <w:tr>
        <w:tblPrEx>
          <w:shd w:val="clear" w:color="auto" w:fill="auto"/>
          <w:tblCellMar>
            <w:top w:w="0" w:type="dxa"/>
            <w:left w:w="108" w:type="dxa"/>
            <w:bottom w:w="0" w:type="dxa"/>
            <w:right w:w="108" w:type="dxa"/>
          </w:tblCellMar>
        </w:tblPrEx>
        <w:trPr>
          <w:trHeight w:val="402" w:hRule="atLeast"/>
        </w:trPr>
        <w:tc>
          <w:tcPr>
            <w:tcW w:w="62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9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砖混</w:t>
            </w: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13.20 </w:t>
            </w:r>
          </w:p>
        </w:tc>
        <w:tc>
          <w:tcPr>
            <w:tcW w:w="627"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240砖墙，预制板顶，清水墙，无门窗，高3米</w:t>
            </w: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院门</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座</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1.00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红砖地面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483.75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厕所</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座</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2.00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围墙</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329.00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柴棚</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7.40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2"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合   计</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w:t>
            </w: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w:t>
            </w: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w:t>
            </w:r>
          </w:p>
        </w:tc>
      </w:tr>
    </w:tbl>
    <w:p>
      <w:pPr>
        <w:adjustRightInd w:val="0"/>
        <w:snapToGrid w:val="0"/>
        <w:spacing w:line="4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(二)名称：</w:t>
      </w:r>
      <w:r>
        <w:rPr>
          <w:rFonts w:hint="eastAsia" w:ascii="宋体" w:hAnsi="宋体" w:cs="宋体"/>
          <w:sz w:val="28"/>
          <w:szCs w:val="28"/>
          <w:lang w:eastAsia="zh-CN"/>
        </w:rPr>
        <w:t>闫丽娟所有</w:t>
      </w:r>
      <w:r>
        <w:rPr>
          <w:rFonts w:hint="eastAsia" w:ascii="宋体" w:hAnsi="宋体" w:eastAsia="宋体" w:cs="宋体"/>
          <w:sz w:val="28"/>
          <w:szCs w:val="28"/>
        </w:rPr>
        <w:t>的</w:t>
      </w:r>
      <w:r>
        <w:rPr>
          <w:rFonts w:hint="eastAsia" w:ascii="宋体" w:hAnsi="宋体" w:cs="宋体"/>
          <w:sz w:val="28"/>
          <w:szCs w:val="28"/>
          <w:lang w:eastAsia="zh-CN"/>
        </w:rPr>
        <w:t>房产及地上附着物</w:t>
      </w:r>
      <w:r>
        <w:rPr>
          <w:rFonts w:hint="eastAsia" w:ascii="宋体" w:hAnsi="宋体" w:eastAsia="宋体" w:cs="宋体"/>
          <w:sz w:val="28"/>
          <w:szCs w:val="28"/>
          <w:lang w:eastAsia="zh-CN"/>
        </w:rPr>
        <w:t>。</w:t>
      </w:r>
    </w:p>
    <w:p>
      <w:pPr>
        <w:adjustRightInd w:val="0"/>
        <w:snapToGrid w:val="0"/>
        <w:spacing w:line="48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(三)坐落：</w:t>
      </w:r>
      <w:r>
        <w:rPr>
          <w:rFonts w:hint="eastAsia" w:ascii="宋体" w:hAnsi="宋体" w:cs="宋体"/>
          <w:color w:val="000000"/>
          <w:sz w:val="28"/>
          <w:szCs w:val="28"/>
          <w:shd w:val="clear" w:color="auto" w:fill="FFFFFF"/>
          <w:lang w:val="en-US" w:eastAsia="zh-CN"/>
        </w:rPr>
        <w:t>盘锦市盘山县东郭镇窖地</w:t>
      </w:r>
      <w:r>
        <w:rPr>
          <w:rFonts w:hint="eastAsia" w:ascii="宋体" w:hAnsi="宋体" w:cs="宋体"/>
          <w:sz w:val="28"/>
          <w:szCs w:val="28"/>
          <w:lang w:val="en-US" w:eastAsia="zh-CN"/>
        </w:rPr>
        <w:t>。</w:t>
      </w:r>
    </w:p>
    <w:p>
      <w:pPr>
        <w:adjustRightInd w:val="0"/>
        <w:snapToGrid w:val="0"/>
        <w:spacing w:line="480" w:lineRule="exact"/>
        <w:ind w:firstLine="560" w:firstLineChars="200"/>
        <w:rPr>
          <w:rFonts w:hint="eastAsia" w:ascii="宋体" w:hAnsi="宋体" w:cs="宋体"/>
          <w:color w:val="000000"/>
          <w:sz w:val="28"/>
          <w:szCs w:val="28"/>
          <w:lang w:val="en-US" w:eastAsia="zh-CN"/>
        </w:rPr>
      </w:pPr>
      <w:r>
        <w:rPr>
          <w:rFonts w:hint="eastAsia" w:ascii="宋体" w:hAnsi="宋体" w:eastAsia="宋体" w:cs="宋体"/>
          <w:color w:val="000000"/>
          <w:sz w:val="28"/>
          <w:szCs w:val="28"/>
        </w:rPr>
        <w:t>(四)规模：</w:t>
      </w:r>
      <w:r>
        <w:rPr>
          <w:rFonts w:hint="eastAsia" w:ascii="宋体" w:hAnsi="宋体" w:cs="宋体"/>
          <w:color w:val="000000"/>
          <w:sz w:val="28"/>
          <w:szCs w:val="28"/>
          <w:lang w:eastAsia="zh-CN"/>
        </w:rPr>
        <w:t>有证房屋</w:t>
      </w:r>
      <w:r>
        <w:rPr>
          <w:rFonts w:hint="eastAsia" w:ascii="宋体" w:hAnsi="宋体" w:eastAsia="宋体" w:cs="宋体"/>
          <w:color w:val="000000"/>
          <w:sz w:val="28"/>
          <w:szCs w:val="28"/>
        </w:rPr>
        <w:t>建筑面积为</w:t>
      </w:r>
      <w:r>
        <w:rPr>
          <w:rFonts w:hint="eastAsia" w:ascii="宋体" w:hAnsi="宋体" w:cs="宋体"/>
          <w:color w:val="000000"/>
          <w:sz w:val="28"/>
          <w:szCs w:val="28"/>
          <w:lang w:val="en-US" w:eastAsia="zh-CN"/>
        </w:rPr>
        <w:t>228.75平方米</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其他详见上表。</w:t>
      </w:r>
    </w:p>
    <w:p>
      <w:pPr>
        <w:adjustRightInd w:val="0"/>
        <w:snapToGrid w:val="0"/>
        <w:spacing w:line="48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(五)用途：</w:t>
      </w:r>
      <w:r>
        <w:rPr>
          <w:rFonts w:hint="eastAsia" w:ascii="宋体" w:hAnsi="宋体" w:cs="宋体"/>
          <w:color w:val="000000"/>
          <w:sz w:val="28"/>
          <w:szCs w:val="28"/>
          <w:lang w:eastAsia="zh-CN"/>
        </w:rPr>
        <w:t>房屋用途为</w:t>
      </w:r>
      <w:r>
        <w:rPr>
          <w:rFonts w:hint="eastAsia" w:ascii="宋体" w:hAnsi="宋体" w:cs="宋体"/>
          <w:color w:val="000000"/>
          <w:sz w:val="28"/>
          <w:szCs w:val="28"/>
          <w:lang w:val="en-US" w:eastAsia="zh-CN"/>
        </w:rPr>
        <w:t>办公室</w:t>
      </w:r>
      <w:r>
        <w:rPr>
          <w:rFonts w:hint="eastAsia" w:ascii="宋体" w:hAnsi="宋体" w:eastAsia="宋体" w:cs="宋体"/>
          <w:color w:val="000000"/>
          <w:sz w:val="28"/>
          <w:szCs w:val="28"/>
        </w:rPr>
        <w:t>。</w:t>
      </w:r>
    </w:p>
    <w:p>
      <w:pPr>
        <w:keepNext w:val="0"/>
        <w:keepLines w:val="0"/>
        <w:shd w:val="clear" w:color="auto" w:fill="FFFFFF"/>
        <w:spacing w:before="0" w:after="0" w:line="520" w:lineRule="exact"/>
        <w:ind w:firstLine="560" w:firstLineChars="200"/>
        <w:jc w:val="left"/>
        <w:outlineLvl w:val="9"/>
        <w:rPr>
          <w:rFonts w:hint="eastAsia" w:ascii="宋体" w:hAnsi="宋体" w:eastAsia="宋体" w:cs="宋体"/>
          <w:b/>
          <w:bCs/>
          <w:color w:val="333333"/>
          <w:sz w:val="28"/>
          <w:szCs w:val="28"/>
          <w:shd w:val="clear" w:color="auto" w:fill="FFFFFF"/>
          <w:lang w:val="en-US" w:eastAsia="zh-CN"/>
        </w:rPr>
      </w:pPr>
      <w:r>
        <w:rPr>
          <w:rFonts w:hint="eastAsia" w:ascii="宋体" w:hAnsi="宋体" w:eastAsia="宋体" w:cs="宋体"/>
          <w:color w:val="000000"/>
          <w:sz w:val="28"/>
          <w:szCs w:val="28"/>
        </w:rPr>
        <w:t>(六)权属：</w:t>
      </w:r>
      <w:r>
        <w:rPr>
          <w:rFonts w:hint="eastAsia" w:ascii="宋体" w:hAnsi="宋体" w:eastAsia="宋体" w:cs="宋体"/>
          <w:sz w:val="28"/>
          <w:szCs w:val="28"/>
        </w:rPr>
        <w:t>估价委托人提供的</w:t>
      </w:r>
      <w:r>
        <w:rPr>
          <w:rFonts w:hint="eastAsia" w:ascii="宋体" w:hAnsi="宋体" w:cs="宋体"/>
          <w:sz w:val="28"/>
          <w:szCs w:val="28"/>
          <w:lang w:val="en-US" w:eastAsia="zh-CN"/>
        </w:rPr>
        <w:t>房屋所有权证书</w:t>
      </w:r>
      <w:r>
        <w:rPr>
          <w:rFonts w:hint="eastAsia" w:ascii="宋体" w:hAnsi="宋体" w:eastAsia="宋体" w:cs="宋体"/>
          <w:sz w:val="28"/>
          <w:szCs w:val="28"/>
        </w:rPr>
        <w:t>记载</w:t>
      </w:r>
      <w:r>
        <w:rPr>
          <w:rFonts w:hint="eastAsia" w:ascii="宋体" w:hAnsi="宋体" w:eastAsia="宋体" w:cs="宋体"/>
          <w:color w:val="000000"/>
          <w:sz w:val="28"/>
          <w:szCs w:val="28"/>
        </w:rPr>
        <w:t>：</w:t>
      </w:r>
      <w:r>
        <w:rPr>
          <w:rFonts w:hint="eastAsia" w:ascii="宋体" w:hAnsi="宋体" w:cs="宋体"/>
          <w:color w:val="000000"/>
          <w:sz w:val="28"/>
          <w:szCs w:val="28"/>
          <w:lang w:eastAsia="zh-CN"/>
        </w:rPr>
        <w:t>权利人为闫丽娟。</w:t>
      </w:r>
    </w:p>
    <w:p>
      <w:pPr>
        <w:keepNext w:val="0"/>
        <w:keepLines w:val="0"/>
        <w:shd w:val="clear" w:color="auto" w:fill="FFFFFF"/>
        <w:spacing w:before="0" w:after="0" w:line="520" w:lineRule="exact"/>
        <w:ind w:firstLine="562" w:firstLineChars="200"/>
        <w:jc w:val="left"/>
        <w:outlineLvl w:val="9"/>
        <w:rPr>
          <w:rFonts w:ascii="宋体" w:cs="Times New Roman"/>
          <w:color w:val="333333"/>
          <w:sz w:val="28"/>
          <w:szCs w:val="28"/>
        </w:rPr>
      </w:pPr>
      <w:r>
        <w:rPr>
          <w:rFonts w:hint="eastAsia" w:ascii="宋体" w:hAnsi="宋体" w:cs="宋体"/>
          <w:b/>
          <w:bCs/>
          <w:color w:val="333333"/>
          <w:sz w:val="28"/>
          <w:szCs w:val="28"/>
          <w:shd w:val="clear" w:color="auto" w:fill="FFFFFF"/>
        </w:rPr>
        <w:t>三、价值时点</w:t>
      </w:r>
      <w:bookmarkEnd w:id="9"/>
    </w:p>
    <w:p>
      <w:pPr>
        <w:spacing w:line="520" w:lineRule="exact"/>
        <w:ind w:firstLine="560" w:firstLineChars="200"/>
        <w:rPr>
          <w:rFonts w:ascii="宋体" w:cs="Times New Roman"/>
          <w:color w:val="333333"/>
          <w:sz w:val="28"/>
          <w:szCs w:val="28"/>
        </w:rPr>
      </w:pPr>
      <w:r>
        <w:rPr>
          <w:rFonts w:hint="eastAsia" w:ascii="宋体" w:hAnsi="宋体" w:cs="宋体"/>
          <w:color w:val="333333"/>
          <w:sz w:val="28"/>
          <w:szCs w:val="28"/>
          <w:shd w:val="clear" w:color="auto" w:fill="FFFFFF"/>
        </w:rPr>
        <w:t>价值时点为</w:t>
      </w:r>
      <w:r>
        <w:rPr>
          <w:rFonts w:hint="eastAsia" w:ascii="宋体" w:hAnsi="宋体" w:cs="宋体"/>
          <w:sz w:val="28"/>
          <w:szCs w:val="28"/>
          <w:lang w:eastAsia="zh-CN"/>
        </w:rPr>
        <w:t>2022年6月15日</w:t>
      </w:r>
      <w:r>
        <w:rPr>
          <w:rFonts w:hint="eastAsia" w:ascii="宋体" w:hAnsi="宋体" w:cs="宋体"/>
          <w:color w:val="000000"/>
          <w:sz w:val="28"/>
          <w:szCs w:val="28"/>
          <w:shd w:val="clear" w:color="auto" w:fill="FFFFFF"/>
        </w:rPr>
        <w:t>。</w:t>
      </w:r>
    </w:p>
    <w:p>
      <w:pPr>
        <w:keepNext w:val="0"/>
        <w:keepLines w:val="0"/>
        <w:shd w:val="clear" w:color="auto" w:fill="FFFFFF"/>
        <w:spacing w:before="0" w:after="0" w:line="520" w:lineRule="exact"/>
        <w:jc w:val="left"/>
        <w:outlineLvl w:val="9"/>
        <w:rPr>
          <w:rFonts w:ascii="宋体" w:cs="Times New Roman"/>
          <w:b/>
          <w:bCs/>
          <w:color w:val="333333"/>
          <w:sz w:val="28"/>
          <w:szCs w:val="28"/>
        </w:rPr>
      </w:pPr>
      <w:bookmarkStart w:id="10" w:name="_Toc30453"/>
      <w:r>
        <w:rPr>
          <w:rFonts w:hint="eastAsia" w:ascii="宋体" w:hAnsi="宋体" w:cs="宋体"/>
          <w:b/>
          <w:bCs/>
          <w:color w:val="333333"/>
          <w:sz w:val="28"/>
          <w:szCs w:val="28"/>
          <w:shd w:val="clear" w:color="auto" w:fill="FFFFFF"/>
          <w:lang w:val="en-US" w:eastAsia="zh-CN"/>
        </w:rPr>
        <w:t xml:space="preserve">    </w:t>
      </w:r>
      <w:r>
        <w:rPr>
          <w:rFonts w:hint="eastAsia" w:ascii="宋体" w:hAnsi="宋体" w:cs="宋体"/>
          <w:b/>
          <w:bCs/>
          <w:color w:val="333333"/>
          <w:sz w:val="28"/>
          <w:szCs w:val="28"/>
          <w:shd w:val="clear" w:color="auto" w:fill="FFFFFF"/>
        </w:rPr>
        <w:t>四、价值类型</w:t>
      </w:r>
      <w:bookmarkEnd w:id="10"/>
    </w:p>
    <w:p>
      <w:pPr>
        <w:pStyle w:val="22"/>
        <w:widowControl w:val="0"/>
        <w:shd w:val="clear" w:color="auto" w:fill="FFFFFF"/>
        <w:spacing w:before="0" w:beforeAutospacing="0" w:after="0" w:afterAutospacing="0" w:line="520" w:lineRule="exact"/>
        <w:ind w:firstLine="560" w:firstLineChars="200"/>
        <w:jc w:val="both"/>
        <w:rPr>
          <w:rFonts w:ascii="宋体" w:cs="Times New Roman"/>
          <w:color w:val="333333"/>
          <w:sz w:val="28"/>
          <w:szCs w:val="28"/>
        </w:rPr>
      </w:pPr>
      <w:r>
        <w:rPr>
          <w:rFonts w:hint="eastAsia" w:ascii="宋体" w:hAnsi="宋体" w:cs="宋体"/>
          <w:color w:val="000000"/>
          <w:sz w:val="28"/>
          <w:szCs w:val="28"/>
          <w:shd w:val="clear" w:color="auto" w:fill="FFFFFF"/>
        </w:rPr>
        <w:t>本次估价价值类型为房地产</w:t>
      </w:r>
      <w:r>
        <w:rPr>
          <w:rFonts w:hint="eastAsia" w:ascii="宋体" w:hAnsi="宋体" w:cs="宋体"/>
          <w:color w:val="000000"/>
          <w:sz w:val="28"/>
          <w:szCs w:val="28"/>
          <w:shd w:val="clear" w:color="auto" w:fill="FFFFFF"/>
          <w:lang w:eastAsia="zh-CN"/>
        </w:rPr>
        <w:t>市场</w:t>
      </w:r>
      <w:r>
        <w:rPr>
          <w:rFonts w:hint="eastAsia" w:ascii="宋体" w:hAnsi="宋体" w:cs="宋体"/>
          <w:color w:val="000000"/>
          <w:sz w:val="28"/>
          <w:szCs w:val="28"/>
          <w:shd w:val="clear" w:color="auto" w:fill="FFFFFF"/>
        </w:rPr>
        <w:t>价值。</w:t>
      </w:r>
    </w:p>
    <w:p>
      <w:pPr>
        <w:keepNext w:val="0"/>
        <w:keepLines w:val="0"/>
        <w:shd w:val="clear" w:color="auto" w:fill="FFFFFF"/>
        <w:spacing w:before="0" w:after="0" w:line="520" w:lineRule="exact"/>
        <w:ind w:firstLine="562" w:firstLineChars="200"/>
        <w:jc w:val="left"/>
        <w:outlineLvl w:val="9"/>
        <w:rPr>
          <w:rFonts w:ascii="宋体" w:cs="Times New Roman"/>
          <w:color w:val="333333"/>
          <w:sz w:val="28"/>
          <w:szCs w:val="28"/>
        </w:rPr>
      </w:pPr>
      <w:bookmarkStart w:id="11" w:name="_Toc1780"/>
      <w:r>
        <w:rPr>
          <w:rFonts w:hint="eastAsia" w:ascii="宋体" w:hAnsi="宋体" w:cs="宋体"/>
          <w:b/>
          <w:bCs/>
          <w:color w:val="333333"/>
          <w:sz w:val="28"/>
          <w:szCs w:val="28"/>
          <w:shd w:val="clear" w:color="auto" w:fill="FFFFFF"/>
        </w:rPr>
        <w:t>五、估价方法</w:t>
      </w:r>
      <w:bookmarkEnd w:id="11"/>
    </w:p>
    <w:p>
      <w:pPr>
        <w:pStyle w:val="22"/>
        <w:widowControl w:val="0"/>
        <w:shd w:val="clear" w:color="auto" w:fill="FFFFFF"/>
        <w:spacing w:before="0" w:beforeAutospacing="0" w:after="0" w:afterAutospacing="0" w:line="520" w:lineRule="exact"/>
        <w:ind w:firstLine="546" w:firstLineChars="195"/>
        <w:jc w:val="both"/>
        <w:rPr>
          <w:rFonts w:ascii="宋体" w:cs="Times New Roman"/>
          <w:color w:val="333333"/>
          <w:sz w:val="28"/>
          <w:szCs w:val="28"/>
        </w:rPr>
      </w:pPr>
      <w:r>
        <w:rPr>
          <w:rFonts w:hint="eastAsia" w:ascii="宋体" w:hAnsi="宋体" w:cs="宋体"/>
          <w:color w:val="auto"/>
          <w:sz w:val="28"/>
          <w:szCs w:val="28"/>
          <w:shd w:val="clear" w:color="auto" w:fill="FFFFFF"/>
          <w:lang w:eastAsia="zh-CN"/>
        </w:rPr>
        <w:t>本次房产评估采</w:t>
      </w:r>
      <w:r>
        <w:rPr>
          <w:rFonts w:hint="eastAsia" w:ascii="宋体" w:hAnsi="宋体" w:cs="宋体"/>
          <w:color w:val="auto"/>
          <w:sz w:val="28"/>
          <w:szCs w:val="28"/>
          <w:shd w:val="clear" w:color="auto" w:fill="FFFFFF"/>
        </w:rPr>
        <w:t>用</w:t>
      </w:r>
      <w:r>
        <w:rPr>
          <w:rFonts w:hint="eastAsia" w:ascii="宋体" w:hAnsi="宋体" w:cs="宋体"/>
          <w:sz w:val="28"/>
          <w:szCs w:val="28"/>
        </w:rPr>
        <w:t>“</w:t>
      </w:r>
      <w:r>
        <w:rPr>
          <w:rFonts w:hint="eastAsia" w:ascii="宋体" w:hAnsi="宋体" w:cs="宋体"/>
          <w:sz w:val="28"/>
          <w:szCs w:val="28"/>
          <w:lang w:eastAsia="zh-CN"/>
        </w:rPr>
        <w:t>成本</w:t>
      </w:r>
      <w:r>
        <w:rPr>
          <w:rFonts w:hint="eastAsia" w:ascii="宋体" w:hAnsi="宋体" w:cs="宋体"/>
          <w:sz w:val="28"/>
          <w:szCs w:val="28"/>
        </w:rPr>
        <w:t>法”</w:t>
      </w:r>
      <w:r>
        <w:rPr>
          <w:rFonts w:hint="eastAsia" w:ascii="宋体" w:hAnsi="宋体" w:cs="宋体"/>
          <w:color w:val="333333"/>
          <w:sz w:val="28"/>
          <w:szCs w:val="28"/>
          <w:shd w:val="clear" w:color="auto" w:fill="FFFFFF"/>
        </w:rPr>
        <w:t>。</w:t>
      </w:r>
    </w:p>
    <w:p>
      <w:pPr>
        <w:keepNext w:val="0"/>
        <w:keepLines w:val="0"/>
        <w:shd w:val="clear" w:color="auto" w:fill="FFFFFF"/>
        <w:spacing w:before="0" w:after="0" w:line="520" w:lineRule="exact"/>
        <w:jc w:val="left"/>
        <w:outlineLvl w:val="9"/>
        <w:rPr>
          <w:rFonts w:ascii="宋体" w:cs="Times New Roman"/>
          <w:b/>
          <w:bCs/>
          <w:color w:val="333333"/>
          <w:sz w:val="28"/>
          <w:szCs w:val="28"/>
          <w:shd w:val="clear" w:color="auto" w:fill="FFFFFF"/>
        </w:rPr>
      </w:pPr>
      <w:bookmarkStart w:id="12" w:name="_Toc1681"/>
      <w:r>
        <w:rPr>
          <w:rFonts w:hint="eastAsia" w:cs="宋体"/>
          <w:shd w:val="clear" w:color="auto" w:fill="FFFFFF"/>
          <w:lang w:val="en-US" w:eastAsia="zh-CN"/>
        </w:rPr>
        <w:t xml:space="preserve">     </w:t>
      </w:r>
      <w:r>
        <w:rPr>
          <w:rFonts w:hint="eastAsia" w:cs="宋体"/>
          <w:b/>
          <w:bCs/>
          <w:sz w:val="28"/>
          <w:szCs w:val="28"/>
          <w:shd w:val="clear" w:color="auto" w:fill="FFFFFF"/>
        </w:rPr>
        <w:t>六、估价结果</w:t>
      </w:r>
      <w:bookmarkEnd w:id="12"/>
    </w:p>
    <w:p>
      <w:pPr>
        <w:pStyle w:val="22"/>
        <w:widowControl w:val="0"/>
        <w:shd w:val="clear" w:color="auto" w:fill="FFFFFF"/>
        <w:spacing w:before="0" w:beforeAutospacing="0" w:after="0" w:afterAutospacing="0" w:line="520" w:lineRule="exact"/>
        <w:ind w:firstLine="560" w:firstLineChars="200"/>
        <w:jc w:val="both"/>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sz w:val="28"/>
          <w:szCs w:val="28"/>
        </w:rPr>
        <w:t>评估总价为</w:t>
      </w:r>
      <w:r>
        <w:rPr>
          <w:rFonts w:hint="eastAsia" w:ascii="宋体" w:hAnsi="宋体" w:cs="宋体"/>
          <w:sz w:val="28"/>
          <w:szCs w:val="28"/>
          <w:highlight w:val="none"/>
          <w:lang w:val="en-US" w:eastAsia="zh-CN"/>
        </w:rPr>
        <w:t>¥594,615.00元</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取整</w:t>
      </w:r>
      <w:r>
        <w:rPr>
          <w:rFonts w:hint="eastAsia" w:ascii="宋体" w:hAnsi="宋体" w:cs="宋体"/>
          <w:sz w:val="28"/>
          <w:szCs w:val="28"/>
          <w:lang w:eastAsia="zh-CN"/>
        </w:rPr>
        <w:t>），</w:t>
      </w:r>
      <w:r>
        <w:rPr>
          <w:rFonts w:hint="eastAsia" w:ascii="宋体" w:hAnsi="宋体" w:eastAsia="宋体" w:cs="宋体"/>
          <w:sz w:val="28"/>
          <w:szCs w:val="28"/>
        </w:rPr>
        <w:t>人民币大写：</w:t>
      </w:r>
      <w:r>
        <w:rPr>
          <w:rFonts w:hint="eastAsia" w:ascii="宋体" w:hAnsi="宋体" w:cs="宋体"/>
          <w:sz w:val="28"/>
          <w:szCs w:val="28"/>
          <w:lang w:val="en-US" w:eastAsia="zh-CN"/>
        </w:rPr>
        <w:t>伍拾玖万肆仟陆佰壹拾伍元整</w:t>
      </w:r>
      <w:r>
        <w:rPr>
          <w:rFonts w:hint="eastAsia" w:ascii="宋体" w:hAnsi="宋体" w:eastAsia="宋体" w:cs="宋体"/>
          <w:color w:val="auto"/>
          <w:sz w:val="28"/>
          <w:szCs w:val="28"/>
          <w:shd w:val="clear" w:color="auto" w:fill="FFFFFF"/>
          <w:lang w:val="en-US" w:eastAsia="zh-CN"/>
        </w:rPr>
        <w:t>。</w:t>
      </w:r>
      <w:r>
        <w:rPr>
          <w:rFonts w:hint="eastAsia" w:ascii="宋体" w:hAnsi="宋体" w:cs="宋体"/>
          <w:color w:val="auto"/>
          <w:sz w:val="28"/>
          <w:szCs w:val="28"/>
          <w:shd w:val="clear" w:color="auto" w:fill="FFFFFF"/>
          <w:lang w:val="en-US" w:eastAsia="zh-CN"/>
        </w:rPr>
        <w:t>详见估价结果一览表。</w:t>
      </w:r>
    </w:p>
    <w:p>
      <w:pPr>
        <w:tabs>
          <w:tab w:val="left" w:pos="1280"/>
        </w:tabs>
        <w:adjustRightInd w:val="0"/>
        <w:snapToGrid w:val="0"/>
        <w:spacing w:line="480" w:lineRule="exact"/>
        <w:ind w:left="566"/>
        <w:rPr>
          <w:rFonts w:hint="eastAsia" w:ascii="仿宋_GB2312" w:hAnsi="仿宋_GB2312" w:eastAsia="宋体" w:cs="仿宋_GB2312"/>
          <w:b/>
          <w:bCs/>
          <w:sz w:val="28"/>
          <w:szCs w:val="28"/>
          <w:lang w:eastAsia="zh-CN"/>
        </w:rPr>
      </w:pPr>
      <w:r>
        <w:rPr>
          <w:rFonts w:hint="eastAsia" w:ascii="宋体" w:hAnsi="宋体" w:eastAsia="宋体" w:cs="宋体"/>
          <w:b/>
          <w:bCs/>
          <w:sz w:val="28"/>
          <w:szCs w:val="28"/>
        </w:rPr>
        <w:t>七、与估价结果和使用估价报告有关的特别提示</w:t>
      </w:r>
      <w:r>
        <w:rPr>
          <w:rFonts w:hint="eastAsia" w:ascii="宋体" w:hAnsi="宋体" w:cs="宋体"/>
          <w:b/>
          <w:bCs/>
          <w:sz w:val="28"/>
          <w:szCs w:val="28"/>
          <w:lang w:eastAsia="zh-CN"/>
        </w:rPr>
        <w:t>、</w:t>
      </w:r>
    </w:p>
    <w:p>
      <w:pPr>
        <w:tabs>
          <w:tab w:val="left" w:pos="1280"/>
        </w:tabs>
        <w:adjustRightInd w:val="0"/>
        <w:snapToGrid w:val="0"/>
        <w:spacing w:line="480" w:lineRule="exact"/>
        <w:ind w:firstLine="565" w:firstLineChars="202"/>
        <w:rPr>
          <w:rFonts w:hint="eastAsia" w:ascii="宋体" w:hAnsi="宋体" w:eastAsia="宋体" w:cs="宋体"/>
          <w:sz w:val="28"/>
          <w:szCs w:val="28"/>
        </w:rPr>
      </w:pPr>
      <w:r>
        <w:rPr>
          <w:rFonts w:hint="eastAsia" w:ascii="宋体" w:hAnsi="宋体" w:eastAsia="宋体" w:cs="宋体"/>
          <w:sz w:val="28"/>
          <w:szCs w:val="28"/>
        </w:rPr>
        <w:t>(一)估价结果成立的限制条件：详见本估价报告“估价假设和限制条件”章节。</w:t>
      </w:r>
    </w:p>
    <w:p>
      <w:pPr>
        <w:tabs>
          <w:tab w:val="left" w:pos="1280"/>
        </w:tabs>
        <w:adjustRightInd w:val="0"/>
        <w:snapToGrid w:val="0"/>
        <w:spacing w:line="480" w:lineRule="exact"/>
        <w:ind w:firstLine="565" w:firstLineChars="202"/>
        <w:rPr>
          <w:rFonts w:hint="eastAsia" w:ascii="宋体" w:hAnsi="宋体" w:eastAsia="宋体" w:cs="宋体"/>
          <w:sz w:val="28"/>
          <w:szCs w:val="28"/>
        </w:rPr>
      </w:pPr>
      <w:r>
        <w:rPr>
          <w:rFonts w:hint="eastAsia" w:ascii="宋体" w:hAnsi="宋体" w:eastAsia="宋体" w:cs="宋体"/>
          <w:sz w:val="28"/>
          <w:szCs w:val="28"/>
        </w:rPr>
        <w:t>(二)其他需要说明的事项：</w:t>
      </w:r>
    </w:p>
    <w:p>
      <w:pPr>
        <w:tabs>
          <w:tab w:val="left" w:pos="1280"/>
        </w:tabs>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1.本估价报告仅供人民法院</w:t>
      </w:r>
      <w:r>
        <w:rPr>
          <w:rFonts w:hint="eastAsia" w:ascii="宋体" w:hAnsi="宋体" w:cs="宋体"/>
          <w:sz w:val="28"/>
          <w:szCs w:val="28"/>
          <w:lang w:eastAsia="zh-CN"/>
        </w:rPr>
        <w:t>确定处置价格时</w:t>
      </w:r>
      <w:r>
        <w:rPr>
          <w:rFonts w:hint="eastAsia" w:ascii="宋体" w:hAnsi="宋体" w:eastAsia="宋体" w:cs="宋体"/>
          <w:sz w:val="28"/>
          <w:szCs w:val="28"/>
        </w:rPr>
        <w:t>使用。</w:t>
      </w:r>
    </w:p>
    <w:p>
      <w:pPr>
        <w:tabs>
          <w:tab w:val="left" w:pos="1280"/>
        </w:tabs>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2.本次评估结果以单价为准，总价为单价乘以建筑面积保留至</w:t>
      </w:r>
      <w:r>
        <w:rPr>
          <w:rFonts w:hint="eastAsia" w:ascii="宋体" w:hAnsi="宋体" w:cs="宋体"/>
          <w:sz w:val="28"/>
          <w:szCs w:val="28"/>
          <w:lang w:eastAsia="zh-CN"/>
        </w:rPr>
        <w:t>个</w:t>
      </w:r>
      <w:r>
        <w:rPr>
          <w:rFonts w:hint="eastAsia" w:ascii="宋体" w:hAnsi="宋体" w:eastAsia="宋体" w:cs="宋体"/>
          <w:sz w:val="28"/>
          <w:szCs w:val="28"/>
        </w:rPr>
        <w:t>位。</w:t>
      </w:r>
    </w:p>
    <w:p>
      <w:pPr>
        <w:tabs>
          <w:tab w:val="left" w:pos="1280"/>
        </w:tabs>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3.估价结果不等于估价对象处置可实现的成交价，不应被认为是对估价对象处置成交价的保证。</w:t>
      </w:r>
    </w:p>
    <w:p>
      <w:pPr>
        <w:tabs>
          <w:tab w:val="left" w:pos="1280"/>
        </w:tabs>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 本估价报告的使用有效期为壹年，自估价报告出具之日起计算，本估价报告出具之日为</w:t>
      </w:r>
      <w:r>
        <w:rPr>
          <w:rFonts w:hint="eastAsia" w:ascii="宋体" w:hAnsi="宋体" w:cs="宋体"/>
          <w:sz w:val="28"/>
          <w:szCs w:val="28"/>
          <w:lang w:eastAsia="zh-CN"/>
        </w:rPr>
        <w:t>2022年7月11日</w:t>
      </w:r>
      <w:r>
        <w:rPr>
          <w:rFonts w:hint="eastAsia" w:ascii="宋体" w:hAnsi="宋体" w:eastAsia="宋体" w:cs="宋体"/>
          <w:sz w:val="28"/>
          <w:szCs w:val="28"/>
        </w:rPr>
        <w:t>。</w:t>
      </w:r>
    </w:p>
    <w:p>
      <w:pPr>
        <w:tabs>
          <w:tab w:val="left" w:pos="1280"/>
        </w:tabs>
        <w:adjustRightInd w:val="0"/>
        <w:snapToGrid w:val="0"/>
        <w:spacing w:line="480" w:lineRule="exac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5.本次评估已单独出具土地估价报告，故本次评估价值不包含其土地使用权价值。提请报告使用者注意。</w:t>
      </w:r>
    </w:p>
    <w:p>
      <w:pPr>
        <w:tabs>
          <w:tab w:val="left" w:pos="1280"/>
        </w:tabs>
        <w:adjustRightInd w:val="0"/>
        <w:snapToGrid w:val="0"/>
        <w:spacing w:line="480" w:lineRule="exact"/>
        <w:ind w:firstLine="560" w:firstLineChars="200"/>
        <w:rPr>
          <w:rFonts w:hint="default" w:ascii="宋体" w:hAnsi="宋体" w:cs="宋体"/>
          <w:sz w:val="28"/>
          <w:szCs w:val="28"/>
          <w:lang w:val="en-US" w:eastAsia="zh-CN"/>
        </w:rPr>
      </w:pPr>
    </w:p>
    <w:p>
      <w:pPr>
        <w:pStyle w:val="22"/>
        <w:widowControl w:val="0"/>
        <w:shd w:val="clear" w:color="auto" w:fill="FFFFFF"/>
        <w:spacing w:before="0" w:beforeAutospacing="0" w:after="0" w:afterAutospacing="0" w:line="560" w:lineRule="exact"/>
        <w:ind w:left="4191" w:leftChars="1729" w:hanging="560" w:hangingChars="200"/>
        <w:jc w:val="both"/>
        <w:rPr>
          <w:rFonts w:hint="eastAsia" w:ascii="宋体" w:hAnsi="宋体" w:cs="宋体"/>
          <w:sz w:val="28"/>
          <w:szCs w:val="28"/>
          <w:shd w:val="clear" w:color="auto" w:fill="FFFFFF"/>
          <w:lang w:val="en-US" w:eastAsia="zh-CN"/>
        </w:rPr>
      </w:pPr>
      <w:r>
        <w:rPr>
          <w:rFonts w:hint="eastAsia" w:ascii="宋体" w:hAnsi="宋体" w:cs="宋体"/>
          <w:sz w:val="28"/>
          <w:szCs w:val="28"/>
          <w:shd w:val="clear" w:color="auto" w:fill="FFFFFF"/>
          <w:lang w:val="en-US" w:eastAsia="zh-CN"/>
        </w:rPr>
        <w:t xml:space="preserve"> </w:t>
      </w:r>
    </w:p>
    <w:p>
      <w:pPr>
        <w:pStyle w:val="22"/>
        <w:widowControl w:val="0"/>
        <w:shd w:val="clear" w:color="auto" w:fill="FFFFFF"/>
        <w:spacing w:before="0" w:beforeAutospacing="0" w:after="0" w:afterAutospacing="0" w:line="560" w:lineRule="exact"/>
        <w:ind w:left="4191" w:leftChars="1729" w:hanging="560" w:hangingChars="200"/>
        <w:jc w:val="both"/>
        <w:rPr>
          <w:rFonts w:hint="eastAsia" w:ascii="宋体" w:hAnsi="宋体" w:cs="宋体"/>
          <w:sz w:val="28"/>
          <w:szCs w:val="28"/>
          <w:shd w:val="clear" w:color="auto" w:fill="FFFFFF"/>
        </w:rPr>
      </w:pPr>
      <w:r>
        <w:rPr>
          <w:rFonts w:hint="eastAsia" w:ascii="宋体" w:hAnsi="宋体" w:cs="宋体"/>
          <w:sz w:val="28"/>
          <w:szCs w:val="28"/>
          <w:shd w:val="clear" w:color="auto" w:fill="FFFFFF"/>
        </w:rPr>
        <w:t>辽宁方正房产土地资产评估有限责任公司</w:t>
      </w:r>
    </w:p>
    <w:p>
      <w:pPr>
        <w:pStyle w:val="22"/>
        <w:widowControl w:val="0"/>
        <w:shd w:val="clear" w:color="auto" w:fill="FFFFFF"/>
        <w:spacing w:before="0" w:beforeAutospacing="0" w:after="0" w:afterAutospacing="0" w:line="560" w:lineRule="exact"/>
        <w:ind w:left="4190" w:leftChars="1862" w:hanging="280" w:hangingChars="100"/>
        <w:jc w:val="both"/>
        <w:rPr>
          <w:rFonts w:hint="eastAsia" w:ascii="宋体" w:hAnsi="宋体" w:cs="宋体"/>
          <w:sz w:val="28"/>
          <w:szCs w:val="28"/>
          <w:shd w:val="clear" w:color="auto" w:fill="FFFFFF"/>
        </w:rPr>
      </w:pPr>
    </w:p>
    <w:p>
      <w:pPr>
        <w:pStyle w:val="22"/>
        <w:widowControl w:val="0"/>
        <w:shd w:val="clear" w:color="auto" w:fill="FFFFFF"/>
        <w:spacing w:before="0" w:beforeAutospacing="0" w:after="0" w:afterAutospacing="0" w:line="560" w:lineRule="exact"/>
        <w:ind w:left="4190" w:leftChars="1862" w:hanging="280" w:hangingChars="100"/>
        <w:jc w:val="both"/>
        <w:rPr>
          <w:rFonts w:ascii="宋体" w:cs="宋体"/>
          <w:sz w:val="28"/>
          <w:szCs w:val="28"/>
          <w:shd w:val="clear" w:color="auto" w:fill="FFFFFF"/>
        </w:rPr>
      </w:pPr>
      <w:r>
        <w:rPr>
          <w:rFonts w:hint="eastAsia" w:ascii="宋体" w:hAnsi="宋体" w:cs="宋体"/>
          <w:sz w:val="28"/>
          <w:szCs w:val="28"/>
          <w:shd w:val="clear" w:color="auto" w:fill="FFFFFF"/>
        </w:rPr>
        <w:t>估价机构法定代表人（盖章）</w:t>
      </w:r>
    </w:p>
    <w:p>
      <w:pPr>
        <w:pStyle w:val="22"/>
        <w:widowControl w:val="0"/>
        <w:shd w:val="clear" w:color="auto" w:fill="FFFFFF"/>
        <w:spacing w:before="0" w:beforeAutospacing="0" w:after="0" w:afterAutospacing="0" w:line="560" w:lineRule="exact"/>
        <w:ind w:firstLine="3920" w:firstLineChars="1400"/>
        <w:jc w:val="both"/>
        <w:rPr>
          <w:rFonts w:hint="eastAsia" w:ascii="宋体" w:hAnsi="宋体" w:cs="宋体"/>
          <w:sz w:val="28"/>
          <w:szCs w:val="28"/>
          <w:shd w:val="clear" w:color="auto" w:fill="FFFFFF"/>
        </w:rPr>
      </w:pPr>
    </w:p>
    <w:p>
      <w:pPr>
        <w:pStyle w:val="22"/>
        <w:widowControl w:val="0"/>
        <w:shd w:val="clear" w:color="auto" w:fill="FFFFFF"/>
        <w:spacing w:before="0" w:beforeAutospacing="0" w:after="0" w:afterAutospacing="0" w:line="560" w:lineRule="exact"/>
        <w:ind w:firstLine="3640" w:firstLineChars="1300"/>
        <w:jc w:val="both"/>
        <w:rPr>
          <w:rFonts w:ascii="宋体" w:cs="Times New Roman"/>
          <w:color w:val="333333"/>
          <w:sz w:val="28"/>
          <w:szCs w:val="28"/>
          <w:shd w:val="clear" w:color="auto" w:fill="FFFFFF"/>
        </w:rPr>
        <w:sectPr>
          <w:headerReference r:id="rId5" w:type="default"/>
          <w:footerReference r:id="rId6" w:type="default"/>
          <w:pgSz w:w="11906" w:h="16838"/>
          <w:pgMar w:top="1440" w:right="1418" w:bottom="1440" w:left="1531" w:header="851" w:footer="992" w:gutter="0"/>
          <w:pgNumType w:fmt="decimal" w:start="1"/>
          <w:cols w:space="425" w:num="1"/>
          <w:docGrid w:type="lines" w:linePitch="312" w:charSpace="0"/>
        </w:sectPr>
      </w:pPr>
      <w:r>
        <w:rPr>
          <w:rFonts w:hint="eastAsia" w:ascii="宋体" w:hAnsi="宋体" w:cs="宋体"/>
          <w:sz w:val="28"/>
          <w:szCs w:val="28"/>
          <w:shd w:val="clear" w:color="auto" w:fill="FFFFFF"/>
        </w:rPr>
        <w:t>致函日期：二〇</w:t>
      </w:r>
      <w:r>
        <w:rPr>
          <w:rFonts w:hint="eastAsia" w:ascii="宋体" w:hAnsi="宋体" w:cs="宋体"/>
          <w:sz w:val="28"/>
          <w:szCs w:val="28"/>
          <w:shd w:val="clear" w:color="auto" w:fill="FFFFFF"/>
          <w:lang w:eastAsia="zh-CN"/>
        </w:rPr>
        <w:t>二</w:t>
      </w:r>
      <w:r>
        <w:rPr>
          <w:rFonts w:hint="eastAsia" w:ascii="宋体" w:hAnsi="宋体" w:cs="宋体"/>
          <w:sz w:val="28"/>
          <w:szCs w:val="28"/>
          <w:shd w:val="clear" w:color="auto" w:fill="FFFFFF"/>
          <w:lang w:val="en-US" w:eastAsia="zh-CN"/>
        </w:rPr>
        <w:t>二</w:t>
      </w:r>
      <w:r>
        <w:rPr>
          <w:rFonts w:hint="eastAsia" w:ascii="宋体" w:hAnsi="宋体" w:cs="宋体"/>
          <w:sz w:val="28"/>
          <w:szCs w:val="28"/>
          <w:shd w:val="clear" w:color="auto" w:fill="FFFFFF"/>
        </w:rPr>
        <w:t>年</w:t>
      </w:r>
      <w:r>
        <w:rPr>
          <w:rFonts w:hint="eastAsia" w:ascii="宋体" w:hAnsi="宋体" w:cs="宋体"/>
          <w:sz w:val="28"/>
          <w:szCs w:val="28"/>
          <w:shd w:val="clear" w:color="auto" w:fill="FFFFFF"/>
          <w:lang w:val="en-US" w:eastAsia="zh-CN"/>
        </w:rPr>
        <w:t>七月十一日</w:t>
      </w:r>
    </w:p>
    <w:p>
      <w:pPr>
        <w:jc w:val="center"/>
        <w:rPr>
          <w:rFonts w:ascii="宋体" w:cs="Times New Roman"/>
          <w:b/>
          <w:bCs/>
          <w:sz w:val="44"/>
          <w:szCs w:val="44"/>
        </w:rPr>
      </w:pPr>
      <w:bookmarkStart w:id="13" w:name="_Toc446058046"/>
      <w:bookmarkStart w:id="14" w:name="_Toc446783823"/>
      <w:r>
        <w:rPr>
          <w:rFonts w:hint="eastAsia" w:ascii="宋体" w:hAnsi="宋体" w:cs="宋体"/>
          <w:b/>
          <w:bCs/>
          <w:sz w:val="44"/>
          <w:szCs w:val="44"/>
        </w:rPr>
        <w:t>目</w:t>
      </w:r>
      <w:r>
        <w:rPr>
          <w:rFonts w:ascii="宋体" w:hAnsi="宋体" w:cs="宋体"/>
          <w:b/>
          <w:bCs/>
          <w:sz w:val="44"/>
          <w:szCs w:val="44"/>
        </w:rPr>
        <w:t xml:space="preserve">  </w:t>
      </w:r>
      <w:r>
        <w:rPr>
          <w:rFonts w:hint="eastAsia" w:ascii="宋体" w:hAnsi="宋体" w:cs="宋体"/>
          <w:b/>
          <w:bCs/>
          <w:sz w:val="44"/>
          <w:szCs w:val="44"/>
        </w:rPr>
        <w:t>录</w:t>
      </w:r>
    </w:p>
    <w:p>
      <w:pPr>
        <w:pStyle w:val="16"/>
        <w:tabs>
          <w:tab w:val="right" w:leader="dot" w:pos="8957"/>
          <w:tab w:val="clear" w:pos="9078"/>
        </w:tabs>
      </w:pPr>
      <w:bookmarkStart w:id="172" w:name="_GoBack"/>
      <w:bookmarkEnd w:id="172"/>
      <w:r>
        <w:rPr>
          <w:rFonts w:ascii="宋体" w:hAnsi="宋体" w:cs="宋体"/>
        </w:rPr>
        <w:fldChar w:fldCharType="begin"/>
      </w:r>
      <w:r>
        <w:rPr>
          <w:rFonts w:ascii="宋体" w:hAnsi="宋体" w:cs="宋体"/>
        </w:rPr>
        <w:instrText xml:space="preserve"> TOC \o "1-3" \h \z \u </w:instrText>
      </w:r>
      <w:r>
        <w:rPr>
          <w:rFonts w:ascii="宋体" w:hAnsi="宋体" w:cs="宋体"/>
        </w:rPr>
        <w:fldChar w:fldCharType="separate"/>
      </w:r>
      <w:r>
        <w:rPr>
          <w:rFonts w:ascii="宋体" w:hAnsi="宋体" w:cs="宋体"/>
        </w:rPr>
        <w:fldChar w:fldCharType="begin"/>
      </w:r>
      <w:r>
        <w:rPr>
          <w:rFonts w:ascii="宋体" w:hAnsi="宋体" w:cs="宋体"/>
        </w:rPr>
        <w:instrText xml:space="preserve"> HYPERLINK \l _Toc4586 </w:instrText>
      </w:r>
      <w:r>
        <w:rPr>
          <w:rFonts w:ascii="宋体" w:hAnsi="宋体" w:cs="宋体"/>
        </w:rPr>
        <w:fldChar w:fldCharType="separate"/>
      </w:r>
      <w:r>
        <w:rPr>
          <w:rFonts w:hint="eastAsia" w:ascii="宋体" w:hAnsi="宋体" w:cs="宋体"/>
        </w:rPr>
        <w:t>估价师声明</w:t>
      </w:r>
      <w:r>
        <w:tab/>
      </w:r>
      <w:r>
        <w:fldChar w:fldCharType="begin"/>
      </w:r>
      <w:r>
        <w:instrText xml:space="preserve"> PAGEREF _Toc4586 \h </w:instrText>
      </w:r>
      <w:r>
        <w:fldChar w:fldCharType="separate"/>
      </w:r>
      <w:r>
        <w:t>1</w:t>
      </w:r>
      <w:r>
        <w:fldChar w:fldCharType="end"/>
      </w:r>
      <w:r>
        <w:rPr>
          <w:rFonts w:ascii="宋体" w:hAnsi="宋体" w:cs="宋体"/>
        </w:rPr>
        <w:fldChar w:fldCharType="end"/>
      </w:r>
    </w:p>
    <w:p>
      <w:pPr>
        <w:pStyle w:val="16"/>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_Toc1750 </w:instrText>
      </w:r>
      <w:r>
        <w:rPr>
          <w:rFonts w:ascii="宋体" w:hAnsi="宋体" w:eastAsia="宋体" w:cs="宋体"/>
          <w:kern w:val="0"/>
          <w:szCs w:val="21"/>
          <w:lang w:val="en-US" w:eastAsia="zh-CN" w:bidi="ar-SA"/>
        </w:rPr>
        <w:fldChar w:fldCharType="separate"/>
      </w:r>
      <w:r>
        <w:rPr>
          <w:rFonts w:hint="eastAsia" w:ascii="宋体" w:hAnsi="宋体" w:cs="宋体"/>
        </w:rPr>
        <w:t>估价假设和限制条件</w:t>
      </w:r>
      <w:r>
        <w:tab/>
      </w:r>
      <w:r>
        <w:fldChar w:fldCharType="begin"/>
      </w:r>
      <w:r>
        <w:instrText xml:space="preserve"> PAGEREF _Toc1750 \h </w:instrText>
      </w:r>
      <w:r>
        <w:fldChar w:fldCharType="separate"/>
      </w:r>
      <w:r>
        <w:t>2</w:t>
      </w:r>
      <w:r>
        <w:fldChar w:fldCharType="end"/>
      </w:r>
      <w:r>
        <w:rPr>
          <w:rFonts w:ascii="宋体" w:hAnsi="宋体" w:eastAsia="宋体" w:cs="宋体"/>
          <w:kern w:val="0"/>
          <w:szCs w:val="21"/>
          <w:lang w:val="en-US" w:eastAsia="zh-CN" w:bidi="ar-SA"/>
        </w:rPr>
        <w:fldChar w:fldCharType="end"/>
      </w:r>
    </w:p>
    <w:p>
      <w:pPr>
        <w:pStyle w:val="16"/>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_Toc13322 </w:instrText>
      </w:r>
      <w:r>
        <w:rPr>
          <w:rFonts w:ascii="宋体" w:hAnsi="宋体" w:eastAsia="宋体" w:cs="宋体"/>
          <w:kern w:val="0"/>
          <w:szCs w:val="21"/>
          <w:lang w:val="en-US" w:eastAsia="zh-CN" w:bidi="ar-SA"/>
        </w:rPr>
        <w:fldChar w:fldCharType="separate"/>
      </w:r>
      <w:r>
        <w:rPr>
          <w:rFonts w:hint="eastAsia" w:ascii="宋体" w:hAnsi="宋体" w:cs="宋体"/>
        </w:rPr>
        <w:t>估价结果报告</w:t>
      </w:r>
      <w:r>
        <w:tab/>
      </w:r>
      <w:r>
        <w:fldChar w:fldCharType="begin"/>
      </w:r>
      <w:r>
        <w:instrText xml:space="preserve"> PAGEREF _Toc13322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_Toc30131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一、估价委托人</w:t>
      </w:r>
      <w:r>
        <w:tab/>
      </w:r>
      <w:r>
        <w:fldChar w:fldCharType="begin"/>
      </w:r>
      <w:r>
        <w:instrText xml:space="preserve"> PAGEREF _Toc30131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_Toc19805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二、房地产估价机构</w:t>
      </w:r>
      <w:r>
        <w:tab/>
      </w:r>
      <w:r>
        <w:fldChar w:fldCharType="begin"/>
      </w:r>
      <w:r>
        <w:instrText xml:space="preserve"> PAGEREF _Toc19805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_Toc18205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三、估价目的</w:t>
      </w:r>
      <w:r>
        <w:tab/>
      </w:r>
      <w:r>
        <w:fldChar w:fldCharType="begin"/>
      </w:r>
      <w:r>
        <w:instrText xml:space="preserve"> PAGEREF _Toc18205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_Toc5012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四、估价对象</w:t>
      </w:r>
      <w:r>
        <w:tab/>
      </w:r>
      <w:r>
        <w:fldChar w:fldCharType="begin"/>
      </w:r>
      <w:r>
        <w:instrText xml:space="preserve"> PAGEREF _Toc5012 \h </w:instrText>
      </w:r>
      <w:r>
        <w:fldChar w:fldCharType="separate"/>
      </w:r>
      <w:r>
        <w:t>4</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_Toc3391 </w:instrText>
      </w:r>
      <w:r>
        <w:rPr>
          <w:rFonts w:ascii="宋体" w:hAnsi="宋体" w:eastAsia="宋体" w:cs="宋体"/>
          <w:kern w:val="0"/>
          <w:szCs w:val="21"/>
          <w:lang w:val="en-US" w:eastAsia="zh-CN" w:bidi="ar-SA"/>
        </w:rPr>
        <w:fldChar w:fldCharType="separate"/>
      </w:r>
      <w:r>
        <w:rPr>
          <w:rFonts w:hint="eastAsia" w:ascii="宋体" w:hAnsi="宋体" w:eastAsia="宋体" w:cs="宋体"/>
          <w:bCs/>
          <w:szCs w:val="28"/>
        </w:rPr>
        <w:t>五、</w:t>
      </w:r>
      <w:r>
        <w:rPr>
          <w:rFonts w:hint="eastAsia" w:ascii="宋体" w:hAnsi="宋体" w:eastAsia="宋体" w:cs="宋体"/>
          <w:szCs w:val="28"/>
        </w:rPr>
        <w:t>价值</w:t>
      </w:r>
      <w:r>
        <w:rPr>
          <w:rFonts w:hint="eastAsia" w:ascii="宋体" w:hAnsi="宋体" w:eastAsia="宋体" w:cs="宋体"/>
          <w:bCs/>
          <w:szCs w:val="28"/>
        </w:rPr>
        <w:t>时点</w:t>
      </w:r>
      <w:r>
        <w:tab/>
      </w:r>
      <w:r>
        <w:fldChar w:fldCharType="begin"/>
      </w:r>
      <w:r>
        <w:instrText xml:space="preserve"> PAGEREF _Toc3391 \h </w:instrText>
      </w:r>
      <w:r>
        <w:fldChar w:fldCharType="separate"/>
      </w:r>
      <w:r>
        <w:t>6</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_Toc7805 </w:instrText>
      </w:r>
      <w:r>
        <w:rPr>
          <w:rFonts w:ascii="宋体" w:hAnsi="宋体" w:eastAsia="宋体" w:cs="宋体"/>
          <w:kern w:val="0"/>
          <w:szCs w:val="21"/>
          <w:lang w:val="en-US" w:eastAsia="zh-CN" w:bidi="ar-SA"/>
        </w:rPr>
        <w:fldChar w:fldCharType="separate"/>
      </w:r>
      <w:r>
        <w:rPr>
          <w:rFonts w:hint="eastAsia" w:ascii="宋体" w:hAnsi="宋体" w:eastAsia="宋体" w:cs="宋体"/>
          <w:bCs/>
          <w:szCs w:val="28"/>
        </w:rPr>
        <w:t>六、价值类型</w:t>
      </w:r>
      <w:r>
        <w:tab/>
      </w:r>
      <w:r>
        <w:fldChar w:fldCharType="begin"/>
      </w:r>
      <w:r>
        <w:instrText xml:space="preserve"> PAGEREF _Toc7805 \h </w:instrText>
      </w:r>
      <w:r>
        <w:fldChar w:fldCharType="separate"/>
      </w:r>
      <w:r>
        <w:t>6</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_Toc23989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七、估价原则</w:t>
      </w:r>
      <w:r>
        <w:tab/>
      </w:r>
      <w:r>
        <w:fldChar w:fldCharType="begin"/>
      </w:r>
      <w:r>
        <w:instrText xml:space="preserve"> PAGEREF _Toc23989 \h </w:instrText>
      </w:r>
      <w:r>
        <w:fldChar w:fldCharType="separate"/>
      </w:r>
      <w:r>
        <w:t>6</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_Toc15914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八、估价依据</w:t>
      </w:r>
      <w:r>
        <w:tab/>
      </w:r>
      <w:r>
        <w:fldChar w:fldCharType="begin"/>
      </w:r>
      <w:r>
        <w:instrText xml:space="preserve"> PAGEREF _Toc15914 \h </w:instrText>
      </w:r>
      <w:r>
        <w:fldChar w:fldCharType="separate"/>
      </w:r>
      <w:r>
        <w:t>9</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_Toc7587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rPr>
        <w:t>九、估价方法</w:t>
      </w:r>
      <w:r>
        <w:tab/>
      </w:r>
      <w:r>
        <w:fldChar w:fldCharType="begin"/>
      </w:r>
      <w:r>
        <w:instrText xml:space="preserve"> PAGEREF _Toc7587 \h </w:instrText>
      </w:r>
      <w:r>
        <w:fldChar w:fldCharType="separate"/>
      </w:r>
      <w:r>
        <w:t>10</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_Toc11037 </w:instrText>
      </w:r>
      <w:r>
        <w:rPr>
          <w:rFonts w:ascii="宋体" w:hAnsi="宋体" w:eastAsia="宋体" w:cs="宋体"/>
          <w:kern w:val="0"/>
          <w:szCs w:val="21"/>
          <w:lang w:val="en-US" w:eastAsia="zh-CN" w:bidi="ar-SA"/>
        </w:rPr>
        <w:fldChar w:fldCharType="separate"/>
      </w:r>
      <w:r>
        <w:rPr>
          <w:rFonts w:hint="eastAsia" w:ascii="宋体" w:hAnsi="宋体" w:eastAsia="宋体" w:cs="宋体"/>
          <w:bCs/>
          <w:szCs w:val="28"/>
        </w:rPr>
        <w:t>十、估价结果</w:t>
      </w:r>
      <w:r>
        <w:tab/>
      </w:r>
      <w:r>
        <w:fldChar w:fldCharType="begin"/>
      </w:r>
      <w:r>
        <w:instrText xml:space="preserve"> PAGEREF _Toc11037 \h </w:instrText>
      </w:r>
      <w:r>
        <w:fldChar w:fldCharType="separate"/>
      </w:r>
      <w:r>
        <w:t>11</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_Toc13230 </w:instrText>
      </w:r>
      <w:r>
        <w:rPr>
          <w:rFonts w:ascii="宋体" w:hAnsi="宋体" w:eastAsia="宋体" w:cs="宋体"/>
          <w:kern w:val="0"/>
          <w:szCs w:val="21"/>
          <w:lang w:val="en-US" w:eastAsia="zh-CN" w:bidi="ar-SA"/>
        </w:rPr>
        <w:fldChar w:fldCharType="separate"/>
      </w:r>
      <w:r>
        <w:rPr>
          <w:rFonts w:hint="eastAsia" w:ascii="宋体" w:hAnsi="宋体" w:cs="宋体"/>
          <w:bCs/>
          <w:szCs w:val="28"/>
          <w:lang w:eastAsia="zh-CN"/>
        </w:rPr>
        <w:t>十一、</w:t>
      </w:r>
      <w:r>
        <w:rPr>
          <w:rFonts w:hint="eastAsia" w:ascii="宋体" w:hAnsi="宋体" w:eastAsia="宋体" w:cs="宋体"/>
          <w:bCs/>
          <w:szCs w:val="28"/>
          <w:lang w:eastAsia="zh-CN"/>
        </w:rPr>
        <w:t>注册</w:t>
      </w:r>
      <w:r>
        <w:rPr>
          <w:rFonts w:hint="eastAsia" w:ascii="宋体" w:hAnsi="宋体" w:eastAsia="宋体" w:cs="宋体"/>
          <w:bCs/>
          <w:szCs w:val="28"/>
        </w:rPr>
        <w:t>房地产估价师</w:t>
      </w:r>
      <w:r>
        <w:tab/>
      </w:r>
      <w:r>
        <w:fldChar w:fldCharType="begin"/>
      </w:r>
      <w:r>
        <w:instrText xml:space="preserve"> PAGEREF _Toc13230 \h </w:instrText>
      </w:r>
      <w:r>
        <w:fldChar w:fldCharType="separate"/>
      </w:r>
      <w:r>
        <w:t>12</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_Toc10477 </w:instrText>
      </w:r>
      <w:r>
        <w:rPr>
          <w:rFonts w:ascii="宋体" w:hAnsi="宋体" w:eastAsia="宋体" w:cs="宋体"/>
          <w:kern w:val="0"/>
          <w:szCs w:val="21"/>
          <w:lang w:val="en-US" w:eastAsia="zh-CN" w:bidi="ar-SA"/>
        </w:rPr>
        <w:fldChar w:fldCharType="separate"/>
      </w:r>
      <w:r>
        <w:rPr>
          <w:rFonts w:hint="eastAsia" w:ascii="宋体" w:hAnsi="宋体" w:eastAsia="宋体" w:cs="宋体"/>
          <w:bCs/>
          <w:szCs w:val="28"/>
        </w:rPr>
        <w:t>十二、</w:t>
      </w:r>
      <w:r>
        <w:rPr>
          <w:rFonts w:hint="eastAsia" w:ascii="宋体" w:hAnsi="宋体" w:eastAsia="宋体" w:cs="宋体"/>
          <w:bCs/>
          <w:szCs w:val="28"/>
          <w:lang w:eastAsia="zh-CN"/>
        </w:rPr>
        <w:t>实地</w:t>
      </w:r>
      <w:r>
        <w:rPr>
          <w:rFonts w:hint="eastAsia" w:ascii="宋体" w:hAnsi="宋体" w:eastAsia="宋体" w:cs="宋体"/>
          <w:bCs/>
          <w:szCs w:val="28"/>
        </w:rPr>
        <w:t>查勘期</w:t>
      </w:r>
      <w:r>
        <w:tab/>
      </w:r>
      <w:r>
        <w:fldChar w:fldCharType="begin"/>
      </w:r>
      <w:r>
        <w:instrText xml:space="preserve"> PAGEREF _Toc10477 \h </w:instrText>
      </w:r>
      <w:r>
        <w:fldChar w:fldCharType="separate"/>
      </w:r>
      <w:r>
        <w:t>12</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_Toc30349 </w:instrText>
      </w:r>
      <w:r>
        <w:rPr>
          <w:rFonts w:ascii="宋体" w:hAnsi="宋体" w:eastAsia="宋体" w:cs="宋体"/>
          <w:kern w:val="0"/>
          <w:szCs w:val="21"/>
          <w:lang w:val="en-US" w:eastAsia="zh-CN" w:bidi="ar-SA"/>
        </w:rPr>
        <w:fldChar w:fldCharType="separate"/>
      </w:r>
      <w:r>
        <w:rPr>
          <w:rFonts w:hint="eastAsia" w:ascii="宋体" w:hAnsi="宋体" w:eastAsia="宋体" w:cs="宋体"/>
          <w:bCs/>
          <w:szCs w:val="28"/>
        </w:rPr>
        <w:t>十三、</w:t>
      </w:r>
      <w:r>
        <w:rPr>
          <w:rFonts w:hint="eastAsia" w:ascii="宋体" w:hAnsi="宋体" w:eastAsia="宋体" w:cs="宋体"/>
          <w:bCs/>
          <w:szCs w:val="28"/>
          <w:lang w:eastAsia="zh-CN"/>
        </w:rPr>
        <w:t>估价</w:t>
      </w:r>
      <w:r>
        <w:rPr>
          <w:rFonts w:hint="eastAsia" w:ascii="宋体" w:hAnsi="宋体" w:eastAsia="宋体" w:cs="宋体"/>
          <w:bCs/>
          <w:szCs w:val="28"/>
        </w:rPr>
        <w:t>作业期</w:t>
      </w:r>
      <w:r>
        <w:tab/>
      </w:r>
      <w:r>
        <w:fldChar w:fldCharType="begin"/>
      </w:r>
      <w:r>
        <w:instrText xml:space="preserve"> PAGEREF _Toc30349 \h </w:instrText>
      </w:r>
      <w:r>
        <w:fldChar w:fldCharType="separate"/>
      </w:r>
      <w:r>
        <w:t>12</w:t>
      </w:r>
      <w:r>
        <w:fldChar w:fldCharType="end"/>
      </w:r>
      <w:r>
        <w:rPr>
          <w:rFonts w:ascii="宋体" w:hAnsi="宋体" w:eastAsia="宋体" w:cs="宋体"/>
          <w:kern w:val="0"/>
          <w:szCs w:val="21"/>
          <w:lang w:val="en-US" w:eastAsia="zh-CN" w:bidi="ar-SA"/>
        </w:rPr>
        <w:fldChar w:fldCharType="end"/>
      </w:r>
    </w:p>
    <w:p>
      <w:pPr>
        <w:pStyle w:val="16"/>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_Toc14084 </w:instrText>
      </w:r>
      <w:r>
        <w:rPr>
          <w:rFonts w:ascii="宋体" w:hAnsi="宋体" w:eastAsia="宋体" w:cs="宋体"/>
          <w:kern w:val="0"/>
          <w:szCs w:val="21"/>
          <w:lang w:val="en-US" w:eastAsia="zh-CN" w:bidi="ar-SA"/>
        </w:rPr>
        <w:fldChar w:fldCharType="separate"/>
      </w:r>
      <w:r>
        <w:rPr>
          <w:rFonts w:hint="eastAsia" w:cs="宋体"/>
        </w:rPr>
        <w:t>附</w:t>
      </w:r>
      <w:r>
        <w:t xml:space="preserve">  </w:t>
      </w:r>
      <w:r>
        <w:rPr>
          <w:rFonts w:hint="eastAsia" w:cs="宋体"/>
        </w:rPr>
        <w:t>件</w:t>
      </w:r>
      <w:r>
        <w:tab/>
      </w:r>
      <w:r>
        <w:fldChar w:fldCharType="begin"/>
      </w:r>
      <w:r>
        <w:instrText xml:space="preserve"> PAGEREF _Toc14084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_Toc9547 </w:instrText>
      </w:r>
      <w:r>
        <w:rPr>
          <w:rFonts w:ascii="宋体" w:hAnsi="宋体" w:eastAsia="宋体" w:cs="宋体"/>
          <w:kern w:val="0"/>
          <w:szCs w:val="21"/>
          <w:lang w:val="en-US" w:eastAsia="zh-CN" w:bidi="ar-SA"/>
        </w:rPr>
        <w:fldChar w:fldCharType="separate"/>
      </w:r>
      <w:r>
        <w:rPr>
          <w:rFonts w:hint="eastAsia" w:ascii="宋体" w:hAnsi="宋体" w:cs="宋体"/>
          <w:szCs w:val="28"/>
        </w:rPr>
        <w:t>一、</w:t>
      </w:r>
      <w:r>
        <w:rPr>
          <w:rFonts w:hint="eastAsia" w:ascii="宋体" w:hAnsi="宋体" w:cs="宋体"/>
          <w:szCs w:val="28"/>
          <w:lang w:eastAsia="zh-CN"/>
        </w:rPr>
        <w:t>司法鉴定</w:t>
      </w:r>
      <w:r>
        <w:rPr>
          <w:rFonts w:hint="eastAsia" w:ascii="宋体" w:hAnsi="宋体" w:cs="宋体"/>
          <w:szCs w:val="28"/>
        </w:rPr>
        <w:t>评估委托书复印件；</w:t>
      </w:r>
      <w:r>
        <w:tab/>
      </w:r>
      <w:r>
        <w:fldChar w:fldCharType="begin"/>
      </w:r>
      <w:r>
        <w:instrText xml:space="preserve"> PAGEREF _Toc9547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_Toc2151 </w:instrText>
      </w:r>
      <w:r>
        <w:rPr>
          <w:rFonts w:ascii="宋体" w:hAnsi="宋体" w:eastAsia="宋体" w:cs="宋体"/>
          <w:kern w:val="0"/>
          <w:szCs w:val="21"/>
          <w:lang w:val="en-US" w:eastAsia="zh-CN" w:bidi="ar-SA"/>
        </w:rPr>
        <w:fldChar w:fldCharType="separate"/>
      </w:r>
      <w:r>
        <w:rPr>
          <w:rFonts w:hint="eastAsia" w:ascii="宋体" w:hAnsi="宋体" w:cs="宋体"/>
          <w:szCs w:val="28"/>
        </w:rPr>
        <w:t>二、</w:t>
      </w:r>
      <w:r>
        <w:rPr>
          <w:rFonts w:hint="eastAsia" w:ascii="宋体" w:hAnsi="宋体" w:cs="宋体"/>
          <w:szCs w:val="28"/>
          <w:lang w:eastAsia="zh-CN"/>
        </w:rPr>
        <w:t>估价结果一览表；</w:t>
      </w:r>
      <w:r>
        <w:tab/>
      </w:r>
      <w:r>
        <w:fldChar w:fldCharType="begin"/>
      </w:r>
      <w:r>
        <w:instrText xml:space="preserve"> PAGEREF _Toc2151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_Toc24177 </w:instrText>
      </w:r>
      <w:r>
        <w:rPr>
          <w:rFonts w:ascii="宋体" w:hAnsi="宋体" w:eastAsia="宋体" w:cs="宋体"/>
          <w:kern w:val="0"/>
          <w:szCs w:val="21"/>
          <w:lang w:val="en-US" w:eastAsia="zh-CN" w:bidi="ar-SA"/>
        </w:rPr>
        <w:fldChar w:fldCharType="separate"/>
      </w:r>
      <w:r>
        <w:rPr>
          <w:rFonts w:hint="eastAsia" w:ascii="宋体" w:hAnsi="宋体" w:cs="宋体"/>
          <w:szCs w:val="28"/>
          <w:lang w:eastAsia="zh-CN"/>
        </w:rPr>
        <w:t>三、委估房地产位置图</w:t>
      </w:r>
      <w:r>
        <w:rPr>
          <w:rFonts w:hint="eastAsia" w:ascii="宋体" w:hAnsi="宋体" w:cs="宋体"/>
          <w:szCs w:val="28"/>
        </w:rPr>
        <w:t>；</w:t>
      </w:r>
      <w:r>
        <w:tab/>
      </w:r>
      <w:r>
        <w:fldChar w:fldCharType="begin"/>
      </w:r>
      <w:r>
        <w:instrText xml:space="preserve"> PAGEREF _Toc24177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_Toc680 </w:instrText>
      </w:r>
      <w:r>
        <w:rPr>
          <w:rFonts w:ascii="宋体" w:hAnsi="宋体" w:eastAsia="宋体" w:cs="宋体"/>
          <w:kern w:val="0"/>
          <w:szCs w:val="21"/>
          <w:lang w:val="en-US" w:eastAsia="zh-CN" w:bidi="ar-SA"/>
        </w:rPr>
        <w:fldChar w:fldCharType="separate"/>
      </w:r>
      <w:r>
        <w:rPr>
          <w:rFonts w:hint="eastAsia" w:ascii="宋体" w:hAnsi="宋体" w:cs="宋体"/>
          <w:szCs w:val="28"/>
          <w:lang w:eastAsia="zh-CN"/>
        </w:rPr>
        <w:t>四</w:t>
      </w:r>
      <w:r>
        <w:rPr>
          <w:rFonts w:hint="eastAsia" w:ascii="宋体" w:hAnsi="宋体" w:cs="宋体"/>
          <w:szCs w:val="28"/>
        </w:rPr>
        <w:t>、</w:t>
      </w:r>
      <w:r>
        <w:rPr>
          <w:rFonts w:hint="eastAsia" w:ascii="宋体" w:hAnsi="宋体" w:cs="宋体"/>
          <w:szCs w:val="28"/>
          <w:lang w:eastAsia="zh-CN"/>
        </w:rPr>
        <w:t>委估房地产照片</w:t>
      </w:r>
      <w:r>
        <w:rPr>
          <w:rFonts w:hint="eastAsia" w:ascii="宋体" w:hAnsi="宋体" w:cs="宋体"/>
          <w:szCs w:val="28"/>
        </w:rPr>
        <w:t>；</w:t>
      </w:r>
      <w:r>
        <w:tab/>
      </w:r>
      <w:r>
        <w:fldChar w:fldCharType="begin"/>
      </w:r>
      <w:r>
        <w:instrText xml:space="preserve"> PAGEREF _Toc680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_Toc17774 </w:instrText>
      </w:r>
      <w:r>
        <w:rPr>
          <w:rFonts w:ascii="宋体" w:hAnsi="宋体" w:eastAsia="宋体" w:cs="宋体"/>
          <w:kern w:val="0"/>
          <w:szCs w:val="21"/>
          <w:lang w:val="en-US" w:eastAsia="zh-CN" w:bidi="ar-SA"/>
        </w:rPr>
        <w:fldChar w:fldCharType="separate"/>
      </w:r>
      <w:r>
        <w:rPr>
          <w:rFonts w:hint="eastAsia" w:ascii="宋体" w:hAnsi="宋体" w:cs="宋体"/>
          <w:szCs w:val="28"/>
          <w:lang w:eastAsia="zh-CN"/>
        </w:rPr>
        <w:t>五、</w:t>
      </w:r>
      <w:r>
        <w:rPr>
          <w:rFonts w:hint="eastAsia" w:ascii="宋体" w:hAnsi="宋体" w:cs="宋体"/>
          <w:szCs w:val="28"/>
          <w:lang w:val="en-US" w:eastAsia="zh-CN"/>
        </w:rPr>
        <w:t>房屋所有</w:t>
      </w:r>
      <w:r>
        <w:rPr>
          <w:rFonts w:hint="eastAsia" w:ascii="宋体" w:hAnsi="宋体" w:cs="宋体"/>
          <w:szCs w:val="28"/>
          <w:lang w:eastAsia="zh-CN"/>
        </w:rPr>
        <w:t>权证书</w:t>
      </w:r>
      <w:r>
        <w:rPr>
          <w:rFonts w:hint="eastAsia" w:ascii="宋体" w:hAnsi="宋体" w:cs="宋体"/>
          <w:szCs w:val="28"/>
          <w:lang w:val="en-US" w:eastAsia="zh-CN"/>
        </w:rPr>
        <w:t>和国有土地使用权证书</w:t>
      </w:r>
      <w:r>
        <w:rPr>
          <w:rFonts w:hint="eastAsia" w:ascii="宋体" w:hAnsi="宋体" w:cs="宋体"/>
          <w:szCs w:val="28"/>
          <w:lang w:eastAsia="zh-CN"/>
        </w:rPr>
        <w:t>复印件；</w:t>
      </w:r>
      <w:r>
        <w:tab/>
      </w:r>
      <w:r>
        <w:fldChar w:fldCharType="begin"/>
      </w:r>
      <w:r>
        <w:instrText xml:space="preserve"> PAGEREF _Toc17774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_Toc17368 </w:instrText>
      </w:r>
      <w:r>
        <w:rPr>
          <w:rFonts w:ascii="宋体" w:hAnsi="宋体" w:eastAsia="宋体" w:cs="宋体"/>
          <w:kern w:val="0"/>
          <w:szCs w:val="21"/>
          <w:lang w:val="en-US" w:eastAsia="zh-CN" w:bidi="ar-SA"/>
        </w:rPr>
        <w:fldChar w:fldCharType="separate"/>
      </w:r>
      <w:r>
        <w:rPr>
          <w:rFonts w:hint="eastAsia" w:ascii="宋体" w:hAnsi="宋体" w:cs="宋体"/>
          <w:szCs w:val="28"/>
          <w:lang w:eastAsia="zh-CN"/>
        </w:rPr>
        <w:t>六</w:t>
      </w:r>
      <w:r>
        <w:rPr>
          <w:rFonts w:hint="eastAsia" w:ascii="宋体" w:hAnsi="宋体" w:cs="宋体"/>
          <w:szCs w:val="28"/>
        </w:rPr>
        <w:t>、</w:t>
      </w:r>
      <w:r>
        <w:rPr>
          <w:rFonts w:hint="eastAsia" w:ascii="宋体" w:hAnsi="宋体" w:eastAsia="宋体" w:cs="宋体"/>
          <w:szCs w:val="28"/>
        </w:rPr>
        <w:t>房地产估价机构企业法人营业执照复印件</w:t>
      </w:r>
      <w:r>
        <w:rPr>
          <w:rFonts w:hint="eastAsia" w:ascii="宋体" w:hAnsi="宋体" w:cs="宋体"/>
          <w:szCs w:val="28"/>
        </w:rPr>
        <w:t>；</w:t>
      </w:r>
      <w:r>
        <w:tab/>
      </w:r>
      <w:r>
        <w:fldChar w:fldCharType="begin"/>
      </w:r>
      <w:r>
        <w:instrText xml:space="preserve"> PAGEREF _Toc17368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_Toc1849 </w:instrText>
      </w:r>
      <w:r>
        <w:rPr>
          <w:rFonts w:ascii="宋体" w:hAnsi="宋体" w:eastAsia="宋体" w:cs="宋体"/>
          <w:kern w:val="0"/>
          <w:szCs w:val="21"/>
          <w:lang w:val="en-US" w:eastAsia="zh-CN" w:bidi="ar-SA"/>
        </w:rPr>
        <w:fldChar w:fldCharType="separate"/>
      </w:r>
      <w:r>
        <w:rPr>
          <w:rFonts w:hint="eastAsia" w:ascii="宋体" w:hAnsi="宋体" w:cs="宋体"/>
          <w:szCs w:val="28"/>
          <w:lang w:eastAsia="zh-CN"/>
        </w:rPr>
        <w:t>七</w:t>
      </w:r>
      <w:r>
        <w:rPr>
          <w:rFonts w:hint="eastAsia" w:ascii="宋体" w:hAnsi="宋体" w:cs="宋体"/>
          <w:szCs w:val="28"/>
        </w:rPr>
        <w:t>、</w:t>
      </w:r>
      <w:r>
        <w:rPr>
          <w:rFonts w:hint="eastAsia" w:ascii="宋体" w:hAnsi="宋体" w:eastAsia="宋体" w:cs="宋体"/>
          <w:szCs w:val="28"/>
        </w:rPr>
        <w:t>房地产估价机构</w:t>
      </w:r>
      <w:r>
        <w:rPr>
          <w:rFonts w:hint="eastAsia" w:ascii="宋体" w:hAnsi="宋体" w:eastAsia="宋体" w:cs="宋体"/>
          <w:szCs w:val="28"/>
          <w:lang w:eastAsia="zh-CN"/>
        </w:rPr>
        <w:t>备案</w:t>
      </w:r>
      <w:r>
        <w:rPr>
          <w:rFonts w:hint="eastAsia" w:ascii="宋体" w:hAnsi="宋体" w:eastAsia="宋体" w:cs="宋体"/>
          <w:szCs w:val="28"/>
        </w:rPr>
        <w:t>证书复印件</w:t>
      </w:r>
      <w:r>
        <w:rPr>
          <w:rFonts w:hint="eastAsia" w:ascii="宋体" w:hAnsi="宋体" w:eastAsia="宋体" w:cs="宋体"/>
          <w:szCs w:val="28"/>
          <w:lang w:eastAsia="zh-CN"/>
        </w:rPr>
        <w:t>；</w:t>
      </w:r>
      <w:r>
        <w:tab/>
      </w:r>
      <w:r>
        <w:fldChar w:fldCharType="begin"/>
      </w:r>
      <w:r>
        <w:instrText xml:space="preserve"> PAGEREF _Toc1849 \h </w:instrText>
      </w:r>
      <w:r>
        <w:fldChar w:fldCharType="separate"/>
      </w:r>
      <w:r>
        <w:t>13</w:t>
      </w:r>
      <w:r>
        <w:fldChar w:fldCharType="end"/>
      </w:r>
      <w:r>
        <w:rPr>
          <w:rFonts w:ascii="宋体" w:hAnsi="宋体" w:eastAsia="宋体" w:cs="宋体"/>
          <w:kern w:val="0"/>
          <w:szCs w:val="21"/>
          <w:lang w:val="en-US" w:eastAsia="zh-CN" w:bidi="ar-SA"/>
        </w:rPr>
        <w:fldChar w:fldCharType="end"/>
      </w:r>
    </w:p>
    <w:p>
      <w:pPr>
        <w:pStyle w:val="18"/>
        <w:tabs>
          <w:tab w:val="right" w:leader="dot" w:pos="8957"/>
          <w:tab w:val="clear" w:pos="9078"/>
        </w:tabs>
      </w:pPr>
      <w:r>
        <w:rPr>
          <w:rFonts w:ascii="宋体" w:hAnsi="宋体" w:eastAsia="宋体" w:cs="宋体"/>
          <w:kern w:val="0"/>
          <w:szCs w:val="21"/>
          <w:lang w:val="en-US" w:eastAsia="zh-CN" w:bidi="ar-SA"/>
        </w:rPr>
        <w:fldChar w:fldCharType="begin"/>
      </w:r>
      <w:r>
        <w:rPr>
          <w:rFonts w:ascii="宋体" w:hAnsi="宋体" w:eastAsia="宋体" w:cs="宋体"/>
          <w:kern w:val="0"/>
          <w:szCs w:val="21"/>
          <w:lang w:val="en-US" w:eastAsia="zh-CN" w:bidi="ar-SA"/>
        </w:rPr>
        <w:instrText xml:space="preserve"> HYPERLINK \l _Toc10986 </w:instrText>
      </w:r>
      <w:r>
        <w:rPr>
          <w:rFonts w:ascii="宋体" w:hAnsi="宋体" w:eastAsia="宋体" w:cs="宋体"/>
          <w:kern w:val="0"/>
          <w:szCs w:val="21"/>
          <w:lang w:val="en-US" w:eastAsia="zh-CN" w:bidi="ar-SA"/>
        </w:rPr>
        <w:fldChar w:fldCharType="separate"/>
      </w:r>
      <w:r>
        <w:rPr>
          <w:rFonts w:hint="eastAsia" w:ascii="宋体" w:hAnsi="宋体" w:eastAsia="宋体" w:cs="宋体"/>
          <w:szCs w:val="28"/>
          <w:lang w:eastAsia="zh-CN"/>
        </w:rPr>
        <w:t>八、</w:t>
      </w:r>
      <w:r>
        <w:rPr>
          <w:rFonts w:hint="eastAsia" w:ascii="宋体" w:hAnsi="宋体" w:eastAsia="宋体" w:cs="宋体"/>
          <w:szCs w:val="28"/>
        </w:rPr>
        <w:t>注册房地产估价师执业资格证书复印件</w:t>
      </w:r>
      <w:r>
        <w:rPr>
          <w:rFonts w:hint="eastAsia" w:ascii="宋体" w:hAnsi="宋体" w:eastAsia="宋体" w:cs="宋体"/>
          <w:szCs w:val="28"/>
          <w:lang w:eastAsia="zh-CN"/>
        </w:rPr>
        <w:t>。</w:t>
      </w:r>
      <w:r>
        <w:tab/>
      </w:r>
      <w:r>
        <w:fldChar w:fldCharType="begin"/>
      </w:r>
      <w:r>
        <w:instrText xml:space="preserve"> PAGEREF _Toc10986 \h </w:instrText>
      </w:r>
      <w:r>
        <w:fldChar w:fldCharType="separate"/>
      </w:r>
      <w:r>
        <w:t>13</w:t>
      </w:r>
      <w:r>
        <w:fldChar w:fldCharType="end"/>
      </w:r>
      <w:r>
        <w:rPr>
          <w:rFonts w:ascii="宋体" w:hAnsi="宋体" w:eastAsia="宋体" w:cs="宋体"/>
          <w:kern w:val="0"/>
          <w:szCs w:val="21"/>
          <w:lang w:val="en-US" w:eastAsia="zh-CN" w:bidi="ar-SA"/>
        </w:rPr>
        <w:fldChar w:fldCharType="end"/>
      </w:r>
    </w:p>
    <w:p>
      <w:pPr>
        <w:shd w:val="clear" w:color="auto" w:fill="FFFFFF"/>
        <w:spacing w:line="320" w:lineRule="atLeast"/>
        <w:ind w:left="420" w:firstLine="240"/>
        <w:rPr>
          <w:rStyle w:val="34"/>
          <w:rFonts w:ascii="宋体" w:cs="Times New Roman"/>
        </w:rPr>
        <w:sectPr>
          <w:headerReference r:id="rId7" w:type="default"/>
          <w:footerReference r:id="rId8" w:type="default"/>
          <w:pgSz w:w="11906" w:h="16838"/>
          <w:pgMar w:top="1440" w:right="1418" w:bottom="1440" w:left="1531" w:header="851" w:footer="992" w:gutter="0"/>
          <w:pgNumType w:fmt="decimal" w:start="1"/>
          <w:cols w:space="425" w:num="1"/>
          <w:docGrid w:type="lines" w:linePitch="312" w:charSpace="0"/>
        </w:sectPr>
      </w:pPr>
      <w:r>
        <w:rPr>
          <w:rFonts w:ascii="宋体" w:hAnsi="宋体" w:eastAsia="宋体" w:cs="宋体"/>
          <w:kern w:val="0"/>
          <w:szCs w:val="21"/>
          <w:lang w:val="en-US" w:eastAsia="zh-CN" w:bidi="ar-SA"/>
        </w:rPr>
        <w:fldChar w:fldCharType="end"/>
      </w:r>
      <w:bookmarkStart w:id="15" w:name="_Toc471825268"/>
      <w:bookmarkStart w:id="16" w:name="_Toc446842616"/>
      <w:bookmarkStart w:id="17" w:name="_Toc450934370"/>
      <w:bookmarkStart w:id="18" w:name="_Toc446842369"/>
      <w:bookmarkStart w:id="19" w:name="_Toc446842800"/>
      <w:bookmarkStart w:id="20" w:name="_Toc446842877"/>
    </w:p>
    <w:p>
      <w:pPr>
        <w:spacing w:line="480" w:lineRule="exact"/>
        <w:jc w:val="center"/>
        <w:rPr>
          <w:rStyle w:val="34"/>
          <w:rFonts w:ascii="宋体" w:cs="Times New Roman"/>
        </w:rPr>
      </w:pPr>
      <w:bookmarkStart w:id="21" w:name="_Toc4586"/>
      <w:r>
        <w:rPr>
          <w:rStyle w:val="34"/>
          <w:rFonts w:hint="eastAsia" w:ascii="宋体" w:hAnsi="宋体" w:cs="宋体"/>
        </w:rPr>
        <w:t>估价师声明</w:t>
      </w:r>
      <w:bookmarkEnd w:id="13"/>
      <w:bookmarkEnd w:id="14"/>
      <w:bookmarkEnd w:id="15"/>
      <w:bookmarkEnd w:id="16"/>
      <w:bookmarkEnd w:id="17"/>
      <w:bookmarkEnd w:id="18"/>
      <w:bookmarkEnd w:id="19"/>
      <w:bookmarkEnd w:id="20"/>
    </w:p>
    <w:bookmarkEnd w:id="21"/>
    <w:p>
      <w:pPr>
        <w:pStyle w:val="10"/>
        <w:adjustRightInd/>
        <w:spacing w:line="460" w:lineRule="exact"/>
        <w:ind w:firstLine="0"/>
        <w:textAlignment w:val="center"/>
        <w:rPr>
          <w:rFonts w:hint="eastAsia" w:ascii="宋体" w:hAnsi="宋体" w:eastAsia="宋体" w:cs="宋体"/>
          <w:b/>
          <w:kern w:val="2"/>
          <w:sz w:val="28"/>
          <w:szCs w:val="28"/>
        </w:rPr>
      </w:pPr>
      <w:bookmarkStart w:id="22" w:name="_Toc450934371"/>
      <w:bookmarkStart w:id="23" w:name="_Toc446783824"/>
      <w:bookmarkStart w:id="24" w:name="_Toc446842801"/>
      <w:bookmarkStart w:id="25" w:name="_Toc471825269"/>
      <w:bookmarkStart w:id="26" w:name="_Toc446842370"/>
      <w:bookmarkStart w:id="27" w:name="_Toc446842878"/>
      <w:bookmarkStart w:id="28" w:name="_Toc446842617"/>
      <w:r>
        <w:rPr>
          <w:rFonts w:hint="eastAsia" w:ascii="宋体" w:hAnsi="宋体" w:eastAsia="宋体" w:cs="宋体"/>
          <w:b/>
          <w:kern w:val="2"/>
          <w:sz w:val="28"/>
          <w:szCs w:val="28"/>
        </w:rPr>
        <w:t>我们郑重声明：</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一、注册房地产估价师在估价报告中对事实的说明是真实和准确的，没有虚假记载、误导性陈述和重大遗漏。</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二、估价报告中的分析、意见和结论是注册房地产估价师独立、客观、公正的专业分析、意见和结论，但受到估价报告中已说明的估价假设和限制条件的限制。</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三、注册房地产估价师与估价报告中的估价对象没有现实或潜在的利益，与估价委托人及估价利害关系人没有利害关系，也对估价对象、估价委托人及估价利害关系人没有偏见。</w:t>
      </w:r>
    </w:p>
    <w:p>
      <w:pPr>
        <w:shd w:val="clear" w:color="auto" w:fill="FFFFFF"/>
        <w:spacing w:line="315" w:lineRule="atLeast"/>
        <w:ind w:firstLine="480"/>
        <w:rPr>
          <w:rFonts w:hint="eastAsia" w:ascii="宋体" w:hAnsi="宋体" w:eastAsia="宋体" w:cs="宋体"/>
          <w:color w:val="333333"/>
          <w:sz w:val="24"/>
          <w:szCs w:val="24"/>
          <w:shd w:val="clear" w:color="auto" w:fill="FFFFFF"/>
        </w:rPr>
      </w:pPr>
      <w:r>
        <w:rPr>
          <w:rFonts w:hint="eastAsia" w:ascii="宋体" w:hAnsi="宋体" w:eastAsia="宋体" w:cs="宋体"/>
          <w:sz w:val="28"/>
          <w:szCs w:val="28"/>
        </w:rPr>
        <w:t>四、注册房地产估价师是依照有关房地产估价标准的规定进行估价工作，撰写估价报告。</w:t>
      </w:r>
    </w:p>
    <w:p>
      <w:pPr>
        <w:pStyle w:val="2"/>
        <w:keepNext w:val="0"/>
        <w:keepLines w:val="0"/>
        <w:numPr>
          <w:ilvl w:val="0"/>
          <w:numId w:val="0"/>
        </w:numPr>
        <w:spacing w:line="520" w:lineRule="exact"/>
        <w:jc w:val="center"/>
        <w:rPr>
          <w:rFonts w:hint="eastAsia" w:ascii="宋体" w:hAnsi="宋体" w:eastAsia="宋体" w:cs="宋体"/>
        </w:rPr>
        <w:sectPr>
          <w:footerReference r:id="rId9" w:type="default"/>
          <w:pgSz w:w="11906" w:h="16838"/>
          <w:pgMar w:top="1440" w:right="1418" w:bottom="1440" w:left="1531" w:header="851" w:footer="992" w:gutter="0"/>
          <w:pgNumType w:fmt="decimal" w:start="1"/>
          <w:cols w:space="425" w:num="1"/>
          <w:docGrid w:type="lines" w:linePitch="312" w:charSpace="0"/>
        </w:sectPr>
      </w:pPr>
    </w:p>
    <w:p>
      <w:pPr>
        <w:pStyle w:val="2"/>
        <w:keepNext w:val="0"/>
        <w:keepLines w:val="0"/>
        <w:numPr>
          <w:ilvl w:val="0"/>
          <w:numId w:val="0"/>
        </w:numPr>
        <w:spacing w:line="520" w:lineRule="exact"/>
        <w:jc w:val="center"/>
        <w:rPr>
          <w:rFonts w:ascii="宋体" w:cs="Times New Roman"/>
        </w:rPr>
      </w:pPr>
      <w:bookmarkStart w:id="29" w:name="_Toc1750"/>
      <w:r>
        <w:rPr>
          <w:rFonts w:hint="eastAsia" w:ascii="宋体" w:hAnsi="宋体" w:cs="宋体"/>
        </w:rPr>
        <w:t>估价假设和限制条件</w:t>
      </w:r>
      <w:bookmarkEnd w:id="22"/>
      <w:bookmarkEnd w:id="23"/>
      <w:bookmarkEnd w:id="24"/>
      <w:bookmarkEnd w:id="25"/>
      <w:bookmarkEnd w:id="26"/>
      <w:bookmarkEnd w:id="27"/>
      <w:bookmarkEnd w:id="28"/>
      <w:bookmarkEnd w:id="29"/>
    </w:p>
    <w:p>
      <w:pPr>
        <w:adjustRightInd w:val="0"/>
        <w:snapToGrid w:val="0"/>
        <w:spacing w:line="480" w:lineRule="exact"/>
        <w:ind w:firstLine="565" w:firstLineChars="201"/>
        <w:rPr>
          <w:rFonts w:hint="eastAsia" w:ascii="宋体" w:hAnsi="宋体" w:eastAsia="宋体" w:cs="宋体"/>
          <w:b/>
          <w:sz w:val="28"/>
          <w:szCs w:val="28"/>
        </w:rPr>
      </w:pPr>
      <w:bookmarkStart w:id="30" w:name="_Toc446842373"/>
      <w:bookmarkStart w:id="31" w:name="_Toc446842881"/>
      <w:bookmarkStart w:id="32" w:name="_Toc446842620"/>
      <w:bookmarkStart w:id="33" w:name="_Toc471825272"/>
      <w:bookmarkStart w:id="34" w:name="_Toc446783825"/>
      <w:bookmarkStart w:id="35" w:name="_Toc450934374"/>
      <w:bookmarkStart w:id="36" w:name="_Toc446842804"/>
      <w:r>
        <w:rPr>
          <w:rFonts w:hint="eastAsia" w:ascii="宋体" w:hAnsi="宋体" w:eastAsia="宋体" w:cs="宋体"/>
          <w:b/>
          <w:sz w:val="28"/>
          <w:szCs w:val="28"/>
        </w:rPr>
        <w:t>一、一般假设</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（一）估价委托人提供了«</w:t>
      </w:r>
      <w:r>
        <w:rPr>
          <w:rFonts w:hint="eastAsia" w:ascii="宋体" w:hAnsi="宋体" w:cs="宋体"/>
          <w:sz w:val="28"/>
          <w:szCs w:val="28"/>
          <w:lang w:eastAsia="zh-CN"/>
        </w:rPr>
        <w:t>房屋所有权证书</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rPr>
        <w:t>«</w:t>
      </w:r>
      <w:r>
        <w:rPr>
          <w:rFonts w:hint="eastAsia" w:ascii="宋体" w:hAnsi="宋体" w:cs="宋体"/>
          <w:sz w:val="28"/>
          <w:szCs w:val="28"/>
          <w:lang w:eastAsia="zh-CN"/>
        </w:rPr>
        <w:t>国有土地使用证</w:t>
      </w:r>
      <w:r>
        <w:rPr>
          <w:rFonts w:hint="eastAsia" w:ascii="宋体" w:hAnsi="宋体" w:eastAsia="宋体" w:cs="宋体"/>
          <w:sz w:val="28"/>
          <w:szCs w:val="28"/>
        </w:rPr>
        <w:t>»的复印件，我公司估价人员已对估价委托人提供的资料进行了审慎检查并留存相关复印件，但未向有关管理部门核实，故本估价报告假设估价委托人提供的房地产权属资料（含提供的复印件）全面、真实、准确、合法有效。</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（二）本次估价未对估价对象做建筑基础和结构上的检测，也不承担对其他被遮盖非暴露及难于接触到的部分进行勘</w:t>
      </w:r>
      <w:r>
        <w:rPr>
          <w:rFonts w:hint="eastAsia" w:ascii="宋体" w:hAnsi="宋体" w:eastAsia="宋体" w:cs="宋体"/>
          <w:sz w:val="28"/>
          <w:szCs w:val="28"/>
          <w:lang w:eastAsia="zh-CN"/>
        </w:rPr>
        <w:t>查</w:t>
      </w:r>
      <w:r>
        <w:rPr>
          <w:rFonts w:hint="eastAsia" w:ascii="宋体" w:hAnsi="宋体" w:eastAsia="宋体" w:cs="宋体"/>
          <w:sz w:val="28"/>
          <w:szCs w:val="28"/>
        </w:rPr>
        <w:t>的责任，并假设其基础、结构无重大质量问题。</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三</w:t>
      </w:r>
      <w:r>
        <w:rPr>
          <w:rFonts w:hint="eastAsia" w:ascii="宋体" w:hAnsi="宋体" w:eastAsia="宋体" w:cs="宋体"/>
          <w:sz w:val="28"/>
          <w:szCs w:val="28"/>
        </w:rPr>
        <w:t>）本次估价假设估价对象所在建筑附属设备(如楼梯、消防设施、配套管线)等均是安全可靠的，均能正常使用。</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四</w:t>
      </w:r>
      <w:r>
        <w:rPr>
          <w:rFonts w:hint="eastAsia" w:ascii="宋体" w:hAnsi="宋体" w:eastAsia="宋体" w:cs="宋体"/>
          <w:sz w:val="28"/>
          <w:szCs w:val="28"/>
        </w:rPr>
        <w:t>）相对于估价对象的特性和房地产的市场状态而言，为使交易完成并达到合理价格，有一个合理的谈判周期；在这个周期内，市场状态、价值水平是静止不变的；不考虑特殊性质买家的附加叫价。</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五</w:t>
      </w:r>
      <w:r>
        <w:rPr>
          <w:rFonts w:hint="eastAsia" w:ascii="宋体" w:hAnsi="宋体" w:eastAsia="宋体" w:cs="宋体"/>
          <w:sz w:val="28"/>
          <w:szCs w:val="28"/>
        </w:rPr>
        <w:t>）交易双方是在公开的市场上进行交易，交易目的在于最大限度地追求经济利益，并掌握必要的市场信息，有较充裕的时间进行交易，对交易对象具有必要的专业知识，交易条件公开并不具有排他性。</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六</w:t>
      </w:r>
      <w:r>
        <w:rPr>
          <w:rFonts w:hint="eastAsia" w:ascii="宋体" w:hAnsi="宋体" w:eastAsia="宋体" w:cs="宋体"/>
          <w:sz w:val="28"/>
          <w:szCs w:val="28"/>
        </w:rPr>
        <w:t>）估价对象能够按照最高最佳使用原则而持续使用为前提，即按</w:t>
      </w:r>
      <w:r>
        <w:rPr>
          <w:rFonts w:hint="eastAsia" w:ascii="宋体" w:hAnsi="宋体" w:cs="宋体"/>
          <w:sz w:val="28"/>
          <w:szCs w:val="28"/>
          <w:lang w:eastAsia="zh-CN"/>
        </w:rPr>
        <w:t>规划</w:t>
      </w:r>
      <w:r>
        <w:rPr>
          <w:rFonts w:hint="eastAsia" w:ascii="宋体" w:hAnsi="宋体" w:eastAsia="宋体" w:cs="宋体"/>
          <w:sz w:val="28"/>
          <w:szCs w:val="28"/>
        </w:rPr>
        <w:t>用途持续使用。</w:t>
      </w:r>
    </w:p>
    <w:p>
      <w:pPr>
        <w:adjustRightInd w:val="0"/>
        <w:snapToGrid w:val="0"/>
        <w:spacing w:line="4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二、未定事项假设</w:t>
      </w:r>
    </w:p>
    <w:p>
      <w:pPr>
        <w:adjustRightInd w:val="0"/>
        <w:snapToGrid w:val="0"/>
        <w:spacing w:line="48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本次估价无未定事项假设。</w:t>
      </w:r>
    </w:p>
    <w:p>
      <w:pPr>
        <w:adjustRightInd w:val="0"/>
        <w:snapToGrid w:val="0"/>
        <w:spacing w:line="4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三、背离事实假设</w:t>
      </w:r>
    </w:p>
    <w:p>
      <w:pPr>
        <w:adjustRightInd w:val="0"/>
        <w:snapToGrid w:val="0"/>
        <w:spacing w:line="48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本次估价无背离事实假设。</w:t>
      </w:r>
    </w:p>
    <w:p>
      <w:pPr>
        <w:keepNext w:val="0"/>
        <w:keepLines w:val="0"/>
        <w:pageBreakBefore w:val="0"/>
        <w:widowControl w:val="0"/>
        <w:kinsoku/>
        <w:wordWrap/>
        <w:overflowPunct/>
        <w:topLinePunct w:val="0"/>
        <w:autoSpaceDE/>
        <w:autoSpaceDN/>
        <w:bidi w:val="0"/>
        <w:adjustRightInd w:val="0"/>
        <w:snapToGrid w:val="0"/>
        <w:spacing w:line="480" w:lineRule="exact"/>
        <w:ind w:firstLine="562" w:firstLineChars="200"/>
        <w:jc w:val="left"/>
        <w:textAlignment w:val="auto"/>
        <w:rPr>
          <w:rFonts w:hint="eastAsia" w:ascii="宋体" w:hAnsi="宋体" w:eastAsia="宋体" w:cs="宋体"/>
          <w:b/>
          <w:sz w:val="28"/>
          <w:szCs w:val="28"/>
        </w:rPr>
      </w:pPr>
      <w:r>
        <w:rPr>
          <w:rFonts w:hint="eastAsia" w:ascii="宋体" w:hAnsi="宋体" w:eastAsia="宋体" w:cs="宋体"/>
          <w:b/>
          <w:sz w:val="28"/>
          <w:szCs w:val="28"/>
        </w:rPr>
        <w:t>四、不相一致假设</w:t>
      </w:r>
    </w:p>
    <w:p>
      <w:pPr>
        <w:adjustRightInd w:val="0"/>
        <w:snapToGrid w:val="0"/>
        <w:spacing w:line="480" w:lineRule="exact"/>
        <w:ind w:firstLine="560" w:firstLineChars="200"/>
        <w:rPr>
          <w:rFonts w:hint="eastAsia" w:ascii="宋体" w:hAnsi="宋体" w:cs="宋体"/>
          <w:sz w:val="28"/>
          <w:szCs w:val="28"/>
          <w:lang w:eastAsia="zh-CN"/>
        </w:rPr>
      </w:pPr>
      <w:r>
        <w:rPr>
          <w:rFonts w:hint="eastAsia" w:ascii="宋体" w:hAnsi="宋体" w:cs="宋体"/>
          <w:sz w:val="28"/>
          <w:szCs w:val="28"/>
          <w:lang w:eastAsia="zh-CN"/>
        </w:rPr>
        <w:t>本次估价无不相一致假设。</w:t>
      </w:r>
    </w:p>
    <w:p>
      <w:pPr>
        <w:numPr>
          <w:ilvl w:val="0"/>
          <w:numId w:val="4"/>
        </w:numPr>
        <w:adjustRightInd w:val="0"/>
        <w:snapToGrid w:val="0"/>
        <w:spacing w:line="480" w:lineRule="exact"/>
        <w:ind w:firstLine="562" w:firstLineChars="200"/>
        <w:rPr>
          <w:rFonts w:hint="eastAsia" w:ascii="宋体" w:hAnsi="宋体" w:eastAsia="宋体" w:cs="宋体"/>
          <w:b/>
          <w:sz w:val="28"/>
          <w:szCs w:val="28"/>
        </w:rPr>
      </w:pPr>
      <w:r>
        <w:rPr>
          <w:rFonts w:hint="eastAsia" w:ascii="宋体" w:hAnsi="宋体" w:eastAsia="宋体" w:cs="宋体"/>
          <w:b/>
          <w:sz w:val="28"/>
          <w:szCs w:val="28"/>
        </w:rPr>
        <w:t>依据不足假设</w:t>
      </w:r>
      <w:bookmarkStart w:id="37" w:name="_Toc14174"/>
      <w:bookmarkStart w:id="38" w:name="_Toc17918"/>
      <w:bookmarkStart w:id="39" w:name="_Toc31805"/>
      <w:bookmarkStart w:id="40" w:name="_Toc15324"/>
      <w:bookmarkStart w:id="41" w:name="_Toc17949"/>
    </w:p>
    <w:p>
      <w:pPr>
        <w:numPr>
          <w:ilvl w:val="0"/>
          <w:numId w:val="0"/>
        </w:numPr>
        <w:adjustRightInd w:val="0"/>
        <w:snapToGrid w:val="0"/>
        <w:spacing w:line="480" w:lineRule="exact"/>
        <w:ind w:firstLine="560" w:firstLineChars="200"/>
        <w:rPr>
          <w:rFonts w:hint="eastAsia" w:ascii="宋体" w:hAnsi="宋体" w:eastAsia="宋体" w:cs="宋体"/>
          <w:b w:val="0"/>
          <w:bCs w:val="0"/>
          <w:sz w:val="28"/>
          <w:szCs w:val="28"/>
          <w:lang w:eastAsia="zh-CN"/>
        </w:rPr>
      </w:pPr>
      <w:r>
        <w:rPr>
          <w:rFonts w:hint="eastAsia" w:ascii="宋体" w:hAnsi="宋体" w:cs="宋体"/>
          <w:b w:val="0"/>
          <w:bCs w:val="0"/>
          <w:sz w:val="28"/>
          <w:szCs w:val="28"/>
          <w:lang w:eastAsia="zh-CN"/>
        </w:rPr>
        <w:t>本次估价无依据不足假设。</w:t>
      </w:r>
    </w:p>
    <w:p>
      <w:pPr>
        <w:numPr>
          <w:ilvl w:val="0"/>
          <w:numId w:val="0"/>
        </w:numPr>
        <w:adjustRightInd w:val="0"/>
        <w:snapToGrid w:val="0"/>
        <w:spacing w:line="48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六、估价报告使用限制</w:t>
      </w:r>
      <w:bookmarkEnd w:id="37"/>
      <w:bookmarkEnd w:id="38"/>
      <w:bookmarkEnd w:id="39"/>
      <w:bookmarkEnd w:id="40"/>
      <w:bookmarkEnd w:id="41"/>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（一）本估价报告仅为人民法院确定财产处置参考价提供参考依据，不可用作其他目的。</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（二）在估价报告有效期内，于价值时点后发生的影响估价对象价值的期后事项，包括国家、地方及行业的法规、经济政策的变化、资产市场价值的巨大波动等，不能直接使用于本估价报告的评估结论。</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（三）当事人如对本估价报告有异议应在规定的时间内向法院提出复议申请。</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（四）本报告必须完整使用方为有效，对仅使用本报告中部分内容导致可能的损失，本估价机构不承担责任。</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本报告仅供估价委托人使用。非为法律规定的情况之外，未经估价机构许可，不得提供给除执行程序中指定的单位和个人之外的任何单位和个人，其全部或部分内容不得刊载于除执行程序中指定的媒体之外的任何文件、公告或公开媒体上。</w:t>
      </w:r>
    </w:p>
    <w:p>
      <w:pPr>
        <w:adjustRightInd w:val="0"/>
        <w:snapToGrid w:val="0"/>
        <w:spacing w:line="4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（六）本估价报告的使用有效期为壹年，自估价报告出具之日起计算，本估价报告出具之日为</w:t>
      </w:r>
      <w:r>
        <w:rPr>
          <w:rFonts w:hint="eastAsia" w:ascii="宋体" w:hAnsi="宋体" w:cs="宋体"/>
          <w:sz w:val="28"/>
          <w:szCs w:val="28"/>
          <w:lang w:eastAsia="zh-CN"/>
        </w:rPr>
        <w:t>2022年7月11日</w:t>
      </w:r>
      <w:r>
        <w:rPr>
          <w:rFonts w:hint="eastAsia" w:ascii="宋体" w:hAnsi="宋体" w:eastAsia="宋体" w:cs="宋体"/>
          <w:sz w:val="28"/>
          <w:szCs w:val="28"/>
        </w:rPr>
        <w:t>。若在报告应用有效期内因国家相关政策、房地产市场需求发生变化而对房地产价格产生较大影响时，其价格应随市场变动的走势而相应调整或重新估价。</w:t>
      </w:r>
    </w:p>
    <w:p>
      <w:pPr>
        <w:pStyle w:val="2"/>
        <w:keepNext w:val="0"/>
        <w:keepLines w:val="0"/>
        <w:numPr>
          <w:ilvl w:val="0"/>
          <w:numId w:val="0"/>
        </w:numPr>
        <w:jc w:val="center"/>
        <w:rPr>
          <w:rFonts w:hint="eastAsia" w:ascii="宋体" w:hAnsi="宋体" w:cs="宋体"/>
        </w:rPr>
      </w:pPr>
    </w:p>
    <w:p>
      <w:pPr>
        <w:pStyle w:val="2"/>
        <w:keepNext w:val="0"/>
        <w:keepLines w:val="0"/>
        <w:numPr>
          <w:ilvl w:val="0"/>
          <w:numId w:val="0"/>
        </w:numPr>
        <w:jc w:val="center"/>
        <w:rPr>
          <w:rFonts w:hint="eastAsia" w:ascii="宋体" w:hAnsi="宋体" w:cs="宋体"/>
        </w:rPr>
      </w:pPr>
    </w:p>
    <w:p>
      <w:pPr>
        <w:pStyle w:val="2"/>
        <w:keepNext w:val="0"/>
        <w:keepLines w:val="0"/>
        <w:numPr>
          <w:ilvl w:val="0"/>
          <w:numId w:val="0"/>
        </w:numPr>
        <w:jc w:val="both"/>
        <w:rPr>
          <w:rFonts w:hint="eastAsia" w:ascii="宋体" w:hAnsi="宋体" w:cs="宋体"/>
        </w:rPr>
      </w:pPr>
    </w:p>
    <w:p>
      <w:pPr>
        <w:rPr>
          <w:rFonts w:hint="eastAsia"/>
        </w:rPr>
      </w:pPr>
    </w:p>
    <w:p>
      <w:pPr>
        <w:rPr>
          <w:rFonts w:hint="eastAsia"/>
        </w:rPr>
      </w:pPr>
    </w:p>
    <w:p>
      <w:pPr>
        <w:rPr>
          <w:rFonts w:hint="eastAsia"/>
        </w:rPr>
      </w:pPr>
    </w:p>
    <w:p>
      <w:pPr>
        <w:pStyle w:val="2"/>
        <w:keepNext w:val="0"/>
        <w:keepLines w:val="0"/>
        <w:numPr>
          <w:ilvl w:val="0"/>
          <w:numId w:val="0"/>
        </w:numPr>
        <w:jc w:val="center"/>
        <w:rPr>
          <w:rFonts w:ascii="宋体" w:cs="Times New Roman"/>
        </w:rPr>
      </w:pPr>
      <w:bookmarkStart w:id="42" w:name="_Toc13322"/>
      <w:r>
        <w:rPr>
          <w:rFonts w:hint="eastAsia" w:ascii="宋体" w:hAnsi="宋体" w:cs="宋体"/>
        </w:rPr>
        <w:t>估价结果报告</w:t>
      </w:r>
      <w:bookmarkEnd w:id="30"/>
      <w:bookmarkEnd w:id="31"/>
      <w:bookmarkEnd w:id="32"/>
      <w:bookmarkEnd w:id="33"/>
      <w:bookmarkEnd w:id="34"/>
      <w:bookmarkEnd w:id="35"/>
      <w:bookmarkEnd w:id="36"/>
      <w:bookmarkEnd w:id="42"/>
    </w:p>
    <w:p>
      <w:pPr>
        <w:pStyle w:val="3"/>
        <w:keepNext w:val="0"/>
        <w:keepLines w:val="0"/>
        <w:spacing w:line="560" w:lineRule="exact"/>
        <w:ind w:firstLine="562" w:firstLineChars="200"/>
        <w:rPr>
          <w:rFonts w:ascii="宋体" w:hAnsi="宋体" w:eastAsia="宋体" w:cs="Times New Roman"/>
          <w:sz w:val="28"/>
          <w:szCs w:val="28"/>
        </w:rPr>
      </w:pPr>
      <w:bookmarkStart w:id="43" w:name="_Toc446842882"/>
      <w:bookmarkStart w:id="44" w:name="_Toc446842374"/>
      <w:bookmarkStart w:id="45" w:name="_Toc450934375"/>
      <w:bookmarkStart w:id="46" w:name="_Toc471825273"/>
      <w:bookmarkStart w:id="47" w:name="_Toc446842805"/>
      <w:bookmarkStart w:id="48" w:name="_Toc446842621"/>
      <w:bookmarkStart w:id="49" w:name="_Toc446783826"/>
      <w:bookmarkStart w:id="50" w:name="_Toc30131"/>
      <w:r>
        <w:rPr>
          <w:rFonts w:hint="eastAsia" w:ascii="宋体" w:hAnsi="宋体" w:eastAsia="宋体" w:cs="宋体"/>
          <w:sz w:val="28"/>
          <w:szCs w:val="28"/>
        </w:rPr>
        <w:t>一、估价委托人</w:t>
      </w:r>
      <w:bookmarkEnd w:id="43"/>
      <w:bookmarkEnd w:id="44"/>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cs="宋体"/>
          <w:sz w:val="28"/>
          <w:szCs w:val="28"/>
          <w:lang w:eastAsia="zh-CN"/>
        </w:rPr>
      </w:pPr>
      <w:bookmarkStart w:id="51" w:name="_Toc446842806"/>
      <w:bookmarkStart w:id="52" w:name="_Toc446842883"/>
      <w:bookmarkStart w:id="53" w:name="_Toc446783827"/>
      <w:bookmarkStart w:id="54" w:name="_Toc446842622"/>
      <w:bookmarkStart w:id="55" w:name="_Toc446842375"/>
      <w:r>
        <w:rPr>
          <w:rFonts w:hint="eastAsia" w:ascii="宋体" w:hAnsi="宋体" w:cs="宋体"/>
          <w:sz w:val="28"/>
          <w:szCs w:val="28"/>
          <w:lang w:eastAsia="zh-CN"/>
        </w:rPr>
        <w:t>名称</w:t>
      </w:r>
      <w:r>
        <w:rPr>
          <w:rFonts w:ascii="宋体" w:hAnsi="宋体" w:cs="宋体"/>
          <w:sz w:val="28"/>
          <w:szCs w:val="28"/>
        </w:rPr>
        <w:t>:</w:t>
      </w:r>
      <w:r>
        <w:rPr>
          <w:rFonts w:hint="eastAsia" w:ascii="宋体" w:hAnsi="宋体" w:cs="宋体"/>
          <w:sz w:val="28"/>
          <w:szCs w:val="28"/>
          <w:lang w:eastAsia="zh-CN"/>
        </w:rPr>
        <w:t>锦州市古塔区人民法院</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eastAsia="zh-CN"/>
        </w:rPr>
        <w:t>经办人</w:t>
      </w:r>
      <w:r>
        <w:rPr>
          <w:rFonts w:ascii="宋体" w:hAnsi="宋体" w:cs="宋体"/>
          <w:sz w:val="28"/>
          <w:szCs w:val="28"/>
        </w:rPr>
        <w:t>:</w:t>
      </w:r>
      <w:r>
        <w:rPr>
          <w:rFonts w:hint="eastAsia" w:ascii="宋体" w:hAnsi="宋体" w:cs="宋体"/>
          <w:sz w:val="28"/>
          <w:szCs w:val="28"/>
          <w:lang w:val="en-US" w:eastAsia="zh-CN"/>
        </w:rPr>
        <w:t>苏锦元</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default" w:ascii="宋体" w:hAnsi="宋体" w:cs="宋体"/>
          <w:sz w:val="28"/>
          <w:szCs w:val="28"/>
          <w:lang w:val="en-US" w:eastAsia="zh-CN"/>
        </w:rPr>
      </w:pPr>
      <w:r>
        <w:rPr>
          <w:rFonts w:hint="eastAsia" w:ascii="宋体" w:hAnsi="宋体" w:cs="宋体"/>
          <w:sz w:val="28"/>
          <w:szCs w:val="28"/>
          <w:lang w:val="en-US" w:eastAsia="zh-CN"/>
        </w:rPr>
        <w:t>联系电话：18941601895</w:t>
      </w:r>
    </w:p>
    <w:p>
      <w:pPr>
        <w:pStyle w:val="3"/>
        <w:keepNext w:val="0"/>
        <w:keepLines w:val="0"/>
        <w:spacing w:line="560" w:lineRule="exact"/>
        <w:ind w:firstLine="562" w:firstLineChars="200"/>
        <w:rPr>
          <w:rFonts w:ascii="宋体" w:hAnsi="宋体" w:eastAsia="宋体" w:cs="Times New Roman"/>
          <w:sz w:val="28"/>
          <w:szCs w:val="28"/>
        </w:rPr>
      </w:pPr>
      <w:bookmarkStart w:id="56" w:name="_Toc471825274"/>
      <w:bookmarkStart w:id="57" w:name="_Toc450934376"/>
      <w:bookmarkStart w:id="58" w:name="_Toc19805"/>
      <w:r>
        <w:rPr>
          <w:rFonts w:hint="eastAsia" w:ascii="宋体" w:hAnsi="宋体" w:eastAsia="宋体" w:cs="宋体"/>
          <w:sz w:val="28"/>
          <w:szCs w:val="28"/>
        </w:rPr>
        <w:t>二、房地产估价机构</w:t>
      </w:r>
      <w:bookmarkEnd w:id="51"/>
      <w:bookmarkEnd w:id="52"/>
      <w:bookmarkEnd w:id="53"/>
      <w:bookmarkEnd w:id="54"/>
      <w:bookmarkEnd w:id="55"/>
      <w:bookmarkEnd w:id="56"/>
      <w:bookmarkEnd w:id="57"/>
      <w:bookmarkEnd w:id="58"/>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ascii="宋体" w:cs="Times New Roman"/>
          <w:sz w:val="28"/>
          <w:szCs w:val="28"/>
        </w:rPr>
      </w:pPr>
      <w:bookmarkStart w:id="59" w:name="_Toc446783828"/>
      <w:bookmarkStart w:id="60" w:name="_Toc446842807"/>
      <w:bookmarkStart w:id="61" w:name="_Toc446842376"/>
      <w:bookmarkStart w:id="62" w:name="_Toc446842884"/>
      <w:bookmarkStart w:id="63" w:name="_Toc446842623"/>
      <w:r>
        <w:rPr>
          <w:rFonts w:hint="eastAsia" w:ascii="宋体" w:hAnsi="宋体" w:cs="宋体"/>
          <w:sz w:val="28"/>
          <w:szCs w:val="28"/>
        </w:rPr>
        <w:t>名称：辽宁方正房产土地资产评估有限责任公司</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cs="宋体"/>
          <w:sz w:val="28"/>
          <w:szCs w:val="28"/>
          <w:lang w:eastAsia="zh-CN"/>
        </w:rPr>
      </w:pPr>
      <w:r>
        <w:rPr>
          <w:rFonts w:hint="eastAsia" w:ascii="宋体" w:hAnsi="宋体" w:cs="宋体"/>
          <w:sz w:val="28"/>
          <w:szCs w:val="28"/>
        </w:rPr>
        <w:t>法定代表人：</w:t>
      </w:r>
      <w:r>
        <w:rPr>
          <w:rFonts w:hint="eastAsia" w:ascii="宋体" w:hAnsi="宋体" w:cs="宋体"/>
          <w:sz w:val="28"/>
          <w:szCs w:val="28"/>
          <w:lang w:eastAsia="zh-CN"/>
        </w:rPr>
        <w:t>邵新</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ascii="宋体" w:cs="Times New Roman"/>
          <w:sz w:val="28"/>
          <w:szCs w:val="28"/>
        </w:rPr>
      </w:pPr>
      <w:r>
        <w:rPr>
          <w:rFonts w:hint="eastAsia" w:ascii="宋体" w:hAnsi="宋体" w:cs="宋体"/>
          <w:sz w:val="28"/>
          <w:szCs w:val="28"/>
        </w:rPr>
        <w:t>估价机构地址：朝阳市双塔区珠江路三段</w:t>
      </w:r>
      <w:r>
        <w:rPr>
          <w:rFonts w:ascii="宋体" w:hAnsi="宋体" w:cs="宋体"/>
          <w:sz w:val="28"/>
          <w:szCs w:val="28"/>
        </w:rPr>
        <w:t>57</w:t>
      </w:r>
      <w:r>
        <w:rPr>
          <w:rFonts w:hint="eastAsia" w:ascii="宋体" w:hAnsi="宋体" w:cs="宋体"/>
          <w:sz w:val="28"/>
          <w:szCs w:val="28"/>
        </w:rPr>
        <w:t>号</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ascii="宋体" w:cs="Times New Roman"/>
          <w:sz w:val="28"/>
          <w:szCs w:val="28"/>
        </w:rPr>
      </w:pPr>
      <w:r>
        <w:rPr>
          <w:rFonts w:hint="eastAsia" w:ascii="宋体" w:hAnsi="宋体" w:cs="宋体"/>
          <w:sz w:val="28"/>
          <w:szCs w:val="28"/>
        </w:rPr>
        <w:t>资质级别：贰级</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ascii="宋体" w:cs="Times New Roman"/>
          <w:sz w:val="28"/>
          <w:szCs w:val="28"/>
        </w:rPr>
      </w:pPr>
      <w:r>
        <w:rPr>
          <w:rFonts w:hint="eastAsia" w:ascii="宋体" w:hAnsi="宋体" w:cs="宋体"/>
          <w:sz w:val="28"/>
          <w:szCs w:val="28"/>
        </w:rPr>
        <w:t>房地产估价机构</w:t>
      </w:r>
      <w:r>
        <w:rPr>
          <w:rFonts w:hint="eastAsia" w:ascii="宋体" w:hAnsi="宋体" w:cs="宋体"/>
          <w:sz w:val="28"/>
          <w:szCs w:val="28"/>
          <w:lang w:val="en-US" w:eastAsia="zh-CN"/>
        </w:rPr>
        <w:t>备案</w:t>
      </w:r>
      <w:r>
        <w:rPr>
          <w:rFonts w:hint="eastAsia" w:ascii="宋体" w:hAnsi="宋体" w:cs="宋体"/>
          <w:sz w:val="28"/>
          <w:szCs w:val="28"/>
        </w:rPr>
        <w:t>证书编号：第</w:t>
      </w:r>
      <w:r>
        <w:rPr>
          <w:rFonts w:ascii="宋体" w:hAnsi="宋体" w:cs="宋体"/>
          <w:sz w:val="28"/>
          <w:szCs w:val="28"/>
        </w:rPr>
        <w:t>0000101206</w:t>
      </w:r>
      <w:r>
        <w:rPr>
          <w:rFonts w:hint="eastAsia" w:ascii="宋体" w:hAnsi="宋体" w:cs="宋体"/>
          <w:sz w:val="28"/>
          <w:szCs w:val="28"/>
        </w:rPr>
        <w:t>号</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ascii="宋体" w:hAnsi="宋体" w:cs="宋体"/>
          <w:sz w:val="28"/>
          <w:szCs w:val="28"/>
        </w:rPr>
      </w:pPr>
      <w:r>
        <w:rPr>
          <w:rFonts w:hint="eastAsia" w:ascii="宋体" w:hAnsi="宋体" w:cs="宋体"/>
          <w:sz w:val="28"/>
          <w:szCs w:val="28"/>
        </w:rPr>
        <w:t>联系电话：</w:t>
      </w:r>
      <w:r>
        <w:rPr>
          <w:rFonts w:ascii="宋体" w:hAnsi="宋体" w:cs="宋体"/>
          <w:sz w:val="28"/>
          <w:szCs w:val="28"/>
        </w:rPr>
        <w:t>0421—2639</w:t>
      </w:r>
      <w:r>
        <w:rPr>
          <w:rFonts w:hint="eastAsia" w:ascii="宋体" w:hAnsi="宋体" w:cs="宋体"/>
          <w:sz w:val="28"/>
          <w:szCs w:val="28"/>
          <w:lang w:val="en-US" w:eastAsia="zh-CN"/>
        </w:rPr>
        <w:t>5</w:t>
      </w:r>
      <w:r>
        <w:rPr>
          <w:rFonts w:ascii="宋体" w:hAnsi="宋体" w:cs="宋体"/>
          <w:sz w:val="28"/>
          <w:szCs w:val="28"/>
        </w:rPr>
        <w:t>00</w:t>
      </w:r>
    </w:p>
    <w:p>
      <w:pPr>
        <w:pStyle w:val="3"/>
        <w:keepNext w:val="0"/>
        <w:keepLines w:val="0"/>
        <w:spacing w:line="560" w:lineRule="exact"/>
        <w:ind w:firstLine="562" w:firstLineChars="200"/>
        <w:rPr>
          <w:rFonts w:ascii="宋体" w:hAnsi="宋体" w:eastAsia="宋体" w:cs="Times New Roman"/>
          <w:sz w:val="28"/>
          <w:szCs w:val="28"/>
        </w:rPr>
      </w:pPr>
      <w:bookmarkStart w:id="64" w:name="_Toc450934377"/>
      <w:bookmarkStart w:id="65" w:name="_Toc471825275"/>
      <w:bookmarkStart w:id="66" w:name="_Toc18205"/>
      <w:r>
        <w:rPr>
          <w:rFonts w:hint="eastAsia" w:ascii="宋体" w:hAnsi="宋体" w:eastAsia="宋体" w:cs="宋体"/>
          <w:sz w:val="28"/>
          <w:szCs w:val="28"/>
        </w:rPr>
        <w:t>三、估价目的</w:t>
      </w:r>
      <w:bookmarkEnd w:id="59"/>
      <w:bookmarkEnd w:id="60"/>
      <w:bookmarkEnd w:id="61"/>
      <w:bookmarkEnd w:id="62"/>
      <w:bookmarkEnd w:id="63"/>
      <w:bookmarkEnd w:id="64"/>
      <w:bookmarkEnd w:id="65"/>
      <w:bookmarkEnd w:id="66"/>
    </w:p>
    <w:p>
      <w:pPr>
        <w:keepNext w:val="0"/>
        <w:keepLines w:val="0"/>
        <w:spacing w:line="560" w:lineRule="exact"/>
        <w:ind w:firstLine="560" w:firstLineChars="200"/>
        <w:outlineLvl w:val="9"/>
        <w:rPr>
          <w:rFonts w:hint="eastAsia" w:ascii="宋体" w:hAnsi="宋体" w:cs="宋体"/>
          <w:b w:val="0"/>
          <w:bCs w:val="0"/>
          <w:color w:val="000000"/>
          <w:sz w:val="28"/>
          <w:szCs w:val="28"/>
          <w:shd w:val="clear" w:color="auto" w:fill="FFFFFF"/>
        </w:rPr>
      </w:pPr>
      <w:bookmarkStart w:id="67" w:name="_Toc20441"/>
      <w:bookmarkStart w:id="68" w:name="_Toc446842624"/>
      <w:bookmarkStart w:id="69" w:name="_Toc446842885"/>
      <w:bookmarkStart w:id="70" w:name="_Toc446842808"/>
      <w:bookmarkStart w:id="71" w:name="_Toc450934378"/>
      <w:bookmarkStart w:id="72" w:name="_Toc446783829"/>
      <w:bookmarkStart w:id="73" w:name="_Toc471825276"/>
      <w:bookmarkStart w:id="74" w:name="_Toc446842377"/>
      <w:r>
        <w:rPr>
          <w:rFonts w:hint="eastAsia" w:asciiTheme="minorEastAsia" w:hAnsiTheme="minorEastAsia" w:eastAsiaTheme="minorEastAsia" w:cstheme="minorEastAsia"/>
          <w:color w:val="000000" w:themeColor="text1"/>
          <w:sz w:val="28"/>
          <w:szCs w:val="28"/>
          <w:shd w:val="clear" w:color="auto" w:fill="FFFFFF"/>
        </w:rPr>
        <w:t>为</w:t>
      </w:r>
      <w:r>
        <w:rPr>
          <w:rFonts w:hint="eastAsia" w:asciiTheme="minorEastAsia" w:hAnsiTheme="minorEastAsia" w:eastAsiaTheme="minorEastAsia" w:cstheme="minorEastAsia"/>
          <w:color w:val="000000" w:themeColor="text1"/>
          <w:sz w:val="28"/>
          <w:szCs w:val="28"/>
          <w:shd w:val="clear" w:color="auto" w:fill="FFFFFF"/>
          <w:lang w:eastAsia="zh-CN"/>
        </w:rPr>
        <w:t>人民法院确定财产处置参考价提供参考依据</w:t>
      </w:r>
      <w:r>
        <w:rPr>
          <w:rFonts w:hint="eastAsia" w:ascii="宋体" w:hAnsi="宋体" w:eastAsia="宋体" w:cs="宋体"/>
          <w:b w:val="0"/>
          <w:bCs w:val="0"/>
          <w:color w:val="000000"/>
          <w:sz w:val="28"/>
          <w:szCs w:val="28"/>
          <w:shd w:val="clear" w:color="auto" w:fill="FFFFFF"/>
        </w:rPr>
        <w:t>。</w:t>
      </w:r>
      <w:bookmarkEnd w:id="67"/>
    </w:p>
    <w:p>
      <w:pPr>
        <w:pStyle w:val="3"/>
        <w:keepNext w:val="0"/>
        <w:keepLines w:val="0"/>
        <w:spacing w:line="560" w:lineRule="exact"/>
        <w:ind w:firstLine="562" w:firstLineChars="200"/>
        <w:rPr>
          <w:rFonts w:ascii="宋体" w:hAnsi="宋体" w:eastAsia="宋体" w:cs="Times New Roman"/>
          <w:sz w:val="28"/>
          <w:szCs w:val="28"/>
        </w:rPr>
      </w:pPr>
      <w:bookmarkStart w:id="75" w:name="_Toc5012"/>
      <w:r>
        <w:rPr>
          <w:rFonts w:hint="eastAsia" w:ascii="宋体" w:hAnsi="宋体" w:eastAsia="宋体" w:cs="宋体"/>
          <w:sz w:val="28"/>
          <w:szCs w:val="28"/>
        </w:rPr>
        <w:t>四、估价对象</w:t>
      </w:r>
      <w:bookmarkEnd w:id="68"/>
      <w:bookmarkEnd w:id="69"/>
      <w:bookmarkEnd w:id="70"/>
      <w:bookmarkEnd w:id="71"/>
      <w:bookmarkEnd w:id="72"/>
      <w:bookmarkEnd w:id="73"/>
      <w:bookmarkEnd w:id="74"/>
      <w:bookmarkEnd w:id="75"/>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ascii="宋体" w:cs="Times New Roman"/>
          <w:sz w:val="28"/>
          <w:szCs w:val="28"/>
        </w:rPr>
      </w:pPr>
      <w:bookmarkStart w:id="76" w:name="_Toc446842886"/>
      <w:bookmarkStart w:id="77" w:name="_Toc446842378"/>
      <w:bookmarkStart w:id="78" w:name="_Toc446842809"/>
      <w:bookmarkStart w:id="79" w:name="_Toc446783830"/>
      <w:bookmarkStart w:id="80" w:name="_Toc446842625"/>
      <w:r>
        <w:rPr>
          <w:rFonts w:hint="eastAsia" w:ascii="宋体" w:hAnsi="宋体" w:cs="宋体"/>
          <w:sz w:val="28"/>
          <w:szCs w:val="28"/>
          <w:lang w:eastAsia="zh-CN"/>
        </w:rPr>
        <w:t>（一）</w:t>
      </w:r>
      <w:r>
        <w:rPr>
          <w:rFonts w:hint="eastAsia" w:ascii="宋体" w:hAnsi="宋体" w:cs="宋体"/>
          <w:sz w:val="28"/>
          <w:szCs w:val="28"/>
        </w:rPr>
        <w:t>估价对象</w:t>
      </w:r>
      <w:r>
        <w:rPr>
          <w:rFonts w:hint="eastAsia" w:ascii="宋体" w:hAnsi="宋体" w:cs="宋体"/>
          <w:sz w:val="28"/>
          <w:szCs w:val="28"/>
          <w:lang w:eastAsia="zh-CN"/>
        </w:rPr>
        <w:t>财产</w:t>
      </w:r>
      <w:r>
        <w:rPr>
          <w:rFonts w:hint="eastAsia" w:ascii="宋体" w:hAnsi="宋体" w:cs="宋体"/>
          <w:sz w:val="28"/>
          <w:szCs w:val="28"/>
        </w:rPr>
        <w:t>范围</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sz w:val="28"/>
          <w:szCs w:val="28"/>
        </w:rPr>
      </w:pPr>
      <w:bookmarkStart w:id="81" w:name="_Toc471825277"/>
      <w:bookmarkStart w:id="82" w:name="_Toc471825723"/>
      <w:bookmarkStart w:id="83" w:name="_Toc471826173"/>
      <w:bookmarkStart w:id="84" w:name="_Toc450934379"/>
      <w:r>
        <w:rPr>
          <w:rFonts w:hint="eastAsia" w:ascii="宋体" w:hAnsi="宋体" w:eastAsia="宋体" w:cs="宋体"/>
          <w:sz w:val="28"/>
          <w:szCs w:val="28"/>
        </w:rPr>
        <w:t>本次估价对象为</w:t>
      </w:r>
      <w:r>
        <w:rPr>
          <w:rFonts w:hint="eastAsia" w:ascii="宋体" w:hAnsi="宋体" w:cs="宋体"/>
          <w:sz w:val="28"/>
          <w:szCs w:val="28"/>
          <w:lang w:eastAsia="zh-CN"/>
        </w:rPr>
        <w:t>闫丽娟</w:t>
      </w:r>
      <w:r>
        <w:rPr>
          <w:rFonts w:hint="eastAsia" w:ascii="宋体" w:hAnsi="宋体" w:eastAsia="宋体" w:cs="宋体"/>
          <w:sz w:val="28"/>
          <w:szCs w:val="28"/>
        </w:rPr>
        <w:t>所有的位于</w:t>
      </w:r>
      <w:r>
        <w:rPr>
          <w:rFonts w:hint="eastAsia" w:ascii="宋体" w:hAnsi="宋体" w:cs="宋体"/>
          <w:color w:val="000000"/>
          <w:sz w:val="28"/>
          <w:szCs w:val="28"/>
          <w:shd w:val="clear" w:color="auto" w:fill="FFFFFF"/>
          <w:lang w:val="en-US" w:eastAsia="zh-CN"/>
        </w:rPr>
        <w:t>盘锦市盘山县东郭镇窖地的房屋及地上附着物</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财产范围包括建筑物</w:t>
      </w:r>
      <w:r>
        <w:rPr>
          <w:rFonts w:hint="eastAsia" w:ascii="宋体" w:hAnsi="宋体" w:cs="宋体"/>
          <w:sz w:val="28"/>
          <w:szCs w:val="28"/>
          <w:lang w:eastAsia="zh-CN"/>
        </w:rPr>
        <w:t>（含</w:t>
      </w:r>
      <w:r>
        <w:rPr>
          <w:rFonts w:hint="eastAsia" w:ascii="宋体" w:hAnsi="宋体" w:eastAsia="宋体" w:cs="宋体"/>
          <w:sz w:val="28"/>
          <w:szCs w:val="28"/>
        </w:rPr>
        <w:t>室内</w:t>
      </w:r>
      <w:r>
        <w:rPr>
          <w:rFonts w:hint="eastAsia" w:ascii="宋体" w:hAnsi="宋体" w:cs="宋体"/>
          <w:sz w:val="28"/>
          <w:szCs w:val="28"/>
          <w:lang w:eastAsia="zh-CN"/>
        </w:rPr>
        <w:t>装修、</w:t>
      </w:r>
      <w:r>
        <w:rPr>
          <w:rFonts w:hint="eastAsia" w:ascii="宋体" w:hAnsi="宋体" w:eastAsia="宋体" w:cs="宋体"/>
          <w:sz w:val="28"/>
          <w:szCs w:val="28"/>
        </w:rPr>
        <w:t>配套设施</w:t>
      </w:r>
      <w:r>
        <w:rPr>
          <w:rFonts w:hint="eastAsia" w:ascii="宋体" w:hAnsi="宋体" w:cs="宋体"/>
          <w:sz w:val="28"/>
          <w:szCs w:val="28"/>
          <w:lang w:eastAsia="zh-CN"/>
        </w:rPr>
        <w:t>）及地上附着物</w:t>
      </w:r>
      <w:r>
        <w:rPr>
          <w:rFonts w:hint="eastAsia" w:ascii="宋体" w:hAnsi="宋体" w:eastAsia="宋体" w:cs="宋体"/>
          <w:sz w:val="28"/>
          <w:szCs w:val="28"/>
        </w:rPr>
        <w:t>，不包括估价对象室内动产及依附于估价对象的债权债务、特许经营权</w:t>
      </w:r>
      <w:r>
        <w:rPr>
          <w:rFonts w:hint="eastAsia" w:ascii="宋体" w:hAnsi="宋体" w:cs="宋体"/>
          <w:sz w:val="28"/>
          <w:szCs w:val="28"/>
          <w:lang w:val="en-US" w:eastAsia="zh-CN"/>
        </w:rPr>
        <w:t>及国有土地使用权</w:t>
      </w:r>
      <w:r>
        <w:rPr>
          <w:rFonts w:hint="eastAsia" w:ascii="宋体" w:hAnsi="宋体" w:eastAsia="宋体" w:cs="宋体"/>
          <w:sz w:val="28"/>
          <w:szCs w:val="28"/>
        </w:rPr>
        <w:t>等其他财产或权益。</w:t>
      </w:r>
    </w:p>
    <w:p>
      <w:pPr>
        <w:spacing w:line="520" w:lineRule="exact"/>
        <w:ind w:firstLine="560" w:firstLineChars="200"/>
        <w:textAlignment w:val="baseline"/>
        <w:rPr>
          <w:rFonts w:ascii="宋体" w:cs="Times New Roman"/>
          <w:sz w:val="28"/>
          <w:szCs w:val="28"/>
        </w:rPr>
      </w:pPr>
      <w:r>
        <w:rPr>
          <w:rFonts w:hint="eastAsia" w:ascii="宋体" w:hAnsi="宋体" w:cs="宋体"/>
          <w:sz w:val="28"/>
          <w:szCs w:val="28"/>
          <w:lang w:eastAsia="zh-CN"/>
        </w:rPr>
        <w:t>（二）</w:t>
      </w:r>
      <w:r>
        <w:rPr>
          <w:rFonts w:hint="eastAsia" w:ascii="宋体" w:hAnsi="宋体" w:cs="宋体"/>
          <w:sz w:val="28"/>
          <w:szCs w:val="28"/>
        </w:rPr>
        <w:t>估价对象基本情况</w:t>
      </w:r>
    </w:p>
    <w:bookmarkEnd w:id="81"/>
    <w:bookmarkEnd w:id="82"/>
    <w:bookmarkEnd w:id="83"/>
    <w:p>
      <w:pPr>
        <w:pStyle w:val="10"/>
        <w:spacing w:line="500" w:lineRule="exact"/>
        <w:ind w:firstLine="560" w:firstLineChars="200"/>
        <w:textAlignment w:val="center"/>
        <w:rPr>
          <w:rFonts w:hint="eastAsia" w:ascii="宋体" w:hAnsi="宋体" w:eastAsia="宋体" w:cs="宋体"/>
          <w:kern w:val="2"/>
          <w:sz w:val="28"/>
          <w:szCs w:val="28"/>
          <w:lang w:eastAsia="zh-CN"/>
        </w:rPr>
      </w:pPr>
      <w:bookmarkStart w:id="85" w:name="_Toc471825278"/>
      <w:r>
        <w:rPr>
          <w:rFonts w:hint="eastAsia" w:ascii="宋体" w:hAnsi="宋体" w:eastAsia="宋体" w:cs="宋体"/>
          <w:kern w:val="2"/>
          <w:sz w:val="28"/>
          <w:szCs w:val="28"/>
        </w:rPr>
        <w:t>1.名称：</w:t>
      </w:r>
      <w:r>
        <w:rPr>
          <w:rFonts w:hint="eastAsia" w:ascii="宋体" w:hAnsi="宋体" w:cs="宋体"/>
          <w:kern w:val="2"/>
          <w:sz w:val="28"/>
          <w:szCs w:val="28"/>
          <w:lang w:eastAsia="zh-CN"/>
        </w:rPr>
        <w:t>闫丽娟</w:t>
      </w:r>
      <w:r>
        <w:rPr>
          <w:rFonts w:hint="eastAsia" w:ascii="宋体" w:hAnsi="宋体" w:eastAsia="宋体" w:cs="宋体"/>
          <w:kern w:val="2"/>
          <w:sz w:val="28"/>
          <w:szCs w:val="28"/>
        </w:rPr>
        <w:t>所属房地产</w:t>
      </w:r>
      <w:r>
        <w:rPr>
          <w:rFonts w:hint="eastAsia" w:ascii="宋体" w:hAnsi="宋体" w:cs="宋体"/>
          <w:kern w:val="2"/>
          <w:sz w:val="28"/>
          <w:szCs w:val="28"/>
          <w:lang w:eastAsia="zh-CN"/>
        </w:rPr>
        <w:t>。</w:t>
      </w:r>
    </w:p>
    <w:p>
      <w:pPr>
        <w:adjustRightInd w:val="0"/>
        <w:snapToGrid w:val="0"/>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2.坐落：</w:t>
      </w:r>
      <w:r>
        <w:rPr>
          <w:rFonts w:hint="eastAsia" w:ascii="宋体" w:hAnsi="宋体" w:cs="宋体"/>
          <w:sz w:val="28"/>
          <w:szCs w:val="28"/>
          <w:lang w:eastAsia="zh-CN"/>
        </w:rPr>
        <w:t>位于</w:t>
      </w:r>
      <w:r>
        <w:rPr>
          <w:rFonts w:hint="eastAsia" w:ascii="宋体" w:hAnsi="宋体" w:cs="宋体"/>
          <w:color w:val="000000"/>
          <w:sz w:val="28"/>
          <w:szCs w:val="28"/>
          <w:shd w:val="clear" w:color="auto" w:fill="FFFFFF"/>
          <w:lang w:val="en-US" w:eastAsia="zh-CN"/>
        </w:rPr>
        <w:t>盘锦市盘山县东郭镇窖地</w:t>
      </w:r>
      <w:r>
        <w:rPr>
          <w:rFonts w:hint="eastAsia" w:ascii="宋体" w:hAnsi="宋体" w:eastAsia="宋体" w:cs="宋体"/>
          <w:sz w:val="28"/>
          <w:szCs w:val="28"/>
        </w:rPr>
        <w:t>。</w:t>
      </w:r>
    </w:p>
    <w:p>
      <w:pPr>
        <w:numPr>
          <w:ilvl w:val="0"/>
          <w:numId w:val="0"/>
        </w:numPr>
        <w:shd w:val="clear" w:color="auto" w:fill="FFFFFF"/>
        <w:spacing w:line="520" w:lineRule="exact"/>
        <w:ind w:left="561" w:leftChars="0"/>
        <w:jc w:val="both"/>
        <w:rPr>
          <w:rFonts w:hint="default" w:ascii="宋体" w:hAnsi="宋体" w:cs="宋体"/>
          <w:sz w:val="28"/>
          <w:szCs w:val="28"/>
          <w:lang w:val="en-US" w:eastAsia="zh-CN"/>
        </w:rPr>
      </w:pPr>
      <w:r>
        <w:rPr>
          <w:rFonts w:hint="eastAsia" w:ascii="宋体" w:hAnsi="宋体" w:eastAsia="宋体" w:cs="宋体"/>
          <w:sz w:val="28"/>
          <w:szCs w:val="28"/>
        </w:rPr>
        <w:t>3.规模：</w:t>
      </w:r>
      <w:r>
        <w:rPr>
          <w:rFonts w:hint="eastAsia" w:ascii="宋体" w:hAnsi="宋体" w:cs="宋体"/>
          <w:sz w:val="28"/>
          <w:szCs w:val="28"/>
          <w:lang w:val="en-US" w:eastAsia="zh-CN"/>
        </w:rPr>
        <w:t>详见下表。</w:t>
      </w:r>
    </w:p>
    <w:tbl>
      <w:tblPr>
        <w:tblStyle w:val="25"/>
        <w:tblW w:w="9698" w:type="dxa"/>
        <w:tblInd w:w="-313" w:type="dxa"/>
        <w:shd w:val="clear" w:color="auto" w:fill="auto"/>
        <w:tblLayout w:type="fixed"/>
        <w:tblCellMar>
          <w:top w:w="0" w:type="dxa"/>
          <w:left w:w="108" w:type="dxa"/>
          <w:bottom w:w="0" w:type="dxa"/>
          <w:right w:w="108" w:type="dxa"/>
        </w:tblCellMar>
      </w:tblPr>
      <w:tblGrid>
        <w:gridCol w:w="629"/>
        <w:gridCol w:w="941"/>
        <w:gridCol w:w="1486"/>
        <w:gridCol w:w="1078"/>
        <w:gridCol w:w="613"/>
        <w:gridCol w:w="764"/>
        <w:gridCol w:w="627"/>
        <w:gridCol w:w="3560"/>
      </w:tblGrid>
      <w:tr>
        <w:tblPrEx>
          <w:shd w:val="clear" w:color="auto" w:fill="auto"/>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用途</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房屋所有</w:t>
            </w:r>
            <w:r>
              <w:rPr>
                <w:rFonts w:hint="eastAsia" w:ascii="宋体" w:hAnsi="宋体" w:eastAsia="宋体" w:cs="宋体"/>
                <w:b/>
                <w:bCs/>
                <w:i w:val="0"/>
                <w:iCs w:val="0"/>
                <w:color w:val="000000"/>
                <w:kern w:val="0"/>
                <w:sz w:val="18"/>
                <w:szCs w:val="18"/>
                <w:u w:val="none"/>
                <w:lang w:val="en-US" w:eastAsia="zh-CN" w:bidi="ar"/>
              </w:rPr>
              <w:t>权证号</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结构、规格</w:t>
            </w:r>
          </w:p>
        </w:tc>
        <w:tc>
          <w:tcPr>
            <w:tcW w:w="61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76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数量</w:t>
            </w:r>
          </w:p>
        </w:tc>
        <w:tc>
          <w:tcPr>
            <w:tcW w:w="627"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eastAsia="zh-CN"/>
              </w:rPr>
            </w:pPr>
            <w:r>
              <w:rPr>
                <w:rFonts w:hint="eastAsia" w:ascii="宋体" w:hAnsi="宋体" w:eastAsia="宋体" w:cs="宋体"/>
                <w:b/>
                <w:bCs/>
                <w:i w:val="0"/>
                <w:iCs w:val="0"/>
                <w:color w:val="000000"/>
                <w:sz w:val="18"/>
                <w:szCs w:val="18"/>
                <w:u w:val="none"/>
                <w:lang w:eastAsia="zh-CN"/>
              </w:rPr>
              <w:t>层数</w:t>
            </w:r>
          </w:p>
        </w:tc>
        <w:tc>
          <w:tcPr>
            <w:tcW w:w="356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实物状况</w:t>
            </w:r>
          </w:p>
        </w:tc>
      </w:tr>
      <w:tr>
        <w:tblPrEx>
          <w:shd w:val="clear" w:color="auto" w:fill="auto"/>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办公室</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盘县房权证字第00126672</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砖石</w:t>
            </w:r>
          </w:p>
        </w:tc>
        <w:tc>
          <w:tcPr>
            <w:tcW w:w="613"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228.75 </w:t>
            </w:r>
          </w:p>
        </w:tc>
        <w:tc>
          <w:tcPr>
            <w:tcW w:w="627"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w:t>
            </w:r>
          </w:p>
        </w:tc>
        <w:tc>
          <w:tcPr>
            <w:tcW w:w="3560"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370砖墙，木檩条、捶顶，主体外墙涂料，塑钢窗，水泥地面，部分房间顶已塌，高3.2米。</w:t>
            </w:r>
          </w:p>
        </w:tc>
      </w:tr>
      <w:tr>
        <w:tblPrEx>
          <w:shd w:val="clear" w:color="auto" w:fill="auto"/>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房屋1</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13"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256.88 </w:t>
            </w:r>
          </w:p>
        </w:tc>
        <w:tc>
          <w:tcPr>
            <w:tcW w:w="62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370砖墙，木檩条、捶顶，主体外墙涂料，塑钢窗，水泥地面，高3.2米。</w:t>
            </w:r>
          </w:p>
        </w:tc>
      </w:tr>
      <w:tr>
        <w:tblPrEx>
          <w:shd w:val="clear" w:color="auto" w:fill="auto"/>
          <w:tblCellMar>
            <w:top w:w="0" w:type="dxa"/>
            <w:left w:w="108" w:type="dxa"/>
            <w:bottom w:w="0" w:type="dxa"/>
            <w:right w:w="108" w:type="dxa"/>
          </w:tblCellMar>
        </w:tblPrEx>
        <w:trPr>
          <w:trHeight w:val="402" w:hRule="atLeast"/>
        </w:trPr>
        <w:tc>
          <w:tcPr>
            <w:tcW w:w="6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w:t>
            </w:r>
          </w:p>
        </w:tc>
        <w:tc>
          <w:tcPr>
            <w:tcW w:w="9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房屋2</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砖混</w:t>
            </w:r>
          </w:p>
        </w:tc>
        <w:tc>
          <w:tcPr>
            <w:tcW w:w="613"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227.26 </w:t>
            </w:r>
          </w:p>
        </w:tc>
        <w:tc>
          <w:tcPr>
            <w:tcW w:w="62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500砖墙，现浇顶，内、外墙抹灰，水泥地面，无窗，铁制推拉门，高3.8米</w:t>
            </w:r>
          </w:p>
        </w:tc>
      </w:tr>
      <w:tr>
        <w:tblPrEx>
          <w:shd w:val="clear" w:color="auto" w:fill="auto"/>
          <w:tblCellMar>
            <w:top w:w="0" w:type="dxa"/>
            <w:left w:w="108" w:type="dxa"/>
            <w:bottom w:w="0" w:type="dxa"/>
            <w:right w:w="108" w:type="dxa"/>
          </w:tblCellMar>
        </w:tblPrEx>
        <w:trPr>
          <w:trHeight w:val="402" w:hRule="atLeast"/>
        </w:trPr>
        <w:tc>
          <w:tcPr>
            <w:tcW w:w="629"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混合</w:t>
            </w: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54.59 </w:t>
            </w:r>
          </w:p>
        </w:tc>
        <w:tc>
          <w:tcPr>
            <w:tcW w:w="62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500砖墙，钢架石棉瓦顶，外墙抹灰，内墙清水，水泥地面，无窗，高3.8米</w:t>
            </w:r>
          </w:p>
        </w:tc>
      </w:tr>
      <w:tr>
        <w:tblPrEx>
          <w:shd w:val="clear" w:color="auto" w:fill="auto"/>
          <w:tblCellMar>
            <w:top w:w="0" w:type="dxa"/>
            <w:left w:w="108" w:type="dxa"/>
            <w:bottom w:w="0" w:type="dxa"/>
            <w:right w:w="108" w:type="dxa"/>
          </w:tblCellMar>
        </w:tblPrEx>
        <w:trPr>
          <w:trHeight w:val="402" w:hRule="atLeast"/>
        </w:trPr>
        <w:tc>
          <w:tcPr>
            <w:tcW w:w="62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w:t>
            </w:r>
          </w:p>
        </w:tc>
        <w:tc>
          <w:tcPr>
            <w:tcW w:w="9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房屋3</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混合</w:t>
            </w: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473.00 </w:t>
            </w:r>
          </w:p>
        </w:tc>
        <w:tc>
          <w:tcPr>
            <w:tcW w:w="627" w:type="dxa"/>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240砖墙，木架石棉瓦顶，外墙清水，内墙抹灰，红砖地面，木窗，高3.8米</w:t>
            </w:r>
          </w:p>
        </w:tc>
      </w:tr>
      <w:tr>
        <w:tblPrEx>
          <w:tblCellMar>
            <w:top w:w="0" w:type="dxa"/>
            <w:left w:w="108" w:type="dxa"/>
            <w:bottom w:w="0" w:type="dxa"/>
            <w:right w:w="108" w:type="dxa"/>
          </w:tblCellMar>
        </w:tblPrEx>
        <w:trPr>
          <w:trHeight w:val="402" w:hRule="atLeast"/>
        </w:trPr>
        <w:tc>
          <w:tcPr>
            <w:tcW w:w="62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p>
        </w:tc>
        <w:tc>
          <w:tcPr>
            <w:tcW w:w="9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无</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砖混</w:t>
            </w: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 xml:space="preserve">13.20 </w:t>
            </w:r>
          </w:p>
        </w:tc>
        <w:tc>
          <w:tcPr>
            <w:tcW w:w="627"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356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240砖墙，预制板顶，清水墙，无门窗，高3米</w:t>
            </w: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院门</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座</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1.00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红砖地面</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483.75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厕所</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座</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2.00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围墙</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米</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329.00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2" w:hRule="atLeast"/>
        </w:trPr>
        <w:tc>
          <w:tcPr>
            <w:tcW w:w="62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柴棚</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7.40 </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402" w:hRule="atLeast"/>
        </w:trPr>
        <w:tc>
          <w:tcPr>
            <w:tcW w:w="15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合   计</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 xml:space="preserve"> ***</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w:t>
            </w:r>
          </w:p>
        </w:tc>
        <w:tc>
          <w:tcPr>
            <w:tcW w:w="61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w:t>
            </w:r>
          </w:p>
        </w:tc>
        <w:tc>
          <w:tcPr>
            <w:tcW w:w="76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w:t>
            </w:r>
          </w:p>
        </w:tc>
        <w:tc>
          <w:tcPr>
            <w:tcW w:w="62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w:t>
            </w:r>
          </w:p>
        </w:tc>
        <w:tc>
          <w:tcPr>
            <w:tcW w:w="356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kern w:val="0"/>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4.用途：</w:t>
      </w:r>
      <w:r>
        <w:rPr>
          <w:rFonts w:hint="eastAsia" w:ascii="宋体" w:hAnsi="宋体" w:cs="宋体"/>
          <w:sz w:val="28"/>
          <w:szCs w:val="28"/>
          <w:lang w:val="en-US" w:eastAsia="zh-CN"/>
        </w:rPr>
        <w:t>办公室</w:t>
      </w:r>
      <w:r>
        <w:rPr>
          <w:rFonts w:hint="eastAsia" w:ascii="宋体" w:hAnsi="宋体" w:eastAsia="宋体" w:cs="宋体"/>
          <w:sz w:val="28"/>
          <w:szCs w:val="28"/>
        </w:rPr>
        <w:t>。</w:t>
      </w:r>
    </w:p>
    <w:p>
      <w:pPr>
        <w:pStyle w:val="10"/>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color w:val="000000"/>
          <w:sz w:val="28"/>
          <w:szCs w:val="28"/>
        </w:rPr>
      </w:pPr>
      <w:r>
        <w:rPr>
          <w:rFonts w:hint="eastAsia" w:ascii="宋体" w:hAnsi="宋体" w:eastAsia="宋体" w:cs="宋体"/>
          <w:sz w:val="28"/>
          <w:szCs w:val="28"/>
        </w:rPr>
        <w:t>5</w:t>
      </w:r>
      <w:r>
        <w:rPr>
          <w:rFonts w:hint="eastAsia" w:ascii="宋体" w:hAnsi="宋体" w:eastAsia="宋体" w:cs="宋体"/>
          <w:color w:val="0000FF"/>
          <w:sz w:val="28"/>
          <w:szCs w:val="28"/>
        </w:rPr>
        <w:t>.</w:t>
      </w:r>
      <w:r>
        <w:rPr>
          <w:rFonts w:hint="eastAsia" w:ascii="宋体" w:hAnsi="宋体" w:eastAsia="宋体" w:cs="宋体"/>
          <w:color w:val="000000"/>
          <w:sz w:val="28"/>
          <w:szCs w:val="28"/>
        </w:rPr>
        <w:t>权属：</w:t>
      </w:r>
      <w:r>
        <w:rPr>
          <w:rFonts w:hint="eastAsia" w:ascii="宋体" w:hAnsi="宋体" w:eastAsia="宋体" w:cs="宋体"/>
          <w:sz w:val="28"/>
          <w:szCs w:val="28"/>
        </w:rPr>
        <w:t>估价委托人提供的«</w:t>
      </w:r>
      <w:r>
        <w:rPr>
          <w:rFonts w:hint="eastAsia" w:ascii="宋体" w:hAnsi="宋体" w:cs="宋体"/>
          <w:sz w:val="28"/>
          <w:szCs w:val="28"/>
          <w:lang w:val="en-US" w:eastAsia="zh-CN"/>
        </w:rPr>
        <w:t>房屋所有</w:t>
      </w:r>
      <w:r>
        <w:rPr>
          <w:rFonts w:hint="eastAsia" w:ascii="宋体" w:hAnsi="宋体" w:cs="宋体"/>
          <w:sz w:val="28"/>
          <w:szCs w:val="28"/>
          <w:lang w:eastAsia="zh-CN"/>
        </w:rPr>
        <w:t>权证书</w:t>
      </w:r>
      <w:r>
        <w:rPr>
          <w:rFonts w:hint="eastAsia" w:ascii="宋体" w:hAnsi="宋体" w:eastAsia="宋体" w:cs="宋体"/>
          <w:sz w:val="28"/>
          <w:szCs w:val="28"/>
        </w:rPr>
        <w:t>»记载</w:t>
      </w:r>
      <w:r>
        <w:rPr>
          <w:rFonts w:hint="eastAsia" w:ascii="宋体" w:hAnsi="宋体" w:eastAsia="宋体" w:cs="宋体"/>
          <w:color w:val="000000"/>
          <w:sz w:val="28"/>
          <w:szCs w:val="28"/>
        </w:rPr>
        <w:t>：</w:t>
      </w:r>
      <w:r>
        <w:rPr>
          <w:rFonts w:hint="eastAsia" w:ascii="宋体" w:hAnsi="宋体" w:cs="宋体"/>
          <w:color w:val="000000"/>
          <w:sz w:val="28"/>
          <w:szCs w:val="28"/>
          <w:lang w:eastAsia="zh-CN"/>
        </w:rPr>
        <w:t>权利人为闫丽娟</w:t>
      </w:r>
      <w:r>
        <w:rPr>
          <w:rFonts w:hint="eastAsia" w:ascii="宋体" w:hAnsi="宋体" w:cs="宋体"/>
          <w:sz w:val="28"/>
          <w:szCs w:val="28"/>
          <w:lang w:eastAsia="zh-CN"/>
        </w:rPr>
        <w:t>。</w:t>
      </w:r>
    </w:p>
    <w:p>
      <w:pPr>
        <w:pStyle w:val="10"/>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6.利用现状：</w:t>
      </w:r>
      <w:r>
        <w:rPr>
          <w:rFonts w:hint="eastAsia" w:ascii="宋体" w:hAnsi="宋体" w:cs="宋体"/>
          <w:sz w:val="28"/>
          <w:szCs w:val="28"/>
          <w:lang w:eastAsia="zh-CN"/>
        </w:rPr>
        <w:t>现场查勘中闲置。</w:t>
      </w:r>
    </w:p>
    <w:p>
      <w:pPr>
        <w:pStyle w:val="10"/>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b w:val="0"/>
          <w:bCs/>
          <w:sz w:val="28"/>
          <w:szCs w:val="28"/>
          <w:lang w:eastAsia="zh-CN"/>
        </w:rPr>
      </w:pPr>
      <w:r>
        <w:rPr>
          <w:rFonts w:hint="eastAsia" w:ascii="宋体" w:hAnsi="宋体" w:eastAsia="宋体" w:cs="宋体"/>
          <w:b w:val="0"/>
          <w:bCs/>
          <w:sz w:val="28"/>
          <w:szCs w:val="28"/>
        </w:rPr>
        <w:t>（三）土地基本状况</w:t>
      </w:r>
    </w:p>
    <w:p>
      <w:pPr>
        <w:pStyle w:val="10"/>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eastAsia="zh-CN"/>
        </w:rPr>
        <w:t>估价对象</w:t>
      </w:r>
      <w:r>
        <w:rPr>
          <w:rFonts w:hint="eastAsia" w:ascii="宋体" w:hAnsi="宋体" w:eastAsia="宋体" w:cs="宋体"/>
          <w:sz w:val="28"/>
          <w:szCs w:val="28"/>
        </w:rPr>
        <w:t>四至：</w:t>
      </w:r>
      <w:r>
        <w:rPr>
          <w:rFonts w:hint="eastAsia" w:ascii="宋体" w:hAnsi="宋体" w:cs="宋体"/>
          <w:sz w:val="28"/>
          <w:szCs w:val="28"/>
          <w:lang w:val="en-US" w:eastAsia="zh-CN"/>
        </w:rPr>
        <w:t>以</w:t>
      </w:r>
      <w:r>
        <w:rPr>
          <w:rFonts w:hint="eastAsia" w:ascii="宋体" w:hAnsi="宋体" w:cs="宋体"/>
          <w:color w:val="000000"/>
          <w:sz w:val="28"/>
          <w:szCs w:val="28"/>
          <w:lang w:eastAsia="zh-CN"/>
        </w:rPr>
        <w:t>闫丽娟</w:t>
      </w:r>
      <w:r>
        <w:rPr>
          <w:rFonts w:hint="eastAsia" w:ascii="宋体" w:hAnsi="宋体" w:cs="宋体"/>
          <w:sz w:val="28"/>
          <w:szCs w:val="28"/>
          <w:lang w:val="en-US" w:eastAsia="zh-CN"/>
        </w:rPr>
        <w:t>宗地图为准</w:t>
      </w:r>
      <w:r>
        <w:rPr>
          <w:rFonts w:hint="eastAsia" w:ascii="宋体" w:hAnsi="宋体" w:cs="宋体"/>
          <w:sz w:val="28"/>
          <w:szCs w:val="28"/>
          <w:lang w:eastAsia="zh-CN"/>
        </w:rPr>
        <w:t>。</w:t>
      </w:r>
    </w:p>
    <w:p>
      <w:pPr>
        <w:pStyle w:val="10"/>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2.形状：</w:t>
      </w:r>
      <w:r>
        <w:rPr>
          <w:rFonts w:hint="eastAsia" w:ascii="宋体" w:hAnsi="宋体" w:cs="宋体"/>
          <w:sz w:val="28"/>
          <w:szCs w:val="28"/>
          <w:lang w:eastAsia="zh-CN"/>
        </w:rPr>
        <w:t>形状规则，地势较平坦</w:t>
      </w:r>
      <w:r>
        <w:rPr>
          <w:rFonts w:hint="eastAsia" w:ascii="宋体" w:hAnsi="宋体" w:eastAsia="宋体" w:cs="宋体"/>
          <w:sz w:val="28"/>
          <w:szCs w:val="28"/>
        </w:rPr>
        <w:t>。</w:t>
      </w:r>
    </w:p>
    <w:p>
      <w:pPr>
        <w:pStyle w:val="10"/>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sz w:val="28"/>
          <w:szCs w:val="28"/>
          <w:lang w:eastAsia="zh-CN"/>
        </w:rPr>
      </w:pPr>
      <w:r>
        <w:rPr>
          <w:rFonts w:hint="eastAsia" w:ascii="宋体" w:hAnsi="宋体" w:eastAsia="宋体" w:cs="宋体"/>
          <w:sz w:val="28"/>
          <w:szCs w:val="28"/>
        </w:rPr>
        <w:t>3.</w:t>
      </w:r>
      <w:r>
        <w:rPr>
          <w:rFonts w:hint="eastAsia" w:ascii="宋体" w:hAnsi="宋体" w:eastAsia="宋体" w:cs="宋体"/>
          <w:sz w:val="28"/>
          <w:szCs w:val="28"/>
          <w:highlight w:val="none"/>
        </w:rPr>
        <w:t>开发程度：宗地</w:t>
      </w:r>
      <w:r>
        <w:rPr>
          <w:rFonts w:hint="eastAsia" w:ascii="宋体" w:hAnsi="宋体" w:cs="宋体"/>
          <w:sz w:val="28"/>
          <w:szCs w:val="28"/>
          <w:highlight w:val="none"/>
          <w:lang w:eastAsia="zh-CN"/>
        </w:rPr>
        <w:t>内</w:t>
      </w:r>
      <w:r>
        <w:rPr>
          <w:rFonts w:hint="eastAsia" w:ascii="宋体" w:hAnsi="宋体" w:cs="宋体"/>
          <w:sz w:val="28"/>
          <w:szCs w:val="28"/>
          <w:highlight w:val="none"/>
          <w:lang w:val="en-US" w:eastAsia="zh-CN"/>
        </w:rPr>
        <w:t>通路、通电、通讯等，</w:t>
      </w:r>
      <w:r>
        <w:rPr>
          <w:rFonts w:hint="eastAsia" w:ascii="宋体" w:hAnsi="宋体" w:cs="宋体"/>
          <w:sz w:val="28"/>
          <w:szCs w:val="28"/>
          <w:lang w:eastAsia="zh-CN"/>
        </w:rPr>
        <w:t>基础配套</w:t>
      </w:r>
      <w:r>
        <w:rPr>
          <w:rFonts w:hint="eastAsia" w:ascii="宋体" w:hAnsi="宋体" w:eastAsia="宋体" w:cs="宋体"/>
          <w:sz w:val="28"/>
          <w:szCs w:val="28"/>
        </w:rPr>
        <w:t>设施条件</w:t>
      </w:r>
      <w:r>
        <w:rPr>
          <w:rFonts w:hint="eastAsia" w:ascii="宋体" w:hAnsi="宋体" w:cs="宋体"/>
          <w:sz w:val="28"/>
          <w:szCs w:val="28"/>
          <w:lang w:val="en-US" w:eastAsia="zh-CN"/>
        </w:rPr>
        <w:t>一般</w:t>
      </w:r>
      <w:r>
        <w:rPr>
          <w:rFonts w:hint="eastAsia" w:ascii="宋体" w:hAnsi="宋体" w:eastAsia="宋体" w:cs="宋体"/>
          <w:sz w:val="28"/>
          <w:szCs w:val="28"/>
        </w:rPr>
        <w:t>。</w:t>
      </w:r>
    </w:p>
    <w:p>
      <w:pPr>
        <w:pStyle w:val="10"/>
        <w:keepNext w:val="0"/>
        <w:keepLines w:val="0"/>
        <w:pageBreakBefore w:val="0"/>
        <w:widowControl w:val="0"/>
        <w:kinsoku/>
        <w:wordWrap/>
        <w:overflowPunct/>
        <w:topLinePunct w:val="0"/>
        <w:autoSpaceDE/>
        <w:autoSpaceDN/>
        <w:bidi w:val="0"/>
        <w:spacing w:line="52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4.土地使用期限：估价委托人提供</w:t>
      </w:r>
      <w:r>
        <w:rPr>
          <w:rFonts w:hint="eastAsia" w:ascii="宋体" w:hAnsi="宋体" w:cs="宋体"/>
          <w:sz w:val="28"/>
          <w:szCs w:val="28"/>
          <w:lang w:val="en-US" w:eastAsia="zh-CN"/>
        </w:rPr>
        <w:t>土地使用</w:t>
      </w:r>
      <w:r>
        <w:rPr>
          <w:rFonts w:hint="eastAsia" w:ascii="宋体" w:hAnsi="宋体" w:cs="宋体"/>
          <w:sz w:val="28"/>
          <w:szCs w:val="28"/>
          <w:lang w:eastAsia="zh-CN"/>
        </w:rPr>
        <w:t>权证书记载</w:t>
      </w:r>
      <w:r>
        <w:rPr>
          <w:rFonts w:hint="eastAsia" w:ascii="宋体" w:hAnsi="宋体" w:eastAsia="宋体" w:cs="宋体"/>
          <w:sz w:val="28"/>
          <w:szCs w:val="28"/>
        </w:rPr>
        <w:t>，</w:t>
      </w:r>
      <w:r>
        <w:rPr>
          <w:rFonts w:hint="eastAsia" w:ascii="宋体" w:hAnsi="宋体" w:cs="宋体"/>
          <w:sz w:val="28"/>
          <w:szCs w:val="28"/>
          <w:lang w:val="en-US" w:eastAsia="zh-CN"/>
        </w:rPr>
        <w:t>该宗土地使用权类型为私产，</w:t>
      </w:r>
      <w:r>
        <w:rPr>
          <w:rFonts w:hint="eastAsia" w:ascii="宋体" w:hAnsi="宋体" w:eastAsia="宋体" w:cs="宋体"/>
          <w:sz w:val="28"/>
          <w:szCs w:val="28"/>
        </w:rPr>
        <w:t>土地使用</w:t>
      </w:r>
      <w:r>
        <w:rPr>
          <w:rFonts w:hint="eastAsia" w:ascii="宋体" w:hAnsi="宋体" w:cs="宋体"/>
          <w:sz w:val="28"/>
          <w:szCs w:val="28"/>
          <w:lang w:eastAsia="zh-CN"/>
        </w:rPr>
        <w:t>终止日期为永久</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rPr>
          <w:rFonts w:hint="eastAsia" w:ascii="宋体" w:hAnsi="宋体" w:eastAsia="宋体" w:cs="宋体"/>
          <w:b w:val="0"/>
          <w:bCs/>
          <w:sz w:val="28"/>
          <w:szCs w:val="28"/>
        </w:rPr>
      </w:pPr>
      <w:r>
        <w:rPr>
          <w:rFonts w:hint="eastAsia" w:ascii="宋体" w:hAnsi="宋体" w:eastAsia="宋体" w:cs="宋体"/>
          <w:b w:val="0"/>
          <w:bCs/>
          <w:sz w:val="28"/>
          <w:szCs w:val="28"/>
        </w:rPr>
        <w:t>（四）建筑物基本状况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1.建筑结构：</w:t>
      </w:r>
      <w:r>
        <w:rPr>
          <w:rFonts w:hint="eastAsia" w:ascii="宋体" w:hAnsi="宋体" w:cs="宋体"/>
          <w:i w:val="0"/>
          <w:iCs w:val="0"/>
          <w:sz w:val="28"/>
          <w:szCs w:val="28"/>
          <w:lang w:eastAsia="zh-CN"/>
        </w:rPr>
        <w:t>详见估价明</w:t>
      </w:r>
      <w:r>
        <w:rPr>
          <w:rFonts w:hint="eastAsia" w:ascii="宋体" w:hAnsi="宋体" w:cs="宋体"/>
          <w:sz w:val="28"/>
          <w:szCs w:val="28"/>
          <w:lang w:eastAsia="zh-CN"/>
        </w:rPr>
        <w:t>细表。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eastAsia="zh-CN"/>
        </w:rPr>
        <w:t>设施设备：一般</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3.装饰装修</w:t>
      </w:r>
      <w:r>
        <w:rPr>
          <w:rFonts w:hint="eastAsia" w:ascii="宋体" w:hAnsi="宋体" w:cs="宋体"/>
          <w:sz w:val="28"/>
          <w:szCs w:val="28"/>
          <w:lang w:eastAsia="zh-CN"/>
        </w:rPr>
        <w:t>及新旧程度</w:t>
      </w:r>
      <w:r>
        <w:rPr>
          <w:rFonts w:hint="eastAsia" w:ascii="宋体" w:hAnsi="宋体" w:eastAsia="宋体" w:cs="宋体"/>
          <w:sz w:val="28"/>
          <w:szCs w:val="28"/>
        </w:rPr>
        <w:t>：</w:t>
      </w:r>
    </w:p>
    <w:tbl>
      <w:tblPr>
        <w:tblStyle w:val="25"/>
        <w:tblW w:w="9612" w:type="dxa"/>
        <w:tblInd w:w="-313" w:type="dxa"/>
        <w:shd w:val="clear" w:color="auto" w:fill="auto"/>
        <w:tblLayout w:type="fixed"/>
        <w:tblCellMar>
          <w:top w:w="0" w:type="dxa"/>
          <w:left w:w="108" w:type="dxa"/>
          <w:bottom w:w="0" w:type="dxa"/>
          <w:right w:w="108" w:type="dxa"/>
        </w:tblCellMar>
      </w:tblPr>
      <w:tblGrid>
        <w:gridCol w:w="737"/>
        <w:gridCol w:w="793"/>
        <w:gridCol w:w="1595"/>
        <w:gridCol w:w="1255"/>
        <w:gridCol w:w="655"/>
        <w:gridCol w:w="954"/>
        <w:gridCol w:w="682"/>
        <w:gridCol w:w="2941"/>
      </w:tblGrid>
      <w:tr>
        <w:tblPrEx>
          <w:shd w:val="clear" w:color="auto" w:fill="auto"/>
        </w:tblPrEx>
        <w:trPr>
          <w:trHeight w:val="40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序号</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用途</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cs="宋体"/>
                <w:b/>
                <w:bCs/>
                <w:i w:val="0"/>
                <w:iCs w:val="0"/>
                <w:color w:val="000000"/>
                <w:kern w:val="0"/>
                <w:sz w:val="18"/>
                <w:szCs w:val="18"/>
                <w:u w:val="none"/>
                <w:lang w:val="en-US" w:eastAsia="zh-CN" w:bidi="ar"/>
              </w:rPr>
              <w:t>房屋所有</w:t>
            </w:r>
            <w:r>
              <w:rPr>
                <w:rFonts w:hint="eastAsia" w:ascii="宋体" w:hAnsi="宋体" w:eastAsia="宋体" w:cs="宋体"/>
                <w:b/>
                <w:bCs/>
                <w:i w:val="0"/>
                <w:iCs w:val="0"/>
                <w:color w:val="000000"/>
                <w:kern w:val="0"/>
                <w:sz w:val="18"/>
                <w:szCs w:val="18"/>
                <w:u w:val="none"/>
                <w:lang w:val="en-US" w:eastAsia="zh-CN" w:bidi="ar"/>
              </w:rPr>
              <w:t>权证号</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结构、规格</w:t>
            </w:r>
          </w:p>
        </w:tc>
        <w:tc>
          <w:tcPr>
            <w:tcW w:w="6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95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数量</w:t>
            </w:r>
          </w:p>
        </w:tc>
        <w:tc>
          <w:tcPr>
            <w:tcW w:w="682"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lang w:eastAsia="zh-CN"/>
              </w:rPr>
            </w:pPr>
            <w:r>
              <w:rPr>
                <w:rFonts w:hint="eastAsia" w:ascii="宋体" w:hAnsi="宋体" w:eastAsia="宋体" w:cs="宋体"/>
                <w:b/>
                <w:bCs/>
                <w:i w:val="0"/>
                <w:iCs w:val="0"/>
                <w:color w:val="000000"/>
                <w:sz w:val="18"/>
                <w:szCs w:val="18"/>
                <w:u w:val="none"/>
                <w:lang w:eastAsia="zh-CN"/>
              </w:rPr>
              <w:t>层数</w:t>
            </w:r>
          </w:p>
        </w:tc>
        <w:tc>
          <w:tcPr>
            <w:tcW w:w="294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实物状况</w:t>
            </w:r>
          </w:p>
        </w:tc>
      </w:tr>
      <w:tr>
        <w:tblPrEx>
          <w:tblCellMar>
            <w:top w:w="0" w:type="dxa"/>
            <w:left w:w="108" w:type="dxa"/>
            <w:bottom w:w="0" w:type="dxa"/>
            <w:right w:w="108" w:type="dxa"/>
          </w:tblCellMar>
        </w:tblPrEx>
        <w:trPr>
          <w:trHeight w:val="40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办公室</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盘县房权证字第00126672</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砖石</w:t>
            </w:r>
          </w:p>
        </w:tc>
        <w:tc>
          <w:tcPr>
            <w:tcW w:w="655"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954"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SA"/>
              </w:rPr>
            </w:pPr>
            <w:r>
              <w:rPr>
                <w:rFonts w:hint="eastAsia" w:ascii="宋体" w:hAnsi="宋体" w:eastAsia="宋体" w:cs="宋体"/>
                <w:i w:val="0"/>
                <w:iCs w:val="0"/>
                <w:color w:val="000000"/>
                <w:sz w:val="18"/>
                <w:szCs w:val="18"/>
                <w:u w:val="none"/>
                <w:lang w:val="en-US" w:eastAsia="zh-CN"/>
              </w:rPr>
              <w:t xml:space="preserve">228.75 </w:t>
            </w:r>
          </w:p>
        </w:tc>
        <w:tc>
          <w:tcPr>
            <w:tcW w:w="682"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1</w:t>
            </w:r>
          </w:p>
        </w:tc>
        <w:tc>
          <w:tcPr>
            <w:tcW w:w="2941"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370砖墙，木檩条、捶顶，主体外墙涂料，塑钢窗，水泥地面，部分房间顶已塌，高3.2米。成新率48%</w:t>
            </w:r>
          </w:p>
        </w:tc>
      </w:tr>
      <w:tr>
        <w:trPr>
          <w:trHeight w:val="402" w:hRule="atLeast"/>
        </w:trPr>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   计</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w:t>
            </w:r>
          </w:p>
        </w:tc>
        <w:tc>
          <w:tcPr>
            <w:tcW w:w="1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65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c>
          <w:tcPr>
            <w:tcW w:w="95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w:t>
            </w:r>
          </w:p>
        </w:tc>
        <w:tc>
          <w:tcPr>
            <w:tcW w:w="68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宋体" w:hAnsi="宋体" w:eastAsia="宋体" w:cs="宋体"/>
                <w:b/>
                <w:bCs/>
                <w:i w:val="0"/>
                <w:iCs w:val="0"/>
                <w:color w:val="00000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bidi="ar"/>
              </w:rPr>
              <w:t>***</w:t>
            </w:r>
          </w:p>
        </w:tc>
        <w:tc>
          <w:tcPr>
            <w:tcW w:w="294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w:t>
            </w:r>
          </w:p>
        </w:tc>
      </w:tr>
    </w:tbl>
    <w:p>
      <w:pPr>
        <w:keepNext w:val="0"/>
        <w:keepLines w:val="0"/>
        <w:pageBreakBefore w:val="0"/>
        <w:widowControl w:val="0"/>
        <w:numPr>
          <w:ilvl w:val="0"/>
          <w:numId w:val="5"/>
        </w:numPr>
        <w:kinsoku/>
        <w:wordWrap/>
        <w:overflowPunct/>
        <w:topLinePunct w:val="0"/>
        <w:autoSpaceDE/>
        <w:autoSpaceDN/>
        <w:bidi w:val="0"/>
        <w:adjustRightInd w:val="0"/>
        <w:snapToGrid/>
        <w:spacing w:line="520" w:lineRule="exact"/>
        <w:ind w:firstLine="560" w:firstLineChars="200"/>
        <w:textAlignment w:val="auto"/>
        <w:outlineLvl w:val="9"/>
        <w:rPr>
          <w:rFonts w:hint="eastAsia" w:ascii="宋体" w:hAnsi="宋体" w:cs="宋体"/>
          <w:b w:val="0"/>
          <w:bCs w:val="0"/>
          <w:sz w:val="28"/>
          <w:szCs w:val="28"/>
          <w:lang w:val="en-US" w:eastAsia="zh-CN"/>
        </w:rPr>
      </w:pPr>
      <w:bookmarkStart w:id="86" w:name="_Toc27496"/>
      <w:r>
        <w:rPr>
          <w:rFonts w:hint="eastAsia" w:ascii="宋体" w:hAnsi="宋体" w:cs="宋体"/>
          <w:b w:val="0"/>
          <w:bCs w:val="0"/>
          <w:sz w:val="28"/>
          <w:szCs w:val="28"/>
          <w:lang w:val="en-US" w:eastAsia="zh-CN"/>
        </w:rPr>
        <w:t>土地基本状况</w:t>
      </w:r>
      <w:bookmarkEnd w:id="86"/>
    </w:p>
    <w:p>
      <w:pPr>
        <w:keepNext w:val="0"/>
        <w:keepLines w:val="0"/>
        <w:pageBreakBefore w:val="0"/>
        <w:widowControl w:val="0"/>
        <w:numPr>
          <w:ilvl w:val="0"/>
          <w:numId w:val="0"/>
        </w:numPr>
        <w:kinsoku/>
        <w:wordWrap/>
        <w:overflowPunct/>
        <w:topLinePunct w:val="0"/>
        <w:autoSpaceDE/>
        <w:autoSpaceDN/>
        <w:bidi w:val="0"/>
        <w:adjustRightInd w:val="0"/>
        <w:snapToGrid/>
        <w:spacing w:line="520" w:lineRule="exact"/>
        <w:textAlignment w:val="auto"/>
        <w:outlineLvl w:val="9"/>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w:t>
      </w:r>
      <w:bookmarkStart w:id="87" w:name="_Toc32421"/>
      <w:r>
        <w:rPr>
          <w:rFonts w:hint="eastAsia" w:ascii="宋体" w:hAnsi="宋体" w:cs="宋体"/>
          <w:b w:val="0"/>
          <w:bCs w:val="0"/>
          <w:sz w:val="28"/>
          <w:szCs w:val="28"/>
          <w:lang w:val="en-US" w:eastAsia="zh-CN"/>
        </w:rPr>
        <w:t>估价对象所占用土地使用权人为</w:t>
      </w:r>
      <w:r>
        <w:rPr>
          <w:rFonts w:hint="eastAsia" w:ascii="宋体" w:hAnsi="宋体" w:cs="宋体"/>
          <w:color w:val="000000"/>
          <w:sz w:val="28"/>
          <w:szCs w:val="28"/>
          <w:lang w:eastAsia="zh-CN"/>
        </w:rPr>
        <w:t>闫丽娟</w:t>
      </w:r>
      <w:r>
        <w:rPr>
          <w:rFonts w:hint="eastAsia" w:ascii="宋体" w:hAnsi="宋体" w:cs="宋体"/>
          <w:b w:val="0"/>
          <w:bCs w:val="0"/>
          <w:sz w:val="28"/>
          <w:szCs w:val="28"/>
          <w:lang w:val="en-US" w:eastAsia="zh-CN"/>
        </w:rPr>
        <w:t>，座落于盘锦市盘山县东郭镇窖地，用途为住宅及办公，使用权类型为私产，使用权面积为</w:t>
      </w:r>
      <w:r>
        <w:rPr>
          <w:rFonts w:hint="eastAsia" w:ascii="宋体" w:hAnsi="宋体" w:cs="宋体"/>
          <w:b w:val="0"/>
          <w:bCs w:val="0"/>
          <w:sz w:val="28"/>
          <w:szCs w:val="28"/>
          <w:highlight w:val="none"/>
          <w:lang w:val="en-US" w:eastAsia="zh-CN"/>
        </w:rPr>
        <w:t>7905.00平方米</w:t>
      </w:r>
      <w:r>
        <w:rPr>
          <w:rFonts w:hint="eastAsia" w:ascii="宋体" w:hAnsi="宋体" w:cs="宋体"/>
          <w:b w:val="0"/>
          <w:bCs w:val="0"/>
          <w:sz w:val="28"/>
          <w:szCs w:val="28"/>
          <w:lang w:val="en-US" w:eastAsia="zh-CN"/>
        </w:rPr>
        <w:t>。土地使用证编号为</w:t>
      </w:r>
      <w:r>
        <w:rPr>
          <w:rFonts w:hint="eastAsia" w:ascii="宋体" w:hAnsi="宋体" w:cs="宋体"/>
          <w:b w:val="0"/>
          <w:bCs w:val="0"/>
          <w:sz w:val="28"/>
          <w:szCs w:val="28"/>
          <w:highlight w:val="none"/>
          <w:lang w:val="en-US" w:eastAsia="zh-CN"/>
        </w:rPr>
        <w:t>盘锦国用（2004）字第0220号</w:t>
      </w:r>
      <w:r>
        <w:rPr>
          <w:rFonts w:hint="eastAsia" w:ascii="宋体" w:hAnsi="宋体" w:cs="宋体"/>
          <w:b w:val="0"/>
          <w:bCs w:val="0"/>
          <w:sz w:val="28"/>
          <w:szCs w:val="28"/>
          <w:lang w:val="en-US" w:eastAsia="zh-CN"/>
        </w:rPr>
        <w:t>。</w:t>
      </w:r>
      <w:bookmarkEnd w:id="87"/>
    </w:p>
    <w:p>
      <w:pPr>
        <w:pStyle w:val="3"/>
        <w:keepNext w:val="0"/>
        <w:keepLines w:val="0"/>
        <w:spacing w:line="560" w:lineRule="exact"/>
        <w:ind w:firstLine="562" w:firstLineChars="200"/>
        <w:rPr>
          <w:rFonts w:ascii="宋体" w:hAnsi="宋体" w:eastAsia="宋体" w:cs="Times New Roman"/>
          <w:sz w:val="28"/>
          <w:szCs w:val="28"/>
        </w:rPr>
      </w:pPr>
      <w:bookmarkStart w:id="88" w:name="_Toc3391"/>
      <w:r>
        <w:rPr>
          <w:rFonts w:hint="eastAsia" w:ascii="宋体" w:hAnsi="宋体" w:eastAsia="宋体" w:cs="宋体"/>
          <w:b/>
          <w:bCs/>
          <w:sz w:val="28"/>
          <w:szCs w:val="28"/>
        </w:rPr>
        <w:t>五、</w:t>
      </w:r>
      <w:r>
        <w:rPr>
          <w:rFonts w:hint="eastAsia" w:ascii="宋体" w:hAnsi="宋体" w:eastAsia="宋体" w:cs="宋体"/>
          <w:sz w:val="28"/>
          <w:szCs w:val="28"/>
        </w:rPr>
        <w:t>价值</w:t>
      </w:r>
      <w:r>
        <w:rPr>
          <w:rFonts w:hint="eastAsia" w:ascii="宋体" w:hAnsi="宋体" w:eastAsia="宋体" w:cs="宋体"/>
          <w:b/>
          <w:bCs/>
          <w:sz w:val="28"/>
          <w:szCs w:val="28"/>
        </w:rPr>
        <w:t>时点</w:t>
      </w:r>
      <w:bookmarkEnd w:id="76"/>
      <w:bookmarkEnd w:id="77"/>
      <w:bookmarkEnd w:id="78"/>
      <w:bookmarkEnd w:id="79"/>
      <w:bookmarkEnd w:id="80"/>
      <w:bookmarkEnd w:id="84"/>
      <w:bookmarkEnd w:id="85"/>
      <w:bookmarkEnd w:id="88"/>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ascii="宋体" w:cs="Times New Roman"/>
          <w:sz w:val="28"/>
          <w:szCs w:val="28"/>
        </w:rPr>
      </w:pPr>
      <w:bookmarkStart w:id="89" w:name="_Toc446842887"/>
      <w:bookmarkStart w:id="90" w:name="_Toc446783831"/>
      <w:bookmarkStart w:id="91" w:name="_Toc446842626"/>
      <w:bookmarkStart w:id="92" w:name="_Toc446842379"/>
      <w:bookmarkStart w:id="93" w:name="_Toc446842810"/>
      <w:r>
        <w:rPr>
          <w:rFonts w:hint="eastAsia" w:ascii="宋体" w:hAnsi="宋体" w:cs="宋体"/>
          <w:sz w:val="28"/>
          <w:szCs w:val="28"/>
        </w:rPr>
        <w:t>根据估价目的，本次估价的价值时点定为</w:t>
      </w:r>
      <w:r>
        <w:rPr>
          <w:rFonts w:hint="eastAsia" w:ascii="宋体" w:hAnsi="宋体" w:cs="宋体"/>
          <w:sz w:val="28"/>
          <w:szCs w:val="28"/>
          <w:lang w:eastAsia="zh-CN"/>
        </w:rPr>
        <w:t>现场查勘日，即2022年6月15日</w:t>
      </w:r>
      <w:r>
        <w:rPr>
          <w:rFonts w:hint="eastAsia" w:ascii="宋体" w:hAnsi="宋体" w:cs="宋体"/>
          <w:sz w:val="28"/>
          <w:szCs w:val="28"/>
        </w:rPr>
        <w:t>。</w:t>
      </w:r>
    </w:p>
    <w:p>
      <w:pPr>
        <w:pStyle w:val="3"/>
        <w:keepNext w:val="0"/>
        <w:keepLines w:val="0"/>
        <w:spacing w:line="560" w:lineRule="exact"/>
        <w:ind w:firstLine="562" w:firstLineChars="200"/>
        <w:rPr>
          <w:rFonts w:ascii="宋体" w:hAnsi="宋体" w:eastAsia="宋体" w:cs="Times New Roman"/>
          <w:b/>
          <w:bCs/>
          <w:sz w:val="28"/>
          <w:szCs w:val="28"/>
        </w:rPr>
      </w:pPr>
      <w:bookmarkStart w:id="94" w:name="_Toc450934380"/>
      <w:bookmarkStart w:id="95" w:name="_Toc471825279"/>
      <w:bookmarkStart w:id="96" w:name="_Toc7805"/>
      <w:r>
        <w:rPr>
          <w:rFonts w:hint="eastAsia" w:ascii="宋体" w:hAnsi="宋体" w:eastAsia="宋体" w:cs="宋体"/>
          <w:b/>
          <w:bCs/>
          <w:sz w:val="28"/>
          <w:szCs w:val="28"/>
        </w:rPr>
        <w:t>六、价值类型</w:t>
      </w:r>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hint="eastAsia" w:ascii="宋体" w:eastAsia="宋体" w:cs="Times New Roman"/>
          <w:sz w:val="28"/>
          <w:szCs w:val="28"/>
          <w:lang w:eastAsia="zh-CN"/>
        </w:rPr>
      </w:pPr>
      <w:bookmarkStart w:id="97" w:name="_Toc446842627"/>
      <w:bookmarkStart w:id="98" w:name="_Toc446842888"/>
      <w:bookmarkStart w:id="99" w:name="_Toc446842380"/>
      <w:bookmarkStart w:id="100" w:name="_Toc446783832"/>
      <w:bookmarkStart w:id="101" w:name="_Toc446842811"/>
      <w:r>
        <w:rPr>
          <w:rFonts w:hint="eastAsia" w:ascii="宋体" w:cs="Times New Roman"/>
          <w:sz w:val="28"/>
          <w:szCs w:val="28"/>
          <w:lang w:eastAsia="zh-CN"/>
        </w:rPr>
        <w:t>本次评估价值类型为市场价值。</w:t>
      </w:r>
    </w:p>
    <w:p>
      <w:pPr>
        <w:keepNext w:val="0"/>
        <w:keepLines w:val="0"/>
        <w:pageBreakBefore w:val="0"/>
        <w:widowControl w:val="0"/>
        <w:kinsoku/>
        <w:wordWrap/>
        <w:overflowPunct/>
        <w:topLinePunct w:val="0"/>
        <w:autoSpaceDE/>
        <w:autoSpaceDN/>
        <w:bidi w:val="0"/>
        <w:adjustRightInd w:val="0"/>
        <w:snapToGrid/>
        <w:spacing w:line="520" w:lineRule="exact"/>
        <w:ind w:firstLine="560" w:firstLineChars="200"/>
        <w:textAlignment w:val="auto"/>
        <w:rPr>
          <w:rFonts w:ascii="宋体" w:cs="Times New Roman"/>
          <w:sz w:val="28"/>
          <w:szCs w:val="28"/>
        </w:rPr>
      </w:pPr>
      <w:r>
        <w:rPr>
          <w:rFonts w:hint="eastAsia" w:ascii="宋体" w:hAnsi="宋体" w:cs="宋体"/>
          <w:sz w:val="28"/>
          <w:szCs w:val="28"/>
        </w:rPr>
        <w:t>市场价值是估价对象经适当营销后，由熟悉情况、谨慎行事且不受强迫的交易双方，以公平交易方式在价值时点自愿进行交易的金额。</w:t>
      </w:r>
    </w:p>
    <w:p>
      <w:pPr>
        <w:pStyle w:val="3"/>
        <w:keepNext w:val="0"/>
        <w:keepLines w:val="0"/>
        <w:spacing w:line="560" w:lineRule="exact"/>
        <w:ind w:firstLine="562" w:firstLineChars="200"/>
        <w:rPr>
          <w:rFonts w:ascii="宋体" w:hAnsi="宋体" w:eastAsia="宋体" w:cs="Times New Roman"/>
          <w:sz w:val="28"/>
          <w:szCs w:val="28"/>
        </w:rPr>
      </w:pPr>
      <w:bookmarkStart w:id="102" w:name="_Toc450934381"/>
      <w:bookmarkStart w:id="103" w:name="_Toc471825280"/>
      <w:bookmarkStart w:id="104" w:name="_Toc23989"/>
      <w:r>
        <w:rPr>
          <w:rFonts w:hint="eastAsia" w:ascii="宋体" w:hAnsi="宋体" w:eastAsia="宋体" w:cs="宋体"/>
          <w:sz w:val="28"/>
          <w:szCs w:val="28"/>
        </w:rPr>
        <w:t>七、估价原则</w:t>
      </w:r>
      <w:bookmarkEnd w:id="97"/>
      <w:bookmarkEnd w:id="98"/>
      <w:bookmarkEnd w:id="99"/>
      <w:bookmarkEnd w:id="100"/>
      <w:bookmarkEnd w:id="101"/>
      <w:bookmarkEnd w:id="102"/>
      <w:bookmarkEnd w:id="103"/>
      <w:bookmarkEnd w:id="104"/>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bookmarkStart w:id="105" w:name="_Toc471825281"/>
      <w:bookmarkStart w:id="106" w:name="_Toc446842889"/>
      <w:bookmarkStart w:id="107" w:name="_Toc450934382"/>
      <w:bookmarkStart w:id="108" w:name="_Toc446842812"/>
      <w:bookmarkStart w:id="109" w:name="_Toc446842381"/>
      <w:bookmarkStart w:id="110" w:name="_Toc446783833"/>
      <w:bookmarkStart w:id="111" w:name="_Toc446842628"/>
      <w:bookmarkStart w:id="112" w:name="_Toc447714751"/>
      <w:bookmarkStart w:id="113" w:name="_Toc446783834"/>
      <w:bookmarkStart w:id="114" w:name="_Toc446842890"/>
      <w:bookmarkStart w:id="115" w:name="_Toc446842629"/>
      <w:bookmarkStart w:id="116" w:name="_Toc446842813"/>
      <w:bookmarkStart w:id="117" w:name="_Toc446842382"/>
      <w:r>
        <w:rPr>
          <w:rFonts w:hint="eastAsia" w:ascii="宋体" w:hAnsi="宋体" w:eastAsia="宋体" w:cs="宋体"/>
          <w:sz w:val="28"/>
          <w:szCs w:val="28"/>
        </w:rPr>
        <w:t>我们在本次估价时遵循了以下原则：</w:t>
      </w:r>
    </w:p>
    <w:p>
      <w:pPr>
        <w:keepNext w:val="0"/>
        <w:keepLines w:val="0"/>
        <w:pageBreakBefore w:val="0"/>
        <w:widowControl w:val="0"/>
        <w:kinsoku/>
        <w:wordWrap/>
        <w:overflowPunct/>
        <w:topLinePunct w:val="0"/>
        <w:autoSpaceDE/>
        <w:autoSpaceDN/>
        <w:bidi w:val="0"/>
        <w:adjustRightInd w:val="0"/>
        <w:snapToGrid w:val="0"/>
        <w:spacing w:line="540" w:lineRule="exact"/>
        <w:ind w:firstLine="425" w:firstLineChars="15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（一）独立、客观、公正原则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是要求站在中立的立场上，实事求是、公平正直的评估出对各方估价利害关系人均是公平合理的价值或价格的原则。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好恶和偏见，应按照事物的本来面目、实事求是的进行估价。所谓“公正”，就是要求注册房地产估价师和房地产估价机构在估价中不偏袒估价利害关系人中的任何一方，应坚持原则、公平正直的进行估价</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25" w:firstLineChars="15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（二）合法原则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是要求估价结果是在依法判定的估价对象状况下的价值或价格的原则。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keepNext w:val="0"/>
        <w:keepLines w:val="0"/>
        <w:pageBreakBefore w:val="0"/>
        <w:widowControl w:val="0"/>
        <w:kinsoku/>
        <w:wordWrap/>
        <w:overflowPunct/>
        <w:topLinePunct w:val="0"/>
        <w:autoSpaceDE/>
        <w:autoSpaceDN/>
        <w:bidi w:val="0"/>
        <w:adjustRightInd w:val="0"/>
        <w:snapToGrid w:val="0"/>
        <w:spacing w:line="540" w:lineRule="exact"/>
        <w:ind w:firstLine="425" w:firstLineChars="15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（三）最高最佳利用原则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是要求估价结果是在估价对象最高最佳利用状况下的价值或价格的原则。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最高最佳利用必须同时满足四个条件：一是法律上允许；二是技术上可能；三是财务上可行；四是价值最大化。最高最佳利用不是无条件的最高最佳利用，而是在法律、法规、政策以及建设用地使用权出让合同等允许范围内的最高最佳利用。</w:t>
      </w:r>
    </w:p>
    <w:p>
      <w:pPr>
        <w:keepNext w:val="0"/>
        <w:keepLines w:val="0"/>
        <w:pageBreakBefore w:val="0"/>
        <w:widowControl w:val="0"/>
        <w:kinsoku/>
        <w:wordWrap/>
        <w:overflowPunct/>
        <w:topLinePunct w:val="0"/>
        <w:autoSpaceDE/>
        <w:autoSpaceDN/>
        <w:bidi w:val="0"/>
        <w:adjustRightInd w:val="0"/>
        <w:snapToGrid w:val="0"/>
        <w:spacing w:line="540" w:lineRule="exact"/>
        <w:ind w:firstLine="425" w:firstLineChars="15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（四）替代原则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是要求估价结果与估价对象的类似房地产在同等条件下的价值或价格偏差在合理范围内的原则。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keepNext w:val="0"/>
        <w:keepLines w:val="0"/>
        <w:pageBreakBefore w:val="0"/>
        <w:widowControl w:val="0"/>
        <w:kinsoku/>
        <w:wordWrap/>
        <w:overflowPunct/>
        <w:topLinePunct w:val="0"/>
        <w:autoSpaceDE/>
        <w:autoSpaceDN/>
        <w:bidi w:val="0"/>
        <w:adjustRightInd w:val="0"/>
        <w:snapToGrid w:val="0"/>
        <w:spacing w:line="540" w:lineRule="exact"/>
        <w:ind w:firstLine="425" w:firstLineChars="152"/>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（五）价值时点原则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是要求估价结果是在根据估价目的确定的某一特定时间的价值或价格的原则。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有不同的市场价格。</w:t>
      </w:r>
    </w:p>
    <w:p>
      <w:pPr>
        <w:pStyle w:val="3"/>
        <w:keepNext w:val="0"/>
        <w:keepLines w:val="0"/>
        <w:spacing w:line="560" w:lineRule="exact"/>
        <w:ind w:firstLine="562" w:firstLineChars="200"/>
        <w:rPr>
          <w:rFonts w:ascii="宋体" w:hAnsi="宋体" w:eastAsia="宋体" w:cs="Times New Roman"/>
          <w:sz w:val="28"/>
          <w:szCs w:val="28"/>
        </w:rPr>
      </w:pPr>
      <w:bookmarkStart w:id="118" w:name="_Toc15914"/>
      <w:r>
        <w:rPr>
          <w:rFonts w:hint="eastAsia" w:ascii="宋体" w:hAnsi="宋体" w:eastAsia="宋体" w:cs="宋体"/>
          <w:sz w:val="28"/>
          <w:szCs w:val="28"/>
        </w:rPr>
        <w:t>八、估价依据</w:t>
      </w:r>
      <w:bookmarkEnd w:id="105"/>
      <w:bookmarkEnd w:id="106"/>
      <w:bookmarkEnd w:id="107"/>
      <w:bookmarkEnd w:id="108"/>
      <w:bookmarkEnd w:id="109"/>
      <w:bookmarkEnd w:id="110"/>
      <w:bookmarkEnd w:id="111"/>
      <w:bookmarkEnd w:id="112"/>
      <w:bookmarkEnd w:id="118"/>
    </w:p>
    <w:p>
      <w:pPr>
        <w:keepNext w:val="0"/>
        <w:keepLines w:val="0"/>
        <w:pageBreakBefore w:val="0"/>
        <w:widowControl w:val="0"/>
        <w:kinsoku/>
        <w:wordWrap/>
        <w:overflowPunct/>
        <w:topLinePunct w:val="0"/>
        <w:autoSpaceDE/>
        <w:autoSpaceDN/>
        <w:bidi w:val="0"/>
        <w:adjustRightInd w:val="0"/>
        <w:snapToGrid w:val="0"/>
        <w:spacing w:line="540" w:lineRule="exact"/>
        <w:ind w:firstLine="422" w:firstLineChars="151"/>
        <w:rPr>
          <w:rFonts w:hint="eastAsia" w:ascii="宋体" w:hAnsi="宋体" w:eastAsia="宋体" w:cs="宋体"/>
          <w:b w:val="0"/>
          <w:bCs/>
          <w:sz w:val="28"/>
          <w:szCs w:val="28"/>
        </w:rPr>
      </w:pPr>
      <w:bookmarkStart w:id="119" w:name="_Toc450934383"/>
      <w:bookmarkStart w:id="120" w:name="_Toc471825282"/>
      <w:r>
        <w:rPr>
          <w:rFonts w:hint="eastAsia" w:ascii="宋体" w:hAnsi="宋体" w:eastAsia="宋体" w:cs="宋体"/>
          <w:b w:val="0"/>
          <w:bCs/>
          <w:sz w:val="28"/>
          <w:szCs w:val="28"/>
        </w:rPr>
        <w:t>（一）有关法律、法规和政策性文件</w:t>
      </w:r>
    </w:p>
    <w:p>
      <w:pPr>
        <w:keepNext w:val="0"/>
        <w:keepLines w:val="0"/>
        <w:pageBreakBefore w:val="0"/>
        <w:widowControl w:val="0"/>
        <w:kinsoku/>
        <w:wordWrap/>
        <w:overflowPunct/>
        <w:topLinePunct w:val="0"/>
        <w:autoSpaceDE/>
        <w:autoSpaceDN/>
        <w:bidi w:val="0"/>
        <w:adjustRightInd w:val="0"/>
        <w:snapToGrid w:val="0"/>
        <w:spacing w:line="540" w:lineRule="exact"/>
        <w:ind w:firstLine="565" w:firstLineChars="202"/>
        <w:rPr>
          <w:rFonts w:hint="eastAsia" w:ascii="宋体" w:hAnsi="宋体" w:eastAsia="宋体" w:cs="宋体"/>
          <w:sz w:val="28"/>
          <w:szCs w:val="28"/>
        </w:rPr>
      </w:pPr>
      <w:r>
        <w:rPr>
          <w:rFonts w:hint="eastAsia" w:ascii="宋体" w:hAnsi="宋体" w:eastAsia="宋体" w:cs="宋体"/>
          <w:sz w:val="28"/>
          <w:szCs w:val="28"/>
        </w:rPr>
        <w:t>1.《中华人民共和国</w:t>
      </w:r>
      <w:r>
        <w:rPr>
          <w:rFonts w:hint="eastAsia" w:ascii="宋体" w:hAnsi="宋体" w:cs="宋体"/>
          <w:sz w:val="28"/>
          <w:szCs w:val="28"/>
          <w:lang w:eastAsia="zh-CN"/>
        </w:rPr>
        <w:t>民法典</w:t>
      </w:r>
      <w:r>
        <w:rPr>
          <w:rFonts w:hint="eastAsia" w:ascii="宋体" w:hAnsi="宋体" w:eastAsia="宋体" w:cs="宋体"/>
          <w:sz w:val="28"/>
          <w:szCs w:val="28"/>
        </w:rPr>
        <w:t>》（自20</w:t>
      </w:r>
      <w:r>
        <w:rPr>
          <w:rFonts w:hint="eastAsia" w:ascii="宋体" w:hAnsi="宋体" w:cs="宋体"/>
          <w:sz w:val="28"/>
          <w:szCs w:val="28"/>
          <w:lang w:val="en-US" w:eastAsia="zh-CN"/>
        </w:rPr>
        <w:t>21</w:t>
      </w:r>
      <w:r>
        <w:rPr>
          <w:rFonts w:hint="eastAsia" w:ascii="宋体" w:hAnsi="宋体" w:eastAsia="宋体" w:cs="宋体"/>
          <w:sz w:val="28"/>
          <w:szCs w:val="28"/>
        </w:rPr>
        <w:t>年1月1日起施行</w:t>
      </w:r>
      <w:r>
        <w:rPr>
          <w:rFonts w:hint="eastAsia" w:ascii="宋体" w:hAnsi="宋体" w:cs="宋体"/>
          <w:sz w:val="28"/>
          <w:szCs w:val="28"/>
          <w:lang w:eastAsia="zh-CN"/>
        </w:rPr>
        <w:t>）</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5" w:firstLineChars="202"/>
        <w:rPr>
          <w:rFonts w:hint="eastAsia" w:ascii="宋体" w:hAnsi="宋体" w:eastAsia="宋体" w:cs="宋体"/>
          <w:sz w:val="28"/>
          <w:szCs w:val="28"/>
        </w:rPr>
      </w:pPr>
      <w:r>
        <w:rPr>
          <w:rFonts w:hint="eastAsia" w:ascii="宋体" w:hAnsi="宋体" w:eastAsia="宋体" w:cs="宋体"/>
          <w:sz w:val="28"/>
          <w:szCs w:val="28"/>
        </w:rPr>
        <w:t>2.《中华人民共和国资产评估法》（</w:t>
      </w:r>
      <w:r>
        <w:rPr>
          <w:rFonts w:hint="eastAsia" w:ascii="宋体" w:hAnsi="宋体" w:cs="宋体"/>
          <w:sz w:val="28"/>
          <w:szCs w:val="28"/>
          <w:lang w:eastAsia="zh-CN"/>
        </w:rPr>
        <w:t>自</w:t>
      </w:r>
      <w:r>
        <w:rPr>
          <w:rFonts w:hint="eastAsia" w:ascii="宋体" w:hAnsi="宋体" w:eastAsia="宋体" w:cs="宋体"/>
          <w:sz w:val="28"/>
          <w:szCs w:val="28"/>
        </w:rPr>
        <w:t>2016年12月1日起施行</w:t>
      </w:r>
      <w:r>
        <w:rPr>
          <w:rFonts w:hint="eastAsia" w:ascii="宋体" w:hAnsi="宋体" w:cs="宋体"/>
          <w:sz w:val="28"/>
          <w:szCs w:val="28"/>
          <w:lang w:eastAsia="zh-CN"/>
        </w:rPr>
        <w:t>）</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5" w:firstLineChars="202"/>
        <w:rPr>
          <w:rFonts w:hint="eastAsia" w:ascii="宋体" w:hAnsi="宋体" w:eastAsia="宋体" w:cs="宋体"/>
          <w:sz w:val="28"/>
          <w:szCs w:val="28"/>
          <w:lang w:eastAsia="zh-CN"/>
        </w:rPr>
      </w:pPr>
      <w:r>
        <w:rPr>
          <w:rFonts w:hint="eastAsia" w:ascii="宋体" w:hAnsi="宋体" w:cs="宋体"/>
          <w:sz w:val="28"/>
          <w:szCs w:val="28"/>
          <w:lang w:val="en-US" w:eastAsia="zh-CN"/>
        </w:rPr>
        <w:t>3</w:t>
      </w:r>
      <w:r>
        <w:rPr>
          <w:rFonts w:hint="eastAsia" w:ascii="宋体" w:hAnsi="宋体" w:eastAsia="宋体" w:cs="宋体"/>
          <w:sz w:val="28"/>
          <w:szCs w:val="28"/>
        </w:rPr>
        <w:t>.《</w:t>
      </w:r>
      <w:r>
        <w:rPr>
          <w:rFonts w:hint="eastAsia" w:ascii="宋体" w:hAnsi="宋体" w:cs="宋体"/>
          <w:sz w:val="28"/>
          <w:szCs w:val="28"/>
          <w:lang w:eastAsia="zh-CN"/>
        </w:rPr>
        <w:t>中华人民共和国城市房地产管理法</w:t>
      </w:r>
      <w:r>
        <w:rPr>
          <w:rFonts w:hint="eastAsia" w:ascii="宋体" w:hAnsi="宋体" w:eastAsia="宋体" w:cs="宋体"/>
          <w:sz w:val="28"/>
          <w:szCs w:val="28"/>
        </w:rPr>
        <w:t>》</w:t>
      </w:r>
      <w:r>
        <w:rPr>
          <w:rFonts w:hint="eastAsia" w:ascii="宋体" w:hAnsi="宋体" w:cs="宋体"/>
          <w:sz w:val="28"/>
          <w:szCs w:val="28"/>
          <w:lang w:eastAsia="zh-CN"/>
        </w:rPr>
        <w:t>（</w:t>
      </w:r>
      <w:r>
        <w:rPr>
          <w:rFonts w:hint="eastAsia" w:ascii="宋体" w:hAnsi="宋体" w:eastAsia="宋体" w:cs="宋体"/>
          <w:sz w:val="28"/>
          <w:szCs w:val="28"/>
        </w:rPr>
        <w:t>自2020年1月1日起施行</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5" w:firstLineChars="202"/>
        <w:rPr>
          <w:rFonts w:hint="eastAsia" w:ascii="宋体" w:hAnsi="宋体" w:eastAsia="宋体" w:cs="宋体"/>
          <w:sz w:val="28"/>
          <w:szCs w:val="28"/>
          <w:lang w:eastAsia="zh-CN"/>
        </w:rPr>
      </w:pPr>
      <w:r>
        <w:rPr>
          <w:rFonts w:hint="eastAsia" w:ascii="宋体" w:hAnsi="宋体" w:cs="宋体"/>
          <w:sz w:val="28"/>
          <w:szCs w:val="28"/>
          <w:lang w:val="en-US" w:eastAsia="zh-CN"/>
        </w:rPr>
        <w:t>4</w:t>
      </w:r>
      <w:r>
        <w:rPr>
          <w:rFonts w:hint="eastAsia" w:ascii="宋体" w:hAnsi="宋体" w:eastAsia="宋体" w:cs="宋体"/>
          <w:sz w:val="28"/>
          <w:szCs w:val="28"/>
        </w:rPr>
        <w:t>.《中华人民共和国土地管理法》 (自2020年1月1日起施行)</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65" w:firstLineChars="202"/>
        <w:rPr>
          <w:rFonts w:hint="eastAsia" w:ascii="宋体" w:hAnsi="宋体" w:eastAsia="宋体" w:cs="宋体"/>
          <w:sz w:val="28"/>
          <w:szCs w:val="28"/>
        </w:rPr>
      </w:pPr>
      <w:r>
        <w:rPr>
          <w:rFonts w:hint="eastAsia" w:ascii="宋体" w:hAnsi="宋体" w:cs="宋体"/>
          <w:sz w:val="28"/>
          <w:szCs w:val="28"/>
          <w:lang w:val="en-US" w:eastAsia="zh-CN"/>
        </w:rPr>
        <w:t>5</w:t>
      </w:r>
      <w:r>
        <w:rPr>
          <w:rFonts w:hint="eastAsia" w:ascii="宋体" w:hAnsi="宋体" w:eastAsia="宋体" w:cs="宋体"/>
          <w:sz w:val="28"/>
          <w:szCs w:val="28"/>
        </w:rPr>
        <w:t>.《中华人民共和国土地管理法实施条例》（20</w:t>
      </w:r>
      <w:r>
        <w:rPr>
          <w:rFonts w:hint="eastAsia" w:ascii="宋体" w:hAnsi="宋体" w:cs="宋体"/>
          <w:sz w:val="28"/>
          <w:szCs w:val="28"/>
          <w:lang w:val="en-US" w:eastAsia="zh-CN"/>
        </w:rPr>
        <w:t>21</w:t>
      </w:r>
      <w:r>
        <w:rPr>
          <w:rFonts w:hint="eastAsia" w:ascii="宋体" w:hAnsi="宋体" w:eastAsia="宋体" w:cs="宋体"/>
          <w:sz w:val="28"/>
          <w:szCs w:val="28"/>
        </w:rPr>
        <w:t xml:space="preserve"> 年 7 月 </w:t>
      </w:r>
      <w:r>
        <w:rPr>
          <w:rFonts w:hint="eastAsia" w:ascii="宋体" w:hAnsi="宋体" w:cs="宋体"/>
          <w:sz w:val="28"/>
          <w:szCs w:val="28"/>
          <w:lang w:val="en-US" w:eastAsia="zh-CN"/>
        </w:rPr>
        <w:t>2</w:t>
      </w:r>
      <w:r>
        <w:rPr>
          <w:rFonts w:hint="eastAsia" w:ascii="宋体" w:hAnsi="宋体" w:eastAsia="宋体" w:cs="宋体"/>
          <w:sz w:val="28"/>
          <w:szCs w:val="28"/>
        </w:rPr>
        <w:t xml:space="preserve"> 日第</w:t>
      </w:r>
      <w:r>
        <w:rPr>
          <w:rFonts w:hint="eastAsia" w:ascii="宋体" w:hAnsi="宋体" w:cs="宋体"/>
          <w:sz w:val="28"/>
          <w:szCs w:val="28"/>
          <w:lang w:val="en-US" w:eastAsia="zh-CN"/>
        </w:rPr>
        <w:t>三</w:t>
      </w:r>
      <w:r>
        <w:rPr>
          <w:rFonts w:hint="eastAsia" w:ascii="宋体" w:hAnsi="宋体" w:eastAsia="宋体" w:cs="宋体"/>
          <w:sz w:val="28"/>
          <w:szCs w:val="28"/>
        </w:rPr>
        <w:t>次修正）；</w:t>
      </w:r>
    </w:p>
    <w:p>
      <w:pPr>
        <w:keepNext w:val="0"/>
        <w:keepLines w:val="0"/>
        <w:pageBreakBefore w:val="0"/>
        <w:widowControl w:val="0"/>
        <w:kinsoku/>
        <w:wordWrap/>
        <w:overflowPunct/>
        <w:topLinePunct w:val="0"/>
        <w:autoSpaceDE/>
        <w:autoSpaceDN/>
        <w:bidi w:val="0"/>
        <w:adjustRightInd w:val="0"/>
        <w:snapToGrid w:val="0"/>
        <w:spacing w:line="540" w:lineRule="exact"/>
        <w:ind w:firstLine="565" w:firstLineChars="202"/>
        <w:rPr>
          <w:rFonts w:hint="eastAsia" w:ascii="宋体" w:hAnsi="宋体" w:eastAsia="宋体" w:cs="宋体"/>
          <w:sz w:val="28"/>
          <w:szCs w:val="28"/>
          <w:lang w:eastAsia="zh-CN"/>
        </w:rPr>
      </w:pPr>
      <w:r>
        <w:rPr>
          <w:rFonts w:hint="eastAsia" w:ascii="宋体" w:hAnsi="宋体" w:cs="宋体"/>
          <w:sz w:val="28"/>
          <w:szCs w:val="28"/>
          <w:lang w:val="en-US" w:eastAsia="zh-CN"/>
        </w:rPr>
        <w:t>6</w:t>
      </w:r>
      <w:r>
        <w:rPr>
          <w:rFonts w:hint="eastAsia" w:ascii="宋体" w:hAnsi="宋体" w:eastAsia="宋体" w:cs="宋体"/>
          <w:sz w:val="28"/>
          <w:szCs w:val="28"/>
        </w:rPr>
        <w:t>.中华人民共和国城镇国有土地使用权出让和转让暂行条例（中华人民共和国国务院令第 55 号，</w:t>
      </w:r>
      <w:r>
        <w:rPr>
          <w:rFonts w:hint="eastAsia" w:ascii="宋体" w:hAnsi="宋体" w:cs="宋体"/>
          <w:sz w:val="28"/>
          <w:szCs w:val="28"/>
          <w:lang w:val="en-US" w:eastAsia="zh-CN"/>
        </w:rPr>
        <w:t>2020年11月29号修订</w:t>
      </w:r>
      <w:r>
        <w:rPr>
          <w:rFonts w:hint="eastAsia" w:ascii="宋体" w:hAnsi="宋体" w:eastAsia="宋体" w:cs="宋体"/>
          <w:sz w:val="28"/>
          <w:szCs w:val="28"/>
        </w:rPr>
        <w:t>）</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422" w:firstLineChars="151"/>
        <w:rPr>
          <w:rFonts w:hint="eastAsia" w:ascii="宋体" w:hAnsi="宋体" w:eastAsia="宋体" w:cs="宋体"/>
          <w:b/>
          <w:sz w:val="28"/>
          <w:szCs w:val="28"/>
        </w:rPr>
      </w:pPr>
      <w:r>
        <w:rPr>
          <w:rFonts w:hint="eastAsia" w:ascii="宋体" w:hAnsi="宋体" w:eastAsia="宋体" w:cs="宋体"/>
          <w:b w:val="0"/>
          <w:bCs/>
          <w:sz w:val="28"/>
          <w:szCs w:val="28"/>
        </w:rPr>
        <w:t>（二）部门规章</w:t>
      </w:r>
    </w:p>
    <w:p>
      <w:pPr>
        <w:pStyle w:val="10"/>
        <w:keepNext w:val="0"/>
        <w:keepLines w:val="0"/>
        <w:pageBreakBefore w:val="0"/>
        <w:widowControl w:val="0"/>
        <w:kinsoku/>
        <w:wordWrap/>
        <w:overflowPunct/>
        <w:topLinePunct w:val="0"/>
        <w:autoSpaceDE/>
        <w:autoSpaceDN/>
        <w:bidi w:val="0"/>
        <w:snapToGrid w:val="0"/>
        <w:spacing w:line="54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1.《最高人民法院关于人民法院委托评估、拍卖工作的若干规定》(法释[2011]21号，自2012年1月1日起施行)；</w:t>
      </w:r>
    </w:p>
    <w:p>
      <w:pPr>
        <w:pStyle w:val="10"/>
        <w:keepNext w:val="0"/>
        <w:keepLines w:val="0"/>
        <w:pageBreakBefore w:val="0"/>
        <w:widowControl w:val="0"/>
        <w:kinsoku/>
        <w:wordWrap/>
        <w:overflowPunct/>
        <w:topLinePunct w:val="0"/>
        <w:autoSpaceDE/>
        <w:autoSpaceDN/>
        <w:bidi w:val="0"/>
        <w:snapToGrid w:val="0"/>
        <w:spacing w:line="54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2.《最高人民法院关于人民法院确定财产处置参考价若干问题的规定》（法释[2018]15号，2018年6月4日最高人民法院审判委员会第1741次会议通过，自2018年9月1日起施行）。</w:t>
      </w:r>
    </w:p>
    <w:p>
      <w:pPr>
        <w:pStyle w:val="10"/>
        <w:keepNext w:val="0"/>
        <w:keepLines w:val="0"/>
        <w:pageBreakBefore w:val="0"/>
        <w:widowControl w:val="0"/>
        <w:kinsoku/>
        <w:wordWrap/>
        <w:overflowPunct/>
        <w:topLinePunct w:val="0"/>
        <w:autoSpaceDE/>
        <w:autoSpaceDN/>
        <w:bidi w:val="0"/>
        <w:snapToGrid w:val="0"/>
        <w:spacing w:line="540" w:lineRule="exact"/>
        <w:ind w:firstLine="422" w:firstLineChars="151"/>
        <w:textAlignment w:val="center"/>
        <w:rPr>
          <w:rFonts w:hint="eastAsia" w:ascii="宋体" w:hAnsi="宋体" w:eastAsia="宋体" w:cs="宋体"/>
          <w:b w:val="0"/>
          <w:bCs/>
          <w:sz w:val="28"/>
          <w:szCs w:val="28"/>
        </w:rPr>
      </w:pPr>
      <w:r>
        <w:rPr>
          <w:rFonts w:hint="eastAsia" w:ascii="宋体" w:hAnsi="宋体" w:eastAsia="宋体" w:cs="宋体"/>
          <w:b w:val="0"/>
          <w:bCs/>
          <w:sz w:val="28"/>
          <w:szCs w:val="28"/>
        </w:rPr>
        <w:t>（三）技术标准</w:t>
      </w:r>
    </w:p>
    <w:p>
      <w:pPr>
        <w:pStyle w:val="10"/>
        <w:keepNext w:val="0"/>
        <w:keepLines w:val="0"/>
        <w:pageBreakBefore w:val="0"/>
        <w:widowControl w:val="0"/>
        <w:kinsoku/>
        <w:wordWrap/>
        <w:overflowPunct/>
        <w:topLinePunct w:val="0"/>
        <w:autoSpaceDE/>
        <w:autoSpaceDN/>
        <w:bidi w:val="0"/>
        <w:snapToGrid w:val="0"/>
        <w:spacing w:line="540" w:lineRule="exact"/>
        <w:ind w:left="559" w:leftChars="266" w:firstLine="0" w:firstLineChars="0"/>
        <w:textAlignment w:val="center"/>
        <w:rPr>
          <w:rFonts w:hint="eastAsia" w:ascii="宋体" w:hAnsi="宋体" w:eastAsia="宋体" w:cs="宋体"/>
          <w:sz w:val="28"/>
          <w:szCs w:val="28"/>
          <w:lang w:eastAsia="zh-CN"/>
        </w:rPr>
      </w:pPr>
      <w:r>
        <w:rPr>
          <w:rFonts w:hint="eastAsia" w:ascii="宋体" w:hAnsi="宋体" w:eastAsia="宋体" w:cs="宋体"/>
          <w:sz w:val="28"/>
          <w:szCs w:val="28"/>
        </w:rPr>
        <w:t>1.《房地产估价规范》(GB/T50291-2015)[2015年12月1日起实施]</w:t>
      </w:r>
      <w:r>
        <w:rPr>
          <w:rFonts w:hint="eastAsia" w:ascii="宋体" w:hAnsi="宋体" w:cs="宋体"/>
          <w:sz w:val="28"/>
          <w:szCs w:val="28"/>
          <w:lang w:eastAsia="zh-CN"/>
        </w:rPr>
        <w:t>；</w:t>
      </w:r>
      <w:r>
        <w:rPr>
          <w:rFonts w:hint="eastAsia" w:ascii="宋体" w:hAnsi="宋体" w:eastAsia="宋体" w:cs="宋体"/>
          <w:sz w:val="28"/>
          <w:szCs w:val="28"/>
        </w:rPr>
        <w:t>2.《城镇土地估价规程》(GB-T18508-2014)[2014年12月1日起实施]</w:t>
      </w:r>
      <w:r>
        <w:rPr>
          <w:rFonts w:hint="eastAsia" w:ascii="宋体" w:hAnsi="宋体" w:cs="宋体"/>
          <w:sz w:val="28"/>
          <w:szCs w:val="28"/>
          <w:lang w:eastAsia="zh-CN"/>
        </w:rPr>
        <w:t>；</w:t>
      </w:r>
    </w:p>
    <w:p>
      <w:pPr>
        <w:pStyle w:val="10"/>
        <w:keepNext w:val="0"/>
        <w:keepLines w:val="0"/>
        <w:pageBreakBefore w:val="0"/>
        <w:widowControl w:val="0"/>
        <w:kinsoku/>
        <w:wordWrap/>
        <w:overflowPunct/>
        <w:topLinePunct w:val="0"/>
        <w:autoSpaceDE/>
        <w:autoSpaceDN/>
        <w:bidi w:val="0"/>
        <w:snapToGrid w:val="0"/>
        <w:spacing w:line="540" w:lineRule="exact"/>
        <w:ind w:firstLine="560" w:firstLineChars="200"/>
        <w:textAlignment w:val="center"/>
        <w:rPr>
          <w:rFonts w:hint="eastAsia" w:ascii="宋体" w:hAnsi="宋体" w:eastAsia="宋体" w:cs="宋体"/>
          <w:sz w:val="28"/>
          <w:szCs w:val="28"/>
          <w:lang w:eastAsia="zh-CN"/>
        </w:rPr>
      </w:pPr>
      <w:r>
        <w:rPr>
          <w:rFonts w:hint="eastAsia" w:ascii="宋体" w:hAnsi="宋体" w:eastAsia="宋体" w:cs="宋体"/>
          <w:sz w:val="28"/>
          <w:szCs w:val="28"/>
        </w:rPr>
        <w:t>3.《房地产估价基本术语标准》(GB/T50899-2013)[2013年6月26日发布，2014年2月1日起实施]</w:t>
      </w:r>
      <w:r>
        <w:rPr>
          <w:rFonts w:hint="eastAsia" w:ascii="宋体" w:hAnsi="宋体" w:cs="宋体"/>
          <w:sz w:val="28"/>
          <w:szCs w:val="28"/>
          <w:lang w:eastAsia="zh-CN"/>
        </w:rPr>
        <w:t>。</w:t>
      </w:r>
    </w:p>
    <w:p>
      <w:pPr>
        <w:pStyle w:val="10"/>
        <w:keepNext w:val="0"/>
        <w:keepLines w:val="0"/>
        <w:pageBreakBefore w:val="0"/>
        <w:widowControl w:val="0"/>
        <w:kinsoku/>
        <w:wordWrap/>
        <w:overflowPunct/>
        <w:topLinePunct w:val="0"/>
        <w:autoSpaceDE/>
        <w:autoSpaceDN/>
        <w:bidi w:val="0"/>
        <w:snapToGrid w:val="0"/>
        <w:spacing w:line="540" w:lineRule="exact"/>
        <w:ind w:firstLine="422" w:firstLineChars="151"/>
        <w:textAlignment w:val="center"/>
        <w:rPr>
          <w:rFonts w:hint="eastAsia" w:ascii="宋体" w:hAnsi="宋体" w:eastAsia="宋体" w:cs="宋体"/>
          <w:b/>
          <w:sz w:val="28"/>
          <w:szCs w:val="28"/>
        </w:rPr>
      </w:pPr>
      <w:r>
        <w:rPr>
          <w:rFonts w:hint="eastAsia" w:ascii="宋体" w:hAnsi="宋体" w:eastAsia="宋体" w:cs="宋体"/>
          <w:b w:val="0"/>
          <w:bCs/>
          <w:sz w:val="28"/>
          <w:szCs w:val="28"/>
        </w:rPr>
        <w:t>（四）估价委托人提供的估价委托书</w:t>
      </w:r>
    </w:p>
    <w:p>
      <w:pPr>
        <w:pStyle w:val="10"/>
        <w:keepNext w:val="0"/>
        <w:keepLines w:val="0"/>
        <w:pageBreakBefore w:val="0"/>
        <w:widowControl w:val="0"/>
        <w:kinsoku/>
        <w:wordWrap/>
        <w:overflowPunct/>
        <w:topLinePunct w:val="0"/>
        <w:autoSpaceDE/>
        <w:autoSpaceDN/>
        <w:bidi w:val="0"/>
        <w:snapToGrid w:val="0"/>
        <w:spacing w:line="540" w:lineRule="exact"/>
        <w:ind w:firstLine="425" w:firstLineChars="152"/>
        <w:textAlignment w:val="center"/>
        <w:rPr>
          <w:rFonts w:hint="eastAsia" w:ascii="宋体" w:hAnsi="宋体" w:eastAsia="宋体" w:cs="宋体"/>
          <w:sz w:val="28"/>
          <w:szCs w:val="28"/>
          <w:lang w:val="en-US" w:eastAsia="zh-CN"/>
        </w:rPr>
      </w:pPr>
      <w:r>
        <w:rPr>
          <w:rFonts w:hint="eastAsia" w:ascii="宋体" w:hAnsi="宋体" w:cs="宋体"/>
          <w:sz w:val="28"/>
          <w:szCs w:val="28"/>
          <w:lang w:eastAsia="zh-CN"/>
        </w:rPr>
        <w:t>锦州市古塔区人民法院</w:t>
      </w:r>
      <w:r>
        <w:rPr>
          <w:rFonts w:hint="eastAsia" w:ascii="宋体" w:hAnsi="宋体" w:eastAsia="宋体" w:cs="宋体"/>
          <w:sz w:val="28"/>
          <w:szCs w:val="28"/>
          <w:lang w:eastAsia="zh-CN"/>
        </w:rPr>
        <w:t>委托书</w:t>
      </w:r>
      <w:r>
        <w:rPr>
          <w:rFonts w:hint="eastAsia" w:ascii="宋体" w:hAnsi="宋体" w:eastAsia="宋体" w:cs="宋体"/>
          <w:sz w:val="28"/>
          <w:szCs w:val="28"/>
          <w:lang w:val="en-US" w:eastAsia="zh-CN"/>
        </w:rPr>
        <w:t>[</w:t>
      </w:r>
      <w:r>
        <w:rPr>
          <w:rFonts w:hint="eastAsia" w:ascii="宋体" w:hAnsi="宋体" w:cs="宋体"/>
          <w:sz w:val="28"/>
          <w:szCs w:val="28"/>
          <w:lang w:eastAsia="zh-CN"/>
        </w:rPr>
        <w:t>（2022）辽0702执恢77号</w:t>
      </w:r>
      <w:r>
        <w:rPr>
          <w:rFonts w:hint="eastAsia" w:ascii="宋体" w:hAnsi="宋体" w:eastAsia="宋体" w:cs="宋体"/>
          <w:sz w:val="28"/>
          <w:lang w:val="en-US" w:eastAsia="zh-CN"/>
        </w:rPr>
        <w:t>]</w:t>
      </w:r>
      <w:r>
        <w:rPr>
          <w:rFonts w:hint="eastAsia" w:ascii="宋体" w:hAnsi="宋体" w:cs="宋体"/>
          <w:sz w:val="28"/>
          <w:lang w:val="en-US" w:eastAsia="zh-CN"/>
        </w:rPr>
        <w:t>。</w:t>
      </w:r>
    </w:p>
    <w:p>
      <w:pPr>
        <w:pStyle w:val="10"/>
        <w:keepNext w:val="0"/>
        <w:keepLines w:val="0"/>
        <w:pageBreakBefore w:val="0"/>
        <w:widowControl w:val="0"/>
        <w:kinsoku/>
        <w:wordWrap/>
        <w:overflowPunct/>
        <w:topLinePunct w:val="0"/>
        <w:autoSpaceDE/>
        <w:autoSpaceDN/>
        <w:bidi w:val="0"/>
        <w:snapToGrid w:val="0"/>
        <w:spacing w:line="540" w:lineRule="exact"/>
        <w:ind w:firstLine="422" w:firstLineChars="151"/>
        <w:textAlignment w:val="center"/>
        <w:rPr>
          <w:rFonts w:hint="eastAsia" w:ascii="宋体" w:hAnsi="宋体" w:eastAsia="宋体" w:cs="宋体"/>
          <w:b w:val="0"/>
          <w:bCs/>
          <w:sz w:val="28"/>
          <w:szCs w:val="28"/>
        </w:rPr>
      </w:pPr>
      <w:r>
        <w:rPr>
          <w:rFonts w:hint="eastAsia" w:ascii="宋体" w:hAnsi="宋体" w:eastAsia="宋体" w:cs="宋体"/>
          <w:b w:val="0"/>
          <w:bCs/>
          <w:sz w:val="28"/>
          <w:szCs w:val="28"/>
        </w:rPr>
        <w:t>（五）估价委托人提供的估价所需资料</w:t>
      </w:r>
    </w:p>
    <w:p>
      <w:pPr>
        <w:keepNext w:val="0"/>
        <w:keepLines w:val="0"/>
        <w:pageBreakBefore w:val="0"/>
        <w:widowControl w:val="0"/>
        <w:kinsoku/>
        <w:wordWrap/>
        <w:overflowPunct/>
        <w:topLinePunct w:val="0"/>
        <w:autoSpaceDE/>
        <w:autoSpaceDN/>
        <w:bidi w:val="0"/>
        <w:adjustRightInd w:val="0"/>
        <w:snapToGrid w:val="0"/>
        <w:spacing w:line="540" w:lineRule="exact"/>
        <w:ind w:firstLine="702" w:firstLineChars="251"/>
        <w:rPr>
          <w:rFonts w:hint="eastAsia" w:ascii="宋体" w:hAnsi="宋体" w:eastAsia="宋体" w:cs="宋体"/>
          <w:sz w:val="28"/>
          <w:szCs w:val="28"/>
          <w:lang w:eastAsia="zh-CN"/>
        </w:rPr>
      </w:pPr>
      <w:r>
        <w:rPr>
          <w:rFonts w:hint="eastAsia" w:ascii="宋体" w:hAnsi="宋体" w:cs="宋体"/>
          <w:sz w:val="28"/>
          <w:szCs w:val="28"/>
          <w:lang w:val="en-US" w:eastAsia="zh-CN"/>
        </w:rPr>
        <w:t>1.《房屋所有权证书》</w:t>
      </w:r>
      <w:r>
        <w:rPr>
          <w:rFonts w:hint="eastAsia" w:ascii="宋体" w:hAnsi="宋体" w:eastAsia="宋体" w:cs="宋体"/>
          <w:sz w:val="28"/>
          <w:szCs w:val="28"/>
        </w:rPr>
        <w:t>复印件</w:t>
      </w:r>
      <w:r>
        <w:rPr>
          <w:rFonts w:hint="eastAsia" w:ascii="宋体" w:hAnsi="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702" w:firstLineChars="251"/>
        <w:rPr>
          <w:rFonts w:hint="eastAsia" w:ascii="宋体" w:hAnsi="宋体" w:eastAsia="宋体" w:cs="宋体"/>
          <w:sz w:val="28"/>
          <w:szCs w:val="28"/>
          <w:lang w:eastAsia="zh-CN"/>
        </w:rPr>
      </w:pPr>
      <w:r>
        <w:rPr>
          <w:rFonts w:hint="eastAsia" w:ascii="宋体" w:hAnsi="宋体" w:cs="宋体"/>
          <w:sz w:val="28"/>
          <w:szCs w:val="28"/>
          <w:lang w:val="en-US" w:eastAsia="zh-CN"/>
        </w:rPr>
        <w:t>2.《国有土地使用权证书》</w:t>
      </w:r>
      <w:r>
        <w:rPr>
          <w:rFonts w:hint="eastAsia" w:ascii="宋体" w:hAnsi="宋体" w:cs="宋体"/>
          <w:sz w:val="28"/>
          <w:szCs w:val="28"/>
          <w:lang w:eastAsia="zh-CN"/>
        </w:rPr>
        <w:t>复印件。</w:t>
      </w:r>
    </w:p>
    <w:p>
      <w:pPr>
        <w:keepNext w:val="0"/>
        <w:keepLines w:val="0"/>
        <w:pageBreakBefore w:val="0"/>
        <w:widowControl w:val="0"/>
        <w:kinsoku/>
        <w:wordWrap/>
        <w:overflowPunct/>
        <w:topLinePunct w:val="0"/>
        <w:autoSpaceDE/>
        <w:autoSpaceDN/>
        <w:bidi w:val="0"/>
        <w:adjustRightInd w:val="0"/>
        <w:snapToGrid w:val="0"/>
        <w:spacing w:line="540" w:lineRule="exact"/>
        <w:ind w:firstLine="422" w:firstLineChars="151"/>
        <w:rPr>
          <w:rFonts w:hint="eastAsia" w:ascii="宋体" w:hAnsi="宋体" w:eastAsia="宋体" w:cs="宋体"/>
          <w:b/>
          <w:sz w:val="28"/>
          <w:szCs w:val="28"/>
        </w:rPr>
      </w:pPr>
      <w:r>
        <w:rPr>
          <w:rFonts w:hint="eastAsia" w:ascii="宋体" w:hAnsi="宋体" w:eastAsia="宋体" w:cs="宋体"/>
          <w:b w:val="0"/>
          <w:bCs/>
          <w:sz w:val="28"/>
          <w:szCs w:val="28"/>
        </w:rPr>
        <w:t>（六）估价机构和估价人员掌握及收集的有关资料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1.估价对象及周边环境照片；</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eastAsia="zh-CN"/>
        </w:rPr>
        <w:t>盘锦市</w:t>
      </w:r>
      <w:r>
        <w:rPr>
          <w:rFonts w:hint="eastAsia" w:ascii="宋体" w:hAnsi="宋体" w:eastAsia="宋体" w:cs="宋体"/>
          <w:sz w:val="28"/>
          <w:szCs w:val="28"/>
        </w:rPr>
        <w:t>建筑工程造价信息；</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cs="宋体"/>
          <w:sz w:val="28"/>
          <w:szCs w:val="28"/>
          <w:lang w:eastAsia="zh-CN"/>
        </w:rPr>
        <w:t>盘锦市</w:t>
      </w:r>
      <w:r>
        <w:rPr>
          <w:rFonts w:hint="eastAsia" w:ascii="宋体" w:hAnsi="宋体" w:eastAsia="宋体" w:cs="宋体"/>
          <w:sz w:val="28"/>
          <w:szCs w:val="28"/>
        </w:rPr>
        <w:t>房地产市场信息；</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4.人民银行公布的资金存、贷款利率；</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5.估价对象类似房地产投资回报市场信息；</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6.估价机构积累的其他相关信息资料；</w:t>
      </w:r>
    </w:p>
    <w:p>
      <w:pPr>
        <w:keepNext w:val="0"/>
        <w:keepLines w:val="0"/>
        <w:pageBreakBefore w:val="0"/>
        <w:widowControl w:val="0"/>
        <w:kinsoku/>
        <w:wordWrap/>
        <w:overflowPunct/>
        <w:topLinePunct w:val="0"/>
        <w:autoSpaceDE/>
        <w:autoSpaceDN/>
        <w:bidi w:val="0"/>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7.估价人员掌握的其他相关信息资料。</w:t>
      </w:r>
    </w:p>
    <w:p>
      <w:pPr>
        <w:pStyle w:val="3"/>
        <w:keepNext w:val="0"/>
        <w:keepLines w:val="0"/>
        <w:spacing w:line="560" w:lineRule="exact"/>
        <w:ind w:firstLine="562" w:firstLineChars="200"/>
        <w:rPr>
          <w:rFonts w:ascii="宋体" w:hAnsi="宋体" w:eastAsia="宋体" w:cs="Times New Roman"/>
          <w:sz w:val="28"/>
          <w:szCs w:val="28"/>
        </w:rPr>
      </w:pPr>
      <w:bookmarkStart w:id="121" w:name="_Toc7587"/>
      <w:r>
        <w:rPr>
          <w:rFonts w:hint="eastAsia" w:ascii="宋体" w:hAnsi="宋体" w:eastAsia="宋体" w:cs="宋体"/>
          <w:sz w:val="28"/>
          <w:szCs w:val="28"/>
        </w:rPr>
        <w:t>九、估价方法</w:t>
      </w:r>
      <w:bookmarkEnd w:id="113"/>
      <w:bookmarkEnd w:id="114"/>
      <w:bookmarkEnd w:id="115"/>
      <w:bookmarkEnd w:id="116"/>
      <w:bookmarkEnd w:id="117"/>
      <w:bookmarkEnd w:id="119"/>
      <w:bookmarkEnd w:id="120"/>
      <w:bookmarkEnd w:id="121"/>
    </w:p>
    <w:p>
      <w:pPr>
        <w:pStyle w:val="10"/>
        <w:keepNext w:val="0"/>
        <w:keepLines w:val="0"/>
        <w:pageBreakBefore w:val="0"/>
        <w:widowControl w:val="0"/>
        <w:kinsoku/>
        <w:wordWrap/>
        <w:overflowPunct/>
        <w:topLinePunct w:val="0"/>
        <w:autoSpaceDE/>
        <w:autoSpaceDN/>
        <w:bidi w:val="0"/>
        <w:snapToGrid/>
        <w:spacing w:line="540" w:lineRule="exact"/>
        <w:ind w:firstLine="422" w:firstLineChars="151"/>
        <w:textAlignment w:val="center"/>
        <w:rPr>
          <w:rFonts w:hint="eastAsia" w:ascii="宋体" w:hAnsi="宋体" w:eastAsia="宋体" w:cs="宋体"/>
          <w:b w:val="0"/>
          <w:bCs/>
          <w:sz w:val="28"/>
        </w:rPr>
      </w:pPr>
      <w:bookmarkStart w:id="122" w:name="_Toc381365447"/>
      <w:r>
        <w:rPr>
          <w:rFonts w:hint="eastAsia" w:ascii="宋体" w:hAnsi="宋体" w:eastAsia="宋体" w:cs="宋体"/>
          <w:b w:val="0"/>
          <w:bCs/>
          <w:sz w:val="28"/>
        </w:rPr>
        <w:t>（一）估价方法选择</w:t>
      </w:r>
    </w:p>
    <w:p>
      <w:pPr>
        <w:pStyle w:val="10"/>
        <w:keepNext w:val="0"/>
        <w:keepLines w:val="0"/>
        <w:pageBreakBefore w:val="0"/>
        <w:widowControl w:val="0"/>
        <w:kinsoku/>
        <w:wordWrap/>
        <w:overflowPunct/>
        <w:topLinePunct w:val="0"/>
        <w:autoSpaceDE/>
        <w:autoSpaceDN/>
        <w:bidi w:val="0"/>
        <w:snapToGrid/>
        <w:spacing w:line="540" w:lineRule="exact"/>
        <w:ind w:firstLine="560" w:firstLineChars="200"/>
        <w:textAlignment w:val="center"/>
        <w:rPr>
          <w:rFonts w:hint="eastAsia" w:ascii="宋体" w:hAnsi="宋体" w:cs="宋体"/>
          <w:sz w:val="28"/>
          <w:szCs w:val="28"/>
          <w:lang w:val="en-US" w:eastAsia="zh-CN"/>
        </w:rPr>
      </w:pPr>
      <w:r>
        <w:rPr>
          <w:rFonts w:hint="eastAsia" w:ascii="宋体" w:hAnsi="宋体" w:cs="宋体"/>
          <w:sz w:val="28"/>
          <w:szCs w:val="28"/>
          <w:lang w:val="en-US" w:eastAsia="zh-CN"/>
        </w:rPr>
        <w:t>1.房产估价方法选择</w:t>
      </w:r>
    </w:p>
    <w:p>
      <w:pPr>
        <w:pStyle w:val="10"/>
        <w:keepNext w:val="0"/>
        <w:keepLines w:val="0"/>
        <w:pageBreakBefore w:val="0"/>
        <w:widowControl w:val="0"/>
        <w:kinsoku/>
        <w:wordWrap/>
        <w:overflowPunct/>
        <w:topLinePunct w:val="0"/>
        <w:autoSpaceDE/>
        <w:autoSpaceDN/>
        <w:bidi w:val="0"/>
        <w:snapToGrid/>
        <w:spacing w:line="54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按照《房地产估价规范(GB/T50291-2015)》，房地产估价方法有比较法、收益法、成本法、假设开发法。</w:t>
      </w:r>
    </w:p>
    <w:p>
      <w:pPr>
        <w:pStyle w:val="10"/>
        <w:keepNext w:val="0"/>
        <w:keepLines w:val="0"/>
        <w:pageBreakBefore w:val="0"/>
        <w:widowControl w:val="0"/>
        <w:kinsoku/>
        <w:wordWrap/>
        <w:overflowPunct/>
        <w:topLinePunct w:val="0"/>
        <w:autoSpaceDE/>
        <w:autoSpaceDN/>
        <w:bidi w:val="0"/>
        <w:snapToGrid/>
        <w:spacing w:line="540" w:lineRule="exact"/>
        <w:ind w:firstLine="560" w:firstLineChars="200"/>
        <w:textAlignment w:val="center"/>
        <w:rPr>
          <w:rFonts w:hint="eastAsia" w:ascii="宋体" w:hAnsi="宋体" w:eastAsia="宋体" w:cs="宋体"/>
          <w:sz w:val="28"/>
          <w:szCs w:val="28"/>
          <w:lang w:eastAsia="zh-CN"/>
        </w:rPr>
      </w:pPr>
      <w:r>
        <w:rPr>
          <w:rFonts w:hint="eastAsia" w:ascii="宋体" w:hAnsi="宋体" w:eastAsia="宋体" w:cs="宋体"/>
          <w:sz w:val="28"/>
          <w:szCs w:val="28"/>
        </w:rPr>
        <w:t>本次估价对象</w:t>
      </w:r>
      <w:r>
        <w:rPr>
          <w:rFonts w:hint="eastAsia" w:ascii="宋体" w:hAnsi="宋体" w:cs="宋体"/>
          <w:sz w:val="28"/>
          <w:szCs w:val="28"/>
          <w:lang w:eastAsia="zh-CN"/>
        </w:rPr>
        <w:t>用途为办公室，在公开市场无法找到与估价对象类似的房屋交易案例，故不宜选用比较法。</w:t>
      </w:r>
    </w:p>
    <w:p>
      <w:pPr>
        <w:pStyle w:val="10"/>
        <w:keepNext w:val="0"/>
        <w:keepLines w:val="0"/>
        <w:pageBreakBefore w:val="0"/>
        <w:widowControl w:val="0"/>
        <w:kinsoku/>
        <w:wordWrap/>
        <w:overflowPunct/>
        <w:topLinePunct w:val="0"/>
        <w:autoSpaceDE/>
        <w:autoSpaceDN/>
        <w:bidi w:val="0"/>
        <w:snapToGrid/>
        <w:spacing w:line="54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经调查周边的相同用途房地产租赁市场，同一供求圈范围内与估价对象</w:t>
      </w:r>
      <w:r>
        <w:rPr>
          <w:rFonts w:hint="eastAsia" w:ascii="宋体" w:hAnsi="宋体" w:cs="宋体"/>
          <w:sz w:val="28"/>
          <w:szCs w:val="28"/>
          <w:lang w:eastAsia="zh-CN"/>
        </w:rPr>
        <w:t>用途的</w:t>
      </w:r>
      <w:r>
        <w:rPr>
          <w:rFonts w:hint="eastAsia" w:ascii="宋体" w:hAnsi="宋体" w:eastAsia="宋体" w:cs="宋体"/>
          <w:sz w:val="28"/>
          <w:szCs w:val="28"/>
        </w:rPr>
        <w:t>房地产市场租金、费用等</w:t>
      </w:r>
      <w:r>
        <w:rPr>
          <w:rFonts w:hint="eastAsia" w:ascii="宋体" w:hAnsi="宋体" w:cs="宋体"/>
          <w:sz w:val="28"/>
          <w:szCs w:val="28"/>
          <w:lang w:eastAsia="zh-CN"/>
        </w:rPr>
        <w:t>租金收益情况难以收集</w:t>
      </w:r>
      <w:r>
        <w:rPr>
          <w:rFonts w:hint="eastAsia" w:ascii="宋体" w:hAnsi="宋体" w:eastAsia="宋体" w:cs="宋体"/>
          <w:sz w:val="28"/>
          <w:szCs w:val="28"/>
        </w:rPr>
        <w:t>，</w:t>
      </w:r>
      <w:r>
        <w:rPr>
          <w:rFonts w:hint="eastAsia" w:ascii="宋体" w:hAnsi="宋体" w:cs="宋体"/>
          <w:sz w:val="28"/>
          <w:szCs w:val="28"/>
          <w:lang w:eastAsia="zh-CN"/>
        </w:rPr>
        <w:t>不</w:t>
      </w:r>
      <w:r>
        <w:rPr>
          <w:rFonts w:hint="eastAsia" w:ascii="宋体" w:hAnsi="宋体" w:eastAsia="宋体" w:cs="宋体"/>
          <w:sz w:val="28"/>
          <w:szCs w:val="28"/>
        </w:rPr>
        <w:t>适合选用收益法。</w:t>
      </w:r>
    </w:p>
    <w:p>
      <w:pPr>
        <w:pStyle w:val="10"/>
        <w:keepNext w:val="0"/>
        <w:keepLines w:val="0"/>
        <w:pageBreakBefore w:val="0"/>
        <w:widowControl w:val="0"/>
        <w:kinsoku/>
        <w:wordWrap/>
        <w:overflowPunct/>
        <w:topLinePunct w:val="0"/>
        <w:autoSpaceDE/>
        <w:autoSpaceDN/>
        <w:bidi w:val="0"/>
        <w:snapToGrid/>
        <w:spacing w:line="54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估价对象已投入使用，</w:t>
      </w:r>
      <w:r>
        <w:rPr>
          <w:rFonts w:hint="eastAsia" w:ascii="宋体" w:hAnsi="宋体" w:cs="宋体"/>
          <w:sz w:val="28"/>
          <w:szCs w:val="28"/>
          <w:lang w:eastAsia="zh-CN"/>
        </w:rPr>
        <w:t>尚未有再开发规划，</w:t>
      </w:r>
      <w:r>
        <w:rPr>
          <w:rFonts w:hint="eastAsia" w:ascii="宋体" w:hAnsi="宋体" w:eastAsia="宋体" w:cs="宋体"/>
          <w:sz w:val="28"/>
          <w:szCs w:val="28"/>
        </w:rPr>
        <w:t>在现行规划状况下，不适于选用假设开发法评估。</w:t>
      </w:r>
    </w:p>
    <w:p>
      <w:pPr>
        <w:keepNext w:val="0"/>
        <w:keepLines w:val="0"/>
        <w:pageBreakBefore w:val="0"/>
        <w:widowControl w:val="0"/>
        <w:tabs>
          <w:tab w:val="left" w:pos="540"/>
        </w:tabs>
        <w:kinsoku/>
        <w:wordWrap/>
        <w:overflowPunct/>
        <w:topLinePunct w:val="0"/>
        <w:autoSpaceDE/>
        <w:autoSpaceDN/>
        <w:bidi w:val="0"/>
        <w:snapToGrid/>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根据《房地产估价规范》，“在无市场依据或市场不充分而不宜采用市场比较法、收益法、假设开发法进行估价的情况下，可以采用成本法作为主要的估价方法”。由于估价对象为</w:t>
      </w:r>
      <w:r>
        <w:rPr>
          <w:rFonts w:hint="eastAsia" w:ascii="宋体" w:hAnsi="宋体" w:cs="宋体"/>
          <w:sz w:val="28"/>
          <w:szCs w:val="28"/>
          <w:lang w:val="en-US" w:eastAsia="zh-CN"/>
        </w:rPr>
        <w:t>办公室</w:t>
      </w:r>
      <w:r>
        <w:rPr>
          <w:rFonts w:hint="eastAsia" w:ascii="宋体" w:hAnsi="宋体" w:eastAsia="宋体" w:cs="宋体"/>
          <w:sz w:val="28"/>
          <w:szCs w:val="28"/>
        </w:rPr>
        <w:t>用途房地产，类似用途房地产投入的客观成本和费用较容易取得，故本次估价建筑物选用成本法进行估价。</w:t>
      </w:r>
    </w:p>
    <w:p>
      <w:pPr>
        <w:pStyle w:val="10"/>
        <w:keepNext w:val="0"/>
        <w:keepLines w:val="0"/>
        <w:pageBreakBefore w:val="0"/>
        <w:widowControl w:val="0"/>
        <w:kinsoku/>
        <w:wordWrap/>
        <w:overflowPunct/>
        <w:topLinePunct w:val="0"/>
        <w:autoSpaceDE/>
        <w:autoSpaceDN/>
        <w:bidi w:val="0"/>
        <w:snapToGrid/>
        <w:spacing w:line="540" w:lineRule="exact"/>
        <w:ind w:firstLine="422" w:firstLineChars="151"/>
        <w:textAlignment w:val="center"/>
        <w:rPr>
          <w:rFonts w:hint="eastAsia" w:ascii="宋体" w:hAnsi="宋体" w:eastAsia="宋体" w:cs="宋体"/>
          <w:b w:val="0"/>
          <w:bCs/>
          <w:sz w:val="28"/>
        </w:rPr>
      </w:pPr>
      <w:r>
        <w:rPr>
          <w:rFonts w:hint="eastAsia" w:ascii="宋体" w:hAnsi="宋体" w:eastAsia="宋体" w:cs="宋体"/>
          <w:b w:val="0"/>
          <w:bCs/>
          <w:sz w:val="28"/>
        </w:rPr>
        <w:t>（二）估价方法简介</w:t>
      </w:r>
    </w:p>
    <w:p>
      <w:pPr>
        <w:pStyle w:val="10"/>
        <w:keepNext w:val="0"/>
        <w:keepLines w:val="0"/>
        <w:pageBreakBefore w:val="0"/>
        <w:widowControl w:val="0"/>
        <w:kinsoku/>
        <w:wordWrap/>
        <w:overflowPunct/>
        <w:topLinePunct w:val="0"/>
        <w:autoSpaceDE/>
        <w:autoSpaceDN/>
        <w:bidi w:val="0"/>
        <w:snapToGrid/>
        <w:spacing w:line="540" w:lineRule="exact"/>
        <w:ind w:firstLine="560" w:firstLineChars="200"/>
        <w:textAlignment w:val="center"/>
        <w:rPr>
          <w:rFonts w:hint="eastAsia" w:ascii="宋体" w:hAnsi="宋体" w:eastAsia="宋体" w:cs="宋体"/>
          <w:sz w:val="28"/>
          <w:szCs w:val="28"/>
        </w:rPr>
      </w:pPr>
      <w:r>
        <w:rPr>
          <w:rFonts w:hint="eastAsia" w:ascii="宋体" w:hAnsi="宋体" w:eastAsia="宋体" w:cs="宋体"/>
          <w:sz w:val="28"/>
          <w:szCs w:val="28"/>
        </w:rPr>
        <w:t>成本法是求取估价对象在</w:t>
      </w:r>
      <w:r>
        <w:rPr>
          <w:rFonts w:hint="eastAsia" w:ascii="宋体" w:hAnsi="宋体" w:cs="宋体"/>
          <w:sz w:val="28"/>
          <w:szCs w:val="28"/>
          <w:lang w:eastAsia="zh-CN"/>
        </w:rPr>
        <w:t>价值</w:t>
      </w:r>
      <w:r>
        <w:rPr>
          <w:rFonts w:hint="eastAsia" w:ascii="宋体" w:hAnsi="宋体" w:eastAsia="宋体" w:cs="宋体"/>
          <w:sz w:val="28"/>
          <w:szCs w:val="28"/>
        </w:rPr>
        <w:t>时点的重新购建价格,然后扣除折旧，以此估算估价对象的客观合理价格或价值的方法。</w:t>
      </w:r>
    </w:p>
    <w:p>
      <w:pPr>
        <w:pStyle w:val="10"/>
        <w:keepNext w:val="0"/>
        <w:keepLines w:val="0"/>
        <w:pageBreakBefore w:val="0"/>
        <w:widowControl w:val="0"/>
        <w:kinsoku/>
        <w:wordWrap/>
        <w:overflowPunct/>
        <w:topLinePunct w:val="0"/>
        <w:autoSpaceDE/>
        <w:autoSpaceDN/>
        <w:bidi w:val="0"/>
        <w:snapToGrid/>
        <w:spacing w:line="54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成本法计算公式</w:t>
      </w:r>
      <w:r>
        <w:rPr>
          <w:rFonts w:hint="eastAsia" w:ascii="宋体" w:hAnsi="宋体" w:cs="宋体"/>
          <w:sz w:val="28"/>
          <w:szCs w:val="28"/>
          <w:lang w:eastAsia="zh-CN"/>
        </w:rPr>
        <w:t>：</w:t>
      </w:r>
    </w:p>
    <w:p>
      <w:pPr>
        <w:pStyle w:val="10"/>
        <w:keepNext w:val="0"/>
        <w:keepLines w:val="0"/>
        <w:pageBreakBefore w:val="0"/>
        <w:widowControl w:val="0"/>
        <w:kinsoku/>
        <w:wordWrap/>
        <w:overflowPunct/>
        <w:topLinePunct w:val="0"/>
        <w:autoSpaceDE/>
        <w:autoSpaceDN/>
        <w:bidi w:val="0"/>
        <w:snapToGrid/>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积算价格=建筑物重新购建价格-建筑物折旧</w:t>
      </w:r>
    </w:p>
    <w:p>
      <w:pPr>
        <w:pStyle w:val="10"/>
        <w:keepNext w:val="0"/>
        <w:keepLines w:val="0"/>
        <w:pageBreakBefore w:val="0"/>
        <w:widowControl w:val="0"/>
        <w:kinsoku/>
        <w:wordWrap/>
        <w:overflowPunct/>
        <w:topLinePunct w:val="0"/>
        <w:autoSpaceDE/>
        <w:autoSpaceDN/>
        <w:bidi w:val="0"/>
        <w:snapToGrid/>
        <w:spacing w:line="540" w:lineRule="exact"/>
        <w:ind w:firstLine="1559" w:firstLineChars="557"/>
        <w:rPr>
          <w:rFonts w:hint="eastAsia" w:ascii="宋体" w:hAnsi="宋体" w:eastAsia="宋体" w:cs="宋体"/>
          <w:sz w:val="28"/>
          <w:szCs w:val="28"/>
        </w:rPr>
      </w:pPr>
      <w:r>
        <w:rPr>
          <w:rFonts w:hint="eastAsia" w:ascii="宋体" w:hAnsi="宋体" w:eastAsia="宋体" w:cs="宋体"/>
          <w:sz w:val="28"/>
          <w:szCs w:val="28"/>
        </w:rPr>
        <w:t>=建筑物重新购建价格×建筑物成新率</w:t>
      </w:r>
    </w:p>
    <w:p>
      <w:pPr>
        <w:pStyle w:val="3"/>
        <w:keepNext w:val="0"/>
        <w:keepLines w:val="0"/>
        <w:spacing w:line="560" w:lineRule="exact"/>
        <w:ind w:firstLine="562" w:firstLineChars="200"/>
        <w:rPr>
          <w:rFonts w:hint="eastAsia" w:ascii="宋体" w:hAnsi="宋体" w:eastAsia="宋体" w:cs="宋体"/>
          <w:b/>
          <w:bCs/>
          <w:sz w:val="28"/>
          <w:szCs w:val="28"/>
        </w:rPr>
      </w:pPr>
      <w:bookmarkStart w:id="123" w:name="_Toc36195186"/>
      <w:bookmarkStart w:id="124" w:name="_Toc36192970"/>
      <w:bookmarkStart w:id="125" w:name="_Toc36195296"/>
      <w:bookmarkStart w:id="126" w:name="_Toc11037"/>
      <w:r>
        <w:rPr>
          <w:rFonts w:hint="eastAsia" w:ascii="宋体" w:hAnsi="宋体" w:eastAsia="宋体" w:cs="宋体"/>
          <w:b/>
          <w:bCs/>
          <w:sz w:val="28"/>
          <w:szCs w:val="28"/>
        </w:rPr>
        <w:t>十、估价结果</w:t>
      </w:r>
      <w:bookmarkEnd w:id="122"/>
      <w:bookmarkEnd w:id="123"/>
      <w:bookmarkEnd w:id="124"/>
      <w:bookmarkEnd w:id="125"/>
      <w:bookmarkEnd w:id="126"/>
    </w:p>
    <w:p>
      <w:pPr>
        <w:keepNext w:val="0"/>
        <w:keepLines w:val="0"/>
        <w:pageBreakBefore w:val="0"/>
        <w:widowControl w:val="0"/>
        <w:kinsoku/>
        <w:wordWrap/>
        <w:overflowPunct/>
        <w:topLinePunct w:val="0"/>
        <w:autoSpaceDE/>
        <w:autoSpaceDN/>
        <w:bidi w:val="0"/>
        <w:adjustRightInd w:val="0"/>
        <w:snapToGrid w:val="0"/>
        <w:spacing w:line="520" w:lineRule="exact"/>
        <w:ind w:firstLine="422" w:firstLineChars="151"/>
        <w:textAlignment w:val="auto"/>
        <w:rPr>
          <w:rFonts w:hint="eastAsia" w:ascii="宋体" w:hAnsi="宋体" w:eastAsia="宋体" w:cs="宋体"/>
          <w:b/>
          <w:sz w:val="28"/>
        </w:rPr>
      </w:pPr>
      <w:r>
        <w:rPr>
          <w:rFonts w:hint="eastAsia" w:ascii="宋体" w:hAnsi="宋体" w:eastAsia="宋体" w:cs="宋体"/>
          <w:b w:val="0"/>
          <w:bCs/>
          <w:sz w:val="28"/>
        </w:rPr>
        <w:t>（一）估价结果</w:t>
      </w:r>
    </w:p>
    <w:p>
      <w:pPr>
        <w:pStyle w:val="22"/>
        <w:keepNext w:val="0"/>
        <w:keepLines w:val="0"/>
        <w:pageBreakBefore w:val="0"/>
        <w:widowControl w:val="0"/>
        <w:shd w:val="clear" w:color="auto" w:fill="FFFFFF"/>
        <w:kinsoku/>
        <w:wordWrap/>
        <w:overflowPunct/>
        <w:topLinePunct w:val="0"/>
        <w:autoSpaceDE/>
        <w:autoSpaceDN/>
        <w:bidi w:val="0"/>
        <w:spacing w:before="0" w:beforeAutospacing="0" w:after="0" w:afterAutospacing="0" w:line="520" w:lineRule="exact"/>
        <w:ind w:firstLine="560" w:firstLineChars="200"/>
        <w:jc w:val="both"/>
        <w:textAlignment w:val="auto"/>
        <w:rPr>
          <w:rFonts w:hint="eastAsia" w:ascii="宋体" w:hAnsi="宋体" w:eastAsia="宋体" w:cs="宋体"/>
          <w:color w:val="auto"/>
          <w:sz w:val="28"/>
          <w:szCs w:val="28"/>
          <w:shd w:val="clear" w:color="auto" w:fill="FFFFFF"/>
          <w:lang w:val="en-US" w:eastAsia="zh-CN"/>
        </w:rPr>
      </w:pPr>
      <w:r>
        <w:rPr>
          <w:rFonts w:hint="eastAsia" w:ascii="宋体" w:hAnsi="宋体" w:eastAsia="宋体" w:cs="宋体"/>
          <w:sz w:val="28"/>
        </w:rPr>
        <w:t>估价人员根据估价目的，按照估价程序，遵循估价原则，采用科学的估价方法，在认真分析现有资料的基础上，经过周密测算并对各种影响房地产价格的因素进行了分析，最后确定估价对象在价值时点</w:t>
      </w:r>
      <w:r>
        <w:rPr>
          <w:rFonts w:hint="eastAsia" w:ascii="宋体" w:hAnsi="宋体" w:cs="宋体"/>
          <w:sz w:val="28"/>
          <w:lang w:eastAsia="zh-CN"/>
        </w:rPr>
        <w:t>2022年6月15日</w:t>
      </w:r>
      <w:r>
        <w:rPr>
          <w:rFonts w:hint="eastAsia" w:ascii="宋体" w:hAnsi="宋体" w:eastAsia="宋体" w:cs="宋体"/>
          <w:sz w:val="28"/>
        </w:rPr>
        <w:t>的评估结果为：</w:t>
      </w:r>
      <w:r>
        <w:rPr>
          <w:rFonts w:hint="eastAsia" w:ascii="宋体" w:hAnsi="宋体" w:eastAsia="宋体" w:cs="宋体"/>
          <w:sz w:val="28"/>
          <w:szCs w:val="28"/>
        </w:rPr>
        <w:t>评估总价为</w:t>
      </w:r>
      <w:r>
        <w:rPr>
          <w:rFonts w:hint="eastAsia" w:ascii="宋体" w:hAnsi="宋体" w:cs="宋体"/>
          <w:sz w:val="28"/>
          <w:szCs w:val="28"/>
          <w:lang w:val="en-US" w:eastAsia="zh-CN"/>
        </w:rPr>
        <w:t>¥594,615.00元</w:t>
      </w:r>
      <w:r>
        <w:rPr>
          <w:rFonts w:hint="eastAsia" w:ascii="宋体" w:hAnsi="宋体" w:cs="宋体"/>
          <w:sz w:val="28"/>
          <w:szCs w:val="28"/>
          <w:lang w:eastAsia="zh-CN"/>
        </w:rPr>
        <w:t>（</w:t>
      </w:r>
      <w:r>
        <w:rPr>
          <w:rFonts w:hint="eastAsia" w:ascii="宋体" w:hAnsi="宋体" w:cs="宋体"/>
          <w:sz w:val="28"/>
          <w:szCs w:val="28"/>
          <w:lang w:val="en-US" w:eastAsia="zh-CN"/>
        </w:rPr>
        <w:t>取整</w:t>
      </w:r>
      <w:r>
        <w:rPr>
          <w:rFonts w:hint="eastAsia" w:ascii="宋体" w:hAnsi="宋体" w:cs="宋体"/>
          <w:sz w:val="28"/>
          <w:szCs w:val="28"/>
          <w:lang w:eastAsia="zh-CN"/>
        </w:rPr>
        <w:t>），</w:t>
      </w:r>
      <w:r>
        <w:rPr>
          <w:rFonts w:hint="eastAsia" w:ascii="宋体" w:hAnsi="宋体" w:eastAsia="宋体" w:cs="宋体"/>
          <w:sz w:val="28"/>
          <w:szCs w:val="28"/>
        </w:rPr>
        <w:t>人民币大写：</w:t>
      </w:r>
      <w:r>
        <w:rPr>
          <w:rFonts w:hint="eastAsia" w:ascii="宋体" w:hAnsi="宋体" w:cs="宋体"/>
          <w:sz w:val="28"/>
          <w:szCs w:val="28"/>
          <w:lang w:val="en-US" w:eastAsia="zh-CN"/>
        </w:rPr>
        <w:t>伍拾玖万肆仟陆佰壹拾伍元整</w:t>
      </w:r>
      <w:r>
        <w:rPr>
          <w:rFonts w:hint="eastAsia" w:ascii="宋体" w:hAnsi="宋体" w:eastAsia="宋体" w:cs="宋体"/>
          <w:color w:val="auto"/>
          <w:sz w:val="28"/>
          <w:szCs w:val="28"/>
          <w:shd w:val="clear" w:color="auto" w:fill="FFFFFF"/>
          <w:lang w:val="en-US" w:eastAsia="zh-CN"/>
        </w:rPr>
        <w:t>。</w:t>
      </w:r>
      <w:r>
        <w:rPr>
          <w:rFonts w:hint="eastAsia" w:ascii="宋体" w:hAnsi="宋体" w:cs="宋体"/>
          <w:color w:val="auto"/>
          <w:sz w:val="28"/>
          <w:szCs w:val="28"/>
          <w:shd w:val="clear" w:color="auto" w:fill="FFFFFF"/>
          <w:lang w:val="en-US" w:eastAsia="zh-CN"/>
        </w:rPr>
        <w:t>详见估价结果一览表。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b/>
          <w:sz w:val="28"/>
          <w:szCs w:val="28"/>
        </w:rPr>
      </w:pPr>
      <w:r>
        <w:rPr>
          <w:rFonts w:hint="eastAsia" w:ascii="宋体" w:hAnsi="宋体" w:eastAsia="宋体" w:cs="宋体"/>
          <w:b w:val="0"/>
          <w:bCs/>
          <w:sz w:val="28"/>
          <w:szCs w:val="28"/>
        </w:rPr>
        <w:t>（二）估价结果内涵</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本估价结果是估价对象在价值时点实际状态下、满足估价假设及限制条件的市场价值。估价结果包括建筑物</w:t>
      </w:r>
      <w:r>
        <w:rPr>
          <w:rFonts w:hint="eastAsia" w:ascii="宋体" w:hAnsi="宋体" w:cs="宋体"/>
          <w:sz w:val="28"/>
          <w:szCs w:val="28"/>
          <w:lang w:eastAsia="zh-CN"/>
        </w:rPr>
        <w:t>（室内装修、</w:t>
      </w:r>
      <w:r>
        <w:rPr>
          <w:rFonts w:hint="eastAsia" w:ascii="宋体" w:hAnsi="宋体" w:eastAsia="宋体" w:cs="宋体"/>
          <w:sz w:val="28"/>
          <w:szCs w:val="28"/>
        </w:rPr>
        <w:t>配套设施</w:t>
      </w:r>
      <w:r>
        <w:rPr>
          <w:rFonts w:hint="eastAsia" w:ascii="宋体" w:hAnsi="宋体" w:cs="宋体"/>
          <w:sz w:val="28"/>
          <w:szCs w:val="28"/>
          <w:lang w:eastAsia="zh-CN"/>
        </w:rPr>
        <w:t>）及地上附着物</w:t>
      </w:r>
      <w:r>
        <w:rPr>
          <w:rFonts w:hint="eastAsia" w:ascii="宋体" w:hAnsi="宋体" w:eastAsia="宋体" w:cs="宋体"/>
          <w:sz w:val="28"/>
          <w:szCs w:val="28"/>
        </w:rPr>
        <w:t>。</w:t>
      </w:r>
    </w:p>
    <w:p>
      <w:pPr>
        <w:pStyle w:val="3"/>
        <w:keepNext w:val="0"/>
        <w:keepLines w:val="0"/>
        <w:spacing w:line="560" w:lineRule="exact"/>
        <w:ind w:firstLine="562" w:firstLineChars="200"/>
        <w:rPr>
          <w:rFonts w:hint="eastAsia" w:ascii="宋体" w:hAnsi="宋体" w:eastAsia="宋体" w:cs="宋体"/>
          <w:b/>
          <w:bCs/>
          <w:sz w:val="28"/>
          <w:szCs w:val="28"/>
        </w:rPr>
      </w:pPr>
      <w:bookmarkStart w:id="127" w:name="_Toc36195187"/>
      <w:bookmarkStart w:id="128" w:name="_Toc36195297"/>
      <w:bookmarkStart w:id="129" w:name="_Toc381365448"/>
      <w:bookmarkStart w:id="130" w:name="_Toc36192971"/>
      <w:bookmarkStart w:id="131" w:name="_Toc13230"/>
      <w:r>
        <w:rPr>
          <w:rFonts w:hint="eastAsia" w:ascii="宋体" w:hAnsi="宋体" w:cs="宋体"/>
          <w:b/>
          <w:bCs/>
          <w:sz w:val="28"/>
          <w:szCs w:val="28"/>
          <w:lang w:eastAsia="zh-CN"/>
        </w:rPr>
        <w:t>十一、</w:t>
      </w:r>
      <w:r>
        <w:rPr>
          <w:rFonts w:hint="eastAsia" w:ascii="宋体" w:hAnsi="宋体" w:eastAsia="宋体" w:cs="宋体"/>
          <w:b/>
          <w:bCs/>
          <w:sz w:val="28"/>
          <w:szCs w:val="28"/>
          <w:lang w:eastAsia="zh-CN"/>
        </w:rPr>
        <w:t>注册</w:t>
      </w:r>
      <w:r>
        <w:rPr>
          <w:rFonts w:hint="eastAsia" w:ascii="宋体" w:hAnsi="宋体" w:eastAsia="宋体" w:cs="宋体"/>
          <w:b/>
          <w:bCs/>
          <w:sz w:val="28"/>
          <w:szCs w:val="28"/>
        </w:rPr>
        <w:t>房地产估价师</w:t>
      </w:r>
      <w:bookmarkEnd w:id="127"/>
      <w:bookmarkEnd w:id="128"/>
      <w:bookmarkEnd w:id="129"/>
      <w:bookmarkEnd w:id="130"/>
      <w:bookmarkEnd w:id="131"/>
    </w:p>
    <w:p>
      <w:pPr>
        <w:spacing w:line="360" w:lineRule="auto"/>
        <w:ind w:firstLine="2800" w:firstLineChars="1000"/>
        <w:rPr>
          <w:rFonts w:ascii="宋体" w:cs="Times New Roman"/>
        </w:rPr>
      </w:pPr>
      <w:r>
        <w:rPr>
          <w:rFonts w:hint="eastAsia" w:ascii="宋体" w:hAnsi="宋体" w:cs="宋体"/>
          <w:sz w:val="28"/>
          <w:szCs w:val="28"/>
        </w:rPr>
        <w:t>参加估价的注册房地产估价师</w:t>
      </w:r>
      <w:r>
        <w:rPr>
          <w:rFonts w:ascii="宋体" w:hAnsi="宋体" w:cs="宋体"/>
          <w:sz w:val="28"/>
          <w:szCs w:val="28"/>
        </w:rPr>
        <w:t xml:space="preserve"> </w:t>
      </w:r>
    </w:p>
    <w:tbl>
      <w:tblPr>
        <w:tblStyle w:val="25"/>
        <w:tblW w:w="908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2809"/>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40" w:type="dxa"/>
            <w:vAlign w:val="center"/>
          </w:tcPr>
          <w:p>
            <w:pPr>
              <w:spacing w:line="580" w:lineRule="exact"/>
              <w:ind w:firstLine="280" w:firstLineChars="100"/>
              <w:rPr>
                <w:rFonts w:ascii="宋体" w:cs="Times New Roman"/>
                <w:sz w:val="28"/>
                <w:szCs w:val="28"/>
              </w:rPr>
            </w:pPr>
            <w:r>
              <w:rPr>
                <w:rFonts w:hint="eastAsia" w:ascii="宋体" w:hAnsi="宋体" w:cs="宋体"/>
                <w:sz w:val="28"/>
                <w:szCs w:val="28"/>
              </w:rPr>
              <w:t>姓</w:t>
            </w:r>
            <w:r>
              <w:rPr>
                <w:rFonts w:ascii="宋体" w:hAnsi="宋体" w:cs="宋体"/>
                <w:sz w:val="28"/>
                <w:szCs w:val="28"/>
              </w:rPr>
              <w:t xml:space="preserve">  </w:t>
            </w:r>
            <w:r>
              <w:rPr>
                <w:rFonts w:hint="eastAsia" w:ascii="宋体" w:hAnsi="宋体" w:cs="宋体"/>
                <w:sz w:val="28"/>
                <w:szCs w:val="28"/>
              </w:rPr>
              <w:t>名</w:t>
            </w:r>
          </w:p>
        </w:tc>
        <w:tc>
          <w:tcPr>
            <w:tcW w:w="1800" w:type="dxa"/>
            <w:vAlign w:val="center"/>
          </w:tcPr>
          <w:p>
            <w:pPr>
              <w:spacing w:line="580" w:lineRule="exact"/>
              <w:ind w:firstLine="420" w:firstLineChars="150"/>
              <w:rPr>
                <w:rFonts w:ascii="宋体" w:cs="Times New Roman"/>
                <w:sz w:val="28"/>
                <w:szCs w:val="28"/>
              </w:rPr>
            </w:pPr>
            <w:r>
              <w:rPr>
                <w:rFonts w:hint="eastAsia" w:ascii="宋体" w:hAnsi="宋体" w:cs="宋体"/>
                <w:sz w:val="28"/>
                <w:szCs w:val="28"/>
              </w:rPr>
              <w:t>注册号</w:t>
            </w:r>
          </w:p>
        </w:tc>
        <w:tc>
          <w:tcPr>
            <w:tcW w:w="2809" w:type="dxa"/>
            <w:vAlign w:val="center"/>
          </w:tcPr>
          <w:p>
            <w:pPr>
              <w:spacing w:line="580" w:lineRule="exact"/>
              <w:ind w:firstLine="840" w:firstLineChars="300"/>
              <w:rPr>
                <w:rFonts w:ascii="宋体" w:cs="Times New Roman"/>
                <w:sz w:val="28"/>
                <w:szCs w:val="28"/>
              </w:rPr>
            </w:pPr>
            <w:r>
              <w:rPr>
                <w:rFonts w:hint="eastAsia" w:ascii="宋体" w:hAnsi="宋体" w:cs="宋体"/>
                <w:sz w:val="28"/>
                <w:szCs w:val="28"/>
              </w:rPr>
              <w:t>签</w:t>
            </w:r>
            <w:r>
              <w:rPr>
                <w:rFonts w:ascii="宋体" w:hAnsi="宋体" w:cs="宋体"/>
                <w:sz w:val="28"/>
                <w:szCs w:val="28"/>
              </w:rPr>
              <w:t xml:space="preserve">  </w:t>
            </w:r>
            <w:r>
              <w:rPr>
                <w:rFonts w:hint="eastAsia" w:ascii="宋体" w:hAnsi="宋体" w:cs="宋体"/>
                <w:sz w:val="28"/>
                <w:szCs w:val="28"/>
              </w:rPr>
              <w:t>名</w:t>
            </w:r>
          </w:p>
        </w:tc>
        <w:tc>
          <w:tcPr>
            <w:tcW w:w="3035" w:type="dxa"/>
            <w:vAlign w:val="center"/>
          </w:tcPr>
          <w:p>
            <w:pPr>
              <w:spacing w:line="580" w:lineRule="exact"/>
              <w:ind w:firstLine="980" w:firstLineChars="350"/>
              <w:rPr>
                <w:rFonts w:ascii="宋体" w:cs="Times New Roman"/>
                <w:sz w:val="28"/>
                <w:szCs w:val="28"/>
              </w:rPr>
            </w:pPr>
            <w:r>
              <w:rPr>
                <w:rFonts w:hint="eastAsia" w:ascii="宋体" w:hAnsi="宋体" w:cs="宋体"/>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440" w:type="dxa"/>
            <w:vAlign w:val="center"/>
          </w:tcPr>
          <w:p>
            <w:pPr>
              <w:spacing w:line="580" w:lineRule="exact"/>
              <w:jc w:val="center"/>
              <w:rPr>
                <w:rFonts w:hint="eastAsia" w:ascii="宋体" w:eastAsia="宋体" w:cs="Times New Roman"/>
                <w:sz w:val="28"/>
                <w:szCs w:val="28"/>
                <w:lang w:eastAsia="zh-CN"/>
              </w:rPr>
            </w:pPr>
            <w:r>
              <w:rPr>
                <w:rFonts w:hint="eastAsia" w:ascii="宋体" w:hAnsi="宋体" w:cs="宋体"/>
                <w:sz w:val="28"/>
                <w:szCs w:val="28"/>
                <w:lang w:eastAsia="zh-CN"/>
              </w:rPr>
              <w:t>彭仕刚</w:t>
            </w:r>
          </w:p>
        </w:tc>
        <w:tc>
          <w:tcPr>
            <w:tcW w:w="1800" w:type="dxa"/>
            <w:vAlign w:val="center"/>
          </w:tcPr>
          <w:p>
            <w:pPr>
              <w:pStyle w:val="53"/>
              <w:widowControl w:val="0"/>
              <w:spacing w:line="480" w:lineRule="auto"/>
              <w:jc w:val="center"/>
              <w:rPr>
                <w:rFonts w:hint="eastAsia" w:ascii="宋体" w:hAnsi="宋体" w:eastAsia="宋体" w:cs="宋体"/>
                <w:sz w:val="28"/>
                <w:szCs w:val="28"/>
                <w:lang w:eastAsia="zh-CN"/>
              </w:rPr>
            </w:pPr>
            <w:r>
              <w:rPr>
                <w:rFonts w:hint="eastAsia" w:ascii="宋体" w:hAnsi="宋体" w:cs="宋体"/>
                <w:sz w:val="28"/>
                <w:szCs w:val="28"/>
                <w:lang w:eastAsia="zh-CN"/>
              </w:rPr>
              <w:t>2120110052</w:t>
            </w:r>
          </w:p>
        </w:tc>
        <w:tc>
          <w:tcPr>
            <w:tcW w:w="2809" w:type="dxa"/>
            <w:vAlign w:val="center"/>
          </w:tcPr>
          <w:p>
            <w:pPr>
              <w:spacing w:line="580" w:lineRule="exact"/>
              <w:jc w:val="center"/>
              <w:rPr>
                <w:rFonts w:ascii="宋体" w:cs="Times New Roman"/>
                <w:sz w:val="28"/>
                <w:szCs w:val="28"/>
              </w:rPr>
            </w:pPr>
          </w:p>
        </w:tc>
        <w:tc>
          <w:tcPr>
            <w:tcW w:w="3035" w:type="dxa"/>
            <w:vAlign w:val="center"/>
          </w:tcPr>
          <w:p>
            <w:pPr>
              <w:spacing w:line="580" w:lineRule="exact"/>
              <w:ind w:firstLine="280" w:firstLineChars="100"/>
              <w:jc w:val="center"/>
              <w:rPr>
                <w:rFonts w:hint="eastAsia" w:ascii="宋体" w:eastAsia="宋体" w:cs="Times New Roman"/>
                <w:sz w:val="28"/>
                <w:szCs w:val="28"/>
                <w:lang w:eastAsia="zh-CN"/>
              </w:rPr>
            </w:pPr>
            <w:r>
              <w:rPr>
                <w:rFonts w:hint="eastAsia" w:ascii="宋体" w:hAnsi="宋体" w:cs="宋体"/>
                <w:sz w:val="28"/>
                <w:szCs w:val="28"/>
                <w:lang w:eastAsia="zh-CN"/>
              </w:rPr>
              <w:t>2022年7月11日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440" w:type="dxa"/>
            <w:vAlign w:val="center"/>
          </w:tcPr>
          <w:p>
            <w:pPr>
              <w:spacing w:line="580" w:lineRule="exact"/>
              <w:jc w:val="center"/>
              <w:rPr>
                <w:rFonts w:hint="eastAsia" w:ascii="宋体" w:eastAsia="宋体" w:cs="Times New Roman"/>
                <w:sz w:val="28"/>
                <w:szCs w:val="28"/>
                <w:lang w:eastAsia="zh-CN"/>
              </w:rPr>
            </w:pPr>
            <w:r>
              <w:rPr>
                <w:rFonts w:hint="eastAsia" w:ascii="宋体" w:hAnsi="宋体" w:cs="宋体"/>
                <w:sz w:val="28"/>
                <w:szCs w:val="28"/>
                <w:lang w:eastAsia="zh-CN"/>
              </w:rPr>
              <w:t>王永东</w:t>
            </w:r>
          </w:p>
        </w:tc>
        <w:tc>
          <w:tcPr>
            <w:tcW w:w="1800" w:type="dxa"/>
            <w:vAlign w:val="center"/>
          </w:tcPr>
          <w:p>
            <w:pPr>
              <w:pStyle w:val="53"/>
              <w:widowControl w:val="0"/>
              <w:spacing w:line="480" w:lineRule="auto"/>
              <w:ind w:left="0"/>
              <w:jc w:val="center"/>
              <w:rPr>
                <w:rFonts w:hint="eastAsia" w:ascii="宋体" w:eastAsia="宋体" w:cs="Times New Roman"/>
                <w:sz w:val="28"/>
                <w:szCs w:val="28"/>
                <w:lang w:eastAsia="zh-CN"/>
              </w:rPr>
            </w:pPr>
            <w:r>
              <w:rPr>
                <w:rFonts w:hint="eastAsia" w:ascii="宋体" w:hAnsi="宋体" w:cs="宋体"/>
                <w:sz w:val="28"/>
                <w:szCs w:val="28"/>
                <w:lang w:eastAsia="zh-CN"/>
              </w:rPr>
              <w:t>2120210047</w:t>
            </w:r>
          </w:p>
        </w:tc>
        <w:tc>
          <w:tcPr>
            <w:tcW w:w="2809" w:type="dxa"/>
            <w:vAlign w:val="center"/>
          </w:tcPr>
          <w:p>
            <w:pPr>
              <w:spacing w:line="580" w:lineRule="exact"/>
              <w:jc w:val="center"/>
              <w:rPr>
                <w:rFonts w:ascii="宋体" w:cs="Times New Roman"/>
                <w:sz w:val="28"/>
                <w:szCs w:val="28"/>
              </w:rPr>
            </w:pPr>
          </w:p>
        </w:tc>
        <w:tc>
          <w:tcPr>
            <w:tcW w:w="3035" w:type="dxa"/>
            <w:vAlign w:val="center"/>
          </w:tcPr>
          <w:p>
            <w:pPr>
              <w:spacing w:line="580" w:lineRule="exact"/>
              <w:ind w:firstLine="280" w:firstLineChars="100"/>
              <w:jc w:val="center"/>
              <w:rPr>
                <w:rFonts w:hint="eastAsia" w:ascii="宋体" w:eastAsia="宋体" w:cs="Times New Roman"/>
                <w:sz w:val="28"/>
                <w:szCs w:val="28"/>
                <w:lang w:eastAsia="zh-CN"/>
              </w:rPr>
            </w:pPr>
            <w:r>
              <w:rPr>
                <w:rFonts w:hint="eastAsia" w:ascii="宋体" w:hAnsi="宋体" w:cs="宋体"/>
                <w:sz w:val="28"/>
                <w:szCs w:val="28"/>
                <w:lang w:eastAsia="zh-CN"/>
              </w:rPr>
              <w:t>2022年7月11日</w:t>
            </w:r>
          </w:p>
        </w:tc>
      </w:tr>
    </w:tbl>
    <w:p>
      <w:pPr>
        <w:pStyle w:val="3"/>
        <w:keepNext w:val="0"/>
        <w:keepLines w:val="0"/>
        <w:spacing w:line="560" w:lineRule="exact"/>
        <w:ind w:firstLine="562" w:firstLineChars="200"/>
        <w:rPr>
          <w:rFonts w:hint="eastAsia" w:ascii="宋体" w:hAnsi="宋体" w:eastAsia="宋体" w:cs="宋体"/>
          <w:b/>
          <w:bCs/>
          <w:sz w:val="28"/>
          <w:szCs w:val="28"/>
        </w:rPr>
      </w:pPr>
      <w:bookmarkStart w:id="132" w:name="_Toc36192972"/>
      <w:bookmarkStart w:id="133" w:name="_Toc36195188"/>
      <w:bookmarkStart w:id="134" w:name="_Toc36195298"/>
      <w:bookmarkStart w:id="135" w:name="_Toc381365449"/>
      <w:bookmarkStart w:id="136" w:name="_Toc10477"/>
      <w:r>
        <w:rPr>
          <w:rFonts w:hint="eastAsia" w:ascii="宋体" w:hAnsi="宋体" w:eastAsia="宋体" w:cs="宋体"/>
          <w:b/>
          <w:bCs/>
          <w:sz w:val="28"/>
          <w:szCs w:val="28"/>
        </w:rPr>
        <w:t>十二、</w:t>
      </w:r>
      <w:r>
        <w:rPr>
          <w:rFonts w:hint="eastAsia" w:ascii="宋体" w:hAnsi="宋体" w:eastAsia="宋体" w:cs="宋体"/>
          <w:b/>
          <w:bCs/>
          <w:sz w:val="28"/>
          <w:szCs w:val="28"/>
          <w:lang w:eastAsia="zh-CN"/>
        </w:rPr>
        <w:t>实地</w:t>
      </w:r>
      <w:r>
        <w:rPr>
          <w:rFonts w:hint="eastAsia" w:ascii="宋体" w:hAnsi="宋体" w:eastAsia="宋体" w:cs="宋体"/>
          <w:b/>
          <w:bCs/>
          <w:sz w:val="28"/>
          <w:szCs w:val="28"/>
        </w:rPr>
        <w:t>查勘期</w:t>
      </w:r>
      <w:bookmarkEnd w:id="132"/>
      <w:bookmarkEnd w:id="133"/>
      <w:bookmarkEnd w:id="134"/>
      <w:bookmarkEnd w:id="135"/>
      <w:bookmarkEnd w:id="136"/>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2022年6月15日至2022年6月15日</w:t>
      </w:r>
      <w:r>
        <w:rPr>
          <w:rFonts w:hint="eastAsia" w:ascii="宋体" w:hAnsi="宋体" w:eastAsia="宋体" w:cs="宋体"/>
          <w:sz w:val="28"/>
          <w:szCs w:val="28"/>
        </w:rPr>
        <w:t>。</w:t>
      </w:r>
    </w:p>
    <w:p>
      <w:pPr>
        <w:pStyle w:val="3"/>
        <w:keepNext w:val="0"/>
        <w:keepLines w:val="0"/>
        <w:spacing w:line="560" w:lineRule="exact"/>
        <w:ind w:firstLine="562" w:firstLineChars="200"/>
        <w:rPr>
          <w:rFonts w:hint="eastAsia" w:ascii="宋体" w:hAnsi="宋体" w:eastAsia="宋体" w:cs="宋体"/>
          <w:b/>
          <w:bCs/>
          <w:sz w:val="28"/>
          <w:szCs w:val="28"/>
        </w:rPr>
      </w:pPr>
      <w:bookmarkStart w:id="137" w:name="_Toc36195299"/>
      <w:bookmarkStart w:id="138" w:name="_Toc36192973"/>
      <w:bookmarkStart w:id="139" w:name="_Toc381365450"/>
      <w:bookmarkStart w:id="140" w:name="_Toc36195189"/>
      <w:bookmarkStart w:id="141" w:name="_Toc30349"/>
      <w:r>
        <w:rPr>
          <w:rFonts w:hint="eastAsia" w:ascii="宋体" w:hAnsi="宋体" w:eastAsia="宋体" w:cs="宋体"/>
          <w:b/>
          <w:bCs/>
          <w:sz w:val="28"/>
          <w:szCs w:val="28"/>
        </w:rPr>
        <w:t>十三、</w:t>
      </w:r>
      <w:r>
        <w:rPr>
          <w:rFonts w:hint="eastAsia" w:ascii="宋体" w:hAnsi="宋体" w:eastAsia="宋体" w:cs="宋体"/>
          <w:b/>
          <w:bCs/>
          <w:sz w:val="28"/>
          <w:szCs w:val="28"/>
          <w:lang w:eastAsia="zh-CN"/>
        </w:rPr>
        <w:t>估价</w:t>
      </w:r>
      <w:r>
        <w:rPr>
          <w:rFonts w:hint="eastAsia" w:ascii="宋体" w:hAnsi="宋体" w:eastAsia="宋体" w:cs="宋体"/>
          <w:b/>
          <w:bCs/>
          <w:sz w:val="28"/>
          <w:szCs w:val="28"/>
        </w:rPr>
        <w:t>作业期</w:t>
      </w:r>
      <w:bookmarkEnd w:id="137"/>
      <w:bookmarkEnd w:id="138"/>
      <w:bookmarkEnd w:id="139"/>
      <w:bookmarkEnd w:id="140"/>
      <w:bookmarkEnd w:id="141"/>
    </w:p>
    <w:p>
      <w:pPr>
        <w:keepNext w:val="0"/>
        <w:keepLines w:val="0"/>
        <w:pageBreakBefore w:val="0"/>
        <w:widowControl w:val="0"/>
        <w:kinsoku/>
        <w:wordWrap/>
        <w:overflowPunct/>
        <w:topLinePunct w:val="0"/>
        <w:autoSpaceDE/>
        <w:autoSpaceDN/>
        <w:bidi w:val="0"/>
        <w:adjustRightInd w:val="0"/>
        <w:snapToGrid w:val="0"/>
        <w:spacing w:line="520" w:lineRule="atLeas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6</w:t>
      </w:r>
      <w:r>
        <w:rPr>
          <w:rFonts w:hint="eastAsia" w:ascii="宋体" w:hAnsi="宋体" w:eastAsia="宋体" w:cs="宋体"/>
          <w:sz w:val="28"/>
          <w:szCs w:val="28"/>
        </w:rPr>
        <w:t>月</w:t>
      </w:r>
      <w:r>
        <w:rPr>
          <w:rFonts w:hint="eastAsia" w:ascii="宋体" w:hAnsi="宋体" w:cs="宋体"/>
          <w:sz w:val="28"/>
          <w:szCs w:val="28"/>
          <w:lang w:val="en-US" w:eastAsia="zh-CN"/>
        </w:rPr>
        <w:t>15</w:t>
      </w:r>
      <w:r>
        <w:rPr>
          <w:rFonts w:hint="eastAsia" w:ascii="宋体" w:hAnsi="宋体" w:eastAsia="宋体" w:cs="宋体"/>
          <w:sz w:val="28"/>
          <w:szCs w:val="28"/>
        </w:rPr>
        <w:t>日到</w:t>
      </w:r>
      <w:r>
        <w:rPr>
          <w:rFonts w:hint="eastAsia" w:ascii="宋体" w:hAnsi="宋体" w:cs="宋体"/>
          <w:sz w:val="28"/>
          <w:szCs w:val="28"/>
          <w:lang w:eastAsia="zh-CN"/>
        </w:rPr>
        <w:t>2022年7月11日</w:t>
      </w:r>
      <w:r>
        <w:rPr>
          <w:rFonts w:hint="eastAsia" w:ascii="宋体" w:hAnsi="宋体" w:eastAsia="宋体" w:cs="宋体"/>
          <w:sz w:val="28"/>
          <w:szCs w:val="28"/>
        </w:rPr>
        <w:t>。</w:t>
      </w:r>
    </w:p>
    <w:p>
      <w:pPr>
        <w:spacing w:line="400" w:lineRule="exact"/>
        <w:rPr>
          <w:rFonts w:hint="eastAsia" w:ascii="宋体" w:hAnsi="宋体" w:eastAsia="宋体" w:cs="宋体"/>
          <w:sz w:val="28"/>
          <w:szCs w:val="28"/>
        </w:rPr>
      </w:pPr>
      <w:r>
        <w:rPr>
          <w:rFonts w:hint="eastAsia" w:ascii="宋体" w:hAnsi="宋体" w:eastAsia="宋体" w:cs="宋体"/>
          <w:sz w:val="28"/>
          <w:szCs w:val="28"/>
        </w:rPr>
        <w:t xml:space="preserve">                        </w:t>
      </w:r>
    </w:p>
    <w:bookmarkEnd w:id="1"/>
    <w:p>
      <w:pPr>
        <w:jc w:val="center"/>
        <w:rPr>
          <w:rFonts w:hint="eastAsia" w:ascii="宋体" w:hAnsi="宋体" w:cs="Courier New"/>
          <w:b/>
          <w:color w:val="000000"/>
          <w:sz w:val="44"/>
          <w:szCs w:val="44"/>
        </w:rPr>
      </w:pPr>
      <w:bookmarkStart w:id="142" w:name="_Toc28838"/>
      <w:bookmarkStart w:id="143" w:name="_Toc13805"/>
    </w:p>
    <w:p>
      <w:pPr>
        <w:jc w:val="center"/>
        <w:outlineLvl w:val="0"/>
        <w:rPr>
          <w:rFonts w:hint="eastAsia" w:ascii="宋体" w:hAnsi="宋体" w:cs="Courier New"/>
          <w:b/>
          <w:color w:val="000000"/>
          <w:sz w:val="44"/>
          <w:szCs w:val="44"/>
        </w:rPr>
      </w:pPr>
    </w:p>
    <w:p>
      <w:pPr>
        <w:jc w:val="center"/>
        <w:outlineLvl w:val="0"/>
        <w:rPr>
          <w:rFonts w:hint="eastAsia" w:ascii="宋体" w:hAnsi="宋体" w:cs="Courier New"/>
          <w:b/>
          <w:color w:val="000000"/>
          <w:sz w:val="44"/>
          <w:szCs w:val="44"/>
        </w:rPr>
      </w:pPr>
    </w:p>
    <w:p>
      <w:pPr>
        <w:jc w:val="center"/>
        <w:outlineLvl w:val="0"/>
        <w:rPr>
          <w:rFonts w:hint="eastAsia" w:ascii="宋体" w:hAnsi="宋体" w:cs="Courier New"/>
          <w:b/>
          <w:color w:val="000000"/>
          <w:sz w:val="44"/>
          <w:szCs w:val="44"/>
        </w:rPr>
      </w:pPr>
    </w:p>
    <w:p>
      <w:pPr>
        <w:jc w:val="center"/>
        <w:outlineLvl w:val="0"/>
        <w:rPr>
          <w:rFonts w:hint="eastAsia" w:ascii="宋体" w:hAnsi="宋体" w:cs="Courier New"/>
          <w:b/>
          <w:color w:val="000000"/>
          <w:sz w:val="44"/>
          <w:szCs w:val="44"/>
        </w:rPr>
      </w:pPr>
    </w:p>
    <w:bookmarkEnd w:id="142"/>
    <w:p>
      <w:pPr>
        <w:pStyle w:val="2"/>
        <w:keepNext w:val="0"/>
        <w:keepLines w:val="0"/>
        <w:numPr>
          <w:ilvl w:val="0"/>
          <w:numId w:val="0"/>
        </w:numPr>
        <w:jc w:val="center"/>
        <w:rPr>
          <w:rFonts w:cs="Times New Roman"/>
        </w:rPr>
      </w:pPr>
      <w:bookmarkStart w:id="144" w:name="_Toc15625"/>
      <w:bookmarkStart w:id="145" w:name="_Toc14084"/>
      <w:r>
        <w:rPr>
          <w:rFonts w:hint="eastAsia" w:cs="宋体"/>
        </w:rPr>
        <w:t>附</w:t>
      </w:r>
      <w:r>
        <w:t xml:space="preserve">  </w:t>
      </w:r>
      <w:r>
        <w:rPr>
          <w:rFonts w:hint="eastAsia" w:cs="宋体"/>
        </w:rPr>
        <w:t>件</w:t>
      </w:r>
      <w:bookmarkEnd w:id="144"/>
      <w:bookmarkEnd w:id="145"/>
    </w:p>
    <w:p>
      <w:pPr>
        <w:spacing w:line="600" w:lineRule="exact"/>
        <w:outlineLvl w:val="1"/>
        <w:rPr>
          <w:rFonts w:hint="eastAsia" w:ascii="宋体" w:hAnsi="宋体" w:cs="宋体"/>
          <w:sz w:val="28"/>
          <w:szCs w:val="28"/>
        </w:rPr>
      </w:pPr>
      <w:bookmarkStart w:id="146" w:name="_Toc25527"/>
      <w:bookmarkStart w:id="147" w:name="_Toc450934395"/>
      <w:bookmarkStart w:id="148" w:name="_Toc447714758"/>
      <w:bookmarkStart w:id="149" w:name="_Toc9547"/>
      <w:r>
        <w:rPr>
          <w:rFonts w:hint="eastAsia" w:ascii="宋体" w:hAnsi="宋体" w:cs="宋体"/>
          <w:sz w:val="28"/>
          <w:szCs w:val="28"/>
        </w:rPr>
        <w:t>一、</w:t>
      </w:r>
      <w:r>
        <w:rPr>
          <w:rFonts w:hint="eastAsia" w:ascii="宋体" w:hAnsi="宋体" w:cs="宋体"/>
          <w:sz w:val="28"/>
          <w:szCs w:val="28"/>
          <w:lang w:eastAsia="zh-CN"/>
        </w:rPr>
        <w:t>司法鉴定</w:t>
      </w:r>
      <w:r>
        <w:rPr>
          <w:rFonts w:hint="eastAsia" w:ascii="宋体" w:hAnsi="宋体" w:cs="宋体"/>
          <w:sz w:val="28"/>
          <w:szCs w:val="28"/>
        </w:rPr>
        <w:t>评估委托书复印件；</w:t>
      </w:r>
      <w:bookmarkEnd w:id="146"/>
      <w:bookmarkEnd w:id="147"/>
      <w:bookmarkEnd w:id="148"/>
      <w:bookmarkEnd w:id="149"/>
    </w:p>
    <w:p>
      <w:pPr>
        <w:spacing w:line="600" w:lineRule="exact"/>
        <w:outlineLvl w:val="1"/>
        <w:rPr>
          <w:rFonts w:hint="eastAsia" w:ascii="宋体" w:hAnsi="宋体" w:eastAsia="宋体" w:cs="宋体"/>
          <w:sz w:val="28"/>
          <w:szCs w:val="28"/>
          <w:lang w:eastAsia="zh-CN"/>
        </w:rPr>
      </w:pPr>
      <w:bookmarkStart w:id="150" w:name="_Toc26915"/>
      <w:bookmarkStart w:id="151" w:name="_Toc2151"/>
      <w:bookmarkStart w:id="152" w:name="_Toc447714760"/>
      <w:bookmarkStart w:id="153" w:name="_Toc450934397"/>
      <w:r>
        <w:rPr>
          <w:rFonts w:hint="eastAsia" w:ascii="宋体" w:hAnsi="宋体" w:cs="宋体"/>
          <w:sz w:val="28"/>
          <w:szCs w:val="28"/>
        </w:rPr>
        <w:t>二、</w:t>
      </w:r>
      <w:r>
        <w:rPr>
          <w:rFonts w:hint="eastAsia" w:ascii="宋体" w:hAnsi="宋体" w:cs="宋体"/>
          <w:sz w:val="28"/>
          <w:szCs w:val="28"/>
          <w:lang w:eastAsia="zh-CN"/>
        </w:rPr>
        <w:t>估价结果一览表；</w:t>
      </w:r>
      <w:bookmarkEnd w:id="150"/>
      <w:bookmarkEnd w:id="151"/>
    </w:p>
    <w:p>
      <w:pPr>
        <w:spacing w:line="600" w:lineRule="exact"/>
        <w:outlineLvl w:val="1"/>
        <w:rPr>
          <w:rFonts w:hint="eastAsia" w:ascii="宋体" w:hAnsi="宋体" w:cs="宋体"/>
          <w:sz w:val="28"/>
          <w:szCs w:val="28"/>
        </w:rPr>
      </w:pPr>
      <w:bookmarkStart w:id="154" w:name="_Toc24053"/>
      <w:bookmarkStart w:id="155" w:name="_Toc24177"/>
      <w:r>
        <w:rPr>
          <w:rFonts w:hint="eastAsia" w:ascii="宋体" w:hAnsi="宋体" w:cs="宋体"/>
          <w:sz w:val="28"/>
          <w:szCs w:val="28"/>
          <w:lang w:eastAsia="zh-CN"/>
        </w:rPr>
        <w:t>三、委估房地产位置图</w:t>
      </w:r>
      <w:r>
        <w:rPr>
          <w:rFonts w:hint="eastAsia" w:ascii="宋体" w:hAnsi="宋体" w:cs="宋体"/>
          <w:sz w:val="28"/>
          <w:szCs w:val="28"/>
        </w:rPr>
        <w:t>；</w:t>
      </w:r>
      <w:bookmarkEnd w:id="152"/>
      <w:bookmarkEnd w:id="153"/>
      <w:bookmarkEnd w:id="154"/>
      <w:bookmarkEnd w:id="155"/>
    </w:p>
    <w:p>
      <w:pPr>
        <w:spacing w:line="600" w:lineRule="exact"/>
        <w:outlineLvl w:val="1"/>
        <w:rPr>
          <w:rFonts w:hint="eastAsia" w:ascii="宋体" w:hAnsi="宋体" w:cs="宋体"/>
          <w:sz w:val="28"/>
          <w:szCs w:val="28"/>
        </w:rPr>
      </w:pPr>
      <w:bookmarkStart w:id="156" w:name="_Toc447714761"/>
      <w:bookmarkStart w:id="157" w:name="_Toc15794"/>
      <w:bookmarkStart w:id="158" w:name="_Toc450934398"/>
      <w:bookmarkStart w:id="159" w:name="_Toc680"/>
      <w:r>
        <w:rPr>
          <w:rFonts w:hint="eastAsia" w:ascii="宋体" w:hAnsi="宋体" w:cs="宋体"/>
          <w:sz w:val="28"/>
          <w:szCs w:val="28"/>
          <w:lang w:eastAsia="zh-CN"/>
        </w:rPr>
        <w:t>四</w:t>
      </w:r>
      <w:r>
        <w:rPr>
          <w:rFonts w:hint="eastAsia" w:ascii="宋体" w:hAnsi="宋体" w:cs="宋体"/>
          <w:sz w:val="28"/>
          <w:szCs w:val="28"/>
        </w:rPr>
        <w:t>、</w:t>
      </w:r>
      <w:r>
        <w:rPr>
          <w:rFonts w:hint="eastAsia" w:ascii="宋体" w:hAnsi="宋体" w:cs="宋体"/>
          <w:sz w:val="28"/>
          <w:szCs w:val="28"/>
          <w:lang w:eastAsia="zh-CN"/>
        </w:rPr>
        <w:t>委估房地产照片</w:t>
      </w:r>
      <w:r>
        <w:rPr>
          <w:rFonts w:hint="eastAsia" w:ascii="宋体" w:hAnsi="宋体" w:cs="宋体"/>
          <w:sz w:val="28"/>
          <w:szCs w:val="28"/>
        </w:rPr>
        <w:t>；</w:t>
      </w:r>
      <w:bookmarkEnd w:id="156"/>
      <w:bookmarkEnd w:id="157"/>
      <w:bookmarkEnd w:id="158"/>
      <w:bookmarkEnd w:id="159"/>
    </w:p>
    <w:p>
      <w:pPr>
        <w:spacing w:line="600" w:lineRule="exact"/>
        <w:outlineLvl w:val="1"/>
        <w:rPr>
          <w:rFonts w:hint="eastAsia" w:ascii="宋体" w:hAnsi="宋体" w:eastAsia="宋体" w:cs="宋体"/>
          <w:sz w:val="28"/>
          <w:szCs w:val="28"/>
          <w:lang w:eastAsia="zh-CN"/>
        </w:rPr>
      </w:pPr>
      <w:bookmarkStart w:id="160" w:name="_Toc15252"/>
      <w:bookmarkStart w:id="161" w:name="_Toc17774"/>
      <w:r>
        <w:rPr>
          <w:rFonts w:hint="eastAsia" w:ascii="宋体" w:hAnsi="宋体" w:cs="宋体"/>
          <w:sz w:val="28"/>
          <w:szCs w:val="28"/>
          <w:lang w:eastAsia="zh-CN"/>
        </w:rPr>
        <w:t>五、</w:t>
      </w:r>
      <w:r>
        <w:rPr>
          <w:rFonts w:hint="eastAsia" w:ascii="宋体" w:hAnsi="宋体" w:cs="宋体"/>
          <w:sz w:val="28"/>
          <w:szCs w:val="28"/>
          <w:lang w:val="en-US" w:eastAsia="zh-CN"/>
        </w:rPr>
        <w:t>房屋所有</w:t>
      </w:r>
      <w:r>
        <w:rPr>
          <w:rFonts w:hint="eastAsia" w:ascii="宋体" w:hAnsi="宋体" w:cs="宋体"/>
          <w:sz w:val="28"/>
          <w:szCs w:val="28"/>
          <w:lang w:eastAsia="zh-CN"/>
        </w:rPr>
        <w:t>权证书</w:t>
      </w:r>
      <w:r>
        <w:rPr>
          <w:rFonts w:hint="eastAsia" w:ascii="宋体" w:hAnsi="宋体" w:cs="宋体"/>
          <w:sz w:val="28"/>
          <w:szCs w:val="28"/>
          <w:lang w:val="en-US" w:eastAsia="zh-CN"/>
        </w:rPr>
        <w:t>和国有土地使用权证书</w:t>
      </w:r>
      <w:r>
        <w:rPr>
          <w:rFonts w:hint="eastAsia" w:ascii="宋体" w:hAnsi="宋体" w:cs="宋体"/>
          <w:sz w:val="28"/>
          <w:szCs w:val="28"/>
          <w:lang w:eastAsia="zh-CN"/>
        </w:rPr>
        <w:t>复印件；</w:t>
      </w:r>
      <w:bookmarkEnd w:id="160"/>
      <w:bookmarkEnd w:id="161"/>
    </w:p>
    <w:p>
      <w:pPr>
        <w:spacing w:line="600" w:lineRule="exact"/>
        <w:outlineLvl w:val="1"/>
        <w:rPr>
          <w:rFonts w:hint="eastAsia" w:ascii="宋体" w:hAnsi="宋体" w:cs="宋体"/>
          <w:sz w:val="28"/>
          <w:szCs w:val="28"/>
        </w:rPr>
      </w:pPr>
      <w:bookmarkStart w:id="162" w:name="_Toc9105"/>
      <w:bookmarkStart w:id="163" w:name="_Toc447714762"/>
      <w:bookmarkStart w:id="164" w:name="_Toc450934399"/>
      <w:bookmarkStart w:id="165" w:name="_Toc17368"/>
      <w:r>
        <w:rPr>
          <w:rFonts w:hint="eastAsia" w:ascii="宋体" w:hAnsi="宋体" w:cs="宋体"/>
          <w:sz w:val="28"/>
          <w:szCs w:val="28"/>
          <w:lang w:eastAsia="zh-CN"/>
        </w:rPr>
        <w:t>六</w:t>
      </w:r>
      <w:r>
        <w:rPr>
          <w:rFonts w:hint="eastAsia" w:ascii="宋体" w:hAnsi="宋体" w:cs="宋体"/>
          <w:sz w:val="28"/>
          <w:szCs w:val="28"/>
        </w:rPr>
        <w:t>、</w:t>
      </w:r>
      <w:r>
        <w:rPr>
          <w:rFonts w:hint="eastAsia" w:ascii="宋体" w:hAnsi="宋体" w:eastAsia="宋体" w:cs="宋体"/>
          <w:sz w:val="28"/>
          <w:szCs w:val="28"/>
        </w:rPr>
        <w:t>房地产估价机构企业法人营业执照复印件</w:t>
      </w:r>
      <w:r>
        <w:rPr>
          <w:rFonts w:hint="eastAsia" w:ascii="宋体" w:hAnsi="宋体" w:cs="宋体"/>
          <w:sz w:val="28"/>
          <w:szCs w:val="28"/>
        </w:rPr>
        <w:t>；</w:t>
      </w:r>
      <w:bookmarkEnd w:id="162"/>
      <w:bookmarkEnd w:id="163"/>
      <w:bookmarkEnd w:id="164"/>
      <w:bookmarkEnd w:id="165"/>
    </w:p>
    <w:p>
      <w:pPr>
        <w:spacing w:line="600" w:lineRule="exact"/>
        <w:outlineLvl w:val="1"/>
        <w:rPr>
          <w:rFonts w:hint="eastAsia" w:ascii="宋体" w:hAnsi="宋体" w:eastAsia="宋体" w:cs="宋体"/>
          <w:sz w:val="28"/>
          <w:szCs w:val="28"/>
          <w:lang w:eastAsia="zh-CN"/>
        </w:rPr>
      </w:pPr>
      <w:bookmarkStart w:id="166" w:name="_Toc447714763"/>
      <w:bookmarkStart w:id="167" w:name="_Toc450934400"/>
      <w:bookmarkStart w:id="168" w:name="_Toc23519"/>
      <w:bookmarkStart w:id="169" w:name="_Toc1849"/>
      <w:r>
        <w:rPr>
          <w:rFonts w:hint="eastAsia" w:ascii="宋体" w:hAnsi="宋体" w:cs="宋体"/>
          <w:sz w:val="28"/>
          <w:szCs w:val="28"/>
          <w:lang w:eastAsia="zh-CN"/>
        </w:rPr>
        <w:t>七</w:t>
      </w:r>
      <w:r>
        <w:rPr>
          <w:rFonts w:hint="eastAsia" w:ascii="宋体" w:hAnsi="宋体" w:cs="宋体"/>
          <w:sz w:val="28"/>
          <w:szCs w:val="28"/>
        </w:rPr>
        <w:t>、</w:t>
      </w:r>
      <w:r>
        <w:rPr>
          <w:rFonts w:hint="eastAsia" w:ascii="宋体" w:hAnsi="宋体" w:eastAsia="宋体" w:cs="宋体"/>
          <w:sz w:val="28"/>
          <w:szCs w:val="28"/>
        </w:rPr>
        <w:t>房地产估价机构</w:t>
      </w:r>
      <w:r>
        <w:rPr>
          <w:rFonts w:hint="eastAsia" w:ascii="宋体" w:hAnsi="宋体" w:eastAsia="宋体" w:cs="宋体"/>
          <w:sz w:val="28"/>
          <w:szCs w:val="28"/>
          <w:lang w:eastAsia="zh-CN"/>
        </w:rPr>
        <w:t>备案</w:t>
      </w:r>
      <w:r>
        <w:rPr>
          <w:rFonts w:hint="eastAsia" w:ascii="宋体" w:hAnsi="宋体" w:eastAsia="宋体" w:cs="宋体"/>
          <w:sz w:val="28"/>
          <w:szCs w:val="28"/>
        </w:rPr>
        <w:t>证书复印件</w:t>
      </w:r>
      <w:bookmarkEnd w:id="166"/>
      <w:bookmarkEnd w:id="167"/>
      <w:r>
        <w:rPr>
          <w:rFonts w:hint="eastAsia" w:ascii="宋体" w:hAnsi="宋体" w:eastAsia="宋体" w:cs="宋体"/>
          <w:sz w:val="28"/>
          <w:szCs w:val="28"/>
          <w:lang w:eastAsia="zh-CN"/>
        </w:rPr>
        <w:t>；</w:t>
      </w:r>
      <w:bookmarkEnd w:id="168"/>
      <w:bookmarkEnd w:id="169"/>
    </w:p>
    <w:p>
      <w:pPr>
        <w:outlineLvl w:val="1"/>
        <w:rPr>
          <w:rFonts w:ascii="宋体" w:cs="Times New Roman"/>
          <w:b/>
          <w:bCs/>
          <w:sz w:val="30"/>
          <w:szCs w:val="30"/>
        </w:rPr>
      </w:pPr>
      <w:bookmarkStart w:id="170" w:name="_Toc25238"/>
      <w:bookmarkStart w:id="171" w:name="_Toc10986"/>
      <w:r>
        <w:rPr>
          <w:rFonts w:hint="eastAsia" w:ascii="宋体" w:hAnsi="宋体" w:eastAsia="宋体" w:cs="宋体"/>
          <w:sz w:val="28"/>
          <w:szCs w:val="28"/>
          <w:lang w:eastAsia="zh-CN"/>
        </w:rPr>
        <w:t>八、</w:t>
      </w:r>
      <w:r>
        <w:rPr>
          <w:rFonts w:hint="eastAsia" w:ascii="宋体" w:hAnsi="宋体" w:eastAsia="宋体" w:cs="宋体"/>
          <w:sz w:val="28"/>
          <w:szCs w:val="28"/>
        </w:rPr>
        <w:t>注册房地产估价师执业资格证书复印件</w:t>
      </w:r>
      <w:r>
        <w:rPr>
          <w:rFonts w:hint="eastAsia" w:ascii="宋体" w:hAnsi="宋体" w:eastAsia="宋体" w:cs="宋体"/>
          <w:sz w:val="28"/>
          <w:szCs w:val="28"/>
          <w:lang w:eastAsia="zh-CN"/>
        </w:rPr>
        <w:t>。</w:t>
      </w:r>
      <w:bookmarkEnd w:id="170"/>
      <w:bookmarkEnd w:id="171"/>
    </w:p>
    <w:p>
      <w:pPr>
        <w:pStyle w:val="2"/>
        <w:keepNext w:val="0"/>
        <w:keepLines w:val="0"/>
        <w:numPr>
          <w:ilvl w:val="0"/>
          <w:numId w:val="0"/>
        </w:numPr>
        <w:jc w:val="center"/>
        <w:rPr>
          <w:rFonts w:hint="eastAsia" w:cs="宋体"/>
        </w:rPr>
      </w:pPr>
    </w:p>
    <w:bookmarkEnd w:id="2"/>
    <w:bookmarkEnd w:id="3"/>
    <w:bookmarkEnd w:id="4"/>
    <w:bookmarkEnd w:id="5"/>
    <w:bookmarkEnd w:id="6"/>
    <w:bookmarkEnd w:id="7"/>
    <w:bookmarkEnd w:id="8"/>
    <w:bookmarkEnd w:id="143"/>
    <w:p>
      <w:pPr>
        <w:rPr>
          <w:rFonts w:ascii="宋体" w:cs="Times New Roman"/>
          <w:b/>
          <w:bCs/>
          <w:sz w:val="30"/>
          <w:szCs w:val="30"/>
        </w:rPr>
      </w:pPr>
    </w:p>
    <w:sectPr>
      <w:headerReference r:id="rId10" w:type="default"/>
      <w:footerReference r:id="rId11" w:type="default"/>
      <w:pgSz w:w="11906" w:h="16838"/>
      <w:pgMar w:top="1440" w:right="1418" w:bottom="1440"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经典仿宋简">
    <w:altName w:val="宋体"/>
    <w:panose1 w:val="02010609000101010101"/>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cs="宋体"/>
        <w:sz w:val="21"/>
        <w:szCs w:val="21"/>
      </w:rPr>
    </w:pPr>
  </w:p>
  <w:p>
    <w:pPr>
      <w:pStyle w:val="14"/>
      <w:rPr>
        <w:sz w:val="21"/>
        <w:szCs w:val="21"/>
      </w:rPr>
    </w:pPr>
    <w:r>
      <w:pict>
        <v:line id="_x0000_s4100" o:spid="_x0000_s4100" o:spt="20" style="position:absolute;left:0pt;margin-left:5.5pt;margin-top:-3.2pt;height:0.05pt;width:430.5pt;z-index:251661312;mso-width-relative:page;mso-height-relative:page;" coordsize="21600,21600">
          <v:path arrowok="t"/>
          <v:fill focussize="0,0"/>
          <v:stroke/>
          <v:imagedata o:title=""/>
          <o:lock v:ext="edit"/>
        </v:line>
      </w:pict>
    </w:r>
    <w:r>
      <w:rPr>
        <w:rFonts w:hint="eastAsia" w:cs="宋体"/>
        <w:sz w:val="21"/>
        <w:szCs w:val="21"/>
      </w:rPr>
      <w:t>辽宁方正房产土地资产评估有限责任公司</w:t>
    </w:r>
    <w:r>
      <w:rPr>
        <w:sz w:val="21"/>
        <w:szCs w:val="21"/>
      </w:rPr>
      <w:t xml:space="preserve">    </w:t>
    </w:r>
    <w:r>
      <w:rPr>
        <w:rFonts w:hint="eastAsia"/>
        <w:sz w:val="21"/>
        <w:szCs w:val="21"/>
        <w:lang w:val="en-US" w:eastAsia="zh-CN"/>
      </w:rPr>
      <w:t xml:space="preserve">                     </w:t>
    </w:r>
    <w:r>
      <w:rPr>
        <w:sz w:val="21"/>
        <w:szCs w:val="21"/>
      </w:rPr>
      <w:t xml:space="preserve">    </w:t>
    </w:r>
    <w:r>
      <w:rPr>
        <w:rFonts w:hint="eastAsia" w:cs="宋体"/>
        <w:sz w:val="21"/>
        <w:szCs w:val="21"/>
      </w:rPr>
      <w:t>电话：</w:t>
    </w:r>
    <w:r>
      <w:rPr>
        <w:sz w:val="21"/>
        <w:szCs w:val="21"/>
      </w:rPr>
      <w:t>0421-2639</w:t>
    </w:r>
    <w:r>
      <w:rPr>
        <w:rFonts w:hint="eastAsia"/>
        <w:sz w:val="21"/>
        <w:szCs w:val="21"/>
        <w:lang w:val="en-US" w:eastAsia="zh-CN"/>
      </w:rPr>
      <w:t>5</w:t>
    </w:r>
    <w:r>
      <w:rPr>
        <w:sz w:val="21"/>
        <w:szCs w:val="21"/>
      </w:rPr>
      <w:t>00</w:t>
    </w:r>
  </w:p>
  <w:p>
    <w:pPr>
      <w:pStyle w:val="14"/>
      <w:rPr>
        <w:sz w:val="21"/>
        <w:szCs w:val="21"/>
      </w:rPr>
    </w:pPr>
    <w:r>
      <w:rPr>
        <w:rFonts w:hint="eastAsia" w:cs="宋体"/>
        <w:sz w:val="21"/>
        <w:szCs w:val="21"/>
      </w:rPr>
      <w:t>办公地址：朝阳市双塔区珠江路三段</w:t>
    </w:r>
    <w:r>
      <w:rPr>
        <w:sz w:val="21"/>
        <w:szCs w:val="21"/>
      </w:rPr>
      <w:t>57</w:t>
    </w:r>
    <w:r>
      <w:rPr>
        <w:rFonts w:hint="eastAsia" w:cs="宋体"/>
        <w:sz w:val="21"/>
        <w:szCs w:val="21"/>
      </w:rPr>
      <w:t>号</w:t>
    </w:r>
    <w:r>
      <w:rPr>
        <w:sz w:val="21"/>
        <w:szCs w:val="21"/>
      </w:rPr>
      <w:t xml:space="preserve">                            </w:t>
    </w:r>
    <w:r>
      <w:rPr>
        <w:rFonts w:hint="eastAsia" w:cs="宋体"/>
        <w:sz w:val="21"/>
        <w:szCs w:val="21"/>
      </w:rPr>
      <w:t>邮编：</w:t>
    </w:r>
    <w:r>
      <w:rPr>
        <w:sz w:val="21"/>
        <w:szCs w:val="21"/>
      </w:rPr>
      <w:t>122000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hint="eastAsia" w:eastAsia="宋体"/>
        <w:lang w:val="en-US" w:eastAsia="zh-CN"/>
      </w:rPr>
    </w:pPr>
    <w:r>
      <w:t>-------------------------------------------------------------------------------------------------</w:t>
    </w:r>
    <w:r>
      <w:rPr>
        <w:rFonts w:hint="eastAsia"/>
        <w:lang w:val="en-US" w:eastAsia="zh-CN"/>
      </w:rPr>
      <w:t>1</w:t>
    </w:r>
  </w:p>
  <w:p>
    <w:pPr>
      <w:pStyle w:val="14"/>
      <w:rPr>
        <w:sz w:val="21"/>
        <w:szCs w:val="21"/>
      </w:rPr>
    </w:pPr>
    <w:r>
      <w:rPr>
        <w:rFonts w:hint="eastAsia" w:cs="宋体"/>
        <w:sz w:val="21"/>
        <w:szCs w:val="21"/>
      </w:rPr>
      <w:t>辽宁方正房产土地资产评估有限责任公司</w:t>
    </w:r>
    <w:r>
      <w:rPr>
        <w:sz w:val="21"/>
        <w:szCs w:val="21"/>
      </w:rPr>
      <w:t xml:space="preserve">     </w:t>
    </w:r>
    <w:r>
      <w:rPr>
        <w:rFonts w:hint="eastAsia" w:cs="宋体"/>
        <w:sz w:val="21"/>
        <w:szCs w:val="21"/>
        <w:lang w:val="en-US" w:eastAsia="zh-CN"/>
      </w:rPr>
      <w:t xml:space="preserve">                  </w:t>
    </w:r>
    <w:r>
      <w:rPr>
        <w:sz w:val="21"/>
        <w:szCs w:val="21"/>
      </w:rPr>
      <w:t xml:space="preserve">      </w:t>
    </w:r>
    <w:r>
      <w:rPr>
        <w:rFonts w:hint="eastAsia" w:cs="宋体"/>
        <w:sz w:val="21"/>
        <w:szCs w:val="21"/>
      </w:rPr>
      <w:t>电话：</w:t>
    </w:r>
    <w:r>
      <w:rPr>
        <w:sz w:val="21"/>
        <w:szCs w:val="21"/>
      </w:rPr>
      <w:t>0421-2639</w:t>
    </w:r>
    <w:r>
      <w:rPr>
        <w:rFonts w:hint="eastAsia"/>
        <w:sz w:val="21"/>
        <w:szCs w:val="21"/>
        <w:lang w:val="en-US" w:eastAsia="zh-CN"/>
      </w:rPr>
      <w:t>5</w:t>
    </w:r>
    <w:r>
      <w:rPr>
        <w:sz w:val="21"/>
        <w:szCs w:val="21"/>
      </w:rPr>
      <w:t>00</w:t>
    </w:r>
  </w:p>
  <w:p>
    <w:pPr>
      <w:pStyle w:val="14"/>
      <w:rPr>
        <w:sz w:val="21"/>
        <w:szCs w:val="21"/>
      </w:rPr>
    </w:pPr>
    <w:r>
      <w:rPr>
        <w:rFonts w:hint="eastAsia" w:cs="宋体"/>
        <w:sz w:val="21"/>
        <w:szCs w:val="21"/>
      </w:rPr>
      <w:t>办公地址：朝阳市双塔区珠江路三段</w:t>
    </w:r>
    <w:r>
      <w:rPr>
        <w:sz w:val="21"/>
        <w:szCs w:val="21"/>
      </w:rPr>
      <w:t>57</w:t>
    </w:r>
    <w:r>
      <w:rPr>
        <w:rFonts w:hint="eastAsia" w:cs="宋体"/>
        <w:sz w:val="21"/>
        <w:szCs w:val="21"/>
      </w:rPr>
      <w:t>号</w:t>
    </w:r>
    <w:r>
      <w:rPr>
        <w:sz w:val="21"/>
        <w:szCs w:val="21"/>
      </w:rPr>
      <w:t xml:space="preserve">                            </w:t>
    </w:r>
    <w:r>
      <w:rPr>
        <w:rFonts w:hint="eastAsia" w:cs="宋体"/>
        <w:sz w:val="21"/>
        <w:szCs w:val="21"/>
      </w:rPr>
      <w:t>邮编：</w:t>
    </w:r>
    <w:r>
      <w:rPr>
        <w:sz w:val="21"/>
        <w:szCs w:val="21"/>
      </w:rPr>
      <w:t>122000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101" o:spid="_x0000_s4101" o:spt="202" type="#_x0000_t202" style="position:absolute;left:0pt;flip:x;margin-top:0pt;height:144pt;width:18.75pt;mso-position-horizontal:right;mso-position-horizontal-relative:margin;z-index:251660288;mso-width-relative:page;mso-height-relative:page;" filled="f" stroked="f" coordsize="21600,21600">
          <v:path/>
          <v:fill on="f" focussize="0,0"/>
          <v:stroke on="f"/>
          <v:imagedata o:title=""/>
          <o:lock v:ext="edit" aspectratio="f"/>
          <v:textbox inset="0mm,0mm,0mm,0mm" style="mso-fit-shape-to-text:t;">
            <w:txbxContent>
              <w:p>
                <w:pPr>
                  <w:pStyle w:val="14"/>
                  <w:rPr>
                    <w:rFonts w:cs="Times New Roman"/>
                  </w:rPr>
                </w:pPr>
                <w:r>
                  <w:fldChar w:fldCharType="begin"/>
                </w:r>
                <w:r>
                  <w:instrText xml:space="preserve"> PAGE  \* MERGEFORMAT </w:instrText>
                </w:r>
                <w:r>
                  <w:fldChar w:fldCharType="separate"/>
                </w:r>
                <w:r>
                  <w:t>1</w:t>
                </w:r>
                <w:r>
                  <w:fldChar w:fldCharType="end"/>
                </w:r>
              </w:p>
            </w:txbxContent>
          </v:textbox>
        </v:shape>
      </w:pict>
    </w:r>
    <w:r>
      <w:t>---------------------------------------------------------------------------------------------</w:t>
    </w:r>
  </w:p>
  <w:p>
    <w:pPr>
      <w:pStyle w:val="14"/>
      <w:rPr>
        <w:sz w:val="21"/>
        <w:szCs w:val="21"/>
      </w:rPr>
    </w:pPr>
    <w:r>
      <w:rPr>
        <w:rFonts w:hint="eastAsia" w:cs="宋体"/>
        <w:sz w:val="21"/>
        <w:szCs w:val="21"/>
      </w:rPr>
      <w:t>辽宁方正房产土地资产评估有限责任公司</w:t>
    </w:r>
    <w:r>
      <w:rPr>
        <w:sz w:val="21"/>
        <w:szCs w:val="21"/>
      </w:rPr>
      <w:t xml:space="preserve">    </w:t>
    </w:r>
    <w:r>
      <w:rPr>
        <w:rFonts w:hint="eastAsia"/>
        <w:sz w:val="21"/>
        <w:szCs w:val="21"/>
        <w:lang w:val="en-US" w:eastAsia="zh-CN"/>
      </w:rPr>
      <w:t xml:space="preserve">                   </w:t>
    </w:r>
    <w:r>
      <w:rPr>
        <w:sz w:val="21"/>
        <w:szCs w:val="21"/>
      </w:rPr>
      <w:t xml:space="preserve">      </w:t>
    </w:r>
    <w:r>
      <w:rPr>
        <w:rFonts w:hint="eastAsia" w:cs="宋体"/>
        <w:sz w:val="21"/>
        <w:szCs w:val="21"/>
      </w:rPr>
      <w:t>电话：</w:t>
    </w:r>
    <w:r>
      <w:rPr>
        <w:sz w:val="21"/>
        <w:szCs w:val="21"/>
      </w:rPr>
      <w:t>0421-2639</w:t>
    </w:r>
    <w:r>
      <w:rPr>
        <w:rFonts w:hint="eastAsia"/>
        <w:sz w:val="21"/>
        <w:szCs w:val="21"/>
        <w:lang w:val="en-US" w:eastAsia="zh-CN"/>
      </w:rPr>
      <w:t>5</w:t>
    </w:r>
    <w:r>
      <w:rPr>
        <w:sz w:val="21"/>
        <w:szCs w:val="21"/>
      </w:rPr>
      <w:t>00</w:t>
    </w:r>
  </w:p>
  <w:p>
    <w:pPr>
      <w:pStyle w:val="14"/>
      <w:rPr>
        <w:sz w:val="21"/>
        <w:szCs w:val="21"/>
      </w:rPr>
    </w:pPr>
    <w:r>
      <w:rPr>
        <w:rFonts w:hint="eastAsia" w:cs="宋体"/>
        <w:sz w:val="21"/>
        <w:szCs w:val="21"/>
      </w:rPr>
      <w:t>办公地址：朝阳市双塔区珠江路三段</w:t>
    </w:r>
    <w:r>
      <w:rPr>
        <w:sz w:val="21"/>
        <w:szCs w:val="21"/>
      </w:rPr>
      <w:t>57</w:t>
    </w:r>
    <w:r>
      <w:rPr>
        <w:rFonts w:hint="eastAsia" w:cs="宋体"/>
        <w:sz w:val="21"/>
        <w:szCs w:val="21"/>
      </w:rPr>
      <w:t>号</w:t>
    </w:r>
    <w:r>
      <w:rPr>
        <w:sz w:val="21"/>
        <w:szCs w:val="21"/>
      </w:rPr>
      <w:t xml:space="preserve">                            </w:t>
    </w:r>
    <w:r>
      <w:rPr>
        <w:rFonts w:hint="eastAsia" w:cs="宋体"/>
        <w:sz w:val="21"/>
        <w:szCs w:val="21"/>
      </w:rPr>
      <w:t>邮编：</w:t>
    </w:r>
    <w:r>
      <w:rPr>
        <w:sz w:val="21"/>
        <w:szCs w:val="21"/>
      </w:rPr>
      <w:t>122000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9" o:spid="_x0000_s4099" o:spt="202" type="#_x0000_t202" style="position:absolute;left:0pt;flip:x;margin-top:0pt;height:144pt;width:21pt;mso-position-horizontal:right;mso-position-horizontal-relative:margin;z-index:251659264;mso-width-relative:page;mso-height-relative:page;" filled="f" stroked="f" coordsize="21600,21600">
          <v:path/>
          <v:fill on="f" focussize="0,0"/>
          <v:stroke on="f"/>
          <v:imagedata o:title=""/>
          <o:lock v:ext="edit" aspectratio="f"/>
          <v:textbox inset="0mm,0mm,0mm,0mm" style="mso-fit-shape-to-text:t;">
            <w:txbxContent>
              <w:p>
                <w:pPr>
                  <w:pStyle w:val="14"/>
                  <w:rPr>
                    <w:rFonts w:cs="Times New Roman"/>
                  </w:rPr>
                </w:pPr>
                <w:r>
                  <w:fldChar w:fldCharType="begin"/>
                </w:r>
                <w:r>
                  <w:instrText xml:space="preserve"> PAGE  \* MERGEFORMAT </w:instrText>
                </w:r>
                <w:r>
                  <w:fldChar w:fldCharType="separate"/>
                </w:r>
                <w:r>
                  <w:t>24</w:t>
                </w:r>
                <w:r>
                  <w:fldChar w:fldCharType="end"/>
                </w:r>
              </w:p>
            </w:txbxContent>
          </v:textbox>
        </v:shape>
      </w:pict>
    </w:r>
    <w:r>
      <w:t>---------------------------------------------------------------------------------------------</w:t>
    </w:r>
  </w:p>
  <w:p>
    <w:pPr>
      <w:pStyle w:val="14"/>
      <w:rPr>
        <w:sz w:val="21"/>
        <w:szCs w:val="21"/>
      </w:rPr>
    </w:pPr>
    <w:r>
      <w:rPr>
        <w:rFonts w:hint="eastAsia" w:cs="宋体"/>
        <w:sz w:val="21"/>
        <w:szCs w:val="21"/>
      </w:rPr>
      <w:t>辽宁方正房产土地资产评估有限责任公司</w:t>
    </w:r>
    <w:r>
      <w:rPr>
        <w:sz w:val="21"/>
        <w:szCs w:val="21"/>
      </w:rPr>
      <w:t xml:space="preserve">     </w:t>
    </w:r>
    <w:r>
      <w:rPr>
        <w:rFonts w:hint="eastAsia" w:cs="宋体"/>
        <w:sz w:val="21"/>
        <w:szCs w:val="21"/>
        <w:lang w:val="en-US" w:eastAsia="zh-CN"/>
      </w:rPr>
      <w:t xml:space="preserve">                  </w:t>
    </w:r>
    <w:r>
      <w:rPr>
        <w:sz w:val="21"/>
        <w:szCs w:val="21"/>
      </w:rPr>
      <w:t xml:space="preserve">      </w:t>
    </w:r>
    <w:r>
      <w:rPr>
        <w:rFonts w:hint="eastAsia" w:cs="宋体"/>
        <w:sz w:val="21"/>
        <w:szCs w:val="21"/>
      </w:rPr>
      <w:t>电话：</w:t>
    </w:r>
    <w:r>
      <w:rPr>
        <w:sz w:val="21"/>
        <w:szCs w:val="21"/>
      </w:rPr>
      <w:t>0421-2639</w:t>
    </w:r>
    <w:r>
      <w:rPr>
        <w:rFonts w:hint="eastAsia"/>
        <w:sz w:val="21"/>
        <w:szCs w:val="21"/>
        <w:lang w:val="en-US" w:eastAsia="zh-CN"/>
      </w:rPr>
      <w:t>5</w:t>
    </w:r>
    <w:r>
      <w:rPr>
        <w:sz w:val="21"/>
        <w:szCs w:val="21"/>
      </w:rPr>
      <w:t>00</w:t>
    </w:r>
  </w:p>
  <w:p>
    <w:pPr>
      <w:pStyle w:val="14"/>
      <w:rPr>
        <w:sz w:val="21"/>
        <w:szCs w:val="21"/>
      </w:rPr>
    </w:pPr>
    <w:r>
      <w:rPr>
        <w:rFonts w:hint="eastAsia" w:cs="宋体"/>
        <w:sz w:val="21"/>
        <w:szCs w:val="21"/>
      </w:rPr>
      <w:t>办公地址：朝阳市双塔区珠江路三段</w:t>
    </w:r>
    <w:r>
      <w:rPr>
        <w:sz w:val="21"/>
        <w:szCs w:val="21"/>
      </w:rPr>
      <w:t>57</w:t>
    </w:r>
    <w:r>
      <w:rPr>
        <w:rFonts w:hint="eastAsia" w:cs="宋体"/>
        <w:sz w:val="21"/>
        <w:szCs w:val="21"/>
      </w:rPr>
      <w:t>号</w:t>
    </w:r>
    <w:r>
      <w:rPr>
        <w:sz w:val="21"/>
        <w:szCs w:val="21"/>
      </w:rPr>
      <w:t xml:space="preserve">                            </w:t>
    </w:r>
    <w:r>
      <w:rPr>
        <w:rFonts w:hint="eastAsia" w:cs="宋体"/>
        <w:sz w:val="21"/>
        <w:szCs w:val="21"/>
      </w:rPr>
      <w:t>邮编：</w:t>
    </w:r>
    <w:r>
      <w:rPr>
        <w:sz w:val="21"/>
        <w:szCs w:val="21"/>
      </w:rPr>
      <w:t>122000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cs="Times New Roman"/>
        <w:sz w:val="24"/>
        <w:szCs w:val="24"/>
      </w:rPr>
    </w:pPr>
    <w:r>
      <w:rPr>
        <w:rFonts w:hint="eastAsia" w:cs="宋体"/>
        <w:sz w:val="24"/>
        <w:szCs w:val="24"/>
        <w:lang w:eastAsia="zh-CN"/>
      </w:rPr>
      <w:t>闫丽娟涉执房地产司法评估项目</w:t>
    </w:r>
    <w:r>
      <w:rPr>
        <w:rFonts w:hint="eastAsia" w:cs="宋体"/>
        <w:sz w:val="24"/>
        <w:szCs w:val="24"/>
      </w:rPr>
      <w:t>房地产估价报告书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cs="宋体"/>
        <w:sz w:val="24"/>
        <w:szCs w:val="24"/>
        <w:lang w:eastAsia="zh-CN"/>
      </w:rPr>
      <w:t>闫丽娟涉执房地产司法评估项目</w:t>
    </w:r>
    <w:r>
      <w:rPr>
        <w:rFonts w:hint="eastAsia" w:cs="宋体"/>
        <w:sz w:val="24"/>
        <w:szCs w:val="24"/>
      </w:rPr>
      <w:t>房地产估价报告书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cs="宋体"/>
        <w:sz w:val="24"/>
        <w:szCs w:val="24"/>
        <w:lang w:eastAsia="zh-CN"/>
      </w:rPr>
      <w:t>闫丽娟涉执房地产司法评估项目</w:t>
    </w:r>
    <w:r>
      <w:rPr>
        <w:rFonts w:hint="eastAsia" w:cs="宋体"/>
        <w:sz w:val="24"/>
        <w:szCs w:val="24"/>
      </w:rPr>
      <w:t>房地产估价报告书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D30A2A"/>
    <w:multiLevelType w:val="singleLevel"/>
    <w:tmpl w:val="AED30A2A"/>
    <w:lvl w:ilvl="0" w:tentative="0">
      <w:start w:val="2"/>
      <w:numFmt w:val="chineseCounting"/>
      <w:suff w:val="nothing"/>
      <w:lvlText w:val="%1、"/>
      <w:lvlJc w:val="left"/>
      <w:rPr>
        <w:rFonts w:hint="eastAsia"/>
      </w:rPr>
    </w:lvl>
  </w:abstractNum>
  <w:abstractNum w:abstractNumId="1">
    <w:nsid w:val="DEEB3D5A"/>
    <w:multiLevelType w:val="singleLevel"/>
    <w:tmpl w:val="DEEB3D5A"/>
    <w:lvl w:ilvl="0" w:tentative="0">
      <w:start w:val="5"/>
      <w:numFmt w:val="chineseCounting"/>
      <w:suff w:val="nothing"/>
      <w:lvlText w:val="%1、"/>
      <w:lvlJc w:val="left"/>
      <w:rPr>
        <w:rFonts w:hint="eastAsia"/>
      </w:rPr>
    </w:lvl>
  </w:abstractNum>
  <w:abstractNum w:abstractNumId="2">
    <w:nsid w:val="1C6346C0"/>
    <w:multiLevelType w:val="multilevel"/>
    <w:tmpl w:val="1C6346C0"/>
    <w:lvl w:ilvl="0" w:tentative="0">
      <w:start w:val="1"/>
      <w:numFmt w:val="chineseCountingThousand"/>
      <w:pStyle w:val="2"/>
      <w:lvlText w:val="（%1）"/>
      <w:lvlJc w:val="left"/>
      <w:pPr>
        <w:tabs>
          <w:tab w:val="left" w:pos="840"/>
        </w:tabs>
        <w:ind w:left="840" w:hanging="420"/>
      </w:pPr>
      <w:rPr>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44F18E1"/>
    <w:multiLevelType w:val="multilevel"/>
    <w:tmpl w:val="244F18E1"/>
    <w:lvl w:ilvl="0" w:tentative="0">
      <w:start w:val="1"/>
      <w:numFmt w:val="decimal"/>
      <w:pStyle w:val="60"/>
      <w:lvlText w:val="%1、"/>
      <w:lvlJc w:val="left"/>
      <w:pPr>
        <w:tabs>
          <w:tab w:val="left" w:pos="1140"/>
        </w:tabs>
        <w:ind w:left="1140" w:hanging="720"/>
      </w:pPr>
      <w:rPr>
        <w:rFonts w:ascii="Times New Roman" w:hAnsi="Times New Roman" w:eastAsia="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6D5BD16"/>
    <w:multiLevelType w:val="singleLevel"/>
    <w:tmpl w:val="36D5BD16"/>
    <w:lvl w:ilvl="0" w:tentative="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kzYjA0YzM0MGM2ZTM2ZDZlNzkwNWVjOWFhMTJjNjIifQ=="/>
  </w:docVars>
  <w:rsids>
    <w:rsidRoot w:val="00975E04"/>
    <w:rsid w:val="000023EB"/>
    <w:rsid w:val="00004BB3"/>
    <w:rsid w:val="000105B0"/>
    <w:rsid w:val="00012886"/>
    <w:rsid w:val="0001477F"/>
    <w:rsid w:val="00033837"/>
    <w:rsid w:val="000377EB"/>
    <w:rsid w:val="00041DC6"/>
    <w:rsid w:val="00042C27"/>
    <w:rsid w:val="00063D68"/>
    <w:rsid w:val="00066494"/>
    <w:rsid w:val="000701FD"/>
    <w:rsid w:val="00072F73"/>
    <w:rsid w:val="00075078"/>
    <w:rsid w:val="0007514C"/>
    <w:rsid w:val="0007565A"/>
    <w:rsid w:val="000766B0"/>
    <w:rsid w:val="00080887"/>
    <w:rsid w:val="0008246A"/>
    <w:rsid w:val="00082764"/>
    <w:rsid w:val="00085AD4"/>
    <w:rsid w:val="00094C8E"/>
    <w:rsid w:val="000A42F5"/>
    <w:rsid w:val="000B1894"/>
    <w:rsid w:val="000D1CAA"/>
    <w:rsid w:val="000D2BD8"/>
    <w:rsid w:val="000D4695"/>
    <w:rsid w:val="000D725E"/>
    <w:rsid w:val="000D76BB"/>
    <w:rsid w:val="000E1A3F"/>
    <w:rsid w:val="000E3B2F"/>
    <w:rsid w:val="000F3D1D"/>
    <w:rsid w:val="00102382"/>
    <w:rsid w:val="00104AFE"/>
    <w:rsid w:val="00107D76"/>
    <w:rsid w:val="00112EF2"/>
    <w:rsid w:val="001163ED"/>
    <w:rsid w:val="00126938"/>
    <w:rsid w:val="0013718F"/>
    <w:rsid w:val="00152131"/>
    <w:rsid w:val="001535CC"/>
    <w:rsid w:val="00164556"/>
    <w:rsid w:val="00166B26"/>
    <w:rsid w:val="001758F8"/>
    <w:rsid w:val="00177086"/>
    <w:rsid w:val="001879BD"/>
    <w:rsid w:val="00187ABE"/>
    <w:rsid w:val="00187E30"/>
    <w:rsid w:val="00194705"/>
    <w:rsid w:val="00194A5A"/>
    <w:rsid w:val="0019507C"/>
    <w:rsid w:val="00195309"/>
    <w:rsid w:val="00197219"/>
    <w:rsid w:val="001A5D4A"/>
    <w:rsid w:val="001A78D0"/>
    <w:rsid w:val="001B32F3"/>
    <w:rsid w:val="001B4E39"/>
    <w:rsid w:val="001B5314"/>
    <w:rsid w:val="001B6587"/>
    <w:rsid w:val="001C1E9D"/>
    <w:rsid w:val="001E2E0A"/>
    <w:rsid w:val="001F1F42"/>
    <w:rsid w:val="001F6092"/>
    <w:rsid w:val="00203657"/>
    <w:rsid w:val="00206181"/>
    <w:rsid w:val="00206BBE"/>
    <w:rsid w:val="00217076"/>
    <w:rsid w:val="00221959"/>
    <w:rsid w:val="002241E8"/>
    <w:rsid w:val="00225503"/>
    <w:rsid w:val="0023230F"/>
    <w:rsid w:val="00234F67"/>
    <w:rsid w:val="002445B5"/>
    <w:rsid w:val="00251B5B"/>
    <w:rsid w:val="00270534"/>
    <w:rsid w:val="002717DF"/>
    <w:rsid w:val="0027323E"/>
    <w:rsid w:val="00284615"/>
    <w:rsid w:val="0029223A"/>
    <w:rsid w:val="00296A02"/>
    <w:rsid w:val="002A5769"/>
    <w:rsid w:val="002C0321"/>
    <w:rsid w:val="002C1793"/>
    <w:rsid w:val="002C6E87"/>
    <w:rsid w:val="002D39A7"/>
    <w:rsid w:val="002E0D74"/>
    <w:rsid w:val="002F0DC0"/>
    <w:rsid w:val="002F199F"/>
    <w:rsid w:val="00300F2F"/>
    <w:rsid w:val="00301A7E"/>
    <w:rsid w:val="003026C6"/>
    <w:rsid w:val="0031010F"/>
    <w:rsid w:val="00314F08"/>
    <w:rsid w:val="0032021A"/>
    <w:rsid w:val="00337673"/>
    <w:rsid w:val="0034042F"/>
    <w:rsid w:val="00341EBC"/>
    <w:rsid w:val="00342DF8"/>
    <w:rsid w:val="003434D3"/>
    <w:rsid w:val="00345E18"/>
    <w:rsid w:val="003551AC"/>
    <w:rsid w:val="0036259E"/>
    <w:rsid w:val="003649A1"/>
    <w:rsid w:val="00366969"/>
    <w:rsid w:val="00366E7C"/>
    <w:rsid w:val="00384CD6"/>
    <w:rsid w:val="00385825"/>
    <w:rsid w:val="003903BE"/>
    <w:rsid w:val="0039046D"/>
    <w:rsid w:val="003922DC"/>
    <w:rsid w:val="003928ED"/>
    <w:rsid w:val="00396715"/>
    <w:rsid w:val="0039776F"/>
    <w:rsid w:val="003A0704"/>
    <w:rsid w:val="003A1659"/>
    <w:rsid w:val="003A4D17"/>
    <w:rsid w:val="003A5C71"/>
    <w:rsid w:val="003B147F"/>
    <w:rsid w:val="003B436F"/>
    <w:rsid w:val="003B65C6"/>
    <w:rsid w:val="003B7730"/>
    <w:rsid w:val="003C30AF"/>
    <w:rsid w:val="003C472A"/>
    <w:rsid w:val="003C52F8"/>
    <w:rsid w:val="003D1D97"/>
    <w:rsid w:val="003D331A"/>
    <w:rsid w:val="003E1E7C"/>
    <w:rsid w:val="003E36C2"/>
    <w:rsid w:val="003E373D"/>
    <w:rsid w:val="003E396C"/>
    <w:rsid w:val="003E5622"/>
    <w:rsid w:val="003E6C52"/>
    <w:rsid w:val="00406053"/>
    <w:rsid w:val="00433850"/>
    <w:rsid w:val="00440473"/>
    <w:rsid w:val="00450568"/>
    <w:rsid w:val="004579F3"/>
    <w:rsid w:val="004710C6"/>
    <w:rsid w:val="00471A93"/>
    <w:rsid w:val="00473DC2"/>
    <w:rsid w:val="00475D70"/>
    <w:rsid w:val="00493310"/>
    <w:rsid w:val="004976D5"/>
    <w:rsid w:val="004A2DD5"/>
    <w:rsid w:val="004A318C"/>
    <w:rsid w:val="004B23B8"/>
    <w:rsid w:val="004B5533"/>
    <w:rsid w:val="004C26F0"/>
    <w:rsid w:val="004C2811"/>
    <w:rsid w:val="004C6B09"/>
    <w:rsid w:val="004C75E4"/>
    <w:rsid w:val="004D6773"/>
    <w:rsid w:val="004E1631"/>
    <w:rsid w:val="004E1849"/>
    <w:rsid w:val="004E212F"/>
    <w:rsid w:val="004E6D18"/>
    <w:rsid w:val="004F0B7A"/>
    <w:rsid w:val="004F5B95"/>
    <w:rsid w:val="00505072"/>
    <w:rsid w:val="005069E5"/>
    <w:rsid w:val="00507E0E"/>
    <w:rsid w:val="00513968"/>
    <w:rsid w:val="00517FAF"/>
    <w:rsid w:val="00522B26"/>
    <w:rsid w:val="00522F61"/>
    <w:rsid w:val="005235BC"/>
    <w:rsid w:val="005247D9"/>
    <w:rsid w:val="005271B7"/>
    <w:rsid w:val="00527A2C"/>
    <w:rsid w:val="0053259C"/>
    <w:rsid w:val="005408AC"/>
    <w:rsid w:val="00554CB9"/>
    <w:rsid w:val="0055633D"/>
    <w:rsid w:val="0056032E"/>
    <w:rsid w:val="00560C14"/>
    <w:rsid w:val="00563908"/>
    <w:rsid w:val="00563BBD"/>
    <w:rsid w:val="005714E6"/>
    <w:rsid w:val="005770F0"/>
    <w:rsid w:val="005774B9"/>
    <w:rsid w:val="0058167D"/>
    <w:rsid w:val="00581BA2"/>
    <w:rsid w:val="00581D91"/>
    <w:rsid w:val="00584451"/>
    <w:rsid w:val="00584600"/>
    <w:rsid w:val="005A0B79"/>
    <w:rsid w:val="005A6E08"/>
    <w:rsid w:val="005C1885"/>
    <w:rsid w:val="005E2747"/>
    <w:rsid w:val="005E2D1C"/>
    <w:rsid w:val="005F0755"/>
    <w:rsid w:val="005F31C8"/>
    <w:rsid w:val="005F31ED"/>
    <w:rsid w:val="005F5B05"/>
    <w:rsid w:val="006130AA"/>
    <w:rsid w:val="00614220"/>
    <w:rsid w:val="0061628D"/>
    <w:rsid w:val="00630050"/>
    <w:rsid w:val="00642758"/>
    <w:rsid w:val="00644606"/>
    <w:rsid w:val="006460D8"/>
    <w:rsid w:val="00647227"/>
    <w:rsid w:val="006478C0"/>
    <w:rsid w:val="006664CA"/>
    <w:rsid w:val="006666F5"/>
    <w:rsid w:val="00667A96"/>
    <w:rsid w:val="0067735A"/>
    <w:rsid w:val="00684F1C"/>
    <w:rsid w:val="00685304"/>
    <w:rsid w:val="006867B2"/>
    <w:rsid w:val="00687BEB"/>
    <w:rsid w:val="00691A37"/>
    <w:rsid w:val="006933BD"/>
    <w:rsid w:val="0069517C"/>
    <w:rsid w:val="006A2482"/>
    <w:rsid w:val="006A64C5"/>
    <w:rsid w:val="006B515A"/>
    <w:rsid w:val="006C321F"/>
    <w:rsid w:val="006C347D"/>
    <w:rsid w:val="006C6FEF"/>
    <w:rsid w:val="006E1391"/>
    <w:rsid w:val="006E262E"/>
    <w:rsid w:val="006E3568"/>
    <w:rsid w:val="006F0D72"/>
    <w:rsid w:val="00701AA9"/>
    <w:rsid w:val="007040D7"/>
    <w:rsid w:val="0070624B"/>
    <w:rsid w:val="00714B87"/>
    <w:rsid w:val="00717EFD"/>
    <w:rsid w:val="007269C3"/>
    <w:rsid w:val="00731B7D"/>
    <w:rsid w:val="0073397A"/>
    <w:rsid w:val="00736F2D"/>
    <w:rsid w:val="00737899"/>
    <w:rsid w:val="00752A3D"/>
    <w:rsid w:val="00757607"/>
    <w:rsid w:val="00763731"/>
    <w:rsid w:val="00763DE9"/>
    <w:rsid w:val="0077004F"/>
    <w:rsid w:val="00771315"/>
    <w:rsid w:val="00772486"/>
    <w:rsid w:val="0078454E"/>
    <w:rsid w:val="00786C9B"/>
    <w:rsid w:val="007874DF"/>
    <w:rsid w:val="007974D0"/>
    <w:rsid w:val="007A3612"/>
    <w:rsid w:val="007A4D50"/>
    <w:rsid w:val="007A6C15"/>
    <w:rsid w:val="007B0F04"/>
    <w:rsid w:val="007C4927"/>
    <w:rsid w:val="007D20DA"/>
    <w:rsid w:val="007D4944"/>
    <w:rsid w:val="007D5C2C"/>
    <w:rsid w:val="007D6E65"/>
    <w:rsid w:val="007E1389"/>
    <w:rsid w:val="007E4EF7"/>
    <w:rsid w:val="007E54F4"/>
    <w:rsid w:val="007F091A"/>
    <w:rsid w:val="007F2D58"/>
    <w:rsid w:val="00800697"/>
    <w:rsid w:val="008011D1"/>
    <w:rsid w:val="00801CC4"/>
    <w:rsid w:val="008061BA"/>
    <w:rsid w:val="008254AE"/>
    <w:rsid w:val="00830E1D"/>
    <w:rsid w:val="008311CC"/>
    <w:rsid w:val="008319AF"/>
    <w:rsid w:val="0084108D"/>
    <w:rsid w:val="00851301"/>
    <w:rsid w:val="00854841"/>
    <w:rsid w:val="00872613"/>
    <w:rsid w:val="008763D4"/>
    <w:rsid w:val="00876B3E"/>
    <w:rsid w:val="00880D4D"/>
    <w:rsid w:val="00881BD9"/>
    <w:rsid w:val="0088685E"/>
    <w:rsid w:val="008900E3"/>
    <w:rsid w:val="00890D16"/>
    <w:rsid w:val="008966EA"/>
    <w:rsid w:val="008A1DCA"/>
    <w:rsid w:val="008A474C"/>
    <w:rsid w:val="008B03DA"/>
    <w:rsid w:val="008B03EB"/>
    <w:rsid w:val="008B33CF"/>
    <w:rsid w:val="008B4778"/>
    <w:rsid w:val="008C3A54"/>
    <w:rsid w:val="008C6357"/>
    <w:rsid w:val="008D001D"/>
    <w:rsid w:val="008D4260"/>
    <w:rsid w:val="008E57C0"/>
    <w:rsid w:val="008F6B3D"/>
    <w:rsid w:val="008F7B97"/>
    <w:rsid w:val="0091501C"/>
    <w:rsid w:val="00926A37"/>
    <w:rsid w:val="00941E9F"/>
    <w:rsid w:val="00941F3E"/>
    <w:rsid w:val="00952F23"/>
    <w:rsid w:val="00955B50"/>
    <w:rsid w:val="0097049E"/>
    <w:rsid w:val="00971AAE"/>
    <w:rsid w:val="00975E04"/>
    <w:rsid w:val="00980CE8"/>
    <w:rsid w:val="0098572E"/>
    <w:rsid w:val="00996CCE"/>
    <w:rsid w:val="009A1BAD"/>
    <w:rsid w:val="009A2CF0"/>
    <w:rsid w:val="009A721C"/>
    <w:rsid w:val="009B4F58"/>
    <w:rsid w:val="009C33D1"/>
    <w:rsid w:val="009C38BF"/>
    <w:rsid w:val="009D0C93"/>
    <w:rsid w:val="009D5336"/>
    <w:rsid w:val="009E6265"/>
    <w:rsid w:val="009F3E11"/>
    <w:rsid w:val="00A14BE4"/>
    <w:rsid w:val="00A30BB0"/>
    <w:rsid w:val="00A32F3A"/>
    <w:rsid w:val="00A34991"/>
    <w:rsid w:val="00A3743B"/>
    <w:rsid w:val="00A50594"/>
    <w:rsid w:val="00A65D73"/>
    <w:rsid w:val="00A72EBE"/>
    <w:rsid w:val="00A82F1B"/>
    <w:rsid w:val="00A83466"/>
    <w:rsid w:val="00A83C7D"/>
    <w:rsid w:val="00A84499"/>
    <w:rsid w:val="00A905C7"/>
    <w:rsid w:val="00A95645"/>
    <w:rsid w:val="00A9639C"/>
    <w:rsid w:val="00A97FA4"/>
    <w:rsid w:val="00AA7CA9"/>
    <w:rsid w:val="00AB0F29"/>
    <w:rsid w:val="00AB320B"/>
    <w:rsid w:val="00AB7812"/>
    <w:rsid w:val="00AD4B73"/>
    <w:rsid w:val="00AD795B"/>
    <w:rsid w:val="00AE290F"/>
    <w:rsid w:val="00AE550E"/>
    <w:rsid w:val="00AE764C"/>
    <w:rsid w:val="00AF216A"/>
    <w:rsid w:val="00AF53A2"/>
    <w:rsid w:val="00AF5EF3"/>
    <w:rsid w:val="00AF6209"/>
    <w:rsid w:val="00AF700D"/>
    <w:rsid w:val="00B01A11"/>
    <w:rsid w:val="00B0327D"/>
    <w:rsid w:val="00B04426"/>
    <w:rsid w:val="00B17878"/>
    <w:rsid w:val="00B25245"/>
    <w:rsid w:val="00B267FA"/>
    <w:rsid w:val="00B30DD4"/>
    <w:rsid w:val="00B324A0"/>
    <w:rsid w:val="00B33926"/>
    <w:rsid w:val="00B35EE1"/>
    <w:rsid w:val="00B4099F"/>
    <w:rsid w:val="00B44437"/>
    <w:rsid w:val="00B461DD"/>
    <w:rsid w:val="00B64C3E"/>
    <w:rsid w:val="00B73221"/>
    <w:rsid w:val="00B756B8"/>
    <w:rsid w:val="00B808AD"/>
    <w:rsid w:val="00B82612"/>
    <w:rsid w:val="00B854FE"/>
    <w:rsid w:val="00B90675"/>
    <w:rsid w:val="00B94C61"/>
    <w:rsid w:val="00BA2B67"/>
    <w:rsid w:val="00BA5492"/>
    <w:rsid w:val="00BB188A"/>
    <w:rsid w:val="00BB22E4"/>
    <w:rsid w:val="00BB3582"/>
    <w:rsid w:val="00BB370D"/>
    <w:rsid w:val="00BB51FB"/>
    <w:rsid w:val="00BC09B8"/>
    <w:rsid w:val="00BC2337"/>
    <w:rsid w:val="00BC59D5"/>
    <w:rsid w:val="00BC6368"/>
    <w:rsid w:val="00BC6876"/>
    <w:rsid w:val="00BD2B7B"/>
    <w:rsid w:val="00BD64D9"/>
    <w:rsid w:val="00BD7D1D"/>
    <w:rsid w:val="00BE7B68"/>
    <w:rsid w:val="00BF1AD9"/>
    <w:rsid w:val="00BF4BE0"/>
    <w:rsid w:val="00C015C5"/>
    <w:rsid w:val="00C04DD8"/>
    <w:rsid w:val="00C0557F"/>
    <w:rsid w:val="00C0589D"/>
    <w:rsid w:val="00C104AF"/>
    <w:rsid w:val="00C10E3A"/>
    <w:rsid w:val="00C164E6"/>
    <w:rsid w:val="00C200C4"/>
    <w:rsid w:val="00C22876"/>
    <w:rsid w:val="00C2299F"/>
    <w:rsid w:val="00C40F6B"/>
    <w:rsid w:val="00C43D55"/>
    <w:rsid w:val="00C464A1"/>
    <w:rsid w:val="00C539B2"/>
    <w:rsid w:val="00C55702"/>
    <w:rsid w:val="00C5752D"/>
    <w:rsid w:val="00C63054"/>
    <w:rsid w:val="00C7009A"/>
    <w:rsid w:val="00C718D2"/>
    <w:rsid w:val="00C7339F"/>
    <w:rsid w:val="00C77BF6"/>
    <w:rsid w:val="00C77FE5"/>
    <w:rsid w:val="00C91876"/>
    <w:rsid w:val="00C928B3"/>
    <w:rsid w:val="00C9306F"/>
    <w:rsid w:val="00C93983"/>
    <w:rsid w:val="00CA3B18"/>
    <w:rsid w:val="00CC154B"/>
    <w:rsid w:val="00CC52E9"/>
    <w:rsid w:val="00CC78EC"/>
    <w:rsid w:val="00CD1387"/>
    <w:rsid w:val="00CE6C5C"/>
    <w:rsid w:val="00CF3F00"/>
    <w:rsid w:val="00D0113A"/>
    <w:rsid w:val="00D0281C"/>
    <w:rsid w:val="00D033F9"/>
    <w:rsid w:val="00D03D76"/>
    <w:rsid w:val="00D03F84"/>
    <w:rsid w:val="00D10AA7"/>
    <w:rsid w:val="00D33192"/>
    <w:rsid w:val="00D341E2"/>
    <w:rsid w:val="00D348D2"/>
    <w:rsid w:val="00D421CE"/>
    <w:rsid w:val="00D441C5"/>
    <w:rsid w:val="00D4472C"/>
    <w:rsid w:val="00D47AB5"/>
    <w:rsid w:val="00D513B9"/>
    <w:rsid w:val="00D521D6"/>
    <w:rsid w:val="00D632B0"/>
    <w:rsid w:val="00D654BB"/>
    <w:rsid w:val="00D6647B"/>
    <w:rsid w:val="00D66AA8"/>
    <w:rsid w:val="00D73FF4"/>
    <w:rsid w:val="00D7663C"/>
    <w:rsid w:val="00D87BF1"/>
    <w:rsid w:val="00DA514D"/>
    <w:rsid w:val="00DC1354"/>
    <w:rsid w:val="00DC2A19"/>
    <w:rsid w:val="00DD3305"/>
    <w:rsid w:val="00DD6EA2"/>
    <w:rsid w:val="00DD7BD0"/>
    <w:rsid w:val="00DE62D8"/>
    <w:rsid w:val="00DE65EE"/>
    <w:rsid w:val="00DF0D7D"/>
    <w:rsid w:val="00DF1743"/>
    <w:rsid w:val="00DF3907"/>
    <w:rsid w:val="00DF444B"/>
    <w:rsid w:val="00DF6085"/>
    <w:rsid w:val="00E02574"/>
    <w:rsid w:val="00E06160"/>
    <w:rsid w:val="00E21113"/>
    <w:rsid w:val="00E22266"/>
    <w:rsid w:val="00E23608"/>
    <w:rsid w:val="00E33FA0"/>
    <w:rsid w:val="00E34969"/>
    <w:rsid w:val="00E416FC"/>
    <w:rsid w:val="00E43F81"/>
    <w:rsid w:val="00E46AA4"/>
    <w:rsid w:val="00E46CE1"/>
    <w:rsid w:val="00E56CE4"/>
    <w:rsid w:val="00E57D3F"/>
    <w:rsid w:val="00E616B1"/>
    <w:rsid w:val="00E6216E"/>
    <w:rsid w:val="00E71F97"/>
    <w:rsid w:val="00E77B79"/>
    <w:rsid w:val="00E82AAD"/>
    <w:rsid w:val="00E86B5E"/>
    <w:rsid w:val="00E92B7F"/>
    <w:rsid w:val="00E96EA8"/>
    <w:rsid w:val="00E97369"/>
    <w:rsid w:val="00EA1502"/>
    <w:rsid w:val="00EA20E6"/>
    <w:rsid w:val="00EB27D2"/>
    <w:rsid w:val="00EB3463"/>
    <w:rsid w:val="00EC29CA"/>
    <w:rsid w:val="00EC2F93"/>
    <w:rsid w:val="00EC4E01"/>
    <w:rsid w:val="00ED59A7"/>
    <w:rsid w:val="00ED7A5B"/>
    <w:rsid w:val="00EE08C6"/>
    <w:rsid w:val="00EE4D55"/>
    <w:rsid w:val="00EE5840"/>
    <w:rsid w:val="00EF04F8"/>
    <w:rsid w:val="00EF18BD"/>
    <w:rsid w:val="00EF3A03"/>
    <w:rsid w:val="00F02C5F"/>
    <w:rsid w:val="00F06F02"/>
    <w:rsid w:val="00F0790C"/>
    <w:rsid w:val="00F13C99"/>
    <w:rsid w:val="00F202F5"/>
    <w:rsid w:val="00F218E5"/>
    <w:rsid w:val="00F239FA"/>
    <w:rsid w:val="00F251AD"/>
    <w:rsid w:val="00F3368E"/>
    <w:rsid w:val="00F42721"/>
    <w:rsid w:val="00F4303E"/>
    <w:rsid w:val="00F458BE"/>
    <w:rsid w:val="00F471C7"/>
    <w:rsid w:val="00F47FCB"/>
    <w:rsid w:val="00F54444"/>
    <w:rsid w:val="00F646A2"/>
    <w:rsid w:val="00F65786"/>
    <w:rsid w:val="00F67F9B"/>
    <w:rsid w:val="00F72270"/>
    <w:rsid w:val="00F75F98"/>
    <w:rsid w:val="00F76D81"/>
    <w:rsid w:val="00F84E01"/>
    <w:rsid w:val="00F8503B"/>
    <w:rsid w:val="00F861DD"/>
    <w:rsid w:val="00F92534"/>
    <w:rsid w:val="00F943F4"/>
    <w:rsid w:val="00FA0FBF"/>
    <w:rsid w:val="00FA4590"/>
    <w:rsid w:val="00FA7555"/>
    <w:rsid w:val="00FB16DB"/>
    <w:rsid w:val="00FB35EF"/>
    <w:rsid w:val="00FB7661"/>
    <w:rsid w:val="00FC0A96"/>
    <w:rsid w:val="00FC1C17"/>
    <w:rsid w:val="00FD76A3"/>
    <w:rsid w:val="00FE6022"/>
    <w:rsid w:val="00FE7265"/>
    <w:rsid w:val="00FF46DB"/>
    <w:rsid w:val="01061A52"/>
    <w:rsid w:val="01112E09"/>
    <w:rsid w:val="01243A71"/>
    <w:rsid w:val="013A217A"/>
    <w:rsid w:val="015B4AF0"/>
    <w:rsid w:val="01702AA6"/>
    <w:rsid w:val="01830300"/>
    <w:rsid w:val="01CB0143"/>
    <w:rsid w:val="01CB07D9"/>
    <w:rsid w:val="01D04DBD"/>
    <w:rsid w:val="01D66217"/>
    <w:rsid w:val="01F629B2"/>
    <w:rsid w:val="01F97596"/>
    <w:rsid w:val="02034C92"/>
    <w:rsid w:val="023552A3"/>
    <w:rsid w:val="02390434"/>
    <w:rsid w:val="029A23AC"/>
    <w:rsid w:val="02BD75BB"/>
    <w:rsid w:val="02C33006"/>
    <w:rsid w:val="02D206D8"/>
    <w:rsid w:val="02D34F0B"/>
    <w:rsid w:val="03044908"/>
    <w:rsid w:val="03165618"/>
    <w:rsid w:val="032B760D"/>
    <w:rsid w:val="03516535"/>
    <w:rsid w:val="035A7458"/>
    <w:rsid w:val="03914031"/>
    <w:rsid w:val="03D12DC5"/>
    <w:rsid w:val="04055E1F"/>
    <w:rsid w:val="0422128F"/>
    <w:rsid w:val="044C315A"/>
    <w:rsid w:val="0487072B"/>
    <w:rsid w:val="048D7C4F"/>
    <w:rsid w:val="04E53E6B"/>
    <w:rsid w:val="04E65625"/>
    <w:rsid w:val="050D7A74"/>
    <w:rsid w:val="05201E4F"/>
    <w:rsid w:val="053E5D56"/>
    <w:rsid w:val="057432B4"/>
    <w:rsid w:val="058A42DB"/>
    <w:rsid w:val="05933499"/>
    <w:rsid w:val="059C4FA3"/>
    <w:rsid w:val="05CF2FC7"/>
    <w:rsid w:val="05E104A2"/>
    <w:rsid w:val="05F52AB5"/>
    <w:rsid w:val="06225BD2"/>
    <w:rsid w:val="06444FF6"/>
    <w:rsid w:val="06F77AE6"/>
    <w:rsid w:val="07241BCE"/>
    <w:rsid w:val="07686B37"/>
    <w:rsid w:val="07727897"/>
    <w:rsid w:val="078668BD"/>
    <w:rsid w:val="07AB3C55"/>
    <w:rsid w:val="07B55D53"/>
    <w:rsid w:val="07D66FC7"/>
    <w:rsid w:val="07E06954"/>
    <w:rsid w:val="085D2F84"/>
    <w:rsid w:val="08611F32"/>
    <w:rsid w:val="086A13DA"/>
    <w:rsid w:val="08AE1889"/>
    <w:rsid w:val="08BF4FC1"/>
    <w:rsid w:val="08D02A17"/>
    <w:rsid w:val="08DE1487"/>
    <w:rsid w:val="08E776EF"/>
    <w:rsid w:val="08F35286"/>
    <w:rsid w:val="08F80929"/>
    <w:rsid w:val="094728A1"/>
    <w:rsid w:val="094E7D0B"/>
    <w:rsid w:val="0958290F"/>
    <w:rsid w:val="09632FDD"/>
    <w:rsid w:val="096B1593"/>
    <w:rsid w:val="09B035E0"/>
    <w:rsid w:val="09EE392C"/>
    <w:rsid w:val="0A017A8A"/>
    <w:rsid w:val="0A0635D3"/>
    <w:rsid w:val="0A0C1584"/>
    <w:rsid w:val="0A12656B"/>
    <w:rsid w:val="0A3847A2"/>
    <w:rsid w:val="0A6F08F5"/>
    <w:rsid w:val="0A88685B"/>
    <w:rsid w:val="0A9468E1"/>
    <w:rsid w:val="0AA85914"/>
    <w:rsid w:val="0AB55F3B"/>
    <w:rsid w:val="0ACD57F0"/>
    <w:rsid w:val="0ADD4F6B"/>
    <w:rsid w:val="0B005ECD"/>
    <w:rsid w:val="0B01180A"/>
    <w:rsid w:val="0B0A0FA4"/>
    <w:rsid w:val="0B2F7D3C"/>
    <w:rsid w:val="0B373193"/>
    <w:rsid w:val="0B4C34A0"/>
    <w:rsid w:val="0B604592"/>
    <w:rsid w:val="0B7417E5"/>
    <w:rsid w:val="0B744509"/>
    <w:rsid w:val="0B815D29"/>
    <w:rsid w:val="0BC5646B"/>
    <w:rsid w:val="0BCB103F"/>
    <w:rsid w:val="0BD46DFE"/>
    <w:rsid w:val="0C14024A"/>
    <w:rsid w:val="0C16015A"/>
    <w:rsid w:val="0C2363A0"/>
    <w:rsid w:val="0C3F61BB"/>
    <w:rsid w:val="0C406057"/>
    <w:rsid w:val="0C7770FE"/>
    <w:rsid w:val="0C7D5D75"/>
    <w:rsid w:val="0C85695D"/>
    <w:rsid w:val="0CA83A50"/>
    <w:rsid w:val="0CC45CC1"/>
    <w:rsid w:val="0D0248BB"/>
    <w:rsid w:val="0D3C2CF6"/>
    <w:rsid w:val="0D630A6E"/>
    <w:rsid w:val="0D64364A"/>
    <w:rsid w:val="0D6C34A2"/>
    <w:rsid w:val="0D854D3A"/>
    <w:rsid w:val="0DC1540F"/>
    <w:rsid w:val="0DD138E3"/>
    <w:rsid w:val="0DF17F80"/>
    <w:rsid w:val="0E0A101F"/>
    <w:rsid w:val="0E201169"/>
    <w:rsid w:val="0E493D19"/>
    <w:rsid w:val="0E63168D"/>
    <w:rsid w:val="0E8B19E6"/>
    <w:rsid w:val="0E9E5721"/>
    <w:rsid w:val="0EB73CDF"/>
    <w:rsid w:val="0EE43157"/>
    <w:rsid w:val="0F425FB5"/>
    <w:rsid w:val="0F44214E"/>
    <w:rsid w:val="0F463FB1"/>
    <w:rsid w:val="0F485165"/>
    <w:rsid w:val="0F4F6AA2"/>
    <w:rsid w:val="0F844BBA"/>
    <w:rsid w:val="0F8F1020"/>
    <w:rsid w:val="0F94291E"/>
    <w:rsid w:val="0FA768EF"/>
    <w:rsid w:val="0FAD740E"/>
    <w:rsid w:val="0FB37DFA"/>
    <w:rsid w:val="0FDB50EB"/>
    <w:rsid w:val="0FED450E"/>
    <w:rsid w:val="101F2277"/>
    <w:rsid w:val="10213E20"/>
    <w:rsid w:val="105A14BF"/>
    <w:rsid w:val="10751DC7"/>
    <w:rsid w:val="107A269F"/>
    <w:rsid w:val="10842F0A"/>
    <w:rsid w:val="108B032A"/>
    <w:rsid w:val="10AC632B"/>
    <w:rsid w:val="10FF21B6"/>
    <w:rsid w:val="111A07C6"/>
    <w:rsid w:val="11275EC3"/>
    <w:rsid w:val="11447B1A"/>
    <w:rsid w:val="11682337"/>
    <w:rsid w:val="11792EAB"/>
    <w:rsid w:val="117B001B"/>
    <w:rsid w:val="119B1B89"/>
    <w:rsid w:val="11B53FB3"/>
    <w:rsid w:val="11D07808"/>
    <w:rsid w:val="11DA0DBD"/>
    <w:rsid w:val="11FF0304"/>
    <w:rsid w:val="12077E6E"/>
    <w:rsid w:val="120C3AF8"/>
    <w:rsid w:val="1212315E"/>
    <w:rsid w:val="121D0C82"/>
    <w:rsid w:val="121D61C7"/>
    <w:rsid w:val="122E68CE"/>
    <w:rsid w:val="12417E78"/>
    <w:rsid w:val="128871FB"/>
    <w:rsid w:val="129B198F"/>
    <w:rsid w:val="12C84537"/>
    <w:rsid w:val="12E35366"/>
    <w:rsid w:val="12F468E3"/>
    <w:rsid w:val="131B75FC"/>
    <w:rsid w:val="13466059"/>
    <w:rsid w:val="1356560D"/>
    <w:rsid w:val="13567762"/>
    <w:rsid w:val="135C2185"/>
    <w:rsid w:val="13737D50"/>
    <w:rsid w:val="1374098B"/>
    <w:rsid w:val="13B57771"/>
    <w:rsid w:val="13B76752"/>
    <w:rsid w:val="13BD4A93"/>
    <w:rsid w:val="13FC498A"/>
    <w:rsid w:val="142D10A6"/>
    <w:rsid w:val="142D2828"/>
    <w:rsid w:val="142F1916"/>
    <w:rsid w:val="143031E0"/>
    <w:rsid w:val="147750E2"/>
    <w:rsid w:val="147D2F0A"/>
    <w:rsid w:val="152B7D17"/>
    <w:rsid w:val="15382B8C"/>
    <w:rsid w:val="15754171"/>
    <w:rsid w:val="157D5DAE"/>
    <w:rsid w:val="16124AF2"/>
    <w:rsid w:val="163C3AA5"/>
    <w:rsid w:val="166F0E12"/>
    <w:rsid w:val="167C28F6"/>
    <w:rsid w:val="16BE796E"/>
    <w:rsid w:val="16CE1751"/>
    <w:rsid w:val="16E03331"/>
    <w:rsid w:val="16E13F75"/>
    <w:rsid w:val="16EA68F2"/>
    <w:rsid w:val="17345C65"/>
    <w:rsid w:val="178147D2"/>
    <w:rsid w:val="17855E4B"/>
    <w:rsid w:val="179E0857"/>
    <w:rsid w:val="17B57A44"/>
    <w:rsid w:val="17F87927"/>
    <w:rsid w:val="17FD3062"/>
    <w:rsid w:val="180225DA"/>
    <w:rsid w:val="183B356D"/>
    <w:rsid w:val="1842062A"/>
    <w:rsid w:val="18680408"/>
    <w:rsid w:val="18685750"/>
    <w:rsid w:val="18AF65D0"/>
    <w:rsid w:val="18BB7B27"/>
    <w:rsid w:val="18EF32D7"/>
    <w:rsid w:val="18F73CA9"/>
    <w:rsid w:val="192F6DA0"/>
    <w:rsid w:val="194C0160"/>
    <w:rsid w:val="19D36EE4"/>
    <w:rsid w:val="19DE5D3E"/>
    <w:rsid w:val="19E570D9"/>
    <w:rsid w:val="19F141B3"/>
    <w:rsid w:val="1A0A67E0"/>
    <w:rsid w:val="1A37204A"/>
    <w:rsid w:val="1A6F362A"/>
    <w:rsid w:val="1A814E52"/>
    <w:rsid w:val="1A834BDA"/>
    <w:rsid w:val="1ADA7645"/>
    <w:rsid w:val="1B0E15A1"/>
    <w:rsid w:val="1B8B46F3"/>
    <w:rsid w:val="1BA717D9"/>
    <w:rsid w:val="1BB90E2F"/>
    <w:rsid w:val="1C013268"/>
    <w:rsid w:val="1C115066"/>
    <w:rsid w:val="1C4659EE"/>
    <w:rsid w:val="1C490136"/>
    <w:rsid w:val="1C497098"/>
    <w:rsid w:val="1C646739"/>
    <w:rsid w:val="1C782439"/>
    <w:rsid w:val="1C850D11"/>
    <w:rsid w:val="1C8A4E41"/>
    <w:rsid w:val="1CFD3945"/>
    <w:rsid w:val="1CFD695B"/>
    <w:rsid w:val="1D420734"/>
    <w:rsid w:val="1D5049D2"/>
    <w:rsid w:val="1D522FA7"/>
    <w:rsid w:val="1D5B4C8B"/>
    <w:rsid w:val="1D7F7208"/>
    <w:rsid w:val="1DAD5480"/>
    <w:rsid w:val="1DAF38E6"/>
    <w:rsid w:val="1DC039B8"/>
    <w:rsid w:val="1DFE50C9"/>
    <w:rsid w:val="1E607C25"/>
    <w:rsid w:val="1E763FC7"/>
    <w:rsid w:val="1E883FF0"/>
    <w:rsid w:val="1E8D7BCB"/>
    <w:rsid w:val="1EA47D19"/>
    <w:rsid w:val="1EAD0211"/>
    <w:rsid w:val="1ED94423"/>
    <w:rsid w:val="1F103A16"/>
    <w:rsid w:val="1F1733AC"/>
    <w:rsid w:val="1F28552B"/>
    <w:rsid w:val="1F3706C5"/>
    <w:rsid w:val="1F4244E8"/>
    <w:rsid w:val="1F88020F"/>
    <w:rsid w:val="1FA96C63"/>
    <w:rsid w:val="1FAE70BE"/>
    <w:rsid w:val="1FC93454"/>
    <w:rsid w:val="1FFF2BB7"/>
    <w:rsid w:val="20105F2B"/>
    <w:rsid w:val="20205036"/>
    <w:rsid w:val="202A793F"/>
    <w:rsid w:val="202C3D5F"/>
    <w:rsid w:val="20684900"/>
    <w:rsid w:val="20686980"/>
    <w:rsid w:val="208515AA"/>
    <w:rsid w:val="208E7909"/>
    <w:rsid w:val="20A264F6"/>
    <w:rsid w:val="20A5348C"/>
    <w:rsid w:val="20AF7190"/>
    <w:rsid w:val="20CD3286"/>
    <w:rsid w:val="20FD73A4"/>
    <w:rsid w:val="210849F7"/>
    <w:rsid w:val="210D5433"/>
    <w:rsid w:val="21337ECB"/>
    <w:rsid w:val="21655F5D"/>
    <w:rsid w:val="21800D58"/>
    <w:rsid w:val="21856375"/>
    <w:rsid w:val="21D74AAB"/>
    <w:rsid w:val="22103DB9"/>
    <w:rsid w:val="22543A03"/>
    <w:rsid w:val="225E5C75"/>
    <w:rsid w:val="22BC55D3"/>
    <w:rsid w:val="22BD6D81"/>
    <w:rsid w:val="22CD4EAB"/>
    <w:rsid w:val="22CE5894"/>
    <w:rsid w:val="22D611C4"/>
    <w:rsid w:val="22D91D97"/>
    <w:rsid w:val="233408A2"/>
    <w:rsid w:val="23442AE9"/>
    <w:rsid w:val="23540FF8"/>
    <w:rsid w:val="236C14A5"/>
    <w:rsid w:val="2380395A"/>
    <w:rsid w:val="23D7165F"/>
    <w:rsid w:val="23F67D77"/>
    <w:rsid w:val="23FB12E9"/>
    <w:rsid w:val="24387749"/>
    <w:rsid w:val="244C2C61"/>
    <w:rsid w:val="2458442B"/>
    <w:rsid w:val="246332F2"/>
    <w:rsid w:val="24662843"/>
    <w:rsid w:val="246C5CAE"/>
    <w:rsid w:val="24BC612D"/>
    <w:rsid w:val="24D97A97"/>
    <w:rsid w:val="24EA3542"/>
    <w:rsid w:val="25396266"/>
    <w:rsid w:val="25417B0F"/>
    <w:rsid w:val="25450EC9"/>
    <w:rsid w:val="2557361D"/>
    <w:rsid w:val="25577E51"/>
    <w:rsid w:val="255A1E7B"/>
    <w:rsid w:val="25782BCA"/>
    <w:rsid w:val="257C6E91"/>
    <w:rsid w:val="258C048B"/>
    <w:rsid w:val="260E79F7"/>
    <w:rsid w:val="266F059B"/>
    <w:rsid w:val="267577D5"/>
    <w:rsid w:val="2684238D"/>
    <w:rsid w:val="2685592E"/>
    <w:rsid w:val="26A60FCA"/>
    <w:rsid w:val="26B61B45"/>
    <w:rsid w:val="26F445C7"/>
    <w:rsid w:val="26F64415"/>
    <w:rsid w:val="26FA73D4"/>
    <w:rsid w:val="272306A8"/>
    <w:rsid w:val="27541EA3"/>
    <w:rsid w:val="27776668"/>
    <w:rsid w:val="27776D82"/>
    <w:rsid w:val="27B4643B"/>
    <w:rsid w:val="27B91C77"/>
    <w:rsid w:val="27C438D3"/>
    <w:rsid w:val="27D97AD0"/>
    <w:rsid w:val="27E07862"/>
    <w:rsid w:val="28306FA6"/>
    <w:rsid w:val="28594E42"/>
    <w:rsid w:val="285C1A4F"/>
    <w:rsid w:val="285F294F"/>
    <w:rsid w:val="28652BE2"/>
    <w:rsid w:val="288434FE"/>
    <w:rsid w:val="28F20B14"/>
    <w:rsid w:val="28F4769F"/>
    <w:rsid w:val="2900464B"/>
    <w:rsid w:val="292A5560"/>
    <w:rsid w:val="296079AB"/>
    <w:rsid w:val="296C6CCB"/>
    <w:rsid w:val="29A078A3"/>
    <w:rsid w:val="29C22B24"/>
    <w:rsid w:val="29E63662"/>
    <w:rsid w:val="29F21186"/>
    <w:rsid w:val="2A1F7253"/>
    <w:rsid w:val="2A4C1C5D"/>
    <w:rsid w:val="2A675BAA"/>
    <w:rsid w:val="2A98700E"/>
    <w:rsid w:val="2AE141A5"/>
    <w:rsid w:val="2AE82E9B"/>
    <w:rsid w:val="2B510BE7"/>
    <w:rsid w:val="2B574ECB"/>
    <w:rsid w:val="2B64139E"/>
    <w:rsid w:val="2BD166A3"/>
    <w:rsid w:val="2BE30287"/>
    <w:rsid w:val="2BFC52A2"/>
    <w:rsid w:val="2C1A3DBB"/>
    <w:rsid w:val="2C2D4CB9"/>
    <w:rsid w:val="2C2E4029"/>
    <w:rsid w:val="2C524014"/>
    <w:rsid w:val="2C57034F"/>
    <w:rsid w:val="2CAF2787"/>
    <w:rsid w:val="2CB34A8B"/>
    <w:rsid w:val="2CFE30E4"/>
    <w:rsid w:val="2D301C53"/>
    <w:rsid w:val="2D324D86"/>
    <w:rsid w:val="2D3E326A"/>
    <w:rsid w:val="2D49477B"/>
    <w:rsid w:val="2D4A1213"/>
    <w:rsid w:val="2D4F373E"/>
    <w:rsid w:val="2D5C5776"/>
    <w:rsid w:val="2D65539B"/>
    <w:rsid w:val="2DAC602B"/>
    <w:rsid w:val="2DB461B1"/>
    <w:rsid w:val="2DBA335C"/>
    <w:rsid w:val="2DE37E46"/>
    <w:rsid w:val="2E010050"/>
    <w:rsid w:val="2E6B7701"/>
    <w:rsid w:val="2E6B7D4C"/>
    <w:rsid w:val="2E7D0162"/>
    <w:rsid w:val="2E937C3D"/>
    <w:rsid w:val="2E951E2A"/>
    <w:rsid w:val="2EAC1260"/>
    <w:rsid w:val="2EB831EB"/>
    <w:rsid w:val="2F026205"/>
    <w:rsid w:val="2F0351C9"/>
    <w:rsid w:val="2F2C08E7"/>
    <w:rsid w:val="2F3B65A0"/>
    <w:rsid w:val="2F7E576A"/>
    <w:rsid w:val="2F881BAA"/>
    <w:rsid w:val="2FAD7193"/>
    <w:rsid w:val="2FD92F53"/>
    <w:rsid w:val="2FDC09BF"/>
    <w:rsid w:val="2FEA0566"/>
    <w:rsid w:val="30007355"/>
    <w:rsid w:val="3048725A"/>
    <w:rsid w:val="305B3E0B"/>
    <w:rsid w:val="30F2683D"/>
    <w:rsid w:val="30F93D50"/>
    <w:rsid w:val="310F2F03"/>
    <w:rsid w:val="313B0494"/>
    <w:rsid w:val="318F78E8"/>
    <w:rsid w:val="31D4796E"/>
    <w:rsid w:val="31E259FE"/>
    <w:rsid w:val="32314C81"/>
    <w:rsid w:val="32682E4D"/>
    <w:rsid w:val="328B0FDB"/>
    <w:rsid w:val="329313B7"/>
    <w:rsid w:val="32AF0518"/>
    <w:rsid w:val="32B41F49"/>
    <w:rsid w:val="32BE323B"/>
    <w:rsid w:val="32C43191"/>
    <w:rsid w:val="32DF4F2B"/>
    <w:rsid w:val="32E77798"/>
    <w:rsid w:val="32F3427B"/>
    <w:rsid w:val="32F64BAC"/>
    <w:rsid w:val="32FA4CF0"/>
    <w:rsid w:val="331C63D6"/>
    <w:rsid w:val="331E7A83"/>
    <w:rsid w:val="337F08D6"/>
    <w:rsid w:val="338630FD"/>
    <w:rsid w:val="338E210F"/>
    <w:rsid w:val="33A50A49"/>
    <w:rsid w:val="33C32A5E"/>
    <w:rsid w:val="33C63E19"/>
    <w:rsid w:val="33CA700F"/>
    <w:rsid w:val="33E87217"/>
    <w:rsid w:val="33E960A9"/>
    <w:rsid w:val="341317E3"/>
    <w:rsid w:val="342A6FC5"/>
    <w:rsid w:val="343C2512"/>
    <w:rsid w:val="344E74E9"/>
    <w:rsid w:val="34BA5559"/>
    <w:rsid w:val="34CD3A33"/>
    <w:rsid w:val="34D363CE"/>
    <w:rsid w:val="34F756B5"/>
    <w:rsid w:val="350F1FAB"/>
    <w:rsid w:val="3537417C"/>
    <w:rsid w:val="353C59D8"/>
    <w:rsid w:val="3575159B"/>
    <w:rsid w:val="35762F2D"/>
    <w:rsid w:val="357D5C2B"/>
    <w:rsid w:val="35E05510"/>
    <w:rsid w:val="35E41FF1"/>
    <w:rsid w:val="35EC02CC"/>
    <w:rsid w:val="35EC0E54"/>
    <w:rsid w:val="35EE266D"/>
    <w:rsid w:val="36074761"/>
    <w:rsid w:val="361B74E6"/>
    <w:rsid w:val="36742B9B"/>
    <w:rsid w:val="36B9516B"/>
    <w:rsid w:val="36D42B19"/>
    <w:rsid w:val="36DD0945"/>
    <w:rsid w:val="36E40476"/>
    <w:rsid w:val="373F721E"/>
    <w:rsid w:val="37605883"/>
    <w:rsid w:val="3762274A"/>
    <w:rsid w:val="3764353C"/>
    <w:rsid w:val="37655123"/>
    <w:rsid w:val="3781545A"/>
    <w:rsid w:val="37901CD0"/>
    <w:rsid w:val="37973E17"/>
    <w:rsid w:val="379D0A01"/>
    <w:rsid w:val="37B0518F"/>
    <w:rsid w:val="37C81467"/>
    <w:rsid w:val="37D3797F"/>
    <w:rsid w:val="37F44096"/>
    <w:rsid w:val="38084EF6"/>
    <w:rsid w:val="385F7DC3"/>
    <w:rsid w:val="387B6A22"/>
    <w:rsid w:val="38982102"/>
    <w:rsid w:val="38D86866"/>
    <w:rsid w:val="38EE41AB"/>
    <w:rsid w:val="392105C6"/>
    <w:rsid w:val="39582C72"/>
    <w:rsid w:val="39724BCE"/>
    <w:rsid w:val="39AC4217"/>
    <w:rsid w:val="39AD1B7B"/>
    <w:rsid w:val="39B52ABE"/>
    <w:rsid w:val="39BE1345"/>
    <w:rsid w:val="39EF3069"/>
    <w:rsid w:val="39FD2AB5"/>
    <w:rsid w:val="39FE6D17"/>
    <w:rsid w:val="3A114755"/>
    <w:rsid w:val="3A703CBB"/>
    <w:rsid w:val="3AA92A88"/>
    <w:rsid w:val="3ADC28E8"/>
    <w:rsid w:val="3B125022"/>
    <w:rsid w:val="3B161E86"/>
    <w:rsid w:val="3B401B3D"/>
    <w:rsid w:val="3B490370"/>
    <w:rsid w:val="3B9D2293"/>
    <w:rsid w:val="3BA00AB2"/>
    <w:rsid w:val="3BCF0046"/>
    <w:rsid w:val="3BCF7216"/>
    <w:rsid w:val="3BF96004"/>
    <w:rsid w:val="3BFB7EA2"/>
    <w:rsid w:val="3C503AAE"/>
    <w:rsid w:val="3C5D40B0"/>
    <w:rsid w:val="3C823282"/>
    <w:rsid w:val="3CE51CC1"/>
    <w:rsid w:val="3D1726EB"/>
    <w:rsid w:val="3D1D277E"/>
    <w:rsid w:val="3D255805"/>
    <w:rsid w:val="3D482AB7"/>
    <w:rsid w:val="3D524E03"/>
    <w:rsid w:val="3D5C078D"/>
    <w:rsid w:val="3DB30682"/>
    <w:rsid w:val="3DEB2C72"/>
    <w:rsid w:val="3DF5711F"/>
    <w:rsid w:val="3DFC0D32"/>
    <w:rsid w:val="3E1932BE"/>
    <w:rsid w:val="3E254815"/>
    <w:rsid w:val="3E43260B"/>
    <w:rsid w:val="3E7320BC"/>
    <w:rsid w:val="3EA861CD"/>
    <w:rsid w:val="3EB10E10"/>
    <w:rsid w:val="3EEA3C81"/>
    <w:rsid w:val="3F2206D8"/>
    <w:rsid w:val="3F2E0275"/>
    <w:rsid w:val="3F4F3E14"/>
    <w:rsid w:val="3F572602"/>
    <w:rsid w:val="3F5F5C17"/>
    <w:rsid w:val="3F9064E8"/>
    <w:rsid w:val="3F9B17B0"/>
    <w:rsid w:val="3FEF2986"/>
    <w:rsid w:val="40356E8E"/>
    <w:rsid w:val="4049391B"/>
    <w:rsid w:val="407231D7"/>
    <w:rsid w:val="409245B2"/>
    <w:rsid w:val="409F0BC6"/>
    <w:rsid w:val="40A25B0B"/>
    <w:rsid w:val="40AD2461"/>
    <w:rsid w:val="40BE22D5"/>
    <w:rsid w:val="40E74101"/>
    <w:rsid w:val="41126550"/>
    <w:rsid w:val="4131549A"/>
    <w:rsid w:val="414446DA"/>
    <w:rsid w:val="415B73D0"/>
    <w:rsid w:val="415E5E14"/>
    <w:rsid w:val="41AD79C1"/>
    <w:rsid w:val="41B92D7E"/>
    <w:rsid w:val="41C528D1"/>
    <w:rsid w:val="41EB0ADF"/>
    <w:rsid w:val="41F34967"/>
    <w:rsid w:val="42191D08"/>
    <w:rsid w:val="42280E0C"/>
    <w:rsid w:val="42536975"/>
    <w:rsid w:val="42694FFD"/>
    <w:rsid w:val="42953179"/>
    <w:rsid w:val="429E07AA"/>
    <w:rsid w:val="42A54060"/>
    <w:rsid w:val="42B54035"/>
    <w:rsid w:val="42D12B3D"/>
    <w:rsid w:val="42E564AE"/>
    <w:rsid w:val="432023A8"/>
    <w:rsid w:val="432A2662"/>
    <w:rsid w:val="43372F01"/>
    <w:rsid w:val="43546D05"/>
    <w:rsid w:val="43D73ED3"/>
    <w:rsid w:val="43FD2288"/>
    <w:rsid w:val="44052B89"/>
    <w:rsid w:val="441803B2"/>
    <w:rsid w:val="4426367F"/>
    <w:rsid w:val="442E34F9"/>
    <w:rsid w:val="445B6BA6"/>
    <w:rsid w:val="446E590F"/>
    <w:rsid w:val="447654FF"/>
    <w:rsid w:val="448E290F"/>
    <w:rsid w:val="44B20CC3"/>
    <w:rsid w:val="44B538BD"/>
    <w:rsid w:val="44D60D1F"/>
    <w:rsid w:val="44E450E3"/>
    <w:rsid w:val="45024B3D"/>
    <w:rsid w:val="450E5BDA"/>
    <w:rsid w:val="45175B21"/>
    <w:rsid w:val="452D2CBE"/>
    <w:rsid w:val="455B285E"/>
    <w:rsid w:val="45A54388"/>
    <w:rsid w:val="45C070E5"/>
    <w:rsid w:val="45CF4A1B"/>
    <w:rsid w:val="45D47348"/>
    <w:rsid w:val="45DD59D4"/>
    <w:rsid w:val="46086100"/>
    <w:rsid w:val="460F597B"/>
    <w:rsid w:val="46170EA5"/>
    <w:rsid w:val="461F37B9"/>
    <w:rsid w:val="46302623"/>
    <w:rsid w:val="4652376B"/>
    <w:rsid w:val="46554FB0"/>
    <w:rsid w:val="468D6BC8"/>
    <w:rsid w:val="46A45DDB"/>
    <w:rsid w:val="46D30359"/>
    <w:rsid w:val="46F22BDB"/>
    <w:rsid w:val="46F271F9"/>
    <w:rsid w:val="47335CF9"/>
    <w:rsid w:val="474F0D62"/>
    <w:rsid w:val="475103C0"/>
    <w:rsid w:val="475B6321"/>
    <w:rsid w:val="47872FE2"/>
    <w:rsid w:val="478753DE"/>
    <w:rsid w:val="478A76CA"/>
    <w:rsid w:val="4796183B"/>
    <w:rsid w:val="47A968B8"/>
    <w:rsid w:val="47B27574"/>
    <w:rsid w:val="47D90EAD"/>
    <w:rsid w:val="47E12FD2"/>
    <w:rsid w:val="481468CF"/>
    <w:rsid w:val="48202234"/>
    <w:rsid w:val="483335D2"/>
    <w:rsid w:val="48544893"/>
    <w:rsid w:val="48594C7C"/>
    <w:rsid w:val="489B3E26"/>
    <w:rsid w:val="48AA2A8A"/>
    <w:rsid w:val="48CE5C52"/>
    <w:rsid w:val="48E17306"/>
    <w:rsid w:val="493460D2"/>
    <w:rsid w:val="4953041A"/>
    <w:rsid w:val="49533BF6"/>
    <w:rsid w:val="497037E4"/>
    <w:rsid w:val="49A76125"/>
    <w:rsid w:val="49AE0B8F"/>
    <w:rsid w:val="49DD231F"/>
    <w:rsid w:val="49EA73B9"/>
    <w:rsid w:val="49F239CD"/>
    <w:rsid w:val="49FB680C"/>
    <w:rsid w:val="4A021668"/>
    <w:rsid w:val="4A0A4480"/>
    <w:rsid w:val="4A5F65C8"/>
    <w:rsid w:val="4A91268E"/>
    <w:rsid w:val="4A940CA8"/>
    <w:rsid w:val="4A962103"/>
    <w:rsid w:val="4AAF76FE"/>
    <w:rsid w:val="4AFD01C3"/>
    <w:rsid w:val="4B293617"/>
    <w:rsid w:val="4B38326F"/>
    <w:rsid w:val="4B424CBA"/>
    <w:rsid w:val="4B8459E9"/>
    <w:rsid w:val="4BA404D6"/>
    <w:rsid w:val="4BB1480B"/>
    <w:rsid w:val="4BD11BEB"/>
    <w:rsid w:val="4BD24DB1"/>
    <w:rsid w:val="4BD32291"/>
    <w:rsid w:val="4BD3627F"/>
    <w:rsid w:val="4BD37103"/>
    <w:rsid w:val="4C0C0983"/>
    <w:rsid w:val="4C13236E"/>
    <w:rsid w:val="4C381D3D"/>
    <w:rsid w:val="4C7907DF"/>
    <w:rsid w:val="4C83154F"/>
    <w:rsid w:val="4C937775"/>
    <w:rsid w:val="4CBB2EA4"/>
    <w:rsid w:val="4CD11A50"/>
    <w:rsid w:val="4DAD4008"/>
    <w:rsid w:val="4DCF0162"/>
    <w:rsid w:val="4E051E11"/>
    <w:rsid w:val="4E0526E4"/>
    <w:rsid w:val="4E410FEE"/>
    <w:rsid w:val="4E8C42C3"/>
    <w:rsid w:val="4EB96B07"/>
    <w:rsid w:val="4EBF0BCB"/>
    <w:rsid w:val="4EE26F0D"/>
    <w:rsid w:val="4EEF2B15"/>
    <w:rsid w:val="4EF057D9"/>
    <w:rsid w:val="4F0348F4"/>
    <w:rsid w:val="4F1D21EF"/>
    <w:rsid w:val="4F490D02"/>
    <w:rsid w:val="4F6F0DF5"/>
    <w:rsid w:val="4FCF77A3"/>
    <w:rsid w:val="4FD74AA3"/>
    <w:rsid w:val="4FDC2166"/>
    <w:rsid w:val="4FE630F5"/>
    <w:rsid w:val="4FF60DBF"/>
    <w:rsid w:val="4FF63367"/>
    <w:rsid w:val="50091AC5"/>
    <w:rsid w:val="501E1E64"/>
    <w:rsid w:val="50501BBD"/>
    <w:rsid w:val="50645B54"/>
    <w:rsid w:val="506F3960"/>
    <w:rsid w:val="50715CA1"/>
    <w:rsid w:val="5089249B"/>
    <w:rsid w:val="508B1675"/>
    <w:rsid w:val="50A21FDC"/>
    <w:rsid w:val="50AF668D"/>
    <w:rsid w:val="50B0572A"/>
    <w:rsid w:val="50C15635"/>
    <w:rsid w:val="50D15734"/>
    <w:rsid w:val="50E067C0"/>
    <w:rsid w:val="51096232"/>
    <w:rsid w:val="51491B0E"/>
    <w:rsid w:val="515351E6"/>
    <w:rsid w:val="516E3547"/>
    <w:rsid w:val="51C822EC"/>
    <w:rsid w:val="51D36F11"/>
    <w:rsid w:val="51D925DA"/>
    <w:rsid w:val="51E80B2C"/>
    <w:rsid w:val="51F37D31"/>
    <w:rsid w:val="52126AEC"/>
    <w:rsid w:val="52566929"/>
    <w:rsid w:val="5277043E"/>
    <w:rsid w:val="5279414D"/>
    <w:rsid w:val="529B6689"/>
    <w:rsid w:val="52D4502D"/>
    <w:rsid w:val="52F46D74"/>
    <w:rsid w:val="532141F7"/>
    <w:rsid w:val="53AE6E19"/>
    <w:rsid w:val="54210D44"/>
    <w:rsid w:val="54365137"/>
    <w:rsid w:val="54554C79"/>
    <w:rsid w:val="546B19B9"/>
    <w:rsid w:val="546E4A33"/>
    <w:rsid w:val="547D1379"/>
    <w:rsid w:val="548002B4"/>
    <w:rsid w:val="548F37B9"/>
    <w:rsid w:val="54A8082E"/>
    <w:rsid w:val="54A83FFA"/>
    <w:rsid w:val="54B51105"/>
    <w:rsid w:val="54BB0D1F"/>
    <w:rsid w:val="54BE2B4F"/>
    <w:rsid w:val="54D71E92"/>
    <w:rsid w:val="54E575F8"/>
    <w:rsid w:val="54EE11A3"/>
    <w:rsid w:val="55240CAF"/>
    <w:rsid w:val="554349AA"/>
    <w:rsid w:val="556B78BF"/>
    <w:rsid w:val="557C038E"/>
    <w:rsid w:val="55C44C7F"/>
    <w:rsid w:val="55C743A3"/>
    <w:rsid w:val="55DC6059"/>
    <w:rsid w:val="55FE2B34"/>
    <w:rsid w:val="56524905"/>
    <w:rsid w:val="5671779A"/>
    <w:rsid w:val="56D47425"/>
    <w:rsid w:val="56F84746"/>
    <w:rsid w:val="57444DF9"/>
    <w:rsid w:val="57752546"/>
    <w:rsid w:val="57AB4508"/>
    <w:rsid w:val="57F179AF"/>
    <w:rsid w:val="582D5CC7"/>
    <w:rsid w:val="58472D18"/>
    <w:rsid w:val="58A72048"/>
    <w:rsid w:val="58B267C0"/>
    <w:rsid w:val="58BA5628"/>
    <w:rsid w:val="58EC6DC0"/>
    <w:rsid w:val="58FD7637"/>
    <w:rsid w:val="59153FBC"/>
    <w:rsid w:val="59303F4E"/>
    <w:rsid w:val="59305AAA"/>
    <w:rsid w:val="59660EE6"/>
    <w:rsid w:val="59723634"/>
    <w:rsid w:val="597F05CD"/>
    <w:rsid w:val="59DC228F"/>
    <w:rsid w:val="59E405C7"/>
    <w:rsid w:val="59FF3E5C"/>
    <w:rsid w:val="5A0A35A9"/>
    <w:rsid w:val="5A13177F"/>
    <w:rsid w:val="5A2141AF"/>
    <w:rsid w:val="5A89255E"/>
    <w:rsid w:val="5A8D06F1"/>
    <w:rsid w:val="5AF16619"/>
    <w:rsid w:val="5B1958E0"/>
    <w:rsid w:val="5B2667EA"/>
    <w:rsid w:val="5B483A9C"/>
    <w:rsid w:val="5B5D6DB3"/>
    <w:rsid w:val="5B5F03A4"/>
    <w:rsid w:val="5B7E5106"/>
    <w:rsid w:val="5B947F19"/>
    <w:rsid w:val="5BA307D8"/>
    <w:rsid w:val="5BA834EC"/>
    <w:rsid w:val="5BB74C0E"/>
    <w:rsid w:val="5C4567B3"/>
    <w:rsid w:val="5C740FA0"/>
    <w:rsid w:val="5C8442A0"/>
    <w:rsid w:val="5C8E70AD"/>
    <w:rsid w:val="5D0F474D"/>
    <w:rsid w:val="5D103073"/>
    <w:rsid w:val="5D192842"/>
    <w:rsid w:val="5D41346B"/>
    <w:rsid w:val="5D5950A5"/>
    <w:rsid w:val="5D873482"/>
    <w:rsid w:val="5D9A36F8"/>
    <w:rsid w:val="5DAD34CC"/>
    <w:rsid w:val="5DB419B1"/>
    <w:rsid w:val="5DD15589"/>
    <w:rsid w:val="5DD77D4E"/>
    <w:rsid w:val="5DE840B8"/>
    <w:rsid w:val="5E261CD3"/>
    <w:rsid w:val="5E2D6AA9"/>
    <w:rsid w:val="5E4B017A"/>
    <w:rsid w:val="5E5B120A"/>
    <w:rsid w:val="5E9B0A7A"/>
    <w:rsid w:val="5F2E6DAB"/>
    <w:rsid w:val="5F474D4B"/>
    <w:rsid w:val="5F516378"/>
    <w:rsid w:val="5F650FB9"/>
    <w:rsid w:val="5F6F742C"/>
    <w:rsid w:val="5F7C7418"/>
    <w:rsid w:val="5F8679D4"/>
    <w:rsid w:val="5FA85BFF"/>
    <w:rsid w:val="5FD72DFF"/>
    <w:rsid w:val="5FED3CD6"/>
    <w:rsid w:val="604D6883"/>
    <w:rsid w:val="604F38B8"/>
    <w:rsid w:val="60C24619"/>
    <w:rsid w:val="60E83761"/>
    <w:rsid w:val="61066C92"/>
    <w:rsid w:val="612F7BC1"/>
    <w:rsid w:val="618E28D0"/>
    <w:rsid w:val="61D63526"/>
    <w:rsid w:val="61E81BBC"/>
    <w:rsid w:val="61F246AD"/>
    <w:rsid w:val="625D2E52"/>
    <w:rsid w:val="627A632F"/>
    <w:rsid w:val="62846B44"/>
    <w:rsid w:val="62F418ED"/>
    <w:rsid w:val="62F55612"/>
    <w:rsid w:val="632638FC"/>
    <w:rsid w:val="63394F25"/>
    <w:rsid w:val="63480DC0"/>
    <w:rsid w:val="635676B1"/>
    <w:rsid w:val="63870852"/>
    <w:rsid w:val="638919CE"/>
    <w:rsid w:val="63C269F9"/>
    <w:rsid w:val="63CA1E4C"/>
    <w:rsid w:val="63CD17D3"/>
    <w:rsid w:val="63EA08B5"/>
    <w:rsid w:val="63EB4E7F"/>
    <w:rsid w:val="63EC4CD4"/>
    <w:rsid w:val="63EF6482"/>
    <w:rsid w:val="640E1238"/>
    <w:rsid w:val="641E1106"/>
    <w:rsid w:val="644353F0"/>
    <w:rsid w:val="647C4922"/>
    <w:rsid w:val="64A02CCF"/>
    <w:rsid w:val="64C8189F"/>
    <w:rsid w:val="650203A6"/>
    <w:rsid w:val="65056FB1"/>
    <w:rsid w:val="65483E5F"/>
    <w:rsid w:val="654A4279"/>
    <w:rsid w:val="65533695"/>
    <w:rsid w:val="659B64CE"/>
    <w:rsid w:val="65A24A03"/>
    <w:rsid w:val="65A93999"/>
    <w:rsid w:val="65FA243C"/>
    <w:rsid w:val="66365EBB"/>
    <w:rsid w:val="66914628"/>
    <w:rsid w:val="669F58D2"/>
    <w:rsid w:val="66F11C5F"/>
    <w:rsid w:val="66F26CD8"/>
    <w:rsid w:val="66F94F2D"/>
    <w:rsid w:val="675D2D45"/>
    <w:rsid w:val="67624A5E"/>
    <w:rsid w:val="67B61713"/>
    <w:rsid w:val="67C178D4"/>
    <w:rsid w:val="67C940B7"/>
    <w:rsid w:val="67F749B1"/>
    <w:rsid w:val="686119DE"/>
    <w:rsid w:val="688959D2"/>
    <w:rsid w:val="68917AD9"/>
    <w:rsid w:val="689646E6"/>
    <w:rsid w:val="68A97E8D"/>
    <w:rsid w:val="68D14118"/>
    <w:rsid w:val="68F21A93"/>
    <w:rsid w:val="691601DF"/>
    <w:rsid w:val="69804D50"/>
    <w:rsid w:val="69DB2CA8"/>
    <w:rsid w:val="69E22761"/>
    <w:rsid w:val="6A082E12"/>
    <w:rsid w:val="6A2D1E2F"/>
    <w:rsid w:val="6A3C0681"/>
    <w:rsid w:val="6A5A36E2"/>
    <w:rsid w:val="6A9558F6"/>
    <w:rsid w:val="6A9F1701"/>
    <w:rsid w:val="6AD16D63"/>
    <w:rsid w:val="6AD3006A"/>
    <w:rsid w:val="6AF5724A"/>
    <w:rsid w:val="6AF95331"/>
    <w:rsid w:val="6AFE49A8"/>
    <w:rsid w:val="6B190031"/>
    <w:rsid w:val="6B47057E"/>
    <w:rsid w:val="6B514673"/>
    <w:rsid w:val="6B9829B4"/>
    <w:rsid w:val="6BC53217"/>
    <w:rsid w:val="6BC859E4"/>
    <w:rsid w:val="6C706B13"/>
    <w:rsid w:val="6C793EB5"/>
    <w:rsid w:val="6CA368A3"/>
    <w:rsid w:val="6CC174EA"/>
    <w:rsid w:val="6CC21E47"/>
    <w:rsid w:val="6CD02367"/>
    <w:rsid w:val="6CDA0B34"/>
    <w:rsid w:val="6CE919F9"/>
    <w:rsid w:val="6CF372C1"/>
    <w:rsid w:val="6D3216E4"/>
    <w:rsid w:val="6D346F21"/>
    <w:rsid w:val="6D565754"/>
    <w:rsid w:val="6D7972CB"/>
    <w:rsid w:val="6D883E9C"/>
    <w:rsid w:val="6DD93D41"/>
    <w:rsid w:val="6DDA5497"/>
    <w:rsid w:val="6E3B5D07"/>
    <w:rsid w:val="6E620A5B"/>
    <w:rsid w:val="6E8B6D25"/>
    <w:rsid w:val="6EB73860"/>
    <w:rsid w:val="6ECC02BC"/>
    <w:rsid w:val="6EF55AD9"/>
    <w:rsid w:val="6F157326"/>
    <w:rsid w:val="6F1D2F4D"/>
    <w:rsid w:val="6F472307"/>
    <w:rsid w:val="6F5D2BC4"/>
    <w:rsid w:val="6F695A96"/>
    <w:rsid w:val="6F974DEA"/>
    <w:rsid w:val="6FC54B06"/>
    <w:rsid w:val="70194908"/>
    <w:rsid w:val="703E533A"/>
    <w:rsid w:val="704F058F"/>
    <w:rsid w:val="706359DC"/>
    <w:rsid w:val="707A0C0A"/>
    <w:rsid w:val="70973DDF"/>
    <w:rsid w:val="70A1512B"/>
    <w:rsid w:val="70DD1058"/>
    <w:rsid w:val="70FE1D9D"/>
    <w:rsid w:val="71122B0D"/>
    <w:rsid w:val="713E4039"/>
    <w:rsid w:val="71432781"/>
    <w:rsid w:val="71575D8F"/>
    <w:rsid w:val="715E0993"/>
    <w:rsid w:val="71706118"/>
    <w:rsid w:val="718E206C"/>
    <w:rsid w:val="71E775E3"/>
    <w:rsid w:val="71EF0A26"/>
    <w:rsid w:val="722E0329"/>
    <w:rsid w:val="724C08E7"/>
    <w:rsid w:val="725B526B"/>
    <w:rsid w:val="726B2A43"/>
    <w:rsid w:val="72702E59"/>
    <w:rsid w:val="7273771B"/>
    <w:rsid w:val="72757DA7"/>
    <w:rsid w:val="72CD5656"/>
    <w:rsid w:val="730054C1"/>
    <w:rsid w:val="730179BD"/>
    <w:rsid w:val="732A4D1A"/>
    <w:rsid w:val="732D2040"/>
    <w:rsid w:val="73415811"/>
    <w:rsid w:val="7351232C"/>
    <w:rsid w:val="735B1C35"/>
    <w:rsid w:val="73EF674F"/>
    <w:rsid w:val="73F6144E"/>
    <w:rsid w:val="742624CD"/>
    <w:rsid w:val="742668FD"/>
    <w:rsid w:val="74371D2D"/>
    <w:rsid w:val="746133A9"/>
    <w:rsid w:val="7488256D"/>
    <w:rsid w:val="748C5AA8"/>
    <w:rsid w:val="74A94A79"/>
    <w:rsid w:val="74AD6E69"/>
    <w:rsid w:val="74AF240B"/>
    <w:rsid w:val="74B40520"/>
    <w:rsid w:val="74C15B85"/>
    <w:rsid w:val="75001DDA"/>
    <w:rsid w:val="7529781D"/>
    <w:rsid w:val="755811C7"/>
    <w:rsid w:val="755D4C20"/>
    <w:rsid w:val="75616451"/>
    <w:rsid w:val="75701D3E"/>
    <w:rsid w:val="757079F1"/>
    <w:rsid w:val="757F0CCE"/>
    <w:rsid w:val="75C70FEF"/>
    <w:rsid w:val="75DF7C01"/>
    <w:rsid w:val="760C2055"/>
    <w:rsid w:val="76103B50"/>
    <w:rsid w:val="761E4E8D"/>
    <w:rsid w:val="76291B10"/>
    <w:rsid w:val="76675775"/>
    <w:rsid w:val="76B74C43"/>
    <w:rsid w:val="771B2D7F"/>
    <w:rsid w:val="77331E65"/>
    <w:rsid w:val="77344D43"/>
    <w:rsid w:val="77367068"/>
    <w:rsid w:val="775B1438"/>
    <w:rsid w:val="77745746"/>
    <w:rsid w:val="777770D5"/>
    <w:rsid w:val="77886168"/>
    <w:rsid w:val="77913A2A"/>
    <w:rsid w:val="779D3D9F"/>
    <w:rsid w:val="77A47C93"/>
    <w:rsid w:val="77D33F0F"/>
    <w:rsid w:val="77D41DE9"/>
    <w:rsid w:val="77E15722"/>
    <w:rsid w:val="77E85C9E"/>
    <w:rsid w:val="78197788"/>
    <w:rsid w:val="782673B7"/>
    <w:rsid w:val="789D6E20"/>
    <w:rsid w:val="78B325CF"/>
    <w:rsid w:val="78DB5D96"/>
    <w:rsid w:val="78FE609D"/>
    <w:rsid w:val="790C7478"/>
    <w:rsid w:val="79167E9C"/>
    <w:rsid w:val="793210CE"/>
    <w:rsid w:val="795A39A0"/>
    <w:rsid w:val="79BF22E2"/>
    <w:rsid w:val="79E7078F"/>
    <w:rsid w:val="79E76376"/>
    <w:rsid w:val="79FD38D0"/>
    <w:rsid w:val="7A196C8B"/>
    <w:rsid w:val="7A291B34"/>
    <w:rsid w:val="7A4567D7"/>
    <w:rsid w:val="7A471B4D"/>
    <w:rsid w:val="7A984ADA"/>
    <w:rsid w:val="7A9F443C"/>
    <w:rsid w:val="7ACF718E"/>
    <w:rsid w:val="7B053ACD"/>
    <w:rsid w:val="7B3B2180"/>
    <w:rsid w:val="7B4507ED"/>
    <w:rsid w:val="7B6A0816"/>
    <w:rsid w:val="7B720BF6"/>
    <w:rsid w:val="7BD6776F"/>
    <w:rsid w:val="7C4A7760"/>
    <w:rsid w:val="7C533AF5"/>
    <w:rsid w:val="7C635E71"/>
    <w:rsid w:val="7C6E7187"/>
    <w:rsid w:val="7C826CF2"/>
    <w:rsid w:val="7CA37B4E"/>
    <w:rsid w:val="7CA54D4F"/>
    <w:rsid w:val="7CA95923"/>
    <w:rsid w:val="7CCE5C52"/>
    <w:rsid w:val="7CE33951"/>
    <w:rsid w:val="7CE91083"/>
    <w:rsid w:val="7D186867"/>
    <w:rsid w:val="7D211256"/>
    <w:rsid w:val="7D284DC6"/>
    <w:rsid w:val="7D656E40"/>
    <w:rsid w:val="7D9467E8"/>
    <w:rsid w:val="7D981A15"/>
    <w:rsid w:val="7D9859F7"/>
    <w:rsid w:val="7DC52C1E"/>
    <w:rsid w:val="7E0E0C7E"/>
    <w:rsid w:val="7E4577BB"/>
    <w:rsid w:val="7E520581"/>
    <w:rsid w:val="7E907DA5"/>
    <w:rsid w:val="7E970076"/>
    <w:rsid w:val="7EE152E1"/>
    <w:rsid w:val="7EF73DCA"/>
    <w:rsid w:val="7EFF0F35"/>
    <w:rsid w:val="7F0C2270"/>
    <w:rsid w:val="7F29791C"/>
    <w:rsid w:val="7F2F76C2"/>
    <w:rsid w:val="7F344E3A"/>
    <w:rsid w:val="7F355DD2"/>
    <w:rsid w:val="7F357F9A"/>
    <w:rsid w:val="7F4D2C0B"/>
    <w:rsid w:val="7F6634AC"/>
    <w:rsid w:val="7F8421E8"/>
    <w:rsid w:val="7F8B60F7"/>
    <w:rsid w:val="7F8F56F8"/>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unhideWhenUsed="0" w:uiPriority="0" w:semiHidden="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黑体" w:hAnsi="黑体" w:eastAsia="宋体" w:cs="黑体"/>
      <w:kern w:val="0"/>
      <w:sz w:val="21"/>
      <w:szCs w:val="21"/>
      <w:lang w:val="en-US" w:eastAsia="zh-CN" w:bidi="ar-SA"/>
    </w:rPr>
  </w:style>
  <w:style w:type="paragraph" w:styleId="2">
    <w:name w:val="heading 1"/>
    <w:basedOn w:val="1"/>
    <w:next w:val="1"/>
    <w:link w:val="34"/>
    <w:qFormat/>
    <w:uiPriority w:val="99"/>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35"/>
    <w:qFormat/>
    <w:uiPriority w:val="99"/>
    <w:pPr>
      <w:keepNext/>
      <w:keepLines/>
      <w:spacing w:before="260" w:after="260" w:line="416" w:lineRule="atLeast"/>
      <w:outlineLvl w:val="1"/>
    </w:pPr>
    <w:rPr>
      <w:rFonts w:ascii="Tahoma" w:hAnsi="Tahoma" w:eastAsia="仿宋" w:cs="Tahoma"/>
      <w:b/>
      <w:bCs/>
      <w:sz w:val="32"/>
      <w:szCs w:val="32"/>
    </w:rPr>
  </w:style>
  <w:style w:type="paragraph" w:styleId="4">
    <w:name w:val="heading 3"/>
    <w:basedOn w:val="1"/>
    <w:next w:val="1"/>
    <w:link w:val="36"/>
    <w:qFormat/>
    <w:uiPriority w:val="99"/>
    <w:pPr>
      <w:keepNext/>
      <w:keepLines/>
      <w:spacing w:before="260" w:after="260" w:line="416" w:lineRule="atLeast"/>
      <w:outlineLvl w:val="2"/>
    </w:pPr>
    <w:rPr>
      <w:b/>
      <w:bCs/>
      <w:sz w:val="32"/>
      <w:szCs w:val="32"/>
    </w:rPr>
  </w:style>
  <w:style w:type="character" w:default="1" w:styleId="27">
    <w:name w:val="Default Paragraph Font"/>
    <w:semiHidden/>
    <w:qFormat/>
    <w:uiPriority w:val="99"/>
  </w:style>
  <w:style w:type="table" w:default="1" w:styleId="25">
    <w:name w:val="Normal Table"/>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pPr>
  </w:style>
  <w:style w:type="paragraph" w:styleId="6">
    <w:name w:val="annotation text"/>
    <w:basedOn w:val="1"/>
    <w:link w:val="37"/>
    <w:semiHidden/>
    <w:qFormat/>
    <w:uiPriority w:val="99"/>
    <w:pPr>
      <w:jc w:val="left"/>
    </w:pPr>
  </w:style>
  <w:style w:type="paragraph" w:styleId="7">
    <w:name w:val="Body Text"/>
    <w:basedOn w:val="1"/>
    <w:link w:val="39"/>
    <w:qFormat/>
    <w:uiPriority w:val="99"/>
    <w:pPr>
      <w:autoSpaceDE w:val="0"/>
      <w:autoSpaceDN w:val="0"/>
      <w:snapToGrid w:val="0"/>
      <w:spacing w:line="240" w:lineRule="auto"/>
      <w:jc w:val="center"/>
    </w:pPr>
    <w:rPr>
      <w:rFonts w:ascii="Arial" w:cs="Arial"/>
      <w:color w:val="000000"/>
      <w:kern w:val="2"/>
      <w:sz w:val="18"/>
      <w:szCs w:val="18"/>
    </w:rPr>
  </w:style>
  <w:style w:type="paragraph" w:styleId="8">
    <w:name w:val="Body Text Indent"/>
    <w:basedOn w:val="1"/>
    <w:link w:val="40"/>
    <w:qFormat/>
    <w:uiPriority w:val="99"/>
    <w:pPr>
      <w:spacing w:line="480" w:lineRule="auto"/>
      <w:ind w:firstLine="900"/>
    </w:pPr>
    <w:rPr>
      <w:rFonts w:ascii="Courier New" w:eastAsia="Times New Roman" w:cs="Courier New"/>
      <w:spacing w:val="64"/>
      <w:sz w:val="28"/>
      <w:szCs w:val="28"/>
    </w:rPr>
  </w:style>
  <w:style w:type="paragraph" w:styleId="9">
    <w:name w:val="toc 3"/>
    <w:basedOn w:val="1"/>
    <w:next w:val="1"/>
    <w:semiHidden/>
    <w:qFormat/>
    <w:uiPriority w:val="99"/>
    <w:pPr>
      <w:ind w:left="840" w:leftChars="400"/>
    </w:pPr>
  </w:style>
  <w:style w:type="paragraph" w:styleId="10">
    <w:name w:val="Plain Text"/>
    <w:basedOn w:val="1"/>
    <w:link w:val="41"/>
    <w:qFormat/>
    <w:uiPriority w:val="99"/>
    <w:pPr>
      <w:adjustRightInd/>
      <w:spacing w:line="240" w:lineRule="auto"/>
    </w:pPr>
    <w:rPr>
      <w:rFonts w:ascii="Arial" w:hAnsi="Arial" w:cs="Arial"/>
      <w:kern w:val="2"/>
      <w:sz w:val="28"/>
      <w:szCs w:val="28"/>
    </w:rPr>
  </w:style>
  <w:style w:type="paragraph" w:styleId="11">
    <w:name w:val="Date"/>
    <w:basedOn w:val="1"/>
    <w:next w:val="1"/>
    <w:link w:val="42"/>
    <w:qFormat/>
    <w:uiPriority w:val="99"/>
    <w:pPr>
      <w:jc w:val="right"/>
    </w:pPr>
    <w:rPr>
      <w:rFonts w:ascii="Courier New" w:eastAsia="Times New Roman" w:cs="Courier New"/>
      <w:spacing w:val="64"/>
      <w:sz w:val="28"/>
      <w:szCs w:val="28"/>
    </w:rPr>
  </w:style>
  <w:style w:type="paragraph" w:styleId="12">
    <w:name w:val="Body Text Indent 2"/>
    <w:basedOn w:val="1"/>
    <w:link w:val="43"/>
    <w:qFormat/>
    <w:uiPriority w:val="99"/>
    <w:pPr>
      <w:spacing w:line="480" w:lineRule="auto"/>
      <w:ind w:firstLine="840"/>
    </w:pPr>
    <w:rPr>
      <w:rFonts w:ascii="Courier New" w:eastAsia="Times New Roman" w:cs="Courier New"/>
      <w:spacing w:val="64"/>
      <w:sz w:val="28"/>
      <w:szCs w:val="28"/>
    </w:rPr>
  </w:style>
  <w:style w:type="paragraph" w:styleId="13">
    <w:name w:val="Balloon Text"/>
    <w:basedOn w:val="1"/>
    <w:link w:val="44"/>
    <w:semiHidden/>
    <w:qFormat/>
    <w:uiPriority w:val="99"/>
    <w:rPr>
      <w:sz w:val="18"/>
      <w:szCs w:val="18"/>
    </w:rPr>
  </w:style>
  <w:style w:type="paragraph" w:styleId="14">
    <w:name w:val="footer"/>
    <w:basedOn w:val="1"/>
    <w:link w:val="45"/>
    <w:qFormat/>
    <w:uiPriority w:val="99"/>
    <w:pPr>
      <w:tabs>
        <w:tab w:val="center" w:pos="4153"/>
        <w:tab w:val="right" w:pos="8306"/>
      </w:tabs>
      <w:snapToGrid w:val="0"/>
      <w:jc w:val="left"/>
    </w:pPr>
    <w:rPr>
      <w:sz w:val="18"/>
      <w:szCs w:val="18"/>
    </w:rPr>
  </w:style>
  <w:style w:type="paragraph" w:styleId="15">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99"/>
    <w:pPr>
      <w:tabs>
        <w:tab w:val="right" w:leader="dot" w:pos="9078"/>
      </w:tabs>
      <w:spacing w:line="380" w:lineRule="exact"/>
    </w:pPr>
    <w:rPr>
      <w:rFonts w:ascii="Courier New" w:hAnsi="隶书" w:eastAsia="Times New Roman" w:cs="Courier New"/>
      <w:b/>
      <w:bCs/>
      <w:sz w:val="28"/>
      <w:szCs w:val="28"/>
    </w:rPr>
  </w:style>
  <w:style w:type="paragraph" w:styleId="17">
    <w:name w:val="Body Text Indent 3"/>
    <w:basedOn w:val="1"/>
    <w:link w:val="47"/>
    <w:qFormat/>
    <w:uiPriority w:val="99"/>
    <w:pPr>
      <w:spacing w:line="480" w:lineRule="auto"/>
      <w:ind w:firstLine="839"/>
    </w:pPr>
    <w:rPr>
      <w:rFonts w:ascii="Courier New" w:eastAsia="Times New Roman" w:cs="Courier New"/>
      <w:spacing w:val="64"/>
      <w:sz w:val="28"/>
      <w:szCs w:val="28"/>
    </w:rPr>
  </w:style>
  <w:style w:type="paragraph" w:styleId="18">
    <w:name w:val="toc 2"/>
    <w:basedOn w:val="7"/>
    <w:next w:val="7"/>
    <w:semiHidden/>
    <w:qFormat/>
    <w:uiPriority w:val="99"/>
    <w:pPr>
      <w:tabs>
        <w:tab w:val="right" w:leader="dot" w:pos="9078"/>
      </w:tabs>
      <w:spacing w:line="380" w:lineRule="exact"/>
      <w:ind w:left="200" w:leftChars="200"/>
      <w:jc w:val="both"/>
    </w:pPr>
    <w:rPr>
      <w:rFonts w:eastAsia="Times New Roman"/>
      <w:sz w:val="28"/>
      <w:szCs w:val="28"/>
    </w:rPr>
  </w:style>
  <w:style w:type="paragraph" w:styleId="19">
    <w:name w:val="toc 9"/>
    <w:basedOn w:val="1"/>
    <w:next w:val="1"/>
    <w:semiHidden/>
    <w:qFormat/>
    <w:uiPriority w:val="99"/>
    <w:pPr>
      <w:ind w:left="3360" w:leftChars="1600"/>
    </w:pPr>
  </w:style>
  <w:style w:type="paragraph" w:styleId="20">
    <w:name w:val="Body Text 2"/>
    <w:basedOn w:val="1"/>
    <w:link w:val="48"/>
    <w:qFormat/>
    <w:uiPriority w:val="99"/>
    <w:pPr>
      <w:snapToGrid w:val="0"/>
      <w:spacing w:line="240" w:lineRule="auto"/>
      <w:jc w:val="center"/>
    </w:pPr>
    <w:rPr>
      <w:rFonts w:ascii="Arial" w:cs="Arial"/>
      <w:kern w:val="2"/>
      <w:sz w:val="18"/>
      <w:szCs w:val="18"/>
    </w:rPr>
  </w:style>
  <w:style w:type="paragraph" w:styleId="21">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Tahoma" w:hAnsi="Tahoma" w:cs="Tahoma"/>
      <w:sz w:val="24"/>
      <w:szCs w:val="24"/>
    </w:rPr>
  </w:style>
  <w:style w:type="paragraph" w:styleId="22">
    <w:name w:val="Normal (Web)"/>
    <w:basedOn w:val="1"/>
    <w:qFormat/>
    <w:uiPriority w:val="99"/>
    <w:pPr>
      <w:widowControl/>
      <w:adjustRightInd/>
      <w:spacing w:before="100" w:beforeAutospacing="1" w:after="100" w:afterAutospacing="1" w:line="240" w:lineRule="auto"/>
      <w:jc w:val="left"/>
    </w:pPr>
    <w:rPr>
      <w:rFonts w:ascii="Arial" w:hAnsi="Arial" w:cs="Arial"/>
      <w:sz w:val="24"/>
      <w:szCs w:val="24"/>
    </w:rPr>
  </w:style>
  <w:style w:type="paragraph" w:styleId="23">
    <w:name w:val="Title"/>
    <w:basedOn w:val="1"/>
    <w:next w:val="1"/>
    <w:link w:val="50"/>
    <w:qFormat/>
    <w:uiPriority w:val="99"/>
    <w:pPr>
      <w:spacing w:before="240" w:after="60"/>
      <w:jc w:val="center"/>
      <w:outlineLvl w:val="0"/>
    </w:pPr>
    <w:rPr>
      <w:rFonts w:ascii="Cambria" w:hAnsi="Cambria" w:cs="Cambria"/>
      <w:b/>
      <w:bCs/>
      <w:sz w:val="32"/>
      <w:szCs w:val="32"/>
    </w:rPr>
  </w:style>
  <w:style w:type="paragraph" w:styleId="24">
    <w:name w:val="annotation subject"/>
    <w:basedOn w:val="6"/>
    <w:next w:val="6"/>
    <w:link w:val="38"/>
    <w:semiHidden/>
    <w:qFormat/>
    <w:uiPriority w:val="99"/>
    <w:rPr>
      <w:b/>
      <w:bCs/>
    </w:rPr>
  </w:style>
  <w:style w:type="table" w:styleId="26">
    <w:name w:val="Table Grid"/>
    <w:basedOn w:val="25"/>
    <w:qFormat/>
    <w:uiPriority w:val="99"/>
    <w:pPr>
      <w:widowControl w:val="0"/>
      <w:adjustRightInd w:val="0"/>
      <w:spacing w:line="312" w:lineRule="atLeast"/>
      <w:jc w:val="both"/>
    </w:pPr>
    <w:rPr>
      <w:rFonts w:ascii="黑体" w:hAnsi="黑体" w:cs="黑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99"/>
    <w:rPr>
      <w:b/>
      <w:bCs/>
    </w:rPr>
  </w:style>
  <w:style w:type="character" w:styleId="29">
    <w:name w:val="page number"/>
    <w:basedOn w:val="27"/>
    <w:qFormat/>
    <w:uiPriority w:val="99"/>
    <w:rPr>
      <w:rFonts w:ascii="Arial" w:hAnsi="Arial" w:cs="Arial"/>
    </w:rPr>
  </w:style>
  <w:style w:type="character" w:styleId="30">
    <w:name w:val="FollowedHyperlink"/>
    <w:basedOn w:val="27"/>
    <w:qFormat/>
    <w:uiPriority w:val="99"/>
    <w:rPr>
      <w:color w:val="800080"/>
      <w:u w:val="single"/>
    </w:rPr>
  </w:style>
  <w:style w:type="character" w:styleId="31">
    <w:name w:val="Emphasis"/>
    <w:basedOn w:val="27"/>
    <w:qFormat/>
    <w:uiPriority w:val="99"/>
    <w:rPr>
      <w:i/>
      <w:iCs/>
    </w:rPr>
  </w:style>
  <w:style w:type="character" w:styleId="32">
    <w:name w:val="Hyperlink"/>
    <w:basedOn w:val="27"/>
    <w:qFormat/>
    <w:uiPriority w:val="99"/>
    <w:rPr>
      <w:color w:val="auto"/>
      <w:u w:val="single"/>
    </w:rPr>
  </w:style>
  <w:style w:type="character" w:styleId="33">
    <w:name w:val="annotation reference"/>
    <w:basedOn w:val="27"/>
    <w:semiHidden/>
    <w:qFormat/>
    <w:uiPriority w:val="99"/>
    <w:rPr>
      <w:sz w:val="21"/>
      <w:szCs w:val="21"/>
    </w:rPr>
  </w:style>
  <w:style w:type="character" w:customStyle="1" w:styleId="34">
    <w:name w:val="Heading 1 Char"/>
    <w:basedOn w:val="27"/>
    <w:link w:val="2"/>
    <w:qFormat/>
    <w:locked/>
    <w:uiPriority w:val="99"/>
    <w:rPr>
      <w:rFonts w:ascii="黑体" w:hAnsi="黑体" w:eastAsia="宋体" w:cs="黑体"/>
      <w:b/>
      <w:bCs/>
      <w:kern w:val="44"/>
      <w:sz w:val="44"/>
      <w:szCs w:val="44"/>
    </w:rPr>
  </w:style>
  <w:style w:type="character" w:customStyle="1" w:styleId="35">
    <w:name w:val="Heading 2 Char"/>
    <w:basedOn w:val="27"/>
    <w:link w:val="3"/>
    <w:semiHidden/>
    <w:qFormat/>
    <w:locked/>
    <w:uiPriority w:val="99"/>
    <w:rPr>
      <w:rFonts w:ascii="Tahoma" w:hAnsi="Tahoma" w:eastAsia="仿宋" w:cs="Tahoma"/>
      <w:b/>
      <w:bCs/>
      <w:kern w:val="0"/>
      <w:sz w:val="32"/>
      <w:szCs w:val="32"/>
    </w:rPr>
  </w:style>
  <w:style w:type="character" w:customStyle="1" w:styleId="36">
    <w:name w:val="Heading 3 Char"/>
    <w:basedOn w:val="27"/>
    <w:link w:val="4"/>
    <w:semiHidden/>
    <w:qFormat/>
    <w:locked/>
    <w:uiPriority w:val="99"/>
    <w:rPr>
      <w:rFonts w:ascii="黑体" w:hAnsi="黑体" w:eastAsia="宋体" w:cs="黑体"/>
      <w:b/>
      <w:bCs/>
      <w:kern w:val="0"/>
      <w:sz w:val="32"/>
      <w:szCs w:val="32"/>
    </w:rPr>
  </w:style>
  <w:style w:type="character" w:customStyle="1" w:styleId="37">
    <w:name w:val="Comment Text Char"/>
    <w:basedOn w:val="27"/>
    <w:link w:val="6"/>
    <w:semiHidden/>
    <w:qFormat/>
    <w:locked/>
    <w:uiPriority w:val="99"/>
    <w:rPr>
      <w:rFonts w:ascii="黑体" w:hAnsi="黑体" w:eastAsia="宋体" w:cs="黑体"/>
      <w:kern w:val="0"/>
      <w:sz w:val="21"/>
      <w:szCs w:val="21"/>
    </w:rPr>
  </w:style>
  <w:style w:type="character" w:customStyle="1" w:styleId="38">
    <w:name w:val="Comment Subject Char"/>
    <w:basedOn w:val="37"/>
    <w:link w:val="24"/>
    <w:semiHidden/>
    <w:qFormat/>
    <w:locked/>
    <w:uiPriority w:val="99"/>
    <w:rPr>
      <w:b/>
      <w:bCs/>
    </w:rPr>
  </w:style>
  <w:style w:type="character" w:customStyle="1" w:styleId="39">
    <w:name w:val="Body Text Char"/>
    <w:basedOn w:val="27"/>
    <w:link w:val="7"/>
    <w:semiHidden/>
    <w:qFormat/>
    <w:locked/>
    <w:uiPriority w:val="99"/>
    <w:rPr>
      <w:rFonts w:ascii="Arial" w:hAnsi="黑体" w:eastAsia="宋体" w:cs="Arial"/>
      <w:color w:val="000000"/>
      <w:sz w:val="20"/>
      <w:szCs w:val="20"/>
    </w:rPr>
  </w:style>
  <w:style w:type="character" w:customStyle="1" w:styleId="40">
    <w:name w:val="Body Text Indent Char"/>
    <w:basedOn w:val="27"/>
    <w:link w:val="8"/>
    <w:semiHidden/>
    <w:qFormat/>
    <w:locked/>
    <w:uiPriority w:val="99"/>
    <w:rPr>
      <w:rFonts w:ascii="Courier New" w:hAnsi="黑体" w:eastAsia="Times New Roman" w:cs="Courier New"/>
      <w:spacing w:val="64"/>
      <w:kern w:val="0"/>
      <w:sz w:val="28"/>
      <w:szCs w:val="28"/>
    </w:rPr>
  </w:style>
  <w:style w:type="character" w:customStyle="1" w:styleId="41">
    <w:name w:val="Plain Text Char"/>
    <w:basedOn w:val="27"/>
    <w:link w:val="10"/>
    <w:semiHidden/>
    <w:qFormat/>
    <w:locked/>
    <w:uiPriority w:val="99"/>
    <w:rPr>
      <w:rFonts w:ascii="Arial" w:hAnsi="Arial" w:eastAsia="宋体" w:cs="Arial"/>
      <w:sz w:val="20"/>
      <w:szCs w:val="20"/>
    </w:rPr>
  </w:style>
  <w:style w:type="character" w:customStyle="1" w:styleId="42">
    <w:name w:val="Date Char"/>
    <w:basedOn w:val="27"/>
    <w:link w:val="11"/>
    <w:semiHidden/>
    <w:qFormat/>
    <w:locked/>
    <w:uiPriority w:val="99"/>
    <w:rPr>
      <w:rFonts w:ascii="Courier New" w:hAnsi="黑体" w:eastAsia="Times New Roman" w:cs="Courier New"/>
      <w:spacing w:val="64"/>
      <w:kern w:val="0"/>
      <w:sz w:val="28"/>
      <w:szCs w:val="28"/>
    </w:rPr>
  </w:style>
  <w:style w:type="character" w:customStyle="1" w:styleId="43">
    <w:name w:val="Body Text Indent 2 Char"/>
    <w:basedOn w:val="27"/>
    <w:link w:val="12"/>
    <w:semiHidden/>
    <w:qFormat/>
    <w:locked/>
    <w:uiPriority w:val="99"/>
    <w:rPr>
      <w:rFonts w:ascii="Courier New" w:hAnsi="黑体" w:eastAsia="Times New Roman" w:cs="Courier New"/>
      <w:spacing w:val="64"/>
      <w:kern w:val="0"/>
      <w:sz w:val="28"/>
      <w:szCs w:val="28"/>
    </w:rPr>
  </w:style>
  <w:style w:type="character" w:customStyle="1" w:styleId="44">
    <w:name w:val="Balloon Text Char"/>
    <w:basedOn w:val="27"/>
    <w:link w:val="13"/>
    <w:semiHidden/>
    <w:qFormat/>
    <w:locked/>
    <w:uiPriority w:val="99"/>
    <w:rPr>
      <w:sz w:val="18"/>
      <w:szCs w:val="18"/>
    </w:rPr>
  </w:style>
  <w:style w:type="character" w:customStyle="1" w:styleId="45">
    <w:name w:val="Footer Char"/>
    <w:basedOn w:val="27"/>
    <w:link w:val="14"/>
    <w:qFormat/>
    <w:locked/>
    <w:uiPriority w:val="99"/>
    <w:rPr>
      <w:rFonts w:ascii="黑体" w:hAnsi="黑体" w:eastAsia="宋体" w:cs="黑体"/>
      <w:kern w:val="0"/>
      <w:sz w:val="18"/>
      <w:szCs w:val="18"/>
    </w:rPr>
  </w:style>
  <w:style w:type="character" w:customStyle="1" w:styleId="46">
    <w:name w:val="Header Char"/>
    <w:basedOn w:val="27"/>
    <w:link w:val="15"/>
    <w:qFormat/>
    <w:locked/>
    <w:uiPriority w:val="99"/>
    <w:rPr>
      <w:rFonts w:ascii="黑体" w:hAnsi="黑体" w:eastAsia="宋体" w:cs="黑体"/>
      <w:kern w:val="0"/>
      <w:sz w:val="18"/>
      <w:szCs w:val="18"/>
    </w:rPr>
  </w:style>
  <w:style w:type="character" w:customStyle="1" w:styleId="47">
    <w:name w:val="Body Text Indent 3 Char"/>
    <w:basedOn w:val="27"/>
    <w:link w:val="17"/>
    <w:semiHidden/>
    <w:qFormat/>
    <w:locked/>
    <w:uiPriority w:val="99"/>
    <w:rPr>
      <w:rFonts w:ascii="Courier New" w:hAnsi="黑体" w:eastAsia="Times New Roman" w:cs="Courier New"/>
      <w:spacing w:val="64"/>
      <w:kern w:val="0"/>
      <w:sz w:val="28"/>
      <w:szCs w:val="28"/>
    </w:rPr>
  </w:style>
  <w:style w:type="character" w:customStyle="1" w:styleId="48">
    <w:name w:val="Body Text 2 Char"/>
    <w:basedOn w:val="27"/>
    <w:link w:val="20"/>
    <w:semiHidden/>
    <w:qFormat/>
    <w:locked/>
    <w:uiPriority w:val="99"/>
    <w:rPr>
      <w:rFonts w:ascii="Arial" w:hAnsi="黑体" w:eastAsia="宋体" w:cs="Arial"/>
      <w:sz w:val="20"/>
      <w:szCs w:val="20"/>
    </w:rPr>
  </w:style>
  <w:style w:type="character" w:customStyle="1" w:styleId="49">
    <w:name w:val="HTML Preformatted Char"/>
    <w:basedOn w:val="27"/>
    <w:link w:val="21"/>
    <w:semiHidden/>
    <w:qFormat/>
    <w:locked/>
    <w:uiPriority w:val="99"/>
    <w:rPr>
      <w:rFonts w:ascii="Tahoma" w:hAnsi="Tahoma" w:eastAsia="宋体" w:cs="Tahoma"/>
      <w:kern w:val="0"/>
      <w:sz w:val="24"/>
      <w:szCs w:val="24"/>
    </w:rPr>
  </w:style>
  <w:style w:type="character" w:customStyle="1" w:styleId="50">
    <w:name w:val="Title Char"/>
    <w:basedOn w:val="27"/>
    <w:link w:val="23"/>
    <w:qFormat/>
    <w:locked/>
    <w:uiPriority w:val="99"/>
    <w:rPr>
      <w:rFonts w:ascii="Cambria" w:hAnsi="Cambria" w:eastAsia="宋体" w:cs="Cambria"/>
      <w:b/>
      <w:bCs/>
      <w:kern w:val="0"/>
      <w:sz w:val="32"/>
      <w:szCs w:val="32"/>
    </w:rPr>
  </w:style>
  <w:style w:type="character" w:customStyle="1" w:styleId="51">
    <w:name w:val="Placeholder Text"/>
    <w:basedOn w:val="27"/>
    <w:semiHidden/>
    <w:qFormat/>
    <w:uiPriority w:val="99"/>
    <w:rPr>
      <w:color w:val="808080"/>
    </w:rPr>
  </w:style>
  <w:style w:type="paragraph" w:customStyle="1" w:styleId="52">
    <w:name w:val="TOC 标题1"/>
    <w:basedOn w:val="2"/>
    <w:next w:val="1"/>
    <w:qFormat/>
    <w:uiPriority w:val="99"/>
    <w:pPr>
      <w:widowControl/>
      <w:adjustRightInd/>
      <w:spacing w:before="480" w:after="0" w:line="276" w:lineRule="auto"/>
      <w:jc w:val="left"/>
      <w:outlineLvl w:val="9"/>
    </w:pPr>
    <w:rPr>
      <w:rFonts w:ascii="Cambria" w:hAnsi="Cambria" w:cs="Cambria"/>
      <w:color w:val="365F91"/>
      <w:kern w:val="0"/>
      <w:sz w:val="28"/>
      <w:szCs w:val="28"/>
    </w:rPr>
  </w:style>
  <w:style w:type="paragraph" w:customStyle="1" w:styleId="53">
    <w:name w:val="p0"/>
    <w:basedOn w:val="1"/>
    <w:qFormat/>
    <w:uiPriority w:val="99"/>
    <w:pPr>
      <w:widowControl/>
      <w:adjustRightInd/>
      <w:spacing w:line="365" w:lineRule="atLeast"/>
      <w:ind w:left="1"/>
    </w:pPr>
    <w:rPr>
      <w:sz w:val="20"/>
      <w:szCs w:val="20"/>
    </w:rPr>
  </w:style>
  <w:style w:type="paragraph" w:customStyle="1" w:styleId="54">
    <w:name w:val="Char Char Char1 Char Char Char Char"/>
    <w:basedOn w:val="1"/>
    <w:qFormat/>
    <w:uiPriority w:val="99"/>
    <w:pPr>
      <w:adjustRightInd/>
      <w:spacing w:line="240" w:lineRule="auto"/>
    </w:pPr>
    <w:rPr>
      <w:rFonts w:ascii="Arial" w:hAnsi="Arial" w:cs="Arial"/>
      <w:kern w:val="2"/>
      <w:sz w:val="32"/>
      <w:szCs w:val="32"/>
    </w:rPr>
  </w:style>
  <w:style w:type="paragraph" w:customStyle="1" w:styleId="55">
    <w:name w:val="pic-info"/>
    <w:basedOn w:val="1"/>
    <w:qFormat/>
    <w:uiPriority w:val="99"/>
    <w:pPr>
      <w:widowControl/>
      <w:adjustRightInd/>
      <w:spacing w:before="100" w:beforeAutospacing="1" w:after="100" w:afterAutospacing="1" w:line="240" w:lineRule="auto"/>
      <w:jc w:val="left"/>
    </w:pPr>
    <w:rPr>
      <w:rFonts w:ascii="Arial" w:hAnsi="Arial" w:cs="Arial"/>
      <w:sz w:val="24"/>
      <w:szCs w:val="24"/>
    </w:rPr>
  </w:style>
  <w:style w:type="paragraph" w:customStyle="1" w:styleId="56">
    <w:name w:val="album-div"/>
    <w:basedOn w:val="1"/>
    <w:qFormat/>
    <w:uiPriority w:val="99"/>
    <w:pPr>
      <w:widowControl/>
      <w:adjustRightInd/>
      <w:spacing w:before="100" w:beforeAutospacing="1" w:after="100" w:afterAutospacing="1" w:line="240" w:lineRule="auto"/>
      <w:jc w:val="left"/>
    </w:pPr>
    <w:rPr>
      <w:rFonts w:ascii="Arial" w:hAnsi="Arial" w:cs="Arial"/>
      <w:sz w:val="24"/>
      <w:szCs w:val="24"/>
    </w:rPr>
  </w:style>
  <w:style w:type="paragraph" w:customStyle="1" w:styleId="57">
    <w:name w:val="Char4"/>
    <w:basedOn w:val="1"/>
    <w:qFormat/>
    <w:uiPriority w:val="99"/>
    <w:pPr>
      <w:adjustRightInd/>
      <w:spacing w:line="240" w:lineRule="auto"/>
    </w:pPr>
    <w:rPr>
      <w:rFonts w:ascii="Courier New" w:hAnsi="Courier New" w:cs="Courier New"/>
      <w:kern w:val="2"/>
      <w:sz w:val="24"/>
      <w:szCs w:val="24"/>
    </w:rPr>
  </w:style>
  <w:style w:type="character" w:customStyle="1" w:styleId="58">
    <w:name w:val="样式7 Char Char"/>
    <w:link w:val="59"/>
    <w:qFormat/>
    <w:locked/>
    <w:uiPriority w:val="99"/>
    <w:rPr>
      <w:rFonts w:ascii="Courier New" w:hAnsi="Courier New" w:cs="Courier New"/>
      <w:sz w:val="28"/>
      <w:szCs w:val="28"/>
    </w:rPr>
  </w:style>
  <w:style w:type="paragraph" w:customStyle="1" w:styleId="59">
    <w:name w:val="样式7"/>
    <w:basedOn w:val="1"/>
    <w:link w:val="58"/>
    <w:qFormat/>
    <w:uiPriority w:val="99"/>
    <w:pPr>
      <w:adjustRightInd/>
      <w:spacing w:line="360" w:lineRule="auto"/>
      <w:ind w:firstLine="567"/>
    </w:pPr>
    <w:rPr>
      <w:rFonts w:ascii="Courier New" w:hAnsi="Courier New" w:cs="Courier New"/>
      <w:sz w:val="28"/>
      <w:szCs w:val="28"/>
    </w:rPr>
  </w:style>
  <w:style w:type="paragraph" w:customStyle="1" w:styleId="60">
    <w:name w:val="样式1"/>
    <w:basedOn w:val="3"/>
    <w:qFormat/>
    <w:uiPriority w:val="99"/>
    <w:pPr>
      <w:numPr>
        <w:ilvl w:val="0"/>
        <w:numId w:val="2"/>
      </w:numPr>
      <w:spacing w:line="240" w:lineRule="exact"/>
    </w:pPr>
    <w:rPr>
      <w:b w:val="0"/>
      <w:bCs w:val="0"/>
      <w:sz w:val="28"/>
      <w:szCs w:val="28"/>
    </w:rPr>
  </w:style>
  <w:style w:type="paragraph" w:customStyle="1" w:styleId="61">
    <w:name w:val="样式2"/>
    <w:basedOn w:val="18"/>
    <w:qFormat/>
    <w:uiPriority w:val="99"/>
    <w:pPr>
      <w:tabs>
        <w:tab w:val="left" w:pos="1260"/>
      </w:tabs>
      <w:spacing w:line="240" w:lineRule="exact"/>
      <w:ind w:left="100" w:leftChars="100"/>
    </w:pPr>
  </w:style>
  <w:style w:type="character" w:customStyle="1" w:styleId="62">
    <w:name w:val="apple-converted-space"/>
    <w:basedOn w:val="27"/>
    <w:qFormat/>
    <w:uiPriority w:val="99"/>
  </w:style>
  <w:style w:type="character" w:customStyle="1" w:styleId="63">
    <w:name w:val="title_zhengwen1"/>
    <w:basedOn w:val="27"/>
    <w:qFormat/>
    <w:uiPriority w:val="99"/>
    <w:rPr>
      <w:color w:val="000000"/>
      <w:sz w:val="21"/>
      <w:szCs w:val="21"/>
    </w:rPr>
  </w:style>
  <w:style w:type="character" w:customStyle="1" w:styleId="64">
    <w:name w:val="headline-content2"/>
    <w:basedOn w:val="27"/>
    <w:qFormat/>
    <w:uiPriority w:val="99"/>
  </w:style>
  <w:style w:type="character" w:customStyle="1" w:styleId="65">
    <w:name w:val="title"/>
    <w:basedOn w:val="27"/>
    <w:qFormat/>
    <w:uiPriority w:val="99"/>
  </w:style>
  <w:style w:type="character" w:customStyle="1" w:styleId="66">
    <w:name w:val="albumcount"/>
    <w:basedOn w:val="27"/>
    <w:qFormat/>
    <w:uiPriority w:val="99"/>
  </w:style>
  <w:style w:type="paragraph" w:customStyle="1" w:styleId="67">
    <w:name w:val="Char Char Char1 Char Char Char Char1"/>
    <w:basedOn w:val="1"/>
    <w:qFormat/>
    <w:uiPriority w:val="99"/>
    <w:pPr>
      <w:adjustRightInd/>
      <w:spacing w:line="240" w:lineRule="auto"/>
    </w:pPr>
    <w:rPr>
      <w:rFonts w:ascii="Arial" w:hAnsi="Arial" w:cs="Arial"/>
      <w:kern w:val="2"/>
      <w:sz w:val="32"/>
      <w:szCs w:val="32"/>
    </w:rPr>
  </w:style>
  <w:style w:type="paragraph" w:customStyle="1" w:styleId="68">
    <w:name w:val="Char41"/>
    <w:basedOn w:val="1"/>
    <w:qFormat/>
    <w:uiPriority w:val="99"/>
    <w:pPr>
      <w:adjustRightInd/>
      <w:spacing w:line="240" w:lineRule="auto"/>
    </w:pPr>
    <w:rPr>
      <w:rFonts w:ascii="Courier New" w:hAnsi="Courier New" w:cs="Courier New"/>
      <w:kern w:val="2"/>
      <w:sz w:val="24"/>
      <w:szCs w:val="24"/>
    </w:rPr>
  </w:style>
  <w:style w:type="paragraph" w:customStyle="1" w:styleId="69">
    <w:name w:val="样式 标题 2 + 宋体 四号 非加粗 行距: 固定值 28 磅"/>
    <w:basedOn w:val="3"/>
    <w:qFormat/>
    <w:uiPriority w:val="99"/>
    <w:pPr>
      <w:adjustRightInd/>
      <w:spacing w:line="440" w:lineRule="exact"/>
    </w:pPr>
    <w:rPr>
      <w:rFonts w:ascii="宋体" w:hAnsi="宋体" w:eastAsia="宋体" w:cs="宋体"/>
      <w:b w:val="0"/>
      <w:bCs w:val="0"/>
      <w:kern w:val="2"/>
      <w:sz w:val="28"/>
      <w:szCs w:val="28"/>
    </w:rPr>
  </w:style>
  <w:style w:type="paragraph" w:customStyle="1" w:styleId="70">
    <w:name w:val="样式 标题 2 + 宋体 四号 非加粗 行距: 固定值 22 磅1"/>
    <w:basedOn w:val="3"/>
    <w:qFormat/>
    <w:uiPriority w:val="99"/>
    <w:pPr>
      <w:adjustRightInd/>
      <w:spacing w:line="560" w:lineRule="exact"/>
    </w:pPr>
    <w:rPr>
      <w:rFonts w:ascii="宋体" w:hAnsi="宋体" w:eastAsia="宋体" w:cs="宋体"/>
      <w:b w:val="0"/>
      <w:bCs w:val="0"/>
      <w:kern w:val="2"/>
      <w:sz w:val="28"/>
      <w:szCs w:val="28"/>
    </w:rPr>
  </w:style>
  <w:style w:type="paragraph" w:customStyle="1" w:styleId="71">
    <w:name w:val="List Paragraph"/>
    <w:basedOn w:val="1"/>
    <w:qFormat/>
    <w:uiPriority w:val="99"/>
    <w:pPr>
      <w:ind w:firstLine="420" w:firstLineChars="200"/>
    </w:pPr>
  </w:style>
  <w:style w:type="paragraph" w:customStyle="1" w:styleId="72">
    <w:name w:val="Char Char Char Char Char Char Char Char Char Char Char Char Char Char Char Char"/>
    <w:basedOn w:val="1"/>
    <w:qFormat/>
    <w:uiPriority w:val="99"/>
    <w:pPr>
      <w:adjustRightInd/>
      <w:snapToGrid w:val="0"/>
      <w:spacing w:line="360" w:lineRule="auto"/>
      <w:ind w:firstLine="200" w:firstLineChars="200"/>
    </w:pPr>
    <w:rPr>
      <w:rFonts w:ascii="Times New Roman" w:hAnsi="Times New Roman" w:eastAsia="仿宋_GB2312" w:cs="Times New Roman"/>
      <w:kern w:val="2"/>
      <w:sz w:val="24"/>
      <w:szCs w:val="24"/>
    </w:rPr>
  </w:style>
  <w:style w:type="character" w:customStyle="1" w:styleId="73">
    <w:name w:val="font41"/>
    <w:basedOn w:val="27"/>
    <w:qFormat/>
    <w:uiPriority w:val="0"/>
    <w:rPr>
      <w:rFonts w:hint="eastAsia" w:ascii="宋体" w:hAnsi="宋体" w:eastAsia="宋体" w:cs="宋体"/>
      <w:color w:val="000000"/>
      <w:sz w:val="20"/>
      <w:szCs w:val="20"/>
      <w:u w:val="none"/>
    </w:rPr>
  </w:style>
  <w:style w:type="character" w:customStyle="1" w:styleId="74">
    <w:name w:val="font01"/>
    <w:basedOn w:val="27"/>
    <w:qFormat/>
    <w:uiPriority w:val="0"/>
    <w:rPr>
      <w:rFonts w:hint="eastAsia" w:ascii="宋体" w:hAnsi="宋体" w:eastAsia="宋体" w:cs="宋体"/>
      <w:color w:val="000000"/>
      <w:sz w:val="21"/>
      <w:szCs w:val="21"/>
      <w:u w:val="none"/>
      <w:vertAlign w:val="superscript"/>
    </w:rPr>
  </w:style>
  <w:style w:type="character" w:customStyle="1" w:styleId="75">
    <w:name w:val="font11"/>
    <w:basedOn w:val="27"/>
    <w:qFormat/>
    <w:uiPriority w:val="0"/>
    <w:rPr>
      <w:rFonts w:hint="eastAsia" w:ascii="宋体" w:hAnsi="宋体" w:eastAsia="宋体" w:cs="宋体"/>
      <w:color w:val="000000"/>
      <w:sz w:val="21"/>
      <w:szCs w:val="21"/>
      <w:u w:val="none"/>
    </w:rPr>
  </w:style>
  <w:style w:type="paragraph" w:customStyle="1" w:styleId="76">
    <w:name w:val="报告正文"/>
    <w:basedOn w:val="1"/>
    <w:qFormat/>
    <w:uiPriority w:val="0"/>
    <w:pPr>
      <w:spacing w:line="500" w:lineRule="exact"/>
      <w:ind w:firstLine="567"/>
    </w:pPr>
    <w:rPr>
      <w:rFonts w:ascii="仿宋_GB2312" w:hAnsi="Courier New" w:eastAsia="仿宋_GB2312"/>
      <w:sz w:val="28"/>
    </w:rPr>
  </w:style>
  <w:style w:type="paragraph" w:customStyle="1" w:styleId="77">
    <w:name w:val="样式 首行缩进:  2 字符"/>
    <w:basedOn w:val="1"/>
    <w:qFormat/>
    <w:uiPriority w:val="0"/>
    <w:pPr>
      <w:spacing w:line="560" w:lineRule="exact"/>
      <w:ind w:firstLine="200" w:firstLineChars="200"/>
    </w:pPr>
    <w:rPr>
      <w:rFonts w:cs="宋体"/>
      <w:sz w:val="28"/>
    </w:rPr>
  </w:style>
  <w:style w:type="paragraph" w:customStyle="1" w:styleId="78">
    <w:name w:val="Body Text Indent 3"/>
    <w:basedOn w:val="1"/>
    <w:qFormat/>
    <w:uiPriority w:val="0"/>
    <w:pPr>
      <w:spacing w:line="500" w:lineRule="exact"/>
      <w:ind w:firstLine="570"/>
    </w:pPr>
    <w:rPr>
      <w:rFonts w:hint="eastAsia"/>
      <w:sz w:val="28"/>
      <w:szCs w:val="20"/>
    </w:rPr>
  </w:style>
  <w:style w:type="paragraph" w:customStyle="1" w:styleId="79">
    <w:name w:val="正文文本缩进 34"/>
    <w:basedOn w:val="1"/>
    <w:qFormat/>
    <w:uiPriority w:val="0"/>
    <w:pPr>
      <w:adjustRightInd w:val="0"/>
      <w:spacing w:line="500" w:lineRule="exact"/>
      <w:ind w:firstLine="570"/>
      <w:jc w:val="left"/>
      <w:textAlignment w:val="baseline"/>
    </w:pPr>
    <w:rPr>
      <w:rFonts w:hint="eastAsia"/>
      <w:kern w:val="0"/>
      <w:sz w:val="28"/>
      <w:szCs w:val="20"/>
    </w:rPr>
  </w:style>
  <w:style w:type="paragraph" w:customStyle="1" w:styleId="80">
    <w:name w:val="正文格式"/>
    <w:basedOn w:val="5"/>
    <w:qFormat/>
    <w:uiPriority w:val="0"/>
    <w:pPr>
      <w:spacing w:line="540" w:lineRule="exact"/>
      <w:ind w:firstLine="560" w:firstLineChars="200"/>
    </w:pPr>
    <w:rPr>
      <w:rFonts w:ascii="仿宋_GB2312" w:hAnsi="宋体"/>
      <w:szCs w:val="28"/>
    </w:rPr>
  </w:style>
  <w:style w:type="paragraph" w:customStyle="1" w:styleId="81">
    <w:name w:val="正文2 Char"/>
    <w:basedOn w:val="1"/>
    <w:qFormat/>
    <w:uiPriority w:val="0"/>
    <w:pPr>
      <w:spacing w:line="360" w:lineRule="auto"/>
      <w:ind w:firstLine="520" w:firstLineChars="200"/>
    </w:pPr>
    <w:rPr>
      <w:rFonts w:ascii="宋体" w:hAnsi="宋体"/>
      <w:sz w:val="26"/>
      <w:szCs w:val="26"/>
    </w:rPr>
  </w:style>
  <w:style w:type="character" w:customStyle="1" w:styleId="82">
    <w:name w:val="font21"/>
    <w:basedOn w:val="27"/>
    <w:qFormat/>
    <w:uiPriority w:val="0"/>
    <w:rPr>
      <w:rFonts w:hint="eastAsia" w:ascii="仿宋" w:hAnsi="仿宋" w:eastAsia="仿宋" w:cs="仿宋"/>
      <w:color w:val="000000"/>
      <w:sz w:val="16"/>
      <w:szCs w:val="16"/>
      <w:u w:val="none"/>
    </w:rPr>
  </w:style>
  <w:style w:type="paragraph" w:customStyle="1" w:styleId="83">
    <w:name w:val="样式6"/>
    <w:qFormat/>
    <w:uiPriority w:val="0"/>
    <w:pPr>
      <w:widowControl w:val="0"/>
      <w:spacing w:line="360" w:lineRule="auto"/>
      <w:ind w:firstLine="567"/>
    </w:pPr>
    <w:rPr>
      <w:rFonts w:ascii="仿宋_GB2312" w:hAnsi="Times New Roman" w:eastAsia="仿宋_GB2312"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100"/>
    <customShpInfo spid="_x0000_s4101"/>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辽宁方正房产土地资产评估有限责任公司     电话：0421-2639200      传真：0421-2617710办公地址：朝阳市双塔区珠江路三段57号                            邮编：122000</Company>
  <Pages>36</Pages>
  <Words>16010</Words>
  <Characters>17915</Characters>
  <Lines>0</Lines>
  <Paragraphs>0</Paragraphs>
  <TotalTime>0</TotalTime>
  <ScaleCrop>false</ScaleCrop>
  <LinksUpToDate>false</LinksUpToDate>
  <CharactersWithSpaces>18133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2017-03-08T07:34:00Z</dcterms:created>
  <dc:creator>微软用户</dc:creator>
  <cp:lastModifiedBy>Administrator</cp:lastModifiedBy>
  <cp:lastPrinted>2022-07-15T01:09:00Z</cp:lastPrinted>
  <dcterms:modified xsi:type="dcterms:W3CDTF">2022-07-15T01:12:10Z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8EDE7F32467D460396799D52D2E4822F</vt:lpwstr>
  </property>
</Properties>
</file>