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B4C807" w14:textId="77777777" w:rsidR="00B43AA6" w:rsidRPr="00443DB8" w:rsidRDefault="00B43AA6">
      <w:pPr>
        <w:spacing w:line="360" w:lineRule="auto"/>
        <w:rPr>
          <w:rFonts w:ascii="仿宋" w:eastAsia="仿宋" w:hAnsi="仿宋" w:cs="楷体_GB2312"/>
          <w:b/>
          <w:sz w:val="24"/>
          <w:szCs w:val="24"/>
        </w:rPr>
      </w:pPr>
    </w:p>
    <w:p w14:paraId="786AA4DB" w14:textId="77777777" w:rsidR="00B43AA6" w:rsidRPr="00443DB8" w:rsidRDefault="00B43AA6">
      <w:pPr>
        <w:spacing w:line="360" w:lineRule="auto"/>
        <w:rPr>
          <w:rFonts w:ascii="仿宋" w:eastAsia="仿宋" w:hAnsi="仿宋" w:cs="楷体_GB2312"/>
          <w:b/>
          <w:sz w:val="24"/>
          <w:szCs w:val="24"/>
        </w:rPr>
      </w:pPr>
    </w:p>
    <w:p w14:paraId="2E43708D" w14:textId="77777777" w:rsidR="00443DB8" w:rsidRDefault="00443DB8">
      <w:pPr>
        <w:spacing w:line="360" w:lineRule="auto"/>
        <w:jc w:val="center"/>
        <w:rPr>
          <w:rFonts w:ascii="仿宋" w:eastAsia="仿宋" w:hAnsi="仿宋"/>
          <w:b/>
          <w:color w:val="333333"/>
          <w:spacing w:val="8"/>
          <w:sz w:val="52"/>
          <w:szCs w:val="52"/>
          <w:shd w:val="clear" w:color="auto" w:fill="FFFFFF"/>
        </w:rPr>
      </w:pPr>
    </w:p>
    <w:p w14:paraId="6C41A8F6" w14:textId="77777777" w:rsidR="00443DB8" w:rsidRDefault="00443DB8">
      <w:pPr>
        <w:spacing w:line="360" w:lineRule="auto"/>
        <w:jc w:val="center"/>
        <w:rPr>
          <w:rFonts w:ascii="仿宋" w:eastAsia="仿宋" w:hAnsi="仿宋"/>
          <w:b/>
          <w:color w:val="333333"/>
          <w:spacing w:val="8"/>
          <w:sz w:val="52"/>
          <w:szCs w:val="52"/>
          <w:shd w:val="clear" w:color="auto" w:fill="FFFFFF"/>
        </w:rPr>
      </w:pPr>
    </w:p>
    <w:p w14:paraId="2DFBDA1B" w14:textId="77777777" w:rsidR="00B43AA6" w:rsidRPr="006B1815" w:rsidRDefault="00B0308A">
      <w:pPr>
        <w:spacing w:line="360" w:lineRule="auto"/>
        <w:jc w:val="center"/>
        <w:rPr>
          <w:rFonts w:ascii="仿宋" w:eastAsia="仿宋" w:hAnsi="仿宋" w:cs="楷体_GB2312"/>
          <w:b/>
          <w:sz w:val="52"/>
          <w:szCs w:val="52"/>
        </w:rPr>
      </w:pPr>
      <w:proofErr w:type="gramStart"/>
      <w:r w:rsidRPr="006B1815">
        <w:rPr>
          <w:rFonts w:ascii="仿宋" w:eastAsia="仿宋" w:hAnsi="仿宋" w:hint="eastAsia"/>
          <w:b/>
          <w:color w:val="333333"/>
          <w:spacing w:val="8"/>
          <w:sz w:val="52"/>
          <w:szCs w:val="52"/>
        </w:rPr>
        <w:t>涉执房地产</w:t>
      </w:r>
      <w:proofErr w:type="gramEnd"/>
      <w:r w:rsidRPr="006B1815">
        <w:rPr>
          <w:rFonts w:ascii="仿宋" w:eastAsia="仿宋" w:hAnsi="仿宋" w:hint="eastAsia"/>
          <w:b/>
          <w:color w:val="333333"/>
          <w:spacing w:val="8"/>
          <w:sz w:val="52"/>
          <w:szCs w:val="52"/>
        </w:rPr>
        <w:t>处置司法评估报告</w:t>
      </w:r>
    </w:p>
    <w:p w14:paraId="31EB17A6" w14:textId="77777777" w:rsidR="00B43AA6" w:rsidRPr="006B1815" w:rsidRDefault="00B43AA6" w:rsidP="00443DB8">
      <w:pPr>
        <w:pStyle w:val="a8"/>
        <w:ind w:firstLineChars="950" w:firstLine="2280"/>
        <w:jc w:val="left"/>
        <w:rPr>
          <w:rFonts w:ascii="仿宋" w:eastAsia="仿宋" w:hAnsi="仿宋" w:cs="楷体_GB2312"/>
          <w:bCs/>
          <w:kern w:val="0"/>
          <w:sz w:val="24"/>
          <w:szCs w:val="24"/>
        </w:rPr>
      </w:pPr>
    </w:p>
    <w:p w14:paraId="22F70CFB" w14:textId="77777777" w:rsidR="00B43AA6" w:rsidRPr="006B1815" w:rsidRDefault="00B43AA6">
      <w:pPr>
        <w:spacing w:line="360" w:lineRule="auto"/>
        <w:jc w:val="center"/>
        <w:rPr>
          <w:rFonts w:ascii="仿宋" w:eastAsia="仿宋" w:hAnsi="仿宋" w:cs="楷体_GB2312"/>
          <w:b/>
          <w:sz w:val="24"/>
          <w:szCs w:val="24"/>
        </w:rPr>
      </w:pPr>
    </w:p>
    <w:p w14:paraId="7AB9AC35" w14:textId="77777777" w:rsidR="00B43AA6" w:rsidRPr="006B1815" w:rsidRDefault="00B43AA6">
      <w:pPr>
        <w:tabs>
          <w:tab w:val="left" w:pos="3240"/>
          <w:tab w:val="left" w:pos="5400"/>
        </w:tabs>
        <w:spacing w:line="360" w:lineRule="auto"/>
        <w:rPr>
          <w:rFonts w:ascii="仿宋" w:eastAsia="仿宋" w:hAnsi="仿宋" w:cs="楷体_GB2312"/>
          <w:b/>
          <w:sz w:val="24"/>
          <w:szCs w:val="24"/>
        </w:rPr>
      </w:pPr>
    </w:p>
    <w:p w14:paraId="401061D8" w14:textId="77777777" w:rsidR="00B43AA6" w:rsidRPr="006B1815" w:rsidRDefault="00B43AA6">
      <w:pPr>
        <w:tabs>
          <w:tab w:val="left" w:pos="3240"/>
          <w:tab w:val="left" w:pos="5400"/>
        </w:tabs>
        <w:spacing w:line="360" w:lineRule="auto"/>
        <w:rPr>
          <w:rFonts w:ascii="仿宋" w:eastAsia="仿宋" w:hAnsi="仿宋" w:cs="楷体_GB2312"/>
          <w:b/>
          <w:sz w:val="24"/>
          <w:szCs w:val="24"/>
        </w:rPr>
      </w:pPr>
    </w:p>
    <w:p w14:paraId="4F866738" w14:textId="77777777" w:rsidR="00B43AA6" w:rsidRPr="006B1815" w:rsidRDefault="00B43AA6">
      <w:pPr>
        <w:tabs>
          <w:tab w:val="left" w:pos="3240"/>
          <w:tab w:val="left" w:pos="5400"/>
        </w:tabs>
        <w:spacing w:line="360" w:lineRule="auto"/>
        <w:rPr>
          <w:rFonts w:ascii="仿宋" w:eastAsia="仿宋" w:hAnsi="仿宋" w:cs="楷体_GB2312"/>
          <w:b/>
          <w:sz w:val="24"/>
          <w:szCs w:val="24"/>
        </w:rPr>
      </w:pPr>
    </w:p>
    <w:p w14:paraId="7232C1AE" w14:textId="77777777" w:rsidR="00443DB8" w:rsidRPr="006B1815" w:rsidRDefault="00443DB8">
      <w:pPr>
        <w:tabs>
          <w:tab w:val="left" w:pos="3240"/>
          <w:tab w:val="left" w:pos="5400"/>
        </w:tabs>
        <w:spacing w:line="360" w:lineRule="auto"/>
        <w:rPr>
          <w:rFonts w:ascii="仿宋" w:eastAsia="仿宋" w:hAnsi="仿宋" w:cs="楷体_GB2312"/>
          <w:b/>
          <w:sz w:val="24"/>
          <w:szCs w:val="24"/>
        </w:rPr>
      </w:pPr>
    </w:p>
    <w:p w14:paraId="203D3775" w14:textId="77777777" w:rsidR="00443DB8" w:rsidRPr="006B1815" w:rsidRDefault="00443DB8">
      <w:pPr>
        <w:tabs>
          <w:tab w:val="left" w:pos="3240"/>
          <w:tab w:val="left" w:pos="5400"/>
        </w:tabs>
        <w:spacing w:line="360" w:lineRule="auto"/>
        <w:rPr>
          <w:rFonts w:ascii="仿宋" w:eastAsia="仿宋" w:hAnsi="仿宋" w:cs="楷体_GB2312"/>
          <w:b/>
          <w:sz w:val="24"/>
          <w:szCs w:val="24"/>
        </w:rPr>
      </w:pPr>
    </w:p>
    <w:p w14:paraId="67855819" w14:textId="77777777" w:rsidR="00173A43" w:rsidRPr="006B1815" w:rsidRDefault="00173A43">
      <w:pPr>
        <w:tabs>
          <w:tab w:val="left" w:pos="3240"/>
          <w:tab w:val="left" w:pos="5400"/>
        </w:tabs>
        <w:spacing w:line="360" w:lineRule="auto"/>
        <w:rPr>
          <w:rFonts w:ascii="仿宋" w:eastAsia="仿宋" w:hAnsi="仿宋" w:cs="楷体_GB2312"/>
          <w:b/>
          <w:sz w:val="24"/>
          <w:szCs w:val="24"/>
        </w:rPr>
      </w:pPr>
    </w:p>
    <w:p w14:paraId="019193B3" w14:textId="127F24D0" w:rsidR="00B43AA6" w:rsidRPr="006B1815" w:rsidRDefault="00B0308A" w:rsidP="00173A43">
      <w:pPr>
        <w:pStyle w:val="a8"/>
        <w:tabs>
          <w:tab w:val="left" w:pos="1350"/>
        </w:tabs>
        <w:spacing w:line="360" w:lineRule="auto"/>
        <w:ind w:left="2078" w:hangingChars="690" w:hanging="2078"/>
        <w:rPr>
          <w:rFonts w:ascii="仿宋" w:eastAsia="仿宋" w:hAnsi="仿宋" w:cs="楷体_GB2312"/>
          <w:bCs/>
          <w:kern w:val="0"/>
          <w:sz w:val="30"/>
          <w:szCs w:val="30"/>
        </w:rPr>
      </w:pPr>
      <w:r w:rsidRPr="006B1815">
        <w:rPr>
          <w:rFonts w:ascii="仿宋" w:eastAsia="仿宋" w:hAnsi="仿宋" w:cs="楷体_GB2312" w:hint="eastAsia"/>
          <w:b/>
          <w:sz w:val="30"/>
          <w:szCs w:val="30"/>
        </w:rPr>
        <w:t>估价项目名称：</w:t>
      </w:r>
      <w:r w:rsidRPr="006B1815">
        <w:rPr>
          <w:rFonts w:ascii="仿宋" w:eastAsia="仿宋" w:hAnsi="仿宋" w:cs="楷体_GB2312" w:hint="eastAsia"/>
          <w:bCs/>
          <w:kern w:val="0"/>
          <w:sz w:val="30"/>
          <w:szCs w:val="30"/>
        </w:rPr>
        <w:t>受</w:t>
      </w:r>
      <w:r w:rsidR="007E313D" w:rsidRPr="006B1815">
        <w:rPr>
          <w:rFonts w:ascii="仿宋" w:eastAsia="仿宋" w:hAnsi="仿宋" w:cs="楷体_GB2312" w:hint="eastAsia"/>
          <w:bCs/>
          <w:kern w:val="0"/>
          <w:sz w:val="30"/>
          <w:szCs w:val="30"/>
        </w:rPr>
        <w:t>长春汽车经济技术开发区人民法院</w:t>
      </w:r>
      <w:r w:rsidRPr="006B1815">
        <w:rPr>
          <w:rFonts w:ascii="仿宋" w:eastAsia="仿宋" w:hAnsi="仿宋" w:cs="楷体_GB2312" w:hint="eastAsia"/>
          <w:bCs/>
          <w:kern w:val="0"/>
          <w:sz w:val="30"/>
          <w:szCs w:val="30"/>
        </w:rPr>
        <w:t>的委托，对位于</w:t>
      </w:r>
      <w:r w:rsidR="00825FE6" w:rsidRPr="006B1815">
        <w:rPr>
          <w:rFonts w:ascii="仿宋" w:eastAsia="仿宋" w:hAnsi="仿宋" w:cs="楷体_GB2312" w:hint="eastAsia"/>
          <w:bCs/>
          <w:kern w:val="0"/>
          <w:sz w:val="30"/>
          <w:szCs w:val="30"/>
        </w:rPr>
        <w:t>长春汽车经济技术开发区支农大路</w:t>
      </w:r>
      <w:proofErr w:type="gramStart"/>
      <w:r w:rsidR="00825FE6" w:rsidRPr="006B1815">
        <w:rPr>
          <w:rFonts w:ascii="仿宋" w:eastAsia="仿宋" w:hAnsi="仿宋" w:cs="楷体_GB2312" w:hint="eastAsia"/>
          <w:bCs/>
          <w:kern w:val="0"/>
          <w:sz w:val="30"/>
          <w:szCs w:val="30"/>
        </w:rPr>
        <w:t>一</w:t>
      </w:r>
      <w:proofErr w:type="gramEnd"/>
      <w:r w:rsidR="00825FE6" w:rsidRPr="006B1815">
        <w:rPr>
          <w:rFonts w:ascii="仿宋" w:eastAsia="仿宋" w:hAnsi="仿宋" w:cs="楷体_GB2312" w:hint="eastAsia"/>
          <w:bCs/>
          <w:kern w:val="0"/>
          <w:sz w:val="30"/>
          <w:szCs w:val="30"/>
        </w:rPr>
        <w:t>汽49D街区棚户区（危旧房）改造项目</w:t>
      </w:r>
      <w:r w:rsidR="008F087C" w:rsidRPr="006B1815">
        <w:rPr>
          <w:rFonts w:ascii="仿宋" w:eastAsia="仿宋" w:hAnsi="仿宋" w:cs="楷体_GB2312" w:hint="eastAsia"/>
          <w:bCs/>
          <w:kern w:val="0"/>
          <w:sz w:val="30"/>
          <w:szCs w:val="30"/>
        </w:rPr>
        <w:t>(天</w:t>
      </w:r>
      <w:proofErr w:type="gramStart"/>
      <w:r w:rsidR="008F087C" w:rsidRPr="006B1815">
        <w:rPr>
          <w:rFonts w:ascii="仿宋" w:eastAsia="仿宋" w:hAnsi="仿宋" w:cs="楷体_GB2312" w:hint="eastAsia"/>
          <w:bCs/>
          <w:kern w:val="0"/>
          <w:sz w:val="30"/>
          <w:szCs w:val="30"/>
        </w:rPr>
        <w:t>一</w:t>
      </w:r>
      <w:proofErr w:type="gramEnd"/>
      <w:r w:rsidR="008F087C" w:rsidRPr="006B1815">
        <w:rPr>
          <w:rFonts w:ascii="仿宋" w:eastAsia="仿宋" w:hAnsi="仿宋" w:cs="楷体_GB2312" w:hint="eastAsia"/>
          <w:bCs/>
          <w:kern w:val="0"/>
          <w:sz w:val="30"/>
          <w:szCs w:val="30"/>
        </w:rPr>
        <w:t>和院)</w:t>
      </w:r>
      <w:r w:rsidR="005E5417" w:rsidRPr="005E5417">
        <w:rPr>
          <w:rFonts w:ascii="仿宋" w:eastAsia="仿宋" w:hAnsi="仿宋" w:cs="楷体_GB2312" w:hint="eastAsia"/>
          <w:bCs/>
          <w:kern w:val="0"/>
          <w:sz w:val="30"/>
          <w:szCs w:val="30"/>
        </w:rPr>
        <w:t xml:space="preserve"> 4号楼、9号楼、10号楼</w:t>
      </w:r>
      <w:r w:rsidR="007E313D" w:rsidRPr="006B1815">
        <w:rPr>
          <w:rFonts w:ascii="仿宋" w:eastAsia="仿宋" w:hAnsi="仿宋" w:cs="楷体_GB2312" w:hint="eastAsia"/>
          <w:bCs/>
          <w:kern w:val="0"/>
          <w:sz w:val="30"/>
          <w:szCs w:val="30"/>
        </w:rPr>
        <w:t>的四</w:t>
      </w:r>
      <w:r w:rsidR="00800AB1" w:rsidRPr="006B1815">
        <w:rPr>
          <w:rFonts w:ascii="仿宋" w:eastAsia="仿宋" w:hAnsi="仿宋" w:cs="楷体_GB2312" w:hint="eastAsia"/>
          <w:bCs/>
          <w:kern w:val="0"/>
          <w:sz w:val="30"/>
          <w:szCs w:val="30"/>
        </w:rPr>
        <w:t>处</w:t>
      </w:r>
      <w:r w:rsidR="000D65B0" w:rsidRPr="006B1815">
        <w:rPr>
          <w:rFonts w:ascii="仿宋" w:eastAsia="仿宋" w:hAnsi="仿宋" w:cs="楷体_GB2312" w:hint="eastAsia"/>
          <w:bCs/>
          <w:kern w:val="0"/>
          <w:sz w:val="30"/>
          <w:szCs w:val="30"/>
        </w:rPr>
        <w:t>房地产</w:t>
      </w:r>
      <w:r w:rsidRPr="006B1815">
        <w:rPr>
          <w:rFonts w:ascii="仿宋" w:eastAsia="仿宋" w:hAnsi="仿宋" w:cs="楷体_GB2312" w:hint="eastAsia"/>
          <w:bCs/>
          <w:kern w:val="0"/>
          <w:sz w:val="30"/>
          <w:szCs w:val="30"/>
        </w:rPr>
        <w:t>市场价值估价</w:t>
      </w:r>
    </w:p>
    <w:p w14:paraId="48DBDA9F" w14:textId="77777777" w:rsidR="00B43AA6" w:rsidRPr="006B1815" w:rsidRDefault="00B0308A">
      <w:pPr>
        <w:tabs>
          <w:tab w:val="left" w:pos="3240"/>
          <w:tab w:val="left" w:pos="4745"/>
        </w:tabs>
        <w:spacing w:line="360" w:lineRule="auto"/>
        <w:rPr>
          <w:rFonts w:ascii="仿宋" w:eastAsia="仿宋" w:hAnsi="仿宋" w:cs="楷体_GB2312"/>
          <w:bCs/>
          <w:sz w:val="30"/>
          <w:szCs w:val="30"/>
        </w:rPr>
      </w:pPr>
      <w:r w:rsidRPr="006B1815">
        <w:rPr>
          <w:rFonts w:ascii="仿宋" w:eastAsia="仿宋" w:hAnsi="仿宋" w:cs="楷体_GB2312" w:hint="eastAsia"/>
          <w:b/>
          <w:kern w:val="2"/>
          <w:sz w:val="30"/>
          <w:szCs w:val="30"/>
        </w:rPr>
        <w:t>估 价 委 托 人</w:t>
      </w:r>
      <w:r w:rsidRPr="006B1815">
        <w:rPr>
          <w:rFonts w:ascii="仿宋" w:eastAsia="仿宋" w:hAnsi="仿宋" w:cs="楷体_GB2312" w:hint="eastAsia"/>
          <w:bCs/>
          <w:sz w:val="30"/>
          <w:szCs w:val="30"/>
        </w:rPr>
        <w:t>：</w:t>
      </w:r>
      <w:r w:rsidR="007E313D" w:rsidRPr="006B1815">
        <w:rPr>
          <w:rFonts w:ascii="仿宋" w:eastAsia="仿宋" w:hAnsi="仿宋" w:cs="楷体_GB2312" w:hint="eastAsia"/>
          <w:bCs/>
          <w:sz w:val="30"/>
          <w:szCs w:val="30"/>
        </w:rPr>
        <w:t>长春汽车经济技术开发区人民法院</w:t>
      </w:r>
    </w:p>
    <w:p w14:paraId="355EE021" w14:textId="77777777" w:rsidR="00B43AA6" w:rsidRPr="006B1815" w:rsidRDefault="00B0308A">
      <w:pPr>
        <w:tabs>
          <w:tab w:val="left" w:pos="3240"/>
          <w:tab w:val="left" w:pos="4745"/>
        </w:tabs>
        <w:spacing w:line="360" w:lineRule="auto"/>
        <w:rPr>
          <w:rFonts w:ascii="仿宋" w:eastAsia="仿宋" w:hAnsi="仿宋" w:cs="楷体_GB2312"/>
          <w:b/>
          <w:sz w:val="30"/>
          <w:szCs w:val="30"/>
        </w:rPr>
      </w:pPr>
      <w:r w:rsidRPr="006B1815">
        <w:rPr>
          <w:rFonts w:ascii="仿宋" w:eastAsia="仿宋" w:hAnsi="仿宋" w:cs="楷体_GB2312" w:hint="eastAsia"/>
          <w:b/>
          <w:sz w:val="30"/>
          <w:szCs w:val="30"/>
        </w:rPr>
        <w:t>房地产估价机构：</w:t>
      </w:r>
      <w:r w:rsidRPr="006B1815">
        <w:rPr>
          <w:rFonts w:ascii="仿宋" w:eastAsia="仿宋" w:hAnsi="仿宋" w:cs="楷体_GB2312" w:hint="eastAsia"/>
          <w:bCs/>
          <w:sz w:val="30"/>
          <w:szCs w:val="30"/>
        </w:rPr>
        <w:t>吉林华夏房地产资产评估有限公司</w:t>
      </w:r>
    </w:p>
    <w:p w14:paraId="13C9132E" w14:textId="56DE411A" w:rsidR="00B43AA6" w:rsidRPr="006B1815" w:rsidRDefault="00B0308A">
      <w:pPr>
        <w:tabs>
          <w:tab w:val="left" w:pos="3240"/>
          <w:tab w:val="left" w:pos="4745"/>
        </w:tabs>
        <w:spacing w:line="360" w:lineRule="auto"/>
        <w:rPr>
          <w:rFonts w:ascii="仿宋" w:eastAsia="仿宋" w:hAnsi="仿宋" w:cs="楷体_GB2312"/>
          <w:b/>
          <w:sz w:val="30"/>
          <w:szCs w:val="30"/>
        </w:rPr>
      </w:pPr>
      <w:r w:rsidRPr="006B1815">
        <w:rPr>
          <w:rFonts w:ascii="仿宋" w:eastAsia="仿宋" w:hAnsi="仿宋" w:cs="楷体_GB2312" w:hint="eastAsia"/>
          <w:b/>
          <w:sz w:val="30"/>
          <w:szCs w:val="30"/>
        </w:rPr>
        <w:t>注册房地产估价师：</w:t>
      </w:r>
      <w:r w:rsidR="00ED3AAC" w:rsidRPr="006B1815">
        <w:rPr>
          <w:rFonts w:ascii="仿宋" w:eastAsia="仿宋" w:hAnsi="仿宋" w:cs="楷体_GB2312" w:hint="eastAsia"/>
          <w:bCs/>
          <w:sz w:val="30"/>
          <w:szCs w:val="30"/>
        </w:rPr>
        <w:t xml:space="preserve">孙  </w:t>
      </w:r>
      <w:proofErr w:type="gramStart"/>
      <w:r w:rsidR="00ED3AAC" w:rsidRPr="006B1815">
        <w:rPr>
          <w:rFonts w:ascii="仿宋" w:eastAsia="仿宋" w:hAnsi="仿宋" w:cs="楷体_GB2312" w:hint="eastAsia"/>
          <w:bCs/>
          <w:sz w:val="30"/>
          <w:szCs w:val="30"/>
        </w:rPr>
        <w:t>娜</w:t>
      </w:r>
      <w:proofErr w:type="gramEnd"/>
      <w:r w:rsidR="00ED3AAC" w:rsidRPr="006B1815">
        <w:rPr>
          <w:rFonts w:ascii="仿宋" w:eastAsia="仿宋" w:hAnsi="仿宋" w:cs="楷体_GB2312" w:hint="eastAsia"/>
          <w:bCs/>
          <w:sz w:val="30"/>
          <w:szCs w:val="30"/>
        </w:rPr>
        <w:t xml:space="preserve">     </w:t>
      </w:r>
      <w:r w:rsidRPr="006B1815">
        <w:rPr>
          <w:rFonts w:ascii="仿宋" w:eastAsia="仿宋" w:hAnsi="仿宋" w:cs="楷体_GB2312" w:hint="eastAsia"/>
          <w:sz w:val="30"/>
          <w:szCs w:val="30"/>
        </w:rPr>
        <w:t>注册号：</w:t>
      </w:r>
      <w:r w:rsidR="00ED3AAC" w:rsidRPr="006B1815">
        <w:rPr>
          <w:rFonts w:ascii="仿宋" w:eastAsia="仿宋" w:hAnsi="仿宋" w:cs="楷体_GB2312" w:hint="eastAsia"/>
          <w:sz w:val="30"/>
          <w:szCs w:val="30"/>
        </w:rPr>
        <w:t>2220160058</w:t>
      </w:r>
      <w:r w:rsidR="000D65B0" w:rsidRPr="006B1815">
        <w:rPr>
          <w:rFonts w:ascii="仿宋" w:eastAsia="仿宋" w:hAnsi="仿宋" w:cs="楷体_GB2312" w:hint="eastAsia"/>
          <w:sz w:val="30"/>
          <w:szCs w:val="30"/>
        </w:rPr>
        <w:t xml:space="preserve"> </w:t>
      </w:r>
    </w:p>
    <w:p w14:paraId="23F1803D" w14:textId="0B05F8AA" w:rsidR="00B43AA6" w:rsidRPr="00334C22" w:rsidRDefault="00ED3AAC" w:rsidP="00334C22">
      <w:pPr>
        <w:tabs>
          <w:tab w:val="left" w:pos="3240"/>
          <w:tab w:val="left" w:pos="4745"/>
        </w:tabs>
        <w:spacing w:line="360" w:lineRule="auto"/>
        <w:ind w:firstLineChars="900" w:firstLine="2700"/>
        <w:rPr>
          <w:rFonts w:ascii="仿宋" w:eastAsia="仿宋" w:hAnsi="仿宋" w:cs="楷体_GB2312"/>
          <w:bCs/>
          <w:sz w:val="30"/>
          <w:szCs w:val="30"/>
        </w:rPr>
      </w:pPr>
      <w:r w:rsidRPr="00334C22">
        <w:rPr>
          <w:rFonts w:ascii="仿宋" w:eastAsia="仿宋" w:hAnsi="仿宋" w:cs="楷体_GB2312" w:hint="eastAsia"/>
          <w:bCs/>
          <w:sz w:val="30"/>
          <w:szCs w:val="30"/>
        </w:rPr>
        <w:t>陈丽娜</w:t>
      </w:r>
      <w:r w:rsidR="00B80B65" w:rsidRPr="00334C22">
        <w:rPr>
          <w:rFonts w:ascii="仿宋" w:eastAsia="仿宋" w:hAnsi="仿宋" w:cs="楷体_GB2312" w:hint="eastAsia"/>
          <w:bCs/>
          <w:sz w:val="30"/>
          <w:szCs w:val="30"/>
        </w:rPr>
        <w:t xml:space="preserve">     注册号：</w:t>
      </w:r>
      <w:r w:rsidRPr="00334C22">
        <w:rPr>
          <w:rFonts w:ascii="仿宋" w:eastAsia="仿宋" w:hAnsi="仿宋" w:cs="楷体_GB2312" w:hint="eastAsia"/>
          <w:bCs/>
          <w:sz w:val="30"/>
          <w:szCs w:val="30"/>
        </w:rPr>
        <w:t>2220210007</w:t>
      </w:r>
    </w:p>
    <w:p w14:paraId="02D1644E" w14:textId="323039D5" w:rsidR="00B43AA6" w:rsidRPr="006B1815" w:rsidRDefault="00B0308A">
      <w:pPr>
        <w:tabs>
          <w:tab w:val="left" w:pos="3240"/>
          <w:tab w:val="left" w:pos="5400"/>
        </w:tabs>
        <w:spacing w:line="360" w:lineRule="auto"/>
        <w:rPr>
          <w:rFonts w:ascii="仿宋" w:eastAsia="仿宋" w:hAnsi="仿宋" w:cs="楷体_GB2312"/>
          <w:bCs/>
          <w:sz w:val="30"/>
          <w:szCs w:val="30"/>
        </w:rPr>
      </w:pPr>
      <w:r w:rsidRPr="006B1815">
        <w:rPr>
          <w:rFonts w:ascii="仿宋" w:eastAsia="仿宋" w:hAnsi="仿宋" w:cs="楷体_GB2312" w:hint="eastAsia"/>
          <w:b/>
          <w:sz w:val="30"/>
          <w:szCs w:val="30"/>
        </w:rPr>
        <w:t>报告出具日期：</w:t>
      </w:r>
      <w:r w:rsidR="003D03D4">
        <w:rPr>
          <w:rFonts w:ascii="仿宋" w:eastAsia="仿宋" w:hAnsi="仿宋" w:cs="楷体_GB2312" w:hint="eastAsia"/>
          <w:bCs/>
          <w:sz w:val="30"/>
          <w:szCs w:val="30"/>
        </w:rPr>
        <w:t>2022年10月17日</w:t>
      </w:r>
    </w:p>
    <w:p w14:paraId="3601A408" w14:textId="77777777" w:rsidR="00173A43" w:rsidRPr="006B1815" w:rsidRDefault="00173A43">
      <w:pPr>
        <w:tabs>
          <w:tab w:val="left" w:pos="3240"/>
          <w:tab w:val="left" w:pos="5400"/>
        </w:tabs>
        <w:spacing w:line="360" w:lineRule="auto"/>
        <w:rPr>
          <w:rFonts w:ascii="仿宋" w:eastAsia="仿宋" w:hAnsi="仿宋" w:cs="楷体_GB2312"/>
          <w:bCs/>
          <w:sz w:val="30"/>
          <w:szCs w:val="30"/>
        </w:rPr>
      </w:pPr>
      <w:r w:rsidRPr="006B1815">
        <w:rPr>
          <w:rFonts w:ascii="仿宋" w:eastAsia="仿宋" w:hAnsi="仿宋" w:cs="仿宋" w:hint="eastAsia"/>
          <w:b/>
          <w:bCs/>
          <w:sz w:val="30"/>
          <w:szCs w:val="30"/>
        </w:rPr>
        <w:t>估价报告编号：</w:t>
      </w:r>
      <w:r w:rsidRPr="006B1815">
        <w:rPr>
          <w:rFonts w:ascii="仿宋" w:eastAsia="仿宋" w:hAnsi="仿宋" w:cs="楷体_GB2312" w:hint="eastAsia"/>
          <w:bCs/>
          <w:sz w:val="30"/>
          <w:szCs w:val="30"/>
        </w:rPr>
        <w:t>吉</w:t>
      </w:r>
      <w:proofErr w:type="gramStart"/>
      <w:r w:rsidRPr="006B1815">
        <w:rPr>
          <w:rFonts w:ascii="仿宋" w:eastAsia="仿宋" w:hAnsi="仿宋" w:cs="楷体_GB2312" w:hint="eastAsia"/>
          <w:bCs/>
          <w:sz w:val="30"/>
          <w:szCs w:val="30"/>
        </w:rPr>
        <w:t>华夏估字</w:t>
      </w:r>
      <w:proofErr w:type="gramEnd"/>
      <w:r w:rsidRPr="006B1815">
        <w:rPr>
          <w:rFonts w:ascii="仿宋" w:eastAsia="仿宋" w:hAnsi="仿宋" w:cs="楷体_GB2312" w:hint="eastAsia"/>
          <w:bCs/>
          <w:sz w:val="30"/>
          <w:szCs w:val="30"/>
        </w:rPr>
        <w:t>[2022]第0</w:t>
      </w:r>
      <w:r w:rsidR="00825FE6" w:rsidRPr="006B1815">
        <w:rPr>
          <w:rFonts w:ascii="仿宋" w:eastAsia="仿宋" w:hAnsi="仿宋" w:cs="楷体_GB2312" w:hint="eastAsia"/>
          <w:bCs/>
          <w:sz w:val="30"/>
          <w:szCs w:val="30"/>
        </w:rPr>
        <w:t>74</w:t>
      </w:r>
      <w:r w:rsidRPr="006B1815">
        <w:rPr>
          <w:rFonts w:ascii="仿宋" w:eastAsia="仿宋" w:hAnsi="仿宋" w:cs="楷体_GB2312" w:hint="eastAsia"/>
          <w:bCs/>
          <w:sz w:val="30"/>
          <w:szCs w:val="30"/>
        </w:rPr>
        <w:t>号</w:t>
      </w:r>
    </w:p>
    <w:p w14:paraId="77FE9A60" w14:textId="77777777" w:rsidR="00B43AA6" w:rsidRPr="006B1815" w:rsidRDefault="00B0308A">
      <w:pPr>
        <w:pStyle w:val="1"/>
        <w:rPr>
          <w:rFonts w:ascii="仿宋" w:eastAsia="仿宋" w:hAnsi="仿宋"/>
          <w:sz w:val="30"/>
          <w:szCs w:val="30"/>
        </w:rPr>
      </w:pPr>
      <w:bookmarkStart w:id="0" w:name="_Toc60222783"/>
      <w:bookmarkStart w:id="1" w:name="_Toc116890239"/>
      <w:bookmarkStart w:id="2" w:name="_Toc180293463"/>
      <w:bookmarkStart w:id="3" w:name="_Toc178481870"/>
      <w:bookmarkStart w:id="4" w:name="_Toc224792053"/>
      <w:bookmarkStart w:id="5" w:name="_Toc162342485"/>
      <w:bookmarkStart w:id="6" w:name="_Toc159125932"/>
      <w:bookmarkStart w:id="7" w:name="_Toc194890493"/>
      <w:bookmarkStart w:id="8" w:name="_Toc150766068"/>
      <w:bookmarkStart w:id="9" w:name="_Toc194889301"/>
      <w:bookmarkStart w:id="10" w:name="_Toc178578651"/>
      <w:bookmarkStart w:id="11" w:name="_Toc194889885"/>
      <w:bookmarkStart w:id="12" w:name="_Toc178576841"/>
      <w:bookmarkStart w:id="13" w:name="_Toc3127"/>
      <w:bookmarkStart w:id="14" w:name="_Toc9586"/>
      <w:bookmarkStart w:id="15" w:name="_Toc24686"/>
      <w:bookmarkStart w:id="16" w:name="_Toc6812"/>
      <w:bookmarkStart w:id="17" w:name="_Toc29360"/>
      <w:bookmarkStart w:id="18" w:name="_Toc1257"/>
      <w:bookmarkStart w:id="19" w:name="_Toc31839"/>
      <w:r w:rsidRPr="006B1815">
        <w:rPr>
          <w:rFonts w:ascii="仿宋" w:eastAsia="仿宋" w:hAnsi="仿宋" w:hint="eastAsia"/>
          <w:sz w:val="30"/>
          <w:szCs w:val="30"/>
        </w:rPr>
        <w:lastRenderedPageBreak/>
        <w:t>致估价委托人函</w:t>
      </w:r>
      <w:bookmarkEnd w:id="0"/>
      <w:bookmarkEnd w:id="1"/>
    </w:p>
    <w:p w14:paraId="7D75530D" w14:textId="77777777" w:rsidR="00B43AA6" w:rsidRPr="006B1815" w:rsidRDefault="007E313D">
      <w:pPr>
        <w:spacing w:line="360" w:lineRule="auto"/>
        <w:rPr>
          <w:rFonts w:ascii="仿宋" w:eastAsia="仿宋" w:hAnsi="仿宋" w:cs="楷体_GB2312"/>
          <w:b/>
          <w:bCs/>
          <w:sz w:val="24"/>
          <w:szCs w:val="24"/>
        </w:rPr>
      </w:pPr>
      <w:r w:rsidRPr="006B1815">
        <w:rPr>
          <w:rFonts w:ascii="仿宋" w:eastAsia="仿宋" w:hAnsi="仿宋" w:hint="eastAsia"/>
          <w:bCs/>
          <w:sz w:val="24"/>
          <w:szCs w:val="24"/>
        </w:rPr>
        <w:t>长春汽车经济技术开发区人民法院</w:t>
      </w:r>
      <w:r w:rsidR="00B0308A" w:rsidRPr="006B1815">
        <w:rPr>
          <w:rFonts w:ascii="仿宋" w:eastAsia="仿宋" w:hAnsi="仿宋" w:cs="楷体_GB2312" w:hint="eastAsia"/>
          <w:b/>
          <w:bCs/>
          <w:sz w:val="24"/>
          <w:szCs w:val="24"/>
        </w:rPr>
        <w:t>：</w:t>
      </w:r>
    </w:p>
    <w:p w14:paraId="1900156F"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我公司接受贵院委托，于</w:t>
      </w:r>
      <w:r w:rsidR="00AA132D" w:rsidRPr="006B1815">
        <w:rPr>
          <w:rFonts w:ascii="仿宋" w:eastAsia="仿宋" w:hAnsi="仿宋" w:hint="eastAsia"/>
          <w:sz w:val="24"/>
          <w:szCs w:val="24"/>
        </w:rPr>
        <w:t>2022年9月9日</w:t>
      </w:r>
      <w:r w:rsidRPr="006B1815">
        <w:rPr>
          <w:rFonts w:ascii="仿宋" w:eastAsia="仿宋" w:hAnsi="仿宋" w:hint="eastAsia"/>
          <w:sz w:val="24"/>
          <w:szCs w:val="24"/>
        </w:rPr>
        <w:t>派出房地产估价人员,对坐落于</w:t>
      </w:r>
      <w:r w:rsidR="00825FE6" w:rsidRPr="006B1815">
        <w:rPr>
          <w:rFonts w:ascii="仿宋" w:eastAsia="仿宋" w:hAnsi="仿宋" w:cs="楷体_GB2312" w:hint="eastAsia"/>
          <w:bCs/>
          <w:sz w:val="24"/>
          <w:szCs w:val="24"/>
        </w:rPr>
        <w:t>长春汽车经济技术开发区支农大路</w:t>
      </w:r>
      <w:proofErr w:type="gramStart"/>
      <w:r w:rsidR="00825FE6" w:rsidRPr="006B1815">
        <w:rPr>
          <w:rFonts w:ascii="仿宋" w:eastAsia="仿宋" w:hAnsi="仿宋" w:cs="楷体_GB2312" w:hint="eastAsia"/>
          <w:bCs/>
          <w:sz w:val="24"/>
          <w:szCs w:val="24"/>
        </w:rPr>
        <w:t>一</w:t>
      </w:r>
      <w:proofErr w:type="gramEnd"/>
      <w:r w:rsidR="00825FE6" w:rsidRPr="006B1815">
        <w:rPr>
          <w:rFonts w:ascii="仿宋" w:eastAsia="仿宋" w:hAnsi="仿宋" w:cs="楷体_GB2312" w:hint="eastAsia"/>
          <w:bCs/>
          <w:sz w:val="24"/>
          <w:szCs w:val="24"/>
        </w:rPr>
        <w:t>汽49D街区棚户区（危旧房）改造项目</w:t>
      </w:r>
      <w:r w:rsidR="007E313D" w:rsidRPr="006B1815">
        <w:rPr>
          <w:rFonts w:ascii="仿宋" w:eastAsia="仿宋" w:hAnsi="仿宋" w:cs="楷体_GB2312" w:hint="eastAsia"/>
          <w:bCs/>
          <w:sz w:val="24"/>
          <w:szCs w:val="24"/>
        </w:rPr>
        <w:t>4号楼、9号楼、10号楼</w:t>
      </w:r>
      <w:r w:rsidR="007E313D" w:rsidRPr="006B1815">
        <w:rPr>
          <w:rFonts w:ascii="仿宋" w:eastAsia="仿宋" w:hAnsi="仿宋" w:cs="楷体_GB2312" w:hint="eastAsia"/>
          <w:sz w:val="24"/>
          <w:szCs w:val="24"/>
        </w:rPr>
        <w:t>的四</w:t>
      </w:r>
      <w:r w:rsidR="006B0942" w:rsidRPr="006B1815">
        <w:rPr>
          <w:rFonts w:ascii="仿宋" w:eastAsia="仿宋" w:hAnsi="仿宋" w:cs="楷体_GB2312" w:hint="eastAsia"/>
          <w:sz w:val="24"/>
          <w:szCs w:val="24"/>
        </w:rPr>
        <w:t>处房地产</w:t>
      </w:r>
      <w:r w:rsidR="00636DFE" w:rsidRPr="006B1815">
        <w:rPr>
          <w:rFonts w:ascii="仿宋" w:eastAsia="仿宋" w:hAnsi="仿宋" w:hint="eastAsia"/>
          <w:sz w:val="24"/>
          <w:szCs w:val="24"/>
        </w:rPr>
        <w:t>实施了实地查勘、市场调查，进行了评估测算</w:t>
      </w:r>
      <w:r w:rsidRPr="006B1815">
        <w:rPr>
          <w:rFonts w:ascii="仿宋" w:eastAsia="仿宋" w:hAnsi="仿宋" w:hint="eastAsia"/>
          <w:sz w:val="24"/>
          <w:szCs w:val="24"/>
        </w:rPr>
        <w:t>。本次估价基本信息如下：</w:t>
      </w:r>
    </w:p>
    <w:p w14:paraId="3342F29B"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委托书编号：</w:t>
      </w:r>
      <w:r w:rsidR="00E75C1F" w:rsidRPr="006B1815">
        <w:rPr>
          <w:rFonts w:ascii="仿宋" w:eastAsia="仿宋" w:hAnsi="仿宋" w:hint="eastAsia"/>
          <w:sz w:val="24"/>
          <w:szCs w:val="24"/>
        </w:rPr>
        <w:t xml:space="preserve"> (2022</w:t>
      </w:r>
      <w:r w:rsidR="00A7625C" w:rsidRPr="006B1815">
        <w:rPr>
          <w:rFonts w:ascii="仿宋" w:eastAsia="仿宋" w:hAnsi="仿宋" w:hint="eastAsia"/>
          <w:sz w:val="24"/>
          <w:szCs w:val="24"/>
        </w:rPr>
        <w:t>)</w:t>
      </w:r>
      <w:r w:rsidR="00E75C1F" w:rsidRPr="006B1815">
        <w:rPr>
          <w:rFonts w:ascii="仿宋" w:eastAsia="仿宋" w:hAnsi="仿宋" w:hint="eastAsia"/>
          <w:sz w:val="24"/>
          <w:szCs w:val="24"/>
        </w:rPr>
        <w:t>吉0</w:t>
      </w:r>
      <w:r w:rsidR="00AA132D" w:rsidRPr="006B1815">
        <w:rPr>
          <w:rFonts w:ascii="仿宋" w:eastAsia="仿宋" w:hAnsi="仿宋" w:hint="eastAsia"/>
          <w:sz w:val="24"/>
          <w:szCs w:val="24"/>
        </w:rPr>
        <w:t>192</w:t>
      </w:r>
      <w:proofErr w:type="gramStart"/>
      <w:r w:rsidR="00800AB1" w:rsidRPr="006B1815">
        <w:rPr>
          <w:rFonts w:ascii="仿宋" w:eastAsia="仿宋" w:hAnsi="仿宋" w:hint="eastAsia"/>
          <w:sz w:val="24"/>
          <w:szCs w:val="24"/>
        </w:rPr>
        <w:t>委评</w:t>
      </w:r>
      <w:r w:rsidR="00E75C1F" w:rsidRPr="006B1815">
        <w:rPr>
          <w:rFonts w:ascii="仿宋" w:eastAsia="仿宋" w:hAnsi="仿宋" w:hint="eastAsia"/>
          <w:sz w:val="24"/>
          <w:szCs w:val="24"/>
        </w:rPr>
        <w:t>1</w:t>
      </w:r>
      <w:r w:rsidR="00AA132D" w:rsidRPr="006B1815">
        <w:rPr>
          <w:rFonts w:ascii="仿宋" w:eastAsia="仿宋" w:hAnsi="仿宋" w:hint="eastAsia"/>
          <w:sz w:val="24"/>
          <w:szCs w:val="24"/>
        </w:rPr>
        <w:t>2</w:t>
      </w:r>
      <w:r w:rsidR="00800AB1" w:rsidRPr="006B1815">
        <w:rPr>
          <w:rFonts w:ascii="仿宋" w:eastAsia="仿宋" w:hAnsi="仿宋" w:hint="eastAsia"/>
          <w:sz w:val="24"/>
          <w:szCs w:val="24"/>
        </w:rPr>
        <w:t>号</w:t>
      </w:r>
      <w:proofErr w:type="gramEnd"/>
      <w:r w:rsidRPr="006B1815">
        <w:rPr>
          <w:rFonts w:ascii="仿宋" w:eastAsia="仿宋" w:hAnsi="仿宋" w:hint="eastAsia"/>
          <w:sz w:val="24"/>
          <w:szCs w:val="24"/>
        </w:rPr>
        <w:t>。</w:t>
      </w:r>
    </w:p>
    <w:p w14:paraId="2A61EF63"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估价目的：</w:t>
      </w:r>
      <w:r w:rsidRPr="006B1815">
        <w:rPr>
          <w:rFonts w:ascii="仿宋" w:eastAsia="仿宋" w:hAnsi="仿宋" w:hint="eastAsia"/>
          <w:color w:val="000000"/>
          <w:sz w:val="24"/>
          <w:szCs w:val="24"/>
        </w:rPr>
        <w:t>为人民法院确定财产处置参考</w:t>
      </w:r>
      <w:proofErr w:type="gramStart"/>
      <w:r w:rsidRPr="006B1815">
        <w:rPr>
          <w:rFonts w:ascii="仿宋" w:eastAsia="仿宋" w:hAnsi="仿宋" w:hint="eastAsia"/>
          <w:color w:val="000000"/>
          <w:sz w:val="24"/>
          <w:szCs w:val="24"/>
        </w:rPr>
        <w:t>价提供</w:t>
      </w:r>
      <w:proofErr w:type="gramEnd"/>
      <w:r w:rsidRPr="006B1815">
        <w:rPr>
          <w:rFonts w:ascii="仿宋" w:eastAsia="仿宋" w:hAnsi="仿宋" w:hint="eastAsia"/>
          <w:color w:val="000000"/>
          <w:sz w:val="24"/>
          <w:szCs w:val="24"/>
        </w:rPr>
        <w:t>参考依据</w:t>
      </w:r>
      <w:r w:rsidRPr="006B1815">
        <w:rPr>
          <w:rFonts w:ascii="仿宋" w:eastAsia="仿宋" w:hAnsi="仿宋" w:hint="eastAsia"/>
          <w:sz w:val="24"/>
          <w:szCs w:val="24"/>
        </w:rPr>
        <w:t>。</w:t>
      </w:r>
    </w:p>
    <w:p w14:paraId="0B244C8E" w14:textId="19074D03" w:rsidR="00AC489D" w:rsidRDefault="00B0308A" w:rsidP="00AC489D">
      <w:pPr>
        <w:spacing w:line="360" w:lineRule="auto"/>
        <w:ind w:firstLineChars="200" w:firstLine="480"/>
        <w:jc w:val="left"/>
        <w:rPr>
          <w:rFonts w:ascii="仿宋" w:eastAsia="仿宋" w:hAnsi="仿宋" w:cs="楷体_GB2312"/>
          <w:bCs/>
          <w:sz w:val="24"/>
          <w:szCs w:val="24"/>
        </w:rPr>
      </w:pPr>
      <w:r w:rsidRPr="006B1815">
        <w:rPr>
          <w:rFonts w:ascii="仿宋" w:eastAsia="仿宋" w:hAnsi="仿宋" w:hint="eastAsia"/>
          <w:sz w:val="24"/>
          <w:szCs w:val="24"/>
        </w:rPr>
        <w:t>估价对象：根据委托人提供的</w:t>
      </w:r>
      <w:r w:rsidR="00AA132D" w:rsidRPr="006B1815">
        <w:rPr>
          <w:rFonts w:ascii="仿宋" w:eastAsia="仿宋" w:hAnsi="仿宋" w:hint="eastAsia"/>
          <w:sz w:val="24"/>
          <w:szCs w:val="24"/>
        </w:rPr>
        <w:t>“司法鉴定委托书”</w:t>
      </w:r>
      <w:r w:rsidRPr="006B1815">
        <w:rPr>
          <w:rFonts w:ascii="仿宋" w:eastAsia="仿宋" w:hAnsi="仿宋" w:hint="eastAsia"/>
          <w:sz w:val="24"/>
          <w:szCs w:val="24"/>
        </w:rPr>
        <w:t>“</w:t>
      </w:r>
      <w:r w:rsidR="007E313D" w:rsidRPr="006B1815">
        <w:rPr>
          <w:rFonts w:ascii="仿宋" w:eastAsia="仿宋" w:hAnsi="仿宋" w:hint="eastAsia"/>
          <w:sz w:val="24"/>
          <w:szCs w:val="24"/>
        </w:rPr>
        <w:t>备案存根证明</w:t>
      </w:r>
      <w:r w:rsidRPr="006B1815">
        <w:rPr>
          <w:rFonts w:ascii="仿宋" w:eastAsia="仿宋" w:hAnsi="仿宋" w:hint="eastAsia"/>
          <w:sz w:val="24"/>
          <w:szCs w:val="24"/>
        </w:rPr>
        <w:t>”</w:t>
      </w:r>
      <w:r w:rsidR="005F4770" w:rsidRPr="006B1815">
        <w:rPr>
          <w:rFonts w:ascii="仿宋" w:eastAsia="仿宋" w:hAnsi="仿宋" w:hint="eastAsia"/>
          <w:sz w:val="24"/>
          <w:szCs w:val="24"/>
        </w:rPr>
        <w:t>及“房产楼盘分户汇总表”</w:t>
      </w:r>
      <w:r w:rsidRPr="006B1815">
        <w:rPr>
          <w:rFonts w:ascii="仿宋" w:eastAsia="仿宋" w:hAnsi="仿宋" w:hint="eastAsia"/>
          <w:sz w:val="24"/>
          <w:szCs w:val="24"/>
        </w:rPr>
        <w:t xml:space="preserve"> 复印件，</w:t>
      </w:r>
      <w:r w:rsidR="007E313D" w:rsidRPr="006B1815">
        <w:rPr>
          <w:rFonts w:ascii="仿宋" w:eastAsia="仿宋" w:hAnsi="仿宋" w:hint="eastAsia"/>
          <w:sz w:val="24"/>
          <w:szCs w:val="24"/>
        </w:rPr>
        <w:t>四处</w:t>
      </w:r>
      <w:r w:rsidR="00820A4C" w:rsidRPr="006B1815">
        <w:rPr>
          <w:rFonts w:ascii="仿宋" w:eastAsia="仿宋" w:hAnsi="仿宋" w:cs="楷体_GB2312" w:hint="eastAsia"/>
          <w:sz w:val="24"/>
          <w:szCs w:val="24"/>
        </w:rPr>
        <w:t>房屋</w:t>
      </w:r>
      <w:r w:rsidR="00800AB1" w:rsidRPr="006B1815">
        <w:rPr>
          <w:rFonts w:ascii="仿宋" w:eastAsia="仿宋" w:hAnsi="仿宋" w:cs="楷体_GB2312" w:hint="eastAsia"/>
          <w:sz w:val="24"/>
          <w:szCs w:val="24"/>
        </w:rPr>
        <w:t>所有权人为</w:t>
      </w:r>
      <w:r w:rsidR="007E313D" w:rsidRPr="006B1815">
        <w:rPr>
          <w:rFonts w:ascii="仿宋" w:eastAsia="仿宋" w:hAnsi="仿宋" w:cs="楷体_GB2312" w:hint="eastAsia"/>
          <w:sz w:val="24"/>
          <w:szCs w:val="24"/>
        </w:rPr>
        <w:t>吉林省天一房地产开发有限责任公司</w:t>
      </w:r>
      <w:r w:rsidR="00800AB1" w:rsidRPr="006B1815">
        <w:rPr>
          <w:rFonts w:ascii="仿宋" w:eastAsia="仿宋" w:hAnsi="仿宋" w:cs="楷体_GB2312" w:hint="eastAsia"/>
          <w:sz w:val="24"/>
          <w:szCs w:val="24"/>
        </w:rPr>
        <w:t>，房屋</w:t>
      </w:r>
      <w:r w:rsidR="007E313D" w:rsidRPr="006B1815">
        <w:rPr>
          <w:rFonts w:ascii="仿宋" w:eastAsia="仿宋" w:hAnsi="仿宋" w:cs="楷体_GB2312" w:hint="eastAsia"/>
          <w:sz w:val="24"/>
          <w:szCs w:val="24"/>
        </w:rPr>
        <w:t>分别</w:t>
      </w:r>
      <w:r w:rsidR="00800AB1" w:rsidRPr="006B1815">
        <w:rPr>
          <w:rFonts w:ascii="仿宋" w:eastAsia="仿宋" w:hAnsi="仿宋" w:cs="楷体_GB2312" w:hint="eastAsia"/>
          <w:sz w:val="24"/>
          <w:szCs w:val="24"/>
        </w:rPr>
        <w:t>坐落</w:t>
      </w:r>
      <w:r w:rsidR="00825FE6" w:rsidRPr="006B1815">
        <w:rPr>
          <w:rFonts w:ascii="仿宋" w:eastAsia="仿宋" w:hAnsi="仿宋" w:cs="楷体_GB2312" w:hint="eastAsia"/>
          <w:bCs/>
          <w:sz w:val="24"/>
          <w:szCs w:val="24"/>
        </w:rPr>
        <w:t>长春汽车经济技术开发区支农大路</w:t>
      </w:r>
      <w:proofErr w:type="gramStart"/>
      <w:r w:rsidR="00825FE6" w:rsidRPr="006B1815">
        <w:rPr>
          <w:rFonts w:ascii="仿宋" w:eastAsia="仿宋" w:hAnsi="仿宋" w:cs="楷体_GB2312" w:hint="eastAsia"/>
          <w:bCs/>
          <w:sz w:val="24"/>
          <w:szCs w:val="24"/>
        </w:rPr>
        <w:t>一</w:t>
      </w:r>
      <w:proofErr w:type="gramEnd"/>
      <w:r w:rsidR="00825FE6" w:rsidRPr="006B1815">
        <w:rPr>
          <w:rFonts w:ascii="仿宋" w:eastAsia="仿宋" w:hAnsi="仿宋" w:cs="楷体_GB2312" w:hint="eastAsia"/>
          <w:bCs/>
          <w:sz w:val="24"/>
          <w:szCs w:val="24"/>
        </w:rPr>
        <w:t>汽49D街区棚户区（危旧房）改造项目</w:t>
      </w:r>
      <w:r w:rsidR="00D2320C" w:rsidRPr="006B1815">
        <w:rPr>
          <w:rFonts w:ascii="仿宋" w:eastAsia="仿宋" w:hAnsi="仿宋" w:cs="楷体_GB2312" w:hint="eastAsia"/>
          <w:bCs/>
          <w:sz w:val="24"/>
          <w:szCs w:val="24"/>
        </w:rPr>
        <w:t>4号楼、9号楼、10号楼</w:t>
      </w:r>
      <w:r w:rsidR="00BE61F0">
        <w:rPr>
          <w:rFonts w:ascii="仿宋" w:eastAsia="仿宋" w:hAnsi="仿宋" w:cs="楷体_GB2312" w:hint="eastAsia"/>
          <w:bCs/>
          <w:sz w:val="24"/>
          <w:szCs w:val="24"/>
        </w:rPr>
        <w:t>,详见下表：</w:t>
      </w:r>
      <w:r w:rsidR="00AC489D">
        <w:rPr>
          <w:rFonts w:ascii="仿宋" w:eastAsia="仿宋" w:hAnsi="仿宋" w:cs="楷体_GB2312" w:hint="eastAsia"/>
          <w:bCs/>
          <w:sz w:val="24"/>
          <w:szCs w:val="24"/>
        </w:rPr>
        <w:t xml:space="preserve"> </w:t>
      </w:r>
    </w:p>
    <w:tbl>
      <w:tblPr>
        <w:tblW w:w="9005" w:type="dxa"/>
        <w:tblInd w:w="113" w:type="dxa"/>
        <w:tblLook w:val="04A0" w:firstRow="1" w:lastRow="0" w:firstColumn="1" w:lastColumn="0" w:noHBand="0" w:noVBand="1"/>
      </w:tblPr>
      <w:tblGrid>
        <w:gridCol w:w="988"/>
        <w:gridCol w:w="1984"/>
        <w:gridCol w:w="2693"/>
        <w:gridCol w:w="1697"/>
        <w:gridCol w:w="1643"/>
      </w:tblGrid>
      <w:tr w:rsidR="00C70841" w:rsidRPr="00C70841" w14:paraId="7317A241" w14:textId="77777777" w:rsidTr="000C7B77">
        <w:trPr>
          <w:trHeight w:val="3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181A2"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序号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D86F7FF"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房间号</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DE4D645"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丘地号</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6EFCC65E"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用途</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7252F1EA"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建筑面积</w:t>
            </w:r>
          </w:p>
        </w:tc>
      </w:tr>
      <w:tr w:rsidR="00C70841" w:rsidRPr="00C70841" w14:paraId="0AB5B83B" w14:textId="77777777" w:rsidTr="000C7B77">
        <w:trPr>
          <w:trHeight w:val="35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CB88861"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14:paraId="7E54D94F"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4号楼107</w:t>
            </w:r>
          </w:p>
        </w:tc>
        <w:tc>
          <w:tcPr>
            <w:tcW w:w="2693" w:type="dxa"/>
            <w:tcBorders>
              <w:top w:val="nil"/>
              <w:left w:val="nil"/>
              <w:bottom w:val="single" w:sz="4" w:space="0" w:color="auto"/>
              <w:right w:val="single" w:sz="4" w:space="0" w:color="auto"/>
            </w:tcBorders>
            <w:shd w:val="clear" w:color="auto" w:fill="auto"/>
            <w:vAlign w:val="center"/>
            <w:hideMark/>
          </w:tcPr>
          <w:p w14:paraId="1821B771"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4-106/108-12（107）</w:t>
            </w:r>
          </w:p>
        </w:tc>
        <w:tc>
          <w:tcPr>
            <w:tcW w:w="1697" w:type="dxa"/>
            <w:tcBorders>
              <w:top w:val="nil"/>
              <w:left w:val="nil"/>
              <w:bottom w:val="single" w:sz="4" w:space="0" w:color="auto"/>
              <w:right w:val="single" w:sz="4" w:space="0" w:color="auto"/>
            </w:tcBorders>
            <w:shd w:val="clear" w:color="auto" w:fill="auto"/>
            <w:vAlign w:val="center"/>
            <w:hideMark/>
          </w:tcPr>
          <w:p w14:paraId="60873ABF"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商业</w:t>
            </w:r>
          </w:p>
        </w:tc>
        <w:tc>
          <w:tcPr>
            <w:tcW w:w="1643" w:type="dxa"/>
            <w:tcBorders>
              <w:top w:val="nil"/>
              <w:left w:val="nil"/>
              <w:bottom w:val="single" w:sz="4" w:space="0" w:color="auto"/>
              <w:right w:val="single" w:sz="4" w:space="0" w:color="auto"/>
            </w:tcBorders>
            <w:shd w:val="clear" w:color="auto" w:fill="auto"/>
            <w:vAlign w:val="center"/>
            <w:hideMark/>
          </w:tcPr>
          <w:p w14:paraId="3EE5A347"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217.54</w:t>
            </w:r>
          </w:p>
        </w:tc>
      </w:tr>
      <w:tr w:rsidR="00C70841" w:rsidRPr="00C70841" w14:paraId="6368DFDE" w14:textId="77777777" w:rsidTr="000C7B77">
        <w:trPr>
          <w:trHeight w:val="35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8697650"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2</w:t>
            </w:r>
          </w:p>
        </w:tc>
        <w:tc>
          <w:tcPr>
            <w:tcW w:w="1984" w:type="dxa"/>
            <w:tcBorders>
              <w:top w:val="nil"/>
              <w:left w:val="nil"/>
              <w:bottom w:val="single" w:sz="4" w:space="0" w:color="auto"/>
              <w:right w:val="single" w:sz="4" w:space="0" w:color="auto"/>
            </w:tcBorders>
            <w:shd w:val="clear" w:color="auto" w:fill="auto"/>
            <w:vAlign w:val="center"/>
            <w:hideMark/>
          </w:tcPr>
          <w:p w14:paraId="00ECD4D3"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9号楼703</w:t>
            </w:r>
          </w:p>
        </w:tc>
        <w:tc>
          <w:tcPr>
            <w:tcW w:w="2693" w:type="dxa"/>
            <w:tcBorders>
              <w:top w:val="nil"/>
              <w:left w:val="nil"/>
              <w:bottom w:val="single" w:sz="4" w:space="0" w:color="auto"/>
              <w:right w:val="single" w:sz="4" w:space="0" w:color="auto"/>
            </w:tcBorders>
            <w:shd w:val="clear" w:color="auto" w:fill="auto"/>
            <w:vAlign w:val="center"/>
            <w:hideMark/>
          </w:tcPr>
          <w:p w14:paraId="18AD5C93"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4-106/108-17（703）</w:t>
            </w:r>
          </w:p>
        </w:tc>
        <w:tc>
          <w:tcPr>
            <w:tcW w:w="1697" w:type="dxa"/>
            <w:tcBorders>
              <w:top w:val="nil"/>
              <w:left w:val="nil"/>
              <w:bottom w:val="single" w:sz="4" w:space="0" w:color="auto"/>
              <w:right w:val="single" w:sz="4" w:space="0" w:color="auto"/>
            </w:tcBorders>
            <w:shd w:val="clear" w:color="auto" w:fill="auto"/>
            <w:vAlign w:val="center"/>
            <w:hideMark/>
          </w:tcPr>
          <w:p w14:paraId="4DC5368A"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住宅</w:t>
            </w:r>
          </w:p>
        </w:tc>
        <w:tc>
          <w:tcPr>
            <w:tcW w:w="1643" w:type="dxa"/>
            <w:tcBorders>
              <w:top w:val="nil"/>
              <w:left w:val="nil"/>
              <w:bottom w:val="single" w:sz="4" w:space="0" w:color="auto"/>
              <w:right w:val="single" w:sz="4" w:space="0" w:color="auto"/>
            </w:tcBorders>
            <w:shd w:val="clear" w:color="auto" w:fill="auto"/>
            <w:vAlign w:val="center"/>
            <w:hideMark/>
          </w:tcPr>
          <w:p w14:paraId="21CA27E2"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235.99</w:t>
            </w:r>
          </w:p>
        </w:tc>
      </w:tr>
      <w:tr w:rsidR="00C70841" w:rsidRPr="00C70841" w14:paraId="56573B72" w14:textId="77777777" w:rsidTr="000C7B77">
        <w:trPr>
          <w:trHeight w:val="35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612E86"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3</w:t>
            </w:r>
          </w:p>
        </w:tc>
        <w:tc>
          <w:tcPr>
            <w:tcW w:w="1984" w:type="dxa"/>
            <w:tcBorders>
              <w:top w:val="nil"/>
              <w:left w:val="nil"/>
              <w:bottom w:val="single" w:sz="4" w:space="0" w:color="auto"/>
              <w:right w:val="single" w:sz="4" w:space="0" w:color="auto"/>
            </w:tcBorders>
            <w:shd w:val="clear" w:color="auto" w:fill="auto"/>
            <w:vAlign w:val="center"/>
            <w:hideMark/>
          </w:tcPr>
          <w:p w14:paraId="3042B395"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9号楼706</w:t>
            </w:r>
          </w:p>
        </w:tc>
        <w:tc>
          <w:tcPr>
            <w:tcW w:w="2693" w:type="dxa"/>
            <w:tcBorders>
              <w:top w:val="nil"/>
              <w:left w:val="nil"/>
              <w:bottom w:val="single" w:sz="4" w:space="0" w:color="auto"/>
              <w:right w:val="single" w:sz="4" w:space="0" w:color="auto"/>
            </w:tcBorders>
            <w:shd w:val="clear" w:color="auto" w:fill="auto"/>
            <w:vAlign w:val="center"/>
            <w:hideMark/>
          </w:tcPr>
          <w:p w14:paraId="09F019FF"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4-106/108-17（706）</w:t>
            </w:r>
          </w:p>
        </w:tc>
        <w:tc>
          <w:tcPr>
            <w:tcW w:w="1697" w:type="dxa"/>
            <w:tcBorders>
              <w:top w:val="nil"/>
              <w:left w:val="nil"/>
              <w:bottom w:val="single" w:sz="4" w:space="0" w:color="auto"/>
              <w:right w:val="single" w:sz="4" w:space="0" w:color="auto"/>
            </w:tcBorders>
            <w:shd w:val="clear" w:color="auto" w:fill="auto"/>
            <w:vAlign w:val="center"/>
            <w:hideMark/>
          </w:tcPr>
          <w:p w14:paraId="5B220E52"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住宅</w:t>
            </w:r>
          </w:p>
        </w:tc>
        <w:tc>
          <w:tcPr>
            <w:tcW w:w="1643" w:type="dxa"/>
            <w:tcBorders>
              <w:top w:val="nil"/>
              <w:left w:val="nil"/>
              <w:bottom w:val="single" w:sz="4" w:space="0" w:color="auto"/>
              <w:right w:val="single" w:sz="4" w:space="0" w:color="auto"/>
            </w:tcBorders>
            <w:shd w:val="clear" w:color="auto" w:fill="auto"/>
            <w:vAlign w:val="center"/>
            <w:hideMark/>
          </w:tcPr>
          <w:p w14:paraId="448C52F4"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184.54</w:t>
            </w:r>
          </w:p>
        </w:tc>
      </w:tr>
      <w:tr w:rsidR="00C70841" w:rsidRPr="00C70841" w14:paraId="7A048719" w14:textId="77777777" w:rsidTr="000C7B77">
        <w:trPr>
          <w:trHeight w:val="35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B907853"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w:t>
            </w:r>
          </w:p>
        </w:tc>
        <w:tc>
          <w:tcPr>
            <w:tcW w:w="1984" w:type="dxa"/>
            <w:tcBorders>
              <w:top w:val="nil"/>
              <w:left w:val="nil"/>
              <w:bottom w:val="single" w:sz="4" w:space="0" w:color="auto"/>
              <w:right w:val="single" w:sz="4" w:space="0" w:color="auto"/>
            </w:tcBorders>
            <w:shd w:val="clear" w:color="auto" w:fill="auto"/>
            <w:vAlign w:val="center"/>
            <w:hideMark/>
          </w:tcPr>
          <w:p w14:paraId="20650848"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10号楼603</w:t>
            </w:r>
          </w:p>
        </w:tc>
        <w:tc>
          <w:tcPr>
            <w:tcW w:w="2693" w:type="dxa"/>
            <w:tcBorders>
              <w:top w:val="nil"/>
              <w:left w:val="nil"/>
              <w:bottom w:val="single" w:sz="4" w:space="0" w:color="auto"/>
              <w:right w:val="single" w:sz="4" w:space="0" w:color="auto"/>
            </w:tcBorders>
            <w:shd w:val="clear" w:color="auto" w:fill="auto"/>
            <w:vAlign w:val="center"/>
            <w:hideMark/>
          </w:tcPr>
          <w:p w14:paraId="5EFB7D02"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4-106/108-18（603）</w:t>
            </w:r>
          </w:p>
        </w:tc>
        <w:tc>
          <w:tcPr>
            <w:tcW w:w="1697" w:type="dxa"/>
            <w:tcBorders>
              <w:top w:val="nil"/>
              <w:left w:val="nil"/>
              <w:bottom w:val="single" w:sz="4" w:space="0" w:color="auto"/>
              <w:right w:val="single" w:sz="4" w:space="0" w:color="auto"/>
            </w:tcBorders>
            <w:shd w:val="clear" w:color="auto" w:fill="auto"/>
            <w:vAlign w:val="center"/>
            <w:hideMark/>
          </w:tcPr>
          <w:p w14:paraId="70F7A12C"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住宅</w:t>
            </w:r>
          </w:p>
        </w:tc>
        <w:tc>
          <w:tcPr>
            <w:tcW w:w="1643" w:type="dxa"/>
            <w:tcBorders>
              <w:top w:val="nil"/>
              <w:left w:val="nil"/>
              <w:bottom w:val="single" w:sz="4" w:space="0" w:color="auto"/>
              <w:right w:val="single" w:sz="4" w:space="0" w:color="auto"/>
            </w:tcBorders>
            <w:shd w:val="clear" w:color="auto" w:fill="auto"/>
            <w:vAlign w:val="center"/>
            <w:hideMark/>
          </w:tcPr>
          <w:p w14:paraId="66EF00F4"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210.57</w:t>
            </w:r>
          </w:p>
        </w:tc>
      </w:tr>
    </w:tbl>
    <w:p w14:paraId="7591AA3F"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价值时点：</w:t>
      </w:r>
      <w:r w:rsidR="00AA132D" w:rsidRPr="006B1815">
        <w:rPr>
          <w:rFonts w:ascii="仿宋" w:eastAsia="仿宋" w:hAnsi="仿宋" w:cs="楷体_GB2312" w:hint="eastAsia"/>
          <w:sz w:val="24"/>
          <w:szCs w:val="24"/>
        </w:rPr>
        <w:t>2022年9月9日</w:t>
      </w:r>
      <w:r w:rsidRPr="006B1815">
        <w:rPr>
          <w:rFonts w:ascii="仿宋" w:eastAsia="仿宋" w:hAnsi="仿宋" w:cs="楷体_GB2312" w:hint="eastAsia"/>
          <w:sz w:val="24"/>
          <w:szCs w:val="24"/>
        </w:rPr>
        <w:t>。</w:t>
      </w:r>
    </w:p>
    <w:p w14:paraId="703D2A65"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价值类型：市场价值。</w:t>
      </w:r>
    </w:p>
    <w:p w14:paraId="75905A1A"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估价方法：比较法。</w:t>
      </w:r>
    </w:p>
    <w:p w14:paraId="3DDD8990" w14:textId="77777777" w:rsidR="00B43AA6" w:rsidRPr="006B1815" w:rsidRDefault="00B0308A" w:rsidP="00443DB8">
      <w:pPr>
        <w:spacing w:line="360" w:lineRule="auto"/>
        <w:ind w:firstLineChars="200" w:firstLine="480"/>
        <w:rPr>
          <w:rFonts w:ascii="仿宋" w:eastAsia="仿宋" w:hAnsi="仿宋"/>
          <w:sz w:val="24"/>
          <w:szCs w:val="24"/>
        </w:rPr>
      </w:pPr>
      <w:bookmarkStart w:id="20" w:name="估价方法"/>
      <w:r w:rsidRPr="006B1815">
        <w:rPr>
          <w:rFonts w:ascii="仿宋" w:eastAsia="仿宋" w:hAnsi="仿宋" w:hint="eastAsia"/>
          <w:sz w:val="24"/>
          <w:szCs w:val="24"/>
        </w:rPr>
        <w:t>估价结果：</w:t>
      </w:r>
      <w:bookmarkEnd w:id="20"/>
      <w:r w:rsidR="00636DFE" w:rsidRPr="006B1815">
        <w:rPr>
          <w:rFonts w:ascii="仿宋" w:eastAsia="仿宋" w:hAnsi="仿宋" w:hint="eastAsia"/>
          <w:sz w:val="24"/>
          <w:szCs w:val="24"/>
        </w:rPr>
        <w:t>根据估价技术规范、规程及委托方提供的有关资料，经现场查勘，结合估价目的，遵循估价原则，采用科学合理的估价方法，在认真分析现有资料的基础上，经测算，确定估价对象在价值时点的市场价值为：</w:t>
      </w:r>
    </w:p>
    <w:tbl>
      <w:tblPr>
        <w:tblW w:w="9118" w:type="dxa"/>
        <w:tblInd w:w="113" w:type="dxa"/>
        <w:tblLook w:val="04A0" w:firstRow="1" w:lastRow="0" w:firstColumn="1" w:lastColumn="0" w:noHBand="0" w:noVBand="1"/>
      </w:tblPr>
      <w:tblGrid>
        <w:gridCol w:w="713"/>
        <w:gridCol w:w="1293"/>
        <w:gridCol w:w="2261"/>
        <w:gridCol w:w="794"/>
        <w:gridCol w:w="1129"/>
        <w:gridCol w:w="1271"/>
        <w:gridCol w:w="1657"/>
      </w:tblGrid>
      <w:tr w:rsidR="00C70841" w:rsidRPr="00C70841" w14:paraId="0E3B9826" w14:textId="77777777" w:rsidTr="0080242E">
        <w:trPr>
          <w:trHeight w:val="346"/>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349EF"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序号</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5BD84CCF"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房间号</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14:paraId="14078C20"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丘地号</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09762D3"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用途</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4AB6D8CC" w14:textId="4DB8FE4E"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建筑面积</w:t>
            </w:r>
            <w:r>
              <w:rPr>
                <w:rFonts w:ascii="仿宋" w:eastAsia="仿宋" w:hAnsi="仿宋" w:cs="宋体" w:hint="eastAsia"/>
                <w:b/>
                <w:bCs/>
                <w:color w:val="000000"/>
                <w:sz w:val="18"/>
                <w:szCs w:val="18"/>
              </w:rPr>
              <w:t>（平方米）</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63A7E107" w14:textId="548B174C"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评估单价</w:t>
            </w:r>
            <w:r>
              <w:rPr>
                <w:rFonts w:ascii="仿宋" w:eastAsia="仿宋" w:hAnsi="仿宋" w:cs="宋体" w:hint="eastAsia"/>
                <w:b/>
                <w:bCs/>
                <w:color w:val="000000"/>
                <w:sz w:val="18"/>
                <w:szCs w:val="18"/>
              </w:rPr>
              <w:t>（元/平方米）</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3A70A375" w14:textId="444B17F3"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评估总价</w:t>
            </w:r>
            <w:r>
              <w:rPr>
                <w:rFonts w:ascii="仿宋" w:eastAsia="仿宋" w:hAnsi="仿宋" w:cs="宋体" w:hint="eastAsia"/>
                <w:b/>
                <w:bCs/>
                <w:color w:val="000000"/>
                <w:sz w:val="18"/>
                <w:szCs w:val="18"/>
              </w:rPr>
              <w:t>（元）</w:t>
            </w:r>
          </w:p>
        </w:tc>
      </w:tr>
      <w:tr w:rsidR="00C70841" w:rsidRPr="00C70841" w14:paraId="1FFE6835" w14:textId="77777777" w:rsidTr="0080242E">
        <w:trPr>
          <w:trHeight w:val="346"/>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F4898B6"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1</w:t>
            </w:r>
          </w:p>
        </w:tc>
        <w:tc>
          <w:tcPr>
            <w:tcW w:w="1293" w:type="dxa"/>
            <w:tcBorders>
              <w:top w:val="nil"/>
              <w:left w:val="nil"/>
              <w:bottom w:val="single" w:sz="4" w:space="0" w:color="auto"/>
              <w:right w:val="single" w:sz="4" w:space="0" w:color="auto"/>
            </w:tcBorders>
            <w:shd w:val="clear" w:color="auto" w:fill="auto"/>
            <w:vAlign w:val="center"/>
            <w:hideMark/>
          </w:tcPr>
          <w:p w14:paraId="3F174CB8"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4号楼107</w:t>
            </w:r>
          </w:p>
        </w:tc>
        <w:tc>
          <w:tcPr>
            <w:tcW w:w="2261" w:type="dxa"/>
            <w:tcBorders>
              <w:top w:val="nil"/>
              <w:left w:val="nil"/>
              <w:bottom w:val="single" w:sz="4" w:space="0" w:color="auto"/>
              <w:right w:val="single" w:sz="4" w:space="0" w:color="auto"/>
            </w:tcBorders>
            <w:shd w:val="clear" w:color="auto" w:fill="auto"/>
            <w:vAlign w:val="center"/>
            <w:hideMark/>
          </w:tcPr>
          <w:p w14:paraId="7BE6F712"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4-106/108-12（107）</w:t>
            </w:r>
          </w:p>
        </w:tc>
        <w:tc>
          <w:tcPr>
            <w:tcW w:w="794" w:type="dxa"/>
            <w:tcBorders>
              <w:top w:val="nil"/>
              <w:left w:val="nil"/>
              <w:bottom w:val="single" w:sz="4" w:space="0" w:color="auto"/>
              <w:right w:val="single" w:sz="4" w:space="0" w:color="auto"/>
            </w:tcBorders>
            <w:shd w:val="clear" w:color="auto" w:fill="auto"/>
            <w:vAlign w:val="center"/>
            <w:hideMark/>
          </w:tcPr>
          <w:p w14:paraId="66A171A3"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商业</w:t>
            </w:r>
          </w:p>
        </w:tc>
        <w:tc>
          <w:tcPr>
            <w:tcW w:w="1129" w:type="dxa"/>
            <w:tcBorders>
              <w:top w:val="nil"/>
              <w:left w:val="nil"/>
              <w:bottom w:val="single" w:sz="4" w:space="0" w:color="auto"/>
              <w:right w:val="single" w:sz="4" w:space="0" w:color="auto"/>
            </w:tcBorders>
            <w:shd w:val="clear" w:color="auto" w:fill="auto"/>
            <w:vAlign w:val="center"/>
            <w:hideMark/>
          </w:tcPr>
          <w:p w14:paraId="5A915D0B"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217.54</w:t>
            </w:r>
          </w:p>
        </w:tc>
        <w:tc>
          <w:tcPr>
            <w:tcW w:w="1271" w:type="dxa"/>
            <w:tcBorders>
              <w:top w:val="nil"/>
              <w:left w:val="nil"/>
              <w:bottom w:val="single" w:sz="4" w:space="0" w:color="auto"/>
              <w:right w:val="single" w:sz="4" w:space="0" w:color="auto"/>
            </w:tcBorders>
            <w:shd w:val="clear" w:color="auto" w:fill="auto"/>
            <w:vAlign w:val="center"/>
            <w:hideMark/>
          </w:tcPr>
          <w:p w14:paraId="15AB5F3E"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13495</w:t>
            </w:r>
          </w:p>
        </w:tc>
        <w:tc>
          <w:tcPr>
            <w:tcW w:w="1657" w:type="dxa"/>
            <w:tcBorders>
              <w:top w:val="nil"/>
              <w:left w:val="nil"/>
              <w:bottom w:val="single" w:sz="4" w:space="0" w:color="auto"/>
              <w:right w:val="single" w:sz="4" w:space="0" w:color="auto"/>
            </w:tcBorders>
            <w:shd w:val="clear" w:color="auto" w:fill="auto"/>
            <w:vAlign w:val="center"/>
            <w:hideMark/>
          </w:tcPr>
          <w:p w14:paraId="6A7184BE"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 xml:space="preserve">     2,935,702 </w:t>
            </w:r>
          </w:p>
        </w:tc>
      </w:tr>
      <w:tr w:rsidR="00C70841" w:rsidRPr="00C70841" w14:paraId="68DCC742" w14:textId="77777777" w:rsidTr="0080242E">
        <w:trPr>
          <w:trHeight w:val="346"/>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DF08467"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2</w:t>
            </w:r>
          </w:p>
        </w:tc>
        <w:tc>
          <w:tcPr>
            <w:tcW w:w="1293" w:type="dxa"/>
            <w:tcBorders>
              <w:top w:val="nil"/>
              <w:left w:val="nil"/>
              <w:bottom w:val="single" w:sz="4" w:space="0" w:color="auto"/>
              <w:right w:val="single" w:sz="4" w:space="0" w:color="auto"/>
            </w:tcBorders>
            <w:shd w:val="clear" w:color="auto" w:fill="auto"/>
            <w:vAlign w:val="center"/>
            <w:hideMark/>
          </w:tcPr>
          <w:p w14:paraId="0F146ABE"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9号楼703</w:t>
            </w:r>
          </w:p>
        </w:tc>
        <w:tc>
          <w:tcPr>
            <w:tcW w:w="2261" w:type="dxa"/>
            <w:tcBorders>
              <w:top w:val="nil"/>
              <w:left w:val="nil"/>
              <w:bottom w:val="single" w:sz="4" w:space="0" w:color="auto"/>
              <w:right w:val="single" w:sz="4" w:space="0" w:color="auto"/>
            </w:tcBorders>
            <w:shd w:val="clear" w:color="auto" w:fill="auto"/>
            <w:vAlign w:val="center"/>
            <w:hideMark/>
          </w:tcPr>
          <w:p w14:paraId="1D4FB04D"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4-106/108-17（703）</w:t>
            </w:r>
          </w:p>
        </w:tc>
        <w:tc>
          <w:tcPr>
            <w:tcW w:w="794" w:type="dxa"/>
            <w:tcBorders>
              <w:top w:val="nil"/>
              <w:left w:val="nil"/>
              <w:bottom w:val="single" w:sz="4" w:space="0" w:color="auto"/>
              <w:right w:val="single" w:sz="4" w:space="0" w:color="auto"/>
            </w:tcBorders>
            <w:shd w:val="clear" w:color="auto" w:fill="auto"/>
            <w:vAlign w:val="center"/>
            <w:hideMark/>
          </w:tcPr>
          <w:p w14:paraId="152B3312"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住宅</w:t>
            </w:r>
          </w:p>
        </w:tc>
        <w:tc>
          <w:tcPr>
            <w:tcW w:w="1129" w:type="dxa"/>
            <w:tcBorders>
              <w:top w:val="nil"/>
              <w:left w:val="nil"/>
              <w:bottom w:val="single" w:sz="4" w:space="0" w:color="auto"/>
              <w:right w:val="single" w:sz="4" w:space="0" w:color="auto"/>
            </w:tcBorders>
            <w:shd w:val="clear" w:color="auto" w:fill="auto"/>
            <w:vAlign w:val="center"/>
            <w:hideMark/>
          </w:tcPr>
          <w:p w14:paraId="3552FCC0"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235.99</w:t>
            </w:r>
          </w:p>
        </w:tc>
        <w:tc>
          <w:tcPr>
            <w:tcW w:w="1271" w:type="dxa"/>
            <w:tcBorders>
              <w:top w:val="nil"/>
              <w:left w:val="nil"/>
              <w:bottom w:val="single" w:sz="4" w:space="0" w:color="auto"/>
              <w:right w:val="single" w:sz="4" w:space="0" w:color="auto"/>
            </w:tcBorders>
            <w:shd w:val="clear" w:color="auto" w:fill="auto"/>
            <w:vAlign w:val="center"/>
            <w:hideMark/>
          </w:tcPr>
          <w:p w14:paraId="4BB728F7"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8174</w:t>
            </w:r>
          </w:p>
        </w:tc>
        <w:tc>
          <w:tcPr>
            <w:tcW w:w="1657" w:type="dxa"/>
            <w:tcBorders>
              <w:top w:val="nil"/>
              <w:left w:val="nil"/>
              <w:bottom w:val="single" w:sz="4" w:space="0" w:color="auto"/>
              <w:right w:val="single" w:sz="4" w:space="0" w:color="auto"/>
            </w:tcBorders>
            <w:shd w:val="clear" w:color="auto" w:fill="auto"/>
            <w:vAlign w:val="center"/>
            <w:hideMark/>
          </w:tcPr>
          <w:p w14:paraId="4CAB760E"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 xml:space="preserve">     1,928,982 </w:t>
            </w:r>
          </w:p>
        </w:tc>
      </w:tr>
      <w:tr w:rsidR="00C70841" w:rsidRPr="00C70841" w14:paraId="3FC7558E" w14:textId="77777777" w:rsidTr="0080242E">
        <w:trPr>
          <w:trHeight w:val="346"/>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8D51673"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3</w:t>
            </w:r>
          </w:p>
        </w:tc>
        <w:tc>
          <w:tcPr>
            <w:tcW w:w="1293" w:type="dxa"/>
            <w:tcBorders>
              <w:top w:val="nil"/>
              <w:left w:val="nil"/>
              <w:bottom w:val="single" w:sz="4" w:space="0" w:color="auto"/>
              <w:right w:val="single" w:sz="4" w:space="0" w:color="auto"/>
            </w:tcBorders>
            <w:shd w:val="clear" w:color="auto" w:fill="auto"/>
            <w:vAlign w:val="center"/>
            <w:hideMark/>
          </w:tcPr>
          <w:p w14:paraId="21CB3410"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9号楼706</w:t>
            </w:r>
          </w:p>
        </w:tc>
        <w:tc>
          <w:tcPr>
            <w:tcW w:w="2261" w:type="dxa"/>
            <w:tcBorders>
              <w:top w:val="nil"/>
              <w:left w:val="nil"/>
              <w:bottom w:val="single" w:sz="4" w:space="0" w:color="auto"/>
              <w:right w:val="single" w:sz="4" w:space="0" w:color="auto"/>
            </w:tcBorders>
            <w:shd w:val="clear" w:color="auto" w:fill="auto"/>
            <w:vAlign w:val="center"/>
            <w:hideMark/>
          </w:tcPr>
          <w:p w14:paraId="0B990E13"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4-106/108-17（706）</w:t>
            </w:r>
          </w:p>
        </w:tc>
        <w:tc>
          <w:tcPr>
            <w:tcW w:w="794" w:type="dxa"/>
            <w:tcBorders>
              <w:top w:val="nil"/>
              <w:left w:val="nil"/>
              <w:bottom w:val="single" w:sz="4" w:space="0" w:color="auto"/>
              <w:right w:val="single" w:sz="4" w:space="0" w:color="auto"/>
            </w:tcBorders>
            <w:shd w:val="clear" w:color="auto" w:fill="auto"/>
            <w:vAlign w:val="center"/>
            <w:hideMark/>
          </w:tcPr>
          <w:p w14:paraId="09BDB497"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住宅</w:t>
            </w:r>
          </w:p>
        </w:tc>
        <w:tc>
          <w:tcPr>
            <w:tcW w:w="1129" w:type="dxa"/>
            <w:tcBorders>
              <w:top w:val="nil"/>
              <w:left w:val="nil"/>
              <w:bottom w:val="single" w:sz="4" w:space="0" w:color="auto"/>
              <w:right w:val="single" w:sz="4" w:space="0" w:color="auto"/>
            </w:tcBorders>
            <w:shd w:val="clear" w:color="auto" w:fill="auto"/>
            <w:vAlign w:val="center"/>
            <w:hideMark/>
          </w:tcPr>
          <w:p w14:paraId="4DC5B57C"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184.54</w:t>
            </w:r>
          </w:p>
        </w:tc>
        <w:tc>
          <w:tcPr>
            <w:tcW w:w="1271" w:type="dxa"/>
            <w:tcBorders>
              <w:top w:val="nil"/>
              <w:left w:val="nil"/>
              <w:bottom w:val="single" w:sz="4" w:space="0" w:color="auto"/>
              <w:right w:val="single" w:sz="4" w:space="0" w:color="auto"/>
            </w:tcBorders>
            <w:shd w:val="clear" w:color="auto" w:fill="auto"/>
            <w:vAlign w:val="center"/>
            <w:hideMark/>
          </w:tcPr>
          <w:p w14:paraId="34D02B77"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8174</w:t>
            </w:r>
          </w:p>
        </w:tc>
        <w:tc>
          <w:tcPr>
            <w:tcW w:w="1657" w:type="dxa"/>
            <w:tcBorders>
              <w:top w:val="nil"/>
              <w:left w:val="nil"/>
              <w:bottom w:val="single" w:sz="4" w:space="0" w:color="auto"/>
              <w:right w:val="single" w:sz="4" w:space="0" w:color="auto"/>
            </w:tcBorders>
            <w:shd w:val="clear" w:color="auto" w:fill="auto"/>
            <w:vAlign w:val="center"/>
            <w:hideMark/>
          </w:tcPr>
          <w:p w14:paraId="312050C5"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 xml:space="preserve">     1,508,430 </w:t>
            </w:r>
          </w:p>
        </w:tc>
      </w:tr>
      <w:tr w:rsidR="00C70841" w:rsidRPr="00C70841" w14:paraId="4E6DE494" w14:textId="77777777" w:rsidTr="0080242E">
        <w:trPr>
          <w:trHeight w:val="346"/>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D2A0712"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w:t>
            </w:r>
          </w:p>
        </w:tc>
        <w:tc>
          <w:tcPr>
            <w:tcW w:w="1293" w:type="dxa"/>
            <w:tcBorders>
              <w:top w:val="nil"/>
              <w:left w:val="nil"/>
              <w:bottom w:val="single" w:sz="4" w:space="0" w:color="auto"/>
              <w:right w:val="single" w:sz="4" w:space="0" w:color="auto"/>
            </w:tcBorders>
            <w:shd w:val="clear" w:color="auto" w:fill="auto"/>
            <w:vAlign w:val="center"/>
            <w:hideMark/>
          </w:tcPr>
          <w:p w14:paraId="305E1941"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10号楼603</w:t>
            </w:r>
          </w:p>
        </w:tc>
        <w:tc>
          <w:tcPr>
            <w:tcW w:w="2261" w:type="dxa"/>
            <w:tcBorders>
              <w:top w:val="nil"/>
              <w:left w:val="nil"/>
              <w:bottom w:val="single" w:sz="4" w:space="0" w:color="auto"/>
              <w:right w:val="single" w:sz="4" w:space="0" w:color="auto"/>
            </w:tcBorders>
            <w:shd w:val="clear" w:color="auto" w:fill="auto"/>
            <w:vAlign w:val="center"/>
            <w:hideMark/>
          </w:tcPr>
          <w:p w14:paraId="24FB92AE"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4-106/108-18（603）</w:t>
            </w:r>
          </w:p>
        </w:tc>
        <w:tc>
          <w:tcPr>
            <w:tcW w:w="794" w:type="dxa"/>
            <w:tcBorders>
              <w:top w:val="nil"/>
              <w:left w:val="nil"/>
              <w:bottom w:val="single" w:sz="4" w:space="0" w:color="auto"/>
              <w:right w:val="single" w:sz="4" w:space="0" w:color="auto"/>
            </w:tcBorders>
            <w:shd w:val="clear" w:color="auto" w:fill="auto"/>
            <w:vAlign w:val="center"/>
            <w:hideMark/>
          </w:tcPr>
          <w:p w14:paraId="6236DC4C"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住宅</w:t>
            </w:r>
          </w:p>
        </w:tc>
        <w:tc>
          <w:tcPr>
            <w:tcW w:w="1129" w:type="dxa"/>
            <w:tcBorders>
              <w:top w:val="nil"/>
              <w:left w:val="nil"/>
              <w:bottom w:val="single" w:sz="4" w:space="0" w:color="auto"/>
              <w:right w:val="single" w:sz="4" w:space="0" w:color="auto"/>
            </w:tcBorders>
            <w:shd w:val="clear" w:color="auto" w:fill="auto"/>
            <w:vAlign w:val="center"/>
            <w:hideMark/>
          </w:tcPr>
          <w:p w14:paraId="6DAE4D90"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210.57</w:t>
            </w:r>
          </w:p>
        </w:tc>
        <w:tc>
          <w:tcPr>
            <w:tcW w:w="1271" w:type="dxa"/>
            <w:tcBorders>
              <w:top w:val="nil"/>
              <w:left w:val="nil"/>
              <w:bottom w:val="single" w:sz="4" w:space="0" w:color="auto"/>
              <w:right w:val="single" w:sz="4" w:space="0" w:color="auto"/>
            </w:tcBorders>
            <w:shd w:val="clear" w:color="auto" w:fill="auto"/>
            <w:vAlign w:val="center"/>
            <w:hideMark/>
          </w:tcPr>
          <w:p w14:paraId="52E2741D"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8174</w:t>
            </w:r>
          </w:p>
        </w:tc>
        <w:tc>
          <w:tcPr>
            <w:tcW w:w="1657" w:type="dxa"/>
            <w:tcBorders>
              <w:top w:val="nil"/>
              <w:left w:val="nil"/>
              <w:bottom w:val="single" w:sz="4" w:space="0" w:color="auto"/>
              <w:right w:val="single" w:sz="4" w:space="0" w:color="auto"/>
            </w:tcBorders>
            <w:shd w:val="clear" w:color="auto" w:fill="auto"/>
            <w:vAlign w:val="center"/>
            <w:hideMark/>
          </w:tcPr>
          <w:p w14:paraId="548D5E77" w14:textId="77777777" w:rsidR="00C70841" w:rsidRPr="00C70841" w:rsidRDefault="00C70841" w:rsidP="00C70841">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 xml:space="preserve">     1,721,199 </w:t>
            </w:r>
          </w:p>
        </w:tc>
      </w:tr>
      <w:tr w:rsidR="0080242E" w:rsidRPr="00C70841" w14:paraId="4DAC592B" w14:textId="77777777" w:rsidTr="0080242E">
        <w:trPr>
          <w:trHeight w:val="410"/>
        </w:trPr>
        <w:tc>
          <w:tcPr>
            <w:tcW w:w="20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E6EA70"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合计</w:t>
            </w:r>
          </w:p>
        </w:tc>
        <w:tc>
          <w:tcPr>
            <w:tcW w:w="2261" w:type="dxa"/>
            <w:tcBorders>
              <w:top w:val="nil"/>
              <w:left w:val="nil"/>
              <w:bottom w:val="single" w:sz="4" w:space="0" w:color="auto"/>
              <w:right w:val="single" w:sz="4" w:space="0" w:color="auto"/>
            </w:tcBorders>
            <w:shd w:val="clear" w:color="auto" w:fill="auto"/>
            <w:noWrap/>
            <w:vAlign w:val="center"/>
            <w:hideMark/>
          </w:tcPr>
          <w:p w14:paraId="7DBCC15F"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4D534EED"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 xml:space="preserve">　</w:t>
            </w:r>
          </w:p>
        </w:tc>
        <w:tc>
          <w:tcPr>
            <w:tcW w:w="1129" w:type="dxa"/>
            <w:tcBorders>
              <w:top w:val="nil"/>
              <w:left w:val="nil"/>
              <w:bottom w:val="single" w:sz="4" w:space="0" w:color="auto"/>
              <w:right w:val="single" w:sz="4" w:space="0" w:color="auto"/>
            </w:tcBorders>
            <w:shd w:val="clear" w:color="auto" w:fill="auto"/>
            <w:noWrap/>
            <w:vAlign w:val="center"/>
            <w:hideMark/>
          </w:tcPr>
          <w:p w14:paraId="1007A5DA"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1072682D"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 xml:space="preserve">　</w:t>
            </w:r>
          </w:p>
        </w:tc>
        <w:tc>
          <w:tcPr>
            <w:tcW w:w="1657" w:type="dxa"/>
            <w:tcBorders>
              <w:top w:val="nil"/>
              <w:left w:val="nil"/>
              <w:bottom w:val="single" w:sz="4" w:space="0" w:color="auto"/>
              <w:right w:val="single" w:sz="4" w:space="0" w:color="auto"/>
            </w:tcBorders>
            <w:shd w:val="clear" w:color="auto" w:fill="auto"/>
            <w:vAlign w:val="center"/>
            <w:hideMark/>
          </w:tcPr>
          <w:p w14:paraId="101340DF" w14:textId="77777777" w:rsidR="00C70841" w:rsidRPr="00C70841" w:rsidRDefault="00C70841" w:rsidP="00C70841">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 xml:space="preserve">   8,094,313 </w:t>
            </w:r>
          </w:p>
        </w:tc>
      </w:tr>
    </w:tbl>
    <w:p w14:paraId="12B08C7B" w14:textId="5A105C75" w:rsidR="00B43AA6" w:rsidRPr="006B1815" w:rsidRDefault="00903DEA" w:rsidP="00903DEA">
      <w:pPr>
        <w:spacing w:line="360" w:lineRule="auto"/>
        <w:ind w:firstLineChars="200" w:firstLine="480"/>
        <w:rPr>
          <w:sz w:val="24"/>
          <w:szCs w:val="24"/>
        </w:rPr>
      </w:pPr>
      <w:r w:rsidRPr="006B1815">
        <w:rPr>
          <w:rFonts w:ascii="仿宋" w:eastAsia="仿宋" w:hAnsi="仿宋" w:hint="eastAsia"/>
          <w:sz w:val="24"/>
          <w:szCs w:val="24"/>
        </w:rPr>
        <w:t>大写金额（人民币）：</w:t>
      </w:r>
      <w:proofErr w:type="gramStart"/>
      <w:r w:rsidR="0080242E">
        <w:rPr>
          <w:rFonts w:ascii="仿宋" w:eastAsia="仿宋" w:hAnsi="仿宋" w:hint="eastAsia"/>
          <w:sz w:val="24"/>
          <w:szCs w:val="24"/>
        </w:rPr>
        <w:t>捌佰零玖万肆仟叁佰壹拾叁</w:t>
      </w:r>
      <w:proofErr w:type="gramEnd"/>
      <w:r w:rsidRPr="006B1815">
        <w:rPr>
          <w:rFonts w:ascii="仿宋" w:eastAsia="仿宋" w:hAnsi="仿宋" w:hint="eastAsia"/>
          <w:sz w:val="24"/>
          <w:szCs w:val="24"/>
        </w:rPr>
        <w:t>元整</w:t>
      </w:r>
    </w:p>
    <w:p w14:paraId="1A0A0548" w14:textId="77777777" w:rsidR="00636DFE" w:rsidRPr="006B1815" w:rsidRDefault="00636DFE" w:rsidP="00443DB8">
      <w:pPr>
        <w:spacing w:line="360" w:lineRule="auto"/>
        <w:ind w:firstLineChars="200" w:firstLine="480"/>
        <w:rPr>
          <w:rFonts w:ascii="仿宋" w:hAnsi="仿宋"/>
          <w:sz w:val="24"/>
          <w:szCs w:val="24"/>
        </w:rPr>
      </w:pPr>
      <w:r w:rsidRPr="006B1815">
        <w:rPr>
          <w:rFonts w:ascii="仿宋" w:eastAsia="仿宋" w:hAnsi="仿宋" w:hint="eastAsia"/>
          <w:sz w:val="24"/>
          <w:szCs w:val="24"/>
        </w:rPr>
        <w:lastRenderedPageBreak/>
        <w:t>价值内涵：</w:t>
      </w:r>
      <w:r w:rsidRPr="006B1815">
        <w:rPr>
          <w:rFonts w:ascii="仿宋" w:eastAsia="仿宋" w:hAnsi="仿宋"/>
          <w:sz w:val="24"/>
          <w:szCs w:val="24"/>
        </w:rPr>
        <w:t>包含土地使用权价值，不包含可移动的家具、动产（设备）、债权债务等其他财产或权益</w:t>
      </w:r>
      <w:r w:rsidRPr="006B1815">
        <w:rPr>
          <w:rFonts w:ascii="仿宋" w:eastAsia="仿宋" w:hAnsi="仿宋" w:hint="eastAsia"/>
          <w:sz w:val="24"/>
          <w:szCs w:val="24"/>
        </w:rPr>
        <w:t>。</w:t>
      </w:r>
    </w:p>
    <w:p w14:paraId="0D795049"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特别提示：</w:t>
      </w:r>
    </w:p>
    <w:p w14:paraId="0209ABAF"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1、以上内容摘自房地产估价报告书，欲了解全部内容，应认真阅读报告书全文。</w:t>
      </w:r>
    </w:p>
    <w:p w14:paraId="480BFDAA"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2、</w:t>
      </w:r>
      <w:proofErr w:type="gramStart"/>
      <w:r w:rsidRPr="006B1815">
        <w:rPr>
          <w:rFonts w:ascii="仿宋" w:eastAsia="仿宋" w:hAnsi="仿宋" w:hint="eastAsia"/>
          <w:sz w:val="24"/>
          <w:szCs w:val="24"/>
        </w:rPr>
        <w:t>本函与报告书</w:t>
      </w:r>
      <w:proofErr w:type="gramEnd"/>
      <w:r w:rsidRPr="006B1815">
        <w:rPr>
          <w:rFonts w:ascii="仿宋" w:eastAsia="仿宋" w:hAnsi="仿宋" w:hint="eastAsia"/>
          <w:sz w:val="24"/>
          <w:szCs w:val="24"/>
        </w:rPr>
        <w:t>正文具有同等的法律效力。</w:t>
      </w:r>
    </w:p>
    <w:p w14:paraId="0F0F393B" w14:textId="0D031CA5"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3、报告书应用有效期自估价报告完成之日起壹年内有效（即</w:t>
      </w:r>
      <w:r w:rsidR="003D03D4">
        <w:rPr>
          <w:rFonts w:ascii="仿宋" w:eastAsia="仿宋" w:hAnsi="仿宋" w:hint="eastAsia"/>
          <w:sz w:val="24"/>
          <w:szCs w:val="24"/>
        </w:rPr>
        <w:t>2022年10月17日</w:t>
      </w:r>
      <w:r w:rsidRPr="006B1815">
        <w:rPr>
          <w:rFonts w:ascii="仿宋" w:eastAsia="仿宋" w:hAnsi="仿宋" w:hint="eastAsia"/>
          <w:sz w:val="24"/>
          <w:szCs w:val="24"/>
        </w:rPr>
        <w:t>-</w:t>
      </w:r>
      <w:r w:rsidR="00C75D51">
        <w:rPr>
          <w:rFonts w:ascii="仿宋" w:eastAsia="仿宋" w:hAnsi="仿宋" w:hint="eastAsia"/>
          <w:sz w:val="24"/>
          <w:szCs w:val="24"/>
        </w:rPr>
        <w:t>2023年</w:t>
      </w:r>
      <w:r w:rsidR="003D03D4">
        <w:rPr>
          <w:rFonts w:ascii="仿宋" w:eastAsia="仿宋" w:hAnsi="仿宋"/>
          <w:sz w:val="24"/>
          <w:szCs w:val="24"/>
        </w:rPr>
        <w:t>10</w:t>
      </w:r>
      <w:r w:rsidR="00C75D51">
        <w:rPr>
          <w:rFonts w:ascii="仿宋" w:eastAsia="仿宋" w:hAnsi="仿宋" w:hint="eastAsia"/>
          <w:sz w:val="24"/>
          <w:szCs w:val="24"/>
        </w:rPr>
        <w:t>月</w:t>
      </w:r>
      <w:r w:rsidR="003D03D4">
        <w:rPr>
          <w:rFonts w:ascii="仿宋" w:eastAsia="仿宋" w:hAnsi="仿宋"/>
          <w:sz w:val="24"/>
          <w:szCs w:val="24"/>
        </w:rPr>
        <w:t>16</w:t>
      </w:r>
      <w:r w:rsidR="00C75D51">
        <w:rPr>
          <w:rFonts w:ascii="仿宋" w:eastAsia="仿宋" w:hAnsi="仿宋" w:hint="eastAsia"/>
          <w:sz w:val="24"/>
          <w:szCs w:val="24"/>
        </w:rPr>
        <w:t>日</w:t>
      </w:r>
      <w:r w:rsidRPr="006B1815">
        <w:rPr>
          <w:rFonts w:ascii="仿宋" w:eastAsia="仿宋" w:hAnsi="仿宋" w:hint="eastAsia"/>
          <w:sz w:val="24"/>
          <w:szCs w:val="24"/>
        </w:rPr>
        <w:t>）。</w:t>
      </w:r>
    </w:p>
    <w:p w14:paraId="56134813"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4、本报告书共出具</w:t>
      </w:r>
      <w:r w:rsidR="004C6213" w:rsidRPr="006B1815">
        <w:rPr>
          <w:rFonts w:ascii="仿宋" w:eastAsia="仿宋" w:hAnsi="仿宋" w:hint="eastAsia"/>
          <w:sz w:val="24"/>
          <w:szCs w:val="24"/>
        </w:rPr>
        <w:t>五</w:t>
      </w:r>
      <w:r w:rsidRPr="006B1815">
        <w:rPr>
          <w:rFonts w:ascii="仿宋" w:eastAsia="仿宋" w:hAnsi="仿宋" w:hint="eastAsia"/>
          <w:sz w:val="24"/>
          <w:szCs w:val="24"/>
        </w:rPr>
        <w:t>份，其中一份评估机构存档，</w:t>
      </w:r>
      <w:r w:rsidR="004C6213" w:rsidRPr="006B1815">
        <w:rPr>
          <w:rFonts w:ascii="仿宋" w:eastAsia="仿宋" w:hAnsi="仿宋" w:hint="eastAsia"/>
          <w:sz w:val="24"/>
          <w:szCs w:val="24"/>
        </w:rPr>
        <w:t>四</w:t>
      </w:r>
      <w:r w:rsidRPr="006B1815">
        <w:rPr>
          <w:rFonts w:ascii="仿宋" w:eastAsia="仿宋" w:hAnsi="仿宋" w:hint="eastAsia"/>
          <w:sz w:val="24"/>
          <w:szCs w:val="24"/>
        </w:rPr>
        <w:t>份提交委托方。</w:t>
      </w:r>
    </w:p>
    <w:p w14:paraId="3CC0F138"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 xml:space="preserve">特此函告                    </w:t>
      </w:r>
    </w:p>
    <w:p w14:paraId="50F2D5E6" w14:textId="77777777" w:rsidR="00B43AA6" w:rsidRPr="006B1815" w:rsidRDefault="00B0308A" w:rsidP="00443DB8">
      <w:pPr>
        <w:spacing w:line="360" w:lineRule="auto"/>
        <w:ind w:firstLineChars="1667" w:firstLine="4001"/>
        <w:rPr>
          <w:rFonts w:ascii="仿宋" w:eastAsia="仿宋" w:hAnsi="仿宋"/>
          <w:sz w:val="24"/>
          <w:szCs w:val="24"/>
        </w:rPr>
      </w:pPr>
      <w:r w:rsidRPr="006B1815">
        <w:rPr>
          <w:rFonts w:ascii="仿宋" w:eastAsia="仿宋" w:hAnsi="仿宋" w:hint="eastAsia"/>
          <w:sz w:val="24"/>
          <w:szCs w:val="24"/>
        </w:rPr>
        <w:t>吉林华夏房地产资产评估有限公司</w:t>
      </w:r>
    </w:p>
    <w:p w14:paraId="0F04A941" w14:textId="77777777" w:rsidR="004C6213" w:rsidRPr="006B1815" w:rsidRDefault="004C6213" w:rsidP="00443DB8">
      <w:pPr>
        <w:spacing w:line="360" w:lineRule="auto"/>
        <w:ind w:firstLineChars="1900" w:firstLine="4560"/>
        <w:rPr>
          <w:rFonts w:ascii="仿宋" w:eastAsia="仿宋" w:hAnsi="仿宋"/>
          <w:sz w:val="24"/>
          <w:szCs w:val="24"/>
        </w:rPr>
      </w:pPr>
    </w:p>
    <w:p w14:paraId="40DDEE24" w14:textId="77777777" w:rsidR="00B43AA6" w:rsidRPr="006B1815" w:rsidRDefault="00B0308A" w:rsidP="00443DB8">
      <w:pPr>
        <w:spacing w:line="360" w:lineRule="auto"/>
        <w:ind w:firstLineChars="1900" w:firstLine="4560"/>
        <w:rPr>
          <w:rFonts w:ascii="仿宋" w:eastAsia="仿宋" w:hAnsi="仿宋"/>
          <w:sz w:val="24"/>
          <w:szCs w:val="24"/>
        </w:rPr>
      </w:pPr>
      <w:r w:rsidRPr="006B1815">
        <w:rPr>
          <w:rFonts w:ascii="仿宋" w:eastAsia="仿宋" w:hAnsi="仿宋" w:hint="eastAsia"/>
          <w:sz w:val="24"/>
          <w:szCs w:val="24"/>
        </w:rPr>
        <w:t>法定代表人：</w:t>
      </w:r>
      <w:r w:rsidR="00407AE2" w:rsidRPr="006B1815">
        <w:rPr>
          <w:rFonts w:ascii="仿宋" w:eastAsia="仿宋" w:hAnsi="仿宋" w:hint="eastAsia"/>
          <w:sz w:val="24"/>
          <w:szCs w:val="24"/>
        </w:rPr>
        <w:t>张耀东</w:t>
      </w:r>
    </w:p>
    <w:p w14:paraId="1D05B884" w14:textId="77777777" w:rsidR="004C6213" w:rsidRPr="006B1815" w:rsidRDefault="004C6213" w:rsidP="00443DB8">
      <w:pPr>
        <w:spacing w:line="240" w:lineRule="auto"/>
        <w:ind w:firstLineChars="1900" w:firstLine="4560"/>
        <w:rPr>
          <w:rFonts w:ascii="仿宋" w:eastAsia="仿宋" w:hAnsi="仿宋"/>
          <w:sz w:val="24"/>
          <w:szCs w:val="24"/>
        </w:rPr>
      </w:pPr>
    </w:p>
    <w:p w14:paraId="7F8466D5" w14:textId="17ECD942" w:rsidR="00B43AA6" w:rsidRPr="006B1815" w:rsidRDefault="003D03D4" w:rsidP="00443DB8">
      <w:pPr>
        <w:spacing w:line="240" w:lineRule="auto"/>
        <w:ind w:firstLineChars="1900" w:firstLine="4560"/>
        <w:rPr>
          <w:rFonts w:ascii="仿宋" w:eastAsia="仿宋" w:hAnsi="仿宋"/>
          <w:sz w:val="24"/>
          <w:szCs w:val="24"/>
        </w:rPr>
      </w:pPr>
      <w:r>
        <w:rPr>
          <w:rFonts w:ascii="仿宋" w:eastAsia="仿宋" w:hAnsi="仿宋" w:hint="eastAsia"/>
          <w:sz w:val="24"/>
          <w:szCs w:val="24"/>
        </w:rPr>
        <w:t>二零二二年十月十七日</w:t>
      </w:r>
    </w:p>
    <w:p w14:paraId="1569F324" w14:textId="77777777" w:rsidR="00B43AA6" w:rsidRPr="006B1815" w:rsidRDefault="00B43AA6" w:rsidP="00443DB8">
      <w:pPr>
        <w:spacing w:line="240" w:lineRule="auto"/>
        <w:ind w:firstLineChars="1900" w:firstLine="4560"/>
        <w:rPr>
          <w:rFonts w:ascii="仿宋" w:eastAsia="仿宋" w:hAnsi="仿宋"/>
          <w:sz w:val="24"/>
          <w:szCs w:val="24"/>
        </w:rPr>
      </w:pPr>
    </w:p>
    <w:p w14:paraId="1CA16600" w14:textId="3CE275B3" w:rsidR="00B43AA6" w:rsidRDefault="00B43AA6" w:rsidP="00443DB8">
      <w:pPr>
        <w:spacing w:line="240" w:lineRule="auto"/>
        <w:ind w:firstLineChars="1900" w:firstLine="4560"/>
        <w:rPr>
          <w:rFonts w:ascii="仿宋" w:eastAsia="仿宋" w:hAnsi="仿宋"/>
          <w:sz w:val="24"/>
          <w:szCs w:val="24"/>
        </w:rPr>
      </w:pPr>
    </w:p>
    <w:p w14:paraId="56CA2C97" w14:textId="251D9185" w:rsidR="0080242E" w:rsidRDefault="0080242E" w:rsidP="00443DB8">
      <w:pPr>
        <w:spacing w:line="240" w:lineRule="auto"/>
        <w:ind w:firstLineChars="1900" w:firstLine="4560"/>
        <w:rPr>
          <w:rFonts w:ascii="仿宋" w:eastAsia="仿宋" w:hAnsi="仿宋"/>
          <w:sz w:val="24"/>
          <w:szCs w:val="24"/>
        </w:rPr>
      </w:pPr>
    </w:p>
    <w:p w14:paraId="7A646E09" w14:textId="79DE3D7C" w:rsidR="0080242E" w:rsidRDefault="0080242E" w:rsidP="00443DB8">
      <w:pPr>
        <w:spacing w:line="240" w:lineRule="auto"/>
        <w:ind w:firstLineChars="1900" w:firstLine="4560"/>
        <w:rPr>
          <w:rFonts w:ascii="仿宋" w:eastAsia="仿宋" w:hAnsi="仿宋"/>
          <w:sz w:val="24"/>
          <w:szCs w:val="24"/>
        </w:rPr>
      </w:pPr>
    </w:p>
    <w:p w14:paraId="5DE9C5BE" w14:textId="6C53E210" w:rsidR="0080242E" w:rsidRDefault="0080242E" w:rsidP="00443DB8">
      <w:pPr>
        <w:spacing w:line="240" w:lineRule="auto"/>
        <w:ind w:firstLineChars="1900" w:firstLine="4560"/>
        <w:rPr>
          <w:rFonts w:ascii="仿宋" w:eastAsia="仿宋" w:hAnsi="仿宋"/>
          <w:sz w:val="24"/>
          <w:szCs w:val="24"/>
        </w:rPr>
      </w:pPr>
    </w:p>
    <w:p w14:paraId="69146A0F" w14:textId="4F35B12B" w:rsidR="0080242E" w:rsidRDefault="0080242E" w:rsidP="00443DB8">
      <w:pPr>
        <w:spacing w:line="240" w:lineRule="auto"/>
        <w:ind w:firstLineChars="1900" w:firstLine="4560"/>
        <w:rPr>
          <w:rFonts w:ascii="仿宋" w:eastAsia="仿宋" w:hAnsi="仿宋"/>
          <w:sz w:val="24"/>
          <w:szCs w:val="24"/>
        </w:rPr>
      </w:pPr>
    </w:p>
    <w:p w14:paraId="59DA91CA" w14:textId="3117E40D" w:rsidR="0080242E" w:rsidRDefault="0080242E" w:rsidP="00443DB8">
      <w:pPr>
        <w:spacing w:line="240" w:lineRule="auto"/>
        <w:ind w:firstLineChars="1900" w:firstLine="4560"/>
        <w:rPr>
          <w:rFonts w:ascii="仿宋" w:eastAsia="仿宋" w:hAnsi="仿宋"/>
          <w:sz w:val="24"/>
          <w:szCs w:val="24"/>
        </w:rPr>
      </w:pPr>
    </w:p>
    <w:p w14:paraId="7C948F40" w14:textId="6A4883DB" w:rsidR="0080242E" w:rsidRDefault="0080242E" w:rsidP="00443DB8">
      <w:pPr>
        <w:spacing w:line="240" w:lineRule="auto"/>
        <w:ind w:firstLineChars="1900" w:firstLine="4560"/>
        <w:rPr>
          <w:rFonts w:ascii="仿宋" w:eastAsia="仿宋" w:hAnsi="仿宋"/>
          <w:sz w:val="24"/>
          <w:szCs w:val="24"/>
        </w:rPr>
      </w:pPr>
    </w:p>
    <w:p w14:paraId="7AF76144" w14:textId="7F5B5F71" w:rsidR="0080242E" w:rsidRDefault="0080242E" w:rsidP="00443DB8">
      <w:pPr>
        <w:spacing w:line="240" w:lineRule="auto"/>
        <w:ind w:firstLineChars="1900" w:firstLine="4560"/>
        <w:rPr>
          <w:rFonts w:ascii="仿宋" w:eastAsia="仿宋" w:hAnsi="仿宋"/>
          <w:sz w:val="24"/>
          <w:szCs w:val="24"/>
        </w:rPr>
      </w:pPr>
    </w:p>
    <w:p w14:paraId="6F69680F" w14:textId="39CA0AF3" w:rsidR="0080242E" w:rsidRDefault="0080242E" w:rsidP="00443DB8">
      <w:pPr>
        <w:spacing w:line="240" w:lineRule="auto"/>
        <w:ind w:firstLineChars="1900" w:firstLine="4560"/>
        <w:rPr>
          <w:rFonts w:ascii="仿宋" w:eastAsia="仿宋" w:hAnsi="仿宋"/>
          <w:sz w:val="24"/>
          <w:szCs w:val="24"/>
        </w:rPr>
      </w:pPr>
    </w:p>
    <w:p w14:paraId="1712DDBA" w14:textId="49D0ED0E" w:rsidR="0080242E" w:rsidRDefault="0080242E" w:rsidP="00443DB8">
      <w:pPr>
        <w:spacing w:line="240" w:lineRule="auto"/>
        <w:ind w:firstLineChars="1900" w:firstLine="4560"/>
        <w:rPr>
          <w:rFonts w:ascii="仿宋" w:eastAsia="仿宋" w:hAnsi="仿宋"/>
          <w:sz w:val="24"/>
          <w:szCs w:val="24"/>
        </w:rPr>
      </w:pPr>
    </w:p>
    <w:p w14:paraId="6F230CAC" w14:textId="2EAA137A" w:rsidR="0080242E" w:rsidRDefault="0080242E" w:rsidP="00443DB8">
      <w:pPr>
        <w:spacing w:line="240" w:lineRule="auto"/>
        <w:ind w:firstLineChars="1900" w:firstLine="4560"/>
        <w:rPr>
          <w:rFonts w:ascii="仿宋" w:eastAsia="仿宋" w:hAnsi="仿宋"/>
          <w:sz w:val="24"/>
          <w:szCs w:val="24"/>
        </w:rPr>
      </w:pPr>
    </w:p>
    <w:p w14:paraId="4DBA05DD" w14:textId="747FC141" w:rsidR="0080242E" w:rsidRDefault="0080242E" w:rsidP="00443DB8">
      <w:pPr>
        <w:spacing w:line="240" w:lineRule="auto"/>
        <w:ind w:firstLineChars="1900" w:firstLine="4560"/>
        <w:rPr>
          <w:rFonts w:ascii="仿宋" w:eastAsia="仿宋" w:hAnsi="仿宋"/>
          <w:sz w:val="24"/>
          <w:szCs w:val="24"/>
        </w:rPr>
      </w:pPr>
    </w:p>
    <w:p w14:paraId="6425CFE0" w14:textId="19A4A88F" w:rsidR="0080242E" w:rsidRDefault="0080242E" w:rsidP="00443DB8">
      <w:pPr>
        <w:spacing w:line="240" w:lineRule="auto"/>
        <w:ind w:firstLineChars="1900" w:firstLine="4560"/>
        <w:rPr>
          <w:rFonts w:ascii="仿宋" w:eastAsia="仿宋" w:hAnsi="仿宋"/>
          <w:sz w:val="24"/>
          <w:szCs w:val="24"/>
        </w:rPr>
      </w:pPr>
    </w:p>
    <w:p w14:paraId="5CE323CE" w14:textId="10E175F9" w:rsidR="0080242E" w:rsidRDefault="0080242E" w:rsidP="00443DB8">
      <w:pPr>
        <w:spacing w:line="240" w:lineRule="auto"/>
        <w:ind w:firstLineChars="1900" w:firstLine="4560"/>
        <w:rPr>
          <w:rFonts w:ascii="仿宋" w:eastAsia="仿宋" w:hAnsi="仿宋"/>
          <w:sz w:val="24"/>
          <w:szCs w:val="24"/>
        </w:rPr>
      </w:pPr>
    </w:p>
    <w:p w14:paraId="347786A8" w14:textId="6875B385" w:rsidR="0080242E" w:rsidRDefault="0080242E" w:rsidP="00443DB8">
      <w:pPr>
        <w:spacing w:line="240" w:lineRule="auto"/>
        <w:ind w:firstLineChars="1900" w:firstLine="4560"/>
        <w:rPr>
          <w:rFonts w:ascii="仿宋" w:eastAsia="仿宋" w:hAnsi="仿宋"/>
          <w:sz w:val="24"/>
          <w:szCs w:val="24"/>
        </w:rPr>
      </w:pPr>
    </w:p>
    <w:p w14:paraId="0674E304" w14:textId="4D35C0EE" w:rsidR="0080242E" w:rsidRDefault="0080242E" w:rsidP="00443DB8">
      <w:pPr>
        <w:spacing w:line="240" w:lineRule="auto"/>
        <w:ind w:firstLineChars="1900" w:firstLine="4560"/>
        <w:rPr>
          <w:rFonts w:ascii="仿宋" w:eastAsia="仿宋" w:hAnsi="仿宋"/>
          <w:sz w:val="24"/>
          <w:szCs w:val="24"/>
        </w:rPr>
      </w:pPr>
    </w:p>
    <w:p w14:paraId="2237584F" w14:textId="40438D1D" w:rsidR="0080242E" w:rsidRDefault="0080242E" w:rsidP="00443DB8">
      <w:pPr>
        <w:spacing w:line="240" w:lineRule="auto"/>
        <w:ind w:firstLineChars="1900" w:firstLine="4560"/>
        <w:rPr>
          <w:rFonts w:ascii="仿宋" w:eastAsia="仿宋" w:hAnsi="仿宋"/>
          <w:sz w:val="24"/>
          <w:szCs w:val="24"/>
        </w:rPr>
      </w:pPr>
    </w:p>
    <w:p w14:paraId="7A897722" w14:textId="06AC5F3F" w:rsidR="0080242E" w:rsidRDefault="0080242E" w:rsidP="00443DB8">
      <w:pPr>
        <w:spacing w:line="240" w:lineRule="auto"/>
        <w:ind w:firstLineChars="1900" w:firstLine="4560"/>
        <w:rPr>
          <w:rFonts w:ascii="仿宋" w:eastAsia="仿宋" w:hAnsi="仿宋"/>
          <w:sz w:val="24"/>
          <w:szCs w:val="24"/>
        </w:rPr>
      </w:pPr>
    </w:p>
    <w:p w14:paraId="1DCEAC29" w14:textId="1CAF642F" w:rsidR="0080242E" w:rsidRDefault="0080242E" w:rsidP="00443DB8">
      <w:pPr>
        <w:spacing w:line="240" w:lineRule="auto"/>
        <w:ind w:firstLineChars="1900" w:firstLine="4560"/>
        <w:rPr>
          <w:rFonts w:ascii="仿宋" w:eastAsia="仿宋" w:hAnsi="仿宋"/>
          <w:sz w:val="24"/>
          <w:szCs w:val="24"/>
        </w:rPr>
      </w:pPr>
    </w:p>
    <w:p w14:paraId="0FA316E6" w14:textId="7EB23564" w:rsidR="0080242E" w:rsidRDefault="0080242E" w:rsidP="00443DB8">
      <w:pPr>
        <w:spacing w:line="240" w:lineRule="auto"/>
        <w:ind w:firstLineChars="1900" w:firstLine="4560"/>
        <w:rPr>
          <w:rFonts w:ascii="仿宋" w:eastAsia="仿宋" w:hAnsi="仿宋"/>
          <w:sz w:val="24"/>
          <w:szCs w:val="24"/>
        </w:rPr>
      </w:pPr>
    </w:p>
    <w:p w14:paraId="15B7343E" w14:textId="305BEC31" w:rsidR="0080242E" w:rsidRDefault="0080242E" w:rsidP="00443DB8">
      <w:pPr>
        <w:spacing w:line="240" w:lineRule="auto"/>
        <w:ind w:firstLineChars="1900" w:firstLine="4560"/>
        <w:rPr>
          <w:rFonts w:ascii="仿宋" w:eastAsia="仿宋" w:hAnsi="仿宋"/>
          <w:sz w:val="24"/>
          <w:szCs w:val="24"/>
        </w:rPr>
      </w:pPr>
    </w:p>
    <w:p w14:paraId="5180DA15" w14:textId="573B4001" w:rsidR="0080242E" w:rsidRDefault="0080242E" w:rsidP="00443DB8">
      <w:pPr>
        <w:spacing w:line="240" w:lineRule="auto"/>
        <w:ind w:firstLineChars="1900" w:firstLine="4560"/>
        <w:rPr>
          <w:rFonts w:ascii="仿宋" w:eastAsia="仿宋" w:hAnsi="仿宋"/>
          <w:sz w:val="24"/>
          <w:szCs w:val="24"/>
        </w:rPr>
      </w:pPr>
    </w:p>
    <w:p w14:paraId="01E6A18D" w14:textId="77777777" w:rsidR="00B834FB" w:rsidRDefault="00B0308A" w:rsidP="00443DB8">
      <w:pPr>
        <w:pStyle w:val="1"/>
        <w:tabs>
          <w:tab w:val="right" w:leader="dot" w:pos="9071"/>
        </w:tabs>
        <w:spacing w:line="240" w:lineRule="auto"/>
        <w:ind w:firstLineChars="200" w:firstLine="482"/>
        <w:rPr>
          <w:noProof/>
        </w:rPr>
      </w:pPr>
      <w:bookmarkStart w:id="21" w:name="_Toc60222784"/>
      <w:bookmarkStart w:id="22" w:name="_Toc116890240"/>
      <w:r w:rsidRPr="006B1815">
        <w:rPr>
          <w:rFonts w:ascii="仿宋" w:eastAsia="仿宋" w:hAnsi="仿宋" w:hint="eastAsia"/>
          <w:bCs/>
          <w:sz w:val="24"/>
          <w:szCs w:val="24"/>
        </w:rPr>
        <w:lastRenderedPageBreak/>
        <w:t>目    录</w:t>
      </w:r>
      <w:bookmarkStart w:id="23" w:name="_Toc149030949"/>
      <w:bookmarkEnd w:id="2"/>
      <w:bookmarkEnd w:id="3"/>
      <w:bookmarkEnd w:id="4"/>
      <w:bookmarkEnd w:id="5"/>
      <w:bookmarkEnd w:id="6"/>
      <w:bookmarkEnd w:id="7"/>
      <w:bookmarkEnd w:id="8"/>
      <w:bookmarkEnd w:id="9"/>
      <w:bookmarkEnd w:id="10"/>
      <w:bookmarkEnd w:id="11"/>
      <w:bookmarkEnd w:id="12"/>
      <w:bookmarkEnd w:id="21"/>
      <w:bookmarkEnd w:id="22"/>
      <w:r w:rsidR="005814D8" w:rsidRPr="006B1815">
        <w:rPr>
          <w:rFonts w:ascii="仿宋" w:eastAsia="仿宋" w:hAnsi="仿宋" w:cs="楷体_GB2312" w:hint="eastAsia"/>
          <w:sz w:val="24"/>
          <w:szCs w:val="24"/>
        </w:rPr>
        <w:fldChar w:fldCharType="begin"/>
      </w:r>
      <w:r w:rsidRPr="006B1815">
        <w:rPr>
          <w:rFonts w:ascii="仿宋" w:eastAsia="仿宋" w:hAnsi="仿宋" w:cs="楷体_GB2312" w:hint="eastAsia"/>
          <w:sz w:val="24"/>
          <w:szCs w:val="24"/>
        </w:rPr>
        <w:instrText xml:space="preserve"> TOC  \* MERGEFORMAT </w:instrText>
      </w:r>
      <w:r w:rsidR="005814D8" w:rsidRPr="006B1815">
        <w:rPr>
          <w:rFonts w:ascii="仿宋" w:eastAsia="仿宋" w:hAnsi="仿宋" w:cs="楷体_GB2312" w:hint="eastAsia"/>
          <w:sz w:val="24"/>
          <w:szCs w:val="24"/>
        </w:rPr>
        <w:fldChar w:fldCharType="separate"/>
      </w:r>
      <w:bookmarkEnd w:id="13"/>
      <w:bookmarkEnd w:id="14"/>
      <w:bookmarkEnd w:id="15"/>
      <w:bookmarkEnd w:id="16"/>
      <w:bookmarkEnd w:id="17"/>
      <w:bookmarkEnd w:id="18"/>
      <w:bookmarkEnd w:id="19"/>
    </w:p>
    <w:p w14:paraId="07D06256" w14:textId="6DD60C41" w:rsidR="00B834FB" w:rsidRDefault="00B834FB">
      <w:pPr>
        <w:pStyle w:val="10"/>
        <w:tabs>
          <w:tab w:val="right" w:leader="dot" w:pos="9061"/>
        </w:tabs>
        <w:rPr>
          <w:rFonts w:asciiTheme="minorHAnsi" w:eastAsiaTheme="minorEastAsia" w:hAnsiTheme="minorHAnsi" w:cstheme="minorBidi"/>
          <w:noProof/>
          <w:kern w:val="2"/>
          <w:szCs w:val="22"/>
        </w:rPr>
      </w:pPr>
      <w:r w:rsidRPr="000E7CB8">
        <w:rPr>
          <w:rFonts w:ascii="仿宋" w:eastAsia="仿宋" w:hAnsi="仿宋"/>
          <w:noProof/>
        </w:rPr>
        <w:t>致估价委托人函</w:t>
      </w:r>
      <w:r>
        <w:rPr>
          <w:noProof/>
        </w:rPr>
        <w:tab/>
      </w:r>
      <w:r>
        <w:rPr>
          <w:noProof/>
        </w:rPr>
        <w:fldChar w:fldCharType="begin"/>
      </w:r>
      <w:r>
        <w:rPr>
          <w:noProof/>
        </w:rPr>
        <w:instrText xml:space="preserve"> PAGEREF _Toc116890239 \h </w:instrText>
      </w:r>
      <w:r>
        <w:rPr>
          <w:noProof/>
        </w:rPr>
      </w:r>
      <w:r>
        <w:rPr>
          <w:noProof/>
        </w:rPr>
        <w:fldChar w:fldCharType="separate"/>
      </w:r>
      <w:r>
        <w:rPr>
          <w:noProof/>
        </w:rPr>
        <w:t>1</w:t>
      </w:r>
      <w:r>
        <w:rPr>
          <w:noProof/>
        </w:rPr>
        <w:fldChar w:fldCharType="end"/>
      </w:r>
    </w:p>
    <w:p w14:paraId="605934FD" w14:textId="148EA363" w:rsidR="00B834FB" w:rsidRDefault="00B834FB">
      <w:pPr>
        <w:pStyle w:val="10"/>
        <w:tabs>
          <w:tab w:val="right" w:leader="dot" w:pos="9061"/>
        </w:tabs>
        <w:rPr>
          <w:rFonts w:asciiTheme="minorHAnsi" w:eastAsiaTheme="minorEastAsia" w:hAnsiTheme="minorHAnsi" w:cstheme="minorBidi"/>
          <w:noProof/>
          <w:kern w:val="2"/>
          <w:szCs w:val="22"/>
        </w:rPr>
      </w:pPr>
      <w:r w:rsidRPr="000E7CB8">
        <w:rPr>
          <w:rFonts w:ascii="仿宋" w:eastAsia="仿宋" w:hAnsi="仿宋"/>
          <w:bCs/>
          <w:noProof/>
        </w:rPr>
        <w:t>目    录</w:t>
      </w:r>
      <w:r>
        <w:rPr>
          <w:noProof/>
        </w:rPr>
        <w:tab/>
      </w:r>
      <w:r>
        <w:rPr>
          <w:noProof/>
        </w:rPr>
        <w:fldChar w:fldCharType="begin"/>
      </w:r>
      <w:r>
        <w:rPr>
          <w:noProof/>
        </w:rPr>
        <w:instrText xml:space="preserve"> PAGEREF _Toc116890240 \h </w:instrText>
      </w:r>
      <w:r>
        <w:rPr>
          <w:noProof/>
        </w:rPr>
      </w:r>
      <w:r>
        <w:rPr>
          <w:noProof/>
        </w:rPr>
        <w:fldChar w:fldCharType="separate"/>
      </w:r>
      <w:r>
        <w:rPr>
          <w:noProof/>
        </w:rPr>
        <w:t>3</w:t>
      </w:r>
      <w:r>
        <w:rPr>
          <w:noProof/>
        </w:rPr>
        <w:fldChar w:fldCharType="end"/>
      </w:r>
    </w:p>
    <w:p w14:paraId="5952C423" w14:textId="666814F0" w:rsidR="00B834FB" w:rsidRDefault="00B834FB">
      <w:pPr>
        <w:pStyle w:val="10"/>
        <w:tabs>
          <w:tab w:val="right" w:leader="dot" w:pos="9061"/>
        </w:tabs>
        <w:rPr>
          <w:rFonts w:asciiTheme="minorHAnsi" w:eastAsiaTheme="minorEastAsia" w:hAnsiTheme="minorHAnsi" w:cstheme="minorBidi"/>
          <w:noProof/>
          <w:kern w:val="2"/>
          <w:szCs w:val="22"/>
        </w:rPr>
      </w:pPr>
      <w:r w:rsidRPr="000E7CB8">
        <w:rPr>
          <w:rFonts w:ascii="仿宋" w:eastAsia="仿宋" w:hAnsi="仿宋"/>
          <w:noProof/>
        </w:rPr>
        <w:t>估价师声明</w:t>
      </w:r>
      <w:r>
        <w:rPr>
          <w:noProof/>
        </w:rPr>
        <w:tab/>
      </w:r>
      <w:r>
        <w:rPr>
          <w:noProof/>
        </w:rPr>
        <w:fldChar w:fldCharType="begin"/>
      </w:r>
      <w:r>
        <w:rPr>
          <w:noProof/>
        </w:rPr>
        <w:instrText xml:space="preserve"> PAGEREF _Toc116890241 \h </w:instrText>
      </w:r>
      <w:r>
        <w:rPr>
          <w:noProof/>
        </w:rPr>
      </w:r>
      <w:r>
        <w:rPr>
          <w:noProof/>
        </w:rPr>
        <w:fldChar w:fldCharType="separate"/>
      </w:r>
      <w:r>
        <w:rPr>
          <w:noProof/>
        </w:rPr>
        <w:t>4</w:t>
      </w:r>
      <w:r>
        <w:rPr>
          <w:noProof/>
        </w:rPr>
        <w:fldChar w:fldCharType="end"/>
      </w:r>
    </w:p>
    <w:p w14:paraId="573B5565" w14:textId="78C9F10B" w:rsidR="00B834FB" w:rsidRDefault="00B834FB">
      <w:pPr>
        <w:pStyle w:val="10"/>
        <w:tabs>
          <w:tab w:val="right" w:leader="dot" w:pos="9061"/>
        </w:tabs>
        <w:rPr>
          <w:rFonts w:asciiTheme="minorHAnsi" w:eastAsiaTheme="minorEastAsia" w:hAnsiTheme="minorHAnsi" w:cstheme="minorBidi"/>
          <w:noProof/>
          <w:kern w:val="2"/>
          <w:szCs w:val="22"/>
        </w:rPr>
      </w:pPr>
      <w:r w:rsidRPr="000E7CB8">
        <w:rPr>
          <w:rFonts w:ascii="仿宋" w:eastAsia="仿宋" w:hAnsi="仿宋"/>
          <w:noProof/>
        </w:rPr>
        <w:t>估价假设和限制条件</w:t>
      </w:r>
      <w:r>
        <w:rPr>
          <w:noProof/>
        </w:rPr>
        <w:tab/>
      </w:r>
      <w:r>
        <w:rPr>
          <w:noProof/>
        </w:rPr>
        <w:fldChar w:fldCharType="begin"/>
      </w:r>
      <w:r>
        <w:rPr>
          <w:noProof/>
        </w:rPr>
        <w:instrText xml:space="preserve"> PAGEREF _Toc116890242 \h </w:instrText>
      </w:r>
      <w:r>
        <w:rPr>
          <w:noProof/>
        </w:rPr>
      </w:r>
      <w:r>
        <w:rPr>
          <w:noProof/>
        </w:rPr>
        <w:fldChar w:fldCharType="separate"/>
      </w:r>
      <w:r>
        <w:rPr>
          <w:noProof/>
        </w:rPr>
        <w:t>6</w:t>
      </w:r>
      <w:r>
        <w:rPr>
          <w:noProof/>
        </w:rPr>
        <w:fldChar w:fldCharType="end"/>
      </w:r>
    </w:p>
    <w:p w14:paraId="1A47E600" w14:textId="2400F32A" w:rsidR="00B834FB" w:rsidRDefault="00B834FB">
      <w:pPr>
        <w:pStyle w:val="10"/>
        <w:tabs>
          <w:tab w:val="right" w:leader="dot" w:pos="9061"/>
        </w:tabs>
        <w:rPr>
          <w:rFonts w:asciiTheme="minorHAnsi" w:eastAsiaTheme="minorEastAsia" w:hAnsiTheme="minorHAnsi" w:cstheme="minorBidi"/>
          <w:noProof/>
          <w:kern w:val="2"/>
          <w:szCs w:val="22"/>
        </w:rPr>
      </w:pPr>
      <w:r w:rsidRPr="000E7CB8">
        <w:rPr>
          <w:rFonts w:ascii="仿宋" w:eastAsia="仿宋" w:hAnsi="仿宋" w:cs="楷体_GB2312"/>
          <w:noProof/>
        </w:rPr>
        <w:t>估价结果报告</w:t>
      </w:r>
      <w:r>
        <w:rPr>
          <w:noProof/>
        </w:rPr>
        <w:tab/>
      </w:r>
      <w:r>
        <w:rPr>
          <w:noProof/>
        </w:rPr>
        <w:fldChar w:fldCharType="begin"/>
      </w:r>
      <w:r>
        <w:rPr>
          <w:noProof/>
        </w:rPr>
        <w:instrText xml:space="preserve"> PAGEREF _Toc116890243 \h </w:instrText>
      </w:r>
      <w:r>
        <w:rPr>
          <w:noProof/>
        </w:rPr>
      </w:r>
      <w:r>
        <w:rPr>
          <w:noProof/>
        </w:rPr>
        <w:fldChar w:fldCharType="separate"/>
      </w:r>
      <w:r>
        <w:rPr>
          <w:noProof/>
        </w:rPr>
        <w:t>8</w:t>
      </w:r>
      <w:r>
        <w:rPr>
          <w:noProof/>
        </w:rPr>
        <w:fldChar w:fldCharType="end"/>
      </w:r>
    </w:p>
    <w:p w14:paraId="534F4D77" w14:textId="4F7A31DA"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cs="楷体_GB2312"/>
          <w:noProof/>
        </w:rPr>
        <w:t>一 、估价委托人</w:t>
      </w:r>
      <w:r>
        <w:rPr>
          <w:noProof/>
        </w:rPr>
        <w:tab/>
      </w:r>
      <w:r>
        <w:rPr>
          <w:noProof/>
        </w:rPr>
        <w:fldChar w:fldCharType="begin"/>
      </w:r>
      <w:r>
        <w:rPr>
          <w:noProof/>
        </w:rPr>
        <w:instrText xml:space="preserve"> PAGEREF _Toc116890244 \h </w:instrText>
      </w:r>
      <w:r>
        <w:rPr>
          <w:noProof/>
        </w:rPr>
      </w:r>
      <w:r>
        <w:rPr>
          <w:noProof/>
        </w:rPr>
        <w:fldChar w:fldCharType="separate"/>
      </w:r>
      <w:r>
        <w:rPr>
          <w:noProof/>
        </w:rPr>
        <w:t>8</w:t>
      </w:r>
      <w:r>
        <w:rPr>
          <w:noProof/>
        </w:rPr>
        <w:fldChar w:fldCharType="end"/>
      </w:r>
    </w:p>
    <w:p w14:paraId="245BA24D" w14:textId="6D9467B2"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cs="楷体_GB2312"/>
          <w:noProof/>
        </w:rPr>
        <w:t>二、 房地产估价机构</w:t>
      </w:r>
      <w:r>
        <w:rPr>
          <w:noProof/>
        </w:rPr>
        <w:tab/>
      </w:r>
      <w:r>
        <w:rPr>
          <w:noProof/>
        </w:rPr>
        <w:fldChar w:fldCharType="begin"/>
      </w:r>
      <w:r>
        <w:rPr>
          <w:noProof/>
        </w:rPr>
        <w:instrText xml:space="preserve"> PAGEREF _Toc116890245 \h </w:instrText>
      </w:r>
      <w:r>
        <w:rPr>
          <w:noProof/>
        </w:rPr>
      </w:r>
      <w:r>
        <w:rPr>
          <w:noProof/>
        </w:rPr>
        <w:fldChar w:fldCharType="separate"/>
      </w:r>
      <w:r>
        <w:rPr>
          <w:noProof/>
        </w:rPr>
        <w:t>8</w:t>
      </w:r>
      <w:r>
        <w:rPr>
          <w:noProof/>
        </w:rPr>
        <w:fldChar w:fldCharType="end"/>
      </w:r>
    </w:p>
    <w:p w14:paraId="6A6E362B" w14:textId="6F5D82F1"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cs="楷体_GB2312"/>
          <w:noProof/>
        </w:rPr>
        <w:t>三、估价目的</w:t>
      </w:r>
      <w:r>
        <w:rPr>
          <w:noProof/>
        </w:rPr>
        <w:tab/>
      </w:r>
      <w:r>
        <w:rPr>
          <w:noProof/>
        </w:rPr>
        <w:fldChar w:fldCharType="begin"/>
      </w:r>
      <w:r>
        <w:rPr>
          <w:noProof/>
        </w:rPr>
        <w:instrText xml:space="preserve"> PAGEREF _Toc116890246 \h </w:instrText>
      </w:r>
      <w:r>
        <w:rPr>
          <w:noProof/>
        </w:rPr>
      </w:r>
      <w:r>
        <w:rPr>
          <w:noProof/>
        </w:rPr>
        <w:fldChar w:fldCharType="separate"/>
      </w:r>
      <w:r>
        <w:rPr>
          <w:noProof/>
        </w:rPr>
        <w:t>8</w:t>
      </w:r>
      <w:r>
        <w:rPr>
          <w:noProof/>
        </w:rPr>
        <w:fldChar w:fldCharType="end"/>
      </w:r>
    </w:p>
    <w:p w14:paraId="2120F36E" w14:textId="3EFE0086"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cs="楷体_GB2312"/>
          <w:noProof/>
        </w:rPr>
        <w:t>四、估价对象</w:t>
      </w:r>
      <w:r>
        <w:rPr>
          <w:noProof/>
        </w:rPr>
        <w:tab/>
      </w:r>
      <w:r>
        <w:rPr>
          <w:noProof/>
        </w:rPr>
        <w:fldChar w:fldCharType="begin"/>
      </w:r>
      <w:r>
        <w:rPr>
          <w:noProof/>
        </w:rPr>
        <w:instrText xml:space="preserve"> PAGEREF _Toc116890247 \h </w:instrText>
      </w:r>
      <w:r>
        <w:rPr>
          <w:noProof/>
        </w:rPr>
      </w:r>
      <w:r>
        <w:rPr>
          <w:noProof/>
        </w:rPr>
        <w:fldChar w:fldCharType="separate"/>
      </w:r>
      <w:r>
        <w:rPr>
          <w:noProof/>
        </w:rPr>
        <w:t>8</w:t>
      </w:r>
      <w:r>
        <w:rPr>
          <w:noProof/>
        </w:rPr>
        <w:fldChar w:fldCharType="end"/>
      </w:r>
    </w:p>
    <w:p w14:paraId="08277458" w14:textId="59C87096"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cs="楷体_GB2312"/>
          <w:noProof/>
        </w:rPr>
        <w:t>五、 价值时点</w:t>
      </w:r>
      <w:r>
        <w:rPr>
          <w:noProof/>
        </w:rPr>
        <w:tab/>
      </w:r>
      <w:r>
        <w:rPr>
          <w:noProof/>
        </w:rPr>
        <w:fldChar w:fldCharType="begin"/>
      </w:r>
      <w:r>
        <w:rPr>
          <w:noProof/>
        </w:rPr>
        <w:instrText xml:space="preserve"> PAGEREF _Toc116890248 \h </w:instrText>
      </w:r>
      <w:r>
        <w:rPr>
          <w:noProof/>
        </w:rPr>
      </w:r>
      <w:r>
        <w:rPr>
          <w:noProof/>
        </w:rPr>
        <w:fldChar w:fldCharType="separate"/>
      </w:r>
      <w:r>
        <w:rPr>
          <w:noProof/>
        </w:rPr>
        <w:t>10</w:t>
      </w:r>
      <w:r>
        <w:rPr>
          <w:noProof/>
        </w:rPr>
        <w:fldChar w:fldCharType="end"/>
      </w:r>
    </w:p>
    <w:p w14:paraId="6CA6FBFA" w14:textId="3D900D33"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cs="楷体_GB2312"/>
          <w:noProof/>
        </w:rPr>
        <w:t>六、 价值类型</w:t>
      </w:r>
      <w:r>
        <w:rPr>
          <w:noProof/>
        </w:rPr>
        <w:tab/>
      </w:r>
      <w:r>
        <w:rPr>
          <w:noProof/>
        </w:rPr>
        <w:fldChar w:fldCharType="begin"/>
      </w:r>
      <w:r>
        <w:rPr>
          <w:noProof/>
        </w:rPr>
        <w:instrText xml:space="preserve"> PAGEREF _Toc116890249 \h </w:instrText>
      </w:r>
      <w:r>
        <w:rPr>
          <w:noProof/>
        </w:rPr>
      </w:r>
      <w:r>
        <w:rPr>
          <w:noProof/>
        </w:rPr>
        <w:fldChar w:fldCharType="separate"/>
      </w:r>
      <w:r>
        <w:rPr>
          <w:noProof/>
        </w:rPr>
        <w:t>10</w:t>
      </w:r>
      <w:r>
        <w:rPr>
          <w:noProof/>
        </w:rPr>
        <w:fldChar w:fldCharType="end"/>
      </w:r>
    </w:p>
    <w:p w14:paraId="5D1DA5DF" w14:textId="0A57F87B"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cs="楷体_GB2312"/>
          <w:bCs/>
          <w:noProof/>
        </w:rPr>
        <w:t>七、</w:t>
      </w:r>
      <w:r w:rsidRPr="000E7CB8">
        <w:rPr>
          <w:rFonts w:ascii="仿宋" w:eastAsia="仿宋" w:hAnsi="仿宋"/>
          <w:noProof/>
        </w:rPr>
        <w:t>估价原则</w:t>
      </w:r>
      <w:r>
        <w:rPr>
          <w:noProof/>
        </w:rPr>
        <w:tab/>
      </w:r>
      <w:r>
        <w:rPr>
          <w:noProof/>
        </w:rPr>
        <w:fldChar w:fldCharType="begin"/>
      </w:r>
      <w:r>
        <w:rPr>
          <w:noProof/>
        </w:rPr>
        <w:instrText xml:space="preserve"> PAGEREF _Toc116890250 \h </w:instrText>
      </w:r>
      <w:r>
        <w:rPr>
          <w:noProof/>
        </w:rPr>
      </w:r>
      <w:r>
        <w:rPr>
          <w:noProof/>
        </w:rPr>
        <w:fldChar w:fldCharType="separate"/>
      </w:r>
      <w:r>
        <w:rPr>
          <w:noProof/>
        </w:rPr>
        <w:t>10</w:t>
      </w:r>
      <w:r>
        <w:rPr>
          <w:noProof/>
        </w:rPr>
        <w:fldChar w:fldCharType="end"/>
      </w:r>
    </w:p>
    <w:p w14:paraId="5571462F" w14:textId="290C1F27"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bCs/>
          <w:noProof/>
        </w:rPr>
        <w:t>八、</w:t>
      </w:r>
      <w:r w:rsidRPr="000E7CB8">
        <w:rPr>
          <w:rFonts w:ascii="仿宋" w:eastAsia="仿宋" w:hAnsi="仿宋" w:cs="楷体_GB2312"/>
          <w:noProof/>
        </w:rPr>
        <w:t>估价依据</w:t>
      </w:r>
      <w:r>
        <w:rPr>
          <w:noProof/>
        </w:rPr>
        <w:tab/>
      </w:r>
      <w:r>
        <w:rPr>
          <w:noProof/>
        </w:rPr>
        <w:fldChar w:fldCharType="begin"/>
      </w:r>
      <w:r>
        <w:rPr>
          <w:noProof/>
        </w:rPr>
        <w:instrText xml:space="preserve"> PAGEREF _Toc116890251 \h </w:instrText>
      </w:r>
      <w:r>
        <w:rPr>
          <w:noProof/>
        </w:rPr>
      </w:r>
      <w:r>
        <w:rPr>
          <w:noProof/>
        </w:rPr>
        <w:fldChar w:fldCharType="separate"/>
      </w:r>
      <w:r>
        <w:rPr>
          <w:noProof/>
        </w:rPr>
        <w:t>11</w:t>
      </w:r>
      <w:r>
        <w:rPr>
          <w:noProof/>
        </w:rPr>
        <w:fldChar w:fldCharType="end"/>
      </w:r>
    </w:p>
    <w:p w14:paraId="759E61AC" w14:textId="09E066BA"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noProof/>
        </w:rPr>
        <w:t>九、 估价方法</w:t>
      </w:r>
      <w:r>
        <w:rPr>
          <w:noProof/>
        </w:rPr>
        <w:tab/>
      </w:r>
      <w:r>
        <w:rPr>
          <w:noProof/>
        </w:rPr>
        <w:fldChar w:fldCharType="begin"/>
      </w:r>
      <w:r>
        <w:rPr>
          <w:noProof/>
        </w:rPr>
        <w:instrText xml:space="preserve"> PAGEREF _Toc116890252 \h </w:instrText>
      </w:r>
      <w:r>
        <w:rPr>
          <w:noProof/>
        </w:rPr>
      </w:r>
      <w:r>
        <w:rPr>
          <w:noProof/>
        </w:rPr>
        <w:fldChar w:fldCharType="separate"/>
      </w:r>
      <w:r>
        <w:rPr>
          <w:noProof/>
        </w:rPr>
        <w:t>12</w:t>
      </w:r>
      <w:r>
        <w:rPr>
          <w:noProof/>
        </w:rPr>
        <w:fldChar w:fldCharType="end"/>
      </w:r>
    </w:p>
    <w:p w14:paraId="5815F334" w14:textId="7CEE37EB"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cs="楷体_GB2312"/>
          <w:bCs/>
          <w:noProof/>
        </w:rPr>
        <w:t xml:space="preserve">十、 </w:t>
      </w:r>
      <w:r w:rsidRPr="000E7CB8">
        <w:rPr>
          <w:rFonts w:ascii="仿宋" w:eastAsia="仿宋" w:hAnsi="仿宋" w:cs="楷体_GB2312"/>
          <w:noProof/>
        </w:rPr>
        <w:t>估价结果</w:t>
      </w:r>
      <w:r>
        <w:rPr>
          <w:noProof/>
        </w:rPr>
        <w:tab/>
      </w:r>
      <w:r>
        <w:rPr>
          <w:noProof/>
        </w:rPr>
        <w:fldChar w:fldCharType="begin"/>
      </w:r>
      <w:r>
        <w:rPr>
          <w:noProof/>
        </w:rPr>
        <w:instrText xml:space="preserve"> PAGEREF _Toc116890253 \h </w:instrText>
      </w:r>
      <w:r>
        <w:rPr>
          <w:noProof/>
        </w:rPr>
      </w:r>
      <w:r>
        <w:rPr>
          <w:noProof/>
        </w:rPr>
        <w:fldChar w:fldCharType="separate"/>
      </w:r>
      <w:r>
        <w:rPr>
          <w:noProof/>
        </w:rPr>
        <w:t>13</w:t>
      </w:r>
      <w:r>
        <w:rPr>
          <w:noProof/>
        </w:rPr>
        <w:fldChar w:fldCharType="end"/>
      </w:r>
    </w:p>
    <w:p w14:paraId="5D1FE522" w14:textId="3BF6C0E8"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cs="楷体_GB2312"/>
          <w:noProof/>
        </w:rPr>
        <w:t>十一、注册房地产估价师</w:t>
      </w:r>
      <w:r>
        <w:rPr>
          <w:noProof/>
        </w:rPr>
        <w:tab/>
      </w:r>
      <w:r>
        <w:rPr>
          <w:noProof/>
        </w:rPr>
        <w:fldChar w:fldCharType="begin"/>
      </w:r>
      <w:r>
        <w:rPr>
          <w:noProof/>
        </w:rPr>
        <w:instrText xml:space="preserve"> PAGEREF _Toc116890254 \h </w:instrText>
      </w:r>
      <w:r>
        <w:rPr>
          <w:noProof/>
        </w:rPr>
      </w:r>
      <w:r>
        <w:rPr>
          <w:noProof/>
        </w:rPr>
        <w:fldChar w:fldCharType="separate"/>
      </w:r>
      <w:r>
        <w:rPr>
          <w:noProof/>
        </w:rPr>
        <w:t>14</w:t>
      </w:r>
      <w:r>
        <w:rPr>
          <w:noProof/>
        </w:rPr>
        <w:fldChar w:fldCharType="end"/>
      </w:r>
    </w:p>
    <w:p w14:paraId="2BA641FD" w14:textId="36164854"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noProof/>
        </w:rPr>
        <w:t>十二、实地查勘期</w:t>
      </w:r>
      <w:r>
        <w:rPr>
          <w:noProof/>
        </w:rPr>
        <w:tab/>
      </w:r>
      <w:r>
        <w:rPr>
          <w:noProof/>
        </w:rPr>
        <w:fldChar w:fldCharType="begin"/>
      </w:r>
      <w:r>
        <w:rPr>
          <w:noProof/>
        </w:rPr>
        <w:instrText xml:space="preserve"> PAGEREF _Toc116890255 \h </w:instrText>
      </w:r>
      <w:r>
        <w:rPr>
          <w:noProof/>
        </w:rPr>
      </w:r>
      <w:r>
        <w:rPr>
          <w:noProof/>
        </w:rPr>
        <w:fldChar w:fldCharType="separate"/>
      </w:r>
      <w:r>
        <w:rPr>
          <w:noProof/>
        </w:rPr>
        <w:t>14</w:t>
      </w:r>
      <w:r>
        <w:rPr>
          <w:noProof/>
        </w:rPr>
        <w:fldChar w:fldCharType="end"/>
      </w:r>
    </w:p>
    <w:p w14:paraId="243E4B52" w14:textId="331950E5"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noProof/>
        </w:rPr>
        <w:t>十三、估价作业期</w:t>
      </w:r>
      <w:r>
        <w:rPr>
          <w:noProof/>
        </w:rPr>
        <w:tab/>
      </w:r>
      <w:r>
        <w:rPr>
          <w:noProof/>
        </w:rPr>
        <w:fldChar w:fldCharType="begin"/>
      </w:r>
      <w:r>
        <w:rPr>
          <w:noProof/>
        </w:rPr>
        <w:instrText xml:space="preserve"> PAGEREF _Toc116890256 \h </w:instrText>
      </w:r>
      <w:r>
        <w:rPr>
          <w:noProof/>
        </w:rPr>
      </w:r>
      <w:r>
        <w:rPr>
          <w:noProof/>
        </w:rPr>
        <w:fldChar w:fldCharType="separate"/>
      </w:r>
      <w:r>
        <w:rPr>
          <w:noProof/>
        </w:rPr>
        <w:t>14</w:t>
      </w:r>
      <w:r>
        <w:rPr>
          <w:noProof/>
        </w:rPr>
        <w:fldChar w:fldCharType="end"/>
      </w:r>
    </w:p>
    <w:p w14:paraId="04DC5C6A" w14:textId="46720CFF" w:rsidR="00B834FB" w:rsidRDefault="00B834FB">
      <w:pPr>
        <w:pStyle w:val="10"/>
        <w:tabs>
          <w:tab w:val="right" w:leader="dot" w:pos="9061"/>
        </w:tabs>
        <w:rPr>
          <w:rFonts w:asciiTheme="minorHAnsi" w:eastAsiaTheme="minorEastAsia" w:hAnsiTheme="minorHAnsi" w:cstheme="minorBidi"/>
          <w:noProof/>
          <w:kern w:val="2"/>
          <w:szCs w:val="22"/>
        </w:rPr>
      </w:pPr>
      <w:r w:rsidRPr="000E7CB8">
        <w:rPr>
          <w:rFonts w:ascii="仿宋" w:eastAsia="仿宋" w:hAnsi="仿宋"/>
          <w:noProof/>
        </w:rPr>
        <w:t>附 件</w:t>
      </w:r>
      <w:r>
        <w:rPr>
          <w:noProof/>
        </w:rPr>
        <w:tab/>
      </w:r>
      <w:r>
        <w:rPr>
          <w:noProof/>
        </w:rPr>
        <w:fldChar w:fldCharType="begin"/>
      </w:r>
      <w:r>
        <w:rPr>
          <w:noProof/>
        </w:rPr>
        <w:instrText xml:space="preserve"> PAGEREF _Toc116890257 \h </w:instrText>
      </w:r>
      <w:r>
        <w:rPr>
          <w:noProof/>
        </w:rPr>
      </w:r>
      <w:r>
        <w:rPr>
          <w:noProof/>
        </w:rPr>
        <w:fldChar w:fldCharType="separate"/>
      </w:r>
      <w:r>
        <w:rPr>
          <w:noProof/>
        </w:rPr>
        <w:t>15</w:t>
      </w:r>
      <w:r>
        <w:rPr>
          <w:noProof/>
        </w:rPr>
        <w:fldChar w:fldCharType="end"/>
      </w:r>
    </w:p>
    <w:p w14:paraId="14D1F6E6" w14:textId="256D19BC"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noProof/>
        </w:rPr>
        <w:t>估价对象的位置图</w:t>
      </w:r>
      <w:r>
        <w:rPr>
          <w:noProof/>
        </w:rPr>
        <w:tab/>
      </w:r>
      <w:r>
        <w:rPr>
          <w:noProof/>
        </w:rPr>
        <w:fldChar w:fldCharType="begin"/>
      </w:r>
      <w:r>
        <w:rPr>
          <w:noProof/>
        </w:rPr>
        <w:instrText xml:space="preserve"> PAGEREF _Toc116890258 \h </w:instrText>
      </w:r>
      <w:r>
        <w:rPr>
          <w:noProof/>
        </w:rPr>
      </w:r>
      <w:r>
        <w:rPr>
          <w:noProof/>
        </w:rPr>
        <w:fldChar w:fldCharType="separate"/>
      </w:r>
      <w:r>
        <w:rPr>
          <w:noProof/>
        </w:rPr>
        <w:t>16</w:t>
      </w:r>
      <w:r>
        <w:rPr>
          <w:noProof/>
        </w:rPr>
        <w:fldChar w:fldCharType="end"/>
      </w:r>
    </w:p>
    <w:p w14:paraId="55F9855C" w14:textId="7A9E909D"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noProof/>
        </w:rPr>
        <w:t>估价对象照片</w:t>
      </w:r>
      <w:r>
        <w:rPr>
          <w:noProof/>
        </w:rPr>
        <w:tab/>
      </w:r>
      <w:r>
        <w:rPr>
          <w:noProof/>
        </w:rPr>
        <w:fldChar w:fldCharType="begin"/>
      </w:r>
      <w:r>
        <w:rPr>
          <w:noProof/>
        </w:rPr>
        <w:instrText xml:space="preserve"> PAGEREF _Toc116890259 \h </w:instrText>
      </w:r>
      <w:r>
        <w:rPr>
          <w:noProof/>
        </w:rPr>
      </w:r>
      <w:r>
        <w:rPr>
          <w:noProof/>
        </w:rPr>
        <w:fldChar w:fldCharType="separate"/>
      </w:r>
      <w:r>
        <w:rPr>
          <w:noProof/>
        </w:rPr>
        <w:t>17</w:t>
      </w:r>
      <w:r>
        <w:rPr>
          <w:noProof/>
        </w:rPr>
        <w:fldChar w:fldCharType="end"/>
      </w:r>
    </w:p>
    <w:p w14:paraId="607DEFEA" w14:textId="730876EC"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noProof/>
        </w:rPr>
        <w:t>司法评估委托书</w:t>
      </w:r>
      <w:r>
        <w:rPr>
          <w:noProof/>
        </w:rPr>
        <w:tab/>
      </w:r>
      <w:r>
        <w:rPr>
          <w:noProof/>
        </w:rPr>
        <w:fldChar w:fldCharType="begin"/>
      </w:r>
      <w:r>
        <w:rPr>
          <w:noProof/>
        </w:rPr>
        <w:instrText xml:space="preserve"> PAGEREF _Toc116890260 \h </w:instrText>
      </w:r>
      <w:r>
        <w:rPr>
          <w:noProof/>
        </w:rPr>
      </w:r>
      <w:r>
        <w:rPr>
          <w:noProof/>
        </w:rPr>
        <w:fldChar w:fldCharType="separate"/>
      </w:r>
      <w:r>
        <w:rPr>
          <w:noProof/>
        </w:rPr>
        <w:t>21</w:t>
      </w:r>
      <w:r>
        <w:rPr>
          <w:noProof/>
        </w:rPr>
        <w:fldChar w:fldCharType="end"/>
      </w:r>
    </w:p>
    <w:p w14:paraId="5A69C783" w14:textId="2FCA1290" w:rsidR="00B834FB" w:rsidRPr="00B834FB" w:rsidRDefault="00B834FB">
      <w:pPr>
        <w:pStyle w:val="21"/>
        <w:tabs>
          <w:tab w:val="right" w:leader="dot" w:pos="9061"/>
        </w:tabs>
        <w:rPr>
          <w:rFonts w:ascii="仿宋" w:eastAsia="仿宋" w:hAnsi="仿宋"/>
          <w:noProof/>
        </w:rPr>
      </w:pPr>
      <w:r w:rsidRPr="00B834FB">
        <w:rPr>
          <w:rFonts w:ascii="仿宋" w:eastAsia="仿宋" w:hAnsi="仿宋"/>
          <w:noProof/>
        </w:rPr>
        <w:t>备案存根证明</w:t>
      </w:r>
      <w:r w:rsidRPr="00B834FB">
        <w:rPr>
          <w:rFonts w:ascii="仿宋" w:eastAsia="仿宋" w:hAnsi="仿宋"/>
          <w:noProof/>
        </w:rPr>
        <w:tab/>
      </w:r>
      <w:r w:rsidRPr="00B834FB">
        <w:rPr>
          <w:rFonts w:ascii="仿宋" w:eastAsia="仿宋" w:hAnsi="仿宋"/>
          <w:noProof/>
        </w:rPr>
        <w:fldChar w:fldCharType="begin"/>
      </w:r>
      <w:r w:rsidRPr="00B834FB">
        <w:rPr>
          <w:rFonts w:ascii="仿宋" w:eastAsia="仿宋" w:hAnsi="仿宋"/>
          <w:noProof/>
        </w:rPr>
        <w:instrText xml:space="preserve"> PAGEREF _Toc116890261 \h </w:instrText>
      </w:r>
      <w:r w:rsidRPr="00B834FB">
        <w:rPr>
          <w:rFonts w:ascii="仿宋" w:eastAsia="仿宋" w:hAnsi="仿宋"/>
          <w:noProof/>
        </w:rPr>
      </w:r>
      <w:r w:rsidRPr="00B834FB">
        <w:rPr>
          <w:rFonts w:ascii="仿宋" w:eastAsia="仿宋" w:hAnsi="仿宋"/>
          <w:noProof/>
        </w:rPr>
        <w:fldChar w:fldCharType="separate"/>
      </w:r>
      <w:r w:rsidRPr="00B834FB">
        <w:rPr>
          <w:rFonts w:ascii="仿宋" w:eastAsia="仿宋" w:hAnsi="仿宋"/>
          <w:noProof/>
        </w:rPr>
        <w:t>22</w:t>
      </w:r>
      <w:r w:rsidRPr="00B834FB">
        <w:rPr>
          <w:rFonts w:ascii="仿宋" w:eastAsia="仿宋" w:hAnsi="仿宋"/>
          <w:noProof/>
        </w:rPr>
        <w:fldChar w:fldCharType="end"/>
      </w:r>
    </w:p>
    <w:p w14:paraId="2717CED3" w14:textId="2ABA8954" w:rsidR="00B834FB" w:rsidRPr="00B834FB" w:rsidRDefault="00B834FB">
      <w:pPr>
        <w:pStyle w:val="21"/>
        <w:tabs>
          <w:tab w:val="right" w:leader="dot" w:pos="9061"/>
        </w:tabs>
        <w:rPr>
          <w:rFonts w:ascii="仿宋" w:eastAsia="仿宋" w:hAnsi="仿宋"/>
          <w:noProof/>
        </w:rPr>
      </w:pPr>
      <w:r w:rsidRPr="00B834FB">
        <w:rPr>
          <w:rFonts w:ascii="仿宋" w:eastAsia="仿宋" w:hAnsi="仿宋"/>
          <w:noProof/>
        </w:rPr>
        <w:t>房产楼盘分户汇总表</w:t>
      </w:r>
      <w:r w:rsidRPr="00B834FB">
        <w:rPr>
          <w:rFonts w:ascii="仿宋" w:eastAsia="仿宋" w:hAnsi="仿宋"/>
          <w:noProof/>
        </w:rPr>
        <w:tab/>
      </w:r>
      <w:r w:rsidRPr="00B834FB">
        <w:rPr>
          <w:rFonts w:ascii="仿宋" w:eastAsia="仿宋" w:hAnsi="仿宋"/>
          <w:noProof/>
        </w:rPr>
        <w:fldChar w:fldCharType="begin"/>
      </w:r>
      <w:r w:rsidRPr="00B834FB">
        <w:rPr>
          <w:rFonts w:ascii="仿宋" w:eastAsia="仿宋" w:hAnsi="仿宋"/>
          <w:noProof/>
        </w:rPr>
        <w:instrText xml:space="preserve"> PAGEREF _Toc116890262 \h </w:instrText>
      </w:r>
      <w:r w:rsidRPr="00B834FB">
        <w:rPr>
          <w:rFonts w:ascii="仿宋" w:eastAsia="仿宋" w:hAnsi="仿宋"/>
          <w:noProof/>
        </w:rPr>
      </w:r>
      <w:r w:rsidRPr="00B834FB">
        <w:rPr>
          <w:rFonts w:ascii="仿宋" w:eastAsia="仿宋" w:hAnsi="仿宋"/>
          <w:noProof/>
        </w:rPr>
        <w:fldChar w:fldCharType="separate"/>
      </w:r>
      <w:r w:rsidRPr="00B834FB">
        <w:rPr>
          <w:rFonts w:ascii="仿宋" w:eastAsia="仿宋" w:hAnsi="仿宋"/>
          <w:noProof/>
        </w:rPr>
        <w:t>25</w:t>
      </w:r>
      <w:r w:rsidRPr="00B834FB">
        <w:rPr>
          <w:rFonts w:ascii="仿宋" w:eastAsia="仿宋" w:hAnsi="仿宋"/>
          <w:noProof/>
        </w:rPr>
        <w:fldChar w:fldCharType="end"/>
      </w:r>
    </w:p>
    <w:p w14:paraId="57662D26" w14:textId="7D58A17E"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noProof/>
        </w:rPr>
        <w:t>估价机构营业执照</w:t>
      </w:r>
      <w:r>
        <w:rPr>
          <w:noProof/>
        </w:rPr>
        <w:tab/>
      </w:r>
      <w:r>
        <w:rPr>
          <w:noProof/>
        </w:rPr>
        <w:fldChar w:fldCharType="begin"/>
      </w:r>
      <w:r>
        <w:rPr>
          <w:noProof/>
        </w:rPr>
        <w:instrText xml:space="preserve"> PAGEREF _Toc116890263 \h </w:instrText>
      </w:r>
      <w:r>
        <w:rPr>
          <w:noProof/>
        </w:rPr>
      </w:r>
      <w:r>
        <w:rPr>
          <w:noProof/>
        </w:rPr>
        <w:fldChar w:fldCharType="separate"/>
      </w:r>
      <w:r>
        <w:rPr>
          <w:noProof/>
        </w:rPr>
        <w:t>28</w:t>
      </w:r>
      <w:r>
        <w:rPr>
          <w:noProof/>
        </w:rPr>
        <w:fldChar w:fldCharType="end"/>
      </w:r>
    </w:p>
    <w:p w14:paraId="05DEE300" w14:textId="503A79D5"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noProof/>
        </w:rPr>
        <w:t>估价机构资质证书</w:t>
      </w:r>
      <w:r>
        <w:rPr>
          <w:noProof/>
        </w:rPr>
        <w:tab/>
      </w:r>
      <w:r>
        <w:rPr>
          <w:noProof/>
        </w:rPr>
        <w:fldChar w:fldCharType="begin"/>
      </w:r>
      <w:r>
        <w:rPr>
          <w:noProof/>
        </w:rPr>
        <w:instrText xml:space="preserve"> PAGEREF _Toc116890264 \h </w:instrText>
      </w:r>
      <w:r>
        <w:rPr>
          <w:noProof/>
        </w:rPr>
      </w:r>
      <w:r>
        <w:rPr>
          <w:noProof/>
        </w:rPr>
        <w:fldChar w:fldCharType="separate"/>
      </w:r>
      <w:r>
        <w:rPr>
          <w:noProof/>
        </w:rPr>
        <w:t>29</w:t>
      </w:r>
      <w:r>
        <w:rPr>
          <w:noProof/>
        </w:rPr>
        <w:fldChar w:fldCharType="end"/>
      </w:r>
    </w:p>
    <w:p w14:paraId="52B72275" w14:textId="0A01E9E4" w:rsidR="00B834FB" w:rsidRDefault="00B834FB">
      <w:pPr>
        <w:pStyle w:val="21"/>
        <w:tabs>
          <w:tab w:val="right" w:leader="dot" w:pos="9061"/>
        </w:tabs>
        <w:rPr>
          <w:rFonts w:asciiTheme="minorHAnsi" w:eastAsiaTheme="minorEastAsia" w:hAnsiTheme="minorHAnsi" w:cstheme="minorBidi"/>
          <w:noProof/>
          <w:kern w:val="2"/>
          <w:szCs w:val="22"/>
        </w:rPr>
      </w:pPr>
      <w:r w:rsidRPr="000E7CB8">
        <w:rPr>
          <w:rFonts w:ascii="仿宋" w:eastAsia="仿宋" w:hAnsi="仿宋"/>
          <w:noProof/>
        </w:rPr>
        <w:t>估价人员执业证书</w:t>
      </w:r>
      <w:r>
        <w:rPr>
          <w:noProof/>
        </w:rPr>
        <w:tab/>
      </w:r>
      <w:r>
        <w:rPr>
          <w:noProof/>
        </w:rPr>
        <w:fldChar w:fldCharType="begin"/>
      </w:r>
      <w:r>
        <w:rPr>
          <w:noProof/>
        </w:rPr>
        <w:instrText xml:space="preserve"> PAGEREF _Toc116890265 \h </w:instrText>
      </w:r>
      <w:r>
        <w:rPr>
          <w:noProof/>
        </w:rPr>
      </w:r>
      <w:r>
        <w:rPr>
          <w:noProof/>
        </w:rPr>
        <w:fldChar w:fldCharType="separate"/>
      </w:r>
      <w:r>
        <w:rPr>
          <w:noProof/>
        </w:rPr>
        <w:t>30</w:t>
      </w:r>
      <w:r>
        <w:rPr>
          <w:noProof/>
        </w:rPr>
        <w:fldChar w:fldCharType="end"/>
      </w:r>
    </w:p>
    <w:p w14:paraId="098F45EE" w14:textId="77777777" w:rsidR="00B43AA6" w:rsidRPr="006B1815" w:rsidRDefault="005814D8">
      <w:pPr>
        <w:pStyle w:val="110"/>
        <w:tabs>
          <w:tab w:val="right" w:leader="dot" w:pos="9071"/>
        </w:tabs>
        <w:spacing w:line="240" w:lineRule="auto"/>
        <w:ind w:firstLineChars="200" w:firstLine="480"/>
        <w:jc w:val="center"/>
        <w:rPr>
          <w:rFonts w:ascii="仿宋" w:eastAsia="仿宋" w:hAnsi="仿宋" w:cs="仿宋"/>
          <w:sz w:val="24"/>
          <w:szCs w:val="24"/>
        </w:rPr>
      </w:pPr>
      <w:r w:rsidRPr="006B1815">
        <w:rPr>
          <w:rFonts w:ascii="仿宋" w:eastAsia="仿宋" w:hAnsi="仿宋" w:cs="楷体_GB2312" w:hint="eastAsia"/>
          <w:sz w:val="24"/>
          <w:szCs w:val="24"/>
        </w:rPr>
        <w:fldChar w:fldCharType="end"/>
      </w:r>
      <w:bookmarkStart w:id="24" w:name="_Toc2544"/>
      <w:bookmarkStart w:id="25" w:name="_Toc159125933"/>
      <w:bookmarkStart w:id="26" w:name="_Toc149031754"/>
      <w:bookmarkStart w:id="27" w:name="_Toc15915"/>
      <w:bookmarkStart w:id="28" w:name="_Toc224792054"/>
    </w:p>
    <w:p w14:paraId="587A712F" w14:textId="77777777" w:rsidR="00B43AA6" w:rsidRPr="006B1815" w:rsidRDefault="00B43AA6">
      <w:pPr>
        <w:rPr>
          <w:rFonts w:ascii="仿宋" w:eastAsia="仿宋" w:hAnsi="仿宋"/>
          <w:sz w:val="24"/>
          <w:szCs w:val="24"/>
        </w:rPr>
      </w:pPr>
    </w:p>
    <w:p w14:paraId="6C54FAFA" w14:textId="77777777" w:rsidR="00B43AA6" w:rsidRPr="006B1815" w:rsidRDefault="00B43AA6" w:rsidP="00443DB8">
      <w:pPr>
        <w:pStyle w:val="110"/>
        <w:tabs>
          <w:tab w:val="left" w:pos="2790"/>
        </w:tabs>
        <w:spacing w:line="240" w:lineRule="auto"/>
        <w:ind w:firstLineChars="200" w:firstLine="480"/>
        <w:rPr>
          <w:rFonts w:ascii="仿宋" w:eastAsia="仿宋" w:hAnsi="仿宋" w:cs="仿宋"/>
          <w:sz w:val="24"/>
          <w:szCs w:val="24"/>
        </w:rPr>
      </w:pPr>
    </w:p>
    <w:p w14:paraId="132D4009" w14:textId="77777777" w:rsidR="00B43AA6" w:rsidRPr="006B1815" w:rsidRDefault="00B43AA6">
      <w:pPr>
        <w:rPr>
          <w:rFonts w:ascii="仿宋" w:eastAsia="仿宋" w:hAnsi="仿宋"/>
          <w:sz w:val="24"/>
          <w:szCs w:val="24"/>
        </w:rPr>
      </w:pPr>
    </w:p>
    <w:p w14:paraId="49FE4C72" w14:textId="77777777" w:rsidR="00B43AA6" w:rsidRPr="006B1815" w:rsidRDefault="00B0308A">
      <w:pPr>
        <w:pStyle w:val="1"/>
        <w:pageBreakBefore/>
        <w:rPr>
          <w:rFonts w:ascii="仿宋" w:eastAsia="仿宋" w:hAnsi="仿宋"/>
          <w:sz w:val="30"/>
          <w:szCs w:val="30"/>
        </w:rPr>
      </w:pPr>
      <w:bookmarkStart w:id="29" w:name="_Toc28215"/>
      <w:bookmarkStart w:id="30" w:name="_Toc224792055"/>
      <w:bookmarkStart w:id="31" w:name="_Toc4238"/>
      <w:bookmarkStart w:id="32" w:name="_Toc60222785"/>
      <w:bookmarkStart w:id="33" w:name="_Toc159125935"/>
      <w:bookmarkStart w:id="34" w:name="_Toc116890241"/>
      <w:bookmarkStart w:id="35" w:name="_Toc84238547"/>
      <w:bookmarkStart w:id="36" w:name="_Toc141675556"/>
      <w:bookmarkStart w:id="37" w:name="_Toc59442029"/>
      <w:bookmarkStart w:id="38" w:name="_Toc149030950"/>
      <w:bookmarkStart w:id="39" w:name="_Toc141681314"/>
      <w:bookmarkStart w:id="40" w:name="_Toc146634981"/>
      <w:bookmarkStart w:id="41" w:name="_Toc146633269"/>
      <w:bookmarkStart w:id="42" w:name="_Toc149028286"/>
      <w:bookmarkStart w:id="43" w:name="_Toc146534374"/>
      <w:bookmarkStart w:id="44" w:name="_Toc149028428"/>
      <w:bookmarkStart w:id="45" w:name="_Toc146533915"/>
      <w:bookmarkStart w:id="46" w:name="_Toc146534813"/>
      <w:bookmarkStart w:id="47" w:name="_Toc141672994"/>
      <w:bookmarkStart w:id="48" w:name="_Toc141672772"/>
      <w:bookmarkStart w:id="49" w:name="_Toc149031755"/>
      <w:bookmarkEnd w:id="23"/>
      <w:bookmarkEnd w:id="24"/>
      <w:bookmarkEnd w:id="25"/>
      <w:bookmarkEnd w:id="26"/>
      <w:bookmarkEnd w:id="27"/>
      <w:bookmarkEnd w:id="28"/>
      <w:r w:rsidRPr="006B1815">
        <w:rPr>
          <w:rFonts w:ascii="仿宋" w:eastAsia="仿宋" w:hAnsi="仿宋" w:hint="eastAsia"/>
          <w:sz w:val="30"/>
          <w:szCs w:val="30"/>
        </w:rPr>
        <w:lastRenderedPageBreak/>
        <w:t>估价师声明</w:t>
      </w:r>
      <w:bookmarkEnd w:id="29"/>
      <w:bookmarkEnd w:id="30"/>
      <w:bookmarkEnd w:id="31"/>
      <w:bookmarkEnd w:id="32"/>
      <w:bookmarkEnd w:id="33"/>
      <w:bookmarkEnd w:id="34"/>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3BC78D94" w14:textId="77777777" w:rsidR="00B43AA6" w:rsidRPr="006B1815" w:rsidRDefault="00B0308A">
      <w:pPr>
        <w:spacing w:line="360" w:lineRule="auto"/>
        <w:rPr>
          <w:rFonts w:ascii="仿宋" w:eastAsia="仿宋" w:hAnsi="仿宋" w:cs="楷体_GB2312"/>
          <w:b/>
          <w:bCs/>
          <w:sz w:val="24"/>
          <w:szCs w:val="24"/>
        </w:rPr>
      </w:pPr>
      <w:r w:rsidRPr="006B1815">
        <w:rPr>
          <w:rFonts w:ascii="仿宋" w:eastAsia="仿宋" w:hAnsi="仿宋" w:cs="楷体_GB2312" w:hint="eastAsia"/>
          <w:b/>
          <w:bCs/>
          <w:sz w:val="24"/>
          <w:szCs w:val="24"/>
        </w:rPr>
        <w:t xml:space="preserve"> 对本报告我们特作如下郑重声明：</w:t>
      </w:r>
    </w:p>
    <w:p w14:paraId="718F2A46" w14:textId="77777777" w:rsidR="00B43AA6" w:rsidRPr="006B1815" w:rsidRDefault="00B0308A" w:rsidP="004C6213">
      <w:pPr>
        <w:tabs>
          <w:tab w:val="left" w:pos="0"/>
        </w:tabs>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1、注册房地产估价师在估价报告中对事实的说明是真实和准确的，没有虚假记载、误导性陈述和重大遗漏。</w:t>
      </w:r>
    </w:p>
    <w:p w14:paraId="1C55B286" w14:textId="77777777" w:rsidR="00B43AA6" w:rsidRPr="006B1815" w:rsidRDefault="00B0308A">
      <w:pPr>
        <w:tabs>
          <w:tab w:val="left" w:pos="0"/>
        </w:tabs>
        <w:spacing w:line="360" w:lineRule="auto"/>
        <w:rPr>
          <w:rFonts w:ascii="仿宋" w:eastAsia="仿宋" w:hAnsi="仿宋"/>
          <w:sz w:val="24"/>
          <w:szCs w:val="24"/>
        </w:rPr>
      </w:pPr>
      <w:r w:rsidRPr="006B1815">
        <w:rPr>
          <w:rFonts w:ascii="仿宋" w:eastAsia="仿宋" w:hAnsi="仿宋" w:hint="eastAsia"/>
          <w:sz w:val="24"/>
          <w:szCs w:val="24"/>
        </w:rPr>
        <w:t xml:space="preserve">    2、估价报告中的分析、意见和结论是注册房地产估价师独立、客观、公正的专业分析、意见和结论，但受估价报告中已说明的估价假设和限制条件的限制。</w:t>
      </w:r>
    </w:p>
    <w:p w14:paraId="1EAE7228" w14:textId="77777777" w:rsidR="00B43AA6" w:rsidRPr="006B1815" w:rsidRDefault="00B0308A">
      <w:pPr>
        <w:tabs>
          <w:tab w:val="left" w:pos="0"/>
        </w:tabs>
        <w:spacing w:line="360" w:lineRule="auto"/>
        <w:rPr>
          <w:rFonts w:ascii="仿宋" w:eastAsia="仿宋" w:hAnsi="仿宋"/>
          <w:sz w:val="24"/>
          <w:szCs w:val="24"/>
        </w:rPr>
      </w:pPr>
      <w:r w:rsidRPr="006B1815">
        <w:rPr>
          <w:rFonts w:ascii="仿宋" w:eastAsia="仿宋" w:hAnsi="仿宋" w:hint="eastAsia"/>
          <w:sz w:val="24"/>
          <w:szCs w:val="24"/>
        </w:rPr>
        <w:t xml:space="preserve">    3、注册房地产估价师与估价报告中的估价对象没有现实和潜在的利益，与估价委托人及估价利害关系人没有利害关系，也对估价对象、估价委托人及估价利害关系人没有偏见。</w:t>
      </w:r>
    </w:p>
    <w:p w14:paraId="255E3A34" w14:textId="77777777" w:rsidR="00B43AA6" w:rsidRPr="006B1815" w:rsidRDefault="00B0308A">
      <w:pPr>
        <w:tabs>
          <w:tab w:val="left" w:pos="0"/>
        </w:tabs>
        <w:spacing w:line="360" w:lineRule="auto"/>
        <w:rPr>
          <w:rFonts w:ascii="仿宋" w:eastAsia="仿宋" w:hAnsi="仿宋" w:cs="楷体_GB2312"/>
          <w:sz w:val="24"/>
          <w:szCs w:val="24"/>
        </w:rPr>
      </w:pPr>
      <w:r w:rsidRPr="006B1815">
        <w:rPr>
          <w:rFonts w:ascii="仿宋" w:eastAsia="仿宋" w:hAnsi="仿宋" w:cs="楷体_GB2312" w:hint="eastAsia"/>
          <w:sz w:val="24"/>
          <w:szCs w:val="24"/>
        </w:rPr>
        <w:t xml:space="preserve">    4、注册房地产估价师是按照有关房地产估价标准的规定进行估价工作，</w:t>
      </w:r>
      <w:r w:rsidRPr="006B1815">
        <w:rPr>
          <w:rFonts w:ascii="仿宋" w:eastAsia="仿宋" w:hAnsi="仿宋" w:hint="eastAsia"/>
          <w:spacing w:val="-8"/>
          <w:sz w:val="24"/>
          <w:szCs w:val="24"/>
        </w:rPr>
        <w:t>撰写估价报告。</w:t>
      </w:r>
    </w:p>
    <w:p w14:paraId="2AEBB648" w14:textId="77777777" w:rsidR="00B43AA6" w:rsidRPr="006B1815" w:rsidRDefault="00B0308A" w:rsidP="00443DB8">
      <w:pPr>
        <w:numPr>
          <w:ilvl w:val="0"/>
          <w:numId w:val="1"/>
        </w:numPr>
        <w:tabs>
          <w:tab w:val="left" w:pos="0"/>
        </w:tabs>
        <w:spacing w:line="360" w:lineRule="auto"/>
        <w:ind w:firstLineChars="200" w:firstLine="480"/>
        <w:rPr>
          <w:rFonts w:ascii="仿宋" w:eastAsia="仿宋" w:hAnsi="仿宋" w:cs="楷体_GB2312"/>
          <w:sz w:val="24"/>
          <w:szCs w:val="24"/>
        </w:rPr>
      </w:pPr>
      <w:r w:rsidRPr="006B1815">
        <w:rPr>
          <w:rFonts w:ascii="仿宋" w:eastAsia="仿宋" w:hAnsi="仿宋" w:cs="楷体_GB2312" w:hint="eastAsia"/>
          <w:sz w:val="24"/>
          <w:szCs w:val="24"/>
        </w:rPr>
        <w:t>我公司本项目评估人员于</w:t>
      </w:r>
      <w:r w:rsidR="00AA132D" w:rsidRPr="006B1815">
        <w:rPr>
          <w:rFonts w:ascii="仿宋" w:eastAsia="仿宋" w:hAnsi="仿宋" w:cs="楷体_GB2312" w:hint="eastAsia"/>
          <w:sz w:val="24"/>
          <w:szCs w:val="24"/>
        </w:rPr>
        <w:t>2022年9月9日</w:t>
      </w:r>
      <w:r w:rsidRPr="006B1815">
        <w:rPr>
          <w:rFonts w:ascii="仿宋" w:eastAsia="仿宋" w:hAnsi="仿宋" w:cs="楷体_GB2312" w:hint="eastAsia"/>
          <w:sz w:val="24"/>
          <w:szCs w:val="24"/>
        </w:rPr>
        <w:t>对估价对象进行了</w:t>
      </w:r>
      <w:r w:rsidRPr="006B1815">
        <w:rPr>
          <w:rFonts w:ascii="仿宋" w:eastAsia="仿宋" w:hAnsi="仿宋" w:hint="eastAsia"/>
          <w:sz w:val="24"/>
          <w:szCs w:val="24"/>
        </w:rPr>
        <w:t>建筑结构、室内外状况进行了</w:t>
      </w:r>
      <w:r w:rsidRPr="006B1815">
        <w:rPr>
          <w:rFonts w:ascii="仿宋" w:eastAsia="仿宋" w:hAnsi="仿宋" w:cs="楷体_GB2312" w:hint="eastAsia"/>
          <w:sz w:val="24"/>
          <w:szCs w:val="24"/>
        </w:rPr>
        <w:t>实地查勘、记录和现状拍照</w:t>
      </w:r>
      <w:r w:rsidRPr="006B1815">
        <w:rPr>
          <w:rFonts w:ascii="仿宋" w:eastAsia="仿宋" w:hAnsi="仿宋" w:hint="eastAsia"/>
          <w:sz w:val="24"/>
          <w:szCs w:val="24"/>
        </w:rPr>
        <w:t>，但仅限于估价对象的外观与目前维护管理状况，尤其因提供资料有限，我们不承担对估价对象建筑结构质量、建筑面积数量准确性和相应权益判断的责任，也不承担其他被遮盖，未暴露及难于接触到的部分进行检视的责任。</w:t>
      </w:r>
    </w:p>
    <w:p w14:paraId="2FBCB662" w14:textId="77777777" w:rsidR="00B43AA6" w:rsidRPr="006B1815" w:rsidRDefault="00B0308A" w:rsidP="00443DB8">
      <w:pPr>
        <w:numPr>
          <w:ilvl w:val="0"/>
          <w:numId w:val="1"/>
        </w:numPr>
        <w:tabs>
          <w:tab w:val="left" w:pos="0"/>
        </w:tabs>
        <w:spacing w:line="360" w:lineRule="auto"/>
        <w:ind w:firstLineChars="200" w:firstLine="480"/>
        <w:rPr>
          <w:rFonts w:ascii="仿宋" w:eastAsia="仿宋" w:hAnsi="仿宋" w:cs="楷体_GB2312"/>
          <w:sz w:val="24"/>
          <w:szCs w:val="24"/>
        </w:rPr>
      </w:pPr>
      <w:r w:rsidRPr="006B1815">
        <w:rPr>
          <w:rFonts w:ascii="仿宋" w:eastAsia="仿宋" w:hAnsi="仿宋" w:cs="楷体_GB2312" w:hint="eastAsia"/>
          <w:sz w:val="24"/>
          <w:szCs w:val="24"/>
        </w:rPr>
        <w:t>没有其他专家对本估价报告提供重要专业帮助。</w:t>
      </w:r>
    </w:p>
    <w:p w14:paraId="75AD995A" w14:textId="77777777" w:rsidR="00B43AA6" w:rsidRPr="006B1815" w:rsidRDefault="005F4770" w:rsidP="004C6213">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7</w:t>
      </w:r>
      <w:r w:rsidR="004C6213" w:rsidRPr="006B1815">
        <w:rPr>
          <w:rFonts w:ascii="仿宋" w:eastAsia="仿宋" w:hAnsi="仿宋" w:hint="eastAsia"/>
          <w:sz w:val="24"/>
          <w:szCs w:val="24"/>
        </w:rPr>
        <w:t>、</w:t>
      </w:r>
      <w:r w:rsidR="00B0308A" w:rsidRPr="006B1815">
        <w:rPr>
          <w:rFonts w:ascii="仿宋" w:eastAsia="仿宋" w:hAnsi="仿宋" w:hint="eastAsia"/>
          <w:sz w:val="24"/>
          <w:szCs w:val="24"/>
        </w:rPr>
        <w:t>本估价报告依据了委托方提供的相关资料，委托方对资料的真实性负责。因资料失实造成估价结果有误的，估价机构和估价人员不承担相应的责任。</w:t>
      </w:r>
    </w:p>
    <w:p w14:paraId="1FE1040A" w14:textId="77777777" w:rsidR="00B43AA6" w:rsidRPr="006B1815" w:rsidRDefault="005F4770">
      <w:pPr>
        <w:spacing w:line="360" w:lineRule="auto"/>
        <w:ind w:firstLine="560"/>
        <w:rPr>
          <w:rFonts w:ascii="仿宋" w:eastAsia="仿宋" w:hAnsi="仿宋"/>
          <w:sz w:val="24"/>
          <w:szCs w:val="24"/>
        </w:rPr>
      </w:pPr>
      <w:r w:rsidRPr="006B1815">
        <w:rPr>
          <w:rFonts w:ascii="仿宋" w:eastAsia="仿宋" w:hAnsi="仿宋" w:hint="eastAsia"/>
          <w:sz w:val="24"/>
          <w:szCs w:val="24"/>
        </w:rPr>
        <w:t>8</w:t>
      </w:r>
      <w:r w:rsidR="00B0308A" w:rsidRPr="006B1815">
        <w:rPr>
          <w:rFonts w:ascii="仿宋" w:eastAsia="仿宋" w:hAnsi="仿宋" w:hint="eastAsia"/>
          <w:sz w:val="24"/>
          <w:szCs w:val="24"/>
        </w:rPr>
        <w:t>、估价对象房地产由</w:t>
      </w:r>
      <w:bookmarkStart w:id="50" w:name="_Hlk88484219"/>
      <w:r w:rsidR="00B0308A" w:rsidRPr="006B1815">
        <w:rPr>
          <w:rFonts w:ascii="仿宋" w:eastAsia="仿宋" w:hAnsi="仿宋" w:hint="eastAsia"/>
          <w:sz w:val="24"/>
          <w:szCs w:val="24"/>
        </w:rPr>
        <w:t>委托方及</w:t>
      </w:r>
      <w:bookmarkEnd w:id="50"/>
      <w:r w:rsidR="00B0308A" w:rsidRPr="006B1815">
        <w:rPr>
          <w:rFonts w:ascii="仿宋" w:eastAsia="仿宋" w:hAnsi="仿宋" w:hint="eastAsia"/>
          <w:sz w:val="24"/>
          <w:szCs w:val="24"/>
        </w:rPr>
        <w:t>相关</w:t>
      </w:r>
      <w:proofErr w:type="gramStart"/>
      <w:r w:rsidR="00B0308A" w:rsidRPr="006B1815">
        <w:rPr>
          <w:rFonts w:ascii="仿宋" w:eastAsia="仿宋" w:hAnsi="仿宋" w:hint="eastAsia"/>
          <w:sz w:val="24"/>
          <w:szCs w:val="24"/>
        </w:rPr>
        <w:t>方现场</w:t>
      </w:r>
      <w:proofErr w:type="gramEnd"/>
      <w:r w:rsidR="00B0308A" w:rsidRPr="006B1815">
        <w:rPr>
          <w:rFonts w:ascii="仿宋" w:eastAsia="仿宋" w:hAnsi="仿宋" w:hint="eastAsia"/>
          <w:sz w:val="24"/>
          <w:szCs w:val="24"/>
        </w:rPr>
        <w:t>指认，我们根据其指认的房地产而确定估价对象。</w:t>
      </w:r>
    </w:p>
    <w:p w14:paraId="1664AE4E" w14:textId="77777777" w:rsidR="00B43AA6" w:rsidRPr="00430BD0" w:rsidRDefault="005F4770">
      <w:pPr>
        <w:spacing w:line="360" w:lineRule="auto"/>
        <w:ind w:firstLine="561"/>
        <w:rPr>
          <w:rFonts w:ascii="仿宋" w:eastAsia="仿宋" w:hAnsi="仿宋"/>
          <w:sz w:val="24"/>
          <w:szCs w:val="24"/>
        </w:rPr>
      </w:pPr>
      <w:r w:rsidRPr="006B1815">
        <w:rPr>
          <w:rFonts w:ascii="仿宋" w:eastAsia="仿宋" w:hAnsi="仿宋" w:hint="eastAsia"/>
          <w:sz w:val="24"/>
          <w:szCs w:val="24"/>
        </w:rPr>
        <w:t>9</w:t>
      </w:r>
      <w:r w:rsidR="00B0308A" w:rsidRPr="006B1815">
        <w:rPr>
          <w:rFonts w:ascii="仿宋" w:eastAsia="仿宋" w:hAnsi="仿宋" w:hint="eastAsia"/>
          <w:sz w:val="24"/>
          <w:szCs w:val="24"/>
        </w:rPr>
        <w:t>、本</w:t>
      </w:r>
      <w:r w:rsidR="00B0308A" w:rsidRPr="00430BD0">
        <w:rPr>
          <w:rFonts w:ascii="仿宋" w:eastAsia="仿宋" w:hAnsi="仿宋" w:hint="eastAsia"/>
          <w:sz w:val="24"/>
          <w:szCs w:val="24"/>
        </w:rPr>
        <w:t>报告所载内容的文字或数字如存在表述不清，或出现因校印、打印及其它原因出现误差时，请报告使用人及时通知我公司予以澄清或更正，不得恶意使用，否则误差部分及受影响部分无效。</w:t>
      </w:r>
    </w:p>
    <w:p w14:paraId="2F7FA26E" w14:textId="25A126E3" w:rsidR="00B43AA6" w:rsidRPr="006B1815" w:rsidRDefault="005F4770">
      <w:pPr>
        <w:spacing w:line="360" w:lineRule="auto"/>
        <w:ind w:firstLine="561"/>
        <w:rPr>
          <w:rFonts w:ascii="仿宋" w:eastAsia="仿宋" w:hAnsi="仿宋"/>
          <w:sz w:val="24"/>
          <w:szCs w:val="24"/>
        </w:rPr>
      </w:pPr>
      <w:r w:rsidRPr="00430BD0">
        <w:rPr>
          <w:rFonts w:ascii="仿宋" w:eastAsia="仿宋" w:hAnsi="仿宋" w:hint="eastAsia"/>
          <w:sz w:val="24"/>
          <w:szCs w:val="24"/>
        </w:rPr>
        <w:t>10</w:t>
      </w:r>
      <w:r w:rsidR="00B0308A" w:rsidRPr="00430BD0">
        <w:rPr>
          <w:rFonts w:ascii="仿宋" w:eastAsia="仿宋" w:hAnsi="仿宋" w:hint="eastAsia"/>
          <w:sz w:val="24"/>
          <w:szCs w:val="24"/>
        </w:rPr>
        <w:t>、</w:t>
      </w:r>
      <w:r w:rsidR="00C05360" w:rsidRPr="00430BD0">
        <w:rPr>
          <w:rFonts w:ascii="仿宋" w:eastAsia="仿宋" w:hAnsi="仿宋" w:hint="eastAsia"/>
          <w:sz w:val="24"/>
          <w:szCs w:val="24"/>
        </w:rPr>
        <w:t>“司法鉴定委托书”中所载</w:t>
      </w:r>
      <w:r w:rsidR="00397B05" w:rsidRPr="00430BD0">
        <w:rPr>
          <w:rFonts w:ascii="仿宋" w:eastAsia="仿宋" w:hAnsi="仿宋" w:hint="eastAsia"/>
          <w:sz w:val="24"/>
          <w:szCs w:val="24"/>
        </w:rPr>
        <w:t>的“12号楼、丘地号为4</w:t>
      </w:r>
      <w:r w:rsidR="00397B05" w:rsidRPr="00430BD0">
        <w:rPr>
          <w:rFonts w:ascii="仿宋" w:eastAsia="仿宋" w:hAnsi="仿宋"/>
          <w:sz w:val="24"/>
          <w:szCs w:val="24"/>
        </w:rPr>
        <w:t>-160/108-12</w:t>
      </w:r>
      <w:r w:rsidR="00397B05" w:rsidRPr="00430BD0">
        <w:rPr>
          <w:rFonts w:ascii="仿宋" w:eastAsia="仿宋" w:hAnsi="仿宋" w:hint="eastAsia"/>
          <w:sz w:val="24"/>
          <w:szCs w:val="24"/>
        </w:rPr>
        <w:t>（1</w:t>
      </w:r>
      <w:r w:rsidR="00397B05" w:rsidRPr="00430BD0">
        <w:rPr>
          <w:rFonts w:ascii="仿宋" w:eastAsia="仿宋" w:hAnsi="仿宋"/>
          <w:sz w:val="24"/>
          <w:szCs w:val="24"/>
        </w:rPr>
        <w:t>07</w:t>
      </w:r>
      <w:r w:rsidR="00397B05" w:rsidRPr="00430BD0">
        <w:rPr>
          <w:rFonts w:ascii="仿宋" w:eastAsia="仿宋" w:hAnsi="仿宋" w:hint="eastAsia"/>
          <w:sz w:val="24"/>
          <w:szCs w:val="24"/>
        </w:rPr>
        <w:t>）、建筑面积为2</w:t>
      </w:r>
      <w:r w:rsidR="00397B05" w:rsidRPr="00430BD0">
        <w:rPr>
          <w:rFonts w:ascii="仿宋" w:eastAsia="仿宋" w:hAnsi="仿宋"/>
          <w:sz w:val="24"/>
          <w:szCs w:val="24"/>
        </w:rPr>
        <w:t>17.54</w:t>
      </w:r>
      <w:r w:rsidR="00397B05" w:rsidRPr="00430BD0">
        <w:rPr>
          <w:rFonts w:ascii="仿宋" w:eastAsia="仿宋" w:hAnsi="仿宋" w:hint="eastAsia"/>
          <w:sz w:val="24"/>
          <w:szCs w:val="24"/>
        </w:rPr>
        <w:t>平方米”的</w:t>
      </w:r>
      <w:r w:rsidR="00457679" w:rsidRPr="00430BD0">
        <w:rPr>
          <w:rFonts w:ascii="仿宋" w:eastAsia="仿宋" w:hAnsi="仿宋" w:hint="eastAsia"/>
          <w:sz w:val="24"/>
          <w:szCs w:val="24"/>
        </w:rPr>
        <w:t>房屋</w:t>
      </w:r>
      <w:r w:rsidR="00C05360" w:rsidRPr="00430BD0">
        <w:rPr>
          <w:rFonts w:ascii="仿宋" w:eastAsia="仿宋" w:hAnsi="仿宋" w:hint="eastAsia"/>
          <w:sz w:val="24"/>
          <w:szCs w:val="24"/>
        </w:rPr>
        <w:t>，</w:t>
      </w:r>
      <w:r w:rsidR="00457679" w:rsidRPr="00430BD0">
        <w:rPr>
          <w:rFonts w:ascii="仿宋" w:eastAsia="仿宋" w:hAnsi="仿宋" w:hint="eastAsia"/>
          <w:sz w:val="24"/>
          <w:szCs w:val="24"/>
        </w:rPr>
        <w:t>经</w:t>
      </w:r>
      <w:r w:rsidR="00397B05" w:rsidRPr="00430BD0">
        <w:rPr>
          <w:rFonts w:ascii="仿宋" w:eastAsia="仿宋" w:hAnsi="仿宋" w:hint="eastAsia"/>
          <w:sz w:val="24"/>
          <w:szCs w:val="24"/>
        </w:rPr>
        <w:t>与</w:t>
      </w:r>
      <w:r w:rsidR="00457679" w:rsidRPr="00430BD0">
        <w:rPr>
          <w:rFonts w:ascii="仿宋" w:eastAsia="仿宋" w:hAnsi="仿宋" w:hint="eastAsia"/>
          <w:sz w:val="24"/>
          <w:szCs w:val="24"/>
        </w:rPr>
        <w:t>“‘一汽4</w:t>
      </w:r>
      <w:r w:rsidR="00457679" w:rsidRPr="00430BD0">
        <w:rPr>
          <w:rFonts w:ascii="仿宋" w:eastAsia="仿宋" w:hAnsi="仿宋"/>
          <w:sz w:val="24"/>
          <w:szCs w:val="24"/>
        </w:rPr>
        <w:t>9D</w:t>
      </w:r>
      <w:r w:rsidR="00457679" w:rsidRPr="00430BD0">
        <w:rPr>
          <w:rFonts w:ascii="仿宋" w:eastAsia="仿宋" w:hAnsi="仿宋" w:hint="eastAsia"/>
          <w:sz w:val="24"/>
          <w:szCs w:val="24"/>
        </w:rPr>
        <w:t>街区棚户区（危旧房）改造项目’4号楼房产楼盘分户汇总表”信息</w:t>
      </w:r>
      <w:r w:rsidR="00397B05" w:rsidRPr="00430BD0">
        <w:rPr>
          <w:rFonts w:ascii="仿宋" w:eastAsia="仿宋" w:hAnsi="仿宋" w:hint="eastAsia"/>
          <w:sz w:val="24"/>
          <w:szCs w:val="24"/>
        </w:rPr>
        <w:t>核对并结合现场勘查指认，实际坐落为</w:t>
      </w:r>
      <w:r w:rsidR="00457679" w:rsidRPr="00430BD0">
        <w:rPr>
          <w:rFonts w:ascii="仿宋" w:eastAsia="仿宋" w:hAnsi="仿宋" w:hint="eastAsia"/>
          <w:sz w:val="24"/>
          <w:szCs w:val="24"/>
        </w:rPr>
        <w:t>4号</w:t>
      </w:r>
      <w:r w:rsidR="00397B05" w:rsidRPr="00430BD0">
        <w:rPr>
          <w:rFonts w:ascii="仿宋" w:eastAsia="仿宋" w:hAnsi="仿宋" w:hint="eastAsia"/>
          <w:sz w:val="24"/>
          <w:szCs w:val="24"/>
        </w:rPr>
        <w:t>楼，</w:t>
      </w:r>
      <w:proofErr w:type="gramStart"/>
      <w:r w:rsidR="00397B05" w:rsidRPr="00430BD0">
        <w:rPr>
          <w:rFonts w:ascii="仿宋" w:eastAsia="仿宋" w:hAnsi="仿宋" w:hint="eastAsia"/>
          <w:sz w:val="24"/>
          <w:szCs w:val="24"/>
        </w:rPr>
        <w:t>其丘地</w:t>
      </w:r>
      <w:proofErr w:type="gramEnd"/>
      <w:r w:rsidR="00397B05" w:rsidRPr="00430BD0">
        <w:rPr>
          <w:rFonts w:ascii="仿宋" w:eastAsia="仿宋" w:hAnsi="仿宋" w:hint="eastAsia"/>
          <w:sz w:val="24"/>
          <w:szCs w:val="24"/>
        </w:rPr>
        <w:t>号、房间号、建筑面积与4号楼107一致。本次估价过程中，将该房屋按实际描述为坐落于4号楼</w:t>
      </w:r>
      <w:r w:rsidR="00457679" w:rsidRPr="00430BD0">
        <w:rPr>
          <w:rFonts w:ascii="仿宋" w:eastAsia="仿宋" w:hAnsi="仿宋" w:hint="eastAsia"/>
          <w:sz w:val="24"/>
          <w:szCs w:val="24"/>
        </w:rPr>
        <w:t>。</w:t>
      </w:r>
    </w:p>
    <w:p w14:paraId="4E87235C" w14:textId="77777777" w:rsidR="00B43AA6" w:rsidRPr="006B1815" w:rsidRDefault="00B0308A">
      <w:pPr>
        <w:spacing w:line="360" w:lineRule="auto"/>
        <w:ind w:firstLine="561"/>
        <w:rPr>
          <w:rFonts w:ascii="仿宋" w:eastAsia="仿宋" w:hAnsi="仿宋"/>
          <w:sz w:val="24"/>
          <w:szCs w:val="24"/>
        </w:rPr>
      </w:pPr>
      <w:r w:rsidRPr="006B1815">
        <w:rPr>
          <w:rFonts w:ascii="仿宋" w:eastAsia="仿宋" w:hAnsi="仿宋" w:hint="eastAsia"/>
          <w:sz w:val="24"/>
          <w:szCs w:val="24"/>
        </w:rPr>
        <w:lastRenderedPageBreak/>
        <w:t>1</w:t>
      </w:r>
      <w:r w:rsidR="005F4770" w:rsidRPr="006B1815">
        <w:rPr>
          <w:rFonts w:ascii="仿宋" w:eastAsia="仿宋" w:hAnsi="仿宋" w:hint="eastAsia"/>
          <w:sz w:val="24"/>
          <w:szCs w:val="24"/>
        </w:rPr>
        <w:t>1</w:t>
      </w:r>
      <w:r w:rsidRPr="006B1815">
        <w:rPr>
          <w:rFonts w:ascii="仿宋" w:eastAsia="仿宋" w:hAnsi="仿宋" w:hint="eastAsia"/>
          <w:sz w:val="24"/>
          <w:szCs w:val="24"/>
        </w:rPr>
        <w:t>、本次估价委托方及相关方未能提供相关土地使用权信息，本次估价结果包含房屋合理占用分摊的土地使用权的价值。</w:t>
      </w:r>
    </w:p>
    <w:p w14:paraId="3164729D" w14:textId="77777777" w:rsidR="00B43AA6" w:rsidRPr="006B1815" w:rsidRDefault="00B43AA6">
      <w:pPr>
        <w:pStyle w:val="a5"/>
        <w:spacing w:line="360" w:lineRule="auto"/>
        <w:ind w:leftChars="0" w:firstLine="560"/>
        <w:rPr>
          <w:rFonts w:ascii="仿宋" w:eastAsia="仿宋" w:hAnsi="仿宋" w:cs="楷体_GB2312"/>
          <w:b w:val="0"/>
          <w:bCs w:val="0"/>
          <w:sz w:val="24"/>
          <w:szCs w:val="24"/>
        </w:rPr>
      </w:pPr>
    </w:p>
    <w:p w14:paraId="758DC3FA" w14:textId="77777777" w:rsidR="00B43AA6" w:rsidRPr="006B1815" w:rsidRDefault="00B0308A" w:rsidP="00443DB8">
      <w:pPr>
        <w:pStyle w:val="a5"/>
        <w:spacing w:line="360" w:lineRule="auto"/>
        <w:ind w:leftChars="0" w:left="0" w:firstLineChars="200" w:firstLine="480"/>
        <w:rPr>
          <w:rFonts w:ascii="仿宋" w:eastAsia="仿宋" w:hAnsi="仿宋" w:cs="楷体_GB2312"/>
          <w:b w:val="0"/>
          <w:bCs w:val="0"/>
          <w:sz w:val="24"/>
          <w:szCs w:val="24"/>
        </w:rPr>
      </w:pPr>
      <w:r w:rsidRPr="006B1815">
        <w:rPr>
          <w:rFonts w:ascii="仿宋" w:eastAsia="仿宋" w:hAnsi="仿宋" w:cs="楷体_GB2312" w:hint="eastAsia"/>
          <w:b w:val="0"/>
          <w:bCs w:val="0"/>
          <w:sz w:val="24"/>
          <w:szCs w:val="24"/>
        </w:rPr>
        <w:t xml:space="preserve">注册房地产估价师    </w:t>
      </w:r>
      <w:r w:rsidR="00ED3AAC" w:rsidRPr="006B1815">
        <w:rPr>
          <w:rFonts w:ascii="仿宋" w:eastAsia="仿宋" w:hAnsi="仿宋" w:cs="楷体_GB2312" w:hint="eastAsia"/>
          <w:b w:val="0"/>
          <w:bCs w:val="0"/>
          <w:sz w:val="24"/>
          <w:szCs w:val="24"/>
        </w:rPr>
        <w:t>孙</w:t>
      </w:r>
      <w:r w:rsidR="0053263D" w:rsidRPr="006B1815">
        <w:rPr>
          <w:rFonts w:ascii="仿宋" w:eastAsia="仿宋" w:hAnsi="仿宋" w:cs="楷体_GB2312" w:hint="eastAsia"/>
          <w:b w:val="0"/>
          <w:bCs w:val="0"/>
          <w:sz w:val="24"/>
          <w:szCs w:val="24"/>
        </w:rPr>
        <w:t xml:space="preserve">  </w:t>
      </w:r>
      <w:proofErr w:type="gramStart"/>
      <w:r w:rsidR="00ED3AAC" w:rsidRPr="006B1815">
        <w:rPr>
          <w:rFonts w:ascii="仿宋" w:eastAsia="仿宋" w:hAnsi="仿宋" w:cs="楷体_GB2312" w:hint="eastAsia"/>
          <w:b w:val="0"/>
          <w:bCs w:val="0"/>
          <w:sz w:val="24"/>
          <w:szCs w:val="24"/>
        </w:rPr>
        <w:t>娜</w:t>
      </w:r>
      <w:proofErr w:type="gramEnd"/>
      <w:r w:rsidRPr="006B1815">
        <w:rPr>
          <w:rFonts w:ascii="仿宋" w:eastAsia="仿宋" w:hAnsi="仿宋" w:cs="楷体_GB2312" w:hint="eastAsia"/>
          <w:b w:val="0"/>
          <w:bCs w:val="0"/>
          <w:sz w:val="24"/>
          <w:szCs w:val="24"/>
        </w:rPr>
        <w:t xml:space="preserve">  </w:t>
      </w:r>
      <w:r w:rsidR="0053263D" w:rsidRPr="006B1815">
        <w:rPr>
          <w:rFonts w:ascii="仿宋" w:eastAsia="仿宋" w:hAnsi="仿宋" w:cs="楷体_GB2312" w:hint="eastAsia"/>
          <w:b w:val="0"/>
          <w:bCs w:val="0"/>
          <w:sz w:val="24"/>
          <w:szCs w:val="24"/>
        </w:rPr>
        <w:t xml:space="preserve"> </w:t>
      </w:r>
      <w:r w:rsidRPr="006B1815">
        <w:rPr>
          <w:rFonts w:ascii="仿宋" w:eastAsia="仿宋" w:hAnsi="仿宋" w:cs="楷体_GB2312" w:hint="eastAsia"/>
          <w:b w:val="0"/>
          <w:bCs w:val="0"/>
          <w:sz w:val="24"/>
          <w:szCs w:val="24"/>
        </w:rPr>
        <w:t>注册号：</w:t>
      </w:r>
      <w:r w:rsidR="00ED3AAC" w:rsidRPr="006B1815">
        <w:rPr>
          <w:rFonts w:ascii="仿宋" w:eastAsia="仿宋" w:hAnsi="仿宋" w:cs="楷体_GB2312" w:hint="eastAsia"/>
          <w:b w:val="0"/>
          <w:bCs w:val="0"/>
          <w:sz w:val="24"/>
          <w:szCs w:val="24"/>
        </w:rPr>
        <w:t>2220160058</w:t>
      </w:r>
      <w:r w:rsidR="000D65B0" w:rsidRPr="006B1815">
        <w:rPr>
          <w:rFonts w:ascii="仿宋" w:eastAsia="仿宋" w:hAnsi="仿宋" w:cs="楷体_GB2312" w:hint="eastAsia"/>
          <w:b w:val="0"/>
          <w:bCs w:val="0"/>
          <w:sz w:val="24"/>
          <w:szCs w:val="24"/>
        </w:rPr>
        <w:t xml:space="preserve"> </w:t>
      </w:r>
    </w:p>
    <w:p w14:paraId="5AA450F2" w14:textId="77777777" w:rsidR="00B43AA6" w:rsidRPr="006B1815" w:rsidRDefault="00B43AA6">
      <w:pPr>
        <w:pStyle w:val="a5"/>
        <w:spacing w:line="360" w:lineRule="auto"/>
        <w:ind w:leftChars="0" w:firstLine="560"/>
        <w:rPr>
          <w:rFonts w:ascii="仿宋" w:eastAsia="仿宋" w:hAnsi="仿宋" w:cs="楷体_GB2312"/>
          <w:b w:val="0"/>
          <w:bCs w:val="0"/>
          <w:sz w:val="24"/>
          <w:szCs w:val="24"/>
        </w:rPr>
      </w:pPr>
    </w:p>
    <w:p w14:paraId="6CC228F5" w14:textId="77777777" w:rsidR="00B43AA6" w:rsidRPr="006B1815" w:rsidRDefault="00B0308A" w:rsidP="00443DB8">
      <w:pPr>
        <w:pStyle w:val="a5"/>
        <w:spacing w:line="360" w:lineRule="auto"/>
        <w:ind w:leftChars="0" w:left="0" w:firstLineChars="200" w:firstLine="480"/>
        <w:rPr>
          <w:rFonts w:ascii="仿宋" w:eastAsia="仿宋" w:hAnsi="仿宋" w:cs="楷体_GB2312"/>
          <w:b w:val="0"/>
          <w:bCs w:val="0"/>
          <w:sz w:val="24"/>
          <w:szCs w:val="24"/>
        </w:rPr>
      </w:pPr>
      <w:r w:rsidRPr="006B1815">
        <w:rPr>
          <w:rFonts w:ascii="仿宋" w:eastAsia="仿宋" w:hAnsi="仿宋" w:cs="楷体_GB2312" w:hint="eastAsia"/>
          <w:b w:val="0"/>
          <w:bCs w:val="0"/>
          <w:sz w:val="24"/>
          <w:szCs w:val="24"/>
        </w:rPr>
        <w:t>注册房地产估价师</w:t>
      </w:r>
      <w:r w:rsidR="00407AE2" w:rsidRPr="006B1815">
        <w:rPr>
          <w:rFonts w:ascii="仿宋" w:eastAsia="仿宋" w:hAnsi="仿宋" w:cs="楷体_GB2312" w:hint="eastAsia"/>
          <w:b w:val="0"/>
          <w:bCs w:val="0"/>
          <w:sz w:val="24"/>
          <w:szCs w:val="24"/>
        </w:rPr>
        <w:t xml:space="preserve">    </w:t>
      </w:r>
      <w:r w:rsidR="00ED3AAC" w:rsidRPr="006B1815">
        <w:rPr>
          <w:rFonts w:ascii="仿宋" w:eastAsia="仿宋" w:hAnsi="仿宋" w:cs="楷体_GB2312" w:hint="eastAsia"/>
          <w:b w:val="0"/>
          <w:sz w:val="24"/>
          <w:szCs w:val="24"/>
        </w:rPr>
        <w:t>陈丽娜</w:t>
      </w:r>
      <w:r w:rsidR="00B80B65" w:rsidRPr="006B1815">
        <w:rPr>
          <w:rFonts w:ascii="仿宋" w:eastAsia="仿宋" w:hAnsi="仿宋" w:cs="楷体_GB2312" w:hint="eastAsia"/>
          <w:b w:val="0"/>
          <w:sz w:val="24"/>
          <w:szCs w:val="24"/>
        </w:rPr>
        <w:t xml:space="preserve">   注册号：</w:t>
      </w:r>
      <w:r w:rsidR="00ED3AAC" w:rsidRPr="006B1815">
        <w:rPr>
          <w:rFonts w:ascii="仿宋" w:eastAsia="仿宋" w:hAnsi="仿宋" w:cs="楷体_GB2312" w:hint="eastAsia"/>
          <w:b w:val="0"/>
          <w:sz w:val="24"/>
          <w:szCs w:val="24"/>
        </w:rPr>
        <w:t>2220210007</w:t>
      </w:r>
    </w:p>
    <w:p w14:paraId="6FAA1F0F" w14:textId="77777777" w:rsidR="00B43AA6" w:rsidRPr="006B1815" w:rsidRDefault="00B43AA6">
      <w:pPr>
        <w:pStyle w:val="a5"/>
        <w:spacing w:line="360" w:lineRule="auto"/>
        <w:ind w:leftChars="0" w:firstLine="560"/>
        <w:rPr>
          <w:rFonts w:ascii="仿宋" w:eastAsia="仿宋" w:hAnsi="仿宋" w:cs="楷体_GB2312"/>
          <w:b w:val="0"/>
          <w:bCs w:val="0"/>
          <w:sz w:val="24"/>
          <w:szCs w:val="24"/>
        </w:rPr>
      </w:pPr>
    </w:p>
    <w:p w14:paraId="6C767D8E" w14:textId="77777777" w:rsidR="00B43AA6" w:rsidRPr="006B1815" w:rsidRDefault="00B43AA6">
      <w:pPr>
        <w:pStyle w:val="a5"/>
        <w:spacing w:line="360" w:lineRule="auto"/>
        <w:ind w:leftChars="0" w:firstLine="560"/>
        <w:rPr>
          <w:rFonts w:ascii="仿宋" w:eastAsia="仿宋" w:hAnsi="仿宋" w:cs="楷体_GB2312"/>
          <w:b w:val="0"/>
          <w:bCs w:val="0"/>
          <w:sz w:val="24"/>
          <w:szCs w:val="24"/>
        </w:rPr>
      </w:pPr>
    </w:p>
    <w:p w14:paraId="18BB9B36" w14:textId="77777777" w:rsidR="00B43AA6" w:rsidRPr="006B1815" w:rsidRDefault="00B43AA6">
      <w:pPr>
        <w:pStyle w:val="a5"/>
        <w:spacing w:line="360" w:lineRule="auto"/>
        <w:ind w:leftChars="0" w:firstLine="560"/>
        <w:rPr>
          <w:rFonts w:ascii="仿宋" w:eastAsia="仿宋" w:hAnsi="仿宋" w:cs="楷体_GB2312"/>
          <w:b w:val="0"/>
          <w:bCs w:val="0"/>
          <w:sz w:val="24"/>
          <w:szCs w:val="24"/>
        </w:rPr>
      </w:pPr>
    </w:p>
    <w:p w14:paraId="703E2C5F" w14:textId="77777777" w:rsidR="00B43AA6" w:rsidRPr="006B1815" w:rsidRDefault="00B43AA6">
      <w:pPr>
        <w:pStyle w:val="a5"/>
        <w:spacing w:line="360" w:lineRule="auto"/>
        <w:ind w:leftChars="0" w:firstLine="560"/>
        <w:rPr>
          <w:rFonts w:ascii="仿宋" w:eastAsia="仿宋" w:hAnsi="仿宋" w:cs="楷体_GB2312"/>
          <w:b w:val="0"/>
          <w:bCs w:val="0"/>
          <w:sz w:val="24"/>
          <w:szCs w:val="24"/>
        </w:rPr>
      </w:pPr>
    </w:p>
    <w:p w14:paraId="1C393CD6" w14:textId="77777777" w:rsidR="00B43AA6" w:rsidRPr="006B1815" w:rsidRDefault="00B43AA6">
      <w:pPr>
        <w:pStyle w:val="a5"/>
        <w:spacing w:line="360" w:lineRule="auto"/>
        <w:ind w:leftChars="0" w:firstLine="560"/>
        <w:rPr>
          <w:rFonts w:ascii="仿宋" w:eastAsia="仿宋" w:hAnsi="仿宋" w:cs="楷体_GB2312"/>
          <w:b w:val="0"/>
          <w:bCs w:val="0"/>
          <w:sz w:val="24"/>
          <w:szCs w:val="24"/>
        </w:rPr>
      </w:pPr>
    </w:p>
    <w:p w14:paraId="5ADFAF30" w14:textId="77777777" w:rsidR="00B43AA6" w:rsidRPr="006B1815" w:rsidRDefault="00B43AA6">
      <w:pPr>
        <w:pStyle w:val="a5"/>
        <w:spacing w:line="360" w:lineRule="auto"/>
        <w:ind w:leftChars="0" w:firstLine="560"/>
        <w:rPr>
          <w:rFonts w:ascii="仿宋" w:eastAsia="仿宋" w:hAnsi="仿宋" w:cs="楷体_GB2312"/>
          <w:b w:val="0"/>
          <w:bCs w:val="0"/>
          <w:sz w:val="24"/>
          <w:szCs w:val="24"/>
        </w:rPr>
      </w:pPr>
    </w:p>
    <w:p w14:paraId="5250AF49" w14:textId="77777777" w:rsidR="00B43AA6" w:rsidRPr="006B1815" w:rsidRDefault="00B43AA6">
      <w:pPr>
        <w:pStyle w:val="a5"/>
        <w:spacing w:line="360" w:lineRule="auto"/>
        <w:ind w:leftChars="0" w:firstLine="560"/>
        <w:rPr>
          <w:rFonts w:ascii="仿宋" w:eastAsia="仿宋" w:hAnsi="仿宋" w:cs="楷体_GB2312"/>
          <w:b w:val="0"/>
          <w:bCs w:val="0"/>
          <w:sz w:val="24"/>
          <w:szCs w:val="24"/>
        </w:rPr>
      </w:pPr>
    </w:p>
    <w:p w14:paraId="7C615E1B" w14:textId="77777777" w:rsidR="00B43AA6" w:rsidRPr="006B1815" w:rsidRDefault="00B43AA6">
      <w:pPr>
        <w:pStyle w:val="a5"/>
        <w:spacing w:line="360" w:lineRule="auto"/>
        <w:ind w:leftChars="0" w:firstLine="560"/>
        <w:rPr>
          <w:rFonts w:ascii="仿宋" w:eastAsia="仿宋" w:hAnsi="仿宋" w:cs="楷体_GB2312"/>
          <w:b w:val="0"/>
          <w:bCs w:val="0"/>
          <w:sz w:val="24"/>
          <w:szCs w:val="24"/>
        </w:rPr>
      </w:pPr>
    </w:p>
    <w:p w14:paraId="3E6422CD" w14:textId="77777777" w:rsidR="00B43AA6" w:rsidRPr="006B1815" w:rsidRDefault="00B43AA6">
      <w:pPr>
        <w:pStyle w:val="a5"/>
        <w:spacing w:line="360" w:lineRule="auto"/>
        <w:ind w:leftChars="0" w:firstLine="560"/>
        <w:rPr>
          <w:rFonts w:ascii="仿宋" w:eastAsia="仿宋" w:hAnsi="仿宋" w:cs="楷体_GB2312"/>
          <w:b w:val="0"/>
          <w:bCs w:val="0"/>
          <w:sz w:val="24"/>
          <w:szCs w:val="24"/>
        </w:rPr>
      </w:pPr>
    </w:p>
    <w:p w14:paraId="2297E904" w14:textId="77777777" w:rsidR="00B43AA6" w:rsidRPr="006B1815" w:rsidRDefault="00B43AA6">
      <w:pPr>
        <w:pStyle w:val="a5"/>
        <w:spacing w:line="360" w:lineRule="auto"/>
        <w:ind w:leftChars="0" w:firstLine="560"/>
        <w:rPr>
          <w:rFonts w:ascii="仿宋" w:eastAsia="仿宋" w:hAnsi="仿宋" w:cs="楷体_GB2312"/>
          <w:b w:val="0"/>
          <w:bCs w:val="0"/>
          <w:sz w:val="24"/>
          <w:szCs w:val="24"/>
        </w:rPr>
      </w:pPr>
    </w:p>
    <w:p w14:paraId="38D3106D" w14:textId="77777777" w:rsidR="00443DB8" w:rsidRPr="006B1815" w:rsidRDefault="00443DB8">
      <w:pPr>
        <w:pStyle w:val="a5"/>
        <w:spacing w:line="360" w:lineRule="auto"/>
        <w:ind w:leftChars="0" w:firstLine="560"/>
        <w:rPr>
          <w:rFonts w:ascii="仿宋" w:eastAsia="仿宋" w:hAnsi="仿宋" w:cs="楷体_GB2312"/>
          <w:b w:val="0"/>
          <w:bCs w:val="0"/>
          <w:sz w:val="24"/>
          <w:szCs w:val="24"/>
        </w:rPr>
      </w:pPr>
    </w:p>
    <w:p w14:paraId="1429F480" w14:textId="77777777" w:rsidR="00443DB8" w:rsidRPr="006B1815" w:rsidRDefault="00443DB8">
      <w:pPr>
        <w:pStyle w:val="a5"/>
        <w:spacing w:line="360" w:lineRule="auto"/>
        <w:ind w:leftChars="0" w:firstLine="560"/>
        <w:rPr>
          <w:rFonts w:ascii="仿宋" w:eastAsia="仿宋" w:hAnsi="仿宋" w:cs="楷体_GB2312"/>
          <w:b w:val="0"/>
          <w:bCs w:val="0"/>
          <w:sz w:val="24"/>
          <w:szCs w:val="24"/>
        </w:rPr>
      </w:pPr>
    </w:p>
    <w:p w14:paraId="2895903E" w14:textId="77777777" w:rsidR="00443DB8" w:rsidRPr="006B1815" w:rsidRDefault="00443DB8">
      <w:pPr>
        <w:pStyle w:val="a5"/>
        <w:spacing w:line="360" w:lineRule="auto"/>
        <w:ind w:leftChars="0" w:firstLine="560"/>
        <w:rPr>
          <w:rFonts w:ascii="仿宋" w:eastAsia="仿宋" w:hAnsi="仿宋" w:cs="楷体_GB2312"/>
          <w:b w:val="0"/>
          <w:bCs w:val="0"/>
          <w:sz w:val="24"/>
          <w:szCs w:val="24"/>
        </w:rPr>
      </w:pPr>
    </w:p>
    <w:p w14:paraId="0CCB67C7" w14:textId="77777777" w:rsidR="00443DB8" w:rsidRPr="006B1815" w:rsidRDefault="00443DB8">
      <w:pPr>
        <w:pStyle w:val="a5"/>
        <w:spacing w:line="360" w:lineRule="auto"/>
        <w:ind w:leftChars="0" w:firstLine="560"/>
        <w:rPr>
          <w:rFonts w:ascii="仿宋" w:eastAsia="仿宋" w:hAnsi="仿宋" w:cs="楷体_GB2312"/>
          <w:b w:val="0"/>
          <w:bCs w:val="0"/>
          <w:sz w:val="24"/>
          <w:szCs w:val="24"/>
        </w:rPr>
      </w:pPr>
    </w:p>
    <w:p w14:paraId="7258FB2E" w14:textId="77777777" w:rsidR="00443DB8" w:rsidRPr="006B1815" w:rsidRDefault="00443DB8">
      <w:pPr>
        <w:pStyle w:val="a5"/>
        <w:spacing w:line="360" w:lineRule="auto"/>
        <w:ind w:leftChars="0" w:firstLine="560"/>
        <w:rPr>
          <w:rFonts w:ascii="仿宋" w:eastAsia="仿宋" w:hAnsi="仿宋" w:cs="楷体_GB2312"/>
          <w:b w:val="0"/>
          <w:bCs w:val="0"/>
          <w:sz w:val="24"/>
          <w:szCs w:val="24"/>
        </w:rPr>
      </w:pPr>
    </w:p>
    <w:p w14:paraId="5AA91543" w14:textId="77777777" w:rsidR="00443DB8" w:rsidRPr="006B1815" w:rsidRDefault="00443DB8">
      <w:pPr>
        <w:pStyle w:val="a5"/>
        <w:spacing w:line="360" w:lineRule="auto"/>
        <w:ind w:leftChars="0" w:firstLine="560"/>
        <w:rPr>
          <w:rFonts w:ascii="仿宋" w:eastAsia="仿宋" w:hAnsi="仿宋" w:cs="楷体_GB2312"/>
          <w:b w:val="0"/>
          <w:bCs w:val="0"/>
          <w:sz w:val="24"/>
          <w:szCs w:val="24"/>
        </w:rPr>
      </w:pPr>
    </w:p>
    <w:p w14:paraId="23A1876E" w14:textId="77777777" w:rsidR="00443DB8" w:rsidRPr="006B1815" w:rsidRDefault="00443DB8">
      <w:pPr>
        <w:pStyle w:val="a5"/>
        <w:spacing w:line="360" w:lineRule="auto"/>
        <w:ind w:leftChars="0" w:firstLine="560"/>
        <w:rPr>
          <w:rFonts w:ascii="仿宋" w:eastAsia="仿宋" w:hAnsi="仿宋" w:cs="楷体_GB2312"/>
          <w:b w:val="0"/>
          <w:bCs w:val="0"/>
          <w:sz w:val="24"/>
          <w:szCs w:val="24"/>
        </w:rPr>
      </w:pPr>
    </w:p>
    <w:p w14:paraId="06D54382" w14:textId="77777777" w:rsidR="00443DB8" w:rsidRPr="006B1815" w:rsidRDefault="00443DB8">
      <w:pPr>
        <w:pStyle w:val="a5"/>
        <w:spacing w:line="360" w:lineRule="auto"/>
        <w:ind w:leftChars="0" w:firstLine="560"/>
        <w:rPr>
          <w:rFonts w:ascii="仿宋" w:eastAsia="仿宋" w:hAnsi="仿宋" w:cs="楷体_GB2312"/>
          <w:b w:val="0"/>
          <w:bCs w:val="0"/>
          <w:sz w:val="24"/>
          <w:szCs w:val="24"/>
        </w:rPr>
      </w:pPr>
    </w:p>
    <w:p w14:paraId="3E8B7CB6" w14:textId="77777777" w:rsidR="00443DB8" w:rsidRPr="006B1815" w:rsidRDefault="00443DB8">
      <w:pPr>
        <w:pStyle w:val="a5"/>
        <w:spacing w:line="360" w:lineRule="auto"/>
        <w:ind w:leftChars="0" w:firstLine="560"/>
        <w:rPr>
          <w:rFonts w:ascii="仿宋" w:eastAsia="仿宋" w:hAnsi="仿宋" w:cs="楷体_GB2312"/>
          <w:b w:val="0"/>
          <w:bCs w:val="0"/>
          <w:sz w:val="24"/>
          <w:szCs w:val="24"/>
        </w:rPr>
      </w:pPr>
    </w:p>
    <w:p w14:paraId="083C2B96" w14:textId="77777777" w:rsidR="00443DB8" w:rsidRPr="006B1815" w:rsidRDefault="00443DB8">
      <w:pPr>
        <w:pStyle w:val="a5"/>
        <w:spacing w:line="360" w:lineRule="auto"/>
        <w:ind w:leftChars="0" w:firstLine="560"/>
        <w:rPr>
          <w:rFonts w:ascii="仿宋" w:eastAsia="仿宋" w:hAnsi="仿宋" w:cs="楷体_GB2312"/>
          <w:b w:val="0"/>
          <w:bCs w:val="0"/>
          <w:sz w:val="24"/>
          <w:szCs w:val="24"/>
        </w:rPr>
      </w:pPr>
    </w:p>
    <w:p w14:paraId="0760C853" w14:textId="77777777" w:rsidR="00443DB8" w:rsidRPr="006B1815" w:rsidRDefault="00443DB8">
      <w:pPr>
        <w:pStyle w:val="a5"/>
        <w:spacing w:line="360" w:lineRule="auto"/>
        <w:ind w:leftChars="0" w:firstLine="560"/>
        <w:rPr>
          <w:rFonts w:ascii="仿宋" w:eastAsia="仿宋" w:hAnsi="仿宋" w:cs="楷体_GB2312"/>
          <w:b w:val="0"/>
          <w:bCs w:val="0"/>
          <w:sz w:val="24"/>
          <w:szCs w:val="24"/>
        </w:rPr>
      </w:pPr>
    </w:p>
    <w:p w14:paraId="26F1DFC9" w14:textId="77777777" w:rsidR="00B43AA6" w:rsidRPr="006B1815" w:rsidRDefault="00B43AA6">
      <w:pPr>
        <w:pStyle w:val="a5"/>
        <w:spacing w:line="360" w:lineRule="auto"/>
        <w:ind w:leftChars="0" w:firstLine="560"/>
        <w:rPr>
          <w:rFonts w:ascii="仿宋" w:eastAsia="仿宋" w:hAnsi="仿宋" w:cs="楷体_GB2312"/>
          <w:b w:val="0"/>
          <w:bCs w:val="0"/>
          <w:sz w:val="24"/>
          <w:szCs w:val="24"/>
        </w:rPr>
      </w:pPr>
    </w:p>
    <w:p w14:paraId="2822EE60" w14:textId="77777777" w:rsidR="00B43AA6" w:rsidRPr="006B1815" w:rsidRDefault="00B0308A" w:rsidP="00173A43">
      <w:pPr>
        <w:pStyle w:val="1"/>
        <w:pageBreakBefore/>
        <w:rPr>
          <w:rFonts w:ascii="仿宋" w:eastAsia="仿宋" w:hAnsi="仿宋"/>
          <w:sz w:val="30"/>
          <w:szCs w:val="30"/>
        </w:rPr>
      </w:pPr>
      <w:bookmarkStart w:id="51" w:name="_Toc141681315"/>
      <w:bookmarkStart w:id="52" w:name="_Toc224792056"/>
      <w:bookmarkStart w:id="53" w:name="_Toc146533916"/>
      <w:bookmarkStart w:id="54" w:name="_Toc149030951"/>
      <w:bookmarkStart w:id="55" w:name="_Toc141672773"/>
      <w:bookmarkStart w:id="56" w:name="_Toc146633270"/>
      <w:bookmarkStart w:id="57" w:name="_Toc149028287"/>
      <w:bookmarkStart w:id="58" w:name="_Toc149028429"/>
      <w:bookmarkStart w:id="59" w:name="_Toc29515"/>
      <w:bookmarkStart w:id="60" w:name="_Toc146534814"/>
      <w:bookmarkStart w:id="61" w:name="_Toc146634982"/>
      <w:bookmarkStart w:id="62" w:name="_Toc84238548"/>
      <w:bookmarkStart w:id="63" w:name="_Toc141675557"/>
      <w:bookmarkStart w:id="64" w:name="_Toc141672995"/>
      <w:bookmarkStart w:id="65" w:name="_Toc59442030"/>
      <w:bookmarkStart w:id="66" w:name="_Toc149031756"/>
      <w:bookmarkStart w:id="67" w:name="_Toc30358"/>
      <w:bookmarkStart w:id="68" w:name="_Toc146534375"/>
      <w:bookmarkStart w:id="69" w:name="_Toc159125936"/>
      <w:bookmarkStart w:id="70" w:name="_Toc478203993"/>
      <w:bookmarkStart w:id="71" w:name="_Toc60222786"/>
      <w:bookmarkStart w:id="72" w:name="_Toc116890242"/>
      <w:r w:rsidRPr="006B1815">
        <w:rPr>
          <w:rFonts w:ascii="仿宋" w:eastAsia="仿宋" w:hAnsi="仿宋" w:hint="eastAsia"/>
          <w:sz w:val="30"/>
          <w:szCs w:val="30"/>
        </w:rPr>
        <w:lastRenderedPageBreak/>
        <w:t>估价假设和限制条件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F1F8FDF" w14:textId="77777777" w:rsidR="00B43AA6" w:rsidRPr="006B1815" w:rsidRDefault="00B0308A">
      <w:pPr>
        <w:numPr>
          <w:ilvl w:val="0"/>
          <w:numId w:val="2"/>
        </w:numPr>
        <w:spacing w:line="360" w:lineRule="auto"/>
        <w:rPr>
          <w:rFonts w:ascii="仿宋" w:eastAsia="仿宋" w:hAnsi="仿宋"/>
          <w:b/>
          <w:sz w:val="24"/>
          <w:szCs w:val="24"/>
        </w:rPr>
      </w:pPr>
      <w:r w:rsidRPr="006B1815">
        <w:rPr>
          <w:rFonts w:ascii="仿宋" w:eastAsia="仿宋" w:hAnsi="仿宋" w:hint="eastAsia"/>
          <w:b/>
          <w:sz w:val="24"/>
          <w:szCs w:val="24"/>
        </w:rPr>
        <w:t>估价假设</w:t>
      </w:r>
    </w:p>
    <w:p w14:paraId="58DF444A" w14:textId="77777777" w:rsidR="00B43AA6" w:rsidRPr="006B1815" w:rsidRDefault="00B0308A">
      <w:pPr>
        <w:spacing w:line="360" w:lineRule="auto"/>
        <w:ind w:left="562"/>
        <w:rPr>
          <w:rFonts w:ascii="仿宋" w:eastAsia="仿宋" w:hAnsi="仿宋"/>
          <w:b/>
          <w:sz w:val="24"/>
          <w:szCs w:val="24"/>
        </w:rPr>
      </w:pPr>
      <w:r w:rsidRPr="006B1815">
        <w:rPr>
          <w:rFonts w:ascii="仿宋" w:eastAsia="仿宋" w:hAnsi="仿宋" w:hint="eastAsia"/>
          <w:b/>
          <w:sz w:val="24"/>
          <w:szCs w:val="24"/>
        </w:rPr>
        <w:t>(</w:t>
      </w:r>
      <w:proofErr w:type="gramStart"/>
      <w:r w:rsidRPr="006B1815">
        <w:rPr>
          <w:rFonts w:ascii="仿宋" w:eastAsia="仿宋" w:hAnsi="仿宋" w:hint="eastAsia"/>
          <w:b/>
          <w:sz w:val="24"/>
          <w:szCs w:val="24"/>
        </w:rPr>
        <w:t>一</w:t>
      </w:r>
      <w:proofErr w:type="gramEnd"/>
      <w:r w:rsidRPr="006B1815">
        <w:rPr>
          <w:rFonts w:ascii="仿宋" w:eastAsia="仿宋" w:hAnsi="仿宋" w:hint="eastAsia"/>
          <w:b/>
          <w:sz w:val="24"/>
          <w:szCs w:val="24"/>
        </w:rPr>
        <w:t>)一般假设</w:t>
      </w:r>
    </w:p>
    <w:p w14:paraId="084BA267"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1、估价委托人提供了估价对象的</w:t>
      </w:r>
      <w:r w:rsidR="005F4770" w:rsidRPr="006B1815">
        <w:rPr>
          <w:rFonts w:ascii="仿宋" w:eastAsia="仿宋" w:hAnsi="仿宋" w:hint="eastAsia"/>
          <w:sz w:val="24"/>
          <w:szCs w:val="24"/>
        </w:rPr>
        <w:t>“备案存根证明”及“房产楼盘分户汇总表”</w:t>
      </w:r>
      <w:r w:rsidRPr="006B1815">
        <w:rPr>
          <w:rFonts w:ascii="仿宋" w:eastAsia="仿宋" w:hAnsi="仿宋" w:hint="eastAsia"/>
          <w:sz w:val="24"/>
          <w:szCs w:val="24"/>
        </w:rPr>
        <w:t xml:space="preserve"> 复印件，</w:t>
      </w:r>
      <w:r w:rsidR="00890ED7" w:rsidRPr="006B1815">
        <w:rPr>
          <w:rFonts w:ascii="仿宋" w:eastAsia="仿宋" w:hAnsi="仿宋" w:hint="eastAsia"/>
          <w:sz w:val="24"/>
          <w:szCs w:val="24"/>
        </w:rPr>
        <w:t>对</w:t>
      </w:r>
      <w:r w:rsidR="005F4770" w:rsidRPr="006B1815">
        <w:rPr>
          <w:rFonts w:ascii="仿宋" w:eastAsia="仿宋" w:hAnsi="仿宋" w:hint="eastAsia"/>
          <w:sz w:val="24"/>
          <w:szCs w:val="24"/>
        </w:rPr>
        <w:t>“备案存根证明”及“房产楼盘分户汇总表”</w:t>
      </w:r>
      <w:r w:rsidR="00DF3F9A" w:rsidRPr="006B1815">
        <w:rPr>
          <w:rFonts w:ascii="仿宋" w:eastAsia="仿宋" w:hAnsi="仿宋" w:hint="eastAsia"/>
          <w:sz w:val="24"/>
          <w:szCs w:val="24"/>
        </w:rPr>
        <w:t>所载</w:t>
      </w:r>
      <w:r w:rsidR="00890ED7" w:rsidRPr="006B1815">
        <w:rPr>
          <w:rFonts w:ascii="仿宋" w:eastAsia="仿宋" w:hAnsi="仿宋" w:hint="eastAsia"/>
          <w:sz w:val="24"/>
          <w:szCs w:val="24"/>
        </w:rPr>
        <w:t>权属</w:t>
      </w:r>
      <w:r w:rsidR="00DF3F9A" w:rsidRPr="006B1815">
        <w:rPr>
          <w:rFonts w:ascii="仿宋" w:eastAsia="仿宋" w:hAnsi="仿宋" w:hint="eastAsia"/>
          <w:sz w:val="24"/>
          <w:szCs w:val="24"/>
        </w:rPr>
        <w:t>、数量</w:t>
      </w:r>
      <w:r w:rsidR="00890ED7" w:rsidRPr="006B1815">
        <w:rPr>
          <w:rFonts w:ascii="仿宋" w:eastAsia="仿宋" w:hAnsi="仿宋" w:hint="eastAsia"/>
          <w:sz w:val="24"/>
          <w:szCs w:val="24"/>
        </w:rPr>
        <w:t>信息</w:t>
      </w:r>
      <w:r w:rsidRPr="006B1815">
        <w:rPr>
          <w:rFonts w:ascii="仿宋" w:eastAsia="仿宋" w:hAnsi="仿宋" w:hint="eastAsia"/>
          <w:sz w:val="24"/>
          <w:szCs w:val="24"/>
        </w:rPr>
        <w:t>我们未向政府有关部门进行核实，在无理由怀疑其合法性、真实性、准确性和完整性的情况下，假定估价委托人提供的资料合法、真实、准确、完整。</w:t>
      </w:r>
    </w:p>
    <w:p w14:paraId="58A202E3" w14:textId="77777777" w:rsidR="00B43AA6" w:rsidRPr="006B1815" w:rsidRDefault="00B0308A">
      <w:pPr>
        <w:spacing w:line="360" w:lineRule="auto"/>
        <w:ind w:firstLine="570"/>
        <w:rPr>
          <w:rFonts w:ascii="仿宋" w:eastAsia="仿宋" w:hAnsi="仿宋"/>
          <w:sz w:val="24"/>
          <w:szCs w:val="24"/>
        </w:rPr>
      </w:pPr>
      <w:r w:rsidRPr="006B1815">
        <w:rPr>
          <w:rFonts w:ascii="仿宋" w:eastAsia="仿宋" w:hAnsi="仿宋" w:hint="eastAsia"/>
          <w:sz w:val="24"/>
          <w:szCs w:val="24"/>
        </w:rPr>
        <w:t>2、注册房地产估价师已对房屋安全、环境污染等影响估价对象价值的重大因素给予了关注，在无理由怀疑估价对象存在安全隐患且无相应的专业机构进行鉴定、检测的情况下，假定估价对象能正常安全使用。  </w:t>
      </w:r>
    </w:p>
    <w:p w14:paraId="5A55A484" w14:textId="77777777" w:rsidR="00B43AA6" w:rsidRPr="006B1815" w:rsidRDefault="00B0308A">
      <w:pPr>
        <w:spacing w:line="360" w:lineRule="auto"/>
        <w:ind w:firstLine="570"/>
        <w:rPr>
          <w:rFonts w:ascii="仿宋" w:eastAsia="仿宋" w:hAnsi="仿宋"/>
          <w:sz w:val="24"/>
          <w:szCs w:val="24"/>
        </w:rPr>
      </w:pPr>
      <w:r w:rsidRPr="006B1815">
        <w:rPr>
          <w:rFonts w:ascii="仿宋" w:eastAsia="仿宋" w:hAnsi="仿宋" w:hint="eastAsia"/>
          <w:sz w:val="24"/>
          <w:szCs w:val="24"/>
        </w:rPr>
        <w:t>3、估价对象在价值时点的房地产市场为公开、平等、自愿的交易市场，即能满足以下条件：</w:t>
      </w:r>
    </w:p>
    <w:p w14:paraId="229544EE" w14:textId="77777777" w:rsidR="00B43AA6" w:rsidRPr="006B1815" w:rsidRDefault="00B0308A">
      <w:pPr>
        <w:spacing w:line="360" w:lineRule="auto"/>
        <w:ind w:firstLine="570"/>
        <w:rPr>
          <w:rFonts w:ascii="仿宋" w:eastAsia="仿宋" w:hAnsi="仿宋"/>
          <w:sz w:val="24"/>
          <w:szCs w:val="24"/>
        </w:rPr>
      </w:pPr>
      <w:r w:rsidRPr="006B1815">
        <w:rPr>
          <w:rFonts w:ascii="仿宋" w:eastAsia="仿宋" w:hAnsi="仿宋" w:hint="eastAsia"/>
          <w:sz w:val="24"/>
          <w:szCs w:val="24"/>
        </w:rPr>
        <w:t>（1）交易双方自愿地进行交易；</w:t>
      </w:r>
    </w:p>
    <w:p w14:paraId="5382244B" w14:textId="77777777" w:rsidR="00B43AA6" w:rsidRPr="006B1815" w:rsidRDefault="00B0308A">
      <w:pPr>
        <w:spacing w:line="360" w:lineRule="auto"/>
        <w:ind w:firstLine="570"/>
        <w:rPr>
          <w:rFonts w:ascii="仿宋" w:eastAsia="仿宋" w:hAnsi="仿宋"/>
          <w:sz w:val="24"/>
          <w:szCs w:val="24"/>
        </w:rPr>
      </w:pPr>
      <w:r w:rsidRPr="006B1815">
        <w:rPr>
          <w:rFonts w:ascii="仿宋" w:eastAsia="仿宋" w:hAnsi="仿宋" w:hint="eastAsia"/>
          <w:sz w:val="24"/>
          <w:szCs w:val="24"/>
        </w:rPr>
        <w:t>（2）交易双方处于利己动机进行交易；</w:t>
      </w:r>
    </w:p>
    <w:p w14:paraId="42B7362D"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（3）交易双方精明、谨慎行事、并了解交易对象、知晓市场行情；</w:t>
      </w:r>
    </w:p>
    <w:p w14:paraId="09A62987"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（4）交易双方有较充裕的时间进行交易；</w:t>
      </w:r>
    </w:p>
    <w:p w14:paraId="4693D6F7"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（5）不存在买者因特殊兴趣而给予附加出价。市场供应关系、市场结构保持稳定，未发生重大变化或实质性变化。</w:t>
      </w:r>
    </w:p>
    <w:p w14:paraId="30AAA10A" w14:textId="77777777" w:rsidR="00B43AA6" w:rsidRPr="006B1815" w:rsidRDefault="00B0308A" w:rsidP="00443DB8">
      <w:pPr>
        <w:spacing w:line="360" w:lineRule="auto"/>
        <w:ind w:firstLineChars="200" w:firstLine="482"/>
        <w:rPr>
          <w:rFonts w:ascii="仿宋" w:eastAsia="仿宋" w:hAnsi="仿宋"/>
          <w:b/>
          <w:sz w:val="24"/>
          <w:szCs w:val="24"/>
        </w:rPr>
      </w:pPr>
      <w:r w:rsidRPr="006B1815">
        <w:rPr>
          <w:rFonts w:ascii="仿宋" w:eastAsia="仿宋" w:hAnsi="仿宋" w:hint="eastAsia"/>
          <w:b/>
          <w:sz w:val="24"/>
          <w:szCs w:val="24"/>
        </w:rPr>
        <w:t>（二</w:t>
      </w:r>
      <w:r w:rsidRPr="006B1815">
        <w:rPr>
          <w:rFonts w:ascii="仿宋" w:eastAsia="仿宋" w:hAnsi="仿宋"/>
          <w:b/>
          <w:sz w:val="24"/>
          <w:szCs w:val="24"/>
        </w:rPr>
        <w:t>）</w:t>
      </w:r>
      <w:r w:rsidRPr="006B1815">
        <w:rPr>
          <w:rFonts w:ascii="仿宋" w:eastAsia="仿宋" w:hAnsi="仿宋" w:hint="eastAsia"/>
          <w:b/>
          <w:sz w:val="24"/>
          <w:szCs w:val="24"/>
        </w:rPr>
        <w:t>未定事项假设</w:t>
      </w:r>
    </w:p>
    <w:p w14:paraId="1CF0D846"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无。</w:t>
      </w:r>
    </w:p>
    <w:p w14:paraId="5EA5AE86" w14:textId="77777777" w:rsidR="00B43AA6" w:rsidRPr="006B1815" w:rsidRDefault="00B0308A" w:rsidP="00443DB8">
      <w:pPr>
        <w:spacing w:line="360" w:lineRule="auto"/>
        <w:ind w:right="-6" w:firstLineChars="200" w:firstLine="482"/>
        <w:rPr>
          <w:rFonts w:ascii="仿宋" w:eastAsia="仿宋" w:hAnsi="仿宋"/>
          <w:b/>
          <w:sz w:val="24"/>
          <w:szCs w:val="24"/>
        </w:rPr>
      </w:pPr>
      <w:r w:rsidRPr="006B1815">
        <w:rPr>
          <w:rFonts w:ascii="仿宋" w:eastAsia="仿宋" w:hAnsi="仿宋" w:hint="eastAsia"/>
          <w:b/>
          <w:sz w:val="24"/>
          <w:szCs w:val="24"/>
        </w:rPr>
        <w:t>（三）背离事实假设</w:t>
      </w:r>
    </w:p>
    <w:p w14:paraId="15253442" w14:textId="41142D10"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价值时点，标的物已经被</w:t>
      </w:r>
      <w:r w:rsidR="007E313D" w:rsidRPr="006B1815">
        <w:rPr>
          <w:rFonts w:ascii="仿宋" w:eastAsia="仿宋" w:hAnsi="仿宋" w:hint="eastAsia"/>
          <w:sz w:val="24"/>
          <w:szCs w:val="24"/>
        </w:rPr>
        <w:t>长春汽车经济技术开发区人民法院</w:t>
      </w:r>
      <w:r w:rsidRPr="006B1815">
        <w:rPr>
          <w:rFonts w:ascii="仿宋" w:eastAsia="仿宋" w:hAnsi="仿宋" w:hint="eastAsia"/>
          <w:sz w:val="24"/>
          <w:szCs w:val="24"/>
        </w:rPr>
        <w:t>查封。本次估价过程中，不考虑查封状态对房地产估值的影响</w:t>
      </w:r>
      <w:r w:rsidR="00457679">
        <w:rPr>
          <w:rFonts w:ascii="仿宋" w:eastAsia="仿宋" w:hAnsi="仿宋" w:hint="eastAsia"/>
          <w:sz w:val="24"/>
          <w:szCs w:val="24"/>
        </w:rPr>
        <w:t>。</w:t>
      </w:r>
    </w:p>
    <w:p w14:paraId="4F5278D4" w14:textId="77777777" w:rsidR="00B43AA6" w:rsidRPr="006B1815" w:rsidRDefault="00B0308A" w:rsidP="00443DB8">
      <w:pPr>
        <w:spacing w:line="360" w:lineRule="auto"/>
        <w:ind w:right="-6" w:firstLineChars="200" w:firstLine="482"/>
        <w:rPr>
          <w:rFonts w:ascii="仿宋" w:eastAsia="仿宋" w:hAnsi="仿宋"/>
          <w:b/>
          <w:sz w:val="24"/>
          <w:szCs w:val="24"/>
        </w:rPr>
      </w:pPr>
      <w:r w:rsidRPr="006B1815">
        <w:rPr>
          <w:rFonts w:ascii="仿宋" w:eastAsia="仿宋" w:hAnsi="仿宋" w:hint="eastAsia"/>
          <w:b/>
          <w:sz w:val="24"/>
          <w:szCs w:val="24"/>
        </w:rPr>
        <w:t>（四）不相一致假设</w:t>
      </w:r>
    </w:p>
    <w:p w14:paraId="29F24757" w14:textId="3BD83B92" w:rsidR="00B43AA6" w:rsidRPr="006B1815" w:rsidRDefault="00457679" w:rsidP="00443DB8">
      <w:pPr>
        <w:spacing w:line="360" w:lineRule="auto"/>
        <w:ind w:right="-6" w:firstLineChars="192" w:firstLine="461"/>
        <w:rPr>
          <w:rFonts w:ascii="仿宋" w:eastAsia="仿宋" w:hAnsi="仿宋"/>
          <w:sz w:val="24"/>
          <w:szCs w:val="24"/>
        </w:rPr>
      </w:pPr>
      <w:r>
        <w:rPr>
          <w:rFonts w:ascii="仿宋" w:eastAsia="仿宋" w:hAnsi="仿宋" w:cs="楷体_GB2312" w:hint="eastAsia"/>
          <w:sz w:val="24"/>
          <w:szCs w:val="24"/>
        </w:rPr>
        <w:t>无。</w:t>
      </w:r>
    </w:p>
    <w:p w14:paraId="4EA7A4C7" w14:textId="77777777" w:rsidR="00B43AA6" w:rsidRPr="006B1815" w:rsidRDefault="00B0308A" w:rsidP="00443DB8">
      <w:pPr>
        <w:spacing w:line="360" w:lineRule="auto"/>
        <w:ind w:right="-6" w:firstLineChars="200" w:firstLine="482"/>
        <w:rPr>
          <w:rFonts w:ascii="仿宋" w:eastAsia="仿宋" w:hAnsi="仿宋"/>
          <w:b/>
          <w:sz w:val="24"/>
          <w:szCs w:val="24"/>
        </w:rPr>
      </w:pPr>
      <w:r w:rsidRPr="006B1815">
        <w:rPr>
          <w:rFonts w:ascii="仿宋" w:eastAsia="仿宋" w:hAnsi="仿宋" w:hint="eastAsia"/>
          <w:b/>
          <w:sz w:val="24"/>
          <w:szCs w:val="24"/>
        </w:rPr>
        <w:t>（五）依据不足假设</w:t>
      </w:r>
    </w:p>
    <w:p w14:paraId="10694DC6"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1、价值时点，标的物可能存在欠缴电、暖、</w:t>
      </w:r>
      <w:r w:rsidR="00DF3F9A" w:rsidRPr="006B1815">
        <w:rPr>
          <w:rFonts w:ascii="仿宋" w:eastAsia="仿宋" w:hAnsi="仿宋" w:hint="eastAsia"/>
          <w:sz w:val="24"/>
          <w:szCs w:val="24"/>
        </w:rPr>
        <w:t>燃气、</w:t>
      </w:r>
      <w:r w:rsidRPr="006B1815">
        <w:rPr>
          <w:rFonts w:ascii="仿宋" w:eastAsia="仿宋" w:hAnsi="仿宋" w:hint="eastAsia"/>
          <w:sz w:val="24"/>
          <w:szCs w:val="24"/>
        </w:rPr>
        <w:t>物业等相关费用的情况，本次估价过程中假设价值时点标的物不存在欠缴电、暖、</w:t>
      </w:r>
      <w:r w:rsidR="00DF3F9A" w:rsidRPr="006B1815">
        <w:rPr>
          <w:rFonts w:ascii="仿宋" w:eastAsia="仿宋" w:hAnsi="仿宋" w:hint="eastAsia"/>
          <w:sz w:val="24"/>
          <w:szCs w:val="24"/>
        </w:rPr>
        <w:t>燃气、</w:t>
      </w:r>
      <w:r w:rsidRPr="006B1815">
        <w:rPr>
          <w:rFonts w:ascii="仿宋" w:eastAsia="仿宋" w:hAnsi="仿宋" w:hint="eastAsia"/>
          <w:sz w:val="24"/>
          <w:szCs w:val="24"/>
        </w:rPr>
        <w:t>物业等相关费用的情形。同</w:t>
      </w:r>
      <w:r w:rsidRPr="006B1815">
        <w:rPr>
          <w:rFonts w:ascii="仿宋" w:eastAsia="仿宋" w:hAnsi="仿宋" w:hint="eastAsia"/>
          <w:sz w:val="24"/>
          <w:szCs w:val="24"/>
        </w:rPr>
        <w:lastRenderedPageBreak/>
        <w:t>时在估值的过程中，不考虑可能存在的欠缴电、暖、</w:t>
      </w:r>
      <w:r w:rsidR="00DF3F9A" w:rsidRPr="006B1815">
        <w:rPr>
          <w:rFonts w:ascii="仿宋" w:eastAsia="仿宋" w:hAnsi="仿宋" w:hint="eastAsia"/>
          <w:sz w:val="24"/>
          <w:szCs w:val="24"/>
        </w:rPr>
        <w:t>燃气、</w:t>
      </w:r>
      <w:r w:rsidRPr="006B1815">
        <w:rPr>
          <w:rFonts w:ascii="仿宋" w:eastAsia="仿宋" w:hAnsi="仿宋" w:hint="eastAsia"/>
          <w:sz w:val="24"/>
          <w:szCs w:val="24"/>
        </w:rPr>
        <w:t>物业等相关费用因素对价值的影响。</w:t>
      </w:r>
    </w:p>
    <w:p w14:paraId="32D9527D" w14:textId="77777777" w:rsidR="00B43AA6" w:rsidRPr="00430BD0" w:rsidRDefault="00B0308A" w:rsidP="00AD438D">
      <w:pPr>
        <w:spacing w:line="360" w:lineRule="auto"/>
        <w:ind w:firstLineChars="200" w:firstLine="480"/>
        <w:rPr>
          <w:rFonts w:ascii="仿宋" w:eastAsia="仿宋" w:hAnsi="仿宋"/>
          <w:sz w:val="24"/>
          <w:szCs w:val="24"/>
        </w:rPr>
      </w:pPr>
      <w:r w:rsidRPr="00430BD0">
        <w:rPr>
          <w:rFonts w:ascii="仿宋" w:eastAsia="仿宋" w:hAnsi="仿宋" w:hint="eastAsia"/>
          <w:sz w:val="24"/>
          <w:szCs w:val="24"/>
        </w:rPr>
        <w:t>2、委托方未能提供估价对象合理分摊土地的相关信息，</w:t>
      </w:r>
      <w:r w:rsidR="00636DFE" w:rsidRPr="00430BD0">
        <w:rPr>
          <w:rFonts w:ascii="仿宋" w:eastAsia="仿宋" w:hAnsi="仿宋" w:hint="eastAsia"/>
          <w:sz w:val="24"/>
          <w:szCs w:val="24"/>
        </w:rPr>
        <w:t>本次估价假设价值时点该房屋分摊的土地合理合法。</w:t>
      </w:r>
    </w:p>
    <w:p w14:paraId="563E49AB" w14:textId="77777777" w:rsidR="00690F1E" w:rsidRPr="006B1815" w:rsidRDefault="00690F1E" w:rsidP="00AD438D">
      <w:pPr>
        <w:spacing w:line="360" w:lineRule="auto"/>
        <w:ind w:firstLineChars="200" w:firstLine="480"/>
        <w:rPr>
          <w:rFonts w:ascii="仿宋" w:eastAsia="仿宋" w:hAnsi="仿宋"/>
          <w:sz w:val="24"/>
          <w:szCs w:val="24"/>
        </w:rPr>
      </w:pPr>
      <w:r w:rsidRPr="00430BD0">
        <w:rPr>
          <w:rFonts w:ascii="仿宋" w:eastAsia="仿宋" w:hAnsi="仿宋" w:hint="eastAsia"/>
          <w:sz w:val="24"/>
          <w:szCs w:val="24"/>
        </w:rPr>
        <w:t>3、</w:t>
      </w:r>
      <w:r w:rsidR="00890ED7" w:rsidRPr="00430BD0">
        <w:rPr>
          <w:rFonts w:ascii="仿宋" w:eastAsia="仿宋" w:hAnsi="仿宋" w:hint="eastAsia"/>
          <w:sz w:val="24"/>
          <w:szCs w:val="24"/>
        </w:rPr>
        <w:t>对外委托案件移送表</w:t>
      </w:r>
      <w:r w:rsidRPr="00430BD0">
        <w:rPr>
          <w:rFonts w:ascii="仿宋" w:eastAsia="仿宋" w:hAnsi="仿宋" w:hint="eastAsia"/>
          <w:sz w:val="24"/>
          <w:szCs w:val="24"/>
        </w:rPr>
        <w:t>所载建筑面积，可能与办理不动产登记时的建筑面积</w:t>
      </w:r>
      <w:r w:rsidR="00DF3F9A" w:rsidRPr="00430BD0">
        <w:rPr>
          <w:rFonts w:ascii="仿宋" w:eastAsia="仿宋" w:hAnsi="仿宋" w:hint="eastAsia"/>
          <w:sz w:val="24"/>
          <w:szCs w:val="24"/>
        </w:rPr>
        <w:t>有出入，这里假设该房屋办理不动产登记时的建筑面积即为销售合同所载</w:t>
      </w:r>
      <w:r w:rsidRPr="00430BD0">
        <w:rPr>
          <w:rFonts w:ascii="仿宋" w:eastAsia="仿宋" w:hAnsi="仿宋" w:hint="eastAsia"/>
          <w:sz w:val="24"/>
          <w:szCs w:val="24"/>
        </w:rPr>
        <w:t>面积。</w:t>
      </w:r>
    </w:p>
    <w:p w14:paraId="2E9D112B" w14:textId="77777777" w:rsidR="00B43AA6" w:rsidRPr="006B1815" w:rsidRDefault="00B0308A">
      <w:pPr>
        <w:numPr>
          <w:ilvl w:val="0"/>
          <w:numId w:val="2"/>
        </w:numPr>
        <w:spacing w:line="360" w:lineRule="auto"/>
        <w:rPr>
          <w:rFonts w:ascii="仿宋" w:eastAsia="仿宋" w:hAnsi="仿宋"/>
          <w:b/>
          <w:sz w:val="24"/>
          <w:szCs w:val="24"/>
        </w:rPr>
      </w:pPr>
      <w:r w:rsidRPr="006B1815">
        <w:rPr>
          <w:rFonts w:ascii="仿宋" w:eastAsia="仿宋" w:hAnsi="仿宋" w:hint="eastAsia"/>
          <w:b/>
          <w:sz w:val="24"/>
          <w:szCs w:val="24"/>
        </w:rPr>
        <w:t>评估报告和评估结果使用限制</w:t>
      </w:r>
    </w:p>
    <w:p w14:paraId="5AA8759D" w14:textId="77777777" w:rsidR="00B43AA6" w:rsidRPr="006B1815" w:rsidRDefault="00B0308A">
      <w:pPr>
        <w:spacing w:line="360" w:lineRule="auto"/>
        <w:ind w:firstLine="570"/>
        <w:rPr>
          <w:rFonts w:ascii="仿宋" w:eastAsia="仿宋" w:hAnsi="仿宋"/>
          <w:sz w:val="24"/>
          <w:szCs w:val="24"/>
        </w:rPr>
      </w:pPr>
      <w:r w:rsidRPr="006B1815">
        <w:rPr>
          <w:rFonts w:ascii="仿宋" w:eastAsia="仿宋" w:hAnsi="仿宋" w:hint="eastAsia"/>
          <w:sz w:val="24"/>
          <w:szCs w:val="24"/>
        </w:rPr>
        <w:t>1、有关各方应当按照法律规定和评估报告载明的用途、使用人、使用期限等使用范围使用评估报告。否则，房地产估价机构和注册房地产估价师依法不承担责任；</w:t>
      </w:r>
    </w:p>
    <w:p w14:paraId="0BB4DD75" w14:textId="77777777" w:rsidR="00B43AA6" w:rsidRPr="006B1815" w:rsidRDefault="00B0308A">
      <w:pPr>
        <w:spacing w:line="360" w:lineRule="auto"/>
        <w:ind w:firstLine="570"/>
        <w:rPr>
          <w:rFonts w:ascii="仿宋" w:eastAsia="仿宋" w:hAnsi="仿宋"/>
          <w:sz w:val="24"/>
          <w:szCs w:val="24"/>
        </w:rPr>
      </w:pPr>
      <w:r w:rsidRPr="006B1815">
        <w:rPr>
          <w:rFonts w:ascii="仿宋" w:eastAsia="仿宋" w:hAnsi="仿宋" w:hint="eastAsia"/>
          <w:sz w:val="24"/>
          <w:szCs w:val="24"/>
        </w:rPr>
        <w:t>2、评估结果仅为人民法院确定财产处置参考价服务，不是评估对象处置可实现的成交价格，也不应当被视为对评估对象处置成交价格的保证；</w:t>
      </w:r>
    </w:p>
    <w:p w14:paraId="34A087AE" w14:textId="77777777" w:rsidR="00B43AA6" w:rsidRPr="006B1815" w:rsidRDefault="00B0308A">
      <w:pPr>
        <w:spacing w:line="360" w:lineRule="auto"/>
        <w:ind w:firstLine="570"/>
        <w:rPr>
          <w:rFonts w:ascii="仿宋" w:eastAsia="仿宋" w:hAnsi="仿宋"/>
          <w:sz w:val="24"/>
          <w:szCs w:val="24"/>
        </w:rPr>
      </w:pPr>
      <w:r w:rsidRPr="006B1815">
        <w:rPr>
          <w:rFonts w:ascii="仿宋" w:eastAsia="仿宋" w:hAnsi="仿宋" w:hint="eastAsia"/>
          <w:sz w:val="24"/>
          <w:szCs w:val="24"/>
        </w:rPr>
        <w:t>3、财产拍卖或者变卖之日与价值时点不一致，可能导致评估结果对应的评估对象状况、房地产市场状况、欠缴税</w:t>
      </w:r>
      <w:proofErr w:type="gramStart"/>
      <w:r w:rsidRPr="006B1815">
        <w:rPr>
          <w:rFonts w:ascii="仿宋" w:eastAsia="仿宋" w:hAnsi="仿宋" w:hint="eastAsia"/>
          <w:sz w:val="24"/>
          <w:szCs w:val="24"/>
        </w:rPr>
        <w:t>费状况</w:t>
      </w:r>
      <w:proofErr w:type="gramEnd"/>
      <w:r w:rsidRPr="006B1815">
        <w:rPr>
          <w:rFonts w:ascii="仿宋" w:eastAsia="仿宋" w:hAnsi="仿宋" w:hint="eastAsia"/>
          <w:sz w:val="24"/>
          <w:szCs w:val="24"/>
        </w:rPr>
        <w:t>等与财产拍卖或者变卖时的相应状况不一致，发生明显变化的，评估结果应当进行相应调整后才可使用；</w:t>
      </w:r>
    </w:p>
    <w:p w14:paraId="0D81DE34" w14:textId="77777777" w:rsidR="00B43AA6" w:rsidRPr="006B1815" w:rsidRDefault="00B0308A">
      <w:pPr>
        <w:spacing w:line="360" w:lineRule="auto"/>
        <w:ind w:firstLine="570"/>
        <w:rPr>
          <w:rFonts w:ascii="仿宋" w:eastAsia="仿宋" w:hAnsi="仿宋"/>
          <w:sz w:val="24"/>
          <w:szCs w:val="24"/>
        </w:rPr>
      </w:pPr>
      <w:r w:rsidRPr="006B1815">
        <w:rPr>
          <w:rFonts w:ascii="仿宋" w:eastAsia="仿宋" w:hAnsi="仿宋" w:hint="eastAsia"/>
          <w:sz w:val="24"/>
          <w:szCs w:val="24"/>
        </w:rPr>
        <w:t>4、本报告使用的有效期为一年，在评估报告使用期限或者评估结果有效期内，评估报告或者评估结果未使用之前，如果评估对象状况或者房地产市场状况发生明显变化的，评估结果应当进行相应调整后才可使用；</w:t>
      </w:r>
    </w:p>
    <w:p w14:paraId="4A362903" w14:textId="77777777" w:rsidR="00B43AA6" w:rsidRPr="006B1815" w:rsidRDefault="00B0308A">
      <w:pPr>
        <w:spacing w:line="360" w:lineRule="auto"/>
        <w:ind w:firstLine="570"/>
        <w:rPr>
          <w:rFonts w:ascii="仿宋" w:eastAsia="仿宋" w:hAnsi="仿宋"/>
          <w:sz w:val="24"/>
          <w:szCs w:val="24"/>
        </w:rPr>
      </w:pPr>
      <w:r w:rsidRPr="006B1815">
        <w:rPr>
          <w:rFonts w:ascii="仿宋" w:eastAsia="仿宋" w:hAnsi="仿宋" w:hint="eastAsia"/>
          <w:sz w:val="24"/>
          <w:szCs w:val="24"/>
        </w:rPr>
        <w:t>5、对于估价对象数量，以委托方及相关方提供的</w:t>
      </w:r>
      <w:r w:rsidR="005F4770" w:rsidRPr="006B1815">
        <w:rPr>
          <w:rFonts w:ascii="仿宋" w:eastAsia="仿宋" w:hAnsi="仿宋" w:hint="eastAsia"/>
          <w:sz w:val="24"/>
          <w:szCs w:val="24"/>
        </w:rPr>
        <w:t xml:space="preserve"> “房产楼盘分户汇总表”</w:t>
      </w:r>
      <w:r w:rsidR="0001544E">
        <w:rPr>
          <w:rFonts w:ascii="仿宋" w:eastAsia="仿宋" w:hAnsi="仿宋" w:hint="eastAsia"/>
          <w:sz w:val="24"/>
          <w:szCs w:val="24"/>
        </w:rPr>
        <w:t>和</w:t>
      </w:r>
      <w:r w:rsidR="0001544E" w:rsidRPr="006B1815">
        <w:rPr>
          <w:rFonts w:ascii="仿宋" w:eastAsia="仿宋" w:hAnsi="仿宋" w:hint="eastAsia"/>
          <w:sz w:val="24"/>
          <w:szCs w:val="24"/>
        </w:rPr>
        <w:t>“</w:t>
      </w:r>
      <w:r w:rsidR="0001544E">
        <w:rPr>
          <w:rFonts w:ascii="仿宋" w:eastAsia="仿宋" w:hAnsi="仿宋" w:hint="eastAsia"/>
          <w:sz w:val="24"/>
          <w:szCs w:val="24"/>
        </w:rPr>
        <w:t>司法鉴定委托书</w:t>
      </w:r>
      <w:r w:rsidR="0001544E" w:rsidRPr="006B1815">
        <w:rPr>
          <w:rFonts w:ascii="仿宋" w:eastAsia="仿宋" w:hAnsi="仿宋" w:hint="eastAsia"/>
          <w:sz w:val="24"/>
          <w:szCs w:val="24"/>
        </w:rPr>
        <w:t>”</w:t>
      </w:r>
      <w:r w:rsidRPr="006B1815">
        <w:rPr>
          <w:rFonts w:ascii="仿宋" w:eastAsia="仿宋" w:hAnsi="仿宋" w:hint="eastAsia"/>
          <w:sz w:val="24"/>
          <w:szCs w:val="24"/>
        </w:rPr>
        <w:t>复印件载明信息为依据，我公司估价人员未进行实地测量；</w:t>
      </w:r>
    </w:p>
    <w:p w14:paraId="1AD033CE" w14:textId="77777777" w:rsidR="00B43AA6" w:rsidRPr="006B1815" w:rsidRDefault="00B0308A" w:rsidP="00443DB8">
      <w:pPr>
        <w:pStyle w:val="a5"/>
        <w:spacing w:line="360" w:lineRule="auto"/>
        <w:ind w:leftChars="0" w:left="0" w:firstLineChars="200" w:firstLine="480"/>
        <w:rPr>
          <w:rFonts w:ascii="仿宋" w:eastAsia="仿宋" w:hAnsi="仿宋"/>
          <w:b w:val="0"/>
          <w:bCs w:val="0"/>
          <w:sz w:val="24"/>
          <w:szCs w:val="24"/>
        </w:rPr>
      </w:pPr>
      <w:r w:rsidRPr="006B1815">
        <w:rPr>
          <w:rFonts w:ascii="仿宋" w:eastAsia="仿宋" w:hAnsi="仿宋" w:hint="eastAsia"/>
          <w:b w:val="0"/>
          <w:bCs w:val="0"/>
          <w:sz w:val="24"/>
          <w:szCs w:val="24"/>
        </w:rPr>
        <w:t>6、本估价报告须经估价机构盖章及两名估价师签字方生效，报告复印件无效。</w:t>
      </w:r>
    </w:p>
    <w:p w14:paraId="406025E6" w14:textId="77777777" w:rsidR="00B43AA6" w:rsidRPr="006B1815" w:rsidRDefault="00B43AA6" w:rsidP="00443DB8">
      <w:pPr>
        <w:spacing w:line="360" w:lineRule="auto"/>
        <w:ind w:firstLineChars="200" w:firstLine="480"/>
        <w:rPr>
          <w:rFonts w:ascii="仿宋" w:eastAsia="仿宋" w:hAnsi="仿宋" w:cs="楷体_GB2312"/>
          <w:sz w:val="24"/>
          <w:szCs w:val="24"/>
        </w:rPr>
      </w:pPr>
      <w:bookmarkStart w:id="73" w:name="_Toc149028430"/>
      <w:bookmarkStart w:id="74" w:name="_Toc146533917"/>
      <w:bookmarkStart w:id="75" w:name="_Toc146534376"/>
      <w:bookmarkStart w:id="76" w:name="_Toc146634983"/>
      <w:bookmarkStart w:id="77" w:name="_Toc149028288"/>
      <w:bookmarkStart w:id="78" w:name="_Toc146633271"/>
      <w:bookmarkStart w:id="79" w:name="_Toc146534815"/>
    </w:p>
    <w:p w14:paraId="439ACE02" w14:textId="77777777" w:rsidR="00B43AA6" w:rsidRPr="006B1815" w:rsidRDefault="00B43AA6" w:rsidP="00443DB8">
      <w:pPr>
        <w:spacing w:line="360" w:lineRule="auto"/>
        <w:ind w:firstLineChars="200" w:firstLine="480"/>
        <w:rPr>
          <w:rFonts w:ascii="仿宋" w:eastAsia="仿宋" w:hAnsi="仿宋" w:cs="楷体_GB2312"/>
          <w:sz w:val="24"/>
          <w:szCs w:val="24"/>
        </w:rPr>
      </w:pPr>
    </w:p>
    <w:p w14:paraId="24DDFA52" w14:textId="77777777" w:rsidR="00B43AA6" w:rsidRPr="006B1815" w:rsidRDefault="00B43AA6" w:rsidP="00443DB8">
      <w:pPr>
        <w:spacing w:line="360" w:lineRule="auto"/>
        <w:ind w:firstLineChars="200" w:firstLine="480"/>
        <w:rPr>
          <w:rFonts w:ascii="仿宋" w:eastAsia="仿宋" w:hAnsi="仿宋" w:cs="楷体_GB2312"/>
          <w:sz w:val="24"/>
          <w:szCs w:val="24"/>
        </w:rPr>
      </w:pPr>
    </w:p>
    <w:p w14:paraId="72D8DC3A" w14:textId="77777777" w:rsidR="008A3DA1" w:rsidRPr="006B1815" w:rsidRDefault="008A3DA1" w:rsidP="00443DB8">
      <w:pPr>
        <w:spacing w:line="360" w:lineRule="auto"/>
        <w:ind w:firstLineChars="200" w:firstLine="480"/>
        <w:rPr>
          <w:rFonts w:ascii="仿宋" w:eastAsia="仿宋" w:hAnsi="仿宋" w:cs="楷体_GB2312"/>
          <w:sz w:val="24"/>
          <w:szCs w:val="24"/>
        </w:rPr>
      </w:pPr>
    </w:p>
    <w:p w14:paraId="04857F01" w14:textId="77777777" w:rsidR="008A3DA1" w:rsidRPr="006B1815" w:rsidRDefault="008A3DA1" w:rsidP="00443DB8">
      <w:pPr>
        <w:spacing w:line="360" w:lineRule="auto"/>
        <w:ind w:firstLineChars="200" w:firstLine="480"/>
        <w:rPr>
          <w:rFonts w:ascii="仿宋" w:eastAsia="仿宋" w:hAnsi="仿宋" w:cs="楷体_GB2312"/>
          <w:sz w:val="24"/>
          <w:szCs w:val="24"/>
        </w:rPr>
      </w:pPr>
    </w:p>
    <w:p w14:paraId="10660C6D" w14:textId="77777777" w:rsidR="008A3DA1" w:rsidRPr="006B1815" w:rsidRDefault="008A3DA1" w:rsidP="00443DB8">
      <w:pPr>
        <w:spacing w:line="360" w:lineRule="auto"/>
        <w:ind w:firstLineChars="200" w:firstLine="480"/>
        <w:rPr>
          <w:rFonts w:ascii="仿宋" w:eastAsia="仿宋" w:hAnsi="仿宋" w:cs="楷体_GB2312"/>
          <w:sz w:val="24"/>
          <w:szCs w:val="24"/>
        </w:rPr>
      </w:pPr>
    </w:p>
    <w:p w14:paraId="35F77AE1" w14:textId="77777777" w:rsidR="00B43AA6" w:rsidRPr="006B1815" w:rsidRDefault="00B43AA6" w:rsidP="00173A43">
      <w:pPr>
        <w:spacing w:line="360" w:lineRule="auto"/>
        <w:rPr>
          <w:rFonts w:ascii="仿宋" w:eastAsia="仿宋" w:hAnsi="仿宋" w:cs="楷体_GB2312"/>
          <w:sz w:val="24"/>
          <w:szCs w:val="24"/>
        </w:rPr>
      </w:pPr>
    </w:p>
    <w:p w14:paraId="7231D5F0" w14:textId="77777777" w:rsidR="00B43AA6" w:rsidRPr="006B1815" w:rsidRDefault="00B0308A">
      <w:pPr>
        <w:pStyle w:val="1"/>
        <w:spacing w:line="360" w:lineRule="auto"/>
        <w:rPr>
          <w:rFonts w:ascii="仿宋" w:eastAsia="仿宋" w:hAnsi="仿宋" w:cs="楷体_GB2312"/>
          <w:sz w:val="30"/>
          <w:szCs w:val="30"/>
        </w:rPr>
      </w:pPr>
      <w:bookmarkStart w:id="80" w:name="_Toc149031757"/>
      <w:bookmarkStart w:id="81" w:name="_Toc149030952"/>
      <w:bookmarkStart w:id="82" w:name="_Toc224792057"/>
      <w:bookmarkStart w:id="83" w:name="_Toc27220"/>
      <w:bookmarkStart w:id="84" w:name="_Toc12232"/>
      <w:bookmarkStart w:id="85" w:name="_Toc159125937"/>
      <w:bookmarkStart w:id="86" w:name="_Toc60222787"/>
      <w:bookmarkStart w:id="87" w:name="_Toc116890243"/>
      <w:r w:rsidRPr="006B1815">
        <w:rPr>
          <w:rFonts w:ascii="仿宋" w:eastAsia="仿宋" w:hAnsi="仿宋" w:cs="楷体_GB2312" w:hint="eastAsia"/>
          <w:sz w:val="30"/>
          <w:szCs w:val="30"/>
        </w:rPr>
        <w:lastRenderedPageBreak/>
        <w:t>估价结果报告</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CE94DF9" w14:textId="77777777" w:rsidR="00B43AA6" w:rsidRPr="006B1815" w:rsidRDefault="00B0308A" w:rsidP="00443DB8">
      <w:pPr>
        <w:pStyle w:val="2"/>
        <w:snapToGrid w:val="0"/>
        <w:spacing w:line="360" w:lineRule="auto"/>
        <w:ind w:firstLine="482"/>
        <w:rPr>
          <w:rFonts w:ascii="仿宋" w:eastAsia="仿宋" w:hAnsi="仿宋" w:cs="楷体_GB2312"/>
          <w:sz w:val="24"/>
          <w:szCs w:val="24"/>
        </w:rPr>
      </w:pPr>
      <w:bookmarkStart w:id="88" w:name="_Toc24729"/>
      <w:bookmarkStart w:id="89" w:name="_Toc159125938"/>
      <w:bookmarkStart w:id="90" w:name="_Toc146634984"/>
      <w:bookmarkStart w:id="91" w:name="_Toc30591"/>
      <w:bookmarkStart w:id="92" w:name="_Toc146633272"/>
      <w:bookmarkStart w:id="93" w:name="_Toc146534377"/>
      <w:bookmarkStart w:id="94" w:name="_Toc149028289"/>
      <w:bookmarkStart w:id="95" w:name="_Toc60222788"/>
      <w:bookmarkStart w:id="96" w:name="_Toc146534816"/>
      <w:bookmarkStart w:id="97" w:name="_Toc149030953"/>
      <w:bookmarkStart w:id="98" w:name="_Toc32632"/>
      <w:bookmarkStart w:id="99" w:name="_Toc149028431"/>
      <w:bookmarkStart w:id="100" w:name="_Toc224792058"/>
      <w:bookmarkStart w:id="101" w:name="_Toc149031758"/>
      <w:bookmarkStart w:id="102" w:name="_Toc116890244"/>
      <w:proofErr w:type="gramStart"/>
      <w:r w:rsidRPr="006B1815">
        <w:rPr>
          <w:rFonts w:ascii="仿宋" w:eastAsia="仿宋" w:hAnsi="仿宋" w:cs="楷体_GB2312" w:hint="eastAsia"/>
          <w:sz w:val="24"/>
          <w:szCs w:val="24"/>
        </w:rPr>
        <w:t>一</w:t>
      </w:r>
      <w:proofErr w:type="gramEnd"/>
      <w:r w:rsidRPr="006B1815">
        <w:rPr>
          <w:rFonts w:ascii="仿宋" w:eastAsia="仿宋" w:hAnsi="仿宋" w:cs="楷体_GB2312" w:hint="eastAsia"/>
          <w:sz w:val="24"/>
          <w:szCs w:val="24"/>
        </w:rPr>
        <w:t xml:space="preserve"> 、</w:t>
      </w:r>
      <w:bookmarkStart w:id="103" w:name="_Toc146633273"/>
      <w:bookmarkStart w:id="104" w:name="_Toc146534378"/>
      <w:bookmarkStart w:id="105" w:name="_Toc149028432"/>
      <w:bookmarkStart w:id="106" w:name="_Toc149028290"/>
      <w:bookmarkStart w:id="107" w:name="_Toc146634985"/>
      <w:bookmarkStart w:id="108" w:name="_Toc149031759"/>
      <w:bookmarkStart w:id="109" w:name="_Toc159125939"/>
      <w:bookmarkStart w:id="110" w:name="_Toc146534817"/>
      <w:bookmarkStart w:id="111" w:name="_Toc24863"/>
      <w:bookmarkStart w:id="112" w:name="_Toc224792059"/>
      <w:bookmarkStart w:id="113" w:name="_Toc149030954"/>
      <w:bookmarkStart w:id="114" w:name="_Toc26340"/>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6B1815">
        <w:rPr>
          <w:rFonts w:ascii="仿宋" w:eastAsia="仿宋" w:hAnsi="仿宋" w:cs="楷体_GB2312" w:hint="eastAsia"/>
          <w:sz w:val="24"/>
          <w:szCs w:val="24"/>
        </w:rPr>
        <w:t>估价委托人</w:t>
      </w:r>
      <w:bookmarkEnd w:id="102"/>
    </w:p>
    <w:p w14:paraId="1D6137FB" w14:textId="77777777" w:rsidR="00B43AA6" w:rsidRPr="006B1815" w:rsidRDefault="00B0308A" w:rsidP="00443DB8">
      <w:pPr>
        <w:spacing w:line="360" w:lineRule="auto"/>
        <w:ind w:firstLineChars="200" w:firstLine="480"/>
        <w:rPr>
          <w:rFonts w:ascii="仿宋" w:eastAsia="仿宋" w:hAnsi="仿宋"/>
          <w:bCs/>
          <w:sz w:val="24"/>
          <w:szCs w:val="24"/>
        </w:rPr>
      </w:pPr>
      <w:bookmarkStart w:id="115" w:name="_Toc895"/>
      <w:r w:rsidRPr="006B1815">
        <w:rPr>
          <w:rFonts w:ascii="仿宋" w:eastAsia="仿宋" w:hAnsi="仿宋" w:hint="eastAsia"/>
          <w:sz w:val="24"/>
          <w:szCs w:val="24"/>
        </w:rPr>
        <w:t>委 托 方：</w:t>
      </w:r>
      <w:r w:rsidR="007E313D" w:rsidRPr="006B1815">
        <w:rPr>
          <w:rFonts w:ascii="仿宋" w:eastAsia="仿宋" w:hAnsi="仿宋" w:hint="eastAsia"/>
          <w:bCs/>
          <w:sz w:val="24"/>
          <w:szCs w:val="24"/>
        </w:rPr>
        <w:t>长春汽车经济技术开发区人民法院</w:t>
      </w:r>
    </w:p>
    <w:p w14:paraId="35AD48AA" w14:textId="44A28A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地    址：</w:t>
      </w:r>
      <w:r w:rsidR="005F4770" w:rsidRPr="006B1815">
        <w:rPr>
          <w:rFonts w:ascii="仿宋" w:eastAsia="仿宋" w:hAnsi="仿宋" w:hint="eastAsia"/>
          <w:bCs/>
          <w:sz w:val="24"/>
          <w:szCs w:val="24"/>
        </w:rPr>
        <w:t>长春市创业大街2800</w:t>
      </w:r>
      <w:r w:rsidR="00985C47" w:rsidRPr="006B1815">
        <w:rPr>
          <w:rFonts w:ascii="仿宋" w:eastAsia="仿宋" w:hAnsi="仿宋"/>
          <w:bCs/>
          <w:sz w:val="24"/>
          <w:szCs w:val="24"/>
        </w:rPr>
        <w:t>号</w:t>
      </w:r>
    </w:p>
    <w:p w14:paraId="53C9693D" w14:textId="77777777" w:rsidR="00755162" w:rsidRPr="006B1815" w:rsidRDefault="00755162"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 xml:space="preserve">联 系 </w:t>
      </w:r>
      <w:r w:rsidR="005F4770" w:rsidRPr="006B1815">
        <w:rPr>
          <w:rFonts w:ascii="仿宋" w:eastAsia="仿宋" w:hAnsi="仿宋" w:hint="eastAsia"/>
          <w:sz w:val="24"/>
          <w:szCs w:val="24"/>
        </w:rPr>
        <w:t>人：李法官</w:t>
      </w:r>
    </w:p>
    <w:p w14:paraId="70D72DF0" w14:textId="77777777" w:rsidR="00B43AA6" w:rsidRPr="006B1815" w:rsidRDefault="00B0308A">
      <w:pPr>
        <w:pStyle w:val="2"/>
        <w:snapToGrid w:val="0"/>
        <w:spacing w:line="360" w:lineRule="auto"/>
        <w:ind w:firstLineChars="0" w:firstLine="0"/>
        <w:rPr>
          <w:rFonts w:ascii="仿宋" w:eastAsia="仿宋" w:hAnsi="仿宋" w:cs="楷体_GB2312"/>
          <w:sz w:val="24"/>
          <w:szCs w:val="24"/>
        </w:rPr>
      </w:pPr>
      <w:bookmarkStart w:id="116" w:name="_Toc60222789"/>
      <w:bookmarkStart w:id="117" w:name="_Toc116890245"/>
      <w:r w:rsidRPr="006B1815">
        <w:rPr>
          <w:rFonts w:ascii="仿宋" w:eastAsia="仿宋" w:hAnsi="仿宋" w:cs="楷体_GB2312" w:hint="eastAsia"/>
          <w:sz w:val="24"/>
          <w:szCs w:val="24"/>
        </w:rPr>
        <w:t>二、 房地产估价机构</w:t>
      </w:r>
      <w:bookmarkEnd w:id="103"/>
      <w:bookmarkEnd w:id="104"/>
      <w:bookmarkEnd w:id="105"/>
      <w:bookmarkEnd w:id="106"/>
      <w:bookmarkEnd w:id="107"/>
      <w:bookmarkEnd w:id="108"/>
      <w:bookmarkEnd w:id="109"/>
      <w:bookmarkEnd w:id="110"/>
      <w:bookmarkEnd w:id="111"/>
      <w:bookmarkEnd w:id="112"/>
      <w:bookmarkEnd w:id="113"/>
      <w:bookmarkEnd w:id="114"/>
      <w:bookmarkEnd w:id="116"/>
      <w:bookmarkEnd w:id="117"/>
    </w:p>
    <w:p w14:paraId="0A0A35CB" w14:textId="77777777" w:rsidR="00B43AA6" w:rsidRPr="006B1815" w:rsidRDefault="00B0308A" w:rsidP="00443DB8">
      <w:pPr>
        <w:snapToGrid w:val="0"/>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名      称：</w:t>
      </w:r>
      <w:bookmarkEnd w:id="115"/>
      <w:r w:rsidRPr="006B1815">
        <w:rPr>
          <w:rFonts w:ascii="仿宋" w:eastAsia="仿宋" w:hAnsi="仿宋" w:hint="eastAsia"/>
          <w:sz w:val="24"/>
          <w:szCs w:val="24"/>
        </w:rPr>
        <w:t>吉林华夏房地产资产评估有限公司</w:t>
      </w:r>
    </w:p>
    <w:p w14:paraId="44BE6BE9" w14:textId="77777777" w:rsidR="00B43AA6" w:rsidRPr="006B1815" w:rsidRDefault="00B0308A" w:rsidP="00443DB8">
      <w:pPr>
        <w:snapToGrid w:val="0"/>
        <w:spacing w:line="360" w:lineRule="auto"/>
        <w:ind w:leftChars="250" w:left="1845" w:hangingChars="550" w:hanging="1320"/>
        <w:rPr>
          <w:rFonts w:ascii="仿宋" w:eastAsia="仿宋" w:hAnsi="仿宋" w:cs="楷体_GB2312"/>
          <w:sz w:val="24"/>
          <w:szCs w:val="24"/>
        </w:rPr>
      </w:pPr>
      <w:r w:rsidRPr="006B1815">
        <w:rPr>
          <w:rFonts w:ascii="仿宋" w:eastAsia="仿宋" w:hAnsi="仿宋" w:cs="楷体_GB2312" w:hint="eastAsia"/>
          <w:sz w:val="24"/>
          <w:szCs w:val="24"/>
        </w:rPr>
        <w:t>住      所：长春市绿园区普阳街2</w:t>
      </w:r>
      <w:r w:rsidRPr="006B1815">
        <w:rPr>
          <w:rFonts w:ascii="仿宋" w:eastAsia="仿宋" w:hAnsi="仿宋" w:cs="楷体_GB2312"/>
          <w:sz w:val="24"/>
          <w:szCs w:val="24"/>
        </w:rPr>
        <w:t>3</w:t>
      </w:r>
      <w:r w:rsidRPr="006B1815">
        <w:rPr>
          <w:rFonts w:ascii="仿宋" w:eastAsia="仿宋" w:hAnsi="仿宋" w:cs="楷体_GB2312" w:hint="eastAsia"/>
          <w:sz w:val="24"/>
          <w:szCs w:val="24"/>
        </w:rPr>
        <w:t>号标记大厦5单元1</w:t>
      </w:r>
      <w:r w:rsidRPr="006B1815">
        <w:rPr>
          <w:rFonts w:ascii="仿宋" w:eastAsia="仿宋" w:hAnsi="仿宋" w:cs="楷体_GB2312"/>
          <w:sz w:val="24"/>
          <w:szCs w:val="24"/>
        </w:rPr>
        <w:t>3</w:t>
      </w:r>
      <w:r w:rsidRPr="006B1815">
        <w:rPr>
          <w:rFonts w:ascii="仿宋" w:eastAsia="仿宋" w:hAnsi="仿宋" w:cs="楷体_GB2312" w:hint="eastAsia"/>
          <w:sz w:val="24"/>
          <w:szCs w:val="24"/>
        </w:rPr>
        <w:t>楼1</w:t>
      </w:r>
      <w:r w:rsidRPr="006B1815">
        <w:rPr>
          <w:rFonts w:ascii="仿宋" w:eastAsia="仿宋" w:hAnsi="仿宋" w:cs="楷体_GB2312"/>
          <w:sz w:val="24"/>
          <w:szCs w:val="24"/>
        </w:rPr>
        <w:t>310</w:t>
      </w:r>
      <w:r w:rsidRPr="006B1815">
        <w:rPr>
          <w:rFonts w:ascii="仿宋" w:eastAsia="仿宋" w:hAnsi="仿宋" w:cs="楷体_GB2312" w:hint="eastAsia"/>
          <w:sz w:val="24"/>
          <w:szCs w:val="24"/>
        </w:rPr>
        <w:t>号房</w:t>
      </w:r>
    </w:p>
    <w:p w14:paraId="583EA834" w14:textId="5ADA8008" w:rsidR="00B43AA6" w:rsidRPr="006B1815" w:rsidRDefault="00B0308A" w:rsidP="00443DB8">
      <w:pPr>
        <w:snapToGrid w:val="0"/>
        <w:spacing w:line="360" w:lineRule="auto"/>
        <w:ind w:firstLineChars="200" w:firstLine="480"/>
        <w:rPr>
          <w:rFonts w:ascii="仿宋" w:eastAsia="仿宋" w:hAnsi="仿宋" w:cs="楷体_GB2312"/>
          <w:sz w:val="24"/>
          <w:szCs w:val="24"/>
        </w:rPr>
      </w:pPr>
      <w:r w:rsidRPr="006B1815">
        <w:rPr>
          <w:rFonts w:ascii="仿宋" w:eastAsia="仿宋" w:hAnsi="仿宋" w:cs="楷体_GB2312" w:hint="eastAsia"/>
          <w:sz w:val="24"/>
          <w:szCs w:val="24"/>
        </w:rPr>
        <w:t>法定代表人：</w:t>
      </w:r>
      <w:r w:rsidR="004F279C">
        <w:rPr>
          <w:rFonts w:ascii="仿宋" w:eastAsia="仿宋" w:hAnsi="仿宋" w:cs="楷体_GB2312" w:hint="eastAsia"/>
          <w:sz w:val="24"/>
          <w:szCs w:val="24"/>
        </w:rPr>
        <w:t>张耀东</w:t>
      </w:r>
    </w:p>
    <w:p w14:paraId="76C7B591" w14:textId="77777777" w:rsidR="00B43AA6" w:rsidRPr="006B1815" w:rsidRDefault="00B0308A" w:rsidP="00443DB8">
      <w:pPr>
        <w:snapToGrid w:val="0"/>
        <w:spacing w:line="360" w:lineRule="auto"/>
        <w:ind w:firstLineChars="200" w:firstLine="480"/>
        <w:rPr>
          <w:rFonts w:ascii="仿宋" w:eastAsia="仿宋" w:hAnsi="仿宋" w:cs="楷体_GB2312"/>
          <w:sz w:val="24"/>
          <w:szCs w:val="24"/>
        </w:rPr>
      </w:pPr>
      <w:r w:rsidRPr="006B1815">
        <w:rPr>
          <w:rFonts w:ascii="仿宋" w:eastAsia="仿宋" w:hAnsi="仿宋" w:cs="楷体_GB2312" w:hint="eastAsia"/>
          <w:sz w:val="24"/>
          <w:szCs w:val="24"/>
        </w:rPr>
        <w:t>估价资格等级：贰级</w:t>
      </w:r>
    </w:p>
    <w:p w14:paraId="668D8458" w14:textId="77777777" w:rsidR="00B43AA6" w:rsidRPr="006B1815" w:rsidRDefault="00B0308A" w:rsidP="00443DB8">
      <w:pPr>
        <w:snapToGrid w:val="0"/>
        <w:spacing w:line="360" w:lineRule="auto"/>
        <w:ind w:firstLineChars="200" w:firstLine="480"/>
        <w:rPr>
          <w:rFonts w:ascii="仿宋" w:eastAsia="仿宋" w:hAnsi="仿宋" w:cs="楷体_GB2312"/>
          <w:sz w:val="24"/>
          <w:szCs w:val="24"/>
        </w:rPr>
      </w:pPr>
      <w:r w:rsidRPr="006B1815">
        <w:rPr>
          <w:rFonts w:ascii="仿宋" w:eastAsia="仿宋" w:hAnsi="仿宋" w:cs="楷体_GB2312" w:hint="eastAsia"/>
          <w:sz w:val="24"/>
          <w:szCs w:val="24"/>
        </w:rPr>
        <w:t>证书编号：</w:t>
      </w:r>
      <w:bookmarkStart w:id="118" w:name="_Toc141672999"/>
      <w:bookmarkStart w:id="119" w:name="_Toc141675561"/>
      <w:bookmarkStart w:id="120" w:name="_Toc478203997"/>
      <w:bookmarkStart w:id="121" w:name="_Toc141681319"/>
      <w:bookmarkStart w:id="122" w:name="_Toc59442034"/>
      <w:bookmarkStart w:id="123" w:name="_Toc141672779"/>
      <w:r w:rsidRPr="006B1815">
        <w:rPr>
          <w:rFonts w:ascii="仿宋" w:eastAsia="仿宋" w:hAnsi="仿宋" w:cs="楷体_GB2312" w:hint="eastAsia"/>
          <w:sz w:val="24"/>
          <w:szCs w:val="24"/>
        </w:rPr>
        <w:t>JFG-A017</w:t>
      </w:r>
    </w:p>
    <w:p w14:paraId="5E1B09CB" w14:textId="77777777" w:rsidR="00B43AA6" w:rsidRPr="006B1815" w:rsidRDefault="00B0308A" w:rsidP="00443DB8">
      <w:pPr>
        <w:snapToGrid w:val="0"/>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联系电话：0431-88538855</w:t>
      </w:r>
    </w:p>
    <w:p w14:paraId="4E53AB2E" w14:textId="77777777" w:rsidR="00B43AA6" w:rsidRPr="006B1815" w:rsidRDefault="00B0308A">
      <w:pPr>
        <w:pStyle w:val="2"/>
        <w:snapToGrid w:val="0"/>
        <w:spacing w:line="360" w:lineRule="auto"/>
        <w:ind w:firstLineChars="0" w:firstLine="0"/>
        <w:rPr>
          <w:rFonts w:ascii="仿宋" w:eastAsia="仿宋" w:hAnsi="仿宋" w:cs="楷体_GB2312"/>
          <w:sz w:val="24"/>
          <w:szCs w:val="24"/>
        </w:rPr>
      </w:pPr>
      <w:bookmarkStart w:id="124" w:name="_Toc116890246"/>
      <w:bookmarkStart w:id="125" w:name="_Toc149030955"/>
      <w:bookmarkStart w:id="126" w:name="_Toc224792060"/>
      <w:bookmarkStart w:id="127" w:name="_Toc159125940"/>
      <w:bookmarkStart w:id="128" w:name="_Toc146634986"/>
      <w:bookmarkStart w:id="129" w:name="_Toc146534379"/>
      <w:bookmarkStart w:id="130" w:name="_Toc9165"/>
      <w:bookmarkStart w:id="131" w:name="_Toc146534818"/>
      <w:bookmarkStart w:id="132" w:name="_Toc5439"/>
      <w:bookmarkStart w:id="133" w:name="_Toc149028291"/>
      <w:bookmarkStart w:id="134" w:name="_Toc20538"/>
      <w:bookmarkStart w:id="135" w:name="_Toc146633274"/>
      <w:bookmarkStart w:id="136" w:name="_Toc149028433"/>
      <w:bookmarkStart w:id="137" w:name="_Toc149031760"/>
      <w:bookmarkStart w:id="138" w:name="_Toc60222790"/>
      <w:r w:rsidRPr="006B1815">
        <w:rPr>
          <w:rFonts w:ascii="仿宋" w:eastAsia="仿宋" w:hAnsi="仿宋" w:cs="楷体_GB2312" w:hint="eastAsia"/>
          <w:sz w:val="24"/>
          <w:szCs w:val="24"/>
        </w:rPr>
        <w:t>三、估价目的</w:t>
      </w:r>
      <w:bookmarkEnd w:id="124"/>
    </w:p>
    <w:p w14:paraId="7ADAD5E7" w14:textId="77777777" w:rsidR="00B43AA6" w:rsidRPr="006B1815" w:rsidRDefault="00B0308A" w:rsidP="00443DB8">
      <w:pPr>
        <w:snapToGrid w:val="0"/>
        <w:spacing w:line="360" w:lineRule="auto"/>
        <w:ind w:firstLineChars="200" w:firstLine="480"/>
        <w:rPr>
          <w:rFonts w:ascii="仿宋" w:eastAsia="仿宋" w:hAnsi="仿宋" w:cs="楷体_GB2312"/>
          <w:sz w:val="24"/>
          <w:szCs w:val="24"/>
        </w:rPr>
      </w:pPr>
      <w:r w:rsidRPr="006B1815">
        <w:rPr>
          <w:rFonts w:ascii="仿宋" w:eastAsia="仿宋" w:hAnsi="仿宋" w:hint="eastAsia"/>
          <w:color w:val="000000"/>
          <w:sz w:val="24"/>
          <w:szCs w:val="24"/>
        </w:rPr>
        <w:t>为人民法院确定财产处置参考</w:t>
      </w:r>
      <w:proofErr w:type="gramStart"/>
      <w:r w:rsidRPr="006B1815">
        <w:rPr>
          <w:rFonts w:ascii="仿宋" w:eastAsia="仿宋" w:hAnsi="仿宋" w:hint="eastAsia"/>
          <w:color w:val="000000"/>
          <w:sz w:val="24"/>
          <w:szCs w:val="24"/>
        </w:rPr>
        <w:t>价提供</w:t>
      </w:r>
      <w:proofErr w:type="gramEnd"/>
      <w:r w:rsidRPr="006B1815">
        <w:rPr>
          <w:rFonts w:ascii="仿宋" w:eastAsia="仿宋" w:hAnsi="仿宋" w:hint="eastAsia"/>
          <w:color w:val="000000"/>
          <w:sz w:val="24"/>
          <w:szCs w:val="24"/>
        </w:rPr>
        <w:t>参考依据</w:t>
      </w:r>
      <w:r w:rsidRPr="006B1815">
        <w:rPr>
          <w:rFonts w:ascii="仿宋" w:eastAsia="仿宋" w:hAnsi="仿宋" w:hint="eastAsia"/>
          <w:sz w:val="24"/>
          <w:szCs w:val="24"/>
        </w:rPr>
        <w:t>。</w:t>
      </w:r>
    </w:p>
    <w:p w14:paraId="384D0916" w14:textId="77777777" w:rsidR="00B43AA6" w:rsidRPr="006B1815" w:rsidRDefault="00B0308A">
      <w:pPr>
        <w:pStyle w:val="2"/>
        <w:tabs>
          <w:tab w:val="left" w:pos="840"/>
        </w:tabs>
        <w:snapToGrid w:val="0"/>
        <w:spacing w:line="360" w:lineRule="auto"/>
        <w:ind w:firstLineChars="0" w:firstLine="0"/>
        <w:rPr>
          <w:rFonts w:ascii="仿宋" w:eastAsia="仿宋" w:hAnsi="仿宋" w:cs="楷体_GB2312"/>
          <w:sz w:val="24"/>
          <w:szCs w:val="24"/>
        </w:rPr>
      </w:pPr>
      <w:bookmarkStart w:id="139" w:name="_Toc116890247"/>
      <w:bookmarkStart w:id="140" w:name="_Toc478203998"/>
      <w:bookmarkStart w:id="141" w:name="_Toc146634987"/>
      <w:bookmarkStart w:id="142" w:name="_Toc59442035"/>
      <w:bookmarkStart w:id="143" w:name="_Toc146534380"/>
      <w:bookmarkStart w:id="144" w:name="_Toc149031761"/>
      <w:bookmarkStart w:id="145" w:name="_Toc146633275"/>
      <w:bookmarkStart w:id="146" w:name="_Toc17476"/>
      <w:bookmarkStart w:id="147" w:name="_Toc141672780"/>
      <w:bookmarkStart w:id="148" w:name="_Toc141673000"/>
      <w:bookmarkStart w:id="149" w:name="_Toc141675562"/>
      <w:bookmarkStart w:id="150" w:name="_Toc146533918"/>
      <w:bookmarkStart w:id="151" w:name="_Toc149028292"/>
      <w:bookmarkStart w:id="152" w:name="_Toc149028434"/>
      <w:bookmarkStart w:id="153" w:name="_Toc30901"/>
      <w:bookmarkStart w:id="154" w:name="_Toc146534819"/>
      <w:bookmarkStart w:id="155" w:name="_Toc149030956"/>
      <w:bookmarkStart w:id="156" w:name="_Toc159125941"/>
      <w:bookmarkStart w:id="157" w:name="_Toc141681320"/>
      <w:bookmarkStart w:id="158" w:name="_Toc28601"/>
      <w:bookmarkStart w:id="159" w:name="_Toc224792061"/>
      <w:bookmarkStart w:id="160" w:name="_Toc60222791"/>
      <w:bookmarkEnd w:id="118"/>
      <w:bookmarkEnd w:id="119"/>
      <w:bookmarkEnd w:id="120"/>
      <w:bookmarkEnd w:id="121"/>
      <w:bookmarkEnd w:id="122"/>
      <w:bookmarkEnd w:id="12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B1815">
        <w:rPr>
          <w:rFonts w:ascii="仿宋" w:eastAsia="仿宋" w:hAnsi="仿宋" w:cs="楷体_GB2312" w:hint="eastAsia"/>
          <w:sz w:val="24"/>
          <w:szCs w:val="24"/>
        </w:rPr>
        <w:t>四、估价对象</w:t>
      </w:r>
      <w:bookmarkEnd w:id="139"/>
    </w:p>
    <w:p w14:paraId="7E6268BB" w14:textId="77777777" w:rsidR="00B43AA6" w:rsidRPr="006B1815" w:rsidRDefault="00B0308A" w:rsidP="00443DB8">
      <w:pPr>
        <w:spacing w:line="360" w:lineRule="auto"/>
        <w:ind w:firstLineChars="200" w:firstLine="482"/>
        <w:outlineLvl w:val="0"/>
        <w:rPr>
          <w:rFonts w:ascii="仿宋" w:eastAsia="仿宋" w:hAnsi="仿宋" w:cs="仿宋"/>
          <w:b/>
          <w:sz w:val="24"/>
          <w:szCs w:val="24"/>
        </w:rPr>
      </w:pPr>
      <w:r w:rsidRPr="006B1815">
        <w:rPr>
          <w:rFonts w:ascii="仿宋" w:eastAsia="仿宋" w:hAnsi="仿宋" w:cs="仿宋" w:hint="eastAsia"/>
          <w:b/>
          <w:sz w:val="24"/>
          <w:szCs w:val="24"/>
        </w:rPr>
        <w:t>（一）估价对象范围</w:t>
      </w:r>
    </w:p>
    <w:p w14:paraId="2058C2AD" w14:textId="77777777" w:rsidR="00B43AA6" w:rsidRPr="006B1815" w:rsidRDefault="00B0308A" w:rsidP="00443DB8">
      <w:pPr>
        <w:spacing w:line="360" w:lineRule="auto"/>
        <w:ind w:firstLineChars="200" w:firstLine="464"/>
        <w:outlineLvl w:val="0"/>
        <w:rPr>
          <w:rFonts w:ascii="仿宋" w:eastAsia="仿宋" w:hAnsi="仿宋"/>
          <w:spacing w:val="-4"/>
          <w:sz w:val="24"/>
          <w:szCs w:val="24"/>
        </w:rPr>
      </w:pPr>
      <w:r w:rsidRPr="006B1815">
        <w:rPr>
          <w:rFonts w:ascii="仿宋" w:eastAsia="仿宋" w:hAnsi="仿宋" w:hint="eastAsia"/>
          <w:spacing w:val="-4"/>
          <w:sz w:val="24"/>
          <w:szCs w:val="24"/>
        </w:rPr>
        <w:t>估价对象为一处建筑面积为</w:t>
      </w:r>
      <w:r w:rsidR="00872341" w:rsidRPr="006B1815">
        <w:rPr>
          <w:rFonts w:ascii="仿宋" w:eastAsia="仿宋" w:hAnsi="仿宋" w:hint="eastAsia"/>
          <w:sz w:val="24"/>
          <w:szCs w:val="24"/>
        </w:rPr>
        <w:t>217.54</w:t>
      </w:r>
      <w:r w:rsidR="004C6213" w:rsidRPr="006B1815">
        <w:rPr>
          <w:rFonts w:ascii="仿宋" w:eastAsia="仿宋" w:hAnsi="仿宋" w:hint="eastAsia"/>
          <w:sz w:val="24"/>
          <w:szCs w:val="24"/>
        </w:rPr>
        <w:t>平方米</w:t>
      </w:r>
      <w:r w:rsidR="00872341" w:rsidRPr="006B1815">
        <w:rPr>
          <w:rFonts w:ascii="仿宋" w:eastAsia="仿宋" w:hAnsi="仿宋" w:hint="eastAsia"/>
          <w:spacing w:val="-4"/>
          <w:sz w:val="24"/>
          <w:szCs w:val="24"/>
        </w:rPr>
        <w:t>商业</w:t>
      </w:r>
      <w:r w:rsidR="00C73DBD" w:rsidRPr="006B1815">
        <w:rPr>
          <w:rFonts w:ascii="仿宋" w:eastAsia="仿宋" w:hAnsi="仿宋" w:hint="eastAsia"/>
          <w:spacing w:val="-4"/>
          <w:sz w:val="24"/>
          <w:szCs w:val="24"/>
        </w:rPr>
        <w:t>房屋及其合理分摊的国有</w:t>
      </w:r>
      <w:r w:rsidRPr="006B1815">
        <w:rPr>
          <w:rFonts w:ascii="仿宋" w:eastAsia="仿宋" w:hAnsi="仿宋" w:hint="eastAsia"/>
          <w:spacing w:val="-4"/>
          <w:sz w:val="24"/>
          <w:szCs w:val="24"/>
        </w:rPr>
        <w:t>土地使用权，</w:t>
      </w:r>
      <w:r w:rsidR="00872341" w:rsidRPr="006B1815">
        <w:rPr>
          <w:rFonts w:ascii="仿宋" w:eastAsia="仿宋" w:hAnsi="仿宋" w:hint="eastAsia"/>
          <w:spacing w:val="-4"/>
          <w:sz w:val="24"/>
          <w:szCs w:val="24"/>
        </w:rPr>
        <w:t>三处建筑面积依次为</w:t>
      </w:r>
      <w:r w:rsidR="00872341" w:rsidRPr="006B1815">
        <w:rPr>
          <w:rFonts w:ascii="仿宋" w:eastAsia="仿宋" w:hAnsi="仿宋" w:cs="楷体_GB2312" w:hint="eastAsia"/>
          <w:sz w:val="24"/>
          <w:szCs w:val="24"/>
        </w:rPr>
        <w:t>235.99平方米、184.54平方米、210.57平方米</w:t>
      </w:r>
      <w:r w:rsidR="00872341" w:rsidRPr="006B1815">
        <w:rPr>
          <w:rFonts w:ascii="仿宋" w:eastAsia="仿宋" w:hAnsi="仿宋" w:hint="eastAsia"/>
          <w:spacing w:val="-4"/>
          <w:sz w:val="24"/>
          <w:szCs w:val="24"/>
        </w:rPr>
        <w:t>住宅房屋及其合理分摊的国有土地使用权，</w:t>
      </w:r>
      <w:r w:rsidR="00D16891" w:rsidRPr="006B1815">
        <w:rPr>
          <w:rFonts w:ascii="仿宋" w:eastAsia="仿宋" w:hAnsi="仿宋"/>
          <w:sz w:val="24"/>
          <w:szCs w:val="24"/>
        </w:rPr>
        <w:t>不包含可移动的家具、动产（设备）、债权债务等其他财产或权益</w:t>
      </w:r>
      <w:r w:rsidRPr="006B1815">
        <w:rPr>
          <w:rFonts w:ascii="仿宋" w:eastAsia="仿宋" w:hAnsi="仿宋" w:hint="eastAsia"/>
          <w:spacing w:val="-4"/>
          <w:sz w:val="24"/>
          <w:szCs w:val="24"/>
        </w:rPr>
        <w:t>。</w:t>
      </w:r>
    </w:p>
    <w:p w14:paraId="08311A54" w14:textId="77777777" w:rsidR="00B43AA6" w:rsidRPr="006B1815" w:rsidRDefault="00B0308A" w:rsidP="00443DB8">
      <w:pPr>
        <w:spacing w:line="360" w:lineRule="auto"/>
        <w:ind w:firstLineChars="200" w:firstLine="482"/>
        <w:outlineLvl w:val="0"/>
        <w:rPr>
          <w:rFonts w:ascii="仿宋" w:eastAsia="仿宋" w:hAnsi="仿宋" w:cs="仿宋"/>
          <w:b/>
          <w:sz w:val="24"/>
          <w:szCs w:val="24"/>
        </w:rPr>
      </w:pPr>
      <w:r w:rsidRPr="006B1815">
        <w:rPr>
          <w:rFonts w:ascii="仿宋" w:eastAsia="仿宋" w:hAnsi="仿宋" w:cs="仿宋" w:hint="eastAsia"/>
          <w:b/>
          <w:bCs/>
          <w:sz w:val="24"/>
          <w:szCs w:val="24"/>
        </w:rPr>
        <w:t>（二</w:t>
      </w:r>
      <w:r w:rsidRPr="006B1815">
        <w:rPr>
          <w:rFonts w:ascii="仿宋" w:eastAsia="仿宋" w:hAnsi="仿宋" w:cs="仿宋" w:hint="eastAsia"/>
          <w:b/>
          <w:sz w:val="24"/>
          <w:szCs w:val="24"/>
        </w:rPr>
        <w:t>）估价对象基本概况</w:t>
      </w:r>
    </w:p>
    <w:p w14:paraId="0E2741BC" w14:textId="77777777" w:rsidR="00A8438D" w:rsidRPr="004F279C" w:rsidRDefault="00A8438D" w:rsidP="00A8438D">
      <w:pPr>
        <w:spacing w:line="360" w:lineRule="auto"/>
        <w:ind w:leftChars="-1" w:left="-2" w:firstLineChars="200" w:firstLine="480"/>
        <w:rPr>
          <w:rFonts w:ascii="仿宋" w:eastAsia="仿宋" w:hAnsi="仿宋"/>
          <w:sz w:val="24"/>
          <w:szCs w:val="24"/>
        </w:rPr>
      </w:pPr>
      <w:r>
        <w:rPr>
          <w:rFonts w:ascii="仿宋" w:eastAsia="仿宋" w:hAnsi="仿宋" w:hint="eastAsia"/>
          <w:color w:val="000000"/>
          <w:sz w:val="24"/>
          <w:szCs w:val="24"/>
        </w:rPr>
        <w:t>依据</w:t>
      </w:r>
      <w:r w:rsidRPr="00A32C1D">
        <w:rPr>
          <w:rFonts w:ascii="仿宋" w:eastAsia="仿宋" w:hAnsi="仿宋" w:hint="eastAsia"/>
          <w:color w:val="000000"/>
          <w:sz w:val="24"/>
          <w:szCs w:val="24"/>
        </w:rPr>
        <w:t>“备案存根证明”及“房产楼盘分</w:t>
      </w:r>
      <w:r w:rsidRPr="006B1815">
        <w:rPr>
          <w:rFonts w:ascii="仿宋" w:eastAsia="仿宋" w:hAnsi="仿宋" w:hint="eastAsia"/>
          <w:sz w:val="24"/>
          <w:szCs w:val="24"/>
        </w:rPr>
        <w:t>户汇总表”</w:t>
      </w:r>
      <w:r w:rsidRPr="006B1815">
        <w:rPr>
          <w:rFonts w:ascii="仿宋" w:eastAsia="仿宋" w:hAnsi="仿宋" w:hint="eastAsia"/>
          <w:color w:val="000000"/>
          <w:sz w:val="24"/>
          <w:szCs w:val="24"/>
        </w:rPr>
        <w:t>，</w:t>
      </w:r>
      <w:r w:rsidR="00017AA3" w:rsidRPr="004F279C">
        <w:rPr>
          <w:rFonts w:ascii="仿宋" w:eastAsia="仿宋" w:hAnsi="仿宋" w:hint="eastAsia"/>
          <w:color w:val="000000"/>
          <w:sz w:val="24"/>
          <w:szCs w:val="24"/>
        </w:rPr>
        <w:t>估价对象四处</w:t>
      </w:r>
      <w:r>
        <w:rPr>
          <w:rFonts w:ascii="仿宋" w:eastAsia="仿宋" w:hAnsi="仿宋" w:hint="eastAsia"/>
          <w:color w:val="000000"/>
          <w:sz w:val="24"/>
          <w:szCs w:val="24"/>
        </w:rPr>
        <w:t>房地产</w:t>
      </w:r>
      <w:r w:rsidR="005A4086">
        <w:rPr>
          <w:rFonts w:ascii="仿宋" w:eastAsia="仿宋" w:hAnsi="仿宋" w:hint="eastAsia"/>
          <w:color w:val="000000"/>
          <w:sz w:val="24"/>
          <w:szCs w:val="24"/>
        </w:rPr>
        <w:t>所有权单位为吉林省天一房地产开发有限责任公司，房屋</w:t>
      </w:r>
      <w:proofErr w:type="gramStart"/>
      <w:r w:rsidR="005A4086">
        <w:rPr>
          <w:rFonts w:ascii="仿宋" w:eastAsia="仿宋" w:hAnsi="仿宋" w:hint="eastAsia"/>
          <w:color w:val="000000"/>
          <w:sz w:val="24"/>
          <w:szCs w:val="24"/>
        </w:rPr>
        <w:t>座落</w:t>
      </w:r>
      <w:proofErr w:type="gramEnd"/>
      <w:r w:rsidR="00017AA3" w:rsidRPr="004F279C">
        <w:rPr>
          <w:rFonts w:ascii="仿宋" w:eastAsia="仿宋" w:hAnsi="仿宋" w:hint="eastAsia"/>
          <w:color w:val="000000"/>
          <w:sz w:val="24"/>
          <w:szCs w:val="24"/>
        </w:rPr>
        <w:t>于</w:t>
      </w:r>
      <w:r w:rsidR="00825FE6" w:rsidRPr="004F279C">
        <w:rPr>
          <w:rFonts w:ascii="仿宋" w:eastAsia="仿宋" w:hAnsi="仿宋" w:cs="楷体_GB2312" w:hint="eastAsia"/>
          <w:bCs/>
          <w:sz w:val="24"/>
          <w:szCs w:val="24"/>
        </w:rPr>
        <w:t>长春汽车经济技术开发区支农大路</w:t>
      </w:r>
      <w:proofErr w:type="gramStart"/>
      <w:r w:rsidR="00825FE6" w:rsidRPr="004F279C">
        <w:rPr>
          <w:rFonts w:ascii="仿宋" w:eastAsia="仿宋" w:hAnsi="仿宋" w:cs="楷体_GB2312" w:hint="eastAsia"/>
          <w:bCs/>
          <w:sz w:val="24"/>
          <w:szCs w:val="24"/>
        </w:rPr>
        <w:t>一</w:t>
      </w:r>
      <w:proofErr w:type="gramEnd"/>
      <w:r w:rsidR="00825FE6" w:rsidRPr="004F279C">
        <w:rPr>
          <w:rFonts w:ascii="仿宋" w:eastAsia="仿宋" w:hAnsi="仿宋" w:cs="楷体_GB2312" w:hint="eastAsia"/>
          <w:bCs/>
          <w:sz w:val="24"/>
          <w:szCs w:val="24"/>
        </w:rPr>
        <w:t>汽49D街区棚户区（危旧房）改造项目</w:t>
      </w:r>
      <w:r w:rsidR="00017AA3" w:rsidRPr="004F279C">
        <w:rPr>
          <w:rFonts w:ascii="仿宋" w:eastAsia="仿宋" w:hAnsi="仿宋" w:cs="楷体_GB2312" w:hint="eastAsia"/>
          <w:bCs/>
          <w:sz w:val="24"/>
          <w:szCs w:val="24"/>
        </w:rPr>
        <w:t>，分别位于4号楼、9号楼、9号楼、10号楼</w:t>
      </w:r>
      <w:r w:rsidR="002651D0" w:rsidRPr="004F279C">
        <w:rPr>
          <w:rFonts w:ascii="仿宋" w:eastAsia="仿宋" w:hAnsi="仿宋" w:hint="eastAsia"/>
          <w:color w:val="000000"/>
          <w:sz w:val="24"/>
          <w:szCs w:val="24"/>
        </w:rPr>
        <w:t>；</w:t>
      </w:r>
      <w:proofErr w:type="gramStart"/>
      <w:r w:rsidRPr="004F279C">
        <w:rPr>
          <w:rFonts w:ascii="仿宋" w:eastAsia="仿宋" w:hAnsi="仿宋" w:cs="楷体_GB2312" w:hint="eastAsia"/>
          <w:bCs/>
          <w:sz w:val="24"/>
          <w:szCs w:val="24"/>
        </w:rPr>
        <w:t>一</w:t>
      </w:r>
      <w:proofErr w:type="gramEnd"/>
      <w:r w:rsidRPr="004F279C">
        <w:rPr>
          <w:rFonts w:ascii="仿宋" w:eastAsia="仿宋" w:hAnsi="仿宋" w:cs="楷体_GB2312" w:hint="eastAsia"/>
          <w:bCs/>
          <w:sz w:val="24"/>
          <w:szCs w:val="24"/>
        </w:rPr>
        <w:t>汽49D街区棚户区（危旧房）改造项目四至为：北至支农大路、南至一汽大众汽车有限公司、东至长春</w:t>
      </w:r>
      <w:proofErr w:type="gramStart"/>
      <w:r w:rsidRPr="004F279C">
        <w:rPr>
          <w:rFonts w:ascii="仿宋" w:eastAsia="仿宋" w:hAnsi="仿宋" w:cs="楷体_GB2312" w:hint="eastAsia"/>
          <w:bCs/>
          <w:sz w:val="24"/>
          <w:szCs w:val="24"/>
        </w:rPr>
        <w:t>一</w:t>
      </w:r>
      <w:proofErr w:type="gramEnd"/>
      <w:r w:rsidRPr="004F279C">
        <w:rPr>
          <w:rFonts w:ascii="仿宋" w:eastAsia="仿宋" w:hAnsi="仿宋" w:cs="楷体_GB2312" w:hint="eastAsia"/>
          <w:bCs/>
          <w:sz w:val="24"/>
          <w:szCs w:val="24"/>
        </w:rPr>
        <w:t>汽富维汽车零部件股份有限公司冲压件分公司、西至公共绿地；小区宗地</w:t>
      </w:r>
      <w:r w:rsidRPr="004F279C">
        <w:rPr>
          <w:rFonts w:ascii="仿宋" w:eastAsia="仿宋" w:hAnsi="仿宋" w:hint="eastAsia"/>
          <w:sz w:val="24"/>
          <w:szCs w:val="24"/>
        </w:rPr>
        <w:t>红线外基础设施达到“七通”（</w:t>
      </w:r>
      <w:r w:rsidRPr="004F279C">
        <w:rPr>
          <w:rFonts w:ascii="仿宋" w:eastAsia="仿宋" w:hAnsi="仿宋" w:cs="仿宋" w:hint="eastAsia"/>
          <w:sz w:val="24"/>
          <w:szCs w:val="24"/>
        </w:rPr>
        <w:t>通路、供电、通讯、供暖、供水、排水、供燃气</w:t>
      </w:r>
      <w:r w:rsidRPr="004F279C">
        <w:rPr>
          <w:rFonts w:ascii="仿宋" w:eastAsia="仿宋" w:hAnsi="仿宋" w:hint="eastAsia"/>
          <w:sz w:val="24"/>
          <w:szCs w:val="24"/>
        </w:rPr>
        <w:t>）</w:t>
      </w:r>
      <w:r>
        <w:rPr>
          <w:rFonts w:ascii="仿宋" w:eastAsia="仿宋" w:hAnsi="仿宋" w:hint="eastAsia"/>
          <w:sz w:val="24"/>
          <w:szCs w:val="24"/>
        </w:rPr>
        <w:t>。</w:t>
      </w:r>
    </w:p>
    <w:p w14:paraId="47BE7F0B" w14:textId="77777777" w:rsidR="00017AA3" w:rsidRPr="00430BD0" w:rsidRDefault="00017AA3" w:rsidP="00E16F6C">
      <w:pPr>
        <w:spacing w:line="360" w:lineRule="auto"/>
        <w:ind w:leftChars="-1" w:left="-2" w:firstLineChars="200" w:firstLine="480"/>
        <w:rPr>
          <w:rFonts w:ascii="仿宋" w:eastAsia="仿宋" w:hAnsi="仿宋"/>
          <w:color w:val="000000"/>
          <w:sz w:val="24"/>
          <w:szCs w:val="24"/>
        </w:rPr>
      </w:pPr>
      <w:r w:rsidRPr="00430BD0">
        <w:rPr>
          <w:rFonts w:ascii="仿宋" w:eastAsia="仿宋" w:hAnsi="仿宋" w:hint="eastAsia"/>
          <w:color w:val="000000"/>
          <w:sz w:val="24"/>
          <w:szCs w:val="24"/>
        </w:rPr>
        <w:lastRenderedPageBreak/>
        <w:t>该改造项目销售备案</w:t>
      </w:r>
      <w:proofErr w:type="gramStart"/>
      <w:r w:rsidRPr="00430BD0">
        <w:rPr>
          <w:rFonts w:ascii="仿宋" w:eastAsia="仿宋" w:hAnsi="仿宋" w:hint="eastAsia"/>
          <w:color w:val="000000"/>
          <w:sz w:val="24"/>
          <w:szCs w:val="24"/>
        </w:rPr>
        <w:t>案</w:t>
      </w:r>
      <w:proofErr w:type="gramEnd"/>
      <w:r w:rsidRPr="00430BD0">
        <w:rPr>
          <w:rFonts w:ascii="仿宋" w:eastAsia="仿宋" w:hAnsi="仿宋" w:hint="eastAsia"/>
          <w:color w:val="000000"/>
          <w:sz w:val="24"/>
          <w:szCs w:val="24"/>
        </w:rPr>
        <w:t>名为“</w:t>
      </w:r>
      <w:proofErr w:type="gramStart"/>
      <w:r w:rsidRPr="00430BD0">
        <w:rPr>
          <w:rFonts w:ascii="仿宋" w:eastAsia="仿宋" w:hAnsi="仿宋" w:cs="楷体_GB2312" w:hint="eastAsia"/>
          <w:bCs/>
          <w:sz w:val="24"/>
          <w:szCs w:val="24"/>
        </w:rPr>
        <w:t>一</w:t>
      </w:r>
      <w:proofErr w:type="gramEnd"/>
      <w:r w:rsidRPr="00430BD0">
        <w:rPr>
          <w:rFonts w:ascii="仿宋" w:eastAsia="仿宋" w:hAnsi="仿宋" w:cs="楷体_GB2312" w:hint="eastAsia"/>
          <w:bCs/>
          <w:sz w:val="24"/>
          <w:szCs w:val="24"/>
        </w:rPr>
        <w:t>汽49D街区棚户区（危旧房）改造项目</w:t>
      </w:r>
      <w:r w:rsidRPr="00430BD0">
        <w:rPr>
          <w:rFonts w:ascii="仿宋" w:eastAsia="仿宋" w:hAnsi="仿宋" w:hint="eastAsia"/>
          <w:color w:val="000000"/>
          <w:sz w:val="24"/>
          <w:szCs w:val="24"/>
        </w:rPr>
        <w:t>”，项目2018年12月12日取得“长房售证（2018）第295号”</w:t>
      </w:r>
      <w:r w:rsidR="00BF661E" w:rsidRPr="00430BD0">
        <w:rPr>
          <w:rFonts w:ascii="仿宋" w:eastAsia="仿宋" w:hAnsi="仿宋" w:hint="eastAsia"/>
          <w:color w:val="000000"/>
          <w:sz w:val="24"/>
          <w:szCs w:val="24"/>
        </w:rPr>
        <w:t>商品房预售许可证，预售范围为1、2、3、4、5、6、7、8、9、10、11、12号楼。本次委托估价的四处房屋均在预售许可范围之内。</w:t>
      </w:r>
    </w:p>
    <w:p w14:paraId="4DE23176" w14:textId="1DDB435E" w:rsidR="006E5572" w:rsidRPr="004F279C" w:rsidRDefault="002E2D0A" w:rsidP="00E16F6C">
      <w:pPr>
        <w:spacing w:line="360" w:lineRule="auto"/>
        <w:ind w:leftChars="-1" w:left="-2" w:firstLineChars="200" w:firstLine="480"/>
        <w:rPr>
          <w:rFonts w:ascii="仿宋" w:eastAsia="仿宋" w:hAnsi="仿宋" w:cs="楷体_GB2312"/>
          <w:bCs/>
          <w:sz w:val="24"/>
          <w:szCs w:val="24"/>
        </w:rPr>
      </w:pPr>
      <w:r w:rsidRPr="00430BD0">
        <w:rPr>
          <w:rFonts w:ascii="仿宋" w:eastAsia="仿宋" w:hAnsi="仿宋" w:cs="楷体_GB2312" w:hint="eastAsia"/>
          <w:bCs/>
          <w:sz w:val="24"/>
          <w:szCs w:val="24"/>
        </w:rPr>
        <w:t>估价对象</w:t>
      </w:r>
      <w:proofErr w:type="gramStart"/>
      <w:r w:rsidRPr="00430BD0">
        <w:rPr>
          <w:rFonts w:ascii="仿宋" w:eastAsia="仿宋" w:hAnsi="仿宋" w:cs="楷体_GB2312" w:hint="eastAsia"/>
          <w:bCs/>
          <w:sz w:val="24"/>
          <w:szCs w:val="24"/>
        </w:rPr>
        <w:t>一</w:t>
      </w:r>
      <w:proofErr w:type="gramEnd"/>
      <w:r w:rsidR="006E189E" w:rsidRPr="00430BD0">
        <w:rPr>
          <w:rFonts w:ascii="仿宋" w:eastAsia="仿宋" w:hAnsi="仿宋" w:cs="楷体_GB2312" w:hint="eastAsia"/>
          <w:bCs/>
          <w:sz w:val="24"/>
          <w:szCs w:val="24"/>
        </w:rPr>
        <w:t>：</w:t>
      </w:r>
      <w:r w:rsidR="006E5572" w:rsidRPr="00430BD0">
        <w:rPr>
          <w:rFonts w:ascii="仿宋" w:eastAsia="仿宋" w:hAnsi="仿宋" w:cs="楷体_GB2312" w:hint="eastAsia"/>
          <w:bCs/>
          <w:sz w:val="24"/>
          <w:szCs w:val="24"/>
        </w:rPr>
        <w:t>4号楼</w:t>
      </w:r>
      <w:r w:rsidR="00E15FFD" w:rsidRPr="00430BD0">
        <w:rPr>
          <w:rFonts w:ascii="仿宋" w:eastAsia="仿宋" w:hAnsi="仿宋" w:cs="楷体_GB2312"/>
          <w:bCs/>
          <w:sz w:val="24"/>
          <w:szCs w:val="24"/>
        </w:rPr>
        <w:t>107</w:t>
      </w:r>
      <w:r w:rsidRPr="00430BD0">
        <w:rPr>
          <w:rFonts w:ascii="仿宋" w:eastAsia="仿宋" w:hAnsi="仿宋" w:cs="楷体_GB2312" w:hint="eastAsia"/>
          <w:bCs/>
          <w:sz w:val="24"/>
          <w:szCs w:val="24"/>
        </w:rPr>
        <w:t>，</w:t>
      </w:r>
      <w:r w:rsidR="006E5572" w:rsidRPr="00430BD0">
        <w:rPr>
          <w:rFonts w:ascii="仿宋" w:eastAsia="仿宋" w:hAnsi="仿宋" w:cs="楷体_GB2312" w:hint="eastAsia"/>
          <w:bCs/>
          <w:sz w:val="24"/>
          <w:szCs w:val="24"/>
        </w:rPr>
        <w:t>钢筋混凝土结构，</w:t>
      </w:r>
      <w:r w:rsidR="00BF53FC" w:rsidRPr="00430BD0">
        <w:rPr>
          <w:rFonts w:ascii="仿宋" w:eastAsia="仿宋" w:hAnsi="仿宋" w:cs="楷体_GB2312" w:hint="eastAsia"/>
          <w:bCs/>
          <w:sz w:val="24"/>
          <w:szCs w:val="24"/>
        </w:rPr>
        <w:t>规划用途为商业</w:t>
      </w:r>
      <w:r w:rsidR="00E15FFD" w:rsidRPr="00430BD0">
        <w:rPr>
          <w:rFonts w:ascii="仿宋" w:eastAsia="仿宋" w:hAnsi="仿宋" w:cs="楷体_GB2312" w:hint="eastAsia"/>
          <w:bCs/>
          <w:sz w:val="24"/>
          <w:szCs w:val="24"/>
        </w:rPr>
        <w:t>，</w:t>
      </w:r>
      <w:r w:rsidR="006E5572" w:rsidRPr="00430BD0">
        <w:rPr>
          <w:rFonts w:ascii="仿宋" w:eastAsia="仿宋" w:hAnsi="仿宋" w:cs="楷体_GB2312" w:hint="eastAsia"/>
          <w:bCs/>
          <w:sz w:val="24"/>
          <w:szCs w:val="24"/>
        </w:rPr>
        <w:t>丘地号为4-106/108-12</w:t>
      </w:r>
      <w:r w:rsidR="0051697E" w:rsidRPr="00430BD0">
        <w:rPr>
          <w:rFonts w:ascii="仿宋" w:eastAsia="仿宋" w:hAnsi="仿宋" w:cs="楷体_GB2312" w:hint="eastAsia"/>
          <w:bCs/>
          <w:sz w:val="24"/>
          <w:szCs w:val="24"/>
        </w:rPr>
        <w:t>（107）</w:t>
      </w:r>
      <w:r w:rsidR="00E15FFD" w:rsidRPr="00430BD0">
        <w:rPr>
          <w:rFonts w:ascii="仿宋" w:eastAsia="仿宋" w:hAnsi="仿宋" w:cs="楷体_GB2312" w:hint="eastAsia"/>
          <w:bCs/>
          <w:sz w:val="24"/>
          <w:szCs w:val="24"/>
        </w:rPr>
        <w:t>，建筑面积217.54平方米，</w:t>
      </w:r>
      <w:r w:rsidR="00271748">
        <w:rPr>
          <w:rFonts w:ascii="仿宋" w:eastAsia="仿宋" w:hAnsi="仿宋" w:cs="楷体_GB2312" w:hint="eastAsia"/>
          <w:bCs/>
          <w:sz w:val="24"/>
          <w:szCs w:val="24"/>
        </w:rPr>
        <w:t>南北朝向，</w:t>
      </w:r>
      <w:r w:rsidR="006E5572" w:rsidRPr="00430BD0">
        <w:rPr>
          <w:rFonts w:ascii="仿宋" w:eastAsia="仿宋" w:hAnsi="仿宋" w:cs="楷体_GB2312" w:hint="eastAsia"/>
          <w:bCs/>
          <w:sz w:val="24"/>
          <w:szCs w:val="24"/>
        </w:rPr>
        <w:t>总层数为8层，</w:t>
      </w:r>
      <w:r w:rsidR="00E15FFD" w:rsidRPr="00430BD0">
        <w:rPr>
          <w:rFonts w:ascii="仿宋" w:eastAsia="仿宋" w:hAnsi="仿宋" w:cs="楷体_GB2312" w:hint="eastAsia"/>
          <w:bCs/>
          <w:sz w:val="24"/>
          <w:szCs w:val="24"/>
        </w:rPr>
        <w:t>房屋所在层1-2层，</w:t>
      </w:r>
      <w:proofErr w:type="gramStart"/>
      <w:r w:rsidR="00F56E79" w:rsidRPr="00430BD0">
        <w:rPr>
          <w:rFonts w:ascii="仿宋" w:eastAsia="仿宋" w:hAnsi="仿宋" w:cs="楷体_GB2312" w:hint="eastAsia"/>
          <w:bCs/>
          <w:sz w:val="24"/>
          <w:szCs w:val="24"/>
        </w:rPr>
        <w:t>入户双</w:t>
      </w:r>
      <w:proofErr w:type="gramEnd"/>
      <w:r w:rsidR="00F56E79" w:rsidRPr="00430BD0">
        <w:rPr>
          <w:rFonts w:ascii="仿宋" w:eastAsia="仿宋" w:hAnsi="仿宋" w:cs="楷体_GB2312" w:hint="eastAsia"/>
          <w:bCs/>
          <w:sz w:val="24"/>
          <w:szCs w:val="24"/>
        </w:rPr>
        <w:t>开玻璃门，塑钢窗，室内毛坯</w:t>
      </w:r>
      <w:r w:rsidR="007D2E0B" w:rsidRPr="00430BD0">
        <w:rPr>
          <w:rFonts w:ascii="仿宋" w:eastAsia="仿宋" w:hAnsi="仿宋" w:cs="楷体_GB2312" w:hint="eastAsia"/>
          <w:bCs/>
          <w:sz w:val="24"/>
          <w:szCs w:val="24"/>
        </w:rPr>
        <w:t>，</w:t>
      </w:r>
      <w:proofErr w:type="gramStart"/>
      <w:r w:rsidR="00F56E79" w:rsidRPr="00430BD0">
        <w:rPr>
          <w:rFonts w:ascii="仿宋" w:eastAsia="仿宋" w:hAnsi="仿宋" w:cs="楷体_GB2312" w:hint="eastAsia"/>
          <w:bCs/>
          <w:sz w:val="24"/>
          <w:szCs w:val="24"/>
        </w:rPr>
        <w:t>一</w:t>
      </w:r>
      <w:proofErr w:type="gramEnd"/>
      <w:r w:rsidR="00F56E79" w:rsidRPr="00430BD0">
        <w:rPr>
          <w:rFonts w:ascii="仿宋" w:eastAsia="仿宋" w:hAnsi="仿宋" w:cs="楷体_GB2312" w:hint="eastAsia"/>
          <w:bCs/>
          <w:sz w:val="24"/>
          <w:szCs w:val="24"/>
        </w:rPr>
        <w:t>楼层高</w:t>
      </w:r>
      <w:r w:rsidR="00A32C1D">
        <w:rPr>
          <w:rFonts w:ascii="仿宋" w:eastAsia="仿宋" w:hAnsi="仿宋" w:cs="楷体_GB2312" w:hint="eastAsia"/>
          <w:bCs/>
          <w:sz w:val="24"/>
          <w:szCs w:val="24"/>
        </w:rPr>
        <w:t>约</w:t>
      </w:r>
      <w:r w:rsidR="00FE2955">
        <w:rPr>
          <w:rFonts w:ascii="仿宋" w:eastAsia="仿宋" w:hAnsi="仿宋" w:cs="楷体_GB2312"/>
          <w:bCs/>
          <w:sz w:val="24"/>
          <w:szCs w:val="24"/>
        </w:rPr>
        <w:t>4</w:t>
      </w:r>
      <w:r w:rsidR="00F56E79" w:rsidRPr="00430BD0">
        <w:rPr>
          <w:rFonts w:ascii="仿宋" w:eastAsia="仿宋" w:hAnsi="仿宋" w:cs="楷体_GB2312" w:hint="eastAsia"/>
          <w:bCs/>
          <w:sz w:val="24"/>
          <w:szCs w:val="24"/>
        </w:rPr>
        <w:t>米</w:t>
      </w:r>
      <w:r w:rsidR="007D2E0B" w:rsidRPr="00430BD0">
        <w:rPr>
          <w:rFonts w:ascii="仿宋" w:eastAsia="仿宋" w:hAnsi="仿宋" w:cs="楷体_GB2312" w:hint="eastAsia"/>
          <w:bCs/>
          <w:sz w:val="24"/>
          <w:szCs w:val="24"/>
        </w:rPr>
        <w:t>、</w:t>
      </w:r>
      <w:r w:rsidR="00F56E79" w:rsidRPr="00430BD0">
        <w:rPr>
          <w:rFonts w:ascii="仿宋" w:eastAsia="仿宋" w:hAnsi="仿宋" w:cs="楷体_GB2312" w:hint="eastAsia"/>
          <w:bCs/>
          <w:sz w:val="24"/>
          <w:szCs w:val="24"/>
        </w:rPr>
        <w:t>二楼层高</w:t>
      </w:r>
      <w:r w:rsidR="00A32C1D">
        <w:rPr>
          <w:rFonts w:ascii="仿宋" w:eastAsia="仿宋" w:hAnsi="仿宋" w:cs="楷体_GB2312" w:hint="eastAsia"/>
          <w:bCs/>
          <w:sz w:val="24"/>
          <w:szCs w:val="24"/>
        </w:rPr>
        <w:t>约</w:t>
      </w:r>
      <w:r w:rsidR="00FE2955">
        <w:rPr>
          <w:rFonts w:ascii="仿宋" w:eastAsia="仿宋" w:hAnsi="仿宋" w:cs="楷体_GB2312"/>
          <w:bCs/>
          <w:sz w:val="24"/>
          <w:szCs w:val="24"/>
        </w:rPr>
        <w:t>3</w:t>
      </w:r>
      <w:r w:rsidR="00F56E79" w:rsidRPr="00430BD0">
        <w:rPr>
          <w:rFonts w:ascii="仿宋" w:eastAsia="仿宋" w:hAnsi="仿宋" w:cs="楷体_GB2312" w:hint="eastAsia"/>
          <w:bCs/>
          <w:sz w:val="24"/>
          <w:szCs w:val="24"/>
        </w:rPr>
        <w:t>米，</w:t>
      </w:r>
      <w:r w:rsidR="005A4086" w:rsidRPr="00430BD0">
        <w:rPr>
          <w:rFonts w:ascii="仿宋" w:eastAsia="仿宋" w:hAnsi="仿宋" w:cs="楷体_GB2312" w:hint="eastAsia"/>
          <w:bCs/>
          <w:sz w:val="24"/>
          <w:szCs w:val="24"/>
        </w:rPr>
        <w:t>实际为二层面积比一层建筑面积大，且平面布局</w:t>
      </w:r>
      <w:r w:rsidR="00430BD0">
        <w:rPr>
          <w:rFonts w:ascii="仿宋" w:eastAsia="仿宋" w:hAnsi="仿宋" w:cs="楷体_GB2312" w:hint="eastAsia"/>
          <w:bCs/>
          <w:sz w:val="24"/>
          <w:szCs w:val="24"/>
        </w:rPr>
        <w:t>较不</w:t>
      </w:r>
      <w:r w:rsidR="005A4086" w:rsidRPr="00430BD0">
        <w:rPr>
          <w:rFonts w:ascii="仿宋" w:eastAsia="仿宋" w:hAnsi="仿宋" w:cs="楷体_GB2312" w:hint="eastAsia"/>
          <w:bCs/>
          <w:sz w:val="24"/>
          <w:szCs w:val="24"/>
        </w:rPr>
        <w:t>规整</w:t>
      </w:r>
      <w:r w:rsidR="00E15FFD" w:rsidRPr="00430BD0">
        <w:rPr>
          <w:rFonts w:ascii="仿宋" w:eastAsia="仿宋" w:hAnsi="仿宋" w:hint="eastAsia"/>
          <w:sz w:val="24"/>
          <w:szCs w:val="24"/>
        </w:rPr>
        <w:t>，</w:t>
      </w:r>
      <w:r w:rsidR="006E189E" w:rsidRPr="00430BD0">
        <w:rPr>
          <w:rFonts w:ascii="仿宋" w:eastAsia="仿宋" w:hAnsi="仿宋" w:hint="eastAsia"/>
          <w:spacing w:val="-4"/>
          <w:sz w:val="24"/>
          <w:szCs w:val="24"/>
        </w:rPr>
        <w:t>有供电、上水、下水、集中供暖</w:t>
      </w:r>
      <w:r w:rsidR="00E15FFD" w:rsidRPr="00430BD0">
        <w:rPr>
          <w:rFonts w:ascii="仿宋" w:eastAsia="仿宋" w:hAnsi="仿宋" w:hint="eastAsia"/>
          <w:spacing w:val="-4"/>
          <w:sz w:val="24"/>
          <w:szCs w:val="24"/>
        </w:rPr>
        <w:t>，</w:t>
      </w:r>
      <w:r w:rsidR="006E189E" w:rsidRPr="00430BD0">
        <w:rPr>
          <w:rFonts w:ascii="仿宋" w:eastAsia="仿宋" w:hAnsi="仿宋" w:hint="eastAsia"/>
          <w:color w:val="000000"/>
          <w:sz w:val="24"/>
          <w:szCs w:val="24"/>
        </w:rPr>
        <w:t>能满足商业房屋的基本需求；</w:t>
      </w:r>
    </w:p>
    <w:p w14:paraId="799047EB" w14:textId="24D29BD6" w:rsidR="006E189E" w:rsidRPr="004F279C" w:rsidRDefault="00D87DA4" w:rsidP="006E189E">
      <w:pPr>
        <w:spacing w:line="360" w:lineRule="auto"/>
        <w:ind w:leftChars="-1" w:left="-2" w:firstLineChars="200" w:firstLine="480"/>
        <w:rPr>
          <w:rFonts w:ascii="仿宋" w:eastAsia="仿宋" w:hAnsi="仿宋"/>
          <w:color w:val="000000"/>
          <w:sz w:val="24"/>
          <w:szCs w:val="24"/>
        </w:rPr>
      </w:pPr>
      <w:r>
        <w:rPr>
          <w:rFonts w:ascii="仿宋" w:eastAsia="仿宋" w:hAnsi="仿宋" w:cs="楷体_GB2312" w:hint="eastAsia"/>
          <w:bCs/>
          <w:sz w:val="24"/>
          <w:szCs w:val="24"/>
        </w:rPr>
        <w:t>估价对象</w:t>
      </w:r>
      <w:r w:rsidR="006E189E" w:rsidRPr="004F279C">
        <w:rPr>
          <w:rFonts w:ascii="仿宋" w:eastAsia="仿宋" w:hAnsi="仿宋" w:cs="楷体_GB2312" w:hint="eastAsia"/>
          <w:bCs/>
          <w:sz w:val="24"/>
          <w:szCs w:val="24"/>
        </w:rPr>
        <w:t>二：</w:t>
      </w:r>
      <w:r w:rsidR="001C78A8" w:rsidRPr="004F279C">
        <w:rPr>
          <w:rFonts w:ascii="仿宋" w:eastAsia="仿宋" w:hAnsi="仿宋" w:cs="楷体_GB2312" w:hint="eastAsia"/>
          <w:bCs/>
          <w:sz w:val="24"/>
          <w:szCs w:val="24"/>
        </w:rPr>
        <w:t>9号楼</w:t>
      </w:r>
      <w:r w:rsidR="00E15FFD">
        <w:rPr>
          <w:rFonts w:ascii="仿宋" w:eastAsia="仿宋" w:hAnsi="仿宋" w:cs="楷体_GB2312" w:hint="eastAsia"/>
          <w:bCs/>
          <w:sz w:val="24"/>
          <w:szCs w:val="24"/>
        </w:rPr>
        <w:t>7</w:t>
      </w:r>
      <w:r w:rsidR="00E15FFD">
        <w:rPr>
          <w:rFonts w:ascii="仿宋" w:eastAsia="仿宋" w:hAnsi="仿宋" w:cs="楷体_GB2312"/>
          <w:bCs/>
          <w:sz w:val="24"/>
          <w:szCs w:val="24"/>
        </w:rPr>
        <w:t>03</w:t>
      </w:r>
      <w:r w:rsidR="00E15FFD">
        <w:rPr>
          <w:rFonts w:ascii="仿宋" w:eastAsia="仿宋" w:hAnsi="仿宋" w:cs="楷体_GB2312" w:hint="eastAsia"/>
          <w:bCs/>
          <w:sz w:val="24"/>
          <w:szCs w:val="24"/>
        </w:rPr>
        <w:t>，</w:t>
      </w:r>
      <w:r w:rsidR="001C78A8" w:rsidRPr="004F279C">
        <w:rPr>
          <w:rFonts w:ascii="仿宋" w:eastAsia="仿宋" w:hAnsi="仿宋" w:cs="楷体_GB2312" w:hint="eastAsia"/>
          <w:bCs/>
          <w:sz w:val="24"/>
          <w:szCs w:val="24"/>
        </w:rPr>
        <w:t>钢筋混凝土结构，</w:t>
      </w:r>
      <w:r w:rsidR="00BF53FC" w:rsidRPr="004F279C">
        <w:rPr>
          <w:rFonts w:ascii="仿宋" w:eastAsia="仿宋" w:hAnsi="仿宋" w:cs="楷体_GB2312" w:hint="eastAsia"/>
          <w:bCs/>
          <w:sz w:val="24"/>
          <w:szCs w:val="24"/>
        </w:rPr>
        <w:t>规划用途为住宅</w:t>
      </w:r>
      <w:r w:rsidR="00E15FFD">
        <w:rPr>
          <w:rFonts w:ascii="仿宋" w:eastAsia="仿宋" w:hAnsi="仿宋" w:cs="楷体_GB2312" w:hint="eastAsia"/>
          <w:bCs/>
          <w:sz w:val="24"/>
          <w:szCs w:val="24"/>
        </w:rPr>
        <w:t>,</w:t>
      </w:r>
      <w:r w:rsidR="001C78A8" w:rsidRPr="004F279C">
        <w:rPr>
          <w:rFonts w:ascii="仿宋" w:eastAsia="仿宋" w:hAnsi="仿宋" w:cs="楷体_GB2312" w:hint="eastAsia"/>
          <w:bCs/>
          <w:sz w:val="24"/>
          <w:szCs w:val="24"/>
        </w:rPr>
        <w:t>丘地号为4-106/108-17</w:t>
      </w:r>
      <w:r w:rsidR="0051697E" w:rsidRPr="004F279C">
        <w:rPr>
          <w:rFonts w:ascii="仿宋" w:eastAsia="仿宋" w:hAnsi="仿宋" w:cs="楷体_GB2312" w:hint="eastAsia"/>
          <w:bCs/>
          <w:sz w:val="24"/>
          <w:szCs w:val="24"/>
        </w:rPr>
        <w:t>（703）</w:t>
      </w:r>
      <w:r w:rsidR="00E15FFD">
        <w:rPr>
          <w:rFonts w:ascii="仿宋" w:eastAsia="仿宋" w:hAnsi="仿宋" w:cs="楷体_GB2312" w:hint="eastAsia"/>
          <w:bCs/>
          <w:sz w:val="24"/>
          <w:szCs w:val="24"/>
        </w:rPr>
        <w:t>，</w:t>
      </w:r>
      <w:r w:rsidR="00E15FFD" w:rsidRPr="004F279C">
        <w:rPr>
          <w:rFonts w:ascii="仿宋" w:eastAsia="仿宋" w:hAnsi="仿宋" w:cs="楷体_GB2312" w:hint="eastAsia"/>
          <w:bCs/>
          <w:sz w:val="24"/>
          <w:szCs w:val="24"/>
        </w:rPr>
        <w:t>建筑面积为235.99平方米</w:t>
      </w:r>
      <w:r w:rsidR="00E15FFD">
        <w:rPr>
          <w:rFonts w:ascii="仿宋" w:eastAsia="仿宋" w:hAnsi="仿宋" w:cs="楷体_GB2312" w:hint="eastAsia"/>
          <w:bCs/>
          <w:sz w:val="24"/>
          <w:szCs w:val="24"/>
        </w:rPr>
        <w:t>，</w:t>
      </w:r>
      <w:r w:rsidR="00271748">
        <w:rPr>
          <w:rFonts w:ascii="仿宋" w:eastAsia="仿宋" w:hAnsi="仿宋" w:cs="楷体_GB2312" w:hint="eastAsia"/>
          <w:bCs/>
          <w:sz w:val="24"/>
          <w:szCs w:val="24"/>
        </w:rPr>
        <w:t>南北朝向，</w:t>
      </w:r>
      <w:r w:rsidR="00A8438D">
        <w:rPr>
          <w:rFonts w:ascii="仿宋" w:eastAsia="仿宋" w:hAnsi="仿宋" w:cs="楷体_GB2312" w:hint="eastAsia"/>
          <w:bCs/>
          <w:sz w:val="24"/>
          <w:szCs w:val="24"/>
        </w:rPr>
        <w:t>“备案证明存根”中</w:t>
      </w:r>
      <w:r w:rsidR="002654B5" w:rsidRPr="004F279C">
        <w:rPr>
          <w:rFonts w:ascii="仿宋" w:eastAsia="仿宋" w:hAnsi="仿宋" w:cs="楷体_GB2312" w:hint="eastAsia"/>
          <w:bCs/>
          <w:sz w:val="24"/>
          <w:szCs w:val="24"/>
        </w:rPr>
        <w:t>层数</w:t>
      </w:r>
      <w:r w:rsidR="0035732F" w:rsidRPr="004F279C">
        <w:rPr>
          <w:rFonts w:ascii="仿宋" w:eastAsia="仿宋" w:hAnsi="仿宋" w:cs="楷体_GB2312" w:hint="eastAsia"/>
          <w:bCs/>
          <w:sz w:val="24"/>
          <w:szCs w:val="24"/>
        </w:rPr>
        <w:t>为</w:t>
      </w:r>
      <w:r w:rsidR="00355B79" w:rsidRPr="004F279C">
        <w:rPr>
          <w:rFonts w:ascii="仿宋" w:eastAsia="仿宋" w:hAnsi="仿宋" w:cs="楷体_GB2312" w:hint="eastAsia"/>
          <w:bCs/>
          <w:sz w:val="24"/>
          <w:szCs w:val="24"/>
        </w:rPr>
        <w:t>7</w:t>
      </w:r>
      <w:r w:rsidR="001C78A8" w:rsidRPr="004F279C">
        <w:rPr>
          <w:rFonts w:ascii="仿宋" w:eastAsia="仿宋" w:hAnsi="仿宋" w:cs="楷体_GB2312" w:hint="eastAsia"/>
          <w:bCs/>
          <w:sz w:val="24"/>
          <w:szCs w:val="24"/>
        </w:rPr>
        <w:t>层</w:t>
      </w:r>
      <w:r w:rsidR="00A8438D">
        <w:rPr>
          <w:rFonts w:ascii="仿宋" w:eastAsia="仿宋" w:hAnsi="仿宋" w:cs="楷体_GB2312" w:hint="eastAsia"/>
          <w:bCs/>
          <w:sz w:val="24"/>
          <w:szCs w:val="24"/>
        </w:rPr>
        <w:t>，但实际</w:t>
      </w:r>
      <w:proofErr w:type="gramStart"/>
      <w:r w:rsidR="00A8438D">
        <w:rPr>
          <w:rFonts w:ascii="仿宋" w:eastAsia="仿宋" w:hAnsi="仿宋" w:cs="楷体_GB2312" w:hint="eastAsia"/>
          <w:bCs/>
          <w:sz w:val="24"/>
          <w:szCs w:val="24"/>
        </w:rPr>
        <w:t>勘查总</w:t>
      </w:r>
      <w:proofErr w:type="gramEnd"/>
      <w:r w:rsidR="00A8438D">
        <w:rPr>
          <w:rFonts w:ascii="仿宋" w:eastAsia="仿宋" w:hAnsi="仿宋" w:cs="楷体_GB2312" w:hint="eastAsia"/>
          <w:bCs/>
          <w:sz w:val="24"/>
          <w:szCs w:val="24"/>
        </w:rPr>
        <w:t>层数为8层，“房产楼盘分户汇总表”</w:t>
      </w:r>
      <w:r w:rsidR="00B22939">
        <w:rPr>
          <w:rFonts w:ascii="仿宋" w:eastAsia="仿宋" w:hAnsi="仿宋" w:cs="楷体_GB2312" w:hint="eastAsia"/>
          <w:bCs/>
          <w:sz w:val="24"/>
          <w:szCs w:val="24"/>
        </w:rPr>
        <w:t>中显示八层楼层为阁楼层，实际为七层房屋的跃层</w:t>
      </w:r>
      <w:r w:rsidR="006E189E" w:rsidRPr="004F279C">
        <w:rPr>
          <w:rFonts w:ascii="仿宋" w:eastAsia="仿宋" w:hAnsi="仿宋" w:cs="楷体_GB2312" w:hint="eastAsia"/>
          <w:bCs/>
          <w:sz w:val="24"/>
          <w:szCs w:val="24"/>
        </w:rPr>
        <w:t>，</w:t>
      </w:r>
      <w:r w:rsidR="00825B68" w:rsidRPr="004F279C">
        <w:rPr>
          <w:rFonts w:ascii="仿宋" w:eastAsia="仿宋" w:hAnsi="仿宋" w:hint="eastAsia"/>
          <w:sz w:val="24"/>
          <w:szCs w:val="24"/>
        </w:rPr>
        <w:t>防盗单元门，</w:t>
      </w:r>
      <w:r w:rsidR="00B22939">
        <w:rPr>
          <w:rFonts w:ascii="仿宋" w:eastAsia="仿宋" w:hAnsi="仿宋" w:hint="eastAsia"/>
          <w:color w:val="000000"/>
          <w:sz w:val="24"/>
          <w:szCs w:val="24"/>
        </w:rPr>
        <w:t>一梯两户</w:t>
      </w:r>
      <w:r w:rsidR="00B22939" w:rsidRPr="004F279C">
        <w:rPr>
          <w:rFonts w:ascii="仿宋" w:eastAsia="仿宋" w:hAnsi="仿宋" w:hint="eastAsia"/>
          <w:color w:val="000000"/>
          <w:sz w:val="24"/>
          <w:szCs w:val="24"/>
        </w:rPr>
        <w:t>，</w:t>
      </w:r>
      <w:r w:rsidR="00B22939">
        <w:rPr>
          <w:rFonts w:ascii="仿宋" w:eastAsia="仿宋" w:hAnsi="仿宋" w:hint="eastAsia"/>
          <w:sz w:val="24"/>
          <w:szCs w:val="24"/>
        </w:rPr>
        <w:t>入</w:t>
      </w:r>
      <w:r w:rsidR="007F626B">
        <w:rPr>
          <w:rFonts w:ascii="仿宋" w:eastAsia="仿宋" w:hAnsi="仿宋" w:hint="eastAsia"/>
          <w:sz w:val="24"/>
          <w:szCs w:val="24"/>
        </w:rPr>
        <w:t>户</w:t>
      </w:r>
      <w:r w:rsidR="009E69B8" w:rsidRPr="004F279C">
        <w:rPr>
          <w:rFonts w:ascii="仿宋" w:eastAsia="仿宋" w:hAnsi="仿宋" w:hint="eastAsia"/>
          <w:sz w:val="24"/>
          <w:szCs w:val="24"/>
        </w:rPr>
        <w:t>防盗门，</w:t>
      </w:r>
      <w:r w:rsidR="009E69B8" w:rsidRPr="004F279C">
        <w:rPr>
          <w:rFonts w:ascii="仿宋" w:eastAsia="仿宋" w:hAnsi="仿宋" w:cs="楷体_GB2312" w:hint="eastAsia"/>
          <w:bCs/>
          <w:sz w:val="24"/>
          <w:szCs w:val="24"/>
        </w:rPr>
        <w:t>塑钢窗，</w:t>
      </w:r>
      <w:r w:rsidR="007F626B">
        <w:rPr>
          <w:rFonts w:ascii="仿宋" w:eastAsia="仿宋" w:hAnsi="仿宋" w:cs="楷体_GB2312" w:hint="eastAsia"/>
          <w:bCs/>
          <w:sz w:val="24"/>
          <w:szCs w:val="24"/>
        </w:rPr>
        <w:t>户型为7跃8层，</w:t>
      </w:r>
      <w:r w:rsidR="007F626B" w:rsidRPr="004F279C">
        <w:rPr>
          <w:rFonts w:ascii="仿宋" w:eastAsia="仿宋" w:hAnsi="仿宋" w:hint="eastAsia"/>
          <w:color w:val="000000"/>
          <w:sz w:val="24"/>
          <w:szCs w:val="24"/>
        </w:rPr>
        <w:t>房屋所在层为7</w:t>
      </w:r>
      <w:r w:rsidR="007F626B">
        <w:rPr>
          <w:rFonts w:ascii="仿宋" w:eastAsia="仿宋" w:hAnsi="仿宋" w:hint="eastAsia"/>
          <w:color w:val="000000"/>
          <w:sz w:val="24"/>
          <w:szCs w:val="24"/>
        </w:rPr>
        <w:t>-</w:t>
      </w:r>
      <w:r w:rsidR="007F626B">
        <w:rPr>
          <w:rFonts w:ascii="仿宋" w:eastAsia="仿宋" w:hAnsi="仿宋"/>
          <w:color w:val="000000"/>
          <w:sz w:val="24"/>
          <w:szCs w:val="24"/>
        </w:rPr>
        <w:t>8</w:t>
      </w:r>
      <w:r w:rsidR="007F626B" w:rsidRPr="004F279C">
        <w:rPr>
          <w:rFonts w:ascii="仿宋" w:eastAsia="仿宋" w:hAnsi="仿宋" w:hint="eastAsia"/>
          <w:color w:val="000000"/>
          <w:sz w:val="24"/>
          <w:szCs w:val="24"/>
        </w:rPr>
        <w:t>层，7层层高约2.7米，</w:t>
      </w:r>
      <w:r w:rsidR="007F626B">
        <w:rPr>
          <w:rFonts w:ascii="仿宋" w:eastAsia="仿宋" w:hAnsi="仿宋" w:hint="eastAsia"/>
          <w:color w:val="000000"/>
          <w:sz w:val="24"/>
          <w:szCs w:val="24"/>
        </w:rPr>
        <w:t>8</w:t>
      </w:r>
      <w:r w:rsidR="007F626B" w:rsidRPr="004F279C">
        <w:rPr>
          <w:rFonts w:ascii="仿宋" w:eastAsia="仿宋" w:hAnsi="仿宋" w:hint="eastAsia"/>
          <w:color w:val="000000"/>
          <w:sz w:val="24"/>
          <w:szCs w:val="24"/>
        </w:rPr>
        <w:t>层</w:t>
      </w:r>
      <w:r w:rsidR="007F626B">
        <w:rPr>
          <w:rFonts w:ascii="仿宋" w:eastAsia="仿宋" w:hAnsi="仿宋" w:hint="eastAsia"/>
          <w:color w:val="000000"/>
          <w:sz w:val="24"/>
          <w:szCs w:val="24"/>
        </w:rPr>
        <w:t>层</w:t>
      </w:r>
      <w:r w:rsidR="007F626B" w:rsidRPr="004F279C">
        <w:rPr>
          <w:rFonts w:ascii="仿宋" w:eastAsia="仿宋" w:hAnsi="仿宋" w:hint="eastAsia"/>
          <w:color w:val="000000"/>
          <w:sz w:val="24"/>
          <w:szCs w:val="24"/>
        </w:rPr>
        <w:t>高约</w:t>
      </w:r>
      <w:r w:rsidR="007F626B">
        <w:rPr>
          <w:rFonts w:ascii="仿宋" w:eastAsia="仿宋" w:hAnsi="仿宋"/>
          <w:color w:val="000000"/>
          <w:sz w:val="24"/>
          <w:szCs w:val="24"/>
        </w:rPr>
        <w:t>2.</w:t>
      </w:r>
      <w:r w:rsidR="00456E72">
        <w:rPr>
          <w:rFonts w:ascii="仿宋" w:eastAsia="仿宋" w:hAnsi="仿宋"/>
          <w:color w:val="000000"/>
          <w:sz w:val="24"/>
          <w:szCs w:val="24"/>
        </w:rPr>
        <w:t>8</w:t>
      </w:r>
      <w:r w:rsidR="007F626B" w:rsidRPr="004F279C">
        <w:rPr>
          <w:rFonts w:ascii="仿宋" w:eastAsia="仿宋" w:hAnsi="仿宋" w:hint="eastAsia"/>
          <w:color w:val="000000"/>
          <w:sz w:val="24"/>
          <w:szCs w:val="24"/>
        </w:rPr>
        <w:t>米，</w:t>
      </w:r>
      <w:r w:rsidR="009E69B8" w:rsidRPr="004F279C">
        <w:rPr>
          <w:rFonts w:ascii="仿宋" w:eastAsia="仿宋" w:hAnsi="仿宋" w:cs="楷体_GB2312" w:hint="eastAsia"/>
          <w:bCs/>
          <w:sz w:val="24"/>
          <w:szCs w:val="24"/>
        </w:rPr>
        <w:t>室内毛坯，</w:t>
      </w:r>
      <w:r w:rsidR="00825B68" w:rsidRPr="004F279C">
        <w:rPr>
          <w:rFonts w:ascii="仿宋" w:eastAsia="仿宋" w:hAnsi="仿宋" w:hint="eastAsia"/>
          <w:sz w:val="24"/>
          <w:szCs w:val="24"/>
        </w:rPr>
        <w:t>室内</w:t>
      </w:r>
      <w:r w:rsidR="00456E72">
        <w:rPr>
          <w:rFonts w:ascii="仿宋" w:eastAsia="仿宋" w:hAnsi="仿宋" w:hint="eastAsia"/>
          <w:color w:val="000000"/>
          <w:sz w:val="24"/>
          <w:szCs w:val="24"/>
        </w:rPr>
        <w:t>7层</w:t>
      </w:r>
      <w:r w:rsidR="00355B79" w:rsidRPr="004F279C">
        <w:rPr>
          <w:rFonts w:ascii="仿宋" w:eastAsia="仿宋" w:hAnsi="仿宋" w:hint="eastAsia"/>
          <w:color w:val="000000"/>
          <w:sz w:val="24"/>
          <w:szCs w:val="24"/>
        </w:rPr>
        <w:t>三室两厅</w:t>
      </w:r>
      <w:proofErr w:type="gramStart"/>
      <w:r w:rsidR="00355B79" w:rsidRPr="004F279C">
        <w:rPr>
          <w:rFonts w:ascii="仿宋" w:eastAsia="仿宋" w:hAnsi="仿宋" w:hint="eastAsia"/>
          <w:color w:val="000000"/>
          <w:sz w:val="24"/>
          <w:szCs w:val="24"/>
        </w:rPr>
        <w:t>一厨</w:t>
      </w:r>
      <w:r w:rsidR="00430BD0">
        <w:rPr>
          <w:rFonts w:ascii="仿宋" w:eastAsia="仿宋" w:hAnsi="仿宋" w:hint="eastAsia"/>
          <w:color w:val="000000"/>
          <w:sz w:val="24"/>
          <w:szCs w:val="24"/>
        </w:rPr>
        <w:t>两</w:t>
      </w:r>
      <w:r w:rsidR="00355B79" w:rsidRPr="004F279C">
        <w:rPr>
          <w:rFonts w:ascii="仿宋" w:eastAsia="仿宋" w:hAnsi="仿宋" w:hint="eastAsia"/>
          <w:color w:val="000000"/>
          <w:sz w:val="24"/>
          <w:szCs w:val="24"/>
        </w:rPr>
        <w:t>卫</w:t>
      </w:r>
      <w:proofErr w:type="gramEnd"/>
      <w:r w:rsidR="00825B68" w:rsidRPr="004F279C">
        <w:rPr>
          <w:rFonts w:ascii="仿宋" w:eastAsia="仿宋" w:hAnsi="仿宋" w:hint="eastAsia"/>
          <w:color w:val="000000"/>
          <w:sz w:val="24"/>
          <w:szCs w:val="24"/>
        </w:rPr>
        <w:t>，</w:t>
      </w:r>
      <w:r w:rsidR="00AF1D0D">
        <w:rPr>
          <w:rFonts w:ascii="仿宋" w:eastAsia="仿宋" w:hAnsi="仿宋" w:hint="eastAsia"/>
          <w:color w:val="000000"/>
          <w:sz w:val="24"/>
          <w:szCs w:val="24"/>
        </w:rPr>
        <w:t>8</w:t>
      </w:r>
      <w:r w:rsidR="00355B79" w:rsidRPr="004F279C">
        <w:rPr>
          <w:rFonts w:ascii="仿宋" w:eastAsia="仿宋" w:hAnsi="仿宋" w:hint="eastAsia"/>
          <w:color w:val="000000"/>
          <w:sz w:val="24"/>
          <w:szCs w:val="24"/>
        </w:rPr>
        <w:t>层三室一厅</w:t>
      </w:r>
      <w:proofErr w:type="gramStart"/>
      <w:r w:rsidR="00355B79" w:rsidRPr="004F279C">
        <w:rPr>
          <w:rFonts w:ascii="仿宋" w:eastAsia="仿宋" w:hAnsi="仿宋" w:hint="eastAsia"/>
          <w:color w:val="000000"/>
          <w:sz w:val="24"/>
          <w:szCs w:val="24"/>
        </w:rPr>
        <w:t>一</w:t>
      </w:r>
      <w:proofErr w:type="gramEnd"/>
      <w:r w:rsidR="00355B79" w:rsidRPr="004F279C">
        <w:rPr>
          <w:rFonts w:ascii="仿宋" w:eastAsia="仿宋" w:hAnsi="仿宋" w:hint="eastAsia"/>
          <w:color w:val="000000"/>
          <w:sz w:val="24"/>
          <w:szCs w:val="24"/>
        </w:rPr>
        <w:t>卫，</w:t>
      </w:r>
      <w:r w:rsidR="00825B68" w:rsidRPr="004F279C">
        <w:rPr>
          <w:rFonts w:ascii="仿宋" w:eastAsia="仿宋" w:hAnsi="仿宋" w:cs="楷体_GB2312" w:hint="eastAsia"/>
          <w:sz w:val="24"/>
          <w:szCs w:val="24"/>
        </w:rPr>
        <w:t>平面布局合理</w:t>
      </w:r>
      <w:r w:rsidR="00D37FF9" w:rsidRPr="004F279C">
        <w:rPr>
          <w:rFonts w:ascii="仿宋" w:eastAsia="仿宋" w:hAnsi="仿宋" w:cs="楷体_GB2312" w:hint="eastAsia"/>
          <w:sz w:val="24"/>
          <w:szCs w:val="24"/>
        </w:rPr>
        <w:t>，</w:t>
      </w:r>
      <w:r w:rsidR="006E189E" w:rsidRPr="004F279C">
        <w:rPr>
          <w:rFonts w:ascii="仿宋" w:eastAsia="仿宋" w:hAnsi="仿宋" w:hint="eastAsia"/>
          <w:spacing w:val="-4"/>
          <w:sz w:val="24"/>
          <w:szCs w:val="24"/>
        </w:rPr>
        <w:t>有供电、上水、下水、集中供暖、燃气、</w:t>
      </w:r>
      <w:r w:rsidR="006E189E" w:rsidRPr="004F279C">
        <w:rPr>
          <w:rFonts w:ascii="仿宋" w:eastAsia="仿宋" w:hAnsi="仿宋" w:hint="eastAsia"/>
          <w:color w:val="000000"/>
          <w:sz w:val="24"/>
          <w:szCs w:val="24"/>
        </w:rPr>
        <w:t>能满足住宅房屋的基本需求；</w:t>
      </w:r>
    </w:p>
    <w:p w14:paraId="155084DE" w14:textId="3EB137CF" w:rsidR="00456E72" w:rsidRDefault="00D87DA4" w:rsidP="007D2E0B">
      <w:pPr>
        <w:spacing w:line="360" w:lineRule="auto"/>
        <w:ind w:leftChars="-1" w:left="-2" w:firstLineChars="200" w:firstLine="480"/>
        <w:rPr>
          <w:rFonts w:ascii="仿宋" w:eastAsia="仿宋" w:hAnsi="仿宋"/>
          <w:color w:val="000000"/>
          <w:sz w:val="24"/>
          <w:szCs w:val="24"/>
        </w:rPr>
      </w:pPr>
      <w:r>
        <w:rPr>
          <w:rFonts w:ascii="仿宋" w:eastAsia="仿宋" w:hAnsi="仿宋" w:cs="楷体_GB2312" w:hint="eastAsia"/>
          <w:bCs/>
          <w:sz w:val="24"/>
          <w:szCs w:val="24"/>
        </w:rPr>
        <w:t>估价对象</w:t>
      </w:r>
      <w:r w:rsidR="007D2E0B" w:rsidRPr="004F279C">
        <w:rPr>
          <w:rFonts w:ascii="仿宋" w:eastAsia="仿宋" w:hAnsi="仿宋" w:cs="楷体_GB2312" w:hint="eastAsia"/>
          <w:bCs/>
          <w:sz w:val="24"/>
          <w:szCs w:val="24"/>
        </w:rPr>
        <w:t>三：9号楼</w:t>
      </w:r>
      <w:r w:rsidR="007F626B">
        <w:rPr>
          <w:rFonts w:ascii="仿宋" w:eastAsia="仿宋" w:hAnsi="仿宋" w:cs="楷体_GB2312" w:hint="eastAsia"/>
          <w:bCs/>
          <w:sz w:val="24"/>
          <w:szCs w:val="24"/>
        </w:rPr>
        <w:t>7</w:t>
      </w:r>
      <w:r w:rsidR="007F626B">
        <w:rPr>
          <w:rFonts w:ascii="仿宋" w:eastAsia="仿宋" w:hAnsi="仿宋" w:cs="楷体_GB2312"/>
          <w:bCs/>
          <w:sz w:val="24"/>
          <w:szCs w:val="24"/>
        </w:rPr>
        <w:t>06</w:t>
      </w:r>
      <w:r w:rsidR="007F626B">
        <w:rPr>
          <w:rFonts w:ascii="仿宋" w:eastAsia="仿宋" w:hAnsi="仿宋" w:cs="楷体_GB2312" w:hint="eastAsia"/>
          <w:bCs/>
          <w:sz w:val="24"/>
          <w:szCs w:val="24"/>
        </w:rPr>
        <w:t>，</w:t>
      </w:r>
      <w:r w:rsidR="007D2E0B" w:rsidRPr="004F279C">
        <w:rPr>
          <w:rFonts w:ascii="仿宋" w:eastAsia="仿宋" w:hAnsi="仿宋" w:cs="楷体_GB2312" w:hint="eastAsia"/>
          <w:bCs/>
          <w:sz w:val="24"/>
          <w:szCs w:val="24"/>
        </w:rPr>
        <w:t>钢筋混凝土结构，</w:t>
      </w:r>
      <w:r w:rsidR="00456E72" w:rsidRPr="004F279C">
        <w:rPr>
          <w:rFonts w:ascii="仿宋" w:eastAsia="仿宋" w:hAnsi="仿宋" w:cs="楷体_GB2312" w:hint="eastAsia"/>
          <w:bCs/>
          <w:sz w:val="24"/>
          <w:szCs w:val="24"/>
        </w:rPr>
        <w:t>规划用途为住宅</w:t>
      </w:r>
      <w:r w:rsidR="00456E72">
        <w:rPr>
          <w:rFonts w:ascii="仿宋" w:eastAsia="仿宋" w:hAnsi="仿宋" w:cs="楷体_GB2312" w:hint="eastAsia"/>
          <w:bCs/>
          <w:sz w:val="24"/>
          <w:szCs w:val="24"/>
        </w:rPr>
        <w:t>,</w:t>
      </w:r>
      <w:r w:rsidR="00456E72" w:rsidRPr="004F279C">
        <w:rPr>
          <w:rFonts w:ascii="仿宋" w:eastAsia="仿宋" w:hAnsi="仿宋" w:cs="楷体_GB2312" w:hint="eastAsia"/>
          <w:bCs/>
          <w:sz w:val="24"/>
          <w:szCs w:val="24"/>
        </w:rPr>
        <w:t>丘地号为4-106/108-17（70</w:t>
      </w:r>
      <w:r w:rsidR="00456E72">
        <w:rPr>
          <w:rFonts w:ascii="仿宋" w:eastAsia="仿宋" w:hAnsi="仿宋" w:cs="楷体_GB2312"/>
          <w:bCs/>
          <w:sz w:val="24"/>
          <w:szCs w:val="24"/>
        </w:rPr>
        <w:t>6</w:t>
      </w:r>
      <w:r w:rsidR="00456E72" w:rsidRPr="004F279C">
        <w:rPr>
          <w:rFonts w:ascii="仿宋" w:eastAsia="仿宋" w:hAnsi="仿宋" w:cs="楷体_GB2312" w:hint="eastAsia"/>
          <w:bCs/>
          <w:sz w:val="24"/>
          <w:szCs w:val="24"/>
        </w:rPr>
        <w:t>）</w:t>
      </w:r>
      <w:r w:rsidR="00456E72">
        <w:rPr>
          <w:rFonts w:ascii="仿宋" w:eastAsia="仿宋" w:hAnsi="仿宋" w:cs="楷体_GB2312" w:hint="eastAsia"/>
          <w:bCs/>
          <w:sz w:val="24"/>
          <w:szCs w:val="24"/>
        </w:rPr>
        <w:t>，</w:t>
      </w:r>
      <w:r w:rsidR="00456E72" w:rsidRPr="004F279C">
        <w:rPr>
          <w:rFonts w:ascii="仿宋" w:eastAsia="仿宋" w:hAnsi="仿宋" w:cs="楷体_GB2312" w:hint="eastAsia"/>
          <w:bCs/>
          <w:sz w:val="24"/>
          <w:szCs w:val="24"/>
        </w:rPr>
        <w:t>建筑面积为</w:t>
      </w:r>
      <w:r w:rsidR="00456E72">
        <w:rPr>
          <w:rFonts w:ascii="仿宋" w:eastAsia="仿宋" w:hAnsi="仿宋" w:cs="楷体_GB2312"/>
          <w:bCs/>
          <w:sz w:val="24"/>
          <w:szCs w:val="24"/>
        </w:rPr>
        <w:t>184.54</w:t>
      </w:r>
      <w:r w:rsidR="00456E72" w:rsidRPr="004F279C">
        <w:rPr>
          <w:rFonts w:ascii="仿宋" w:eastAsia="仿宋" w:hAnsi="仿宋" w:cs="楷体_GB2312" w:hint="eastAsia"/>
          <w:bCs/>
          <w:sz w:val="24"/>
          <w:szCs w:val="24"/>
        </w:rPr>
        <w:t>平方米</w:t>
      </w:r>
      <w:r w:rsidR="00456E72">
        <w:rPr>
          <w:rFonts w:ascii="仿宋" w:eastAsia="仿宋" w:hAnsi="仿宋" w:cs="楷体_GB2312" w:hint="eastAsia"/>
          <w:bCs/>
          <w:sz w:val="24"/>
          <w:szCs w:val="24"/>
        </w:rPr>
        <w:t>，</w:t>
      </w:r>
      <w:r w:rsidR="00271748">
        <w:rPr>
          <w:rFonts w:ascii="仿宋" w:eastAsia="仿宋" w:hAnsi="仿宋" w:cs="楷体_GB2312" w:hint="eastAsia"/>
          <w:bCs/>
          <w:sz w:val="24"/>
          <w:szCs w:val="24"/>
        </w:rPr>
        <w:t>南北朝向，</w:t>
      </w:r>
      <w:r w:rsidR="00456E72">
        <w:rPr>
          <w:rFonts w:ascii="仿宋" w:eastAsia="仿宋" w:hAnsi="仿宋" w:cs="楷体_GB2312" w:hint="eastAsia"/>
          <w:bCs/>
          <w:sz w:val="24"/>
          <w:szCs w:val="24"/>
        </w:rPr>
        <w:t>“备案证明存根”中</w:t>
      </w:r>
      <w:r w:rsidR="00456E72" w:rsidRPr="004F279C">
        <w:rPr>
          <w:rFonts w:ascii="仿宋" w:eastAsia="仿宋" w:hAnsi="仿宋" w:cs="楷体_GB2312" w:hint="eastAsia"/>
          <w:bCs/>
          <w:sz w:val="24"/>
          <w:szCs w:val="24"/>
        </w:rPr>
        <w:t>层数为7层</w:t>
      </w:r>
      <w:r w:rsidR="00456E72">
        <w:rPr>
          <w:rFonts w:ascii="仿宋" w:eastAsia="仿宋" w:hAnsi="仿宋" w:cs="楷体_GB2312" w:hint="eastAsia"/>
          <w:bCs/>
          <w:sz w:val="24"/>
          <w:szCs w:val="24"/>
        </w:rPr>
        <w:t>，但实际</w:t>
      </w:r>
      <w:proofErr w:type="gramStart"/>
      <w:r w:rsidR="00456E72">
        <w:rPr>
          <w:rFonts w:ascii="仿宋" w:eastAsia="仿宋" w:hAnsi="仿宋" w:cs="楷体_GB2312" w:hint="eastAsia"/>
          <w:bCs/>
          <w:sz w:val="24"/>
          <w:szCs w:val="24"/>
        </w:rPr>
        <w:t>勘查总</w:t>
      </w:r>
      <w:proofErr w:type="gramEnd"/>
      <w:r w:rsidR="00456E72">
        <w:rPr>
          <w:rFonts w:ascii="仿宋" w:eastAsia="仿宋" w:hAnsi="仿宋" w:cs="楷体_GB2312" w:hint="eastAsia"/>
          <w:bCs/>
          <w:sz w:val="24"/>
          <w:szCs w:val="24"/>
        </w:rPr>
        <w:t>层数为8层，“房产楼盘分户汇总表”中显示八层楼层为阁楼层，实际为七层房屋的跃层</w:t>
      </w:r>
      <w:r w:rsidR="00456E72" w:rsidRPr="004F279C">
        <w:rPr>
          <w:rFonts w:ascii="仿宋" w:eastAsia="仿宋" w:hAnsi="仿宋" w:cs="楷体_GB2312" w:hint="eastAsia"/>
          <w:bCs/>
          <w:sz w:val="24"/>
          <w:szCs w:val="24"/>
        </w:rPr>
        <w:t>，</w:t>
      </w:r>
      <w:r w:rsidR="00456E72" w:rsidRPr="004F279C">
        <w:rPr>
          <w:rFonts w:ascii="仿宋" w:eastAsia="仿宋" w:hAnsi="仿宋" w:hint="eastAsia"/>
          <w:sz w:val="24"/>
          <w:szCs w:val="24"/>
        </w:rPr>
        <w:t>防盗单元门，</w:t>
      </w:r>
      <w:r w:rsidR="00456E72">
        <w:rPr>
          <w:rFonts w:ascii="仿宋" w:eastAsia="仿宋" w:hAnsi="仿宋" w:hint="eastAsia"/>
          <w:color w:val="000000"/>
          <w:sz w:val="24"/>
          <w:szCs w:val="24"/>
        </w:rPr>
        <w:t>一梯两户</w:t>
      </w:r>
      <w:r w:rsidR="00456E72" w:rsidRPr="004F279C">
        <w:rPr>
          <w:rFonts w:ascii="仿宋" w:eastAsia="仿宋" w:hAnsi="仿宋" w:hint="eastAsia"/>
          <w:color w:val="000000"/>
          <w:sz w:val="24"/>
          <w:szCs w:val="24"/>
        </w:rPr>
        <w:t>，</w:t>
      </w:r>
      <w:r w:rsidR="00456E72">
        <w:rPr>
          <w:rFonts w:ascii="仿宋" w:eastAsia="仿宋" w:hAnsi="仿宋" w:hint="eastAsia"/>
          <w:sz w:val="24"/>
          <w:szCs w:val="24"/>
        </w:rPr>
        <w:t>入户</w:t>
      </w:r>
      <w:r w:rsidR="00456E72" w:rsidRPr="004F279C">
        <w:rPr>
          <w:rFonts w:ascii="仿宋" w:eastAsia="仿宋" w:hAnsi="仿宋" w:hint="eastAsia"/>
          <w:sz w:val="24"/>
          <w:szCs w:val="24"/>
        </w:rPr>
        <w:t>防盗门，</w:t>
      </w:r>
      <w:r w:rsidR="00456E72" w:rsidRPr="004F279C">
        <w:rPr>
          <w:rFonts w:ascii="仿宋" w:eastAsia="仿宋" w:hAnsi="仿宋" w:cs="楷体_GB2312" w:hint="eastAsia"/>
          <w:bCs/>
          <w:sz w:val="24"/>
          <w:szCs w:val="24"/>
        </w:rPr>
        <w:t>塑钢窗，</w:t>
      </w:r>
      <w:r w:rsidR="00456E72">
        <w:rPr>
          <w:rFonts w:ascii="仿宋" w:eastAsia="仿宋" w:hAnsi="仿宋" w:cs="楷体_GB2312" w:hint="eastAsia"/>
          <w:bCs/>
          <w:sz w:val="24"/>
          <w:szCs w:val="24"/>
        </w:rPr>
        <w:t>户型为7跃8层，</w:t>
      </w:r>
      <w:r w:rsidR="00456E72" w:rsidRPr="004F279C">
        <w:rPr>
          <w:rFonts w:ascii="仿宋" w:eastAsia="仿宋" w:hAnsi="仿宋" w:hint="eastAsia"/>
          <w:color w:val="000000"/>
          <w:sz w:val="24"/>
          <w:szCs w:val="24"/>
        </w:rPr>
        <w:t>房屋所在层为7</w:t>
      </w:r>
      <w:r w:rsidR="00456E72">
        <w:rPr>
          <w:rFonts w:ascii="仿宋" w:eastAsia="仿宋" w:hAnsi="仿宋" w:hint="eastAsia"/>
          <w:color w:val="000000"/>
          <w:sz w:val="24"/>
          <w:szCs w:val="24"/>
        </w:rPr>
        <w:t>-</w:t>
      </w:r>
      <w:r w:rsidR="00456E72">
        <w:rPr>
          <w:rFonts w:ascii="仿宋" w:eastAsia="仿宋" w:hAnsi="仿宋"/>
          <w:color w:val="000000"/>
          <w:sz w:val="24"/>
          <w:szCs w:val="24"/>
        </w:rPr>
        <w:t>8</w:t>
      </w:r>
      <w:r w:rsidR="00456E72" w:rsidRPr="004F279C">
        <w:rPr>
          <w:rFonts w:ascii="仿宋" w:eastAsia="仿宋" w:hAnsi="仿宋" w:hint="eastAsia"/>
          <w:color w:val="000000"/>
          <w:sz w:val="24"/>
          <w:szCs w:val="24"/>
        </w:rPr>
        <w:t>层，7层层高约2.7米，</w:t>
      </w:r>
      <w:r w:rsidR="00456E72">
        <w:rPr>
          <w:rFonts w:ascii="仿宋" w:eastAsia="仿宋" w:hAnsi="仿宋" w:hint="eastAsia"/>
          <w:color w:val="000000"/>
          <w:sz w:val="24"/>
          <w:szCs w:val="24"/>
        </w:rPr>
        <w:t>8</w:t>
      </w:r>
      <w:r w:rsidR="00456E72" w:rsidRPr="004F279C">
        <w:rPr>
          <w:rFonts w:ascii="仿宋" w:eastAsia="仿宋" w:hAnsi="仿宋" w:hint="eastAsia"/>
          <w:color w:val="000000"/>
          <w:sz w:val="24"/>
          <w:szCs w:val="24"/>
        </w:rPr>
        <w:t>层</w:t>
      </w:r>
      <w:r w:rsidR="00456E72">
        <w:rPr>
          <w:rFonts w:ascii="仿宋" w:eastAsia="仿宋" w:hAnsi="仿宋" w:hint="eastAsia"/>
          <w:color w:val="000000"/>
          <w:sz w:val="24"/>
          <w:szCs w:val="24"/>
        </w:rPr>
        <w:t>层</w:t>
      </w:r>
      <w:r w:rsidR="00456E72" w:rsidRPr="004F279C">
        <w:rPr>
          <w:rFonts w:ascii="仿宋" w:eastAsia="仿宋" w:hAnsi="仿宋" w:hint="eastAsia"/>
          <w:color w:val="000000"/>
          <w:sz w:val="24"/>
          <w:szCs w:val="24"/>
        </w:rPr>
        <w:t>高约</w:t>
      </w:r>
      <w:r w:rsidR="00456E72">
        <w:rPr>
          <w:rFonts w:ascii="仿宋" w:eastAsia="仿宋" w:hAnsi="仿宋"/>
          <w:color w:val="000000"/>
          <w:sz w:val="24"/>
          <w:szCs w:val="24"/>
        </w:rPr>
        <w:t>2.8</w:t>
      </w:r>
      <w:r w:rsidR="00456E72" w:rsidRPr="004F279C">
        <w:rPr>
          <w:rFonts w:ascii="仿宋" w:eastAsia="仿宋" w:hAnsi="仿宋" w:hint="eastAsia"/>
          <w:color w:val="000000"/>
          <w:sz w:val="24"/>
          <w:szCs w:val="24"/>
        </w:rPr>
        <w:t>米，</w:t>
      </w:r>
      <w:r w:rsidR="00456E72" w:rsidRPr="004F279C">
        <w:rPr>
          <w:rFonts w:ascii="仿宋" w:eastAsia="仿宋" w:hAnsi="仿宋" w:cs="楷体_GB2312" w:hint="eastAsia"/>
          <w:bCs/>
          <w:sz w:val="24"/>
          <w:szCs w:val="24"/>
        </w:rPr>
        <w:t>室内毛坯，</w:t>
      </w:r>
      <w:r w:rsidR="00456E72" w:rsidRPr="004F279C">
        <w:rPr>
          <w:rFonts w:ascii="仿宋" w:eastAsia="仿宋" w:hAnsi="仿宋" w:hint="eastAsia"/>
          <w:sz w:val="24"/>
          <w:szCs w:val="24"/>
        </w:rPr>
        <w:t>室内</w:t>
      </w:r>
      <w:r w:rsidR="00456E72">
        <w:rPr>
          <w:rFonts w:ascii="仿宋" w:eastAsia="仿宋" w:hAnsi="仿宋" w:hint="eastAsia"/>
          <w:color w:val="000000"/>
          <w:sz w:val="24"/>
          <w:szCs w:val="24"/>
        </w:rPr>
        <w:t>7层</w:t>
      </w:r>
      <w:r w:rsidR="00456E72" w:rsidRPr="004F279C">
        <w:rPr>
          <w:rFonts w:ascii="仿宋" w:eastAsia="仿宋" w:hAnsi="仿宋" w:hint="eastAsia"/>
          <w:color w:val="000000"/>
          <w:sz w:val="24"/>
          <w:szCs w:val="24"/>
        </w:rPr>
        <w:t>三室两厅</w:t>
      </w:r>
      <w:proofErr w:type="gramStart"/>
      <w:r w:rsidR="00456E72" w:rsidRPr="004F279C">
        <w:rPr>
          <w:rFonts w:ascii="仿宋" w:eastAsia="仿宋" w:hAnsi="仿宋" w:hint="eastAsia"/>
          <w:color w:val="000000"/>
          <w:sz w:val="24"/>
          <w:szCs w:val="24"/>
        </w:rPr>
        <w:t>一</w:t>
      </w:r>
      <w:proofErr w:type="gramEnd"/>
      <w:r w:rsidR="00456E72" w:rsidRPr="004F279C">
        <w:rPr>
          <w:rFonts w:ascii="仿宋" w:eastAsia="仿宋" w:hAnsi="仿宋" w:hint="eastAsia"/>
          <w:color w:val="000000"/>
          <w:sz w:val="24"/>
          <w:szCs w:val="24"/>
        </w:rPr>
        <w:t>厨</w:t>
      </w:r>
      <w:proofErr w:type="gramStart"/>
      <w:r w:rsidR="00456E72">
        <w:rPr>
          <w:rFonts w:ascii="仿宋" w:eastAsia="仿宋" w:hAnsi="仿宋" w:hint="eastAsia"/>
          <w:color w:val="000000"/>
          <w:sz w:val="24"/>
          <w:szCs w:val="24"/>
        </w:rPr>
        <w:t>一</w:t>
      </w:r>
      <w:proofErr w:type="gramEnd"/>
      <w:r w:rsidR="00456E72" w:rsidRPr="004F279C">
        <w:rPr>
          <w:rFonts w:ascii="仿宋" w:eastAsia="仿宋" w:hAnsi="仿宋" w:hint="eastAsia"/>
          <w:color w:val="000000"/>
          <w:sz w:val="24"/>
          <w:szCs w:val="24"/>
        </w:rPr>
        <w:t>卫，</w:t>
      </w:r>
      <w:r w:rsidR="00456E72">
        <w:rPr>
          <w:rFonts w:ascii="仿宋" w:eastAsia="仿宋" w:hAnsi="仿宋" w:hint="eastAsia"/>
          <w:color w:val="000000"/>
          <w:sz w:val="24"/>
          <w:szCs w:val="24"/>
        </w:rPr>
        <w:t>8</w:t>
      </w:r>
      <w:r w:rsidR="00456E72" w:rsidRPr="004F279C">
        <w:rPr>
          <w:rFonts w:ascii="仿宋" w:eastAsia="仿宋" w:hAnsi="仿宋" w:hint="eastAsia"/>
          <w:color w:val="000000"/>
          <w:sz w:val="24"/>
          <w:szCs w:val="24"/>
        </w:rPr>
        <w:t>层</w:t>
      </w:r>
      <w:r>
        <w:rPr>
          <w:rFonts w:ascii="仿宋" w:eastAsia="仿宋" w:hAnsi="仿宋" w:hint="eastAsia"/>
          <w:color w:val="000000"/>
          <w:sz w:val="24"/>
          <w:szCs w:val="24"/>
        </w:rPr>
        <w:t>一</w:t>
      </w:r>
      <w:r w:rsidR="00456E72" w:rsidRPr="004F279C">
        <w:rPr>
          <w:rFonts w:ascii="仿宋" w:eastAsia="仿宋" w:hAnsi="仿宋" w:hint="eastAsia"/>
          <w:color w:val="000000"/>
          <w:sz w:val="24"/>
          <w:szCs w:val="24"/>
        </w:rPr>
        <w:t>室一厅</w:t>
      </w:r>
      <w:proofErr w:type="gramStart"/>
      <w:r w:rsidR="00456E72" w:rsidRPr="004F279C">
        <w:rPr>
          <w:rFonts w:ascii="仿宋" w:eastAsia="仿宋" w:hAnsi="仿宋" w:hint="eastAsia"/>
          <w:color w:val="000000"/>
          <w:sz w:val="24"/>
          <w:szCs w:val="24"/>
        </w:rPr>
        <w:t>一</w:t>
      </w:r>
      <w:proofErr w:type="gramEnd"/>
      <w:r>
        <w:rPr>
          <w:rFonts w:ascii="仿宋" w:eastAsia="仿宋" w:hAnsi="仿宋" w:hint="eastAsia"/>
          <w:color w:val="000000"/>
          <w:sz w:val="24"/>
          <w:szCs w:val="24"/>
        </w:rPr>
        <w:t>储物间</w:t>
      </w:r>
      <w:r w:rsidR="00456E72" w:rsidRPr="004F279C">
        <w:rPr>
          <w:rFonts w:ascii="仿宋" w:eastAsia="仿宋" w:hAnsi="仿宋" w:hint="eastAsia"/>
          <w:color w:val="000000"/>
          <w:sz w:val="24"/>
          <w:szCs w:val="24"/>
        </w:rPr>
        <w:t>，</w:t>
      </w:r>
      <w:r w:rsidR="00456E72" w:rsidRPr="004F279C">
        <w:rPr>
          <w:rFonts w:ascii="仿宋" w:eastAsia="仿宋" w:hAnsi="仿宋" w:cs="楷体_GB2312" w:hint="eastAsia"/>
          <w:sz w:val="24"/>
          <w:szCs w:val="24"/>
        </w:rPr>
        <w:t>平面布局合理，</w:t>
      </w:r>
      <w:r w:rsidR="00456E72" w:rsidRPr="004F279C">
        <w:rPr>
          <w:rFonts w:ascii="仿宋" w:eastAsia="仿宋" w:hAnsi="仿宋" w:hint="eastAsia"/>
          <w:spacing w:val="-4"/>
          <w:sz w:val="24"/>
          <w:szCs w:val="24"/>
        </w:rPr>
        <w:t>有供电、上水、下水、集中供暖、燃气、</w:t>
      </w:r>
      <w:r w:rsidR="00456E72" w:rsidRPr="004F279C">
        <w:rPr>
          <w:rFonts w:ascii="仿宋" w:eastAsia="仿宋" w:hAnsi="仿宋" w:hint="eastAsia"/>
          <w:color w:val="000000"/>
          <w:sz w:val="24"/>
          <w:szCs w:val="24"/>
        </w:rPr>
        <w:t>能满足住宅房屋的基本需求；</w:t>
      </w:r>
    </w:p>
    <w:p w14:paraId="633EB72D" w14:textId="2FB6DC96" w:rsidR="00D87DA4" w:rsidRDefault="00D87DA4" w:rsidP="00D87DA4">
      <w:pPr>
        <w:spacing w:line="360" w:lineRule="auto"/>
        <w:ind w:leftChars="-1" w:left="-2" w:firstLineChars="200" w:firstLine="480"/>
        <w:rPr>
          <w:rFonts w:ascii="仿宋" w:eastAsia="仿宋" w:hAnsi="仿宋"/>
          <w:color w:val="000000"/>
          <w:sz w:val="24"/>
          <w:szCs w:val="24"/>
        </w:rPr>
      </w:pPr>
      <w:r>
        <w:rPr>
          <w:rFonts w:ascii="仿宋" w:eastAsia="仿宋" w:hAnsi="仿宋" w:cs="楷体_GB2312" w:hint="eastAsia"/>
          <w:bCs/>
          <w:sz w:val="24"/>
          <w:szCs w:val="24"/>
        </w:rPr>
        <w:t>估价对象四</w:t>
      </w:r>
      <w:r w:rsidRPr="004F279C">
        <w:rPr>
          <w:rFonts w:ascii="仿宋" w:eastAsia="仿宋" w:hAnsi="仿宋" w:cs="楷体_GB2312" w:hint="eastAsia"/>
          <w:bCs/>
          <w:sz w:val="24"/>
          <w:szCs w:val="24"/>
        </w:rPr>
        <w:t>：</w:t>
      </w:r>
      <w:r>
        <w:rPr>
          <w:rFonts w:ascii="仿宋" w:eastAsia="仿宋" w:hAnsi="仿宋" w:cs="楷体_GB2312"/>
          <w:bCs/>
          <w:sz w:val="24"/>
          <w:szCs w:val="24"/>
        </w:rPr>
        <w:t>10</w:t>
      </w:r>
      <w:r w:rsidRPr="004F279C">
        <w:rPr>
          <w:rFonts w:ascii="仿宋" w:eastAsia="仿宋" w:hAnsi="仿宋" w:cs="楷体_GB2312" w:hint="eastAsia"/>
          <w:bCs/>
          <w:sz w:val="24"/>
          <w:szCs w:val="24"/>
        </w:rPr>
        <w:t>号楼</w:t>
      </w:r>
      <w:r>
        <w:rPr>
          <w:rFonts w:ascii="仿宋" w:eastAsia="仿宋" w:hAnsi="仿宋" w:cs="楷体_GB2312"/>
          <w:bCs/>
          <w:sz w:val="24"/>
          <w:szCs w:val="24"/>
        </w:rPr>
        <w:t>603</w:t>
      </w:r>
      <w:r>
        <w:rPr>
          <w:rFonts w:ascii="仿宋" w:eastAsia="仿宋" w:hAnsi="仿宋" w:cs="楷体_GB2312" w:hint="eastAsia"/>
          <w:bCs/>
          <w:sz w:val="24"/>
          <w:szCs w:val="24"/>
        </w:rPr>
        <w:t>，</w:t>
      </w:r>
      <w:r w:rsidRPr="004F279C">
        <w:rPr>
          <w:rFonts w:ascii="仿宋" w:eastAsia="仿宋" w:hAnsi="仿宋" w:cs="楷体_GB2312" w:hint="eastAsia"/>
          <w:bCs/>
          <w:sz w:val="24"/>
          <w:szCs w:val="24"/>
        </w:rPr>
        <w:t>钢筋混凝土结构，规划用途为住宅</w:t>
      </w:r>
      <w:r>
        <w:rPr>
          <w:rFonts w:ascii="仿宋" w:eastAsia="仿宋" w:hAnsi="仿宋" w:cs="楷体_GB2312" w:hint="eastAsia"/>
          <w:bCs/>
          <w:sz w:val="24"/>
          <w:szCs w:val="24"/>
        </w:rPr>
        <w:t>,</w:t>
      </w:r>
      <w:r w:rsidRPr="004F279C">
        <w:rPr>
          <w:rFonts w:ascii="仿宋" w:eastAsia="仿宋" w:hAnsi="仿宋" w:cs="楷体_GB2312" w:hint="eastAsia"/>
          <w:bCs/>
          <w:sz w:val="24"/>
          <w:szCs w:val="24"/>
        </w:rPr>
        <w:t>丘地号为4-106/108-1</w:t>
      </w:r>
      <w:r>
        <w:rPr>
          <w:rFonts w:ascii="仿宋" w:eastAsia="仿宋" w:hAnsi="仿宋" w:cs="楷体_GB2312"/>
          <w:bCs/>
          <w:sz w:val="24"/>
          <w:szCs w:val="24"/>
        </w:rPr>
        <w:t>8</w:t>
      </w:r>
      <w:r w:rsidRPr="004F279C">
        <w:rPr>
          <w:rFonts w:ascii="仿宋" w:eastAsia="仿宋" w:hAnsi="仿宋" w:cs="楷体_GB2312" w:hint="eastAsia"/>
          <w:bCs/>
          <w:sz w:val="24"/>
          <w:szCs w:val="24"/>
        </w:rPr>
        <w:t>（</w:t>
      </w:r>
      <w:r>
        <w:rPr>
          <w:rFonts w:ascii="仿宋" w:eastAsia="仿宋" w:hAnsi="仿宋" w:cs="楷体_GB2312"/>
          <w:bCs/>
          <w:sz w:val="24"/>
          <w:szCs w:val="24"/>
        </w:rPr>
        <w:t>603</w:t>
      </w:r>
      <w:r w:rsidRPr="004F279C">
        <w:rPr>
          <w:rFonts w:ascii="仿宋" w:eastAsia="仿宋" w:hAnsi="仿宋" w:cs="楷体_GB2312" w:hint="eastAsia"/>
          <w:bCs/>
          <w:sz w:val="24"/>
          <w:szCs w:val="24"/>
        </w:rPr>
        <w:t>）</w:t>
      </w:r>
      <w:r>
        <w:rPr>
          <w:rFonts w:ascii="仿宋" w:eastAsia="仿宋" w:hAnsi="仿宋" w:cs="楷体_GB2312" w:hint="eastAsia"/>
          <w:bCs/>
          <w:sz w:val="24"/>
          <w:szCs w:val="24"/>
        </w:rPr>
        <w:t>，</w:t>
      </w:r>
      <w:r w:rsidRPr="004F279C">
        <w:rPr>
          <w:rFonts w:ascii="仿宋" w:eastAsia="仿宋" w:hAnsi="仿宋" w:cs="楷体_GB2312" w:hint="eastAsia"/>
          <w:bCs/>
          <w:sz w:val="24"/>
          <w:szCs w:val="24"/>
        </w:rPr>
        <w:t>建筑面积为</w:t>
      </w:r>
      <w:r>
        <w:rPr>
          <w:rFonts w:ascii="仿宋" w:eastAsia="仿宋" w:hAnsi="仿宋" w:cs="楷体_GB2312"/>
          <w:bCs/>
          <w:sz w:val="24"/>
          <w:szCs w:val="24"/>
        </w:rPr>
        <w:t>210.57</w:t>
      </w:r>
      <w:r w:rsidRPr="004F279C">
        <w:rPr>
          <w:rFonts w:ascii="仿宋" w:eastAsia="仿宋" w:hAnsi="仿宋" w:cs="楷体_GB2312" w:hint="eastAsia"/>
          <w:bCs/>
          <w:sz w:val="24"/>
          <w:szCs w:val="24"/>
        </w:rPr>
        <w:t>平方米</w:t>
      </w:r>
      <w:r>
        <w:rPr>
          <w:rFonts w:ascii="仿宋" w:eastAsia="仿宋" w:hAnsi="仿宋" w:cs="楷体_GB2312" w:hint="eastAsia"/>
          <w:bCs/>
          <w:sz w:val="24"/>
          <w:szCs w:val="24"/>
        </w:rPr>
        <w:t>，</w:t>
      </w:r>
      <w:r w:rsidR="00271748">
        <w:rPr>
          <w:rFonts w:ascii="仿宋" w:eastAsia="仿宋" w:hAnsi="仿宋" w:cs="楷体_GB2312" w:hint="eastAsia"/>
          <w:bCs/>
          <w:sz w:val="24"/>
          <w:szCs w:val="24"/>
        </w:rPr>
        <w:t>南北朝向，</w:t>
      </w:r>
      <w:r>
        <w:rPr>
          <w:rFonts w:ascii="仿宋" w:eastAsia="仿宋" w:hAnsi="仿宋" w:cs="楷体_GB2312" w:hint="eastAsia"/>
          <w:bCs/>
          <w:sz w:val="24"/>
          <w:szCs w:val="24"/>
        </w:rPr>
        <w:t>“备案证明存根”中</w:t>
      </w:r>
      <w:r w:rsidRPr="004F279C">
        <w:rPr>
          <w:rFonts w:ascii="仿宋" w:eastAsia="仿宋" w:hAnsi="仿宋" w:cs="楷体_GB2312" w:hint="eastAsia"/>
          <w:bCs/>
          <w:sz w:val="24"/>
          <w:szCs w:val="24"/>
        </w:rPr>
        <w:t>层数为</w:t>
      </w:r>
      <w:r>
        <w:rPr>
          <w:rFonts w:ascii="仿宋" w:eastAsia="仿宋" w:hAnsi="仿宋" w:cs="楷体_GB2312"/>
          <w:bCs/>
          <w:sz w:val="24"/>
          <w:szCs w:val="24"/>
        </w:rPr>
        <w:t>6</w:t>
      </w:r>
      <w:r w:rsidRPr="004F279C">
        <w:rPr>
          <w:rFonts w:ascii="仿宋" w:eastAsia="仿宋" w:hAnsi="仿宋" w:cs="楷体_GB2312" w:hint="eastAsia"/>
          <w:bCs/>
          <w:sz w:val="24"/>
          <w:szCs w:val="24"/>
        </w:rPr>
        <w:t>层</w:t>
      </w:r>
      <w:r>
        <w:rPr>
          <w:rFonts w:ascii="仿宋" w:eastAsia="仿宋" w:hAnsi="仿宋" w:cs="楷体_GB2312" w:hint="eastAsia"/>
          <w:bCs/>
          <w:sz w:val="24"/>
          <w:szCs w:val="24"/>
        </w:rPr>
        <w:t>，但实际</w:t>
      </w:r>
      <w:proofErr w:type="gramStart"/>
      <w:r>
        <w:rPr>
          <w:rFonts w:ascii="仿宋" w:eastAsia="仿宋" w:hAnsi="仿宋" w:cs="楷体_GB2312" w:hint="eastAsia"/>
          <w:bCs/>
          <w:sz w:val="24"/>
          <w:szCs w:val="24"/>
        </w:rPr>
        <w:t>勘查总</w:t>
      </w:r>
      <w:proofErr w:type="gramEnd"/>
      <w:r>
        <w:rPr>
          <w:rFonts w:ascii="仿宋" w:eastAsia="仿宋" w:hAnsi="仿宋" w:cs="楷体_GB2312" w:hint="eastAsia"/>
          <w:bCs/>
          <w:sz w:val="24"/>
          <w:szCs w:val="24"/>
        </w:rPr>
        <w:t>层数为</w:t>
      </w:r>
      <w:r>
        <w:rPr>
          <w:rFonts w:ascii="仿宋" w:eastAsia="仿宋" w:hAnsi="仿宋" w:cs="楷体_GB2312"/>
          <w:bCs/>
          <w:sz w:val="24"/>
          <w:szCs w:val="24"/>
        </w:rPr>
        <w:t>7</w:t>
      </w:r>
      <w:r>
        <w:rPr>
          <w:rFonts w:ascii="仿宋" w:eastAsia="仿宋" w:hAnsi="仿宋" w:cs="楷体_GB2312" w:hint="eastAsia"/>
          <w:bCs/>
          <w:sz w:val="24"/>
          <w:szCs w:val="24"/>
        </w:rPr>
        <w:t>层，“房产楼盘分户汇总表”中显示七层楼层为阁楼层，实际为六层房屋的跃层</w:t>
      </w:r>
      <w:r w:rsidRPr="004F279C">
        <w:rPr>
          <w:rFonts w:ascii="仿宋" w:eastAsia="仿宋" w:hAnsi="仿宋" w:cs="楷体_GB2312" w:hint="eastAsia"/>
          <w:bCs/>
          <w:sz w:val="24"/>
          <w:szCs w:val="24"/>
        </w:rPr>
        <w:t>，</w:t>
      </w:r>
      <w:r w:rsidRPr="004F279C">
        <w:rPr>
          <w:rFonts w:ascii="仿宋" w:eastAsia="仿宋" w:hAnsi="仿宋" w:hint="eastAsia"/>
          <w:sz w:val="24"/>
          <w:szCs w:val="24"/>
        </w:rPr>
        <w:t>防盗单元门，</w:t>
      </w:r>
      <w:r>
        <w:rPr>
          <w:rFonts w:ascii="仿宋" w:eastAsia="仿宋" w:hAnsi="仿宋" w:hint="eastAsia"/>
          <w:color w:val="000000"/>
          <w:sz w:val="24"/>
          <w:szCs w:val="24"/>
        </w:rPr>
        <w:t>一梯两户</w:t>
      </w:r>
      <w:r w:rsidRPr="004F279C">
        <w:rPr>
          <w:rFonts w:ascii="仿宋" w:eastAsia="仿宋" w:hAnsi="仿宋" w:hint="eastAsia"/>
          <w:color w:val="000000"/>
          <w:sz w:val="24"/>
          <w:szCs w:val="24"/>
        </w:rPr>
        <w:t>，</w:t>
      </w:r>
      <w:r>
        <w:rPr>
          <w:rFonts w:ascii="仿宋" w:eastAsia="仿宋" w:hAnsi="仿宋" w:hint="eastAsia"/>
          <w:sz w:val="24"/>
          <w:szCs w:val="24"/>
        </w:rPr>
        <w:t>入户</w:t>
      </w:r>
      <w:r w:rsidRPr="004F279C">
        <w:rPr>
          <w:rFonts w:ascii="仿宋" w:eastAsia="仿宋" w:hAnsi="仿宋" w:hint="eastAsia"/>
          <w:sz w:val="24"/>
          <w:szCs w:val="24"/>
        </w:rPr>
        <w:t>防盗门，</w:t>
      </w:r>
      <w:r w:rsidRPr="004F279C">
        <w:rPr>
          <w:rFonts w:ascii="仿宋" w:eastAsia="仿宋" w:hAnsi="仿宋" w:cs="楷体_GB2312" w:hint="eastAsia"/>
          <w:bCs/>
          <w:sz w:val="24"/>
          <w:szCs w:val="24"/>
        </w:rPr>
        <w:t>塑钢窗，</w:t>
      </w:r>
      <w:r>
        <w:rPr>
          <w:rFonts w:ascii="仿宋" w:eastAsia="仿宋" w:hAnsi="仿宋" w:cs="楷体_GB2312" w:hint="eastAsia"/>
          <w:bCs/>
          <w:sz w:val="24"/>
          <w:szCs w:val="24"/>
        </w:rPr>
        <w:t>户型为</w:t>
      </w:r>
      <w:r>
        <w:rPr>
          <w:rFonts w:ascii="仿宋" w:eastAsia="仿宋" w:hAnsi="仿宋" w:cs="楷体_GB2312"/>
          <w:bCs/>
          <w:sz w:val="24"/>
          <w:szCs w:val="24"/>
        </w:rPr>
        <w:t>6</w:t>
      </w:r>
      <w:r>
        <w:rPr>
          <w:rFonts w:ascii="仿宋" w:eastAsia="仿宋" w:hAnsi="仿宋" w:cs="楷体_GB2312" w:hint="eastAsia"/>
          <w:bCs/>
          <w:sz w:val="24"/>
          <w:szCs w:val="24"/>
        </w:rPr>
        <w:t>跃</w:t>
      </w:r>
      <w:r>
        <w:rPr>
          <w:rFonts w:ascii="仿宋" w:eastAsia="仿宋" w:hAnsi="仿宋" w:cs="楷体_GB2312"/>
          <w:bCs/>
          <w:sz w:val="24"/>
          <w:szCs w:val="24"/>
        </w:rPr>
        <w:t>7</w:t>
      </w:r>
      <w:r>
        <w:rPr>
          <w:rFonts w:ascii="仿宋" w:eastAsia="仿宋" w:hAnsi="仿宋" w:cs="楷体_GB2312" w:hint="eastAsia"/>
          <w:bCs/>
          <w:sz w:val="24"/>
          <w:szCs w:val="24"/>
        </w:rPr>
        <w:t>层，</w:t>
      </w:r>
      <w:r w:rsidRPr="004F279C">
        <w:rPr>
          <w:rFonts w:ascii="仿宋" w:eastAsia="仿宋" w:hAnsi="仿宋" w:hint="eastAsia"/>
          <w:color w:val="000000"/>
          <w:sz w:val="24"/>
          <w:szCs w:val="24"/>
        </w:rPr>
        <w:t>房屋所在层为</w:t>
      </w:r>
      <w:r>
        <w:rPr>
          <w:rFonts w:ascii="仿宋" w:eastAsia="仿宋" w:hAnsi="仿宋"/>
          <w:color w:val="000000"/>
          <w:sz w:val="24"/>
          <w:szCs w:val="24"/>
        </w:rPr>
        <w:t>6-7</w:t>
      </w:r>
      <w:r w:rsidRPr="004F279C">
        <w:rPr>
          <w:rFonts w:ascii="仿宋" w:eastAsia="仿宋" w:hAnsi="仿宋" w:hint="eastAsia"/>
          <w:color w:val="000000"/>
          <w:sz w:val="24"/>
          <w:szCs w:val="24"/>
        </w:rPr>
        <w:t>层，7层层高约2.7米，</w:t>
      </w:r>
      <w:r>
        <w:rPr>
          <w:rFonts w:ascii="仿宋" w:eastAsia="仿宋" w:hAnsi="仿宋" w:hint="eastAsia"/>
          <w:color w:val="000000"/>
          <w:sz w:val="24"/>
          <w:szCs w:val="24"/>
        </w:rPr>
        <w:t>8</w:t>
      </w:r>
      <w:r w:rsidRPr="004F279C">
        <w:rPr>
          <w:rFonts w:ascii="仿宋" w:eastAsia="仿宋" w:hAnsi="仿宋" w:hint="eastAsia"/>
          <w:color w:val="000000"/>
          <w:sz w:val="24"/>
          <w:szCs w:val="24"/>
        </w:rPr>
        <w:t>层</w:t>
      </w:r>
      <w:r>
        <w:rPr>
          <w:rFonts w:ascii="仿宋" w:eastAsia="仿宋" w:hAnsi="仿宋" w:hint="eastAsia"/>
          <w:color w:val="000000"/>
          <w:sz w:val="24"/>
          <w:szCs w:val="24"/>
        </w:rPr>
        <w:t>层</w:t>
      </w:r>
      <w:r w:rsidRPr="004F279C">
        <w:rPr>
          <w:rFonts w:ascii="仿宋" w:eastAsia="仿宋" w:hAnsi="仿宋" w:hint="eastAsia"/>
          <w:color w:val="000000"/>
          <w:sz w:val="24"/>
          <w:szCs w:val="24"/>
        </w:rPr>
        <w:t>高约</w:t>
      </w:r>
      <w:r>
        <w:rPr>
          <w:rFonts w:ascii="仿宋" w:eastAsia="仿宋" w:hAnsi="仿宋"/>
          <w:color w:val="000000"/>
          <w:sz w:val="24"/>
          <w:szCs w:val="24"/>
        </w:rPr>
        <w:t>2.8</w:t>
      </w:r>
      <w:r w:rsidRPr="004F279C">
        <w:rPr>
          <w:rFonts w:ascii="仿宋" w:eastAsia="仿宋" w:hAnsi="仿宋" w:hint="eastAsia"/>
          <w:color w:val="000000"/>
          <w:sz w:val="24"/>
          <w:szCs w:val="24"/>
        </w:rPr>
        <w:t>米，</w:t>
      </w:r>
      <w:r w:rsidRPr="004F279C">
        <w:rPr>
          <w:rFonts w:ascii="仿宋" w:eastAsia="仿宋" w:hAnsi="仿宋" w:cs="楷体_GB2312" w:hint="eastAsia"/>
          <w:bCs/>
          <w:sz w:val="24"/>
          <w:szCs w:val="24"/>
        </w:rPr>
        <w:t>室内毛坯，</w:t>
      </w:r>
      <w:r w:rsidRPr="004F279C">
        <w:rPr>
          <w:rFonts w:ascii="仿宋" w:eastAsia="仿宋" w:hAnsi="仿宋" w:hint="eastAsia"/>
          <w:sz w:val="24"/>
          <w:szCs w:val="24"/>
        </w:rPr>
        <w:t>室内</w:t>
      </w:r>
      <w:r>
        <w:rPr>
          <w:rFonts w:ascii="仿宋" w:eastAsia="仿宋" w:hAnsi="仿宋"/>
          <w:color w:val="000000"/>
          <w:sz w:val="24"/>
          <w:szCs w:val="24"/>
        </w:rPr>
        <w:t>6</w:t>
      </w:r>
      <w:r>
        <w:rPr>
          <w:rFonts w:ascii="仿宋" w:eastAsia="仿宋" w:hAnsi="仿宋" w:hint="eastAsia"/>
          <w:color w:val="000000"/>
          <w:sz w:val="24"/>
          <w:szCs w:val="24"/>
        </w:rPr>
        <w:t>层</w:t>
      </w:r>
      <w:r w:rsidRPr="004F279C">
        <w:rPr>
          <w:rFonts w:ascii="仿宋" w:eastAsia="仿宋" w:hAnsi="仿宋" w:hint="eastAsia"/>
          <w:color w:val="000000"/>
          <w:sz w:val="24"/>
          <w:szCs w:val="24"/>
        </w:rPr>
        <w:t>三室两厅</w:t>
      </w:r>
      <w:proofErr w:type="gramStart"/>
      <w:r w:rsidRPr="004F279C">
        <w:rPr>
          <w:rFonts w:ascii="仿宋" w:eastAsia="仿宋" w:hAnsi="仿宋" w:hint="eastAsia"/>
          <w:color w:val="000000"/>
          <w:sz w:val="24"/>
          <w:szCs w:val="24"/>
        </w:rPr>
        <w:t>一厨</w:t>
      </w:r>
      <w:r w:rsidR="00982EEA">
        <w:rPr>
          <w:rFonts w:ascii="仿宋" w:eastAsia="仿宋" w:hAnsi="仿宋" w:hint="eastAsia"/>
          <w:color w:val="000000"/>
          <w:sz w:val="24"/>
          <w:szCs w:val="24"/>
        </w:rPr>
        <w:t>两</w:t>
      </w:r>
      <w:r w:rsidRPr="004F279C">
        <w:rPr>
          <w:rFonts w:ascii="仿宋" w:eastAsia="仿宋" w:hAnsi="仿宋" w:hint="eastAsia"/>
          <w:color w:val="000000"/>
          <w:sz w:val="24"/>
          <w:szCs w:val="24"/>
        </w:rPr>
        <w:t>卫</w:t>
      </w:r>
      <w:proofErr w:type="gramEnd"/>
      <w:r w:rsidRPr="004F279C">
        <w:rPr>
          <w:rFonts w:ascii="仿宋" w:eastAsia="仿宋" w:hAnsi="仿宋" w:hint="eastAsia"/>
          <w:color w:val="000000"/>
          <w:sz w:val="24"/>
          <w:szCs w:val="24"/>
        </w:rPr>
        <w:t>，</w:t>
      </w:r>
      <w:r w:rsidR="00982EEA">
        <w:rPr>
          <w:rFonts w:ascii="仿宋" w:eastAsia="仿宋" w:hAnsi="仿宋"/>
          <w:color w:val="000000"/>
          <w:sz w:val="24"/>
          <w:szCs w:val="24"/>
        </w:rPr>
        <w:t>7</w:t>
      </w:r>
      <w:r w:rsidRPr="004F279C">
        <w:rPr>
          <w:rFonts w:ascii="仿宋" w:eastAsia="仿宋" w:hAnsi="仿宋" w:hint="eastAsia"/>
          <w:color w:val="000000"/>
          <w:sz w:val="24"/>
          <w:szCs w:val="24"/>
        </w:rPr>
        <w:t>层</w:t>
      </w:r>
      <w:r w:rsidR="00982EEA">
        <w:rPr>
          <w:rFonts w:ascii="仿宋" w:eastAsia="仿宋" w:hAnsi="仿宋" w:hint="eastAsia"/>
          <w:color w:val="000000"/>
          <w:sz w:val="24"/>
          <w:szCs w:val="24"/>
        </w:rPr>
        <w:t>两</w:t>
      </w:r>
      <w:r w:rsidRPr="004F279C">
        <w:rPr>
          <w:rFonts w:ascii="仿宋" w:eastAsia="仿宋" w:hAnsi="仿宋" w:hint="eastAsia"/>
          <w:color w:val="000000"/>
          <w:sz w:val="24"/>
          <w:szCs w:val="24"/>
        </w:rPr>
        <w:t>室一厅</w:t>
      </w:r>
      <w:proofErr w:type="gramStart"/>
      <w:r w:rsidRPr="004F279C">
        <w:rPr>
          <w:rFonts w:ascii="仿宋" w:eastAsia="仿宋" w:hAnsi="仿宋" w:hint="eastAsia"/>
          <w:color w:val="000000"/>
          <w:sz w:val="24"/>
          <w:szCs w:val="24"/>
        </w:rPr>
        <w:t>一</w:t>
      </w:r>
      <w:proofErr w:type="gramEnd"/>
      <w:r w:rsidR="00982EEA">
        <w:rPr>
          <w:rFonts w:ascii="仿宋" w:eastAsia="仿宋" w:hAnsi="仿宋" w:hint="eastAsia"/>
          <w:color w:val="000000"/>
          <w:sz w:val="24"/>
          <w:szCs w:val="24"/>
        </w:rPr>
        <w:t>卫</w:t>
      </w:r>
      <w:r w:rsidRPr="004F279C">
        <w:rPr>
          <w:rFonts w:ascii="仿宋" w:eastAsia="仿宋" w:hAnsi="仿宋" w:hint="eastAsia"/>
          <w:color w:val="000000"/>
          <w:sz w:val="24"/>
          <w:szCs w:val="24"/>
        </w:rPr>
        <w:t>，</w:t>
      </w:r>
      <w:r w:rsidRPr="004F279C">
        <w:rPr>
          <w:rFonts w:ascii="仿宋" w:eastAsia="仿宋" w:hAnsi="仿宋" w:cs="楷体_GB2312" w:hint="eastAsia"/>
          <w:sz w:val="24"/>
          <w:szCs w:val="24"/>
        </w:rPr>
        <w:t>平面布局合理，</w:t>
      </w:r>
      <w:r w:rsidRPr="004F279C">
        <w:rPr>
          <w:rFonts w:ascii="仿宋" w:eastAsia="仿宋" w:hAnsi="仿宋" w:hint="eastAsia"/>
          <w:spacing w:val="-4"/>
          <w:sz w:val="24"/>
          <w:szCs w:val="24"/>
        </w:rPr>
        <w:t>有供电、上水、下水、</w:t>
      </w:r>
      <w:r w:rsidRPr="004F279C">
        <w:rPr>
          <w:rFonts w:ascii="仿宋" w:eastAsia="仿宋" w:hAnsi="仿宋" w:hint="eastAsia"/>
          <w:spacing w:val="-4"/>
          <w:sz w:val="24"/>
          <w:szCs w:val="24"/>
        </w:rPr>
        <w:lastRenderedPageBreak/>
        <w:t>集中供暖、燃气、</w:t>
      </w:r>
      <w:r w:rsidRPr="004F279C">
        <w:rPr>
          <w:rFonts w:ascii="仿宋" w:eastAsia="仿宋" w:hAnsi="仿宋" w:hint="eastAsia"/>
          <w:color w:val="000000"/>
          <w:sz w:val="24"/>
          <w:szCs w:val="24"/>
        </w:rPr>
        <w:t>能满足住宅房屋的基本需求</w:t>
      </w:r>
      <w:r w:rsidR="00982EEA">
        <w:rPr>
          <w:rFonts w:ascii="仿宋" w:eastAsia="仿宋" w:hAnsi="仿宋" w:hint="eastAsia"/>
          <w:color w:val="000000"/>
          <w:sz w:val="24"/>
          <w:szCs w:val="24"/>
        </w:rPr>
        <w:t>。</w:t>
      </w:r>
    </w:p>
    <w:p w14:paraId="13B8225B" w14:textId="77777777" w:rsidR="00B43AA6" w:rsidRPr="006B1815" w:rsidRDefault="00B0308A" w:rsidP="00443DB8">
      <w:pPr>
        <w:pStyle w:val="2"/>
        <w:tabs>
          <w:tab w:val="left" w:pos="840"/>
        </w:tabs>
        <w:snapToGrid w:val="0"/>
        <w:spacing w:line="360" w:lineRule="auto"/>
        <w:ind w:firstLine="482"/>
        <w:rPr>
          <w:rFonts w:ascii="仿宋" w:eastAsia="仿宋" w:hAnsi="仿宋" w:cs="楷体_GB2312"/>
          <w:sz w:val="24"/>
          <w:szCs w:val="24"/>
        </w:rPr>
      </w:pPr>
      <w:bookmarkStart w:id="161" w:name="_Toc141681321"/>
      <w:bookmarkStart w:id="162" w:name="_Toc141673001"/>
      <w:bookmarkStart w:id="163" w:name="_Toc146633276"/>
      <w:bookmarkStart w:id="164" w:name="_Toc149030957"/>
      <w:bookmarkStart w:id="165" w:name="_Toc224792062"/>
      <w:bookmarkStart w:id="166" w:name="_Toc146534820"/>
      <w:bookmarkStart w:id="167" w:name="_Toc146534381"/>
      <w:bookmarkStart w:id="168" w:name="_Toc478203999"/>
      <w:bookmarkStart w:id="169" w:name="_Toc141675563"/>
      <w:bookmarkStart w:id="170" w:name="_Toc141672781"/>
      <w:bookmarkStart w:id="171" w:name="_Toc146533919"/>
      <w:bookmarkStart w:id="172" w:name="_Toc146634988"/>
      <w:bookmarkStart w:id="173" w:name="_Toc59442036"/>
      <w:bookmarkStart w:id="174" w:name="_Toc60222792"/>
      <w:bookmarkStart w:id="175" w:name="_Toc159125942"/>
      <w:bookmarkStart w:id="176" w:name="_Toc149031762"/>
      <w:bookmarkStart w:id="177" w:name="_Toc11267"/>
      <w:bookmarkStart w:id="178" w:name="_Toc22575"/>
      <w:bookmarkStart w:id="179" w:name="_Toc149028293"/>
      <w:bookmarkStart w:id="180" w:name="_Toc149028435"/>
      <w:bookmarkStart w:id="181" w:name="_Toc11689024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6B1815">
        <w:rPr>
          <w:rFonts w:ascii="仿宋" w:eastAsia="仿宋" w:hAnsi="仿宋" w:cs="楷体_GB2312" w:hint="eastAsia"/>
          <w:sz w:val="24"/>
          <w:szCs w:val="24"/>
        </w:rPr>
        <w:t>五、 价值时点</w:t>
      </w:r>
      <w:bookmarkStart w:id="182" w:name="_Toc149031763"/>
      <w:bookmarkStart w:id="183" w:name="_Toc59442037"/>
      <w:bookmarkStart w:id="184" w:name="_Toc149028294"/>
      <w:bookmarkStart w:id="185" w:name="_Toc149030958"/>
      <w:bookmarkStart w:id="186" w:name="_Toc146533920"/>
      <w:bookmarkStart w:id="187" w:name="_Toc146634989"/>
      <w:bookmarkStart w:id="188" w:name="_Toc141675564"/>
      <w:bookmarkStart w:id="189" w:name="_Toc8569"/>
      <w:bookmarkStart w:id="190" w:name="_Toc146534821"/>
      <w:bookmarkStart w:id="191" w:name="_Toc146633277"/>
      <w:bookmarkStart w:id="192" w:name="_Toc224792063"/>
      <w:bookmarkStart w:id="193" w:name="_Toc141672782"/>
      <w:bookmarkStart w:id="194" w:name="_Toc478204000"/>
      <w:bookmarkStart w:id="195" w:name="_Toc32144"/>
      <w:bookmarkStart w:id="196" w:name="_Toc159125943"/>
      <w:bookmarkStart w:id="197" w:name="_Toc141681322"/>
      <w:bookmarkStart w:id="198" w:name="_Toc141673002"/>
      <w:bookmarkStart w:id="199" w:name="_Toc149028436"/>
      <w:bookmarkStart w:id="200" w:name="_Toc14653438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A0AC332" w14:textId="77777777" w:rsidR="00B43AA6" w:rsidRPr="006B1815" w:rsidRDefault="00AA132D" w:rsidP="00443DB8">
      <w:pPr>
        <w:snapToGrid w:val="0"/>
        <w:spacing w:line="360" w:lineRule="auto"/>
        <w:ind w:firstLineChars="200" w:firstLine="480"/>
        <w:rPr>
          <w:rFonts w:ascii="仿宋" w:eastAsia="仿宋" w:hAnsi="仿宋" w:cs="Arial"/>
          <w:sz w:val="24"/>
          <w:szCs w:val="24"/>
        </w:rPr>
      </w:pPr>
      <w:r w:rsidRPr="006B1815">
        <w:rPr>
          <w:rFonts w:ascii="仿宋" w:eastAsia="仿宋" w:hAnsi="仿宋" w:cs="Arial" w:hint="eastAsia"/>
          <w:sz w:val="24"/>
          <w:szCs w:val="24"/>
        </w:rPr>
        <w:t>2022年9月9日</w:t>
      </w:r>
      <w:r w:rsidR="00B0308A" w:rsidRPr="006B1815">
        <w:rPr>
          <w:rFonts w:ascii="仿宋" w:eastAsia="仿宋" w:hAnsi="仿宋" w:cs="Arial" w:hint="eastAsia"/>
          <w:sz w:val="24"/>
          <w:szCs w:val="24"/>
        </w:rPr>
        <w:t>。依据《涉执房地产处置司法评估指导意见（试行）》第十条“人民法院未明确价值时点的，一般以评估对象实地查勘完成之日作为价值时点”确定价值时点</w:t>
      </w:r>
      <w:r w:rsidR="00DC5A17" w:rsidRPr="006B1815">
        <w:rPr>
          <w:rFonts w:ascii="仿宋" w:eastAsia="仿宋" w:hAnsi="仿宋" w:cs="Arial" w:hint="eastAsia"/>
          <w:sz w:val="24"/>
          <w:szCs w:val="24"/>
        </w:rPr>
        <w:t>。</w:t>
      </w:r>
    </w:p>
    <w:p w14:paraId="29EF093E" w14:textId="77777777" w:rsidR="00B43AA6" w:rsidRPr="006B1815" w:rsidRDefault="00B0308A" w:rsidP="00443DB8">
      <w:pPr>
        <w:pStyle w:val="2"/>
        <w:tabs>
          <w:tab w:val="left" w:pos="840"/>
        </w:tabs>
        <w:snapToGrid w:val="0"/>
        <w:spacing w:line="360" w:lineRule="auto"/>
        <w:ind w:firstLine="482"/>
        <w:rPr>
          <w:rFonts w:ascii="仿宋" w:eastAsia="仿宋" w:hAnsi="仿宋" w:cs="楷体_GB2312"/>
          <w:sz w:val="24"/>
          <w:szCs w:val="24"/>
        </w:rPr>
      </w:pPr>
      <w:bookmarkStart w:id="201" w:name="_Toc60222793"/>
      <w:bookmarkStart w:id="202" w:name="_Toc116890249"/>
      <w:r w:rsidRPr="006B1815">
        <w:rPr>
          <w:rFonts w:ascii="仿宋" w:eastAsia="仿宋" w:hAnsi="仿宋" w:cs="楷体_GB2312" w:hint="eastAsia"/>
          <w:sz w:val="24"/>
          <w:szCs w:val="24"/>
        </w:rPr>
        <w:t>六、 价值</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6B1815">
        <w:rPr>
          <w:rFonts w:ascii="仿宋" w:eastAsia="仿宋" w:hAnsi="仿宋" w:cs="楷体_GB2312" w:hint="eastAsia"/>
          <w:sz w:val="24"/>
          <w:szCs w:val="24"/>
        </w:rPr>
        <w:t>类型</w:t>
      </w:r>
      <w:bookmarkStart w:id="203" w:name="_Toc22946"/>
      <w:bookmarkStart w:id="204" w:name="_Toc26327"/>
      <w:bookmarkStart w:id="205" w:name="_Toc59442039"/>
      <w:bookmarkEnd w:id="201"/>
      <w:bookmarkEnd w:id="202"/>
    </w:p>
    <w:p w14:paraId="52424C37" w14:textId="77777777" w:rsidR="00B43AA6" w:rsidRPr="006B1815" w:rsidRDefault="00B0308A" w:rsidP="00443DB8">
      <w:pPr>
        <w:snapToGrid w:val="0"/>
        <w:spacing w:line="360" w:lineRule="auto"/>
        <w:ind w:firstLineChars="200" w:firstLine="480"/>
        <w:rPr>
          <w:rFonts w:ascii="仿宋" w:eastAsia="仿宋" w:hAnsi="仿宋" w:cs="Arial"/>
          <w:sz w:val="24"/>
          <w:szCs w:val="24"/>
        </w:rPr>
      </w:pPr>
      <w:r w:rsidRPr="006B1815">
        <w:rPr>
          <w:rFonts w:ascii="仿宋" w:eastAsia="仿宋" w:hAnsi="仿宋" w:cs="Arial" w:hint="eastAsia"/>
          <w:sz w:val="24"/>
          <w:szCs w:val="24"/>
        </w:rPr>
        <w:t>本次估价的房地产价格为估价对象在价值时点</w:t>
      </w:r>
      <w:r w:rsidR="00AA132D" w:rsidRPr="006B1815">
        <w:rPr>
          <w:rFonts w:ascii="仿宋" w:eastAsia="仿宋" w:hAnsi="仿宋" w:cs="Arial" w:hint="eastAsia"/>
          <w:sz w:val="24"/>
          <w:szCs w:val="24"/>
        </w:rPr>
        <w:t>2022年9月9日</w:t>
      </w:r>
      <w:r w:rsidRPr="006B1815">
        <w:rPr>
          <w:rFonts w:ascii="仿宋" w:eastAsia="仿宋" w:hAnsi="仿宋" w:cs="Arial" w:hint="eastAsia"/>
          <w:sz w:val="24"/>
          <w:szCs w:val="24"/>
        </w:rPr>
        <w:t>的市场价值。</w:t>
      </w:r>
    </w:p>
    <w:p w14:paraId="5472B8C4" w14:textId="77777777" w:rsidR="00B43AA6" w:rsidRPr="006B1815" w:rsidRDefault="00B0308A" w:rsidP="00443DB8">
      <w:pPr>
        <w:snapToGrid w:val="0"/>
        <w:spacing w:line="360" w:lineRule="auto"/>
        <w:ind w:firstLineChars="200" w:firstLine="480"/>
        <w:rPr>
          <w:rFonts w:ascii="仿宋" w:eastAsia="仿宋" w:hAnsi="仿宋" w:cs="Arial"/>
          <w:sz w:val="24"/>
          <w:szCs w:val="24"/>
        </w:rPr>
      </w:pPr>
      <w:bookmarkStart w:id="206" w:name="_Toc149028295"/>
      <w:bookmarkStart w:id="207" w:name="_Toc224792064"/>
      <w:bookmarkStart w:id="208" w:name="_Toc141681323"/>
      <w:bookmarkStart w:id="209" w:name="_Toc146534822"/>
      <w:bookmarkStart w:id="210" w:name="_Toc159125944"/>
      <w:bookmarkStart w:id="211" w:name="_Toc146533921"/>
      <w:bookmarkStart w:id="212" w:name="_Toc146634990"/>
      <w:bookmarkStart w:id="213" w:name="_Toc146633278"/>
      <w:bookmarkStart w:id="214" w:name="_Toc141673003"/>
      <w:bookmarkStart w:id="215" w:name="_Toc141672783"/>
      <w:bookmarkStart w:id="216" w:name="_Toc149030959"/>
      <w:bookmarkStart w:id="217" w:name="_Toc141675565"/>
      <w:bookmarkStart w:id="218" w:name="_Toc149028437"/>
      <w:bookmarkStart w:id="219" w:name="_Toc149031764"/>
      <w:bookmarkStart w:id="220" w:name="_Toc146534383"/>
      <w:r w:rsidRPr="006B1815">
        <w:rPr>
          <w:rFonts w:ascii="仿宋" w:eastAsia="仿宋" w:hAnsi="仿宋" w:cs="Arial" w:hint="eastAsia"/>
          <w:sz w:val="24"/>
          <w:szCs w:val="24"/>
        </w:rPr>
        <w:t>市场价值</w:t>
      </w:r>
      <w:r w:rsidRPr="006B1815">
        <w:rPr>
          <w:rFonts w:ascii="仿宋" w:eastAsia="仿宋" w:hAnsi="仿宋" w:cs="Arial"/>
          <w:sz w:val="24"/>
          <w:szCs w:val="24"/>
        </w:rPr>
        <w:t>是指在下列交易条件下最可能实现的价格:</w:t>
      </w:r>
    </w:p>
    <w:p w14:paraId="5027086D" w14:textId="77777777" w:rsidR="00B43AA6" w:rsidRPr="006B1815" w:rsidRDefault="00B0308A" w:rsidP="00443DB8">
      <w:pPr>
        <w:snapToGrid w:val="0"/>
        <w:spacing w:line="360" w:lineRule="auto"/>
        <w:ind w:firstLineChars="200" w:firstLine="480"/>
        <w:rPr>
          <w:rFonts w:ascii="仿宋" w:eastAsia="仿宋" w:hAnsi="仿宋" w:cs="Arial"/>
          <w:sz w:val="24"/>
          <w:szCs w:val="24"/>
        </w:rPr>
      </w:pPr>
      <w:r w:rsidRPr="006B1815">
        <w:rPr>
          <w:rFonts w:ascii="仿宋" w:eastAsia="仿宋" w:hAnsi="仿宋" w:cs="宋体" w:hint="eastAsia"/>
          <w:sz w:val="24"/>
          <w:szCs w:val="24"/>
        </w:rPr>
        <w:t>①</w:t>
      </w:r>
      <w:r w:rsidRPr="006B1815">
        <w:rPr>
          <w:rFonts w:ascii="仿宋" w:eastAsia="仿宋" w:hAnsi="仿宋" w:cs="Arial"/>
          <w:sz w:val="24"/>
          <w:szCs w:val="24"/>
        </w:rPr>
        <w:t>交易双方是自愿地进行交易的--一个卖者并不是被迫将房地产卖给特定的买者，一个买者也不是被迫从特定的卖者那里购买房地产;</w:t>
      </w:r>
    </w:p>
    <w:p w14:paraId="047B138B" w14:textId="77777777" w:rsidR="00B43AA6" w:rsidRPr="006B1815" w:rsidRDefault="00B0308A" w:rsidP="00443DB8">
      <w:pPr>
        <w:snapToGrid w:val="0"/>
        <w:spacing w:line="360" w:lineRule="auto"/>
        <w:ind w:firstLineChars="200" w:firstLine="480"/>
        <w:rPr>
          <w:rFonts w:ascii="仿宋" w:eastAsia="仿宋" w:hAnsi="仿宋" w:cs="Arial"/>
          <w:sz w:val="24"/>
          <w:szCs w:val="24"/>
        </w:rPr>
      </w:pPr>
      <w:r w:rsidRPr="006B1815">
        <w:rPr>
          <w:rFonts w:ascii="仿宋" w:eastAsia="仿宋" w:hAnsi="仿宋" w:cs="宋体" w:hint="eastAsia"/>
          <w:sz w:val="24"/>
          <w:szCs w:val="24"/>
        </w:rPr>
        <w:t>②</w:t>
      </w:r>
      <w:r w:rsidRPr="006B1815">
        <w:rPr>
          <w:rFonts w:ascii="仿宋" w:eastAsia="仿宋" w:hAnsi="仿宋" w:cs="Arial"/>
          <w:sz w:val="24"/>
          <w:szCs w:val="24"/>
        </w:rPr>
        <w:t>交易双方进行交易的目的是追求各自利益的最大化;</w:t>
      </w:r>
    </w:p>
    <w:p w14:paraId="00A97C17" w14:textId="77777777" w:rsidR="00B43AA6" w:rsidRPr="006B1815" w:rsidRDefault="00B0308A" w:rsidP="00443DB8">
      <w:pPr>
        <w:snapToGrid w:val="0"/>
        <w:spacing w:line="360" w:lineRule="auto"/>
        <w:ind w:firstLineChars="200" w:firstLine="480"/>
        <w:rPr>
          <w:rFonts w:ascii="仿宋" w:eastAsia="仿宋" w:hAnsi="仿宋" w:cs="Arial"/>
          <w:sz w:val="24"/>
          <w:szCs w:val="24"/>
        </w:rPr>
      </w:pPr>
      <w:r w:rsidRPr="006B1815">
        <w:rPr>
          <w:rFonts w:ascii="仿宋" w:eastAsia="仿宋" w:hAnsi="仿宋" w:cs="宋体" w:hint="eastAsia"/>
          <w:sz w:val="24"/>
          <w:szCs w:val="24"/>
        </w:rPr>
        <w:t>③</w:t>
      </w:r>
      <w:r w:rsidRPr="006B1815">
        <w:rPr>
          <w:rFonts w:ascii="仿宋" w:eastAsia="仿宋" w:hAnsi="仿宋" w:cs="Arial"/>
          <w:sz w:val="24"/>
          <w:szCs w:val="24"/>
        </w:rPr>
        <w:t>交易双方具有必要的专业知识并了解交易对象;</w:t>
      </w:r>
    </w:p>
    <w:p w14:paraId="010A2180" w14:textId="77777777" w:rsidR="00B43AA6" w:rsidRPr="006B1815" w:rsidRDefault="00B0308A" w:rsidP="00443DB8">
      <w:pPr>
        <w:snapToGrid w:val="0"/>
        <w:spacing w:line="360" w:lineRule="auto"/>
        <w:ind w:firstLineChars="200" w:firstLine="480"/>
        <w:rPr>
          <w:rFonts w:ascii="仿宋" w:eastAsia="仿宋" w:hAnsi="仿宋" w:cs="Arial"/>
          <w:sz w:val="24"/>
          <w:szCs w:val="24"/>
        </w:rPr>
      </w:pPr>
      <w:r w:rsidRPr="006B1815">
        <w:rPr>
          <w:rFonts w:ascii="仿宋" w:eastAsia="仿宋" w:hAnsi="仿宋" w:cs="宋体" w:hint="eastAsia"/>
          <w:sz w:val="24"/>
          <w:szCs w:val="24"/>
        </w:rPr>
        <w:t>④</w:t>
      </w:r>
      <w:r w:rsidRPr="006B1815">
        <w:rPr>
          <w:rFonts w:ascii="仿宋" w:eastAsia="仿宋" w:hAnsi="仿宋" w:cs="Arial"/>
          <w:sz w:val="24"/>
          <w:szCs w:val="24"/>
        </w:rPr>
        <w:t>交易双方掌握必要的市场信息;</w:t>
      </w:r>
    </w:p>
    <w:p w14:paraId="7CB3E63E" w14:textId="77777777" w:rsidR="00B43AA6" w:rsidRPr="006B1815" w:rsidRDefault="00B0308A" w:rsidP="00443DB8">
      <w:pPr>
        <w:snapToGrid w:val="0"/>
        <w:spacing w:line="360" w:lineRule="auto"/>
        <w:ind w:firstLineChars="200" w:firstLine="480"/>
        <w:rPr>
          <w:rFonts w:ascii="仿宋" w:eastAsia="仿宋" w:hAnsi="仿宋" w:cs="Arial"/>
          <w:sz w:val="24"/>
          <w:szCs w:val="24"/>
        </w:rPr>
      </w:pPr>
      <w:r w:rsidRPr="006B1815">
        <w:rPr>
          <w:rFonts w:ascii="仿宋" w:eastAsia="仿宋" w:hAnsi="仿宋" w:cs="宋体" w:hint="eastAsia"/>
          <w:sz w:val="24"/>
          <w:szCs w:val="24"/>
        </w:rPr>
        <w:t>⑤</w:t>
      </w:r>
      <w:r w:rsidRPr="006B1815">
        <w:rPr>
          <w:rFonts w:ascii="仿宋" w:eastAsia="仿宋" w:hAnsi="仿宋" w:cs="Arial"/>
          <w:sz w:val="24"/>
          <w:szCs w:val="24"/>
        </w:rPr>
        <w:t>交易双方有较充裕的时间进行交易;</w:t>
      </w:r>
    </w:p>
    <w:p w14:paraId="1C94CD73" w14:textId="77777777" w:rsidR="00B43AA6" w:rsidRPr="006B1815" w:rsidRDefault="00B0308A" w:rsidP="00443DB8">
      <w:pPr>
        <w:snapToGrid w:val="0"/>
        <w:spacing w:line="360" w:lineRule="auto"/>
        <w:ind w:firstLineChars="200" w:firstLine="480"/>
        <w:rPr>
          <w:rFonts w:ascii="仿宋" w:eastAsia="仿宋" w:hAnsi="仿宋" w:cs="楷体_GB2312"/>
          <w:sz w:val="24"/>
          <w:szCs w:val="24"/>
        </w:rPr>
      </w:pPr>
      <w:r w:rsidRPr="006B1815">
        <w:rPr>
          <w:rFonts w:ascii="仿宋" w:eastAsia="仿宋" w:hAnsi="仿宋" w:cs="宋体" w:hint="eastAsia"/>
          <w:sz w:val="24"/>
          <w:szCs w:val="24"/>
        </w:rPr>
        <w:t>⑥</w:t>
      </w:r>
      <w:r w:rsidRPr="006B1815">
        <w:rPr>
          <w:rFonts w:ascii="仿宋" w:eastAsia="仿宋" w:hAnsi="仿宋" w:cs="Arial"/>
          <w:sz w:val="24"/>
          <w:szCs w:val="24"/>
        </w:rPr>
        <w:t>不存在买者因特殊兴趣而给予附加出价</w:t>
      </w:r>
      <w:r w:rsidRPr="006B1815">
        <w:rPr>
          <w:rFonts w:ascii="仿宋" w:eastAsia="仿宋" w:hAnsi="仿宋" w:cs="楷体_GB2312" w:hint="eastAsia"/>
          <w:sz w:val="24"/>
          <w:szCs w:val="24"/>
        </w:rPr>
        <w:t>。</w:t>
      </w:r>
    </w:p>
    <w:p w14:paraId="139A75BE" w14:textId="77777777" w:rsidR="00B43AA6" w:rsidRPr="006B1815" w:rsidRDefault="00B0308A" w:rsidP="00443DB8">
      <w:pPr>
        <w:pStyle w:val="2"/>
        <w:snapToGrid w:val="0"/>
        <w:spacing w:line="360" w:lineRule="auto"/>
        <w:ind w:firstLine="482"/>
        <w:rPr>
          <w:rFonts w:ascii="仿宋" w:eastAsia="仿宋" w:hAnsi="仿宋"/>
          <w:sz w:val="24"/>
          <w:szCs w:val="24"/>
        </w:rPr>
      </w:pPr>
      <w:bookmarkStart w:id="221" w:name="_Toc116890250"/>
      <w:bookmarkStart w:id="222" w:name="_Toc27493"/>
      <w:bookmarkStart w:id="223" w:name="_Toc60222794"/>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6B1815">
        <w:rPr>
          <w:rFonts w:ascii="仿宋" w:eastAsia="仿宋" w:hAnsi="仿宋" w:cs="楷体_GB2312" w:hint="eastAsia"/>
          <w:bCs/>
          <w:sz w:val="24"/>
          <w:szCs w:val="24"/>
        </w:rPr>
        <w:t>七、</w:t>
      </w:r>
      <w:r w:rsidRPr="006B1815">
        <w:rPr>
          <w:rFonts w:ascii="仿宋" w:eastAsia="仿宋" w:hAnsi="仿宋" w:hint="eastAsia"/>
          <w:sz w:val="24"/>
          <w:szCs w:val="24"/>
        </w:rPr>
        <w:t>估价原则</w:t>
      </w:r>
      <w:bookmarkEnd w:id="221"/>
    </w:p>
    <w:p w14:paraId="27A3C002" w14:textId="77777777" w:rsidR="00B43AA6" w:rsidRPr="006B1815" w:rsidRDefault="00B0308A" w:rsidP="00443DB8">
      <w:pPr>
        <w:snapToGrid w:val="0"/>
        <w:spacing w:line="360" w:lineRule="auto"/>
        <w:ind w:firstLineChars="218" w:firstLine="523"/>
        <w:rPr>
          <w:rFonts w:ascii="仿宋" w:eastAsia="仿宋" w:hAnsi="仿宋"/>
          <w:sz w:val="24"/>
          <w:szCs w:val="24"/>
        </w:rPr>
      </w:pPr>
      <w:r w:rsidRPr="006B1815">
        <w:rPr>
          <w:rFonts w:ascii="仿宋" w:eastAsia="仿宋" w:hAnsi="仿宋" w:hint="eastAsia"/>
          <w:sz w:val="24"/>
          <w:szCs w:val="24"/>
        </w:rPr>
        <w:t>本次评估主要遵循如下基本原则和技术性原则：</w:t>
      </w:r>
    </w:p>
    <w:p w14:paraId="5009D93A" w14:textId="77777777" w:rsidR="00B43AA6" w:rsidRPr="006B1815" w:rsidRDefault="00B0308A" w:rsidP="00443DB8">
      <w:pPr>
        <w:snapToGrid w:val="0"/>
        <w:spacing w:line="360" w:lineRule="auto"/>
        <w:ind w:firstLineChars="218" w:firstLine="523"/>
        <w:rPr>
          <w:rFonts w:ascii="仿宋" w:eastAsia="仿宋" w:hAnsi="仿宋"/>
          <w:sz w:val="24"/>
          <w:szCs w:val="24"/>
        </w:rPr>
      </w:pPr>
      <w:r w:rsidRPr="006B1815">
        <w:rPr>
          <w:rFonts w:ascii="仿宋" w:eastAsia="仿宋" w:hAnsi="仿宋" w:hint="eastAsia"/>
          <w:sz w:val="24"/>
          <w:szCs w:val="24"/>
        </w:rPr>
        <w:t>（一）基本原则</w:t>
      </w:r>
    </w:p>
    <w:p w14:paraId="24DF715F" w14:textId="77777777" w:rsidR="00B43AA6" w:rsidRPr="006B1815" w:rsidRDefault="00B0308A" w:rsidP="00443DB8">
      <w:pPr>
        <w:snapToGrid w:val="0"/>
        <w:spacing w:line="360" w:lineRule="auto"/>
        <w:ind w:firstLineChars="218" w:firstLine="523"/>
        <w:rPr>
          <w:rFonts w:ascii="仿宋" w:eastAsia="仿宋" w:hAnsi="仿宋"/>
          <w:sz w:val="24"/>
          <w:szCs w:val="24"/>
        </w:rPr>
      </w:pPr>
      <w:r w:rsidRPr="006B1815">
        <w:rPr>
          <w:rFonts w:ascii="仿宋" w:eastAsia="仿宋" w:hAnsi="仿宋" w:hint="eastAsia"/>
          <w:sz w:val="24"/>
          <w:szCs w:val="24"/>
        </w:rPr>
        <w:t>基本原则即独立、客观、公正原则。“独立”是指房地产估价师执业过程中不应该受任何组织或个人的干预，应完全凭借自己的专业知识、经验和应有的职业道德进行估价。“客观”是指房地产估价师职业是不应该带着自己的好恶、情感和偏见，应完全从客观实际出发，按照事物的本来面目去估价，真实地反映估价对象的实物、权益和区位状况，如实的反映当地房地产市场状况，在全面合理的分析影响估价对象房地产相关因素的基础上确定估价对象的价格。“公正”是指房地产估价师职业时应站在中立的立场上，不偏袒相关当事人的任何一方。</w:t>
      </w:r>
    </w:p>
    <w:p w14:paraId="2B0D012F" w14:textId="77777777" w:rsidR="00B43AA6" w:rsidRPr="006B1815" w:rsidRDefault="00B0308A" w:rsidP="00443DB8">
      <w:pPr>
        <w:snapToGrid w:val="0"/>
        <w:spacing w:line="360" w:lineRule="auto"/>
        <w:ind w:firstLineChars="218" w:firstLine="523"/>
        <w:rPr>
          <w:rFonts w:ascii="仿宋" w:eastAsia="仿宋" w:hAnsi="仿宋"/>
          <w:sz w:val="24"/>
          <w:szCs w:val="24"/>
        </w:rPr>
      </w:pPr>
      <w:r w:rsidRPr="006B1815">
        <w:rPr>
          <w:rFonts w:ascii="仿宋" w:eastAsia="仿宋" w:hAnsi="仿宋" w:hint="eastAsia"/>
          <w:sz w:val="24"/>
          <w:szCs w:val="24"/>
        </w:rPr>
        <w:t>（二）技术性原则</w:t>
      </w:r>
    </w:p>
    <w:p w14:paraId="2CF34057" w14:textId="77777777" w:rsidR="00B43AA6" w:rsidRPr="006B1815" w:rsidRDefault="00B0308A" w:rsidP="00443DB8">
      <w:pPr>
        <w:snapToGrid w:val="0"/>
        <w:spacing w:line="360" w:lineRule="auto"/>
        <w:ind w:firstLineChars="218" w:firstLine="523"/>
        <w:rPr>
          <w:rFonts w:ascii="仿宋" w:eastAsia="仿宋" w:hAnsi="仿宋"/>
          <w:sz w:val="24"/>
          <w:szCs w:val="24"/>
        </w:rPr>
      </w:pPr>
      <w:r w:rsidRPr="006B1815">
        <w:rPr>
          <w:rFonts w:ascii="仿宋" w:eastAsia="仿宋" w:hAnsi="仿宋" w:hint="eastAsia"/>
          <w:sz w:val="24"/>
          <w:szCs w:val="24"/>
        </w:rPr>
        <w:t>1、合法原则</w:t>
      </w:r>
    </w:p>
    <w:p w14:paraId="0AF82266" w14:textId="77777777" w:rsidR="00B43AA6" w:rsidRPr="006B1815" w:rsidRDefault="00B0308A" w:rsidP="00443DB8">
      <w:pPr>
        <w:snapToGrid w:val="0"/>
        <w:spacing w:line="360" w:lineRule="auto"/>
        <w:ind w:firstLineChars="218" w:firstLine="523"/>
        <w:rPr>
          <w:rFonts w:ascii="仿宋" w:eastAsia="仿宋" w:hAnsi="仿宋"/>
          <w:sz w:val="24"/>
          <w:szCs w:val="24"/>
        </w:rPr>
      </w:pPr>
      <w:r w:rsidRPr="006B1815">
        <w:rPr>
          <w:rFonts w:ascii="仿宋" w:eastAsia="仿宋" w:hAnsi="仿宋" w:hint="eastAsia"/>
          <w:sz w:val="24"/>
          <w:szCs w:val="24"/>
        </w:rPr>
        <w:t>房地产估价必须以房地产的合法使用为前提。</w:t>
      </w:r>
    </w:p>
    <w:p w14:paraId="6C4C5FE5" w14:textId="77777777" w:rsidR="00B43AA6" w:rsidRPr="006B1815" w:rsidRDefault="00B0308A" w:rsidP="00443DB8">
      <w:pPr>
        <w:snapToGrid w:val="0"/>
        <w:spacing w:line="360" w:lineRule="auto"/>
        <w:ind w:firstLineChars="218" w:firstLine="523"/>
        <w:rPr>
          <w:rFonts w:ascii="仿宋" w:eastAsia="仿宋" w:hAnsi="仿宋"/>
          <w:sz w:val="24"/>
          <w:szCs w:val="24"/>
        </w:rPr>
      </w:pPr>
      <w:r w:rsidRPr="006B1815">
        <w:rPr>
          <w:rFonts w:ascii="仿宋" w:eastAsia="仿宋" w:hAnsi="仿宋" w:hint="eastAsia"/>
          <w:sz w:val="24"/>
          <w:szCs w:val="24"/>
        </w:rPr>
        <w:t>2、最高最佳使用原则</w:t>
      </w:r>
    </w:p>
    <w:p w14:paraId="4907C0EA" w14:textId="77777777" w:rsidR="00B43AA6" w:rsidRPr="006B1815" w:rsidRDefault="00B0308A" w:rsidP="00443DB8">
      <w:pPr>
        <w:snapToGrid w:val="0"/>
        <w:spacing w:line="360" w:lineRule="auto"/>
        <w:ind w:firstLineChars="200" w:firstLine="480"/>
        <w:rPr>
          <w:rFonts w:ascii="仿宋" w:eastAsia="仿宋" w:hAnsi="仿宋"/>
          <w:sz w:val="24"/>
          <w:szCs w:val="24"/>
        </w:rPr>
      </w:pPr>
      <w:r w:rsidRPr="006B1815">
        <w:rPr>
          <w:rFonts w:ascii="仿宋" w:eastAsia="仿宋" w:hAnsi="仿宋" w:hint="eastAsia"/>
          <w:sz w:val="24"/>
          <w:szCs w:val="24"/>
        </w:rPr>
        <w:lastRenderedPageBreak/>
        <w:t>房地产估价应遵循最高最佳使用原则，以估价对象的最高最佳使用为前提进行估价。最高最佳使用，是指法律上允许，技术上可能，经济上可行，经充分合理论证，能使估价对象产生最高价值使用。本次估价对象的最高最佳用途为保持现状为最高最佳使用状态。</w:t>
      </w:r>
    </w:p>
    <w:p w14:paraId="49809A10" w14:textId="77777777" w:rsidR="00B43AA6" w:rsidRPr="006B1815" w:rsidRDefault="00B0308A" w:rsidP="00443DB8">
      <w:pPr>
        <w:snapToGrid w:val="0"/>
        <w:spacing w:line="360" w:lineRule="auto"/>
        <w:ind w:firstLineChars="218" w:firstLine="523"/>
        <w:rPr>
          <w:rFonts w:ascii="仿宋" w:eastAsia="仿宋" w:hAnsi="仿宋"/>
          <w:sz w:val="24"/>
          <w:szCs w:val="24"/>
        </w:rPr>
      </w:pPr>
      <w:r w:rsidRPr="006B1815">
        <w:rPr>
          <w:rFonts w:ascii="仿宋" w:eastAsia="仿宋" w:hAnsi="仿宋" w:hint="eastAsia"/>
          <w:sz w:val="24"/>
          <w:szCs w:val="24"/>
        </w:rPr>
        <w:t>3、替代原则</w:t>
      </w:r>
    </w:p>
    <w:p w14:paraId="65A33579" w14:textId="77777777" w:rsidR="00B43AA6" w:rsidRPr="006B1815" w:rsidRDefault="00B0308A" w:rsidP="00443DB8">
      <w:pPr>
        <w:snapToGrid w:val="0"/>
        <w:spacing w:line="360" w:lineRule="auto"/>
        <w:ind w:firstLineChars="218" w:firstLine="523"/>
        <w:rPr>
          <w:rFonts w:ascii="仿宋" w:eastAsia="仿宋" w:hAnsi="仿宋"/>
          <w:sz w:val="24"/>
          <w:szCs w:val="24"/>
        </w:rPr>
      </w:pPr>
      <w:r w:rsidRPr="006B1815">
        <w:rPr>
          <w:rFonts w:ascii="仿宋" w:eastAsia="仿宋" w:hAnsi="仿宋" w:hint="eastAsia"/>
          <w:sz w:val="24"/>
          <w:szCs w:val="24"/>
        </w:rPr>
        <w:t>在评估一宗房地产价格时，若附近地区有若干相近效用的房地产价格存在，则可依据“替代原理”推断出估价对象的价格。</w:t>
      </w:r>
    </w:p>
    <w:p w14:paraId="41473EBF" w14:textId="77777777" w:rsidR="00B43AA6" w:rsidRPr="006B1815" w:rsidRDefault="00B0308A" w:rsidP="00443DB8">
      <w:pPr>
        <w:snapToGrid w:val="0"/>
        <w:spacing w:line="360" w:lineRule="auto"/>
        <w:ind w:firstLineChars="218" w:firstLine="523"/>
        <w:rPr>
          <w:rFonts w:ascii="仿宋" w:eastAsia="仿宋" w:hAnsi="仿宋"/>
          <w:sz w:val="24"/>
          <w:szCs w:val="24"/>
        </w:rPr>
      </w:pPr>
      <w:r w:rsidRPr="006B1815">
        <w:rPr>
          <w:rFonts w:ascii="仿宋" w:eastAsia="仿宋" w:hAnsi="仿宋" w:hint="eastAsia"/>
          <w:sz w:val="24"/>
          <w:szCs w:val="24"/>
        </w:rPr>
        <w:t>4、价值时点原则</w:t>
      </w:r>
    </w:p>
    <w:p w14:paraId="653EEC6B" w14:textId="77777777" w:rsidR="00B43AA6" w:rsidRPr="006B1815" w:rsidRDefault="00B0308A" w:rsidP="00443DB8">
      <w:pPr>
        <w:snapToGrid w:val="0"/>
        <w:spacing w:line="360" w:lineRule="auto"/>
        <w:ind w:firstLineChars="218" w:firstLine="523"/>
        <w:rPr>
          <w:rFonts w:ascii="仿宋" w:eastAsia="仿宋" w:hAnsi="仿宋"/>
          <w:sz w:val="24"/>
          <w:szCs w:val="24"/>
        </w:rPr>
      </w:pPr>
      <w:r w:rsidRPr="006B1815">
        <w:rPr>
          <w:rFonts w:ascii="仿宋" w:eastAsia="仿宋" w:hAnsi="仿宋" w:hint="eastAsia"/>
          <w:sz w:val="24"/>
          <w:szCs w:val="24"/>
        </w:rPr>
        <w:t>房地产市场是不断变化的，房地产价格具有很强的实践性，它是某一时点的价格。在不同时点，同一宗房地产往往会有不同的价格。</w:t>
      </w:r>
    </w:p>
    <w:p w14:paraId="3A00A634" w14:textId="77777777" w:rsidR="00B43AA6" w:rsidRPr="006B1815" w:rsidRDefault="00B0308A" w:rsidP="00443DB8">
      <w:pPr>
        <w:pStyle w:val="2"/>
        <w:snapToGrid w:val="0"/>
        <w:spacing w:line="360" w:lineRule="auto"/>
        <w:ind w:firstLine="482"/>
        <w:rPr>
          <w:rFonts w:ascii="仿宋" w:eastAsia="仿宋" w:hAnsi="仿宋" w:cs="楷体_GB2312"/>
          <w:sz w:val="24"/>
          <w:szCs w:val="24"/>
        </w:rPr>
      </w:pPr>
      <w:bookmarkStart w:id="224" w:name="_Toc146633279"/>
      <w:bookmarkStart w:id="225" w:name="_Toc141675566"/>
      <w:bookmarkStart w:id="226" w:name="_Toc141672784"/>
      <w:bookmarkStart w:id="227" w:name="_Toc146534823"/>
      <w:bookmarkStart w:id="228" w:name="_Toc141673004"/>
      <w:bookmarkStart w:id="229" w:name="_Toc146533922"/>
      <w:bookmarkStart w:id="230" w:name="_Toc149028438"/>
      <w:bookmarkStart w:id="231" w:name="_Toc149031765"/>
      <w:bookmarkStart w:id="232" w:name="_Toc146534384"/>
      <w:bookmarkStart w:id="233" w:name="_Toc149028296"/>
      <w:bookmarkStart w:id="234" w:name="_Toc224792065"/>
      <w:bookmarkStart w:id="235" w:name="_Toc149030960"/>
      <w:bookmarkStart w:id="236" w:name="_Toc146634991"/>
      <w:bookmarkStart w:id="237" w:name="_Toc141681324"/>
      <w:bookmarkStart w:id="238" w:name="_Toc159125945"/>
      <w:bookmarkStart w:id="239" w:name="_Toc60222795"/>
      <w:bookmarkStart w:id="240" w:name="_Toc116890251"/>
      <w:bookmarkEnd w:id="203"/>
      <w:bookmarkEnd w:id="204"/>
      <w:bookmarkEnd w:id="222"/>
      <w:bookmarkEnd w:id="223"/>
      <w:r w:rsidRPr="006B1815">
        <w:rPr>
          <w:rFonts w:ascii="仿宋" w:eastAsia="仿宋" w:hAnsi="仿宋" w:hint="eastAsia"/>
          <w:bCs/>
          <w:sz w:val="24"/>
          <w:szCs w:val="24"/>
        </w:rPr>
        <w:t>八、</w:t>
      </w:r>
      <w:bookmarkStart w:id="241" w:name="_Toc141672785"/>
      <w:bookmarkStart w:id="242" w:name="_Toc149031766"/>
      <w:bookmarkStart w:id="243" w:name="_Toc149028297"/>
      <w:bookmarkStart w:id="244" w:name="_Toc21369"/>
      <w:bookmarkStart w:id="245" w:name="_Toc146633280"/>
      <w:bookmarkStart w:id="246" w:name="_Toc141675567"/>
      <w:bookmarkStart w:id="247" w:name="_Toc146534824"/>
      <w:bookmarkStart w:id="248" w:name="_Toc149028439"/>
      <w:bookmarkStart w:id="249" w:name="_Toc478204003"/>
      <w:bookmarkStart w:id="250" w:name="_Toc141681325"/>
      <w:bookmarkStart w:id="251" w:name="_Toc149030961"/>
      <w:bookmarkStart w:id="252" w:name="_Toc146533923"/>
      <w:bookmarkStart w:id="253" w:name="_Toc224792066"/>
      <w:bookmarkStart w:id="254" w:name="_Toc159125946"/>
      <w:bookmarkStart w:id="255" w:name="_Toc32175"/>
      <w:bookmarkStart w:id="256" w:name="_Toc59442040"/>
      <w:bookmarkStart w:id="257" w:name="_Toc141673005"/>
      <w:bookmarkStart w:id="258" w:name="_Toc146534385"/>
      <w:bookmarkStart w:id="259" w:name="_Toc146634992"/>
      <w:bookmarkEnd w:id="205"/>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6B1815">
        <w:rPr>
          <w:rFonts w:ascii="仿宋" w:eastAsia="仿宋" w:hAnsi="仿宋" w:cs="楷体_GB2312" w:hint="eastAsia"/>
          <w:sz w:val="24"/>
          <w:szCs w:val="24"/>
        </w:rPr>
        <w:t>估价依据</w:t>
      </w:r>
      <w:bookmarkEnd w:id="240"/>
    </w:p>
    <w:p w14:paraId="45F4F0DB" w14:textId="77777777" w:rsidR="00B43AA6" w:rsidRPr="006B1815" w:rsidRDefault="00B0308A" w:rsidP="00443DB8">
      <w:pPr>
        <w:snapToGrid w:val="0"/>
        <w:spacing w:line="360" w:lineRule="auto"/>
        <w:ind w:firstLineChars="200" w:firstLine="482"/>
        <w:rPr>
          <w:rFonts w:ascii="仿宋" w:eastAsia="仿宋" w:hAnsi="仿宋"/>
          <w:b/>
          <w:sz w:val="24"/>
          <w:szCs w:val="24"/>
        </w:rPr>
      </w:pPr>
      <w:r w:rsidRPr="006B1815">
        <w:rPr>
          <w:rFonts w:ascii="仿宋" w:eastAsia="仿宋" w:hAnsi="仿宋" w:hint="eastAsia"/>
          <w:b/>
          <w:sz w:val="24"/>
          <w:szCs w:val="24"/>
        </w:rPr>
        <w:t>（一）有关政策法规和文件</w:t>
      </w:r>
    </w:p>
    <w:p w14:paraId="60C8E4D6" w14:textId="77777777" w:rsidR="00B43AA6" w:rsidRPr="006B1815" w:rsidRDefault="00B0308A" w:rsidP="00443DB8">
      <w:pPr>
        <w:pStyle w:val="a5"/>
        <w:snapToGrid w:val="0"/>
        <w:spacing w:line="360" w:lineRule="auto"/>
        <w:ind w:leftChars="0" w:left="0" w:firstLineChars="200" w:firstLine="480"/>
        <w:rPr>
          <w:rFonts w:ascii="仿宋" w:eastAsia="仿宋" w:hAnsi="仿宋" w:cs="楷体_GB2312"/>
          <w:b w:val="0"/>
          <w:bCs w:val="0"/>
          <w:sz w:val="24"/>
          <w:szCs w:val="24"/>
        </w:rPr>
      </w:pPr>
      <w:r w:rsidRPr="006B1815">
        <w:rPr>
          <w:rFonts w:ascii="仿宋" w:eastAsia="仿宋" w:hAnsi="仿宋" w:cs="楷体_GB2312" w:hint="eastAsia"/>
          <w:b w:val="0"/>
          <w:bCs w:val="0"/>
          <w:sz w:val="24"/>
          <w:szCs w:val="24"/>
        </w:rPr>
        <w:t>1、《中华人民共和国资产评估法》；</w:t>
      </w:r>
    </w:p>
    <w:p w14:paraId="15FFD96F" w14:textId="77777777" w:rsidR="00B43AA6" w:rsidRPr="006B1815" w:rsidRDefault="00B0308A" w:rsidP="00443DB8">
      <w:pPr>
        <w:pStyle w:val="a5"/>
        <w:snapToGrid w:val="0"/>
        <w:spacing w:line="360" w:lineRule="auto"/>
        <w:ind w:leftChars="0" w:left="0" w:firstLineChars="200" w:firstLine="480"/>
        <w:rPr>
          <w:rFonts w:ascii="仿宋" w:eastAsia="仿宋" w:hAnsi="仿宋" w:cs="楷体_GB2312"/>
          <w:b w:val="0"/>
          <w:bCs w:val="0"/>
          <w:sz w:val="24"/>
          <w:szCs w:val="24"/>
        </w:rPr>
      </w:pPr>
      <w:r w:rsidRPr="006B1815">
        <w:rPr>
          <w:rFonts w:ascii="仿宋" w:eastAsia="仿宋" w:hAnsi="仿宋" w:cs="楷体_GB2312" w:hint="eastAsia"/>
          <w:b w:val="0"/>
          <w:bCs w:val="0"/>
          <w:sz w:val="24"/>
          <w:szCs w:val="24"/>
        </w:rPr>
        <w:t>2、《中华人民共和国城市房地产管理法》；</w:t>
      </w:r>
    </w:p>
    <w:p w14:paraId="13453C30" w14:textId="77777777" w:rsidR="00B43AA6" w:rsidRPr="006B1815" w:rsidRDefault="00B0308A" w:rsidP="00443DB8">
      <w:pPr>
        <w:pStyle w:val="a5"/>
        <w:snapToGrid w:val="0"/>
        <w:spacing w:line="360" w:lineRule="auto"/>
        <w:ind w:leftChars="0" w:left="0" w:firstLineChars="200" w:firstLine="480"/>
        <w:rPr>
          <w:rFonts w:ascii="仿宋" w:eastAsia="仿宋" w:hAnsi="仿宋" w:cs="楷体_GB2312"/>
          <w:b w:val="0"/>
          <w:bCs w:val="0"/>
          <w:sz w:val="24"/>
          <w:szCs w:val="24"/>
        </w:rPr>
      </w:pPr>
      <w:r w:rsidRPr="006B1815">
        <w:rPr>
          <w:rFonts w:ascii="仿宋" w:eastAsia="仿宋" w:hAnsi="仿宋" w:cs="楷体_GB2312" w:hint="eastAsia"/>
          <w:b w:val="0"/>
          <w:bCs w:val="0"/>
          <w:sz w:val="24"/>
          <w:szCs w:val="24"/>
        </w:rPr>
        <w:t>3、《中华人民共和国土地管理法》；</w:t>
      </w:r>
    </w:p>
    <w:p w14:paraId="6222AE24" w14:textId="77777777" w:rsidR="00B43AA6" w:rsidRPr="006B1815" w:rsidRDefault="00B0308A" w:rsidP="00443DB8">
      <w:pPr>
        <w:pStyle w:val="a5"/>
        <w:spacing w:line="360" w:lineRule="auto"/>
        <w:ind w:leftChars="0" w:left="0" w:firstLineChars="200" w:firstLine="480"/>
        <w:rPr>
          <w:rFonts w:ascii="仿宋" w:eastAsia="仿宋" w:hAnsi="仿宋" w:cs="楷体_GB2312"/>
          <w:b w:val="0"/>
          <w:bCs w:val="0"/>
          <w:sz w:val="24"/>
          <w:szCs w:val="24"/>
        </w:rPr>
      </w:pPr>
      <w:r w:rsidRPr="006B1815">
        <w:rPr>
          <w:rFonts w:ascii="仿宋" w:eastAsia="仿宋" w:hAnsi="仿宋" w:cs="楷体_GB2312" w:hint="eastAsia"/>
          <w:b w:val="0"/>
          <w:bCs w:val="0"/>
          <w:sz w:val="24"/>
          <w:szCs w:val="24"/>
        </w:rPr>
        <w:t>4、《中华人民共和国民法典》（中华人民共和国第十三届全国人民代表大会第三次会议于2020年5月28日通过，2020年中华人民共和国主席令第四十五号公布，2021年1月1日施行）；</w:t>
      </w:r>
    </w:p>
    <w:p w14:paraId="677F7776" w14:textId="77777777" w:rsidR="00B43AA6" w:rsidRPr="006B1815" w:rsidRDefault="00B0308A" w:rsidP="00443DB8">
      <w:pPr>
        <w:snapToGrid w:val="0"/>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5、《中华人民共和国城乡规划法》；</w:t>
      </w:r>
    </w:p>
    <w:p w14:paraId="2016E8A6" w14:textId="77777777" w:rsidR="00B43AA6" w:rsidRPr="006B1815" w:rsidRDefault="00B0308A" w:rsidP="00443DB8">
      <w:pPr>
        <w:snapToGrid w:val="0"/>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6、《不动产登记暂行条例</w:t>
      </w:r>
      <w:r w:rsidRPr="006B1815">
        <w:rPr>
          <w:rFonts w:ascii="仿宋" w:eastAsia="仿宋" w:hAnsi="仿宋"/>
          <w:sz w:val="24"/>
          <w:szCs w:val="24"/>
        </w:rPr>
        <w:t>》</w:t>
      </w:r>
      <w:r w:rsidRPr="006B1815">
        <w:rPr>
          <w:rFonts w:ascii="仿宋" w:eastAsia="仿宋" w:hAnsi="仿宋" w:hint="eastAsia"/>
          <w:sz w:val="24"/>
          <w:szCs w:val="24"/>
        </w:rPr>
        <w:t>；</w:t>
      </w:r>
    </w:p>
    <w:p w14:paraId="29E7E8AB" w14:textId="77777777" w:rsidR="00B43AA6" w:rsidRPr="006B1815" w:rsidRDefault="00B0308A" w:rsidP="00443DB8">
      <w:pPr>
        <w:snapToGrid w:val="0"/>
        <w:spacing w:line="360" w:lineRule="auto"/>
        <w:ind w:firstLineChars="200" w:firstLine="480"/>
        <w:rPr>
          <w:rFonts w:ascii="仿宋" w:eastAsia="仿宋" w:hAnsi="仿宋" w:cs="楷体_GB2312"/>
          <w:b/>
          <w:bCs/>
          <w:sz w:val="24"/>
          <w:szCs w:val="24"/>
        </w:rPr>
      </w:pPr>
      <w:r w:rsidRPr="006B1815">
        <w:rPr>
          <w:rFonts w:ascii="仿宋" w:eastAsia="仿宋" w:hAnsi="仿宋" w:hint="eastAsia"/>
          <w:sz w:val="24"/>
          <w:szCs w:val="24"/>
        </w:rPr>
        <w:t>7、《吉林省土地管理条例》；</w:t>
      </w:r>
    </w:p>
    <w:p w14:paraId="40D5C316" w14:textId="77777777" w:rsidR="00B43AA6" w:rsidRPr="006B1815" w:rsidRDefault="00B0308A" w:rsidP="00443DB8">
      <w:pPr>
        <w:snapToGrid w:val="0"/>
        <w:spacing w:line="360" w:lineRule="auto"/>
        <w:ind w:firstLineChars="200" w:firstLine="480"/>
        <w:rPr>
          <w:rFonts w:ascii="仿宋" w:eastAsia="仿宋" w:hAnsi="仿宋" w:cs="楷体_GB2312"/>
          <w:sz w:val="24"/>
          <w:szCs w:val="24"/>
        </w:rPr>
      </w:pPr>
      <w:r w:rsidRPr="006B1815">
        <w:rPr>
          <w:rFonts w:ascii="仿宋" w:eastAsia="仿宋" w:hAnsi="仿宋" w:cs="楷体_GB2312" w:hint="eastAsia"/>
          <w:sz w:val="24"/>
          <w:szCs w:val="24"/>
        </w:rPr>
        <w:t>8、中华人民共和国建设部令第74号《房地产估价机构管理办法》。</w:t>
      </w:r>
    </w:p>
    <w:p w14:paraId="63A9EA19" w14:textId="77777777" w:rsidR="00B43AA6" w:rsidRPr="006B1815" w:rsidRDefault="00B0308A" w:rsidP="00443DB8">
      <w:pPr>
        <w:snapToGrid w:val="0"/>
        <w:spacing w:line="360" w:lineRule="auto"/>
        <w:ind w:firstLineChars="200" w:firstLine="482"/>
        <w:rPr>
          <w:rFonts w:ascii="仿宋" w:eastAsia="仿宋" w:hAnsi="仿宋" w:cs="楷体_GB2312"/>
          <w:b/>
          <w:bCs/>
          <w:sz w:val="24"/>
          <w:szCs w:val="24"/>
        </w:rPr>
      </w:pPr>
      <w:r w:rsidRPr="006B1815">
        <w:rPr>
          <w:rFonts w:ascii="仿宋" w:eastAsia="仿宋" w:hAnsi="仿宋" w:cs="楷体_GB2312" w:hint="eastAsia"/>
          <w:b/>
          <w:bCs/>
          <w:sz w:val="24"/>
          <w:szCs w:val="24"/>
        </w:rPr>
        <w:t>（二）估价技术规范</w:t>
      </w:r>
    </w:p>
    <w:p w14:paraId="0886A963" w14:textId="77777777" w:rsidR="00B43AA6" w:rsidRPr="006B1815" w:rsidRDefault="00B0308A" w:rsidP="00443DB8">
      <w:pPr>
        <w:pStyle w:val="a5"/>
        <w:snapToGrid w:val="0"/>
        <w:spacing w:line="360" w:lineRule="auto"/>
        <w:ind w:leftChars="0" w:left="0" w:firstLineChars="200" w:firstLine="480"/>
        <w:rPr>
          <w:rFonts w:ascii="仿宋" w:eastAsia="仿宋" w:hAnsi="仿宋" w:cs="仿宋"/>
          <w:b w:val="0"/>
          <w:bCs w:val="0"/>
          <w:sz w:val="24"/>
          <w:szCs w:val="24"/>
        </w:rPr>
      </w:pPr>
      <w:r w:rsidRPr="006B1815">
        <w:rPr>
          <w:rFonts w:ascii="仿宋" w:eastAsia="仿宋" w:hAnsi="仿宋" w:cs="仿宋" w:hint="eastAsia"/>
          <w:b w:val="0"/>
          <w:bCs w:val="0"/>
          <w:sz w:val="24"/>
          <w:szCs w:val="24"/>
        </w:rPr>
        <w:t>1、中华人民共和国国家标准GB/T50291-2015《房地产估价规范》；</w:t>
      </w:r>
    </w:p>
    <w:p w14:paraId="311CE873" w14:textId="77777777" w:rsidR="00B43AA6" w:rsidRPr="006B1815" w:rsidRDefault="00B0308A" w:rsidP="00443DB8">
      <w:pPr>
        <w:pStyle w:val="a5"/>
        <w:snapToGrid w:val="0"/>
        <w:spacing w:line="360" w:lineRule="auto"/>
        <w:ind w:leftChars="0" w:left="0" w:firstLineChars="200" w:firstLine="480"/>
        <w:rPr>
          <w:rFonts w:ascii="仿宋" w:eastAsia="仿宋" w:hAnsi="仿宋" w:cs="仿宋"/>
          <w:b w:val="0"/>
          <w:bCs w:val="0"/>
          <w:sz w:val="24"/>
          <w:szCs w:val="24"/>
        </w:rPr>
      </w:pPr>
      <w:r w:rsidRPr="006B1815">
        <w:rPr>
          <w:rFonts w:ascii="仿宋" w:eastAsia="仿宋" w:hAnsi="仿宋" w:cs="仿宋" w:hint="eastAsia"/>
          <w:b w:val="0"/>
          <w:bCs w:val="0"/>
          <w:sz w:val="24"/>
          <w:szCs w:val="24"/>
        </w:rPr>
        <w:t>2、GB/T18508-2014《城镇土地估价规程》；</w:t>
      </w:r>
    </w:p>
    <w:p w14:paraId="3D0E4112" w14:textId="77777777" w:rsidR="00B43AA6" w:rsidRPr="006B1815" w:rsidRDefault="00B0308A" w:rsidP="00443DB8">
      <w:pPr>
        <w:pStyle w:val="a5"/>
        <w:snapToGrid w:val="0"/>
        <w:spacing w:line="360" w:lineRule="auto"/>
        <w:ind w:leftChars="0" w:left="0" w:firstLineChars="200" w:firstLine="480"/>
        <w:rPr>
          <w:rFonts w:ascii="仿宋" w:eastAsia="仿宋" w:hAnsi="仿宋" w:cs="仿宋"/>
          <w:b w:val="0"/>
          <w:bCs w:val="0"/>
          <w:sz w:val="24"/>
          <w:szCs w:val="24"/>
        </w:rPr>
      </w:pPr>
      <w:r w:rsidRPr="006B1815">
        <w:rPr>
          <w:rFonts w:ascii="仿宋" w:eastAsia="仿宋" w:hAnsi="仿宋" w:cs="仿宋" w:hint="eastAsia"/>
          <w:b w:val="0"/>
          <w:bCs w:val="0"/>
          <w:sz w:val="24"/>
          <w:szCs w:val="24"/>
        </w:rPr>
        <w:t>3、DB22/T4172-2009《吉林省房地产估价规程》；</w:t>
      </w:r>
    </w:p>
    <w:p w14:paraId="66E31957" w14:textId="77777777" w:rsidR="00B43AA6" w:rsidRPr="006B1815" w:rsidRDefault="00B0308A" w:rsidP="00443DB8">
      <w:pPr>
        <w:pStyle w:val="a5"/>
        <w:snapToGrid w:val="0"/>
        <w:spacing w:line="360" w:lineRule="auto"/>
        <w:ind w:leftChars="0" w:left="0" w:firstLineChars="200" w:firstLine="480"/>
        <w:rPr>
          <w:rFonts w:ascii="仿宋" w:eastAsia="仿宋" w:hAnsi="仿宋" w:cs="仿宋"/>
          <w:b w:val="0"/>
          <w:bCs w:val="0"/>
          <w:sz w:val="24"/>
          <w:szCs w:val="24"/>
        </w:rPr>
      </w:pPr>
      <w:r w:rsidRPr="006B1815">
        <w:rPr>
          <w:rFonts w:ascii="仿宋" w:eastAsia="仿宋" w:hAnsi="仿宋" w:cs="仿宋"/>
          <w:b w:val="0"/>
          <w:bCs w:val="0"/>
          <w:sz w:val="24"/>
          <w:szCs w:val="24"/>
        </w:rPr>
        <w:t>4</w:t>
      </w:r>
      <w:r w:rsidRPr="006B1815">
        <w:rPr>
          <w:rFonts w:ascii="仿宋" w:eastAsia="仿宋" w:hAnsi="仿宋" w:cs="仿宋" w:hint="eastAsia"/>
          <w:b w:val="0"/>
          <w:bCs w:val="0"/>
          <w:sz w:val="24"/>
          <w:szCs w:val="24"/>
        </w:rPr>
        <w:t>、</w:t>
      </w:r>
      <w:proofErr w:type="gramStart"/>
      <w:r w:rsidRPr="006B1815">
        <w:rPr>
          <w:rFonts w:ascii="仿宋" w:eastAsia="仿宋" w:hAnsi="仿宋" w:cs="仿宋" w:hint="eastAsia"/>
          <w:b w:val="0"/>
          <w:bCs w:val="0"/>
          <w:sz w:val="24"/>
          <w:szCs w:val="24"/>
        </w:rPr>
        <w:t>城住字</w:t>
      </w:r>
      <w:proofErr w:type="gramEnd"/>
      <w:r w:rsidRPr="006B1815">
        <w:rPr>
          <w:rFonts w:ascii="仿宋" w:eastAsia="仿宋" w:hAnsi="仿宋" w:cs="仿宋" w:hint="eastAsia"/>
          <w:b w:val="0"/>
          <w:bCs w:val="0"/>
          <w:sz w:val="24"/>
          <w:szCs w:val="24"/>
        </w:rPr>
        <w:t>1984第678号《房屋完损等级评定标准》；</w:t>
      </w:r>
    </w:p>
    <w:p w14:paraId="31501B96" w14:textId="77777777" w:rsidR="00B43AA6" w:rsidRPr="006B1815" w:rsidRDefault="00B0308A" w:rsidP="00443DB8">
      <w:pPr>
        <w:pStyle w:val="a5"/>
        <w:snapToGrid w:val="0"/>
        <w:spacing w:line="360" w:lineRule="auto"/>
        <w:ind w:leftChars="0" w:left="0" w:firstLineChars="200" w:firstLine="480"/>
        <w:rPr>
          <w:rFonts w:ascii="仿宋" w:eastAsia="仿宋" w:hAnsi="仿宋"/>
          <w:b w:val="0"/>
          <w:bCs w:val="0"/>
          <w:sz w:val="24"/>
          <w:szCs w:val="24"/>
        </w:rPr>
      </w:pPr>
      <w:r w:rsidRPr="006B1815">
        <w:rPr>
          <w:rFonts w:ascii="仿宋" w:eastAsia="仿宋" w:hAnsi="仿宋" w:cs="仿宋"/>
          <w:b w:val="0"/>
          <w:bCs w:val="0"/>
          <w:sz w:val="24"/>
          <w:szCs w:val="24"/>
        </w:rPr>
        <w:t>5</w:t>
      </w:r>
      <w:r w:rsidRPr="006B1815">
        <w:rPr>
          <w:rFonts w:ascii="仿宋" w:eastAsia="仿宋" w:hAnsi="仿宋" w:cs="仿宋" w:hint="eastAsia"/>
          <w:b w:val="0"/>
          <w:bCs w:val="0"/>
          <w:sz w:val="24"/>
          <w:szCs w:val="24"/>
        </w:rPr>
        <w:t>、</w:t>
      </w:r>
      <w:r w:rsidRPr="006B1815">
        <w:rPr>
          <w:rFonts w:ascii="仿宋" w:eastAsia="仿宋" w:hAnsi="仿宋" w:hint="eastAsia"/>
          <w:b w:val="0"/>
          <w:bCs w:val="0"/>
          <w:sz w:val="24"/>
          <w:szCs w:val="24"/>
        </w:rPr>
        <w:t>《房地产估价基本术语标准》GB/T50899-2013；</w:t>
      </w:r>
    </w:p>
    <w:p w14:paraId="693F226E" w14:textId="77777777" w:rsidR="00B43AA6" w:rsidRPr="006B1815" w:rsidRDefault="00B0308A" w:rsidP="00443DB8">
      <w:pPr>
        <w:pStyle w:val="a5"/>
        <w:snapToGrid w:val="0"/>
        <w:spacing w:line="360" w:lineRule="auto"/>
        <w:ind w:leftChars="0" w:left="0" w:firstLineChars="200" w:firstLine="480"/>
        <w:rPr>
          <w:rFonts w:ascii="仿宋" w:eastAsia="仿宋" w:hAnsi="仿宋"/>
          <w:b w:val="0"/>
          <w:bCs w:val="0"/>
          <w:sz w:val="24"/>
          <w:szCs w:val="24"/>
        </w:rPr>
      </w:pPr>
      <w:r w:rsidRPr="006B1815">
        <w:rPr>
          <w:rFonts w:ascii="仿宋" w:eastAsia="仿宋" w:hAnsi="仿宋"/>
          <w:b w:val="0"/>
          <w:bCs w:val="0"/>
          <w:sz w:val="24"/>
          <w:szCs w:val="24"/>
        </w:rPr>
        <w:t>6</w:t>
      </w:r>
      <w:r w:rsidRPr="006B1815">
        <w:rPr>
          <w:rFonts w:ascii="仿宋" w:eastAsia="仿宋" w:hAnsi="仿宋" w:hint="eastAsia"/>
          <w:b w:val="0"/>
          <w:bCs w:val="0"/>
          <w:sz w:val="24"/>
          <w:szCs w:val="24"/>
        </w:rPr>
        <w:t>、《人民法院委托评估工作规范》（法办〔2018〕273号）；</w:t>
      </w:r>
    </w:p>
    <w:p w14:paraId="3618C71B" w14:textId="77777777" w:rsidR="00B43AA6" w:rsidRPr="006B1815" w:rsidRDefault="00B0308A" w:rsidP="00443DB8">
      <w:pPr>
        <w:pStyle w:val="a5"/>
        <w:snapToGrid w:val="0"/>
        <w:spacing w:line="360" w:lineRule="auto"/>
        <w:ind w:leftChars="0" w:left="0" w:firstLineChars="200" w:firstLine="480"/>
        <w:rPr>
          <w:rFonts w:ascii="仿宋" w:eastAsia="仿宋" w:hAnsi="仿宋"/>
          <w:b w:val="0"/>
          <w:bCs w:val="0"/>
          <w:sz w:val="24"/>
          <w:szCs w:val="24"/>
        </w:rPr>
      </w:pPr>
      <w:r w:rsidRPr="006B1815">
        <w:rPr>
          <w:rFonts w:ascii="仿宋" w:eastAsia="仿宋" w:hAnsi="仿宋"/>
          <w:b w:val="0"/>
          <w:bCs w:val="0"/>
          <w:sz w:val="24"/>
          <w:szCs w:val="24"/>
        </w:rPr>
        <w:lastRenderedPageBreak/>
        <w:t>7</w:t>
      </w:r>
      <w:r w:rsidRPr="006B1815">
        <w:rPr>
          <w:rFonts w:ascii="仿宋" w:eastAsia="仿宋" w:hAnsi="仿宋" w:hint="eastAsia"/>
          <w:b w:val="0"/>
          <w:bCs w:val="0"/>
          <w:sz w:val="24"/>
          <w:szCs w:val="24"/>
        </w:rPr>
        <w:t>、《最高人民法院关于人民法院确定财产处置价若干问题的规定》（法释〔2018〕15号）；</w:t>
      </w:r>
    </w:p>
    <w:p w14:paraId="6F9B14EC" w14:textId="77777777" w:rsidR="00B43AA6" w:rsidRPr="006B1815" w:rsidRDefault="00B0308A" w:rsidP="00443DB8">
      <w:pPr>
        <w:pStyle w:val="a5"/>
        <w:spacing w:line="360" w:lineRule="auto"/>
        <w:ind w:leftChars="0" w:left="0" w:firstLineChars="200" w:firstLine="480"/>
        <w:rPr>
          <w:rFonts w:ascii="仿宋" w:eastAsia="仿宋" w:hAnsi="仿宋"/>
          <w:b w:val="0"/>
          <w:bCs w:val="0"/>
          <w:sz w:val="24"/>
          <w:szCs w:val="24"/>
        </w:rPr>
      </w:pPr>
      <w:r w:rsidRPr="006B1815">
        <w:rPr>
          <w:rFonts w:ascii="仿宋" w:eastAsia="仿宋" w:hAnsi="仿宋"/>
          <w:b w:val="0"/>
          <w:bCs w:val="0"/>
          <w:sz w:val="24"/>
          <w:szCs w:val="24"/>
        </w:rPr>
        <w:t>8</w:t>
      </w:r>
      <w:r w:rsidRPr="006B1815">
        <w:rPr>
          <w:rFonts w:ascii="仿宋" w:eastAsia="仿宋" w:hAnsi="仿宋" w:hint="eastAsia"/>
          <w:b w:val="0"/>
          <w:bCs w:val="0"/>
          <w:sz w:val="24"/>
          <w:szCs w:val="24"/>
        </w:rPr>
        <w:t>、《</w:t>
      </w:r>
      <w:r w:rsidRPr="006B1815">
        <w:rPr>
          <w:rFonts w:ascii="仿宋" w:eastAsia="仿宋" w:hAnsi="仿宋"/>
          <w:b w:val="0"/>
          <w:color w:val="2F2F2F"/>
          <w:sz w:val="24"/>
          <w:szCs w:val="24"/>
          <w:shd w:val="clear" w:color="auto" w:fill="FFFFFF"/>
        </w:rPr>
        <w:t>最高人民法院关于人民法院民事诉讼中委托鉴定审查工作若干问题的规定</w:t>
      </w:r>
      <w:r w:rsidRPr="006B1815">
        <w:rPr>
          <w:rFonts w:ascii="仿宋" w:eastAsia="仿宋" w:hAnsi="仿宋" w:hint="eastAsia"/>
          <w:b w:val="0"/>
          <w:bCs w:val="0"/>
          <w:sz w:val="24"/>
          <w:szCs w:val="24"/>
        </w:rPr>
        <w:t>》（</w:t>
      </w:r>
      <w:r w:rsidRPr="006B1815">
        <w:rPr>
          <w:rStyle w:val="af"/>
          <w:rFonts w:ascii="仿宋" w:eastAsia="仿宋" w:hAnsi="仿宋" w:hint="eastAsia"/>
          <w:color w:val="2F2F2F"/>
          <w:sz w:val="24"/>
          <w:szCs w:val="24"/>
          <w:shd w:val="clear" w:color="auto" w:fill="FFFFFF"/>
        </w:rPr>
        <w:t>法〔2020〕202号</w:t>
      </w:r>
      <w:r w:rsidRPr="006B1815">
        <w:rPr>
          <w:rFonts w:ascii="仿宋" w:eastAsia="仿宋" w:hAnsi="仿宋" w:hint="eastAsia"/>
          <w:b w:val="0"/>
          <w:bCs w:val="0"/>
          <w:sz w:val="24"/>
          <w:szCs w:val="24"/>
        </w:rPr>
        <w:t>）；</w:t>
      </w:r>
    </w:p>
    <w:p w14:paraId="2B7E91D4" w14:textId="77777777" w:rsidR="00B43AA6" w:rsidRPr="006B1815" w:rsidRDefault="00B0308A" w:rsidP="00443DB8">
      <w:pPr>
        <w:pStyle w:val="ad"/>
        <w:shd w:val="clear" w:color="auto" w:fill="FFFFFF"/>
        <w:spacing w:before="0" w:beforeAutospacing="0" w:after="0" w:afterAutospacing="0" w:line="360" w:lineRule="auto"/>
        <w:ind w:firstLineChars="200" w:firstLine="480"/>
        <w:jc w:val="both"/>
        <w:rPr>
          <w:rFonts w:ascii="仿宋" w:hAnsi="仿宋" w:cs="仿宋"/>
          <w:b/>
          <w:bCs/>
        </w:rPr>
      </w:pPr>
      <w:r w:rsidRPr="006B1815">
        <w:rPr>
          <w:rFonts w:ascii="仿宋" w:eastAsia="仿宋" w:hAnsi="仿宋" w:hint="eastAsia"/>
          <w:bCs/>
        </w:rPr>
        <w:t>9、</w:t>
      </w:r>
      <w:r w:rsidRPr="006B1815">
        <w:rPr>
          <w:rStyle w:val="af"/>
          <w:rFonts w:ascii="仿宋" w:eastAsia="仿宋" w:hAnsi="仿宋" w:hint="eastAsia"/>
          <w:b w:val="0"/>
          <w:spacing w:val="8"/>
          <w:shd w:val="clear" w:color="auto" w:fill="FFFFFF"/>
        </w:rPr>
        <w:t>关于印发《涉执房地产处置司法评估指导意见（试行）》的通知（</w:t>
      </w:r>
      <w:r w:rsidRPr="006B1815">
        <w:rPr>
          <w:rFonts w:ascii="仿宋" w:eastAsia="仿宋" w:hAnsi="仿宋"/>
        </w:rPr>
        <w:t>中房学〔2021〕37号</w:t>
      </w:r>
      <w:r w:rsidRPr="006B1815">
        <w:rPr>
          <w:rStyle w:val="af"/>
          <w:rFonts w:ascii="仿宋" w:eastAsia="仿宋" w:hAnsi="仿宋" w:hint="eastAsia"/>
          <w:b w:val="0"/>
          <w:spacing w:val="8"/>
          <w:shd w:val="clear" w:color="auto" w:fill="FFFFFF"/>
        </w:rPr>
        <w:t>）</w:t>
      </w:r>
      <w:r w:rsidRPr="006B1815">
        <w:rPr>
          <w:rFonts w:hint="eastAsia"/>
        </w:rPr>
        <w:t>。</w:t>
      </w:r>
    </w:p>
    <w:p w14:paraId="31AD41AA" w14:textId="77777777" w:rsidR="00B43AA6" w:rsidRPr="006B1815" w:rsidRDefault="00B0308A" w:rsidP="00443DB8">
      <w:pPr>
        <w:snapToGrid w:val="0"/>
        <w:spacing w:line="360" w:lineRule="auto"/>
        <w:ind w:firstLineChars="200" w:firstLine="482"/>
        <w:rPr>
          <w:rFonts w:ascii="仿宋" w:eastAsia="仿宋" w:hAnsi="仿宋"/>
          <w:b/>
          <w:sz w:val="24"/>
          <w:szCs w:val="24"/>
        </w:rPr>
      </w:pPr>
      <w:r w:rsidRPr="006B1815">
        <w:rPr>
          <w:rFonts w:ascii="仿宋" w:eastAsia="仿宋" w:hAnsi="仿宋" w:hint="eastAsia"/>
          <w:b/>
          <w:sz w:val="24"/>
          <w:szCs w:val="24"/>
        </w:rPr>
        <w:t>（三） 委托方及相关方提供的资料</w:t>
      </w:r>
    </w:p>
    <w:p w14:paraId="5EBCF3D1" w14:textId="77777777" w:rsidR="00B43AA6" w:rsidRPr="006B1815" w:rsidRDefault="00B0308A"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1、《</w:t>
      </w:r>
      <w:r w:rsidR="007E313D" w:rsidRPr="006B1815">
        <w:rPr>
          <w:rFonts w:ascii="仿宋" w:eastAsia="仿宋" w:hAnsi="仿宋" w:cs="宋体" w:hint="eastAsia"/>
          <w:sz w:val="24"/>
          <w:szCs w:val="24"/>
        </w:rPr>
        <w:t>长春汽车经济技术开发区人民法院</w:t>
      </w:r>
      <w:r w:rsidR="003B221B" w:rsidRPr="006B1815">
        <w:rPr>
          <w:rFonts w:ascii="仿宋" w:eastAsia="仿宋" w:hAnsi="仿宋" w:cs="宋体" w:hint="eastAsia"/>
          <w:sz w:val="24"/>
          <w:szCs w:val="24"/>
        </w:rPr>
        <w:t>评估</w:t>
      </w:r>
      <w:r w:rsidRPr="006B1815">
        <w:rPr>
          <w:rFonts w:ascii="仿宋" w:eastAsia="仿宋" w:hAnsi="仿宋" w:hint="eastAsia"/>
          <w:sz w:val="24"/>
          <w:szCs w:val="24"/>
        </w:rPr>
        <w:t>委托书》；</w:t>
      </w:r>
    </w:p>
    <w:p w14:paraId="11E289B2" w14:textId="77777777" w:rsidR="001C2567" w:rsidRPr="006B1815" w:rsidRDefault="00636597" w:rsidP="003B221B">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2</w:t>
      </w:r>
      <w:r w:rsidR="001C2567" w:rsidRPr="006B1815">
        <w:rPr>
          <w:rFonts w:ascii="仿宋" w:eastAsia="仿宋" w:hAnsi="仿宋" w:hint="eastAsia"/>
          <w:sz w:val="24"/>
          <w:szCs w:val="24"/>
        </w:rPr>
        <w:t>、</w:t>
      </w:r>
      <w:r w:rsidR="001C78A8" w:rsidRPr="006B1815">
        <w:rPr>
          <w:rFonts w:ascii="仿宋" w:eastAsia="仿宋" w:hAnsi="仿宋" w:hint="eastAsia"/>
          <w:sz w:val="24"/>
          <w:szCs w:val="24"/>
        </w:rPr>
        <w:t>“备案存根证明”</w:t>
      </w:r>
      <w:r w:rsidR="003B221B" w:rsidRPr="006B1815">
        <w:rPr>
          <w:rFonts w:ascii="仿宋" w:eastAsia="仿宋" w:hAnsi="仿宋" w:hint="eastAsia"/>
          <w:sz w:val="24"/>
          <w:szCs w:val="24"/>
        </w:rPr>
        <w:t>复印件</w:t>
      </w:r>
      <w:r w:rsidR="00DF3F9A" w:rsidRPr="006B1815">
        <w:rPr>
          <w:rFonts w:ascii="仿宋" w:eastAsia="仿宋" w:hAnsi="仿宋" w:hint="eastAsia"/>
          <w:sz w:val="24"/>
          <w:szCs w:val="24"/>
        </w:rPr>
        <w:t>；</w:t>
      </w:r>
    </w:p>
    <w:p w14:paraId="3AC9334D" w14:textId="77777777" w:rsidR="00DF3F9A" w:rsidRPr="006B1815" w:rsidRDefault="00636597" w:rsidP="003B221B">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3</w:t>
      </w:r>
      <w:r w:rsidR="00DF3F9A" w:rsidRPr="006B1815">
        <w:rPr>
          <w:rFonts w:ascii="仿宋" w:eastAsia="仿宋" w:hAnsi="仿宋" w:hint="eastAsia"/>
          <w:sz w:val="24"/>
          <w:szCs w:val="24"/>
        </w:rPr>
        <w:t>、</w:t>
      </w:r>
      <w:r w:rsidR="001C78A8" w:rsidRPr="006B1815">
        <w:rPr>
          <w:rFonts w:ascii="仿宋" w:eastAsia="仿宋" w:hAnsi="仿宋" w:hint="eastAsia"/>
          <w:sz w:val="24"/>
          <w:szCs w:val="24"/>
        </w:rPr>
        <w:t>“房产楼盘分户汇总表”</w:t>
      </w:r>
      <w:r w:rsidR="00DF3F9A" w:rsidRPr="006B1815">
        <w:rPr>
          <w:rFonts w:ascii="仿宋" w:eastAsia="仿宋" w:hAnsi="仿宋" w:hint="eastAsia"/>
          <w:sz w:val="24"/>
          <w:szCs w:val="24"/>
        </w:rPr>
        <w:t>复印件</w:t>
      </w:r>
      <w:r w:rsidR="00A7625C" w:rsidRPr="006B1815">
        <w:rPr>
          <w:rFonts w:ascii="仿宋" w:eastAsia="仿宋" w:hAnsi="仿宋" w:hint="eastAsia"/>
          <w:sz w:val="24"/>
          <w:szCs w:val="24"/>
        </w:rPr>
        <w:t>。</w:t>
      </w:r>
    </w:p>
    <w:p w14:paraId="53C1EF4E" w14:textId="77777777" w:rsidR="00B43AA6" w:rsidRPr="006B1815" w:rsidRDefault="00B0308A" w:rsidP="00443DB8">
      <w:pPr>
        <w:snapToGrid w:val="0"/>
        <w:spacing w:line="360" w:lineRule="auto"/>
        <w:ind w:firstLineChars="200" w:firstLine="482"/>
        <w:rPr>
          <w:rFonts w:ascii="仿宋" w:eastAsia="仿宋" w:hAnsi="仿宋"/>
          <w:b/>
          <w:sz w:val="24"/>
          <w:szCs w:val="24"/>
        </w:rPr>
      </w:pPr>
      <w:r w:rsidRPr="006B1815">
        <w:rPr>
          <w:rFonts w:ascii="仿宋" w:eastAsia="仿宋" w:hAnsi="仿宋" w:hint="eastAsia"/>
          <w:b/>
          <w:sz w:val="24"/>
          <w:szCs w:val="24"/>
        </w:rPr>
        <w:t>（四）受托方掌握的有关资料以及估价人员实地勘查所获取的资料</w:t>
      </w:r>
    </w:p>
    <w:p w14:paraId="52067779" w14:textId="77777777" w:rsidR="00B43AA6" w:rsidRPr="006B1815" w:rsidRDefault="00B0308A" w:rsidP="00443DB8">
      <w:pPr>
        <w:snapToGrid w:val="0"/>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1、可替代房地产市场调查资料；</w:t>
      </w:r>
    </w:p>
    <w:p w14:paraId="5D224BA0" w14:textId="77777777" w:rsidR="00B43AA6" w:rsidRPr="006B1815" w:rsidRDefault="00B0308A" w:rsidP="00443DB8">
      <w:pPr>
        <w:snapToGrid w:val="0"/>
        <w:spacing w:line="360" w:lineRule="auto"/>
        <w:ind w:firstLineChars="200" w:firstLine="480"/>
        <w:rPr>
          <w:rFonts w:ascii="仿宋" w:eastAsia="仿宋" w:hAnsi="仿宋" w:cs="楷体_GB2312"/>
          <w:sz w:val="24"/>
          <w:szCs w:val="24"/>
        </w:rPr>
      </w:pPr>
      <w:r w:rsidRPr="006B1815">
        <w:rPr>
          <w:rFonts w:ascii="仿宋" w:eastAsia="仿宋" w:hAnsi="仿宋" w:hint="eastAsia"/>
          <w:sz w:val="24"/>
          <w:szCs w:val="24"/>
        </w:rPr>
        <w:t>2、市场分析资料。</w:t>
      </w:r>
    </w:p>
    <w:p w14:paraId="07BC1DD5" w14:textId="77777777" w:rsidR="00B43AA6" w:rsidRPr="006B1815" w:rsidRDefault="00B0308A" w:rsidP="00443DB8">
      <w:pPr>
        <w:pStyle w:val="2"/>
        <w:snapToGrid w:val="0"/>
        <w:spacing w:line="360" w:lineRule="auto"/>
        <w:ind w:firstLine="482"/>
        <w:rPr>
          <w:rFonts w:ascii="仿宋" w:eastAsia="仿宋" w:hAnsi="仿宋"/>
          <w:sz w:val="24"/>
          <w:szCs w:val="24"/>
        </w:rPr>
      </w:pPr>
      <w:bookmarkStart w:id="260" w:name="_Toc60222796"/>
      <w:bookmarkStart w:id="261" w:name="_Toc116890252"/>
      <w:r w:rsidRPr="006B1815">
        <w:rPr>
          <w:rFonts w:ascii="仿宋" w:eastAsia="仿宋" w:hAnsi="仿宋" w:hint="eastAsia"/>
          <w:sz w:val="24"/>
          <w:szCs w:val="24"/>
        </w:rPr>
        <w:t>九、 估价方法</w:t>
      </w:r>
      <w:bookmarkStart w:id="262" w:name="_Toc478204004"/>
      <w:bookmarkStart w:id="263" w:name="_Toc141672786"/>
      <w:bookmarkStart w:id="264" w:name="_Toc146533924"/>
      <w:bookmarkStart w:id="265" w:name="_Toc146634993"/>
      <w:bookmarkStart w:id="266" w:name="_Toc149030962"/>
      <w:bookmarkStart w:id="267" w:name="_Toc146534825"/>
      <w:bookmarkStart w:id="268" w:name="_Toc141673006"/>
      <w:bookmarkStart w:id="269" w:name="_Toc141681326"/>
      <w:bookmarkStart w:id="270" w:name="_Toc149028298"/>
      <w:bookmarkStart w:id="271" w:name="_Toc149028440"/>
      <w:bookmarkStart w:id="272" w:name="_Toc146534386"/>
      <w:bookmarkStart w:id="273" w:name="_Toc159125947"/>
      <w:bookmarkStart w:id="274" w:name="_Toc224792067"/>
      <w:bookmarkStart w:id="275" w:name="_Toc146633281"/>
      <w:bookmarkStart w:id="276" w:name="_Toc141675568"/>
      <w:bookmarkStart w:id="277" w:name="_Toc149031767"/>
      <w:bookmarkStart w:id="278" w:name="_Toc5944204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56D12CA6" w14:textId="77777777" w:rsidR="00B43AA6" w:rsidRPr="006B1815" w:rsidRDefault="00B0308A">
      <w:pPr>
        <w:snapToGrid w:val="0"/>
        <w:spacing w:line="360" w:lineRule="auto"/>
        <w:ind w:firstLine="527"/>
        <w:rPr>
          <w:rFonts w:ascii="仿宋" w:eastAsia="仿宋" w:hAnsi="仿宋"/>
          <w:sz w:val="24"/>
          <w:szCs w:val="24"/>
        </w:rPr>
      </w:pPr>
      <w:r w:rsidRPr="006B1815">
        <w:rPr>
          <w:rFonts w:ascii="仿宋" w:eastAsia="仿宋" w:hAnsi="仿宋" w:hint="eastAsia"/>
          <w:sz w:val="24"/>
          <w:szCs w:val="24"/>
        </w:rPr>
        <w:t>（一）估价方法选用</w:t>
      </w:r>
    </w:p>
    <w:p w14:paraId="31AAC5F4" w14:textId="77777777" w:rsidR="00B43AA6" w:rsidRPr="006B1815" w:rsidRDefault="00B0308A">
      <w:pPr>
        <w:snapToGrid w:val="0"/>
        <w:spacing w:line="360" w:lineRule="auto"/>
        <w:ind w:firstLine="527"/>
        <w:rPr>
          <w:rFonts w:ascii="仿宋" w:eastAsia="仿宋" w:hAnsi="仿宋"/>
          <w:spacing w:val="-4"/>
          <w:sz w:val="24"/>
          <w:szCs w:val="24"/>
        </w:rPr>
      </w:pPr>
      <w:r w:rsidRPr="006B1815">
        <w:rPr>
          <w:rFonts w:ascii="仿宋" w:eastAsia="仿宋" w:hAnsi="仿宋" w:hint="eastAsia"/>
          <w:spacing w:val="-4"/>
          <w:sz w:val="24"/>
          <w:szCs w:val="24"/>
        </w:rPr>
        <w:t>根据《房地产估价规范》（以下简称《规范》），主要估价方法有比较法、成本法、收益法、假设开发法等。估价方法的选择应按照《规范》要求 ，根据当地房地产市场发育情况并结合估价对象的具体特点及估价目的，选择适当的估价方法。</w:t>
      </w:r>
    </w:p>
    <w:p w14:paraId="7F78FFD2" w14:textId="77777777" w:rsidR="00B43AA6" w:rsidRPr="006B1815" w:rsidRDefault="00B0308A" w:rsidP="00443DB8">
      <w:pPr>
        <w:pStyle w:val="a8"/>
        <w:snapToGrid w:val="0"/>
        <w:spacing w:line="360" w:lineRule="auto"/>
        <w:ind w:firstLineChars="200" w:firstLine="480"/>
        <w:rPr>
          <w:rFonts w:ascii="仿宋" w:eastAsia="仿宋" w:hAnsi="仿宋" w:cs="仿宋"/>
          <w:sz w:val="24"/>
          <w:szCs w:val="24"/>
        </w:rPr>
      </w:pPr>
      <w:r w:rsidRPr="006B1815">
        <w:rPr>
          <w:rFonts w:ascii="仿宋" w:eastAsia="仿宋" w:hAnsi="仿宋" w:cs="仿宋" w:hint="eastAsia"/>
          <w:sz w:val="24"/>
          <w:szCs w:val="24"/>
        </w:rPr>
        <w:t>比较法</w:t>
      </w:r>
      <w:r w:rsidRPr="006B1815">
        <w:rPr>
          <w:rFonts w:ascii="仿宋" w:eastAsia="仿宋" w:hAnsi="仿宋" w:hint="eastAsia"/>
          <w:spacing w:val="-4"/>
          <w:kern w:val="0"/>
          <w:sz w:val="24"/>
          <w:szCs w:val="24"/>
        </w:rPr>
        <w:t>是选</w:t>
      </w:r>
      <w:r w:rsidRPr="006B1815">
        <w:rPr>
          <w:rFonts w:ascii="仿宋" w:eastAsia="仿宋" w:hAnsi="仿宋" w:cs="仿宋" w:hint="eastAsia"/>
          <w:sz w:val="24"/>
          <w:szCs w:val="24"/>
        </w:rPr>
        <w:t>取一定数量发生过交易且符合一定条件的与估价对象相似的房地产，然后将它们与估价对象进行比较，对它们的成交价格进行适当的处理来求取估价对象价值的方法。</w:t>
      </w:r>
    </w:p>
    <w:p w14:paraId="5FFB27DA" w14:textId="77777777" w:rsidR="00B43AA6" w:rsidRPr="006B1815" w:rsidRDefault="00B0308A" w:rsidP="00443DB8">
      <w:pPr>
        <w:autoSpaceDE w:val="0"/>
        <w:autoSpaceDN w:val="0"/>
        <w:snapToGrid w:val="0"/>
        <w:spacing w:line="360" w:lineRule="auto"/>
        <w:ind w:firstLineChars="200" w:firstLine="480"/>
        <w:rPr>
          <w:rFonts w:ascii="仿宋" w:eastAsia="仿宋" w:hAnsi="仿宋" w:cs="仿宋"/>
          <w:sz w:val="24"/>
          <w:szCs w:val="24"/>
        </w:rPr>
      </w:pPr>
      <w:r w:rsidRPr="006B1815">
        <w:rPr>
          <w:rFonts w:ascii="仿宋" w:eastAsia="仿宋" w:hAnsi="仿宋" w:cs="仿宋" w:hint="eastAsia"/>
          <w:sz w:val="24"/>
          <w:szCs w:val="24"/>
        </w:rPr>
        <w:t>成</w:t>
      </w:r>
      <w:r w:rsidRPr="006B1815">
        <w:rPr>
          <w:rFonts w:ascii="仿宋" w:eastAsia="仿宋" w:hAnsi="仿宋" w:cs="仿宋" w:hint="eastAsia"/>
          <w:spacing w:val="-4"/>
          <w:sz w:val="24"/>
          <w:szCs w:val="24"/>
        </w:rPr>
        <w:t>本法是</w:t>
      </w:r>
      <w:r w:rsidRPr="006B1815">
        <w:rPr>
          <w:rFonts w:ascii="仿宋" w:eastAsia="仿宋" w:hAnsi="仿宋" w:cs="仿宋" w:hint="eastAsia"/>
          <w:sz w:val="24"/>
          <w:szCs w:val="24"/>
        </w:rPr>
        <w:t>求取估价对象在价值时点的重置成本或重建成本和折旧，然后将重置成本或重建成本减去折旧来求取估价对象价值的方法。</w:t>
      </w:r>
    </w:p>
    <w:p w14:paraId="4134CD1B" w14:textId="77777777" w:rsidR="00B43AA6" w:rsidRPr="006B1815" w:rsidRDefault="00B0308A" w:rsidP="00443DB8">
      <w:pPr>
        <w:autoSpaceDE w:val="0"/>
        <w:autoSpaceDN w:val="0"/>
        <w:snapToGrid w:val="0"/>
        <w:spacing w:line="360" w:lineRule="auto"/>
        <w:ind w:firstLineChars="200" w:firstLine="480"/>
        <w:rPr>
          <w:rFonts w:ascii="仿宋" w:eastAsia="仿宋" w:hAnsi="仿宋" w:cs="仿宋"/>
          <w:sz w:val="24"/>
          <w:szCs w:val="24"/>
        </w:rPr>
      </w:pPr>
      <w:r w:rsidRPr="006B1815">
        <w:rPr>
          <w:rFonts w:ascii="仿宋" w:eastAsia="仿宋" w:hAnsi="仿宋" w:cs="仿宋" w:hint="eastAsia"/>
          <w:sz w:val="24"/>
          <w:szCs w:val="24"/>
        </w:rPr>
        <w:t>收益法是预测估价对象的未来收益，然后利用合适的报酬率或资本化率、收益乘数，将未来收益转换为价值来求取估价对象价值的方法。</w:t>
      </w:r>
    </w:p>
    <w:p w14:paraId="21AD68C4" w14:textId="77777777" w:rsidR="00B43AA6" w:rsidRPr="006B1815" w:rsidRDefault="00B0308A" w:rsidP="00443DB8">
      <w:pPr>
        <w:autoSpaceDE w:val="0"/>
        <w:autoSpaceDN w:val="0"/>
        <w:snapToGrid w:val="0"/>
        <w:spacing w:line="360" w:lineRule="auto"/>
        <w:ind w:firstLineChars="200" w:firstLine="480"/>
        <w:rPr>
          <w:rFonts w:ascii="仿宋" w:eastAsia="仿宋" w:hAnsi="仿宋" w:cs="仿宋"/>
          <w:sz w:val="24"/>
          <w:szCs w:val="24"/>
        </w:rPr>
      </w:pPr>
      <w:r w:rsidRPr="006B1815">
        <w:rPr>
          <w:rFonts w:ascii="仿宋" w:eastAsia="仿宋" w:hAnsi="仿宋" w:cs="仿宋" w:hint="eastAsia"/>
          <w:sz w:val="24"/>
          <w:szCs w:val="24"/>
        </w:rPr>
        <w:t>假设开发法是预测估价对象开发完成后的价值和后续开发的必要支出及应得利润，然后将开发完成后的价值减去后续开发的必要支出及应得利润来求取估价对象价值的方法。</w:t>
      </w:r>
    </w:p>
    <w:p w14:paraId="1498E685" w14:textId="77777777" w:rsidR="00BF6663" w:rsidRPr="006B1815" w:rsidRDefault="00B0308A" w:rsidP="00BF6663">
      <w:pPr>
        <w:snapToGrid w:val="0"/>
        <w:spacing w:line="360" w:lineRule="auto"/>
        <w:ind w:firstLine="527"/>
        <w:rPr>
          <w:rFonts w:ascii="仿宋" w:eastAsia="仿宋" w:hAnsi="仿宋"/>
          <w:sz w:val="24"/>
          <w:szCs w:val="24"/>
        </w:rPr>
      </w:pPr>
      <w:r w:rsidRPr="006B1815">
        <w:rPr>
          <w:rFonts w:ascii="仿宋" w:eastAsia="仿宋" w:hAnsi="仿宋" w:hint="eastAsia"/>
          <w:spacing w:val="-4"/>
          <w:sz w:val="24"/>
          <w:szCs w:val="24"/>
        </w:rPr>
        <w:t>估价人员在认真分析所掌握的资料并进行了实地勘查之后，根据估价对象的特点和实</w:t>
      </w:r>
      <w:r w:rsidRPr="006B1815">
        <w:rPr>
          <w:rFonts w:ascii="仿宋" w:eastAsia="仿宋" w:hAnsi="仿宋" w:hint="eastAsia"/>
          <w:spacing w:val="-4"/>
          <w:sz w:val="24"/>
          <w:szCs w:val="24"/>
        </w:rPr>
        <w:lastRenderedPageBreak/>
        <w:t>际状况结合评估目的，选用比较法为本次评估的基本方法</w:t>
      </w:r>
      <w:r w:rsidRPr="006B1815">
        <w:rPr>
          <w:rFonts w:ascii="仿宋" w:eastAsia="仿宋" w:hAnsi="仿宋" w:hint="eastAsia"/>
          <w:sz w:val="24"/>
          <w:szCs w:val="24"/>
        </w:rPr>
        <w:t>。本次评估采用方法主要出于以下考虑：</w:t>
      </w:r>
    </w:p>
    <w:p w14:paraId="48D04273" w14:textId="215B9A02" w:rsidR="00BF6663" w:rsidRPr="00351F0B" w:rsidRDefault="00BF6663" w:rsidP="00BF6663">
      <w:pPr>
        <w:snapToGrid w:val="0"/>
        <w:spacing w:line="360" w:lineRule="auto"/>
        <w:ind w:firstLine="527"/>
        <w:rPr>
          <w:rFonts w:ascii="仿宋" w:eastAsia="仿宋" w:hAnsi="仿宋"/>
          <w:spacing w:val="-4"/>
          <w:sz w:val="24"/>
          <w:szCs w:val="24"/>
        </w:rPr>
      </w:pPr>
      <w:r w:rsidRPr="006B1815">
        <w:rPr>
          <w:rFonts w:ascii="仿宋" w:eastAsia="仿宋" w:hAnsi="仿宋" w:hint="eastAsia"/>
          <w:spacing w:val="-4"/>
          <w:sz w:val="24"/>
          <w:szCs w:val="24"/>
        </w:rPr>
        <w:t>（1）估</w:t>
      </w:r>
      <w:r w:rsidRPr="00351F0B">
        <w:rPr>
          <w:rFonts w:ascii="仿宋" w:eastAsia="仿宋" w:hAnsi="仿宋" w:hint="eastAsia"/>
          <w:spacing w:val="-4"/>
          <w:sz w:val="24"/>
          <w:szCs w:val="24"/>
        </w:rPr>
        <w:t>价对象为</w:t>
      </w:r>
      <w:r w:rsidR="00982EEA" w:rsidRPr="00351F0B">
        <w:rPr>
          <w:rFonts w:ascii="仿宋" w:eastAsia="仿宋" w:hAnsi="仿宋" w:hint="eastAsia"/>
          <w:spacing w:val="-4"/>
          <w:sz w:val="24"/>
          <w:szCs w:val="24"/>
        </w:rPr>
        <w:t>商业及</w:t>
      </w:r>
      <w:r w:rsidRPr="00351F0B">
        <w:rPr>
          <w:rFonts w:ascii="仿宋" w:eastAsia="仿宋" w:hAnsi="仿宋" w:hint="eastAsia"/>
          <w:spacing w:val="-4"/>
          <w:sz w:val="24"/>
          <w:szCs w:val="24"/>
        </w:rPr>
        <w:t>住宅用途房地产，所在区域</w:t>
      </w:r>
      <w:r w:rsidR="00982EEA" w:rsidRPr="00351F0B">
        <w:rPr>
          <w:rFonts w:ascii="仿宋" w:eastAsia="仿宋" w:hAnsi="仿宋" w:hint="eastAsia"/>
          <w:spacing w:val="-4"/>
          <w:sz w:val="24"/>
          <w:szCs w:val="24"/>
        </w:rPr>
        <w:t>商业及住宅</w:t>
      </w:r>
      <w:r w:rsidRPr="00351F0B">
        <w:rPr>
          <w:rFonts w:ascii="仿宋" w:eastAsia="仿宋" w:hAnsi="仿宋" w:hint="eastAsia"/>
          <w:spacing w:val="-4"/>
          <w:sz w:val="24"/>
          <w:szCs w:val="24"/>
        </w:rPr>
        <w:t>用途房地产市场交易活跃，市场交易案例能充分的体现出房地产市场的需求情况及价格。故本次估价采用比较法进行估价。</w:t>
      </w:r>
    </w:p>
    <w:p w14:paraId="78921036" w14:textId="77777777" w:rsidR="00BF6663" w:rsidRPr="006B1815" w:rsidRDefault="00BF6663" w:rsidP="00BF6663">
      <w:pPr>
        <w:snapToGrid w:val="0"/>
        <w:spacing w:line="360" w:lineRule="auto"/>
        <w:ind w:firstLine="527"/>
        <w:rPr>
          <w:rFonts w:ascii="仿宋" w:eastAsia="仿宋" w:hAnsi="仿宋"/>
          <w:spacing w:val="-4"/>
          <w:sz w:val="24"/>
          <w:szCs w:val="24"/>
        </w:rPr>
      </w:pPr>
      <w:r w:rsidRPr="00351F0B">
        <w:rPr>
          <w:rFonts w:ascii="仿宋" w:eastAsia="仿宋" w:hAnsi="仿宋" w:hint="eastAsia"/>
          <w:spacing w:val="-4"/>
          <w:sz w:val="24"/>
          <w:szCs w:val="24"/>
        </w:rPr>
        <w:t>（2）尽管估价对象所在区域租赁市场发</w:t>
      </w:r>
      <w:r w:rsidRPr="006B1815">
        <w:rPr>
          <w:rFonts w:ascii="仿宋" w:eastAsia="仿宋" w:hAnsi="仿宋" w:hint="eastAsia"/>
          <w:spacing w:val="-4"/>
          <w:sz w:val="24"/>
          <w:szCs w:val="24"/>
        </w:rPr>
        <w:t>育情况良好，但目前房地产租售比普遍偏离正常值较多，以收益法估值较难客观体现房地产市场价值，故本次评估不选择收益法。</w:t>
      </w:r>
    </w:p>
    <w:p w14:paraId="1684F10A" w14:textId="7FDE46C6" w:rsidR="00BF6663" w:rsidRPr="006B1815" w:rsidRDefault="00BF6663" w:rsidP="00BF6663">
      <w:pPr>
        <w:snapToGrid w:val="0"/>
        <w:spacing w:line="360" w:lineRule="auto"/>
        <w:ind w:firstLine="527"/>
        <w:rPr>
          <w:rFonts w:ascii="仿宋" w:eastAsia="仿宋" w:hAnsi="仿宋"/>
          <w:spacing w:val="-4"/>
          <w:sz w:val="24"/>
          <w:szCs w:val="24"/>
        </w:rPr>
      </w:pPr>
      <w:r w:rsidRPr="006B1815">
        <w:rPr>
          <w:rFonts w:ascii="仿宋" w:eastAsia="仿宋" w:hAnsi="仿宋" w:hint="eastAsia"/>
          <w:spacing w:val="-4"/>
          <w:sz w:val="24"/>
          <w:szCs w:val="24"/>
        </w:rPr>
        <w:t>（3）</w:t>
      </w:r>
      <w:r w:rsidRPr="006B1815">
        <w:rPr>
          <w:rFonts w:ascii="仿宋" w:eastAsia="仿宋" w:hAnsi="仿宋"/>
          <w:spacing w:val="-4"/>
          <w:sz w:val="24"/>
          <w:szCs w:val="24"/>
        </w:rPr>
        <w:t>成本法适用市场不完善或狭小市场上无法运用比较法估价的房地产或既无收益又很少发生交易的房地产估价以及单纯建筑物的估价</w:t>
      </w:r>
      <w:r w:rsidRPr="006B1815">
        <w:rPr>
          <w:rFonts w:ascii="仿宋" w:eastAsia="仿宋" w:hAnsi="仿宋" w:hint="eastAsia"/>
          <w:spacing w:val="-4"/>
          <w:sz w:val="24"/>
          <w:szCs w:val="24"/>
        </w:rPr>
        <w:t>，本次估价对象所在区域</w:t>
      </w:r>
      <w:r w:rsidR="00351F0B">
        <w:rPr>
          <w:rFonts w:ascii="仿宋" w:eastAsia="仿宋" w:hAnsi="仿宋" w:hint="eastAsia"/>
          <w:spacing w:val="-4"/>
          <w:sz w:val="24"/>
          <w:szCs w:val="24"/>
        </w:rPr>
        <w:t>商业及</w:t>
      </w:r>
      <w:r w:rsidRPr="006B1815">
        <w:rPr>
          <w:rFonts w:ascii="仿宋" w:eastAsia="仿宋" w:hAnsi="仿宋" w:hint="eastAsia"/>
          <w:spacing w:val="-4"/>
          <w:sz w:val="24"/>
          <w:szCs w:val="24"/>
        </w:rPr>
        <w:t>住宅用途房地产市场交易活跃</w:t>
      </w:r>
      <w:r w:rsidRPr="006B1815">
        <w:rPr>
          <w:rFonts w:ascii="仿宋" w:eastAsia="仿宋" w:hAnsi="仿宋"/>
          <w:spacing w:val="-4"/>
          <w:sz w:val="24"/>
          <w:szCs w:val="24"/>
        </w:rPr>
        <w:t>，</w:t>
      </w:r>
      <w:r w:rsidRPr="006B1815">
        <w:rPr>
          <w:rFonts w:ascii="仿宋" w:eastAsia="仿宋" w:hAnsi="仿宋" w:hint="eastAsia"/>
          <w:spacing w:val="-4"/>
          <w:sz w:val="24"/>
          <w:szCs w:val="24"/>
        </w:rPr>
        <w:t>有充足的可比市场交易案例，故不选用成本法测算估价对象的价值。</w:t>
      </w:r>
    </w:p>
    <w:p w14:paraId="051FC535" w14:textId="77777777" w:rsidR="00B43AA6" w:rsidRPr="006B1815" w:rsidRDefault="00BF6663" w:rsidP="00BF6663">
      <w:pPr>
        <w:snapToGrid w:val="0"/>
        <w:spacing w:line="360" w:lineRule="auto"/>
        <w:ind w:firstLine="527"/>
        <w:rPr>
          <w:rFonts w:ascii="仿宋" w:eastAsia="仿宋" w:hAnsi="仿宋"/>
          <w:spacing w:val="-4"/>
          <w:sz w:val="24"/>
          <w:szCs w:val="24"/>
        </w:rPr>
      </w:pPr>
      <w:r w:rsidRPr="006B1815">
        <w:rPr>
          <w:rFonts w:ascii="仿宋" w:eastAsia="仿宋" w:hAnsi="仿宋" w:hint="eastAsia"/>
          <w:spacing w:val="-4"/>
          <w:sz w:val="24"/>
          <w:szCs w:val="24"/>
        </w:rPr>
        <w:t>（4）估价对象不属于待开发房地产，故不选用假设开发法测算估价对象的价值</w:t>
      </w:r>
      <w:r w:rsidR="00B0308A" w:rsidRPr="006B1815">
        <w:rPr>
          <w:rFonts w:ascii="仿宋" w:eastAsia="仿宋" w:hAnsi="仿宋" w:hint="eastAsia"/>
          <w:spacing w:val="-4"/>
          <w:sz w:val="24"/>
          <w:szCs w:val="24"/>
        </w:rPr>
        <w:t>。</w:t>
      </w:r>
    </w:p>
    <w:p w14:paraId="2EDD3B0D" w14:textId="77777777" w:rsidR="00B43AA6" w:rsidRPr="006B1815" w:rsidRDefault="00B0308A" w:rsidP="00443DB8">
      <w:pPr>
        <w:snapToGrid w:val="0"/>
        <w:spacing w:line="360" w:lineRule="auto"/>
        <w:ind w:firstLineChars="200" w:firstLine="464"/>
        <w:rPr>
          <w:rFonts w:ascii="仿宋" w:eastAsia="仿宋" w:hAnsi="仿宋"/>
          <w:bCs/>
          <w:spacing w:val="-4"/>
          <w:sz w:val="24"/>
          <w:szCs w:val="24"/>
        </w:rPr>
      </w:pPr>
      <w:r w:rsidRPr="006B1815">
        <w:rPr>
          <w:rFonts w:ascii="仿宋" w:eastAsia="仿宋" w:hAnsi="仿宋" w:hint="eastAsia"/>
          <w:bCs/>
          <w:spacing w:val="-4"/>
          <w:sz w:val="24"/>
          <w:szCs w:val="24"/>
        </w:rPr>
        <w:t>（二）评估方法介绍</w:t>
      </w:r>
    </w:p>
    <w:p w14:paraId="782F2F6C" w14:textId="77777777" w:rsidR="00B43AA6" w:rsidRPr="006B1815" w:rsidRDefault="00B0308A" w:rsidP="005E348B">
      <w:pPr>
        <w:pStyle w:val="a8"/>
        <w:snapToGrid w:val="0"/>
        <w:spacing w:line="360" w:lineRule="auto"/>
        <w:ind w:firstLineChars="200" w:firstLine="464"/>
        <w:rPr>
          <w:rFonts w:ascii="仿宋" w:eastAsia="仿宋" w:hAnsi="仿宋"/>
          <w:sz w:val="24"/>
          <w:szCs w:val="24"/>
        </w:rPr>
      </w:pPr>
      <w:bookmarkStart w:id="279" w:name="_Toc31537"/>
      <w:bookmarkStart w:id="280" w:name="_Toc25676"/>
      <w:bookmarkStart w:id="281" w:name="_Toc30331"/>
      <w:r w:rsidRPr="006B1815">
        <w:rPr>
          <w:rFonts w:ascii="仿宋" w:eastAsia="仿宋" w:hAnsi="仿宋" w:hint="eastAsia"/>
          <w:spacing w:val="-4"/>
          <w:kern w:val="0"/>
          <w:sz w:val="24"/>
          <w:szCs w:val="24"/>
        </w:rPr>
        <w:t>比较法是根据</w:t>
      </w:r>
      <w:r w:rsidRPr="006B1815">
        <w:rPr>
          <w:rFonts w:ascii="仿宋" w:eastAsia="仿宋" w:hAnsi="仿宋" w:hint="eastAsia"/>
          <w:sz w:val="24"/>
          <w:szCs w:val="24"/>
        </w:rPr>
        <w:t>市场中的替代原理，</w:t>
      </w:r>
      <w:proofErr w:type="gramStart"/>
      <w:r w:rsidRPr="006B1815">
        <w:rPr>
          <w:rFonts w:ascii="仿宋" w:eastAsia="仿宋" w:hAnsi="仿宋" w:hint="eastAsia"/>
          <w:sz w:val="24"/>
          <w:szCs w:val="24"/>
        </w:rPr>
        <w:t>将待估房地产</w:t>
      </w:r>
      <w:proofErr w:type="gramEnd"/>
      <w:r w:rsidRPr="006B1815">
        <w:rPr>
          <w:rFonts w:ascii="仿宋" w:eastAsia="仿宋" w:hAnsi="仿宋" w:hint="eastAsia"/>
          <w:sz w:val="24"/>
          <w:szCs w:val="24"/>
        </w:rPr>
        <w:t>与具有替代性的，且在</w:t>
      </w:r>
      <w:r w:rsidR="00636DFE" w:rsidRPr="006B1815">
        <w:rPr>
          <w:rFonts w:ascii="仿宋" w:eastAsia="仿宋" w:hAnsi="仿宋" w:hint="eastAsia"/>
          <w:sz w:val="24"/>
          <w:szCs w:val="24"/>
        </w:rPr>
        <w:t>价值</w:t>
      </w:r>
      <w:proofErr w:type="gramStart"/>
      <w:r w:rsidR="00636DFE" w:rsidRPr="006B1815">
        <w:rPr>
          <w:rFonts w:ascii="仿宋" w:eastAsia="仿宋" w:hAnsi="仿宋" w:hint="eastAsia"/>
          <w:sz w:val="24"/>
          <w:szCs w:val="24"/>
        </w:rPr>
        <w:t>时点近期</w:t>
      </w:r>
      <w:proofErr w:type="gramEnd"/>
      <w:r w:rsidR="00636DFE" w:rsidRPr="006B1815">
        <w:rPr>
          <w:rFonts w:ascii="仿宋" w:eastAsia="仿宋" w:hAnsi="仿宋" w:hint="eastAsia"/>
          <w:sz w:val="24"/>
          <w:szCs w:val="24"/>
        </w:rPr>
        <w:t>市场上交易的类似房地产进行比较，并对类似房地产的</w:t>
      </w:r>
      <w:r w:rsidRPr="006B1815">
        <w:rPr>
          <w:rFonts w:ascii="仿宋" w:eastAsia="仿宋" w:hAnsi="仿宋" w:hint="eastAsia"/>
          <w:sz w:val="24"/>
          <w:szCs w:val="24"/>
        </w:rPr>
        <w:t>价格作适当修正，以此</w:t>
      </w:r>
      <w:proofErr w:type="gramStart"/>
      <w:r w:rsidRPr="006B1815">
        <w:rPr>
          <w:rFonts w:ascii="仿宋" w:eastAsia="仿宋" w:hAnsi="仿宋" w:hint="eastAsia"/>
          <w:sz w:val="24"/>
          <w:szCs w:val="24"/>
        </w:rPr>
        <w:t>估算待估房地产</w:t>
      </w:r>
      <w:proofErr w:type="gramEnd"/>
      <w:r w:rsidRPr="006B1815">
        <w:rPr>
          <w:rFonts w:ascii="仿宋" w:eastAsia="仿宋" w:hAnsi="仿宋" w:hint="eastAsia"/>
          <w:sz w:val="24"/>
          <w:szCs w:val="24"/>
        </w:rPr>
        <w:t>价格的方法</w:t>
      </w:r>
      <w:r w:rsidRPr="006B1815">
        <w:rPr>
          <w:rFonts w:ascii="仿宋" w:eastAsia="仿宋" w:hAnsi="仿宋" w:hint="eastAsia"/>
          <w:spacing w:val="-4"/>
          <w:sz w:val="24"/>
          <w:szCs w:val="24"/>
        </w:rPr>
        <w:t>。</w:t>
      </w:r>
    </w:p>
    <w:p w14:paraId="453B29EF" w14:textId="77777777" w:rsidR="00636DFE" w:rsidRPr="006B1815" w:rsidRDefault="00636DFE" w:rsidP="00443DB8">
      <w:pPr>
        <w:pStyle w:val="a8"/>
        <w:snapToGrid w:val="0"/>
        <w:spacing w:line="360" w:lineRule="auto"/>
        <w:ind w:firstLineChars="200" w:firstLine="480"/>
        <w:rPr>
          <w:rFonts w:ascii="仿宋" w:eastAsia="仿宋" w:hAnsi="仿宋"/>
          <w:kern w:val="0"/>
          <w:sz w:val="24"/>
          <w:szCs w:val="24"/>
        </w:rPr>
      </w:pPr>
      <w:r w:rsidRPr="006B1815">
        <w:rPr>
          <w:rFonts w:ascii="仿宋" w:eastAsia="仿宋" w:hAnsi="仿宋"/>
          <w:kern w:val="0"/>
          <w:sz w:val="24"/>
          <w:szCs w:val="24"/>
        </w:rPr>
        <w:t>估价对象比较价值=可比实例价格×交易情况修正系数×市场状况调整系数×区位状况调整系数×权益状况调整系数×实物状况调整系数</w:t>
      </w:r>
      <w:r w:rsidRPr="006B1815">
        <w:rPr>
          <w:rFonts w:ascii="仿宋" w:eastAsia="仿宋" w:hAnsi="仿宋" w:hint="eastAsia"/>
          <w:kern w:val="0"/>
          <w:sz w:val="24"/>
          <w:szCs w:val="24"/>
        </w:rPr>
        <w:t>。</w:t>
      </w:r>
    </w:p>
    <w:p w14:paraId="09C49EA7" w14:textId="77777777" w:rsidR="00B43AA6" w:rsidRPr="006B1815" w:rsidRDefault="00B0308A">
      <w:pPr>
        <w:pStyle w:val="2"/>
        <w:snapToGrid w:val="0"/>
        <w:spacing w:line="360" w:lineRule="auto"/>
        <w:ind w:firstLineChars="0" w:firstLine="0"/>
        <w:rPr>
          <w:rFonts w:ascii="仿宋" w:eastAsia="仿宋" w:hAnsi="仿宋" w:cs="楷体_GB2312"/>
          <w:sz w:val="24"/>
          <w:szCs w:val="24"/>
        </w:rPr>
      </w:pPr>
      <w:bookmarkStart w:id="282" w:name="_Toc60222797"/>
      <w:bookmarkStart w:id="283" w:name="_Toc116890253"/>
      <w:r w:rsidRPr="006B1815">
        <w:rPr>
          <w:rFonts w:ascii="仿宋" w:eastAsia="仿宋" w:hAnsi="仿宋" w:cs="楷体_GB2312" w:hint="eastAsia"/>
          <w:bCs/>
          <w:sz w:val="24"/>
          <w:szCs w:val="24"/>
        </w:rPr>
        <w:t xml:space="preserve">十、 </w:t>
      </w:r>
      <w:r w:rsidRPr="006B1815">
        <w:rPr>
          <w:rFonts w:ascii="仿宋" w:eastAsia="仿宋" w:hAnsi="仿宋" w:cs="楷体_GB2312" w:hint="eastAsia"/>
          <w:sz w:val="24"/>
          <w:szCs w:val="24"/>
        </w:rPr>
        <w:t>估价结果</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57072490" w14:textId="77777777" w:rsidR="00B43AA6" w:rsidRPr="006B1815" w:rsidRDefault="00B0308A" w:rsidP="00443DB8">
      <w:pPr>
        <w:spacing w:line="360" w:lineRule="auto"/>
        <w:ind w:firstLineChars="200" w:firstLine="480"/>
        <w:rPr>
          <w:rFonts w:ascii="仿宋" w:eastAsia="仿宋" w:hAnsi="仿宋"/>
          <w:sz w:val="24"/>
          <w:szCs w:val="24"/>
        </w:rPr>
      </w:pPr>
      <w:bookmarkStart w:id="284" w:name="_Toc4035"/>
      <w:bookmarkStart w:id="285" w:name="_Toc149028441"/>
      <w:bookmarkStart w:id="286" w:name="_Toc141672787"/>
      <w:bookmarkStart w:id="287" w:name="_Toc141673007"/>
      <w:bookmarkStart w:id="288" w:name="_Toc59442042"/>
      <w:bookmarkStart w:id="289" w:name="_Toc146533925"/>
      <w:bookmarkStart w:id="290" w:name="_Toc159125949"/>
      <w:bookmarkStart w:id="291" w:name="_Toc141675569"/>
      <w:bookmarkStart w:id="292" w:name="_Toc141681327"/>
      <w:bookmarkStart w:id="293" w:name="_Toc478204005"/>
      <w:bookmarkStart w:id="294" w:name="_Toc146534387"/>
      <w:bookmarkStart w:id="295" w:name="_Toc224792068"/>
      <w:bookmarkStart w:id="296" w:name="_Toc149030963"/>
      <w:bookmarkStart w:id="297" w:name="_Toc146534826"/>
      <w:bookmarkStart w:id="298" w:name="_Toc149031768"/>
      <w:bookmarkStart w:id="299" w:name="_Toc146634994"/>
      <w:bookmarkStart w:id="300" w:name="_Toc149028299"/>
      <w:bookmarkStart w:id="301" w:name="_Toc1404"/>
      <w:bookmarkStart w:id="302" w:name="_Toc146633282"/>
      <w:r w:rsidRPr="006B1815">
        <w:rPr>
          <w:rFonts w:ascii="仿宋" w:eastAsia="仿宋" w:hAnsi="仿宋" w:hint="eastAsia"/>
          <w:sz w:val="24"/>
          <w:szCs w:val="24"/>
        </w:rPr>
        <w:t>根据国家有关法律法规、国家及地方估价技术规范、规程及委托方提供的有关资料，经现场查勘，结合估价目的，遵循估价原则，采用科学合理的估价方法，在认真分析现有资料的基础上，结合估价经验及对影响房地产市场价格因素的分析，经测算，确定估价对象在价值时点的市场价值为：</w:t>
      </w:r>
    </w:p>
    <w:tbl>
      <w:tblPr>
        <w:tblW w:w="9118" w:type="dxa"/>
        <w:tblInd w:w="113" w:type="dxa"/>
        <w:tblLook w:val="04A0" w:firstRow="1" w:lastRow="0" w:firstColumn="1" w:lastColumn="0" w:noHBand="0" w:noVBand="1"/>
      </w:tblPr>
      <w:tblGrid>
        <w:gridCol w:w="713"/>
        <w:gridCol w:w="1293"/>
        <w:gridCol w:w="2261"/>
        <w:gridCol w:w="794"/>
        <w:gridCol w:w="1129"/>
        <w:gridCol w:w="1271"/>
        <w:gridCol w:w="1657"/>
      </w:tblGrid>
      <w:tr w:rsidR="00982EEA" w:rsidRPr="00C70841" w14:paraId="2B39195B" w14:textId="77777777" w:rsidTr="004B60F0">
        <w:trPr>
          <w:trHeight w:val="346"/>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A61BB" w14:textId="77777777" w:rsidR="00982EEA" w:rsidRPr="00C70841" w:rsidRDefault="00982EEA" w:rsidP="004B60F0">
            <w:pPr>
              <w:widowControl/>
              <w:adjustRightInd/>
              <w:spacing w:line="240" w:lineRule="auto"/>
              <w:jc w:val="center"/>
              <w:textAlignment w:val="auto"/>
              <w:rPr>
                <w:rFonts w:ascii="仿宋" w:eastAsia="仿宋" w:hAnsi="仿宋" w:cs="宋体"/>
                <w:b/>
                <w:bCs/>
                <w:color w:val="000000"/>
                <w:sz w:val="18"/>
                <w:szCs w:val="18"/>
              </w:rPr>
            </w:pPr>
            <w:bookmarkStart w:id="303" w:name="_Toc30012"/>
            <w:bookmarkStart w:id="304" w:name="_Toc60222798"/>
            <w:r w:rsidRPr="00C70841">
              <w:rPr>
                <w:rFonts w:ascii="仿宋" w:eastAsia="仿宋" w:hAnsi="仿宋" w:cs="宋体" w:hint="eastAsia"/>
                <w:b/>
                <w:bCs/>
                <w:color w:val="000000"/>
                <w:sz w:val="18"/>
                <w:szCs w:val="18"/>
              </w:rPr>
              <w:t>序号</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7D4402C5" w14:textId="77777777" w:rsidR="00982EEA" w:rsidRPr="00C70841" w:rsidRDefault="00982EEA" w:rsidP="004B60F0">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房间号</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14:paraId="352B367B" w14:textId="77777777" w:rsidR="00982EEA" w:rsidRPr="00C70841" w:rsidRDefault="00982EEA" w:rsidP="004B60F0">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丘地号</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5D5CA59" w14:textId="77777777" w:rsidR="00982EEA" w:rsidRPr="00C70841" w:rsidRDefault="00982EEA" w:rsidP="004B60F0">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用途</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05C0A4FB" w14:textId="77777777" w:rsidR="00982EEA" w:rsidRPr="00C70841" w:rsidRDefault="00982EEA" w:rsidP="004B60F0">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建筑面积</w:t>
            </w:r>
            <w:r>
              <w:rPr>
                <w:rFonts w:ascii="仿宋" w:eastAsia="仿宋" w:hAnsi="仿宋" w:cs="宋体" w:hint="eastAsia"/>
                <w:b/>
                <w:bCs/>
                <w:color w:val="000000"/>
                <w:sz w:val="18"/>
                <w:szCs w:val="18"/>
              </w:rPr>
              <w:t>（平方米）</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4A85F332" w14:textId="77777777" w:rsidR="00982EEA" w:rsidRPr="00C70841" w:rsidRDefault="00982EEA" w:rsidP="004B60F0">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评估单价</w:t>
            </w:r>
            <w:r>
              <w:rPr>
                <w:rFonts w:ascii="仿宋" w:eastAsia="仿宋" w:hAnsi="仿宋" w:cs="宋体" w:hint="eastAsia"/>
                <w:b/>
                <w:bCs/>
                <w:color w:val="000000"/>
                <w:sz w:val="18"/>
                <w:szCs w:val="18"/>
              </w:rPr>
              <w:t>（元/平方米）</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0FCF9FFB" w14:textId="77777777" w:rsidR="00982EEA" w:rsidRPr="00C70841" w:rsidRDefault="00982EEA" w:rsidP="004B60F0">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评估总价</w:t>
            </w:r>
            <w:r>
              <w:rPr>
                <w:rFonts w:ascii="仿宋" w:eastAsia="仿宋" w:hAnsi="仿宋" w:cs="宋体" w:hint="eastAsia"/>
                <w:b/>
                <w:bCs/>
                <w:color w:val="000000"/>
                <w:sz w:val="18"/>
                <w:szCs w:val="18"/>
              </w:rPr>
              <w:t>（元）</w:t>
            </w:r>
          </w:p>
        </w:tc>
      </w:tr>
      <w:tr w:rsidR="00982EEA" w:rsidRPr="00C70841" w14:paraId="2A68C621" w14:textId="77777777" w:rsidTr="004B60F0">
        <w:trPr>
          <w:trHeight w:val="346"/>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88E823D"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1</w:t>
            </w:r>
          </w:p>
        </w:tc>
        <w:tc>
          <w:tcPr>
            <w:tcW w:w="1293" w:type="dxa"/>
            <w:tcBorders>
              <w:top w:val="nil"/>
              <w:left w:val="nil"/>
              <w:bottom w:val="single" w:sz="4" w:space="0" w:color="auto"/>
              <w:right w:val="single" w:sz="4" w:space="0" w:color="auto"/>
            </w:tcBorders>
            <w:shd w:val="clear" w:color="auto" w:fill="auto"/>
            <w:vAlign w:val="center"/>
            <w:hideMark/>
          </w:tcPr>
          <w:p w14:paraId="1E273142"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4号楼107</w:t>
            </w:r>
          </w:p>
        </w:tc>
        <w:tc>
          <w:tcPr>
            <w:tcW w:w="2261" w:type="dxa"/>
            <w:tcBorders>
              <w:top w:val="nil"/>
              <w:left w:val="nil"/>
              <w:bottom w:val="single" w:sz="4" w:space="0" w:color="auto"/>
              <w:right w:val="single" w:sz="4" w:space="0" w:color="auto"/>
            </w:tcBorders>
            <w:shd w:val="clear" w:color="auto" w:fill="auto"/>
            <w:vAlign w:val="center"/>
            <w:hideMark/>
          </w:tcPr>
          <w:p w14:paraId="6099754F"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4-106/108-12（107）</w:t>
            </w:r>
          </w:p>
        </w:tc>
        <w:tc>
          <w:tcPr>
            <w:tcW w:w="794" w:type="dxa"/>
            <w:tcBorders>
              <w:top w:val="nil"/>
              <w:left w:val="nil"/>
              <w:bottom w:val="single" w:sz="4" w:space="0" w:color="auto"/>
              <w:right w:val="single" w:sz="4" w:space="0" w:color="auto"/>
            </w:tcBorders>
            <w:shd w:val="clear" w:color="auto" w:fill="auto"/>
            <w:vAlign w:val="center"/>
            <w:hideMark/>
          </w:tcPr>
          <w:p w14:paraId="7A364AB6"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商业</w:t>
            </w:r>
          </w:p>
        </w:tc>
        <w:tc>
          <w:tcPr>
            <w:tcW w:w="1129" w:type="dxa"/>
            <w:tcBorders>
              <w:top w:val="nil"/>
              <w:left w:val="nil"/>
              <w:bottom w:val="single" w:sz="4" w:space="0" w:color="auto"/>
              <w:right w:val="single" w:sz="4" w:space="0" w:color="auto"/>
            </w:tcBorders>
            <w:shd w:val="clear" w:color="auto" w:fill="auto"/>
            <w:vAlign w:val="center"/>
            <w:hideMark/>
          </w:tcPr>
          <w:p w14:paraId="0FDD215B"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217.54</w:t>
            </w:r>
          </w:p>
        </w:tc>
        <w:tc>
          <w:tcPr>
            <w:tcW w:w="1271" w:type="dxa"/>
            <w:tcBorders>
              <w:top w:val="nil"/>
              <w:left w:val="nil"/>
              <w:bottom w:val="single" w:sz="4" w:space="0" w:color="auto"/>
              <w:right w:val="single" w:sz="4" w:space="0" w:color="auto"/>
            </w:tcBorders>
            <w:shd w:val="clear" w:color="auto" w:fill="auto"/>
            <w:vAlign w:val="center"/>
            <w:hideMark/>
          </w:tcPr>
          <w:p w14:paraId="31554FA4"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13495</w:t>
            </w:r>
          </w:p>
        </w:tc>
        <w:tc>
          <w:tcPr>
            <w:tcW w:w="1657" w:type="dxa"/>
            <w:tcBorders>
              <w:top w:val="nil"/>
              <w:left w:val="nil"/>
              <w:bottom w:val="single" w:sz="4" w:space="0" w:color="auto"/>
              <w:right w:val="single" w:sz="4" w:space="0" w:color="auto"/>
            </w:tcBorders>
            <w:shd w:val="clear" w:color="auto" w:fill="auto"/>
            <w:vAlign w:val="center"/>
            <w:hideMark/>
          </w:tcPr>
          <w:p w14:paraId="30DD072B"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 xml:space="preserve">     2,935,702 </w:t>
            </w:r>
          </w:p>
        </w:tc>
      </w:tr>
      <w:tr w:rsidR="00982EEA" w:rsidRPr="00C70841" w14:paraId="36193373" w14:textId="77777777" w:rsidTr="004B60F0">
        <w:trPr>
          <w:trHeight w:val="346"/>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0859ABC"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2</w:t>
            </w:r>
          </w:p>
        </w:tc>
        <w:tc>
          <w:tcPr>
            <w:tcW w:w="1293" w:type="dxa"/>
            <w:tcBorders>
              <w:top w:val="nil"/>
              <w:left w:val="nil"/>
              <w:bottom w:val="single" w:sz="4" w:space="0" w:color="auto"/>
              <w:right w:val="single" w:sz="4" w:space="0" w:color="auto"/>
            </w:tcBorders>
            <w:shd w:val="clear" w:color="auto" w:fill="auto"/>
            <w:vAlign w:val="center"/>
            <w:hideMark/>
          </w:tcPr>
          <w:p w14:paraId="708DE15B"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9号楼703</w:t>
            </w:r>
          </w:p>
        </w:tc>
        <w:tc>
          <w:tcPr>
            <w:tcW w:w="2261" w:type="dxa"/>
            <w:tcBorders>
              <w:top w:val="nil"/>
              <w:left w:val="nil"/>
              <w:bottom w:val="single" w:sz="4" w:space="0" w:color="auto"/>
              <w:right w:val="single" w:sz="4" w:space="0" w:color="auto"/>
            </w:tcBorders>
            <w:shd w:val="clear" w:color="auto" w:fill="auto"/>
            <w:vAlign w:val="center"/>
            <w:hideMark/>
          </w:tcPr>
          <w:p w14:paraId="0E0B4FB5"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4-106/108-17（703）</w:t>
            </w:r>
          </w:p>
        </w:tc>
        <w:tc>
          <w:tcPr>
            <w:tcW w:w="794" w:type="dxa"/>
            <w:tcBorders>
              <w:top w:val="nil"/>
              <w:left w:val="nil"/>
              <w:bottom w:val="single" w:sz="4" w:space="0" w:color="auto"/>
              <w:right w:val="single" w:sz="4" w:space="0" w:color="auto"/>
            </w:tcBorders>
            <w:shd w:val="clear" w:color="auto" w:fill="auto"/>
            <w:vAlign w:val="center"/>
            <w:hideMark/>
          </w:tcPr>
          <w:p w14:paraId="62FD78BE"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住宅</w:t>
            </w:r>
          </w:p>
        </w:tc>
        <w:tc>
          <w:tcPr>
            <w:tcW w:w="1129" w:type="dxa"/>
            <w:tcBorders>
              <w:top w:val="nil"/>
              <w:left w:val="nil"/>
              <w:bottom w:val="single" w:sz="4" w:space="0" w:color="auto"/>
              <w:right w:val="single" w:sz="4" w:space="0" w:color="auto"/>
            </w:tcBorders>
            <w:shd w:val="clear" w:color="auto" w:fill="auto"/>
            <w:vAlign w:val="center"/>
            <w:hideMark/>
          </w:tcPr>
          <w:p w14:paraId="310DEE63"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235.99</w:t>
            </w:r>
          </w:p>
        </w:tc>
        <w:tc>
          <w:tcPr>
            <w:tcW w:w="1271" w:type="dxa"/>
            <w:tcBorders>
              <w:top w:val="nil"/>
              <w:left w:val="nil"/>
              <w:bottom w:val="single" w:sz="4" w:space="0" w:color="auto"/>
              <w:right w:val="single" w:sz="4" w:space="0" w:color="auto"/>
            </w:tcBorders>
            <w:shd w:val="clear" w:color="auto" w:fill="auto"/>
            <w:vAlign w:val="center"/>
            <w:hideMark/>
          </w:tcPr>
          <w:p w14:paraId="7E7F0BE0"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8174</w:t>
            </w:r>
          </w:p>
        </w:tc>
        <w:tc>
          <w:tcPr>
            <w:tcW w:w="1657" w:type="dxa"/>
            <w:tcBorders>
              <w:top w:val="nil"/>
              <w:left w:val="nil"/>
              <w:bottom w:val="single" w:sz="4" w:space="0" w:color="auto"/>
              <w:right w:val="single" w:sz="4" w:space="0" w:color="auto"/>
            </w:tcBorders>
            <w:shd w:val="clear" w:color="auto" w:fill="auto"/>
            <w:vAlign w:val="center"/>
            <w:hideMark/>
          </w:tcPr>
          <w:p w14:paraId="6AF78E41"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 xml:space="preserve">     1,928,982 </w:t>
            </w:r>
          </w:p>
        </w:tc>
      </w:tr>
      <w:tr w:rsidR="00982EEA" w:rsidRPr="00C70841" w14:paraId="0B0ADD59" w14:textId="77777777" w:rsidTr="004B60F0">
        <w:trPr>
          <w:trHeight w:val="346"/>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FD7828A"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3</w:t>
            </w:r>
          </w:p>
        </w:tc>
        <w:tc>
          <w:tcPr>
            <w:tcW w:w="1293" w:type="dxa"/>
            <w:tcBorders>
              <w:top w:val="nil"/>
              <w:left w:val="nil"/>
              <w:bottom w:val="single" w:sz="4" w:space="0" w:color="auto"/>
              <w:right w:val="single" w:sz="4" w:space="0" w:color="auto"/>
            </w:tcBorders>
            <w:shd w:val="clear" w:color="auto" w:fill="auto"/>
            <w:vAlign w:val="center"/>
            <w:hideMark/>
          </w:tcPr>
          <w:p w14:paraId="09B7D814"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9号楼706</w:t>
            </w:r>
          </w:p>
        </w:tc>
        <w:tc>
          <w:tcPr>
            <w:tcW w:w="2261" w:type="dxa"/>
            <w:tcBorders>
              <w:top w:val="nil"/>
              <w:left w:val="nil"/>
              <w:bottom w:val="single" w:sz="4" w:space="0" w:color="auto"/>
              <w:right w:val="single" w:sz="4" w:space="0" w:color="auto"/>
            </w:tcBorders>
            <w:shd w:val="clear" w:color="auto" w:fill="auto"/>
            <w:vAlign w:val="center"/>
            <w:hideMark/>
          </w:tcPr>
          <w:p w14:paraId="6CE93920"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4-106/108-17（706）</w:t>
            </w:r>
          </w:p>
        </w:tc>
        <w:tc>
          <w:tcPr>
            <w:tcW w:w="794" w:type="dxa"/>
            <w:tcBorders>
              <w:top w:val="nil"/>
              <w:left w:val="nil"/>
              <w:bottom w:val="single" w:sz="4" w:space="0" w:color="auto"/>
              <w:right w:val="single" w:sz="4" w:space="0" w:color="auto"/>
            </w:tcBorders>
            <w:shd w:val="clear" w:color="auto" w:fill="auto"/>
            <w:vAlign w:val="center"/>
            <w:hideMark/>
          </w:tcPr>
          <w:p w14:paraId="4A4173DD"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住宅</w:t>
            </w:r>
          </w:p>
        </w:tc>
        <w:tc>
          <w:tcPr>
            <w:tcW w:w="1129" w:type="dxa"/>
            <w:tcBorders>
              <w:top w:val="nil"/>
              <w:left w:val="nil"/>
              <w:bottom w:val="single" w:sz="4" w:space="0" w:color="auto"/>
              <w:right w:val="single" w:sz="4" w:space="0" w:color="auto"/>
            </w:tcBorders>
            <w:shd w:val="clear" w:color="auto" w:fill="auto"/>
            <w:vAlign w:val="center"/>
            <w:hideMark/>
          </w:tcPr>
          <w:p w14:paraId="4C06CD36"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184.54</w:t>
            </w:r>
          </w:p>
        </w:tc>
        <w:tc>
          <w:tcPr>
            <w:tcW w:w="1271" w:type="dxa"/>
            <w:tcBorders>
              <w:top w:val="nil"/>
              <w:left w:val="nil"/>
              <w:bottom w:val="single" w:sz="4" w:space="0" w:color="auto"/>
              <w:right w:val="single" w:sz="4" w:space="0" w:color="auto"/>
            </w:tcBorders>
            <w:shd w:val="clear" w:color="auto" w:fill="auto"/>
            <w:vAlign w:val="center"/>
            <w:hideMark/>
          </w:tcPr>
          <w:p w14:paraId="3BFB67FC"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8174</w:t>
            </w:r>
          </w:p>
        </w:tc>
        <w:tc>
          <w:tcPr>
            <w:tcW w:w="1657" w:type="dxa"/>
            <w:tcBorders>
              <w:top w:val="nil"/>
              <w:left w:val="nil"/>
              <w:bottom w:val="single" w:sz="4" w:space="0" w:color="auto"/>
              <w:right w:val="single" w:sz="4" w:space="0" w:color="auto"/>
            </w:tcBorders>
            <w:shd w:val="clear" w:color="auto" w:fill="auto"/>
            <w:vAlign w:val="center"/>
            <w:hideMark/>
          </w:tcPr>
          <w:p w14:paraId="36D10072"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 xml:space="preserve">     1,508,430 </w:t>
            </w:r>
          </w:p>
        </w:tc>
      </w:tr>
      <w:tr w:rsidR="00982EEA" w:rsidRPr="00C70841" w14:paraId="55EEF483" w14:textId="77777777" w:rsidTr="004B60F0">
        <w:trPr>
          <w:trHeight w:val="346"/>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3ADA6132"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w:t>
            </w:r>
          </w:p>
        </w:tc>
        <w:tc>
          <w:tcPr>
            <w:tcW w:w="1293" w:type="dxa"/>
            <w:tcBorders>
              <w:top w:val="nil"/>
              <w:left w:val="nil"/>
              <w:bottom w:val="single" w:sz="4" w:space="0" w:color="auto"/>
              <w:right w:val="single" w:sz="4" w:space="0" w:color="auto"/>
            </w:tcBorders>
            <w:shd w:val="clear" w:color="auto" w:fill="auto"/>
            <w:vAlign w:val="center"/>
            <w:hideMark/>
          </w:tcPr>
          <w:p w14:paraId="66CF880A"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10号楼603</w:t>
            </w:r>
          </w:p>
        </w:tc>
        <w:tc>
          <w:tcPr>
            <w:tcW w:w="2261" w:type="dxa"/>
            <w:tcBorders>
              <w:top w:val="nil"/>
              <w:left w:val="nil"/>
              <w:bottom w:val="single" w:sz="4" w:space="0" w:color="auto"/>
              <w:right w:val="single" w:sz="4" w:space="0" w:color="auto"/>
            </w:tcBorders>
            <w:shd w:val="clear" w:color="auto" w:fill="auto"/>
            <w:vAlign w:val="center"/>
            <w:hideMark/>
          </w:tcPr>
          <w:p w14:paraId="42A2CF69"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4-106/108-18（603）</w:t>
            </w:r>
          </w:p>
        </w:tc>
        <w:tc>
          <w:tcPr>
            <w:tcW w:w="794" w:type="dxa"/>
            <w:tcBorders>
              <w:top w:val="nil"/>
              <w:left w:val="nil"/>
              <w:bottom w:val="single" w:sz="4" w:space="0" w:color="auto"/>
              <w:right w:val="single" w:sz="4" w:space="0" w:color="auto"/>
            </w:tcBorders>
            <w:shd w:val="clear" w:color="auto" w:fill="auto"/>
            <w:vAlign w:val="center"/>
            <w:hideMark/>
          </w:tcPr>
          <w:p w14:paraId="7AFBB892"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住宅</w:t>
            </w:r>
          </w:p>
        </w:tc>
        <w:tc>
          <w:tcPr>
            <w:tcW w:w="1129" w:type="dxa"/>
            <w:tcBorders>
              <w:top w:val="nil"/>
              <w:left w:val="nil"/>
              <w:bottom w:val="single" w:sz="4" w:space="0" w:color="auto"/>
              <w:right w:val="single" w:sz="4" w:space="0" w:color="auto"/>
            </w:tcBorders>
            <w:shd w:val="clear" w:color="auto" w:fill="auto"/>
            <w:vAlign w:val="center"/>
            <w:hideMark/>
          </w:tcPr>
          <w:p w14:paraId="25E4B98B"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210.57</w:t>
            </w:r>
          </w:p>
        </w:tc>
        <w:tc>
          <w:tcPr>
            <w:tcW w:w="1271" w:type="dxa"/>
            <w:tcBorders>
              <w:top w:val="nil"/>
              <w:left w:val="nil"/>
              <w:bottom w:val="single" w:sz="4" w:space="0" w:color="auto"/>
              <w:right w:val="single" w:sz="4" w:space="0" w:color="auto"/>
            </w:tcBorders>
            <w:shd w:val="clear" w:color="auto" w:fill="auto"/>
            <w:vAlign w:val="center"/>
            <w:hideMark/>
          </w:tcPr>
          <w:p w14:paraId="52AED0C1"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8174</w:t>
            </w:r>
          </w:p>
        </w:tc>
        <w:tc>
          <w:tcPr>
            <w:tcW w:w="1657" w:type="dxa"/>
            <w:tcBorders>
              <w:top w:val="nil"/>
              <w:left w:val="nil"/>
              <w:bottom w:val="single" w:sz="4" w:space="0" w:color="auto"/>
              <w:right w:val="single" w:sz="4" w:space="0" w:color="auto"/>
            </w:tcBorders>
            <w:shd w:val="clear" w:color="auto" w:fill="auto"/>
            <w:vAlign w:val="center"/>
            <w:hideMark/>
          </w:tcPr>
          <w:p w14:paraId="178B4BFD" w14:textId="77777777" w:rsidR="00982EEA" w:rsidRPr="00C70841" w:rsidRDefault="00982EEA" w:rsidP="004B60F0">
            <w:pPr>
              <w:widowControl/>
              <w:adjustRightInd/>
              <w:spacing w:line="240" w:lineRule="auto"/>
              <w:jc w:val="center"/>
              <w:textAlignment w:val="auto"/>
              <w:rPr>
                <w:rFonts w:ascii="仿宋" w:eastAsia="仿宋" w:hAnsi="仿宋" w:cs="宋体"/>
                <w:color w:val="000000"/>
                <w:sz w:val="18"/>
                <w:szCs w:val="18"/>
              </w:rPr>
            </w:pPr>
            <w:r w:rsidRPr="00C70841">
              <w:rPr>
                <w:rFonts w:ascii="仿宋" w:eastAsia="仿宋" w:hAnsi="仿宋" w:cs="宋体" w:hint="eastAsia"/>
                <w:color w:val="000000"/>
                <w:sz w:val="18"/>
                <w:szCs w:val="18"/>
              </w:rPr>
              <w:t xml:space="preserve">     1,721,199 </w:t>
            </w:r>
          </w:p>
        </w:tc>
      </w:tr>
      <w:tr w:rsidR="00982EEA" w:rsidRPr="00C70841" w14:paraId="12C24FC5" w14:textId="77777777" w:rsidTr="004B60F0">
        <w:trPr>
          <w:trHeight w:val="410"/>
        </w:trPr>
        <w:tc>
          <w:tcPr>
            <w:tcW w:w="20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B2729FE" w14:textId="77777777" w:rsidR="00982EEA" w:rsidRPr="00C70841" w:rsidRDefault="00982EEA" w:rsidP="004B60F0">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合计</w:t>
            </w:r>
          </w:p>
        </w:tc>
        <w:tc>
          <w:tcPr>
            <w:tcW w:w="2261" w:type="dxa"/>
            <w:tcBorders>
              <w:top w:val="nil"/>
              <w:left w:val="nil"/>
              <w:bottom w:val="single" w:sz="4" w:space="0" w:color="auto"/>
              <w:right w:val="single" w:sz="4" w:space="0" w:color="auto"/>
            </w:tcBorders>
            <w:shd w:val="clear" w:color="auto" w:fill="auto"/>
            <w:noWrap/>
            <w:vAlign w:val="center"/>
            <w:hideMark/>
          </w:tcPr>
          <w:p w14:paraId="3882DE66" w14:textId="77777777" w:rsidR="00982EEA" w:rsidRPr="00C70841" w:rsidRDefault="00982EEA" w:rsidP="004B60F0">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0F9AC2D4" w14:textId="77777777" w:rsidR="00982EEA" w:rsidRPr="00C70841" w:rsidRDefault="00982EEA" w:rsidP="004B60F0">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 xml:space="preserve">　</w:t>
            </w:r>
          </w:p>
        </w:tc>
        <w:tc>
          <w:tcPr>
            <w:tcW w:w="1129" w:type="dxa"/>
            <w:tcBorders>
              <w:top w:val="nil"/>
              <w:left w:val="nil"/>
              <w:bottom w:val="single" w:sz="4" w:space="0" w:color="auto"/>
              <w:right w:val="single" w:sz="4" w:space="0" w:color="auto"/>
            </w:tcBorders>
            <w:shd w:val="clear" w:color="auto" w:fill="auto"/>
            <w:noWrap/>
            <w:vAlign w:val="center"/>
            <w:hideMark/>
          </w:tcPr>
          <w:p w14:paraId="3F30F557" w14:textId="77777777" w:rsidR="00982EEA" w:rsidRPr="00C70841" w:rsidRDefault="00982EEA" w:rsidP="004B60F0">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5440D888" w14:textId="77777777" w:rsidR="00982EEA" w:rsidRPr="00C70841" w:rsidRDefault="00982EEA" w:rsidP="004B60F0">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 xml:space="preserve">　</w:t>
            </w:r>
          </w:p>
        </w:tc>
        <w:tc>
          <w:tcPr>
            <w:tcW w:w="1657" w:type="dxa"/>
            <w:tcBorders>
              <w:top w:val="nil"/>
              <w:left w:val="nil"/>
              <w:bottom w:val="single" w:sz="4" w:space="0" w:color="auto"/>
              <w:right w:val="single" w:sz="4" w:space="0" w:color="auto"/>
            </w:tcBorders>
            <w:shd w:val="clear" w:color="auto" w:fill="auto"/>
            <w:vAlign w:val="center"/>
            <w:hideMark/>
          </w:tcPr>
          <w:p w14:paraId="56BFAFA6" w14:textId="77777777" w:rsidR="00982EEA" w:rsidRPr="00C70841" w:rsidRDefault="00982EEA" w:rsidP="004B60F0">
            <w:pPr>
              <w:widowControl/>
              <w:adjustRightInd/>
              <w:spacing w:line="240" w:lineRule="auto"/>
              <w:jc w:val="center"/>
              <w:textAlignment w:val="auto"/>
              <w:rPr>
                <w:rFonts w:ascii="仿宋" w:eastAsia="仿宋" w:hAnsi="仿宋" w:cs="宋体"/>
                <w:b/>
                <w:bCs/>
                <w:color w:val="000000"/>
                <w:sz w:val="18"/>
                <w:szCs w:val="18"/>
              </w:rPr>
            </w:pPr>
            <w:r w:rsidRPr="00C70841">
              <w:rPr>
                <w:rFonts w:ascii="仿宋" w:eastAsia="仿宋" w:hAnsi="仿宋" w:cs="宋体" w:hint="eastAsia"/>
                <w:b/>
                <w:bCs/>
                <w:color w:val="000000"/>
                <w:sz w:val="18"/>
                <w:szCs w:val="18"/>
              </w:rPr>
              <w:t xml:space="preserve">   8,094,313 </w:t>
            </w:r>
          </w:p>
        </w:tc>
      </w:tr>
    </w:tbl>
    <w:p w14:paraId="609FFB9E" w14:textId="5E92EA19" w:rsidR="00DC2524" w:rsidRPr="006B1815" w:rsidRDefault="00DC2524" w:rsidP="00DC2524">
      <w:pPr>
        <w:spacing w:line="360" w:lineRule="auto"/>
        <w:ind w:firstLineChars="200" w:firstLine="480"/>
        <w:rPr>
          <w:sz w:val="24"/>
          <w:szCs w:val="24"/>
        </w:rPr>
      </w:pPr>
      <w:r w:rsidRPr="006B1815">
        <w:rPr>
          <w:rFonts w:ascii="仿宋" w:eastAsia="仿宋" w:hAnsi="仿宋" w:hint="eastAsia"/>
          <w:sz w:val="24"/>
          <w:szCs w:val="24"/>
        </w:rPr>
        <w:t>大写金额（人民币）：</w:t>
      </w:r>
      <w:proofErr w:type="gramStart"/>
      <w:r w:rsidR="00982EEA">
        <w:rPr>
          <w:rFonts w:ascii="仿宋" w:eastAsia="仿宋" w:hAnsi="仿宋" w:hint="eastAsia"/>
          <w:sz w:val="24"/>
          <w:szCs w:val="24"/>
        </w:rPr>
        <w:t>捌佰零玖万肆仟叁佰壹拾叁</w:t>
      </w:r>
      <w:proofErr w:type="gramEnd"/>
      <w:r w:rsidRPr="006B1815">
        <w:rPr>
          <w:rFonts w:ascii="仿宋" w:eastAsia="仿宋" w:hAnsi="仿宋" w:hint="eastAsia"/>
          <w:sz w:val="24"/>
          <w:szCs w:val="24"/>
        </w:rPr>
        <w:t>元整</w:t>
      </w:r>
    </w:p>
    <w:p w14:paraId="7484CB4A" w14:textId="77777777" w:rsidR="00B43AA6" w:rsidRPr="006B1815" w:rsidRDefault="00B0308A">
      <w:pPr>
        <w:pStyle w:val="2"/>
        <w:snapToGrid w:val="0"/>
        <w:spacing w:line="360" w:lineRule="auto"/>
        <w:ind w:firstLineChars="0" w:firstLine="0"/>
        <w:rPr>
          <w:rFonts w:ascii="仿宋" w:eastAsia="仿宋" w:hAnsi="仿宋" w:cs="楷体_GB2312"/>
          <w:sz w:val="24"/>
          <w:szCs w:val="24"/>
        </w:rPr>
      </w:pPr>
      <w:bookmarkStart w:id="305" w:name="_Toc116890254"/>
      <w:r w:rsidRPr="006B1815">
        <w:rPr>
          <w:rFonts w:ascii="仿宋" w:eastAsia="仿宋" w:hAnsi="仿宋" w:cs="楷体_GB2312" w:hint="eastAsia"/>
          <w:sz w:val="24"/>
          <w:szCs w:val="24"/>
        </w:rPr>
        <w:lastRenderedPageBreak/>
        <w:t>十一、注册房地产估价师</w:t>
      </w:r>
      <w:bookmarkStart w:id="306" w:name="_Toc149028300"/>
      <w:bookmarkStart w:id="307" w:name="_Toc146534388"/>
      <w:bookmarkStart w:id="308" w:name="_Toc141675570"/>
      <w:bookmarkStart w:id="309" w:name="_Toc159125950"/>
      <w:bookmarkStart w:id="310" w:name="_Toc478204006"/>
      <w:bookmarkStart w:id="311" w:name="_Toc146534827"/>
      <w:bookmarkStart w:id="312" w:name="_Toc149031769"/>
      <w:bookmarkStart w:id="313" w:name="_Toc141673008"/>
      <w:bookmarkStart w:id="314" w:name="_Toc141681328"/>
      <w:bookmarkStart w:id="315" w:name="_Toc146634995"/>
      <w:bookmarkStart w:id="316" w:name="_Toc149028442"/>
      <w:bookmarkStart w:id="317" w:name="_Toc3210"/>
      <w:bookmarkStart w:id="318" w:name="_Toc146633283"/>
      <w:bookmarkStart w:id="319" w:name="_Toc24452"/>
      <w:bookmarkStart w:id="320" w:name="_Toc224792069"/>
      <w:bookmarkStart w:id="321" w:name="_Toc149030964"/>
      <w:bookmarkStart w:id="322" w:name="_Toc146533926"/>
      <w:bookmarkStart w:id="323" w:name="_Toc59442043"/>
      <w:bookmarkStart w:id="324" w:name="_Toc141672788"/>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2577CF7E" w14:textId="351C9ED2" w:rsidR="00B43AA6" w:rsidRPr="006B1815" w:rsidRDefault="00ED3AAC" w:rsidP="00744A67">
      <w:pPr>
        <w:pStyle w:val="a5"/>
        <w:snapToGrid w:val="0"/>
        <w:spacing w:line="360" w:lineRule="auto"/>
        <w:ind w:leftChars="0" w:left="0" w:firstLineChars="252" w:firstLine="605"/>
        <w:jc w:val="left"/>
        <w:rPr>
          <w:rFonts w:ascii="仿宋" w:eastAsia="仿宋" w:hAnsi="仿宋" w:cs="楷体_GB2312"/>
          <w:b w:val="0"/>
          <w:bCs w:val="0"/>
          <w:sz w:val="24"/>
          <w:szCs w:val="24"/>
        </w:rPr>
      </w:pPr>
      <w:r w:rsidRPr="006B1815">
        <w:rPr>
          <w:rFonts w:ascii="仿宋" w:eastAsia="仿宋" w:hAnsi="仿宋" w:cs="楷体_GB2312" w:hint="eastAsia"/>
          <w:b w:val="0"/>
          <w:bCs w:val="0"/>
          <w:sz w:val="24"/>
          <w:szCs w:val="24"/>
        </w:rPr>
        <w:t>孙</w:t>
      </w:r>
      <w:r w:rsidR="00982EEA">
        <w:rPr>
          <w:rFonts w:ascii="仿宋" w:eastAsia="仿宋" w:hAnsi="仿宋" w:cs="楷体_GB2312" w:hint="eastAsia"/>
          <w:b w:val="0"/>
          <w:bCs w:val="0"/>
          <w:sz w:val="24"/>
          <w:szCs w:val="24"/>
        </w:rPr>
        <w:t xml:space="preserve"> </w:t>
      </w:r>
      <w:r w:rsidR="00982EEA">
        <w:rPr>
          <w:rFonts w:ascii="仿宋" w:eastAsia="仿宋" w:hAnsi="仿宋" w:cs="楷体_GB2312"/>
          <w:b w:val="0"/>
          <w:bCs w:val="0"/>
          <w:sz w:val="24"/>
          <w:szCs w:val="24"/>
        </w:rPr>
        <w:t xml:space="preserve"> </w:t>
      </w:r>
      <w:proofErr w:type="gramStart"/>
      <w:r w:rsidRPr="006B1815">
        <w:rPr>
          <w:rFonts w:ascii="仿宋" w:eastAsia="仿宋" w:hAnsi="仿宋" w:cs="楷体_GB2312" w:hint="eastAsia"/>
          <w:b w:val="0"/>
          <w:bCs w:val="0"/>
          <w:sz w:val="24"/>
          <w:szCs w:val="24"/>
        </w:rPr>
        <w:t>娜</w:t>
      </w:r>
      <w:proofErr w:type="gramEnd"/>
      <w:r w:rsidR="005E348B" w:rsidRPr="006B1815">
        <w:rPr>
          <w:rFonts w:ascii="仿宋" w:eastAsia="仿宋" w:hAnsi="仿宋" w:cs="楷体_GB2312" w:hint="eastAsia"/>
          <w:b w:val="0"/>
          <w:bCs w:val="0"/>
          <w:sz w:val="24"/>
          <w:szCs w:val="24"/>
        </w:rPr>
        <w:t xml:space="preserve">             </w:t>
      </w:r>
      <w:r w:rsidR="00B0308A" w:rsidRPr="006B1815">
        <w:rPr>
          <w:rFonts w:ascii="仿宋" w:eastAsia="仿宋" w:hAnsi="仿宋" w:cs="楷体_GB2312" w:hint="eastAsia"/>
          <w:b w:val="0"/>
          <w:bCs w:val="0"/>
          <w:sz w:val="24"/>
          <w:szCs w:val="24"/>
        </w:rPr>
        <w:t>注册号：</w:t>
      </w:r>
      <w:r w:rsidRPr="006B1815">
        <w:rPr>
          <w:rFonts w:ascii="仿宋" w:eastAsia="仿宋" w:hAnsi="仿宋" w:cs="楷体_GB2312" w:hint="eastAsia"/>
          <w:b w:val="0"/>
          <w:bCs w:val="0"/>
          <w:sz w:val="24"/>
          <w:szCs w:val="24"/>
        </w:rPr>
        <w:t>2220160058</w:t>
      </w:r>
      <w:r w:rsidR="000D65B0" w:rsidRPr="006B1815">
        <w:rPr>
          <w:rFonts w:ascii="仿宋" w:eastAsia="仿宋" w:hAnsi="仿宋" w:cs="楷体_GB2312" w:hint="eastAsia"/>
          <w:b w:val="0"/>
          <w:bCs w:val="0"/>
          <w:sz w:val="24"/>
          <w:szCs w:val="24"/>
        </w:rPr>
        <w:t xml:space="preserve"> </w:t>
      </w:r>
    </w:p>
    <w:p w14:paraId="005FE720" w14:textId="77777777" w:rsidR="00B43AA6" w:rsidRPr="006B1815" w:rsidRDefault="00B43AA6" w:rsidP="00443DB8">
      <w:pPr>
        <w:pStyle w:val="a5"/>
        <w:snapToGrid w:val="0"/>
        <w:spacing w:line="360" w:lineRule="auto"/>
        <w:ind w:leftChars="0" w:left="0" w:firstLineChars="152" w:firstLine="365"/>
        <w:jc w:val="left"/>
        <w:rPr>
          <w:rFonts w:ascii="仿宋" w:eastAsia="仿宋" w:hAnsi="仿宋" w:cs="楷体_GB2312"/>
          <w:b w:val="0"/>
          <w:bCs w:val="0"/>
          <w:sz w:val="24"/>
          <w:szCs w:val="24"/>
        </w:rPr>
      </w:pPr>
    </w:p>
    <w:p w14:paraId="7A325BA3" w14:textId="4389E644" w:rsidR="00B43AA6" w:rsidRPr="006B1815" w:rsidRDefault="00ED3AAC" w:rsidP="00B80B65">
      <w:pPr>
        <w:pStyle w:val="a5"/>
        <w:snapToGrid w:val="0"/>
        <w:spacing w:line="360" w:lineRule="auto"/>
        <w:ind w:leftChars="0" w:left="0" w:firstLineChars="253" w:firstLine="607"/>
        <w:jc w:val="left"/>
        <w:rPr>
          <w:rFonts w:ascii="仿宋" w:eastAsia="仿宋" w:hAnsi="仿宋" w:cs="楷体_GB2312"/>
          <w:b w:val="0"/>
          <w:bCs w:val="0"/>
          <w:sz w:val="24"/>
          <w:szCs w:val="24"/>
        </w:rPr>
      </w:pPr>
      <w:bookmarkStart w:id="325" w:name="_Toc38611765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6B1815">
        <w:rPr>
          <w:rFonts w:ascii="仿宋" w:eastAsia="仿宋" w:hAnsi="仿宋" w:cs="楷体_GB2312" w:hint="eastAsia"/>
          <w:b w:val="0"/>
          <w:sz w:val="24"/>
          <w:szCs w:val="24"/>
        </w:rPr>
        <w:t>陈丽娜</w:t>
      </w:r>
      <w:r w:rsidR="00B80B65" w:rsidRPr="006B1815">
        <w:rPr>
          <w:rFonts w:ascii="仿宋" w:eastAsia="仿宋" w:hAnsi="仿宋" w:cs="楷体_GB2312" w:hint="eastAsia"/>
          <w:b w:val="0"/>
          <w:sz w:val="24"/>
          <w:szCs w:val="24"/>
        </w:rPr>
        <w:t xml:space="preserve">          </w:t>
      </w:r>
      <w:r w:rsidR="00982EEA">
        <w:rPr>
          <w:rFonts w:ascii="仿宋" w:eastAsia="仿宋" w:hAnsi="仿宋" w:cs="楷体_GB2312"/>
          <w:b w:val="0"/>
          <w:sz w:val="24"/>
          <w:szCs w:val="24"/>
        </w:rPr>
        <w:t xml:space="preserve">  </w:t>
      </w:r>
      <w:r w:rsidR="00B80B65" w:rsidRPr="006B1815">
        <w:rPr>
          <w:rFonts w:ascii="仿宋" w:eastAsia="仿宋" w:hAnsi="仿宋" w:cs="楷体_GB2312" w:hint="eastAsia"/>
          <w:b w:val="0"/>
          <w:sz w:val="24"/>
          <w:szCs w:val="24"/>
        </w:rPr>
        <w:t xml:space="preserve"> 注册号：</w:t>
      </w:r>
      <w:r w:rsidRPr="006B1815">
        <w:rPr>
          <w:rFonts w:ascii="仿宋" w:eastAsia="仿宋" w:hAnsi="仿宋" w:cs="楷体_GB2312" w:hint="eastAsia"/>
          <w:b w:val="0"/>
          <w:sz w:val="24"/>
          <w:szCs w:val="24"/>
        </w:rPr>
        <w:t>2220210007</w:t>
      </w:r>
    </w:p>
    <w:p w14:paraId="78F27213" w14:textId="77777777" w:rsidR="00B43AA6" w:rsidRPr="006B1815" w:rsidRDefault="00B0308A" w:rsidP="00443DB8">
      <w:pPr>
        <w:pStyle w:val="2"/>
        <w:snapToGrid w:val="0"/>
        <w:spacing w:line="360" w:lineRule="auto"/>
        <w:ind w:firstLine="482"/>
        <w:rPr>
          <w:rFonts w:ascii="仿宋" w:eastAsia="仿宋" w:hAnsi="仿宋"/>
          <w:sz w:val="24"/>
          <w:szCs w:val="24"/>
        </w:rPr>
      </w:pPr>
      <w:bookmarkStart w:id="326" w:name="_Toc60222799"/>
      <w:bookmarkStart w:id="327" w:name="_Toc116890255"/>
      <w:r w:rsidRPr="006B1815">
        <w:rPr>
          <w:rFonts w:ascii="仿宋" w:eastAsia="仿宋" w:hAnsi="仿宋" w:hint="eastAsia"/>
          <w:sz w:val="24"/>
          <w:szCs w:val="24"/>
        </w:rPr>
        <w:t>十二、实地查勘期</w:t>
      </w:r>
      <w:bookmarkEnd w:id="325"/>
      <w:bookmarkEnd w:id="326"/>
      <w:bookmarkEnd w:id="327"/>
    </w:p>
    <w:p w14:paraId="080F46DB" w14:textId="77777777" w:rsidR="00B43AA6" w:rsidRPr="006B1815" w:rsidRDefault="00AA132D" w:rsidP="00443DB8">
      <w:pPr>
        <w:snapToGrid w:val="0"/>
        <w:spacing w:line="360" w:lineRule="auto"/>
        <w:ind w:firstLineChars="200" w:firstLine="480"/>
        <w:rPr>
          <w:rFonts w:ascii="仿宋" w:eastAsia="仿宋" w:hAnsi="仿宋"/>
          <w:sz w:val="24"/>
          <w:szCs w:val="24"/>
        </w:rPr>
      </w:pPr>
      <w:r w:rsidRPr="006B1815">
        <w:rPr>
          <w:rFonts w:ascii="仿宋" w:eastAsia="仿宋" w:hAnsi="仿宋" w:cs="楷体_GB2312" w:hint="eastAsia"/>
          <w:sz w:val="24"/>
          <w:szCs w:val="24"/>
        </w:rPr>
        <w:t>2022年9月9日</w:t>
      </w:r>
      <w:r w:rsidR="00B0308A" w:rsidRPr="006B1815">
        <w:rPr>
          <w:rFonts w:ascii="仿宋" w:eastAsia="仿宋" w:hAnsi="仿宋" w:hint="eastAsia"/>
          <w:sz w:val="24"/>
          <w:szCs w:val="24"/>
        </w:rPr>
        <w:t>至</w:t>
      </w:r>
      <w:r w:rsidRPr="006B1815">
        <w:rPr>
          <w:rFonts w:ascii="仿宋" w:eastAsia="仿宋" w:hAnsi="仿宋" w:cs="楷体_GB2312" w:hint="eastAsia"/>
          <w:bCs/>
          <w:sz w:val="24"/>
          <w:szCs w:val="24"/>
        </w:rPr>
        <w:t>2022年9月9日</w:t>
      </w:r>
      <w:r w:rsidR="00B0308A" w:rsidRPr="006B1815">
        <w:rPr>
          <w:rFonts w:ascii="仿宋" w:eastAsia="仿宋" w:hAnsi="仿宋" w:cs="楷体_GB2312" w:hint="eastAsia"/>
          <w:bCs/>
          <w:sz w:val="24"/>
          <w:szCs w:val="24"/>
        </w:rPr>
        <w:t>。</w:t>
      </w:r>
    </w:p>
    <w:p w14:paraId="4D1DEE17" w14:textId="77777777" w:rsidR="00B43AA6" w:rsidRPr="006B1815" w:rsidRDefault="00B0308A" w:rsidP="00443DB8">
      <w:pPr>
        <w:pStyle w:val="2"/>
        <w:snapToGrid w:val="0"/>
        <w:spacing w:line="360" w:lineRule="auto"/>
        <w:ind w:firstLine="482"/>
        <w:rPr>
          <w:rFonts w:ascii="仿宋" w:eastAsia="仿宋" w:hAnsi="仿宋"/>
          <w:sz w:val="24"/>
          <w:szCs w:val="24"/>
        </w:rPr>
      </w:pPr>
      <w:bookmarkStart w:id="328" w:name="_Toc386117654"/>
      <w:bookmarkStart w:id="329" w:name="_Toc60222800"/>
      <w:bookmarkStart w:id="330" w:name="_Toc116890256"/>
      <w:r w:rsidRPr="006B1815">
        <w:rPr>
          <w:rFonts w:ascii="仿宋" w:eastAsia="仿宋" w:hAnsi="仿宋" w:hint="eastAsia"/>
          <w:sz w:val="24"/>
          <w:szCs w:val="24"/>
        </w:rPr>
        <w:t>十三、估价作业期</w:t>
      </w:r>
      <w:bookmarkEnd w:id="328"/>
      <w:bookmarkEnd w:id="329"/>
      <w:bookmarkEnd w:id="330"/>
    </w:p>
    <w:p w14:paraId="1043BA7B" w14:textId="61DFD5D2" w:rsidR="00B43AA6" w:rsidRPr="006B1815" w:rsidRDefault="00AA132D" w:rsidP="00443DB8">
      <w:pPr>
        <w:snapToGrid w:val="0"/>
        <w:spacing w:line="360" w:lineRule="auto"/>
        <w:ind w:firstLineChars="200" w:firstLine="480"/>
        <w:rPr>
          <w:rFonts w:ascii="仿宋" w:eastAsia="仿宋" w:hAnsi="仿宋" w:cs="楷体_GB2312"/>
          <w:bCs/>
          <w:sz w:val="24"/>
          <w:szCs w:val="24"/>
        </w:rPr>
      </w:pPr>
      <w:r w:rsidRPr="006B1815">
        <w:rPr>
          <w:rFonts w:ascii="仿宋" w:eastAsia="仿宋" w:hAnsi="仿宋" w:cs="楷体_GB2312" w:hint="eastAsia"/>
          <w:sz w:val="24"/>
          <w:szCs w:val="24"/>
        </w:rPr>
        <w:t>2022年9月9日</w:t>
      </w:r>
      <w:r w:rsidR="00B0308A" w:rsidRPr="006B1815">
        <w:rPr>
          <w:rFonts w:ascii="仿宋" w:eastAsia="仿宋" w:hAnsi="仿宋" w:hint="eastAsia"/>
          <w:sz w:val="24"/>
          <w:szCs w:val="24"/>
        </w:rPr>
        <w:t>至</w:t>
      </w:r>
      <w:r w:rsidR="003D03D4">
        <w:rPr>
          <w:rFonts w:ascii="仿宋" w:eastAsia="仿宋" w:hAnsi="仿宋" w:cs="楷体_GB2312" w:hint="eastAsia"/>
          <w:bCs/>
          <w:sz w:val="24"/>
          <w:szCs w:val="24"/>
        </w:rPr>
        <w:t>2022年10月17日</w:t>
      </w:r>
      <w:r w:rsidR="00B0308A" w:rsidRPr="006B1815">
        <w:rPr>
          <w:rFonts w:ascii="仿宋" w:eastAsia="仿宋" w:hAnsi="仿宋" w:cs="楷体_GB2312" w:hint="eastAsia"/>
          <w:bCs/>
          <w:sz w:val="24"/>
          <w:szCs w:val="24"/>
        </w:rPr>
        <w:t>。</w:t>
      </w:r>
      <w:bookmarkStart w:id="331" w:name="_Toc60222809"/>
      <w:bookmarkStart w:id="332" w:name="_Toc24641578"/>
    </w:p>
    <w:p w14:paraId="1155B729" w14:textId="77777777" w:rsidR="00DF3F9A" w:rsidRPr="006B1815" w:rsidRDefault="00DF3F9A" w:rsidP="00443DB8">
      <w:pPr>
        <w:snapToGrid w:val="0"/>
        <w:spacing w:line="360" w:lineRule="auto"/>
        <w:ind w:firstLineChars="200" w:firstLine="480"/>
        <w:rPr>
          <w:rFonts w:ascii="仿宋" w:eastAsia="仿宋" w:hAnsi="仿宋" w:cs="楷体_GB2312"/>
          <w:bCs/>
          <w:sz w:val="24"/>
          <w:szCs w:val="24"/>
        </w:rPr>
      </w:pPr>
    </w:p>
    <w:p w14:paraId="20605565" w14:textId="77777777" w:rsidR="00DF3F9A" w:rsidRPr="006B1815" w:rsidRDefault="00DF3F9A" w:rsidP="00443DB8">
      <w:pPr>
        <w:snapToGrid w:val="0"/>
        <w:spacing w:line="360" w:lineRule="auto"/>
        <w:ind w:firstLineChars="200" w:firstLine="480"/>
        <w:rPr>
          <w:rFonts w:ascii="仿宋" w:eastAsia="仿宋" w:hAnsi="仿宋" w:cs="楷体_GB2312"/>
          <w:bCs/>
          <w:sz w:val="24"/>
          <w:szCs w:val="24"/>
        </w:rPr>
      </w:pPr>
    </w:p>
    <w:p w14:paraId="2AB8D1B2" w14:textId="77777777" w:rsidR="00B43AA6" w:rsidRPr="006B1815" w:rsidRDefault="00B43AA6" w:rsidP="00443DB8">
      <w:pPr>
        <w:snapToGrid w:val="0"/>
        <w:spacing w:line="360" w:lineRule="auto"/>
        <w:ind w:firstLineChars="200" w:firstLine="480"/>
        <w:rPr>
          <w:rFonts w:ascii="仿宋" w:eastAsia="仿宋" w:hAnsi="仿宋" w:cs="楷体_GB2312"/>
          <w:bCs/>
          <w:sz w:val="24"/>
          <w:szCs w:val="24"/>
        </w:rPr>
      </w:pPr>
    </w:p>
    <w:p w14:paraId="33ABF7CC" w14:textId="77777777" w:rsidR="00B43AA6" w:rsidRPr="006B1815" w:rsidRDefault="00B0308A">
      <w:pPr>
        <w:pStyle w:val="1"/>
        <w:pageBreakBefore/>
        <w:rPr>
          <w:rFonts w:ascii="仿宋" w:eastAsia="仿宋" w:hAnsi="仿宋"/>
          <w:sz w:val="30"/>
          <w:szCs w:val="30"/>
        </w:rPr>
      </w:pPr>
      <w:bookmarkStart w:id="333" w:name="_Toc116890257"/>
      <w:r w:rsidRPr="006B1815">
        <w:rPr>
          <w:rFonts w:ascii="仿宋" w:eastAsia="仿宋" w:hAnsi="仿宋" w:hint="eastAsia"/>
          <w:sz w:val="30"/>
          <w:szCs w:val="30"/>
        </w:rPr>
        <w:lastRenderedPageBreak/>
        <w:t>附 件</w:t>
      </w:r>
      <w:bookmarkEnd w:id="331"/>
      <w:bookmarkEnd w:id="332"/>
      <w:bookmarkEnd w:id="333"/>
    </w:p>
    <w:p w14:paraId="674E18DC" w14:textId="77777777" w:rsidR="00B43AA6" w:rsidRPr="006B1815" w:rsidRDefault="00B0308A" w:rsidP="00443DB8">
      <w:pPr>
        <w:spacing w:line="360" w:lineRule="auto"/>
        <w:ind w:firstLineChars="200" w:firstLine="480"/>
        <w:rPr>
          <w:rFonts w:ascii="仿宋" w:eastAsia="仿宋" w:hAnsi="仿宋"/>
          <w:sz w:val="24"/>
          <w:szCs w:val="24"/>
        </w:rPr>
      </w:pPr>
      <w:bookmarkStart w:id="334" w:name="_Toc30097"/>
      <w:bookmarkStart w:id="335" w:name="_Toc23808"/>
      <w:r w:rsidRPr="006B1815">
        <w:rPr>
          <w:rFonts w:ascii="仿宋" w:eastAsia="仿宋" w:hAnsi="仿宋" w:hint="eastAsia"/>
          <w:sz w:val="24"/>
          <w:szCs w:val="24"/>
        </w:rPr>
        <w:t>1.估价对象的位置图及照片</w:t>
      </w:r>
      <w:bookmarkEnd w:id="334"/>
      <w:bookmarkEnd w:id="335"/>
    </w:p>
    <w:p w14:paraId="3A1CA243" w14:textId="77777777" w:rsidR="00B43AA6" w:rsidRPr="006B1815" w:rsidRDefault="00B0308A" w:rsidP="00443DB8">
      <w:pPr>
        <w:spacing w:line="360" w:lineRule="auto"/>
        <w:ind w:firstLineChars="200" w:firstLine="480"/>
        <w:rPr>
          <w:rFonts w:ascii="仿宋" w:eastAsia="仿宋" w:hAnsi="仿宋"/>
          <w:sz w:val="24"/>
          <w:szCs w:val="24"/>
        </w:rPr>
      </w:pPr>
      <w:bookmarkStart w:id="336" w:name="_Toc27757"/>
      <w:bookmarkStart w:id="337" w:name="_Toc18071"/>
      <w:r w:rsidRPr="006B1815">
        <w:rPr>
          <w:rFonts w:ascii="仿宋" w:eastAsia="仿宋" w:hAnsi="仿宋" w:hint="eastAsia"/>
          <w:sz w:val="24"/>
          <w:szCs w:val="24"/>
        </w:rPr>
        <w:t>2.</w:t>
      </w:r>
      <w:bookmarkEnd w:id="336"/>
      <w:bookmarkEnd w:id="337"/>
      <w:r w:rsidRPr="006B1815">
        <w:rPr>
          <w:rFonts w:ascii="仿宋" w:eastAsia="仿宋" w:hAnsi="仿宋" w:hint="eastAsia"/>
          <w:sz w:val="24"/>
          <w:szCs w:val="24"/>
        </w:rPr>
        <w:t>司法评估委托书</w:t>
      </w:r>
    </w:p>
    <w:p w14:paraId="7789C538" w14:textId="62559FCA" w:rsidR="009961DD" w:rsidRPr="006B1815" w:rsidRDefault="009961DD"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3.</w:t>
      </w:r>
      <w:r w:rsidR="00DE1BFB" w:rsidRPr="006B1815">
        <w:rPr>
          <w:rFonts w:ascii="仿宋" w:eastAsia="仿宋" w:hAnsi="仿宋" w:hint="eastAsia"/>
          <w:sz w:val="24"/>
          <w:szCs w:val="24"/>
        </w:rPr>
        <w:t>备案存根证明</w:t>
      </w:r>
    </w:p>
    <w:p w14:paraId="7B5FF039" w14:textId="77777777" w:rsidR="00DE1BFB" w:rsidRPr="006B1815" w:rsidRDefault="00DE1BFB"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4.房产楼盘分户汇总表</w:t>
      </w:r>
    </w:p>
    <w:p w14:paraId="2A8FB6B7" w14:textId="77777777" w:rsidR="00C76B5B" w:rsidRPr="006B1815" w:rsidRDefault="00DE1BFB" w:rsidP="00443DB8">
      <w:pPr>
        <w:spacing w:line="360" w:lineRule="auto"/>
        <w:ind w:firstLineChars="200" w:firstLine="480"/>
        <w:rPr>
          <w:rFonts w:ascii="仿宋" w:eastAsia="仿宋" w:hAnsi="仿宋"/>
          <w:sz w:val="24"/>
          <w:szCs w:val="24"/>
        </w:rPr>
      </w:pPr>
      <w:bookmarkStart w:id="338" w:name="_Toc29737"/>
      <w:r w:rsidRPr="006B1815">
        <w:rPr>
          <w:rFonts w:ascii="仿宋" w:eastAsia="仿宋" w:hAnsi="仿宋" w:hint="eastAsia"/>
          <w:sz w:val="24"/>
          <w:szCs w:val="24"/>
        </w:rPr>
        <w:t>5</w:t>
      </w:r>
      <w:r w:rsidR="00C76B5B" w:rsidRPr="006B1815">
        <w:rPr>
          <w:rFonts w:ascii="仿宋" w:eastAsia="仿宋" w:hAnsi="仿宋" w:hint="eastAsia"/>
          <w:sz w:val="24"/>
          <w:szCs w:val="24"/>
        </w:rPr>
        <w:t>.</w:t>
      </w:r>
      <w:r w:rsidR="00D1416B" w:rsidRPr="006B1815">
        <w:rPr>
          <w:rFonts w:ascii="仿宋" w:eastAsia="仿宋" w:hAnsi="仿宋" w:hint="eastAsia"/>
          <w:sz w:val="24"/>
          <w:szCs w:val="24"/>
        </w:rPr>
        <w:t>估价机构营业执照复印件</w:t>
      </w:r>
    </w:p>
    <w:p w14:paraId="666155A2" w14:textId="77777777" w:rsidR="00C76B5B" w:rsidRPr="006B1815" w:rsidRDefault="00DE1BFB"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6</w:t>
      </w:r>
      <w:r w:rsidR="00C76B5B" w:rsidRPr="006B1815">
        <w:rPr>
          <w:rFonts w:ascii="仿宋" w:eastAsia="仿宋" w:hAnsi="仿宋" w:hint="eastAsia"/>
          <w:sz w:val="24"/>
          <w:szCs w:val="24"/>
        </w:rPr>
        <w:t>.</w:t>
      </w:r>
      <w:r w:rsidR="00D1416B" w:rsidRPr="006B1815">
        <w:rPr>
          <w:rFonts w:ascii="仿宋" w:eastAsia="仿宋" w:hAnsi="仿宋" w:hint="eastAsia"/>
          <w:sz w:val="24"/>
          <w:szCs w:val="24"/>
        </w:rPr>
        <w:t>估价机构资格证书复印件</w:t>
      </w:r>
    </w:p>
    <w:p w14:paraId="3F1F08CF" w14:textId="77777777" w:rsidR="00C76B5B" w:rsidRPr="006B1815" w:rsidRDefault="00DE1BFB" w:rsidP="00443DB8">
      <w:pPr>
        <w:spacing w:line="360" w:lineRule="auto"/>
        <w:ind w:firstLineChars="200" w:firstLine="480"/>
        <w:rPr>
          <w:rFonts w:ascii="仿宋" w:eastAsia="仿宋" w:hAnsi="仿宋"/>
          <w:sz w:val="24"/>
          <w:szCs w:val="24"/>
        </w:rPr>
      </w:pPr>
      <w:r w:rsidRPr="006B1815">
        <w:rPr>
          <w:rFonts w:ascii="仿宋" w:eastAsia="仿宋" w:hAnsi="仿宋" w:hint="eastAsia"/>
          <w:sz w:val="24"/>
          <w:szCs w:val="24"/>
        </w:rPr>
        <w:t>7</w:t>
      </w:r>
      <w:r w:rsidR="00C76B5B" w:rsidRPr="006B1815">
        <w:rPr>
          <w:rFonts w:ascii="仿宋" w:eastAsia="仿宋" w:hAnsi="仿宋" w:hint="eastAsia"/>
          <w:sz w:val="24"/>
          <w:szCs w:val="24"/>
        </w:rPr>
        <w:t>.</w:t>
      </w:r>
      <w:r w:rsidR="00D1416B" w:rsidRPr="006B1815">
        <w:rPr>
          <w:rFonts w:ascii="仿宋" w:eastAsia="仿宋" w:hAnsi="仿宋" w:hint="eastAsia"/>
          <w:sz w:val="24"/>
          <w:szCs w:val="24"/>
        </w:rPr>
        <w:t>签字估价师注册证书复印件</w:t>
      </w:r>
      <w:bookmarkStart w:id="339" w:name="_GoBack"/>
      <w:bookmarkEnd w:id="338"/>
      <w:bookmarkEnd w:id="339"/>
    </w:p>
    <w:sectPr w:rsidR="00C76B5B" w:rsidRPr="006B1815" w:rsidSect="00C03E1B">
      <w:headerReference w:type="default" r:id="rId10"/>
      <w:footerReference w:type="default" r:id="rId11"/>
      <w:pgSz w:w="11906" w:h="16838"/>
      <w:pgMar w:top="1701" w:right="1134" w:bottom="1701" w:left="1701" w:header="851" w:footer="992"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C12E2" w14:textId="77777777" w:rsidR="008A7768" w:rsidRDefault="008A7768">
      <w:pPr>
        <w:spacing w:line="240" w:lineRule="auto"/>
      </w:pPr>
      <w:r>
        <w:separator/>
      </w:r>
    </w:p>
  </w:endnote>
  <w:endnote w:type="continuationSeparator" w:id="0">
    <w:p w14:paraId="410A5D71" w14:textId="77777777" w:rsidR="008A7768" w:rsidRDefault="008A7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创艺简仿宋">
    <w:altName w:val="黑体"/>
    <w:charset w:val="86"/>
    <w:family w:val="auto"/>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5B2F" w14:textId="77777777" w:rsidR="009145D5" w:rsidRDefault="009145D5">
    <w:pPr>
      <w:pStyle w:val="ab"/>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361FC" w:rsidRPr="007361FC">
      <w:rPr>
        <w:caps/>
        <w:noProof/>
        <w:color w:val="4472C4" w:themeColor="accent1"/>
        <w:lang w:val="zh-CN"/>
      </w:rPr>
      <w:t>7</w:t>
    </w:r>
    <w:r>
      <w:rPr>
        <w:caps/>
        <w:color w:val="4472C4" w:themeColor="accent1"/>
      </w:rPr>
      <w:fldChar w:fldCharType="end"/>
    </w:r>
  </w:p>
  <w:p w14:paraId="5E77DB7C" w14:textId="77777777" w:rsidR="009145D5" w:rsidRDefault="009145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C0D3F" w14:textId="77777777" w:rsidR="008A7768" w:rsidRDefault="008A7768">
      <w:pPr>
        <w:spacing w:line="240" w:lineRule="auto"/>
      </w:pPr>
      <w:r>
        <w:separator/>
      </w:r>
    </w:p>
  </w:footnote>
  <w:footnote w:type="continuationSeparator" w:id="0">
    <w:p w14:paraId="2B0BCF7C" w14:textId="77777777" w:rsidR="008A7768" w:rsidRDefault="008A77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B5AF6" w14:textId="2F0C54F9" w:rsidR="009145D5" w:rsidRDefault="009145D5" w:rsidP="00DC2524">
    <w:pPr>
      <w:pStyle w:val="ac"/>
      <w:jc w:val="both"/>
    </w:pPr>
    <w:r>
      <w:rPr>
        <w:rFonts w:hint="eastAsia"/>
      </w:rPr>
      <w:t>吉林华夏房地产资产评估有限公司</w:t>
    </w:r>
    <w:r>
      <w:rPr>
        <w:rFonts w:hint="eastAsia"/>
      </w:rPr>
      <w:t xml:space="preserve">                                               </w:t>
    </w:r>
    <w:r w:rsidR="00D2320C">
      <w:t xml:space="preserve">    </w:t>
    </w:r>
    <w:r>
      <w:rPr>
        <w:rFonts w:hint="eastAsia"/>
      </w:rPr>
      <w:t xml:space="preserve">   </w:t>
    </w:r>
    <w:r>
      <w:rPr>
        <w:rFonts w:hint="eastAsia"/>
      </w:rPr>
      <w:t>司法鉴定估价报告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648C"/>
    <w:multiLevelType w:val="hybridMultilevel"/>
    <w:tmpl w:val="9356BDB0"/>
    <w:lvl w:ilvl="0" w:tplc="51C668E4">
      <w:start w:val="4"/>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CDD66BB"/>
    <w:multiLevelType w:val="hybridMultilevel"/>
    <w:tmpl w:val="AE1871EC"/>
    <w:lvl w:ilvl="0" w:tplc="C2083E40">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486B2D3"/>
    <w:multiLevelType w:val="singleLevel"/>
    <w:tmpl w:val="5486B2D3"/>
    <w:lvl w:ilvl="0">
      <w:start w:val="5"/>
      <w:numFmt w:val="decimal"/>
      <w:suff w:val="nothing"/>
      <w:lvlText w:val="%1、"/>
      <w:lvlJc w:val="left"/>
    </w:lvl>
  </w:abstractNum>
  <w:abstractNum w:abstractNumId="3">
    <w:nsid w:val="5927EB57"/>
    <w:multiLevelType w:val="singleLevel"/>
    <w:tmpl w:val="5927EB57"/>
    <w:lvl w:ilvl="0">
      <w:start w:val="3"/>
      <w:numFmt w:val="decimal"/>
      <w:suff w:val="nothing"/>
      <w:lvlText w:val="%1、"/>
      <w:lvlJc w:val="left"/>
    </w:lvl>
  </w:abstractNum>
  <w:abstractNum w:abstractNumId="4">
    <w:nsid w:val="5DCE6F89"/>
    <w:multiLevelType w:val="multilevel"/>
    <w:tmpl w:val="5DCE6F89"/>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nsid w:val="6D4822F7"/>
    <w:multiLevelType w:val="hybridMultilevel"/>
    <w:tmpl w:val="6B982C2A"/>
    <w:lvl w:ilvl="0" w:tplc="B8182434">
      <w:start w:val="6"/>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63"/>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AC"/>
    <w:rsid w:val="00001203"/>
    <w:rsid w:val="00002F36"/>
    <w:rsid w:val="0000373D"/>
    <w:rsid w:val="000039F6"/>
    <w:rsid w:val="00005DC9"/>
    <w:rsid w:val="00010CB7"/>
    <w:rsid w:val="00010D15"/>
    <w:rsid w:val="00013541"/>
    <w:rsid w:val="00013ADC"/>
    <w:rsid w:val="00014332"/>
    <w:rsid w:val="0001508D"/>
    <w:rsid w:val="0001544E"/>
    <w:rsid w:val="000155EA"/>
    <w:rsid w:val="00015F9B"/>
    <w:rsid w:val="00017AA3"/>
    <w:rsid w:val="000202E8"/>
    <w:rsid w:val="00020BBE"/>
    <w:rsid w:val="00021B40"/>
    <w:rsid w:val="00027B04"/>
    <w:rsid w:val="0003168D"/>
    <w:rsid w:val="00033CA4"/>
    <w:rsid w:val="00040633"/>
    <w:rsid w:val="0004161B"/>
    <w:rsid w:val="00041A7C"/>
    <w:rsid w:val="00043709"/>
    <w:rsid w:val="00044823"/>
    <w:rsid w:val="00045D2F"/>
    <w:rsid w:val="00047F0D"/>
    <w:rsid w:val="00051499"/>
    <w:rsid w:val="00052568"/>
    <w:rsid w:val="0005287B"/>
    <w:rsid w:val="00052F25"/>
    <w:rsid w:val="000533E2"/>
    <w:rsid w:val="00061EFE"/>
    <w:rsid w:val="000629FA"/>
    <w:rsid w:val="000651D1"/>
    <w:rsid w:val="000655D7"/>
    <w:rsid w:val="00065BCE"/>
    <w:rsid w:val="00065FAC"/>
    <w:rsid w:val="00066204"/>
    <w:rsid w:val="0006628C"/>
    <w:rsid w:val="0006640D"/>
    <w:rsid w:val="0006730A"/>
    <w:rsid w:val="00070FD4"/>
    <w:rsid w:val="00071202"/>
    <w:rsid w:val="00071274"/>
    <w:rsid w:val="000733BE"/>
    <w:rsid w:val="00074838"/>
    <w:rsid w:val="00074B0D"/>
    <w:rsid w:val="00075369"/>
    <w:rsid w:val="000810F2"/>
    <w:rsid w:val="000830CE"/>
    <w:rsid w:val="000836EF"/>
    <w:rsid w:val="00083715"/>
    <w:rsid w:val="00083FD5"/>
    <w:rsid w:val="000848EA"/>
    <w:rsid w:val="0008557D"/>
    <w:rsid w:val="00092F7C"/>
    <w:rsid w:val="000951CE"/>
    <w:rsid w:val="0009540F"/>
    <w:rsid w:val="00097451"/>
    <w:rsid w:val="000A2C2B"/>
    <w:rsid w:val="000A2EEF"/>
    <w:rsid w:val="000A455E"/>
    <w:rsid w:val="000A46E7"/>
    <w:rsid w:val="000A4E1A"/>
    <w:rsid w:val="000A66A7"/>
    <w:rsid w:val="000A7848"/>
    <w:rsid w:val="000A7C90"/>
    <w:rsid w:val="000B0001"/>
    <w:rsid w:val="000B0669"/>
    <w:rsid w:val="000B2EBE"/>
    <w:rsid w:val="000B77AB"/>
    <w:rsid w:val="000C24BC"/>
    <w:rsid w:val="000C677A"/>
    <w:rsid w:val="000C710E"/>
    <w:rsid w:val="000C75F8"/>
    <w:rsid w:val="000C78AF"/>
    <w:rsid w:val="000C7B77"/>
    <w:rsid w:val="000C7EFA"/>
    <w:rsid w:val="000D0086"/>
    <w:rsid w:val="000D01CE"/>
    <w:rsid w:val="000D50FE"/>
    <w:rsid w:val="000D5252"/>
    <w:rsid w:val="000D619F"/>
    <w:rsid w:val="000D65B0"/>
    <w:rsid w:val="000D6CE3"/>
    <w:rsid w:val="000E0DEB"/>
    <w:rsid w:val="000E1302"/>
    <w:rsid w:val="000E54DC"/>
    <w:rsid w:val="000E6E25"/>
    <w:rsid w:val="000F04E4"/>
    <w:rsid w:val="000F19AD"/>
    <w:rsid w:val="000F2386"/>
    <w:rsid w:val="000F27FE"/>
    <w:rsid w:val="000F39B9"/>
    <w:rsid w:val="000F632C"/>
    <w:rsid w:val="001038DF"/>
    <w:rsid w:val="001072E4"/>
    <w:rsid w:val="00111245"/>
    <w:rsid w:val="0011334C"/>
    <w:rsid w:val="00116B45"/>
    <w:rsid w:val="00116B5E"/>
    <w:rsid w:val="00121376"/>
    <w:rsid w:val="00121E8E"/>
    <w:rsid w:val="001239F9"/>
    <w:rsid w:val="00127B92"/>
    <w:rsid w:val="00137D7F"/>
    <w:rsid w:val="00141A8B"/>
    <w:rsid w:val="00142C2B"/>
    <w:rsid w:val="001457F7"/>
    <w:rsid w:val="001462CA"/>
    <w:rsid w:val="00150F6F"/>
    <w:rsid w:val="001511BA"/>
    <w:rsid w:val="00154EAB"/>
    <w:rsid w:val="00155568"/>
    <w:rsid w:val="0015661A"/>
    <w:rsid w:val="00163D1B"/>
    <w:rsid w:val="00164FF0"/>
    <w:rsid w:val="00170794"/>
    <w:rsid w:val="00171B12"/>
    <w:rsid w:val="00172A27"/>
    <w:rsid w:val="001734A4"/>
    <w:rsid w:val="00173A43"/>
    <w:rsid w:val="00174903"/>
    <w:rsid w:val="00174A6D"/>
    <w:rsid w:val="00175DC2"/>
    <w:rsid w:val="00177819"/>
    <w:rsid w:val="00181CF5"/>
    <w:rsid w:val="00181D05"/>
    <w:rsid w:val="001823F5"/>
    <w:rsid w:val="001843EE"/>
    <w:rsid w:val="00191C6D"/>
    <w:rsid w:val="00192B74"/>
    <w:rsid w:val="0019563D"/>
    <w:rsid w:val="00195FDE"/>
    <w:rsid w:val="001A1DD6"/>
    <w:rsid w:val="001A21C6"/>
    <w:rsid w:val="001A2814"/>
    <w:rsid w:val="001A3D89"/>
    <w:rsid w:val="001C0A51"/>
    <w:rsid w:val="001C1112"/>
    <w:rsid w:val="001C2486"/>
    <w:rsid w:val="001C2567"/>
    <w:rsid w:val="001C78A8"/>
    <w:rsid w:val="001C7E26"/>
    <w:rsid w:val="001D1D96"/>
    <w:rsid w:val="001D2E35"/>
    <w:rsid w:val="001D35F8"/>
    <w:rsid w:val="001D3636"/>
    <w:rsid w:val="001D41CA"/>
    <w:rsid w:val="001D4206"/>
    <w:rsid w:val="001D52E6"/>
    <w:rsid w:val="001D5B68"/>
    <w:rsid w:val="001D7571"/>
    <w:rsid w:val="001D7E1C"/>
    <w:rsid w:val="001E0C29"/>
    <w:rsid w:val="001E1306"/>
    <w:rsid w:val="001E244E"/>
    <w:rsid w:val="001E2B5E"/>
    <w:rsid w:val="001E38F0"/>
    <w:rsid w:val="001E68E6"/>
    <w:rsid w:val="001F11B2"/>
    <w:rsid w:val="001F3197"/>
    <w:rsid w:val="001F36E6"/>
    <w:rsid w:val="001F4F16"/>
    <w:rsid w:val="001F6453"/>
    <w:rsid w:val="001F7EDE"/>
    <w:rsid w:val="00201BBE"/>
    <w:rsid w:val="00203591"/>
    <w:rsid w:val="002048DA"/>
    <w:rsid w:val="00204A57"/>
    <w:rsid w:val="00204B11"/>
    <w:rsid w:val="002061D3"/>
    <w:rsid w:val="002125DC"/>
    <w:rsid w:val="002143C2"/>
    <w:rsid w:val="0021450D"/>
    <w:rsid w:val="002165C4"/>
    <w:rsid w:val="002179DF"/>
    <w:rsid w:val="0022087C"/>
    <w:rsid w:val="002248A9"/>
    <w:rsid w:val="00232A5A"/>
    <w:rsid w:val="00233A78"/>
    <w:rsid w:val="00233AF1"/>
    <w:rsid w:val="002358F5"/>
    <w:rsid w:val="00235F9E"/>
    <w:rsid w:val="0023761D"/>
    <w:rsid w:val="002413B5"/>
    <w:rsid w:val="00242FA3"/>
    <w:rsid w:val="002449D4"/>
    <w:rsid w:val="002457C4"/>
    <w:rsid w:val="00246754"/>
    <w:rsid w:val="00252338"/>
    <w:rsid w:val="00252B09"/>
    <w:rsid w:val="00252E60"/>
    <w:rsid w:val="00253E2F"/>
    <w:rsid w:val="002549A8"/>
    <w:rsid w:val="00255767"/>
    <w:rsid w:val="00255E06"/>
    <w:rsid w:val="002606C1"/>
    <w:rsid w:val="0026257A"/>
    <w:rsid w:val="00264AFE"/>
    <w:rsid w:val="002651D0"/>
    <w:rsid w:val="002654B5"/>
    <w:rsid w:val="00266466"/>
    <w:rsid w:val="00267CD0"/>
    <w:rsid w:val="00271748"/>
    <w:rsid w:val="00274CE8"/>
    <w:rsid w:val="0027587D"/>
    <w:rsid w:val="00280107"/>
    <w:rsid w:val="002827A5"/>
    <w:rsid w:val="00282F18"/>
    <w:rsid w:val="002851B3"/>
    <w:rsid w:val="00287C0F"/>
    <w:rsid w:val="00290C19"/>
    <w:rsid w:val="00293DD5"/>
    <w:rsid w:val="002945B1"/>
    <w:rsid w:val="00295D37"/>
    <w:rsid w:val="002A1D75"/>
    <w:rsid w:val="002A202F"/>
    <w:rsid w:val="002A3A82"/>
    <w:rsid w:val="002A40C4"/>
    <w:rsid w:val="002A5511"/>
    <w:rsid w:val="002B07BD"/>
    <w:rsid w:val="002B5663"/>
    <w:rsid w:val="002B58E0"/>
    <w:rsid w:val="002B5A8C"/>
    <w:rsid w:val="002B64A6"/>
    <w:rsid w:val="002B7F76"/>
    <w:rsid w:val="002C3FC3"/>
    <w:rsid w:val="002C40F8"/>
    <w:rsid w:val="002C58F2"/>
    <w:rsid w:val="002C663A"/>
    <w:rsid w:val="002C674F"/>
    <w:rsid w:val="002D4236"/>
    <w:rsid w:val="002D6D9E"/>
    <w:rsid w:val="002E09C9"/>
    <w:rsid w:val="002E198C"/>
    <w:rsid w:val="002E1CDB"/>
    <w:rsid w:val="002E2D0A"/>
    <w:rsid w:val="002E3CE1"/>
    <w:rsid w:val="002E446D"/>
    <w:rsid w:val="002E4BE3"/>
    <w:rsid w:val="002E59D5"/>
    <w:rsid w:val="002E6B9A"/>
    <w:rsid w:val="002F10D8"/>
    <w:rsid w:val="002F134E"/>
    <w:rsid w:val="002F29D8"/>
    <w:rsid w:val="002F4F2C"/>
    <w:rsid w:val="002F5CAD"/>
    <w:rsid w:val="002F5D0B"/>
    <w:rsid w:val="00304591"/>
    <w:rsid w:val="00304702"/>
    <w:rsid w:val="003062E3"/>
    <w:rsid w:val="0031139C"/>
    <w:rsid w:val="00311ECD"/>
    <w:rsid w:val="00312BE6"/>
    <w:rsid w:val="00313001"/>
    <w:rsid w:val="003134D0"/>
    <w:rsid w:val="00317F4C"/>
    <w:rsid w:val="00325928"/>
    <w:rsid w:val="00330C4F"/>
    <w:rsid w:val="00331F4F"/>
    <w:rsid w:val="00333BD1"/>
    <w:rsid w:val="00333F8B"/>
    <w:rsid w:val="00334C22"/>
    <w:rsid w:val="00340882"/>
    <w:rsid w:val="00340E85"/>
    <w:rsid w:val="0034138C"/>
    <w:rsid w:val="0034189E"/>
    <w:rsid w:val="00341C21"/>
    <w:rsid w:val="00342389"/>
    <w:rsid w:val="003428F3"/>
    <w:rsid w:val="00343470"/>
    <w:rsid w:val="00343FED"/>
    <w:rsid w:val="00350D5B"/>
    <w:rsid w:val="003519F6"/>
    <w:rsid w:val="00351ECC"/>
    <w:rsid w:val="00351F0B"/>
    <w:rsid w:val="003538D3"/>
    <w:rsid w:val="0035535B"/>
    <w:rsid w:val="00355B79"/>
    <w:rsid w:val="0035732F"/>
    <w:rsid w:val="00357573"/>
    <w:rsid w:val="003606CE"/>
    <w:rsid w:val="003643E3"/>
    <w:rsid w:val="0036528B"/>
    <w:rsid w:val="0037365F"/>
    <w:rsid w:val="0037392F"/>
    <w:rsid w:val="0037481F"/>
    <w:rsid w:val="003928E9"/>
    <w:rsid w:val="003932F4"/>
    <w:rsid w:val="00394BFD"/>
    <w:rsid w:val="003965AE"/>
    <w:rsid w:val="00396CCD"/>
    <w:rsid w:val="00397B05"/>
    <w:rsid w:val="003A0837"/>
    <w:rsid w:val="003A1C2C"/>
    <w:rsid w:val="003A1F99"/>
    <w:rsid w:val="003A2207"/>
    <w:rsid w:val="003A530B"/>
    <w:rsid w:val="003A53C3"/>
    <w:rsid w:val="003A6123"/>
    <w:rsid w:val="003A66AF"/>
    <w:rsid w:val="003A6998"/>
    <w:rsid w:val="003A760F"/>
    <w:rsid w:val="003B0C1E"/>
    <w:rsid w:val="003B221B"/>
    <w:rsid w:val="003B509C"/>
    <w:rsid w:val="003B5C68"/>
    <w:rsid w:val="003B6188"/>
    <w:rsid w:val="003B7F3E"/>
    <w:rsid w:val="003C047D"/>
    <w:rsid w:val="003C1C5E"/>
    <w:rsid w:val="003C3132"/>
    <w:rsid w:val="003C398F"/>
    <w:rsid w:val="003C4A49"/>
    <w:rsid w:val="003C5F4E"/>
    <w:rsid w:val="003C6C5D"/>
    <w:rsid w:val="003D03D4"/>
    <w:rsid w:val="003D1023"/>
    <w:rsid w:val="003E0E4C"/>
    <w:rsid w:val="003E75BC"/>
    <w:rsid w:val="003F0367"/>
    <w:rsid w:val="003F308E"/>
    <w:rsid w:val="003F4022"/>
    <w:rsid w:val="003F4ADE"/>
    <w:rsid w:val="003F584C"/>
    <w:rsid w:val="003F591E"/>
    <w:rsid w:val="003F59BB"/>
    <w:rsid w:val="003F74CA"/>
    <w:rsid w:val="00403432"/>
    <w:rsid w:val="00404BA0"/>
    <w:rsid w:val="00404CB3"/>
    <w:rsid w:val="0040554C"/>
    <w:rsid w:val="00407AE2"/>
    <w:rsid w:val="004115EC"/>
    <w:rsid w:val="004172C8"/>
    <w:rsid w:val="004209CD"/>
    <w:rsid w:val="004215AA"/>
    <w:rsid w:val="00426C6D"/>
    <w:rsid w:val="00427310"/>
    <w:rsid w:val="0042796C"/>
    <w:rsid w:val="00430BD0"/>
    <w:rsid w:val="004318EE"/>
    <w:rsid w:val="004352A0"/>
    <w:rsid w:val="00437423"/>
    <w:rsid w:val="00443DB8"/>
    <w:rsid w:val="004449E4"/>
    <w:rsid w:val="004469F1"/>
    <w:rsid w:val="00451932"/>
    <w:rsid w:val="004529BE"/>
    <w:rsid w:val="00454101"/>
    <w:rsid w:val="00454DFB"/>
    <w:rsid w:val="004556DE"/>
    <w:rsid w:val="004560DD"/>
    <w:rsid w:val="00456E72"/>
    <w:rsid w:val="004575F7"/>
    <w:rsid w:val="00457679"/>
    <w:rsid w:val="004639C4"/>
    <w:rsid w:val="0046543C"/>
    <w:rsid w:val="00465D46"/>
    <w:rsid w:val="0046626B"/>
    <w:rsid w:val="004669C8"/>
    <w:rsid w:val="004811E3"/>
    <w:rsid w:val="004822D0"/>
    <w:rsid w:val="004829D9"/>
    <w:rsid w:val="0048489E"/>
    <w:rsid w:val="00484A26"/>
    <w:rsid w:val="0048662A"/>
    <w:rsid w:val="00487209"/>
    <w:rsid w:val="004912B6"/>
    <w:rsid w:val="00492161"/>
    <w:rsid w:val="004938C7"/>
    <w:rsid w:val="004965AF"/>
    <w:rsid w:val="00497096"/>
    <w:rsid w:val="004A022C"/>
    <w:rsid w:val="004A1894"/>
    <w:rsid w:val="004A1D72"/>
    <w:rsid w:val="004A1FE1"/>
    <w:rsid w:val="004A4C4B"/>
    <w:rsid w:val="004A52E0"/>
    <w:rsid w:val="004A5E10"/>
    <w:rsid w:val="004A6B87"/>
    <w:rsid w:val="004A7B2B"/>
    <w:rsid w:val="004B53DC"/>
    <w:rsid w:val="004B7FDD"/>
    <w:rsid w:val="004C6213"/>
    <w:rsid w:val="004D0C4E"/>
    <w:rsid w:val="004D623F"/>
    <w:rsid w:val="004E04D7"/>
    <w:rsid w:val="004E20FB"/>
    <w:rsid w:val="004E4950"/>
    <w:rsid w:val="004E71C0"/>
    <w:rsid w:val="004E73DA"/>
    <w:rsid w:val="004F1572"/>
    <w:rsid w:val="004F1DF5"/>
    <w:rsid w:val="004F279C"/>
    <w:rsid w:val="004F34D9"/>
    <w:rsid w:val="004F36DD"/>
    <w:rsid w:val="004F4209"/>
    <w:rsid w:val="004F4425"/>
    <w:rsid w:val="004F44B6"/>
    <w:rsid w:val="004F4750"/>
    <w:rsid w:val="004F63B0"/>
    <w:rsid w:val="004F6784"/>
    <w:rsid w:val="00503DC6"/>
    <w:rsid w:val="00506062"/>
    <w:rsid w:val="00510623"/>
    <w:rsid w:val="005127A8"/>
    <w:rsid w:val="00512A6A"/>
    <w:rsid w:val="00512CCA"/>
    <w:rsid w:val="00513459"/>
    <w:rsid w:val="00513F0E"/>
    <w:rsid w:val="00515039"/>
    <w:rsid w:val="005151D4"/>
    <w:rsid w:val="0051697E"/>
    <w:rsid w:val="00517C03"/>
    <w:rsid w:val="00522BFD"/>
    <w:rsid w:val="005266BD"/>
    <w:rsid w:val="0053012A"/>
    <w:rsid w:val="0053263D"/>
    <w:rsid w:val="00535738"/>
    <w:rsid w:val="005358EB"/>
    <w:rsid w:val="0054046C"/>
    <w:rsid w:val="00543298"/>
    <w:rsid w:val="0054368D"/>
    <w:rsid w:val="00550C69"/>
    <w:rsid w:val="00550EBC"/>
    <w:rsid w:val="00552909"/>
    <w:rsid w:val="00552CB5"/>
    <w:rsid w:val="00554C3D"/>
    <w:rsid w:val="00556695"/>
    <w:rsid w:val="00557B50"/>
    <w:rsid w:val="0056208E"/>
    <w:rsid w:val="005636F7"/>
    <w:rsid w:val="00563A3F"/>
    <w:rsid w:val="00564177"/>
    <w:rsid w:val="00565909"/>
    <w:rsid w:val="00566E4D"/>
    <w:rsid w:val="00567456"/>
    <w:rsid w:val="00567EBA"/>
    <w:rsid w:val="00575C65"/>
    <w:rsid w:val="005766CB"/>
    <w:rsid w:val="005814D8"/>
    <w:rsid w:val="00581BBE"/>
    <w:rsid w:val="00582E1D"/>
    <w:rsid w:val="00585AD6"/>
    <w:rsid w:val="00585FDC"/>
    <w:rsid w:val="00586CC3"/>
    <w:rsid w:val="00590822"/>
    <w:rsid w:val="00591F8C"/>
    <w:rsid w:val="005926FF"/>
    <w:rsid w:val="005934A5"/>
    <w:rsid w:val="005936E7"/>
    <w:rsid w:val="00594458"/>
    <w:rsid w:val="0059540B"/>
    <w:rsid w:val="00596406"/>
    <w:rsid w:val="00597462"/>
    <w:rsid w:val="005978D6"/>
    <w:rsid w:val="005A179A"/>
    <w:rsid w:val="005A28B0"/>
    <w:rsid w:val="005A35CB"/>
    <w:rsid w:val="005A4086"/>
    <w:rsid w:val="005A66A0"/>
    <w:rsid w:val="005B38FC"/>
    <w:rsid w:val="005B42F5"/>
    <w:rsid w:val="005B4791"/>
    <w:rsid w:val="005B4BC4"/>
    <w:rsid w:val="005B7FB7"/>
    <w:rsid w:val="005C0CF2"/>
    <w:rsid w:val="005C2F3D"/>
    <w:rsid w:val="005D2A3E"/>
    <w:rsid w:val="005D3416"/>
    <w:rsid w:val="005D3C4E"/>
    <w:rsid w:val="005D6584"/>
    <w:rsid w:val="005D66BB"/>
    <w:rsid w:val="005D69A9"/>
    <w:rsid w:val="005E0197"/>
    <w:rsid w:val="005E133C"/>
    <w:rsid w:val="005E1837"/>
    <w:rsid w:val="005E30D5"/>
    <w:rsid w:val="005E348B"/>
    <w:rsid w:val="005E507F"/>
    <w:rsid w:val="005E5417"/>
    <w:rsid w:val="005E5BD2"/>
    <w:rsid w:val="005F069F"/>
    <w:rsid w:val="005F1E0C"/>
    <w:rsid w:val="005F2C1A"/>
    <w:rsid w:val="005F4770"/>
    <w:rsid w:val="005F6957"/>
    <w:rsid w:val="006032A3"/>
    <w:rsid w:val="0060381C"/>
    <w:rsid w:val="00606A1C"/>
    <w:rsid w:val="00607AA6"/>
    <w:rsid w:val="00610B0B"/>
    <w:rsid w:val="006121DD"/>
    <w:rsid w:val="0061313A"/>
    <w:rsid w:val="00615E60"/>
    <w:rsid w:val="00617541"/>
    <w:rsid w:val="00620ABA"/>
    <w:rsid w:val="00622720"/>
    <w:rsid w:val="00623D66"/>
    <w:rsid w:val="00623DA7"/>
    <w:rsid w:val="00627BB7"/>
    <w:rsid w:val="00627E8D"/>
    <w:rsid w:val="00630AB4"/>
    <w:rsid w:val="0063355A"/>
    <w:rsid w:val="0063489B"/>
    <w:rsid w:val="0063505F"/>
    <w:rsid w:val="00635912"/>
    <w:rsid w:val="00636597"/>
    <w:rsid w:val="00636DFE"/>
    <w:rsid w:val="00640ED9"/>
    <w:rsid w:val="00642EA4"/>
    <w:rsid w:val="00643BFB"/>
    <w:rsid w:val="0064683B"/>
    <w:rsid w:val="006509A8"/>
    <w:rsid w:val="006525E5"/>
    <w:rsid w:val="00656A2E"/>
    <w:rsid w:val="006575E7"/>
    <w:rsid w:val="00660ABF"/>
    <w:rsid w:val="00662C82"/>
    <w:rsid w:val="0066559D"/>
    <w:rsid w:val="00666992"/>
    <w:rsid w:val="00666BB8"/>
    <w:rsid w:val="006671FF"/>
    <w:rsid w:val="00667E88"/>
    <w:rsid w:val="0067296E"/>
    <w:rsid w:val="006776C5"/>
    <w:rsid w:val="00680918"/>
    <w:rsid w:val="00682F6E"/>
    <w:rsid w:val="00682FE1"/>
    <w:rsid w:val="00684C8F"/>
    <w:rsid w:val="0068734C"/>
    <w:rsid w:val="00690287"/>
    <w:rsid w:val="0069077A"/>
    <w:rsid w:val="00690855"/>
    <w:rsid w:val="00690F1E"/>
    <w:rsid w:val="0069113D"/>
    <w:rsid w:val="006923E4"/>
    <w:rsid w:val="006927F6"/>
    <w:rsid w:val="00694EE5"/>
    <w:rsid w:val="00695902"/>
    <w:rsid w:val="00696FBB"/>
    <w:rsid w:val="006A0CF4"/>
    <w:rsid w:val="006A3486"/>
    <w:rsid w:val="006A44D4"/>
    <w:rsid w:val="006A4C97"/>
    <w:rsid w:val="006A57FF"/>
    <w:rsid w:val="006A5BCF"/>
    <w:rsid w:val="006A795E"/>
    <w:rsid w:val="006B02C5"/>
    <w:rsid w:val="006B0657"/>
    <w:rsid w:val="006B0942"/>
    <w:rsid w:val="006B1815"/>
    <w:rsid w:val="006B65AE"/>
    <w:rsid w:val="006B7910"/>
    <w:rsid w:val="006B7BAA"/>
    <w:rsid w:val="006C0B81"/>
    <w:rsid w:val="006C154D"/>
    <w:rsid w:val="006C4248"/>
    <w:rsid w:val="006C58D9"/>
    <w:rsid w:val="006C6B3D"/>
    <w:rsid w:val="006D417E"/>
    <w:rsid w:val="006D4D04"/>
    <w:rsid w:val="006D548E"/>
    <w:rsid w:val="006D6E60"/>
    <w:rsid w:val="006D7352"/>
    <w:rsid w:val="006D7474"/>
    <w:rsid w:val="006D7E80"/>
    <w:rsid w:val="006E189E"/>
    <w:rsid w:val="006E526C"/>
    <w:rsid w:val="006E5572"/>
    <w:rsid w:val="006E6372"/>
    <w:rsid w:val="006E6D21"/>
    <w:rsid w:val="006E7EF0"/>
    <w:rsid w:val="006F0F79"/>
    <w:rsid w:val="006F0FBB"/>
    <w:rsid w:val="006F1868"/>
    <w:rsid w:val="006F1ABD"/>
    <w:rsid w:val="006F211B"/>
    <w:rsid w:val="006F4BE0"/>
    <w:rsid w:val="006F69B7"/>
    <w:rsid w:val="006F6FAA"/>
    <w:rsid w:val="006F769F"/>
    <w:rsid w:val="006F7ED6"/>
    <w:rsid w:val="007006CE"/>
    <w:rsid w:val="00703636"/>
    <w:rsid w:val="007059A4"/>
    <w:rsid w:val="00706269"/>
    <w:rsid w:val="0071031A"/>
    <w:rsid w:val="00710515"/>
    <w:rsid w:val="00711C44"/>
    <w:rsid w:val="007134A9"/>
    <w:rsid w:val="007148E7"/>
    <w:rsid w:val="00714F56"/>
    <w:rsid w:val="00715B10"/>
    <w:rsid w:val="007170AE"/>
    <w:rsid w:val="00720E58"/>
    <w:rsid w:val="007232A6"/>
    <w:rsid w:val="00724EA6"/>
    <w:rsid w:val="00730C90"/>
    <w:rsid w:val="00731326"/>
    <w:rsid w:val="00732827"/>
    <w:rsid w:val="007361FC"/>
    <w:rsid w:val="00736428"/>
    <w:rsid w:val="007375E4"/>
    <w:rsid w:val="00744A67"/>
    <w:rsid w:val="0074526A"/>
    <w:rsid w:val="0074596B"/>
    <w:rsid w:val="00746B1B"/>
    <w:rsid w:val="00746EE2"/>
    <w:rsid w:val="00747BE3"/>
    <w:rsid w:val="007513F1"/>
    <w:rsid w:val="007527D5"/>
    <w:rsid w:val="00755162"/>
    <w:rsid w:val="00755D50"/>
    <w:rsid w:val="00757848"/>
    <w:rsid w:val="0075788E"/>
    <w:rsid w:val="007611D6"/>
    <w:rsid w:val="00761202"/>
    <w:rsid w:val="007618FE"/>
    <w:rsid w:val="007629AE"/>
    <w:rsid w:val="0076490E"/>
    <w:rsid w:val="00765413"/>
    <w:rsid w:val="00765CF3"/>
    <w:rsid w:val="00766226"/>
    <w:rsid w:val="00766EA9"/>
    <w:rsid w:val="0076772F"/>
    <w:rsid w:val="0077161F"/>
    <w:rsid w:val="0077481D"/>
    <w:rsid w:val="00776519"/>
    <w:rsid w:val="0078132B"/>
    <w:rsid w:val="007824B1"/>
    <w:rsid w:val="007831D8"/>
    <w:rsid w:val="00784AF9"/>
    <w:rsid w:val="00790B78"/>
    <w:rsid w:val="00792A70"/>
    <w:rsid w:val="00792D7F"/>
    <w:rsid w:val="00794EB5"/>
    <w:rsid w:val="00796069"/>
    <w:rsid w:val="007968EA"/>
    <w:rsid w:val="00797BEF"/>
    <w:rsid w:val="007A6E55"/>
    <w:rsid w:val="007B0B57"/>
    <w:rsid w:val="007B2B15"/>
    <w:rsid w:val="007B539A"/>
    <w:rsid w:val="007B6127"/>
    <w:rsid w:val="007C3381"/>
    <w:rsid w:val="007D2E0B"/>
    <w:rsid w:val="007D44BC"/>
    <w:rsid w:val="007D4ED6"/>
    <w:rsid w:val="007D54FC"/>
    <w:rsid w:val="007D5B63"/>
    <w:rsid w:val="007E0E5D"/>
    <w:rsid w:val="007E1E36"/>
    <w:rsid w:val="007E1F2B"/>
    <w:rsid w:val="007E313D"/>
    <w:rsid w:val="007E33FD"/>
    <w:rsid w:val="007E34A5"/>
    <w:rsid w:val="007E3E52"/>
    <w:rsid w:val="007E4806"/>
    <w:rsid w:val="007E5FFB"/>
    <w:rsid w:val="007E6D4D"/>
    <w:rsid w:val="007F24E5"/>
    <w:rsid w:val="007F58EA"/>
    <w:rsid w:val="007F626B"/>
    <w:rsid w:val="007F692C"/>
    <w:rsid w:val="007F6DE2"/>
    <w:rsid w:val="00800AB1"/>
    <w:rsid w:val="0080242E"/>
    <w:rsid w:val="008026DA"/>
    <w:rsid w:val="008032A8"/>
    <w:rsid w:val="00813FC3"/>
    <w:rsid w:val="00820A4C"/>
    <w:rsid w:val="00821D4C"/>
    <w:rsid w:val="00824DB2"/>
    <w:rsid w:val="00825B68"/>
    <w:rsid w:val="00825FE6"/>
    <w:rsid w:val="008319A9"/>
    <w:rsid w:val="00832CC7"/>
    <w:rsid w:val="00834FF0"/>
    <w:rsid w:val="00835568"/>
    <w:rsid w:val="0083586B"/>
    <w:rsid w:val="00835E6A"/>
    <w:rsid w:val="00836056"/>
    <w:rsid w:val="0084032A"/>
    <w:rsid w:val="00843B0C"/>
    <w:rsid w:val="00844286"/>
    <w:rsid w:val="0084701B"/>
    <w:rsid w:val="008470ED"/>
    <w:rsid w:val="00850C34"/>
    <w:rsid w:val="00850D2D"/>
    <w:rsid w:val="008542AA"/>
    <w:rsid w:val="0085506D"/>
    <w:rsid w:val="008566A3"/>
    <w:rsid w:val="008631B7"/>
    <w:rsid w:val="00865A14"/>
    <w:rsid w:val="00865C59"/>
    <w:rsid w:val="00865F6A"/>
    <w:rsid w:val="00866417"/>
    <w:rsid w:val="008668D4"/>
    <w:rsid w:val="00867B0A"/>
    <w:rsid w:val="00871532"/>
    <w:rsid w:val="008718F6"/>
    <w:rsid w:val="00872341"/>
    <w:rsid w:val="008737B9"/>
    <w:rsid w:val="008744C0"/>
    <w:rsid w:val="00884A60"/>
    <w:rsid w:val="00885348"/>
    <w:rsid w:val="00890ED7"/>
    <w:rsid w:val="00893198"/>
    <w:rsid w:val="00895A82"/>
    <w:rsid w:val="008A0A65"/>
    <w:rsid w:val="008A3DA1"/>
    <w:rsid w:val="008A4492"/>
    <w:rsid w:val="008A4E5B"/>
    <w:rsid w:val="008A7768"/>
    <w:rsid w:val="008B3D2A"/>
    <w:rsid w:val="008B750E"/>
    <w:rsid w:val="008C105D"/>
    <w:rsid w:val="008C19C3"/>
    <w:rsid w:val="008C23C9"/>
    <w:rsid w:val="008C24A1"/>
    <w:rsid w:val="008C4056"/>
    <w:rsid w:val="008C6520"/>
    <w:rsid w:val="008C68B1"/>
    <w:rsid w:val="008C69A3"/>
    <w:rsid w:val="008D124D"/>
    <w:rsid w:val="008D125E"/>
    <w:rsid w:val="008D28A0"/>
    <w:rsid w:val="008D2CB4"/>
    <w:rsid w:val="008D2DA7"/>
    <w:rsid w:val="008D5701"/>
    <w:rsid w:val="008D575F"/>
    <w:rsid w:val="008E0A96"/>
    <w:rsid w:val="008E0BB8"/>
    <w:rsid w:val="008E2F78"/>
    <w:rsid w:val="008E520B"/>
    <w:rsid w:val="008E7BCC"/>
    <w:rsid w:val="008E7DDC"/>
    <w:rsid w:val="008F087C"/>
    <w:rsid w:val="008F17C5"/>
    <w:rsid w:val="008F304D"/>
    <w:rsid w:val="008F4C2F"/>
    <w:rsid w:val="008F6CB5"/>
    <w:rsid w:val="00900042"/>
    <w:rsid w:val="0090078E"/>
    <w:rsid w:val="00900B79"/>
    <w:rsid w:val="009015DC"/>
    <w:rsid w:val="009016CE"/>
    <w:rsid w:val="0090330D"/>
    <w:rsid w:val="00903DEA"/>
    <w:rsid w:val="00904151"/>
    <w:rsid w:val="00905E86"/>
    <w:rsid w:val="00906006"/>
    <w:rsid w:val="009077F7"/>
    <w:rsid w:val="00910BCF"/>
    <w:rsid w:val="009145D5"/>
    <w:rsid w:val="009172DF"/>
    <w:rsid w:val="009230F4"/>
    <w:rsid w:val="00927402"/>
    <w:rsid w:val="00927B20"/>
    <w:rsid w:val="009321BF"/>
    <w:rsid w:val="00932591"/>
    <w:rsid w:val="009342D3"/>
    <w:rsid w:val="009377CC"/>
    <w:rsid w:val="009408CF"/>
    <w:rsid w:val="009453F2"/>
    <w:rsid w:val="00947DBA"/>
    <w:rsid w:val="0095089A"/>
    <w:rsid w:val="0095239C"/>
    <w:rsid w:val="009548BF"/>
    <w:rsid w:val="00956B9E"/>
    <w:rsid w:val="009575D5"/>
    <w:rsid w:val="00964CDE"/>
    <w:rsid w:val="00965B72"/>
    <w:rsid w:val="00967B55"/>
    <w:rsid w:val="009719E3"/>
    <w:rsid w:val="00971C90"/>
    <w:rsid w:val="009722DC"/>
    <w:rsid w:val="00974D0F"/>
    <w:rsid w:val="00974F34"/>
    <w:rsid w:val="00977414"/>
    <w:rsid w:val="00980145"/>
    <w:rsid w:val="00981795"/>
    <w:rsid w:val="00982B61"/>
    <w:rsid w:val="00982BB7"/>
    <w:rsid w:val="00982EEA"/>
    <w:rsid w:val="0098526F"/>
    <w:rsid w:val="00985C47"/>
    <w:rsid w:val="00985DCA"/>
    <w:rsid w:val="00990A24"/>
    <w:rsid w:val="009915A4"/>
    <w:rsid w:val="0099362D"/>
    <w:rsid w:val="00994B00"/>
    <w:rsid w:val="009961DD"/>
    <w:rsid w:val="00996D12"/>
    <w:rsid w:val="009A0719"/>
    <w:rsid w:val="009A247A"/>
    <w:rsid w:val="009A2859"/>
    <w:rsid w:val="009A5FAE"/>
    <w:rsid w:val="009A68E8"/>
    <w:rsid w:val="009A6A66"/>
    <w:rsid w:val="009B0564"/>
    <w:rsid w:val="009B13A0"/>
    <w:rsid w:val="009C5372"/>
    <w:rsid w:val="009C65FE"/>
    <w:rsid w:val="009C7441"/>
    <w:rsid w:val="009D0EEC"/>
    <w:rsid w:val="009D2A7D"/>
    <w:rsid w:val="009D76CE"/>
    <w:rsid w:val="009E1E36"/>
    <w:rsid w:val="009E617B"/>
    <w:rsid w:val="009E69B8"/>
    <w:rsid w:val="009E6B30"/>
    <w:rsid w:val="009E7F21"/>
    <w:rsid w:val="009F2F7F"/>
    <w:rsid w:val="009F72C4"/>
    <w:rsid w:val="009F7AEF"/>
    <w:rsid w:val="00A027F5"/>
    <w:rsid w:val="00A03210"/>
    <w:rsid w:val="00A03B9B"/>
    <w:rsid w:val="00A042DA"/>
    <w:rsid w:val="00A05E8C"/>
    <w:rsid w:val="00A06A06"/>
    <w:rsid w:val="00A074F3"/>
    <w:rsid w:val="00A07B4F"/>
    <w:rsid w:val="00A10617"/>
    <w:rsid w:val="00A10F52"/>
    <w:rsid w:val="00A13390"/>
    <w:rsid w:val="00A14DB1"/>
    <w:rsid w:val="00A14E60"/>
    <w:rsid w:val="00A15349"/>
    <w:rsid w:val="00A16261"/>
    <w:rsid w:val="00A16D4F"/>
    <w:rsid w:val="00A21DA9"/>
    <w:rsid w:val="00A25573"/>
    <w:rsid w:val="00A255C2"/>
    <w:rsid w:val="00A27512"/>
    <w:rsid w:val="00A32C1D"/>
    <w:rsid w:val="00A32D23"/>
    <w:rsid w:val="00A33528"/>
    <w:rsid w:val="00A352CD"/>
    <w:rsid w:val="00A40134"/>
    <w:rsid w:val="00A40431"/>
    <w:rsid w:val="00A407F9"/>
    <w:rsid w:val="00A438C3"/>
    <w:rsid w:val="00A47B63"/>
    <w:rsid w:val="00A50D30"/>
    <w:rsid w:val="00A50EFC"/>
    <w:rsid w:val="00A51FD9"/>
    <w:rsid w:val="00A54E53"/>
    <w:rsid w:val="00A55AD3"/>
    <w:rsid w:val="00A62F36"/>
    <w:rsid w:val="00A63555"/>
    <w:rsid w:val="00A658EF"/>
    <w:rsid w:val="00A66541"/>
    <w:rsid w:val="00A6707F"/>
    <w:rsid w:val="00A710FD"/>
    <w:rsid w:val="00A71CB4"/>
    <w:rsid w:val="00A726D3"/>
    <w:rsid w:val="00A75348"/>
    <w:rsid w:val="00A75BEE"/>
    <w:rsid w:val="00A7625C"/>
    <w:rsid w:val="00A83825"/>
    <w:rsid w:val="00A8438D"/>
    <w:rsid w:val="00A849B8"/>
    <w:rsid w:val="00A87A1F"/>
    <w:rsid w:val="00A94893"/>
    <w:rsid w:val="00A956FA"/>
    <w:rsid w:val="00A96EC5"/>
    <w:rsid w:val="00AA132D"/>
    <w:rsid w:val="00AA1FB6"/>
    <w:rsid w:val="00AA2C77"/>
    <w:rsid w:val="00AA7C5C"/>
    <w:rsid w:val="00AB1EAF"/>
    <w:rsid w:val="00AB7965"/>
    <w:rsid w:val="00AC1AFE"/>
    <w:rsid w:val="00AC216A"/>
    <w:rsid w:val="00AC2435"/>
    <w:rsid w:val="00AC323E"/>
    <w:rsid w:val="00AC3529"/>
    <w:rsid w:val="00AC38B8"/>
    <w:rsid w:val="00AC489D"/>
    <w:rsid w:val="00AC67BF"/>
    <w:rsid w:val="00AC778B"/>
    <w:rsid w:val="00AD288D"/>
    <w:rsid w:val="00AD2C60"/>
    <w:rsid w:val="00AD438D"/>
    <w:rsid w:val="00AD4C6B"/>
    <w:rsid w:val="00AD5A9D"/>
    <w:rsid w:val="00AD6120"/>
    <w:rsid w:val="00AD77EF"/>
    <w:rsid w:val="00AD7C07"/>
    <w:rsid w:val="00AE0425"/>
    <w:rsid w:val="00AE13F6"/>
    <w:rsid w:val="00AF0893"/>
    <w:rsid w:val="00AF1D0D"/>
    <w:rsid w:val="00B0308A"/>
    <w:rsid w:val="00B050DE"/>
    <w:rsid w:val="00B14483"/>
    <w:rsid w:val="00B1649A"/>
    <w:rsid w:val="00B20247"/>
    <w:rsid w:val="00B22939"/>
    <w:rsid w:val="00B24655"/>
    <w:rsid w:val="00B253DA"/>
    <w:rsid w:val="00B25A49"/>
    <w:rsid w:val="00B26E68"/>
    <w:rsid w:val="00B275B9"/>
    <w:rsid w:val="00B32005"/>
    <w:rsid w:val="00B33E41"/>
    <w:rsid w:val="00B3721E"/>
    <w:rsid w:val="00B40729"/>
    <w:rsid w:val="00B43AA6"/>
    <w:rsid w:val="00B454D9"/>
    <w:rsid w:val="00B470E1"/>
    <w:rsid w:val="00B52E4E"/>
    <w:rsid w:val="00B54424"/>
    <w:rsid w:val="00B54433"/>
    <w:rsid w:val="00B6114C"/>
    <w:rsid w:val="00B62C46"/>
    <w:rsid w:val="00B6314B"/>
    <w:rsid w:val="00B63796"/>
    <w:rsid w:val="00B64486"/>
    <w:rsid w:val="00B665C2"/>
    <w:rsid w:val="00B71972"/>
    <w:rsid w:val="00B74561"/>
    <w:rsid w:val="00B7653A"/>
    <w:rsid w:val="00B77416"/>
    <w:rsid w:val="00B77876"/>
    <w:rsid w:val="00B804C7"/>
    <w:rsid w:val="00B80B65"/>
    <w:rsid w:val="00B834FB"/>
    <w:rsid w:val="00B84573"/>
    <w:rsid w:val="00B85136"/>
    <w:rsid w:val="00B85864"/>
    <w:rsid w:val="00B86E3B"/>
    <w:rsid w:val="00B871BB"/>
    <w:rsid w:val="00B874EC"/>
    <w:rsid w:val="00B94A08"/>
    <w:rsid w:val="00B94D89"/>
    <w:rsid w:val="00B96BF5"/>
    <w:rsid w:val="00BA1E22"/>
    <w:rsid w:val="00BA204B"/>
    <w:rsid w:val="00BA2954"/>
    <w:rsid w:val="00BA2AF9"/>
    <w:rsid w:val="00BA43C2"/>
    <w:rsid w:val="00BA50D5"/>
    <w:rsid w:val="00BA52F1"/>
    <w:rsid w:val="00BA73F4"/>
    <w:rsid w:val="00BA763D"/>
    <w:rsid w:val="00BB239D"/>
    <w:rsid w:val="00BB31EA"/>
    <w:rsid w:val="00BB4581"/>
    <w:rsid w:val="00BB6EB3"/>
    <w:rsid w:val="00BB7096"/>
    <w:rsid w:val="00BB7A7A"/>
    <w:rsid w:val="00BC06E6"/>
    <w:rsid w:val="00BC1661"/>
    <w:rsid w:val="00BC380E"/>
    <w:rsid w:val="00BC66C6"/>
    <w:rsid w:val="00BD5BC5"/>
    <w:rsid w:val="00BD7A4B"/>
    <w:rsid w:val="00BE0E68"/>
    <w:rsid w:val="00BE371C"/>
    <w:rsid w:val="00BE538A"/>
    <w:rsid w:val="00BE61F0"/>
    <w:rsid w:val="00BF1259"/>
    <w:rsid w:val="00BF1BAC"/>
    <w:rsid w:val="00BF53FC"/>
    <w:rsid w:val="00BF661E"/>
    <w:rsid w:val="00BF6663"/>
    <w:rsid w:val="00C00B7B"/>
    <w:rsid w:val="00C03E1B"/>
    <w:rsid w:val="00C05360"/>
    <w:rsid w:val="00C05FB0"/>
    <w:rsid w:val="00C06EFD"/>
    <w:rsid w:val="00C13CB3"/>
    <w:rsid w:val="00C14A3F"/>
    <w:rsid w:val="00C169BB"/>
    <w:rsid w:val="00C2140E"/>
    <w:rsid w:val="00C22F1A"/>
    <w:rsid w:val="00C27827"/>
    <w:rsid w:val="00C279F9"/>
    <w:rsid w:val="00C27C25"/>
    <w:rsid w:val="00C32E60"/>
    <w:rsid w:val="00C342D5"/>
    <w:rsid w:val="00C34A6B"/>
    <w:rsid w:val="00C36526"/>
    <w:rsid w:val="00C37929"/>
    <w:rsid w:val="00C41510"/>
    <w:rsid w:val="00C43320"/>
    <w:rsid w:val="00C4431F"/>
    <w:rsid w:val="00C4550E"/>
    <w:rsid w:val="00C45D0F"/>
    <w:rsid w:val="00C45D5F"/>
    <w:rsid w:val="00C53F1A"/>
    <w:rsid w:val="00C54C7E"/>
    <w:rsid w:val="00C56136"/>
    <w:rsid w:val="00C562F3"/>
    <w:rsid w:val="00C569E4"/>
    <w:rsid w:val="00C60782"/>
    <w:rsid w:val="00C61398"/>
    <w:rsid w:val="00C620E2"/>
    <w:rsid w:val="00C70841"/>
    <w:rsid w:val="00C70C0E"/>
    <w:rsid w:val="00C73DBD"/>
    <w:rsid w:val="00C75D51"/>
    <w:rsid w:val="00C765A2"/>
    <w:rsid w:val="00C76B5B"/>
    <w:rsid w:val="00C771B7"/>
    <w:rsid w:val="00C80A26"/>
    <w:rsid w:val="00C82095"/>
    <w:rsid w:val="00C8562D"/>
    <w:rsid w:val="00C863A1"/>
    <w:rsid w:val="00C901D3"/>
    <w:rsid w:val="00C90860"/>
    <w:rsid w:val="00C91802"/>
    <w:rsid w:val="00C9291E"/>
    <w:rsid w:val="00C92B0A"/>
    <w:rsid w:val="00C952EA"/>
    <w:rsid w:val="00C965FF"/>
    <w:rsid w:val="00C96FEB"/>
    <w:rsid w:val="00CA0FB6"/>
    <w:rsid w:val="00CA3845"/>
    <w:rsid w:val="00CA7BBD"/>
    <w:rsid w:val="00CB0D5A"/>
    <w:rsid w:val="00CB0EEA"/>
    <w:rsid w:val="00CB2391"/>
    <w:rsid w:val="00CB26C0"/>
    <w:rsid w:val="00CB5370"/>
    <w:rsid w:val="00CC0369"/>
    <w:rsid w:val="00CC0D91"/>
    <w:rsid w:val="00CC195C"/>
    <w:rsid w:val="00CC3BE0"/>
    <w:rsid w:val="00CC5234"/>
    <w:rsid w:val="00CC787C"/>
    <w:rsid w:val="00CD00F7"/>
    <w:rsid w:val="00CD0D97"/>
    <w:rsid w:val="00CD2B8C"/>
    <w:rsid w:val="00CD7F9E"/>
    <w:rsid w:val="00CE0AF2"/>
    <w:rsid w:val="00CE3132"/>
    <w:rsid w:val="00CE46EB"/>
    <w:rsid w:val="00CE6E6C"/>
    <w:rsid w:val="00CF2C97"/>
    <w:rsid w:val="00CF756C"/>
    <w:rsid w:val="00CF7946"/>
    <w:rsid w:val="00D0011C"/>
    <w:rsid w:val="00D00228"/>
    <w:rsid w:val="00D00A8F"/>
    <w:rsid w:val="00D00AE3"/>
    <w:rsid w:val="00D0399F"/>
    <w:rsid w:val="00D060A4"/>
    <w:rsid w:val="00D071BB"/>
    <w:rsid w:val="00D07785"/>
    <w:rsid w:val="00D11272"/>
    <w:rsid w:val="00D114A6"/>
    <w:rsid w:val="00D12AC7"/>
    <w:rsid w:val="00D12BE2"/>
    <w:rsid w:val="00D13E5B"/>
    <w:rsid w:val="00D1416B"/>
    <w:rsid w:val="00D156F8"/>
    <w:rsid w:val="00D16891"/>
    <w:rsid w:val="00D22DD9"/>
    <w:rsid w:val="00D2320C"/>
    <w:rsid w:val="00D24684"/>
    <w:rsid w:val="00D24ED2"/>
    <w:rsid w:val="00D32891"/>
    <w:rsid w:val="00D32ACD"/>
    <w:rsid w:val="00D32E10"/>
    <w:rsid w:val="00D33229"/>
    <w:rsid w:val="00D3327E"/>
    <w:rsid w:val="00D36513"/>
    <w:rsid w:val="00D379B1"/>
    <w:rsid w:val="00D37B90"/>
    <w:rsid w:val="00D37FF9"/>
    <w:rsid w:val="00D50DD2"/>
    <w:rsid w:val="00D57E5C"/>
    <w:rsid w:val="00D62782"/>
    <w:rsid w:val="00D64656"/>
    <w:rsid w:val="00D66124"/>
    <w:rsid w:val="00D66A83"/>
    <w:rsid w:val="00D70E97"/>
    <w:rsid w:val="00D71B6E"/>
    <w:rsid w:val="00D73396"/>
    <w:rsid w:val="00D74B20"/>
    <w:rsid w:val="00D8253F"/>
    <w:rsid w:val="00D82956"/>
    <w:rsid w:val="00D84F3C"/>
    <w:rsid w:val="00D85770"/>
    <w:rsid w:val="00D86023"/>
    <w:rsid w:val="00D87DA4"/>
    <w:rsid w:val="00D9021E"/>
    <w:rsid w:val="00D939C2"/>
    <w:rsid w:val="00D959EB"/>
    <w:rsid w:val="00D96A18"/>
    <w:rsid w:val="00D97DE5"/>
    <w:rsid w:val="00DA3D42"/>
    <w:rsid w:val="00DA4CED"/>
    <w:rsid w:val="00DA4FAF"/>
    <w:rsid w:val="00DA5005"/>
    <w:rsid w:val="00DA5189"/>
    <w:rsid w:val="00DA5915"/>
    <w:rsid w:val="00DA7550"/>
    <w:rsid w:val="00DB0483"/>
    <w:rsid w:val="00DB1087"/>
    <w:rsid w:val="00DB337F"/>
    <w:rsid w:val="00DB47DC"/>
    <w:rsid w:val="00DB5291"/>
    <w:rsid w:val="00DB701B"/>
    <w:rsid w:val="00DC104B"/>
    <w:rsid w:val="00DC1271"/>
    <w:rsid w:val="00DC1F14"/>
    <w:rsid w:val="00DC2524"/>
    <w:rsid w:val="00DC2E98"/>
    <w:rsid w:val="00DC5A17"/>
    <w:rsid w:val="00DD1462"/>
    <w:rsid w:val="00DD1B1A"/>
    <w:rsid w:val="00DD1BEC"/>
    <w:rsid w:val="00DD7865"/>
    <w:rsid w:val="00DE0692"/>
    <w:rsid w:val="00DE1BFB"/>
    <w:rsid w:val="00DE1D13"/>
    <w:rsid w:val="00DE226B"/>
    <w:rsid w:val="00DE26EC"/>
    <w:rsid w:val="00DE4AD2"/>
    <w:rsid w:val="00DE70E7"/>
    <w:rsid w:val="00DF106F"/>
    <w:rsid w:val="00DF1481"/>
    <w:rsid w:val="00DF17E6"/>
    <w:rsid w:val="00DF2AFE"/>
    <w:rsid w:val="00DF3C64"/>
    <w:rsid w:val="00DF3F9A"/>
    <w:rsid w:val="00DF5DFF"/>
    <w:rsid w:val="00E025E0"/>
    <w:rsid w:val="00E06BA9"/>
    <w:rsid w:val="00E1108A"/>
    <w:rsid w:val="00E12454"/>
    <w:rsid w:val="00E15448"/>
    <w:rsid w:val="00E15FFD"/>
    <w:rsid w:val="00E1635E"/>
    <w:rsid w:val="00E16F6C"/>
    <w:rsid w:val="00E229FB"/>
    <w:rsid w:val="00E2506C"/>
    <w:rsid w:val="00E2614B"/>
    <w:rsid w:val="00E26AF7"/>
    <w:rsid w:val="00E323C5"/>
    <w:rsid w:val="00E33C50"/>
    <w:rsid w:val="00E34FEE"/>
    <w:rsid w:val="00E40CD6"/>
    <w:rsid w:val="00E43029"/>
    <w:rsid w:val="00E4350D"/>
    <w:rsid w:val="00E44664"/>
    <w:rsid w:val="00E45702"/>
    <w:rsid w:val="00E516A8"/>
    <w:rsid w:val="00E52156"/>
    <w:rsid w:val="00E543C0"/>
    <w:rsid w:val="00E616C8"/>
    <w:rsid w:val="00E61ED8"/>
    <w:rsid w:val="00E626FE"/>
    <w:rsid w:val="00E62ACB"/>
    <w:rsid w:val="00E62F50"/>
    <w:rsid w:val="00E63037"/>
    <w:rsid w:val="00E636E6"/>
    <w:rsid w:val="00E654BB"/>
    <w:rsid w:val="00E658ED"/>
    <w:rsid w:val="00E67351"/>
    <w:rsid w:val="00E71477"/>
    <w:rsid w:val="00E72311"/>
    <w:rsid w:val="00E75C1F"/>
    <w:rsid w:val="00E87DA4"/>
    <w:rsid w:val="00E90339"/>
    <w:rsid w:val="00E96A7A"/>
    <w:rsid w:val="00E96AAF"/>
    <w:rsid w:val="00E975EA"/>
    <w:rsid w:val="00EA02F4"/>
    <w:rsid w:val="00EA4C81"/>
    <w:rsid w:val="00EB2A98"/>
    <w:rsid w:val="00EB35E8"/>
    <w:rsid w:val="00EB39B6"/>
    <w:rsid w:val="00EB5A2E"/>
    <w:rsid w:val="00EC19B4"/>
    <w:rsid w:val="00EC2BA7"/>
    <w:rsid w:val="00EC5270"/>
    <w:rsid w:val="00EC59E0"/>
    <w:rsid w:val="00ED08DB"/>
    <w:rsid w:val="00ED1E66"/>
    <w:rsid w:val="00ED2AFB"/>
    <w:rsid w:val="00ED2CF0"/>
    <w:rsid w:val="00ED30F3"/>
    <w:rsid w:val="00ED3AAC"/>
    <w:rsid w:val="00ED5058"/>
    <w:rsid w:val="00ED656D"/>
    <w:rsid w:val="00ED79BE"/>
    <w:rsid w:val="00EE0191"/>
    <w:rsid w:val="00EE2204"/>
    <w:rsid w:val="00EE397C"/>
    <w:rsid w:val="00EE3EC4"/>
    <w:rsid w:val="00EE4DE7"/>
    <w:rsid w:val="00EE4E62"/>
    <w:rsid w:val="00EE5E08"/>
    <w:rsid w:val="00EE61DA"/>
    <w:rsid w:val="00EE6AF8"/>
    <w:rsid w:val="00EF047D"/>
    <w:rsid w:val="00EF0BFB"/>
    <w:rsid w:val="00EF1FEB"/>
    <w:rsid w:val="00EF5CB5"/>
    <w:rsid w:val="00EF5D8A"/>
    <w:rsid w:val="00F0127A"/>
    <w:rsid w:val="00F033A8"/>
    <w:rsid w:val="00F05DFF"/>
    <w:rsid w:val="00F102CD"/>
    <w:rsid w:val="00F11F62"/>
    <w:rsid w:val="00F129F3"/>
    <w:rsid w:val="00F15F77"/>
    <w:rsid w:val="00F173F5"/>
    <w:rsid w:val="00F2214C"/>
    <w:rsid w:val="00F22FA5"/>
    <w:rsid w:val="00F244CE"/>
    <w:rsid w:val="00F24E77"/>
    <w:rsid w:val="00F27048"/>
    <w:rsid w:val="00F34BF8"/>
    <w:rsid w:val="00F3791B"/>
    <w:rsid w:val="00F402C1"/>
    <w:rsid w:val="00F444E6"/>
    <w:rsid w:val="00F44F39"/>
    <w:rsid w:val="00F50F84"/>
    <w:rsid w:val="00F52983"/>
    <w:rsid w:val="00F53D3D"/>
    <w:rsid w:val="00F54417"/>
    <w:rsid w:val="00F551BB"/>
    <w:rsid w:val="00F568D6"/>
    <w:rsid w:val="00F56E79"/>
    <w:rsid w:val="00F57314"/>
    <w:rsid w:val="00F6650E"/>
    <w:rsid w:val="00F66D40"/>
    <w:rsid w:val="00F7003B"/>
    <w:rsid w:val="00F74EE0"/>
    <w:rsid w:val="00F75D1F"/>
    <w:rsid w:val="00F811BC"/>
    <w:rsid w:val="00F81A1E"/>
    <w:rsid w:val="00F83F94"/>
    <w:rsid w:val="00F84619"/>
    <w:rsid w:val="00F868D0"/>
    <w:rsid w:val="00F91AEB"/>
    <w:rsid w:val="00F932F4"/>
    <w:rsid w:val="00F944D4"/>
    <w:rsid w:val="00F970AE"/>
    <w:rsid w:val="00FA029C"/>
    <w:rsid w:val="00FA1020"/>
    <w:rsid w:val="00FA1716"/>
    <w:rsid w:val="00FA372B"/>
    <w:rsid w:val="00FA4CF5"/>
    <w:rsid w:val="00FB036F"/>
    <w:rsid w:val="00FB0612"/>
    <w:rsid w:val="00FB17EC"/>
    <w:rsid w:val="00FB2908"/>
    <w:rsid w:val="00FC0A80"/>
    <w:rsid w:val="00FC1314"/>
    <w:rsid w:val="00FC2B3C"/>
    <w:rsid w:val="00FC37DA"/>
    <w:rsid w:val="00FC3D3A"/>
    <w:rsid w:val="00FC75C5"/>
    <w:rsid w:val="00FD0E44"/>
    <w:rsid w:val="00FD2A2A"/>
    <w:rsid w:val="00FD33C0"/>
    <w:rsid w:val="00FD3902"/>
    <w:rsid w:val="00FD3CC5"/>
    <w:rsid w:val="00FD481B"/>
    <w:rsid w:val="00FD57B0"/>
    <w:rsid w:val="00FD61B3"/>
    <w:rsid w:val="00FE2955"/>
    <w:rsid w:val="00FE3350"/>
    <w:rsid w:val="00FE3938"/>
    <w:rsid w:val="00FE5F86"/>
    <w:rsid w:val="00FE6B48"/>
    <w:rsid w:val="00FE7D97"/>
    <w:rsid w:val="00FF05DB"/>
    <w:rsid w:val="00FF0F34"/>
    <w:rsid w:val="00FF19F6"/>
    <w:rsid w:val="00FF1FFF"/>
    <w:rsid w:val="00FF4C1D"/>
    <w:rsid w:val="01DE1773"/>
    <w:rsid w:val="0250765D"/>
    <w:rsid w:val="033C2BF5"/>
    <w:rsid w:val="0385459C"/>
    <w:rsid w:val="042913CB"/>
    <w:rsid w:val="046D7AA6"/>
    <w:rsid w:val="04A15406"/>
    <w:rsid w:val="04DA6870"/>
    <w:rsid w:val="04DD1EC8"/>
    <w:rsid w:val="04E8539D"/>
    <w:rsid w:val="05087E50"/>
    <w:rsid w:val="05EF7213"/>
    <w:rsid w:val="05F737C4"/>
    <w:rsid w:val="06864CF5"/>
    <w:rsid w:val="06AB497C"/>
    <w:rsid w:val="071E1F77"/>
    <w:rsid w:val="07AD13F6"/>
    <w:rsid w:val="089E3A0A"/>
    <w:rsid w:val="090441B5"/>
    <w:rsid w:val="094F3B2C"/>
    <w:rsid w:val="09CA2D09"/>
    <w:rsid w:val="09E9764E"/>
    <w:rsid w:val="09FA5C4B"/>
    <w:rsid w:val="0B951576"/>
    <w:rsid w:val="0BBD342B"/>
    <w:rsid w:val="0BE93A61"/>
    <w:rsid w:val="0BF03F8E"/>
    <w:rsid w:val="0D626A22"/>
    <w:rsid w:val="0DBA3094"/>
    <w:rsid w:val="0DE6158F"/>
    <w:rsid w:val="0E1B5ADE"/>
    <w:rsid w:val="0E5D478E"/>
    <w:rsid w:val="0E9200A0"/>
    <w:rsid w:val="0EF1225F"/>
    <w:rsid w:val="0F20786F"/>
    <w:rsid w:val="0FBC0D5E"/>
    <w:rsid w:val="0FC765F7"/>
    <w:rsid w:val="0FD24E68"/>
    <w:rsid w:val="105A7962"/>
    <w:rsid w:val="107E2B22"/>
    <w:rsid w:val="112C67C3"/>
    <w:rsid w:val="11F103B3"/>
    <w:rsid w:val="1283439D"/>
    <w:rsid w:val="12B72298"/>
    <w:rsid w:val="12C40EAD"/>
    <w:rsid w:val="12CE6184"/>
    <w:rsid w:val="13590AAC"/>
    <w:rsid w:val="138C3D1F"/>
    <w:rsid w:val="13C27285"/>
    <w:rsid w:val="13C407C9"/>
    <w:rsid w:val="14522278"/>
    <w:rsid w:val="146927B7"/>
    <w:rsid w:val="14773A8D"/>
    <w:rsid w:val="155618F4"/>
    <w:rsid w:val="15DF46FD"/>
    <w:rsid w:val="160965F1"/>
    <w:rsid w:val="167C0E03"/>
    <w:rsid w:val="17214184"/>
    <w:rsid w:val="17C9588E"/>
    <w:rsid w:val="17DC4231"/>
    <w:rsid w:val="186C2C5D"/>
    <w:rsid w:val="18C179CD"/>
    <w:rsid w:val="19132069"/>
    <w:rsid w:val="194D300E"/>
    <w:rsid w:val="19B60679"/>
    <w:rsid w:val="19E10220"/>
    <w:rsid w:val="1A2D01FE"/>
    <w:rsid w:val="1A6051FD"/>
    <w:rsid w:val="1C102910"/>
    <w:rsid w:val="1C843F8F"/>
    <w:rsid w:val="1CDF0421"/>
    <w:rsid w:val="1CF3098E"/>
    <w:rsid w:val="1DD65800"/>
    <w:rsid w:val="1E2212B0"/>
    <w:rsid w:val="1E58492F"/>
    <w:rsid w:val="1E674B72"/>
    <w:rsid w:val="1E721549"/>
    <w:rsid w:val="1E943EE3"/>
    <w:rsid w:val="1EAA228F"/>
    <w:rsid w:val="1F1A7839"/>
    <w:rsid w:val="1F794D41"/>
    <w:rsid w:val="1FC9701C"/>
    <w:rsid w:val="1FEA77EA"/>
    <w:rsid w:val="1FEE3382"/>
    <w:rsid w:val="20661B7C"/>
    <w:rsid w:val="208527F2"/>
    <w:rsid w:val="20E744B0"/>
    <w:rsid w:val="20F539A2"/>
    <w:rsid w:val="21020B82"/>
    <w:rsid w:val="21BD5166"/>
    <w:rsid w:val="21E248D4"/>
    <w:rsid w:val="21E464DA"/>
    <w:rsid w:val="21F512E3"/>
    <w:rsid w:val="228C2DF9"/>
    <w:rsid w:val="23443CE8"/>
    <w:rsid w:val="239C27C1"/>
    <w:rsid w:val="24490AFB"/>
    <w:rsid w:val="24940192"/>
    <w:rsid w:val="25054BB6"/>
    <w:rsid w:val="25841FC5"/>
    <w:rsid w:val="25931C7A"/>
    <w:rsid w:val="25C603D0"/>
    <w:rsid w:val="25C7239A"/>
    <w:rsid w:val="25E8268D"/>
    <w:rsid w:val="26D5726B"/>
    <w:rsid w:val="276522C5"/>
    <w:rsid w:val="279C1BAE"/>
    <w:rsid w:val="27D52B4D"/>
    <w:rsid w:val="285443B9"/>
    <w:rsid w:val="28801EAC"/>
    <w:rsid w:val="28FB477E"/>
    <w:rsid w:val="2907735C"/>
    <w:rsid w:val="29145B6C"/>
    <w:rsid w:val="29AB39CE"/>
    <w:rsid w:val="29D80FA5"/>
    <w:rsid w:val="2AA96A88"/>
    <w:rsid w:val="2B683643"/>
    <w:rsid w:val="2BA87CB0"/>
    <w:rsid w:val="2C150BEA"/>
    <w:rsid w:val="2C385DA0"/>
    <w:rsid w:val="2C4B5AD3"/>
    <w:rsid w:val="2C956D4E"/>
    <w:rsid w:val="2CDA39A0"/>
    <w:rsid w:val="2D1A688D"/>
    <w:rsid w:val="2D726F1C"/>
    <w:rsid w:val="2E356919"/>
    <w:rsid w:val="2E8E06F3"/>
    <w:rsid w:val="2F61560E"/>
    <w:rsid w:val="2F9B34C6"/>
    <w:rsid w:val="305E54D0"/>
    <w:rsid w:val="306233EC"/>
    <w:rsid w:val="30C93B1B"/>
    <w:rsid w:val="30F133F2"/>
    <w:rsid w:val="31307046"/>
    <w:rsid w:val="31CE3D09"/>
    <w:rsid w:val="321B43C1"/>
    <w:rsid w:val="32712506"/>
    <w:rsid w:val="3306332C"/>
    <w:rsid w:val="3318647E"/>
    <w:rsid w:val="332901F1"/>
    <w:rsid w:val="335F6FD7"/>
    <w:rsid w:val="336A2F72"/>
    <w:rsid w:val="33A5026D"/>
    <w:rsid w:val="34476B80"/>
    <w:rsid w:val="345B5F75"/>
    <w:rsid w:val="346A7882"/>
    <w:rsid w:val="356E013A"/>
    <w:rsid w:val="3647313B"/>
    <w:rsid w:val="368B564B"/>
    <w:rsid w:val="36FD36DA"/>
    <w:rsid w:val="37B71FED"/>
    <w:rsid w:val="38016149"/>
    <w:rsid w:val="38CC0FD8"/>
    <w:rsid w:val="39453E84"/>
    <w:rsid w:val="394B632F"/>
    <w:rsid w:val="39CB4BFB"/>
    <w:rsid w:val="3AC34630"/>
    <w:rsid w:val="3B8B48F1"/>
    <w:rsid w:val="3C0C0F4D"/>
    <w:rsid w:val="3CA07775"/>
    <w:rsid w:val="3CF265F8"/>
    <w:rsid w:val="3D121C7F"/>
    <w:rsid w:val="3D73258E"/>
    <w:rsid w:val="3E292BEF"/>
    <w:rsid w:val="3E691DE9"/>
    <w:rsid w:val="3E8B7FB1"/>
    <w:rsid w:val="3E8D5AD7"/>
    <w:rsid w:val="3F0A6692"/>
    <w:rsid w:val="3F0B12DB"/>
    <w:rsid w:val="3F1D63CD"/>
    <w:rsid w:val="3F6074C6"/>
    <w:rsid w:val="3FF73B50"/>
    <w:rsid w:val="40A02B0C"/>
    <w:rsid w:val="40F63E08"/>
    <w:rsid w:val="417C0598"/>
    <w:rsid w:val="417F457B"/>
    <w:rsid w:val="419B675D"/>
    <w:rsid w:val="41F56C46"/>
    <w:rsid w:val="423D7815"/>
    <w:rsid w:val="42434E9F"/>
    <w:rsid w:val="42D00F22"/>
    <w:rsid w:val="43806B75"/>
    <w:rsid w:val="43EF2D90"/>
    <w:rsid w:val="454F3145"/>
    <w:rsid w:val="468C5C66"/>
    <w:rsid w:val="46A6533E"/>
    <w:rsid w:val="46CA0433"/>
    <w:rsid w:val="46F45E64"/>
    <w:rsid w:val="47CC3149"/>
    <w:rsid w:val="47FA65A7"/>
    <w:rsid w:val="484A67E7"/>
    <w:rsid w:val="48CE11C6"/>
    <w:rsid w:val="49156685"/>
    <w:rsid w:val="49B900C1"/>
    <w:rsid w:val="49BB2A7F"/>
    <w:rsid w:val="4A660C1F"/>
    <w:rsid w:val="4AB31776"/>
    <w:rsid w:val="4ABC5DAA"/>
    <w:rsid w:val="4B2257F9"/>
    <w:rsid w:val="4B6D2F19"/>
    <w:rsid w:val="4BCB5F67"/>
    <w:rsid w:val="4C1B0BC7"/>
    <w:rsid w:val="4C2E4987"/>
    <w:rsid w:val="4C347C9B"/>
    <w:rsid w:val="4C410955"/>
    <w:rsid w:val="4DF11F4B"/>
    <w:rsid w:val="4E0A1EB3"/>
    <w:rsid w:val="4E5E186B"/>
    <w:rsid w:val="4EE74081"/>
    <w:rsid w:val="4F45079D"/>
    <w:rsid w:val="4F7B19E6"/>
    <w:rsid w:val="4F8612B6"/>
    <w:rsid w:val="4FBA716D"/>
    <w:rsid w:val="4FF43C08"/>
    <w:rsid w:val="50014345"/>
    <w:rsid w:val="50526B81"/>
    <w:rsid w:val="50547D66"/>
    <w:rsid w:val="508771C3"/>
    <w:rsid w:val="50F10148"/>
    <w:rsid w:val="51804083"/>
    <w:rsid w:val="51AA5185"/>
    <w:rsid w:val="53334A48"/>
    <w:rsid w:val="53564AF5"/>
    <w:rsid w:val="5357444A"/>
    <w:rsid w:val="54536F90"/>
    <w:rsid w:val="54824E31"/>
    <w:rsid w:val="54CA05CA"/>
    <w:rsid w:val="558C43EA"/>
    <w:rsid w:val="558D3156"/>
    <w:rsid w:val="55F315CE"/>
    <w:rsid w:val="56010E2D"/>
    <w:rsid w:val="561B6BC5"/>
    <w:rsid w:val="56282700"/>
    <w:rsid w:val="570D5155"/>
    <w:rsid w:val="572948B2"/>
    <w:rsid w:val="577070AE"/>
    <w:rsid w:val="57B66EF2"/>
    <w:rsid w:val="5802768A"/>
    <w:rsid w:val="583022B0"/>
    <w:rsid w:val="584D2593"/>
    <w:rsid w:val="58D86B7A"/>
    <w:rsid w:val="598A738C"/>
    <w:rsid w:val="59BD50A1"/>
    <w:rsid w:val="5A58505F"/>
    <w:rsid w:val="5A7B4B4E"/>
    <w:rsid w:val="5A8A2E0A"/>
    <w:rsid w:val="5B5E287E"/>
    <w:rsid w:val="5C450B84"/>
    <w:rsid w:val="5D261179"/>
    <w:rsid w:val="5D437F7D"/>
    <w:rsid w:val="5D595BEF"/>
    <w:rsid w:val="5D9237CA"/>
    <w:rsid w:val="5DB71012"/>
    <w:rsid w:val="5DD76917"/>
    <w:rsid w:val="5EB37253"/>
    <w:rsid w:val="5EFB5902"/>
    <w:rsid w:val="5F443B39"/>
    <w:rsid w:val="5F54354D"/>
    <w:rsid w:val="5F58537A"/>
    <w:rsid w:val="5F842DFD"/>
    <w:rsid w:val="60027644"/>
    <w:rsid w:val="605D46D1"/>
    <w:rsid w:val="60934D78"/>
    <w:rsid w:val="60D54664"/>
    <w:rsid w:val="60E74986"/>
    <w:rsid w:val="60FA7C56"/>
    <w:rsid w:val="61192DDC"/>
    <w:rsid w:val="61A11A3C"/>
    <w:rsid w:val="61DC44FC"/>
    <w:rsid w:val="61EB2991"/>
    <w:rsid w:val="63B4759C"/>
    <w:rsid w:val="640F4B4E"/>
    <w:rsid w:val="648E5907"/>
    <w:rsid w:val="64A358AC"/>
    <w:rsid w:val="64AF38BD"/>
    <w:rsid w:val="64B71979"/>
    <w:rsid w:val="651E63D3"/>
    <w:rsid w:val="65402FF4"/>
    <w:rsid w:val="664D7901"/>
    <w:rsid w:val="667C5912"/>
    <w:rsid w:val="66FB3482"/>
    <w:rsid w:val="673F17B5"/>
    <w:rsid w:val="67DE14AC"/>
    <w:rsid w:val="67EB4CF1"/>
    <w:rsid w:val="68E61BC0"/>
    <w:rsid w:val="695D50D9"/>
    <w:rsid w:val="697C3958"/>
    <w:rsid w:val="69A95CB5"/>
    <w:rsid w:val="69DA7573"/>
    <w:rsid w:val="6A231F69"/>
    <w:rsid w:val="6A8D01B3"/>
    <w:rsid w:val="6AA743A5"/>
    <w:rsid w:val="6AE07CE7"/>
    <w:rsid w:val="6B255AF1"/>
    <w:rsid w:val="6B5F7067"/>
    <w:rsid w:val="6C4E3A8E"/>
    <w:rsid w:val="6C5C4853"/>
    <w:rsid w:val="6CC70703"/>
    <w:rsid w:val="6CD56718"/>
    <w:rsid w:val="6D93649D"/>
    <w:rsid w:val="6DAE1443"/>
    <w:rsid w:val="6DB90417"/>
    <w:rsid w:val="6DD24D25"/>
    <w:rsid w:val="6DEE183F"/>
    <w:rsid w:val="70187047"/>
    <w:rsid w:val="70375E28"/>
    <w:rsid w:val="71DF2516"/>
    <w:rsid w:val="72092170"/>
    <w:rsid w:val="722A1ADB"/>
    <w:rsid w:val="72420DE0"/>
    <w:rsid w:val="73093B24"/>
    <w:rsid w:val="732656BF"/>
    <w:rsid w:val="749649DF"/>
    <w:rsid w:val="749F55EB"/>
    <w:rsid w:val="74BE73BE"/>
    <w:rsid w:val="74F848B2"/>
    <w:rsid w:val="752E55CB"/>
    <w:rsid w:val="762A3631"/>
    <w:rsid w:val="76634A70"/>
    <w:rsid w:val="76FB5CFF"/>
    <w:rsid w:val="7762556B"/>
    <w:rsid w:val="77995153"/>
    <w:rsid w:val="785C5783"/>
    <w:rsid w:val="7BC2255D"/>
    <w:rsid w:val="7BCB146A"/>
    <w:rsid w:val="7C014E34"/>
    <w:rsid w:val="7CA22801"/>
    <w:rsid w:val="7CFD4130"/>
    <w:rsid w:val="7D046DCC"/>
    <w:rsid w:val="7D0D7808"/>
    <w:rsid w:val="7D2D4A05"/>
    <w:rsid w:val="7D702296"/>
    <w:rsid w:val="7E421F37"/>
    <w:rsid w:val="7E6150E3"/>
    <w:rsid w:val="7EA313D0"/>
    <w:rsid w:val="7EA35F22"/>
    <w:rsid w:val="7ED91B64"/>
    <w:rsid w:val="7EF41DA4"/>
    <w:rsid w:val="7F190115"/>
    <w:rsid w:val="7FC644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3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Closing"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1B"/>
    <w:pPr>
      <w:widowControl w:val="0"/>
      <w:adjustRightInd w:val="0"/>
      <w:spacing w:line="312" w:lineRule="atLeast"/>
      <w:jc w:val="both"/>
      <w:textAlignment w:val="baseline"/>
    </w:pPr>
    <w:rPr>
      <w:sz w:val="21"/>
    </w:rPr>
  </w:style>
  <w:style w:type="paragraph" w:styleId="1">
    <w:name w:val="heading 1"/>
    <w:basedOn w:val="a"/>
    <w:next w:val="a"/>
    <w:link w:val="1Char"/>
    <w:qFormat/>
    <w:rsid w:val="00C03E1B"/>
    <w:pPr>
      <w:keepNext/>
      <w:keepLines/>
      <w:spacing w:line="480" w:lineRule="auto"/>
      <w:jc w:val="center"/>
      <w:outlineLvl w:val="0"/>
    </w:pPr>
    <w:rPr>
      <w:rFonts w:eastAsia="仿宋_GB2312"/>
      <w:b/>
      <w:sz w:val="36"/>
      <w:szCs w:val="36"/>
    </w:rPr>
  </w:style>
  <w:style w:type="paragraph" w:styleId="2">
    <w:name w:val="heading 2"/>
    <w:basedOn w:val="a"/>
    <w:next w:val="a"/>
    <w:qFormat/>
    <w:rsid w:val="00C03E1B"/>
    <w:pPr>
      <w:keepNext/>
      <w:keepLines/>
      <w:tabs>
        <w:tab w:val="left" w:pos="-525"/>
      </w:tabs>
      <w:spacing w:line="348" w:lineRule="auto"/>
      <w:ind w:firstLineChars="200" w:firstLine="562"/>
      <w:outlineLvl w:val="1"/>
    </w:pPr>
    <w:rPr>
      <w:rFonts w:ascii="仿宋_GB2312" w:eastAsia="仿宋_GB2312" w:hAnsi="宋体"/>
      <w:b/>
      <w:sz w:val="28"/>
      <w:szCs w:val="28"/>
    </w:rPr>
  </w:style>
  <w:style w:type="paragraph" w:styleId="3">
    <w:name w:val="heading 3"/>
    <w:basedOn w:val="a"/>
    <w:next w:val="a"/>
    <w:qFormat/>
    <w:rsid w:val="00C03E1B"/>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C03E1B"/>
    <w:pPr>
      <w:shd w:val="clear" w:color="auto" w:fill="000080"/>
    </w:pPr>
  </w:style>
  <w:style w:type="paragraph" w:styleId="a4">
    <w:name w:val="annotation text"/>
    <w:basedOn w:val="a"/>
    <w:link w:val="Char"/>
    <w:qFormat/>
    <w:rsid w:val="00C03E1B"/>
    <w:pPr>
      <w:spacing w:line="360" w:lineRule="atLeast"/>
      <w:jc w:val="left"/>
    </w:pPr>
    <w:rPr>
      <w:sz w:val="24"/>
    </w:rPr>
  </w:style>
  <w:style w:type="paragraph" w:styleId="a5">
    <w:name w:val="Closing"/>
    <w:basedOn w:val="a"/>
    <w:link w:val="Char0"/>
    <w:qFormat/>
    <w:rsid w:val="00C03E1B"/>
    <w:pPr>
      <w:ind w:leftChars="2100" w:left="2100"/>
    </w:pPr>
    <w:rPr>
      <w:rFonts w:eastAsia="仿宋_GB2312"/>
      <w:b/>
      <w:bCs/>
      <w:sz w:val="32"/>
    </w:rPr>
  </w:style>
  <w:style w:type="paragraph" w:styleId="a6">
    <w:name w:val="Body Text"/>
    <w:basedOn w:val="a"/>
    <w:qFormat/>
    <w:rsid w:val="00C03E1B"/>
    <w:pPr>
      <w:spacing w:before="120" w:after="120" w:line="480" w:lineRule="exact"/>
    </w:pPr>
    <w:rPr>
      <w:rFonts w:eastAsia="楷体_GB2312"/>
      <w:sz w:val="32"/>
    </w:rPr>
  </w:style>
  <w:style w:type="paragraph" w:styleId="a7">
    <w:name w:val="Body Text Indent"/>
    <w:basedOn w:val="a"/>
    <w:qFormat/>
    <w:rsid w:val="00C03E1B"/>
    <w:pPr>
      <w:spacing w:after="120"/>
      <w:ind w:leftChars="200" w:left="420"/>
    </w:pPr>
  </w:style>
  <w:style w:type="paragraph" w:styleId="a8">
    <w:name w:val="Plain Text"/>
    <w:basedOn w:val="a"/>
    <w:link w:val="Char1"/>
    <w:qFormat/>
    <w:rsid w:val="00C03E1B"/>
    <w:pPr>
      <w:adjustRightInd/>
      <w:spacing w:line="240" w:lineRule="auto"/>
      <w:textAlignment w:val="auto"/>
    </w:pPr>
    <w:rPr>
      <w:rFonts w:ascii="宋体" w:hAnsi="Courier New"/>
      <w:kern w:val="2"/>
    </w:rPr>
  </w:style>
  <w:style w:type="paragraph" w:styleId="a9">
    <w:name w:val="Date"/>
    <w:basedOn w:val="a"/>
    <w:next w:val="a"/>
    <w:qFormat/>
    <w:rsid w:val="00C03E1B"/>
    <w:pPr>
      <w:ind w:leftChars="2500" w:left="100"/>
    </w:pPr>
  </w:style>
  <w:style w:type="paragraph" w:styleId="20">
    <w:name w:val="Body Text Indent 2"/>
    <w:basedOn w:val="a"/>
    <w:qFormat/>
    <w:rsid w:val="00C03E1B"/>
    <w:pPr>
      <w:spacing w:after="120" w:line="480" w:lineRule="auto"/>
      <w:ind w:leftChars="200" w:left="420"/>
    </w:pPr>
  </w:style>
  <w:style w:type="paragraph" w:styleId="aa">
    <w:name w:val="Balloon Text"/>
    <w:basedOn w:val="a"/>
    <w:qFormat/>
    <w:rsid w:val="00C03E1B"/>
    <w:rPr>
      <w:sz w:val="18"/>
      <w:szCs w:val="18"/>
    </w:rPr>
  </w:style>
  <w:style w:type="paragraph" w:styleId="ab">
    <w:name w:val="footer"/>
    <w:basedOn w:val="a"/>
    <w:link w:val="Char2"/>
    <w:uiPriority w:val="99"/>
    <w:qFormat/>
    <w:rsid w:val="00C03E1B"/>
    <w:pPr>
      <w:pBdr>
        <w:top w:val="single" w:sz="4" w:space="1" w:color="auto"/>
      </w:pBdr>
      <w:tabs>
        <w:tab w:val="center" w:pos="4153"/>
        <w:tab w:val="right" w:pos="8306"/>
      </w:tabs>
      <w:spacing w:line="240" w:lineRule="atLeast"/>
      <w:jc w:val="left"/>
    </w:pPr>
    <w:rPr>
      <w:sz w:val="18"/>
    </w:rPr>
  </w:style>
  <w:style w:type="paragraph" w:styleId="ac">
    <w:name w:val="header"/>
    <w:basedOn w:val="a"/>
    <w:qFormat/>
    <w:rsid w:val="00C03E1B"/>
    <w:pPr>
      <w:pBdr>
        <w:bottom w:val="single" w:sz="6" w:space="1" w:color="auto"/>
      </w:pBdr>
      <w:tabs>
        <w:tab w:val="center" w:pos="4153"/>
        <w:tab w:val="right" w:pos="8306"/>
      </w:tabs>
      <w:spacing w:line="240" w:lineRule="atLeast"/>
      <w:jc w:val="center"/>
    </w:pPr>
    <w:rPr>
      <w:sz w:val="18"/>
    </w:rPr>
  </w:style>
  <w:style w:type="paragraph" w:styleId="10">
    <w:name w:val="toc 1"/>
    <w:basedOn w:val="a"/>
    <w:next w:val="a"/>
    <w:uiPriority w:val="39"/>
    <w:unhideWhenUsed/>
    <w:qFormat/>
    <w:rsid w:val="00C03E1B"/>
  </w:style>
  <w:style w:type="paragraph" w:styleId="30">
    <w:name w:val="Body Text Indent 3"/>
    <w:basedOn w:val="a"/>
    <w:link w:val="3Char"/>
    <w:qFormat/>
    <w:rsid w:val="00C03E1B"/>
    <w:pPr>
      <w:spacing w:after="120"/>
      <w:ind w:leftChars="200" w:left="420"/>
    </w:pPr>
    <w:rPr>
      <w:sz w:val="16"/>
      <w:szCs w:val="16"/>
    </w:rPr>
  </w:style>
  <w:style w:type="paragraph" w:styleId="21">
    <w:name w:val="toc 2"/>
    <w:basedOn w:val="a"/>
    <w:next w:val="a"/>
    <w:uiPriority w:val="39"/>
    <w:unhideWhenUsed/>
    <w:qFormat/>
    <w:rsid w:val="00C03E1B"/>
    <w:pPr>
      <w:ind w:leftChars="200" w:left="420"/>
    </w:pPr>
  </w:style>
  <w:style w:type="paragraph" w:styleId="ad">
    <w:name w:val="Normal (Web)"/>
    <w:basedOn w:val="a"/>
    <w:uiPriority w:val="99"/>
    <w:qFormat/>
    <w:rsid w:val="00C03E1B"/>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e">
    <w:name w:val="annotation subject"/>
    <w:basedOn w:val="a4"/>
    <w:next w:val="a4"/>
    <w:qFormat/>
    <w:rsid w:val="00C03E1B"/>
    <w:pPr>
      <w:spacing w:line="312" w:lineRule="atLeast"/>
    </w:pPr>
    <w:rPr>
      <w:b/>
      <w:bCs/>
      <w:sz w:val="21"/>
    </w:rPr>
  </w:style>
  <w:style w:type="character" w:styleId="af">
    <w:name w:val="Strong"/>
    <w:uiPriority w:val="22"/>
    <w:qFormat/>
    <w:rsid w:val="00C03E1B"/>
    <w:rPr>
      <w:b/>
      <w:bCs/>
    </w:rPr>
  </w:style>
  <w:style w:type="character" w:styleId="af0">
    <w:name w:val="page number"/>
    <w:basedOn w:val="a0"/>
    <w:qFormat/>
    <w:rsid w:val="00C03E1B"/>
  </w:style>
  <w:style w:type="character" w:styleId="af1">
    <w:name w:val="Hyperlink"/>
    <w:uiPriority w:val="99"/>
    <w:qFormat/>
    <w:rsid w:val="00C03E1B"/>
    <w:rPr>
      <w:color w:val="0000FF"/>
      <w:u w:val="single"/>
    </w:rPr>
  </w:style>
  <w:style w:type="character" w:styleId="af2">
    <w:name w:val="annotation reference"/>
    <w:qFormat/>
    <w:rsid w:val="00C03E1B"/>
    <w:rPr>
      <w:sz w:val="21"/>
      <w:szCs w:val="21"/>
    </w:rPr>
  </w:style>
  <w:style w:type="character" w:customStyle="1" w:styleId="Char">
    <w:name w:val="批注文字 Char"/>
    <w:link w:val="a4"/>
    <w:qFormat/>
    <w:rsid w:val="00C03E1B"/>
    <w:rPr>
      <w:sz w:val="24"/>
    </w:rPr>
  </w:style>
  <w:style w:type="character" w:customStyle="1" w:styleId="font31">
    <w:name w:val="font31"/>
    <w:qFormat/>
    <w:rsid w:val="00C03E1B"/>
    <w:rPr>
      <w:rFonts w:ascii="仿宋" w:eastAsia="仿宋" w:hAnsi="仿宋" w:cs="仿宋" w:hint="eastAsia"/>
      <w:color w:val="000000"/>
      <w:sz w:val="20"/>
      <w:szCs w:val="20"/>
      <w:u w:val="none"/>
    </w:rPr>
  </w:style>
  <w:style w:type="character" w:customStyle="1" w:styleId="Char2">
    <w:name w:val="页脚 Char"/>
    <w:link w:val="ab"/>
    <w:uiPriority w:val="99"/>
    <w:qFormat/>
    <w:rsid w:val="00C03E1B"/>
    <w:rPr>
      <w:sz w:val="18"/>
    </w:rPr>
  </w:style>
  <w:style w:type="character" w:customStyle="1" w:styleId="font21">
    <w:name w:val="font21"/>
    <w:qFormat/>
    <w:rsid w:val="00C03E1B"/>
    <w:rPr>
      <w:rFonts w:ascii="楷体_GB2312" w:eastAsia="楷体_GB2312" w:cs="楷体_GB2312" w:hint="eastAsia"/>
      <w:color w:val="000000"/>
      <w:sz w:val="20"/>
      <w:szCs w:val="20"/>
      <w:u w:val="none"/>
    </w:rPr>
  </w:style>
  <w:style w:type="character" w:customStyle="1" w:styleId="font61">
    <w:name w:val="font61"/>
    <w:qFormat/>
    <w:rsid w:val="00C03E1B"/>
    <w:rPr>
      <w:rFonts w:ascii="仿宋" w:eastAsia="仿宋" w:hAnsi="仿宋" w:cs="仿宋" w:hint="default"/>
      <w:color w:val="000000"/>
      <w:sz w:val="20"/>
      <w:szCs w:val="20"/>
      <w:u w:val="none"/>
    </w:rPr>
  </w:style>
  <w:style w:type="character" w:customStyle="1" w:styleId="1Char">
    <w:name w:val="标题 1 Char"/>
    <w:link w:val="1"/>
    <w:qFormat/>
    <w:rsid w:val="00C03E1B"/>
    <w:rPr>
      <w:rFonts w:eastAsia="仿宋_GB2312"/>
      <w:b/>
      <w:sz w:val="36"/>
      <w:szCs w:val="36"/>
    </w:rPr>
  </w:style>
  <w:style w:type="character" w:customStyle="1" w:styleId="Char1">
    <w:name w:val="纯文本 Char"/>
    <w:link w:val="a8"/>
    <w:qFormat/>
    <w:rsid w:val="00C03E1B"/>
    <w:rPr>
      <w:rFonts w:ascii="宋体" w:hAnsi="Courier New"/>
      <w:kern w:val="2"/>
      <w:sz w:val="21"/>
    </w:rPr>
  </w:style>
  <w:style w:type="character" w:customStyle="1" w:styleId="font11">
    <w:name w:val="font11"/>
    <w:qFormat/>
    <w:rsid w:val="00C03E1B"/>
    <w:rPr>
      <w:rFonts w:ascii="宋体" w:eastAsia="宋体" w:hAnsi="宋体" w:cs="宋体" w:hint="eastAsia"/>
      <w:color w:val="000000"/>
      <w:sz w:val="20"/>
      <w:szCs w:val="20"/>
      <w:u w:val="none"/>
    </w:rPr>
  </w:style>
  <w:style w:type="character" w:customStyle="1" w:styleId="font01">
    <w:name w:val="font01"/>
    <w:qFormat/>
    <w:rsid w:val="00C03E1B"/>
    <w:rPr>
      <w:rFonts w:ascii="宋体" w:eastAsia="宋体" w:hAnsi="宋体" w:cs="宋体" w:hint="eastAsia"/>
      <w:color w:val="000000"/>
      <w:sz w:val="20"/>
      <w:szCs w:val="20"/>
      <w:u w:val="none"/>
    </w:rPr>
  </w:style>
  <w:style w:type="paragraph" w:customStyle="1" w:styleId="81">
    <w:name w:val="目录 81"/>
    <w:basedOn w:val="a"/>
    <w:next w:val="a"/>
    <w:qFormat/>
    <w:rsid w:val="00C03E1B"/>
    <w:pPr>
      <w:ind w:leftChars="1400" w:left="2940"/>
    </w:pPr>
  </w:style>
  <w:style w:type="paragraph" w:customStyle="1" w:styleId="228">
    <w:name w:val="正文2缩进行28磅"/>
    <w:basedOn w:val="a8"/>
    <w:qFormat/>
    <w:rsid w:val="00C03E1B"/>
    <w:pPr>
      <w:spacing w:line="560" w:lineRule="exact"/>
      <w:ind w:firstLineChars="200" w:firstLine="200"/>
    </w:pPr>
    <w:rPr>
      <w:rFonts w:ascii="仿宋_GB2312" w:eastAsia="仿宋_GB2312" w:hAnsi="宋体"/>
      <w:sz w:val="28"/>
      <w:szCs w:val="28"/>
    </w:rPr>
  </w:style>
  <w:style w:type="paragraph" w:customStyle="1" w:styleId="61">
    <w:name w:val="目录 61"/>
    <w:basedOn w:val="a"/>
    <w:next w:val="a"/>
    <w:qFormat/>
    <w:rsid w:val="00C03E1B"/>
    <w:pPr>
      <w:ind w:leftChars="1000" w:left="2100"/>
    </w:pPr>
  </w:style>
  <w:style w:type="paragraph" w:customStyle="1" w:styleId="210">
    <w:name w:val="目录 21"/>
    <w:basedOn w:val="a"/>
    <w:next w:val="a"/>
    <w:uiPriority w:val="39"/>
    <w:qFormat/>
    <w:rsid w:val="00C03E1B"/>
    <w:pPr>
      <w:ind w:leftChars="200" w:left="420"/>
    </w:pPr>
  </w:style>
  <w:style w:type="paragraph" w:customStyle="1" w:styleId="41">
    <w:name w:val="目录 41"/>
    <w:basedOn w:val="a"/>
    <w:next w:val="a"/>
    <w:qFormat/>
    <w:rsid w:val="00C03E1B"/>
    <w:pPr>
      <w:ind w:leftChars="600" w:left="1260"/>
    </w:pPr>
  </w:style>
  <w:style w:type="paragraph" w:customStyle="1" w:styleId="71">
    <w:name w:val="目录 71"/>
    <w:basedOn w:val="a"/>
    <w:next w:val="a"/>
    <w:qFormat/>
    <w:rsid w:val="00C03E1B"/>
    <w:pPr>
      <w:ind w:leftChars="1200" w:left="2520"/>
    </w:pPr>
  </w:style>
  <w:style w:type="paragraph" w:customStyle="1" w:styleId="ParaCharCharCharCharCharCharChar">
    <w:name w:val="默认段落字体 Para Char Char Char Char Char Char Char"/>
    <w:basedOn w:val="a"/>
    <w:qFormat/>
    <w:rsid w:val="00C03E1B"/>
    <w:pPr>
      <w:adjustRightInd/>
      <w:spacing w:line="240" w:lineRule="auto"/>
      <w:textAlignment w:val="auto"/>
    </w:pPr>
    <w:rPr>
      <w:rFonts w:ascii="Tahoma" w:hAnsi="Tahoma"/>
      <w:kern w:val="2"/>
      <w:sz w:val="24"/>
    </w:rPr>
  </w:style>
  <w:style w:type="paragraph" w:customStyle="1" w:styleId="11">
    <w:name w:val="列出段落1"/>
    <w:basedOn w:val="a"/>
    <w:uiPriority w:val="99"/>
    <w:qFormat/>
    <w:rsid w:val="00C03E1B"/>
    <w:pPr>
      <w:adjustRightInd/>
      <w:spacing w:line="240" w:lineRule="auto"/>
      <w:ind w:firstLineChars="200" w:firstLine="420"/>
      <w:textAlignment w:val="auto"/>
    </w:pPr>
    <w:rPr>
      <w:rFonts w:ascii="Calibri" w:hAnsi="Calibri"/>
      <w:kern w:val="2"/>
      <w:szCs w:val="22"/>
    </w:rPr>
  </w:style>
  <w:style w:type="paragraph" w:customStyle="1" w:styleId="110">
    <w:name w:val="目录 11"/>
    <w:basedOn w:val="a"/>
    <w:next w:val="a"/>
    <w:uiPriority w:val="39"/>
    <w:qFormat/>
    <w:rsid w:val="00C03E1B"/>
  </w:style>
  <w:style w:type="paragraph" w:customStyle="1" w:styleId="51">
    <w:name w:val="目录 51"/>
    <w:basedOn w:val="a"/>
    <w:next w:val="a"/>
    <w:qFormat/>
    <w:rsid w:val="00C03E1B"/>
    <w:pPr>
      <w:ind w:leftChars="800" w:left="1680"/>
    </w:pPr>
  </w:style>
  <w:style w:type="paragraph" w:customStyle="1" w:styleId="p0">
    <w:name w:val="p0"/>
    <w:basedOn w:val="a"/>
    <w:qFormat/>
    <w:rsid w:val="00C03E1B"/>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31">
    <w:name w:val="目录 31"/>
    <w:basedOn w:val="a"/>
    <w:next w:val="a"/>
    <w:qFormat/>
    <w:rsid w:val="00C03E1B"/>
    <w:pPr>
      <w:ind w:leftChars="400" w:left="840"/>
    </w:pPr>
  </w:style>
  <w:style w:type="paragraph" w:customStyle="1" w:styleId="7">
    <w:name w:val="样式7"/>
    <w:basedOn w:val="a"/>
    <w:qFormat/>
    <w:rsid w:val="00C03E1B"/>
    <w:pPr>
      <w:adjustRightInd/>
      <w:spacing w:line="360" w:lineRule="auto"/>
      <w:ind w:firstLine="567"/>
      <w:textAlignment w:val="auto"/>
    </w:pPr>
    <w:rPr>
      <w:rFonts w:ascii="仿宋_GB2312" w:eastAsia="仿宋_GB2312"/>
      <w:kern w:val="2"/>
      <w:sz w:val="28"/>
    </w:rPr>
  </w:style>
  <w:style w:type="paragraph" w:customStyle="1" w:styleId="poititlew">
    <w:name w:val="poititlew"/>
    <w:basedOn w:val="a"/>
    <w:qFormat/>
    <w:rsid w:val="00C03E1B"/>
    <w:pPr>
      <w:widowControl/>
      <w:adjustRightInd/>
      <w:spacing w:line="240" w:lineRule="auto"/>
      <w:jc w:val="left"/>
      <w:textAlignment w:val="auto"/>
    </w:pPr>
    <w:rPr>
      <w:rFonts w:ascii="宋体" w:hAnsi="宋体" w:cs="宋体"/>
      <w:sz w:val="24"/>
      <w:szCs w:val="24"/>
    </w:rPr>
  </w:style>
  <w:style w:type="paragraph" w:customStyle="1" w:styleId="91">
    <w:name w:val="目录 91"/>
    <w:basedOn w:val="a"/>
    <w:next w:val="a"/>
    <w:qFormat/>
    <w:rsid w:val="00C03E1B"/>
    <w:pPr>
      <w:ind w:leftChars="1600" w:left="3360"/>
    </w:pPr>
  </w:style>
  <w:style w:type="paragraph" w:customStyle="1" w:styleId="Char10">
    <w:name w:val="Char1"/>
    <w:basedOn w:val="a"/>
    <w:qFormat/>
    <w:rsid w:val="00C03E1B"/>
    <w:pPr>
      <w:widowControl/>
      <w:adjustRightInd/>
      <w:spacing w:after="160" w:line="240" w:lineRule="exact"/>
      <w:jc w:val="left"/>
      <w:textAlignment w:val="auto"/>
    </w:pPr>
    <w:rPr>
      <w:rFonts w:ascii="Verdana" w:hAnsi="Verdana"/>
      <w:sz w:val="20"/>
      <w:lang w:eastAsia="en-US"/>
    </w:rPr>
  </w:style>
  <w:style w:type="paragraph" w:customStyle="1" w:styleId="af3">
    <w:name w:val="基准页眉样式"/>
    <w:basedOn w:val="a6"/>
    <w:qFormat/>
    <w:rsid w:val="00C03E1B"/>
    <w:pPr>
      <w:widowControl/>
      <w:adjustRightInd/>
      <w:jc w:val="center"/>
      <w:textAlignment w:val="auto"/>
    </w:pPr>
    <w:rPr>
      <w:rFonts w:ascii="Arial Narrow" w:eastAsia="创艺简仿宋" w:hAnsi="Arial Narrow"/>
      <w:sz w:val="24"/>
    </w:rPr>
  </w:style>
  <w:style w:type="character" w:customStyle="1" w:styleId="Char0">
    <w:name w:val="结束语 Char"/>
    <w:link w:val="a5"/>
    <w:qFormat/>
    <w:rsid w:val="00C03E1B"/>
    <w:rPr>
      <w:rFonts w:eastAsia="仿宋_GB2312"/>
      <w:b/>
      <w:bCs/>
      <w:sz w:val="32"/>
    </w:rPr>
  </w:style>
  <w:style w:type="character" w:customStyle="1" w:styleId="af4">
    <w:name w:val="页脚 字符"/>
    <w:basedOn w:val="a0"/>
    <w:uiPriority w:val="99"/>
    <w:qFormat/>
    <w:rsid w:val="00C03E1B"/>
  </w:style>
  <w:style w:type="paragraph" w:styleId="af5">
    <w:name w:val="List Paragraph"/>
    <w:basedOn w:val="a"/>
    <w:uiPriority w:val="99"/>
    <w:qFormat/>
    <w:rsid w:val="00C03E1B"/>
    <w:pPr>
      <w:ind w:firstLineChars="200" w:firstLine="420"/>
    </w:pPr>
  </w:style>
  <w:style w:type="paragraph" w:customStyle="1" w:styleId="12">
    <w:name w:val="1"/>
    <w:basedOn w:val="a"/>
    <w:next w:val="20"/>
    <w:qFormat/>
    <w:rsid w:val="00C03E1B"/>
    <w:pPr>
      <w:spacing w:line="360" w:lineRule="auto"/>
      <w:ind w:firstLine="600"/>
    </w:pPr>
    <w:rPr>
      <w:sz w:val="28"/>
    </w:rPr>
  </w:style>
  <w:style w:type="character" w:customStyle="1" w:styleId="32">
    <w:name w:val="正文文本缩进 3 字符"/>
    <w:basedOn w:val="a0"/>
    <w:semiHidden/>
    <w:qFormat/>
    <w:rsid w:val="00C03E1B"/>
    <w:rPr>
      <w:sz w:val="16"/>
      <w:szCs w:val="16"/>
    </w:rPr>
  </w:style>
  <w:style w:type="character" w:customStyle="1" w:styleId="3Char">
    <w:name w:val="正文文本缩进 3 Char"/>
    <w:basedOn w:val="a0"/>
    <w:link w:val="30"/>
    <w:qFormat/>
    <w:rsid w:val="00C03E1B"/>
    <w:rPr>
      <w:sz w:val="16"/>
      <w:szCs w:val="16"/>
    </w:rPr>
  </w:style>
  <w:style w:type="character" w:customStyle="1" w:styleId="font51">
    <w:name w:val="font51"/>
    <w:basedOn w:val="a0"/>
    <w:qFormat/>
    <w:rsid w:val="00C03E1B"/>
    <w:rPr>
      <w:rFonts w:ascii="仿宋" w:eastAsia="仿宋" w:hAnsi="仿宋" w:cs="仿宋" w:hint="eastAsia"/>
      <w:color w:val="000000"/>
      <w:sz w:val="18"/>
      <w:szCs w:val="18"/>
      <w:u w:val="none"/>
      <w:vertAlign w:val="superscript"/>
    </w:rPr>
  </w:style>
  <w:style w:type="character" w:customStyle="1" w:styleId="font41">
    <w:name w:val="font41"/>
    <w:basedOn w:val="a0"/>
    <w:qFormat/>
    <w:rsid w:val="00C03E1B"/>
    <w:rPr>
      <w:rFonts w:ascii="仿宋" w:eastAsia="仿宋" w:hAnsi="仿宋" w:cs="仿宋" w:hint="eastAsia"/>
      <w:color w:val="000000"/>
      <w:sz w:val="18"/>
      <w:szCs w:val="18"/>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Closing"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1B"/>
    <w:pPr>
      <w:widowControl w:val="0"/>
      <w:adjustRightInd w:val="0"/>
      <w:spacing w:line="312" w:lineRule="atLeast"/>
      <w:jc w:val="both"/>
      <w:textAlignment w:val="baseline"/>
    </w:pPr>
    <w:rPr>
      <w:sz w:val="21"/>
    </w:rPr>
  </w:style>
  <w:style w:type="paragraph" w:styleId="1">
    <w:name w:val="heading 1"/>
    <w:basedOn w:val="a"/>
    <w:next w:val="a"/>
    <w:link w:val="1Char"/>
    <w:qFormat/>
    <w:rsid w:val="00C03E1B"/>
    <w:pPr>
      <w:keepNext/>
      <w:keepLines/>
      <w:spacing w:line="480" w:lineRule="auto"/>
      <w:jc w:val="center"/>
      <w:outlineLvl w:val="0"/>
    </w:pPr>
    <w:rPr>
      <w:rFonts w:eastAsia="仿宋_GB2312"/>
      <w:b/>
      <w:sz w:val="36"/>
      <w:szCs w:val="36"/>
    </w:rPr>
  </w:style>
  <w:style w:type="paragraph" w:styleId="2">
    <w:name w:val="heading 2"/>
    <w:basedOn w:val="a"/>
    <w:next w:val="a"/>
    <w:qFormat/>
    <w:rsid w:val="00C03E1B"/>
    <w:pPr>
      <w:keepNext/>
      <w:keepLines/>
      <w:tabs>
        <w:tab w:val="left" w:pos="-525"/>
      </w:tabs>
      <w:spacing w:line="348" w:lineRule="auto"/>
      <w:ind w:firstLineChars="200" w:firstLine="562"/>
      <w:outlineLvl w:val="1"/>
    </w:pPr>
    <w:rPr>
      <w:rFonts w:ascii="仿宋_GB2312" w:eastAsia="仿宋_GB2312" w:hAnsi="宋体"/>
      <w:b/>
      <w:sz w:val="28"/>
      <w:szCs w:val="28"/>
    </w:rPr>
  </w:style>
  <w:style w:type="paragraph" w:styleId="3">
    <w:name w:val="heading 3"/>
    <w:basedOn w:val="a"/>
    <w:next w:val="a"/>
    <w:qFormat/>
    <w:rsid w:val="00C03E1B"/>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C03E1B"/>
    <w:pPr>
      <w:shd w:val="clear" w:color="auto" w:fill="000080"/>
    </w:pPr>
  </w:style>
  <w:style w:type="paragraph" w:styleId="a4">
    <w:name w:val="annotation text"/>
    <w:basedOn w:val="a"/>
    <w:link w:val="Char"/>
    <w:qFormat/>
    <w:rsid w:val="00C03E1B"/>
    <w:pPr>
      <w:spacing w:line="360" w:lineRule="atLeast"/>
      <w:jc w:val="left"/>
    </w:pPr>
    <w:rPr>
      <w:sz w:val="24"/>
    </w:rPr>
  </w:style>
  <w:style w:type="paragraph" w:styleId="a5">
    <w:name w:val="Closing"/>
    <w:basedOn w:val="a"/>
    <w:link w:val="Char0"/>
    <w:qFormat/>
    <w:rsid w:val="00C03E1B"/>
    <w:pPr>
      <w:ind w:leftChars="2100" w:left="2100"/>
    </w:pPr>
    <w:rPr>
      <w:rFonts w:eastAsia="仿宋_GB2312"/>
      <w:b/>
      <w:bCs/>
      <w:sz w:val="32"/>
    </w:rPr>
  </w:style>
  <w:style w:type="paragraph" w:styleId="a6">
    <w:name w:val="Body Text"/>
    <w:basedOn w:val="a"/>
    <w:qFormat/>
    <w:rsid w:val="00C03E1B"/>
    <w:pPr>
      <w:spacing w:before="120" w:after="120" w:line="480" w:lineRule="exact"/>
    </w:pPr>
    <w:rPr>
      <w:rFonts w:eastAsia="楷体_GB2312"/>
      <w:sz w:val="32"/>
    </w:rPr>
  </w:style>
  <w:style w:type="paragraph" w:styleId="a7">
    <w:name w:val="Body Text Indent"/>
    <w:basedOn w:val="a"/>
    <w:qFormat/>
    <w:rsid w:val="00C03E1B"/>
    <w:pPr>
      <w:spacing w:after="120"/>
      <w:ind w:leftChars="200" w:left="420"/>
    </w:pPr>
  </w:style>
  <w:style w:type="paragraph" w:styleId="a8">
    <w:name w:val="Plain Text"/>
    <w:basedOn w:val="a"/>
    <w:link w:val="Char1"/>
    <w:qFormat/>
    <w:rsid w:val="00C03E1B"/>
    <w:pPr>
      <w:adjustRightInd/>
      <w:spacing w:line="240" w:lineRule="auto"/>
      <w:textAlignment w:val="auto"/>
    </w:pPr>
    <w:rPr>
      <w:rFonts w:ascii="宋体" w:hAnsi="Courier New"/>
      <w:kern w:val="2"/>
    </w:rPr>
  </w:style>
  <w:style w:type="paragraph" w:styleId="a9">
    <w:name w:val="Date"/>
    <w:basedOn w:val="a"/>
    <w:next w:val="a"/>
    <w:qFormat/>
    <w:rsid w:val="00C03E1B"/>
    <w:pPr>
      <w:ind w:leftChars="2500" w:left="100"/>
    </w:pPr>
  </w:style>
  <w:style w:type="paragraph" w:styleId="20">
    <w:name w:val="Body Text Indent 2"/>
    <w:basedOn w:val="a"/>
    <w:qFormat/>
    <w:rsid w:val="00C03E1B"/>
    <w:pPr>
      <w:spacing w:after="120" w:line="480" w:lineRule="auto"/>
      <w:ind w:leftChars="200" w:left="420"/>
    </w:pPr>
  </w:style>
  <w:style w:type="paragraph" w:styleId="aa">
    <w:name w:val="Balloon Text"/>
    <w:basedOn w:val="a"/>
    <w:qFormat/>
    <w:rsid w:val="00C03E1B"/>
    <w:rPr>
      <w:sz w:val="18"/>
      <w:szCs w:val="18"/>
    </w:rPr>
  </w:style>
  <w:style w:type="paragraph" w:styleId="ab">
    <w:name w:val="footer"/>
    <w:basedOn w:val="a"/>
    <w:link w:val="Char2"/>
    <w:uiPriority w:val="99"/>
    <w:qFormat/>
    <w:rsid w:val="00C03E1B"/>
    <w:pPr>
      <w:pBdr>
        <w:top w:val="single" w:sz="4" w:space="1" w:color="auto"/>
      </w:pBdr>
      <w:tabs>
        <w:tab w:val="center" w:pos="4153"/>
        <w:tab w:val="right" w:pos="8306"/>
      </w:tabs>
      <w:spacing w:line="240" w:lineRule="atLeast"/>
      <w:jc w:val="left"/>
    </w:pPr>
    <w:rPr>
      <w:sz w:val="18"/>
    </w:rPr>
  </w:style>
  <w:style w:type="paragraph" w:styleId="ac">
    <w:name w:val="header"/>
    <w:basedOn w:val="a"/>
    <w:qFormat/>
    <w:rsid w:val="00C03E1B"/>
    <w:pPr>
      <w:pBdr>
        <w:bottom w:val="single" w:sz="6" w:space="1" w:color="auto"/>
      </w:pBdr>
      <w:tabs>
        <w:tab w:val="center" w:pos="4153"/>
        <w:tab w:val="right" w:pos="8306"/>
      </w:tabs>
      <w:spacing w:line="240" w:lineRule="atLeast"/>
      <w:jc w:val="center"/>
    </w:pPr>
    <w:rPr>
      <w:sz w:val="18"/>
    </w:rPr>
  </w:style>
  <w:style w:type="paragraph" w:styleId="10">
    <w:name w:val="toc 1"/>
    <w:basedOn w:val="a"/>
    <w:next w:val="a"/>
    <w:uiPriority w:val="39"/>
    <w:unhideWhenUsed/>
    <w:qFormat/>
    <w:rsid w:val="00C03E1B"/>
  </w:style>
  <w:style w:type="paragraph" w:styleId="30">
    <w:name w:val="Body Text Indent 3"/>
    <w:basedOn w:val="a"/>
    <w:link w:val="3Char"/>
    <w:qFormat/>
    <w:rsid w:val="00C03E1B"/>
    <w:pPr>
      <w:spacing w:after="120"/>
      <w:ind w:leftChars="200" w:left="420"/>
    </w:pPr>
    <w:rPr>
      <w:sz w:val="16"/>
      <w:szCs w:val="16"/>
    </w:rPr>
  </w:style>
  <w:style w:type="paragraph" w:styleId="21">
    <w:name w:val="toc 2"/>
    <w:basedOn w:val="a"/>
    <w:next w:val="a"/>
    <w:uiPriority w:val="39"/>
    <w:unhideWhenUsed/>
    <w:qFormat/>
    <w:rsid w:val="00C03E1B"/>
    <w:pPr>
      <w:ind w:leftChars="200" w:left="420"/>
    </w:pPr>
  </w:style>
  <w:style w:type="paragraph" w:styleId="ad">
    <w:name w:val="Normal (Web)"/>
    <w:basedOn w:val="a"/>
    <w:uiPriority w:val="99"/>
    <w:qFormat/>
    <w:rsid w:val="00C03E1B"/>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e">
    <w:name w:val="annotation subject"/>
    <w:basedOn w:val="a4"/>
    <w:next w:val="a4"/>
    <w:qFormat/>
    <w:rsid w:val="00C03E1B"/>
    <w:pPr>
      <w:spacing w:line="312" w:lineRule="atLeast"/>
    </w:pPr>
    <w:rPr>
      <w:b/>
      <w:bCs/>
      <w:sz w:val="21"/>
    </w:rPr>
  </w:style>
  <w:style w:type="character" w:styleId="af">
    <w:name w:val="Strong"/>
    <w:uiPriority w:val="22"/>
    <w:qFormat/>
    <w:rsid w:val="00C03E1B"/>
    <w:rPr>
      <w:b/>
      <w:bCs/>
    </w:rPr>
  </w:style>
  <w:style w:type="character" w:styleId="af0">
    <w:name w:val="page number"/>
    <w:basedOn w:val="a0"/>
    <w:qFormat/>
    <w:rsid w:val="00C03E1B"/>
  </w:style>
  <w:style w:type="character" w:styleId="af1">
    <w:name w:val="Hyperlink"/>
    <w:uiPriority w:val="99"/>
    <w:qFormat/>
    <w:rsid w:val="00C03E1B"/>
    <w:rPr>
      <w:color w:val="0000FF"/>
      <w:u w:val="single"/>
    </w:rPr>
  </w:style>
  <w:style w:type="character" w:styleId="af2">
    <w:name w:val="annotation reference"/>
    <w:qFormat/>
    <w:rsid w:val="00C03E1B"/>
    <w:rPr>
      <w:sz w:val="21"/>
      <w:szCs w:val="21"/>
    </w:rPr>
  </w:style>
  <w:style w:type="character" w:customStyle="1" w:styleId="Char">
    <w:name w:val="批注文字 Char"/>
    <w:link w:val="a4"/>
    <w:qFormat/>
    <w:rsid w:val="00C03E1B"/>
    <w:rPr>
      <w:sz w:val="24"/>
    </w:rPr>
  </w:style>
  <w:style w:type="character" w:customStyle="1" w:styleId="font31">
    <w:name w:val="font31"/>
    <w:qFormat/>
    <w:rsid w:val="00C03E1B"/>
    <w:rPr>
      <w:rFonts w:ascii="仿宋" w:eastAsia="仿宋" w:hAnsi="仿宋" w:cs="仿宋" w:hint="eastAsia"/>
      <w:color w:val="000000"/>
      <w:sz w:val="20"/>
      <w:szCs w:val="20"/>
      <w:u w:val="none"/>
    </w:rPr>
  </w:style>
  <w:style w:type="character" w:customStyle="1" w:styleId="Char2">
    <w:name w:val="页脚 Char"/>
    <w:link w:val="ab"/>
    <w:uiPriority w:val="99"/>
    <w:qFormat/>
    <w:rsid w:val="00C03E1B"/>
    <w:rPr>
      <w:sz w:val="18"/>
    </w:rPr>
  </w:style>
  <w:style w:type="character" w:customStyle="1" w:styleId="font21">
    <w:name w:val="font21"/>
    <w:qFormat/>
    <w:rsid w:val="00C03E1B"/>
    <w:rPr>
      <w:rFonts w:ascii="楷体_GB2312" w:eastAsia="楷体_GB2312" w:cs="楷体_GB2312" w:hint="eastAsia"/>
      <w:color w:val="000000"/>
      <w:sz w:val="20"/>
      <w:szCs w:val="20"/>
      <w:u w:val="none"/>
    </w:rPr>
  </w:style>
  <w:style w:type="character" w:customStyle="1" w:styleId="font61">
    <w:name w:val="font61"/>
    <w:qFormat/>
    <w:rsid w:val="00C03E1B"/>
    <w:rPr>
      <w:rFonts w:ascii="仿宋" w:eastAsia="仿宋" w:hAnsi="仿宋" w:cs="仿宋" w:hint="default"/>
      <w:color w:val="000000"/>
      <w:sz w:val="20"/>
      <w:szCs w:val="20"/>
      <w:u w:val="none"/>
    </w:rPr>
  </w:style>
  <w:style w:type="character" w:customStyle="1" w:styleId="1Char">
    <w:name w:val="标题 1 Char"/>
    <w:link w:val="1"/>
    <w:qFormat/>
    <w:rsid w:val="00C03E1B"/>
    <w:rPr>
      <w:rFonts w:eastAsia="仿宋_GB2312"/>
      <w:b/>
      <w:sz w:val="36"/>
      <w:szCs w:val="36"/>
    </w:rPr>
  </w:style>
  <w:style w:type="character" w:customStyle="1" w:styleId="Char1">
    <w:name w:val="纯文本 Char"/>
    <w:link w:val="a8"/>
    <w:qFormat/>
    <w:rsid w:val="00C03E1B"/>
    <w:rPr>
      <w:rFonts w:ascii="宋体" w:hAnsi="Courier New"/>
      <w:kern w:val="2"/>
      <w:sz w:val="21"/>
    </w:rPr>
  </w:style>
  <w:style w:type="character" w:customStyle="1" w:styleId="font11">
    <w:name w:val="font11"/>
    <w:qFormat/>
    <w:rsid w:val="00C03E1B"/>
    <w:rPr>
      <w:rFonts w:ascii="宋体" w:eastAsia="宋体" w:hAnsi="宋体" w:cs="宋体" w:hint="eastAsia"/>
      <w:color w:val="000000"/>
      <w:sz w:val="20"/>
      <w:szCs w:val="20"/>
      <w:u w:val="none"/>
    </w:rPr>
  </w:style>
  <w:style w:type="character" w:customStyle="1" w:styleId="font01">
    <w:name w:val="font01"/>
    <w:qFormat/>
    <w:rsid w:val="00C03E1B"/>
    <w:rPr>
      <w:rFonts w:ascii="宋体" w:eastAsia="宋体" w:hAnsi="宋体" w:cs="宋体" w:hint="eastAsia"/>
      <w:color w:val="000000"/>
      <w:sz w:val="20"/>
      <w:szCs w:val="20"/>
      <w:u w:val="none"/>
    </w:rPr>
  </w:style>
  <w:style w:type="paragraph" w:customStyle="1" w:styleId="81">
    <w:name w:val="目录 81"/>
    <w:basedOn w:val="a"/>
    <w:next w:val="a"/>
    <w:qFormat/>
    <w:rsid w:val="00C03E1B"/>
    <w:pPr>
      <w:ind w:leftChars="1400" w:left="2940"/>
    </w:pPr>
  </w:style>
  <w:style w:type="paragraph" w:customStyle="1" w:styleId="228">
    <w:name w:val="正文2缩进行28磅"/>
    <w:basedOn w:val="a8"/>
    <w:qFormat/>
    <w:rsid w:val="00C03E1B"/>
    <w:pPr>
      <w:spacing w:line="560" w:lineRule="exact"/>
      <w:ind w:firstLineChars="200" w:firstLine="200"/>
    </w:pPr>
    <w:rPr>
      <w:rFonts w:ascii="仿宋_GB2312" w:eastAsia="仿宋_GB2312" w:hAnsi="宋体"/>
      <w:sz w:val="28"/>
      <w:szCs w:val="28"/>
    </w:rPr>
  </w:style>
  <w:style w:type="paragraph" w:customStyle="1" w:styleId="61">
    <w:name w:val="目录 61"/>
    <w:basedOn w:val="a"/>
    <w:next w:val="a"/>
    <w:qFormat/>
    <w:rsid w:val="00C03E1B"/>
    <w:pPr>
      <w:ind w:leftChars="1000" w:left="2100"/>
    </w:pPr>
  </w:style>
  <w:style w:type="paragraph" w:customStyle="1" w:styleId="210">
    <w:name w:val="目录 21"/>
    <w:basedOn w:val="a"/>
    <w:next w:val="a"/>
    <w:uiPriority w:val="39"/>
    <w:qFormat/>
    <w:rsid w:val="00C03E1B"/>
    <w:pPr>
      <w:ind w:leftChars="200" w:left="420"/>
    </w:pPr>
  </w:style>
  <w:style w:type="paragraph" w:customStyle="1" w:styleId="41">
    <w:name w:val="目录 41"/>
    <w:basedOn w:val="a"/>
    <w:next w:val="a"/>
    <w:qFormat/>
    <w:rsid w:val="00C03E1B"/>
    <w:pPr>
      <w:ind w:leftChars="600" w:left="1260"/>
    </w:pPr>
  </w:style>
  <w:style w:type="paragraph" w:customStyle="1" w:styleId="71">
    <w:name w:val="目录 71"/>
    <w:basedOn w:val="a"/>
    <w:next w:val="a"/>
    <w:qFormat/>
    <w:rsid w:val="00C03E1B"/>
    <w:pPr>
      <w:ind w:leftChars="1200" w:left="2520"/>
    </w:pPr>
  </w:style>
  <w:style w:type="paragraph" w:customStyle="1" w:styleId="ParaCharCharCharCharCharCharChar">
    <w:name w:val="默认段落字体 Para Char Char Char Char Char Char Char"/>
    <w:basedOn w:val="a"/>
    <w:qFormat/>
    <w:rsid w:val="00C03E1B"/>
    <w:pPr>
      <w:adjustRightInd/>
      <w:spacing w:line="240" w:lineRule="auto"/>
      <w:textAlignment w:val="auto"/>
    </w:pPr>
    <w:rPr>
      <w:rFonts w:ascii="Tahoma" w:hAnsi="Tahoma"/>
      <w:kern w:val="2"/>
      <w:sz w:val="24"/>
    </w:rPr>
  </w:style>
  <w:style w:type="paragraph" w:customStyle="1" w:styleId="11">
    <w:name w:val="列出段落1"/>
    <w:basedOn w:val="a"/>
    <w:uiPriority w:val="99"/>
    <w:qFormat/>
    <w:rsid w:val="00C03E1B"/>
    <w:pPr>
      <w:adjustRightInd/>
      <w:spacing w:line="240" w:lineRule="auto"/>
      <w:ind w:firstLineChars="200" w:firstLine="420"/>
      <w:textAlignment w:val="auto"/>
    </w:pPr>
    <w:rPr>
      <w:rFonts w:ascii="Calibri" w:hAnsi="Calibri"/>
      <w:kern w:val="2"/>
      <w:szCs w:val="22"/>
    </w:rPr>
  </w:style>
  <w:style w:type="paragraph" w:customStyle="1" w:styleId="110">
    <w:name w:val="目录 11"/>
    <w:basedOn w:val="a"/>
    <w:next w:val="a"/>
    <w:uiPriority w:val="39"/>
    <w:qFormat/>
    <w:rsid w:val="00C03E1B"/>
  </w:style>
  <w:style w:type="paragraph" w:customStyle="1" w:styleId="51">
    <w:name w:val="目录 51"/>
    <w:basedOn w:val="a"/>
    <w:next w:val="a"/>
    <w:qFormat/>
    <w:rsid w:val="00C03E1B"/>
    <w:pPr>
      <w:ind w:leftChars="800" w:left="1680"/>
    </w:pPr>
  </w:style>
  <w:style w:type="paragraph" w:customStyle="1" w:styleId="p0">
    <w:name w:val="p0"/>
    <w:basedOn w:val="a"/>
    <w:qFormat/>
    <w:rsid w:val="00C03E1B"/>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31">
    <w:name w:val="目录 31"/>
    <w:basedOn w:val="a"/>
    <w:next w:val="a"/>
    <w:qFormat/>
    <w:rsid w:val="00C03E1B"/>
    <w:pPr>
      <w:ind w:leftChars="400" w:left="840"/>
    </w:pPr>
  </w:style>
  <w:style w:type="paragraph" w:customStyle="1" w:styleId="7">
    <w:name w:val="样式7"/>
    <w:basedOn w:val="a"/>
    <w:qFormat/>
    <w:rsid w:val="00C03E1B"/>
    <w:pPr>
      <w:adjustRightInd/>
      <w:spacing w:line="360" w:lineRule="auto"/>
      <w:ind w:firstLine="567"/>
      <w:textAlignment w:val="auto"/>
    </w:pPr>
    <w:rPr>
      <w:rFonts w:ascii="仿宋_GB2312" w:eastAsia="仿宋_GB2312"/>
      <w:kern w:val="2"/>
      <w:sz w:val="28"/>
    </w:rPr>
  </w:style>
  <w:style w:type="paragraph" w:customStyle="1" w:styleId="poititlew">
    <w:name w:val="poititlew"/>
    <w:basedOn w:val="a"/>
    <w:qFormat/>
    <w:rsid w:val="00C03E1B"/>
    <w:pPr>
      <w:widowControl/>
      <w:adjustRightInd/>
      <w:spacing w:line="240" w:lineRule="auto"/>
      <w:jc w:val="left"/>
      <w:textAlignment w:val="auto"/>
    </w:pPr>
    <w:rPr>
      <w:rFonts w:ascii="宋体" w:hAnsi="宋体" w:cs="宋体"/>
      <w:sz w:val="24"/>
      <w:szCs w:val="24"/>
    </w:rPr>
  </w:style>
  <w:style w:type="paragraph" w:customStyle="1" w:styleId="91">
    <w:name w:val="目录 91"/>
    <w:basedOn w:val="a"/>
    <w:next w:val="a"/>
    <w:qFormat/>
    <w:rsid w:val="00C03E1B"/>
    <w:pPr>
      <w:ind w:leftChars="1600" w:left="3360"/>
    </w:pPr>
  </w:style>
  <w:style w:type="paragraph" w:customStyle="1" w:styleId="Char10">
    <w:name w:val="Char1"/>
    <w:basedOn w:val="a"/>
    <w:qFormat/>
    <w:rsid w:val="00C03E1B"/>
    <w:pPr>
      <w:widowControl/>
      <w:adjustRightInd/>
      <w:spacing w:after="160" w:line="240" w:lineRule="exact"/>
      <w:jc w:val="left"/>
      <w:textAlignment w:val="auto"/>
    </w:pPr>
    <w:rPr>
      <w:rFonts w:ascii="Verdana" w:hAnsi="Verdana"/>
      <w:sz w:val="20"/>
      <w:lang w:eastAsia="en-US"/>
    </w:rPr>
  </w:style>
  <w:style w:type="paragraph" w:customStyle="1" w:styleId="af3">
    <w:name w:val="基准页眉样式"/>
    <w:basedOn w:val="a6"/>
    <w:qFormat/>
    <w:rsid w:val="00C03E1B"/>
    <w:pPr>
      <w:widowControl/>
      <w:adjustRightInd/>
      <w:jc w:val="center"/>
      <w:textAlignment w:val="auto"/>
    </w:pPr>
    <w:rPr>
      <w:rFonts w:ascii="Arial Narrow" w:eastAsia="创艺简仿宋" w:hAnsi="Arial Narrow"/>
      <w:sz w:val="24"/>
    </w:rPr>
  </w:style>
  <w:style w:type="character" w:customStyle="1" w:styleId="Char0">
    <w:name w:val="结束语 Char"/>
    <w:link w:val="a5"/>
    <w:qFormat/>
    <w:rsid w:val="00C03E1B"/>
    <w:rPr>
      <w:rFonts w:eastAsia="仿宋_GB2312"/>
      <w:b/>
      <w:bCs/>
      <w:sz w:val="32"/>
    </w:rPr>
  </w:style>
  <w:style w:type="character" w:customStyle="1" w:styleId="af4">
    <w:name w:val="页脚 字符"/>
    <w:basedOn w:val="a0"/>
    <w:uiPriority w:val="99"/>
    <w:qFormat/>
    <w:rsid w:val="00C03E1B"/>
  </w:style>
  <w:style w:type="paragraph" w:styleId="af5">
    <w:name w:val="List Paragraph"/>
    <w:basedOn w:val="a"/>
    <w:uiPriority w:val="99"/>
    <w:qFormat/>
    <w:rsid w:val="00C03E1B"/>
    <w:pPr>
      <w:ind w:firstLineChars="200" w:firstLine="420"/>
    </w:pPr>
  </w:style>
  <w:style w:type="paragraph" w:customStyle="1" w:styleId="12">
    <w:name w:val="1"/>
    <w:basedOn w:val="a"/>
    <w:next w:val="20"/>
    <w:qFormat/>
    <w:rsid w:val="00C03E1B"/>
    <w:pPr>
      <w:spacing w:line="360" w:lineRule="auto"/>
      <w:ind w:firstLine="600"/>
    </w:pPr>
    <w:rPr>
      <w:sz w:val="28"/>
    </w:rPr>
  </w:style>
  <w:style w:type="character" w:customStyle="1" w:styleId="32">
    <w:name w:val="正文文本缩进 3 字符"/>
    <w:basedOn w:val="a0"/>
    <w:semiHidden/>
    <w:qFormat/>
    <w:rsid w:val="00C03E1B"/>
    <w:rPr>
      <w:sz w:val="16"/>
      <w:szCs w:val="16"/>
    </w:rPr>
  </w:style>
  <w:style w:type="character" w:customStyle="1" w:styleId="3Char">
    <w:name w:val="正文文本缩进 3 Char"/>
    <w:basedOn w:val="a0"/>
    <w:link w:val="30"/>
    <w:qFormat/>
    <w:rsid w:val="00C03E1B"/>
    <w:rPr>
      <w:sz w:val="16"/>
      <w:szCs w:val="16"/>
    </w:rPr>
  </w:style>
  <w:style w:type="character" w:customStyle="1" w:styleId="font51">
    <w:name w:val="font51"/>
    <w:basedOn w:val="a0"/>
    <w:qFormat/>
    <w:rsid w:val="00C03E1B"/>
    <w:rPr>
      <w:rFonts w:ascii="仿宋" w:eastAsia="仿宋" w:hAnsi="仿宋" w:cs="仿宋" w:hint="eastAsia"/>
      <w:color w:val="000000"/>
      <w:sz w:val="18"/>
      <w:szCs w:val="18"/>
      <w:u w:val="none"/>
      <w:vertAlign w:val="superscript"/>
    </w:rPr>
  </w:style>
  <w:style w:type="character" w:customStyle="1" w:styleId="font41">
    <w:name w:val="font41"/>
    <w:basedOn w:val="a0"/>
    <w:qFormat/>
    <w:rsid w:val="00C03E1B"/>
    <w:rPr>
      <w:rFonts w:ascii="仿宋" w:eastAsia="仿宋" w:hAnsi="仿宋" w:cs="仿宋" w:hint="eastAsia"/>
      <w:color w:val="000000"/>
      <w:sz w:val="18"/>
      <w:szCs w:val="18"/>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01">
      <w:bodyDiv w:val="1"/>
      <w:marLeft w:val="0"/>
      <w:marRight w:val="0"/>
      <w:marTop w:val="0"/>
      <w:marBottom w:val="0"/>
      <w:divBdr>
        <w:top w:val="none" w:sz="0" w:space="0" w:color="auto"/>
        <w:left w:val="none" w:sz="0" w:space="0" w:color="auto"/>
        <w:bottom w:val="none" w:sz="0" w:space="0" w:color="auto"/>
        <w:right w:val="none" w:sz="0" w:space="0" w:color="auto"/>
      </w:divBdr>
    </w:div>
    <w:div w:id="13119723">
      <w:bodyDiv w:val="1"/>
      <w:marLeft w:val="0"/>
      <w:marRight w:val="0"/>
      <w:marTop w:val="0"/>
      <w:marBottom w:val="0"/>
      <w:divBdr>
        <w:top w:val="none" w:sz="0" w:space="0" w:color="auto"/>
        <w:left w:val="none" w:sz="0" w:space="0" w:color="auto"/>
        <w:bottom w:val="none" w:sz="0" w:space="0" w:color="auto"/>
        <w:right w:val="none" w:sz="0" w:space="0" w:color="auto"/>
      </w:divBdr>
    </w:div>
    <w:div w:id="15155323">
      <w:bodyDiv w:val="1"/>
      <w:marLeft w:val="0"/>
      <w:marRight w:val="0"/>
      <w:marTop w:val="0"/>
      <w:marBottom w:val="0"/>
      <w:divBdr>
        <w:top w:val="none" w:sz="0" w:space="0" w:color="auto"/>
        <w:left w:val="none" w:sz="0" w:space="0" w:color="auto"/>
        <w:bottom w:val="none" w:sz="0" w:space="0" w:color="auto"/>
        <w:right w:val="none" w:sz="0" w:space="0" w:color="auto"/>
      </w:divBdr>
    </w:div>
    <w:div w:id="21636271">
      <w:bodyDiv w:val="1"/>
      <w:marLeft w:val="0"/>
      <w:marRight w:val="0"/>
      <w:marTop w:val="0"/>
      <w:marBottom w:val="0"/>
      <w:divBdr>
        <w:top w:val="none" w:sz="0" w:space="0" w:color="auto"/>
        <w:left w:val="none" w:sz="0" w:space="0" w:color="auto"/>
        <w:bottom w:val="none" w:sz="0" w:space="0" w:color="auto"/>
        <w:right w:val="none" w:sz="0" w:space="0" w:color="auto"/>
      </w:divBdr>
    </w:div>
    <w:div w:id="46340474">
      <w:bodyDiv w:val="1"/>
      <w:marLeft w:val="0"/>
      <w:marRight w:val="0"/>
      <w:marTop w:val="0"/>
      <w:marBottom w:val="0"/>
      <w:divBdr>
        <w:top w:val="none" w:sz="0" w:space="0" w:color="auto"/>
        <w:left w:val="none" w:sz="0" w:space="0" w:color="auto"/>
        <w:bottom w:val="none" w:sz="0" w:space="0" w:color="auto"/>
        <w:right w:val="none" w:sz="0" w:space="0" w:color="auto"/>
      </w:divBdr>
    </w:div>
    <w:div w:id="104926140">
      <w:bodyDiv w:val="1"/>
      <w:marLeft w:val="0"/>
      <w:marRight w:val="0"/>
      <w:marTop w:val="0"/>
      <w:marBottom w:val="0"/>
      <w:divBdr>
        <w:top w:val="none" w:sz="0" w:space="0" w:color="auto"/>
        <w:left w:val="none" w:sz="0" w:space="0" w:color="auto"/>
        <w:bottom w:val="none" w:sz="0" w:space="0" w:color="auto"/>
        <w:right w:val="none" w:sz="0" w:space="0" w:color="auto"/>
      </w:divBdr>
    </w:div>
    <w:div w:id="117991804">
      <w:bodyDiv w:val="1"/>
      <w:marLeft w:val="0"/>
      <w:marRight w:val="0"/>
      <w:marTop w:val="0"/>
      <w:marBottom w:val="0"/>
      <w:divBdr>
        <w:top w:val="none" w:sz="0" w:space="0" w:color="auto"/>
        <w:left w:val="none" w:sz="0" w:space="0" w:color="auto"/>
        <w:bottom w:val="none" w:sz="0" w:space="0" w:color="auto"/>
        <w:right w:val="none" w:sz="0" w:space="0" w:color="auto"/>
      </w:divBdr>
    </w:div>
    <w:div w:id="139660779">
      <w:bodyDiv w:val="1"/>
      <w:marLeft w:val="0"/>
      <w:marRight w:val="0"/>
      <w:marTop w:val="0"/>
      <w:marBottom w:val="0"/>
      <w:divBdr>
        <w:top w:val="none" w:sz="0" w:space="0" w:color="auto"/>
        <w:left w:val="none" w:sz="0" w:space="0" w:color="auto"/>
        <w:bottom w:val="none" w:sz="0" w:space="0" w:color="auto"/>
        <w:right w:val="none" w:sz="0" w:space="0" w:color="auto"/>
      </w:divBdr>
    </w:div>
    <w:div w:id="157964943">
      <w:bodyDiv w:val="1"/>
      <w:marLeft w:val="0"/>
      <w:marRight w:val="0"/>
      <w:marTop w:val="0"/>
      <w:marBottom w:val="0"/>
      <w:divBdr>
        <w:top w:val="none" w:sz="0" w:space="0" w:color="auto"/>
        <w:left w:val="none" w:sz="0" w:space="0" w:color="auto"/>
        <w:bottom w:val="none" w:sz="0" w:space="0" w:color="auto"/>
        <w:right w:val="none" w:sz="0" w:space="0" w:color="auto"/>
      </w:divBdr>
    </w:div>
    <w:div w:id="199560584">
      <w:bodyDiv w:val="1"/>
      <w:marLeft w:val="0"/>
      <w:marRight w:val="0"/>
      <w:marTop w:val="0"/>
      <w:marBottom w:val="0"/>
      <w:divBdr>
        <w:top w:val="none" w:sz="0" w:space="0" w:color="auto"/>
        <w:left w:val="none" w:sz="0" w:space="0" w:color="auto"/>
        <w:bottom w:val="none" w:sz="0" w:space="0" w:color="auto"/>
        <w:right w:val="none" w:sz="0" w:space="0" w:color="auto"/>
      </w:divBdr>
    </w:div>
    <w:div w:id="297613992">
      <w:bodyDiv w:val="1"/>
      <w:marLeft w:val="0"/>
      <w:marRight w:val="0"/>
      <w:marTop w:val="0"/>
      <w:marBottom w:val="0"/>
      <w:divBdr>
        <w:top w:val="none" w:sz="0" w:space="0" w:color="auto"/>
        <w:left w:val="none" w:sz="0" w:space="0" w:color="auto"/>
        <w:bottom w:val="none" w:sz="0" w:space="0" w:color="auto"/>
        <w:right w:val="none" w:sz="0" w:space="0" w:color="auto"/>
      </w:divBdr>
    </w:div>
    <w:div w:id="347831998">
      <w:bodyDiv w:val="1"/>
      <w:marLeft w:val="0"/>
      <w:marRight w:val="0"/>
      <w:marTop w:val="0"/>
      <w:marBottom w:val="0"/>
      <w:divBdr>
        <w:top w:val="none" w:sz="0" w:space="0" w:color="auto"/>
        <w:left w:val="none" w:sz="0" w:space="0" w:color="auto"/>
        <w:bottom w:val="none" w:sz="0" w:space="0" w:color="auto"/>
        <w:right w:val="none" w:sz="0" w:space="0" w:color="auto"/>
      </w:divBdr>
    </w:div>
    <w:div w:id="365104686">
      <w:bodyDiv w:val="1"/>
      <w:marLeft w:val="0"/>
      <w:marRight w:val="0"/>
      <w:marTop w:val="0"/>
      <w:marBottom w:val="0"/>
      <w:divBdr>
        <w:top w:val="none" w:sz="0" w:space="0" w:color="auto"/>
        <w:left w:val="none" w:sz="0" w:space="0" w:color="auto"/>
        <w:bottom w:val="none" w:sz="0" w:space="0" w:color="auto"/>
        <w:right w:val="none" w:sz="0" w:space="0" w:color="auto"/>
      </w:divBdr>
    </w:div>
    <w:div w:id="415053585">
      <w:bodyDiv w:val="1"/>
      <w:marLeft w:val="0"/>
      <w:marRight w:val="0"/>
      <w:marTop w:val="0"/>
      <w:marBottom w:val="0"/>
      <w:divBdr>
        <w:top w:val="none" w:sz="0" w:space="0" w:color="auto"/>
        <w:left w:val="none" w:sz="0" w:space="0" w:color="auto"/>
        <w:bottom w:val="none" w:sz="0" w:space="0" w:color="auto"/>
        <w:right w:val="none" w:sz="0" w:space="0" w:color="auto"/>
      </w:divBdr>
    </w:div>
    <w:div w:id="464740422">
      <w:bodyDiv w:val="1"/>
      <w:marLeft w:val="0"/>
      <w:marRight w:val="0"/>
      <w:marTop w:val="0"/>
      <w:marBottom w:val="0"/>
      <w:divBdr>
        <w:top w:val="none" w:sz="0" w:space="0" w:color="auto"/>
        <w:left w:val="none" w:sz="0" w:space="0" w:color="auto"/>
        <w:bottom w:val="none" w:sz="0" w:space="0" w:color="auto"/>
        <w:right w:val="none" w:sz="0" w:space="0" w:color="auto"/>
      </w:divBdr>
    </w:div>
    <w:div w:id="533345184">
      <w:bodyDiv w:val="1"/>
      <w:marLeft w:val="0"/>
      <w:marRight w:val="0"/>
      <w:marTop w:val="0"/>
      <w:marBottom w:val="0"/>
      <w:divBdr>
        <w:top w:val="none" w:sz="0" w:space="0" w:color="auto"/>
        <w:left w:val="none" w:sz="0" w:space="0" w:color="auto"/>
        <w:bottom w:val="none" w:sz="0" w:space="0" w:color="auto"/>
        <w:right w:val="none" w:sz="0" w:space="0" w:color="auto"/>
      </w:divBdr>
    </w:div>
    <w:div w:id="633022564">
      <w:bodyDiv w:val="1"/>
      <w:marLeft w:val="0"/>
      <w:marRight w:val="0"/>
      <w:marTop w:val="0"/>
      <w:marBottom w:val="0"/>
      <w:divBdr>
        <w:top w:val="none" w:sz="0" w:space="0" w:color="auto"/>
        <w:left w:val="none" w:sz="0" w:space="0" w:color="auto"/>
        <w:bottom w:val="none" w:sz="0" w:space="0" w:color="auto"/>
        <w:right w:val="none" w:sz="0" w:space="0" w:color="auto"/>
      </w:divBdr>
    </w:div>
    <w:div w:id="664675144">
      <w:bodyDiv w:val="1"/>
      <w:marLeft w:val="0"/>
      <w:marRight w:val="0"/>
      <w:marTop w:val="0"/>
      <w:marBottom w:val="0"/>
      <w:divBdr>
        <w:top w:val="none" w:sz="0" w:space="0" w:color="auto"/>
        <w:left w:val="none" w:sz="0" w:space="0" w:color="auto"/>
        <w:bottom w:val="none" w:sz="0" w:space="0" w:color="auto"/>
        <w:right w:val="none" w:sz="0" w:space="0" w:color="auto"/>
      </w:divBdr>
    </w:div>
    <w:div w:id="688063460">
      <w:bodyDiv w:val="1"/>
      <w:marLeft w:val="0"/>
      <w:marRight w:val="0"/>
      <w:marTop w:val="0"/>
      <w:marBottom w:val="0"/>
      <w:divBdr>
        <w:top w:val="none" w:sz="0" w:space="0" w:color="auto"/>
        <w:left w:val="none" w:sz="0" w:space="0" w:color="auto"/>
        <w:bottom w:val="none" w:sz="0" w:space="0" w:color="auto"/>
        <w:right w:val="none" w:sz="0" w:space="0" w:color="auto"/>
      </w:divBdr>
    </w:div>
    <w:div w:id="740563705">
      <w:bodyDiv w:val="1"/>
      <w:marLeft w:val="0"/>
      <w:marRight w:val="0"/>
      <w:marTop w:val="0"/>
      <w:marBottom w:val="0"/>
      <w:divBdr>
        <w:top w:val="none" w:sz="0" w:space="0" w:color="auto"/>
        <w:left w:val="none" w:sz="0" w:space="0" w:color="auto"/>
        <w:bottom w:val="none" w:sz="0" w:space="0" w:color="auto"/>
        <w:right w:val="none" w:sz="0" w:space="0" w:color="auto"/>
      </w:divBdr>
    </w:div>
    <w:div w:id="742291644">
      <w:bodyDiv w:val="1"/>
      <w:marLeft w:val="0"/>
      <w:marRight w:val="0"/>
      <w:marTop w:val="0"/>
      <w:marBottom w:val="0"/>
      <w:divBdr>
        <w:top w:val="none" w:sz="0" w:space="0" w:color="auto"/>
        <w:left w:val="none" w:sz="0" w:space="0" w:color="auto"/>
        <w:bottom w:val="none" w:sz="0" w:space="0" w:color="auto"/>
        <w:right w:val="none" w:sz="0" w:space="0" w:color="auto"/>
      </w:divBdr>
    </w:div>
    <w:div w:id="818151784">
      <w:bodyDiv w:val="1"/>
      <w:marLeft w:val="0"/>
      <w:marRight w:val="0"/>
      <w:marTop w:val="0"/>
      <w:marBottom w:val="0"/>
      <w:divBdr>
        <w:top w:val="none" w:sz="0" w:space="0" w:color="auto"/>
        <w:left w:val="none" w:sz="0" w:space="0" w:color="auto"/>
        <w:bottom w:val="none" w:sz="0" w:space="0" w:color="auto"/>
        <w:right w:val="none" w:sz="0" w:space="0" w:color="auto"/>
      </w:divBdr>
    </w:div>
    <w:div w:id="840854881">
      <w:bodyDiv w:val="1"/>
      <w:marLeft w:val="0"/>
      <w:marRight w:val="0"/>
      <w:marTop w:val="0"/>
      <w:marBottom w:val="0"/>
      <w:divBdr>
        <w:top w:val="none" w:sz="0" w:space="0" w:color="auto"/>
        <w:left w:val="none" w:sz="0" w:space="0" w:color="auto"/>
        <w:bottom w:val="none" w:sz="0" w:space="0" w:color="auto"/>
        <w:right w:val="none" w:sz="0" w:space="0" w:color="auto"/>
      </w:divBdr>
    </w:div>
    <w:div w:id="951129371">
      <w:bodyDiv w:val="1"/>
      <w:marLeft w:val="0"/>
      <w:marRight w:val="0"/>
      <w:marTop w:val="0"/>
      <w:marBottom w:val="0"/>
      <w:divBdr>
        <w:top w:val="none" w:sz="0" w:space="0" w:color="auto"/>
        <w:left w:val="none" w:sz="0" w:space="0" w:color="auto"/>
        <w:bottom w:val="none" w:sz="0" w:space="0" w:color="auto"/>
        <w:right w:val="none" w:sz="0" w:space="0" w:color="auto"/>
      </w:divBdr>
    </w:div>
    <w:div w:id="1025597241">
      <w:bodyDiv w:val="1"/>
      <w:marLeft w:val="0"/>
      <w:marRight w:val="0"/>
      <w:marTop w:val="0"/>
      <w:marBottom w:val="0"/>
      <w:divBdr>
        <w:top w:val="none" w:sz="0" w:space="0" w:color="auto"/>
        <w:left w:val="none" w:sz="0" w:space="0" w:color="auto"/>
        <w:bottom w:val="none" w:sz="0" w:space="0" w:color="auto"/>
        <w:right w:val="none" w:sz="0" w:space="0" w:color="auto"/>
      </w:divBdr>
    </w:div>
    <w:div w:id="1044448830">
      <w:bodyDiv w:val="1"/>
      <w:marLeft w:val="0"/>
      <w:marRight w:val="0"/>
      <w:marTop w:val="0"/>
      <w:marBottom w:val="0"/>
      <w:divBdr>
        <w:top w:val="none" w:sz="0" w:space="0" w:color="auto"/>
        <w:left w:val="none" w:sz="0" w:space="0" w:color="auto"/>
        <w:bottom w:val="none" w:sz="0" w:space="0" w:color="auto"/>
        <w:right w:val="none" w:sz="0" w:space="0" w:color="auto"/>
      </w:divBdr>
    </w:div>
    <w:div w:id="1076441197">
      <w:bodyDiv w:val="1"/>
      <w:marLeft w:val="0"/>
      <w:marRight w:val="0"/>
      <w:marTop w:val="0"/>
      <w:marBottom w:val="0"/>
      <w:divBdr>
        <w:top w:val="none" w:sz="0" w:space="0" w:color="auto"/>
        <w:left w:val="none" w:sz="0" w:space="0" w:color="auto"/>
        <w:bottom w:val="none" w:sz="0" w:space="0" w:color="auto"/>
        <w:right w:val="none" w:sz="0" w:space="0" w:color="auto"/>
      </w:divBdr>
    </w:div>
    <w:div w:id="1092434503">
      <w:bodyDiv w:val="1"/>
      <w:marLeft w:val="0"/>
      <w:marRight w:val="0"/>
      <w:marTop w:val="0"/>
      <w:marBottom w:val="0"/>
      <w:divBdr>
        <w:top w:val="none" w:sz="0" w:space="0" w:color="auto"/>
        <w:left w:val="none" w:sz="0" w:space="0" w:color="auto"/>
        <w:bottom w:val="none" w:sz="0" w:space="0" w:color="auto"/>
        <w:right w:val="none" w:sz="0" w:space="0" w:color="auto"/>
      </w:divBdr>
    </w:div>
    <w:div w:id="1144851749">
      <w:bodyDiv w:val="1"/>
      <w:marLeft w:val="0"/>
      <w:marRight w:val="0"/>
      <w:marTop w:val="0"/>
      <w:marBottom w:val="0"/>
      <w:divBdr>
        <w:top w:val="none" w:sz="0" w:space="0" w:color="auto"/>
        <w:left w:val="none" w:sz="0" w:space="0" w:color="auto"/>
        <w:bottom w:val="none" w:sz="0" w:space="0" w:color="auto"/>
        <w:right w:val="none" w:sz="0" w:space="0" w:color="auto"/>
      </w:divBdr>
    </w:div>
    <w:div w:id="1150943391">
      <w:bodyDiv w:val="1"/>
      <w:marLeft w:val="0"/>
      <w:marRight w:val="0"/>
      <w:marTop w:val="0"/>
      <w:marBottom w:val="0"/>
      <w:divBdr>
        <w:top w:val="none" w:sz="0" w:space="0" w:color="auto"/>
        <w:left w:val="none" w:sz="0" w:space="0" w:color="auto"/>
        <w:bottom w:val="none" w:sz="0" w:space="0" w:color="auto"/>
        <w:right w:val="none" w:sz="0" w:space="0" w:color="auto"/>
      </w:divBdr>
    </w:div>
    <w:div w:id="1298101063">
      <w:bodyDiv w:val="1"/>
      <w:marLeft w:val="0"/>
      <w:marRight w:val="0"/>
      <w:marTop w:val="0"/>
      <w:marBottom w:val="0"/>
      <w:divBdr>
        <w:top w:val="none" w:sz="0" w:space="0" w:color="auto"/>
        <w:left w:val="none" w:sz="0" w:space="0" w:color="auto"/>
        <w:bottom w:val="none" w:sz="0" w:space="0" w:color="auto"/>
        <w:right w:val="none" w:sz="0" w:space="0" w:color="auto"/>
      </w:divBdr>
    </w:div>
    <w:div w:id="1319581002">
      <w:bodyDiv w:val="1"/>
      <w:marLeft w:val="0"/>
      <w:marRight w:val="0"/>
      <w:marTop w:val="0"/>
      <w:marBottom w:val="0"/>
      <w:divBdr>
        <w:top w:val="none" w:sz="0" w:space="0" w:color="auto"/>
        <w:left w:val="none" w:sz="0" w:space="0" w:color="auto"/>
        <w:bottom w:val="none" w:sz="0" w:space="0" w:color="auto"/>
        <w:right w:val="none" w:sz="0" w:space="0" w:color="auto"/>
      </w:divBdr>
    </w:div>
    <w:div w:id="1348285420">
      <w:bodyDiv w:val="1"/>
      <w:marLeft w:val="0"/>
      <w:marRight w:val="0"/>
      <w:marTop w:val="0"/>
      <w:marBottom w:val="0"/>
      <w:divBdr>
        <w:top w:val="none" w:sz="0" w:space="0" w:color="auto"/>
        <w:left w:val="none" w:sz="0" w:space="0" w:color="auto"/>
        <w:bottom w:val="none" w:sz="0" w:space="0" w:color="auto"/>
        <w:right w:val="none" w:sz="0" w:space="0" w:color="auto"/>
      </w:divBdr>
    </w:div>
    <w:div w:id="1411149647">
      <w:bodyDiv w:val="1"/>
      <w:marLeft w:val="0"/>
      <w:marRight w:val="0"/>
      <w:marTop w:val="0"/>
      <w:marBottom w:val="0"/>
      <w:divBdr>
        <w:top w:val="none" w:sz="0" w:space="0" w:color="auto"/>
        <w:left w:val="none" w:sz="0" w:space="0" w:color="auto"/>
        <w:bottom w:val="none" w:sz="0" w:space="0" w:color="auto"/>
        <w:right w:val="none" w:sz="0" w:space="0" w:color="auto"/>
      </w:divBdr>
    </w:div>
    <w:div w:id="1447389606">
      <w:bodyDiv w:val="1"/>
      <w:marLeft w:val="0"/>
      <w:marRight w:val="0"/>
      <w:marTop w:val="0"/>
      <w:marBottom w:val="0"/>
      <w:divBdr>
        <w:top w:val="none" w:sz="0" w:space="0" w:color="auto"/>
        <w:left w:val="none" w:sz="0" w:space="0" w:color="auto"/>
        <w:bottom w:val="none" w:sz="0" w:space="0" w:color="auto"/>
        <w:right w:val="none" w:sz="0" w:space="0" w:color="auto"/>
      </w:divBdr>
    </w:div>
    <w:div w:id="1469083694">
      <w:bodyDiv w:val="1"/>
      <w:marLeft w:val="0"/>
      <w:marRight w:val="0"/>
      <w:marTop w:val="0"/>
      <w:marBottom w:val="0"/>
      <w:divBdr>
        <w:top w:val="none" w:sz="0" w:space="0" w:color="auto"/>
        <w:left w:val="none" w:sz="0" w:space="0" w:color="auto"/>
        <w:bottom w:val="none" w:sz="0" w:space="0" w:color="auto"/>
        <w:right w:val="none" w:sz="0" w:space="0" w:color="auto"/>
      </w:divBdr>
    </w:div>
    <w:div w:id="1559589288">
      <w:bodyDiv w:val="1"/>
      <w:marLeft w:val="0"/>
      <w:marRight w:val="0"/>
      <w:marTop w:val="0"/>
      <w:marBottom w:val="0"/>
      <w:divBdr>
        <w:top w:val="none" w:sz="0" w:space="0" w:color="auto"/>
        <w:left w:val="none" w:sz="0" w:space="0" w:color="auto"/>
        <w:bottom w:val="none" w:sz="0" w:space="0" w:color="auto"/>
        <w:right w:val="none" w:sz="0" w:space="0" w:color="auto"/>
      </w:divBdr>
    </w:div>
    <w:div w:id="1580363290">
      <w:bodyDiv w:val="1"/>
      <w:marLeft w:val="0"/>
      <w:marRight w:val="0"/>
      <w:marTop w:val="0"/>
      <w:marBottom w:val="0"/>
      <w:divBdr>
        <w:top w:val="none" w:sz="0" w:space="0" w:color="auto"/>
        <w:left w:val="none" w:sz="0" w:space="0" w:color="auto"/>
        <w:bottom w:val="none" w:sz="0" w:space="0" w:color="auto"/>
        <w:right w:val="none" w:sz="0" w:space="0" w:color="auto"/>
      </w:divBdr>
    </w:div>
    <w:div w:id="1703482333">
      <w:bodyDiv w:val="1"/>
      <w:marLeft w:val="0"/>
      <w:marRight w:val="0"/>
      <w:marTop w:val="0"/>
      <w:marBottom w:val="0"/>
      <w:divBdr>
        <w:top w:val="none" w:sz="0" w:space="0" w:color="auto"/>
        <w:left w:val="none" w:sz="0" w:space="0" w:color="auto"/>
        <w:bottom w:val="none" w:sz="0" w:space="0" w:color="auto"/>
        <w:right w:val="none" w:sz="0" w:space="0" w:color="auto"/>
      </w:divBdr>
    </w:div>
    <w:div w:id="1768311225">
      <w:bodyDiv w:val="1"/>
      <w:marLeft w:val="0"/>
      <w:marRight w:val="0"/>
      <w:marTop w:val="0"/>
      <w:marBottom w:val="0"/>
      <w:divBdr>
        <w:top w:val="none" w:sz="0" w:space="0" w:color="auto"/>
        <w:left w:val="none" w:sz="0" w:space="0" w:color="auto"/>
        <w:bottom w:val="none" w:sz="0" w:space="0" w:color="auto"/>
        <w:right w:val="none" w:sz="0" w:space="0" w:color="auto"/>
      </w:divBdr>
    </w:div>
    <w:div w:id="1797328466">
      <w:bodyDiv w:val="1"/>
      <w:marLeft w:val="0"/>
      <w:marRight w:val="0"/>
      <w:marTop w:val="0"/>
      <w:marBottom w:val="0"/>
      <w:divBdr>
        <w:top w:val="none" w:sz="0" w:space="0" w:color="auto"/>
        <w:left w:val="none" w:sz="0" w:space="0" w:color="auto"/>
        <w:bottom w:val="none" w:sz="0" w:space="0" w:color="auto"/>
        <w:right w:val="none" w:sz="0" w:space="0" w:color="auto"/>
      </w:divBdr>
    </w:div>
    <w:div w:id="1850637897">
      <w:bodyDiv w:val="1"/>
      <w:marLeft w:val="0"/>
      <w:marRight w:val="0"/>
      <w:marTop w:val="0"/>
      <w:marBottom w:val="0"/>
      <w:divBdr>
        <w:top w:val="none" w:sz="0" w:space="0" w:color="auto"/>
        <w:left w:val="none" w:sz="0" w:space="0" w:color="auto"/>
        <w:bottom w:val="none" w:sz="0" w:space="0" w:color="auto"/>
        <w:right w:val="none" w:sz="0" w:space="0" w:color="auto"/>
      </w:divBdr>
    </w:div>
    <w:div w:id="1897080710">
      <w:bodyDiv w:val="1"/>
      <w:marLeft w:val="0"/>
      <w:marRight w:val="0"/>
      <w:marTop w:val="0"/>
      <w:marBottom w:val="0"/>
      <w:divBdr>
        <w:top w:val="none" w:sz="0" w:space="0" w:color="auto"/>
        <w:left w:val="none" w:sz="0" w:space="0" w:color="auto"/>
        <w:bottom w:val="none" w:sz="0" w:space="0" w:color="auto"/>
        <w:right w:val="none" w:sz="0" w:space="0" w:color="auto"/>
      </w:divBdr>
    </w:div>
    <w:div w:id="1924608055">
      <w:bodyDiv w:val="1"/>
      <w:marLeft w:val="0"/>
      <w:marRight w:val="0"/>
      <w:marTop w:val="0"/>
      <w:marBottom w:val="0"/>
      <w:divBdr>
        <w:top w:val="none" w:sz="0" w:space="0" w:color="auto"/>
        <w:left w:val="none" w:sz="0" w:space="0" w:color="auto"/>
        <w:bottom w:val="none" w:sz="0" w:space="0" w:color="auto"/>
        <w:right w:val="none" w:sz="0" w:space="0" w:color="auto"/>
      </w:divBdr>
    </w:div>
    <w:div w:id="1965498589">
      <w:bodyDiv w:val="1"/>
      <w:marLeft w:val="0"/>
      <w:marRight w:val="0"/>
      <w:marTop w:val="0"/>
      <w:marBottom w:val="0"/>
      <w:divBdr>
        <w:top w:val="none" w:sz="0" w:space="0" w:color="auto"/>
        <w:left w:val="none" w:sz="0" w:space="0" w:color="auto"/>
        <w:bottom w:val="none" w:sz="0" w:space="0" w:color="auto"/>
        <w:right w:val="none" w:sz="0" w:space="0" w:color="auto"/>
      </w:divBdr>
    </w:div>
    <w:div w:id="2013215508">
      <w:bodyDiv w:val="1"/>
      <w:marLeft w:val="0"/>
      <w:marRight w:val="0"/>
      <w:marTop w:val="0"/>
      <w:marBottom w:val="0"/>
      <w:divBdr>
        <w:top w:val="none" w:sz="0" w:space="0" w:color="auto"/>
        <w:left w:val="none" w:sz="0" w:space="0" w:color="auto"/>
        <w:bottom w:val="none" w:sz="0" w:space="0" w:color="auto"/>
        <w:right w:val="none" w:sz="0" w:space="0" w:color="auto"/>
      </w:divBdr>
      <w:divsChild>
        <w:div w:id="193422106">
          <w:marLeft w:val="0"/>
          <w:marRight w:val="0"/>
          <w:marTop w:val="0"/>
          <w:marBottom w:val="0"/>
          <w:divBdr>
            <w:top w:val="none" w:sz="0" w:space="0" w:color="auto"/>
            <w:left w:val="none" w:sz="0" w:space="0" w:color="auto"/>
            <w:bottom w:val="none" w:sz="0" w:space="0" w:color="auto"/>
            <w:right w:val="none" w:sz="0" w:space="0" w:color="auto"/>
          </w:divBdr>
          <w:divsChild>
            <w:div w:id="699207631">
              <w:marLeft w:val="0"/>
              <w:marRight w:val="0"/>
              <w:marTop w:val="0"/>
              <w:marBottom w:val="150"/>
              <w:divBdr>
                <w:top w:val="none" w:sz="0" w:space="0" w:color="auto"/>
                <w:left w:val="none" w:sz="0" w:space="0" w:color="auto"/>
                <w:bottom w:val="none" w:sz="0" w:space="0" w:color="auto"/>
                <w:right w:val="none" w:sz="0" w:space="0" w:color="auto"/>
              </w:divBdr>
              <w:divsChild>
                <w:div w:id="19719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92605">
      <w:bodyDiv w:val="1"/>
      <w:marLeft w:val="0"/>
      <w:marRight w:val="0"/>
      <w:marTop w:val="0"/>
      <w:marBottom w:val="0"/>
      <w:divBdr>
        <w:top w:val="none" w:sz="0" w:space="0" w:color="auto"/>
        <w:left w:val="none" w:sz="0" w:space="0" w:color="auto"/>
        <w:bottom w:val="none" w:sz="0" w:space="0" w:color="auto"/>
        <w:right w:val="none" w:sz="0" w:space="0" w:color="auto"/>
      </w:divBdr>
    </w:div>
    <w:div w:id="2052536283">
      <w:bodyDiv w:val="1"/>
      <w:marLeft w:val="0"/>
      <w:marRight w:val="0"/>
      <w:marTop w:val="0"/>
      <w:marBottom w:val="0"/>
      <w:divBdr>
        <w:top w:val="none" w:sz="0" w:space="0" w:color="auto"/>
        <w:left w:val="none" w:sz="0" w:space="0" w:color="auto"/>
        <w:bottom w:val="none" w:sz="0" w:space="0" w:color="auto"/>
        <w:right w:val="none" w:sz="0" w:space="0" w:color="auto"/>
      </w:divBdr>
    </w:div>
    <w:div w:id="2112317620">
      <w:bodyDiv w:val="1"/>
      <w:marLeft w:val="0"/>
      <w:marRight w:val="0"/>
      <w:marTop w:val="0"/>
      <w:marBottom w:val="0"/>
      <w:divBdr>
        <w:top w:val="none" w:sz="0" w:space="0" w:color="auto"/>
        <w:left w:val="none" w:sz="0" w:space="0" w:color="auto"/>
        <w:bottom w:val="none" w:sz="0" w:space="0" w:color="auto"/>
        <w:right w:val="none" w:sz="0" w:space="0" w:color="auto"/>
      </w:divBdr>
    </w:div>
    <w:div w:id="212037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E8D535-22A5-49A4-A8ED-4F225787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1466</Words>
  <Characters>8362</Characters>
  <Application>Microsoft Office Word</Application>
  <DocSecurity>0</DocSecurity>
  <Lines>69</Lines>
  <Paragraphs>19</Paragraphs>
  <ScaleCrop>false</ScaleCrop>
  <Company>2012dnd.com</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dc:title>
  <dc:creator>yx</dc:creator>
  <cp:lastModifiedBy>Administrator</cp:lastModifiedBy>
  <cp:revision>3</cp:revision>
  <cp:lastPrinted>2022-01-17T01:40:00Z</cp:lastPrinted>
  <dcterms:created xsi:type="dcterms:W3CDTF">2022-10-19T01:41:00Z</dcterms:created>
  <dcterms:modified xsi:type="dcterms:W3CDTF">2022-10-19T01:42:00Z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610FB4E426204907A749AA2BDE67D040</vt:lpwstr>
  </property>
</Properties>
</file>