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0D" w:rsidRDefault="00550C0D" w:rsidP="00550C0D">
      <w:pPr>
        <w:spacing w:line="0" w:lineRule="atLeast"/>
        <w:jc w:val="center"/>
        <w:rPr>
          <w:b/>
          <w:sz w:val="44"/>
          <w:szCs w:val="44"/>
        </w:rPr>
      </w:pPr>
      <w:bookmarkStart w:id="0" w:name="_GoBack"/>
      <w:bookmarkEnd w:id="0"/>
      <w:r w:rsidRPr="004757C7">
        <w:rPr>
          <w:rFonts w:hint="eastAsia"/>
          <w:b/>
          <w:sz w:val="44"/>
          <w:szCs w:val="44"/>
        </w:rPr>
        <w:t>辽</w:t>
      </w:r>
      <w:r w:rsidRPr="004757C7">
        <w:rPr>
          <w:rFonts w:hint="eastAsia"/>
          <w:b/>
          <w:sz w:val="44"/>
          <w:szCs w:val="44"/>
        </w:rPr>
        <w:t xml:space="preserve"> </w:t>
      </w:r>
      <w:r w:rsidRPr="004757C7">
        <w:rPr>
          <w:rFonts w:hint="eastAsia"/>
          <w:b/>
          <w:sz w:val="44"/>
          <w:szCs w:val="44"/>
        </w:rPr>
        <w:t>宁</w:t>
      </w:r>
      <w:r w:rsidRPr="004757C7">
        <w:rPr>
          <w:rFonts w:hint="eastAsia"/>
          <w:b/>
          <w:sz w:val="44"/>
          <w:szCs w:val="44"/>
        </w:rPr>
        <w:t xml:space="preserve"> </w:t>
      </w:r>
      <w:r w:rsidRPr="004757C7">
        <w:rPr>
          <w:rFonts w:hint="eastAsia"/>
          <w:b/>
          <w:sz w:val="44"/>
          <w:szCs w:val="44"/>
        </w:rPr>
        <w:t>省</w:t>
      </w:r>
      <w:r w:rsidRPr="004757C7">
        <w:rPr>
          <w:rFonts w:hint="eastAsia"/>
          <w:b/>
          <w:sz w:val="44"/>
          <w:szCs w:val="44"/>
        </w:rPr>
        <w:t xml:space="preserve"> </w:t>
      </w:r>
      <w:r w:rsidRPr="004757C7">
        <w:rPr>
          <w:rFonts w:hint="eastAsia"/>
          <w:b/>
          <w:sz w:val="44"/>
          <w:szCs w:val="44"/>
        </w:rPr>
        <w:t>西</w:t>
      </w:r>
      <w:r w:rsidRPr="004757C7">
        <w:rPr>
          <w:rFonts w:hint="eastAsia"/>
          <w:b/>
          <w:sz w:val="44"/>
          <w:szCs w:val="44"/>
        </w:rPr>
        <w:t xml:space="preserve"> </w:t>
      </w:r>
      <w:r w:rsidRPr="004757C7">
        <w:rPr>
          <w:rFonts w:hint="eastAsia"/>
          <w:b/>
          <w:sz w:val="44"/>
          <w:szCs w:val="44"/>
        </w:rPr>
        <w:t>丰</w:t>
      </w:r>
      <w:r w:rsidRPr="004757C7">
        <w:rPr>
          <w:rFonts w:hint="eastAsia"/>
          <w:b/>
          <w:sz w:val="44"/>
          <w:szCs w:val="44"/>
        </w:rPr>
        <w:t xml:space="preserve"> </w:t>
      </w:r>
      <w:r w:rsidRPr="004757C7">
        <w:rPr>
          <w:rFonts w:hint="eastAsia"/>
          <w:b/>
          <w:sz w:val="44"/>
          <w:szCs w:val="44"/>
        </w:rPr>
        <w:t>县</w:t>
      </w:r>
      <w:r w:rsidRPr="004757C7">
        <w:rPr>
          <w:rFonts w:hint="eastAsia"/>
          <w:b/>
          <w:sz w:val="44"/>
          <w:szCs w:val="44"/>
        </w:rPr>
        <w:t xml:space="preserve"> </w:t>
      </w:r>
      <w:r w:rsidRPr="004757C7">
        <w:rPr>
          <w:rFonts w:hint="eastAsia"/>
          <w:b/>
          <w:sz w:val="44"/>
          <w:szCs w:val="44"/>
        </w:rPr>
        <w:t>人</w:t>
      </w:r>
      <w:r w:rsidRPr="004757C7">
        <w:rPr>
          <w:rFonts w:hint="eastAsia"/>
          <w:b/>
          <w:sz w:val="44"/>
          <w:szCs w:val="44"/>
        </w:rPr>
        <w:t xml:space="preserve"> </w:t>
      </w:r>
      <w:r w:rsidRPr="004757C7">
        <w:rPr>
          <w:rFonts w:hint="eastAsia"/>
          <w:b/>
          <w:sz w:val="44"/>
          <w:szCs w:val="44"/>
        </w:rPr>
        <w:t>民</w:t>
      </w:r>
      <w:r w:rsidRPr="004757C7">
        <w:rPr>
          <w:rFonts w:hint="eastAsia"/>
          <w:b/>
          <w:sz w:val="44"/>
          <w:szCs w:val="44"/>
        </w:rPr>
        <w:t xml:space="preserve"> </w:t>
      </w:r>
      <w:r w:rsidRPr="004757C7">
        <w:rPr>
          <w:rFonts w:hint="eastAsia"/>
          <w:b/>
          <w:sz w:val="44"/>
          <w:szCs w:val="44"/>
        </w:rPr>
        <w:t>法</w:t>
      </w:r>
      <w:r w:rsidRPr="004757C7">
        <w:rPr>
          <w:rFonts w:hint="eastAsia"/>
          <w:b/>
          <w:sz w:val="44"/>
          <w:szCs w:val="44"/>
        </w:rPr>
        <w:t xml:space="preserve"> </w:t>
      </w:r>
      <w:r w:rsidRPr="004757C7">
        <w:rPr>
          <w:rFonts w:hint="eastAsia"/>
          <w:b/>
          <w:sz w:val="44"/>
          <w:szCs w:val="44"/>
        </w:rPr>
        <w:t>院</w:t>
      </w:r>
    </w:p>
    <w:p w:rsidR="00550C0D" w:rsidRPr="004757C7" w:rsidRDefault="00550C0D" w:rsidP="00550C0D">
      <w:pPr>
        <w:spacing w:line="0" w:lineRule="atLeast"/>
        <w:jc w:val="center"/>
        <w:rPr>
          <w:b/>
          <w:sz w:val="44"/>
          <w:szCs w:val="44"/>
        </w:rPr>
      </w:pPr>
    </w:p>
    <w:p w:rsidR="00550C0D" w:rsidRDefault="00550C0D" w:rsidP="00550C0D">
      <w:pPr>
        <w:spacing w:line="0" w:lineRule="atLeast"/>
        <w:jc w:val="center"/>
        <w:rPr>
          <w:b/>
          <w:sz w:val="52"/>
          <w:szCs w:val="52"/>
        </w:rPr>
      </w:pPr>
      <w:r w:rsidRPr="004757C7">
        <w:rPr>
          <w:rFonts w:hint="eastAsia"/>
          <w:b/>
          <w:sz w:val="52"/>
          <w:szCs w:val="52"/>
        </w:rPr>
        <w:t>执</w:t>
      </w:r>
      <w:r w:rsidRPr="004757C7">
        <w:rPr>
          <w:rFonts w:hint="eastAsia"/>
          <w:b/>
          <w:sz w:val="52"/>
          <w:szCs w:val="52"/>
        </w:rPr>
        <w:t xml:space="preserve"> </w:t>
      </w:r>
      <w:r w:rsidRPr="004757C7">
        <w:rPr>
          <w:rFonts w:hint="eastAsia"/>
          <w:b/>
          <w:sz w:val="52"/>
          <w:szCs w:val="52"/>
        </w:rPr>
        <w:t>行</w:t>
      </w:r>
      <w:r w:rsidRPr="004757C7">
        <w:rPr>
          <w:rFonts w:hint="eastAsia"/>
          <w:b/>
          <w:sz w:val="52"/>
          <w:szCs w:val="52"/>
        </w:rPr>
        <w:t xml:space="preserve"> </w:t>
      </w:r>
      <w:r w:rsidRPr="004757C7">
        <w:rPr>
          <w:rFonts w:hint="eastAsia"/>
          <w:b/>
          <w:sz w:val="52"/>
          <w:szCs w:val="52"/>
        </w:rPr>
        <w:t>裁</w:t>
      </w:r>
      <w:r w:rsidRPr="004757C7">
        <w:rPr>
          <w:rFonts w:hint="eastAsia"/>
          <w:b/>
          <w:sz w:val="52"/>
          <w:szCs w:val="52"/>
        </w:rPr>
        <w:t xml:space="preserve"> </w:t>
      </w:r>
      <w:r w:rsidRPr="004757C7">
        <w:rPr>
          <w:rFonts w:hint="eastAsia"/>
          <w:b/>
          <w:sz w:val="52"/>
          <w:szCs w:val="52"/>
        </w:rPr>
        <w:t>定</w:t>
      </w:r>
      <w:r w:rsidRPr="004757C7">
        <w:rPr>
          <w:rFonts w:hint="eastAsia"/>
          <w:b/>
          <w:sz w:val="52"/>
          <w:szCs w:val="52"/>
        </w:rPr>
        <w:t xml:space="preserve"> </w:t>
      </w:r>
      <w:r w:rsidRPr="004757C7">
        <w:rPr>
          <w:rFonts w:hint="eastAsia"/>
          <w:b/>
          <w:sz w:val="52"/>
          <w:szCs w:val="52"/>
        </w:rPr>
        <w:t>书</w:t>
      </w:r>
    </w:p>
    <w:p w:rsidR="00550C0D" w:rsidRDefault="00550C0D" w:rsidP="00550C0D">
      <w:pPr>
        <w:spacing w:line="0" w:lineRule="atLeast"/>
        <w:jc w:val="center"/>
        <w:rPr>
          <w:b/>
          <w:sz w:val="52"/>
          <w:szCs w:val="52"/>
        </w:rPr>
      </w:pPr>
    </w:p>
    <w:p w:rsidR="00550C0D" w:rsidRDefault="00550C0D" w:rsidP="00550C0D">
      <w:pPr>
        <w:spacing w:line="0" w:lineRule="atLeast"/>
        <w:jc w:val="right"/>
        <w:rPr>
          <w:rFonts w:ascii="仿宋" w:eastAsia="仿宋" w:hAnsi="仿宋"/>
          <w:sz w:val="32"/>
          <w:szCs w:val="32"/>
        </w:rPr>
      </w:pPr>
      <w:r w:rsidRPr="00A56516">
        <w:rPr>
          <w:rFonts w:ascii="仿宋" w:eastAsia="仿宋" w:hAnsi="仿宋" w:hint="eastAsia"/>
          <w:sz w:val="32"/>
          <w:szCs w:val="32"/>
        </w:rPr>
        <w:t>（</w:t>
      </w:r>
      <w:r>
        <w:rPr>
          <w:rFonts w:ascii="仿宋" w:eastAsia="仿宋" w:hAnsi="仿宋" w:hint="eastAsia"/>
          <w:sz w:val="32"/>
          <w:szCs w:val="32"/>
        </w:rPr>
        <w:t>2022</w:t>
      </w:r>
      <w:r w:rsidRPr="00A56516">
        <w:rPr>
          <w:rFonts w:ascii="仿宋" w:eastAsia="仿宋" w:hAnsi="仿宋" w:hint="eastAsia"/>
          <w:sz w:val="32"/>
          <w:szCs w:val="32"/>
        </w:rPr>
        <w:t>）辽1223执</w:t>
      </w:r>
      <w:r>
        <w:rPr>
          <w:rFonts w:ascii="仿宋" w:eastAsia="仿宋" w:hAnsi="仿宋" w:hint="eastAsia"/>
          <w:sz w:val="32"/>
          <w:szCs w:val="32"/>
        </w:rPr>
        <w:t>897</w:t>
      </w:r>
      <w:r w:rsidRPr="00A56516">
        <w:rPr>
          <w:rFonts w:ascii="仿宋" w:eastAsia="仿宋" w:hAnsi="仿宋" w:hint="eastAsia"/>
          <w:sz w:val="32"/>
          <w:szCs w:val="32"/>
        </w:rPr>
        <w:t>号</w:t>
      </w:r>
      <w:r>
        <w:rPr>
          <w:rFonts w:ascii="仿宋" w:eastAsia="仿宋" w:hAnsi="仿宋" w:hint="eastAsia"/>
          <w:sz w:val="32"/>
          <w:szCs w:val="32"/>
        </w:rPr>
        <w:t>之一</w:t>
      </w:r>
    </w:p>
    <w:p w:rsidR="00550C0D" w:rsidRDefault="00550C0D" w:rsidP="00550C0D">
      <w:pPr>
        <w:spacing w:line="0" w:lineRule="atLeast"/>
        <w:jc w:val="right"/>
        <w:rPr>
          <w:rFonts w:ascii="仿宋" w:eastAsia="仿宋" w:hAnsi="仿宋"/>
          <w:sz w:val="32"/>
          <w:szCs w:val="32"/>
        </w:rPr>
      </w:pPr>
    </w:p>
    <w:p w:rsidR="00550C0D" w:rsidRDefault="00550C0D" w:rsidP="00550C0D">
      <w:pPr>
        <w:ind w:firstLineChars="199" w:firstLine="636"/>
        <w:rPr>
          <w:rFonts w:ascii="仿宋" w:eastAsia="仿宋" w:hAnsi="仿宋"/>
          <w:sz w:val="32"/>
          <w:szCs w:val="32"/>
        </w:rPr>
      </w:pPr>
      <w:r w:rsidRPr="00A56516">
        <w:rPr>
          <w:rFonts w:ascii="仿宋" w:eastAsia="仿宋" w:hAnsi="仿宋" w:hint="eastAsia"/>
          <w:sz w:val="32"/>
          <w:szCs w:val="32"/>
        </w:rPr>
        <w:t>申请执行人西丰县农村信用合作联社。住所地：西丰县红旗路45号。</w:t>
      </w:r>
    </w:p>
    <w:p w:rsidR="00550C0D" w:rsidRPr="00BB6D49" w:rsidRDefault="00550C0D" w:rsidP="00550C0D">
      <w:pPr>
        <w:ind w:firstLineChars="199" w:firstLine="636"/>
        <w:rPr>
          <w:rFonts w:ascii="仿宋" w:eastAsia="仿宋" w:hAnsi="仿宋"/>
          <w:sz w:val="32"/>
          <w:szCs w:val="32"/>
        </w:rPr>
      </w:pPr>
      <w:r>
        <w:rPr>
          <w:rFonts w:ascii="仿宋" w:eastAsia="仿宋" w:hAnsi="仿宋" w:hint="eastAsia"/>
          <w:sz w:val="32"/>
          <w:szCs w:val="32"/>
        </w:rPr>
        <w:t>统一社会信用代码：91211223729043646Y。</w:t>
      </w:r>
    </w:p>
    <w:p w:rsidR="00550C0D" w:rsidRPr="00A56516" w:rsidRDefault="00550C0D" w:rsidP="00550C0D">
      <w:pPr>
        <w:ind w:firstLineChars="199" w:firstLine="636"/>
        <w:rPr>
          <w:rFonts w:ascii="仿宋" w:eastAsia="仿宋" w:hAnsi="仿宋"/>
          <w:sz w:val="32"/>
          <w:szCs w:val="32"/>
        </w:rPr>
      </w:pPr>
      <w:r>
        <w:rPr>
          <w:rFonts w:ascii="仿宋" w:eastAsia="仿宋" w:hAnsi="仿宋" w:hint="eastAsia"/>
          <w:sz w:val="32"/>
          <w:szCs w:val="32"/>
        </w:rPr>
        <w:t>法定代表人陈曦</w:t>
      </w:r>
      <w:r w:rsidRPr="00A56516">
        <w:rPr>
          <w:rFonts w:ascii="仿宋" w:eastAsia="仿宋" w:hAnsi="仿宋" w:hint="eastAsia"/>
          <w:sz w:val="32"/>
          <w:szCs w:val="32"/>
        </w:rPr>
        <w:t>，系理事长。</w:t>
      </w:r>
    </w:p>
    <w:p w:rsidR="00550C0D" w:rsidRDefault="00550C0D" w:rsidP="00550C0D">
      <w:pPr>
        <w:ind w:firstLineChars="199" w:firstLine="636"/>
        <w:rPr>
          <w:rFonts w:ascii="仿宋" w:eastAsia="仿宋" w:hAnsi="仿宋" w:cs="宋体"/>
          <w:sz w:val="32"/>
          <w:szCs w:val="32"/>
        </w:rPr>
      </w:pPr>
      <w:r w:rsidRPr="00A56516">
        <w:rPr>
          <w:rFonts w:ascii="仿宋" w:eastAsia="仿宋" w:hAnsi="仿宋" w:hint="eastAsia"/>
          <w:sz w:val="32"/>
          <w:szCs w:val="32"/>
        </w:rPr>
        <w:t>委托代理人</w:t>
      </w:r>
      <w:r>
        <w:rPr>
          <w:rFonts w:ascii="仿宋" w:eastAsia="仿宋" w:hAnsi="仿宋" w:hint="eastAsia"/>
          <w:sz w:val="32"/>
          <w:szCs w:val="32"/>
        </w:rPr>
        <w:t>林长春、宋书珑，系</w:t>
      </w:r>
      <w:r w:rsidRPr="00A56516">
        <w:rPr>
          <w:rFonts w:ascii="仿宋" w:eastAsia="仿宋" w:hAnsi="仿宋" w:cs="宋体" w:hint="eastAsia"/>
          <w:sz w:val="32"/>
          <w:szCs w:val="32"/>
        </w:rPr>
        <w:t>信用联社职员。</w:t>
      </w:r>
    </w:p>
    <w:p w:rsidR="00550C0D" w:rsidRDefault="00550C0D" w:rsidP="00550C0D">
      <w:pPr>
        <w:ind w:firstLineChars="199" w:firstLine="636"/>
        <w:rPr>
          <w:rFonts w:ascii="仿宋" w:eastAsia="仿宋" w:hAnsi="仿宋" w:cs="宋体"/>
          <w:sz w:val="32"/>
          <w:szCs w:val="32"/>
        </w:rPr>
      </w:pPr>
      <w:r w:rsidRPr="00BB6D49">
        <w:rPr>
          <w:rFonts w:ascii="仿宋" w:eastAsia="仿宋" w:hAnsi="仿宋" w:cs="宋体" w:hint="eastAsia"/>
          <w:sz w:val="32"/>
          <w:szCs w:val="32"/>
        </w:rPr>
        <w:t>被执行人</w:t>
      </w:r>
      <w:r>
        <w:rPr>
          <w:rFonts w:ascii="仿宋" w:eastAsia="仿宋" w:hAnsi="仿宋" w:cs="宋体" w:hint="eastAsia"/>
          <w:sz w:val="32"/>
          <w:szCs w:val="32"/>
        </w:rPr>
        <w:t>郭意玲，女，1976年8月23日生，汉族，无职业，住西丰县红旗路45号楼2单元701室。</w:t>
      </w:r>
    </w:p>
    <w:p w:rsidR="00550C0D" w:rsidRDefault="00550C0D" w:rsidP="00550C0D">
      <w:pPr>
        <w:ind w:firstLineChars="199" w:firstLine="636"/>
        <w:rPr>
          <w:rFonts w:ascii="仿宋" w:eastAsia="仿宋" w:hAnsi="仿宋" w:cs="宋体"/>
          <w:sz w:val="32"/>
          <w:szCs w:val="32"/>
        </w:rPr>
      </w:pPr>
      <w:r>
        <w:rPr>
          <w:rFonts w:ascii="仿宋" w:eastAsia="仿宋" w:hAnsi="仿宋" w:cs="宋体" w:hint="eastAsia"/>
          <w:sz w:val="32"/>
          <w:szCs w:val="32"/>
        </w:rPr>
        <w:t>被执行人郭意光，男，1973年1月7日生，汉族，个体户，住西丰县红旗路45号楼2单元701室。</w:t>
      </w:r>
    </w:p>
    <w:p w:rsidR="00550C0D" w:rsidRDefault="00550C0D" w:rsidP="00550C0D">
      <w:pPr>
        <w:ind w:firstLineChars="200" w:firstLine="639"/>
        <w:rPr>
          <w:rFonts w:ascii="仿宋" w:eastAsia="仿宋" w:hAnsi="仿宋"/>
          <w:sz w:val="32"/>
          <w:szCs w:val="32"/>
        </w:rPr>
      </w:pPr>
      <w:r w:rsidRPr="00A56516">
        <w:rPr>
          <w:rFonts w:ascii="仿宋" w:eastAsia="仿宋" w:hAnsi="仿宋" w:cs="宋体" w:hint="eastAsia"/>
          <w:sz w:val="32"/>
          <w:szCs w:val="32"/>
        </w:rPr>
        <w:t>申请执行人西丰县农村信用合作联社依据已发生法律效力的辽宁省</w:t>
      </w:r>
      <w:r>
        <w:rPr>
          <w:rFonts w:ascii="仿宋" w:eastAsia="仿宋" w:hAnsi="仿宋" w:hint="eastAsia"/>
          <w:sz w:val="32"/>
          <w:szCs w:val="32"/>
        </w:rPr>
        <w:t>西丰县人民法院（2022）辽1223民初622号民事判决书申请执行被执行人郭意玲、郭意光</w:t>
      </w:r>
      <w:r>
        <w:rPr>
          <w:rFonts w:ascii="仿宋" w:eastAsia="仿宋" w:hAnsi="仿宋" w:cs="宋体" w:hint="eastAsia"/>
          <w:sz w:val="32"/>
          <w:szCs w:val="32"/>
        </w:rPr>
        <w:t>金</w:t>
      </w:r>
      <w:r w:rsidRPr="00A56516">
        <w:rPr>
          <w:rFonts w:ascii="仿宋" w:eastAsia="仿宋" w:hAnsi="仿宋" w:cs="宋体" w:hint="eastAsia"/>
          <w:sz w:val="32"/>
          <w:szCs w:val="32"/>
        </w:rPr>
        <w:t>融借款合同纠纷一案，本院于20</w:t>
      </w:r>
      <w:r>
        <w:rPr>
          <w:rFonts w:ascii="仿宋" w:eastAsia="仿宋" w:hAnsi="仿宋" w:cs="宋体" w:hint="eastAsia"/>
          <w:sz w:val="32"/>
          <w:szCs w:val="32"/>
        </w:rPr>
        <w:t>22</w:t>
      </w:r>
      <w:r w:rsidRPr="00A56516">
        <w:rPr>
          <w:rFonts w:ascii="仿宋" w:eastAsia="仿宋" w:hAnsi="仿宋" w:cs="宋体" w:hint="eastAsia"/>
          <w:sz w:val="32"/>
          <w:szCs w:val="32"/>
        </w:rPr>
        <w:t>年</w:t>
      </w:r>
      <w:r>
        <w:rPr>
          <w:rFonts w:ascii="仿宋" w:eastAsia="仿宋" w:hAnsi="仿宋" w:cs="宋体" w:hint="eastAsia"/>
          <w:sz w:val="32"/>
          <w:szCs w:val="32"/>
        </w:rPr>
        <w:t>7</w:t>
      </w:r>
      <w:r w:rsidRPr="00A56516">
        <w:rPr>
          <w:rFonts w:ascii="仿宋" w:eastAsia="仿宋" w:hAnsi="仿宋" w:cs="宋体" w:hint="eastAsia"/>
          <w:sz w:val="32"/>
          <w:szCs w:val="32"/>
        </w:rPr>
        <w:t>月</w:t>
      </w:r>
      <w:r>
        <w:rPr>
          <w:rFonts w:ascii="仿宋" w:eastAsia="仿宋" w:hAnsi="仿宋" w:cs="宋体" w:hint="eastAsia"/>
          <w:sz w:val="32"/>
          <w:szCs w:val="32"/>
        </w:rPr>
        <w:t>11</w:t>
      </w:r>
      <w:r w:rsidRPr="00A56516">
        <w:rPr>
          <w:rFonts w:ascii="仿宋" w:eastAsia="仿宋" w:hAnsi="仿宋" w:cs="宋体" w:hint="eastAsia"/>
          <w:sz w:val="32"/>
          <w:szCs w:val="32"/>
        </w:rPr>
        <w:t>日立案执行。于</w:t>
      </w:r>
      <w:r>
        <w:rPr>
          <w:rFonts w:ascii="仿宋" w:eastAsia="仿宋" w:hAnsi="仿宋" w:cs="宋体" w:hint="eastAsia"/>
          <w:sz w:val="32"/>
          <w:szCs w:val="32"/>
        </w:rPr>
        <w:t>2022</w:t>
      </w:r>
      <w:r w:rsidRPr="00A56516">
        <w:rPr>
          <w:rFonts w:ascii="仿宋" w:eastAsia="仿宋" w:hAnsi="仿宋" w:cs="宋体" w:hint="eastAsia"/>
          <w:sz w:val="32"/>
          <w:szCs w:val="32"/>
        </w:rPr>
        <w:t>年</w:t>
      </w:r>
      <w:r>
        <w:rPr>
          <w:rFonts w:ascii="仿宋" w:eastAsia="仿宋" w:hAnsi="仿宋" w:cs="宋体" w:hint="eastAsia"/>
          <w:sz w:val="32"/>
          <w:szCs w:val="32"/>
        </w:rPr>
        <w:t>7</w:t>
      </w:r>
      <w:r w:rsidRPr="00A56516">
        <w:rPr>
          <w:rFonts w:ascii="仿宋" w:eastAsia="仿宋" w:hAnsi="仿宋" w:cs="宋体" w:hint="eastAsia"/>
          <w:sz w:val="32"/>
          <w:szCs w:val="32"/>
        </w:rPr>
        <w:t>月</w:t>
      </w:r>
      <w:r>
        <w:rPr>
          <w:rFonts w:ascii="仿宋" w:eastAsia="仿宋" w:hAnsi="仿宋" w:cs="宋体" w:hint="eastAsia"/>
          <w:sz w:val="32"/>
          <w:szCs w:val="32"/>
        </w:rPr>
        <w:t>11</w:t>
      </w:r>
      <w:r w:rsidRPr="00A56516">
        <w:rPr>
          <w:rFonts w:ascii="仿宋" w:eastAsia="仿宋" w:hAnsi="仿宋" w:cs="宋体" w:hint="eastAsia"/>
          <w:sz w:val="32"/>
          <w:szCs w:val="32"/>
        </w:rPr>
        <w:t>日向被执行人</w:t>
      </w:r>
      <w:r>
        <w:rPr>
          <w:rFonts w:ascii="仿宋" w:eastAsia="仿宋" w:hAnsi="仿宋" w:hint="eastAsia"/>
          <w:sz w:val="32"/>
          <w:szCs w:val="32"/>
        </w:rPr>
        <w:t>郭意玲、郭意光</w:t>
      </w:r>
      <w:r>
        <w:rPr>
          <w:rFonts w:ascii="仿宋" w:eastAsia="仿宋" w:hAnsi="仿宋" w:cs="宋体" w:hint="eastAsia"/>
          <w:sz w:val="32"/>
          <w:szCs w:val="32"/>
        </w:rPr>
        <w:t>发</w:t>
      </w:r>
      <w:r w:rsidRPr="00A56516">
        <w:rPr>
          <w:rFonts w:ascii="仿宋" w:eastAsia="仿宋" w:hAnsi="仿宋" w:cs="宋体" w:hint="eastAsia"/>
          <w:sz w:val="32"/>
          <w:szCs w:val="32"/>
        </w:rPr>
        <w:t>出执行通知书、报告财产令，责令被执行人</w:t>
      </w:r>
      <w:r>
        <w:rPr>
          <w:rFonts w:ascii="仿宋" w:eastAsia="仿宋" w:hAnsi="仿宋" w:hint="eastAsia"/>
          <w:sz w:val="32"/>
          <w:szCs w:val="32"/>
        </w:rPr>
        <w:t>郭意玲、郭意光</w:t>
      </w:r>
      <w:r w:rsidRPr="00A56516">
        <w:rPr>
          <w:rFonts w:ascii="仿宋" w:eastAsia="仿宋" w:hAnsi="仿宋" w:cs="宋体" w:hint="eastAsia"/>
          <w:sz w:val="32"/>
          <w:szCs w:val="32"/>
        </w:rPr>
        <w:t>于20</w:t>
      </w:r>
      <w:r>
        <w:rPr>
          <w:rFonts w:ascii="仿宋" w:eastAsia="仿宋" w:hAnsi="仿宋" w:cs="宋体" w:hint="eastAsia"/>
          <w:sz w:val="32"/>
          <w:szCs w:val="32"/>
        </w:rPr>
        <w:t>22</w:t>
      </w:r>
      <w:r w:rsidRPr="00A56516">
        <w:rPr>
          <w:rFonts w:ascii="仿宋" w:eastAsia="仿宋" w:hAnsi="仿宋" w:cs="宋体" w:hint="eastAsia"/>
          <w:sz w:val="32"/>
          <w:szCs w:val="32"/>
        </w:rPr>
        <w:t>年</w:t>
      </w:r>
      <w:r>
        <w:rPr>
          <w:rFonts w:ascii="仿宋" w:eastAsia="仿宋" w:hAnsi="仿宋" w:cs="宋体" w:hint="eastAsia"/>
          <w:sz w:val="32"/>
          <w:szCs w:val="32"/>
        </w:rPr>
        <w:t>7</w:t>
      </w:r>
      <w:r w:rsidRPr="00A56516">
        <w:rPr>
          <w:rFonts w:ascii="仿宋" w:eastAsia="仿宋" w:hAnsi="仿宋" w:cs="宋体" w:hint="eastAsia"/>
          <w:sz w:val="32"/>
          <w:szCs w:val="32"/>
        </w:rPr>
        <w:t>月</w:t>
      </w:r>
      <w:r>
        <w:rPr>
          <w:rFonts w:ascii="仿宋" w:eastAsia="仿宋" w:hAnsi="仿宋" w:cs="宋体" w:hint="eastAsia"/>
          <w:sz w:val="32"/>
          <w:szCs w:val="32"/>
        </w:rPr>
        <w:t>14日前履行生效法律文书所确定的义务，被执行人</w:t>
      </w:r>
      <w:r>
        <w:rPr>
          <w:rFonts w:ascii="仿宋" w:eastAsia="仿宋" w:hAnsi="仿宋" w:hint="eastAsia"/>
          <w:sz w:val="32"/>
          <w:szCs w:val="32"/>
        </w:rPr>
        <w:t>郭意玲、郭意光</w:t>
      </w:r>
      <w:r>
        <w:rPr>
          <w:rFonts w:ascii="仿宋" w:eastAsia="仿宋" w:hAnsi="仿宋" w:cs="宋体" w:hint="eastAsia"/>
          <w:sz w:val="32"/>
          <w:szCs w:val="32"/>
        </w:rPr>
        <w:t>未履行。申请执行人向本院提供被执行人借款时用登记在郭意光名下位于西丰县西丰镇胜利</w:t>
      </w:r>
      <w:proofErr w:type="gramStart"/>
      <w:r>
        <w:rPr>
          <w:rFonts w:ascii="仿宋" w:eastAsia="仿宋" w:hAnsi="仿宋" w:cs="宋体" w:hint="eastAsia"/>
          <w:sz w:val="32"/>
          <w:szCs w:val="32"/>
        </w:rPr>
        <w:t>街解放</w:t>
      </w:r>
      <w:proofErr w:type="gramEnd"/>
      <w:r>
        <w:rPr>
          <w:rFonts w:ascii="仿宋" w:eastAsia="仿宋" w:hAnsi="仿宋" w:cs="宋体" w:hint="eastAsia"/>
          <w:sz w:val="32"/>
          <w:szCs w:val="32"/>
        </w:rPr>
        <w:t>委滨河花园3幢8号、3幢9号、3幢</w:t>
      </w:r>
      <w:r>
        <w:rPr>
          <w:rFonts w:ascii="仿宋" w:eastAsia="仿宋" w:hAnsi="仿宋" w:cs="宋体" w:hint="eastAsia"/>
          <w:sz w:val="32"/>
          <w:szCs w:val="32"/>
        </w:rPr>
        <w:lastRenderedPageBreak/>
        <w:t>13号、1幢13号、滨河花园二期9幢1号车库（产权证号：0003664号、0003665号、0003667号、0003666号、0003669号）做抵押，并提供了相关证实材料，被执行人无异议。双方当事人同意评估拍卖上述财产偿还债务。本院委托铁岭陆丰资产评估事务所对上述财产</w:t>
      </w:r>
      <w:r w:rsidRPr="00BB6D49">
        <w:rPr>
          <w:rFonts w:ascii="仿宋" w:eastAsia="仿宋" w:hAnsi="仿宋" w:cs="宋体" w:hint="eastAsia"/>
          <w:sz w:val="32"/>
          <w:szCs w:val="32"/>
        </w:rPr>
        <w:t>进行了评估，</w:t>
      </w:r>
      <w:r>
        <w:rPr>
          <w:rFonts w:ascii="仿宋" w:eastAsia="仿宋" w:hAnsi="仿宋" w:cs="宋体" w:hint="eastAsia"/>
          <w:sz w:val="32"/>
          <w:szCs w:val="32"/>
        </w:rPr>
        <w:t>评估总价为1，694，440.00元</w:t>
      </w:r>
      <w:r w:rsidRPr="00BB6D49">
        <w:rPr>
          <w:rFonts w:ascii="仿宋" w:eastAsia="仿宋" w:hAnsi="仿宋" w:cs="宋体" w:hint="eastAsia"/>
          <w:sz w:val="32"/>
          <w:szCs w:val="32"/>
        </w:rPr>
        <w:t>（</w:t>
      </w:r>
      <w:proofErr w:type="gramStart"/>
      <w:r w:rsidRPr="00BB6D49">
        <w:rPr>
          <w:rFonts w:ascii="仿宋" w:eastAsia="仿宋" w:hAnsi="仿宋" w:cs="宋体" w:hint="eastAsia"/>
          <w:sz w:val="32"/>
          <w:szCs w:val="32"/>
        </w:rPr>
        <w:t>详见</w:t>
      </w:r>
      <w:r>
        <w:rPr>
          <w:rFonts w:ascii="仿宋" w:eastAsia="仿宋" w:hAnsi="仿宋" w:cs="宋体" w:hint="eastAsia"/>
          <w:sz w:val="32"/>
          <w:szCs w:val="32"/>
        </w:rPr>
        <w:t>铁丰评报</w:t>
      </w:r>
      <w:proofErr w:type="gramEnd"/>
      <w:r>
        <w:rPr>
          <w:rFonts w:ascii="仿宋" w:eastAsia="仿宋" w:hAnsi="仿宋" w:cs="宋体" w:hint="eastAsia"/>
          <w:sz w:val="32"/>
          <w:szCs w:val="32"/>
        </w:rPr>
        <w:t>字【2022】第F-125-1号</w:t>
      </w:r>
      <w:r w:rsidRPr="00BB6D49">
        <w:rPr>
          <w:rFonts w:ascii="仿宋" w:eastAsia="仿宋" w:hAnsi="仿宋" w:cs="宋体" w:hint="eastAsia"/>
          <w:sz w:val="32"/>
          <w:szCs w:val="32"/>
        </w:rPr>
        <w:t>评估报告</w:t>
      </w:r>
      <w:r>
        <w:rPr>
          <w:rFonts w:ascii="仿宋" w:eastAsia="仿宋" w:hAnsi="仿宋" w:cs="宋体" w:hint="eastAsia"/>
          <w:sz w:val="32"/>
          <w:szCs w:val="32"/>
        </w:rPr>
        <w:t>书</w:t>
      </w:r>
      <w:r w:rsidRPr="00BB6D49">
        <w:rPr>
          <w:rFonts w:ascii="仿宋" w:eastAsia="仿宋" w:hAnsi="仿宋" w:cs="宋体" w:hint="eastAsia"/>
          <w:sz w:val="32"/>
          <w:szCs w:val="32"/>
        </w:rPr>
        <w:t>）</w:t>
      </w:r>
      <w:r>
        <w:rPr>
          <w:rFonts w:ascii="仿宋" w:eastAsia="仿宋" w:hAnsi="仿宋" w:cs="宋体" w:hint="eastAsia"/>
          <w:sz w:val="32"/>
          <w:szCs w:val="32"/>
        </w:rPr>
        <w:t>，双方当事人对评估价无异议。申请执行人申请拍卖上述财产。</w:t>
      </w:r>
      <w:r>
        <w:rPr>
          <w:rFonts w:ascii="仿宋" w:eastAsia="仿宋" w:hAnsi="仿宋" w:hint="eastAsia"/>
          <w:sz w:val="32"/>
          <w:szCs w:val="32"/>
        </w:rPr>
        <w:t>依照《中华人民共和国民事诉讼法》第二百五十一</w:t>
      </w:r>
      <w:r w:rsidRPr="00BB6D49">
        <w:rPr>
          <w:rFonts w:ascii="仿宋" w:eastAsia="仿宋" w:hAnsi="仿宋" w:hint="eastAsia"/>
          <w:sz w:val="32"/>
          <w:szCs w:val="32"/>
        </w:rPr>
        <w:t>条、第二百</w:t>
      </w:r>
      <w:r>
        <w:rPr>
          <w:rFonts w:ascii="仿宋" w:eastAsia="仿宋" w:hAnsi="仿宋" w:hint="eastAsia"/>
          <w:sz w:val="32"/>
          <w:szCs w:val="32"/>
        </w:rPr>
        <w:t>五十四条、</w:t>
      </w:r>
      <w:r w:rsidRPr="00BB6D49">
        <w:rPr>
          <w:rFonts w:ascii="仿宋" w:eastAsia="仿宋" w:hAnsi="仿宋" w:hint="eastAsia"/>
          <w:sz w:val="32"/>
          <w:szCs w:val="32"/>
        </w:rPr>
        <w:t>《最高人民法院关于人民法院民事执行中拍卖、变卖财产的规定》第一条</w:t>
      </w:r>
      <w:r>
        <w:rPr>
          <w:rFonts w:ascii="仿宋" w:eastAsia="仿宋" w:hAnsi="仿宋" w:hint="eastAsia"/>
          <w:sz w:val="32"/>
          <w:szCs w:val="32"/>
        </w:rPr>
        <w:t>、第二条</w:t>
      </w:r>
      <w:r w:rsidRPr="00BB6D49">
        <w:rPr>
          <w:rFonts w:ascii="仿宋" w:eastAsia="仿宋" w:hAnsi="仿宋" w:hint="eastAsia"/>
          <w:sz w:val="32"/>
          <w:szCs w:val="32"/>
        </w:rPr>
        <w:t>及《最高人民法院关于人民法院网络司法拍卖若干问题的规定》第二条的规定，裁定如下：</w:t>
      </w:r>
    </w:p>
    <w:p w:rsidR="00550C0D" w:rsidRPr="00DF006D" w:rsidRDefault="00DF006D" w:rsidP="00DF006D">
      <w:pPr>
        <w:ind w:firstLineChars="200" w:firstLine="639"/>
        <w:rPr>
          <w:rFonts w:ascii="仿宋" w:eastAsia="仿宋" w:hAnsi="仿宋" w:cs="宋体"/>
          <w:sz w:val="32"/>
          <w:szCs w:val="32"/>
        </w:rPr>
      </w:pPr>
      <w:r>
        <w:rPr>
          <w:rFonts w:ascii="仿宋" w:eastAsia="仿宋" w:hAnsi="仿宋" w:hint="eastAsia"/>
          <w:sz w:val="32"/>
          <w:szCs w:val="32"/>
        </w:rPr>
        <w:t>一、</w:t>
      </w:r>
      <w:r w:rsidR="00550C0D" w:rsidRPr="00DF006D">
        <w:rPr>
          <w:rFonts w:ascii="仿宋" w:eastAsia="仿宋" w:hAnsi="仿宋" w:hint="eastAsia"/>
          <w:sz w:val="32"/>
          <w:szCs w:val="32"/>
        </w:rPr>
        <w:t>拍卖</w:t>
      </w:r>
      <w:r w:rsidR="00550C0D" w:rsidRPr="00DF006D">
        <w:rPr>
          <w:rFonts w:ascii="仿宋" w:eastAsia="仿宋" w:hAnsi="仿宋" w:cs="宋体" w:hint="eastAsia"/>
          <w:sz w:val="32"/>
          <w:szCs w:val="32"/>
        </w:rPr>
        <w:t>登记在郭意光名下位于西丰县西丰镇胜利</w:t>
      </w:r>
      <w:proofErr w:type="gramStart"/>
      <w:r w:rsidR="00550C0D" w:rsidRPr="00DF006D">
        <w:rPr>
          <w:rFonts w:ascii="仿宋" w:eastAsia="仿宋" w:hAnsi="仿宋" w:cs="宋体" w:hint="eastAsia"/>
          <w:sz w:val="32"/>
          <w:szCs w:val="32"/>
        </w:rPr>
        <w:t>街解放</w:t>
      </w:r>
      <w:proofErr w:type="gramEnd"/>
      <w:r w:rsidR="00550C0D" w:rsidRPr="00DF006D">
        <w:rPr>
          <w:rFonts w:ascii="仿宋" w:eastAsia="仿宋" w:hAnsi="仿宋" w:cs="宋体" w:hint="eastAsia"/>
          <w:sz w:val="32"/>
          <w:szCs w:val="32"/>
        </w:rPr>
        <w:t>委滨河花园3幢8号、3幢9号</w:t>
      </w:r>
      <w:r w:rsidR="00DB377C">
        <w:rPr>
          <w:rFonts w:ascii="仿宋" w:eastAsia="仿宋" w:hAnsi="仿宋" w:cs="宋体" w:hint="eastAsia"/>
          <w:sz w:val="32"/>
          <w:szCs w:val="32"/>
        </w:rPr>
        <w:t>车库</w:t>
      </w:r>
      <w:r w:rsidR="00550C0D" w:rsidRPr="00DF006D">
        <w:rPr>
          <w:rFonts w:ascii="仿宋" w:eastAsia="仿宋" w:hAnsi="仿宋" w:cs="宋体" w:hint="eastAsia"/>
          <w:sz w:val="32"/>
          <w:szCs w:val="32"/>
        </w:rPr>
        <w:t>（产权证号：0003664号、0003665号），整体拍卖（</w:t>
      </w:r>
      <w:proofErr w:type="gramStart"/>
      <w:r w:rsidR="00550C0D" w:rsidRPr="00DF006D">
        <w:rPr>
          <w:rFonts w:ascii="仿宋" w:eastAsia="仿宋" w:hAnsi="仿宋" w:cs="宋体" w:hint="eastAsia"/>
          <w:sz w:val="32"/>
          <w:szCs w:val="32"/>
        </w:rPr>
        <w:t>详见铁丰评报</w:t>
      </w:r>
      <w:proofErr w:type="gramEnd"/>
      <w:r w:rsidR="00550C0D" w:rsidRPr="00DF006D">
        <w:rPr>
          <w:rFonts w:ascii="仿宋" w:eastAsia="仿宋" w:hAnsi="仿宋" w:cs="宋体" w:hint="eastAsia"/>
          <w:sz w:val="32"/>
          <w:szCs w:val="32"/>
        </w:rPr>
        <w:t>字【2022】第F-125-1号评估报告书）。</w:t>
      </w:r>
    </w:p>
    <w:p w:rsidR="00550C0D" w:rsidRPr="00DF006D" w:rsidRDefault="00DF006D" w:rsidP="00DF006D">
      <w:pPr>
        <w:ind w:firstLineChars="200" w:firstLine="639"/>
        <w:rPr>
          <w:rFonts w:ascii="仿宋" w:eastAsia="仿宋" w:hAnsi="仿宋" w:cs="宋体"/>
          <w:sz w:val="32"/>
          <w:szCs w:val="32"/>
        </w:rPr>
      </w:pPr>
      <w:r>
        <w:rPr>
          <w:rFonts w:ascii="仿宋" w:eastAsia="仿宋" w:hAnsi="仿宋" w:hint="eastAsia"/>
          <w:sz w:val="32"/>
          <w:szCs w:val="32"/>
        </w:rPr>
        <w:t>二、</w:t>
      </w:r>
      <w:r w:rsidR="00550C0D" w:rsidRPr="00DF006D">
        <w:rPr>
          <w:rFonts w:ascii="仿宋" w:eastAsia="仿宋" w:hAnsi="仿宋" w:hint="eastAsia"/>
          <w:sz w:val="32"/>
          <w:szCs w:val="32"/>
        </w:rPr>
        <w:t>拍卖</w:t>
      </w:r>
      <w:r w:rsidR="00550C0D" w:rsidRPr="00DF006D">
        <w:rPr>
          <w:rFonts w:ascii="仿宋" w:eastAsia="仿宋" w:hAnsi="仿宋" w:cs="宋体" w:hint="eastAsia"/>
          <w:sz w:val="32"/>
          <w:szCs w:val="32"/>
        </w:rPr>
        <w:t>登记在郭意光名下位于西丰县西丰镇胜利</w:t>
      </w:r>
      <w:proofErr w:type="gramStart"/>
      <w:r w:rsidR="00550C0D" w:rsidRPr="00DF006D">
        <w:rPr>
          <w:rFonts w:ascii="仿宋" w:eastAsia="仿宋" w:hAnsi="仿宋" w:cs="宋体" w:hint="eastAsia"/>
          <w:sz w:val="32"/>
          <w:szCs w:val="32"/>
        </w:rPr>
        <w:t>街解放</w:t>
      </w:r>
      <w:proofErr w:type="gramEnd"/>
      <w:r w:rsidR="00550C0D" w:rsidRPr="00DF006D">
        <w:rPr>
          <w:rFonts w:ascii="仿宋" w:eastAsia="仿宋" w:hAnsi="仿宋" w:cs="宋体" w:hint="eastAsia"/>
          <w:sz w:val="32"/>
          <w:szCs w:val="32"/>
        </w:rPr>
        <w:t>委滨河花园3幢13号、1幢13号、滨河花园二期9幢1号车库（产权证号：0003667号、0003666号、0003669号），单独拍卖</w:t>
      </w:r>
      <w:r w:rsidRPr="00DF006D">
        <w:rPr>
          <w:rFonts w:ascii="仿宋" w:eastAsia="仿宋" w:hAnsi="仿宋" w:cs="宋体" w:hint="eastAsia"/>
          <w:sz w:val="32"/>
          <w:szCs w:val="32"/>
        </w:rPr>
        <w:t>（</w:t>
      </w:r>
      <w:proofErr w:type="gramStart"/>
      <w:r w:rsidRPr="00DF006D">
        <w:rPr>
          <w:rFonts w:ascii="仿宋" w:eastAsia="仿宋" w:hAnsi="仿宋" w:cs="宋体" w:hint="eastAsia"/>
          <w:sz w:val="32"/>
          <w:szCs w:val="32"/>
        </w:rPr>
        <w:t>详见铁丰评报</w:t>
      </w:r>
      <w:proofErr w:type="gramEnd"/>
      <w:r w:rsidRPr="00DF006D">
        <w:rPr>
          <w:rFonts w:ascii="仿宋" w:eastAsia="仿宋" w:hAnsi="仿宋" w:cs="宋体" w:hint="eastAsia"/>
          <w:sz w:val="32"/>
          <w:szCs w:val="32"/>
        </w:rPr>
        <w:t>字【2022】第F-125-1号评估报告书）</w:t>
      </w:r>
      <w:r w:rsidR="00550C0D" w:rsidRPr="00DF006D">
        <w:rPr>
          <w:rFonts w:ascii="仿宋" w:eastAsia="仿宋" w:hAnsi="仿宋" w:cs="宋体" w:hint="eastAsia"/>
          <w:sz w:val="32"/>
          <w:szCs w:val="32"/>
        </w:rPr>
        <w:t>。</w:t>
      </w:r>
    </w:p>
    <w:p w:rsidR="00550C0D" w:rsidRDefault="00550C0D" w:rsidP="00550C0D">
      <w:pPr>
        <w:ind w:firstLineChars="200" w:firstLine="639"/>
        <w:rPr>
          <w:rFonts w:ascii="仿宋" w:eastAsia="仿宋" w:hAnsi="仿宋"/>
          <w:sz w:val="32"/>
          <w:szCs w:val="32"/>
        </w:rPr>
      </w:pPr>
      <w:r w:rsidRPr="001B031C">
        <w:rPr>
          <w:rFonts w:ascii="仿宋" w:eastAsia="仿宋" w:hAnsi="仿宋" w:cs="宋体" w:hint="eastAsia"/>
          <w:sz w:val="32"/>
          <w:szCs w:val="32"/>
        </w:rPr>
        <w:t>本</w:t>
      </w:r>
      <w:r w:rsidRPr="001B031C">
        <w:rPr>
          <w:rFonts w:ascii="仿宋" w:eastAsia="仿宋" w:hAnsi="仿宋" w:hint="eastAsia"/>
          <w:sz w:val="32"/>
          <w:szCs w:val="32"/>
        </w:rPr>
        <w:t>裁定送达后即发生法律效力。</w:t>
      </w:r>
    </w:p>
    <w:p w:rsidR="00550C0D" w:rsidRDefault="00B535FE" w:rsidP="00550C0D">
      <w:pPr>
        <w:jc w:val="right"/>
        <w:rPr>
          <w:rFonts w:ascii="仿宋" w:eastAsia="仿宋" w:hAnsi="仿宋"/>
          <w:sz w:val="32"/>
          <w:szCs w:val="32"/>
        </w:rPr>
      </w:pPr>
      <w:r>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408.5pt;margin-top:623.55pt;width:127.2pt;height:124.75pt;z-index:-251658752;visibility:visible;mso-position-horizontal-relative:page;mso-position-vertical-relative:page" stroked="f">
            <v:imagedata r:id="rId8" o:title=""/>
            <w10:wrap anchorx="page" anchory="page"/>
          </v:shape>
        </w:pict>
      </w:r>
      <w:r w:rsidR="00550C0D" w:rsidRPr="00A56516">
        <w:rPr>
          <w:rFonts w:ascii="仿宋" w:eastAsia="仿宋" w:hAnsi="仿宋" w:hint="eastAsia"/>
          <w:sz w:val="32"/>
          <w:szCs w:val="32"/>
        </w:rPr>
        <w:t xml:space="preserve">审 判 长  </w:t>
      </w:r>
      <w:r w:rsidR="00550C0D">
        <w:rPr>
          <w:rFonts w:ascii="仿宋" w:eastAsia="仿宋" w:hAnsi="仿宋" w:hint="eastAsia"/>
          <w:sz w:val="32"/>
          <w:szCs w:val="32"/>
        </w:rPr>
        <w:t>王    维</w:t>
      </w:r>
    </w:p>
    <w:p w:rsidR="00550C0D" w:rsidRPr="00A56516" w:rsidRDefault="00550C0D" w:rsidP="00550C0D">
      <w:pPr>
        <w:wordWrap w:val="0"/>
        <w:jc w:val="right"/>
        <w:rPr>
          <w:rFonts w:ascii="仿宋" w:eastAsia="仿宋" w:hAnsi="仿宋"/>
          <w:sz w:val="32"/>
          <w:szCs w:val="32"/>
        </w:rPr>
      </w:pPr>
      <w:r>
        <w:rPr>
          <w:rFonts w:ascii="仿宋" w:eastAsia="仿宋" w:hAnsi="仿宋" w:hint="eastAsia"/>
          <w:sz w:val="32"/>
          <w:szCs w:val="32"/>
        </w:rPr>
        <w:t xml:space="preserve">审 判 员  李 学 </w:t>
      </w:r>
      <w:proofErr w:type="gramStart"/>
      <w:r>
        <w:rPr>
          <w:rFonts w:ascii="仿宋" w:eastAsia="仿宋" w:hAnsi="仿宋" w:hint="eastAsia"/>
          <w:sz w:val="32"/>
          <w:szCs w:val="32"/>
        </w:rPr>
        <w:t>斌</w:t>
      </w:r>
      <w:proofErr w:type="gramEnd"/>
    </w:p>
    <w:p w:rsidR="00550C0D" w:rsidRDefault="00B535FE" w:rsidP="002207BD">
      <w:pPr>
        <w:ind w:firstLineChars="497" w:firstLine="1588"/>
        <w:rPr>
          <w:rFonts w:ascii="仿宋" w:eastAsia="仿宋" w:hAnsi="仿宋"/>
          <w:sz w:val="32"/>
          <w:szCs w:val="32"/>
        </w:rPr>
      </w:pPr>
      <w:r>
        <w:rPr>
          <w:rFonts w:ascii="仿宋" w:eastAsia="仿宋" w:cs="仿宋_GB2312"/>
          <w:kern w:val="0"/>
          <w:sz w:val="32"/>
          <w:szCs w:val="32"/>
        </w:rPr>
        <w:pict>
          <v:shape id="_x0000_i1025" type="#_x0000_t201" style="width:144.65pt;height:26.3pt;visibility:visible;mso-left-percent:-10001;mso-top-percent:-10001;mso-position-horizontal:absolute;mso-position-horizontal-relative:char;mso-position-vertical:absolute;mso-position-vertical-relative:line;mso-left-percent:-10001;mso-top-percent:-10001" stroked="f">
            <v:imagedata r:id="rId9" o:title=""/>
          </v:shape>
        </w:pict>
      </w:r>
      <w:r w:rsidR="002207BD">
        <w:rPr>
          <w:rFonts w:ascii="仿宋" w:eastAsia="仿宋" w:cs="仿宋_GB2312" w:hint="eastAsia"/>
          <w:kern w:val="0"/>
          <w:sz w:val="32"/>
          <w:szCs w:val="32"/>
        </w:rPr>
        <w:t xml:space="preserve">              </w:t>
      </w:r>
      <w:r w:rsidR="00550C0D" w:rsidRPr="00A56516">
        <w:rPr>
          <w:rFonts w:ascii="仿宋" w:eastAsia="仿宋" w:hAnsi="仿宋" w:hint="eastAsia"/>
          <w:sz w:val="32"/>
          <w:szCs w:val="32"/>
        </w:rPr>
        <w:t xml:space="preserve">审 判 员  </w:t>
      </w:r>
      <w:r w:rsidR="00550C0D">
        <w:rPr>
          <w:rFonts w:ascii="仿宋" w:eastAsia="仿宋" w:hAnsi="仿宋" w:hint="eastAsia"/>
          <w:sz w:val="32"/>
          <w:szCs w:val="32"/>
        </w:rPr>
        <w:t xml:space="preserve">都 业 新        </w:t>
      </w:r>
    </w:p>
    <w:p w:rsidR="00550C0D" w:rsidRPr="00A56516" w:rsidRDefault="00550C0D" w:rsidP="00550C0D">
      <w:pPr>
        <w:jc w:val="right"/>
        <w:rPr>
          <w:rFonts w:ascii="仿宋" w:eastAsia="仿宋" w:hAnsi="仿宋"/>
          <w:sz w:val="32"/>
          <w:szCs w:val="32"/>
        </w:rPr>
      </w:pPr>
      <w:r w:rsidRPr="00A56516">
        <w:rPr>
          <w:rFonts w:ascii="仿宋" w:eastAsia="仿宋" w:hAnsi="仿宋" w:hint="eastAsia"/>
          <w:sz w:val="32"/>
          <w:szCs w:val="32"/>
        </w:rPr>
        <w:t xml:space="preserve">      二O</w:t>
      </w:r>
      <w:r>
        <w:rPr>
          <w:rFonts w:ascii="仿宋" w:eastAsia="仿宋" w:hAnsi="仿宋" w:hint="eastAsia"/>
          <w:sz w:val="32"/>
          <w:szCs w:val="32"/>
        </w:rPr>
        <w:t>二二</w:t>
      </w:r>
      <w:r w:rsidRPr="00A56516">
        <w:rPr>
          <w:rFonts w:ascii="仿宋" w:eastAsia="仿宋" w:hAnsi="仿宋" w:hint="eastAsia"/>
          <w:sz w:val="32"/>
          <w:szCs w:val="32"/>
        </w:rPr>
        <w:t>年</w:t>
      </w:r>
      <w:r w:rsidR="006B671D">
        <w:rPr>
          <w:rFonts w:ascii="仿宋" w:eastAsia="仿宋" w:hAnsi="仿宋" w:hint="eastAsia"/>
          <w:sz w:val="32"/>
          <w:szCs w:val="32"/>
        </w:rPr>
        <w:t>九</w:t>
      </w:r>
      <w:r>
        <w:rPr>
          <w:rFonts w:ascii="仿宋" w:eastAsia="仿宋" w:hAnsi="仿宋" w:hint="eastAsia"/>
          <w:sz w:val="32"/>
          <w:szCs w:val="32"/>
        </w:rPr>
        <w:t>月十</w:t>
      </w:r>
      <w:r w:rsidR="006B671D">
        <w:rPr>
          <w:rFonts w:ascii="仿宋" w:eastAsia="仿宋" w:hAnsi="仿宋" w:hint="eastAsia"/>
          <w:sz w:val="32"/>
          <w:szCs w:val="32"/>
        </w:rPr>
        <w:t>四</w:t>
      </w:r>
      <w:r w:rsidRPr="00A56516">
        <w:rPr>
          <w:rFonts w:ascii="仿宋" w:eastAsia="仿宋" w:hAnsi="仿宋" w:hint="eastAsia"/>
          <w:sz w:val="32"/>
          <w:szCs w:val="32"/>
        </w:rPr>
        <w:t>日</w:t>
      </w:r>
    </w:p>
    <w:p w:rsidR="00495242" w:rsidRPr="00550C0D" w:rsidRDefault="00550C0D" w:rsidP="00DF006D">
      <w:pPr>
        <w:ind w:firstLineChars="199" w:firstLine="636"/>
        <w:jc w:val="right"/>
      </w:pPr>
      <w:r w:rsidRPr="00A56516">
        <w:rPr>
          <w:rFonts w:ascii="仿宋" w:eastAsia="仿宋" w:hAnsi="仿宋" w:hint="eastAsia"/>
          <w:sz w:val="32"/>
          <w:szCs w:val="32"/>
        </w:rPr>
        <w:lastRenderedPageBreak/>
        <w:t xml:space="preserve">书 记 员  </w:t>
      </w:r>
      <w:proofErr w:type="gramStart"/>
      <w:r w:rsidRPr="00A56516">
        <w:rPr>
          <w:rFonts w:ascii="仿宋" w:eastAsia="仿宋" w:hAnsi="仿宋" w:hint="eastAsia"/>
          <w:sz w:val="32"/>
          <w:szCs w:val="32"/>
        </w:rPr>
        <w:t>邓</w:t>
      </w:r>
      <w:proofErr w:type="gramEnd"/>
      <w:r w:rsidRPr="00A56516">
        <w:rPr>
          <w:rFonts w:ascii="仿宋" w:eastAsia="仿宋" w:hAnsi="仿宋" w:hint="eastAsia"/>
          <w:sz w:val="32"/>
          <w:szCs w:val="32"/>
        </w:rPr>
        <w:t xml:space="preserve"> 洪 国</w:t>
      </w:r>
    </w:p>
    <w:sectPr w:rsidR="00495242" w:rsidRPr="00550C0D" w:rsidSect="00DB377C">
      <w:footerReference w:type="even" r:id="rId10"/>
      <w:footerReference w:type="default" r:id="rId11"/>
      <w:pgSz w:w="11906" w:h="16838" w:code="9"/>
      <w:pgMar w:top="1701" w:right="1134" w:bottom="1701"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FE" w:rsidRDefault="00B535FE">
      <w:r>
        <w:separator/>
      </w:r>
    </w:p>
  </w:endnote>
  <w:endnote w:type="continuationSeparator" w:id="0">
    <w:p w:rsidR="00B535FE" w:rsidRDefault="00B5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52" w:rsidRDefault="006B671D" w:rsidP="00114F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4F52" w:rsidRDefault="00B535F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52" w:rsidRDefault="006B671D" w:rsidP="00114F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B796A">
      <w:rPr>
        <w:rStyle w:val="a4"/>
        <w:noProof/>
      </w:rPr>
      <w:t>2</w:t>
    </w:r>
    <w:r>
      <w:rPr>
        <w:rStyle w:val="a4"/>
      </w:rPr>
      <w:fldChar w:fldCharType="end"/>
    </w:r>
  </w:p>
  <w:p w:rsidR="00114F52" w:rsidRDefault="006B671D">
    <w:pPr>
      <w:pStyle w:val="a3"/>
    </w:pPr>
    <w:r>
      <w:rPr>
        <w:rFonts w:hint="eastAsia"/>
      </w:rPr>
      <w:t xml:space="preserve">                                                       </w:t>
    </w:r>
    <w:r>
      <w:rPr>
        <w:rFonts w:hint="eastAsia"/>
      </w:rPr>
      <w:t>（共</w:t>
    </w:r>
    <w:r>
      <w:rPr>
        <w:rFonts w:hint="eastAsia"/>
      </w:rPr>
      <w:t>2</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FE" w:rsidRDefault="00B535FE">
      <w:r>
        <w:separator/>
      </w:r>
    </w:p>
  </w:footnote>
  <w:footnote w:type="continuationSeparator" w:id="0">
    <w:p w:rsidR="00B535FE" w:rsidRDefault="00B5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585"/>
    <w:multiLevelType w:val="hybridMultilevel"/>
    <w:tmpl w:val="0D98F090"/>
    <w:lvl w:ilvl="0" w:tplc="5FFCCAC2">
      <w:start w:val="1"/>
      <w:numFmt w:val="japaneseCounting"/>
      <w:lvlText w:val="%1、"/>
      <w:lvlJc w:val="left"/>
      <w:pPr>
        <w:ind w:left="1359" w:hanging="720"/>
      </w:pPr>
      <w:rPr>
        <w:rFonts w:cs="Times New Roman"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0D"/>
    <w:rsid w:val="002207BD"/>
    <w:rsid w:val="00495242"/>
    <w:rsid w:val="004B796A"/>
    <w:rsid w:val="00550C0D"/>
    <w:rsid w:val="006161D1"/>
    <w:rsid w:val="006B671D"/>
    <w:rsid w:val="007A1287"/>
    <w:rsid w:val="00AA504C"/>
    <w:rsid w:val="00B535FE"/>
    <w:rsid w:val="00DB377C"/>
    <w:rsid w:val="00DF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50C0D"/>
    <w:pPr>
      <w:tabs>
        <w:tab w:val="center" w:pos="4153"/>
        <w:tab w:val="right" w:pos="8306"/>
      </w:tabs>
      <w:snapToGrid w:val="0"/>
      <w:jc w:val="left"/>
    </w:pPr>
    <w:rPr>
      <w:sz w:val="18"/>
      <w:szCs w:val="18"/>
    </w:rPr>
  </w:style>
  <w:style w:type="character" w:customStyle="1" w:styleId="Char">
    <w:name w:val="页脚 Char"/>
    <w:basedOn w:val="a0"/>
    <w:link w:val="a3"/>
    <w:rsid w:val="00550C0D"/>
    <w:rPr>
      <w:rFonts w:ascii="Times New Roman" w:eastAsia="宋体" w:hAnsi="Times New Roman" w:cs="Times New Roman"/>
      <w:sz w:val="18"/>
      <w:szCs w:val="18"/>
    </w:rPr>
  </w:style>
  <w:style w:type="character" w:styleId="a4">
    <w:name w:val="page number"/>
    <w:basedOn w:val="a0"/>
    <w:rsid w:val="00550C0D"/>
  </w:style>
  <w:style w:type="paragraph" w:styleId="a5">
    <w:name w:val="List Paragraph"/>
    <w:basedOn w:val="a"/>
    <w:uiPriority w:val="34"/>
    <w:qFormat/>
    <w:rsid w:val="00550C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50C0D"/>
    <w:pPr>
      <w:tabs>
        <w:tab w:val="center" w:pos="4153"/>
        <w:tab w:val="right" w:pos="8306"/>
      </w:tabs>
      <w:snapToGrid w:val="0"/>
      <w:jc w:val="left"/>
    </w:pPr>
    <w:rPr>
      <w:sz w:val="18"/>
      <w:szCs w:val="18"/>
    </w:rPr>
  </w:style>
  <w:style w:type="character" w:customStyle="1" w:styleId="Char">
    <w:name w:val="页脚 Char"/>
    <w:basedOn w:val="a0"/>
    <w:link w:val="a3"/>
    <w:rsid w:val="00550C0D"/>
    <w:rPr>
      <w:rFonts w:ascii="Times New Roman" w:eastAsia="宋体" w:hAnsi="Times New Roman" w:cs="Times New Roman"/>
      <w:sz w:val="18"/>
      <w:szCs w:val="18"/>
    </w:rPr>
  </w:style>
  <w:style w:type="character" w:styleId="a4">
    <w:name w:val="page number"/>
    <w:basedOn w:val="a0"/>
    <w:rsid w:val="00550C0D"/>
  </w:style>
  <w:style w:type="paragraph" w:styleId="a5">
    <w:name w:val="List Paragraph"/>
    <w:basedOn w:val="a"/>
    <w:uiPriority w:val="34"/>
    <w:qFormat/>
    <w:rsid w:val="00550C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都业新</dc:creator>
  <cp:lastModifiedBy>都业新</cp:lastModifiedBy>
  <cp:revision>2</cp:revision>
  <dcterms:created xsi:type="dcterms:W3CDTF">2022-09-16T01:15:00Z</dcterms:created>
  <dcterms:modified xsi:type="dcterms:W3CDTF">2022-09-16T01:15:00Z</dcterms:modified>
</cp:coreProperties>
</file>