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b w:val="0"/>
          <w:spacing w:val="78"/>
          <w:kern w:val="20"/>
          <w:sz w:val="44"/>
          <w:szCs w:val="44"/>
        </w:rPr>
      </w:pPr>
      <w:bookmarkStart w:id="0" w:name="_GoBack"/>
      <w:bookmarkEnd w:id="0"/>
      <w:r>
        <w:rPr>
          <w:b w:val="0"/>
          <w:spacing w:val="78"/>
          <w:kern w:val="20"/>
          <w:sz w:val="44"/>
          <w:szCs w:val="44"/>
        </w:rPr>
        <w:t xml:space="preserve"> </w:t>
      </w:r>
      <w:r>
        <w:rPr>
          <w:rFonts w:hint="eastAsia"/>
          <w:b w:val="0"/>
          <w:spacing w:val="78"/>
          <w:kern w:val="20"/>
          <w:sz w:val="44"/>
          <w:szCs w:val="44"/>
        </w:rPr>
        <w:t>辽宁省铁岭县人民法院</w:t>
      </w:r>
    </w:p>
    <w:p>
      <w:pPr>
        <w:pStyle w:val="6"/>
        <w:rPr>
          <w:spacing w:val="78"/>
          <w:kern w:val="20"/>
          <w:sz w:val="48"/>
          <w:szCs w:val="48"/>
        </w:rPr>
      </w:pPr>
      <w:r>
        <w:rPr>
          <w:rFonts w:hint="eastAsia"/>
          <w:spacing w:val="78"/>
          <w:kern w:val="20"/>
          <w:sz w:val="48"/>
          <w:szCs w:val="48"/>
        </w:rPr>
        <w:t>执行裁定书</w:t>
      </w:r>
    </w:p>
    <w:p>
      <w:pPr>
        <w:jc w:val="right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>2021</w:t>
      </w:r>
      <w:r>
        <w:rPr>
          <w:rFonts w:hint="eastAsia" w:ascii="宋体" w:hAnsi="宋体"/>
          <w:sz w:val="30"/>
          <w:szCs w:val="30"/>
        </w:rPr>
        <w:t>）辽</w:t>
      </w:r>
      <w:r>
        <w:rPr>
          <w:rFonts w:ascii="宋体" w:hAnsi="宋体"/>
          <w:sz w:val="30"/>
          <w:szCs w:val="30"/>
        </w:rPr>
        <w:t>1221</w:t>
      </w:r>
      <w:r>
        <w:rPr>
          <w:rFonts w:hint="eastAsia" w:ascii="宋体" w:hAnsi="宋体"/>
          <w:sz w:val="30"/>
          <w:szCs w:val="30"/>
        </w:rPr>
        <w:t>执</w:t>
      </w:r>
      <w:r>
        <w:rPr>
          <w:rFonts w:ascii="宋体" w:hAnsi="宋体"/>
          <w:sz w:val="30"/>
          <w:szCs w:val="30"/>
        </w:rPr>
        <w:t>1696</w:t>
      </w:r>
      <w:r>
        <w:rPr>
          <w:rFonts w:hint="eastAsia" w:ascii="宋体" w:hAnsi="宋体"/>
          <w:sz w:val="30"/>
          <w:szCs w:val="30"/>
        </w:rPr>
        <w:t>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申请执行人铁岭银行股份有限公司，住所地铁岭市新城区金沙江路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法定代表人王希军，该公司董事长。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被执行人张云千，男，</w:t>
      </w:r>
      <w:r>
        <w:rPr>
          <w:rFonts w:ascii="仿宋" w:hAnsi="仿宋" w:eastAsia="仿宋"/>
          <w:sz w:val="32"/>
          <w:szCs w:val="32"/>
        </w:rPr>
        <w:t>1957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27</w:t>
      </w:r>
      <w:r>
        <w:rPr>
          <w:rFonts w:hint="eastAsia" w:ascii="仿宋" w:hAnsi="仿宋" w:eastAsia="仿宋"/>
          <w:sz w:val="32"/>
          <w:szCs w:val="32"/>
        </w:rPr>
        <w:t>日生，汉族，住调兵山市中央大街人民小区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被执行人杜兴维，女，</w:t>
      </w:r>
      <w:r>
        <w:rPr>
          <w:rFonts w:ascii="仿宋" w:hAnsi="仿宋" w:eastAsia="仿宋"/>
          <w:sz w:val="32"/>
          <w:szCs w:val="32"/>
        </w:rPr>
        <w:t>1955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29</w:t>
      </w:r>
      <w:r>
        <w:rPr>
          <w:rFonts w:hint="eastAsia" w:ascii="仿宋" w:hAnsi="仿宋" w:eastAsia="仿宋"/>
          <w:sz w:val="32"/>
          <w:szCs w:val="32"/>
        </w:rPr>
        <w:t>日生，汉族，住调兵山市中华路一区。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被执行人张中瀚，男，</w:t>
      </w:r>
      <w:r>
        <w:rPr>
          <w:rFonts w:ascii="仿宋" w:hAnsi="仿宋" w:eastAsia="仿宋"/>
          <w:sz w:val="32"/>
          <w:szCs w:val="32"/>
        </w:rPr>
        <w:t>1983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24</w:t>
      </w:r>
      <w:r>
        <w:rPr>
          <w:rFonts w:hint="eastAsia" w:ascii="仿宋" w:hAnsi="仿宋" w:eastAsia="仿宋"/>
          <w:sz w:val="32"/>
          <w:szCs w:val="32"/>
        </w:rPr>
        <w:t>日生，汉族，住调兵山中央大街人民小区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被执行人王利新，男，</w:t>
      </w:r>
      <w:r>
        <w:rPr>
          <w:rFonts w:ascii="仿宋" w:hAnsi="仿宋" w:eastAsia="仿宋"/>
          <w:sz w:val="32"/>
          <w:szCs w:val="32"/>
        </w:rPr>
        <w:t>1975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24</w:t>
      </w:r>
      <w:r>
        <w:rPr>
          <w:rFonts w:hint="eastAsia" w:ascii="仿宋" w:hAnsi="仿宋" w:eastAsia="仿宋"/>
          <w:sz w:val="32"/>
          <w:szCs w:val="32"/>
        </w:rPr>
        <w:t>日生，满族，住调兵山市迎宾路信用社住宅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被执行人张凤，女，</w:t>
      </w:r>
      <w:r>
        <w:rPr>
          <w:rFonts w:ascii="仿宋" w:hAnsi="仿宋" w:eastAsia="仿宋"/>
          <w:sz w:val="32"/>
          <w:szCs w:val="32"/>
        </w:rPr>
        <w:t>1979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29</w:t>
      </w:r>
      <w:r>
        <w:rPr>
          <w:rFonts w:hint="eastAsia" w:ascii="仿宋" w:hAnsi="仿宋" w:eastAsia="仿宋"/>
          <w:sz w:val="32"/>
          <w:szCs w:val="32"/>
        </w:rPr>
        <w:t>日生，汉族，住址同上。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本院在执行铁岭银行股份有限公司与张云千、杜兴维、张中瀚、王利新、张凤借款合同纠纷一案中，依法向被执行人送达了执行通知书、报告财产令，责令其履行（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）辽</w:t>
      </w:r>
      <w:r>
        <w:rPr>
          <w:rFonts w:ascii="仿宋" w:hAnsi="仿宋" w:eastAsia="仿宋"/>
          <w:sz w:val="32"/>
          <w:szCs w:val="32"/>
        </w:rPr>
        <w:t>1221</w:t>
      </w:r>
      <w:r>
        <w:rPr>
          <w:rFonts w:hint="eastAsia" w:ascii="仿宋" w:hAnsi="仿宋" w:eastAsia="仿宋"/>
          <w:sz w:val="32"/>
          <w:szCs w:val="32"/>
        </w:rPr>
        <w:t>民初</w:t>
      </w:r>
      <w:r>
        <w:rPr>
          <w:rFonts w:ascii="仿宋" w:hAnsi="仿宋" w:eastAsia="仿宋"/>
          <w:sz w:val="32"/>
          <w:szCs w:val="32"/>
        </w:rPr>
        <w:t>3346</w:t>
      </w:r>
      <w:r>
        <w:rPr>
          <w:rFonts w:hint="eastAsia" w:ascii="仿宋" w:hAnsi="仿宋" w:eastAsia="仿宋"/>
          <w:sz w:val="32"/>
          <w:szCs w:val="32"/>
        </w:rPr>
        <w:t>号民事调解书所确定的义务，但被执行人未能履行。</w:t>
      </w:r>
      <w:r>
        <w:rPr>
          <w:rFonts w:hint="eastAsia" w:ascii="仿宋" w:hAnsi="仿宋" w:eastAsia="仿宋"/>
          <w:sz w:val="32"/>
          <w:szCs w:val="32"/>
          <w:lang w:eastAsia="zh-CN"/>
        </w:rPr>
        <w:t>因此，根据申请执行人请求，本院依法查封被执行人张云千、杜兴维、张中瀚、王利新、张凤、调兵山市盛赫房地产开发有限公司所有的，且在申请执行人处贷款时设定抵押的位于调兵山市内各类房产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179套，并</w:t>
      </w:r>
      <w:r>
        <w:rPr>
          <w:rFonts w:hint="eastAsia" w:ascii="仿宋" w:hAnsi="仿宋" w:eastAsia="仿宋"/>
          <w:sz w:val="32"/>
          <w:szCs w:val="32"/>
          <w:lang w:eastAsia="zh-CN"/>
        </w:rPr>
        <w:t>依法委托辽宁辽北资产评估事务所对上述房产现状进行了价值评估，评估总价值为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96448544.00元，资产评估报告书向双方当事人送达后。在规定期间内，均未提出异议，现申请执行人要求对上述房产进行公开拍卖，并表示若流拍，同意接收以物抵债，本院认为，申请执行人的请求符合相关法律规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依照《中华人民共和国民事诉讼法》第二百四十四条</w:t>
      </w:r>
      <w:r>
        <w:rPr>
          <w:rFonts w:hint="eastAsia" w:ascii="仿宋" w:hAnsi="仿宋" w:eastAsia="仿宋"/>
          <w:sz w:val="32"/>
          <w:szCs w:val="32"/>
          <w:lang w:eastAsia="zh-CN"/>
        </w:rPr>
        <w:t>、第二百四十七条规定</w:t>
      </w:r>
      <w:r>
        <w:rPr>
          <w:rFonts w:hint="eastAsia" w:ascii="仿宋" w:hAnsi="仿宋" w:eastAsia="仿宋"/>
          <w:sz w:val="32"/>
          <w:szCs w:val="32"/>
        </w:rPr>
        <w:t>，裁定如下：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依法</w:t>
      </w:r>
      <w:r>
        <w:rPr>
          <w:rFonts w:hint="eastAsia" w:ascii="仿宋" w:hAnsi="仿宋" w:eastAsia="仿宋"/>
          <w:sz w:val="32"/>
          <w:szCs w:val="32"/>
          <w:lang w:eastAsia="zh-CN"/>
        </w:rPr>
        <w:t>拍卖</w:t>
      </w:r>
      <w:r>
        <w:rPr>
          <w:rFonts w:hint="eastAsia" w:ascii="仿宋" w:hAnsi="仿宋" w:eastAsia="仿宋"/>
          <w:sz w:val="32"/>
          <w:szCs w:val="32"/>
        </w:rPr>
        <w:t>被执行人张云千、杜兴维、张中瀚</w:t>
      </w:r>
      <w:r>
        <w:rPr>
          <w:rFonts w:hint="eastAsia" w:ascii="仿宋" w:hAnsi="仿宋" w:eastAsia="仿宋"/>
          <w:sz w:val="32"/>
          <w:szCs w:val="32"/>
          <w:lang w:eastAsia="zh-CN"/>
        </w:rPr>
        <w:t>、王利新、张凤、调兵山市盛赫房地产开发有限公司</w:t>
      </w:r>
      <w:r>
        <w:rPr>
          <w:rFonts w:hint="eastAsia" w:ascii="仿宋" w:hAnsi="仿宋" w:eastAsia="仿宋"/>
          <w:sz w:val="32"/>
          <w:szCs w:val="32"/>
        </w:rPr>
        <w:t>所有的位于调兵山市</w:t>
      </w:r>
      <w:r>
        <w:rPr>
          <w:rFonts w:hint="eastAsia" w:ascii="仿宋" w:hAnsi="仿宋" w:eastAsia="仿宋"/>
          <w:sz w:val="32"/>
          <w:szCs w:val="32"/>
          <w:lang w:eastAsia="zh-CN"/>
        </w:rPr>
        <w:t>市内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179套房产，房屋所有权证号、建筑面积、房屋坐落分别为，调兵山市</w:t>
      </w:r>
      <w:r>
        <w:rPr>
          <w:rFonts w:hint="eastAsia" w:ascii="仿宋" w:hAnsi="仿宋" w:eastAsia="仿宋"/>
          <w:sz w:val="32"/>
          <w:szCs w:val="32"/>
        </w:rPr>
        <w:t>环山家园小区、兀术古城小区、人民小区、站前小区、调兵山市商业大厦南侧、调兵山市百合家苑共计</w:t>
      </w:r>
      <w:r>
        <w:rPr>
          <w:rFonts w:ascii="仿宋" w:hAnsi="仿宋" w:eastAsia="仿宋"/>
          <w:sz w:val="32"/>
          <w:szCs w:val="32"/>
        </w:rPr>
        <w:t>41</w:t>
      </w:r>
      <w:r>
        <w:rPr>
          <w:rFonts w:hint="eastAsia" w:ascii="仿宋" w:hAnsi="仿宋" w:eastAsia="仿宋"/>
          <w:sz w:val="32"/>
          <w:szCs w:val="32"/>
        </w:rPr>
        <w:t>套房产，不动产权证号及建筑面积分别为；其中调兵山市环山家园小区</w:t>
      </w:r>
      <w:r>
        <w:rPr>
          <w:rFonts w:ascii="仿宋" w:hAnsi="仿宋" w:eastAsia="仿宋"/>
          <w:sz w:val="32"/>
          <w:szCs w:val="32"/>
        </w:rPr>
        <w:t>27</w:t>
      </w:r>
      <w:r>
        <w:rPr>
          <w:rFonts w:hint="eastAsia" w:ascii="仿宋" w:hAnsi="仿宋" w:eastAsia="仿宋"/>
          <w:sz w:val="32"/>
          <w:szCs w:val="32"/>
        </w:rPr>
        <w:t>处房产：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SGSA31874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24.31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SGSA31892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23.37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SGSA31890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23.37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SGSA31889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18.45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SGSA31870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18.45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SGSA31850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23.37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SGSA31893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23.37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SGSA31869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18.45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9.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SGSA31868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18.45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SGSA31866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23.37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SGSA31867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23.37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12.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SGSA31865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18.45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13.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SGSA31864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18.45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14.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SGSA31863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23.37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15.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SGSA31862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27.68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16.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SGSA31891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23.13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17.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SGSA31883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33.09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18.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SGSA31854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18.94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19.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SGSA20283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331.26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20.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SGSA20268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89.88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SGSA20274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96.3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22.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SGSA20275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96.3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23.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SGSA20285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89.88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24.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SGSA20262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89.88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25.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SGSA20288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89.88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26.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SGSA20270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575.64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27.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SGSA20269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647.79</w:t>
      </w:r>
      <w:r>
        <w:rPr>
          <w:rFonts w:hint="eastAsia" w:ascii="仿宋" w:hAnsi="仿宋" w:eastAsia="仿宋"/>
          <w:sz w:val="32"/>
          <w:szCs w:val="32"/>
        </w:rPr>
        <w:t>㎡）。其中兀术古城小区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处房产：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0002140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179.53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0002137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179.53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0002142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179.53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0002139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233.01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0002135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71.09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0002141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137.1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0002138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137.1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0002136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137.1</w:t>
      </w:r>
      <w:r>
        <w:rPr>
          <w:rFonts w:hint="eastAsia" w:ascii="仿宋" w:hAnsi="仿宋" w:eastAsia="仿宋"/>
          <w:sz w:val="32"/>
          <w:szCs w:val="32"/>
        </w:rPr>
        <w:t>㎡）。其中人民小区两处房产：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SGSA07706</w:t>
      </w:r>
      <w:r>
        <w:rPr>
          <w:rFonts w:hint="eastAsia" w:ascii="仿宋" w:hAnsi="仿宋" w:eastAsia="仿宋"/>
          <w:sz w:val="32"/>
          <w:szCs w:val="32"/>
        </w:rPr>
        <w:t>，建筑面积：</w:t>
      </w:r>
      <w:r>
        <w:rPr>
          <w:rFonts w:ascii="仿宋" w:hAnsi="仿宋" w:eastAsia="仿宋"/>
          <w:sz w:val="32"/>
          <w:szCs w:val="32"/>
        </w:rPr>
        <w:t>25.36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SGSA07703</w:t>
      </w:r>
      <w:r>
        <w:rPr>
          <w:rFonts w:hint="eastAsia" w:ascii="仿宋" w:hAnsi="仿宋" w:eastAsia="仿宋"/>
          <w:sz w:val="32"/>
          <w:szCs w:val="32"/>
        </w:rPr>
        <w:t>，建筑面积：</w:t>
      </w:r>
      <w:r>
        <w:rPr>
          <w:rFonts w:ascii="仿宋" w:hAnsi="仿宋" w:eastAsia="仿宋"/>
          <w:sz w:val="32"/>
          <w:szCs w:val="32"/>
        </w:rPr>
        <w:t>23.71</w:t>
      </w:r>
      <w:r>
        <w:rPr>
          <w:rFonts w:hint="eastAsia" w:ascii="仿宋" w:hAnsi="仿宋" w:eastAsia="仿宋"/>
          <w:sz w:val="32"/>
          <w:szCs w:val="32"/>
        </w:rPr>
        <w:t>㎡）。其中站前小区一处房产：（调兵山房权证兀术街字第</w:t>
      </w:r>
      <w:r>
        <w:rPr>
          <w:rFonts w:ascii="仿宋" w:hAnsi="仿宋" w:eastAsia="仿宋"/>
          <w:sz w:val="32"/>
          <w:szCs w:val="32"/>
        </w:rPr>
        <w:t>SGSA16780</w:t>
      </w:r>
      <w:r>
        <w:rPr>
          <w:rFonts w:hint="eastAsia" w:ascii="仿宋" w:hAnsi="仿宋" w:eastAsia="仿宋"/>
          <w:sz w:val="32"/>
          <w:szCs w:val="32"/>
        </w:rPr>
        <w:t>，建筑面积：</w:t>
      </w:r>
      <w:r>
        <w:rPr>
          <w:rFonts w:ascii="仿宋" w:hAnsi="仿宋" w:eastAsia="仿宋"/>
          <w:sz w:val="32"/>
          <w:szCs w:val="32"/>
        </w:rPr>
        <w:t>23.74</w:t>
      </w:r>
      <w:r>
        <w:rPr>
          <w:rFonts w:hint="eastAsia" w:ascii="仿宋" w:hAnsi="仿宋" w:eastAsia="仿宋"/>
          <w:sz w:val="32"/>
          <w:szCs w:val="32"/>
        </w:rPr>
        <w:t>㎡）。其中调兵山市商业大厦南侧两处房产：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0000383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144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0000382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244.76</w:t>
      </w:r>
      <w:r>
        <w:rPr>
          <w:rFonts w:hint="eastAsia" w:ascii="仿宋" w:hAnsi="仿宋" w:eastAsia="仿宋"/>
          <w:sz w:val="32"/>
          <w:szCs w:val="32"/>
        </w:rPr>
        <w:t>㎡）。其中调兵山市百合家苑一处房产：（调兵山房权证兀术街字第</w:t>
      </w:r>
      <w:r>
        <w:rPr>
          <w:rFonts w:ascii="仿宋" w:hAnsi="仿宋" w:eastAsia="仿宋"/>
          <w:sz w:val="32"/>
          <w:szCs w:val="32"/>
        </w:rPr>
        <w:t>SGSA27347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209.74</w:t>
      </w:r>
      <w:r>
        <w:rPr>
          <w:rFonts w:hint="eastAsia" w:ascii="仿宋" w:hAnsi="仿宋" w:eastAsia="仿宋"/>
          <w:sz w:val="32"/>
          <w:szCs w:val="32"/>
        </w:rPr>
        <w:t>㎡）。位于调兵山市环山家园小区、五区综合楼、兀术古城小区、沈环路西段南侧电焊网厂综合楼、蓝悦同祥小区共计</w:t>
      </w:r>
      <w:r>
        <w:rPr>
          <w:rFonts w:ascii="仿宋" w:hAnsi="仿宋" w:eastAsia="仿宋"/>
          <w:sz w:val="32"/>
          <w:szCs w:val="32"/>
        </w:rPr>
        <w:t>45</w:t>
      </w:r>
      <w:r>
        <w:rPr>
          <w:rFonts w:hint="eastAsia" w:ascii="仿宋" w:hAnsi="仿宋" w:eastAsia="仿宋"/>
          <w:sz w:val="32"/>
          <w:szCs w:val="32"/>
        </w:rPr>
        <w:t>套房产，不动产权证号及建筑面积分别为；其中调兵山市环山家园小区</w:t>
      </w:r>
      <w:r>
        <w:rPr>
          <w:rFonts w:ascii="仿宋" w:hAnsi="仿宋" w:eastAsia="仿宋"/>
          <w:sz w:val="32"/>
          <w:szCs w:val="32"/>
        </w:rPr>
        <w:t>17</w:t>
      </w:r>
      <w:r>
        <w:rPr>
          <w:rFonts w:hint="eastAsia" w:ascii="仿宋" w:hAnsi="仿宋" w:eastAsia="仿宋"/>
          <w:sz w:val="32"/>
          <w:szCs w:val="32"/>
        </w:rPr>
        <w:t>处房产：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SGSA31875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23.37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SGSA31851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22.55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SGSA31852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22.55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SGSA31853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23.78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SGSA31882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23.49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SGSA31887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23.49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SGSA31886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23.49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SGSA31885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23.49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9.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SGSA31884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23.49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SGSA31895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23.49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SGSA31881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23.49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12.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SGSA31880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23.49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13.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SGSA31894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19.44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14.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SGSA31390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195.5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15.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SGSA31391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342.29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16.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SGSA31392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174.23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17.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SGSA31393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92.39</w:t>
      </w:r>
      <w:r>
        <w:rPr>
          <w:rFonts w:hint="eastAsia" w:ascii="仿宋" w:hAnsi="仿宋" w:eastAsia="仿宋"/>
          <w:sz w:val="32"/>
          <w:szCs w:val="32"/>
        </w:rPr>
        <w:t>㎡）。其中五区综合楼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处房产</w:t>
      </w:r>
      <w:r>
        <w:rPr>
          <w:rFonts w:ascii="仿宋" w:hAnsi="仿宋" w:eastAsia="仿宋"/>
          <w:sz w:val="32"/>
          <w:szCs w:val="32"/>
        </w:rPr>
        <w:t>:1.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SGSA31858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20.72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SGSA31861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20.72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SGSA31859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20.72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SGSA31860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21.05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SGSA31856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8.36</w:t>
      </w:r>
      <w:r>
        <w:rPr>
          <w:rFonts w:hint="eastAsia" w:ascii="仿宋" w:hAnsi="仿宋" w:eastAsia="仿宋"/>
          <w:sz w:val="32"/>
          <w:szCs w:val="32"/>
        </w:rPr>
        <w:t>㎡）。其中兀术古城小区</w:t>
      </w:r>
      <w:r>
        <w:rPr>
          <w:rFonts w:ascii="仿宋" w:hAnsi="仿宋" w:eastAsia="仿宋"/>
          <w:sz w:val="32"/>
          <w:szCs w:val="32"/>
        </w:rPr>
        <w:t>16</w:t>
      </w:r>
      <w:r>
        <w:rPr>
          <w:rFonts w:hint="eastAsia" w:ascii="仿宋" w:hAnsi="仿宋" w:eastAsia="仿宋"/>
          <w:sz w:val="32"/>
          <w:szCs w:val="32"/>
        </w:rPr>
        <w:t>处房产：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0003021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144.13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0002424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71.41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0002111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179.53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0002113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179.53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0003020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139.09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0002276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104.69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0002277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71.09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0002278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71.41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9.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0002420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71.41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0002112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137.1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0002114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137.1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12.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0002423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137.1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13.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0002422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137.1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14.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0002421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137.1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15.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0002274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233.01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16.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0002275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154</w:t>
      </w:r>
      <w:r>
        <w:rPr>
          <w:rFonts w:hint="eastAsia" w:ascii="仿宋" w:hAnsi="仿宋" w:eastAsia="仿宋"/>
          <w:sz w:val="32"/>
          <w:szCs w:val="32"/>
        </w:rPr>
        <w:t>㎡）。其中沈环路西段南侧电焊网厂综合楼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处房产：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0003726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169.27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0003724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195.4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0003723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169.27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0003725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169.27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（辽（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0003722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188.97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SGSB08865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67.84</w:t>
      </w:r>
      <w:r>
        <w:rPr>
          <w:rFonts w:hint="eastAsia" w:ascii="仿宋" w:hAnsi="仿宋" w:eastAsia="仿宋"/>
          <w:sz w:val="32"/>
          <w:szCs w:val="32"/>
        </w:rPr>
        <w:t>㎡）。其中蓝悦同祥小区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处房产：（辽（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0002160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158.82</w:t>
      </w:r>
      <w:r>
        <w:rPr>
          <w:rFonts w:hint="eastAsia" w:ascii="仿宋" w:hAnsi="仿宋" w:eastAsia="仿宋"/>
          <w:sz w:val="32"/>
          <w:szCs w:val="32"/>
        </w:rPr>
        <w:t>㎡）。位于调兵山市环山家园小区、兀术古城小区、蓝悦同祥小区、五区综合楼、新湖小区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号楼、百合家苑、共计</w:t>
      </w:r>
      <w:r>
        <w:rPr>
          <w:rFonts w:ascii="仿宋" w:hAnsi="仿宋" w:eastAsia="仿宋"/>
          <w:sz w:val="32"/>
          <w:szCs w:val="32"/>
        </w:rPr>
        <w:t>93</w:t>
      </w:r>
      <w:r>
        <w:rPr>
          <w:rFonts w:hint="eastAsia" w:ascii="仿宋" w:hAnsi="仿宋" w:eastAsia="仿宋"/>
          <w:sz w:val="32"/>
          <w:szCs w:val="32"/>
        </w:rPr>
        <w:t>套房产，不动产权证号及建筑面积分别为；其中调兵山市环山家园小区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处房产：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SGSA20287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63.29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SGSA20296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44.94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SGSA20295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44.94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SGSA20297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48.15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SGSA20298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48.15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SGSA20266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44.94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SGSA20260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44.94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SGSA20264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44.94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9.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SGSA20277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46.39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SGSA20281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34.01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SGSA20291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39.05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12.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SGSA20292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32.54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13.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SGSA20267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34.01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14.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SGSA31888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28.52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15.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SGSA31855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18.94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16.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SGSA13664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24.42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17.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SGSA20284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63.29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18.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SGSA20290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44.94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19.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SGSA20289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44.94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20.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SGSA20265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48.15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SGSA20294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48.15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22.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SGSA20280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44.94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23.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SGSA20279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44.94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24.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SGSA20278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44.94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25.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SGSA20259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46.39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26.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SGSA20293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126.58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27.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SGSA20276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89.88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28.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SGSA20286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92.78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29.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SGSA20282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420.08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30.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SGSA20271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223.79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SGSA18671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217.88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32.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SGSA20273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152.36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33.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SGSA20272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151.74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34.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SGSA20261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168.39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35.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SGSA20263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185.76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36.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SGSA31876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21.49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37.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SGSA31879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27.54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38.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SGSA31877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20.41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39.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SGSA31878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18.55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40.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SGSA11789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24.84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SGSA11779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23.87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42.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SGSA11782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23.87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43.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SGSA11783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23.87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44.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SGSA11780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23.87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45.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SGSA11785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23.87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46.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SGSA11786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23.87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47.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SGSA11787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23.87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48.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SGSA11788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24.84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49.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SGSA11781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219.06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50.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SGSA11784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187.44</w:t>
      </w:r>
      <w:r>
        <w:rPr>
          <w:rFonts w:hint="eastAsia" w:ascii="仿宋" w:hAnsi="仿宋" w:eastAsia="仿宋"/>
          <w:sz w:val="32"/>
          <w:szCs w:val="32"/>
        </w:rPr>
        <w:t>㎡）。其中调兵山市兀术古城小区</w:t>
      </w:r>
      <w:r>
        <w:rPr>
          <w:rFonts w:ascii="仿宋" w:hAnsi="仿宋" w:eastAsia="仿宋"/>
          <w:sz w:val="32"/>
          <w:szCs w:val="32"/>
        </w:rPr>
        <w:t>19</w:t>
      </w:r>
      <w:r>
        <w:rPr>
          <w:rFonts w:hint="eastAsia" w:ascii="仿宋" w:hAnsi="仿宋" w:eastAsia="仿宋"/>
          <w:sz w:val="32"/>
          <w:szCs w:val="32"/>
        </w:rPr>
        <w:t>处房产：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0002457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144.13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0002456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144.13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0002193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136.99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0002192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136.99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0000423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179.53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0002195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136.99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0002194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136.99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0002478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71.41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9.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0002459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139.09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0002458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139.09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0002967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71.09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12.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0002475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137.1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13.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0002473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137.1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14.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0002480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71.41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15.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0002476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71.41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16.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0002477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71.41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17.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0002474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68.55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18.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0002479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68.55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19.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0002968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68.55</w:t>
      </w:r>
      <w:r>
        <w:rPr>
          <w:rFonts w:hint="eastAsia" w:ascii="仿宋" w:hAnsi="仿宋" w:eastAsia="仿宋"/>
          <w:sz w:val="32"/>
          <w:szCs w:val="32"/>
        </w:rPr>
        <w:t>㎡。其中蓝悦同祥小区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处房产：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SGSA40918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257.54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SGSA40914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242.54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SGSA40912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277.32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SGSA40910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181.24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SGSA40916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202.74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SGSA40913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291.32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SGSA40915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235.62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SGSA40917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76.71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9.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SGSA40911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449.46</w:t>
      </w:r>
      <w:r>
        <w:rPr>
          <w:rFonts w:hint="eastAsia" w:ascii="仿宋" w:hAnsi="仿宋" w:eastAsia="仿宋"/>
          <w:sz w:val="32"/>
          <w:szCs w:val="32"/>
        </w:rPr>
        <w:t>㎡）、</w:t>
      </w:r>
      <w:r>
        <w:rPr>
          <w:rFonts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0001480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197.41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0001629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845.88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12.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0001627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889.39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13.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0001626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1141.81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14.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0001630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889.42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15.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0001628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837.87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16.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0002155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29.83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17.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0002157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29.83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18.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0002158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118.76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19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0002159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92.76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20.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0002156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73.88</w:t>
      </w:r>
      <w:r>
        <w:rPr>
          <w:rFonts w:hint="eastAsia" w:ascii="仿宋" w:hAnsi="仿宋" w:eastAsia="仿宋"/>
          <w:sz w:val="32"/>
          <w:szCs w:val="32"/>
        </w:rPr>
        <w:t>㎡。其中五区综合楼一处房产：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SGSA31857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342.32</w:t>
      </w:r>
      <w:r>
        <w:rPr>
          <w:rFonts w:hint="eastAsia" w:ascii="仿宋" w:hAnsi="仿宋" w:eastAsia="仿宋"/>
          <w:sz w:val="32"/>
          <w:szCs w:val="32"/>
        </w:rPr>
        <w:t>㎡）。其中新湖小区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号楼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处房产：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0002965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42.88</w:t>
      </w:r>
      <w:r>
        <w:rPr>
          <w:rFonts w:hint="eastAsia" w:ascii="仿宋" w:hAnsi="仿宋" w:eastAsia="仿宋"/>
          <w:sz w:val="32"/>
          <w:szCs w:val="32"/>
        </w:rPr>
        <w:t>㎡、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辽（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）调兵山市不动产权第</w:t>
      </w:r>
      <w:r>
        <w:rPr>
          <w:rFonts w:ascii="仿宋" w:hAnsi="仿宋" w:eastAsia="仿宋"/>
          <w:sz w:val="32"/>
          <w:szCs w:val="32"/>
        </w:rPr>
        <w:t>0002966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53.89</w:t>
      </w:r>
      <w:r>
        <w:rPr>
          <w:rFonts w:hint="eastAsia" w:ascii="仿宋" w:hAnsi="仿宋" w:eastAsia="仿宋"/>
          <w:sz w:val="32"/>
          <w:szCs w:val="32"/>
        </w:rPr>
        <w:t>㎡。其中百合家苑小区一处房产：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（调兵山房权证兀术街字第</w:t>
      </w:r>
      <w:r>
        <w:rPr>
          <w:rFonts w:ascii="仿宋" w:hAnsi="仿宋" w:eastAsia="仿宋"/>
          <w:sz w:val="32"/>
          <w:szCs w:val="32"/>
        </w:rPr>
        <w:t>SGSA27348</w:t>
      </w:r>
      <w:r>
        <w:rPr>
          <w:rFonts w:hint="eastAsia" w:ascii="仿宋" w:hAnsi="仿宋" w:eastAsia="仿宋"/>
          <w:sz w:val="32"/>
          <w:szCs w:val="32"/>
        </w:rPr>
        <w:t>号，建筑面积：</w:t>
      </w:r>
      <w:r>
        <w:rPr>
          <w:rFonts w:ascii="仿宋" w:hAnsi="仿宋" w:eastAsia="仿宋"/>
          <w:sz w:val="32"/>
          <w:szCs w:val="32"/>
        </w:rPr>
        <w:t>209.74</w:t>
      </w:r>
      <w:r>
        <w:rPr>
          <w:rFonts w:hint="eastAsia" w:ascii="仿宋" w:hAnsi="仿宋" w:eastAsia="仿宋"/>
          <w:sz w:val="32"/>
          <w:szCs w:val="32"/>
        </w:rPr>
        <w:t>㎡）。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本裁定</w:t>
      </w:r>
      <w:r>
        <w:rPr>
          <w:rFonts w:hint="eastAsia" w:ascii="仿宋" w:hAnsi="仿宋" w:eastAsia="仿宋"/>
          <w:sz w:val="32"/>
          <w:szCs w:val="32"/>
          <w:lang w:eastAsia="zh-CN"/>
        </w:rPr>
        <w:t>送达后即发生法律效力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执行长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高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峰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执行员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王效伟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执行员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杨玉峰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二〇二一年十二月</w:t>
      </w:r>
      <w:r>
        <w:rPr>
          <w:rFonts w:hint="eastAsia" w:ascii="仿宋" w:hAnsi="仿宋" w:eastAsia="仿宋"/>
          <w:sz w:val="32"/>
          <w:szCs w:val="32"/>
          <w:lang w:eastAsia="zh-CN"/>
        </w:rPr>
        <w:t>三十一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书记员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p>
      <w:pPr>
        <w:rPr>
          <w:sz w:val="11"/>
          <w:szCs w:val="11"/>
        </w:rPr>
      </w:pPr>
    </w:p>
    <w:p>
      <w:pPr>
        <w:ind w:firstLine="3570" w:firstLineChars="1700"/>
      </w:pPr>
    </w:p>
    <w:p>
      <w:pPr>
        <w:wordWrap w:val="0"/>
        <w:jc w:val="right"/>
        <w:rPr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780" w:firstLineChars="2100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780" w:firstLineChars="2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43D"/>
    <w:rsid w:val="000011A8"/>
    <w:rsid w:val="000054ED"/>
    <w:rsid w:val="00005D90"/>
    <w:rsid w:val="000203F0"/>
    <w:rsid w:val="00033140"/>
    <w:rsid w:val="000453C8"/>
    <w:rsid w:val="000456F2"/>
    <w:rsid w:val="0005769C"/>
    <w:rsid w:val="00063005"/>
    <w:rsid w:val="00065506"/>
    <w:rsid w:val="000721CC"/>
    <w:rsid w:val="00074862"/>
    <w:rsid w:val="00074D86"/>
    <w:rsid w:val="00075622"/>
    <w:rsid w:val="00081385"/>
    <w:rsid w:val="00090FF1"/>
    <w:rsid w:val="00096C53"/>
    <w:rsid w:val="000B2A89"/>
    <w:rsid w:val="000B3A88"/>
    <w:rsid w:val="000C2DDC"/>
    <w:rsid w:val="000E5E77"/>
    <w:rsid w:val="001040C7"/>
    <w:rsid w:val="00105A64"/>
    <w:rsid w:val="00112AC5"/>
    <w:rsid w:val="00117CF5"/>
    <w:rsid w:val="00131B4D"/>
    <w:rsid w:val="001323DA"/>
    <w:rsid w:val="00137187"/>
    <w:rsid w:val="00141A27"/>
    <w:rsid w:val="00145E1D"/>
    <w:rsid w:val="0014768E"/>
    <w:rsid w:val="001526B4"/>
    <w:rsid w:val="00161DB0"/>
    <w:rsid w:val="001642E3"/>
    <w:rsid w:val="00170382"/>
    <w:rsid w:val="00180B2E"/>
    <w:rsid w:val="0018627E"/>
    <w:rsid w:val="001B285D"/>
    <w:rsid w:val="001B2FF4"/>
    <w:rsid w:val="001C24B1"/>
    <w:rsid w:val="001D643D"/>
    <w:rsid w:val="001D793F"/>
    <w:rsid w:val="001E58CD"/>
    <w:rsid w:val="001F046D"/>
    <w:rsid w:val="00206316"/>
    <w:rsid w:val="00217090"/>
    <w:rsid w:val="0021789C"/>
    <w:rsid w:val="00217A97"/>
    <w:rsid w:val="00230C07"/>
    <w:rsid w:val="00245A27"/>
    <w:rsid w:val="00247F33"/>
    <w:rsid w:val="002557BD"/>
    <w:rsid w:val="00257E76"/>
    <w:rsid w:val="00262C1C"/>
    <w:rsid w:val="0026714B"/>
    <w:rsid w:val="00270445"/>
    <w:rsid w:val="00285CD4"/>
    <w:rsid w:val="00287C29"/>
    <w:rsid w:val="002B7973"/>
    <w:rsid w:val="002D6652"/>
    <w:rsid w:val="002E6369"/>
    <w:rsid w:val="002E6922"/>
    <w:rsid w:val="002F3D0F"/>
    <w:rsid w:val="002F5B59"/>
    <w:rsid w:val="002F7EAA"/>
    <w:rsid w:val="0030477F"/>
    <w:rsid w:val="00313399"/>
    <w:rsid w:val="003214F4"/>
    <w:rsid w:val="00324987"/>
    <w:rsid w:val="00325755"/>
    <w:rsid w:val="00326D6F"/>
    <w:rsid w:val="00327F86"/>
    <w:rsid w:val="00330615"/>
    <w:rsid w:val="00345C94"/>
    <w:rsid w:val="00345F84"/>
    <w:rsid w:val="00347B4E"/>
    <w:rsid w:val="00356E15"/>
    <w:rsid w:val="00361FCF"/>
    <w:rsid w:val="00390907"/>
    <w:rsid w:val="0039255E"/>
    <w:rsid w:val="003A161F"/>
    <w:rsid w:val="003A650B"/>
    <w:rsid w:val="003D3C51"/>
    <w:rsid w:val="003E2E24"/>
    <w:rsid w:val="003E55D5"/>
    <w:rsid w:val="003E67F8"/>
    <w:rsid w:val="003F1104"/>
    <w:rsid w:val="003F4FF1"/>
    <w:rsid w:val="00404FE4"/>
    <w:rsid w:val="0040503B"/>
    <w:rsid w:val="00406EFA"/>
    <w:rsid w:val="00415E49"/>
    <w:rsid w:val="004258C6"/>
    <w:rsid w:val="00434A7B"/>
    <w:rsid w:val="00441A8A"/>
    <w:rsid w:val="0045278D"/>
    <w:rsid w:val="00454306"/>
    <w:rsid w:val="0045437A"/>
    <w:rsid w:val="00462387"/>
    <w:rsid w:val="00466BCA"/>
    <w:rsid w:val="0046793C"/>
    <w:rsid w:val="004730F3"/>
    <w:rsid w:val="00474017"/>
    <w:rsid w:val="004773A5"/>
    <w:rsid w:val="00494CA8"/>
    <w:rsid w:val="004A01CA"/>
    <w:rsid w:val="004A0B00"/>
    <w:rsid w:val="004A31DC"/>
    <w:rsid w:val="004B253F"/>
    <w:rsid w:val="004B5774"/>
    <w:rsid w:val="004B614A"/>
    <w:rsid w:val="004C0EA8"/>
    <w:rsid w:val="004C40AB"/>
    <w:rsid w:val="004C78C3"/>
    <w:rsid w:val="004E6A55"/>
    <w:rsid w:val="004F334B"/>
    <w:rsid w:val="0050754D"/>
    <w:rsid w:val="00507B9D"/>
    <w:rsid w:val="00514839"/>
    <w:rsid w:val="005220E7"/>
    <w:rsid w:val="00545946"/>
    <w:rsid w:val="005474C7"/>
    <w:rsid w:val="00566755"/>
    <w:rsid w:val="00566B38"/>
    <w:rsid w:val="0057107B"/>
    <w:rsid w:val="005777D9"/>
    <w:rsid w:val="00581612"/>
    <w:rsid w:val="00592FFD"/>
    <w:rsid w:val="005937DC"/>
    <w:rsid w:val="005A1D26"/>
    <w:rsid w:val="005A2F75"/>
    <w:rsid w:val="005A5049"/>
    <w:rsid w:val="005A77B3"/>
    <w:rsid w:val="005B1288"/>
    <w:rsid w:val="005B1ABF"/>
    <w:rsid w:val="005B47AC"/>
    <w:rsid w:val="005B5A9B"/>
    <w:rsid w:val="005B6A97"/>
    <w:rsid w:val="005D24E0"/>
    <w:rsid w:val="005D49A4"/>
    <w:rsid w:val="005E6AB5"/>
    <w:rsid w:val="005F7074"/>
    <w:rsid w:val="00616C8E"/>
    <w:rsid w:val="00621D0D"/>
    <w:rsid w:val="0062720D"/>
    <w:rsid w:val="00635A3D"/>
    <w:rsid w:val="0064384B"/>
    <w:rsid w:val="00652DBA"/>
    <w:rsid w:val="006623C3"/>
    <w:rsid w:val="006677AF"/>
    <w:rsid w:val="00675CF5"/>
    <w:rsid w:val="006769D7"/>
    <w:rsid w:val="00690754"/>
    <w:rsid w:val="00690A05"/>
    <w:rsid w:val="006B6C4D"/>
    <w:rsid w:val="006C1164"/>
    <w:rsid w:val="006C12B9"/>
    <w:rsid w:val="006C5A9F"/>
    <w:rsid w:val="006C7D0A"/>
    <w:rsid w:val="006D2EE8"/>
    <w:rsid w:val="006D476D"/>
    <w:rsid w:val="006D56AD"/>
    <w:rsid w:val="006E2291"/>
    <w:rsid w:val="006E4447"/>
    <w:rsid w:val="006E5E9F"/>
    <w:rsid w:val="006E66E6"/>
    <w:rsid w:val="006F5DDA"/>
    <w:rsid w:val="00700692"/>
    <w:rsid w:val="00717B58"/>
    <w:rsid w:val="0072319C"/>
    <w:rsid w:val="00723970"/>
    <w:rsid w:val="00725909"/>
    <w:rsid w:val="0072702B"/>
    <w:rsid w:val="00733827"/>
    <w:rsid w:val="00742992"/>
    <w:rsid w:val="00753D34"/>
    <w:rsid w:val="007559F8"/>
    <w:rsid w:val="007574AB"/>
    <w:rsid w:val="007609AA"/>
    <w:rsid w:val="007A239F"/>
    <w:rsid w:val="007A3E37"/>
    <w:rsid w:val="007B740D"/>
    <w:rsid w:val="007C736A"/>
    <w:rsid w:val="007D1E44"/>
    <w:rsid w:val="007D3A16"/>
    <w:rsid w:val="007D6612"/>
    <w:rsid w:val="007D7E7B"/>
    <w:rsid w:val="007E1650"/>
    <w:rsid w:val="007E2322"/>
    <w:rsid w:val="007E2E47"/>
    <w:rsid w:val="007E3D72"/>
    <w:rsid w:val="007F2AEA"/>
    <w:rsid w:val="00804BB6"/>
    <w:rsid w:val="00812B14"/>
    <w:rsid w:val="0081666B"/>
    <w:rsid w:val="00823503"/>
    <w:rsid w:val="00833387"/>
    <w:rsid w:val="00850012"/>
    <w:rsid w:val="00863F02"/>
    <w:rsid w:val="00876457"/>
    <w:rsid w:val="00877DBA"/>
    <w:rsid w:val="00884140"/>
    <w:rsid w:val="00884881"/>
    <w:rsid w:val="00885DD6"/>
    <w:rsid w:val="008A2097"/>
    <w:rsid w:val="008A284F"/>
    <w:rsid w:val="008B30E0"/>
    <w:rsid w:val="008E0EA5"/>
    <w:rsid w:val="008F034B"/>
    <w:rsid w:val="008F3FE3"/>
    <w:rsid w:val="008F633A"/>
    <w:rsid w:val="00901524"/>
    <w:rsid w:val="00915CDE"/>
    <w:rsid w:val="00930BB6"/>
    <w:rsid w:val="00936B9C"/>
    <w:rsid w:val="009414D5"/>
    <w:rsid w:val="00942A8A"/>
    <w:rsid w:val="009447F4"/>
    <w:rsid w:val="009472CC"/>
    <w:rsid w:val="0095104D"/>
    <w:rsid w:val="00952D15"/>
    <w:rsid w:val="009561B1"/>
    <w:rsid w:val="009611D6"/>
    <w:rsid w:val="0096689D"/>
    <w:rsid w:val="009756B8"/>
    <w:rsid w:val="00977052"/>
    <w:rsid w:val="00991BDF"/>
    <w:rsid w:val="00992FD0"/>
    <w:rsid w:val="00996A86"/>
    <w:rsid w:val="009971C0"/>
    <w:rsid w:val="009A5382"/>
    <w:rsid w:val="009B2CF2"/>
    <w:rsid w:val="009B4438"/>
    <w:rsid w:val="009B6327"/>
    <w:rsid w:val="009B7F74"/>
    <w:rsid w:val="009C214A"/>
    <w:rsid w:val="009C345B"/>
    <w:rsid w:val="009C5735"/>
    <w:rsid w:val="009D352B"/>
    <w:rsid w:val="009E16C2"/>
    <w:rsid w:val="009F61B2"/>
    <w:rsid w:val="00A03C39"/>
    <w:rsid w:val="00A22EA9"/>
    <w:rsid w:val="00A2764E"/>
    <w:rsid w:val="00A307E7"/>
    <w:rsid w:val="00A35E9F"/>
    <w:rsid w:val="00A40D0F"/>
    <w:rsid w:val="00A42002"/>
    <w:rsid w:val="00A43D75"/>
    <w:rsid w:val="00A45BB3"/>
    <w:rsid w:val="00A51C03"/>
    <w:rsid w:val="00A52D58"/>
    <w:rsid w:val="00A61F57"/>
    <w:rsid w:val="00A72308"/>
    <w:rsid w:val="00A73AAA"/>
    <w:rsid w:val="00A73F25"/>
    <w:rsid w:val="00A74DAA"/>
    <w:rsid w:val="00A77F57"/>
    <w:rsid w:val="00A80691"/>
    <w:rsid w:val="00A808A9"/>
    <w:rsid w:val="00A9045D"/>
    <w:rsid w:val="00A95509"/>
    <w:rsid w:val="00AA212D"/>
    <w:rsid w:val="00AA3B67"/>
    <w:rsid w:val="00AA4645"/>
    <w:rsid w:val="00AB2B09"/>
    <w:rsid w:val="00AC2F89"/>
    <w:rsid w:val="00AC739F"/>
    <w:rsid w:val="00AD1080"/>
    <w:rsid w:val="00AD1151"/>
    <w:rsid w:val="00AD55EE"/>
    <w:rsid w:val="00AE3496"/>
    <w:rsid w:val="00AE4003"/>
    <w:rsid w:val="00AE4C28"/>
    <w:rsid w:val="00AE6BB0"/>
    <w:rsid w:val="00AF5DDB"/>
    <w:rsid w:val="00AF612D"/>
    <w:rsid w:val="00B072FF"/>
    <w:rsid w:val="00B14CCF"/>
    <w:rsid w:val="00B15C46"/>
    <w:rsid w:val="00B16B3B"/>
    <w:rsid w:val="00B209AC"/>
    <w:rsid w:val="00B2499C"/>
    <w:rsid w:val="00B4399F"/>
    <w:rsid w:val="00B446F4"/>
    <w:rsid w:val="00B50B81"/>
    <w:rsid w:val="00B55266"/>
    <w:rsid w:val="00B55A56"/>
    <w:rsid w:val="00B57AA1"/>
    <w:rsid w:val="00B6507E"/>
    <w:rsid w:val="00B716E6"/>
    <w:rsid w:val="00B752E6"/>
    <w:rsid w:val="00B76998"/>
    <w:rsid w:val="00B84FAC"/>
    <w:rsid w:val="00B916D8"/>
    <w:rsid w:val="00B95A8B"/>
    <w:rsid w:val="00B97F12"/>
    <w:rsid w:val="00BA4DE1"/>
    <w:rsid w:val="00BA5C00"/>
    <w:rsid w:val="00BB3F4A"/>
    <w:rsid w:val="00BB4868"/>
    <w:rsid w:val="00BB6296"/>
    <w:rsid w:val="00BC2956"/>
    <w:rsid w:val="00BE17EB"/>
    <w:rsid w:val="00BE594B"/>
    <w:rsid w:val="00BF0199"/>
    <w:rsid w:val="00BF0C91"/>
    <w:rsid w:val="00BF506E"/>
    <w:rsid w:val="00BF59A0"/>
    <w:rsid w:val="00C00D14"/>
    <w:rsid w:val="00C07847"/>
    <w:rsid w:val="00C10B6C"/>
    <w:rsid w:val="00C110BC"/>
    <w:rsid w:val="00C11706"/>
    <w:rsid w:val="00C22FC5"/>
    <w:rsid w:val="00C304E2"/>
    <w:rsid w:val="00C36E18"/>
    <w:rsid w:val="00C473DA"/>
    <w:rsid w:val="00C50A1E"/>
    <w:rsid w:val="00C7543D"/>
    <w:rsid w:val="00C764DC"/>
    <w:rsid w:val="00C812EB"/>
    <w:rsid w:val="00C86C4B"/>
    <w:rsid w:val="00C86F7F"/>
    <w:rsid w:val="00C9334C"/>
    <w:rsid w:val="00CB0979"/>
    <w:rsid w:val="00CC1815"/>
    <w:rsid w:val="00CD0DB6"/>
    <w:rsid w:val="00CD3F02"/>
    <w:rsid w:val="00CE5D67"/>
    <w:rsid w:val="00CF0523"/>
    <w:rsid w:val="00CF139C"/>
    <w:rsid w:val="00CF3CAA"/>
    <w:rsid w:val="00CF3EE6"/>
    <w:rsid w:val="00D05680"/>
    <w:rsid w:val="00D06563"/>
    <w:rsid w:val="00D06B4F"/>
    <w:rsid w:val="00D10904"/>
    <w:rsid w:val="00D22EED"/>
    <w:rsid w:val="00D30ACF"/>
    <w:rsid w:val="00D43251"/>
    <w:rsid w:val="00D51EC8"/>
    <w:rsid w:val="00D76694"/>
    <w:rsid w:val="00D85744"/>
    <w:rsid w:val="00D87C50"/>
    <w:rsid w:val="00D92463"/>
    <w:rsid w:val="00D94289"/>
    <w:rsid w:val="00D94565"/>
    <w:rsid w:val="00D94CD7"/>
    <w:rsid w:val="00DB0CB3"/>
    <w:rsid w:val="00DB1A21"/>
    <w:rsid w:val="00DB2A7E"/>
    <w:rsid w:val="00DC6743"/>
    <w:rsid w:val="00DC6888"/>
    <w:rsid w:val="00DD1F69"/>
    <w:rsid w:val="00DE0101"/>
    <w:rsid w:val="00DE5100"/>
    <w:rsid w:val="00DE634F"/>
    <w:rsid w:val="00DE69B9"/>
    <w:rsid w:val="00DF4905"/>
    <w:rsid w:val="00E00CB5"/>
    <w:rsid w:val="00E01460"/>
    <w:rsid w:val="00E115D6"/>
    <w:rsid w:val="00E12929"/>
    <w:rsid w:val="00E13928"/>
    <w:rsid w:val="00E13ED3"/>
    <w:rsid w:val="00E37E65"/>
    <w:rsid w:val="00E4135E"/>
    <w:rsid w:val="00E4607B"/>
    <w:rsid w:val="00E47906"/>
    <w:rsid w:val="00E63BC6"/>
    <w:rsid w:val="00E64EA5"/>
    <w:rsid w:val="00E80E79"/>
    <w:rsid w:val="00E87C2B"/>
    <w:rsid w:val="00E94D83"/>
    <w:rsid w:val="00E95D62"/>
    <w:rsid w:val="00E96387"/>
    <w:rsid w:val="00E96539"/>
    <w:rsid w:val="00EA0691"/>
    <w:rsid w:val="00EA328D"/>
    <w:rsid w:val="00EB2CB4"/>
    <w:rsid w:val="00EC4F55"/>
    <w:rsid w:val="00EC5DE9"/>
    <w:rsid w:val="00ED7A7B"/>
    <w:rsid w:val="00EE265A"/>
    <w:rsid w:val="00EE2FAD"/>
    <w:rsid w:val="00EF1C91"/>
    <w:rsid w:val="00F0186B"/>
    <w:rsid w:val="00F0187E"/>
    <w:rsid w:val="00F07958"/>
    <w:rsid w:val="00F11364"/>
    <w:rsid w:val="00F1329D"/>
    <w:rsid w:val="00F16D29"/>
    <w:rsid w:val="00F26F2D"/>
    <w:rsid w:val="00F31B7C"/>
    <w:rsid w:val="00F375FE"/>
    <w:rsid w:val="00F4273B"/>
    <w:rsid w:val="00F43338"/>
    <w:rsid w:val="00F618FD"/>
    <w:rsid w:val="00F63CF8"/>
    <w:rsid w:val="00F73CED"/>
    <w:rsid w:val="00F756F5"/>
    <w:rsid w:val="00F804B0"/>
    <w:rsid w:val="00F80927"/>
    <w:rsid w:val="00F86E53"/>
    <w:rsid w:val="00F94094"/>
    <w:rsid w:val="00F941A5"/>
    <w:rsid w:val="00F958F1"/>
    <w:rsid w:val="00F959E6"/>
    <w:rsid w:val="00FA13E4"/>
    <w:rsid w:val="00FA4A12"/>
    <w:rsid w:val="00FA5D37"/>
    <w:rsid w:val="00FA6BC5"/>
    <w:rsid w:val="00FB37D1"/>
    <w:rsid w:val="00FB5C7E"/>
    <w:rsid w:val="00FC1764"/>
    <w:rsid w:val="00FC1D7C"/>
    <w:rsid w:val="00FC372D"/>
    <w:rsid w:val="00FD109E"/>
    <w:rsid w:val="00FE1338"/>
    <w:rsid w:val="00FE1421"/>
    <w:rsid w:val="00FE231F"/>
    <w:rsid w:val="00FE2855"/>
    <w:rsid w:val="00FF1D24"/>
    <w:rsid w:val="00FF4A3B"/>
    <w:rsid w:val="00FF629D"/>
    <w:rsid w:val="017C5FF9"/>
    <w:rsid w:val="02572AE5"/>
    <w:rsid w:val="027A7975"/>
    <w:rsid w:val="03F775DF"/>
    <w:rsid w:val="03F93B1F"/>
    <w:rsid w:val="04603A6E"/>
    <w:rsid w:val="04AF2FCE"/>
    <w:rsid w:val="05886132"/>
    <w:rsid w:val="07445AC1"/>
    <w:rsid w:val="0A6B30A3"/>
    <w:rsid w:val="0B554930"/>
    <w:rsid w:val="0BB77C43"/>
    <w:rsid w:val="0D015D1B"/>
    <w:rsid w:val="0DE64C16"/>
    <w:rsid w:val="107615A2"/>
    <w:rsid w:val="12EE4C85"/>
    <w:rsid w:val="130D767C"/>
    <w:rsid w:val="13E77B33"/>
    <w:rsid w:val="1560210B"/>
    <w:rsid w:val="167A6198"/>
    <w:rsid w:val="1A69076C"/>
    <w:rsid w:val="1AA22DD6"/>
    <w:rsid w:val="1AE12783"/>
    <w:rsid w:val="1C011470"/>
    <w:rsid w:val="1D4B186E"/>
    <w:rsid w:val="218449FF"/>
    <w:rsid w:val="23B213F7"/>
    <w:rsid w:val="25243E53"/>
    <w:rsid w:val="25391331"/>
    <w:rsid w:val="25405AB7"/>
    <w:rsid w:val="279A1423"/>
    <w:rsid w:val="27DB1BEB"/>
    <w:rsid w:val="296431C8"/>
    <w:rsid w:val="2A996EE4"/>
    <w:rsid w:val="2BAB7BC0"/>
    <w:rsid w:val="2C3018F3"/>
    <w:rsid w:val="2E2835D8"/>
    <w:rsid w:val="2E8726BA"/>
    <w:rsid w:val="309F78F8"/>
    <w:rsid w:val="30B47BAC"/>
    <w:rsid w:val="31AE1997"/>
    <w:rsid w:val="32865D05"/>
    <w:rsid w:val="34636C74"/>
    <w:rsid w:val="34C51DA1"/>
    <w:rsid w:val="34EC5E9E"/>
    <w:rsid w:val="35204A30"/>
    <w:rsid w:val="36EE6AD4"/>
    <w:rsid w:val="3734677F"/>
    <w:rsid w:val="38165E1D"/>
    <w:rsid w:val="3DC24763"/>
    <w:rsid w:val="3E1E3A54"/>
    <w:rsid w:val="3E39693E"/>
    <w:rsid w:val="3FFC0CDC"/>
    <w:rsid w:val="40271235"/>
    <w:rsid w:val="40AF0853"/>
    <w:rsid w:val="4174777A"/>
    <w:rsid w:val="41806CFA"/>
    <w:rsid w:val="41A34471"/>
    <w:rsid w:val="41FB4ACA"/>
    <w:rsid w:val="42E035D3"/>
    <w:rsid w:val="43367879"/>
    <w:rsid w:val="45743817"/>
    <w:rsid w:val="462F5599"/>
    <w:rsid w:val="477244F7"/>
    <w:rsid w:val="48463DD4"/>
    <w:rsid w:val="489268D0"/>
    <w:rsid w:val="4C104CC9"/>
    <w:rsid w:val="4C48241C"/>
    <w:rsid w:val="4CA563FD"/>
    <w:rsid w:val="4FF336EA"/>
    <w:rsid w:val="50C365D9"/>
    <w:rsid w:val="514D6A0E"/>
    <w:rsid w:val="51855069"/>
    <w:rsid w:val="52584650"/>
    <w:rsid w:val="52CD3FB3"/>
    <w:rsid w:val="537D6577"/>
    <w:rsid w:val="539B2F2A"/>
    <w:rsid w:val="54F51F54"/>
    <w:rsid w:val="56CB0E98"/>
    <w:rsid w:val="573D4EE1"/>
    <w:rsid w:val="57AC631D"/>
    <w:rsid w:val="57B7118B"/>
    <w:rsid w:val="58570A0B"/>
    <w:rsid w:val="598672C1"/>
    <w:rsid w:val="5AE46D01"/>
    <w:rsid w:val="5BE16E22"/>
    <w:rsid w:val="5BF26DD7"/>
    <w:rsid w:val="5D104E15"/>
    <w:rsid w:val="5D5308C4"/>
    <w:rsid w:val="5DEB1699"/>
    <w:rsid w:val="5F984F44"/>
    <w:rsid w:val="5FA07A7A"/>
    <w:rsid w:val="60C45A5E"/>
    <w:rsid w:val="629D1133"/>
    <w:rsid w:val="63011FB6"/>
    <w:rsid w:val="630832E4"/>
    <w:rsid w:val="63261AA4"/>
    <w:rsid w:val="63C03FB5"/>
    <w:rsid w:val="653E0E59"/>
    <w:rsid w:val="654A3CB6"/>
    <w:rsid w:val="683C165A"/>
    <w:rsid w:val="688B31F3"/>
    <w:rsid w:val="69031E6B"/>
    <w:rsid w:val="69032A30"/>
    <w:rsid w:val="694A61CA"/>
    <w:rsid w:val="6ACB6069"/>
    <w:rsid w:val="6CA907CD"/>
    <w:rsid w:val="6D0647C4"/>
    <w:rsid w:val="6DCE3151"/>
    <w:rsid w:val="6E132396"/>
    <w:rsid w:val="6E9825C7"/>
    <w:rsid w:val="70000D3E"/>
    <w:rsid w:val="70504FA2"/>
    <w:rsid w:val="72494C94"/>
    <w:rsid w:val="72910586"/>
    <w:rsid w:val="737F763E"/>
    <w:rsid w:val="74D24069"/>
    <w:rsid w:val="771B2BF8"/>
    <w:rsid w:val="77F10218"/>
    <w:rsid w:val="7C2975CC"/>
    <w:rsid w:val="7C8D18FD"/>
    <w:rsid w:val="7D0C3B89"/>
    <w:rsid w:val="7E52375D"/>
    <w:rsid w:val="7F042722"/>
    <w:rsid w:val="7F5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semiHidden/>
    <w:qFormat/>
    <w:locked/>
    <w:uiPriority w:val="99"/>
    <w:rPr>
      <w:rFonts w:cs="Times New Roman"/>
    </w:rPr>
  </w:style>
  <w:style w:type="character" w:customStyle="1" w:styleId="11">
    <w:name w:val="Balloon Text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Title Char"/>
    <w:basedOn w:val="9"/>
    <w:link w:val="6"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character" w:customStyle="1" w:styleId="16">
    <w:name w:val="Placeholder Text1"/>
    <w:basedOn w:val="9"/>
    <w:semiHidden/>
    <w:qFormat/>
    <w:uiPriority w:val="99"/>
    <w:rPr>
      <w:rFonts w:cs="Times New Roman"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14</Pages>
  <Words>1233</Words>
  <Characters>7029</Characters>
  <Lines>0</Lines>
  <Paragraphs>0</Paragraphs>
  <TotalTime>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2021-12-21T01:46:00Z</dcterms:created>
  <dc:creator>Administrator</dc:creator>
  <cp:lastModifiedBy>Administrator</cp:lastModifiedBy>
  <cp:lastPrinted>2021-12-31T01:46:49Z</cp:lastPrinted>
  <dcterms:modified xsi:type="dcterms:W3CDTF">2021-12-31T01:48:29Z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