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7A2" w:rsidRPr="00DF60C2" w:rsidRDefault="006607A2">
      <w:pPr>
        <w:autoSpaceDE w:val="0"/>
        <w:autoSpaceDN w:val="0"/>
        <w:adjustRightInd w:val="0"/>
        <w:rPr>
          <w:rStyle w:val="MSGENFONTSTYLENAMETEMPLATEROLEMSGENFONTSTYLENAMEBYROLETEXT"/>
          <w:color w:val="000000"/>
        </w:rPr>
      </w:pPr>
      <w:bookmarkStart w:id="0" w:name="_GoBack"/>
      <w:bookmarkEnd w:id="0"/>
    </w:p>
    <w:p w:rsidR="006607A2" w:rsidRDefault="006607A2">
      <w:pPr>
        <w:autoSpaceDE w:val="0"/>
        <w:autoSpaceDN w:val="0"/>
        <w:adjustRightInd w:val="0"/>
        <w:rPr>
          <w:rStyle w:val="MSGENFONTSTYLENAMETEMPLATEROLEMSGENFONTSTYLENAMEBYROLETEXT"/>
          <w:color w:val="000000"/>
          <w:lang w:val="zh-CN"/>
        </w:rPr>
      </w:pPr>
    </w:p>
    <w:p w:rsidR="006607A2" w:rsidRPr="00DF60C2" w:rsidRDefault="006607A2">
      <w:pPr>
        <w:autoSpaceDE w:val="0"/>
        <w:autoSpaceDN w:val="0"/>
        <w:adjustRightInd w:val="0"/>
        <w:rPr>
          <w:rFonts w:ascii="宋体" w:hAnsi="宋体"/>
          <w:kern w:val="0"/>
          <w:sz w:val="28"/>
          <w:szCs w:val="28"/>
        </w:rPr>
      </w:pPr>
      <w:r w:rsidRPr="00DF60C2">
        <w:rPr>
          <w:rStyle w:val="MSGENFONTSTYLENAMETEMPLATEROLEMSGENFONTSTYLENAMEBYROLETEXT"/>
          <w:rFonts w:hint="eastAsia"/>
          <w:color w:val="000000"/>
          <w:shd w:val="clear" w:color="auto" w:fill="auto"/>
          <w:lang w:val="zh-CN"/>
        </w:rPr>
        <w:t xml:space="preserve">本资产评估报告依据中国资产评估执业准则编制 </w:t>
      </w:r>
    </w:p>
    <w:p w:rsidR="006607A2" w:rsidRDefault="006607A2" w:rsidP="00BC588C">
      <w:pPr>
        <w:spacing w:line="640" w:lineRule="exact"/>
        <w:jc w:val="center"/>
        <w:rPr>
          <w:rFonts w:ascii="黑体" w:eastAsia="黑体"/>
          <w:sz w:val="32"/>
          <w:szCs w:val="32"/>
        </w:rPr>
      </w:pPr>
    </w:p>
    <w:p w:rsidR="006607A2" w:rsidRDefault="006607A2" w:rsidP="00BC588C">
      <w:pPr>
        <w:spacing w:line="640" w:lineRule="exact"/>
        <w:jc w:val="center"/>
        <w:rPr>
          <w:rFonts w:ascii="黑体" w:eastAsia="黑体"/>
          <w:sz w:val="32"/>
          <w:szCs w:val="32"/>
        </w:rPr>
      </w:pPr>
    </w:p>
    <w:p w:rsidR="006607A2" w:rsidRPr="00053C79" w:rsidRDefault="006607A2" w:rsidP="00BC588C">
      <w:pPr>
        <w:spacing w:line="640" w:lineRule="exact"/>
        <w:jc w:val="center"/>
        <w:rPr>
          <w:rFonts w:ascii="宋体" w:hAnsi="宋体"/>
          <w:sz w:val="32"/>
          <w:szCs w:val="32"/>
        </w:rPr>
      </w:pPr>
      <w:r w:rsidRPr="008D15FB">
        <w:rPr>
          <w:rFonts w:ascii="宋体" w:hAnsi="宋体"/>
          <w:noProof/>
          <w:sz w:val="32"/>
          <w:szCs w:val="32"/>
        </w:rPr>
        <w:t>黄春德所持有的位于乐至县双河场乡街村的房地产市场价值</w:t>
      </w:r>
    </w:p>
    <w:p w:rsidR="006607A2" w:rsidRPr="004B4DD2" w:rsidRDefault="006607A2" w:rsidP="00CB5D44">
      <w:pPr>
        <w:spacing w:line="640" w:lineRule="exact"/>
        <w:jc w:val="center"/>
        <w:rPr>
          <w:rFonts w:ascii="宋体" w:hAnsi="宋体"/>
          <w:spacing w:val="26"/>
          <w:sz w:val="44"/>
        </w:rPr>
      </w:pPr>
      <w:r w:rsidRPr="00B95612">
        <w:rPr>
          <w:rFonts w:ascii="宋体" w:hAnsi="宋体" w:hint="eastAsia"/>
          <w:b/>
          <w:sz w:val="32"/>
          <w:szCs w:val="32"/>
        </w:rPr>
        <w:t xml:space="preserve">       </w:t>
      </w:r>
    </w:p>
    <w:p w:rsidR="006607A2" w:rsidRPr="001E750B" w:rsidRDefault="006607A2" w:rsidP="000E11A5">
      <w:pPr>
        <w:jc w:val="center"/>
        <w:rPr>
          <w:rFonts w:ascii="宋体" w:hAnsi="宋体"/>
          <w:spacing w:val="36"/>
          <w:sz w:val="72"/>
          <w:szCs w:val="72"/>
        </w:rPr>
      </w:pPr>
      <w:r w:rsidRPr="001E750B">
        <w:rPr>
          <w:rFonts w:ascii="宋体" w:hAnsi="宋体" w:hint="eastAsia"/>
          <w:spacing w:val="36"/>
          <w:sz w:val="72"/>
          <w:szCs w:val="72"/>
        </w:rPr>
        <w:t>评估</w:t>
      </w:r>
      <w:r>
        <w:rPr>
          <w:rFonts w:ascii="宋体" w:hAnsi="宋体" w:hint="eastAsia"/>
          <w:spacing w:val="36"/>
          <w:sz w:val="72"/>
          <w:szCs w:val="72"/>
        </w:rPr>
        <w:t>报告</w:t>
      </w:r>
    </w:p>
    <w:p w:rsidR="006607A2" w:rsidRDefault="006607A2" w:rsidP="009C7BFF">
      <w:pPr>
        <w:spacing w:line="560" w:lineRule="exact"/>
        <w:jc w:val="center"/>
        <w:rPr>
          <w:rFonts w:ascii="宋体" w:hAnsi="宋体"/>
          <w:sz w:val="28"/>
          <w:szCs w:val="28"/>
        </w:rPr>
      </w:pPr>
      <w:r w:rsidRPr="008D15FB">
        <w:rPr>
          <w:rFonts w:ascii="宋体" w:hAnsi="宋体"/>
          <w:noProof/>
          <w:sz w:val="28"/>
          <w:szCs w:val="28"/>
        </w:rPr>
        <w:t>正阳资评报（2021）93号</w:t>
      </w:r>
    </w:p>
    <w:p w:rsidR="006607A2" w:rsidRPr="00AE2291" w:rsidRDefault="006607A2" w:rsidP="00AE2291">
      <w:pPr>
        <w:spacing w:line="560" w:lineRule="exact"/>
        <w:jc w:val="center"/>
        <w:rPr>
          <w:rFonts w:ascii="楷体_GB2312" w:eastAsia="楷体_GB2312"/>
          <w:spacing w:val="-6"/>
          <w:sz w:val="32"/>
        </w:rPr>
      </w:pPr>
      <w:r>
        <w:rPr>
          <w:rFonts w:ascii="楷体_GB2312" w:eastAsia="楷体_GB2312" w:hint="eastAsia"/>
          <w:spacing w:val="-6"/>
          <w:sz w:val="32"/>
        </w:rPr>
        <w:t>（共一册，第一册）</w:t>
      </w:r>
    </w:p>
    <w:p w:rsidR="006607A2" w:rsidRDefault="006607A2">
      <w:pPr>
        <w:spacing w:line="560" w:lineRule="exact"/>
        <w:jc w:val="center"/>
        <w:rPr>
          <w:rFonts w:ascii="黑体" w:eastAsia="黑体"/>
          <w:b/>
          <w:spacing w:val="26"/>
          <w:sz w:val="44"/>
        </w:rPr>
      </w:pPr>
    </w:p>
    <w:p w:rsidR="006607A2" w:rsidRDefault="006607A2">
      <w:pPr>
        <w:spacing w:line="560" w:lineRule="exact"/>
        <w:jc w:val="center"/>
        <w:rPr>
          <w:rFonts w:ascii="黑体" w:eastAsia="黑体"/>
          <w:b/>
          <w:spacing w:val="26"/>
          <w:sz w:val="44"/>
        </w:rPr>
      </w:pPr>
    </w:p>
    <w:p w:rsidR="006607A2" w:rsidRDefault="006607A2">
      <w:pPr>
        <w:spacing w:line="560" w:lineRule="exact"/>
        <w:jc w:val="center"/>
        <w:rPr>
          <w:rFonts w:ascii="黑体" w:eastAsia="黑体"/>
          <w:b/>
          <w:spacing w:val="26"/>
          <w:sz w:val="44"/>
        </w:rPr>
      </w:pPr>
    </w:p>
    <w:p w:rsidR="006607A2" w:rsidRDefault="006607A2">
      <w:pPr>
        <w:spacing w:line="560" w:lineRule="exact"/>
        <w:jc w:val="center"/>
        <w:rPr>
          <w:rFonts w:ascii="黑体" w:eastAsia="黑体"/>
          <w:b/>
          <w:spacing w:val="26"/>
          <w:sz w:val="44"/>
        </w:rPr>
      </w:pPr>
    </w:p>
    <w:p w:rsidR="006607A2" w:rsidRPr="00CF51D3" w:rsidRDefault="006607A2">
      <w:pPr>
        <w:spacing w:line="560" w:lineRule="exact"/>
        <w:jc w:val="center"/>
        <w:rPr>
          <w:rFonts w:ascii="黑体" w:eastAsia="黑体"/>
          <w:b/>
          <w:spacing w:val="26"/>
          <w:sz w:val="44"/>
        </w:rPr>
      </w:pPr>
    </w:p>
    <w:p w:rsidR="006607A2" w:rsidRDefault="006607A2">
      <w:pPr>
        <w:spacing w:line="560" w:lineRule="exact"/>
        <w:jc w:val="center"/>
        <w:rPr>
          <w:rFonts w:ascii="黑体" w:eastAsia="黑体"/>
          <w:b/>
          <w:spacing w:val="26"/>
          <w:sz w:val="44"/>
        </w:rPr>
      </w:pPr>
    </w:p>
    <w:p w:rsidR="006607A2" w:rsidRDefault="006607A2">
      <w:pPr>
        <w:spacing w:line="560" w:lineRule="exact"/>
        <w:jc w:val="center"/>
        <w:rPr>
          <w:rFonts w:ascii="黑体" w:eastAsia="黑体"/>
          <w:b/>
          <w:spacing w:val="26"/>
          <w:sz w:val="44"/>
        </w:rPr>
      </w:pPr>
    </w:p>
    <w:p w:rsidR="006607A2" w:rsidRDefault="006607A2">
      <w:pPr>
        <w:spacing w:line="560" w:lineRule="exact"/>
        <w:jc w:val="center"/>
        <w:rPr>
          <w:rFonts w:ascii="黑体" w:eastAsia="黑体"/>
          <w:b/>
          <w:spacing w:val="26"/>
          <w:sz w:val="44"/>
        </w:rPr>
      </w:pPr>
    </w:p>
    <w:p w:rsidR="006607A2" w:rsidRDefault="006607A2">
      <w:pPr>
        <w:spacing w:line="560" w:lineRule="exact"/>
        <w:jc w:val="center"/>
        <w:rPr>
          <w:rFonts w:ascii="黑体" w:eastAsia="黑体"/>
          <w:sz w:val="32"/>
          <w:szCs w:val="32"/>
        </w:rPr>
      </w:pPr>
      <w:r w:rsidRPr="00997035">
        <w:rPr>
          <w:rFonts w:ascii="黑体" w:eastAsia="黑体" w:hint="eastAsia"/>
          <w:sz w:val="32"/>
          <w:szCs w:val="32"/>
        </w:rPr>
        <w:t>四川正阳资产评估事务所有限公司</w:t>
      </w:r>
    </w:p>
    <w:p w:rsidR="006607A2" w:rsidRPr="00997035" w:rsidRDefault="006607A2">
      <w:pPr>
        <w:spacing w:line="560" w:lineRule="exact"/>
        <w:jc w:val="center"/>
        <w:rPr>
          <w:rFonts w:ascii="黑体" w:eastAsia="黑体"/>
          <w:sz w:val="32"/>
          <w:szCs w:val="32"/>
        </w:rPr>
      </w:pPr>
    </w:p>
    <w:p w:rsidR="006607A2" w:rsidRPr="007C0ABD" w:rsidRDefault="006607A2" w:rsidP="00506F5C">
      <w:pPr>
        <w:spacing w:line="560" w:lineRule="exact"/>
        <w:jc w:val="center"/>
        <w:rPr>
          <w:rStyle w:val="ad"/>
          <w:rFonts w:ascii="宋体" w:hAnsi="宋体"/>
        </w:rPr>
      </w:pPr>
      <w:r w:rsidRPr="008D15FB">
        <w:rPr>
          <w:rFonts w:ascii="宋体" w:hAnsi="宋体"/>
          <w:noProof/>
          <w:sz w:val="28"/>
          <w:szCs w:val="28"/>
        </w:rPr>
        <w:t>二○二一年十一月二十九日</w:t>
      </w:r>
    </w:p>
    <w:p w:rsidR="006607A2" w:rsidRDefault="006607A2" w:rsidP="00506F5C">
      <w:pPr>
        <w:spacing w:line="560" w:lineRule="exact"/>
        <w:jc w:val="center"/>
        <w:rPr>
          <w:rFonts w:ascii="黑体" w:eastAsia="黑体"/>
          <w:b/>
          <w:spacing w:val="-6"/>
          <w:sz w:val="32"/>
          <w:szCs w:val="32"/>
        </w:rPr>
      </w:pPr>
    </w:p>
    <w:p w:rsidR="006607A2" w:rsidRDefault="006607A2" w:rsidP="00CA57CD">
      <w:pPr>
        <w:spacing w:beforeLines="150" w:before="360" w:line="560" w:lineRule="exact"/>
        <w:jc w:val="center"/>
        <w:rPr>
          <w:rFonts w:ascii="黑体" w:eastAsia="黑体"/>
          <w:b/>
          <w:spacing w:val="-6"/>
          <w:sz w:val="32"/>
          <w:szCs w:val="32"/>
        </w:rPr>
      </w:pPr>
      <w:r>
        <w:rPr>
          <w:rFonts w:ascii="黑体" w:eastAsia="黑体"/>
          <w:b/>
          <w:spacing w:val="-6"/>
          <w:sz w:val="32"/>
          <w:szCs w:val="32"/>
        </w:rPr>
        <w:br w:type="page"/>
      </w:r>
    </w:p>
    <w:p w:rsidR="006607A2" w:rsidRDefault="006607A2" w:rsidP="00CA57CD">
      <w:pPr>
        <w:spacing w:line="240" w:lineRule="exact"/>
        <w:jc w:val="center"/>
        <w:rPr>
          <w:rFonts w:ascii="黑体" w:eastAsia="黑体"/>
          <w:spacing w:val="-6"/>
          <w:sz w:val="36"/>
          <w:szCs w:val="36"/>
        </w:rPr>
      </w:pPr>
    </w:p>
    <w:p w:rsidR="006607A2" w:rsidRPr="00637D25" w:rsidRDefault="006607A2" w:rsidP="00CA57CD">
      <w:pPr>
        <w:spacing w:line="560" w:lineRule="exact"/>
        <w:jc w:val="center"/>
        <w:rPr>
          <w:rFonts w:ascii="黑体" w:eastAsia="黑体"/>
          <w:spacing w:val="-6"/>
          <w:sz w:val="36"/>
          <w:szCs w:val="36"/>
        </w:rPr>
      </w:pPr>
      <w:r w:rsidRPr="00637D25">
        <w:rPr>
          <w:rFonts w:ascii="黑体" w:eastAsia="黑体" w:hint="eastAsia"/>
          <w:spacing w:val="-6"/>
          <w:sz w:val="36"/>
          <w:szCs w:val="36"/>
        </w:rPr>
        <w:t xml:space="preserve">目  </w:t>
      </w:r>
      <w:r>
        <w:rPr>
          <w:rFonts w:ascii="黑体" w:eastAsia="黑体" w:hint="eastAsia"/>
          <w:spacing w:val="-6"/>
          <w:sz w:val="36"/>
          <w:szCs w:val="36"/>
        </w:rPr>
        <w:t xml:space="preserve"> 录</w:t>
      </w:r>
    </w:p>
    <w:p w:rsidR="006607A2" w:rsidRDefault="006607A2" w:rsidP="00CD0B4D">
      <w:pPr>
        <w:pStyle w:val="10"/>
      </w:pPr>
    </w:p>
    <w:p w:rsidR="006607A2" w:rsidRDefault="006607A2">
      <w:pPr>
        <w:pStyle w:val="10"/>
        <w:rPr>
          <w:rFonts w:asciiTheme="minorHAnsi" w:eastAsiaTheme="minorEastAsia" w:hAnsiTheme="minorHAnsi" w:cstheme="minorBidi"/>
          <w:bCs w:val="0"/>
          <w:kern w:val="2"/>
          <w:sz w:val="21"/>
          <w:szCs w:val="22"/>
        </w:rPr>
      </w:pPr>
      <w:hyperlink w:anchor="_Toc88128673" w:history="1">
        <w:r w:rsidRPr="00CE0EED">
          <w:rPr>
            <w:rStyle w:val="a9"/>
            <w:rFonts w:ascii="黑体" w:eastAsia="黑体"/>
          </w:rPr>
          <w:t>第一部分  资产评估师声明</w:t>
        </w:r>
        <w:r>
          <w:rPr>
            <w:webHidden/>
          </w:rPr>
          <w:tab/>
        </w:r>
        <w:r>
          <w:rPr>
            <w:webHidden/>
          </w:rPr>
          <w:fldChar w:fldCharType="begin"/>
        </w:r>
        <w:r>
          <w:rPr>
            <w:webHidden/>
          </w:rPr>
          <w:instrText xml:space="preserve"> PAGEREF _Toc88128673 \h </w:instrText>
        </w:r>
        <w:r>
          <w:rPr>
            <w:webHidden/>
          </w:rPr>
        </w:r>
        <w:r>
          <w:rPr>
            <w:webHidden/>
          </w:rPr>
          <w:fldChar w:fldCharType="separate"/>
        </w:r>
        <w:r>
          <w:rPr>
            <w:webHidden/>
          </w:rPr>
          <w:t>3</w:t>
        </w:r>
        <w:r>
          <w:rPr>
            <w:webHidden/>
          </w:rPr>
          <w:fldChar w:fldCharType="end"/>
        </w:r>
      </w:hyperlink>
    </w:p>
    <w:p w:rsidR="006607A2" w:rsidRDefault="006607A2">
      <w:pPr>
        <w:pStyle w:val="10"/>
        <w:rPr>
          <w:rFonts w:asciiTheme="minorHAnsi" w:eastAsiaTheme="minorEastAsia" w:hAnsiTheme="minorHAnsi" w:cstheme="minorBidi"/>
          <w:bCs w:val="0"/>
          <w:kern w:val="2"/>
          <w:sz w:val="21"/>
          <w:szCs w:val="22"/>
        </w:rPr>
      </w:pPr>
      <w:hyperlink w:anchor="_Toc88128674" w:history="1">
        <w:r w:rsidRPr="00CE0EED">
          <w:rPr>
            <w:rStyle w:val="a9"/>
            <w:rFonts w:ascii="黑体" w:eastAsia="黑体"/>
          </w:rPr>
          <w:t>第二部分  评估报告书摘要</w:t>
        </w:r>
        <w:r>
          <w:rPr>
            <w:webHidden/>
          </w:rPr>
          <w:tab/>
        </w:r>
        <w:r>
          <w:rPr>
            <w:webHidden/>
          </w:rPr>
          <w:fldChar w:fldCharType="begin"/>
        </w:r>
        <w:r>
          <w:rPr>
            <w:webHidden/>
          </w:rPr>
          <w:instrText xml:space="preserve"> PAGEREF _Toc88128674 \h </w:instrText>
        </w:r>
        <w:r>
          <w:rPr>
            <w:webHidden/>
          </w:rPr>
        </w:r>
        <w:r>
          <w:rPr>
            <w:webHidden/>
          </w:rPr>
          <w:fldChar w:fldCharType="separate"/>
        </w:r>
        <w:r>
          <w:rPr>
            <w:webHidden/>
          </w:rPr>
          <w:t>5</w:t>
        </w:r>
        <w:r>
          <w:rPr>
            <w:webHidden/>
          </w:rPr>
          <w:fldChar w:fldCharType="end"/>
        </w:r>
      </w:hyperlink>
    </w:p>
    <w:p w:rsidR="006607A2" w:rsidRDefault="006607A2">
      <w:pPr>
        <w:pStyle w:val="20"/>
        <w:tabs>
          <w:tab w:val="right" w:leader="dot" w:pos="8835"/>
        </w:tabs>
        <w:ind w:firstLine="480"/>
        <w:rPr>
          <w:rFonts w:asciiTheme="minorHAnsi" w:eastAsiaTheme="minorEastAsia" w:hAnsiTheme="minorHAnsi" w:cstheme="minorBidi"/>
          <w:noProof/>
          <w:sz w:val="21"/>
          <w:szCs w:val="22"/>
        </w:rPr>
      </w:pPr>
      <w:hyperlink w:anchor="_Toc88128675" w:history="1">
        <w:r w:rsidRPr="00CE0EED">
          <w:rPr>
            <w:rStyle w:val="a9"/>
            <w:rFonts w:ascii="黑体" w:eastAsia="黑体" w:hAnsi="宋体"/>
            <w:noProof/>
            <w:kern w:val="0"/>
          </w:rPr>
          <w:t>一、评估目的</w:t>
        </w:r>
        <w:r>
          <w:rPr>
            <w:noProof/>
            <w:webHidden/>
          </w:rPr>
          <w:tab/>
        </w:r>
        <w:r>
          <w:rPr>
            <w:noProof/>
            <w:webHidden/>
          </w:rPr>
          <w:fldChar w:fldCharType="begin"/>
        </w:r>
        <w:r>
          <w:rPr>
            <w:noProof/>
            <w:webHidden/>
          </w:rPr>
          <w:instrText xml:space="preserve"> PAGEREF _Toc88128675 \h </w:instrText>
        </w:r>
        <w:r>
          <w:rPr>
            <w:noProof/>
            <w:webHidden/>
          </w:rPr>
        </w:r>
        <w:r>
          <w:rPr>
            <w:noProof/>
            <w:webHidden/>
          </w:rPr>
          <w:fldChar w:fldCharType="separate"/>
        </w:r>
        <w:r>
          <w:rPr>
            <w:noProof/>
            <w:webHidden/>
          </w:rPr>
          <w:t>5</w:t>
        </w:r>
        <w:r>
          <w:rPr>
            <w:noProof/>
            <w:webHidden/>
          </w:rPr>
          <w:fldChar w:fldCharType="end"/>
        </w:r>
      </w:hyperlink>
    </w:p>
    <w:p w:rsidR="006607A2" w:rsidRDefault="006607A2">
      <w:pPr>
        <w:pStyle w:val="20"/>
        <w:tabs>
          <w:tab w:val="right" w:leader="dot" w:pos="8835"/>
        </w:tabs>
        <w:ind w:firstLine="480"/>
        <w:rPr>
          <w:rFonts w:asciiTheme="minorHAnsi" w:eastAsiaTheme="minorEastAsia" w:hAnsiTheme="minorHAnsi" w:cstheme="minorBidi"/>
          <w:noProof/>
          <w:sz w:val="21"/>
          <w:szCs w:val="22"/>
        </w:rPr>
      </w:pPr>
      <w:hyperlink w:anchor="_Toc88128676" w:history="1">
        <w:r w:rsidRPr="00CE0EED">
          <w:rPr>
            <w:rStyle w:val="a9"/>
            <w:rFonts w:ascii="黑体" w:eastAsia="黑体" w:hAnsi="宋体"/>
            <w:noProof/>
            <w:kern w:val="0"/>
          </w:rPr>
          <w:t>二、评估对象与评估范围</w:t>
        </w:r>
        <w:r>
          <w:rPr>
            <w:noProof/>
            <w:webHidden/>
          </w:rPr>
          <w:tab/>
        </w:r>
        <w:r>
          <w:rPr>
            <w:noProof/>
            <w:webHidden/>
          </w:rPr>
          <w:fldChar w:fldCharType="begin"/>
        </w:r>
        <w:r>
          <w:rPr>
            <w:noProof/>
            <w:webHidden/>
          </w:rPr>
          <w:instrText xml:space="preserve"> PAGEREF _Toc88128676 \h </w:instrText>
        </w:r>
        <w:r>
          <w:rPr>
            <w:noProof/>
            <w:webHidden/>
          </w:rPr>
        </w:r>
        <w:r>
          <w:rPr>
            <w:noProof/>
            <w:webHidden/>
          </w:rPr>
          <w:fldChar w:fldCharType="separate"/>
        </w:r>
        <w:r>
          <w:rPr>
            <w:noProof/>
            <w:webHidden/>
          </w:rPr>
          <w:t>5</w:t>
        </w:r>
        <w:r>
          <w:rPr>
            <w:noProof/>
            <w:webHidden/>
          </w:rPr>
          <w:fldChar w:fldCharType="end"/>
        </w:r>
      </w:hyperlink>
    </w:p>
    <w:p w:rsidR="006607A2" w:rsidRDefault="006607A2">
      <w:pPr>
        <w:pStyle w:val="20"/>
        <w:tabs>
          <w:tab w:val="right" w:leader="dot" w:pos="8835"/>
        </w:tabs>
        <w:ind w:firstLine="480"/>
        <w:rPr>
          <w:rFonts w:asciiTheme="minorHAnsi" w:eastAsiaTheme="minorEastAsia" w:hAnsiTheme="minorHAnsi" w:cstheme="minorBidi"/>
          <w:noProof/>
          <w:sz w:val="21"/>
          <w:szCs w:val="22"/>
        </w:rPr>
      </w:pPr>
      <w:hyperlink w:anchor="_Toc88128677" w:history="1">
        <w:r w:rsidRPr="00CE0EED">
          <w:rPr>
            <w:rStyle w:val="a9"/>
            <w:rFonts w:ascii="黑体" w:eastAsia="黑体" w:hAnsi="宋体"/>
            <w:noProof/>
            <w:kern w:val="0"/>
          </w:rPr>
          <w:t>三、价值类型</w:t>
        </w:r>
        <w:r>
          <w:rPr>
            <w:noProof/>
            <w:webHidden/>
          </w:rPr>
          <w:tab/>
        </w:r>
        <w:r>
          <w:rPr>
            <w:noProof/>
            <w:webHidden/>
          </w:rPr>
          <w:fldChar w:fldCharType="begin"/>
        </w:r>
        <w:r>
          <w:rPr>
            <w:noProof/>
            <w:webHidden/>
          </w:rPr>
          <w:instrText xml:space="preserve"> PAGEREF _Toc88128677 \h </w:instrText>
        </w:r>
        <w:r>
          <w:rPr>
            <w:noProof/>
            <w:webHidden/>
          </w:rPr>
        </w:r>
        <w:r>
          <w:rPr>
            <w:noProof/>
            <w:webHidden/>
          </w:rPr>
          <w:fldChar w:fldCharType="separate"/>
        </w:r>
        <w:r>
          <w:rPr>
            <w:noProof/>
            <w:webHidden/>
          </w:rPr>
          <w:t>5</w:t>
        </w:r>
        <w:r>
          <w:rPr>
            <w:noProof/>
            <w:webHidden/>
          </w:rPr>
          <w:fldChar w:fldCharType="end"/>
        </w:r>
      </w:hyperlink>
    </w:p>
    <w:p w:rsidR="006607A2" w:rsidRDefault="006607A2">
      <w:pPr>
        <w:pStyle w:val="20"/>
        <w:tabs>
          <w:tab w:val="right" w:leader="dot" w:pos="8835"/>
        </w:tabs>
        <w:ind w:firstLine="480"/>
        <w:rPr>
          <w:rFonts w:asciiTheme="minorHAnsi" w:eastAsiaTheme="minorEastAsia" w:hAnsiTheme="minorHAnsi" w:cstheme="minorBidi"/>
          <w:noProof/>
          <w:sz w:val="21"/>
          <w:szCs w:val="22"/>
        </w:rPr>
      </w:pPr>
      <w:hyperlink w:anchor="_Toc88128678" w:history="1">
        <w:r w:rsidRPr="00CE0EED">
          <w:rPr>
            <w:rStyle w:val="a9"/>
            <w:rFonts w:ascii="黑体" w:eastAsia="黑体" w:hAnsi="宋体"/>
            <w:noProof/>
            <w:kern w:val="0"/>
          </w:rPr>
          <w:t>四、评估基准日</w:t>
        </w:r>
        <w:r>
          <w:rPr>
            <w:noProof/>
            <w:webHidden/>
          </w:rPr>
          <w:tab/>
        </w:r>
        <w:r>
          <w:rPr>
            <w:noProof/>
            <w:webHidden/>
          </w:rPr>
          <w:fldChar w:fldCharType="begin"/>
        </w:r>
        <w:r>
          <w:rPr>
            <w:noProof/>
            <w:webHidden/>
          </w:rPr>
          <w:instrText xml:space="preserve"> PAGEREF _Toc88128678 \h </w:instrText>
        </w:r>
        <w:r>
          <w:rPr>
            <w:noProof/>
            <w:webHidden/>
          </w:rPr>
        </w:r>
        <w:r>
          <w:rPr>
            <w:noProof/>
            <w:webHidden/>
          </w:rPr>
          <w:fldChar w:fldCharType="separate"/>
        </w:r>
        <w:r>
          <w:rPr>
            <w:noProof/>
            <w:webHidden/>
          </w:rPr>
          <w:t>5</w:t>
        </w:r>
        <w:r>
          <w:rPr>
            <w:noProof/>
            <w:webHidden/>
          </w:rPr>
          <w:fldChar w:fldCharType="end"/>
        </w:r>
      </w:hyperlink>
    </w:p>
    <w:p w:rsidR="006607A2" w:rsidRDefault="006607A2">
      <w:pPr>
        <w:pStyle w:val="20"/>
        <w:tabs>
          <w:tab w:val="right" w:leader="dot" w:pos="8835"/>
        </w:tabs>
        <w:ind w:firstLine="480"/>
        <w:rPr>
          <w:rFonts w:asciiTheme="minorHAnsi" w:eastAsiaTheme="minorEastAsia" w:hAnsiTheme="minorHAnsi" w:cstheme="minorBidi"/>
          <w:noProof/>
          <w:sz w:val="21"/>
          <w:szCs w:val="22"/>
        </w:rPr>
      </w:pPr>
      <w:hyperlink w:anchor="_Toc88128679" w:history="1">
        <w:r w:rsidRPr="00CE0EED">
          <w:rPr>
            <w:rStyle w:val="a9"/>
            <w:rFonts w:ascii="黑体" w:eastAsia="黑体" w:hAnsi="宋体"/>
            <w:noProof/>
            <w:kern w:val="0"/>
          </w:rPr>
          <w:t>五、评估方法</w:t>
        </w:r>
        <w:r>
          <w:rPr>
            <w:noProof/>
            <w:webHidden/>
          </w:rPr>
          <w:tab/>
        </w:r>
        <w:r>
          <w:rPr>
            <w:noProof/>
            <w:webHidden/>
          </w:rPr>
          <w:fldChar w:fldCharType="begin"/>
        </w:r>
        <w:r>
          <w:rPr>
            <w:noProof/>
            <w:webHidden/>
          </w:rPr>
          <w:instrText xml:space="preserve"> PAGEREF _Toc88128679 \h </w:instrText>
        </w:r>
        <w:r>
          <w:rPr>
            <w:noProof/>
            <w:webHidden/>
          </w:rPr>
        </w:r>
        <w:r>
          <w:rPr>
            <w:noProof/>
            <w:webHidden/>
          </w:rPr>
          <w:fldChar w:fldCharType="separate"/>
        </w:r>
        <w:r>
          <w:rPr>
            <w:noProof/>
            <w:webHidden/>
          </w:rPr>
          <w:t>5</w:t>
        </w:r>
        <w:r>
          <w:rPr>
            <w:noProof/>
            <w:webHidden/>
          </w:rPr>
          <w:fldChar w:fldCharType="end"/>
        </w:r>
      </w:hyperlink>
    </w:p>
    <w:p w:rsidR="006607A2" w:rsidRDefault="006607A2">
      <w:pPr>
        <w:pStyle w:val="20"/>
        <w:tabs>
          <w:tab w:val="right" w:leader="dot" w:pos="8835"/>
        </w:tabs>
        <w:ind w:firstLine="480"/>
        <w:rPr>
          <w:rFonts w:asciiTheme="minorHAnsi" w:eastAsiaTheme="minorEastAsia" w:hAnsiTheme="minorHAnsi" w:cstheme="minorBidi"/>
          <w:noProof/>
          <w:sz w:val="21"/>
          <w:szCs w:val="22"/>
        </w:rPr>
      </w:pPr>
      <w:hyperlink w:anchor="_Toc88128680" w:history="1">
        <w:r w:rsidRPr="00CE0EED">
          <w:rPr>
            <w:rStyle w:val="a9"/>
            <w:rFonts w:ascii="黑体" w:eastAsia="黑体" w:hAnsi="宋体"/>
            <w:noProof/>
            <w:kern w:val="0"/>
          </w:rPr>
          <w:t>六、评估结论</w:t>
        </w:r>
        <w:r>
          <w:rPr>
            <w:noProof/>
            <w:webHidden/>
          </w:rPr>
          <w:tab/>
        </w:r>
        <w:r>
          <w:rPr>
            <w:noProof/>
            <w:webHidden/>
          </w:rPr>
          <w:fldChar w:fldCharType="begin"/>
        </w:r>
        <w:r>
          <w:rPr>
            <w:noProof/>
            <w:webHidden/>
          </w:rPr>
          <w:instrText xml:space="preserve"> PAGEREF _Toc88128680 \h </w:instrText>
        </w:r>
        <w:r>
          <w:rPr>
            <w:noProof/>
            <w:webHidden/>
          </w:rPr>
        </w:r>
        <w:r>
          <w:rPr>
            <w:noProof/>
            <w:webHidden/>
          </w:rPr>
          <w:fldChar w:fldCharType="separate"/>
        </w:r>
        <w:r>
          <w:rPr>
            <w:noProof/>
            <w:webHidden/>
          </w:rPr>
          <w:t>5</w:t>
        </w:r>
        <w:r>
          <w:rPr>
            <w:noProof/>
            <w:webHidden/>
          </w:rPr>
          <w:fldChar w:fldCharType="end"/>
        </w:r>
      </w:hyperlink>
    </w:p>
    <w:p w:rsidR="006607A2" w:rsidRDefault="006607A2">
      <w:pPr>
        <w:pStyle w:val="20"/>
        <w:tabs>
          <w:tab w:val="right" w:leader="dot" w:pos="8835"/>
        </w:tabs>
        <w:ind w:firstLine="480"/>
        <w:rPr>
          <w:rFonts w:asciiTheme="minorHAnsi" w:eastAsiaTheme="minorEastAsia" w:hAnsiTheme="minorHAnsi" w:cstheme="minorBidi"/>
          <w:noProof/>
          <w:sz w:val="21"/>
          <w:szCs w:val="22"/>
        </w:rPr>
      </w:pPr>
      <w:hyperlink w:anchor="_Toc88128681" w:history="1">
        <w:r w:rsidRPr="00CE0EED">
          <w:rPr>
            <w:rStyle w:val="a9"/>
            <w:rFonts w:ascii="黑体" w:eastAsia="黑体" w:hAnsi="宋体"/>
            <w:noProof/>
            <w:kern w:val="0"/>
          </w:rPr>
          <w:t>七、评估报告的特别说明事项</w:t>
        </w:r>
        <w:r>
          <w:rPr>
            <w:noProof/>
            <w:webHidden/>
          </w:rPr>
          <w:tab/>
        </w:r>
        <w:r>
          <w:rPr>
            <w:noProof/>
            <w:webHidden/>
          </w:rPr>
          <w:fldChar w:fldCharType="begin"/>
        </w:r>
        <w:r>
          <w:rPr>
            <w:noProof/>
            <w:webHidden/>
          </w:rPr>
          <w:instrText xml:space="preserve"> PAGEREF _Toc88128681 \h </w:instrText>
        </w:r>
        <w:r>
          <w:rPr>
            <w:noProof/>
            <w:webHidden/>
          </w:rPr>
        </w:r>
        <w:r>
          <w:rPr>
            <w:noProof/>
            <w:webHidden/>
          </w:rPr>
          <w:fldChar w:fldCharType="separate"/>
        </w:r>
        <w:r>
          <w:rPr>
            <w:noProof/>
            <w:webHidden/>
          </w:rPr>
          <w:t>8</w:t>
        </w:r>
        <w:r>
          <w:rPr>
            <w:noProof/>
            <w:webHidden/>
          </w:rPr>
          <w:fldChar w:fldCharType="end"/>
        </w:r>
      </w:hyperlink>
    </w:p>
    <w:p w:rsidR="006607A2" w:rsidRDefault="006607A2">
      <w:pPr>
        <w:pStyle w:val="20"/>
        <w:tabs>
          <w:tab w:val="right" w:leader="dot" w:pos="8835"/>
        </w:tabs>
        <w:ind w:firstLine="480"/>
        <w:rPr>
          <w:rFonts w:asciiTheme="minorHAnsi" w:eastAsiaTheme="minorEastAsia" w:hAnsiTheme="minorHAnsi" w:cstheme="minorBidi"/>
          <w:noProof/>
          <w:sz w:val="21"/>
          <w:szCs w:val="22"/>
        </w:rPr>
      </w:pPr>
      <w:hyperlink w:anchor="_Toc88128682" w:history="1">
        <w:r w:rsidRPr="00CE0EED">
          <w:rPr>
            <w:rStyle w:val="a9"/>
            <w:rFonts w:ascii="黑体" w:eastAsia="黑体" w:hAnsi="宋体"/>
            <w:noProof/>
            <w:kern w:val="0"/>
          </w:rPr>
          <w:t>八、评估报告使用限制的说明</w:t>
        </w:r>
        <w:r>
          <w:rPr>
            <w:noProof/>
            <w:webHidden/>
          </w:rPr>
          <w:tab/>
        </w:r>
        <w:r>
          <w:rPr>
            <w:noProof/>
            <w:webHidden/>
          </w:rPr>
          <w:fldChar w:fldCharType="begin"/>
        </w:r>
        <w:r>
          <w:rPr>
            <w:noProof/>
            <w:webHidden/>
          </w:rPr>
          <w:instrText xml:space="preserve"> PAGEREF _Toc88128682 \h </w:instrText>
        </w:r>
        <w:r>
          <w:rPr>
            <w:noProof/>
            <w:webHidden/>
          </w:rPr>
        </w:r>
        <w:r>
          <w:rPr>
            <w:noProof/>
            <w:webHidden/>
          </w:rPr>
          <w:fldChar w:fldCharType="separate"/>
        </w:r>
        <w:r>
          <w:rPr>
            <w:noProof/>
            <w:webHidden/>
          </w:rPr>
          <w:t>10</w:t>
        </w:r>
        <w:r>
          <w:rPr>
            <w:noProof/>
            <w:webHidden/>
          </w:rPr>
          <w:fldChar w:fldCharType="end"/>
        </w:r>
      </w:hyperlink>
    </w:p>
    <w:p w:rsidR="006607A2" w:rsidRDefault="006607A2">
      <w:pPr>
        <w:pStyle w:val="20"/>
        <w:tabs>
          <w:tab w:val="right" w:leader="dot" w:pos="8835"/>
        </w:tabs>
        <w:ind w:firstLine="480"/>
        <w:rPr>
          <w:rFonts w:asciiTheme="minorHAnsi" w:eastAsiaTheme="minorEastAsia" w:hAnsiTheme="minorHAnsi" w:cstheme="minorBidi"/>
          <w:noProof/>
          <w:sz w:val="21"/>
          <w:szCs w:val="22"/>
        </w:rPr>
      </w:pPr>
      <w:hyperlink w:anchor="_Toc88128683" w:history="1">
        <w:r w:rsidRPr="00CE0EED">
          <w:rPr>
            <w:rStyle w:val="a9"/>
            <w:rFonts w:ascii="黑体" w:eastAsia="黑体" w:hAnsi="宋体"/>
            <w:noProof/>
            <w:kern w:val="0"/>
          </w:rPr>
          <w:t>九、评估报告日</w:t>
        </w:r>
        <w:r>
          <w:rPr>
            <w:noProof/>
            <w:webHidden/>
          </w:rPr>
          <w:tab/>
        </w:r>
        <w:r>
          <w:rPr>
            <w:noProof/>
            <w:webHidden/>
          </w:rPr>
          <w:fldChar w:fldCharType="begin"/>
        </w:r>
        <w:r>
          <w:rPr>
            <w:noProof/>
            <w:webHidden/>
          </w:rPr>
          <w:instrText xml:space="preserve"> PAGEREF _Toc88128683 \h </w:instrText>
        </w:r>
        <w:r>
          <w:rPr>
            <w:noProof/>
            <w:webHidden/>
          </w:rPr>
        </w:r>
        <w:r>
          <w:rPr>
            <w:noProof/>
            <w:webHidden/>
          </w:rPr>
          <w:fldChar w:fldCharType="separate"/>
        </w:r>
        <w:r>
          <w:rPr>
            <w:noProof/>
            <w:webHidden/>
          </w:rPr>
          <w:t>11</w:t>
        </w:r>
        <w:r>
          <w:rPr>
            <w:noProof/>
            <w:webHidden/>
          </w:rPr>
          <w:fldChar w:fldCharType="end"/>
        </w:r>
      </w:hyperlink>
    </w:p>
    <w:p w:rsidR="006607A2" w:rsidRDefault="006607A2">
      <w:pPr>
        <w:pStyle w:val="10"/>
        <w:rPr>
          <w:rFonts w:asciiTheme="minorHAnsi" w:eastAsiaTheme="minorEastAsia" w:hAnsiTheme="minorHAnsi" w:cstheme="minorBidi"/>
          <w:bCs w:val="0"/>
          <w:kern w:val="2"/>
          <w:sz w:val="21"/>
          <w:szCs w:val="22"/>
        </w:rPr>
      </w:pPr>
      <w:hyperlink w:anchor="_Toc88128684" w:history="1">
        <w:r w:rsidRPr="00CE0EED">
          <w:rPr>
            <w:rStyle w:val="a9"/>
            <w:rFonts w:ascii="黑体" w:eastAsia="黑体"/>
          </w:rPr>
          <w:t>第三部分  正  文</w:t>
        </w:r>
        <w:r>
          <w:rPr>
            <w:webHidden/>
          </w:rPr>
          <w:tab/>
        </w:r>
        <w:r>
          <w:rPr>
            <w:webHidden/>
          </w:rPr>
          <w:fldChar w:fldCharType="begin"/>
        </w:r>
        <w:r>
          <w:rPr>
            <w:webHidden/>
          </w:rPr>
          <w:instrText xml:space="preserve"> PAGEREF _Toc88128684 \h </w:instrText>
        </w:r>
        <w:r>
          <w:rPr>
            <w:webHidden/>
          </w:rPr>
        </w:r>
        <w:r>
          <w:rPr>
            <w:webHidden/>
          </w:rPr>
          <w:fldChar w:fldCharType="separate"/>
        </w:r>
        <w:r>
          <w:rPr>
            <w:webHidden/>
          </w:rPr>
          <w:t>12</w:t>
        </w:r>
        <w:r>
          <w:rPr>
            <w:webHidden/>
          </w:rPr>
          <w:fldChar w:fldCharType="end"/>
        </w:r>
      </w:hyperlink>
    </w:p>
    <w:p w:rsidR="006607A2" w:rsidRDefault="006607A2">
      <w:pPr>
        <w:pStyle w:val="20"/>
        <w:tabs>
          <w:tab w:val="right" w:leader="dot" w:pos="8835"/>
        </w:tabs>
        <w:ind w:firstLine="480"/>
        <w:rPr>
          <w:rFonts w:asciiTheme="minorHAnsi" w:eastAsiaTheme="minorEastAsia" w:hAnsiTheme="minorHAnsi" w:cstheme="minorBidi"/>
          <w:noProof/>
          <w:sz w:val="21"/>
          <w:szCs w:val="22"/>
        </w:rPr>
      </w:pPr>
      <w:hyperlink w:anchor="_Toc88128685" w:history="1">
        <w:r w:rsidRPr="00CE0EED">
          <w:rPr>
            <w:rStyle w:val="a9"/>
            <w:rFonts w:ascii="黑体" w:eastAsia="黑体" w:hAnsi="宋体"/>
            <w:noProof/>
            <w:kern w:val="0"/>
          </w:rPr>
          <w:t xml:space="preserve">一、委托人及其他资产评估报告使用人    </w:t>
        </w:r>
        <w:r>
          <w:rPr>
            <w:noProof/>
            <w:webHidden/>
          </w:rPr>
          <w:tab/>
        </w:r>
        <w:r>
          <w:rPr>
            <w:noProof/>
            <w:webHidden/>
          </w:rPr>
          <w:fldChar w:fldCharType="begin"/>
        </w:r>
        <w:r>
          <w:rPr>
            <w:noProof/>
            <w:webHidden/>
          </w:rPr>
          <w:instrText xml:space="preserve"> PAGEREF _Toc88128685 \h </w:instrText>
        </w:r>
        <w:r>
          <w:rPr>
            <w:noProof/>
            <w:webHidden/>
          </w:rPr>
        </w:r>
        <w:r>
          <w:rPr>
            <w:noProof/>
            <w:webHidden/>
          </w:rPr>
          <w:fldChar w:fldCharType="separate"/>
        </w:r>
        <w:r>
          <w:rPr>
            <w:noProof/>
            <w:webHidden/>
          </w:rPr>
          <w:t>12</w:t>
        </w:r>
        <w:r>
          <w:rPr>
            <w:noProof/>
            <w:webHidden/>
          </w:rPr>
          <w:fldChar w:fldCharType="end"/>
        </w:r>
      </w:hyperlink>
    </w:p>
    <w:p w:rsidR="006607A2" w:rsidRDefault="006607A2">
      <w:pPr>
        <w:pStyle w:val="20"/>
        <w:tabs>
          <w:tab w:val="right" w:leader="dot" w:pos="8835"/>
        </w:tabs>
        <w:ind w:firstLine="480"/>
        <w:rPr>
          <w:rFonts w:asciiTheme="minorHAnsi" w:eastAsiaTheme="minorEastAsia" w:hAnsiTheme="minorHAnsi" w:cstheme="minorBidi"/>
          <w:noProof/>
          <w:sz w:val="21"/>
          <w:szCs w:val="22"/>
        </w:rPr>
      </w:pPr>
      <w:hyperlink w:anchor="_Toc88128686" w:history="1">
        <w:r w:rsidRPr="00CE0EED">
          <w:rPr>
            <w:rStyle w:val="a9"/>
            <w:rFonts w:ascii="黑体" w:eastAsia="黑体" w:hAnsi="宋体"/>
            <w:noProof/>
            <w:kern w:val="0"/>
          </w:rPr>
          <w:t>二、被评估单位</w:t>
        </w:r>
        <w:r>
          <w:rPr>
            <w:noProof/>
            <w:webHidden/>
          </w:rPr>
          <w:tab/>
        </w:r>
        <w:r>
          <w:rPr>
            <w:noProof/>
            <w:webHidden/>
          </w:rPr>
          <w:fldChar w:fldCharType="begin"/>
        </w:r>
        <w:r>
          <w:rPr>
            <w:noProof/>
            <w:webHidden/>
          </w:rPr>
          <w:instrText xml:space="preserve"> PAGEREF _Toc88128686 \h </w:instrText>
        </w:r>
        <w:r>
          <w:rPr>
            <w:noProof/>
            <w:webHidden/>
          </w:rPr>
        </w:r>
        <w:r>
          <w:rPr>
            <w:noProof/>
            <w:webHidden/>
          </w:rPr>
          <w:fldChar w:fldCharType="separate"/>
        </w:r>
        <w:r>
          <w:rPr>
            <w:noProof/>
            <w:webHidden/>
          </w:rPr>
          <w:t>12</w:t>
        </w:r>
        <w:r>
          <w:rPr>
            <w:noProof/>
            <w:webHidden/>
          </w:rPr>
          <w:fldChar w:fldCharType="end"/>
        </w:r>
      </w:hyperlink>
    </w:p>
    <w:p w:rsidR="006607A2" w:rsidRDefault="006607A2">
      <w:pPr>
        <w:pStyle w:val="20"/>
        <w:tabs>
          <w:tab w:val="right" w:leader="dot" w:pos="8835"/>
        </w:tabs>
        <w:ind w:firstLine="480"/>
        <w:rPr>
          <w:rFonts w:asciiTheme="minorHAnsi" w:eastAsiaTheme="minorEastAsia" w:hAnsiTheme="minorHAnsi" w:cstheme="minorBidi"/>
          <w:noProof/>
          <w:sz w:val="21"/>
          <w:szCs w:val="22"/>
        </w:rPr>
      </w:pPr>
      <w:hyperlink w:anchor="_Toc88128687" w:history="1">
        <w:r w:rsidRPr="00CE0EED">
          <w:rPr>
            <w:rStyle w:val="a9"/>
            <w:rFonts w:ascii="黑体" w:eastAsia="黑体" w:hAnsi="宋体"/>
            <w:noProof/>
            <w:kern w:val="0"/>
          </w:rPr>
          <w:t>三、评估目的</w:t>
        </w:r>
        <w:r>
          <w:rPr>
            <w:noProof/>
            <w:webHidden/>
          </w:rPr>
          <w:tab/>
        </w:r>
        <w:r>
          <w:rPr>
            <w:noProof/>
            <w:webHidden/>
          </w:rPr>
          <w:fldChar w:fldCharType="begin"/>
        </w:r>
        <w:r>
          <w:rPr>
            <w:noProof/>
            <w:webHidden/>
          </w:rPr>
          <w:instrText xml:space="preserve"> PAGEREF _Toc88128687 \h </w:instrText>
        </w:r>
        <w:r>
          <w:rPr>
            <w:noProof/>
            <w:webHidden/>
          </w:rPr>
        </w:r>
        <w:r>
          <w:rPr>
            <w:noProof/>
            <w:webHidden/>
          </w:rPr>
          <w:fldChar w:fldCharType="separate"/>
        </w:r>
        <w:r>
          <w:rPr>
            <w:noProof/>
            <w:webHidden/>
          </w:rPr>
          <w:t>13</w:t>
        </w:r>
        <w:r>
          <w:rPr>
            <w:noProof/>
            <w:webHidden/>
          </w:rPr>
          <w:fldChar w:fldCharType="end"/>
        </w:r>
      </w:hyperlink>
    </w:p>
    <w:p w:rsidR="006607A2" w:rsidRDefault="006607A2">
      <w:pPr>
        <w:pStyle w:val="20"/>
        <w:tabs>
          <w:tab w:val="right" w:leader="dot" w:pos="8835"/>
        </w:tabs>
        <w:ind w:firstLine="480"/>
        <w:rPr>
          <w:rFonts w:asciiTheme="minorHAnsi" w:eastAsiaTheme="minorEastAsia" w:hAnsiTheme="minorHAnsi" w:cstheme="minorBidi"/>
          <w:noProof/>
          <w:sz w:val="21"/>
          <w:szCs w:val="22"/>
        </w:rPr>
      </w:pPr>
      <w:hyperlink w:anchor="_Toc88128688" w:history="1">
        <w:r w:rsidRPr="00CE0EED">
          <w:rPr>
            <w:rStyle w:val="a9"/>
            <w:rFonts w:ascii="黑体" w:eastAsia="黑体" w:hAnsi="宋体"/>
            <w:noProof/>
            <w:kern w:val="0"/>
          </w:rPr>
          <w:t>四、评估对象及评估范围</w:t>
        </w:r>
        <w:r>
          <w:rPr>
            <w:noProof/>
            <w:webHidden/>
          </w:rPr>
          <w:tab/>
        </w:r>
        <w:r>
          <w:rPr>
            <w:noProof/>
            <w:webHidden/>
          </w:rPr>
          <w:fldChar w:fldCharType="begin"/>
        </w:r>
        <w:r>
          <w:rPr>
            <w:noProof/>
            <w:webHidden/>
          </w:rPr>
          <w:instrText xml:space="preserve"> PAGEREF _Toc88128688 \h </w:instrText>
        </w:r>
        <w:r>
          <w:rPr>
            <w:noProof/>
            <w:webHidden/>
          </w:rPr>
        </w:r>
        <w:r>
          <w:rPr>
            <w:noProof/>
            <w:webHidden/>
          </w:rPr>
          <w:fldChar w:fldCharType="separate"/>
        </w:r>
        <w:r>
          <w:rPr>
            <w:noProof/>
            <w:webHidden/>
          </w:rPr>
          <w:t>13</w:t>
        </w:r>
        <w:r>
          <w:rPr>
            <w:noProof/>
            <w:webHidden/>
          </w:rPr>
          <w:fldChar w:fldCharType="end"/>
        </w:r>
      </w:hyperlink>
    </w:p>
    <w:p w:rsidR="006607A2" w:rsidRDefault="006607A2">
      <w:pPr>
        <w:pStyle w:val="20"/>
        <w:tabs>
          <w:tab w:val="right" w:leader="dot" w:pos="8835"/>
        </w:tabs>
        <w:ind w:firstLine="480"/>
        <w:rPr>
          <w:rFonts w:asciiTheme="minorHAnsi" w:eastAsiaTheme="minorEastAsia" w:hAnsiTheme="minorHAnsi" w:cstheme="minorBidi"/>
          <w:noProof/>
          <w:sz w:val="21"/>
          <w:szCs w:val="22"/>
        </w:rPr>
      </w:pPr>
      <w:hyperlink w:anchor="_Toc88128689" w:history="1">
        <w:r w:rsidRPr="00CE0EED">
          <w:rPr>
            <w:rStyle w:val="a9"/>
            <w:rFonts w:ascii="黑体" w:eastAsia="黑体" w:hAnsi="宋体"/>
            <w:noProof/>
            <w:kern w:val="0"/>
          </w:rPr>
          <w:t>五、价值类型及定义</w:t>
        </w:r>
        <w:r>
          <w:rPr>
            <w:noProof/>
            <w:webHidden/>
          </w:rPr>
          <w:tab/>
        </w:r>
        <w:r>
          <w:rPr>
            <w:noProof/>
            <w:webHidden/>
          </w:rPr>
          <w:fldChar w:fldCharType="begin"/>
        </w:r>
        <w:r>
          <w:rPr>
            <w:noProof/>
            <w:webHidden/>
          </w:rPr>
          <w:instrText xml:space="preserve"> PAGEREF _Toc88128689 \h </w:instrText>
        </w:r>
        <w:r>
          <w:rPr>
            <w:noProof/>
            <w:webHidden/>
          </w:rPr>
        </w:r>
        <w:r>
          <w:rPr>
            <w:noProof/>
            <w:webHidden/>
          </w:rPr>
          <w:fldChar w:fldCharType="separate"/>
        </w:r>
        <w:r>
          <w:rPr>
            <w:noProof/>
            <w:webHidden/>
          </w:rPr>
          <w:t>24</w:t>
        </w:r>
        <w:r>
          <w:rPr>
            <w:noProof/>
            <w:webHidden/>
          </w:rPr>
          <w:fldChar w:fldCharType="end"/>
        </w:r>
      </w:hyperlink>
    </w:p>
    <w:p w:rsidR="006607A2" w:rsidRDefault="006607A2">
      <w:pPr>
        <w:pStyle w:val="20"/>
        <w:tabs>
          <w:tab w:val="right" w:leader="dot" w:pos="8835"/>
        </w:tabs>
        <w:ind w:firstLine="480"/>
        <w:rPr>
          <w:rFonts w:asciiTheme="minorHAnsi" w:eastAsiaTheme="minorEastAsia" w:hAnsiTheme="minorHAnsi" w:cstheme="minorBidi"/>
          <w:noProof/>
          <w:sz w:val="21"/>
          <w:szCs w:val="22"/>
        </w:rPr>
      </w:pPr>
      <w:hyperlink w:anchor="_Toc88128690" w:history="1">
        <w:r w:rsidRPr="00CE0EED">
          <w:rPr>
            <w:rStyle w:val="a9"/>
            <w:rFonts w:ascii="黑体" w:eastAsia="黑体" w:hAnsi="宋体"/>
            <w:noProof/>
            <w:kern w:val="0"/>
          </w:rPr>
          <w:t>六、评估基准日</w:t>
        </w:r>
        <w:r>
          <w:rPr>
            <w:noProof/>
            <w:webHidden/>
          </w:rPr>
          <w:tab/>
        </w:r>
        <w:r>
          <w:rPr>
            <w:noProof/>
            <w:webHidden/>
          </w:rPr>
          <w:fldChar w:fldCharType="begin"/>
        </w:r>
        <w:r>
          <w:rPr>
            <w:noProof/>
            <w:webHidden/>
          </w:rPr>
          <w:instrText xml:space="preserve"> PAGEREF _Toc88128690 \h </w:instrText>
        </w:r>
        <w:r>
          <w:rPr>
            <w:noProof/>
            <w:webHidden/>
          </w:rPr>
        </w:r>
        <w:r>
          <w:rPr>
            <w:noProof/>
            <w:webHidden/>
          </w:rPr>
          <w:fldChar w:fldCharType="separate"/>
        </w:r>
        <w:r>
          <w:rPr>
            <w:noProof/>
            <w:webHidden/>
          </w:rPr>
          <w:t>24</w:t>
        </w:r>
        <w:r>
          <w:rPr>
            <w:noProof/>
            <w:webHidden/>
          </w:rPr>
          <w:fldChar w:fldCharType="end"/>
        </w:r>
      </w:hyperlink>
    </w:p>
    <w:p w:rsidR="006607A2" w:rsidRDefault="006607A2">
      <w:pPr>
        <w:pStyle w:val="20"/>
        <w:tabs>
          <w:tab w:val="right" w:leader="dot" w:pos="8835"/>
        </w:tabs>
        <w:ind w:firstLine="480"/>
        <w:rPr>
          <w:rFonts w:asciiTheme="minorHAnsi" w:eastAsiaTheme="minorEastAsia" w:hAnsiTheme="minorHAnsi" w:cstheme="minorBidi"/>
          <w:noProof/>
          <w:sz w:val="21"/>
          <w:szCs w:val="22"/>
        </w:rPr>
      </w:pPr>
      <w:hyperlink w:anchor="_Toc88128691" w:history="1">
        <w:r w:rsidRPr="00CE0EED">
          <w:rPr>
            <w:rStyle w:val="a9"/>
            <w:rFonts w:ascii="黑体" w:eastAsia="黑体" w:hAnsi="宋体"/>
            <w:noProof/>
            <w:kern w:val="0"/>
          </w:rPr>
          <w:t>七、评估依据</w:t>
        </w:r>
        <w:r>
          <w:rPr>
            <w:noProof/>
            <w:webHidden/>
          </w:rPr>
          <w:tab/>
        </w:r>
        <w:r>
          <w:rPr>
            <w:noProof/>
            <w:webHidden/>
          </w:rPr>
          <w:fldChar w:fldCharType="begin"/>
        </w:r>
        <w:r>
          <w:rPr>
            <w:noProof/>
            <w:webHidden/>
          </w:rPr>
          <w:instrText xml:space="preserve"> PAGEREF _Toc88128691 \h </w:instrText>
        </w:r>
        <w:r>
          <w:rPr>
            <w:noProof/>
            <w:webHidden/>
          </w:rPr>
        </w:r>
        <w:r>
          <w:rPr>
            <w:noProof/>
            <w:webHidden/>
          </w:rPr>
          <w:fldChar w:fldCharType="separate"/>
        </w:r>
        <w:r>
          <w:rPr>
            <w:noProof/>
            <w:webHidden/>
          </w:rPr>
          <w:t>24</w:t>
        </w:r>
        <w:r>
          <w:rPr>
            <w:noProof/>
            <w:webHidden/>
          </w:rPr>
          <w:fldChar w:fldCharType="end"/>
        </w:r>
      </w:hyperlink>
    </w:p>
    <w:p w:rsidR="006607A2" w:rsidRDefault="006607A2">
      <w:pPr>
        <w:pStyle w:val="20"/>
        <w:tabs>
          <w:tab w:val="right" w:leader="dot" w:pos="8835"/>
        </w:tabs>
        <w:ind w:firstLine="480"/>
        <w:rPr>
          <w:rFonts w:asciiTheme="minorHAnsi" w:eastAsiaTheme="minorEastAsia" w:hAnsiTheme="minorHAnsi" w:cstheme="minorBidi"/>
          <w:noProof/>
          <w:sz w:val="21"/>
          <w:szCs w:val="22"/>
        </w:rPr>
      </w:pPr>
      <w:hyperlink w:anchor="_Toc88128692" w:history="1">
        <w:r w:rsidRPr="00CE0EED">
          <w:rPr>
            <w:rStyle w:val="a9"/>
            <w:rFonts w:ascii="黑体" w:eastAsia="黑体" w:hAnsi="宋体"/>
            <w:noProof/>
            <w:kern w:val="0"/>
          </w:rPr>
          <w:t xml:space="preserve">八、评估方法  </w:t>
        </w:r>
        <w:r>
          <w:rPr>
            <w:noProof/>
            <w:webHidden/>
          </w:rPr>
          <w:tab/>
        </w:r>
        <w:r>
          <w:rPr>
            <w:noProof/>
            <w:webHidden/>
          </w:rPr>
          <w:fldChar w:fldCharType="begin"/>
        </w:r>
        <w:r>
          <w:rPr>
            <w:noProof/>
            <w:webHidden/>
          </w:rPr>
          <w:instrText xml:space="preserve"> PAGEREF _Toc88128692 \h </w:instrText>
        </w:r>
        <w:r>
          <w:rPr>
            <w:noProof/>
            <w:webHidden/>
          </w:rPr>
        </w:r>
        <w:r>
          <w:rPr>
            <w:noProof/>
            <w:webHidden/>
          </w:rPr>
          <w:fldChar w:fldCharType="separate"/>
        </w:r>
        <w:r>
          <w:rPr>
            <w:noProof/>
            <w:webHidden/>
          </w:rPr>
          <w:t>26</w:t>
        </w:r>
        <w:r>
          <w:rPr>
            <w:noProof/>
            <w:webHidden/>
          </w:rPr>
          <w:fldChar w:fldCharType="end"/>
        </w:r>
      </w:hyperlink>
    </w:p>
    <w:p w:rsidR="006607A2" w:rsidRDefault="006607A2">
      <w:pPr>
        <w:pStyle w:val="20"/>
        <w:tabs>
          <w:tab w:val="right" w:leader="dot" w:pos="8835"/>
        </w:tabs>
        <w:ind w:firstLine="480"/>
        <w:rPr>
          <w:rFonts w:asciiTheme="minorHAnsi" w:eastAsiaTheme="minorEastAsia" w:hAnsiTheme="minorHAnsi" w:cstheme="minorBidi"/>
          <w:noProof/>
          <w:sz w:val="21"/>
          <w:szCs w:val="22"/>
        </w:rPr>
      </w:pPr>
      <w:hyperlink w:anchor="_Toc88128693" w:history="1">
        <w:r w:rsidRPr="00CE0EED">
          <w:rPr>
            <w:rStyle w:val="a9"/>
            <w:rFonts w:ascii="黑体" w:eastAsia="黑体" w:hAnsi="宋体"/>
            <w:noProof/>
            <w:kern w:val="0"/>
          </w:rPr>
          <w:t>九、评估程序实施过程和情况</w:t>
        </w:r>
        <w:r>
          <w:rPr>
            <w:noProof/>
            <w:webHidden/>
          </w:rPr>
          <w:tab/>
        </w:r>
        <w:r>
          <w:rPr>
            <w:noProof/>
            <w:webHidden/>
          </w:rPr>
          <w:fldChar w:fldCharType="begin"/>
        </w:r>
        <w:r>
          <w:rPr>
            <w:noProof/>
            <w:webHidden/>
          </w:rPr>
          <w:instrText xml:space="preserve"> PAGEREF _Toc88128693 \h </w:instrText>
        </w:r>
        <w:r>
          <w:rPr>
            <w:noProof/>
            <w:webHidden/>
          </w:rPr>
        </w:r>
        <w:r>
          <w:rPr>
            <w:noProof/>
            <w:webHidden/>
          </w:rPr>
          <w:fldChar w:fldCharType="separate"/>
        </w:r>
        <w:r>
          <w:rPr>
            <w:noProof/>
            <w:webHidden/>
          </w:rPr>
          <w:t>29</w:t>
        </w:r>
        <w:r>
          <w:rPr>
            <w:noProof/>
            <w:webHidden/>
          </w:rPr>
          <w:fldChar w:fldCharType="end"/>
        </w:r>
      </w:hyperlink>
    </w:p>
    <w:p w:rsidR="006607A2" w:rsidRDefault="006607A2">
      <w:pPr>
        <w:pStyle w:val="20"/>
        <w:tabs>
          <w:tab w:val="right" w:leader="dot" w:pos="8835"/>
        </w:tabs>
        <w:ind w:firstLine="480"/>
        <w:rPr>
          <w:rFonts w:asciiTheme="minorHAnsi" w:eastAsiaTheme="minorEastAsia" w:hAnsiTheme="minorHAnsi" w:cstheme="minorBidi"/>
          <w:noProof/>
          <w:sz w:val="21"/>
          <w:szCs w:val="22"/>
        </w:rPr>
      </w:pPr>
      <w:hyperlink w:anchor="_Toc88128694" w:history="1">
        <w:r w:rsidRPr="00CE0EED">
          <w:rPr>
            <w:rStyle w:val="a9"/>
            <w:rFonts w:ascii="黑体" w:eastAsia="黑体" w:hAnsi="宋体"/>
            <w:noProof/>
            <w:kern w:val="0"/>
          </w:rPr>
          <w:t>十、评估假设</w:t>
        </w:r>
        <w:r>
          <w:rPr>
            <w:noProof/>
            <w:webHidden/>
          </w:rPr>
          <w:tab/>
        </w:r>
        <w:r>
          <w:rPr>
            <w:noProof/>
            <w:webHidden/>
          </w:rPr>
          <w:fldChar w:fldCharType="begin"/>
        </w:r>
        <w:r>
          <w:rPr>
            <w:noProof/>
            <w:webHidden/>
          </w:rPr>
          <w:instrText xml:space="preserve"> PAGEREF _Toc88128694 \h </w:instrText>
        </w:r>
        <w:r>
          <w:rPr>
            <w:noProof/>
            <w:webHidden/>
          </w:rPr>
        </w:r>
        <w:r>
          <w:rPr>
            <w:noProof/>
            <w:webHidden/>
          </w:rPr>
          <w:fldChar w:fldCharType="separate"/>
        </w:r>
        <w:r>
          <w:rPr>
            <w:noProof/>
            <w:webHidden/>
          </w:rPr>
          <w:t>31</w:t>
        </w:r>
        <w:r>
          <w:rPr>
            <w:noProof/>
            <w:webHidden/>
          </w:rPr>
          <w:fldChar w:fldCharType="end"/>
        </w:r>
      </w:hyperlink>
    </w:p>
    <w:p w:rsidR="006607A2" w:rsidRDefault="006607A2">
      <w:pPr>
        <w:pStyle w:val="20"/>
        <w:tabs>
          <w:tab w:val="right" w:leader="dot" w:pos="8835"/>
        </w:tabs>
        <w:ind w:firstLine="480"/>
        <w:rPr>
          <w:rFonts w:asciiTheme="minorHAnsi" w:eastAsiaTheme="minorEastAsia" w:hAnsiTheme="minorHAnsi" w:cstheme="minorBidi"/>
          <w:noProof/>
          <w:sz w:val="21"/>
          <w:szCs w:val="22"/>
        </w:rPr>
      </w:pPr>
      <w:hyperlink w:anchor="_Toc88128695" w:history="1">
        <w:r w:rsidRPr="00CE0EED">
          <w:rPr>
            <w:rStyle w:val="a9"/>
            <w:rFonts w:ascii="黑体" w:eastAsia="黑体" w:hAnsi="宋体"/>
            <w:noProof/>
            <w:kern w:val="0"/>
          </w:rPr>
          <w:t>十一、评估结论</w:t>
        </w:r>
        <w:r>
          <w:rPr>
            <w:noProof/>
            <w:webHidden/>
          </w:rPr>
          <w:tab/>
        </w:r>
        <w:r>
          <w:rPr>
            <w:noProof/>
            <w:webHidden/>
          </w:rPr>
          <w:fldChar w:fldCharType="begin"/>
        </w:r>
        <w:r>
          <w:rPr>
            <w:noProof/>
            <w:webHidden/>
          </w:rPr>
          <w:instrText xml:space="preserve"> PAGEREF _Toc88128695 \h </w:instrText>
        </w:r>
        <w:r>
          <w:rPr>
            <w:noProof/>
            <w:webHidden/>
          </w:rPr>
        </w:r>
        <w:r>
          <w:rPr>
            <w:noProof/>
            <w:webHidden/>
          </w:rPr>
          <w:fldChar w:fldCharType="separate"/>
        </w:r>
        <w:r>
          <w:rPr>
            <w:noProof/>
            <w:webHidden/>
          </w:rPr>
          <w:t>31</w:t>
        </w:r>
        <w:r>
          <w:rPr>
            <w:noProof/>
            <w:webHidden/>
          </w:rPr>
          <w:fldChar w:fldCharType="end"/>
        </w:r>
      </w:hyperlink>
    </w:p>
    <w:p w:rsidR="006607A2" w:rsidRDefault="006607A2">
      <w:pPr>
        <w:pStyle w:val="20"/>
        <w:tabs>
          <w:tab w:val="right" w:leader="dot" w:pos="8835"/>
        </w:tabs>
        <w:ind w:firstLine="480"/>
        <w:rPr>
          <w:rFonts w:asciiTheme="minorHAnsi" w:eastAsiaTheme="minorEastAsia" w:hAnsiTheme="minorHAnsi" w:cstheme="minorBidi"/>
          <w:noProof/>
          <w:sz w:val="21"/>
          <w:szCs w:val="22"/>
        </w:rPr>
      </w:pPr>
      <w:hyperlink w:anchor="_Toc88128696" w:history="1">
        <w:r w:rsidRPr="00CE0EED">
          <w:rPr>
            <w:rStyle w:val="a9"/>
            <w:rFonts w:ascii="黑体" w:eastAsia="黑体" w:hAnsi="宋体"/>
            <w:noProof/>
            <w:kern w:val="0"/>
          </w:rPr>
          <w:t>十二、资产评估报告的特别说明事项</w:t>
        </w:r>
        <w:r>
          <w:rPr>
            <w:noProof/>
            <w:webHidden/>
          </w:rPr>
          <w:tab/>
        </w:r>
        <w:r>
          <w:rPr>
            <w:noProof/>
            <w:webHidden/>
          </w:rPr>
          <w:fldChar w:fldCharType="begin"/>
        </w:r>
        <w:r>
          <w:rPr>
            <w:noProof/>
            <w:webHidden/>
          </w:rPr>
          <w:instrText xml:space="preserve"> PAGEREF _Toc88128696 \h </w:instrText>
        </w:r>
        <w:r>
          <w:rPr>
            <w:noProof/>
            <w:webHidden/>
          </w:rPr>
        </w:r>
        <w:r>
          <w:rPr>
            <w:noProof/>
            <w:webHidden/>
          </w:rPr>
          <w:fldChar w:fldCharType="separate"/>
        </w:r>
        <w:r>
          <w:rPr>
            <w:noProof/>
            <w:webHidden/>
          </w:rPr>
          <w:t>34</w:t>
        </w:r>
        <w:r>
          <w:rPr>
            <w:noProof/>
            <w:webHidden/>
          </w:rPr>
          <w:fldChar w:fldCharType="end"/>
        </w:r>
      </w:hyperlink>
    </w:p>
    <w:p w:rsidR="006607A2" w:rsidRDefault="006607A2">
      <w:pPr>
        <w:pStyle w:val="20"/>
        <w:tabs>
          <w:tab w:val="right" w:leader="dot" w:pos="8835"/>
        </w:tabs>
        <w:ind w:firstLine="480"/>
        <w:rPr>
          <w:rFonts w:asciiTheme="minorHAnsi" w:eastAsiaTheme="minorEastAsia" w:hAnsiTheme="minorHAnsi" w:cstheme="minorBidi"/>
          <w:noProof/>
          <w:sz w:val="21"/>
          <w:szCs w:val="22"/>
        </w:rPr>
      </w:pPr>
      <w:hyperlink w:anchor="_Toc88128697" w:history="1">
        <w:r w:rsidRPr="00CE0EED">
          <w:rPr>
            <w:rStyle w:val="a9"/>
            <w:rFonts w:ascii="黑体" w:eastAsia="黑体" w:hAnsi="宋体"/>
            <w:noProof/>
            <w:kern w:val="0"/>
          </w:rPr>
          <w:t>十三、评估报告使用限制的说明</w:t>
        </w:r>
        <w:r>
          <w:rPr>
            <w:noProof/>
            <w:webHidden/>
          </w:rPr>
          <w:tab/>
        </w:r>
        <w:r>
          <w:rPr>
            <w:noProof/>
            <w:webHidden/>
          </w:rPr>
          <w:fldChar w:fldCharType="begin"/>
        </w:r>
        <w:r>
          <w:rPr>
            <w:noProof/>
            <w:webHidden/>
          </w:rPr>
          <w:instrText xml:space="preserve"> PAGEREF _Toc88128697 \h </w:instrText>
        </w:r>
        <w:r>
          <w:rPr>
            <w:noProof/>
            <w:webHidden/>
          </w:rPr>
        </w:r>
        <w:r>
          <w:rPr>
            <w:noProof/>
            <w:webHidden/>
          </w:rPr>
          <w:fldChar w:fldCharType="separate"/>
        </w:r>
        <w:r>
          <w:rPr>
            <w:noProof/>
            <w:webHidden/>
          </w:rPr>
          <w:t>36</w:t>
        </w:r>
        <w:r>
          <w:rPr>
            <w:noProof/>
            <w:webHidden/>
          </w:rPr>
          <w:fldChar w:fldCharType="end"/>
        </w:r>
      </w:hyperlink>
    </w:p>
    <w:p w:rsidR="006607A2" w:rsidRDefault="006607A2">
      <w:pPr>
        <w:pStyle w:val="20"/>
        <w:tabs>
          <w:tab w:val="right" w:leader="dot" w:pos="8835"/>
        </w:tabs>
        <w:ind w:firstLine="480"/>
        <w:rPr>
          <w:rFonts w:asciiTheme="minorHAnsi" w:eastAsiaTheme="minorEastAsia" w:hAnsiTheme="minorHAnsi" w:cstheme="minorBidi"/>
          <w:noProof/>
          <w:sz w:val="21"/>
          <w:szCs w:val="22"/>
        </w:rPr>
      </w:pPr>
      <w:hyperlink w:anchor="_Toc88128698" w:history="1">
        <w:r w:rsidRPr="00CE0EED">
          <w:rPr>
            <w:rStyle w:val="a9"/>
            <w:rFonts w:ascii="黑体" w:eastAsia="黑体" w:hAnsi="宋体"/>
            <w:noProof/>
            <w:kern w:val="0"/>
          </w:rPr>
          <w:t>十四、评估报告日</w:t>
        </w:r>
        <w:r>
          <w:rPr>
            <w:noProof/>
            <w:webHidden/>
          </w:rPr>
          <w:tab/>
        </w:r>
        <w:r>
          <w:rPr>
            <w:noProof/>
            <w:webHidden/>
          </w:rPr>
          <w:fldChar w:fldCharType="begin"/>
        </w:r>
        <w:r>
          <w:rPr>
            <w:noProof/>
            <w:webHidden/>
          </w:rPr>
          <w:instrText xml:space="preserve"> PAGEREF _Toc88128698 \h </w:instrText>
        </w:r>
        <w:r>
          <w:rPr>
            <w:noProof/>
            <w:webHidden/>
          </w:rPr>
        </w:r>
        <w:r>
          <w:rPr>
            <w:noProof/>
            <w:webHidden/>
          </w:rPr>
          <w:fldChar w:fldCharType="separate"/>
        </w:r>
        <w:r>
          <w:rPr>
            <w:noProof/>
            <w:webHidden/>
          </w:rPr>
          <w:t>37</w:t>
        </w:r>
        <w:r>
          <w:rPr>
            <w:noProof/>
            <w:webHidden/>
          </w:rPr>
          <w:fldChar w:fldCharType="end"/>
        </w:r>
      </w:hyperlink>
    </w:p>
    <w:p w:rsidR="006607A2" w:rsidRDefault="006607A2">
      <w:pPr>
        <w:pStyle w:val="20"/>
        <w:tabs>
          <w:tab w:val="right" w:leader="dot" w:pos="8835"/>
        </w:tabs>
        <w:ind w:firstLine="480"/>
        <w:rPr>
          <w:rFonts w:asciiTheme="minorHAnsi" w:eastAsiaTheme="minorEastAsia" w:hAnsiTheme="minorHAnsi" w:cstheme="minorBidi"/>
          <w:noProof/>
          <w:sz w:val="21"/>
          <w:szCs w:val="22"/>
        </w:rPr>
      </w:pPr>
      <w:hyperlink w:anchor="_Toc88128699" w:history="1">
        <w:r w:rsidRPr="00CE0EED">
          <w:rPr>
            <w:rStyle w:val="a9"/>
            <w:rFonts w:ascii="黑体" w:eastAsia="黑体" w:hAnsi="宋体"/>
            <w:noProof/>
            <w:kern w:val="0"/>
          </w:rPr>
          <w:t>十五、资产评估机构及资产评估师</w:t>
        </w:r>
        <w:r>
          <w:rPr>
            <w:noProof/>
            <w:webHidden/>
          </w:rPr>
          <w:tab/>
        </w:r>
        <w:r>
          <w:rPr>
            <w:noProof/>
            <w:webHidden/>
          </w:rPr>
          <w:fldChar w:fldCharType="begin"/>
        </w:r>
        <w:r>
          <w:rPr>
            <w:noProof/>
            <w:webHidden/>
          </w:rPr>
          <w:instrText xml:space="preserve"> PAGEREF _Toc88128699 \h </w:instrText>
        </w:r>
        <w:r>
          <w:rPr>
            <w:noProof/>
            <w:webHidden/>
          </w:rPr>
        </w:r>
        <w:r>
          <w:rPr>
            <w:noProof/>
            <w:webHidden/>
          </w:rPr>
          <w:fldChar w:fldCharType="separate"/>
        </w:r>
        <w:r>
          <w:rPr>
            <w:noProof/>
            <w:webHidden/>
          </w:rPr>
          <w:t>37</w:t>
        </w:r>
        <w:r>
          <w:rPr>
            <w:noProof/>
            <w:webHidden/>
          </w:rPr>
          <w:fldChar w:fldCharType="end"/>
        </w:r>
      </w:hyperlink>
    </w:p>
    <w:p w:rsidR="006607A2" w:rsidRDefault="006607A2">
      <w:pPr>
        <w:pStyle w:val="10"/>
        <w:rPr>
          <w:rFonts w:asciiTheme="minorHAnsi" w:eastAsiaTheme="minorEastAsia" w:hAnsiTheme="minorHAnsi" w:cstheme="minorBidi"/>
          <w:bCs w:val="0"/>
          <w:kern w:val="2"/>
          <w:sz w:val="21"/>
          <w:szCs w:val="22"/>
        </w:rPr>
      </w:pPr>
      <w:hyperlink w:anchor="_Toc88128700" w:history="1">
        <w:r w:rsidRPr="00CE0EED">
          <w:rPr>
            <w:rStyle w:val="a9"/>
            <w:rFonts w:ascii="黑体" w:eastAsia="黑体"/>
          </w:rPr>
          <w:t xml:space="preserve">第四部分  附  件  </w:t>
        </w:r>
        <w:r>
          <w:rPr>
            <w:webHidden/>
          </w:rPr>
          <w:tab/>
        </w:r>
        <w:r>
          <w:rPr>
            <w:webHidden/>
          </w:rPr>
          <w:fldChar w:fldCharType="begin"/>
        </w:r>
        <w:r>
          <w:rPr>
            <w:webHidden/>
          </w:rPr>
          <w:instrText xml:space="preserve"> PAGEREF _Toc88128700 \h </w:instrText>
        </w:r>
        <w:r>
          <w:rPr>
            <w:webHidden/>
          </w:rPr>
        </w:r>
        <w:r>
          <w:rPr>
            <w:webHidden/>
          </w:rPr>
          <w:fldChar w:fldCharType="separate"/>
        </w:r>
        <w:r>
          <w:rPr>
            <w:webHidden/>
          </w:rPr>
          <w:t>38</w:t>
        </w:r>
        <w:r>
          <w:rPr>
            <w:webHidden/>
          </w:rPr>
          <w:fldChar w:fldCharType="end"/>
        </w:r>
      </w:hyperlink>
    </w:p>
    <w:p w:rsidR="006607A2" w:rsidRDefault="006607A2" w:rsidP="00CD0B4D">
      <w:pPr>
        <w:pStyle w:val="10"/>
        <w:rPr>
          <w:sz w:val="28"/>
          <w:szCs w:val="32"/>
        </w:rPr>
      </w:pPr>
      <w:r>
        <w:rPr>
          <w:sz w:val="28"/>
          <w:szCs w:val="32"/>
        </w:rPr>
        <w:br w:type="page"/>
      </w:r>
    </w:p>
    <w:p w:rsidR="006607A2" w:rsidRPr="002940BA" w:rsidRDefault="006607A2" w:rsidP="002940BA">
      <w:pPr>
        <w:spacing w:line="500" w:lineRule="exact"/>
        <w:ind w:firstLineChars="200" w:firstLine="640"/>
        <w:rPr>
          <w:rFonts w:ascii="黑体" w:eastAsia="黑体" w:hAnsi="宋体"/>
          <w:bCs/>
          <w:color w:val="000000"/>
          <w:kern w:val="0"/>
          <w:sz w:val="32"/>
          <w:szCs w:val="32"/>
        </w:rPr>
      </w:pPr>
    </w:p>
    <w:p w:rsidR="006607A2" w:rsidRPr="002940BA" w:rsidRDefault="006607A2" w:rsidP="00F07410">
      <w:pPr>
        <w:spacing w:beforeLines="50" w:before="120" w:afterLines="50" w:after="120" w:line="360" w:lineRule="auto"/>
        <w:jc w:val="center"/>
        <w:outlineLvl w:val="0"/>
        <w:rPr>
          <w:rFonts w:ascii="黑体" w:eastAsia="黑体" w:hAnsi="宋体"/>
          <w:bCs/>
          <w:color w:val="000000"/>
          <w:kern w:val="0"/>
          <w:sz w:val="32"/>
          <w:szCs w:val="32"/>
        </w:rPr>
      </w:pPr>
      <w:r w:rsidRPr="004A0E06">
        <w:rPr>
          <w:rFonts w:ascii="黑体" w:eastAsia="黑体" w:hAnsi="宋体" w:hint="eastAsia"/>
          <w:bCs/>
          <w:color w:val="000000"/>
          <w:kern w:val="0"/>
          <w:sz w:val="32"/>
          <w:szCs w:val="32"/>
        </w:rPr>
        <w:t>第一部分</w:t>
      </w:r>
      <w:r>
        <w:rPr>
          <w:rFonts w:ascii="黑体" w:eastAsia="黑体" w:hAnsi="宋体" w:hint="eastAsia"/>
          <w:bCs/>
          <w:color w:val="000000"/>
          <w:kern w:val="0"/>
          <w:sz w:val="32"/>
          <w:szCs w:val="32"/>
        </w:rPr>
        <w:t xml:space="preserve">  资产评估师声</w:t>
      </w:r>
      <w:r w:rsidRPr="004A0E06">
        <w:rPr>
          <w:rFonts w:ascii="黑体" w:eastAsia="黑体" w:hAnsi="宋体" w:hint="eastAsia"/>
          <w:bCs/>
          <w:color w:val="000000"/>
          <w:kern w:val="0"/>
          <w:sz w:val="32"/>
          <w:szCs w:val="32"/>
        </w:rPr>
        <w:t>明</w:t>
      </w:r>
    </w:p>
    <w:p w:rsidR="006607A2" w:rsidRDefault="006607A2" w:rsidP="00FA43C6">
      <w:pPr>
        <w:spacing w:line="500" w:lineRule="exact"/>
        <w:rPr>
          <w:rFonts w:ascii="宋体" w:hAnsi="宋体"/>
          <w:color w:val="000000"/>
          <w:kern w:val="0"/>
          <w:sz w:val="28"/>
          <w:szCs w:val="32"/>
        </w:rPr>
      </w:pPr>
      <w:r>
        <w:rPr>
          <w:rFonts w:ascii="宋体" w:hAnsi="宋体" w:hint="eastAsia"/>
          <w:color w:val="000000"/>
          <w:kern w:val="0"/>
          <w:sz w:val="28"/>
          <w:szCs w:val="32"/>
        </w:rPr>
        <w:t>我们郑重声明：</w:t>
      </w:r>
    </w:p>
    <w:p w:rsidR="006607A2" w:rsidRPr="000C110D" w:rsidRDefault="006607A2" w:rsidP="00B22390">
      <w:pPr>
        <w:pStyle w:val="af8"/>
        <w:numPr>
          <w:ilvl w:val="0"/>
          <w:numId w:val="12"/>
        </w:numPr>
        <w:tabs>
          <w:tab w:val="left" w:pos="1134"/>
        </w:tabs>
        <w:spacing w:line="500" w:lineRule="exact"/>
        <w:ind w:left="0" w:firstLine="560"/>
        <w:rPr>
          <w:rFonts w:ascii="宋体" w:hAnsi="宋体"/>
          <w:sz w:val="28"/>
        </w:rPr>
      </w:pPr>
      <w:r w:rsidRPr="000C110D">
        <w:rPr>
          <w:rFonts w:ascii="宋体" w:hAnsi="宋体" w:hint="eastAsia"/>
          <w:sz w:val="28"/>
        </w:rPr>
        <w:t>本资产评估报告依据财政部发布的资产评估基本准则和中国资产评估协会发布的资产评估执业准则和职业道德准则编制。</w:t>
      </w:r>
    </w:p>
    <w:p w:rsidR="006607A2" w:rsidRPr="000C110D" w:rsidRDefault="006607A2" w:rsidP="00B22390">
      <w:pPr>
        <w:pStyle w:val="af8"/>
        <w:numPr>
          <w:ilvl w:val="0"/>
          <w:numId w:val="12"/>
        </w:numPr>
        <w:tabs>
          <w:tab w:val="left" w:pos="1134"/>
        </w:tabs>
        <w:spacing w:line="500" w:lineRule="exact"/>
        <w:ind w:left="0" w:firstLine="560"/>
        <w:rPr>
          <w:rFonts w:ascii="宋体" w:hAnsi="宋体"/>
          <w:sz w:val="28"/>
        </w:rPr>
      </w:pPr>
      <w:r w:rsidRPr="000C110D">
        <w:rPr>
          <w:rFonts w:ascii="宋体" w:hAnsi="宋体" w:hint="eastAsia"/>
          <w:sz w:val="28"/>
        </w:rPr>
        <w:t>委托人或者其他资产评估报告使用人应当按照法律、行政法规规定和资产评估报告载明的使用范围使用资产评估报告；委托人或者其他资产评估报告使用人违反前述规定使用资产评估报告的，资产评估机构及其资产评估专业人员不承担责任。</w:t>
      </w:r>
    </w:p>
    <w:p w:rsidR="006607A2" w:rsidRPr="000C110D" w:rsidRDefault="006607A2" w:rsidP="00B22390">
      <w:pPr>
        <w:pStyle w:val="af8"/>
        <w:numPr>
          <w:ilvl w:val="0"/>
          <w:numId w:val="12"/>
        </w:numPr>
        <w:tabs>
          <w:tab w:val="left" w:pos="1134"/>
        </w:tabs>
        <w:spacing w:line="500" w:lineRule="exact"/>
        <w:ind w:left="0" w:firstLine="560"/>
        <w:rPr>
          <w:rFonts w:ascii="宋体" w:hAnsi="宋体"/>
          <w:sz w:val="28"/>
        </w:rPr>
      </w:pPr>
      <w:r>
        <w:rPr>
          <w:rFonts w:ascii="宋体" w:hAnsi="宋体" w:hint="eastAsia"/>
          <w:sz w:val="28"/>
        </w:rPr>
        <w:t>本</w:t>
      </w:r>
      <w:r w:rsidRPr="000C110D">
        <w:rPr>
          <w:rFonts w:ascii="宋体" w:hAnsi="宋体" w:hint="eastAsia"/>
          <w:sz w:val="28"/>
        </w:rPr>
        <w:t>资产评估报告仅供委托人、资产评估委托合同中约定的其他资产评估报告使用人和法律、行政法规规定的资产评估报告使用人使用；除此之外，其他任何机构和个人不能成为资产评估报告的使用人。</w:t>
      </w:r>
    </w:p>
    <w:p w:rsidR="006607A2" w:rsidRPr="000C110D" w:rsidRDefault="006607A2" w:rsidP="00B22390">
      <w:pPr>
        <w:pStyle w:val="af8"/>
        <w:numPr>
          <w:ilvl w:val="0"/>
          <w:numId w:val="12"/>
        </w:numPr>
        <w:tabs>
          <w:tab w:val="left" w:pos="1134"/>
        </w:tabs>
        <w:spacing w:line="500" w:lineRule="exact"/>
        <w:ind w:left="0" w:firstLine="560"/>
        <w:rPr>
          <w:rFonts w:ascii="宋体" w:hAnsi="宋体"/>
          <w:sz w:val="28"/>
        </w:rPr>
      </w:pPr>
      <w:r w:rsidRPr="002E527D">
        <w:rPr>
          <w:rFonts w:ascii="宋体" w:hAnsi="宋体" w:hint="eastAsia"/>
          <w:sz w:val="28"/>
        </w:rPr>
        <w:t>本资产评估机构及资产评估师提示</w:t>
      </w:r>
      <w:r w:rsidRPr="000C110D">
        <w:rPr>
          <w:rFonts w:ascii="宋体" w:hAnsi="宋体" w:hint="eastAsia"/>
          <w:sz w:val="28"/>
        </w:rPr>
        <w:t>资产评估报告使用人应当正确理解评估结论，评估结论不等同于评估对象可实现价格，评估结论不应当被认为是对评估对象可实现价格的保证。</w:t>
      </w:r>
    </w:p>
    <w:p w:rsidR="006607A2" w:rsidRDefault="006607A2" w:rsidP="00B22390">
      <w:pPr>
        <w:pStyle w:val="af8"/>
        <w:numPr>
          <w:ilvl w:val="0"/>
          <w:numId w:val="12"/>
        </w:numPr>
        <w:tabs>
          <w:tab w:val="left" w:pos="1134"/>
        </w:tabs>
        <w:spacing w:line="500" w:lineRule="exact"/>
        <w:ind w:left="0" w:firstLine="560"/>
        <w:rPr>
          <w:rFonts w:ascii="宋体" w:hAnsi="宋体"/>
          <w:sz w:val="28"/>
        </w:rPr>
      </w:pPr>
      <w:r w:rsidRPr="000C110D">
        <w:rPr>
          <w:rFonts w:ascii="宋体" w:hAnsi="宋体" w:hint="eastAsia"/>
          <w:sz w:val="28"/>
        </w:rPr>
        <w:t>资产评估机构及其资产评估专业人员遵守法律、行政法规和</w:t>
      </w:r>
      <w:r>
        <w:rPr>
          <w:rFonts w:ascii="宋体" w:hAnsi="宋体" w:hint="eastAsia"/>
          <w:sz w:val="28"/>
        </w:rPr>
        <w:t>资产评估执业准则</w:t>
      </w:r>
      <w:r w:rsidRPr="000C110D">
        <w:rPr>
          <w:rFonts w:ascii="宋体" w:hAnsi="宋体" w:hint="eastAsia"/>
          <w:sz w:val="28"/>
        </w:rPr>
        <w:t>，坚持独立、客观、公正的原则，并对所出具的资产评估报告依法承担责任。</w:t>
      </w:r>
    </w:p>
    <w:p w:rsidR="006607A2" w:rsidRPr="007658F1" w:rsidRDefault="006607A2" w:rsidP="00B22390">
      <w:pPr>
        <w:pStyle w:val="af8"/>
        <w:numPr>
          <w:ilvl w:val="0"/>
          <w:numId w:val="12"/>
        </w:numPr>
        <w:tabs>
          <w:tab w:val="left" w:pos="1134"/>
        </w:tabs>
        <w:spacing w:line="500" w:lineRule="exact"/>
        <w:ind w:left="0" w:firstLine="560"/>
        <w:rPr>
          <w:rFonts w:ascii="宋体" w:hAnsi="宋体"/>
          <w:sz w:val="28"/>
        </w:rPr>
      </w:pPr>
      <w:r w:rsidRPr="002E527D">
        <w:rPr>
          <w:rFonts w:ascii="宋体" w:hAnsi="宋体" w:hint="eastAsia"/>
          <w:sz w:val="28"/>
        </w:rPr>
        <w:t>评估对象涉及的</w:t>
      </w:r>
      <w:r>
        <w:rPr>
          <w:rFonts w:ascii="宋体" w:hAnsi="宋体" w:hint="eastAsia"/>
          <w:sz w:val="28"/>
        </w:rPr>
        <w:t>资产</w:t>
      </w:r>
      <w:r w:rsidRPr="002E527D">
        <w:rPr>
          <w:rFonts w:ascii="宋体" w:hAnsi="宋体" w:hint="eastAsia"/>
          <w:sz w:val="28"/>
        </w:rPr>
        <w:t>由委托人、</w:t>
      </w:r>
      <w:r>
        <w:rPr>
          <w:rFonts w:ascii="宋体" w:hAnsi="宋体" w:hint="eastAsia"/>
          <w:sz w:val="28"/>
        </w:rPr>
        <w:t>被评估单位共同指认后</w:t>
      </w:r>
      <w:r w:rsidRPr="002E527D">
        <w:rPr>
          <w:rFonts w:ascii="宋体" w:hAnsi="宋体" w:hint="eastAsia"/>
          <w:sz w:val="28"/>
        </w:rPr>
        <w:t>并经其釆用签名、盖章或法律允许的其他方式确认；委托人和其他相关当事人依法对其提供资料的真实性、完整性、合法性负责</w:t>
      </w:r>
      <w:r w:rsidRPr="007658F1">
        <w:rPr>
          <w:rFonts w:ascii="宋体" w:hAnsi="宋体" w:hint="eastAsia"/>
          <w:sz w:val="28"/>
        </w:rPr>
        <w:t>。</w:t>
      </w:r>
    </w:p>
    <w:p w:rsidR="006607A2" w:rsidRPr="007658F1" w:rsidRDefault="006607A2" w:rsidP="00B22390">
      <w:pPr>
        <w:pStyle w:val="af8"/>
        <w:numPr>
          <w:ilvl w:val="0"/>
          <w:numId w:val="12"/>
        </w:numPr>
        <w:tabs>
          <w:tab w:val="left" w:pos="1134"/>
        </w:tabs>
        <w:spacing w:line="500" w:lineRule="exact"/>
        <w:ind w:left="0" w:firstLine="560"/>
        <w:rPr>
          <w:rFonts w:ascii="宋体" w:hAnsi="宋体"/>
          <w:sz w:val="28"/>
        </w:rPr>
      </w:pPr>
      <w:r w:rsidRPr="002E527D">
        <w:rPr>
          <w:rFonts w:ascii="宋体" w:hAnsi="宋体" w:hint="eastAsia"/>
          <w:sz w:val="28"/>
        </w:rPr>
        <w:t>本资产评估机构及资产评估师与资产评估报告中的评估对象没有现存或者预期的利益关系；与相关当事人没有现存或者预期的利益关系，对相关当事人不存在偏见</w:t>
      </w:r>
      <w:r w:rsidRPr="007658F1">
        <w:rPr>
          <w:rFonts w:ascii="宋体" w:hAnsi="宋体" w:hint="eastAsia"/>
          <w:sz w:val="28"/>
        </w:rPr>
        <w:t>。</w:t>
      </w:r>
    </w:p>
    <w:p w:rsidR="006607A2" w:rsidRPr="002E527D" w:rsidRDefault="006607A2" w:rsidP="00B22390">
      <w:pPr>
        <w:pStyle w:val="af8"/>
        <w:numPr>
          <w:ilvl w:val="0"/>
          <w:numId w:val="12"/>
        </w:numPr>
        <w:tabs>
          <w:tab w:val="left" w:pos="1134"/>
        </w:tabs>
        <w:spacing w:line="500" w:lineRule="exact"/>
        <w:ind w:left="0" w:firstLine="560"/>
        <w:rPr>
          <w:rFonts w:ascii="宋体" w:hAnsi="宋体"/>
          <w:sz w:val="28"/>
        </w:rPr>
      </w:pPr>
      <w:r w:rsidRPr="002E527D">
        <w:rPr>
          <w:rFonts w:ascii="宋体" w:hAnsi="宋体" w:hint="eastAsia"/>
          <w:sz w:val="28"/>
        </w:rPr>
        <w:t>资产评估师已经对资产评估报告中的评估对象及其所涉及资产进行现场调查；已经对评估对象及其所涉及资产的法律权属状况给予必要的关注。</w:t>
      </w:r>
    </w:p>
    <w:p w:rsidR="006607A2" w:rsidRDefault="006607A2" w:rsidP="00B22390">
      <w:pPr>
        <w:pStyle w:val="af8"/>
        <w:numPr>
          <w:ilvl w:val="0"/>
          <w:numId w:val="12"/>
        </w:numPr>
        <w:tabs>
          <w:tab w:val="left" w:pos="1134"/>
        </w:tabs>
        <w:spacing w:line="500" w:lineRule="exact"/>
        <w:ind w:left="0" w:firstLine="560"/>
        <w:rPr>
          <w:rFonts w:ascii="宋体" w:hAnsi="宋体"/>
          <w:sz w:val="28"/>
        </w:rPr>
      </w:pPr>
      <w:r w:rsidRPr="002E527D">
        <w:rPr>
          <w:rFonts w:ascii="宋体" w:hAnsi="宋体" w:hint="eastAsia"/>
          <w:sz w:val="28"/>
        </w:rPr>
        <w:lastRenderedPageBreak/>
        <w:t>本资产评估机构出具的资产评估报告中的分析、判断和结果受资产评估报告中假设和限制条件的限制，</w:t>
      </w:r>
      <w:r w:rsidRPr="005850E9">
        <w:rPr>
          <w:rFonts w:ascii="宋体" w:hAnsi="宋体" w:hint="eastAsia"/>
          <w:sz w:val="28"/>
        </w:rPr>
        <w:t>资产评估报告使用人应当关注评估结论成立的假设前提、资产评估报告特别事项说明和使用限制，</w:t>
      </w:r>
      <w:r w:rsidRPr="002E527D">
        <w:rPr>
          <w:rFonts w:ascii="宋体" w:hAnsi="宋体" w:hint="eastAsia"/>
          <w:sz w:val="28"/>
        </w:rPr>
        <w:t>充分考虑资产评估报告中载明的假设、限制条件、特别事项说明及其对评估结论的影响</w:t>
      </w:r>
      <w:r>
        <w:rPr>
          <w:rFonts w:ascii="宋体" w:hAnsi="宋体" w:hint="eastAsia"/>
          <w:sz w:val="28"/>
        </w:rPr>
        <w:t>。</w:t>
      </w:r>
    </w:p>
    <w:p w:rsidR="006607A2" w:rsidRPr="00E27159" w:rsidRDefault="006607A2" w:rsidP="005850E9">
      <w:pPr>
        <w:spacing w:line="500" w:lineRule="exact"/>
        <w:ind w:firstLineChars="200" w:firstLine="560"/>
        <w:rPr>
          <w:rFonts w:ascii="宋体" w:hAnsi="宋体"/>
          <w:sz w:val="28"/>
        </w:rPr>
      </w:pPr>
    </w:p>
    <w:p w:rsidR="006607A2" w:rsidRPr="002A0B91" w:rsidRDefault="006607A2" w:rsidP="002A0B91">
      <w:pPr>
        <w:spacing w:line="500" w:lineRule="exact"/>
        <w:ind w:firstLineChars="200" w:firstLine="560"/>
        <w:rPr>
          <w:rFonts w:ascii="宋体" w:hAnsi="宋体"/>
          <w:sz w:val="28"/>
        </w:rPr>
      </w:pPr>
    </w:p>
    <w:p w:rsidR="006607A2" w:rsidRPr="00DF60C2" w:rsidRDefault="006607A2" w:rsidP="00DF60C2">
      <w:pPr>
        <w:spacing w:line="500" w:lineRule="exact"/>
        <w:ind w:firstLineChars="200" w:firstLine="560"/>
        <w:rPr>
          <w:rFonts w:ascii="宋体" w:hAnsi="宋体"/>
          <w:sz w:val="28"/>
        </w:rPr>
      </w:pPr>
      <w:r w:rsidRPr="00DF60C2">
        <w:rPr>
          <w:rFonts w:ascii="宋体" w:hAnsi="宋体"/>
          <w:sz w:val="28"/>
        </w:rPr>
        <w:br w:type="page"/>
      </w:r>
    </w:p>
    <w:p w:rsidR="006607A2" w:rsidRPr="008453BA" w:rsidRDefault="006607A2" w:rsidP="008453BA">
      <w:pPr>
        <w:spacing w:line="500" w:lineRule="exact"/>
        <w:ind w:firstLineChars="200" w:firstLine="640"/>
        <w:rPr>
          <w:rFonts w:ascii="黑体" w:eastAsia="黑体" w:hAnsi="宋体"/>
          <w:bCs/>
          <w:color w:val="000000"/>
          <w:kern w:val="0"/>
          <w:sz w:val="32"/>
          <w:szCs w:val="32"/>
        </w:rPr>
      </w:pPr>
    </w:p>
    <w:p w:rsidR="006607A2" w:rsidRPr="00B41CF2" w:rsidRDefault="006607A2" w:rsidP="009219AA">
      <w:pPr>
        <w:spacing w:beforeLines="50" w:before="120" w:afterLines="50" w:after="120" w:line="360" w:lineRule="auto"/>
        <w:jc w:val="center"/>
        <w:outlineLvl w:val="0"/>
        <w:rPr>
          <w:rFonts w:ascii="黑体" w:eastAsia="黑体" w:hAnsi="宋体"/>
          <w:bCs/>
          <w:color w:val="000000"/>
          <w:kern w:val="0"/>
          <w:sz w:val="32"/>
          <w:szCs w:val="32"/>
        </w:rPr>
      </w:pPr>
      <w:r w:rsidRPr="00B41CF2">
        <w:rPr>
          <w:rFonts w:ascii="黑体" w:eastAsia="黑体" w:hAnsi="宋体" w:hint="eastAsia"/>
          <w:bCs/>
          <w:color w:val="000000"/>
          <w:kern w:val="0"/>
          <w:sz w:val="32"/>
          <w:szCs w:val="32"/>
        </w:rPr>
        <w:t>第</w:t>
      </w:r>
      <w:r>
        <w:rPr>
          <w:rFonts w:ascii="黑体" w:eastAsia="黑体" w:hAnsi="宋体" w:hint="eastAsia"/>
          <w:bCs/>
          <w:color w:val="000000"/>
          <w:kern w:val="0"/>
          <w:sz w:val="32"/>
          <w:szCs w:val="32"/>
        </w:rPr>
        <w:t>二部分  评估报告书</w:t>
      </w:r>
      <w:r w:rsidRPr="00B41CF2">
        <w:rPr>
          <w:rFonts w:ascii="黑体" w:eastAsia="黑体" w:hAnsi="宋体" w:hint="eastAsia"/>
          <w:bCs/>
          <w:color w:val="000000"/>
          <w:kern w:val="0"/>
          <w:sz w:val="32"/>
          <w:szCs w:val="32"/>
        </w:rPr>
        <w:t>摘要</w:t>
      </w:r>
    </w:p>
    <w:p w:rsidR="006607A2" w:rsidRPr="002E527D" w:rsidRDefault="006607A2" w:rsidP="00FA43C6">
      <w:pPr>
        <w:spacing w:line="500" w:lineRule="exact"/>
        <w:ind w:firstLineChars="200" w:firstLine="560"/>
        <w:rPr>
          <w:rFonts w:ascii="宋体" w:hAnsi="宋体"/>
          <w:sz w:val="28"/>
        </w:rPr>
      </w:pPr>
      <w:r w:rsidRPr="002E527D">
        <w:rPr>
          <w:rFonts w:ascii="宋体" w:hAnsi="宋体" w:hint="eastAsia"/>
          <w:sz w:val="28"/>
        </w:rPr>
        <w:t>四川正阳资产评估事务所有限公司接受</w:t>
      </w:r>
      <w:r w:rsidRPr="008D15FB">
        <w:rPr>
          <w:rFonts w:ascii="宋体" w:hAnsi="宋体"/>
          <w:noProof/>
          <w:sz w:val="28"/>
        </w:rPr>
        <w:t>资阳农村商业银行股份有限公司、黄春德</w:t>
      </w:r>
      <w:r w:rsidRPr="002E527D">
        <w:rPr>
          <w:rFonts w:ascii="宋体" w:hAnsi="宋体" w:hint="eastAsia"/>
          <w:sz w:val="28"/>
        </w:rPr>
        <w:t>委托，根据有关法律、法规和资产评估执业准则，采用公认的评估方法，按照必要的评估程序，对</w:t>
      </w:r>
      <w:r>
        <w:rPr>
          <w:rFonts w:ascii="宋体" w:hAnsi="宋体" w:hint="eastAsia"/>
          <w:sz w:val="28"/>
        </w:rPr>
        <w:t>委托人指定评估的</w:t>
      </w:r>
      <w:r w:rsidRPr="008D15FB">
        <w:rPr>
          <w:rFonts w:ascii="宋体" w:hAnsi="宋体"/>
          <w:noProof/>
          <w:sz w:val="28"/>
        </w:rPr>
        <w:t>黄春德</w:t>
      </w:r>
      <w:r>
        <w:rPr>
          <w:rFonts w:ascii="宋体" w:hAnsi="宋体" w:hint="eastAsia"/>
          <w:sz w:val="28"/>
        </w:rPr>
        <w:t>所持有的</w:t>
      </w:r>
      <w:r w:rsidRPr="008D15FB">
        <w:rPr>
          <w:rFonts w:ascii="宋体" w:hAnsi="宋体"/>
          <w:noProof/>
          <w:sz w:val="28"/>
        </w:rPr>
        <w:t>房地产</w:t>
      </w:r>
      <w:r w:rsidRPr="002E527D">
        <w:rPr>
          <w:rFonts w:ascii="宋体" w:hAnsi="宋体" w:hint="eastAsia"/>
          <w:sz w:val="28"/>
        </w:rPr>
        <w:t>于评估基准日的</w:t>
      </w:r>
      <w:r>
        <w:rPr>
          <w:rFonts w:ascii="宋体" w:hAnsi="宋体" w:hint="eastAsia"/>
          <w:sz w:val="28"/>
        </w:rPr>
        <w:t>市场价值</w:t>
      </w:r>
      <w:r w:rsidRPr="002E527D">
        <w:rPr>
          <w:rFonts w:ascii="宋体" w:hAnsi="宋体" w:hint="eastAsia"/>
          <w:sz w:val="28"/>
        </w:rPr>
        <w:t>进行了评估。现将评估报告摘要如下：</w:t>
      </w:r>
    </w:p>
    <w:p w:rsidR="006607A2" w:rsidRPr="00212C3B" w:rsidRDefault="006607A2" w:rsidP="00FA43C6">
      <w:pPr>
        <w:autoSpaceDE w:val="0"/>
        <w:autoSpaceDN w:val="0"/>
        <w:adjustRightInd w:val="0"/>
        <w:spacing w:line="500" w:lineRule="exact"/>
        <w:ind w:firstLineChars="200" w:firstLine="560"/>
        <w:jc w:val="left"/>
        <w:outlineLvl w:val="1"/>
        <w:rPr>
          <w:rFonts w:ascii="黑体" w:eastAsia="黑体" w:hAnsi="宋体"/>
          <w:color w:val="000000"/>
          <w:kern w:val="0"/>
          <w:sz w:val="28"/>
          <w:szCs w:val="30"/>
        </w:rPr>
      </w:pPr>
      <w:r>
        <w:rPr>
          <w:rFonts w:ascii="黑体" w:eastAsia="黑体" w:hAnsi="宋体" w:hint="eastAsia"/>
          <w:color w:val="000000"/>
          <w:kern w:val="0"/>
          <w:sz w:val="28"/>
          <w:szCs w:val="30"/>
        </w:rPr>
        <w:t>一</w:t>
      </w:r>
      <w:r w:rsidRPr="00212C3B">
        <w:rPr>
          <w:rFonts w:ascii="黑体" w:eastAsia="黑体" w:hAnsi="宋体" w:hint="eastAsia"/>
          <w:color w:val="000000"/>
          <w:kern w:val="0"/>
          <w:sz w:val="28"/>
          <w:szCs w:val="30"/>
        </w:rPr>
        <w:t>、评估目的</w:t>
      </w:r>
    </w:p>
    <w:p w:rsidR="006607A2" w:rsidRDefault="006607A2" w:rsidP="00FA43C6">
      <w:pPr>
        <w:spacing w:line="500" w:lineRule="exact"/>
        <w:ind w:firstLineChars="200" w:firstLine="560"/>
        <w:rPr>
          <w:rFonts w:ascii="宋体" w:hAnsi="宋体"/>
          <w:sz w:val="28"/>
        </w:rPr>
      </w:pPr>
      <w:r w:rsidRPr="008F2FFF">
        <w:rPr>
          <w:rFonts w:ascii="宋体" w:hAnsi="宋体" w:hint="eastAsia"/>
          <w:sz w:val="28"/>
        </w:rPr>
        <w:t>为</w:t>
      </w:r>
      <w:r w:rsidRPr="008D15FB">
        <w:rPr>
          <w:rFonts w:ascii="宋体" w:hAnsi="宋体"/>
          <w:noProof/>
          <w:sz w:val="28"/>
        </w:rPr>
        <w:t>资阳农村商业银行股份有限公司、黄春德</w:t>
      </w:r>
      <w:r>
        <w:rPr>
          <w:rFonts w:ascii="宋体" w:hAnsi="宋体" w:hint="eastAsia"/>
          <w:sz w:val="28"/>
        </w:rPr>
        <w:t>拟了解</w:t>
      </w:r>
      <w:r w:rsidRPr="002E628B">
        <w:rPr>
          <w:rFonts w:ascii="宋体" w:hAnsi="宋体" w:hint="eastAsia"/>
          <w:sz w:val="28"/>
        </w:rPr>
        <w:t>评估对象</w:t>
      </w:r>
      <w:r>
        <w:rPr>
          <w:rFonts w:ascii="宋体" w:hAnsi="宋体" w:hint="eastAsia"/>
          <w:sz w:val="28"/>
        </w:rPr>
        <w:t>房地产市场价值</w:t>
      </w:r>
      <w:r w:rsidRPr="002E628B">
        <w:rPr>
          <w:rFonts w:ascii="宋体" w:hAnsi="宋体" w:hint="eastAsia"/>
          <w:sz w:val="28"/>
        </w:rPr>
        <w:t>提供价格参考依据</w:t>
      </w:r>
      <w:r w:rsidRPr="002E527D">
        <w:rPr>
          <w:rFonts w:ascii="宋体" w:hAnsi="宋体" w:hint="eastAsia"/>
          <w:sz w:val="28"/>
        </w:rPr>
        <w:t>。</w:t>
      </w:r>
    </w:p>
    <w:p w:rsidR="006607A2" w:rsidRPr="006C11AA" w:rsidRDefault="006607A2" w:rsidP="00FA43C6">
      <w:pPr>
        <w:autoSpaceDE w:val="0"/>
        <w:autoSpaceDN w:val="0"/>
        <w:adjustRightInd w:val="0"/>
        <w:spacing w:line="500" w:lineRule="exact"/>
        <w:ind w:firstLineChars="200" w:firstLine="560"/>
        <w:jc w:val="left"/>
        <w:outlineLvl w:val="1"/>
        <w:rPr>
          <w:rFonts w:ascii="黑体" w:eastAsia="黑体" w:hAnsi="宋体"/>
          <w:color w:val="000000"/>
          <w:kern w:val="0"/>
          <w:sz w:val="28"/>
          <w:szCs w:val="30"/>
        </w:rPr>
      </w:pPr>
      <w:r>
        <w:rPr>
          <w:rFonts w:ascii="黑体" w:eastAsia="黑体" w:hAnsi="宋体" w:hint="eastAsia"/>
          <w:color w:val="000000"/>
          <w:kern w:val="0"/>
          <w:sz w:val="28"/>
          <w:szCs w:val="30"/>
        </w:rPr>
        <w:t>二</w:t>
      </w:r>
      <w:r w:rsidRPr="006C11AA">
        <w:rPr>
          <w:rFonts w:ascii="黑体" w:eastAsia="黑体" w:hAnsi="宋体" w:hint="eastAsia"/>
          <w:color w:val="000000"/>
          <w:kern w:val="0"/>
          <w:sz w:val="28"/>
          <w:szCs w:val="30"/>
        </w:rPr>
        <w:t>、评估对象与评估范围</w:t>
      </w:r>
    </w:p>
    <w:p w:rsidR="006607A2" w:rsidRPr="002E527D" w:rsidRDefault="006607A2" w:rsidP="00FA43C6">
      <w:pPr>
        <w:spacing w:line="500" w:lineRule="exact"/>
        <w:ind w:firstLineChars="200" w:firstLine="560"/>
        <w:rPr>
          <w:rFonts w:ascii="宋体" w:hAnsi="宋体"/>
          <w:sz w:val="28"/>
        </w:rPr>
      </w:pPr>
      <w:r w:rsidRPr="002E527D">
        <w:rPr>
          <w:rFonts w:ascii="宋体" w:hAnsi="宋体" w:hint="eastAsia"/>
          <w:sz w:val="28"/>
        </w:rPr>
        <w:t>本项目评估对象为：</w:t>
      </w:r>
      <w:r w:rsidRPr="008D15FB">
        <w:rPr>
          <w:rFonts w:ascii="宋体" w:hAnsi="宋体"/>
          <w:noProof/>
          <w:sz w:val="28"/>
        </w:rPr>
        <w:t>资阳农村商业银行股份有限公司、黄春德</w:t>
      </w:r>
      <w:r>
        <w:rPr>
          <w:rFonts w:ascii="宋体" w:hAnsi="宋体" w:hint="eastAsia"/>
          <w:sz w:val="28"/>
        </w:rPr>
        <w:t>指定评估的</w:t>
      </w:r>
      <w:r w:rsidRPr="008D15FB">
        <w:rPr>
          <w:rFonts w:ascii="宋体" w:hAnsi="宋体"/>
          <w:noProof/>
          <w:sz w:val="28"/>
        </w:rPr>
        <w:t>黄春德</w:t>
      </w:r>
      <w:r>
        <w:rPr>
          <w:rFonts w:ascii="宋体" w:hAnsi="宋体" w:hint="eastAsia"/>
          <w:sz w:val="28"/>
        </w:rPr>
        <w:t>所持有的</w:t>
      </w:r>
      <w:r w:rsidRPr="008D15FB">
        <w:rPr>
          <w:rFonts w:ascii="宋体" w:hAnsi="宋体"/>
          <w:noProof/>
          <w:sz w:val="28"/>
        </w:rPr>
        <w:t>房地产</w:t>
      </w:r>
      <w:r>
        <w:rPr>
          <w:rFonts w:ascii="宋体" w:hAnsi="宋体" w:hint="eastAsia"/>
          <w:sz w:val="28"/>
        </w:rPr>
        <w:t>市场价值</w:t>
      </w:r>
      <w:r w:rsidRPr="002E527D">
        <w:rPr>
          <w:rFonts w:ascii="宋体" w:hAnsi="宋体" w:hint="eastAsia"/>
          <w:sz w:val="28"/>
        </w:rPr>
        <w:t>。</w:t>
      </w:r>
    </w:p>
    <w:p w:rsidR="006607A2" w:rsidRDefault="006607A2" w:rsidP="00FA43C6">
      <w:pPr>
        <w:spacing w:line="500" w:lineRule="exact"/>
        <w:ind w:firstLineChars="200" w:firstLine="560"/>
        <w:rPr>
          <w:rFonts w:ascii="宋体" w:hAnsi="宋体"/>
          <w:sz w:val="28"/>
        </w:rPr>
      </w:pPr>
      <w:r w:rsidRPr="00907289">
        <w:rPr>
          <w:rFonts w:ascii="宋体" w:hAnsi="宋体" w:hint="eastAsia"/>
          <w:sz w:val="28"/>
        </w:rPr>
        <w:t>本项目评估范围为：</w:t>
      </w:r>
      <w:r w:rsidRPr="008D15FB">
        <w:rPr>
          <w:rFonts w:ascii="宋体" w:hAnsi="宋体"/>
          <w:noProof/>
          <w:sz w:val="28"/>
        </w:rPr>
        <w:t>资阳农村商业银行股份有限公司、黄春德</w:t>
      </w:r>
      <w:r w:rsidRPr="00907289">
        <w:rPr>
          <w:rFonts w:ascii="宋体" w:hAnsi="宋体" w:hint="eastAsia"/>
          <w:sz w:val="28"/>
        </w:rPr>
        <w:t>指定评估的</w:t>
      </w:r>
      <w:r w:rsidRPr="008D15FB">
        <w:rPr>
          <w:rFonts w:ascii="宋体" w:hAnsi="宋体"/>
          <w:noProof/>
          <w:sz w:val="28"/>
        </w:rPr>
        <w:t>黄春德</w:t>
      </w:r>
      <w:r>
        <w:rPr>
          <w:rFonts w:ascii="宋体" w:hAnsi="宋体" w:hint="eastAsia"/>
          <w:sz w:val="28"/>
        </w:rPr>
        <w:t>所持有的</w:t>
      </w:r>
      <w:r w:rsidRPr="00907289">
        <w:rPr>
          <w:rFonts w:ascii="宋体" w:hAnsi="宋体" w:hint="eastAsia"/>
          <w:sz w:val="28"/>
        </w:rPr>
        <w:t>位于</w:t>
      </w:r>
      <w:r w:rsidRPr="008D15FB">
        <w:rPr>
          <w:rFonts w:ascii="宋体" w:hAnsi="宋体"/>
          <w:noProof/>
          <w:sz w:val="28"/>
        </w:rPr>
        <w:t>乐至县双河场乡街村幸福路</w:t>
      </w:r>
      <w:r>
        <w:rPr>
          <w:rFonts w:ascii="宋体" w:hAnsi="宋体" w:hint="eastAsia"/>
          <w:sz w:val="28"/>
        </w:rPr>
        <w:t>的</w:t>
      </w:r>
      <w:r w:rsidRPr="008D15FB">
        <w:rPr>
          <w:rFonts w:ascii="宋体" w:hAnsi="宋体"/>
          <w:noProof/>
          <w:sz w:val="28"/>
        </w:rPr>
        <w:t>房地产</w:t>
      </w:r>
      <w:r>
        <w:rPr>
          <w:rFonts w:ascii="宋体" w:hAnsi="宋体" w:hint="eastAsia"/>
          <w:sz w:val="28"/>
        </w:rPr>
        <w:t>共计6</w:t>
      </w:r>
      <w:r>
        <w:rPr>
          <w:rFonts w:ascii="宋体" w:hAnsi="宋体"/>
          <w:sz w:val="28"/>
        </w:rPr>
        <w:t>1</w:t>
      </w:r>
      <w:r>
        <w:rPr>
          <w:rFonts w:ascii="宋体" w:hAnsi="宋体" w:hint="eastAsia"/>
          <w:sz w:val="28"/>
        </w:rPr>
        <w:t>项，其中</w:t>
      </w:r>
      <w:r w:rsidRPr="00B606A5">
        <w:rPr>
          <w:rFonts w:ascii="宋体" w:hAnsi="宋体" w:hint="eastAsia"/>
          <w:sz w:val="28"/>
        </w:rPr>
        <w:t>房屋建筑</w:t>
      </w:r>
      <w:r w:rsidRPr="002E628B">
        <w:rPr>
          <w:rFonts w:ascii="宋体" w:hAnsi="宋体" w:hint="eastAsia"/>
          <w:sz w:val="28"/>
        </w:rPr>
        <w:t>面积合计</w:t>
      </w:r>
      <w:r w:rsidRPr="008D15FB">
        <w:rPr>
          <w:rFonts w:ascii="宋体" w:hAnsi="宋体"/>
          <w:noProof/>
          <w:sz w:val="28"/>
        </w:rPr>
        <w:t>5,908.82</w:t>
      </w:r>
      <w:r w:rsidRPr="002E628B">
        <w:rPr>
          <w:rFonts w:ascii="宋体" w:hAnsi="宋体" w:hint="eastAsia"/>
          <w:sz w:val="28"/>
        </w:rPr>
        <w:t>㎡，分摊占地面积合计</w:t>
      </w:r>
      <w:r w:rsidRPr="008D15FB">
        <w:rPr>
          <w:rFonts w:ascii="宋体" w:hAnsi="宋体"/>
          <w:noProof/>
          <w:sz w:val="28"/>
        </w:rPr>
        <w:t>985.31</w:t>
      </w:r>
      <w:r w:rsidRPr="002E628B">
        <w:rPr>
          <w:rFonts w:ascii="宋体" w:hAnsi="宋体" w:hint="eastAsia"/>
          <w:sz w:val="28"/>
        </w:rPr>
        <w:t>㎡。评估对象资产</w:t>
      </w:r>
      <w:r>
        <w:rPr>
          <w:rFonts w:ascii="宋体" w:hAnsi="宋体" w:hint="eastAsia"/>
          <w:sz w:val="28"/>
        </w:rPr>
        <w:t>基本情况</w:t>
      </w:r>
      <w:r w:rsidRPr="002E628B">
        <w:rPr>
          <w:rFonts w:ascii="宋体" w:hAnsi="宋体" w:hint="eastAsia"/>
          <w:sz w:val="28"/>
        </w:rPr>
        <w:t>见下表：</w:t>
      </w:r>
    </w:p>
    <w:tbl>
      <w:tblPr>
        <w:tblW w:w="5000" w:type="pct"/>
        <w:tblLook w:val="04A0" w:firstRow="1" w:lastRow="0" w:firstColumn="1" w:lastColumn="0" w:noHBand="0" w:noVBand="1"/>
      </w:tblPr>
      <w:tblGrid>
        <w:gridCol w:w="704"/>
        <w:gridCol w:w="1525"/>
        <w:gridCol w:w="2302"/>
        <w:gridCol w:w="1134"/>
        <w:gridCol w:w="1419"/>
        <w:gridCol w:w="1751"/>
      </w:tblGrid>
      <w:tr w:rsidR="006607A2" w:rsidRPr="009E7C4E" w:rsidTr="009E7C4E">
        <w:trPr>
          <w:trHeight w:val="570"/>
        </w:trPr>
        <w:tc>
          <w:tcPr>
            <w:tcW w:w="3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07A2" w:rsidRPr="009E7C4E" w:rsidRDefault="006607A2" w:rsidP="009E7C4E">
            <w:pPr>
              <w:widowControl/>
              <w:jc w:val="center"/>
              <w:rPr>
                <w:rFonts w:ascii="宋体" w:hAnsi="宋体" w:cs="宋体"/>
                <w:kern w:val="0"/>
                <w:sz w:val="20"/>
              </w:rPr>
            </w:pPr>
            <w:r w:rsidRPr="009E7C4E">
              <w:rPr>
                <w:rFonts w:ascii="宋体" w:hAnsi="宋体" w:cs="宋体" w:hint="eastAsia"/>
                <w:kern w:val="0"/>
                <w:sz w:val="20"/>
              </w:rPr>
              <w:t>序号</w:t>
            </w:r>
          </w:p>
        </w:tc>
        <w:tc>
          <w:tcPr>
            <w:tcW w:w="863" w:type="pct"/>
            <w:tcBorders>
              <w:top w:val="single" w:sz="4" w:space="0" w:color="auto"/>
              <w:left w:val="nil"/>
              <w:bottom w:val="single" w:sz="4" w:space="0" w:color="auto"/>
              <w:right w:val="single" w:sz="4" w:space="0" w:color="auto"/>
            </w:tcBorders>
            <w:shd w:val="clear" w:color="auto" w:fill="auto"/>
            <w:vAlign w:val="center"/>
            <w:hideMark/>
          </w:tcPr>
          <w:p w:rsidR="006607A2" w:rsidRPr="009E7C4E" w:rsidRDefault="006607A2" w:rsidP="009E7C4E">
            <w:pPr>
              <w:widowControl/>
              <w:jc w:val="center"/>
              <w:rPr>
                <w:rFonts w:ascii="宋体" w:hAnsi="宋体" w:cs="宋体"/>
                <w:kern w:val="0"/>
                <w:sz w:val="20"/>
              </w:rPr>
            </w:pPr>
            <w:r w:rsidRPr="009E7C4E">
              <w:rPr>
                <w:rFonts w:ascii="宋体" w:hAnsi="宋体" w:cs="宋体" w:hint="eastAsia"/>
                <w:kern w:val="0"/>
                <w:sz w:val="20"/>
              </w:rPr>
              <w:t>资产类别</w:t>
            </w:r>
          </w:p>
        </w:tc>
        <w:tc>
          <w:tcPr>
            <w:tcW w:w="1303" w:type="pct"/>
            <w:tcBorders>
              <w:top w:val="single" w:sz="4" w:space="0" w:color="auto"/>
              <w:left w:val="nil"/>
              <w:bottom w:val="single" w:sz="4" w:space="0" w:color="auto"/>
              <w:right w:val="single" w:sz="4" w:space="0" w:color="auto"/>
            </w:tcBorders>
            <w:shd w:val="clear" w:color="auto" w:fill="auto"/>
            <w:vAlign w:val="center"/>
            <w:hideMark/>
          </w:tcPr>
          <w:p w:rsidR="006607A2" w:rsidRPr="009E7C4E" w:rsidRDefault="006607A2" w:rsidP="009E7C4E">
            <w:pPr>
              <w:widowControl/>
              <w:jc w:val="center"/>
              <w:rPr>
                <w:rFonts w:ascii="宋体" w:hAnsi="宋体" w:cs="宋体"/>
                <w:kern w:val="0"/>
                <w:sz w:val="20"/>
              </w:rPr>
            </w:pPr>
            <w:r w:rsidRPr="009E7C4E">
              <w:rPr>
                <w:rFonts w:ascii="宋体" w:hAnsi="宋体" w:cs="宋体" w:hint="eastAsia"/>
                <w:kern w:val="0"/>
                <w:sz w:val="20"/>
              </w:rPr>
              <w:t>坐落</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6607A2" w:rsidRPr="009E7C4E" w:rsidRDefault="006607A2" w:rsidP="009E7C4E">
            <w:pPr>
              <w:widowControl/>
              <w:jc w:val="center"/>
              <w:rPr>
                <w:rFonts w:ascii="宋体" w:hAnsi="宋体" w:cs="宋体"/>
                <w:kern w:val="0"/>
                <w:sz w:val="20"/>
              </w:rPr>
            </w:pPr>
            <w:r w:rsidRPr="009E7C4E">
              <w:rPr>
                <w:rFonts w:ascii="宋体" w:hAnsi="宋体" w:cs="宋体" w:hint="eastAsia"/>
                <w:kern w:val="0"/>
                <w:sz w:val="20"/>
              </w:rPr>
              <w:t>资产项数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6607A2" w:rsidRPr="009E7C4E" w:rsidRDefault="006607A2" w:rsidP="009E7C4E">
            <w:pPr>
              <w:widowControl/>
              <w:jc w:val="center"/>
              <w:rPr>
                <w:rFonts w:ascii="宋体" w:hAnsi="宋体" w:cs="宋体"/>
                <w:kern w:val="0"/>
                <w:sz w:val="20"/>
              </w:rPr>
            </w:pPr>
            <w:r>
              <w:rPr>
                <w:rFonts w:ascii="宋体" w:hAnsi="宋体" w:cs="宋体" w:hint="eastAsia"/>
                <w:kern w:val="0"/>
                <w:sz w:val="20"/>
              </w:rPr>
              <w:t>房屋</w:t>
            </w:r>
            <w:r w:rsidRPr="009E7C4E">
              <w:rPr>
                <w:rFonts w:ascii="宋体" w:hAnsi="宋体" w:cs="宋体" w:hint="eastAsia"/>
                <w:kern w:val="0"/>
                <w:sz w:val="20"/>
              </w:rPr>
              <w:t>建筑面积(㎡)</w:t>
            </w:r>
          </w:p>
        </w:tc>
        <w:tc>
          <w:tcPr>
            <w:tcW w:w="991" w:type="pct"/>
            <w:tcBorders>
              <w:top w:val="single" w:sz="4" w:space="0" w:color="auto"/>
              <w:left w:val="nil"/>
              <w:bottom w:val="single" w:sz="4" w:space="0" w:color="auto"/>
              <w:right w:val="single" w:sz="4" w:space="0" w:color="auto"/>
            </w:tcBorders>
            <w:shd w:val="clear" w:color="auto" w:fill="auto"/>
            <w:vAlign w:val="center"/>
            <w:hideMark/>
          </w:tcPr>
          <w:p w:rsidR="006607A2" w:rsidRPr="009E7C4E" w:rsidRDefault="006607A2" w:rsidP="009E7C4E">
            <w:pPr>
              <w:widowControl/>
              <w:jc w:val="center"/>
              <w:rPr>
                <w:rFonts w:ascii="宋体" w:hAnsi="宋体" w:cs="宋体"/>
                <w:kern w:val="0"/>
                <w:sz w:val="20"/>
              </w:rPr>
            </w:pPr>
            <w:r w:rsidRPr="009E7C4E">
              <w:rPr>
                <w:rFonts w:ascii="宋体" w:hAnsi="宋体" w:cs="宋体" w:hint="eastAsia"/>
                <w:kern w:val="0"/>
                <w:sz w:val="20"/>
              </w:rPr>
              <w:t>分摊占地面积（㎡）</w:t>
            </w:r>
          </w:p>
        </w:tc>
      </w:tr>
      <w:tr w:rsidR="006607A2" w:rsidRPr="009E7C4E" w:rsidTr="009E7C4E">
        <w:trPr>
          <w:trHeight w:val="42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rsidR="006607A2" w:rsidRPr="009E7C4E" w:rsidRDefault="006607A2" w:rsidP="009E7C4E">
            <w:pPr>
              <w:widowControl/>
              <w:jc w:val="center"/>
              <w:rPr>
                <w:kern w:val="0"/>
                <w:sz w:val="20"/>
              </w:rPr>
            </w:pPr>
            <w:r w:rsidRPr="009E7C4E">
              <w:rPr>
                <w:kern w:val="0"/>
                <w:sz w:val="20"/>
              </w:rPr>
              <w:t>1</w:t>
            </w:r>
          </w:p>
        </w:tc>
        <w:tc>
          <w:tcPr>
            <w:tcW w:w="863" w:type="pct"/>
            <w:tcBorders>
              <w:top w:val="nil"/>
              <w:left w:val="nil"/>
              <w:bottom w:val="single" w:sz="4" w:space="0" w:color="auto"/>
              <w:right w:val="single" w:sz="4" w:space="0" w:color="auto"/>
            </w:tcBorders>
            <w:shd w:val="clear" w:color="auto" w:fill="auto"/>
            <w:noWrap/>
            <w:vAlign w:val="center"/>
            <w:hideMark/>
          </w:tcPr>
          <w:p w:rsidR="006607A2" w:rsidRPr="009E7C4E" w:rsidRDefault="006607A2" w:rsidP="009E7C4E">
            <w:pPr>
              <w:widowControl/>
              <w:jc w:val="left"/>
              <w:rPr>
                <w:rFonts w:ascii="宋体" w:hAnsi="宋体" w:cs="宋体"/>
                <w:kern w:val="0"/>
                <w:sz w:val="20"/>
              </w:rPr>
            </w:pPr>
            <w:r w:rsidRPr="009E7C4E">
              <w:rPr>
                <w:rFonts w:ascii="宋体" w:hAnsi="宋体" w:cs="宋体" w:hint="eastAsia"/>
                <w:kern w:val="0"/>
                <w:sz w:val="20"/>
              </w:rPr>
              <w:t>营业用房</w:t>
            </w:r>
          </w:p>
        </w:tc>
        <w:tc>
          <w:tcPr>
            <w:tcW w:w="1303" w:type="pct"/>
            <w:tcBorders>
              <w:top w:val="nil"/>
              <w:left w:val="nil"/>
              <w:bottom w:val="single" w:sz="4" w:space="0" w:color="auto"/>
              <w:right w:val="single" w:sz="4" w:space="0" w:color="auto"/>
            </w:tcBorders>
            <w:shd w:val="clear" w:color="auto" w:fill="auto"/>
            <w:vAlign w:val="center"/>
            <w:hideMark/>
          </w:tcPr>
          <w:p w:rsidR="006607A2" w:rsidRPr="009E7C4E" w:rsidRDefault="006607A2" w:rsidP="009E7C4E">
            <w:pPr>
              <w:widowControl/>
              <w:jc w:val="left"/>
              <w:rPr>
                <w:rFonts w:ascii="宋体" w:hAnsi="宋体" w:cs="宋体"/>
                <w:kern w:val="0"/>
                <w:sz w:val="20"/>
              </w:rPr>
            </w:pPr>
            <w:r w:rsidRPr="005C4164">
              <w:rPr>
                <w:rFonts w:ascii="宋体" w:hAnsi="宋体" w:cs="宋体" w:hint="eastAsia"/>
                <w:kern w:val="0"/>
                <w:sz w:val="20"/>
              </w:rPr>
              <w:t>乐至县双河场乡街村幸福路</w:t>
            </w:r>
          </w:p>
        </w:tc>
        <w:tc>
          <w:tcPr>
            <w:tcW w:w="642" w:type="pct"/>
            <w:tcBorders>
              <w:top w:val="nil"/>
              <w:left w:val="nil"/>
              <w:bottom w:val="single" w:sz="4" w:space="0" w:color="auto"/>
              <w:right w:val="single" w:sz="4" w:space="0" w:color="auto"/>
            </w:tcBorders>
            <w:shd w:val="clear" w:color="auto" w:fill="auto"/>
            <w:noWrap/>
            <w:vAlign w:val="center"/>
            <w:hideMark/>
          </w:tcPr>
          <w:p w:rsidR="006607A2" w:rsidRPr="009E7C4E" w:rsidRDefault="006607A2" w:rsidP="009E7C4E">
            <w:pPr>
              <w:widowControl/>
              <w:jc w:val="center"/>
              <w:rPr>
                <w:kern w:val="0"/>
                <w:sz w:val="20"/>
              </w:rPr>
            </w:pPr>
            <w:r>
              <w:rPr>
                <w:kern w:val="0"/>
                <w:sz w:val="20"/>
              </w:rPr>
              <w:t>10</w:t>
            </w:r>
          </w:p>
        </w:tc>
        <w:tc>
          <w:tcPr>
            <w:tcW w:w="803" w:type="pct"/>
            <w:tcBorders>
              <w:top w:val="nil"/>
              <w:left w:val="nil"/>
              <w:bottom w:val="single" w:sz="4" w:space="0" w:color="auto"/>
              <w:right w:val="single" w:sz="4" w:space="0" w:color="auto"/>
            </w:tcBorders>
            <w:shd w:val="clear" w:color="auto" w:fill="auto"/>
            <w:noWrap/>
            <w:vAlign w:val="center"/>
            <w:hideMark/>
          </w:tcPr>
          <w:p w:rsidR="006607A2" w:rsidRPr="009E7C4E" w:rsidRDefault="006607A2" w:rsidP="009E7C4E">
            <w:pPr>
              <w:widowControl/>
              <w:jc w:val="center"/>
              <w:rPr>
                <w:rFonts w:ascii="Arial Narrow" w:hAnsi="Arial Narrow" w:cs="宋体"/>
                <w:kern w:val="0"/>
                <w:sz w:val="18"/>
                <w:szCs w:val="18"/>
              </w:rPr>
            </w:pPr>
            <w:r>
              <w:rPr>
                <w:rFonts w:ascii="Arial Narrow" w:hAnsi="Arial Narrow" w:cs="宋体"/>
                <w:kern w:val="0"/>
                <w:sz w:val="18"/>
                <w:szCs w:val="18"/>
              </w:rPr>
              <w:t>609.57</w:t>
            </w:r>
          </w:p>
        </w:tc>
        <w:tc>
          <w:tcPr>
            <w:tcW w:w="991" w:type="pct"/>
            <w:tcBorders>
              <w:top w:val="nil"/>
              <w:left w:val="nil"/>
              <w:bottom w:val="single" w:sz="4" w:space="0" w:color="auto"/>
              <w:right w:val="single" w:sz="4" w:space="0" w:color="auto"/>
            </w:tcBorders>
            <w:shd w:val="clear" w:color="auto" w:fill="auto"/>
            <w:noWrap/>
            <w:vAlign w:val="center"/>
            <w:hideMark/>
          </w:tcPr>
          <w:p w:rsidR="006607A2" w:rsidRPr="009E7C4E" w:rsidRDefault="006607A2" w:rsidP="009E7C4E">
            <w:pPr>
              <w:widowControl/>
              <w:jc w:val="center"/>
              <w:rPr>
                <w:rFonts w:ascii="Arial Narrow" w:hAnsi="Arial Narrow" w:cs="宋体"/>
                <w:kern w:val="0"/>
                <w:sz w:val="18"/>
                <w:szCs w:val="18"/>
              </w:rPr>
            </w:pPr>
            <w:r>
              <w:rPr>
                <w:rFonts w:ascii="Arial Narrow" w:hAnsi="Arial Narrow" w:cs="宋体"/>
                <w:kern w:val="0"/>
                <w:sz w:val="18"/>
                <w:szCs w:val="18"/>
              </w:rPr>
              <w:t>102.60</w:t>
            </w:r>
          </w:p>
        </w:tc>
      </w:tr>
      <w:tr w:rsidR="006607A2" w:rsidRPr="009E7C4E" w:rsidTr="009E7C4E">
        <w:trPr>
          <w:trHeight w:val="42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rsidR="006607A2" w:rsidRPr="009E7C4E" w:rsidRDefault="006607A2" w:rsidP="009E7C4E">
            <w:pPr>
              <w:widowControl/>
              <w:jc w:val="center"/>
              <w:rPr>
                <w:kern w:val="0"/>
                <w:sz w:val="20"/>
              </w:rPr>
            </w:pPr>
            <w:r w:rsidRPr="009E7C4E">
              <w:rPr>
                <w:kern w:val="0"/>
                <w:sz w:val="20"/>
              </w:rPr>
              <w:t>2</w:t>
            </w:r>
          </w:p>
        </w:tc>
        <w:tc>
          <w:tcPr>
            <w:tcW w:w="863" w:type="pct"/>
            <w:tcBorders>
              <w:top w:val="nil"/>
              <w:left w:val="nil"/>
              <w:bottom w:val="single" w:sz="4" w:space="0" w:color="auto"/>
              <w:right w:val="single" w:sz="4" w:space="0" w:color="auto"/>
            </w:tcBorders>
            <w:shd w:val="clear" w:color="auto" w:fill="auto"/>
            <w:noWrap/>
            <w:vAlign w:val="center"/>
            <w:hideMark/>
          </w:tcPr>
          <w:p w:rsidR="006607A2" w:rsidRPr="009E7C4E" w:rsidRDefault="006607A2" w:rsidP="009E7C4E">
            <w:pPr>
              <w:widowControl/>
              <w:jc w:val="left"/>
              <w:rPr>
                <w:rFonts w:ascii="宋体" w:hAnsi="宋体" w:cs="宋体"/>
                <w:kern w:val="0"/>
                <w:sz w:val="20"/>
              </w:rPr>
            </w:pPr>
            <w:r>
              <w:rPr>
                <w:rFonts w:ascii="宋体" w:hAnsi="宋体" w:cs="宋体" w:hint="eastAsia"/>
                <w:kern w:val="0"/>
                <w:sz w:val="20"/>
              </w:rPr>
              <w:t>住宅</w:t>
            </w:r>
          </w:p>
        </w:tc>
        <w:tc>
          <w:tcPr>
            <w:tcW w:w="1303" w:type="pct"/>
            <w:tcBorders>
              <w:top w:val="nil"/>
              <w:left w:val="nil"/>
              <w:bottom w:val="single" w:sz="4" w:space="0" w:color="auto"/>
              <w:right w:val="single" w:sz="4" w:space="0" w:color="auto"/>
            </w:tcBorders>
            <w:shd w:val="clear" w:color="auto" w:fill="auto"/>
            <w:vAlign w:val="center"/>
            <w:hideMark/>
          </w:tcPr>
          <w:p w:rsidR="006607A2" w:rsidRPr="009E7C4E" w:rsidRDefault="006607A2" w:rsidP="009E7C4E">
            <w:pPr>
              <w:widowControl/>
              <w:jc w:val="left"/>
              <w:rPr>
                <w:rFonts w:ascii="宋体" w:hAnsi="宋体" w:cs="宋体"/>
                <w:kern w:val="0"/>
                <w:sz w:val="20"/>
              </w:rPr>
            </w:pPr>
            <w:r w:rsidRPr="005C4164">
              <w:rPr>
                <w:rFonts w:ascii="宋体" w:hAnsi="宋体" w:cs="宋体" w:hint="eastAsia"/>
                <w:kern w:val="0"/>
                <w:sz w:val="20"/>
              </w:rPr>
              <w:t>乐至县双河场乡街村幸福路</w:t>
            </w:r>
          </w:p>
        </w:tc>
        <w:tc>
          <w:tcPr>
            <w:tcW w:w="642" w:type="pct"/>
            <w:tcBorders>
              <w:top w:val="nil"/>
              <w:left w:val="nil"/>
              <w:bottom w:val="single" w:sz="4" w:space="0" w:color="auto"/>
              <w:right w:val="single" w:sz="4" w:space="0" w:color="auto"/>
            </w:tcBorders>
            <w:shd w:val="clear" w:color="auto" w:fill="auto"/>
            <w:noWrap/>
            <w:vAlign w:val="center"/>
            <w:hideMark/>
          </w:tcPr>
          <w:p w:rsidR="006607A2" w:rsidRPr="009E7C4E" w:rsidRDefault="006607A2" w:rsidP="009E7C4E">
            <w:pPr>
              <w:widowControl/>
              <w:jc w:val="center"/>
              <w:rPr>
                <w:kern w:val="0"/>
                <w:sz w:val="20"/>
              </w:rPr>
            </w:pPr>
            <w:r>
              <w:rPr>
                <w:kern w:val="0"/>
                <w:sz w:val="20"/>
              </w:rPr>
              <w:t>51</w:t>
            </w:r>
          </w:p>
        </w:tc>
        <w:tc>
          <w:tcPr>
            <w:tcW w:w="803" w:type="pct"/>
            <w:tcBorders>
              <w:top w:val="nil"/>
              <w:left w:val="nil"/>
              <w:bottom w:val="single" w:sz="4" w:space="0" w:color="auto"/>
              <w:right w:val="single" w:sz="4" w:space="0" w:color="auto"/>
            </w:tcBorders>
            <w:shd w:val="clear" w:color="auto" w:fill="auto"/>
            <w:noWrap/>
            <w:vAlign w:val="center"/>
            <w:hideMark/>
          </w:tcPr>
          <w:p w:rsidR="006607A2" w:rsidRPr="009E7C4E" w:rsidRDefault="006607A2" w:rsidP="009E7C4E">
            <w:pPr>
              <w:widowControl/>
              <w:jc w:val="center"/>
              <w:rPr>
                <w:rFonts w:ascii="Arial Narrow" w:hAnsi="Arial Narrow" w:cs="宋体"/>
                <w:kern w:val="0"/>
                <w:sz w:val="18"/>
                <w:szCs w:val="18"/>
              </w:rPr>
            </w:pPr>
            <w:r>
              <w:rPr>
                <w:rFonts w:ascii="Arial Narrow" w:hAnsi="Arial Narrow" w:cs="宋体"/>
                <w:kern w:val="0"/>
                <w:sz w:val="18"/>
                <w:szCs w:val="18"/>
              </w:rPr>
              <w:t>5,299.25</w:t>
            </w:r>
          </w:p>
        </w:tc>
        <w:tc>
          <w:tcPr>
            <w:tcW w:w="991" w:type="pct"/>
            <w:tcBorders>
              <w:top w:val="nil"/>
              <w:left w:val="nil"/>
              <w:bottom w:val="single" w:sz="4" w:space="0" w:color="auto"/>
              <w:right w:val="single" w:sz="4" w:space="0" w:color="auto"/>
            </w:tcBorders>
            <w:shd w:val="clear" w:color="auto" w:fill="auto"/>
            <w:noWrap/>
            <w:vAlign w:val="center"/>
            <w:hideMark/>
          </w:tcPr>
          <w:p w:rsidR="006607A2" w:rsidRPr="009E7C4E" w:rsidRDefault="006607A2" w:rsidP="009E7C4E">
            <w:pPr>
              <w:widowControl/>
              <w:jc w:val="center"/>
              <w:rPr>
                <w:rFonts w:ascii="Arial Narrow" w:hAnsi="Arial Narrow" w:cs="宋体"/>
                <w:kern w:val="0"/>
                <w:sz w:val="18"/>
                <w:szCs w:val="18"/>
              </w:rPr>
            </w:pPr>
            <w:r>
              <w:rPr>
                <w:rFonts w:ascii="Arial Narrow" w:hAnsi="Arial Narrow" w:cs="宋体"/>
                <w:kern w:val="0"/>
                <w:sz w:val="18"/>
                <w:szCs w:val="18"/>
              </w:rPr>
              <w:t>882.71</w:t>
            </w:r>
          </w:p>
        </w:tc>
      </w:tr>
      <w:tr w:rsidR="006607A2" w:rsidRPr="009E7C4E" w:rsidTr="009E7C4E">
        <w:trPr>
          <w:trHeight w:val="420"/>
        </w:trPr>
        <w:tc>
          <w:tcPr>
            <w:tcW w:w="1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7A2" w:rsidRPr="009E7C4E" w:rsidRDefault="006607A2" w:rsidP="009E7C4E">
            <w:pPr>
              <w:widowControl/>
              <w:jc w:val="center"/>
              <w:rPr>
                <w:rFonts w:ascii="宋体" w:hAnsi="宋体" w:cs="宋体"/>
                <w:kern w:val="0"/>
                <w:sz w:val="20"/>
              </w:rPr>
            </w:pPr>
            <w:r w:rsidRPr="009E7C4E">
              <w:rPr>
                <w:rFonts w:ascii="宋体" w:hAnsi="宋体" w:cs="宋体" w:hint="eastAsia"/>
                <w:kern w:val="0"/>
                <w:sz w:val="20"/>
              </w:rPr>
              <w:t>合计</w:t>
            </w:r>
          </w:p>
        </w:tc>
        <w:tc>
          <w:tcPr>
            <w:tcW w:w="1303" w:type="pct"/>
            <w:tcBorders>
              <w:top w:val="nil"/>
              <w:left w:val="nil"/>
              <w:bottom w:val="single" w:sz="4" w:space="0" w:color="auto"/>
              <w:right w:val="single" w:sz="4" w:space="0" w:color="auto"/>
            </w:tcBorders>
            <w:shd w:val="clear" w:color="auto" w:fill="auto"/>
            <w:noWrap/>
            <w:vAlign w:val="center"/>
            <w:hideMark/>
          </w:tcPr>
          <w:p w:rsidR="006607A2" w:rsidRPr="009E7C4E" w:rsidRDefault="006607A2" w:rsidP="009E7C4E">
            <w:pPr>
              <w:widowControl/>
              <w:jc w:val="left"/>
              <w:rPr>
                <w:kern w:val="0"/>
                <w:sz w:val="20"/>
              </w:rPr>
            </w:pPr>
            <w:r w:rsidRPr="009E7C4E">
              <w:rPr>
                <w:kern w:val="0"/>
                <w:sz w:val="20"/>
              </w:rPr>
              <w:t xml:space="preserve">　</w:t>
            </w:r>
          </w:p>
        </w:tc>
        <w:tc>
          <w:tcPr>
            <w:tcW w:w="642" w:type="pct"/>
            <w:tcBorders>
              <w:top w:val="nil"/>
              <w:left w:val="nil"/>
              <w:bottom w:val="single" w:sz="4" w:space="0" w:color="auto"/>
              <w:right w:val="single" w:sz="4" w:space="0" w:color="auto"/>
            </w:tcBorders>
            <w:shd w:val="clear" w:color="auto" w:fill="auto"/>
            <w:noWrap/>
            <w:vAlign w:val="center"/>
            <w:hideMark/>
          </w:tcPr>
          <w:p w:rsidR="006607A2" w:rsidRPr="009E7C4E" w:rsidRDefault="006607A2" w:rsidP="009E7C4E">
            <w:pPr>
              <w:widowControl/>
              <w:jc w:val="center"/>
              <w:rPr>
                <w:rFonts w:ascii="Arial Narrow" w:hAnsi="Arial Narrow" w:cs="宋体"/>
                <w:kern w:val="0"/>
                <w:sz w:val="18"/>
                <w:szCs w:val="18"/>
              </w:rPr>
            </w:pPr>
            <w:r>
              <w:rPr>
                <w:rFonts w:ascii="Arial Narrow" w:hAnsi="Arial Narrow" w:cs="宋体"/>
                <w:kern w:val="0"/>
                <w:sz w:val="18"/>
                <w:szCs w:val="18"/>
              </w:rPr>
              <w:fldChar w:fldCharType="begin"/>
            </w:r>
            <w:r>
              <w:rPr>
                <w:rFonts w:ascii="Arial Narrow" w:hAnsi="Arial Narrow" w:cs="宋体"/>
                <w:kern w:val="0"/>
                <w:sz w:val="18"/>
                <w:szCs w:val="18"/>
              </w:rPr>
              <w:instrText xml:space="preserve"> =SUM(ABOVE) \# "#,##0" </w:instrText>
            </w:r>
            <w:r>
              <w:rPr>
                <w:rFonts w:ascii="Arial Narrow" w:hAnsi="Arial Narrow" w:cs="宋体"/>
                <w:kern w:val="0"/>
                <w:sz w:val="18"/>
                <w:szCs w:val="18"/>
              </w:rPr>
              <w:fldChar w:fldCharType="separate"/>
            </w:r>
            <w:r>
              <w:rPr>
                <w:rFonts w:ascii="Arial Narrow" w:hAnsi="Arial Narrow" w:cs="宋体"/>
                <w:noProof/>
                <w:kern w:val="0"/>
                <w:sz w:val="18"/>
                <w:szCs w:val="18"/>
              </w:rPr>
              <w:t xml:space="preserve">  61</w:t>
            </w:r>
            <w:r>
              <w:rPr>
                <w:rFonts w:ascii="Arial Narrow" w:hAnsi="Arial Narrow" w:cs="宋体"/>
                <w:kern w:val="0"/>
                <w:sz w:val="18"/>
                <w:szCs w:val="18"/>
              </w:rPr>
              <w:fldChar w:fldCharType="end"/>
            </w:r>
          </w:p>
        </w:tc>
        <w:tc>
          <w:tcPr>
            <w:tcW w:w="803" w:type="pct"/>
            <w:tcBorders>
              <w:top w:val="nil"/>
              <w:left w:val="nil"/>
              <w:bottom w:val="single" w:sz="4" w:space="0" w:color="auto"/>
              <w:right w:val="single" w:sz="4" w:space="0" w:color="auto"/>
            </w:tcBorders>
            <w:shd w:val="clear" w:color="auto" w:fill="auto"/>
            <w:noWrap/>
            <w:vAlign w:val="center"/>
            <w:hideMark/>
          </w:tcPr>
          <w:p w:rsidR="006607A2" w:rsidRPr="009E7C4E" w:rsidRDefault="006607A2" w:rsidP="009E7C4E">
            <w:pPr>
              <w:widowControl/>
              <w:jc w:val="center"/>
              <w:rPr>
                <w:rFonts w:ascii="Arial Narrow" w:hAnsi="Arial Narrow" w:cs="宋体"/>
                <w:kern w:val="0"/>
                <w:sz w:val="18"/>
                <w:szCs w:val="18"/>
              </w:rPr>
            </w:pPr>
            <w:r>
              <w:rPr>
                <w:rFonts w:ascii="Arial Narrow" w:hAnsi="Arial Narrow" w:cs="宋体"/>
                <w:kern w:val="0"/>
                <w:sz w:val="18"/>
                <w:szCs w:val="18"/>
              </w:rPr>
              <w:fldChar w:fldCharType="begin"/>
            </w:r>
            <w:r>
              <w:rPr>
                <w:rFonts w:ascii="Arial Narrow" w:hAnsi="Arial Narrow" w:cs="宋体"/>
                <w:kern w:val="0"/>
                <w:sz w:val="18"/>
                <w:szCs w:val="18"/>
              </w:rPr>
              <w:instrText xml:space="preserve"> =SUM(ABOVE) \# "#,##0.00" </w:instrText>
            </w:r>
            <w:r>
              <w:rPr>
                <w:rFonts w:ascii="Arial Narrow" w:hAnsi="Arial Narrow" w:cs="宋体"/>
                <w:kern w:val="0"/>
                <w:sz w:val="18"/>
                <w:szCs w:val="18"/>
              </w:rPr>
              <w:fldChar w:fldCharType="separate"/>
            </w:r>
            <w:r>
              <w:rPr>
                <w:rFonts w:ascii="Arial Narrow" w:hAnsi="Arial Narrow" w:cs="宋体"/>
                <w:noProof/>
                <w:kern w:val="0"/>
                <w:sz w:val="18"/>
                <w:szCs w:val="18"/>
              </w:rPr>
              <w:t>5,908.82</w:t>
            </w:r>
            <w:r>
              <w:rPr>
                <w:rFonts w:ascii="Arial Narrow" w:hAnsi="Arial Narrow" w:cs="宋体"/>
                <w:kern w:val="0"/>
                <w:sz w:val="18"/>
                <w:szCs w:val="18"/>
              </w:rPr>
              <w:fldChar w:fldCharType="end"/>
            </w:r>
          </w:p>
        </w:tc>
        <w:tc>
          <w:tcPr>
            <w:tcW w:w="991" w:type="pct"/>
            <w:tcBorders>
              <w:top w:val="nil"/>
              <w:left w:val="nil"/>
              <w:bottom w:val="single" w:sz="4" w:space="0" w:color="auto"/>
              <w:right w:val="single" w:sz="4" w:space="0" w:color="auto"/>
            </w:tcBorders>
            <w:shd w:val="clear" w:color="auto" w:fill="auto"/>
            <w:noWrap/>
            <w:vAlign w:val="center"/>
            <w:hideMark/>
          </w:tcPr>
          <w:p w:rsidR="006607A2" w:rsidRPr="009E7C4E" w:rsidRDefault="006607A2" w:rsidP="009E7C4E">
            <w:pPr>
              <w:widowControl/>
              <w:jc w:val="center"/>
              <w:rPr>
                <w:rFonts w:ascii="Arial Narrow" w:hAnsi="Arial Narrow" w:cs="宋体"/>
                <w:kern w:val="0"/>
                <w:sz w:val="18"/>
                <w:szCs w:val="18"/>
              </w:rPr>
            </w:pPr>
            <w:r>
              <w:rPr>
                <w:rFonts w:ascii="Arial Narrow" w:hAnsi="Arial Narrow" w:cs="宋体"/>
                <w:kern w:val="0"/>
                <w:sz w:val="18"/>
                <w:szCs w:val="18"/>
              </w:rPr>
              <w:fldChar w:fldCharType="begin"/>
            </w:r>
            <w:r>
              <w:rPr>
                <w:rFonts w:ascii="Arial Narrow" w:hAnsi="Arial Narrow" w:cs="宋体"/>
                <w:kern w:val="0"/>
                <w:sz w:val="18"/>
                <w:szCs w:val="18"/>
              </w:rPr>
              <w:instrText xml:space="preserve"> =SUM(ABOVE) \# "#,##0.00" </w:instrText>
            </w:r>
            <w:r>
              <w:rPr>
                <w:rFonts w:ascii="Arial Narrow" w:hAnsi="Arial Narrow" w:cs="宋体"/>
                <w:kern w:val="0"/>
                <w:sz w:val="18"/>
                <w:szCs w:val="18"/>
              </w:rPr>
              <w:fldChar w:fldCharType="separate"/>
            </w:r>
            <w:r>
              <w:rPr>
                <w:rFonts w:ascii="Arial Narrow" w:hAnsi="Arial Narrow" w:cs="宋体"/>
                <w:noProof/>
                <w:kern w:val="0"/>
                <w:sz w:val="18"/>
                <w:szCs w:val="18"/>
              </w:rPr>
              <w:t xml:space="preserve"> 985.31</w:t>
            </w:r>
            <w:r>
              <w:rPr>
                <w:rFonts w:ascii="Arial Narrow" w:hAnsi="Arial Narrow" w:cs="宋体"/>
                <w:kern w:val="0"/>
                <w:sz w:val="18"/>
                <w:szCs w:val="18"/>
              </w:rPr>
              <w:fldChar w:fldCharType="end"/>
            </w:r>
          </w:p>
        </w:tc>
      </w:tr>
    </w:tbl>
    <w:p w:rsidR="006607A2" w:rsidRDefault="006607A2" w:rsidP="00FA43C6">
      <w:pPr>
        <w:autoSpaceDE w:val="0"/>
        <w:autoSpaceDN w:val="0"/>
        <w:adjustRightInd w:val="0"/>
        <w:spacing w:line="500" w:lineRule="exact"/>
        <w:ind w:firstLineChars="200" w:firstLine="560"/>
        <w:jc w:val="left"/>
        <w:outlineLvl w:val="1"/>
        <w:rPr>
          <w:rFonts w:ascii="黑体" w:eastAsia="黑体" w:hAnsi="宋体"/>
          <w:color w:val="000000"/>
          <w:kern w:val="0"/>
          <w:sz w:val="28"/>
          <w:szCs w:val="30"/>
        </w:rPr>
      </w:pPr>
      <w:r>
        <w:rPr>
          <w:rFonts w:ascii="黑体" w:eastAsia="黑体" w:hAnsi="宋体" w:hint="eastAsia"/>
          <w:color w:val="000000"/>
          <w:kern w:val="0"/>
          <w:sz w:val="28"/>
          <w:szCs w:val="30"/>
        </w:rPr>
        <w:t>三</w:t>
      </w:r>
      <w:r w:rsidRPr="009C321A">
        <w:rPr>
          <w:rFonts w:ascii="黑体" w:eastAsia="黑体" w:hAnsi="宋体" w:hint="eastAsia"/>
          <w:color w:val="000000"/>
          <w:kern w:val="0"/>
          <w:sz w:val="28"/>
          <w:szCs w:val="30"/>
        </w:rPr>
        <w:t>、</w:t>
      </w:r>
      <w:r>
        <w:rPr>
          <w:rFonts w:ascii="黑体" w:eastAsia="黑体" w:hAnsi="宋体" w:hint="eastAsia"/>
          <w:color w:val="000000"/>
          <w:kern w:val="0"/>
          <w:sz w:val="28"/>
          <w:szCs w:val="30"/>
        </w:rPr>
        <w:t>价值类型</w:t>
      </w:r>
    </w:p>
    <w:p w:rsidR="006607A2" w:rsidRPr="002E628B" w:rsidRDefault="006607A2" w:rsidP="009F2A30">
      <w:pPr>
        <w:spacing w:line="500" w:lineRule="exact"/>
        <w:ind w:firstLineChars="200" w:firstLine="560"/>
        <w:rPr>
          <w:rFonts w:ascii="宋体" w:hAnsi="宋体"/>
          <w:sz w:val="28"/>
        </w:rPr>
      </w:pPr>
      <w:r w:rsidRPr="002E628B">
        <w:rPr>
          <w:rFonts w:ascii="宋体" w:hAnsi="宋体" w:hint="eastAsia"/>
          <w:sz w:val="28"/>
        </w:rPr>
        <w:t>市场价值。</w:t>
      </w:r>
    </w:p>
    <w:p w:rsidR="006607A2" w:rsidRPr="009C321A" w:rsidRDefault="006607A2" w:rsidP="00FA43C6">
      <w:pPr>
        <w:autoSpaceDE w:val="0"/>
        <w:autoSpaceDN w:val="0"/>
        <w:adjustRightInd w:val="0"/>
        <w:spacing w:line="500" w:lineRule="exact"/>
        <w:ind w:firstLineChars="200" w:firstLine="560"/>
        <w:jc w:val="left"/>
        <w:outlineLvl w:val="1"/>
        <w:rPr>
          <w:rFonts w:ascii="黑体" w:eastAsia="黑体" w:hAnsi="宋体"/>
          <w:color w:val="000000"/>
          <w:kern w:val="0"/>
          <w:sz w:val="28"/>
          <w:szCs w:val="30"/>
        </w:rPr>
      </w:pPr>
      <w:r>
        <w:rPr>
          <w:rFonts w:ascii="黑体" w:eastAsia="黑体" w:hAnsi="宋体" w:hint="eastAsia"/>
          <w:color w:val="000000"/>
          <w:kern w:val="0"/>
          <w:sz w:val="28"/>
          <w:szCs w:val="30"/>
        </w:rPr>
        <w:t>四、</w:t>
      </w:r>
      <w:r w:rsidRPr="009C321A">
        <w:rPr>
          <w:rFonts w:ascii="黑体" w:eastAsia="黑体" w:hAnsi="宋体" w:hint="eastAsia"/>
          <w:color w:val="000000"/>
          <w:kern w:val="0"/>
          <w:sz w:val="28"/>
          <w:szCs w:val="30"/>
        </w:rPr>
        <w:t>评估基准日</w:t>
      </w:r>
    </w:p>
    <w:p w:rsidR="006607A2" w:rsidRPr="002E628B" w:rsidRDefault="006607A2" w:rsidP="00FA43C6">
      <w:pPr>
        <w:spacing w:line="500" w:lineRule="exact"/>
        <w:ind w:firstLineChars="200" w:firstLine="560"/>
        <w:rPr>
          <w:rFonts w:ascii="宋体" w:hAnsi="宋体"/>
          <w:sz w:val="28"/>
        </w:rPr>
      </w:pPr>
      <w:r w:rsidRPr="008D15FB">
        <w:rPr>
          <w:rFonts w:ascii="宋体" w:hAnsi="宋体"/>
          <w:noProof/>
          <w:sz w:val="28"/>
        </w:rPr>
        <w:t>2021年10月18日</w:t>
      </w:r>
      <w:r w:rsidRPr="002E628B">
        <w:rPr>
          <w:rFonts w:ascii="宋体" w:hAnsi="宋体"/>
          <w:sz w:val="28"/>
        </w:rPr>
        <w:t>。</w:t>
      </w:r>
    </w:p>
    <w:p w:rsidR="006607A2" w:rsidRPr="009C321A" w:rsidRDefault="006607A2" w:rsidP="00FA43C6">
      <w:pPr>
        <w:autoSpaceDE w:val="0"/>
        <w:autoSpaceDN w:val="0"/>
        <w:adjustRightInd w:val="0"/>
        <w:spacing w:line="500" w:lineRule="exact"/>
        <w:ind w:firstLineChars="200" w:firstLine="560"/>
        <w:jc w:val="left"/>
        <w:outlineLvl w:val="1"/>
        <w:rPr>
          <w:rFonts w:ascii="黑体" w:eastAsia="黑体" w:hAnsi="宋体"/>
          <w:color w:val="000000"/>
          <w:kern w:val="0"/>
          <w:sz w:val="28"/>
          <w:szCs w:val="30"/>
        </w:rPr>
      </w:pPr>
      <w:r w:rsidRPr="009C321A">
        <w:rPr>
          <w:rFonts w:ascii="黑体" w:eastAsia="黑体" w:hAnsi="宋体" w:hint="eastAsia"/>
          <w:color w:val="000000"/>
          <w:kern w:val="0"/>
          <w:sz w:val="28"/>
          <w:szCs w:val="30"/>
        </w:rPr>
        <w:t>五、评估方法</w:t>
      </w:r>
    </w:p>
    <w:p w:rsidR="006607A2" w:rsidRPr="002E628B" w:rsidRDefault="006607A2" w:rsidP="00FA43C6">
      <w:pPr>
        <w:spacing w:line="500" w:lineRule="exact"/>
        <w:ind w:firstLineChars="200" w:firstLine="560"/>
        <w:rPr>
          <w:rFonts w:ascii="宋体" w:hAnsi="宋体"/>
          <w:sz w:val="28"/>
        </w:rPr>
      </w:pPr>
      <w:r w:rsidRPr="002E628B">
        <w:rPr>
          <w:rFonts w:ascii="宋体" w:hAnsi="宋体" w:hint="eastAsia"/>
          <w:sz w:val="28"/>
        </w:rPr>
        <w:t>采用</w:t>
      </w:r>
      <w:r w:rsidRPr="008D15FB">
        <w:rPr>
          <w:rFonts w:ascii="宋体" w:hAnsi="宋体"/>
          <w:noProof/>
          <w:sz w:val="28"/>
        </w:rPr>
        <w:t>收益法、市场法</w:t>
      </w:r>
      <w:r w:rsidRPr="002E628B">
        <w:rPr>
          <w:rFonts w:ascii="宋体" w:hAnsi="宋体" w:hint="eastAsia"/>
          <w:sz w:val="28"/>
        </w:rPr>
        <w:t>等。</w:t>
      </w:r>
    </w:p>
    <w:p w:rsidR="006607A2" w:rsidRPr="000530B2" w:rsidRDefault="006607A2" w:rsidP="00FA43C6">
      <w:pPr>
        <w:autoSpaceDE w:val="0"/>
        <w:autoSpaceDN w:val="0"/>
        <w:adjustRightInd w:val="0"/>
        <w:spacing w:line="500" w:lineRule="exact"/>
        <w:ind w:firstLineChars="200" w:firstLine="560"/>
        <w:jc w:val="left"/>
        <w:outlineLvl w:val="1"/>
        <w:rPr>
          <w:rFonts w:ascii="黑体" w:eastAsia="黑体" w:hAnsi="宋体"/>
          <w:color w:val="000000"/>
          <w:kern w:val="0"/>
          <w:sz w:val="28"/>
          <w:szCs w:val="30"/>
        </w:rPr>
      </w:pPr>
      <w:r w:rsidRPr="009C321A">
        <w:rPr>
          <w:rFonts w:ascii="黑体" w:eastAsia="黑体" w:hAnsi="宋体" w:hint="eastAsia"/>
          <w:color w:val="000000"/>
          <w:kern w:val="0"/>
          <w:sz w:val="28"/>
          <w:szCs w:val="30"/>
        </w:rPr>
        <w:t>六、评估结论</w:t>
      </w:r>
    </w:p>
    <w:p w:rsidR="006607A2" w:rsidRDefault="006607A2" w:rsidP="00FA43C6">
      <w:pPr>
        <w:spacing w:line="500" w:lineRule="exact"/>
        <w:ind w:firstLineChars="200" w:firstLine="560"/>
        <w:rPr>
          <w:rFonts w:ascii="宋体" w:hAnsi="宋体"/>
          <w:sz w:val="28"/>
        </w:rPr>
      </w:pPr>
      <w:r w:rsidRPr="008D15FB">
        <w:rPr>
          <w:rFonts w:ascii="宋体" w:hAnsi="宋体"/>
          <w:noProof/>
          <w:sz w:val="28"/>
        </w:rPr>
        <w:lastRenderedPageBreak/>
        <w:t>资阳农村商业银行股份有限公司、黄春德</w:t>
      </w:r>
      <w:r w:rsidRPr="00F06BDB">
        <w:rPr>
          <w:rFonts w:ascii="宋体" w:hAnsi="宋体" w:hint="eastAsia"/>
          <w:sz w:val="28"/>
        </w:rPr>
        <w:t>指定评估的</w:t>
      </w:r>
      <w:r w:rsidRPr="008D15FB">
        <w:rPr>
          <w:rFonts w:ascii="宋体" w:hAnsi="宋体"/>
          <w:noProof/>
          <w:sz w:val="28"/>
        </w:rPr>
        <w:t>黄春德</w:t>
      </w:r>
      <w:r>
        <w:rPr>
          <w:rFonts w:ascii="宋体" w:hAnsi="宋体" w:hint="eastAsia"/>
          <w:sz w:val="28"/>
        </w:rPr>
        <w:t>所持有的评估对象</w:t>
      </w:r>
      <w:r w:rsidRPr="008D15FB">
        <w:rPr>
          <w:rFonts w:ascii="宋体" w:hAnsi="宋体"/>
          <w:noProof/>
          <w:sz w:val="28"/>
        </w:rPr>
        <w:t>房地产</w:t>
      </w:r>
      <w:r>
        <w:rPr>
          <w:rFonts w:ascii="宋体" w:hAnsi="宋体" w:hint="eastAsia"/>
          <w:sz w:val="28"/>
        </w:rPr>
        <w:t>（</w:t>
      </w:r>
      <w:r w:rsidRPr="00B606A5">
        <w:rPr>
          <w:rFonts w:ascii="宋体" w:hAnsi="宋体" w:hint="eastAsia"/>
          <w:sz w:val="28"/>
        </w:rPr>
        <w:t>房屋建筑</w:t>
      </w:r>
      <w:r w:rsidRPr="002E628B">
        <w:rPr>
          <w:rFonts w:ascii="宋体" w:hAnsi="宋体" w:hint="eastAsia"/>
          <w:sz w:val="28"/>
        </w:rPr>
        <w:t>面积</w:t>
      </w:r>
      <w:r w:rsidRPr="008D15FB">
        <w:rPr>
          <w:rFonts w:ascii="宋体" w:hAnsi="宋体"/>
          <w:noProof/>
          <w:sz w:val="28"/>
        </w:rPr>
        <w:t>5,908.82</w:t>
      </w:r>
      <w:r w:rsidRPr="002E628B">
        <w:rPr>
          <w:rFonts w:ascii="宋体" w:hAnsi="宋体" w:hint="eastAsia"/>
          <w:sz w:val="28"/>
        </w:rPr>
        <w:t>㎡，分摊占地面积</w:t>
      </w:r>
      <w:r w:rsidRPr="008D15FB">
        <w:rPr>
          <w:rFonts w:ascii="宋体" w:hAnsi="宋体"/>
          <w:noProof/>
          <w:sz w:val="28"/>
        </w:rPr>
        <w:t>985.31</w:t>
      </w:r>
      <w:r w:rsidRPr="002E628B">
        <w:rPr>
          <w:rFonts w:ascii="宋体" w:hAnsi="宋体" w:hint="eastAsia"/>
          <w:sz w:val="28"/>
        </w:rPr>
        <w:t>㎡</w:t>
      </w:r>
      <w:r>
        <w:rPr>
          <w:rFonts w:ascii="宋体" w:hAnsi="宋体" w:hint="eastAsia"/>
          <w:sz w:val="28"/>
        </w:rPr>
        <w:t>）</w:t>
      </w:r>
      <w:r w:rsidRPr="00F06BDB">
        <w:rPr>
          <w:rFonts w:ascii="宋体" w:hAnsi="宋体" w:hint="eastAsia"/>
          <w:sz w:val="28"/>
        </w:rPr>
        <w:t>在本项目评估目的之下，于评估基准日的评估总价为</w:t>
      </w:r>
      <w:r w:rsidRPr="008D15FB">
        <w:rPr>
          <w:rFonts w:ascii="宋体" w:hAnsi="宋体"/>
          <w:noProof/>
          <w:sz w:val="28"/>
        </w:rPr>
        <w:t>10,487,815.10</w:t>
      </w:r>
      <w:r w:rsidRPr="00F06BDB">
        <w:rPr>
          <w:rFonts w:ascii="宋体" w:hAnsi="宋体" w:hint="eastAsia"/>
          <w:sz w:val="28"/>
        </w:rPr>
        <w:t>元，大写人民币</w:t>
      </w:r>
      <w:r w:rsidRPr="008D15FB">
        <w:rPr>
          <w:rFonts w:ascii="宋体" w:hAnsi="宋体"/>
          <w:noProof/>
          <w:sz w:val="28"/>
        </w:rPr>
        <w:t>壹仟零肆拾捌万柒仟捌佰壹拾伍元壹角整</w:t>
      </w:r>
      <w:r w:rsidRPr="00F06BDB">
        <w:rPr>
          <w:rFonts w:ascii="宋体" w:hAnsi="宋体" w:hint="eastAsia"/>
          <w:sz w:val="28"/>
        </w:rPr>
        <w:t>。</w:t>
      </w:r>
      <w:r w:rsidRPr="002E628B">
        <w:rPr>
          <w:rFonts w:ascii="宋体" w:hAnsi="宋体" w:hint="eastAsia"/>
          <w:sz w:val="28"/>
        </w:rPr>
        <w:t>评估结果详细情况见下表：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71"/>
        <w:gridCol w:w="717"/>
        <w:gridCol w:w="1359"/>
        <w:gridCol w:w="518"/>
        <w:gridCol w:w="592"/>
        <w:gridCol w:w="668"/>
        <w:gridCol w:w="742"/>
        <w:gridCol w:w="968"/>
        <w:gridCol w:w="663"/>
        <w:gridCol w:w="719"/>
        <w:gridCol w:w="1000"/>
        <w:gridCol w:w="618"/>
      </w:tblGrid>
      <w:tr w:rsidR="006607A2" w:rsidRPr="00F44D3F" w:rsidTr="009A6878">
        <w:trPr>
          <w:trHeight w:val="510"/>
          <w:tblHeader/>
        </w:trPr>
        <w:tc>
          <w:tcPr>
            <w:tcW w:w="153" w:type="pct"/>
            <w:vMerge w:val="restar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序号</w:t>
            </w:r>
          </w:p>
        </w:tc>
        <w:tc>
          <w:tcPr>
            <w:tcW w:w="406" w:type="pct"/>
            <w:vMerge w:val="restar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资产名称</w:t>
            </w:r>
          </w:p>
        </w:tc>
        <w:tc>
          <w:tcPr>
            <w:tcW w:w="769" w:type="pct"/>
            <w:vMerge w:val="restar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房屋权证编号</w:t>
            </w:r>
          </w:p>
        </w:tc>
        <w:tc>
          <w:tcPr>
            <w:tcW w:w="293" w:type="pct"/>
            <w:vMerge w:val="restar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结构</w:t>
            </w:r>
          </w:p>
        </w:tc>
        <w:tc>
          <w:tcPr>
            <w:tcW w:w="335" w:type="pct"/>
            <w:vMerge w:val="restar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建成年份</w:t>
            </w:r>
          </w:p>
        </w:tc>
        <w:tc>
          <w:tcPr>
            <w:tcW w:w="798" w:type="pct"/>
            <w:gridSpan w:val="2"/>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建筑规模</w:t>
            </w:r>
          </w:p>
        </w:tc>
        <w:tc>
          <w:tcPr>
            <w:tcW w:w="548" w:type="pct"/>
            <w:vMerge w:val="restar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土地权证编号</w:t>
            </w:r>
          </w:p>
        </w:tc>
        <w:tc>
          <w:tcPr>
            <w:tcW w:w="375" w:type="pct"/>
            <w:vMerge w:val="restar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分摊占地面积（㎡）</w:t>
            </w:r>
          </w:p>
        </w:tc>
        <w:tc>
          <w:tcPr>
            <w:tcW w:w="973" w:type="pct"/>
            <w:gridSpan w:val="2"/>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评估结果</w:t>
            </w:r>
          </w:p>
        </w:tc>
        <w:tc>
          <w:tcPr>
            <w:tcW w:w="350" w:type="pct"/>
            <w:vMerge w:val="restar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备注</w:t>
            </w:r>
          </w:p>
        </w:tc>
      </w:tr>
      <w:tr w:rsidR="006607A2" w:rsidRPr="00F44D3F" w:rsidTr="00861321">
        <w:trPr>
          <w:trHeight w:val="510"/>
          <w:tblHeader/>
        </w:trPr>
        <w:tc>
          <w:tcPr>
            <w:tcW w:w="153" w:type="pct"/>
            <w:vMerge/>
            <w:shd w:val="clear" w:color="auto" w:fill="auto"/>
            <w:vAlign w:val="center"/>
            <w:hideMark/>
          </w:tcPr>
          <w:p w:rsidR="006607A2" w:rsidRPr="00F44D3F" w:rsidRDefault="006607A2" w:rsidP="00F44D3F">
            <w:pPr>
              <w:widowControl/>
              <w:jc w:val="left"/>
              <w:rPr>
                <w:kern w:val="0"/>
                <w:sz w:val="15"/>
                <w:szCs w:val="15"/>
              </w:rPr>
            </w:pPr>
          </w:p>
        </w:tc>
        <w:tc>
          <w:tcPr>
            <w:tcW w:w="406" w:type="pct"/>
            <w:vMerge/>
            <w:shd w:val="clear" w:color="auto" w:fill="auto"/>
            <w:vAlign w:val="center"/>
            <w:hideMark/>
          </w:tcPr>
          <w:p w:rsidR="006607A2" w:rsidRPr="00F44D3F" w:rsidRDefault="006607A2" w:rsidP="00F44D3F">
            <w:pPr>
              <w:widowControl/>
              <w:jc w:val="left"/>
              <w:rPr>
                <w:kern w:val="0"/>
                <w:sz w:val="15"/>
                <w:szCs w:val="15"/>
              </w:rPr>
            </w:pPr>
          </w:p>
        </w:tc>
        <w:tc>
          <w:tcPr>
            <w:tcW w:w="769" w:type="pct"/>
            <w:vMerge/>
            <w:shd w:val="clear" w:color="auto" w:fill="auto"/>
            <w:vAlign w:val="center"/>
            <w:hideMark/>
          </w:tcPr>
          <w:p w:rsidR="006607A2" w:rsidRPr="00F44D3F" w:rsidRDefault="006607A2" w:rsidP="00F44D3F">
            <w:pPr>
              <w:widowControl/>
              <w:jc w:val="left"/>
              <w:rPr>
                <w:kern w:val="0"/>
                <w:sz w:val="15"/>
                <w:szCs w:val="15"/>
              </w:rPr>
            </w:pPr>
          </w:p>
        </w:tc>
        <w:tc>
          <w:tcPr>
            <w:tcW w:w="293" w:type="pct"/>
            <w:vMerge/>
            <w:shd w:val="clear" w:color="auto" w:fill="auto"/>
            <w:vAlign w:val="center"/>
            <w:hideMark/>
          </w:tcPr>
          <w:p w:rsidR="006607A2" w:rsidRPr="00F44D3F" w:rsidRDefault="006607A2" w:rsidP="00F44D3F">
            <w:pPr>
              <w:widowControl/>
              <w:jc w:val="left"/>
              <w:rPr>
                <w:kern w:val="0"/>
                <w:sz w:val="15"/>
                <w:szCs w:val="15"/>
              </w:rPr>
            </w:pPr>
          </w:p>
        </w:tc>
        <w:tc>
          <w:tcPr>
            <w:tcW w:w="335" w:type="pct"/>
            <w:vMerge/>
            <w:shd w:val="clear" w:color="auto" w:fill="auto"/>
            <w:vAlign w:val="center"/>
            <w:hideMark/>
          </w:tcPr>
          <w:p w:rsidR="006607A2" w:rsidRPr="00F44D3F" w:rsidRDefault="006607A2" w:rsidP="00F44D3F">
            <w:pPr>
              <w:widowControl/>
              <w:jc w:val="left"/>
              <w:rPr>
                <w:kern w:val="0"/>
                <w:sz w:val="15"/>
                <w:szCs w:val="15"/>
              </w:rPr>
            </w:pPr>
          </w:p>
        </w:tc>
        <w:tc>
          <w:tcPr>
            <w:tcW w:w="378"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建筑面积</w:t>
            </w:r>
            <w:r w:rsidRPr="00F44D3F">
              <w:rPr>
                <w:kern w:val="0"/>
                <w:sz w:val="15"/>
                <w:szCs w:val="15"/>
              </w:rPr>
              <w:t>(</w:t>
            </w:r>
            <w:r w:rsidRPr="00F44D3F">
              <w:rPr>
                <w:kern w:val="0"/>
                <w:sz w:val="15"/>
                <w:szCs w:val="15"/>
              </w:rPr>
              <w:t>㎡</w:t>
            </w:r>
            <w:r w:rsidRPr="00F44D3F">
              <w:rPr>
                <w:kern w:val="0"/>
                <w:sz w:val="15"/>
                <w:szCs w:val="15"/>
              </w:rPr>
              <w:t>)</w:t>
            </w:r>
          </w:p>
        </w:tc>
        <w:tc>
          <w:tcPr>
            <w:tcW w:w="420"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套内建筑面积</w:t>
            </w:r>
            <w:r w:rsidRPr="00F44D3F">
              <w:rPr>
                <w:kern w:val="0"/>
                <w:sz w:val="15"/>
                <w:szCs w:val="15"/>
              </w:rPr>
              <w:t>(</w:t>
            </w:r>
            <w:r w:rsidRPr="00F44D3F">
              <w:rPr>
                <w:kern w:val="0"/>
                <w:sz w:val="15"/>
                <w:szCs w:val="15"/>
              </w:rPr>
              <w:t>㎡</w:t>
            </w:r>
            <w:r w:rsidRPr="00F44D3F">
              <w:rPr>
                <w:kern w:val="0"/>
                <w:sz w:val="15"/>
                <w:szCs w:val="15"/>
              </w:rPr>
              <w:t>)</w:t>
            </w:r>
          </w:p>
        </w:tc>
        <w:tc>
          <w:tcPr>
            <w:tcW w:w="548" w:type="pct"/>
            <w:vMerge/>
            <w:shd w:val="clear" w:color="auto" w:fill="auto"/>
            <w:vAlign w:val="center"/>
            <w:hideMark/>
          </w:tcPr>
          <w:p w:rsidR="006607A2" w:rsidRPr="00F44D3F" w:rsidRDefault="006607A2" w:rsidP="00F44D3F">
            <w:pPr>
              <w:widowControl/>
              <w:jc w:val="left"/>
              <w:rPr>
                <w:kern w:val="0"/>
                <w:sz w:val="15"/>
                <w:szCs w:val="15"/>
              </w:rPr>
            </w:pPr>
          </w:p>
        </w:tc>
        <w:tc>
          <w:tcPr>
            <w:tcW w:w="375" w:type="pct"/>
            <w:vMerge/>
            <w:shd w:val="clear" w:color="auto" w:fill="auto"/>
            <w:vAlign w:val="center"/>
            <w:hideMark/>
          </w:tcPr>
          <w:p w:rsidR="006607A2" w:rsidRPr="00F44D3F" w:rsidRDefault="006607A2" w:rsidP="00F44D3F">
            <w:pPr>
              <w:widowControl/>
              <w:jc w:val="left"/>
              <w:rPr>
                <w:kern w:val="0"/>
                <w:sz w:val="15"/>
                <w:szCs w:val="15"/>
              </w:rPr>
            </w:pPr>
          </w:p>
        </w:tc>
        <w:tc>
          <w:tcPr>
            <w:tcW w:w="407"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单价</w:t>
            </w:r>
            <w:r w:rsidRPr="00F44D3F">
              <w:rPr>
                <w:kern w:val="0"/>
                <w:sz w:val="15"/>
                <w:szCs w:val="15"/>
              </w:rPr>
              <w:t>(</w:t>
            </w:r>
            <w:r w:rsidRPr="00F44D3F">
              <w:rPr>
                <w:kern w:val="0"/>
                <w:sz w:val="15"/>
                <w:szCs w:val="15"/>
              </w:rPr>
              <w:t>元</w:t>
            </w:r>
            <w:r w:rsidRPr="00F44D3F">
              <w:rPr>
                <w:kern w:val="0"/>
                <w:sz w:val="15"/>
                <w:szCs w:val="15"/>
              </w:rPr>
              <w:t>/</w:t>
            </w:r>
            <w:r w:rsidRPr="00F44D3F">
              <w:rPr>
                <w:kern w:val="0"/>
                <w:sz w:val="15"/>
                <w:szCs w:val="15"/>
              </w:rPr>
              <w:t>㎡</w:t>
            </w:r>
            <w:r w:rsidRPr="00F44D3F">
              <w:rPr>
                <w:kern w:val="0"/>
                <w:sz w:val="15"/>
                <w:szCs w:val="15"/>
              </w:rPr>
              <w:t>)</w:t>
            </w:r>
          </w:p>
        </w:tc>
        <w:tc>
          <w:tcPr>
            <w:tcW w:w="56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总价</w:t>
            </w:r>
            <w:r w:rsidRPr="00F44D3F">
              <w:rPr>
                <w:kern w:val="0"/>
                <w:sz w:val="15"/>
                <w:szCs w:val="15"/>
              </w:rPr>
              <w:t>(</w:t>
            </w:r>
            <w:r w:rsidRPr="00F44D3F">
              <w:rPr>
                <w:kern w:val="0"/>
                <w:sz w:val="15"/>
                <w:szCs w:val="15"/>
              </w:rPr>
              <w:t>元</w:t>
            </w:r>
            <w:r w:rsidRPr="00F44D3F">
              <w:rPr>
                <w:kern w:val="0"/>
                <w:sz w:val="15"/>
                <w:szCs w:val="15"/>
              </w:rPr>
              <w:t>)</w:t>
            </w:r>
          </w:p>
        </w:tc>
        <w:tc>
          <w:tcPr>
            <w:tcW w:w="350" w:type="pct"/>
            <w:vMerge/>
            <w:shd w:val="clear" w:color="auto" w:fill="auto"/>
            <w:vAlign w:val="center"/>
            <w:hideMark/>
          </w:tcPr>
          <w:p w:rsidR="006607A2" w:rsidRPr="00F44D3F" w:rsidRDefault="006607A2" w:rsidP="00F44D3F">
            <w:pPr>
              <w:widowControl/>
              <w:jc w:val="left"/>
              <w:rPr>
                <w:kern w:val="0"/>
                <w:sz w:val="15"/>
                <w:szCs w:val="15"/>
              </w:rPr>
            </w:pP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1</w:t>
            </w:r>
            <w:r w:rsidRPr="00F44D3F">
              <w:rPr>
                <w:kern w:val="0"/>
                <w:sz w:val="15"/>
                <w:szCs w:val="15"/>
              </w:rPr>
              <w:t>号营业用房</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201603633</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底框</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49.82</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46.57</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4569</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8.61</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3,300.00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164,406.00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幸福路</w:t>
            </w:r>
            <w:r w:rsidRPr="00F44D3F">
              <w:rPr>
                <w:kern w:val="0"/>
                <w:sz w:val="15"/>
                <w:szCs w:val="15"/>
              </w:rPr>
              <w:t>45</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2</w:t>
            </w:r>
            <w:r w:rsidRPr="00F44D3F">
              <w:rPr>
                <w:kern w:val="0"/>
                <w:sz w:val="15"/>
                <w:szCs w:val="15"/>
              </w:rPr>
              <w:t>号营业用房</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201603634</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底框</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51.22</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47.88</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4570</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8.75</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3,200.00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163,904.00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幸福路</w:t>
            </w:r>
            <w:r w:rsidRPr="00F44D3F">
              <w:rPr>
                <w:kern w:val="0"/>
                <w:sz w:val="15"/>
                <w:szCs w:val="15"/>
              </w:rPr>
              <w:t>47</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3</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3</w:t>
            </w:r>
            <w:r w:rsidRPr="00F44D3F">
              <w:rPr>
                <w:kern w:val="0"/>
                <w:sz w:val="15"/>
                <w:szCs w:val="15"/>
              </w:rPr>
              <w:t>号营业用房</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201603636</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底框</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51.22</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47.88</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4571</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8.75</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3,200.00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163,904.00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幸福路</w:t>
            </w:r>
            <w:r w:rsidRPr="00F44D3F">
              <w:rPr>
                <w:kern w:val="0"/>
                <w:sz w:val="15"/>
                <w:szCs w:val="15"/>
              </w:rPr>
              <w:t>49</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4</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4</w:t>
            </w:r>
            <w:r w:rsidRPr="00F44D3F">
              <w:rPr>
                <w:kern w:val="0"/>
                <w:sz w:val="15"/>
                <w:szCs w:val="15"/>
              </w:rPr>
              <w:t>号营业用房</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201603639</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底框</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60.08</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56.16</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4572</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10.26</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3,190.00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191,655.20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幸福路</w:t>
            </w:r>
            <w:r w:rsidRPr="00F44D3F">
              <w:rPr>
                <w:kern w:val="0"/>
                <w:sz w:val="15"/>
                <w:szCs w:val="15"/>
              </w:rPr>
              <w:t>51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5</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5</w:t>
            </w:r>
            <w:r w:rsidRPr="00F44D3F">
              <w:rPr>
                <w:kern w:val="0"/>
                <w:sz w:val="15"/>
                <w:szCs w:val="15"/>
              </w:rPr>
              <w:t>号营业用房</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201603640</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底框</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40.89</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38.22</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4573</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6.98</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3,230.00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132,074.70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幸福路</w:t>
            </w:r>
            <w:r w:rsidRPr="00F44D3F">
              <w:rPr>
                <w:kern w:val="0"/>
                <w:sz w:val="15"/>
                <w:szCs w:val="15"/>
              </w:rPr>
              <w:t>53</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6</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6</w:t>
            </w:r>
            <w:r w:rsidRPr="00F44D3F">
              <w:rPr>
                <w:kern w:val="0"/>
                <w:sz w:val="15"/>
                <w:szCs w:val="15"/>
              </w:rPr>
              <w:t>号营业用房</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201603605</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底框</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80.04</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74.82</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4574</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13.67</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2,870.00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229,714.80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幸福路</w:t>
            </w:r>
            <w:r w:rsidRPr="00F44D3F">
              <w:rPr>
                <w:kern w:val="0"/>
                <w:sz w:val="15"/>
                <w:szCs w:val="15"/>
              </w:rPr>
              <w:t>55</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7</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7</w:t>
            </w:r>
            <w:r w:rsidRPr="00F44D3F">
              <w:rPr>
                <w:kern w:val="0"/>
                <w:sz w:val="15"/>
                <w:szCs w:val="15"/>
              </w:rPr>
              <w:t>号营业用房</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201603608</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底框</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70.18</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65.60</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4575</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11.40</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2,870.00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201,416.60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幸福路</w:t>
            </w:r>
            <w:r w:rsidRPr="00F44D3F">
              <w:rPr>
                <w:kern w:val="0"/>
                <w:sz w:val="15"/>
                <w:szCs w:val="15"/>
              </w:rPr>
              <w:t>57</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8</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2</w:t>
            </w:r>
            <w:r w:rsidRPr="00F44D3F">
              <w:rPr>
                <w:kern w:val="0"/>
                <w:sz w:val="15"/>
                <w:szCs w:val="15"/>
              </w:rPr>
              <w:t>幢</w:t>
            </w:r>
            <w:r w:rsidRPr="00F44D3F">
              <w:rPr>
                <w:kern w:val="0"/>
                <w:sz w:val="15"/>
                <w:szCs w:val="15"/>
              </w:rPr>
              <w:t>1</w:t>
            </w:r>
            <w:r w:rsidRPr="00F44D3F">
              <w:rPr>
                <w:kern w:val="0"/>
                <w:sz w:val="15"/>
                <w:szCs w:val="15"/>
              </w:rPr>
              <w:t>号营业用房</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201603548</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底框</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54.74</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51.66</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4596</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9.08</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3,630.00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198,706.20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幸福路</w:t>
            </w:r>
            <w:r w:rsidRPr="00F44D3F">
              <w:rPr>
                <w:kern w:val="0"/>
                <w:sz w:val="15"/>
                <w:szCs w:val="15"/>
              </w:rPr>
              <w:t>21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2</w:t>
            </w:r>
            <w:r w:rsidRPr="00F44D3F">
              <w:rPr>
                <w:kern w:val="0"/>
                <w:sz w:val="15"/>
                <w:szCs w:val="15"/>
              </w:rPr>
              <w:t>幢</w:t>
            </w:r>
            <w:r w:rsidRPr="00F44D3F">
              <w:rPr>
                <w:kern w:val="0"/>
                <w:sz w:val="15"/>
                <w:szCs w:val="15"/>
              </w:rPr>
              <w:t>5</w:t>
            </w:r>
            <w:r w:rsidRPr="00F44D3F">
              <w:rPr>
                <w:kern w:val="0"/>
                <w:sz w:val="15"/>
                <w:szCs w:val="15"/>
              </w:rPr>
              <w:t>号营业用房</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201603550</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底框</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52.07</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49.14</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4600</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8.63</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3,630.00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189,014.10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幸福路</w:t>
            </w:r>
            <w:r w:rsidRPr="00F44D3F">
              <w:rPr>
                <w:kern w:val="0"/>
                <w:sz w:val="15"/>
                <w:szCs w:val="15"/>
              </w:rPr>
              <w:t>29</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10</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2</w:t>
            </w:r>
            <w:r w:rsidRPr="00F44D3F">
              <w:rPr>
                <w:kern w:val="0"/>
                <w:sz w:val="15"/>
                <w:szCs w:val="15"/>
              </w:rPr>
              <w:t>幢</w:t>
            </w:r>
            <w:r w:rsidRPr="00F44D3F">
              <w:rPr>
                <w:kern w:val="0"/>
                <w:sz w:val="15"/>
                <w:szCs w:val="15"/>
              </w:rPr>
              <w:t>8</w:t>
            </w:r>
            <w:r w:rsidRPr="00F44D3F">
              <w:rPr>
                <w:kern w:val="0"/>
                <w:sz w:val="15"/>
                <w:szCs w:val="15"/>
              </w:rPr>
              <w:t>号营业用房</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201603553</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底框</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99.31</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93.72</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4603</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16.47</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3,600.00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357,516.00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幸福路</w:t>
            </w:r>
            <w:r w:rsidRPr="00F44D3F">
              <w:rPr>
                <w:kern w:val="0"/>
                <w:sz w:val="15"/>
                <w:szCs w:val="15"/>
              </w:rPr>
              <w:t>35</w:t>
            </w:r>
            <w:r w:rsidRPr="00F44D3F">
              <w:rPr>
                <w:kern w:val="0"/>
                <w:sz w:val="15"/>
                <w:szCs w:val="15"/>
              </w:rPr>
              <w:t>、</w:t>
            </w:r>
            <w:r w:rsidRPr="00F44D3F">
              <w:rPr>
                <w:kern w:val="0"/>
                <w:sz w:val="15"/>
                <w:szCs w:val="15"/>
              </w:rPr>
              <w:t>37</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11</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1-2-1</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201603565</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110.14</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97.72</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4576</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18.86</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1,560.00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171,818.40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1</w:t>
            </w:r>
            <w:r w:rsidRPr="00F44D3F">
              <w:rPr>
                <w:kern w:val="0"/>
                <w:sz w:val="15"/>
                <w:szCs w:val="15"/>
              </w:rPr>
              <w:t>栋</w:t>
            </w:r>
            <w:r w:rsidRPr="00F44D3F">
              <w:rPr>
                <w:kern w:val="0"/>
                <w:sz w:val="15"/>
                <w:szCs w:val="15"/>
              </w:rPr>
              <w:t>1-2-2</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12</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1-2-2</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201603558</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109.64</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97.28</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4577</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18.72</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1,560.00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171,038.40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1</w:t>
            </w:r>
            <w:r w:rsidRPr="00F44D3F">
              <w:rPr>
                <w:kern w:val="0"/>
                <w:sz w:val="15"/>
                <w:szCs w:val="15"/>
              </w:rPr>
              <w:t>栋</w:t>
            </w:r>
            <w:r w:rsidRPr="00F44D3F">
              <w:rPr>
                <w:kern w:val="0"/>
                <w:sz w:val="15"/>
                <w:szCs w:val="15"/>
              </w:rPr>
              <w:t>1-2-1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13</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1-3-1</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201603557</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110.14</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97.72</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4578</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18.86</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1,650.00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181,731.00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1</w:t>
            </w:r>
            <w:r w:rsidRPr="00F44D3F">
              <w:rPr>
                <w:kern w:val="0"/>
                <w:sz w:val="15"/>
                <w:szCs w:val="15"/>
              </w:rPr>
              <w:t>栋</w:t>
            </w:r>
            <w:r w:rsidRPr="00F44D3F">
              <w:rPr>
                <w:kern w:val="0"/>
                <w:sz w:val="15"/>
                <w:szCs w:val="15"/>
              </w:rPr>
              <w:t>1-3-2</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14</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1-3-2</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201603631</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109.64</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97.28</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4579</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18.72</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1,650.00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180,906.00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1</w:t>
            </w:r>
            <w:r w:rsidRPr="00F44D3F">
              <w:rPr>
                <w:kern w:val="0"/>
                <w:sz w:val="15"/>
                <w:szCs w:val="15"/>
              </w:rPr>
              <w:t>栋</w:t>
            </w:r>
            <w:r w:rsidRPr="00F44D3F">
              <w:rPr>
                <w:kern w:val="0"/>
                <w:sz w:val="15"/>
                <w:szCs w:val="15"/>
              </w:rPr>
              <w:t>1-3-1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15</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1-4-1</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201603563</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110.14</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97.72</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4580</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18.86</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1,560.00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171,818.40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1</w:t>
            </w:r>
            <w:r w:rsidRPr="00F44D3F">
              <w:rPr>
                <w:kern w:val="0"/>
                <w:sz w:val="15"/>
                <w:szCs w:val="15"/>
              </w:rPr>
              <w:t>栋</w:t>
            </w:r>
            <w:r w:rsidRPr="00F44D3F">
              <w:rPr>
                <w:kern w:val="0"/>
                <w:sz w:val="15"/>
                <w:szCs w:val="15"/>
              </w:rPr>
              <w:t>1-4-2</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16</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1-4-2</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201603568</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109.64</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97.28</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4581</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18.72</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1,560.00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171,038.40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1</w:t>
            </w:r>
            <w:r w:rsidRPr="00F44D3F">
              <w:rPr>
                <w:kern w:val="0"/>
                <w:sz w:val="15"/>
                <w:szCs w:val="15"/>
              </w:rPr>
              <w:t>栋</w:t>
            </w:r>
            <w:r w:rsidRPr="00F44D3F">
              <w:rPr>
                <w:kern w:val="0"/>
                <w:sz w:val="15"/>
                <w:szCs w:val="15"/>
              </w:rPr>
              <w:t>1-4-1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17</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1-5-1</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201603571</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110.14</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97.72</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4582</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18.86</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1,480.00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163,007.20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1</w:t>
            </w:r>
            <w:r w:rsidRPr="00F44D3F">
              <w:rPr>
                <w:kern w:val="0"/>
                <w:sz w:val="15"/>
                <w:szCs w:val="15"/>
              </w:rPr>
              <w:t>栋</w:t>
            </w:r>
            <w:r w:rsidRPr="00F44D3F">
              <w:rPr>
                <w:kern w:val="0"/>
                <w:sz w:val="15"/>
                <w:szCs w:val="15"/>
              </w:rPr>
              <w:t>1-5-2</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18</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1-5-2</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201603574</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109.64</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97.28</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4583</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18.72</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1,480.00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162,267.20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1</w:t>
            </w:r>
            <w:r w:rsidRPr="00F44D3F">
              <w:rPr>
                <w:kern w:val="0"/>
                <w:sz w:val="15"/>
                <w:szCs w:val="15"/>
              </w:rPr>
              <w:t>栋</w:t>
            </w:r>
            <w:r w:rsidRPr="00F44D3F">
              <w:rPr>
                <w:kern w:val="0"/>
                <w:sz w:val="15"/>
                <w:szCs w:val="15"/>
              </w:rPr>
              <w:t>1-5-1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19</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1-6-1</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201603579</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110.14</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97.72</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4584</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18.86</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1,400.00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154,196.00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1</w:t>
            </w:r>
            <w:r w:rsidRPr="00F44D3F">
              <w:rPr>
                <w:kern w:val="0"/>
                <w:sz w:val="15"/>
                <w:szCs w:val="15"/>
              </w:rPr>
              <w:t>栋</w:t>
            </w:r>
            <w:r w:rsidRPr="00F44D3F">
              <w:rPr>
                <w:kern w:val="0"/>
                <w:sz w:val="15"/>
                <w:szCs w:val="15"/>
              </w:rPr>
              <w:t>1-6-2</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lastRenderedPageBreak/>
              <w:t>20</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1-6-2</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201603583</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109.64</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97.28</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4585</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18.72</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1,400.00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153,496.00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1</w:t>
            </w:r>
            <w:r w:rsidRPr="00F44D3F">
              <w:rPr>
                <w:kern w:val="0"/>
                <w:sz w:val="15"/>
                <w:szCs w:val="15"/>
              </w:rPr>
              <w:t>栋</w:t>
            </w:r>
            <w:r w:rsidRPr="00F44D3F">
              <w:rPr>
                <w:kern w:val="0"/>
                <w:sz w:val="15"/>
                <w:szCs w:val="15"/>
              </w:rPr>
              <w:t>1-6-1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21</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2-2-1</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201603602</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116.07</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102.31</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4586</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19.56</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1,550.00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179,908.50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1</w:t>
            </w:r>
            <w:r w:rsidRPr="00F44D3F">
              <w:rPr>
                <w:kern w:val="0"/>
                <w:sz w:val="15"/>
                <w:szCs w:val="15"/>
              </w:rPr>
              <w:t>栋</w:t>
            </w:r>
            <w:r w:rsidRPr="00F44D3F">
              <w:rPr>
                <w:kern w:val="0"/>
                <w:sz w:val="15"/>
                <w:szCs w:val="15"/>
              </w:rPr>
              <w:t>2-2-2</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22</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2-2-2</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201603607</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86.09</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75.88</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4587</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14.38</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1,560.00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134,300.40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1</w:t>
            </w:r>
            <w:r w:rsidRPr="00F44D3F">
              <w:rPr>
                <w:kern w:val="0"/>
                <w:sz w:val="15"/>
                <w:szCs w:val="15"/>
              </w:rPr>
              <w:t>栋</w:t>
            </w:r>
            <w:r w:rsidRPr="00F44D3F">
              <w:rPr>
                <w:kern w:val="0"/>
                <w:sz w:val="15"/>
                <w:szCs w:val="15"/>
              </w:rPr>
              <w:t>2-2-1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23</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2-3-1</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201603615</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116.07</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102.31</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4588</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19.56</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1,630.00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189,194.10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1</w:t>
            </w:r>
            <w:r w:rsidRPr="00F44D3F">
              <w:rPr>
                <w:kern w:val="0"/>
                <w:sz w:val="15"/>
                <w:szCs w:val="15"/>
              </w:rPr>
              <w:t>栋</w:t>
            </w:r>
            <w:r w:rsidRPr="00F44D3F">
              <w:rPr>
                <w:kern w:val="0"/>
                <w:sz w:val="15"/>
                <w:szCs w:val="15"/>
              </w:rPr>
              <w:t>2-3-2</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24</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2-3-2</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201603560</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86.09</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75.88</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4589</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14.38</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1,650.00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142,048.50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1</w:t>
            </w:r>
            <w:r w:rsidRPr="00F44D3F">
              <w:rPr>
                <w:kern w:val="0"/>
                <w:sz w:val="15"/>
                <w:szCs w:val="15"/>
              </w:rPr>
              <w:t>栋</w:t>
            </w:r>
            <w:r w:rsidRPr="00F44D3F">
              <w:rPr>
                <w:kern w:val="0"/>
                <w:sz w:val="15"/>
                <w:szCs w:val="15"/>
              </w:rPr>
              <w:t>2-3-1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25</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2-4-1</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201603638</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116.07</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102.31</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4590</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19.56</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1,550.00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179,908.50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1</w:t>
            </w:r>
            <w:r w:rsidRPr="00F44D3F">
              <w:rPr>
                <w:kern w:val="0"/>
                <w:sz w:val="15"/>
                <w:szCs w:val="15"/>
              </w:rPr>
              <w:t>栋</w:t>
            </w:r>
            <w:r w:rsidRPr="00F44D3F">
              <w:rPr>
                <w:kern w:val="0"/>
                <w:sz w:val="15"/>
                <w:szCs w:val="15"/>
              </w:rPr>
              <w:t>2-4-2</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26</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2-4-2</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201603641</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86.09</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75.88</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4591</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14.38</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1,560.00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134,300.40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1</w:t>
            </w:r>
            <w:r w:rsidRPr="00F44D3F">
              <w:rPr>
                <w:kern w:val="0"/>
                <w:sz w:val="15"/>
                <w:szCs w:val="15"/>
              </w:rPr>
              <w:t>栋</w:t>
            </w:r>
            <w:r w:rsidRPr="00F44D3F">
              <w:rPr>
                <w:kern w:val="0"/>
                <w:sz w:val="15"/>
                <w:szCs w:val="15"/>
              </w:rPr>
              <w:t>2-4-1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27</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2-5-1</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201603642</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116.07</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102.31</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4592</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19.56</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1,470.00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170,622.90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1</w:t>
            </w:r>
            <w:r w:rsidRPr="00F44D3F">
              <w:rPr>
                <w:kern w:val="0"/>
                <w:sz w:val="15"/>
                <w:szCs w:val="15"/>
              </w:rPr>
              <w:t>栋</w:t>
            </w:r>
            <w:r w:rsidRPr="00F44D3F">
              <w:rPr>
                <w:kern w:val="0"/>
                <w:sz w:val="15"/>
                <w:szCs w:val="15"/>
              </w:rPr>
              <w:t>2-5-2</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28</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2-5-2</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201603643</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86.09</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75.88</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4593</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14.38</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1,480.00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127,413.20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1</w:t>
            </w:r>
            <w:r w:rsidRPr="00F44D3F">
              <w:rPr>
                <w:kern w:val="0"/>
                <w:sz w:val="15"/>
                <w:szCs w:val="15"/>
              </w:rPr>
              <w:t>栋</w:t>
            </w:r>
            <w:r w:rsidRPr="00F44D3F">
              <w:rPr>
                <w:kern w:val="0"/>
                <w:sz w:val="15"/>
                <w:szCs w:val="15"/>
              </w:rPr>
              <w:t>2-5-1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29</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2-6-1</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201603644</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116.07</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102.31</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4594</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19.56</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1,380.00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160,176.60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1</w:t>
            </w:r>
            <w:r w:rsidRPr="00F44D3F">
              <w:rPr>
                <w:kern w:val="0"/>
                <w:sz w:val="15"/>
                <w:szCs w:val="15"/>
              </w:rPr>
              <w:t>栋</w:t>
            </w:r>
            <w:r w:rsidRPr="00F44D3F">
              <w:rPr>
                <w:kern w:val="0"/>
                <w:sz w:val="15"/>
                <w:szCs w:val="15"/>
              </w:rPr>
              <w:t>2-6-2</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30</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2-6-2</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201603645</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86.09</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75.88</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4595</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14.38</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1,400.00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120,526.00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1</w:t>
            </w:r>
            <w:r w:rsidRPr="00F44D3F">
              <w:rPr>
                <w:kern w:val="0"/>
                <w:sz w:val="15"/>
                <w:szCs w:val="15"/>
              </w:rPr>
              <w:t>栋</w:t>
            </w:r>
            <w:r w:rsidRPr="00F44D3F">
              <w:rPr>
                <w:kern w:val="0"/>
                <w:sz w:val="15"/>
                <w:szCs w:val="15"/>
              </w:rPr>
              <w:t>2-6-1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31</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2</w:t>
            </w:r>
            <w:r w:rsidRPr="00F44D3F">
              <w:rPr>
                <w:kern w:val="0"/>
                <w:sz w:val="15"/>
                <w:szCs w:val="15"/>
              </w:rPr>
              <w:t>幢</w:t>
            </w:r>
            <w:r w:rsidRPr="00F44D3F">
              <w:rPr>
                <w:kern w:val="0"/>
                <w:sz w:val="15"/>
                <w:szCs w:val="15"/>
              </w:rPr>
              <w:t>1-2-1</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201603596</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105.44</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91.34</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4606</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17.48</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1,740.00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183,465.60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2</w:t>
            </w:r>
            <w:r w:rsidRPr="00F44D3F">
              <w:rPr>
                <w:kern w:val="0"/>
                <w:sz w:val="15"/>
                <w:szCs w:val="15"/>
              </w:rPr>
              <w:t>栋</w:t>
            </w:r>
            <w:r w:rsidRPr="00F44D3F">
              <w:rPr>
                <w:kern w:val="0"/>
                <w:sz w:val="15"/>
                <w:szCs w:val="15"/>
              </w:rPr>
              <w:t>1-2-2</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32</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2</w:t>
            </w:r>
            <w:r w:rsidRPr="00F44D3F">
              <w:rPr>
                <w:kern w:val="0"/>
                <w:sz w:val="15"/>
                <w:szCs w:val="15"/>
              </w:rPr>
              <w:t>幢</w:t>
            </w:r>
            <w:r w:rsidRPr="00F44D3F">
              <w:rPr>
                <w:kern w:val="0"/>
                <w:sz w:val="15"/>
                <w:szCs w:val="15"/>
              </w:rPr>
              <w:t>1-4-2</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201603591</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99.90</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86.54</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4611</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16.56</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1,740.00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173,826.00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2</w:t>
            </w:r>
            <w:r w:rsidRPr="00F44D3F">
              <w:rPr>
                <w:kern w:val="0"/>
                <w:sz w:val="15"/>
                <w:szCs w:val="15"/>
              </w:rPr>
              <w:t>栋</w:t>
            </w:r>
            <w:r w:rsidRPr="00F44D3F">
              <w:rPr>
                <w:kern w:val="0"/>
                <w:sz w:val="15"/>
                <w:szCs w:val="15"/>
              </w:rPr>
              <w:t>1-4-1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33</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2</w:t>
            </w:r>
            <w:r w:rsidRPr="00F44D3F">
              <w:rPr>
                <w:kern w:val="0"/>
                <w:sz w:val="15"/>
                <w:szCs w:val="15"/>
              </w:rPr>
              <w:t>幢</w:t>
            </w:r>
            <w:r w:rsidRPr="00F44D3F">
              <w:rPr>
                <w:kern w:val="0"/>
                <w:sz w:val="15"/>
                <w:szCs w:val="15"/>
              </w:rPr>
              <w:t>1-5-2</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201603584</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99.90</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86.54</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4613</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16.56</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1,650.00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164,835.00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2</w:t>
            </w:r>
            <w:r w:rsidRPr="00F44D3F">
              <w:rPr>
                <w:kern w:val="0"/>
                <w:sz w:val="15"/>
                <w:szCs w:val="15"/>
              </w:rPr>
              <w:t>栋</w:t>
            </w:r>
            <w:r w:rsidRPr="00F44D3F">
              <w:rPr>
                <w:kern w:val="0"/>
                <w:sz w:val="15"/>
                <w:szCs w:val="15"/>
              </w:rPr>
              <w:t>1-5-1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34</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2</w:t>
            </w:r>
            <w:r w:rsidRPr="00F44D3F">
              <w:rPr>
                <w:kern w:val="0"/>
                <w:sz w:val="15"/>
                <w:szCs w:val="15"/>
              </w:rPr>
              <w:t>幢</w:t>
            </w:r>
            <w:r w:rsidRPr="00F44D3F">
              <w:rPr>
                <w:kern w:val="0"/>
                <w:sz w:val="15"/>
                <w:szCs w:val="15"/>
              </w:rPr>
              <w:t>1-6-1</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201603581</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105.44</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91.34</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4614</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17.48</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1,560.00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164,486.40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2</w:t>
            </w:r>
            <w:r w:rsidRPr="00F44D3F">
              <w:rPr>
                <w:kern w:val="0"/>
                <w:sz w:val="15"/>
                <w:szCs w:val="15"/>
              </w:rPr>
              <w:t>栋</w:t>
            </w:r>
            <w:r w:rsidRPr="00F44D3F">
              <w:rPr>
                <w:kern w:val="0"/>
                <w:sz w:val="15"/>
                <w:szCs w:val="15"/>
              </w:rPr>
              <w:t>1-6-2</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35</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2</w:t>
            </w:r>
            <w:r w:rsidRPr="00F44D3F">
              <w:rPr>
                <w:kern w:val="0"/>
                <w:sz w:val="15"/>
                <w:szCs w:val="15"/>
              </w:rPr>
              <w:t>幢</w:t>
            </w:r>
            <w:r w:rsidRPr="00F44D3F">
              <w:rPr>
                <w:kern w:val="0"/>
                <w:sz w:val="15"/>
                <w:szCs w:val="15"/>
              </w:rPr>
              <w:t>1-6-2</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201603578</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99.90</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86.54</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4615</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16.56</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1,560.00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155,844.00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2</w:t>
            </w:r>
            <w:r w:rsidRPr="00F44D3F">
              <w:rPr>
                <w:kern w:val="0"/>
                <w:sz w:val="15"/>
                <w:szCs w:val="15"/>
              </w:rPr>
              <w:t>栋</w:t>
            </w:r>
            <w:r w:rsidRPr="00F44D3F">
              <w:rPr>
                <w:kern w:val="0"/>
                <w:sz w:val="15"/>
                <w:szCs w:val="15"/>
              </w:rPr>
              <w:t>1-6-1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36</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2</w:t>
            </w:r>
            <w:r w:rsidRPr="00F44D3F">
              <w:rPr>
                <w:kern w:val="0"/>
                <w:sz w:val="15"/>
                <w:szCs w:val="15"/>
              </w:rPr>
              <w:t>幢</w:t>
            </w:r>
            <w:r w:rsidRPr="00F44D3F">
              <w:rPr>
                <w:kern w:val="0"/>
                <w:sz w:val="15"/>
                <w:szCs w:val="15"/>
              </w:rPr>
              <w:t>2-2-3</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201603566</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118.69</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108.49</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4618</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19.68</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1,740.00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206,520.60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2</w:t>
            </w:r>
            <w:r w:rsidRPr="00F44D3F">
              <w:rPr>
                <w:kern w:val="0"/>
                <w:sz w:val="15"/>
                <w:szCs w:val="15"/>
              </w:rPr>
              <w:t>栋</w:t>
            </w:r>
            <w:r w:rsidRPr="00F44D3F">
              <w:rPr>
                <w:kern w:val="0"/>
                <w:sz w:val="15"/>
                <w:szCs w:val="15"/>
              </w:rPr>
              <w:t>2-2-1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37</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2</w:t>
            </w:r>
            <w:r w:rsidRPr="00F44D3F">
              <w:rPr>
                <w:kern w:val="0"/>
                <w:sz w:val="15"/>
                <w:szCs w:val="15"/>
              </w:rPr>
              <w:t>幢</w:t>
            </w:r>
            <w:r w:rsidRPr="00F44D3F">
              <w:rPr>
                <w:kern w:val="0"/>
                <w:sz w:val="15"/>
                <w:szCs w:val="15"/>
              </w:rPr>
              <w:t>2-3-2</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201603570</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121.21</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110.79</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4620</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20.10</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1,830.00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221,814.30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2</w:t>
            </w:r>
            <w:r w:rsidRPr="00F44D3F">
              <w:rPr>
                <w:kern w:val="0"/>
                <w:sz w:val="15"/>
                <w:szCs w:val="15"/>
              </w:rPr>
              <w:t>栋</w:t>
            </w:r>
            <w:r w:rsidRPr="00F44D3F">
              <w:rPr>
                <w:kern w:val="0"/>
                <w:sz w:val="15"/>
                <w:szCs w:val="15"/>
              </w:rPr>
              <w:t>2-3-2</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38</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2</w:t>
            </w:r>
            <w:r w:rsidRPr="00F44D3F">
              <w:rPr>
                <w:kern w:val="0"/>
                <w:sz w:val="15"/>
                <w:szCs w:val="15"/>
              </w:rPr>
              <w:t>幢</w:t>
            </w:r>
            <w:r w:rsidRPr="00F44D3F">
              <w:rPr>
                <w:kern w:val="0"/>
                <w:sz w:val="15"/>
                <w:szCs w:val="15"/>
              </w:rPr>
              <w:t>2-3-3</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201603576</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118.69</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108.49</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4621</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19.68</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1,830.00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217,202.70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2</w:t>
            </w:r>
            <w:r w:rsidRPr="00F44D3F">
              <w:rPr>
                <w:kern w:val="0"/>
                <w:sz w:val="15"/>
                <w:szCs w:val="15"/>
              </w:rPr>
              <w:t>栋</w:t>
            </w:r>
            <w:r w:rsidRPr="00F44D3F">
              <w:rPr>
                <w:kern w:val="0"/>
                <w:sz w:val="15"/>
                <w:szCs w:val="15"/>
              </w:rPr>
              <w:t>2-3-1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39</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2</w:t>
            </w:r>
            <w:r w:rsidRPr="00F44D3F">
              <w:rPr>
                <w:kern w:val="0"/>
                <w:sz w:val="15"/>
                <w:szCs w:val="15"/>
              </w:rPr>
              <w:t>幢</w:t>
            </w:r>
            <w:r w:rsidRPr="00F44D3F">
              <w:rPr>
                <w:kern w:val="0"/>
                <w:sz w:val="15"/>
                <w:szCs w:val="15"/>
              </w:rPr>
              <w:t>2-4-2</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201603580</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121.21</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110.79</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4623</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20.10</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1,740.00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210,905.40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2</w:t>
            </w:r>
            <w:r w:rsidRPr="00F44D3F">
              <w:rPr>
                <w:kern w:val="0"/>
                <w:sz w:val="15"/>
                <w:szCs w:val="15"/>
              </w:rPr>
              <w:t>栋</w:t>
            </w:r>
            <w:r w:rsidRPr="00F44D3F">
              <w:rPr>
                <w:kern w:val="0"/>
                <w:sz w:val="15"/>
                <w:szCs w:val="15"/>
              </w:rPr>
              <w:t>2-4-2</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40</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2</w:t>
            </w:r>
            <w:r w:rsidRPr="00F44D3F">
              <w:rPr>
                <w:kern w:val="0"/>
                <w:sz w:val="15"/>
                <w:szCs w:val="15"/>
              </w:rPr>
              <w:t>幢</w:t>
            </w:r>
            <w:r w:rsidRPr="00F44D3F">
              <w:rPr>
                <w:kern w:val="0"/>
                <w:sz w:val="15"/>
                <w:szCs w:val="15"/>
              </w:rPr>
              <w:t>2-4-3</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201603585</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118.69</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108.49</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4624</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19.68</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1,740.00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206,520.60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2</w:t>
            </w:r>
            <w:r w:rsidRPr="00F44D3F">
              <w:rPr>
                <w:kern w:val="0"/>
                <w:sz w:val="15"/>
                <w:szCs w:val="15"/>
              </w:rPr>
              <w:t>栋</w:t>
            </w:r>
            <w:r w:rsidRPr="00F44D3F">
              <w:rPr>
                <w:kern w:val="0"/>
                <w:sz w:val="15"/>
                <w:szCs w:val="15"/>
              </w:rPr>
              <w:t>2-4-1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41</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2</w:t>
            </w:r>
            <w:r w:rsidRPr="00F44D3F">
              <w:rPr>
                <w:kern w:val="0"/>
                <w:sz w:val="15"/>
                <w:szCs w:val="15"/>
              </w:rPr>
              <w:t>幢</w:t>
            </w:r>
            <w:r w:rsidRPr="00F44D3F">
              <w:rPr>
                <w:kern w:val="0"/>
                <w:sz w:val="15"/>
                <w:szCs w:val="15"/>
              </w:rPr>
              <w:t>2-5-1</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201603588</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105.48</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96.41</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4625</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17.49</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1,650.00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174,042.00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2</w:t>
            </w:r>
            <w:r w:rsidRPr="00F44D3F">
              <w:rPr>
                <w:kern w:val="0"/>
                <w:sz w:val="15"/>
                <w:szCs w:val="15"/>
              </w:rPr>
              <w:t>栋</w:t>
            </w:r>
            <w:r w:rsidRPr="00F44D3F">
              <w:rPr>
                <w:kern w:val="0"/>
                <w:sz w:val="15"/>
                <w:szCs w:val="15"/>
              </w:rPr>
              <w:t>2-5-3</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42</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2</w:t>
            </w:r>
            <w:r w:rsidRPr="00F44D3F">
              <w:rPr>
                <w:kern w:val="0"/>
                <w:sz w:val="15"/>
                <w:szCs w:val="15"/>
              </w:rPr>
              <w:t>幢</w:t>
            </w:r>
            <w:r w:rsidRPr="00F44D3F">
              <w:rPr>
                <w:kern w:val="0"/>
                <w:sz w:val="15"/>
                <w:szCs w:val="15"/>
              </w:rPr>
              <w:t>2-5-2</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201603590</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121.21</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110.79</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4626</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20.10</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1,650.00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199,996.50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2</w:t>
            </w:r>
            <w:r w:rsidRPr="00F44D3F">
              <w:rPr>
                <w:kern w:val="0"/>
                <w:sz w:val="15"/>
                <w:szCs w:val="15"/>
              </w:rPr>
              <w:t>栋</w:t>
            </w:r>
            <w:r w:rsidRPr="00F44D3F">
              <w:rPr>
                <w:kern w:val="0"/>
                <w:sz w:val="15"/>
                <w:szCs w:val="15"/>
              </w:rPr>
              <w:t>2-5-2</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43</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2</w:t>
            </w:r>
            <w:r w:rsidRPr="00F44D3F">
              <w:rPr>
                <w:kern w:val="0"/>
                <w:sz w:val="15"/>
                <w:szCs w:val="15"/>
              </w:rPr>
              <w:t>幢</w:t>
            </w:r>
            <w:r w:rsidRPr="00F44D3F">
              <w:rPr>
                <w:kern w:val="0"/>
                <w:sz w:val="15"/>
                <w:szCs w:val="15"/>
              </w:rPr>
              <w:t>2-5-3</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201603593</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118.69</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108.49</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4627</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19.68</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1,650.00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195,838.50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2</w:t>
            </w:r>
            <w:r w:rsidRPr="00F44D3F">
              <w:rPr>
                <w:kern w:val="0"/>
                <w:sz w:val="15"/>
                <w:szCs w:val="15"/>
              </w:rPr>
              <w:t>栋</w:t>
            </w:r>
            <w:r w:rsidRPr="00F44D3F">
              <w:rPr>
                <w:kern w:val="0"/>
                <w:sz w:val="15"/>
                <w:szCs w:val="15"/>
              </w:rPr>
              <w:t>2-5-1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lastRenderedPageBreak/>
              <w:t>44</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2</w:t>
            </w:r>
            <w:r w:rsidRPr="00F44D3F">
              <w:rPr>
                <w:kern w:val="0"/>
                <w:sz w:val="15"/>
                <w:szCs w:val="15"/>
              </w:rPr>
              <w:t>幢</w:t>
            </w:r>
            <w:r w:rsidRPr="00F44D3F">
              <w:rPr>
                <w:kern w:val="0"/>
                <w:sz w:val="15"/>
                <w:szCs w:val="15"/>
              </w:rPr>
              <w:t>2-6-1</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201603594</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105.48</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96.41</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4628</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17.49</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1,560.00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164,548.80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2</w:t>
            </w:r>
            <w:r w:rsidRPr="00F44D3F">
              <w:rPr>
                <w:kern w:val="0"/>
                <w:sz w:val="15"/>
                <w:szCs w:val="15"/>
              </w:rPr>
              <w:t>栋</w:t>
            </w:r>
            <w:r w:rsidRPr="00F44D3F">
              <w:rPr>
                <w:kern w:val="0"/>
                <w:sz w:val="15"/>
                <w:szCs w:val="15"/>
              </w:rPr>
              <w:t>2-6-3</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45</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2</w:t>
            </w:r>
            <w:r w:rsidRPr="00F44D3F">
              <w:rPr>
                <w:kern w:val="0"/>
                <w:sz w:val="15"/>
                <w:szCs w:val="15"/>
              </w:rPr>
              <w:t>幢</w:t>
            </w:r>
            <w:r w:rsidRPr="00F44D3F">
              <w:rPr>
                <w:kern w:val="0"/>
                <w:sz w:val="15"/>
                <w:szCs w:val="15"/>
              </w:rPr>
              <w:t>2-6-2</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201603597</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121.21</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110.79</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4629</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20.10</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1,560.00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189,087.60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2</w:t>
            </w:r>
            <w:r w:rsidRPr="00F44D3F">
              <w:rPr>
                <w:kern w:val="0"/>
                <w:sz w:val="15"/>
                <w:szCs w:val="15"/>
              </w:rPr>
              <w:t>栋</w:t>
            </w:r>
            <w:r w:rsidRPr="00F44D3F">
              <w:rPr>
                <w:kern w:val="0"/>
                <w:sz w:val="15"/>
                <w:szCs w:val="15"/>
              </w:rPr>
              <w:t>2-6-2</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46</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2</w:t>
            </w:r>
            <w:r w:rsidRPr="00F44D3F">
              <w:rPr>
                <w:kern w:val="0"/>
                <w:sz w:val="15"/>
                <w:szCs w:val="15"/>
              </w:rPr>
              <w:t>幢</w:t>
            </w:r>
            <w:r w:rsidRPr="00F44D3F">
              <w:rPr>
                <w:kern w:val="0"/>
                <w:sz w:val="15"/>
                <w:szCs w:val="15"/>
              </w:rPr>
              <w:t>2-6-3</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201603600</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118.69</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108.49</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4630</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19.68</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1,560.00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185,156.40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2</w:t>
            </w:r>
            <w:r w:rsidRPr="00F44D3F">
              <w:rPr>
                <w:kern w:val="0"/>
                <w:sz w:val="15"/>
                <w:szCs w:val="15"/>
              </w:rPr>
              <w:t>栋</w:t>
            </w:r>
            <w:r w:rsidRPr="00F44D3F">
              <w:rPr>
                <w:kern w:val="0"/>
                <w:sz w:val="15"/>
                <w:szCs w:val="15"/>
              </w:rPr>
              <w:t>2-6-1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47</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3</w:t>
            </w:r>
            <w:r w:rsidRPr="00F44D3F">
              <w:rPr>
                <w:kern w:val="0"/>
                <w:sz w:val="15"/>
                <w:szCs w:val="15"/>
              </w:rPr>
              <w:t>幢</w:t>
            </w:r>
            <w:r w:rsidRPr="00F44D3F">
              <w:rPr>
                <w:kern w:val="0"/>
                <w:sz w:val="15"/>
                <w:szCs w:val="15"/>
              </w:rPr>
              <w:t>1-4-1</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201603609</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108.88</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93.51</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4644</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17.62</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1,740.00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189,451.20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3</w:t>
            </w:r>
            <w:r w:rsidRPr="00F44D3F">
              <w:rPr>
                <w:kern w:val="0"/>
                <w:sz w:val="15"/>
                <w:szCs w:val="15"/>
              </w:rPr>
              <w:t>栋</w:t>
            </w:r>
            <w:r w:rsidRPr="00F44D3F">
              <w:rPr>
                <w:kern w:val="0"/>
                <w:sz w:val="15"/>
                <w:szCs w:val="15"/>
              </w:rPr>
              <w:t>1-4-1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48</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3</w:t>
            </w:r>
            <w:r w:rsidRPr="00F44D3F">
              <w:rPr>
                <w:kern w:val="0"/>
                <w:sz w:val="15"/>
                <w:szCs w:val="15"/>
              </w:rPr>
              <w:t>幢</w:t>
            </w:r>
            <w:r w:rsidRPr="00F44D3F">
              <w:rPr>
                <w:kern w:val="0"/>
                <w:sz w:val="15"/>
                <w:szCs w:val="15"/>
              </w:rPr>
              <w:t>1-4-2</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201603611</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75.84</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65.14</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4645</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12.27</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1,760.00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133,478.40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3</w:t>
            </w:r>
            <w:r w:rsidRPr="00F44D3F">
              <w:rPr>
                <w:kern w:val="0"/>
                <w:sz w:val="15"/>
                <w:szCs w:val="15"/>
              </w:rPr>
              <w:t>栋</w:t>
            </w:r>
            <w:r w:rsidRPr="00F44D3F">
              <w:rPr>
                <w:kern w:val="0"/>
                <w:sz w:val="15"/>
                <w:szCs w:val="15"/>
              </w:rPr>
              <w:t>1-4-2</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49</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3</w:t>
            </w:r>
            <w:r w:rsidRPr="00F44D3F">
              <w:rPr>
                <w:kern w:val="0"/>
                <w:sz w:val="15"/>
                <w:szCs w:val="15"/>
              </w:rPr>
              <w:t>幢</w:t>
            </w:r>
            <w:r w:rsidRPr="00F44D3F">
              <w:rPr>
                <w:kern w:val="0"/>
                <w:sz w:val="15"/>
                <w:szCs w:val="15"/>
              </w:rPr>
              <w:t>1-5-1</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201603612</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108.88</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93.51</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4646</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17.62</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1,650.00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179,652.00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3</w:t>
            </w:r>
            <w:r w:rsidRPr="00F44D3F">
              <w:rPr>
                <w:kern w:val="0"/>
                <w:sz w:val="15"/>
                <w:szCs w:val="15"/>
              </w:rPr>
              <w:t>栋</w:t>
            </w:r>
            <w:r w:rsidRPr="00F44D3F">
              <w:rPr>
                <w:kern w:val="0"/>
                <w:sz w:val="15"/>
                <w:szCs w:val="15"/>
              </w:rPr>
              <w:t>1-5-1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50</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3</w:t>
            </w:r>
            <w:r w:rsidRPr="00F44D3F">
              <w:rPr>
                <w:kern w:val="0"/>
                <w:sz w:val="15"/>
                <w:szCs w:val="15"/>
              </w:rPr>
              <w:t>幢</w:t>
            </w:r>
            <w:r w:rsidRPr="00F44D3F">
              <w:rPr>
                <w:kern w:val="0"/>
                <w:sz w:val="15"/>
                <w:szCs w:val="15"/>
              </w:rPr>
              <w:t>1-5-2</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201603616</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75.84</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65.14</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4647</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12.27</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1,660.00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125,894.40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3</w:t>
            </w:r>
            <w:r w:rsidRPr="00F44D3F">
              <w:rPr>
                <w:kern w:val="0"/>
                <w:sz w:val="15"/>
                <w:szCs w:val="15"/>
              </w:rPr>
              <w:t>栋</w:t>
            </w:r>
            <w:r w:rsidRPr="00F44D3F">
              <w:rPr>
                <w:kern w:val="0"/>
                <w:sz w:val="15"/>
                <w:szCs w:val="15"/>
              </w:rPr>
              <w:t>1-5-2</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51</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3</w:t>
            </w:r>
            <w:r w:rsidRPr="00F44D3F">
              <w:rPr>
                <w:kern w:val="0"/>
                <w:sz w:val="15"/>
                <w:szCs w:val="15"/>
              </w:rPr>
              <w:t>幢</w:t>
            </w:r>
            <w:r w:rsidRPr="00F44D3F">
              <w:rPr>
                <w:kern w:val="0"/>
                <w:sz w:val="15"/>
                <w:szCs w:val="15"/>
              </w:rPr>
              <w:t>1-6-2</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201603625</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75.84</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65.14</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4649</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12.27</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1,570.00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119,068.80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3</w:t>
            </w:r>
            <w:r w:rsidRPr="00F44D3F">
              <w:rPr>
                <w:kern w:val="0"/>
                <w:sz w:val="15"/>
                <w:szCs w:val="15"/>
              </w:rPr>
              <w:t>栋</w:t>
            </w:r>
            <w:r w:rsidRPr="00F44D3F">
              <w:rPr>
                <w:kern w:val="0"/>
                <w:sz w:val="15"/>
                <w:szCs w:val="15"/>
              </w:rPr>
              <w:t>1-6-2</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52</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3</w:t>
            </w:r>
            <w:r w:rsidRPr="00F44D3F">
              <w:rPr>
                <w:kern w:val="0"/>
                <w:sz w:val="15"/>
                <w:szCs w:val="15"/>
              </w:rPr>
              <w:t>幢</w:t>
            </w:r>
            <w:r w:rsidRPr="00F44D3F">
              <w:rPr>
                <w:kern w:val="0"/>
                <w:sz w:val="15"/>
                <w:szCs w:val="15"/>
              </w:rPr>
              <w:t>2-4-1</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201603627</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115.93</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94.23</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4652</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18.79</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1,740.00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201,718.20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3</w:t>
            </w:r>
            <w:r w:rsidRPr="00F44D3F">
              <w:rPr>
                <w:kern w:val="0"/>
                <w:sz w:val="15"/>
                <w:szCs w:val="15"/>
              </w:rPr>
              <w:t>栋</w:t>
            </w:r>
            <w:r w:rsidRPr="00F44D3F">
              <w:rPr>
                <w:kern w:val="0"/>
                <w:sz w:val="15"/>
                <w:szCs w:val="15"/>
              </w:rPr>
              <w:t>2-4-1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53</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3</w:t>
            </w:r>
            <w:r w:rsidRPr="00F44D3F">
              <w:rPr>
                <w:kern w:val="0"/>
                <w:sz w:val="15"/>
                <w:szCs w:val="15"/>
              </w:rPr>
              <w:t>幢</w:t>
            </w:r>
            <w:r w:rsidRPr="00F44D3F">
              <w:rPr>
                <w:kern w:val="0"/>
                <w:sz w:val="15"/>
                <w:szCs w:val="15"/>
              </w:rPr>
              <w:t>2-5-1</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201603569</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115.93</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94.23</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4653</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18.79</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1,650.00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191,284.50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3</w:t>
            </w:r>
            <w:r w:rsidRPr="00F44D3F">
              <w:rPr>
                <w:kern w:val="0"/>
                <w:sz w:val="15"/>
                <w:szCs w:val="15"/>
              </w:rPr>
              <w:t>栋</w:t>
            </w:r>
            <w:r w:rsidRPr="00F44D3F">
              <w:rPr>
                <w:kern w:val="0"/>
                <w:sz w:val="15"/>
                <w:szCs w:val="15"/>
              </w:rPr>
              <w:t>2-5-1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54</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3</w:t>
            </w:r>
            <w:r w:rsidRPr="00F44D3F">
              <w:rPr>
                <w:kern w:val="0"/>
                <w:sz w:val="15"/>
                <w:szCs w:val="15"/>
              </w:rPr>
              <w:t>幢</w:t>
            </w:r>
            <w:r w:rsidRPr="00F44D3F">
              <w:rPr>
                <w:kern w:val="0"/>
                <w:sz w:val="15"/>
                <w:szCs w:val="15"/>
              </w:rPr>
              <w:t>2-6-1</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201603573</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115.93</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94.23</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4654</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18.79</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1,560.00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180,850.80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3</w:t>
            </w:r>
            <w:r w:rsidRPr="00F44D3F">
              <w:rPr>
                <w:kern w:val="0"/>
                <w:sz w:val="15"/>
                <w:szCs w:val="15"/>
              </w:rPr>
              <w:t>栋</w:t>
            </w:r>
            <w:r w:rsidRPr="00F44D3F">
              <w:rPr>
                <w:kern w:val="0"/>
                <w:sz w:val="15"/>
                <w:szCs w:val="15"/>
              </w:rPr>
              <w:t>2-6-1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55</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4</w:t>
            </w:r>
            <w:r w:rsidRPr="00F44D3F">
              <w:rPr>
                <w:kern w:val="0"/>
                <w:sz w:val="15"/>
                <w:szCs w:val="15"/>
              </w:rPr>
              <w:t>幢</w:t>
            </w:r>
            <w:r w:rsidRPr="00F44D3F">
              <w:rPr>
                <w:kern w:val="0"/>
                <w:sz w:val="15"/>
                <w:szCs w:val="15"/>
              </w:rPr>
              <w:t>1-4-2</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201603592</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86.51</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74.64</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4668</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14.25</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1,660.00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143,606.60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4</w:t>
            </w:r>
            <w:r w:rsidRPr="00F44D3F">
              <w:rPr>
                <w:kern w:val="0"/>
                <w:sz w:val="15"/>
                <w:szCs w:val="15"/>
              </w:rPr>
              <w:t>栋</w:t>
            </w:r>
            <w:r w:rsidRPr="00F44D3F">
              <w:rPr>
                <w:kern w:val="0"/>
                <w:sz w:val="15"/>
                <w:szCs w:val="15"/>
              </w:rPr>
              <w:t>2-4-2</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56</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4</w:t>
            </w:r>
            <w:r w:rsidRPr="00F44D3F">
              <w:rPr>
                <w:kern w:val="0"/>
                <w:sz w:val="15"/>
                <w:szCs w:val="15"/>
              </w:rPr>
              <w:t>幢</w:t>
            </w:r>
            <w:r w:rsidRPr="00F44D3F">
              <w:rPr>
                <w:kern w:val="0"/>
                <w:sz w:val="15"/>
                <w:szCs w:val="15"/>
              </w:rPr>
              <w:t>1-5-2</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201603572</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86.51</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74.64</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4670</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14.25</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1,580.00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136,685.80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4</w:t>
            </w:r>
            <w:r w:rsidRPr="00F44D3F">
              <w:rPr>
                <w:kern w:val="0"/>
                <w:sz w:val="15"/>
                <w:szCs w:val="15"/>
              </w:rPr>
              <w:t>栋</w:t>
            </w:r>
            <w:r w:rsidRPr="00F44D3F">
              <w:rPr>
                <w:kern w:val="0"/>
                <w:sz w:val="15"/>
                <w:szCs w:val="15"/>
              </w:rPr>
              <w:t>2-5-2</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57</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4</w:t>
            </w:r>
            <w:r w:rsidRPr="00F44D3F">
              <w:rPr>
                <w:kern w:val="0"/>
                <w:sz w:val="15"/>
                <w:szCs w:val="15"/>
              </w:rPr>
              <w:t>幢</w:t>
            </w:r>
            <w:r w:rsidRPr="00F44D3F">
              <w:rPr>
                <w:kern w:val="0"/>
                <w:sz w:val="15"/>
                <w:szCs w:val="15"/>
              </w:rPr>
              <w:t>1-6-2</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201603610</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86.51</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74.64</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4672</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14.25</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1,490.00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128,899.90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4</w:t>
            </w:r>
            <w:r w:rsidRPr="00F44D3F">
              <w:rPr>
                <w:kern w:val="0"/>
                <w:sz w:val="15"/>
                <w:szCs w:val="15"/>
              </w:rPr>
              <w:t>栋</w:t>
            </w:r>
            <w:r w:rsidRPr="00F44D3F">
              <w:rPr>
                <w:kern w:val="0"/>
                <w:sz w:val="15"/>
                <w:szCs w:val="15"/>
              </w:rPr>
              <w:t>2-6-2</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58</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4</w:t>
            </w:r>
            <w:r w:rsidRPr="00F44D3F">
              <w:rPr>
                <w:kern w:val="0"/>
                <w:sz w:val="15"/>
                <w:szCs w:val="15"/>
              </w:rPr>
              <w:t>幢</w:t>
            </w:r>
            <w:r w:rsidRPr="00F44D3F">
              <w:rPr>
                <w:kern w:val="0"/>
                <w:sz w:val="15"/>
                <w:szCs w:val="15"/>
              </w:rPr>
              <w:t>2-3-2</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201603620</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80.16</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67.68</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4676</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13.20</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1,750.00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140,280.00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4</w:t>
            </w:r>
            <w:r w:rsidRPr="00F44D3F">
              <w:rPr>
                <w:kern w:val="0"/>
                <w:sz w:val="15"/>
                <w:szCs w:val="15"/>
              </w:rPr>
              <w:t>栋</w:t>
            </w:r>
            <w:r w:rsidRPr="00F44D3F">
              <w:rPr>
                <w:kern w:val="0"/>
                <w:sz w:val="15"/>
                <w:szCs w:val="15"/>
              </w:rPr>
              <w:t>1-3-2</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59</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4</w:t>
            </w:r>
            <w:r w:rsidRPr="00F44D3F">
              <w:rPr>
                <w:kern w:val="0"/>
                <w:sz w:val="15"/>
                <w:szCs w:val="15"/>
              </w:rPr>
              <w:t>幢</w:t>
            </w:r>
            <w:r w:rsidRPr="00F44D3F">
              <w:rPr>
                <w:kern w:val="0"/>
                <w:sz w:val="15"/>
                <w:szCs w:val="15"/>
              </w:rPr>
              <w:t>2-5-1</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201603628</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88.40</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74.64</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4679</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14.56</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1,580.00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139,672.00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4</w:t>
            </w:r>
            <w:r w:rsidRPr="00F44D3F">
              <w:rPr>
                <w:kern w:val="0"/>
                <w:sz w:val="15"/>
                <w:szCs w:val="15"/>
              </w:rPr>
              <w:t>栋</w:t>
            </w:r>
            <w:r w:rsidRPr="00F44D3F">
              <w:rPr>
                <w:kern w:val="0"/>
                <w:sz w:val="15"/>
                <w:szCs w:val="15"/>
              </w:rPr>
              <w:t>1-5-1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60</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4</w:t>
            </w:r>
            <w:r w:rsidRPr="00F44D3F">
              <w:rPr>
                <w:kern w:val="0"/>
                <w:sz w:val="15"/>
                <w:szCs w:val="15"/>
              </w:rPr>
              <w:t>幢</w:t>
            </w:r>
            <w:r w:rsidRPr="00F44D3F">
              <w:rPr>
                <w:kern w:val="0"/>
                <w:sz w:val="15"/>
                <w:szCs w:val="15"/>
              </w:rPr>
              <w:t>2-6-1</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201603630</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88.40</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74.64</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4681</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14.56</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1,490.00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131,716.00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4</w:t>
            </w:r>
            <w:r w:rsidRPr="00F44D3F">
              <w:rPr>
                <w:kern w:val="0"/>
                <w:sz w:val="15"/>
                <w:szCs w:val="15"/>
              </w:rPr>
              <w:t>栋</w:t>
            </w:r>
            <w:r w:rsidRPr="00F44D3F">
              <w:rPr>
                <w:kern w:val="0"/>
                <w:sz w:val="15"/>
                <w:szCs w:val="15"/>
              </w:rPr>
              <w:t>1-6-1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61</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4</w:t>
            </w:r>
            <w:r w:rsidRPr="00F44D3F">
              <w:rPr>
                <w:kern w:val="0"/>
                <w:sz w:val="15"/>
                <w:szCs w:val="15"/>
              </w:rPr>
              <w:t>幢</w:t>
            </w:r>
            <w:r w:rsidRPr="00F44D3F">
              <w:rPr>
                <w:kern w:val="0"/>
                <w:sz w:val="15"/>
                <w:szCs w:val="15"/>
              </w:rPr>
              <w:t>2-6-2</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201603632</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80.16</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67.68</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4682</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13.20</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1,490.00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119,438.40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4</w:t>
            </w:r>
            <w:r w:rsidRPr="00F44D3F">
              <w:rPr>
                <w:kern w:val="0"/>
                <w:sz w:val="15"/>
                <w:szCs w:val="15"/>
              </w:rPr>
              <w:t>栋</w:t>
            </w:r>
            <w:r w:rsidRPr="00F44D3F">
              <w:rPr>
                <w:kern w:val="0"/>
                <w:sz w:val="15"/>
                <w:szCs w:val="15"/>
              </w:rPr>
              <w:t>1-6-2</w:t>
            </w:r>
            <w:r w:rsidRPr="00F44D3F">
              <w:rPr>
                <w:kern w:val="0"/>
                <w:sz w:val="15"/>
                <w:szCs w:val="15"/>
              </w:rPr>
              <w:t>号</w:t>
            </w:r>
          </w:p>
        </w:tc>
      </w:tr>
      <w:tr w:rsidR="006607A2" w:rsidRPr="00F44D3F" w:rsidTr="00861321">
        <w:trPr>
          <w:trHeight w:val="510"/>
        </w:trPr>
        <w:tc>
          <w:tcPr>
            <w:tcW w:w="1328" w:type="pct"/>
            <w:gridSpan w:val="3"/>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合</w:t>
            </w:r>
            <w:r w:rsidRPr="00F44D3F">
              <w:rPr>
                <w:kern w:val="0"/>
                <w:sz w:val="15"/>
                <w:szCs w:val="15"/>
              </w:rPr>
              <w:t xml:space="preserve">     </w:t>
            </w:r>
            <w:r w:rsidRPr="00F44D3F">
              <w:rPr>
                <w:kern w:val="0"/>
                <w:sz w:val="15"/>
                <w:szCs w:val="15"/>
              </w:rPr>
              <w:t>计</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 xml:space="preserve">　</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 xml:space="preserve">　</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5,908.82</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p>
        </w:tc>
        <w:tc>
          <w:tcPr>
            <w:tcW w:w="548"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 xml:space="preserve">　</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985.31</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10,487,815.10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 xml:space="preserve">　</w:t>
            </w:r>
          </w:p>
        </w:tc>
      </w:tr>
    </w:tbl>
    <w:p w:rsidR="006607A2" w:rsidRPr="006F498E" w:rsidRDefault="006607A2" w:rsidP="00FA43C6">
      <w:pPr>
        <w:autoSpaceDE w:val="0"/>
        <w:autoSpaceDN w:val="0"/>
        <w:adjustRightInd w:val="0"/>
        <w:spacing w:line="500" w:lineRule="exact"/>
        <w:ind w:firstLineChars="200" w:firstLine="560"/>
        <w:jc w:val="left"/>
        <w:outlineLvl w:val="1"/>
        <w:rPr>
          <w:rFonts w:ascii="黑体" w:eastAsia="黑体" w:hAnsi="宋体"/>
          <w:color w:val="000000"/>
          <w:kern w:val="0"/>
          <w:sz w:val="28"/>
          <w:szCs w:val="30"/>
        </w:rPr>
      </w:pPr>
      <w:r w:rsidRPr="00476100">
        <w:rPr>
          <w:rFonts w:ascii="黑体" w:eastAsia="黑体" w:hAnsi="宋体" w:hint="eastAsia"/>
          <w:color w:val="000000"/>
          <w:kern w:val="0"/>
          <w:sz w:val="28"/>
          <w:szCs w:val="30"/>
        </w:rPr>
        <w:t>七、评估报告的</w:t>
      </w:r>
      <w:r w:rsidRPr="006F498E">
        <w:rPr>
          <w:rFonts w:ascii="黑体" w:eastAsia="黑体" w:hAnsi="宋体" w:hint="eastAsia"/>
          <w:color w:val="000000"/>
          <w:kern w:val="0"/>
          <w:sz w:val="28"/>
          <w:szCs w:val="30"/>
        </w:rPr>
        <w:t>特别说明</w:t>
      </w:r>
      <w:r>
        <w:rPr>
          <w:rFonts w:ascii="黑体" w:eastAsia="黑体" w:hAnsi="宋体" w:hint="eastAsia"/>
          <w:color w:val="000000"/>
          <w:kern w:val="0"/>
          <w:sz w:val="28"/>
          <w:szCs w:val="30"/>
        </w:rPr>
        <w:t>事项</w:t>
      </w:r>
    </w:p>
    <w:p w:rsidR="006607A2" w:rsidRPr="000368E2" w:rsidRDefault="006607A2" w:rsidP="002E628B">
      <w:pPr>
        <w:spacing w:line="500" w:lineRule="exact"/>
        <w:ind w:firstLineChars="200" w:firstLine="560"/>
        <w:rPr>
          <w:rFonts w:ascii="宋体" w:hAnsi="宋体"/>
          <w:sz w:val="28"/>
        </w:rPr>
      </w:pPr>
      <w:r w:rsidRPr="000368E2">
        <w:rPr>
          <w:rFonts w:ascii="宋体" w:hAnsi="宋体" w:hint="eastAsia"/>
          <w:sz w:val="28"/>
        </w:rPr>
        <w:t>（一）权属</w:t>
      </w:r>
      <w:r w:rsidRPr="00983675">
        <w:rPr>
          <w:rFonts w:ascii="宋体" w:hAnsi="宋体" w:hint="eastAsia"/>
          <w:sz w:val="28"/>
        </w:rPr>
        <w:t>等主要资料不完</w:t>
      </w:r>
      <w:r w:rsidRPr="000368E2">
        <w:rPr>
          <w:rFonts w:ascii="宋体" w:hAnsi="宋体" w:hint="eastAsia"/>
          <w:sz w:val="28"/>
        </w:rPr>
        <w:t>整或者存在瑕疵的情形</w:t>
      </w:r>
    </w:p>
    <w:p w:rsidR="006607A2" w:rsidRDefault="006607A2" w:rsidP="00983675">
      <w:pPr>
        <w:spacing w:line="500" w:lineRule="exact"/>
        <w:ind w:firstLineChars="200" w:firstLine="560"/>
        <w:rPr>
          <w:rFonts w:ascii="宋体" w:hAnsi="宋体"/>
          <w:sz w:val="28"/>
        </w:rPr>
      </w:pPr>
      <w:r>
        <w:rPr>
          <w:rFonts w:ascii="宋体" w:hAnsi="宋体" w:hint="eastAsia"/>
          <w:sz w:val="28"/>
        </w:rPr>
        <w:t>无。</w:t>
      </w:r>
    </w:p>
    <w:p w:rsidR="006607A2" w:rsidRPr="00E9483D" w:rsidRDefault="006607A2" w:rsidP="00DF60C2">
      <w:pPr>
        <w:spacing w:line="500" w:lineRule="exact"/>
        <w:ind w:firstLineChars="200" w:firstLine="560"/>
        <w:rPr>
          <w:rFonts w:ascii="宋体" w:hAnsi="宋体"/>
          <w:sz w:val="28"/>
        </w:rPr>
      </w:pPr>
      <w:r w:rsidRPr="00E9483D">
        <w:rPr>
          <w:rFonts w:ascii="宋体" w:hAnsi="宋体" w:hint="eastAsia"/>
          <w:sz w:val="28"/>
        </w:rPr>
        <w:t>（二）委托人未提供的其他关键资料情况</w:t>
      </w:r>
    </w:p>
    <w:p w:rsidR="006607A2" w:rsidRDefault="006607A2" w:rsidP="00DF60C2">
      <w:pPr>
        <w:spacing w:line="500" w:lineRule="exact"/>
        <w:ind w:firstLineChars="200" w:firstLine="560"/>
        <w:rPr>
          <w:rFonts w:ascii="宋体" w:hAnsi="宋体"/>
          <w:sz w:val="28"/>
        </w:rPr>
      </w:pPr>
      <w:r>
        <w:rPr>
          <w:rFonts w:ascii="宋体" w:hAnsi="宋体" w:hint="eastAsia"/>
          <w:sz w:val="28"/>
        </w:rPr>
        <w:t>无。</w:t>
      </w:r>
    </w:p>
    <w:p w:rsidR="006607A2" w:rsidRPr="000368E2" w:rsidRDefault="006607A2" w:rsidP="00FA43C6">
      <w:pPr>
        <w:spacing w:line="500" w:lineRule="exact"/>
        <w:ind w:firstLineChars="200" w:firstLine="560"/>
        <w:rPr>
          <w:rFonts w:ascii="宋体" w:hAnsi="宋体"/>
          <w:sz w:val="28"/>
        </w:rPr>
      </w:pPr>
      <w:r>
        <w:rPr>
          <w:rFonts w:ascii="宋体" w:hAnsi="宋体" w:hint="eastAsia"/>
          <w:sz w:val="28"/>
        </w:rPr>
        <w:t>（三</w:t>
      </w:r>
      <w:r w:rsidRPr="000368E2">
        <w:rPr>
          <w:rFonts w:ascii="宋体" w:hAnsi="宋体" w:hint="eastAsia"/>
          <w:sz w:val="28"/>
        </w:rPr>
        <w:t>）未决事项、法律纠纷等不确定因素</w:t>
      </w:r>
    </w:p>
    <w:p w:rsidR="006607A2" w:rsidRPr="000368E2" w:rsidRDefault="006607A2" w:rsidP="00FA43C6">
      <w:pPr>
        <w:spacing w:line="500" w:lineRule="exact"/>
        <w:ind w:firstLineChars="200" w:firstLine="560"/>
        <w:rPr>
          <w:rFonts w:ascii="宋体" w:hAnsi="宋体"/>
          <w:sz w:val="28"/>
        </w:rPr>
      </w:pPr>
      <w:r>
        <w:rPr>
          <w:rFonts w:ascii="宋体" w:hAnsi="宋体" w:hint="eastAsia"/>
          <w:sz w:val="28"/>
        </w:rPr>
        <w:lastRenderedPageBreak/>
        <w:t>本次评估时，我们未考虑评估对象资产可能存在的</w:t>
      </w:r>
      <w:r w:rsidRPr="002E628B">
        <w:rPr>
          <w:rFonts w:ascii="宋体" w:hAnsi="宋体" w:hint="eastAsia"/>
          <w:sz w:val="28"/>
        </w:rPr>
        <w:t>抵押、担保、租赁等他项权利的限制，并设定其不存在其他未决事项、法律纠纷等不确定因素。</w:t>
      </w:r>
    </w:p>
    <w:p w:rsidR="006607A2" w:rsidRPr="000368E2" w:rsidRDefault="006607A2" w:rsidP="00FA43C6">
      <w:pPr>
        <w:spacing w:line="500" w:lineRule="exact"/>
        <w:ind w:firstLineChars="200" w:firstLine="560"/>
        <w:rPr>
          <w:rFonts w:ascii="宋体" w:hAnsi="宋体"/>
          <w:sz w:val="28"/>
        </w:rPr>
      </w:pPr>
      <w:r>
        <w:rPr>
          <w:rFonts w:ascii="宋体" w:hAnsi="宋体" w:hint="eastAsia"/>
          <w:sz w:val="28"/>
        </w:rPr>
        <w:t>（四</w:t>
      </w:r>
      <w:r w:rsidRPr="000368E2">
        <w:rPr>
          <w:rFonts w:ascii="宋体" w:hAnsi="宋体" w:hint="eastAsia"/>
          <w:sz w:val="28"/>
        </w:rPr>
        <w:t>）重大期后事项。</w:t>
      </w:r>
    </w:p>
    <w:p w:rsidR="006607A2" w:rsidRDefault="006607A2" w:rsidP="00FA43C6">
      <w:pPr>
        <w:spacing w:line="500" w:lineRule="exact"/>
        <w:ind w:firstLineChars="200" w:firstLine="560"/>
        <w:rPr>
          <w:rFonts w:ascii="宋体" w:hAnsi="宋体"/>
          <w:sz w:val="28"/>
        </w:rPr>
      </w:pPr>
      <w:r w:rsidRPr="00C30256">
        <w:rPr>
          <w:rFonts w:ascii="宋体" w:hAnsi="宋体" w:hint="eastAsia"/>
          <w:sz w:val="28"/>
        </w:rPr>
        <w:t>无。</w:t>
      </w:r>
    </w:p>
    <w:p w:rsidR="006607A2" w:rsidRDefault="006607A2" w:rsidP="00DF60C2">
      <w:pPr>
        <w:spacing w:line="500" w:lineRule="exact"/>
        <w:ind w:firstLineChars="200" w:firstLine="560"/>
        <w:rPr>
          <w:rFonts w:ascii="宋体" w:hAnsi="宋体"/>
          <w:sz w:val="28"/>
        </w:rPr>
      </w:pPr>
      <w:r w:rsidRPr="005B53F4">
        <w:rPr>
          <w:rFonts w:ascii="宋体" w:hAnsi="宋体" w:hint="eastAsia"/>
          <w:sz w:val="28"/>
        </w:rPr>
        <w:t>（五）评估程序受限的有关情况、评估机构采取的弥补措施及对评估结论影响的情况</w:t>
      </w:r>
      <w:r>
        <w:rPr>
          <w:rFonts w:ascii="宋体" w:hAnsi="宋体" w:hint="eastAsia"/>
          <w:sz w:val="28"/>
        </w:rPr>
        <w:t>。</w:t>
      </w:r>
    </w:p>
    <w:p w:rsidR="006607A2" w:rsidRPr="00C30256" w:rsidRDefault="006607A2" w:rsidP="00DF60C2">
      <w:pPr>
        <w:spacing w:line="500" w:lineRule="exact"/>
        <w:ind w:firstLineChars="200" w:firstLine="560"/>
        <w:rPr>
          <w:rFonts w:ascii="宋体" w:hAnsi="宋体"/>
          <w:sz w:val="28"/>
        </w:rPr>
      </w:pPr>
      <w:r>
        <w:rPr>
          <w:rFonts w:ascii="宋体" w:hAnsi="宋体" w:hint="eastAsia"/>
          <w:sz w:val="28"/>
        </w:rPr>
        <w:t>无。</w:t>
      </w:r>
    </w:p>
    <w:p w:rsidR="006607A2" w:rsidRPr="009028A2" w:rsidRDefault="006607A2" w:rsidP="00FA43C6">
      <w:pPr>
        <w:spacing w:line="500" w:lineRule="exact"/>
        <w:ind w:firstLineChars="200" w:firstLine="560"/>
        <w:rPr>
          <w:rFonts w:ascii="宋体" w:hAnsi="宋体"/>
          <w:sz w:val="28"/>
        </w:rPr>
      </w:pPr>
      <w:r>
        <w:rPr>
          <w:rFonts w:ascii="宋体" w:hAnsi="宋体" w:hint="eastAsia"/>
          <w:sz w:val="28"/>
        </w:rPr>
        <w:t>（六</w:t>
      </w:r>
      <w:r w:rsidRPr="009028A2">
        <w:rPr>
          <w:rFonts w:ascii="宋体" w:hAnsi="宋体" w:hint="eastAsia"/>
          <w:sz w:val="28"/>
        </w:rPr>
        <w:t xml:space="preserve">）其他需要说明的特别事项 </w:t>
      </w:r>
    </w:p>
    <w:p w:rsidR="006607A2" w:rsidRPr="002E628B" w:rsidRDefault="006607A2" w:rsidP="002E628B">
      <w:pPr>
        <w:spacing w:line="500" w:lineRule="exact"/>
        <w:ind w:firstLineChars="200" w:firstLine="560"/>
        <w:rPr>
          <w:rFonts w:ascii="宋体" w:hAnsi="宋体"/>
          <w:sz w:val="28"/>
        </w:rPr>
      </w:pPr>
      <w:r w:rsidRPr="002E628B">
        <w:rPr>
          <w:rFonts w:ascii="宋体" w:hAnsi="宋体"/>
          <w:sz w:val="28"/>
        </w:rPr>
        <w:t>1</w:t>
      </w:r>
      <w:r>
        <w:rPr>
          <w:rFonts w:ascii="宋体" w:hAnsi="宋体" w:hint="eastAsia"/>
          <w:sz w:val="28"/>
        </w:rPr>
        <w:t>.</w:t>
      </w:r>
      <w:r w:rsidRPr="002E628B">
        <w:rPr>
          <w:rFonts w:ascii="宋体" w:hAnsi="宋体" w:hint="eastAsia"/>
          <w:sz w:val="28"/>
        </w:rPr>
        <w:t>本评估项目评估对象均由委托人或</w:t>
      </w:r>
      <w:r>
        <w:rPr>
          <w:rFonts w:ascii="宋体" w:hAnsi="宋体" w:hint="eastAsia"/>
          <w:sz w:val="28"/>
        </w:rPr>
        <w:t>被评估方</w:t>
      </w:r>
      <w:r w:rsidRPr="002E628B">
        <w:rPr>
          <w:rFonts w:ascii="宋体" w:hAnsi="宋体" w:hint="eastAsia"/>
          <w:sz w:val="28"/>
        </w:rPr>
        <w:t>现场指认，并依据委托人或</w:t>
      </w:r>
      <w:r>
        <w:rPr>
          <w:rFonts w:ascii="宋体" w:hAnsi="宋体" w:hint="eastAsia"/>
          <w:sz w:val="28"/>
        </w:rPr>
        <w:t>被评估方</w:t>
      </w:r>
      <w:r w:rsidRPr="002E628B">
        <w:rPr>
          <w:rFonts w:ascii="宋体" w:hAnsi="宋体" w:hint="eastAsia"/>
          <w:sz w:val="28"/>
        </w:rPr>
        <w:t>对评估对象的相关表述、现场指认及提供的产权证明资料等对评估对象实物进行了必要的核实、拍照。本次评估时，我们无理由怀疑委托人或</w:t>
      </w:r>
      <w:r>
        <w:rPr>
          <w:rFonts w:ascii="宋体" w:hAnsi="宋体" w:hint="eastAsia"/>
          <w:sz w:val="28"/>
        </w:rPr>
        <w:t>被评估方</w:t>
      </w:r>
      <w:r w:rsidRPr="002E628B">
        <w:rPr>
          <w:rFonts w:ascii="宋体" w:hAnsi="宋体" w:hint="eastAsia"/>
          <w:sz w:val="28"/>
        </w:rPr>
        <w:t>对评估对象相关表述和现场指认的真实性，假设委托人或</w:t>
      </w:r>
      <w:r>
        <w:rPr>
          <w:rFonts w:ascii="宋体" w:hAnsi="宋体" w:hint="eastAsia"/>
          <w:sz w:val="28"/>
        </w:rPr>
        <w:t>被评估方</w:t>
      </w:r>
      <w:r w:rsidRPr="002E628B">
        <w:rPr>
          <w:rFonts w:ascii="宋体" w:hAnsi="宋体" w:hint="eastAsia"/>
          <w:sz w:val="28"/>
        </w:rPr>
        <w:t>对评估对象的相关表述和现场指认真实无误，也不存在误导、隐瞒或故意舞弊等违背诚实信用原则的行为。</w:t>
      </w:r>
    </w:p>
    <w:p w:rsidR="006607A2" w:rsidRPr="004A1DFA" w:rsidRDefault="006607A2" w:rsidP="002E628B">
      <w:pPr>
        <w:spacing w:line="500" w:lineRule="exact"/>
        <w:ind w:firstLineChars="200" w:firstLine="560"/>
        <w:rPr>
          <w:rFonts w:ascii="宋体" w:hAnsi="宋体"/>
          <w:sz w:val="28"/>
        </w:rPr>
      </w:pPr>
      <w:r w:rsidRPr="002E628B">
        <w:rPr>
          <w:rFonts w:ascii="宋体" w:hAnsi="宋体"/>
          <w:sz w:val="28"/>
        </w:rPr>
        <w:t>2</w:t>
      </w:r>
      <w:r>
        <w:rPr>
          <w:rFonts w:ascii="宋体" w:hAnsi="宋体" w:hint="eastAsia"/>
          <w:sz w:val="28"/>
        </w:rPr>
        <w:t>.</w:t>
      </w:r>
      <w:r w:rsidRPr="009028A2">
        <w:rPr>
          <w:rFonts w:ascii="宋体" w:hAnsi="宋体" w:hint="eastAsia"/>
          <w:sz w:val="28"/>
        </w:rPr>
        <w:t>资产评估师和评估机构的法律责任是对本报告所述评估目的下的资产价值量做出专业判断，并不涉及到评估师和评估机构对该项评估目的所对应的经济行为做出任何判断。评估工作在很大程度上，依赖于委托人及</w:t>
      </w:r>
      <w:r>
        <w:rPr>
          <w:rFonts w:ascii="宋体" w:hAnsi="宋体" w:hint="eastAsia"/>
          <w:sz w:val="28"/>
        </w:rPr>
        <w:t>被评估方</w:t>
      </w:r>
      <w:r w:rsidRPr="009028A2">
        <w:rPr>
          <w:rFonts w:ascii="宋体" w:hAnsi="宋体" w:hint="eastAsia"/>
          <w:sz w:val="28"/>
        </w:rPr>
        <w:t>提供的有关资料。</w:t>
      </w:r>
      <w:r w:rsidRPr="004A1DFA">
        <w:rPr>
          <w:rFonts w:ascii="宋体" w:hAnsi="宋体" w:hint="eastAsia"/>
          <w:sz w:val="28"/>
        </w:rPr>
        <w:t>因此，评估工作是以委托人及</w:t>
      </w:r>
      <w:r>
        <w:rPr>
          <w:rFonts w:ascii="宋体" w:hAnsi="宋体" w:hint="eastAsia"/>
          <w:sz w:val="28"/>
        </w:rPr>
        <w:t>被评估方</w:t>
      </w:r>
      <w:r w:rsidRPr="004A1DFA">
        <w:rPr>
          <w:rFonts w:ascii="宋体" w:hAnsi="宋体" w:hint="eastAsia"/>
          <w:sz w:val="28"/>
        </w:rPr>
        <w:t>提供的有关经济行为文件，有关资产权属文件、证件及其他资料，有关法律文件的真实合法为前提。</w:t>
      </w:r>
    </w:p>
    <w:p w:rsidR="006607A2" w:rsidRPr="004A1DFA" w:rsidRDefault="006607A2" w:rsidP="002E628B">
      <w:pPr>
        <w:spacing w:line="500" w:lineRule="exact"/>
        <w:ind w:firstLineChars="200" w:firstLine="560"/>
        <w:rPr>
          <w:rFonts w:ascii="宋体" w:hAnsi="宋体"/>
          <w:sz w:val="28"/>
        </w:rPr>
      </w:pPr>
      <w:r>
        <w:rPr>
          <w:rFonts w:ascii="宋体" w:hAnsi="宋体"/>
          <w:sz w:val="28"/>
        </w:rPr>
        <w:t>3</w:t>
      </w:r>
      <w:r>
        <w:rPr>
          <w:rFonts w:ascii="宋体" w:hAnsi="宋体" w:hint="eastAsia"/>
          <w:sz w:val="28"/>
        </w:rPr>
        <w:t>.委托人和被评估方对所提供</w:t>
      </w:r>
      <w:r w:rsidRPr="004A1DFA">
        <w:rPr>
          <w:rFonts w:ascii="宋体" w:hAnsi="宋体" w:hint="eastAsia"/>
          <w:sz w:val="28"/>
        </w:rPr>
        <w:t>评估资料负完全的法律责任，对</w:t>
      </w:r>
      <w:r>
        <w:rPr>
          <w:rFonts w:ascii="宋体" w:hAnsi="宋体" w:hint="eastAsia"/>
          <w:sz w:val="28"/>
        </w:rPr>
        <w:t>委托评估</w:t>
      </w:r>
      <w:r w:rsidRPr="004A1DFA">
        <w:rPr>
          <w:rFonts w:ascii="宋体" w:hAnsi="宋体" w:hint="eastAsia"/>
          <w:sz w:val="28"/>
        </w:rPr>
        <w:t>资产的完整性、合法性和真实性负责；对其提供的数据、权属证明文件及其他相关资料等全部文件资料的真实性、合法性承担法律责任。</w:t>
      </w:r>
    </w:p>
    <w:p w:rsidR="006607A2" w:rsidRPr="004A1DFA" w:rsidRDefault="006607A2" w:rsidP="002E628B">
      <w:pPr>
        <w:spacing w:line="500" w:lineRule="exact"/>
        <w:ind w:firstLineChars="200" w:firstLine="560"/>
        <w:rPr>
          <w:rFonts w:ascii="宋体" w:hAnsi="宋体"/>
          <w:sz w:val="28"/>
        </w:rPr>
      </w:pPr>
      <w:r>
        <w:rPr>
          <w:rFonts w:ascii="宋体" w:hAnsi="宋体"/>
          <w:sz w:val="28"/>
        </w:rPr>
        <w:t>4</w:t>
      </w:r>
      <w:r>
        <w:rPr>
          <w:rFonts w:ascii="宋体" w:hAnsi="宋体" w:hint="eastAsia"/>
          <w:sz w:val="28"/>
        </w:rPr>
        <w:t>.</w:t>
      </w:r>
      <w:r w:rsidRPr="004A1DFA">
        <w:rPr>
          <w:rFonts w:ascii="宋体" w:hAnsi="宋体" w:hint="eastAsia"/>
          <w:sz w:val="28"/>
        </w:rPr>
        <w:t>在评估基准日以后的有效期内，如果资产数量及作价标准发生变化时，应按以下原则处理：当资产数量发生变化时，应根据原评估方法对资产数额进行相应调整；当资产价格标准发生变化，且对资产评估结果产生明显影响时，委托人应及时聘请有资格的资产评估机构重新确定评估价值。</w:t>
      </w:r>
    </w:p>
    <w:p w:rsidR="006607A2" w:rsidRDefault="006607A2" w:rsidP="002E628B">
      <w:pPr>
        <w:spacing w:line="500" w:lineRule="exact"/>
        <w:ind w:firstLineChars="200" w:firstLine="560"/>
        <w:rPr>
          <w:rFonts w:ascii="宋体" w:hAnsi="宋体"/>
          <w:sz w:val="28"/>
        </w:rPr>
      </w:pPr>
      <w:r>
        <w:rPr>
          <w:rFonts w:ascii="宋体" w:hAnsi="宋体"/>
          <w:sz w:val="28"/>
        </w:rPr>
        <w:lastRenderedPageBreak/>
        <w:t>5</w:t>
      </w:r>
      <w:r>
        <w:rPr>
          <w:rFonts w:ascii="宋体" w:hAnsi="宋体" w:hint="eastAsia"/>
          <w:sz w:val="28"/>
        </w:rPr>
        <w:t>.</w:t>
      </w:r>
      <w:r w:rsidRPr="004A1DFA">
        <w:rPr>
          <w:rFonts w:ascii="宋体" w:hAnsi="宋体" w:hint="eastAsia"/>
          <w:sz w:val="28"/>
        </w:rPr>
        <w:t>本资产评估报告所揭示的评估结论是评估基准日评估对象价值的公允反映。评估机构对评估报告日以后评估对象价值发生重大变化不承担任何责任。评估结果仅作为委托人实现评估目的时进行参考的基础，并非对实际经济行为发生时的价格保证。</w:t>
      </w:r>
    </w:p>
    <w:p w:rsidR="006607A2" w:rsidRPr="004A1DFA" w:rsidRDefault="006607A2" w:rsidP="002E628B">
      <w:pPr>
        <w:spacing w:line="500" w:lineRule="exact"/>
        <w:ind w:firstLineChars="200" w:firstLine="560"/>
        <w:rPr>
          <w:rFonts w:ascii="宋体" w:hAnsi="宋体"/>
          <w:sz w:val="28"/>
        </w:rPr>
      </w:pPr>
      <w:r>
        <w:rPr>
          <w:rFonts w:ascii="宋体" w:hAnsi="宋体"/>
          <w:sz w:val="28"/>
        </w:rPr>
        <w:t>6</w:t>
      </w:r>
      <w:r>
        <w:rPr>
          <w:rFonts w:ascii="宋体" w:hAnsi="宋体" w:hint="eastAsia"/>
          <w:sz w:val="28"/>
        </w:rPr>
        <w:t>.</w:t>
      </w:r>
      <w:r w:rsidRPr="009028A2">
        <w:rPr>
          <w:rFonts w:ascii="宋体" w:hAnsi="宋体" w:hint="eastAsia"/>
          <w:sz w:val="28"/>
        </w:rPr>
        <w:t>在评估过程中，我们未能考虑</w:t>
      </w:r>
      <w:r>
        <w:rPr>
          <w:rFonts w:ascii="宋体" w:hAnsi="宋体" w:hint="eastAsia"/>
          <w:sz w:val="28"/>
        </w:rPr>
        <w:t>评估对象资产在权属转移变更登记过程中可能产生</w:t>
      </w:r>
      <w:r w:rsidRPr="009028A2">
        <w:rPr>
          <w:rFonts w:ascii="宋体" w:hAnsi="宋体" w:hint="eastAsia"/>
          <w:sz w:val="28"/>
        </w:rPr>
        <w:t>的费用及税金等因素对评估结果的影响。</w:t>
      </w:r>
    </w:p>
    <w:p w:rsidR="006607A2" w:rsidRPr="002E628B" w:rsidRDefault="006607A2" w:rsidP="002E628B">
      <w:pPr>
        <w:spacing w:line="500" w:lineRule="exact"/>
        <w:ind w:firstLineChars="200" w:firstLine="560"/>
        <w:rPr>
          <w:rFonts w:ascii="宋体" w:hAnsi="宋体"/>
          <w:sz w:val="28"/>
        </w:rPr>
      </w:pPr>
      <w:r>
        <w:rPr>
          <w:rFonts w:ascii="宋体" w:hAnsi="宋体"/>
          <w:sz w:val="28"/>
        </w:rPr>
        <w:t>7.</w:t>
      </w:r>
      <w:r w:rsidRPr="002E628B">
        <w:rPr>
          <w:rFonts w:ascii="宋体" w:hAnsi="宋体" w:hint="eastAsia"/>
          <w:sz w:val="28"/>
        </w:rPr>
        <w:t>在评估过程中，由于未取得评估对象资产的专业检测和鉴定资料，评估人员对评估对象资产的相关描述，仅是评估人员对评估对象资产的直观观察和调查了解。我们对评估对象房屋的结构安全、环境污染等影响评估对象价值或价格的重大因素给予了关注，我们无理由怀疑评估对象存在安全隐患，假设其建筑物的基础、结构等方面无重大质量问题，建筑物本身对环境没有重大负面影响，其没有安全及环境污染等方面的隐患，评估对象资产的实际状况应按专业机构的专业检测和鉴定结果为准。</w:t>
      </w:r>
    </w:p>
    <w:p w:rsidR="006607A2" w:rsidRPr="002E628B" w:rsidRDefault="006607A2" w:rsidP="00DD7771">
      <w:pPr>
        <w:spacing w:line="500" w:lineRule="exact"/>
        <w:ind w:firstLineChars="200" w:firstLine="560"/>
        <w:rPr>
          <w:rFonts w:ascii="宋体" w:hAnsi="宋体"/>
          <w:sz w:val="28"/>
        </w:rPr>
      </w:pPr>
      <w:r>
        <w:rPr>
          <w:rFonts w:ascii="宋体" w:hAnsi="宋体"/>
          <w:sz w:val="28"/>
        </w:rPr>
        <w:t>8.</w:t>
      </w:r>
      <w:r w:rsidRPr="00CE6567">
        <w:rPr>
          <w:rFonts w:ascii="宋体" w:hAnsi="宋体" w:hint="eastAsia"/>
          <w:sz w:val="28"/>
        </w:rPr>
        <w:t>本报告评估结论是反映评估对象在本项目评估目的之下，根据交易假设、公开市场假设和持续使用假设等假设条件确定的</w:t>
      </w:r>
      <w:r>
        <w:rPr>
          <w:rFonts w:ascii="宋体" w:hAnsi="宋体" w:hint="eastAsia"/>
          <w:sz w:val="28"/>
        </w:rPr>
        <w:t>市场价值</w:t>
      </w:r>
      <w:r w:rsidRPr="00CE6567">
        <w:rPr>
          <w:rFonts w:ascii="宋体" w:hAnsi="宋体" w:hint="eastAsia"/>
          <w:sz w:val="28"/>
        </w:rPr>
        <w:t>，没有考虑评估对象承担或可能承担的抵押担保事宜，以及特定的交易方式可能追加付出的价格等对其评估价格的影响，也未考虑国家宏观经济政策发生变化以及遇有自然力和其他不可抗力对资产价格的影响。当前述评估目的等条件以及评估中遵循的假设条件等其他情况发生变化时，评估结论一般会失效。</w:t>
      </w:r>
    </w:p>
    <w:p w:rsidR="006607A2" w:rsidRPr="00AB4A38" w:rsidRDefault="006607A2" w:rsidP="00FA43C6">
      <w:pPr>
        <w:autoSpaceDE w:val="0"/>
        <w:autoSpaceDN w:val="0"/>
        <w:adjustRightInd w:val="0"/>
        <w:spacing w:line="500" w:lineRule="exact"/>
        <w:ind w:firstLineChars="200" w:firstLine="560"/>
        <w:jc w:val="left"/>
        <w:outlineLvl w:val="1"/>
        <w:rPr>
          <w:rFonts w:ascii="黑体" w:eastAsia="黑体" w:hAnsi="宋体"/>
          <w:color w:val="000000"/>
          <w:kern w:val="0"/>
          <w:sz w:val="28"/>
          <w:szCs w:val="30"/>
        </w:rPr>
      </w:pPr>
      <w:r>
        <w:rPr>
          <w:rFonts w:ascii="黑体" w:eastAsia="黑体" w:hAnsi="宋体" w:hint="eastAsia"/>
          <w:color w:val="000000"/>
          <w:kern w:val="0"/>
          <w:sz w:val="28"/>
          <w:szCs w:val="30"/>
        </w:rPr>
        <w:t>八、</w:t>
      </w:r>
      <w:r w:rsidRPr="006F498E">
        <w:rPr>
          <w:rFonts w:ascii="黑体" w:eastAsia="黑体" w:hAnsi="宋体" w:hint="eastAsia"/>
          <w:color w:val="000000"/>
          <w:kern w:val="0"/>
          <w:sz w:val="28"/>
          <w:szCs w:val="30"/>
        </w:rPr>
        <w:t>评估报告使用限制的</w:t>
      </w:r>
      <w:r>
        <w:rPr>
          <w:rFonts w:ascii="黑体" w:eastAsia="黑体" w:hAnsi="宋体" w:hint="eastAsia"/>
          <w:color w:val="000000"/>
          <w:kern w:val="0"/>
          <w:sz w:val="28"/>
          <w:szCs w:val="30"/>
        </w:rPr>
        <w:t>说明</w:t>
      </w:r>
    </w:p>
    <w:p w:rsidR="006607A2" w:rsidRPr="000368E2" w:rsidRDefault="006607A2" w:rsidP="00DA7362">
      <w:pPr>
        <w:spacing w:line="500" w:lineRule="exact"/>
        <w:ind w:firstLineChars="200" w:firstLine="560"/>
        <w:rPr>
          <w:rFonts w:ascii="宋体" w:hAnsi="宋体"/>
          <w:sz w:val="28"/>
        </w:rPr>
      </w:pPr>
      <w:r>
        <w:rPr>
          <w:rFonts w:ascii="宋体" w:hAnsi="宋体" w:hint="eastAsia"/>
          <w:sz w:val="28"/>
        </w:rPr>
        <w:t>（一）</w:t>
      </w:r>
      <w:r w:rsidRPr="000368E2">
        <w:rPr>
          <w:rFonts w:ascii="宋体" w:hAnsi="宋体" w:hint="eastAsia"/>
          <w:sz w:val="28"/>
        </w:rPr>
        <w:t>本评估报告的评估结论仅能用于本报告所载明的评估目的和用途使用，不得作为其他行为目的和用途使用。</w:t>
      </w:r>
    </w:p>
    <w:p w:rsidR="006607A2" w:rsidRPr="000368E2" w:rsidRDefault="006607A2" w:rsidP="00DA7362">
      <w:pPr>
        <w:spacing w:line="500" w:lineRule="exact"/>
        <w:ind w:firstLineChars="200" w:firstLine="560"/>
        <w:rPr>
          <w:rFonts w:ascii="宋体" w:hAnsi="宋体"/>
          <w:sz w:val="28"/>
        </w:rPr>
      </w:pPr>
      <w:r>
        <w:rPr>
          <w:rFonts w:ascii="宋体" w:hAnsi="宋体" w:hint="eastAsia"/>
          <w:sz w:val="28"/>
        </w:rPr>
        <w:t>（二）</w:t>
      </w:r>
      <w:r w:rsidRPr="000368E2">
        <w:rPr>
          <w:rFonts w:ascii="宋体" w:hAnsi="宋体" w:hint="eastAsia"/>
          <w:sz w:val="28"/>
        </w:rPr>
        <w:t>评估报告只能由评估报告载明的评估报告使用者使用。除委托人、资产评估委托合同中约定的其他资产评估报告使用人和法律、行政法规规定的资产评估报告使用人之外，其他任何机构和个人不能成为资产评估报告的使用人。</w:t>
      </w:r>
    </w:p>
    <w:p w:rsidR="006607A2" w:rsidRPr="000368E2" w:rsidRDefault="006607A2" w:rsidP="00DA7362">
      <w:pPr>
        <w:spacing w:line="500" w:lineRule="exact"/>
        <w:ind w:firstLineChars="200" w:firstLine="560"/>
        <w:rPr>
          <w:rFonts w:ascii="宋体" w:hAnsi="宋体"/>
          <w:sz w:val="28"/>
        </w:rPr>
      </w:pPr>
      <w:r>
        <w:rPr>
          <w:rFonts w:ascii="宋体" w:hAnsi="宋体" w:hint="eastAsia"/>
          <w:sz w:val="28"/>
        </w:rPr>
        <w:t>（三）</w:t>
      </w:r>
      <w:r w:rsidRPr="000368E2">
        <w:rPr>
          <w:rFonts w:ascii="宋体" w:hAnsi="宋体" w:hint="eastAsia"/>
          <w:sz w:val="28"/>
        </w:rPr>
        <w:t>未征得出具评估报告的评估机构同意，评估报告的内容不得被</w:t>
      </w:r>
      <w:r w:rsidRPr="000368E2">
        <w:rPr>
          <w:rFonts w:ascii="宋体" w:hAnsi="宋体" w:hint="eastAsia"/>
          <w:sz w:val="28"/>
        </w:rPr>
        <w:lastRenderedPageBreak/>
        <w:t>摘抄、引用或披露于公开媒体，法律、法规规定以及相关当事方另有约定的除外。</w:t>
      </w:r>
    </w:p>
    <w:p w:rsidR="006607A2" w:rsidRPr="000368E2" w:rsidRDefault="006607A2" w:rsidP="00DA7362">
      <w:pPr>
        <w:spacing w:line="500" w:lineRule="exact"/>
        <w:ind w:firstLineChars="200" w:firstLine="560"/>
        <w:rPr>
          <w:rFonts w:ascii="宋体" w:hAnsi="宋体"/>
          <w:sz w:val="28"/>
        </w:rPr>
      </w:pPr>
      <w:r>
        <w:rPr>
          <w:rFonts w:ascii="宋体" w:hAnsi="宋体" w:hint="eastAsia"/>
          <w:sz w:val="28"/>
        </w:rPr>
        <w:t>（四）</w:t>
      </w:r>
      <w:r w:rsidRPr="000368E2">
        <w:rPr>
          <w:rFonts w:ascii="宋体" w:hAnsi="宋体" w:hint="eastAsia"/>
          <w:sz w:val="28"/>
        </w:rPr>
        <w:t>委托人或者其他资产评估报告使用人未按照法律、行政法规规定和资产评估报告载明的使用范围使用资产评估报告的，资产评估机构及其资产评估师不承担责任。</w:t>
      </w:r>
    </w:p>
    <w:p w:rsidR="006607A2" w:rsidRPr="000368E2" w:rsidRDefault="006607A2" w:rsidP="00DA7362">
      <w:pPr>
        <w:spacing w:line="500" w:lineRule="exact"/>
        <w:ind w:firstLineChars="200" w:firstLine="560"/>
        <w:rPr>
          <w:rFonts w:ascii="宋体" w:hAnsi="宋体"/>
          <w:sz w:val="28"/>
        </w:rPr>
      </w:pPr>
      <w:r>
        <w:rPr>
          <w:rFonts w:ascii="宋体" w:hAnsi="宋体" w:hint="eastAsia"/>
          <w:sz w:val="28"/>
        </w:rPr>
        <w:t>（五）</w:t>
      </w:r>
      <w:r w:rsidRPr="000368E2">
        <w:rPr>
          <w:rFonts w:ascii="宋体" w:hAnsi="宋体" w:hint="eastAsia"/>
          <w:sz w:val="28"/>
        </w:rPr>
        <w:t>资产评估报告使用人应当正确理解评估结论，评估结论不等同于评估对象可实现价格，评估结论不应当被认为是对评估对象可实现价格的保证。</w:t>
      </w:r>
    </w:p>
    <w:p w:rsidR="006607A2" w:rsidRPr="000368E2" w:rsidRDefault="006607A2" w:rsidP="00DA7362">
      <w:pPr>
        <w:spacing w:line="500" w:lineRule="exact"/>
        <w:ind w:firstLineChars="200" w:firstLine="560"/>
        <w:rPr>
          <w:rFonts w:ascii="宋体" w:hAnsi="宋体"/>
          <w:sz w:val="28"/>
        </w:rPr>
      </w:pPr>
      <w:r>
        <w:rPr>
          <w:rFonts w:ascii="宋体" w:hAnsi="宋体" w:hint="eastAsia"/>
          <w:sz w:val="28"/>
        </w:rPr>
        <w:t>（六）</w:t>
      </w:r>
      <w:r w:rsidRPr="000368E2">
        <w:rPr>
          <w:rFonts w:ascii="宋体" w:hAnsi="宋体" w:hint="eastAsia"/>
          <w:sz w:val="28"/>
        </w:rPr>
        <w:t>本资产评估报告所列评估结论有效期限从评估基准日起为一年，即在</w:t>
      </w:r>
      <w:r w:rsidRPr="008D15FB">
        <w:rPr>
          <w:rFonts w:ascii="宋体" w:hAnsi="宋体"/>
          <w:noProof/>
          <w:sz w:val="28"/>
        </w:rPr>
        <w:t>2021年10月18日</w:t>
      </w:r>
      <w:r w:rsidRPr="000368E2">
        <w:rPr>
          <w:rFonts w:ascii="宋体" w:hAnsi="宋体" w:hint="eastAsia"/>
          <w:sz w:val="28"/>
        </w:rPr>
        <w:t>起到</w:t>
      </w:r>
      <w:r w:rsidRPr="008D15FB">
        <w:rPr>
          <w:rFonts w:ascii="宋体" w:hAnsi="宋体"/>
          <w:noProof/>
          <w:sz w:val="28"/>
        </w:rPr>
        <w:t>2022年10月17日</w:t>
      </w:r>
      <w:r w:rsidRPr="000368E2">
        <w:rPr>
          <w:rFonts w:ascii="宋体" w:hAnsi="宋体" w:hint="eastAsia"/>
          <w:sz w:val="28"/>
        </w:rPr>
        <w:t>止的期限内使用有效。</w:t>
      </w:r>
    </w:p>
    <w:p w:rsidR="006607A2" w:rsidRPr="000368E2" w:rsidRDefault="006607A2" w:rsidP="00DA7362">
      <w:pPr>
        <w:spacing w:line="500" w:lineRule="exact"/>
        <w:ind w:firstLineChars="200" w:firstLine="560"/>
        <w:rPr>
          <w:rFonts w:ascii="宋体" w:hAnsi="宋体"/>
          <w:sz w:val="28"/>
        </w:rPr>
      </w:pPr>
      <w:r>
        <w:rPr>
          <w:rFonts w:ascii="宋体" w:hAnsi="宋体" w:hint="eastAsia"/>
          <w:sz w:val="28"/>
        </w:rPr>
        <w:t>（七）</w:t>
      </w:r>
      <w:r w:rsidRPr="000368E2">
        <w:rPr>
          <w:rFonts w:ascii="宋体" w:hAnsi="宋体" w:hint="eastAsia"/>
          <w:sz w:val="28"/>
        </w:rPr>
        <w:t>本资产评估报告在评估机构签字盖章后，依据法律法规的有关规定发生法律效力。</w:t>
      </w:r>
    </w:p>
    <w:p w:rsidR="006607A2" w:rsidRPr="002E628B" w:rsidRDefault="006607A2" w:rsidP="00DA7362">
      <w:pPr>
        <w:spacing w:line="500" w:lineRule="exact"/>
        <w:ind w:firstLineChars="200" w:firstLine="560"/>
        <w:rPr>
          <w:rFonts w:ascii="宋体" w:hAnsi="宋体"/>
          <w:sz w:val="28"/>
        </w:rPr>
      </w:pPr>
      <w:r>
        <w:rPr>
          <w:rFonts w:ascii="宋体" w:hAnsi="宋体" w:hint="eastAsia"/>
          <w:sz w:val="28"/>
        </w:rPr>
        <w:t>（八）</w:t>
      </w:r>
      <w:r w:rsidRPr="000368E2">
        <w:rPr>
          <w:rFonts w:ascii="宋体" w:hAnsi="宋体" w:hint="eastAsia"/>
          <w:sz w:val="28"/>
        </w:rPr>
        <w:t>本资产评估报告包含若干附件文件，所有附件文件亦构成本报告之重要组成部分，与本报告正文具有同等的法律效力。但本资产评估报告的附件与评估报告正文配套使用方有效</w:t>
      </w:r>
      <w:r>
        <w:rPr>
          <w:rFonts w:ascii="宋体" w:hAnsi="宋体" w:hint="eastAsia"/>
          <w:sz w:val="28"/>
        </w:rPr>
        <w:t>。</w:t>
      </w:r>
    </w:p>
    <w:p w:rsidR="006607A2" w:rsidRPr="00801D46" w:rsidRDefault="006607A2" w:rsidP="00FA43C6">
      <w:pPr>
        <w:autoSpaceDE w:val="0"/>
        <w:autoSpaceDN w:val="0"/>
        <w:adjustRightInd w:val="0"/>
        <w:spacing w:line="500" w:lineRule="exact"/>
        <w:ind w:firstLineChars="200" w:firstLine="560"/>
        <w:jc w:val="left"/>
        <w:outlineLvl w:val="1"/>
        <w:rPr>
          <w:rFonts w:ascii="黑体" w:eastAsia="黑体" w:hAnsi="宋体"/>
          <w:color w:val="000000"/>
          <w:kern w:val="0"/>
          <w:sz w:val="28"/>
          <w:szCs w:val="30"/>
        </w:rPr>
      </w:pPr>
      <w:r>
        <w:rPr>
          <w:rFonts w:ascii="黑体" w:eastAsia="黑体" w:hAnsi="宋体" w:hint="eastAsia"/>
          <w:color w:val="000000"/>
          <w:kern w:val="0"/>
          <w:sz w:val="28"/>
          <w:szCs w:val="30"/>
        </w:rPr>
        <w:t>九、</w:t>
      </w:r>
      <w:r w:rsidRPr="00801D46">
        <w:rPr>
          <w:rFonts w:ascii="黑体" w:eastAsia="黑体" w:hAnsi="宋体" w:hint="eastAsia"/>
          <w:color w:val="000000"/>
          <w:kern w:val="0"/>
          <w:sz w:val="28"/>
          <w:szCs w:val="30"/>
        </w:rPr>
        <w:t>评估报告日</w:t>
      </w:r>
    </w:p>
    <w:p w:rsidR="006607A2" w:rsidRPr="000368E2" w:rsidRDefault="006607A2" w:rsidP="00FA43C6">
      <w:pPr>
        <w:spacing w:line="500" w:lineRule="exact"/>
        <w:ind w:firstLineChars="200" w:firstLine="560"/>
        <w:rPr>
          <w:rFonts w:ascii="宋体" w:hAnsi="宋体"/>
          <w:sz w:val="28"/>
        </w:rPr>
      </w:pPr>
      <w:r w:rsidRPr="000368E2">
        <w:rPr>
          <w:rFonts w:ascii="宋体" w:hAnsi="宋体" w:hint="eastAsia"/>
          <w:sz w:val="28"/>
        </w:rPr>
        <w:t>本评估报告日期为</w:t>
      </w:r>
      <w:r w:rsidRPr="008D15FB">
        <w:rPr>
          <w:rFonts w:ascii="宋体" w:hAnsi="宋体"/>
          <w:noProof/>
          <w:sz w:val="28"/>
        </w:rPr>
        <w:t>2021年11月29日</w:t>
      </w:r>
      <w:r w:rsidRPr="000368E2">
        <w:rPr>
          <w:rFonts w:ascii="宋体" w:hAnsi="宋体" w:hint="eastAsia"/>
          <w:sz w:val="28"/>
        </w:rPr>
        <w:t>。</w:t>
      </w:r>
    </w:p>
    <w:p w:rsidR="006607A2" w:rsidRDefault="006607A2" w:rsidP="000F4575">
      <w:pPr>
        <w:spacing w:line="500" w:lineRule="exact"/>
        <w:ind w:firstLineChars="200" w:firstLine="560"/>
        <w:rPr>
          <w:rFonts w:ascii="宋体" w:hAnsi="宋体"/>
          <w:color w:val="000000"/>
          <w:kern w:val="0"/>
          <w:sz w:val="28"/>
          <w:szCs w:val="30"/>
        </w:rPr>
      </w:pPr>
      <w:r w:rsidRPr="000368E2">
        <w:rPr>
          <w:rFonts w:ascii="宋体" w:hAnsi="宋体" w:hint="eastAsia"/>
          <w:sz w:val="28"/>
        </w:rPr>
        <w:t>以上内容摘自资产评估报告正文，欲了解本评估业务的详细情况和正确理解评估结论，应当阅读资产评估报告正文。</w:t>
      </w:r>
      <w:r>
        <w:rPr>
          <w:rFonts w:ascii="宋体" w:hAnsi="宋体"/>
          <w:color w:val="000000"/>
          <w:kern w:val="0"/>
          <w:sz w:val="28"/>
          <w:szCs w:val="30"/>
        </w:rPr>
        <w:br w:type="page"/>
      </w:r>
    </w:p>
    <w:p w:rsidR="006607A2" w:rsidRDefault="006607A2" w:rsidP="000F4575">
      <w:pPr>
        <w:spacing w:line="500" w:lineRule="exact"/>
        <w:ind w:firstLineChars="200" w:firstLine="560"/>
        <w:rPr>
          <w:rFonts w:ascii="宋体" w:hAnsi="宋体"/>
          <w:color w:val="000000"/>
          <w:kern w:val="0"/>
          <w:sz w:val="28"/>
          <w:szCs w:val="30"/>
        </w:rPr>
      </w:pPr>
    </w:p>
    <w:p w:rsidR="006607A2" w:rsidRPr="003A0FC2" w:rsidRDefault="006607A2" w:rsidP="000F4575">
      <w:pPr>
        <w:spacing w:beforeLines="50" w:before="120" w:afterLines="50" w:after="120" w:line="360" w:lineRule="auto"/>
        <w:jc w:val="center"/>
        <w:outlineLvl w:val="0"/>
        <w:rPr>
          <w:rFonts w:ascii="黑体" w:eastAsia="黑体" w:hAnsi="宋体"/>
          <w:bCs/>
          <w:color w:val="000000"/>
          <w:kern w:val="0"/>
          <w:sz w:val="32"/>
          <w:szCs w:val="32"/>
        </w:rPr>
      </w:pPr>
      <w:r w:rsidRPr="003A0FC2">
        <w:rPr>
          <w:rFonts w:ascii="黑体" w:eastAsia="黑体" w:hAnsi="宋体" w:hint="eastAsia"/>
          <w:bCs/>
          <w:color w:val="000000"/>
          <w:kern w:val="0"/>
          <w:sz w:val="32"/>
          <w:szCs w:val="32"/>
        </w:rPr>
        <w:t>第三部分</w:t>
      </w:r>
      <w:r w:rsidRPr="003A0FC2">
        <w:rPr>
          <w:rFonts w:ascii="黑体" w:eastAsia="黑体" w:hAnsi="宋体"/>
          <w:bCs/>
          <w:color w:val="000000"/>
          <w:kern w:val="0"/>
          <w:sz w:val="32"/>
          <w:szCs w:val="32"/>
        </w:rPr>
        <w:t xml:space="preserve">  </w:t>
      </w:r>
      <w:r>
        <w:rPr>
          <w:rFonts w:ascii="黑体" w:eastAsia="黑体" w:hAnsi="宋体"/>
          <w:bCs/>
          <w:color w:val="000000"/>
          <w:kern w:val="0"/>
          <w:sz w:val="32"/>
          <w:szCs w:val="32"/>
        </w:rPr>
        <w:t>正</w:t>
      </w:r>
      <w:r>
        <w:rPr>
          <w:rFonts w:ascii="黑体" w:eastAsia="黑体" w:hAnsi="宋体" w:hint="eastAsia"/>
          <w:bCs/>
          <w:color w:val="000000"/>
          <w:kern w:val="0"/>
          <w:sz w:val="32"/>
          <w:szCs w:val="32"/>
        </w:rPr>
        <w:t xml:space="preserve">  文</w:t>
      </w:r>
    </w:p>
    <w:p w:rsidR="006607A2" w:rsidRDefault="006607A2" w:rsidP="00FA43C6">
      <w:pPr>
        <w:spacing w:line="500" w:lineRule="exact"/>
        <w:rPr>
          <w:rFonts w:ascii="宋体" w:hAnsi="宋体"/>
          <w:color w:val="000000"/>
          <w:kern w:val="0"/>
          <w:sz w:val="28"/>
          <w:szCs w:val="32"/>
        </w:rPr>
      </w:pPr>
      <w:r w:rsidRPr="008D15FB">
        <w:rPr>
          <w:rFonts w:ascii="宋体" w:hAnsi="宋体"/>
          <w:noProof/>
          <w:color w:val="000000"/>
          <w:kern w:val="0"/>
          <w:sz w:val="28"/>
          <w:szCs w:val="32"/>
        </w:rPr>
        <w:t>资阳农村商业银行股份有限公司、黄春德</w:t>
      </w:r>
      <w:r>
        <w:rPr>
          <w:rFonts w:ascii="宋体" w:hAnsi="宋体" w:hint="eastAsia"/>
          <w:color w:val="000000"/>
          <w:kern w:val="0"/>
          <w:sz w:val="28"/>
          <w:szCs w:val="32"/>
        </w:rPr>
        <w:t xml:space="preserve">：    </w:t>
      </w:r>
    </w:p>
    <w:p w:rsidR="006607A2" w:rsidRPr="002E628B" w:rsidRDefault="006607A2" w:rsidP="002E628B">
      <w:pPr>
        <w:spacing w:line="500" w:lineRule="exact"/>
        <w:ind w:firstLineChars="200" w:firstLine="560"/>
        <w:rPr>
          <w:rFonts w:ascii="宋体" w:hAnsi="宋体"/>
          <w:sz w:val="28"/>
        </w:rPr>
      </w:pPr>
      <w:r w:rsidRPr="002E628B">
        <w:rPr>
          <w:rFonts w:ascii="宋体" w:hAnsi="宋体" w:hint="eastAsia"/>
          <w:sz w:val="28"/>
        </w:rPr>
        <w:t>本公司（四川正阳资产评估事务所有限公司）接受</w:t>
      </w:r>
      <w:r>
        <w:rPr>
          <w:rFonts w:ascii="宋体" w:hAnsi="宋体" w:hint="eastAsia"/>
          <w:sz w:val="28"/>
        </w:rPr>
        <w:t>你们</w:t>
      </w:r>
      <w:r w:rsidRPr="002E628B">
        <w:rPr>
          <w:rFonts w:ascii="宋体" w:hAnsi="宋体" w:hint="eastAsia"/>
          <w:sz w:val="28"/>
        </w:rPr>
        <w:t>委托，按照法律、行政法规和资产评估执业准则的规定，</w:t>
      </w:r>
      <w:r>
        <w:rPr>
          <w:rFonts w:ascii="宋体" w:hAnsi="宋体" w:hint="eastAsia"/>
          <w:sz w:val="28"/>
        </w:rPr>
        <w:t>坚持独立、客观、</w:t>
      </w:r>
      <w:r w:rsidRPr="002E628B">
        <w:rPr>
          <w:rFonts w:ascii="宋体" w:hAnsi="宋体" w:hint="eastAsia"/>
          <w:sz w:val="28"/>
        </w:rPr>
        <w:t>公正的原则，采用</w:t>
      </w:r>
      <w:r w:rsidRPr="008D15FB">
        <w:rPr>
          <w:rFonts w:ascii="宋体" w:hAnsi="宋体"/>
          <w:noProof/>
          <w:sz w:val="28"/>
        </w:rPr>
        <w:t>收益法、市场法</w:t>
      </w:r>
      <w:r w:rsidRPr="002E628B">
        <w:rPr>
          <w:rFonts w:ascii="宋体" w:hAnsi="宋体" w:hint="eastAsia"/>
          <w:sz w:val="28"/>
        </w:rPr>
        <w:t>等，按照必要的评估程序，对</w:t>
      </w:r>
      <w:r>
        <w:rPr>
          <w:rFonts w:ascii="宋体" w:hAnsi="宋体" w:hint="eastAsia"/>
          <w:sz w:val="28"/>
        </w:rPr>
        <w:t>你们指定评估的评估对象资产</w:t>
      </w:r>
      <w:r w:rsidRPr="002E628B">
        <w:rPr>
          <w:rFonts w:ascii="宋体" w:hAnsi="宋体" w:hint="eastAsia"/>
          <w:sz w:val="28"/>
        </w:rPr>
        <w:t>在</w:t>
      </w:r>
      <w:r w:rsidRPr="008D15FB">
        <w:rPr>
          <w:rFonts w:ascii="宋体" w:hAnsi="宋体"/>
          <w:noProof/>
          <w:sz w:val="28"/>
        </w:rPr>
        <w:t>2021年10月18日</w:t>
      </w:r>
      <w:r w:rsidRPr="002E628B">
        <w:rPr>
          <w:rFonts w:ascii="宋体" w:hAnsi="宋体" w:hint="eastAsia"/>
          <w:sz w:val="28"/>
        </w:rPr>
        <w:t>的</w:t>
      </w:r>
      <w:r>
        <w:rPr>
          <w:rFonts w:ascii="宋体" w:hAnsi="宋体" w:hint="eastAsia"/>
          <w:sz w:val="28"/>
        </w:rPr>
        <w:t>市场价值</w:t>
      </w:r>
      <w:r w:rsidRPr="002E628B">
        <w:rPr>
          <w:rFonts w:ascii="宋体" w:hAnsi="宋体" w:hint="eastAsia"/>
          <w:sz w:val="28"/>
        </w:rPr>
        <w:t xml:space="preserve">进行了评估。现将资产评估情况及结果报告如下。 </w:t>
      </w:r>
    </w:p>
    <w:p w:rsidR="006607A2" w:rsidRPr="00941305" w:rsidRDefault="006607A2" w:rsidP="00FA43C6">
      <w:pPr>
        <w:autoSpaceDE w:val="0"/>
        <w:autoSpaceDN w:val="0"/>
        <w:adjustRightInd w:val="0"/>
        <w:spacing w:line="500" w:lineRule="exact"/>
        <w:ind w:firstLineChars="200" w:firstLine="560"/>
        <w:jc w:val="left"/>
        <w:outlineLvl w:val="1"/>
        <w:rPr>
          <w:rFonts w:ascii="黑体" w:eastAsia="黑体" w:hAnsi="宋体"/>
          <w:color w:val="000000"/>
          <w:kern w:val="0"/>
          <w:sz w:val="28"/>
          <w:szCs w:val="30"/>
        </w:rPr>
      </w:pPr>
      <w:r w:rsidRPr="006F498E">
        <w:rPr>
          <w:rFonts w:ascii="黑体" w:eastAsia="黑体" w:hAnsi="宋体" w:hint="eastAsia"/>
          <w:color w:val="000000"/>
          <w:kern w:val="0"/>
          <w:sz w:val="28"/>
          <w:szCs w:val="30"/>
        </w:rPr>
        <w:t>一、</w:t>
      </w:r>
      <w:r>
        <w:rPr>
          <w:rFonts w:ascii="黑体" w:eastAsia="黑体" w:hAnsi="宋体" w:hint="eastAsia"/>
          <w:color w:val="000000"/>
          <w:kern w:val="0"/>
          <w:sz w:val="28"/>
          <w:szCs w:val="30"/>
        </w:rPr>
        <w:t>委托人</w:t>
      </w:r>
      <w:r w:rsidRPr="006F498E">
        <w:rPr>
          <w:rFonts w:ascii="黑体" w:eastAsia="黑体" w:hAnsi="宋体" w:hint="eastAsia"/>
          <w:color w:val="000000"/>
          <w:kern w:val="0"/>
          <w:sz w:val="28"/>
          <w:szCs w:val="30"/>
        </w:rPr>
        <w:t>及其他</w:t>
      </w:r>
      <w:r>
        <w:rPr>
          <w:rFonts w:ascii="黑体" w:eastAsia="黑体" w:hAnsi="宋体" w:hint="eastAsia"/>
          <w:color w:val="000000"/>
          <w:kern w:val="0"/>
          <w:sz w:val="28"/>
          <w:szCs w:val="30"/>
        </w:rPr>
        <w:t xml:space="preserve">资产评估报告使用人    </w:t>
      </w:r>
    </w:p>
    <w:p w:rsidR="006607A2" w:rsidRDefault="006607A2" w:rsidP="00FA43C6">
      <w:pPr>
        <w:spacing w:line="500" w:lineRule="exact"/>
        <w:ind w:firstLineChars="200" w:firstLine="560"/>
        <w:rPr>
          <w:rFonts w:ascii="宋体" w:hAnsi="宋体"/>
          <w:sz w:val="28"/>
        </w:rPr>
      </w:pPr>
      <w:r>
        <w:rPr>
          <w:rFonts w:ascii="宋体" w:hAnsi="宋体" w:hint="eastAsia"/>
          <w:sz w:val="28"/>
        </w:rPr>
        <w:t>（一）</w:t>
      </w:r>
      <w:r w:rsidRPr="000368E2">
        <w:rPr>
          <w:rFonts w:ascii="宋体" w:hAnsi="宋体" w:hint="eastAsia"/>
          <w:sz w:val="28"/>
        </w:rPr>
        <w:t>委托人</w:t>
      </w:r>
    </w:p>
    <w:p w:rsidR="006607A2" w:rsidRPr="000368E2" w:rsidRDefault="006607A2" w:rsidP="00FA43C6">
      <w:pPr>
        <w:spacing w:line="500" w:lineRule="exact"/>
        <w:ind w:firstLineChars="200" w:firstLine="560"/>
        <w:rPr>
          <w:rFonts w:ascii="宋体" w:hAnsi="宋体"/>
          <w:sz w:val="28"/>
        </w:rPr>
      </w:pPr>
      <w:r>
        <w:rPr>
          <w:rFonts w:ascii="宋体" w:hAnsi="宋体" w:hint="eastAsia"/>
          <w:sz w:val="28"/>
        </w:rPr>
        <w:t>1</w:t>
      </w:r>
      <w:r>
        <w:rPr>
          <w:rFonts w:ascii="宋体" w:hAnsi="宋体"/>
          <w:sz w:val="28"/>
        </w:rPr>
        <w:t>.</w:t>
      </w:r>
      <w:r>
        <w:rPr>
          <w:rFonts w:ascii="宋体" w:hAnsi="宋体" w:hint="eastAsia"/>
          <w:sz w:val="28"/>
        </w:rPr>
        <w:t>委托人1</w:t>
      </w:r>
    </w:p>
    <w:p w:rsidR="006607A2" w:rsidRDefault="006607A2" w:rsidP="00535DCB">
      <w:pPr>
        <w:spacing w:line="500" w:lineRule="exact"/>
        <w:ind w:firstLineChars="200" w:firstLine="560"/>
        <w:rPr>
          <w:rFonts w:ascii="宋体" w:hAnsi="宋体"/>
          <w:sz w:val="28"/>
        </w:rPr>
      </w:pPr>
      <w:r>
        <w:rPr>
          <w:rFonts w:ascii="宋体" w:hAnsi="宋体" w:hint="eastAsia"/>
          <w:sz w:val="28"/>
        </w:rPr>
        <w:t>单位</w:t>
      </w:r>
      <w:r w:rsidRPr="000368E2">
        <w:rPr>
          <w:rFonts w:ascii="宋体" w:hAnsi="宋体" w:hint="eastAsia"/>
          <w:sz w:val="28"/>
        </w:rPr>
        <w:t>名称：</w:t>
      </w:r>
      <w:r w:rsidRPr="00E9483D">
        <w:rPr>
          <w:rFonts w:ascii="宋体" w:hAnsi="宋体" w:hint="eastAsia"/>
          <w:sz w:val="28"/>
        </w:rPr>
        <w:t>资阳农村商业银行股份有限公司</w:t>
      </w:r>
      <w:r w:rsidRPr="000368E2">
        <w:rPr>
          <w:rFonts w:ascii="宋体" w:hAnsi="宋体" w:hint="eastAsia"/>
          <w:sz w:val="28"/>
        </w:rPr>
        <w:t>。</w:t>
      </w:r>
    </w:p>
    <w:p w:rsidR="006607A2" w:rsidRDefault="006607A2" w:rsidP="00535DCB">
      <w:pPr>
        <w:spacing w:line="500" w:lineRule="exact"/>
        <w:ind w:firstLineChars="200" w:firstLine="560"/>
        <w:rPr>
          <w:rFonts w:ascii="宋体" w:hAnsi="宋体"/>
          <w:sz w:val="28"/>
        </w:rPr>
      </w:pPr>
      <w:r>
        <w:rPr>
          <w:rFonts w:ascii="宋体" w:hAnsi="宋体" w:hint="eastAsia"/>
          <w:sz w:val="28"/>
        </w:rPr>
        <w:t>统一社会信用代码：</w:t>
      </w:r>
      <w:r w:rsidRPr="003D5301">
        <w:rPr>
          <w:rFonts w:ascii="宋体" w:hAnsi="宋体"/>
          <w:sz w:val="28"/>
        </w:rPr>
        <w:t>915120026627719478</w:t>
      </w:r>
      <w:r>
        <w:rPr>
          <w:rFonts w:ascii="宋体" w:hAnsi="宋体" w:hint="eastAsia"/>
          <w:sz w:val="28"/>
        </w:rPr>
        <w:t>。</w:t>
      </w:r>
    </w:p>
    <w:p w:rsidR="006607A2" w:rsidRDefault="006607A2" w:rsidP="00535DCB">
      <w:pPr>
        <w:spacing w:line="500" w:lineRule="exact"/>
        <w:ind w:firstLineChars="200" w:firstLine="560"/>
        <w:rPr>
          <w:rFonts w:ascii="宋体" w:hAnsi="宋体"/>
          <w:sz w:val="28"/>
        </w:rPr>
      </w:pPr>
      <w:r>
        <w:rPr>
          <w:rFonts w:ascii="宋体" w:hAnsi="宋体" w:hint="eastAsia"/>
          <w:sz w:val="28"/>
        </w:rPr>
        <w:t>住所：</w:t>
      </w:r>
      <w:r w:rsidRPr="003D5301">
        <w:rPr>
          <w:rFonts w:ascii="宋体" w:hAnsi="宋体" w:hint="eastAsia"/>
          <w:sz w:val="28"/>
        </w:rPr>
        <w:t>资阳市雁江区雁城路一段5号</w:t>
      </w:r>
      <w:r>
        <w:rPr>
          <w:rFonts w:ascii="宋体" w:hAnsi="宋体" w:hint="eastAsia"/>
          <w:sz w:val="28"/>
        </w:rPr>
        <w:t>。</w:t>
      </w:r>
    </w:p>
    <w:p w:rsidR="006607A2" w:rsidRDefault="006607A2" w:rsidP="00535DCB">
      <w:pPr>
        <w:spacing w:line="500" w:lineRule="exact"/>
        <w:ind w:firstLineChars="200" w:firstLine="560"/>
        <w:rPr>
          <w:rFonts w:ascii="宋体" w:hAnsi="宋体"/>
          <w:sz w:val="28"/>
        </w:rPr>
      </w:pPr>
      <w:r w:rsidRPr="00D95659">
        <w:rPr>
          <w:rFonts w:ascii="宋体" w:hAnsi="宋体" w:hint="eastAsia"/>
          <w:sz w:val="28"/>
        </w:rPr>
        <w:t>法定代表人：</w:t>
      </w:r>
      <w:r w:rsidRPr="00A174A3">
        <w:rPr>
          <w:rFonts w:ascii="宋体" w:hAnsi="宋体" w:hint="eastAsia"/>
          <w:sz w:val="28"/>
        </w:rPr>
        <w:t>刘刚</w:t>
      </w:r>
      <w:r>
        <w:rPr>
          <w:rFonts w:ascii="宋体" w:hAnsi="宋体" w:hint="eastAsia"/>
          <w:sz w:val="28"/>
        </w:rPr>
        <w:t>。</w:t>
      </w:r>
    </w:p>
    <w:p w:rsidR="006607A2" w:rsidRDefault="006607A2" w:rsidP="00535DCB">
      <w:pPr>
        <w:spacing w:line="500" w:lineRule="exact"/>
        <w:ind w:firstLineChars="200" w:firstLine="560"/>
        <w:rPr>
          <w:rFonts w:ascii="宋体" w:hAnsi="宋体"/>
          <w:sz w:val="28"/>
        </w:rPr>
      </w:pPr>
      <w:r w:rsidRPr="00D95659">
        <w:rPr>
          <w:rFonts w:ascii="宋体" w:hAnsi="宋体" w:hint="eastAsia"/>
          <w:sz w:val="28"/>
        </w:rPr>
        <w:t>经营范围：</w:t>
      </w:r>
      <w:r w:rsidRPr="00A174A3">
        <w:rPr>
          <w:rFonts w:ascii="宋体" w:hAnsi="宋体" w:hint="eastAsia"/>
          <w:sz w:val="28"/>
        </w:rPr>
        <w:t>吸收公众存款；发放短期、中期和长期贷款；办理国内结算；办理票据承兑与贴现；代理发行、代理兑付、承销政府债券；买卖政府债券、金融债券；从事同业拆借；从事银行卡（借记卡）业务；代理收付款项及代理保险业务；经国务院银行业监督管理机构批准的其他业务。（依法须经批准的项目，经相关部门批准后方可开展经营活动）</w:t>
      </w:r>
      <w:r>
        <w:rPr>
          <w:rFonts w:ascii="宋体" w:hAnsi="宋体" w:hint="eastAsia"/>
          <w:sz w:val="28"/>
        </w:rPr>
        <w:t>。</w:t>
      </w:r>
    </w:p>
    <w:p w:rsidR="006607A2" w:rsidRDefault="006607A2" w:rsidP="00535DCB">
      <w:pPr>
        <w:spacing w:line="500" w:lineRule="exact"/>
        <w:ind w:firstLineChars="200" w:firstLine="560"/>
        <w:rPr>
          <w:rFonts w:ascii="宋体" w:hAnsi="宋体"/>
          <w:sz w:val="28"/>
        </w:rPr>
      </w:pPr>
      <w:r>
        <w:rPr>
          <w:rFonts w:ascii="宋体" w:hAnsi="宋体" w:hint="eastAsia"/>
          <w:sz w:val="28"/>
        </w:rPr>
        <w:t>（以上信息摘自国家企业信用信息公示系统）</w:t>
      </w:r>
    </w:p>
    <w:p w:rsidR="006607A2" w:rsidRDefault="006607A2" w:rsidP="00535DCB">
      <w:pPr>
        <w:spacing w:line="500" w:lineRule="exact"/>
        <w:ind w:firstLineChars="200" w:firstLine="560"/>
        <w:rPr>
          <w:rFonts w:ascii="宋体" w:hAnsi="宋体"/>
          <w:sz w:val="28"/>
        </w:rPr>
      </w:pPr>
      <w:r>
        <w:rPr>
          <w:rFonts w:ascii="宋体" w:hAnsi="宋体" w:hint="eastAsia"/>
          <w:sz w:val="28"/>
        </w:rPr>
        <w:t>2</w:t>
      </w:r>
      <w:r>
        <w:rPr>
          <w:rFonts w:ascii="宋体" w:hAnsi="宋体"/>
          <w:sz w:val="28"/>
        </w:rPr>
        <w:t>.</w:t>
      </w:r>
      <w:r>
        <w:rPr>
          <w:rFonts w:ascii="宋体" w:hAnsi="宋体" w:hint="eastAsia"/>
          <w:sz w:val="28"/>
        </w:rPr>
        <w:t>委托人2</w:t>
      </w:r>
    </w:p>
    <w:p w:rsidR="006607A2" w:rsidRDefault="006607A2" w:rsidP="00535DCB">
      <w:pPr>
        <w:spacing w:line="500" w:lineRule="exact"/>
        <w:ind w:firstLineChars="200" w:firstLine="560"/>
        <w:rPr>
          <w:rFonts w:ascii="宋体" w:hAnsi="宋体"/>
          <w:sz w:val="28"/>
        </w:rPr>
      </w:pPr>
      <w:r>
        <w:rPr>
          <w:rFonts w:ascii="宋体" w:hAnsi="宋体" w:hint="eastAsia"/>
          <w:sz w:val="28"/>
        </w:rPr>
        <w:t>姓名：黄春德。</w:t>
      </w:r>
    </w:p>
    <w:p w:rsidR="006607A2" w:rsidRPr="000368E2" w:rsidRDefault="006607A2" w:rsidP="00FA43C6">
      <w:pPr>
        <w:spacing w:line="500" w:lineRule="exact"/>
        <w:ind w:firstLineChars="200" w:firstLine="560"/>
        <w:rPr>
          <w:rFonts w:ascii="宋体" w:hAnsi="宋体"/>
          <w:sz w:val="28"/>
        </w:rPr>
      </w:pPr>
      <w:r>
        <w:rPr>
          <w:rFonts w:ascii="宋体" w:hAnsi="宋体" w:hint="eastAsia"/>
          <w:sz w:val="28"/>
        </w:rPr>
        <w:t>（二）</w:t>
      </w:r>
      <w:r w:rsidRPr="000368E2">
        <w:rPr>
          <w:rFonts w:ascii="宋体" w:hAnsi="宋体" w:hint="eastAsia"/>
          <w:sz w:val="28"/>
        </w:rPr>
        <w:t>其他</w:t>
      </w:r>
      <w:r>
        <w:rPr>
          <w:rFonts w:ascii="宋体" w:hAnsi="宋体" w:hint="eastAsia"/>
          <w:sz w:val="28"/>
        </w:rPr>
        <w:t>资产评估</w:t>
      </w:r>
      <w:r w:rsidRPr="000368E2">
        <w:rPr>
          <w:rFonts w:ascii="宋体" w:hAnsi="宋体" w:hint="eastAsia"/>
          <w:sz w:val="28"/>
        </w:rPr>
        <w:t>报告使用</w:t>
      </w:r>
      <w:r>
        <w:rPr>
          <w:rFonts w:ascii="宋体" w:hAnsi="宋体" w:hint="eastAsia"/>
          <w:sz w:val="28"/>
        </w:rPr>
        <w:t>人</w:t>
      </w:r>
    </w:p>
    <w:p w:rsidR="006607A2" w:rsidRPr="000368E2" w:rsidRDefault="006607A2" w:rsidP="00FA43C6">
      <w:pPr>
        <w:spacing w:line="500" w:lineRule="exact"/>
        <w:ind w:firstLineChars="200" w:firstLine="560"/>
        <w:rPr>
          <w:rFonts w:ascii="宋体" w:hAnsi="宋体"/>
          <w:sz w:val="28"/>
        </w:rPr>
      </w:pPr>
      <w:r w:rsidRPr="000368E2">
        <w:rPr>
          <w:rFonts w:ascii="宋体" w:hAnsi="宋体" w:hint="eastAsia"/>
          <w:sz w:val="28"/>
        </w:rPr>
        <w:t>包括资产评估委托合同约定的</w:t>
      </w:r>
      <w:r>
        <w:rPr>
          <w:rFonts w:ascii="宋体" w:hAnsi="宋体" w:hint="eastAsia"/>
          <w:sz w:val="28"/>
        </w:rPr>
        <w:t>法律、法规规定的其他相关当事人</w:t>
      </w:r>
      <w:r w:rsidRPr="000368E2">
        <w:rPr>
          <w:rFonts w:ascii="宋体" w:hAnsi="宋体" w:hint="eastAsia"/>
          <w:sz w:val="28"/>
        </w:rPr>
        <w:t>等。</w:t>
      </w:r>
    </w:p>
    <w:p w:rsidR="006607A2" w:rsidRPr="00887C94" w:rsidRDefault="006607A2" w:rsidP="00FA43C6">
      <w:pPr>
        <w:autoSpaceDE w:val="0"/>
        <w:autoSpaceDN w:val="0"/>
        <w:adjustRightInd w:val="0"/>
        <w:spacing w:line="500" w:lineRule="exact"/>
        <w:ind w:firstLineChars="200" w:firstLine="560"/>
        <w:jc w:val="left"/>
        <w:outlineLvl w:val="1"/>
        <w:rPr>
          <w:rFonts w:ascii="黑体" w:eastAsia="黑体" w:hAnsi="宋体"/>
          <w:color w:val="000000"/>
          <w:kern w:val="0"/>
          <w:sz w:val="28"/>
          <w:szCs w:val="30"/>
        </w:rPr>
      </w:pPr>
      <w:r>
        <w:rPr>
          <w:rFonts w:ascii="黑体" w:eastAsia="黑体" w:hAnsi="宋体" w:hint="eastAsia"/>
          <w:color w:val="000000"/>
          <w:kern w:val="0"/>
          <w:sz w:val="28"/>
          <w:szCs w:val="30"/>
        </w:rPr>
        <w:t>二、被评估方</w:t>
      </w:r>
    </w:p>
    <w:p w:rsidR="006607A2" w:rsidRDefault="006607A2" w:rsidP="00FA43C6">
      <w:pPr>
        <w:spacing w:line="500" w:lineRule="exact"/>
        <w:ind w:firstLineChars="200" w:firstLine="560"/>
        <w:rPr>
          <w:rFonts w:ascii="宋体" w:hAnsi="宋体"/>
          <w:sz w:val="28"/>
        </w:rPr>
      </w:pPr>
      <w:r>
        <w:rPr>
          <w:rFonts w:ascii="宋体" w:hAnsi="宋体" w:hint="eastAsia"/>
          <w:sz w:val="28"/>
        </w:rPr>
        <w:t>姓名：</w:t>
      </w:r>
      <w:r w:rsidRPr="008D15FB">
        <w:rPr>
          <w:rFonts w:ascii="宋体" w:hAnsi="宋体"/>
          <w:noProof/>
          <w:sz w:val="28"/>
        </w:rPr>
        <w:t>黄春德</w:t>
      </w:r>
      <w:r w:rsidRPr="000368E2">
        <w:rPr>
          <w:rFonts w:ascii="宋体" w:hAnsi="宋体" w:hint="eastAsia"/>
          <w:sz w:val="28"/>
        </w:rPr>
        <w:t>。</w:t>
      </w:r>
    </w:p>
    <w:p w:rsidR="006607A2" w:rsidRPr="006F498E" w:rsidRDefault="006607A2" w:rsidP="00FA43C6">
      <w:pPr>
        <w:autoSpaceDE w:val="0"/>
        <w:autoSpaceDN w:val="0"/>
        <w:adjustRightInd w:val="0"/>
        <w:spacing w:line="500" w:lineRule="exact"/>
        <w:ind w:firstLineChars="200" w:firstLine="560"/>
        <w:jc w:val="left"/>
        <w:outlineLvl w:val="1"/>
        <w:rPr>
          <w:rFonts w:ascii="黑体" w:eastAsia="黑体" w:hAnsi="宋体"/>
          <w:color w:val="000000"/>
          <w:kern w:val="0"/>
          <w:sz w:val="28"/>
          <w:szCs w:val="30"/>
        </w:rPr>
      </w:pPr>
      <w:r>
        <w:rPr>
          <w:rFonts w:ascii="黑体" w:eastAsia="黑体" w:hAnsi="宋体" w:hint="eastAsia"/>
          <w:color w:val="000000"/>
          <w:kern w:val="0"/>
          <w:sz w:val="28"/>
          <w:szCs w:val="30"/>
        </w:rPr>
        <w:lastRenderedPageBreak/>
        <w:t>三</w:t>
      </w:r>
      <w:r w:rsidRPr="006F498E">
        <w:rPr>
          <w:rFonts w:ascii="黑体" w:eastAsia="黑体" w:hAnsi="宋体" w:hint="eastAsia"/>
          <w:color w:val="000000"/>
          <w:kern w:val="0"/>
          <w:sz w:val="28"/>
          <w:szCs w:val="30"/>
        </w:rPr>
        <w:t>、</w:t>
      </w:r>
      <w:r>
        <w:rPr>
          <w:rFonts w:ascii="黑体" w:eastAsia="黑体" w:hAnsi="宋体" w:hint="eastAsia"/>
          <w:color w:val="000000"/>
          <w:kern w:val="0"/>
          <w:sz w:val="28"/>
          <w:szCs w:val="30"/>
        </w:rPr>
        <w:t>评估目的</w:t>
      </w:r>
    </w:p>
    <w:p w:rsidR="006607A2" w:rsidRDefault="006607A2" w:rsidP="00FA43C6">
      <w:pPr>
        <w:spacing w:line="500" w:lineRule="exact"/>
        <w:ind w:firstLineChars="200" w:firstLine="560"/>
        <w:rPr>
          <w:rFonts w:ascii="宋体" w:hAnsi="宋体"/>
          <w:sz w:val="28"/>
        </w:rPr>
      </w:pPr>
      <w:r w:rsidRPr="008F2FFF">
        <w:rPr>
          <w:rFonts w:ascii="宋体" w:hAnsi="宋体" w:hint="eastAsia"/>
          <w:sz w:val="28"/>
        </w:rPr>
        <w:t>为</w:t>
      </w:r>
      <w:r w:rsidRPr="008D15FB">
        <w:rPr>
          <w:rFonts w:ascii="宋体" w:hAnsi="宋体"/>
          <w:noProof/>
          <w:sz w:val="28"/>
        </w:rPr>
        <w:t>资阳农村商业银行股份有限公司、黄春德</w:t>
      </w:r>
      <w:r>
        <w:rPr>
          <w:rFonts w:ascii="宋体" w:hAnsi="宋体" w:hint="eastAsia"/>
          <w:sz w:val="28"/>
        </w:rPr>
        <w:t>拟了解</w:t>
      </w:r>
      <w:r w:rsidRPr="002E628B">
        <w:rPr>
          <w:rFonts w:ascii="宋体" w:hAnsi="宋体" w:hint="eastAsia"/>
          <w:sz w:val="28"/>
        </w:rPr>
        <w:t>评估对象</w:t>
      </w:r>
      <w:r>
        <w:rPr>
          <w:rFonts w:ascii="宋体" w:hAnsi="宋体" w:hint="eastAsia"/>
          <w:sz w:val="28"/>
        </w:rPr>
        <w:t>房地产市场价值</w:t>
      </w:r>
      <w:r w:rsidRPr="002E628B">
        <w:rPr>
          <w:rFonts w:ascii="宋体" w:hAnsi="宋体" w:hint="eastAsia"/>
          <w:sz w:val="28"/>
        </w:rPr>
        <w:t>提供价格参考依据</w:t>
      </w:r>
      <w:r w:rsidRPr="002E527D">
        <w:rPr>
          <w:rFonts w:ascii="宋体" w:hAnsi="宋体" w:hint="eastAsia"/>
          <w:sz w:val="28"/>
        </w:rPr>
        <w:t>。</w:t>
      </w:r>
    </w:p>
    <w:p w:rsidR="006607A2" w:rsidRPr="00941305" w:rsidRDefault="006607A2" w:rsidP="00FA43C6">
      <w:pPr>
        <w:autoSpaceDE w:val="0"/>
        <w:autoSpaceDN w:val="0"/>
        <w:adjustRightInd w:val="0"/>
        <w:spacing w:line="500" w:lineRule="exact"/>
        <w:ind w:firstLineChars="200" w:firstLine="560"/>
        <w:jc w:val="left"/>
        <w:outlineLvl w:val="1"/>
        <w:rPr>
          <w:rFonts w:ascii="黑体" w:eastAsia="黑体" w:hAnsi="宋体"/>
          <w:color w:val="000000"/>
          <w:kern w:val="0"/>
          <w:sz w:val="28"/>
          <w:szCs w:val="30"/>
        </w:rPr>
      </w:pPr>
      <w:r>
        <w:rPr>
          <w:rFonts w:ascii="黑体" w:eastAsia="黑体" w:hAnsi="宋体" w:hint="eastAsia"/>
          <w:color w:val="000000"/>
          <w:kern w:val="0"/>
          <w:sz w:val="28"/>
          <w:szCs w:val="30"/>
        </w:rPr>
        <w:t>四</w:t>
      </w:r>
      <w:r w:rsidRPr="006F498E">
        <w:rPr>
          <w:rFonts w:ascii="黑体" w:eastAsia="黑体" w:hAnsi="宋体" w:hint="eastAsia"/>
          <w:color w:val="000000"/>
          <w:kern w:val="0"/>
          <w:sz w:val="28"/>
          <w:szCs w:val="30"/>
        </w:rPr>
        <w:t>、</w:t>
      </w:r>
      <w:r>
        <w:rPr>
          <w:rFonts w:ascii="黑体" w:eastAsia="黑体" w:hAnsi="宋体" w:hint="eastAsia"/>
          <w:color w:val="000000"/>
          <w:kern w:val="0"/>
          <w:sz w:val="28"/>
          <w:szCs w:val="30"/>
        </w:rPr>
        <w:t>评估对象及评估范围</w:t>
      </w:r>
    </w:p>
    <w:p w:rsidR="006607A2" w:rsidRPr="002E527D" w:rsidRDefault="006607A2" w:rsidP="00FA43C6">
      <w:pPr>
        <w:spacing w:line="500" w:lineRule="exact"/>
        <w:ind w:firstLineChars="200" w:firstLine="560"/>
        <w:rPr>
          <w:rFonts w:ascii="宋体" w:hAnsi="宋体"/>
          <w:sz w:val="28"/>
        </w:rPr>
      </w:pPr>
      <w:r w:rsidRPr="002E527D">
        <w:rPr>
          <w:rFonts w:ascii="宋体" w:hAnsi="宋体" w:hint="eastAsia"/>
          <w:sz w:val="28"/>
        </w:rPr>
        <w:t>本项目评估对象为：</w:t>
      </w:r>
      <w:r w:rsidRPr="008D15FB">
        <w:rPr>
          <w:rFonts w:ascii="宋体" w:hAnsi="宋体"/>
          <w:noProof/>
          <w:sz w:val="28"/>
        </w:rPr>
        <w:t>资阳农村商业银行股份有限公司、黄春德</w:t>
      </w:r>
      <w:r>
        <w:rPr>
          <w:rFonts w:ascii="宋体" w:hAnsi="宋体" w:hint="eastAsia"/>
          <w:sz w:val="28"/>
        </w:rPr>
        <w:t>指定评估的</w:t>
      </w:r>
      <w:r w:rsidRPr="008D15FB">
        <w:rPr>
          <w:rFonts w:ascii="宋体" w:hAnsi="宋体"/>
          <w:noProof/>
          <w:sz w:val="28"/>
        </w:rPr>
        <w:t>黄春德</w:t>
      </w:r>
      <w:r>
        <w:rPr>
          <w:rFonts w:ascii="宋体" w:hAnsi="宋体" w:hint="eastAsia"/>
          <w:sz w:val="28"/>
        </w:rPr>
        <w:t>所持有的</w:t>
      </w:r>
      <w:r w:rsidRPr="008D15FB">
        <w:rPr>
          <w:rFonts w:ascii="宋体" w:hAnsi="宋体"/>
          <w:noProof/>
          <w:sz w:val="28"/>
        </w:rPr>
        <w:t>房地产</w:t>
      </w:r>
      <w:r>
        <w:rPr>
          <w:rFonts w:ascii="宋体" w:hAnsi="宋体" w:hint="eastAsia"/>
          <w:sz w:val="28"/>
        </w:rPr>
        <w:t>市场价值</w:t>
      </w:r>
      <w:r w:rsidRPr="002E527D">
        <w:rPr>
          <w:rFonts w:ascii="宋体" w:hAnsi="宋体" w:hint="eastAsia"/>
          <w:sz w:val="28"/>
        </w:rPr>
        <w:t>。</w:t>
      </w:r>
    </w:p>
    <w:p w:rsidR="006607A2" w:rsidRDefault="006607A2" w:rsidP="008660C3">
      <w:pPr>
        <w:spacing w:line="500" w:lineRule="exact"/>
        <w:ind w:firstLineChars="200" w:firstLine="560"/>
        <w:rPr>
          <w:rFonts w:ascii="宋体" w:hAnsi="宋体"/>
          <w:sz w:val="28"/>
        </w:rPr>
      </w:pPr>
      <w:r w:rsidRPr="00907289">
        <w:rPr>
          <w:rFonts w:ascii="宋体" w:hAnsi="宋体" w:hint="eastAsia"/>
          <w:sz w:val="28"/>
        </w:rPr>
        <w:t>本项目评估范围为：</w:t>
      </w:r>
      <w:r w:rsidRPr="008D15FB">
        <w:rPr>
          <w:rFonts w:ascii="宋体" w:hAnsi="宋体"/>
          <w:noProof/>
          <w:sz w:val="28"/>
        </w:rPr>
        <w:t>资阳农村商业银行股份有限公司、黄春德</w:t>
      </w:r>
      <w:r w:rsidRPr="00907289">
        <w:rPr>
          <w:rFonts w:ascii="宋体" w:hAnsi="宋体" w:hint="eastAsia"/>
          <w:sz w:val="28"/>
        </w:rPr>
        <w:t>指定评估的</w:t>
      </w:r>
      <w:r w:rsidRPr="008D15FB">
        <w:rPr>
          <w:rFonts w:ascii="宋体" w:hAnsi="宋体"/>
          <w:noProof/>
          <w:sz w:val="28"/>
        </w:rPr>
        <w:t>黄春德</w:t>
      </w:r>
      <w:r>
        <w:rPr>
          <w:rFonts w:ascii="宋体" w:hAnsi="宋体" w:hint="eastAsia"/>
          <w:sz w:val="28"/>
        </w:rPr>
        <w:t>所持有的</w:t>
      </w:r>
      <w:r w:rsidRPr="00907289">
        <w:rPr>
          <w:rFonts w:ascii="宋体" w:hAnsi="宋体" w:hint="eastAsia"/>
          <w:sz w:val="28"/>
        </w:rPr>
        <w:t>位于</w:t>
      </w:r>
      <w:r w:rsidRPr="008D15FB">
        <w:rPr>
          <w:rFonts w:ascii="宋体" w:hAnsi="宋体"/>
          <w:noProof/>
          <w:sz w:val="28"/>
        </w:rPr>
        <w:t>乐至县双河场乡街村幸福路</w:t>
      </w:r>
      <w:r>
        <w:rPr>
          <w:rFonts w:ascii="宋体" w:hAnsi="宋体" w:hint="eastAsia"/>
          <w:sz w:val="28"/>
        </w:rPr>
        <w:t>的</w:t>
      </w:r>
      <w:r w:rsidRPr="008D15FB">
        <w:rPr>
          <w:rFonts w:ascii="宋体" w:hAnsi="宋体"/>
          <w:noProof/>
          <w:sz w:val="28"/>
        </w:rPr>
        <w:t>房地产</w:t>
      </w:r>
      <w:r>
        <w:rPr>
          <w:rFonts w:ascii="宋体" w:hAnsi="宋体" w:hint="eastAsia"/>
          <w:sz w:val="28"/>
        </w:rPr>
        <w:t>共计6</w:t>
      </w:r>
      <w:r>
        <w:rPr>
          <w:rFonts w:ascii="宋体" w:hAnsi="宋体"/>
          <w:sz w:val="28"/>
        </w:rPr>
        <w:t>1</w:t>
      </w:r>
      <w:r>
        <w:rPr>
          <w:rFonts w:ascii="宋体" w:hAnsi="宋体" w:hint="eastAsia"/>
          <w:sz w:val="28"/>
        </w:rPr>
        <w:t>项，其中</w:t>
      </w:r>
      <w:r w:rsidRPr="00B606A5">
        <w:rPr>
          <w:rFonts w:ascii="宋体" w:hAnsi="宋体" w:hint="eastAsia"/>
          <w:sz w:val="28"/>
        </w:rPr>
        <w:t>房屋建筑</w:t>
      </w:r>
      <w:r w:rsidRPr="002E628B">
        <w:rPr>
          <w:rFonts w:ascii="宋体" w:hAnsi="宋体" w:hint="eastAsia"/>
          <w:sz w:val="28"/>
        </w:rPr>
        <w:t>面积合计</w:t>
      </w:r>
      <w:r w:rsidRPr="008D15FB">
        <w:rPr>
          <w:rFonts w:ascii="宋体" w:hAnsi="宋体"/>
          <w:noProof/>
          <w:sz w:val="28"/>
        </w:rPr>
        <w:t>5,908.82</w:t>
      </w:r>
      <w:r w:rsidRPr="002E628B">
        <w:rPr>
          <w:rFonts w:ascii="宋体" w:hAnsi="宋体" w:hint="eastAsia"/>
          <w:sz w:val="28"/>
        </w:rPr>
        <w:t>㎡，分摊占地面积合计</w:t>
      </w:r>
      <w:r w:rsidRPr="008D15FB">
        <w:rPr>
          <w:rFonts w:ascii="宋体" w:hAnsi="宋体"/>
          <w:noProof/>
          <w:sz w:val="28"/>
        </w:rPr>
        <w:t>985.31</w:t>
      </w:r>
      <w:r w:rsidRPr="002E628B">
        <w:rPr>
          <w:rFonts w:ascii="宋体" w:hAnsi="宋体" w:hint="eastAsia"/>
          <w:sz w:val="28"/>
        </w:rPr>
        <w:t>㎡。</w:t>
      </w:r>
    </w:p>
    <w:p w:rsidR="006607A2" w:rsidRDefault="006607A2" w:rsidP="008660C3">
      <w:pPr>
        <w:spacing w:line="500" w:lineRule="exact"/>
        <w:ind w:firstLineChars="200" w:firstLine="560"/>
        <w:rPr>
          <w:rFonts w:ascii="宋体" w:hAnsi="宋体"/>
          <w:sz w:val="28"/>
        </w:rPr>
      </w:pPr>
      <w:r>
        <w:rPr>
          <w:rFonts w:ascii="宋体" w:hAnsi="宋体" w:hint="eastAsia"/>
          <w:sz w:val="28"/>
        </w:rPr>
        <w:t>（一）</w:t>
      </w:r>
      <w:r w:rsidRPr="002E628B">
        <w:rPr>
          <w:rFonts w:ascii="宋体" w:hAnsi="宋体" w:hint="eastAsia"/>
          <w:sz w:val="28"/>
        </w:rPr>
        <w:t>评</w:t>
      </w:r>
      <w:r w:rsidRPr="001441DC">
        <w:rPr>
          <w:rFonts w:ascii="宋体" w:hAnsi="宋体" w:hint="eastAsia"/>
          <w:sz w:val="28"/>
        </w:rPr>
        <w:t>估对象资产基本情</w:t>
      </w:r>
      <w:r w:rsidRPr="002E628B">
        <w:rPr>
          <w:rFonts w:ascii="宋体" w:hAnsi="宋体" w:hint="eastAsia"/>
          <w:sz w:val="28"/>
        </w:rPr>
        <w:t>况：</w:t>
      </w:r>
    </w:p>
    <w:p w:rsidR="006607A2" w:rsidRPr="00BE3B3A" w:rsidRDefault="006607A2" w:rsidP="001A69E5">
      <w:pPr>
        <w:spacing w:line="440" w:lineRule="exact"/>
        <w:ind w:firstLine="629"/>
        <w:rPr>
          <w:sz w:val="24"/>
          <w:szCs w:val="32"/>
        </w:rPr>
      </w:pPr>
      <w:r>
        <w:rPr>
          <w:rFonts w:hint="eastAsia"/>
          <w:sz w:val="24"/>
          <w:szCs w:val="32"/>
        </w:rPr>
        <w:t>1</w:t>
      </w:r>
      <w:r>
        <w:rPr>
          <w:sz w:val="24"/>
          <w:szCs w:val="32"/>
        </w:rPr>
        <w:t>.</w:t>
      </w:r>
      <w:r w:rsidRPr="00BE3B3A">
        <w:rPr>
          <w:rFonts w:hint="eastAsia"/>
          <w:sz w:val="24"/>
          <w:szCs w:val="32"/>
        </w:rPr>
        <w:t>土地基本状况描述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22"/>
        <w:gridCol w:w="750"/>
        <w:gridCol w:w="1293"/>
        <w:gridCol w:w="1094"/>
        <w:gridCol w:w="1299"/>
        <w:gridCol w:w="3117"/>
        <w:gridCol w:w="760"/>
      </w:tblGrid>
      <w:tr w:rsidR="006607A2" w:rsidRPr="000C1D08" w:rsidTr="003B32AD">
        <w:trPr>
          <w:trHeight w:val="283"/>
          <w:tblHeader/>
        </w:trPr>
        <w:tc>
          <w:tcPr>
            <w:tcW w:w="295" w:type="pct"/>
            <w:shd w:val="clear" w:color="auto" w:fill="auto"/>
            <w:noWrap/>
            <w:vAlign w:val="center"/>
            <w:hideMark/>
          </w:tcPr>
          <w:p w:rsidR="006607A2" w:rsidRPr="000C1D08" w:rsidRDefault="006607A2" w:rsidP="004D1250">
            <w:pPr>
              <w:widowControl/>
              <w:spacing w:line="240" w:lineRule="exact"/>
              <w:jc w:val="center"/>
              <w:rPr>
                <w:rFonts w:ascii="宋体" w:hAnsi="宋体" w:cs="宋体"/>
                <w:color w:val="000000"/>
                <w:kern w:val="0"/>
                <w:sz w:val="18"/>
                <w:szCs w:val="18"/>
              </w:rPr>
            </w:pPr>
            <w:r w:rsidRPr="000C1D08">
              <w:rPr>
                <w:rFonts w:ascii="宋体" w:hAnsi="宋体" w:cs="宋体" w:hint="eastAsia"/>
                <w:color w:val="000000"/>
                <w:kern w:val="0"/>
                <w:sz w:val="18"/>
                <w:szCs w:val="18"/>
              </w:rPr>
              <w:t>序号</w:t>
            </w:r>
          </w:p>
        </w:tc>
        <w:tc>
          <w:tcPr>
            <w:tcW w:w="424" w:type="pct"/>
            <w:shd w:val="clear" w:color="auto" w:fill="auto"/>
            <w:noWrap/>
            <w:vAlign w:val="center"/>
            <w:hideMark/>
          </w:tcPr>
          <w:p w:rsidR="006607A2" w:rsidRPr="000C1D08" w:rsidRDefault="006607A2" w:rsidP="004D1250">
            <w:pPr>
              <w:widowControl/>
              <w:spacing w:line="240" w:lineRule="exact"/>
              <w:jc w:val="center"/>
              <w:rPr>
                <w:rFonts w:ascii="宋体" w:hAnsi="宋体" w:cs="宋体"/>
                <w:color w:val="000000"/>
                <w:kern w:val="0"/>
                <w:sz w:val="18"/>
                <w:szCs w:val="18"/>
              </w:rPr>
            </w:pPr>
            <w:r w:rsidRPr="000C1D08">
              <w:rPr>
                <w:rFonts w:ascii="宋体" w:hAnsi="宋体" w:cs="宋体" w:hint="eastAsia"/>
                <w:color w:val="000000"/>
                <w:kern w:val="0"/>
                <w:sz w:val="18"/>
                <w:szCs w:val="18"/>
              </w:rPr>
              <w:t>名称</w:t>
            </w:r>
          </w:p>
        </w:tc>
        <w:tc>
          <w:tcPr>
            <w:tcW w:w="732" w:type="pct"/>
            <w:shd w:val="clear" w:color="auto" w:fill="auto"/>
            <w:noWrap/>
            <w:vAlign w:val="center"/>
            <w:hideMark/>
          </w:tcPr>
          <w:p w:rsidR="006607A2" w:rsidRPr="000C1D08" w:rsidRDefault="006607A2" w:rsidP="004D1250">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土地</w:t>
            </w:r>
            <w:r w:rsidRPr="000C1D08">
              <w:rPr>
                <w:rFonts w:ascii="宋体" w:hAnsi="宋体" w:cs="宋体" w:hint="eastAsia"/>
                <w:color w:val="000000"/>
                <w:kern w:val="0"/>
                <w:sz w:val="18"/>
                <w:szCs w:val="18"/>
              </w:rPr>
              <w:t>产权证号</w:t>
            </w:r>
          </w:p>
        </w:tc>
        <w:tc>
          <w:tcPr>
            <w:tcW w:w="619" w:type="pct"/>
            <w:shd w:val="clear" w:color="auto" w:fill="auto"/>
            <w:noWrap/>
            <w:vAlign w:val="center"/>
            <w:hideMark/>
          </w:tcPr>
          <w:p w:rsidR="006607A2" w:rsidRPr="000C1D08" w:rsidRDefault="006607A2" w:rsidP="004D1250">
            <w:pPr>
              <w:widowControl/>
              <w:spacing w:line="240" w:lineRule="exact"/>
              <w:jc w:val="center"/>
              <w:rPr>
                <w:rFonts w:ascii="宋体" w:hAnsi="宋体" w:cs="宋体"/>
                <w:color w:val="000000"/>
                <w:kern w:val="0"/>
                <w:sz w:val="18"/>
                <w:szCs w:val="18"/>
              </w:rPr>
            </w:pPr>
            <w:r w:rsidRPr="000C1D08">
              <w:rPr>
                <w:rFonts w:ascii="宋体" w:hAnsi="宋体" w:cs="宋体" w:hint="eastAsia"/>
                <w:color w:val="000000"/>
                <w:kern w:val="0"/>
                <w:sz w:val="18"/>
                <w:szCs w:val="18"/>
              </w:rPr>
              <w:t>土地使用权人</w:t>
            </w:r>
          </w:p>
        </w:tc>
        <w:tc>
          <w:tcPr>
            <w:tcW w:w="735" w:type="pct"/>
            <w:shd w:val="clear" w:color="auto" w:fill="auto"/>
            <w:noWrap/>
            <w:vAlign w:val="center"/>
            <w:hideMark/>
          </w:tcPr>
          <w:p w:rsidR="006607A2" w:rsidRPr="000C1D08" w:rsidRDefault="006607A2" w:rsidP="004D1250">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宗地</w:t>
            </w:r>
            <w:r w:rsidRPr="000C1D08">
              <w:rPr>
                <w:rFonts w:ascii="宋体" w:hAnsi="宋体" w:cs="宋体" w:hint="eastAsia"/>
                <w:color w:val="000000"/>
                <w:kern w:val="0"/>
                <w:sz w:val="18"/>
                <w:szCs w:val="18"/>
              </w:rPr>
              <w:t>号</w:t>
            </w:r>
          </w:p>
        </w:tc>
        <w:tc>
          <w:tcPr>
            <w:tcW w:w="1764" w:type="pct"/>
            <w:shd w:val="clear" w:color="auto" w:fill="auto"/>
            <w:noWrap/>
            <w:vAlign w:val="center"/>
            <w:hideMark/>
          </w:tcPr>
          <w:p w:rsidR="006607A2" w:rsidRPr="000C1D08" w:rsidRDefault="006607A2" w:rsidP="004D1250">
            <w:pPr>
              <w:widowControl/>
              <w:spacing w:line="240" w:lineRule="exact"/>
              <w:jc w:val="center"/>
              <w:rPr>
                <w:rFonts w:ascii="宋体" w:hAnsi="宋体" w:cs="宋体"/>
                <w:color w:val="000000"/>
                <w:kern w:val="0"/>
                <w:sz w:val="18"/>
                <w:szCs w:val="18"/>
              </w:rPr>
            </w:pPr>
            <w:r w:rsidRPr="000C1D08">
              <w:rPr>
                <w:rFonts w:ascii="宋体" w:hAnsi="宋体" w:cs="宋体" w:hint="eastAsia"/>
                <w:color w:val="000000"/>
                <w:kern w:val="0"/>
                <w:sz w:val="18"/>
                <w:szCs w:val="18"/>
              </w:rPr>
              <w:t>坐落及四至</w:t>
            </w:r>
          </w:p>
        </w:tc>
        <w:tc>
          <w:tcPr>
            <w:tcW w:w="430" w:type="pct"/>
            <w:shd w:val="clear" w:color="auto" w:fill="auto"/>
            <w:noWrap/>
            <w:vAlign w:val="center"/>
            <w:hideMark/>
          </w:tcPr>
          <w:p w:rsidR="006607A2" w:rsidRPr="000C1D08" w:rsidRDefault="006607A2" w:rsidP="004D1250">
            <w:pPr>
              <w:widowControl/>
              <w:spacing w:line="240" w:lineRule="exact"/>
              <w:jc w:val="center"/>
              <w:rPr>
                <w:rFonts w:ascii="宋体" w:hAnsi="宋体" w:cs="宋体"/>
                <w:color w:val="000000"/>
                <w:kern w:val="0"/>
                <w:sz w:val="18"/>
                <w:szCs w:val="18"/>
              </w:rPr>
            </w:pPr>
            <w:r w:rsidRPr="000C1D08">
              <w:rPr>
                <w:rFonts w:ascii="宋体" w:hAnsi="宋体" w:cs="宋体" w:hint="eastAsia"/>
                <w:color w:val="000000"/>
                <w:kern w:val="0"/>
                <w:sz w:val="18"/>
                <w:szCs w:val="18"/>
              </w:rPr>
              <w:t>面积(㎡)</w:t>
            </w:r>
          </w:p>
        </w:tc>
      </w:tr>
      <w:tr w:rsidR="006607A2" w:rsidRPr="000C1D08" w:rsidTr="003B32AD">
        <w:trPr>
          <w:trHeight w:val="283"/>
        </w:trPr>
        <w:tc>
          <w:tcPr>
            <w:tcW w:w="295" w:type="pct"/>
            <w:shd w:val="clear" w:color="auto" w:fill="auto"/>
            <w:vAlign w:val="center"/>
            <w:hideMark/>
          </w:tcPr>
          <w:p w:rsidR="006607A2" w:rsidRDefault="006607A2" w:rsidP="004D1250">
            <w:pPr>
              <w:widowControl/>
              <w:spacing w:line="240" w:lineRule="exact"/>
              <w:jc w:val="center"/>
              <w:rPr>
                <w:color w:val="000000"/>
                <w:kern w:val="0"/>
                <w:sz w:val="18"/>
                <w:szCs w:val="18"/>
              </w:rPr>
            </w:pPr>
            <w:r>
              <w:rPr>
                <w:color w:val="000000"/>
                <w:sz w:val="18"/>
                <w:szCs w:val="18"/>
              </w:rPr>
              <w:t>1</w:t>
            </w:r>
          </w:p>
        </w:tc>
        <w:tc>
          <w:tcPr>
            <w:tcW w:w="424" w:type="pct"/>
            <w:shd w:val="clear" w:color="auto" w:fill="auto"/>
            <w:vAlign w:val="center"/>
          </w:tcPr>
          <w:p w:rsidR="006607A2" w:rsidRDefault="006607A2" w:rsidP="004D1250">
            <w:pPr>
              <w:spacing w:line="240" w:lineRule="exact"/>
              <w:rPr>
                <w:color w:val="000000"/>
                <w:sz w:val="18"/>
                <w:szCs w:val="18"/>
              </w:rPr>
            </w:pPr>
            <w:r w:rsidRPr="008D15FB">
              <w:rPr>
                <w:noProof/>
                <w:color w:val="000000"/>
                <w:sz w:val="18"/>
                <w:szCs w:val="18"/>
              </w:rPr>
              <w:t>1</w:t>
            </w:r>
            <w:r w:rsidRPr="008D15FB">
              <w:rPr>
                <w:noProof/>
                <w:color w:val="000000"/>
                <w:sz w:val="18"/>
                <w:szCs w:val="18"/>
              </w:rPr>
              <w:t>幢</w:t>
            </w:r>
            <w:r w:rsidRPr="008D15FB">
              <w:rPr>
                <w:noProof/>
                <w:color w:val="000000"/>
                <w:sz w:val="18"/>
                <w:szCs w:val="18"/>
              </w:rPr>
              <w:t>1</w:t>
            </w:r>
            <w:r w:rsidRPr="008D15FB">
              <w:rPr>
                <w:noProof/>
                <w:color w:val="000000"/>
                <w:sz w:val="18"/>
                <w:szCs w:val="18"/>
              </w:rPr>
              <w:t>号营业用房占地</w:t>
            </w:r>
          </w:p>
        </w:tc>
        <w:tc>
          <w:tcPr>
            <w:tcW w:w="732" w:type="pct"/>
            <w:shd w:val="clear" w:color="auto" w:fill="auto"/>
            <w:vAlign w:val="center"/>
          </w:tcPr>
          <w:p w:rsidR="006607A2" w:rsidRDefault="006607A2" w:rsidP="004D1250">
            <w:pPr>
              <w:spacing w:line="240" w:lineRule="exact"/>
              <w:rPr>
                <w:color w:val="000000"/>
                <w:sz w:val="18"/>
                <w:szCs w:val="18"/>
              </w:rPr>
            </w:pPr>
            <w:r w:rsidRPr="008D15FB">
              <w:rPr>
                <w:noProof/>
                <w:color w:val="000000"/>
                <w:sz w:val="18"/>
                <w:szCs w:val="18"/>
              </w:rPr>
              <w:t>乐国用</w:t>
            </w:r>
            <w:r w:rsidRPr="008D15FB">
              <w:rPr>
                <w:noProof/>
                <w:color w:val="000000"/>
                <w:sz w:val="18"/>
                <w:szCs w:val="18"/>
              </w:rPr>
              <w:t>(2014)</w:t>
            </w:r>
            <w:r w:rsidRPr="008D15FB">
              <w:rPr>
                <w:noProof/>
                <w:color w:val="000000"/>
                <w:sz w:val="18"/>
                <w:szCs w:val="18"/>
              </w:rPr>
              <w:t>第</w:t>
            </w:r>
            <w:r w:rsidRPr="008D15FB">
              <w:rPr>
                <w:noProof/>
                <w:color w:val="000000"/>
                <w:sz w:val="18"/>
                <w:szCs w:val="18"/>
              </w:rPr>
              <w:t>4569</w:t>
            </w:r>
            <w:r w:rsidRPr="008D15FB">
              <w:rPr>
                <w:noProof/>
                <w:color w:val="000000"/>
                <w:sz w:val="18"/>
                <w:szCs w:val="18"/>
              </w:rPr>
              <w:t>号</w:t>
            </w:r>
          </w:p>
        </w:tc>
        <w:tc>
          <w:tcPr>
            <w:tcW w:w="619" w:type="pct"/>
            <w:shd w:val="clear" w:color="auto" w:fill="auto"/>
            <w:vAlign w:val="center"/>
          </w:tcPr>
          <w:p w:rsidR="006607A2" w:rsidRDefault="006607A2" w:rsidP="004D1250">
            <w:pPr>
              <w:spacing w:line="240" w:lineRule="exact"/>
              <w:rPr>
                <w:color w:val="000000"/>
                <w:sz w:val="18"/>
                <w:szCs w:val="18"/>
              </w:rPr>
            </w:pPr>
            <w:r w:rsidRPr="008D15FB">
              <w:rPr>
                <w:noProof/>
                <w:color w:val="000000"/>
                <w:sz w:val="18"/>
                <w:szCs w:val="18"/>
              </w:rPr>
              <w:t>黄春德</w:t>
            </w:r>
          </w:p>
        </w:tc>
        <w:tc>
          <w:tcPr>
            <w:tcW w:w="735" w:type="pct"/>
            <w:shd w:val="clear" w:color="auto" w:fill="auto"/>
            <w:vAlign w:val="center"/>
          </w:tcPr>
          <w:p w:rsidR="006607A2" w:rsidRDefault="006607A2" w:rsidP="004D1250">
            <w:pPr>
              <w:spacing w:line="240" w:lineRule="exact"/>
              <w:rPr>
                <w:color w:val="000000"/>
                <w:sz w:val="18"/>
                <w:szCs w:val="18"/>
              </w:rPr>
            </w:pPr>
            <w:r w:rsidRPr="008D15FB">
              <w:rPr>
                <w:noProof/>
                <w:color w:val="000000"/>
                <w:sz w:val="18"/>
                <w:szCs w:val="18"/>
              </w:rPr>
              <w:t>08-04-0563</w:t>
            </w:r>
          </w:p>
        </w:tc>
        <w:tc>
          <w:tcPr>
            <w:tcW w:w="1764" w:type="pct"/>
            <w:shd w:val="clear" w:color="auto" w:fill="auto"/>
            <w:vAlign w:val="center"/>
          </w:tcPr>
          <w:p w:rsidR="006607A2" w:rsidRDefault="006607A2" w:rsidP="004D1250">
            <w:pPr>
              <w:widowControl/>
              <w:spacing w:line="240" w:lineRule="exact"/>
              <w:rPr>
                <w:color w:val="000000"/>
                <w:kern w:val="0"/>
                <w:sz w:val="18"/>
                <w:szCs w:val="18"/>
              </w:rPr>
            </w:pPr>
            <w:r w:rsidRPr="008D15FB">
              <w:rPr>
                <w:noProof/>
                <w:color w:val="000000"/>
                <w:kern w:val="0"/>
                <w:sz w:val="18"/>
                <w:szCs w:val="18"/>
              </w:rPr>
              <w:t>乐至县双河场乡街村</w:t>
            </w:r>
            <w:r>
              <w:rPr>
                <w:rFonts w:hint="eastAsia"/>
                <w:color w:val="000000"/>
                <w:kern w:val="0"/>
                <w:sz w:val="18"/>
                <w:szCs w:val="18"/>
              </w:rPr>
              <w:t>。</w:t>
            </w:r>
            <w:r w:rsidRPr="008D15FB">
              <w:rPr>
                <w:noProof/>
                <w:color w:val="000000"/>
                <w:kern w:val="0"/>
                <w:sz w:val="18"/>
                <w:szCs w:val="18"/>
              </w:rPr>
              <w:t>估价对象宗地所在地块东南、西南临通道，西北邻冷家坝村八社，东北邻街道</w:t>
            </w:r>
          </w:p>
        </w:tc>
        <w:tc>
          <w:tcPr>
            <w:tcW w:w="430" w:type="pct"/>
            <w:shd w:val="clear" w:color="auto" w:fill="auto"/>
            <w:noWrap/>
            <w:vAlign w:val="center"/>
          </w:tcPr>
          <w:p w:rsidR="006607A2" w:rsidRDefault="006607A2" w:rsidP="004D1250">
            <w:pPr>
              <w:spacing w:line="240" w:lineRule="exact"/>
              <w:jc w:val="center"/>
              <w:rPr>
                <w:rFonts w:ascii="Arial Narrow" w:hAnsi="Arial Narrow"/>
                <w:color w:val="000000"/>
                <w:sz w:val="18"/>
                <w:szCs w:val="18"/>
              </w:rPr>
            </w:pPr>
            <w:r w:rsidRPr="008D15FB">
              <w:rPr>
                <w:rFonts w:ascii="Arial Narrow" w:hAnsi="Arial Narrow"/>
                <w:noProof/>
                <w:color w:val="000000"/>
                <w:sz w:val="18"/>
                <w:szCs w:val="18"/>
              </w:rPr>
              <w:t>8.61</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2</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C27E8A" w:rsidRDefault="006607A2" w:rsidP="004C00C2">
            <w:pPr>
              <w:spacing w:line="240" w:lineRule="exact"/>
              <w:rPr>
                <w:noProof/>
                <w:color w:val="000000"/>
                <w:sz w:val="18"/>
                <w:szCs w:val="18"/>
              </w:rPr>
            </w:pPr>
            <w:r>
              <w:rPr>
                <w:rFonts w:hint="eastAsia"/>
                <w:color w:val="000000"/>
                <w:sz w:val="18"/>
                <w:szCs w:val="18"/>
              </w:rPr>
              <w:t>1</w:t>
            </w:r>
            <w:r>
              <w:rPr>
                <w:rFonts w:hint="eastAsia"/>
                <w:color w:val="000000"/>
                <w:sz w:val="18"/>
                <w:szCs w:val="18"/>
              </w:rPr>
              <w:t>幢</w:t>
            </w:r>
            <w:r>
              <w:rPr>
                <w:rFonts w:hint="eastAsia"/>
                <w:color w:val="000000"/>
                <w:sz w:val="18"/>
                <w:szCs w:val="18"/>
              </w:rPr>
              <w:t>2</w:t>
            </w:r>
            <w:r>
              <w:rPr>
                <w:rFonts w:hint="eastAsia"/>
                <w:color w:val="000000"/>
                <w:sz w:val="18"/>
                <w:szCs w:val="18"/>
              </w:rPr>
              <w:t>号营业用房占地</w:t>
            </w:r>
          </w:p>
        </w:tc>
        <w:tc>
          <w:tcPr>
            <w:tcW w:w="732" w:type="pct"/>
            <w:tcBorders>
              <w:top w:val="single" w:sz="4" w:space="0" w:color="auto"/>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4570</w:t>
            </w:r>
            <w:r>
              <w:rPr>
                <w:rFonts w:hint="eastAsia"/>
                <w:color w:val="000000"/>
                <w:sz w:val="18"/>
                <w:szCs w:val="18"/>
              </w:rPr>
              <w:t>号</w:t>
            </w:r>
          </w:p>
        </w:tc>
        <w:tc>
          <w:tcPr>
            <w:tcW w:w="619" w:type="pct"/>
            <w:tcBorders>
              <w:top w:val="single" w:sz="4" w:space="0" w:color="auto"/>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single" w:sz="4" w:space="0" w:color="auto"/>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08-04-0563</w:t>
            </w:r>
          </w:p>
        </w:tc>
        <w:tc>
          <w:tcPr>
            <w:tcW w:w="1764" w:type="pct"/>
            <w:tcBorders>
              <w:top w:val="single" w:sz="4" w:space="0" w:color="auto"/>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乐至县双河场乡街村。估价对象宗地所在地块东南、西南临通道，西北邻冷家坝村八社，东北邻街道</w:t>
            </w:r>
          </w:p>
        </w:tc>
        <w:tc>
          <w:tcPr>
            <w:tcW w:w="430" w:type="pct"/>
            <w:tcBorders>
              <w:top w:val="single" w:sz="4" w:space="0" w:color="auto"/>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8.75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3</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1</w:t>
            </w:r>
            <w:r>
              <w:rPr>
                <w:rFonts w:hint="eastAsia"/>
                <w:color w:val="000000"/>
                <w:sz w:val="18"/>
                <w:szCs w:val="18"/>
              </w:rPr>
              <w:t>幢</w:t>
            </w:r>
            <w:r>
              <w:rPr>
                <w:rFonts w:hint="eastAsia"/>
                <w:color w:val="000000"/>
                <w:sz w:val="18"/>
                <w:szCs w:val="18"/>
              </w:rPr>
              <w:t>3</w:t>
            </w:r>
            <w:r>
              <w:rPr>
                <w:rFonts w:hint="eastAsia"/>
                <w:color w:val="000000"/>
                <w:sz w:val="18"/>
                <w:szCs w:val="18"/>
              </w:rPr>
              <w:t>号营业用房占地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4571</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08-04-0563</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乐至县双河场乡街村。估价对象宗地所在地块东南、西南临通道，西北邻冷家坝村八社，东北邻街道</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8.75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4</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1</w:t>
            </w:r>
            <w:r>
              <w:rPr>
                <w:rFonts w:hint="eastAsia"/>
                <w:color w:val="000000"/>
                <w:sz w:val="18"/>
                <w:szCs w:val="18"/>
              </w:rPr>
              <w:t>幢</w:t>
            </w:r>
            <w:r>
              <w:rPr>
                <w:rFonts w:hint="eastAsia"/>
                <w:color w:val="000000"/>
                <w:sz w:val="18"/>
                <w:szCs w:val="18"/>
              </w:rPr>
              <w:t>4</w:t>
            </w:r>
            <w:r>
              <w:rPr>
                <w:rFonts w:hint="eastAsia"/>
                <w:color w:val="000000"/>
                <w:sz w:val="18"/>
                <w:szCs w:val="18"/>
              </w:rPr>
              <w:t>号营业用房占地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4572</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08-04-0563</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乐至县双河场乡街村。估价对象宗地所在地块东南、西南临通道，西北邻冷家坝村八社，东北邻街道</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10.26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5</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1</w:t>
            </w:r>
            <w:r>
              <w:rPr>
                <w:rFonts w:hint="eastAsia"/>
                <w:color w:val="000000"/>
                <w:sz w:val="18"/>
                <w:szCs w:val="18"/>
              </w:rPr>
              <w:t>幢</w:t>
            </w:r>
            <w:r>
              <w:rPr>
                <w:rFonts w:hint="eastAsia"/>
                <w:color w:val="000000"/>
                <w:sz w:val="18"/>
                <w:szCs w:val="18"/>
              </w:rPr>
              <w:t>5</w:t>
            </w:r>
            <w:r>
              <w:rPr>
                <w:rFonts w:hint="eastAsia"/>
                <w:color w:val="000000"/>
                <w:sz w:val="18"/>
                <w:szCs w:val="18"/>
              </w:rPr>
              <w:t>号营业用房占地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4573</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08-04-0563</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乐至县双河场乡街村。估价对象宗地所在地块东南、西南临通道，西北邻冷家坝村八社，东北邻街道</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6.98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6</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1</w:t>
            </w:r>
            <w:r>
              <w:rPr>
                <w:rFonts w:hint="eastAsia"/>
                <w:color w:val="000000"/>
                <w:sz w:val="18"/>
                <w:szCs w:val="18"/>
              </w:rPr>
              <w:t>幢</w:t>
            </w:r>
            <w:r>
              <w:rPr>
                <w:rFonts w:hint="eastAsia"/>
                <w:color w:val="000000"/>
                <w:sz w:val="18"/>
                <w:szCs w:val="18"/>
              </w:rPr>
              <w:t>6</w:t>
            </w:r>
            <w:r>
              <w:rPr>
                <w:rFonts w:hint="eastAsia"/>
                <w:color w:val="000000"/>
                <w:sz w:val="18"/>
                <w:szCs w:val="18"/>
              </w:rPr>
              <w:t>号营业用房占地</w:t>
            </w:r>
          </w:p>
        </w:tc>
        <w:tc>
          <w:tcPr>
            <w:tcW w:w="732" w:type="pct"/>
            <w:tcBorders>
              <w:top w:val="nil"/>
              <w:left w:val="nil"/>
              <w:bottom w:val="single" w:sz="4" w:space="0" w:color="auto"/>
              <w:right w:val="single" w:sz="4" w:space="0" w:color="auto"/>
            </w:tcBorders>
            <w:shd w:val="clear" w:color="auto" w:fill="auto"/>
            <w:vAlign w:val="center"/>
          </w:tcPr>
          <w:p w:rsidR="006607A2" w:rsidRPr="00D622A1"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4574</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08-04-0563</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乐至县双河场乡街村。估价对象宗地所在地块东南、西南临通道，西北邻冷家坝村八社，东北邻街道</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13.67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7</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1</w:t>
            </w:r>
            <w:r>
              <w:rPr>
                <w:rFonts w:hint="eastAsia"/>
                <w:color w:val="000000"/>
                <w:sz w:val="18"/>
                <w:szCs w:val="18"/>
              </w:rPr>
              <w:t>幢</w:t>
            </w:r>
            <w:r>
              <w:rPr>
                <w:rFonts w:hint="eastAsia"/>
                <w:color w:val="000000"/>
                <w:sz w:val="18"/>
                <w:szCs w:val="18"/>
              </w:rPr>
              <w:t>7</w:t>
            </w:r>
            <w:r>
              <w:rPr>
                <w:rFonts w:hint="eastAsia"/>
                <w:color w:val="000000"/>
                <w:sz w:val="18"/>
                <w:szCs w:val="18"/>
              </w:rPr>
              <w:t>号营业用房占地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4575</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08-04-0563</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乐至县双河场乡街村。估价对象宗地所在地块东南、西南临通道，西北邻冷家坝村八社，东北邻街道</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11.40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8</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2</w:t>
            </w:r>
            <w:r>
              <w:rPr>
                <w:rFonts w:hint="eastAsia"/>
                <w:color w:val="000000"/>
                <w:sz w:val="18"/>
                <w:szCs w:val="18"/>
              </w:rPr>
              <w:t>幢</w:t>
            </w:r>
            <w:r>
              <w:rPr>
                <w:rFonts w:hint="eastAsia"/>
                <w:color w:val="000000"/>
                <w:sz w:val="18"/>
                <w:szCs w:val="18"/>
              </w:rPr>
              <w:t>1</w:t>
            </w:r>
            <w:r>
              <w:rPr>
                <w:rFonts w:hint="eastAsia"/>
                <w:color w:val="000000"/>
                <w:sz w:val="18"/>
                <w:szCs w:val="18"/>
              </w:rPr>
              <w:t>号营业用房占地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4596</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08-04-0564</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乐至县双河场乡街村。估价对象宗地所在地块东临街道，南临过道，西临通道，北临街道</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9.08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9</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2</w:t>
            </w:r>
            <w:r>
              <w:rPr>
                <w:rFonts w:hint="eastAsia"/>
                <w:color w:val="000000"/>
                <w:sz w:val="18"/>
                <w:szCs w:val="18"/>
              </w:rPr>
              <w:t>幢</w:t>
            </w:r>
            <w:r>
              <w:rPr>
                <w:rFonts w:hint="eastAsia"/>
                <w:color w:val="000000"/>
                <w:sz w:val="18"/>
                <w:szCs w:val="18"/>
              </w:rPr>
              <w:t>5</w:t>
            </w:r>
            <w:r>
              <w:rPr>
                <w:rFonts w:hint="eastAsia"/>
                <w:color w:val="000000"/>
                <w:sz w:val="18"/>
                <w:szCs w:val="18"/>
              </w:rPr>
              <w:t>号营业用房占地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4600</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08-04-0564</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乐至县双河场乡街村。估价对象宗地所在地块东临街道，南临过道，西临通道，北临街道</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8.63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1</w:t>
            </w:r>
            <w:r>
              <w:rPr>
                <w:color w:val="000000"/>
                <w:sz w:val="18"/>
                <w:szCs w:val="18"/>
              </w:rPr>
              <w:t>0</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2</w:t>
            </w:r>
            <w:r>
              <w:rPr>
                <w:rFonts w:hint="eastAsia"/>
                <w:color w:val="000000"/>
                <w:sz w:val="18"/>
                <w:szCs w:val="18"/>
              </w:rPr>
              <w:t>幢</w:t>
            </w:r>
            <w:r>
              <w:rPr>
                <w:rFonts w:hint="eastAsia"/>
                <w:color w:val="000000"/>
                <w:sz w:val="18"/>
                <w:szCs w:val="18"/>
              </w:rPr>
              <w:t>8</w:t>
            </w:r>
            <w:r>
              <w:rPr>
                <w:rFonts w:hint="eastAsia"/>
                <w:color w:val="000000"/>
                <w:sz w:val="18"/>
                <w:szCs w:val="18"/>
              </w:rPr>
              <w:t>号营业用房占地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4603</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08-04-0564</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乐至县双河场乡街村。估价对象宗地所在地块东临街道，南临过道，西临通道，北临街道</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16.47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1</w:t>
            </w:r>
            <w:r>
              <w:rPr>
                <w:color w:val="000000"/>
                <w:sz w:val="18"/>
                <w:szCs w:val="18"/>
              </w:rPr>
              <w:t>1</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1</w:t>
            </w:r>
            <w:r>
              <w:rPr>
                <w:rFonts w:hint="eastAsia"/>
                <w:color w:val="000000"/>
                <w:sz w:val="18"/>
                <w:szCs w:val="18"/>
              </w:rPr>
              <w:t>幢</w:t>
            </w:r>
            <w:r>
              <w:rPr>
                <w:rFonts w:hint="eastAsia"/>
                <w:color w:val="000000"/>
                <w:sz w:val="18"/>
                <w:szCs w:val="18"/>
              </w:rPr>
              <w:t>1-2-1</w:t>
            </w:r>
            <w:r>
              <w:rPr>
                <w:rFonts w:hint="eastAsia"/>
                <w:color w:val="000000"/>
                <w:sz w:val="18"/>
                <w:szCs w:val="18"/>
              </w:rPr>
              <w:t>号住宅占地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4576</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08-04-0563</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乐至县双河场乡街村。估价对象宗地所在地块东南、西南临通道，西北邻冷家坝村八社，东北邻街道</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18.86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lastRenderedPageBreak/>
              <w:t>1</w:t>
            </w:r>
            <w:r>
              <w:rPr>
                <w:color w:val="000000"/>
                <w:sz w:val="18"/>
                <w:szCs w:val="18"/>
              </w:rPr>
              <w:t>2</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1</w:t>
            </w:r>
            <w:r>
              <w:rPr>
                <w:rFonts w:hint="eastAsia"/>
                <w:color w:val="000000"/>
                <w:sz w:val="18"/>
                <w:szCs w:val="18"/>
              </w:rPr>
              <w:t>幢</w:t>
            </w:r>
            <w:r>
              <w:rPr>
                <w:rFonts w:hint="eastAsia"/>
                <w:color w:val="000000"/>
                <w:sz w:val="18"/>
                <w:szCs w:val="18"/>
              </w:rPr>
              <w:t>1-2-2</w:t>
            </w:r>
            <w:r>
              <w:rPr>
                <w:rFonts w:hint="eastAsia"/>
                <w:color w:val="000000"/>
                <w:sz w:val="18"/>
                <w:szCs w:val="18"/>
              </w:rPr>
              <w:t>号住宅占地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4577</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08-04-0563</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乐至县双河场乡街村。估价对象宗地所在地块东南、西南临通道，西北邻冷家坝村八社，东北邻街道</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18.72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1</w:t>
            </w:r>
            <w:r>
              <w:rPr>
                <w:color w:val="000000"/>
                <w:sz w:val="18"/>
                <w:szCs w:val="18"/>
              </w:rPr>
              <w:t>3</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1</w:t>
            </w:r>
            <w:r>
              <w:rPr>
                <w:rFonts w:hint="eastAsia"/>
                <w:color w:val="000000"/>
                <w:sz w:val="18"/>
                <w:szCs w:val="18"/>
              </w:rPr>
              <w:t>幢</w:t>
            </w:r>
            <w:r>
              <w:rPr>
                <w:rFonts w:hint="eastAsia"/>
                <w:color w:val="000000"/>
                <w:sz w:val="18"/>
                <w:szCs w:val="18"/>
              </w:rPr>
              <w:t>1-3-1</w:t>
            </w:r>
            <w:r>
              <w:rPr>
                <w:rFonts w:hint="eastAsia"/>
                <w:color w:val="000000"/>
                <w:sz w:val="18"/>
                <w:szCs w:val="18"/>
              </w:rPr>
              <w:t>号住宅占地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4578</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08-04-0563</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乐至县双河场乡街村。估价对象宗地所在地块东南、西南临通道，西北邻冷家坝村八社，东北邻街道</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18.86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1</w:t>
            </w:r>
            <w:r>
              <w:rPr>
                <w:color w:val="000000"/>
                <w:sz w:val="18"/>
                <w:szCs w:val="18"/>
              </w:rPr>
              <w:t>4</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1</w:t>
            </w:r>
            <w:r>
              <w:rPr>
                <w:rFonts w:hint="eastAsia"/>
                <w:color w:val="000000"/>
                <w:sz w:val="18"/>
                <w:szCs w:val="18"/>
              </w:rPr>
              <w:t>幢</w:t>
            </w:r>
            <w:r>
              <w:rPr>
                <w:rFonts w:hint="eastAsia"/>
                <w:color w:val="000000"/>
                <w:sz w:val="18"/>
                <w:szCs w:val="18"/>
              </w:rPr>
              <w:t>1-3-2</w:t>
            </w:r>
            <w:r>
              <w:rPr>
                <w:rFonts w:hint="eastAsia"/>
                <w:color w:val="000000"/>
                <w:sz w:val="18"/>
                <w:szCs w:val="18"/>
              </w:rPr>
              <w:t>号住宅占地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4579</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08-04-0563</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乐至县双河场乡街村。估价对象宗地所在地块东南、西南临通道，西北邻冷家坝村八社，东北邻街道</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18.72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1</w:t>
            </w:r>
            <w:r>
              <w:rPr>
                <w:color w:val="000000"/>
                <w:sz w:val="18"/>
                <w:szCs w:val="18"/>
              </w:rPr>
              <w:t>5</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1</w:t>
            </w:r>
            <w:r>
              <w:rPr>
                <w:rFonts w:hint="eastAsia"/>
                <w:color w:val="000000"/>
                <w:sz w:val="18"/>
                <w:szCs w:val="18"/>
              </w:rPr>
              <w:t>幢</w:t>
            </w:r>
            <w:r>
              <w:rPr>
                <w:rFonts w:hint="eastAsia"/>
                <w:color w:val="000000"/>
                <w:sz w:val="18"/>
                <w:szCs w:val="18"/>
              </w:rPr>
              <w:t>1-4-1</w:t>
            </w:r>
            <w:r>
              <w:rPr>
                <w:rFonts w:hint="eastAsia"/>
                <w:color w:val="000000"/>
                <w:sz w:val="18"/>
                <w:szCs w:val="18"/>
              </w:rPr>
              <w:t>号住宅占地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4580</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08-04-0563</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乐至县双河场乡街村。估价对象宗地所在地块东南、西南临通道，西北邻冷家坝村八社，东北邻街道</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18.86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1</w:t>
            </w:r>
            <w:r>
              <w:rPr>
                <w:color w:val="000000"/>
                <w:sz w:val="18"/>
                <w:szCs w:val="18"/>
              </w:rPr>
              <w:t>6</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1</w:t>
            </w:r>
            <w:r>
              <w:rPr>
                <w:rFonts w:hint="eastAsia"/>
                <w:color w:val="000000"/>
                <w:sz w:val="18"/>
                <w:szCs w:val="18"/>
              </w:rPr>
              <w:t>幢</w:t>
            </w:r>
            <w:r>
              <w:rPr>
                <w:rFonts w:hint="eastAsia"/>
                <w:color w:val="000000"/>
                <w:sz w:val="18"/>
                <w:szCs w:val="18"/>
              </w:rPr>
              <w:t>1-4-2</w:t>
            </w:r>
            <w:r>
              <w:rPr>
                <w:rFonts w:hint="eastAsia"/>
                <w:color w:val="000000"/>
                <w:sz w:val="18"/>
                <w:szCs w:val="18"/>
              </w:rPr>
              <w:t>号住宅占地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4581</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08-04-0563</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乐至县双河场乡街村。估价对象宗地所在地块东南、西南临通道，西北邻冷家坝村八社，东北邻街道</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18.72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1</w:t>
            </w:r>
            <w:r>
              <w:rPr>
                <w:color w:val="000000"/>
                <w:sz w:val="18"/>
                <w:szCs w:val="18"/>
              </w:rPr>
              <w:t>7</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1</w:t>
            </w:r>
            <w:r>
              <w:rPr>
                <w:rFonts w:hint="eastAsia"/>
                <w:color w:val="000000"/>
                <w:sz w:val="18"/>
                <w:szCs w:val="18"/>
              </w:rPr>
              <w:t>幢</w:t>
            </w:r>
            <w:r>
              <w:rPr>
                <w:rFonts w:hint="eastAsia"/>
                <w:color w:val="000000"/>
                <w:sz w:val="18"/>
                <w:szCs w:val="18"/>
              </w:rPr>
              <w:t>1-5-1</w:t>
            </w:r>
            <w:r>
              <w:rPr>
                <w:rFonts w:hint="eastAsia"/>
                <w:color w:val="000000"/>
                <w:sz w:val="18"/>
                <w:szCs w:val="18"/>
              </w:rPr>
              <w:t>号住宅占地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4582</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08-04-0563</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乐至县双河场乡街村。估价对象宗地所在地块东南、西南临通道，西北邻冷家坝村八社，东北邻街道</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18.86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1</w:t>
            </w:r>
            <w:r>
              <w:rPr>
                <w:color w:val="000000"/>
                <w:sz w:val="18"/>
                <w:szCs w:val="18"/>
              </w:rPr>
              <w:t>8</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1</w:t>
            </w:r>
            <w:r>
              <w:rPr>
                <w:rFonts w:hint="eastAsia"/>
                <w:color w:val="000000"/>
                <w:sz w:val="18"/>
                <w:szCs w:val="18"/>
              </w:rPr>
              <w:t>幢</w:t>
            </w:r>
            <w:r>
              <w:rPr>
                <w:rFonts w:hint="eastAsia"/>
                <w:color w:val="000000"/>
                <w:sz w:val="18"/>
                <w:szCs w:val="18"/>
              </w:rPr>
              <w:t>1-5-2</w:t>
            </w:r>
            <w:r>
              <w:rPr>
                <w:rFonts w:hint="eastAsia"/>
                <w:color w:val="000000"/>
                <w:sz w:val="18"/>
                <w:szCs w:val="18"/>
              </w:rPr>
              <w:t>号住宅占地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4583</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08-04-0563</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乐至县双河场乡街村。估价对象宗地所在地块东南、西南临通道，西北邻冷家坝村八社，东北邻街道</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18.72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1</w:t>
            </w:r>
            <w:r>
              <w:rPr>
                <w:color w:val="000000"/>
                <w:sz w:val="18"/>
                <w:szCs w:val="18"/>
              </w:rPr>
              <w:t>9</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1</w:t>
            </w:r>
            <w:r>
              <w:rPr>
                <w:rFonts w:hint="eastAsia"/>
                <w:color w:val="000000"/>
                <w:sz w:val="18"/>
                <w:szCs w:val="18"/>
              </w:rPr>
              <w:t>幢</w:t>
            </w:r>
            <w:r>
              <w:rPr>
                <w:rFonts w:hint="eastAsia"/>
                <w:color w:val="000000"/>
                <w:sz w:val="18"/>
                <w:szCs w:val="18"/>
              </w:rPr>
              <w:t>1-6-1</w:t>
            </w:r>
            <w:r>
              <w:rPr>
                <w:rFonts w:hint="eastAsia"/>
                <w:color w:val="000000"/>
                <w:sz w:val="18"/>
                <w:szCs w:val="18"/>
              </w:rPr>
              <w:t>号住宅占地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4584</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08-04-0563</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乐至县双河场乡街村。估价对象宗地所在地块东南、西南临通道，西北邻冷家坝村八社，东北邻街道</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18.86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2</w:t>
            </w:r>
            <w:r>
              <w:rPr>
                <w:color w:val="000000"/>
                <w:sz w:val="18"/>
                <w:szCs w:val="18"/>
              </w:rPr>
              <w:t>0</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1</w:t>
            </w:r>
            <w:r>
              <w:rPr>
                <w:rFonts w:hint="eastAsia"/>
                <w:color w:val="000000"/>
                <w:sz w:val="18"/>
                <w:szCs w:val="18"/>
              </w:rPr>
              <w:t>幢</w:t>
            </w:r>
            <w:r>
              <w:rPr>
                <w:rFonts w:hint="eastAsia"/>
                <w:color w:val="000000"/>
                <w:sz w:val="18"/>
                <w:szCs w:val="18"/>
              </w:rPr>
              <w:t>1-6-2</w:t>
            </w:r>
            <w:r>
              <w:rPr>
                <w:rFonts w:hint="eastAsia"/>
                <w:color w:val="000000"/>
                <w:sz w:val="18"/>
                <w:szCs w:val="18"/>
              </w:rPr>
              <w:t>号住宅占地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4585</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08-04-0563</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乐至县双河场乡街村。估价对象宗地所在地块东南、西南临通道，西北邻冷家坝村八社，东北邻街道</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18.72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2</w:t>
            </w:r>
            <w:r>
              <w:rPr>
                <w:color w:val="000000"/>
                <w:sz w:val="18"/>
                <w:szCs w:val="18"/>
              </w:rPr>
              <w:t>1</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1</w:t>
            </w:r>
            <w:r>
              <w:rPr>
                <w:rFonts w:hint="eastAsia"/>
                <w:color w:val="000000"/>
                <w:sz w:val="18"/>
                <w:szCs w:val="18"/>
              </w:rPr>
              <w:t>幢</w:t>
            </w:r>
            <w:r>
              <w:rPr>
                <w:rFonts w:hint="eastAsia"/>
                <w:color w:val="000000"/>
                <w:sz w:val="18"/>
                <w:szCs w:val="18"/>
              </w:rPr>
              <w:t>2-2-1</w:t>
            </w:r>
            <w:r>
              <w:rPr>
                <w:rFonts w:hint="eastAsia"/>
                <w:color w:val="000000"/>
                <w:sz w:val="18"/>
                <w:szCs w:val="18"/>
              </w:rPr>
              <w:t>号住宅占地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4586</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08-04-0563</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乐至县双河场乡街村。估价对象宗地所在地块东南、西南临通道，西北邻冷家坝村八社，东北邻街道</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19.56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2</w:t>
            </w:r>
            <w:r>
              <w:rPr>
                <w:color w:val="000000"/>
                <w:sz w:val="18"/>
                <w:szCs w:val="18"/>
              </w:rPr>
              <w:t>2</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1</w:t>
            </w:r>
            <w:r>
              <w:rPr>
                <w:rFonts w:hint="eastAsia"/>
                <w:color w:val="000000"/>
                <w:sz w:val="18"/>
                <w:szCs w:val="18"/>
              </w:rPr>
              <w:t>幢</w:t>
            </w:r>
            <w:r>
              <w:rPr>
                <w:rFonts w:hint="eastAsia"/>
                <w:color w:val="000000"/>
                <w:sz w:val="18"/>
                <w:szCs w:val="18"/>
              </w:rPr>
              <w:t>2-2-2</w:t>
            </w:r>
            <w:r>
              <w:rPr>
                <w:rFonts w:hint="eastAsia"/>
                <w:color w:val="000000"/>
                <w:sz w:val="18"/>
                <w:szCs w:val="18"/>
              </w:rPr>
              <w:t>号住宅占地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4587</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08-04-0563</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乐至县双河场乡街村。估价对象宗地所在地块东南、西南临通道，西北邻冷家坝村八社，东北邻街道</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14.38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2</w:t>
            </w:r>
            <w:r>
              <w:rPr>
                <w:color w:val="000000"/>
                <w:sz w:val="18"/>
                <w:szCs w:val="18"/>
              </w:rPr>
              <w:t>3</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1</w:t>
            </w:r>
            <w:r>
              <w:rPr>
                <w:rFonts w:hint="eastAsia"/>
                <w:color w:val="000000"/>
                <w:sz w:val="18"/>
                <w:szCs w:val="18"/>
              </w:rPr>
              <w:t>幢</w:t>
            </w:r>
            <w:r>
              <w:rPr>
                <w:rFonts w:hint="eastAsia"/>
                <w:color w:val="000000"/>
                <w:sz w:val="18"/>
                <w:szCs w:val="18"/>
              </w:rPr>
              <w:t>2-3-1</w:t>
            </w:r>
            <w:r>
              <w:rPr>
                <w:rFonts w:hint="eastAsia"/>
                <w:color w:val="000000"/>
                <w:sz w:val="18"/>
                <w:szCs w:val="18"/>
              </w:rPr>
              <w:t>号住宅占地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4588</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08-04-0563</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乐至县双河场乡街村。估价对象宗地所在地块东南、西南临通道，西北邻冷家坝村八社，东北邻街道</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19.56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2</w:t>
            </w:r>
            <w:r>
              <w:rPr>
                <w:color w:val="000000"/>
                <w:sz w:val="18"/>
                <w:szCs w:val="18"/>
              </w:rPr>
              <w:t>4</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1</w:t>
            </w:r>
            <w:r>
              <w:rPr>
                <w:rFonts w:hint="eastAsia"/>
                <w:color w:val="000000"/>
                <w:sz w:val="18"/>
                <w:szCs w:val="18"/>
              </w:rPr>
              <w:t>幢</w:t>
            </w:r>
            <w:r>
              <w:rPr>
                <w:rFonts w:hint="eastAsia"/>
                <w:color w:val="000000"/>
                <w:sz w:val="18"/>
                <w:szCs w:val="18"/>
              </w:rPr>
              <w:t>2-3-2</w:t>
            </w:r>
            <w:r>
              <w:rPr>
                <w:rFonts w:hint="eastAsia"/>
                <w:color w:val="000000"/>
                <w:sz w:val="18"/>
                <w:szCs w:val="18"/>
              </w:rPr>
              <w:t>号住宅占地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4589</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08-04-0563</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乐至县双河场乡街村。估价对象宗地所在地块东南、西南临通道，西北邻冷家坝村八社，东北邻街道</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14.38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2</w:t>
            </w:r>
            <w:r>
              <w:rPr>
                <w:color w:val="000000"/>
                <w:sz w:val="18"/>
                <w:szCs w:val="18"/>
              </w:rPr>
              <w:t>5</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1</w:t>
            </w:r>
            <w:r>
              <w:rPr>
                <w:rFonts w:hint="eastAsia"/>
                <w:color w:val="000000"/>
                <w:sz w:val="18"/>
                <w:szCs w:val="18"/>
              </w:rPr>
              <w:t>幢</w:t>
            </w:r>
            <w:r>
              <w:rPr>
                <w:rFonts w:hint="eastAsia"/>
                <w:color w:val="000000"/>
                <w:sz w:val="18"/>
                <w:szCs w:val="18"/>
              </w:rPr>
              <w:t>2-4-1</w:t>
            </w:r>
            <w:r>
              <w:rPr>
                <w:rFonts w:hint="eastAsia"/>
                <w:color w:val="000000"/>
                <w:sz w:val="18"/>
                <w:szCs w:val="18"/>
              </w:rPr>
              <w:t>号住宅占地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4590</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08-04-0563</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乐至县双河场乡街村。估价对象宗地所在地块东南、西南临通道，西北邻冷家坝村八社，东北邻街道</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19.56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2</w:t>
            </w:r>
            <w:r>
              <w:rPr>
                <w:color w:val="000000"/>
                <w:sz w:val="18"/>
                <w:szCs w:val="18"/>
              </w:rPr>
              <w:t>6</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1</w:t>
            </w:r>
            <w:r>
              <w:rPr>
                <w:rFonts w:hint="eastAsia"/>
                <w:color w:val="000000"/>
                <w:sz w:val="18"/>
                <w:szCs w:val="18"/>
              </w:rPr>
              <w:t>幢</w:t>
            </w:r>
            <w:r>
              <w:rPr>
                <w:rFonts w:hint="eastAsia"/>
                <w:color w:val="000000"/>
                <w:sz w:val="18"/>
                <w:szCs w:val="18"/>
              </w:rPr>
              <w:t>2-4-2</w:t>
            </w:r>
            <w:r>
              <w:rPr>
                <w:rFonts w:hint="eastAsia"/>
                <w:color w:val="000000"/>
                <w:sz w:val="18"/>
                <w:szCs w:val="18"/>
              </w:rPr>
              <w:t>号住宅占地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4591</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08-04-0563</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乐至县双河场乡街村。估价对象宗地所在地块东南、西南临通道，西北邻冷家坝村八社，东北邻街道</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14.38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2</w:t>
            </w:r>
            <w:r>
              <w:rPr>
                <w:color w:val="000000"/>
                <w:sz w:val="18"/>
                <w:szCs w:val="18"/>
              </w:rPr>
              <w:t>7</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1</w:t>
            </w:r>
            <w:r>
              <w:rPr>
                <w:rFonts w:hint="eastAsia"/>
                <w:color w:val="000000"/>
                <w:sz w:val="18"/>
                <w:szCs w:val="18"/>
              </w:rPr>
              <w:t>幢</w:t>
            </w:r>
            <w:r>
              <w:rPr>
                <w:rFonts w:hint="eastAsia"/>
                <w:color w:val="000000"/>
                <w:sz w:val="18"/>
                <w:szCs w:val="18"/>
              </w:rPr>
              <w:t>2-5-1</w:t>
            </w:r>
            <w:r>
              <w:rPr>
                <w:rFonts w:hint="eastAsia"/>
                <w:color w:val="000000"/>
                <w:sz w:val="18"/>
                <w:szCs w:val="18"/>
              </w:rPr>
              <w:t>号住宅占地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4592</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08-04-0563</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乐至县双河场乡街村。估价对象宗地所在地块东南、西南临通道，西北邻冷家坝村八社，东北邻街道</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19.56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2</w:t>
            </w:r>
            <w:r>
              <w:rPr>
                <w:color w:val="000000"/>
                <w:sz w:val="18"/>
                <w:szCs w:val="18"/>
              </w:rPr>
              <w:t>8</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1</w:t>
            </w:r>
            <w:r>
              <w:rPr>
                <w:rFonts w:hint="eastAsia"/>
                <w:color w:val="000000"/>
                <w:sz w:val="18"/>
                <w:szCs w:val="18"/>
              </w:rPr>
              <w:t>幢</w:t>
            </w:r>
            <w:r>
              <w:rPr>
                <w:rFonts w:hint="eastAsia"/>
                <w:color w:val="000000"/>
                <w:sz w:val="18"/>
                <w:szCs w:val="18"/>
              </w:rPr>
              <w:t>2-5-2</w:t>
            </w:r>
            <w:r>
              <w:rPr>
                <w:rFonts w:hint="eastAsia"/>
                <w:color w:val="000000"/>
                <w:sz w:val="18"/>
                <w:szCs w:val="18"/>
              </w:rPr>
              <w:t>号住宅占地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4593</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08-04-0563</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乐至县双河场乡街村。估价对象宗地所在地块东南、西南临通道，西北邻冷家坝村八社，东北邻街道</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14.38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2</w:t>
            </w:r>
            <w:r>
              <w:rPr>
                <w:color w:val="000000"/>
                <w:sz w:val="18"/>
                <w:szCs w:val="18"/>
              </w:rPr>
              <w:t>9</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1</w:t>
            </w:r>
            <w:r>
              <w:rPr>
                <w:rFonts w:hint="eastAsia"/>
                <w:color w:val="000000"/>
                <w:sz w:val="18"/>
                <w:szCs w:val="18"/>
              </w:rPr>
              <w:t>幢</w:t>
            </w:r>
            <w:r>
              <w:rPr>
                <w:rFonts w:hint="eastAsia"/>
                <w:color w:val="000000"/>
                <w:sz w:val="18"/>
                <w:szCs w:val="18"/>
              </w:rPr>
              <w:t>2-6-1</w:t>
            </w:r>
            <w:r>
              <w:rPr>
                <w:rFonts w:hint="eastAsia"/>
                <w:color w:val="000000"/>
                <w:sz w:val="18"/>
                <w:szCs w:val="18"/>
              </w:rPr>
              <w:t>号住宅占地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4594</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08-04-0563</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乐至县双河场乡街村。估价对象宗地所在地块东南、西南临通道，西北邻冷家坝村八社，东北邻街道</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19.56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3</w:t>
            </w:r>
            <w:r>
              <w:rPr>
                <w:color w:val="000000"/>
                <w:sz w:val="18"/>
                <w:szCs w:val="18"/>
              </w:rPr>
              <w:t>0</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1</w:t>
            </w:r>
            <w:r>
              <w:rPr>
                <w:rFonts w:hint="eastAsia"/>
                <w:color w:val="000000"/>
                <w:sz w:val="18"/>
                <w:szCs w:val="18"/>
              </w:rPr>
              <w:t>幢</w:t>
            </w:r>
            <w:r>
              <w:rPr>
                <w:rFonts w:hint="eastAsia"/>
                <w:color w:val="000000"/>
                <w:sz w:val="18"/>
                <w:szCs w:val="18"/>
              </w:rPr>
              <w:t>2-6-</w:t>
            </w:r>
            <w:r>
              <w:rPr>
                <w:rFonts w:hint="eastAsia"/>
                <w:color w:val="000000"/>
                <w:sz w:val="18"/>
                <w:szCs w:val="18"/>
              </w:rPr>
              <w:lastRenderedPageBreak/>
              <w:t>2</w:t>
            </w:r>
            <w:r>
              <w:rPr>
                <w:rFonts w:hint="eastAsia"/>
                <w:color w:val="000000"/>
                <w:sz w:val="18"/>
                <w:szCs w:val="18"/>
              </w:rPr>
              <w:t>号住宅占地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lastRenderedPageBreak/>
              <w:t>乐国用</w:t>
            </w:r>
            <w:r>
              <w:rPr>
                <w:rFonts w:hint="eastAsia"/>
                <w:color w:val="000000"/>
                <w:sz w:val="18"/>
                <w:szCs w:val="18"/>
              </w:rPr>
              <w:t>(2014)</w:t>
            </w:r>
            <w:r>
              <w:rPr>
                <w:rFonts w:hint="eastAsia"/>
                <w:color w:val="000000"/>
                <w:sz w:val="18"/>
                <w:szCs w:val="18"/>
              </w:rPr>
              <w:lastRenderedPageBreak/>
              <w:t>第</w:t>
            </w:r>
            <w:r>
              <w:rPr>
                <w:rFonts w:hint="eastAsia"/>
                <w:color w:val="000000"/>
                <w:sz w:val="18"/>
                <w:szCs w:val="18"/>
              </w:rPr>
              <w:t>4595</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lastRenderedPageBreak/>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08-04-0563</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w:t>
            </w:r>
            <w:r>
              <w:rPr>
                <w:rFonts w:hint="eastAsia"/>
                <w:color w:val="000000"/>
                <w:sz w:val="18"/>
                <w:szCs w:val="18"/>
              </w:rPr>
              <w:lastRenderedPageBreak/>
              <w:t>在地块东南、西南临通道，西北邻冷家坝村八社，东北邻街道</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lastRenderedPageBreak/>
              <w:t xml:space="preserve">14.38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3</w:t>
            </w:r>
            <w:r>
              <w:rPr>
                <w:color w:val="000000"/>
                <w:sz w:val="18"/>
                <w:szCs w:val="18"/>
              </w:rPr>
              <w:t>1</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2</w:t>
            </w:r>
            <w:r>
              <w:rPr>
                <w:rFonts w:hint="eastAsia"/>
                <w:color w:val="000000"/>
                <w:sz w:val="18"/>
                <w:szCs w:val="18"/>
              </w:rPr>
              <w:t>幢</w:t>
            </w:r>
            <w:r>
              <w:rPr>
                <w:rFonts w:hint="eastAsia"/>
                <w:color w:val="000000"/>
                <w:sz w:val="18"/>
                <w:szCs w:val="18"/>
              </w:rPr>
              <w:t>1-2-1</w:t>
            </w:r>
            <w:r>
              <w:rPr>
                <w:rFonts w:hint="eastAsia"/>
                <w:color w:val="000000"/>
                <w:sz w:val="18"/>
                <w:szCs w:val="18"/>
              </w:rPr>
              <w:t>号住宅占地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4606</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08-04-0564</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乐至县双河场乡街村。估价对象宗地所在地块东临街道，南临过道，西临通道，北临街道</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17.48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3</w:t>
            </w:r>
            <w:r>
              <w:rPr>
                <w:color w:val="000000"/>
                <w:sz w:val="18"/>
                <w:szCs w:val="18"/>
              </w:rPr>
              <w:t>2</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2</w:t>
            </w:r>
            <w:r>
              <w:rPr>
                <w:rFonts w:hint="eastAsia"/>
                <w:color w:val="000000"/>
                <w:sz w:val="18"/>
                <w:szCs w:val="18"/>
              </w:rPr>
              <w:t>幢</w:t>
            </w:r>
            <w:r>
              <w:rPr>
                <w:rFonts w:hint="eastAsia"/>
                <w:color w:val="000000"/>
                <w:sz w:val="18"/>
                <w:szCs w:val="18"/>
              </w:rPr>
              <w:t>1-4-2</w:t>
            </w:r>
            <w:r>
              <w:rPr>
                <w:rFonts w:hint="eastAsia"/>
                <w:color w:val="000000"/>
                <w:sz w:val="18"/>
                <w:szCs w:val="18"/>
              </w:rPr>
              <w:t>号住宅占地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4611</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08-04-0564</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乐至县双河场乡街村。估价对象宗地所在地块东临街道，南临过道，西临通道，北临街道</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16.56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3</w:t>
            </w:r>
            <w:r>
              <w:rPr>
                <w:color w:val="000000"/>
                <w:sz w:val="18"/>
                <w:szCs w:val="18"/>
              </w:rPr>
              <w:t>3</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2</w:t>
            </w:r>
            <w:r>
              <w:rPr>
                <w:rFonts w:hint="eastAsia"/>
                <w:color w:val="000000"/>
                <w:sz w:val="18"/>
                <w:szCs w:val="18"/>
              </w:rPr>
              <w:t>幢</w:t>
            </w:r>
            <w:r>
              <w:rPr>
                <w:rFonts w:hint="eastAsia"/>
                <w:color w:val="000000"/>
                <w:sz w:val="18"/>
                <w:szCs w:val="18"/>
              </w:rPr>
              <w:t>1-5-2</w:t>
            </w:r>
            <w:r>
              <w:rPr>
                <w:rFonts w:hint="eastAsia"/>
                <w:color w:val="000000"/>
                <w:sz w:val="18"/>
                <w:szCs w:val="18"/>
              </w:rPr>
              <w:t>号住宅占地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4613</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08-04-0564</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乐至县双河场乡街村。估价对象宗地所在地块东临街道，南临过道，西临通道，北临街道</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16.56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3</w:t>
            </w:r>
            <w:r>
              <w:rPr>
                <w:color w:val="000000"/>
                <w:sz w:val="18"/>
                <w:szCs w:val="18"/>
              </w:rPr>
              <w:t>4</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2</w:t>
            </w:r>
            <w:r>
              <w:rPr>
                <w:rFonts w:hint="eastAsia"/>
                <w:color w:val="000000"/>
                <w:sz w:val="18"/>
                <w:szCs w:val="18"/>
              </w:rPr>
              <w:t>幢</w:t>
            </w:r>
            <w:r>
              <w:rPr>
                <w:rFonts w:hint="eastAsia"/>
                <w:color w:val="000000"/>
                <w:sz w:val="18"/>
                <w:szCs w:val="18"/>
              </w:rPr>
              <w:t>1-6-1</w:t>
            </w:r>
            <w:r>
              <w:rPr>
                <w:rFonts w:hint="eastAsia"/>
                <w:color w:val="000000"/>
                <w:sz w:val="18"/>
                <w:szCs w:val="18"/>
              </w:rPr>
              <w:t>号住宅占地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4614</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08-04-0564</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乐至县双河场乡街村。估价对象宗地所在地块东临街道，南临过道，西临通道，北临街道</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17.48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3</w:t>
            </w:r>
            <w:r>
              <w:rPr>
                <w:color w:val="000000"/>
                <w:sz w:val="18"/>
                <w:szCs w:val="18"/>
              </w:rPr>
              <w:t>5</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2</w:t>
            </w:r>
            <w:r>
              <w:rPr>
                <w:rFonts w:hint="eastAsia"/>
                <w:color w:val="000000"/>
                <w:sz w:val="18"/>
                <w:szCs w:val="18"/>
              </w:rPr>
              <w:t>幢</w:t>
            </w:r>
            <w:r>
              <w:rPr>
                <w:rFonts w:hint="eastAsia"/>
                <w:color w:val="000000"/>
                <w:sz w:val="18"/>
                <w:szCs w:val="18"/>
              </w:rPr>
              <w:t>1-6-2</w:t>
            </w:r>
            <w:r>
              <w:rPr>
                <w:rFonts w:hint="eastAsia"/>
                <w:color w:val="000000"/>
                <w:sz w:val="18"/>
                <w:szCs w:val="18"/>
              </w:rPr>
              <w:t>号住宅占地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4615</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08-04-0564</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乐至县双河场乡街村。估价对象宗地所在地块东临街道，南临过道，西临通道，北临街道</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16.56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3</w:t>
            </w:r>
            <w:r>
              <w:rPr>
                <w:color w:val="000000"/>
                <w:sz w:val="18"/>
                <w:szCs w:val="18"/>
              </w:rPr>
              <w:t>6</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2</w:t>
            </w:r>
            <w:r>
              <w:rPr>
                <w:rFonts w:hint="eastAsia"/>
                <w:color w:val="000000"/>
                <w:sz w:val="18"/>
                <w:szCs w:val="18"/>
              </w:rPr>
              <w:t>幢</w:t>
            </w:r>
            <w:r>
              <w:rPr>
                <w:rFonts w:hint="eastAsia"/>
                <w:color w:val="000000"/>
                <w:sz w:val="18"/>
                <w:szCs w:val="18"/>
              </w:rPr>
              <w:t>2-2-3</w:t>
            </w:r>
            <w:r>
              <w:rPr>
                <w:rFonts w:hint="eastAsia"/>
                <w:color w:val="000000"/>
                <w:sz w:val="18"/>
                <w:szCs w:val="18"/>
              </w:rPr>
              <w:t>号住宅占地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4618</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08-04-0564</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乐至县双河场乡街村。估价对象宗地所在地块东临街道，南临过道，西临通道，北临街道</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19.68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3</w:t>
            </w:r>
            <w:r>
              <w:rPr>
                <w:color w:val="000000"/>
                <w:sz w:val="18"/>
                <w:szCs w:val="18"/>
              </w:rPr>
              <w:t>7</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2</w:t>
            </w:r>
            <w:r>
              <w:rPr>
                <w:rFonts w:hint="eastAsia"/>
                <w:color w:val="000000"/>
                <w:sz w:val="18"/>
                <w:szCs w:val="18"/>
              </w:rPr>
              <w:t>幢</w:t>
            </w:r>
            <w:r>
              <w:rPr>
                <w:rFonts w:hint="eastAsia"/>
                <w:color w:val="000000"/>
                <w:sz w:val="18"/>
                <w:szCs w:val="18"/>
              </w:rPr>
              <w:t>2-3-2</w:t>
            </w:r>
            <w:r>
              <w:rPr>
                <w:rFonts w:hint="eastAsia"/>
                <w:color w:val="000000"/>
                <w:sz w:val="18"/>
                <w:szCs w:val="18"/>
              </w:rPr>
              <w:t>号住宅占地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4620</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08-04-0564</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乐至县双河场乡街村。估价对象宗地所在地块东临街道，南临过道，西临通道，北临街道</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20.10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3</w:t>
            </w:r>
            <w:r>
              <w:rPr>
                <w:color w:val="000000"/>
                <w:sz w:val="18"/>
                <w:szCs w:val="18"/>
              </w:rPr>
              <w:t>8</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2</w:t>
            </w:r>
            <w:r>
              <w:rPr>
                <w:rFonts w:hint="eastAsia"/>
                <w:color w:val="000000"/>
                <w:sz w:val="18"/>
                <w:szCs w:val="18"/>
              </w:rPr>
              <w:t>幢</w:t>
            </w:r>
            <w:r>
              <w:rPr>
                <w:rFonts w:hint="eastAsia"/>
                <w:color w:val="000000"/>
                <w:sz w:val="18"/>
                <w:szCs w:val="18"/>
              </w:rPr>
              <w:t>2-3-3</w:t>
            </w:r>
            <w:r>
              <w:rPr>
                <w:rFonts w:hint="eastAsia"/>
                <w:color w:val="000000"/>
                <w:sz w:val="18"/>
                <w:szCs w:val="18"/>
              </w:rPr>
              <w:t>号住宅占地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4621</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08-04-0564</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乐至县双河场乡街村。估价对象宗地所在地块东临街道，南临过道，西临通道，北临街道</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19.68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3</w:t>
            </w:r>
            <w:r>
              <w:rPr>
                <w:color w:val="000000"/>
                <w:sz w:val="18"/>
                <w:szCs w:val="18"/>
              </w:rPr>
              <w:t>9</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2</w:t>
            </w:r>
            <w:r>
              <w:rPr>
                <w:rFonts w:hint="eastAsia"/>
                <w:color w:val="000000"/>
                <w:sz w:val="18"/>
                <w:szCs w:val="18"/>
              </w:rPr>
              <w:t>幢</w:t>
            </w:r>
            <w:r>
              <w:rPr>
                <w:rFonts w:hint="eastAsia"/>
                <w:color w:val="000000"/>
                <w:sz w:val="18"/>
                <w:szCs w:val="18"/>
              </w:rPr>
              <w:t>2-4-2</w:t>
            </w:r>
            <w:r>
              <w:rPr>
                <w:rFonts w:hint="eastAsia"/>
                <w:color w:val="000000"/>
                <w:sz w:val="18"/>
                <w:szCs w:val="18"/>
              </w:rPr>
              <w:t>号住宅占地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4623</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08-04-0564</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乐至县双河场乡街村。估价对象宗地所在地块东临街道，南临过道，西临通道，北临街道</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20.10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4</w:t>
            </w:r>
            <w:r>
              <w:rPr>
                <w:color w:val="000000"/>
                <w:sz w:val="18"/>
                <w:szCs w:val="18"/>
              </w:rPr>
              <w:t>0</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2</w:t>
            </w:r>
            <w:r>
              <w:rPr>
                <w:rFonts w:hint="eastAsia"/>
                <w:color w:val="000000"/>
                <w:sz w:val="18"/>
                <w:szCs w:val="18"/>
              </w:rPr>
              <w:t>幢</w:t>
            </w:r>
            <w:r>
              <w:rPr>
                <w:rFonts w:hint="eastAsia"/>
                <w:color w:val="000000"/>
                <w:sz w:val="18"/>
                <w:szCs w:val="18"/>
              </w:rPr>
              <w:t>2-4-3</w:t>
            </w:r>
            <w:r>
              <w:rPr>
                <w:rFonts w:hint="eastAsia"/>
                <w:color w:val="000000"/>
                <w:sz w:val="18"/>
                <w:szCs w:val="18"/>
              </w:rPr>
              <w:t>号住宅占地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4624</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08-04-0564</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乐至县双河场乡街村。估价对象宗地所在地块东临街道，南临过道，西临通道，北临街道</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19.68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4</w:t>
            </w:r>
            <w:r>
              <w:rPr>
                <w:color w:val="000000"/>
                <w:sz w:val="18"/>
                <w:szCs w:val="18"/>
              </w:rPr>
              <w:t>1</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2</w:t>
            </w:r>
            <w:r>
              <w:rPr>
                <w:rFonts w:hint="eastAsia"/>
                <w:color w:val="000000"/>
                <w:sz w:val="18"/>
                <w:szCs w:val="18"/>
              </w:rPr>
              <w:t>幢</w:t>
            </w:r>
            <w:r>
              <w:rPr>
                <w:rFonts w:hint="eastAsia"/>
                <w:color w:val="000000"/>
                <w:sz w:val="18"/>
                <w:szCs w:val="18"/>
              </w:rPr>
              <w:t>2-5-1</w:t>
            </w:r>
            <w:r>
              <w:rPr>
                <w:rFonts w:hint="eastAsia"/>
                <w:color w:val="000000"/>
                <w:sz w:val="18"/>
                <w:szCs w:val="18"/>
              </w:rPr>
              <w:t>号住宅占地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4625</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08-04-0564</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乐至县双河场乡街村。估价对象宗地所在地块东临街道，南临过道，西临通道，北临街道</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17.49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4</w:t>
            </w:r>
            <w:r>
              <w:rPr>
                <w:color w:val="000000"/>
                <w:sz w:val="18"/>
                <w:szCs w:val="18"/>
              </w:rPr>
              <w:t>2</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2</w:t>
            </w:r>
            <w:r>
              <w:rPr>
                <w:rFonts w:hint="eastAsia"/>
                <w:color w:val="000000"/>
                <w:sz w:val="18"/>
                <w:szCs w:val="18"/>
              </w:rPr>
              <w:t>幢</w:t>
            </w:r>
            <w:r>
              <w:rPr>
                <w:rFonts w:hint="eastAsia"/>
                <w:color w:val="000000"/>
                <w:sz w:val="18"/>
                <w:szCs w:val="18"/>
              </w:rPr>
              <w:t>2-5-2</w:t>
            </w:r>
            <w:r>
              <w:rPr>
                <w:rFonts w:hint="eastAsia"/>
                <w:color w:val="000000"/>
                <w:sz w:val="18"/>
                <w:szCs w:val="18"/>
              </w:rPr>
              <w:t>号住宅占地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4626</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08-04-0564</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乐至县双河场乡街村。估价对象宗地所在地块东临街道，南临过道，西临通道，北临街道</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20.10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4</w:t>
            </w:r>
            <w:r>
              <w:rPr>
                <w:color w:val="000000"/>
                <w:sz w:val="18"/>
                <w:szCs w:val="18"/>
              </w:rPr>
              <w:t>3</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2</w:t>
            </w:r>
            <w:r>
              <w:rPr>
                <w:rFonts w:hint="eastAsia"/>
                <w:color w:val="000000"/>
                <w:sz w:val="18"/>
                <w:szCs w:val="18"/>
              </w:rPr>
              <w:t>幢</w:t>
            </w:r>
            <w:r>
              <w:rPr>
                <w:rFonts w:hint="eastAsia"/>
                <w:color w:val="000000"/>
                <w:sz w:val="18"/>
                <w:szCs w:val="18"/>
              </w:rPr>
              <w:t>2-5-3</w:t>
            </w:r>
            <w:r>
              <w:rPr>
                <w:rFonts w:hint="eastAsia"/>
                <w:color w:val="000000"/>
                <w:sz w:val="18"/>
                <w:szCs w:val="18"/>
              </w:rPr>
              <w:t>号住宅占地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4627</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08-04-0564</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乐至县双河场乡街村。估价对象宗地所在地块东临街道，南临过道，西临通道，北临街道</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19.68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4</w:t>
            </w:r>
            <w:r>
              <w:rPr>
                <w:color w:val="000000"/>
                <w:sz w:val="18"/>
                <w:szCs w:val="18"/>
              </w:rPr>
              <w:t>4</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2</w:t>
            </w:r>
            <w:r>
              <w:rPr>
                <w:rFonts w:hint="eastAsia"/>
                <w:color w:val="000000"/>
                <w:sz w:val="18"/>
                <w:szCs w:val="18"/>
              </w:rPr>
              <w:t>幢</w:t>
            </w:r>
            <w:r>
              <w:rPr>
                <w:rFonts w:hint="eastAsia"/>
                <w:color w:val="000000"/>
                <w:sz w:val="18"/>
                <w:szCs w:val="18"/>
              </w:rPr>
              <w:t>2-6-1</w:t>
            </w:r>
            <w:r>
              <w:rPr>
                <w:rFonts w:hint="eastAsia"/>
                <w:color w:val="000000"/>
                <w:sz w:val="18"/>
                <w:szCs w:val="18"/>
              </w:rPr>
              <w:t>号住宅占地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4628</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08-04-0564</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乐至县双河场乡街村。估价对象宗地所在地块东临街道，南临过道，西临通道，北临街道</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17.49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4</w:t>
            </w:r>
            <w:r>
              <w:rPr>
                <w:color w:val="000000"/>
                <w:sz w:val="18"/>
                <w:szCs w:val="18"/>
              </w:rPr>
              <w:t>5</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2</w:t>
            </w:r>
            <w:r>
              <w:rPr>
                <w:rFonts w:hint="eastAsia"/>
                <w:color w:val="000000"/>
                <w:sz w:val="18"/>
                <w:szCs w:val="18"/>
              </w:rPr>
              <w:t>幢</w:t>
            </w:r>
            <w:r>
              <w:rPr>
                <w:rFonts w:hint="eastAsia"/>
                <w:color w:val="000000"/>
                <w:sz w:val="18"/>
                <w:szCs w:val="18"/>
              </w:rPr>
              <w:t>2-6-2</w:t>
            </w:r>
            <w:r>
              <w:rPr>
                <w:rFonts w:hint="eastAsia"/>
                <w:color w:val="000000"/>
                <w:sz w:val="18"/>
                <w:szCs w:val="18"/>
              </w:rPr>
              <w:t>号住宅占地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4629</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08-04-0564</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乐至县双河场乡街村。估价对象宗地所在地块东临街道，南临过道，西临通道，北临街道</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20.10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4</w:t>
            </w:r>
            <w:r>
              <w:rPr>
                <w:color w:val="000000"/>
                <w:sz w:val="18"/>
                <w:szCs w:val="18"/>
              </w:rPr>
              <w:t>6</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2</w:t>
            </w:r>
            <w:r>
              <w:rPr>
                <w:rFonts w:hint="eastAsia"/>
                <w:color w:val="000000"/>
                <w:sz w:val="18"/>
                <w:szCs w:val="18"/>
              </w:rPr>
              <w:t>幢</w:t>
            </w:r>
            <w:r>
              <w:rPr>
                <w:rFonts w:hint="eastAsia"/>
                <w:color w:val="000000"/>
                <w:sz w:val="18"/>
                <w:szCs w:val="18"/>
              </w:rPr>
              <w:t>2-6-3</w:t>
            </w:r>
            <w:r>
              <w:rPr>
                <w:rFonts w:hint="eastAsia"/>
                <w:color w:val="000000"/>
                <w:sz w:val="18"/>
                <w:szCs w:val="18"/>
              </w:rPr>
              <w:t>号住宅占地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4630</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08-04-0564</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乐至县双河场乡街村。估价对象宗地所在地块东临街道，南临过道，西临通道，北临街道</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19.68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4</w:t>
            </w:r>
            <w:r>
              <w:rPr>
                <w:color w:val="000000"/>
                <w:sz w:val="18"/>
                <w:szCs w:val="18"/>
              </w:rPr>
              <w:t>7</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3</w:t>
            </w:r>
            <w:r>
              <w:rPr>
                <w:rFonts w:hint="eastAsia"/>
                <w:color w:val="000000"/>
                <w:sz w:val="18"/>
                <w:szCs w:val="18"/>
              </w:rPr>
              <w:t>幢</w:t>
            </w:r>
            <w:r>
              <w:rPr>
                <w:rFonts w:hint="eastAsia"/>
                <w:color w:val="000000"/>
                <w:sz w:val="18"/>
                <w:szCs w:val="18"/>
              </w:rPr>
              <w:t>1-4-1</w:t>
            </w:r>
            <w:r>
              <w:rPr>
                <w:rFonts w:hint="eastAsia"/>
                <w:color w:val="000000"/>
                <w:sz w:val="18"/>
                <w:szCs w:val="18"/>
              </w:rPr>
              <w:t>号住宅占地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4644</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08-04-0565</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乐至县双河场乡街村。估价对象宗地所在地块东南临街道，西南邻冷家坝村八社、杨与财，西北临过道，东北临街道</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17.62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4</w:t>
            </w:r>
            <w:r>
              <w:rPr>
                <w:color w:val="000000"/>
                <w:sz w:val="18"/>
                <w:szCs w:val="18"/>
              </w:rPr>
              <w:t>8</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3</w:t>
            </w:r>
            <w:r>
              <w:rPr>
                <w:rFonts w:hint="eastAsia"/>
                <w:color w:val="000000"/>
                <w:sz w:val="18"/>
                <w:szCs w:val="18"/>
              </w:rPr>
              <w:t>幢</w:t>
            </w:r>
            <w:r>
              <w:rPr>
                <w:rFonts w:hint="eastAsia"/>
                <w:color w:val="000000"/>
                <w:sz w:val="18"/>
                <w:szCs w:val="18"/>
              </w:rPr>
              <w:t>1-4-2</w:t>
            </w:r>
            <w:r>
              <w:rPr>
                <w:rFonts w:hint="eastAsia"/>
                <w:color w:val="000000"/>
                <w:sz w:val="18"/>
                <w:szCs w:val="18"/>
              </w:rPr>
              <w:t>号住</w:t>
            </w:r>
            <w:r>
              <w:rPr>
                <w:rFonts w:hint="eastAsia"/>
                <w:color w:val="000000"/>
                <w:sz w:val="18"/>
                <w:szCs w:val="18"/>
              </w:rPr>
              <w:lastRenderedPageBreak/>
              <w:t>宅占地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lastRenderedPageBreak/>
              <w:t>乐国用</w:t>
            </w:r>
            <w:r>
              <w:rPr>
                <w:rFonts w:hint="eastAsia"/>
                <w:color w:val="000000"/>
                <w:sz w:val="18"/>
                <w:szCs w:val="18"/>
              </w:rPr>
              <w:t>(2014)</w:t>
            </w:r>
            <w:r>
              <w:rPr>
                <w:rFonts w:hint="eastAsia"/>
                <w:color w:val="000000"/>
                <w:sz w:val="18"/>
                <w:szCs w:val="18"/>
              </w:rPr>
              <w:t>第</w:t>
            </w:r>
            <w:r>
              <w:rPr>
                <w:rFonts w:hint="eastAsia"/>
                <w:color w:val="000000"/>
                <w:sz w:val="18"/>
                <w:szCs w:val="18"/>
              </w:rPr>
              <w:t>4645</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08-04-0565</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乐至县双河场乡街村。估价对象宗地所在地块东南临街道，西南邻冷家坝村八</w:t>
            </w:r>
            <w:r>
              <w:rPr>
                <w:rFonts w:hint="eastAsia"/>
                <w:color w:val="000000"/>
                <w:sz w:val="18"/>
                <w:szCs w:val="18"/>
              </w:rPr>
              <w:lastRenderedPageBreak/>
              <w:t>社、杨与财，西北临过道，东北临街道</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lastRenderedPageBreak/>
              <w:t xml:space="preserve">12.27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4</w:t>
            </w:r>
            <w:r>
              <w:rPr>
                <w:color w:val="000000"/>
                <w:sz w:val="18"/>
                <w:szCs w:val="18"/>
              </w:rPr>
              <w:t>9</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3</w:t>
            </w:r>
            <w:r>
              <w:rPr>
                <w:rFonts w:hint="eastAsia"/>
                <w:color w:val="000000"/>
                <w:sz w:val="18"/>
                <w:szCs w:val="18"/>
              </w:rPr>
              <w:t>幢</w:t>
            </w:r>
            <w:r>
              <w:rPr>
                <w:rFonts w:hint="eastAsia"/>
                <w:color w:val="000000"/>
                <w:sz w:val="18"/>
                <w:szCs w:val="18"/>
              </w:rPr>
              <w:t>1-5-1</w:t>
            </w:r>
            <w:r>
              <w:rPr>
                <w:rFonts w:hint="eastAsia"/>
                <w:color w:val="000000"/>
                <w:sz w:val="18"/>
                <w:szCs w:val="18"/>
              </w:rPr>
              <w:t>号住宅占地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4646</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08-04-0565</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乐至县双河场乡街村。估价对象宗地所在地块东南临街道，西南邻冷家坝村八社、杨与财，西北临过道，东北临街道</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17.62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5</w:t>
            </w:r>
            <w:r>
              <w:rPr>
                <w:color w:val="000000"/>
                <w:sz w:val="18"/>
                <w:szCs w:val="18"/>
              </w:rPr>
              <w:t>0</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3</w:t>
            </w:r>
            <w:r>
              <w:rPr>
                <w:rFonts w:hint="eastAsia"/>
                <w:color w:val="000000"/>
                <w:sz w:val="18"/>
                <w:szCs w:val="18"/>
              </w:rPr>
              <w:t>幢</w:t>
            </w:r>
            <w:r>
              <w:rPr>
                <w:rFonts w:hint="eastAsia"/>
                <w:color w:val="000000"/>
                <w:sz w:val="18"/>
                <w:szCs w:val="18"/>
              </w:rPr>
              <w:t>1-5-2</w:t>
            </w:r>
            <w:r>
              <w:rPr>
                <w:rFonts w:hint="eastAsia"/>
                <w:color w:val="000000"/>
                <w:sz w:val="18"/>
                <w:szCs w:val="18"/>
              </w:rPr>
              <w:t>号住宅占地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4647</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08-04-0565</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乐至县双河场乡街村。估价对象宗地所在地块东南临街道，西南邻冷家坝村八社、杨与财，西北临过道，东北临街道</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12.27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5</w:t>
            </w:r>
            <w:r>
              <w:rPr>
                <w:color w:val="000000"/>
                <w:sz w:val="18"/>
                <w:szCs w:val="18"/>
              </w:rPr>
              <w:t>1</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3</w:t>
            </w:r>
            <w:r>
              <w:rPr>
                <w:rFonts w:hint="eastAsia"/>
                <w:color w:val="000000"/>
                <w:sz w:val="18"/>
                <w:szCs w:val="18"/>
              </w:rPr>
              <w:t>幢</w:t>
            </w:r>
            <w:r>
              <w:rPr>
                <w:rFonts w:hint="eastAsia"/>
                <w:color w:val="000000"/>
                <w:sz w:val="18"/>
                <w:szCs w:val="18"/>
              </w:rPr>
              <w:t>1-6-2</w:t>
            </w:r>
            <w:r>
              <w:rPr>
                <w:rFonts w:hint="eastAsia"/>
                <w:color w:val="000000"/>
                <w:sz w:val="18"/>
                <w:szCs w:val="18"/>
              </w:rPr>
              <w:t>号住宅占地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4649</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08-04-0565</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乐至县双河场乡街村。估价对象宗地所在地块东南临街道，西南邻冷家坝村八社、杨与财，西北临过道，东北临街道</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12.27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5</w:t>
            </w:r>
            <w:r>
              <w:rPr>
                <w:color w:val="000000"/>
                <w:sz w:val="18"/>
                <w:szCs w:val="18"/>
              </w:rPr>
              <w:t>2</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3</w:t>
            </w:r>
            <w:r>
              <w:rPr>
                <w:rFonts w:hint="eastAsia"/>
                <w:color w:val="000000"/>
                <w:sz w:val="18"/>
                <w:szCs w:val="18"/>
              </w:rPr>
              <w:t>幢</w:t>
            </w:r>
            <w:r>
              <w:rPr>
                <w:rFonts w:hint="eastAsia"/>
                <w:color w:val="000000"/>
                <w:sz w:val="18"/>
                <w:szCs w:val="18"/>
              </w:rPr>
              <w:t>2-4-1</w:t>
            </w:r>
            <w:r>
              <w:rPr>
                <w:rFonts w:hint="eastAsia"/>
                <w:color w:val="000000"/>
                <w:sz w:val="18"/>
                <w:szCs w:val="18"/>
              </w:rPr>
              <w:t>号住宅占地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4652</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08-04-0565</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乐至县双河场乡街村。估价对象宗地所在地块东南临街道，西南邻冷家坝村八社、杨与财，西北临过道，东北临街道</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18.79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5</w:t>
            </w:r>
            <w:r>
              <w:rPr>
                <w:color w:val="000000"/>
                <w:sz w:val="18"/>
                <w:szCs w:val="18"/>
              </w:rPr>
              <w:t>3</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3</w:t>
            </w:r>
            <w:r>
              <w:rPr>
                <w:rFonts w:hint="eastAsia"/>
                <w:color w:val="000000"/>
                <w:sz w:val="18"/>
                <w:szCs w:val="18"/>
              </w:rPr>
              <w:t>幢</w:t>
            </w:r>
            <w:r>
              <w:rPr>
                <w:rFonts w:hint="eastAsia"/>
                <w:color w:val="000000"/>
                <w:sz w:val="18"/>
                <w:szCs w:val="18"/>
              </w:rPr>
              <w:t>2-5-1</w:t>
            </w:r>
            <w:r>
              <w:rPr>
                <w:rFonts w:hint="eastAsia"/>
                <w:color w:val="000000"/>
                <w:sz w:val="18"/>
                <w:szCs w:val="18"/>
              </w:rPr>
              <w:t>号住宅占地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4653</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08-04-0565</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乐至县双河场乡街村。估价对象宗地所在地块东南临街道，西南邻冷家坝村八社、杨与财，西北临过道，东北临街道</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18.79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5</w:t>
            </w:r>
            <w:r>
              <w:rPr>
                <w:color w:val="000000"/>
                <w:sz w:val="18"/>
                <w:szCs w:val="18"/>
              </w:rPr>
              <w:t>4</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3</w:t>
            </w:r>
            <w:r>
              <w:rPr>
                <w:rFonts w:hint="eastAsia"/>
                <w:color w:val="000000"/>
                <w:sz w:val="18"/>
                <w:szCs w:val="18"/>
              </w:rPr>
              <w:t>幢</w:t>
            </w:r>
            <w:r>
              <w:rPr>
                <w:rFonts w:hint="eastAsia"/>
                <w:color w:val="000000"/>
                <w:sz w:val="18"/>
                <w:szCs w:val="18"/>
              </w:rPr>
              <w:t>2-6-1</w:t>
            </w:r>
            <w:r>
              <w:rPr>
                <w:rFonts w:hint="eastAsia"/>
                <w:color w:val="000000"/>
                <w:sz w:val="18"/>
                <w:szCs w:val="18"/>
              </w:rPr>
              <w:t>号住宅占地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4654</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08-04-0565</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乐至县双河场乡街村。估价对象宗地所在地块东南临街道，西南邻冷家坝村八社、杨与财，西北临过道，东北临街道</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18.79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5</w:t>
            </w:r>
            <w:r>
              <w:rPr>
                <w:color w:val="000000"/>
                <w:sz w:val="18"/>
                <w:szCs w:val="18"/>
              </w:rPr>
              <w:t>5</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4</w:t>
            </w:r>
            <w:r>
              <w:rPr>
                <w:rFonts w:hint="eastAsia"/>
                <w:color w:val="000000"/>
                <w:sz w:val="18"/>
                <w:szCs w:val="18"/>
              </w:rPr>
              <w:t>幢</w:t>
            </w:r>
            <w:r>
              <w:rPr>
                <w:rFonts w:hint="eastAsia"/>
                <w:color w:val="000000"/>
                <w:sz w:val="18"/>
                <w:szCs w:val="18"/>
              </w:rPr>
              <w:t>1-4-2</w:t>
            </w:r>
            <w:r>
              <w:rPr>
                <w:rFonts w:hint="eastAsia"/>
                <w:color w:val="000000"/>
                <w:sz w:val="18"/>
                <w:szCs w:val="18"/>
              </w:rPr>
              <w:t>号住宅占地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4668</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08-04-0566</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乐至县双河场乡街村。估价对象宗地所在地块东南临街道，西南临街道，西北临过道，东北邻李建军</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14.25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5</w:t>
            </w:r>
            <w:r>
              <w:rPr>
                <w:color w:val="000000"/>
                <w:sz w:val="18"/>
                <w:szCs w:val="18"/>
              </w:rPr>
              <w:t>6</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4</w:t>
            </w:r>
            <w:r>
              <w:rPr>
                <w:rFonts w:hint="eastAsia"/>
                <w:color w:val="000000"/>
                <w:sz w:val="18"/>
                <w:szCs w:val="18"/>
              </w:rPr>
              <w:t>幢</w:t>
            </w:r>
            <w:r>
              <w:rPr>
                <w:rFonts w:hint="eastAsia"/>
                <w:color w:val="000000"/>
                <w:sz w:val="18"/>
                <w:szCs w:val="18"/>
              </w:rPr>
              <w:t>1-5-2</w:t>
            </w:r>
            <w:r>
              <w:rPr>
                <w:rFonts w:hint="eastAsia"/>
                <w:color w:val="000000"/>
                <w:sz w:val="18"/>
                <w:szCs w:val="18"/>
              </w:rPr>
              <w:t>号住宅占地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4670</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08-04-0566</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乐至县双河场乡街村。估价对象宗地所在地块东南临街道，西南临街道，西北临过道，东北邻李建军</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14.25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5</w:t>
            </w:r>
            <w:r>
              <w:rPr>
                <w:color w:val="000000"/>
                <w:sz w:val="18"/>
                <w:szCs w:val="18"/>
              </w:rPr>
              <w:t>7</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4</w:t>
            </w:r>
            <w:r>
              <w:rPr>
                <w:rFonts w:hint="eastAsia"/>
                <w:color w:val="000000"/>
                <w:sz w:val="18"/>
                <w:szCs w:val="18"/>
              </w:rPr>
              <w:t>幢</w:t>
            </w:r>
            <w:r>
              <w:rPr>
                <w:rFonts w:hint="eastAsia"/>
                <w:color w:val="000000"/>
                <w:sz w:val="18"/>
                <w:szCs w:val="18"/>
              </w:rPr>
              <w:t>1-6-2</w:t>
            </w:r>
            <w:r>
              <w:rPr>
                <w:rFonts w:hint="eastAsia"/>
                <w:color w:val="000000"/>
                <w:sz w:val="18"/>
                <w:szCs w:val="18"/>
              </w:rPr>
              <w:t>号住宅占地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4672</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08-04-0566</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乐至县双河场乡街村。估价对象宗地所在地块东南临街道，西南临街道，西北临过道，东北邻李建军</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14.25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5</w:t>
            </w:r>
            <w:r>
              <w:rPr>
                <w:color w:val="000000"/>
                <w:sz w:val="18"/>
                <w:szCs w:val="18"/>
              </w:rPr>
              <w:t>8</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4</w:t>
            </w:r>
            <w:r>
              <w:rPr>
                <w:rFonts w:hint="eastAsia"/>
                <w:color w:val="000000"/>
                <w:sz w:val="18"/>
                <w:szCs w:val="18"/>
              </w:rPr>
              <w:t>幢</w:t>
            </w:r>
            <w:r>
              <w:rPr>
                <w:rFonts w:hint="eastAsia"/>
                <w:color w:val="000000"/>
                <w:sz w:val="18"/>
                <w:szCs w:val="18"/>
              </w:rPr>
              <w:t>2-3-2</w:t>
            </w:r>
            <w:r>
              <w:rPr>
                <w:rFonts w:hint="eastAsia"/>
                <w:color w:val="000000"/>
                <w:sz w:val="18"/>
                <w:szCs w:val="18"/>
              </w:rPr>
              <w:t>号住宅占地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4676</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08-04-0566</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乐至县双河场乡街村。估价对象宗地所在地块东南临街道，西南临街道，西北临过道，东北邻李建军</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13.20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5</w:t>
            </w:r>
            <w:r>
              <w:rPr>
                <w:color w:val="000000"/>
                <w:sz w:val="18"/>
                <w:szCs w:val="18"/>
              </w:rPr>
              <w:t>9</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4</w:t>
            </w:r>
            <w:r>
              <w:rPr>
                <w:rFonts w:hint="eastAsia"/>
                <w:color w:val="000000"/>
                <w:sz w:val="18"/>
                <w:szCs w:val="18"/>
              </w:rPr>
              <w:t>幢</w:t>
            </w:r>
            <w:r>
              <w:rPr>
                <w:rFonts w:hint="eastAsia"/>
                <w:color w:val="000000"/>
                <w:sz w:val="18"/>
                <w:szCs w:val="18"/>
              </w:rPr>
              <w:t>2-5-1</w:t>
            </w:r>
            <w:r>
              <w:rPr>
                <w:rFonts w:hint="eastAsia"/>
                <w:color w:val="000000"/>
                <w:sz w:val="18"/>
                <w:szCs w:val="18"/>
              </w:rPr>
              <w:t>号住宅占地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4679</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08-04-0566</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乐至县双河场乡街村。估价对象宗地所在地块东南临街道，西南临街道，西北临过道，东北邻李建军</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14.56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6</w:t>
            </w:r>
            <w:r>
              <w:rPr>
                <w:color w:val="000000"/>
                <w:sz w:val="18"/>
                <w:szCs w:val="18"/>
              </w:rPr>
              <w:t>0</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4</w:t>
            </w:r>
            <w:r>
              <w:rPr>
                <w:rFonts w:hint="eastAsia"/>
                <w:color w:val="000000"/>
                <w:sz w:val="18"/>
                <w:szCs w:val="18"/>
              </w:rPr>
              <w:t>幢</w:t>
            </w:r>
            <w:r>
              <w:rPr>
                <w:rFonts w:hint="eastAsia"/>
                <w:color w:val="000000"/>
                <w:sz w:val="18"/>
                <w:szCs w:val="18"/>
              </w:rPr>
              <w:t>2-6-1</w:t>
            </w:r>
            <w:r>
              <w:rPr>
                <w:rFonts w:hint="eastAsia"/>
                <w:color w:val="000000"/>
                <w:sz w:val="18"/>
                <w:szCs w:val="18"/>
              </w:rPr>
              <w:t>号住宅占地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4681</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08-04-0566</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乐至县双河场乡街村。估价对象宗地所在地块东南临街道，西南临街道，西北临过道，东北邻李建军</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14.56 </w:t>
            </w:r>
          </w:p>
        </w:tc>
      </w:tr>
      <w:tr w:rsidR="006607A2" w:rsidRPr="000C1D08" w:rsidTr="00E77C28">
        <w:trPr>
          <w:trHeight w:val="283"/>
        </w:trPr>
        <w:tc>
          <w:tcPr>
            <w:tcW w:w="295" w:type="pct"/>
            <w:shd w:val="clear" w:color="auto" w:fill="auto"/>
            <w:vAlign w:val="center"/>
          </w:tcPr>
          <w:p w:rsidR="006607A2" w:rsidRDefault="006607A2" w:rsidP="004C00C2">
            <w:pPr>
              <w:widowControl/>
              <w:spacing w:line="240" w:lineRule="exact"/>
              <w:jc w:val="center"/>
              <w:rPr>
                <w:color w:val="000000"/>
                <w:sz w:val="18"/>
                <w:szCs w:val="18"/>
              </w:rPr>
            </w:pPr>
            <w:r>
              <w:rPr>
                <w:rFonts w:hint="eastAsia"/>
                <w:color w:val="000000"/>
                <w:sz w:val="18"/>
                <w:szCs w:val="18"/>
              </w:rPr>
              <w:t>6</w:t>
            </w:r>
            <w:r>
              <w:rPr>
                <w:color w:val="000000"/>
                <w:sz w:val="18"/>
                <w:szCs w:val="18"/>
              </w:rPr>
              <w:t>1</w:t>
            </w:r>
          </w:p>
        </w:tc>
        <w:tc>
          <w:tcPr>
            <w:tcW w:w="424" w:type="pct"/>
            <w:tcBorders>
              <w:top w:val="nil"/>
              <w:left w:val="single" w:sz="4" w:space="0" w:color="auto"/>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4</w:t>
            </w:r>
            <w:r>
              <w:rPr>
                <w:rFonts w:hint="eastAsia"/>
                <w:color w:val="000000"/>
                <w:sz w:val="18"/>
                <w:szCs w:val="18"/>
              </w:rPr>
              <w:t>幢</w:t>
            </w:r>
            <w:r>
              <w:rPr>
                <w:rFonts w:hint="eastAsia"/>
                <w:color w:val="000000"/>
                <w:sz w:val="18"/>
                <w:szCs w:val="18"/>
              </w:rPr>
              <w:t>2-6-2</w:t>
            </w:r>
            <w:r>
              <w:rPr>
                <w:rFonts w:hint="eastAsia"/>
                <w:color w:val="000000"/>
                <w:sz w:val="18"/>
                <w:szCs w:val="18"/>
              </w:rPr>
              <w:t>号住宅占地</w:t>
            </w:r>
          </w:p>
        </w:tc>
        <w:tc>
          <w:tcPr>
            <w:tcW w:w="732"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乐国用</w:t>
            </w:r>
            <w:r>
              <w:rPr>
                <w:rFonts w:hint="eastAsia"/>
                <w:color w:val="000000"/>
                <w:sz w:val="18"/>
                <w:szCs w:val="18"/>
              </w:rPr>
              <w:t>(2014)</w:t>
            </w:r>
            <w:r>
              <w:rPr>
                <w:rFonts w:hint="eastAsia"/>
                <w:color w:val="000000"/>
                <w:sz w:val="18"/>
                <w:szCs w:val="18"/>
              </w:rPr>
              <w:t>第</w:t>
            </w:r>
            <w:r>
              <w:rPr>
                <w:rFonts w:hint="eastAsia"/>
                <w:color w:val="000000"/>
                <w:sz w:val="18"/>
                <w:szCs w:val="18"/>
              </w:rPr>
              <w:t>4682</w:t>
            </w:r>
            <w:r>
              <w:rPr>
                <w:rFonts w:hint="eastAsia"/>
                <w:color w:val="000000"/>
                <w:sz w:val="18"/>
                <w:szCs w:val="18"/>
              </w:rPr>
              <w:t>号</w:t>
            </w:r>
          </w:p>
        </w:tc>
        <w:tc>
          <w:tcPr>
            <w:tcW w:w="619"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黄春德</w:t>
            </w:r>
          </w:p>
        </w:tc>
        <w:tc>
          <w:tcPr>
            <w:tcW w:w="735"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08-04-0566</w:t>
            </w:r>
          </w:p>
        </w:tc>
        <w:tc>
          <w:tcPr>
            <w:tcW w:w="1764" w:type="pct"/>
            <w:tcBorders>
              <w:top w:val="nil"/>
              <w:left w:val="nil"/>
              <w:bottom w:val="single" w:sz="4" w:space="0" w:color="auto"/>
              <w:right w:val="single" w:sz="4" w:space="0" w:color="auto"/>
            </w:tcBorders>
            <w:shd w:val="clear" w:color="auto" w:fill="auto"/>
            <w:vAlign w:val="center"/>
          </w:tcPr>
          <w:p w:rsidR="006607A2" w:rsidRDefault="006607A2" w:rsidP="004C00C2">
            <w:pPr>
              <w:spacing w:line="240" w:lineRule="exact"/>
              <w:rPr>
                <w:noProof/>
                <w:color w:val="000000"/>
                <w:sz w:val="18"/>
                <w:szCs w:val="18"/>
              </w:rPr>
            </w:pPr>
            <w:r>
              <w:rPr>
                <w:rFonts w:hint="eastAsia"/>
                <w:color w:val="000000"/>
                <w:sz w:val="18"/>
                <w:szCs w:val="18"/>
              </w:rPr>
              <w:t>乐至县双河场乡街村。估价对象宗地所在地块东南临街道，西南临街道，西北临过道，东北邻李建军</w:t>
            </w:r>
          </w:p>
        </w:tc>
        <w:tc>
          <w:tcPr>
            <w:tcW w:w="430" w:type="pct"/>
            <w:tcBorders>
              <w:top w:val="nil"/>
              <w:left w:val="nil"/>
              <w:bottom w:val="single" w:sz="4" w:space="0" w:color="auto"/>
              <w:right w:val="single" w:sz="4" w:space="0" w:color="auto"/>
            </w:tcBorders>
            <w:shd w:val="clear" w:color="auto" w:fill="auto"/>
            <w:noWrap/>
            <w:vAlign w:val="center"/>
          </w:tcPr>
          <w:p w:rsidR="006607A2" w:rsidRDefault="006607A2" w:rsidP="004C00C2">
            <w:pPr>
              <w:spacing w:line="240" w:lineRule="exact"/>
              <w:jc w:val="center"/>
              <w:rPr>
                <w:rFonts w:ascii="Arial Narrow" w:hAnsi="Arial Narrow"/>
                <w:noProof/>
                <w:color w:val="000000"/>
                <w:sz w:val="18"/>
                <w:szCs w:val="18"/>
              </w:rPr>
            </w:pPr>
            <w:r>
              <w:rPr>
                <w:rFonts w:ascii="Arial Narrow" w:hAnsi="Arial Narrow"/>
                <w:color w:val="000000"/>
                <w:sz w:val="18"/>
                <w:szCs w:val="18"/>
              </w:rPr>
              <w:t xml:space="preserve">13.20 </w:t>
            </w:r>
          </w:p>
        </w:tc>
      </w:tr>
    </w:tbl>
    <w:p w:rsidR="006607A2" w:rsidRDefault="006607A2" w:rsidP="001A69E5">
      <w:pPr>
        <w:autoSpaceDE w:val="0"/>
        <w:autoSpaceDN w:val="0"/>
        <w:adjustRightInd w:val="0"/>
        <w:spacing w:line="440" w:lineRule="exact"/>
        <w:ind w:firstLine="525"/>
        <w:rPr>
          <w:rFonts w:ascii="宋体" w:hAnsi="宋体" w:cs="宋体"/>
          <w:color w:val="000000"/>
          <w:kern w:val="0"/>
          <w:sz w:val="22"/>
          <w:szCs w:val="22"/>
        </w:rPr>
      </w:pPr>
      <w:r w:rsidRPr="000C1D08">
        <w:rPr>
          <w:rFonts w:ascii="宋体" w:hAnsi="宋体" w:cs="宋体" w:hint="eastAsia"/>
          <w:color w:val="000000"/>
          <w:kern w:val="0"/>
          <w:sz w:val="22"/>
          <w:szCs w:val="22"/>
        </w:rPr>
        <w:t>(续表)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533"/>
        <w:gridCol w:w="1163"/>
        <w:gridCol w:w="1133"/>
        <w:gridCol w:w="852"/>
        <w:gridCol w:w="1417"/>
        <w:gridCol w:w="993"/>
        <w:gridCol w:w="2744"/>
      </w:tblGrid>
      <w:tr w:rsidR="006607A2" w:rsidRPr="000C1D08" w:rsidTr="00116E0C">
        <w:trPr>
          <w:trHeight w:val="340"/>
          <w:tblHeader/>
        </w:trPr>
        <w:tc>
          <w:tcPr>
            <w:tcW w:w="302" w:type="pct"/>
            <w:shd w:val="clear" w:color="auto" w:fill="auto"/>
            <w:noWrap/>
            <w:vAlign w:val="center"/>
            <w:hideMark/>
          </w:tcPr>
          <w:p w:rsidR="006607A2" w:rsidRPr="000C1D08" w:rsidRDefault="006607A2" w:rsidP="004D1250">
            <w:pPr>
              <w:widowControl/>
              <w:spacing w:line="240" w:lineRule="exact"/>
              <w:jc w:val="center"/>
              <w:rPr>
                <w:rFonts w:ascii="宋体" w:hAnsi="宋体" w:cs="宋体"/>
                <w:kern w:val="0"/>
                <w:sz w:val="18"/>
                <w:szCs w:val="18"/>
              </w:rPr>
            </w:pPr>
            <w:r w:rsidRPr="000C1D08">
              <w:rPr>
                <w:rFonts w:ascii="宋体" w:hAnsi="宋体" w:cs="宋体" w:hint="eastAsia"/>
                <w:kern w:val="0"/>
                <w:sz w:val="18"/>
                <w:szCs w:val="18"/>
              </w:rPr>
              <w:t>序号</w:t>
            </w:r>
          </w:p>
        </w:tc>
        <w:tc>
          <w:tcPr>
            <w:tcW w:w="658" w:type="pct"/>
            <w:shd w:val="clear" w:color="auto" w:fill="auto"/>
            <w:vAlign w:val="center"/>
            <w:hideMark/>
          </w:tcPr>
          <w:p w:rsidR="006607A2" w:rsidRPr="000C1D08" w:rsidRDefault="006607A2" w:rsidP="004D1250">
            <w:pPr>
              <w:widowControl/>
              <w:spacing w:line="240" w:lineRule="exact"/>
              <w:jc w:val="center"/>
              <w:rPr>
                <w:rFonts w:ascii="宋体" w:hAnsi="宋体" w:cs="宋体"/>
                <w:color w:val="000000"/>
                <w:kern w:val="0"/>
                <w:sz w:val="18"/>
                <w:szCs w:val="18"/>
              </w:rPr>
            </w:pPr>
            <w:r w:rsidRPr="000C1D08">
              <w:rPr>
                <w:rFonts w:ascii="宋体" w:hAnsi="宋体" w:cs="宋体" w:hint="eastAsia"/>
                <w:color w:val="000000"/>
                <w:kern w:val="0"/>
                <w:sz w:val="18"/>
                <w:szCs w:val="18"/>
              </w:rPr>
              <w:t>地类（用途）</w:t>
            </w:r>
          </w:p>
        </w:tc>
        <w:tc>
          <w:tcPr>
            <w:tcW w:w="641" w:type="pct"/>
            <w:shd w:val="clear" w:color="auto" w:fill="auto"/>
            <w:vAlign w:val="center"/>
            <w:hideMark/>
          </w:tcPr>
          <w:p w:rsidR="006607A2" w:rsidRPr="000C1D08" w:rsidRDefault="006607A2" w:rsidP="004D1250">
            <w:pPr>
              <w:widowControl/>
              <w:spacing w:line="240" w:lineRule="exact"/>
              <w:jc w:val="center"/>
              <w:rPr>
                <w:rFonts w:ascii="宋体" w:hAnsi="宋体" w:cs="宋体"/>
                <w:color w:val="000000"/>
                <w:kern w:val="0"/>
                <w:sz w:val="18"/>
                <w:szCs w:val="18"/>
              </w:rPr>
            </w:pPr>
            <w:r w:rsidRPr="000C1D08">
              <w:rPr>
                <w:rFonts w:ascii="宋体" w:hAnsi="宋体" w:cs="宋体" w:hint="eastAsia"/>
                <w:color w:val="000000"/>
                <w:kern w:val="0"/>
                <w:sz w:val="18"/>
                <w:szCs w:val="18"/>
              </w:rPr>
              <w:t>土地所有权</w:t>
            </w:r>
          </w:p>
        </w:tc>
        <w:tc>
          <w:tcPr>
            <w:tcW w:w="482" w:type="pct"/>
            <w:shd w:val="clear" w:color="auto" w:fill="auto"/>
            <w:vAlign w:val="center"/>
            <w:hideMark/>
          </w:tcPr>
          <w:p w:rsidR="006607A2" w:rsidRPr="000C1D08" w:rsidRDefault="006607A2" w:rsidP="004D1250">
            <w:pPr>
              <w:widowControl/>
              <w:spacing w:line="240" w:lineRule="exact"/>
              <w:jc w:val="center"/>
              <w:rPr>
                <w:rFonts w:ascii="宋体" w:hAnsi="宋体" w:cs="宋体"/>
                <w:color w:val="000000"/>
                <w:kern w:val="0"/>
                <w:sz w:val="18"/>
                <w:szCs w:val="18"/>
              </w:rPr>
            </w:pPr>
            <w:r w:rsidRPr="000C1D08">
              <w:rPr>
                <w:rFonts w:ascii="宋体" w:hAnsi="宋体" w:cs="宋体" w:hint="eastAsia"/>
                <w:color w:val="000000"/>
                <w:kern w:val="0"/>
                <w:sz w:val="18"/>
                <w:szCs w:val="18"/>
              </w:rPr>
              <w:t>使用权类型</w:t>
            </w:r>
          </w:p>
        </w:tc>
        <w:tc>
          <w:tcPr>
            <w:tcW w:w="802" w:type="pct"/>
            <w:shd w:val="clear" w:color="auto" w:fill="auto"/>
            <w:vAlign w:val="center"/>
            <w:hideMark/>
          </w:tcPr>
          <w:p w:rsidR="006607A2" w:rsidRPr="000C1D08" w:rsidRDefault="006607A2" w:rsidP="004D1250">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终</w:t>
            </w:r>
            <w:r w:rsidRPr="000C1D08">
              <w:rPr>
                <w:rFonts w:ascii="宋体" w:hAnsi="宋体" w:cs="宋体" w:hint="eastAsia"/>
                <w:color w:val="000000"/>
                <w:kern w:val="0"/>
                <w:sz w:val="18"/>
                <w:szCs w:val="18"/>
              </w:rPr>
              <w:t>止日期</w:t>
            </w:r>
          </w:p>
        </w:tc>
        <w:tc>
          <w:tcPr>
            <w:tcW w:w="562" w:type="pct"/>
            <w:shd w:val="clear" w:color="auto" w:fill="auto"/>
            <w:vAlign w:val="center"/>
            <w:hideMark/>
          </w:tcPr>
          <w:p w:rsidR="006607A2" w:rsidRPr="000C1D08" w:rsidRDefault="006607A2" w:rsidP="004D1250">
            <w:pPr>
              <w:widowControl/>
              <w:spacing w:line="240" w:lineRule="exact"/>
              <w:jc w:val="center"/>
              <w:rPr>
                <w:rFonts w:ascii="宋体" w:hAnsi="宋体" w:cs="宋体"/>
                <w:color w:val="000000"/>
                <w:kern w:val="0"/>
                <w:sz w:val="18"/>
                <w:szCs w:val="18"/>
              </w:rPr>
            </w:pPr>
            <w:r w:rsidRPr="000C1D08">
              <w:rPr>
                <w:rFonts w:ascii="宋体" w:hAnsi="宋体" w:cs="宋体" w:hint="eastAsia"/>
                <w:color w:val="000000"/>
                <w:kern w:val="0"/>
                <w:sz w:val="18"/>
                <w:szCs w:val="18"/>
              </w:rPr>
              <w:t>剩余使用年限</w:t>
            </w:r>
          </w:p>
        </w:tc>
        <w:tc>
          <w:tcPr>
            <w:tcW w:w="1553" w:type="pct"/>
            <w:shd w:val="clear" w:color="auto" w:fill="auto"/>
            <w:vAlign w:val="center"/>
            <w:hideMark/>
          </w:tcPr>
          <w:p w:rsidR="006607A2" w:rsidRPr="000C1D08" w:rsidRDefault="006607A2" w:rsidP="004D1250">
            <w:pPr>
              <w:widowControl/>
              <w:spacing w:line="240" w:lineRule="exact"/>
              <w:jc w:val="center"/>
              <w:rPr>
                <w:rFonts w:ascii="宋体" w:hAnsi="宋体" w:cs="宋体"/>
                <w:color w:val="000000"/>
                <w:kern w:val="0"/>
                <w:sz w:val="18"/>
                <w:szCs w:val="18"/>
              </w:rPr>
            </w:pPr>
            <w:r w:rsidRPr="000C1D08">
              <w:rPr>
                <w:rFonts w:ascii="宋体" w:hAnsi="宋体" w:cs="宋体" w:hint="eastAsia"/>
                <w:color w:val="000000"/>
                <w:kern w:val="0"/>
                <w:sz w:val="18"/>
                <w:szCs w:val="18"/>
              </w:rPr>
              <w:t>基础设施完备度</w:t>
            </w:r>
          </w:p>
        </w:tc>
      </w:tr>
      <w:tr w:rsidR="006607A2" w:rsidRPr="000C1D08" w:rsidTr="00116E0C">
        <w:trPr>
          <w:trHeight w:val="340"/>
        </w:trPr>
        <w:tc>
          <w:tcPr>
            <w:tcW w:w="302" w:type="pct"/>
            <w:shd w:val="clear" w:color="auto" w:fill="auto"/>
            <w:vAlign w:val="center"/>
            <w:hideMark/>
          </w:tcPr>
          <w:p w:rsidR="006607A2" w:rsidRPr="000C1D08" w:rsidRDefault="006607A2" w:rsidP="004D1250">
            <w:pPr>
              <w:widowControl/>
              <w:spacing w:line="240" w:lineRule="exact"/>
              <w:jc w:val="center"/>
              <w:rPr>
                <w:rFonts w:ascii="宋体" w:hAnsi="宋体" w:cs="宋体"/>
                <w:kern w:val="0"/>
                <w:sz w:val="18"/>
                <w:szCs w:val="18"/>
              </w:rPr>
            </w:pPr>
            <w:r w:rsidRPr="000C1D08">
              <w:rPr>
                <w:rFonts w:ascii="宋体" w:hAnsi="宋体" w:cs="宋体" w:hint="eastAsia"/>
                <w:kern w:val="0"/>
                <w:sz w:val="18"/>
                <w:szCs w:val="18"/>
              </w:rPr>
              <w:t>1</w:t>
            </w:r>
          </w:p>
        </w:tc>
        <w:tc>
          <w:tcPr>
            <w:tcW w:w="658" w:type="pct"/>
            <w:shd w:val="clear" w:color="auto" w:fill="auto"/>
            <w:vAlign w:val="center"/>
          </w:tcPr>
          <w:p w:rsidR="006607A2" w:rsidRPr="003B6A51" w:rsidRDefault="006607A2" w:rsidP="004D1250">
            <w:pPr>
              <w:spacing w:line="240" w:lineRule="exact"/>
              <w:rPr>
                <w:noProof/>
                <w:color w:val="000000"/>
                <w:sz w:val="18"/>
                <w:szCs w:val="18"/>
              </w:rPr>
            </w:pPr>
            <w:r w:rsidRPr="008D15FB">
              <w:rPr>
                <w:noProof/>
                <w:color w:val="000000"/>
                <w:sz w:val="18"/>
                <w:szCs w:val="18"/>
              </w:rPr>
              <w:t>商服</w:t>
            </w:r>
          </w:p>
        </w:tc>
        <w:tc>
          <w:tcPr>
            <w:tcW w:w="641" w:type="pct"/>
            <w:shd w:val="clear" w:color="auto" w:fill="auto"/>
            <w:vAlign w:val="center"/>
          </w:tcPr>
          <w:p w:rsidR="006607A2" w:rsidRPr="003B6A51" w:rsidRDefault="006607A2" w:rsidP="004D1250">
            <w:pPr>
              <w:spacing w:line="240" w:lineRule="exact"/>
              <w:rPr>
                <w:noProof/>
                <w:color w:val="000000"/>
                <w:sz w:val="18"/>
                <w:szCs w:val="18"/>
              </w:rPr>
            </w:pPr>
            <w:r w:rsidRPr="008D15FB">
              <w:rPr>
                <w:noProof/>
                <w:color w:val="000000"/>
                <w:sz w:val="18"/>
                <w:szCs w:val="18"/>
              </w:rPr>
              <w:t>国有土地</w:t>
            </w:r>
          </w:p>
        </w:tc>
        <w:tc>
          <w:tcPr>
            <w:tcW w:w="482" w:type="pct"/>
            <w:shd w:val="clear" w:color="auto" w:fill="auto"/>
            <w:vAlign w:val="center"/>
          </w:tcPr>
          <w:p w:rsidR="006607A2" w:rsidRPr="003B6A51" w:rsidRDefault="006607A2" w:rsidP="004D1250">
            <w:pPr>
              <w:spacing w:line="240" w:lineRule="exact"/>
              <w:rPr>
                <w:noProof/>
                <w:color w:val="000000"/>
                <w:sz w:val="18"/>
                <w:szCs w:val="18"/>
              </w:rPr>
            </w:pPr>
            <w:r w:rsidRPr="008D15FB">
              <w:rPr>
                <w:noProof/>
                <w:color w:val="000000"/>
                <w:sz w:val="18"/>
                <w:szCs w:val="18"/>
              </w:rPr>
              <w:t>出让</w:t>
            </w:r>
          </w:p>
        </w:tc>
        <w:tc>
          <w:tcPr>
            <w:tcW w:w="802" w:type="pct"/>
            <w:shd w:val="clear" w:color="auto" w:fill="auto"/>
            <w:vAlign w:val="center"/>
          </w:tcPr>
          <w:p w:rsidR="006607A2" w:rsidRPr="003B6A51" w:rsidRDefault="006607A2" w:rsidP="004D1250">
            <w:pPr>
              <w:spacing w:line="240" w:lineRule="exact"/>
              <w:rPr>
                <w:noProof/>
                <w:color w:val="000000"/>
                <w:sz w:val="18"/>
                <w:szCs w:val="18"/>
              </w:rPr>
            </w:pPr>
            <w:r w:rsidRPr="008D15FB">
              <w:rPr>
                <w:noProof/>
                <w:color w:val="000000"/>
                <w:sz w:val="18"/>
                <w:szCs w:val="18"/>
              </w:rPr>
              <w:t>2052</w:t>
            </w:r>
            <w:r w:rsidRPr="008D15FB">
              <w:rPr>
                <w:noProof/>
                <w:color w:val="000000"/>
                <w:sz w:val="18"/>
                <w:szCs w:val="18"/>
              </w:rPr>
              <w:t>年</w:t>
            </w:r>
            <w:r w:rsidRPr="008D15FB">
              <w:rPr>
                <w:noProof/>
                <w:color w:val="000000"/>
                <w:sz w:val="18"/>
                <w:szCs w:val="18"/>
              </w:rPr>
              <w:t>7</w:t>
            </w:r>
            <w:r w:rsidRPr="008D15FB">
              <w:rPr>
                <w:noProof/>
                <w:color w:val="000000"/>
                <w:sz w:val="18"/>
                <w:szCs w:val="18"/>
              </w:rPr>
              <w:t>月</w:t>
            </w:r>
            <w:r w:rsidRPr="008D15FB">
              <w:rPr>
                <w:noProof/>
                <w:color w:val="000000"/>
                <w:sz w:val="18"/>
                <w:szCs w:val="18"/>
              </w:rPr>
              <w:t>16</w:t>
            </w:r>
            <w:r w:rsidRPr="008D15FB">
              <w:rPr>
                <w:noProof/>
                <w:color w:val="000000"/>
                <w:sz w:val="18"/>
                <w:szCs w:val="18"/>
              </w:rPr>
              <w:t>日</w:t>
            </w:r>
          </w:p>
        </w:tc>
        <w:tc>
          <w:tcPr>
            <w:tcW w:w="562" w:type="pct"/>
            <w:shd w:val="clear" w:color="auto" w:fill="auto"/>
            <w:vAlign w:val="center"/>
          </w:tcPr>
          <w:p w:rsidR="006607A2" w:rsidRPr="003B6A51" w:rsidRDefault="006607A2" w:rsidP="004D1250">
            <w:pPr>
              <w:spacing w:line="240" w:lineRule="exact"/>
              <w:rPr>
                <w:noProof/>
                <w:color w:val="000000"/>
                <w:sz w:val="18"/>
                <w:szCs w:val="18"/>
              </w:rPr>
            </w:pPr>
            <w:r w:rsidRPr="008D15FB">
              <w:rPr>
                <w:noProof/>
                <w:color w:val="000000"/>
                <w:sz w:val="18"/>
                <w:szCs w:val="18"/>
              </w:rPr>
              <w:t>30.74</w:t>
            </w:r>
            <w:r w:rsidRPr="008D15FB">
              <w:rPr>
                <w:noProof/>
                <w:color w:val="000000"/>
                <w:sz w:val="18"/>
                <w:szCs w:val="18"/>
              </w:rPr>
              <w:t>年</w:t>
            </w:r>
          </w:p>
        </w:tc>
        <w:tc>
          <w:tcPr>
            <w:tcW w:w="1553" w:type="pct"/>
            <w:shd w:val="clear" w:color="auto" w:fill="auto"/>
            <w:vAlign w:val="center"/>
          </w:tcPr>
          <w:p w:rsidR="006607A2" w:rsidRPr="003B6A51" w:rsidRDefault="006607A2" w:rsidP="004D1250">
            <w:pPr>
              <w:spacing w:line="240" w:lineRule="exact"/>
              <w:rPr>
                <w:noProof/>
                <w:color w:val="000000"/>
                <w:sz w:val="18"/>
                <w:szCs w:val="18"/>
              </w:rPr>
            </w:pPr>
            <w:r w:rsidRPr="008D15FB">
              <w:rPr>
                <w:noProof/>
                <w:color w:val="000000"/>
                <w:sz w:val="18"/>
                <w:szCs w:val="18"/>
              </w:rPr>
              <w:t>宗地外达到</w:t>
            </w:r>
            <w:r w:rsidRPr="008D15FB">
              <w:rPr>
                <w:noProof/>
                <w:color w:val="000000"/>
                <w:sz w:val="18"/>
                <w:szCs w:val="18"/>
              </w:rPr>
              <w:t>“</w:t>
            </w:r>
            <w:r w:rsidRPr="008D15FB">
              <w:rPr>
                <w:noProof/>
                <w:color w:val="000000"/>
                <w:sz w:val="18"/>
                <w:szCs w:val="18"/>
              </w:rPr>
              <w:t>五通</w:t>
            </w:r>
            <w:r w:rsidRPr="008D15FB">
              <w:rPr>
                <w:noProof/>
                <w:color w:val="000000"/>
                <w:sz w:val="18"/>
                <w:szCs w:val="18"/>
              </w:rPr>
              <w:t>”(</w:t>
            </w:r>
            <w:r w:rsidRPr="008D15FB">
              <w:rPr>
                <w:noProof/>
                <w:color w:val="000000"/>
                <w:sz w:val="18"/>
                <w:szCs w:val="18"/>
              </w:rPr>
              <w:t>通水、通电、通路、通讯、通气</w:t>
            </w:r>
            <w:r w:rsidRPr="008D15FB">
              <w:rPr>
                <w:noProof/>
                <w:color w:val="000000"/>
                <w:sz w:val="18"/>
                <w:szCs w:val="18"/>
              </w:rPr>
              <w:t>)</w:t>
            </w:r>
          </w:p>
        </w:tc>
      </w:tr>
      <w:tr w:rsidR="006607A2" w:rsidRPr="00116E0C" w:rsidTr="00116E0C">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2</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商服</w:t>
            </w:r>
          </w:p>
        </w:tc>
        <w:tc>
          <w:tcPr>
            <w:tcW w:w="641" w:type="pct"/>
            <w:tcBorders>
              <w:top w:val="single" w:sz="4" w:space="0" w:color="auto"/>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single" w:sz="4" w:space="0" w:color="auto"/>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single" w:sz="4" w:space="0" w:color="auto"/>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2052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single" w:sz="4" w:space="0" w:color="auto"/>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30.74</w:t>
            </w:r>
            <w:r>
              <w:rPr>
                <w:rFonts w:hint="eastAsia"/>
                <w:color w:val="000000"/>
                <w:sz w:val="18"/>
                <w:szCs w:val="18"/>
              </w:rPr>
              <w:t>年</w:t>
            </w:r>
          </w:p>
        </w:tc>
        <w:tc>
          <w:tcPr>
            <w:tcW w:w="1553" w:type="pct"/>
            <w:tcBorders>
              <w:top w:val="single" w:sz="4" w:space="0" w:color="auto"/>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3</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商服</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2052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30.74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4</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商服</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2052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30.74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5</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商服</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2052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30.74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lastRenderedPageBreak/>
              <w:t>6</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商服</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2052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30.74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7</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商服</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2052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30.74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8</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商服</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2052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30.74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9</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商服</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2052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30.74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10</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商服</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2052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30.74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11</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住宅</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2082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60.74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12</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住宅</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2082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60.74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13</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住宅</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2082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60.74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14</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住宅</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2082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60.74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15</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住宅</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2082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60.74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16</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住宅</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2082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60.74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17</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住宅</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2082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60.74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18</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住宅</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2082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60.74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19</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住宅</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2082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60.74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20</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住宅</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2082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60.74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21</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住宅</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2082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60.74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22</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住宅</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2082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60.74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23</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住宅</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2082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60.74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24</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住宅</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2082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60.74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25</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住宅</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2082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60.74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26</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住宅</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2082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60.74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27</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住宅</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2082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60.74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28</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住宅</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2082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60.74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29</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住宅</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2082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60.74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30</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住宅</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2082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60.74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31</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住宅</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2082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60.74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32</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住宅</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2082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60.74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lastRenderedPageBreak/>
              <w:t>33</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住宅</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2082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60.74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34</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住宅</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2082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60.74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35</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住宅</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2082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60.74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36</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住宅</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2082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60.74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37</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住宅</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2082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60.74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38</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住宅</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2082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60.74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39</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住宅</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2082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60.74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40</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住宅</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2082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60.74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41</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住宅</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2082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60.74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42</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住宅</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2082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60.74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43</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住宅</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2082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60.74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44</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住宅</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2082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60.74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45</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住宅</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2082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60.74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46</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住宅</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2082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60.74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47</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住宅</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2082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60.74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48</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住宅</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2082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60.74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49</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住宅</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2082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60.74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50</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住宅</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2082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60.74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51</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住宅</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2082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60.74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52</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住宅</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2082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60.74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53</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住宅</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2082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60.74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54</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住宅</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2082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60.74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55</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住宅</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2082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60.74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56</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住宅</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2082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60.74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57</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住宅</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2082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60.74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58</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住宅</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2082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60.74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59</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住宅</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2082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60.74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lastRenderedPageBreak/>
              <w:t>60</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住宅</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2082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60.74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r w:rsidR="006607A2" w:rsidRPr="00116E0C" w:rsidTr="003C05A0">
        <w:trPr>
          <w:trHeight w:val="34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16E0C" w:rsidRDefault="006607A2" w:rsidP="009E457C">
            <w:pPr>
              <w:widowControl/>
              <w:spacing w:line="240" w:lineRule="exact"/>
              <w:jc w:val="center"/>
              <w:rPr>
                <w:rFonts w:ascii="宋体" w:hAnsi="宋体" w:cs="宋体"/>
                <w:kern w:val="0"/>
                <w:sz w:val="18"/>
                <w:szCs w:val="18"/>
              </w:rPr>
            </w:pPr>
            <w:r w:rsidRPr="00116E0C">
              <w:rPr>
                <w:rFonts w:ascii="宋体" w:hAnsi="宋体" w:cs="宋体" w:hint="eastAsia"/>
                <w:kern w:val="0"/>
                <w:sz w:val="18"/>
                <w:szCs w:val="18"/>
              </w:rPr>
              <w:t>61</w:t>
            </w:r>
          </w:p>
        </w:tc>
        <w:tc>
          <w:tcPr>
            <w:tcW w:w="658" w:type="pct"/>
            <w:tcBorders>
              <w:top w:val="nil"/>
              <w:left w:val="single" w:sz="4" w:space="0" w:color="auto"/>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住宅</w:t>
            </w:r>
          </w:p>
        </w:tc>
        <w:tc>
          <w:tcPr>
            <w:tcW w:w="641"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国有土地</w:t>
            </w:r>
          </w:p>
        </w:tc>
        <w:tc>
          <w:tcPr>
            <w:tcW w:w="48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出让</w:t>
            </w:r>
          </w:p>
        </w:tc>
        <w:tc>
          <w:tcPr>
            <w:tcW w:w="80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2082</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16</w:t>
            </w:r>
            <w:r>
              <w:rPr>
                <w:rFonts w:hint="eastAsia"/>
                <w:color w:val="000000"/>
                <w:sz w:val="18"/>
                <w:szCs w:val="18"/>
              </w:rPr>
              <w:t>日</w:t>
            </w:r>
          </w:p>
        </w:tc>
        <w:tc>
          <w:tcPr>
            <w:tcW w:w="562"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60.74</w:t>
            </w:r>
            <w:r>
              <w:rPr>
                <w:rFonts w:hint="eastAsia"/>
                <w:color w:val="000000"/>
                <w:sz w:val="18"/>
                <w:szCs w:val="18"/>
              </w:rPr>
              <w:t>年</w:t>
            </w:r>
          </w:p>
        </w:tc>
        <w:tc>
          <w:tcPr>
            <w:tcW w:w="1553" w:type="pct"/>
            <w:tcBorders>
              <w:top w:val="nil"/>
              <w:left w:val="nil"/>
              <w:bottom w:val="single" w:sz="4" w:space="0" w:color="auto"/>
              <w:right w:val="single" w:sz="4" w:space="0" w:color="auto"/>
            </w:tcBorders>
            <w:shd w:val="clear" w:color="auto" w:fill="auto"/>
            <w:vAlign w:val="center"/>
          </w:tcPr>
          <w:p w:rsidR="006607A2" w:rsidRPr="00116E0C" w:rsidRDefault="006607A2" w:rsidP="009E457C">
            <w:pPr>
              <w:spacing w:line="240" w:lineRule="exact"/>
              <w:rPr>
                <w:noProof/>
                <w:color w:val="000000"/>
                <w:sz w:val="18"/>
                <w:szCs w:val="18"/>
              </w:rPr>
            </w:pPr>
            <w:r>
              <w:rPr>
                <w:rFonts w:hint="eastAsia"/>
                <w:color w:val="000000"/>
                <w:sz w:val="18"/>
                <w:szCs w:val="18"/>
              </w:rPr>
              <w:t>宗地外达到“五通”</w:t>
            </w:r>
            <w:r>
              <w:rPr>
                <w:rFonts w:hint="eastAsia"/>
                <w:color w:val="000000"/>
                <w:sz w:val="18"/>
                <w:szCs w:val="18"/>
              </w:rPr>
              <w:t>(</w:t>
            </w:r>
            <w:r>
              <w:rPr>
                <w:rFonts w:hint="eastAsia"/>
                <w:color w:val="000000"/>
                <w:sz w:val="18"/>
                <w:szCs w:val="18"/>
              </w:rPr>
              <w:t>通水、通电、通路、通讯、通气</w:t>
            </w:r>
            <w:r>
              <w:rPr>
                <w:rFonts w:hint="eastAsia"/>
                <w:color w:val="000000"/>
                <w:sz w:val="18"/>
                <w:szCs w:val="18"/>
              </w:rPr>
              <w:t>)</w:t>
            </w:r>
          </w:p>
        </w:tc>
      </w:tr>
    </w:tbl>
    <w:p w:rsidR="006607A2" w:rsidRPr="00BE3B3A" w:rsidRDefault="006607A2" w:rsidP="001A69E5">
      <w:pPr>
        <w:spacing w:line="440" w:lineRule="exact"/>
        <w:ind w:firstLine="629"/>
        <w:rPr>
          <w:sz w:val="24"/>
          <w:szCs w:val="32"/>
        </w:rPr>
      </w:pPr>
      <w:r>
        <w:rPr>
          <w:sz w:val="24"/>
          <w:szCs w:val="32"/>
        </w:rPr>
        <w:t>2.</w:t>
      </w:r>
      <w:r w:rsidRPr="00BE3B3A">
        <w:rPr>
          <w:rFonts w:hint="eastAsia"/>
          <w:sz w:val="24"/>
          <w:szCs w:val="32"/>
        </w:rPr>
        <w:t>房屋建筑物基本状况描述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806"/>
        <w:gridCol w:w="2069"/>
        <w:gridCol w:w="1615"/>
        <w:gridCol w:w="709"/>
        <w:gridCol w:w="687"/>
        <w:gridCol w:w="2341"/>
      </w:tblGrid>
      <w:tr w:rsidR="006607A2" w:rsidRPr="00C12721" w:rsidTr="00F05DD7">
        <w:trPr>
          <w:trHeight w:val="340"/>
          <w:tblHeader/>
        </w:trPr>
        <w:tc>
          <w:tcPr>
            <w:tcW w:w="344" w:type="pct"/>
            <w:shd w:val="clear" w:color="auto" w:fill="auto"/>
            <w:vAlign w:val="center"/>
            <w:hideMark/>
          </w:tcPr>
          <w:p w:rsidR="006607A2" w:rsidRPr="00C12721" w:rsidRDefault="006607A2" w:rsidP="004D1250">
            <w:pPr>
              <w:widowControl/>
              <w:jc w:val="center"/>
              <w:rPr>
                <w:rFonts w:ascii="宋体" w:hAnsi="宋体" w:cs="宋体"/>
                <w:color w:val="000000"/>
                <w:kern w:val="0"/>
                <w:sz w:val="18"/>
                <w:szCs w:val="18"/>
              </w:rPr>
            </w:pPr>
            <w:r w:rsidRPr="00C12721">
              <w:rPr>
                <w:rFonts w:ascii="宋体" w:hAnsi="宋体" w:cs="宋体" w:hint="eastAsia"/>
                <w:color w:val="000000"/>
                <w:kern w:val="0"/>
                <w:sz w:val="18"/>
                <w:szCs w:val="18"/>
              </w:rPr>
              <w:t>序号</w:t>
            </w:r>
          </w:p>
        </w:tc>
        <w:tc>
          <w:tcPr>
            <w:tcW w:w="456" w:type="pct"/>
            <w:shd w:val="clear" w:color="auto" w:fill="auto"/>
            <w:vAlign w:val="center"/>
            <w:hideMark/>
          </w:tcPr>
          <w:p w:rsidR="006607A2" w:rsidRPr="00C12721" w:rsidRDefault="006607A2" w:rsidP="004D1250">
            <w:pPr>
              <w:widowControl/>
              <w:jc w:val="center"/>
              <w:rPr>
                <w:rFonts w:ascii="宋体" w:hAnsi="宋体" w:cs="宋体"/>
                <w:color w:val="000000"/>
                <w:kern w:val="0"/>
                <w:sz w:val="18"/>
                <w:szCs w:val="18"/>
              </w:rPr>
            </w:pPr>
            <w:r w:rsidRPr="00C12721">
              <w:rPr>
                <w:rFonts w:ascii="宋体" w:hAnsi="宋体" w:cs="宋体" w:hint="eastAsia"/>
                <w:color w:val="000000"/>
                <w:kern w:val="0"/>
                <w:sz w:val="18"/>
                <w:szCs w:val="18"/>
              </w:rPr>
              <w:t>名称</w:t>
            </w:r>
          </w:p>
        </w:tc>
        <w:tc>
          <w:tcPr>
            <w:tcW w:w="1171" w:type="pct"/>
            <w:shd w:val="clear" w:color="auto" w:fill="auto"/>
            <w:vAlign w:val="center"/>
            <w:hideMark/>
          </w:tcPr>
          <w:p w:rsidR="006607A2" w:rsidRPr="00C12721" w:rsidRDefault="006607A2" w:rsidP="004D1250">
            <w:pPr>
              <w:widowControl/>
              <w:jc w:val="center"/>
              <w:rPr>
                <w:rFonts w:ascii="宋体" w:hAnsi="宋体" w:cs="宋体"/>
                <w:color w:val="000000"/>
                <w:kern w:val="0"/>
                <w:sz w:val="18"/>
                <w:szCs w:val="18"/>
              </w:rPr>
            </w:pPr>
            <w:r>
              <w:rPr>
                <w:rFonts w:ascii="宋体" w:hAnsi="宋体" w:cs="宋体" w:hint="eastAsia"/>
                <w:color w:val="000000"/>
                <w:kern w:val="0"/>
                <w:sz w:val="18"/>
                <w:szCs w:val="18"/>
              </w:rPr>
              <w:t>房屋产权</w:t>
            </w:r>
            <w:r w:rsidRPr="00C12721">
              <w:rPr>
                <w:rFonts w:ascii="宋体" w:hAnsi="宋体" w:cs="宋体" w:hint="eastAsia"/>
                <w:color w:val="000000"/>
                <w:kern w:val="0"/>
                <w:sz w:val="18"/>
                <w:szCs w:val="18"/>
              </w:rPr>
              <w:t>证号</w:t>
            </w:r>
          </w:p>
        </w:tc>
        <w:tc>
          <w:tcPr>
            <w:tcW w:w="914" w:type="pct"/>
            <w:shd w:val="clear" w:color="auto" w:fill="auto"/>
            <w:vAlign w:val="center"/>
            <w:hideMark/>
          </w:tcPr>
          <w:p w:rsidR="006607A2" w:rsidRPr="00C12721" w:rsidRDefault="006607A2" w:rsidP="004D1250">
            <w:pPr>
              <w:widowControl/>
              <w:jc w:val="center"/>
              <w:rPr>
                <w:rFonts w:ascii="宋体" w:hAnsi="宋体" w:cs="宋体"/>
                <w:color w:val="000000"/>
                <w:kern w:val="0"/>
                <w:sz w:val="18"/>
                <w:szCs w:val="18"/>
              </w:rPr>
            </w:pPr>
            <w:r w:rsidRPr="00C12721">
              <w:rPr>
                <w:rFonts w:ascii="宋体" w:hAnsi="宋体" w:cs="宋体" w:hint="eastAsia"/>
                <w:color w:val="000000"/>
                <w:kern w:val="0"/>
                <w:sz w:val="18"/>
                <w:szCs w:val="18"/>
              </w:rPr>
              <w:t>房屋所有权人</w:t>
            </w:r>
          </w:p>
        </w:tc>
        <w:tc>
          <w:tcPr>
            <w:tcW w:w="401" w:type="pct"/>
            <w:shd w:val="clear" w:color="auto" w:fill="auto"/>
            <w:vAlign w:val="center"/>
            <w:hideMark/>
          </w:tcPr>
          <w:p w:rsidR="006607A2" w:rsidRPr="00C12721" w:rsidRDefault="006607A2" w:rsidP="004D1250">
            <w:pPr>
              <w:widowControl/>
              <w:jc w:val="center"/>
              <w:rPr>
                <w:rFonts w:ascii="宋体" w:hAnsi="宋体" w:cs="宋体"/>
                <w:color w:val="000000"/>
                <w:kern w:val="0"/>
                <w:sz w:val="18"/>
                <w:szCs w:val="18"/>
              </w:rPr>
            </w:pPr>
            <w:r w:rsidRPr="00C12721">
              <w:rPr>
                <w:rFonts w:ascii="宋体" w:hAnsi="宋体" w:cs="宋体" w:hint="eastAsia"/>
                <w:color w:val="000000"/>
                <w:kern w:val="0"/>
                <w:sz w:val="18"/>
                <w:szCs w:val="18"/>
              </w:rPr>
              <w:t>共有情况</w:t>
            </w:r>
          </w:p>
        </w:tc>
        <w:tc>
          <w:tcPr>
            <w:tcW w:w="389" w:type="pct"/>
            <w:shd w:val="clear" w:color="auto" w:fill="auto"/>
            <w:vAlign w:val="center"/>
            <w:hideMark/>
          </w:tcPr>
          <w:p w:rsidR="006607A2" w:rsidRPr="00C12721" w:rsidRDefault="006607A2" w:rsidP="004D1250">
            <w:pPr>
              <w:widowControl/>
              <w:jc w:val="center"/>
              <w:rPr>
                <w:rFonts w:ascii="宋体" w:hAnsi="宋体" w:cs="宋体"/>
                <w:color w:val="000000"/>
                <w:kern w:val="0"/>
                <w:sz w:val="18"/>
                <w:szCs w:val="18"/>
              </w:rPr>
            </w:pPr>
            <w:r w:rsidRPr="00C12721">
              <w:rPr>
                <w:rFonts w:ascii="宋体" w:hAnsi="宋体" w:cs="宋体" w:hint="eastAsia"/>
                <w:color w:val="000000"/>
                <w:kern w:val="0"/>
                <w:sz w:val="18"/>
                <w:szCs w:val="18"/>
              </w:rPr>
              <w:t>共有人</w:t>
            </w:r>
          </w:p>
        </w:tc>
        <w:tc>
          <w:tcPr>
            <w:tcW w:w="1325" w:type="pct"/>
            <w:vAlign w:val="center"/>
          </w:tcPr>
          <w:p w:rsidR="006607A2" w:rsidRPr="00C12721" w:rsidRDefault="006607A2" w:rsidP="004D1250">
            <w:pPr>
              <w:widowControl/>
              <w:jc w:val="center"/>
              <w:rPr>
                <w:rFonts w:ascii="宋体" w:hAnsi="宋体" w:cs="宋体"/>
                <w:color w:val="000000"/>
                <w:kern w:val="0"/>
                <w:sz w:val="18"/>
                <w:szCs w:val="18"/>
              </w:rPr>
            </w:pPr>
            <w:r w:rsidRPr="00C12721">
              <w:rPr>
                <w:rFonts w:ascii="宋体" w:hAnsi="宋体" w:cs="宋体" w:hint="eastAsia"/>
                <w:color w:val="000000"/>
                <w:kern w:val="0"/>
                <w:sz w:val="18"/>
                <w:szCs w:val="18"/>
              </w:rPr>
              <w:t>坐落</w:t>
            </w:r>
          </w:p>
        </w:tc>
      </w:tr>
      <w:tr w:rsidR="006607A2" w:rsidRPr="00C12721" w:rsidTr="00F05DD7">
        <w:trPr>
          <w:trHeight w:val="340"/>
        </w:trPr>
        <w:tc>
          <w:tcPr>
            <w:tcW w:w="344" w:type="pct"/>
            <w:shd w:val="clear" w:color="auto" w:fill="auto"/>
            <w:vAlign w:val="center"/>
            <w:hideMark/>
          </w:tcPr>
          <w:p w:rsidR="006607A2" w:rsidRPr="00C12721" w:rsidRDefault="006607A2" w:rsidP="004D1250">
            <w:pPr>
              <w:widowControl/>
              <w:jc w:val="center"/>
              <w:rPr>
                <w:rFonts w:ascii="宋体" w:hAnsi="宋体" w:cs="宋体"/>
                <w:color w:val="000000"/>
                <w:kern w:val="0"/>
                <w:sz w:val="18"/>
                <w:szCs w:val="18"/>
              </w:rPr>
            </w:pPr>
            <w:r w:rsidRPr="00C12721">
              <w:rPr>
                <w:rFonts w:ascii="宋体" w:hAnsi="宋体" w:cs="宋体" w:hint="eastAsia"/>
                <w:color w:val="000000"/>
                <w:kern w:val="0"/>
                <w:sz w:val="18"/>
                <w:szCs w:val="18"/>
              </w:rPr>
              <w:t>1</w:t>
            </w:r>
          </w:p>
        </w:tc>
        <w:tc>
          <w:tcPr>
            <w:tcW w:w="456" w:type="pct"/>
            <w:shd w:val="clear" w:color="auto" w:fill="auto"/>
            <w:vAlign w:val="center"/>
          </w:tcPr>
          <w:p w:rsidR="006607A2" w:rsidRPr="001061F8" w:rsidRDefault="006607A2" w:rsidP="004D1250">
            <w:pPr>
              <w:spacing w:line="240" w:lineRule="exact"/>
              <w:rPr>
                <w:noProof/>
                <w:color w:val="000000"/>
                <w:sz w:val="18"/>
                <w:szCs w:val="18"/>
              </w:rPr>
            </w:pPr>
            <w:r w:rsidRPr="008D15FB">
              <w:rPr>
                <w:noProof/>
                <w:color w:val="000000"/>
                <w:sz w:val="18"/>
                <w:szCs w:val="18"/>
              </w:rPr>
              <w:t>1</w:t>
            </w:r>
            <w:r w:rsidRPr="008D15FB">
              <w:rPr>
                <w:noProof/>
                <w:color w:val="000000"/>
                <w:sz w:val="18"/>
                <w:szCs w:val="18"/>
              </w:rPr>
              <w:t>幢</w:t>
            </w:r>
            <w:r w:rsidRPr="008D15FB">
              <w:rPr>
                <w:noProof/>
                <w:color w:val="000000"/>
                <w:sz w:val="18"/>
                <w:szCs w:val="18"/>
              </w:rPr>
              <w:t>1</w:t>
            </w:r>
            <w:r w:rsidRPr="008D15FB">
              <w:rPr>
                <w:noProof/>
                <w:color w:val="000000"/>
                <w:sz w:val="18"/>
                <w:szCs w:val="18"/>
              </w:rPr>
              <w:t>号营业用房</w:t>
            </w:r>
          </w:p>
        </w:tc>
        <w:tc>
          <w:tcPr>
            <w:tcW w:w="1171" w:type="pct"/>
            <w:shd w:val="clear" w:color="auto" w:fill="auto"/>
            <w:vAlign w:val="center"/>
          </w:tcPr>
          <w:p w:rsidR="006607A2" w:rsidRPr="001061F8" w:rsidRDefault="006607A2" w:rsidP="004D1250">
            <w:pPr>
              <w:spacing w:line="240" w:lineRule="exact"/>
              <w:rPr>
                <w:noProof/>
                <w:color w:val="000000"/>
                <w:sz w:val="18"/>
                <w:szCs w:val="18"/>
              </w:rPr>
            </w:pPr>
            <w:r w:rsidRPr="008D15FB">
              <w:rPr>
                <w:noProof/>
                <w:color w:val="000000"/>
                <w:sz w:val="18"/>
                <w:szCs w:val="18"/>
              </w:rPr>
              <w:t>乐房权证乐至县字第</w:t>
            </w:r>
            <w:r w:rsidRPr="008D15FB">
              <w:rPr>
                <w:noProof/>
                <w:color w:val="000000"/>
                <w:sz w:val="18"/>
                <w:szCs w:val="18"/>
              </w:rPr>
              <w:t>201603633</w:t>
            </w:r>
            <w:r w:rsidRPr="008D15FB">
              <w:rPr>
                <w:noProof/>
                <w:color w:val="000000"/>
                <w:sz w:val="18"/>
                <w:szCs w:val="18"/>
              </w:rPr>
              <w:t>号</w:t>
            </w:r>
          </w:p>
        </w:tc>
        <w:tc>
          <w:tcPr>
            <w:tcW w:w="914" w:type="pct"/>
            <w:shd w:val="clear" w:color="auto" w:fill="auto"/>
            <w:vAlign w:val="center"/>
          </w:tcPr>
          <w:p w:rsidR="006607A2" w:rsidRPr="001061F8" w:rsidRDefault="006607A2" w:rsidP="004D1250">
            <w:pPr>
              <w:spacing w:line="240" w:lineRule="exact"/>
              <w:rPr>
                <w:noProof/>
                <w:color w:val="000000"/>
                <w:sz w:val="18"/>
                <w:szCs w:val="18"/>
              </w:rPr>
            </w:pPr>
            <w:r w:rsidRPr="008D15FB">
              <w:rPr>
                <w:noProof/>
                <w:color w:val="000000"/>
                <w:sz w:val="18"/>
                <w:szCs w:val="18"/>
              </w:rPr>
              <w:t>黄春德</w:t>
            </w:r>
          </w:p>
        </w:tc>
        <w:tc>
          <w:tcPr>
            <w:tcW w:w="401" w:type="pct"/>
            <w:shd w:val="clear" w:color="auto" w:fill="auto"/>
            <w:vAlign w:val="center"/>
          </w:tcPr>
          <w:p w:rsidR="006607A2" w:rsidRPr="001061F8" w:rsidRDefault="006607A2" w:rsidP="004D1250">
            <w:pPr>
              <w:spacing w:line="240" w:lineRule="exact"/>
              <w:rPr>
                <w:noProof/>
                <w:color w:val="000000"/>
                <w:sz w:val="18"/>
                <w:szCs w:val="18"/>
              </w:rPr>
            </w:pPr>
            <w:r w:rsidRPr="008D15FB">
              <w:rPr>
                <w:noProof/>
                <w:color w:val="000000"/>
                <w:sz w:val="18"/>
                <w:szCs w:val="18"/>
              </w:rPr>
              <w:t>单独所有</w:t>
            </w:r>
          </w:p>
        </w:tc>
        <w:tc>
          <w:tcPr>
            <w:tcW w:w="389" w:type="pct"/>
            <w:shd w:val="clear" w:color="auto" w:fill="auto"/>
            <w:vAlign w:val="center"/>
          </w:tcPr>
          <w:p w:rsidR="006607A2" w:rsidRPr="001061F8" w:rsidRDefault="006607A2" w:rsidP="004D1250">
            <w:pPr>
              <w:spacing w:line="240" w:lineRule="exact"/>
              <w:jc w:val="center"/>
              <w:rPr>
                <w:noProof/>
                <w:color w:val="000000"/>
                <w:sz w:val="18"/>
                <w:szCs w:val="18"/>
              </w:rPr>
            </w:pPr>
            <w:r w:rsidRPr="008D15FB">
              <w:rPr>
                <w:noProof/>
                <w:color w:val="000000"/>
                <w:sz w:val="18"/>
                <w:szCs w:val="18"/>
              </w:rPr>
              <w:t>无</w:t>
            </w:r>
          </w:p>
        </w:tc>
        <w:tc>
          <w:tcPr>
            <w:tcW w:w="1325" w:type="pct"/>
            <w:vAlign w:val="center"/>
          </w:tcPr>
          <w:p w:rsidR="006607A2" w:rsidRPr="001061F8" w:rsidRDefault="006607A2" w:rsidP="004D1250">
            <w:pPr>
              <w:spacing w:line="240" w:lineRule="exact"/>
              <w:rPr>
                <w:noProof/>
                <w:color w:val="000000"/>
                <w:sz w:val="18"/>
                <w:szCs w:val="18"/>
              </w:rPr>
            </w:pPr>
            <w:r w:rsidRPr="008D15FB">
              <w:rPr>
                <w:noProof/>
                <w:color w:val="000000"/>
                <w:sz w:val="18"/>
                <w:szCs w:val="18"/>
              </w:rPr>
              <w:t>乐至县双河场乡街村</w:t>
            </w:r>
            <w:r w:rsidRPr="008D15FB">
              <w:rPr>
                <w:noProof/>
                <w:color w:val="000000"/>
                <w:sz w:val="18"/>
                <w:szCs w:val="18"/>
              </w:rPr>
              <w:t>1</w:t>
            </w:r>
            <w:r w:rsidRPr="008D15FB">
              <w:rPr>
                <w:noProof/>
                <w:color w:val="000000"/>
                <w:sz w:val="18"/>
                <w:szCs w:val="18"/>
              </w:rPr>
              <w:t>幢</w:t>
            </w:r>
            <w:r w:rsidRPr="008D15FB">
              <w:rPr>
                <w:noProof/>
                <w:color w:val="000000"/>
                <w:sz w:val="18"/>
                <w:szCs w:val="18"/>
              </w:rPr>
              <w:t>1</w:t>
            </w:r>
            <w:r w:rsidRPr="008D15FB">
              <w:rPr>
                <w:noProof/>
                <w:color w:val="000000"/>
                <w:sz w:val="18"/>
                <w:szCs w:val="18"/>
              </w:rPr>
              <w:t>号</w:t>
            </w:r>
            <w:r w:rsidRPr="008D15FB">
              <w:rPr>
                <w:noProof/>
                <w:color w:val="000000"/>
                <w:sz w:val="18"/>
                <w:szCs w:val="18"/>
              </w:rPr>
              <w:t>(</w:t>
            </w:r>
            <w:r w:rsidRPr="008D15FB">
              <w:rPr>
                <w:noProof/>
                <w:color w:val="000000"/>
                <w:sz w:val="18"/>
                <w:szCs w:val="18"/>
              </w:rPr>
              <w:t>幸福路</w:t>
            </w:r>
            <w:r w:rsidRPr="008D15FB">
              <w:rPr>
                <w:noProof/>
                <w:color w:val="000000"/>
                <w:sz w:val="18"/>
                <w:szCs w:val="18"/>
              </w:rPr>
              <w:t>45</w:t>
            </w:r>
            <w:r w:rsidRPr="008D15FB">
              <w:rPr>
                <w:noProof/>
                <w:color w:val="000000"/>
                <w:sz w:val="18"/>
                <w:szCs w:val="18"/>
              </w:rPr>
              <w:t>号</w:t>
            </w:r>
            <w:r w:rsidRPr="008D15FB">
              <w:rPr>
                <w:noProof/>
                <w:color w:val="000000"/>
                <w:sz w:val="18"/>
                <w:szCs w:val="18"/>
              </w:rPr>
              <w:t>)</w:t>
            </w:r>
          </w:p>
        </w:tc>
      </w:tr>
      <w:tr w:rsidR="006607A2" w:rsidRPr="00745639" w:rsidTr="00745639">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2</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1</w:t>
            </w:r>
            <w:r>
              <w:rPr>
                <w:rFonts w:hint="eastAsia"/>
                <w:color w:val="000000"/>
                <w:sz w:val="18"/>
                <w:szCs w:val="18"/>
              </w:rPr>
              <w:t>幢</w:t>
            </w:r>
            <w:r>
              <w:rPr>
                <w:rFonts w:hint="eastAsia"/>
                <w:color w:val="000000"/>
                <w:sz w:val="18"/>
                <w:szCs w:val="18"/>
              </w:rPr>
              <w:t>2</w:t>
            </w:r>
            <w:r>
              <w:rPr>
                <w:rFonts w:hint="eastAsia"/>
                <w:color w:val="000000"/>
                <w:sz w:val="18"/>
                <w:szCs w:val="18"/>
              </w:rPr>
              <w:t>号营业用房</w:t>
            </w:r>
          </w:p>
        </w:tc>
        <w:tc>
          <w:tcPr>
            <w:tcW w:w="1171" w:type="pct"/>
            <w:tcBorders>
              <w:top w:val="single" w:sz="4" w:space="0" w:color="auto"/>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201603634</w:t>
            </w:r>
            <w:r>
              <w:rPr>
                <w:rFonts w:hint="eastAsia"/>
                <w:color w:val="000000"/>
                <w:sz w:val="18"/>
                <w:szCs w:val="18"/>
              </w:rPr>
              <w:t>号</w:t>
            </w:r>
          </w:p>
        </w:tc>
        <w:tc>
          <w:tcPr>
            <w:tcW w:w="914" w:type="pct"/>
            <w:tcBorders>
              <w:top w:val="single" w:sz="4" w:space="0" w:color="auto"/>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single" w:sz="4" w:space="0" w:color="auto"/>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single" w:sz="4" w:space="0" w:color="auto"/>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1</w:t>
            </w:r>
            <w:r>
              <w:rPr>
                <w:rFonts w:hint="eastAsia"/>
                <w:color w:val="000000"/>
                <w:sz w:val="18"/>
                <w:szCs w:val="18"/>
              </w:rPr>
              <w:t>幢</w:t>
            </w:r>
            <w:r>
              <w:rPr>
                <w:rFonts w:hint="eastAsia"/>
                <w:color w:val="000000"/>
                <w:sz w:val="18"/>
                <w:szCs w:val="18"/>
              </w:rPr>
              <w:t>2</w:t>
            </w:r>
            <w:r>
              <w:rPr>
                <w:rFonts w:hint="eastAsia"/>
                <w:color w:val="000000"/>
                <w:sz w:val="18"/>
                <w:szCs w:val="18"/>
              </w:rPr>
              <w:t>号</w:t>
            </w:r>
            <w:r>
              <w:rPr>
                <w:rFonts w:hint="eastAsia"/>
                <w:color w:val="000000"/>
                <w:sz w:val="18"/>
                <w:szCs w:val="18"/>
              </w:rPr>
              <w:t>(</w:t>
            </w:r>
            <w:r>
              <w:rPr>
                <w:rFonts w:hint="eastAsia"/>
                <w:color w:val="000000"/>
                <w:sz w:val="18"/>
                <w:szCs w:val="18"/>
              </w:rPr>
              <w:t>幸福路</w:t>
            </w:r>
            <w:r>
              <w:rPr>
                <w:rFonts w:hint="eastAsia"/>
                <w:color w:val="000000"/>
                <w:sz w:val="18"/>
                <w:szCs w:val="18"/>
              </w:rPr>
              <w:t>47</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3</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1</w:t>
            </w:r>
            <w:r>
              <w:rPr>
                <w:rFonts w:hint="eastAsia"/>
                <w:color w:val="000000"/>
                <w:sz w:val="18"/>
                <w:szCs w:val="18"/>
              </w:rPr>
              <w:t>幢</w:t>
            </w:r>
            <w:r>
              <w:rPr>
                <w:rFonts w:hint="eastAsia"/>
                <w:color w:val="000000"/>
                <w:sz w:val="18"/>
                <w:szCs w:val="18"/>
              </w:rPr>
              <w:t>3</w:t>
            </w:r>
            <w:r>
              <w:rPr>
                <w:rFonts w:hint="eastAsia"/>
                <w:color w:val="000000"/>
                <w:sz w:val="18"/>
                <w:szCs w:val="18"/>
              </w:rPr>
              <w:t>号营业用房</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201603636</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1</w:t>
            </w:r>
            <w:r>
              <w:rPr>
                <w:rFonts w:hint="eastAsia"/>
                <w:color w:val="000000"/>
                <w:sz w:val="18"/>
                <w:szCs w:val="18"/>
              </w:rPr>
              <w:t>幢</w:t>
            </w:r>
            <w:r>
              <w:rPr>
                <w:rFonts w:hint="eastAsia"/>
                <w:color w:val="000000"/>
                <w:sz w:val="18"/>
                <w:szCs w:val="18"/>
              </w:rPr>
              <w:t>3</w:t>
            </w:r>
            <w:r>
              <w:rPr>
                <w:rFonts w:hint="eastAsia"/>
                <w:color w:val="000000"/>
                <w:sz w:val="18"/>
                <w:szCs w:val="18"/>
              </w:rPr>
              <w:t>号</w:t>
            </w:r>
            <w:r>
              <w:rPr>
                <w:rFonts w:hint="eastAsia"/>
                <w:color w:val="000000"/>
                <w:sz w:val="18"/>
                <w:szCs w:val="18"/>
              </w:rPr>
              <w:t>(</w:t>
            </w:r>
            <w:r>
              <w:rPr>
                <w:rFonts w:hint="eastAsia"/>
                <w:color w:val="000000"/>
                <w:sz w:val="18"/>
                <w:szCs w:val="18"/>
              </w:rPr>
              <w:t>幸福路</w:t>
            </w:r>
            <w:r>
              <w:rPr>
                <w:rFonts w:hint="eastAsia"/>
                <w:color w:val="000000"/>
                <w:sz w:val="18"/>
                <w:szCs w:val="18"/>
              </w:rPr>
              <w:t>49</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4</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1</w:t>
            </w:r>
            <w:r>
              <w:rPr>
                <w:rFonts w:hint="eastAsia"/>
                <w:color w:val="000000"/>
                <w:sz w:val="18"/>
                <w:szCs w:val="18"/>
              </w:rPr>
              <w:t>幢</w:t>
            </w:r>
            <w:r>
              <w:rPr>
                <w:rFonts w:hint="eastAsia"/>
                <w:color w:val="000000"/>
                <w:sz w:val="18"/>
                <w:szCs w:val="18"/>
              </w:rPr>
              <w:t>4</w:t>
            </w:r>
            <w:r>
              <w:rPr>
                <w:rFonts w:hint="eastAsia"/>
                <w:color w:val="000000"/>
                <w:sz w:val="18"/>
                <w:szCs w:val="18"/>
              </w:rPr>
              <w:t>号营业用房</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201603639</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1</w:t>
            </w:r>
            <w:r>
              <w:rPr>
                <w:rFonts w:hint="eastAsia"/>
                <w:color w:val="000000"/>
                <w:sz w:val="18"/>
                <w:szCs w:val="18"/>
              </w:rPr>
              <w:t>幢</w:t>
            </w:r>
            <w:r>
              <w:rPr>
                <w:rFonts w:hint="eastAsia"/>
                <w:color w:val="000000"/>
                <w:sz w:val="18"/>
                <w:szCs w:val="18"/>
              </w:rPr>
              <w:t>4</w:t>
            </w:r>
            <w:r>
              <w:rPr>
                <w:rFonts w:hint="eastAsia"/>
                <w:color w:val="000000"/>
                <w:sz w:val="18"/>
                <w:szCs w:val="18"/>
              </w:rPr>
              <w:t>号</w:t>
            </w:r>
            <w:r>
              <w:rPr>
                <w:rFonts w:hint="eastAsia"/>
                <w:color w:val="000000"/>
                <w:sz w:val="18"/>
                <w:szCs w:val="18"/>
              </w:rPr>
              <w:t>(</w:t>
            </w:r>
            <w:r>
              <w:rPr>
                <w:rFonts w:hint="eastAsia"/>
                <w:color w:val="000000"/>
                <w:sz w:val="18"/>
                <w:szCs w:val="18"/>
              </w:rPr>
              <w:t>幸福路</w:t>
            </w:r>
            <w:r>
              <w:rPr>
                <w:rFonts w:hint="eastAsia"/>
                <w:color w:val="000000"/>
                <w:sz w:val="18"/>
                <w:szCs w:val="18"/>
              </w:rPr>
              <w:t>51</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5</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1</w:t>
            </w:r>
            <w:r>
              <w:rPr>
                <w:rFonts w:hint="eastAsia"/>
                <w:color w:val="000000"/>
                <w:sz w:val="18"/>
                <w:szCs w:val="18"/>
              </w:rPr>
              <w:t>幢</w:t>
            </w:r>
            <w:r>
              <w:rPr>
                <w:rFonts w:hint="eastAsia"/>
                <w:color w:val="000000"/>
                <w:sz w:val="18"/>
                <w:szCs w:val="18"/>
              </w:rPr>
              <w:t>5</w:t>
            </w:r>
            <w:r>
              <w:rPr>
                <w:rFonts w:hint="eastAsia"/>
                <w:color w:val="000000"/>
                <w:sz w:val="18"/>
                <w:szCs w:val="18"/>
              </w:rPr>
              <w:t>号营业用房</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201603640</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1</w:t>
            </w:r>
            <w:r>
              <w:rPr>
                <w:rFonts w:hint="eastAsia"/>
                <w:color w:val="000000"/>
                <w:sz w:val="18"/>
                <w:szCs w:val="18"/>
              </w:rPr>
              <w:t>幢</w:t>
            </w:r>
            <w:r>
              <w:rPr>
                <w:rFonts w:hint="eastAsia"/>
                <w:color w:val="000000"/>
                <w:sz w:val="18"/>
                <w:szCs w:val="18"/>
              </w:rPr>
              <w:t>5</w:t>
            </w:r>
            <w:r>
              <w:rPr>
                <w:rFonts w:hint="eastAsia"/>
                <w:color w:val="000000"/>
                <w:sz w:val="18"/>
                <w:szCs w:val="18"/>
              </w:rPr>
              <w:t>号</w:t>
            </w:r>
            <w:r>
              <w:rPr>
                <w:rFonts w:hint="eastAsia"/>
                <w:color w:val="000000"/>
                <w:sz w:val="18"/>
                <w:szCs w:val="18"/>
              </w:rPr>
              <w:t>(</w:t>
            </w:r>
            <w:r>
              <w:rPr>
                <w:rFonts w:hint="eastAsia"/>
                <w:color w:val="000000"/>
                <w:sz w:val="18"/>
                <w:szCs w:val="18"/>
              </w:rPr>
              <w:t>幸福路</w:t>
            </w:r>
            <w:r>
              <w:rPr>
                <w:rFonts w:hint="eastAsia"/>
                <w:color w:val="000000"/>
                <w:sz w:val="18"/>
                <w:szCs w:val="18"/>
              </w:rPr>
              <w:t>53</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6</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1</w:t>
            </w:r>
            <w:r>
              <w:rPr>
                <w:rFonts w:hint="eastAsia"/>
                <w:color w:val="000000"/>
                <w:sz w:val="18"/>
                <w:szCs w:val="18"/>
              </w:rPr>
              <w:t>幢</w:t>
            </w:r>
            <w:r>
              <w:rPr>
                <w:rFonts w:hint="eastAsia"/>
                <w:color w:val="000000"/>
                <w:sz w:val="18"/>
                <w:szCs w:val="18"/>
              </w:rPr>
              <w:t>6</w:t>
            </w:r>
            <w:r>
              <w:rPr>
                <w:rFonts w:hint="eastAsia"/>
                <w:color w:val="000000"/>
                <w:sz w:val="18"/>
                <w:szCs w:val="18"/>
              </w:rPr>
              <w:t>号营业用房</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201603605</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1</w:t>
            </w:r>
            <w:r>
              <w:rPr>
                <w:rFonts w:hint="eastAsia"/>
                <w:color w:val="000000"/>
                <w:sz w:val="18"/>
                <w:szCs w:val="18"/>
              </w:rPr>
              <w:t>幢</w:t>
            </w:r>
            <w:r>
              <w:rPr>
                <w:rFonts w:hint="eastAsia"/>
                <w:color w:val="000000"/>
                <w:sz w:val="18"/>
                <w:szCs w:val="18"/>
              </w:rPr>
              <w:t>6</w:t>
            </w:r>
            <w:r>
              <w:rPr>
                <w:rFonts w:hint="eastAsia"/>
                <w:color w:val="000000"/>
                <w:sz w:val="18"/>
                <w:szCs w:val="18"/>
              </w:rPr>
              <w:t>号</w:t>
            </w:r>
            <w:r>
              <w:rPr>
                <w:rFonts w:hint="eastAsia"/>
                <w:color w:val="000000"/>
                <w:sz w:val="18"/>
                <w:szCs w:val="18"/>
              </w:rPr>
              <w:t>(</w:t>
            </w:r>
            <w:r>
              <w:rPr>
                <w:rFonts w:hint="eastAsia"/>
                <w:color w:val="000000"/>
                <w:sz w:val="18"/>
                <w:szCs w:val="18"/>
              </w:rPr>
              <w:t>幸福路</w:t>
            </w:r>
            <w:r>
              <w:rPr>
                <w:rFonts w:hint="eastAsia"/>
                <w:color w:val="000000"/>
                <w:sz w:val="18"/>
                <w:szCs w:val="18"/>
              </w:rPr>
              <w:t>55</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7</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1</w:t>
            </w:r>
            <w:r>
              <w:rPr>
                <w:rFonts w:hint="eastAsia"/>
                <w:color w:val="000000"/>
                <w:sz w:val="18"/>
                <w:szCs w:val="18"/>
              </w:rPr>
              <w:t>幢</w:t>
            </w:r>
            <w:r>
              <w:rPr>
                <w:rFonts w:hint="eastAsia"/>
                <w:color w:val="000000"/>
                <w:sz w:val="18"/>
                <w:szCs w:val="18"/>
              </w:rPr>
              <w:t>7</w:t>
            </w:r>
            <w:r>
              <w:rPr>
                <w:rFonts w:hint="eastAsia"/>
                <w:color w:val="000000"/>
                <w:sz w:val="18"/>
                <w:szCs w:val="18"/>
              </w:rPr>
              <w:t>号营业用房</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201603608</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1</w:t>
            </w:r>
            <w:r>
              <w:rPr>
                <w:rFonts w:hint="eastAsia"/>
                <w:color w:val="000000"/>
                <w:sz w:val="18"/>
                <w:szCs w:val="18"/>
              </w:rPr>
              <w:t>幢</w:t>
            </w:r>
            <w:r>
              <w:rPr>
                <w:rFonts w:hint="eastAsia"/>
                <w:color w:val="000000"/>
                <w:sz w:val="18"/>
                <w:szCs w:val="18"/>
              </w:rPr>
              <w:t>7</w:t>
            </w:r>
            <w:r>
              <w:rPr>
                <w:rFonts w:hint="eastAsia"/>
                <w:color w:val="000000"/>
                <w:sz w:val="18"/>
                <w:szCs w:val="18"/>
              </w:rPr>
              <w:t>号</w:t>
            </w:r>
            <w:r>
              <w:rPr>
                <w:rFonts w:hint="eastAsia"/>
                <w:color w:val="000000"/>
                <w:sz w:val="18"/>
                <w:szCs w:val="18"/>
              </w:rPr>
              <w:t>(</w:t>
            </w:r>
            <w:r>
              <w:rPr>
                <w:rFonts w:hint="eastAsia"/>
                <w:color w:val="000000"/>
                <w:sz w:val="18"/>
                <w:szCs w:val="18"/>
              </w:rPr>
              <w:t>幸福路</w:t>
            </w:r>
            <w:r>
              <w:rPr>
                <w:rFonts w:hint="eastAsia"/>
                <w:color w:val="000000"/>
                <w:sz w:val="18"/>
                <w:szCs w:val="18"/>
              </w:rPr>
              <w:t>57</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8</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2</w:t>
            </w:r>
            <w:r>
              <w:rPr>
                <w:rFonts w:hint="eastAsia"/>
                <w:color w:val="000000"/>
                <w:sz w:val="18"/>
                <w:szCs w:val="18"/>
              </w:rPr>
              <w:t>幢</w:t>
            </w:r>
            <w:r>
              <w:rPr>
                <w:rFonts w:hint="eastAsia"/>
                <w:color w:val="000000"/>
                <w:sz w:val="18"/>
                <w:szCs w:val="18"/>
              </w:rPr>
              <w:t>1</w:t>
            </w:r>
            <w:r>
              <w:rPr>
                <w:rFonts w:hint="eastAsia"/>
                <w:color w:val="000000"/>
                <w:sz w:val="18"/>
                <w:szCs w:val="18"/>
              </w:rPr>
              <w:t>号营业用房</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201603548</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2</w:t>
            </w:r>
            <w:r>
              <w:rPr>
                <w:rFonts w:hint="eastAsia"/>
                <w:color w:val="000000"/>
                <w:sz w:val="18"/>
                <w:szCs w:val="18"/>
              </w:rPr>
              <w:t>幢</w:t>
            </w:r>
            <w:r>
              <w:rPr>
                <w:rFonts w:hint="eastAsia"/>
                <w:color w:val="000000"/>
                <w:sz w:val="18"/>
                <w:szCs w:val="18"/>
              </w:rPr>
              <w:t>1</w:t>
            </w:r>
            <w:r>
              <w:rPr>
                <w:rFonts w:hint="eastAsia"/>
                <w:color w:val="000000"/>
                <w:sz w:val="18"/>
                <w:szCs w:val="18"/>
              </w:rPr>
              <w:t>号</w:t>
            </w:r>
            <w:r>
              <w:rPr>
                <w:rFonts w:hint="eastAsia"/>
                <w:color w:val="000000"/>
                <w:sz w:val="18"/>
                <w:szCs w:val="18"/>
              </w:rPr>
              <w:t>(</w:t>
            </w:r>
            <w:r>
              <w:rPr>
                <w:rFonts w:hint="eastAsia"/>
                <w:color w:val="000000"/>
                <w:sz w:val="18"/>
                <w:szCs w:val="18"/>
              </w:rPr>
              <w:t>幸福路</w:t>
            </w:r>
            <w:r>
              <w:rPr>
                <w:rFonts w:hint="eastAsia"/>
                <w:color w:val="000000"/>
                <w:sz w:val="18"/>
                <w:szCs w:val="18"/>
              </w:rPr>
              <w:t>21</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9</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2</w:t>
            </w:r>
            <w:r>
              <w:rPr>
                <w:rFonts w:hint="eastAsia"/>
                <w:color w:val="000000"/>
                <w:sz w:val="18"/>
                <w:szCs w:val="18"/>
              </w:rPr>
              <w:t>幢</w:t>
            </w:r>
            <w:r>
              <w:rPr>
                <w:rFonts w:hint="eastAsia"/>
                <w:color w:val="000000"/>
                <w:sz w:val="18"/>
                <w:szCs w:val="18"/>
              </w:rPr>
              <w:t>5</w:t>
            </w:r>
            <w:r>
              <w:rPr>
                <w:rFonts w:hint="eastAsia"/>
                <w:color w:val="000000"/>
                <w:sz w:val="18"/>
                <w:szCs w:val="18"/>
              </w:rPr>
              <w:t>号营业用房</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201603550</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2</w:t>
            </w:r>
            <w:r>
              <w:rPr>
                <w:rFonts w:hint="eastAsia"/>
                <w:color w:val="000000"/>
                <w:sz w:val="18"/>
                <w:szCs w:val="18"/>
              </w:rPr>
              <w:t>幢</w:t>
            </w:r>
            <w:r>
              <w:rPr>
                <w:rFonts w:hint="eastAsia"/>
                <w:color w:val="000000"/>
                <w:sz w:val="18"/>
                <w:szCs w:val="18"/>
              </w:rPr>
              <w:t>5</w:t>
            </w:r>
            <w:r>
              <w:rPr>
                <w:rFonts w:hint="eastAsia"/>
                <w:color w:val="000000"/>
                <w:sz w:val="18"/>
                <w:szCs w:val="18"/>
              </w:rPr>
              <w:t>号</w:t>
            </w:r>
            <w:r>
              <w:rPr>
                <w:rFonts w:hint="eastAsia"/>
                <w:color w:val="000000"/>
                <w:sz w:val="18"/>
                <w:szCs w:val="18"/>
              </w:rPr>
              <w:t>(</w:t>
            </w:r>
            <w:r>
              <w:rPr>
                <w:rFonts w:hint="eastAsia"/>
                <w:color w:val="000000"/>
                <w:sz w:val="18"/>
                <w:szCs w:val="18"/>
              </w:rPr>
              <w:t>幸福路</w:t>
            </w:r>
            <w:r>
              <w:rPr>
                <w:rFonts w:hint="eastAsia"/>
                <w:color w:val="000000"/>
                <w:sz w:val="18"/>
                <w:szCs w:val="18"/>
              </w:rPr>
              <w:t>29</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10</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2</w:t>
            </w:r>
            <w:r>
              <w:rPr>
                <w:rFonts w:hint="eastAsia"/>
                <w:color w:val="000000"/>
                <w:sz w:val="18"/>
                <w:szCs w:val="18"/>
              </w:rPr>
              <w:t>幢</w:t>
            </w:r>
            <w:r>
              <w:rPr>
                <w:rFonts w:hint="eastAsia"/>
                <w:color w:val="000000"/>
                <w:sz w:val="18"/>
                <w:szCs w:val="18"/>
              </w:rPr>
              <w:t>8</w:t>
            </w:r>
            <w:r>
              <w:rPr>
                <w:rFonts w:hint="eastAsia"/>
                <w:color w:val="000000"/>
                <w:sz w:val="18"/>
                <w:szCs w:val="18"/>
              </w:rPr>
              <w:t>号营业用房</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201603553</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2</w:t>
            </w:r>
            <w:r>
              <w:rPr>
                <w:rFonts w:hint="eastAsia"/>
                <w:color w:val="000000"/>
                <w:sz w:val="18"/>
                <w:szCs w:val="18"/>
              </w:rPr>
              <w:t>幢</w:t>
            </w:r>
            <w:r>
              <w:rPr>
                <w:rFonts w:hint="eastAsia"/>
                <w:color w:val="000000"/>
                <w:sz w:val="18"/>
                <w:szCs w:val="18"/>
              </w:rPr>
              <w:t>8</w:t>
            </w:r>
            <w:r>
              <w:rPr>
                <w:rFonts w:hint="eastAsia"/>
                <w:color w:val="000000"/>
                <w:sz w:val="18"/>
                <w:szCs w:val="18"/>
              </w:rPr>
              <w:t>号</w:t>
            </w:r>
            <w:r>
              <w:rPr>
                <w:rFonts w:hint="eastAsia"/>
                <w:color w:val="000000"/>
                <w:sz w:val="18"/>
                <w:szCs w:val="18"/>
              </w:rPr>
              <w:t>(</w:t>
            </w:r>
            <w:r>
              <w:rPr>
                <w:rFonts w:hint="eastAsia"/>
                <w:color w:val="000000"/>
                <w:sz w:val="18"/>
                <w:szCs w:val="18"/>
              </w:rPr>
              <w:t>幸福路</w:t>
            </w:r>
            <w:r>
              <w:rPr>
                <w:rFonts w:hint="eastAsia"/>
                <w:color w:val="000000"/>
                <w:sz w:val="18"/>
                <w:szCs w:val="18"/>
              </w:rPr>
              <w:t>35</w:t>
            </w:r>
            <w:r>
              <w:rPr>
                <w:rFonts w:hint="eastAsia"/>
                <w:color w:val="000000"/>
                <w:sz w:val="18"/>
                <w:szCs w:val="18"/>
              </w:rPr>
              <w:t>、</w:t>
            </w:r>
            <w:r>
              <w:rPr>
                <w:rFonts w:hint="eastAsia"/>
                <w:color w:val="000000"/>
                <w:sz w:val="18"/>
                <w:szCs w:val="18"/>
              </w:rPr>
              <w:t>37</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11</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1</w:t>
            </w:r>
            <w:r>
              <w:rPr>
                <w:rFonts w:hint="eastAsia"/>
                <w:color w:val="000000"/>
                <w:sz w:val="18"/>
                <w:szCs w:val="18"/>
              </w:rPr>
              <w:t>幢</w:t>
            </w:r>
            <w:r>
              <w:rPr>
                <w:rFonts w:hint="eastAsia"/>
                <w:color w:val="000000"/>
                <w:sz w:val="18"/>
                <w:szCs w:val="18"/>
              </w:rPr>
              <w:t>1-2-1</w:t>
            </w:r>
            <w:r>
              <w:rPr>
                <w:rFonts w:hint="eastAsia"/>
                <w:color w:val="000000"/>
                <w:sz w:val="18"/>
                <w:szCs w:val="18"/>
              </w:rPr>
              <w:t>号住宅</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201603565</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1</w:t>
            </w:r>
            <w:r>
              <w:rPr>
                <w:rFonts w:hint="eastAsia"/>
                <w:color w:val="000000"/>
                <w:sz w:val="18"/>
                <w:szCs w:val="18"/>
              </w:rPr>
              <w:t>幢</w:t>
            </w:r>
            <w:r>
              <w:rPr>
                <w:rFonts w:hint="eastAsia"/>
                <w:color w:val="000000"/>
                <w:sz w:val="18"/>
                <w:szCs w:val="18"/>
              </w:rPr>
              <w:t>1-2-1</w:t>
            </w:r>
            <w:r>
              <w:rPr>
                <w:rFonts w:hint="eastAsia"/>
                <w:color w:val="000000"/>
                <w:sz w:val="18"/>
                <w:szCs w:val="18"/>
              </w:rPr>
              <w:t>号</w:t>
            </w:r>
            <w:r>
              <w:rPr>
                <w:rFonts w:hint="eastAsia"/>
                <w:color w:val="000000"/>
                <w:sz w:val="18"/>
                <w:szCs w:val="18"/>
              </w:rPr>
              <w:t>(1</w:t>
            </w:r>
            <w:r>
              <w:rPr>
                <w:rFonts w:hint="eastAsia"/>
                <w:color w:val="000000"/>
                <w:sz w:val="18"/>
                <w:szCs w:val="18"/>
              </w:rPr>
              <w:t>栋</w:t>
            </w:r>
            <w:r>
              <w:rPr>
                <w:rFonts w:hint="eastAsia"/>
                <w:color w:val="000000"/>
                <w:sz w:val="18"/>
                <w:szCs w:val="18"/>
              </w:rPr>
              <w:t>1-2-2</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12</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1</w:t>
            </w:r>
            <w:r>
              <w:rPr>
                <w:rFonts w:hint="eastAsia"/>
                <w:color w:val="000000"/>
                <w:sz w:val="18"/>
                <w:szCs w:val="18"/>
              </w:rPr>
              <w:t>幢</w:t>
            </w:r>
            <w:r>
              <w:rPr>
                <w:rFonts w:hint="eastAsia"/>
                <w:color w:val="000000"/>
                <w:sz w:val="18"/>
                <w:szCs w:val="18"/>
              </w:rPr>
              <w:t>1-2-2</w:t>
            </w:r>
            <w:r>
              <w:rPr>
                <w:rFonts w:hint="eastAsia"/>
                <w:color w:val="000000"/>
                <w:sz w:val="18"/>
                <w:szCs w:val="18"/>
              </w:rPr>
              <w:t>号住宅</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201603558</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1</w:t>
            </w:r>
            <w:r>
              <w:rPr>
                <w:rFonts w:hint="eastAsia"/>
                <w:color w:val="000000"/>
                <w:sz w:val="18"/>
                <w:szCs w:val="18"/>
              </w:rPr>
              <w:t>幢</w:t>
            </w:r>
            <w:r>
              <w:rPr>
                <w:rFonts w:hint="eastAsia"/>
                <w:color w:val="000000"/>
                <w:sz w:val="18"/>
                <w:szCs w:val="18"/>
              </w:rPr>
              <w:t>1-2-2</w:t>
            </w:r>
            <w:r>
              <w:rPr>
                <w:rFonts w:hint="eastAsia"/>
                <w:color w:val="000000"/>
                <w:sz w:val="18"/>
                <w:szCs w:val="18"/>
              </w:rPr>
              <w:t>号</w:t>
            </w:r>
            <w:r>
              <w:rPr>
                <w:rFonts w:hint="eastAsia"/>
                <w:color w:val="000000"/>
                <w:sz w:val="18"/>
                <w:szCs w:val="18"/>
              </w:rPr>
              <w:t>(1</w:t>
            </w:r>
            <w:r>
              <w:rPr>
                <w:rFonts w:hint="eastAsia"/>
                <w:color w:val="000000"/>
                <w:sz w:val="18"/>
                <w:szCs w:val="18"/>
              </w:rPr>
              <w:t>栋</w:t>
            </w:r>
            <w:r>
              <w:rPr>
                <w:rFonts w:hint="eastAsia"/>
                <w:color w:val="000000"/>
                <w:sz w:val="18"/>
                <w:szCs w:val="18"/>
              </w:rPr>
              <w:t>1-2-1</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13</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1</w:t>
            </w:r>
            <w:r>
              <w:rPr>
                <w:rFonts w:hint="eastAsia"/>
                <w:color w:val="000000"/>
                <w:sz w:val="18"/>
                <w:szCs w:val="18"/>
              </w:rPr>
              <w:t>幢</w:t>
            </w:r>
            <w:r>
              <w:rPr>
                <w:rFonts w:hint="eastAsia"/>
                <w:color w:val="000000"/>
                <w:sz w:val="18"/>
                <w:szCs w:val="18"/>
              </w:rPr>
              <w:t>1-3-1</w:t>
            </w:r>
            <w:r>
              <w:rPr>
                <w:rFonts w:hint="eastAsia"/>
                <w:color w:val="000000"/>
                <w:sz w:val="18"/>
                <w:szCs w:val="18"/>
              </w:rPr>
              <w:t>号住宅</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201603557</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1</w:t>
            </w:r>
            <w:r>
              <w:rPr>
                <w:rFonts w:hint="eastAsia"/>
                <w:color w:val="000000"/>
                <w:sz w:val="18"/>
                <w:szCs w:val="18"/>
              </w:rPr>
              <w:t>幢</w:t>
            </w:r>
            <w:r>
              <w:rPr>
                <w:rFonts w:hint="eastAsia"/>
                <w:color w:val="000000"/>
                <w:sz w:val="18"/>
                <w:szCs w:val="18"/>
              </w:rPr>
              <w:t>1-3-1</w:t>
            </w:r>
            <w:r>
              <w:rPr>
                <w:rFonts w:hint="eastAsia"/>
                <w:color w:val="000000"/>
                <w:sz w:val="18"/>
                <w:szCs w:val="18"/>
              </w:rPr>
              <w:t>号</w:t>
            </w:r>
            <w:r>
              <w:rPr>
                <w:rFonts w:hint="eastAsia"/>
                <w:color w:val="000000"/>
                <w:sz w:val="18"/>
                <w:szCs w:val="18"/>
              </w:rPr>
              <w:t>(1</w:t>
            </w:r>
            <w:r>
              <w:rPr>
                <w:rFonts w:hint="eastAsia"/>
                <w:color w:val="000000"/>
                <w:sz w:val="18"/>
                <w:szCs w:val="18"/>
              </w:rPr>
              <w:t>栋</w:t>
            </w:r>
            <w:r>
              <w:rPr>
                <w:rFonts w:hint="eastAsia"/>
                <w:color w:val="000000"/>
                <w:sz w:val="18"/>
                <w:szCs w:val="18"/>
              </w:rPr>
              <w:t>1-3-2</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14</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1</w:t>
            </w:r>
            <w:r>
              <w:rPr>
                <w:rFonts w:hint="eastAsia"/>
                <w:color w:val="000000"/>
                <w:sz w:val="18"/>
                <w:szCs w:val="18"/>
              </w:rPr>
              <w:t>幢</w:t>
            </w:r>
            <w:r>
              <w:rPr>
                <w:rFonts w:hint="eastAsia"/>
                <w:color w:val="000000"/>
                <w:sz w:val="18"/>
                <w:szCs w:val="18"/>
              </w:rPr>
              <w:t>1-3-2</w:t>
            </w:r>
            <w:r>
              <w:rPr>
                <w:rFonts w:hint="eastAsia"/>
                <w:color w:val="000000"/>
                <w:sz w:val="18"/>
                <w:szCs w:val="18"/>
              </w:rPr>
              <w:t>号住宅</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201603631</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1</w:t>
            </w:r>
            <w:r>
              <w:rPr>
                <w:rFonts w:hint="eastAsia"/>
                <w:color w:val="000000"/>
                <w:sz w:val="18"/>
                <w:szCs w:val="18"/>
              </w:rPr>
              <w:t>幢</w:t>
            </w:r>
            <w:r>
              <w:rPr>
                <w:rFonts w:hint="eastAsia"/>
                <w:color w:val="000000"/>
                <w:sz w:val="18"/>
                <w:szCs w:val="18"/>
              </w:rPr>
              <w:t>1-3-2</w:t>
            </w:r>
            <w:r>
              <w:rPr>
                <w:rFonts w:hint="eastAsia"/>
                <w:color w:val="000000"/>
                <w:sz w:val="18"/>
                <w:szCs w:val="18"/>
              </w:rPr>
              <w:t>号</w:t>
            </w:r>
            <w:r>
              <w:rPr>
                <w:rFonts w:hint="eastAsia"/>
                <w:color w:val="000000"/>
                <w:sz w:val="18"/>
                <w:szCs w:val="18"/>
              </w:rPr>
              <w:t>(1</w:t>
            </w:r>
            <w:r>
              <w:rPr>
                <w:rFonts w:hint="eastAsia"/>
                <w:color w:val="000000"/>
                <w:sz w:val="18"/>
                <w:szCs w:val="18"/>
              </w:rPr>
              <w:t>栋</w:t>
            </w:r>
            <w:r>
              <w:rPr>
                <w:rFonts w:hint="eastAsia"/>
                <w:color w:val="000000"/>
                <w:sz w:val="18"/>
                <w:szCs w:val="18"/>
              </w:rPr>
              <w:t>1-3-1</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15</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1</w:t>
            </w:r>
            <w:r>
              <w:rPr>
                <w:rFonts w:hint="eastAsia"/>
                <w:color w:val="000000"/>
                <w:sz w:val="18"/>
                <w:szCs w:val="18"/>
              </w:rPr>
              <w:t>幢</w:t>
            </w:r>
            <w:r>
              <w:rPr>
                <w:rFonts w:hint="eastAsia"/>
                <w:color w:val="000000"/>
                <w:sz w:val="18"/>
                <w:szCs w:val="18"/>
              </w:rPr>
              <w:t>1-4-1</w:t>
            </w:r>
            <w:r>
              <w:rPr>
                <w:rFonts w:hint="eastAsia"/>
                <w:color w:val="000000"/>
                <w:sz w:val="18"/>
                <w:szCs w:val="18"/>
              </w:rPr>
              <w:t>号住宅</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201603563</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1</w:t>
            </w:r>
            <w:r>
              <w:rPr>
                <w:rFonts w:hint="eastAsia"/>
                <w:color w:val="000000"/>
                <w:sz w:val="18"/>
                <w:szCs w:val="18"/>
              </w:rPr>
              <w:t>幢</w:t>
            </w:r>
            <w:r>
              <w:rPr>
                <w:rFonts w:hint="eastAsia"/>
                <w:color w:val="000000"/>
                <w:sz w:val="18"/>
                <w:szCs w:val="18"/>
              </w:rPr>
              <w:t>1-4-1</w:t>
            </w:r>
            <w:r>
              <w:rPr>
                <w:rFonts w:hint="eastAsia"/>
                <w:color w:val="000000"/>
                <w:sz w:val="18"/>
                <w:szCs w:val="18"/>
              </w:rPr>
              <w:t>号</w:t>
            </w:r>
            <w:r>
              <w:rPr>
                <w:rFonts w:hint="eastAsia"/>
                <w:color w:val="000000"/>
                <w:sz w:val="18"/>
                <w:szCs w:val="18"/>
              </w:rPr>
              <w:t>(1</w:t>
            </w:r>
            <w:r>
              <w:rPr>
                <w:rFonts w:hint="eastAsia"/>
                <w:color w:val="000000"/>
                <w:sz w:val="18"/>
                <w:szCs w:val="18"/>
              </w:rPr>
              <w:t>栋</w:t>
            </w:r>
            <w:r>
              <w:rPr>
                <w:rFonts w:hint="eastAsia"/>
                <w:color w:val="000000"/>
                <w:sz w:val="18"/>
                <w:szCs w:val="18"/>
              </w:rPr>
              <w:t>1-4-2</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16</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1</w:t>
            </w:r>
            <w:r>
              <w:rPr>
                <w:rFonts w:hint="eastAsia"/>
                <w:color w:val="000000"/>
                <w:sz w:val="18"/>
                <w:szCs w:val="18"/>
              </w:rPr>
              <w:t>幢</w:t>
            </w:r>
            <w:r>
              <w:rPr>
                <w:rFonts w:hint="eastAsia"/>
                <w:color w:val="000000"/>
                <w:sz w:val="18"/>
                <w:szCs w:val="18"/>
              </w:rPr>
              <w:t>1-4-2</w:t>
            </w:r>
            <w:r>
              <w:rPr>
                <w:rFonts w:hint="eastAsia"/>
                <w:color w:val="000000"/>
                <w:sz w:val="18"/>
                <w:szCs w:val="18"/>
              </w:rPr>
              <w:t>号</w:t>
            </w:r>
            <w:r>
              <w:rPr>
                <w:rFonts w:hint="eastAsia"/>
                <w:color w:val="000000"/>
                <w:sz w:val="18"/>
                <w:szCs w:val="18"/>
              </w:rPr>
              <w:lastRenderedPageBreak/>
              <w:t>住宅</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lastRenderedPageBreak/>
              <w:t>乐房权证乐至县字第</w:t>
            </w:r>
            <w:r>
              <w:rPr>
                <w:rFonts w:hint="eastAsia"/>
                <w:color w:val="000000"/>
                <w:sz w:val="18"/>
                <w:szCs w:val="18"/>
              </w:rPr>
              <w:t>201603568</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1</w:t>
            </w:r>
            <w:r>
              <w:rPr>
                <w:rFonts w:hint="eastAsia"/>
                <w:color w:val="000000"/>
                <w:sz w:val="18"/>
                <w:szCs w:val="18"/>
              </w:rPr>
              <w:t>幢</w:t>
            </w:r>
            <w:r>
              <w:rPr>
                <w:rFonts w:hint="eastAsia"/>
                <w:color w:val="000000"/>
                <w:sz w:val="18"/>
                <w:szCs w:val="18"/>
              </w:rPr>
              <w:t>1-4-2</w:t>
            </w:r>
            <w:r>
              <w:rPr>
                <w:rFonts w:hint="eastAsia"/>
                <w:color w:val="000000"/>
                <w:sz w:val="18"/>
                <w:szCs w:val="18"/>
              </w:rPr>
              <w:t>号</w:t>
            </w:r>
            <w:r>
              <w:rPr>
                <w:rFonts w:hint="eastAsia"/>
                <w:color w:val="000000"/>
                <w:sz w:val="18"/>
                <w:szCs w:val="18"/>
              </w:rPr>
              <w:t>(1</w:t>
            </w:r>
            <w:r>
              <w:rPr>
                <w:rFonts w:hint="eastAsia"/>
                <w:color w:val="000000"/>
                <w:sz w:val="18"/>
                <w:szCs w:val="18"/>
              </w:rPr>
              <w:t>栋</w:t>
            </w:r>
            <w:r>
              <w:rPr>
                <w:rFonts w:hint="eastAsia"/>
                <w:color w:val="000000"/>
                <w:sz w:val="18"/>
                <w:szCs w:val="18"/>
              </w:rPr>
              <w:t>1-4-1</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17</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1</w:t>
            </w:r>
            <w:r>
              <w:rPr>
                <w:rFonts w:hint="eastAsia"/>
                <w:color w:val="000000"/>
                <w:sz w:val="18"/>
                <w:szCs w:val="18"/>
              </w:rPr>
              <w:t>幢</w:t>
            </w:r>
            <w:r>
              <w:rPr>
                <w:rFonts w:hint="eastAsia"/>
                <w:color w:val="000000"/>
                <w:sz w:val="18"/>
                <w:szCs w:val="18"/>
              </w:rPr>
              <w:t>1-5-1</w:t>
            </w:r>
            <w:r>
              <w:rPr>
                <w:rFonts w:hint="eastAsia"/>
                <w:color w:val="000000"/>
                <w:sz w:val="18"/>
                <w:szCs w:val="18"/>
              </w:rPr>
              <w:t>号住宅</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201603571</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1</w:t>
            </w:r>
            <w:r>
              <w:rPr>
                <w:rFonts w:hint="eastAsia"/>
                <w:color w:val="000000"/>
                <w:sz w:val="18"/>
                <w:szCs w:val="18"/>
              </w:rPr>
              <w:t>幢</w:t>
            </w:r>
            <w:r>
              <w:rPr>
                <w:rFonts w:hint="eastAsia"/>
                <w:color w:val="000000"/>
                <w:sz w:val="18"/>
                <w:szCs w:val="18"/>
              </w:rPr>
              <w:t>1-5-1</w:t>
            </w:r>
            <w:r>
              <w:rPr>
                <w:rFonts w:hint="eastAsia"/>
                <w:color w:val="000000"/>
                <w:sz w:val="18"/>
                <w:szCs w:val="18"/>
              </w:rPr>
              <w:t>号</w:t>
            </w:r>
            <w:r>
              <w:rPr>
                <w:rFonts w:hint="eastAsia"/>
                <w:color w:val="000000"/>
                <w:sz w:val="18"/>
                <w:szCs w:val="18"/>
              </w:rPr>
              <w:t>(1</w:t>
            </w:r>
            <w:r>
              <w:rPr>
                <w:rFonts w:hint="eastAsia"/>
                <w:color w:val="000000"/>
                <w:sz w:val="18"/>
                <w:szCs w:val="18"/>
              </w:rPr>
              <w:t>栋</w:t>
            </w:r>
            <w:r>
              <w:rPr>
                <w:rFonts w:hint="eastAsia"/>
                <w:color w:val="000000"/>
                <w:sz w:val="18"/>
                <w:szCs w:val="18"/>
              </w:rPr>
              <w:t>1-5-2</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18</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1</w:t>
            </w:r>
            <w:r>
              <w:rPr>
                <w:rFonts w:hint="eastAsia"/>
                <w:color w:val="000000"/>
                <w:sz w:val="18"/>
                <w:szCs w:val="18"/>
              </w:rPr>
              <w:t>幢</w:t>
            </w:r>
            <w:r>
              <w:rPr>
                <w:rFonts w:hint="eastAsia"/>
                <w:color w:val="000000"/>
                <w:sz w:val="18"/>
                <w:szCs w:val="18"/>
              </w:rPr>
              <w:t>1-5-2</w:t>
            </w:r>
            <w:r>
              <w:rPr>
                <w:rFonts w:hint="eastAsia"/>
                <w:color w:val="000000"/>
                <w:sz w:val="18"/>
                <w:szCs w:val="18"/>
              </w:rPr>
              <w:t>号住宅</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201603574</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1</w:t>
            </w:r>
            <w:r>
              <w:rPr>
                <w:rFonts w:hint="eastAsia"/>
                <w:color w:val="000000"/>
                <w:sz w:val="18"/>
                <w:szCs w:val="18"/>
              </w:rPr>
              <w:t>幢</w:t>
            </w:r>
            <w:r>
              <w:rPr>
                <w:rFonts w:hint="eastAsia"/>
                <w:color w:val="000000"/>
                <w:sz w:val="18"/>
                <w:szCs w:val="18"/>
              </w:rPr>
              <w:t>1-5-2</w:t>
            </w:r>
            <w:r>
              <w:rPr>
                <w:rFonts w:hint="eastAsia"/>
                <w:color w:val="000000"/>
                <w:sz w:val="18"/>
                <w:szCs w:val="18"/>
              </w:rPr>
              <w:t>号</w:t>
            </w:r>
            <w:r>
              <w:rPr>
                <w:rFonts w:hint="eastAsia"/>
                <w:color w:val="000000"/>
                <w:sz w:val="18"/>
                <w:szCs w:val="18"/>
              </w:rPr>
              <w:t>(1</w:t>
            </w:r>
            <w:r>
              <w:rPr>
                <w:rFonts w:hint="eastAsia"/>
                <w:color w:val="000000"/>
                <w:sz w:val="18"/>
                <w:szCs w:val="18"/>
              </w:rPr>
              <w:t>栋</w:t>
            </w:r>
            <w:r>
              <w:rPr>
                <w:rFonts w:hint="eastAsia"/>
                <w:color w:val="000000"/>
                <w:sz w:val="18"/>
                <w:szCs w:val="18"/>
              </w:rPr>
              <w:t>1-5-1</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19</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1</w:t>
            </w:r>
            <w:r>
              <w:rPr>
                <w:rFonts w:hint="eastAsia"/>
                <w:color w:val="000000"/>
                <w:sz w:val="18"/>
                <w:szCs w:val="18"/>
              </w:rPr>
              <w:t>幢</w:t>
            </w:r>
            <w:r>
              <w:rPr>
                <w:rFonts w:hint="eastAsia"/>
                <w:color w:val="000000"/>
                <w:sz w:val="18"/>
                <w:szCs w:val="18"/>
              </w:rPr>
              <w:t>1-6-1</w:t>
            </w:r>
            <w:r>
              <w:rPr>
                <w:rFonts w:hint="eastAsia"/>
                <w:color w:val="000000"/>
                <w:sz w:val="18"/>
                <w:szCs w:val="18"/>
              </w:rPr>
              <w:t>号住宅</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201603579</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1</w:t>
            </w:r>
            <w:r>
              <w:rPr>
                <w:rFonts w:hint="eastAsia"/>
                <w:color w:val="000000"/>
                <w:sz w:val="18"/>
                <w:szCs w:val="18"/>
              </w:rPr>
              <w:t>幢</w:t>
            </w:r>
            <w:r>
              <w:rPr>
                <w:rFonts w:hint="eastAsia"/>
                <w:color w:val="000000"/>
                <w:sz w:val="18"/>
                <w:szCs w:val="18"/>
              </w:rPr>
              <w:t>1-6-1</w:t>
            </w:r>
            <w:r>
              <w:rPr>
                <w:rFonts w:hint="eastAsia"/>
                <w:color w:val="000000"/>
                <w:sz w:val="18"/>
                <w:szCs w:val="18"/>
              </w:rPr>
              <w:t>号</w:t>
            </w:r>
            <w:r>
              <w:rPr>
                <w:rFonts w:hint="eastAsia"/>
                <w:color w:val="000000"/>
                <w:sz w:val="18"/>
                <w:szCs w:val="18"/>
              </w:rPr>
              <w:t>(1</w:t>
            </w:r>
            <w:r>
              <w:rPr>
                <w:rFonts w:hint="eastAsia"/>
                <w:color w:val="000000"/>
                <w:sz w:val="18"/>
                <w:szCs w:val="18"/>
              </w:rPr>
              <w:t>栋</w:t>
            </w:r>
            <w:r>
              <w:rPr>
                <w:rFonts w:hint="eastAsia"/>
                <w:color w:val="000000"/>
                <w:sz w:val="18"/>
                <w:szCs w:val="18"/>
              </w:rPr>
              <w:t>1-6-2</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20</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1</w:t>
            </w:r>
            <w:r>
              <w:rPr>
                <w:rFonts w:hint="eastAsia"/>
                <w:color w:val="000000"/>
                <w:sz w:val="18"/>
                <w:szCs w:val="18"/>
              </w:rPr>
              <w:t>幢</w:t>
            </w:r>
            <w:r>
              <w:rPr>
                <w:rFonts w:hint="eastAsia"/>
                <w:color w:val="000000"/>
                <w:sz w:val="18"/>
                <w:szCs w:val="18"/>
              </w:rPr>
              <w:t>1-6-2</w:t>
            </w:r>
            <w:r>
              <w:rPr>
                <w:rFonts w:hint="eastAsia"/>
                <w:color w:val="000000"/>
                <w:sz w:val="18"/>
                <w:szCs w:val="18"/>
              </w:rPr>
              <w:t>号住宅</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201603583</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1</w:t>
            </w:r>
            <w:r>
              <w:rPr>
                <w:rFonts w:hint="eastAsia"/>
                <w:color w:val="000000"/>
                <w:sz w:val="18"/>
                <w:szCs w:val="18"/>
              </w:rPr>
              <w:t>幢</w:t>
            </w:r>
            <w:r>
              <w:rPr>
                <w:rFonts w:hint="eastAsia"/>
                <w:color w:val="000000"/>
                <w:sz w:val="18"/>
                <w:szCs w:val="18"/>
              </w:rPr>
              <w:t>1-6-2</w:t>
            </w:r>
            <w:r>
              <w:rPr>
                <w:rFonts w:hint="eastAsia"/>
                <w:color w:val="000000"/>
                <w:sz w:val="18"/>
                <w:szCs w:val="18"/>
              </w:rPr>
              <w:t>号</w:t>
            </w:r>
            <w:r>
              <w:rPr>
                <w:rFonts w:hint="eastAsia"/>
                <w:color w:val="000000"/>
                <w:sz w:val="18"/>
                <w:szCs w:val="18"/>
              </w:rPr>
              <w:t>(1</w:t>
            </w:r>
            <w:r>
              <w:rPr>
                <w:rFonts w:hint="eastAsia"/>
                <w:color w:val="000000"/>
                <w:sz w:val="18"/>
                <w:szCs w:val="18"/>
              </w:rPr>
              <w:t>栋</w:t>
            </w:r>
            <w:r>
              <w:rPr>
                <w:rFonts w:hint="eastAsia"/>
                <w:color w:val="000000"/>
                <w:sz w:val="18"/>
                <w:szCs w:val="18"/>
              </w:rPr>
              <w:t>1-6-1</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21</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1</w:t>
            </w:r>
            <w:r>
              <w:rPr>
                <w:rFonts w:hint="eastAsia"/>
                <w:color w:val="000000"/>
                <w:sz w:val="18"/>
                <w:szCs w:val="18"/>
              </w:rPr>
              <w:t>幢</w:t>
            </w:r>
            <w:r>
              <w:rPr>
                <w:rFonts w:hint="eastAsia"/>
                <w:color w:val="000000"/>
                <w:sz w:val="18"/>
                <w:szCs w:val="18"/>
              </w:rPr>
              <w:t>2-2-1</w:t>
            </w:r>
            <w:r>
              <w:rPr>
                <w:rFonts w:hint="eastAsia"/>
                <w:color w:val="000000"/>
                <w:sz w:val="18"/>
                <w:szCs w:val="18"/>
              </w:rPr>
              <w:t>号住宅</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201603602</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1</w:t>
            </w:r>
            <w:r>
              <w:rPr>
                <w:rFonts w:hint="eastAsia"/>
                <w:color w:val="000000"/>
                <w:sz w:val="18"/>
                <w:szCs w:val="18"/>
              </w:rPr>
              <w:t>幢</w:t>
            </w:r>
            <w:r>
              <w:rPr>
                <w:rFonts w:hint="eastAsia"/>
                <w:color w:val="000000"/>
                <w:sz w:val="18"/>
                <w:szCs w:val="18"/>
              </w:rPr>
              <w:t>2-2-1</w:t>
            </w:r>
            <w:r>
              <w:rPr>
                <w:rFonts w:hint="eastAsia"/>
                <w:color w:val="000000"/>
                <w:sz w:val="18"/>
                <w:szCs w:val="18"/>
              </w:rPr>
              <w:t>号</w:t>
            </w:r>
            <w:r>
              <w:rPr>
                <w:rFonts w:hint="eastAsia"/>
                <w:color w:val="000000"/>
                <w:sz w:val="18"/>
                <w:szCs w:val="18"/>
              </w:rPr>
              <w:t>(1</w:t>
            </w:r>
            <w:r>
              <w:rPr>
                <w:rFonts w:hint="eastAsia"/>
                <w:color w:val="000000"/>
                <w:sz w:val="18"/>
                <w:szCs w:val="18"/>
              </w:rPr>
              <w:t>栋</w:t>
            </w:r>
            <w:r>
              <w:rPr>
                <w:rFonts w:hint="eastAsia"/>
                <w:color w:val="000000"/>
                <w:sz w:val="18"/>
                <w:szCs w:val="18"/>
              </w:rPr>
              <w:t>2-2-2</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22</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1</w:t>
            </w:r>
            <w:r>
              <w:rPr>
                <w:rFonts w:hint="eastAsia"/>
                <w:color w:val="000000"/>
                <w:sz w:val="18"/>
                <w:szCs w:val="18"/>
              </w:rPr>
              <w:t>幢</w:t>
            </w:r>
            <w:r>
              <w:rPr>
                <w:rFonts w:hint="eastAsia"/>
                <w:color w:val="000000"/>
                <w:sz w:val="18"/>
                <w:szCs w:val="18"/>
              </w:rPr>
              <w:t>2-2-2</w:t>
            </w:r>
            <w:r>
              <w:rPr>
                <w:rFonts w:hint="eastAsia"/>
                <w:color w:val="000000"/>
                <w:sz w:val="18"/>
                <w:szCs w:val="18"/>
              </w:rPr>
              <w:t>号住宅</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201603607</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1</w:t>
            </w:r>
            <w:r>
              <w:rPr>
                <w:rFonts w:hint="eastAsia"/>
                <w:color w:val="000000"/>
                <w:sz w:val="18"/>
                <w:szCs w:val="18"/>
              </w:rPr>
              <w:t>幢</w:t>
            </w:r>
            <w:r>
              <w:rPr>
                <w:rFonts w:hint="eastAsia"/>
                <w:color w:val="000000"/>
                <w:sz w:val="18"/>
                <w:szCs w:val="18"/>
              </w:rPr>
              <w:t>2-2-2</w:t>
            </w:r>
            <w:r>
              <w:rPr>
                <w:rFonts w:hint="eastAsia"/>
                <w:color w:val="000000"/>
                <w:sz w:val="18"/>
                <w:szCs w:val="18"/>
              </w:rPr>
              <w:t>号</w:t>
            </w:r>
            <w:r>
              <w:rPr>
                <w:rFonts w:hint="eastAsia"/>
                <w:color w:val="000000"/>
                <w:sz w:val="18"/>
                <w:szCs w:val="18"/>
              </w:rPr>
              <w:t>(1</w:t>
            </w:r>
            <w:r>
              <w:rPr>
                <w:rFonts w:hint="eastAsia"/>
                <w:color w:val="000000"/>
                <w:sz w:val="18"/>
                <w:szCs w:val="18"/>
              </w:rPr>
              <w:t>栋</w:t>
            </w:r>
            <w:r>
              <w:rPr>
                <w:rFonts w:hint="eastAsia"/>
                <w:color w:val="000000"/>
                <w:sz w:val="18"/>
                <w:szCs w:val="18"/>
              </w:rPr>
              <w:t>2-2-1</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23</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1</w:t>
            </w:r>
            <w:r>
              <w:rPr>
                <w:rFonts w:hint="eastAsia"/>
                <w:color w:val="000000"/>
                <w:sz w:val="18"/>
                <w:szCs w:val="18"/>
              </w:rPr>
              <w:t>幢</w:t>
            </w:r>
            <w:r>
              <w:rPr>
                <w:rFonts w:hint="eastAsia"/>
                <w:color w:val="000000"/>
                <w:sz w:val="18"/>
                <w:szCs w:val="18"/>
              </w:rPr>
              <w:t>2-3-1</w:t>
            </w:r>
            <w:r>
              <w:rPr>
                <w:rFonts w:hint="eastAsia"/>
                <w:color w:val="000000"/>
                <w:sz w:val="18"/>
                <w:szCs w:val="18"/>
              </w:rPr>
              <w:t>号住宅</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201603615</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1</w:t>
            </w:r>
            <w:r>
              <w:rPr>
                <w:rFonts w:hint="eastAsia"/>
                <w:color w:val="000000"/>
                <w:sz w:val="18"/>
                <w:szCs w:val="18"/>
              </w:rPr>
              <w:t>幢</w:t>
            </w:r>
            <w:r>
              <w:rPr>
                <w:rFonts w:hint="eastAsia"/>
                <w:color w:val="000000"/>
                <w:sz w:val="18"/>
                <w:szCs w:val="18"/>
              </w:rPr>
              <w:t>2-3-1</w:t>
            </w:r>
            <w:r>
              <w:rPr>
                <w:rFonts w:hint="eastAsia"/>
                <w:color w:val="000000"/>
                <w:sz w:val="18"/>
                <w:szCs w:val="18"/>
              </w:rPr>
              <w:t>号</w:t>
            </w:r>
            <w:r>
              <w:rPr>
                <w:rFonts w:hint="eastAsia"/>
                <w:color w:val="000000"/>
                <w:sz w:val="18"/>
                <w:szCs w:val="18"/>
              </w:rPr>
              <w:t>(1</w:t>
            </w:r>
            <w:r>
              <w:rPr>
                <w:rFonts w:hint="eastAsia"/>
                <w:color w:val="000000"/>
                <w:sz w:val="18"/>
                <w:szCs w:val="18"/>
              </w:rPr>
              <w:t>栋</w:t>
            </w:r>
            <w:r>
              <w:rPr>
                <w:rFonts w:hint="eastAsia"/>
                <w:color w:val="000000"/>
                <w:sz w:val="18"/>
                <w:szCs w:val="18"/>
              </w:rPr>
              <w:t>2-3-2</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24</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1</w:t>
            </w:r>
            <w:r>
              <w:rPr>
                <w:rFonts w:hint="eastAsia"/>
                <w:color w:val="000000"/>
                <w:sz w:val="18"/>
                <w:szCs w:val="18"/>
              </w:rPr>
              <w:t>幢</w:t>
            </w:r>
            <w:r>
              <w:rPr>
                <w:rFonts w:hint="eastAsia"/>
                <w:color w:val="000000"/>
                <w:sz w:val="18"/>
                <w:szCs w:val="18"/>
              </w:rPr>
              <w:t>2-3-2</w:t>
            </w:r>
            <w:r>
              <w:rPr>
                <w:rFonts w:hint="eastAsia"/>
                <w:color w:val="000000"/>
                <w:sz w:val="18"/>
                <w:szCs w:val="18"/>
              </w:rPr>
              <w:t>号住宅</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201603560</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1</w:t>
            </w:r>
            <w:r>
              <w:rPr>
                <w:rFonts w:hint="eastAsia"/>
                <w:color w:val="000000"/>
                <w:sz w:val="18"/>
                <w:szCs w:val="18"/>
              </w:rPr>
              <w:t>幢</w:t>
            </w:r>
            <w:r>
              <w:rPr>
                <w:rFonts w:hint="eastAsia"/>
                <w:color w:val="000000"/>
                <w:sz w:val="18"/>
                <w:szCs w:val="18"/>
              </w:rPr>
              <w:t>2-3-2</w:t>
            </w:r>
            <w:r>
              <w:rPr>
                <w:rFonts w:hint="eastAsia"/>
                <w:color w:val="000000"/>
                <w:sz w:val="18"/>
                <w:szCs w:val="18"/>
              </w:rPr>
              <w:t>号</w:t>
            </w:r>
            <w:r>
              <w:rPr>
                <w:rFonts w:hint="eastAsia"/>
                <w:color w:val="000000"/>
                <w:sz w:val="18"/>
                <w:szCs w:val="18"/>
              </w:rPr>
              <w:t>(1</w:t>
            </w:r>
            <w:r>
              <w:rPr>
                <w:rFonts w:hint="eastAsia"/>
                <w:color w:val="000000"/>
                <w:sz w:val="18"/>
                <w:szCs w:val="18"/>
              </w:rPr>
              <w:t>栋</w:t>
            </w:r>
            <w:r>
              <w:rPr>
                <w:rFonts w:hint="eastAsia"/>
                <w:color w:val="000000"/>
                <w:sz w:val="18"/>
                <w:szCs w:val="18"/>
              </w:rPr>
              <w:t>2-3-1</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25</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1</w:t>
            </w:r>
            <w:r>
              <w:rPr>
                <w:rFonts w:hint="eastAsia"/>
                <w:color w:val="000000"/>
                <w:sz w:val="18"/>
                <w:szCs w:val="18"/>
              </w:rPr>
              <w:t>幢</w:t>
            </w:r>
            <w:r>
              <w:rPr>
                <w:rFonts w:hint="eastAsia"/>
                <w:color w:val="000000"/>
                <w:sz w:val="18"/>
                <w:szCs w:val="18"/>
              </w:rPr>
              <w:t>2-4-1</w:t>
            </w:r>
            <w:r>
              <w:rPr>
                <w:rFonts w:hint="eastAsia"/>
                <w:color w:val="000000"/>
                <w:sz w:val="18"/>
                <w:szCs w:val="18"/>
              </w:rPr>
              <w:t>号住宅</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201603638</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1</w:t>
            </w:r>
            <w:r>
              <w:rPr>
                <w:rFonts w:hint="eastAsia"/>
                <w:color w:val="000000"/>
                <w:sz w:val="18"/>
                <w:szCs w:val="18"/>
              </w:rPr>
              <w:t>幢</w:t>
            </w:r>
            <w:r>
              <w:rPr>
                <w:rFonts w:hint="eastAsia"/>
                <w:color w:val="000000"/>
                <w:sz w:val="18"/>
                <w:szCs w:val="18"/>
              </w:rPr>
              <w:t>2-4-1</w:t>
            </w:r>
            <w:r>
              <w:rPr>
                <w:rFonts w:hint="eastAsia"/>
                <w:color w:val="000000"/>
                <w:sz w:val="18"/>
                <w:szCs w:val="18"/>
              </w:rPr>
              <w:t>号</w:t>
            </w:r>
            <w:r>
              <w:rPr>
                <w:rFonts w:hint="eastAsia"/>
                <w:color w:val="000000"/>
                <w:sz w:val="18"/>
                <w:szCs w:val="18"/>
              </w:rPr>
              <w:t>(1</w:t>
            </w:r>
            <w:r>
              <w:rPr>
                <w:rFonts w:hint="eastAsia"/>
                <w:color w:val="000000"/>
                <w:sz w:val="18"/>
                <w:szCs w:val="18"/>
              </w:rPr>
              <w:t>栋</w:t>
            </w:r>
            <w:r>
              <w:rPr>
                <w:rFonts w:hint="eastAsia"/>
                <w:color w:val="000000"/>
                <w:sz w:val="18"/>
                <w:szCs w:val="18"/>
              </w:rPr>
              <w:t>2-4-2</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26</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1</w:t>
            </w:r>
            <w:r>
              <w:rPr>
                <w:rFonts w:hint="eastAsia"/>
                <w:color w:val="000000"/>
                <w:sz w:val="18"/>
                <w:szCs w:val="18"/>
              </w:rPr>
              <w:t>幢</w:t>
            </w:r>
            <w:r>
              <w:rPr>
                <w:rFonts w:hint="eastAsia"/>
                <w:color w:val="000000"/>
                <w:sz w:val="18"/>
                <w:szCs w:val="18"/>
              </w:rPr>
              <w:t>2-4-2</w:t>
            </w:r>
            <w:r>
              <w:rPr>
                <w:rFonts w:hint="eastAsia"/>
                <w:color w:val="000000"/>
                <w:sz w:val="18"/>
                <w:szCs w:val="18"/>
              </w:rPr>
              <w:t>号住宅</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201603641</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1</w:t>
            </w:r>
            <w:r>
              <w:rPr>
                <w:rFonts w:hint="eastAsia"/>
                <w:color w:val="000000"/>
                <w:sz w:val="18"/>
                <w:szCs w:val="18"/>
              </w:rPr>
              <w:t>幢</w:t>
            </w:r>
            <w:r>
              <w:rPr>
                <w:rFonts w:hint="eastAsia"/>
                <w:color w:val="000000"/>
                <w:sz w:val="18"/>
                <w:szCs w:val="18"/>
              </w:rPr>
              <w:t>2-4-2</w:t>
            </w:r>
            <w:r>
              <w:rPr>
                <w:rFonts w:hint="eastAsia"/>
                <w:color w:val="000000"/>
                <w:sz w:val="18"/>
                <w:szCs w:val="18"/>
              </w:rPr>
              <w:t>号</w:t>
            </w:r>
            <w:r>
              <w:rPr>
                <w:rFonts w:hint="eastAsia"/>
                <w:color w:val="000000"/>
                <w:sz w:val="18"/>
                <w:szCs w:val="18"/>
              </w:rPr>
              <w:t>(1</w:t>
            </w:r>
            <w:r>
              <w:rPr>
                <w:rFonts w:hint="eastAsia"/>
                <w:color w:val="000000"/>
                <w:sz w:val="18"/>
                <w:szCs w:val="18"/>
              </w:rPr>
              <w:t>栋</w:t>
            </w:r>
            <w:r>
              <w:rPr>
                <w:rFonts w:hint="eastAsia"/>
                <w:color w:val="000000"/>
                <w:sz w:val="18"/>
                <w:szCs w:val="18"/>
              </w:rPr>
              <w:t>2-4-1</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27</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1</w:t>
            </w:r>
            <w:r>
              <w:rPr>
                <w:rFonts w:hint="eastAsia"/>
                <w:color w:val="000000"/>
                <w:sz w:val="18"/>
                <w:szCs w:val="18"/>
              </w:rPr>
              <w:t>幢</w:t>
            </w:r>
            <w:r>
              <w:rPr>
                <w:rFonts w:hint="eastAsia"/>
                <w:color w:val="000000"/>
                <w:sz w:val="18"/>
                <w:szCs w:val="18"/>
              </w:rPr>
              <w:t>2-5-1</w:t>
            </w:r>
            <w:r>
              <w:rPr>
                <w:rFonts w:hint="eastAsia"/>
                <w:color w:val="000000"/>
                <w:sz w:val="18"/>
                <w:szCs w:val="18"/>
              </w:rPr>
              <w:t>号住宅</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201603642</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1</w:t>
            </w:r>
            <w:r>
              <w:rPr>
                <w:rFonts w:hint="eastAsia"/>
                <w:color w:val="000000"/>
                <w:sz w:val="18"/>
                <w:szCs w:val="18"/>
              </w:rPr>
              <w:t>幢</w:t>
            </w:r>
            <w:r>
              <w:rPr>
                <w:rFonts w:hint="eastAsia"/>
                <w:color w:val="000000"/>
                <w:sz w:val="18"/>
                <w:szCs w:val="18"/>
              </w:rPr>
              <w:t>2-5-1</w:t>
            </w:r>
            <w:r>
              <w:rPr>
                <w:rFonts w:hint="eastAsia"/>
                <w:color w:val="000000"/>
                <w:sz w:val="18"/>
                <w:szCs w:val="18"/>
              </w:rPr>
              <w:t>号</w:t>
            </w:r>
            <w:r>
              <w:rPr>
                <w:rFonts w:hint="eastAsia"/>
                <w:color w:val="000000"/>
                <w:sz w:val="18"/>
                <w:szCs w:val="18"/>
              </w:rPr>
              <w:t>(1</w:t>
            </w:r>
            <w:r>
              <w:rPr>
                <w:rFonts w:hint="eastAsia"/>
                <w:color w:val="000000"/>
                <w:sz w:val="18"/>
                <w:szCs w:val="18"/>
              </w:rPr>
              <w:t>栋</w:t>
            </w:r>
            <w:r>
              <w:rPr>
                <w:rFonts w:hint="eastAsia"/>
                <w:color w:val="000000"/>
                <w:sz w:val="18"/>
                <w:szCs w:val="18"/>
              </w:rPr>
              <w:t>2-5-2</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28</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1</w:t>
            </w:r>
            <w:r>
              <w:rPr>
                <w:rFonts w:hint="eastAsia"/>
                <w:color w:val="000000"/>
                <w:sz w:val="18"/>
                <w:szCs w:val="18"/>
              </w:rPr>
              <w:t>幢</w:t>
            </w:r>
            <w:r>
              <w:rPr>
                <w:rFonts w:hint="eastAsia"/>
                <w:color w:val="000000"/>
                <w:sz w:val="18"/>
                <w:szCs w:val="18"/>
              </w:rPr>
              <w:t>2-5-2</w:t>
            </w:r>
            <w:r>
              <w:rPr>
                <w:rFonts w:hint="eastAsia"/>
                <w:color w:val="000000"/>
                <w:sz w:val="18"/>
                <w:szCs w:val="18"/>
              </w:rPr>
              <w:t>号住宅</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201603643</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1</w:t>
            </w:r>
            <w:r>
              <w:rPr>
                <w:rFonts w:hint="eastAsia"/>
                <w:color w:val="000000"/>
                <w:sz w:val="18"/>
                <w:szCs w:val="18"/>
              </w:rPr>
              <w:t>幢</w:t>
            </w:r>
            <w:r>
              <w:rPr>
                <w:rFonts w:hint="eastAsia"/>
                <w:color w:val="000000"/>
                <w:sz w:val="18"/>
                <w:szCs w:val="18"/>
              </w:rPr>
              <w:t>2-5-2</w:t>
            </w:r>
            <w:r>
              <w:rPr>
                <w:rFonts w:hint="eastAsia"/>
                <w:color w:val="000000"/>
                <w:sz w:val="18"/>
                <w:szCs w:val="18"/>
              </w:rPr>
              <w:t>号</w:t>
            </w:r>
            <w:r>
              <w:rPr>
                <w:rFonts w:hint="eastAsia"/>
                <w:color w:val="000000"/>
                <w:sz w:val="18"/>
                <w:szCs w:val="18"/>
              </w:rPr>
              <w:t>(1</w:t>
            </w:r>
            <w:r>
              <w:rPr>
                <w:rFonts w:hint="eastAsia"/>
                <w:color w:val="000000"/>
                <w:sz w:val="18"/>
                <w:szCs w:val="18"/>
              </w:rPr>
              <w:t>栋</w:t>
            </w:r>
            <w:r>
              <w:rPr>
                <w:rFonts w:hint="eastAsia"/>
                <w:color w:val="000000"/>
                <w:sz w:val="18"/>
                <w:szCs w:val="18"/>
              </w:rPr>
              <w:t>2-5-1</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29</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1</w:t>
            </w:r>
            <w:r>
              <w:rPr>
                <w:rFonts w:hint="eastAsia"/>
                <w:color w:val="000000"/>
                <w:sz w:val="18"/>
                <w:szCs w:val="18"/>
              </w:rPr>
              <w:t>幢</w:t>
            </w:r>
            <w:r>
              <w:rPr>
                <w:rFonts w:hint="eastAsia"/>
                <w:color w:val="000000"/>
                <w:sz w:val="18"/>
                <w:szCs w:val="18"/>
              </w:rPr>
              <w:t>2-6-1</w:t>
            </w:r>
            <w:r>
              <w:rPr>
                <w:rFonts w:hint="eastAsia"/>
                <w:color w:val="000000"/>
                <w:sz w:val="18"/>
                <w:szCs w:val="18"/>
              </w:rPr>
              <w:t>号住宅</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201603644</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1</w:t>
            </w:r>
            <w:r>
              <w:rPr>
                <w:rFonts w:hint="eastAsia"/>
                <w:color w:val="000000"/>
                <w:sz w:val="18"/>
                <w:szCs w:val="18"/>
              </w:rPr>
              <w:t>幢</w:t>
            </w:r>
            <w:r>
              <w:rPr>
                <w:rFonts w:hint="eastAsia"/>
                <w:color w:val="000000"/>
                <w:sz w:val="18"/>
                <w:szCs w:val="18"/>
              </w:rPr>
              <w:t>2-6-1</w:t>
            </w:r>
            <w:r>
              <w:rPr>
                <w:rFonts w:hint="eastAsia"/>
                <w:color w:val="000000"/>
                <w:sz w:val="18"/>
                <w:szCs w:val="18"/>
              </w:rPr>
              <w:t>号</w:t>
            </w:r>
            <w:r>
              <w:rPr>
                <w:rFonts w:hint="eastAsia"/>
                <w:color w:val="000000"/>
                <w:sz w:val="18"/>
                <w:szCs w:val="18"/>
              </w:rPr>
              <w:t>(1</w:t>
            </w:r>
            <w:r>
              <w:rPr>
                <w:rFonts w:hint="eastAsia"/>
                <w:color w:val="000000"/>
                <w:sz w:val="18"/>
                <w:szCs w:val="18"/>
              </w:rPr>
              <w:t>栋</w:t>
            </w:r>
            <w:r>
              <w:rPr>
                <w:rFonts w:hint="eastAsia"/>
                <w:color w:val="000000"/>
                <w:sz w:val="18"/>
                <w:szCs w:val="18"/>
              </w:rPr>
              <w:t>2-6-2</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30</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1</w:t>
            </w:r>
            <w:r>
              <w:rPr>
                <w:rFonts w:hint="eastAsia"/>
                <w:color w:val="000000"/>
                <w:sz w:val="18"/>
                <w:szCs w:val="18"/>
              </w:rPr>
              <w:t>幢</w:t>
            </w:r>
            <w:r>
              <w:rPr>
                <w:rFonts w:hint="eastAsia"/>
                <w:color w:val="000000"/>
                <w:sz w:val="18"/>
                <w:szCs w:val="18"/>
              </w:rPr>
              <w:t>2-6-2</w:t>
            </w:r>
            <w:r>
              <w:rPr>
                <w:rFonts w:hint="eastAsia"/>
                <w:color w:val="000000"/>
                <w:sz w:val="18"/>
                <w:szCs w:val="18"/>
              </w:rPr>
              <w:t>号住宅</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201603645</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1</w:t>
            </w:r>
            <w:r>
              <w:rPr>
                <w:rFonts w:hint="eastAsia"/>
                <w:color w:val="000000"/>
                <w:sz w:val="18"/>
                <w:szCs w:val="18"/>
              </w:rPr>
              <w:t>幢</w:t>
            </w:r>
            <w:r>
              <w:rPr>
                <w:rFonts w:hint="eastAsia"/>
                <w:color w:val="000000"/>
                <w:sz w:val="18"/>
                <w:szCs w:val="18"/>
              </w:rPr>
              <w:t>2-6-2</w:t>
            </w:r>
            <w:r>
              <w:rPr>
                <w:rFonts w:hint="eastAsia"/>
                <w:color w:val="000000"/>
                <w:sz w:val="18"/>
                <w:szCs w:val="18"/>
              </w:rPr>
              <w:t>号</w:t>
            </w:r>
            <w:r>
              <w:rPr>
                <w:rFonts w:hint="eastAsia"/>
                <w:color w:val="000000"/>
                <w:sz w:val="18"/>
                <w:szCs w:val="18"/>
              </w:rPr>
              <w:t>(1</w:t>
            </w:r>
            <w:r>
              <w:rPr>
                <w:rFonts w:hint="eastAsia"/>
                <w:color w:val="000000"/>
                <w:sz w:val="18"/>
                <w:szCs w:val="18"/>
              </w:rPr>
              <w:t>栋</w:t>
            </w:r>
            <w:r>
              <w:rPr>
                <w:rFonts w:hint="eastAsia"/>
                <w:color w:val="000000"/>
                <w:sz w:val="18"/>
                <w:szCs w:val="18"/>
              </w:rPr>
              <w:t>2-6-1</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31</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2</w:t>
            </w:r>
            <w:r>
              <w:rPr>
                <w:rFonts w:hint="eastAsia"/>
                <w:color w:val="000000"/>
                <w:sz w:val="18"/>
                <w:szCs w:val="18"/>
              </w:rPr>
              <w:t>幢</w:t>
            </w:r>
            <w:r>
              <w:rPr>
                <w:rFonts w:hint="eastAsia"/>
                <w:color w:val="000000"/>
                <w:sz w:val="18"/>
                <w:szCs w:val="18"/>
              </w:rPr>
              <w:t>1-2-1</w:t>
            </w:r>
            <w:r>
              <w:rPr>
                <w:rFonts w:hint="eastAsia"/>
                <w:color w:val="000000"/>
                <w:sz w:val="18"/>
                <w:szCs w:val="18"/>
              </w:rPr>
              <w:t>号住宅</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201603596</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2</w:t>
            </w:r>
            <w:r>
              <w:rPr>
                <w:rFonts w:hint="eastAsia"/>
                <w:color w:val="000000"/>
                <w:sz w:val="18"/>
                <w:szCs w:val="18"/>
              </w:rPr>
              <w:t>幢</w:t>
            </w:r>
            <w:r>
              <w:rPr>
                <w:rFonts w:hint="eastAsia"/>
                <w:color w:val="000000"/>
                <w:sz w:val="18"/>
                <w:szCs w:val="18"/>
              </w:rPr>
              <w:t>1-2-1</w:t>
            </w:r>
            <w:r>
              <w:rPr>
                <w:rFonts w:hint="eastAsia"/>
                <w:color w:val="000000"/>
                <w:sz w:val="18"/>
                <w:szCs w:val="18"/>
              </w:rPr>
              <w:t>号</w:t>
            </w:r>
            <w:r>
              <w:rPr>
                <w:rFonts w:hint="eastAsia"/>
                <w:color w:val="000000"/>
                <w:sz w:val="18"/>
                <w:szCs w:val="18"/>
              </w:rPr>
              <w:t>(2</w:t>
            </w:r>
            <w:r>
              <w:rPr>
                <w:rFonts w:hint="eastAsia"/>
                <w:color w:val="000000"/>
                <w:sz w:val="18"/>
                <w:szCs w:val="18"/>
              </w:rPr>
              <w:t>栋</w:t>
            </w:r>
            <w:r>
              <w:rPr>
                <w:rFonts w:hint="eastAsia"/>
                <w:color w:val="000000"/>
                <w:sz w:val="18"/>
                <w:szCs w:val="18"/>
              </w:rPr>
              <w:t>1-2-2</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32</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2</w:t>
            </w:r>
            <w:r>
              <w:rPr>
                <w:rFonts w:hint="eastAsia"/>
                <w:color w:val="000000"/>
                <w:sz w:val="18"/>
                <w:szCs w:val="18"/>
              </w:rPr>
              <w:t>幢</w:t>
            </w:r>
            <w:r>
              <w:rPr>
                <w:rFonts w:hint="eastAsia"/>
                <w:color w:val="000000"/>
                <w:sz w:val="18"/>
                <w:szCs w:val="18"/>
              </w:rPr>
              <w:t>1-4-2</w:t>
            </w:r>
            <w:r>
              <w:rPr>
                <w:rFonts w:hint="eastAsia"/>
                <w:color w:val="000000"/>
                <w:sz w:val="18"/>
                <w:szCs w:val="18"/>
              </w:rPr>
              <w:t>号住宅</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201603591</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2</w:t>
            </w:r>
            <w:r>
              <w:rPr>
                <w:rFonts w:hint="eastAsia"/>
                <w:color w:val="000000"/>
                <w:sz w:val="18"/>
                <w:szCs w:val="18"/>
              </w:rPr>
              <w:t>幢</w:t>
            </w:r>
            <w:r>
              <w:rPr>
                <w:rFonts w:hint="eastAsia"/>
                <w:color w:val="000000"/>
                <w:sz w:val="18"/>
                <w:szCs w:val="18"/>
              </w:rPr>
              <w:t>1-4-2</w:t>
            </w:r>
            <w:r>
              <w:rPr>
                <w:rFonts w:hint="eastAsia"/>
                <w:color w:val="000000"/>
                <w:sz w:val="18"/>
                <w:szCs w:val="18"/>
              </w:rPr>
              <w:t>号</w:t>
            </w:r>
            <w:r>
              <w:rPr>
                <w:rFonts w:hint="eastAsia"/>
                <w:color w:val="000000"/>
                <w:sz w:val="18"/>
                <w:szCs w:val="18"/>
              </w:rPr>
              <w:t>(2</w:t>
            </w:r>
            <w:r>
              <w:rPr>
                <w:rFonts w:hint="eastAsia"/>
                <w:color w:val="000000"/>
                <w:sz w:val="18"/>
                <w:szCs w:val="18"/>
              </w:rPr>
              <w:t>栋</w:t>
            </w:r>
            <w:r>
              <w:rPr>
                <w:rFonts w:hint="eastAsia"/>
                <w:color w:val="000000"/>
                <w:sz w:val="18"/>
                <w:szCs w:val="18"/>
              </w:rPr>
              <w:t>1-4-1</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33</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2</w:t>
            </w:r>
            <w:r>
              <w:rPr>
                <w:rFonts w:hint="eastAsia"/>
                <w:color w:val="000000"/>
                <w:sz w:val="18"/>
                <w:szCs w:val="18"/>
              </w:rPr>
              <w:t>幢</w:t>
            </w:r>
            <w:r>
              <w:rPr>
                <w:rFonts w:hint="eastAsia"/>
                <w:color w:val="000000"/>
                <w:sz w:val="18"/>
                <w:szCs w:val="18"/>
              </w:rPr>
              <w:t>1-5-2</w:t>
            </w:r>
            <w:r>
              <w:rPr>
                <w:rFonts w:hint="eastAsia"/>
                <w:color w:val="000000"/>
                <w:sz w:val="18"/>
                <w:szCs w:val="18"/>
              </w:rPr>
              <w:t>号住宅</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201603584</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2</w:t>
            </w:r>
            <w:r>
              <w:rPr>
                <w:rFonts w:hint="eastAsia"/>
                <w:color w:val="000000"/>
                <w:sz w:val="18"/>
                <w:szCs w:val="18"/>
              </w:rPr>
              <w:t>幢</w:t>
            </w:r>
            <w:r>
              <w:rPr>
                <w:rFonts w:hint="eastAsia"/>
                <w:color w:val="000000"/>
                <w:sz w:val="18"/>
                <w:szCs w:val="18"/>
              </w:rPr>
              <w:t>1-5-2</w:t>
            </w:r>
            <w:r>
              <w:rPr>
                <w:rFonts w:hint="eastAsia"/>
                <w:color w:val="000000"/>
                <w:sz w:val="18"/>
                <w:szCs w:val="18"/>
              </w:rPr>
              <w:t>号</w:t>
            </w:r>
            <w:r>
              <w:rPr>
                <w:rFonts w:hint="eastAsia"/>
                <w:color w:val="000000"/>
                <w:sz w:val="18"/>
                <w:szCs w:val="18"/>
              </w:rPr>
              <w:t>(2</w:t>
            </w:r>
            <w:r>
              <w:rPr>
                <w:rFonts w:hint="eastAsia"/>
                <w:color w:val="000000"/>
                <w:sz w:val="18"/>
                <w:szCs w:val="18"/>
              </w:rPr>
              <w:t>栋</w:t>
            </w:r>
            <w:r>
              <w:rPr>
                <w:rFonts w:hint="eastAsia"/>
                <w:color w:val="000000"/>
                <w:sz w:val="18"/>
                <w:szCs w:val="18"/>
              </w:rPr>
              <w:t>1-5-1</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34</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2</w:t>
            </w:r>
            <w:r>
              <w:rPr>
                <w:rFonts w:hint="eastAsia"/>
                <w:color w:val="000000"/>
                <w:sz w:val="18"/>
                <w:szCs w:val="18"/>
              </w:rPr>
              <w:t>幢</w:t>
            </w:r>
            <w:r>
              <w:rPr>
                <w:rFonts w:hint="eastAsia"/>
                <w:color w:val="000000"/>
                <w:sz w:val="18"/>
                <w:szCs w:val="18"/>
              </w:rPr>
              <w:t>1-6-1</w:t>
            </w:r>
            <w:r>
              <w:rPr>
                <w:rFonts w:hint="eastAsia"/>
                <w:color w:val="000000"/>
                <w:sz w:val="18"/>
                <w:szCs w:val="18"/>
              </w:rPr>
              <w:t>号住宅</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201603581</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2</w:t>
            </w:r>
            <w:r>
              <w:rPr>
                <w:rFonts w:hint="eastAsia"/>
                <w:color w:val="000000"/>
                <w:sz w:val="18"/>
                <w:szCs w:val="18"/>
              </w:rPr>
              <w:t>幢</w:t>
            </w:r>
            <w:r>
              <w:rPr>
                <w:rFonts w:hint="eastAsia"/>
                <w:color w:val="000000"/>
                <w:sz w:val="18"/>
                <w:szCs w:val="18"/>
              </w:rPr>
              <w:t>1-6-1</w:t>
            </w:r>
            <w:r>
              <w:rPr>
                <w:rFonts w:hint="eastAsia"/>
                <w:color w:val="000000"/>
                <w:sz w:val="18"/>
                <w:szCs w:val="18"/>
              </w:rPr>
              <w:t>号</w:t>
            </w:r>
            <w:r>
              <w:rPr>
                <w:rFonts w:hint="eastAsia"/>
                <w:color w:val="000000"/>
                <w:sz w:val="18"/>
                <w:szCs w:val="18"/>
              </w:rPr>
              <w:t>(2</w:t>
            </w:r>
            <w:r>
              <w:rPr>
                <w:rFonts w:hint="eastAsia"/>
                <w:color w:val="000000"/>
                <w:sz w:val="18"/>
                <w:szCs w:val="18"/>
              </w:rPr>
              <w:t>栋</w:t>
            </w:r>
            <w:r>
              <w:rPr>
                <w:rFonts w:hint="eastAsia"/>
                <w:color w:val="000000"/>
                <w:sz w:val="18"/>
                <w:szCs w:val="18"/>
              </w:rPr>
              <w:t>1-6-2</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lastRenderedPageBreak/>
              <w:t>35</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2</w:t>
            </w:r>
            <w:r>
              <w:rPr>
                <w:rFonts w:hint="eastAsia"/>
                <w:color w:val="000000"/>
                <w:sz w:val="18"/>
                <w:szCs w:val="18"/>
              </w:rPr>
              <w:t>幢</w:t>
            </w:r>
            <w:r>
              <w:rPr>
                <w:rFonts w:hint="eastAsia"/>
                <w:color w:val="000000"/>
                <w:sz w:val="18"/>
                <w:szCs w:val="18"/>
              </w:rPr>
              <w:t>1-6-2</w:t>
            </w:r>
            <w:r>
              <w:rPr>
                <w:rFonts w:hint="eastAsia"/>
                <w:color w:val="000000"/>
                <w:sz w:val="18"/>
                <w:szCs w:val="18"/>
              </w:rPr>
              <w:t>号住宅</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201603578</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2</w:t>
            </w:r>
            <w:r>
              <w:rPr>
                <w:rFonts w:hint="eastAsia"/>
                <w:color w:val="000000"/>
                <w:sz w:val="18"/>
                <w:szCs w:val="18"/>
              </w:rPr>
              <w:t>幢</w:t>
            </w:r>
            <w:r>
              <w:rPr>
                <w:rFonts w:hint="eastAsia"/>
                <w:color w:val="000000"/>
                <w:sz w:val="18"/>
                <w:szCs w:val="18"/>
              </w:rPr>
              <w:t>1-6-2</w:t>
            </w:r>
            <w:r>
              <w:rPr>
                <w:rFonts w:hint="eastAsia"/>
                <w:color w:val="000000"/>
                <w:sz w:val="18"/>
                <w:szCs w:val="18"/>
              </w:rPr>
              <w:t>号</w:t>
            </w:r>
            <w:r>
              <w:rPr>
                <w:rFonts w:hint="eastAsia"/>
                <w:color w:val="000000"/>
                <w:sz w:val="18"/>
                <w:szCs w:val="18"/>
              </w:rPr>
              <w:t>(2</w:t>
            </w:r>
            <w:r>
              <w:rPr>
                <w:rFonts w:hint="eastAsia"/>
                <w:color w:val="000000"/>
                <w:sz w:val="18"/>
                <w:szCs w:val="18"/>
              </w:rPr>
              <w:t>栋</w:t>
            </w:r>
            <w:r>
              <w:rPr>
                <w:rFonts w:hint="eastAsia"/>
                <w:color w:val="000000"/>
                <w:sz w:val="18"/>
                <w:szCs w:val="18"/>
              </w:rPr>
              <w:t>1-6-1</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36</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2</w:t>
            </w:r>
            <w:r>
              <w:rPr>
                <w:rFonts w:hint="eastAsia"/>
                <w:color w:val="000000"/>
                <w:sz w:val="18"/>
                <w:szCs w:val="18"/>
              </w:rPr>
              <w:t>幢</w:t>
            </w:r>
            <w:r>
              <w:rPr>
                <w:rFonts w:hint="eastAsia"/>
                <w:color w:val="000000"/>
                <w:sz w:val="18"/>
                <w:szCs w:val="18"/>
              </w:rPr>
              <w:t>2-2-3</w:t>
            </w:r>
            <w:r>
              <w:rPr>
                <w:rFonts w:hint="eastAsia"/>
                <w:color w:val="000000"/>
                <w:sz w:val="18"/>
                <w:szCs w:val="18"/>
              </w:rPr>
              <w:t>号住宅</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201603566</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2</w:t>
            </w:r>
            <w:r>
              <w:rPr>
                <w:rFonts w:hint="eastAsia"/>
                <w:color w:val="000000"/>
                <w:sz w:val="18"/>
                <w:szCs w:val="18"/>
              </w:rPr>
              <w:t>幢</w:t>
            </w:r>
            <w:r>
              <w:rPr>
                <w:rFonts w:hint="eastAsia"/>
                <w:color w:val="000000"/>
                <w:sz w:val="18"/>
                <w:szCs w:val="18"/>
              </w:rPr>
              <w:t>2-2-3</w:t>
            </w:r>
            <w:r>
              <w:rPr>
                <w:rFonts w:hint="eastAsia"/>
                <w:color w:val="000000"/>
                <w:sz w:val="18"/>
                <w:szCs w:val="18"/>
              </w:rPr>
              <w:t>号</w:t>
            </w:r>
            <w:r>
              <w:rPr>
                <w:rFonts w:hint="eastAsia"/>
                <w:color w:val="000000"/>
                <w:sz w:val="18"/>
                <w:szCs w:val="18"/>
              </w:rPr>
              <w:t>(2</w:t>
            </w:r>
            <w:r>
              <w:rPr>
                <w:rFonts w:hint="eastAsia"/>
                <w:color w:val="000000"/>
                <w:sz w:val="18"/>
                <w:szCs w:val="18"/>
              </w:rPr>
              <w:t>栋</w:t>
            </w:r>
            <w:r>
              <w:rPr>
                <w:rFonts w:hint="eastAsia"/>
                <w:color w:val="000000"/>
                <w:sz w:val="18"/>
                <w:szCs w:val="18"/>
              </w:rPr>
              <w:t>2-2-1</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37</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2</w:t>
            </w:r>
            <w:r>
              <w:rPr>
                <w:rFonts w:hint="eastAsia"/>
                <w:color w:val="000000"/>
                <w:sz w:val="18"/>
                <w:szCs w:val="18"/>
              </w:rPr>
              <w:t>幢</w:t>
            </w:r>
            <w:r>
              <w:rPr>
                <w:rFonts w:hint="eastAsia"/>
                <w:color w:val="000000"/>
                <w:sz w:val="18"/>
                <w:szCs w:val="18"/>
              </w:rPr>
              <w:t>2-3-2</w:t>
            </w:r>
            <w:r>
              <w:rPr>
                <w:rFonts w:hint="eastAsia"/>
                <w:color w:val="000000"/>
                <w:sz w:val="18"/>
                <w:szCs w:val="18"/>
              </w:rPr>
              <w:t>号住宅</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201603570</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2</w:t>
            </w:r>
            <w:r>
              <w:rPr>
                <w:rFonts w:hint="eastAsia"/>
                <w:color w:val="000000"/>
                <w:sz w:val="18"/>
                <w:szCs w:val="18"/>
              </w:rPr>
              <w:t>幢</w:t>
            </w:r>
            <w:r>
              <w:rPr>
                <w:rFonts w:hint="eastAsia"/>
                <w:color w:val="000000"/>
                <w:sz w:val="18"/>
                <w:szCs w:val="18"/>
              </w:rPr>
              <w:t>2-3-2</w:t>
            </w:r>
            <w:r>
              <w:rPr>
                <w:rFonts w:hint="eastAsia"/>
                <w:color w:val="000000"/>
                <w:sz w:val="18"/>
                <w:szCs w:val="18"/>
              </w:rPr>
              <w:t>号</w:t>
            </w:r>
            <w:r>
              <w:rPr>
                <w:rFonts w:hint="eastAsia"/>
                <w:color w:val="000000"/>
                <w:sz w:val="18"/>
                <w:szCs w:val="18"/>
              </w:rPr>
              <w:t>(2</w:t>
            </w:r>
            <w:r>
              <w:rPr>
                <w:rFonts w:hint="eastAsia"/>
                <w:color w:val="000000"/>
                <w:sz w:val="18"/>
                <w:szCs w:val="18"/>
              </w:rPr>
              <w:t>栋</w:t>
            </w:r>
            <w:r>
              <w:rPr>
                <w:rFonts w:hint="eastAsia"/>
                <w:color w:val="000000"/>
                <w:sz w:val="18"/>
                <w:szCs w:val="18"/>
              </w:rPr>
              <w:t>2-3-2</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38</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2</w:t>
            </w:r>
            <w:r>
              <w:rPr>
                <w:rFonts w:hint="eastAsia"/>
                <w:color w:val="000000"/>
                <w:sz w:val="18"/>
                <w:szCs w:val="18"/>
              </w:rPr>
              <w:t>幢</w:t>
            </w:r>
            <w:r>
              <w:rPr>
                <w:rFonts w:hint="eastAsia"/>
                <w:color w:val="000000"/>
                <w:sz w:val="18"/>
                <w:szCs w:val="18"/>
              </w:rPr>
              <w:t>2-3-3</w:t>
            </w:r>
            <w:r>
              <w:rPr>
                <w:rFonts w:hint="eastAsia"/>
                <w:color w:val="000000"/>
                <w:sz w:val="18"/>
                <w:szCs w:val="18"/>
              </w:rPr>
              <w:t>号住宅</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201603576</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2</w:t>
            </w:r>
            <w:r>
              <w:rPr>
                <w:rFonts w:hint="eastAsia"/>
                <w:color w:val="000000"/>
                <w:sz w:val="18"/>
                <w:szCs w:val="18"/>
              </w:rPr>
              <w:t>幢</w:t>
            </w:r>
            <w:r>
              <w:rPr>
                <w:rFonts w:hint="eastAsia"/>
                <w:color w:val="000000"/>
                <w:sz w:val="18"/>
                <w:szCs w:val="18"/>
              </w:rPr>
              <w:t>2-3-3</w:t>
            </w:r>
            <w:r>
              <w:rPr>
                <w:rFonts w:hint="eastAsia"/>
                <w:color w:val="000000"/>
                <w:sz w:val="18"/>
                <w:szCs w:val="18"/>
              </w:rPr>
              <w:t>号</w:t>
            </w:r>
            <w:r>
              <w:rPr>
                <w:rFonts w:hint="eastAsia"/>
                <w:color w:val="000000"/>
                <w:sz w:val="18"/>
                <w:szCs w:val="18"/>
              </w:rPr>
              <w:t>(2</w:t>
            </w:r>
            <w:r>
              <w:rPr>
                <w:rFonts w:hint="eastAsia"/>
                <w:color w:val="000000"/>
                <w:sz w:val="18"/>
                <w:szCs w:val="18"/>
              </w:rPr>
              <w:t>栋</w:t>
            </w:r>
            <w:r>
              <w:rPr>
                <w:rFonts w:hint="eastAsia"/>
                <w:color w:val="000000"/>
                <w:sz w:val="18"/>
                <w:szCs w:val="18"/>
              </w:rPr>
              <w:t>2-3-1</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39</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2</w:t>
            </w:r>
            <w:r>
              <w:rPr>
                <w:rFonts w:hint="eastAsia"/>
                <w:color w:val="000000"/>
                <w:sz w:val="18"/>
                <w:szCs w:val="18"/>
              </w:rPr>
              <w:t>幢</w:t>
            </w:r>
            <w:r>
              <w:rPr>
                <w:rFonts w:hint="eastAsia"/>
                <w:color w:val="000000"/>
                <w:sz w:val="18"/>
                <w:szCs w:val="18"/>
              </w:rPr>
              <w:t>2-4-2</w:t>
            </w:r>
            <w:r>
              <w:rPr>
                <w:rFonts w:hint="eastAsia"/>
                <w:color w:val="000000"/>
                <w:sz w:val="18"/>
                <w:szCs w:val="18"/>
              </w:rPr>
              <w:t>号住宅</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201603580</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2</w:t>
            </w:r>
            <w:r>
              <w:rPr>
                <w:rFonts w:hint="eastAsia"/>
                <w:color w:val="000000"/>
                <w:sz w:val="18"/>
                <w:szCs w:val="18"/>
              </w:rPr>
              <w:t>幢</w:t>
            </w:r>
            <w:r>
              <w:rPr>
                <w:rFonts w:hint="eastAsia"/>
                <w:color w:val="000000"/>
                <w:sz w:val="18"/>
                <w:szCs w:val="18"/>
              </w:rPr>
              <w:t>2-4-2</w:t>
            </w:r>
            <w:r>
              <w:rPr>
                <w:rFonts w:hint="eastAsia"/>
                <w:color w:val="000000"/>
                <w:sz w:val="18"/>
                <w:szCs w:val="18"/>
              </w:rPr>
              <w:t>号</w:t>
            </w:r>
            <w:r>
              <w:rPr>
                <w:rFonts w:hint="eastAsia"/>
                <w:color w:val="000000"/>
                <w:sz w:val="18"/>
                <w:szCs w:val="18"/>
              </w:rPr>
              <w:t>(2</w:t>
            </w:r>
            <w:r>
              <w:rPr>
                <w:rFonts w:hint="eastAsia"/>
                <w:color w:val="000000"/>
                <w:sz w:val="18"/>
                <w:szCs w:val="18"/>
              </w:rPr>
              <w:t>栋</w:t>
            </w:r>
            <w:r>
              <w:rPr>
                <w:rFonts w:hint="eastAsia"/>
                <w:color w:val="000000"/>
                <w:sz w:val="18"/>
                <w:szCs w:val="18"/>
              </w:rPr>
              <w:t>2-4-2</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40</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2</w:t>
            </w:r>
            <w:r>
              <w:rPr>
                <w:rFonts w:hint="eastAsia"/>
                <w:color w:val="000000"/>
                <w:sz w:val="18"/>
                <w:szCs w:val="18"/>
              </w:rPr>
              <w:t>幢</w:t>
            </w:r>
            <w:r>
              <w:rPr>
                <w:rFonts w:hint="eastAsia"/>
                <w:color w:val="000000"/>
                <w:sz w:val="18"/>
                <w:szCs w:val="18"/>
              </w:rPr>
              <w:t>2-4-3</w:t>
            </w:r>
            <w:r>
              <w:rPr>
                <w:rFonts w:hint="eastAsia"/>
                <w:color w:val="000000"/>
                <w:sz w:val="18"/>
                <w:szCs w:val="18"/>
              </w:rPr>
              <w:t>号住宅</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201603585</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2</w:t>
            </w:r>
            <w:r>
              <w:rPr>
                <w:rFonts w:hint="eastAsia"/>
                <w:color w:val="000000"/>
                <w:sz w:val="18"/>
                <w:szCs w:val="18"/>
              </w:rPr>
              <w:t>幢</w:t>
            </w:r>
            <w:r>
              <w:rPr>
                <w:rFonts w:hint="eastAsia"/>
                <w:color w:val="000000"/>
                <w:sz w:val="18"/>
                <w:szCs w:val="18"/>
              </w:rPr>
              <w:t>2-4-3</w:t>
            </w:r>
            <w:r>
              <w:rPr>
                <w:rFonts w:hint="eastAsia"/>
                <w:color w:val="000000"/>
                <w:sz w:val="18"/>
                <w:szCs w:val="18"/>
              </w:rPr>
              <w:t>号</w:t>
            </w:r>
            <w:r>
              <w:rPr>
                <w:rFonts w:hint="eastAsia"/>
                <w:color w:val="000000"/>
                <w:sz w:val="18"/>
                <w:szCs w:val="18"/>
              </w:rPr>
              <w:t>(2</w:t>
            </w:r>
            <w:r>
              <w:rPr>
                <w:rFonts w:hint="eastAsia"/>
                <w:color w:val="000000"/>
                <w:sz w:val="18"/>
                <w:szCs w:val="18"/>
              </w:rPr>
              <w:t>栋</w:t>
            </w:r>
            <w:r>
              <w:rPr>
                <w:rFonts w:hint="eastAsia"/>
                <w:color w:val="000000"/>
                <w:sz w:val="18"/>
                <w:szCs w:val="18"/>
              </w:rPr>
              <w:t>2-4-1</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41</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2</w:t>
            </w:r>
            <w:r>
              <w:rPr>
                <w:rFonts w:hint="eastAsia"/>
                <w:color w:val="000000"/>
                <w:sz w:val="18"/>
                <w:szCs w:val="18"/>
              </w:rPr>
              <w:t>幢</w:t>
            </w:r>
            <w:r>
              <w:rPr>
                <w:rFonts w:hint="eastAsia"/>
                <w:color w:val="000000"/>
                <w:sz w:val="18"/>
                <w:szCs w:val="18"/>
              </w:rPr>
              <w:t>2-5-1</w:t>
            </w:r>
            <w:r>
              <w:rPr>
                <w:rFonts w:hint="eastAsia"/>
                <w:color w:val="000000"/>
                <w:sz w:val="18"/>
                <w:szCs w:val="18"/>
              </w:rPr>
              <w:t>号住宅</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201603588</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2</w:t>
            </w:r>
            <w:r>
              <w:rPr>
                <w:rFonts w:hint="eastAsia"/>
                <w:color w:val="000000"/>
                <w:sz w:val="18"/>
                <w:szCs w:val="18"/>
              </w:rPr>
              <w:t>幢</w:t>
            </w:r>
            <w:r>
              <w:rPr>
                <w:rFonts w:hint="eastAsia"/>
                <w:color w:val="000000"/>
                <w:sz w:val="18"/>
                <w:szCs w:val="18"/>
              </w:rPr>
              <w:t>2-5-1</w:t>
            </w:r>
            <w:r>
              <w:rPr>
                <w:rFonts w:hint="eastAsia"/>
                <w:color w:val="000000"/>
                <w:sz w:val="18"/>
                <w:szCs w:val="18"/>
              </w:rPr>
              <w:t>号</w:t>
            </w:r>
            <w:r>
              <w:rPr>
                <w:rFonts w:hint="eastAsia"/>
                <w:color w:val="000000"/>
                <w:sz w:val="18"/>
                <w:szCs w:val="18"/>
              </w:rPr>
              <w:t>(2</w:t>
            </w:r>
            <w:r>
              <w:rPr>
                <w:rFonts w:hint="eastAsia"/>
                <w:color w:val="000000"/>
                <w:sz w:val="18"/>
                <w:szCs w:val="18"/>
              </w:rPr>
              <w:t>栋</w:t>
            </w:r>
            <w:r>
              <w:rPr>
                <w:rFonts w:hint="eastAsia"/>
                <w:color w:val="000000"/>
                <w:sz w:val="18"/>
                <w:szCs w:val="18"/>
              </w:rPr>
              <w:t>2-5-3</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42</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2</w:t>
            </w:r>
            <w:r>
              <w:rPr>
                <w:rFonts w:hint="eastAsia"/>
                <w:color w:val="000000"/>
                <w:sz w:val="18"/>
                <w:szCs w:val="18"/>
              </w:rPr>
              <w:t>幢</w:t>
            </w:r>
            <w:r>
              <w:rPr>
                <w:rFonts w:hint="eastAsia"/>
                <w:color w:val="000000"/>
                <w:sz w:val="18"/>
                <w:szCs w:val="18"/>
              </w:rPr>
              <w:t>2-5-2</w:t>
            </w:r>
            <w:r>
              <w:rPr>
                <w:rFonts w:hint="eastAsia"/>
                <w:color w:val="000000"/>
                <w:sz w:val="18"/>
                <w:szCs w:val="18"/>
              </w:rPr>
              <w:t>号住宅</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201603590</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2</w:t>
            </w:r>
            <w:r>
              <w:rPr>
                <w:rFonts w:hint="eastAsia"/>
                <w:color w:val="000000"/>
                <w:sz w:val="18"/>
                <w:szCs w:val="18"/>
              </w:rPr>
              <w:t>幢</w:t>
            </w:r>
            <w:r>
              <w:rPr>
                <w:rFonts w:hint="eastAsia"/>
                <w:color w:val="000000"/>
                <w:sz w:val="18"/>
                <w:szCs w:val="18"/>
              </w:rPr>
              <w:t>2-5-2</w:t>
            </w:r>
            <w:r>
              <w:rPr>
                <w:rFonts w:hint="eastAsia"/>
                <w:color w:val="000000"/>
                <w:sz w:val="18"/>
                <w:szCs w:val="18"/>
              </w:rPr>
              <w:t>号</w:t>
            </w:r>
            <w:r>
              <w:rPr>
                <w:rFonts w:hint="eastAsia"/>
                <w:color w:val="000000"/>
                <w:sz w:val="18"/>
                <w:szCs w:val="18"/>
              </w:rPr>
              <w:t>(2</w:t>
            </w:r>
            <w:r>
              <w:rPr>
                <w:rFonts w:hint="eastAsia"/>
                <w:color w:val="000000"/>
                <w:sz w:val="18"/>
                <w:szCs w:val="18"/>
              </w:rPr>
              <w:t>栋</w:t>
            </w:r>
            <w:r>
              <w:rPr>
                <w:rFonts w:hint="eastAsia"/>
                <w:color w:val="000000"/>
                <w:sz w:val="18"/>
                <w:szCs w:val="18"/>
              </w:rPr>
              <w:t>2-5-2</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43</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2</w:t>
            </w:r>
            <w:r>
              <w:rPr>
                <w:rFonts w:hint="eastAsia"/>
                <w:color w:val="000000"/>
                <w:sz w:val="18"/>
                <w:szCs w:val="18"/>
              </w:rPr>
              <w:t>幢</w:t>
            </w:r>
            <w:r>
              <w:rPr>
                <w:rFonts w:hint="eastAsia"/>
                <w:color w:val="000000"/>
                <w:sz w:val="18"/>
                <w:szCs w:val="18"/>
              </w:rPr>
              <w:t>2-5-3</w:t>
            </w:r>
            <w:r>
              <w:rPr>
                <w:rFonts w:hint="eastAsia"/>
                <w:color w:val="000000"/>
                <w:sz w:val="18"/>
                <w:szCs w:val="18"/>
              </w:rPr>
              <w:t>号住宅</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201603593</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2</w:t>
            </w:r>
            <w:r>
              <w:rPr>
                <w:rFonts w:hint="eastAsia"/>
                <w:color w:val="000000"/>
                <w:sz w:val="18"/>
                <w:szCs w:val="18"/>
              </w:rPr>
              <w:t>幢</w:t>
            </w:r>
            <w:r>
              <w:rPr>
                <w:rFonts w:hint="eastAsia"/>
                <w:color w:val="000000"/>
                <w:sz w:val="18"/>
                <w:szCs w:val="18"/>
              </w:rPr>
              <w:t>2-5-3</w:t>
            </w:r>
            <w:r>
              <w:rPr>
                <w:rFonts w:hint="eastAsia"/>
                <w:color w:val="000000"/>
                <w:sz w:val="18"/>
                <w:szCs w:val="18"/>
              </w:rPr>
              <w:t>号</w:t>
            </w:r>
            <w:r>
              <w:rPr>
                <w:rFonts w:hint="eastAsia"/>
                <w:color w:val="000000"/>
                <w:sz w:val="18"/>
                <w:szCs w:val="18"/>
              </w:rPr>
              <w:t>(2</w:t>
            </w:r>
            <w:r>
              <w:rPr>
                <w:rFonts w:hint="eastAsia"/>
                <w:color w:val="000000"/>
                <w:sz w:val="18"/>
                <w:szCs w:val="18"/>
              </w:rPr>
              <w:t>栋</w:t>
            </w:r>
            <w:r>
              <w:rPr>
                <w:rFonts w:hint="eastAsia"/>
                <w:color w:val="000000"/>
                <w:sz w:val="18"/>
                <w:szCs w:val="18"/>
              </w:rPr>
              <w:t>2-5-1</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44</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2</w:t>
            </w:r>
            <w:r>
              <w:rPr>
                <w:rFonts w:hint="eastAsia"/>
                <w:color w:val="000000"/>
                <w:sz w:val="18"/>
                <w:szCs w:val="18"/>
              </w:rPr>
              <w:t>幢</w:t>
            </w:r>
            <w:r>
              <w:rPr>
                <w:rFonts w:hint="eastAsia"/>
                <w:color w:val="000000"/>
                <w:sz w:val="18"/>
                <w:szCs w:val="18"/>
              </w:rPr>
              <w:t>2-6-1</w:t>
            </w:r>
            <w:r>
              <w:rPr>
                <w:rFonts w:hint="eastAsia"/>
                <w:color w:val="000000"/>
                <w:sz w:val="18"/>
                <w:szCs w:val="18"/>
              </w:rPr>
              <w:t>号住宅</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201603594</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2</w:t>
            </w:r>
            <w:r>
              <w:rPr>
                <w:rFonts w:hint="eastAsia"/>
                <w:color w:val="000000"/>
                <w:sz w:val="18"/>
                <w:szCs w:val="18"/>
              </w:rPr>
              <w:t>幢</w:t>
            </w:r>
            <w:r>
              <w:rPr>
                <w:rFonts w:hint="eastAsia"/>
                <w:color w:val="000000"/>
                <w:sz w:val="18"/>
                <w:szCs w:val="18"/>
              </w:rPr>
              <w:t>2-6-1</w:t>
            </w:r>
            <w:r>
              <w:rPr>
                <w:rFonts w:hint="eastAsia"/>
                <w:color w:val="000000"/>
                <w:sz w:val="18"/>
                <w:szCs w:val="18"/>
              </w:rPr>
              <w:t>号</w:t>
            </w:r>
            <w:r>
              <w:rPr>
                <w:rFonts w:hint="eastAsia"/>
                <w:color w:val="000000"/>
                <w:sz w:val="18"/>
                <w:szCs w:val="18"/>
              </w:rPr>
              <w:t>(2</w:t>
            </w:r>
            <w:r>
              <w:rPr>
                <w:rFonts w:hint="eastAsia"/>
                <w:color w:val="000000"/>
                <w:sz w:val="18"/>
                <w:szCs w:val="18"/>
              </w:rPr>
              <w:t>栋</w:t>
            </w:r>
            <w:r>
              <w:rPr>
                <w:rFonts w:hint="eastAsia"/>
                <w:color w:val="000000"/>
                <w:sz w:val="18"/>
                <w:szCs w:val="18"/>
              </w:rPr>
              <w:t>2-6-3</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45</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2</w:t>
            </w:r>
            <w:r>
              <w:rPr>
                <w:rFonts w:hint="eastAsia"/>
                <w:color w:val="000000"/>
                <w:sz w:val="18"/>
                <w:szCs w:val="18"/>
              </w:rPr>
              <w:t>幢</w:t>
            </w:r>
            <w:r>
              <w:rPr>
                <w:rFonts w:hint="eastAsia"/>
                <w:color w:val="000000"/>
                <w:sz w:val="18"/>
                <w:szCs w:val="18"/>
              </w:rPr>
              <w:t>2-6-2</w:t>
            </w:r>
            <w:r>
              <w:rPr>
                <w:rFonts w:hint="eastAsia"/>
                <w:color w:val="000000"/>
                <w:sz w:val="18"/>
                <w:szCs w:val="18"/>
              </w:rPr>
              <w:t>号住宅</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201603597</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2</w:t>
            </w:r>
            <w:r>
              <w:rPr>
                <w:rFonts w:hint="eastAsia"/>
                <w:color w:val="000000"/>
                <w:sz w:val="18"/>
                <w:szCs w:val="18"/>
              </w:rPr>
              <w:t>幢</w:t>
            </w:r>
            <w:r>
              <w:rPr>
                <w:rFonts w:hint="eastAsia"/>
                <w:color w:val="000000"/>
                <w:sz w:val="18"/>
                <w:szCs w:val="18"/>
              </w:rPr>
              <w:t>2-6-2</w:t>
            </w:r>
            <w:r>
              <w:rPr>
                <w:rFonts w:hint="eastAsia"/>
                <w:color w:val="000000"/>
                <w:sz w:val="18"/>
                <w:szCs w:val="18"/>
              </w:rPr>
              <w:t>号</w:t>
            </w:r>
            <w:r>
              <w:rPr>
                <w:rFonts w:hint="eastAsia"/>
                <w:color w:val="000000"/>
                <w:sz w:val="18"/>
                <w:szCs w:val="18"/>
              </w:rPr>
              <w:t>(2</w:t>
            </w:r>
            <w:r>
              <w:rPr>
                <w:rFonts w:hint="eastAsia"/>
                <w:color w:val="000000"/>
                <w:sz w:val="18"/>
                <w:szCs w:val="18"/>
              </w:rPr>
              <w:t>栋</w:t>
            </w:r>
            <w:r>
              <w:rPr>
                <w:rFonts w:hint="eastAsia"/>
                <w:color w:val="000000"/>
                <w:sz w:val="18"/>
                <w:szCs w:val="18"/>
              </w:rPr>
              <w:t>2-6-2</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46</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2</w:t>
            </w:r>
            <w:r>
              <w:rPr>
                <w:rFonts w:hint="eastAsia"/>
                <w:color w:val="000000"/>
                <w:sz w:val="18"/>
                <w:szCs w:val="18"/>
              </w:rPr>
              <w:t>幢</w:t>
            </w:r>
            <w:r>
              <w:rPr>
                <w:rFonts w:hint="eastAsia"/>
                <w:color w:val="000000"/>
                <w:sz w:val="18"/>
                <w:szCs w:val="18"/>
              </w:rPr>
              <w:t>2-6-3</w:t>
            </w:r>
            <w:r>
              <w:rPr>
                <w:rFonts w:hint="eastAsia"/>
                <w:color w:val="000000"/>
                <w:sz w:val="18"/>
                <w:szCs w:val="18"/>
              </w:rPr>
              <w:t>号住宅</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201603600</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2</w:t>
            </w:r>
            <w:r>
              <w:rPr>
                <w:rFonts w:hint="eastAsia"/>
                <w:color w:val="000000"/>
                <w:sz w:val="18"/>
                <w:szCs w:val="18"/>
              </w:rPr>
              <w:t>幢</w:t>
            </w:r>
            <w:r>
              <w:rPr>
                <w:rFonts w:hint="eastAsia"/>
                <w:color w:val="000000"/>
                <w:sz w:val="18"/>
                <w:szCs w:val="18"/>
              </w:rPr>
              <w:t>2-6-3</w:t>
            </w:r>
            <w:r>
              <w:rPr>
                <w:rFonts w:hint="eastAsia"/>
                <w:color w:val="000000"/>
                <w:sz w:val="18"/>
                <w:szCs w:val="18"/>
              </w:rPr>
              <w:t>号</w:t>
            </w:r>
            <w:r>
              <w:rPr>
                <w:rFonts w:hint="eastAsia"/>
                <w:color w:val="000000"/>
                <w:sz w:val="18"/>
                <w:szCs w:val="18"/>
              </w:rPr>
              <w:t>(2</w:t>
            </w:r>
            <w:r>
              <w:rPr>
                <w:rFonts w:hint="eastAsia"/>
                <w:color w:val="000000"/>
                <w:sz w:val="18"/>
                <w:szCs w:val="18"/>
              </w:rPr>
              <w:t>栋</w:t>
            </w:r>
            <w:r>
              <w:rPr>
                <w:rFonts w:hint="eastAsia"/>
                <w:color w:val="000000"/>
                <w:sz w:val="18"/>
                <w:szCs w:val="18"/>
              </w:rPr>
              <w:t>2-6-1</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47</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3</w:t>
            </w:r>
            <w:r>
              <w:rPr>
                <w:rFonts w:hint="eastAsia"/>
                <w:color w:val="000000"/>
                <w:sz w:val="18"/>
                <w:szCs w:val="18"/>
              </w:rPr>
              <w:t>幢</w:t>
            </w:r>
            <w:r>
              <w:rPr>
                <w:rFonts w:hint="eastAsia"/>
                <w:color w:val="000000"/>
                <w:sz w:val="18"/>
                <w:szCs w:val="18"/>
              </w:rPr>
              <w:t>1-4-1</w:t>
            </w:r>
            <w:r>
              <w:rPr>
                <w:rFonts w:hint="eastAsia"/>
                <w:color w:val="000000"/>
                <w:sz w:val="18"/>
                <w:szCs w:val="18"/>
              </w:rPr>
              <w:t>号住宅</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201603609</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3</w:t>
            </w:r>
            <w:r>
              <w:rPr>
                <w:rFonts w:hint="eastAsia"/>
                <w:color w:val="000000"/>
                <w:sz w:val="18"/>
                <w:szCs w:val="18"/>
              </w:rPr>
              <w:t>幢</w:t>
            </w:r>
            <w:r>
              <w:rPr>
                <w:rFonts w:hint="eastAsia"/>
                <w:color w:val="000000"/>
                <w:sz w:val="18"/>
                <w:szCs w:val="18"/>
              </w:rPr>
              <w:t>1-4-1</w:t>
            </w:r>
            <w:r>
              <w:rPr>
                <w:rFonts w:hint="eastAsia"/>
                <w:color w:val="000000"/>
                <w:sz w:val="18"/>
                <w:szCs w:val="18"/>
              </w:rPr>
              <w:t>号</w:t>
            </w:r>
            <w:r>
              <w:rPr>
                <w:rFonts w:hint="eastAsia"/>
                <w:color w:val="000000"/>
                <w:sz w:val="18"/>
                <w:szCs w:val="18"/>
              </w:rPr>
              <w:t>(3</w:t>
            </w:r>
            <w:r>
              <w:rPr>
                <w:rFonts w:hint="eastAsia"/>
                <w:color w:val="000000"/>
                <w:sz w:val="18"/>
                <w:szCs w:val="18"/>
              </w:rPr>
              <w:t>栋</w:t>
            </w:r>
            <w:r>
              <w:rPr>
                <w:rFonts w:hint="eastAsia"/>
                <w:color w:val="000000"/>
                <w:sz w:val="18"/>
                <w:szCs w:val="18"/>
              </w:rPr>
              <w:t>1-4-1</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48</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3</w:t>
            </w:r>
            <w:r>
              <w:rPr>
                <w:rFonts w:hint="eastAsia"/>
                <w:color w:val="000000"/>
                <w:sz w:val="18"/>
                <w:szCs w:val="18"/>
              </w:rPr>
              <w:t>幢</w:t>
            </w:r>
            <w:r>
              <w:rPr>
                <w:rFonts w:hint="eastAsia"/>
                <w:color w:val="000000"/>
                <w:sz w:val="18"/>
                <w:szCs w:val="18"/>
              </w:rPr>
              <w:t>1-4-2</w:t>
            </w:r>
            <w:r>
              <w:rPr>
                <w:rFonts w:hint="eastAsia"/>
                <w:color w:val="000000"/>
                <w:sz w:val="18"/>
                <w:szCs w:val="18"/>
              </w:rPr>
              <w:t>号住宅</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201603611</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3</w:t>
            </w:r>
            <w:r>
              <w:rPr>
                <w:rFonts w:hint="eastAsia"/>
                <w:color w:val="000000"/>
                <w:sz w:val="18"/>
                <w:szCs w:val="18"/>
              </w:rPr>
              <w:t>幢</w:t>
            </w:r>
            <w:r>
              <w:rPr>
                <w:rFonts w:hint="eastAsia"/>
                <w:color w:val="000000"/>
                <w:sz w:val="18"/>
                <w:szCs w:val="18"/>
              </w:rPr>
              <w:t>1-4-2</w:t>
            </w:r>
            <w:r>
              <w:rPr>
                <w:rFonts w:hint="eastAsia"/>
                <w:color w:val="000000"/>
                <w:sz w:val="18"/>
                <w:szCs w:val="18"/>
              </w:rPr>
              <w:t>号</w:t>
            </w:r>
            <w:r>
              <w:rPr>
                <w:rFonts w:hint="eastAsia"/>
                <w:color w:val="000000"/>
                <w:sz w:val="18"/>
                <w:szCs w:val="18"/>
              </w:rPr>
              <w:t>(3</w:t>
            </w:r>
            <w:r>
              <w:rPr>
                <w:rFonts w:hint="eastAsia"/>
                <w:color w:val="000000"/>
                <w:sz w:val="18"/>
                <w:szCs w:val="18"/>
              </w:rPr>
              <w:t>栋</w:t>
            </w:r>
            <w:r>
              <w:rPr>
                <w:rFonts w:hint="eastAsia"/>
                <w:color w:val="000000"/>
                <w:sz w:val="18"/>
                <w:szCs w:val="18"/>
              </w:rPr>
              <w:t>1-4-2</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49</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3</w:t>
            </w:r>
            <w:r>
              <w:rPr>
                <w:rFonts w:hint="eastAsia"/>
                <w:color w:val="000000"/>
                <w:sz w:val="18"/>
                <w:szCs w:val="18"/>
              </w:rPr>
              <w:t>幢</w:t>
            </w:r>
            <w:r>
              <w:rPr>
                <w:rFonts w:hint="eastAsia"/>
                <w:color w:val="000000"/>
                <w:sz w:val="18"/>
                <w:szCs w:val="18"/>
              </w:rPr>
              <w:t>1-5-1</w:t>
            </w:r>
            <w:r>
              <w:rPr>
                <w:rFonts w:hint="eastAsia"/>
                <w:color w:val="000000"/>
                <w:sz w:val="18"/>
                <w:szCs w:val="18"/>
              </w:rPr>
              <w:t>号住宅</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201603612</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3</w:t>
            </w:r>
            <w:r>
              <w:rPr>
                <w:rFonts w:hint="eastAsia"/>
                <w:color w:val="000000"/>
                <w:sz w:val="18"/>
                <w:szCs w:val="18"/>
              </w:rPr>
              <w:t>幢</w:t>
            </w:r>
            <w:r>
              <w:rPr>
                <w:rFonts w:hint="eastAsia"/>
                <w:color w:val="000000"/>
                <w:sz w:val="18"/>
                <w:szCs w:val="18"/>
              </w:rPr>
              <w:t>1-5-1</w:t>
            </w:r>
            <w:r>
              <w:rPr>
                <w:rFonts w:hint="eastAsia"/>
                <w:color w:val="000000"/>
                <w:sz w:val="18"/>
                <w:szCs w:val="18"/>
              </w:rPr>
              <w:t>号</w:t>
            </w:r>
            <w:r>
              <w:rPr>
                <w:rFonts w:hint="eastAsia"/>
                <w:color w:val="000000"/>
                <w:sz w:val="18"/>
                <w:szCs w:val="18"/>
              </w:rPr>
              <w:t>(3</w:t>
            </w:r>
            <w:r>
              <w:rPr>
                <w:rFonts w:hint="eastAsia"/>
                <w:color w:val="000000"/>
                <w:sz w:val="18"/>
                <w:szCs w:val="18"/>
              </w:rPr>
              <w:t>栋</w:t>
            </w:r>
            <w:r>
              <w:rPr>
                <w:rFonts w:hint="eastAsia"/>
                <w:color w:val="000000"/>
                <w:sz w:val="18"/>
                <w:szCs w:val="18"/>
              </w:rPr>
              <w:t>1-5-1</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50</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3</w:t>
            </w:r>
            <w:r>
              <w:rPr>
                <w:rFonts w:hint="eastAsia"/>
                <w:color w:val="000000"/>
                <w:sz w:val="18"/>
                <w:szCs w:val="18"/>
              </w:rPr>
              <w:t>幢</w:t>
            </w:r>
            <w:r>
              <w:rPr>
                <w:rFonts w:hint="eastAsia"/>
                <w:color w:val="000000"/>
                <w:sz w:val="18"/>
                <w:szCs w:val="18"/>
              </w:rPr>
              <w:t>1-5-2</w:t>
            </w:r>
            <w:r>
              <w:rPr>
                <w:rFonts w:hint="eastAsia"/>
                <w:color w:val="000000"/>
                <w:sz w:val="18"/>
                <w:szCs w:val="18"/>
              </w:rPr>
              <w:t>号住宅</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201603616</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3</w:t>
            </w:r>
            <w:r>
              <w:rPr>
                <w:rFonts w:hint="eastAsia"/>
                <w:color w:val="000000"/>
                <w:sz w:val="18"/>
                <w:szCs w:val="18"/>
              </w:rPr>
              <w:t>幢</w:t>
            </w:r>
            <w:r>
              <w:rPr>
                <w:rFonts w:hint="eastAsia"/>
                <w:color w:val="000000"/>
                <w:sz w:val="18"/>
                <w:szCs w:val="18"/>
              </w:rPr>
              <w:t>1-5-2</w:t>
            </w:r>
            <w:r>
              <w:rPr>
                <w:rFonts w:hint="eastAsia"/>
                <w:color w:val="000000"/>
                <w:sz w:val="18"/>
                <w:szCs w:val="18"/>
              </w:rPr>
              <w:t>号</w:t>
            </w:r>
            <w:r>
              <w:rPr>
                <w:rFonts w:hint="eastAsia"/>
                <w:color w:val="000000"/>
                <w:sz w:val="18"/>
                <w:szCs w:val="18"/>
              </w:rPr>
              <w:t>(3</w:t>
            </w:r>
            <w:r>
              <w:rPr>
                <w:rFonts w:hint="eastAsia"/>
                <w:color w:val="000000"/>
                <w:sz w:val="18"/>
                <w:szCs w:val="18"/>
              </w:rPr>
              <w:t>栋</w:t>
            </w:r>
            <w:r>
              <w:rPr>
                <w:rFonts w:hint="eastAsia"/>
                <w:color w:val="000000"/>
                <w:sz w:val="18"/>
                <w:szCs w:val="18"/>
              </w:rPr>
              <w:t>1-5-2</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51</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3</w:t>
            </w:r>
            <w:r>
              <w:rPr>
                <w:rFonts w:hint="eastAsia"/>
                <w:color w:val="000000"/>
                <w:sz w:val="18"/>
                <w:szCs w:val="18"/>
              </w:rPr>
              <w:t>幢</w:t>
            </w:r>
            <w:r>
              <w:rPr>
                <w:rFonts w:hint="eastAsia"/>
                <w:color w:val="000000"/>
                <w:sz w:val="18"/>
                <w:szCs w:val="18"/>
              </w:rPr>
              <w:t>1-6-2</w:t>
            </w:r>
            <w:r>
              <w:rPr>
                <w:rFonts w:hint="eastAsia"/>
                <w:color w:val="000000"/>
                <w:sz w:val="18"/>
                <w:szCs w:val="18"/>
              </w:rPr>
              <w:t>号住宅</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201603625</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3</w:t>
            </w:r>
            <w:r>
              <w:rPr>
                <w:rFonts w:hint="eastAsia"/>
                <w:color w:val="000000"/>
                <w:sz w:val="18"/>
                <w:szCs w:val="18"/>
              </w:rPr>
              <w:t>幢</w:t>
            </w:r>
            <w:r>
              <w:rPr>
                <w:rFonts w:hint="eastAsia"/>
                <w:color w:val="000000"/>
                <w:sz w:val="18"/>
                <w:szCs w:val="18"/>
              </w:rPr>
              <w:t>1-6-2</w:t>
            </w:r>
            <w:r>
              <w:rPr>
                <w:rFonts w:hint="eastAsia"/>
                <w:color w:val="000000"/>
                <w:sz w:val="18"/>
                <w:szCs w:val="18"/>
              </w:rPr>
              <w:t>号</w:t>
            </w:r>
            <w:r>
              <w:rPr>
                <w:rFonts w:hint="eastAsia"/>
                <w:color w:val="000000"/>
                <w:sz w:val="18"/>
                <w:szCs w:val="18"/>
              </w:rPr>
              <w:t>(3</w:t>
            </w:r>
            <w:r>
              <w:rPr>
                <w:rFonts w:hint="eastAsia"/>
                <w:color w:val="000000"/>
                <w:sz w:val="18"/>
                <w:szCs w:val="18"/>
              </w:rPr>
              <w:t>栋</w:t>
            </w:r>
            <w:r>
              <w:rPr>
                <w:rFonts w:hint="eastAsia"/>
                <w:color w:val="000000"/>
                <w:sz w:val="18"/>
                <w:szCs w:val="18"/>
              </w:rPr>
              <w:t>1-6-2</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52</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3</w:t>
            </w:r>
            <w:r>
              <w:rPr>
                <w:rFonts w:hint="eastAsia"/>
                <w:color w:val="000000"/>
                <w:sz w:val="18"/>
                <w:szCs w:val="18"/>
              </w:rPr>
              <w:t>幢</w:t>
            </w:r>
            <w:r>
              <w:rPr>
                <w:rFonts w:hint="eastAsia"/>
                <w:color w:val="000000"/>
                <w:sz w:val="18"/>
                <w:szCs w:val="18"/>
              </w:rPr>
              <w:t>2-4-1</w:t>
            </w:r>
            <w:r>
              <w:rPr>
                <w:rFonts w:hint="eastAsia"/>
                <w:color w:val="000000"/>
                <w:sz w:val="18"/>
                <w:szCs w:val="18"/>
              </w:rPr>
              <w:t>号住宅</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201603627</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3</w:t>
            </w:r>
            <w:r>
              <w:rPr>
                <w:rFonts w:hint="eastAsia"/>
                <w:color w:val="000000"/>
                <w:sz w:val="18"/>
                <w:szCs w:val="18"/>
              </w:rPr>
              <w:t>幢</w:t>
            </w:r>
            <w:r>
              <w:rPr>
                <w:rFonts w:hint="eastAsia"/>
                <w:color w:val="000000"/>
                <w:sz w:val="18"/>
                <w:szCs w:val="18"/>
              </w:rPr>
              <w:t>2-4-1</w:t>
            </w:r>
            <w:r>
              <w:rPr>
                <w:rFonts w:hint="eastAsia"/>
                <w:color w:val="000000"/>
                <w:sz w:val="18"/>
                <w:szCs w:val="18"/>
              </w:rPr>
              <w:t>号</w:t>
            </w:r>
            <w:r>
              <w:rPr>
                <w:rFonts w:hint="eastAsia"/>
                <w:color w:val="000000"/>
                <w:sz w:val="18"/>
                <w:szCs w:val="18"/>
              </w:rPr>
              <w:t>(3</w:t>
            </w:r>
            <w:r>
              <w:rPr>
                <w:rFonts w:hint="eastAsia"/>
                <w:color w:val="000000"/>
                <w:sz w:val="18"/>
                <w:szCs w:val="18"/>
              </w:rPr>
              <w:t>栋</w:t>
            </w:r>
            <w:r>
              <w:rPr>
                <w:rFonts w:hint="eastAsia"/>
                <w:color w:val="000000"/>
                <w:sz w:val="18"/>
                <w:szCs w:val="18"/>
              </w:rPr>
              <w:t>2-4-1</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53</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3</w:t>
            </w:r>
            <w:r>
              <w:rPr>
                <w:rFonts w:hint="eastAsia"/>
                <w:color w:val="000000"/>
                <w:sz w:val="18"/>
                <w:szCs w:val="18"/>
              </w:rPr>
              <w:t>幢</w:t>
            </w:r>
            <w:r>
              <w:rPr>
                <w:rFonts w:hint="eastAsia"/>
                <w:color w:val="000000"/>
                <w:sz w:val="18"/>
                <w:szCs w:val="18"/>
              </w:rPr>
              <w:t>2-</w:t>
            </w:r>
            <w:r>
              <w:rPr>
                <w:rFonts w:hint="eastAsia"/>
                <w:color w:val="000000"/>
                <w:sz w:val="18"/>
                <w:szCs w:val="18"/>
              </w:rPr>
              <w:lastRenderedPageBreak/>
              <w:t>5-1</w:t>
            </w:r>
            <w:r>
              <w:rPr>
                <w:rFonts w:hint="eastAsia"/>
                <w:color w:val="000000"/>
                <w:sz w:val="18"/>
                <w:szCs w:val="18"/>
              </w:rPr>
              <w:t>号住宅</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lastRenderedPageBreak/>
              <w:t>乐房权证乐至县字第</w:t>
            </w:r>
            <w:r>
              <w:rPr>
                <w:rFonts w:hint="eastAsia"/>
                <w:color w:val="000000"/>
                <w:sz w:val="18"/>
                <w:szCs w:val="18"/>
              </w:rPr>
              <w:lastRenderedPageBreak/>
              <w:t>201603569</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lastRenderedPageBreak/>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w:t>
            </w:r>
            <w:r>
              <w:rPr>
                <w:rFonts w:hint="eastAsia"/>
                <w:color w:val="000000"/>
                <w:sz w:val="18"/>
                <w:szCs w:val="18"/>
              </w:rPr>
              <w:lastRenderedPageBreak/>
              <w:t>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lastRenderedPageBreak/>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3</w:t>
            </w:r>
            <w:r>
              <w:rPr>
                <w:rFonts w:hint="eastAsia"/>
                <w:color w:val="000000"/>
                <w:sz w:val="18"/>
                <w:szCs w:val="18"/>
              </w:rPr>
              <w:t>幢</w:t>
            </w:r>
            <w:r>
              <w:rPr>
                <w:rFonts w:hint="eastAsia"/>
                <w:color w:val="000000"/>
                <w:sz w:val="18"/>
                <w:szCs w:val="18"/>
              </w:rPr>
              <w:t>2-</w:t>
            </w:r>
            <w:r>
              <w:rPr>
                <w:rFonts w:hint="eastAsia"/>
                <w:color w:val="000000"/>
                <w:sz w:val="18"/>
                <w:szCs w:val="18"/>
              </w:rPr>
              <w:lastRenderedPageBreak/>
              <w:t>5-1</w:t>
            </w:r>
            <w:r>
              <w:rPr>
                <w:rFonts w:hint="eastAsia"/>
                <w:color w:val="000000"/>
                <w:sz w:val="18"/>
                <w:szCs w:val="18"/>
              </w:rPr>
              <w:t>号</w:t>
            </w:r>
            <w:r>
              <w:rPr>
                <w:rFonts w:hint="eastAsia"/>
                <w:color w:val="000000"/>
                <w:sz w:val="18"/>
                <w:szCs w:val="18"/>
              </w:rPr>
              <w:t>(3</w:t>
            </w:r>
            <w:r>
              <w:rPr>
                <w:rFonts w:hint="eastAsia"/>
                <w:color w:val="000000"/>
                <w:sz w:val="18"/>
                <w:szCs w:val="18"/>
              </w:rPr>
              <w:t>栋</w:t>
            </w:r>
            <w:r>
              <w:rPr>
                <w:rFonts w:hint="eastAsia"/>
                <w:color w:val="000000"/>
                <w:sz w:val="18"/>
                <w:szCs w:val="18"/>
              </w:rPr>
              <w:t>2-5-1</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lastRenderedPageBreak/>
              <w:t>54</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3</w:t>
            </w:r>
            <w:r>
              <w:rPr>
                <w:rFonts w:hint="eastAsia"/>
                <w:color w:val="000000"/>
                <w:sz w:val="18"/>
                <w:szCs w:val="18"/>
              </w:rPr>
              <w:t>幢</w:t>
            </w:r>
            <w:r>
              <w:rPr>
                <w:rFonts w:hint="eastAsia"/>
                <w:color w:val="000000"/>
                <w:sz w:val="18"/>
                <w:szCs w:val="18"/>
              </w:rPr>
              <w:t>2-6-1</w:t>
            </w:r>
            <w:r>
              <w:rPr>
                <w:rFonts w:hint="eastAsia"/>
                <w:color w:val="000000"/>
                <w:sz w:val="18"/>
                <w:szCs w:val="18"/>
              </w:rPr>
              <w:t>号住宅</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201603573</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3</w:t>
            </w:r>
            <w:r>
              <w:rPr>
                <w:rFonts w:hint="eastAsia"/>
                <w:color w:val="000000"/>
                <w:sz w:val="18"/>
                <w:szCs w:val="18"/>
              </w:rPr>
              <w:t>幢</w:t>
            </w:r>
            <w:r>
              <w:rPr>
                <w:rFonts w:hint="eastAsia"/>
                <w:color w:val="000000"/>
                <w:sz w:val="18"/>
                <w:szCs w:val="18"/>
              </w:rPr>
              <w:t>2-6-1</w:t>
            </w:r>
            <w:r>
              <w:rPr>
                <w:rFonts w:hint="eastAsia"/>
                <w:color w:val="000000"/>
                <w:sz w:val="18"/>
                <w:szCs w:val="18"/>
              </w:rPr>
              <w:t>号</w:t>
            </w:r>
            <w:r>
              <w:rPr>
                <w:rFonts w:hint="eastAsia"/>
                <w:color w:val="000000"/>
                <w:sz w:val="18"/>
                <w:szCs w:val="18"/>
              </w:rPr>
              <w:t>(3</w:t>
            </w:r>
            <w:r>
              <w:rPr>
                <w:rFonts w:hint="eastAsia"/>
                <w:color w:val="000000"/>
                <w:sz w:val="18"/>
                <w:szCs w:val="18"/>
              </w:rPr>
              <w:t>栋</w:t>
            </w:r>
            <w:r>
              <w:rPr>
                <w:rFonts w:hint="eastAsia"/>
                <w:color w:val="000000"/>
                <w:sz w:val="18"/>
                <w:szCs w:val="18"/>
              </w:rPr>
              <w:t>2-6-1</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55</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4</w:t>
            </w:r>
            <w:r>
              <w:rPr>
                <w:rFonts w:hint="eastAsia"/>
                <w:color w:val="000000"/>
                <w:sz w:val="18"/>
                <w:szCs w:val="18"/>
              </w:rPr>
              <w:t>幢</w:t>
            </w:r>
            <w:r>
              <w:rPr>
                <w:rFonts w:hint="eastAsia"/>
                <w:color w:val="000000"/>
                <w:sz w:val="18"/>
                <w:szCs w:val="18"/>
              </w:rPr>
              <w:t>1-4-2</w:t>
            </w:r>
            <w:r>
              <w:rPr>
                <w:rFonts w:hint="eastAsia"/>
                <w:color w:val="000000"/>
                <w:sz w:val="18"/>
                <w:szCs w:val="18"/>
              </w:rPr>
              <w:t>号住宅</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201603592</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4</w:t>
            </w:r>
            <w:r>
              <w:rPr>
                <w:rFonts w:hint="eastAsia"/>
                <w:color w:val="000000"/>
                <w:sz w:val="18"/>
                <w:szCs w:val="18"/>
              </w:rPr>
              <w:t>幢</w:t>
            </w:r>
            <w:r>
              <w:rPr>
                <w:rFonts w:hint="eastAsia"/>
                <w:color w:val="000000"/>
                <w:sz w:val="18"/>
                <w:szCs w:val="18"/>
              </w:rPr>
              <w:t>1-4-2</w:t>
            </w:r>
            <w:r>
              <w:rPr>
                <w:rFonts w:hint="eastAsia"/>
                <w:color w:val="000000"/>
                <w:sz w:val="18"/>
                <w:szCs w:val="18"/>
              </w:rPr>
              <w:t>号</w:t>
            </w:r>
            <w:r>
              <w:rPr>
                <w:rFonts w:hint="eastAsia"/>
                <w:color w:val="000000"/>
                <w:sz w:val="18"/>
                <w:szCs w:val="18"/>
              </w:rPr>
              <w:t>(4</w:t>
            </w:r>
            <w:r>
              <w:rPr>
                <w:rFonts w:hint="eastAsia"/>
                <w:color w:val="000000"/>
                <w:sz w:val="18"/>
                <w:szCs w:val="18"/>
              </w:rPr>
              <w:t>栋</w:t>
            </w:r>
            <w:r>
              <w:rPr>
                <w:rFonts w:hint="eastAsia"/>
                <w:color w:val="000000"/>
                <w:sz w:val="18"/>
                <w:szCs w:val="18"/>
              </w:rPr>
              <w:t>2-4-2</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56</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4</w:t>
            </w:r>
            <w:r>
              <w:rPr>
                <w:rFonts w:hint="eastAsia"/>
                <w:color w:val="000000"/>
                <w:sz w:val="18"/>
                <w:szCs w:val="18"/>
              </w:rPr>
              <w:t>幢</w:t>
            </w:r>
            <w:r>
              <w:rPr>
                <w:rFonts w:hint="eastAsia"/>
                <w:color w:val="000000"/>
                <w:sz w:val="18"/>
                <w:szCs w:val="18"/>
              </w:rPr>
              <w:t>1-5-2</w:t>
            </w:r>
            <w:r>
              <w:rPr>
                <w:rFonts w:hint="eastAsia"/>
                <w:color w:val="000000"/>
                <w:sz w:val="18"/>
                <w:szCs w:val="18"/>
              </w:rPr>
              <w:t>号住宅</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201603572</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4</w:t>
            </w:r>
            <w:r>
              <w:rPr>
                <w:rFonts w:hint="eastAsia"/>
                <w:color w:val="000000"/>
                <w:sz w:val="18"/>
                <w:szCs w:val="18"/>
              </w:rPr>
              <w:t>幢</w:t>
            </w:r>
            <w:r>
              <w:rPr>
                <w:rFonts w:hint="eastAsia"/>
                <w:color w:val="000000"/>
                <w:sz w:val="18"/>
                <w:szCs w:val="18"/>
              </w:rPr>
              <w:t>1-5-2</w:t>
            </w:r>
            <w:r>
              <w:rPr>
                <w:rFonts w:hint="eastAsia"/>
                <w:color w:val="000000"/>
                <w:sz w:val="18"/>
                <w:szCs w:val="18"/>
              </w:rPr>
              <w:t>号</w:t>
            </w:r>
            <w:r>
              <w:rPr>
                <w:rFonts w:hint="eastAsia"/>
                <w:color w:val="000000"/>
                <w:sz w:val="18"/>
                <w:szCs w:val="18"/>
              </w:rPr>
              <w:t>(4</w:t>
            </w:r>
            <w:r>
              <w:rPr>
                <w:rFonts w:hint="eastAsia"/>
                <w:color w:val="000000"/>
                <w:sz w:val="18"/>
                <w:szCs w:val="18"/>
              </w:rPr>
              <w:t>栋</w:t>
            </w:r>
            <w:r>
              <w:rPr>
                <w:rFonts w:hint="eastAsia"/>
                <w:color w:val="000000"/>
                <w:sz w:val="18"/>
                <w:szCs w:val="18"/>
              </w:rPr>
              <w:t>2-5-2</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57</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4</w:t>
            </w:r>
            <w:r>
              <w:rPr>
                <w:rFonts w:hint="eastAsia"/>
                <w:color w:val="000000"/>
                <w:sz w:val="18"/>
                <w:szCs w:val="18"/>
              </w:rPr>
              <w:t>幢</w:t>
            </w:r>
            <w:r>
              <w:rPr>
                <w:rFonts w:hint="eastAsia"/>
                <w:color w:val="000000"/>
                <w:sz w:val="18"/>
                <w:szCs w:val="18"/>
              </w:rPr>
              <w:t>1-6-2</w:t>
            </w:r>
            <w:r>
              <w:rPr>
                <w:rFonts w:hint="eastAsia"/>
                <w:color w:val="000000"/>
                <w:sz w:val="18"/>
                <w:szCs w:val="18"/>
              </w:rPr>
              <w:t>号住宅</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201603610</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4</w:t>
            </w:r>
            <w:r>
              <w:rPr>
                <w:rFonts w:hint="eastAsia"/>
                <w:color w:val="000000"/>
                <w:sz w:val="18"/>
                <w:szCs w:val="18"/>
              </w:rPr>
              <w:t>幢</w:t>
            </w:r>
            <w:r>
              <w:rPr>
                <w:rFonts w:hint="eastAsia"/>
                <w:color w:val="000000"/>
                <w:sz w:val="18"/>
                <w:szCs w:val="18"/>
              </w:rPr>
              <w:t>1-6-2</w:t>
            </w:r>
            <w:r>
              <w:rPr>
                <w:rFonts w:hint="eastAsia"/>
                <w:color w:val="000000"/>
                <w:sz w:val="18"/>
                <w:szCs w:val="18"/>
              </w:rPr>
              <w:t>号</w:t>
            </w:r>
            <w:r>
              <w:rPr>
                <w:rFonts w:hint="eastAsia"/>
                <w:color w:val="000000"/>
                <w:sz w:val="18"/>
                <w:szCs w:val="18"/>
              </w:rPr>
              <w:t>(4</w:t>
            </w:r>
            <w:r>
              <w:rPr>
                <w:rFonts w:hint="eastAsia"/>
                <w:color w:val="000000"/>
                <w:sz w:val="18"/>
                <w:szCs w:val="18"/>
              </w:rPr>
              <w:t>栋</w:t>
            </w:r>
            <w:r>
              <w:rPr>
                <w:rFonts w:hint="eastAsia"/>
                <w:color w:val="000000"/>
                <w:sz w:val="18"/>
                <w:szCs w:val="18"/>
              </w:rPr>
              <w:t>2-6-2</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58</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4</w:t>
            </w:r>
            <w:r>
              <w:rPr>
                <w:rFonts w:hint="eastAsia"/>
                <w:color w:val="000000"/>
                <w:sz w:val="18"/>
                <w:szCs w:val="18"/>
              </w:rPr>
              <w:t>幢</w:t>
            </w:r>
            <w:r>
              <w:rPr>
                <w:rFonts w:hint="eastAsia"/>
                <w:color w:val="000000"/>
                <w:sz w:val="18"/>
                <w:szCs w:val="18"/>
              </w:rPr>
              <w:t>2-3-2</w:t>
            </w:r>
            <w:r>
              <w:rPr>
                <w:rFonts w:hint="eastAsia"/>
                <w:color w:val="000000"/>
                <w:sz w:val="18"/>
                <w:szCs w:val="18"/>
              </w:rPr>
              <w:t>号住宅</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201603620</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4</w:t>
            </w:r>
            <w:r>
              <w:rPr>
                <w:rFonts w:hint="eastAsia"/>
                <w:color w:val="000000"/>
                <w:sz w:val="18"/>
                <w:szCs w:val="18"/>
              </w:rPr>
              <w:t>幢</w:t>
            </w:r>
            <w:r>
              <w:rPr>
                <w:rFonts w:hint="eastAsia"/>
                <w:color w:val="000000"/>
                <w:sz w:val="18"/>
                <w:szCs w:val="18"/>
              </w:rPr>
              <w:t>2-3-2</w:t>
            </w:r>
            <w:r>
              <w:rPr>
                <w:rFonts w:hint="eastAsia"/>
                <w:color w:val="000000"/>
                <w:sz w:val="18"/>
                <w:szCs w:val="18"/>
              </w:rPr>
              <w:t>号</w:t>
            </w:r>
            <w:r>
              <w:rPr>
                <w:rFonts w:hint="eastAsia"/>
                <w:color w:val="000000"/>
                <w:sz w:val="18"/>
                <w:szCs w:val="18"/>
              </w:rPr>
              <w:t>(4</w:t>
            </w:r>
            <w:r>
              <w:rPr>
                <w:rFonts w:hint="eastAsia"/>
                <w:color w:val="000000"/>
                <w:sz w:val="18"/>
                <w:szCs w:val="18"/>
              </w:rPr>
              <w:t>栋</w:t>
            </w:r>
            <w:r>
              <w:rPr>
                <w:rFonts w:hint="eastAsia"/>
                <w:color w:val="000000"/>
                <w:sz w:val="18"/>
                <w:szCs w:val="18"/>
              </w:rPr>
              <w:t>1-3-2</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59</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4</w:t>
            </w:r>
            <w:r>
              <w:rPr>
                <w:rFonts w:hint="eastAsia"/>
                <w:color w:val="000000"/>
                <w:sz w:val="18"/>
                <w:szCs w:val="18"/>
              </w:rPr>
              <w:t>幢</w:t>
            </w:r>
            <w:r>
              <w:rPr>
                <w:rFonts w:hint="eastAsia"/>
                <w:color w:val="000000"/>
                <w:sz w:val="18"/>
                <w:szCs w:val="18"/>
              </w:rPr>
              <w:t>2-5-1</w:t>
            </w:r>
            <w:r>
              <w:rPr>
                <w:rFonts w:hint="eastAsia"/>
                <w:color w:val="000000"/>
                <w:sz w:val="18"/>
                <w:szCs w:val="18"/>
              </w:rPr>
              <w:t>号住宅</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201603628</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4</w:t>
            </w:r>
            <w:r>
              <w:rPr>
                <w:rFonts w:hint="eastAsia"/>
                <w:color w:val="000000"/>
                <w:sz w:val="18"/>
                <w:szCs w:val="18"/>
              </w:rPr>
              <w:t>幢</w:t>
            </w:r>
            <w:r>
              <w:rPr>
                <w:rFonts w:hint="eastAsia"/>
                <w:color w:val="000000"/>
                <w:sz w:val="18"/>
                <w:szCs w:val="18"/>
              </w:rPr>
              <w:t>2-5-1</w:t>
            </w:r>
            <w:r>
              <w:rPr>
                <w:rFonts w:hint="eastAsia"/>
                <w:color w:val="000000"/>
                <w:sz w:val="18"/>
                <w:szCs w:val="18"/>
              </w:rPr>
              <w:t>号</w:t>
            </w:r>
            <w:r>
              <w:rPr>
                <w:rFonts w:hint="eastAsia"/>
                <w:color w:val="000000"/>
                <w:sz w:val="18"/>
                <w:szCs w:val="18"/>
              </w:rPr>
              <w:t>(4</w:t>
            </w:r>
            <w:r>
              <w:rPr>
                <w:rFonts w:hint="eastAsia"/>
                <w:color w:val="000000"/>
                <w:sz w:val="18"/>
                <w:szCs w:val="18"/>
              </w:rPr>
              <w:t>栋</w:t>
            </w:r>
            <w:r>
              <w:rPr>
                <w:rFonts w:hint="eastAsia"/>
                <w:color w:val="000000"/>
                <w:sz w:val="18"/>
                <w:szCs w:val="18"/>
              </w:rPr>
              <w:t>1-5-1</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60</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4</w:t>
            </w:r>
            <w:r>
              <w:rPr>
                <w:rFonts w:hint="eastAsia"/>
                <w:color w:val="000000"/>
                <w:sz w:val="18"/>
                <w:szCs w:val="18"/>
              </w:rPr>
              <w:t>幢</w:t>
            </w:r>
            <w:r>
              <w:rPr>
                <w:rFonts w:hint="eastAsia"/>
                <w:color w:val="000000"/>
                <w:sz w:val="18"/>
                <w:szCs w:val="18"/>
              </w:rPr>
              <w:t>2-6-1</w:t>
            </w:r>
            <w:r>
              <w:rPr>
                <w:rFonts w:hint="eastAsia"/>
                <w:color w:val="000000"/>
                <w:sz w:val="18"/>
                <w:szCs w:val="18"/>
              </w:rPr>
              <w:t>号住宅</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201603630</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4</w:t>
            </w:r>
            <w:r>
              <w:rPr>
                <w:rFonts w:hint="eastAsia"/>
                <w:color w:val="000000"/>
                <w:sz w:val="18"/>
                <w:szCs w:val="18"/>
              </w:rPr>
              <w:t>幢</w:t>
            </w:r>
            <w:r>
              <w:rPr>
                <w:rFonts w:hint="eastAsia"/>
                <w:color w:val="000000"/>
                <w:sz w:val="18"/>
                <w:szCs w:val="18"/>
              </w:rPr>
              <w:t>2-6-1</w:t>
            </w:r>
            <w:r>
              <w:rPr>
                <w:rFonts w:hint="eastAsia"/>
                <w:color w:val="000000"/>
                <w:sz w:val="18"/>
                <w:szCs w:val="18"/>
              </w:rPr>
              <w:t>号</w:t>
            </w:r>
            <w:r>
              <w:rPr>
                <w:rFonts w:hint="eastAsia"/>
                <w:color w:val="000000"/>
                <w:sz w:val="18"/>
                <w:szCs w:val="18"/>
              </w:rPr>
              <w:t>(4</w:t>
            </w:r>
            <w:r>
              <w:rPr>
                <w:rFonts w:hint="eastAsia"/>
                <w:color w:val="000000"/>
                <w:sz w:val="18"/>
                <w:szCs w:val="18"/>
              </w:rPr>
              <w:t>栋</w:t>
            </w:r>
            <w:r>
              <w:rPr>
                <w:rFonts w:hint="eastAsia"/>
                <w:color w:val="000000"/>
                <w:sz w:val="18"/>
                <w:szCs w:val="18"/>
              </w:rPr>
              <w:t>1-6-1</w:t>
            </w:r>
            <w:r>
              <w:rPr>
                <w:rFonts w:hint="eastAsia"/>
                <w:color w:val="000000"/>
                <w:sz w:val="18"/>
                <w:szCs w:val="18"/>
              </w:rPr>
              <w:t>号</w:t>
            </w:r>
            <w:r>
              <w:rPr>
                <w:rFonts w:hint="eastAsia"/>
                <w:color w:val="000000"/>
                <w:sz w:val="18"/>
                <w:szCs w:val="18"/>
              </w:rPr>
              <w:t>)</w:t>
            </w:r>
          </w:p>
        </w:tc>
      </w:tr>
      <w:tr w:rsidR="006607A2" w:rsidRPr="00745639" w:rsidTr="003C05A0">
        <w:trPr>
          <w:trHeight w:val="34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745639" w:rsidRDefault="006607A2" w:rsidP="00D453CF">
            <w:pPr>
              <w:widowControl/>
              <w:jc w:val="center"/>
              <w:rPr>
                <w:rFonts w:ascii="宋体" w:hAnsi="宋体" w:cs="宋体"/>
                <w:color w:val="000000"/>
                <w:kern w:val="0"/>
                <w:sz w:val="18"/>
                <w:szCs w:val="18"/>
              </w:rPr>
            </w:pPr>
            <w:r w:rsidRPr="00745639">
              <w:rPr>
                <w:rFonts w:ascii="宋体" w:hAnsi="宋体" w:cs="宋体" w:hint="eastAsia"/>
                <w:color w:val="000000"/>
                <w:kern w:val="0"/>
                <w:sz w:val="18"/>
                <w:szCs w:val="18"/>
              </w:rPr>
              <w:t>61</w:t>
            </w:r>
          </w:p>
        </w:tc>
        <w:tc>
          <w:tcPr>
            <w:tcW w:w="456"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4</w:t>
            </w:r>
            <w:r>
              <w:rPr>
                <w:rFonts w:hint="eastAsia"/>
                <w:color w:val="000000"/>
                <w:sz w:val="18"/>
                <w:szCs w:val="18"/>
              </w:rPr>
              <w:t>幢</w:t>
            </w:r>
            <w:r>
              <w:rPr>
                <w:rFonts w:hint="eastAsia"/>
                <w:color w:val="000000"/>
                <w:sz w:val="18"/>
                <w:szCs w:val="18"/>
              </w:rPr>
              <w:t>2-6-2</w:t>
            </w:r>
            <w:r>
              <w:rPr>
                <w:rFonts w:hint="eastAsia"/>
                <w:color w:val="000000"/>
                <w:sz w:val="18"/>
                <w:szCs w:val="18"/>
              </w:rPr>
              <w:t>号住宅</w:t>
            </w:r>
          </w:p>
        </w:tc>
        <w:tc>
          <w:tcPr>
            <w:tcW w:w="117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乐房权证乐至县字第</w:t>
            </w:r>
            <w:r>
              <w:rPr>
                <w:rFonts w:hint="eastAsia"/>
                <w:color w:val="000000"/>
                <w:sz w:val="18"/>
                <w:szCs w:val="18"/>
              </w:rPr>
              <w:t>201603632</w:t>
            </w:r>
            <w:r>
              <w:rPr>
                <w:rFonts w:hint="eastAsia"/>
                <w:color w:val="000000"/>
                <w:sz w:val="18"/>
                <w:szCs w:val="18"/>
              </w:rPr>
              <w:t>号</w:t>
            </w:r>
          </w:p>
        </w:tc>
        <w:tc>
          <w:tcPr>
            <w:tcW w:w="914"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黄春德</w:t>
            </w:r>
          </w:p>
        </w:tc>
        <w:tc>
          <w:tcPr>
            <w:tcW w:w="401"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单独所有</w:t>
            </w:r>
          </w:p>
        </w:tc>
        <w:tc>
          <w:tcPr>
            <w:tcW w:w="389" w:type="pct"/>
            <w:tcBorders>
              <w:top w:val="nil"/>
              <w:left w:val="nil"/>
              <w:bottom w:val="single" w:sz="4" w:space="0" w:color="auto"/>
              <w:right w:val="single" w:sz="4" w:space="0" w:color="auto"/>
            </w:tcBorders>
            <w:shd w:val="clear" w:color="auto" w:fill="auto"/>
            <w:vAlign w:val="center"/>
          </w:tcPr>
          <w:p w:rsidR="006607A2" w:rsidRPr="00745639" w:rsidRDefault="006607A2" w:rsidP="00D453CF">
            <w:pPr>
              <w:spacing w:line="240" w:lineRule="exact"/>
              <w:jc w:val="center"/>
              <w:rPr>
                <w:noProof/>
                <w:color w:val="000000"/>
                <w:sz w:val="18"/>
                <w:szCs w:val="18"/>
              </w:rPr>
            </w:pPr>
            <w:r>
              <w:rPr>
                <w:rFonts w:hint="eastAsia"/>
                <w:color w:val="000000"/>
                <w:sz w:val="18"/>
                <w:szCs w:val="18"/>
              </w:rPr>
              <w:t>无</w:t>
            </w:r>
          </w:p>
        </w:tc>
        <w:tc>
          <w:tcPr>
            <w:tcW w:w="1325" w:type="pct"/>
            <w:tcBorders>
              <w:top w:val="nil"/>
              <w:left w:val="single" w:sz="4" w:space="0" w:color="auto"/>
              <w:bottom w:val="single" w:sz="4" w:space="0" w:color="auto"/>
              <w:right w:val="single" w:sz="4" w:space="0" w:color="auto"/>
            </w:tcBorders>
            <w:shd w:val="clear" w:color="auto" w:fill="auto"/>
            <w:vAlign w:val="center"/>
          </w:tcPr>
          <w:p w:rsidR="006607A2" w:rsidRPr="00745639" w:rsidRDefault="006607A2" w:rsidP="00D453CF">
            <w:pPr>
              <w:spacing w:line="240" w:lineRule="exact"/>
              <w:rPr>
                <w:noProof/>
                <w:color w:val="000000"/>
                <w:sz w:val="18"/>
                <w:szCs w:val="18"/>
              </w:rPr>
            </w:pPr>
            <w:r>
              <w:rPr>
                <w:rFonts w:hint="eastAsia"/>
                <w:color w:val="000000"/>
                <w:sz w:val="18"/>
                <w:szCs w:val="18"/>
              </w:rPr>
              <w:t>乐至县双河场乡街村</w:t>
            </w:r>
            <w:r>
              <w:rPr>
                <w:rFonts w:hint="eastAsia"/>
                <w:color w:val="000000"/>
                <w:sz w:val="18"/>
                <w:szCs w:val="18"/>
              </w:rPr>
              <w:t>4</w:t>
            </w:r>
            <w:r>
              <w:rPr>
                <w:rFonts w:hint="eastAsia"/>
                <w:color w:val="000000"/>
                <w:sz w:val="18"/>
                <w:szCs w:val="18"/>
              </w:rPr>
              <w:t>幢</w:t>
            </w:r>
            <w:r>
              <w:rPr>
                <w:rFonts w:hint="eastAsia"/>
                <w:color w:val="000000"/>
                <w:sz w:val="18"/>
                <w:szCs w:val="18"/>
              </w:rPr>
              <w:t>2-6-2</w:t>
            </w:r>
            <w:r>
              <w:rPr>
                <w:rFonts w:hint="eastAsia"/>
                <w:color w:val="000000"/>
                <w:sz w:val="18"/>
                <w:szCs w:val="18"/>
              </w:rPr>
              <w:t>号</w:t>
            </w:r>
            <w:r>
              <w:rPr>
                <w:rFonts w:hint="eastAsia"/>
                <w:color w:val="000000"/>
                <w:sz w:val="18"/>
                <w:szCs w:val="18"/>
              </w:rPr>
              <w:t>(4</w:t>
            </w:r>
            <w:r>
              <w:rPr>
                <w:rFonts w:hint="eastAsia"/>
                <w:color w:val="000000"/>
                <w:sz w:val="18"/>
                <w:szCs w:val="18"/>
              </w:rPr>
              <w:t>栋</w:t>
            </w:r>
            <w:r>
              <w:rPr>
                <w:rFonts w:hint="eastAsia"/>
                <w:color w:val="000000"/>
                <w:sz w:val="18"/>
                <w:szCs w:val="18"/>
              </w:rPr>
              <w:t>1-6-2</w:t>
            </w:r>
            <w:r>
              <w:rPr>
                <w:rFonts w:hint="eastAsia"/>
                <w:color w:val="000000"/>
                <w:sz w:val="18"/>
                <w:szCs w:val="18"/>
              </w:rPr>
              <w:t>号</w:t>
            </w:r>
            <w:r>
              <w:rPr>
                <w:rFonts w:hint="eastAsia"/>
                <w:color w:val="000000"/>
                <w:sz w:val="18"/>
                <w:szCs w:val="18"/>
              </w:rPr>
              <w:t>)</w:t>
            </w:r>
          </w:p>
        </w:tc>
      </w:tr>
    </w:tbl>
    <w:p w:rsidR="006607A2" w:rsidRDefault="006607A2" w:rsidP="001A69E5">
      <w:pPr>
        <w:autoSpaceDE w:val="0"/>
        <w:autoSpaceDN w:val="0"/>
        <w:adjustRightInd w:val="0"/>
        <w:spacing w:line="440" w:lineRule="exact"/>
        <w:ind w:firstLine="525"/>
        <w:rPr>
          <w:rFonts w:ascii="宋体" w:hAnsi="宋体" w:cs="宋体"/>
          <w:color w:val="000000"/>
          <w:kern w:val="0"/>
          <w:sz w:val="22"/>
          <w:szCs w:val="22"/>
        </w:rPr>
      </w:pPr>
      <w:r w:rsidRPr="00C12721">
        <w:rPr>
          <w:rFonts w:ascii="宋体" w:hAnsi="宋体" w:cs="宋体" w:hint="eastAsia"/>
          <w:color w:val="000000"/>
          <w:kern w:val="0"/>
          <w:sz w:val="22"/>
          <w:szCs w:val="22"/>
        </w:rPr>
        <w:t>(续表)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5"/>
        <w:gridCol w:w="995"/>
        <w:gridCol w:w="664"/>
        <w:gridCol w:w="938"/>
        <w:gridCol w:w="937"/>
        <w:gridCol w:w="938"/>
        <w:gridCol w:w="802"/>
        <w:gridCol w:w="938"/>
        <w:gridCol w:w="1066"/>
      </w:tblGrid>
      <w:tr w:rsidR="006607A2" w:rsidRPr="00AB3C11" w:rsidTr="00080B32">
        <w:trPr>
          <w:trHeight w:val="340"/>
          <w:tblHeader/>
        </w:trPr>
        <w:tc>
          <w:tcPr>
            <w:tcW w:w="318" w:type="pct"/>
            <w:vMerge w:val="restart"/>
            <w:shd w:val="clear" w:color="auto" w:fill="auto"/>
            <w:vAlign w:val="center"/>
            <w:hideMark/>
          </w:tcPr>
          <w:p w:rsidR="006607A2" w:rsidRPr="00C12721" w:rsidRDefault="006607A2" w:rsidP="001A69E5">
            <w:pPr>
              <w:widowControl/>
              <w:jc w:val="center"/>
              <w:rPr>
                <w:rFonts w:ascii="宋体" w:hAnsi="宋体" w:cs="宋体"/>
                <w:color w:val="000000"/>
                <w:kern w:val="0"/>
                <w:sz w:val="18"/>
                <w:szCs w:val="18"/>
              </w:rPr>
            </w:pPr>
            <w:r w:rsidRPr="00C12721">
              <w:rPr>
                <w:rFonts w:ascii="宋体" w:hAnsi="宋体" w:cs="宋体" w:hint="eastAsia"/>
                <w:color w:val="000000"/>
                <w:kern w:val="0"/>
                <w:sz w:val="18"/>
                <w:szCs w:val="18"/>
              </w:rPr>
              <w:t>序号</w:t>
            </w:r>
          </w:p>
        </w:tc>
        <w:tc>
          <w:tcPr>
            <w:tcW w:w="563" w:type="pct"/>
            <w:vMerge w:val="restart"/>
            <w:shd w:val="clear" w:color="auto" w:fill="auto"/>
            <w:vAlign w:val="center"/>
            <w:hideMark/>
          </w:tcPr>
          <w:p w:rsidR="006607A2" w:rsidRPr="00C12721" w:rsidRDefault="006607A2" w:rsidP="001A69E5">
            <w:pPr>
              <w:widowControl/>
              <w:jc w:val="center"/>
              <w:rPr>
                <w:rFonts w:ascii="宋体" w:hAnsi="宋体" w:cs="宋体"/>
                <w:color w:val="000000"/>
                <w:kern w:val="0"/>
                <w:sz w:val="18"/>
                <w:szCs w:val="18"/>
              </w:rPr>
            </w:pPr>
            <w:r w:rsidRPr="00C12721">
              <w:rPr>
                <w:rFonts w:ascii="宋体" w:hAnsi="宋体" w:cs="宋体" w:hint="eastAsia"/>
                <w:color w:val="000000"/>
                <w:kern w:val="0"/>
                <w:sz w:val="18"/>
                <w:szCs w:val="18"/>
              </w:rPr>
              <w:t>建筑面积(㎡)</w:t>
            </w:r>
          </w:p>
        </w:tc>
        <w:tc>
          <w:tcPr>
            <w:tcW w:w="563" w:type="pct"/>
            <w:vMerge w:val="restart"/>
            <w:shd w:val="clear" w:color="auto" w:fill="auto"/>
            <w:vAlign w:val="center"/>
            <w:hideMark/>
          </w:tcPr>
          <w:p w:rsidR="006607A2" w:rsidRPr="00C12721" w:rsidRDefault="006607A2" w:rsidP="001A69E5">
            <w:pPr>
              <w:widowControl/>
              <w:jc w:val="center"/>
              <w:rPr>
                <w:rFonts w:ascii="宋体" w:hAnsi="宋体" w:cs="宋体"/>
                <w:color w:val="000000"/>
                <w:kern w:val="0"/>
                <w:sz w:val="18"/>
                <w:szCs w:val="18"/>
              </w:rPr>
            </w:pPr>
            <w:r w:rsidRPr="00C12721">
              <w:rPr>
                <w:rFonts w:ascii="宋体" w:hAnsi="宋体" w:cs="宋体" w:hint="eastAsia"/>
                <w:color w:val="000000"/>
                <w:kern w:val="0"/>
                <w:sz w:val="18"/>
                <w:szCs w:val="18"/>
              </w:rPr>
              <w:t>套内建筑面积(㎡)</w:t>
            </w:r>
          </w:p>
        </w:tc>
        <w:tc>
          <w:tcPr>
            <w:tcW w:w="907" w:type="pct"/>
            <w:gridSpan w:val="2"/>
            <w:shd w:val="clear" w:color="auto" w:fill="auto"/>
            <w:vAlign w:val="center"/>
          </w:tcPr>
          <w:p w:rsidR="006607A2" w:rsidRPr="00C12721" w:rsidRDefault="006607A2" w:rsidP="001A69E5">
            <w:pPr>
              <w:widowControl/>
              <w:jc w:val="center"/>
              <w:rPr>
                <w:rFonts w:ascii="宋体" w:hAnsi="宋体" w:cs="宋体"/>
                <w:color w:val="000000"/>
                <w:kern w:val="0"/>
                <w:sz w:val="18"/>
                <w:szCs w:val="18"/>
              </w:rPr>
            </w:pPr>
            <w:r>
              <w:rPr>
                <w:rFonts w:hint="eastAsia"/>
                <w:color w:val="000000"/>
                <w:sz w:val="18"/>
                <w:szCs w:val="18"/>
              </w:rPr>
              <w:t>商铺</w:t>
            </w:r>
          </w:p>
        </w:tc>
        <w:tc>
          <w:tcPr>
            <w:tcW w:w="530" w:type="pct"/>
            <w:vMerge w:val="restart"/>
            <w:shd w:val="clear" w:color="auto" w:fill="auto"/>
            <w:vAlign w:val="center"/>
            <w:hideMark/>
          </w:tcPr>
          <w:p w:rsidR="006607A2" w:rsidRPr="00C12721" w:rsidRDefault="006607A2" w:rsidP="001A69E5">
            <w:pPr>
              <w:widowControl/>
              <w:jc w:val="center"/>
              <w:rPr>
                <w:rFonts w:ascii="宋体" w:hAnsi="宋体" w:cs="宋体"/>
                <w:color w:val="000000"/>
                <w:kern w:val="0"/>
                <w:sz w:val="18"/>
                <w:szCs w:val="18"/>
              </w:rPr>
            </w:pPr>
            <w:r w:rsidRPr="00C12721">
              <w:rPr>
                <w:rFonts w:ascii="宋体" w:hAnsi="宋体" w:cs="宋体" w:hint="eastAsia"/>
                <w:color w:val="000000"/>
                <w:kern w:val="0"/>
                <w:sz w:val="18"/>
                <w:szCs w:val="18"/>
              </w:rPr>
              <w:t>层数</w:t>
            </w:r>
            <w:r>
              <w:rPr>
                <w:rFonts w:ascii="宋体" w:hAnsi="宋体" w:cs="宋体" w:hint="eastAsia"/>
                <w:color w:val="000000"/>
                <w:kern w:val="0"/>
                <w:sz w:val="18"/>
                <w:szCs w:val="18"/>
              </w:rPr>
              <w:t>/总层</w:t>
            </w:r>
            <w:r>
              <w:rPr>
                <w:rFonts w:ascii="宋体" w:hAnsi="宋体" w:cs="宋体"/>
                <w:color w:val="000000"/>
                <w:kern w:val="0"/>
                <w:sz w:val="18"/>
                <w:szCs w:val="18"/>
              </w:rPr>
              <w:t>数</w:t>
            </w:r>
          </w:p>
        </w:tc>
        <w:tc>
          <w:tcPr>
            <w:tcW w:w="531" w:type="pct"/>
            <w:vMerge w:val="restart"/>
            <w:shd w:val="clear" w:color="auto" w:fill="auto"/>
            <w:noWrap/>
            <w:vAlign w:val="center"/>
            <w:hideMark/>
          </w:tcPr>
          <w:p w:rsidR="006607A2" w:rsidRPr="00C12721" w:rsidRDefault="006607A2" w:rsidP="001A69E5">
            <w:pPr>
              <w:widowControl/>
              <w:jc w:val="center"/>
              <w:rPr>
                <w:rFonts w:ascii="宋体" w:hAnsi="宋体" w:cs="宋体"/>
                <w:color w:val="000000"/>
                <w:kern w:val="0"/>
                <w:sz w:val="18"/>
                <w:szCs w:val="18"/>
              </w:rPr>
            </w:pPr>
            <w:r w:rsidRPr="00C12721">
              <w:rPr>
                <w:rFonts w:ascii="宋体" w:hAnsi="宋体" w:cs="宋体" w:hint="eastAsia"/>
                <w:color w:val="000000"/>
                <w:kern w:val="0"/>
                <w:sz w:val="18"/>
                <w:szCs w:val="18"/>
              </w:rPr>
              <w:t>建成年</w:t>
            </w:r>
            <w:r>
              <w:rPr>
                <w:rFonts w:ascii="宋体" w:hAnsi="宋体" w:cs="宋体" w:hint="eastAsia"/>
                <w:color w:val="000000"/>
                <w:kern w:val="0"/>
                <w:sz w:val="18"/>
                <w:szCs w:val="18"/>
              </w:rPr>
              <w:t>份</w:t>
            </w:r>
          </w:p>
        </w:tc>
        <w:tc>
          <w:tcPr>
            <w:tcW w:w="454" w:type="pct"/>
            <w:vMerge w:val="restart"/>
            <w:shd w:val="clear" w:color="auto" w:fill="auto"/>
            <w:vAlign w:val="center"/>
            <w:hideMark/>
          </w:tcPr>
          <w:p w:rsidR="006607A2" w:rsidRPr="00C12721" w:rsidRDefault="006607A2" w:rsidP="001A69E5">
            <w:pPr>
              <w:widowControl/>
              <w:jc w:val="center"/>
              <w:rPr>
                <w:rFonts w:ascii="宋体" w:hAnsi="宋体" w:cs="宋体"/>
                <w:color w:val="000000"/>
                <w:kern w:val="0"/>
                <w:sz w:val="18"/>
                <w:szCs w:val="18"/>
              </w:rPr>
            </w:pPr>
            <w:r w:rsidRPr="00C12721">
              <w:rPr>
                <w:rFonts w:ascii="宋体" w:hAnsi="宋体" w:cs="宋体" w:hint="eastAsia"/>
                <w:color w:val="000000"/>
                <w:kern w:val="0"/>
                <w:sz w:val="18"/>
                <w:szCs w:val="18"/>
              </w:rPr>
              <w:t>建筑结构</w:t>
            </w:r>
          </w:p>
        </w:tc>
        <w:tc>
          <w:tcPr>
            <w:tcW w:w="531" w:type="pct"/>
            <w:vMerge w:val="restart"/>
            <w:shd w:val="clear" w:color="auto" w:fill="auto"/>
            <w:vAlign w:val="center"/>
            <w:hideMark/>
          </w:tcPr>
          <w:p w:rsidR="006607A2" w:rsidRPr="00C12721" w:rsidRDefault="006607A2" w:rsidP="001A69E5">
            <w:pPr>
              <w:widowControl/>
              <w:jc w:val="center"/>
              <w:rPr>
                <w:rFonts w:ascii="宋体" w:hAnsi="宋体" w:cs="宋体"/>
                <w:color w:val="000000"/>
                <w:kern w:val="0"/>
                <w:sz w:val="18"/>
                <w:szCs w:val="18"/>
              </w:rPr>
            </w:pPr>
            <w:r w:rsidRPr="00C12721">
              <w:rPr>
                <w:rFonts w:ascii="宋体" w:hAnsi="宋体" w:cs="宋体" w:hint="eastAsia"/>
                <w:color w:val="000000"/>
                <w:kern w:val="0"/>
                <w:sz w:val="18"/>
                <w:szCs w:val="18"/>
              </w:rPr>
              <w:t>规划和登记用途</w:t>
            </w:r>
          </w:p>
        </w:tc>
        <w:tc>
          <w:tcPr>
            <w:tcW w:w="603" w:type="pct"/>
            <w:vMerge w:val="restart"/>
            <w:shd w:val="clear" w:color="auto" w:fill="auto"/>
            <w:vAlign w:val="center"/>
            <w:hideMark/>
          </w:tcPr>
          <w:p w:rsidR="006607A2" w:rsidRPr="00C12721" w:rsidRDefault="006607A2" w:rsidP="001A69E5">
            <w:pPr>
              <w:widowControl/>
              <w:jc w:val="center"/>
              <w:rPr>
                <w:rFonts w:ascii="宋体" w:hAnsi="宋体" w:cs="宋体"/>
                <w:color w:val="000000"/>
                <w:kern w:val="0"/>
                <w:sz w:val="18"/>
                <w:szCs w:val="18"/>
              </w:rPr>
            </w:pPr>
            <w:r w:rsidRPr="00C12721">
              <w:rPr>
                <w:rFonts w:ascii="宋体" w:hAnsi="宋体" w:cs="宋体" w:hint="eastAsia"/>
                <w:color w:val="000000"/>
                <w:kern w:val="0"/>
                <w:sz w:val="18"/>
                <w:szCs w:val="18"/>
              </w:rPr>
              <w:t>实际用途</w:t>
            </w:r>
          </w:p>
        </w:tc>
      </w:tr>
      <w:tr w:rsidR="006607A2" w:rsidRPr="00AB3C11" w:rsidTr="00080B32">
        <w:trPr>
          <w:trHeight w:val="340"/>
          <w:tblHeader/>
        </w:trPr>
        <w:tc>
          <w:tcPr>
            <w:tcW w:w="318" w:type="pct"/>
            <w:vMerge/>
            <w:shd w:val="clear" w:color="auto" w:fill="auto"/>
            <w:vAlign w:val="center"/>
          </w:tcPr>
          <w:p w:rsidR="006607A2" w:rsidRPr="00C12721" w:rsidRDefault="006607A2" w:rsidP="001A69E5">
            <w:pPr>
              <w:widowControl/>
              <w:jc w:val="center"/>
              <w:rPr>
                <w:rFonts w:ascii="宋体" w:hAnsi="宋体" w:cs="宋体"/>
                <w:color w:val="000000"/>
                <w:kern w:val="0"/>
                <w:sz w:val="18"/>
                <w:szCs w:val="18"/>
              </w:rPr>
            </w:pPr>
          </w:p>
        </w:tc>
        <w:tc>
          <w:tcPr>
            <w:tcW w:w="563" w:type="pct"/>
            <w:vMerge/>
            <w:shd w:val="clear" w:color="auto" w:fill="auto"/>
            <w:vAlign w:val="center"/>
          </w:tcPr>
          <w:p w:rsidR="006607A2" w:rsidRPr="00C12721" w:rsidRDefault="006607A2" w:rsidP="001A69E5">
            <w:pPr>
              <w:widowControl/>
              <w:jc w:val="center"/>
              <w:rPr>
                <w:rFonts w:ascii="宋体" w:hAnsi="宋体" w:cs="宋体"/>
                <w:color w:val="000000"/>
                <w:kern w:val="0"/>
                <w:sz w:val="18"/>
                <w:szCs w:val="18"/>
              </w:rPr>
            </w:pPr>
          </w:p>
        </w:tc>
        <w:tc>
          <w:tcPr>
            <w:tcW w:w="563" w:type="pct"/>
            <w:vMerge/>
            <w:shd w:val="clear" w:color="auto" w:fill="auto"/>
            <w:vAlign w:val="center"/>
          </w:tcPr>
          <w:p w:rsidR="006607A2" w:rsidRPr="00C12721" w:rsidRDefault="006607A2" w:rsidP="001A69E5">
            <w:pPr>
              <w:widowControl/>
              <w:jc w:val="center"/>
              <w:rPr>
                <w:rFonts w:ascii="宋体" w:hAnsi="宋体" w:cs="宋体"/>
                <w:color w:val="000000"/>
                <w:kern w:val="0"/>
                <w:sz w:val="18"/>
                <w:szCs w:val="18"/>
              </w:rPr>
            </w:pPr>
          </w:p>
        </w:tc>
        <w:tc>
          <w:tcPr>
            <w:tcW w:w="376" w:type="pct"/>
            <w:shd w:val="clear" w:color="auto" w:fill="auto"/>
            <w:vAlign w:val="center"/>
          </w:tcPr>
          <w:p w:rsidR="006607A2" w:rsidRPr="00C12721" w:rsidRDefault="006607A2" w:rsidP="001A69E5">
            <w:pPr>
              <w:widowControl/>
              <w:jc w:val="center"/>
              <w:rPr>
                <w:rFonts w:ascii="宋体" w:hAnsi="宋体" w:cs="宋体"/>
                <w:color w:val="000000"/>
                <w:kern w:val="0"/>
                <w:sz w:val="18"/>
                <w:szCs w:val="18"/>
              </w:rPr>
            </w:pPr>
            <w:r>
              <w:rPr>
                <w:rFonts w:hint="eastAsia"/>
                <w:color w:val="000000"/>
                <w:sz w:val="18"/>
                <w:szCs w:val="18"/>
              </w:rPr>
              <w:t>宽</w:t>
            </w:r>
          </w:p>
        </w:tc>
        <w:tc>
          <w:tcPr>
            <w:tcW w:w="531" w:type="pct"/>
            <w:shd w:val="clear" w:color="auto" w:fill="auto"/>
            <w:vAlign w:val="center"/>
          </w:tcPr>
          <w:p w:rsidR="006607A2" w:rsidRPr="00C12721" w:rsidRDefault="006607A2" w:rsidP="001A69E5">
            <w:pPr>
              <w:widowControl/>
              <w:jc w:val="center"/>
              <w:rPr>
                <w:rFonts w:ascii="宋体" w:hAnsi="宋体" w:cs="宋体"/>
                <w:color w:val="000000"/>
                <w:kern w:val="0"/>
                <w:sz w:val="18"/>
                <w:szCs w:val="18"/>
              </w:rPr>
            </w:pPr>
            <w:r>
              <w:rPr>
                <w:rFonts w:hint="eastAsia"/>
                <w:color w:val="000000"/>
                <w:sz w:val="18"/>
                <w:szCs w:val="18"/>
              </w:rPr>
              <w:t>长</w:t>
            </w:r>
          </w:p>
        </w:tc>
        <w:tc>
          <w:tcPr>
            <w:tcW w:w="530" w:type="pct"/>
            <w:vMerge/>
            <w:shd w:val="clear" w:color="auto" w:fill="auto"/>
            <w:vAlign w:val="center"/>
          </w:tcPr>
          <w:p w:rsidR="006607A2" w:rsidRPr="00C12721" w:rsidRDefault="006607A2" w:rsidP="001A69E5">
            <w:pPr>
              <w:widowControl/>
              <w:jc w:val="center"/>
              <w:rPr>
                <w:rFonts w:ascii="宋体" w:hAnsi="宋体" w:cs="宋体"/>
                <w:color w:val="000000"/>
                <w:kern w:val="0"/>
                <w:sz w:val="18"/>
                <w:szCs w:val="18"/>
              </w:rPr>
            </w:pPr>
          </w:p>
        </w:tc>
        <w:tc>
          <w:tcPr>
            <w:tcW w:w="531" w:type="pct"/>
            <w:vMerge/>
            <w:shd w:val="clear" w:color="auto" w:fill="auto"/>
            <w:noWrap/>
            <w:vAlign w:val="center"/>
          </w:tcPr>
          <w:p w:rsidR="006607A2" w:rsidRPr="00C12721" w:rsidRDefault="006607A2" w:rsidP="001A69E5">
            <w:pPr>
              <w:widowControl/>
              <w:jc w:val="center"/>
              <w:rPr>
                <w:rFonts w:ascii="宋体" w:hAnsi="宋体" w:cs="宋体"/>
                <w:color w:val="000000"/>
                <w:kern w:val="0"/>
                <w:sz w:val="18"/>
                <w:szCs w:val="18"/>
              </w:rPr>
            </w:pPr>
          </w:p>
        </w:tc>
        <w:tc>
          <w:tcPr>
            <w:tcW w:w="454" w:type="pct"/>
            <w:vMerge/>
            <w:shd w:val="clear" w:color="auto" w:fill="auto"/>
            <w:vAlign w:val="center"/>
          </w:tcPr>
          <w:p w:rsidR="006607A2" w:rsidRPr="00C12721" w:rsidRDefault="006607A2" w:rsidP="001A69E5">
            <w:pPr>
              <w:widowControl/>
              <w:jc w:val="center"/>
              <w:rPr>
                <w:rFonts w:ascii="宋体" w:hAnsi="宋体" w:cs="宋体"/>
                <w:color w:val="000000"/>
                <w:kern w:val="0"/>
                <w:sz w:val="18"/>
                <w:szCs w:val="18"/>
              </w:rPr>
            </w:pPr>
          </w:p>
        </w:tc>
        <w:tc>
          <w:tcPr>
            <w:tcW w:w="531" w:type="pct"/>
            <w:vMerge/>
            <w:shd w:val="clear" w:color="auto" w:fill="auto"/>
            <w:vAlign w:val="center"/>
          </w:tcPr>
          <w:p w:rsidR="006607A2" w:rsidRPr="00C12721" w:rsidRDefault="006607A2" w:rsidP="001A69E5">
            <w:pPr>
              <w:widowControl/>
              <w:jc w:val="center"/>
              <w:rPr>
                <w:rFonts w:ascii="宋体" w:hAnsi="宋体" w:cs="宋体"/>
                <w:color w:val="000000"/>
                <w:kern w:val="0"/>
                <w:sz w:val="18"/>
                <w:szCs w:val="18"/>
              </w:rPr>
            </w:pPr>
          </w:p>
        </w:tc>
        <w:tc>
          <w:tcPr>
            <w:tcW w:w="603" w:type="pct"/>
            <w:vMerge/>
            <w:shd w:val="clear" w:color="auto" w:fill="auto"/>
            <w:vAlign w:val="center"/>
          </w:tcPr>
          <w:p w:rsidR="006607A2" w:rsidRPr="00C12721" w:rsidRDefault="006607A2" w:rsidP="001A69E5">
            <w:pPr>
              <w:widowControl/>
              <w:jc w:val="center"/>
              <w:rPr>
                <w:rFonts w:ascii="宋体" w:hAnsi="宋体" w:cs="宋体"/>
                <w:color w:val="000000"/>
                <w:kern w:val="0"/>
                <w:sz w:val="18"/>
                <w:szCs w:val="18"/>
              </w:rPr>
            </w:pPr>
          </w:p>
        </w:tc>
      </w:tr>
      <w:tr w:rsidR="006607A2" w:rsidRPr="00AB3C11" w:rsidTr="003C05A0">
        <w:trPr>
          <w:trHeight w:val="340"/>
        </w:trPr>
        <w:tc>
          <w:tcPr>
            <w:tcW w:w="318" w:type="pct"/>
            <w:shd w:val="clear" w:color="auto" w:fill="auto"/>
            <w:vAlign w:val="center"/>
            <w:hideMark/>
          </w:tcPr>
          <w:p w:rsidR="006607A2" w:rsidRPr="00C12721" w:rsidRDefault="006607A2" w:rsidP="002C422F">
            <w:pPr>
              <w:widowControl/>
              <w:jc w:val="center"/>
              <w:rPr>
                <w:rFonts w:ascii="宋体" w:hAnsi="宋体" w:cs="宋体"/>
                <w:color w:val="000000"/>
                <w:kern w:val="0"/>
                <w:sz w:val="18"/>
                <w:szCs w:val="18"/>
              </w:rPr>
            </w:pPr>
            <w:r w:rsidRPr="00C12721">
              <w:rPr>
                <w:rFonts w:ascii="宋体" w:hAnsi="宋体" w:cs="宋体" w:hint="eastAsia"/>
                <w:color w:val="000000"/>
                <w:kern w:val="0"/>
                <w:sz w:val="18"/>
                <w:szCs w:val="18"/>
              </w:rPr>
              <w:t>1</w:t>
            </w:r>
          </w:p>
        </w:tc>
        <w:tc>
          <w:tcPr>
            <w:tcW w:w="563" w:type="pct"/>
            <w:shd w:val="clear" w:color="auto" w:fill="auto"/>
            <w:noWrap/>
            <w:vAlign w:val="center"/>
          </w:tcPr>
          <w:p w:rsidR="006607A2" w:rsidRPr="001061F8" w:rsidRDefault="006607A2" w:rsidP="002C422F">
            <w:pPr>
              <w:spacing w:line="240" w:lineRule="exact"/>
              <w:rPr>
                <w:noProof/>
                <w:color w:val="000000"/>
                <w:sz w:val="18"/>
                <w:szCs w:val="18"/>
              </w:rPr>
            </w:pPr>
            <w:r w:rsidRPr="008D15FB">
              <w:rPr>
                <w:noProof/>
                <w:color w:val="000000"/>
                <w:sz w:val="18"/>
                <w:szCs w:val="18"/>
              </w:rPr>
              <w:t>49.82</w:t>
            </w:r>
          </w:p>
        </w:tc>
        <w:tc>
          <w:tcPr>
            <w:tcW w:w="563" w:type="pct"/>
            <w:shd w:val="clear" w:color="auto" w:fill="auto"/>
            <w:noWrap/>
            <w:vAlign w:val="center"/>
          </w:tcPr>
          <w:p w:rsidR="006607A2" w:rsidRPr="001061F8" w:rsidRDefault="006607A2" w:rsidP="002C422F">
            <w:pPr>
              <w:spacing w:line="240" w:lineRule="exact"/>
              <w:rPr>
                <w:noProof/>
                <w:color w:val="000000"/>
                <w:sz w:val="18"/>
                <w:szCs w:val="18"/>
              </w:rPr>
            </w:pPr>
            <w:r w:rsidRPr="008D15FB">
              <w:rPr>
                <w:noProof/>
                <w:color w:val="000000"/>
                <w:sz w:val="18"/>
                <w:szCs w:val="18"/>
              </w:rPr>
              <w:t>46.57</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1061F8" w:rsidRDefault="006607A2" w:rsidP="002C422F">
            <w:pPr>
              <w:spacing w:line="240" w:lineRule="exact"/>
              <w:jc w:val="center"/>
              <w:rPr>
                <w:noProof/>
                <w:color w:val="000000"/>
                <w:sz w:val="18"/>
                <w:szCs w:val="18"/>
              </w:rPr>
            </w:pPr>
            <w:r>
              <w:rPr>
                <w:rFonts w:ascii="Arial Narrow" w:hAnsi="Arial Narrow"/>
                <w:color w:val="000000"/>
                <w:sz w:val="18"/>
                <w:szCs w:val="18"/>
              </w:rPr>
              <w:t xml:space="preserve">3.57 </w:t>
            </w:r>
          </w:p>
        </w:tc>
        <w:tc>
          <w:tcPr>
            <w:tcW w:w="531" w:type="pct"/>
            <w:tcBorders>
              <w:top w:val="single" w:sz="4" w:space="0" w:color="auto"/>
              <w:left w:val="nil"/>
              <w:bottom w:val="single" w:sz="4" w:space="0" w:color="auto"/>
              <w:right w:val="single" w:sz="4" w:space="0" w:color="auto"/>
            </w:tcBorders>
            <w:shd w:val="clear" w:color="auto" w:fill="auto"/>
            <w:vAlign w:val="center"/>
          </w:tcPr>
          <w:p w:rsidR="006607A2" w:rsidRPr="001061F8" w:rsidRDefault="006607A2" w:rsidP="002C422F">
            <w:pPr>
              <w:spacing w:line="240" w:lineRule="exact"/>
              <w:jc w:val="center"/>
              <w:rPr>
                <w:noProof/>
                <w:color w:val="000000"/>
                <w:sz w:val="18"/>
                <w:szCs w:val="18"/>
              </w:rPr>
            </w:pPr>
            <w:r>
              <w:rPr>
                <w:rFonts w:ascii="Arial Narrow" w:hAnsi="Arial Narrow"/>
                <w:color w:val="000000"/>
                <w:sz w:val="18"/>
                <w:szCs w:val="18"/>
              </w:rPr>
              <w:t xml:space="preserve">14.40 </w:t>
            </w:r>
          </w:p>
        </w:tc>
        <w:tc>
          <w:tcPr>
            <w:tcW w:w="530" w:type="pct"/>
            <w:shd w:val="clear" w:color="auto" w:fill="auto"/>
            <w:vAlign w:val="center"/>
          </w:tcPr>
          <w:p w:rsidR="006607A2" w:rsidRPr="001061F8" w:rsidRDefault="006607A2" w:rsidP="002C422F">
            <w:pPr>
              <w:spacing w:line="240" w:lineRule="exact"/>
              <w:rPr>
                <w:noProof/>
                <w:color w:val="000000"/>
                <w:sz w:val="18"/>
                <w:szCs w:val="18"/>
              </w:rPr>
            </w:pPr>
            <w:r w:rsidRPr="008D15FB">
              <w:rPr>
                <w:noProof/>
                <w:color w:val="000000"/>
                <w:sz w:val="18"/>
                <w:szCs w:val="18"/>
              </w:rPr>
              <w:t>1/6</w:t>
            </w:r>
          </w:p>
        </w:tc>
        <w:tc>
          <w:tcPr>
            <w:tcW w:w="531" w:type="pct"/>
            <w:shd w:val="clear" w:color="auto" w:fill="auto"/>
            <w:noWrap/>
            <w:vAlign w:val="center"/>
          </w:tcPr>
          <w:p w:rsidR="006607A2" w:rsidRPr="001061F8" w:rsidRDefault="006607A2" w:rsidP="002C422F">
            <w:pPr>
              <w:spacing w:line="240" w:lineRule="exact"/>
              <w:jc w:val="left"/>
              <w:rPr>
                <w:noProof/>
                <w:color w:val="000000"/>
                <w:sz w:val="18"/>
                <w:szCs w:val="18"/>
              </w:rPr>
            </w:pPr>
            <w:r w:rsidRPr="008D15FB">
              <w:rPr>
                <w:noProof/>
                <w:color w:val="000000"/>
                <w:sz w:val="18"/>
                <w:szCs w:val="18"/>
              </w:rPr>
              <w:t>2013</w:t>
            </w:r>
            <w:r w:rsidRPr="008D15FB">
              <w:rPr>
                <w:noProof/>
                <w:color w:val="000000"/>
                <w:sz w:val="18"/>
                <w:szCs w:val="18"/>
              </w:rPr>
              <w:t>年</w:t>
            </w:r>
          </w:p>
        </w:tc>
        <w:tc>
          <w:tcPr>
            <w:tcW w:w="454" w:type="pct"/>
            <w:shd w:val="clear" w:color="auto" w:fill="auto"/>
            <w:vAlign w:val="center"/>
          </w:tcPr>
          <w:p w:rsidR="006607A2" w:rsidRPr="001061F8" w:rsidRDefault="006607A2" w:rsidP="002C422F">
            <w:pPr>
              <w:spacing w:line="240" w:lineRule="exact"/>
              <w:jc w:val="center"/>
              <w:rPr>
                <w:noProof/>
                <w:color w:val="000000"/>
                <w:sz w:val="18"/>
                <w:szCs w:val="18"/>
              </w:rPr>
            </w:pPr>
            <w:r w:rsidRPr="008D15FB">
              <w:rPr>
                <w:noProof/>
                <w:color w:val="000000"/>
                <w:sz w:val="18"/>
                <w:szCs w:val="18"/>
              </w:rPr>
              <w:t>底框</w:t>
            </w:r>
          </w:p>
        </w:tc>
        <w:tc>
          <w:tcPr>
            <w:tcW w:w="531" w:type="pct"/>
            <w:shd w:val="clear" w:color="auto" w:fill="auto"/>
            <w:vAlign w:val="center"/>
          </w:tcPr>
          <w:p w:rsidR="006607A2" w:rsidRPr="001061F8" w:rsidRDefault="006607A2" w:rsidP="002C422F">
            <w:pPr>
              <w:spacing w:line="240" w:lineRule="exact"/>
              <w:rPr>
                <w:noProof/>
                <w:color w:val="000000"/>
                <w:sz w:val="18"/>
                <w:szCs w:val="18"/>
              </w:rPr>
            </w:pPr>
            <w:r w:rsidRPr="008D15FB">
              <w:rPr>
                <w:noProof/>
                <w:color w:val="000000"/>
                <w:sz w:val="18"/>
                <w:szCs w:val="18"/>
              </w:rPr>
              <w:t>营业用房</w:t>
            </w:r>
          </w:p>
        </w:tc>
        <w:tc>
          <w:tcPr>
            <w:tcW w:w="603" w:type="pct"/>
            <w:shd w:val="clear" w:color="auto" w:fill="auto"/>
            <w:vAlign w:val="center"/>
          </w:tcPr>
          <w:p w:rsidR="006607A2" w:rsidRPr="001061F8" w:rsidRDefault="006607A2" w:rsidP="002C422F">
            <w:pPr>
              <w:spacing w:line="240" w:lineRule="exact"/>
              <w:rPr>
                <w:noProof/>
                <w:color w:val="000000"/>
                <w:sz w:val="18"/>
                <w:szCs w:val="18"/>
              </w:rPr>
            </w:pPr>
            <w:r w:rsidRPr="008D15FB">
              <w:rPr>
                <w:noProof/>
                <w:color w:val="000000"/>
                <w:sz w:val="18"/>
                <w:szCs w:val="18"/>
              </w:rPr>
              <w:t>营业用房</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2</w:t>
            </w: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51.22 </w:t>
            </w:r>
          </w:p>
        </w:tc>
        <w:tc>
          <w:tcPr>
            <w:tcW w:w="563" w:type="pct"/>
            <w:tcBorders>
              <w:top w:val="single" w:sz="4" w:space="0" w:color="auto"/>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47.88 </w:t>
            </w:r>
          </w:p>
        </w:tc>
        <w:tc>
          <w:tcPr>
            <w:tcW w:w="376" w:type="pct"/>
            <w:tcBorders>
              <w:top w:val="single" w:sz="4" w:space="0" w:color="auto"/>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r>
              <w:rPr>
                <w:rFonts w:ascii="Arial Narrow" w:hAnsi="Arial Narrow"/>
                <w:color w:val="000000"/>
                <w:sz w:val="18"/>
                <w:szCs w:val="18"/>
              </w:rPr>
              <w:t xml:space="preserve">3.90 </w:t>
            </w:r>
          </w:p>
        </w:tc>
        <w:tc>
          <w:tcPr>
            <w:tcW w:w="531" w:type="pct"/>
            <w:tcBorders>
              <w:top w:val="single" w:sz="4" w:space="0" w:color="auto"/>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r>
              <w:rPr>
                <w:rFonts w:ascii="Arial Narrow" w:hAnsi="Arial Narrow"/>
                <w:color w:val="000000"/>
                <w:sz w:val="18"/>
                <w:szCs w:val="18"/>
              </w:rPr>
              <w:t xml:space="preserve">14.40 </w:t>
            </w:r>
          </w:p>
        </w:tc>
        <w:tc>
          <w:tcPr>
            <w:tcW w:w="530" w:type="pct"/>
            <w:tcBorders>
              <w:top w:val="single" w:sz="4" w:space="0" w:color="auto"/>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1/6</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single" w:sz="4" w:space="0" w:color="auto"/>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底框</w:t>
            </w:r>
          </w:p>
        </w:tc>
        <w:tc>
          <w:tcPr>
            <w:tcW w:w="531" w:type="pct"/>
            <w:tcBorders>
              <w:top w:val="single" w:sz="4" w:space="0" w:color="auto"/>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营业用房</w:t>
            </w:r>
          </w:p>
        </w:tc>
        <w:tc>
          <w:tcPr>
            <w:tcW w:w="603" w:type="pct"/>
            <w:tcBorders>
              <w:top w:val="single" w:sz="4" w:space="0" w:color="auto"/>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营业用房</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3</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51.22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47.88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r>
              <w:rPr>
                <w:rFonts w:ascii="Arial Narrow" w:hAnsi="Arial Narrow"/>
                <w:color w:val="000000"/>
                <w:sz w:val="18"/>
                <w:szCs w:val="18"/>
              </w:rPr>
              <w:t xml:space="preserve">3.90 </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r>
              <w:rPr>
                <w:rFonts w:ascii="Arial Narrow" w:hAnsi="Arial Narrow"/>
                <w:color w:val="000000"/>
                <w:sz w:val="18"/>
                <w:szCs w:val="18"/>
              </w:rPr>
              <w:t xml:space="preserve">14.40 </w:t>
            </w: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1/6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底框</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营业用房</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营业用房</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4</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60.08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56.16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r>
              <w:rPr>
                <w:rFonts w:ascii="Arial Narrow" w:hAnsi="Arial Narrow"/>
                <w:color w:val="000000"/>
                <w:sz w:val="18"/>
                <w:szCs w:val="18"/>
              </w:rPr>
              <w:t xml:space="preserve">3.90 </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r>
              <w:rPr>
                <w:rFonts w:ascii="Arial Narrow" w:hAnsi="Arial Narrow"/>
                <w:color w:val="000000"/>
                <w:sz w:val="18"/>
                <w:szCs w:val="18"/>
              </w:rPr>
              <w:t xml:space="preserve">14.40 </w:t>
            </w: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1/6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底框</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营业用房</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营业用房</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5</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40.89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38.22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r>
              <w:rPr>
                <w:rFonts w:ascii="Arial Narrow" w:hAnsi="Arial Narrow"/>
                <w:color w:val="000000"/>
                <w:sz w:val="18"/>
                <w:szCs w:val="18"/>
              </w:rPr>
              <w:t xml:space="preserve">4.20 </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r>
              <w:rPr>
                <w:rFonts w:ascii="Arial Narrow" w:hAnsi="Arial Narrow"/>
                <w:color w:val="000000"/>
                <w:sz w:val="18"/>
                <w:szCs w:val="18"/>
              </w:rPr>
              <w:t xml:space="preserve">9.10 </w:t>
            </w: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1/6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底框</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营业用房</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营业用房</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6</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80.04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74.82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r>
              <w:rPr>
                <w:rFonts w:ascii="Arial Narrow" w:hAnsi="Arial Narrow"/>
                <w:color w:val="000000"/>
                <w:sz w:val="18"/>
                <w:szCs w:val="18"/>
              </w:rPr>
              <w:t xml:space="preserve">3.90 </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r>
              <w:rPr>
                <w:rFonts w:ascii="Arial Narrow" w:hAnsi="Arial Narrow"/>
                <w:color w:val="000000"/>
                <w:sz w:val="18"/>
                <w:szCs w:val="18"/>
              </w:rPr>
              <w:t xml:space="preserve">16.00 </w:t>
            </w: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1/6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底框</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营业用房</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营业用房</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7</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70.18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65.60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r>
              <w:rPr>
                <w:rFonts w:ascii="Arial Narrow" w:hAnsi="Arial Narrow"/>
                <w:color w:val="000000"/>
                <w:sz w:val="18"/>
                <w:szCs w:val="18"/>
              </w:rPr>
              <w:t xml:space="preserve">4.10 </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r>
              <w:rPr>
                <w:rFonts w:ascii="Arial Narrow" w:hAnsi="Arial Narrow"/>
                <w:color w:val="000000"/>
                <w:sz w:val="18"/>
                <w:szCs w:val="18"/>
              </w:rPr>
              <w:t xml:space="preserve">16.00 </w:t>
            </w: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1/6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底框</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营业用房</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营业用房</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8</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54.74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51.66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r>
              <w:rPr>
                <w:rFonts w:ascii="Arial Narrow" w:hAnsi="Arial Narrow"/>
                <w:color w:val="000000"/>
                <w:sz w:val="18"/>
                <w:szCs w:val="18"/>
              </w:rPr>
              <w:t xml:space="preserve">4.10 </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r>
              <w:rPr>
                <w:rFonts w:ascii="Arial Narrow" w:hAnsi="Arial Narrow"/>
                <w:color w:val="000000"/>
                <w:sz w:val="18"/>
                <w:szCs w:val="18"/>
              </w:rPr>
              <w:t xml:space="preserve">12.60 </w:t>
            </w: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1/6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底框</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营业用房</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营业用房</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9</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52.07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49.14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r>
              <w:rPr>
                <w:rFonts w:ascii="Arial Narrow" w:hAnsi="Arial Narrow"/>
                <w:color w:val="000000"/>
                <w:sz w:val="18"/>
                <w:szCs w:val="18"/>
              </w:rPr>
              <w:t xml:space="preserve">3.90 </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r>
              <w:rPr>
                <w:rFonts w:ascii="Arial Narrow" w:hAnsi="Arial Narrow"/>
                <w:color w:val="000000"/>
                <w:sz w:val="18"/>
                <w:szCs w:val="18"/>
              </w:rPr>
              <w:t xml:space="preserve">12.60 </w:t>
            </w: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1/6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底框</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营业用房</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营业用房</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10</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99.31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93.72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r>
              <w:rPr>
                <w:rFonts w:ascii="Arial Narrow" w:hAnsi="Arial Narrow"/>
                <w:color w:val="000000"/>
                <w:sz w:val="18"/>
                <w:szCs w:val="18"/>
              </w:rPr>
              <w:t xml:space="preserve">6.90 </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r>
              <w:rPr>
                <w:rFonts w:ascii="Arial Narrow" w:hAnsi="Arial Narrow"/>
                <w:color w:val="000000"/>
                <w:sz w:val="18"/>
                <w:szCs w:val="18"/>
              </w:rPr>
              <w:t xml:space="preserve">16.80 </w:t>
            </w: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1/6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底框</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营业用房</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营业用房</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11</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110.14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97.72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2/6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混合</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12</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109.64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97.28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2/6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混合</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13</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110.14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97.72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3/6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混合</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14</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109.64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97.28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3/6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混合</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15</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110.14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97.72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4/6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混合</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16</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109.64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97.28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4/6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混合</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17</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110.14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97.72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5/6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混合</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lastRenderedPageBreak/>
              <w:t>18</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109.64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97.28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5/6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混合</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19</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110.14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97.72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6/6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混合</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20</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109.64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97.28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6/6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混合</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21</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116.07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102.31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2/6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混合</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22</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86.09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75.88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2/6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混合</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23</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116.07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102.31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3/6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混合</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24</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86.09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75.88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3/6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混合</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25</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116.07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102.31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4/6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混合</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26</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86.09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75.88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4/6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混合</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27</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116.07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102.31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5/6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混合</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28</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86.09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75.88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5/6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混合</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29</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116.07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102.31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6/6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混合</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30</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86.09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75.88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6/6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混合</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31</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105.44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91.34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2/6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混合</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32</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99.90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86.54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4/6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混合</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33</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99.90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86.54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5/6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混合</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34</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105.44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91.34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6/6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混合</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35</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99.90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86.54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6/6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混合</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36</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118.69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108.49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2/6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混合</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37</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121.21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110.79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3/6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混合</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38</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118.69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108.49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3/6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混合</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39</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121.21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110.79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4/6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混合</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40</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118.69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108.49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4/6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混合</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41</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105.48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96.41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5/6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混合</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42</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121.21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110.79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5/6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混合</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43</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118.69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108.49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5/6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混合</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44</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105.48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96.41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6/6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混合</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45</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121.21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110.79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6/6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混合</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46</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118.69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108.49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6/6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混合</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47</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108.88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93.51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4/6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混合</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48</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75.84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65.14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4/6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混合</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49</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108.88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93.51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5/6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混合</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50</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75.84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65.14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5/6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混合</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51</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75.84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65.14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6/6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混合</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52</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115.93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94.23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4/6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混合</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53</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115.93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94.23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5/6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混合</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54</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115.93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94.23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6/6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混合</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lastRenderedPageBreak/>
              <w:t>55</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86.51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74.64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4/6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混合</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56</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86.51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74.64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5/6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混合</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57</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86.51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74.64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6/6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混合</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58</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80.16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67.68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3/6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混合</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59</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88.40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74.64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5/6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混合</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60</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88.40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74.64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6/6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混合</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r>
      <w:tr w:rsidR="006607A2" w:rsidRPr="00080B32" w:rsidTr="003C05A0">
        <w:trPr>
          <w:trHeight w:val="3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6607A2" w:rsidRPr="00080B32" w:rsidRDefault="006607A2" w:rsidP="002C422F">
            <w:pPr>
              <w:widowControl/>
              <w:jc w:val="center"/>
              <w:rPr>
                <w:rFonts w:ascii="宋体" w:hAnsi="宋体" w:cs="宋体"/>
                <w:color w:val="000000"/>
                <w:kern w:val="0"/>
                <w:sz w:val="18"/>
                <w:szCs w:val="18"/>
              </w:rPr>
            </w:pPr>
            <w:r w:rsidRPr="00080B32">
              <w:rPr>
                <w:rFonts w:ascii="宋体" w:hAnsi="宋体" w:cs="宋体" w:hint="eastAsia"/>
                <w:color w:val="000000"/>
                <w:kern w:val="0"/>
                <w:sz w:val="18"/>
                <w:szCs w:val="18"/>
              </w:rPr>
              <w:t>61</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80.16 </w:t>
            </w:r>
          </w:p>
        </w:tc>
        <w:tc>
          <w:tcPr>
            <w:tcW w:w="563"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rPr>
                <w:noProof/>
                <w:color w:val="000000"/>
                <w:sz w:val="18"/>
                <w:szCs w:val="18"/>
              </w:rPr>
            </w:pPr>
            <w:r>
              <w:rPr>
                <w:rFonts w:ascii="Arial Narrow" w:hAnsi="Arial Narrow"/>
                <w:color w:val="000000"/>
                <w:sz w:val="18"/>
                <w:szCs w:val="18"/>
              </w:rPr>
              <w:t xml:space="preserve">67.68 </w:t>
            </w:r>
          </w:p>
        </w:tc>
        <w:tc>
          <w:tcPr>
            <w:tcW w:w="376"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center"/>
              <w:rPr>
                <w:noProof/>
                <w:color w:val="000000"/>
                <w:sz w:val="18"/>
                <w:szCs w:val="18"/>
              </w:rPr>
            </w:pPr>
          </w:p>
        </w:tc>
        <w:tc>
          <w:tcPr>
            <w:tcW w:w="530"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rPr>
                <w:noProof/>
                <w:color w:val="000000"/>
                <w:sz w:val="18"/>
                <w:szCs w:val="18"/>
              </w:rPr>
            </w:pPr>
            <w:r>
              <w:rPr>
                <w:rFonts w:hint="eastAsia"/>
                <w:color w:val="000000"/>
                <w:sz w:val="18"/>
                <w:szCs w:val="18"/>
              </w:rPr>
              <w:t>6/6</w:t>
            </w:r>
          </w:p>
        </w:tc>
        <w:tc>
          <w:tcPr>
            <w:tcW w:w="531" w:type="pct"/>
            <w:tcBorders>
              <w:top w:val="nil"/>
              <w:left w:val="nil"/>
              <w:bottom w:val="single" w:sz="4" w:space="0" w:color="auto"/>
              <w:right w:val="single" w:sz="4" w:space="0" w:color="auto"/>
            </w:tcBorders>
            <w:shd w:val="clear" w:color="auto" w:fill="auto"/>
            <w:noWrap/>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2013</w:t>
            </w:r>
            <w:r>
              <w:rPr>
                <w:rFonts w:hint="eastAsia"/>
                <w:color w:val="000000"/>
                <w:sz w:val="18"/>
                <w:szCs w:val="18"/>
              </w:rPr>
              <w:t>年</w:t>
            </w:r>
          </w:p>
        </w:tc>
        <w:tc>
          <w:tcPr>
            <w:tcW w:w="454"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sz w:val="18"/>
                <w:szCs w:val="18"/>
              </w:rPr>
              <w:t>混合</w:t>
            </w:r>
          </w:p>
        </w:tc>
        <w:tc>
          <w:tcPr>
            <w:tcW w:w="531"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c>
          <w:tcPr>
            <w:tcW w:w="603" w:type="pct"/>
            <w:tcBorders>
              <w:top w:val="nil"/>
              <w:left w:val="nil"/>
              <w:bottom w:val="single" w:sz="4" w:space="0" w:color="auto"/>
              <w:right w:val="single" w:sz="4" w:space="0" w:color="auto"/>
            </w:tcBorders>
            <w:shd w:val="clear" w:color="auto" w:fill="auto"/>
            <w:vAlign w:val="center"/>
          </w:tcPr>
          <w:p w:rsidR="006607A2" w:rsidRPr="00080B32" w:rsidRDefault="006607A2" w:rsidP="002C422F">
            <w:pPr>
              <w:spacing w:line="240" w:lineRule="exact"/>
              <w:jc w:val="left"/>
              <w:rPr>
                <w:noProof/>
                <w:color w:val="000000"/>
                <w:sz w:val="18"/>
                <w:szCs w:val="18"/>
              </w:rPr>
            </w:pPr>
            <w:r>
              <w:rPr>
                <w:rFonts w:hint="eastAsia"/>
                <w:color w:val="000000"/>
                <w:sz w:val="18"/>
                <w:szCs w:val="18"/>
              </w:rPr>
              <w:t>成套住宅</w:t>
            </w:r>
          </w:p>
        </w:tc>
      </w:tr>
    </w:tbl>
    <w:p w:rsidR="006607A2" w:rsidRPr="003C05A0" w:rsidRDefault="006607A2" w:rsidP="002D1058">
      <w:pPr>
        <w:spacing w:line="500" w:lineRule="exact"/>
        <w:ind w:firstLineChars="200" w:firstLine="560"/>
        <w:rPr>
          <w:rFonts w:ascii="宋体" w:hAnsi="宋体"/>
          <w:sz w:val="28"/>
        </w:rPr>
      </w:pPr>
      <w:r w:rsidRPr="003C05A0">
        <w:rPr>
          <w:rFonts w:ascii="宋体" w:hAnsi="宋体" w:hint="eastAsia"/>
          <w:sz w:val="28"/>
        </w:rPr>
        <w:t>（二）房地产区位状况</w:t>
      </w:r>
    </w:p>
    <w:p w:rsidR="006607A2" w:rsidRPr="003C05A0" w:rsidRDefault="006607A2" w:rsidP="002D1058">
      <w:pPr>
        <w:spacing w:line="500" w:lineRule="exact"/>
        <w:ind w:firstLineChars="200" w:firstLine="560"/>
        <w:rPr>
          <w:rFonts w:ascii="宋体" w:hAnsi="宋体"/>
          <w:sz w:val="28"/>
        </w:rPr>
      </w:pPr>
      <w:r>
        <w:rPr>
          <w:rFonts w:ascii="宋体" w:hAnsi="宋体" w:hint="eastAsia"/>
          <w:sz w:val="28"/>
        </w:rPr>
        <w:t>评估对象资产</w:t>
      </w:r>
      <w:r w:rsidRPr="003C05A0">
        <w:rPr>
          <w:rFonts w:ascii="宋体" w:hAnsi="宋体" w:hint="eastAsia"/>
          <w:sz w:val="28"/>
        </w:rPr>
        <w:t>位于</w:t>
      </w:r>
      <w:r w:rsidRPr="008D15FB">
        <w:rPr>
          <w:rFonts w:ascii="宋体" w:hAnsi="宋体"/>
          <w:noProof/>
          <w:sz w:val="28"/>
        </w:rPr>
        <w:t>乐至县双河场乡街村幸福路</w:t>
      </w:r>
      <w:r w:rsidRPr="003C05A0">
        <w:rPr>
          <w:rFonts w:ascii="宋体" w:hAnsi="宋体" w:hint="eastAsia"/>
          <w:sz w:val="28"/>
        </w:rPr>
        <w:t>。区域内</w:t>
      </w:r>
      <w:r>
        <w:rPr>
          <w:rFonts w:ascii="宋体" w:hAnsi="宋体" w:hint="eastAsia"/>
          <w:sz w:val="28"/>
        </w:rPr>
        <w:t>有幸福路、Y</w:t>
      </w:r>
      <w:r>
        <w:rPr>
          <w:rFonts w:ascii="宋体" w:hAnsi="宋体"/>
          <w:sz w:val="28"/>
        </w:rPr>
        <w:t>423</w:t>
      </w:r>
      <w:r>
        <w:rPr>
          <w:rFonts w:ascii="宋体" w:hAnsi="宋体" w:hint="eastAsia"/>
          <w:sz w:val="28"/>
        </w:rPr>
        <w:t>乡道，道路通达度较好，商业繁华度一般，人口流量一般，交通便捷度一般</w:t>
      </w:r>
      <w:r w:rsidRPr="003C05A0">
        <w:rPr>
          <w:rFonts w:ascii="宋体" w:hAnsi="宋体" w:hint="eastAsia"/>
          <w:sz w:val="28"/>
        </w:rPr>
        <w:t>，公用服务设施</w:t>
      </w:r>
      <w:r>
        <w:rPr>
          <w:rFonts w:ascii="宋体" w:hAnsi="宋体" w:hint="eastAsia"/>
          <w:sz w:val="28"/>
        </w:rPr>
        <w:t>基本</w:t>
      </w:r>
      <w:r w:rsidRPr="003C05A0">
        <w:rPr>
          <w:rFonts w:ascii="宋体" w:hAnsi="宋体" w:hint="eastAsia"/>
          <w:sz w:val="28"/>
        </w:rPr>
        <w:t>齐全，区域内营业用房利用率一般。上述评估对象所在区域为较成熟的商业、住宅区，周边商业设施及生活配套设施完善度一般，居住及商业氛围一般，结合评估对象所处位置，预计未来一段时期内评估对象区位状况将保持现状平稳发展，评估对象周边主要经营项目为餐饮、日用百货等经营业态。</w:t>
      </w:r>
    </w:p>
    <w:p w:rsidR="006607A2" w:rsidRPr="00E04728" w:rsidRDefault="006607A2" w:rsidP="009F2A30">
      <w:pPr>
        <w:autoSpaceDE w:val="0"/>
        <w:autoSpaceDN w:val="0"/>
        <w:adjustRightInd w:val="0"/>
        <w:spacing w:line="500" w:lineRule="exact"/>
        <w:ind w:firstLineChars="200" w:firstLine="560"/>
        <w:jc w:val="left"/>
        <w:outlineLvl w:val="1"/>
        <w:rPr>
          <w:rFonts w:ascii="黑体" w:eastAsia="黑体" w:hAnsi="宋体"/>
          <w:color w:val="000000"/>
          <w:kern w:val="0"/>
          <w:sz w:val="28"/>
          <w:szCs w:val="30"/>
        </w:rPr>
      </w:pPr>
      <w:r w:rsidRPr="00E04728">
        <w:rPr>
          <w:rFonts w:ascii="黑体" w:eastAsia="黑体" w:hAnsi="宋体" w:hint="eastAsia"/>
          <w:color w:val="000000"/>
          <w:kern w:val="0"/>
          <w:sz w:val="28"/>
          <w:szCs w:val="30"/>
        </w:rPr>
        <w:t>五、价值类型及定义</w:t>
      </w:r>
    </w:p>
    <w:p w:rsidR="006607A2" w:rsidRPr="002E628B" w:rsidRDefault="006607A2" w:rsidP="002E628B">
      <w:pPr>
        <w:spacing w:line="500" w:lineRule="exact"/>
        <w:ind w:firstLineChars="200" w:firstLine="560"/>
        <w:rPr>
          <w:rFonts w:ascii="宋体" w:hAnsi="宋体"/>
          <w:sz w:val="28"/>
        </w:rPr>
      </w:pPr>
      <w:r w:rsidRPr="008C51F7">
        <w:rPr>
          <w:rFonts w:ascii="宋体" w:hAnsi="宋体" w:hint="eastAsia"/>
          <w:sz w:val="28"/>
        </w:rPr>
        <w:t>由于</w:t>
      </w:r>
      <w:r w:rsidRPr="008D15FB">
        <w:rPr>
          <w:rFonts w:ascii="宋体" w:hAnsi="宋体"/>
          <w:noProof/>
          <w:sz w:val="28"/>
        </w:rPr>
        <w:t>资阳农村商业银行股份有限公司、黄春德</w:t>
      </w:r>
      <w:r w:rsidRPr="006C6973">
        <w:rPr>
          <w:rFonts w:ascii="宋体" w:hAnsi="宋体" w:hint="eastAsia"/>
          <w:sz w:val="28"/>
        </w:rPr>
        <w:t>拟了解评估对象房地产市场价值</w:t>
      </w:r>
      <w:r w:rsidRPr="008C51F7">
        <w:rPr>
          <w:rFonts w:ascii="宋体" w:hAnsi="宋体" w:hint="eastAsia"/>
          <w:sz w:val="28"/>
        </w:rPr>
        <w:t>，本次评估目的是</w:t>
      </w:r>
      <w:r>
        <w:rPr>
          <w:rFonts w:ascii="宋体" w:hAnsi="宋体" w:hint="eastAsia"/>
          <w:sz w:val="28"/>
        </w:rPr>
        <w:t>为委托人拟</w:t>
      </w:r>
      <w:r w:rsidRPr="006C6973">
        <w:rPr>
          <w:rFonts w:ascii="宋体" w:hAnsi="宋体" w:hint="eastAsia"/>
          <w:sz w:val="28"/>
        </w:rPr>
        <w:t>了解评估对象房地产市场价值提供价格参考依据</w:t>
      </w:r>
      <w:r w:rsidRPr="008C51F7">
        <w:rPr>
          <w:rFonts w:ascii="宋体" w:hAnsi="宋体" w:hint="eastAsia"/>
          <w:sz w:val="28"/>
        </w:rPr>
        <w:t>。因此，本报告评估的是评估对象资产在评</w:t>
      </w:r>
      <w:r w:rsidRPr="002E628B">
        <w:rPr>
          <w:rFonts w:ascii="宋体" w:hAnsi="宋体" w:hint="eastAsia"/>
          <w:sz w:val="28"/>
        </w:rPr>
        <w:t>估基准日依据本报告所列评估目的的市场价格。本次评估采用的价值类型为市场价值。</w:t>
      </w:r>
    </w:p>
    <w:p w:rsidR="006607A2" w:rsidRPr="002E628B" w:rsidRDefault="006607A2" w:rsidP="002E628B">
      <w:pPr>
        <w:spacing w:line="500" w:lineRule="exact"/>
        <w:ind w:firstLineChars="200" w:firstLine="560"/>
        <w:rPr>
          <w:rFonts w:ascii="宋体" w:hAnsi="宋体"/>
          <w:sz w:val="28"/>
        </w:rPr>
      </w:pPr>
      <w:r w:rsidRPr="002E628B">
        <w:rPr>
          <w:rFonts w:ascii="宋体" w:hAnsi="宋体" w:hint="eastAsia"/>
          <w:sz w:val="28"/>
        </w:rPr>
        <w:t>市场价值：是指自愿买方和自愿卖方在各自理性行事且未受任何强迫的情况下，评估对象</w:t>
      </w:r>
      <w:r>
        <w:rPr>
          <w:rFonts w:ascii="宋体" w:hAnsi="宋体" w:hint="eastAsia"/>
          <w:sz w:val="28"/>
        </w:rPr>
        <w:t>资产</w:t>
      </w:r>
      <w:r w:rsidRPr="002E628B">
        <w:rPr>
          <w:rFonts w:ascii="宋体" w:hAnsi="宋体" w:hint="eastAsia"/>
          <w:sz w:val="28"/>
        </w:rPr>
        <w:t>在评估基准日进行正常公平交易的价值估计数额。</w:t>
      </w:r>
    </w:p>
    <w:p w:rsidR="006607A2" w:rsidRPr="002E628B" w:rsidRDefault="006607A2" w:rsidP="002E628B">
      <w:pPr>
        <w:autoSpaceDE w:val="0"/>
        <w:autoSpaceDN w:val="0"/>
        <w:adjustRightInd w:val="0"/>
        <w:spacing w:line="500" w:lineRule="exact"/>
        <w:ind w:firstLineChars="200" w:firstLine="560"/>
        <w:jc w:val="left"/>
        <w:outlineLvl w:val="1"/>
        <w:rPr>
          <w:rFonts w:ascii="黑体" w:eastAsia="黑体" w:hAnsi="宋体"/>
          <w:color w:val="000000"/>
          <w:kern w:val="0"/>
          <w:sz w:val="28"/>
          <w:szCs w:val="30"/>
        </w:rPr>
      </w:pPr>
      <w:r w:rsidRPr="002E628B">
        <w:rPr>
          <w:rFonts w:ascii="黑体" w:eastAsia="黑体" w:hAnsi="宋体" w:hint="eastAsia"/>
          <w:color w:val="000000"/>
          <w:kern w:val="0"/>
          <w:sz w:val="28"/>
          <w:szCs w:val="30"/>
        </w:rPr>
        <w:t>六、评估基准日</w:t>
      </w:r>
    </w:p>
    <w:p w:rsidR="006607A2" w:rsidRPr="002E628B" w:rsidRDefault="006607A2" w:rsidP="002E628B">
      <w:pPr>
        <w:spacing w:line="500" w:lineRule="exact"/>
        <w:ind w:firstLineChars="200" w:firstLine="560"/>
        <w:rPr>
          <w:rFonts w:ascii="宋体" w:hAnsi="宋体"/>
          <w:sz w:val="28"/>
        </w:rPr>
      </w:pPr>
      <w:r w:rsidRPr="002E628B">
        <w:rPr>
          <w:rFonts w:ascii="宋体" w:hAnsi="宋体" w:hint="eastAsia"/>
          <w:sz w:val="28"/>
        </w:rPr>
        <w:t>本项目评估基准日为</w:t>
      </w:r>
      <w:r w:rsidRPr="008D15FB">
        <w:rPr>
          <w:rFonts w:ascii="宋体" w:hAnsi="宋体"/>
          <w:noProof/>
          <w:sz w:val="28"/>
        </w:rPr>
        <w:t>2021年10月18日</w:t>
      </w:r>
      <w:r w:rsidRPr="002E628B">
        <w:rPr>
          <w:rFonts w:ascii="宋体" w:hAnsi="宋体" w:hint="eastAsia"/>
          <w:sz w:val="28"/>
        </w:rPr>
        <w:t>（本次资产评估基准日由委托人根据相关经济行为确定）。</w:t>
      </w:r>
    </w:p>
    <w:p w:rsidR="006607A2" w:rsidRPr="0058753B" w:rsidRDefault="006607A2" w:rsidP="0058753B">
      <w:pPr>
        <w:autoSpaceDE w:val="0"/>
        <w:autoSpaceDN w:val="0"/>
        <w:adjustRightInd w:val="0"/>
        <w:spacing w:line="500" w:lineRule="exact"/>
        <w:ind w:firstLineChars="200" w:firstLine="560"/>
        <w:jc w:val="left"/>
        <w:outlineLvl w:val="1"/>
        <w:rPr>
          <w:rFonts w:ascii="黑体" w:eastAsia="黑体" w:hAnsi="宋体"/>
          <w:color w:val="000000"/>
          <w:kern w:val="0"/>
          <w:sz w:val="28"/>
          <w:szCs w:val="30"/>
        </w:rPr>
      </w:pPr>
      <w:r w:rsidRPr="0058753B">
        <w:rPr>
          <w:rFonts w:ascii="黑体" w:eastAsia="黑体" w:hAnsi="宋体" w:hint="eastAsia"/>
          <w:color w:val="000000"/>
          <w:kern w:val="0"/>
          <w:sz w:val="28"/>
          <w:szCs w:val="30"/>
        </w:rPr>
        <w:t>七、评估依据</w:t>
      </w:r>
    </w:p>
    <w:p w:rsidR="006607A2" w:rsidRPr="0044686A" w:rsidRDefault="006607A2" w:rsidP="0044686A">
      <w:pPr>
        <w:spacing w:line="500" w:lineRule="exact"/>
        <w:ind w:firstLineChars="200" w:firstLine="560"/>
        <w:rPr>
          <w:rFonts w:ascii="宋体" w:hAnsi="宋体"/>
          <w:sz w:val="28"/>
        </w:rPr>
      </w:pPr>
      <w:r w:rsidRPr="0044686A">
        <w:rPr>
          <w:rFonts w:ascii="宋体" w:hAnsi="宋体" w:hint="eastAsia"/>
          <w:sz w:val="28"/>
        </w:rPr>
        <w:t>本次评估遵循的评估依据主要包括经济行为依据、法律法规依据、评估准则依据、资产权属依据，以及评定估算时采用的取价依据和其他参考</w:t>
      </w:r>
      <w:r w:rsidRPr="0044686A">
        <w:rPr>
          <w:rFonts w:ascii="宋体" w:hAnsi="宋体" w:hint="eastAsia"/>
          <w:sz w:val="28"/>
        </w:rPr>
        <w:lastRenderedPageBreak/>
        <w:t>依据等，具体如下：</w:t>
      </w:r>
    </w:p>
    <w:p w:rsidR="006607A2" w:rsidRPr="0044686A" w:rsidRDefault="006607A2" w:rsidP="00A810F9">
      <w:pPr>
        <w:spacing w:line="500" w:lineRule="exact"/>
        <w:ind w:firstLineChars="200" w:firstLine="560"/>
        <w:rPr>
          <w:rFonts w:ascii="宋体" w:hAnsi="宋体"/>
          <w:sz w:val="28"/>
        </w:rPr>
      </w:pPr>
      <w:r>
        <w:rPr>
          <w:rFonts w:ascii="宋体" w:hAnsi="宋体" w:hint="eastAsia"/>
          <w:sz w:val="28"/>
        </w:rPr>
        <w:t>（一）</w:t>
      </w:r>
      <w:r w:rsidRPr="0044686A">
        <w:rPr>
          <w:rFonts w:ascii="宋体" w:hAnsi="宋体" w:hint="eastAsia"/>
          <w:sz w:val="28"/>
        </w:rPr>
        <w:t>经济行为依据</w:t>
      </w:r>
    </w:p>
    <w:p w:rsidR="006607A2" w:rsidRPr="0044686A" w:rsidRDefault="006607A2" w:rsidP="00A810F9">
      <w:pPr>
        <w:spacing w:line="500" w:lineRule="exact"/>
        <w:ind w:firstLineChars="200" w:firstLine="560"/>
        <w:rPr>
          <w:rFonts w:ascii="宋体" w:hAnsi="宋体"/>
          <w:sz w:val="28"/>
        </w:rPr>
      </w:pPr>
      <w:r>
        <w:rPr>
          <w:rFonts w:ascii="宋体" w:hAnsi="宋体" w:hint="eastAsia"/>
          <w:sz w:val="28"/>
        </w:rPr>
        <w:t>1</w:t>
      </w:r>
      <w:r>
        <w:rPr>
          <w:rFonts w:ascii="宋体" w:hAnsi="宋体"/>
          <w:sz w:val="28"/>
        </w:rPr>
        <w:t>.</w:t>
      </w:r>
      <w:r w:rsidRPr="0044686A">
        <w:rPr>
          <w:rFonts w:ascii="宋体" w:hAnsi="宋体" w:hint="eastAsia"/>
          <w:sz w:val="28"/>
        </w:rPr>
        <w:t>《资产评估</w:t>
      </w:r>
      <w:r>
        <w:rPr>
          <w:rFonts w:ascii="宋体" w:hAnsi="宋体" w:hint="eastAsia"/>
          <w:sz w:val="28"/>
        </w:rPr>
        <w:t>委托合同</w:t>
      </w:r>
      <w:r w:rsidRPr="0044686A">
        <w:rPr>
          <w:rFonts w:ascii="宋体" w:hAnsi="宋体" w:hint="eastAsia"/>
          <w:sz w:val="28"/>
        </w:rPr>
        <w:t>》</w:t>
      </w:r>
      <w:r>
        <w:rPr>
          <w:rFonts w:ascii="宋体" w:hAnsi="宋体" w:hint="eastAsia"/>
          <w:sz w:val="28"/>
        </w:rPr>
        <w:t>、《委托评估清单》</w:t>
      </w:r>
      <w:r w:rsidRPr="0044686A">
        <w:rPr>
          <w:rFonts w:ascii="宋体" w:hAnsi="宋体" w:hint="eastAsia"/>
          <w:sz w:val="28"/>
        </w:rPr>
        <w:t>；</w:t>
      </w:r>
    </w:p>
    <w:p w:rsidR="006607A2" w:rsidRPr="0044686A" w:rsidRDefault="006607A2" w:rsidP="00A810F9">
      <w:pPr>
        <w:spacing w:line="500" w:lineRule="exact"/>
        <w:ind w:firstLineChars="200" w:firstLine="560"/>
        <w:rPr>
          <w:rFonts w:ascii="宋体" w:hAnsi="宋体"/>
          <w:sz w:val="28"/>
        </w:rPr>
      </w:pPr>
      <w:r>
        <w:rPr>
          <w:rFonts w:ascii="宋体" w:hAnsi="宋体" w:hint="eastAsia"/>
          <w:sz w:val="28"/>
        </w:rPr>
        <w:t>2</w:t>
      </w:r>
      <w:r>
        <w:rPr>
          <w:rFonts w:ascii="宋体" w:hAnsi="宋体"/>
          <w:sz w:val="28"/>
        </w:rPr>
        <w:t>.</w:t>
      </w:r>
      <w:r w:rsidRPr="0044686A">
        <w:rPr>
          <w:rFonts w:ascii="宋体" w:hAnsi="宋体" w:hint="eastAsia"/>
          <w:sz w:val="28"/>
        </w:rPr>
        <w:t>其他行为依据。</w:t>
      </w:r>
    </w:p>
    <w:p w:rsidR="006607A2" w:rsidRPr="0044686A" w:rsidRDefault="006607A2" w:rsidP="00A810F9">
      <w:pPr>
        <w:spacing w:line="500" w:lineRule="exact"/>
        <w:ind w:firstLineChars="200" w:firstLine="560"/>
        <w:rPr>
          <w:rFonts w:ascii="宋体" w:hAnsi="宋体"/>
          <w:sz w:val="28"/>
        </w:rPr>
      </w:pPr>
      <w:r>
        <w:rPr>
          <w:rFonts w:ascii="宋体" w:hAnsi="宋体" w:hint="eastAsia"/>
          <w:sz w:val="28"/>
        </w:rPr>
        <w:t>（二）</w:t>
      </w:r>
      <w:r w:rsidRPr="0044686A">
        <w:rPr>
          <w:rFonts w:ascii="宋体" w:hAnsi="宋体" w:hint="eastAsia"/>
          <w:sz w:val="28"/>
        </w:rPr>
        <w:t>主要法律、法规依据</w:t>
      </w:r>
    </w:p>
    <w:p w:rsidR="006607A2" w:rsidRPr="0044686A" w:rsidRDefault="006607A2" w:rsidP="00A810F9">
      <w:pPr>
        <w:spacing w:line="500" w:lineRule="exact"/>
        <w:ind w:firstLineChars="200" w:firstLine="560"/>
        <w:rPr>
          <w:rFonts w:ascii="宋体" w:hAnsi="宋体"/>
          <w:sz w:val="28"/>
        </w:rPr>
      </w:pPr>
      <w:r>
        <w:rPr>
          <w:rFonts w:ascii="宋体" w:hAnsi="宋体"/>
          <w:sz w:val="28"/>
        </w:rPr>
        <w:t>1.</w:t>
      </w:r>
      <w:r w:rsidRPr="0044686A">
        <w:rPr>
          <w:rFonts w:ascii="宋体" w:hAnsi="宋体" w:hint="eastAsia"/>
          <w:sz w:val="28"/>
        </w:rPr>
        <w:t>《中华人民共和国</w:t>
      </w:r>
      <w:r>
        <w:rPr>
          <w:rFonts w:ascii="宋体" w:hAnsi="宋体" w:hint="eastAsia"/>
          <w:sz w:val="28"/>
        </w:rPr>
        <w:t>民法典</w:t>
      </w:r>
      <w:r w:rsidRPr="0044686A">
        <w:rPr>
          <w:rFonts w:ascii="宋体" w:hAnsi="宋体" w:hint="eastAsia"/>
          <w:sz w:val="28"/>
        </w:rPr>
        <w:t>》；</w:t>
      </w:r>
    </w:p>
    <w:p w:rsidR="006607A2" w:rsidRDefault="006607A2" w:rsidP="00A810F9">
      <w:pPr>
        <w:spacing w:line="500" w:lineRule="exact"/>
        <w:ind w:firstLineChars="200" w:firstLine="560"/>
        <w:rPr>
          <w:rFonts w:ascii="宋体" w:hAnsi="宋体"/>
          <w:sz w:val="28"/>
        </w:rPr>
      </w:pPr>
      <w:r>
        <w:rPr>
          <w:rFonts w:ascii="宋体" w:hAnsi="宋体" w:hint="eastAsia"/>
          <w:sz w:val="28"/>
        </w:rPr>
        <w:t>2</w:t>
      </w:r>
      <w:r>
        <w:rPr>
          <w:rFonts w:ascii="宋体" w:hAnsi="宋体"/>
          <w:sz w:val="28"/>
        </w:rPr>
        <w:t>.</w:t>
      </w:r>
      <w:r w:rsidRPr="0044686A">
        <w:rPr>
          <w:rFonts w:ascii="宋体" w:hAnsi="宋体" w:hint="eastAsia"/>
          <w:sz w:val="28"/>
        </w:rPr>
        <w:t>《中华人民共和国资产评估法》；</w:t>
      </w:r>
    </w:p>
    <w:p w:rsidR="006607A2" w:rsidRPr="0044686A" w:rsidRDefault="006607A2" w:rsidP="00A810F9">
      <w:pPr>
        <w:spacing w:line="500" w:lineRule="exact"/>
        <w:ind w:firstLineChars="200" w:firstLine="560"/>
        <w:rPr>
          <w:rFonts w:ascii="宋体" w:hAnsi="宋体"/>
          <w:sz w:val="28"/>
        </w:rPr>
      </w:pPr>
      <w:r>
        <w:rPr>
          <w:rFonts w:ascii="宋体" w:hAnsi="宋体"/>
          <w:sz w:val="28"/>
        </w:rPr>
        <w:t>3.</w:t>
      </w:r>
      <w:r w:rsidRPr="0044686A">
        <w:rPr>
          <w:rFonts w:ascii="宋体" w:hAnsi="宋体" w:hint="eastAsia"/>
          <w:sz w:val="28"/>
        </w:rPr>
        <w:t>《国有资产评估管理办法》；</w:t>
      </w:r>
    </w:p>
    <w:p w:rsidR="006607A2" w:rsidRPr="0044686A" w:rsidRDefault="006607A2" w:rsidP="00A810F9">
      <w:pPr>
        <w:spacing w:line="500" w:lineRule="exact"/>
        <w:ind w:firstLineChars="200" w:firstLine="560"/>
        <w:rPr>
          <w:rFonts w:ascii="宋体" w:hAnsi="宋体"/>
          <w:sz w:val="28"/>
        </w:rPr>
      </w:pPr>
      <w:r>
        <w:rPr>
          <w:rFonts w:ascii="宋体" w:hAnsi="宋体"/>
          <w:sz w:val="28"/>
        </w:rPr>
        <w:t>4.</w:t>
      </w:r>
      <w:r w:rsidRPr="0044686A">
        <w:rPr>
          <w:rFonts w:ascii="宋体" w:hAnsi="宋体" w:hint="eastAsia"/>
          <w:sz w:val="28"/>
        </w:rPr>
        <w:t>《国有资产评估管理办法施行细则》；</w:t>
      </w:r>
    </w:p>
    <w:p w:rsidR="006607A2" w:rsidRPr="0044686A" w:rsidRDefault="006607A2" w:rsidP="00A810F9">
      <w:pPr>
        <w:spacing w:line="500" w:lineRule="exact"/>
        <w:ind w:firstLineChars="200" w:firstLine="560"/>
        <w:rPr>
          <w:rFonts w:ascii="宋体" w:hAnsi="宋体"/>
          <w:sz w:val="28"/>
        </w:rPr>
      </w:pPr>
      <w:r>
        <w:rPr>
          <w:rFonts w:ascii="宋体" w:hAnsi="宋体"/>
          <w:sz w:val="28"/>
        </w:rPr>
        <w:t>5.</w:t>
      </w:r>
      <w:r w:rsidRPr="0044686A">
        <w:rPr>
          <w:rFonts w:ascii="宋体" w:hAnsi="宋体" w:hint="eastAsia"/>
          <w:sz w:val="28"/>
        </w:rPr>
        <w:t xml:space="preserve">其他法律、法规依据。 </w:t>
      </w:r>
    </w:p>
    <w:p w:rsidR="006607A2" w:rsidRPr="0044686A" w:rsidRDefault="006607A2" w:rsidP="00A810F9">
      <w:pPr>
        <w:spacing w:line="500" w:lineRule="exact"/>
        <w:ind w:firstLineChars="200" w:firstLine="560"/>
        <w:rPr>
          <w:rFonts w:ascii="宋体" w:hAnsi="宋体"/>
          <w:sz w:val="28"/>
        </w:rPr>
      </w:pPr>
      <w:r>
        <w:rPr>
          <w:rFonts w:ascii="宋体" w:hAnsi="宋体" w:hint="eastAsia"/>
          <w:sz w:val="28"/>
        </w:rPr>
        <w:t>（三）</w:t>
      </w:r>
      <w:r w:rsidRPr="0044686A">
        <w:rPr>
          <w:rFonts w:ascii="宋体" w:hAnsi="宋体" w:hint="eastAsia"/>
          <w:sz w:val="28"/>
        </w:rPr>
        <w:t xml:space="preserve">评估准则依据 </w:t>
      </w:r>
    </w:p>
    <w:p w:rsidR="006607A2" w:rsidRPr="0044686A" w:rsidRDefault="006607A2" w:rsidP="00A810F9">
      <w:pPr>
        <w:spacing w:line="500" w:lineRule="exact"/>
        <w:ind w:firstLineChars="200" w:firstLine="560"/>
        <w:rPr>
          <w:rFonts w:ascii="宋体" w:hAnsi="宋体"/>
          <w:sz w:val="28"/>
        </w:rPr>
      </w:pPr>
      <w:r>
        <w:rPr>
          <w:rFonts w:ascii="宋体" w:hAnsi="宋体" w:hint="eastAsia"/>
          <w:sz w:val="28"/>
        </w:rPr>
        <w:t>1</w:t>
      </w:r>
      <w:r>
        <w:rPr>
          <w:rFonts w:ascii="宋体" w:hAnsi="宋体"/>
          <w:sz w:val="28"/>
        </w:rPr>
        <w:t>.</w:t>
      </w:r>
      <w:r w:rsidRPr="0044686A">
        <w:rPr>
          <w:rFonts w:ascii="宋体" w:hAnsi="宋体" w:hint="eastAsia"/>
          <w:sz w:val="28"/>
        </w:rPr>
        <w:t>《资产评估基本准则》；</w:t>
      </w:r>
    </w:p>
    <w:p w:rsidR="006607A2" w:rsidRPr="0044686A" w:rsidRDefault="006607A2" w:rsidP="00A810F9">
      <w:pPr>
        <w:spacing w:line="500" w:lineRule="exact"/>
        <w:ind w:firstLineChars="200" w:firstLine="560"/>
        <w:rPr>
          <w:rFonts w:ascii="宋体" w:hAnsi="宋体"/>
          <w:sz w:val="28"/>
        </w:rPr>
      </w:pPr>
      <w:r>
        <w:rPr>
          <w:rFonts w:ascii="宋体" w:hAnsi="宋体" w:hint="eastAsia"/>
          <w:sz w:val="28"/>
        </w:rPr>
        <w:t>2</w:t>
      </w:r>
      <w:r>
        <w:rPr>
          <w:rFonts w:ascii="宋体" w:hAnsi="宋体"/>
          <w:sz w:val="28"/>
        </w:rPr>
        <w:t>.</w:t>
      </w:r>
      <w:r w:rsidRPr="0044686A">
        <w:rPr>
          <w:rFonts w:ascii="宋体" w:hAnsi="宋体" w:hint="eastAsia"/>
          <w:sz w:val="28"/>
        </w:rPr>
        <w:t>《资产评估职业道德准则》；</w:t>
      </w:r>
    </w:p>
    <w:p w:rsidR="006607A2" w:rsidRPr="0044686A" w:rsidRDefault="006607A2" w:rsidP="00A810F9">
      <w:pPr>
        <w:spacing w:line="500" w:lineRule="exact"/>
        <w:ind w:firstLineChars="200" w:firstLine="560"/>
        <w:rPr>
          <w:rFonts w:ascii="宋体" w:hAnsi="宋体"/>
          <w:sz w:val="28"/>
        </w:rPr>
      </w:pPr>
      <w:r>
        <w:rPr>
          <w:rFonts w:ascii="宋体" w:hAnsi="宋体" w:hint="eastAsia"/>
          <w:sz w:val="28"/>
        </w:rPr>
        <w:t>3</w:t>
      </w:r>
      <w:r>
        <w:rPr>
          <w:rFonts w:ascii="宋体" w:hAnsi="宋体"/>
          <w:sz w:val="28"/>
        </w:rPr>
        <w:t>.</w:t>
      </w:r>
      <w:r w:rsidRPr="0044686A">
        <w:rPr>
          <w:rFonts w:ascii="宋体" w:hAnsi="宋体" w:hint="eastAsia"/>
          <w:sz w:val="28"/>
        </w:rPr>
        <w:t>《资产评估执业准则</w:t>
      </w:r>
      <w:r w:rsidRPr="0044686A">
        <w:rPr>
          <w:rFonts w:ascii="宋体" w:hAnsi="宋体"/>
          <w:sz w:val="28"/>
        </w:rPr>
        <w:t>—资产评估报告</w:t>
      </w:r>
      <w:r w:rsidRPr="0044686A">
        <w:rPr>
          <w:rFonts w:ascii="宋体" w:hAnsi="宋体" w:hint="eastAsia"/>
          <w:sz w:val="28"/>
        </w:rPr>
        <w:t>》；</w:t>
      </w:r>
    </w:p>
    <w:p w:rsidR="006607A2" w:rsidRPr="0044686A" w:rsidRDefault="006607A2" w:rsidP="00A810F9">
      <w:pPr>
        <w:spacing w:line="500" w:lineRule="exact"/>
        <w:ind w:firstLineChars="200" w:firstLine="560"/>
        <w:rPr>
          <w:rFonts w:ascii="宋体" w:hAnsi="宋体"/>
          <w:sz w:val="28"/>
        </w:rPr>
      </w:pPr>
      <w:r>
        <w:rPr>
          <w:rFonts w:ascii="宋体" w:hAnsi="宋体" w:hint="eastAsia"/>
          <w:sz w:val="28"/>
        </w:rPr>
        <w:t>4</w:t>
      </w:r>
      <w:r>
        <w:rPr>
          <w:rFonts w:ascii="宋体" w:hAnsi="宋体"/>
          <w:sz w:val="28"/>
        </w:rPr>
        <w:t>.</w:t>
      </w:r>
      <w:r w:rsidRPr="0044686A">
        <w:rPr>
          <w:rFonts w:ascii="宋体" w:hAnsi="宋体" w:hint="eastAsia"/>
          <w:sz w:val="28"/>
        </w:rPr>
        <w:t>《资产评估执业准则</w:t>
      </w:r>
      <w:r w:rsidRPr="0044686A">
        <w:rPr>
          <w:rFonts w:ascii="宋体" w:hAnsi="宋体"/>
          <w:sz w:val="28"/>
        </w:rPr>
        <w:t>—资产评估程序</w:t>
      </w:r>
      <w:r w:rsidRPr="0044686A">
        <w:rPr>
          <w:rFonts w:ascii="宋体" w:hAnsi="宋体" w:hint="eastAsia"/>
          <w:sz w:val="28"/>
        </w:rPr>
        <w:t>》；</w:t>
      </w:r>
    </w:p>
    <w:p w:rsidR="006607A2" w:rsidRPr="0044686A" w:rsidRDefault="006607A2" w:rsidP="00A810F9">
      <w:pPr>
        <w:spacing w:line="500" w:lineRule="exact"/>
        <w:ind w:firstLineChars="200" w:firstLine="560"/>
        <w:rPr>
          <w:rFonts w:ascii="宋体" w:hAnsi="宋体"/>
          <w:sz w:val="28"/>
        </w:rPr>
      </w:pPr>
      <w:r>
        <w:rPr>
          <w:rFonts w:ascii="宋体" w:hAnsi="宋体" w:hint="eastAsia"/>
          <w:sz w:val="28"/>
        </w:rPr>
        <w:t>5</w:t>
      </w:r>
      <w:r>
        <w:rPr>
          <w:rFonts w:ascii="宋体" w:hAnsi="宋体"/>
          <w:sz w:val="28"/>
        </w:rPr>
        <w:t>.</w:t>
      </w:r>
      <w:r w:rsidRPr="0044686A">
        <w:rPr>
          <w:rFonts w:ascii="宋体" w:hAnsi="宋体" w:hint="eastAsia"/>
          <w:sz w:val="28"/>
        </w:rPr>
        <w:t>《资产评估执业准则</w:t>
      </w:r>
      <w:r w:rsidRPr="0044686A">
        <w:rPr>
          <w:rFonts w:ascii="宋体" w:hAnsi="宋体"/>
          <w:sz w:val="28"/>
        </w:rPr>
        <w:t>—资产评估委托合同</w:t>
      </w:r>
      <w:r w:rsidRPr="0044686A">
        <w:rPr>
          <w:rFonts w:ascii="宋体" w:hAnsi="宋体" w:hint="eastAsia"/>
          <w:sz w:val="28"/>
        </w:rPr>
        <w:t>》；</w:t>
      </w:r>
    </w:p>
    <w:p w:rsidR="006607A2" w:rsidRPr="0044686A" w:rsidRDefault="006607A2" w:rsidP="00A810F9">
      <w:pPr>
        <w:spacing w:line="500" w:lineRule="exact"/>
        <w:ind w:firstLineChars="200" w:firstLine="560"/>
        <w:rPr>
          <w:rFonts w:ascii="宋体" w:hAnsi="宋体"/>
          <w:sz w:val="28"/>
        </w:rPr>
      </w:pPr>
      <w:r>
        <w:rPr>
          <w:rFonts w:ascii="宋体" w:hAnsi="宋体" w:hint="eastAsia"/>
          <w:sz w:val="28"/>
        </w:rPr>
        <w:t>6</w:t>
      </w:r>
      <w:r>
        <w:rPr>
          <w:rFonts w:ascii="宋体" w:hAnsi="宋体"/>
          <w:sz w:val="28"/>
        </w:rPr>
        <w:t>.</w:t>
      </w:r>
      <w:r w:rsidRPr="0044686A">
        <w:rPr>
          <w:rFonts w:ascii="宋体" w:hAnsi="宋体" w:hint="eastAsia"/>
          <w:sz w:val="28"/>
        </w:rPr>
        <w:t>《资产评估执业准则</w:t>
      </w:r>
      <w:r w:rsidRPr="0044686A">
        <w:rPr>
          <w:rFonts w:ascii="宋体" w:hAnsi="宋体"/>
          <w:sz w:val="28"/>
        </w:rPr>
        <w:t>—</w:t>
      </w:r>
      <w:r w:rsidRPr="0044686A">
        <w:rPr>
          <w:rFonts w:ascii="宋体" w:hAnsi="宋体" w:hint="eastAsia"/>
          <w:sz w:val="28"/>
        </w:rPr>
        <w:t>不</w:t>
      </w:r>
      <w:r w:rsidRPr="0044686A">
        <w:rPr>
          <w:rFonts w:ascii="宋体" w:hAnsi="宋体"/>
          <w:sz w:val="28"/>
        </w:rPr>
        <w:t>动产</w:t>
      </w:r>
      <w:r w:rsidRPr="0044686A">
        <w:rPr>
          <w:rFonts w:ascii="宋体" w:hAnsi="宋体" w:hint="eastAsia"/>
          <w:sz w:val="28"/>
        </w:rPr>
        <w:t>》；</w:t>
      </w:r>
    </w:p>
    <w:p w:rsidR="006607A2" w:rsidRPr="0044686A" w:rsidRDefault="006607A2" w:rsidP="00A810F9">
      <w:pPr>
        <w:spacing w:line="500" w:lineRule="exact"/>
        <w:ind w:firstLineChars="200" w:firstLine="560"/>
        <w:rPr>
          <w:rFonts w:ascii="宋体" w:hAnsi="宋体"/>
          <w:sz w:val="28"/>
        </w:rPr>
      </w:pPr>
      <w:r>
        <w:rPr>
          <w:rFonts w:ascii="宋体" w:hAnsi="宋体" w:hint="eastAsia"/>
          <w:sz w:val="28"/>
        </w:rPr>
        <w:t>7</w:t>
      </w:r>
      <w:r>
        <w:rPr>
          <w:rFonts w:ascii="宋体" w:hAnsi="宋体"/>
          <w:sz w:val="28"/>
        </w:rPr>
        <w:t>.</w:t>
      </w:r>
      <w:r w:rsidRPr="0044686A">
        <w:rPr>
          <w:rFonts w:ascii="宋体" w:hAnsi="宋体" w:hint="eastAsia"/>
          <w:sz w:val="28"/>
        </w:rPr>
        <w:t>《资产评估执业准则</w:t>
      </w:r>
      <w:r w:rsidRPr="0044686A">
        <w:rPr>
          <w:rFonts w:ascii="宋体" w:hAnsi="宋体"/>
          <w:sz w:val="28"/>
        </w:rPr>
        <w:t>—资产评估</w:t>
      </w:r>
      <w:r w:rsidRPr="0044686A">
        <w:rPr>
          <w:rFonts w:ascii="宋体" w:hAnsi="宋体" w:hint="eastAsia"/>
          <w:sz w:val="28"/>
        </w:rPr>
        <w:t>档案》；</w:t>
      </w:r>
    </w:p>
    <w:p w:rsidR="006607A2" w:rsidRPr="0044686A" w:rsidRDefault="006607A2" w:rsidP="00A810F9">
      <w:pPr>
        <w:spacing w:line="500" w:lineRule="exact"/>
        <w:ind w:firstLineChars="200" w:firstLine="560"/>
        <w:rPr>
          <w:rFonts w:ascii="宋体" w:hAnsi="宋体"/>
          <w:sz w:val="28"/>
        </w:rPr>
      </w:pPr>
      <w:r>
        <w:rPr>
          <w:rFonts w:ascii="宋体" w:hAnsi="宋体" w:hint="eastAsia"/>
          <w:sz w:val="28"/>
        </w:rPr>
        <w:t>8</w:t>
      </w:r>
      <w:r>
        <w:rPr>
          <w:rFonts w:ascii="宋体" w:hAnsi="宋体"/>
          <w:sz w:val="28"/>
        </w:rPr>
        <w:t>.</w:t>
      </w:r>
      <w:r w:rsidRPr="0044686A">
        <w:rPr>
          <w:rFonts w:ascii="宋体" w:hAnsi="宋体" w:hint="eastAsia"/>
          <w:sz w:val="28"/>
        </w:rPr>
        <w:t>《资产评估价值类型指导意见》；</w:t>
      </w:r>
    </w:p>
    <w:p w:rsidR="006607A2" w:rsidRPr="0044686A" w:rsidRDefault="006607A2" w:rsidP="00A810F9">
      <w:pPr>
        <w:spacing w:line="500" w:lineRule="exact"/>
        <w:ind w:firstLineChars="200" w:firstLine="560"/>
        <w:rPr>
          <w:rFonts w:ascii="宋体" w:hAnsi="宋体"/>
          <w:sz w:val="28"/>
        </w:rPr>
      </w:pPr>
      <w:r>
        <w:rPr>
          <w:rFonts w:ascii="宋体" w:hAnsi="宋体" w:hint="eastAsia"/>
          <w:sz w:val="28"/>
        </w:rPr>
        <w:t>9</w:t>
      </w:r>
      <w:r>
        <w:rPr>
          <w:rFonts w:ascii="宋体" w:hAnsi="宋体"/>
          <w:sz w:val="28"/>
        </w:rPr>
        <w:t>.</w:t>
      </w:r>
      <w:r w:rsidRPr="0044686A">
        <w:rPr>
          <w:rFonts w:ascii="宋体" w:hAnsi="宋体" w:hint="eastAsia"/>
          <w:sz w:val="28"/>
        </w:rPr>
        <w:t>《资产评估对象法律权属指导意见》；</w:t>
      </w:r>
    </w:p>
    <w:p w:rsidR="006607A2" w:rsidRPr="0044686A" w:rsidRDefault="006607A2" w:rsidP="00A810F9">
      <w:pPr>
        <w:spacing w:line="500" w:lineRule="exact"/>
        <w:ind w:firstLineChars="200" w:firstLine="560"/>
        <w:rPr>
          <w:rFonts w:ascii="宋体" w:hAnsi="宋体"/>
          <w:sz w:val="28"/>
        </w:rPr>
      </w:pPr>
      <w:r w:rsidRPr="0044686A">
        <w:rPr>
          <w:rFonts w:ascii="宋体" w:hAnsi="宋体" w:hint="eastAsia"/>
          <w:sz w:val="28"/>
        </w:rPr>
        <w:t>10</w:t>
      </w:r>
      <w:r>
        <w:rPr>
          <w:rFonts w:ascii="宋体" w:hAnsi="宋体"/>
          <w:sz w:val="28"/>
        </w:rPr>
        <w:t>.</w:t>
      </w:r>
      <w:r w:rsidRPr="0044686A">
        <w:rPr>
          <w:rFonts w:ascii="宋体" w:hAnsi="宋体" w:hint="eastAsia"/>
          <w:sz w:val="28"/>
        </w:rPr>
        <w:t>《资产评估机构业务质量控制指南》；</w:t>
      </w:r>
    </w:p>
    <w:p w:rsidR="006607A2" w:rsidRPr="0044686A" w:rsidRDefault="006607A2" w:rsidP="00A810F9">
      <w:pPr>
        <w:spacing w:line="500" w:lineRule="exact"/>
        <w:ind w:firstLineChars="200" w:firstLine="560"/>
        <w:rPr>
          <w:rFonts w:ascii="宋体" w:hAnsi="宋体"/>
          <w:sz w:val="28"/>
        </w:rPr>
      </w:pPr>
      <w:r w:rsidRPr="0044686A">
        <w:rPr>
          <w:rFonts w:ascii="宋体" w:hAnsi="宋体" w:hint="eastAsia"/>
          <w:sz w:val="28"/>
        </w:rPr>
        <w:t>11</w:t>
      </w:r>
      <w:r>
        <w:rPr>
          <w:rFonts w:ascii="宋体" w:hAnsi="宋体"/>
          <w:sz w:val="28"/>
        </w:rPr>
        <w:t>.</w:t>
      </w:r>
      <w:r w:rsidRPr="0044686A">
        <w:rPr>
          <w:rFonts w:ascii="宋体" w:hAnsi="宋体" w:hint="eastAsia"/>
          <w:sz w:val="28"/>
        </w:rPr>
        <w:t>其他相关准则。</w:t>
      </w:r>
    </w:p>
    <w:p w:rsidR="006607A2" w:rsidRPr="0044686A" w:rsidRDefault="006607A2" w:rsidP="00A810F9">
      <w:pPr>
        <w:spacing w:line="500" w:lineRule="exact"/>
        <w:ind w:firstLineChars="200" w:firstLine="560"/>
        <w:rPr>
          <w:rFonts w:ascii="宋体" w:hAnsi="宋体"/>
          <w:sz w:val="28"/>
        </w:rPr>
      </w:pPr>
      <w:r>
        <w:rPr>
          <w:rFonts w:ascii="宋体" w:hAnsi="宋体" w:hint="eastAsia"/>
          <w:sz w:val="28"/>
        </w:rPr>
        <w:t>（四）</w:t>
      </w:r>
      <w:r w:rsidRPr="0044686A">
        <w:rPr>
          <w:rFonts w:ascii="宋体" w:hAnsi="宋体" w:hint="eastAsia"/>
          <w:sz w:val="28"/>
        </w:rPr>
        <w:t xml:space="preserve">资产权属依据 </w:t>
      </w:r>
    </w:p>
    <w:p w:rsidR="006607A2" w:rsidRPr="0044686A" w:rsidRDefault="006607A2" w:rsidP="00A810F9">
      <w:pPr>
        <w:spacing w:line="500" w:lineRule="exact"/>
        <w:ind w:firstLineChars="200" w:firstLine="560"/>
        <w:rPr>
          <w:rFonts w:ascii="宋体" w:hAnsi="宋体"/>
          <w:sz w:val="28"/>
        </w:rPr>
      </w:pPr>
      <w:r>
        <w:rPr>
          <w:rFonts w:ascii="宋体" w:hAnsi="宋体"/>
          <w:sz w:val="28"/>
        </w:rPr>
        <w:t>1.</w:t>
      </w:r>
      <w:r w:rsidRPr="0044686A">
        <w:rPr>
          <w:rFonts w:ascii="宋体" w:hAnsi="宋体" w:hint="eastAsia"/>
          <w:sz w:val="28"/>
        </w:rPr>
        <w:t>评估对象资产《房屋所有权证》；</w:t>
      </w:r>
    </w:p>
    <w:p w:rsidR="006607A2" w:rsidRDefault="006607A2" w:rsidP="00A810F9">
      <w:pPr>
        <w:spacing w:line="500" w:lineRule="exact"/>
        <w:ind w:firstLineChars="200" w:firstLine="560"/>
        <w:rPr>
          <w:rFonts w:ascii="宋体" w:hAnsi="宋体"/>
          <w:sz w:val="28"/>
        </w:rPr>
      </w:pPr>
      <w:r>
        <w:rPr>
          <w:rFonts w:ascii="宋体" w:hAnsi="宋体" w:hint="eastAsia"/>
          <w:sz w:val="28"/>
        </w:rPr>
        <w:t>2</w:t>
      </w:r>
      <w:r>
        <w:rPr>
          <w:rFonts w:ascii="宋体" w:hAnsi="宋体"/>
          <w:sz w:val="28"/>
        </w:rPr>
        <w:t>.</w:t>
      </w:r>
      <w:r w:rsidRPr="0044686A">
        <w:rPr>
          <w:rFonts w:ascii="宋体" w:hAnsi="宋体" w:hint="eastAsia"/>
          <w:sz w:val="28"/>
        </w:rPr>
        <w:t>评估对象资产《国有土地使用证》；</w:t>
      </w:r>
    </w:p>
    <w:p w:rsidR="006607A2" w:rsidRPr="0044686A" w:rsidRDefault="006607A2" w:rsidP="00A810F9">
      <w:pPr>
        <w:spacing w:line="500" w:lineRule="exact"/>
        <w:ind w:firstLineChars="200" w:firstLine="560"/>
        <w:rPr>
          <w:rFonts w:ascii="宋体" w:hAnsi="宋体"/>
          <w:sz w:val="28"/>
        </w:rPr>
      </w:pPr>
      <w:r>
        <w:rPr>
          <w:rFonts w:ascii="宋体" w:hAnsi="宋体" w:hint="eastAsia"/>
          <w:sz w:val="28"/>
        </w:rPr>
        <w:t>3</w:t>
      </w:r>
      <w:r>
        <w:rPr>
          <w:rFonts w:ascii="宋体" w:hAnsi="宋体"/>
          <w:sz w:val="28"/>
        </w:rPr>
        <w:t>.</w:t>
      </w:r>
      <w:r>
        <w:rPr>
          <w:rFonts w:ascii="宋体" w:hAnsi="宋体" w:hint="eastAsia"/>
          <w:sz w:val="28"/>
        </w:rPr>
        <w:t>《委托评估清单》；</w:t>
      </w:r>
    </w:p>
    <w:p w:rsidR="006607A2" w:rsidRPr="0044686A" w:rsidRDefault="006607A2" w:rsidP="00A810F9">
      <w:pPr>
        <w:spacing w:line="500" w:lineRule="exact"/>
        <w:ind w:firstLineChars="200" w:firstLine="560"/>
        <w:rPr>
          <w:rFonts w:ascii="宋体" w:hAnsi="宋体"/>
          <w:sz w:val="28"/>
        </w:rPr>
      </w:pPr>
      <w:r>
        <w:rPr>
          <w:rFonts w:ascii="宋体" w:hAnsi="宋体" w:hint="eastAsia"/>
          <w:sz w:val="28"/>
        </w:rPr>
        <w:t>4</w:t>
      </w:r>
      <w:r>
        <w:rPr>
          <w:rFonts w:ascii="宋体" w:hAnsi="宋体"/>
          <w:sz w:val="28"/>
        </w:rPr>
        <w:t>.</w:t>
      </w:r>
      <w:r w:rsidRPr="0044686A">
        <w:rPr>
          <w:rFonts w:ascii="宋体" w:hAnsi="宋体" w:hint="eastAsia"/>
          <w:sz w:val="28"/>
        </w:rPr>
        <w:t>委托人及被评估单位的现场指认；</w:t>
      </w:r>
    </w:p>
    <w:p w:rsidR="006607A2" w:rsidRPr="0044686A" w:rsidRDefault="006607A2" w:rsidP="00A810F9">
      <w:pPr>
        <w:spacing w:line="500" w:lineRule="exact"/>
        <w:ind w:firstLineChars="200" w:firstLine="560"/>
        <w:rPr>
          <w:rFonts w:ascii="宋体" w:hAnsi="宋体"/>
          <w:sz w:val="28"/>
        </w:rPr>
      </w:pPr>
      <w:r>
        <w:rPr>
          <w:rFonts w:ascii="宋体" w:hAnsi="宋体" w:hint="eastAsia"/>
          <w:sz w:val="28"/>
        </w:rPr>
        <w:t>5</w:t>
      </w:r>
      <w:r>
        <w:rPr>
          <w:rFonts w:ascii="宋体" w:hAnsi="宋体"/>
          <w:sz w:val="28"/>
        </w:rPr>
        <w:t>.</w:t>
      </w:r>
      <w:r w:rsidRPr="0044686A">
        <w:rPr>
          <w:rFonts w:ascii="宋体" w:hAnsi="宋体" w:hint="eastAsia"/>
          <w:sz w:val="28"/>
        </w:rPr>
        <w:t>评估人员现场查看记录资料；</w:t>
      </w:r>
    </w:p>
    <w:p w:rsidR="006607A2" w:rsidRPr="0044686A" w:rsidRDefault="006607A2" w:rsidP="00A810F9">
      <w:pPr>
        <w:spacing w:line="500" w:lineRule="exact"/>
        <w:ind w:firstLineChars="200" w:firstLine="560"/>
        <w:rPr>
          <w:rFonts w:ascii="宋体" w:hAnsi="宋体"/>
          <w:sz w:val="28"/>
        </w:rPr>
      </w:pPr>
      <w:r>
        <w:rPr>
          <w:rFonts w:ascii="宋体" w:hAnsi="宋体" w:hint="eastAsia"/>
          <w:sz w:val="28"/>
        </w:rPr>
        <w:lastRenderedPageBreak/>
        <w:t>6</w:t>
      </w:r>
      <w:r>
        <w:rPr>
          <w:rFonts w:ascii="宋体" w:hAnsi="宋体"/>
          <w:sz w:val="28"/>
        </w:rPr>
        <w:t>.</w:t>
      </w:r>
      <w:r w:rsidRPr="0044686A">
        <w:rPr>
          <w:rFonts w:ascii="宋体" w:hAnsi="宋体" w:hint="eastAsia"/>
          <w:sz w:val="28"/>
        </w:rPr>
        <w:t>其他有关产权的依据。</w:t>
      </w:r>
    </w:p>
    <w:p w:rsidR="006607A2" w:rsidRPr="0044686A" w:rsidRDefault="006607A2" w:rsidP="00A810F9">
      <w:pPr>
        <w:spacing w:line="500" w:lineRule="exact"/>
        <w:ind w:firstLineChars="200" w:firstLine="560"/>
        <w:rPr>
          <w:rFonts w:ascii="宋体" w:hAnsi="宋体"/>
          <w:sz w:val="28"/>
        </w:rPr>
      </w:pPr>
      <w:r>
        <w:rPr>
          <w:rFonts w:ascii="宋体" w:hAnsi="宋体" w:hint="eastAsia"/>
          <w:sz w:val="28"/>
        </w:rPr>
        <w:t>（五）</w:t>
      </w:r>
      <w:r w:rsidRPr="0044686A">
        <w:rPr>
          <w:rFonts w:ascii="宋体" w:hAnsi="宋体" w:hint="eastAsia"/>
          <w:sz w:val="28"/>
        </w:rPr>
        <w:t xml:space="preserve">评估取价及参考依据 </w:t>
      </w:r>
    </w:p>
    <w:p w:rsidR="006607A2" w:rsidRPr="00897924" w:rsidRDefault="006607A2" w:rsidP="00A810F9">
      <w:pPr>
        <w:pStyle w:val="af8"/>
        <w:numPr>
          <w:ilvl w:val="0"/>
          <w:numId w:val="14"/>
        </w:numPr>
        <w:tabs>
          <w:tab w:val="left" w:pos="851"/>
        </w:tabs>
        <w:spacing w:line="500" w:lineRule="exact"/>
        <w:ind w:left="0" w:firstLine="560"/>
        <w:rPr>
          <w:rFonts w:ascii="宋体" w:hAnsi="宋体"/>
          <w:sz w:val="28"/>
        </w:rPr>
      </w:pPr>
      <w:r w:rsidRPr="00897924">
        <w:rPr>
          <w:rFonts w:ascii="宋体" w:hAnsi="宋体" w:hint="eastAsia"/>
          <w:sz w:val="28"/>
        </w:rPr>
        <w:t xml:space="preserve">《资产评估常用数据与参数手册》； </w:t>
      </w:r>
    </w:p>
    <w:p w:rsidR="006607A2" w:rsidRPr="0044686A" w:rsidRDefault="006607A2" w:rsidP="00A810F9">
      <w:pPr>
        <w:pStyle w:val="af8"/>
        <w:numPr>
          <w:ilvl w:val="0"/>
          <w:numId w:val="14"/>
        </w:numPr>
        <w:tabs>
          <w:tab w:val="left" w:pos="851"/>
        </w:tabs>
        <w:spacing w:line="500" w:lineRule="exact"/>
        <w:ind w:left="0" w:firstLine="560"/>
        <w:rPr>
          <w:rFonts w:ascii="宋体" w:hAnsi="宋体"/>
          <w:sz w:val="28"/>
        </w:rPr>
      </w:pPr>
      <w:r w:rsidRPr="0044686A">
        <w:rPr>
          <w:rFonts w:ascii="宋体" w:hAnsi="宋体" w:hint="eastAsia"/>
          <w:sz w:val="28"/>
        </w:rPr>
        <w:t>《四川省建设工程工程量清单计价定额》；</w:t>
      </w:r>
    </w:p>
    <w:p w:rsidR="006607A2" w:rsidRPr="0044686A" w:rsidRDefault="006607A2" w:rsidP="00A810F9">
      <w:pPr>
        <w:pStyle w:val="af8"/>
        <w:numPr>
          <w:ilvl w:val="0"/>
          <w:numId w:val="14"/>
        </w:numPr>
        <w:tabs>
          <w:tab w:val="left" w:pos="851"/>
        </w:tabs>
        <w:spacing w:line="500" w:lineRule="exact"/>
        <w:ind w:left="0" w:firstLine="560"/>
        <w:rPr>
          <w:rFonts w:ascii="宋体" w:hAnsi="宋体"/>
          <w:sz w:val="28"/>
        </w:rPr>
      </w:pPr>
      <w:r w:rsidRPr="0044686A">
        <w:rPr>
          <w:rFonts w:ascii="宋体" w:hAnsi="宋体" w:hint="eastAsia"/>
          <w:sz w:val="28"/>
        </w:rPr>
        <w:t>当地近期房地产的租赁、买卖市场交易、市场报价</w:t>
      </w:r>
      <w:r>
        <w:rPr>
          <w:rFonts w:ascii="宋体" w:hAnsi="宋体" w:hint="eastAsia"/>
          <w:sz w:val="28"/>
        </w:rPr>
        <w:t>等行情信息资料</w:t>
      </w:r>
      <w:r w:rsidRPr="0044686A">
        <w:rPr>
          <w:rFonts w:ascii="宋体" w:hAnsi="宋体" w:hint="eastAsia"/>
          <w:sz w:val="28"/>
        </w:rPr>
        <w:t>和工程造价资料等；</w:t>
      </w:r>
    </w:p>
    <w:p w:rsidR="006607A2" w:rsidRPr="0044686A" w:rsidRDefault="006607A2" w:rsidP="00A810F9">
      <w:pPr>
        <w:pStyle w:val="af8"/>
        <w:numPr>
          <w:ilvl w:val="0"/>
          <w:numId w:val="14"/>
        </w:numPr>
        <w:tabs>
          <w:tab w:val="left" w:pos="851"/>
        </w:tabs>
        <w:spacing w:line="500" w:lineRule="exact"/>
        <w:ind w:left="0" w:firstLine="560"/>
        <w:rPr>
          <w:rFonts w:ascii="宋体" w:hAnsi="宋体"/>
          <w:sz w:val="28"/>
        </w:rPr>
      </w:pPr>
      <w:r w:rsidRPr="0044686A">
        <w:rPr>
          <w:rFonts w:ascii="宋体" w:hAnsi="宋体" w:hint="eastAsia"/>
          <w:sz w:val="28"/>
        </w:rPr>
        <w:t xml:space="preserve">委托人提供的与评估价格有关的其他资料； </w:t>
      </w:r>
    </w:p>
    <w:p w:rsidR="006607A2" w:rsidRPr="0044686A" w:rsidRDefault="006607A2" w:rsidP="00A810F9">
      <w:pPr>
        <w:pStyle w:val="af8"/>
        <w:numPr>
          <w:ilvl w:val="0"/>
          <w:numId w:val="14"/>
        </w:numPr>
        <w:tabs>
          <w:tab w:val="left" w:pos="851"/>
        </w:tabs>
        <w:spacing w:line="500" w:lineRule="exact"/>
        <w:ind w:left="0" w:firstLine="560"/>
        <w:rPr>
          <w:rFonts w:ascii="宋体" w:hAnsi="宋体"/>
          <w:sz w:val="28"/>
        </w:rPr>
      </w:pPr>
      <w:r w:rsidRPr="0044686A">
        <w:rPr>
          <w:rFonts w:ascii="宋体" w:hAnsi="宋体" w:hint="eastAsia"/>
          <w:sz w:val="28"/>
        </w:rPr>
        <w:t>资阳市投资项目行政事业性收费（基金）的相关文件规定；</w:t>
      </w:r>
    </w:p>
    <w:p w:rsidR="006607A2" w:rsidRPr="0044686A" w:rsidRDefault="006607A2" w:rsidP="00A810F9">
      <w:pPr>
        <w:pStyle w:val="af8"/>
        <w:numPr>
          <w:ilvl w:val="0"/>
          <w:numId w:val="14"/>
        </w:numPr>
        <w:tabs>
          <w:tab w:val="left" w:pos="851"/>
        </w:tabs>
        <w:spacing w:line="500" w:lineRule="exact"/>
        <w:ind w:left="0" w:firstLine="560"/>
        <w:rPr>
          <w:rFonts w:ascii="宋体" w:hAnsi="宋体"/>
          <w:sz w:val="28"/>
        </w:rPr>
      </w:pPr>
      <w:r w:rsidRPr="0044686A">
        <w:rPr>
          <w:rFonts w:ascii="宋体" w:hAnsi="宋体" w:hint="eastAsia"/>
          <w:sz w:val="28"/>
        </w:rPr>
        <w:t>国家有关部门发布的统计资料及技术标准资料；</w:t>
      </w:r>
    </w:p>
    <w:p w:rsidR="006607A2" w:rsidRPr="0044686A" w:rsidRDefault="006607A2" w:rsidP="00A810F9">
      <w:pPr>
        <w:pStyle w:val="af8"/>
        <w:numPr>
          <w:ilvl w:val="0"/>
          <w:numId w:val="14"/>
        </w:numPr>
        <w:tabs>
          <w:tab w:val="left" w:pos="851"/>
        </w:tabs>
        <w:spacing w:line="500" w:lineRule="exact"/>
        <w:ind w:left="0" w:firstLine="560"/>
        <w:rPr>
          <w:rFonts w:ascii="宋体" w:hAnsi="宋体"/>
          <w:sz w:val="28"/>
        </w:rPr>
      </w:pPr>
      <w:r w:rsidRPr="0044686A">
        <w:rPr>
          <w:rFonts w:ascii="宋体" w:hAnsi="宋体" w:hint="eastAsia"/>
          <w:sz w:val="28"/>
        </w:rPr>
        <w:t>资产评估人员现场查看、记录等资料；</w:t>
      </w:r>
    </w:p>
    <w:p w:rsidR="006607A2" w:rsidRPr="00A810F9" w:rsidRDefault="006607A2" w:rsidP="00CB7C67">
      <w:pPr>
        <w:pStyle w:val="af8"/>
        <w:numPr>
          <w:ilvl w:val="0"/>
          <w:numId w:val="14"/>
        </w:numPr>
        <w:tabs>
          <w:tab w:val="left" w:pos="851"/>
        </w:tabs>
        <w:spacing w:line="500" w:lineRule="exact"/>
        <w:ind w:left="0" w:firstLine="560"/>
        <w:rPr>
          <w:rFonts w:ascii="宋体" w:hAnsi="宋体"/>
          <w:sz w:val="28"/>
        </w:rPr>
      </w:pPr>
      <w:r w:rsidRPr="00A810F9">
        <w:rPr>
          <w:rFonts w:ascii="宋体" w:hAnsi="宋体" w:hint="eastAsia"/>
          <w:sz w:val="28"/>
        </w:rPr>
        <w:t>其他有关调查、询价及参考资料。</w:t>
      </w:r>
    </w:p>
    <w:p w:rsidR="006607A2" w:rsidRPr="00EC5C38" w:rsidRDefault="006607A2" w:rsidP="00FA43C6">
      <w:pPr>
        <w:autoSpaceDE w:val="0"/>
        <w:autoSpaceDN w:val="0"/>
        <w:adjustRightInd w:val="0"/>
        <w:spacing w:line="500" w:lineRule="exact"/>
        <w:ind w:firstLineChars="200" w:firstLine="560"/>
        <w:jc w:val="left"/>
        <w:outlineLvl w:val="1"/>
        <w:rPr>
          <w:rFonts w:ascii="黑体" w:eastAsia="黑体" w:hAnsi="宋体"/>
          <w:color w:val="000000"/>
          <w:kern w:val="0"/>
          <w:sz w:val="28"/>
          <w:szCs w:val="30"/>
        </w:rPr>
      </w:pPr>
      <w:r w:rsidRPr="00EC5C38">
        <w:rPr>
          <w:rFonts w:ascii="黑体" w:eastAsia="黑体" w:hAnsi="宋体" w:hint="eastAsia"/>
          <w:color w:val="000000"/>
          <w:kern w:val="0"/>
          <w:sz w:val="28"/>
          <w:szCs w:val="30"/>
        </w:rPr>
        <w:t xml:space="preserve">八、评估方法  </w:t>
      </w:r>
    </w:p>
    <w:p w:rsidR="006607A2" w:rsidRPr="000368E2" w:rsidRDefault="006607A2" w:rsidP="0044686A">
      <w:pPr>
        <w:spacing w:line="500" w:lineRule="exact"/>
        <w:ind w:firstLineChars="200" w:firstLine="560"/>
        <w:rPr>
          <w:rFonts w:ascii="宋体" w:hAnsi="宋体"/>
          <w:sz w:val="28"/>
        </w:rPr>
      </w:pPr>
      <w:r>
        <w:rPr>
          <w:rFonts w:ascii="宋体" w:hAnsi="宋体" w:hint="eastAsia"/>
          <w:sz w:val="28"/>
        </w:rPr>
        <w:t>（一）</w:t>
      </w:r>
      <w:r w:rsidRPr="000368E2">
        <w:rPr>
          <w:rFonts w:ascii="宋体" w:hAnsi="宋体" w:hint="eastAsia"/>
          <w:sz w:val="28"/>
        </w:rPr>
        <w:t>评估方法的选择</w:t>
      </w:r>
    </w:p>
    <w:p w:rsidR="006607A2" w:rsidRPr="000368E2" w:rsidRDefault="006607A2" w:rsidP="0044686A">
      <w:pPr>
        <w:spacing w:line="500" w:lineRule="exact"/>
        <w:ind w:firstLineChars="200" w:firstLine="560"/>
        <w:rPr>
          <w:rFonts w:ascii="宋体" w:hAnsi="宋体"/>
          <w:sz w:val="28"/>
        </w:rPr>
      </w:pPr>
      <w:r>
        <w:rPr>
          <w:rFonts w:ascii="宋体" w:hAnsi="宋体" w:hint="eastAsia"/>
          <w:sz w:val="28"/>
        </w:rPr>
        <w:t>根据资产</w:t>
      </w:r>
      <w:r w:rsidRPr="00D9005A">
        <w:rPr>
          <w:rFonts w:ascii="宋体" w:hAnsi="宋体" w:hint="eastAsia"/>
          <w:sz w:val="28"/>
        </w:rPr>
        <w:t>评估执业准则相关规定，执行资产评估业务，应当根据评估目的、评估对象、</w:t>
      </w:r>
      <w:r>
        <w:rPr>
          <w:rFonts w:ascii="宋体" w:hAnsi="宋体" w:hint="eastAsia"/>
          <w:sz w:val="28"/>
        </w:rPr>
        <w:t>价值类型、资料收集情况等相关条件，分析收益法、市场法和成本法</w:t>
      </w:r>
      <w:r w:rsidRPr="000368E2">
        <w:rPr>
          <w:rFonts w:ascii="宋体" w:hAnsi="宋体" w:hint="eastAsia"/>
          <w:sz w:val="28"/>
        </w:rPr>
        <w:t>三种</w:t>
      </w:r>
      <w:r>
        <w:rPr>
          <w:rFonts w:ascii="宋体" w:hAnsi="宋体" w:hint="eastAsia"/>
          <w:sz w:val="28"/>
        </w:rPr>
        <w:t>资产评估</w:t>
      </w:r>
      <w:r w:rsidRPr="000368E2">
        <w:rPr>
          <w:rFonts w:ascii="宋体" w:hAnsi="宋体" w:hint="eastAsia"/>
          <w:sz w:val="28"/>
        </w:rPr>
        <w:t>基本方法</w:t>
      </w:r>
      <w:r>
        <w:rPr>
          <w:rFonts w:ascii="宋体" w:hAnsi="宋体" w:hint="eastAsia"/>
          <w:sz w:val="28"/>
        </w:rPr>
        <w:t>以及假设开发法、基准地价修正法等衍生方法</w:t>
      </w:r>
      <w:r w:rsidRPr="000368E2">
        <w:rPr>
          <w:rFonts w:ascii="宋体" w:hAnsi="宋体" w:hint="eastAsia"/>
          <w:sz w:val="28"/>
        </w:rPr>
        <w:t>的适用性，恰当选择评估方法。</w:t>
      </w:r>
    </w:p>
    <w:p w:rsidR="006607A2" w:rsidRPr="000368E2" w:rsidRDefault="006607A2" w:rsidP="00FA43C6">
      <w:pPr>
        <w:spacing w:line="500" w:lineRule="exact"/>
        <w:ind w:firstLineChars="200" w:firstLine="560"/>
        <w:rPr>
          <w:rFonts w:ascii="宋体" w:hAnsi="宋体"/>
          <w:sz w:val="28"/>
        </w:rPr>
      </w:pPr>
      <w:r w:rsidRPr="00F934E2">
        <w:rPr>
          <w:rFonts w:ascii="宋体" w:hAnsi="宋体" w:hint="eastAsia"/>
          <w:sz w:val="28"/>
        </w:rPr>
        <w:t>收益法，是指将评估对象的预期收益资本化或者折现，以确定其价值的各种评估方法的总称，即通过估算评估对象资产的未来预期收益并折算成现值，借以确定评估对象价值的评估方法。</w:t>
      </w:r>
      <w:r w:rsidRPr="000368E2">
        <w:rPr>
          <w:rFonts w:ascii="宋体" w:hAnsi="宋体" w:hint="eastAsia"/>
          <w:sz w:val="28"/>
        </w:rPr>
        <w:t>目前市场上</w:t>
      </w:r>
      <w:r>
        <w:rPr>
          <w:rFonts w:ascii="宋体" w:hAnsi="宋体" w:hint="eastAsia"/>
          <w:sz w:val="28"/>
        </w:rPr>
        <w:t>有</w:t>
      </w:r>
      <w:r w:rsidRPr="000368E2">
        <w:rPr>
          <w:rFonts w:ascii="宋体" w:hAnsi="宋体" w:hint="eastAsia"/>
          <w:sz w:val="28"/>
        </w:rPr>
        <w:t>与评估对象</w:t>
      </w:r>
      <w:r>
        <w:rPr>
          <w:rFonts w:ascii="宋体" w:hAnsi="宋体" w:hint="eastAsia"/>
          <w:sz w:val="28"/>
        </w:rPr>
        <w:t>营业用房</w:t>
      </w:r>
      <w:r w:rsidRPr="000368E2">
        <w:rPr>
          <w:rFonts w:ascii="宋体" w:hAnsi="宋体" w:hint="eastAsia"/>
          <w:sz w:val="28"/>
        </w:rPr>
        <w:t>相同或类似</w:t>
      </w:r>
      <w:r>
        <w:rPr>
          <w:rFonts w:ascii="宋体" w:hAnsi="宋体" w:hint="eastAsia"/>
          <w:sz w:val="28"/>
        </w:rPr>
        <w:t>房地产的租金案例，并能够</w:t>
      </w:r>
      <w:r w:rsidRPr="000368E2">
        <w:rPr>
          <w:rFonts w:ascii="宋体" w:hAnsi="宋体" w:hint="eastAsia"/>
          <w:sz w:val="28"/>
        </w:rPr>
        <w:t>预测</w:t>
      </w:r>
      <w:r>
        <w:rPr>
          <w:rFonts w:ascii="宋体" w:hAnsi="宋体" w:hint="eastAsia"/>
          <w:sz w:val="28"/>
        </w:rPr>
        <w:t>其</w:t>
      </w:r>
      <w:r w:rsidRPr="000368E2">
        <w:rPr>
          <w:rFonts w:ascii="宋体" w:hAnsi="宋体" w:hint="eastAsia"/>
          <w:sz w:val="28"/>
        </w:rPr>
        <w:t>未来</w:t>
      </w:r>
      <w:r>
        <w:rPr>
          <w:rFonts w:ascii="宋体" w:hAnsi="宋体" w:hint="eastAsia"/>
          <w:sz w:val="28"/>
        </w:rPr>
        <w:t>独立</w:t>
      </w:r>
      <w:r w:rsidRPr="000368E2">
        <w:rPr>
          <w:rFonts w:ascii="宋体" w:hAnsi="宋体" w:hint="eastAsia"/>
          <w:sz w:val="28"/>
        </w:rPr>
        <w:t>收益，故</w:t>
      </w:r>
      <w:r>
        <w:rPr>
          <w:rFonts w:ascii="宋体" w:hAnsi="宋体" w:hint="eastAsia"/>
          <w:sz w:val="28"/>
        </w:rPr>
        <w:t>对于评估对象营业用房可以</w:t>
      </w:r>
      <w:r w:rsidRPr="000368E2">
        <w:rPr>
          <w:rFonts w:ascii="宋体" w:hAnsi="宋体" w:hint="eastAsia"/>
          <w:sz w:val="28"/>
        </w:rPr>
        <w:t>选用收益法进行评估。</w:t>
      </w:r>
    </w:p>
    <w:p w:rsidR="006607A2" w:rsidRPr="00E65DB7" w:rsidRDefault="006607A2" w:rsidP="00FA43C6">
      <w:pPr>
        <w:spacing w:line="500" w:lineRule="exact"/>
        <w:ind w:firstLineChars="200" w:firstLine="560"/>
        <w:rPr>
          <w:rFonts w:ascii="宋体" w:hAnsi="宋体"/>
          <w:sz w:val="28"/>
        </w:rPr>
      </w:pPr>
      <w:r w:rsidRPr="000368E2">
        <w:rPr>
          <w:rFonts w:ascii="宋体" w:hAnsi="宋体" w:hint="eastAsia"/>
          <w:sz w:val="28"/>
        </w:rPr>
        <w:t>市场法，</w:t>
      </w:r>
      <w:r w:rsidRPr="000C690F">
        <w:rPr>
          <w:rFonts w:ascii="宋体" w:hAnsi="宋体" w:hint="eastAsia"/>
          <w:sz w:val="28"/>
        </w:rPr>
        <w:t>是指通过将评估对象与可比参照物进行比较，以可比参照物的市场价格为基础确定评估对象价值的评估方法的总称</w:t>
      </w:r>
      <w:r w:rsidRPr="000368E2">
        <w:rPr>
          <w:rFonts w:ascii="宋体" w:hAnsi="宋体" w:hint="eastAsia"/>
          <w:sz w:val="28"/>
        </w:rPr>
        <w:t>。目前市场上</w:t>
      </w:r>
      <w:r>
        <w:rPr>
          <w:rFonts w:ascii="宋体" w:hAnsi="宋体" w:hint="eastAsia"/>
          <w:sz w:val="28"/>
        </w:rPr>
        <w:t>有</w:t>
      </w:r>
      <w:r w:rsidRPr="000368E2">
        <w:rPr>
          <w:rFonts w:ascii="宋体" w:hAnsi="宋体" w:hint="eastAsia"/>
          <w:sz w:val="28"/>
        </w:rPr>
        <w:t>与评估对象</w:t>
      </w:r>
      <w:r>
        <w:rPr>
          <w:rFonts w:ascii="宋体" w:hAnsi="宋体" w:hint="eastAsia"/>
          <w:sz w:val="28"/>
        </w:rPr>
        <w:t>成套住宅</w:t>
      </w:r>
      <w:r w:rsidRPr="000368E2">
        <w:rPr>
          <w:rFonts w:ascii="宋体" w:hAnsi="宋体" w:hint="eastAsia"/>
          <w:sz w:val="28"/>
        </w:rPr>
        <w:t>相同或类似</w:t>
      </w:r>
      <w:r>
        <w:rPr>
          <w:rFonts w:ascii="宋体" w:hAnsi="宋体" w:hint="eastAsia"/>
          <w:sz w:val="28"/>
        </w:rPr>
        <w:t>房地产的</w:t>
      </w:r>
      <w:r w:rsidRPr="000368E2">
        <w:rPr>
          <w:rFonts w:ascii="宋体" w:hAnsi="宋体" w:hint="eastAsia"/>
          <w:sz w:val="28"/>
        </w:rPr>
        <w:t>交易案</w:t>
      </w:r>
      <w:r w:rsidRPr="00E65DB7">
        <w:rPr>
          <w:rFonts w:ascii="宋体" w:hAnsi="宋体" w:hint="eastAsia"/>
          <w:sz w:val="28"/>
        </w:rPr>
        <w:t>例，</w:t>
      </w:r>
      <w:r>
        <w:rPr>
          <w:rFonts w:ascii="宋体" w:hAnsi="宋体" w:hint="eastAsia"/>
          <w:sz w:val="28"/>
        </w:rPr>
        <w:t>可以</w:t>
      </w:r>
      <w:r w:rsidRPr="00E65DB7">
        <w:rPr>
          <w:rFonts w:ascii="宋体" w:hAnsi="宋体" w:hint="eastAsia"/>
          <w:sz w:val="28"/>
        </w:rPr>
        <w:t>进行比较修正，故</w:t>
      </w:r>
      <w:r>
        <w:rPr>
          <w:rFonts w:ascii="宋体" w:hAnsi="宋体" w:hint="eastAsia"/>
          <w:sz w:val="28"/>
        </w:rPr>
        <w:t>对于评估对象成套住宅可以</w:t>
      </w:r>
      <w:r w:rsidRPr="00E65DB7">
        <w:rPr>
          <w:rFonts w:ascii="宋体" w:hAnsi="宋体" w:hint="eastAsia"/>
          <w:sz w:val="28"/>
        </w:rPr>
        <w:t>选用市场法进行评估。</w:t>
      </w:r>
    </w:p>
    <w:p w:rsidR="006607A2" w:rsidRPr="00E65DB7" w:rsidRDefault="006607A2" w:rsidP="00FA43C6">
      <w:pPr>
        <w:spacing w:line="500" w:lineRule="exact"/>
        <w:ind w:firstLineChars="200" w:firstLine="560"/>
        <w:rPr>
          <w:rFonts w:ascii="宋体" w:hAnsi="宋体"/>
          <w:sz w:val="28"/>
        </w:rPr>
      </w:pPr>
      <w:r w:rsidRPr="00E65DB7">
        <w:rPr>
          <w:rFonts w:ascii="宋体" w:hAnsi="宋体" w:hint="eastAsia"/>
          <w:sz w:val="28"/>
        </w:rPr>
        <w:t>成本法，是</w:t>
      </w:r>
      <w:r w:rsidRPr="00B2350F">
        <w:rPr>
          <w:rFonts w:ascii="宋体" w:hAnsi="宋体" w:hint="eastAsia"/>
          <w:sz w:val="28"/>
        </w:rPr>
        <w:t>指按照重建或者重置评估对象的思路，将评估对象的重建或者重置成本作为确定资产价值的基础，扣除相关贬值，以确定资产价值</w:t>
      </w:r>
      <w:r w:rsidRPr="00B2350F">
        <w:rPr>
          <w:rFonts w:ascii="宋体" w:hAnsi="宋体" w:hint="eastAsia"/>
          <w:sz w:val="28"/>
        </w:rPr>
        <w:lastRenderedPageBreak/>
        <w:t>的评估方法的总称</w:t>
      </w:r>
      <w:r w:rsidRPr="00E65DB7">
        <w:rPr>
          <w:rFonts w:ascii="宋体" w:hAnsi="宋体" w:hint="eastAsia"/>
          <w:sz w:val="28"/>
        </w:rPr>
        <w:t>。</w:t>
      </w:r>
      <w:r w:rsidRPr="00D60C0D">
        <w:rPr>
          <w:rFonts w:ascii="宋体" w:hAnsi="宋体" w:hint="eastAsia"/>
          <w:sz w:val="28"/>
        </w:rPr>
        <w:t>重置成本是指以现时价格水平重新购置或者重新建造与评估对象相同或者具有同等功能的全</w:t>
      </w:r>
      <w:r>
        <w:rPr>
          <w:rFonts w:ascii="宋体" w:hAnsi="宋体" w:hint="eastAsia"/>
          <w:sz w:val="28"/>
        </w:rPr>
        <w:t>新资产所发生的全部成本。重置成本分为复原重置成本和更新重置成本</w:t>
      </w:r>
      <w:r w:rsidRPr="00E65DB7">
        <w:rPr>
          <w:rFonts w:ascii="宋体" w:hAnsi="宋体" w:hint="eastAsia"/>
          <w:sz w:val="28"/>
        </w:rPr>
        <w:t>。虽然</w:t>
      </w:r>
      <w:r>
        <w:rPr>
          <w:rFonts w:ascii="宋体" w:hAnsi="宋体" w:hint="eastAsia"/>
          <w:sz w:val="28"/>
        </w:rPr>
        <w:t>评估对象资产</w:t>
      </w:r>
      <w:r w:rsidRPr="0044686A">
        <w:rPr>
          <w:rFonts w:ascii="宋体" w:hAnsi="宋体" w:hint="eastAsia"/>
          <w:sz w:val="28"/>
        </w:rPr>
        <w:t>具有一定的可重置性，但评估对象为已建成的可独立使用的房地产，成本和价值的对应关系并不非常紧密，</w:t>
      </w:r>
      <w:r w:rsidRPr="00E65DB7">
        <w:rPr>
          <w:rFonts w:ascii="宋体" w:hAnsi="宋体" w:hint="eastAsia"/>
          <w:sz w:val="28"/>
        </w:rPr>
        <w:t>故不宜选用成本法进行评估。</w:t>
      </w:r>
    </w:p>
    <w:p w:rsidR="006607A2" w:rsidRPr="0044686A" w:rsidRDefault="006607A2" w:rsidP="00FA43C6">
      <w:pPr>
        <w:spacing w:line="500" w:lineRule="exact"/>
        <w:ind w:firstLineChars="200" w:firstLine="560"/>
        <w:rPr>
          <w:rFonts w:ascii="宋体" w:hAnsi="宋体"/>
          <w:sz w:val="28"/>
        </w:rPr>
      </w:pPr>
      <w:r w:rsidRPr="0044686A">
        <w:rPr>
          <w:rFonts w:ascii="宋体" w:hAnsi="宋体" w:hint="eastAsia"/>
          <w:sz w:val="28"/>
        </w:rPr>
        <w:t>假设开发法，</w:t>
      </w:r>
      <w:r w:rsidRPr="00F01B29">
        <w:rPr>
          <w:rFonts w:ascii="宋体" w:hAnsi="宋体" w:hint="eastAsia"/>
          <w:sz w:val="28"/>
        </w:rPr>
        <w:t>是指将开发完成后的不动产价值减去后续开发的必要支出及应得利润从而得到评估对象价值的方法。假设开发法本质是以不动产的预期开发后的价值为导向求取评估对象的价值。</w:t>
      </w:r>
      <w:r>
        <w:rPr>
          <w:rFonts w:ascii="宋体" w:hAnsi="宋体" w:hint="eastAsia"/>
          <w:sz w:val="28"/>
        </w:rPr>
        <w:t>假设开发法，也称剩余法、倒算法或者预期开发法</w:t>
      </w:r>
      <w:r w:rsidRPr="0044686A">
        <w:rPr>
          <w:rFonts w:ascii="宋体" w:hAnsi="宋体" w:hint="eastAsia"/>
          <w:sz w:val="28"/>
        </w:rPr>
        <w:t>。评估对象作为已建成的房屋，其地上建筑物已达到最高最佳使用，无后续开发价值，故不宜选用假设开发法进行评估。</w:t>
      </w:r>
    </w:p>
    <w:p w:rsidR="006607A2" w:rsidRDefault="006607A2" w:rsidP="008B4AE8">
      <w:pPr>
        <w:spacing w:line="500" w:lineRule="exact"/>
        <w:ind w:firstLineChars="200" w:firstLine="560"/>
        <w:rPr>
          <w:rFonts w:ascii="宋体" w:hAnsi="宋体"/>
          <w:sz w:val="28"/>
        </w:rPr>
      </w:pPr>
      <w:r w:rsidRPr="0044686A">
        <w:rPr>
          <w:rFonts w:ascii="宋体" w:hAnsi="宋体" w:hint="eastAsia"/>
          <w:sz w:val="28"/>
        </w:rPr>
        <w:t>基准地价修正法，</w:t>
      </w:r>
      <w:r w:rsidRPr="008B4AE8">
        <w:rPr>
          <w:rFonts w:ascii="宋体" w:hAnsi="宋体" w:hint="eastAsia"/>
          <w:sz w:val="28"/>
        </w:rPr>
        <w:t>是指利用基准地价和基准地价修正体系等信息，按照替代原理，将待估宗地的区域条件和个别条件等与其所处区域的平均条件相比较，并对照基准地价修正体系选取相应的修正系数对基准地价进行修正，从而求取评估对象在评估基准日价值的评估方法。基准地价修正法也称基准地价系数修正法。</w:t>
      </w:r>
      <w:r w:rsidRPr="0044686A">
        <w:rPr>
          <w:rFonts w:ascii="宋体" w:hAnsi="宋体" w:hint="eastAsia"/>
          <w:sz w:val="28"/>
        </w:rPr>
        <w:t>评估对象作为可以独立使用的房地产，非成片或单宗土地使用权，其分摊占地使用权与评估对象资产具有不可分割性，故不宜选用基准地价修正法进行评估。</w:t>
      </w:r>
    </w:p>
    <w:p w:rsidR="006607A2" w:rsidRPr="000368E2" w:rsidRDefault="006607A2" w:rsidP="00FA43C6">
      <w:pPr>
        <w:spacing w:line="500" w:lineRule="exact"/>
        <w:ind w:firstLineChars="200" w:firstLine="560"/>
        <w:rPr>
          <w:rFonts w:ascii="宋体" w:hAnsi="宋体"/>
          <w:sz w:val="28"/>
        </w:rPr>
      </w:pPr>
      <w:r w:rsidRPr="000368E2">
        <w:rPr>
          <w:rFonts w:ascii="宋体" w:hAnsi="宋体"/>
          <w:sz w:val="28"/>
        </w:rPr>
        <w:t>综上所述，</w:t>
      </w:r>
      <w:r>
        <w:rPr>
          <w:rFonts w:ascii="宋体" w:hAnsi="宋体" w:hint="eastAsia"/>
          <w:sz w:val="28"/>
        </w:rPr>
        <w:t>评估人员根据资产评估执业准则</w:t>
      </w:r>
      <w:r w:rsidRPr="000368E2">
        <w:rPr>
          <w:rFonts w:ascii="宋体" w:hAnsi="宋体" w:hint="eastAsia"/>
          <w:sz w:val="28"/>
        </w:rPr>
        <w:t>和评估对象的特征、现状情况进行分析，</w:t>
      </w:r>
      <w:r>
        <w:rPr>
          <w:rFonts w:ascii="宋体" w:hAnsi="宋体" w:hint="eastAsia"/>
          <w:sz w:val="28"/>
        </w:rPr>
        <w:t>决定分别采用</w:t>
      </w:r>
      <w:r w:rsidRPr="008D15FB">
        <w:rPr>
          <w:rFonts w:ascii="宋体" w:hAnsi="宋体"/>
          <w:noProof/>
          <w:sz w:val="28"/>
        </w:rPr>
        <w:t>收益法、市场法</w:t>
      </w:r>
      <w:r w:rsidRPr="000368E2">
        <w:rPr>
          <w:rFonts w:ascii="宋体" w:hAnsi="宋体" w:hint="eastAsia"/>
          <w:sz w:val="28"/>
        </w:rPr>
        <w:t>进行评估，并结合评估目的和评估人员的经验，</w:t>
      </w:r>
      <w:r w:rsidRPr="000368E2">
        <w:rPr>
          <w:rFonts w:ascii="宋体" w:hAnsi="宋体"/>
          <w:sz w:val="28"/>
        </w:rPr>
        <w:t>对形成的初步价值结论进行分析，在综合考虑初步价值结论的合理性及所使用数据的质量和数量的基础上，形成合理评估结论。</w:t>
      </w:r>
    </w:p>
    <w:p w:rsidR="006607A2" w:rsidRDefault="006607A2" w:rsidP="00FA43C6">
      <w:pPr>
        <w:spacing w:line="500" w:lineRule="exact"/>
        <w:ind w:firstLineChars="200" w:firstLine="560"/>
        <w:rPr>
          <w:rFonts w:ascii="宋体" w:hAnsi="宋体"/>
          <w:sz w:val="28"/>
        </w:rPr>
      </w:pPr>
      <w:r>
        <w:rPr>
          <w:rFonts w:ascii="宋体" w:hAnsi="宋体" w:hint="eastAsia"/>
          <w:sz w:val="28"/>
        </w:rPr>
        <w:t>（二）选用的评估方法</w:t>
      </w:r>
    </w:p>
    <w:p w:rsidR="006607A2" w:rsidRDefault="006607A2" w:rsidP="0091623D">
      <w:pPr>
        <w:spacing w:line="500" w:lineRule="exact"/>
        <w:ind w:firstLineChars="200" w:firstLine="560"/>
        <w:rPr>
          <w:rFonts w:ascii="宋体" w:hAnsi="宋体"/>
          <w:sz w:val="28"/>
        </w:rPr>
      </w:pPr>
      <w:r>
        <w:rPr>
          <w:rFonts w:ascii="宋体" w:hAnsi="宋体" w:hint="eastAsia"/>
          <w:sz w:val="28"/>
        </w:rPr>
        <w:t>1</w:t>
      </w:r>
      <w:r>
        <w:rPr>
          <w:rFonts w:ascii="宋体" w:hAnsi="宋体"/>
          <w:sz w:val="28"/>
        </w:rPr>
        <w:t>.</w:t>
      </w:r>
      <w:r>
        <w:rPr>
          <w:rFonts w:ascii="宋体" w:hAnsi="宋体" w:hint="eastAsia"/>
          <w:sz w:val="28"/>
        </w:rPr>
        <w:t>收益法</w:t>
      </w:r>
    </w:p>
    <w:p w:rsidR="006607A2" w:rsidRPr="0091623D" w:rsidRDefault="006607A2" w:rsidP="0091623D">
      <w:pPr>
        <w:spacing w:line="500" w:lineRule="exact"/>
        <w:ind w:firstLineChars="200" w:firstLine="560"/>
        <w:rPr>
          <w:rFonts w:ascii="宋体" w:hAnsi="宋体"/>
          <w:sz w:val="28"/>
        </w:rPr>
      </w:pPr>
      <w:r w:rsidRPr="00C402E8">
        <w:rPr>
          <w:rFonts w:ascii="宋体" w:hAnsi="宋体" w:hint="eastAsia"/>
          <w:sz w:val="28"/>
        </w:rPr>
        <w:t>收益法是指将评估对象的预期收益资本化或者折现，以确定其价值的各种评估方法的总称，即根据预期原则，将评估对象未来若干年的纯收益通过一定的报酬率将其还原成评估基准日的现值的一种方法。因评估对象区域内同类型商业物业的租赁情况较多，租</w:t>
      </w:r>
      <w:r>
        <w:rPr>
          <w:rFonts w:ascii="宋体" w:hAnsi="宋体" w:hint="eastAsia"/>
          <w:sz w:val="28"/>
        </w:rPr>
        <w:t>金案例较易收集，故本次评估营业用房可采用收益法对评估对象房地产进行测算</w:t>
      </w:r>
      <w:r w:rsidRPr="0091623D">
        <w:rPr>
          <w:rFonts w:ascii="宋体" w:hAnsi="宋体" w:hint="eastAsia"/>
          <w:sz w:val="28"/>
        </w:rPr>
        <w:t>。</w:t>
      </w:r>
    </w:p>
    <w:p w:rsidR="006607A2" w:rsidRPr="0091623D" w:rsidRDefault="006607A2" w:rsidP="0091623D">
      <w:pPr>
        <w:spacing w:line="500" w:lineRule="exact"/>
        <w:ind w:firstLineChars="200" w:firstLine="560"/>
        <w:rPr>
          <w:rFonts w:ascii="宋体" w:hAnsi="宋体"/>
          <w:sz w:val="28"/>
        </w:rPr>
      </w:pPr>
      <w:r w:rsidRPr="0091623D">
        <w:rPr>
          <w:rFonts w:ascii="宋体" w:hAnsi="宋体" w:hint="eastAsia"/>
          <w:sz w:val="28"/>
        </w:rPr>
        <w:lastRenderedPageBreak/>
        <w:t>收益法计算公式为：</w:t>
      </w:r>
    </w:p>
    <w:p w:rsidR="006607A2" w:rsidRPr="0091623D" w:rsidRDefault="006607A2" w:rsidP="0091623D">
      <w:pPr>
        <w:spacing w:line="500" w:lineRule="exact"/>
        <w:ind w:firstLineChars="200" w:firstLine="560"/>
        <w:rPr>
          <w:rFonts w:ascii="宋体" w:hAnsi="宋体"/>
          <w:sz w:val="28"/>
        </w:rPr>
      </w:pPr>
      <w:r w:rsidRPr="0091623D">
        <w:rPr>
          <w:rFonts w:ascii="宋体" w:hAnsi="宋体" w:hint="eastAsia"/>
          <w:sz w:val="28"/>
        </w:rPr>
        <w:t>①基本公式：</w:t>
      </w:r>
    </w:p>
    <w:p w:rsidR="006607A2" w:rsidRDefault="006607A2" w:rsidP="0091623D">
      <w:pPr>
        <w:ind w:firstLine="629"/>
        <w:rPr>
          <w:position w:val="-36"/>
          <w:sz w:val="24"/>
          <w:szCs w:val="24"/>
        </w:rPr>
      </w:pPr>
      <w:r w:rsidRPr="00F26178">
        <w:rPr>
          <w:position w:val="-36"/>
          <w:sz w:val="24"/>
          <w:szCs w:val="24"/>
        </w:rPr>
        <w:object w:dxaOrig="182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39pt" o:ole="">
            <v:imagedata r:id="rId8" o:title=""/>
          </v:shape>
          <o:OLEObject Type="Embed" ProgID="Equation.3" ShapeID="_x0000_i1025" DrawAspect="Content" ObjectID="_1708935162" r:id="rId9"/>
        </w:object>
      </w:r>
      <w:r>
        <w:rPr>
          <w:rFonts w:hint="eastAsia"/>
          <w:position w:val="-36"/>
          <w:sz w:val="24"/>
          <w:szCs w:val="24"/>
        </w:rPr>
        <w:t>或</w:t>
      </w:r>
      <w:r w:rsidRPr="00F26178">
        <w:rPr>
          <w:position w:val="-36"/>
          <w:sz w:val="24"/>
          <w:szCs w:val="24"/>
        </w:rPr>
        <w:object w:dxaOrig="3000" w:dyaOrig="780">
          <v:shape id="_x0000_i1026" type="#_x0000_t75" style="width:150pt;height:39pt" o:ole="">
            <v:imagedata r:id="rId10" o:title=""/>
          </v:shape>
          <o:OLEObject Type="Embed" ProgID="Equation.3" ShapeID="_x0000_i1026" DrawAspect="Content" ObjectID="_1708935163" r:id="rId11"/>
        </w:object>
      </w:r>
    </w:p>
    <w:p w:rsidR="006607A2" w:rsidRPr="00640C39" w:rsidRDefault="006607A2" w:rsidP="00640C39">
      <w:pPr>
        <w:spacing w:line="500" w:lineRule="exact"/>
        <w:ind w:firstLineChars="200" w:firstLine="560"/>
        <w:rPr>
          <w:sz w:val="28"/>
          <w:szCs w:val="32"/>
        </w:rPr>
      </w:pPr>
      <w:r w:rsidRPr="00640C39">
        <w:rPr>
          <w:sz w:val="28"/>
          <w:szCs w:val="32"/>
        </w:rPr>
        <w:t>V-</w:t>
      </w:r>
      <w:r w:rsidRPr="00640C39">
        <w:rPr>
          <w:rFonts w:hint="eastAsia"/>
          <w:sz w:val="28"/>
          <w:szCs w:val="32"/>
        </w:rPr>
        <w:t>收益价值（元或元</w:t>
      </w:r>
      <w:r w:rsidRPr="00640C39">
        <w:rPr>
          <w:sz w:val="28"/>
          <w:szCs w:val="32"/>
        </w:rPr>
        <w:t>/</w:t>
      </w:r>
      <w:r w:rsidRPr="00640C39">
        <w:rPr>
          <w:rFonts w:hint="eastAsia"/>
          <w:sz w:val="28"/>
          <w:szCs w:val="32"/>
        </w:rPr>
        <w:t>㎡）</w:t>
      </w:r>
      <w:r w:rsidRPr="00640C39">
        <w:rPr>
          <w:sz w:val="28"/>
          <w:szCs w:val="32"/>
        </w:rPr>
        <w:t>；</w:t>
      </w:r>
    </w:p>
    <w:p w:rsidR="006607A2" w:rsidRPr="00640C39" w:rsidRDefault="006607A2" w:rsidP="00640C39">
      <w:pPr>
        <w:spacing w:line="500" w:lineRule="exact"/>
        <w:ind w:firstLineChars="200" w:firstLine="560"/>
        <w:rPr>
          <w:sz w:val="28"/>
          <w:szCs w:val="32"/>
        </w:rPr>
      </w:pPr>
      <w:r w:rsidRPr="00640C39">
        <w:rPr>
          <w:sz w:val="28"/>
          <w:szCs w:val="32"/>
        </w:rPr>
        <w:fldChar w:fldCharType="begin"/>
      </w:r>
      <w:r w:rsidRPr="00640C39">
        <w:rPr>
          <w:sz w:val="28"/>
          <w:szCs w:val="32"/>
        </w:rPr>
        <w:instrText xml:space="preserve"> EQ A\S\do1 (i)</w:instrText>
      </w:r>
      <w:r w:rsidRPr="00640C39">
        <w:rPr>
          <w:sz w:val="28"/>
          <w:szCs w:val="32"/>
        </w:rPr>
        <w:fldChar w:fldCharType="end"/>
      </w:r>
      <w:r w:rsidRPr="00640C39">
        <w:rPr>
          <w:sz w:val="28"/>
          <w:szCs w:val="32"/>
        </w:rPr>
        <w:t>-</w:t>
      </w:r>
      <w:r w:rsidRPr="00640C39">
        <w:rPr>
          <w:rFonts w:hint="eastAsia"/>
          <w:sz w:val="28"/>
          <w:szCs w:val="32"/>
        </w:rPr>
        <w:t>未来第</w:t>
      </w:r>
      <w:r w:rsidRPr="00640C39">
        <w:rPr>
          <w:sz w:val="28"/>
          <w:szCs w:val="32"/>
        </w:rPr>
        <w:t>i</w:t>
      </w:r>
      <w:r w:rsidRPr="00640C39">
        <w:rPr>
          <w:rFonts w:hint="eastAsia"/>
          <w:sz w:val="28"/>
          <w:szCs w:val="32"/>
        </w:rPr>
        <w:t>年的净收益（元或元</w:t>
      </w:r>
      <w:r w:rsidRPr="00640C39">
        <w:rPr>
          <w:sz w:val="28"/>
          <w:szCs w:val="32"/>
        </w:rPr>
        <w:t>/</w:t>
      </w:r>
      <w:r w:rsidRPr="00640C39">
        <w:rPr>
          <w:rFonts w:hint="eastAsia"/>
          <w:sz w:val="28"/>
          <w:szCs w:val="32"/>
        </w:rPr>
        <w:t>㎡</w:t>
      </w:r>
      <w:r w:rsidRPr="00640C39">
        <w:rPr>
          <w:sz w:val="28"/>
          <w:szCs w:val="32"/>
        </w:rPr>
        <w:t>)</w:t>
      </w:r>
      <w:r w:rsidRPr="00640C39">
        <w:rPr>
          <w:sz w:val="28"/>
          <w:szCs w:val="32"/>
        </w:rPr>
        <w:t>；</w:t>
      </w:r>
    </w:p>
    <w:p w:rsidR="006607A2" w:rsidRPr="00640C39" w:rsidRDefault="006607A2" w:rsidP="00640C39">
      <w:pPr>
        <w:spacing w:line="500" w:lineRule="exact"/>
        <w:ind w:firstLineChars="200" w:firstLine="560"/>
        <w:rPr>
          <w:sz w:val="28"/>
          <w:szCs w:val="32"/>
        </w:rPr>
      </w:pPr>
      <w:r w:rsidRPr="00640C39">
        <w:rPr>
          <w:sz w:val="28"/>
          <w:szCs w:val="32"/>
        </w:rPr>
        <w:fldChar w:fldCharType="begin"/>
      </w:r>
      <w:r w:rsidRPr="00640C39">
        <w:rPr>
          <w:sz w:val="28"/>
          <w:szCs w:val="32"/>
        </w:rPr>
        <w:instrText xml:space="preserve"> EQ Y\S\do1 (i)</w:instrText>
      </w:r>
      <w:r w:rsidRPr="00640C39">
        <w:rPr>
          <w:sz w:val="28"/>
          <w:szCs w:val="32"/>
        </w:rPr>
        <w:fldChar w:fldCharType="end"/>
      </w:r>
      <w:r w:rsidRPr="00640C39">
        <w:rPr>
          <w:sz w:val="28"/>
          <w:szCs w:val="32"/>
        </w:rPr>
        <w:t>-</w:t>
      </w:r>
      <w:r w:rsidRPr="00640C39">
        <w:rPr>
          <w:rFonts w:hint="eastAsia"/>
          <w:sz w:val="28"/>
          <w:szCs w:val="32"/>
        </w:rPr>
        <w:t>未来第</w:t>
      </w:r>
      <w:r w:rsidRPr="00640C39">
        <w:rPr>
          <w:sz w:val="28"/>
          <w:szCs w:val="32"/>
        </w:rPr>
        <w:t>i</w:t>
      </w:r>
      <w:r w:rsidRPr="00640C39">
        <w:rPr>
          <w:rFonts w:hint="eastAsia"/>
          <w:sz w:val="28"/>
          <w:szCs w:val="32"/>
        </w:rPr>
        <w:t>年的报酬率（％</w:t>
      </w:r>
      <w:r w:rsidRPr="00640C39">
        <w:rPr>
          <w:sz w:val="28"/>
          <w:szCs w:val="32"/>
        </w:rPr>
        <w:t>)</w:t>
      </w:r>
      <w:r w:rsidRPr="00640C39">
        <w:rPr>
          <w:sz w:val="28"/>
          <w:szCs w:val="32"/>
        </w:rPr>
        <w:t>；</w:t>
      </w:r>
    </w:p>
    <w:p w:rsidR="006607A2" w:rsidRPr="00640C39" w:rsidRDefault="006607A2" w:rsidP="00640C39">
      <w:pPr>
        <w:spacing w:line="500" w:lineRule="exact"/>
        <w:ind w:firstLineChars="200" w:firstLine="560"/>
        <w:rPr>
          <w:sz w:val="28"/>
          <w:szCs w:val="32"/>
        </w:rPr>
      </w:pPr>
      <w:r w:rsidRPr="00640C39">
        <w:rPr>
          <w:sz w:val="28"/>
          <w:szCs w:val="32"/>
        </w:rPr>
        <w:t>n-</w:t>
      </w:r>
      <w:r w:rsidRPr="00640C39">
        <w:rPr>
          <w:rFonts w:hint="eastAsia"/>
          <w:sz w:val="28"/>
          <w:szCs w:val="32"/>
        </w:rPr>
        <w:t>收益期（年</w:t>
      </w:r>
      <w:r w:rsidRPr="00640C39">
        <w:rPr>
          <w:sz w:val="28"/>
          <w:szCs w:val="32"/>
        </w:rPr>
        <w:t>)</w:t>
      </w:r>
      <w:r w:rsidRPr="00640C39">
        <w:rPr>
          <w:rFonts w:hint="eastAsia"/>
          <w:sz w:val="28"/>
          <w:szCs w:val="32"/>
        </w:rPr>
        <w:t>；</w:t>
      </w:r>
    </w:p>
    <w:p w:rsidR="006607A2" w:rsidRPr="00640C39" w:rsidRDefault="006607A2" w:rsidP="00640C39">
      <w:pPr>
        <w:spacing w:line="500" w:lineRule="exact"/>
        <w:ind w:firstLineChars="200" w:firstLine="560"/>
        <w:rPr>
          <w:sz w:val="28"/>
          <w:szCs w:val="32"/>
        </w:rPr>
      </w:pPr>
      <w:r w:rsidRPr="00640C39">
        <w:rPr>
          <w:sz w:val="28"/>
          <w:szCs w:val="32"/>
        </w:rPr>
        <w:fldChar w:fldCharType="begin"/>
      </w:r>
      <w:r w:rsidRPr="00640C39">
        <w:rPr>
          <w:sz w:val="28"/>
          <w:szCs w:val="32"/>
        </w:rPr>
        <w:instrText xml:space="preserve"> EQ V\S\do1 (t)</w:instrText>
      </w:r>
      <w:r w:rsidRPr="00640C39">
        <w:rPr>
          <w:sz w:val="28"/>
          <w:szCs w:val="32"/>
        </w:rPr>
        <w:fldChar w:fldCharType="end"/>
      </w:r>
      <w:r w:rsidRPr="00640C39">
        <w:rPr>
          <w:sz w:val="28"/>
          <w:szCs w:val="32"/>
        </w:rPr>
        <w:t>-</w:t>
      </w:r>
      <w:r w:rsidRPr="00640C39">
        <w:rPr>
          <w:rFonts w:hint="eastAsia"/>
          <w:sz w:val="28"/>
          <w:szCs w:val="32"/>
        </w:rPr>
        <w:t>期末转售收益（元或元</w:t>
      </w:r>
      <w:r w:rsidRPr="00640C39">
        <w:rPr>
          <w:sz w:val="28"/>
          <w:szCs w:val="32"/>
        </w:rPr>
        <w:t>/</w:t>
      </w:r>
      <w:r w:rsidRPr="00640C39">
        <w:rPr>
          <w:rFonts w:hint="eastAsia"/>
          <w:sz w:val="28"/>
          <w:szCs w:val="32"/>
        </w:rPr>
        <w:t>㎡</w:t>
      </w:r>
      <w:r w:rsidRPr="00640C39">
        <w:rPr>
          <w:sz w:val="28"/>
          <w:szCs w:val="32"/>
        </w:rPr>
        <w:t>)</w:t>
      </w:r>
      <w:r w:rsidRPr="00640C39">
        <w:rPr>
          <w:sz w:val="28"/>
          <w:szCs w:val="32"/>
        </w:rPr>
        <w:t>；</w:t>
      </w:r>
    </w:p>
    <w:p w:rsidR="006607A2" w:rsidRPr="00640C39" w:rsidRDefault="006607A2" w:rsidP="00640C39">
      <w:pPr>
        <w:spacing w:line="500" w:lineRule="exact"/>
        <w:ind w:firstLineChars="200" w:firstLine="560"/>
        <w:rPr>
          <w:sz w:val="28"/>
          <w:szCs w:val="32"/>
        </w:rPr>
      </w:pPr>
      <w:r w:rsidRPr="00640C39">
        <w:rPr>
          <w:sz w:val="28"/>
          <w:szCs w:val="32"/>
        </w:rPr>
        <w:fldChar w:fldCharType="begin"/>
      </w:r>
      <w:r w:rsidRPr="00640C39">
        <w:rPr>
          <w:sz w:val="28"/>
          <w:szCs w:val="32"/>
        </w:rPr>
        <w:instrText xml:space="preserve"> EQ Y\S\do1 (t)</w:instrText>
      </w:r>
      <w:r w:rsidRPr="00640C39">
        <w:rPr>
          <w:sz w:val="28"/>
          <w:szCs w:val="32"/>
        </w:rPr>
        <w:fldChar w:fldCharType="end"/>
      </w:r>
      <w:r w:rsidRPr="00640C39">
        <w:rPr>
          <w:sz w:val="28"/>
          <w:szCs w:val="32"/>
        </w:rPr>
        <w:t>-</w:t>
      </w:r>
      <w:r w:rsidRPr="00640C39">
        <w:rPr>
          <w:rFonts w:hint="eastAsia"/>
          <w:sz w:val="28"/>
          <w:szCs w:val="32"/>
        </w:rPr>
        <w:t>期末报酬率（％</w:t>
      </w:r>
      <w:r w:rsidRPr="00640C39">
        <w:rPr>
          <w:sz w:val="28"/>
          <w:szCs w:val="32"/>
        </w:rPr>
        <w:t>)</w:t>
      </w:r>
      <w:r w:rsidRPr="00640C39">
        <w:rPr>
          <w:sz w:val="28"/>
          <w:szCs w:val="32"/>
        </w:rPr>
        <w:t>；</w:t>
      </w:r>
    </w:p>
    <w:p w:rsidR="006607A2" w:rsidRPr="00640C39" w:rsidRDefault="006607A2" w:rsidP="00640C39">
      <w:pPr>
        <w:spacing w:line="500" w:lineRule="exact"/>
        <w:ind w:firstLineChars="200" w:firstLine="560"/>
        <w:rPr>
          <w:sz w:val="28"/>
          <w:szCs w:val="32"/>
        </w:rPr>
      </w:pPr>
      <w:r w:rsidRPr="00640C39">
        <w:rPr>
          <w:rFonts w:hint="eastAsia"/>
          <w:sz w:val="28"/>
          <w:szCs w:val="32"/>
        </w:rPr>
        <w:t>t</w:t>
      </w:r>
      <w:r w:rsidRPr="00640C39">
        <w:rPr>
          <w:sz w:val="28"/>
          <w:szCs w:val="32"/>
        </w:rPr>
        <w:t>-</w:t>
      </w:r>
      <w:r w:rsidRPr="00640C39">
        <w:rPr>
          <w:rFonts w:hint="eastAsia"/>
          <w:sz w:val="28"/>
          <w:szCs w:val="32"/>
        </w:rPr>
        <w:t>持有期（年</w:t>
      </w:r>
      <w:r w:rsidRPr="00640C39">
        <w:rPr>
          <w:sz w:val="28"/>
          <w:szCs w:val="32"/>
        </w:rPr>
        <w:t>)</w:t>
      </w:r>
      <w:r w:rsidRPr="00640C39">
        <w:rPr>
          <w:rFonts w:hint="eastAsia"/>
          <w:sz w:val="28"/>
          <w:szCs w:val="32"/>
        </w:rPr>
        <w:t>。</w:t>
      </w:r>
    </w:p>
    <w:p w:rsidR="006607A2" w:rsidRDefault="006607A2" w:rsidP="00640C39">
      <w:pPr>
        <w:spacing w:line="500" w:lineRule="exact"/>
        <w:ind w:firstLineChars="200" w:firstLine="560"/>
        <w:rPr>
          <w:sz w:val="24"/>
          <w:szCs w:val="24"/>
        </w:rPr>
      </w:pPr>
      <w:r w:rsidRPr="00640C39">
        <w:rPr>
          <w:rFonts w:hint="eastAsia"/>
          <w:sz w:val="28"/>
          <w:szCs w:val="24"/>
        </w:rPr>
        <w:t>②当净收益每年按照一定比率递增且收益期限为有限年的计算公式为：</w:t>
      </w:r>
    </w:p>
    <w:p w:rsidR="006607A2" w:rsidRDefault="006607A2" w:rsidP="0091623D">
      <w:pPr>
        <w:ind w:firstLine="629"/>
        <w:rPr>
          <w:sz w:val="28"/>
          <w:szCs w:val="32"/>
        </w:rPr>
      </w:pPr>
      <w:r w:rsidRPr="003071F5">
        <w:rPr>
          <w:position w:val="-36"/>
          <w:sz w:val="24"/>
          <w:szCs w:val="24"/>
        </w:rPr>
        <w:object w:dxaOrig="2600" w:dyaOrig="840">
          <v:shape id="_x0000_i1027" type="#_x0000_t75" style="width:130.5pt;height:42pt" o:ole="">
            <v:imagedata r:id="rId12" o:title=""/>
          </v:shape>
          <o:OLEObject Type="Embed" ProgID="Equation.3" ShapeID="_x0000_i1027" DrawAspect="Content" ObjectID="_1708935164" r:id="rId13"/>
        </w:object>
      </w:r>
      <w:r>
        <w:rPr>
          <w:rFonts w:hint="eastAsia"/>
          <w:sz w:val="24"/>
          <w:szCs w:val="24"/>
        </w:rPr>
        <w:t>或</w:t>
      </w:r>
      <w:r w:rsidRPr="001A42FB">
        <w:rPr>
          <w:position w:val="-38"/>
          <w:sz w:val="24"/>
          <w:szCs w:val="24"/>
        </w:rPr>
        <w:object w:dxaOrig="4239" w:dyaOrig="880">
          <v:shape id="_x0000_i1028" type="#_x0000_t75" style="width:212.25pt;height:43.5pt" o:ole="">
            <v:imagedata r:id="rId14" o:title=""/>
          </v:shape>
          <o:OLEObject Type="Embed" ProgID="Equation.3" ShapeID="_x0000_i1028" DrawAspect="Content" ObjectID="_1708935165" r:id="rId15"/>
        </w:object>
      </w:r>
    </w:p>
    <w:p w:rsidR="006607A2" w:rsidRPr="00640C39" w:rsidRDefault="006607A2" w:rsidP="00640C39">
      <w:pPr>
        <w:spacing w:line="500" w:lineRule="exact"/>
        <w:ind w:firstLineChars="200" w:firstLine="560"/>
        <w:rPr>
          <w:sz w:val="28"/>
          <w:szCs w:val="28"/>
        </w:rPr>
      </w:pPr>
      <w:r w:rsidRPr="00640C39">
        <w:rPr>
          <w:rFonts w:hint="eastAsia"/>
          <w:sz w:val="28"/>
          <w:szCs w:val="28"/>
        </w:rPr>
        <w:t>V-</w:t>
      </w:r>
      <w:r w:rsidRPr="00640C39">
        <w:rPr>
          <w:rFonts w:hint="eastAsia"/>
          <w:sz w:val="28"/>
          <w:szCs w:val="28"/>
        </w:rPr>
        <w:t>估价对象在价值时点的收益价值；</w:t>
      </w:r>
    </w:p>
    <w:p w:rsidR="006607A2" w:rsidRPr="00640C39" w:rsidRDefault="006607A2" w:rsidP="00640C39">
      <w:pPr>
        <w:spacing w:line="500" w:lineRule="exact"/>
        <w:ind w:firstLineChars="200" w:firstLine="560"/>
        <w:rPr>
          <w:sz w:val="28"/>
          <w:szCs w:val="28"/>
        </w:rPr>
      </w:pPr>
      <w:r w:rsidRPr="00640C39">
        <w:rPr>
          <w:rFonts w:hint="eastAsia"/>
          <w:sz w:val="28"/>
          <w:szCs w:val="28"/>
        </w:rPr>
        <w:t>A-</w:t>
      </w:r>
      <w:r w:rsidRPr="00640C39">
        <w:rPr>
          <w:rFonts w:hint="eastAsia"/>
          <w:sz w:val="28"/>
          <w:szCs w:val="28"/>
        </w:rPr>
        <w:t>估价对象未来各期的净收益；</w:t>
      </w:r>
    </w:p>
    <w:p w:rsidR="006607A2" w:rsidRPr="00640C39" w:rsidRDefault="006607A2" w:rsidP="00640C39">
      <w:pPr>
        <w:spacing w:line="500" w:lineRule="exact"/>
        <w:ind w:firstLineChars="200" w:firstLine="560"/>
        <w:rPr>
          <w:sz w:val="28"/>
          <w:szCs w:val="28"/>
        </w:rPr>
      </w:pPr>
      <w:r w:rsidRPr="00640C39">
        <w:rPr>
          <w:rFonts w:hint="eastAsia"/>
          <w:sz w:val="28"/>
          <w:szCs w:val="28"/>
        </w:rPr>
        <w:t>Y-</w:t>
      </w:r>
      <w:r w:rsidRPr="00640C39">
        <w:rPr>
          <w:rFonts w:hint="eastAsia"/>
          <w:sz w:val="28"/>
          <w:szCs w:val="28"/>
        </w:rPr>
        <w:t>估价对象未来各期的报酬率（折现率）；</w:t>
      </w:r>
    </w:p>
    <w:p w:rsidR="006607A2" w:rsidRPr="00640C39" w:rsidRDefault="006607A2" w:rsidP="00640C39">
      <w:pPr>
        <w:spacing w:line="500" w:lineRule="exact"/>
        <w:ind w:firstLineChars="200" w:firstLine="560"/>
        <w:rPr>
          <w:sz w:val="28"/>
          <w:szCs w:val="28"/>
        </w:rPr>
      </w:pPr>
      <w:r w:rsidRPr="00640C39">
        <w:rPr>
          <w:sz w:val="28"/>
          <w:szCs w:val="28"/>
        </w:rPr>
        <w:t>n(t)</w:t>
      </w:r>
      <w:r w:rsidRPr="00640C39">
        <w:rPr>
          <w:rFonts w:hint="eastAsia"/>
          <w:sz w:val="28"/>
          <w:szCs w:val="28"/>
        </w:rPr>
        <w:t>-</w:t>
      </w:r>
      <w:r w:rsidRPr="00640C39">
        <w:rPr>
          <w:rFonts w:hint="eastAsia"/>
          <w:sz w:val="28"/>
          <w:szCs w:val="28"/>
        </w:rPr>
        <w:t>估价对象的收益期或持有期，预计在正常市场和运营状况下估价对象未来可获取净收益的时间，即自价值时点起至估价对象未来不能获取净收益时或转售时止的时间；</w:t>
      </w:r>
    </w:p>
    <w:p w:rsidR="006607A2" w:rsidRPr="00640C39" w:rsidRDefault="006607A2" w:rsidP="00640C39">
      <w:pPr>
        <w:spacing w:line="500" w:lineRule="exact"/>
        <w:ind w:firstLineChars="200" w:firstLine="560"/>
        <w:rPr>
          <w:sz w:val="28"/>
          <w:szCs w:val="28"/>
        </w:rPr>
      </w:pPr>
      <w:r w:rsidRPr="00640C39">
        <w:rPr>
          <w:rFonts w:hint="eastAsia"/>
          <w:sz w:val="28"/>
          <w:szCs w:val="28"/>
        </w:rPr>
        <w:t>g-</w:t>
      </w:r>
      <w:r w:rsidRPr="00640C39">
        <w:rPr>
          <w:rFonts w:hint="eastAsia"/>
          <w:sz w:val="28"/>
          <w:szCs w:val="28"/>
        </w:rPr>
        <w:t>净收益逐年递增的比率。</w:t>
      </w:r>
    </w:p>
    <w:p w:rsidR="006607A2" w:rsidRDefault="006607A2" w:rsidP="00640C39">
      <w:pPr>
        <w:spacing w:line="500" w:lineRule="exact"/>
        <w:ind w:firstLineChars="200" w:firstLine="560"/>
        <w:rPr>
          <w:rFonts w:ascii="宋体" w:hAnsi="宋体"/>
          <w:color w:val="FF0000"/>
          <w:sz w:val="28"/>
        </w:rPr>
      </w:pPr>
      <w:r w:rsidRPr="00640C39">
        <w:rPr>
          <w:rFonts w:hint="eastAsia"/>
          <w:sz w:val="28"/>
          <w:szCs w:val="28"/>
        </w:rPr>
        <w:t>此公式的假设前提是：</w:t>
      </w:r>
      <w:r w:rsidRPr="00640C39">
        <w:rPr>
          <w:rFonts w:ascii="宋体" w:hAnsi="宋体" w:hint="eastAsia"/>
          <w:sz w:val="28"/>
          <w:szCs w:val="28"/>
        </w:rPr>
        <w:t>①净收益未来第1年为A，此后按比率g逐年递增；②报酬率为Y，且g≠Y[g=Y时，</w:t>
      </w:r>
      <w:r w:rsidRPr="00640C39">
        <w:rPr>
          <w:position w:val="-10"/>
          <w:sz w:val="28"/>
          <w:szCs w:val="28"/>
        </w:rPr>
        <w:object w:dxaOrig="1900" w:dyaOrig="380">
          <v:shape id="_x0000_i1029" type="#_x0000_t75" style="width:98.25pt;height:18.75pt" o:ole="">
            <v:imagedata r:id="rId16" o:title=""/>
          </v:shape>
          <o:OLEObject Type="Embed" ProgID="Equation.3" ShapeID="_x0000_i1029" DrawAspect="Content" ObjectID="_1708935166" r:id="rId17"/>
        </w:object>
      </w:r>
      <w:r w:rsidRPr="00640C39">
        <w:rPr>
          <w:rFonts w:ascii="宋体" w:hAnsi="宋体" w:hint="eastAsia"/>
          <w:sz w:val="28"/>
          <w:szCs w:val="28"/>
        </w:rPr>
        <w:t>]③收益期为有限年n。</w:t>
      </w:r>
    </w:p>
    <w:p w:rsidR="006607A2" w:rsidRPr="0044686A" w:rsidRDefault="006607A2" w:rsidP="00954EB1">
      <w:pPr>
        <w:spacing w:line="500" w:lineRule="exact"/>
        <w:ind w:firstLineChars="200" w:firstLine="560"/>
        <w:rPr>
          <w:rFonts w:ascii="宋体" w:hAnsi="宋体"/>
          <w:sz w:val="28"/>
        </w:rPr>
      </w:pPr>
      <w:r>
        <w:rPr>
          <w:rFonts w:ascii="宋体" w:hAnsi="宋体" w:hint="eastAsia"/>
          <w:sz w:val="28"/>
        </w:rPr>
        <w:t>2</w:t>
      </w:r>
      <w:r>
        <w:rPr>
          <w:rFonts w:ascii="宋体" w:hAnsi="宋体"/>
          <w:sz w:val="28"/>
        </w:rPr>
        <w:t>.</w:t>
      </w:r>
      <w:r w:rsidRPr="0044686A">
        <w:rPr>
          <w:rFonts w:ascii="宋体" w:hAnsi="宋体" w:hint="eastAsia"/>
          <w:sz w:val="28"/>
        </w:rPr>
        <w:t>市场法</w:t>
      </w:r>
    </w:p>
    <w:p w:rsidR="006607A2" w:rsidRPr="00BA2C0F" w:rsidRDefault="006607A2" w:rsidP="00BA2C0F">
      <w:pPr>
        <w:spacing w:line="500" w:lineRule="exact"/>
        <w:ind w:firstLineChars="200" w:firstLine="560"/>
        <w:rPr>
          <w:sz w:val="28"/>
          <w:szCs w:val="28"/>
        </w:rPr>
      </w:pPr>
      <w:r>
        <w:rPr>
          <w:rFonts w:hint="eastAsia"/>
          <w:sz w:val="28"/>
          <w:szCs w:val="28"/>
        </w:rPr>
        <w:t>市场</w:t>
      </w:r>
      <w:r w:rsidRPr="00BA2C0F">
        <w:rPr>
          <w:rFonts w:hint="eastAsia"/>
          <w:sz w:val="28"/>
          <w:szCs w:val="28"/>
        </w:rPr>
        <w:t>法</w:t>
      </w:r>
      <w:r w:rsidRPr="008E3D4D">
        <w:rPr>
          <w:rFonts w:hint="eastAsia"/>
          <w:sz w:val="28"/>
          <w:szCs w:val="28"/>
        </w:rPr>
        <w:t>是指通过将评估对象与可比参照物进行比较，以可比参照物的市场价格为基础确定评估对象价值的评估方法的总称</w:t>
      </w:r>
      <w:r>
        <w:rPr>
          <w:rFonts w:hint="eastAsia"/>
          <w:sz w:val="28"/>
          <w:szCs w:val="28"/>
        </w:rPr>
        <w:t>，即根据与评估对象</w:t>
      </w:r>
      <w:r>
        <w:rPr>
          <w:rFonts w:hint="eastAsia"/>
          <w:sz w:val="28"/>
          <w:szCs w:val="28"/>
        </w:rPr>
        <w:lastRenderedPageBreak/>
        <w:t>相似的房地产成交价格来求取评估</w:t>
      </w:r>
      <w:r w:rsidRPr="00BA2C0F">
        <w:rPr>
          <w:rFonts w:hint="eastAsia"/>
          <w:sz w:val="28"/>
          <w:szCs w:val="28"/>
        </w:rPr>
        <w:t>对象价值或价格的方法，它是选取数宗真实成交且符合一定条件的类似房地产，将它们与估价对象进行比较，根据它们之间的差异对成交价格进行适当处理后得到估价对象价值或价格的方法。与估价对象相似的房地产，也称为估价对象的类似房地产，简称类似房地产，是指与估价对象的区位、用途、权利性质、档次、规模、建筑结构、新旧程度等相同或相近的房地产。真实成交且符合一定条件的类似房地产，简称可比实例，是指交易实例中交易方式适合估价目的、成交日期接近价值时点、成交价格为正常价格或可修正为正常价格的估价对象的类似房地产。比较法的本质是以房地产的市场价格为导向来求取房地产的价值或价格。比较法的理论依据是房地产价格形成的替代原理，即在同一个房地产市场上相似的房地产有相近的价格。</w:t>
      </w:r>
      <w:r>
        <w:rPr>
          <w:rFonts w:hint="eastAsia"/>
          <w:sz w:val="28"/>
          <w:szCs w:val="28"/>
        </w:rPr>
        <w:t>目前市场上有与评估对象成套住宅相同或类似房地产的交易案例可以分析利用，故对于评估对象成套住宅可以选用市场法进行评估。</w:t>
      </w:r>
    </w:p>
    <w:p w:rsidR="006607A2" w:rsidRPr="00BA2C0F" w:rsidRDefault="006607A2" w:rsidP="00BA2C0F">
      <w:pPr>
        <w:spacing w:line="500" w:lineRule="exact"/>
        <w:ind w:firstLineChars="200" w:firstLine="560"/>
        <w:rPr>
          <w:sz w:val="28"/>
          <w:szCs w:val="28"/>
        </w:rPr>
      </w:pPr>
      <w:r w:rsidRPr="00BA2C0F">
        <w:rPr>
          <w:rFonts w:hint="eastAsia"/>
          <w:sz w:val="28"/>
          <w:szCs w:val="28"/>
        </w:rPr>
        <w:t>其计算公式为：</w:t>
      </w:r>
    </w:p>
    <w:p w:rsidR="006607A2" w:rsidRPr="00BA2C0F" w:rsidRDefault="006607A2" w:rsidP="00BA2C0F">
      <w:pPr>
        <w:spacing w:line="500" w:lineRule="exact"/>
        <w:ind w:firstLineChars="200" w:firstLine="560"/>
        <w:rPr>
          <w:sz w:val="28"/>
          <w:szCs w:val="28"/>
        </w:rPr>
      </w:pPr>
      <w:r w:rsidRPr="00BA2C0F">
        <w:rPr>
          <w:rFonts w:hint="eastAsia"/>
          <w:sz w:val="28"/>
          <w:szCs w:val="28"/>
        </w:rPr>
        <w:t>比较价值</w:t>
      </w:r>
      <w:r w:rsidRPr="00BA2C0F">
        <w:rPr>
          <w:rFonts w:hint="eastAsia"/>
          <w:sz w:val="28"/>
          <w:szCs w:val="28"/>
        </w:rPr>
        <w:t>=</w:t>
      </w:r>
      <w:r w:rsidRPr="00BA2C0F">
        <w:rPr>
          <w:rFonts w:hint="eastAsia"/>
          <w:sz w:val="28"/>
          <w:szCs w:val="28"/>
        </w:rPr>
        <w:t>可比实例成交价格×交易情况修正系数×市场状况调整系数×区位状况调整系数×实物状况调整系数×权</w:t>
      </w:r>
      <w:r w:rsidRPr="00BA2C0F">
        <w:rPr>
          <w:sz w:val="28"/>
          <w:szCs w:val="28"/>
        </w:rPr>
        <w:t>益</w:t>
      </w:r>
      <w:r w:rsidRPr="00BA2C0F">
        <w:rPr>
          <w:rFonts w:hint="eastAsia"/>
          <w:sz w:val="28"/>
          <w:szCs w:val="28"/>
        </w:rPr>
        <w:t>状况调整系数</w:t>
      </w:r>
    </w:p>
    <w:p w:rsidR="006607A2" w:rsidRPr="000D1C42" w:rsidRDefault="006607A2" w:rsidP="0047090D">
      <w:pPr>
        <w:ind w:firstLineChars="200" w:firstLine="480"/>
        <w:rPr>
          <w:sz w:val="24"/>
          <w:szCs w:val="32"/>
        </w:rPr>
      </w:pPr>
      <w:r w:rsidRPr="000D1C42">
        <w:rPr>
          <w:rFonts w:hint="eastAsia"/>
          <w:sz w:val="24"/>
          <w:szCs w:val="32"/>
        </w:rPr>
        <w:t>比较价值</w:t>
      </w:r>
      <w:r w:rsidRPr="000D1C42">
        <w:rPr>
          <w:rFonts w:hint="eastAsia"/>
          <w:sz w:val="24"/>
          <w:szCs w:val="32"/>
        </w:rPr>
        <w:t>=</w:t>
      </w:r>
      <w:r w:rsidRPr="000D1C42">
        <w:rPr>
          <w:rFonts w:hint="eastAsia"/>
          <w:sz w:val="24"/>
          <w:szCs w:val="32"/>
          <w:eastAsianLayout w:id="689806081" w:combine="1"/>
        </w:rPr>
        <w:t>可比实例成交价格</w:t>
      </w:r>
      <w:r w:rsidRPr="000D1C42">
        <w:rPr>
          <w:rFonts w:hint="eastAsia"/>
          <w:sz w:val="24"/>
          <w:szCs w:val="32"/>
        </w:rPr>
        <w:t>×</w:t>
      </w:r>
      <w:r w:rsidRPr="000D1C42">
        <w:rPr>
          <w:sz w:val="16"/>
          <w:szCs w:val="18"/>
        </w:rPr>
        <w:fldChar w:fldCharType="begin"/>
      </w:r>
      <w:r w:rsidRPr="000D1C42">
        <w:rPr>
          <w:sz w:val="16"/>
          <w:szCs w:val="18"/>
        </w:rPr>
        <w:instrText xml:space="preserve"> </w:instrText>
      </w:r>
      <w:r w:rsidRPr="000D1C42">
        <w:rPr>
          <w:rFonts w:hint="eastAsia"/>
          <w:sz w:val="16"/>
          <w:szCs w:val="18"/>
        </w:rPr>
        <w:instrText>eq \f(100,(  ))</w:instrText>
      </w:r>
      <w:r w:rsidRPr="000D1C42">
        <w:rPr>
          <w:sz w:val="16"/>
          <w:szCs w:val="18"/>
        </w:rPr>
        <w:fldChar w:fldCharType="end"/>
      </w:r>
      <w:r w:rsidRPr="000D1C42">
        <w:rPr>
          <w:rFonts w:hint="eastAsia"/>
          <w:sz w:val="24"/>
          <w:szCs w:val="32"/>
        </w:rPr>
        <w:t>×</w:t>
      </w:r>
      <w:r w:rsidRPr="000D1C42">
        <w:rPr>
          <w:sz w:val="16"/>
          <w:szCs w:val="18"/>
        </w:rPr>
        <w:fldChar w:fldCharType="begin"/>
      </w:r>
      <w:r w:rsidRPr="000D1C42">
        <w:rPr>
          <w:sz w:val="16"/>
          <w:szCs w:val="18"/>
        </w:rPr>
        <w:instrText xml:space="preserve"> </w:instrText>
      </w:r>
      <w:r w:rsidRPr="000D1C42">
        <w:rPr>
          <w:rFonts w:hint="eastAsia"/>
          <w:sz w:val="16"/>
          <w:szCs w:val="18"/>
        </w:rPr>
        <w:instrText>eq \f((  ),100)</w:instrText>
      </w:r>
      <w:r w:rsidRPr="000D1C42">
        <w:rPr>
          <w:sz w:val="16"/>
          <w:szCs w:val="18"/>
        </w:rPr>
        <w:fldChar w:fldCharType="end"/>
      </w:r>
      <w:r w:rsidRPr="000D1C42">
        <w:rPr>
          <w:rFonts w:hint="eastAsia"/>
          <w:sz w:val="24"/>
          <w:szCs w:val="32"/>
        </w:rPr>
        <w:t>×</w:t>
      </w:r>
      <w:r w:rsidRPr="000D1C42">
        <w:rPr>
          <w:sz w:val="16"/>
          <w:szCs w:val="18"/>
        </w:rPr>
        <w:fldChar w:fldCharType="begin"/>
      </w:r>
      <w:r w:rsidRPr="000D1C42">
        <w:rPr>
          <w:sz w:val="16"/>
          <w:szCs w:val="18"/>
        </w:rPr>
        <w:instrText xml:space="preserve"> </w:instrText>
      </w:r>
      <w:r w:rsidRPr="000D1C42">
        <w:rPr>
          <w:rFonts w:hint="eastAsia"/>
          <w:sz w:val="16"/>
          <w:szCs w:val="18"/>
        </w:rPr>
        <w:instrText>eq \f(100,(  ))</w:instrText>
      </w:r>
      <w:r w:rsidRPr="000D1C42">
        <w:rPr>
          <w:sz w:val="16"/>
          <w:szCs w:val="18"/>
        </w:rPr>
        <w:fldChar w:fldCharType="end"/>
      </w:r>
      <w:r w:rsidRPr="000D1C42">
        <w:rPr>
          <w:rFonts w:hint="eastAsia"/>
          <w:sz w:val="24"/>
          <w:szCs w:val="32"/>
        </w:rPr>
        <w:t>×</w:t>
      </w:r>
      <w:r w:rsidRPr="000D1C42">
        <w:rPr>
          <w:sz w:val="16"/>
          <w:szCs w:val="18"/>
        </w:rPr>
        <w:fldChar w:fldCharType="begin"/>
      </w:r>
      <w:r w:rsidRPr="000D1C42">
        <w:rPr>
          <w:sz w:val="16"/>
          <w:szCs w:val="18"/>
        </w:rPr>
        <w:instrText xml:space="preserve"> </w:instrText>
      </w:r>
      <w:r w:rsidRPr="000D1C42">
        <w:rPr>
          <w:rFonts w:hint="eastAsia"/>
          <w:sz w:val="16"/>
          <w:szCs w:val="18"/>
        </w:rPr>
        <w:instrText>eq \f(100,(  ))</w:instrText>
      </w:r>
      <w:r w:rsidRPr="000D1C42">
        <w:rPr>
          <w:sz w:val="16"/>
          <w:szCs w:val="18"/>
        </w:rPr>
        <w:fldChar w:fldCharType="end"/>
      </w:r>
      <w:r w:rsidRPr="000D1C42">
        <w:rPr>
          <w:rFonts w:hint="eastAsia"/>
          <w:sz w:val="24"/>
          <w:szCs w:val="32"/>
        </w:rPr>
        <w:t>×</w:t>
      </w:r>
      <w:r w:rsidRPr="000D1C42">
        <w:rPr>
          <w:sz w:val="16"/>
          <w:szCs w:val="18"/>
        </w:rPr>
        <w:fldChar w:fldCharType="begin"/>
      </w:r>
      <w:r w:rsidRPr="000D1C42">
        <w:rPr>
          <w:sz w:val="16"/>
          <w:szCs w:val="18"/>
        </w:rPr>
        <w:instrText xml:space="preserve"> </w:instrText>
      </w:r>
      <w:r w:rsidRPr="000D1C42">
        <w:rPr>
          <w:rFonts w:hint="eastAsia"/>
          <w:sz w:val="16"/>
          <w:szCs w:val="18"/>
        </w:rPr>
        <w:instrText>eq \f(100,(  ))</w:instrText>
      </w:r>
      <w:r w:rsidRPr="000D1C42">
        <w:rPr>
          <w:sz w:val="16"/>
          <w:szCs w:val="18"/>
        </w:rPr>
        <w:fldChar w:fldCharType="end"/>
      </w:r>
    </w:p>
    <w:p w:rsidR="006607A2" w:rsidRDefault="006607A2" w:rsidP="0047090D">
      <w:pPr>
        <w:ind w:firstLineChars="200" w:firstLine="480"/>
        <w:rPr>
          <w:sz w:val="16"/>
          <w:szCs w:val="18"/>
        </w:rPr>
      </w:pPr>
      <w:r w:rsidRPr="000D1C42">
        <w:rPr>
          <w:rFonts w:hint="eastAsia"/>
          <w:sz w:val="24"/>
          <w:szCs w:val="32"/>
        </w:rPr>
        <w:t>比较价值</w:t>
      </w:r>
      <w:r w:rsidRPr="000D1C42">
        <w:rPr>
          <w:rFonts w:hint="eastAsia"/>
          <w:sz w:val="24"/>
          <w:szCs w:val="32"/>
        </w:rPr>
        <w:t>=</w:t>
      </w:r>
      <w:r w:rsidRPr="000D1C42">
        <w:rPr>
          <w:rFonts w:hint="eastAsia"/>
          <w:sz w:val="24"/>
          <w:szCs w:val="32"/>
          <w:eastAsianLayout w:id="689806081" w:combine="1"/>
        </w:rPr>
        <w:t>可比实例成交价格</w:t>
      </w:r>
      <w:r w:rsidRPr="000D1C42">
        <w:rPr>
          <w:rFonts w:hint="eastAsia"/>
          <w:sz w:val="24"/>
          <w:szCs w:val="32"/>
        </w:rPr>
        <w:t>×</w:t>
      </w:r>
      <w:r w:rsidRPr="000D1C42">
        <w:rPr>
          <w:sz w:val="16"/>
          <w:szCs w:val="18"/>
        </w:rPr>
        <w:fldChar w:fldCharType="begin"/>
      </w:r>
      <w:r w:rsidRPr="000D1C42">
        <w:rPr>
          <w:sz w:val="16"/>
          <w:szCs w:val="18"/>
        </w:rPr>
        <w:instrText xml:space="preserve"> </w:instrText>
      </w:r>
      <w:r w:rsidRPr="000D1C42">
        <w:rPr>
          <w:rFonts w:hint="eastAsia"/>
          <w:sz w:val="16"/>
          <w:szCs w:val="18"/>
        </w:rPr>
        <w:instrText>eq \f(</w:instrText>
      </w:r>
      <w:r w:rsidRPr="000D1C42">
        <w:rPr>
          <w:rFonts w:hint="eastAsia"/>
          <w:sz w:val="16"/>
          <w:szCs w:val="18"/>
        </w:rPr>
        <w:instrText>正常价格</w:instrText>
      </w:r>
      <w:r w:rsidRPr="000D1C42">
        <w:rPr>
          <w:rFonts w:hint="eastAsia"/>
          <w:sz w:val="16"/>
          <w:szCs w:val="18"/>
        </w:rPr>
        <w:instrText>,</w:instrText>
      </w:r>
      <w:r w:rsidRPr="000D1C42">
        <w:rPr>
          <w:rFonts w:hint="eastAsia"/>
          <w:sz w:val="16"/>
          <w:szCs w:val="18"/>
        </w:rPr>
        <w:instrText>实际成交价格</w:instrText>
      </w:r>
      <w:r w:rsidRPr="000D1C42">
        <w:rPr>
          <w:rFonts w:hint="eastAsia"/>
          <w:sz w:val="16"/>
          <w:szCs w:val="18"/>
        </w:rPr>
        <w:instrText>)</w:instrText>
      </w:r>
      <w:r w:rsidRPr="000D1C42">
        <w:rPr>
          <w:sz w:val="16"/>
          <w:szCs w:val="18"/>
        </w:rPr>
        <w:fldChar w:fldCharType="end"/>
      </w:r>
      <w:r w:rsidRPr="000D1C42">
        <w:rPr>
          <w:rFonts w:hint="eastAsia"/>
          <w:sz w:val="24"/>
          <w:szCs w:val="32"/>
        </w:rPr>
        <w:t>×</w:t>
      </w:r>
      <w:r w:rsidRPr="000D1C42">
        <w:rPr>
          <w:sz w:val="16"/>
          <w:szCs w:val="18"/>
        </w:rPr>
        <w:fldChar w:fldCharType="begin"/>
      </w:r>
      <w:r w:rsidRPr="000D1C42">
        <w:rPr>
          <w:sz w:val="16"/>
          <w:szCs w:val="18"/>
        </w:rPr>
        <w:instrText xml:space="preserve"> </w:instrText>
      </w:r>
      <w:r w:rsidRPr="000D1C42">
        <w:rPr>
          <w:rFonts w:hint="eastAsia"/>
          <w:sz w:val="16"/>
          <w:szCs w:val="18"/>
        </w:rPr>
        <w:instrText>eq \f(</w:instrText>
      </w:r>
      <w:r w:rsidRPr="000D1C42">
        <w:rPr>
          <w:rFonts w:hint="eastAsia"/>
          <w:sz w:val="16"/>
          <w:szCs w:val="18"/>
        </w:rPr>
        <w:instrText>价值时点价格</w:instrText>
      </w:r>
      <w:r w:rsidRPr="000D1C42">
        <w:rPr>
          <w:rFonts w:hint="eastAsia"/>
          <w:sz w:val="16"/>
          <w:szCs w:val="18"/>
        </w:rPr>
        <w:instrText>,</w:instrText>
      </w:r>
      <w:r w:rsidRPr="000D1C42">
        <w:rPr>
          <w:rFonts w:hint="eastAsia"/>
          <w:sz w:val="16"/>
          <w:szCs w:val="18"/>
        </w:rPr>
        <w:instrText>成交日期价格</w:instrText>
      </w:r>
      <w:r w:rsidRPr="000D1C42">
        <w:rPr>
          <w:rFonts w:hint="eastAsia"/>
          <w:sz w:val="16"/>
          <w:szCs w:val="18"/>
        </w:rPr>
        <w:instrText>)</w:instrText>
      </w:r>
      <w:r w:rsidRPr="000D1C42">
        <w:rPr>
          <w:sz w:val="16"/>
          <w:szCs w:val="18"/>
        </w:rPr>
        <w:fldChar w:fldCharType="end"/>
      </w:r>
      <w:r w:rsidRPr="000D1C42">
        <w:rPr>
          <w:rFonts w:hint="eastAsia"/>
          <w:sz w:val="24"/>
          <w:szCs w:val="32"/>
        </w:rPr>
        <w:t>×</w:t>
      </w:r>
      <w:r w:rsidRPr="000D1C42">
        <w:rPr>
          <w:sz w:val="16"/>
          <w:szCs w:val="18"/>
        </w:rPr>
        <w:fldChar w:fldCharType="begin"/>
      </w:r>
      <w:r w:rsidRPr="000D1C42">
        <w:rPr>
          <w:sz w:val="16"/>
          <w:szCs w:val="18"/>
        </w:rPr>
        <w:instrText xml:space="preserve"> </w:instrText>
      </w:r>
      <w:r w:rsidRPr="000D1C42">
        <w:rPr>
          <w:rFonts w:hint="eastAsia"/>
          <w:sz w:val="16"/>
          <w:szCs w:val="18"/>
        </w:rPr>
        <w:instrText>eq \f(</w:instrText>
      </w:r>
      <w:r w:rsidRPr="000D1C42">
        <w:rPr>
          <w:rFonts w:hint="eastAsia"/>
          <w:sz w:val="16"/>
          <w:szCs w:val="18"/>
        </w:rPr>
        <w:instrText>估价对象区位状况价格</w:instrText>
      </w:r>
      <w:r w:rsidRPr="000D1C42">
        <w:rPr>
          <w:rFonts w:hint="eastAsia"/>
          <w:sz w:val="16"/>
          <w:szCs w:val="18"/>
        </w:rPr>
        <w:instrText>,</w:instrText>
      </w:r>
      <w:r w:rsidRPr="000D1C42">
        <w:rPr>
          <w:rFonts w:hint="eastAsia"/>
          <w:sz w:val="16"/>
          <w:szCs w:val="18"/>
        </w:rPr>
        <w:instrText>可比实例区位状况价格</w:instrText>
      </w:r>
      <w:r w:rsidRPr="000D1C42">
        <w:rPr>
          <w:rFonts w:hint="eastAsia"/>
          <w:sz w:val="16"/>
          <w:szCs w:val="18"/>
        </w:rPr>
        <w:instrText>)</w:instrText>
      </w:r>
      <w:r w:rsidRPr="000D1C42">
        <w:rPr>
          <w:sz w:val="16"/>
          <w:szCs w:val="18"/>
        </w:rPr>
        <w:fldChar w:fldCharType="end"/>
      </w:r>
      <w:r w:rsidRPr="000D1C42">
        <w:rPr>
          <w:rFonts w:hint="eastAsia"/>
          <w:sz w:val="24"/>
          <w:szCs w:val="32"/>
        </w:rPr>
        <w:t>×</w:t>
      </w:r>
      <w:r w:rsidRPr="000D1C42">
        <w:rPr>
          <w:sz w:val="16"/>
          <w:szCs w:val="18"/>
        </w:rPr>
        <w:fldChar w:fldCharType="begin"/>
      </w:r>
      <w:r w:rsidRPr="000D1C42">
        <w:rPr>
          <w:sz w:val="16"/>
          <w:szCs w:val="18"/>
        </w:rPr>
        <w:instrText xml:space="preserve"> </w:instrText>
      </w:r>
      <w:r w:rsidRPr="000D1C42">
        <w:rPr>
          <w:rFonts w:hint="eastAsia"/>
          <w:sz w:val="16"/>
          <w:szCs w:val="18"/>
        </w:rPr>
        <w:instrText>eq \f(</w:instrText>
      </w:r>
      <w:r w:rsidRPr="000D1C42">
        <w:rPr>
          <w:rFonts w:hint="eastAsia"/>
          <w:sz w:val="16"/>
          <w:szCs w:val="18"/>
        </w:rPr>
        <w:instrText>估价对象实物状况价格</w:instrText>
      </w:r>
      <w:r w:rsidRPr="000D1C42">
        <w:rPr>
          <w:rFonts w:hint="eastAsia"/>
          <w:sz w:val="16"/>
          <w:szCs w:val="18"/>
        </w:rPr>
        <w:instrText>,</w:instrText>
      </w:r>
      <w:r w:rsidRPr="000D1C42">
        <w:rPr>
          <w:rFonts w:hint="eastAsia"/>
          <w:sz w:val="16"/>
          <w:szCs w:val="18"/>
        </w:rPr>
        <w:instrText>可比实例实物状况价格</w:instrText>
      </w:r>
      <w:r w:rsidRPr="000D1C42">
        <w:rPr>
          <w:rFonts w:hint="eastAsia"/>
          <w:sz w:val="16"/>
          <w:szCs w:val="18"/>
        </w:rPr>
        <w:instrText>)</w:instrText>
      </w:r>
      <w:r w:rsidRPr="000D1C42">
        <w:rPr>
          <w:sz w:val="16"/>
          <w:szCs w:val="18"/>
        </w:rPr>
        <w:fldChar w:fldCharType="end"/>
      </w:r>
      <w:r w:rsidRPr="000D1C42">
        <w:rPr>
          <w:rFonts w:hint="eastAsia"/>
          <w:sz w:val="24"/>
          <w:szCs w:val="32"/>
        </w:rPr>
        <w:t>×</w:t>
      </w:r>
      <w:r w:rsidRPr="000D1C42">
        <w:rPr>
          <w:sz w:val="16"/>
          <w:szCs w:val="18"/>
        </w:rPr>
        <w:fldChar w:fldCharType="begin"/>
      </w:r>
      <w:r w:rsidRPr="000D1C42">
        <w:rPr>
          <w:sz w:val="16"/>
          <w:szCs w:val="18"/>
        </w:rPr>
        <w:instrText xml:space="preserve"> </w:instrText>
      </w:r>
      <w:r w:rsidRPr="000D1C42">
        <w:rPr>
          <w:rFonts w:hint="eastAsia"/>
          <w:sz w:val="16"/>
          <w:szCs w:val="18"/>
        </w:rPr>
        <w:instrText>eq \f(</w:instrText>
      </w:r>
      <w:r w:rsidRPr="000D1C42">
        <w:rPr>
          <w:rFonts w:hint="eastAsia"/>
          <w:sz w:val="16"/>
          <w:szCs w:val="18"/>
        </w:rPr>
        <w:instrText>估价对象权益状况价格</w:instrText>
      </w:r>
      <w:r w:rsidRPr="000D1C42">
        <w:rPr>
          <w:rFonts w:hint="eastAsia"/>
          <w:sz w:val="16"/>
          <w:szCs w:val="18"/>
        </w:rPr>
        <w:instrText>,</w:instrText>
      </w:r>
      <w:r w:rsidRPr="000D1C42">
        <w:rPr>
          <w:rFonts w:hint="eastAsia"/>
          <w:sz w:val="16"/>
          <w:szCs w:val="18"/>
        </w:rPr>
        <w:instrText>可比实例权</w:instrText>
      </w:r>
      <w:r w:rsidRPr="000D1C42">
        <w:rPr>
          <w:sz w:val="16"/>
          <w:szCs w:val="18"/>
        </w:rPr>
        <w:instrText>益</w:instrText>
      </w:r>
      <w:r w:rsidRPr="000D1C42">
        <w:rPr>
          <w:rFonts w:hint="eastAsia"/>
          <w:sz w:val="16"/>
          <w:szCs w:val="18"/>
        </w:rPr>
        <w:instrText>状况价格</w:instrText>
      </w:r>
      <w:r w:rsidRPr="000D1C42">
        <w:rPr>
          <w:rFonts w:hint="eastAsia"/>
          <w:sz w:val="16"/>
          <w:szCs w:val="18"/>
        </w:rPr>
        <w:instrText>)</w:instrText>
      </w:r>
      <w:r w:rsidRPr="000D1C42">
        <w:rPr>
          <w:sz w:val="16"/>
          <w:szCs w:val="18"/>
        </w:rPr>
        <w:fldChar w:fldCharType="end"/>
      </w:r>
    </w:p>
    <w:p w:rsidR="006607A2" w:rsidRPr="006F498E" w:rsidRDefault="006607A2" w:rsidP="00FA43C6">
      <w:pPr>
        <w:autoSpaceDE w:val="0"/>
        <w:autoSpaceDN w:val="0"/>
        <w:adjustRightInd w:val="0"/>
        <w:spacing w:line="500" w:lineRule="exact"/>
        <w:ind w:firstLineChars="200" w:firstLine="560"/>
        <w:jc w:val="left"/>
        <w:outlineLvl w:val="1"/>
        <w:rPr>
          <w:rFonts w:ascii="黑体" w:eastAsia="黑体" w:hAnsi="宋体"/>
          <w:color w:val="000000"/>
          <w:kern w:val="0"/>
          <w:sz w:val="28"/>
          <w:szCs w:val="30"/>
        </w:rPr>
      </w:pPr>
      <w:r>
        <w:rPr>
          <w:rFonts w:ascii="黑体" w:eastAsia="黑体" w:hAnsi="宋体" w:hint="eastAsia"/>
          <w:color w:val="000000"/>
          <w:kern w:val="0"/>
          <w:sz w:val="28"/>
          <w:szCs w:val="30"/>
        </w:rPr>
        <w:t>九</w:t>
      </w:r>
      <w:r w:rsidRPr="006F498E">
        <w:rPr>
          <w:rFonts w:ascii="黑体" w:eastAsia="黑体" w:hAnsi="宋体" w:hint="eastAsia"/>
          <w:color w:val="000000"/>
          <w:kern w:val="0"/>
          <w:sz w:val="28"/>
          <w:szCs w:val="30"/>
        </w:rPr>
        <w:t>、</w:t>
      </w:r>
      <w:r>
        <w:rPr>
          <w:rFonts w:ascii="黑体" w:eastAsia="黑体" w:hAnsi="宋体" w:hint="eastAsia"/>
          <w:color w:val="000000"/>
          <w:kern w:val="0"/>
          <w:sz w:val="28"/>
          <w:szCs w:val="30"/>
        </w:rPr>
        <w:t>评估程序实施过程和情况</w:t>
      </w:r>
      <w:r w:rsidRPr="006F498E">
        <w:rPr>
          <w:rFonts w:ascii="黑体" w:eastAsia="黑体" w:hAnsi="宋体" w:hint="eastAsia"/>
          <w:color w:val="000000"/>
          <w:kern w:val="0"/>
          <w:sz w:val="28"/>
          <w:szCs w:val="30"/>
        </w:rPr>
        <w:t xml:space="preserve"> </w:t>
      </w:r>
    </w:p>
    <w:p w:rsidR="006607A2" w:rsidRPr="000368E2" w:rsidRDefault="006607A2" w:rsidP="00FA43C6">
      <w:pPr>
        <w:spacing w:line="500" w:lineRule="exact"/>
        <w:ind w:firstLineChars="200" w:firstLine="560"/>
        <w:rPr>
          <w:rFonts w:ascii="宋体" w:hAnsi="宋体"/>
          <w:sz w:val="28"/>
        </w:rPr>
      </w:pPr>
      <w:r w:rsidRPr="0044686A">
        <w:rPr>
          <w:rFonts w:ascii="宋体" w:hAnsi="宋体" w:hint="eastAsia"/>
          <w:sz w:val="28"/>
        </w:rPr>
        <w:t>资产评估人员从</w:t>
      </w:r>
      <w:r w:rsidRPr="008D15FB">
        <w:rPr>
          <w:rFonts w:ascii="宋体" w:hAnsi="宋体"/>
          <w:noProof/>
          <w:sz w:val="28"/>
        </w:rPr>
        <w:t>2021年11月4日</w:t>
      </w:r>
      <w:r w:rsidRPr="0044686A">
        <w:rPr>
          <w:rFonts w:ascii="宋体" w:hAnsi="宋体" w:hint="eastAsia"/>
          <w:sz w:val="28"/>
        </w:rPr>
        <w:t>至</w:t>
      </w:r>
      <w:r w:rsidRPr="008D15FB">
        <w:rPr>
          <w:rFonts w:ascii="宋体" w:hAnsi="宋体"/>
          <w:noProof/>
          <w:sz w:val="28"/>
        </w:rPr>
        <w:t>2021年11月29日</w:t>
      </w:r>
      <w:r w:rsidRPr="0044686A">
        <w:rPr>
          <w:rFonts w:ascii="宋体" w:hAnsi="宋体" w:hint="eastAsia"/>
          <w:sz w:val="28"/>
        </w:rPr>
        <w:t>对评估对象涉</w:t>
      </w:r>
      <w:r w:rsidRPr="000368E2">
        <w:rPr>
          <w:rFonts w:ascii="宋体" w:hAnsi="宋体" w:hint="eastAsia"/>
          <w:sz w:val="28"/>
        </w:rPr>
        <w:t>及的</w:t>
      </w:r>
      <w:r>
        <w:rPr>
          <w:rFonts w:ascii="宋体" w:hAnsi="宋体" w:hint="eastAsia"/>
          <w:sz w:val="28"/>
        </w:rPr>
        <w:t>资产进行了</w:t>
      </w:r>
      <w:r w:rsidRPr="000368E2">
        <w:rPr>
          <w:rFonts w:ascii="宋体" w:hAnsi="宋体" w:hint="eastAsia"/>
          <w:sz w:val="28"/>
        </w:rPr>
        <w:t>评估。根据法律、法规和资产评估执业准则的相关规定，本次评估履行了适当的评估程序。主要评估程序实施过程和情况如下：</w:t>
      </w:r>
    </w:p>
    <w:p w:rsidR="006607A2" w:rsidRPr="000368E2" w:rsidRDefault="006607A2" w:rsidP="005E7D0D">
      <w:pPr>
        <w:spacing w:line="500" w:lineRule="exact"/>
        <w:ind w:firstLineChars="200" w:firstLine="560"/>
        <w:rPr>
          <w:rFonts w:ascii="宋体" w:hAnsi="宋体"/>
          <w:sz w:val="28"/>
        </w:rPr>
      </w:pPr>
      <w:r>
        <w:rPr>
          <w:rFonts w:ascii="宋体" w:hAnsi="宋体" w:hint="eastAsia"/>
          <w:sz w:val="28"/>
        </w:rPr>
        <w:t>（一）</w:t>
      </w:r>
      <w:r w:rsidRPr="000368E2">
        <w:rPr>
          <w:rFonts w:ascii="宋体" w:hAnsi="宋体" w:hint="eastAsia"/>
          <w:sz w:val="28"/>
        </w:rPr>
        <w:t>接受委托</w:t>
      </w:r>
    </w:p>
    <w:p w:rsidR="006607A2" w:rsidRPr="000368E2" w:rsidRDefault="006607A2" w:rsidP="005E7D0D">
      <w:pPr>
        <w:spacing w:line="500" w:lineRule="exact"/>
        <w:ind w:firstLineChars="200" w:firstLine="560"/>
        <w:rPr>
          <w:rFonts w:ascii="宋体" w:hAnsi="宋体"/>
          <w:sz w:val="28"/>
        </w:rPr>
      </w:pPr>
      <w:r w:rsidRPr="000368E2">
        <w:rPr>
          <w:rFonts w:ascii="宋体" w:hAnsi="宋体" w:hint="eastAsia"/>
          <w:sz w:val="28"/>
        </w:rPr>
        <w:t>经与委托人接洽，对本评估项目的背景进行了解，与委托人充分协商，明确与本评估项目相关事项，包括委托人、</w:t>
      </w:r>
      <w:r>
        <w:rPr>
          <w:rFonts w:ascii="宋体" w:hAnsi="宋体" w:hint="eastAsia"/>
          <w:sz w:val="28"/>
        </w:rPr>
        <w:t>被评估单位</w:t>
      </w:r>
      <w:r w:rsidRPr="000368E2">
        <w:rPr>
          <w:rFonts w:ascii="宋体" w:hAnsi="宋体" w:hint="eastAsia"/>
          <w:sz w:val="28"/>
        </w:rPr>
        <w:t>和委托人以外的其他评估报告使用者，确定评估目的，确定评估对象及评估范围，确定评估基准日，选择恰当的价值类型，明确评估报告使用限制，在充分评价项目</w:t>
      </w:r>
      <w:r w:rsidRPr="000368E2">
        <w:rPr>
          <w:rFonts w:ascii="宋体" w:hAnsi="宋体" w:hint="eastAsia"/>
          <w:sz w:val="28"/>
        </w:rPr>
        <w:lastRenderedPageBreak/>
        <w:t>风险基础上，接受评估项目委托，并与委托人协商制定相应评估计划。</w:t>
      </w:r>
    </w:p>
    <w:p w:rsidR="006607A2" w:rsidRPr="000368E2" w:rsidRDefault="006607A2" w:rsidP="005E7D0D">
      <w:pPr>
        <w:spacing w:line="500" w:lineRule="exact"/>
        <w:ind w:firstLineChars="200" w:firstLine="560"/>
        <w:rPr>
          <w:rFonts w:ascii="宋体" w:hAnsi="宋体"/>
          <w:sz w:val="28"/>
        </w:rPr>
      </w:pPr>
      <w:r>
        <w:rPr>
          <w:rFonts w:ascii="宋体" w:hAnsi="宋体" w:hint="eastAsia"/>
          <w:sz w:val="28"/>
        </w:rPr>
        <w:t>（二）</w:t>
      </w:r>
      <w:r w:rsidRPr="000368E2">
        <w:rPr>
          <w:rFonts w:ascii="宋体" w:hAnsi="宋体" w:hint="eastAsia"/>
          <w:sz w:val="28"/>
        </w:rPr>
        <w:t>评估准备</w:t>
      </w:r>
    </w:p>
    <w:p w:rsidR="006607A2" w:rsidRPr="000368E2" w:rsidRDefault="006607A2" w:rsidP="005E7D0D">
      <w:pPr>
        <w:spacing w:line="500" w:lineRule="exact"/>
        <w:ind w:firstLineChars="200" w:firstLine="560"/>
        <w:rPr>
          <w:rFonts w:ascii="宋体" w:hAnsi="宋体"/>
          <w:sz w:val="28"/>
        </w:rPr>
      </w:pPr>
      <w:r w:rsidRPr="000368E2">
        <w:rPr>
          <w:rFonts w:ascii="宋体" w:hAnsi="宋体" w:hint="eastAsia"/>
          <w:sz w:val="28"/>
        </w:rPr>
        <w:t>根据项目总体安排，拟定评估方案、确定项目负责人和各专业负责人，编制评估</w:t>
      </w:r>
      <w:r w:rsidRPr="000368E2">
        <w:rPr>
          <w:rFonts w:ascii="宋体" w:hAnsi="宋体"/>
          <w:sz w:val="28"/>
        </w:rPr>
        <w:t>具体</w:t>
      </w:r>
      <w:r w:rsidRPr="000368E2">
        <w:rPr>
          <w:rFonts w:ascii="宋体" w:hAnsi="宋体" w:hint="eastAsia"/>
          <w:sz w:val="28"/>
        </w:rPr>
        <w:t>计划及组织实施项目培训。指导</w:t>
      </w:r>
      <w:r>
        <w:rPr>
          <w:rFonts w:ascii="宋体" w:hAnsi="宋体" w:hint="eastAsia"/>
          <w:sz w:val="28"/>
        </w:rPr>
        <w:t>委托人和被评估单位</w:t>
      </w:r>
      <w:r w:rsidRPr="000368E2">
        <w:rPr>
          <w:rFonts w:ascii="宋体" w:hAnsi="宋体" w:hint="eastAsia"/>
          <w:sz w:val="28"/>
        </w:rPr>
        <w:t>进行资产清查和收集、准备评估资料等。</w:t>
      </w:r>
    </w:p>
    <w:p w:rsidR="006607A2" w:rsidRPr="000368E2" w:rsidRDefault="006607A2" w:rsidP="005E7D0D">
      <w:pPr>
        <w:spacing w:line="500" w:lineRule="exact"/>
        <w:ind w:firstLineChars="200" w:firstLine="560"/>
        <w:rPr>
          <w:rFonts w:ascii="宋体" w:hAnsi="宋体"/>
          <w:sz w:val="28"/>
        </w:rPr>
      </w:pPr>
      <w:r>
        <w:rPr>
          <w:rFonts w:ascii="宋体" w:hAnsi="宋体" w:hint="eastAsia"/>
          <w:sz w:val="28"/>
        </w:rPr>
        <w:t>（三）</w:t>
      </w:r>
      <w:r w:rsidRPr="000368E2">
        <w:rPr>
          <w:rFonts w:ascii="宋体" w:hAnsi="宋体" w:hint="eastAsia"/>
          <w:sz w:val="28"/>
        </w:rPr>
        <w:t>资产清查及现场调查</w:t>
      </w:r>
    </w:p>
    <w:p w:rsidR="006607A2" w:rsidRDefault="006607A2" w:rsidP="005E7D0D">
      <w:pPr>
        <w:spacing w:line="500" w:lineRule="exact"/>
        <w:ind w:firstLineChars="200" w:firstLine="560"/>
        <w:rPr>
          <w:rFonts w:ascii="宋体" w:hAnsi="宋体"/>
          <w:sz w:val="28"/>
        </w:rPr>
      </w:pPr>
      <w:r w:rsidRPr="00571259">
        <w:rPr>
          <w:rFonts w:ascii="宋体" w:hAnsi="宋体" w:hint="eastAsia"/>
          <w:sz w:val="28"/>
        </w:rPr>
        <w:t>在</w:t>
      </w:r>
      <w:r>
        <w:rPr>
          <w:rFonts w:ascii="宋体" w:hAnsi="宋体" w:hint="eastAsia"/>
          <w:sz w:val="28"/>
        </w:rPr>
        <w:t>委托人</w:t>
      </w:r>
      <w:r w:rsidRPr="00571259">
        <w:rPr>
          <w:rFonts w:ascii="宋体" w:hAnsi="宋体" w:hint="eastAsia"/>
          <w:sz w:val="28"/>
        </w:rPr>
        <w:t>确定评估范围的基础上，由</w:t>
      </w:r>
      <w:r>
        <w:rPr>
          <w:rFonts w:ascii="宋体" w:hAnsi="宋体" w:hint="eastAsia"/>
          <w:sz w:val="28"/>
        </w:rPr>
        <w:t>委托人</w:t>
      </w:r>
      <w:r w:rsidRPr="00571259">
        <w:rPr>
          <w:rFonts w:ascii="宋体" w:hAnsi="宋体" w:hint="eastAsia"/>
          <w:sz w:val="28"/>
        </w:rPr>
        <w:t>、</w:t>
      </w:r>
      <w:r>
        <w:rPr>
          <w:rFonts w:ascii="宋体" w:hAnsi="宋体" w:hint="eastAsia"/>
          <w:sz w:val="28"/>
        </w:rPr>
        <w:t>被评估方</w:t>
      </w:r>
      <w:r w:rsidRPr="00571259">
        <w:rPr>
          <w:rFonts w:ascii="宋体" w:hAnsi="宋体" w:hint="eastAsia"/>
          <w:sz w:val="28"/>
        </w:rPr>
        <w:t>及</w:t>
      </w:r>
      <w:r>
        <w:rPr>
          <w:rFonts w:ascii="宋体" w:hAnsi="宋体" w:hint="eastAsia"/>
          <w:sz w:val="28"/>
        </w:rPr>
        <w:t>本公司</w:t>
      </w:r>
      <w:r w:rsidRPr="00571259">
        <w:rPr>
          <w:rFonts w:ascii="宋体" w:hAnsi="宋体" w:hint="eastAsia"/>
          <w:sz w:val="28"/>
        </w:rPr>
        <w:t>的资产评估人员等一起，对</w:t>
      </w:r>
      <w:r>
        <w:rPr>
          <w:rFonts w:ascii="宋体" w:hAnsi="宋体" w:hint="eastAsia"/>
          <w:sz w:val="28"/>
        </w:rPr>
        <w:t>评估对象资产进</w:t>
      </w:r>
      <w:r w:rsidRPr="0044686A">
        <w:rPr>
          <w:rFonts w:ascii="宋体" w:hAnsi="宋体" w:hint="eastAsia"/>
          <w:sz w:val="28"/>
        </w:rPr>
        <w:t>行现场观察，确定评估对象资产是否存在，了解评估对象资产的位置、区域环境、规划情况和建造时间、结构、装饰装修、权属性质、使用维护等情况；房屋建筑面积是否正确，有无改扩建的情况，对房屋结构、装饰装修、附属设施、现时用途等进行观察，了解维护保养情况；对分摊占地的登记面积、登记用途、四至、使用权性质、终止日期进行核实，并调查其现实用途、开发程度、场地条件、区域环境条件、交通条件等；调查房地产的他项权利状况，包括是否进行租赁及是否设定抵押权，有无产权纠纷，近期规划情况等，</w:t>
      </w:r>
      <w:r w:rsidRPr="000368E2">
        <w:rPr>
          <w:rFonts w:ascii="宋体" w:hAnsi="宋体" w:hint="eastAsia"/>
          <w:sz w:val="28"/>
        </w:rPr>
        <w:t>形成资产评估现场工作记录。</w:t>
      </w:r>
    </w:p>
    <w:p w:rsidR="006607A2" w:rsidRDefault="006607A2" w:rsidP="005E7D0D">
      <w:pPr>
        <w:spacing w:line="500" w:lineRule="exact"/>
        <w:ind w:firstLineChars="200" w:firstLine="560"/>
        <w:rPr>
          <w:rFonts w:ascii="宋体" w:hAnsi="宋体"/>
          <w:sz w:val="28"/>
        </w:rPr>
      </w:pPr>
      <w:r>
        <w:rPr>
          <w:rFonts w:ascii="宋体" w:hAnsi="宋体" w:hint="eastAsia"/>
          <w:sz w:val="28"/>
        </w:rPr>
        <w:t>（四）</w:t>
      </w:r>
      <w:r w:rsidRPr="000368E2">
        <w:rPr>
          <w:rFonts w:ascii="宋体" w:hAnsi="宋体" w:hint="eastAsia"/>
          <w:sz w:val="28"/>
        </w:rPr>
        <w:t>资料收集和分析</w:t>
      </w:r>
    </w:p>
    <w:p w:rsidR="006607A2" w:rsidRPr="0044686A" w:rsidRDefault="006607A2" w:rsidP="005E7D0D">
      <w:pPr>
        <w:spacing w:line="500" w:lineRule="exact"/>
        <w:ind w:firstLineChars="200" w:firstLine="560"/>
        <w:rPr>
          <w:rFonts w:ascii="宋体" w:hAnsi="宋体"/>
          <w:sz w:val="28"/>
        </w:rPr>
      </w:pPr>
      <w:r w:rsidRPr="0044686A">
        <w:rPr>
          <w:rFonts w:ascii="宋体" w:hAnsi="宋体" w:hint="eastAsia"/>
          <w:sz w:val="28"/>
        </w:rPr>
        <w:t>根据委托人提供的相关资料及现场查看情况，收集评估对象权属证明资料，类似房地产近期交易行情、成交价格、租金价格及市场报价资料，当地基准地价</w:t>
      </w:r>
      <w:r>
        <w:rPr>
          <w:rFonts w:ascii="宋体" w:hAnsi="宋体" w:hint="eastAsia"/>
          <w:sz w:val="28"/>
        </w:rPr>
        <w:t>及其修正体系</w:t>
      </w:r>
      <w:r w:rsidRPr="0044686A">
        <w:rPr>
          <w:rFonts w:ascii="宋体" w:hAnsi="宋体" w:hint="eastAsia"/>
          <w:sz w:val="28"/>
        </w:rPr>
        <w:t>资料等，评估对象资产的建设、装饰装修和使用维护、管理资料等。</w:t>
      </w:r>
      <w:r w:rsidRPr="008E1CF0">
        <w:rPr>
          <w:rFonts w:ascii="宋体" w:hAnsi="宋体" w:hint="eastAsia"/>
          <w:sz w:val="28"/>
        </w:rPr>
        <w:t>对收集的评估资料进行必要分析、归纳和整理。根据评估目的、方法及</w:t>
      </w:r>
      <w:r>
        <w:rPr>
          <w:rFonts w:ascii="宋体" w:hAnsi="宋体" w:hint="eastAsia"/>
          <w:sz w:val="28"/>
        </w:rPr>
        <w:t>评估对象资产</w:t>
      </w:r>
      <w:r w:rsidRPr="008E1CF0">
        <w:rPr>
          <w:rFonts w:ascii="宋体" w:hAnsi="宋体" w:hint="eastAsia"/>
          <w:sz w:val="28"/>
        </w:rPr>
        <w:t>现状，考虑评估技术路线</w:t>
      </w:r>
      <w:r>
        <w:rPr>
          <w:rFonts w:ascii="宋体" w:hAnsi="宋体" w:hint="eastAsia"/>
          <w:sz w:val="28"/>
        </w:rPr>
        <w:t>。</w:t>
      </w:r>
    </w:p>
    <w:p w:rsidR="006607A2" w:rsidRPr="000368E2" w:rsidRDefault="006607A2" w:rsidP="005E7D0D">
      <w:pPr>
        <w:spacing w:line="500" w:lineRule="exact"/>
        <w:ind w:firstLineChars="200" w:firstLine="560"/>
        <w:rPr>
          <w:rFonts w:ascii="宋体" w:hAnsi="宋体"/>
          <w:sz w:val="28"/>
        </w:rPr>
      </w:pPr>
      <w:r>
        <w:rPr>
          <w:rFonts w:ascii="宋体" w:hAnsi="宋体" w:hint="eastAsia"/>
          <w:sz w:val="28"/>
        </w:rPr>
        <w:t>（五）</w:t>
      </w:r>
      <w:r w:rsidRPr="000368E2">
        <w:rPr>
          <w:rFonts w:ascii="宋体" w:hAnsi="宋体" w:hint="eastAsia"/>
          <w:sz w:val="28"/>
        </w:rPr>
        <w:t>评定估算</w:t>
      </w:r>
    </w:p>
    <w:p w:rsidR="006607A2" w:rsidRPr="000368E2" w:rsidRDefault="006607A2" w:rsidP="005E7D0D">
      <w:pPr>
        <w:spacing w:line="500" w:lineRule="exact"/>
        <w:ind w:firstLineChars="200" w:firstLine="560"/>
        <w:rPr>
          <w:rFonts w:ascii="宋体" w:hAnsi="宋体"/>
          <w:sz w:val="28"/>
        </w:rPr>
      </w:pPr>
      <w:r w:rsidRPr="000368E2">
        <w:rPr>
          <w:rFonts w:ascii="宋体" w:hAnsi="宋体" w:hint="eastAsia"/>
          <w:sz w:val="28"/>
        </w:rPr>
        <w:t>根据评估对象、价值类型、评估资料收集情况等相关条件，分析市场法、收益法和</w:t>
      </w:r>
      <w:r>
        <w:rPr>
          <w:rFonts w:ascii="宋体" w:hAnsi="宋体" w:hint="eastAsia"/>
          <w:sz w:val="28"/>
        </w:rPr>
        <w:t>成本法</w:t>
      </w:r>
      <w:r w:rsidRPr="000368E2">
        <w:rPr>
          <w:rFonts w:ascii="宋体" w:hAnsi="宋体" w:hint="eastAsia"/>
          <w:sz w:val="28"/>
        </w:rPr>
        <w:t>等资产评估方法的适用性，恰当选择评估方法；根据所采用的评估方法，选取相应的公式和参数进行分析、计算和判断，开展评定估算工作，对各类资产评估初步结果进行汇总形成初步评估结论；在此基础上对初步评估结果进行评估结论综合分析，进行内部复核，并与委</w:t>
      </w:r>
      <w:r w:rsidRPr="000368E2">
        <w:rPr>
          <w:rFonts w:ascii="宋体" w:hAnsi="宋体" w:hint="eastAsia"/>
          <w:sz w:val="28"/>
        </w:rPr>
        <w:lastRenderedPageBreak/>
        <w:t>托人交换意见后，确定最终评估结果。</w:t>
      </w:r>
    </w:p>
    <w:p w:rsidR="006607A2" w:rsidRPr="000368E2" w:rsidRDefault="006607A2" w:rsidP="005E7D0D">
      <w:pPr>
        <w:spacing w:line="500" w:lineRule="exact"/>
        <w:ind w:firstLineChars="200" w:firstLine="560"/>
        <w:rPr>
          <w:rFonts w:ascii="宋体" w:hAnsi="宋体"/>
          <w:sz w:val="28"/>
        </w:rPr>
      </w:pPr>
      <w:r>
        <w:rPr>
          <w:rFonts w:ascii="宋体" w:hAnsi="宋体" w:hint="eastAsia"/>
          <w:sz w:val="28"/>
        </w:rPr>
        <w:t>（六）</w:t>
      </w:r>
      <w:r w:rsidRPr="000368E2">
        <w:rPr>
          <w:rFonts w:ascii="宋体" w:hAnsi="宋体" w:hint="eastAsia"/>
          <w:sz w:val="28"/>
        </w:rPr>
        <w:t>编制和提交评估报告</w:t>
      </w:r>
    </w:p>
    <w:p w:rsidR="006607A2" w:rsidRPr="000368E2" w:rsidRDefault="006607A2" w:rsidP="00FA43C6">
      <w:pPr>
        <w:spacing w:line="500" w:lineRule="exact"/>
        <w:ind w:firstLineChars="200" w:firstLine="560"/>
        <w:rPr>
          <w:rFonts w:ascii="宋体" w:hAnsi="宋体"/>
          <w:sz w:val="28"/>
        </w:rPr>
      </w:pPr>
      <w:r w:rsidRPr="000368E2">
        <w:rPr>
          <w:rFonts w:ascii="宋体" w:hAnsi="宋体" w:hint="eastAsia"/>
          <w:sz w:val="28"/>
        </w:rPr>
        <w:t>由项目负责人按最终评估结果，根据法律、法规和资产评估准则的要求编制评估报告，撰写并形成评估报告初稿，经内部审核确定</w:t>
      </w:r>
      <w:r>
        <w:rPr>
          <w:rFonts w:ascii="宋体" w:hAnsi="宋体" w:hint="eastAsia"/>
          <w:sz w:val="28"/>
        </w:rPr>
        <w:t>后，由首席</w:t>
      </w:r>
      <w:r w:rsidRPr="000368E2">
        <w:rPr>
          <w:rFonts w:ascii="宋体" w:hAnsi="宋体" w:hint="eastAsia"/>
          <w:sz w:val="28"/>
        </w:rPr>
        <w:t>资产评估师签发资产评估报告书；在不影响对最终评估结论进行独立判断的前提下，与委托人或者委托人许可的相关当事方就评估报告有关内容进行必要沟通后，向委托人提交资产评估报告书。</w:t>
      </w:r>
    </w:p>
    <w:p w:rsidR="006607A2" w:rsidRPr="006F498E" w:rsidRDefault="006607A2" w:rsidP="00FA43C6">
      <w:pPr>
        <w:autoSpaceDE w:val="0"/>
        <w:autoSpaceDN w:val="0"/>
        <w:adjustRightInd w:val="0"/>
        <w:spacing w:line="500" w:lineRule="exact"/>
        <w:ind w:firstLineChars="200" w:firstLine="560"/>
        <w:jc w:val="left"/>
        <w:outlineLvl w:val="1"/>
        <w:rPr>
          <w:rFonts w:ascii="黑体" w:eastAsia="黑体" w:hAnsi="宋体"/>
          <w:color w:val="000000"/>
          <w:kern w:val="0"/>
          <w:sz w:val="28"/>
          <w:szCs w:val="30"/>
        </w:rPr>
      </w:pPr>
      <w:r>
        <w:rPr>
          <w:rFonts w:ascii="黑体" w:eastAsia="黑体" w:hAnsi="宋体" w:hint="eastAsia"/>
          <w:color w:val="000000"/>
          <w:kern w:val="0"/>
          <w:sz w:val="28"/>
          <w:szCs w:val="30"/>
        </w:rPr>
        <w:t>十</w:t>
      </w:r>
      <w:r w:rsidRPr="006F498E">
        <w:rPr>
          <w:rFonts w:ascii="黑体" w:eastAsia="黑体" w:hAnsi="宋体" w:hint="eastAsia"/>
          <w:color w:val="000000"/>
          <w:kern w:val="0"/>
          <w:sz w:val="28"/>
          <w:szCs w:val="30"/>
        </w:rPr>
        <w:t>、</w:t>
      </w:r>
      <w:r>
        <w:rPr>
          <w:rFonts w:ascii="黑体" w:eastAsia="黑体" w:hAnsi="宋体" w:hint="eastAsia"/>
          <w:color w:val="000000"/>
          <w:kern w:val="0"/>
          <w:sz w:val="28"/>
          <w:szCs w:val="30"/>
        </w:rPr>
        <w:t>评估假设</w:t>
      </w:r>
    </w:p>
    <w:p w:rsidR="006607A2" w:rsidRPr="000368E2" w:rsidRDefault="006607A2" w:rsidP="00FA43C6">
      <w:pPr>
        <w:spacing w:line="500" w:lineRule="exact"/>
        <w:ind w:firstLineChars="200" w:firstLine="560"/>
        <w:rPr>
          <w:rFonts w:ascii="宋体" w:hAnsi="宋体"/>
          <w:sz w:val="28"/>
        </w:rPr>
      </w:pPr>
      <w:r w:rsidRPr="000368E2">
        <w:rPr>
          <w:rFonts w:ascii="宋体" w:hAnsi="宋体" w:hint="eastAsia"/>
          <w:sz w:val="28"/>
        </w:rPr>
        <w:t xml:space="preserve">本次评估中，评估人员遵循了以下评估假设： </w:t>
      </w:r>
    </w:p>
    <w:p w:rsidR="006607A2" w:rsidRDefault="006607A2" w:rsidP="00FA43C6">
      <w:pPr>
        <w:spacing w:line="500" w:lineRule="exact"/>
        <w:ind w:firstLineChars="200" w:firstLine="560"/>
        <w:rPr>
          <w:rFonts w:ascii="宋体" w:hAnsi="宋体"/>
          <w:sz w:val="28"/>
        </w:rPr>
      </w:pPr>
      <w:r>
        <w:rPr>
          <w:rFonts w:ascii="宋体" w:hAnsi="宋体" w:hint="eastAsia"/>
          <w:sz w:val="28"/>
        </w:rPr>
        <w:t>（一）</w:t>
      </w:r>
      <w:r w:rsidRPr="000368E2">
        <w:rPr>
          <w:rFonts w:ascii="宋体" w:hAnsi="宋体" w:hint="eastAsia"/>
          <w:sz w:val="28"/>
        </w:rPr>
        <w:t>交易假设</w:t>
      </w:r>
    </w:p>
    <w:p w:rsidR="006607A2" w:rsidRPr="000368E2" w:rsidRDefault="006607A2" w:rsidP="00FA43C6">
      <w:pPr>
        <w:spacing w:line="500" w:lineRule="exact"/>
        <w:ind w:firstLineChars="200" w:firstLine="560"/>
        <w:rPr>
          <w:rFonts w:ascii="宋体" w:hAnsi="宋体"/>
          <w:sz w:val="28"/>
        </w:rPr>
      </w:pPr>
      <w:r w:rsidRPr="000368E2">
        <w:rPr>
          <w:rFonts w:ascii="宋体" w:hAnsi="宋体" w:hint="eastAsia"/>
          <w:sz w:val="28"/>
        </w:rPr>
        <w:t>交易假设是假定所有待评估资产已经处在交易过程中，资产评估师根据待评估资产的交易条件等模拟市场进行估价。交易假设是资产评估得以进行的一个最基本的前提假设，它明确限定了资产评估外部环境，即资产是被置于市场交易之中。</w:t>
      </w:r>
    </w:p>
    <w:p w:rsidR="006607A2" w:rsidRDefault="006607A2" w:rsidP="00FA43C6">
      <w:pPr>
        <w:spacing w:line="500" w:lineRule="exact"/>
        <w:ind w:firstLineChars="200" w:firstLine="560"/>
        <w:rPr>
          <w:rFonts w:ascii="宋体" w:hAnsi="宋体"/>
          <w:sz w:val="28"/>
        </w:rPr>
      </w:pPr>
      <w:r>
        <w:rPr>
          <w:rFonts w:ascii="宋体" w:hAnsi="宋体" w:hint="eastAsia"/>
          <w:sz w:val="28"/>
        </w:rPr>
        <w:t>（二）</w:t>
      </w:r>
      <w:r w:rsidRPr="000368E2">
        <w:rPr>
          <w:rFonts w:ascii="宋体" w:hAnsi="宋体" w:hint="eastAsia"/>
          <w:sz w:val="28"/>
        </w:rPr>
        <w:t>公开市场假设</w:t>
      </w:r>
    </w:p>
    <w:p w:rsidR="006607A2" w:rsidRPr="000368E2" w:rsidRDefault="006607A2" w:rsidP="00FA43C6">
      <w:pPr>
        <w:spacing w:line="500" w:lineRule="exact"/>
        <w:ind w:firstLineChars="200" w:firstLine="560"/>
        <w:rPr>
          <w:rFonts w:ascii="宋体" w:hAnsi="宋体"/>
          <w:sz w:val="28"/>
        </w:rPr>
      </w:pPr>
      <w:r w:rsidRPr="000368E2">
        <w:rPr>
          <w:rFonts w:ascii="宋体" w:hAnsi="宋体" w:hint="eastAsia"/>
          <w:sz w:val="28"/>
        </w:rPr>
        <w:t>公开市场假设是假定评估对象在评估基准日在公开市场上进行正常公平交易的价值，公开市场是指充分发达与完善的市场条件，指一个有自愿的买者和卖者的竞争性市场。在这个市场上，买者和卖者的地位是平等的，彼此都有获取足够市场信息的机会和时间，买卖双方的交易行为都是在自愿的、理智的，而非强制或不受限制的条件下进行的。</w:t>
      </w:r>
    </w:p>
    <w:p w:rsidR="006607A2" w:rsidRDefault="006607A2" w:rsidP="00FA43C6">
      <w:pPr>
        <w:spacing w:line="500" w:lineRule="exact"/>
        <w:ind w:firstLineChars="200" w:firstLine="560"/>
        <w:rPr>
          <w:rFonts w:ascii="宋体" w:hAnsi="宋体"/>
          <w:sz w:val="28"/>
        </w:rPr>
      </w:pPr>
      <w:r>
        <w:rPr>
          <w:rFonts w:ascii="宋体" w:hAnsi="宋体" w:hint="eastAsia"/>
          <w:sz w:val="28"/>
        </w:rPr>
        <w:t>（三）</w:t>
      </w:r>
      <w:r w:rsidRPr="000368E2">
        <w:rPr>
          <w:rFonts w:ascii="宋体" w:hAnsi="宋体" w:hint="eastAsia"/>
          <w:sz w:val="28"/>
        </w:rPr>
        <w:t>持续使用假设</w:t>
      </w:r>
    </w:p>
    <w:p w:rsidR="006607A2" w:rsidRDefault="006607A2" w:rsidP="00FA43C6">
      <w:pPr>
        <w:spacing w:line="500" w:lineRule="exact"/>
        <w:ind w:firstLineChars="200" w:firstLine="560"/>
        <w:rPr>
          <w:rFonts w:ascii="宋体" w:hAnsi="宋体"/>
          <w:sz w:val="28"/>
        </w:rPr>
      </w:pPr>
      <w:r w:rsidRPr="000368E2">
        <w:rPr>
          <w:rFonts w:ascii="宋体" w:hAnsi="宋体" w:hint="eastAsia"/>
          <w:sz w:val="28"/>
        </w:rPr>
        <w:t>持续使用假设是指进行资产评估时，需根据被评估资产按目前的用途和使用方式等情况继续使用，或者经修理后可按原用途继续使用。持续假设要求资产评估师在评估时不仅强调现在持续使用，更重要的是未来持续使用，并依此确定资产评估方法、依据和相关参数等。</w:t>
      </w:r>
    </w:p>
    <w:p w:rsidR="006607A2" w:rsidRPr="006F498E" w:rsidRDefault="006607A2" w:rsidP="00FA43C6">
      <w:pPr>
        <w:autoSpaceDE w:val="0"/>
        <w:autoSpaceDN w:val="0"/>
        <w:adjustRightInd w:val="0"/>
        <w:spacing w:line="500" w:lineRule="exact"/>
        <w:ind w:firstLineChars="200" w:firstLine="560"/>
        <w:jc w:val="left"/>
        <w:outlineLvl w:val="1"/>
        <w:rPr>
          <w:rFonts w:ascii="黑体" w:eastAsia="黑体" w:hAnsi="宋体"/>
          <w:color w:val="000000"/>
          <w:kern w:val="0"/>
          <w:sz w:val="28"/>
          <w:szCs w:val="30"/>
        </w:rPr>
      </w:pPr>
      <w:r w:rsidRPr="006F498E">
        <w:rPr>
          <w:rFonts w:ascii="黑体" w:eastAsia="黑体" w:hAnsi="宋体" w:hint="eastAsia"/>
          <w:color w:val="000000"/>
          <w:kern w:val="0"/>
          <w:sz w:val="28"/>
          <w:szCs w:val="30"/>
        </w:rPr>
        <w:t>十</w:t>
      </w:r>
      <w:r>
        <w:rPr>
          <w:rFonts w:ascii="黑体" w:eastAsia="黑体" w:hAnsi="宋体" w:hint="eastAsia"/>
          <w:color w:val="000000"/>
          <w:kern w:val="0"/>
          <w:sz w:val="28"/>
          <w:szCs w:val="30"/>
        </w:rPr>
        <w:t>一</w:t>
      </w:r>
      <w:r w:rsidRPr="006F498E">
        <w:rPr>
          <w:rFonts w:ascii="黑体" w:eastAsia="黑体" w:hAnsi="宋体" w:hint="eastAsia"/>
          <w:color w:val="000000"/>
          <w:kern w:val="0"/>
          <w:sz w:val="28"/>
          <w:szCs w:val="30"/>
        </w:rPr>
        <w:t>、</w:t>
      </w:r>
      <w:r>
        <w:rPr>
          <w:rFonts w:ascii="黑体" w:eastAsia="黑体" w:hAnsi="宋体" w:hint="eastAsia"/>
          <w:color w:val="000000"/>
          <w:kern w:val="0"/>
          <w:sz w:val="28"/>
          <w:szCs w:val="30"/>
        </w:rPr>
        <w:t>评估结论</w:t>
      </w:r>
    </w:p>
    <w:p w:rsidR="006607A2" w:rsidRDefault="006607A2" w:rsidP="00FA43C6">
      <w:pPr>
        <w:spacing w:line="500" w:lineRule="exact"/>
        <w:ind w:firstLineChars="200" w:firstLine="560"/>
        <w:rPr>
          <w:rFonts w:ascii="宋体" w:hAnsi="宋体"/>
          <w:sz w:val="28"/>
        </w:rPr>
      </w:pPr>
      <w:r w:rsidRPr="008D15FB">
        <w:rPr>
          <w:rFonts w:ascii="宋体" w:hAnsi="宋体"/>
          <w:noProof/>
          <w:sz w:val="28"/>
        </w:rPr>
        <w:t>资阳农村商业银行股份有限公司、黄春德</w:t>
      </w:r>
      <w:r w:rsidRPr="00F06BDB">
        <w:rPr>
          <w:rFonts w:ascii="宋体" w:hAnsi="宋体" w:hint="eastAsia"/>
          <w:sz w:val="28"/>
        </w:rPr>
        <w:t>指定评估的</w:t>
      </w:r>
      <w:r w:rsidRPr="008D15FB">
        <w:rPr>
          <w:rFonts w:ascii="宋体" w:hAnsi="宋体"/>
          <w:noProof/>
          <w:sz w:val="28"/>
        </w:rPr>
        <w:t>黄春德</w:t>
      </w:r>
      <w:r>
        <w:rPr>
          <w:rFonts w:ascii="宋体" w:hAnsi="宋体" w:hint="eastAsia"/>
          <w:sz w:val="28"/>
        </w:rPr>
        <w:t>所持有的评估对象</w:t>
      </w:r>
      <w:r w:rsidRPr="008D15FB">
        <w:rPr>
          <w:rFonts w:ascii="宋体" w:hAnsi="宋体"/>
          <w:noProof/>
          <w:sz w:val="28"/>
        </w:rPr>
        <w:t>房地产</w:t>
      </w:r>
      <w:r>
        <w:rPr>
          <w:rFonts w:ascii="宋体" w:hAnsi="宋体" w:hint="eastAsia"/>
          <w:sz w:val="28"/>
        </w:rPr>
        <w:t>（</w:t>
      </w:r>
      <w:r w:rsidRPr="00B606A5">
        <w:rPr>
          <w:rFonts w:ascii="宋体" w:hAnsi="宋体" w:hint="eastAsia"/>
          <w:sz w:val="28"/>
        </w:rPr>
        <w:t>房屋建筑</w:t>
      </w:r>
      <w:r w:rsidRPr="002E628B">
        <w:rPr>
          <w:rFonts w:ascii="宋体" w:hAnsi="宋体" w:hint="eastAsia"/>
          <w:sz w:val="28"/>
        </w:rPr>
        <w:t>面积</w:t>
      </w:r>
      <w:r w:rsidRPr="008D15FB">
        <w:rPr>
          <w:rFonts w:ascii="宋体" w:hAnsi="宋体"/>
          <w:noProof/>
          <w:sz w:val="28"/>
        </w:rPr>
        <w:t>5,908.82</w:t>
      </w:r>
      <w:r w:rsidRPr="002E628B">
        <w:rPr>
          <w:rFonts w:ascii="宋体" w:hAnsi="宋体" w:hint="eastAsia"/>
          <w:sz w:val="28"/>
        </w:rPr>
        <w:t>㎡，分摊占地面积</w:t>
      </w:r>
      <w:r w:rsidRPr="008D15FB">
        <w:rPr>
          <w:rFonts w:ascii="宋体" w:hAnsi="宋体"/>
          <w:noProof/>
          <w:sz w:val="28"/>
        </w:rPr>
        <w:t>985.31</w:t>
      </w:r>
      <w:r w:rsidRPr="002E628B">
        <w:rPr>
          <w:rFonts w:ascii="宋体" w:hAnsi="宋体" w:hint="eastAsia"/>
          <w:sz w:val="28"/>
        </w:rPr>
        <w:t>㎡</w:t>
      </w:r>
      <w:r>
        <w:rPr>
          <w:rFonts w:ascii="宋体" w:hAnsi="宋体" w:hint="eastAsia"/>
          <w:sz w:val="28"/>
        </w:rPr>
        <w:t>）</w:t>
      </w:r>
      <w:r w:rsidRPr="00F06BDB">
        <w:rPr>
          <w:rFonts w:ascii="宋体" w:hAnsi="宋体" w:hint="eastAsia"/>
          <w:sz w:val="28"/>
        </w:rPr>
        <w:lastRenderedPageBreak/>
        <w:t>在本项目评估目的之下，于评估基准日的评估总价为</w:t>
      </w:r>
      <w:r w:rsidRPr="008D15FB">
        <w:rPr>
          <w:rFonts w:ascii="宋体" w:hAnsi="宋体"/>
          <w:noProof/>
          <w:sz w:val="28"/>
        </w:rPr>
        <w:t>10,487,815.10</w:t>
      </w:r>
      <w:r w:rsidRPr="00F06BDB">
        <w:rPr>
          <w:rFonts w:ascii="宋体" w:hAnsi="宋体" w:hint="eastAsia"/>
          <w:sz w:val="28"/>
        </w:rPr>
        <w:t>元，大写人民币</w:t>
      </w:r>
      <w:r w:rsidRPr="008D15FB">
        <w:rPr>
          <w:rFonts w:ascii="宋体" w:hAnsi="宋体"/>
          <w:noProof/>
          <w:sz w:val="28"/>
        </w:rPr>
        <w:t>壹仟零肆拾捌万柒仟捌佰壹拾伍元壹角整</w:t>
      </w:r>
      <w:r w:rsidRPr="00F06BDB">
        <w:rPr>
          <w:rFonts w:ascii="宋体" w:hAnsi="宋体" w:hint="eastAsia"/>
          <w:sz w:val="28"/>
        </w:rPr>
        <w:t>。</w:t>
      </w:r>
      <w:r w:rsidRPr="002E628B">
        <w:rPr>
          <w:rFonts w:ascii="宋体" w:hAnsi="宋体" w:hint="eastAsia"/>
          <w:sz w:val="28"/>
        </w:rPr>
        <w:t>评估结果详细情况见下表：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71"/>
        <w:gridCol w:w="717"/>
        <w:gridCol w:w="1359"/>
        <w:gridCol w:w="518"/>
        <w:gridCol w:w="592"/>
        <w:gridCol w:w="668"/>
        <w:gridCol w:w="742"/>
        <w:gridCol w:w="968"/>
        <w:gridCol w:w="663"/>
        <w:gridCol w:w="719"/>
        <w:gridCol w:w="1000"/>
        <w:gridCol w:w="618"/>
      </w:tblGrid>
      <w:tr w:rsidR="006607A2" w:rsidRPr="00F44D3F" w:rsidTr="009A6878">
        <w:trPr>
          <w:trHeight w:val="510"/>
          <w:tblHeader/>
        </w:trPr>
        <w:tc>
          <w:tcPr>
            <w:tcW w:w="153" w:type="pct"/>
            <w:vMerge w:val="restar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序号</w:t>
            </w:r>
          </w:p>
        </w:tc>
        <w:tc>
          <w:tcPr>
            <w:tcW w:w="406" w:type="pct"/>
            <w:vMerge w:val="restar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资产名称</w:t>
            </w:r>
          </w:p>
        </w:tc>
        <w:tc>
          <w:tcPr>
            <w:tcW w:w="769" w:type="pct"/>
            <w:vMerge w:val="restar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房屋权证编号</w:t>
            </w:r>
          </w:p>
        </w:tc>
        <w:tc>
          <w:tcPr>
            <w:tcW w:w="293" w:type="pct"/>
            <w:vMerge w:val="restar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结构</w:t>
            </w:r>
          </w:p>
        </w:tc>
        <w:tc>
          <w:tcPr>
            <w:tcW w:w="335" w:type="pct"/>
            <w:vMerge w:val="restar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建成年份</w:t>
            </w:r>
          </w:p>
        </w:tc>
        <w:tc>
          <w:tcPr>
            <w:tcW w:w="798" w:type="pct"/>
            <w:gridSpan w:val="2"/>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建筑规模</w:t>
            </w:r>
          </w:p>
        </w:tc>
        <w:tc>
          <w:tcPr>
            <w:tcW w:w="548" w:type="pct"/>
            <w:vMerge w:val="restar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土地权证编号</w:t>
            </w:r>
          </w:p>
        </w:tc>
        <w:tc>
          <w:tcPr>
            <w:tcW w:w="375" w:type="pct"/>
            <w:vMerge w:val="restar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分摊占地面积（㎡）</w:t>
            </w:r>
          </w:p>
        </w:tc>
        <w:tc>
          <w:tcPr>
            <w:tcW w:w="973" w:type="pct"/>
            <w:gridSpan w:val="2"/>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评估结果</w:t>
            </w:r>
          </w:p>
        </w:tc>
        <w:tc>
          <w:tcPr>
            <w:tcW w:w="350" w:type="pct"/>
            <w:vMerge w:val="restar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备注</w:t>
            </w:r>
          </w:p>
        </w:tc>
      </w:tr>
      <w:tr w:rsidR="006607A2" w:rsidRPr="00F44D3F" w:rsidTr="00861321">
        <w:trPr>
          <w:trHeight w:val="510"/>
          <w:tblHeader/>
        </w:trPr>
        <w:tc>
          <w:tcPr>
            <w:tcW w:w="153" w:type="pct"/>
            <w:vMerge/>
            <w:shd w:val="clear" w:color="auto" w:fill="auto"/>
            <w:vAlign w:val="center"/>
            <w:hideMark/>
          </w:tcPr>
          <w:p w:rsidR="006607A2" w:rsidRPr="00F44D3F" w:rsidRDefault="006607A2" w:rsidP="00F44D3F">
            <w:pPr>
              <w:widowControl/>
              <w:jc w:val="left"/>
              <w:rPr>
                <w:kern w:val="0"/>
                <w:sz w:val="15"/>
                <w:szCs w:val="15"/>
              </w:rPr>
            </w:pPr>
          </w:p>
        </w:tc>
        <w:tc>
          <w:tcPr>
            <w:tcW w:w="406" w:type="pct"/>
            <w:vMerge/>
            <w:shd w:val="clear" w:color="auto" w:fill="auto"/>
            <w:vAlign w:val="center"/>
            <w:hideMark/>
          </w:tcPr>
          <w:p w:rsidR="006607A2" w:rsidRPr="00F44D3F" w:rsidRDefault="006607A2" w:rsidP="00F44D3F">
            <w:pPr>
              <w:widowControl/>
              <w:jc w:val="left"/>
              <w:rPr>
                <w:kern w:val="0"/>
                <w:sz w:val="15"/>
                <w:szCs w:val="15"/>
              </w:rPr>
            </w:pPr>
          </w:p>
        </w:tc>
        <w:tc>
          <w:tcPr>
            <w:tcW w:w="769" w:type="pct"/>
            <w:vMerge/>
            <w:shd w:val="clear" w:color="auto" w:fill="auto"/>
            <w:vAlign w:val="center"/>
            <w:hideMark/>
          </w:tcPr>
          <w:p w:rsidR="006607A2" w:rsidRPr="00F44D3F" w:rsidRDefault="006607A2" w:rsidP="00F44D3F">
            <w:pPr>
              <w:widowControl/>
              <w:jc w:val="left"/>
              <w:rPr>
                <w:kern w:val="0"/>
                <w:sz w:val="15"/>
                <w:szCs w:val="15"/>
              </w:rPr>
            </w:pPr>
          </w:p>
        </w:tc>
        <w:tc>
          <w:tcPr>
            <w:tcW w:w="293" w:type="pct"/>
            <w:vMerge/>
            <w:shd w:val="clear" w:color="auto" w:fill="auto"/>
            <w:vAlign w:val="center"/>
            <w:hideMark/>
          </w:tcPr>
          <w:p w:rsidR="006607A2" w:rsidRPr="00F44D3F" w:rsidRDefault="006607A2" w:rsidP="00F44D3F">
            <w:pPr>
              <w:widowControl/>
              <w:jc w:val="left"/>
              <w:rPr>
                <w:kern w:val="0"/>
                <w:sz w:val="15"/>
                <w:szCs w:val="15"/>
              </w:rPr>
            </w:pPr>
          </w:p>
        </w:tc>
        <w:tc>
          <w:tcPr>
            <w:tcW w:w="335" w:type="pct"/>
            <w:vMerge/>
            <w:shd w:val="clear" w:color="auto" w:fill="auto"/>
            <w:vAlign w:val="center"/>
            <w:hideMark/>
          </w:tcPr>
          <w:p w:rsidR="006607A2" w:rsidRPr="00F44D3F" w:rsidRDefault="006607A2" w:rsidP="00F44D3F">
            <w:pPr>
              <w:widowControl/>
              <w:jc w:val="left"/>
              <w:rPr>
                <w:kern w:val="0"/>
                <w:sz w:val="15"/>
                <w:szCs w:val="15"/>
              </w:rPr>
            </w:pPr>
          </w:p>
        </w:tc>
        <w:tc>
          <w:tcPr>
            <w:tcW w:w="378"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建筑面积</w:t>
            </w:r>
            <w:r w:rsidRPr="00F44D3F">
              <w:rPr>
                <w:kern w:val="0"/>
                <w:sz w:val="15"/>
                <w:szCs w:val="15"/>
              </w:rPr>
              <w:t>(</w:t>
            </w:r>
            <w:r w:rsidRPr="00F44D3F">
              <w:rPr>
                <w:kern w:val="0"/>
                <w:sz w:val="15"/>
                <w:szCs w:val="15"/>
              </w:rPr>
              <w:t>㎡</w:t>
            </w:r>
            <w:r w:rsidRPr="00F44D3F">
              <w:rPr>
                <w:kern w:val="0"/>
                <w:sz w:val="15"/>
                <w:szCs w:val="15"/>
              </w:rPr>
              <w:t>)</w:t>
            </w:r>
          </w:p>
        </w:tc>
        <w:tc>
          <w:tcPr>
            <w:tcW w:w="420"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套内建筑面积</w:t>
            </w:r>
            <w:r w:rsidRPr="00F44D3F">
              <w:rPr>
                <w:kern w:val="0"/>
                <w:sz w:val="15"/>
                <w:szCs w:val="15"/>
              </w:rPr>
              <w:t>(</w:t>
            </w:r>
            <w:r w:rsidRPr="00F44D3F">
              <w:rPr>
                <w:kern w:val="0"/>
                <w:sz w:val="15"/>
                <w:szCs w:val="15"/>
              </w:rPr>
              <w:t>㎡</w:t>
            </w:r>
            <w:r w:rsidRPr="00F44D3F">
              <w:rPr>
                <w:kern w:val="0"/>
                <w:sz w:val="15"/>
                <w:szCs w:val="15"/>
              </w:rPr>
              <w:t>)</w:t>
            </w:r>
          </w:p>
        </w:tc>
        <w:tc>
          <w:tcPr>
            <w:tcW w:w="548" w:type="pct"/>
            <w:vMerge/>
            <w:shd w:val="clear" w:color="auto" w:fill="auto"/>
            <w:vAlign w:val="center"/>
            <w:hideMark/>
          </w:tcPr>
          <w:p w:rsidR="006607A2" w:rsidRPr="00F44D3F" w:rsidRDefault="006607A2" w:rsidP="00F44D3F">
            <w:pPr>
              <w:widowControl/>
              <w:jc w:val="left"/>
              <w:rPr>
                <w:kern w:val="0"/>
                <w:sz w:val="15"/>
                <w:szCs w:val="15"/>
              </w:rPr>
            </w:pPr>
          </w:p>
        </w:tc>
        <w:tc>
          <w:tcPr>
            <w:tcW w:w="375" w:type="pct"/>
            <w:vMerge/>
            <w:shd w:val="clear" w:color="auto" w:fill="auto"/>
            <w:vAlign w:val="center"/>
            <w:hideMark/>
          </w:tcPr>
          <w:p w:rsidR="006607A2" w:rsidRPr="00F44D3F" w:rsidRDefault="006607A2" w:rsidP="00F44D3F">
            <w:pPr>
              <w:widowControl/>
              <w:jc w:val="left"/>
              <w:rPr>
                <w:kern w:val="0"/>
                <w:sz w:val="15"/>
                <w:szCs w:val="15"/>
              </w:rPr>
            </w:pPr>
          </w:p>
        </w:tc>
        <w:tc>
          <w:tcPr>
            <w:tcW w:w="407"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单价</w:t>
            </w:r>
            <w:r w:rsidRPr="00F44D3F">
              <w:rPr>
                <w:kern w:val="0"/>
                <w:sz w:val="15"/>
                <w:szCs w:val="15"/>
              </w:rPr>
              <w:t>(</w:t>
            </w:r>
            <w:r w:rsidRPr="00F44D3F">
              <w:rPr>
                <w:kern w:val="0"/>
                <w:sz w:val="15"/>
                <w:szCs w:val="15"/>
              </w:rPr>
              <w:t>元</w:t>
            </w:r>
            <w:r w:rsidRPr="00F44D3F">
              <w:rPr>
                <w:kern w:val="0"/>
                <w:sz w:val="15"/>
                <w:szCs w:val="15"/>
              </w:rPr>
              <w:t>/</w:t>
            </w:r>
            <w:r w:rsidRPr="00F44D3F">
              <w:rPr>
                <w:kern w:val="0"/>
                <w:sz w:val="15"/>
                <w:szCs w:val="15"/>
              </w:rPr>
              <w:t>㎡</w:t>
            </w:r>
            <w:r w:rsidRPr="00F44D3F">
              <w:rPr>
                <w:kern w:val="0"/>
                <w:sz w:val="15"/>
                <w:szCs w:val="15"/>
              </w:rPr>
              <w:t>)</w:t>
            </w:r>
          </w:p>
        </w:tc>
        <w:tc>
          <w:tcPr>
            <w:tcW w:w="56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总价</w:t>
            </w:r>
            <w:r w:rsidRPr="00F44D3F">
              <w:rPr>
                <w:kern w:val="0"/>
                <w:sz w:val="15"/>
                <w:szCs w:val="15"/>
              </w:rPr>
              <w:t>(</w:t>
            </w:r>
            <w:r w:rsidRPr="00F44D3F">
              <w:rPr>
                <w:kern w:val="0"/>
                <w:sz w:val="15"/>
                <w:szCs w:val="15"/>
              </w:rPr>
              <w:t>元</w:t>
            </w:r>
            <w:r w:rsidRPr="00F44D3F">
              <w:rPr>
                <w:kern w:val="0"/>
                <w:sz w:val="15"/>
                <w:szCs w:val="15"/>
              </w:rPr>
              <w:t>)</w:t>
            </w:r>
          </w:p>
        </w:tc>
        <w:tc>
          <w:tcPr>
            <w:tcW w:w="350" w:type="pct"/>
            <w:vMerge/>
            <w:shd w:val="clear" w:color="auto" w:fill="auto"/>
            <w:vAlign w:val="center"/>
            <w:hideMark/>
          </w:tcPr>
          <w:p w:rsidR="006607A2" w:rsidRPr="00F44D3F" w:rsidRDefault="006607A2" w:rsidP="00F44D3F">
            <w:pPr>
              <w:widowControl/>
              <w:jc w:val="left"/>
              <w:rPr>
                <w:kern w:val="0"/>
                <w:sz w:val="15"/>
                <w:szCs w:val="15"/>
              </w:rPr>
            </w:pP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1</w:t>
            </w:r>
            <w:r w:rsidRPr="00F44D3F">
              <w:rPr>
                <w:kern w:val="0"/>
                <w:sz w:val="15"/>
                <w:szCs w:val="15"/>
              </w:rPr>
              <w:t>号营业用房</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201603633</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底框</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49.82</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46.57</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4569</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8.61</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3,300.00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164,406.00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幸福路</w:t>
            </w:r>
            <w:r w:rsidRPr="00F44D3F">
              <w:rPr>
                <w:kern w:val="0"/>
                <w:sz w:val="15"/>
                <w:szCs w:val="15"/>
              </w:rPr>
              <w:t>45</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2</w:t>
            </w:r>
            <w:r w:rsidRPr="00F44D3F">
              <w:rPr>
                <w:kern w:val="0"/>
                <w:sz w:val="15"/>
                <w:szCs w:val="15"/>
              </w:rPr>
              <w:t>号营业用房</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201603634</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底框</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51.22</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47.88</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4570</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8.75</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3,200.00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163,904.00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幸福路</w:t>
            </w:r>
            <w:r w:rsidRPr="00F44D3F">
              <w:rPr>
                <w:kern w:val="0"/>
                <w:sz w:val="15"/>
                <w:szCs w:val="15"/>
              </w:rPr>
              <w:t>47</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3</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3</w:t>
            </w:r>
            <w:r w:rsidRPr="00F44D3F">
              <w:rPr>
                <w:kern w:val="0"/>
                <w:sz w:val="15"/>
                <w:szCs w:val="15"/>
              </w:rPr>
              <w:t>号营业用房</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201603636</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底框</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51.22</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47.88</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4571</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8.75</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3,200.00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163,904.00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幸福路</w:t>
            </w:r>
            <w:r w:rsidRPr="00F44D3F">
              <w:rPr>
                <w:kern w:val="0"/>
                <w:sz w:val="15"/>
                <w:szCs w:val="15"/>
              </w:rPr>
              <w:t>49</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4</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4</w:t>
            </w:r>
            <w:r w:rsidRPr="00F44D3F">
              <w:rPr>
                <w:kern w:val="0"/>
                <w:sz w:val="15"/>
                <w:szCs w:val="15"/>
              </w:rPr>
              <w:t>号营业用房</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201603639</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底框</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60.08</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56.16</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4572</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10.26</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3,190.00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191,655.20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幸福路</w:t>
            </w:r>
            <w:r w:rsidRPr="00F44D3F">
              <w:rPr>
                <w:kern w:val="0"/>
                <w:sz w:val="15"/>
                <w:szCs w:val="15"/>
              </w:rPr>
              <w:t>51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5</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5</w:t>
            </w:r>
            <w:r w:rsidRPr="00F44D3F">
              <w:rPr>
                <w:kern w:val="0"/>
                <w:sz w:val="15"/>
                <w:szCs w:val="15"/>
              </w:rPr>
              <w:t>号营业用房</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201603640</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底框</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40.89</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38.22</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4573</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6.98</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3,230.00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132,074.70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幸福路</w:t>
            </w:r>
            <w:r w:rsidRPr="00F44D3F">
              <w:rPr>
                <w:kern w:val="0"/>
                <w:sz w:val="15"/>
                <w:szCs w:val="15"/>
              </w:rPr>
              <w:t>53</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6</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6</w:t>
            </w:r>
            <w:r w:rsidRPr="00F44D3F">
              <w:rPr>
                <w:kern w:val="0"/>
                <w:sz w:val="15"/>
                <w:szCs w:val="15"/>
              </w:rPr>
              <w:t>号营业用房</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201603605</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底框</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80.04</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74.82</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4574</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13.67</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2,870.00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229,714.80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幸福路</w:t>
            </w:r>
            <w:r w:rsidRPr="00F44D3F">
              <w:rPr>
                <w:kern w:val="0"/>
                <w:sz w:val="15"/>
                <w:szCs w:val="15"/>
              </w:rPr>
              <w:t>55</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7</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7</w:t>
            </w:r>
            <w:r w:rsidRPr="00F44D3F">
              <w:rPr>
                <w:kern w:val="0"/>
                <w:sz w:val="15"/>
                <w:szCs w:val="15"/>
              </w:rPr>
              <w:t>号营业用房</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201603608</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底框</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70.18</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65.60</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4575</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11.40</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2,870.00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201,416.60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幸福路</w:t>
            </w:r>
            <w:r w:rsidRPr="00F44D3F">
              <w:rPr>
                <w:kern w:val="0"/>
                <w:sz w:val="15"/>
                <w:szCs w:val="15"/>
              </w:rPr>
              <w:t>57</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8</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2</w:t>
            </w:r>
            <w:r w:rsidRPr="00F44D3F">
              <w:rPr>
                <w:kern w:val="0"/>
                <w:sz w:val="15"/>
                <w:szCs w:val="15"/>
              </w:rPr>
              <w:t>幢</w:t>
            </w:r>
            <w:r w:rsidRPr="00F44D3F">
              <w:rPr>
                <w:kern w:val="0"/>
                <w:sz w:val="15"/>
                <w:szCs w:val="15"/>
              </w:rPr>
              <w:t>1</w:t>
            </w:r>
            <w:r w:rsidRPr="00F44D3F">
              <w:rPr>
                <w:kern w:val="0"/>
                <w:sz w:val="15"/>
                <w:szCs w:val="15"/>
              </w:rPr>
              <w:t>号营业用房</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201603548</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底框</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54.74</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51.66</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4596</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9.08</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3,630.00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198,706.20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幸福路</w:t>
            </w:r>
            <w:r w:rsidRPr="00F44D3F">
              <w:rPr>
                <w:kern w:val="0"/>
                <w:sz w:val="15"/>
                <w:szCs w:val="15"/>
              </w:rPr>
              <w:t>21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2</w:t>
            </w:r>
            <w:r w:rsidRPr="00F44D3F">
              <w:rPr>
                <w:kern w:val="0"/>
                <w:sz w:val="15"/>
                <w:szCs w:val="15"/>
              </w:rPr>
              <w:t>幢</w:t>
            </w:r>
            <w:r w:rsidRPr="00F44D3F">
              <w:rPr>
                <w:kern w:val="0"/>
                <w:sz w:val="15"/>
                <w:szCs w:val="15"/>
              </w:rPr>
              <w:t>5</w:t>
            </w:r>
            <w:r w:rsidRPr="00F44D3F">
              <w:rPr>
                <w:kern w:val="0"/>
                <w:sz w:val="15"/>
                <w:szCs w:val="15"/>
              </w:rPr>
              <w:t>号营业用房</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201603550</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底框</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52.07</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49.14</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4600</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8.63</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3,630.00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189,014.10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幸福路</w:t>
            </w:r>
            <w:r w:rsidRPr="00F44D3F">
              <w:rPr>
                <w:kern w:val="0"/>
                <w:sz w:val="15"/>
                <w:szCs w:val="15"/>
              </w:rPr>
              <w:t>29</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10</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2</w:t>
            </w:r>
            <w:r w:rsidRPr="00F44D3F">
              <w:rPr>
                <w:kern w:val="0"/>
                <w:sz w:val="15"/>
                <w:szCs w:val="15"/>
              </w:rPr>
              <w:t>幢</w:t>
            </w:r>
            <w:r w:rsidRPr="00F44D3F">
              <w:rPr>
                <w:kern w:val="0"/>
                <w:sz w:val="15"/>
                <w:szCs w:val="15"/>
              </w:rPr>
              <w:t>8</w:t>
            </w:r>
            <w:r w:rsidRPr="00F44D3F">
              <w:rPr>
                <w:kern w:val="0"/>
                <w:sz w:val="15"/>
                <w:szCs w:val="15"/>
              </w:rPr>
              <w:t>号营业用房</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201603553</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底框</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99.31</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93.72</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4603</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16.47</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3,600.00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357,516.00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幸福路</w:t>
            </w:r>
            <w:r w:rsidRPr="00F44D3F">
              <w:rPr>
                <w:kern w:val="0"/>
                <w:sz w:val="15"/>
                <w:szCs w:val="15"/>
              </w:rPr>
              <w:t>35</w:t>
            </w:r>
            <w:r w:rsidRPr="00F44D3F">
              <w:rPr>
                <w:kern w:val="0"/>
                <w:sz w:val="15"/>
                <w:szCs w:val="15"/>
              </w:rPr>
              <w:t>、</w:t>
            </w:r>
            <w:r w:rsidRPr="00F44D3F">
              <w:rPr>
                <w:kern w:val="0"/>
                <w:sz w:val="15"/>
                <w:szCs w:val="15"/>
              </w:rPr>
              <w:t>37</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11</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1-2-1</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201603565</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110.14</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97.72</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4576</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18.86</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1,560.00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171,818.40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1</w:t>
            </w:r>
            <w:r w:rsidRPr="00F44D3F">
              <w:rPr>
                <w:kern w:val="0"/>
                <w:sz w:val="15"/>
                <w:szCs w:val="15"/>
              </w:rPr>
              <w:t>栋</w:t>
            </w:r>
            <w:r w:rsidRPr="00F44D3F">
              <w:rPr>
                <w:kern w:val="0"/>
                <w:sz w:val="15"/>
                <w:szCs w:val="15"/>
              </w:rPr>
              <w:t>1-2-2</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12</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1-2-2</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201603558</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109.64</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97.28</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4577</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18.72</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1,560.00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171,038.40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1</w:t>
            </w:r>
            <w:r w:rsidRPr="00F44D3F">
              <w:rPr>
                <w:kern w:val="0"/>
                <w:sz w:val="15"/>
                <w:szCs w:val="15"/>
              </w:rPr>
              <w:t>栋</w:t>
            </w:r>
            <w:r w:rsidRPr="00F44D3F">
              <w:rPr>
                <w:kern w:val="0"/>
                <w:sz w:val="15"/>
                <w:szCs w:val="15"/>
              </w:rPr>
              <w:t>1-2-1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13</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1-3-1</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201603557</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110.14</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97.72</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4578</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18.86</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1,650.00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181,731.00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1</w:t>
            </w:r>
            <w:r w:rsidRPr="00F44D3F">
              <w:rPr>
                <w:kern w:val="0"/>
                <w:sz w:val="15"/>
                <w:szCs w:val="15"/>
              </w:rPr>
              <w:t>栋</w:t>
            </w:r>
            <w:r w:rsidRPr="00F44D3F">
              <w:rPr>
                <w:kern w:val="0"/>
                <w:sz w:val="15"/>
                <w:szCs w:val="15"/>
              </w:rPr>
              <w:t>1-3-2</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14</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1-3-2</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201603631</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109.64</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97.28</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4579</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18.72</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1,650.00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180,906.00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1</w:t>
            </w:r>
            <w:r w:rsidRPr="00F44D3F">
              <w:rPr>
                <w:kern w:val="0"/>
                <w:sz w:val="15"/>
                <w:szCs w:val="15"/>
              </w:rPr>
              <w:t>栋</w:t>
            </w:r>
            <w:r w:rsidRPr="00F44D3F">
              <w:rPr>
                <w:kern w:val="0"/>
                <w:sz w:val="15"/>
                <w:szCs w:val="15"/>
              </w:rPr>
              <w:t>1-3-1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15</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1-4-1</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201603563</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110.14</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97.72</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4580</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18.86</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1,560.00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171,818.40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1</w:t>
            </w:r>
            <w:r w:rsidRPr="00F44D3F">
              <w:rPr>
                <w:kern w:val="0"/>
                <w:sz w:val="15"/>
                <w:szCs w:val="15"/>
              </w:rPr>
              <w:t>栋</w:t>
            </w:r>
            <w:r w:rsidRPr="00F44D3F">
              <w:rPr>
                <w:kern w:val="0"/>
                <w:sz w:val="15"/>
                <w:szCs w:val="15"/>
              </w:rPr>
              <w:t>1-4-2</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16</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1-4-2</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201603568</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109.64</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97.28</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4581</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18.72</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1,560.00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171,038.40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1</w:t>
            </w:r>
            <w:r w:rsidRPr="00F44D3F">
              <w:rPr>
                <w:kern w:val="0"/>
                <w:sz w:val="15"/>
                <w:szCs w:val="15"/>
              </w:rPr>
              <w:t>栋</w:t>
            </w:r>
            <w:r w:rsidRPr="00F44D3F">
              <w:rPr>
                <w:kern w:val="0"/>
                <w:sz w:val="15"/>
                <w:szCs w:val="15"/>
              </w:rPr>
              <w:t>1-4-1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17</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1-5-1</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201603571</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110.14</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97.72</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4582</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18.86</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1,480.00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163,007.20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1</w:t>
            </w:r>
            <w:r w:rsidRPr="00F44D3F">
              <w:rPr>
                <w:kern w:val="0"/>
                <w:sz w:val="15"/>
                <w:szCs w:val="15"/>
              </w:rPr>
              <w:t>栋</w:t>
            </w:r>
            <w:r w:rsidRPr="00F44D3F">
              <w:rPr>
                <w:kern w:val="0"/>
                <w:sz w:val="15"/>
                <w:szCs w:val="15"/>
              </w:rPr>
              <w:t>1-5-2</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18</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1-5-2</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201603574</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109.64</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97.28</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4583</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18.72</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1,480.00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162,267.20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1</w:t>
            </w:r>
            <w:r w:rsidRPr="00F44D3F">
              <w:rPr>
                <w:kern w:val="0"/>
                <w:sz w:val="15"/>
                <w:szCs w:val="15"/>
              </w:rPr>
              <w:t>栋</w:t>
            </w:r>
            <w:r w:rsidRPr="00F44D3F">
              <w:rPr>
                <w:kern w:val="0"/>
                <w:sz w:val="15"/>
                <w:szCs w:val="15"/>
              </w:rPr>
              <w:t>1-5-1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19</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1-6-1</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201603579</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110.14</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97.72</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4584</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18.86</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1,400.00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154,196.00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1</w:t>
            </w:r>
            <w:r w:rsidRPr="00F44D3F">
              <w:rPr>
                <w:kern w:val="0"/>
                <w:sz w:val="15"/>
                <w:szCs w:val="15"/>
              </w:rPr>
              <w:t>栋</w:t>
            </w:r>
            <w:r w:rsidRPr="00F44D3F">
              <w:rPr>
                <w:kern w:val="0"/>
                <w:sz w:val="15"/>
                <w:szCs w:val="15"/>
              </w:rPr>
              <w:t>1-6-2</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1-6-2</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201603583</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109.64</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97.28</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4585</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18.72</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1,400.00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153,496.00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1</w:t>
            </w:r>
            <w:r w:rsidRPr="00F44D3F">
              <w:rPr>
                <w:kern w:val="0"/>
                <w:sz w:val="15"/>
                <w:szCs w:val="15"/>
              </w:rPr>
              <w:t>栋</w:t>
            </w:r>
            <w:r w:rsidRPr="00F44D3F">
              <w:rPr>
                <w:kern w:val="0"/>
                <w:sz w:val="15"/>
                <w:szCs w:val="15"/>
              </w:rPr>
              <w:t>1-6-1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21</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2-2-1</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201603602</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116.07</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102.31</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4586</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19.56</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1,550.00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179,908.50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1</w:t>
            </w:r>
            <w:r w:rsidRPr="00F44D3F">
              <w:rPr>
                <w:kern w:val="0"/>
                <w:sz w:val="15"/>
                <w:szCs w:val="15"/>
              </w:rPr>
              <w:t>栋</w:t>
            </w:r>
            <w:r w:rsidRPr="00F44D3F">
              <w:rPr>
                <w:kern w:val="0"/>
                <w:sz w:val="15"/>
                <w:szCs w:val="15"/>
              </w:rPr>
              <w:t>2-2-2</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lastRenderedPageBreak/>
              <w:t>22</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2-2-2</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201603607</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86.09</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75.88</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4587</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14.38</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1,560.00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134,300.40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1</w:t>
            </w:r>
            <w:r w:rsidRPr="00F44D3F">
              <w:rPr>
                <w:kern w:val="0"/>
                <w:sz w:val="15"/>
                <w:szCs w:val="15"/>
              </w:rPr>
              <w:t>栋</w:t>
            </w:r>
            <w:r w:rsidRPr="00F44D3F">
              <w:rPr>
                <w:kern w:val="0"/>
                <w:sz w:val="15"/>
                <w:szCs w:val="15"/>
              </w:rPr>
              <w:t>2-2-1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23</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2-3-1</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201603615</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116.07</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102.31</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4588</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19.56</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1,630.00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189,194.10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1</w:t>
            </w:r>
            <w:r w:rsidRPr="00F44D3F">
              <w:rPr>
                <w:kern w:val="0"/>
                <w:sz w:val="15"/>
                <w:szCs w:val="15"/>
              </w:rPr>
              <w:t>栋</w:t>
            </w:r>
            <w:r w:rsidRPr="00F44D3F">
              <w:rPr>
                <w:kern w:val="0"/>
                <w:sz w:val="15"/>
                <w:szCs w:val="15"/>
              </w:rPr>
              <w:t>2-3-2</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24</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2-3-2</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201603560</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86.09</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75.88</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4589</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14.38</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1,650.00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142,048.50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1</w:t>
            </w:r>
            <w:r w:rsidRPr="00F44D3F">
              <w:rPr>
                <w:kern w:val="0"/>
                <w:sz w:val="15"/>
                <w:szCs w:val="15"/>
              </w:rPr>
              <w:t>栋</w:t>
            </w:r>
            <w:r w:rsidRPr="00F44D3F">
              <w:rPr>
                <w:kern w:val="0"/>
                <w:sz w:val="15"/>
                <w:szCs w:val="15"/>
              </w:rPr>
              <w:t>2-3-1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25</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2-4-1</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201603638</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116.07</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102.31</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4590</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19.56</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1,550.00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179,908.50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1</w:t>
            </w:r>
            <w:r w:rsidRPr="00F44D3F">
              <w:rPr>
                <w:kern w:val="0"/>
                <w:sz w:val="15"/>
                <w:szCs w:val="15"/>
              </w:rPr>
              <w:t>栋</w:t>
            </w:r>
            <w:r w:rsidRPr="00F44D3F">
              <w:rPr>
                <w:kern w:val="0"/>
                <w:sz w:val="15"/>
                <w:szCs w:val="15"/>
              </w:rPr>
              <w:t>2-4-2</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26</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2-4-2</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201603641</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86.09</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75.88</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4591</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14.38</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1,560.00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134,300.40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1</w:t>
            </w:r>
            <w:r w:rsidRPr="00F44D3F">
              <w:rPr>
                <w:kern w:val="0"/>
                <w:sz w:val="15"/>
                <w:szCs w:val="15"/>
              </w:rPr>
              <w:t>栋</w:t>
            </w:r>
            <w:r w:rsidRPr="00F44D3F">
              <w:rPr>
                <w:kern w:val="0"/>
                <w:sz w:val="15"/>
                <w:szCs w:val="15"/>
              </w:rPr>
              <w:t>2-4-1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27</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2-5-1</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201603642</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116.07</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102.31</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4592</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19.56</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1,470.00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170,622.90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1</w:t>
            </w:r>
            <w:r w:rsidRPr="00F44D3F">
              <w:rPr>
                <w:kern w:val="0"/>
                <w:sz w:val="15"/>
                <w:szCs w:val="15"/>
              </w:rPr>
              <w:t>栋</w:t>
            </w:r>
            <w:r w:rsidRPr="00F44D3F">
              <w:rPr>
                <w:kern w:val="0"/>
                <w:sz w:val="15"/>
                <w:szCs w:val="15"/>
              </w:rPr>
              <w:t>2-5-2</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28</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2-5-2</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201603643</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86.09</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75.88</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4593</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14.38</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1,480.00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127,413.20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1</w:t>
            </w:r>
            <w:r w:rsidRPr="00F44D3F">
              <w:rPr>
                <w:kern w:val="0"/>
                <w:sz w:val="15"/>
                <w:szCs w:val="15"/>
              </w:rPr>
              <w:t>栋</w:t>
            </w:r>
            <w:r w:rsidRPr="00F44D3F">
              <w:rPr>
                <w:kern w:val="0"/>
                <w:sz w:val="15"/>
                <w:szCs w:val="15"/>
              </w:rPr>
              <w:t>2-5-1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29</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2-6-1</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201603644</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116.07</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102.31</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4594</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19.56</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1,380.00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160,176.60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1</w:t>
            </w:r>
            <w:r w:rsidRPr="00F44D3F">
              <w:rPr>
                <w:kern w:val="0"/>
                <w:sz w:val="15"/>
                <w:szCs w:val="15"/>
              </w:rPr>
              <w:t>栋</w:t>
            </w:r>
            <w:r w:rsidRPr="00F44D3F">
              <w:rPr>
                <w:kern w:val="0"/>
                <w:sz w:val="15"/>
                <w:szCs w:val="15"/>
              </w:rPr>
              <w:t>2-6-2</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30</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1</w:t>
            </w:r>
            <w:r w:rsidRPr="00F44D3F">
              <w:rPr>
                <w:kern w:val="0"/>
                <w:sz w:val="15"/>
                <w:szCs w:val="15"/>
              </w:rPr>
              <w:t>幢</w:t>
            </w:r>
            <w:r w:rsidRPr="00F44D3F">
              <w:rPr>
                <w:kern w:val="0"/>
                <w:sz w:val="15"/>
                <w:szCs w:val="15"/>
              </w:rPr>
              <w:t>2-6-2</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201603645</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86.09</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75.88</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4595</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14.38</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1,400.00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120,526.00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1</w:t>
            </w:r>
            <w:r w:rsidRPr="00F44D3F">
              <w:rPr>
                <w:kern w:val="0"/>
                <w:sz w:val="15"/>
                <w:szCs w:val="15"/>
              </w:rPr>
              <w:t>栋</w:t>
            </w:r>
            <w:r w:rsidRPr="00F44D3F">
              <w:rPr>
                <w:kern w:val="0"/>
                <w:sz w:val="15"/>
                <w:szCs w:val="15"/>
              </w:rPr>
              <w:t>2-6-1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31</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2</w:t>
            </w:r>
            <w:r w:rsidRPr="00F44D3F">
              <w:rPr>
                <w:kern w:val="0"/>
                <w:sz w:val="15"/>
                <w:szCs w:val="15"/>
              </w:rPr>
              <w:t>幢</w:t>
            </w:r>
            <w:r w:rsidRPr="00F44D3F">
              <w:rPr>
                <w:kern w:val="0"/>
                <w:sz w:val="15"/>
                <w:szCs w:val="15"/>
              </w:rPr>
              <w:t>1-2-1</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201603596</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105.44</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91.34</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4606</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17.48</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1,740.00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183,465.60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2</w:t>
            </w:r>
            <w:r w:rsidRPr="00F44D3F">
              <w:rPr>
                <w:kern w:val="0"/>
                <w:sz w:val="15"/>
                <w:szCs w:val="15"/>
              </w:rPr>
              <w:t>栋</w:t>
            </w:r>
            <w:r w:rsidRPr="00F44D3F">
              <w:rPr>
                <w:kern w:val="0"/>
                <w:sz w:val="15"/>
                <w:szCs w:val="15"/>
              </w:rPr>
              <w:t>1-2-2</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32</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2</w:t>
            </w:r>
            <w:r w:rsidRPr="00F44D3F">
              <w:rPr>
                <w:kern w:val="0"/>
                <w:sz w:val="15"/>
                <w:szCs w:val="15"/>
              </w:rPr>
              <w:t>幢</w:t>
            </w:r>
            <w:r w:rsidRPr="00F44D3F">
              <w:rPr>
                <w:kern w:val="0"/>
                <w:sz w:val="15"/>
                <w:szCs w:val="15"/>
              </w:rPr>
              <w:t>1-4-2</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201603591</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99.90</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86.54</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4611</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16.56</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1,740.00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173,826.00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2</w:t>
            </w:r>
            <w:r w:rsidRPr="00F44D3F">
              <w:rPr>
                <w:kern w:val="0"/>
                <w:sz w:val="15"/>
                <w:szCs w:val="15"/>
              </w:rPr>
              <w:t>栋</w:t>
            </w:r>
            <w:r w:rsidRPr="00F44D3F">
              <w:rPr>
                <w:kern w:val="0"/>
                <w:sz w:val="15"/>
                <w:szCs w:val="15"/>
              </w:rPr>
              <w:t>1-4-1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33</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2</w:t>
            </w:r>
            <w:r w:rsidRPr="00F44D3F">
              <w:rPr>
                <w:kern w:val="0"/>
                <w:sz w:val="15"/>
                <w:szCs w:val="15"/>
              </w:rPr>
              <w:t>幢</w:t>
            </w:r>
            <w:r w:rsidRPr="00F44D3F">
              <w:rPr>
                <w:kern w:val="0"/>
                <w:sz w:val="15"/>
                <w:szCs w:val="15"/>
              </w:rPr>
              <w:t>1-5-2</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201603584</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99.90</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86.54</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4613</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16.56</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1,650.00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164,835.00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2</w:t>
            </w:r>
            <w:r w:rsidRPr="00F44D3F">
              <w:rPr>
                <w:kern w:val="0"/>
                <w:sz w:val="15"/>
                <w:szCs w:val="15"/>
              </w:rPr>
              <w:t>栋</w:t>
            </w:r>
            <w:r w:rsidRPr="00F44D3F">
              <w:rPr>
                <w:kern w:val="0"/>
                <w:sz w:val="15"/>
                <w:szCs w:val="15"/>
              </w:rPr>
              <w:t>1-5-1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34</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2</w:t>
            </w:r>
            <w:r w:rsidRPr="00F44D3F">
              <w:rPr>
                <w:kern w:val="0"/>
                <w:sz w:val="15"/>
                <w:szCs w:val="15"/>
              </w:rPr>
              <w:t>幢</w:t>
            </w:r>
            <w:r w:rsidRPr="00F44D3F">
              <w:rPr>
                <w:kern w:val="0"/>
                <w:sz w:val="15"/>
                <w:szCs w:val="15"/>
              </w:rPr>
              <w:t>1-6-1</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201603581</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105.44</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91.34</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4614</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17.48</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1,560.00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164,486.40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2</w:t>
            </w:r>
            <w:r w:rsidRPr="00F44D3F">
              <w:rPr>
                <w:kern w:val="0"/>
                <w:sz w:val="15"/>
                <w:szCs w:val="15"/>
              </w:rPr>
              <w:t>栋</w:t>
            </w:r>
            <w:r w:rsidRPr="00F44D3F">
              <w:rPr>
                <w:kern w:val="0"/>
                <w:sz w:val="15"/>
                <w:szCs w:val="15"/>
              </w:rPr>
              <w:t>1-6-2</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35</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2</w:t>
            </w:r>
            <w:r w:rsidRPr="00F44D3F">
              <w:rPr>
                <w:kern w:val="0"/>
                <w:sz w:val="15"/>
                <w:szCs w:val="15"/>
              </w:rPr>
              <w:t>幢</w:t>
            </w:r>
            <w:r w:rsidRPr="00F44D3F">
              <w:rPr>
                <w:kern w:val="0"/>
                <w:sz w:val="15"/>
                <w:szCs w:val="15"/>
              </w:rPr>
              <w:t>1-6-2</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201603578</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99.90</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86.54</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4615</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16.56</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1,560.00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155,844.00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2</w:t>
            </w:r>
            <w:r w:rsidRPr="00F44D3F">
              <w:rPr>
                <w:kern w:val="0"/>
                <w:sz w:val="15"/>
                <w:szCs w:val="15"/>
              </w:rPr>
              <w:t>栋</w:t>
            </w:r>
            <w:r w:rsidRPr="00F44D3F">
              <w:rPr>
                <w:kern w:val="0"/>
                <w:sz w:val="15"/>
                <w:szCs w:val="15"/>
              </w:rPr>
              <w:t>1-6-1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36</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2</w:t>
            </w:r>
            <w:r w:rsidRPr="00F44D3F">
              <w:rPr>
                <w:kern w:val="0"/>
                <w:sz w:val="15"/>
                <w:szCs w:val="15"/>
              </w:rPr>
              <w:t>幢</w:t>
            </w:r>
            <w:r w:rsidRPr="00F44D3F">
              <w:rPr>
                <w:kern w:val="0"/>
                <w:sz w:val="15"/>
                <w:szCs w:val="15"/>
              </w:rPr>
              <w:t>2-2-3</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201603566</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118.69</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108.49</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4618</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19.68</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1,740.00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206,520.60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2</w:t>
            </w:r>
            <w:r w:rsidRPr="00F44D3F">
              <w:rPr>
                <w:kern w:val="0"/>
                <w:sz w:val="15"/>
                <w:szCs w:val="15"/>
              </w:rPr>
              <w:t>栋</w:t>
            </w:r>
            <w:r w:rsidRPr="00F44D3F">
              <w:rPr>
                <w:kern w:val="0"/>
                <w:sz w:val="15"/>
                <w:szCs w:val="15"/>
              </w:rPr>
              <w:t>2-2-1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37</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2</w:t>
            </w:r>
            <w:r w:rsidRPr="00F44D3F">
              <w:rPr>
                <w:kern w:val="0"/>
                <w:sz w:val="15"/>
                <w:szCs w:val="15"/>
              </w:rPr>
              <w:t>幢</w:t>
            </w:r>
            <w:r w:rsidRPr="00F44D3F">
              <w:rPr>
                <w:kern w:val="0"/>
                <w:sz w:val="15"/>
                <w:szCs w:val="15"/>
              </w:rPr>
              <w:t>2-3-2</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201603570</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121.21</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110.79</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4620</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20.10</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1,830.00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221,814.30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2</w:t>
            </w:r>
            <w:r w:rsidRPr="00F44D3F">
              <w:rPr>
                <w:kern w:val="0"/>
                <w:sz w:val="15"/>
                <w:szCs w:val="15"/>
              </w:rPr>
              <w:t>栋</w:t>
            </w:r>
            <w:r w:rsidRPr="00F44D3F">
              <w:rPr>
                <w:kern w:val="0"/>
                <w:sz w:val="15"/>
                <w:szCs w:val="15"/>
              </w:rPr>
              <w:t>2-3-2</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38</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2</w:t>
            </w:r>
            <w:r w:rsidRPr="00F44D3F">
              <w:rPr>
                <w:kern w:val="0"/>
                <w:sz w:val="15"/>
                <w:szCs w:val="15"/>
              </w:rPr>
              <w:t>幢</w:t>
            </w:r>
            <w:r w:rsidRPr="00F44D3F">
              <w:rPr>
                <w:kern w:val="0"/>
                <w:sz w:val="15"/>
                <w:szCs w:val="15"/>
              </w:rPr>
              <w:t>2-3-3</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201603576</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118.69</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108.49</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4621</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19.68</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1,830.00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217,202.70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2</w:t>
            </w:r>
            <w:r w:rsidRPr="00F44D3F">
              <w:rPr>
                <w:kern w:val="0"/>
                <w:sz w:val="15"/>
                <w:szCs w:val="15"/>
              </w:rPr>
              <w:t>栋</w:t>
            </w:r>
            <w:r w:rsidRPr="00F44D3F">
              <w:rPr>
                <w:kern w:val="0"/>
                <w:sz w:val="15"/>
                <w:szCs w:val="15"/>
              </w:rPr>
              <w:t>2-3-1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39</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2</w:t>
            </w:r>
            <w:r w:rsidRPr="00F44D3F">
              <w:rPr>
                <w:kern w:val="0"/>
                <w:sz w:val="15"/>
                <w:szCs w:val="15"/>
              </w:rPr>
              <w:t>幢</w:t>
            </w:r>
            <w:r w:rsidRPr="00F44D3F">
              <w:rPr>
                <w:kern w:val="0"/>
                <w:sz w:val="15"/>
                <w:szCs w:val="15"/>
              </w:rPr>
              <w:t>2-4-2</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201603580</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121.21</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110.79</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4623</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20.10</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1,740.00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210,905.40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2</w:t>
            </w:r>
            <w:r w:rsidRPr="00F44D3F">
              <w:rPr>
                <w:kern w:val="0"/>
                <w:sz w:val="15"/>
                <w:szCs w:val="15"/>
              </w:rPr>
              <w:t>栋</w:t>
            </w:r>
            <w:r w:rsidRPr="00F44D3F">
              <w:rPr>
                <w:kern w:val="0"/>
                <w:sz w:val="15"/>
                <w:szCs w:val="15"/>
              </w:rPr>
              <w:t>2-4-2</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40</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2</w:t>
            </w:r>
            <w:r w:rsidRPr="00F44D3F">
              <w:rPr>
                <w:kern w:val="0"/>
                <w:sz w:val="15"/>
                <w:szCs w:val="15"/>
              </w:rPr>
              <w:t>幢</w:t>
            </w:r>
            <w:r w:rsidRPr="00F44D3F">
              <w:rPr>
                <w:kern w:val="0"/>
                <w:sz w:val="15"/>
                <w:szCs w:val="15"/>
              </w:rPr>
              <w:t>2-4-3</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201603585</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118.69</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108.49</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4624</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19.68</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1,740.00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206,520.60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2</w:t>
            </w:r>
            <w:r w:rsidRPr="00F44D3F">
              <w:rPr>
                <w:kern w:val="0"/>
                <w:sz w:val="15"/>
                <w:szCs w:val="15"/>
              </w:rPr>
              <w:t>栋</w:t>
            </w:r>
            <w:r w:rsidRPr="00F44D3F">
              <w:rPr>
                <w:kern w:val="0"/>
                <w:sz w:val="15"/>
                <w:szCs w:val="15"/>
              </w:rPr>
              <w:t>2-4-1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41</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2</w:t>
            </w:r>
            <w:r w:rsidRPr="00F44D3F">
              <w:rPr>
                <w:kern w:val="0"/>
                <w:sz w:val="15"/>
                <w:szCs w:val="15"/>
              </w:rPr>
              <w:t>幢</w:t>
            </w:r>
            <w:r w:rsidRPr="00F44D3F">
              <w:rPr>
                <w:kern w:val="0"/>
                <w:sz w:val="15"/>
                <w:szCs w:val="15"/>
              </w:rPr>
              <w:t>2-5-1</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201603588</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105.48</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96.41</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4625</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17.49</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1,650.00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174,042.00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2</w:t>
            </w:r>
            <w:r w:rsidRPr="00F44D3F">
              <w:rPr>
                <w:kern w:val="0"/>
                <w:sz w:val="15"/>
                <w:szCs w:val="15"/>
              </w:rPr>
              <w:t>栋</w:t>
            </w:r>
            <w:r w:rsidRPr="00F44D3F">
              <w:rPr>
                <w:kern w:val="0"/>
                <w:sz w:val="15"/>
                <w:szCs w:val="15"/>
              </w:rPr>
              <w:t>2-5-3</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42</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2</w:t>
            </w:r>
            <w:r w:rsidRPr="00F44D3F">
              <w:rPr>
                <w:kern w:val="0"/>
                <w:sz w:val="15"/>
                <w:szCs w:val="15"/>
              </w:rPr>
              <w:t>幢</w:t>
            </w:r>
            <w:r w:rsidRPr="00F44D3F">
              <w:rPr>
                <w:kern w:val="0"/>
                <w:sz w:val="15"/>
                <w:szCs w:val="15"/>
              </w:rPr>
              <w:t>2-5-2</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201603590</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121.21</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110.79</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4626</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20.10</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1,650.00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199,996.50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2</w:t>
            </w:r>
            <w:r w:rsidRPr="00F44D3F">
              <w:rPr>
                <w:kern w:val="0"/>
                <w:sz w:val="15"/>
                <w:szCs w:val="15"/>
              </w:rPr>
              <w:t>栋</w:t>
            </w:r>
            <w:r w:rsidRPr="00F44D3F">
              <w:rPr>
                <w:kern w:val="0"/>
                <w:sz w:val="15"/>
                <w:szCs w:val="15"/>
              </w:rPr>
              <w:t>2-5-2</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43</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2</w:t>
            </w:r>
            <w:r w:rsidRPr="00F44D3F">
              <w:rPr>
                <w:kern w:val="0"/>
                <w:sz w:val="15"/>
                <w:szCs w:val="15"/>
              </w:rPr>
              <w:t>幢</w:t>
            </w:r>
            <w:r w:rsidRPr="00F44D3F">
              <w:rPr>
                <w:kern w:val="0"/>
                <w:sz w:val="15"/>
                <w:szCs w:val="15"/>
              </w:rPr>
              <w:t>2-5-3</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201603593</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118.69</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108.49</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4627</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19.68</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1,650.00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195,838.50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2</w:t>
            </w:r>
            <w:r w:rsidRPr="00F44D3F">
              <w:rPr>
                <w:kern w:val="0"/>
                <w:sz w:val="15"/>
                <w:szCs w:val="15"/>
              </w:rPr>
              <w:t>栋</w:t>
            </w:r>
            <w:r w:rsidRPr="00F44D3F">
              <w:rPr>
                <w:kern w:val="0"/>
                <w:sz w:val="15"/>
                <w:szCs w:val="15"/>
              </w:rPr>
              <w:t>2-5-1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44</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2</w:t>
            </w:r>
            <w:r w:rsidRPr="00F44D3F">
              <w:rPr>
                <w:kern w:val="0"/>
                <w:sz w:val="15"/>
                <w:szCs w:val="15"/>
              </w:rPr>
              <w:t>幢</w:t>
            </w:r>
            <w:r w:rsidRPr="00F44D3F">
              <w:rPr>
                <w:kern w:val="0"/>
                <w:sz w:val="15"/>
                <w:szCs w:val="15"/>
              </w:rPr>
              <w:t>2-6-1</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201603594</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105.48</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96.41</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4628</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17.49</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1,560.00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164,548.80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2</w:t>
            </w:r>
            <w:r w:rsidRPr="00F44D3F">
              <w:rPr>
                <w:kern w:val="0"/>
                <w:sz w:val="15"/>
                <w:szCs w:val="15"/>
              </w:rPr>
              <w:t>栋</w:t>
            </w:r>
            <w:r w:rsidRPr="00F44D3F">
              <w:rPr>
                <w:kern w:val="0"/>
                <w:sz w:val="15"/>
                <w:szCs w:val="15"/>
              </w:rPr>
              <w:t>2-6-3</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45</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2</w:t>
            </w:r>
            <w:r w:rsidRPr="00F44D3F">
              <w:rPr>
                <w:kern w:val="0"/>
                <w:sz w:val="15"/>
                <w:szCs w:val="15"/>
              </w:rPr>
              <w:t>幢</w:t>
            </w:r>
            <w:r w:rsidRPr="00F44D3F">
              <w:rPr>
                <w:kern w:val="0"/>
                <w:sz w:val="15"/>
                <w:szCs w:val="15"/>
              </w:rPr>
              <w:t>2-6-2</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201603597</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121.21</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110.79</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4629</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20.10</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1,560.00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189,087.60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2</w:t>
            </w:r>
            <w:r w:rsidRPr="00F44D3F">
              <w:rPr>
                <w:kern w:val="0"/>
                <w:sz w:val="15"/>
                <w:szCs w:val="15"/>
              </w:rPr>
              <w:t>栋</w:t>
            </w:r>
            <w:r w:rsidRPr="00F44D3F">
              <w:rPr>
                <w:kern w:val="0"/>
                <w:sz w:val="15"/>
                <w:szCs w:val="15"/>
              </w:rPr>
              <w:t>2-6-2</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lastRenderedPageBreak/>
              <w:t>46</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2</w:t>
            </w:r>
            <w:r w:rsidRPr="00F44D3F">
              <w:rPr>
                <w:kern w:val="0"/>
                <w:sz w:val="15"/>
                <w:szCs w:val="15"/>
              </w:rPr>
              <w:t>幢</w:t>
            </w:r>
            <w:r w:rsidRPr="00F44D3F">
              <w:rPr>
                <w:kern w:val="0"/>
                <w:sz w:val="15"/>
                <w:szCs w:val="15"/>
              </w:rPr>
              <w:t>2-6-3</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201603600</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118.69</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108.49</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4630</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19.68</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1,560.00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185,156.40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2</w:t>
            </w:r>
            <w:r w:rsidRPr="00F44D3F">
              <w:rPr>
                <w:kern w:val="0"/>
                <w:sz w:val="15"/>
                <w:szCs w:val="15"/>
              </w:rPr>
              <w:t>栋</w:t>
            </w:r>
            <w:r w:rsidRPr="00F44D3F">
              <w:rPr>
                <w:kern w:val="0"/>
                <w:sz w:val="15"/>
                <w:szCs w:val="15"/>
              </w:rPr>
              <w:t>2-6-1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47</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3</w:t>
            </w:r>
            <w:r w:rsidRPr="00F44D3F">
              <w:rPr>
                <w:kern w:val="0"/>
                <w:sz w:val="15"/>
                <w:szCs w:val="15"/>
              </w:rPr>
              <w:t>幢</w:t>
            </w:r>
            <w:r w:rsidRPr="00F44D3F">
              <w:rPr>
                <w:kern w:val="0"/>
                <w:sz w:val="15"/>
                <w:szCs w:val="15"/>
              </w:rPr>
              <w:t>1-4-1</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201603609</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108.88</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93.51</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4644</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17.62</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1,740.00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189,451.20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3</w:t>
            </w:r>
            <w:r w:rsidRPr="00F44D3F">
              <w:rPr>
                <w:kern w:val="0"/>
                <w:sz w:val="15"/>
                <w:szCs w:val="15"/>
              </w:rPr>
              <w:t>栋</w:t>
            </w:r>
            <w:r w:rsidRPr="00F44D3F">
              <w:rPr>
                <w:kern w:val="0"/>
                <w:sz w:val="15"/>
                <w:szCs w:val="15"/>
              </w:rPr>
              <w:t>1-4-1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48</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3</w:t>
            </w:r>
            <w:r w:rsidRPr="00F44D3F">
              <w:rPr>
                <w:kern w:val="0"/>
                <w:sz w:val="15"/>
                <w:szCs w:val="15"/>
              </w:rPr>
              <w:t>幢</w:t>
            </w:r>
            <w:r w:rsidRPr="00F44D3F">
              <w:rPr>
                <w:kern w:val="0"/>
                <w:sz w:val="15"/>
                <w:szCs w:val="15"/>
              </w:rPr>
              <w:t>1-4-2</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201603611</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75.84</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65.14</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4645</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12.27</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1,760.00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133,478.40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3</w:t>
            </w:r>
            <w:r w:rsidRPr="00F44D3F">
              <w:rPr>
                <w:kern w:val="0"/>
                <w:sz w:val="15"/>
                <w:szCs w:val="15"/>
              </w:rPr>
              <w:t>栋</w:t>
            </w:r>
            <w:r w:rsidRPr="00F44D3F">
              <w:rPr>
                <w:kern w:val="0"/>
                <w:sz w:val="15"/>
                <w:szCs w:val="15"/>
              </w:rPr>
              <w:t>1-4-2</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49</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3</w:t>
            </w:r>
            <w:r w:rsidRPr="00F44D3F">
              <w:rPr>
                <w:kern w:val="0"/>
                <w:sz w:val="15"/>
                <w:szCs w:val="15"/>
              </w:rPr>
              <w:t>幢</w:t>
            </w:r>
            <w:r w:rsidRPr="00F44D3F">
              <w:rPr>
                <w:kern w:val="0"/>
                <w:sz w:val="15"/>
                <w:szCs w:val="15"/>
              </w:rPr>
              <w:t>1-5-1</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201603612</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108.88</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93.51</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4646</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17.62</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1,650.00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179,652.00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3</w:t>
            </w:r>
            <w:r w:rsidRPr="00F44D3F">
              <w:rPr>
                <w:kern w:val="0"/>
                <w:sz w:val="15"/>
                <w:szCs w:val="15"/>
              </w:rPr>
              <w:t>栋</w:t>
            </w:r>
            <w:r w:rsidRPr="00F44D3F">
              <w:rPr>
                <w:kern w:val="0"/>
                <w:sz w:val="15"/>
                <w:szCs w:val="15"/>
              </w:rPr>
              <w:t>1-5-1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50</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3</w:t>
            </w:r>
            <w:r w:rsidRPr="00F44D3F">
              <w:rPr>
                <w:kern w:val="0"/>
                <w:sz w:val="15"/>
                <w:szCs w:val="15"/>
              </w:rPr>
              <w:t>幢</w:t>
            </w:r>
            <w:r w:rsidRPr="00F44D3F">
              <w:rPr>
                <w:kern w:val="0"/>
                <w:sz w:val="15"/>
                <w:szCs w:val="15"/>
              </w:rPr>
              <w:t>1-5-2</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201603616</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75.84</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65.14</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4647</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12.27</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1,660.00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125,894.40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3</w:t>
            </w:r>
            <w:r w:rsidRPr="00F44D3F">
              <w:rPr>
                <w:kern w:val="0"/>
                <w:sz w:val="15"/>
                <w:szCs w:val="15"/>
              </w:rPr>
              <w:t>栋</w:t>
            </w:r>
            <w:r w:rsidRPr="00F44D3F">
              <w:rPr>
                <w:kern w:val="0"/>
                <w:sz w:val="15"/>
                <w:szCs w:val="15"/>
              </w:rPr>
              <w:t>1-5-2</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51</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3</w:t>
            </w:r>
            <w:r w:rsidRPr="00F44D3F">
              <w:rPr>
                <w:kern w:val="0"/>
                <w:sz w:val="15"/>
                <w:szCs w:val="15"/>
              </w:rPr>
              <w:t>幢</w:t>
            </w:r>
            <w:r w:rsidRPr="00F44D3F">
              <w:rPr>
                <w:kern w:val="0"/>
                <w:sz w:val="15"/>
                <w:szCs w:val="15"/>
              </w:rPr>
              <w:t>1-6-2</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201603625</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75.84</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65.14</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4649</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12.27</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1,570.00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119,068.80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3</w:t>
            </w:r>
            <w:r w:rsidRPr="00F44D3F">
              <w:rPr>
                <w:kern w:val="0"/>
                <w:sz w:val="15"/>
                <w:szCs w:val="15"/>
              </w:rPr>
              <w:t>栋</w:t>
            </w:r>
            <w:r w:rsidRPr="00F44D3F">
              <w:rPr>
                <w:kern w:val="0"/>
                <w:sz w:val="15"/>
                <w:szCs w:val="15"/>
              </w:rPr>
              <w:t>1-6-2</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52</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3</w:t>
            </w:r>
            <w:r w:rsidRPr="00F44D3F">
              <w:rPr>
                <w:kern w:val="0"/>
                <w:sz w:val="15"/>
                <w:szCs w:val="15"/>
              </w:rPr>
              <w:t>幢</w:t>
            </w:r>
            <w:r w:rsidRPr="00F44D3F">
              <w:rPr>
                <w:kern w:val="0"/>
                <w:sz w:val="15"/>
                <w:szCs w:val="15"/>
              </w:rPr>
              <w:t>2-4-1</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201603627</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115.93</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94.23</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4652</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18.79</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1,740.00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201,718.20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3</w:t>
            </w:r>
            <w:r w:rsidRPr="00F44D3F">
              <w:rPr>
                <w:kern w:val="0"/>
                <w:sz w:val="15"/>
                <w:szCs w:val="15"/>
              </w:rPr>
              <w:t>栋</w:t>
            </w:r>
            <w:r w:rsidRPr="00F44D3F">
              <w:rPr>
                <w:kern w:val="0"/>
                <w:sz w:val="15"/>
                <w:szCs w:val="15"/>
              </w:rPr>
              <w:t>2-4-1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53</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3</w:t>
            </w:r>
            <w:r w:rsidRPr="00F44D3F">
              <w:rPr>
                <w:kern w:val="0"/>
                <w:sz w:val="15"/>
                <w:szCs w:val="15"/>
              </w:rPr>
              <w:t>幢</w:t>
            </w:r>
            <w:r w:rsidRPr="00F44D3F">
              <w:rPr>
                <w:kern w:val="0"/>
                <w:sz w:val="15"/>
                <w:szCs w:val="15"/>
              </w:rPr>
              <w:t>2-5-1</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201603569</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115.93</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94.23</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4653</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18.79</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1,650.00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191,284.50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3</w:t>
            </w:r>
            <w:r w:rsidRPr="00F44D3F">
              <w:rPr>
                <w:kern w:val="0"/>
                <w:sz w:val="15"/>
                <w:szCs w:val="15"/>
              </w:rPr>
              <w:t>栋</w:t>
            </w:r>
            <w:r w:rsidRPr="00F44D3F">
              <w:rPr>
                <w:kern w:val="0"/>
                <w:sz w:val="15"/>
                <w:szCs w:val="15"/>
              </w:rPr>
              <w:t>2-5-1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54</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3</w:t>
            </w:r>
            <w:r w:rsidRPr="00F44D3F">
              <w:rPr>
                <w:kern w:val="0"/>
                <w:sz w:val="15"/>
                <w:szCs w:val="15"/>
              </w:rPr>
              <w:t>幢</w:t>
            </w:r>
            <w:r w:rsidRPr="00F44D3F">
              <w:rPr>
                <w:kern w:val="0"/>
                <w:sz w:val="15"/>
                <w:szCs w:val="15"/>
              </w:rPr>
              <w:t>2-6-1</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201603573</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115.93</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94.23</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4654</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18.79</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1,560.00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180,850.80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3</w:t>
            </w:r>
            <w:r w:rsidRPr="00F44D3F">
              <w:rPr>
                <w:kern w:val="0"/>
                <w:sz w:val="15"/>
                <w:szCs w:val="15"/>
              </w:rPr>
              <w:t>栋</w:t>
            </w:r>
            <w:r w:rsidRPr="00F44D3F">
              <w:rPr>
                <w:kern w:val="0"/>
                <w:sz w:val="15"/>
                <w:szCs w:val="15"/>
              </w:rPr>
              <w:t>2-6-1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55</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4</w:t>
            </w:r>
            <w:r w:rsidRPr="00F44D3F">
              <w:rPr>
                <w:kern w:val="0"/>
                <w:sz w:val="15"/>
                <w:szCs w:val="15"/>
              </w:rPr>
              <w:t>幢</w:t>
            </w:r>
            <w:r w:rsidRPr="00F44D3F">
              <w:rPr>
                <w:kern w:val="0"/>
                <w:sz w:val="15"/>
                <w:szCs w:val="15"/>
              </w:rPr>
              <w:t>1-4-2</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201603592</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86.51</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74.64</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4668</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14.25</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1,660.00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143,606.60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4</w:t>
            </w:r>
            <w:r w:rsidRPr="00F44D3F">
              <w:rPr>
                <w:kern w:val="0"/>
                <w:sz w:val="15"/>
                <w:szCs w:val="15"/>
              </w:rPr>
              <w:t>栋</w:t>
            </w:r>
            <w:r w:rsidRPr="00F44D3F">
              <w:rPr>
                <w:kern w:val="0"/>
                <w:sz w:val="15"/>
                <w:szCs w:val="15"/>
              </w:rPr>
              <w:t>2-4-2</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56</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4</w:t>
            </w:r>
            <w:r w:rsidRPr="00F44D3F">
              <w:rPr>
                <w:kern w:val="0"/>
                <w:sz w:val="15"/>
                <w:szCs w:val="15"/>
              </w:rPr>
              <w:t>幢</w:t>
            </w:r>
            <w:r w:rsidRPr="00F44D3F">
              <w:rPr>
                <w:kern w:val="0"/>
                <w:sz w:val="15"/>
                <w:szCs w:val="15"/>
              </w:rPr>
              <w:t>1-5-2</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201603572</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86.51</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74.64</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4670</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14.25</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1,580.00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136,685.80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4</w:t>
            </w:r>
            <w:r w:rsidRPr="00F44D3F">
              <w:rPr>
                <w:kern w:val="0"/>
                <w:sz w:val="15"/>
                <w:szCs w:val="15"/>
              </w:rPr>
              <w:t>栋</w:t>
            </w:r>
            <w:r w:rsidRPr="00F44D3F">
              <w:rPr>
                <w:kern w:val="0"/>
                <w:sz w:val="15"/>
                <w:szCs w:val="15"/>
              </w:rPr>
              <w:t>2-5-2</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57</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4</w:t>
            </w:r>
            <w:r w:rsidRPr="00F44D3F">
              <w:rPr>
                <w:kern w:val="0"/>
                <w:sz w:val="15"/>
                <w:szCs w:val="15"/>
              </w:rPr>
              <w:t>幢</w:t>
            </w:r>
            <w:r w:rsidRPr="00F44D3F">
              <w:rPr>
                <w:kern w:val="0"/>
                <w:sz w:val="15"/>
                <w:szCs w:val="15"/>
              </w:rPr>
              <w:t>1-6-2</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201603610</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86.51</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74.64</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4672</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14.25</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1,490.00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128,899.90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4</w:t>
            </w:r>
            <w:r w:rsidRPr="00F44D3F">
              <w:rPr>
                <w:kern w:val="0"/>
                <w:sz w:val="15"/>
                <w:szCs w:val="15"/>
              </w:rPr>
              <w:t>栋</w:t>
            </w:r>
            <w:r w:rsidRPr="00F44D3F">
              <w:rPr>
                <w:kern w:val="0"/>
                <w:sz w:val="15"/>
                <w:szCs w:val="15"/>
              </w:rPr>
              <w:t>2-6-2</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58</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4</w:t>
            </w:r>
            <w:r w:rsidRPr="00F44D3F">
              <w:rPr>
                <w:kern w:val="0"/>
                <w:sz w:val="15"/>
                <w:szCs w:val="15"/>
              </w:rPr>
              <w:t>幢</w:t>
            </w:r>
            <w:r w:rsidRPr="00F44D3F">
              <w:rPr>
                <w:kern w:val="0"/>
                <w:sz w:val="15"/>
                <w:szCs w:val="15"/>
              </w:rPr>
              <w:t>2-3-2</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201603620</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80.16</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67.68</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4676</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13.20</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1,750.00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140,280.00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4</w:t>
            </w:r>
            <w:r w:rsidRPr="00F44D3F">
              <w:rPr>
                <w:kern w:val="0"/>
                <w:sz w:val="15"/>
                <w:szCs w:val="15"/>
              </w:rPr>
              <w:t>栋</w:t>
            </w:r>
            <w:r w:rsidRPr="00F44D3F">
              <w:rPr>
                <w:kern w:val="0"/>
                <w:sz w:val="15"/>
                <w:szCs w:val="15"/>
              </w:rPr>
              <w:t>1-3-2</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59</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4</w:t>
            </w:r>
            <w:r w:rsidRPr="00F44D3F">
              <w:rPr>
                <w:kern w:val="0"/>
                <w:sz w:val="15"/>
                <w:szCs w:val="15"/>
              </w:rPr>
              <w:t>幢</w:t>
            </w:r>
            <w:r w:rsidRPr="00F44D3F">
              <w:rPr>
                <w:kern w:val="0"/>
                <w:sz w:val="15"/>
                <w:szCs w:val="15"/>
              </w:rPr>
              <w:t>2-5-1</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201603628</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88.40</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74.64</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4679</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14.56</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1,580.00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139,672.00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4</w:t>
            </w:r>
            <w:r w:rsidRPr="00F44D3F">
              <w:rPr>
                <w:kern w:val="0"/>
                <w:sz w:val="15"/>
                <w:szCs w:val="15"/>
              </w:rPr>
              <w:t>栋</w:t>
            </w:r>
            <w:r w:rsidRPr="00F44D3F">
              <w:rPr>
                <w:kern w:val="0"/>
                <w:sz w:val="15"/>
                <w:szCs w:val="15"/>
              </w:rPr>
              <w:t>1-5-1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60</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4</w:t>
            </w:r>
            <w:r w:rsidRPr="00F44D3F">
              <w:rPr>
                <w:kern w:val="0"/>
                <w:sz w:val="15"/>
                <w:szCs w:val="15"/>
              </w:rPr>
              <w:t>幢</w:t>
            </w:r>
            <w:r w:rsidRPr="00F44D3F">
              <w:rPr>
                <w:kern w:val="0"/>
                <w:sz w:val="15"/>
                <w:szCs w:val="15"/>
              </w:rPr>
              <w:t>2-6-1</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201603630</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88.40</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74.64</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4681</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14.56</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1,490.00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131,716.00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4</w:t>
            </w:r>
            <w:r w:rsidRPr="00F44D3F">
              <w:rPr>
                <w:kern w:val="0"/>
                <w:sz w:val="15"/>
                <w:szCs w:val="15"/>
              </w:rPr>
              <w:t>栋</w:t>
            </w:r>
            <w:r w:rsidRPr="00F44D3F">
              <w:rPr>
                <w:kern w:val="0"/>
                <w:sz w:val="15"/>
                <w:szCs w:val="15"/>
              </w:rPr>
              <w:t>1-6-1</w:t>
            </w:r>
            <w:r w:rsidRPr="00F44D3F">
              <w:rPr>
                <w:kern w:val="0"/>
                <w:sz w:val="15"/>
                <w:szCs w:val="15"/>
              </w:rPr>
              <w:t>号</w:t>
            </w:r>
          </w:p>
        </w:tc>
      </w:tr>
      <w:tr w:rsidR="006607A2" w:rsidRPr="00F44D3F" w:rsidTr="00861321">
        <w:trPr>
          <w:trHeight w:val="510"/>
        </w:trPr>
        <w:tc>
          <w:tcPr>
            <w:tcW w:w="15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61</w:t>
            </w:r>
          </w:p>
        </w:tc>
        <w:tc>
          <w:tcPr>
            <w:tcW w:w="406" w:type="pct"/>
            <w:shd w:val="clear" w:color="auto" w:fill="auto"/>
            <w:vAlign w:val="center"/>
            <w:hideMark/>
          </w:tcPr>
          <w:p w:rsidR="006607A2" w:rsidRPr="00F44D3F" w:rsidRDefault="006607A2" w:rsidP="00F44D3F">
            <w:pPr>
              <w:widowControl/>
              <w:jc w:val="center"/>
              <w:rPr>
                <w:kern w:val="0"/>
                <w:sz w:val="15"/>
                <w:szCs w:val="15"/>
              </w:rPr>
            </w:pPr>
            <w:r w:rsidRPr="00F44D3F">
              <w:rPr>
                <w:kern w:val="0"/>
                <w:sz w:val="15"/>
                <w:szCs w:val="15"/>
              </w:rPr>
              <w:t>4</w:t>
            </w:r>
            <w:r w:rsidRPr="00F44D3F">
              <w:rPr>
                <w:kern w:val="0"/>
                <w:sz w:val="15"/>
                <w:szCs w:val="15"/>
              </w:rPr>
              <w:t>幢</w:t>
            </w:r>
            <w:r w:rsidRPr="00F44D3F">
              <w:rPr>
                <w:kern w:val="0"/>
                <w:sz w:val="15"/>
                <w:szCs w:val="15"/>
              </w:rPr>
              <w:t>2-6-2</w:t>
            </w:r>
            <w:r w:rsidRPr="00F44D3F">
              <w:rPr>
                <w:kern w:val="0"/>
                <w:sz w:val="15"/>
                <w:szCs w:val="15"/>
              </w:rPr>
              <w:t>号住宅</w:t>
            </w:r>
          </w:p>
        </w:tc>
        <w:tc>
          <w:tcPr>
            <w:tcW w:w="769"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乐房权证乐至县字第</w:t>
            </w:r>
            <w:r w:rsidRPr="00F44D3F">
              <w:rPr>
                <w:kern w:val="0"/>
                <w:sz w:val="15"/>
                <w:szCs w:val="15"/>
              </w:rPr>
              <w:t>201603632</w:t>
            </w:r>
            <w:r w:rsidRPr="00F44D3F">
              <w:rPr>
                <w:kern w:val="0"/>
                <w:sz w:val="15"/>
                <w:szCs w:val="15"/>
              </w:rPr>
              <w:t>号</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混合</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2013</w:t>
            </w:r>
            <w:r w:rsidRPr="00F44D3F">
              <w:rPr>
                <w:kern w:val="0"/>
                <w:sz w:val="15"/>
                <w:szCs w:val="15"/>
              </w:rPr>
              <w:t>年</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80.16</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67.68</w:t>
            </w:r>
          </w:p>
        </w:tc>
        <w:tc>
          <w:tcPr>
            <w:tcW w:w="548" w:type="pct"/>
            <w:shd w:val="clear" w:color="auto" w:fill="auto"/>
            <w:vAlign w:val="center"/>
            <w:hideMark/>
          </w:tcPr>
          <w:p w:rsidR="006607A2" w:rsidRPr="00F44D3F" w:rsidRDefault="006607A2" w:rsidP="00F44D3F">
            <w:pPr>
              <w:widowControl/>
              <w:jc w:val="left"/>
              <w:rPr>
                <w:kern w:val="0"/>
                <w:sz w:val="15"/>
                <w:szCs w:val="15"/>
              </w:rPr>
            </w:pPr>
            <w:r w:rsidRPr="00F44D3F">
              <w:rPr>
                <w:kern w:val="0"/>
                <w:sz w:val="15"/>
                <w:szCs w:val="15"/>
              </w:rPr>
              <w:t>乐国用</w:t>
            </w:r>
            <w:r w:rsidRPr="00F44D3F">
              <w:rPr>
                <w:kern w:val="0"/>
                <w:sz w:val="15"/>
                <w:szCs w:val="15"/>
              </w:rPr>
              <w:t>(2014)</w:t>
            </w:r>
            <w:r w:rsidRPr="00F44D3F">
              <w:rPr>
                <w:kern w:val="0"/>
                <w:sz w:val="15"/>
                <w:szCs w:val="15"/>
              </w:rPr>
              <w:t>第</w:t>
            </w:r>
            <w:r w:rsidRPr="00F44D3F">
              <w:rPr>
                <w:kern w:val="0"/>
                <w:sz w:val="15"/>
                <w:szCs w:val="15"/>
              </w:rPr>
              <w:t>4682</w:t>
            </w:r>
            <w:r w:rsidRPr="00F44D3F">
              <w:rPr>
                <w:kern w:val="0"/>
                <w:sz w:val="15"/>
                <w:szCs w:val="15"/>
              </w:rPr>
              <w:t>号</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13.20</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1,490.00</w:t>
            </w: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119,438.40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4</w:t>
            </w:r>
            <w:r w:rsidRPr="00F44D3F">
              <w:rPr>
                <w:kern w:val="0"/>
                <w:sz w:val="15"/>
                <w:szCs w:val="15"/>
              </w:rPr>
              <w:t>栋</w:t>
            </w:r>
            <w:r w:rsidRPr="00F44D3F">
              <w:rPr>
                <w:kern w:val="0"/>
                <w:sz w:val="15"/>
                <w:szCs w:val="15"/>
              </w:rPr>
              <w:t>1-6-2</w:t>
            </w:r>
            <w:r w:rsidRPr="00F44D3F">
              <w:rPr>
                <w:kern w:val="0"/>
                <w:sz w:val="15"/>
                <w:szCs w:val="15"/>
              </w:rPr>
              <w:t>号</w:t>
            </w:r>
          </w:p>
        </w:tc>
      </w:tr>
      <w:tr w:rsidR="006607A2" w:rsidRPr="00F44D3F" w:rsidTr="00861321">
        <w:trPr>
          <w:trHeight w:val="510"/>
        </w:trPr>
        <w:tc>
          <w:tcPr>
            <w:tcW w:w="1328" w:type="pct"/>
            <w:gridSpan w:val="3"/>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合</w:t>
            </w:r>
            <w:r w:rsidRPr="00F44D3F">
              <w:rPr>
                <w:kern w:val="0"/>
                <w:sz w:val="15"/>
                <w:szCs w:val="15"/>
              </w:rPr>
              <w:t xml:space="preserve">     </w:t>
            </w:r>
            <w:r w:rsidRPr="00F44D3F">
              <w:rPr>
                <w:kern w:val="0"/>
                <w:sz w:val="15"/>
                <w:szCs w:val="15"/>
              </w:rPr>
              <w:t>计</w:t>
            </w:r>
          </w:p>
        </w:tc>
        <w:tc>
          <w:tcPr>
            <w:tcW w:w="293"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 xml:space="preserve">　</w:t>
            </w:r>
          </w:p>
        </w:tc>
        <w:tc>
          <w:tcPr>
            <w:tcW w:w="33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 xml:space="preserve">　</w:t>
            </w:r>
          </w:p>
        </w:tc>
        <w:tc>
          <w:tcPr>
            <w:tcW w:w="378"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5,908.82</w:t>
            </w:r>
          </w:p>
        </w:tc>
        <w:tc>
          <w:tcPr>
            <w:tcW w:w="420" w:type="pct"/>
            <w:shd w:val="clear" w:color="auto" w:fill="auto"/>
            <w:noWrap/>
            <w:vAlign w:val="center"/>
            <w:hideMark/>
          </w:tcPr>
          <w:p w:rsidR="006607A2" w:rsidRPr="00F44D3F" w:rsidRDefault="006607A2" w:rsidP="00F44D3F">
            <w:pPr>
              <w:widowControl/>
              <w:jc w:val="center"/>
              <w:rPr>
                <w:kern w:val="0"/>
                <w:sz w:val="15"/>
                <w:szCs w:val="15"/>
              </w:rPr>
            </w:pPr>
          </w:p>
        </w:tc>
        <w:tc>
          <w:tcPr>
            <w:tcW w:w="548"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 xml:space="preserve">　</w:t>
            </w:r>
          </w:p>
        </w:tc>
        <w:tc>
          <w:tcPr>
            <w:tcW w:w="375"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985.31</w:t>
            </w:r>
          </w:p>
        </w:tc>
        <w:tc>
          <w:tcPr>
            <w:tcW w:w="407" w:type="pct"/>
            <w:shd w:val="clear" w:color="auto" w:fill="auto"/>
            <w:noWrap/>
            <w:vAlign w:val="center"/>
            <w:hideMark/>
          </w:tcPr>
          <w:p w:rsidR="006607A2" w:rsidRPr="00F44D3F" w:rsidRDefault="006607A2" w:rsidP="00F44D3F">
            <w:pPr>
              <w:widowControl/>
              <w:jc w:val="center"/>
              <w:rPr>
                <w:kern w:val="0"/>
                <w:sz w:val="15"/>
                <w:szCs w:val="15"/>
              </w:rPr>
            </w:pPr>
          </w:p>
        </w:tc>
        <w:tc>
          <w:tcPr>
            <w:tcW w:w="566" w:type="pct"/>
            <w:shd w:val="clear" w:color="auto" w:fill="auto"/>
            <w:noWrap/>
            <w:vAlign w:val="center"/>
            <w:hideMark/>
          </w:tcPr>
          <w:p w:rsidR="006607A2" w:rsidRPr="00F44D3F" w:rsidRDefault="006607A2" w:rsidP="00F44D3F">
            <w:pPr>
              <w:widowControl/>
              <w:jc w:val="center"/>
              <w:rPr>
                <w:kern w:val="0"/>
                <w:sz w:val="15"/>
                <w:szCs w:val="15"/>
              </w:rPr>
            </w:pPr>
            <w:r w:rsidRPr="00F44D3F">
              <w:rPr>
                <w:kern w:val="0"/>
                <w:sz w:val="15"/>
                <w:szCs w:val="15"/>
              </w:rPr>
              <w:t>10,487,815.10</w:t>
            </w:r>
          </w:p>
        </w:tc>
        <w:tc>
          <w:tcPr>
            <w:tcW w:w="350" w:type="pct"/>
            <w:shd w:val="clear" w:color="auto" w:fill="auto"/>
            <w:noWrap/>
            <w:vAlign w:val="center"/>
            <w:hideMark/>
          </w:tcPr>
          <w:p w:rsidR="006607A2" w:rsidRPr="00F44D3F" w:rsidRDefault="006607A2" w:rsidP="00F44D3F">
            <w:pPr>
              <w:widowControl/>
              <w:jc w:val="left"/>
              <w:rPr>
                <w:kern w:val="0"/>
                <w:sz w:val="15"/>
                <w:szCs w:val="15"/>
              </w:rPr>
            </w:pPr>
            <w:r w:rsidRPr="00F44D3F">
              <w:rPr>
                <w:kern w:val="0"/>
                <w:sz w:val="15"/>
                <w:szCs w:val="15"/>
              </w:rPr>
              <w:t xml:space="preserve">　</w:t>
            </w:r>
          </w:p>
        </w:tc>
      </w:tr>
    </w:tbl>
    <w:p w:rsidR="006607A2" w:rsidRPr="006F498E" w:rsidRDefault="006607A2" w:rsidP="00FC34A5">
      <w:pPr>
        <w:autoSpaceDE w:val="0"/>
        <w:autoSpaceDN w:val="0"/>
        <w:adjustRightInd w:val="0"/>
        <w:spacing w:line="500" w:lineRule="exact"/>
        <w:ind w:firstLineChars="200" w:firstLine="560"/>
        <w:jc w:val="left"/>
        <w:outlineLvl w:val="1"/>
        <w:rPr>
          <w:rFonts w:ascii="黑体" w:eastAsia="黑体" w:hAnsi="宋体"/>
          <w:color w:val="000000"/>
          <w:kern w:val="0"/>
          <w:sz w:val="28"/>
          <w:szCs w:val="30"/>
        </w:rPr>
      </w:pPr>
      <w:r w:rsidRPr="006F498E">
        <w:rPr>
          <w:rFonts w:ascii="黑体" w:eastAsia="黑体" w:hAnsi="宋体" w:hint="eastAsia"/>
          <w:color w:val="000000"/>
          <w:kern w:val="0"/>
          <w:sz w:val="28"/>
          <w:szCs w:val="30"/>
        </w:rPr>
        <w:t>十</w:t>
      </w:r>
      <w:r>
        <w:rPr>
          <w:rFonts w:ascii="黑体" w:eastAsia="黑体" w:hAnsi="宋体" w:hint="eastAsia"/>
          <w:color w:val="000000"/>
          <w:kern w:val="0"/>
          <w:sz w:val="28"/>
          <w:szCs w:val="30"/>
        </w:rPr>
        <w:t>二</w:t>
      </w:r>
      <w:r w:rsidRPr="006F498E">
        <w:rPr>
          <w:rFonts w:ascii="黑体" w:eastAsia="黑体" w:hAnsi="宋体" w:hint="eastAsia"/>
          <w:color w:val="000000"/>
          <w:kern w:val="0"/>
          <w:sz w:val="28"/>
          <w:szCs w:val="30"/>
        </w:rPr>
        <w:t>、</w:t>
      </w:r>
      <w:r>
        <w:rPr>
          <w:rFonts w:ascii="黑体" w:eastAsia="黑体" w:hAnsi="宋体" w:hint="eastAsia"/>
          <w:color w:val="000000"/>
          <w:kern w:val="0"/>
          <w:sz w:val="28"/>
          <w:szCs w:val="30"/>
        </w:rPr>
        <w:t>资产</w:t>
      </w:r>
      <w:r w:rsidRPr="00476100">
        <w:rPr>
          <w:rFonts w:ascii="黑体" w:eastAsia="黑体" w:hAnsi="宋体" w:hint="eastAsia"/>
          <w:color w:val="000000"/>
          <w:kern w:val="0"/>
          <w:sz w:val="28"/>
          <w:szCs w:val="30"/>
        </w:rPr>
        <w:t>评估报告的</w:t>
      </w:r>
      <w:r w:rsidRPr="006F498E">
        <w:rPr>
          <w:rFonts w:ascii="黑体" w:eastAsia="黑体" w:hAnsi="宋体" w:hint="eastAsia"/>
          <w:color w:val="000000"/>
          <w:kern w:val="0"/>
          <w:sz w:val="28"/>
          <w:szCs w:val="30"/>
        </w:rPr>
        <w:t>特别说明</w:t>
      </w:r>
      <w:r>
        <w:rPr>
          <w:rFonts w:ascii="黑体" w:eastAsia="黑体" w:hAnsi="宋体" w:hint="eastAsia"/>
          <w:color w:val="000000"/>
          <w:kern w:val="0"/>
          <w:sz w:val="28"/>
          <w:szCs w:val="30"/>
        </w:rPr>
        <w:t>事项</w:t>
      </w:r>
    </w:p>
    <w:p w:rsidR="006607A2" w:rsidRPr="000368E2" w:rsidRDefault="006607A2" w:rsidP="002E628B">
      <w:pPr>
        <w:spacing w:line="500" w:lineRule="exact"/>
        <w:ind w:firstLineChars="200" w:firstLine="560"/>
        <w:rPr>
          <w:rFonts w:ascii="宋体" w:hAnsi="宋体"/>
          <w:sz w:val="28"/>
        </w:rPr>
      </w:pPr>
      <w:r w:rsidRPr="000368E2">
        <w:rPr>
          <w:rFonts w:ascii="宋体" w:hAnsi="宋体" w:hint="eastAsia"/>
          <w:sz w:val="28"/>
        </w:rPr>
        <w:t>（一）权属</w:t>
      </w:r>
      <w:r w:rsidRPr="00983675">
        <w:rPr>
          <w:rFonts w:ascii="宋体" w:hAnsi="宋体" w:hint="eastAsia"/>
          <w:sz w:val="28"/>
        </w:rPr>
        <w:t>等主要资料不完</w:t>
      </w:r>
      <w:r w:rsidRPr="000368E2">
        <w:rPr>
          <w:rFonts w:ascii="宋体" w:hAnsi="宋体" w:hint="eastAsia"/>
          <w:sz w:val="28"/>
        </w:rPr>
        <w:t>整或者存在瑕疵的情形</w:t>
      </w:r>
    </w:p>
    <w:p w:rsidR="006607A2" w:rsidRDefault="006607A2" w:rsidP="00983675">
      <w:pPr>
        <w:spacing w:line="500" w:lineRule="exact"/>
        <w:ind w:firstLineChars="200" w:firstLine="560"/>
        <w:rPr>
          <w:rFonts w:ascii="宋体" w:hAnsi="宋体"/>
          <w:sz w:val="28"/>
        </w:rPr>
      </w:pPr>
      <w:r>
        <w:rPr>
          <w:rFonts w:ascii="宋体" w:hAnsi="宋体" w:hint="eastAsia"/>
          <w:sz w:val="28"/>
        </w:rPr>
        <w:t>无。</w:t>
      </w:r>
    </w:p>
    <w:p w:rsidR="006607A2" w:rsidRPr="00E9483D" w:rsidRDefault="006607A2" w:rsidP="00DF60C2">
      <w:pPr>
        <w:spacing w:line="500" w:lineRule="exact"/>
        <w:ind w:firstLineChars="200" w:firstLine="560"/>
        <w:rPr>
          <w:rFonts w:ascii="宋体" w:hAnsi="宋体"/>
          <w:sz w:val="28"/>
        </w:rPr>
      </w:pPr>
      <w:r w:rsidRPr="00E9483D">
        <w:rPr>
          <w:rFonts w:ascii="宋体" w:hAnsi="宋体" w:hint="eastAsia"/>
          <w:sz w:val="28"/>
        </w:rPr>
        <w:t>（二）委托人未提供的其他关键资料情况</w:t>
      </w:r>
    </w:p>
    <w:p w:rsidR="006607A2" w:rsidRDefault="006607A2" w:rsidP="00DF60C2">
      <w:pPr>
        <w:spacing w:line="500" w:lineRule="exact"/>
        <w:ind w:firstLineChars="200" w:firstLine="560"/>
        <w:rPr>
          <w:rFonts w:ascii="宋体" w:hAnsi="宋体"/>
          <w:sz w:val="28"/>
        </w:rPr>
      </w:pPr>
      <w:r>
        <w:rPr>
          <w:rFonts w:ascii="宋体" w:hAnsi="宋体" w:hint="eastAsia"/>
          <w:sz w:val="28"/>
        </w:rPr>
        <w:t>无。</w:t>
      </w:r>
    </w:p>
    <w:p w:rsidR="006607A2" w:rsidRPr="000368E2" w:rsidRDefault="006607A2" w:rsidP="00FA43C6">
      <w:pPr>
        <w:spacing w:line="500" w:lineRule="exact"/>
        <w:ind w:firstLineChars="200" w:firstLine="560"/>
        <w:rPr>
          <w:rFonts w:ascii="宋体" w:hAnsi="宋体"/>
          <w:sz w:val="28"/>
        </w:rPr>
      </w:pPr>
      <w:r>
        <w:rPr>
          <w:rFonts w:ascii="宋体" w:hAnsi="宋体" w:hint="eastAsia"/>
          <w:sz w:val="28"/>
        </w:rPr>
        <w:t>（三</w:t>
      </w:r>
      <w:r w:rsidRPr="000368E2">
        <w:rPr>
          <w:rFonts w:ascii="宋体" w:hAnsi="宋体" w:hint="eastAsia"/>
          <w:sz w:val="28"/>
        </w:rPr>
        <w:t>）未决事项、法律纠纷等不确定因素</w:t>
      </w:r>
    </w:p>
    <w:p w:rsidR="006607A2" w:rsidRPr="000368E2" w:rsidRDefault="006607A2" w:rsidP="00FA43C6">
      <w:pPr>
        <w:spacing w:line="500" w:lineRule="exact"/>
        <w:ind w:firstLineChars="200" w:firstLine="560"/>
        <w:rPr>
          <w:rFonts w:ascii="宋体" w:hAnsi="宋体"/>
          <w:sz w:val="28"/>
        </w:rPr>
      </w:pPr>
      <w:r>
        <w:rPr>
          <w:rFonts w:ascii="宋体" w:hAnsi="宋体" w:hint="eastAsia"/>
          <w:sz w:val="28"/>
        </w:rPr>
        <w:t>本次评估时，我们未考虑评估对象资产可能存在的</w:t>
      </w:r>
      <w:r w:rsidRPr="002E628B">
        <w:rPr>
          <w:rFonts w:ascii="宋体" w:hAnsi="宋体" w:hint="eastAsia"/>
          <w:sz w:val="28"/>
        </w:rPr>
        <w:t>抵押、担保、租赁等他项权利的限制，并设定其不存在其他未决事项、法律纠纷等不确定因</w:t>
      </w:r>
      <w:r w:rsidRPr="002E628B">
        <w:rPr>
          <w:rFonts w:ascii="宋体" w:hAnsi="宋体" w:hint="eastAsia"/>
          <w:sz w:val="28"/>
        </w:rPr>
        <w:lastRenderedPageBreak/>
        <w:t>素。</w:t>
      </w:r>
    </w:p>
    <w:p w:rsidR="006607A2" w:rsidRPr="000368E2" w:rsidRDefault="006607A2" w:rsidP="00FA43C6">
      <w:pPr>
        <w:spacing w:line="500" w:lineRule="exact"/>
        <w:ind w:firstLineChars="200" w:firstLine="560"/>
        <w:rPr>
          <w:rFonts w:ascii="宋体" w:hAnsi="宋体"/>
          <w:sz w:val="28"/>
        </w:rPr>
      </w:pPr>
      <w:r>
        <w:rPr>
          <w:rFonts w:ascii="宋体" w:hAnsi="宋体" w:hint="eastAsia"/>
          <w:sz w:val="28"/>
        </w:rPr>
        <w:t>（四</w:t>
      </w:r>
      <w:r w:rsidRPr="000368E2">
        <w:rPr>
          <w:rFonts w:ascii="宋体" w:hAnsi="宋体" w:hint="eastAsia"/>
          <w:sz w:val="28"/>
        </w:rPr>
        <w:t>）重大期后事项。</w:t>
      </w:r>
    </w:p>
    <w:p w:rsidR="006607A2" w:rsidRDefault="006607A2" w:rsidP="00FA43C6">
      <w:pPr>
        <w:spacing w:line="500" w:lineRule="exact"/>
        <w:ind w:firstLineChars="200" w:firstLine="560"/>
        <w:rPr>
          <w:rFonts w:ascii="宋体" w:hAnsi="宋体"/>
          <w:sz w:val="28"/>
        </w:rPr>
      </w:pPr>
      <w:r w:rsidRPr="00C30256">
        <w:rPr>
          <w:rFonts w:ascii="宋体" w:hAnsi="宋体" w:hint="eastAsia"/>
          <w:sz w:val="28"/>
        </w:rPr>
        <w:t>无。</w:t>
      </w:r>
    </w:p>
    <w:p w:rsidR="006607A2" w:rsidRDefault="006607A2" w:rsidP="00DF60C2">
      <w:pPr>
        <w:spacing w:line="500" w:lineRule="exact"/>
        <w:ind w:firstLineChars="200" w:firstLine="560"/>
        <w:rPr>
          <w:rFonts w:ascii="宋体" w:hAnsi="宋体"/>
          <w:sz w:val="28"/>
        </w:rPr>
      </w:pPr>
      <w:r w:rsidRPr="005B53F4">
        <w:rPr>
          <w:rFonts w:ascii="宋体" w:hAnsi="宋体" w:hint="eastAsia"/>
          <w:sz w:val="28"/>
        </w:rPr>
        <w:t>（五）评估程序受限的有关情况、评估机构采取的弥补措施及对评估结论影响的情况</w:t>
      </w:r>
      <w:r>
        <w:rPr>
          <w:rFonts w:ascii="宋体" w:hAnsi="宋体" w:hint="eastAsia"/>
          <w:sz w:val="28"/>
        </w:rPr>
        <w:t>。</w:t>
      </w:r>
    </w:p>
    <w:p w:rsidR="006607A2" w:rsidRPr="00C30256" w:rsidRDefault="006607A2" w:rsidP="00DF60C2">
      <w:pPr>
        <w:spacing w:line="500" w:lineRule="exact"/>
        <w:ind w:firstLineChars="200" w:firstLine="560"/>
        <w:rPr>
          <w:rFonts w:ascii="宋体" w:hAnsi="宋体"/>
          <w:sz w:val="28"/>
        </w:rPr>
      </w:pPr>
      <w:r>
        <w:rPr>
          <w:rFonts w:ascii="宋体" w:hAnsi="宋体" w:hint="eastAsia"/>
          <w:sz w:val="28"/>
        </w:rPr>
        <w:t>无。</w:t>
      </w:r>
    </w:p>
    <w:p w:rsidR="006607A2" w:rsidRPr="009028A2" w:rsidRDefault="006607A2" w:rsidP="00FA43C6">
      <w:pPr>
        <w:spacing w:line="500" w:lineRule="exact"/>
        <w:ind w:firstLineChars="200" w:firstLine="560"/>
        <w:rPr>
          <w:rFonts w:ascii="宋体" w:hAnsi="宋体"/>
          <w:sz w:val="28"/>
        </w:rPr>
      </w:pPr>
      <w:r>
        <w:rPr>
          <w:rFonts w:ascii="宋体" w:hAnsi="宋体" w:hint="eastAsia"/>
          <w:sz w:val="28"/>
        </w:rPr>
        <w:t>（六</w:t>
      </w:r>
      <w:r w:rsidRPr="009028A2">
        <w:rPr>
          <w:rFonts w:ascii="宋体" w:hAnsi="宋体" w:hint="eastAsia"/>
          <w:sz w:val="28"/>
        </w:rPr>
        <w:t xml:space="preserve">）其他需要说明的特别事项 </w:t>
      </w:r>
    </w:p>
    <w:p w:rsidR="006607A2" w:rsidRPr="002E628B" w:rsidRDefault="006607A2" w:rsidP="002E628B">
      <w:pPr>
        <w:spacing w:line="500" w:lineRule="exact"/>
        <w:ind w:firstLineChars="200" w:firstLine="560"/>
        <w:rPr>
          <w:rFonts w:ascii="宋体" w:hAnsi="宋体"/>
          <w:sz w:val="28"/>
        </w:rPr>
      </w:pPr>
      <w:r w:rsidRPr="002E628B">
        <w:rPr>
          <w:rFonts w:ascii="宋体" w:hAnsi="宋体"/>
          <w:sz w:val="28"/>
        </w:rPr>
        <w:t>1</w:t>
      </w:r>
      <w:r>
        <w:rPr>
          <w:rFonts w:ascii="宋体" w:hAnsi="宋体" w:hint="eastAsia"/>
          <w:sz w:val="28"/>
        </w:rPr>
        <w:t>.</w:t>
      </w:r>
      <w:r w:rsidRPr="002E628B">
        <w:rPr>
          <w:rFonts w:ascii="宋体" w:hAnsi="宋体" w:hint="eastAsia"/>
          <w:sz w:val="28"/>
        </w:rPr>
        <w:t>本评估项目评估对象均由委托人或</w:t>
      </w:r>
      <w:r>
        <w:rPr>
          <w:rFonts w:ascii="宋体" w:hAnsi="宋体" w:hint="eastAsia"/>
          <w:sz w:val="28"/>
        </w:rPr>
        <w:t>被评估方</w:t>
      </w:r>
      <w:r w:rsidRPr="002E628B">
        <w:rPr>
          <w:rFonts w:ascii="宋体" w:hAnsi="宋体" w:hint="eastAsia"/>
          <w:sz w:val="28"/>
        </w:rPr>
        <w:t>现场指认，并依据委托人或</w:t>
      </w:r>
      <w:r>
        <w:rPr>
          <w:rFonts w:ascii="宋体" w:hAnsi="宋体" w:hint="eastAsia"/>
          <w:sz w:val="28"/>
        </w:rPr>
        <w:t>被评估方</w:t>
      </w:r>
      <w:r w:rsidRPr="002E628B">
        <w:rPr>
          <w:rFonts w:ascii="宋体" w:hAnsi="宋体" w:hint="eastAsia"/>
          <w:sz w:val="28"/>
        </w:rPr>
        <w:t>对评估对象的相关表述、现场指认及提供的产权证明资料等对评估对象实物进行了必要的核实、拍照。本次评估时，我们无理由怀疑委托人或</w:t>
      </w:r>
      <w:r>
        <w:rPr>
          <w:rFonts w:ascii="宋体" w:hAnsi="宋体" w:hint="eastAsia"/>
          <w:sz w:val="28"/>
        </w:rPr>
        <w:t>被评估方</w:t>
      </w:r>
      <w:r w:rsidRPr="002E628B">
        <w:rPr>
          <w:rFonts w:ascii="宋体" w:hAnsi="宋体" w:hint="eastAsia"/>
          <w:sz w:val="28"/>
        </w:rPr>
        <w:t>对评估对象相关表述和现场指认的真实性，假设委托人或</w:t>
      </w:r>
      <w:r>
        <w:rPr>
          <w:rFonts w:ascii="宋体" w:hAnsi="宋体" w:hint="eastAsia"/>
          <w:sz w:val="28"/>
        </w:rPr>
        <w:t>被评估方</w:t>
      </w:r>
      <w:r w:rsidRPr="002E628B">
        <w:rPr>
          <w:rFonts w:ascii="宋体" w:hAnsi="宋体" w:hint="eastAsia"/>
          <w:sz w:val="28"/>
        </w:rPr>
        <w:t>对评估对象的相关表述和现场指认真实无误，也不存在误导、隐瞒或故意舞弊等违背诚实信用原则的行为。</w:t>
      </w:r>
    </w:p>
    <w:p w:rsidR="006607A2" w:rsidRPr="004A1DFA" w:rsidRDefault="006607A2" w:rsidP="002E628B">
      <w:pPr>
        <w:spacing w:line="500" w:lineRule="exact"/>
        <w:ind w:firstLineChars="200" w:firstLine="560"/>
        <w:rPr>
          <w:rFonts w:ascii="宋体" w:hAnsi="宋体"/>
          <w:sz w:val="28"/>
        </w:rPr>
      </w:pPr>
      <w:r w:rsidRPr="002E628B">
        <w:rPr>
          <w:rFonts w:ascii="宋体" w:hAnsi="宋体"/>
          <w:sz w:val="28"/>
        </w:rPr>
        <w:t>2</w:t>
      </w:r>
      <w:r>
        <w:rPr>
          <w:rFonts w:ascii="宋体" w:hAnsi="宋体" w:hint="eastAsia"/>
          <w:sz w:val="28"/>
        </w:rPr>
        <w:t>.</w:t>
      </w:r>
      <w:r w:rsidRPr="009028A2">
        <w:rPr>
          <w:rFonts w:ascii="宋体" w:hAnsi="宋体" w:hint="eastAsia"/>
          <w:sz w:val="28"/>
        </w:rPr>
        <w:t>资产评估师和评估机构的法律责任是对本报告所述评估目的下的资产价值量做出专业判断，并不涉及到评估师和评估机构对该项评估目的所对应的经济行为做出任何判断。评估工作在很大程度上，依赖于委托人及</w:t>
      </w:r>
      <w:r>
        <w:rPr>
          <w:rFonts w:ascii="宋体" w:hAnsi="宋体" w:hint="eastAsia"/>
          <w:sz w:val="28"/>
        </w:rPr>
        <w:t>被评估方</w:t>
      </w:r>
      <w:r w:rsidRPr="009028A2">
        <w:rPr>
          <w:rFonts w:ascii="宋体" w:hAnsi="宋体" w:hint="eastAsia"/>
          <w:sz w:val="28"/>
        </w:rPr>
        <w:t>提供的有关资料。</w:t>
      </w:r>
      <w:r w:rsidRPr="004A1DFA">
        <w:rPr>
          <w:rFonts w:ascii="宋体" w:hAnsi="宋体" w:hint="eastAsia"/>
          <w:sz w:val="28"/>
        </w:rPr>
        <w:t>因此，评估工作是以委托人及</w:t>
      </w:r>
      <w:r>
        <w:rPr>
          <w:rFonts w:ascii="宋体" w:hAnsi="宋体" w:hint="eastAsia"/>
          <w:sz w:val="28"/>
        </w:rPr>
        <w:t>被评估方</w:t>
      </w:r>
      <w:r w:rsidRPr="004A1DFA">
        <w:rPr>
          <w:rFonts w:ascii="宋体" w:hAnsi="宋体" w:hint="eastAsia"/>
          <w:sz w:val="28"/>
        </w:rPr>
        <w:t>提供的有关经济行为文件，有关资产权属文件、证件及其他资料，有关法律文件的真实合法为前提。</w:t>
      </w:r>
    </w:p>
    <w:p w:rsidR="006607A2" w:rsidRPr="004A1DFA" w:rsidRDefault="006607A2" w:rsidP="002E628B">
      <w:pPr>
        <w:spacing w:line="500" w:lineRule="exact"/>
        <w:ind w:firstLineChars="200" w:firstLine="560"/>
        <w:rPr>
          <w:rFonts w:ascii="宋体" w:hAnsi="宋体"/>
          <w:sz w:val="28"/>
        </w:rPr>
      </w:pPr>
      <w:r>
        <w:rPr>
          <w:rFonts w:ascii="宋体" w:hAnsi="宋体"/>
          <w:sz w:val="28"/>
        </w:rPr>
        <w:t>3</w:t>
      </w:r>
      <w:r>
        <w:rPr>
          <w:rFonts w:ascii="宋体" w:hAnsi="宋体" w:hint="eastAsia"/>
          <w:sz w:val="28"/>
        </w:rPr>
        <w:t>.委托人和被评估方对所提供</w:t>
      </w:r>
      <w:r w:rsidRPr="004A1DFA">
        <w:rPr>
          <w:rFonts w:ascii="宋体" w:hAnsi="宋体" w:hint="eastAsia"/>
          <w:sz w:val="28"/>
        </w:rPr>
        <w:t>评估资料负完全的法律责任，对</w:t>
      </w:r>
      <w:r>
        <w:rPr>
          <w:rFonts w:ascii="宋体" w:hAnsi="宋体" w:hint="eastAsia"/>
          <w:sz w:val="28"/>
        </w:rPr>
        <w:t>委托评估</w:t>
      </w:r>
      <w:r w:rsidRPr="004A1DFA">
        <w:rPr>
          <w:rFonts w:ascii="宋体" w:hAnsi="宋体" w:hint="eastAsia"/>
          <w:sz w:val="28"/>
        </w:rPr>
        <w:t>资产的完整性、合法性和真实性负责；对其提供的数据、权属证明文件及其他相关资料等全部文件资料的真实性、合法性承担法律责任。</w:t>
      </w:r>
    </w:p>
    <w:p w:rsidR="006607A2" w:rsidRPr="004A1DFA" w:rsidRDefault="006607A2" w:rsidP="002E628B">
      <w:pPr>
        <w:spacing w:line="500" w:lineRule="exact"/>
        <w:ind w:firstLineChars="200" w:firstLine="560"/>
        <w:rPr>
          <w:rFonts w:ascii="宋体" w:hAnsi="宋体"/>
          <w:sz w:val="28"/>
        </w:rPr>
      </w:pPr>
      <w:r>
        <w:rPr>
          <w:rFonts w:ascii="宋体" w:hAnsi="宋体"/>
          <w:sz w:val="28"/>
        </w:rPr>
        <w:t>4</w:t>
      </w:r>
      <w:r>
        <w:rPr>
          <w:rFonts w:ascii="宋体" w:hAnsi="宋体" w:hint="eastAsia"/>
          <w:sz w:val="28"/>
        </w:rPr>
        <w:t>.</w:t>
      </w:r>
      <w:r w:rsidRPr="004A1DFA">
        <w:rPr>
          <w:rFonts w:ascii="宋体" w:hAnsi="宋体" w:hint="eastAsia"/>
          <w:sz w:val="28"/>
        </w:rPr>
        <w:t>在评估基准日以后的有效期内，如果资产数量及作价标准发生变化时，应按以下原则处理：当资产数量发生变化时，应根据原评估方法对资产数额进行相应调整；当资产价格标准发生变化，且对资产评估结果产生明显影响时，委托人应及时聘请有资格的资产评估机构重新确定评估价值。</w:t>
      </w:r>
    </w:p>
    <w:p w:rsidR="006607A2" w:rsidRDefault="006607A2" w:rsidP="002E628B">
      <w:pPr>
        <w:spacing w:line="500" w:lineRule="exact"/>
        <w:ind w:firstLineChars="200" w:firstLine="560"/>
        <w:rPr>
          <w:rFonts w:ascii="宋体" w:hAnsi="宋体"/>
          <w:sz w:val="28"/>
        </w:rPr>
      </w:pPr>
      <w:r>
        <w:rPr>
          <w:rFonts w:ascii="宋体" w:hAnsi="宋体"/>
          <w:sz w:val="28"/>
        </w:rPr>
        <w:t>5</w:t>
      </w:r>
      <w:r>
        <w:rPr>
          <w:rFonts w:ascii="宋体" w:hAnsi="宋体" w:hint="eastAsia"/>
          <w:sz w:val="28"/>
        </w:rPr>
        <w:t>.</w:t>
      </w:r>
      <w:r w:rsidRPr="004A1DFA">
        <w:rPr>
          <w:rFonts w:ascii="宋体" w:hAnsi="宋体" w:hint="eastAsia"/>
          <w:sz w:val="28"/>
        </w:rPr>
        <w:t>本资产评估报告所揭示的评估结论是评估基准日评估对象价值的公允反映。评估机构对评估报告日以后评估对象价值发生重大变化不承担</w:t>
      </w:r>
      <w:r w:rsidRPr="004A1DFA">
        <w:rPr>
          <w:rFonts w:ascii="宋体" w:hAnsi="宋体" w:hint="eastAsia"/>
          <w:sz w:val="28"/>
        </w:rPr>
        <w:lastRenderedPageBreak/>
        <w:t>任何责任。评估结果仅作为委托人实现评估目的时进行参考的基础，并非对实际经济行为发生时的价格保证。</w:t>
      </w:r>
    </w:p>
    <w:p w:rsidR="006607A2" w:rsidRPr="004A1DFA" w:rsidRDefault="006607A2" w:rsidP="002E628B">
      <w:pPr>
        <w:spacing w:line="500" w:lineRule="exact"/>
        <w:ind w:firstLineChars="200" w:firstLine="560"/>
        <w:rPr>
          <w:rFonts w:ascii="宋体" w:hAnsi="宋体"/>
          <w:sz w:val="28"/>
        </w:rPr>
      </w:pPr>
      <w:r>
        <w:rPr>
          <w:rFonts w:ascii="宋体" w:hAnsi="宋体"/>
          <w:sz w:val="28"/>
        </w:rPr>
        <w:t>6</w:t>
      </w:r>
      <w:r>
        <w:rPr>
          <w:rFonts w:ascii="宋体" w:hAnsi="宋体" w:hint="eastAsia"/>
          <w:sz w:val="28"/>
        </w:rPr>
        <w:t>.</w:t>
      </w:r>
      <w:r w:rsidRPr="009028A2">
        <w:rPr>
          <w:rFonts w:ascii="宋体" w:hAnsi="宋体" w:hint="eastAsia"/>
          <w:sz w:val="28"/>
        </w:rPr>
        <w:t>在评估过程中，我们未能考虑</w:t>
      </w:r>
      <w:r>
        <w:rPr>
          <w:rFonts w:ascii="宋体" w:hAnsi="宋体" w:hint="eastAsia"/>
          <w:sz w:val="28"/>
        </w:rPr>
        <w:t>评估对象资产在权属转移变更登记过程中可能产生</w:t>
      </w:r>
      <w:r w:rsidRPr="009028A2">
        <w:rPr>
          <w:rFonts w:ascii="宋体" w:hAnsi="宋体" w:hint="eastAsia"/>
          <w:sz w:val="28"/>
        </w:rPr>
        <w:t>的费用及税金等因素对评估结果的影响。</w:t>
      </w:r>
    </w:p>
    <w:p w:rsidR="006607A2" w:rsidRPr="002E628B" w:rsidRDefault="006607A2" w:rsidP="002E628B">
      <w:pPr>
        <w:spacing w:line="500" w:lineRule="exact"/>
        <w:ind w:firstLineChars="200" w:firstLine="560"/>
        <w:rPr>
          <w:rFonts w:ascii="宋体" w:hAnsi="宋体"/>
          <w:sz w:val="28"/>
        </w:rPr>
      </w:pPr>
      <w:r>
        <w:rPr>
          <w:rFonts w:ascii="宋体" w:hAnsi="宋体"/>
          <w:sz w:val="28"/>
        </w:rPr>
        <w:t>7.</w:t>
      </w:r>
      <w:r w:rsidRPr="002E628B">
        <w:rPr>
          <w:rFonts w:ascii="宋体" w:hAnsi="宋体" w:hint="eastAsia"/>
          <w:sz w:val="28"/>
        </w:rPr>
        <w:t>在评估过程中，由于未取得评估对象资产的专业检测和鉴定资料，评估人员对评估对象资产的相关描述，仅是评估人员对评估对象资产的直观观察和调查了解。我们对评估对象房屋的结构安全、环境污染等影响评估对象价值或价格的重大因素给予了关注，我们无理由怀疑评估对象存在安全隐患，假设其建筑物的基础、结构等方面无重大质量问题，建筑物本身对环境没有重大负面影响，其没有安全及环境污染等方面的隐患，评估对象资产的实际状况应按专业机构的专业检测和鉴定结果为准。</w:t>
      </w:r>
    </w:p>
    <w:p w:rsidR="006607A2" w:rsidRDefault="006607A2" w:rsidP="0044686A">
      <w:pPr>
        <w:spacing w:line="500" w:lineRule="exact"/>
        <w:ind w:firstLineChars="200" w:firstLine="560"/>
        <w:rPr>
          <w:rFonts w:ascii="宋体" w:hAnsi="宋体"/>
          <w:sz w:val="28"/>
        </w:rPr>
      </w:pPr>
      <w:r>
        <w:rPr>
          <w:rFonts w:ascii="宋体" w:hAnsi="宋体"/>
          <w:sz w:val="28"/>
        </w:rPr>
        <w:t>8.</w:t>
      </w:r>
      <w:r w:rsidRPr="00CE6567">
        <w:rPr>
          <w:rFonts w:ascii="宋体" w:hAnsi="宋体" w:hint="eastAsia"/>
          <w:sz w:val="28"/>
        </w:rPr>
        <w:t>本报告评估结论是反映评估对象在本项目评估目的之下，根据交易假设、公开市场假设和持续使用假设等假设条件确定的</w:t>
      </w:r>
      <w:r>
        <w:rPr>
          <w:rFonts w:ascii="宋体" w:hAnsi="宋体" w:hint="eastAsia"/>
          <w:sz w:val="28"/>
        </w:rPr>
        <w:t>市场价值</w:t>
      </w:r>
      <w:r w:rsidRPr="00CE6567">
        <w:rPr>
          <w:rFonts w:ascii="宋体" w:hAnsi="宋体" w:hint="eastAsia"/>
          <w:sz w:val="28"/>
        </w:rPr>
        <w:t>，没有考虑评估对象承担或可能承担的抵押担保事宜，以及特定的交易方式可能追加付出的价格等对其评估价格的影响，也未考虑国家宏观经济政策发生变化以及遇有自然力和其他不可抗力对资产价格的影响。当前述评估目的等条件以及评估中遵循的假设条件等其他情况发生变化时，评估结论一般会失效。</w:t>
      </w:r>
    </w:p>
    <w:p w:rsidR="006607A2" w:rsidRPr="00AB4A38" w:rsidRDefault="006607A2" w:rsidP="00FA43C6">
      <w:pPr>
        <w:autoSpaceDE w:val="0"/>
        <w:autoSpaceDN w:val="0"/>
        <w:adjustRightInd w:val="0"/>
        <w:spacing w:line="500" w:lineRule="exact"/>
        <w:ind w:firstLineChars="200" w:firstLine="560"/>
        <w:jc w:val="left"/>
        <w:outlineLvl w:val="1"/>
        <w:rPr>
          <w:rFonts w:ascii="黑体" w:eastAsia="黑体" w:hAnsi="宋体"/>
          <w:color w:val="000000"/>
          <w:kern w:val="0"/>
          <w:sz w:val="28"/>
          <w:szCs w:val="30"/>
        </w:rPr>
      </w:pPr>
      <w:r w:rsidRPr="006F498E">
        <w:rPr>
          <w:rFonts w:ascii="黑体" w:eastAsia="黑体" w:hAnsi="宋体" w:hint="eastAsia"/>
          <w:color w:val="000000"/>
          <w:kern w:val="0"/>
          <w:sz w:val="28"/>
          <w:szCs w:val="30"/>
        </w:rPr>
        <w:t>十</w:t>
      </w:r>
      <w:r>
        <w:rPr>
          <w:rFonts w:ascii="黑体" w:eastAsia="黑体" w:hAnsi="宋体" w:hint="eastAsia"/>
          <w:color w:val="000000"/>
          <w:kern w:val="0"/>
          <w:sz w:val="28"/>
          <w:szCs w:val="30"/>
        </w:rPr>
        <w:t>三</w:t>
      </w:r>
      <w:r w:rsidRPr="006F498E">
        <w:rPr>
          <w:rFonts w:ascii="黑体" w:eastAsia="黑体" w:hAnsi="宋体" w:hint="eastAsia"/>
          <w:color w:val="000000"/>
          <w:kern w:val="0"/>
          <w:sz w:val="28"/>
          <w:szCs w:val="30"/>
        </w:rPr>
        <w:t>、评估报告使用限制的</w:t>
      </w:r>
      <w:r>
        <w:rPr>
          <w:rFonts w:ascii="黑体" w:eastAsia="黑体" w:hAnsi="宋体" w:hint="eastAsia"/>
          <w:color w:val="000000"/>
          <w:kern w:val="0"/>
          <w:sz w:val="28"/>
          <w:szCs w:val="30"/>
        </w:rPr>
        <w:t>说明</w:t>
      </w:r>
    </w:p>
    <w:p w:rsidR="006607A2" w:rsidRPr="000368E2" w:rsidRDefault="006607A2" w:rsidP="00DA7362">
      <w:pPr>
        <w:spacing w:line="500" w:lineRule="exact"/>
        <w:ind w:firstLineChars="200" w:firstLine="560"/>
        <w:rPr>
          <w:rFonts w:ascii="宋体" w:hAnsi="宋体"/>
          <w:sz w:val="28"/>
        </w:rPr>
      </w:pPr>
      <w:r>
        <w:rPr>
          <w:rFonts w:ascii="宋体" w:hAnsi="宋体" w:hint="eastAsia"/>
          <w:sz w:val="28"/>
        </w:rPr>
        <w:t>（一）</w:t>
      </w:r>
      <w:r w:rsidRPr="000368E2">
        <w:rPr>
          <w:rFonts w:ascii="宋体" w:hAnsi="宋体" w:hint="eastAsia"/>
          <w:sz w:val="28"/>
        </w:rPr>
        <w:t>本评估报告的评估结论仅能用于本报告所载明的评估目的和用途使用，不得作为其他行为目的和用途使用。</w:t>
      </w:r>
    </w:p>
    <w:p w:rsidR="006607A2" w:rsidRPr="000368E2" w:rsidRDefault="006607A2" w:rsidP="00DA7362">
      <w:pPr>
        <w:spacing w:line="500" w:lineRule="exact"/>
        <w:ind w:firstLineChars="200" w:firstLine="560"/>
        <w:rPr>
          <w:rFonts w:ascii="宋体" w:hAnsi="宋体"/>
          <w:sz w:val="28"/>
        </w:rPr>
      </w:pPr>
      <w:r>
        <w:rPr>
          <w:rFonts w:ascii="宋体" w:hAnsi="宋体" w:hint="eastAsia"/>
          <w:sz w:val="28"/>
        </w:rPr>
        <w:t>（二）</w:t>
      </w:r>
      <w:r w:rsidRPr="000368E2">
        <w:rPr>
          <w:rFonts w:ascii="宋体" w:hAnsi="宋体" w:hint="eastAsia"/>
          <w:sz w:val="28"/>
        </w:rPr>
        <w:t>评估报告只能由评估报告载明的评估报告使用者使用。除委托人、资产评估委托合同中约定的其他资产评估报告使用人和法律、行政法规规定的资产评估报告使用人之外，其他任何机构和个人不能成为资产评估报告的使用人。</w:t>
      </w:r>
    </w:p>
    <w:p w:rsidR="006607A2" w:rsidRPr="000368E2" w:rsidRDefault="006607A2" w:rsidP="00DA7362">
      <w:pPr>
        <w:spacing w:line="500" w:lineRule="exact"/>
        <w:ind w:firstLineChars="200" w:firstLine="560"/>
        <w:rPr>
          <w:rFonts w:ascii="宋体" w:hAnsi="宋体"/>
          <w:sz w:val="28"/>
        </w:rPr>
      </w:pPr>
      <w:r>
        <w:rPr>
          <w:rFonts w:ascii="宋体" w:hAnsi="宋体" w:hint="eastAsia"/>
          <w:sz w:val="28"/>
        </w:rPr>
        <w:t>（三）</w:t>
      </w:r>
      <w:r w:rsidRPr="000368E2">
        <w:rPr>
          <w:rFonts w:ascii="宋体" w:hAnsi="宋体" w:hint="eastAsia"/>
          <w:sz w:val="28"/>
        </w:rPr>
        <w:t>未征得出具评估报告的评估机构同意，评估报告的内容不得被摘抄、引用或披露于公开媒体，法律、法规规定以及相关当事方另有约定的除外。</w:t>
      </w:r>
    </w:p>
    <w:p w:rsidR="006607A2" w:rsidRPr="000368E2" w:rsidRDefault="006607A2" w:rsidP="00DA7362">
      <w:pPr>
        <w:spacing w:line="500" w:lineRule="exact"/>
        <w:ind w:firstLineChars="200" w:firstLine="560"/>
        <w:rPr>
          <w:rFonts w:ascii="宋体" w:hAnsi="宋体"/>
          <w:sz w:val="28"/>
        </w:rPr>
      </w:pPr>
      <w:r>
        <w:rPr>
          <w:rFonts w:ascii="宋体" w:hAnsi="宋体" w:hint="eastAsia"/>
          <w:sz w:val="28"/>
        </w:rPr>
        <w:lastRenderedPageBreak/>
        <w:t>（四）</w:t>
      </w:r>
      <w:r w:rsidRPr="000368E2">
        <w:rPr>
          <w:rFonts w:ascii="宋体" w:hAnsi="宋体" w:hint="eastAsia"/>
          <w:sz w:val="28"/>
        </w:rPr>
        <w:t>委托人或者其他资产评估报告使用人未按照法律、行政法规规定和资产评估报告载明的使用范围使用资产评估报告的，资产评估机构及其资产评估师不承担责任。</w:t>
      </w:r>
    </w:p>
    <w:p w:rsidR="006607A2" w:rsidRPr="000368E2" w:rsidRDefault="006607A2" w:rsidP="00DA7362">
      <w:pPr>
        <w:spacing w:line="500" w:lineRule="exact"/>
        <w:ind w:firstLineChars="200" w:firstLine="560"/>
        <w:rPr>
          <w:rFonts w:ascii="宋体" w:hAnsi="宋体"/>
          <w:sz w:val="28"/>
        </w:rPr>
      </w:pPr>
      <w:r>
        <w:rPr>
          <w:rFonts w:ascii="宋体" w:hAnsi="宋体" w:hint="eastAsia"/>
          <w:sz w:val="28"/>
        </w:rPr>
        <w:t>（五）</w:t>
      </w:r>
      <w:r w:rsidRPr="000368E2">
        <w:rPr>
          <w:rFonts w:ascii="宋体" w:hAnsi="宋体" w:hint="eastAsia"/>
          <w:sz w:val="28"/>
        </w:rPr>
        <w:t>资产评估报告使用人应当正确理解评估结论，评估结论不等同于评估对象可实现价格，评估结论不应当被认为是对评估对象可实现价格的保证。</w:t>
      </w:r>
    </w:p>
    <w:p w:rsidR="006607A2" w:rsidRPr="000368E2" w:rsidRDefault="006607A2" w:rsidP="00DA7362">
      <w:pPr>
        <w:spacing w:line="500" w:lineRule="exact"/>
        <w:ind w:firstLineChars="200" w:firstLine="560"/>
        <w:rPr>
          <w:rFonts w:ascii="宋体" w:hAnsi="宋体"/>
          <w:sz w:val="28"/>
        </w:rPr>
      </w:pPr>
      <w:r>
        <w:rPr>
          <w:rFonts w:ascii="宋体" w:hAnsi="宋体" w:hint="eastAsia"/>
          <w:sz w:val="28"/>
        </w:rPr>
        <w:t>（六）</w:t>
      </w:r>
      <w:r w:rsidRPr="000368E2">
        <w:rPr>
          <w:rFonts w:ascii="宋体" w:hAnsi="宋体" w:hint="eastAsia"/>
          <w:sz w:val="28"/>
        </w:rPr>
        <w:t>本资产评估报告所列评估结论有效期限从评估基准日起为一年，即在</w:t>
      </w:r>
      <w:r w:rsidRPr="008D15FB">
        <w:rPr>
          <w:rFonts w:ascii="宋体" w:hAnsi="宋体"/>
          <w:noProof/>
          <w:sz w:val="28"/>
        </w:rPr>
        <w:t>2021年10月18日</w:t>
      </w:r>
      <w:r w:rsidRPr="000368E2">
        <w:rPr>
          <w:rFonts w:ascii="宋体" w:hAnsi="宋体" w:hint="eastAsia"/>
          <w:sz w:val="28"/>
        </w:rPr>
        <w:t>起到</w:t>
      </w:r>
      <w:r w:rsidRPr="008D15FB">
        <w:rPr>
          <w:rFonts w:ascii="宋体" w:hAnsi="宋体"/>
          <w:noProof/>
          <w:sz w:val="28"/>
        </w:rPr>
        <w:t>2022年10月17日</w:t>
      </w:r>
      <w:r w:rsidRPr="000368E2">
        <w:rPr>
          <w:rFonts w:ascii="宋体" w:hAnsi="宋体" w:hint="eastAsia"/>
          <w:sz w:val="28"/>
        </w:rPr>
        <w:t>止的期限内使用有效。</w:t>
      </w:r>
    </w:p>
    <w:p w:rsidR="006607A2" w:rsidRPr="000368E2" w:rsidRDefault="006607A2" w:rsidP="00DA7362">
      <w:pPr>
        <w:spacing w:line="500" w:lineRule="exact"/>
        <w:ind w:firstLineChars="200" w:firstLine="560"/>
        <w:rPr>
          <w:rFonts w:ascii="宋体" w:hAnsi="宋体"/>
          <w:sz w:val="28"/>
        </w:rPr>
      </w:pPr>
      <w:r>
        <w:rPr>
          <w:rFonts w:ascii="宋体" w:hAnsi="宋体" w:hint="eastAsia"/>
          <w:sz w:val="28"/>
        </w:rPr>
        <w:t>（七）</w:t>
      </w:r>
      <w:r w:rsidRPr="000368E2">
        <w:rPr>
          <w:rFonts w:ascii="宋体" w:hAnsi="宋体" w:hint="eastAsia"/>
          <w:sz w:val="28"/>
        </w:rPr>
        <w:t>本资产评估报告在评估机构签字盖章后，依据法律法规的有关规定发生法律效力。</w:t>
      </w:r>
    </w:p>
    <w:p w:rsidR="006607A2" w:rsidRDefault="006607A2" w:rsidP="00D04FB8">
      <w:pPr>
        <w:spacing w:line="500" w:lineRule="exact"/>
        <w:ind w:firstLineChars="200" w:firstLine="560"/>
        <w:rPr>
          <w:rFonts w:ascii="宋体" w:hAnsi="宋体"/>
          <w:sz w:val="28"/>
        </w:rPr>
      </w:pPr>
      <w:r>
        <w:rPr>
          <w:rFonts w:ascii="宋体" w:hAnsi="宋体" w:hint="eastAsia"/>
          <w:sz w:val="28"/>
        </w:rPr>
        <w:t>（八）</w:t>
      </w:r>
      <w:r w:rsidRPr="000368E2">
        <w:rPr>
          <w:rFonts w:ascii="宋体" w:hAnsi="宋体" w:hint="eastAsia"/>
          <w:sz w:val="28"/>
        </w:rPr>
        <w:t>本资产评估报告包含若干附件文件，所有附件文件亦构成本报告之重要组成部分，与本报告正文具有同等的法律效力。但本资产评估报告的附件与评估报告正文配套使用方有效</w:t>
      </w:r>
      <w:r>
        <w:rPr>
          <w:rFonts w:ascii="宋体" w:hAnsi="宋体" w:hint="eastAsia"/>
          <w:sz w:val="28"/>
        </w:rPr>
        <w:t>。</w:t>
      </w:r>
    </w:p>
    <w:p w:rsidR="006607A2" w:rsidRPr="00801D46" w:rsidRDefault="006607A2" w:rsidP="00FA43C6">
      <w:pPr>
        <w:autoSpaceDE w:val="0"/>
        <w:autoSpaceDN w:val="0"/>
        <w:adjustRightInd w:val="0"/>
        <w:spacing w:line="500" w:lineRule="exact"/>
        <w:ind w:firstLineChars="200" w:firstLine="560"/>
        <w:jc w:val="left"/>
        <w:outlineLvl w:val="1"/>
        <w:rPr>
          <w:rFonts w:ascii="黑体" w:eastAsia="黑体" w:hAnsi="宋体"/>
          <w:color w:val="000000"/>
          <w:kern w:val="0"/>
          <w:sz w:val="28"/>
          <w:szCs w:val="30"/>
        </w:rPr>
      </w:pPr>
      <w:r w:rsidRPr="00801D46">
        <w:rPr>
          <w:rFonts w:ascii="黑体" w:eastAsia="黑体" w:hAnsi="宋体" w:hint="eastAsia"/>
          <w:color w:val="000000"/>
          <w:kern w:val="0"/>
          <w:sz w:val="28"/>
          <w:szCs w:val="30"/>
        </w:rPr>
        <w:t>十</w:t>
      </w:r>
      <w:r>
        <w:rPr>
          <w:rFonts w:ascii="黑体" w:eastAsia="黑体" w:hAnsi="宋体" w:hint="eastAsia"/>
          <w:color w:val="000000"/>
          <w:kern w:val="0"/>
          <w:sz w:val="28"/>
          <w:szCs w:val="30"/>
        </w:rPr>
        <w:t>四</w:t>
      </w:r>
      <w:r w:rsidRPr="00801D46">
        <w:rPr>
          <w:rFonts w:ascii="黑体" w:eastAsia="黑体" w:hAnsi="宋体" w:hint="eastAsia"/>
          <w:color w:val="000000"/>
          <w:kern w:val="0"/>
          <w:sz w:val="28"/>
          <w:szCs w:val="30"/>
        </w:rPr>
        <w:t>、评估报告日</w:t>
      </w:r>
    </w:p>
    <w:p w:rsidR="006607A2" w:rsidRPr="000368E2" w:rsidRDefault="006607A2" w:rsidP="00FA43C6">
      <w:pPr>
        <w:spacing w:line="500" w:lineRule="exact"/>
        <w:ind w:firstLineChars="200" w:firstLine="560"/>
        <w:rPr>
          <w:rFonts w:ascii="宋体" w:hAnsi="宋体"/>
          <w:sz w:val="28"/>
        </w:rPr>
      </w:pPr>
      <w:r w:rsidRPr="000368E2">
        <w:rPr>
          <w:rFonts w:ascii="宋体" w:hAnsi="宋体" w:hint="eastAsia"/>
          <w:sz w:val="28"/>
        </w:rPr>
        <w:t>本评估报告日期为</w:t>
      </w:r>
      <w:r w:rsidRPr="008D15FB">
        <w:rPr>
          <w:rFonts w:ascii="宋体" w:hAnsi="宋体"/>
          <w:noProof/>
          <w:sz w:val="28"/>
        </w:rPr>
        <w:t>2021年11月29日</w:t>
      </w:r>
      <w:r w:rsidRPr="000368E2">
        <w:rPr>
          <w:rFonts w:ascii="宋体" w:hAnsi="宋体" w:hint="eastAsia"/>
          <w:sz w:val="28"/>
        </w:rPr>
        <w:t>。</w:t>
      </w:r>
    </w:p>
    <w:p w:rsidR="006607A2" w:rsidRPr="006F498E" w:rsidRDefault="006607A2" w:rsidP="00FA43C6">
      <w:pPr>
        <w:autoSpaceDE w:val="0"/>
        <w:autoSpaceDN w:val="0"/>
        <w:adjustRightInd w:val="0"/>
        <w:spacing w:line="500" w:lineRule="exact"/>
        <w:ind w:firstLineChars="200" w:firstLine="560"/>
        <w:jc w:val="left"/>
        <w:outlineLvl w:val="1"/>
        <w:rPr>
          <w:rFonts w:ascii="黑体" w:eastAsia="黑体" w:hAnsi="宋体"/>
          <w:color w:val="000000"/>
          <w:kern w:val="0"/>
          <w:sz w:val="28"/>
          <w:szCs w:val="30"/>
        </w:rPr>
      </w:pPr>
      <w:r w:rsidRPr="006F498E">
        <w:rPr>
          <w:rFonts w:ascii="黑体" w:eastAsia="黑体" w:hAnsi="宋体" w:hint="eastAsia"/>
          <w:color w:val="000000"/>
          <w:kern w:val="0"/>
          <w:sz w:val="28"/>
          <w:szCs w:val="30"/>
        </w:rPr>
        <w:t>十</w:t>
      </w:r>
      <w:r>
        <w:rPr>
          <w:rFonts w:ascii="黑体" w:eastAsia="黑体" w:hAnsi="宋体" w:hint="eastAsia"/>
          <w:color w:val="000000"/>
          <w:kern w:val="0"/>
          <w:sz w:val="28"/>
          <w:szCs w:val="30"/>
        </w:rPr>
        <w:t>五</w:t>
      </w:r>
      <w:r w:rsidRPr="006F498E">
        <w:rPr>
          <w:rFonts w:ascii="黑体" w:eastAsia="黑体" w:hAnsi="宋体" w:hint="eastAsia"/>
          <w:color w:val="000000"/>
          <w:kern w:val="0"/>
          <w:sz w:val="28"/>
          <w:szCs w:val="30"/>
        </w:rPr>
        <w:t>、资产评估</w:t>
      </w:r>
      <w:r>
        <w:rPr>
          <w:rFonts w:ascii="黑体" w:eastAsia="黑体" w:hAnsi="宋体" w:hint="eastAsia"/>
          <w:color w:val="000000"/>
          <w:kern w:val="0"/>
          <w:sz w:val="28"/>
          <w:szCs w:val="30"/>
        </w:rPr>
        <w:t>机构及资产评估师</w:t>
      </w:r>
      <w:r w:rsidRPr="006F498E">
        <w:rPr>
          <w:rFonts w:ascii="黑体" w:eastAsia="黑体" w:hAnsi="宋体" w:hint="eastAsia"/>
          <w:color w:val="000000"/>
          <w:kern w:val="0"/>
          <w:sz w:val="28"/>
          <w:szCs w:val="30"/>
        </w:rPr>
        <w:t xml:space="preserve"> </w:t>
      </w:r>
    </w:p>
    <w:p w:rsidR="006607A2" w:rsidRDefault="006607A2" w:rsidP="000B1315">
      <w:pPr>
        <w:tabs>
          <w:tab w:val="center" w:pos="4740"/>
        </w:tabs>
        <w:autoSpaceDE w:val="0"/>
        <w:autoSpaceDN w:val="0"/>
        <w:adjustRightInd w:val="0"/>
        <w:spacing w:beforeLines="50" w:before="120" w:afterLines="50" w:after="120" w:line="600" w:lineRule="exact"/>
        <w:ind w:firstLine="2977"/>
        <w:rPr>
          <w:rFonts w:ascii="宋体" w:hAnsi="宋体"/>
          <w:color w:val="000000"/>
          <w:kern w:val="0"/>
          <w:sz w:val="28"/>
          <w:szCs w:val="30"/>
        </w:rPr>
      </w:pPr>
    </w:p>
    <w:p w:rsidR="006607A2" w:rsidRDefault="006607A2" w:rsidP="000B1315">
      <w:pPr>
        <w:tabs>
          <w:tab w:val="center" w:pos="4740"/>
        </w:tabs>
        <w:autoSpaceDE w:val="0"/>
        <w:autoSpaceDN w:val="0"/>
        <w:adjustRightInd w:val="0"/>
        <w:spacing w:beforeLines="50" w:before="120" w:afterLines="50" w:after="120" w:line="600" w:lineRule="exact"/>
        <w:ind w:firstLine="2977"/>
        <w:rPr>
          <w:rFonts w:ascii="宋体" w:hAnsi="宋体"/>
          <w:color w:val="000000"/>
          <w:kern w:val="0"/>
          <w:sz w:val="28"/>
          <w:szCs w:val="30"/>
        </w:rPr>
      </w:pPr>
    </w:p>
    <w:p w:rsidR="006607A2" w:rsidRDefault="006607A2" w:rsidP="000B1315">
      <w:pPr>
        <w:tabs>
          <w:tab w:val="center" w:pos="4740"/>
        </w:tabs>
        <w:autoSpaceDE w:val="0"/>
        <w:autoSpaceDN w:val="0"/>
        <w:adjustRightInd w:val="0"/>
        <w:spacing w:beforeLines="50" w:before="120" w:afterLines="50" w:after="120" w:line="600" w:lineRule="exact"/>
        <w:ind w:firstLine="2977"/>
        <w:rPr>
          <w:rFonts w:ascii="宋体" w:hAnsi="宋体"/>
          <w:color w:val="000000"/>
          <w:kern w:val="0"/>
          <w:sz w:val="28"/>
          <w:szCs w:val="30"/>
        </w:rPr>
      </w:pPr>
      <w:r>
        <w:rPr>
          <w:rFonts w:ascii="宋体" w:hAnsi="宋体" w:hint="eastAsia"/>
          <w:color w:val="000000"/>
          <w:kern w:val="0"/>
          <w:sz w:val="28"/>
          <w:szCs w:val="30"/>
        </w:rPr>
        <w:t>四川正阳资产评估事务所有限公司（盖章）</w:t>
      </w:r>
    </w:p>
    <w:p w:rsidR="006607A2" w:rsidRDefault="006607A2" w:rsidP="000B1315">
      <w:pPr>
        <w:tabs>
          <w:tab w:val="center" w:pos="4740"/>
        </w:tabs>
        <w:autoSpaceDE w:val="0"/>
        <w:autoSpaceDN w:val="0"/>
        <w:adjustRightInd w:val="0"/>
        <w:spacing w:beforeLines="50" w:before="120" w:afterLines="50" w:after="120" w:line="600" w:lineRule="exact"/>
        <w:ind w:firstLine="3969"/>
        <w:rPr>
          <w:rFonts w:ascii="宋体" w:hAnsi="宋体"/>
          <w:color w:val="000000"/>
          <w:kern w:val="0"/>
          <w:sz w:val="28"/>
          <w:szCs w:val="30"/>
        </w:rPr>
      </w:pPr>
      <w:r>
        <w:rPr>
          <w:rFonts w:ascii="宋体" w:hAnsi="宋体" w:hint="eastAsia"/>
          <w:color w:val="000000"/>
          <w:kern w:val="0"/>
          <w:sz w:val="28"/>
          <w:szCs w:val="30"/>
        </w:rPr>
        <w:t>地址：四川·资阳</w:t>
      </w:r>
    </w:p>
    <w:p w:rsidR="006607A2" w:rsidRDefault="006607A2" w:rsidP="0038658B">
      <w:pPr>
        <w:tabs>
          <w:tab w:val="center" w:pos="4740"/>
        </w:tabs>
        <w:autoSpaceDE w:val="0"/>
        <w:autoSpaceDN w:val="0"/>
        <w:adjustRightInd w:val="0"/>
        <w:spacing w:beforeLines="200" w:before="480" w:afterLines="200" w:after="480"/>
        <w:ind w:firstLine="2977"/>
        <w:rPr>
          <w:rFonts w:ascii="宋体" w:hAnsi="宋体"/>
          <w:color w:val="000000"/>
          <w:kern w:val="0"/>
          <w:sz w:val="28"/>
          <w:szCs w:val="30"/>
        </w:rPr>
      </w:pPr>
      <w:r>
        <w:rPr>
          <w:rFonts w:ascii="宋体" w:hAnsi="宋体" w:hint="eastAsia"/>
          <w:color w:val="000000"/>
          <w:kern w:val="0"/>
          <w:sz w:val="28"/>
          <w:szCs w:val="30"/>
        </w:rPr>
        <w:t>法定代表人（签章）：</w:t>
      </w:r>
    </w:p>
    <w:p w:rsidR="006607A2" w:rsidRDefault="006607A2" w:rsidP="000B1315">
      <w:pPr>
        <w:tabs>
          <w:tab w:val="center" w:pos="4740"/>
        </w:tabs>
        <w:autoSpaceDE w:val="0"/>
        <w:autoSpaceDN w:val="0"/>
        <w:adjustRightInd w:val="0"/>
        <w:spacing w:beforeLines="50" w:before="120" w:afterLines="50" w:after="120" w:line="600" w:lineRule="exact"/>
        <w:ind w:firstLine="2977"/>
        <w:rPr>
          <w:rFonts w:ascii="宋体" w:hAnsi="宋体"/>
          <w:color w:val="000000"/>
          <w:kern w:val="0"/>
          <w:sz w:val="28"/>
          <w:szCs w:val="30"/>
        </w:rPr>
      </w:pPr>
      <w:r>
        <w:rPr>
          <w:rFonts w:ascii="宋体" w:hAnsi="宋体" w:hint="eastAsia"/>
          <w:color w:val="000000"/>
          <w:kern w:val="0"/>
          <w:sz w:val="28"/>
          <w:szCs w:val="30"/>
        </w:rPr>
        <w:t>资产评估师（签章）：</w:t>
      </w:r>
    </w:p>
    <w:p w:rsidR="006607A2" w:rsidRDefault="006607A2" w:rsidP="007E6DF6">
      <w:pPr>
        <w:spacing w:beforeLines="50" w:before="120" w:afterLines="50" w:after="120" w:line="360" w:lineRule="auto"/>
        <w:jc w:val="center"/>
        <w:outlineLvl w:val="0"/>
        <w:rPr>
          <w:rFonts w:ascii="宋体" w:hAnsi="宋体"/>
          <w:b/>
          <w:color w:val="000000"/>
          <w:kern w:val="0"/>
          <w:sz w:val="28"/>
        </w:rPr>
      </w:pPr>
      <w:r>
        <w:rPr>
          <w:rFonts w:ascii="宋体" w:hAnsi="宋体"/>
          <w:b/>
          <w:color w:val="000000"/>
          <w:kern w:val="0"/>
          <w:sz w:val="28"/>
        </w:rPr>
        <w:br w:type="page"/>
      </w:r>
    </w:p>
    <w:p w:rsidR="006607A2" w:rsidRPr="00F5524D" w:rsidRDefault="006607A2" w:rsidP="00F5524D">
      <w:pPr>
        <w:spacing w:line="500" w:lineRule="exact"/>
        <w:ind w:firstLineChars="200" w:firstLine="560"/>
        <w:rPr>
          <w:rFonts w:ascii="宋体" w:hAnsi="宋体"/>
          <w:color w:val="000000"/>
          <w:kern w:val="0"/>
          <w:sz w:val="28"/>
          <w:szCs w:val="30"/>
        </w:rPr>
      </w:pPr>
    </w:p>
    <w:p w:rsidR="006607A2" w:rsidRPr="00664C85" w:rsidRDefault="006607A2" w:rsidP="007E6DF6">
      <w:pPr>
        <w:spacing w:beforeLines="50" w:before="120" w:afterLines="50" w:after="120" w:line="360" w:lineRule="auto"/>
        <w:jc w:val="center"/>
        <w:outlineLvl w:val="0"/>
        <w:rPr>
          <w:rFonts w:ascii="黑体" w:eastAsia="黑体" w:hAnsi="宋体"/>
          <w:bCs/>
          <w:color w:val="000000"/>
          <w:kern w:val="0"/>
          <w:sz w:val="32"/>
          <w:szCs w:val="32"/>
        </w:rPr>
      </w:pPr>
      <w:r>
        <w:rPr>
          <w:rFonts w:ascii="黑体" w:eastAsia="黑体" w:hAnsi="宋体" w:hint="eastAsia"/>
          <w:bCs/>
          <w:color w:val="000000"/>
          <w:kern w:val="0"/>
          <w:sz w:val="32"/>
          <w:szCs w:val="32"/>
        </w:rPr>
        <w:t>第四</w:t>
      </w:r>
      <w:r w:rsidRPr="00664C85">
        <w:rPr>
          <w:rFonts w:ascii="黑体" w:eastAsia="黑体" w:hAnsi="宋体" w:hint="eastAsia"/>
          <w:bCs/>
          <w:color w:val="000000"/>
          <w:kern w:val="0"/>
          <w:sz w:val="32"/>
          <w:szCs w:val="32"/>
        </w:rPr>
        <w:t>部分</w:t>
      </w:r>
      <w:r w:rsidRPr="00664C85">
        <w:rPr>
          <w:rFonts w:ascii="黑体" w:eastAsia="黑体" w:hAnsi="宋体"/>
          <w:bCs/>
          <w:color w:val="000000"/>
          <w:kern w:val="0"/>
          <w:sz w:val="32"/>
          <w:szCs w:val="32"/>
        </w:rPr>
        <w:t xml:space="preserve">  </w:t>
      </w:r>
      <w:r>
        <w:rPr>
          <w:rFonts w:ascii="黑体" w:eastAsia="黑体" w:hAnsi="宋体"/>
          <w:bCs/>
          <w:color w:val="000000"/>
          <w:kern w:val="0"/>
          <w:sz w:val="32"/>
          <w:szCs w:val="32"/>
        </w:rPr>
        <w:t>附</w:t>
      </w:r>
      <w:r>
        <w:rPr>
          <w:rFonts w:ascii="黑体" w:eastAsia="黑体" w:hAnsi="宋体" w:hint="eastAsia"/>
          <w:bCs/>
          <w:color w:val="000000"/>
          <w:kern w:val="0"/>
          <w:sz w:val="32"/>
          <w:szCs w:val="32"/>
        </w:rPr>
        <w:t xml:space="preserve">  件  </w:t>
      </w:r>
    </w:p>
    <w:p w:rsidR="006607A2" w:rsidRPr="00447023" w:rsidRDefault="006607A2" w:rsidP="00656894">
      <w:pPr>
        <w:pStyle w:val="af8"/>
        <w:numPr>
          <w:ilvl w:val="0"/>
          <w:numId w:val="10"/>
        </w:numPr>
        <w:tabs>
          <w:tab w:val="left" w:pos="1134"/>
        </w:tabs>
        <w:spacing w:line="700" w:lineRule="exact"/>
        <w:ind w:left="0" w:firstLine="560"/>
        <w:rPr>
          <w:rFonts w:ascii="宋体" w:hAnsi="宋体"/>
          <w:sz w:val="28"/>
        </w:rPr>
      </w:pPr>
      <w:r w:rsidRPr="00447023">
        <w:rPr>
          <w:rFonts w:ascii="宋体" w:hAnsi="宋体" w:hint="eastAsia"/>
          <w:sz w:val="28"/>
        </w:rPr>
        <w:t>《资产评估委托合同》复印件；</w:t>
      </w:r>
    </w:p>
    <w:p w:rsidR="006607A2" w:rsidRPr="008E74BC" w:rsidRDefault="006607A2" w:rsidP="008D5194">
      <w:pPr>
        <w:pStyle w:val="af8"/>
        <w:numPr>
          <w:ilvl w:val="0"/>
          <w:numId w:val="10"/>
        </w:numPr>
        <w:tabs>
          <w:tab w:val="left" w:pos="1134"/>
        </w:tabs>
        <w:spacing w:line="700" w:lineRule="exact"/>
        <w:ind w:left="0" w:firstLine="560"/>
        <w:rPr>
          <w:rFonts w:ascii="宋体" w:hAnsi="宋体"/>
          <w:sz w:val="28"/>
        </w:rPr>
      </w:pPr>
      <w:r w:rsidRPr="008E74BC">
        <w:rPr>
          <w:rFonts w:ascii="宋体" w:hAnsi="宋体" w:hint="eastAsia"/>
          <w:sz w:val="28"/>
        </w:rPr>
        <w:t>评估对象资产</w:t>
      </w:r>
      <w:r>
        <w:rPr>
          <w:rFonts w:ascii="宋体" w:hAnsi="宋体" w:hint="eastAsia"/>
          <w:sz w:val="28"/>
        </w:rPr>
        <w:t>位置图及</w:t>
      </w:r>
      <w:r w:rsidRPr="008E74BC">
        <w:rPr>
          <w:rFonts w:ascii="宋体" w:hAnsi="宋体" w:hint="eastAsia"/>
          <w:sz w:val="28"/>
        </w:rPr>
        <w:t xml:space="preserve">现场查看照片；  </w:t>
      </w:r>
    </w:p>
    <w:p w:rsidR="006607A2" w:rsidRPr="00332AAD" w:rsidRDefault="006607A2" w:rsidP="008D5194">
      <w:pPr>
        <w:pStyle w:val="af8"/>
        <w:numPr>
          <w:ilvl w:val="0"/>
          <w:numId w:val="10"/>
        </w:numPr>
        <w:tabs>
          <w:tab w:val="left" w:pos="1134"/>
        </w:tabs>
        <w:spacing w:line="700" w:lineRule="exact"/>
        <w:ind w:left="0" w:firstLine="560"/>
        <w:rPr>
          <w:rFonts w:ascii="宋体" w:hAnsi="宋体"/>
          <w:sz w:val="28"/>
        </w:rPr>
      </w:pPr>
      <w:r>
        <w:rPr>
          <w:rFonts w:ascii="宋体" w:hAnsi="宋体" w:hint="eastAsia"/>
          <w:sz w:val="28"/>
        </w:rPr>
        <w:t>评估对象资产</w:t>
      </w:r>
      <w:r w:rsidRPr="00332AAD">
        <w:rPr>
          <w:rFonts w:ascii="宋体" w:hAnsi="宋体" w:hint="eastAsia"/>
          <w:sz w:val="28"/>
        </w:rPr>
        <w:t>《房屋所有权证》复印件；</w:t>
      </w:r>
    </w:p>
    <w:p w:rsidR="006607A2" w:rsidRDefault="006607A2" w:rsidP="008D5194">
      <w:pPr>
        <w:pStyle w:val="af8"/>
        <w:numPr>
          <w:ilvl w:val="0"/>
          <w:numId w:val="10"/>
        </w:numPr>
        <w:tabs>
          <w:tab w:val="left" w:pos="1134"/>
        </w:tabs>
        <w:spacing w:line="700" w:lineRule="exact"/>
        <w:ind w:left="0" w:firstLine="560"/>
        <w:rPr>
          <w:rFonts w:ascii="宋体" w:hAnsi="宋体"/>
          <w:sz w:val="28"/>
        </w:rPr>
      </w:pPr>
      <w:r>
        <w:rPr>
          <w:rFonts w:ascii="宋体" w:hAnsi="宋体" w:hint="eastAsia"/>
          <w:sz w:val="28"/>
        </w:rPr>
        <w:t>评估对象资产</w:t>
      </w:r>
      <w:r w:rsidRPr="00332AAD">
        <w:rPr>
          <w:rFonts w:ascii="宋体" w:hAnsi="宋体" w:hint="eastAsia"/>
          <w:sz w:val="28"/>
        </w:rPr>
        <w:t>《国有土地使用证》复印件；</w:t>
      </w:r>
    </w:p>
    <w:p w:rsidR="006607A2" w:rsidRPr="00332AAD" w:rsidRDefault="006607A2" w:rsidP="008D5194">
      <w:pPr>
        <w:pStyle w:val="af8"/>
        <w:numPr>
          <w:ilvl w:val="0"/>
          <w:numId w:val="10"/>
        </w:numPr>
        <w:tabs>
          <w:tab w:val="left" w:pos="1134"/>
        </w:tabs>
        <w:spacing w:line="700" w:lineRule="exact"/>
        <w:ind w:left="0" w:firstLine="560"/>
        <w:rPr>
          <w:rFonts w:ascii="宋体" w:hAnsi="宋体"/>
          <w:sz w:val="28"/>
        </w:rPr>
      </w:pPr>
      <w:r w:rsidRPr="00332AAD">
        <w:rPr>
          <w:rFonts w:ascii="宋体" w:hAnsi="宋体" w:hint="eastAsia"/>
          <w:sz w:val="28"/>
        </w:rPr>
        <w:t>资产评估机构《营业执照》复印件；</w:t>
      </w:r>
    </w:p>
    <w:p w:rsidR="006607A2" w:rsidRPr="00332AAD" w:rsidRDefault="006607A2" w:rsidP="008D5194">
      <w:pPr>
        <w:pStyle w:val="af8"/>
        <w:numPr>
          <w:ilvl w:val="0"/>
          <w:numId w:val="10"/>
        </w:numPr>
        <w:tabs>
          <w:tab w:val="left" w:pos="1134"/>
        </w:tabs>
        <w:spacing w:line="700" w:lineRule="exact"/>
        <w:ind w:left="0" w:firstLine="560"/>
        <w:rPr>
          <w:rFonts w:ascii="宋体" w:hAnsi="宋体"/>
          <w:sz w:val="28"/>
        </w:rPr>
      </w:pPr>
      <w:r>
        <w:rPr>
          <w:rFonts w:ascii="宋体" w:hAnsi="宋体" w:hint="eastAsia"/>
          <w:sz w:val="28"/>
        </w:rPr>
        <w:t>资产评估机构备案文件</w:t>
      </w:r>
      <w:r w:rsidRPr="00332AAD">
        <w:rPr>
          <w:rFonts w:ascii="宋体" w:hAnsi="宋体" w:hint="eastAsia"/>
          <w:sz w:val="28"/>
        </w:rPr>
        <w:t>复印件；</w:t>
      </w:r>
    </w:p>
    <w:p w:rsidR="006607A2" w:rsidRDefault="006607A2" w:rsidP="008D5194">
      <w:pPr>
        <w:pStyle w:val="af8"/>
        <w:numPr>
          <w:ilvl w:val="0"/>
          <w:numId w:val="10"/>
        </w:numPr>
        <w:tabs>
          <w:tab w:val="left" w:pos="1134"/>
        </w:tabs>
        <w:spacing w:line="700" w:lineRule="exact"/>
        <w:ind w:left="0" w:firstLine="560"/>
        <w:rPr>
          <w:rFonts w:ascii="宋体" w:hAnsi="宋体"/>
          <w:sz w:val="28"/>
        </w:rPr>
      </w:pPr>
      <w:r>
        <w:rPr>
          <w:rFonts w:ascii="宋体" w:hAnsi="宋体" w:hint="eastAsia"/>
          <w:sz w:val="28"/>
        </w:rPr>
        <w:t>资产评估人员资格证书复印件。</w:t>
      </w:r>
    </w:p>
    <w:p w:rsidR="006607A2" w:rsidRPr="003E1EAD" w:rsidRDefault="006607A2" w:rsidP="003E1EAD">
      <w:pPr>
        <w:spacing w:line="700" w:lineRule="exact"/>
        <w:ind w:leftChars="100" w:left="210" w:firstLineChars="117" w:firstLine="328"/>
        <w:rPr>
          <w:rFonts w:ascii="宋体" w:hAnsi="宋体"/>
          <w:kern w:val="0"/>
          <w:sz w:val="28"/>
          <w:szCs w:val="28"/>
        </w:rPr>
      </w:pPr>
    </w:p>
    <w:sectPr w:rsidR="006607A2" w:rsidRPr="003E1EAD" w:rsidSect="006607A2">
      <w:headerReference w:type="default" r:id="rId18"/>
      <w:footerReference w:type="even" r:id="rId19"/>
      <w:footerReference w:type="default" r:id="rId20"/>
      <w:type w:val="continuous"/>
      <w:pgSz w:w="11907" w:h="16839" w:code="9"/>
      <w:pgMar w:top="1418" w:right="1474" w:bottom="1418" w:left="1588" w:header="964" w:footer="964" w:gutter="0"/>
      <w:cols w:space="368"/>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04B" w:rsidRDefault="008A404B">
      <w:r>
        <w:separator/>
      </w:r>
    </w:p>
  </w:endnote>
  <w:endnote w:type="continuationSeparator" w:id="0">
    <w:p w:rsidR="008A404B" w:rsidRDefault="008A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华文行楷">
    <w:panose1 w:val="02010800040101010101"/>
    <w:charset w:val="86"/>
    <w:family w:val="auto"/>
    <w:pitch w:val="variable"/>
    <w:sig w:usb0="00000001" w:usb1="080F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6DC" w:rsidRDefault="000F56DC" w:rsidP="000C213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0F56DC" w:rsidRDefault="000F56DC" w:rsidP="000C213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6DC" w:rsidRPr="00323842" w:rsidRDefault="000F56DC" w:rsidP="006337FA">
    <w:pPr>
      <w:pBdr>
        <w:top w:val="single" w:sz="4" w:space="1" w:color="auto"/>
      </w:pBdr>
      <w:autoSpaceDE w:val="0"/>
      <w:autoSpaceDN w:val="0"/>
      <w:adjustRightInd w:val="0"/>
      <w:jc w:val="left"/>
      <w:rPr>
        <w:rFonts w:ascii="华文行楷" w:eastAsia="华文行楷" w:hAnsi="宋体"/>
        <w:kern w:val="0"/>
        <w:sz w:val="24"/>
        <w:szCs w:val="24"/>
      </w:rPr>
    </w:pPr>
    <w:r w:rsidRPr="006337FA">
      <w:rPr>
        <w:rFonts w:ascii="华文行楷" w:eastAsia="华文行楷" w:hAnsi="宋体" w:hint="eastAsia"/>
        <w:kern w:val="0"/>
        <w:sz w:val="24"/>
        <w:szCs w:val="24"/>
      </w:rPr>
      <w:t xml:space="preserve">四川正阳资产评估事务所有限公司           </w:t>
    </w:r>
    <w:r>
      <w:rPr>
        <w:rFonts w:ascii="华文行楷" w:eastAsia="华文行楷" w:hAnsi="宋体" w:hint="eastAsia"/>
        <w:kern w:val="0"/>
        <w:sz w:val="24"/>
        <w:szCs w:val="24"/>
      </w:rPr>
      <w:t xml:space="preserve">        </w:t>
    </w:r>
    <w:r w:rsidRPr="006337FA">
      <w:rPr>
        <w:rFonts w:ascii="华文行楷" w:eastAsia="华文行楷" w:hAnsi="宋体" w:hint="eastAsia"/>
        <w:kern w:val="0"/>
        <w:sz w:val="24"/>
        <w:szCs w:val="24"/>
      </w:rPr>
      <w:t xml:space="preserve">          第</w:t>
    </w:r>
    <w:r w:rsidRPr="006337FA">
      <w:rPr>
        <w:rFonts w:ascii="华文行楷" w:eastAsia="华文行楷" w:hAnsi="宋体" w:hint="eastAsia"/>
        <w:kern w:val="0"/>
        <w:sz w:val="24"/>
        <w:szCs w:val="24"/>
      </w:rPr>
      <w:fldChar w:fldCharType="begin"/>
    </w:r>
    <w:r w:rsidRPr="006337FA">
      <w:rPr>
        <w:rFonts w:ascii="华文行楷" w:eastAsia="华文行楷" w:hAnsi="宋体" w:hint="eastAsia"/>
        <w:kern w:val="0"/>
        <w:sz w:val="24"/>
        <w:szCs w:val="24"/>
      </w:rPr>
      <w:instrText xml:space="preserve"> PAGE </w:instrText>
    </w:r>
    <w:r w:rsidRPr="006337FA">
      <w:rPr>
        <w:rFonts w:ascii="华文行楷" w:eastAsia="华文行楷" w:hAnsi="宋体" w:hint="eastAsia"/>
        <w:kern w:val="0"/>
        <w:sz w:val="24"/>
        <w:szCs w:val="24"/>
      </w:rPr>
      <w:fldChar w:fldCharType="separate"/>
    </w:r>
    <w:r w:rsidR="0013353E">
      <w:rPr>
        <w:rFonts w:ascii="华文行楷" w:eastAsia="华文行楷" w:hAnsi="宋体"/>
        <w:noProof/>
        <w:kern w:val="0"/>
        <w:sz w:val="24"/>
        <w:szCs w:val="24"/>
      </w:rPr>
      <w:t>20</w:t>
    </w:r>
    <w:r w:rsidRPr="006337FA">
      <w:rPr>
        <w:rFonts w:ascii="华文行楷" w:eastAsia="华文行楷" w:hAnsi="宋体" w:hint="eastAsia"/>
        <w:kern w:val="0"/>
        <w:sz w:val="24"/>
        <w:szCs w:val="24"/>
      </w:rPr>
      <w:fldChar w:fldCharType="end"/>
    </w:r>
    <w:r w:rsidRPr="006337FA">
      <w:rPr>
        <w:rFonts w:ascii="华文行楷" w:eastAsia="华文行楷" w:hAnsi="宋体" w:hint="eastAsia"/>
        <w:kern w:val="0"/>
        <w:sz w:val="24"/>
        <w:szCs w:val="24"/>
      </w:rPr>
      <w:t xml:space="preserve">页   </w:t>
    </w:r>
    <w:r w:rsidRPr="00323842">
      <w:rPr>
        <w:rFonts w:ascii="华文行楷" w:eastAsia="华文行楷" w:hint="eastAsia"/>
        <w:kern w:val="0"/>
      </w:rPr>
      <w:t>共</w:t>
    </w:r>
    <w:r w:rsidRPr="00323842">
      <w:rPr>
        <w:rFonts w:ascii="华文行楷" w:eastAsia="华文行楷"/>
        <w:kern w:val="0"/>
      </w:rPr>
      <w:fldChar w:fldCharType="begin"/>
    </w:r>
    <w:r w:rsidRPr="00323842">
      <w:rPr>
        <w:rFonts w:ascii="华文行楷" w:eastAsia="华文行楷"/>
        <w:kern w:val="0"/>
      </w:rPr>
      <w:instrText xml:space="preserve"> NUMPAGES </w:instrText>
    </w:r>
    <w:r w:rsidRPr="00323842">
      <w:rPr>
        <w:rFonts w:ascii="华文行楷" w:eastAsia="华文行楷"/>
        <w:kern w:val="0"/>
      </w:rPr>
      <w:fldChar w:fldCharType="separate"/>
    </w:r>
    <w:r w:rsidR="0013353E">
      <w:rPr>
        <w:rFonts w:ascii="华文行楷" w:eastAsia="华文行楷"/>
        <w:noProof/>
        <w:kern w:val="0"/>
      </w:rPr>
      <w:t>38</w:t>
    </w:r>
    <w:r w:rsidRPr="00323842">
      <w:rPr>
        <w:rFonts w:ascii="华文行楷" w:eastAsia="华文行楷"/>
        <w:kern w:val="0"/>
      </w:rPr>
      <w:fldChar w:fldCharType="end"/>
    </w:r>
    <w:r w:rsidRPr="00323842">
      <w:rPr>
        <w:rFonts w:ascii="华文行楷" w:eastAsia="华文行楷" w:hint="eastAsia"/>
        <w:kern w:val="0"/>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04B" w:rsidRDefault="008A404B">
      <w:r>
        <w:separator/>
      </w:r>
    </w:p>
  </w:footnote>
  <w:footnote w:type="continuationSeparator" w:id="0">
    <w:p w:rsidR="008A404B" w:rsidRDefault="008A4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6DC" w:rsidRPr="0013773A" w:rsidRDefault="000F56DC" w:rsidP="00AE2291">
    <w:pPr>
      <w:pStyle w:val="a3"/>
      <w:tabs>
        <w:tab w:val="clear" w:pos="4320"/>
        <w:tab w:val="clear" w:pos="8640"/>
        <w:tab w:val="right" w:pos="8787"/>
      </w:tabs>
      <w:rPr>
        <w:szCs w:val="18"/>
      </w:rPr>
    </w:pPr>
    <w:r w:rsidRPr="0013773A">
      <w:rPr>
        <w:rFonts w:hint="eastAsia"/>
        <w:szCs w:val="18"/>
      </w:rPr>
      <w:t>四川·正阳</w:t>
    </w:r>
    <w:r w:rsidRPr="0013773A">
      <w:rPr>
        <w:szCs w:val="18"/>
      </w:rPr>
      <w:tab/>
    </w:r>
    <w:r w:rsidR="00F65302" w:rsidRPr="008D15FB">
      <w:rPr>
        <w:noProof/>
        <w:szCs w:val="18"/>
      </w:rPr>
      <w:t>黄春德房地产</w:t>
    </w:r>
    <w:r w:rsidRPr="0013773A">
      <w:rPr>
        <w:rFonts w:hint="eastAsia"/>
        <w:szCs w:val="18"/>
      </w:rPr>
      <w:t>评估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1"/>
    <w:multiLevelType w:val="multilevel"/>
    <w:tmpl w:val="00000000"/>
    <w:lvl w:ilvl="0">
      <w:start w:val="1"/>
      <w:numFmt w:val="decimal"/>
      <w:lvlText w:val="%1."/>
      <w:lvlJc w:val="left"/>
      <w:rPr>
        <w:rFonts w:ascii="宋体" w:hAnsi="Times New Roman" w:cs="宋体"/>
        <w:b w:val="0"/>
        <w:bCs w:val="0"/>
        <w:i w:val="0"/>
        <w:iCs w:val="0"/>
        <w:smallCaps w:val="0"/>
        <w:strike w:val="0"/>
        <w:color w:val="000000"/>
        <w:spacing w:val="0"/>
        <w:w w:val="100"/>
        <w:position w:val="0"/>
        <w:sz w:val="28"/>
        <w:szCs w:val="28"/>
        <w:u w:val="none"/>
      </w:rPr>
    </w:lvl>
    <w:lvl w:ilvl="1">
      <w:start w:val="1"/>
      <w:numFmt w:val="decimal"/>
      <w:lvlText w:val="%1."/>
      <w:lvlJc w:val="left"/>
      <w:rPr>
        <w:rFonts w:ascii="宋体" w:hAnsi="Times New Roman" w:cs="宋体"/>
        <w:b w:val="0"/>
        <w:bCs w:val="0"/>
        <w:i w:val="0"/>
        <w:iCs w:val="0"/>
        <w:smallCaps w:val="0"/>
        <w:strike w:val="0"/>
        <w:color w:val="000000"/>
        <w:spacing w:val="0"/>
        <w:w w:val="100"/>
        <w:position w:val="0"/>
        <w:sz w:val="28"/>
        <w:szCs w:val="28"/>
        <w:u w:val="none"/>
      </w:rPr>
    </w:lvl>
    <w:lvl w:ilvl="2">
      <w:start w:val="1"/>
      <w:numFmt w:val="decimal"/>
      <w:lvlText w:val="%1."/>
      <w:lvlJc w:val="left"/>
      <w:rPr>
        <w:rFonts w:ascii="宋体" w:hAnsi="Times New Roman" w:cs="宋体"/>
        <w:b w:val="0"/>
        <w:bCs w:val="0"/>
        <w:i w:val="0"/>
        <w:iCs w:val="0"/>
        <w:smallCaps w:val="0"/>
        <w:strike w:val="0"/>
        <w:color w:val="000000"/>
        <w:spacing w:val="0"/>
        <w:w w:val="100"/>
        <w:position w:val="0"/>
        <w:sz w:val="28"/>
        <w:szCs w:val="28"/>
        <w:u w:val="none"/>
      </w:rPr>
    </w:lvl>
    <w:lvl w:ilvl="3">
      <w:start w:val="1"/>
      <w:numFmt w:val="decimal"/>
      <w:lvlText w:val="%1."/>
      <w:lvlJc w:val="left"/>
      <w:rPr>
        <w:rFonts w:ascii="宋体" w:hAnsi="Times New Roman" w:cs="宋体"/>
        <w:b w:val="0"/>
        <w:bCs w:val="0"/>
        <w:i w:val="0"/>
        <w:iCs w:val="0"/>
        <w:smallCaps w:val="0"/>
        <w:strike w:val="0"/>
        <w:color w:val="000000"/>
        <w:spacing w:val="0"/>
        <w:w w:val="100"/>
        <w:position w:val="0"/>
        <w:sz w:val="28"/>
        <w:szCs w:val="28"/>
        <w:u w:val="none"/>
      </w:rPr>
    </w:lvl>
    <w:lvl w:ilvl="4">
      <w:start w:val="1"/>
      <w:numFmt w:val="decimal"/>
      <w:lvlText w:val="%1."/>
      <w:lvlJc w:val="left"/>
      <w:rPr>
        <w:rFonts w:ascii="宋体" w:hAnsi="Times New Roman" w:cs="宋体"/>
        <w:b w:val="0"/>
        <w:bCs w:val="0"/>
        <w:i w:val="0"/>
        <w:iCs w:val="0"/>
        <w:smallCaps w:val="0"/>
        <w:strike w:val="0"/>
        <w:color w:val="000000"/>
        <w:spacing w:val="0"/>
        <w:w w:val="100"/>
        <w:position w:val="0"/>
        <w:sz w:val="28"/>
        <w:szCs w:val="28"/>
        <w:u w:val="none"/>
      </w:rPr>
    </w:lvl>
    <w:lvl w:ilvl="5">
      <w:start w:val="1"/>
      <w:numFmt w:val="decimal"/>
      <w:lvlText w:val="%1."/>
      <w:lvlJc w:val="left"/>
      <w:rPr>
        <w:rFonts w:ascii="宋体" w:hAnsi="Times New Roman" w:cs="宋体"/>
        <w:b w:val="0"/>
        <w:bCs w:val="0"/>
        <w:i w:val="0"/>
        <w:iCs w:val="0"/>
        <w:smallCaps w:val="0"/>
        <w:strike w:val="0"/>
        <w:color w:val="000000"/>
        <w:spacing w:val="0"/>
        <w:w w:val="100"/>
        <w:position w:val="0"/>
        <w:sz w:val="28"/>
        <w:szCs w:val="28"/>
        <w:u w:val="none"/>
      </w:rPr>
    </w:lvl>
    <w:lvl w:ilvl="6">
      <w:start w:val="1"/>
      <w:numFmt w:val="decimal"/>
      <w:lvlText w:val="%1."/>
      <w:lvlJc w:val="left"/>
      <w:rPr>
        <w:rFonts w:ascii="宋体" w:hAnsi="Times New Roman" w:cs="宋体"/>
        <w:b w:val="0"/>
        <w:bCs w:val="0"/>
        <w:i w:val="0"/>
        <w:iCs w:val="0"/>
        <w:smallCaps w:val="0"/>
        <w:strike w:val="0"/>
        <w:color w:val="000000"/>
        <w:spacing w:val="0"/>
        <w:w w:val="100"/>
        <w:position w:val="0"/>
        <w:sz w:val="28"/>
        <w:szCs w:val="28"/>
        <w:u w:val="none"/>
      </w:rPr>
    </w:lvl>
    <w:lvl w:ilvl="7">
      <w:start w:val="1"/>
      <w:numFmt w:val="decimal"/>
      <w:lvlText w:val="%1."/>
      <w:lvlJc w:val="left"/>
      <w:rPr>
        <w:rFonts w:ascii="宋体" w:hAnsi="Times New Roman" w:cs="宋体"/>
        <w:b w:val="0"/>
        <w:bCs w:val="0"/>
        <w:i w:val="0"/>
        <w:iCs w:val="0"/>
        <w:smallCaps w:val="0"/>
        <w:strike w:val="0"/>
        <w:color w:val="000000"/>
        <w:spacing w:val="0"/>
        <w:w w:val="100"/>
        <w:position w:val="0"/>
        <w:sz w:val="28"/>
        <w:szCs w:val="28"/>
        <w:u w:val="none"/>
      </w:rPr>
    </w:lvl>
    <w:lvl w:ilvl="8">
      <w:start w:val="1"/>
      <w:numFmt w:val="decimal"/>
      <w:lvlText w:val="%1."/>
      <w:lvlJc w:val="left"/>
      <w:rPr>
        <w:rFonts w:ascii="宋体" w:hAnsi="Times New Roman" w:cs="宋体"/>
        <w:b w:val="0"/>
        <w:bCs w:val="0"/>
        <w:i w:val="0"/>
        <w:iCs w:val="0"/>
        <w:smallCaps w:val="0"/>
        <w:strike w:val="0"/>
        <w:color w:val="000000"/>
        <w:spacing w:val="0"/>
        <w:w w:val="100"/>
        <w:position w:val="0"/>
        <w:sz w:val="28"/>
        <w:szCs w:val="28"/>
        <w:u w:val="none"/>
      </w:rPr>
    </w:lvl>
  </w:abstractNum>
  <w:abstractNum w:abstractNumId="1" w15:restartNumberingAfterBreak="1">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2"/>
      <w:numFmt w:val="decimal"/>
      <w:lvlText w:val="(%2)"/>
      <w:lvlJc w:val="left"/>
      <w:rPr>
        <w:b w:val="0"/>
        <w:bCs w:val="0"/>
        <w:i w:val="0"/>
        <w:iCs w:val="0"/>
        <w:smallCaps w:val="0"/>
        <w:strike w:val="0"/>
        <w:color w:val="000000"/>
        <w:spacing w:val="3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1"/>
      <w:numFmt w:val="decimal"/>
      <w:lvlText w:val="%4)"/>
      <w:lvlJc w:val="left"/>
      <w:rPr>
        <w:b w:val="0"/>
        <w:bCs w:val="0"/>
        <w:i w:val="0"/>
        <w:iCs w:val="0"/>
        <w:smallCaps w:val="0"/>
        <w:strike w:val="0"/>
        <w:color w:val="000000"/>
        <w:spacing w:val="0"/>
        <w:w w:val="100"/>
        <w:position w:val="0"/>
        <w:sz w:val="22"/>
        <w:szCs w:val="22"/>
        <w:u w:val="none"/>
      </w:rPr>
    </w:lvl>
    <w:lvl w:ilvl="4">
      <w:start w:val="2"/>
      <w:numFmt w:val="upperRoman"/>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upperRoman"/>
      <w:lvlText w:val="%6."/>
      <w:lvlJc w:val="left"/>
      <w:rPr>
        <w:b w:val="0"/>
        <w:bCs w:val="0"/>
        <w:i w:val="0"/>
        <w:iCs w:val="0"/>
        <w:smallCaps w:val="0"/>
        <w:strike w:val="0"/>
        <w:color w:val="000000"/>
        <w:spacing w:val="0"/>
        <w:w w:val="100"/>
        <w:position w:val="0"/>
        <w:sz w:val="22"/>
        <w:szCs w:val="22"/>
        <w:u w:val="none"/>
      </w:rPr>
    </w:lvl>
    <w:lvl w:ilvl="6">
      <w:start w:val="5"/>
      <w:numFmt w:val="decimal"/>
      <w:lvlText w:val="(%7)"/>
      <w:lvlJc w:val="left"/>
      <w:rPr>
        <w:b w:val="0"/>
        <w:bCs w:val="0"/>
        <w:i w:val="0"/>
        <w:iCs w:val="0"/>
        <w:smallCaps w:val="0"/>
        <w:strike w:val="0"/>
        <w:color w:val="000000"/>
        <w:spacing w:val="30"/>
        <w:w w:val="100"/>
        <w:position w:val="0"/>
        <w:sz w:val="22"/>
        <w:szCs w:val="22"/>
        <w:u w:val="none"/>
      </w:rPr>
    </w:lvl>
    <w:lvl w:ilvl="7">
      <w:start w:val="2"/>
      <w:numFmt w:val="decimal"/>
      <w:lvlText w:val="(%8)"/>
      <w:lvlJc w:val="left"/>
      <w:rPr>
        <w:b w:val="0"/>
        <w:bCs w:val="0"/>
        <w:i w:val="0"/>
        <w:iCs w:val="0"/>
        <w:smallCaps w:val="0"/>
        <w:strike w:val="0"/>
        <w:color w:val="000000"/>
        <w:spacing w:val="30"/>
        <w:w w:val="100"/>
        <w:position w:val="0"/>
        <w:sz w:val="22"/>
        <w:szCs w:val="22"/>
        <w:u w:val="none"/>
      </w:rPr>
    </w:lvl>
    <w:lvl w:ilvl="8">
      <w:start w:val="2"/>
      <w:numFmt w:val="decimal"/>
      <w:lvlText w:val="%9."/>
      <w:lvlJc w:val="left"/>
      <w:rPr>
        <w:b w:val="0"/>
        <w:bCs w:val="0"/>
        <w:i w:val="0"/>
        <w:iCs w:val="0"/>
        <w:smallCaps w:val="0"/>
        <w:strike w:val="0"/>
        <w:color w:val="000000"/>
        <w:spacing w:val="0"/>
        <w:w w:val="100"/>
        <w:position w:val="0"/>
        <w:sz w:val="22"/>
        <w:szCs w:val="22"/>
        <w:u w:val="none"/>
      </w:rPr>
    </w:lvl>
  </w:abstractNum>
  <w:abstractNum w:abstractNumId="2" w15:restartNumberingAfterBreak="1">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2."/>
      <w:lvlJc w:val="left"/>
      <w:rPr>
        <w:b w:val="0"/>
        <w:bCs w:val="0"/>
        <w:i w:val="0"/>
        <w:iCs w:val="0"/>
        <w:smallCaps w:val="0"/>
        <w:strike w:val="0"/>
        <w:color w:val="000000"/>
        <w:spacing w:val="0"/>
        <w:w w:val="100"/>
        <w:position w:val="0"/>
        <w:sz w:val="22"/>
        <w:szCs w:val="22"/>
        <w:u w:val="none"/>
      </w:rPr>
    </w:lvl>
    <w:lvl w:ilvl="2">
      <w:start w:val="1"/>
      <w:numFmt w:val="decimal"/>
      <w:lvlText w:val="%2."/>
      <w:lvlJc w:val="left"/>
      <w:rPr>
        <w:b w:val="0"/>
        <w:bCs w:val="0"/>
        <w:i w:val="0"/>
        <w:iCs w:val="0"/>
        <w:smallCaps w:val="0"/>
        <w:strike w:val="0"/>
        <w:color w:val="000000"/>
        <w:spacing w:val="0"/>
        <w:w w:val="100"/>
        <w:position w:val="0"/>
        <w:sz w:val="22"/>
        <w:szCs w:val="22"/>
        <w:u w:val="none"/>
      </w:rPr>
    </w:lvl>
    <w:lvl w:ilvl="3">
      <w:start w:val="1"/>
      <w:numFmt w:val="decimal"/>
      <w:lvlText w:val="%2."/>
      <w:lvlJc w:val="left"/>
      <w:rPr>
        <w:b w:val="0"/>
        <w:bCs w:val="0"/>
        <w:i w:val="0"/>
        <w:iCs w:val="0"/>
        <w:smallCaps w:val="0"/>
        <w:strike w:val="0"/>
        <w:color w:val="000000"/>
        <w:spacing w:val="0"/>
        <w:w w:val="100"/>
        <w:position w:val="0"/>
        <w:sz w:val="22"/>
        <w:szCs w:val="22"/>
        <w:u w:val="none"/>
      </w:rPr>
    </w:lvl>
    <w:lvl w:ilvl="4">
      <w:start w:val="1"/>
      <w:numFmt w:val="decimal"/>
      <w:lvlText w:val="%2."/>
      <w:lvlJc w:val="left"/>
      <w:rPr>
        <w:b w:val="0"/>
        <w:bCs w:val="0"/>
        <w:i w:val="0"/>
        <w:iCs w:val="0"/>
        <w:smallCaps w:val="0"/>
        <w:strike w:val="0"/>
        <w:color w:val="000000"/>
        <w:spacing w:val="0"/>
        <w:w w:val="100"/>
        <w:position w:val="0"/>
        <w:sz w:val="22"/>
        <w:szCs w:val="22"/>
        <w:u w:val="none"/>
      </w:rPr>
    </w:lvl>
    <w:lvl w:ilvl="5">
      <w:start w:val="1"/>
      <w:numFmt w:val="decimal"/>
      <w:lvlText w:val="%2."/>
      <w:lvlJc w:val="left"/>
      <w:rPr>
        <w:b w:val="0"/>
        <w:bCs w:val="0"/>
        <w:i w:val="0"/>
        <w:iCs w:val="0"/>
        <w:smallCaps w:val="0"/>
        <w:strike w:val="0"/>
        <w:color w:val="000000"/>
        <w:spacing w:val="0"/>
        <w:w w:val="100"/>
        <w:position w:val="0"/>
        <w:sz w:val="22"/>
        <w:szCs w:val="22"/>
        <w:u w:val="none"/>
      </w:rPr>
    </w:lvl>
    <w:lvl w:ilvl="6">
      <w:start w:val="1"/>
      <w:numFmt w:val="decimal"/>
      <w:lvlText w:val="%2."/>
      <w:lvlJc w:val="left"/>
      <w:rPr>
        <w:b w:val="0"/>
        <w:bCs w:val="0"/>
        <w:i w:val="0"/>
        <w:iCs w:val="0"/>
        <w:smallCaps w:val="0"/>
        <w:strike w:val="0"/>
        <w:color w:val="000000"/>
        <w:spacing w:val="0"/>
        <w:w w:val="100"/>
        <w:position w:val="0"/>
        <w:sz w:val="22"/>
        <w:szCs w:val="22"/>
        <w:u w:val="none"/>
      </w:rPr>
    </w:lvl>
    <w:lvl w:ilvl="7">
      <w:start w:val="1"/>
      <w:numFmt w:val="decimal"/>
      <w:lvlText w:val="%2."/>
      <w:lvlJc w:val="left"/>
      <w:rPr>
        <w:b w:val="0"/>
        <w:bCs w:val="0"/>
        <w:i w:val="0"/>
        <w:iCs w:val="0"/>
        <w:smallCaps w:val="0"/>
        <w:strike w:val="0"/>
        <w:color w:val="000000"/>
        <w:spacing w:val="0"/>
        <w:w w:val="100"/>
        <w:position w:val="0"/>
        <w:sz w:val="22"/>
        <w:szCs w:val="22"/>
        <w:u w:val="none"/>
      </w:rPr>
    </w:lvl>
    <w:lvl w:ilvl="8">
      <w:start w:val="1"/>
      <w:numFmt w:val="decimal"/>
      <w:lvlText w:val="%2."/>
      <w:lvlJc w:val="left"/>
      <w:rPr>
        <w:b w:val="0"/>
        <w:bCs w:val="0"/>
        <w:i w:val="0"/>
        <w:iCs w:val="0"/>
        <w:smallCaps w:val="0"/>
        <w:strike w:val="0"/>
        <w:color w:val="000000"/>
        <w:spacing w:val="0"/>
        <w:w w:val="100"/>
        <w:position w:val="0"/>
        <w:sz w:val="22"/>
        <w:szCs w:val="22"/>
        <w:u w:val="none"/>
      </w:rPr>
    </w:lvl>
  </w:abstractNum>
  <w:abstractNum w:abstractNumId="3" w15:restartNumberingAfterBreak="1">
    <w:nsid w:val="00000009"/>
    <w:multiLevelType w:val="multilevel"/>
    <w:tmpl w:val="00000008"/>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2)"/>
      <w:lvlJc w:val="left"/>
      <w:rPr>
        <w:b w:val="0"/>
        <w:bCs w:val="0"/>
        <w:i w:val="0"/>
        <w:iCs w:val="0"/>
        <w:smallCaps w:val="0"/>
        <w:strike w:val="0"/>
        <w:color w:val="000000"/>
        <w:spacing w:val="30"/>
        <w:w w:val="100"/>
        <w:position w:val="0"/>
        <w:sz w:val="22"/>
        <w:szCs w:val="22"/>
        <w:u w:val="none"/>
      </w:rPr>
    </w:lvl>
    <w:lvl w:ilvl="2">
      <w:start w:val="1"/>
      <w:numFmt w:val="decimal"/>
      <w:lvlText w:val="(%2)"/>
      <w:lvlJc w:val="left"/>
      <w:rPr>
        <w:b w:val="0"/>
        <w:bCs w:val="0"/>
        <w:i w:val="0"/>
        <w:iCs w:val="0"/>
        <w:smallCaps w:val="0"/>
        <w:strike w:val="0"/>
        <w:color w:val="000000"/>
        <w:spacing w:val="30"/>
        <w:w w:val="100"/>
        <w:position w:val="0"/>
        <w:sz w:val="22"/>
        <w:szCs w:val="22"/>
        <w:u w:val="none"/>
      </w:rPr>
    </w:lvl>
    <w:lvl w:ilvl="3">
      <w:start w:val="1"/>
      <w:numFmt w:val="decimal"/>
      <w:lvlText w:val="(%2)"/>
      <w:lvlJc w:val="left"/>
      <w:rPr>
        <w:b w:val="0"/>
        <w:bCs w:val="0"/>
        <w:i w:val="0"/>
        <w:iCs w:val="0"/>
        <w:smallCaps w:val="0"/>
        <w:strike w:val="0"/>
        <w:color w:val="000000"/>
        <w:spacing w:val="30"/>
        <w:w w:val="100"/>
        <w:position w:val="0"/>
        <w:sz w:val="22"/>
        <w:szCs w:val="22"/>
        <w:u w:val="none"/>
      </w:rPr>
    </w:lvl>
    <w:lvl w:ilvl="4">
      <w:start w:val="1"/>
      <w:numFmt w:val="decimal"/>
      <w:lvlText w:val="(%2)"/>
      <w:lvlJc w:val="left"/>
      <w:rPr>
        <w:b w:val="0"/>
        <w:bCs w:val="0"/>
        <w:i w:val="0"/>
        <w:iCs w:val="0"/>
        <w:smallCaps w:val="0"/>
        <w:strike w:val="0"/>
        <w:color w:val="000000"/>
        <w:spacing w:val="30"/>
        <w:w w:val="100"/>
        <w:position w:val="0"/>
        <w:sz w:val="22"/>
        <w:szCs w:val="22"/>
        <w:u w:val="none"/>
      </w:rPr>
    </w:lvl>
    <w:lvl w:ilvl="5">
      <w:start w:val="1"/>
      <w:numFmt w:val="decimal"/>
      <w:lvlText w:val="(%2)"/>
      <w:lvlJc w:val="left"/>
      <w:rPr>
        <w:b w:val="0"/>
        <w:bCs w:val="0"/>
        <w:i w:val="0"/>
        <w:iCs w:val="0"/>
        <w:smallCaps w:val="0"/>
        <w:strike w:val="0"/>
        <w:color w:val="000000"/>
        <w:spacing w:val="30"/>
        <w:w w:val="100"/>
        <w:position w:val="0"/>
        <w:sz w:val="22"/>
        <w:szCs w:val="22"/>
        <w:u w:val="none"/>
      </w:rPr>
    </w:lvl>
    <w:lvl w:ilvl="6">
      <w:start w:val="1"/>
      <w:numFmt w:val="decimal"/>
      <w:lvlText w:val="(%2)"/>
      <w:lvlJc w:val="left"/>
      <w:rPr>
        <w:b w:val="0"/>
        <w:bCs w:val="0"/>
        <w:i w:val="0"/>
        <w:iCs w:val="0"/>
        <w:smallCaps w:val="0"/>
        <w:strike w:val="0"/>
        <w:color w:val="000000"/>
        <w:spacing w:val="30"/>
        <w:w w:val="100"/>
        <w:position w:val="0"/>
        <w:sz w:val="22"/>
        <w:szCs w:val="22"/>
        <w:u w:val="none"/>
      </w:rPr>
    </w:lvl>
    <w:lvl w:ilvl="7">
      <w:start w:val="1"/>
      <w:numFmt w:val="decimal"/>
      <w:lvlText w:val="(%2)"/>
      <w:lvlJc w:val="left"/>
      <w:rPr>
        <w:b w:val="0"/>
        <w:bCs w:val="0"/>
        <w:i w:val="0"/>
        <w:iCs w:val="0"/>
        <w:smallCaps w:val="0"/>
        <w:strike w:val="0"/>
        <w:color w:val="000000"/>
        <w:spacing w:val="30"/>
        <w:w w:val="100"/>
        <w:position w:val="0"/>
        <w:sz w:val="22"/>
        <w:szCs w:val="22"/>
        <w:u w:val="none"/>
      </w:rPr>
    </w:lvl>
    <w:lvl w:ilvl="8">
      <w:start w:val="1"/>
      <w:numFmt w:val="decimal"/>
      <w:lvlText w:val="(%2)"/>
      <w:lvlJc w:val="left"/>
      <w:rPr>
        <w:b w:val="0"/>
        <w:bCs w:val="0"/>
        <w:i w:val="0"/>
        <w:iCs w:val="0"/>
        <w:smallCaps w:val="0"/>
        <w:strike w:val="0"/>
        <w:color w:val="000000"/>
        <w:spacing w:val="30"/>
        <w:w w:val="100"/>
        <w:position w:val="0"/>
        <w:sz w:val="22"/>
        <w:szCs w:val="22"/>
        <w:u w:val="none"/>
      </w:rPr>
    </w:lvl>
  </w:abstractNum>
  <w:abstractNum w:abstractNumId="4" w15:restartNumberingAfterBreak="1">
    <w:nsid w:val="00DC1368"/>
    <w:multiLevelType w:val="hybridMultilevel"/>
    <w:tmpl w:val="787CB0F2"/>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1">
    <w:nsid w:val="2DF959F0"/>
    <w:multiLevelType w:val="hybridMultilevel"/>
    <w:tmpl w:val="9FAE46D4"/>
    <w:lvl w:ilvl="0" w:tplc="C9F4221A">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1">
    <w:nsid w:val="407B029D"/>
    <w:multiLevelType w:val="hybridMultilevel"/>
    <w:tmpl w:val="E8E4EFEE"/>
    <w:lvl w:ilvl="0" w:tplc="0E92513A">
      <w:start w:val="1"/>
      <w:numFmt w:val="japaneseCounting"/>
      <w:lvlText w:val="(%1)"/>
      <w:lvlJc w:val="left"/>
      <w:pPr>
        <w:ind w:left="1280" w:hanging="720"/>
      </w:pPr>
      <w:rPr>
        <w:rFonts w:hint="default"/>
        <w:color w:val="auto"/>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1">
    <w:nsid w:val="41BE4562"/>
    <w:multiLevelType w:val="hybridMultilevel"/>
    <w:tmpl w:val="E2AA1E32"/>
    <w:lvl w:ilvl="0" w:tplc="D1789FB8">
      <w:start w:val="1"/>
      <w:numFmt w:val="decimal"/>
      <w:lvlText w:val="%1、"/>
      <w:lvlJc w:val="left"/>
      <w:pPr>
        <w:tabs>
          <w:tab w:val="num" w:pos="1886"/>
        </w:tabs>
        <w:ind w:left="1886" w:hanging="720"/>
      </w:pPr>
      <w:rPr>
        <w:rFonts w:hint="default"/>
      </w:rPr>
    </w:lvl>
    <w:lvl w:ilvl="1" w:tplc="04090019" w:tentative="1">
      <w:start w:val="1"/>
      <w:numFmt w:val="lowerLetter"/>
      <w:lvlText w:val="%2)"/>
      <w:lvlJc w:val="left"/>
      <w:pPr>
        <w:tabs>
          <w:tab w:val="num" w:pos="2006"/>
        </w:tabs>
        <w:ind w:left="2006" w:hanging="420"/>
      </w:pPr>
    </w:lvl>
    <w:lvl w:ilvl="2" w:tplc="0409001B" w:tentative="1">
      <w:start w:val="1"/>
      <w:numFmt w:val="lowerRoman"/>
      <w:lvlText w:val="%3."/>
      <w:lvlJc w:val="right"/>
      <w:pPr>
        <w:tabs>
          <w:tab w:val="num" w:pos="2426"/>
        </w:tabs>
        <w:ind w:left="2426" w:hanging="420"/>
      </w:pPr>
    </w:lvl>
    <w:lvl w:ilvl="3" w:tplc="0409000F" w:tentative="1">
      <w:start w:val="1"/>
      <w:numFmt w:val="decimal"/>
      <w:lvlText w:val="%4."/>
      <w:lvlJc w:val="left"/>
      <w:pPr>
        <w:tabs>
          <w:tab w:val="num" w:pos="2846"/>
        </w:tabs>
        <w:ind w:left="2846" w:hanging="420"/>
      </w:pPr>
    </w:lvl>
    <w:lvl w:ilvl="4" w:tplc="04090019" w:tentative="1">
      <w:start w:val="1"/>
      <w:numFmt w:val="lowerLetter"/>
      <w:lvlText w:val="%5)"/>
      <w:lvlJc w:val="left"/>
      <w:pPr>
        <w:tabs>
          <w:tab w:val="num" w:pos="3266"/>
        </w:tabs>
        <w:ind w:left="3266" w:hanging="420"/>
      </w:pPr>
    </w:lvl>
    <w:lvl w:ilvl="5" w:tplc="0409001B" w:tentative="1">
      <w:start w:val="1"/>
      <w:numFmt w:val="lowerRoman"/>
      <w:lvlText w:val="%6."/>
      <w:lvlJc w:val="right"/>
      <w:pPr>
        <w:tabs>
          <w:tab w:val="num" w:pos="3686"/>
        </w:tabs>
        <w:ind w:left="3686" w:hanging="420"/>
      </w:pPr>
    </w:lvl>
    <w:lvl w:ilvl="6" w:tplc="0409000F" w:tentative="1">
      <w:start w:val="1"/>
      <w:numFmt w:val="decimal"/>
      <w:lvlText w:val="%7."/>
      <w:lvlJc w:val="left"/>
      <w:pPr>
        <w:tabs>
          <w:tab w:val="num" w:pos="4106"/>
        </w:tabs>
        <w:ind w:left="4106" w:hanging="420"/>
      </w:pPr>
    </w:lvl>
    <w:lvl w:ilvl="7" w:tplc="04090019" w:tentative="1">
      <w:start w:val="1"/>
      <w:numFmt w:val="lowerLetter"/>
      <w:lvlText w:val="%8)"/>
      <w:lvlJc w:val="left"/>
      <w:pPr>
        <w:tabs>
          <w:tab w:val="num" w:pos="4526"/>
        </w:tabs>
        <w:ind w:left="4526" w:hanging="420"/>
      </w:pPr>
    </w:lvl>
    <w:lvl w:ilvl="8" w:tplc="0409001B" w:tentative="1">
      <w:start w:val="1"/>
      <w:numFmt w:val="lowerRoman"/>
      <w:lvlText w:val="%9."/>
      <w:lvlJc w:val="right"/>
      <w:pPr>
        <w:tabs>
          <w:tab w:val="num" w:pos="4946"/>
        </w:tabs>
        <w:ind w:left="4946" w:hanging="420"/>
      </w:pPr>
    </w:lvl>
  </w:abstractNum>
  <w:abstractNum w:abstractNumId="8" w15:restartNumberingAfterBreak="1">
    <w:nsid w:val="44F1093A"/>
    <w:multiLevelType w:val="hybridMultilevel"/>
    <w:tmpl w:val="78249214"/>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15:restartNumberingAfterBreak="1">
    <w:nsid w:val="5C591CD9"/>
    <w:multiLevelType w:val="hybridMultilevel"/>
    <w:tmpl w:val="CC1242B8"/>
    <w:lvl w:ilvl="0" w:tplc="90FECED2">
      <w:start w:val="2"/>
      <w:numFmt w:val="decimal"/>
      <w:lvlText w:val="（共一册 第一册） "/>
      <w:lvlJc w:val="left"/>
      <w:pPr>
        <w:ind w:left="2880" w:hanging="2880"/>
      </w:pPr>
      <w:rPr>
        <w:rFonts w:ascii="Times New Roman" w:eastAsia="宋体" w:hint="default"/>
        <w:b/>
        <w:color w:val="000000"/>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1">
    <w:nsid w:val="60823506"/>
    <w:multiLevelType w:val="hybridMultilevel"/>
    <w:tmpl w:val="61BA7C5C"/>
    <w:lvl w:ilvl="0" w:tplc="85987E7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15:restartNumberingAfterBreak="1">
    <w:nsid w:val="64931ED5"/>
    <w:multiLevelType w:val="hybridMultilevel"/>
    <w:tmpl w:val="1FEE4248"/>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15:restartNumberingAfterBreak="1">
    <w:nsid w:val="69CD27E4"/>
    <w:multiLevelType w:val="hybridMultilevel"/>
    <w:tmpl w:val="E32473B6"/>
    <w:lvl w:ilvl="0" w:tplc="BE8217E0">
      <w:start w:val="1"/>
      <w:numFmt w:val="decimal"/>
      <w:lvlText w:val="%1、"/>
      <w:lvlJc w:val="left"/>
      <w:pPr>
        <w:ind w:left="982" w:hanging="420"/>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3" w15:restartNumberingAfterBreak="1">
    <w:nsid w:val="78367DFF"/>
    <w:multiLevelType w:val="hybridMultilevel"/>
    <w:tmpl w:val="9CFE3B8C"/>
    <w:lvl w:ilvl="0" w:tplc="C720B5F2">
      <w:start w:val="9"/>
      <w:numFmt w:val="japaneseCounting"/>
      <w:lvlText w:val="第%1条"/>
      <w:lvlJc w:val="left"/>
      <w:pPr>
        <w:tabs>
          <w:tab w:val="num" w:pos="1277"/>
        </w:tabs>
        <w:ind w:left="1277" w:hanging="855"/>
      </w:pPr>
      <w:rPr>
        <w:rFonts w:hint="eastAsia"/>
        <w:b/>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num w:numId="1">
    <w:abstractNumId w:val="7"/>
  </w:num>
  <w:num w:numId="2">
    <w:abstractNumId w:val="13"/>
  </w:num>
  <w:num w:numId="3">
    <w:abstractNumId w:val="6"/>
  </w:num>
  <w:num w:numId="4">
    <w:abstractNumId w:val="12"/>
  </w:num>
  <w:num w:numId="5">
    <w:abstractNumId w:val="0"/>
  </w:num>
  <w:num w:numId="6">
    <w:abstractNumId w:val="9"/>
  </w:num>
  <w:num w:numId="7">
    <w:abstractNumId w:val="1"/>
  </w:num>
  <w:num w:numId="8">
    <w:abstractNumId w:val="2"/>
  </w:num>
  <w:num w:numId="9">
    <w:abstractNumId w:val="3"/>
  </w:num>
  <w:num w:numId="10">
    <w:abstractNumId w:val="8"/>
  </w:num>
  <w:num w:numId="11">
    <w:abstractNumId w:val="5"/>
  </w:num>
  <w:num w:numId="12">
    <w:abstractNumId w:val="1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56"/>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28"/>
    <w:rsid w:val="00000CBE"/>
    <w:rsid w:val="000012FA"/>
    <w:rsid w:val="00001A09"/>
    <w:rsid w:val="0000203F"/>
    <w:rsid w:val="0000216C"/>
    <w:rsid w:val="000026E5"/>
    <w:rsid w:val="00003589"/>
    <w:rsid w:val="00003698"/>
    <w:rsid w:val="00004043"/>
    <w:rsid w:val="00005DC4"/>
    <w:rsid w:val="00006914"/>
    <w:rsid w:val="000072EE"/>
    <w:rsid w:val="0000797D"/>
    <w:rsid w:val="0001111A"/>
    <w:rsid w:val="00011FD4"/>
    <w:rsid w:val="000139E6"/>
    <w:rsid w:val="000146FD"/>
    <w:rsid w:val="00014FB1"/>
    <w:rsid w:val="00017008"/>
    <w:rsid w:val="000178F7"/>
    <w:rsid w:val="00017E4E"/>
    <w:rsid w:val="000211E4"/>
    <w:rsid w:val="00022F9A"/>
    <w:rsid w:val="00023447"/>
    <w:rsid w:val="0002404E"/>
    <w:rsid w:val="00024DBF"/>
    <w:rsid w:val="00024E7C"/>
    <w:rsid w:val="000263B4"/>
    <w:rsid w:val="00026620"/>
    <w:rsid w:val="00027D10"/>
    <w:rsid w:val="0003025D"/>
    <w:rsid w:val="000312F2"/>
    <w:rsid w:val="00035476"/>
    <w:rsid w:val="000368E2"/>
    <w:rsid w:val="00037051"/>
    <w:rsid w:val="0003729C"/>
    <w:rsid w:val="00037BC7"/>
    <w:rsid w:val="00040048"/>
    <w:rsid w:val="0004269A"/>
    <w:rsid w:val="000429EC"/>
    <w:rsid w:val="00042C6E"/>
    <w:rsid w:val="00043647"/>
    <w:rsid w:val="0004512E"/>
    <w:rsid w:val="00045911"/>
    <w:rsid w:val="00047711"/>
    <w:rsid w:val="000502FC"/>
    <w:rsid w:val="00051DBD"/>
    <w:rsid w:val="00051EB0"/>
    <w:rsid w:val="000530B2"/>
    <w:rsid w:val="00053613"/>
    <w:rsid w:val="00053A20"/>
    <w:rsid w:val="00053C79"/>
    <w:rsid w:val="00054532"/>
    <w:rsid w:val="00054603"/>
    <w:rsid w:val="00056C1C"/>
    <w:rsid w:val="00056E07"/>
    <w:rsid w:val="0005745E"/>
    <w:rsid w:val="00057AF6"/>
    <w:rsid w:val="00060867"/>
    <w:rsid w:val="00061491"/>
    <w:rsid w:val="00062731"/>
    <w:rsid w:val="00063F14"/>
    <w:rsid w:val="00064028"/>
    <w:rsid w:val="00067F20"/>
    <w:rsid w:val="00071692"/>
    <w:rsid w:val="0007254B"/>
    <w:rsid w:val="000732B1"/>
    <w:rsid w:val="000733F1"/>
    <w:rsid w:val="00073C59"/>
    <w:rsid w:val="000754D5"/>
    <w:rsid w:val="0007582C"/>
    <w:rsid w:val="00076D6B"/>
    <w:rsid w:val="00076DCB"/>
    <w:rsid w:val="0007720B"/>
    <w:rsid w:val="000802EC"/>
    <w:rsid w:val="00080B32"/>
    <w:rsid w:val="00081DCC"/>
    <w:rsid w:val="00082227"/>
    <w:rsid w:val="000836F3"/>
    <w:rsid w:val="00084B40"/>
    <w:rsid w:val="00085A4E"/>
    <w:rsid w:val="0008643B"/>
    <w:rsid w:val="0008776B"/>
    <w:rsid w:val="00087FF4"/>
    <w:rsid w:val="00090263"/>
    <w:rsid w:val="000912B4"/>
    <w:rsid w:val="000915BC"/>
    <w:rsid w:val="00093915"/>
    <w:rsid w:val="00094B69"/>
    <w:rsid w:val="0009654E"/>
    <w:rsid w:val="00096AC6"/>
    <w:rsid w:val="00096CE0"/>
    <w:rsid w:val="000A1D81"/>
    <w:rsid w:val="000A302B"/>
    <w:rsid w:val="000B1315"/>
    <w:rsid w:val="000B24DE"/>
    <w:rsid w:val="000B2C37"/>
    <w:rsid w:val="000B2EAA"/>
    <w:rsid w:val="000B53C7"/>
    <w:rsid w:val="000B5FD2"/>
    <w:rsid w:val="000B615C"/>
    <w:rsid w:val="000B6174"/>
    <w:rsid w:val="000B6705"/>
    <w:rsid w:val="000B7981"/>
    <w:rsid w:val="000B7B92"/>
    <w:rsid w:val="000B7DFD"/>
    <w:rsid w:val="000C110D"/>
    <w:rsid w:val="000C1209"/>
    <w:rsid w:val="000C122E"/>
    <w:rsid w:val="000C16F7"/>
    <w:rsid w:val="000C2134"/>
    <w:rsid w:val="000C22EE"/>
    <w:rsid w:val="000C25BE"/>
    <w:rsid w:val="000C2749"/>
    <w:rsid w:val="000C2A96"/>
    <w:rsid w:val="000C335F"/>
    <w:rsid w:val="000C7EFC"/>
    <w:rsid w:val="000D3301"/>
    <w:rsid w:val="000D4789"/>
    <w:rsid w:val="000D79D1"/>
    <w:rsid w:val="000D7F9D"/>
    <w:rsid w:val="000E0A66"/>
    <w:rsid w:val="000E0B4C"/>
    <w:rsid w:val="000E11A5"/>
    <w:rsid w:val="000E30D7"/>
    <w:rsid w:val="000E359B"/>
    <w:rsid w:val="000E35D7"/>
    <w:rsid w:val="000E4503"/>
    <w:rsid w:val="000E4811"/>
    <w:rsid w:val="000E4907"/>
    <w:rsid w:val="000E5FBC"/>
    <w:rsid w:val="000E670B"/>
    <w:rsid w:val="000F0EAE"/>
    <w:rsid w:val="000F1B38"/>
    <w:rsid w:val="000F37ED"/>
    <w:rsid w:val="000F4575"/>
    <w:rsid w:val="000F56DC"/>
    <w:rsid w:val="0010087C"/>
    <w:rsid w:val="001041CB"/>
    <w:rsid w:val="0010497A"/>
    <w:rsid w:val="00104EC2"/>
    <w:rsid w:val="001058D4"/>
    <w:rsid w:val="00106B7A"/>
    <w:rsid w:val="00110577"/>
    <w:rsid w:val="0011246D"/>
    <w:rsid w:val="0011432B"/>
    <w:rsid w:val="00114F5A"/>
    <w:rsid w:val="001150D6"/>
    <w:rsid w:val="00115112"/>
    <w:rsid w:val="001156A8"/>
    <w:rsid w:val="00115C3A"/>
    <w:rsid w:val="00116259"/>
    <w:rsid w:val="00116E0C"/>
    <w:rsid w:val="00117660"/>
    <w:rsid w:val="0012285D"/>
    <w:rsid w:val="00123ADB"/>
    <w:rsid w:val="00126242"/>
    <w:rsid w:val="0012746C"/>
    <w:rsid w:val="00132FEF"/>
    <w:rsid w:val="0013353E"/>
    <w:rsid w:val="00133AD3"/>
    <w:rsid w:val="001347B0"/>
    <w:rsid w:val="001349EC"/>
    <w:rsid w:val="00136C5F"/>
    <w:rsid w:val="001371DA"/>
    <w:rsid w:val="0013773A"/>
    <w:rsid w:val="00141029"/>
    <w:rsid w:val="00141182"/>
    <w:rsid w:val="00141702"/>
    <w:rsid w:val="00142361"/>
    <w:rsid w:val="00142AF8"/>
    <w:rsid w:val="00143E8F"/>
    <w:rsid w:val="001441DC"/>
    <w:rsid w:val="0014432F"/>
    <w:rsid w:val="00145FDA"/>
    <w:rsid w:val="00147950"/>
    <w:rsid w:val="001520A8"/>
    <w:rsid w:val="001538DF"/>
    <w:rsid w:val="00153CCC"/>
    <w:rsid w:val="001541D7"/>
    <w:rsid w:val="0015680A"/>
    <w:rsid w:val="00157A9D"/>
    <w:rsid w:val="0016050A"/>
    <w:rsid w:val="00163FFC"/>
    <w:rsid w:val="00165D7C"/>
    <w:rsid w:val="00166AA5"/>
    <w:rsid w:val="00166E09"/>
    <w:rsid w:val="001672CE"/>
    <w:rsid w:val="00167907"/>
    <w:rsid w:val="00171069"/>
    <w:rsid w:val="001728EC"/>
    <w:rsid w:val="00173223"/>
    <w:rsid w:val="00173EB8"/>
    <w:rsid w:val="00174739"/>
    <w:rsid w:val="00175092"/>
    <w:rsid w:val="0017548F"/>
    <w:rsid w:val="00175B21"/>
    <w:rsid w:val="0017668D"/>
    <w:rsid w:val="00176F0A"/>
    <w:rsid w:val="00182E24"/>
    <w:rsid w:val="00184339"/>
    <w:rsid w:val="0018526A"/>
    <w:rsid w:val="00185BD7"/>
    <w:rsid w:val="00187E08"/>
    <w:rsid w:val="001902C1"/>
    <w:rsid w:val="00190989"/>
    <w:rsid w:val="00190C1B"/>
    <w:rsid w:val="001926F1"/>
    <w:rsid w:val="0019318C"/>
    <w:rsid w:val="00194D52"/>
    <w:rsid w:val="001957F3"/>
    <w:rsid w:val="00196300"/>
    <w:rsid w:val="00196ACE"/>
    <w:rsid w:val="0019731F"/>
    <w:rsid w:val="00197482"/>
    <w:rsid w:val="00197920"/>
    <w:rsid w:val="001A1D97"/>
    <w:rsid w:val="001A2C46"/>
    <w:rsid w:val="001A3954"/>
    <w:rsid w:val="001A4E6C"/>
    <w:rsid w:val="001A5260"/>
    <w:rsid w:val="001A56DC"/>
    <w:rsid w:val="001A64E4"/>
    <w:rsid w:val="001A69E5"/>
    <w:rsid w:val="001B0809"/>
    <w:rsid w:val="001B14CD"/>
    <w:rsid w:val="001B1A2E"/>
    <w:rsid w:val="001B2216"/>
    <w:rsid w:val="001B2325"/>
    <w:rsid w:val="001B2574"/>
    <w:rsid w:val="001B2683"/>
    <w:rsid w:val="001B4073"/>
    <w:rsid w:val="001B4988"/>
    <w:rsid w:val="001B4EC7"/>
    <w:rsid w:val="001B4FCF"/>
    <w:rsid w:val="001B59F8"/>
    <w:rsid w:val="001B6894"/>
    <w:rsid w:val="001B68ED"/>
    <w:rsid w:val="001B79BC"/>
    <w:rsid w:val="001B7EFF"/>
    <w:rsid w:val="001C177E"/>
    <w:rsid w:val="001C1840"/>
    <w:rsid w:val="001C32CD"/>
    <w:rsid w:val="001C51CA"/>
    <w:rsid w:val="001C72DA"/>
    <w:rsid w:val="001D0234"/>
    <w:rsid w:val="001D0327"/>
    <w:rsid w:val="001D1527"/>
    <w:rsid w:val="001D1AF4"/>
    <w:rsid w:val="001D2A24"/>
    <w:rsid w:val="001D5479"/>
    <w:rsid w:val="001D5A3C"/>
    <w:rsid w:val="001D6FC7"/>
    <w:rsid w:val="001D71B5"/>
    <w:rsid w:val="001D7B54"/>
    <w:rsid w:val="001D7BA5"/>
    <w:rsid w:val="001D7CED"/>
    <w:rsid w:val="001E07BE"/>
    <w:rsid w:val="001E0C1F"/>
    <w:rsid w:val="001E0C85"/>
    <w:rsid w:val="001E248F"/>
    <w:rsid w:val="001E3637"/>
    <w:rsid w:val="001E381D"/>
    <w:rsid w:val="001E4B25"/>
    <w:rsid w:val="001E4B5D"/>
    <w:rsid w:val="001E72E9"/>
    <w:rsid w:val="001E750B"/>
    <w:rsid w:val="001E7F5D"/>
    <w:rsid w:val="001F1311"/>
    <w:rsid w:val="001F141A"/>
    <w:rsid w:val="001F15F9"/>
    <w:rsid w:val="001F1C4C"/>
    <w:rsid w:val="002005DB"/>
    <w:rsid w:val="00200733"/>
    <w:rsid w:val="00202874"/>
    <w:rsid w:val="00203813"/>
    <w:rsid w:val="0020673C"/>
    <w:rsid w:val="002067D0"/>
    <w:rsid w:val="00207033"/>
    <w:rsid w:val="00210081"/>
    <w:rsid w:val="00210EB5"/>
    <w:rsid w:val="00212B44"/>
    <w:rsid w:val="00212C3B"/>
    <w:rsid w:val="00212F74"/>
    <w:rsid w:val="00214098"/>
    <w:rsid w:val="00214715"/>
    <w:rsid w:val="00215C05"/>
    <w:rsid w:val="00220D01"/>
    <w:rsid w:val="00222D01"/>
    <w:rsid w:val="00223439"/>
    <w:rsid w:val="002250D3"/>
    <w:rsid w:val="002255EF"/>
    <w:rsid w:val="00225A47"/>
    <w:rsid w:val="002272C9"/>
    <w:rsid w:val="0022746D"/>
    <w:rsid w:val="002277A3"/>
    <w:rsid w:val="00233264"/>
    <w:rsid w:val="002354F4"/>
    <w:rsid w:val="00236A3B"/>
    <w:rsid w:val="00236D86"/>
    <w:rsid w:val="0024126E"/>
    <w:rsid w:val="002418E3"/>
    <w:rsid w:val="00241CC2"/>
    <w:rsid w:val="00241D4F"/>
    <w:rsid w:val="002422C2"/>
    <w:rsid w:val="00244752"/>
    <w:rsid w:val="00244926"/>
    <w:rsid w:val="002453E8"/>
    <w:rsid w:val="00245DE7"/>
    <w:rsid w:val="0024773A"/>
    <w:rsid w:val="00250647"/>
    <w:rsid w:val="002508F4"/>
    <w:rsid w:val="00250EF7"/>
    <w:rsid w:val="002522C0"/>
    <w:rsid w:val="0025280D"/>
    <w:rsid w:val="00253C19"/>
    <w:rsid w:val="002547F8"/>
    <w:rsid w:val="00255307"/>
    <w:rsid w:val="00255AB9"/>
    <w:rsid w:val="00255AF1"/>
    <w:rsid w:val="00256058"/>
    <w:rsid w:val="0026144C"/>
    <w:rsid w:val="00264B5D"/>
    <w:rsid w:val="00265257"/>
    <w:rsid w:val="0026570B"/>
    <w:rsid w:val="00265D74"/>
    <w:rsid w:val="00266E90"/>
    <w:rsid w:val="0026763A"/>
    <w:rsid w:val="0026791F"/>
    <w:rsid w:val="00270AEE"/>
    <w:rsid w:val="00270B2B"/>
    <w:rsid w:val="00270BE2"/>
    <w:rsid w:val="00270BF2"/>
    <w:rsid w:val="002716FB"/>
    <w:rsid w:val="002723A2"/>
    <w:rsid w:val="002724ED"/>
    <w:rsid w:val="00272F01"/>
    <w:rsid w:val="00273341"/>
    <w:rsid w:val="00274678"/>
    <w:rsid w:val="00275128"/>
    <w:rsid w:val="00277B11"/>
    <w:rsid w:val="0028180D"/>
    <w:rsid w:val="00281835"/>
    <w:rsid w:val="00281A7D"/>
    <w:rsid w:val="00282A46"/>
    <w:rsid w:val="00282E15"/>
    <w:rsid w:val="002836D3"/>
    <w:rsid w:val="002838AD"/>
    <w:rsid w:val="00285916"/>
    <w:rsid w:val="00286448"/>
    <w:rsid w:val="0028656C"/>
    <w:rsid w:val="002911DD"/>
    <w:rsid w:val="00291511"/>
    <w:rsid w:val="00292E19"/>
    <w:rsid w:val="002940BA"/>
    <w:rsid w:val="00294C8D"/>
    <w:rsid w:val="0029593F"/>
    <w:rsid w:val="00295CCD"/>
    <w:rsid w:val="0029605A"/>
    <w:rsid w:val="00296B51"/>
    <w:rsid w:val="002971AD"/>
    <w:rsid w:val="002A0B91"/>
    <w:rsid w:val="002A0F4A"/>
    <w:rsid w:val="002A1AA7"/>
    <w:rsid w:val="002A3130"/>
    <w:rsid w:val="002A4559"/>
    <w:rsid w:val="002A4A2B"/>
    <w:rsid w:val="002A4D6A"/>
    <w:rsid w:val="002A5745"/>
    <w:rsid w:val="002A7366"/>
    <w:rsid w:val="002B030C"/>
    <w:rsid w:val="002B20A5"/>
    <w:rsid w:val="002B3151"/>
    <w:rsid w:val="002B6631"/>
    <w:rsid w:val="002B6934"/>
    <w:rsid w:val="002B744C"/>
    <w:rsid w:val="002C10E7"/>
    <w:rsid w:val="002C14CE"/>
    <w:rsid w:val="002C1711"/>
    <w:rsid w:val="002C422F"/>
    <w:rsid w:val="002C5B32"/>
    <w:rsid w:val="002C6252"/>
    <w:rsid w:val="002C7324"/>
    <w:rsid w:val="002D1058"/>
    <w:rsid w:val="002D118C"/>
    <w:rsid w:val="002D48E7"/>
    <w:rsid w:val="002D5014"/>
    <w:rsid w:val="002D53B5"/>
    <w:rsid w:val="002D7304"/>
    <w:rsid w:val="002E01C6"/>
    <w:rsid w:val="002E0409"/>
    <w:rsid w:val="002E0754"/>
    <w:rsid w:val="002E144B"/>
    <w:rsid w:val="002E40BF"/>
    <w:rsid w:val="002E527D"/>
    <w:rsid w:val="002E5654"/>
    <w:rsid w:val="002E5E21"/>
    <w:rsid w:val="002E628B"/>
    <w:rsid w:val="002E6373"/>
    <w:rsid w:val="002E6D05"/>
    <w:rsid w:val="002E70EB"/>
    <w:rsid w:val="002F05F1"/>
    <w:rsid w:val="002F08F1"/>
    <w:rsid w:val="002F0FFB"/>
    <w:rsid w:val="002F2718"/>
    <w:rsid w:val="002F322D"/>
    <w:rsid w:val="002F39B3"/>
    <w:rsid w:val="002F427B"/>
    <w:rsid w:val="002F4494"/>
    <w:rsid w:val="002F4A7F"/>
    <w:rsid w:val="00300B82"/>
    <w:rsid w:val="0030591E"/>
    <w:rsid w:val="00306C30"/>
    <w:rsid w:val="003073FE"/>
    <w:rsid w:val="003102B3"/>
    <w:rsid w:val="00310BD3"/>
    <w:rsid w:val="00310F53"/>
    <w:rsid w:val="00311328"/>
    <w:rsid w:val="0031229E"/>
    <w:rsid w:val="0031272D"/>
    <w:rsid w:val="00312A9F"/>
    <w:rsid w:val="00313B78"/>
    <w:rsid w:val="0032008F"/>
    <w:rsid w:val="00321DDB"/>
    <w:rsid w:val="00322562"/>
    <w:rsid w:val="00322E85"/>
    <w:rsid w:val="0032366E"/>
    <w:rsid w:val="00323842"/>
    <w:rsid w:val="003238B9"/>
    <w:rsid w:val="00325A24"/>
    <w:rsid w:val="0032773A"/>
    <w:rsid w:val="00330AAB"/>
    <w:rsid w:val="00330C94"/>
    <w:rsid w:val="003319BD"/>
    <w:rsid w:val="003321B3"/>
    <w:rsid w:val="003324EE"/>
    <w:rsid w:val="00332798"/>
    <w:rsid w:val="00332AAD"/>
    <w:rsid w:val="00337F16"/>
    <w:rsid w:val="00340488"/>
    <w:rsid w:val="00342857"/>
    <w:rsid w:val="00343373"/>
    <w:rsid w:val="003438F7"/>
    <w:rsid w:val="003446A1"/>
    <w:rsid w:val="00344828"/>
    <w:rsid w:val="00345DF3"/>
    <w:rsid w:val="00345EA6"/>
    <w:rsid w:val="00347657"/>
    <w:rsid w:val="003504AD"/>
    <w:rsid w:val="00350690"/>
    <w:rsid w:val="0035161D"/>
    <w:rsid w:val="003524EA"/>
    <w:rsid w:val="00352675"/>
    <w:rsid w:val="00352DBB"/>
    <w:rsid w:val="00353A74"/>
    <w:rsid w:val="0035420C"/>
    <w:rsid w:val="003557B9"/>
    <w:rsid w:val="00356B94"/>
    <w:rsid w:val="003575D9"/>
    <w:rsid w:val="0035797F"/>
    <w:rsid w:val="00360357"/>
    <w:rsid w:val="00360993"/>
    <w:rsid w:val="00360C12"/>
    <w:rsid w:val="003639CE"/>
    <w:rsid w:val="00365C8E"/>
    <w:rsid w:val="00366387"/>
    <w:rsid w:val="003672D1"/>
    <w:rsid w:val="00370A49"/>
    <w:rsid w:val="00372E54"/>
    <w:rsid w:val="003742A5"/>
    <w:rsid w:val="0037562C"/>
    <w:rsid w:val="00376D10"/>
    <w:rsid w:val="00380C0F"/>
    <w:rsid w:val="003819C1"/>
    <w:rsid w:val="003824C2"/>
    <w:rsid w:val="00382EA0"/>
    <w:rsid w:val="00384A32"/>
    <w:rsid w:val="0038658B"/>
    <w:rsid w:val="0038781A"/>
    <w:rsid w:val="00390654"/>
    <w:rsid w:val="00390864"/>
    <w:rsid w:val="00390B41"/>
    <w:rsid w:val="00394901"/>
    <w:rsid w:val="00394BD6"/>
    <w:rsid w:val="003959E1"/>
    <w:rsid w:val="0039617E"/>
    <w:rsid w:val="00396ED7"/>
    <w:rsid w:val="003971B8"/>
    <w:rsid w:val="003A0FC2"/>
    <w:rsid w:val="003A1F66"/>
    <w:rsid w:val="003A290A"/>
    <w:rsid w:val="003A30CC"/>
    <w:rsid w:val="003A7717"/>
    <w:rsid w:val="003B1446"/>
    <w:rsid w:val="003B1CBD"/>
    <w:rsid w:val="003B3165"/>
    <w:rsid w:val="003B32AD"/>
    <w:rsid w:val="003B5903"/>
    <w:rsid w:val="003C05A0"/>
    <w:rsid w:val="003C120A"/>
    <w:rsid w:val="003C12EB"/>
    <w:rsid w:val="003C2991"/>
    <w:rsid w:val="003C3AD1"/>
    <w:rsid w:val="003C3C27"/>
    <w:rsid w:val="003C434F"/>
    <w:rsid w:val="003C4742"/>
    <w:rsid w:val="003C474F"/>
    <w:rsid w:val="003C5C4D"/>
    <w:rsid w:val="003C5FF0"/>
    <w:rsid w:val="003C6655"/>
    <w:rsid w:val="003C7042"/>
    <w:rsid w:val="003C7A11"/>
    <w:rsid w:val="003D0B5F"/>
    <w:rsid w:val="003D1E5E"/>
    <w:rsid w:val="003D21D0"/>
    <w:rsid w:val="003D2F38"/>
    <w:rsid w:val="003D337B"/>
    <w:rsid w:val="003D35E7"/>
    <w:rsid w:val="003D38D1"/>
    <w:rsid w:val="003D4D88"/>
    <w:rsid w:val="003D5301"/>
    <w:rsid w:val="003D6158"/>
    <w:rsid w:val="003D7573"/>
    <w:rsid w:val="003D75B5"/>
    <w:rsid w:val="003E0F2B"/>
    <w:rsid w:val="003E10B4"/>
    <w:rsid w:val="003E1D01"/>
    <w:rsid w:val="003E1EAD"/>
    <w:rsid w:val="003E2140"/>
    <w:rsid w:val="003E3C9C"/>
    <w:rsid w:val="003E4A23"/>
    <w:rsid w:val="003E5336"/>
    <w:rsid w:val="003E58DB"/>
    <w:rsid w:val="003E66C2"/>
    <w:rsid w:val="003F1302"/>
    <w:rsid w:val="003F1DF3"/>
    <w:rsid w:val="003F2BD0"/>
    <w:rsid w:val="003F2CE4"/>
    <w:rsid w:val="003F3279"/>
    <w:rsid w:val="003F4A39"/>
    <w:rsid w:val="003F5189"/>
    <w:rsid w:val="003F5629"/>
    <w:rsid w:val="003F6A43"/>
    <w:rsid w:val="003F72AA"/>
    <w:rsid w:val="00401293"/>
    <w:rsid w:val="00401DE5"/>
    <w:rsid w:val="00407696"/>
    <w:rsid w:val="004116AD"/>
    <w:rsid w:val="00412116"/>
    <w:rsid w:val="00412656"/>
    <w:rsid w:val="004138F3"/>
    <w:rsid w:val="00413C5E"/>
    <w:rsid w:val="0041420D"/>
    <w:rsid w:val="00414628"/>
    <w:rsid w:val="00414EEF"/>
    <w:rsid w:val="0041552D"/>
    <w:rsid w:val="0041755D"/>
    <w:rsid w:val="004209CE"/>
    <w:rsid w:val="00420FA2"/>
    <w:rsid w:val="0042210D"/>
    <w:rsid w:val="00423140"/>
    <w:rsid w:val="00423C58"/>
    <w:rsid w:val="00425492"/>
    <w:rsid w:val="00425986"/>
    <w:rsid w:val="00427654"/>
    <w:rsid w:val="0043116F"/>
    <w:rsid w:val="004314F1"/>
    <w:rsid w:val="00432339"/>
    <w:rsid w:val="00432A82"/>
    <w:rsid w:val="004403A9"/>
    <w:rsid w:val="00440552"/>
    <w:rsid w:val="00440825"/>
    <w:rsid w:val="00440B60"/>
    <w:rsid w:val="00441AA6"/>
    <w:rsid w:val="004438FC"/>
    <w:rsid w:val="00444248"/>
    <w:rsid w:val="00444509"/>
    <w:rsid w:val="004449B5"/>
    <w:rsid w:val="00444C3D"/>
    <w:rsid w:val="00444F1F"/>
    <w:rsid w:val="00445E2D"/>
    <w:rsid w:val="004460D8"/>
    <w:rsid w:val="0044686A"/>
    <w:rsid w:val="004469BE"/>
    <w:rsid w:val="00447023"/>
    <w:rsid w:val="00447D9F"/>
    <w:rsid w:val="00452578"/>
    <w:rsid w:val="004538B2"/>
    <w:rsid w:val="00453B80"/>
    <w:rsid w:val="0045539A"/>
    <w:rsid w:val="004556CF"/>
    <w:rsid w:val="00457EE3"/>
    <w:rsid w:val="00461D6B"/>
    <w:rsid w:val="0046225D"/>
    <w:rsid w:val="00462AAC"/>
    <w:rsid w:val="00463A2F"/>
    <w:rsid w:val="004659B8"/>
    <w:rsid w:val="00466345"/>
    <w:rsid w:val="00466B13"/>
    <w:rsid w:val="00466B72"/>
    <w:rsid w:val="00467307"/>
    <w:rsid w:val="004706CF"/>
    <w:rsid w:val="0047090D"/>
    <w:rsid w:val="0047353B"/>
    <w:rsid w:val="00473AFA"/>
    <w:rsid w:val="00474335"/>
    <w:rsid w:val="00475BCB"/>
    <w:rsid w:val="00476100"/>
    <w:rsid w:val="00480D59"/>
    <w:rsid w:val="004815C7"/>
    <w:rsid w:val="00482170"/>
    <w:rsid w:val="0048309A"/>
    <w:rsid w:val="00484613"/>
    <w:rsid w:val="00484637"/>
    <w:rsid w:val="00486899"/>
    <w:rsid w:val="00491406"/>
    <w:rsid w:val="0049391B"/>
    <w:rsid w:val="00493CB9"/>
    <w:rsid w:val="00494E8F"/>
    <w:rsid w:val="00497701"/>
    <w:rsid w:val="004A0E06"/>
    <w:rsid w:val="004A1CBB"/>
    <w:rsid w:val="004A1DFA"/>
    <w:rsid w:val="004A412D"/>
    <w:rsid w:val="004A459B"/>
    <w:rsid w:val="004A5224"/>
    <w:rsid w:val="004A54DB"/>
    <w:rsid w:val="004A5B0F"/>
    <w:rsid w:val="004A5D53"/>
    <w:rsid w:val="004A6651"/>
    <w:rsid w:val="004A6760"/>
    <w:rsid w:val="004B0270"/>
    <w:rsid w:val="004B0E06"/>
    <w:rsid w:val="004B1635"/>
    <w:rsid w:val="004B1A77"/>
    <w:rsid w:val="004B1C88"/>
    <w:rsid w:val="004B21FE"/>
    <w:rsid w:val="004B304C"/>
    <w:rsid w:val="004B4B8A"/>
    <w:rsid w:val="004B4DD2"/>
    <w:rsid w:val="004B73C0"/>
    <w:rsid w:val="004B74A3"/>
    <w:rsid w:val="004C00C2"/>
    <w:rsid w:val="004C0595"/>
    <w:rsid w:val="004C06CE"/>
    <w:rsid w:val="004C098A"/>
    <w:rsid w:val="004C1682"/>
    <w:rsid w:val="004C2B7F"/>
    <w:rsid w:val="004C3644"/>
    <w:rsid w:val="004C399F"/>
    <w:rsid w:val="004C4516"/>
    <w:rsid w:val="004C4CA1"/>
    <w:rsid w:val="004C662C"/>
    <w:rsid w:val="004C711F"/>
    <w:rsid w:val="004C7366"/>
    <w:rsid w:val="004C7E3D"/>
    <w:rsid w:val="004D084F"/>
    <w:rsid w:val="004D1250"/>
    <w:rsid w:val="004D3846"/>
    <w:rsid w:val="004D38B5"/>
    <w:rsid w:val="004D4347"/>
    <w:rsid w:val="004D49AD"/>
    <w:rsid w:val="004D4A74"/>
    <w:rsid w:val="004D594F"/>
    <w:rsid w:val="004D60E6"/>
    <w:rsid w:val="004D73DA"/>
    <w:rsid w:val="004E2636"/>
    <w:rsid w:val="004E3CF4"/>
    <w:rsid w:val="004E4075"/>
    <w:rsid w:val="004E41A1"/>
    <w:rsid w:val="004E4BAD"/>
    <w:rsid w:val="004E4DEF"/>
    <w:rsid w:val="004E4EF5"/>
    <w:rsid w:val="004E530C"/>
    <w:rsid w:val="004E5319"/>
    <w:rsid w:val="004E6BDF"/>
    <w:rsid w:val="004E6D56"/>
    <w:rsid w:val="004E7594"/>
    <w:rsid w:val="004E7F1A"/>
    <w:rsid w:val="004F0A3A"/>
    <w:rsid w:val="004F1972"/>
    <w:rsid w:val="004F3AC5"/>
    <w:rsid w:val="004F4D14"/>
    <w:rsid w:val="004F70D1"/>
    <w:rsid w:val="00500461"/>
    <w:rsid w:val="00500E70"/>
    <w:rsid w:val="00501AAA"/>
    <w:rsid w:val="00506F5C"/>
    <w:rsid w:val="00511385"/>
    <w:rsid w:val="00511E3F"/>
    <w:rsid w:val="00512BCB"/>
    <w:rsid w:val="00513134"/>
    <w:rsid w:val="00513294"/>
    <w:rsid w:val="005132AC"/>
    <w:rsid w:val="0051436C"/>
    <w:rsid w:val="0051560A"/>
    <w:rsid w:val="005177C5"/>
    <w:rsid w:val="005179FE"/>
    <w:rsid w:val="00517A08"/>
    <w:rsid w:val="00517F6C"/>
    <w:rsid w:val="005200C4"/>
    <w:rsid w:val="0052147E"/>
    <w:rsid w:val="00521DB7"/>
    <w:rsid w:val="00524F6D"/>
    <w:rsid w:val="0052644E"/>
    <w:rsid w:val="00527444"/>
    <w:rsid w:val="0053036B"/>
    <w:rsid w:val="00530E17"/>
    <w:rsid w:val="00531143"/>
    <w:rsid w:val="00531F33"/>
    <w:rsid w:val="00532390"/>
    <w:rsid w:val="0053378F"/>
    <w:rsid w:val="00533D06"/>
    <w:rsid w:val="0053487F"/>
    <w:rsid w:val="005348EA"/>
    <w:rsid w:val="00534A53"/>
    <w:rsid w:val="005357E5"/>
    <w:rsid w:val="005359D0"/>
    <w:rsid w:val="00535DCB"/>
    <w:rsid w:val="00536A9F"/>
    <w:rsid w:val="0054056E"/>
    <w:rsid w:val="00540B4A"/>
    <w:rsid w:val="005451B7"/>
    <w:rsid w:val="005456CD"/>
    <w:rsid w:val="00545ACB"/>
    <w:rsid w:val="00545BCD"/>
    <w:rsid w:val="0054632E"/>
    <w:rsid w:val="00546403"/>
    <w:rsid w:val="0054657E"/>
    <w:rsid w:val="0054722B"/>
    <w:rsid w:val="00547B86"/>
    <w:rsid w:val="00551746"/>
    <w:rsid w:val="005519BB"/>
    <w:rsid w:val="00552CCC"/>
    <w:rsid w:val="0055488C"/>
    <w:rsid w:val="00554A22"/>
    <w:rsid w:val="00554B61"/>
    <w:rsid w:val="00556533"/>
    <w:rsid w:val="005601B3"/>
    <w:rsid w:val="005605FA"/>
    <w:rsid w:val="0056064A"/>
    <w:rsid w:val="0056080C"/>
    <w:rsid w:val="00560AB0"/>
    <w:rsid w:val="00560CD1"/>
    <w:rsid w:val="005620A4"/>
    <w:rsid w:val="00563364"/>
    <w:rsid w:val="005633A0"/>
    <w:rsid w:val="00564532"/>
    <w:rsid w:val="00566C81"/>
    <w:rsid w:val="00566F4A"/>
    <w:rsid w:val="00570570"/>
    <w:rsid w:val="00570732"/>
    <w:rsid w:val="00570B16"/>
    <w:rsid w:val="00570CB1"/>
    <w:rsid w:val="00571863"/>
    <w:rsid w:val="00571AA5"/>
    <w:rsid w:val="005746A4"/>
    <w:rsid w:val="00574754"/>
    <w:rsid w:val="005747C4"/>
    <w:rsid w:val="00576D73"/>
    <w:rsid w:val="005774D7"/>
    <w:rsid w:val="0057778C"/>
    <w:rsid w:val="00582370"/>
    <w:rsid w:val="005830B9"/>
    <w:rsid w:val="005850E9"/>
    <w:rsid w:val="0058753B"/>
    <w:rsid w:val="00587BC4"/>
    <w:rsid w:val="005909FF"/>
    <w:rsid w:val="00590CD0"/>
    <w:rsid w:val="00590F0A"/>
    <w:rsid w:val="00592112"/>
    <w:rsid w:val="00592A8F"/>
    <w:rsid w:val="005935D0"/>
    <w:rsid w:val="00593781"/>
    <w:rsid w:val="005950F5"/>
    <w:rsid w:val="005964B9"/>
    <w:rsid w:val="005966F1"/>
    <w:rsid w:val="005A165A"/>
    <w:rsid w:val="005A47DD"/>
    <w:rsid w:val="005A55B9"/>
    <w:rsid w:val="005A5752"/>
    <w:rsid w:val="005A602B"/>
    <w:rsid w:val="005B043B"/>
    <w:rsid w:val="005B065F"/>
    <w:rsid w:val="005B129F"/>
    <w:rsid w:val="005B34DF"/>
    <w:rsid w:val="005B3F4D"/>
    <w:rsid w:val="005B537B"/>
    <w:rsid w:val="005B66A1"/>
    <w:rsid w:val="005C02EE"/>
    <w:rsid w:val="005C0725"/>
    <w:rsid w:val="005C1E70"/>
    <w:rsid w:val="005C2D8F"/>
    <w:rsid w:val="005C3196"/>
    <w:rsid w:val="005C3307"/>
    <w:rsid w:val="005C4164"/>
    <w:rsid w:val="005C467C"/>
    <w:rsid w:val="005C4824"/>
    <w:rsid w:val="005C52FE"/>
    <w:rsid w:val="005C5548"/>
    <w:rsid w:val="005C6327"/>
    <w:rsid w:val="005C6425"/>
    <w:rsid w:val="005C7986"/>
    <w:rsid w:val="005D0611"/>
    <w:rsid w:val="005D5ACC"/>
    <w:rsid w:val="005D6059"/>
    <w:rsid w:val="005D6CCF"/>
    <w:rsid w:val="005D741B"/>
    <w:rsid w:val="005E0866"/>
    <w:rsid w:val="005E0FD2"/>
    <w:rsid w:val="005E1736"/>
    <w:rsid w:val="005E4CBC"/>
    <w:rsid w:val="005E4F53"/>
    <w:rsid w:val="005E65C0"/>
    <w:rsid w:val="005E6B1E"/>
    <w:rsid w:val="005E719E"/>
    <w:rsid w:val="005E7D0D"/>
    <w:rsid w:val="005F0686"/>
    <w:rsid w:val="005F10C4"/>
    <w:rsid w:val="005F1C42"/>
    <w:rsid w:val="005F29E8"/>
    <w:rsid w:val="005F3BA4"/>
    <w:rsid w:val="005F3CA4"/>
    <w:rsid w:val="005F4319"/>
    <w:rsid w:val="005F466C"/>
    <w:rsid w:val="005F4B01"/>
    <w:rsid w:val="005F5577"/>
    <w:rsid w:val="005F5EF5"/>
    <w:rsid w:val="005F6FD0"/>
    <w:rsid w:val="005F7A87"/>
    <w:rsid w:val="00600BF4"/>
    <w:rsid w:val="00601155"/>
    <w:rsid w:val="00603353"/>
    <w:rsid w:val="006060BD"/>
    <w:rsid w:val="00606CF6"/>
    <w:rsid w:val="00607C92"/>
    <w:rsid w:val="006103DE"/>
    <w:rsid w:val="00611089"/>
    <w:rsid w:val="00613CD1"/>
    <w:rsid w:val="00615A8E"/>
    <w:rsid w:val="00622344"/>
    <w:rsid w:val="00622AA0"/>
    <w:rsid w:val="00622C18"/>
    <w:rsid w:val="00622FC9"/>
    <w:rsid w:val="00624E4C"/>
    <w:rsid w:val="00626082"/>
    <w:rsid w:val="00626C50"/>
    <w:rsid w:val="0063052C"/>
    <w:rsid w:val="006305CE"/>
    <w:rsid w:val="0063090C"/>
    <w:rsid w:val="00630D23"/>
    <w:rsid w:val="0063183B"/>
    <w:rsid w:val="006337FA"/>
    <w:rsid w:val="006356F0"/>
    <w:rsid w:val="006359A5"/>
    <w:rsid w:val="00635B40"/>
    <w:rsid w:val="00637D25"/>
    <w:rsid w:val="006404E1"/>
    <w:rsid w:val="00640C39"/>
    <w:rsid w:val="00641796"/>
    <w:rsid w:val="00641F54"/>
    <w:rsid w:val="006424F6"/>
    <w:rsid w:val="0064303B"/>
    <w:rsid w:val="006438ED"/>
    <w:rsid w:val="00644C86"/>
    <w:rsid w:val="00645AED"/>
    <w:rsid w:val="006460F1"/>
    <w:rsid w:val="00646551"/>
    <w:rsid w:val="006467C3"/>
    <w:rsid w:val="006476E3"/>
    <w:rsid w:val="00650D62"/>
    <w:rsid w:val="00653C7A"/>
    <w:rsid w:val="006540AF"/>
    <w:rsid w:val="006548BE"/>
    <w:rsid w:val="00654C0A"/>
    <w:rsid w:val="00654EAB"/>
    <w:rsid w:val="00655849"/>
    <w:rsid w:val="00655D3A"/>
    <w:rsid w:val="00657529"/>
    <w:rsid w:val="0065773A"/>
    <w:rsid w:val="006607A2"/>
    <w:rsid w:val="0066125C"/>
    <w:rsid w:val="00662007"/>
    <w:rsid w:val="0066257D"/>
    <w:rsid w:val="00663B30"/>
    <w:rsid w:val="00664C85"/>
    <w:rsid w:val="00665DD5"/>
    <w:rsid w:val="00666D16"/>
    <w:rsid w:val="006700AE"/>
    <w:rsid w:val="0067078A"/>
    <w:rsid w:val="00670F6E"/>
    <w:rsid w:val="00672288"/>
    <w:rsid w:val="00672F2A"/>
    <w:rsid w:val="00674B83"/>
    <w:rsid w:val="00680202"/>
    <w:rsid w:val="00680383"/>
    <w:rsid w:val="00682041"/>
    <w:rsid w:val="0068276D"/>
    <w:rsid w:val="006837F4"/>
    <w:rsid w:val="00685797"/>
    <w:rsid w:val="0068655B"/>
    <w:rsid w:val="0068740E"/>
    <w:rsid w:val="00690823"/>
    <w:rsid w:val="00690852"/>
    <w:rsid w:val="00690D2D"/>
    <w:rsid w:val="00691EF3"/>
    <w:rsid w:val="00692098"/>
    <w:rsid w:val="0069559D"/>
    <w:rsid w:val="0069581E"/>
    <w:rsid w:val="006961FA"/>
    <w:rsid w:val="00697564"/>
    <w:rsid w:val="006A1135"/>
    <w:rsid w:val="006A1BA0"/>
    <w:rsid w:val="006A3349"/>
    <w:rsid w:val="006A515C"/>
    <w:rsid w:val="006A53BE"/>
    <w:rsid w:val="006A5696"/>
    <w:rsid w:val="006A65E4"/>
    <w:rsid w:val="006A7654"/>
    <w:rsid w:val="006B107D"/>
    <w:rsid w:val="006B2255"/>
    <w:rsid w:val="006B2BA5"/>
    <w:rsid w:val="006B2EA8"/>
    <w:rsid w:val="006B56AC"/>
    <w:rsid w:val="006C11AA"/>
    <w:rsid w:val="006C22DD"/>
    <w:rsid w:val="006C4ED7"/>
    <w:rsid w:val="006C53A7"/>
    <w:rsid w:val="006C5A31"/>
    <w:rsid w:val="006C6742"/>
    <w:rsid w:val="006C6973"/>
    <w:rsid w:val="006C71F4"/>
    <w:rsid w:val="006D0694"/>
    <w:rsid w:val="006D1B24"/>
    <w:rsid w:val="006D3754"/>
    <w:rsid w:val="006D3D08"/>
    <w:rsid w:val="006D3FE0"/>
    <w:rsid w:val="006D4647"/>
    <w:rsid w:val="006D6751"/>
    <w:rsid w:val="006D6874"/>
    <w:rsid w:val="006D7B74"/>
    <w:rsid w:val="006E07F9"/>
    <w:rsid w:val="006E09C7"/>
    <w:rsid w:val="006E0DDC"/>
    <w:rsid w:val="006E3EAC"/>
    <w:rsid w:val="006E4326"/>
    <w:rsid w:val="006E4FE2"/>
    <w:rsid w:val="006E63CE"/>
    <w:rsid w:val="006E721D"/>
    <w:rsid w:val="006F29C2"/>
    <w:rsid w:val="006F389F"/>
    <w:rsid w:val="006F498E"/>
    <w:rsid w:val="006F58E7"/>
    <w:rsid w:val="006F58F5"/>
    <w:rsid w:val="006F5FB9"/>
    <w:rsid w:val="006F65A5"/>
    <w:rsid w:val="006F6885"/>
    <w:rsid w:val="006F6D55"/>
    <w:rsid w:val="006F7B1B"/>
    <w:rsid w:val="006F7C68"/>
    <w:rsid w:val="00702346"/>
    <w:rsid w:val="0070404E"/>
    <w:rsid w:val="0070447C"/>
    <w:rsid w:val="00705702"/>
    <w:rsid w:val="00710023"/>
    <w:rsid w:val="00710A1C"/>
    <w:rsid w:val="00710F9A"/>
    <w:rsid w:val="00710FBC"/>
    <w:rsid w:val="00713DA5"/>
    <w:rsid w:val="00713FA4"/>
    <w:rsid w:val="0071457A"/>
    <w:rsid w:val="0071536E"/>
    <w:rsid w:val="0071760C"/>
    <w:rsid w:val="007179C4"/>
    <w:rsid w:val="00717C31"/>
    <w:rsid w:val="00720A28"/>
    <w:rsid w:val="00721DD4"/>
    <w:rsid w:val="00722336"/>
    <w:rsid w:val="007245C6"/>
    <w:rsid w:val="00725AE2"/>
    <w:rsid w:val="00725BC0"/>
    <w:rsid w:val="0072750E"/>
    <w:rsid w:val="00727537"/>
    <w:rsid w:val="00727831"/>
    <w:rsid w:val="00727D5A"/>
    <w:rsid w:val="00727E6F"/>
    <w:rsid w:val="00730530"/>
    <w:rsid w:val="007305F9"/>
    <w:rsid w:val="0073159D"/>
    <w:rsid w:val="00732ACA"/>
    <w:rsid w:val="00733093"/>
    <w:rsid w:val="00734167"/>
    <w:rsid w:val="00734337"/>
    <w:rsid w:val="00734D57"/>
    <w:rsid w:val="0073514F"/>
    <w:rsid w:val="007375B4"/>
    <w:rsid w:val="00742CD5"/>
    <w:rsid w:val="00744581"/>
    <w:rsid w:val="00745639"/>
    <w:rsid w:val="007456AE"/>
    <w:rsid w:val="00745D21"/>
    <w:rsid w:val="007467A6"/>
    <w:rsid w:val="007470B7"/>
    <w:rsid w:val="00747AE8"/>
    <w:rsid w:val="00750A92"/>
    <w:rsid w:val="00752C48"/>
    <w:rsid w:val="00753B8E"/>
    <w:rsid w:val="007552F7"/>
    <w:rsid w:val="0075560E"/>
    <w:rsid w:val="00755B4D"/>
    <w:rsid w:val="00755F2D"/>
    <w:rsid w:val="00757A47"/>
    <w:rsid w:val="00757C58"/>
    <w:rsid w:val="00761541"/>
    <w:rsid w:val="00761758"/>
    <w:rsid w:val="00763984"/>
    <w:rsid w:val="007649EB"/>
    <w:rsid w:val="00764B16"/>
    <w:rsid w:val="007658F1"/>
    <w:rsid w:val="00765CD7"/>
    <w:rsid w:val="00766695"/>
    <w:rsid w:val="0077083C"/>
    <w:rsid w:val="0077129C"/>
    <w:rsid w:val="00771EE4"/>
    <w:rsid w:val="00772D1A"/>
    <w:rsid w:val="0077318C"/>
    <w:rsid w:val="00774C85"/>
    <w:rsid w:val="00774FB2"/>
    <w:rsid w:val="00776E18"/>
    <w:rsid w:val="00777730"/>
    <w:rsid w:val="007807F8"/>
    <w:rsid w:val="007813BB"/>
    <w:rsid w:val="007830AA"/>
    <w:rsid w:val="00784716"/>
    <w:rsid w:val="00786A1B"/>
    <w:rsid w:val="007901DB"/>
    <w:rsid w:val="00790E89"/>
    <w:rsid w:val="00794266"/>
    <w:rsid w:val="007954FC"/>
    <w:rsid w:val="007961C9"/>
    <w:rsid w:val="0079644A"/>
    <w:rsid w:val="00796584"/>
    <w:rsid w:val="007A0FCD"/>
    <w:rsid w:val="007A1A7C"/>
    <w:rsid w:val="007A24CD"/>
    <w:rsid w:val="007A399C"/>
    <w:rsid w:val="007A4263"/>
    <w:rsid w:val="007A459A"/>
    <w:rsid w:val="007A48D1"/>
    <w:rsid w:val="007A5240"/>
    <w:rsid w:val="007A53CA"/>
    <w:rsid w:val="007A56F0"/>
    <w:rsid w:val="007A5D94"/>
    <w:rsid w:val="007B1CFB"/>
    <w:rsid w:val="007B2504"/>
    <w:rsid w:val="007B2834"/>
    <w:rsid w:val="007B4E84"/>
    <w:rsid w:val="007B5F07"/>
    <w:rsid w:val="007B6079"/>
    <w:rsid w:val="007B6531"/>
    <w:rsid w:val="007B6854"/>
    <w:rsid w:val="007C048B"/>
    <w:rsid w:val="007C0ABD"/>
    <w:rsid w:val="007C0B06"/>
    <w:rsid w:val="007C1E89"/>
    <w:rsid w:val="007C28A3"/>
    <w:rsid w:val="007C2AB0"/>
    <w:rsid w:val="007C3852"/>
    <w:rsid w:val="007C3870"/>
    <w:rsid w:val="007C5A62"/>
    <w:rsid w:val="007C657F"/>
    <w:rsid w:val="007C6853"/>
    <w:rsid w:val="007C6CDC"/>
    <w:rsid w:val="007D0605"/>
    <w:rsid w:val="007D0926"/>
    <w:rsid w:val="007D105D"/>
    <w:rsid w:val="007D208E"/>
    <w:rsid w:val="007D2CB9"/>
    <w:rsid w:val="007D2CBD"/>
    <w:rsid w:val="007D365D"/>
    <w:rsid w:val="007D37BB"/>
    <w:rsid w:val="007D4389"/>
    <w:rsid w:val="007D4825"/>
    <w:rsid w:val="007D54FD"/>
    <w:rsid w:val="007D5BA9"/>
    <w:rsid w:val="007D6B66"/>
    <w:rsid w:val="007E0042"/>
    <w:rsid w:val="007E032C"/>
    <w:rsid w:val="007E1A7D"/>
    <w:rsid w:val="007E28A2"/>
    <w:rsid w:val="007E3C6F"/>
    <w:rsid w:val="007E46FA"/>
    <w:rsid w:val="007E4E26"/>
    <w:rsid w:val="007E51C9"/>
    <w:rsid w:val="007E5341"/>
    <w:rsid w:val="007E55A6"/>
    <w:rsid w:val="007E6DF6"/>
    <w:rsid w:val="007E70A9"/>
    <w:rsid w:val="007F0BB8"/>
    <w:rsid w:val="007F176E"/>
    <w:rsid w:val="007F1C79"/>
    <w:rsid w:val="007F20A7"/>
    <w:rsid w:val="007F331C"/>
    <w:rsid w:val="007F3695"/>
    <w:rsid w:val="007F6E08"/>
    <w:rsid w:val="007F7792"/>
    <w:rsid w:val="00800584"/>
    <w:rsid w:val="00801D46"/>
    <w:rsid w:val="0080208B"/>
    <w:rsid w:val="00803C65"/>
    <w:rsid w:val="008074F9"/>
    <w:rsid w:val="0081037D"/>
    <w:rsid w:val="00811CB6"/>
    <w:rsid w:val="00811FF5"/>
    <w:rsid w:val="008147E5"/>
    <w:rsid w:val="00814B7D"/>
    <w:rsid w:val="00814EE9"/>
    <w:rsid w:val="008151BE"/>
    <w:rsid w:val="008156FA"/>
    <w:rsid w:val="0081611C"/>
    <w:rsid w:val="008163B9"/>
    <w:rsid w:val="00816645"/>
    <w:rsid w:val="00820BEC"/>
    <w:rsid w:val="008211FD"/>
    <w:rsid w:val="00821990"/>
    <w:rsid w:val="00821C1F"/>
    <w:rsid w:val="008228AA"/>
    <w:rsid w:val="00823CBC"/>
    <w:rsid w:val="0082509A"/>
    <w:rsid w:val="008250FC"/>
    <w:rsid w:val="00825726"/>
    <w:rsid w:val="00825F0F"/>
    <w:rsid w:val="00826297"/>
    <w:rsid w:val="008275F3"/>
    <w:rsid w:val="00830050"/>
    <w:rsid w:val="008304D2"/>
    <w:rsid w:val="00830A80"/>
    <w:rsid w:val="00833DFB"/>
    <w:rsid w:val="00835B09"/>
    <w:rsid w:val="00836D2D"/>
    <w:rsid w:val="00840FE2"/>
    <w:rsid w:val="00841838"/>
    <w:rsid w:val="008420A5"/>
    <w:rsid w:val="008432E8"/>
    <w:rsid w:val="00843DCB"/>
    <w:rsid w:val="00843EFB"/>
    <w:rsid w:val="008453BA"/>
    <w:rsid w:val="0084615C"/>
    <w:rsid w:val="00846386"/>
    <w:rsid w:val="00847686"/>
    <w:rsid w:val="00847FF8"/>
    <w:rsid w:val="00855203"/>
    <w:rsid w:val="00856914"/>
    <w:rsid w:val="00856C32"/>
    <w:rsid w:val="00861321"/>
    <w:rsid w:val="00861356"/>
    <w:rsid w:val="008614F6"/>
    <w:rsid w:val="008660C3"/>
    <w:rsid w:val="00866C84"/>
    <w:rsid w:val="00871E90"/>
    <w:rsid w:val="0087410D"/>
    <w:rsid w:val="00876262"/>
    <w:rsid w:val="008772B0"/>
    <w:rsid w:val="00877663"/>
    <w:rsid w:val="00881AEE"/>
    <w:rsid w:val="008820F4"/>
    <w:rsid w:val="00884C3D"/>
    <w:rsid w:val="0088530E"/>
    <w:rsid w:val="0088545E"/>
    <w:rsid w:val="00885EAB"/>
    <w:rsid w:val="0088720D"/>
    <w:rsid w:val="00887C94"/>
    <w:rsid w:val="008914B1"/>
    <w:rsid w:val="0089163F"/>
    <w:rsid w:val="00891DE8"/>
    <w:rsid w:val="00893CAB"/>
    <w:rsid w:val="00894759"/>
    <w:rsid w:val="00896FF7"/>
    <w:rsid w:val="008A070A"/>
    <w:rsid w:val="008A1547"/>
    <w:rsid w:val="008A3897"/>
    <w:rsid w:val="008A404B"/>
    <w:rsid w:val="008A575C"/>
    <w:rsid w:val="008B0A04"/>
    <w:rsid w:val="008B0DB0"/>
    <w:rsid w:val="008B1252"/>
    <w:rsid w:val="008B236F"/>
    <w:rsid w:val="008B4AE8"/>
    <w:rsid w:val="008B55D1"/>
    <w:rsid w:val="008B5E27"/>
    <w:rsid w:val="008B7AF5"/>
    <w:rsid w:val="008C086A"/>
    <w:rsid w:val="008C1726"/>
    <w:rsid w:val="008C1F30"/>
    <w:rsid w:val="008C2716"/>
    <w:rsid w:val="008C304B"/>
    <w:rsid w:val="008C4571"/>
    <w:rsid w:val="008C51F7"/>
    <w:rsid w:val="008C5A41"/>
    <w:rsid w:val="008C6D60"/>
    <w:rsid w:val="008C7D82"/>
    <w:rsid w:val="008D0D97"/>
    <w:rsid w:val="008D257F"/>
    <w:rsid w:val="008D3E99"/>
    <w:rsid w:val="008D5194"/>
    <w:rsid w:val="008D703D"/>
    <w:rsid w:val="008E0532"/>
    <w:rsid w:val="008E1CF0"/>
    <w:rsid w:val="008E365D"/>
    <w:rsid w:val="008E36FA"/>
    <w:rsid w:val="008E3E9D"/>
    <w:rsid w:val="008E5709"/>
    <w:rsid w:val="008E64C4"/>
    <w:rsid w:val="008E74BC"/>
    <w:rsid w:val="008E7D4F"/>
    <w:rsid w:val="008F0226"/>
    <w:rsid w:val="008F2B13"/>
    <w:rsid w:val="008F2FFF"/>
    <w:rsid w:val="008F4E65"/>
    <w:rsid w:val="008F6449"/>
    <w:rsid w:val="008F68E0"/>
    <w:rsid w:val="008F6A55"/>
    <w:rsid w:val="0090003F"/>
    <w:rsid w:val="00900D5C"/>
    <w:rsid w:val="00900E0D"/>
    <w:rsid w:val="00902385"/>
    <w:rsid w:val="009028A2"/>
    <w:rsid w:val="00902CB2"/>
    <w:rsid w:val="00903452"/>
    <w:rsid w:val="0090412C"/>
    <w:rsid w:val="009046FC"/>
    <w:rsid w:val="00907025"/>
    <w:rsid w:val="00907289"/>
    <w:rsid w:val="009119C2"/>
    <w:rsid w:val="009143EC"/>
    <w:rsid w:val="00914EFD"/>
    <w:rsid w:val="0091623D"/>
    <w:rsid w:val="00916535"/>
    <w:rsid w:val="00920B78"/>
    <w:rsid w:val="009219AA"/>
    <w:rsid w:val="009224D3"/>
    <w:rsid w:val="009229D9"/>
    <w:rsid w:val="00923536"/>
    <w:rsid w:val="00923F66"/>
    <w:rsid w:val="009257E1"/>
    <w:rsid w:val="00925DFC"/>
    <w:rsid w:val="009265C0"/>
    <w:rsid w:val="00926854"/>
    <w:rsid w:val="0092762A"/>
    <w:rsid w:val="009307E4"/>
    <w:rsid w:val="009309A9"/>
    <w:rsid w:val="00930FB5"/>
    <w:rsid w:val="00931BE8"/>
    <w:rsid w:val="0093389B"/>
    <w:rsid w:val="00933F63"/>
    <w:rsid w:val="00933FC0"/>
    <w:rsid w:val="009344D8"/>
    <w:rsid w:val="00936FD8"/>
    <w:rsid w:val="009408D4"/>
    <w:rsid w:val="00940FC8"/>
    <w:rsid w:val="00941305"/>
    <w:rsid w:val="00942224"/>
    <w:rsid w:val="009422C0"/>
    <w:rsid w:val="00944C0C"/>
    <w:rsid w:val="00945F9F"/>
    <w:rsid w:val="00946501"/>
    <w:rsid w:val="00951157"/>
    <w:rsid w:val="009529EE"/>
    <w:rsid w:val="00953421"/>
    <w:rsid w:val="00954384"/>
    <w:rsid w:val="0095470C"/>
    <w:rsid w:val="00954EB1"/>
    <w:rsid w:val="00955083"/>
    <w:rsid w:val="0095528D"/>
    <w:rsid w:val="0095550C"/>
    <w:rsid w:val="0095606F"/>
    <w:rsid w:val="00956A71"/>
    <w:rsid w:val="00960C96"/>
    <w:rsid w:val="0096282E"/>
    <w:rsid w:val="00962866"/>
    <w:rsid w:val="0096305B"/>
    <w:rsid w:val="009646F1"/>
    <w:rsid w:val="00964E5C"/>
    <w:rsid w:val="00965717"/>
    <w:rsid w:val="00966949"/>
    <w:rsid w:val="00970D5E"/>
    <w:rsid w:val="009726A6"/>
    <w:rsid w:val="009733E7"/>
    <w:rsid w:val="009743E0"/>
    <w:rsid w:val="00974520"/>
    <w:rsid w:val="00974BF8"/>
    <w:rsid w:val="00975137"/>
    <w:rsid w:val="00975C55"/>
    <w:rsid w:val="00976A70"/>
    <w:rsid w:val="00981D88"/>
    <w:rsid w:val="00981EFD"/>
    <w:rsid w:val="009820FA"/>
    <w:rsid w:val="00983675"/>
    <w:rsid w:val="009846C2"/>
    <w:rsid w:val="00985711"/>
    <w:rsid w:val="00985AED"/>
    <w:rsid w:val="00985D34"/>
    <w:rsid w:val="009875B7"/>
    <w:rsid w:val="009879E2"/>
    <w:rsid w:val="00991389"/>
    <w:rsid w:val="00991715"/>
    <w:rsid w:val="009928EB"/>
    <w:rsid w:val="00993BB7"/>
    <w:rsid w:val="009956A3"/>
    <w:rsid w:val="00997035"/>
    <w:rsid w:val="00997B18"/>
    <w:rsid w:val="009A06DE"/>
    <w:rsid w:val="009A090B"/>
    <w:rsid w:val="009A0CB8"/>
    <w:rsid w:val="009A2438"/>
    <w:rsid w:val="009A2754"/>
    <w:rsid w:val="009A30DF"/>
    <w:rsid w:val="009A3377"/>
    <w:rsid w:val="009A35A5"/>
    <w:rsid w:val="009A49D0"/>
    <w:rsid w:val="009A5667"/>
    <w:rsid w:val="009A6878"/>
    <w:rsid w:val="009A7FBA"/>
    <w:rsid w:val="009B0ABA"/>
    <w:rsid w:val="009B1CD4"/>
    <w:rsid w:val="009B2666"/>
    <w:rsid w:val="009B313B"/>
    <w:rsid w:val="009B35AB"/>
    <w:rsid w:val="009B3EF6"/>
    <w:rsid w:val="009B40DC"/>
    <w:rsid w:val="009B4900"/>
    <w:rsid w:val="009B71AB"/>
    <w:rsid w:val="009C1856"/>
    <w:rsid w:val="009C1BB9"/>
    <w:rsid w:val="009C321A"/>
    <w:rsid w:val="009C3AFA"/>
    <w:rsid w:val="009C56EA"/>
    <w:rsid w:val="009C787B"/>
    <w:rsid w:val="009C7BFF"/>
    <w:rsid w:val="009D091E"/>
    <w:rsid w:val="009D0EA2"/>
    <w:rsid w:val="009D213A"/>
    <w:rsid w:val="009D2307"/>
    <w:rsid w:val="009D3D21"/>
    <w:rsid w:val="009D673C"/>
    <w:rsid w:val="009E05FF"/>
    <w:rsid w:val="009E14B7"/>
    <w:rsid w:val="009E15C1"/>
    <w:rsid w:val="009E2030"/>
    <w:rsid w:val="009E34B8"/>
    <w:rsid w:val="009E457C"/>
    <w:rsid w:val="009E7112"/>
    <w:rsid w:val="009E7C4E"/>
    <w:rsid w:val="009F00C4"/>
    <w:rsid w:val="009F1650"/>
    <w:rsid w:val="009F2A30"/>
    <w:rsid w:val="009F2ACD"/>
    <w:rsid w:val="009F33B2"/>
    <w:rsid w:val="009F39D9"/>
    <w:rsid w:val="009F4079"/>
    <w:rsid w:val="009F4573"/>
    <w:rsid w:val="009F53CE"/>
    <w:rsid w:val="009F7134"/>
    <w:rsid w:val="00A00310"/>
    <w:rsid w:val="00A02463"/>
    <w:rsid w:val="00A035D9"/>
    <w:rsid w:val="00A05178"/>
    <w:rsid w:val="00A066BF"/>
    <w:rsid w:val="00A0681C"/>
    <w:rsid w:val="00A07B4B"/>
    <w:rsid w:val="00A07F5C"/>
    <w:rsid w:val="00A13194"/>
    <w:rsid w:val="00A14F23"/>
    <w:rsid w:val="00A14F83"/>
    <w:rsid w:val="00A1593D"/>
    <w:rsid w:val="00A174A3"/>
    <w:rsid w:val="00A20D95"/>
    <w:rsid w:val="00A23737"/>
    <w:rsid w:val="00A24FF8"/>
    <w:rsid w:val="00A25647"/>
    <w:rsid w:val="00A25899"/>
    <w:rsid w:val="00A25D47"/>
    <w:rsid w:val="00A267E3"/>
    <w:rsid w:val="00A32C6A"/>
    <w:rsid w:val="00A33FA6"/>
    <w:rsid w:val="00A34A9E"/>
    <w:rsid w:val="00A34D12"/>
    <w:rsid w:val="00A371F9"/>
    <w:rsid w:val="00A37474"/>
    <w:rsid w:val="00A407A2"/>
    <w:rsid w:val="00A40DFA"/>
    <w:rsid w:val="00A42EBE"/>
    <w:rsid w:val="00A4380A"/>
    <w:rsid w:val="00A44DE1"/>
    <w:rsid w:val="00A45FE6"/>
    <w:rsid w:val="00A46517"/>
    <w:rsid w:val="00A47F42"/>
    <w:rsid w:val="00A511A6"/>
    <w:rsid w:val="00A51714"/>
    <w:rsid w:val="00A52018"/>
    <w:rsid w:val="00A52701"/>
    <w:rsid w:val="00A527EB"/>
    <w:rsid w:val="00A5388F"/>
    <w:rsid w:val="00A54984"/>
    <w:rsid w:val="00A556CA"/>
    <w:rsid w:val="00A61146"/>
    <w:rsid w:val="00A616CB"/>
    <w:rsid w:val="00A636C8"/>
    <w:rsid w:val="00A639B6"/>
    <w:rsid w:val="00A63A38"/>
    <w:rsid w:val="00A65F4D"/>
    <w:rsid w:val="00A70B06"/>
    <w:rsid w:val="00A7349A"/>
    <w:rsid w:val="00A74B7E"/>
    <w:rsid w:val="00A76AFD"/>
    <w:rsid w:val="00A80784"/>
    <w:rsid w:val="00A80897"/>
    <w:rsid w:val="00A81099"/>
    <w:rsid w:val="00A810F9"/>
    <w:rsid w:val="00A82099"/>
    <w:rsid w:val="00A828D9"/>
    <w:rsid w:val="00A83301"/>
    <w:rsid w:val="00A86C7E"/>
    <w:rsid w:val="00A878D2"/>
    <w:rsid w:val="00A8799B"/>
    <w:rsid w:val="00A90D68"/>
    <w:rsid w:val="00A90E8D"/>
    <w:rsid w:val="00A93FFC"/>
    <w:rsid w:val="00A949B8"/>
    <w:rsid w:val="00A95061"/>
    <w:rsid w:val="00A9589D"/>
    <w:rsid w:val="00A95C91"/>
    <w:rsid w:val="00A9748F"/>
    <w:rsid w:val="00A975A6"/>
    <w:rsid w:val="00AA0EC4"/>
    <w:rsid w:val="00AA4919"/>
    <w:rsid w:val="00AA5A11"/>
    <w:rsid w:val="00AA606E"/>
    <w:rsid w:val="00AA6A45"/>
    <w:rsid w:val="00AA7E96"/>
    <w:rsid w:val="00AB01BA"/>
    <w:rsid w:val="00AB08D0"/>
    <w:rsid w:val="00AB0B85"/>
    <w:rsid w:val="00AB0FB0"/>
    <w:rsid w:val="00AB11E1"/>
    <w:rsid w:val="00AB163E"/>
    <w:rsid w:val="00AB22D7"/>
    <w:rsid w:val="00AB28B5"/>
    <w:rsid w:val="00AB35EE"/>
    <w:rsid w:val="00AB4A38"/>
    <w:rsid w:val="00AB5B92"/>
    <w:rsid w:val="00AB5E52"/>
    <w:rsid w:val="00AB6580"/>
    <w:rsid w:val="00AC005D"/>
    <w:rsid w:val="00AC09C7"/>
    <w:rsid w:val="00AC16BC"/>
    <w:rsid w:val="00AC2675"/>
    <w:rsid w:val="00AC2BA0"/>
    <w:rsid w:val="00AC30A2"/>
    <w:rsid w:val="00AC6D47"/>
    <w:rsid w:val="00AC71B7"/>
    <w:rsid w:val="00AD053F"/>
    <w:rsid w:val="00AD0AB1"/>
    <w:rsid w:val="00AD1A2A"/>
    <w:rsid w:val="00AD1F42"/>
    <w:rsid w:val="00AD24AD"/>
    <w:rsid w:val="00AD46E9"/>
    <w:rsid w:val="00AD5D38"/>
    <w:rsid w:val="00AD65B9"/>
    <w:rsid w:val="00AE0BA7"/>
    <w:rsid w:val="00AE1113"/>
    <w:rsid w:val="00AE2291"/>
    <w:rsid w:val="00AE31E7"/>
    <w:rsid w:val="00AE339A"/>
    <w:rsid w:val="00AE42F8"/>
    <w:rsid w:val="00AE4D29"/>
    <w:rsid w:val="00AE4D8F"/>
    <w:rsid w:val="00AE4DE5"/>
    <w:rsid w:val="00AE5334"/>
    <w:rsid w:val="00AE558F"/>
    <w:rsid w:val="00AE583E"/>
    <w:rsid w:val="00AE61E5"/>
    <w:rsid w:val="00AE6811"/>
    <w:rsid w:val="00AE6E76"/>
    <w:rsid w:val="00AE7E4C"/>
    <w:rsid w:val="00AF0AC5"/>
    <w:rsid w:val="00AF1305"/>
    <w:rsid w:val="00AF1E2E"/>
    <w:rsid w:val="00AF2A12"/>
    <w:rsid w:val="00AF3A21"/>
    <w:rsid w:val="00AF3EFC"/>
    <w:rsid w:val="00AF4313"/>
    <w:rsid w:val="00AF5544"/>
    <w:rsid w:val="00AF7E35"/>
    <w:rsid w:val="00B00DF4"/>
    <w:rsid w:val="00B01D10"/>
    <w:rsid w:val="00B02856"/>
    <w:rsid w:val="00B038E7"/>
    <w:rsid w:val="00B0411D"/>
    <w:rsid w:val="00B053A1"/>
    <w:rsid w:val="00B07533"/>
    <w:rsid w:val="00B1127D"/>
    <w:rsid w:val="00B12D1C"/>
    <w:rsid w:val="00B143A5"/>
    <w:rsid w:val="00B1473B"/>
    <w:rsid w:val="00B15078"/>
    <w:rsid w:val="00B15966"/>
    <w:rsid w:val="00B16006"/>
    <w:rsid w:val="00B1693A"/>
    <w:rsid w:val="00B16EB4"/>
    <w:rsid w:val="00B20661"/>
    <w:rsid w:val="00B2165C"/>
    <w:rsid w:val="00B21B68"/>
    <w:rsid w:val="00B22390"/>
    <w:rsid w:val="00B22D95"/>
    <w:rsid w:val="00B231D1"/>
    <w:rsid w:val="00B23455"/>
    <w:rsid w:val="00B23CE8"/>
    <w:rsid w:val="00B24A1D"/>
    <w:rsid w:val="00B257AF"/>
    <w:rsid w:val="00B25A86"/>
    <w:rsid w:val="00B30E37"/>
    <w:rsid w:val="00B31E53"/>
    <w:rsid w:val="00B32B3B"/>
    <w:rsid w:val="00B33273"/>
    <w:rsid w:val="00B34526"/>
    <w:rsid w:val="00B34C07"/>
    <w:rsid w:val="00B35192"/>
    <w:rsid w:val="00B35C4A"/>
    <w:rsid w:val="00B36540"/>
    <w:rsid w:val="00B36E4F"/>
    <w:rsid w:val="00B40E7B"/>
    <w:rsid w:val="00B40EE7"/>
    <w:rsid w:val="00B4183E"/>
    <w:rsid w:val="00B41CF2"/>
    <w:rsid w:val="00B42343"/>
    <w:rsid w:val="00B4400D"/>
    <w:rsid w:val="00B4445E"/>
    <w:rsid w:val="00B450D1"/>
    <w:rsid w:val="00B46328"/>
    <w:rsid w:val="00B5041B"/>
    <w:rsid w:val="00B510B2"/>
    <w:rsid w:val="00B53475"/>
    <w:rsid w:val="00B53A70"/>
    <w:rsid w:val="00B54982"/>
    <w:rsid w:val="00B57572"/>
    <w:rsid w:val="00B57748"/>
    <w:rsid w:val="00B57D91"/>
    <w:rsid w:val="00B606A5"/>
    <w:rsid w:val="00B62A9B"/>
    <w:rsid w:val="00B63186"/>
    <w:rsid w:val="00B6323E"/>
    <w:rsid w:val="00B6353D"/>
    <w:rsid w:val="00B63931"/>
    <w:rsid w:val="00B6462C"/>
    <w:rsid w:val="00B64A1D"/>
    <w:rsid w:val="00B64B18"/>
    <w:rsid w:val="00B64C4F"/>
    <w:rsid w:val="00B64D5A"/>
    <w:rsid w:val="00B6556B"/>
    <w:rsid w:val="00B6793E"/>
    <w:rsid w:val="00B679F2"/>
    <w:rsid w:val="00B7032B"/>
    <w:rsid w:val="00B7065B"/>
    <w:rsid w:val="00B712B8"/>
    <w:rsid w:val="00B72B2C"/>
    <w:rsid w:val="00B746B4"/>
    <w:rsid w:val="00B752C5"/>
    <w:rsid w:val="00B75B06"/>
    <w:rsid w:val="00B77318"/>
    <w:rsid w:val="00B7743D"/>
    <w:rsid w:val="00B809A8"/>
    <w:rsid w:val="00B82238"/>
    <w:rsid w:val="00B82475"/>
    <w:rsid w:val="00B84F42"/>
    <w:rsid w:val="00B8642F"/>
    <w:rsid w:val="00B86707"/>
    <w:rsid w:val="00B92EDB"/>
    <w:rsid w:val="00B933E7"/>
    <w:rsid w:val="00B94032"/>
    <w:rsid w:val="00B95612"/>
    <w:rsid w:val="00B95C8B"/>
    <w:rsid w:val="00B96BEF"/>
    <w:rsid w:val="00B979C7"/>
    <w:rsid w:val="00B97DE3"/>
    <w:rsid w:val="00BA22AE"/>
    <w:rsid w:val="00BA2538"/>
    <w:rsid w:val="00BA2C0F"/>
    <w:rsid w:val="00BA354D"/>
    <w:rsid w:val="00BA3D3D"/>
    <w:rsid w:val="00BA5C34"/>
    <w:rsid w:val="00BB0604"/>
    <w:rsid w:val="00BB0D96"/>
    <w:rsid w:val="00BB26BF"/>
    <w:rsid w:val="00BB4A9B"/>
    <w:rsid w:val="00BB5724"/>
    <w:rsid w:val="00BB590A"/>
    <w:rsid w:val="00BB6DA9"/>
    <w:rsid w:val="00BB6E97"/>
    <w:rsid w:val="00BB6EDD"/>
    <w:rsid w:val="00BB6F6A"/>
    <w:rsid w:val="00BB6FE9"/>
    <w:rsid w:val="00BB739F"/>
    <w:rsid w:val="00BC0088"/>
    <w:rsid w:val="00BC0A52"/>
    <w:rsid w:val="00BC2C13"/>
    <w:rsid w:val="00BC314E"/>
    <w:rsid w:val="00BC3CA3"/>
    <w:rsid w:val="00BC4291"/>
    <w:rsid w:val="00BC45CC"/>
    <w:rsid w:val="00BC48D9"/>
    <w:rsid w:val="00BC4972"/>
    <w:rsid w:val="00BC4DCC"/>
    <w:rsid w:val="00BC588C"/>
    <w:rsid w:val="00BD2635"/>
    <w:rsid w:val="00BD2955"/>
    <w:rsid w:val="00BD2B48"/>
    <w:rsid w:val="00BD2FB1"/>
    <w:rsid w:val="00BD30E2"/>
    <w:rsid w:val="00BD31A2"/>
    <w:rsid w:val="00BD3C6C"/>
    <w:rsid w:val="00BD4DCE"/>
    <w:rsid w:val="00BD545C"/>
    <w:rsid w:val="00BD57B1"/>
    <w:rsid w:val="00BD5E5F"/>
    <w:rsid w:val="00BD6E91"/>
    <w:rsid w:val="00BD75B8"/>
    <w:rsid w:val="00BD7AEF"/>
    <w:rsid w:val="00BE163F"/>
    <w:rsid w:val="00BE2578"/>
    <w:rsid w:val="00BE2998"/>
    <w:rsid w:val="00BE6283"/>
    <w:rsid w:val="00BE7736"/>
    <w:rsid w:val="00BE78A9"/>
    <w:rsid w:val="00BF2308"/>
    <w:rsid w:val="00BF32EA"/>
    <w:rsid w:val="00BF45A3"/>
    <w:rsid w:val="00BF491E"/>
    <w:rsid w:val="00BF4B89"/>
    <w:rsid w:val="00BF6B7A"/>
    <w:rsid w:val="00BF7655"/>
    <w:rsid w:val="00BF7690"/>
    <w:rsid w:val="00C0110A"/>
    <w:rsid w:val="00C04AD7"/>
    <w:rsid w:val="00C0516D"/>
    <w:rsid w:val="00C06369"/>
    <w:rsid w:val="00C0777D"/>
    <w:rsid w:val="00C07C18"/>
    <w:rsid w:val="00C117FE"/>
    <w:rsid w:val="00C11889"/>
    <w:rsid w:val="00C11F0D"/>
    <w:rsid w:val="00C131D4"/>
    <w:rsid w:val="00C13ABB"/>
    <w:rsid w:val="00C166C5"/>
    <w:rsid w:val="00C222AF"/>
    <w:rsid w:val="00C22B05"/>
    <w:rsid w:val="00C22D0E"/>
    <w:rsid w:val="00C23380"/>
    <w:rsid w:val="00C24271"/>
    <w:rsid w:val="00C25FFE"/>
    <w:rsid w:val="00C2648D"/>
    <w:rsid w:val="00C26732"/>
    <w:rsid w:val="00C2714D"/>
    <w:rsid w:val="00C30256"/>
    <w:rsid w:val="00C3222E"/>
    <w:rsid w:val="00C33137"/>
    <w:rsid w:val="00C34F9C"/>
    <w:rsid w:val="00C354D3"/>
    <w:rsid w:val="00C3763B"/>
    <w:rsid w:val="00C379D4"/>
    <w:rsid w:val="00C37EF6"/>
    <w:rsid w:val="00C402E8"/>
    <w:rsid w:val="00C41F7E"/>
    <w:rsid w:val="00C41FD4"/>
    <w:rsid w:val="00C44511"/>
    <w:rsid w:val="00C44CFB"/>
    <w:rsid w:val="00C50F03"/>
    <w:rsid w:val="00C5152D"/>
    <w:rsid w:val="00C51AF9"/>
    <w:rsid w:val="00C51D42"/>
    <w:rsid w:val="00C521FE"/>
    <w:rsid w:val="00C5366F"/>
    <w:rsid w:val="00C546F9"/>
    <w:rsid w:val="00C55B29"/>
    <w:rsid w:val="00C5635F"/>
    <w:rsid w:val="00C57403"/>
    <w:rsid w:val="00C60B7F"/>
    <w:rsid w:val="00C610CE"/>
    <w:rsid w:val="00C624C3"/>
    <w:rsid w:val="00C62B23"/>
    <w:rsid w:val="00C63559"/>
    <w:rsid w:val="00C644BB"/>
    <w:rsid w:val="00C65612"/>
    <w:rsid w:val="00C6578C"/>
    <w:rsid w:val="00C65807"/>
    <w:rsid w:val="00C729BB"/>
    <w:rsid w:val="00C75311"/>
    <w:rsid w:val="00C75FCA"/>
    <w:rsid w:val="00C77025"/>
    <w:rsid w:val="00C841E4"/>
    <w:rsid w:val="00C849AC"/>
    <w:rsid w:val="00C853EE"/>
    <w:rsid w:val="00C85DBE"/>
    <w:rsid w:val="00C8654B"/>
    <w:rsid w:val="00C87200"/>
    <w:rsid w:val="00C87D8C"/>
    <w:rsid w:val="00C87F4D"/>
    <w:rsid w:val="00C90075"/>
    <w:rsid w:val="00C90C3A"/>
    <w:rsid w:val="00C919A3"/>
    <w:rsid w:val="00C919ED"/>
    <w:rsid w:val="00C924F9"/>
    <w:rsid w:val="00C92968"/>
    <w:rsid w:val="00C92A23"/>
    <w:rsid w:val="00C93D9D"/>
    <w:rsid w:val="00C95504"/>
    <w:rsid w:val="00C96249"/>
    <w:rsid w:val="00C9799A"/>
    <w:rsid w:val="00CA1198"/>
    <w:rsid w:val="00CA171F"/>
    <w:rsid w:val="00CA1741"/>
    <w:rsid w:val="00CA1C48"/>
    <w:rsid w:val="00CA2496"/>
    <w:rsid w:val="00CA351F"/>
    <w:rsid w:val="00CA4BAA"/>
    <w:rsid w:val="00CA57CD"/>
    <w:rsid w:val="00CA6410"/>
    <w:rsid w:val="00CA664F"/>
    <w:rsid w:val="00CB1C71"/>
    <w:rsid w:val="00CB30B8"/>
    <w:rsid w:val="00CB5645"/>
    <w:rsid w:val="00CB5D44"/>
    <w:rsid w:val="00CB6896"/>
    <w:rsid w:val="00CB769C"/>
    <w:rsid w:val="00CB784D"/>
    <w:rsid w:val="00CB7C67"/>
    <w:rsid w:val="00CC0478"/>
    <w:rsid w:val="00CC0763"/>
    <w:rsid w:val="00CC0B42"/>
    <w:rsid w:val="00CC0EDE"/>
    <w:rsid w:val="00CC12D0"/>
    <w:rsid w:val="00CC173A"/>
    <w:rsid w:val="00CC1818"/>
    <w:rsid w:val="00CC1AFF"/>
    <w:rsid w:val="00CC215E"/>
    <w:rsid w:val="00CC689A"/>
    <w:rsid w:val="00CD0723"/>
    <w:rsid w:val="00CD0B4D"/>
    <w:rsid w:val="00CD1DE5"/>
    <w:rsid w:val="00CD2392"/>
    <w:rsid w:val="00CD352E"/>
    <w:rsid w:val="00CD5B95"/>
    <w:rsid w:val="00CD5EFC"/>
    <w:rsid w:val="00CD6D1A"/>
    <w:rsid w:val="00CE0DBB"/>
    <w:rsid w:val="00CE0EF7"/>
    <w:rsid w:val="00CE1353"/>
    <w:rsid w:val="00CE138B"/>
    <w:rsid w:val="00CE189F"/>
    <w:rsid w:val="00CE1BD0"/>
    <w:rsid w:val="00CE3D82"/>
    <w:rsid w:val="00CE3F2D"/>
    <w:rsid w:val="00CE4434"/>
    <w:rsid w:val="00CE467F"/>
    <w:rsid w:val="00CE4AC2"/>
    <w:rsid w:val="00CE4E2A"/>
    <w:rsid w:val="00CE4F64"/>
    <w:rsid w:val="00CE5167"/>
    <w:rsid w:val="00CE6567"/>
    <w:rsid w:val="00CE73FB"/>
    <w:rsid w:val="00CE7C20"/>
    <w:rsid w:val="00CF0509"/>
    <w:rsid w:val="00CF19D9"/>
    <w:rsid w:val="00CF2DDD"/>
    <w:rsid w:val="00CF40C6"/>
    <w:rsid w:val="00CF51D3"/>
    <w:rsid w:val="00CF54AB"/>
    <w:rsid w:val="00CF5F30"/>
    <w:rsid w:val="00CF606D"/>
    <w:rsid w:val="00CF6673"/>
    <w:rsid w:val="00CF75B5"/>
    <w:rsid w:val="00CF7E03"/>
    <w:rsid w:val="00D00857"/>
    <w:rsid w:val="00D0168B"/>
    <w:rsid w:val="00D01BC4"/>
    <w:rsid w:val="00D020F1"/>
    <w:rsid w:val="00D03392"/>
    <w:rsid w:val="00D04FB8"/>
    <w:rsid w:val="00D05986"/>
    <w:rsid w:val="00D060EF"/>
    <w:rsid w:val="00D07923"/>
    <w:rsid w:val="00D11D06"/>
    <w:rsid w:val="00D1269B"/>
    <w:rsid w:val="00D136A8"/>
    <w:rsid w:val="00D13931"/>
    <w:rsid w:val="00D14510"/>
    <w:rsid w:val="00D1453A"/>
    <w:rsid w:val="00D147A4"/>
    <w:rsid w:val="00D14968"/>
    <w:rsid w:val="00D16006"/>
    <w:rsid w:val="00D17CF5"/>
    <w:rsid w:val="00D207EB"/>
    <w:rsid w:val="00D22BC9"/>
    <w:rsid w:val="00D24362"/>
    <w:rsid w:val="00D24CA7"/>
    <w:rsid w:val="00D254CC"/>
    <w:rsid w:val="00D25B0E"/>
    <w:rsid w:val="00D30BB6"/>
    <w:rsid w:val="00D31576"/>
    <w:rsid w:val="00D32233"/>
    <w:rsid w:val="00D3383A"/>
    <w:rsid w:val="00D33EAA"/>
    <w:rsid w:val="00D352C1"/>
    <w:rsid w:val="00D35527"/>
    <w:rsid w:val="00D369AF"/>
    <w:rsid w:val="00D370F4"/>
    <w:rsid w:val="00D42058"/>
    <w:rsid w:val="00D4253B"/>
    <w:rsid w:val="00D42CAE"/>
    <w:rsid w:val="00D4512F"/>
    <w:rsid w:val="00D452A0"/>
    <w:rsid w:val="00D453CF"/>
    <w:rsid w:val="00D5271D"/>
    <w:rsid w:val="00D52FCF"/>
    <w:rsid w:val="00D53C6E"/>
    <w:rsid w:val="00D55A51"/>
    <w:rsid w:val="00D57F6B"/>
    <w:rsid w:val="00D60011"/>
    <w:rsid w:val="00D60B35"/>
    <w:rsid w:val="00D60E57"/>
    <w:rsid w:val="00D615F4"/>
    <w:rsid w:val="00D61F48"/>
    <w:rsid w:val="00D6216C"/>
    <w:rsid w:val="00D622A1"/>
    <w:rsid w:val="00D63F9C"/>
    <w:rsid w:val="00D675BB"/>
    <w:rsid w:val="00D71177"/>
    <w:rsid w:val="00D71B2F"/>
    <w:rsid w:val="00D71B71"/>
    <w:rsid w:val="00D7263D"/>
    <w:rsid w:val="00D73E58"/>
    <w:rsid w:val="00D74DAB"/>
    <w:rsid w:val="00D7503D"/>
    <w:rsid w:val="00D753D6"/>
    <w:rsid w:val="00D76F03"/>
    <w:rsid w:val="00D77F91"/>
    <w:rsid w:val="00D810E3"/>
    <w:rsid w:val="00D831FE"/>
    <w:rsid w:val="00D83C24"/>
    <w:rsid w:val="00D84610"/>
    <w:rsid w:val="00D856F8"/>
    <w:rsid w:val="00D86323"/>
    <w:rsid w:val="00D87D31"/>
    <w:rsid w:val="00D9005A"/>
    <w:rsid w:val="00D91754"/>
    <w:rsid w:val="00D92496"/>
    <w:rsid w:val="00D9768D"/>
    <w:rsid w:val="00D976A5"/>
    <w:rsid w:val="00DA0F3F"/>
    <w:rsid w:val="00DA0F5B"/>
    <w:rsid w:val="00DA2B26"/>
    <w:rsid w:val="00DA5E8E"/>
    <w:rsid w:val="00DA6A99"/>
    <w:rsid w:val="00DA7169"/>
    <w:rsid w:val="00DA7362"/>
    <w:rsid w:val="00DB0ABD"/>
    <w:rsid w:val="00DB16A3"/>
    <w:rsid w:val="00DB29B1"/>
    <w:rsid w:val="00DB2F30"/>
    <w:rsid w:val="00DB30AE"/>
    <w:rsid w:val="00DB3180"/>
    <w:rsid w:val="00DB3A36"/>
    <w:rsid w:val="00DB3E54"/>
    <w:rsid w:val="00DB4D32"/>
    <w:rsid w:val="00DB509D"/>
    <w:rsid w:val="00DB608A"/>
    <w:rsid w:val="00DB79B1"/>
    <w:rsid w:val="00DC022F"/>
    <w:rsid w:val="00DC08FA"/>
    <w:rsid w:val="00DC179B"/>
    <w:rsid w:val="00DC1F9A"/>
    <w:rsid w:val="00DC25C1"/>
    <w:rsid w:val="00DC2B0E"/>
    <w:rsid w:val="00DC3032"/>
    <w:rsid w:val="00DC45C3"/>
    <w:rsid w:val="00DC51B4"/>
    <w:rsid w:val="00DC59B1"/>
    <w:rsid w:val="00DC5AD2"/>
    <w:rsid w:val="00DC713D"/>
    <w:rsid w:val="00DC7F00"/>
    <w:rsid w:val="00DD0224"/>
    <w:rsid w:val="00DD0F2D"/>
    <w:rsid w:val="00DD32EB"/>
    <w:rsid w:val="00DD4266"/>
    <w:rsid w:val="00DD42CD"/>
    <w:rsid w:val="00DD46DA"/>
    <w:rsid w:val="00DD5DB9"/>
    <w:rsid w:val="00DD6D42"/>
    <w:rsid w:val="00DD7771"/>
    <w:rsid w:val="00DE1989"/>
    <w:rsid w:val="00DE1FCD"/>
    <w:rsid w:val="00DE315A"/>
    <w:rsid w:val="00DE3D6D"/>
    <w:rsid w:val="00DE41D7"/>
    <w:rsid w:val="00DE4D69"/>
    <w:rsid w:val="00DE586F"/>
    <w:rsid w:val="00DF299F"/>
    <w:rsid w:val="00DF320B"/>
    <w:rsid w:val="00DF3A65"/>
    <w:rsid w:val="00DF60C2"/>
    <w:rsid w:val="00DF6F30"/>
    <w:rsid w:val="00DF72A6"/>
    <w:rsid w:val="00E02BAB"/>
    <w:rsid w:val="00E0331B"/>
    <w:rsid w:val="00E03EEE"/>
    <w:rsid w:val="00E04728"/>
    <w:rsid w:val="00E05741"/>
    <w:rsid w:val="00E05796"/>
    <w:rsid w:val="00E0658D"/>
    <w:rsid w:val="00E0675B"/>
    <w:rsid w:val="00E070B5"/>
    <w:rsid w:val="00E07210"/>
    <w:rsid w:val="00E0727B"/>
    <w:rsid w:val="00E106D3"/>
    <w:rsid w:val="00E10BF1"/>
    <w:rsid w:val="00E14890"/>
    <w:rsid w:val="00E159F8"/>
    <w:rsid w:val="00E15A96"/>
    <w:rsid w:val="00E15E93"/>
    <w:rsid w:val="00E15F3F"/>
    <w:rsid w:val="00E17CC2"/>
    <w:rsid w:val="00E215F2"/>
    <w:rsid w:val="00E23A3E"/>
    <w:rsid w:val="00E24074"/>
    <w:rsid w:val="00E24AB0"/>
    <w:rsid w:val="00E24FD7"/>
    <w:rsid w:val="00E26FD3"/>
    <w:rsid w:val="00E27159"/>
    <w:rsid w:val="00E27FDD"/>
    <w:rsid w:val="00E30E7D"/>
    <w:rsid w:val="00E31274"/>
    <w:rsid w:val="00E330B6"/>
    <w:rsid w:val="00E33575"/>
    <w:rsid w:val="00E36F96"/>
    <w:rsid w:val="00E3763B"/>
    <w:rsid w:val="00E40B13"/>
    <w:rsid w:val="00E411C1"/>
    <w:rsid w:val="00E44535"/>
    <w:rsid w:val="00E458E9"/>
    <w:rsid w:val="00E5017C"/>
    <w:rsid w:val="00E503CC"/>
    <w:rsid w:val="00E5074B"/>
    <w:rsid w:val="00E523F4"/>
    <w:rsid w:val="00E53062"/>
    <w:rsid w:val="00E53515"/>
    <w:rsid w:val="00E54F68"/>
    <w:rsid w:val="00E56911"/>
    <w:rsid w:val="00E60034"/>
    <w:rsid w:val="00E62082"/>
    <w:rsid w:val="00E62256"/>
    <w:rsid w:val="00E636C0"/>
    <w:rsid w:val="00E643A5"/>
    <w:rsid w:val="00E644DF"/>
    <w:rsid w:val="00E6516E"/>
    <w:rsid w:val="00E65DB7"/>
    <w:rsid w:val="00E70A32"/>
    <w:rsid w:val="00E718C4"/>
    <w:rsid w:val="00E71EC2"/>
    <w:rsid w:val="00E72238"/>
    <w:rsid w:val="00E73F51"/>
    <w:rsid w:val="00E742DF"/>
    <w:rsid w:val="00E75336"/>
    <w:rsid w:val="00E7689B"/>
    <w:rsid w:val="00E76C4F"/>
    <w:rsid w:val="00E7749F"/>
    <w:rsid w:val="00E77C28"/>
    <w:rsid w:val="00E852DB"/>
    <w:rsid w:val="00E86A0E"/>
    <w:rsid w:val="00E87235"/>
    <w:rsid w:val="00E87452"/>
    <w:rsid w:val="00E905FA"/>
    <w:rsid w:val="00E910C1"/>
    <w:rsid w:val="00E915DC"/>
    <w:rsid w:val="00E92670"/>
    <w:rsid w:val="00E92BD0"/>
    <w:rsid w:val="00E92EA8"/>
    <w:rsid w:val="00E930FA"/>
    <w:rsid w:val="00E9483D"/>
    <w:rsid w:val="00E9538F"/>
    <w:rsid w:val="00E95612"/>
    <w:rsid w:val="00E97496"/>
    <w:rsid w:val="00EA0192"/>
    <w:rsid w:val="00EA148D"/>
    <w:rsid w:val="00EA1B03"/>
    <w:rsid w:val="00EA1CC5"/>
    <w:rsid w:val="00EA7AB4"/>
    <w:rsid w:val="00EA7FBC"/>
    <w:rsid w:val="00EB0E24"/>
    <w:rsid w:val="00EB132A"/>
    <w:rsid w:val="00EB3BBB"/>
    <w:rsid w:val="00EB5A1D"/>
    <w:rsid w:val="00EB69BC"/>
    <w:rsid w:val="00EB78AC"/>
    <w:rsid w:val="00EB78CD"/>
    <w:rsid w:val="00EC1151"/>
    <w:rsid w:val="00EC13D9"/>
    <w:rsid w:val="00EC16FF"/>
    <w:rsid w:val="00EC3083"/>
    <w:rsid w:val="00EC3A09"/>
    <w:rsid w:val="00EC52CF"/>
    <w:rsid w:val="00EC54EC"/>
    <w:rsid w:val="00EC5C38"/>
    <w:rsid w:val="00EC619D"/>
    <w:rsid w:val="00EC7297"/>
    <w:rsid w:val="00ED0AE6"/>
    <w:rsid w:val="00ED0EAB"/>
    <w:rsid w:val="00ED111C"/>
    <w:rsid w:val="00ED2D71"/>
    <w:rsid w:val="00ED3084"/>
    <w:rsid w:val="00ED58F1"/>
    <w:rsid w:val="00ED6AE4"/>
    <w:rsid w:val="00ED6DF2"/>
    <w:rsid w:val="00EE1E13"/>
    <w:rsid w:val="00EE263D"/>
    <w:rsid w:val="00EE2C26"/>
    <w:rsid w:val="00EE38E1"/>
    <w:rsid w:val="00EE391D"/>
    <w:rsid w:val="00EE3FBF"/>
    <w:rsid w:val="00EE50CC"/>
    <w:rsid w:val="00EE571F"/>
    <w:rsid w:val="00EE6CB7"/>
    <w:rsid w:val="00EE6E1A"/>
    <w:rsid w:val="00EE7407"/>
    <w:rsid w:val="00EF005F"/>
    <w:rsid w:val="00EF2C29"/>
    <w:rsid w:val="00EF2D64"/>
    <w:rsid w:val="00EF49D1"/>
    <w:rsid w:val="00EF5C75"/>
    <w:rsid w:val="00EF6662"/>
    <w:rsid w:val="00EF79D4"/>
    <w:rsid w:val="00F02513"/>
    <w:rsid w:val="00F02B73"/>
    <w:rsid w:val="00F02EAD"/>
    <w:rsid w:val="00F03B16"/>
    <w:rsid w:val="00F048C9"/>
    <w:rsid w:val="00F05A3B"/>
    <w:rsid w:val="00F05DD7"/>
    <w:rsid w:val="00F06BDB"/>
    <w:rsid w:val="00F07410"/>
    <w:rsid w:val="00F07A69"/>
    <w:rsid w:val="00F1105E"/>
    <w:rsid w:val="00F13463"/>
    <w:rsid w:val="00F1472A"/>
    <w:rsid w:val="00F151B0"/>
    <w:rsid w:val="00F15759"/>
    <w:rsid w:val="00F207CC"/>
    <w:rsid w:val="00F208F4"/>
    <w:rsid w:val="00F20B01"/>
    <w:rsid w:val="00F2404B"/>
    <w:rsid w:val="00F248F4"/>
    <w:rsid w:val="00F26B1C"/>
    <w:rsid w:val="00F270CD"/>
    <w:rsid w:val="00F30995"/>
    <w:rsid w:val="00F32686"/>
    <w:rsid w:val="00F32F0C"/>
    <w:rsid w:val="00F336B4"/>
    <w:rsid w:val="00F337CD"/>
    <w:rsid w:val="00F342B5"/>
    <w:rsid w:val="00F35101"/>
    <w:rsid w:val="00F37101"/>
    <w:rsid w:val="00F401B9"/>
    <w:rsid w:val="00F4080C"/>
    <w:rsid w:val="00F4171E"/>
    <w:rsid w:val="00F41A29"/>
    <w:rsid w:val="00F42590"/>
    <w:rsid w:val="00F42A2B"/>
    <w:rsid w:val="00F441EC"/>
    <w:rsid w:val="00F44D3F"/>
    <w:rsid w:val="00F46C06"/>
    <w:rsid w:val="00F474A6"/>
    <w:rsid w:val="00F47662"/>
    <w:rsid w:val="00F500C5"/>
    <w:rsid w:val="00F50539"/>
    <w:rsid w:val="00F509E2"/>
    <w:rsid w:val="00F51A66"/>
    <w:rsid w:val="00F53514"/>
    <w:rsid w:val="00F53B21"/>
    <w:rsid w:val="00F54592"/>
    <w:rsid w:val="00F55198"/>
    <w:rsid w:val="00F5524D"/>
    <w:rsid w:val="00F554EA"/>
    <w:rsid w:val="00F55712"/>
    <w:rsid w:val="00F557DB"/>
    <w:rsid w:val="00F56AC4"/>
    <w:rsid w:val="00F572B2"/>
    <w:rsid w:val="00F57FBC"/>
    <w:rsid w:val="00F61894"/>
    <w:rsid w:val="00F6291B"/>
    <w:rsid w:val="00F62C0F"/>
    <w:rsid w:val="00F631A4"/>
    <w:rsid w:val="00F64A98"/>
    <w:rsid w:val="00F64F09"/>
    <w:rsid w:val="00F6527D"/>
    <w:rsid w:val="00F65302"/>
    <w:rsid w:val="00F72DDD"/>
    <w:rsid w:val="00F749DD"/>
    <w:rsid w:val="00F75251"/>
    <w:rsid w:val="00F76A99"/>
    <w:rsid w:val="00F77422"/>
    <w:rsid w:val="00F774FC"/>
    <w:rsid w:val="00F777F2"/>
    <w:rsid w:val="00F80A9F"/>
    <w:rsid w:val="00F8549D"/>
    <w:rsid w:val="00F85647"/>
    <w:rsid w:val="00F85DAB"/>
    <w:rsid w:val="00F905C3"/>
    <w:rsid w:val="00F90D92"/>
    <w:rsid w:val="00F90FB5"/>
    <w:rsid w:val="00F930CD"/>
    <w:rsid w:val="00F934E2"/>
    <w:rsid w:val="00F96676"/>
    <w:rsid w:val="00FA17EF"/>
    <w:rsid w:val="00FA1904"/>
    <w:rsid w:val="00FA325E"/>
    <w:rsid w:val="00FA35F1"/>
    <w:rsid w:val="00FA4363"/>
    <w:rsid w:val="00FA43C6"/>
    <w:rsid w:val="00FA4C8A"/>
    <w:rsid w:val="00FA63EA"/>
    <w:rsid w:val="00FB16DC"/>
    <w:rsid w:val="00FB19B7"/>
    <w:rsid w:val="00FB35A0"/>
    <w:rsid w:val="00FB3FE3"/>
    <w:rsid w:val="00FB55D2"/>
    <w:rsid w:val="00FB57DC"/>
    <w:rsid w:val="00FB5BDF"/>
    <w:rsid w:val="00FB618E"/>
    <w:rsid w:val="00FB69AD"/>
    <w:rsid w:val="00FC0234"/>
    <w:rsid w:val="00FC0627"/>
    <w:rsid w:val="00FC0EEE"/>
    <w:rsid w:val="00FC21E3"/>
    <w:rsid w:val="00FC2A7D"/>
    <w:rsid w:val="00FC34A5"/>
    <w:rsid w:val="00FC3987"/>
    <w:rsid w:val="00FC7C42"/>
    <w:rsid w:val="00FD0ACF"/>
    <w:rsid w:val="00FD1AC1"/>
    <w:rsid w:val="00FD3499"/>
    <w:rsid w:val="00FD58E5"/>
    <w:rsid w:val="00FD6037"/>
    <w:rsid w:val="00FD782B"/>
    <w:rsid w:val="00FD79CA"/>
    <w:rsid w:val="00FD7BCF"/>
    <w:rsid w:val="00FD7D4F"/>
    <w:rsid w:val="00FE14B6"/>
    <w:rsid w:val="00FE22BD"/>
    <w:rsid w:val="00FE321A"/>
    <w:rsid w:val="00FE3711"/>
    <w:rsid w:val="00FE406A"/>
    <w:rsid w:val="00FE43DB"/>
    <w:rsid w:val="00FE4E22"/>
    <w:rsid w:val="00FE6D38"/>
    <w:rsid w:val="00FF032B"/>
    <w:rsid w:val="00FF7447"/>
    <w:rsid w:val="00FF7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AFF374"/>
  <w15:chartTrackingRefBased/>
  <w15:docId w15:val="{DC11B0E4-6716-4EEA-89D6-447719A32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iPriority="99"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rsid w:val="008B0A04"/>
    <w:pPr>
      <w:keepNext/>
      <w:keepLines/>
      <w:spacing w:before="340" w:after="330" w:line="578" w:lineRule="auto"/>
      <w:outlineLvl w:val="0"/>
    </w:pPr>
    <w:rPr>
      <w:b/>
      <w:bCs/>
      <w:kern w:val="44"/>
      <w:sz w:val="44"/>
      <w:szCs w:val="44"/>
    </w:rPr>
  </w:style>
  <w:style w:type="paragraph" w:styleId="2">
    <w:name w:val="heading 2"/>
    <w:basedOn w:val="a"/>
    <w:next w:val="a"/>
    <w:qFormat/>
    <w:rsid w:val="008B0A04"/>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8B0A0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pBdr>
        <w:bottom w:val="single" w:sz="6" w:space="1" w:color="auto"/>
      </w:pBdr>
      <w:tabs>
        <w:tab w:val="center" w:pos="4320"/>
        <w:tab w:val="right" w:pos="8640"/>
      </w:tabs>
      <w:snapToGrid w:val="0"/>
      <w:jc w:val="center"/>
    </w:pPr>
    <w:rPr>
      <w:sz w:val="18"/>
    </w:rPr>
  </w:style>
  <w:style w:type="character" w:customStyle="1" w:styleId="a4">
    <w:name w:val="页眉 字符"/>
    <w:link w:val="a3"/>
    <w:uiPriority w:val="99"/>
    <w:rsid w:val="00EB78AC"/>
    <w:rPr>
      <w:kern w:val="2"/>
      <w:sz w:val="18"/>
    </w:rPr>
  </w:style>
  <w:style w:type="paragraph" w:styleId="a5">
    <w:name w:val="footer"/>
    <w:basedOn w:val="a"/>
    <w:link w:val="a6"/>
    <w:uiPriority w:val="99"/>
    <w:pPr>
      <w:tabs>
        <w:tab w:val="center" w:pos="4320"/>
        <w:tab w:val="right" w:pos="8640"/>
      </w:tabs>
      <w:snapToGrid w:val="0"/>
      <w:jc w:val="left"/>
    </w:pPr>
    <w:rPr>
      <w:sz w:val="18"/>
    </w:rPr>
  </w:style>
  <w:style w:type="character" w:customStyle="1" w:styleId="a6">
    <w:name w:val="页脚 字符"/>
    <w:link w:val="a5"/>
    <w:uiPriority w:val="99"/>
    <w:rsid w:val="00C841E4"/>
    <w:rPr>
      <w:kern w:val="2"/>
      <w:sz w:val="18"/>
    </w:rPr>
  </w:style>
  <w:style w:type="character" w:styleId="a7">
    <w:name w:val="page number"/>
    <w:basedOn w:val="a0"/>
  </w:style>
  <w:style w:type="paragraph" w:styleId="a8">
    <w:name w:val="Body Text Indent"/>
    <w:basedOn w:val="a"/>
    <w:pPr>
      <w:autoSpaceDE w:val="0"/>
      <w:autoSpaceDN w:val="0"/>
      <w:adjustRightInd w:val="0"/>
      <w:spacing w:line="540" w:lineRule="exact"/>
      <w:ind w:firstLine="635"/>
    </w:pPr>
    <w:rPr>
      <w:rFonts w:ascii="楷体_GB2312" w:eastAsia="楷体_GB2312"/>
      <w:color w:val="000000"/>
      <w:kern w:val="0"/>
      <w:sz w:val="32"/>
    </w:rPr>
  </w:style>
  <w:style w:type="paragraph" w:styleId="30">
    <w:name w:val="Body Text Indent 3"/>
    <w:basedOn w:val="a"/>
    <w:pPr>
      <w:spacing w:line="480" w:lineRule="exact"/>
      <w:ind w:firstLineChars="301" w:firstLine="807"/>
    </w:pPr>
    <w:rPr>
      <w:rFonts w:ascii="宋体" w:hAnsi="宋体"/>
      <w:spacing w:val="-6"/>
      <w:sz w:val="28"/>
    </w:rPr>
  </w:style>
  <w:style w:type="paragraph" w:styleId="10">
    <w:name w:val="toc 1"/>
    <w:basedOn w:val="a"/>
    <w:next w:val="a"/>
    <w:autoRedefine/>
    <w:uiPriority w:val="39"/>
    <w:rsid w:val="00CD0B4D"/>
    <w:pPr>
      <w:tabs>
        <w:tab w:val="right" w:leader="dot" w:pos="8834"/>
      </w:tabs>
      <w:spacing w:line="440" w:lineRule="exact"/>
    </w:pPr>
    <w:rPr>
      <w:rFonts w:ascii="宋体" w:hAnsi="宋体"/>
      <w:bCs/>
      <w:noProof/>
      <w:kern w:val="0"/>
      <w:sz w:val="24"/>
      <w:szCs w:val="24"/>
    </w:rPr>
  </w:style>
  <w:style w:type="character" w:styleId="a9">
    <w:name w:val="Hyperlink"/>
    <w:uiPriority w:val="99"/>
    <w:rsid w:val="00B30E37"/>
    <w:rPr>
      <w:color w:val="0000FF"/>
      <w:u w:val="single"/>
    </w:rPr>
  </w:style>
  <w:style w:type="paragraph" w:styleId="aa">
    <w:name w:val="Balloon Text"/>
    <w:basedOn w:val="a"/>
    <w:semiHidden/>
    <w:rsid w:val="00EC3A09"/>
    <w:rPr>
      <w:sz w:val="18"/>
      <w:szCs w:val="18"/>
    </w:rPr>
  </w:style>
  <w:style w:type="paragraph" w:styleId="ab">
    <w:name w:val="Document Map"/>
    <w:basedOn w:val="a"/>
    <w:link w:val="ac"/>
    <w:rsid w:val="005C4824"/>
    <w:rPr>
      <w:rFonts w:ascii="宋体"/>
      <w:sz w:val="18"/>
      <w:szCs w:val="18"/>
    </w:rPr>
  </w:style>
  <w:style w:type="character" w:customStyle="1" w:styleId="ac">
    <w:name w:val="文档结构图 字符"/>
    <w:link w:val="ab"/>
    <w:rsid w:val="005C4824"/>
    <w:rPr>
      <w:rFonts w:ascii="宋体"/>
      <w:kern w:val="2"/>
      <w:sz w:val="18"/>
      <w:szCs w:val="18"/>
    </w:rPr>
  </w:style>
  <w:style w:type="paragraph" w:styleId="20">
    <w:name w:val="toc 2"/>
    <w:basedOn w:val="a"/>
    <w:next w:val="a"/>
    <w:autoRedefine/>
    <w:uiPriority w:val="39"/>
    <w:rsid w:val="00CD0B4D"/>
    <w:pPr>
      <w:spacing w:line="440" w:lineRule="exact"/>
      <w:ind w:firstLineChars="200" w:firstLine="200"/>
    </w:pPr>
    <w:rPr>
      <w:sz w:val="24"/>
    </w:rPr>
  </w:style>
  <w:style w:type="character" w:styleId="ad">
    <w:name w:val="annotation reference"/>
    <w:rsid w:val="004F4D14"/>
    <w:rPr>
      <w:sz w:val="21"/>
      <w:szCs w:val="21"/>
    </w:rPr>
  </w:style>
  <w:style w:type="paragraph" w:styleId="ae">
    <w:name w:val="annotation text"/>
    <w:basedOn w:val="a"/>
    <w:link w:val="af"/>
    <w:rsid w:val="004F4D14"/>
    <w:pPr>
      <w:jc w:val="left"/>
    </w:pPr>
  </w:style>
  <w:style w:type="character" w:customStyle="1" w:styleId="af">
    <w:name w:val="批注文字 字符"/>
    <w:link w:val="ae"/>
    <w:rsid w:val="004F4D14"/>
    <w:rPr>
      <w:kern w:val="2"/>
      <w:sz w:val="21"/>
    </w:rPr>
  </w:style>
  <w:style w:type="paragraph" w:styleId="af0">
    <w:name w:val="annotation subject"/>
    <w:basedOn w:val="ae"/>
    <w:next w:val="ae"/>
    <w:link w:val="af1"/>
    <w:rsid w:val="004F4D14"/>
    <w:rPr>
      <w:b/>
      <w:bCs/>
    </w:rPr>
  </w:style>
  <w:style w:type="character" w:customStyle="1" w:styleId="af1">
    <w:name w:val="批注主题 字符"/>
    <w:link w:val="af0"/>
    <w:rsid w:val="004F4D14"/>
    <w:rPr>
      <w:b/>
      <w:bCs/>
      <w:kern w:val="2"/>
      <w:sz w:val="21"/>
    </w:rPr>
  </w:style>
  <w:style w:type="paragraph" w:styleId="af2">
    <w:name w:val="Plain Text"/>
    <w:basedOn w:val="a"/>
    <w:next w:val="a"/>
    <w:link w:val="af3"/>
    <w:rsid w:val="003E0F2B"/>
    <w:pPr>
      <w:autoSpaceDE w:val="0"/>
      <w:autoSpaceDN w:val="0"/>
      <w:adjustRightInd w:val="0"/>
      <w:jc w:val="left"/>
    </w:pPr>
    <w:rPr>
      <w:rFonts w:ascii="仿宋_GB2312" w:eastAsia="仿宋_GB2312"/>
      <w:kern w:val="0"/>
      <w:sz w:val="24"/>
      <w:szCs w:val="24"/>
    </w:rPr>
  </w:style>
  <w:style w:type="character" w:customStyle="1" w:styleId="af3">
    <w:name w:val="纯文本 字符"/>
    <w:link w:val="af2"/>
    <w:rsid w:val="003E0F2B"/>
    <w:rPr>
      <w:rFonts w:ascii="仿宋_GB2312" w:eastAsia="仿宋_GB2312"/>
      <w:sz w:val="24"/>
      <w:szCs w:val="24"/>
    </w:rPr>
  </w:style>
  <w:style w:type="paragraph" w:styleId="af4">
    <w:name w:val="Revision"/>
    <w:hidden/>
    <w:uiPriority w:val="99"/>
    <w:semiHidden/>
    <w:rsid w:val="00F64F09"/>
    <w:rPr>
      <w:kern w:val="2"/>
      <w:sz w:val="21"/>
    </w:rPr>
  </w:style>
  <w:style w:type="table" w:styleId="af5">
    <w:name w:val="Table Grid"/>
    <w:basedOn w:val="a1"/>
    <w:rsid w:val="00560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MSGENFONTSTYLENAMEBYROLETEXT">
    <w:name w:val="MSG_EN_FONT_STYLE_NAME_TEMPLATE_ROLE MSG_EN_FONT_STYLE_NAME_BY_ROLE_TEXT_"/>
    <w:link w:val="MSGENFONTSTYLENAMETEMPLATEROLEMSGENFONTSTYLENAMEBYROLETEXT1"/>
    <w:uiPriority w:val="99"/>
    <w:rsid w:val="00AD0AB1"/>
    <w:rPr>
      <w:rFonts w:ascii="宋体" w:cs="宋体"/>
      <w:sz w:val="28"/>
      <w:szCs w:val="28"/>
      <w:shd w:val="clear" w:color="auto" w:fill="FFFFFF"/>
    </w:rPr>
  </w:style>
  <w:style w:type="paragraph" w:customStyle="1" w:styleId="MSGENFONTSTYLENAMETEMPLATEROLEMSGENFONTSTYLENAMEBYROLETEXT1">
    <w:name w:val="MSG_EN_FONT_STYLE_NAME_TEMPLATE_ROLE MSG_EN_FONT_STYLE_NAME_BY_ROLE_TEXT1"/>
    <w:basedOn w:val="a"/>
    <w:link w:val="MSGENFONTSTYLENAMETEMPLATEROLEMSGENFONTSTYLENAMEBYROLETEXT"/>
    <w:uiPriority w:val="99"/>
    <w:rsid w:val="00AD0AB1"/>
    <w:pPr>
      <w:shd w:val="clear" w:color="auto" w:fill="FFFFFF"/>
      <w:spacing w:before="420" w:line="624" w:lineRule="exact"/>
      <w:jc w:val="distribute"/>
    </w:pPr>
    <w:rPr>
      <w:rFonts w:ascii="宋体" w:cs="宋体"/>
      <w:kern w:val="0"/>
      <w:sz w:val="28"/>
      <w:szCs w:val="28"/>
    </w:rPr>
  </w:style>
  <w:style w:type="character" w:customStyle="1" w:styleId="MSGENFONTSTYLENAMETEMPLATEROLEMSGENFONTSTYLENAMEBYROLETEXT11">
    <w:name w:val="MSG_EN_FONT_STYLE_NAME_TEMPLATE_ROLE MSG_EN_FONT_STYLE_NAME_BY_ROLE_TEXT11"/>
    <w:basedOn w:val="MSGENFONTSTYLENAMETEMPLATEROLEMSGENFONTSTYLENAMEBYROLETEXT"/>
    <w:uiPriority w:val="99"/>
    <w:rsid w:val="00AD0AB1"/>
    <w:rPr>
      <w:rFonts w:ascii="宋体" w:cs="宋体"/>
      <w:sz w:val="28"/>
      <w:szCs w:val="28"/>
      <w:shd w:val="clear" w:color="auto" w:fill="FFFFFF"/>
    </w:rPr>
  </w:style>
  <w:style w:type="character" w:customStyle="1" w:styleId="MSGENFONTSTYLENAMETEMPLATEROLENUMBERMSGENFONTSTYLENAMEBYROLETEXT2">
    <w:name w:val="MSG_EN_FONT_STYLE_NAME_TEMPLATE_ROLE_NUMBER MSG_EN_FONT_STYLE_NAME_BY_ROLE_TEXT 2"/>
    <w:uiPriority w:val="99"/>
    <w:rsid w:val="00AD0AB1"/>
    <w:rPr>
      <w:rFonts w:ascii="宋体" w:eastAsia="宋体" w:cs="宋体"/>
      <w:color w:val="C61F16"/>
      <w:sz w:val="23"/>
      <w:szCs w:val="23"/>
      <w:u w:val="none"/>
    </w:rPr>
  </w:style>
  <w:style w:type="character" w:customStyle="1" w:styleId="MSGENFONTSTYLENAMETEMPLATEROLEMSGENFONTSTYLENAMEBYROLETEXT6">
    <w:name w:val="MSG_EN_FONT_STYLE_NAME_TEMPLATE_ROLE MSG_EN_FONT_STYLE_NAME_BY_ROLE_TEXT6"/>
    <w:uiPriority w:val="99"/>
    <w:rsid w:val="00AD0AB1"/>
    <w:rPr>
      <w:rFonts w:ascii="宋体" w:eastAsia="宋体" w:cs="宋体"/>
      <w:sz w:val="28"/>
      <w:szCs w:val="28"/>
      <w:u w:val="none"/>
      <w:shd w:val="clear" w:color="auto" w:fill="FFFFFF"/>
    </w:rPr>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0"/>
    <w:uiPriority w:val="99"/>
    <w:rsid w:val="007D208E"/>
    <w:rPr>
      <w:rFonts w:ascii="宋体" w:cs="宋体"/>
      <w:sz w:val="17"/>
      <w:szCs w:val="17"/>
      <w:shd w:val="clear" w:color="auto" w:fill="FFFFFF"/>
    </w:rPr>
  </w:style>
  <w:style w:type="paragraph" w:customStyle="1" w:styleId="MSGENFONTSTYLENAMETEMPLATEROLENUMBERMSGENFONTSTYLENAMEBYROLETEXT30">
    <w:name w:val="MSG_EN_FONT_STYLE_NAME_TEMPLATE_ROLE_NUMBER MSG_EN_FONT_STYLE_NAME_BY_ROLE_TEXT 3"/>
    <w:basedOn w:val="a"/>
    <w:link w:val="MSGENFONTSTYLENAMETEMPLATEROLENUMBERMSGENFONTSTYLENAMEBYROLETEXT3"/>
    <w:uiPriority w:val="99"/>
    <w:rsid w:val="007D208E"/>
    <w:pPr>
      <w:shd w:val="clear" w:color="auto" w:fill="FFFFFF"/>
      <w:spacing w:before="240" w:line="480" w:lineRule="exact"/>
      <w:jc w:val="center"/>
    </w:pPr>
    <w:rPr>
      <w:rFonts w:ascii="宋体" w:cs="宋体"/>
      <w:kern w:val="0"/>
      <w:sz w:val="17"/>
      <w:szCs w:val="17"/>
    </w:rPr>
  </w:style>
  <w:style w:type="character" w:customStyle="1" w:styleId="MSGENFONTSTYLENAMETEMPLATEROLEMSGENFONTSTYLENAMEBYROLETEXT7">
    <w:name w:val="MSG_EN_FONT_STYLE_NAME_TEMPLATE_ROLE MSG_EN_FONT_STYLE_NAME_BY_ROLE_TEXT7"/>
    <w:uiPriority w:val="99"/>
    <w:rsid w:val="00E852DB"/>
    <w:rPr>
      <w:rFonts w:ascii="宋体" w:eastAsia="宋体" w:cs="宋体"/>
      <w:sz w:val="28"/>
      <w:szCs w:val="28"/>
      <w:u w:val="none"/>
      <w:shd w:val="clear" w:color="auto" w:fill="FFFFFF"/>
    </w:rPr>
  </w:style>
  <w:style w:type="character" w:customStyle="1" w:styleId="MSGENFONTSTYLENAMETEMPLATEROLEMSGENFONTSTYLENAMEBYROLETEXT0">
    <w:name w:val="MSG_EN_FONT_STYLE_NAME_TEMPLATE_ROLE MSG_EN_FONT_STYLE_NAME_BY_ROLE_TEXT"/>
    <w:uiPriority w:val="99"/>
    <w:rsid w:val="00E852DB"/>
    <w:rPr>
      <w:rFonts w:ascii="宋体" w:eastAsia="宋体" w:cs="宋体"/>
      <w:sz w:val="28"/>
      <w:szCs w:val="28"/>
      <w:u w:val="none"/>
      <w:shd w:val="clear" w:color="auto" w:fill="FFFFFF"/>
    </w:rPr>
  </w:style>
  <w:style w:type="character" w:customStyle="1" w:styleId="MSGENFONTSTYLENAMETEMPLATEROLELEVELMSGENFONTSTYLENAMEBYROLEHEADING1">
    <w:name w:val="MSG_EN_FONT_STYLE_NAME_TEMPLATE_ROLE_LEVEL MSG_EN_FONT_STYLE_NAME_BY_ROLE_HEADING 1_"/>
    <w:link w:val="MSGENFONTSTYLENAMETEMPLATEROLELEVELMSGENFONTSTYLENAMEBYROLEHEADING10"/>
    <w:uiPriority w:val="99"/>
    <w:rsid w:val="00E852DB"/>
    <w:rPr>
      <w:rFonts w:ascii="宋体" w:cs="宋体"/>
      <w:sz w:val="44"/>
      <w:szCs w:val="44"/>
      <w:shd w:val="clear" w:color="auto" w:fill="FFFFFF"/>
    </w:rPr>
  </w:style>
  <w:style w:type="paragraph" w:customStyle="1" w:styleId="MSGENFONTSTYLENAMETEMPLATEROLELEVELMSGENFONTSTYLENAMEBYROLEHEADING10">
    <w:name w:val="MSG_EN_FONT_STYLE_NAME_TEMPLATE_ROLE_LEVEL MSG_EN_FONT_STYLE_NAME_BY_ROLE_HEADING 1"/>
    <w:basedOn w:val="a"/>
    <w:link w:val="MSGENFONTSTYLENAMETEMPLATEROLELEVELMSGENFONTSTYLENAMEBYROLEHEADING1"/>
    <w:uiPriority w:val="99"/>
    <w:rsid w:val="00E852DB"/>
    <w:pPr>
      <w:shd w:val="clear" w:color="auto" w:fill="FFFFFF"/>
      <w:spacing w:after="660" w:line="240" w:lineRule="atLeast"/>
      <w:jc w:val="center"/>
      <w:outlineLvl w:val="0"/>
    </w:pPr>
    <w:rPr>
      <w:rFonts w:ascii="宋体" w:cs="宋体"/>
      <w:kern w:val="0"/>
      <w:sz w:val="44"/>
      <w:szCs w:val="44"/>
    </w:rPr>
  </w:style>
  <w:style w:type="character" w:customStyle="1" w:styleId="MSGENFONTSTYLENAMETEMPLATEROLEMSGENFONTSTYLENAMEBYROLETEXT18">
    <w:name w:val="MSG_EN_FONT_STYLE_NAME_TEMPLATE_ROLE MSG_EN_FONT_STYLE_NAME_BY_ROLE_TEXT18"/>
    <w:uiPriority w:val="99"/>
    <w:rsid w:val="00E852DB"/>
    <w:rPr>
      <w:rFonts w:ascii="宋体" w:eastAsia="宋体" w:cs="宋体"/>
      <w:sz w:val="28"/>
      <w:szCs w:val="28"/>
      <w:u w:val="none"/>
      <w:shd w:val="clear" w:color="auto" w:fill="FFFFFF"/>
    </w:rPr>
  </w:style>
  <w:style w:type="character" w:customStyle="1" w:styleId="MSGENFONTSTYLENAMETEMPLATEROLENUMBERMSGENFONTSTYLENAMEBYROLETEXT5">
    <w:name w:val="MSG_EN_FONT_STYLE_NAME_TEMPLATE_ROLE_NUMBER MSG_EN_FONT_STYLE_NAME_BY_ROLE_TEXT 5_"/>
    <w:link w:val="MSGENFONTSTYLENAMETEMPLATEROLENUMBERMSGENFONTSTYLENAMEBYROLETEXT50"/>
    <w:uiPriority w:val="99"/>
    <w:rsid w:val="00E852DB"/>
    <w:rPr>
      <w:rFonts w:ascii="宋体" w:cs="宋体"/>
      <w:b/>
      <w:bCs/>
      <w:sz w:val="30"/>
      <w:szCs w:val="30"/>
      <w:shd w:val="clear" w:color="auto" w:fill="FFFFFF"/>
    </w:rPr>
  </w:style>
  <w:style w:type="paragraph" w:customStyle="1" w:styleId="MSGENFONTSTYLENAMETEMPLATEROLENUMBERMSGENFONTSTYLENAMEBYROLETEXT50">
    <w:name w:val="MSG_EN_FONT_STYLE_NAME_TEMPLATE_ROLE_NUMBER MSG_EN_FONT_STYLE_NAME_BY_ROLE_TEXT 5"/>
    <w:basedOn w:val="a"/>
    <w:link w:val="MSGENFONTSTYLENAMETEMPLATEROLENUMBERMSGENFONTSTYLENAMEBYROLETEXT5"/>
    <w:uiPriority w:val="99"/>
    <w:rsid w:val="00E852DB"/>
    <w:pPr>
      <w:shd w:val="clear" w:color="auto" w:fill="FFFFFF"/>
      <w:spacing w:before="120" w:after="420" w:line="240" w:lineRule="atLeast"/>
      <w:jc w:val="center"/>
    </w:pPr>
    <w:rPr>
      <w:rFonts w:ascii="宋体" w:cs="宋体"/>
      <w:b/>
      <w:bCs/>
      <w:kern w:val="0"/>
      <w:sz w:val="30"/>
      <w:szCs w:val="30"/>
    </w:rPr>
  </w:style>
  <w:style w:type="character" w:customStyle="1" w:styleId="MSGENFONTSTYLENAMETEMPLATEROLEMSGENFONTSTYLENAMEBYROLETEXT17">
    <w:name w:val="MSG_EN_FONT_STYLE_NAME_TEMPLATE_ROLE MSG_EN_FONT_STYLE_NAME_BY_ROLE_TEXT17"/>
    <w:uiPriority w:val="99"/>
    <w:rsid w:val="00A80784"/>
    <w:rPr>
      <w:rFonts w:ascii="宋体" w:eastAsia="宋体" w:cs="宋体"/>
      <w:sz w:val="28"/>
      <w:szCs w:val="28"/>
      <w:u w:val="none"/>
      <w:shd w:val="clear" w:color="auto" w:fill="FFFFFF"/>
    </w:rPr>
  </w:style>
  <w:style w:type="character" w:customStyle="1" w:styleId="MSGENFONTSTYLENAMETEMPLATEROLEMSGENFONTSTYLENAMEBYROLETEXT5">
    <w:name w:val="MSG_EN_FONT_STYLE_NAME_TEMPLATE_ROLE MSG_EN_FONT_STYLE_NAME_BY_ROLE_TEXT5"/>
    <w:uiPriority w:val="99"/>
    <w:rsid w:val="00887C94"/>
    <w:rPr>
      <w:rFonts w:ascii="宋体" w:eastAsia="宋体" w:cs="宋体"/>
      <w:sz w:val="28"/>
      <w:szCs w:val="28"/>
      <w:u w:val="none"/>
      <w:shd w:val="clear" w:color="auto" w:fill="FFFFFF"/>
    </w:rPr>
  </w:style>
  <w:style w:type="character" w:customStyle="1" w:styleId="MSGENFONTSTYLENAMETEMPLATEROLEMSGENFONTSTYLENAMEBYROLETEXT16">
    <w:name w:val="MSG_EN_FONT_STYLE_NAME_TEMPLATE_ROLE MSG_EN_FONT_STYLE_NAME_BY_ROLE_TEXT16"/>
    <w:uiPriority w:val="99"/>
    <w:rsid w:val="000733F1"/>
    <w:rPr>
      <w:rFonts w:ascii="宋体" w:eastAsia="宋体" w:cs="宋体"/>
      <w:sz w:val="28"/>
      <w:szCs w:val="28"/>
      <w:u w:val="none"/>
      <w:shd w:val="clear" w:color="auto" w:fill="FFFFFF"/>
    </w:rPr>
  </w:style>
  <w:style w:type="character" w:customStyle="1" w:styleId="MSGENFONTSTYLENAMETEMPLATEROLEMSGENFONTSTYLENAMEBYROLETEXTMSGENFONTSTYLEMODIFERNAMEArialUnicodeMS">
    <w:name w:val="MSG_EN_FONT_STYLE_NAME_TEMPLATE_ROLE MSG_EN_FONT_STYLE_NAME_BY_ROLE_TEXT + MSG_EN_FONT_STYLE_MODIFER_NAME Arial Unicode MS"/>
    <w:aliases w:val="MSG_EN_FONT_STYLE_MODIFER_SIZE 8,MSG_EN_FONT_STYLE_MODIFER_SPACING 9"/>
    <w:uiPriority w:val="99"/>
    <w:rsid w:val="000733F1"/>
    <w:rPr>
      <w:rFonts w:ascii="Arial Unicode MS" w:eastAsia="Arial Unicode MS" w:cs="Arial Unicode MS"/>
      <w:spacing w:val="190"/>
      <w:sz w:val="16"/>
      <w:szCs w:val="16"/>
      <w:u w:val="none"/>
      <w:shd w:val="clear" w:color="auto" w:fill="FFFFFF"/>
    </w:rPr>
  </w:style>
  <w:style w:type="character" w:customStyle="1" w:styleId="MSGENFONTSTYLENAMETEMPLATEROLEMSGENFONTSTYLENAMEBYROLETEXTMSGENFONTSTYLEMODIFERNAMEArialUnicodeMS8">
    <w:name w:val="MSG_EN_FONT_STYLE_NAME_TEMPLATE_ROLE MSG_EN_FONT_STYLE_NAME_BY_ROLE_TEXT + MSG_EN_FONT_STYLE_MODIFER_NAME Arial Unicode MS8"/>
    <w:aliases w:val="MSG_EN_FONT_STYLE_MODIFER_SIZE 88,MSG_EN_FONT_STYLE_MODIFER_SPACING 5"/>
    <w:uiPriority w:val="99"/>
    <w:rsid w:val="000733F1"/>
    <w:rPr>
      <w:rFonts w:ascii="Arial Unicode MS" w:eastAsia="Arial Unicode MS" w:cs="Arial Unicode MS"/>
      <w:spacing w:val="100"/>
      <w:sz w:val="16"/>
      <w:szCs w:val="16"/>
      <w:u w:val="none"/>
      <w:shd w:val="clear" w:color="auto" w:fill="FFFFFF"/>
    </w:rPr>
  </w:style>
  <w:style w:type="character" w:customStyle="1" w:styleId="MSGENFONTSTYLENAMETEMPLATEROLEMSGENFONTSTYLENAMEBYROLETEXTMSGENFONTSTYLEMODIFERNAMEArialUnicodeMS7">
    <w:name w:val="MSG_EN_FONT_STYLE_NAME_TEMPLATE_ROLE MSG_EN_FONT_STYLE_NAME_BY_ROLE_TEXT + MSG_EN_FONT_STYLE_MODIFER_NAME Arial Unicode MS7"/>
    <w:aliases w:val="MSG_EN_FONT_STYLE_MODIFER_SIZE 87"/>
    <w:uiPriority w:val="99"/>
    <w:rsid w:val="000733F1"/>
    <w:rPr>
      <w:rFonts w:ascii="Arial Unicode MS" w:eastAsia="Arial Unicode MS" w:cs="Arial Unicode MS"/>
      <w:sz w:val="16"/>
      <w:szCs w:val="16"/>
      <w:u w:val="none"/>
      <w:shd w:val="clear" w:color="auto" w:fill="FFFFFF"/>
    </w:rPr>
  </w:style>
  <w:style w:type="character" w:customStyle="1" w:styleId="MSGENFONTSTYLENAMETEMPLATEROLEMSGENFONTSTYLENAMEBYROLETEXT15">
    <w:name w:val="MSG_EN_FONT_STYLE_NAME_TEMPLATE_ROLE MSG_EN_FONT_STYLE_NAME_BY_ROLE_TEXT15"/>
    <w:uiPriority w:val="99"/>
    <w:rsid w:val="00C521FE"/>
    <w:rPr>
      <w:rFonts w:ascii="宋体" w:eastAsia="宋体" w:cs="宋体"/>
      <w:sz w:val="28"/>
      <w:szCs w:val="28"/>
      <w:u w:val="none"/>
      <w:shd w:val="clear" w:color="auto" w:fill="FFFFFF"/>
    </w:rPr>
  </w:style>
  <w:style w:type="character" w:customStyle="1" w:styleId="MSGENFONTSTYLENAMETEMPLATEROLEMSGENFONTSTYLENAMEBYROLETEXT14">
    <w:name w:val="MSG_EN_FONT_STYLE_NAME_TEMPLATE_ROLE MSG_EN_FONT_STYLE_NAME_BY_ROLE_TEXT14"/>
    <w:uiPriority w:val="99"/>
    <w:rsid w:val="008B236F"/>
    <w:rPr>
      <w:rFonts w:ascii="宋体" w:eastAsia="宋体" w:cs="宋体"/>
      <w:sz w:val="28"/>
      <w:szCs w:val="28"/>
      <w:u w:val="none"/>
      <w:shd w:val="clear" w:color="auto" w:fill="FFFFFF"/>
    </w:rPr>
  </w:style>
  <w:style w:type="character" w:customStyle="1" w:styleId="MSGENFONTSTYLENAMETEMPLATEROLELEVELMSGENFONTSTYLENAMEBYROLEHEADING2">
    <w:name w:val="MSG_EN_FONT_STYLE_NAME_TEMPLATE_ROLE_LEVEL MSG_EN_FONT_STYLE_NAME_BY_ROLE_HEADING 2_"/>
    <w:link w:val="MSGENFONTSTYLENAMETEMPLATEROLELEVELMSGENFONTSTYLENAMEBYROLEHEADING20"/>
    <w:uiPriority w:val="99"/>
    <w:locked/>
    <w:rsid w:val="00401293"/>
    <w:rPr>
      <w:rFonts w:ascii="宋体" w:cs="宋体"/>
      <w:b/>
      <w:bCs/>
      <w:sz w:val="30"/>
      <w:szCs w:val="30"/>
      <w:shd w:val="clear" w:color="auto" w:fill="FFFFFF"/>
    </w:rPr>
  </w:style>
  <w:style w:type="paragraph" w:customStyle="1" w:styleId="MSGENFONTSTYLENAMETEMPLATEROLELEVELMSGENFONTSTYLENAMEBYROLEHEADING20">
    <w:name w:val="MSG_EN_FONT_STYLE_NAME_TEMPLATE_ROLE_LEVEL MSG_EN_FONT_STYLE_NAME_BY_ROLE_HEADING 2"/>
    <w:basedOn w:val="a"/>
    <w:link w:val="MSGENFONTSTYLENAMETEMPLATEROLELEVELMSGENFONTSTYLENAMEBYROLEHEADING2"/>
    <w:uiPriority w:val="99"/>
    <w:rsid w:val="00401293"/>
    <w:pPr>
      <w:shd w:val="clear" w:color="auto" w:fill="FFFFFF"/>
      <w:spacing w:after="420" w:line="240" w:lineRule="atLeast"/>
      <w:jc w:val="left"/>
      <w:outlineLvl w:val="1"/>
    </w:pPr>
    <w:rPr>
      <w:rFonts w:ascii="宋体" w:cs="宋体"/>
      <w:b/>
      <w:bCs/>
      <w:kern w:val="0"/>
      <w:sz w:val="30"/>
      <w:szCs w:val="30"/>
    </w:rPr>
  </w:style>
  <w:style w:type="character" w:customStyle="1" w:styleId="MSGENFONTSTYLENAMETEMPLATEROLEMSGENFONTSTYLENAMEBYROLETEXT3">
    <w:name w:val="MSG_EN_FONT_STYLE_NAME_TEMPLATE_ROLE MSG_EN_FONT_STYLE_NAME_BY_ROLE_TEXT3"/>
    <w:uiPriority w:val="99"/>
    <w:rsid w:val="00401293"/>
    <w:rPr>
      <w:rFonts w:ascii="宋体" w:eastAsia="宋体" w:cs="宋体"/>
      <w:sz w:val="28"/>
      <w:szCs w:val="28"/>
      <w:u w:val="none"/>
      <w:shd w:val="clear" w:color="auto" w:fill="FFFFFF"/>
    </w:rPr>
  </w:style>
  <w:style w:type="character" w:customStyle="1" w:styleId="MSGENFONTSTYLENAMETEMPLATEROLEMSGENFONTSTYLENAMEBYROLETEXTMSGENFONTSTYLEMODIFERSIZE153">
    <w:name w:val="MSG_EN_FONT_STYLE_NAME_TEMPLATE_ROLE MSG_EN_FONT_STYLE_NAME_BY_ROLE_TEXT + MSG_EN_FONT_STYLE_MODIFER_SIZE 153"/>
    <w:uiPriority w:val="99"/>
    <w:rsid w:val="00401293"/>
    <w:rPr>
      <w:rFonts w:ascii="宋体" w:eastAsia="宋体" w:hAnsi="宋体" w:cs="宋体"/>
      <w:sz w:val="30"/>
      <w:szCs w:val="30"/>
      <w:u w:val="none"/>
      <w:shd w:val="clear" w:color="auto" w:fill="FFFFFF"/>
      <w:lang w:val="en-US" w:eastAsia="en-US"/>
    </w:rPr>
  </w:style>
  <w:style w:type="character" w:customStyle="1" w:styleId="MSGENFONTSTYLENAMETEMPLATEROLEMSGENFONTSTYLENAMEBYROLETEXTMSGENFONTSTYLEMODIFERSIZE152">
    <w:name w:val="MSG_EN_FONT_STYLE_NAME_TEMPLATE_ROLE MSG_EN_FONT_STYLE_NAME_BY_ROLE_TEXT + MSG_EN_FONT_STYLE_MODIFER_SIZE 152"/>
    <w:uiPriority w:val="99"/>
    <w:rsid w:val="00401293"/>
    <w:rPr>
      <w:rFonts w:ascii="宋体" w:eastAsia="宋体" w:cs="宋体"/>
      <w:sz w:val="30"/>
      <w:szCs w:val="30"/>
      <w:u w:val="none"/>
      <w:shd w:val="clear" w:color="auto" w:fill="FFFFFF"/>
    </w:rPr>
  </w:style>
  <w:style w:type="character" w:customStyle="1" w:styleId="MSGENFONTSTYLENAMETEMPLATEROLEMSGENFONTSTYLENAMEBYROLETEXTMSGENFONTSTYLEMODIFERITALIC">
    <w:name w:val="MSG_EN_FONT_STYLE_NAME_TEMPLATE_ROLE MSG_EN_FONT_STYLE_NAME_BY_ROLE_TEXT + MSG_EN_FONT_STYLE_MODIFER_ITALIC"/>
    <w:uiPriority w:val="99"/>
    <w:rsid w:val="006E0DDC"/>
    <w:rPr>
      <w:rFonts w:ascii="宋体" w:eastAsia="宋体" w:hAnsi="宋体" w:cs="宋体"/>
      <w:i/>
      <w:iCs/>
      <w:sz w:val="28"/>
      <w:szCs w:val="28"/>
      <w:u w:val="none"/>
      <w:shd w:val="clear" w:color="auto" w:fill="FFFFFF"/>
      <w:lang w:val="en-US" w:eastAsia="en-US"/>
    </w:rPr>
  </w:style>
  <w:style w:type="character" w:customStyle="1" w:styleId="MSGENFONTSTYLENAMETEMPLATEROLEMSGENFONTSTYLENAMEBYROLETEXTMSGENFONTSTYLEMODIFERSIZE151">
    <w:name w:val="MSG_EN_FONT_STYLE_NAME_TEMPLATE_ROLE MSG_EN_FONT_STYLE_NAME_BY_ROLE_TEXT + MSG_EN_FONT_STYLE_MODIFER_SIZE 151"/>
    <w:aliases w:val="MSG_EN_FONT_STYLE_MODIFER_BOLD"/>
    <w:uiPriority w:val="99"/>
    <w:rsid w:val="006E0DDC"/>
    <w:rPr>
      <w:rFonts w:ascii="宋体" w:eastAsia="宋体" w:cs="宋体"/>
      <w:b/>
      <w:bCs/>
      <w:sz w:val="30"/>
      <w:szCs w:val="30"/>
      <w:u w:val="none"/>
      <w:shd w:val="clear" w:color="auto" w:fill="FFFFFF"/>
    </w:rPr>
  </w:style>
  <w:style w:type="character" w:customStyle="1" w:styleId="MSGENFONTSTYLENAMETEMPLATEROLEMSGENFONTSTYLENAMEBYROLETEXT4">
    <w:name w:val="MSG_EN_FONT_STYLE_NAME_TEMPLATE_ROLE MSG_EN_FONT_STYLE_NAME_BY_ROLE_TEXT4"/>
    <w:uiPriority w:val="99"/>
    <w:rsid w:val="00771EE4"/>
    <w:rPr>
      <w:rFonts w:ascii="宋体" w:eastAsia="宋体" w:cs="宋体"/>
      <w:sz w:val="28"/>
      <w:szCs w:val="28"/>
      <w:u w:val="none"/>
      <w:shd w:val="clear" w:color="auto" w:fill="FFFFFF"/>
    </w:rPr>
  </w:style>
  <w:style w:type="character" w:customStyle="1" w:styleId="MSGENFONTSTYLENAMETEMPLATEROLEMSGENFONTSTYLENAMEBYROLETEXT13">
    <w:name w:val="MSG_EN_FONT_STYLE_NAME_TEMPLATE_ROLE MSG_EN_FONT_STYLE_NAME_BY_ROLE_TEXT13"/>
    <w:uiPriority w:val="99"/>
    <w:rsid w:val="00C85DBE"/>
    <w:rPr>
      <w:rFonts w:ascii="宋体" w:eastAsia="宋体" w:cs="宋体"/>
      <w:sz w:val="28"/>
      <w:szCs w:val="28"/>
      <w:u w:val="none"/>
      <w:shd w:val="clear" w:color="auto" w:fill="FFFFFF"/>
    </w:rPr>
  </w:style>
  <w:style w:type="character" w:customStyle="1" w:styleId="MSGENFONTSTYLENAMETEMPLATEROLEMSGENFONTSTYLENAMEBYROLETEXT12">
    <w:name w:val="MSG_EN_FONT_STYLE_NAME_TEMPLATE_ROLE MSG_EN_FONT_STYLE_NAME_BY_ROLE_TEXT12"/>
    <w:uiPriority w:val="99"/>
    <w:rsid w:val="009A5667"/>
    <w:rPr>
      <w:rFonts w:ascii="宋体" w:eastAsia="宋体" w:cs="宋体"/>
      <w:sz w:val="28"/>
      <w:szCs w:val="28"/>
      <w:u w:val="none"/>
      <w:shd w:val="clear" w:color="auto" w:fill="FFFFFF"/>
    </w:rPr>
  </w:style>
  <w:style w:type="character" w:customStyle="1" w:styleId="MSGENFONTSTYLENAMETEMPLATEROLEMSGENFONTSTYLENAMEBYROLETEXT10">
    <w:name w:val="MSG_EN_FONT_STYLE_NAME_TEMPLATE_ROLE MSG_EN_FONT_STYLE_NAME_BY_ROLE_TEXT10"/>
    <w:uiPriority w:val="99"/>
    <w:rsid w:val="005519BB"/>
    <w:rPr>
      <w:rFonts w:ascii="宋体" w:eastAsia="宋体" w:cs="宋体"/>
      <w:sz w:val="28"/>
      <w:szCs w:val="28"/>
      <w:u w:val="none"/>
      <w:shd w:val="clear" w:color="auto" w:fill="FFFFFF"/>
    </w:rPr>
  </w:style>
  <w:style w:type="character" w:customStyle="1" w:styleId="MSGENFONTSTYLENAMETEMPLATEROLEMSGENFONTSTYLENAMEBYROLETEXT9">
    <w:name w:val="MSG_EN_FONT_STYLE_NAME_TEMPLATE_ROLE MSG_EN_FONT_STYLE_NAME_BY_ROLE_TEXT9"/>
    <w:uiPriority w:val="99"/>
    <w:rsid w:val="00CF75B5"/>
    <w:rPr>
      <w:rFonts w:ascii="宋体" w:eastAsia="宋体" w:cs="宋体"/>
      <w:sz w:val="28"/>
      <w:szCs w:val="28"/>
      <w:u w:val="none"/>
      <w:shd w:val="clear" w:color="auto" w:fill="FFFFFF"/>
    </w:rPr>
  </w:style>
  <w:style w:type="character" w:customStyle="1" w:styleId="MSGENFONTSTYLENAMETEMPLATEROLEMSGENFONTSTYLENAMEBYROLETEXTMSGENFONTSTYLEMODIFERNAMETimesNewRoman46">
    <w:name w:val="MSG_EN_FONT_STYLE_NAME_TEMPLATE_ROLE MSG_EN_FONT_STYLE_NAME_BY_ROLE_TEXT + MSG_EN_FONT_STYLE_MODIFER_NAME Times New Roman46"/>
    <w:uiPriority w:val="99"/>
    <w:rsid w:val="00896FF7"/>
    <w:rPr>
      <w:rFonts w:ascii="Times New Roman" w:eastAsia="宋体" w:hAnsi="Times New Roman" w:cs="Times New Roman"/>
      <w:sz w:val="22"/>
      <w:szCs w:val="22"/>
      <w:u w:val="none"/>
      <w:shd w:val="clear" w:color="auto" w:fill="FFFFFF"/>
    </w:rPr>
  </w:style>
  <w:style w:type="character" w:customStyle="1" w:styleId="MSGENFONTSTYLENAMETEMPLATEROLEMSGENFONTSTYLENAMEBYROLETEXTMSGENFONTSTYLEMODIFERNAMETimesNewRoman33">
    <w:name w:val="MSG_EN_FONT_STYLE_NAME_TEMPLATE_ROLE MSG_EN_FONT_STYLE_NAME_BY_ROLE_TEXT + MSG_EN_FONT_STYLE_MODIFER_NAME Times New Roman33"/>
    <w:uiPriority w:val="99"/>
    <w:rsid w:val="004116AD"/>
    <w:rPr>
      <w:rFonts w:ascii="Times New Roman" w:eastAsia="宋体" w:hAnsi="Times New Roman" w:cs="Times New Roman"/>
      <w:sz w:val="22"/>
      <w:szCs w:val="22"/>
      <w:u w:val="none"/>
      <w:shd w:val="clear" w:color="auto" w:fill="FFFFFF"/>
    </w:rPr>
  </w:style>
  <w:style w:type="character" w:customStyle="1" w:styleId="MSGENFONTSTYLENAMETEMPLATEROLEMSGENFONTSTYLENAMEBYROLETEXTMSGENFONTSTYLEMODIFERNAMETimesNewRoman32">
    <w:name w:val="MSG_EN_FONT_STYLE_NAME_TEMPLATE_ROLE MSG_EN_FONT_STYLE_NAME_BY_ROLE_TEXT + MSG_EN_FONT_STYLE_MODIFER_NAME Times New Roman32"/>
    <w:aliases w:val="MSG_EN_FONT_STYLE_MODIFER_SIZE 10.56,MSG_EN_FONT_STYLE_MODIFER_SPACING 17"/>
    <w:uiPriority w:val="99"/>
    <w:rsid w:val="004116AD"/>
    <w:rPr>
      <w:rFonts w:ascii="Times New Roman" w:eastAsia="宋体" w:hAnsi="Times New Roman" w:cs="Times New Roman"/>
      <w:spacing w:val="30"/>
      <w:sz w:val="21"/>
      <w:szCs w:val="21"/>
      <w:u w:val="none"/>
      <w:shd w:val="clear" w:color="auto" w:fill="FFFFFF"/>
    </w:rPr>
  </w:style>
  <w:style w:type="character" w:customStyle="1" w:styleId="MSGENFONTSTYLENAMETEMPLATEROLEMSGENFONTSTYLENAMEBYROLETEXTMSGENFONTSTYLEMODIFERNAMETimesNewRoman42">
    <w:name w:val="MSG_EN_FONT_STYLE_NAME_TEMPLATE_ROLE MSG_EN_FONT_STYLE_NAME_BY_ROLE_TEXT + MSG_EN_FONT_STYLE_MODIFER_NAME Times New Roman42"/>
    <w:uiPriority w:val="99"/>
    <w:rsid w:val="004116AD"/>
    <w:rPr>
      <w:rFonts w:ascii="Times New Roman" w:eastAsia="宋体" w:hAnsi="Times New Roman" w:cs="Times New Roman"/>
      <w:sz w:val="22"/>
      <w:szCs w:val="22"/>
      <w:u w:val="none"/>
      <w:shd w:val="clear" w:color="auto" w:fill="FFFFFF"/>
    </w:rPr>
  </w:style>
  <w:style w:type="character" w:customStyle="1" w:styleId="MSGENFONTSTYLENAMETEMPLATEROLEMSGENFONTSTYLENAMEBYROLETEXTMSGENFONTSTYLEMODIFERNAMETimesNewRoman24">
    <w:name w:val="MSG_EN_FONT_STYLE_NAME_TEMPLATE_ROLE MSG_EN_FONT_STYLE_NAME_BY_ROLE_TEXT + MSG_EN_FONT_STYLE_MODIFER_NAME Times New Roman24"/>
    <w:uiPriority w:val="99"/>
    <w:rsid w:val="004116AD"/>
    <w:rPr>
      <w:rFonts w:ascii="Times New Roman" w:eastAsia="宋体" w:hAnsi="Times New Roman" w:cs="Times New Roman"/>
      <w:sz w:val="22"/>
      <w:szCs w:val="22"/>
      <w:u w:val="none"/>
      <w:shd w:val="clear" w:color="auto" w:fill="FFFFFF"/>
    </w:rPr>
  </w:style>
  <w:style w:type="character" w:customStyle="1" w:styleId="MSGENFONTSTYLENAMETEMPLATEROLEMSGENFONTSTYLENAMEBYROLETEXTMSGENFONTSTYLEMODIFERNAMETimesNewRoman21">
    <w:name w:val="MSG_EN_FONT_STYLE_NAME_TEMPLATE_ROLE MSG_EN_FONT_STYLE_NAME_BY_ROLE_TEXT + MSG_EN_FONT_STYLE_MODIFER_NAME Times New Roman21"/>
    <w:aliases w:val="MSG_EN_FONT_STYLE_MODIFER_SPACING 13"/>
    <w:uiPriority w:val="99"/>
    <w:rsid w:val="0046225D"/>
    <w:rPr>
      <w:rFonts w:ascii="Times New Roman" w:eastAsia="宋体" w:hAnsi="Times New Roman" w:cs="Times New Roman"/>
      <w:spacing w:val="30"/>
      <w:sz w:val="22"/>
      <w:szCs w:val="22"/>
      <w:u w:val="none"/>
      <w:shd w:val="clear" w:color="auto" w:fill="FFFFFF"/>
    </w:rPr>
  </w:style>
  <w:style w:type="character" w:customStyle="1" w:styleId="MSGENFONTSTYLENAMETEMPLATEROLELEVELNUMBERMSGENFONTSTYLENAMEBYROLEHEADING42">
    <w:name w:val="MSG_EN_FONT_STYLE_NAME_TEMPLATE_ROLE_LEVEL_NUMBER MSG_EN_FONT_STYLE_NAME_BY_ROLE_HEADING 4 2_"/>
    <w:link w:val="MSGENFONTSTYLENAMETEMPLATEROLELEVELNUMBERMSGENFONTSTYLENAMEBYROLEHEADING420"/>
    <w:uiPriority w:val="99"/>
    <w:rsid w:val="00F96676"/>
    <w:rPr>
      <w:rFonts w:ascii="宋体" w:cs="宋体"/>
      <w:sz w:val="22"/>
      <w:szCs w:val="22"/>
      <w:shd w:val="clear" w:color="auto" w:fill="FFFFFF"/>
    </w:rPr>
  </w:style>
  <w:style w:type="paragraph" w:customStyle="1" w:styleId="MSGENFONTSTYLENAMETEMPLATEROLELEVELNUMBERMSGENFONTSTYLENAMEBYROLEHEADING420">
    <w:name w:val="MSG_EN_FONT_STYLE_NAME_TEMPLATE_ROLE_LEVEL_NUMBER MSG_EN_FONT_STYLE_NAME_BY_ROLE_HEADING 4 2"/>
    <w:basedOn w:val="a"/>
    <w:link w:val="MSGENFONTSTYLENAMETEMPLATEROLELEVELNUMBERMSGENFONTSTYLENAMEBYROLEHEADING42"/>
    <w:uiPriority w:val="99"/>
    <w:rsid w:val="00F96676"/>
    <w:pPr>
      <w:shd w:val="clear" w:color="auto" w:fill="FFFFFF"/>
      <w:spacing w:line="514" w:lineRule="exact"/>
      <w:jc w:val="distribute"/>
      <w:outlineLvl w:val="3"/>
    </w:pPr>
    <w:rPr>
      <w:rFonts w:ascii="宋体" w:cs="宋体"/>
      <w:kern w:val="0"/>
      <w:sz w:val="22"/>
      <w:szCs w:val="22"/>
    </w:rPr>
  </w:style>
  <w:style w:type="character" w:customStyle="1" w:styleId="MSGENFONTSTYLENAMETEMPLATEROLEMSGENFONTSTYLENAMEBYROLETEXTMSGENFONTSTYLEMODIFERNAMETimesNewRoman16">
    <w:name w:val="MSG_EN_FONT_STYLE_NAME_TEMPLATE_ROLE MSG_EN_FONT_STYLE_NAME_BY_ROLE_TEXT + MSG_EN_FONT_STYLE_MODIFER_NAME Times New Roman16"/>
    <w:uiPriority w:val="99"/>
    <w:rsid w:val="002E5E21"/>
    <w:rPr>
      <w:rFonts w:ascii="Times New Roman" w:eastAsia="宋体" w:hAnsi="Times New Roman" w:cs="Times New Roman"/>
      <w:sz w:val="22"/>
      <w:szCs w:val="22"/>
      <w:u w:val="none"/>
      <w:shd w:val="clear" w:color="auto" w:fill="FFFFFF"/>
    </w:rPr>
  </w:style>
  <w:style w:type="character" w:customStyle="1" w:styleId="MSGENFONTSTYLENAMETEMPLATEROLEMSGENFONTSTYLENAMEBYROLETEXTMSGENFONTSTYLEMODIFERNAMETimesNewRoman15">
    <w:name w:val="MSG_EN_FONT_STYLE_NAME_TEMPLATE_ROLE MSG_EN_FONT_STYLE_NAME_BY_ROLE_TEXT + MSG_EN_FONT_STYLE_MODIFER_NAME Times New Roman15"/>
    <w:uiPriority w:val="99"/>
    <w:rsid w:val="002E5E21"/>
    <w:rPr>
      <w:rFonts w:ascii="Times New Roman" w:eastAsia="宋体" w:hAnsi="Times New Roman" w:cs="Times New Roman"/>
      <w:sz w:val="22"/>
      <w:szCs w:val="22"/>
      <w:u w:val="none"/>
      <w:shd w:val="clear" w:color="auto" w:fill="FFFFFF"/>
    </w:rPr>
  </w:style>
  <w:style w:type="character" w:customStyle="1" w:styleId="MSGENFONTSTYLENAMETEMPLATEROLEMSGENFONTSTYLENAMEBYROLETEXTMSGENFONTSTYLEMODIFERNAMETimesNewRoman3">
    <w:name w:val="MSG_EN_FONT_STYLE_NAME_TEMPLATE_ROLE MSG_EN_FONT_STYLE_NAME_BY_ROLE_TEXT + MSG_EN_FONT_STYLE_MODIFER_NAME Times New Roman3"/>
    <w:uiPriority w:val="99"/>
    <w:rsid w:val="004D084F"/>
    <w:rPr>
      <w:rFonts w:ascii="Times New Roman" w:eastAsia="宋体" w:hAnsi="Times New Roman" w:cs="Times New Roman"/>
      <w:sz w:val="22"/>
      <w:szCs w:val="22"/>
      <w:u w:val="none"/>
      <w:shd w:val="clear" w:color="auto" w:fill="FFFFFF"/>
    </w:rPr>
  </w:style>
  <w:style w:type="character" w:customStyle="1" w:styleId="MSGENFONTSTYLENAMETEMPLATEROLEMSGENFONTSTYLENAMEBYROLETEXT8">
    <w:name w:val="MSG_EN_FONT_STYLE_NAME_TEMPLATE_ROLE MSG_EN_FONT_STYLE_NAME_BY_ROLE_TEXT8"/>
    <w:uiPriority w:val="99"/>
    <w:rsid w:val="00200733"/>
    <w:rPr>
      <w:rFonts w:ascii="宋体" w:eastAsia="宋体" w:cs="宋体"/>
      <w:sz w:val="28"/>
      <w:szCs w:val="28"/>
      <w:u w:val="none"/>
      <w:shd w:val="clear" w:color="auto" w:fill="FFFFFF"/>
    </w:rPr>
  </w:style>
  <w:style w:type="paragraph" w:styleId="af6">
    <w:name w:val="caption"/>
    <w:basedOn w:val="a"/>
    <w:next w:val="a"/>
    <w:uiPriority w:val="99"/>
    <w:qFormat/>
    <w:rsid w:val="001A69E5"/>
    <w:rPr>
      <w:rFonts w:ascii="Cambria" w:eastAsia="黑体" w:hAnsi="Cambria"/>
      <w:sz w:val="20"/>
    </w:rPr>
  </w:style>
  <w:style w:type="character" w:styleId="af7">
    <w:name w:val="FollowedHyperlink"/>
    <w:basedOn w:val="a0"/>
    <w:uiPriority w:val="99"/>
    <w:unhideWhenUsed/>
    <w:rsid w:val="00080B32"/>
    <w:rPr>
      <w:color w:val="800080"/>
      <w:u w:val="single"/>
    </w:rPr>
  </w:style>
  <w:style w:type="paragraph" w:customStyle="1" w:styleId="msonormal0">
    <w:name w:val="msonormal"/>
    <w:basedOn w:val="a"/>
    <w:rsid w:val="00080B32"/>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080B32"/>
    <w:pPr>
      <w:widowControl/>
      <w:spacing w:before="100" w:beforeAutospacing="1" w:after="100" w:afterAutospacing="1"/>
      <w:jc w:val="left"/>
    </w:pPr>
    <w:rPr>
      <w:rFonts w:ascii="宋体" w:hAnsi="宋体" w:cs="宋体"/>
      <w:b/>
      <w:bCs/>
      <w:color w:val="000000"/>
      <w:kern w:val="0"/>
      <w:sz w:val="18"/>
      <w:szCs w:val="18"/>
    </w:rPr>
  </w:style>
  <w:style w:type="paragraph" w:customStyle="1" w:styleId="font6">
    <w:name w:val="font6"/>
    <w:basedOn w:val="a"/>
    <w:rsid w:val="00080B32"/>
    <w:pPr>
      <w:widowControl/>
      <w:spacing w:before="100" w:beforeAutospacing="1" w:after="100" w:afterAutospacing="1"/>
      <w:jc w:val="left"/>
    </w:pPr>
    <w:rPr>
      <w:rFonts w:ascii="宋体" w:hAnsi="宋体" w:cs="宋体"/>
      <w:color w:val="000000"/>
      <w:kern w:val="0"/>
      <w:sz w:val="18"/>
      <w:szCs w:val="18"/>
    </w:rPr>
  </w:style>
  <w:style w:type="paragraph" w:customStyle="1" w:styleId="xl623">
    <w:name w:val="xl623"/>
    <w:basedOn w:val="a"/>
    <w:rsid w:val="00080B32"/>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xl624">
    <w:name w:val="xl624"/>
    <w:basedOn w:val="a"/>
    <w:rsid w:val="00080B3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color w:val="000000"/>
      <w:kern w:val="0"/>
      <w:sz w:val="18"/>
      <w:szCs w:val="18"/>
    </w:rPr>
  </w:style>
  <w:style w:type="paragraph" w:customStyle="1" w:styleId="xl625">
    <w:name w:val="xl625"/>
    <w:basedOn w:val="a"/>
    <w:rsid w:val="00080B3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cs="宋体"/>
      <w:color w:val="000000"/>
      <w:kern w:val="0"/>
      <w:sz w:val="18"/>
      <w:szCs w:val="18"/>
    </w:rPr>
  </w:style>
  <w:style w:type="paragraph" w:customStyle="1" w:styleId="xl626">
    <w:name w:val="xl626"/>
    <w:basedOn w:val="a"/>
    <w:rsid w:val="00080B3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627">
    <w:name w:val="xl627"/>
    <w:basedOn w:val="a"/>
    <w:rsid w:val="00080B3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628">
    <w:name w:val="xl628"/>
    <w:basedOn w:val="a"/>
    <w:rsid w:val="00080B3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styleId="af8">
    <w:name w:val="List Paragraph"/>
    <w:basedOn w:val="a"/>
    <w:uiPriority w:val="34"/>
    <w:qFormat/>
    <w:rsid w:val="008E74BC"/>
    <w:pPr>
      <w:ind w:firstLineChars="200" w:firstLine="420"/>
    </w:pPr>
  </w:style>
  <w:style w:type="paragraph" w:styleId="af9">
    <w:name w:val="Body Text"/>
    <w:basedOn w:val="a"/>
    <w:link w:val="afa"/>
    <w:rsid w:val="00DF60C2"/>
    <w:pPr>
      <w:spacing w:after="120"/>
    </w:pPr>
  </w:style>
  <w:style w:type="character" w:customStyle="1" w:styleId="afa">
    <w:name w:val="正文文本 字符"/>
    <w:basedOn w:val="a0"/>
    <w:link w:val="af9"/>
    <w:rsid w:val="00DF60C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3291">
      <w:bodyDiv w:val="1"/>
      <w:marLeft w:val="0"/>
      <w:marRight w:val="0"/>
      <w:marTop w:val="0"/>
      <w:marBottom w:val="0"/>
      <w:divBdr>
        <w:top w:val="none" w:sz="0" w:space="0" w:color="auto"/>
        <w:left w:val="none" w:sz="0" w:space="0" w:color="auto"/>
        <w:bottom w:val="none" w:sz="0" w:space="0" w:color="auto"/>
        <w:right w:val="none" w:sz="0" w:space="0" w:color="auto"/>
      </w:divBdr>
    </w:div>
    <w:div w:id="212623304">
      <w:bodyDiv w:val="1"/>
      <w:marLeft w:val="0"/>
      <w:marRight w:val="0"/>
      <w:marTop w:val="0"/>
      <w:marBottom w:val="0"/>
      <w:divBdr>
        <w:top w:val="none" w:sz="0" w:space="0" w:color="auto"/>
        <w:left w:val="none" w:sz="0" w:space="0" w:color="auto"/>
        <w:bottom w:val="none" w:sz="0" w:space="0" w:color="auto"/>
        <w:right w:val="none" w:sz="0" w:space="0" w:color="auto"/>
      </w:divBdr>
    </w:div>
    <w:div w:id="239876968">
      <w:bodyDiv w:val="1"/>
      <w:marLeft w:val="0"/>
      <w:marRight w:val="0"/>
      <w:marTop w:val="0"/>
      <w:marBottom w:val="0"/>
      <w:divBdr>
        <w:top w:val="none" w:sz="0" w:space="0" w:color="auto"/>
        <w:left w:val="none" w:sz="0" w:space="0" w:color="auto"/>
        <w:bottom w:val="none" w:sz="0" w:space="0" w:color="auto"/>
        <w:right w:val="none" w:sz="0" w:space="0" w:color="auto"/>
      </w:divBdr>
    </w:div>
    <w:div w:id="453060043">
      <w:bodyDiv w:val="1"/>
      <w:marLeft w:val="0"/>
      <w:marRight w:val="0"/>
      <w:marTop w:val="0"/>
      <w:marBottom w:val="0"/>
      <w:divBdr>
        <w:top w:val="none" w:sz="0" w:space="0" w:color="auto"/>
        <w:left w:val="none" w:sz="0" w:space="0" w:color="auto"/>
        <w:bottom w:val="none" w:sz="0" w:space="0" w:color="auto"/>
        <w:right w:val="none" w:sz="0" w:space="0" w:color="auto"/>
      </w:divBdr>
    </w:div>
    <w:div w:id="464545972">
      <w:bodyDiv w:val="1"/>
      <w:marLeft w:val="0"/>
      <w:marRight w:val="0"/>
      <w:marTop w:val="0"/>
      <w:marBottom w:val="0"/>
      <w:divBdr>
        <w:top w:val="none" w:sz="0" w:space="0" w:color="auto"/>
        <w:left w:val="none" w:sz="0" w:space="0" w:color="auto"/>
        <w:bottom w:val="none" w:sz="0" w:space="0" w:color="auto"/>
        <w:right w:val="none" w:sz="0" w:space="0" w:color="auto"/>
      </w:divBdr>
    </w:div>
    <w:div w:id="487214633">
      <w:bodyDiv w:val="1"/>
      <w:marLeft w:val="0"/>
      <w:marRight w:val="0"/>
      <w:marTop w:val="0"/>
      <w:marBottom w:val="0"/>
      <w:divBdr>
        <w:top w:val="none" w:sz="0" w:space="0" w:color="auto"/>
        <w:left w:val="none" w:sz="0" w:space="0" w:color="auto"/>
        <w:bottom w:val="none" w:sz="0" w:space="0" w:color="auto"/>
        <w:right w:val="none" w:sz="0" w:space="0" w:color="auto"/>
      </w:divBdr>
    </w:div>
    <w:div w:id="614019310">
      <w:bodyDiv w:val="1"/>
      <w:marLeft w:val="0"/>
      <w:marRight w:val="0"/>
      <w:marTop w:val="0"/>
      <w:marBottom w:val="0"/>
      <w:divBdr>
        <w:top w:val="none" w:sz="0" w:space="0" w:color="auto"/>
        <w:left w:val="none" w:sz="0" w:space="0" w:color="auto"/>
        <w:bottom w:val="none" w:sz="0" w:space="0" w:color="auto"/>
        <w:right w:val="none" w:sz="0" w:space="0" w:color="auto"/>
      </w:divBdr>
    </w:div>
    <w:div w:id="630284056">
      <w:bodyDiv w:val="1"/>
      <w:marLeft w:val="0"/>
      <w:marRight w:val="0"/>
      <w:marTop w:val="0"/>
      <w:marBottom w:val="0"/>
      <w:divBdr>
        <w:top w:val="none" w:sz="0" w:space="0" w:color="auto"/>
        <w:left w:val="none" w:sz="0" w:space="0" w:color="auto"/>
        <w:bottom w:val="none" w:sz="0" w:space="0" w:color="auto"/>
        <w:right w:val="none" w:sz="0" w:space="0" w:color="auto"/>
      </w:divBdr>
    </w:div>
    <w:div w:id="762266316">
      <w:bodyDiv w:val="1"/>
      <w:marLeft w:val="0"/>
      <w:marRight w:val="0"/>
      <w:marTop w:val="0"/>
      <w:marBottom w:val="0"/>
      <w:divBdr>
        <w:top w:val="none" w:sz="0" w:space="0" w:color="auto"/>
        <w:left w:val="none" w:sz="0" w:space="0" w:color="auto"/>
        <w:bottom w:val="none" w:sz="0" w:space="0" w:color="auto"/>
        <w:right w:val="none" w:sz="0" w:space="0" w:color="auto"/>
      </w:divBdr>
    </w:div>
    <w:div w:id="780342590">
      <w:bodyDiv w:val="1"/>
      <w:marLeft w:val="0"/>
      <w:marRight w:val="0"/>
      <w:marTop w:val="0"/>
      <w:marBottom w:val="0"/>
      <w:divBdr>
        <w:top w:val="none" w:sz="0" w:space="0" w:color="auto"/>
        <w:left w:val="none" w:sz="0" w:space="0" w:color="auto"/>
        <w:bottom w:val="none" w:sz="0" w:space="0" w:color="auto"/>
        <w:right w:val="none" w:sz="0" w:space="0" w:color="auto"/>
      </w:divBdr>
    </w:div>
    <w:div w:id="863179660">
      <w:bodyDiv w:val="1"/>
      <w:marLeft w:val="0"/>
      <w:marRight w:val="0"/>
      <w:marTop w:val="0"/>
      <w:marBottom w:val="0"/>
      <w:divBdr>
        <w:top w:val="none" w:sz="0" w:space="0" w:color="auto"/>
        <w:left w:val="none" w:sz="0" w:space="0" w:color="auto"/>
        <w:bottom w:val="none" w:sz="0" w:space="0" w:color="auto"/>
        <w:right w:val="none" w:sz="0" w:space="0" w:color="auto"/>
      </w:divBdr>
    </w:div>
    <w:div w:id="906260737">
      <w:bodyDiv w:val="1"/>
      <w:marLeft w:val="0"/>
      <w:marRight w:val="0"/>
      <w:marTop w:val="0"/>
      <w:marBottom w:val="0"/>
      <w:divBdr>
        <w:top w:val="none" w:sz="0" w:space="0" w:color="auto"/>
        <w:left w:val="none" w:sz="0" w:space="0" w:color="auto"/>
        <w:bottom w:val="none" w:sz="0" w:space="0" w:color="auto"/>
        <w:right w:val="none" w:sz="0" w:space="0" w:color="auto"/>
      </w:divBdr>
    </w:div>
    <w:div w:id="1001466779">
      <w:bodyDiv w:val="1"/>
      <w:marLeft w:val="0"/>
      <w:marRight w:val="0"/>
      <w:marTop w:val="0"/>
      <w:marBottom w:val="0"/>
      <w:divBdr>
        <w:top w:val="none" w:sz="0" w:space="0" w:color="auto"/>
        <w:left w:val="none" w:sz="0" w:space="0" w:color="auto"/>
        <w:bottom w:val="none" w:sz="0" w:space="0" w:color="auto"/>
        <w:right w:val="none" w:sz="0" w:space="0" w:color="auto"/>
      </w:divBdr>
    </w:div>
    <w:div w:id="1135566061">
      <w:bodyDiv w:val="1"/>
      <w:marLeft w:val="0"/>
      <w:marRight w:val="0"/>
      <w:marTop w:val="0"/>
      <w:marBottom w:val="0"/>
      <w:divBdr>
        <w:top w:val="none" w:sz="0" w:space="0" w:color="auto"/>
        <w:left w:val="none" w:sz="0" w:space="0" w:color="auto"/>
        <w:bottom w:val="none" w:sz="0" w:space="0" w:color="auto"/>
        <w:right w:val="none" w:sz="0" w:space="0" w:color="auto"/>
      </w:divBdr>
    </w:div>
    <w:div w:id="1617175769">
      <w:bodyDiv w:val="1"/>
      <w:marLeft w:val="0"/>
      <w:marRight w:val="0"/>
      <w:marTop w:val="0"/>
      <w:marBottom w:val="0"/>
      <w:divBdr>
        <w:top w:val="none" w:sz="0" w:space="0" w:color="auto"/>
        <w:left w:val="none" w:sz="0" w:space="0" w:color="auto"/>
        <w:bottom w:val="none" w:sz="0" w:space="0" w:color="auto"/>
        <w:right w:val="none" w:sz="0" w:space="0" w:color="auto"/>
      </w:divBdr>
      <w:divsChild>
        <w:div w:id="1442527025">
          <w:marLeft w:val="0"/>
          <w:marRight w:val="0"/>
          <w:marTop w:val="0"/>
          <w:marBottom w:val="0"/>
          <w:divBdr>
            <w:top w:val="none" w:sz="0" w:space="0" w:color="auto"/>
            <w:left w:val="none" w:sz="0" w:space="0" w:color="auto"/>
            <w:bottom w:val="none" w:sz="0" w:space="0" w:color="auto"/>
            <w:right w:val="none" w:sz="0" w:space="0" w:color="auto"/>
          </w:divBdr>
        </w:div>
      </w:divsChild>
    </w:div>
    <w:div w:id="1638296330">
      <w:bodyDiv w:val="1"/>
      <w:marLeft w:val="0"/>
      <w:marRight w:val="0"/>
      <w:marTop w:val="0"/>
      <w:marBottom w:val="0"/>
      <w:divBdr>
        <w:top w:val="none" w:sz="0" w:space="0" w:color="auto"/>
        <w:left w:val="none" w:sz="0" w:space="0" w:color="auto"/>
        <w:bottom w:val="none" w:sz="0" w:space="0" w:color="auto"/>
        <w:right w:val="none" w:sz="0" w:space="0" w:color="auto"/>
      </w:divBdr>
    </w:div>
    <w:div w:id="1654144505">
      <w:bodyDiv w:val="1"/>
      <w:marLeft w:val="0"/>
      <w:marRight w:val="0"/>
      <w:marTop w:val="0"/>
      <w:marBottom w:val="0"/>
      <w:divBdr>
        <w:top w:val="none" w:sz="0" w:space="0" w:color="auto"/>
        <w:left w:val="none" w:sz="0" w:space="0" w:color="auto"/>
        <w:bottom w:val="none" w:sz="0" w:space="0" w:color="auto"/>
        <w:right w:val="none" w:sz="0" w:space="0" w:color="auto"/>
      </w:divBdr>
      <w:divsChild>
        <w:div w:id="1888103957">
          <w:marLeft w:val="0"/>
          <w:marRight w:val="0"/>
          <w:marTop w:val="0"/>
          <w:marBottom w:val="0"/>
          <w:divBdr>
            <w:top w:val="none" w:sz="0" w:space="0" w:color="auto"/>
            <w:left w:val="none" w:sz="0" w:space="0" w:color="auto"/>
            <w:bottom w:val="none" w:sz="0" w:space="0" w:color="auto"/>
            <w:right w:val="none" w:sz="0" w:space="0" w:color="auto"/>
          </w:divBdr>
        </w:div>
      </w:divsChild>
    </w:div>
    <w:div w:id="1685790800">
      <w:bodyDiv w:val="1"/>
      <w:marLeft w:val="0"/>
      <w:marRight w:val="0"/>
      <w:marTop w:val="0"/>
      <w:marBottom w:val="0"/>
      <w:divBdr>
        <w:top w:val="none" w:sz="0" w:space="0" w:color="auto"/>
        <w:left w:val="none" w:sz="0" w:space="0" w:color="auto"/>
        <w:bottom w:val="none" w:sz="0" w:space="0" w:color="auto"/>
        <w:right w:val="none" w:sz="0" w:space="0" w:color="auto"/>
      </w:divBdr>
    </w:div>
    <w:div w:id="1797211287">
      <w:bodyDiv w:val="1"/>
      <w:marLeft w:val="0"/>
      <w:marRight w:val="0"/>
      <w:marTop w:val="0"/>
      <w:marBottom w:val="0"/>
      <w:divBdr>
        <w:top w:val="none" w:sz="0" w:space="0" w:color="auto"/>
        <w:left w:val="none" w:sz="0" w:space="0" w:color="auto"/>
        <w:bottom w:val="none" w:sz="0" w:space="0" w:color="auto"/>
        <w:right w:val="none" w:sz="0" w:space="0" w:color="auto"/>
      </w:divBdr>
    </w:div>
    <w:div w:id="1831292216">
      <w:bodyDiv w:val="1"/>
      <w:marLeft w:val="0"/>
      <w:marRight w:val="0"/>
      <w:marTop w:val="0"/>
      <w:marBottom w:val="0"/>
      <w:divBdr>
        <w:top w:val="none" w:sz="0" w:space="0" w:color="auto"/>
        <w:left w:val="none" w:sz="0" w:space="0" w:color="auto"/>
        <w:bottom w:val="none" w:sz="0" w:space="0" w:color="auto"/>
        <w:right w:val="none" w:sz="0" w:space="0" w:color="auto"/>
      </w:divBdr>
    </w:div>
    <w:div w:id="1849442951">
      <w:bodyDiv w:val="1"/>
      <w:marLeft w:val="0"/>
      <w:marRight w:val="0"/>
      <w:marTop w:val="0"/>
      <w:marBottom w:val="0"/>
      <w:divBdr>
        <w:top w:val="none" w:sz="0" w:space="0" w:color="auto"/>
        <w:left w:val="none" w:sz="0" w:space="0" w:color="auto"/>
        <w:bottom w:val="none" w:sz="0" w:space="0" w:color="auto"/>
        <w:right w:val="none" w:sz="0" w:space="0" w:color="auto"/>
      </w:divBdr>
    </w:div>
    <w:div w:id="1909655584">
      <w:bodyDiv w:val="1"/>
      <w:marLeft w:val="0"/>
      <w:marRight w:val="0"/>
      <w:marTop w:val="0"/>
      <w:marBottom w:val="0"/>
      <w:divBdr>
        <w:top w:val="none" w:sz="0" w:space="0" w:color="auto"/>
        <w:left w:val="none" w:sz="0" w:space="0" w:color="auto"/>
        <w:bottom w:val="none" w:sz="0" w:space="0" w:color="auto"/>
        <w:right w:val="none" w:sz="0" w:space="0" w:color="auto"/>
      </w:divBdr>
    </w:div>
    <w:div w:id="1921020879">
      <w:bodyDiv w:val="1"/>
      <w:marLeft w:val="0"/>
      <w:marRight w:val="0"/>
      <w:marTop w:val="0"/>
      <w:marBottom w:val="0"/>
      <w:divBdr>
        <w:top w:val="none" w:sz="0" w:space="0" w:color="auto"/>
        <w:left w:val="none" w:sz="0" w:space="0" w:color="auto"/>
        <w:bottom w:val="none" w:sz="0" w:space="0" w:color="auto"/>
        <w:right w:val="none" w:sz="0" w:space="0" w:color="auto"/>
      </w:divBdr>
    </w:div>
    <w:div w:id="1948461735">
      <w:bodyDiv w:val="1"/>
      <w:marLeft w:val="0"/>
      <w:marRight w:val="0"/>
      <w:marTop w:val="0"/>
      <w:marBottom w:val="0"/>
      <w:divBdr>
        <w:top w:val="none" w:sz="0" w:space="0" w:color="auto"/>
        <w:left w:val="none" w:sz="0" w:space="0" w:color="auto"/>
        <w:bottom w:val="none" w:sz="0" w:space="0" w:color="auto"/>
        <w:right w:val="none" w:sz="0" w:space="0" w:color="auto"/>
      </w:divBdr>
    </w:div>
    <w:div w:id="1967271767">
      <w:bodyDiv w:val="1"/>
      <w:marLeft w:val="0"/>
      <w:marRight w:val="0"/>
      <w:marTop w:val="0"/>
      <w:marBottom w:val="0"/>
      <w:divBdr>
        <w:top w:val="none" w:sz="0" w:space="0" w:color="auto"/>
        <w:left w:val="none" w:sz="0" w:space="0" w:color="auto"/>
        <w:bottom w:val="none" w:sz="0" w:space="0" w:color="auto"/>
        <w:right w:val="none" w:sz="0" w:space="0" w:color="auto"/>
      </w:divBdr>
    </w:div>
    <w:div w:id="207376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3E60B-0E7C-4DCB-9EDC-BD0070777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6673</Words>
  <Characters>38039</Characters>
  <Application>Microsoft Office Word</Application>
  <DocSecurity>0</DocSecurity>
  <Lines>316</Lines>
  <Paragraphs>89</Paragraphs>
  <ScaleCrop>false</ScaleCrop>
  <Company>ll</Company>
  <LinksUpToDate>false</LinksUpToDate>
  <CharactersWithSpaces>44623</CharactersWithSpaces>
  <SharedDoc>false</SharedDoc>
  <HLinks>
    <vt:vector size="174" baseType="variant">
      <vt:variant>
        <vt:i4>589844</vt:i4>
      </vt:variant>
      <vt:variant>
        <vt:i4>258</vt:i4>
      </vt:variant>
      <vt:variant>
        <vt:i4>0</vt:i4>
      </vt:variant>
      <vt:variant>
        <vt:i4>5</vt:i4>
      </vt:variant>
      <vt:variant>
        <vt:lpwstr>https://baike.baidu.com/item/%E8%B5%84%E4%BA%A7%E4%BB%B7%E6%A0%BC/6238463</vt:lpwstr>
      </vt:variant>
      <vt:variant>
        <vt:lpwstr/>
      </vt:variant>
      <vt:variant>
        <vt:i4>1179718</vt:i4>
      </vt:variant>
      <vt:variant>
        <vt:i4>255</vt:i4>
      </vt:variant>
      <vt:variant>
        <vt:i4>0</vt:i4>
      </vt:variant>
      <vt:variant>
        <vt:i4>5</vt:i4>
      </vt:variant>
      <vt:variant>
        <vt:lpwstr>https://baike.baidu.com/item/%E9%A2%84%E6%9C%9F%E6%94%B6%E7%9B%8A</vt:lpwstr>
      </vt:variant>
      <vt:variant>
        <vt:lpwstr/>
      </vt:variant>
      <vt:variant>
        <vt:i4>1179718</vt:i4>
      </vt:variant>
      <vt:variant>
        <vt:i4>252</vt:i4>
      </vt:variant>
      <vt:variant>
        <vt:i4>0</vt:i4>
      </vt:variant>
      <vt:variant>
        <vt:i4>5</vt:i4>
      </vt:variant>
      <vt:variant>
        <vt:lpwstr>https://baike.baidu.com/item/%E9%A2%84%E6%9C%9F%E6%94%B6%E7%9B%8A</vt:lpwstr>
      </vt:variant>
      <vt:variant>
        <vt:lpwstr/>
      </vt:variant>
      <vt:variant>
        <vt:i4>1376304</vt:i4>
      </vt:variant>
      <vt:variant>
        <vt:i4>152</vt:i4>
      </vt:variant>
      <vt:variant>
        <vt:i4>0</vt:i4>
      </vt:variant>
      <vt:variant>
        <vt:i4>5</vt:i4>
      </vt:variant>
      <vt:variant>
        <vt:lpwstr/>
      </vt:variant>
      <vt:variant>
        <vt:lpwstr>_Toc402536511</vt:lpwstr>
      </vt:variant>
      <vt:variant>
        <vt:i4>1376304</vt:i4>
      </vt:variant>
      <vt:variant>
        <vt:i4>146</vt:i4>
      </vt:variant>
      <vt:variant>
        <vt:i4>0</vt:i4>
      </vt:variant>
      <vt:variant>
        <vt:i4>5</vt:i4>
      </vt:variant>
      <vt:variant>
        <vt:lpwstr/>
      </vt:variant>
      <vt:variant>
        <vt:lpwstr>_Toc402536510</vt:lpwstr>
      </vt:variant>
      <vt:variant>
        <vt:i4>1310768</vt:i4>
      </vt:variant>
      <vt:variant>
        <vt:i4>140</vt:i4>
      </vt:variant>
      <vt:variant>
        <vt:i4>0</vt:i4>
      </vt:variant>
      <vt:variant>
        <vt:i4>5</vt:i4>
      </vt:variant>
      <vt:variant>
        <vt:lpwstr/>
      </vt:variant>
      <vt:variant>
        <vt:lpwstr>_Toc402536509</vt:lpwstr>
      </vt:variant>
      <vt:variant>
        <vt:i4>1310768</vt:i4>
      </vt:variant>
      <vt:variant>
        <vt:i4>134</vt:i4>
      </vt:variant>
      <vt:variant>
        <vt:i4>0</vt:i4>
      </vt:variant>
      <vt:variant>
        <vt:i4>5</vt:i4>
      </vt:variant>
      <vt:variant>
        <vt:lpwstr/>
      </vt:variant>
      <vt:variant>
        <vt:lpwstr>_Toc402536508</vt:lpwstr>
      </vt:variant>
      <vt:variant>
        <vt:i4>1310768</vt:i4>
      </vt:variant>
      <vt:variant>
        <vt:i4>128</vt:i4>
      </vt:variant>
      <vt:variant>
        <vt:i4>0</vt:i4>
      </vt:variant>
      <vt:variant>
        <vt:i4>5</vt:i4>
      </vt:variant>
      <vt:variant>
        <vt:lpwstr/>
      </vt:variant>
      <vt:variant>
        <vt:lpwstr>_Toc402536507</vt:lpwstr>
      </vt:variant>
      <vt:variant>
        <vt:i4>1310768</vt:i4>
      </vt:variant>
      <vt:variant>
        <vt:i4>122</vt:i4>
      </vt:variant>
      <vt:variant>
        <vt:i4>0</vt:i4>
      </vt:variant>
      <vt:variant>
        <vt:i4>5</vt:i4>
      </vt:variant>
      <vt:variant>
        <vt:lpwstr/>
      </vt:variant>
      <vt:variant>
        <vt:lpwstr>_Toc402536506</vt:lpwstr>
      </vt:variant>
      <vt:variant>
        <vt:i4>1310768</vt:i4>
      </vt:variant>
      <vt:variant>
        <vt:i4>116</vt:i4>
      </vt:variant>
      <vt:variant>
        <vt:i4>0</vt:i4>
      </vt:variant>
      <vt:variant>
        <vt:i4>5</vt:i4>
      </vt:variant>
      <vt:variant>
        <vt:lpwstr/>
      </vt:variant>
      <vt:variant>
        <vt:lpwstr>_Toc402536505</vt:lpwstr>
      </vt:variant>
      <vt:variant>
        <vt:i4>1310768</vt:i4>
      </vt:variant>
      <vt:variant>
        <vt:i4>110</vt:i4>
      </vt:variant>
      <vt:variant>
        <vt:i4>0</vt:i4>
      </vt:variant>
      <vt:variant>
        <vt:i4>5</vt:i4>
      </vt:variant>
      <vt:variant>
        <vt:lpwstr/>
      </vt:variant>
      <vt:variant>
        <vt:lpwstr>_Toc402536504</vt:lpwstr>
      </vt:variant>
      <vt:variant>
        <vt:i4>1310768</vt:i4>
      </vt:variant>
      <vt:variant>
        <vt:i4>104</vt:i4>
      </vt:variant>
      <vt:variant>
        <vt:i4>0</vt:i4>
      </vt:variant>
      <vt:variant>
        <vt:i4>5</vt:i4>
      </vt:variant>
      <vt:variant>
        <vt:lpwstr/>
      </vt:variant>
      <vt:variant>
        <vt:lpwstr>_Toc402536503</vt:lpwstr>
      </vt:variant>
      <vt:variant>
        <vt:i4>1310768</vt:i4>
      </vt:variant>
      <vt:variant>
        <vt:i4>98</vt:i4>
      </vt:variant>
      <vt:variant>
        <vt:i4>0</vt:i4>
      </vt:variant>
      <vt:variant>
        <vt:i4>5</vt:i4>
      </vt:variant>
      <vt:variant>
        <vt:lpwstr/>
      </vt:variant>
      <vt:variant>
        <vt:lpwstr>_Toc402536502</vt:lpwstr>
      </vt:variant>
      <vt:variant>
        <vt:i4>1310768</vt:i4>
      </vt:variant>
      <vt:variant>
        <vt:i4>92</vt:i4>
      </vt:variant>
      <vt:variant>
        <vt:i4>0</vt:i4>
      </vt:variant>
      <vt:variant>
        <vt:i4>5</vt:i4>
      </vt:variant>
      <vt:variant>
        <vt:lpwstr/>
      </vt:variant>
      <vt:variant>
        <vt:lpwstr>_Toc402536501</vt:lpwstr>
      </vt:variant>
      <vt:variant>
        <vt:i4>1310768</vt:i4>
      </vt:variant>
      <vt:variant>
        <vt:i4>86</vt:i4>
      </vt:variant>
      <vt:variant>
        <vt:i4>0</vt:i4>
      </vt:variant>
      <vt:variant>
        <vt:i4>5</vt:i4>
      </vt:variant>
      <vt:variant>
        <vt:lpwstr/>
      </vt:variant>
      <vt:variant>
        <vt:lpwstr>_Toc402536500</vt:lpwstr>
      </vt:variant>
      <vt:variant>
        <vt:i4>1900593</vt:i4>
      </vt:variant>
      <vt:variant>
        <vt:i4>80</vt:i4>
      </vt:variant>
      <vt:variant>
        <vt:i4>0</vt:i4>
      </vt:variant>
      <vt:variant>
        <vt:i4>5</vt:i4>
      </vt:variant>
      <vt:variant>
        <vt:lpwstr/>
      </vt:variant>
      <vt:variant>
        <vt:lpwstr>_Toc402536499</vt:lpwstr>
      </vt:variant>
      <vt:variant>
        <vt:i4>1900593</vt:i4>
      </vt:variant>
      <vt:variant>
        <vt:i4>74</vt:i4>
      </vt:variant>
      <vt:variant>
        <vt:i4>0</vt:i4>
      </vt:variant>
      <vt:variant>
        <vt:i4>5</vt:i4>
      </vt:variant>
      <vt:variant>
        <vt:lpwstr/>
      </vt:variant>
      <vt:variant>
        <vt:lpwstr>_Toc402536498</vt:lpwstr>
      </vt:variant>
      <vt:variant>
        <vt:i4>1900593</vt:i4>
      </vt:variant>
      <vt:variant>
        <vt:i4>68</vt:i4>
      </vt:variant>
      <vt:variant>
        <vt:i4>0</vt:i4>
      </vt:variant>
      <vt:variant>
        <vt:i4>5</vt:i4>
      </vt:variant>
      <vt:variant>
        <vt:lpwstr/>
      </vt:variant>
      <vt:variant>
        <vt:lpwstr>_Toc402536497</vt:lpwstr>
      </vt:variant>
      <vt:variant>
        <vt:i4>1900593</vt:i4>
      </vt:variant>
      <vt:variant>
        <vt:i4>62</vt:i4>
      </vt:variant>
      <vt:variant>
        <vt:i4>0</vt:i4>
      </vt:variant>
      <vt:variant>
        <vt:i4>5</vt:i4>
      </vt:variant>
      <vt:variant>
        <vt:lpwstr/>
      </vt:variant>
      <vt:variant>
        <vt:lpwstr>_Toc402536496</vt:lpwstr>
      </vt:variant>
      <vt:variant>
        <vt:i4>1900593</vt:i4>
      </vt:variant>
      <vt:variant>
        <vt:i4>56</vt:i4>
      </vt:variant>
      <vt:variant>
        <vt:i4>0</vt:i4>
      </vt:variant>
      <vt:variant>
        <vt:i4>5</vt:i4>
      </vt:variant>
      <vt:variant>
        <vt:lpwstr/>
      </vt:variant>
      <vt:variant>
        <vt:lpwstr>_Toc402536495</vt:lpwstr>
      </vt:variant>
      <vt:variant>
        <vt:i4>1900593</vt:i4>
      </vt:variant>
      <vt:variant>
        <vt:i4>50</vt:i4>
      </vt:variant>
      <vt:variant>
        <vt:i4>0</vt:i4>
      </vt:variant>
      <vt:variant>
        <vt:i4>5</vt:i4>
      </vt:variant>
      <vt:variant>
        <vt:lpwstr/>
      </vt:variant>
      <vt:variant>
        <vt:lpwstr>_Toc402536494</vt:lpwstr>
      </vt:variant>
      <vt:variant>
        <vt:i4>1900593</vt:i4>
      </vt:variant>
      <vt:variant>
        <vt:i4>44</vt:i4>
      </vt:variant>
      <vt:variant>
        <vt:i4>0</vt:i4>
      </vt:variant>
      <vt:variant>
        <vt:i4>5</vt:i4>
      </vt:variant>
      <vt:variant>
        <vt:lpwstr/>
      </vt:variant>
      <vt:variant>
        <vt:lpwstr>_Toc402536493</vt:lpwstr>
      </vt:variant>
      <vt:variant>
        <vt:i4>1900593</vt:i4>
      </vt:variant>
      <vt:variant>
        <vt:i4>38</vt:i4>
      </vt:variant>
      <vt:variant>
        <vt:i4>0</vt:i4>
      </vt:variant>
      <vt:variant>
        <vt:i4>5</vt:i4>
      </vt:variant>
      <vt:variant>
        <vt:lpwstr/>
      </vt:variant>
      <vt:variant>
        <vt:lpwstr>_Toc402536492</vt:lpwstr>
      </vt:variant>
      <vt:variant>
        <vt:i4>1900593</vt:i4>
      </vt:variant>
      <vt:variant>
        <vt:i4>32</vt:i4>
      </vt:variant>
      <vt:variant>
        <vt:i4>0</vt:i4>
      </vt:variant>
      <vt:variant>
        <vt:i4>5</vt:i4>
      </vt:variant>
      <vt:variant>
        <vt:lpwstr/>
      </vt:variant>
      <vt:variant>
        <vt:lpwstr>_Toc402536491</vt:lpwstr>
      </vt:variant>
      <vt:variant>
        <vt:i4>1900593</vt:i4>
      </vt:variant>
      <vt:variant>
        <vt:i4>26</vt:i4>
      </vt:variant>
      <vt:variant>
        <vt:i4>0</vt:i4>
      </vt:variant>
      <vt:variant>
        <vt:i4>5</vt:i4>
      </vt:variant>
      <vt:variant>
        <vt:lpwstr/>
      </vt:variant>
      <vt:variant>
        <vt:lpwstr>_Toc402536490</vt:lpwstr>
      </vt:variant>
      <vt:variant>
        <vt:i4>1835057</vt:i4>
      </vt:variant>
      <vt:variant>
        <vt:i4>20</vt:i4>
      </vt:variant>
      <vt:variant>
        <vt:i4>0</vt:i4>
      </vt:variant>
      <vt:variant>
        <vt:i4>5</vt:i4>
      </vt:variant>
      <vt:variant>
        <vt:lpwstr/>
      </vt:variant>
      <vt:variant>
        <vt:lpwstr>_Toc402536489</vt:lpwstr>
      </vt:variant>
      <vt:variant>
        <vt:i4>1835057</vt:i4>
      </vt:variant>
      <vt:variant>
        <vt:i4>14</vt:i4>
      </vt:variant>
      <vt:variant>
        <vt:i4>0</vt:i4>
      </vt:variant>
      <vt:variant>
        <vt:i4>5</vt:i4>
      </vt:variant>
      <vt:variant>
        <vt:lpwstr/>
      </vt:variant>
      <vt:variant>
        <vt:lpwstr>_Toc402536488</vt:lpwstr>
      </vt:variant>
      <vt:variant>
        <vt:i4>1835057</vt:i4>
      </vt:variant>
      <vt:variant>
        <vt:i4>8</vt:i4>
      </vt:variant>
      <vt:variant>
        <vt:i4>0</vt:i4>
      </vt:variant>
      <vt:variant>
        <vt:i4>5</vt:i4>
      </vt:variant>
      <vt:variant>
        <vt:lpwstr/>
      </vt:variant>
      <vt:variant>
        <vt:lpwstr>_Toc402536487</vt:lpwstr>
      </vt:variant>
      <vt:variant>
        <vt:i4>1835057</vt:i4>
      </vt:variant>
      <vt:variant>
        <vt:i4>2</vt:i4>
      </vt:variant>
      <vt:variant>
        <vt:i4>0</vt:i4>
      </vt:variant>
      <vt:variant>
        <vt:i4>5</vt:i4>
      </vt:variant>
      <vt:variant>
        <vt:lpwstr/>
      </vt:variant>
      <vt:variant>
        <vt:lpwstr>_Toc402536486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正阳资评报（2001）110号</dc:title>
  <dc:subject/>
  <dc:creator>llq</dc:creator>
  <cp:keywords/>
  <cp:lastModifiedBy>caibin</cp:lastModifiedBy>
  <cp:revision>2</cp:revision>
  <cp:lastPrinted>2018-06-22T09:00:00Z</cp:lastPrinted>
  <dcterms:created xsi:type="dcterms:W3CDTF">2022-03-16T03:25:00Z</dcterms:created>
  <dcterms:modified xsi:type="dcterms:W3CDTF">2022-03-16T03:26:00Z</dcterms:modified>
</cp:coreProperties>
</file>