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74"/>
        <w:gridCol w:w="2496"/>
      </w:tblGrid>
      <w:tr w:rsidR="00AE6A8E" w:rsidRPr="004F18C1" w:rsidTr="00C75133">
        <w:tc>
          <w:tcPr>
            <w:tcW w:w="7196" w:type="dxa"/>
            <w:vAlign w:val="center"/>
          </w:tcPr>
          <w:p w:rsidR="00AE6A8E" w:rsidRPr="004F18C1" w:rsidRDefault="00AE6A8E" w:rsidP="00C75133">
            <w:pPr>
              <w:spacing w:line="1600" w:lineRule="exact"/>
              <w:rPr>
                <w:rFonts w:eastAsia="黑体"/>
                <w:color w:val="000000" w:themeColor="text1"/>
                <w:spacing w:val="40"/>
                <w:sz w:val="44"/>
              </w:rPr>
            </w:pPr>
            <w:r>
              <w:rPr>
                <w:rFonts w:eastAsia="黑体" w:hint="eastAsia"/>
                <w:spacing w:val="40"/>
                <w:sz w:val="44"/>
              </w:rPr>
              <w:t xml:space="preserve">    </w:t>
            </w:r>
            <w:r>
              <w:rPr>
                <w:rFonts w:eastAsia="黑体" w:hint="eastAsia"/>
                <w:spacing w:val="40"/>
                <w:sz w:val="44"/>
              </w:rPr>
              <w:t>房地产估价报告</w:t>
            </w:r>
          </w:p>
        </w:tc>
        <w:tc>
          <w:tcPr>
            <w:tcW w:w="2374" w:type="dxa"/>
            <w:vAlign w:val="center"/>
          </w:tcPr>
          <w:p w:rsidR="00AE6A8E" w:rsidRPr="004F18C1" w:rsidRDefault="00FA025D" w:rsidP="00C75133">
            <w:pPr>
              <w:jc w:val="center"/>
              <w:rPr>
                <w:rFonts w:eastAsia="黑体"/>
                <w:color w:val="000000" w:themeColor="text1"/>
                <w:spacing w:val="40"/>
                <w:sz w:val="44"/>
              </w:rPr>
            </w:pPr>
            <w:r w:rsidRPr="00FA025D">
              <w:rPr>
                <w:rFonts w:eastAsia="黑体"/>
                <w:noProof/>
                <w:color w:val="000000" w:themeColor="text1"/>
                <w:spacing w:val="40"/>
                <w:sz w:val="44"/>
              </w:rPr>
              <w:drawing>
                <wp:inline distT="0" distB="0" distL="0" distR="0">
                  <wp:extent cx="1419225" cy="1419225"/>
                  <wp:effectExtent l="19050" t="0" r="9525" b="0"/>
                  <wp:docPr id="2"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419225" cy="1419225"/>
                          </a:xfrm>
                          <a:prstGeom prst="rect">
                            <a:avLst/>
                          </a:prstGeom>
                        </pic:spPr>
                      </pic:pic>
                    </a:graphicData>
                  </a:graphic>
                </wp:inline>
              </w:drawing>
            </w:r>
          </w:p>
        </w:tc>
      </w:tr>
    </w:tbl>
    <w:p w:rsidR="00AE6A8E" w:rsidRPr="00B54D05" w:rsidRDefault="00AE6A8E" w:rsidP="00AE6A8E">
      <w:pPr>
        <w:spacing w:line="1600" w:lineRule="exact"/>
        <w:ind w:firstLineChars="50" w:firstLine="161"/>
        <w:rPr>
          <w:rFonts w:ascii="楷体_GB2312" w:eastAsia="楷体_GB2312"/>
          <w:color w:val="000000" w:themeColor="text1"/>
          <w:spacing w:val="-10"/>
          <w:sz w:val="32"/>
        </w:rPr>
      </w:pPr>
      <w:r w:rsidRPr="0019227E">
        <w:rPr>
          <w:rFonts w:ascii="楷体_GB2312" w:eastAsia="楷体_GB2312" w:hint="eastAsia"/>
          <w:b/>
          <w:bCs/>
          <w:sz w:val="32"/>
        </w:rPr>
        <w:t>估价报告</w:t>
      </w:r>
      <w:r w:rsidRPr="00B54D05">
        <w:rPr>
          <w:rFonts w:ascii="楷体_GB2312" w:eastAsia="楷体_GB2312" w:hint="eastAsia"/>
          <w:b/>
          <w:bCs/>
          <w:color w:val="000000" w:themeColor="text1"/>
          <w:sz w:val="32"/>
        </w:rPr>
        <w:t xml:space="preserve">编号 ： </w:t>
      </w:r>
      <w:r w:rsidRPr="00B54D05">
        <w:rPr>
          <w:rFonts w:ascii="楷体_GB2312" w:eastAsia="楷体_GB2312" w:hint="eastAsia"/>
          <w:color w:val="000000" w:themeColor="text1"/>
          <w:spacing w:val="-10"/>
          <w:sz w:val="32"/>
        </w:rPr>
        <w:t>荣泰评房</w:t>
      </w:r>
      <w:r w:rsidR="006836B1">
        <w:rPr>
          <w:rFonts w:ascii="楷体_GB2312" w:eastAsia="楷体_GB2312" w:hint="eastAsia"/>
          <w:color w:val="000000" w:themeColor="text1"/>
          <w:spacing w:val="-10"/>
          <w:sz w:val="32"/>
        </w:rPr>
        <w:t>估</w:t>
      </w:r>
      <w:r>
        <w:rPr>
          <w:rFonts w:ascii="宋体" w:eastAsia="宋体" w:hAnsi="宋体" w:cs="宋体" w:hint="eastAsia"/>
          <w:sz w:val="32"/>
        </w:rPr>
        <w:t>﹝</w:t>
      </w:r>
      <w:r>
        <w:rPr>
          <w:rFonts w:ascii="楷体_GB2312" w:eastAsia="楷体_GB2312" w:hint="eastAsia"/>
          <w:sz w:val="32"/>
        </w:rPr>
        <w:t>2021</w:t>
      </w:r>
      <w:r>
        <w:rPr>
          <w:rFonts w:ascii="宋体" w:eastAsia="宋体" w:hAnsi="宋体" w:cs="宋体" w:hint="eastAsia"/>
          <w:sz w:val="32"/>
        </w:rPr>
        <w:t>﹞</w:t>
      </w:r>
      <w:r>
        <w:rPr>
          <w:rFonts w:ascii="楷体_GB2312" w:eastAsia="楷体_GB2312" w:hAnsi="楷体_GB2312" w:cs="楷体_GB2312" w:hint="eastAsia"/>
          <w:sz w:val="32"/>
        </w:rPr>
        <w:t>第</w:t>
      </w:r>
      <w:r>
        <w:rPr>
          <w:rFonts w:ascii="楷体_GB2312" w:eastAsia="楷体_GB2312" w:hint="eastAsia"/>
          <w:sz w:val="32"/>
        </w:rPr>
        <w:t>7-0</w:t>
      </w:r>
      <w:r w:rsidR="00A8461B">
        <w:rPr>
          <w:rFonts w:ascii="楷体_GB2312" w:eastAsia="楷体_GB2312" w:hint="eastAsia"/>
          <w:sz w:val="32"/>
        </w:rPr>
        <w:t>66</w:t>
      </w:r>
      <w:r w:rsidRPr="00A72CF0">
        <w:rPr>
          <w:rFonts w:ascii="楷体_GB2312" w:eastAsia="楷体_GB2312" w:hint="eastAsia"/>
          <w:color w:val="000000" w:themeColor="text1"/>
          <w:spacing w:val="-10"/>
          <w:sz w:val="32"/>
        </w:rPr>
        <w:t>号</w:t>
      </w:r>
    </w:p>
    <w:p w:rsidR="00AE6A8E" w:rsidRPr="00B54D05" w:rsidRDefault="00AE6A8E" w:rsidP="00AE6A8E">
      <w:pPr>
        <w:tabs>
          <w:tab w:val="left" w:pos="2880"/>
        </w:tabs>
        <w:spacing w:line="600" w:lineRule="exact"/>
        <w:ind w:leftChars="100" w:left="3100" w:hangingChars="800" w:hanging="2890"/>
        <w:rPr>
          <w:rFonts w:ascii="楷体_GB2312" w:eastAsia="楷体_GB2312"/>
          <w:color w:val="000000" w:themeColor="text1"/>
          <w:spacing w:val="-10"/>
          <w:sz w:val="32"/>
        </w:rPr>
      </w:pPr>
      <w:r w:rsidRPr="00B54D05">
        <w:rPr>
          <w:rFonts w:ascii="楷体_GB2312" w:eastAsia="楷体_GB2312" w:hint="eastAsia"/>
          <w:b/>
          <w:bCs/>
          <w:color w:val="000000" w:themeColor="text1"/>
          <w:spacing w:val="20"/>
          <w:sz w:val="32"/>
        </w:rPr>
        <w:t>估价项目名称 ：</w:t>
      </w:r>
      <w:r>
        <w:rPr>
          <w:rFonts w:ascii="楷体_GB2312" w:eastAsia="楷体_GB2312" w:hint="eastAsia"/>
          <w:color w:val="000000" w:themeColor="text1"/>
          <w:spacing w:val="-10"/>
          <w:sz w:val="32"/>
        </w:rPr>
        <w:t>辽宁省盘锦市中级人民法院</w:t>
      </w:r>
      <w:r w:rsidRPr="00152C96">
        <w:rPr>
          <w:rFonts w:ascii="楷体_GB2312" w:eastAsia="楷体_GB2312" w:hint="eastAsia"/>
          <w:color w:val="000000" w:themeColor="text1"/>
          <w:spacing w:val="-10"/>
          <w:sz w:val="32"/>
        </w:rPr>
        <w:t>因执行</w:t>
      </w:r>
      <w:r w:rsidR="00E82094">
        <w:rPr>
          <w:rFonts w:ascii="楷体_GB2312" w:eastAsia="楷体_GB2312" w:hint="eastAsia"/>
          <w:color w:val="000000" w:themeColor="text1"/>
          <w:spacing w:val="-10"/>
          <w:sz w:val="32"/>
        </w:rPr>
        <w:t>中国银行股份有限公司盘锦河畔支行</w:t>
      </w:r>
      <w:r w:rsidR="009C40BF">
        <w:rPr>
          <w:rFonts w:ascii="楷体_GB2312" w:eastAsia="楷体_GB2312" w:hint="eastAsia"/>
          <w:color w:val="000000" w:themeColor="text1"/>
          <w:spacing w:val="-10"/>
          <w:sz w:val="32"/>
        </w:rPr>
        <w:t>申</w:t>
      </w:r>
      <w:r w:rsidRPr="00152C96">
        <w:rPr>
          <w:rFonts w:ascii="楷体_GB2312" w:eastAsia="楷体_GB2312" w:hint="eastAsia"/>
          <w:color w:val="000000" w:themeColor="text1"/>
          <w:spacing w:val="-10"/>
          <w:sz w:val="32"/>
        </w:rPr>
        <w:t>请执行</w:t>
      </w:r>
      <w:r w:rsidR="00E82094">
        <w:rPr>
          <w:rFonts w:ascii="楷体_GB2312" w:eastAsia="楷体_GB2312" w:hint="eastAsia"/>
          <w:color w:val="000000" w:themeColor="text1"/>
          <w:spacing w:val="-10"/>
          <w:sz w:val="32"/>
        </w:rPr>
        <w:t>段炼、孙亚红</w:t>
      </w:r>
      <w:r w:rsidRPr="00152C96">
        <w:rPr>
          <w:rFonts w:ascii="楷体_GB2312" w:eastAsia="楷体_GB2312" w:hint="eastAsia"/>
          <w:color w:val="000000" w:themeColor="text1"/>
          <w:spacing w:val="-10"/>
          <w:sz w:val="32"/>
        </w:rPr>
        <w:t>一案所涉及</w:t>
      </w:r>
      <w:r>
        <w:rPr>
          <w:rFonts w:ascii="楷体_GB2312" w:eastAsia="楷体_GB2312" w:hint="eastAsia"/>
          <w:color w:val="000000" w:themeColor="text1"/>
          <w:spacing w:val="-10"/>
          <w:sz w:val="32"/>
        </w:rPr>
        <w:t>的</w:t>
      </w:r>
      <w:r w:rsidRPr="00863F67">
        <w:rPr>
          <w:rFonts w:ascii="楷体_GB2312" w:eastAsia="楷体_GB2312" w:hint="eastAsia"/>
          <w:color w:val="000000" w:themeColor="text1"/>
          <w:spacing w:val="-10"/>
          <w:sz w:val="32"/>
        </w:rPr>
        <w:t>位于</w:t>
      </w:r>
      <w:r w:rsidR="00E82094">
        <w:rPr>
          <w:rFonts w:ascii="楷体_GB2312" w:eastAsia="楷体_GB2312" w:hint="eastAsia"/>
          <w:color w:val="000000" w:themeColor="text1"/>
          <w:spacing w:val="-10"/>
          <w:sz w:val="32"/>
        </w:rPr>
        <w:t>盘山县吴家镇榆树村吉顺家园13#2单元201号</w:t>
      </w:r>
      <w:r w:rsidRPr="00152C96">
        <w:rPr>
          <w:rFonts w:ascii="楷体_GB2312" w:eastAsia="楷体_GB2312" w:hint="eastAsia"/>
          <w:color w:val="000000" w:themeColor="text1"/>
          <w:spacing w:val="-10"/>
          <w:sz w:val="32"/>
        </w:rPr>
        <w:t>的住宅房地产市场价值评估</w:t>
      </w:r>
    </w:p>
    <w:p w:rsidR="00AE6A8E" w:rsidRPr="00B54D05" w:rsidRDefault="00AE6A8E" w:rsidP="00AE6A8E">
      <w:pPr>
        <w:spacing w:line="1400" w:lineRule="exact"/>
        <w:ind w:firstLineChars="50" w:firstLine="161"/>
        <w:rPr>
          <w:rFonts w:ascii="楷体_GB2312" w:eastAsia="楷体_GB2312"/>
          <w:color w:val="000000" w:themeColor="text1"/>
          <w:spacing w:val="-10"/>
          <w:sz w:val="32"/>
        </w:rPr>
      </w:pPr>
      <w:r w:rsidRPr="00B54D05">
        <w:rPr>
          <w:rFonts w:ascii="楷体_GB2312" w:eastAsia="楷体_GB2312" w:hint="eastAsia"/>
          <w:b/>
          <w:bCs/>
          <w:color w:val="000000" w:themeColor="text1"/>
          <w:sz w:val="32"/>
        </w:rPr>
        <w:t>估 价 委 托 人 ：</w:t>
      </w:r>
      <w:r>
        <w:rPr>
          <w:rFonts w:ascii="楷体_GB2312" w:eastAsia="楷体_GB2312" w:hint="eastAsia"/>
          <w:spacing w:val="-10"/>
          <w:sz w:val="32"/>
        </w:rPr>
        <w:t>辽宁省盘锦市中级人民法院</w:t>
      </w:r>
    </w:p>
    <w:p w:rsidR="00AE6A8E" w:rsidRPr="00B54D05" w:rsidRDefault="00AE6A8E" w:rsidP="00AE6A8E">
      <w:pPr>
        <w:spacing w:line="1400" w:lineRule="exact"/>
        <w:ind w:firstLineChars="50" w:firstLine="161"/>
        <w:rPr>
          <w:rFonts w:ascii="楷体_GB2312" w:eastAsia="楷体_GB2312"/>
          <w:color w:val="000000" w:themeColor="text1"/>
          <w:spacing w:val="-10"/>
          <w:sz w:val="32"/>
        </w:rPr>
      </w:pPr>
      <w:r w:rsidRPr="00B54D05">
        <w:rPr>
          <w:rFonts w:ascii="楷体_GB2312" w:eastAsia="楷体_GB2312" w:hint="eastAsia"/>
          <w:b/>
          <w:bCs/>
          <w:color w:val="000000" w:themeColor="text1"/>
          <w:sz w:val="32"/>
        </w:rPr>
        <w:t>房地产估价机构 ：</w:t>
      </w:r>
      <w:r w:rsidRPr="00B54D05">
        <w:rPr>
          <w:rFonts w:ascii="楷体_GB2312" w:eastAsia="楷体_GB2312" w:hint="eastAsia"/>
          <w:color w:val="000000" w:themeColor="text1"/>
          <w:spacing w:val="-10"/>
          <w:sz w:val="32"/>
        </w:rPr>
        <w:t>盘锦荣泰房地产土地评估有限责任公司</w:t>
      </w:r>
    </w:p>
    <w:p w:rsidR="00E119B2" w:rsidRDefault="00AE6A8E" w:rsidP="00E119B2">
      <w:pPr>
        <w:spacing w:line="1400" w:lineRule="exact"/>
        <w:ind w:firstLineChars="50" w:firstLine="161"/>
        <w:rPr>
          <w:rFonts w:ascii="楷体_GB2312" w:eastAsia="楷体_GB2312"/>
          <w:sz w:val="32"/>
        </w:rPr>
      </w:pPr>
      <w:r w:rsidRPr="00B54D05">
        <w:rPr>
          <w:rFonts w:ascii="楷体_GB2312" w:eastAsia="楷体_GB2312" w:hint="eastAsia"/>
          <w:b/>
          <w:bCs/>
          <w:color w:val="000000" w:themeColor="text1"/>
          <w:sz w:val="32"/>
        </w:rPr>
        <w:t>注册房地产估价师 ：</w:t>
      </w:r>
      <w:r w:rsidR="00E119B2">
        <w:rPr>
          <w:rFonts w:ascii="楷体_GB2312" w:eastAsia="楷体_GB2312" w:hint="eastAsia"/>
          <w:spacing w:val="-10"/>
          <w:sz w:val="32"/>
        </w:rPr>
        <w:t>刘宏超（注册号：2120170040）</w:t>
      </w:r>
      <w:r w:rsidR="00E119B2">
        <w:rPr>
          <w:rFonts w:ascii="楷体_GB2312" w:eastAsia="楷体_GB2312" w:hint="eastAsia"/>
          <w:sz w:val="32"/>
        </w:rPr>
        <w:t xml:space="preserve"> </w:t>
      </w:r>
    </w:p>
    <w:p w:rsidR="00AE6A8E" w:rsidRPr="008754C7" w:rsidRDefault="00E119B2" w:rsidP="00E119B2">
      <w:pPr>
        <w:tabs>
          <w:tab w:val="left" w:pos="3261"/>
        </w:tabs>
        <w:spacing w:line="1200" w:lineRule="exact"/>
        <w:ind w:firstLineChars="50" w:firstLine="160"/>
        <w:rPr>
          <w:rFonts w:ascii="楷体_GB2312" w:eastAsia="楷体_GB2312"/>
          <w:spacing w:val="-10"/>
          <w:sz w:val="32"/>
        </w:rPr>
      </w:pPr>
      <w:r>
        <w:rPr>
          <w:rFonts w:ascii="楷体_GB2312" w:eastAsia="楷体_GB2312" w:hint="eastAsia"/>
          <w:sz w:val="32"/>
        </w:rPr>
        <w:t xml:space="preserve">   </w:t>
      </w:r>
      <w:r>
        <w:rPr>
          <w:rFonts w:ascii="楷体_GB2312" w:eastAsia="楷体_GB2312" w:hint="eastAsia"/>
          <w:spacing w:val="-10"/>
          <w:sz w:val="32"/>
        </w:rPr>
        <w:t xml:space="preserve">                   陈  </w:t>
      </w:r>
      <w:proofErr w:type="gramStart"/>
      <w:r>
        <w:rPr>
          <w:rFonts w:ascii="楷体_GB2312" w:eastAsia="楷体_GB2312" w:hint="eastAsia"/>
          <w:spacing w:val="-10"/>
          <w:sz w:val="32"/>
        </w:rPr>
        <w:t>钰</w:t>
      </w:r>
      <w:proofErr w:type="gramEnd"/>
      <w:r>
        <w:rPr>
          <w:rFonts w:ascii="楷体_GB2312" w:eastAsia="楷体_GB2312" w:hint="eastAsia"/>
          <w:spacing w:val="-10"/>
          <w:sz w:val="32"/>
        </w:rPr>
        <w:t>（注册号：</w:t>
      </w:r>
      <w:r w:rsidRPr="00B44390">
        <w:rPr>
          <w:rFonts w:ascii="楷体_GB2312" w:eastAsia="楷体_GB2312"/>
          <w:spacing w:val="-10"/>
          <w:sz w:val="32"/>
        </w:rPr>
        <w:t>2120050006</w:t>
      </w:r>
      <w:r>
        <w:rPr>
          <w:rFonts w:ascii="楷体_GB2312" w:eastAsia="楷体_GB2312" w:hint="eastAsia"/>
          <w:spacing w:val="-10"/>
          <w:sz w:val="32"/>
        </w:rPr>
        <w:t>）</w:t>
      </w:r>
    </w:p>
    <w:p w:rsidR="00AE6A8E" w:rsidRPr="004F18C1" w:rsidRDefault="00AE6A8E" w:rsidP="00AE6A8E">
      <w:pPr>
        <w:spacing w:line="1400" w:lineRule="exact"/>
        <w:ind w:firstLineChars="50" w:firstLine="161"/>
        <w:rPr>
          <w:rFonts w:ascii="黑体" w:eastAsia="黑体"/>
          <w:b/>
          <w:bCs/>
          <w:color w:val="000000" w:themeColor="text1"/>
          <w:spacing w:val="40"/>
          <w:sz w:val="32"/>
        </w:rPr>
        <w:sectPr w:rsidR="00AE6A8E" w:rsidRPr="004F18C1">
          <w:headerReference w:type="default" r:id="rId9"/>
          <w:footerReference w:type="default" r:id="rId10"/>
          <w:headerReference w:type="first" r:id="rId11"/>
          <w:pgSz w:w="11906" w:h="16838"/>
          <w:pgMar w:top="1418" w:right="1021" w:bottom="1418" w:left="1531" w:header="851" w:footer="1077" w:gutter="0"/>
          <w:pgNumType w:start="1"/>
          <w:cols w:space="425"/>
          <w:titlePg/>
          <w:docGrid w:type="lines" w:linePitch="312"/>
        </w:sectPr>
      </w:pPr>
      <w:r w:rsidRPr="00B54D05">
        <w:rPr>
          <w:rFonts w:ascii="楷体_GB2312" w:eastAsia="楷体_GB2312" w:hint="eastAsia"/>
          <w:b/>
          <w:bCs/>
          <w:color w:val="000000" w:themeColor="text1"/>
          <w:sz w:val="32"/>
        </w:rPr>
        <w:t>估价报告出具日期：</w:t>
      </w:r>
      <w:r w:rsidR="00695CEE">
        <w:rPr>
          <w:rFonts w:ascii="楷体_GB2312" w:eastAsia="楷体_GB2312" w:hint="eastAsia"/>
          <w:spacing w:val="-10"/>
          <w:sz w:val="32"/>
        </w:rPr>
        <w:t>二</w:t>
      </w:r>
      <w:r w:rsidR="00695CEE">
        <w:rPr>
          <w:rFonts w:ascii="宋体" w:eastAsia="宋体" w:hAnsi="宋体" w:cs="宋体" w:hint="eastAsia"/>
          <w:spacing w:val="-10"/>
          <w:sz w:val="32"/>
        </w:rPr>
        <w:t>〇</w:t>
      </w:r>
      <w:r w:rsidR="00695CEE">
        <w:rPr>
          <w:rFonts w:ascii="楷体_GB2312" w:eastAsia="楷体_GB2312" w:hAnsi="楷体_GB2312" w:cs="楷体_GB2312" w:hint="eastAsia"/>
          <w:spacing w:val="-10"/>
          <w:sz w:val="32"/>
        </w:rPr>
        <w:t>二一年十一月二十五日</w:t>
      </w:r>
      <w:r w:rsidRPr="004F18C1">
        <w:rPr>
          <w:rFonts w:ascii="黑体" w:eastAsia="黑体"/>
          <w:b/>
          <w:bCs/>
          <w:color w:val="000000" w:themeColor="text1"/>
          <w:spacing w:val="40"/>
          <w:sz w:val="32"/>
        </w:rPr>
        <w:br w:type="page"/>
      </w:r>
    </w:p>
    <w:p w:rsidR="00AE6A8E" w:rsidRDefault="00AE6A8E" w:rsidP="00AE6A8E">
      <w:pPr>
        <w:widowControl/>
        <w:ind w:firstLineChars="750" w:firstLine="3009"/>
        <w:jc w:val="left"/>
        <w:rPr>
          <w:rFonts w:ascii="楷体_GB2312" w:eastAsia="楷体_GB2312"/>
          <w:b/>
          <w:bCs/>
          <w:spacing w:val="40"/>
          <w:sz w:val="44"/>
        </w:rPr>
      </w:pPr>
      <w:r>
        <w:rPr>
          <w:rFonts w:ascii="黑体" w:eastAsia="黑体" w:hint="eastAsia"/>
          <w:b/>
          <w:bCs/>
          <w:spacing w:val="40"/>
          <w:sz w:val="32"/>
        </w:rPr>
        <w:lastRenderedPageBreak/>
        <w:t>致估价委托人函</w:t>
      </w:r>
    </w:p>
    <w:p w:rsidR="00AE6A8E" w:rsidRDefault="00AE6A8E" w:rsidP="00AE6A8E">
      <w:pPr>
        <w:tabs>
          <w:tab w:val="left" w:pos="1260"/>
        </w:tabs>
        <w:spacing w:line="520" w:lineRule="exact"/>
        <w:rPr>
          <w:rFonts w:ascii="楷体_GB2312" w:eastAsia="楷体_GB2312"/>
          <w:b/>
          <w:bCs/>
          <w:sz w:val="32"/>
        </w:rPr>
      </w:pPr>
    </w:p>
    <w:p w:rsidR="00AE6A8E" w:rsidRPr="00357B1A" w:rsidRDefault="00AE6A8E" w:rsidP="00AE6A8E">
      <w:pPr>
        <w:tabs>
          <w:tab w:val="left" w:pos="1260"/>
        </w:tabs>
        <w:spacing w:line="600" w:lineRule="exact"/>
        <w:rPr>
          <w:rFonts w:ascii="仿宋_GB2312" w:eastAsia="仿宋_GB2312"/>
          <w:b/>
          <w:bCs/>
          <w:color w:val="000000" w:themeColor="text1"/>
          <w:sz w:val="32"/>
        </w:rPr>
      </w:pPr>
      <w:r>
        <w:rPr>
          <w:rFonts w:ascii="楷体_GB2312" w:eastAsia="楷体_GB2312" w:hint="eastAsia"/>
          <w:b/>
          <w:bCs/>
          <w:sz w:val="32"/>
        </w:rPr>
        <w:t>辽宁省盘锦市中级人民法院</w:t>
      </w:r>
      <w:r w:rsidRPr="00357B1A">
        <w:rPr>
          <w:rFonts w:ascii="仿宋_GB2312" w:eastAsia="仿宋_GB2312" w:hint="eastAsia"/>
          <w:b/>
          <w:bCs/>
          <w:color w:val="000000" w:themeColor="text1"/>
          <w:sz w:val="32"/>
        </w:rPr>
        <w:t>：</w:t>
      </w:r>
    </w:p>
    <w:p w:rsidR="00AE6A8E" w:rsidRPr="00357B1A" w:rsidRDefault="00AE6A8E" w:rsidP="00AE6A8E">
      <w:pPr>
        <w:spacing w:line="600" w:lineRule="exact"/>
        <w:ind w:firstLineChars="200" w:firstLine="544"/>
        <w:rPr>
          <w:rFonts w:ascii="仿宋_GB2312" w:eastAsia="仿宋_GB2312"/>
          <w:color w:val="000000" w:themeColor="text1"/>
          <w:spacing w:val="-4"/>
          <w:sz w:val="28"/>
        </w:rPr>
      </w:pPr>
      <w:r w:rsidRPr="00357B1A">
        <w:rPr>
          <w:rFonts w:ascii="仿宋_GB2312" w:eastAsia="仿宋_GB2312" w:hint="eastAsia"/>
          <w:color w:val="000000" w:themeColor="text1"/>
          <w:spacing w:val="-4"/>
          <w:sz w:val="28"/>
        </w:rPr>
        <w:t>我公司受</w:t>
      </w:r>
      <w:r>
        <w:rPr>
          <w:rFonts w:ascii="仿宋_GB2312" w:eastAsia="仿宋_GB2312" w:hint="eastAsia"/>
          <w:color w:val="000000" w:themeColor="text1"/>
          <w:spacing w:val="-4"/>
          <w:sz w:val="28"/>
        </w:rPr>
        <w:t>贵</w:t>
      </w:r>
      <w:r>
        <w:rPr>
          <w:rFonts w:ascii="仿宋_GB2312" w:eastAsia="仿宋_GB2312" w:hint="eastAsia"/>
          <w:spacing w:val="-4"/>
          <w:sz w:val="28"/>
        </w:rPr>
        <w:t>院</w:t>
      </w:r>
      <w:r w:rsidRPr="00357B1A">
        <w:rPr>
          <w:rFonts w:ascii="仿宋_GB2312" w:eastAsia="仿宋_GB2312" w:hint="eastAsia"/>
          <w:color w:val="000000" w:themeColor="text1"/>
          <w:spacing w:val="-4"/>
          <w:sz w:val="28"/>
        </w:rPr>
        <w:t>的委托，秉承独立客观公正原则，安排公司注册房地产估价师组成专门小组，按照国家规定的技术标准和程序，认真进行了位于</w:t>
      </w:r>
      <w:r w:rsidR="00E82094">
        <w:rPr>
          <w:rFonts w:ascii="仿宋_GB2312" w:eastAsia="仿宋_GB2312" w:hint="eastAsia"/>
          <w:spacing w:val="-4"/>
          <w:sz w:val="28"/>
        </w:rPr>
        <w:t>盘山县吴家镇榆树村吉顺家园13#2单元201号</w:t>
      </w:r>
      <w:r>
        <w:rPr>
          <w:rFonts w:ascii="仿宋_GB2312" w:eastAsia="仿宋_GB2312" w:hint="eastAsia"/>
          <w:spacing w:val="-4"/>
          <w:sz w:val="28"/>
        </w:rPr>
        <w:t>的住宅</w:t>
      </w:r>
      <w:r w:rsidRPr="00357B1A">
        <w:rPr>
          <w:rFonts w:ascii="仿宋_GB2312" w:eastAsia="仿宋_GB2312" w:hint="eastAsia"/>
          <w:color w:val="000000" w:themeColor="text1"/>
          <w:spacing w:val="-4"/>
          <w:sz w:val="28"/>
        </w:rPr>
        <w:t>房地产的现场查勘与深入市场调查，经全面研究、分析、测算后，已形成房地产估价报告、估价结论与估价结果，现将估价基本情况与估价结果报告如下。</w:t>
      </w:r>
    </w:p>
    <w:p w:rsidR="00AE6A8E" w:rsidRPr="00357B1A" w:rsidRDefault="00AE6A8E" w:rsidP="00AE6A8E">
      <w:pPr>
        <w:numPr>
          <w:ilvl w:val="0"/>
          <w:numId w:val="1"/>
        </w:numPr>
        <w:spacing w:line="600" w:lineRule="exact"/>
        <w:rPr>
          <w:rFonts w:ascii="仿宋_GB2312" w:eastAsia="仿宋_GB2312"/>
          <w:b/>
          <w:bCs/>
          <w:color w:val="000000" w:themeColor="text1"/>
          <w:spacing w:val="-4"/>
          <w:sz w:val="28"/>
        </w:rPr>
      </w:pPr>
      <w:r w:rsidRPr="00357B1A">
        <w:rPr>
          <w:rFonts w:ascii="仿宋_GB2312" w:eastAsia="仿宋_GB2312" w:hint="eastAsia"/>
          <w:b/>
          <w:bCs/>
          <w:color w:val="000000" w:themeColor="text1"/>
          <w:spacing w:val="-4"/>
          <w:sz w:val="28"/>
        </w:rPr>
        <w:t>估价目的</w:t>
      </w:r>
    </w:p>
    <w:p w:rsidR="00AE6A8E" w:rsidRPr="00462837" w:rsidRDefault="00AE6A8E" w:rsidP="00AE6A8E">
      <w:pPr>
        <w:autoSpaceDE w:val="0"/>
        <w:autoSpaceDN w:val="0"/>
        <w:spacing w:line="500" w:lineRule="exact"/>
        <w:ind w:left="1" w:firstLineChars="201" w:firstLine="563"/>
        <w:jc w:val="left"/>
        <w:rPr>
          <w:rFonts w:ascii="仿宋" w:eastAsia="仿宋" w:hAnsi="仿宋" w:cs="仿宋_GB2312"/>
          <w:sz w:val="28"/>
          <w:szCs w:val="28"/>
        </w:rPr>
      </w:pPr>
      <w:r>
        <w:rPr>
          <w:rFonts w:ascii="仿宋" w:eastAsia="仿宋" w:hAnsi="仿宋" w:cs="仿宋_GB2312" w:hint="eastAsia"/>
          <w:color w:val="000000"/>
          <w:sz w:val="28"/>
          <w:szCs w:val="28"/>
        </w:rPr>
        <w:t>为人民法院确定财产处置参考</w:t>
      </w:r>
      <w:proofErr w:type="gramStart"/>
      <w:r>
        <w:rPr>
          <w:rFonts w:ascii="仿宋" w:eastAsia="仿宋" w:hAnsi="仿宋" w:cs="仿宋_GB2312" w:hint="eastAsia"/>
          <w:color w:val="000000"/>
          <w:sz w:val="28"/>
          <w:szCs w:val="28"/>
        </w:rPr>
        <w:t>价提供</w:t>
      </w:r>
      <w:proofErr w:type="gramEnd"/>
      <w:r>
        <w:rPr>
          <w:rFonts w:ascii="仿宋" w:eastAsia="仿宋" w:hAnsi="仿宋" w:cs="仿宋_GB2312" w:hint="eastAsia"/>
          <w:color w:val="000000"/>
          <w:sz w:val="28"/>
          <w:szCs w:val="28"/>
        </w:rPr>
        <w:t>参考依据</w:t>
      </w:r>
      <w:r w:rsidRPr="00462837">
        <w:rPr>
          <w:rFonts w:ascii="仿宋" w:eastAsia="仿宋" w:hAnsi="仿宋" w:cs="仿宋_GB2312" w:hint="eastAsia"/>
          <w:sz w:val="28"/>
          <w:szCs w:val="28"/>
        </w:rPr>
        <w:t>。</w:t>
      </w:r>
    </w:p>
    <w:p w:rsidR="00AE6A8E" w:rsidRPr="00357B1A" w:rsidRDefault="00AE6A8E" w:rsidP="00AE6A8E">
      <w:pPr>
        <w:numPr>
          <w:ilvl w:val="0"/>
          <w:numId w:val="1"/>
        </w:numPr>
        <w:spacing w:line="600" w:lineRule="exact"/>
        <w:rPr>
          <w:rFonts w:ascii="仿宋_GB2312" w:eastAsia="仿宋_GB2312"/>
          <w:b/>
          <w:bCs/>
          <w:color w:val="000000" w:themeColor="text1"/>
          <w:sz w:val="28"/>
        </w:rPr>
      </w:pPr>
      <w:r w:rsidRPr="00357B1A">
        <w:rPr>
          <w:rFonts w:ascii="仿宋_GB2312" w:eastAsia="仿宋_GB2312" w:hint="eastAsia"/>
          <w:b/>
          <w:bCs/>
          <w:color w:val="000000" w:themeColor="text1"/>
          <w:sz w:val="28"/>
        </w:rPr>
        <w:t>估价对象</w:t>
      </w:r>
    </w:p>
    <w:tbl>
      <w:tblPr>
        <w:tblW w:w="0" w:type="auto"/>
        <w:tblInd w:w="54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1691"/>
        <w:gridCol w:w="7229"/>
      </w:tblGrid>
      <w:tr w:rsidR="00AE6A8E" w:rsidRPr="00357B1A" w:rsidTr="00C75133">
        <w:tc>
          <w:tcPr>
            <w:tcW w:w="1691" w:type="dxa"/>
            <w:vAlign w:val="center"/>
          </w:tcPr>
          <w:p w:rsidR="00AE6A8E" w:rsidRPr="00357B1A" w:rsidRDefault="00AE6A8E" w:rsidP="00C75133">
            <w:pPr>
              <w:spacing w:line="560" w:lineRule="exact"/>
              <w:jc w:val="center"/>
              <w:rPr>
                <w:rFonts w:ascii="仿宋_GB2312" w:eastAsia="仿宋_GB2312"/>
                <w:color w:val="000000" w:themeColor="text1"/>
                <w:spacing w:val="4"/>
                <w:sz w:val="28"/>
              </w:rPr>
            </w:pPr>
            <w:r w:rsidRPr="00357B1A">
              <w:rPr>
                <w:rFonts w:ascii="仿宋_GB2312" w:eastAsia="仿宋_GB2312" w:hint="eastAsia"/>
                <w:color w:val="000000" w:themeColor="text1"/>
                <w:spacing w:val="4"/>
                <w:sz w:val="28"/>
              </w:rPr>
              <w:t>财产范围</w:t>
            </w:r>
          </w:p>
        </w:tc>
        <w:tc>
          <w:tcPr>
            <w:tcW w:w="7229" w:type="dxa"/>
          </w:tcPr>
          <w:p w:rsidR="00AE6A8E" w:rsidRPr="00357B1A" w:rsidRDefault="00AE6A8E" w:rsidP="00C75133">
            <w:pPr>
              <w:spacing w:line="560" w:lineRule="exact"/>
              <w:rPr>
                <w:rFonts w:ascii="仿宋_GB2312" w:eastAsia="仿宋_GB2312"/>
                <w:color w:val="000000" w:themeColor="text1"/>
                <w:spacing w:val="4"/>
                <w:sz w:val="28"/>
              </w:rPr>
            </w:pPr>
            <w:r w:rsidRPr="00357B1A">
              <w:rPr>
                <w:rFonts w:ascii="仿宋_GB2312" w:eastAsia="仿宋_GB2312" w:hint="eastAsia"/>
                <w:color w:val="000000" w:themeColor="text1"/>
                <w:sz w:val="28"/>
              </w:rPr>
              <w:t>房屋所有权及应合理分摊的国有建设用地使用权</w:t>
            </w:r>
          </w:p>
        </w:tc>
      </w:tr>
      <w:tr w:rsidR="00AE6A8E" w:rsidRPr="00357B1A" w:rsidTr="00C75133">
        <w:tc>
          <w:tcPr>
            <w:tcW w:w="1691" w:type="dxa"/>
            <w:vAlign w:val="center"/>
          </w:tcPr>
          <w:p w:rsidR="00AE6A8E" w:rsidRPr="00357B1A" w:rsidRDefault="00AE6A8E" w:rsidP="00C75133">
            <w:pPr>
              <w:spacing w:line="560" w:lineRule="exact"/>
              <w:jc w:val="center"/>
              <w:rPr>
                <w:rFonts w:ascii="仿宋_GB2312" w:eastAsia="仿宋_GB2312"/>
                <w:color w:val="000000" w:themeColor="text1"/>
                <w:spacing w:val="4"/>
                <w:sz w:val="28"/>
              </w:rPr>
            </w:pPr>
            <w:r>
              <w:rPr>
                <w:rFonts w:ascii="仿宋_GB2312" w:eastAsia="仿宋_GB2312" w:hint="eastAsia"/>
                <w:color w:val="000000" w:themeColor="text1"/>
                <w:spacing w:val="4"/>
                <w:sz w:val="28"/>
              </w:rPr>
              <w:t>坐落及</w:t>
            </w:r>
            <w:r w:rsidRPr="00357B1A">
              <w:rPr>
                <w:rFonts w:ascii="仿宋_GB2312" w:eastAsia="仿宋_GB2312" w:hint="eastAsia"/>
                <w:color w:val="000000" w:themeColor="text1"/>
                <w:spacing w:val="4"/>
                <w:sz w:val="28"/>
              </w:rPr>
              <w:t>名称</w:t>
            </w:r>
          </w:p>
        </w:tc>
        <w:tc>
          <w:tcPr>
            <w:tcW w:w="7229" w:type="dxa"/>
          </w:tcPr>
          <w:p w:rsidR="00AE6A8E" w:rsidRPr="008D7CD7" w:rsidRDefault="00E82094" w:rsidP="00C75133">
            <w:pPr>
              <w:spacing w:line="560" w:lineRule="exact"/>
              <w:rPr>
                <w:rFonts w:ascii="仿宋_GB2312" w:eastAsia="仿宋_GB2312"/>
                <w:color w:val="000000" w:themeColor="text1"/>
                <w:spacing w:val="-4"/>
                <w:sz w:val="28"/>
              </w:rPr>
            </w:pPr>
            <w:r>
              <w:rPr>
                <w:rFonts w:ascii="仿宋_GB2312" w:eastAsia="仿宋_GB2312" w:hint="eastAsia"/>
                <w:spacing w:val="-4"/>
                <w:sz w:val="28"/>
              </w:rPr>
              <w:t>盘山县吴家镇榆树村吉顺家园13#2单元201号</w:t>
            </w:r>
          </w:p>
        </w:tc>
      </w:tr>
      <w:tr w:rsidR="00AE6A8E" w:rsidRPr="00357B1A" w:rsidTr="00C75133">
        <w:tc>
          <w:tcPr>
            <w:tcW w:w="1691" w:type="dxa"/>
            <w:vAlign w:val="center"/>
          </w:tcPr>
          <w:p w:rsidR="00AE6A8E" w:rsidRPr="00357B1A" w:rsidRDefault="00AE6A8E" w:rsidP="00C75133">
            <w:pPr>
              <w:spacing w:line="560" w:lineRule="exact"/>
              <w:jc w:val="center"/>
              <w:rPr>
                <w:rFonts w:ascii="仿宋_GB2312" w:eastAsia="仿宋_GB2312"/>
                <w:color w:val="000000" w:themeColor="text1"/>
                <w:spacing w:val="4"/>
                <w:sz w:val="28"/>
              </w:rPr>
            </w:pPr>
            <w:r w:rsidRPr="00357B1A">
              <w:rPr>
                <w:rFonts w:ascii="仿宋_GB2312" w:eastAsia="仿宋_GB2312" w:hint="eastAsia"/>
                <w:color w:val="000000" w:themeColor="text1"/>
                <w:spacing w:val="4"/>
                <w:sz w:val="28"/>
              </w:rPr>
              <w:t>规模</w:t>
            </w:r>
          </w:p>
        </w:tc>
        <w:tc>
          <w:tcPr>
            <w:tcW w:w="7229" w:type="dxa"/>
          </w:tcPr>
          <w:p w:rsidR="00AE6A8E" w:rsidRPr="00357B1A" w:rsidRDefault="00AE6A8E" w:rsidP="00C75133">
            <w:pPr>
              <w:spacing w:line="560" w:lineRule="exact"/>
              <w:rPr>
                <w:rFonts w:ascii="仿宋_GB2312" w:eastAsia="仿宋_GB2312"/>
                <w:color w:val="000000" w:themeColor="text1"/>
                <w:spacing w:val="4"/>
                <w:sz w:val="28"/>
              </w:rPr>
            </w:pPr>
            <w:r w:rsidRPr="00357B1A">
              <w:rPr>
                <w:rFonts w:ascii="仿宋_GB2312" w:eastAsia="仿宋_GB2312" w:hint="eastAsia"/>
                <w:color w:val="000000" w:themeColor="text1"/>
                <w:spacing w:val="4"/>
                <w:sz w:val="28"/>
              </w:rPr>
              <w:t>房屋建筑面积</w:t>
            </w:r>
            <w:r w:rsidR="002137C4">
              <w:rPr>
                <w:rFonts w:ascii="仿宋_GB2312" w:eastAsia="仿宋_GB2312" w:hint="eastAsia"/>
                <w:spacing w:val="4"/>
                <w:sz w:val="28"/>
              </w:rPr>
              <w:t>101.71</w:t>
            </w:r>
            <w:r w:rsidRPr="00357B1A">
              <w:rPr>
                <w:rFonts w:ascii="仿宋_GB2312" w:eastAsia="仿宋_GB2312" w:hint="eastAsia"/>
                <w:color w:val="000000" w:themeColor="text1"/>
                <w:spacing w:val="4"/>
                <w:sz w:val="28"/>
              </w:rPr>
              <w:t>平方米</w:t>
            </w:r>
          </w:p>
        </w:tc>
      </w:tr>
      <w:tr w:rsidR="00AE6A8E" w:rsidRPr="00357B1A" w:rsidTr="00C75133">
        <w:tc>
          <w:tcPr>
            <w:tcW w:w="1691" w:type="dxa"/>
            <w:vAlign w:val="center"/>
          </w:tcPr>
          <w:p w:rsidR="00AE6A8E" w:rsidRPr="00357B1A" w:rsidRDefault="00AE6A8E" w:rsidP="00C75133">
            <w:pPr>
              <w:spacing w:line="560" w:lineRule="exact"/>
              <w:jc w:val="center"/>
              <w:rPr>
                <w:rFonts w:ascii="仿宋_GB2312" w:eastAsia="仿宋_GB2312"/>
                <w:color w:val="000000" w:themeColor="text1"/>
                <w:spacing w:val="4"/>
                <w:sz w:val="28"/>
              </w:rPr>
            </w:pPr>
            <w:r w:rsidRPr="00357B1A">
              <w:rPr>
                <w:rFonts w:ascii="仿宋_GB2312" w:eastAsia="仿宋_GB2312" w:hint="eastAsia"/>
                <w:color w:val="000000" w:themeColor="text1"/>
                <w:spacing w:val="4"/>
                <w:sz w:val="28"/>
              </w:rPr>
              <w:t>用途</w:t>
            </w:r>
          </w:p>
        </w:tc>
        <w:tc>
          <w:tcPr>
            <w:tcW w:w="7229" w:type="dxa"/>
          </w:tcPr>
          <w:p w:rsidR="00AE6A8E" w:rsidRPr="00357B1A" w:rsidRDefault="00AE6A8E" w:rsidP="00C75133">
            <w:pPr>
              <w:spacing w:line="560" w:lineRule="exact"/>
              <w:rPr>
                <w:rFonts w:ascii="仿宋_GB2312" w:eastAsia="仿宋_GB2312"/>
                <w:color w:val="000000" w:themeColor="text1"/>
                <w:spacing w:val="4"/>
                <w:sz w:val="28"/>
              </w:rPr>
            </w:pPr>
            <w:r>
              <w:rPr>
                <w:rFonts w:ascii="仿宋_GB2312" w:eastAsia="仿宋_GB2312" w:hint="eastAsia"/>
                <w:spacing w:val="4"/>
                <w:sz w:val="28"/>
              </w:rPr>
              <w:t>用途为住宅</w:t>
            </w:r>
          </w:p>
        </w:tc>
      </w:tr>
    </w:tbl>
    <w:p w:rsidR="00AE6A8E" w:rsidRPr="00357B1A" w:rsidRDefault="00AE6A8E" w:rsidP="00AE6A8E">
      <w:pPr>
        <w:numPr>
          <w:ilvl w:val="0"/>
          <w:numId w:val="1"/>
        </w:numPr>
        <w:spacing w:line="600" w:lineRule="exact"/>
        <w:rPr>
          <w:rFonts w:ascii="仿宋_GB2312" w:eastAsia="仿宋_GB2312"/>
          <w:b/>
          <w:bCs/>
          <w:color w:val="000000" w:themeColor="text1"/>
          <w:sz w:val="28"/>
        </w:rPr>
      </w:pPr>
      <w:r w:rsidRPr="00357B1A">
        <w:rPr>
          <w:rFonts w:ascii="仿宋_GB2312" w:eastAsia="仿宋_GB2312" w:hint="eastAsia"/>
          <w:b/>
          <w:bCs/>
          <w:color w:val="000000" w:themeColor="text1"/>
          <w:sz w:val="28"/>
        </w:rPr>
        <w:t>价值时点</w:t>
      </w:r>
    </w:p>
    <w:p w:rsidR="00AE6A8E" w:rsidRPr="00D561C0" w:rsidRDefault="00E73261" w:rsidP="00AE6A8E">
      <w:pPr>
        <w:spacing w:line="600" w:lineRule="exact"/>
        <w:ind w:left="544"/>
        <w:rPr>
          <w:rFonts w:ascii="仿宋_GB2312" w:eastAsia="仿宋_GB2312"/>
          <w:b/>
          <w:bCs/>
          <w:color w:val="FF0000"/>
          <w:sz w:val="28"/>
        </w:rPr>
      </w:pPr>
      <w:r>
        <w:rPr>
          <w:rFonts w:ascii="仿宋_GB2312" w:eastAsia="仿宋_GB2312" w:hint="eastAsia"/>
          <w:sz w:val="28"/>
        </w:rPr>
        <w:t>二</w:t>
      </w:r>
      <w:r>
        <w:rPr>
          <w:rFonts w:ascii="宋体" w:eastAsia="宋体" w:hAnsi="宋体" w:cs="宋体" w:hint="eastAsia"/>
          <w:sz w:val="28"/>
        </w:rPr>
        <w:t>〇</w:t>
      </w:r>
      <w:r>
        <w:rPr>
          <w:rFonts w:ascii="仿宋_GB2312" w:eastAsia="仿宋_GB2312" w:hAnsi="仿宋_GB2312" w:cs="仿宋_GB2312" w:hint="eastAsia"/>
          <w:sz w:val="28"/>
        </w:rPr>
        <w:t>二一年十一月十五日</w:t>
      </w:r>
    </w:p>
    <w:p w:rsidR="00AE6A8E" w:rsidRDefault="00AE6A8E" w:rsidP="00AE6A8E">
      <w:pPr>
        <w:numPr>
          <w:ilvl w:val="0"/>
          <w:numId w:val="1"/>
        </w:numPr>
        <w:spacing w:line="600" w:lineRule="exact"/>
        <w:rPr>
          <w:rFonts w:ascii="仿宋_GB2312" w:eastAsia="仿宋_GB2312"/>
          <w:b/>
          <w:bCs/>
          <w:sz w:val="28"/>
        </w:rPr>
      </w:pPr>
      <w:r>
        <w:rPr>
          <w:rFonts w:ascii="仿宋_GB2312" w:eastAsia="仿宋_GB2312" w:hint="eastAsia"/>
          <w:b/>
          <w:bCs/>
          <w:sz w:val="28"/>
        </w:rPr>
        <w:t>价值类型</w:t>
      </w:r>
    </w:p>
    <w:p w:rsidR="00AE6A8E" w:rsidRDefault="00AE6A8E" w:rsidP="00AE6A8E">
      <w:pPr>
        <w:spacing w:line="600" w:lineRule="exact"/>
        <w:ind w:left="544"/>
        <w:rPr>
          <w:rFonts w:eastAsia="仿宋_GB2312"/>
          <w:sz w:val="28"/>
        </w:rPr>
      </w:pPr>
      <w:r>
        <w:rPr>
          <w:rFonts w:eastAsia="仿宋_GB2312" w:hint="eastAsia"/>
          <w:sz w:val="28"/>
        </w:rPr>
        <w:t>市场价值</w:t>
      </w:r>
    </w:p>
    <w:p w:rsidR="00AE6A8E" w:rsidRDefault="00AE6A8E" w:rsidP="00AE6A8E">
      <w:pPr>
        <w:numPr>
          <w:ilvl w:val="0"/>
          <w:numId w:val="1"/>
        </w:numPr>
        <w:spacing w:line="600" w:lineRule="exact"/>
        <w:rPr>
          <w:rFonts w:ascii="仿宋_GB2312" w:eastAsia="仿宋_GB2312"/>
          <w:b/>
          <w:bCs/>
          <w:sz w:val="28"/>
        </w:rPr>
      </w:pPr>
      <w:r>
        <w:rPr>
          <w:rFonts w:ascii="仿宋_GB2312" w:eastAsia="仿宋_GB2312" w:hint="eastAsia"/>
          <w:b/>
          <w:bCs/>
          <w:spacing w:val="-4"/>
          <w:sz w:val="28"/>
        </w:rPr>
        <w:t>估价方法</w:t>
      </w:r>
    </w:p>
    <w:p w:rsidR="00AE6A8E" w:rsidRDefault="00AE6A8E" w:rsidP="00AE6A8E">
      <w:pPr>
        <w:spacing w:line="600" w:lineRule="exact"/>
        <w:ind w:left="544"/>
        <w:rPr>
          <w:rFonts w:ascii="仿宋_GB2312" w:eastAsia="仿宋_GB2312"/>
          <w:b/>
          <w:bCs/>
          <w:sz w:val="28"/>
        </w:rPr>
      </w:pPr>
      <w:r>
        <w:rPr>
          <w:rFonts w:ascii="仿宋_GB2312" w:eastAsia="仿宋_GB2312" w:hint="eastAsia"/>
          <w:sz w:val="28"/>
        </w:rPr>
        <w:t>比较法和成本法</w:t>
      </w:r>
    </w:p>
    <w:p w:rsidR="00AE6A8E" w:rsidRPr="008754C7" w:rsidRDefault="00AE6A8E" w:rsidP="00AE6A8E">
      <w:pPr>
        <w:numPr>
          <w:ilvl w:val="0"/>
          <w:numId w:val="1"/>
        </w:numPr>
        <w:spacing w:line="580" w:lineRule="exact"/>
        <w:rPr>
          <w:rFonts w:ascii="仿宋_GB2312" w:eastAsia="仿宋_GB2312"/>
          <w:color w:val="000000" w:themeColor="text1"/>
          <w:spacing w:val="-4"/>
          <w:sz w:val="28"/>
        </w:rPr>
      </w:pPr>
      <w:r>
        <w:rPr>
          <w:rFonts w:ascii="仿宋_GB2312" w:eastAsia="仿宋_GB2312" w:hint="eastAsia"/>
          <w:b/>
          <w:bCs/>
          <w:sz w:val="28"/>
        </w:rPr>
        <w:t>估价结果</w:t>
      </w:r>
    </w:p>
    <w:p w:rsidR="00AE6A8E" w:rsidRPr="005504FF" w:rsidRDefault="00AE6A8E" w:rsidP="00AE6A8E">
      <w:pPr>
        <w:spacing w:line="580" w:lineRule="exact"/>
        <w:ind w:left="544"/>
        <w:rPr>
          <w:rFonts w:ascii="仿宋_GB2312" w:eastAsia="仿宋_GB2312"/>
          <w:color w:val="000000" w:themeColor="text1"/>
          <w:spacing w:val="-4"/>
          <w:sz w:val="28"/>
        </w:rPr>
      </w:pPr>
      <w:r w:rsidRPr="005504FF">
        <w:rPr>
          <w:rFonts w:ascii="仿宋_GB2312" w:eastAsia="仿宋_GB2312" w:hint="eastAsia"/>
          <w:color w:val="000000" w:themeColor="text1"/>
          <w:spacing w:val="-4"/>
          <w:sz w:val="28"/>
        </w:rPr>
        <w:t>面   积：</w:t>
      </w:r>
      <w:r w:rsidR="002137C4">
        <w:rPr>
          <w:rFonts w:ascii="仿宋_GB2312" w:eastAsia="仿宋_GB2312" w:hint="eastAsia"/>
          <w:color w:val="000000" w:themeColor="text1"/>
          <w:spacing w:val="-4"/>
          <w:sz w:val="28"/>
        </w:rPr>
        <w:t>101.71</w:t>
      </w:r>
      <w:r w:rsidRPr="005504FF">
        <w:rPr>
          <w:rFonts w:ascii="仿宋_GB2312" w:eastAsia="仿宋_GB2312" w:hint="eastAsia"/>
          <w:color w:val="000000" w:themeColor="text1"/>
          <w:spacing w:val="-4"/>
          <w:sz w:val="28"/>
        </w:rPr>
        <w:t>平方米</w:t>
      </w:r>
    </w:p>
    <w:p w:rsidR="00AE6A8E" w:rsidRPr="005504FF" w:rsidRDefault="00AE6A8E" w:rsidP="00AE6A8E">
      <w:pPr>
        <w:spacing w:line="580" w:lineRule="exact"/>
        <w:ind w:left="544"/>
        <w:rPr>
          <w:rFonts w:ascii="仿宋_GB2312" w:eastAsia="仿宋_GB2312"/>
          <w:color w:val="000000" w:themeColor="text1"/>
          <w:spacing w:val="-4"/>
          <w:sz w:val="28"/>
        </w:rPr>
      </w:pPr>
      <w:r w:rsidRPr="005504FF">
        <w:rPr>
          <w:rFonts w:ascii="仿宋_GB2312" w:eastAsia="仿宋_GB2312" w:hint="eastAsia"/>
          <w:color w:val="000000" w:themeColor="text1"/>
          <w:spacing w:val="-4"/>
          <w:sz w:val="28"/>
        </w:rPr>
        <w:lastRenderedPageBreak/>
        <w:t>单   价：</w:t>
      </w:r>
      <w:r w:rsidR="005D4A1C">
        <w:rPr>
          <w:rFonts w:ascii="仿宋_GB2312" w:eastAsia="仿宋_GB2312" w:hint="eastAsia"/>
          <w:color w:val="000000" w:themeColor="text1"/>
          <w:spacing w:val="-4"/>
          <w:sz w:val="28"/>
        </w:rPr>
        <w:t>2680</w:t>
      </w:r>
      <w:r w:rsidRPr="005504FF">
        <w:rPr>
          <w:rFonts w:ascii="仿宋_GB2312" w:eastAsia="仿宋_GB2312" w:hint="eastAsia"/>
          <w:color w:val="000000" w:themeColor="text1"/>
          <w:spacing w:val="-4"/>
          <w:sz w:val="28"/>
        </w:rPr>
        <w:t>元/平方米</w:t>
      </w:r>
    </w:p>
    <w:p w:rsidR="00AE6A8E" w:rsidRPr="00720CFA" w:rsidRDefault="00AE6A8E" w:rsidP="00AE6A8E">
      <w:pPr>
        <w:spacing w:line="580" w:lineRule="exact"/>
        <w:ind w:left="544"/>
        <w:rPr>
          <w:rFonts w:ascii="仿宋_GB2312" w:eastAsia="仿宋_GB2312"/>
          <w:color w:val="000000" w:themeColor="text1"/>
          <w:spacing w:val="-4"/>
          <w:sz w:val="28"/>
        </w:rPr>
      </w:pPr>
      <w:r w:rsidRPr="005504FF">
        <w:rPr>
          <w:rFonts w:ascii="仿宋_GB2312" w:eastAsia="仿宋_GB2312" w:hint="eastAsia"/>
          <w:color w:val="000000" w:themeColor="text1"/>
          <w:spacing w:val="-4"/>
          <w:sz w:val="28"/>
        </w:rPr>
        <w:t xml:space="preserve">总  </w:t>
      </w:r>
      <w:r w:rsidRPr="00720CFA">
        <w:rPr>
          <w:rFonts w:ascii="仿宋_GB2312" w:eastAsia="仿宋_GB2312" w:hint="eastAsia"/>
          <w:color w:val="000000" w:themeColor="text1"/>
          <w:spacing w:val="-4"/>
          <w:sz w:val="28"/>
        </w:rPr>
        <w:t xml:space="preserve"> 价：</w:t>
      </w:r>
      <w:r w:rsidR="007D0D9C">
        <w:rPr>
          <w:rFonts w:ascii="仿宋_GB2312" w:eastAsia="仿宋_GB2312" w:hint="eastAsia"/>
          <w:color w:val="000000" w:themeColor="text1"/>
          <w:sz w:val="28"/>
        </w:rPr>
        <w:t>272,583.00</w:t>
      </w:r>
      <w:r w:rsidRPr="00720CFA">
        <w:rPr>
          <w:rFonts w:ascii="仿宋_GB2312" w:eastAsia="仿宋_GB2312" w:hint="eastAsia"/>
          <w:color w:val="000000" w:themeColor="text1"/>
          <w:spacing w:val="-4"/>
          <w:sz w:val="28"/>
        </w:rPr>
        <w:t>元</w:t>
      </w:r>
    </w:p>
    <w:p w:rsidR="00AE6A8E" w:rsidRPr="005504FF" w:rsidRDefault="00AE6A8E" w:rsidP="00AE6A8E">
      <w:pPr>
        <w:spacing w:line="480" w:lineRule="exact"/>
        <w:ind w:left="544"/>
        <w:rPr>
          <w:rFonts w:ascii="仿宋_GB2312" w:eastAsia="仿宋_GB2312"/>
          <w:color w:val="000000" w:themeColor="text1"/>
          <w:spacing w:val="-4"/>
          <w:sz w:val="28"/>
        </w:rPr>
      </w:pPr>
      <w:r w:rsidRPr="00720CFA">
        <w:rPr>
          <w:rFonts w:ascii="仿宋_GB2312" w:eastAsia="仿宋_GB2312" w:hint="eastAsia"/>
          <w:color w:val="000000" w:themeColor="text1"/>
          <w:spacing w:val="-4"/>
          <w:sz w:val="28"/>
        </w:rPr>
        <w:t>大   写：</w:t>
      </w:r>
      <w:r w:rsidR="003266D2">
        <w:rPr>
          <w:rFonts w:ascii="仿宋_GB2312" w:eastAsia="仿宋_GB2312" w:hint="eastAsia"/>
          <w:color w:val="000000" w:themeColor="text1"/>
          <w:spacing w:val="-4"/>
          <w:sz w:val="28"/>
        </w:rPr>
        <w:t>贰拾柒万贰仟伍佰捌拾叁</w:t>
      </w:r>
      <w:r w:rsidRPr="005504FF">
        <w:rPr>
          <w:rFonts w:ascii="仿宋_GB2312" w:eastAsia="仿宋_GB2312" w:hint="eastAsia"/>
          <w:color w:val="000000" w:themeColor="text1"/>
          <w:spacing w:val="-4"/>
          <w:sz w:val="28"/>
        </w:rPr>
        <w:t>元整</w:t>
      </w:r>
    </w:p>
    <w:p w:rsidR="00AE6A8E" w:rsidRPr="004F18C1" w:rsidRDefault="00AE6A8E" w:rsidP="00AE6A8E">
      <w:pPr>
        <w:tabs>
          <w:tab w:val="num" w:pos="4880"/>
        </w:tabs>
        <w:spacing w:line="560" w:lineRule="exact"/>
        <w:ind w:firstLineChars="200" w:firstLine="544"/>
        <w:rPr>
          <w:rFonts w:ascii="黑体" w:eastAsia="黑体" w:hAnsi="黑体"/>
          <w:color w:val="000000" w:themeColor="text1"/>
          <w:sz w:val="32"/>
          <w:szCs w:val="32"/>
        </w:rPr>
      </w:pPr>
      <w:r w:rsidRPr="005504FF">
        <w:rPr>
          <w:rFonts w:ascii="仿宋_GB2312" w:eastAsia="仿宋_GB2312" w:hint="eastAsia"/>
          <w:color w:val="000000" w:themeColor="text1"/>
          <w:spacing w:val="-4"/>
          <w:sz w:val="28"/>
        </w:rPr>
        <w:t>币   种：人民币</w:t>
      </w:r>
    </w:p>
    <w:p w:rsidR="00AE6A8E" w:rsidRDefault="00AE6A8E" w:rsidP="00AE6A8E">
      <w:pPr>
        <w:spacing w:line="480" w:lineRule="exact"/>
        <w:ind w:left="544"/>
        <w:rPr>
          <w:rFonts w:ascii="仿宋_GB2312" w:eastAsia="仿宋_GB2312"/>
          <w:b/>
          <w:bCs/>
          <w:sz w:val="28"/>
        </w:rPr>
      </w:pPr>
      <w:r>
        <w:rPr>
          <w:rFonts w:ascii="仿宋_GB2312" w:eastAsia="仿宋_GB2312" w:hint="eastAsia"/>
          <w:b/>
          <w:bCs/>
          <w:sz w:val="28"/>
        </w:rPr>
        <w:t>七、</w:t>
      </w:r>
      <w:r w:rsidRPr="003A607F">
        <w:rPr>
          <w:rFonts w:ascii="仿宋_GB2312" w:eastAsia="仿宋_GB2312" w:hint="eastAsia"/>
          <w:b/>
          <w:bCs/>
          <w:sz w:val="28"/>
        </w:rPr>
        <w:t>特别提示</w:t>
      </w:r>
    </w:p>
    <w:p w:rsidR="00AE6A8E" w:rsidRPr="00CB13DB" w:rsidRDefault="00AE6A8E" w:rsidP="00AE6A8E">
      <w:pPr>
        <w:spacing w:line="600" w:lineRule="exact"/>
        <w:ind w:firstLineChars="200" w:firstLine="560"/>
        <w:rPr>
          <w:rFonts w:ascii="仿宋_GB2312" w:eastAsia="仿宋_GB2312"/>
          <w:sz w:val="28"/>
        </w:rPr>
      </w:pPr>
      <w:r w:rsidRPr="00CB13DB">
        <w:rPr>
          <w:rFonts w:ascii="仿宋_GB2312" w:eastAsia="仿宋_GB2312" w:hint="eastAsia"/>
          <w:sz w:val="28"/>
        </w:rPr>
        <w:t>估价的具体情况及相关专业意见，请见附后的估价报告。估价</w:t>
      </w:r>
      <w:proofErr w:type="gramStart"/>
      <w:r w:rsidRPr="00CB13DB">
        <w:rPr>
          <w:rFonts w:ascii="仿宋_GB2312" w:eastAsia="仿宋_GB2312" w:hint="eastAsia"/>
          <w:sz w:val="28"/>
        </w:rPr>
        <w:t>报告自</w:t>
      </w:r>
      <w:proofErr w:type="gramEnd"/>
      <w:r w:rsidRPr="00CB13DB">
        <w:rPr>
          <w:rFonts w:ascii="仿宋_GB2312" w:eastAsia="仿宋_GB2312" w:hint="eastAsia"/>
          <w:sz w:val="28"/>
        </w:rPr>
        <w:t>提交之日壹年内有效，报告使用人在使用本报告之前须对报告全文，特别是“估价假设和限制条件”认真阅读，以免使用不当造成损失。</w:t>
      </w:r>
    </w:p>
    <w:p w:rsidR="00AE6A8E" w:rsidRPr="00CB13DB" w:rsidRDefault="00AE6A8E" w:rsidP="00AE6A8E">
      <w:pPr>
        <w:spacing w:line="600" w:lineRule="exact"/>
        <w:ind w:firstLineChars="200" w:firstLine="560"/>
        <w:rPr>
          <w:rFonts w:ascii="仿宋_GB2312" w:eastAsia="仿宋_GB2312"/>
          <w:sz w:val="28"/>
        </w:rPr>
      </w:pPr>
      <w:r w:rsidRPr="00CB13DB">
        <w:rPr>
          <w:rFonts w:ascii="仿宋_GB2312" w:eastAsia="仿宋_GB2312" w:hint="eastAsia"/>
          <w:sz w:val="28"/>
        </w:rPr>
        <w:t>机构负责人（签章）：</w:t>
      </w:r>
    </w:p>
    <w:p w:rsidR="00AE6A8E" w:rsidRPr="00E05F82" w:rsidRDefault="00AE6A8E" w:rsidP="00AE6A8E">
      <w:pPr>
        <w:tabs>
          <w:tab w:val="center" w:pos="4957"/>
        </w:tabs>
        <w:adjustRightInd w:val="0"/>
        <w:snapToGrid w:val="0"/>
        <w:spacing w:line="2100" w:lineRule="exact"/>
        <w:ind w:firstLineChars="200" w:firstLine="560"/>
        <w:rPr>
          <w:rFonts w:eastAsia="仿宋_GB2312"/>
          <w:sz w:val="28"/>
        </w:rPr>
      </w:pPr>
      <w:r w:rsidRPr="00FA5C3F">
        <w:rPr>
          <w:rFonts w:eastAsia="仿宋_GB2312"/>
          <w:noProof/>
          <w:sz w:val="28"/>
        </w:rPr>
        <w:drawing>
          <wp:inline distT="0" distB="0" distL="0" distR="0">
            <wp:extent cx="629219" cy="839133"/>
            <wp:effectExtent l="19050" t="0" r="0" b="0"/>
            <wp:docPr id="5" name="图片 3" descr="\\Rong9\完全共享文件夹\签字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ng9\完全共享文件夹\签字2.jpg"/>
                    <pic:cNvPicPr>
                      <a:picLocks noChangeAspect="1" noChangeArrowheads="1"/>
                    </pic:cNvPicPr>
                  </pic:nvPicPr>
                  <pic:blipFill>
                    <a:blip r:embed="rId12" cstate="print"/>
                    <a:srcRect/>
                    <a:stretch>
                      <a:fillRect/>
                    </a:stretch>
                  </pic:blipFill>
                  <pic:spPr bwMode="auto">
                    <a:xfrm>
                      <a:off x="0" y="0"/>
                      <a:ext cx="631507" cy="842184"/>
                    </a:xfrm>
                    <a:prstGeom prst="rect">
                      <a:avLst/>
                    </a:prstGeom>
                    <a:noFill/>
                    <a:ln w="9525">
                      <a:noFill/>
                      <a:miter lim="800000"/>
                      <a:headEnd/>
                      <a:tailEnd/>
                    </a:ln>
                  </pic:spPr>
                </pic:pic>
              </a:graphicData>
            </a:graphic>
          </wp:inline>
        </w:drawing>
      </w:r>
      <w:r>
        <w:rPr>
          <w:rFonts w:eastAsia="仿宋_GB2312"/>
          <w:sz w:val="28"/>
        </w:rPr>
        <w:tab/>
      </w:r>
    </w:p>
    <w:p w:rsidR="00AE6A8E" w:rsidRDefault="00AE6A8E" w:rsidP="00AE6A8E">
      <w:pPr>
        <w:adjustRightInd w:val="0"/>
        <w:snapToGrid w:val="0"/>
        <w:spacing w:line="540" w:lineRule="exact"/>
        <w:ind w:firstLineChars="200" w:firstLine="560"/>
        <w:jc w:val="right"/>
        <w:rPr>
          <w:rFonts w:eastAsia="仿宋_GB2312"/>
          <w:sz w:val="28"/>
        </w:rPr>
      </w:pPr>
    </w:p>
    <w:p w:rsidR="00AE6A8E" w:rsidRDefault="00AE6A8E" w:rsidP="00AE6A8E">
      <w:pPr>
        <w:adjustRightInd w:val="0"/>
        <w:snapToGrid w:val="0"/>
        <w:spacing w:line="540" w:lineRule="exact"/>
        <w:ind w:firstLineChars="200" w:firstLine="560"/>
        <w:jc w:val="right"/>
        <w:rPr>
          <w:rFonts w:eastAsia="仿宋_GB2312"/>
          <w:sz w:val="28"/>
        </w:rPr>
      </w:pPr>
    </w:p>
    <w:p w:rsidR="00AE6A8E" w:rsidRDefault="00AE6A8E" w:rsidP="00AE6A8E">
      <w:pPr>
        <w:adjustRightInd w:val="0"/>
        <w:snapToGrid w:val="0"/>
        <w:spacing w:line="540" w:lineRule="exact"/>
        <w:ind w:firstLineChars="200" w:firstLine="560"/>
        <w:jc w:val="right"/>
        <w:rPr>
          <w:rFonts w:eastAsia="仿宋_GB2312"/>
          <w:sz w:val="28"/>
        </w:rPr>
      </w:pPr>
    </w:p>
    <w:p w:rsidR="00AE6A8E" w:rsidRDefault="00AE6A8E" w:rsidP="00AE6A8E">
      <w:pPr>
        <w:adjustRightInd w:val="0"/>
        <w:snapToGrid w:val="0"/>
        <w:spacing w:line="540" w:lineRule="exact"/>
        <w:ind w:firstLineChars="200" w:firstLine="560"/>
        <w:jc w:val="right"/>
        <w:rPr>
          <w:rFonts w:eastAsia="仿宋_GB2312"/>
          <w:sz w:val="28"/>
        </w:rPr>
      </w:pPr>
      <w:r>
        <w:rPr>
          <w:rFonts w:eastAsia="仿宋_GB2312" w:hint="eastAsia"/>
          <w:sz w:val="28"/>
        </w:rPr>
        <w:t>盘锦荣泰房地产土地评估有限责任公司</w:t>
      </w:r>
    </w:p>
    <w:p w:rsidR="00AE6A8E" w:rsidRPr="004F18C1" w:rsidRDefault="00695CEE" w:rsidP="00AE6A8E">
      <w:pPr>
        <w:ind w:firstLineChars="2000" w:firstLine="5600"/>
        <w:rPr>
          <w:rFonts w:eastAsia="仿宋_GB2312"/>
          <w:color w:val="000000" w:themeColor="text1"/>
          <w:sz w:val="28"/>
        </w:rPr>
        <w:sectPr w:rsidR="00AE6A8E" w:rsidRPr="004F18C1">
          <w:pgSz w:w="11906" w:h="16838"/>
          <w:pgMar w:top="1418" w:right="1021" w:bottom="1418" w:left="1531" w:header="851" w:footer="1077" w:gutter="0"/>
          <w:pgNumType w:start="1"/>
          <w:cols w:space="425"/>
          <w:docGrid w:type="lines" w:linePitch="312"/>
        </w:sectPr>
      </w:pPr>
      <w:r>
        <w:rPr>
          <w:rFonts w:eastAsia="仿宋_GB2312" w:hint="eastAsia"/>
          <w:sz w:val="28"/>
        </w:rPr>
        <w:t>二</w:t>
      </w:r>
      <w:r>
        <w:rPr>
          <w:rFonts w:ascii="宋体" w:eastAsia="宋体" w:hAnsi="宋体" w:cs="宋体" w:hint="eastAsia"/>
          <w:sz w:val="28"/>
        </w:rPr>
        <w:t>〇</w:t>
      </w:r>
      <w:r>
        <w:rPr>
          <w:rFonts w:ascii="仿宋_GB2312" w:eastAsia="仿宋_GB2312" w:hAnsi="仿宋_GB2312" w:cs="仿宋_GB2312" w:hint="eastAsia"/>
          <w:sz w:val="28"/>
        </w:rPr>
        <w:t>二一年十一月二十五日</w:t>
      </w:r>
    </w:p>
    <w:p w:rsidR="00AE6A8E" w:rsidRPr="004F18C1" w:rsidRDefault="00AE6A8E" w:rsidP="00AE6A8E">
      <w:pPr>
        <w:pStyle w:val="10"/>
        <w:tabs>
          <w:tab w:val="right" w:leader="dot" w:pos="9344"/>
        </w:tabs>
        <w:spacing w:line="760" w:lineRule="exact"/>
        <w:ind w:firstLineChars="995" w:firstLine="4390"/>
        <w:rPr>
          <w:rFonts w:ascii="黑体" w:eastAsia="黑体"/>
          <w:b/>
          <w:bCs/>
          <w:color w:val="000000" w:themeColor="text1"/>
          <w:spacing w:val="60"/>
          <w:sz w:val="32"/>
        </w:rPr>
      </w:pPr>
      <w:r w:rsidRPr="004F18C1">
        <w:rPr>
          <w:rFonts w:ascii="黑体" w:eastAsia="黑体" w:hint="eastAsia"/>
          <w:b/>
          <w:bCs/>
          <w:color w:val="000000" w:themeColor="text1"/>
          <w:spacing w:val="60"/>
          <w:sz w:val="32"/>
        </w:rPr>
        <w:lastRenderedPageBreak/>
        <w:t>目 录</w:t>
      </w:r>
    </w:p>
    <w:p w:rsidR="0067258F" w:rsidRPr="0067258F" w:rsidRDefault="0024453C" w:rsidP="0067258F">
      <w:pPr>
        <w:pStyle w:val="10"/>
        <w:tabs>
          <w:tab w:val="right" w:leader="dot" w:pos="9344"/>
        </w:tabs>
        <w:spacing w:line="720" w:lineRule="exact"/>
        <w:rPr>
          <w:rFonts w:ascii="仿宋_GB2312" w:eastAsia="仿宋_GB2312" w:hint="eastAsia"/>
          <w:noProof/>
          <w:sz w:val="28"/>
          <w:szCs w:val="28"/>
        </w:rPr>
      </w:pPr>
      <w:r w:rsidRPr="00DE59B9">
        <w:rPr>
          <w:rStyle w:val="a8"/>
          <w:rFonts w:ascii="仿宋_GB2312" w:eastAsia="仿宋_GB2312" w:hint="eastAsia"/>
          <w:noProof/>
          <w:color w:val="000000" w:themeColor="text1"/>
          <w:sz w:val="28"/>
          <w:szCs w:val="28"/>
        </w:rPr>
        <w:fldChar w:fldCharType="begin"/>
      </w:r>
      <w:r w:rsidR="00AE6A8E" w:rsidRPr="00DE59B9">
        <w:rPr>
          <w:rStyle w:val="a8"/>
          <w:rFonts w:ascii="仿宋_GB2312" w:eastAsia="仿宋_GB2312" w:hint="eastAsia"/>
          <w:noProof/>
          <w:color w:val="000000" w:themeColor="text1"/>
          <w:sz w:val="28"/>
          <w:szCs w:val="28"/>
        </w:rPr>
        <w:instrText xml:space="preserve"> TOC \o "1-3" \h \z \u </w:instrText>
      </w:r>
      <w:r w:rsidRPr="00DE59B9">
        <w:rPr>
          <w:rStyle w:val="a8"/>
          <w:rFonts w:ascii="仿宋_GB2312" w:eastAsia="仿宋_GB2312" w:hint="eastAsia"/>
          <w:noProof/>
          <w:color w:val="000000" w:themeColor="text1"/>
          <w:sz w:val="28"/>
          <w:szCs w:val="28"/>
        </w:rPr>
        <w:fldChar w:fldCharType="separate"/>
      </w:r>
      <w:hyperlink w:anchor="_Toc88835603" w:history="1">
        <w:r w:rsidR="0067258F" w:rsidRPr="0067258F">
          <w:rPr>
            <w:rStyle w:val="a8"/>
            <w:rFonts w:ascii="仿宋_GB2312" w:eastAsia="仿宋_GB2312" w:hAnsi="黑体" w:hint="eastAsia"/>
            <w:noProof/>
            <w:spacing w:val="20"/>
            <w:sz w:val="28"/>
            <w:szCs w:val="28"/>
          </w:rPr>
          <w:t>估价师声明</w:t>
        </w:r>
        <w:r w:rsidR="0067258F" w:rsidRPr="0067258F">
          <w:rPr>
            <w:rFonts w:ascii="仿宋_GB2312" w:eastAsia="仿宋_GB2312" w:hint="eastAsia"/>
            <w:noProof/>
            <w:webHidden/>
            <w:sz w:val="28"/>
            <w:szCs w:val="28"/>
          </w:rPr>
          <w:tab/>
        </w:r>
        <w:r w:rsidR="0067258F" w:rsidRPr="0067258F">
          <w:rPr>
            <w:rFonts w:ascii="仿宋_GB2312" w:eastAsia="仿宋_GB2312" w:hint="eastAsia"/>
            <w:noProof/>
            <w:webHidden/>
            <w:sz w:val="28"/>
            <w:szCs w:val="28"/>
          </w:rPr>
          <w:fldChar w:fldCharType="begin"/>
        </w:r>
        <w:r w:rsidR="0067258F" w:rsidRPr="0067258F">
          <w:rPr>
            <w:rFonts w:ascii="仿宋_GB2312" w:eastAsia="仿宋_GB2312" w:hint="eastAsia"/>
            <w:noProof/>
            <w:webHidden/>
            <w:sz w:val="28"/>
            <w:szCs w:val="28"/>
          </w:rPr>
          <w:instrText xml:space="preserve"> PAGEREF _Toc88835603 \h </w:instrText>
        </w:r>
        <w:r w:rsidR="0067258F" w:rsidRPr="0067258F">
          <w:rPr>
            <w:rFonts w:ascii="仿宋_GB2312" w:eastAsia="仿宋_GB2312" w:hint="eastAsia"/>
            <w:noProof/>
            <w:webHidden/>
            <w:sz w:val="28"/>
            <w:szCs w:val="28"/>
          </w:rPr>
        </w:r>
        <w:r w:rsidR="0067258F" w:rsidRPr="0067258F">
          <w:rPr>
            <w:rFonts w:ascii="仿宋_GB2312" w:eastAsia="仿宋_GB2312" w:hint="eastAsia"/>
            <w:noProof/>
            <w:webHidden/>
            <w:sz w:val="28"/>
            <w:szCs w:val="28"/>
          </w:rPr>
          <w:fldChar w:fldCharType="separate"/>
        </w:r>
        <w:r w:rsidR="0067258F" w:rsidRPr="0067258F">
          <w:rPr>
            <w:rFonts w:ascii="仿宋_GB2312" w:eastAsia="仿宋_GB2312" w:hint="eastAsia"/>
            <w:noProof/>
            <w:webHidden/>
            <w:sz w:val="28"/>
            <w:szCs w:val="28"/>
          </w:rPr>
          <w:t>1</w:t>
        </w:r>
        <w:r w:rsidR="0067258F" w:rsidRPr="0067258F">
          <w:rPr>
            <w:rFonts w:ascii="仿宋_GB2312" w:eastAsia="仿宋_GB2312" w:hint="eastAsia"/>
            <w:noProof/>
            <w:webHidden/>
            <w:sz w:val="28"/>
            <w:szCs w:val="28"/>
          </w:rPr>
          <w:fldChar w:fldCharType="end"/>
        </w:r>
      </w:hyperlink>
    </w:p>
    <w:p w:rsidR="0067258F" w:rsidRPr="0067258F" w:rsidRDefault="0067258F" w:rsidP="0067258F">
      <w:pPr>
        <w:pStyle w:val="10"/>
        <w:tabs>
          <w:tab w:val="right" w:leader="dot" w:pos="9344"/>
        </w:tabs>
        <w:spacing w:line="720" w:lineRule="exact"/>
        <w:rPr>
          <w:rFonts w:ascii="仿宋_GB2312" w:eastAsia="仿宋_GB2312" w:hint="eastAsia"/>
          <w:noProof/>
          <w:sz w:val="28"/>
          <w:szCs w:val="28"/>
        </w:rPr>
      </w:pPr>
      <w:hyperlink w:anchor="_Toc88835604" w:history="1">
        <w:r w:rsidRPr="0067258F">
          <w:rPr>
            <w:rStyle w:val="a8"/>
            <w:rFonts w:ascii="仿宋_GB2312" w:eastAsia="仿宋_GB2312" w:hAnsi="黑体" w:hint="eastAsia"/>
            <w:noProof/>
            <w:sz w:val="28"/>
            <w:szCs w:val="28"/>
          </w:rPr>
          <w:t>估价假设和限制条件</w:t>
        </w:r>
        <w:r w:rsidRPr="0067258F">
          <w:rPr>
            <w:rFonts w:ascii="仿宋_GB2312" w:eastAsia="仿宋_GB2312" w:hint="eastAsia"/>
            <w:noProof/>
            <w:webHidden/>
            <w:sz w:val="28"/>
            <w:szCs w:val="28"/>
          </w:rPr>
          <w:tab/>
        </w:r>
        <w:r w:rsidRPr="0067258F">
          <w:rPr>
            <w:rFonts w:ascii="仿宋_GB2312" w:eastAsia="仿宋_GB2312" w:hint="eastAsia"/>
            <w:noProof/>
            <w:webHidden/>
            <w:sz w:val="28"/>
            <w:szCs w:val="28"/>
          </w:rPr>
          <w:fldChar w:fldCharType="begin"/>
        </w:r>
        <w:r w:rsidRPr="0067258F">
          <w:rPr>
            <w:rFonts w:ascii="仿宋_GB2312" w:eastAsia="仿宋_GB2312" w:hint="eastAsia"/>
            <w:noProof/>
            <w:webHidden/>
            <w:sz w:val="28"/>
            <w:szCs w:val="28"/>
          </w:rPr>
          <w:instrText xml:space="preserve"> PAGEREF _Toc88835604 \h </w:instrText>
        </w:r>
        <w:r w:rsidRPr="0067258F">
          <w:rPr>
            <w:rFonts w:ascii="仿宋_GB2312" w:eastAsia="仿宋_GB2312" w:hint="eastAsia"/>
            <w:noProof/>
            <w:webHidden/>
            <w:sz w:val="28"/>
            <w:szCs w:val="28"/>
          </w:rPr>
        </w:r>
        <w:r w:rsidRPr="0067258F">
          <w:rPr>
            <w:rFonts w:ascii="仿宋_GB2312" w:eastAsia="仿宋_GB2312" w:hint="eastAsia"/>
            <w:noProof/>
            <w:webHidden/>
            <w:sz w:val="28"/>
            <w:szCs w:val="28"/>
          </w:rPr>
          <w:fldChar w:fldCharType="separate"/>
        </w:r>
        <w:r w:rsidRPr="0067258F">
          <w:rPr>
            <w:rFonts w:ascii="仿宋_GB2312" w:eastAsia="仿宋_GB2312" w:hint="eastAsia"/>
            <w:noProof/>
            <w:webHidden/>
            <w:sz w:val="28"/>
            <w:szCs w:val="28"/>
          </w:rPr>
          <w:t>2</w:t>
        </w:r>
        <w:r w:rsidRPr="0067258F">
          <w:rPr>
            <w:rFonts w:ascii="仿宋_GB2312" w:eastAsia="仿宋_GB2312" w:hint="eastAsia"/>
            <w:noProof/>
            <w:webHidden/>
            <w:sz w:val="28"/>
            <w:szCs w:val="28"/>
          </w:rPr>
          <w:fldChar w:fldCharType="end"/>
        </w:r>
      </w:hyperlink>
    </w:p>
    <w:p w:rsidR="0067258F" w:rsidRPr="0067258F" w:rsidRDefault="0067258F" w:rsidP="0067258F">
      <w:pPr>
        <w:pStyle w:val="10"/>
        <w:tabs>
          <w:tab w:val="right" w:leader="dot" w:pos="9344"/>
        </w:tabs>
        <w:spacing w:line="720" w:lineRule="exact"/>
        <w:rPr>
          <w:rFonts w:ascii="仿宋_GB2312" w:eastAsia="仿宋_GB2312" w:hint="eastAsia"/>
          <w:noProof/>
          <w:sz w:val="28"/>
          <w:szCs w:val="28"/>
        </w:rPr>
      </w:pPr>
      <w:hyperlink w:anchor="_Toc88835605" w:history="1">
        <w:r w:rsidRPr="0067258F">
          <w:rPr>
            <w:rStyle w:val="a8"/>
            <w:rFonts w:ascii="仿宋_GB2312" w:eastAsia="仿宋_GB2312" w:hAnsi="黑体" w:hint="eastAsia"/>
            <w:noProof/>
            <w:sz w:val="28"/>
            <w:szCs w:val="28"/>
          </w:rPr>
          <w:t>估价结果报告</w:t>
        </w:r>
        <w:r w:rsidRPr="0067258F">
          <w:rPr>
            <w:rFonts w:ascii="仿宋_GB2312" w:eastAsia="仿宋_GB2312" w:hint="eastAsia"/>
            <w:noProof/>
            <w:webHidden/>
            <w:sz w:val="28"/>
            <w:szCs w:val="28"/>
          </w:rPr>
          <w:tab/>
        </w:r>
        <w:r w:rsidRPr="0067258F">
          <w:rPr>
            <w:rFonts w:ascii="仿宋_GB2312" w:eastAsia="仿宋_GB2312" w:hint="eastAsia"/>
            <w:noProof/>
            <w:webHidden/>
            <w:sz w:val="28"/>
            <w:szCs w:val="28"/>
          </w:rPr>
          <w:fldChar w:fldCharType="begin"/>
        </w:r>
        <w:r w:rsidRPr="0067258F">
          <w:rPr>
            <w:rFonts w:ascii="仿宋_GB2312" w:eastAsia="仿宋_GB2312" w:hint="eastAsia"/>
            <w:noProof/>
            <w:webHidden/>
            <w:sz w:val="28"/>
            <w:szCs w:val="28"/>
          </w:rPr>
          <w:instrText xml:space="preserve"> PAGEREF _Toc88835605 \h </w:instrText>
        </w:r>
        <w:r w:rsidRPr="0067258F">
          <w:rPr>
            <w:rFonts w:ascii="仿宋_GB2312" w:eastAsia="仿宋_GB2312" w:hint="eastAsia"/>
            <w:noProof/>
            <w:webHidden/>
            <w:sz w:val="28"/>
            <w:szCs w:val="28"/>
          </w:rPr>
        </w:r>
        <w:r w:rsidRPr="0067258F">
          <w:rPr>
            <w:rFonts w:ascii="仿宋_GB2312" w:eastAsia="仿宋_GB2312" w:hint="eastAsia"/>
            <w:noProof/>
            <w:webHidden/>
            <w:sz w:val="28"/>
            <w:szCs w:val="28"/>
          </w:rPr>
          <w:fldChar w:fldCharType="separate"/>
        </w:r>
        <w:r w:rsidRPr="0067258F">
          <w:rPr>
            <w:rFonts w:ascii="仿宋_GB2312" w:eastAsia="仿宋_GB2312" w:hint="eastAsia"/>
            <w:noProof/>
            <w:webHidden/>
            <w:sz w:val="28"/>
            <w:szCs w:val="28"/>
          </w:rPr>
          <w:t>5</w:t>
        </w:r>
        <w:r w:rsidRPr="0067258F">
          <w:rPr>
            <w:rFonts w:ascii="仿宋_GB2312" w:eastAsia="仿宋_GB2312" w:hint="eastAsia"/>
            <w:noProof/>
            <w:webHidden/>
            <w:sz w:val="28"/>
            <w:szCs w:val="28"/>
          </w:rPr>
          <w:fldChar w:fldCharType="end"/>
        </w:r>
      </w:hyperlink>
    </w:p>
    <w:p w:rsidR="0067258F" w:rsidRPr="0067258F" w:rsidRDefault="0067258F" w:rsidP="0067258F">
      <w:pPr>
        <w:pStyle w:val="21"/>
        <w:spacing w:line="720" w:lineRule="exact"/>
        <w:rPr>
          <w:rFonts w:hint="eastAsia"/>
          <w:noProof/>
        </w:rPr>
      </w:pPr>
      <w:hyperlink w:anchor="_Toc88835606" w:history="1">
        <w:r w:rsidRPr="0067258F">
          <w:rPr>
            <w:rStyle w:val="a8"/>
            <w:rFonts w:hint="eastAsia"/>
            <w:noProof/>
          </w:rPr>
          <w:t>一、估价委托人</w:t>
        </w:r>
        <w:r w:rsidRPr="0067258F">
          <w:rPr>
            <w:rFonts w:hint="eastAsia"/>
            <w:noProof/>
            <w:webHidden/>
          </w:rPr>
          <w:tab/>
        </w:r>
        <w:r w:rsidRPr="0067258F">
          <w:rPr>
            <w:rFonts w:hint="eastAsia"/>
            <w:noProof/>
            <w:webHidden/>
          </w:rPr>
          <w:fldChar w:fldCharType="begin"/>
        </w:r>
        <w:r w:rsidRPr="0067258F">
          <w:rPr>
            <w:rFonts w:hint="eastAsia"/>
            <w:noProof/>
            <w:webHidden/>
          </w:rPr>
          <w:instrText xml:space="preserve"> PAGEREF _Toc88835606 \h </w:instrText>
        </w:r>
        <w:r w:rsidRPr="0067258F">
          <w:rPr>
            <w:rFonts w:hint="eastAsia"/>
            <w:noProof/>
            <w:webHidden/>
          </w:rPr>
        </w:r>
        <w:r w:rsidRPr="0067258F">
          <w:rPr>
            <w:rFonts w:hint="eastAsia"/>
            <w:noProof/>
            <w:webHidden/>
          </w:rPr>
          <w:fldChar w:fldCharType="separate"/>
        </w:r>
        <w:r w:rsidRPr="0067258F">
          <w:rPr>
            <w:rFonts w:hint="eastAsia"/>
            <w:noProof/>
            <w:webHidden/>
          </w:rPr>
          <w:t>5</w:t>
        </w:r>
        <w:r w:rsidRPr="0067258F">
          <w:rPr>
            <w:rFonts w:hint="eastAsia"/>
            <w:noProof/>
            <w:webHidden/>
          </w:rPr>
          <w:fldChar w:fldCharType="end"/>
        </w:r>
      </w:hyperlink>
    </w:p>
    <w:p w:rsidR="0067258F" w:rsidRPr="0067258F" w:rsidRDefault="0067258F" w:rsidP="0067258F">
      <w:pPr>
        <w:pStyle w:val="21"/>
        <w:spacing w:line="720" w:lineRule="exact"/>
        <w:rPr>
          <w:rFonts w:hint="eastAsia"/>
          <w:noProof/>
        </w:rPr>
      </w:pPr>
      <w:hyperlink w:anchor="_Toc88835607" w:history="1">
        <w:r w:rsidRPr="0067258F">
          <w:rPr>
            <w:rStyle w:val="a8"/>
            <w:rFonts w:hint="eastAsia"/>
            <w:noProof/>
          </w:rPr>
          <w:t>二、房地产估价机构</w:t>
        </w:r>
        <w:r w:rsidRPr="0067258F">
          <w:rPr>
            <w:rFonts w:hint="eastAsia"/>
            <w:noProof/>
            <w:webHidden/>
          </w:rPr>
          <w:tab/>
        </w:r>
        <w:r w:rsidRPr="0067258F">
          <w:rPr>
            <w:rFonts w:hint="eastAsia"/>
            <w:noProof/>
            <w:webHidden/>
          </w:rPr>
          <w:fldChar w:fldCharType="begin"/>
        </w:r>
        <w:r w:rsidRPr="0067258F">
          <w:rPr>
            <w:rFonts w:hint="eastAsia"/>
            <w:noProof/>
            <w:webHidden/>
          </w:rPr>
          <w:instrText xml:space="preserve"> PAGEREF _Toc88835607 \h </w:instrText>
        </w:r>
        <w:r w:rsidRPr="0067258F">
          <w:rPr>
            <w:rFonts w:hint="eastAsia"/>
            <w:noProof/>
            <w:webHidden/>
          </w:rPr>
        </w:r>
        <w:r w:rsidRPr="0067258F">
          <w:rPr>
            <w:rFonts w:hint="eastAsia"/>
            <w:noProof/>
            <w:webHidden/>
          </w:rPr>
          <w:fldChar w:fldCharType="separate"/>
        </w:r>
        <w:r w:rsidRPr="0067258F">
          <w:rPr>
            <w:rFonts w:hint="eastAsia"/>
            <w:noProof/>
            <w:webHidden/>
          </w:rPr>
          <w:t>5</w:t>
        </w:r>
        <w:r w:rsidRPr="0067258F">
          <w:rPr>
            <w:rFonts w:hint="eastAsia"/>
            <w:noProof/>
            <w:webHidden/>
          </w:rPr>
          <w:fldChar w:fldCharType="end"/>
        </w:r>
      </w:hyperlink>
    </w:p>
    <w:p w:rsidR="0067258F" w:rsidRPr="0067258F" w:rsidRDefault="0067258F" w:rsidP="0067258F">
      <w:pPr>
        <w:pStyle w:val="21"/>
        <w:spacing w:line="720" w:lineRule="exact"/>
        <w:rPr>
          <w:rFonts w:hint="eastAsia"/>
          <w:noProof/>
        </w:rPr>
      </w:pPr>
      <w:hyperlink w:anchor="_Toc88835608" w:history="1">
        <w:r w:rsidRPr="0067258F">
          <w:rPr>
            <w:rStyle w:val="a8"/>
            <w:rFonts w:hint="eastAsia"/>
            <w:noProof/>
          </w:rPr>
          <w:t>三、估价目的</w:t>
        </w:r>
        <w:r w:rsidRPr="0067258F">
          <w:rPr>
            <w:rFonts w:hint="eastAsia"/>
            <w:noProof/>
            <w:webHidden/>
          </w:rPr>
          <w:tab/>
        </w:r>
        <w:r w:rsidRPr="0067258F">
          <w:rPr>
            <w:rFonts w:hint="eastAsia"/>
            <w:noProof/>
            <w:webHidden/>
          </w:rPr>
          <w:fldChar w:fldCharType="begin"/>
        </w:r>
        <w:r w:rsidRPr="0067258F">
          <w:rPr>
            <w:rFonts w:hint="eastAsia"/>
            <w:noProof/>
            <w:webHidden/>
          </w:rPr>
          <w:instrText xml:space="preserve"> PAGEREF _Toc88835608 \h </w:instrText>
        </w:r>
        <w:r w:rsidRPr="0067258F">
          <w:rPr>
            <w:rFonts w:hint="eastAsia"/>
            <w:noProof/>
            <w:webHidden/>
          </w:rPr>
        </w:r>
        <w:r w:rsidRPr="0067258F">
          <w:rPr>
            <w:rFonts w:hint="eastAsia"/>
            <w:noProof/>
            <w:webHidden/>
          </w:rPr>
          <w:fldChar w:fldCharType="separate"/>
        </w:r>
        <w:r w:rsidRPr="0067258F">
          <w:rPr>
            <w:rFonts w:hint="eastAsia"/>
            <w:noProof/>
            <w:webHidden/>
          </w:rPr>
          <w:t>5</w:t>
        </w:r>
        <w:r w:rsidRPr="0067258F">
          <w:rPr>
            <w:rFonts w:hint="eastAsia"/>
            <w:noProof/>
            <w:webHidden/>
          </w:rPr>
          <w:fldChar w:fldCharType="end"/>
        </w:r>
      </w:hyperlink>
    </w:p>
    <w:p w:rsidR="0067258F" w:rsidRPr="0067258F" w:rsidRDefault="0067258F" w:rsidP="0067258F">
      <w:pPr>
        <w:pStyle w:val="21"/>
        <w:spacing w:line="720" w:lineRule="exact"/>
        <w:rPr>
          <w:rFonts w:hint="eastAsia"/>
          <w:noProof/>
        </w:rPr>
      </w:pPr>
      <w:hyperlink w:anchor="_Toc88835609" w:history="1">
        <w:r w:rsidRPr="0067258F">
          <w:rPr>
            <w:rStyle w:val="a8"/>
            <w:rFonts w:hint="eastAsia"/>
            <w:noProof/>
          </w:rPr>
          <w:t>四、估价对象</w:t>
        </w:r>
        <w:r w:rsidRPr="0067258F">
          <w:rPr>
            <w:rFonts w:hint="eastAsia"/>
            <w:noProof/>
            <w:webHidden/>
          </w:rPr>
          <w:tab/>
        </w:r>
        <w:r w:rsidRPr="0067258F">
          <w:rPr>
            <w:rFonts w:hint="eastAsia"/>
            <w:noProof/>
            <w:webHidden/>
          </w:rPr>
          <w:fldChar w:fldCharType="begin"/>
        </w:r>
        <w:r w:rsidRPr="0067258F">
          <w:rPr>
            <w:rFonts w:hint="eastAsia"/>
            <w:noProof/>
            <w:webHidden/>
          </w:rPr>
          <w:instrText xml:space="preserve"> PAGEREF _Toc88835609 \h </w:instrText>
        </w:r>
        <w:r w:rsidRPr="0067258F">
          <w:rPr>
            <w:rFonts w:hint="eastAsia"/>
            <w:noProof/>
            <w:webHidden/>
          </w:rPr>
        </w:r>
        <w:r w:rsidRPr="0067258F">
          <w:rPr>
            <w:rFonts w:hint="eastAsia"/>
            <w:noProof/>
            <w:webHidden/>
          </w:rPr>
          <w:fldChar w:fldCharType="separate"/>
        </w:r>
        <w:r w:rsidRPr="0067258F">
          <w:rPr>
            <w:rFonts w:hint="eastAsia"/>
            <w:noProof/>
            <w:webHidden/>
          </w:rPr>
          <w:t>5</w:t>
        </w:r>
        <w:r w:rsidRPr="0067258F">
          <w:rPr>
            <w:rFonts w:hint="eastAsia"/>
            <w:noProof/>
            <w:webHidden/>
          </w:rPr>
          <w:fldChar w:fldCharType="end"/>
        </w:r>
      </w:hyperlink>
    </w:p>
    <w:p w:rsidR="0067258F" w:rsidRPr="0067258F" w:rsidRDefault="0067258F" w:rsidP="0067258F">
      <w:pPr>
        <w:pStyle w:val="21"/>
        <w:spacing w:line="720" w:lineRule="exact"/>
        <w:rPr>
          <w:rFonts w:hint="eastAsia"/>
          <w:noProof/>
        </w:rPr>
      </w:pPr>
      <w:hyperlink w:anchor="_Toc88835610" w:history="1">
        <w:r w:rsidRPr="0067258F">
          <w:rPr>
            <w:rStyle w:val="a8"/>
            <w:rFonts w:hint="eastAsia"/>
            <w:noProof/>
          </w:rPr>
          <w:t>五、价值时点</w:t>
        </w:r>
        <w:r w:rsidRPr="0067258F">
          <w:rPr>
            <w:rFonts w:hint="eastAsia"/>
            <w:noProof/>
            <w:webHidden/>
          </w:rPr>
          <w:tab/>
        </w:r>
        <w:r w:rsidRPr="0067258F">
          <w:rPr>
            <w:rFonts w:hint="eastAsia"/>
            <w:noProof/>
            <w:webHidden/>
          </w:rPr>
          <w:fldChar w:fldCharType="begin"/>
        </w:r>
        <w:r w:rsidRPr="0067258F">
          <w:rPr>
            <w:rFonts w:hint="eastAsia"/>
            <w:noProof/>
            <w:webHidden/>
          </w:rPr>
          <w:instrText xml:space="preserve"> PAGEREF _Toc88835610 \h </w:instrText>
        </w:r>
        <w:r w:rsidRPr="0067258F">
          <w:rPr>
            <w:rFonts w:hint="eastAsia"/>
            <w:noProof/>
            <w:webHidden/>
          </w:rPr>
        </w:r>
        <w:r w:rsidRPr="0067258F">
          <w:rPr>
            <w:rFonts w:hint="eastAsia"/>
            <w:noProof/>
            <w:webHidden/>
          </w:rPr>
          <w:fldChar w:fldCharType="separate"/>
        </w:r>
        <w:r w:rsidRPr="0067258F">
          <w:rPr>
            <w:rFonts w:hint="eastAsia"/>
            <w:noProof/>
            <w:webHidden/>
          </w:rPr>
          <w:t>6</w:t>
        </w:r>
        <w:r w:rsidRPr="0067258F">
          <w:rPr>
            <w:rFonts w:hint="eastAsia"/>
            <w:noProof/>
            <w:webHidden/>
          </w:rPr>
          <w:fldChar w:fldCharType="end"/>
        </w:r>
      </w:hyperlink>
    </w:p>
    <w:p w:rsidR="0067258F" w:rsidRPr="0067258F" w:rsidRDefault="0067258F" w:rsidP="0067258F">
      <w:pPr>
        <w:pStyle w:val="21"/>
        <w:spacing w:line="720" w:lineRule="exact"/>
        <w:rPr>
          <w:rFonts w:hint="eastAsia"/>
          <w:noProof/>
        </w:rPr>
      </w:pPr>
      <w:hyperlink w:anchor="_Toc88835611" w:history="1">
        <w:r w:rsidRPr="0067258F">
          <w:rPr>
            <w:rStyle w:val="a8"/>
            <w:rFonts w:hint="eastAsia"/>
            <w:noProof/>
          </w:rPr>
          <w:t>六、价值类型</w:t>
        </w:r>
        <w:r w:rsidRPr="0067258F">
          <w:rPr>
            <w:rFonts w:hint="eastAsia"/>
            <w:noProof/>
            <w:webHidden/>
          </w:rPr>
          <w:tab/>
        </w:r>
        <w:r w:rsidRPr="0067258F">
          <w:rPr>
            <w:rFonts w:hint="eastAsia"/>
            <w:noProof/>
            <w:webHidden/>
          </w:rPr>
          <w:fldChar w:fldCharType="begin"/>
        </w:r>
        <w:r w:rsidRPr="0067258F">
          <w:rPr>
            <w:rFonts w:hint="eastAsia"/>
            <w:noProof/>
            <w:webHidden/>
          </w:rPr>
          <w:instrText xml:space="preserve"> PAGEREF _Toc88835611 \h </w:instrText>
        </w:r>
        <w:r w:rsidRPr="0067258F">
          <w:rPr>
            <w:rFonts w:hint="eastAsia"/>
            <w:noProof/>
            <w:webHidden/>
          </w:rPr>
        </w:r>
        <w:r w:rsidRPr="0067258F">
          <w:rPr>
            <w:rFonts w:hint="eastAsia"/>
            <w:noProof/>
            <w:webHidden/>
          </w:rPr>
          <w:fldChar w:fldCharType="separate"/>
        </w:r>
        <w:r w:rsidRPr="0067258F">
          <w:rPr>
            <w:rFonts w:hint="eastAsia"/>
            <w:noProof/>
            <w:webHidden/>
          </w:rPr>
          <w:t>6</w:t>
        </w:r>
        <w:r w:rsidRPr="0067258F">
          <w:rPr>
            <w:rFonts w:hint="eastAsia"/>
            <w:noProof/>
            <w:webHidden/>
          </w:rPr>
          <w:fldChar w:fldCharType="end"/>
        </w:r>
      </w:hyperlink>
    </w:p>
    <w:p w:rsidR="0067258F" w:rsidRPr="0067258F" w:rsidRDefault="0067258F" w:rsidP="0067258F">
      <w:pPr>
        <w:pStyle w:val="21"/>
        <w:spacing w:line="720" w:lineRule="exact"/>
        <w:rPr>
          <w:rFonts w:hint="eastAsia"/>
          <w:noProof/>
        </w:rPr>
      </w:pPr>
      <w:hyperlink w:anchor="_Toc88835612" w:history="1">
        <w:r w:rsidRPr="0067258F">
          <w:rPr>
            <w:rStyle w:val="a8"/>
            <w:rFonts w:hint="eastAsia"/>
            <w:noProof/>
          </w:rPr>
          <w:t>七、估价原则</w:t>
        </w:r>
        <w:r w:rsidRPr="0067258F">
          <w:rPr>
            <w:rFonts w:hint="eastAsia"/>
            <w:noProof/>
            <w:webHidden/>
          </w:rPr>
          <w:tab/>
        </w:r>
        <w:r w:rsidRPr="0067258F">
          <w:rPr>
            <w:rFonts w:hint="eastAsia"/>
            <w:noProof/>
            <w:webHidden/>
          </w:rPr>
          <w:fldChar w:fldCharType="begin"/>
        </w:r>
        <w:r w:rsidRPr="0067258F">
          <w:rPr>
            <w:rFonts w:hint="eastAsia"/>
            <w:noProof/>
            <w:webHidden/>
          </w:rPr>
          <w:instrText xml:space="preserve"> PAGEREF _Toc88835612 \h </w:instrText>
        </w:r>
        <w:r w:rsidRPr="0067258F">
          <w:rPr>
            <w:rFonts w:hint="eastAsia"/>
            <w:noProof/>
            <w:webHidden/>
          </w:rPr>
        </w:r>
        <w:r w:rsidRPr="0067258F">
          <w:rPr>
            <w:rFonts w:hint="eastAsia"/>
            <w:noProof/>
            <w:webHidden/>
          </w:rPr>
          <w:fldChar w:fldCharType="separate"/>
        </w:r>
        <w:r w:rsidRPr="0067258F">
          <w:rPr>
            <w:rFonts w:hint="eastAsia"/>
            <w:noProof/>
            <w:webHidden/>
          </w:rPr>
          <w:t>6</w:t>
        </w:r>
        <w:r w:rsidRPr="0067258F">
          <w:rPr>
            <w:rFonts w:hint="eastAsia"/>
            <w:noProof/>
            <w:webHidden/>
          </w:rPr>
          <w:fldChar w:fldCharType="end"/>
        </w:r>
      </w:hyperlink>
    </w:p>
    <w:p w:rsidR="0067258F" w:rsidRPr="0067258F" w:rsidRDefault="0067258F" w:rsidP="0067258F">
      <w:pPr>
        <w:pStyle w:val="21"/>
        <w:spacing w:line="720" w:lineRule="exact"/>
        <w:rPr>
          <w:rFonts w:hint="eastAsia"/>
          <w:noProof/>
        </w:rPr>
      </w:pPr>
      <w:hyperlink w:anchor="_Toc88835613" w:history="1">
        <w:r w:rsidRPr="0067258F">
          <w:rPr>
            <w:rStyle w:val="a8"/>
            <w:rFonts w:hint="eastAsia"/>
            <w:noProof/>
          </w:rPr>
          <w:t>八、估价依据</w:t>
        </w:r>
        <w:r w:rsidRPr="0067258F">
          <w:rPr>
            <w:rFonts w:hint="eastAsia"/>
            <w:noProof/>
            <w:webHidden/>
          </w:rPr>
          <w:tab/>
        </w:r>
        <w:r w:rsidRPr="0067258F">
          <w:rPr>
            <w:rFonts w:hint="eastAsia"/>
            <w:noProof/>
            <w:webHidden/>
          </w:rPr>
          <w:fldChar w:fldCharType="begin"/>
        </w:r>
        <w:r w:rsidRPr="0067258F">
          <w:rPr>
            <w:rFonts w:hint="eastAsia"/>
            <w:noProof/>
            <w:webHidden/>
          </w:rPr>
          <w:instrText xml:space="preserve"> PAGEREF _Toc88835613 \h </w:instrText>
        </w:r>
        <w:r w:rsidRPr="0067258F">
          <w:rPr>
            <w:rFonts w:hint="eastAsia"/>
            <w:noProof/>
            <w:webHidden/>
          </w:rPr>
        </w:r>
        <w:r w:rsidRPr="0067258F">
          <w:rPr>
            <w:rFonts w:hint="eastAsia"/>
            <w:noProof/>
            <w:webHidden/>
          </w:rPr>
          <w:fldChar w:fldCharType="separate"/>
        </w:r>
        <w:r w:rsidRPr="0067258F">
          <w:rPr>
            <w:rFonts w:hint="eastAsia"/>
            <w:noProof/>
            <w:webHidden/>
          </w:rPr>
          <w:t>7</w:t>
        </w:r>
        <w:r w:rsidRPr="0067258F">
          <w:rPr>
            <w:rFonts w:hint="eastAsia"/>
            <w:noProof/>
            <w:webHidden/>
          </w:rPr>
          <w:fldChar w:fldCharType="end"/>
        </w:r>
      </w:hyperlink>
    </w:p>
    <w:p w:rsidR="0067258F" w:rsidRPr="0067258F" w:rsidRDefault="0067258F" w:rsidP="0067258F">
      <w:pPr>
        <w:pStyle w:val="21"/>
        <w:spacing w:line="720" w:lineRule="exact"/>
        <w:rPr>
          <w:rFonts w:hint="eastAsia"/>
          <w:noProof/>
        </w:rPr>
      </w:pPr>
      <w:hyperlink w:anchor="_Toc88835614" w:history="1">
        <w:r w:rsidRPr="0067258F">
          <w:rPr>
            <w:rStyle w:val="a8"/>
            <w:rFonts w:hint="eastAsia"/>
            <w:noProof/>
          </w:rPr>
          <w:t>九、估价方法</w:t>
        </w:r>
        <w:r w:rsidRPr="0067258F">
          <w:rPr>
            <w:rFonts w:hint="eastAsia"/>
            <w:noProof/>
            <w:webHidden/>
          </w:rPr>
          <w:tab/>
        </w:r>
        <w:r w:rsidRPr="0067258F">
          <w:rPr>
            <w:rFonts w:hint="eastAsia"/>
            <w:noProof/>
            <w:webHidden/>
          </w:rPr>
          <w:fldChar w:fldCharType="begin"/>
        </w:r>
        <w:r w:rsidRPr="0067258F">
          <w:rPr>
            <w:rFonts w:hint="eastAsia"/>
            <w:noProof/>
            <w:webHidden/>
          </w:rPr>
          <w:instrText xml:space="preserve"> PAGEREF _Toc88835614 \h </w:instrText>
        </w:r>
        <w:r w:rsidRPr="0067258F">
          <w:rPr>
            <w:rFonts w:hint="eastAsia"/>
            <w:noProof/>
            <w:webHidden/>
          </w:rPr>
        </w:r>
        <w:r w:rsidRPr="0067258F">
          <w:rPr>
            <w:rFonts w:hint="eastAsia"/>
            <w:noProof/>
            <w:webHidden/>
          </w:rPr>
          <w:fldChar w:fldCharType="separate"/>
        </w:r>
        <w:r w:rsidRPr="0067258F">
          <w:rPr>
            <w:rFonts w:hint="eastAsia"/>
            <w:noProof/>
            <w:webHidden/>
          </w:rPr>
          <w:t>8</w:t>
        </w:r>
        <w:r w:rsidRPr="0067258F">
          <w:rPr>
            <w:rFonts w:hint="eastAsia"/>
            <w:noProof/>
            <w:webHidden/>
          </w:rPr>
          <w:fldChar w:fldCharType="end"/>
        </w:r>
      </w:hyperlink>
    </w:p>
    <w:p w:rsidR="0067258F" w:rsidRPr="0067258F" w:rsidRDefault="0067258F" w:rsidP="0067258F">
      <w:pPr>
        <w:pStyle w:val="21"/>
        <w:spacing w:line="720" w:lineRule="exact"/>
        <w:rPr>
          <w:rFonts w:hint="eastAsia"/>
          <w:noProof/>
        </w:rPr>
      </w:pPr>
      <w:hyperlink w:anchor="_Toc88835615" w:history="1">
        <w:r w:rsidRPr="0067258F">
          <w:rPr>
            <w:rStyle w:val="a8"/>
            <w:rFonts w:hint="eastAsia"/>
            <w:noProof/>
          </w:rPr>
          <w:t>十、 估价结果</w:t>
        </w:r>
        <w:r w:rsidRPr="0067258F">
          <w:rPr>
            <w:rFonts w:hint="eastAsia"/>
            <w:noProof/>
            <w:webHidden/>
          </w:rPr>
          <w:tab/>
        </w:r>
        <w:r w:rsidRPr="0067258F">
          <w:rPr>
            <w:rFonts w:hint="eastAsia"/>
            <w:noProof/>
            <w:webHidden/>
          </w:rPr>
          <w:fldChar w:fldCharType="begin"/>
        </w:r>
        <w:r w:rsidRPr="0067258F">
          <w:rPr>
            <w:rFonts w:hint="eastAsia"/>
            <w:noProof/>
            <w:webHidden/>
          </w:rPr>
          <w:instrText xml:space="preserve"> PAGEREF _Toc88835615 \h </w:instrText>
        </w:r>
        <w:r w:rsidRPr="0067258F">
          <w:rPr>
            <w:rFonts w:hint="eastAsia"/>
            <w:noProof/>
            <w:webHidden/>
          </w:rPr>
        </w:r>
        <w:r w:rsidRPr="0067258F">
          <w:rPr>
            <w:rFonts w:hint="eastAsia"/>
            <w:noProof/>
            <w:webHidden/>
          </w:rPr>
          <w:fldChar w:fldCharType="separate"/>
        </w:r>
        <w:r w:rsidRPr="0067258F">
          <w:rPr>
            <w:rFonts w:hint="eastAsia"/>
            <w:noProof/>
            <w:webHidden/>
          </w:rPr>
          <w:t>8</w:t>
        </w:r>
        <w:r w:rsidRPr="0067258F">
          <w:rPr>
            <w:rFonts w:hint="eastAsia"/>
            <w:noProof/>
            <w:webHidden/>
          </w:rPr>
          <w:fldChar w:fldCharType="end"/>
        </w:r>
      </w:hyperlink>
    </w:p>
    <w:p w:rsidR="0067258F" w:rsidRPr="0067258F" w:rsidRDefault="0067258F" w:rsidP="0067258F">
      <w:pPr>
        <w:pStyle w:val="21"/>
        <w:spacing w:line="720" w:lineRule="exact"/>
        <w:rPr>
          <w:rFonts w:hint="eastAsia"/>
          <w:noProof/>
        </w:rPr>
      </w:pPr>
      <w:hyperlink w:anchor="_Toc88835616" w:history="1">
        <w:r w:rsidRPr="0067258F">
          <w:rPr>
            <w:rStyle w:val="a8"/>
            <w:rFonts w:hint="eastAsia"/>
            <w:noProof/>
          </w:rPr>
          <w:t>十一、注册房地产估价师</w:t>
        </w:r>
        <w:r w:rsidRPr="0067258F">
          <w:rPr>
            <w:rFonts w:hint="eastAsia"/>
            <w:noProof/>
            <w:webHidden/>
          </w:rPr>
          <w:tab/>
        </w:r>
        <w:r w:rsidRPr="0067258F">
          <w:rPr>
            <w:rFonts w:hint="eastAsia"/>
            <w:noProof/>
            <w:webHidden/>
          </w:rPr>
          <w:fldChar w:fldCharType="begin"/>
        </w:r>
        <w:r w:rsidRPr="0067258F">
          <w:rPr>
            <w:rFonts w:hint="eastAsia"/>
            <w:noProof/>
            <w:webHidden/>
          </w:rPr>
          <w:instrText xml:space="preserve"> PAGEREF _Toc88835616 \h </w:instrText>
        </w:r>
        <w:r w:rsidRPr="0067258F">
          <w:rPr>
            <w:rFonts w:hint="eastAsia"/>
            <w:noProof/>
            <w:webHidden/>
          </w:rPr>
        </w:r>
        <w:r w:rsidRPr="0067258F">
          <w:rPr>
            <w:rFonts w:hint="eastAsia"/>
            <w:noProof/>
            <w:webHidden/>
          </w:rPr>
          <w:fldChar w:fldCharType="separate"/>
        </w:r>
        <w:r w:rsidRPr="0067258F">
          <w:rPr>
            <w:rFonts w:hint="eastAsia"/>
            <w:noProof/>
            <w:webHidden/>
          </w:rPr>
          <w:t>9</w:t>
        </w:r>
        <w:r w:rsidRPr="0067258F">
          <w:rPr>
            <w:rFonts w:hint="eastAsia"/>
            <w:noProof/>
            <w:webHidden/>
          </w:rPr>
          <w:fldChar w:fldCharType="end"/>
        </w:r>
      </w:hyperlink>
    </w:p>
    <w:p w:rsidR="0067258F" w:rsidRPr="0067258F" w:rsidRDefault="0067258F" w:rsidP="0067258F">
      <w:pPr>
        <w:pStyle w:val="21"/>
        <w:spacing w:line="720" w:lineRule="exact"/>
        <w:rPr>
          <w:rFonts w:hint="eastAsia"/>
          <w:noProof/>
        </w:rPr>
      </w:pPr>
      <w:hyperlink w:anchor="_Toc88835617" w:history="1">
        <w:r w:rsidRPr="0067258F">
          <w:rPr>
            <w:rStyle w:val="a8"/>
            <w:rFonts w:hint="eastAsia"/>
            <w:noProof/>
          </w:rPr>
          <w:t>十二、实地查勘期</w:t>
        </w:r>
        <w:r w:rsidRPr="0067258F">
          <w:rPr>
            <w:rFonts w:hint="eastAsia"/>
            <w:noProof/>
            <w:webHidden/>
          </w:rPr>
          <w:tab/>
        </w:r>
        <w:r w:rsidRPr="0067258F">
          <w:rPr>
            <w:rFonts w:hint="eastAsia"/>
            <w:noProof/>
            <w:webHidden/>
          </w:rPr>
          <w:fldChar w:fldCharType="begin"/>
        </w:r>
        <w:r w:rsidRPr="0067258F">
          <w:rPr>
            <w:rFonts w:hint="eastAsia"/>
            <w:noProof/>
            <w:webHidden/>
          </w:rPr>
          <w:instrText xml:space="preserve"> PAGEREF _Toc88835617 \h </w:instrText>
        </w:r>
        <w:r w:rsidRPr="0067258F">
          <w:rPr>
            <w:rFonts w:hint="eastAsia"/>
            <w:noProof/>
            <w:webHidden/>
          </w:rPr>
        </w:r>
        <w:r w:rsidRPr="0067258F">
          <w:rPr>
            <w:rFonts w:hint="eastAsia"/>
            <w:noProof/>
            <w:webHidden/>
          </w:rPr>
          <w:fldChar w:fldCharType="separate"/>
        </w:r>
        <w:r w:rsidRPr="0067258F">
          <w:rPr>
            <w:rFonts w:hint="eastAsia"/>
            <w:noProof/>
            <w:webHidden/>
          </w:rPr>
          <w:t>9</w:t>
        </w:r>
        <w:r w:rsidRPr="0067258F">
          <w:rPr>
            <w:rFonts w:hint="eastAsia"/>
            <w:noProof/>
            <w:webHidden/>
          </w:rPr>
          <w:fldChar w:fldCharType="end"/>
        </w:r>
      </w:hyperlink>
    </w:p>
    <w:p w:rsidR="0067258F" w:rsidRPr="0067258F" w:rsidRDefault="0067258F" w:rsidP="0067258F">
      <w:pPr>
        <w:pStyle w:val="21"/>
        <w:spacing w:line="720" w:lineRule="exact"/>
        <w:rPr>
          <w:rFonts w:hint="eastAsia"/>
          <w:noProof/>
        </w:rPr>
      </w:pPr>
      <w:hyperlink w:anchor="_Toc88835618" w:history="1">
        <w:r w:rsidRPr="0067258F">
          <w:rPr>
            <w:rStyle w:val="a8"/>
            <w:rFonts w:hint="eastAsia"/>
            <w:noProof/>
          </w:rPr>
          <w:t>十三、估价作业期</w:t>
        </w:r>
        <w:r w:rsidRPr="0067258F">
          <w:rPr>
            <w:rFonts w:hint="eastAsia"/>
            <w:noProof/>
            <w:webHidden/>
          </w:rPr>
          <w:tab/>
        </w:r>
        <w:r w:rsidRPr="0067258F">
          <w:rPr>
            <w:rFonts w:hint="eastAsia"/>
            <w:noProof/>
            <w:webHidden/>
          </w:rPr>
          <w:fldChar w:fldCharType="begin"/>
        </w:r>
        <w:r w:rsidRPr="0067258F">
          <w:rPr>
            <w:rFonts w:hint="eastAsia"/>
            <w:noProof/>
            <w:webHidden/>
          </w:rPr>
          <w:instrText xml:space="preserve"> PAGEREF _Toc88835618 \h </w:instrText>
        </w:r>
        <w:r w:rsidRPr="0067258F">
          <w:rPr>
            <w:rFonts w:hint="eastAsia"/>
            <w:noProof/>
            <w:webHidden/>
          </w:rPr>
        </w:r>
        <w:r w:rsidRPr="0067258F">
          <w:rPr>
            <w:rFonts w:hint="eastAsia"/>
            <w:noProof/>
            <w:webHidden/>
          </w:rPr>
          <w:fldChar w:fldCharType="separate"/>
        </w:r>
        <w:r w:rsidRPr="0067258F">
          <w:rPr>
            <w:rFonts w:hint="eastAsia"/>
            <w:noProof/>
            <w:webHidden/>
          </w:rPr>
          <w:t>9</w:t>
        </w:r>
        <w:r w:rsidRPr="0067258F">
          <w:rPr>
            <w:rFonts w:hint="eastAsia"/>
            <w:noProof/>
            <w:webHidden/>
          </w:rPr>
          <w:fldChar w:fldCharType="end"/>
        </w:r>
      </w:hyperlink>
    </w:p>
    <w:p w:rsidR="0067258F" w:rsidRDefault="0067258F" w:rsidP="0067258F">
      <w:pPr>
        <w:pStyle w:val="10"/>
        <w:tabs>
          <w:tab w:val="right" w:leader="dot" w:pos="9344"/>
        </w:tabs>
        <w:spacing w:line="720" w:lineRule="exact"/>
        <w:rPr>
          <w:noProof/>
        </w:rPr>
      </w:pPr>
      <w:hyperlink w:anchor="_Toc88835619" w:history="1">
        <w:r w:rsidRPr="0067258F">
          <w:rPr>
            <w:rStyle w:val="a8"/>
            <w:rFonts w:ascii="仿宋_GB2312" w:eastAsia="仿宋_GB2312" w:hAnsi="黑体" w:hint="eastAsia"/>
            <w:noProof/>
            <w:sz w:val="28"/>
            <w:szCs w:val="28"/>
          </w:rPr>
          <w:t>附   件</w:t>
        </w:r>
        <w:r w:rsidRPr="0067258F">
          <w:rPr>
            <w:rFonts w:ascii="仿宋_GB2312" w:eastAsia="仿宋_GB2312" w:hint="eastAsia"/>
            <w:noProof/>
            <w:webHidden/>
            <w:sz w:val="28"/>
            <w:szCs w:val="28"/>
          </w:rPr>
          <w:tab/>
        </w:r>
        <w:r w:rsidRPr="0067258F">
          <w:rPr>
            <w:rFonts w:ascii="仿宋_GB2312" w:eastAsia="仿宋_GB2312" w:hint="eastAsia"/>
            <w:noProof/>
            <w:webHidden/>
            <w:sz w:val="28"/>
            <w:szCs w:val="28"/>
          </w:rPr>
          <w:fldChar w:fldCharType="begin"/>
        </w:r>
        <w:r w:rsidRPr="0067258F">
          <w:rPr>
            <w:rFonts w:ascii="仿宋_GB2312" w:eastAsia="仿宋_GB2312" w:hint="eastAsia"/>
            <w:noProof/>
            <w:webHidden/>
            <w:sz w:val="28"/>
            <w:szCs w:val="28"/>
          </w:rPr>
          <w:instrText xml:space="preserve"> PAGEREF _Toc88835619 \h </w:instrText>
        </w:r>
        <w:r w:rsidRPr="0067258F">
          <w:rPr>
            <w:rFonts w:ascii="仿宋_GB2312" w:eastAsia="仿宋_GB2312" w:hint="eastAsia"/>
            <w:noProof/>
            <w:webHidden/>
            <w:sz w:val="28"/>
            <w:szCs w:val="28"/>
          </w:rPr>
        </w:r>
        <w:r w:rsidRPr="0067258F">
          <w:rPr>
            <w:rFonts w:ascii="仿宋_GB2312" w:eastAsia="仿宋_GB2312" w:hint="eastAsia"/>
            <w:noProof/>
            <w:webHidden/>
            <w:sz w:val="28"/>
            <w:szCs w:val="28"/>
          </w:rPr>
          <w:fldChar w:fldCharType="separate"/>
        </w:r>
        <w:r w:rsidRPr="0067258F">
          <w:rPr>
            <w:rFonts w:ascii="仿宋_GB2312" w:eastAsia="仿宋_GB2312" w:hint="eastAsia"/>
            <w:noProof/>
            <w:webHidden/>
            <w:sz w:val="28"/>
            <w:szCs w:val="28"/>
          </w:rPr>
          <w:t>10</w:t>
        </w:r>
        <w:r w:rsidRPr="0067258F">
          <w:rPr>
            <w:rFonts w:ascii="仿宋_GB2312" w:eastAsia="仿宋_GB2312" w:hint="eastAsia"/>
            <w:noProof/>
            <w:webHidden/>
            <w:sz w:val="28"/>
            <w:szCs w:val="28"/>
          </w:rPr>
          <w:fldChar w:fldCharType="end"/>
        </w:r>
      </w:hyperlink>
    </w:p>
    <w:p w:rsidR="00AE6A8E" w:rsidRPr="00B33793" w:rsidRDefault="0024453C" w:rsidP="00AE6A8E">
      <w:pPr>
        <w:spacing w:line="600" w:lineRule="exact"/>
        <w:ind w:left="703" w:firstLine="560"/>
        <w:rPr>
          <w:rFonts w:ascii="仿宋_GB2312" w:eastAsia="仿宋_GB2312"/>
          <w:sz w:val="28"/>
        </w:rPr>
      </w:pPr>
      <w:r w:rsidRPr="00DE59B9">
        <w:rPr>
          <w:rStyle w:val="a8"/>
          <w:rFonts w:ascii="仿宋_GB2312" w:eastAsia="仿宋_GB2312" w:hint="eastAsia"/>
          <w:noProof/>
          <w:color w:val="000000" w:themeColor="text1"/>
          <w:sz w:val="28"/>
          <w:szCs w:val="28"/>
        </w:rPr>
        <w:fldChar w:fldCharType="end"/>
      </w:r>
      <w:r w:rsidR="00AE6A8E" w:rsidRPr="00B33793">
        <w:rPr>
          <w:rFonts w:ascii="仿宋_GB2312" w:eastAsia="仿宋_GB2312" w:hint="eastAsia"/>
          <w:sz w:val="28"/>
        </w:rPr>
        <w:t>一、《</w:t>
      </w:r>
      <w:r w:rsidR="00AE6A8E">
        <w:rPr>
          <w:rFonts w:ascii="仿宋_GB2312" w:eastAsia="仿宋_GB2312" w:hint="eastAsia"/>
          <w:sz w:val="28"/>
        </w:rPr>
        <w:t>司法鉴定评估委托书</w:t>
      </w:r>
      <w:r w:rsidR="00AE6A8E" w:rsidRPr="00B33793">
        <w:rPr>
          <w:rFonts w:ascii="仿宋_GB2312" w:eastAsia="仿宋_GB2312" w:hint="eastAsia"/>
          <w:sz w:val="28"/>
        </w:rPr>
        <w:t>》（</w:t>
      </w:r>
      <w:r w:rsidR="00B07C7E">
        <w:rPr>
          <w:rFonts w:ascii="仿宋_GB2312" w:eastAsia="仿宋_GB2312" w:hint="eastAsia"/>
          <w:sz w:val="28"/>
        </w:rPr>
        <w:t>（2021）辽11委字第01073号</w:t>
      </w:r>
      <w:r w:rsidR="00AE6A8E" w:rsidRPr="00B33793">
        <w:rPr>
          <w:rFonts w:ascii="仿宋_GB2312" w:eastAsia="仿宋_GB2312" w:hint="eastAsia"/>
          <w:sz w:val="28"/>
        </w:rPr>
        <w:t>）复印</w:t>
      </w:r>
      <w:r w:rsidR="00AE6A8E" w:rsidRPr="00B33793">
        <w:rPr>
          <w:rFonts w:ascii="仿宋_GB2312" w:eastAsia="仿宋_GB2312" w:hint="eastAsia"/>
          <w:sz w:val="28"/>
        </w:rPr>
        <w:lastRenderedPageBreak/>
        <w:t>件</w:t>
      </w:r>
    </w:p>
    <w:p w:rsidR="00705890" w:rsidRDefault="00705890" w:rsidP="00AE6A8E">
      <w:pPr>
        <w:spacing w:line="600" w:lineRule="exact"/>
        <w:ind w:left="703" w:firstLine="560"/>
        <w:rPr>
          <w:rFonts w:ascii="仿宋_GB2312" w:eastAsia="仿宋_GB2312"/>
          <w:sz w:val="28"/>
        </w:rPr>
      </w:pPr>
      <w:r w:rsidRPr="00B33793">
        <w:rPr>
          <w:rFonts w:ascii="仿宋_GB2312" w:eastAsia="仿宋_GB2312" w:hint="eastAsia"/>
          <w:sz w:val="28"/>
        </w:rPr>
        <w:t>二、</w:t>
      </w:r>
      <w:r w:rsidR="00BF6933">
        <w:rPr>
          <w:rFonts w:ascii="仿宋_GB2312" w:eastAsia="仿宋_GB2312" w:hint="eastAsia"/>
          <w:sz w:val="28"/>
        </w:rPr>
        <w:t>《不动产登记证明》</w:t>
      </w:r>
      <w:r>
        <w:rPr>
          <w:rFonts w:ascii="仿宋_GB2312" w:eastAsia="仿宋_GB2312" w:hint="eastAsia"/>
          <w:sz w:val="28"/>
        </w:rPr>
        <w:t>复印件</w:t>
      </w:r>
    </w:p>
    <w:p w:rsidR="00AE6A8E" w:rsidRPr="00B33793" w:rsidRDefault="00705890" w:rsidP="00AE6A8E">
      <w:pPr>
        <w:spacing w:line="600" w:lineRule="exact"/>
        <w:ind w:left="703" w:firstLine="560"/>
        <w:rPr>
          <w:rFonts w:ascii="仿宋_GB2312" w:eastAsia="仿宋_GB2312"/>
          <w:sz w:val="28"/>
        </w:rPr>
      </w:pPr>
      <w:r w:rsidRPr="00B33793">
        <w:rPr>
          <w:rFonts w:ascii="仿宋_GB2312" w:eastAsia="仿宋_GB2312" w:hint="eastAsia"/>
          <w:sz w:val="28"/>
        </w:rPr>
        <w:t>三</w:t>
      </w:r>
      <w:r w:rsidR="00AE6A8E" w:rsidRPr="00B33793">
        <w:rPr>
          <w:rFonts w:ascii="仿宋_GB2312" w:eastAsia="仿宋_GB2312" w:hint="eastAsia"/>
          <w:sz w:val="28"/>
        </w:rPr>
        <w:t>、</w:t>
      </w:r>
      <w:r w:rsidR="009A7410" w:rsidRPr="00B33793">
        <w:rPr>
          <w:rFonts w:ascii="仿宋_GB2312" w:eastAsia="仿宋_GB2312" w:hint="eastAsia"/>
          <w:sz w:val="28"/>
        </w:rPr>
        <w:t>估价对象位置图</w:t>
      </w:r>
    </w:p>
    <w:p w:rsidR="00AE6A8E" w:rsidRPr="00B33793" w:rsidRDefault="00705890" w:rsidP="00AE6A8E">
      <w:pPr>
        <w:spacing w:line="600" w:lineRule="exact"/>
        <w:ind w:firstLineChars="450" w:firstLine="1260"/>
        <w:rPr>
          <w:rFonts w:ascii="仿宋_GB2312" w:eastAsia="仿宋_GB2312"/>
          <w:sz w:val="28"/>
        </w:rPr>
      </w:pPr>
      <w:r w:rsidRPr="00B33793">
        <w:rPr>
          <w:rFonts w:ascii="仿宋_GB2312" w:eastAsia="仿宋_GB2312" w:hint="eastAsia"/>
          <w:sz w:val="28"/>
        </w:rPr>
        <w:t>四</w:t>
      </w:r>
      <w:r w:rsidR="00AE6A8E" w:rsidRPr="00B33793">
        <w:rPr>
          <w:rFonts w:ascii="仿宋_GB2312" w:eastAsia="仿宋_GB2312" w:hint="eastAsia"/>
          <w:sz w:val="28"/>
        </w:rPr>
        <w:t>、</w:t>
      </w:r>
      <w:r w:rsidR="009A7410" w:rsidRPr="00B33793">
        <w:rPr>
          <w:rFonts w:ascii="仿宋_GB2312" w:eastAsia="仿宋_GB2312" w:hint="eastAsia"/>
          <w:sz w:val="28"/>
        </w:rPr>
        <w:t>估价对象内、外部照片和周围环境照片</w:t>
      </w:r>
    </w:p>
    <w:p w:rsidR="00AE6A8E" w:rsidRPr="00B33793" w:rsidRDefault="00705890" w:rsidP="00AE6A8E">
      <w:pPr>
        <w:spacing w:line="600" w:lineRule="exact"/>
        <w:ind w:left="703" w:firstLine="560"/>
        <w:rPr>
          <w:rFonts w:ascii="仿宋_GB2312" w:eastAsia="仿宋_GB2312"/>
          <w:sz w:val="28"/>
        </w:rPr>
      </w:pPr>
      <w:r w:rsidRPr="00B33793">
        <w:rPr>
          <w:rFonts w:ascii="仿宋_GB2312" w:eastAsia="仿宋_GB2312" w:hint="eastAsia"/>
          <w:sz w:val="28"/>
        </w:rPr>
        <w:t>五</w:t>
      </w:r>
      <w:r w:rsidR="00AE6A8E" w:rsidRPr="00B33793">
        <w:rPr>
          <w:rFonts w:ascii="仿宋_GB2312" w:eastAsia="仿宋_GB2312" w:hint="eastAsia"/>
          <w:sz w:val="28"/>
        </w:rPr>
        <w:t>、</w:t>
      </w:r>
      <w:r w:rsidR="009A7410" w:rsidRPr="00B33793">
        <w:rPr>
          <w:rFonts w:ascii="仿宋_GB2312" w:eastAsia="仿宋_GB2312" w:hint="eastAsia"/>
          <w:sz w:val="28"/>
        </w:rPr>
        <w:t>注册房地产估价师资格证书复印件</w:t>
      </w:r>
    </w:p>
    <w:p w:rsidR="00AE6A8E" w:rsidRPr="00B33793" w:rsidRDefault="00705890" w:rsidP="00AE6A8E">
      <w:pPr>
        <w:spacing w:line="600" w:lineRule="exact"/>
        <w:ind w:left="703" w:firstLine="560"/>
        <w:rPr>
          <w:rFonts w:ascii="仿宋_GB2312" w:eastAsia="仿宋_GB2312"/>
          <w:sz w:val="28"/>
        </w:rPr>
      </w:pPr>
      <w:r w:rsidRPr="00B33793">
        <w:rPr>
          <w:rFonts w:ascii="仿宋_GB2312" w:eastAsia="仿宋_GB2312" w:hint="eastAsia"/>
          <w:sz w:val="28"/>
        </w:rPr>
        <w:t>六</w:t>
      </w:r>
      <w:r w:rsidR="00AE6A8E" w:rsidRPr="00B33793">
        <w:rPr>
          <w:rFonts w:ascii="仿宋_GB2312" w:eastAsia="仿宋_GB2312" w:hint="eastAsia"/>
          <w:sz w:val="28"/>
        </w:rPr>
        <w:t>、</w:t>
      </w:r>
      <w:r w:rsidR="009A7410" w:rsidRPr="00B33793">
        <w:rPr>
          <w:rFonts w:ascii="仿宋_GB2312" w:eastAsia="仿宋_GB2312" w:hint="eastAsia"/>
          <w:sz w:val="28"/>
        </w:rPr>
        <w:t>估价机构《营业执照》复印件</w:t>
      </w:r>
    </w:p>
    <w:p w:rsidR="00AE6A8E" w:rsidRPr="00B33793" w:rsidRDefault="00705890" w:rsidP="00AE6A8E">
      <w:pPr>
        <w:spacing w:line="600" w:lineRule="exact"/>
        <w:ind w:left="703" w:firstLine="560"/>
        <w:rPr>
          <w:rFonts w:ascii="仿宋_GB2312" w:eastAsia="仿宋_GB2312"/>
          <w:sz w:val="28"/>
        </w:rPr>
      </w:pPr>
      <w:r>
        <w:rPr>
          <w:rFonts w:ascii="仿宋_GB2312" w:eastAsia="仿宋_GB2312" w:hint="eastAsia"/>
          <w:sz w:val="28"/>
        </w:rPr>
        <w:t>七</w:t>
      </w:r>
      <w:r w:rsidR="00AE6A8E" w:rsidRPr="00B33793">
        <w:rPr>
          <w:rFonts w:ascii="仿宋_GB2312" w:eastAsia="仿宋_GB2312" w:hint="eastAsia"/>
          <w:sz w:val="28"/>
        </w:rPr>
        <w:t>、</w:t>
      </w:r>
      <w:r w:rsidR="009A7410" w:rsidRPr="00B33793">
        <w:rPr>
          <w:rFonts w:ascii="仿宋_GB2312" w:eastAsia="仿宋_GB2312" w:hint="eastAsia"/>
          <w:sz w:val="28"/>
        </w:rPr>
        <w:t>房地产估价机构备案证书复印件</w:t>
      </w:r>
      <w:r w:rsidR="00AE6A8E" w:rsidRPr="00B33793">
        <w:rPr>
          <w:rFonts w:ascii="仿宋_GB2312" w:eastAsia="仿宋_GB2312"/>
          <w:sz w:val="28"/>
        </w:rPr>
        <w:tab/>
      </w:r>
    </w:p>
    <w:p w:rsidR="00AE6A8E" w:rsidRPr="00833B02" w:rsidRDefault="00AE6A8E" w:rsidP="00AE6A8E">
      <w:pPr>
        <w:spacing w:line="600" w:lineRule="exact"/>
        <w:ind w:left="703" w:firstLine="1"/>
        <w:rPr>
          <w:rFonts w:ascii="仿宋_GB2312" w:eastAsia="仿宋_GB2312" w:hAnsi="仿宋_GB2312" w:cs="仿宋_GB2312"/>
          <w:color w:val="000000" w:themeColor="text1"/>
          <w:sz w:val="28"/>
        </w:rPr>
        <w:sectPr w:rsidR="00AE6A8E" w:rsidRPr="00833B02">
          <w:pgSz w:w="11906" w:h="16838"/>
          <w:pgMar w:top="1418" w:right="1021" w:bottom="1418" w:left="1531" w:header="851" w:footer="1077" w:gutter="0"/>
          <w:pgNumType w:start="1"/>
          <w:cols w:space="425"/>
          <w:docGrid w:type="lines" w:linePitch="312"/>
        </w:sectPr>
      </w:pPr>
    </w:p>
    <w:p w:rsidR="00AE6A8E" w:rsidRPr="004F18C1" w:rsidRDefault="00AE6A8E" w:rsidP="00AE6A8E">
      <w:pPr>
        <w:pStyle w:val="1"/>
        <w:spacing w:before="0" w:after="0" w:line="540" w:lineRule="exact"/>
        <w:jc w:val="center"/>
        <w:rPr>
          <w:rFonts w:ascii="黑体" w:eastAsia="黑体" w:hAnsi="黑体"/>
          <w:color w:val="000000" w:themeColor="text1"/>
          <w:spacing w:val="20"/>
          <w:sz w:val="32"/>
          <w:szCs w:val="32"/>
        </w:rPr>
      </w:pPr>
      <w:bookmarkStart w:id="0" w:name="_Toc88835603"/>
      <w:r w:rsidRPr="004F18C1">
        <w:rPr>
          <w:rFonts w:ascii="黑体" w:eastAsia="黑体" w:hAnsi="黑体" w:hint="eastAsia"/>
          <w:color w:val="000000" w:themeColor="text1"/>
          <w:spacing w:val="20"/>
          <w:sz w:val="32"/>
          <w:szCs w:val="32"/>
        </w:rPr>
        <w:lastRenderedPageBreak/>
        <w:t>估价师声明</w:t>
      </w:r>
      <w:bookmarkEnd w:id="0"/>
    </w:p>
    <w:p w:rsidR="00AE6A8E" w:rsidRPr="004F18C1" w:rsidRDefault="00AE6A8E" w:rsidP="00AE6A8E">
      <w:pPr>
        <w:spacing w:line="560" w:lineRule="exact"/>
        <w:ind w:firstLineChars="150" w:firstLine="480"/>
        <w:rPr>
          <w:rFonts w:ascii="楷体_GB2312" w:eastAsia="楷体_GB2312"/>
          <w:color w:val="000000" w:themeColor="text1"/>
          <w:sz w:val="32"/>
        </w:rPr>
      </w:pPr>
    </w:p>
    <w:p w:rsidR="00AE6A8E" w:rsidRPr="00CB13DB" w:rsidRDefault="00AE6A8E" w:rsidP="00AE6A8E">
      <w:pPr>
        <w:spacing w:line="520" w:lineRule="exact"/>
        <w:ind w:firstLineChars="200" w:firstLine="560"/>
        <w:rPr>
          <w:rFonts w:ascii="仿宋_GB2312" w:eastAsia="仿宋_GB2312"/>
          <w:sz w:val="28"/>
        </w:rPr>
      </w:pPr>
      <w:r w:rsidRPr="00CB13DB">
        <w:rPr>
          <w:rFonts w:ascii="仿宋_GB2312" w:eastAsia="仿宋_GB2312" w:hint="eastAsia"/>
          <w:sz w:val="28"/>
        </w:rPr>
        <w:t>1 注册房地产估价师在估价报告中对事实的说明是真实和准确的，没有虚假记载、误导性陈述和重大遗漏。</w:t>
      </w:r>
    </w:p>
    <w:p w:rsidR="00AE6A8E" w:rsidRPr="00CB13DB" w:rsidRDefault="00AE6A8E" w:rsidP="00AE6A8E">
      <w:pPr>
        <w:spacing w:line="520" w:lineRule="exact"/>
        <w:ind w:firstLineChars="200" w:firstLine="560"/>
        <w:rPr>
          <w:rFonts w:ascii="仿宋_GB2312" w:eastAsia="仿宋_GB2312"/>
          <w:sz w:val="28"/>
        </w:rPr>
      </w:pPr>
      <w:r w:rsidRPr="00CB13DB">
        <w:rPr>
          <w:rFonts w:ascii="仿宋_GB2312" w:eastAsia="仿宋_GB2312" w:hint="eastAsia"/>
          <w:sz w:val="28"/>
        </w:rPr>
        <w:t>2 估价报告中的分析、意见和结论是注册房地产估价师独立、客观、公正的专业分析、意见和结论，但受到估价报告中已说明的估价假设和限制条件的限制。</w:t>
      </w:r>
    </w:p>
    <w:p w:rsidR="00AE6A8E" w:rsidRPr="00CB13DB" w:rsidRDefault="00AE6A8E" w:rsidP="00AE6A8E">
      <w:pPr>
        <w:spacing w:line="520" w:lineRule="exact"/>
        <w:ind w:firstLineChars="200" w:firstLine="560"/>
        <w:rPr>
          <w:rFonts w:ascii="仿宋_GB2312" w:eastAsia="仿宋_GB2312"/>
          <w:sz w:val="28"/>
        </w:rPr>
      </w:pPr>
      <w:r w:rsidRPr="00CB13DB">
        <w:rPr>
          <w:rFonts w:ascii="仿宋_GB2312" w:eastAsia="仿宋_GB2312" w:hint="eastAsia"/>
          <w:sz w:val="28"/>
        </w:rPr>
        <w:t>3注册房地产估价师与估价报告中的估价对象没有现实或潜在的利益，与估价委托人及估价利害关系人没有利害关系，也对估价对象、估价委托人及估价利害关系人没有偏见。</w:t>
      </w:r>
    </w:p>
    <w:p w:rsidR="00AE6A8E" w:rsidRPr="004F18C1" w:rsidRDefault="00AE6A8E" w:rsidP="00AE6A8E">
      <w:pPr>
        <w:spacing w:line="580" w:lineRule="exact"/>
        <w:ind w:firstLineChars="200" w:firstLine="560"/>
        <w:rPr>
          <w:rFonts w:ascii="仿宋_GB2312" w:eastAsia="仿宋_GB2312"/>
          <w:color w:val="000000" w:themeColor="text1"/>
          <w:sz w:val="28"/>
        </w:rPr>
      </w:pPr>
      <w:r w:rsidRPr="00CB13DB">
        <w:rPr>
          <w:rFonts w:ascii="仿宋_GB2312" w:eastAsia="仿宋_GB2312" w:hint="eastAsia"/>
          <w:sz w:val="28"/>
        </w:rPr>
        <w:t>4 注册房地产估价师是按照有关房地产估价标准的规定进行估价工作，撰写估价报告。</w:t>
      </w:r>
    </w:p>
    <w:p w:rsidR="00AE6A8E" w:rsidRPr="004F18C1" w:rsidRDefault="00AE6A8E" w:rsidP="00AE6A8E">
      <w:pPr>
        <w:widowControl/>
        <w:jc w:val="left"/>
        <w:rPr>
          <w:rFonts w:ascii="仿宋_GB2312" w:eastAsia="仿宋_GB2312"/>
          <w:color w:val="000000" w:themeColor="text1"/>
          <w:sz w:val="28"/>
        </w:rPr>
      </w:pPr>
      <w:r w:rsidRPr="004F18C1">
        <w:rPr>
          <w:rFonts w:ascii="仿宋_GB2312" w:eastAsia="仿宋_GB2312"/>
          <w:color w:val="000000" w:themeColor="text1"/>
          <w:sz w:val="28"/>
        </w:rPr>
        <w:br w:type="page"/>
      </w:r>
    </w:p>
    <w:p w:rsidR="00AE6A8E" w:rsidRDefault="00AE6A8E" w:rsidP="00AE6A8E">
      <w:pPr>
        <w:pStyle w:val="1"/>
        <w:spacing w:before="0" w:after="0" w:line="540" w:lineRule="exact"/>
        <w:jc w:val="center"/>
        <w:rPr>
          <w:rFonts w:ascii="黑体" w:eastAsia="黑体" w:hAnsi="黑体"/>
          <w:color w:val="000000" w:themeColor="text1"/>
          <w:sz w:val="32"/>
          <w:szCs w:val="32"/>
        </w:rPr>
      </w:pPr>
      <w:bookmarkStart w:id="1" w:name="_Toc88835604"/>
      <w:r w:rsidRPr="004F18C1">
        <w:rPr>
          <w:rFonts w:ascii="黑体" w:eastAsia="黑体" w:hAnsi="黑体" w:hint="eastAsia"/>
          <w:color w:val="000000" w:themeColor="text1"/>
          <w:sz w:val="32"/>
          <w:szCs w:val="32"/>
        </w:rPr>
        <w:lastRenderedPageBreak/>
        <w:t>估价假设和限制条件</w:t>
      </w:r>
      <w:bookmarkEnd w:id="1"/>
    </w:p>
    <w:p w:rsidR="00AE6A8E" w:rsidRPr="00817D7A" w:rsidRDefault="00AE6A8E" w:rsidP="00AE6A8E"/>
    <w:p w:rsidR="00AE6A8E" w:rsidRPr="00411C2E" w:rsidRDefault="00AE6A8E" w:rsidP="00AE6A8E">
      <w:pPr>
        <w:adjustRightInd w:val="0"/>
        <w:snapToGrid w:val="0"/>
        <w:spacing w:line="500" w:lineRule="exact"/>
        <w:ind w:firstLineChars="200" w:firstLine="562"/>
        <w:rPr>
          <w:rFonts w:ascii="仿宋_GB2312" w:eastAsia="仿宋_GB2312"/>
          <w:b/>
          <w:sz w:val="28"/>
          <w:szCs w:val="28"/>
        </w:rPr>
      </w:pPr>
      <w:r w:rsidRPr="00411C2E">
        <w:rPr>
          <w:rFonts w:ascii="仿宋_GB2312" w:eastAsia="仿宋_GB2312" w:hint="eastAsia"/>
          <w:b/>
          <w:sz w:val="28"/>
        </w:rPr>
        <w:t>一、本</w:t>
      </w:r>
      <w:r>
        <w:rPr>
          <w:rFonts w:ascii="仿宋_GB2312" w:eastAsia="仿宋_GB2312" w:hint="eastAsia"/>
          <w:b/>
          <w:sz w:val="28"/>
        </w:rPr>
        <w:t>次估价</w:t>
      </w:r>
      <w:r w:rsidRPr="00411C2E">
        <w:rPr>
          <w:rFonts w:ascii="仿宋_GB2312" w:eastAsia="仿宋_GB2312" w:hint="eastAsia"/>
          <w:b/>
          <w:sz w:val="28"/>
        </w:rPr>
        <w:t>的假设</w:t>
      </w:r>
      <w:r>
        <w:rPr>
          <w:rFonts w:ascii="仿宋_GB2312" w:eastAsia="仿宋_GB2312" w:hint="eastAsia"/>
          <w:b/>
          <w:sz w:val="28"/>
        </w:rPr>
        <w:t>条件</w:t>
      </w:r>
    </w:p>
    <w:p w:rsidR="00AE6A8E" w:rsidRPr="00B57349" w:rsidRDefault="00AE6A8E" w:rsidP="00AE6A8E">
      <w:pPr>
        <w:spacing w:line="500" w:lineRule="exact"/>
        <w:ind w:firstLineChars="200" w:firstLine="560"/>
        <w:rPr>
          <w:rFonts w:ascii="仿宋_GB2312" w:eastAsia="仿宋_GB2312"/>
          <w:sz w:val="28"/>
        </w:rPr>
      </w:pPr>
      <w:r w:rsidRPr="00B57349">
        <w:rPr>
          <w:rFonts w:ascii="仿宋_GB2312" w:eastAsia="仿宋_GB2312" w:hint="eastAsia"/>
          <w:sz w:val="28"/>
        </w:rPr>
        <w:t>（一）一般假设</w:t>
      </w:r>
    </w:p>
    <w:p w:rsidR="00AE6A8E" w:rsidRPr="00B57349" w:rsidRDefault="00AE6A8E" w:rsidP="00AE6A8E">
      <w:pPr>
        <w:spacing w:line="500" w:lineRule="exact"/>
        <w:ind w:firstLineChars="200" w:firstLine="560"/>
        <w:rPr>
          <w:rFonts w:ascii="仿宋_GB2312" w:eastAsia="仿宋_GB2312"/>
          <w:sz w:val="28"/>
        </w:rPr>
      </w:pPr>
      <w:r w:rsidRPr="00E14C59">
        <w:rPr>
          <w:rFonts w:ascii="仿宋_GB2312" w:eastAsia="仿宋_GB2312" w:hint="eastAsia"/>
          <w:sz w:val="28"/>
        </w:rPr>
        <w:t>1、估价委托人提供了估价对象的</w:t>
      </w:r>
      <w:r w:rsidR="00BF6933">
        <w:rPr>
          <w:rFonts w:ascii="仿宋_GB2312" w:eastAsia="仿宋_GB2312" w:hAnsi="Calibri" w:cs="Times New Roman" w:hint="eastAsia"/>
          <w:sz w:val="28"/>
        </w:rPr>
        <w:t>《不动产登记证明》</w:t>
      </w:r>
      <w:r w:rsidR="00297AB2">
        <w:rPr>
          <w:rFonts w:ascii="仿宋_GB2312" w:eastAsia="仿宋_GB2312" w:hint="eastAsia"/>
          <w:sz w:val="28"/>
        </w:rPr>
        <w:t>，注册房地产估价师对</w:t>
      </w:r>
      <w:r w:rsidR="00C9658E">
        <w:rPr>
          <w:rFonts w:ascii="仿宋_GB2312" w:eastAsia="仿宋_GB2312" w:hint="eastAsia"/>
          <w:sz w:val="28"/>
        </w:rPr>
        <w:t>证明</w:t>
      </w:r>
      <w:r w:rsidR="007B226F">
        <w:rPr>
          <w:rFonts w:ascii="仿宋_GB2312" w:eastAsia="仿宋_GB2312" w:hint="eastAsia"/>
          <w:sz w:val="28"/>
        </w:rPr>
        <w:t>上记载的面积</w:t>
      </w:r>
      <w:r w:rsidRPr="00E14C59">
        <w:rPr>
          <w:rFonts w:ascii="仿宋_GB2312" w:eastAsia="仿宋_GB2312" w:hint="eastAsia"/>
          <w:sz w:val="28"/>
        </w:rPr>
        <w:t>等资料进行了审慎检查，</w:t>
      </w:r>
      <w:r w:rsidRPr="00B57349">
        <w:rPr>
          <w:rFonts w:ascii="仿宋_GB2312" w:eastAsia="仿宋_GB2312" w:hint="eastAsia"/>
          <w:sz w:val="28"/>
        </w:rPr>
        <w:t>在无理由怀疑其合法性、真实性、准确性和完整性的情况下，</w:t>
      </w:r>
      <w:r>
        <w:rPr>
          <w:rFonts w:ascii="仿宋_GB2312" w:eastAsia="仿宋_GB2312" w:hint="eastAsia"/>
          <w:sz w:val="28"/>
        </w:rPr>
        <w:t>假定</w:t>
      </w:r>
      <w:r w:rsidRPr="00B57349">
        <w:rPr>
          <w:rFonts w:ascii="仿宋_GB2312" w:eastAsia="仿宋_GB2312" w:hint="eastAsia"/>
          <w:sz w:val="28"/>
        </w:rPr>
        <w:t>估价委托人提供的资料合法、真实、准确、完整。</w:t>
      </w:r>
    </w:p>
    <w:p w:rsidR="00AE6A8E" w:rsidRPr="00B57349" w:rsidRDefault="00AE6A8E" w:rsidP="00AE6A8E">
      <w:pPr>
        <w:spacing w:line="500" w:lineRule="exact"/>
        <w:ind w:firstLineChars="200" w:firstLine="560"/>
        <w:rPr>
          <w:rFonts w:ascii="仿宋_GB2312" w:eastAsia="仿宋_GB2312"/>
          <w:sz w:val="28"/>
        </w:rPr>
      </w:pPr>
      <w:r w:rsidRPr="00B57349">
        <w:rPr>
          <w:rFonts w:ascii="仿宋_GB2312" w:eastAsia="仿宋_GB2312" w:hint="eastAsia"/>
          <w:sz w:val="28"/>
        </w:rPr>
        <w:t>2、注册房地产估价师已对房屋安全、环境污染等影响估价对象价值的重大因素给予了关注，在无理由怀疑估价对象存在隐患且无相应的专业机构鉴定、检测的情况下，假定估价对象能正常安全使用。</w:t>
      </w:r>
    </w:p>
    <w:p w:rsidR="00AE6A8E" w:rsidRPr="00B57349" w:rsidRDefault="00AE6A8E" w:rsidP="00AE6A8E">
      <w:pPr>
        <w:spacing w:line="500" w:lineRule="exact"/>
        <w:ind w:firstLineChars="200" w:firstLine="560"/>
        <w:rPr>
          <w:rFonts w:ascii="仿宋_GB2312" w:eastAsia="仿宋_GB2312"/>
          <w:sz w:val="28"/>
        </w:rPr>
      </w:pPr>
      <w:r w:rsidRPr="00B57349">
        <w:rPr>
          <w:rFonts w:ascii="仿宋_GB2312" w:eastAsia="仿宋_GB2312" w:hint="eastAsia"/>
          <w:sz w:val="28"/>
        </w:rPr>
        <w:t>3、</w:t>
      </w:r>
      <w:r w:rsidRPr="007F664C">
        <w:rPr>
          <w:rFonts w:ascii="仿宋_GB2312" w:eastAsia="仿宋_GB2312" w:hint="eastAsia"/>
          <w:color w:val="000000" w:themeColor="text1"/>
          <w:sz w:val="28"/>
        </w:rPr>
        <w:t>本估价结果是估价对象于价值时点具有合法产权且在完整权利状态下的市场价值</w:t>
      </w:r>
      <w:r w:rsidRPr="00B57349">
        <w:rPr>
          <w:rFonts w:ascii="仿宋_GB2312" w:eastAsia="仿宋_GB2312" w:hint="eastAsia"/>
          <w:sz w:val="28"/>
        </w:rPr>
        <w:t>，假设在价值时点的房地产市场为公开、平等、自愿的交易市场，即能满足以下条件：</w:t>
      </w:r>
      <w:r>
        <w:rPr>
          <w:rFonts w:ascii="仿宋_GB2312" w:eastAsia="仿宋_GB2312" w:hint="eastAsia"/>
          <w:sz w:val="28"/>
        </w:rPr>
        <w:t>（</w:t>
      </w:r>
      <w:r w:rsidRPr="00B57349">
        <w:rPr>
          <w:rFonts w:ascii="仿宋_GB2312" w:eastAsia="仿宋_GB2312" w:hint="eastAsia"/>
          <w:sz w:val="28"/>
        </w:rPr>
        <w:t>1</w:t>
      </w:r>
      <w:r>
        <w:rPr>
          <w:rFonts w:ascii="仿宋_GB2312" w:eastAsia="仿宋_GB2312" w:hint="eastAsia"/>
          <w:sz w:val="28"/>
        </w:rPr>
        <w:t>）</w:t>
      </w:r>
      <w:r w:rsidRPr="00B57349">
        <w:rPr>
          <w:rFonts w:ascii="仿宋_GB2312" w:eastAsia="仿宋_GB2312" w:hint="eastAsia"/>
          <w:sz w:val="28"/>
        </w:rPr>
        <w:t>自愿销售的卖方及自愿购买的买方；（2）交易双方无任何利害关系，交易的目的是追求各自利益的最大化；（3）交易双方了解交易对象、知晓市场行情；（4）交易双方有较充裕的时间进行交易；（5）不存在特殊买者得附加出价。</w:t>
      </w:r>
    </w:p>
    <w:p w:rsidR="00AE6A8E" w:rsidRDefault="00AE6A8E" w:rsidP="00AE6A8E">
      <w:pPr>
        <w:spacing w:line="500" w:lineRule="exact"/>
        <w:ind w:firstLineChars="200" w:firstLine="560"/>
        <w:rPr>
          <w:rFonts w:ascii="仿宋_GB2312" w:eastAsia="仿宋_GB2312"/>
          <w:sz w:val="28"/>
        </w:rPr>
      </w:pPr>
      <w:r w:rsidRPr="00B57349">
        <w:rPr>
          <w:rFonts w:ascii="仿宋_GB2312" w:eastAsia="仿宋_GB2312" w:hint="eastAsia"/>
          <w:sz w:val="28"/>
        </w:rPr>
        <w:t>4、市场供应关系，市场结构保持稳定，未发生重大变化或实质性改变。</w:t>
      </w:r>
    </w:p>
    <w:p w:rsidR="00AE6A8E" w:rsidRDefault="00AE6A8E" w:rsidP="00AE6A8E">
      <w:pPr>
        <w:spacing w:line="480" w:lineRule="exact"/>
        <w:ind w:firstLineChars="200" w:firstLine="560"/>
        <w:rPr>
          <w:rFonts w:ascii="仿宋_GB2312" w:eastAsia="仿宋_GB2312"/>
          <w:sz w:val="28"/>
        </w:rPr>
      </w:pPr>
      <w:r>
        <w:rPr>
          <w:rFonts w:ascii="仿宋_GB2312" w:eastAsia="仿宋_GB2312" w:hint="eastAsia"/>
          <w:sz w:val="28"/>
        </w:rPr>
        <w:t>5、人民法院拍卖（或者变卖）财产之日的估价对象状况和房地产市场状况与实地查勘完成之</w:t>
      </w:r>
      <w:proofErr w:type="gramStart"/>
      <w:r>
        <w:rPr>
          <w:rFonts w:ascii="仿宋_GB2312" w:eastAsia="仿宋_GB2312" w:hint="eastAsia"/>
          <w:sz w:val="28"/>
        </w:rPr>
        <w:t>日状况</w:t>
      </w:r>
      <w:proofErr w:type="gramEnd"/>
      <w:r>
        <w:rPr>
          <w:rFonts w:ascii="仿宋_GB2312" w:eastAsia="仿宋_GB2312" w:hint="eastAsia"/>
          <w:sz w:val="28"/>
        </w:rPr>
        <w:t>相同。</w:t>
      </w:r>
    </w:p>
    <w:p w:rsidR="00AE6A8E" w:rsidRDefault="00AE6A8E" w:rsidP="00AE6A8E">
      <w:pPr>
        <w:spacing w:line="480" w:lineRule="exact"/>
        <w:ind w:firstLineChars="200" w:firstLine="560"/>
        <w:rPr>
          <w:rFonts w:ascii="仿宋_GB2312" w:eastAsia="仿宋_GB2312"/>
          <w:sz w:val="28"/>
        </w:rPr>
      </w:pPr>
      <w:r>
        <w:rPr>
          <w:rFonts w:ascii="仿宋_GB2312" w:eastAsia="仿宋_GB2312" w:hint="eastAsia"/>
          <w:sz w:val="28"/>
        </w:rPr>
        <w:t>6、假定估价对象不存在欠缴税费（含税收、物业费、供暖费、水电费等）。</w:t>
      </w:r>
    </w:p>
    <w:p w:rsidR="00AE6A8E" w:rsidRPr="00B57349" w:rsidRDefault="00AE6A8E" w:rsidP="00AE6A8E">
      <w:pPr>
        <w:spacing w:line="500" w:lineRule="exact"/>
        <w:ind w:firstLineChars="200" w:firstLine="560"/>
        <w:rPr>
          <w:rFonts w:ascii="仿宋_GB2312" w:eastAsia="仿宋_GB2312"/>
          <w:sz w:val="28"/>
        </w:rPr>
      </w:pPr>
      <w:r w:rsidRPr="00B57349">
        <w:rPr>
          <w:rFonts w:ascii="仿宋_GB2312" w:eastAsia="仿宋_GB2312" w:hint="eastAsia"/>
          <w:sz w:val="28"/>
        </w:rPr>
        <w:t>（二）未定事项假设</w:t>
      </w:r>
    </w:p>
    <w:p w:rsidR="00AE6A8E" w:rsidRDefault="00AE6A8E" w:rsidP="00AE6A8E">
      <w:pPr>
        <w:spacing w:line="500" w:lineRule="exact"/>
        <w:ind w:firstLineChars="200" w:firstLine="560"/>
        <w:rPr>
          <w:rFonts w:ascii="仿宋_GB2312" w:eastAsia="仿宋_GB2312"/>
          <w:sz w:val="28"/>
        </w:rPr>
      </w:pPr>
      <w:r>
        <w:rPr>
          <w:rFonts w:ascii="仿宋_GB2312" w:eastAsia="仿宋_GB2312" w:hint="eastAsia"/>
          <w:sz w:val="28"/>
        </w:rPr>
        <w:t>无。</w:t>
      </w:r>
    </w:p>
    <w:p w:rsidR="00AE6A8E" w:rsidRPr="00B57349" w:rsidRDefault="00AE6A8E" w:rsidP="00AE6A8E">
      <w:pPr>
        <w:spacing w:line="500" w:lineRule="exact"/>
        <w:ind w:firstLineChars="200" w:firstLine="560"/>
        <w:rPr>
          <w:rFonts w:ascii="仿宋_GB2312" w:eastAsia="仿宋_GB2312"/>
          <w:sz w:val="28"/>
        </w:rPr>
      </w:pPr>
      <w:r w:rsidRPr="00B57349">
        <w:rPr>
          <w:rFonts w:ascii="仿宋_GB2312" w:eastAsia="仿宋_GB2312" w:hint="eastAsia"/>
          <w:sz w:val="28"/>
        </w:rPr>
        <w:t>（三）背离事实假设</w:t>
      </w:r>
    </w:p>
    <w:p w:rsidR="00AE6A8E" w:rsidRPr="00B57349" w:rsidRDefault="00AE6A8E" w:rsidP="00AE6A8E">
      <w:pPr>
        <w:spacing w:line="500" w:lineRule="exact"/>
        <w:ind w:firstLineChars="200" w:firstLine="560"/>
        <w:rPr>
          <w:rFonts w:ascii="仿宋_GB2312" w:eastAsia="仿宋_GB2312"/>
          <w:sz w:val="28"/>
        </w:rPr>
      </w:pPr>
      <w:r w:rsidRPr="00B57349">
        <w:rPr>
          <w:rFonts w:ascii="仿宋_GB2312" w:eastAsia="仿宋_GB2312" w:hint="eastAsia"/>
          <w:sz w:val="28"/>
        </w:rPr>
        <w:t>1</w:t>
      </w:r>
      <w:r>
        <w:rPr>
          <w:rFonts w:ascii="仿宋_GB2312" w:eastAsia="仿宋_GB2312" w:hint="eastAsia"/>
          <w:sz w:val="28"/>
        </w:rPr>
        <w:t>、估价结果是</w:t>
      </w:r>
      <w:r w:rsidRPr="005E6B34">
        <w:rPr>
          <w:rFonts w:ascii="仿宋_GB2312" w:eastAsia="仿宋_GB2312"/>
          <w:sz w:val="28"/>
        </w:rPr>
        <w:t>为委托</w:t>
      </w:r>
      <w:proofErr w:type="gramStart"/>
      <w:r w:rsidRPr="005E6B34">
        <w:rPr>
          <w:rFonts w:ascii="仿宋_GB2312" w:eastAsia="仿宋_GB2312"/>
          <w:sz w:val="28"/>
        </w:rPr>
        <w:t>方</w:t>
      </w:r>
      <w:r w:rsidRPr="005E6B34">
        <w:rPr>
          <w:rFonts w:ascii="仿宋_GB2312" w:eastAsia="仿宋_GB2312" w:hint="eastAsia"/>
          <w:sz w:val="28"/>
        </w:rPr>
        <w:t>执行</w:t>
      </w:r>
      <w:proofErr w:type="gramEnd"/>
      <w:r w:rsidRPr="005E6B34">
        <w:rPr>
          <w:rFonts w:ascii="仿宋_GB2312" w:eastAsia="仿宋_GB2312" w:hint="eastAsia"/>
          <w:sz w:val="28"/>
        </w:rPr>
        <w:t>申请人</w:t>
      </w:r>
      <w:r w:rsidR="00E82094">
        <w:rPr>
          <w:rFonts w:ascii="仿宋_GB2312" w:eastAsia="仿宋_GB2312" w:hint="eastAsia"/>
          <w:sz w:val="28"/>
        </w:rPr>
        <w:t>中国银行股份有限公司盘锦河畔支行</w:t>
      </w:r>
      <w:r w:rsidR="009C40BF">
        <w:rPr>
          <w:rFonts w:ascii="仿宋_GB2312" w:eastAsia="仿宋_GB2312" w:hint="eastAsia"/>
          <w:sz w:val="28"/>
        </w:rPr>
        <w:t>申</w:t>
      </w:r>
      <w:r w:rsidRPr="005E6B34">
        <w:rPr>
          <w:rFonts w:ascii="仿宋_GB2312" w:eastAsia="仿宋_GB2312" w:hint="eastAsia"/>
          <w:sz w:val="28"/>
        </w:rPr>
        <w:t>请执行</w:t>
      </w:r>
      <w:r w:rsidR="00E82094">
        <w:rPr>
          <w:rFonts w:ascii="仿宋_GB2312" w:eastAsia="仿宋_GB2312" w:hint="eastAsia"/>
          <w:sz w:val="28"/>
        </w:rPr>
        <w:t>段炼、孙亚红</w:t>
      </w:r>
      <w:r w:rsidRPr="005E6B34">
        <w:rPr>
          <w:rFonts w:ascii="仿宋_GB2312" w:eastAsia="仿宋_GB2312" w:hint="eastAsia"/>
          <w:sz w:val="28"/>
        </w:rPr>
        <w:t>一案</w:t>
      </w:r>
      <w:r w:rsidRPr="005E6B34">
        <w:rPr>
          <w:rFonts w:ascii="仿宋_GB2312" w:eastAsia="仿宋_GB2312"/>
          <w:sz w:val="28"/>
        </w:rPr>
        <w:t>提供参考依据</w:t>
      </w:r>
      <w:r w:rsidRPr="005E6B34">
        <w:rPr>
          <w:rFonts w:ascii="仿宋_GB2312" w:eastAsia="仿宋_GB2312" w:hint="eastAsia"/>
          <w:sz w:val="28"/>
        </w:rPr>
        <w:t>而评估房地产市场价值</w:t>
      </w:r>
      <w:r w:rsidRPr="00B57349">
        <w:rPr>
          <w:rFonts w:ascii="仿宋_GB2312" w:eastAsia="仿宋_GB2312" w:hint="eastAsia"/>
          <w:sz w:val="28"/>
        </w:rPr>
        <w:t>，估价时没有考虑国家宏观经济政策发生变化、市场供应关系变化、市场结构转变、遇</w:t>
      </w:r>
      <w:r w:rsidRPr="00B57349">
        <w:rPr>
          <w:rFonts w:ascii="仿宋_GB2312" w:eastAsia="仿宋_GB2312" w:hint="eastAsia"/>
          <w:sz w:val="28"/>
        </w:rPr>
        <w:lastRenderedPageBreak/>
        <w:t>有自然力和其他不可抗力等因素对房地产价值的影响，也没有考虑估价对象将来可能承担违约责任的事宜，以及特殊交易方式下的特殊交易价格等对估价结果的影响。当上述条件发生变化时，估价结果一般亦会发生变化。</w:t>
      </w:r>
    </w:p>
    <w:p w:rsidR="00AE6A8E" w:rsidRDefault="00AE6A8E" w:rsidP="00AE6A8E">
      <w:pPr>
        <w:spacing w:line="500" w:lineRule="exact"/>
        <w:ind w:firstLineChars="200" w:firstLine="560"/>
        <w:rPr>
          <w:rFonts w:ascii="仿宋_GB2312" w:eastAsia="仿宋_GB2312"/>
          <w:sz w:val="28"/>
        </w:rPr>
      </w:pPr>
      <w:r w:rsidRPr="00B57349">
        <w:rPr>
          <w:rFonts w:ascii="仿宋_GB2312" w:eastAsia="仿宋_GB2312" w:hint="eastAsia"/>
          <w:sz w:val="28"/>
        </w:rPr>
        <w:t>2、估价结果未考虑估价对象及其所有人已承担的债务、或有债务及经营决策失误或市场运作失灵对其价值的影响。</w:t>
      </w:r>
    </w:p>
    <w:p w:rsidR="00AE6A8E" w:rsidRPr="00B57349" w:rsidRDefault="00AE6A8E" w:rsidP="00AE6A8E">
      <w:pPr>
        <w:spacing w:line="500" w:lineRule="exact"/>
        <w:ind w:firstLineChars="200" w:firstLine="560"/>
        <w:rPr>
          <w:rFonts w:ascii="仿宋_GB2312" w:eastAsia="仿宋_GB2312"/>
          <w:sz w:val="28"/>
        </w:rPr>
      </w:pPr>
      <w:r>
        <w:rPr>
          <w:rFonts w:ascii="仿宋_GB2312" w:eastAsia="仿宋_GB2312" w:hint="eastAsia"/>
          <w:sz w:val="28"/>
        </w:rPr>
        <w:t>3、估价结果未考虑评估对象被查封以及原有的担保物权情况，视为没有查封、未设立担保物权的财产进行评估。</w:t>
      </w:r>
    </w:p>
    <w:p w:rsidR="00AE6A8E" w:rsidRPr="00B57349" w:rsidRDefault="00AE6A8E" w:rsidP="00AE6A8E">
      <w:pPr>
        <w:spacing w:line="500" w:lineRule="exact"/>
        <w:ind w:firstLineChars="200" w:firstLine="560"/>
        <w:rPr>
          <w:rFonts w:ascii="仿宋_GB2312" w:eastAsia="仿宋_GB2312"/>
          <w:sz w:val="28"/>
        </w:rPr>
      </w:pPr>
      <w:r w:rsidRPr="00B57349">
        <w:rPr>
          <w:rFonts w:ascii="仿宋_GB2312" w:eastAsia="仿宋_GB2312" w:hint="eastAsia"/>
          <w:sz w:val="28"/>
        </w:rPr>
        <w:t>（四）不相一致假设</w:t>
      </w:r>
    </w:p>
    <w:p w:rsidR="00AE6A8E" w:rsidRPr="00B57349" w:rsidRDefault="00AE6A8E" w:rsidP="00AE6A8E">
      <w:pPr>
        <w:spacing w:line="500" w:lineRule="exact"/>
        <w:ind w:firstLineChars="200" w:firstLine="560"/>
        <w:rPr>
          <w:rFonts w:ascii="仿宋_GB2312" w:eastAsia="仿宋_GB2312"/>
          <w:sz w:val="28"/>
        </w:rPr>
      </w:pPr>
      <w:r w:rsidRPr="00B57349">
        <w:rPr>
          <w:rFonts w:ascii="仿宋_GB2312" w:eastAsia="仿宋_GB2312" w:hint="eastAsia"/>
          <w:sz w:val="28"/>
        </w:rPr>
        <w:t>无。</w:t>
      </w:r>
    </w:p>
    <w:p w:rsidR="00AE6A8E" w:rsidRPr="00B57349" w:rsidRDefault="00AE6A8E" w:rsidP="00AE6A8E">
      <w:pPr>
        <w:spacing w:line="500" w:lineRule="exact"/>
        <w:ind w:firstLineChars="200" w:firstLine="560"/>
        <w:rPr>
          <w:rFonts w:ascii="仿宋_GB2312" w:eastAsia="仿宋_GB2312"/>
          <w:sz w:val="28"/>
        </w:rPr>
      </w:pPr>
      <w:r w:rsidRPr="00B57349">
        <w:rPr>
          <w:rFonts w:ascii="仿宋_GB2312" w:eastAsia="仿宋_GB2312" w:hint="eastAsia"/>
          <w:sz w:val="28"/>
        </w:rPr>
        <w:t>（五）依据不足假设</w:t>
      </w:r>
    </w:p>
    <w:p w:rsidR="00AE6A8E" w:rsidRPr="00714477" w:rsidRDefault="00B4285F" w:rsidP="00AE6A8E">
      <w:pPr>
        <w:spacing w:line="500" w:lineRule="exact"/>
        <w:ind w:firstLineChars="200" w:firstLine="560"/>
        <w:rPr>
          <w:rFonts w:ascii="仿宋_GB2312" w:eastAsia="仿宋_GB2312"/>
          <w:sz w:val="28"/>
        </w:rPr>
      </w:pPr>
      <w:r>
        <w:rPr>
          <w:rFonts w:ascii="仿宋_GB2312" w:eastAsia="仿宋_GB2312" w:hint="eastAsia"/>
          <w:sz w:val="28"/>
        </w:rPr>
        <w:t>无。</w:t>
      </w:r>
    </w:p>
    <w:p w:rsidR="00AE6A8E" w:rsidRPr="005E4780" w:rsidRDefault="00AE6A8E" w:rsidP="00AE6A8E">
      <w:pPr>
        <w:spacing w:line="500" w:lineRule="exact"/>
        <w:ind w:firstLineChars="200" w:firstLine="562"/>
        <w:rPr>
          <w:rFonts w:ascii="仿宋_GB2312" w:eastAsia="仿宋_GB2312"/>
          <w:b/>
          <w:sz w:val="28"/>
        </w:rPr>
      </w:pPr>
      <w:r w:rsidRPr="005E4780">
        <w:rPr>
          <w:rFonts w:ascii="仿宋_GB2312" w:eastAsia="仿宋_GB2312" w:hint="eastAsia"/>
          <w:b/>
          <w:sz w:val="28"/>
        </w:rPr>
        <w:t>二、本报告使用的限制条件</w:t>
      </w:r>
    </w:p>
    <w:p w:rsidR="00AE6A8E" w:rsidRPr="00B57349" w:rsidRDefault="00AE6A8E" w:rsidP="00AE6A8E">
      <w:pPr>
        <w:spacing w:line="500" w:lineRule="exact"/>
        <w:ind w:firstLineChars="200" w:firstLine="560"/>
        <w:rPr>
          <w:rFonts w:ascii="仿宋_GB2312" w:eastAsia="仿宋_GB2312"/>
          <w:sz w:val="28"/>
        </w:rPr>
      </w:pPr>
      <w:r w:rsidRPr="00B57349">
        <w:rPr>
          <w:rFonts w:ascii="仿宋_GB2312" w:eastAsia="仿宋_GB2312" w:hint="eastAsia"/>
          <w:sz w:val="28"/>
        </w:rPr>
        <w:t>1、本报告仅</w:t>
      </w:r>
      <w:r w:rsidRPr="005E6B34">
        <w:rPr>
          <w:rFonts w:ascii="仿宋_GB2312" w:eastAsia="仿宋_GB2312"/>
          <w:sz w:val="28"/>
        </w:rPr>
        <w:t>为委托</w:t>
      </w:r>
      <w:proofErr w:type="gramStart"/>
      <w:r w:rsidRPr="005E6B34">
        <w:rPr>
          <w:rFonts w:ascii="仿宋_GB2312" w:eastAsia="仿宋_GB2312"/>
          <w:sz w:val="28"/>
        </w:rPr>
        <w:t>方</w:t>
      </w:r>
      <w:r w:rsidRPr="005E6B34">
        <w:rPr>
          <w:rFonts w:ascii="仿宋_GB2312" w:eastAsia="仿宋_GB2312" w:hint="eastAsia"/>
          <w:sz w:val="28"/>
        </w:rPr>
        <w:t>执行</w:t>
      </w:r>
      <w:proofErr w:type="gramEnd"/>
      <w:r w:rsidRPr="005E6B34">
        <w:rPr>
          <w:rFonts w:ascii="仿宋_GB2312" w:eastAsia="仿宋_GB2312" w:hint="eastAsia"/>
          <w:sz w:val="28"/>
        </w:rPr>
        <w:t>申请人</w:t>
      </w:r>
      <w:r w:rsidR="00E82094">
        <w:rPr>
          <w:rFonts w:ascii="仿宋_GB2312" w:eastAsia="仿宋_GB2312" w:hint="eastAsia"/>
          <w:sz w:val="28"/>
        </w:rPr>
        <w:t>中国银行股份有限公司盘锦河畔支行</w:t>
      </w:r>
      <w:r w:rsidR="0046460E">
        <w:rPr>
          <w:rFonts w:ascii="仿宋_GB2312" w:eastAsia="仿宋_GB2312" w:hint="eastAsia"/>
          <w:sz w:val="28"/>
        </w:rPr>
        <w:t>申</w:t>
      </w:r>
      <w:r w:rsidRPr="005E6B34">
        <w:rPr>
          <w:rFonts w:ascii="仿宋_GB2312" w:eastAsia="仿宋_GB2312" w:hint="eastAsia"/>
          <w:sz w:val="28"/>
        </w:rPr>
        <w:t>请执行</w:t>
      </w:r>
      <w:r w:rsidR="00E82094">
        <w:rPr>
          <w:rFonts w:ascii="仿宋_GB2312" w:eastAsia="仿宋_GB2312" w:hint="eastAsia"/>
          <w:sz w:val="28"/>
        </w:rPr>
        <w:t>段炼、孙亚红</w:t>
      </w:r>
      <w:r w:rsidRPr="005E6B34">
        <w:rPr>
          <w:rFonts w:ascii="仿宋_GB2312" w:eastAsia="仿宋_GB2312" w:hint="eastAsia"/>
          <w:sz w:val="28"/>
        </w:rPr>
        <w:t>一案</w:t>
      </w:r>
      <w:r w:rsidRPr="005E6B34">
        <w:rPr>
          <w:rFonts w:ascii="仿宋_GB2312" w:eastAsia="仿宋_GB2312"/>
          <w:sz w:val="28"/>
        </w:rPr>
        <w:t>提供参考依据</w:t>
      </w:r>
      <w:r w:rsidRPr="005E6B34">
        <w:rPr>
          <w:rFonts w:ascii="仿宋_GB2312" w:eastAsia="仿宋_GB2312" w:hint="eastAsia"/>
          <w:sz w:val="28"/>
        </w:rPr>
        <w:t>而评估房地产市场价值</w:t>
      </w:r>
      <w:r w:rsidRPr="00B57349">
        <w:rPr>
          <w:rFonts w:ascii="仿宋_GB2312" w:eastAsia="仿宋_GB2312" w:hint="eastAsia"/>
          <w:sz w:val="28"/>
        </w:rPr>
        <w:t>，不得用于其他用途。</w:t>
      </w:r>
    </w:p>
    <w:p w:rsidR="00AE6A8E" w:rsidRPr="00B57349" w:rsidRDefault="00AE6A8E" w:rsidP="00AE6A8E">
      <w:pPr>
        <w:spacing w:line="500" w:lineRule="exact"/>
        <w:ind w:firstLineChars="200" w:firstLine="560"/>
        <w:rPr>
          <w:rFonts w:ascii="仿宋_GB2312" w:eastAsia="仿宋_GB2312"/>
          <w:sz w:val="28"/>
        </w:rPr>
      </w:pPr>
      <w:r w:rsidRPr="00B57349">
        <w:rPr>
          <w:rFonts w:ascii="仿宋_GB2312" w:eastAsia="仿宋_GB2312" w:hint="eastAsia"/>
          <w:sz w:val="28"/>
        </w:rPr>
        <w:t>2、本估价报告专为估价委托方所使用，未经本机构同意，不得向估价委托方和报告审查部门之外的单位和个人提供；本报告的全部或部分及任何参考资料不允许在任何公开发表的文件、通告或声明中引用，亦不得以其他任何方式公开发表。</w:t>
      </w:r>
    </w:p>
    <w:p w:rsidR="00AE6A8E" w:rsidRPr="00B57349" w:rsidRDefault="00AE6A8E" w:rsidP="00AE6A8E">
      <w:pPr>
        <w:spacing w:line="500" w:lineRule="exact"/>
        <w:ind w:firstLineChars="200" w:firstLine="560"/>
        <w:rPr>
          <w:rFonts w:ascii="仿宋_GB2312" w:eastAsia="仿宋_GB2312"/>
          <w:sz w:val="28"/>
        </w:rPr>
      </w:pPr>
      <w:r w:rsidRPr="00B57349">
        <w:rPr>
          <w:rFonts w:ascii="仿宋_GB2312" w:eastAsia="仿宋_GB2312" w:hint="eastAsia"/>
          <w:sz w:val="28"/>
        </w:rPr>
        <w:t>3、本估价</w:t>
      </w:r>
      <w:proofErr w:type="gramStart"/>
      <w:r w:rsidRPr="00B57349">
        <w:rPr>
          <w:rFonts w:ascii="仿宋_GB2312" w:eastAsia="仿宋_GB2312" w:hint="eastAsia"/>
          <w:sz w:val="28"/>
        </w:rPr>
        <w:t>报告自</w:t>
      </w:r>
      <w:proofErr w:type="gramEnd"/>
      <w:r w:rsidRPr="00B57349">
        <w:rPr>
          <w:rFonts w:ascii="仿宋_GB2312" w:eastAsia="仿宋_GB2312" w:hint="eastAsia"/>
          <w:sz w:val="28"/>
        </w:rPr>
        <w:t>出具之日起壹年内有效。但价值时点后，在报告有效期内估价对象的质量及价格标准发生变化，并对估价对象价值产生明显影响时，不能直接使用本估价结果；超过壹年，需重新进行估价。</w:t>
      </w:r>
    </w:p>
    <w:p w:rsidR="00AE6A8E" w:rsidRPr="00B57349" w:rsidRDefault="00AE6A8E" w:rsidP="00AE6A8E">
      <w:pPr>
        <w:spacing w:line="500" w:lineRule="exact"/>
        <w:ind w:firstLineChars="200" w:firstLine="560"/>
        <w:rPr>
          <w:rFonts w:ascii="仿宋_GB2312" w:eastAsia="仿宋_GB2312"/>
          <w:sz w:val="28"/>
        </w:rPr>
      </w:pPr>
      <w:r>
        <w:rPr>
          <w:rFonts w:ascii="仿宋_GB2312" w:eastAsia="仿宋_GB2312" w:hint="eastAsia"/>
          <w:sz w:val="28"/>
        </w:rPr>
        <w:t>4</w:t>
      </w:r>
      <w:r w:rsidRPr="00B57349">
        <w:rPr>
          <w:rFonts w:ascii="仿宋_GB2312" w:eastAsia="仿宋_GB2312" w:hint="eastAsia"/>
          <w:sz w:val="28"/>
        </w:rPr>
        <w:t>、本报告必须经过估价机构加盖公章、注册房地产估价师签字后方可使用，估价机构仅对本报告的原件承担责任，对任何形式的复印件概不认可且不承担责任。</w:t>
      </w:r>
    </w:p>
    <w:p w:rsidR="00AE6A8E" w:rsidRPr="00B57349" w:rsidRDefault="00AE6A8E" w:rsidP="00AE6A8E">
      <w:pPr>
        <w:spacing w:line="500" w:lineRule="exact"/>
        <w:ind w:firstLineChars="200" w:firstLine="560"/>
        <w:rPr>
          <w:rFonts w:ascii="仿宋_GB2312" w:eastAsia="仿宋_GB2312"/>
          <w:sz w:val="28"/>
        </w:rPr>
      </w:pPr>
      <w:r>
        <w:rPr>
          <w:rFonts w:ascii="仿宋_GB2312" w:eastAsia="仿宋_GB2312" w:hint="eastAsia"/>
          <w:sz w:val="28"/>
        </w:rPr>
        <w:t>5</w:t>
      </w:r>
      <w:r w:rsidRPr="00B57349">
        <w:rPr>
          <w:rFonts w:ascii="仿宋_GB2312" w:eastAsia="仿宋_GB2312" w:hint="eastAsia"/>
          <w:sz w:val="28"/>
        </w:rPr>
        <w:t>、本估价结果是指假定在充分发达的公开市场条件下，交易双方在交易地位平等、充分了解估价对象相关市场信息及交易双方独立和理智进行判断</w:t>
      </w:r>
      <w:r w:rsidRPr="00B57349">
        <w:rPr>
          <w:rFonts w:ascii="仿宋_GB2312" w:eastAsia="仿宋_GB2312" w:hint="eastAsia"/>
          <w:sz w:val="28"/>
        </w:rPr>
        <w:lastRenderedPageBreak/>
        <w:t>的前提下形成的市场价值。</w:t>
      </w:r>
      <w:proofErr w:type="gramStart"/>
      <w:r w:rsidRPr="00B57349">
        <w:rPr>
          <w:rFonts w:ascii="仿宋_GB2312" w:eastAsia="仿宋_GB2312" w:hint="eastAsia"/>
          <w:sz w:val="28"/>
        </w:rPr>
        <w:t>该价值</w:t>
      </w:r>
      <w:proofErr w:type="gramEnd"/>
      <w:r w:rsidRPr="00B57349">
        <w:rPr>
          <w:rFonts w:ascii="仿宋_GB2312" w:eastAsia="仿宋_GB2312" w:hint="eastAsia"/>
          <w:sz w:val="28"/>
        </w:rPr>
        <w:t>并不代表具体资产在涉及产权变动或资产形态转变时的实际交易价格。</w:t>
      </w:r>
    </w:p>
    <w:p w:rsidR="00AE6A8E" w:rsidRPr="004F18C1" w:rsidRDefault="00AE6A8E" w:rsidP="00AE6A8E">
      <w:pPr>
        <w:spacing w:line="500" w:lineRule="exact"/>
        <w:ind w:firstLineChars="200" w:firstLine="560"/>
        <w:rPr>
          <w:rFonts w:ascii="仿宋_GB2312" w:eastAsia="仿宋_GB2312"/>
          <w:color w:val="000000" w:themeColor="text1"/>
          <w:spacing w:val="-6"/>
          <w:sz w:val="28"/>
        </w:rPr>
      </w:pPr>
      <w:r>
        <w:rPr>
          <w:rFonts w:ascii="仿宋_GB2312" w:eastAsia="仿宋_GB2312" w:hint="eastAsia"/>
          <w:sz w:val="28"/>
        </w:rPr>
        <w:t>6</w:t>
      </w:r>
      <w:r w:rsidRPr="00B57349">
        <w:rPr>
          <w:rFonts w:ascii="仿宋_GB2312" w:eastAsia="仿宋_GB2312" w:hint="eastAsia"/>
          <w:sz w:val="28"/>
        </w:rPr>
        <w:t>、本报告由盘锦荣泰房地产土地评估有限责任公司负责解释</w:t>
      </w:r>
      <w:r>
        <w:rPr>
          <w:rFonts w:ascii="仿宋_GB2312" w:eastAsia="仿宋_GB2312" w:hint="eastAsia"/>
          <w:spacing w:val="-6"/>
          <w:sz w:val="28"/>
        </w:rPr>
        <w:t>。</w:t>
      </w:r>
    </w:p>
    <w:p w:rsidR="00AE6A8E" w:rsidRPr="004F18C1" w:rsidRDefault="00AE6A8E" w:rsidP="003D5ACA">
      <w:pPr>
        <w:pStyle w:val="ad"/>
        <w:spacing w:line="540" w:lineRule="exact"/>
        <w:rPr>
          <w:rFonts w:ascii="黑体" w:eastAsia="黑体" w:hAnsi="黑体"/>
          <w:color w:val="000000" w:themeColor="text1"/>
        </w:rPr>
      </w:pPr>
      <w:r w:rsidRPr="004F18C1">
        <w:rPr>
          <w:rFonts w:ascii="华文中宋" w:eastAsia="华文中宋"/>
          <w:color w:val="000000" w:themeColor="text1"/>
        </w:rPr>
        <w:br w:type="page"/>
      </w:r>
      <w:bookmarkStart w:id="2" w:name="_Toc88835605"/>
      <w:r w:rsidRPr="004F18C1">
        <w:rPr>
          <w:rFonts w:ascii="黑体" w:eastAsia="黑体" w:hAnsi="黑体" w:hint="eastAsia"/>
          <w:color w:val="000000" w:themeColor="text1"/>
        </w:rPr>
        <w:lastRenderedPageBreak/>
        <w:t>估价结果报告</w:t>
      </w:r>
      <w:bookmarkEnd w:id="2"/>
    </w:p>
    <w:p w:rsidR="00AE6A8E" w:rsidRPr="004F18C1" w:rsidRDefault="00AE6A8E" w:rsidP="003D5ACA">
      <w:pPr>
        <w:pStyle w:val="2"/>
      </w:pPr>
      <w:bookmarkStart w:id="3" w:name="_Toc88835606"/>
      <w:r w:rsidRPr="004F18C1">
        <w:rPr>
          <w:rFonts w:hint="eastAsia"/>
        </w:rPr>
        <w:t>一、估价委托人</w:t>
      </w:r>
      <w:bookmarkEnd w:id="3"/>
    </w:p>
    <w:p w:rsidR="00AE6A8E" w:rsidRPr="001B122D" w:rsidRDefault="00AE6A8E" w:rsidP="003D5ACA">
      <w:pPr>
        <w:spacing w:line="540" w:lineRule="exact"/>
        <w:ind w:firstLineChars="200" w:firstLine="560"/>
        <w:rPr>
          <w:rFonts w:ascii="仿宋_GB2312" w:eastAsia="仿宋_GB2312"/>
          <w:sz w:val="28"/>
        </w:rPr>
      </w:pPr>
      <w:r w:rsidRPr="001B122D">
        <w:rPr>
          <w:rFonts w:ascii="仿宋_GB2312" w:eastAsia="仿宋_GB2312" w:hint="eastAsia"/>
          <w:sz w:val="28"/>
        </w:rPr>
        <w:t xml:space="preserve">委 托 人: </w:t>
      </w:r>
      <w:r>
        <w:rPr>
          <w:rFonts w:ascii="仿宋_GB2312" w:eastAsia="仿宋_GB2312" w:hint="eastAsia"/>
          <w:sz w:val="28"/>
        </w:rPr>
        <w:t>辽宁省盘锦市中级人民法院</w:t>
      </w:r>
    </w:p>
    <w:p w:rsidR="00AE6A8E" w:rsidRPr="00BA6C0B" w:rsidRDefault="00AE6A8E" w:rsidP="003D5ACA">
      <w:pPr>
        <w:spacing w:line="540" w:lineRule="exact"/>
        <w:ind w:firstLineChars="200" w:firstLine="560"/>
        <w:rPr>
          <w:rFonts w:ascii="宋体" w:eastAsia="宋体" w:hAnsi="宋体" w:cs="宋体"/>
          <w:sz w:val="28"/>
        </w:rPr>
      </w:pPr>
      <w:r w:rsidRPr="001B122D">
        <w:rPr>
          <w:rFonts w:ascii="仿宋_GB2312" w:eastAsia="仿宋_GB2312" w:hint="eastAsia"/>
          <w:sz w:val="28"/>
        </w:rPr>
        <w:t>联系人：</w:t>
      </w:r>
      <w:proofErr w:type="gramStart"/>
      <w:r w:rsidR="00BA6C0B" w:rsidRPr="00BA6C0B">
        <w:rPr>
          <w:rFonts w:ascii="仿宋_GB2312" w:eastAsia="仿宋_GB2312" w:hint="eastAsia"/>
          <w:sz w:val="28"/>
        </w:rPr>
        <w:t>冮</w:t>
      </w:r>
      <w:proofErr w:type="gramEnd"/>
      <w:r w:rsidR="00BA6C0B" w:rsidRPr="00BA6C0B">
        <w:rPr>
          <w:rFonts w:ascii="仿宋_GB2312" w:eastAsia="仿宋_GB2312" w:hint="eastAsia"/>
          <w:sz w:val="28"/>
        </w:rPr>
        <w:t>殿雄</w:t>
      </w:r>
    </w:p>
    <w:p w:rsidR="00AE6A8E" w:rsidRPr="004F18C1" w:rsidRDefault="00AE6A8E" w:rsidP="003D5ACA">
      <w:pPr>
        <w:adjustRightInd w:val="0"/>
        <w:snapToGrid w:val="0"/>
        <w:spacing w:line="540" w:lineRule="exact"/>
        <w:ind w:leftChars="266" w:left="559"/>
        <w:rPr>
          <w:rFonts w:ascii="仿宋_GB2312" w:eastAsia="仿宋_GB2312"/>
          <w:color w:val="000000" w:themeColor="text1"/>
          <w:sz w:val="28"/>
        </w:rPr>
      </w:pPr>
      <w:r w:rsidRPr="001B122D">
        <w:rPr>
          <w:rFonts w:ascii="仿宋_GB2312" w:eastAsia="仿宋_GB2312" w:hint="eastAsia"/>
          <w:sz w:val="28"/>
        </w:rPr>
        <w:t>联系电话：</w:t>
      </w:r>
      <w:r w:rsidR="00BA6C0B">
        <w:rPr>
          <w:rFonts w:ascii="仿宋_GB2312" w:eastAsia="仿宋_GB2312" w:hint="eastAsia"/>
          <w:sz w:val="28"/>
        </w:rPr>
        <w:t>15842771311</w:t>
      </w:r>
    </w:p>
    <w:p w:rsidR="00AE6A8E" w:rsidRPr="004F18C1" w:rsidRDefault="00AE6A8E" w:rsidP="003D5ACA">
      <w:pPr>
        <w:pStyle w:val="2"/>
      </w:pPr>
      <w:bookmarkStart w:id="4" w:name="_Toc507679998"/>
      <w:bookmarkStart w:id="5" w:name="_Toc88835607"/>
      <w:r w:rsidRPr="004F18C1">
        <w:rPr>
          <w:rFonts w:hint="eastAsia"/>
        </w:rPr>
        <w:t>二、房地产估价机构</w:t>
      </w:r>
      <w:bookmarkEnd w:id="4"/>
      <w:bookmarkEnd w:id="5"/>
    </w:p>
    <w:p w:rsidR="00AE6A8E" w:rsidRPr="001B122D" w:rsidRDefault="00AE6A8E" w:rsidP="003D5ACA">
      <w:pPr>
        <w:spacing w:line="540" w:lineRule="exact"/>
        <w:ind w:firstLineChars="200" w:firstLine="560"/>
        <w:rPr>
          <w:rFonts w:ascii="仿宋_GB2312" w:eastAsia="仿宋_GB2312"/>
          <w:sz w:val="28"/>
        </w:rPr>
      </w:pPr>
      <w:r w:rsidRPr="001B122D">
        <w:rPr>
          <w:rFonts w:ascii="仿宋_GB2312" w:eastAsia="仿宋_GB2312" w:hint="eastAsia"/>
          <w:sz w:val="28"/>
        </w:rPr>
        <w:t>估价机构：盘锦荣泰房地产土地评估有限责任公司</w:t>
      </w:r>
    </w:p>
    <w:p w:rsidR="00AE6A8E" w:rsidRPr="001B122D" w:rsidRDefault="00AE6A8E" w:rsidP="003D5ACA">
      <w:pPr>
        <w:spacing w:line="540" w:lineRule="exact"/>
        <w:ind w:firstLineChars="200" w:firstLine="560"/>
        <w:rPr>
          <w:rFonts w:ascii="仿宋_GB2312" w:eastAsia="仿宋_GB2312"/>
          <w:sz w:val="28"/>
        </w:rPr>
      </w:pPr>
      <w:r w:rsidRPr="001B122D">
        <w:rPr>
          <w:rFonts w:ascii="仿宋_GB2312" w:eastAsia="仿宋_GB2312" w:hint="eastAsia"/>
          <w:sz w:val="28"/>
        </w:rPr>
        <w:t>住    所：盘锦市兴隆台区泰山路西油田党校北侧炫特区B座5#商网</w:t>
      </w:r>
    </w:p>
    <w:p w:rsidR="00AE6A8E" w:rsidRPr="001B122D" w:rsidRDefault="00AE6A8E" w:rsidP="003D5ACA">
      <w:pPr>
        <w:spacing w:line="540" w:lineRule="exact"/>
        <w:ind w:firstLineChars="200" w:firstLine="560"/>
        <w:rPr>
          <w:rFonts w:ascii="仿宋_GB2312" w:eastAsia="仿宋_GB2312"/>
          <w:sz w:val="28"/>
        </w:rPr>
      </w:pPr>
      <w:r w:rsidRPr="001B122D">
        <w:rPr>
          <w:rFonts w:ascii="仿宋_GB2312" w:eastAsia="仿宋_GB2312" w:hint="eastAsia"/>
          <w:sz w:val="28"/>
        </w:rPr>
        <w:t>机构负责人：王军</w:t>
      </w:r>
    </w:p>
    <w:p w:rsidR="00AE6A8E" w:rsidRPr="001B122D" w:rsidRDefault="00AE6A8E" w:rsidP="003D5ACA">
      <w:pPr>
        <w:spacing w:line="540" w:lineRule="exact"/>
        <w:ind w:firstLineChars="200" w:firstLine="560"/>
        <w:rPr>
          <w:rFonts w:ascii="仿宋_GB2312" w:eastAsia="仿宋_GB2312"/>
          <w:sz w:val="28"/>
        </w:rPr>
      </w:pPr>
      <w:r w:rsidRPr="001B122D">
        <w:rPr>
          <w:rFonts w:ascii="仿宋_GB2312" w:eastAsia="仿宋_GB2312" w:hint="eastAsia"/>
          <w:sz w:val="28"/>
        </w:rPr>
        <w:t>备案等级：贰级</w:t>
      </w:r>
      <w:r w:rsidRPr="001B122D">
        <w:rPr>
          <w:rFonts w:ascii="仿宋_GB2312" w:eastAsia="仿宋_GB2312" w:hint="eastAsia"/>
          <w:sz w:val="28"/>
        </w:rPr>
        <w:tab/>
      </w:r>
    </w:p>
    <w:p w:rsidR="00AE6A8E" w:rsidRPr="001B122D" w:rsidRDefault="00AE6A8E" w:rsidP="003D5ACA">
      <w:pPr>
        <w:spacing w:line="540" w:lineRule="exact"/>
        <w:ind w:firstLineChars="200" w:firstLine="560"/>
        <w:rPr>
          <w:rFonts w:ascii="仿宋_GB2312" w:eastAsia="仿宋_GB2312"/>
          <w:sz w:val="28"/>
        </w:rPr>
      </w:pPr>
      <w:r w:rsidRPr="001B122D">
        <w:rPr>
          <w:rFonts w:ascii="仿宋_GB2312" w:eastAsia="仿宋_GB2312" w:hint="eastAsia"/>
          <w:sz w:val="28"/>
        </w:rPr>
        <w:t>证书编号：第000010304号</w:t>
      </w:r>
    </w:p>
    <w:p w:rsidR="00AE6A8E" w:rsidRPr="004F18C1" w:rsidRDefault="00AE6A8E" w:rsidP="003D5ACA">
      <w:pPr>
        <w:adjustRightInd w:val="0"/>
        <w:snapToGrid w:val="0"/>
        <w:spacing w:line="540" w:lineRule="exact"/>
        <w:ind w:firstLineChars="200" w:firstLine="560"/>
        <w:rPr>
          <w:rFonts w:ascii="仿宋_GB2312" w:eastAsia="仿宋_GB2312"/>
          <w:color w:val="000000" w:themeColor="text1"/>
          <w:sz w:val="28"/>
        </w:rPr>
      </w:pPr>
      <w:r w:rsidRPr="001B122D">
        <w:rPr>
          <w:rFonts w:ascii="仿宋_GB2312" w:eastAsia="仿宋_GB2312" w:hint="eastAsia"/>
          <w:sz w:val="28"/>
        </w:rPr>
        <w:t>联系电话：（0427）2836225</w:t>
      </w:r>
    </w:p>
    <w:p w:rsidR="00AE6A8E" w:rsidRPr="004F18C1" w:rsidRDefault="00AE6A8E" w:rsidP="003D5ACA">
      <w:pPr>
        <w:pStyle w:val="2"/>
      </w:pPr>
      <w:bookmarkStart w:id="6" w:name="_Toc507679999"/>
      <w:bookmarkStart w:id="7" w:name="_Toc88835608"/>
      <w:r w:rsidRPr="004F18C1">
        <w:rPr>
          <w:rFonts w:hint="eastAsia"/>
        </w:rPr>
        <w:t>三、估价目的</w:t>
      </w:r>
      <w:bookmarkEnd w:id="6"/>
      <w:bookmarkEnd w:id="7"/>
    </w:p>
    <w:p w:rsidR="00AE6A8E" w:rsidRPr="00462837" w:rsidRDefault="00AE6A8E" w:rsidP="003D5ACA">
      <w:pPr>
        <w:autoSpaceDE w:val="0"/>
        <w:autoSpaceDN w:val="0"/>
        <w:spacing w:line="540" w:lineRule="exact"/>
        <w:ind w:left="1" w:firstLineChars="201" w:firstLine="563"/>
        <w:jc w:val="left"/>
        <w:rPr>
          <w:rFonts w:ascii="仿宋" w:eastAsia="仿宋" w:hAnsi="仿宋" w:cs="仿宋_GB2312"/>
          <w:sz w:val="28"/>
          <w:szCs w:val="28"/>
        </w:rPr>
      </w:pPr>
      <w:bookmarkStart w:id="8" w:name="_Toc507680000"/>
      <w:r>
        <w:rPr>
          <w:rFonts w:ascii="仿宋" w:eastAsia="仿宋" w:hAnsi="仿宋" w:cs="仿宋_GB2312" w:hint="eastAsia"/>
          <w:color w:val="000000"/>
          <w:sz w:val="28"/>
          <w:szCs w:val="28"/>
        </w:rPr>
        <w:t>为人民法院确定财产处置参考</w:t>
      </w:r>
      <w:proofErr w:type="gramStart"/>
      <w:r>
        <w:rPr>
          <w:rFonts w:ascii="仿宋" w:eastAsia="仿宋" w:hAnsi="仿宋" w:cs="仿宋_GB2312" w:hint="eastAsia"/>
          <w:color w:val="000000"/>
          <w:sz w:val="28"/>
          <w:szCs w:val="28"/>
        </w:rPr>
        <w:t>价提供</w:t>
      </w:r>
      <w:proofErr w:type="gramEnd"/>
      <w:r>
        <w:rPr>
          <w:rFonts w:ascii="仿宋" w:eastAsia="仿宋" w:hAnsi="仿宋" w:cs="仿宋_GB2312" w:hint="eastAsia"/>
          <w:color w:val="000000"/>
          <w:sz w:val="28"/>
          <w:szCs w:val="28"/>
        </w:rPr>
        <w:t>参考依据</w:t>
      </w:r>
      <w:r w:rsidRPr="00462837">
        <w:rPr>
          <w:rFonts w:ascii="仿宋" w:eastAsia="仿宋" w:hAnsi="仿宋" w:cs="仿宋_GB2312" w:hint="eastAsia"/>
          <w:sz w:val="28"/>
          <w:szCs w:val="28"/>
        </w:rPr>
        <w:t>。</w:t>
      </w:r>
    </w:p>
    <w:p w:rsidR="00AE6A8E" w:rsidRPr="004F18C1" w:rsidRDefault="00AE6A8E" w:rsidP="003D5ACA">
      <w:pPr>
        <w:pStyle w:val="2"/>
      </w:pPr>
      <w:bookmarkStart w:id="9" w:name="_Toc88835609"/>
      <w:r w:rsidRPr="004F18C1">
        <w:rPr>
          <w:rFonts w:hint="eastAsia"/>
        </w:rPr>
        <w:t>四、估价对象</w:t>
      </w:r>
      <w:bookmarkEnd w:id="8"/>
      <w:bookmarkEnd w:id="9"/>
    </w:p>
    <w:p w:rsidR="00AE6A8E" w:rsidRPr="001B122D" w:rsidRDefault="00AE6A8E" w:rsidP="003D5ACA">
      <w:pPr>
        <w:spacing w:line="540" w:lineRule="exact"/>
        <w:ind w:firstLineChars="200" w:firstLine="560"/>
        <w:rPr>
          <w:rFonts w:ascii="仿宋_GB2312" w:eastAsia="仿宋_GB2312"/>
          <w:sz w:val="28"/>
        </w:rPr>
      </w:pPr>
      <w:r w:rsidRPr="001B122D">
        <w:rPr>
          <w:rFonts w:ascii="仿宋_GB2312" w:eastAsia="仿宋_GB2312" w:hint="eastAsia"/>
          <w:sz w:val="28"/>
        </w:rPr>
        <w:t>1 估价对象基本状况</w:t>
      </w:r>
    </w:p>
    <w:p w:rsidR="00AE6A8E" w:rsidRPr="001B122D" w:rsidRDefault="00AE6A8E" w:rsidP="003D5ACA">
      <w:pPr>
        <w:spacing w:line="540" w:lineRule="exact"/>
        <w:ind w:firstLineChars="200" w:firstLine="560"/>
        <w:rPr>
          <w:rFonts w:ascii="仿宋_GB2312" w:eastAsia="仿宋_GB2312"/>
          <w:sz w:val="28"/>
        </w:rPr>
      </w:pPr>
      <w:r w:rsidRPr="001B122D">
        <w:rPr>
          <w:rFonts w:ascii="仿宋_GB2312" w:eastAsia="仿宋_GB2312" w:hint="eastAsia"/>
          <w:sz w:val="28"/>
        </w:rPr>
        <w:t>由</w:t>
      </w:r>
      <w:r w:rsidR="00BF6933">
        <w:rPr>
          <w:rFonts w:ascii="仿宋_GB2312" w:eastAsia="仿宋_GB2312" w:hint="eastAsia"/>
          <w:sz w:val="28"/>
        </w:rPr>
        <w:t>《不动产登记证明》</w:t>
      </w:r>
      <w:r w:rsidRPr="001B122D">
        <w:rPr>
          <w:rFonts w:ascii="仿宋_GB2312" w:eastAsia="仿宋_GB2312" w:hint="eastAsia"/>
          <w:sz w:val="28"/>
        </w:rPr>
        <w:t>得知，估价对象坐落于</w:t>
      </w:r>
      <w:r w:rsidR="00E82094">
        <w:rPr>
          <w:rFonts w:ascii="仿宋_GB2312" w:eastAsia="仿宋_GB2312" w:hint="eastAsia"/>
          <w:spacing w:val="-4"/>
          <w:sz w:val="28"/>
        </w:rPr>
        <w:t>盘山县吴家镇榆树村吉顺家园13#2单元201号</w:t>
      </w:r>
      <w:r>
        <w:rPr>
          <w:rFonts w:ascii="仿宋_GB2312" w:eastAsia="仿宋_GB2312" w:hint="eastAsia"/>
          <w:sz w:val="28"/>
        </w:rPr>
        <w:t>。</w:t>
      </w:r>
      <w:r w:rsidR="00977263">
        <w:rPr>
          <w:rFonts w:ascii="仿宋_GB2312" w:eastAsia="仿宋_GB2312" w:hint="eastAsia"/>
          <w:sz w:val="28"/>
        </w:rPr>
        <w:t>本次评估包括房屋所有权及应合理分摊的国有建设用地使用权的价值</w:t>
      </w:r>
      <w:r>
        <w:rPr>
          <w:rFonts w:ascii="仿宋_GB2312" w:eastAsia="仿宋_GB2312" w:hint="eastAsia"/>
          <w:sz w:val="28"/>
        </w:rPr>
        <w:t>，</w:t>
      </w:r>
      <w:r w:rsidR="00E07302">
        <w:rPr>
          <w:rFonts w:ascii="仿宋_GB2312" w:eastAsia="仿宋_GB2312" w:hint="eastAsia"/>
          <w:sz w:val="28"/>
        </w:rPr>
        <w:t>不动产</w:t>
      </w:r>
      <w:r w:rsidR="00DA1B81">
        <w:rPr>
          <w:rFonts w:ascii="仿宋_GB2312" w:eastAsia="仿宋_GB2312" w:hint="eastAsia"/>
          <w:sz w:val="28"/>
        </w:rPr>
        <w:t>登记证明</w:t>
      </w:r>
      <w:r w:rsidR="0052485E">
        <w:rPr>
          <w:rFonts w:ascii="仿宋_GB2312" w:eastAsia="仿宋_GB2312" w:hint="eastAsia"/>
          <w:sz w:val="28"/>
        </w:rPr>
        <w:t>号为辽（</w:t>
      </w:r>
      <w:r w:rsidR="00DA1B81">
        <w:rPr>
          <w:rFonts w:ascii="仿宋_GB2312" w:eastAsia="仿宋_GB2312" w:hint="eastAsia"/>
          <w:sz w:val="28"/>
        </w:rPr>
        <w:t>2017</w:t>
      </w:r>
      <w:r w:rsidR="0052485E">
        <w:rPr>
          <w:rFonts w:ascii="仿宋_GB2312" w:eastAsia="仿宋_GB2312" w:hint="eastAsia"/>
          <w:sz w:val="28"/>
        </w:rPr>
        <w:t>）</w:t>
      </w:r>
      <w:r w:rsidR="00DA1B81">
        <w:rPr>
          <w:rFonts w:ascii="仿宋_GB2312" w:eastAsia="仿宋_GB2312" w:hint="eastAsia"/>
          <w:sz w:val="28"/>
        </w:rPr>
        <w:t>不动产证明</w:t>
      </w:r>
      <w:r w:rsidR="0052485E">
        <w:rPr>
          <w:rFonts w:ascii="仿宋_GB2312" w:eastAsia="仿宋_GB2312" w:hint="eastAsia"/>
          <w:sz w:val="28"/>
        </w:rPr>
        <w:t>第</w:t>
      </w:r>
      <w:r w:rsidR="00DA1B81">
        <w:rPr>
          <w:rFonts w:ascii="仿宋_GB2312" w:eastAsia="仿宋_GB2312" w:hint="eastAsia"/>
          <w:sz w:val="28"/>
        </w:rPr>
        <w:t>0001853</w:t>
      </w:r>
      <w:r w:rsidR="0052485E">
        <w:rPr>
          <w:rFonts w:ascii="仿宋_GB2312" w:eastAsia="仿宋_GB2312" w:hint="eastAsia"/>
          <w:sz w:val="28"/>
        </w:rPr>
        <w:t>号，</w:t>
      </w:r>
      <w:r w:rsidR="008967E4">
        <w:rPr>
          <w:rFonts w:ascii="仿宋_GB2312" w:eastAsia="仿宋_GB2312" w:hint="eastAsia"/>
          <w:sz w:val="28"/>
        </w:rPr>
        <w:t>权利人为</w:t>
      </w:r>
      <w:r w:rsidR="008967E4" w:rsidRPr="008967E4">
        <w:rPr>
          <w:rFonts w:ascii="仿宋_GB2312" w:eastAsia="仿宋_GB2312" w:hint="eastAsia"/>
          <w:sz w:val="28"/>
        </w:rPr>
        <w:t>中国银行股份有限公司盘锦河畔支行，</w:t>
      </w:r>
      <w:r w:rsidR="00DD689C">
        <w:rPr>
          <w:rFonts w:ascii="仿宋_GB2312" w:eastAsia="仿宋_GB2312" w:hint="eastAsia"/>
          <w:sz w:val="28"/>
        </w:rPr>
        <w:t>义务</w:t>
      </w:r>
      <w:r w:rsidR="0052485E">
        <w:rPr>
          <w:rFonts w:ascii="仿宋_GB2312" w:eastAsia="仿宋_GB2312" w:hint="eastAsia"/>
          <w:sz w:val="28"/>
        </w:rPr>
        <w:t>人为</w:t>
      </w:r>
      <w:r w:rsidR="00BB5107">
        <w:rPr>
          <w:rFonts w:ascii="仿宋_GB2312" w:eastAsia="仿宋_GB2312" w:hint="eastAsia"/>
          <w:sz w:val="28"/>
        </w:rPr>
        <w:t>孙亚红、段炼</w:t>
      </w:r>
      <w:r w:rsidR="0052485E">
        <w:rPr>
          <w:rFonts w:ascii="仿宋_GB2312" w:eastAsia="仿宋_GB2312" w:hint="eastAsia"/>
          <w:sz w:val="28"/>
        </w:rPr>
        <w:t>，</w:t>
      </w:r>
      <w:r w:rsidR="005D3B80">
        <w:rPr>
          <w:rFonts w:ascii="仿宋_GB2312" w:eastAsia="仿宋_GB2312" w:hint="eastAsia"/>
          <w:sz w:val="28"/>
        </w:rPr>
        <w:t>用途为住宅，</w:t>
      </w:r>
      <w:r w:rsidR="0052485E">
        <w:rPr>
          <w:rFonts w:ascii="仿宋_GB2312" w:eastAsia="仿宋_GB2312" w:hint="eastAsia"/>
          <w:sz w:val="28"/>
        </w:rPr>
        <w:t>不动产单元号为211</w:t>
      </w:r>
      <w:r w:rsidR="00BB5107">
        <w:rPr>
          <w:rFonts w:ascii="仿宋_GB2312" w:eastAsia="仿宋_GB2312" w:hint="eastAsia"/>
          <w:sz w:val="28"/>
        </w:rPr>
        <w:t>122311008</w:t>
      </w:r>
      <w:r w:rsidR="0052485E">
        <w:rPr>
          <w:rFonts w:ascii="仿宋_GB2312" w:eastAsia="仿宋_GB2312" w:hint="eastAsia"/>
          <w:sz w:val="28"/>
        </w:rPr>
        <w:t>GB</w:t>
      </w:r>
      <w:r w:rsidR="00BB5107">
        <w:rPr>
          <w:rFonts w:ascii="仿宋_GB2312" w:eastAsia="仿宋_GB2312" w:hint="eastAsia"/>
          <w:sz w:val="28"/>
        </w:rPr>
        <w:t>00016</w:t>
      </w:r>
      <w:r w:rsidR="0052485E">
        <w:rPr>
          <w:rFonts w:ascii="仿宋_GB2312" w:eastAsia="仿宋_GB2312" w:hint="eastAsia"/>
          <w:sz w:val="28"/>
        </w:rPr>
        <w:t>F000</w:t>
      </w:r>
      <w:r w:rsidR="00BB5107">
        <w:rPr>
          <w:rFonts w:ascii="仿宋_GB2312" w:eastAsia="仿宋_GB2312" w:hint="eastAsia"/>
          <w:sz w:val="28"/>
        </w:rPr>
        <w:t>10001</w:t>
      </w:r>
      <w:r w:rsidR="0052485E">
        <w:rPr>
          <w:rFonts w:ascii="仿宋_GB2312" w:eastAsia="仿宋_GB2312" w:hint="eastAsia"/>
          <w:sz w:val="28"/>
        </w:rPr>
        <w:t>，</w:t>
      </w:r>
      <w:r w:rsidRPr="001B122D">
        <w:rPr>
          <w:rFonts w:ascii="仿宋_GB2312" w:eastAsia="仿宋_GB2312" w:hint="eastAsia"/>
          <w:sz w:val="28"/>
        </w:rPr>
        <w:t>房屋建筑面积为</w:t>
      </w:r>
      <w:r w:rsidR="002137C4">
        <w:rPr>
          <w:rFonts w:ascii="仿宋_GB2312" w:eastAsia="仿宋_GB2312" w:hint="eastAsia"/>
          <w:sz w:val="28"/>
        </w:rPr>
        <w:t>101.71</w:t>
      </w:r>
      <w:r>
        <w:rPr>
          <w:rFonts w:ascii="仿宋_GB2312" w:eastAsia="仿宋_GB2312" w:hint="eastAsia"/>
          <w:sz w:val="28"/>
        </w:rPr>
        <w:t>平方米</w:t>
      </w:r>
      <w:r w:rsidRPr="001B122D">
        <w:rPr>
          <w:rFonts w:ascii="仿宋_GB2312" w:eastAsia="仿宋_GB2312" w:hint="eastAsia"/>
          <w:sz w:val="28"/>
        </w:rPr>
        <w:t>，</w:t>
      </w:r>
      <w:r w:rsidR="00596B7A">
        <w:rPr>
          <w:rFonts w:ascii="仿宋_GB2312" w:eastAsia="仿宋_GB2312" w:hint="eastAsia"/>
          <w:sz w:val="28"/>
        </w:rPr>
        <w:t>房屋实际</w:t>
      </w:r>
      <w:r>
        <w:rPr>
          <w:rFonts w:ascii="仿宋_GB2312" w:eastAsia="仿宋_GB2312" w:hint="eastAsia"/>
          <w:sz w:val="28"/>
        </w:rPr>
        <w:t>总层数</w:t>
      </w:r>
      <w:r w:rsidR="007404CD">
        <w:rPr>
          <w:rFonts w:ascii="仿宋_GB2312" w:eastAsia="仿宋_GB2312" w:hint="eastAsia"/>
          <w:sz w:val="28"/>
        </w:rPr>
        <w:t>6</w:t>
      </w:r>
      <w:r>
        <w:rPr>
          <w:rFonts w:ascii="仿宋_GB2312" w:eastAsia="仿宋_GB2312" w:hint="eastAsia"/>
          <w:sz w:val="28"/>
        </w:rPr>
        <w:t>层，</w:t>
      </w:r>
      <w:r w:rsidRPr="001B122D">
        <w:rPr>
          <w:rFonts w:ascii="仿宋_GB2312" w:eastAsia="仿宋_GB2312" w:hint="eastAsia"/>
          <w:sz w:val="28"/>
        </w:rPr>
        <w:t>所在层数</w:t>
      </w:r>
      <w:r>
        <w:rPr>
          <w:rFonts w:ascii="仿宋_GB2312" w:eastAsia="仿宋_GB2312" w:hint="eastAsia"/>
          <w:sz w:val="28"/>
        </w:rPr>
        <w:t>为</w:t>
      </w:r>
      <w:r w:rsidR="0052485E">
        <w:rPr>
          <w:rFonts w:ascii="仿宋_GB2312" w:eastAsia="仿宋_GB2312" w:hint="eastAsia"/>
          <w:sz w:val="28"/>
        </w:rPr>
        <w:t>2层</w:t>
      </w:r>
      <w:r w:rsidRPr="001B122D">
        <w:rPr>
          <w:rFonts w:ascii="仿宋_GB2312" w:eastAsia="仿宋_GB2312" w:hint="eastAsia"/>
          <w:sz w:val="28"/>
        </w:rPr>
        <w:t>。</w:t>
      </w:r>
    </w:p>
    <w:p w:rsidR="00AE6A8E" w:rsidRPr="001B122D" w:rsidRDefault="00AE6A8E" w:rsidP="003D5ACA">
      <w:pPr>
        <w:spacing w:line="540" w:lineRule="exact"/>
        <w:ind w:firstLineChars="200" w:firstLine="560"/>
        <w:rPr>
          <w:rFonts w:ascii="仿宋_GB2312" w:eastAsia="仿宋_GB2312"/>
          <w:sz w:val="28"/>
        </w:rPr>
      </w:pPr>
      <w:r w:rsidRPr="001B122D">
        <w:rPr>
          <w:rFonts w:ascii="仿宋_GB2312" w:eastAsia="仿宋_GB2312" w:hint="eastAsia"/>
          <w:sz w:val="28"/>
        </w:rPr>
        <w:t>2 土地基本状况</w:t>
      </w:r>
    </w:p>
    <w:p w:rsidR="00AE6A8E" w:rsidRPr="001B122D" w:rsidRDefault="00AE6A8E" w:rsidP="003D5ACA">
      <w:pPr>
        <w:spacing w:line="540" w:lineRule="exact"/>
        <w:ind w:firstLineChars="200" w:firstLine="560"/>
        <w:rPr>
          <w:rFonts w:ascii="仿宋_GB2312" w:eastAsia="仿宋_GB2312"/>
          <w:sz w:val="28"/>
        </w:rPr>
      </w:pPr>
      <w:r w:rsidRPr="001B122D">
        <w:rPr>
          <w:rFonts w:ascii="仿宋_GB2312" w:eastAsia="仿宋_GB2312" w:hint="eastAsia"/>
          <w:sz w:val="28"/>
        </w:rPr>
        <w:t>估价对象所在地块形状较规则，地势平坦</w:t>
      </w:r>
      <w:r w:rsidR="00DA6CF1">
        <w:rPr>
          <w:rFonts w:ascii="仿宋_GB2312" w:eastAsia="仿宋_GB2312" w:hint="eastAsia"/>
          <w:sz w:val="28"/>
        </w:rPr>
        <w:t>，东至</w:t>
      </w:r>
      <w:r w:rsidR="0078498A">
        <w:rPr>
          <w:rFonts w:ascii="仿宋_GB2312" w:eastAsia="仿宋_GB2312" w:hint="eastAsia"/>
          <w:sz w:val="28"/>
        </w:rPr>
        <w:t>其他用地</w:t>
      </w:r>
      <w:r w:rsidR="00DA6CF1">
        <w:rPr>
          <w:rFonts w:ascii="仿宋_GB2312" w:eastAsia="仿宋_GB2312" w:hint="eastAsia"/>
          <w:sz w:val="28"/>
        </w:rPr>
        <w:t>、南至</w:t>
      </w:r>
      <w:r w:rsidR="0078498A">
        <w:rPr>
          <w:rFonts w:ascii="仿宋_GB2312" w:eastAsia="仿宋_GB2312" w:hint="eastAsia"/>
          <w:sz w:val="28"/>
        </w:rPr>
        <w:t>新工</w:t>
      </w:r>
      <w:r w:rsidR="00DA6CF1">
        <w:rPr>
          <w:rFonts w:ascii="仿宋_GB2312" w:eastAsia="仿宋_GB2312" w:hint="eastAsia"/>
          <w:sz w:val="28"/>
        </w:rPr>
        <w:t>街、</w:t>
      </w:r>
      <w:r w:rsidR="00DA6CF1">
        <w:rPr>
          <w:rFonts w:ascii="仿宋_GB2312" w:eastAsia="仿宋_GB2312" w:hint="eastAsia"/>
          <w:sz w:val="28"/>
        </w:rPr>
        <w:lastRenderedPageBreak/>
        <w:t>西至</w:t>
      </w:r>
      <w:r w:rsidR="0078498A">
        <w:rPr>
          <w:rFonts w:ascii="仿宋_GB2312" w:eastAsia="仿宋_GB2312" w:hint="eastAsia"/>
          <w:sz w:val="28"/>
        </w:rPr>
        <w:t>其他用地</w:t>
      </w:r>
      <w:r w:rsidR="008A5F64">
        <w:rPr>
          <w:rFonts w:ascii="仿宋_GB2312" w:eastAsia="仿宋_GB2312" w:hint="eastAsia"/>
          <w:sz w:val="28"/>
        </w:rPr>
        <w:t>、北至</w:t>
      </w:r>
      <w:r w:rsidR="0078498A">
        <w:rPr>
          <w:rFonts w:ascii="仿宋_GB2312" w:eastAsia="仿宋_GB2312" w:hint="eastAsia"/>
          <w:sz w:val="28"/>
        </w:rPr>
        <w:t>农用地</w:t>
      </w:r>
      <w:r w:rsidRPr="001B122D">
        <w:rPr>
          <w:rFonts w:ascii="仿宋_GB2312" w:eastAsia="仿宋_GB2312" w:hint="eastAsia"/>
          <w:sz w:val="28"/>
        </w:rPr>
        <w:t>。于价值时点，估价对象所在区域内、外部基础设施配备齐全，已达到宗地内、外“七通”（即通供水、通排水、通路、通讯、通电、通热、通气）。</w:t>
      </w:r>
    </w:p>
    <w:p w:rsidR="00AE6A8E" w:rsidRPr="001B122D" w:rsidRDefault="00AE6A8E" w:rsidP="003D5ACA">
      <w:pPr>
        <w:spacing w:line="540" w:lineRule="exact"/>
        <w:ind w:firstLineChars="200" w:firstLine="560"/>
        <w:rPr>
          <w:rFonts w:ascii="仿宋_GB2312" w:eastAsia="仿宋_GB2312"/>
          <w:sz w:val="28"/>
        </w:rPr>
      </w:pPr>
      <w:r w:rsidRPr="001B122D">
        <w:rPr>
          <w:rFonts w:ascii="仿宋_GB2312" w:eastAsia="仿宋_GB2312" w:hint="eastAsia"/>
          <w:sz w:val="28"/>
        </w:rPr>
        <w:t>3建筑物基本状况</w:t>
      </w:r>
    </w:p>
    <w:p w:rsidR="00AE6A8E" w:rsidRPr="001B122D" w:rsidRDefault="00AE6A8E" w:rsidP="003D5ACA">
      <w:pPr>
        <w:spacing w:line="540" w:lineRule="exact"/>
        <w:ind w:firstLineChars="200" w:firstLine="560"/>
        <w:rPr>
          <w:rFonts w:ascii="仿宋_GB2312" w:eastAsia="仿宋_GB2312"/>
          <w:sz w:val="28"/>
        </w:rPr>
      </w:pPr>
      <w:r>
        <w:rPr>
          <w:rFonts w:ascii="仿宋_GB2312" w:eastAsia="仿宋_GB2312" w:hint="eastAsia"/>
          <w:sz w:val="28"/>
        </w:rPr>
        <w:t>空间布置及设施设备：估价对象为</w:t>
      </w:r>
      <w:r w:rsidR="00F14A5C">
        <w:rPr>
          <w:rFonts w:ascii="仿宋_GB2312" w:eastAsia="仿宋_GB2312" w:hint="eastAsia"/>
          <w:sz w:val="28"/>
        </w:rPr>
        <w:t>南</w:t>
      </w:r>
      <w:r w:rsidR="00E97DF9">
        <w:rPr>
          <w:rFonts w:ascii="仿宋_GB2312" w:eastAsia="仿宋_GB2312" w:hint="eastAsia"/>
          <w:sz w:val="28"/>
        </w:rPr>
        <w:t>厅，</w:t>
      </w:r>
      <w:r w:rsidR="00621C22">
        <w:rPr>
          <w:rFonts w:ascii="仿宋_GB2312" w:eastAsia="仿宋_GB2312" w:hint="eastAsia"/>
          <w:sz w:val="28"/>
        </w:rPr>
        <w:t>室内带有</w:t>
      </w:r>
      <w:r w:rsidR="004B2CE1">
        <w:rPr>
          <w:rFonts w:ascii="仿宋_GB2312" w:eastAsia="仿宋_GB2312" w:hint="eastAsia"/>
          <w:sz w:val="28"/>
        </w:rPr>
        <w:t>3</w:t>
      </w:r>
      <w:r w:rsidR="00621C22">
        <w:rPr>
          <w:rFonts w:ascii="仿宋_GB2312" w:eastAsia="仿宋_GB2312" w:hint="eastAsia"/>
          <w:sz w:val="28"/>
        </w:rPr>
        <w:t>室2厅1厨1卫</w:t>
      </w:r>
      <w:r w:rsidR="000C0099">
        <w:rPr>
          <w:rFonts w:ascii="仿宋_GB2312" w:eastAsia="仿宋_GB2312" w:hint="eastAsia"/>
          <w:sz w:val="28"/>
        </w:rPr>
        <w:t>。</w:t>
      </w:r>
      <w:r w:rsidRPr="001B122D">
        <w:rPr>
          <w:rFonts w:ascii="仿宋_GB2312" w:eastAsia="仿宋_GB2312" w:hint="eastAsia"/>
          <w:sz w:val="28"/>
        </w:rPr>
        <w:t>水、电、暖、气、消防等设施设备齐全。</w:t>
      </w:r>
    </w:p>
    <w:p w:rsidR="00592E1D" w:rsidRDefault="00AE6A8E" w:rsidP="003D5ACA">
      <w:pPr>
        <w:spacing w:line="540" w:lineRule="exact"/>
        <w:ind w:firstLineChars="200" w:firstLine="560"/>
        <w:rPr>
          <w:rFonts w:ascii="仿宋_GB2312" w:eastAsia="仿宋_GB2312"/>
          <w:sz w:val="28"/>
        </w:rPr>
      </w:pPr>
      <w:r>
        <w:rPr>
          <w:rFonts w:ascii="仿宋_GB2312" w:eastAsia="仿宋_GB2312" w:hint="eastAsia"/>
          <w:sz w:val="28"/>
        </w:rPr>
        <w:t>装饰装修：于价值时点，估价对象室内地面铺</w:t>
      </w:r>
      <w:r w:rsidR="00897245">
        <w:rPr>
          <w:rFonts w:ascii="仿宋_GB2312" w:eastAsia="仿宋_GB2312" w:hint="eastAsia"/>
          <w:sz w:val="28"/>
        </w:rPr>
        <w:t>地砖</w:t>
      </w:r>
      <w:r>
        <w:rPr>
          <w:rFonts w:ascii="仿宋_GB2312" w:eastAsia="仿宋_GB2312" w:hint="eastAsia"/>
          <w:sz w:val="28"/>
        </w:rPr>
        <w:t>，内墙面</w:t>
      </w:r>
      <w:r w:rsidR="003B4B4C">
        <w:rPr>
          <w:rFonts w:ascii="仿宋_GB2312" w:eastAsia="仿宋_GB2312" w:hint="eastAsia"/>
          <w:sz w:val="28"/>
        </w:rPr>
        <w:t>粉饰涂料装饰</w:t>
      </w:r>
      <w:r w:rsidRPr="001B122D">
        <w:rPr>
          <w:rFonts w:ascii="仿宋_GB2312" w:eastAsia="仿宋_GB2312" w:hint="eastAsia"/>
          <w:sz w:val="28"/>
        </w:rPr>
        <w:t>，</w:t>
      </w:r>
      <w:r>
        <w:rPr>
          <w:rFonts w:ascii="仿宋_GB2312" w:eastAsia="仿宋_GB2312" w:hint="eastAsia"/>
          <w:sz w:val="28"/>
        </w:rPr>
        <w:t>厨房、卫生间地面铺设地砖、墙面贴墙砖</w:t>
      </w:r>
      <w:r w:rsidR="00AC5754">
        <w:rPr>
          <w:rFonts w:ascii="仿宋_GB2312" w:eastAsia="仿宋_GB2312" w:hint="eastAsia"/>
          <w:sz w:val="28"/>
        </w:rPr>
        <w:t>、</w:t>
      </w:r>
      <w:r w:rsidR="00320A71">
        <w:rPr>
          <w:rFonts w:ascii="仿宋_GB2312" w:eastAsia="仿宋_GB2312" w:hint="eastAsia"/>
          <w:sz w:val="28"/>
        </w:rPr>
        <w:t>PVC</w:t>
      </w:r>
      <w:r w:rsidR="00AC5754">
        <w:rPr>
          <w:rFonts w:ascii="仿宋_GB2312" w:eastAsia="仿宋_GB2312" w:hint="eastAsia"/>
          <w:sz w:val="28"/>
        </w:rPr>
        <w:t>吊顶</w:t>
      </w:r>
      <w:r>
        <w:rPr>
          <w:rFonts w:ascii="仿宋_GB2312" w:eastAsia="仿宋_GB2312" w:hint="eastAsia"/>
          <w:sz w:val="28"/>
        </w:rPr>
        <w:t>，</w:t>
      </w:r>
      <w:r w:rsidR="00747EE7">
        <w:rPr>
          <w:rFonts w:ascii="仿宋_GB2312" w:eastAsia="仿宋_GB2312" w:hint="eastAsia"/>
          <w:sz w:val="28"/>
        </w:rPr>
        <w:t>塑钢窗</w:t>
      </w:r>
      <w:r>
        <w:rPr>
          <w:rFonts w:ascii="仿宋_GB2312" w:eastAsia="仿宋_GB2312" w:hint="eastAsia"/>
          <w:sz w:val="28"/>
        </w:rPr>
        <w:t>，</w:t>
      </w:r>
      <w:r w:rsidR="00AC5754">
        <w:rPr>
          <w:rFonts w:ascii="仿宋_GB2312" w:eastAsia="仿宋_GB2312" w:hint="eastAsia"/>
          <w:sz w:val="28"/>
        </w:rPr>
        <w:t>推拉门，</w:t>
      </w:r>
      <w:r w:rsidRPr="001B122D">
        <w:rPr>
          <w:rFonts w:ascii="仿宋_GB2312" w:eastAsia="仿宋_GB2312" w:hint="eastAsia"/>
          <w:sz w:val="28"/>
        </w:rPr>
        <w:t>防盗门，</w:t>
      </w:r>
      <w:r w:rsidR="00592E1D">
        <w:rPr>
          <w:rFonts w:ascii="仿宋_GB2312" w:eastAsia="仿宋_GB2312" w:hint="eastAsia"/>
          <w:sz w:val="28"/>
        </w:rPr>
        <w:t>卧室套装门已拆除，</w:t>
      </w:r>
      <w:r w:rsidRPr="001B122D">
        <w:rPr>
          <w:rFonts w:ascii="仿宋_GB2312" w:eastAsia="仿宋_GB2312" w:hint="eastAsia"/>
          <w:sz w:val="28"/>
        </w:rPr>
        <w:t>室外</w:t>
      </w:r>
      <w:proofErr w:type="gramStart"/>
      <w:r w:rsidRPr="001B122D">
        <w:rPr>
          <w:rFonts w:ascii="仿宋_GB2312" w:eastAsia="仿宋_GB2312" w:hint="eastAsia"/>
          <w:sz w:val="28"/>
        </w:rPr>
        <w:t>外</w:t>
      </w:r>
      <w:proofErr w:type="gramEnd"/>
      <w:r w:rsidRPr="001B122D">
        <w:rPr>
          <w:rFonts w:ascii="仿宋_GB2312" w:eastAsia="仿宋_GB2312" w:hint="eastAsia"/>
          <w:sz w:val="28"/>
        </w:rPr>
        <w:t>立面</w:t>
      </w:r>
      <w:proofErr w:type="gramStart"/>
      <w:r w:rsidRPr="001B122D">
        <w:rPr>
          <w:rFonts w:ascii="仿宋_GB2312" w:eastAsia="仿宋_GB2312" w:hint="eastAsia"/>
          <w:sz w:val="28"/>
        </w:rPr>
        <w:t>做保</w:t>
      </w:r>
      <w:proofErr w:type="gramEnd"/>
      <w:r w:rsidRPr="001B122D">
        <w:rPr>
          <w:rFonts w:ascii="仿宋_GB2312" w:eastAsia="仿宋_GB2312" w:hint="eastAsia"/>
          <w:sz w:val="28"/>
        </w:rPr>
        <w:t>温层，</w:t>
      </w:r>
      <w:r w:rsidR="00B866B8">
        <w:rPr>
          <w:rFonts w:ascii="仿宋_GB2312" w:eastAsia="仿宋_GB2312" w:hint="eastAsia"/>
          <w:sz w:val="28"/>
        </w:rPr>
        <w:t>防水粉饰涂料装饰</w:t>
      </w:r>
      <w:r w:rsidR="00592E1D">
        <w:rPr>
          <w:rFonts w:ascii="仿宋_GB2312" w:eastAsia="仿宋_GB2312" w:hint="eastAsia"/>
          <w:sz w:val="28"/>
        </w:rPr>
        <w:t>。</w:t>
      </w:r>
    </w:p>
    <w:p w:rsidR="00AE6A8E" w:rsidRPr="001B122D" w:rsidRDefault="00AE6A8E" w:rsidP="003D5ACA">
      <w:pPr>
        <w:spacing w:line="540" w:lineRule="exact"/>
        <w:ind w:firstLineChars="200" w:firstLine="560"/>
        <w:rPr>
          <w:rFonts w:ascii="仿宋_GB2312" w:eastAsia="仿宋_GB2312"/>
          <w:sz w:val="28"/>
        </w:rPr>
      </w:pPr>
      <w:r w:rsidRPr="001B122D">
        <w:rPr>
          <w:rFonts w:ascii="仿宋_GB2312" w:eastAsia="仿宋_GB2312" w:hint="eastAsia"/>
          <w:sz w:val="28"/>
        </w:rPr>
        <w:t>维护及使用情况：于价值时点，估价对象处于</w:t>
      </w:r>
      <w:r w:rsidR="00FA1254">
        <w:rPr>
          <w:rFonts w:ascii="仿宋_GB2312" w:eastAsia="仿宋_GB2312" w:hint="eastAsia"/>
          <w:sz w:val="28"/>
        </w:rPr>
        <w:t>闲置</w:t>
      </w:r>
      <w:r w:rsidRPr="001B122D">
        <w:rPr>
          <w:rFonts w:ascii="仿宋_GB2312" w:eastAsia="仿宋_GB2312" w:hint="eastAsia"/>
          <w:sz w:val="28"/>
        </w:rPr>
        <w:t>状态，</w:t>
      </w:r>
      <w:r>
        <w:rPr>
          <w:rFonts w:ascii="仿宋_GB2312" w:eastAsia="仿宋_GB2312" w:hint="eastAsia"/>
          <w:sz w:val="28"/>
        </w:rPr>
        <w:t>房屋整体维护保养状况</w:t>
      </w:r>
      <w:r w:rsidR="00872A38">
        <w:rPr>
          <w:rFonts w:ascii="仿宋_GB2312" w:eastAsia="仿宋_GB2312" w:hint="eastAsia"/>
          <w:sz w:val="28"/>
        </w:rPr>
        <w:t>较</w:t>
      </w:r>
      <w:r w:rsidR="00874FB5">
        <w:rPr>
          <w:rFonts w:ascii="仿宋_GB2312" w:eastAsia="仿宋_GB2312" w:hint="eastAsia"/>
          <w:sz w:val="28"/>
        </w:rPr>
        <w:t>好</w:t>
      </w:r>
      <w:r w:rsidRPr="001B122D">
        <w:rPr>
          <w:rFonts w:ascii="仿宋_GB2312" w:eastAsia="仿宋_GB2312" w:hint="eastAsia"/>
          <w:sz w:val="28"/>
        </w:rPr>
        <w:t xml:space="preserve">。 </w:t>
      </w:r>
    </w:p>
    <w:p w:rsidR="00AE6A8E" w:rsidRPr="004F18C1" w:rsidRDefault="00AE6A8E" w:rsidP="003D5ACA">
      <w:pPr>
        <w:spacing w:before="100" w:line="540" w:lineRule="exact"/>
        <w:ind w:firstLineChars="200" w:firstLine="560"/>
        <w:rPr>
          <w:rFonts w:ascii="仿宋_GB2312" w:eastAsia="仿宋_GB2312"/>
          <w:color w:val="000000" w:themeColor="text1"/>
          <w:spacing w:val="4"/>
          <w:sz w:val="28"/>
        </w:rPr>
      </w:pPr>
      <w:r w:rsidRPr="001B122D">
        <w:rPr>
          <w:rFonts w:ascii="仿宋_GB2312" w:eastAsia="仿宋_GB2312" w:hint="eastAsia"/>
          <w:sz w:val="28"/>
        </w:rPr>
        <w:t>公共配套设施：</w:t>
      </w:r>
      <w:r w:rsidR="00BF7B55" w:rsidRPr="00105954">
        <w:rPr>
          <w:rFonts w:ascii="仿宋_GB2312" w:eastAsia="仿宋_GB2312" w:hint="eastAsia"/>
          <w:sz w:val="28"/>
        </w:rPr>
        <w:t>估价对象区域内有吴家镇政府、冬梅中学、中国邮政储蓄银行等，各项基础设施及公共配套服务设施完善。</w:t>
      </w:r>
      <w:r w:rsidR="00944931">
        <w:rPr>
          <w:rFonts w:ascii="仿宋_GB2312" w:eastAsia="仿宋_GB2312" w:hint="eastAsia"/>
          <w:sz w:val="28"/>
        </w:rPr>
        <w:t>新工街</w:t>
      </w:r>
      <w:r w:rsidR="00BF7B55" w:rsidRPr="00105954">
        <w:rPr>
          <w:rFonts w:ascii="仿宋_GB2312" w:eastAsia="仿宋_GB2312" w:hint="eastAsia"/>
          <w:sz w:val="28"/>
        </w:rPr>
        <w:t>、吴榆路等主次干道横纵交错，有50路等多条公交路线在此通过，满足了居民出行需要，交通</w:t>
      </w:r>
      <w:r w:rsidR="00BF7B55">
        <w:rPr>
          <w:rFonts w:ascii="仿宋_GB2312" w:eastAsia="仿宋_GB2312" w:hint="eastAsia"/>
          <w:sz w:val="28"/>
        </w:rPr>
        <w:t>较</w:t>
      </w:r>
      <w:r w:rsidR="00BF7B55" w:rsidRPr="00105954">
        <w:rPr>
          <w:rFonts w:ascii="仿宋_GB2312" w:eastAsia="仿宋_GB2312" w:hint="eastAsia"/>
          <w:sz w:val="28"/>
        </w:rPr>
        <w:t>便捷</w:t>
      </w:r>
      <w:r w:rsidR="00BF7B55" w:rsidRPr="001B122D">
        <w:rPr>
          <w:rFonts w:ascii="仿宋_GB2312" w:eastAsia="仿宋_GB2312" w:hint="eastAsia"/>
          <w:sz w:val="28"/>
        </w:rPr>
        <w:t>。</w:t>
      </w:r>
    </w:p>
    <w:p w:rsidR="00AE6A8E" w:rsidRPr="004F18C1" w:rsidRDefault="00AE6A8E" w:rsidP="003D5ACA">
      <w:pPr>
        <w:pStyle w:val="2"/>
      </w:pPr>
      <w:bookmarkStart w:id="10" w:name="_Toc507680001"/>
      <w:bookmarkStart w:id="11" w:name="_Toc88835610"/>
      <w:r w:rsidRPr="004F18C1">
        <w:rPr>
          <w:rFonts w:hint="eastAsia"/>
        </w:rPr>
        <w:t>五、价值时点</w:t>
      </w:r>
      <w:bookmarkEnd w:id="10"/>
      <w:bookmarkEnd w:id="11"/>
    </w:p>
    <w:p w:rsidR="00AE6A8E" w:rsidRPr="004F18C1" w:rsidRDefault="00AE6A8E" w:rsidP="003D5ACA">
      <w:pPr>
        <w:spacing w:line="540" w:lineRule="exact"/>
        <w:ind w:firstLine="573"/>
        <w:rPr>
          <w:rFonts w:ascii="仿宋_GB2312" w:eastAsia="仿宋_GB2312"/>
          <w:color w:val="000000" w:themeColor="text1"/>
          <w:sz w:val="28"/>
        </w:rPr>
      </w:pPr>
      <w:r w:rsidRPr="001B122D">
        <w:rPr>
          <w:rFonts w:ascii="仿宋_GB2312" w:eastAsia="仿宋_GB2312" w:hint="eastAsia"/>
          <w:sz w:val="28"/>
        </w:rPr>
        <w:t>本报告以估价师现场查勘日期为价值时点,即</w:t>
      </w:r>
      <w:r w:rsidR="00E73261">
        <w:rPr>
          <w:rFonts w:ascii="仿宋_GB2312" w:eastAsia="仿宋_GB2312" w:hint="eastAsia"/>
          <w:sz w:val="28"/>
        </w:rPr>
        <w:t>二</w:t>
      </w:r>
      <w:r w:rsidR="00E73261">
        <w:rPr>
          <w:rFonts w:ascii="宋体" w:eastAsia="宋体" w:hAnsi="宋体" w:cs="宋体" w:hint="eastAsia"/>
          <w:sz w:val="28"/>
        </w:rPr>
        <w:t>〇</w:t>
      </w:r>
      <w:r w:rsidR="00E73261">
        <w:rPr>
          <w:rFonts w:ascii="仿宋_GB2312" w:eastAsia="仿宋_GB2312" w:hAnsi="仿宋_GB2312" w:cs="仿宋_GB2312" w:hint="eastAsia"/>
          <w:sz w:val="28"/>
        </w:rPr>
        <w:t>二一年十一月十五日</w:t>
      </w:r>
      <w:r w:rsidRPr="001B122D">
        <w:rPr>
          <w:rFonts w:ascii="仿宋_GB2312" w:eastAsia="仿宋_GB2312" w:hint="eastAsia"/>
          <w:sz w:val="28"/>
        </w:rPr>
        <w:t>。</w:t>
      </w:r>
    </w:p>
    <w:p w:rsidR="00AE6A8E" w:rsidRPr="004F18C1" w:rsidRDefault="00AE6A8E" w:rsidP="003D5ACA">
      <w:pPr>
        <w:pStyle w:val="2"/>
      </w:pPr>
      <w:bookmarkStart w:id="12" w:name="_Toc507680002"/>
      <w:bookmarkStart w:id="13" w:name="_Toc88835611"/>
      <w:r w:rsidRPr="004F18C1">
        <w:rPr>
          <w:rFonts w:hint="eastAsia"/>
        </w:rPr>
        <w:t>六、价值类型</w:t>
      </w:r>
      <w:bookmarkEnd w:id="12"/>
      <w:bookmarkEnd w:id="13"/>
    </w:p>
    <w:p w:rsidR="00AE6A8E" w:rsidRPr="001B122D" w:rsidRDefault="00AE6A8E" w:rsidP="003D5ACA">
      <w:pPr>
        <w:spacing w:line="540" w:lineRule="exact"/>
        <w:ind w:firstLineChars="200" w:firstLine="560"/>
        <w:rPr>
          <w:rFonts w:ascii="仿宋_GB2312" w:eastAsia="仿宋_GB2312"/>
          <w:sz w:val="28"/>
        </w:rPr>
      </w:pPr>
      <w:r w:rsidRPr="001B122D">
        <w:rPr>
          <w:rFonts w:ascii="仿宋_GB2312" w:eastAsia="仿宋_GB2312" w:hint="eastAsia"/>
          <w:sz w:val="28"/>
        </w:rPr>
        <w:t>本报告所确定的价值为估价对象房地产在价值时点完整权利状态及满足各项假设限制条件下的房地产市场价值。</w:t>
      </w:r>
    </w:p>
    <w:p w:rsidR="00AE6A8E" w:rsidRPr="004F18C1" w:rsidRDefault="00AE6A8E" w:rsidP="003D5ACA">
      <w:pPr>
        <w:spacing w:line="540" w:lineRule="exact"/>
        <w:ind w:firstLineChars="200" w:firstLine="560"/>
        <w:rPr>
          <w:rFonts w:eastAsia="仿宋_GB2312"/>
          <w:color w:val="000000" w:themeColor="text1"/>
          <w:sz w:val="28"/>
        </w:rPr>
      </w:pPr>
      <w:r w:rsidRPr="001B122D">
        <w:rPr>
          <w:rFonts w:ascii="仿宋_GB2312" w:eastAsia="仿宋_GB2312" w:hint="eastAsia"/>
          <w:sz w:val="28"/>
        </w:rPr>
        <w:t>市场价值是指估价对象经适当营销后，由熟悉情况、谨慎行事且不受强迫的交易双方，以公平交易方式在价值时点自愿进行交易的金额。</w:t>
      </w:r>
    </w:p>
    <w:p w:rsidR="00AE6A8E" w:rsidRPr="004F18C1" w:rsidRDefault="00AE6A8E" w:rsidP="003D5ACA">
      <w:pPr>
        <w:pStyle w:val="2"/>
      </w:pPr>
      <w:bookmarkStart w:id="14" w:name="_Toc507680003"/>
      <w:bookmarkStart w:id="15" w:name="_Toc88835612"/>
      <w:r w:rsidRPr="004F18C1">
        <w:rPr>
          <w:rFonts w:hint="eastAsia"/>
        </w:rPr>
        <w:t>七、估价原则</w:t>
      </w:r>
      <w:bookmarkEnd w:id="14"/>
      <w:bookmarkEnd w:id="15"/>
    </w:p>
    <w:p w:rsidR="00AE6A8E" w:rsidRPr="00DE1A60" w:rsidRDefault="00AE6A8E" w:rsidP="003D5ACA">
      <w:pPr>
        <w:spacing w:line="540" w:lineRule="exact"/>
        <w:ind w:firstLineChars="200" w:firstLine="560"/>
        <w:rPr>
          <w:rFonts w:ascii="仿宋_GB2312" w:eastAsia="仿宋_GB2312"/>
          <w:sz w:val="28"/>
        </w:rPr>
      </w:pPr>
      <w:r w:rsidRPr="00DE1A60">
        <w:rPr>
          <w:rFonts w:ascii="仿宋_GB2312" w:eastAsia="仿宋_GB2312" w:hint="eastAsia"/>
          <w:sz w:val="28"/>
        </w:rPr>
        <w:t>在估价过程中，遵循的主要原则有：</w:t>
      </w:r>
    </w:p>
    <w:p w:rsidR="00AE6A8E" w:rsidRPr="001B122D" w:rsidRDefault="00AE6A8E" w:rsidP="003D5ACA">
      <w:pPr>
        <w:spacing w:line="540" w:lineRule="exact"/>
        <w:ind w:firstLineChars="200" w:firstLine="560"/>
        <w:rPr>
          <w:rFonts w:ascii="仿宋_GB2312" w:eastAsia="仿宋_GB2312"/>
          <w:sz w:val="28"/>
        </w:rPr>
      </w:pPr>
      <w:r w:rsidRPr="001B122D">
        <w:rPr>
          <w:rFonts w:ascii="仿宋_GB2312" w:eastAsia="仿宋_GB2312" w:hint="eastAsia"/>
          <w:sz w:val="28"/>
        </w:rPr>
        <w:t>1 独立、客观、公正原则：要求站在中立的立场上，实事求是、公平正</w:t>
      </w:r>
      <w:r w:rsidRPr="001B122D">
        <w:rPr>
          <w:rFonts w:ascii="仿宋_GB2312" w:eastAsia="仿宋_GB2312" w:hint="eastAsia"/>
          <w:sz w:val="28"/>
        </w:rPr>
        <w:lastRenderedPageBreak/>
        <w:t>直地评估出对各方估价利害关系人均是公平合理的价值或价格的原则。</w:t>
      </w:r>
    </w:p>
    <w:p w:rsidR="00AE6A8E" w:rsidRPr="001B122D" w:rsidRDefault="00AE6A8E" w:rsidP="003D5ACA">
      <w:pPr>
        <w:spacing w:line="540" w:lineRule="exact"/>
        <w:ind w:firstLineChars="200" w:firstLine="560"/>
        <w:rPr>
          <w:rFonts w:ascii="仿宋_GB2312" w:eastAsia="仿宋_GB2312"/>
          <w:sz w:val="28"/>
        </w:rPr>
      </w:pPr>
      <w:r w:rsidRPr="001B122D">
        <w:rPr>
          <w:rFonts w:ascii="仿宋_GB2312" w:eastAsia="仿宋_GB2312" w:hint="eastAsia"/>
          <w:sz w:val="28"/>
        </w:rPr>
        <w:t>2 合法原则：要求估价结果是依法判定的估价对象状况下的价值或价格的原则。</w:t>
      </w:r>
    </w:p>
    <w:p w:rsidR="00AE6A8E" w:rsidRPr="001B122D" w:rsidRDefault="00AE6A8E" w:rsidP="003D5ACA">
      <w:pPr>
        <w:spacing w:line="540" w:lineRule="exact"/>
        <w:ind w:firstLineChars="200" w:firstLine="560"/>
        <w:rPr>
          <w:rFonts w:ascii="仿宋_GB2312" w:eastAsia="仿宋_GB2312"/>
          <w:sz w:val="28"/>
        </w:rPr>
      </w:pPr>
      <w:r w:rsidRPr="001B122D">
        <w:rPr>
          <w:rFonts w:ascii="仿宋_GB2312" w:eastAsia="仿宋_GB2312" w:hint="eastAsia"/>
          <w:sz w:val="28"/>
        </w:rPr>
        <w:t>3 最高</w:t>
      </w:r>
      <w:proofErr w:type="gramStart"/>
      <w:r w:rsidRPr="001B122D">
        <w:rPr>
          <w:rFonts w:ascii="仿宋_GB2312" w:eastAsia="仿宋_GB2312" w:hint="eastAsia"/>
          <w:sz w:val="28"/>
        </w:rPr>
        <w:t>最佳利用</w:t>
      </w:r>
      <w:proofErr w:type="gramEnd"/>
      <w:r w:rsidRPr="001B122D">
        <w:rPr>
          <w:rFonts w:ascii="仿宋_GB2312" w:eastAsia="仿宋_GB2312" w:hint="eastAsia"/>
          <w:sz w:val="28"/>
        </w:rPr>
        <w:t>原则：要求估价结果是估价对象最高</w:t>
      </w:r>
      <w:proofErr w:type="gramStart"/>
      <w:r w:rsidRPr="001B122D">
        <w:rPr>
          <w:rFonts w:ascii="仿宋_GB2312" w:eastAsia="仿宋_GB2312" w:hint="eastAsia"/>
          <w:sz w:val="28"/>
        </w:rPr>
        <w:t>最佳利用</w:t>
      </w:r>
      <w:proofErr w:type="gramEnd"/>
      <w:r w:rsidRPr="001B122D">
        <w:rPr>
          <w:rFonts w:ascii="仿宋_GB2312" w:eastAsia="仿宋_GB2312" w:hint="eastAsia"/>
          <w:sz w:val="28"/>
        </w:rPr>
        <w:t>状况下的价值或价格的原则。</w:t>
      </w:r>
    </w:p>
    <w:p w:rsidR="00AE6A8E" w:rsidRPr="001B122D" w:rsidRDefault="00AE6A8E" w:rsidP="003D5ACA">
      <w:pPr>
        <w:spacing w:line="540" w:lineRule="exact"/>
        <w:ind w:firstLineChars="200" w:firstLine="560"/>
        <w:rPr>
          <w:rFonts w:ascii="仿宋_GB2312" w:eastAsia="仿宋_GB2312"/>
          <w:sz w:val="28"/>
        </w:rPr>
      </w:pPr>
      <w:r w:rsidRPr="001B122D">
        <w:rPr>
          <w:rFonts w:ascii="仿宋_GB2312" w:eastAsia="仿宋_GB2312" w:hint="eastAsia"/>
          <w:sz w:val="28"/>
        </w:rPr>
        <w:t>4 替代原则：要求估价结果是与估价对象的类似房地产在同等条件下的价值或价格偏差在合理范围内的原则。</w:t>
      </w:r>
    </w:p>
    <w:p w:rsidR="00AE6A8E" w:rsidRPr="004F18C1" w:rsidRDefault="00AE6A8E" w:rsidP="003D5ACA">
      <w:pPr>
        <w:spacing w:line="540" w:lineRule="exact"/>
        <w:ind w:firstLineChars="200" w:firstLine="560"/>
        <w:rPr>
          <w:rFonts w:ascii="仿宋_GB2312" w:eastAsia="仿宋_GB2312"/>
          <w:color w:val="000000" w:themeColor="text1"/>
          <w:sz w:val="28"/>
        </w:rPr>
      </w:pPr>
      <w:r w:rsidRPr="001B122D">
        <w:rPr>
          <w:rFonts w:ascii="仿宋_GB2312" w:eastAsia="仿宋_GB2312" w:hint="eastAsia"/>
          <w:sz w:val="28"/>
        </w:rPr>
        <w:t>5 价值时点原则：要求估价结果是在根据估价目的确定的某一特定时间的价值或价格的原则。</w:t>
      </w:r>
    </w:p>
    <w:p w:rsidR="00AE6A8E" w:rsidRPr="004F18C1" w:rsidRDefault="00AE6A8E" w:rsidP="003D5ACA">
      <w:pPr>
        <w:pStyle w:val="2"/>
      </w:pPr>
      <w:bookmarkStart w:id="16" w:name="_Toc507680004"/>
      <w:bookmarkStart w:id="17" w:name="_Toc88835613"/>
      <w:r w:rsidRPr="004F18C1">
        <w:rPr>
          <w:rFonts w:hint="eastAsia"/>
        </w:rPr>
        <w:t>八、估价依据</w:t>
      </w:r>
      <w:bookmarkEnd w:id="16"/>
      <w:bookmarkEnd w:id="17"/>
    </w:p>
    <w:p w:rsidR="00AE6A8E" w:rsidRPr="00871D94" w:rsidRDefault="00AE6A8E" w:rsidP="003D5ACA">
      <w:pPr>
        <w:spacing w:line="540" w:lineRule="exact"/>
        <w:ind w:firstLineChars="200" w:firstLine="560"/>
        <w:rPr>
          <w:rFonts w:ascii="仿宋_GB2312" w:eastAsia="仿宋_GB2312"/>
          <w:sz w:val="28"/>
        </w:rPr>
      </w:pPr>
      <w:r w:rsidRPr="00871D94">
        <w:rPr>
          <w:rFonts w:ascii="仿宋_GB2312" w:eastAsia="仿宋_GB2312" w:hint="eastAsia"/>
          <w:sz w:val="28"/>
        </w:rPr>
        <w:t>1有关法律、法规和政策</w:t>
      </w:r>
    </w:p>
    <w:p w:rsidR="00AE6A8E" w:rsidRPr="00871D94" w:rsidRDefault="00AE6A8E" w:rsidP="003D5ACA">
      <w:pPr>
        <w:spacing w:line="540" w:lineRule="exact"/>
        <w:ind w:firstLineChars="200" w:firstLine="560"/>
        <w:rPr>
          <w:rFonts w:ascii="仿宋_GB2312" w:eastAsia="仿宋_GB2312"/>
          <w:sz w:val="28"/>
        </w:rPr>
      </w:pPr>
      <w:r w:rsidRPr="00871D94">
        <w:rPr>
          <w:rFonts w:ascii="仿宋_GB2312" w:eastAsia="仿宋_GB2312" w:hint="eastAsia"/>
          <w:sz w:val="28"/>
        </w:rPr>
        <w:t>1.1</w:t>
      </w:r>
      <w:r>
        <w:rPr>
          <w:rFonts w:ascii="仿宋_GB2312" w:eastAsia="仿宋_GB2312" w:hint="eastAsia"/>
          <w:sz w:val="28"/>
        </w:rPr>
        <w:t xml:space="preserve"> </w:t>
      </w:r>
      <w:r w:rsidRPr="00871D94">
        <w:rPr>
          <w:rFonts w:ascii="仿宋_GB2312" w:eastAsia="仿宋_GB2312" w:hint="eastAsia"/>
          <w:sz w:val="28"/>
        </w:rPr>
        <w:t>《中华人民共和国资产评估法》（中华人民共和国主席令第46号</w:t>
      </w:r>
      <w:r>
        <w:rPr>
          <w:rFonts w:ascii="仿宋_GB2312" w:eastAsia="仿宋_GB2312" w:hint="eastAsia"/>
          <w:sz w:val="28"/>
        </w:rPr>
        <w:t>、2016年12月1日起施行</w:t>
      </w:r>
      <w:r w:rsidRPr="00871D94">
        <w:rPr>
          <w:rFonts w:ascii="仿宋_GB2312" w:eastAsia="仿宋_GB2312" w:hint="eastAsia"/>
          <w:sz w:val="28"/>
        </w:rPr>
        <w:t>）</w:t>
      </w:r>
    </w:p>
    <w:p w:rsidR="00AE6A8E" w:rsidRPr="00871D94" w:rsidRDefault="00AE6A8E" w:rsidP="003D5ACA">
      <w:pPr>
        <w:spacing w:line="540" w:lineRule="exact"/>
        <w:ind w:firstLineChars="200" w:firstLine="560"/>
        <w:rPr>
          <w:rFonts w:ascii="仿宋_GB2312" w:eastAsia="仿宋_GB2312"/>
          <w:sz w:val="28"/>
        </w:rPr>
      </w:pPr>
      <w:r w:rsidRPr="00871D94">
        <w:rPr>
          <w:rFonts w:ascii="仿宋_GB2312" w:eastAsia="仿宋_GB2312" w:hint="eastAsia"/>
          <w:sz w:val="28"/>
        </w:rPr>
        <w:t>1.2</w:t>
      </w:r>
      <w:r>
        <w:rPr>
          <w:rFonts w:ascii="仿宋_GB2312" w:eastAsia="仿宋_GB2312" w:hint="eastAsia"/>
          <w:sz w:val="28"/>
        </w:rPr>
        <w:t>《</w:t>
      </w:r>
      <w:r w:rsidRPr="009F5FA0">
        <w:rPr>
          <w:rFonts w:ascii="仿宋_GB2312" w:eastAsia="仿宋_GB2312" w:hAnsi="Calibri" w:cs="Times New Roman" w:hint="eastAsia"/>
          <w:sz w:val="28"/>
        </w:rPr>
        <w:t>中华人民共和国城市房地产管理法》(中华人民共和国主席令第</w:t>
      </w:r>
      <w:r>
        <w:rPr>
          <w:rFonts w:ascii="仿宋_GB2312" w:eastAsia="仿宋_GB2312" w:hint="eastAsia"/>
          <w:sz w:val="28"/>
        </w:rPr>
        <w:t>32</w:t>
      </w:r>
      <w:r w:rsidRPr="009F5FA0">
        <w:rPr>
          <w:rFonts w:ascii="仿宋_GB2312" w:eastAsia="仿宋_GB2312" w:hAnsi="Calibri" w:cs="Times New Roman" w:hint="eastAsia"/>
          <w:sz w:val="28"/>
        </w:rPr>
        <w:t>号，根据2019年8月26日第十三届全国人民代表大会常务委员会第十二次会议《关于修改〈中华人民共和国土地管理法〉、〈中华人民共和国城市房地产管理法〉的决定》第三次修正，自2020年1月1日起施行。）</w:t>
      </w:r>
    </w:p>
    <w:p w:rsidR="00AE6A8E" w:rsidRPr="00871D94" w:rsidRDefault="00AE6A8E" w:rsidP="003D5ACA">
      <w:pPr>
        <w:spacing w:line="540" w:lineRule="exact"/>
        <w:ind w:firstLineChars="200" w:firstLine="560"/>
        <w:rPr>
          <w:rFonts w:ascii="仿宋_GB2312" w:eastAsia="仿宋_GB2312"/>
          <w:sz w:val="28"/>
        </w:rPr>
      </w:pPr>
      <w:r w:rsidRPr="00871D94">
        <w:rPr>
          <w:rFonts w:ascii="仿宋_GB2312" w:eastAsia="仿宋_GB2312" w:hint="eastAsia"/>
          <w:sz w:val="28"/>
        </w:rPr>
        <w:t>1.3</w:t>
      </w:r>
      <w:r>
        <w:rPr>
          <w:rFonts w:ascii="仿宋_GB2312" w:eastAsia="仿宋_GB2312" w:hint="eastAsia"/>
          <w:sz w:val="28"/>
        </w:rPr>
        <w:t xml:space="preserve"> </w:t>
      </w:r>
      <w:r w:rsidRPr="009F5FA0">
        <w:rPr>
          <w:rFonts w:ascii="仿宋_GB2312" w:eastAsia="仿宋_GB2312" w:hAnsi="Calibri" w:cs="Times New Roman" w:hint="eastAsia"/>
          <w:sz w:val="28"/>
        </w:rPr>
        <w:t>《中华人民共和国土地管理法》(中华人民共和国主席令第</w:t>
      </w:r>
      <w:r>
        <w:rPr>
          <w:rFonts w:ascii="仿宋_GB2312" w:eastAsia="仿宋_GB2312" w:hint="eastAsia"/>
          <w:sz w:val="28"/>
        </w:rPr>
        <w:t>32</w:t>
      </w:r>
      <w:r w:rsidRPr="009F5FA0">
        <w:rPr>
          <w:rFonts w:ascii="仿宋_GB2312" w:eastAsia="仿宋_GB2312" w:hAnsi="Calibri" w:cs="Times New Roman" w:hint="eastAsia"/>
          <w:sz w:val="28"/>
        </w:rPr>
        <w:t>号，根据2019年8月26日第十三届全国人民代表大会常务委员会第十二次会议《关于修改〈中华人民共和国土地管理法〉、〈中华人民共和国城市房地产管理法〉的决定》第三次修正，自2020年1月1日起施行。）</w:t>
      </w:r>
    </w:p>
    <w:p w:rsidR="00AE6A8E" w:rsidRDefault="00AE6A8E" w:rsidP="003D5ACA">
      <w:pPr>
        <w:spacing w:line="540" w:lineRule="exact"/>
        <w:ind w:firstLineChars="200" w:firstLine="560"/>
        <w:rPr>
          <w:rFonts w:ascii="仿宋_GB2312" w:eastAsia="仿宋_GB2312"/>
          <w:sz w:val="28"/>
        </w:rPr>
      </w:pPr>
      <w:r w:rsidRPr="00871D94">
        <w:rPr>
          <w:rFonts w:ascii="仿宋_GB2312" w:eastAsia="仿宋_GB2312" w:hint="eastAsia"/>
          <w:sz w:val="28"/>
        </w:rPr>
        <w:t>1.</w:t>
      </w:r>
      <w:r>
        <w:rPr>
          <w:rFonts w:ascii="仿宋_GB2312" w:eastAsia="仿宋_GB2312" w:hint="eastAsia"/>
          <w:sz w:val="28"/>
        </w:rPr>
        <w:t>4</w:t>
      </w:r>
      <w:r w:rsidRPr="00F8028C">
        <w:rPr>
          <w:rFonts w:ascii="仿宋_GB2312" w:eastAsia="仿宋_GB2312" w:hint="eastAsia"/>
          <w:color w:val="000000" w:themeColor="text1"/>
          <w:sz w:val="28"/>
        </w:rPr>
        <w:t>《中华人民共和国民法典》（中华人民共和国主席令第45号</w:t>
      </w:r>
      <w:r w:rsidRPr="00871D94">
        <w:rPr>
          <w:rFonts w:ascii="仿宋_GB2312" w:eastAsia="仿宋_GB2312" w:hint="eastAsia"/>
          <w:sz w:val="28"/>
        </w:rPr>
        <w:t>）</w:t>
      </w:r>
    </w:p>
    <w:p w:rsidR="00AE6A8E" w:rsidRPr="00871D94" w:rsidRDefault="00AE6A8E" w:rsidP="003D5ACA">
      <w:pPr>
        <w:spacing w:line="540" w:lineRule="exact"/>
        <w:ind w:firstLineChars="200" w:firstLine="560"/>
        <w:rPr>
          <w:rFonts w:ascii="仿宋_GB2312" w:eastAsia="仿宋_GB2312"/>
          <w:sz w:val="28"/>
        </w:rPr>
      </w:pPr>
      <w:r w:rsidRPr="00871D94">
        <w:rPr>
          <w:rFonts w:ascii="仿宋_GB2312" w:eastAsia="仿宋_GB2312" w:hint="eastAsia"/>
          <w:sz w:val="28"/>
        </w:rPr>
        <w:t>2</w:t>
      </w:r>
      <w:r>
        <w:rPr>
          <w:rFonts w:ascii="仿宋_GB2312" w:eastAsia="仿宋_GB2312" w:hint="eastAsia"/>
          <w:sz w:val="28"/>
        </w:rPr>
        <w:t xml:space="preserve"> </w:t>
      </w:r>
      <w:r w:rsidRPr="00871D94">
        <w:rPr>
          <w:rFonts w:ascii="仿宋_GB2312" w:eastAsia="仿宋_GB2312" w:hint="eastAsia"/>
          <w:sz w:val="28"/>
        </w:rPr>
        <w:t>估价标准</w:t>
      </w:r>
    </w:p>
    <w:p w:rsidR="00AE6A8E" w:rsidRPr="00871D94" w:rsidRDefault="00AE6A8E" w:rsidP="003D5ACA">
      <w:pPr>
        <w:spacing w:line="540" w:lineRule="exact"/>
        <w:ind w:firstLineChars="200" w:firstLine="560"/>
        <w:rPr>
          <w:rFonts w:ascii="仿宋_GB2312" w:eastAsia="仿宋_GB2312"/>
          <w:sz w:val="28"/>
        </w:rPr>
      </w:pPr>
      <w:r w:rsidRPr="00871D94">
        <w:rPr>
          <w:rFonts w:ascii="仿宋_GB2312" w:eastAsia="仿宋_GB2312" w:hint="eastAsia"/>
          <w:sz w:val="28"/>
        </w:rPr>
        <w:t>2.1 中华人民共和国国家标准《房地产估价规范》（GB/T 50291—2015）；</w:t>
      </w:r>
    </w:p>
    <w:p w:rsidR="00AE6A8E" w:rsidRDefault="00AE6A8E" w:rsidP="003D5ACA">
      <w:pPr>
        <w:adjustRightInd w:val="0"/>
        <w:snapToGrid w:val="0"/>
        <w:spacing w:line="540" w:lineRule="exact"/>
        <w:ind w:firstLineChars="200" w:firstLine="560"/>
        <w:rPr>
          <w:rFonts w:ascii="仿宋_GB2312" w:eastAsia="仿宋_GB2312"/>
          <w:sz w:val="28"/>
        </w:rPr>
      </w:pPr>
      <w:r w:rsidRPr="00871D94">
        <w:rPr>
          <w:rFonts w:ascii="仿宋_GB2312" w:eastAsia="仿宋_GB2312" w:hint="eastAsia"/>
          <w:sz w:val="28"/>
        </w:rPr>
        <w:t xml:space="preserve">2.2 中华人民共和国国家标准《房地产估价基本术语标准》（GB/T </w:t>
      </w:r>
      <w:r w:rsidRPr="00871D94">
        <w:rPr>
          <w:rFonts w:ascii="仿宋_GB2312" w:eastAsia="仿宋_GB2312" w:hint="eastAsia"/>
          <w:sz w:val="28"/>
        </w:rPr>
        <w:lastRenderedPageBreak/>
        <w:t>50899-2013）</w:t>
      </w:r>
    </w:p>
    <w:p w:rsidR="00AE6A8E" w:rsidRPr="00630EC1" w:rsidRDefault="00AE6A8E" w:rsidP="003D5ACA">
      <w:pPr>
        <w:spacing w:line="540" w:lineRule="exact"/>
        <w:ind w:firstLineChars="200" w:firstLine="560"/>
        <w:rPr>
          <w:rFonts w:ascii="仿宋_GB2312" w:eastAsia="仿宋_GB2312" w:hAnsi="Calibri" w:cs="Times New Roman"/>
          <w:sz w:val="28"/>
        </w:rPr>
      </w:pPr>
      <w:r w:rsidRPr="00630EC1">
        <w:rPr>
          <w:rFonts w:ascii="仿宋_GB2312" w:eastAsia="仿宋_GB2312" w:hAnsi="Calibri" w:cs="Times New Roman" w:hint="eastAsia"/>
          <w:sz w:val="28"/>
        </w:rPr>
        <w:t>2.3《</w:t>
      </w:r>
      <w:r w:rsidR="000474D2">
        <w:rPr>
          <w:rFonts w:ascii="仿宋_GB2312" w:eastAsia="仿宋_GB2312" w:hAnsi="Calibri" w:cs="Times New Roman" w:hint="eastAsia"/>
          <w:sz w:val="28"/>
        </w:rPr>
        <w:t>建筑工程</w:t>
      </w:r>
      <w:r w:rsidRPr="00630EC1">
        <w:rPr>
          <w:rFonts w:ascii="仿宋_GB2312" w:eastAsia="仿宋_GB2312" w:hAnsi="Calibri" w:cs="Times New Roman" w:hint="eastAsia"/>
          <w:sz w:val="28"/>
        </w:rPr>
        <w:t>工程量清单计价规范》（</w:t>
      </w:r>
      <w:r w:rsidR="000474D2">
        <w:rPr>
          <w:rFonts w:ascii="仿宋_GB2312" w:eastAsia="仿宋_GB2312" w:hAnsi="Calibri" w:cs="Times New Roman" w:hint="eastAsia"/>
          <w:sz w:val="28"/>
        </w:rPr>
        <w:t>GB50500-2013</w:t>
      </w:r>
      <w:r w:rsidRPr="00630EC1">
        <w:rPr>
          <w:rFonts w:ascii="仿宋_GB2312" w:eastAsia="仿宋_GB2312" w:hAnsi="Calibri" w:cs="Times New Roman" w:hint="eastAsia"/>
          <w:sz w:val="28"/>
        </w:rPr>
        <w:t>）</w:t>
      </w:r>
    </w:p>
    <w:p w:rsidR="00AE6A8E" w:rsidRDefault="00AE6A8E" w:rsidP="003D5ACA">
      <w:pPr>
        <w:spacing w:line="540" w:lineRule="exact"/>
        <w:ind w:firstLineChars="200" w:firstLine="560"/>
        <w:rPr>
          <w:rFonts w:ascii="仿宋_GB2312" w:eastAsia="仿宋_GB2312" w:hAnsi="Calibri" w:cs="Times New Roman"/>
          <w:sz w:val="28"/>
        </w:rPr>
      </w:pPr>
      <w:r w:rsidRPr="00346423">
        <w:rPr>
          <w:rFonts w:ascii="仿宋_GB2312" w:eastAsia="仿宋_GB2312" w:hAnsi="Calibri" w:cs="Times New Roman" w:hint="eastAsia"/>
          <w:sz w:val="28"/>
        </w:rPr>
        <w:t>2.</w:t>
      </w:r>
      <w:r>
        <w:rPr>
          <w:rFonts w:ascii="仿宋_GB2312" w:eastAsia="仿宋_GB2312" w:hAnsi="Calibri" w:cs="Times New Roman" w:hint="eastAsia"/>
          <w:sz w:val="28"/>
        </w:rPr>
        <w:t>4</w:t>
      </w:r>
      <w:r w:rsidRPr="00346423">
        <w:rPr>
          <w:rFonts w:ascii="仿宋_GB2312" w:eastAsia="仿宋_GB2312" w:hAnsi="Calibri" w:cs="Times New Roman" w:hint="eastAsia"/>
          <w:sz w:val="28"/>
        </w:rPr>
        <w:t>《辽宁省</w:t>
      </w:r>
      <w:r>
        <w:rPr>
          <w:rFonts w:ascii="仿宋_GB2312" w:eastAsia="仿宋_GB2312" w:hAnsi="Calibri" w:cs="Times New Roman" w:hint="eastAsia"/>
          <w:sz w:val="28"/>
        </w:rPr>
        <w:t>房屋建筑与装饰工程</w:t>
      </w:r>
      <w:r w:rsidRPr="00346423">
        <w:rPr>
          <w:rFonts w:ascii="仿宋_GB2312" w:eastAsia="仿宋_GB2312" w:hAnsi="Calibri" w:cs="Times New Roman" w:hint="eastAsia"/>
          <w:sz w:val="28"/>
        </w:rPr>
        <w:t>定额》</w:t>
      </w:r>
      <w:r>
        <w:rPr>
          <w:rFonts w:ascii="仿宋_GB2312" w:eastAsia="仿宋_GB2312" w:hAnsi="Calibri" w:cs="Times New Roman" w:hint="eastAsia"/>
          <w:sz w:val="28"/>
        </w:rPr>
        <w:t>（2017）</w:t>
      </w:r>
    </w:p>
    <w:p w:rsidR="00AE6A8E" w:rsidRPr="00871D94" w:rsidRDefault="00AE6A8E" w:rsidP="003D5ACA">
      <w:pPr>
        <w:spacing w:line="540" w:lineRule="exact"/>
        <w:ind w:firstLineChars="200" w:firstLine="560"/>
        <w:rPr>
          <w:rFonts w:ascii="仿宋_GB2312" w:eastAsia="仿宋_GB2312"/>
          <w:sz w:val="28"/>
        </w:rPr>
      </w:pPr>
      <w:r>
        <w:rPr>
          <w:rFonts w:ascii="仿宋_GB2312" w:eastAsia="仿宋_GB2312" w:hAnsi="Calibri" w:cs="Times New Roman" w:hint="eastAsia"/>
          <w:sz w:val="28"/>
        </w:rPr>
        <w:t>2.5</w:t>
      </w:r>
      <w:r>
        <w:rPr>
          <w:rFonts w:ascii="仿宋_GB2312" w:eastAsia="仿宋_GB2312" w:hint="eastAsia"/>
          <w:color w:val="000000" w:themeColor="text1"/>
          <w:kern w:val="0"/>
          <w:sz w:val="28"/>
        </w:rPr>
        <w:t>《房屋完损等级评定标准（试行）》（</w:t>
      </w:r>
      <w:proofErr w:type="gramStart"/>
      <w:r>
        <w:rPr>
          <w:rFonts w:ascii="仿宋_GB2312" w:eastAsia="仿宋_GB2312" w:hint="eastAsia"/>
          <w:color w:val="000000" w:themeColor="text1"/>
          <w:kern w:val="0"/>
          <w:sz w:val="28"/>
        </w:rPr>
        <w:t>城住字</w:t>
      </w:r>
      <w:proofErr w:type="gramEnd"/>
      <w:r>
        <w:rPr>
          <w:rFonts w:ascii="宋体" w:eastAsia="宋体" w:hAnsi="宋体" w:cs="宋体" w:hint="eastAsia"/>
          <w:color w:val="000000" w:themeColor="text1"/>
          <w:kern w:val="0"/>
          <w:sz w:val="28"/>
        </w:rPr>
        <w:t>﹝</w:t>
      </w:r>
      <w:r>
        <w:rPr>
          <w:rFonts w:ascii="仿宋_GB2312" w:eastAsia="仿宋_GB2312" w:hint="eastAsia"/>
          <w:color w:val="000000" w:themeColor="text1"/>
          <w:kern w:val="0"/>
          <w:sz w:val="28"/>
        </w:rPr>
        <w:t>1984</w:t>
      </w:r>
      <w:r>
        <w:rPr>
          <w:rFonts w:ascii="宋体" w:eastAsia="宋体" w:hAnsi="宋体" w:cs="宋体" w:hint="eastAsia"/>
          <w:color w:val="000000" w:themeColor="text1"/>
          <w:kern w:val="0"/>
          <w:sz w:val="28"/>
        </w:rPr>
        <w:t>﹞</w:t>
      </w:r>
      <w:r>
        <w:rPr>
          <w:rFonts w:ascii="仿宋_GB2312" w:eastAsia="仿宋_GB2312" w:hint="eastAsia"/>
          <w:color w:val="000000" w:themeColor="text1"/>
          <w:kern w:val="0"/>
          <w:sz w:val="28"/>
        </w:rPr>
        <w:t>第678号）</w:t>
      </w:r>
    </w:p>
    <w:p w:rsidR="00AE6A8E" w:rsidRPr="00871D94" w:rsidRDefault="00AE6A8E" w:rsidP="003D5ACA">
      <w:pPr>
        <w:spacing w:line="540" w:lineRule="exact"/>
        <w:ind w:firstLineChars="200" w:firstLine="560"/>
        <w:rPr>
          <w:rFonts w:ascii="仿宋_GB2312" w:eastAsia="仿宋_GB2312"/>
          <w:sz w:val="28"/>
        </w:rPr>
      </w:pPr>
      <w:r w:rsidRPr="00871D94">
        <w:rPr>
          <w:rFonts w:ascii="仿宋_GB2312" w:eastAsia="仿宋_GB2312" w:hint="eastAsia"/>
          <w:sz w:val="28"/>
        </w:rPr>
        <w:t>3估价委托人提供的资料</w:t>
      </w:r>
    </w:p>
    <w:p w:rsidR="00AE6A8E" w:rsidRDefault="00AE6A8E" w:rsidP="003D5ACA">
      <w:pPr>
        <w:spacing w:line="540" w:lineRule="exact"/>
        <w:ind w:firstLineChars="200" w:firstLine="560"/>
        <w:rPr>
          <w:rFonts w:ascii="仿宋_GB2312" w:eastAsia="仿宋_GB2312"/>
          <w:sz w:val="28"/>
        </w:rPr>
      </w:pPr>
      <w:r w:rsidRPr="00871D94">
        <w:rPr>
          <w:rFonts w:ascii="仿宋_GB2312" w:eastAsia="仿宋_GB2312" w:hint="eastAsia"/>
          <w:sz w:val="28"/>
        </w:rPr>
        <w:t>3.1</w:t>
      </w:r>
      <w:r w:rsidRPr="00854631">
        <w:rPr>
          <w:rFonts w:ascii="仿宋_GB2312" w:eastAsia="仿宋_GB2312" w:hint="eastAsia"/>
          <w:sz w:val="28"/>
        </w:rPr>
        <w:t>《</w:t>
      </w:r>
      <w:r>
        <w:rPr>
          <w:rFonts w:ascii="仿宋_GB2312" w:eastAsia="仿宋_GB2312" w:hint="eastAsia"/>
          <w:sz w:val="28"/>
        </w:rPr>
        <w:t>司法鉴定评估委托书</w:t>
      </w:r>
      <w:r w:rsidRPr="00854631">
        <w:rPr>
          <w:rFonts w:ascii="仿宋_GB2312" w:eastAsia="仿宋_GB2312" w:hint="eastAsia"/>
          <w:sz w:val="28"/>
        </w:rPr>
        <w:t>》</w:t>
      </w:r>
      <w:r w:rsidRPr="00D87349">
        <w:rPr>
          <w:rFonts w:ascii="仿宋_GB2312" w:eastAsia="仿宋_GB2312" w:hint="eastAsia"/>
          <w:sz w:val="28"/>
        </w:rPr>
        <w:t>（</w:t>
      </w:r>
      <w:r w:rsidR="00B07C7E">
        <w:rPr>
          <w:rFonts w:ascii="仿宋_GB2312" w:eastAsia="仿宋_GB2312" w:hint="eastAsia"/>
          <w:sz w:val="28"/>
        </w:rPr>
        <w:t>（2021）辽11委字第01073号</w:t>
      </w:r>
      <w:r w:rsidRPr="00D87349">
        <w:rPr>
          <w:rFonts w:ascii="仿宋_GB2312" w:eastAsia="仿宋_GB2312" w:hint="eastAsia"/>
          <w:sz w:val="28"/>
        </w:rPr>
        <w:t>）</w:t>
      </w:r>
    </w:p>
    <w:p w:rsidR="00526160" w:rsidRDefault="00526160" w:rsidP="003D5ACA">
      <w:pPr>
        <w:spacing w:line="540" w:lineRule="exact"/>
        <w:ind w:firstLineChars="200" w:firstLine="560"/>
        <w:rPr>
          <w:rFonts w:ascii="仿宋_GB2312" w:eastAsia="仿宋_GB2312"/>
          <w:sz w:val="28"/>
        </w:rPr>
      </w:pPr>
      <w:r>
        <w:rPr>
          <w:rFonts w:ascii="仿宋_GB2312" w:eastAsia="仿宋_GB2312" w:hint="eastAsia"/>
          <w:sz w:val="28"/>
        </w:rPr>
        <w:t>3.2</w:t>
      </w:r>
      <w:r w:rsidR="00BF6933">
        <w:rPr>
          <w:rFonts w:ascii="仿宋_GB2312" w:eastAsia="仿宋_GB2312" w:hint="eastAsia"/>
          <w:sz w:val="28"/>
        </w:rPr>
        <w:t>《不动产登记证明》</w:t>
      </w:r>
    </w:p>
    <w:p w:rsidR="00AE6A8E" w:rsidRPr="00871D94" w:rsidRDefault="00AE6A8E" w:rsidP="003D5ACA">
      <w:pPr>
        <w:spacing w:line="540" w:lineRule="exact"/>
        <w:ind w:firstLineChars="200" w:firstLine="560"/>
        <w:rPr>
          <w:rFonts w:ascii="仿宋_GB2312" w:eastAsia="仿宋_GB2312"/>
          <w:sz w:val="28"/>
        </w:rPr>
      </w:pPr>
      <w:r w:rsidRPr="00871D94">
        <w:rPr>
          <w:rFonts w:ascii="仿宋_GB2312" w:eastAsia="仿宋_GB2312" w:hint="eastAsia"/>
          <w:sz w:val="28"/>
        </w:rPr>
        <w:t>3.</w:t>
      </w:r>
      <w:r w:rsidR="00526160">
        <w:rPr>
          <w:rFonts w:ascii="仿宋_GB2312" w:eastAsia="仿宋_GB2312" w:hint="eastAsia"/>
          <w:sz w:val="28"/>
        </w:rPr>
        <w:t>3</w:t>
      </w:r>
      <w:r>
        <w:rPr>
          <w:rFonts w:ascii="仿宋_GB2312" w:eastAsia="仿宋_GB2312" w:hint="eastAsia"/>
          <w:sz w:val="28"/>
        </w:rPr>
        <w:t xml:space="preserve"> 委托人提供的其他相关资料</w:t>
      </w:r>
    </w:p>
    <w:p w:rsidR="00AE6A8E" w:rsidRPr="00871D94" w:rsidRDefault="00AE6A8E" w:rsidP="003D5ACA">
      <w:pPr>
        <w:spacing w:line="540" w:lineRule="exact"/>
        <w:ind w:firstLineChars="200" w:firstLine="560"/>
        <w:rPr>
          <w:rFonts w:ascii="仿宋_GB2312" w:eastAsia="仿宋_GB2312"/>
          <w:sz w:val="28"/>
        </w:rPr>
      </w:pPr>
      <w:r w:rsidRPr="00871D94">
        <w:rPr>
          <w:rFonts w:ascii="仿宋_GB2312" w:eastAsia="仿宋_GB2312" w:hint="eastAsia"/>
          <w:sz w:val="28"/>
        </w:rPr>
        <w:t>4估价机构及注册房地产估价师掌握和搜集的资料</w:t>
      </w:r>
    </w:p>
    <w:p w:rsidR="00AE6A8E" w:rsidRPr="00871D94" w:rsidRDefault="00AE6A8E" w:rsidP="003D5ACA">
      <w:pPr>
        <w:spacing w:line="540" w:lineRule="exact"/>
        <w:ind w:firstLineChars="200" w:firstLine="560"/>
        <w:rPr>
          <w:rFonts w:ascii="仿宋_GB2312" w:eastAsia="仿宋_GB2312"/>
          <w:sz w:val="28"/>
        </w:rPr>
      </w:pPr>
      <w:r w:rsidRPr="00871D94">
        <w:rPr>
          <w:rFonts w:ascii="仿宋_GB2312" w:eastAsia="仿宋_GB2312" w:hint="eastAsia"/>
          <w:sz w:val="28"/>
        </w:rPr>
        <w:t>4.1估价对象</w:t>
      </w:r>
      <w:r>
        <w:rPr>
          <w:rFonts w:ascii="仿宋_GB2312" w:eastAsia="仿宋_GB2312" w:hint="eastAsia"/>
          <w:sz w:val="28"/>
        </w:rPr>
        <w:t>周边现状</w:t>
      </w:r>
      <w:r w:rsidRPr="00871D94">
        <w:rPr>
          <w:rFonts w:ascii="仿宋_GB2312" w:eastAsia="仿宋_GB2312" w:hint="eastAsia"/>
          <w:sz w:val="28"/>
        </w:rPr>
        <w:t>照片及位置图</w:t>
      </w:r>
    </w:p>
    <w:p w:rsidR="00AE6A8E" w:rsidRPr="00871D94" w:rsidRDefault="00AE6A8E" w:rsidP="003D5ACA">
      <w:pPr>
        <w:spacing w:line="540" w:lineRule="exact"/>
        <w:ind w:firstLineChars="200" w:firstLine="560"/>
        <w:rPr>
          <w:rFonts w:ascii="仿宋_GB2312" w:eastAsia="仿宋_GB2312"/>
          <w:sz w:val="28"/>
        </w:rPr>
      </w:pPr>
      <w:r w:rsidRPr="00871D94">
        <w:rPr>
          <w:rFonts w:ascii="仿宋_GB2312" w:eastAsia="仿宋_GB2312" w:hint="eastAsia"/>
          <w:sz w:val="28"/>
        </w:rPr>
        <w:t>4.2注册房地产估价师现场查</w:t>
      </w:r>
      <w:r>
        <w:rPr>
          <w:rFonts w:ascii="仿宋_GB2312" w:eastAsia="仿宋_GB2312" w:hint="eastAsia"/>
          <w:sz w:val="28"/>
        </w:rPr>
        <w:t>勘</w:t>
      </w:r>
      <w:r w:rsidRPr="00871D94">
        <w:rPr>
          <w:rFonts w:ascii="仿宋_GB2312" w:eastAsia="仿宋_GB2312" w:hint="eastAsia"/>
          <w:sz w:val="28"/>
        </w:rPr>
        <w:t>和市场调查搜集的资料</w:t>
      </w:r>
    </w:p>
    <w:p w:rsidR="00AE6A8E" w:rsidRPr="004F18C1" w:rsidRDefault="00AE6A8E" w:rsidP="003D5ACA">
      <w:pPr>
        <w:adjustRightInd w:val="0"/>
        <w:snapToGrid w:val="0"/>
        <w:spacing w:line="540" w:lineRule="exact"/>
        <w:ind w:left="562"/>
        <w:rPr>
          <w:rFonts w:eastAsia="仿宋_GB2312"/>
          <w:b/>
          <w:bCs/>
          <w:color w:val="000000" w:themeColor="text1"/>
          <w:sz w:val="28"/>
        </w:rPr>
      </w:pPr>
      <w:r w:rsidRPr="00871D94">
        <w:rPr>
          <w:rFonts w:ascii="仿宋_GB2312" w:eastAsia="仿宋_GB2312" w:hint="eastAsia"/>
          <w:sz w:val="28"/>
        </w:rPr>
        <w:t>4.3本公司掌握和搜集的同类房地产信息资料</w:t>
      </w:r>
    </w:p>
    <w:p w:rsidR="00AE6A8E" w:rsidRPr="004F18C1" w:rsidRDefault="00AE6A8E" w:rsidP="003D5ACA">
      <w:pPr>
        <w:pStyle w:val="2"/>
      </w:pPr>
      <w:bookmarkStart w:id="18" w:name="_Toc507680005"/>
      <w:bookmarkStart w:id="19" w:name="_Toc88835614"/>
      <w:r w:rsidRPr="004F18C1">
        <w:rPr>
          <w:rFonts w:hint="eastAsia"/>
        </w:rPr>
        <w:t>九、估价方法</w:t>
      </w:r>
      <w:bookmarkEnd w:id="18"/>
      <w:bookmarkEnd w:id="19"/>
    </w:p>
    <w:p w:rsidR="00AE6A8E" w:rsidRPr="001B122D" w:rsidRDefault="00AE6A8E" w:rsidP="003D5ACA">
      <w:pPr>
        <w:spacing w:line="540" w:lineRule="exact"/>
        <w:ind w:firstLineChars="200" w:firstLine="560"/>
        <w:rPr>
          <w:rFonts w:ascii="仿宋_GB2312" w:eastAsia="仿宋_GB2312"/>
          <w:sz w:val="28"/>
        </w:rPr>
      </w:pPr>
      <w:r w:rsidRPr="001B122D">
        <w:rPr>
          <w:rFonts w:ascii="仿宋_GB2312" w:eastAsia="仿宋_GB2312" w:hint="eastAsia"/>
          <w:sz w:val="28"/>
        </w:rPr>
        <w:t>通行的估价方法有比较法、收益法、成本法、假设开发法等，估价方法的选择应按照《房地产估价规范》和估价对象的坐落位置、使用性质等实际情况，结合估价目的，结合估价师收集的有关资料，考虑到当前房地产市场发育程度，本次估价采用比较法和成本法。</w:t>
      </w:r>
    </w:p>
    <w:p w:rsidR="00AE6A8E" w:rsidRPr="001B122D" w:rsidRDefault="00AE6A8E" w:rsidP="003D5ACA">
      <w:pPr>
        <w:spacing w:line="540" w:lineRule="exact"/>
        <w:ind w:firstLineChars="200" w:firstLine="560"/>
        <w:rPr>
          <w:rFonts w:ascii="仿宋_GB2312" w:eastAsia="仿宋_GB2312"/>
          <w:sz w:val="28"/>
        </w:rPr>
      </w:pPr>
      <w:r w:rsidRPr="001B122D">
        <w:rPr>
          <w:rFonts w:ascii="仿宋_GB2312" w:eastAsia="仿宋_GB2312" w:hint="eastAsia"/>
          <w:sz w:val="28"/>
        </w:rPr>
        <w:t>比较法是将估价对象与在价值</w:t>
      </w:r>
      <w:proofErr w:type="gramStart"/>
      <w:r w:rsidRPr="001B122D">
        <w:rPr>
          <w:rFonts w:ascii="仿宋_GB2312" w:eastAsia="仿宋_GB2312" w:hint="eastAsia"/>
          <w:sz w:val="28"/>
        </w:rPr>
        <w:t>时点近期</w:t>
      </w:r>
      <w:proofErr w:type="gramEnd"/>
      <w:r w:rsidRPr="001B122D">
        <w:rPr>
          <w:rFonts w:ascii="仿宋_GB2312" w:eastAsia="仿宋_GB2312" w:hint="eastAsia"/>
          <w:sz w:val="28"/>
        </w:rPr>
        <w:t>交易的类似房地产进行比较，对这些类似房地产的成交价格做适当的修正和调整，以此求取估价对象的客观合理价格或价值的方法。</w:t>
      </w:r>
    </w:p>
    <w:p w:rsidR="00AE6A8E" w:rsidRPr="004F18C1" w:rsidRDefault="00AE6A8E" w:rsidP="003D5ACA">
      <w:pPr>
        <w:pStyle w:val="20"/>
        <w:adjustRightInd w:val="0"/>
        <w:snapToGrid w:val="0"/>
        <w:spacing w:line="540" w:lineRule="exact"/>
        <w:rPr>
          <w:color w:val="000000" w:themeColor="text1"/>
        </w:rPr>
      </w:pPr>
      <w:r w:rsidRPr="001B122D">
        <w:rPr>
          <w:rFonts w:ascii="仿宋_GB2312" w:hint="eastAsia"/>
        </w:rPr>
        <w:t>成本法是求取估价对象在估价时点的重新购建价格，然后扣除折旧，以此求取估价对象的客观合理价格或价值的方法。成本法的本质是以房地产的开发建设成本为导向求取估价对象的价值。</w:t>
      </w:r>
    </w:p>
    <w:p w:rsidR="00AE6A8E" w:rsidRPr="004F18C1" w:rsidRDefault="00AE6A8E" w:rsidP="003D5ACA">
      <w:pPr>
        <w:pStyle w:val="2"/>
      </w:pPr>
      <w:bookmarkStart w:id="20" w:name="_Toc507680006"/>
      <w:bookmarkStart w:id="21" w:name="_Toc88835615"/>
      <w:r w:rsidRPr="004F18C1">
        <w:rPr>
          <w:rFonts w:hint="eastAsia"/>
        </w:rPr>
        <w:t>十、 估价结果</w:t>
      </w:r>
      <w:bookmarkEnd w:id="20"/>
      <w:bookmarkEnd w:id="21"/>
    </w:p>
    <w:p w:rsidR="00AE6A8E" w:rsidRDefault="00AE6A8E" w:rsidP="003D5ACA">
      <w:pPr>
        <w:spacing w:line="540" w:lineRule="exact"/>
        <w:ind w:firstLineChars="200" w:firstLine="560"/>
        <w:rPr>
          <w:rFonts w:ascii="仿宋_GB2312" w:eastAsia="仿宋_GB2312"/>
          <w:sz w:val="28"/>
        </w:rPr>
      </w:pPr>
      <w:r w:rsidRPr="001B122D">
        <w:rPr>
          <w:rFonts w:ascii="仿宋_GB2312" w:eastAsia="仿宋_GB2312" w:hint="eastAsia"/>
          <w:sz w:val="28"/>
        </w:rPr>
        <w:t>本公司估价人员根据估价目的，遵循估价原则，按照估价程序，采用科</w:t>
      </w:r>
      <w:r w:rsidRPr="001B122D">
        <w:rPr>
          <w:rFonts w:ascii="仿宋_GB2312" w:eastAsia="仿宋_GB2312" w:hint="eastAsia"/>
          <w:sz w:val="28"/>
        </w:rPr>
        <w:lastRenderedPageBreak/>
        <w:t>学合理的估价方法，在认真分析现有资料的基础上，对影响房地产市场价值因素进行了分析，经过测算，结合估价经验，确定估价对象在价值时点</w:t>
      </w:r>
      <w:r>
        <w:rPr>
          <w:rFonts w:ascii="仿宋_GB2312" w:eastAsia="仿宋_GB2312" w:hint="eastAsia"/>
          <w:sz w:val="28"/>
        </w:rPr>
        <w:t>2021年</w:t>
      </w:r>
      <w:r w:rsidR="00571D31">
        <w:rPr>
          <w:rFonts w:ascii="仿宋_GB2312" w:eastAsia="仿宋_GB2312" w:hint="eastAsia"/>
          <w:sz w:val="28"/>
        </w:rPr>
        <w:t>11</w:t>
      </w:r>
      <w:r>
        <w:rPr>
          <w:rFonts w:ascii="仿宋_GB2312" w:eastAsia="仿宋_GB2312" w:hint="eastAsia"/>
          <w:sz w:val="28"/>
        </w:rPr>
        <w:t>月</w:t>
      </w:r>
      <w:r w:rsidR="00571D31">
        <w:rPr>
          <w:rFonts w:ascii="仿宋_GB2312" w:eastAsia="仿宋_GB2312" w:hint="eastAsia"/>
          <w:sz w:val="28"/>
        </w:rPr>
        <w:t>15</w:t>
      </w:r>
      <w:r>
        <w:rPr>
          <w:rFonts w:ascii="仿宋_GB2312" w:eastAsia="仿宋_GB2312" w:hint="eastAsia"/>
          <w:sz w:val="28"/>
        </w:rPr>
        <w:t>日</w:t>
      </w:r>
      <w:r w:rsidRPr="001B122D">
        <w:rPr>
          <w:rFonts w:ascii="仿宋_GB2312" w:eastAsia="仿宋_GB2312" w:hint="eastAsia"/>
          <w:sz w:val="28"/>
        </w:rPr>
        <w:t>的市场价值如下：</w:t>
      </w:r>
    </w:p>
    <w:p w:rsidR="00AE6A8E" w:rsidRPr="005504FF" w:rsidRDefault="00AE6A8E" w:rsidP="003D5ACA">
      <w:pPr>
        <w:spacing w:line="540" w:lineRule="exact"/>
        <w:ind w:left="544"/>
        <w:rPr>
          <w:rFonts w:ascii="仿宋_GB2312" w:eastAsia="仿宋_GB2312"/>
          <w:color w:val="000000" w:themeColor="text1"/>
          <w:spacing w:val="-4"/>
          <w:sz w:val="28"/>
        </w:rPr>
      </w:pPr>
      <w:bookmarkStart w:id="22" w:name="_Toc507680007"/>
      <w:r w:rsidRPr="005504FF">
        <w:rPr>
          <w:rFonts w:ascii="仿宋_GB2312" w:eastAsia="仿宋_GB2312" w:hint="eastAsia"/>
          <w:color w:val="000000" w:themeColor="text1"/>
          <w:spacing w:val="-4"/>
          <w:sz w:val="28"/>
        </w:rPr>
        <w:t>面   积：</w:t>
      </w:r>
      <w:r w:rsidR="002137C4">
        <w:rPr>
          <w:rFonts w:ascii="仿宋_GB2312" w:eastAsia="仿宋_GB2312" w:hint="eastAsia"/>
          <w:color w:val="000000" w:themeColor="text1"/>
          <w:spacing w:val="-4"/>
          <w:sz w:val="28"/>
        </w:rPr>
        <w:t>101.71</w:t>
      </w:r>
      <w:r w:rsidRPr="005504FF">
        <w:rPr>
          <w:rFonts w:ascii="仿宋_GB2312" w:eastAsia="仿宋_GB2312" w:hint="eastAsia"/>
          <w:color w:val="000000" w:themeColor="text1"/>
          <w:spacing w:val="-4"/>
          <w:sz w:val="28"/>
        </w:rPr>
        <w:t>平方米</w:t>
      </w:r>
    </w:p>
    <w:p w:rsidR="00AE6A8E" w:rsidRPr="005504FF" w:rsidRDefault="00AE6A8E" w:rsidP="003D5ACA">
      <w:pPr>
        <w:spacing w:line="540" w:lineRule="exact"/>
        <w:ind w:left="544"/>
        <w:rPr>
          <w:rFonts w:ascii="仿宋_GB2312" w:eastAsia="仿宋_GB2312"/>
          <w:color w:val="000000" w:themeColor="text1"/>
          <w:spacing w:val="-4"/>
          <w:sz w:val="28"/>
        </w:rPr>
      </w:pPr>
      <w:r w:rsidRPr="005504FF">
        <w:rPr>
          <w:rFonts w:ascii="仿宋_GB2312" w:eastAsia="仿宋_GB2312" w:hint="eastAsia"/>
          <w:color w:val="000000" w:themeColor="text1"/>
          <w:spacing w:val="-4"/>
          <w:sz w:val="28"/>
        </w:rPr>
        <w:t>单   价：</w:t>
      </w:r>
      <w:r w:rsidR="005D4A1C">
        <w:rPr>
          <w:rFonts w:ascii="仿宋_GB2312" w:eastAsia="仿宋_GB2312" w:hint="eastAsia"/>
          <w:color w:val="000000" w:themeColor="text1"/>
          <w:spacing w:val="-4"/>
          <w:sz w:val="28"/>
        </w:rPr>
        <w:t>2680</w:t>
      </w:r>
      <w:r w:rsidRPr="005504FF">
        <w:rPr>
          <w:rFonts w:ascii="仿宋_GB2312" w:eastAsia="仿宋_GB2312" w:hint="eastAsia"/>
          <w:color w:val="000000" w:themeColor="text1"/>
          <w:spacing w:val="-4"/>
          <w:sz w:val="28"/>
        </w:rPr>
        <w:t>元/平方米</w:t>
      </w:r>
    </w:p>
    <w:p w:rsidR="00AE6A8E" w:rsidRPr="00720CFA" w:rsidRDefault="00AE6A8E" w:rsidP="003D5ACA">
      <w:pPr>
        <w:spacing w:line="540" w:lineRule="exact"/>
        <w:ind w:left="544"/>
        <w:rPr>
          <w:rFonts w:ascii="仿宋_GB2312" w:eastAsia="仿宋_GB2312"/>
          <w:color w:val="000000" w:themeColor="text1"/>
          <w:spacing w:val="-4"/>
          <w:sz w:val="28"/>
        </w:rPr>
      </w:pPr>
      <w:r w:rsidRPr="005504FF">
        <w:rPr>
          <w:rFonts w:ascii="仿宋_GB2312" w:eastAsia="仿宋_GB2312" w:hint="eastAsia"/>
          <w:color w:val="000000" w:themeColor="text1"/>
          <w:spacing w:val="-4"/>
          <w:sz w:val="28"/>
        </w:rPr>
        <w:t xml:space="preserve">总  </w:t>
      </w:r>
      <w:r w:rsidRPr="00720CFA">
        <w:rPr>
          <w:rFonts w:ascii="仿宋_GB2312" w:eastAsia="仿宋_GB2312" w:hint="eastAsia"/>
          <w:color w:val="000000" w:themeColor="text1"/>
          <w:spacing w:val="-4"/>
          <w:sz w:val="28"/>
        </w:rPr>
        <w:t xml:space="preserve"> 价：</w:t>
      </w:r>
      <w:r w:rsidR="007D0D9C">
        <w:rPr>
          <w:rFonts w:ascii="仿宋_GB2312" w:eastAsia="仿宋_GB2312" w:hint="eastAsia"/>
          <w:color w:val="000000" w:themeColor="text1"/>
          <w:sz w:val="28"/>
        </w:rPr>
        <w:t>272,583.00</w:t>
      </w:r>
      <w:r w:rsidRPr="00720CFA">
        <w:rPr>
          <w:rFonts w:ascii="仿宋_GB2312" w:eastAsia="仿宋_GB2312" w:hint="eastAsia"/>
          <w:color w:val="000000" w:themeColor="text1"/>
          <w:spacing w:val="-4"/>
          <w:sz w:val="28"/>
        </w:rPr>
        <w:t>元</w:t>
      </w:r>
    </w:p>
    <w:p w:rsidR="00AE6A8E" w:rsidRPr="005504FF" w:rsidRDefault="00AE6A8E" w:rsidP="003D5ACA">
      <w:pPr>
        <w:spacing w:line="540" w:lineRule="exact"/>
        <w:ind w:left="544"/>
        <w:rPr>
          <w:rFonts w:ascii="仿宋_GB2312" w:eastAsia="仿宋_GB2312"/>
          <w:color w:val="000000" w:themeColor="text1"/>
          <w:spacing w:val="-4"/>
          <w:sz w:val="28"/>
        </w:rPr>
      </w:pPr>
      <w:r w:rsidRPr="00720CFA">
        <w:rPr>
          <w:rFonts w:ascii="仿宋_GB2312" w:eastAsia="仿宋_GB2312" w:hint="eastAsia"/>
          <w:color w:val="000000" w:themeColor="text1"/>
          <w:spacing w:val="-4"/>
          <w:sz w:val="28"/>
        </w:rPr>
        <w:t>大   写：</w:t>
      </w:r>
      <w:r w:rsidR="003266D2">
        <w:rPr>
          <w:rFonts w:ascii="仿宋_GB2312" w:eastAsia="仿宋_GB2312" w:hint="eastAsia"/>
          <w:color w:val="000000" w:themeColor="text1"/>
          <w:spacing w:val="-4"/>
          <w:sz w:val="28"/>
        </w:rPr>
        <w:t>贰拾柒万贰仟伍佰捌拾叁</w:t>
      </w:r>
      <w:r w:rsidRPr="005504FF">
        <w:rPr>
          <w:rFonts w:ascii="仿宋_GB2312" w:eastAsia="仿宋_GB2312" w:hint="eastAsia"/>
          <w:color w:val="000000" w:themeColor="text1"/>
          <w:spacing w:val="-4"/>
          <w:sz w:val="28"/>
        </w:rPr>
        <w:t>元整</w:t>
      </w:r>
    </w:p>
    <w:p w:rsidR="00AE6A8E" w:rsidRPr="004F18C1" w:rsidRDefault="00AE6A8E" w:rsidP="003D5ACA">
      <w:pPr>
        <w:tabs>
          <w:tab w:val="num" w:pos="4880"/>
        </w:tabs>
        <w:spacing w:line="540" w:lineRule="exact"/>
        <w:ind w:firstLineChars="200" w:firstLine="544"/>
        <w:rPr>
          <w:rFonts w:ascii="黑体" w:eastAsia="黑体" w:hAnsi="黑体"/>
          <w:color w:val="000000" w:themeColor="text1"/>
          <w:sz w:val="32"/>
          <w:szCs w:val="32"/>
        </w:rPr>
      </w:pPr>
      <w:r w:rsidRPr="005504FF">
        <w:rPr>
          <w:rFonts w:ascii="仿宋_GB2312" w:eastAsia="仿宋_GB2312" w:hint="eastAsia"/>
          <w:color w:val="000000" w:themeColor="text1"/>
          <w:spacing w:val="-4"/>
          <w:sz w:val="28"/>
        </w:rPr>
        <w:t>币   种：人民币</w:t>
      </w:r>
    </w:p>
    <w:p w:rsidR="00AE6A8E" w:rsidRPr="004F18C1" w:rsidRDefault="00AE6A8E" w:rsidP="003D5ACA">
      <w:pPr>
        <w:pStyle w:val="2"/>
      </w:pPr>
      <w:bookmarkStart w:id="23" w:name="_Toc88835616"/>
      <w:r w:rsidRPr="004F18C1">
        <w:rPr>
          <w:rFonts w:hint="eastAsia"/>
        </w:rPr>
        <w:t>十一、注册房地产估价师</w:t>
      </w:r>
      <w:bookmarkEnd w:id="22"/>
      <w:bookmarkEnd w:id="23"/>
    </w:p>
    <w:tbl>
      <w:tblPr>
        <w:tblW w:w="95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2268"/>
        <w:gridCol w:w="2835"/>
        <w:gridCol w:w="2410"/>
        <w:gridCol w:w="2027"/>
      </w:tblGrid>
      <w:tr w:rsidR="00D61F34" w:rsidTr="008E09B9">
        <w:tc>
          <w:tcPr>
            <w:tcW w:w="2268" w:type="dxa"/>
            <w:vAlign w:val="center"/>
          </w:tcPr>
          <w:p w:rsidR="00D61F34" w:rsidRDefault="00D61F34" w:rsidP="008E09B9">
            <w:pPr>
              <w:adjustRightInd w:val="0"/>
              <w:snapToGrid w:val="0"/>
              <w:spacing w:line="700" w:lineRule="exact"/>
              <w:jc w:val="center"/>
              <w:rPr>
                <w:rFonts w:ascii="仿宋_GB2312" w:eastAsia="仿宋_GB2312"/>
                <w:b/>
                <w:bCs/>
                <w:sz w:val="28"/>
              </w:rPr>
            </w:pPr>
            <w:bookmarkStart w:id="24" w:name="_Toc507680008"/>
            <w:r>
              <w:rPr>
                <w:rFonts w:eastAsia="仿宋_GB2312" w:hint="eastAsia"/>
                <w:sz w:val="28"/>
              </w:rPr>
              <w:t>姓</w:t>
            </w:r>
            <w:r>
              <w:rPr>
                <w:rFonts w:eastAsia="仿宋_GB2312"/>
                <w:sz w:val="28"/>
              </w:rPr>
              <w:t xml:space="preserve">  </w:t>
            </w:r>
            <w:r>
              <w:rPr>
                <w:rFonts w:eastAsia="仿宋_GB2312" w:hint="eastAsia"/>
                <w:sz w:val="28"/>
              </w:rPr>
              <w:t>名</w:t>
            </w:r>
          </w:p>
        </w:tc>
        <w:tc>
          <w:tcPr>
            <w:tcW w:w="2835" w:type="dxa"/>
            <w:vAlign w:val="center"/>
          </w:tcPr>
          <w:p w:rsidR="00D61F34" w:rsidRDefault="00D61F34" w:rsidP="008E09B9">
            <w:pPr>
              <w:adjustRightInd w:val="0"/>
              <w:snapToGrid w:val="0"/>
              <w:spacing w:line="700" w:lineRule="exact"/>
              <w:jc w:val="center"/>
              <w:rPr>
                <w:rFonts w:ascii="仿宋_GB2312" w:eastAsia="仿宋_GB2312"/>
                <w:b/>
                <w:bCs/>
                <w:sz w:val="28"/>
              </w:rPr>
            </w:pPr>
            <w:r>
              <w:rPr>
                <w:rFonts w:eastAsia="仿宋_GB2312" w:hint="eastAsia"/>
                <w:sz w:val="28"/>
              </w:rPr>
              <w:t>注册号</w:t>
            </w:r>
          </w:p>
        </w:tc>
        <w:tc>
          <w:tcPr>
            <w:tcW w:w="2410" w:type="dxa"/>
            <w:tcBorders>
              <w:bottom w:val="single" w:sz="4" w:space="0" w:color="auto"/>
            </w:tcBorders>
            <w:vAlign w:val="center"/>
          </w:tcPr>
          <w:p w:rsidR="00D61F34" w:rsidRDefault="00D61F34" w:rsidP="008E09B9">
            <w:pPr>
              <w:adjustRightInd w:val="0"/>
              <w:snapToGrid w:val="0"/>
              <w:spacing w:line="700" w:lineRule="exact"/>
              <w:jc w:val="center"/>
              <w:rPr>
                <w:rFonts w:ascii="仿宋_GB2312" w:eastAsia="仿宋_GB2312"/>
                <w:b/>
                <w:bCs/>
                <w:sz w:val="28"/>
              </w:rPr>
            </w:pPr>
            <w:r>
              <w:rPr>
                <w:rFonts w:eastAsia="仿宋_GB2312" w:hint="eastAsia"/>
                <w:sz w:val="28"/>
              </w:rPr>
              <w:t>签</w:t>
            </w:r>
            <w:r>
              <w:rPr>
                <w:rFonts w:eastAsia="仿宋_GB2312"/>
                <w:sz w:val="28"/>
              </w:rPr>
              <w:t xml:space="preserve">  </w:t>
            </w:r>
            <w:r>
              <w:rPr>
                <w:rFonts w:eastAsia="仿宋_GB2312" w:hint="eastAsia"/>
                <w:sz w:val="28"/>
              </w:rPr>
              <w:t>名</w:t>
            </w:r>
          </w:p>
        </w:tc>
        <w:tc>
          <w:tcPr>
            <w:tcW w:w="2027" w:type="dxa"/>
            <w:tcBorders>
              <w:bottom w:val="single" w:sz="4" w:space="0" w:color="auto"/>
            </w:tcBorders>
            <w:vAlign w:val="center"/>
          </w:tcPr>
          <w:p w:rsidR="00D61F34" w:rsidRPr="00C35675" w:rsidRDefault="00D61F34" w:rsidP="008E09B9">
            <w:pPr>
              <w:adjustRightInd w:val="0"/>
              <w:snapToGrid w:val="0"/>
              <w:spacing w:line="700" w:lineRule="exact"/>
              <w:jc w:val="center"/>
              <w:rPr>
                <w:rFonts w:eastAsia="仿宋_GB2312"/>
                <w:sz w:val="28"/>
              </w:rPr>
            </w:pPr>
            <w:r w:rsidRPr="00C35675">
              <w:rPr>
                <w:rFonts w:eastAsia="仿宋_GB2312" w:hint="eastAsia"/>
                <w:sz w:val="28"/>
              </w:rPr>
              <w:t>签名日期</w:t>
            </w:r>
          </w:p>
        </w:tc>
      </w:tr>
      <w:tr w:rsidR="00D61F34" w:rsidTr="008E09B9">
        <w:tc>
          <w:tcPr>
            <w:tcW w:w="2268" w:type="dxa"/>
            <w:vAlign w:val="center"/>
          </w:tcPr>
          <w:p w:rsidR="00D61F34" w:rsidRDefault="00D61F34" w:rsidP="008E09B9">
            <w:pPr>
              <w:adjustRightInd w:val="0"/>
              <w:snapToGrid w:val="0"/>
              <w:spacing w:line="700" w:lineRule="exact"/>
              <w:ind w:leftChars="-137" w:left="-288" w:firstLineChars="102" w:firstLine="286"/>
              <w:jc w:val="center"/>
              <w:rPr>
                <w:rFonts w:ascii="仿宋_GB2312" w:eastAsia="仿宋_GB2312"/>
                <w:b/>
                <w:bCs/>
                <w:sz w:val="28"/>
              </w:rPr>
            </w:pPr>
            <w:r>
              <w:rPr>
                <w:rFonts w:eastAsia="仿宋_GB2312" w:hint="eastAsia"/>
                <w:sz w:val="28"/>
              </w:rPr>
              <w:t>刘宏超</w:t>
            </w:r>
          </w:p>
        </w:tc>
        <w:tc>
          <w:tcPr>
            <w:tcW w:w="2835" w:type="dxa"/>
            <w:vAlign w:val="center"/>
          </w:tcPr>
          <w:p w:rsidR="00D61F34" w:rsidRDefault="00D61F34" w:rsidP="008E09B9">
            <w:pPr>
              <w:adjustRightInd w:val="0"/>
              <w:snapToGrid w:val="0"/>
              <w:spacing w:line="700" w:lineRule="exact"/>
              <w:jc w:val="center"/>
              <w:rPr>
                <w:rFonts w:ascii="仿宋_GB2312" w:eastAsia="仿宋_GB2312"/>
                <w:b/>
                <w:bCs/>
                <w:sz w:val="28"/>
              </w:rPr>
            </w:pPr>
            <w:r>
              <w:rPr>
                <w:rFonts w:eastAsia="仿宋_GB2312" w:hint="eastAsia"/>
                <w:sz w:val="28"/>
              </w:rPr>
              <w:t>2120170040</w:t>
            </w:r>
          </w:p>
        </w:tc>
        <w:tc>
          <w:tcPr>
            <w:tcW w:w="2410" w:type="dxa"/>
            <w:tcBorders>
              <w:top w:val="single" w:sz="4" w:space="0" w:color="auto"/>
            </w:tcBorders>
            <w:vAlign w:val="center"/>
          </w:tcPr>
          <w:p w:rsidR="00D61F34" w:rsidRDefault="00D61F34" w:rsidP="008E09B9">
            <w:pPr>
              <w:adjustRightInd w:val="0"/>
              <w:snapToGrid w:val="0"/>
              <w:spacing w:line="700" w:lineRule="exact"/>
              <w:jc w:val="center"/>
              <w:rPr>
                <w:rFonts w:ascii="仿宋_GB2312" w:eastAsia="仿宋_GB2312"/>
                <w:b/>
                <w:bCs/>
                <w:sz w:val="28"/>
              </w:rPr>
            </w:pPr>
          </w:p>
        </w:tc>
        <w:tc>
          <w:tcPr>
            <w:tcW w:w="2027" w:type="dxa"/>
            <w:tcBorders>
              <w:top w:val="single" w:sz="4" w:space="0" w:color="auto"/>
            </w:tcBorders>
            <w:vAlign w:val="center"/>
          </w:tcPr>
          <w:p w:rsidR="00D61F34" w:rsidRDefault="00D61F34" w:rsidP="008E09B9">
            <w:pPr>
              <w:adjustRightInd w:val="0"/>
              <w:snapToGrid w:val="0"/>
              <w:spacing w:line="700" w:lineRule="exact"/>
              <w:jc w:val="center"/>
              <w:rPr>
                <w:rFonts w:ascii="仿宋_GB2312" w:eastAsia="仿宋_GB2312"/>
                <w:b/>
                <w:bCs/>
                <w:sz w:val="28"/>
              </w:rPr>
            </w:pPr>
          </w:p>
        </w:tc>
      </w:tr>
      <w:tr w:rsidR="00D61F34" w:rsidTr="008E09B9">
        <w:tc>
          <w:tcPr>
            <w:tcW w:w="2268" w:type="dxa"/>
            <w:vAlign w:val="center"/>
          </w:tcPr>
          <w:p w:rsidR="00D61F34" w:rsidRDefault="00D61F34" w:rsidP="008E09B9">
            <w:pPr>
              <w:adjustRightInd w:val="0"/>
              <w:snapToGrid w:val="0"/>
              <w:spacing w:line="700" w:lineRule="exact"/>
              <w:jc w:val="center"/>
              <w:rPr>
                <w:rFonts w:ascii="仿宋_GB2312" w:eastAsia="仿宋_GB2312"/>
                <w:b/>
                <w:bCs/>
                <w:sz w:val="28"/>
              </w:rPr>
            </w:pPr>
            <w:r>
              <w:rPr>
                <w:rFonts w:eastAsia="仿宋_GB2312" w:hint="eastAsia"/>
                <w:sz w:val="28"/>
              </w:rPr>
              <w:t>陈</w:t>
            </w:r>
            <w:r>
              <w:rPr>
                <w:rFonts w:eastAsia="仿宋_GB2312" w:hint="eastAsia"/>
                <w:sz w:val="28"/>
              </w:rPr>
              <w:t xml:space="preserve">  </w:t>
            </w:r>
            <w:proofErr w:type="gramStart"/>
            <w:r>
              <w:rPr>
                <w:rFonts w:eastAsia="仿宋_GB2312" w:hint="eastAsia"/>
                <w:sz w:val="28"/>
              </w:rPr>
              <w:t>钰</w:t>
            </w:r>
            <w:proofErr w:type="gramEnd"/>
          </w:p>
        </w:tc>
        <w:tc>
          <w:tcPr>
            <w:tcW w:w="2835" w:type="dxa"/>
            <w:vAlign w:val="center"/>
          </w:tcPr>
          <w:p w:rsidR="00D61F34" w:rsidRDefault="00D61F34" w:rsidP="008E09B9">
            <w:pPr>
              <w:adjustRightInd w:val="0"/>
              <w:snapToGrid w:val="0"/>
              <w:spacing w:line="700" w:lineRule="exact"/>
              <w:jc w:val="center"/>
              <w:rPr>
                <w:rFonts w:ascii="仿宋_GB2312" w:eastAsia="仿宋_GB2312"/>
                <w:b/>
                <w:bCs/>
                <w:sz w:val="28"/>
              </w:rPr>
            </w:pPr>
            <w:r>
              <w:rPr>
                <w:rFonts w:eastAsia="仿宋_GB2312" w:hint="eastAsia"/>
                <w:sz w:val="28"/>
              </w:rPr>
              <w:t>2120050006</w:t>
            </w:r>
          </w:p>
        </w:tc>
        <w:tc>
          <w:tcPr>
            <w:tcW w:w="2410" w:type="dxa"/>
            <w:vAlign w:val="center"/>
          </w:tcPr>
          <w:p w:rsidR="00D61F34" w:rsidRDefault="00D61F34" w:rsidP="008E09B9">
            <w:pPr>
              <w:adjustRightInd w:val="0"/>
              <w:snapToGrid w:val="0"/>
              <w:spacing w:line="700" w:lineRule="exact"/>
              <w:jc w:val="center"/>
              <w:rPr>
                <w:rFonts w:ascii="仿宋_GB2312" w:eastAsia="仿宋_GB2312"/>
                <w:b/>
                <w:bCs/>
                <w:sz w:val="28"/>
              </w:rPr>
            </w:pPr>
          </w:p>
        </w:tc>
        <w:tc>
          <w:tcPr>
            <w:tcW w:w="2027" w:type="dxa"/>
            <w:vAlign w:val="center"/>
          </w:tcPr>
          <w:p w:rsidR="00D61F34" w:rsidRDefault="00D61F34" w:rsidP="008E09B9">
            <w:pPr>
              <w:adjustRightInd w:val="0"/>
              <w:snapToGrid w:val="0"/>
              <w:spacing w:line="700" w:lineRule="exact"/>
              <w:jc w:val="center"/>
              <w:rPr>
                <w:rFonts w:ascii="仿宋_GB2312" w:eastAsia="仿宋_GB2312"/>
                <w:b/>
                <w:bCs/>
                <w:sz w:val="28"/>
              </w:rPr>
            </w:pPr>
          </w:p>
        </w:tc>
      </w:tr>
    </w:tbl>
    <w:p w:rsidR="00AE6A8E" w:rsidRPr="004F18C1" w:rsidRDefault="00AE6A8E" w:rsidP="003D5ACA">
      <w:pPr>
        <w:pStyle w:val="2"/>
      </w:pPr>
      <w:bookmarkStart w:id="25" w:name="_Toc88835617"/>
      <w:r w:rsidRPr="004F18C1">
        <w:rPr>
          <w:rFonts w:hint="eastAsia"/>
        </w:rPr>
        <w:t>十二、实地查勘期</w:t>
      </w:r>
      <w:bookmarkEnd w:id="24"/>
      <w:bookmarkEnd w:id="25"/>
    </w:p>
    <w:p w:rsidR="00AE6A8E" w:rsidRPr="004F18C1" w:rsidRDefault="00E73261" w:rsidP="003D5ACA">
      <w:pPr>
        <w:adjustRightInd w:val="0"/>
        <w:snapToGrid w:val="0"/>
        <w:spacing w:line="540" w:lineRule="exact"/>
        <w:ind w:firstLineChars="200" w:firstLine="560"/>
        <w:rPr>
          <w:rFonts w:ascii="仿宋_GB2312" w:eastAsia="仿宋_GB2312"/>
          <w:color w:val="000000" w:themeColor="text1"/>
          <w:sz w:val="28"/>
        </w:rPr>
      </w:pPr>
      <w:r>
        <w:rPr>
          <w:rFonts w:ascii="仿宋_GB2312" w:eastAsia="仿宋_GB2312" w:hint="eastAsia"/>
          <w:sz w:val="28"/>
        </w:rPr>
        <w:t>二</w:t>
      </w:r>
      <w:r>
        <w:rPr>
          <w:rFonts w:ascii="宋体" w:eastAsia="宋体" w:hAnsi="宋体" w:cs="宋体" w:hint="eastAsia"/>
          <w:sz w:val="28"/>
        </w:rPr>
        <w:t>〇</w:t>
      </w:r>
      <w:r>
        <w:rPr>
          <w:rFonts w:ascii="仿宋_GB2312" w:eastAsia="仿宋_GB2312" w:hAnsi="仿宋_GB2312" w:cs="仿宋_GB2312" w:hint="eastAsia"/>
          <w:sz w:val="28"/>
        </w:rPr>
        <w:t>二一年十一月十五日</w:t>
      </w:r>
      <w:r w:rsidR="00AE6A8E" w:rsidRPr="001B122D">
        <w:rPr>
          <w:rFonts w:ascii="仿宋_GB2312" w:eastAsia="仿宋_GB2312" w:hint="eastAsia"/>
          <w:sz w:val="28"/>
        </w:rPr>
        <w:t>至</w:t>
      </w:r>
      <w:r>
        <w:rPr>
          <w:rFonts w:ascii="仿宋_GB2312" w:eastAsia="仿宋_GB2312" w:hint="eastAsia"/>
          <w:sz w:val="28"/>
        </w:rPr>
        <w:t>二</w:t>
      </w:r>
      <w:r>
        <w:rPr>
          <w:rFonts w:ascii="宋体" w:eastAsia="宋体" w:hAnsi="宋体" w:cs="宋体" w:hint="eastAsia"/>
          <w:sz w:val="28"/>
        </w:rPr>
        <w:t>〇</w:t>
      </w:r>
      <w:r>
        <w:rPr>
          <w:rFonts w:ascii="仿宋_GB2312" w:eastAsia="仿宋_GB2312" w:hAnsi="仿宋_GB2312" w:cs="仿宋_GB2312" w:hint="eastAsia"/>
          <w:sz w:val="28"/>
        </w:rPr>
        <w:t>二一年十一月十五日</w:t>
      </w:r>
    </w:p>
    <w:p w:rsidR="00AE6A8E" w:rsidRPr="004F18C1" w:rsidRDefault="00AE6A8E" w:rsidP="003D5ACA">
      <w:pPr>
        <w:pStyle w:val="2"/>
      </w:pPr>
      <w:bookmarkStart w:id="26" w:name="_Toc507680009"/>
      <w:bookmarkStart w:id="27" w:name="_Toc88835618"/>
      <w:r w:rsidRPr="004F18C1">
        <w:rPr>
          <w:rFonts w:hint="eastAsia"/>
        </w:rPr>
        <w:t>十三、估价作业期</w:t>
      </w:r>
      <w:bookmarkEnd w:id="26"/>
      <w:bookmarkEnd w:id="27"/>
    </w:p>
    <w:p w:rsidR="00DE59B9" w:rsidRPr="004F18C1" w:rsidRDefault="00E73261" w:rsidP="003D5ACA">
      <w:pPr>
        <w:adjustRightInd w:val="0"/>
        <w:snapToGrid w:val="0"/>
        <w:spacing w:line="540" w:lineRule="exact"/>
        <w:ind w:firstLineChars="200" w:firstLine="560"/>
        <w:rPr>
          <w:rFonts w:ascii="仿宋_GB2312" w:eastAsia="仿宋_GB2312"/>
          <w:color w:val="000000" w:themeColor="text1"/>
          <w:sz w:val="28"/>
        </w:rPr>
      </w:pPr>
      <w:r>
        <w:rPr>
          <w:rFonts w:ascii="仿宋_GB2312" w:eastAsia="仿宋_GB2312" w:hint="eastAsia"/>
          <w:sz w:val="28"/>
        </w:rPr>
        <w:t>二</w:t>
      </w:r>
      <w:r>
        <w:rPr>
          <w:rFonts w:ascii="宋体" w:eastAsia="宋体" w:hAnsi="宋体" w:cs="宋体" w:hint="eastAsia"/>
          <w:sz w:val="28"/>
        </w:rPr>
        <w:t>〇</w:t>
      </w:r>
      <w:r>
        <w:rPr>
          <w:rFonts w:ascii="仿宋_GB2312" w:eastAsia="仿宋_GB2312" w:hAnsi="仿宋_GB2312" w:cs="仿宋_GB2312" w:hint="eastAsia"/>
          <w:sz w:val="28"/>
        </w:rPr>
        <w:t>二一年十一月十五日</w:t>
      </w:r>
      <w:r w:rsidR="00AE6A8E" w:rsidRPr="001B122D">
        <w:rPr>
          <w:rFonts w:ascii="仿宋_GB2312" w:eastAsia="仿宋_GB2312" w:hint="eastAsia"/>
          <w:sz w:val="28"/>
        </w:rPr>
        <w:t>至</w:t>
      </w:r>
      <w:r w:rsidR="00695CEE">
        <w:rPr>
          <w:rFonts w:ascii="仿宋_GB2312" w:eastAsia="仿宋_GB2312" w:hint="eastAsia"/>
          <w:sz w:val="28"/>
        </w:rPr>
        <w:t>二</w:t>
      </w:r>
      <w:r w:rsidR="00695CEE">
        <w:rPr>
          <w:rFonts w:ascii="宋体" w:eastAsia="宋体" w:hAnsi="宋体" w:cs="宋体" w:hint="eastAsia"/>
          <w:sz w:val="28"/>
        </w:rPr>
        <w:t>〇</w:t>
      </w:r>
      <w:r w:rsidR="00695CEE">
        <w:rPr>
          <w:rFonts w:ascii="仿宋_GB2312" w:eastAsia="仿宋_GB2312" w:hAnsi="仿宋_GB2312" w:cs="仿宋_GB2312" w:hint="eastAsia"/>
          <w:sz w:val="28"/>
        </w:rPr>
        <w:t>二一年十一月二十五日</w:t>
      </w:r>
    </w:p>
    <w:p w:rsidR="00DE59B9" w:rsidRDefault="00DE59B9" w:rsidP="00DE59B9">
      <w:pPr>
        <w:rPr>
          <w:rFonts w:ascii="黑体" w:eastAsia="黑体" w:hAnsi="黑体"/>
          <w:b/>
          <w:bCs/>
          <w:color w:val="000000" w:themeColor="text1"/>
          <w:kern w:val="44"/>
          <w:sz w:val="32"/>
          <w:szCs w:val="32"/>
        </w:rPr>
      </w:pPr>
    </w:p>
    <w:p w:rsidR="00DE59B9" w:rsidRDefault="00DE59B9" w:rsidP="00DE59B9">
      <w:pPr>
        <w:rPr>
          <w:rFonts w:ascii="黑体" w:eastAsia="黑体" w:hAnsi="黑体"/>
          <w:b/>
          <w:bCs/>
          <w:color w:val="000000" w:themeColor="text1"/>
          <w:kern w:val="44"/>
          <w:sz w:val="32"/>
          <w:szCs w:val="32"/>
        </w:rPr>
      </w:pPr>
    </w:p>
    <w:p w:rsidR="00DE59B9" w:rsidRDefault="00DE59B9" w:rsidP="00DE59B9">
      <w:pPr>
        <w:rPr>
          <w:rFonts w:ascii="黑体" w:eastAsia="黑体" w:hAnsi="黑体"/>
          <w:b/>
          <w:bCs/>
          <w:color w:val="000000" w:themeColor="text1"/>
          <w:kern w:val="44"/>
          <w:sz w:val="32"/>
          <w:szCs w:val="32"/>
        </w:rPr>
      </w:pPr>
    </w:p>
    <w:p w:rsidR="00DE59B9" w:rsidRDefault="00DE59B9" w:rsidP="00DE59B9">
      <w:pPr>
        <w:rPr>
          <w:rFonts w:ascii="黑体" w:eastAsia="黑体" w:hAnsi="黑体"/>
          <w:b/>
          <w:bCs/>
          <w:color w:val="000000" w:themeColor="text1"/>
          <w:kern w:val="44"/>
          <w:sz w:val="32"/>
          <w:szCs w:val="32"/>
        </w:rPr>
      </w:pPr>
    </w:p>
    <w:p w:rsidR="00821B89" w:rsidRPr="008925BE" w:rsidRDefault="00DE59B9" w:rsidP="008925BE">
      <w:pPr>
        <w:widowControl/>
        <w:jc w:val="left"/>
      </w:pPr>
      <w:r>
        <w:br w:type="page"/>
      </w:r>
    </w:p>
    <w:p w:rsidR="00A55FDF" w:rsidRPr="004F18C1" w:rsidRDefault="00AF5D82" w:rsidP="00AE3198">
      <w:pPr>
        <w:pStyle w:val="1"/>
        <w:spacing w:before="0" w:after="0" w:line="540" w:lineRule="exact"/>
        <w:jc w:val="center"/>
        <w:rPr>
          <w:rFonts w:ascii="黑体" w:eastAsia="黑体" w:hAnsi="黑体"/>
          <w:color w:val="000000" w:themeColor="text1"/>
          <w:sz w:val="32"/>
          <w:szCs w:val="32"/>
        </w:rPr>
      </w:pPr>
      <w:bookmarkStart w:id="28" w:name="_Toc17358717"/>
      <w:bookmarkStart w:id="29" w:name="_Toc56068814"/>
      <w:bookmarkStart w:id="30" w:name="_Toc59799473"/>
      <w:bookmarkStart w:id="31" w:name="_Toc88835619"/>
      <w:r w:rsidRPr="004F18C1">
        <w:rPr>
          <w:rFonts w:ascii="黑体" w:eastAsia="黑体" w:hAnsi="黑体" w:hint="eastAsia"/>
          <w:color w:val="000000" w:themeColor="text1"/>
          <w:sz w:val="32"/>
          <w:szCs w:val="32"/>
        </w:rPr>
        <w:lastRenderedPageBreak/>
        <w:t>附   件</w:t>
      </w:r>
      <w:bookmarkEnd w:id="28"/>
      <w:bookmarkEnd w:id="29"/>
      <w:bookmarkEnd w:id="30"/>
      <w:bookmarkEnd w:id="31"/>
    </w:p>
    <w:p w:rsidR="00A55FDF" w:rsidRPr="004F18C1" w:rsidRDefault="00A55FDF">
      <w:pPr>
        <w:spacing w:line="600" w:lineRule="exact"/>
        <w:rPr>
          <w:rFonts w:ascii="仿宋_GB2312" w:eastAsia="仿宋_GB2312"/>
          <w:color w:val="000000" w:themeColor="text1"/>
          <w:sz w:val="28"/>
        </w:rPr>
      </w:pPr>
    </w:p>
    <w:p w:rsidR="007615A7" w:rsidRPr="00B33793" w:rsidRDefault="007615A7" w:rsidP="007615A7">
      <w:pPr>
        <w:spacing w:line="600" w:lineRule="exact"/>
        <w:ind w:left="703" w:firstLine="560"/>
        <w:rPr>
          <w:rFonts w:ascii="仿宋_GB2312" w:eastAsia="仿宋_GB2312"/>
          <w:sz w:val="28"/>
        </w:rPr>
      </w:pPr>
      <w:r w:rsidRPr="00B33793">
        <w:rPr>
          <w:rFonts w:ascii="仿宋_GB2312" w:eastAsia="仿宋_GB2312" w:hint="eastAsia"/>
          <w:sz w:val="28"/>
        </w:rPr>
        <w:t>一、《</w:t>
      </w:r>
      <w:r>
        <w:rPr>
          <w:rFonts w:ascii="仿宋_GB2312" w:eastAsia="仿宋_GB2312" w:hint="eastAsia"/>
          <w:sz w:val="28"/>
        </w:rPr>
        <w:t>司法鉴定评估委托书</w:t>
      </w:r>
      <w:r w:rsidRPr="00B33793">
        <w:rPr>
          <w:rFonts w:ascii="仿宋_GB2312" w:eastAsia="仿宋_GB2312" w:hint="eastAsia"/>
          <w:sz w:val="28"/>
        </w:rPr>
        <w:t>》（</w:t>
      </w:r>
      <w:r w:rsidR="00B07C7E">
        <w:rPr>
          <w:rFonts w:ascii="仿宋_GB2312" w:eastAsia="仿宋_GB2312" w:hint="eastAsia"/>
          <w:sz w:val="28"/>
        </w:rPr>
        <w:t>（2021）辽11委字第01073号</w:t>
      </w:r>
      <w:r w:rsidRPr="00B33793">
        <w:rPr>
          <w:rFonts w:ascii="仿宋_GB2312" w:eastAsia="仿宋_GB2312" w:hint="eastAsia"/>
          <w:sz w:val="28"/>
        </w:rPr>
        <w:t>）复印件</w:t>
      </w:r>
    </w:p>
    <w:p w:rsidR="007615A7" w:rsidRDefault="007615A7" w:rsidP="007615A7">
      <w:pPr>
        <w:spacing w:line="600" w:lineRule="exact"/>
        <w:ind w:left="703" w:firstLine="560"/>
        <w:rPr>
          <w:rFonts w:ascii="仿宋_GB2312" w:eastAsia="仿宋_GB2312"/>
          <w:sz w:val="28"/>
        </w:rPr>
      </w:pPr>
      <w:r w:rsidRPr="00B33793">
        <w:rPr>
          <w:rFonts w:ascii="仿宋_GB2312" w:eastAsia="仿宋_GB2312" w:hint="eastAsia"/>
          <w:sz w:val="28"/>
        </w:rPr>
        <w:t>二、</w:t>
      </w:r>
      <w:r w:rsidR="00BF6933">
        <w:rPr>
          <w:rFonts w:ascii="仿宋_GB2312" w:eastAsia="仿宋_GB2312" w:hint="eastAsia"/>
          <w:sz w:val="28"/>
        </w:rPr>
        <w:t>《不动产登记证明》</w:t>
      </w:r>
      <w:r>
        <w:rPr>
          <w:rFonts w:ascii="仿宋_GB2312" w:eastAsia="仿宋_GB2312" w:hint="eastAsia"/>
          <w:sz w:val="28"/>
        </w:rPr>
        <w:t>复印件</w:t>
      </w:r>
    </w:p>
    <w:p w:rsidR="007615A7" w:rsidRPr="00B33793" w:rsidRDefault="007615A7" w:rsidP="007615A7">
      <w:pPr>
        <w:spacing w:line="600" w:lineRule="exact"/>
        <w:ind w:left="703" w:firstLine="560"/>
        <w:rPr>
          <w:rFonts w:ascii="仿宋_GB2312" w:eastAsia="仿宋_GB2312"/>
          <w:sz w:val="28"/>
        </w:rPr>
      </w:pPr>
      <w:r w:rsidRPr="00B33793">
        <w:rPr>
          <w:rFonts w:ascii="仿宋_GB2312" w:eastAsia="仿宋_GB2312" w:hint="eastAsia"/>
          <w:sz w:val="28"/>
        </w:rPr>
        <w:t>三、估价对象位置图</w:t>
      </w:r>
    </w:p>
    <w:p w:rsidR="007615A7" w:rsidRPr="00B33793" w:rsidRDefault="007615A7" w:rsidP="007615A7">
      <w:pPr>
        <w:spacing w:line="600" w:lineRule="exact"/>
        <w:ind w:firstLineChars="450" w:firstLine="1260"/>
        <w:rPr>
          <w:rFonts w:ascii="仿宋_GB2312" w:eastAsia="仿宋_GB2312"/>
          <w:sz w:val="28"/>
        </w:rPr>
      </w:pPr>
      <w:r w:rsidRPr="00B33793">
        <w:rPr>
          <w:rFonts w:ascii="仿宋_GB2312" w:eastAsia="仿宋_GB2312" w:hint="eastAsia"/>
          <w:sz w:val="28"/>
        </w:rPr>
        <w:t>四、估价对象内、外部照片和周围环境照片</w:t>
      </w:r>
    </w:p>
    <w:p w:rsidR="007615A7" w:rsidRPr="00B33793" w:rsidRDefault="007615A7" w:rsidP="007615A7">
      <w:pPr>
        <w:spacing w:line="600" w:lineRule="exact"/>
        <w:ind w:left="703" w:firstLine="560"/>
        <w:rPr>
          <w:rFonts w:ascii="仿宋_GB2312" w:eastAsia="仿宋_GB2312"/>
          <w:sz w:val="28"/>
        </w:rPr>
      </w:pPr>
      <w:r w:rsidRPr="00B33793">
        <w:rPr>
          <w:rFonts w:ascii="仿宋_GB2312" w:eastAsia="仿宋_GB2312" w:hint="eastAsia"/>
          <w:sz w:val="28"/>
        </w:rPr>
        <w:t>五、注册房地产估价师资格证书复印件</w:t>
      </w:r>
    </w:p>
    <w:p w:rsidR="007615A7" w:rsidRPr="00B33793" w:rsidRDefault="007615A7" w:rsidP="007615A7">
      <w:pPr>
        <w:spacing w:line="600" w:lineRule="exact"/>
        <w:ind w:left="703" w:firstLine="560"/>
        <w:rPr>
          <w:rFonts w:ascii="仿宋_GB2312" w:eastAsia="仿宋_GB2312"/>
          <w:sz w:val="28"/>
        </w:rPr>
      </w:pPr>
      <w:r w:rsidRPr="00B33793">
        <w:rPr>
          <w:rFonts w:ascii="仿宋_GB2312" w:eastAsia="仿宋_GB2312" w:hint="eastAsia"/>
          <w:sz w:val="28"/>
        </w:rPr>
        <w:t>六、估价机构《营业执照》复印件</w:t>
      </w:r>
    </w:p>
    <w:p w:rsidR="006E4841" w:rsidRPr="004F18C1" w:rsidRDefault="007615A7" w:rsidP="007615A7">
      <w:pPr>
        <w:spacing w:line="600" w:lineRule="exact"/>
        <w:ind w:firstLineChars="450" w:firstLine="1260"/>
        <w:rPr>
          <w:rFonts w:ascii="仿宋_GB2312" w:eastAsia="仿宋_GB2312"/>
          <w:color w:val="000000" w:themeColor="text1"/>
          <w:spacing w:val="30"/>
          <w:sz w:val="28"/>
        </w:rPr>
      </w:pPr>
      <w:r>
        <w:rPr>
          <w:rFonts w:ascii="仿宋_GB2312" w:eastAsia="仿宋_GB2312" w:hint="eastAsia"/>
          <w:sz w:val="28"/>
        </w:rPr>
        <w:t>七</w:t>
      </w:r>
      <w:r w:rsidRPr="00B33793">
        <w:rPr>
          <w:rFonts w:ascii="仿宋_GB2312" w:eastAsia="仿宋_GB2312" w:hint="eastAsia"/>
          <w:sz w:val="28"/>
        </w:rPr>
        <w:t>、房地产估价机构备案证书复印件</w:t>
      </w:r>
    </w:p>
    <w:p w:rsidR="00FC142F" w:rsidRPr="004F18C1" w:rsidRDefault="00FC142F" w:rsidP="00FC142F">
      <w:pPr>
        <w:spacing w:line="580" w:lineRule="exact"/>
        <w:ind w:left="562" w:firstLineChars="50" w:firstLine="170"/>
        <w:rPr>
          <w:rFonts w:ascii="仿宋_GB2312" w:eastAsia="仿宋_GB2312"/>
          <w:color w:val="000000" w:themeColor="text1"/>
          <w:spacing w:val="30"/>
          <w:sz w:val="28"/>
        </w:rPr>
      </w:pPr>
    </w:p>
    <w:sectPr w:rsidR="00FC142F" w:rsidRPr="004F18C1" w:rsidSect="00A55FDF">
      <w:footerReference w:type="default" r:id="rId13"/>
      <w:pgSz w:w="11906" w:h="16838"/>
      <w:pgMar w:top="1418" w:right="1021" w:bottom="1418" w:left="1531" w:header="851" w:footer="1077"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B2C" w:rsidRDefault="002C5B2C">
      <w:r>
        <w:separator/>
      </w:r>
    </w:p>
  </w:endnote>
  <w:endnote w:type="continuationSeparator" w:id="0">
    <w:p w:rsidR="002C5B2C" w:rsidRDefault="002C5B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altName w:val="hakuyoxingshu7000"/>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D4B" w:rsidRDefault="00901D4B">
    <w:pPr>
      <w:pStyle w:val="a4"/>
      <w:jc w:val="center"/>
    </w:pPr>
  </w:p>
  <w:p w:rsidR="00901D4B" w:rsidRDefault="00901D4B">
    <w:pPr>
      <w:pStyle w:val="a4"/>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D4B" w:rsidRDefault="0024453C">
    <w:pPr>
      <w:pStyle w:val="a4"/>
      <w:jc w:val="center"/>
    </w:pPr>
    <w:r>
      <w:rPr>
        <w:noProof/>
      </w:rPr>
      <w:pict>
        <v:line id="_x0000_s2061" style="position:absolute;left:0;text-align:left;z-index:251673600" from="0,7.6pt" to="468pt,7.6pt"/>
      </w:pict>
    </w:r>
  </w:p>
  <w:p w:rsidR="00901D4B" w:rsidRDefault="00901D4B" w:rsidP="00AF60D5">
    <w:pPr>
      <w:pStyle w:val="a4"/>
      <w:jc w:val="center"/>
    </w:pPr>
    <w:r>
      <w:rPr>
        <w:rFonts w:hint="eastAsia"/>
      </w:rPr>
      <w:t>第</w:t>
    </w:r>
    <w:r w:rsidR="0024453C" w:rsidRPr="0024453C">
      <w:fldChar w:fldCharType="begin"/>
    </w:r>
    <w:r>
      <w:instrText xml:space="preserve"> PAGE   \* MERGEFORMAT </w:instrText>
    </w:r>
    <w:r w:rsidR="0024453C" w:rsidRPr="0024453C">
      <w:fldChar w:fldCharType="separate"/>
    </w:r>
    <w:r w:rsidR="0067258F" w:rsidRPr="0067258F">
      <w:rPr>
        <w:noProof/>
        <w:lang w:val="zh-CN"/>
      </w:rPr>
      <w:t>10</w:t>
    </w:r>
    <w:r w:rsidR="0024453C">
      <w:rPr>
        <w:noProof/>
        <w:lang w:val="zh-CN"/>
      </w:rPr>
      <w:fldChar w:fldCharType="end"/>
    </w:r>
    <w:proofErr w:type="gramStart"/>
    <w:r>
      <w:rPr>
        <w:rFonts w:hint="eastAsia"/>
      </w:rPr>
      <w:t>页共</w:t>
    </w:r>
    <w:r w:rsidR="008D156C">
      <w:rPr>
        <w:rFonts w:hint="eastAsia"/>
      </w:rPr>
      <w:t>10</w:t>
    </w:r>
    <w:r>
      <w:rPr>
        <w:rFonts w:hint="eastAsia"/>
      </w:rPr>
      <w:t>页</w:t>
    </w:r>
    <w:proofErr w:type="gramEnd"/>
  </w:p>
  <w:p w:rsidR="00901D4B" w:rsidRDefault="00901D4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B2C" w:rsidRDefault="002C5B2C">
      <w:r>
        <w:separator/>
      </w:r>
    </w:p>
  </w:footnote>
  <w:footnote w:type="continuationSeparator" w:id="0">
    <w:p w:rsidR="002C5B2C" w:rsidRDefault="002C5B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D4B" w:rsidRDefault="00901D4B">
    <w:pPr>
      <w:pStyle w:val="a3"/>
      <w:pBdr>
        <w:bottom w:val="none" w:sz="0" w:space="0" w:color="auto"/>
      </w:pBdr>
      <w:rPr>
        <w:u w:val="single"/>
      </w:rPr>
    </w:pPr>
    <w:r>
      <w:rPr>
        <w:rFonts w:hint="eastAsia"/>
        <w:u w:val="single"/>
      </w:rPr>
      <w:t>盘锦荣泰房地产土地评估有限责任公司</w:t>
    </w:r>
    <w:r>
      <w:rPr>
        <w:u w:val="single"/>
      </w:rPr>
      <w:ptab w:relativeTo="margin" w:alignment="center" w:leader="none"/>
    </w:r>
    <w:r>
      <w:rPr>
        <w:u w:val="single"/>
      </w:rPr>
      <w:ptab w:relativeTo="margin" w:alignment="right" w:leader="none"/>
    </w:r>
    <w:r w:rsidR="00A269CB">
      <w:rPr>
        <w:rFonts w:hint="eastAsia"/>
        <w:b/>
        <w:bCs/>
        <w:i/>
        <w:iCs/>
        <w:u w:val="single"/>
      </w:rPr>
      <w:t>《房地产估价</w:t>
    </w:r>
    <w:r>
      <w:rPr>
        <w:rFonts w:hint="eastAsia"/>
        <w:b/>
        <w:bCs/>
        <w:i/>
        <w:iCs/>
        <w:u w:val="single"/>
      </w:rPr>
      <w:t>报告》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D4B" w:rsidRDefault="00901D4B">
    <w:pPr>
      <w:pStyle w:val="a3"/>
      <w:pBdr>
        <w:bottom w:val="single" w:sz="6" w:space="0" w:color="auto"/>
      </w:pBdr>
      <w:tabs>
        <w:tab w:val="left" w:pos="3804"/>
      </w:tabs>
      <w:ind w:right="9540"/>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365E"/>
    <w:multiLevelType w:val="hybridMultilevel"/>
    <w:tmpl w:val="D95A0832"/>
    <w:lvl w:ilvl="0" w:tplc="AB00AA5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12637D7"/>
    <w:multiLevelType w:val="hybridMultilevel"/>
    <w:tmpl w:val="F1DC249A"/>
    <w:lvl w:ilvl="0" w:tplc="8AAC6B90">
      <w:start w:val="1"/>
      <w:numFmt w:val="japaneseCounting"/>
      <w:lvlText w:val="（%1）"/>
      <w:lvlJc w:val="left"/>
      <w:pPr>
        <w:ind w:left="1445" w:hanging="88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05931B3B"/>
    <w:multiLevelType w:val="hybridMultilevel"/>
    <w:tmpl w:val="926EEC54"/>
    <w:lvl w:ilvl="0" w:tplc="1AE2D1E4">
      <w:start w:val="6"/>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07DA5C8E"/>
    <w:multiLevelType w:val="hybridMultilevel"/>
    <w:tmpl w:val="695A2B96"/>
    <w:lvl w:ilvl="0" w:tplc="A862558C">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0CD32791"/>
    <w:multiLevelType w:val="hybridMultilevel"/>
    <w:tmpl w:val="B4604832"/>
    <w:lvl w:ilvl="0" w:tplc="04266950">
      <w:start w:val="4"/>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16271BC8"/>
    <w:multiLevelType w:val="hybridMultilevel"/>
    <w:tmpl w:val="8F90213A"/>
    <w:lvl w:ilvl="0" w:tplc="F692C99A">
      <w:start w:val="1"/>
      <w:numFmt w:val="japaneseCounting"/>
      <w:lvlText w:val="%1、"/>
      <w:lvlJc w:val="left"/>
      <w:pPr>
        <w:tabs>
          <w:tab w:val="num" w:pos="1595"/>
        </w:tabs>
        <w:ind w:left="1595" w:hanging="720"/>
      </w:pPr>
      <w:rPr>
        <w:rFonts w:hint="eastAsia"/>
      </w:rPr>
    </w:lvl>
    <w:lvl w:ilvl="1" w:tplc="04090019" w:tentative="1">
      <w:start w:val="1"/>
      <w:numFmt w:val="lowerLetter"/>
      <w:lvlText w:val="%2)"/>
      <w:lvlJc w:val="left"/>
      <w:pPr>
        <w:tabs>
          <w:tab w:val="num" w:pos="1715"/>
        </w:tabs>
        <w:ind w:left="1715" w:hanging="420"/>
      </w:pPr>
    </w:lvl>
    <w:lvl w:ilvl="2" w:tplc="0409001B" w:tentative="1">
      <w:start w:val="1"/>
      <w:numFmt w:val="lowerRoman"/>
      <w:lvlText w:val="%3."/>
      <w:lvlJc w:val="right"/>
      <w:pPr>
        <w:tabs>
          <w:tab w:val="num" w:pos="2135"/>
        </w:tabs>
        <w:ind w:left="2135" w:hanging="420"/>
      </w:pPr>
    </w:lvl>
    <w:lvl w:ilvl="3" w:tplc="0409000F" w:tentative="1">
      <w:start w:val="1"/>
      <w:numFmt w:val="decimal"/>
      <w:lvlText w:val="%4."/>
      <w:lvlJc w:val="left"/>
      <w:pPr>
        <w:tabs>
          <w:tab w:val="num" w:pos="2555"/>
        </w:tabs>
        <w:ind w:left="2555" w:hanging="420"/>
      </w:pPr>
    </w:lvl>
    <w:lvl w:ilvl="4" w:tplc="04090019" w:tentative="1">
      <w:start w:val="1"/>
      <w:numFmt w:val="lowerLetter"/>
      <w:lvlText w:val="%5)"/>
      <w:lvlJc w:val="left"/>
      <w:pPr>
        <w:tabs>
          <w:tab w:val="num" w:pos="2975"/>
        </w:tabs>
        <w:ind w:left="2975" w:hanging="420"/>
      </w:pPr>
    </w:lvl>
    <w:lvl w:ilvl="5" w:tplc="0409001B" w:tentative="1">
      <w:start w:val="1"/>
      <w:numFmt w:val="lowerRoman"/>
      <w:lvlText w:val="%6."/>
      <w:lvlJc w:val="right"/>
      <w:pPr>
        <w:tabs>
          <w:tab w:val="num" w:pos="3395"/>
        </w:tabs>
        <w:ind w:left="3395" w:hanging="420"/>
      </w:pPr>
    </w:lvl>
    <w:lvl w:ilvl="6" w:tplc="0409000F" w:tentative="1">
      <w:start w:val="1"/>
      <w:numFmt w:val="decimal"/>
      <w:lvlText w:val="%7."/>
      <w:lvlJc w:val="left"/>
      <w:pPr>
        <w:tabs>
          <w:tab w:val="num" w:pos="3815"/>
        </w:tabs>
        <w:ind w:left="3815" w:hanging="420"/>
      </w:pPr>
    </w:lvl>
    <w:lvl w:ilvl="7" w:tplc="04090019" w:tentative="1">
      <w:start w:val="1"/>
      <w:numFmt w:val="lowerLetter"/>
      <w:lvlText w:val="%8)"/>
      <w:lvlJc w:val="left"/>
      <w:pPr>
        <w:tabs>
          <w:tab w:val="num" w:pos="4235"/>
        </w:tabs>
        <w:ind w:left="4235" w:hanging="420"/>
      </w:pPr>
    </w:lvl>
    <w:lvl w:ilvl="8" w:tplc="0409001B" w:tentative="1">
      <w:start w:val="1"/>
      <w:numFmt w:val="lowerRoman"/>
      <w:lvlText w:val="%9."/>
      <w:lvlJc w:val="right"/>
      <w:pPr>
        <w:tabs>
          <w:tab w:val="num" w:pos="4655"/>
        </w:tabs>
        <w:ind w:left="4655" w:hanging="420"/>
      </w:pPr>
    </w:lvl>
  </w:abstractNum>
  <w:abstractNum w:abstractNumId="6">
    <w:nsid w:val="2B0E6C28"/>
    <w:multiLevelType w:val="hybridMultilevel"/>
    <w:tmpl w:val="A9DCD0A8"/>
    <w:lvl w:ilvl="0" w:tplc="44386C56">
      <w:start w:val="4"/>
      <w:numFmt w:val="japaneseCounting"/>
      <w:lvlText w:val="（%1）"/>
      <w:lvlJc w:val="left"/>
      <w:pPr>
        <w:ind w:left="1445" w:hanging="88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33532DCB"/>
    <w:multiLevelType w:val="hybridMultilevel"/>
    <w:tmpl w:val="22C4402A"/>
    <w:lvl w:ilvl="0" w:tplc="DCF42EE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97D2086"/>
    <w:multiLevelType w:val="hybridMultilevel"/>
    <w:tmpl w:val="CF627034"/>
    <w:lvl w:ilvl="0" w:tplc="69C065CC">
      <w:start w:val="1"/>
      <w:numFmt w:val="japaneseCounting"/>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9">
    <w:nsid w:val="3A482BF5"/>
    <w:multiLevelType w:val="hybridMultilevel"/>
    <w:tmpl w:val="4C76B4E0"/>
    <w:lvl w:ilvl="0" w:tplc="8FC60392">
      <w:start w:val="5"/>
      <w:numFmt w:val="japaneseCounting"/>
      <w:lvlText w:val="（%1）"/>
      <w:lvlJc w:val="left"/>
      <w:pPr>
        <w:ind w:left="1515" w:hanging="885"/>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0">
    <w:nsid w:val="3C4F690D"/>
    <w:multiLevelType w:val="hybridMultilevel"/>
    <w:tmpl w:val="FFC84C76"/>
    <w:lvl w:ilvl="0" w:tplc="C14C272A">
      <w:start w:val="1"/>
      <w:numFmt w:val="decimal"/>
      <w:lvlText w:val="（%1）"/>
      <w:lvlJc w:val="left"/>
      <w:pPr>
        <w:ind w:left="1371" w:hanging="735"/>
      </w:pPr>
      <w:rPr>
        <w:rFonts w:hint="default"/>
      </w:rPr>
    </w:lvl>
    <w:lvl w:ilvl="1" w:tplc="04090019" w:tentative="1">
      <w:start w:val="1"/>
      <w:numFmt w:val="lowerLetter"/>
      <w:lvlText w:val="%2)"/>
      <w:lvlJc w:val="left"/>
      <w:pPr>
        <w:ind w:left="1476" w:hanging="420"/>
      </w:pPr>
    </w:lvl>
    <w:lvl w:ilvl="2" w:tplc="0409001B" w:tentative="1">
      <w:start w:val="1"/>
      <w:numFmt w:val="lowerRoman"/>
      <w:lvlText w:val="%3."/>
      <w:lvlJc w:val="right"/>
      <w:pPr>
        <w:ind w:left="1896" w:hanging="420"/>
      </w:pPr>
    </w:lvl>
    <w:lvl w:ilvl="3" w:tplc="0409000F" w:tentative="1">
      <w:start w:val="1"/>
      <w:numFmt w:val="decimal"/>
      <w:lvlText w:val="%4."/>
      <w:lvlJc w:val="left"/>
      <w:pPr>
        <w:ind w:left="2316" w:hanging="420"/>
      </w:pPr>
    </w:lvl>
    <w:lvl w:ilvl="4" w:tplc="04090019" w:tentative="1">
      <w:start w:val="1"/>
      <w:numFmt w:val="lowerLetter"/>
      <w:lvlText w:val="%5)"/>
      <w:lvlJc w:val="left"/>
      <w:pPr>
        <w:ind w:left="2736" w:hanging="420"/>
      </w:pPr>
    </w:lvl>
    <w:lvl w:ilvl="5" w:tplc="0409001B" w:tentative="1">
      <w:start w:val="1"/>
      <w:numFmt w:val="lowerRoman"/>
      <w:lvlText w:val="%6."/>
      <w:lvlJc w:val="right"/>
      <w:pPr>
        <w:ind w:left="3156" w:hanging="420"/>
      </w:pPr>
    </w:lvl>
    <w:lvl w:ilvl="6" w:tplc="0409000F" w:tentative="1">
      <w:start w:val="1"/>
      <w:numFmt w:val="decimal"/>
      <w:lvlText w:val="%7."/>
      <w:lvlJc w:val="left"/>
      <w:pPr>
        <w:ind w:left="3576" w:hanging="420"/>
      </w:pPr>
    </w:lvl>
    <w:lvl w:ilvl="7" w:tplc="04090019" w:tentative="1">
      <w:start w:val="1"/>
      <w:numFmt w:val="lowerLetter"/>
      <w:lvlText w:val="%8)"/>
      <w:lvlJc w:val="left"/>
      <w:pPr>
        <w:ind w:left="3996" w:hanging="420"/>
      </w:pPr>
    </w:lvl>
    <w:lvl w:ilvl="8" w:tplc="0409001B" w:tentative="1">
      <w:start w:val="1"/>
      <w:numFmt w:val="lowerRoman"/>
      <w:lvlText w:val="%9."/>
      <w:lvlJc w:val="right"/>
      <w:pPr>
        <w:ind w:left="4416" w:hanging="420"/>
      </w:pPr>
    </w:lvl>
  </w:abstractNum>
  <w:abstractNum w:abstractNumId="11">
    <w:nsid w:val="3E7B368C"/>
    <w:multiLevelType w:val="hybridMultilevel"/>
    <w:tmpl w:val="B2FE6F7C"/>
    <w:lvl w:ilvl="0" w:tplc="CE36AB06">
      <w:start w:val="1"/>
      <w:numFmt w:val="decimal"/>
      <w:lvlText w:val="（%1）"/>
      <w:lvlJc w:val="left"/>
      <w:pPr>
        <w:ind w:left="1295" w:hanging="73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nsid w:val="3E842206"/>
    <w:multiLevelType w:val="hybridMultilevel"/>
    <w:tmpl w:val="C7048416"/>
    <w:lvl w:ilvl="0" w:tplc="32207278">
      <w:start w:val="5"/>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nsid w:val="49DB2957"/>
    <w:multiLevelType w:val="hybridMultilevel"/>
    <w:tmpl w:val="71EAC1BA"/>
    <w:lvl w:ilvl="0" w:tplc="B76423F2">
      <w:start w:val="1"/>
      <w:numFmt w:val="japaneseCounting"/>
      <w:lvlText w:val="%1、"/>
      <w:lvlJc w:val="left"/>
      <w:pPr>
        <w:tabs>
          <w:tab w:val="num" w:pos="1725"/>
        </w:tabs>
        <w:ind w:left="1725" w:hanging="720"/>
      </w:pPr>
      <w:rPr>
        <w:rFonts w:hint="eastAsia"/>
      </w:rPr>
    </w:lvl>
    <w:lvl w:ilvl="1" w:tplc="04090019" w:tentative="1">
      <w:start w:val="1"/>
      <w:numFmt w:val="lowerLetter"/>
      <w:lvlText w:val="%2)"/>
      <w:lvlJc w:val="left"/>
      <w:pPr>
        <w:tabs>
          <w:tab w:val="num" w:pos="1845"/>
        </w:tabs>
        <w:ind w:left="1845" w:hanging="420"/>
      </w:pPr>
    </w:lvl>
    <w:lvl w:ilvl="2" w:tplc="0409001B" w:tentative="1">
      <w:start w:val="1"/>
      <w:numFmt w:val="lowerRoman"/>
      <w:lvlText w:val="%3."/>
      <w:lvlJc w:val="right"/>
      <w:pPr>
        <w:tabs>
          <w:tab w:val="num" w:pos="2265"/>
        </w:tabs>
        <w:ind w:left="2265" w:hanging="420"/>
      </w:pPr>
    </w:lvl>
    <w:lvl w:ilvl="3" w:tplc="0409000F" w:tentative="1">
      <w:start w:val="1"/>
      <w:numFmt w:val="decimal"/>
      <w:lvlText w:val="%4."/>
      <w:lvlJc w:val="left"/>
      <w:pPr>
        <w:tabs>
          <w:tab w:val="num" w:pos="2685"/>
        </w:tabs>
        <w:ind w:left="2685" w:hanging="420"/>
      </w:pPr>
    </w:lvl>
    <w:lvl w:ilvl="4" w:tplc="04090019" w:tentative="1">
      <w:start w:val="1"/>
      <w:numFmt w:val="lowerLetter"/>
      <w:lvlText w:val="%5)"/>
      <w:lvlJc w:val="left"/>
      <w:pPr>
        <w:tabs>
          <w:tab w:val="num" w:pos="3105"/>
        </w:tabs>
        <w:ind w:left="3105" w:hanging="420"/>
      </w:pPr>
    </w:lvl>
    <w:lvl w:ilvl="5" w:tplc="0409001B" w:tentative="1">
      <w:start w:val="1"/>
      <w:numFmt w:val="lowerRoman"/>
      <w:lvlText w:val="%6."/>
      <w:lvlJc w:val="right"/>
      <w:pPr>
        <w:tabs>
          <w:tab w:val="num" w:pos="3525"/>
        </w:tabs>
        <w:ind w:left="3525" w:hanging="420"/>
      </w:pPr>
    </w:lvl>
    <w:lvl w:ilvl="6" w:tplc="0409000F" w:tentative="1">
      <w:start w:val="1"/>
      <w:numFmt w:val="decimal"/>
      <w:lvlText w:val="%7."/>
      <w:lvlJc w:val="left"/>
      <w:pPr>
        <w:tabs>
          <w:tab w:val="num" w:pos="3945"/>
        </w:tabs>
        <w:ind w:left="3945" w:hanging="420"/>
      </w:pPr>
    </w:lvl>
    <w:lvl w:ilvl="7" w:tplc="04090019" w:tentative="1">
      <w:start w:val="1"/>
      <w:numFmt w:val="lowerLetter"/>
      <w:lvlText w:val="%8)"/>
      <w:lvlJc w:val="left"/>
      <w:pPr>
        <w:tabs>
          <w:tab w:val="num" w:pos="4365"/>
        </w:tabs>
        <w:ind w:left="4365" w:hanging="420"/>
      </w:pPr>
    </w:lvl>
    <w:lvl w:ilvl="8" w:tplc="0409001B" w:tentative="1">
      <w:start w:val="1"/>
      <w:numFmt w:val="lowerRoman"/>
      <w:lvlText w:val="%9."/>
      <w:lvlJc w:val="right"/>
      <w:pPr>
        <w:tabs>
          <w:tab w:val="num" w:pos="4785"/>
        </w:tabs>
        <w:ind w:left="4785" w:hanging="420"/>
      </w:pPr>
    </w:lvl>
  </w:abstractNum>
  <w:abstractNum w:abstractNumId="14">
    <w:nsid w:val="4EAE26C7"/>
    <w:multiLevelType w:val="hybridMultilevel"/>
    <w:tmpl w:val="36EEAAD8"/>
    <w:lvl w:ilvl="0" w:tplc="924CE336">
      <w:start w:val="1"/>
      <w:numFmt w:val="japaneseCounting"/>
      <w:lvlText w:val="%1、"/>
      <w:lvlJc w:val="left"/>
      <w:pPr>
        <w:ind w:left="1515" w:hanging="720"/>
      </w:pPr>
      <w:rPr>
        <w:rFonts w:hint="default"/>
        <w:lang w:val="en-US"/>
      </w:rPr>
    </w:lvl>
    <w:lvl w:ilvl="1" w:tplc="04090019" w:tentative="1">
      <w:start w:val="1"/>
      <w:numFmt w:val="lowerLetter"/>
      <w:lvlText w:val="%2)"/>
      <w:lvlJc w:val="left"/>
      <w:pPr>
        <w:ind w:left="1635" w:hanging="420"/>
      </w:pPr>
    </w:lvl>
    <w:lvl w:ilvl="2" w:tplc="0409001B" w:tentative="1">
      <w:start w:val="1"/>
      <w:numFmt w:val="lowerRoman"/>
      <w:lvlText w:val="%3."/>
      <w:lvlJc w:val="right"/>
      <w:pPr>
        <w:ind w:left="2055" w:hanging="420"/>
      </w:pPr>
    </w:lvl>
    <w:lvl w:ilvl="3" w:tplc="0409000F" w:tentative="1">
      <w:start w:val="1"/>
      <w:numFmt w:val="decimal"/>
      <w:lvlText w:val="%4."/>
      <w:lvlJc w:val="left"/>
      <w:pPr>
        <w:ind w:left="2475" w:hanging="420"/>
      </w:pPr>
    </w:lvl>
    <w:lvl w:ilvl="4" w:tplc="04090019" w:tentative="1">
      <w:start w:val="1"/>
      <w:numFmt w:val="lowerLetter"/>
      <w:lvlText w:val="%5)"/>
      <w:lvlJc w:val="left"/>
      <w:pPr>
        <w:ind w:left="2895" w:hanging="420"/>
      </w:pPr>
    </w:lvl>
    <w:lvl w:ilvl="5" w:tplc="0409001B" w:tentative="1">
      <w:start w:val="1"/>
      <w:numFmt w:val="lowerRoman"/>
      <w:lvlText w:val="%6."/>
      <w:lvlJc w:val="right"/>
      <w:pPr>
        <w:ind w:left="3315" w:hanging="420"/>
      </w:pPr>
    </w:lvl>
    <w:lvl w:ilvl="6" w:tplc="0409000F" w:tentative="1">
      <w:start w:val="1"/>
      <w:numFmt w:val="decimal"/>
      <w:lvlText w:val="%7."/>
      <w:lvlJc w:val="left"/>
      <w:pPr>
        <w:ind w:left="3735" w:hanging="420"/>
      </w:pPr>
    </w:lvl>
    <w:lvl w:ilvl="7" w:tplc="04090019" w:tentative="1">
      <w:start w:val="1"/>
      <w:numFmt w:val="lowerLetter"/>
      <w:lvlText w:val="%8)"/>
      <w:lvlJc w:val="left"/>
      <w:pPr>
        <w:ind w:left="4155" w:hanging="420"/>
      </w:pPr>
    </w:lvl>
    <w:lvl w:ilvl="8" w:tplc="0409001B" w:tentative="1">
      <w:start w:val="1"/>
      <w:numFmt w:val="lowerRoman"/>
      <w:lvlText w:val="%9."/>
      <w:lvlJc w:val="right"/>
      <w:pPr>
        <w:ind w:left="4575" w:hanging="420"/>
      </w:pPr>
    </w:lvl>
  </w:abstractNum>
  <w:abstractNum w:abstractNumId="15">
    <w:nsid w:val="5137670E"/>
    <w:multiLevelType w:val="hybridMultilevel"/>
    <w:tmpl w:val="44F4B81A"/>
    <w:lvl w:ilvl="0" w:tplc="1774FB7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4DC3CA5"/>
    <w:multiLevelType w:val="hybridMultilevel"/>
    <w:tmpl w:val="409E707C"/>
    <w:lvl w:ilvl="0" w:tplc="802A3388">
      <w:start w:val="1"/>
      <w:numFmt w:val="japaneseCounting"/>
      <w:lvlText w:val="%1、"/>
      <w:lvlJc w:val="left"/>
      <w:pPr>
        <w:tabs>
          <w:tab w:val="num" w:pos="1264"/>
        </w:tabs>
        <w:ind w:left="1264" w:hanging="720"/>
      </w:pPr>
      <w:rPr>
        <w:rFonts w:hint="eastAsia"/>
      </w:rPr>
    </w:lvl>
    <w:lvl w:ilvl="1" w:tplc="04090019" w:tentative="1">
      <w:start w:val="1"/>
      <w:numFmt w:val="lowerLetter"/>
      <w:lvlText w:val="%2)"/>
      <w:lvlJc w:val="left"/>
      <w:pPr>
        <w:tabs>
          <w:tab w:val="num" w:pos="1384"/>
        </w:tabs>
        <w:ind w:left="1384" w:hanging="420"/>
      </w:pPr>
    </w:lvl>
    <w:lvl w:ilvl="2" w:tplc="0409001B" w:tentative="1">
      <w:start w:val="1"/>
      <w:numFmt w:val="lowerRoman"/>
      <w:lvlText w:val="%3."/>
      <w:lvlJc w:val="right"/>
      <w:pPr>
        <w:tabs>
          <w:tab w:val="num" w:pos="1804"/>
        </w:tabs>
        <w:ind w:left="1804" w:hanging="420"/>
      </w:pPr>
    </w:lvl>
    <w:lvl w:ilvl="3" w:tplc="0409000F" w:tentative="1">
      <w:start w:val="1"/>
      <w:numFmt w:val="decimal"/>
      <w:lvlText w:val="%4."/>
      <w:lvlJc w:val="left"/>
      <w:pPr>
        <w:tabs>
          <w:tab w:val="num" w:pos="2224"/>
        </w:tabs>
        <w:ind w:left="2224" w:hanging="420"/>
      </w:pPr>
    </w:lvl>
    <w:lvl w:ilvl="4" w:tplc="04090019" w:tentative="1">
      <w:start w:val="1"/>
      <w:numFmt w:val="lowerLetter"/>
      <w:lvlText w:val="%5)"/>
      <w:lvlJc w:val="left"/>
      <w:pPr>
        <w:tabs>
          <w:tab w:val="num" w:pos="2644"/>
        </w:tabs>
        <w:ind w:left="2644" w:hanging="420"/>
      </w:pPr>
    </w:lvl>
    <w:lvl w:ilvl="5" w:tplc="0409001B" w:tentative="1">
      <w:start w:val="1"/>
      <w:numFmt w:val="lowerRoman"/>
      <w:lvlText w:val="%6."/>
      <w:lvlJc w:val="right"/>
      <w:pPr>
        <w:tabs>
          <w:tab w:val="num" w:pos="3064"/>
        </w:tabs>
        <w:ind w:left="3064" w:hanging="420"/>
      </w:pPr>
    </w:lvl>
    <w:lvl w:ilvl="6" w:tplc="0409000F" w:tentative="1">
      <w:start w:val="1"/>
      <w:numFmt w:val="decimal"/>
      <w:lvlText w:val="%7."/>
      <w:lvlJc w:val="left"/>
      <w:pPr>
        <w:tabs>
          <w:tab w:val="num" w:pos="3484"/>
        </w:tabs>
        <w:ind w:left="3484" w:hanging="420"/>
      </w:pPr>
    </w:lvl>
    <w:lvl w:ilvl="7" w:tplc="04090019" w:tentative="1">
      <w:start w:val="1"/>
      <w:numFmt w:val="lowerLetter"/>
      <w:lvlText w:val="%8)"/>
      <w:lvlJc w:val="left"/>
      <w:pPr>
        <w:tabs>
          <w:tab w:val="num" w:pos="3904"/>
        </w:tabs>
        <w:ind w:left="3904" w:hanging="420"/>
      </w:pPr>
    </w:lvl>
    <w:lvl w:ilvl="8" w:tplc="0409001B" w:tentative="1">
      <w:start w:val="1"/>
      <w:numFmt w:val="lowerRoman"/>
      <w:lvlText w:val="%9."/>
      <w:lvlJc w:val="right"/>
      <w:pPr>
        <w:tabs>
          <w:tab w:val="num" w:pos="4324"/>
        </w:tabs>
        <w:ind w:left="4324" w:hanging="420"/>
      </w:pPr>
    </w:lvl>
  </w:abstractNum>
  <w:abstractNum w:abstractNumId="17">
    <w:nsid w:val="5E617523"/>
    <w:multiLevelType w:val="hybridMultilevel"/>
    <w:tmpl w:val="DC3C9D0A"/>
    <w:lvl w:ilvl="0" w:tplc="5E24F790">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8">
    <w:nsid w:val="5FA32D53"/>
    <w:multiLevelType w:val="hybridMultilevel"/>
    <w:tmpl w:val="38243032"/>
    <w:lvl w:ilvl="0" w:tplc="DB4ED0C8">
      <w:start w:val="1"/>
      <w:numFmt w:val="japaneseCounting"/>
      <w:lvlText w:val="（%1）"/>
      <w:lvlJc w:val="left"/>
      <w:pPr>
        <w:ind w:left="1515" w:hanging="885"/>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9">
    <w:nsid w:val="610843FB"/>
    <w:multiLevelType w:val="hybridMultilevel"/>
    <w:tmpl w:val="4570531C"/>
    <w:lvl w:ilvl="0" w:tplc="C6D80488">
      <w:start w:val="1"/>
      <w:numFmt w:val="japaneseCounting"/>
      <w:lvlText w:val="%1、"/>
      <w:lvlJc w:val="left"/>
      <w:pPr>
        <w:tabs>
          <w:tab w:val="num" w:pos="1282"/>
        </w:tabs>
        <w:ind w:left="1282" w:hanging="720"/>
      </w:pPr>
      <w:rPr>
        <w:rFonts w:hint="eastAsia"/>
      </w:rPr>
    </w:lvl>
    <w:lvl w:ilvl="1" w:tplc="04090019" w:tentative="1">
      <w:start w:val="1"/>
      <w:numFmt w:val="lowerLetter"/>
      <w:lvlText w:val="%2)"/>
      <w:lvlJc w:val="left"/>
      <w:pPr>
        <w:tabs>
          <w:tab w:val="num" w:pos="1402"/>
        </w:tabs>
        <w:ind w:left="1402" w:hanging="420"/>
      </w:pPr>
    </w:lvl>
    <w:lvl w:ilvl="2" w:tplc="0409001B" w:tentative="1">
      <w:start w:val="1"/>
      <w:numFmt w:val="lowerRoman"/>
      <w:lvlText w:val="%3."/>
      <w:lvlJc w:val="right"/>
      <w:pPr>
        <w:tabs>
          <w:tab w:val="num" w:pos="1822"/>
        </w:tabs>
        <w:ind w:left="1822" w:hanging="420"/>
      </w:pPr>
    </w:lvl>
    <w:lvl w:ilvl="3" w:tplc="0409000F" w:tentative="1">
      <w:start w:val="1"/>
      <w:numFmt w:val="decimal"/>
      <w:lvlText w:val="%4."/>
      <w:lvlJc w:val="left"/>
      <w:pPr>
        <w:tabs>
          <w:tab w:val="num" w:pos="2242"/>
        </w:tabs>
        <w:ind w:left="2242" w:hanging="420"/>
      </w:pPr>
    </w:lvl>
    <w:lvl w:ilvl="4" w:tplc="04090019" w:tentative="1">
      <w:start w:val="1"/>
      <w:numFmt w:val="lowerLetter"/>
      <w:lvlText w:val="%5)"/>
      <w:lvlJc w:val="left"/>
      <w:pPr>
        <w:tabs>
          <w:tab w:val="num" w:pos="2662"/>
        </w:tabs>
        <w:ind w:left="2662" w:hanging="420"/>
      </w:pPr>
    </w:lvl>
    <w:lvl w:ilvl="5" w:tplc="0409001B" w:tentative="1">
      <w:start w:val="1"/>
      <w:numFmt w:val="lowerRoman"/>
      <w:lvlText w:val="%6."/>
      <w:lvlJc w:val="right"/>
      <w:pPr>
        <w:tabs>
          <w:tab w:val="num" w:pos="3082"/>
        </w:tabs>
        <w:ind w:left="3082" w:hanging="420"/>
      </w:pPr>
    </w:lvl>
    <w:lvl w:ilvl="6" w:tplc="0409000F" w:tentative="1">
      <w:start w:val="1"/>
      <w:numFmt w:val="decimal"/>
      <w:lvlText w:val="%7."/>
      <w:lvlJc w:val="left"/>
      <w:pPr>
        <w:tabs>
          <w:tab w:val="num" w:pos="3502"/>
        </w:tabs>
        <w:ind w:left="3502" w:hanging="420"/>
      </w:pPr>
    </w:lvl>
    <w:lvl w:ilvl="7" w:tplc="04090019" w:tentative="1">
      <w:start w:val="1"/>
      <w:numFmt w:val="lowerLetter"/>
      <w:lvlText w:val="%8)"/>
      <w:lvlJc w:val="left"/>
      <w:pPr>
        <w:tabs>
          <w:tab w:val="num" w:pos="3922"/>
        </w:tabs>
        <w:ind w:left="3922" w:hanging="420"/>
      </w:pPr>
    </w:lvl>
    <w:lvl w:ilvl="8" w:tplc="0409001B" w:tentative="1">
      <w:start w:val="1"/>
      <w:numFmt w:val="lowerRoman"/>
      <w:lvlText w:val="%9."/>
      <w:lvlJc w:val="right"/>
      <w:pPr>
        <w:tabs>
          <w:tab w:val="num" w:pos="4342"/>
        </w:tabs>
        <w:ind w:left="4342" w:hanging="420"/>
      </w:pPr>
    </w:lvl>
  </w:abstractNum>
  <w:abstractNum w:abstractNumId="20">
    <w:nsid w:val="632429EB"/>
    <w:multiLevelType w:val="hybridMultilevel"/>
    <w:tmpl w:val="5336A9DC"/>
    <w:lvl w:ilvl="0" w:tplc="C95081CE">
      <w:start w:val="1"/>
      <w:numFmt w:val="decimal"/>
      <w:lvlText w:val="%1"/>
      <w:lvlJc w:val="left"/>
      <w:pPr>
        <w:ind w:left="921" w:hanging="360"/>
      </w:pPr>
      <w:rPr>
        <w:rFonts w:hint="default"/>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21">
    <w:nsid w:val="6B7820F4"/>
    <w:multiLevelType w:val="hybridMultilevel"/>
    <w:tmpl w:val="87C03550"/>
    <w:lvl w:ilvl="0" w:tplc="B75E1762">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2">
    <w:nsid w:val="6FD63ED6"/>
    <w:multiLevelType w:val="hybridMultilevel"/>
    <w:tmpl w:val="8F90213A"/>
    <w:lvl w:ilvl="0" w:tplc="F692C99A">
      <w:start w:val="1"/>
      <w:numFmt w:val="japaneseCounting"/>
      <w:lvlText w:val="%1、"/>
      <w:lvlJc w:val="left"/>
      <w:pPr>
        <w:tabs>
          <w:tab w:val="num" w:pos="1595"/>
        </w:tabs>
        <w:ind w:left="1595" w:hanging="720"/>
      </w:pPr>
      <w:rPr>
        <w:rFonts w:hint="eastAsia"/>
      </w:rPr>
    </w:lvl>
    <w:lvl w:ilvl="1" w:tplc="04090019" w:tentative="1">
      <w:start w:val="1"/>
      <w:numFmt w:val="lowerLetter"/>
      <w:lvlText w:val="%2)"/>
      <w:lvlJc w:val="left"/>
      <w:pPr>
        <w:tabs>
          <w:tab w:val="num" w:pos="1715"/>
        </w:tabs>
        <w:ind w:left="1715" w:hanging="420"/>
      </w:pPr>
    </w:lvl>
    <w:lvl w:ilvl="2" w:tplc="0409001B" w:tentative="1">
      <w:start w:val="1"/>
      <w:numFmt w:val="lowerRoman"/>
      <w:lvlText w:val="%3."/>
      <w:lvlJc w:val="right"/>
      <w:pPr>
        <w:tabs>
          <w:tab w:val="num" w:pos="2135"/>
        </w:tabs>
        <w:ind w:left="2135" w:hanging="420"/>
      </w:pPr>
    </w:lvl>
    <w:lvl w:ilvl="3" w:tplc="0409000F" w:tentative="1">
      <w:start w:val="1"/>
      <w:numFmt w:val="decimal"/>
      <w:lvlText w:val="%4."/>
      <w:lvlJc w:val="left"/>
      <w:pPr>
        <w:tabs>
          <w:tab w:val="num" w:pos="2555"/>
        </w:tabs>
        <w:ind w:left="2555" w:hanging="420"/>
      </w:pPr>
    </w:lvl>
    <w:lvl w:ilvl="4" w:tplc="04090019" w:tentative="1">
      <w:start w:val="1"/>
      <w:numFmt w:val="lowerLetter"/>
      <w:lvlText w:val="%5)"/>
      <w:lvlJc w:val="left"/>
      <w:pPr>
        <w:tabs>
          <w:tab w:val="num" w:pos="2975"/>
        </w:tabs>
        <w:ind w:left="2975" w:hanging="420"/>
      </w:pPr>
    </w:lvl>
    <w:lvl w:ilvl="5" w:tplc="0409001B" w:tentative="1">
      <w:start w:val="1"/>
      <w:numFmt w:val="lowerRoman"/>
      <w:lvlText w:val="%6."/>
      <w:lvlJc w:val="right"/>
      <w:pPr>
        <w:tabs>
          <w:tab w:val="num" w:pos="3395"/>
        </w:tabs>
        <w:ind w:left="3395" w:hanging="420"/>
      </w:pPr>
    </w:lvl>
    <w:lvl w:ilvl="6" w:tplc="0409000F" w:tentative="1">
      <w:start w:val="1"/>
      <w:numFmt w:val="decimal"/>
      <w:lvlText w:val="%7."/>
      <w:lvlJc w:val="left"/>
      <w:pPr>
        <w:tabs>
          <w:tab w:val="num" w:pos="3815"/>
        </w:tabs>
        <w:ind w:left="3815" w:hanging="420"/>
      </w:pPr>
    </w:lvl>
    <w:lvl w:ilvl="7" w:tplc="04090019" w:tentative="1">
      <w:start w:val="1"/>
      <w:numFmt w:val="lowerLetter"/>
      <w:lvlText w:val="%8)"/>
      <w:lvlJc w:val="left"/>
      <w:pPr>
        <w:tabs>
          <w:tab w:val="num" w:pos="4235"/>
        </w:tabs>
        <w:ind w:left="4235" w:hanging="420"/>
      </w:pPr>
    </w:lvl>
    <w:lvl w:ilvl="8" w:tplc="0409001B" w:tentative="1">
      <w:start w:val="1"/>
      <w:numFmt w:val="lowerRoman"/>
      <w:lvlText w:val="%9."/>
      <w:lvlJc w:val="right"/>
      <w:pPr>
        <w:tabs>
          <w:tab w:val="num" w:pos="4655"/>
        </w:tabs>
        <w:ind w:left="4655" w:hanging="420"/>
      </w:pPr>
    </w:lvl>
  </w:abstractNum>
  <w:abstractNum w:abstractNumId="23">
    <w:nsid w:val="6FEB488B"/>
    <w:multiLevelType w:val="hybridMultilevel"/>
    <w:tmpl w:val="61E63958"/>
    <w:lvl w:ilvl="0" w:tplc="5DDC4654">
      <w:start w:val="1"/>
      <w:numFmt w:val="decimal"/>
      <w:lvlText w:val="%1）"/>
      <w:lvlJc w:val="left"/>
      <w:pPr>
        <w:ind w:left="1281" w:hanging="720"/>
      </w:pPr>
      <w:rPr>
        <w:rFonts w:hint="default"/>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24">
    <w:nsid w:val="734B492D"/>
    <w:multiLevelType w:val="multilevel"/>
    <w:tmpl w:val="20C8DF7C"/>
    <w:lvl w:ilvl="0">
      <w:start w:val="1"/>
      <w:numFmt w:val="decimal"/>
      <w:lvlText w:val="%1"/>
      <w:lvlJc w:val="left"/>
      <w:pPr>
        <w:ind w:left="540" w:hanging="540"/>
      </w:pPr>
      <w:rPr>
        <w:rFonts w:hint="default"/>
      </w:rPr>
    </w:lvl>
    <w:lvl w:ilvl="1">
      <w:start w:val="1"/>
      <w:numFmt w:val="decimal"/>
      <w:lvlText w:val="%1.%2"/>
      <w:lvlJc w:val="left"/>
      <w:pPr>
        <w:ind w:left="1280" w:hanging="72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680" w:hanging="1440"/>
      </w:pPr>
      <w:rPr>
        <w:rFonts w:hint="default"/>
      </w:rPr>
    </w:lvl>
    <w:lvl w:ilvl="5">
      <w:start w:val="1"/>
      <w:numFmt w:val="decimal"/>
      <w:lvlText w:val="%1.%2.%3.%4.%5.%6"/>
      <w:lvlJc w:val="left"/>
      <w:pPr>
        <w:ind w:left="4600" w:hanging="1800"/>
      </w:pPr>
      <w:rPr>
        <w:rFonts w:hint="default"/>
      </w:rPr>
    </w:lvl>
    <w:lvl w:ilvl="6">
      <w:start w:val="1"/>
      <w:numFmt w:val="decimal"/>
      <w:lvlText w:val="%1.%2.%3.%4.%5.%6.%7"/>
      <w:lvlJc w:val="left"/>
      <w:pPr>
        <w:ind w:left="5520" w:hanging="2160"/>
      </w:pPr>
      <w:rPr>
        <w:rFonts w:hint="default"/>
      </w:rPr>
    </w:lvl>
    <w:lvl w:ilvl="7">
      <w:start w:val="1"/>
      <w:numFmt w:val="decimal"/>
      <w:lvlText w:val="%1.%2.%3.%4.%5.%6.%7.%8"/>
      <w:lvlJc w:val="left"/>
      <w:pPr>
        <w:ind w:left="6080" w:hanging="2160"/>
      </w:pPr>
      <w:rPr>
        <w:rFonts w:hint="default"/>
      </w:rPr>
    </w:lvl>
    <w:lvl w:ilvl="8">
      <w:start w:val="1"/>
      <w:numFmt w:val="decimal"/>
      <w:lvlText w:val="%1.%2.%3.%4.%5.%6.%7.%8.%9"/>
      <w:lvlJc w:val="left"/>
      <w:pPr>
        <w:ind w:left="7000" w:hanging="2520"/>
      </w:pPr>
      <w:rPr>
        <w:rFonts w:hint="default"/>
      </w:rPr>
    </w:lvl>
  </w:abstractNum>
  <w:abstractNum w:abstractNumId="25">
    <w:nsid w:val="74907D29"/>
    <w:multiLevelType w:val="hybridMultilevel"/>
    <w:tmpl w:val="1856FC66"/>
    <w:lvl w:ilvl="0" w:tplc="AC641DD6">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6">
    <w:nsid w:val="75A63C2D"/>
    <w:multiLevelType w:val="hybridMultilevel"/>
    <w:tmpl w:val="769A71B6"/>
    <w:lvl w:ilvl="0" w:tplc="D32E1A4E">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C3E1DA7"/>
    <w:multiLevelType w:val="hybridMultilevel"/>
    <w:tmpl w:val="C7B29720"/>
    <w:lvl w:ilvl="0" w:tplc="26284C12">
      <w:start w:val="1"/>
      <w:numFmt w:val="japaneseCounting"/>
      <w:lvlText w:val="%1、"/>
      <w:lvlJc w:val="left"/>
      <w:pPr>
        <w:ind w:left="1558" w:hanging="855"/>
      </w:pPr>
      <w:rPr>
        <w:rFonts w:hint="default"/>
        <w:b/>
      </w:rPr>
    </w:lvl>
    <w:lvl w:ilvl="1" w:tplc="04090019" w:tentative="1">
      <w:start w:val="1"/>
      <w:numFmt w:val="lowerLetter"/>
      <w:lvlText w:val="%2)"/>
      <w:lvlJc w:val="left"/>
      <w:pPr>
        <w:ind w:left="1543" w:hanging="420"/>
      </w:pPr>
    </w:lvl>
    <w:lvl w:ilvl="2" w:tplc="0409001B" w:tentative="1">
      <w:start w:val="1"/>
      <w:numFmt w:val="lowerRoman"/>
      <w:lvlText w:val="%3."/>
      <w:lvlJc w:val="right"/>
      <w:pPr>
        <w:ind w:left="1963" w:hanging="420"/>
      </w:pPr>
    </w:lvl>
    <w:lvl w:ilvl="3" w:tplc="0409000F" w:tentative="1">
      <w:start w:val="1"/>
      <w:numFmt w:val="decimal"/>
      <w:lvlText w:val="%4."/>
      <w:lvlJc w:val="left"/>
      <w:pPr>
        <w:ind w:left="2383" w:hanging="420"/>
      </w:pPr>
    </w:lvl>
    <w:lvl w:ilvl="4" w:tplc="04090019" w:tentative="1">
      <w:start w:val="1"/>
      <w:numFmt w:val="lowerLetter"/>
      <w:lvlText w:val="%5)"/>
      <w:lvlJc w:val="left"/>
      <w:pPr>
        <w:ind w:left="2803" w:hanging="420"/>
      </w:pPr>
    </w:lvl>
    <w:lvl w:ilvl="5" w:tplc="0409001B" w:tentative="1">
      <w:start w:val="1"/>
      <w:numFmt w:val="lowerRoman"/>
      <w:lvlText w:val="%6."/>
      <w:lvlJc w:val="right"/>
      <w:pPr>
        <w:ind w:left="3223" w:hanging="420"/>
      </w:pPr>
    </w:lvl>
    <w:lvl w:ilvl="6" w:tplc="0409000F" w:tentative="1">
      <w:start w:val="1"/>
      <w:numFmt w:val="decimal"/>
      <w:lvlText w:val="%7."/>
      <w:lvlJc w:val="left"/>
      <w:pPr>
        <w:ind w:left="3643" w:hanging="420"/>
      </w:pPr>
    </w:lvl>
    <w:lvl w:ilvl="7" w:tplc="04090019" w:tentative="1">
      <w:start w:val="1"/>
      <w:numFmt w:val="lowerLetter"/>
      <w:lvlText w:val="%8)"/>
      <w:lvlJc w:val="left"/>
      <w:pPr>
        <w:ind w:left="4063" w:hanging="420"/>
      </w:pPr>
    </w:lvl>
    <w:lvl w:ilvl="8" w:tplc="0409001B" w:tentative="1">
      <w:start w:val="1"/>
      <w:numFmt w:val="lowerRoman"/>
      <w:lvlText w:val="%9."/>
      <w:lvlJc w:val="right"/>
      <w:pPr>
        <w:ind w:left="4483" w:hanging="420"/>
      </w:pPr>
    </w:lvl>
  </w:abstractNum>
  <w:abstractNum w:abstractNumId="28">
    <w:nsid w:val="7C4A707D"/>
    <w:multiLevelType w:val="hybridMultilevel"/>
    <w:tmpl w:val="58EA5B96"/>
    <w:lvl w:ilvl="0" w:tplc="5E6247A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FAB0941"/>
    <w:multiLevelType w:val="hybridMultilevel"/>
    <w:tmpl w:val="871A6274"/>
    <w:lvl w:ilvl="0" w:tplc="0409000B">
      <w:start w:val="1"/>
      <w:numFmt w:val="bullet"/>
      <w:lvlText w:val=""/>
      <w:lvlJc w:val="left"/>
      <w:pPr>
        <w:tabs>
          <w:tab w:val="num" w:pos="982"/>
        </w:tabs>
        <w:ind w:left="982" w:hanging="420"/>
      </w:pPr>
      <w:rPr>
        <w:rFonts w:ascii="Wingdings" w:hAnsi="Wingdings" w:hint="default"/>
      </w:rPr>
    </w:lvl>
    <w:lvl w:ilvl="1" w:tplc="04090003" w:tentative="1">
      <w:start w:val="1"/>
      <w:numFmt w:val="bullet"/>
      <w:lvlText w:val=""/>
      <w:lvlJc w:val="left"/>
      <w:pPr>
        <w:tabs>
          <w:tab w:val="num" w:pos="1402"/>
        </w:tabs>
        <w:ind w:left="1402" w:hanging="420"/>
      </w:pPr>
      <w:rPr>
        <w:rFonts w:ascii="Wingdings" w:hAnsi="Wingdings" w:hint="default"/>
      </w:rPr>
    </w:lvl>
    <w:lvl w:ilvl="2" w:tplc="04090005" w:tentative="1">
      <w:start w:val="1"/>
      <w:numFmt w:val="bullet"/>
      <w:lvlText w:val=""/>
      <w:lvlJc w:val="left"/>
      <w:pPr>
        <w:tabs>
          <w:tab w:val="num" w:pos="1822"/>
        </w:tabs>
        <w:ind w:left="1822" w:hanging="420"/>
      </w:pPr>
      <w:rPr>
        <w:rFonts w:ascii="Wingdings" w:hAnsi="Wingdings" w:hint="default"/>
      </w:rPr>
    </w:lvl>
    <w:lvl w:ilvl="3" w:tplc="04090001" w:tentative="1">
      <w:start w:val="1"/>
      <w:numFmt w:val="bullet"/>
      <w:lvlText w:val=""/>
      <w:lvlJc w:val="left"/>
      <w:pPr>
        <w:tabs>
          <w:tab w:val="num" w:pos="2242"/>
        </w:tabs>
        <w:ind w:left="2242" w:hanging="420"/>
      </w:pPr>
      <w:rPr>
        <w:rFonts w:ascii="Wingdings" w:hAnsi="Wingdings" w:hint="default"/>
      </w:rPr>
    </w:lvl>
    <w:lvl w:ilvl="4" w:tplc="04090003" w:tentative="1">
      <w:start w:val="1"/>
      <w:numFmt w:val="bullet"/>
      <w:lvlText w:val=""/>
      <w:lvlJc w:val="left"/>
      <w:pPr>
        <w:tabs>
          <w:tab w:val="num" w:pos="2662"/>
        </w:tabs>
        <w:ind w:left="2662" w:hanging="420"/>
      </w:pPr>
      <w:rPr>
        <w:rFonts w:ascii="Wingdings" w:hAnsi="Wingdings" w:hint="default"/>
      </w:rPr>
    </w:lvl>
    <w:lvl w:ilvl="5" w:tplc="04090005" w:tentative="1">
      <w:start w:val="1"/>
      <w:numFmt w:val="bullet"/>
      <w:lvlText w:val=""/>
      <w:lvlJc w:val="left"/>
      <w:pPr>
        <w:tabs>
          <w:tab w:val="num" w:pos="3082"/>
        </w:tabs>
        <w:ind w:left="3082" w:hanging="420"/>
      </w:pPr>
      <w:rPr>
        <w:rFonts w:ascii="Wingdings" w:hAnsi="Wingdings" w:hint="default"/>
      </w:rPr>
    </w:lvl>
    <w:lvl w:ilvl="6" w:tplc="04090001" w:tentative="1">
      <w:start w:val="1"/>
      <w:numFmt w:val="bullet"/>
      <w:lvlText w:val=""/>
      <w:lvlJc w:val="left"/>
      <w:pPr>
        <w:tabs>
          <w:tab w:val="num" w:pos="3502"/>
        </w:tabs>
        <w:ind w:left="3502" w:hanging="420"/>
      </w:pPr>
      <w:rPr>
        <w:rFonts w:ascii="Wingdings" w:hAnsi="Wingdings" w:hint="default"/>
      </w:rPr>
    </w:lvl>
    <w:lvl w:ilvl="7" w:tplc="04090003" w:tentative="1">
      <w:start w:val="1"/>
      <w:numFmt w:val="bullet"/>
      <w:lvlText w:val=""/>
      <w:lvlJc w:val="left"/>
      <w:pPr>
        <w:tabs>
          <w:tab w:val="num" w:pos="3922"/>
        </w:tabs>
        <w:ind w:left="3922" w:hanging="420"/>
      </w:pPr>
      <w:rPr>
        <w:rFonts w:ascii="Wingdings" w:hAnsi="Wingdings" w:hint="default"/>
      </w:rPr>
    </w:lvl>
    <w:lvl w:ilvl="8" w:tplc="04090005" w:tentative="1">
      <w:start w:val="1"/>
      <w:numFmt w:val="bullet"/>
      <w:lvlText w:val=""/>
      <w:lvlJc w:val="left"/>
      <w:pPr>
        <w:tabs>
          <w:tab w:val="num" w:pos="4342"/>
        </w:tabs>
        <w:ind w:left="4342" w:hanging="420"/>
      </w:pPr>
      <w:rPr>
        <w:rFonts w:ascii="Wingdings" w:hAnsi="Wingdings" w:hint="default"/>
      </w:rPr>
    </w:lvl>
  </w:abstractNum>
  <w:num w:numId="1">
    <w:abstractNumId w:val="16"/>
  </w:num>
  <w:num w:numId="2">
    <w:abstractNumId w:val="22"/>
  </w:num>
  <w:num w:numId="3">
    <w:abstractNumId w:val="13"/>
  </w:num>
  <w:num w:numId="4">
    <w:abstractNumId w:val="19"/>
  </w:num>
  <w:num w:numId="5">
    <w:abstractNumId w:val="5"/>
  </w:num>
  <w:num w:numId="6">
    <w:abstractNumId w:val="8"/>
  </w:num>
  <w:num w:numId="7">
    <w:abstractNumId w:val="1"/>
  </w:num>
  <w:num w:numId="8">
    <w:abstractNumId w:val="29"/>
  </w:num>
  <w:num w:numId="9">
    <w:abstractNumId w:val="28"/>
  </w:num>
  <w:num w:numId="10">
    <w:abstractNumId w:val="7"/>
  </w:num>
  <w:num w:numId="11">
    <w:abstractNumId w:val="4"/>
  </w:num>
  <w:num w:numId="12">
    <w:abstractNumId w:val="24"/>
  </w:num>
  <w:num w:numId="13">
    <w:abstractNumId w:val="26"/>
  </w:num>
  <w:num w:numId="14">
    <w:abstractNumId w:val="15"/>
  </w:num>
  <w:num w:numId="15">
    <w:abstractNumId w:val="25"/>
  </w:num>
  <w:num w:numId="16">
    <w:abstractNumId w:val="0"/>
  </w:num>
  <w:num w:numId="17">
    <w:abstractNumId w:val="18"/>
  </w:num>
  <w:num w:numId="18">
    <w:abstractNumId w:val="9"/>
  </w:num>
  <w:num w:numId="19">
    <w:abstractNumId w:val="17"/>
  </w:num>
  <w:num w:numId="20">
    <w:abstractNumId w:val="20"/>
  </w:num>
  <w:num w:numId="21">
    <w:abstractNumId w:val="6"/>
  </w:num>
  <w:num w:numId="22">
    <w:abstractNumId w:val="11"/>
  </w:num>
  <w:num w:numId="23">
    <w:abstractNumId w:val="3"/>
  </w:num>
  <w:num w:numId="24">
    <w:abstractNumId w:val="23"/>
  </w:num>
  <w:num w:numId="25">
    <w:abstractNumId w:val="21"/>
  </w:num>
  <w:num w:numId="26">
    <w:abstractNumId w:val="2"/>
  </w:num>
  <w:num w:numId="27">
    <w:abstractNumId w:val="12"/>
  </w:num>
  <w:num w:numId="28">
    <w:abstractNumId w:val="10"/>
  </w:num>
  <w:num w:numId="29">
    <w:abstractNumId w:val="14"/>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4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5FDF"/>
    <w:rsid w:val="0000019B"/>
    <w:rsid w:val="00000556"/>
    <w:rsid w:val="00000597"/>
    <w:rsid w:val="000006DA"/>
    <w:rsid w:val="00001F50"/>
    <w:rsid w:val="00002EFE"/>
    <w:rsid w:val="00003A22"/>
    <w:rsid w:val="00004FBA"/>
    <w:rsid w:val="00006AD0"/>
    <w:rsid w:val="000101F2"/>
    <w:rsid w:val="00010D6F"/>
    <w:rsid w:val="000115C7"/>
    <w:rsid w:val="0001196B"/>
    <w:rsid w:val="00011C72"/>
    <w:rsid w:val="00011D69"/>
    <w:rsid w:val="00013380"/>
    <w:rsid w:val="00013D86"/>
    <w:rsid w:val="00013FE7"/>
    <w:rsid w:val="000156D0"/>
    <w:rsid w:val="00016A09"/>
    <w:rsid w:val="00017401"/>
    <w:rsid w:val="00020060"/>
    <w:rsid w:val="0002142F"/>
    <w:rsid w:val="000225F7"/>
    <w:rsid w:val="00025633"/>
    <w:rsid w:val="00025A54"/>
    <w:rsid w:val="00026987"/>
    <w:rsid w:val="000300C4"/>
    <w:rsid w:val="00030BAB"/>
    <w:rsid w:val="00030DB4"/>
    <w:rsid w:val="00031AF7"/>
    <w:rsid w:val="00032E1B"/>
    <w:rsid w:val="00033D89"/>
    <w:rsid w:val="00035FE1"/>
    <w:rsid w:val="00035FEE"/>
    <w:rsid w:val="0003685D"/>
    <w:rsid w:val="000368E7"/>
    <w:rsid w:val="00037E1B"/>
    <w:rsid w:val="0004010E"/>
    <w:rsid w:val="000410BD"/>
    <w:rsid w:val="00043B6F"/>
    <w:rsid w:val="00044EB1"/>
    <w:rsid w:val="0004536D"/>
    <w:rsid w:val="000474D2"/>
    <w:rsid w:val="00047CCE"/>
    <w:rsid w:val="00050A48"/>
    <w:rsid w:val="000523BB"/>
    <w:rsid w:val="000533F4"/>
    <w:rsid w:val="00053720"/>
    <w:rsid w:val="0005390E"/>
    <w:rsid w:val="00053CA7"/>
    <w:rsid w:val="00053CB3"/>
    <w:rsid w:val="000546FC"/>
    <w:rsid w:val="000547D8"/>
    <w:rsid w:val="00054A24"/>
    <w:rsid w:val="00054F91"/>
    <w:rsid w:val="000561F5"/>
    <w:rsid w:val="000570A8"/>
    <w:rsid w:val="00060736"/>
    <w:rsid w:val="000616E1"/>
    <w:rsid w:val="00062501"/>
    <w:rsid w:val="00062E94"/>
    <w:rsid w:val="00063F10"/>
    <w:rsid w:val="00064B38"/>
    <w:rsid w:val="00065FF0"/>
    <w:rsid w:val="00066307"/>
    <w:rsid w:val="0006681A"/>
    <w:rsid w:val="000669C1"/>
    <w:rsid w:val="00067611"/>
    <w:rsid w:val="00070A32"/>
    <w:rsid w:val="00071D19"/>
    <w:rsid w:val="00071FB5"/>
    <w:rsid w:val="000724A4"/>
    <w:rsid w:val="00073A20"/>
    <w:rsid w:val="00073F6A"/>
    <w:rsid w:val="0007453E"/>
    <w:rsid w:val="00074935"/>
    <w:rsid w:val="00074B5D"/>
    <w:rsid w:val="00075E19"/>
    <w:rsid w:val="000767DE"/>
    <w:rsid w:val="00077E0B"/>
    <w:rsid w:val="00081770"/>
    <w:rsid w:val="00081E67"/>
    <w:rsid w:val="00082731"/>
    <w:rsid w:val="000830CE"/>
    <w:rsid w:val="00083598"/>
    <w:rsid w:val="00083A49"/>
    <w:rsid w:val="000857FB"/>
    <w:rsid w:val="0009042F"/>
    <w:rsid w:val="00090742"/>
    <w:rsid w:val="00090C9C"/>
    <w:rsid w:val="00090EF5"/>
    <w:rsid w:val="00091191"/>
    <w:rsid w:val="00092000"/>
    <w:rsid w:val="00092B18"/>
    <w:rsid w:val="00092DF5"/>
    <w:rsid w:val="00094209"/>
    <w:rsid w:val="000944BC"/>
    <w:rsid w:val="00095D3C"/>
    <w:rsid w:val="0009646B"/>
    <w:rsid w:val="00096834"/>
    <w:rsid w:val="00097B31"/>
    <w:rsid w:val="000A0C2F"/>
    <w:rsid w:val="000A3D07"/>
    <w:rsid w:val="000A3D12"/>
    <w:rsid w:val="000A3E82"/>
    <w:rsid w:val="000A3EB5"/>
    <w:rsid w:val="000A4E19"/>
    <w:rsid w:val="000A542D"/>
    <w:rsid w:val="000A5B7E"/>
    <w:rsid w:val="000A7D6B"/>
    <w:rsid w:val="000B0F5F"/>
    <w:rsid w:val="000B131B"/>
    <w:rsid w:val="000B19B8"/>
    <w:rsid w:val="000B46EF"/>
    <w:rsid w:val="000B5352"/>
    <w:rsid w:val="000B5CF6"/>
    <w:rsid w:val="000B6264"/>
    <w:rsid w:val="000B6956"/>
    <w:rsid w:val="000C0099"/>
    <w:rsid w:val="000C13BF"/>
    <w:rsid w:val="000C1846"/>
    <w:rsid w:val="000C1D66"/>
    <w:rsid w:val="000C2F57"/>
    <w:rsid w:val="000C37A7"/>
    <w:rsid w:val="000C3BC2"/>
    <w:rsid w:val="000C435C"/>
    <w:rsid w:val="000D0212"/>
    <w:rsid w:val="000D13D6"/>
    <w:rsid w:val="000D1872"/>
    <w:rsid w:val="000D2FAD"/>
    <w:rsid w:val="000D4648"/>
    <w:rsid w:val="000D486D"/>
    <w:rsid w:val="000D5D6C"/>
    <w:rsid w:val="000D6144"/>
    <w:rsid w:val="000D6405"/>
    <w:rsid w:val="000D68AD"/>
    <w:rsid w:val="000D7E9D"/>
    <w:rsid w:val="000E0FEF"/>
    <w:rsid w:val="000E274D"/>
    <w:rsid w:val="000E30BA"/>
    <w:rsid w:val="000E3607"/>
    <w:rsid w:val="000E56A1"/>
    <w:rsid w:val="000E57B4"/>
    <w:rsid w:val="000E59EB"/>
    <w:rsid w:val="000E6529"/>
    <w:rsid w:val="000E7EF6"/>
    <w:rsid w:val="000F0A16"/>
    <w:rsid w:val="000F10E0"/>
    <w:rsid w:val="000F1174"/>
    <w:rsid w:val="000F1633"/>
    <w:rsid w:val="000F187B"/>
    <w:rsid w:val="000F5238"/>
    <w:rsid w:val="000F688D"/>
    <w:rsid w:val="000F7A6A"/>
    <w:rsid w:val="00100096"/>
    <w:rsid w:val="001003B7"/>
    <w:rsid w:val="001013F3"/>
    <w:rsid w:val="00101C9C"/>
    <w:rsid w:val="00102F84"/>
    <w:rsid w:val="001040A1"/>
    <w:rsid w:val="00104E2E"/>
    <w:rsid w:val="00105954"/>
    <w:rsid w:val="001063EA"/>
    <w:rsid w:val="001067AB"/>
    <w:rsid w:val="001070BC"/>
    <w:rsid w:val="0010726B"/>
    <w:rsid w:val="00111C42"/>
    <w:rsid w:val="00112F7E"/>
    <w:rsid w:val="00113498"/>
    <w:rsid w:val="00115742"/>
    <w:rsid w:val="00115D66"/>
    <w:rsid w:val="0011616E"/>
    <w:rsid w:val="001206FF"/>
    <w:rsid w:val="00120D81"/>
    <w:rsid w:val="0012135A"/>
    <w:rsid w:val="0012265E"/>
    <w:rsid w:val="001226F9"/>
    <w:rsid w:val="001229D0"/>
    <w:rsid w:val="001235FE"/>
    <w:rsid w:val="00123F91"/>
    <w:rsid w:val="00124225"/>
    <w:rsid w:val="00124815"/>
    <w:rsid w:val="00124919"/>
    <w:rsid w:val="00125A0D"/>
    <w:rsid w:val="001265AC"/>
    <w:rsid w:val="00126D13"/>
    <w:rsid w:val="001270A8"/>
    <w:rsid w:val="00127A4D"/>
    <w:rsid w:val="0013026D"/>
    <w:rsid w:val="001307C0"/>
    <w:rsid w:val="00130A9F"/>
    <w:rsid w:val="0013140A"/>
    <w:rsid w:val="001317E5"/>
    <w:rsid w:val="001322C4"/>
    <w:rsid w:val="0013303E"/>
    <w:rsid w:val="00133048"/>
    <w:rsid w:val="001333DD"/>
    <w:rsid w:val="0013520B"/>
    <w:rsid w:val="00136316"/>
    <w:rsid w:val="00137033"/>
    <w:rsid w:val="00137C33"/>
    <w:rsid w:val="001438C4"/>
    <w:rsid w:val="00143A27"/>
    <w:rsid w:val="00144369"/>
    <w:rsid w:val="0014487D"/>
    <w:rsid w:val="0014585B"/>
    <w:rsid w:val="00146838"/>
    <w:rsid w:val="001474E3"/>
    <w:rsid w:val="00147614"/>
    <w:rsid w:val="0015039D"/>
    <w:rsid w:val="00150527"/>
    <w:rsid w:val="00150C68"/>
    <w:rsid w:val="0015132E"/>
    <w:rsid w:val="00151973"/>
    <w:rsid w:val="00151B5F"/>
    <w:rsid w:val="00151F14"/>
    <w:rsid w:val="00152024"/>
    <w:rsid w:val="001528C7"/>
    <w:rsid w:val="00152D27"/>
    <w:rsid w:val="0015359F"/>
    <w:rsid w:val="001536F2"/>
    <w:rsid w:val="00153743"/>
    <w:rsid w:val="00154DD6"/>
    <w:rsid w:val="00154E83"/>
    <w:rsid w:val="00155181"/>
    <w:rsid w:val="001552D6"/>
    <w:rsid w:val="0015541F"/>
    <w:rsid w:val="001554A9"/>
    <w:rsid w:val="001555C0"/>
    <w:rsid w:val="00155EBE"/>
    <w:rsid w:val="001560F6"/>
    <w:rsid w:val="00156F0D"/>
    <w:rsid w:val="001577C4"/>
    <w:rsid w:val="001611D8"/>
    <w:rsid w:val="00163283"/>
    <w:rsid w:val="001638D8"/>
    <w:rsid w:val="00163A90"/>
    <w:rsid w:val="00164AB2"/>
    <w:rsid w:val="00164C87"/>
    <w:rsid w:val="00164EA0"/>
    <w:rsid w:val="001654E2"/>
    <w:rsid w:val="0016565F"/>
    <w:rsid w:val="0016654F"/>
    <w:rsid w:val="001677DB"/>
    <w:rsid w:val="00170758"/>
    <w:rsid w:val="00170F15"/>
    <w:rsid w:val="00171120"/>
    <w:rsid w:val="0017229F"/>
    <w:rsid w:val="00174212"/>
    <w:rsid w:val="00174FAB"/>
    <w:rsid w:val="00175596"/>
    <w:rsid w:val="0017613B"/>
    <w:rsid w:val="00176232"/>
    <w:rsid w:val="00176F4A"/>
    <w:rsid w:val="001836E3"/>
    <w:rsid w:val="00183772"/>
    <w:rsid w:val="00183F18"/>
    <w:rsid w:val="00184319"/>
    <w:rsid w:val="001850CF"/>
    <w:rsid w:val="00185633"/>
    <w:rsid w:val="001856E1"/>
    <w:rsid w:val="0018584E"/>
    <w:rsid w:val="00185D1A"/>
    <w:rsid w:val="00186B44"/>
    <w:rsid w:val="00187544"/>
    <w:rsid w:val="0019034E"/>
    <w:rsid w:val="0019138D"/>
    <w:rsid w:val="0019227E"/>
    <w:rsid w:val="001923C9"/>
    <w:rsid w:val="0019250F"/>
    <w:rsid w:val="00193908"/>
    <w:rsid w:val="00193A90"/>
    <w:rsid w:val="00195ACA"/>
    <w:rsid w:val="00196122"/>
    <w:rsid w:val="0019612A"/>
    <w:rsid w:val="00196FB8"/>
    <w:rsid w:val="00197918"/>
    <w:rsid w:val="001A22F3"/>
    <w:rsid w:val="001A67C1"/>
    <w:rsid w:val="001A6DEE"/>
    <w:rsid w:val="001A7067"/>
    <w:rsid w:val="001A7498"/>
    <w:rsid w:val="001B2F70"/>
    <w:rsid w:val="001B2F85"/>
    <w:rsid w:val="001B3036"/>
    <w:rsid w:val="001B4729"/>
    <w:rsid w:val="001B5313"/>
    <w:rsid w:val="001B6726"/>
    <w:rsid w:val="001B7BE1"/>
    <w:rsid w:val="001C07F4"/>
    <w:rsid w:val="001C17E2"/>
    <w:rsid w:val="001C32B1"/>
    <w:rsid w:val="001C3E44"/>
    <w:rsid w:val="001C42F5"/>
    <w:rsid w:val="001C48E3"/>
    <w:rsid w:val="001C585C"/>
    <w:rsid w:val="001C784F"/>
    <w:rsid w:val="001C799A"/>
    <w:rsid w:val="001D0F37"/>
    <w:rsid w:val="001D11DC"/>
    <w:rsid w:val="001D2706"/>
    <w:rsid w:val="001D381E"/>
    <w:rsid w:val="001D4C16"/>
    <w:rsid w:val="001D5AAF"/>
    <w:rsid w:val="001D5C40"/>
    <w:rsid w:val="001D715B"/>
    <w:rsid w:val="001D7582"/>
    <w:rsid w:val="001E064A"/>
    <w:rsid w:val="001E125F"/>
    <w:rsid w:val="001E12AD"/>
    <w:rsid w:val="001E2D1D"/>
    <w:rsid w:val="001E512C"/>
    <w:rsid w:val="001E59C3"/>
    <w:rsid w:val="001E5E50"/>
    <w:rsid w:val="001E659C"/>
    <w:rsid w:val="001E775E"/>
    <w:rsid w:val="001F1C2E"/>
    <w:rsid w:val="001F4DC4"/>
    <w:rsid w:val="001F6102"/>
    <w:rsid w:val="001F6A91"/>
    <w:rsid w:val="001F766F"/>
    <w:rsid w:val="001F7A5E"/>
    <w:rsid w:val="002005C8"/>
    <w:rsid w:val="00201A8E"/>
    <w:rsid w:val="00201F7E"/>
    <w:rsid w:val="00202655"/>
    <w:rsid w:val="00202B10"/>
    <w:rsid w:val="00202D29"/>
    <w:rsid w:val="002033E6"/>
    <w:rsid w:val="0020370A"/>
    <w:rsid w:val="00206C13"/>
    <w:rsid w:val="0020742E"/>
    <w:rsid w:val="0020758D"/>
    <w:rsid w:val="002079E8"/>
    <w:rsid w:val="00211804"/>
    <w:rsid w:val="00212680"/>
    <w:rsid w:val="00212A16"/>
    <w:rsid w:val="002137C4"/>
    <w:rsid w:val="00213F7F"/>
    <w:rsid w:val="00214831"/>
    <w:rsid w:val="0021489C"/>
    <w:rsid w:val="002150D9"/>
    <w:rsid w:val="00215968"/>
    <w:rsid w:val="00215CA7"/>
    <w:rsid w:val="00215D66"/>
    <w:rsid w:val="00217ABF"/>
    <w:rsid w:val="0022003B"/>
    <w:rsid w:val="0022044A"/>
    <w:rsid w:val="00220872"/>
    <w:rsid w:val="002223EB"/>
    <w:rsid w:val="00222817"/>
    <w:rsid w:val="00225083"/>
    <w:rsid w:val="002302ED"/>
    <w:rsid w:val="00230663"/>
    <w:rsid w:val="00230AED"/>
    <w:rsid w:val="0023113D"/>
    <w:rsid w:val="0023126C"/>
    <w:rsid w:val="0023196A"/>
    <w:rsid w:val="002336A5"/>
    <w:rsid w:val="002339D1"/>
    <w:rsid w:val="00234E0B"/>
    <w:rsid w:val="00235E81"/>
    <w:rsid w:val="002364C2"/>
    <w:rsid w:val="00237BE9"/>
    <w:rsid w:val="0024049F"/>
    <w:rsid w:val="00240F88"/>
    <w:rsid w:val="002419F6"/>
    <w:rsid w:val="00242D4F"/>
    <w:rsid w:val="00243C50"/>
    <w:rsid w:val="00243F03"/>
    <w:rsid w:val="0024453C"/>
    <w:rsid w:val="00244544"/>
    <w:rsid w:val="00245106"/>
    <w:rsid w:val="002459C1"/>
    <w:rsid w:val="002467E9"/>
    <w:rsid w:val="00247A1F"/>
    <w:rsid w:val="0025052D"/>
    <w:rsid w:val="00250CFF"/>
    <w:rsid w:val="00250FCA"/>
    <w:rsid w:val="0025127E"/>
    <w:rsid w:val="00253104"/>
    <w:rsid w:val="00253D93"/>
    <w:rsid w:val="00254291"/>
    <w:rsid w:val="0025429D"/>
    <w:rsid w:val="0025545B"/>
    <w:rsid w:val="00261E67"/>
    <w:rsid w:val="0026380B"/>
    <w:rsid w:val="002654B8"/>
    <w:rsid w:val="002679C3"/>
    <w:rsid w:val="00267D0A"/>
    <w:rsid w:val="002713A5"/>
    <w:rsid w:val="002718C4"/>
    <w:rsid w:val="00272467"/>
    <w:rsid w:val="002728BB"/>
    <w:rsid w:val="002731E0"/>
    <w:rsid w:val="00273DEC"/>
    <w:rsid w:val="00274B7C"/>
    <w:rsid w:val="002775AD"/>
    <w:rsid w:val="00277D79"/>
    <w:rsid w:val="00277F65"/>
    <w:rsid w:val="002801C3"/>
    <w:rsid w:val="002804FD"/>
    <w:rsid w:val="00280D74"/>
    <w:rsid w:val="00281225"/>
    <w:rsid w:val="0028208B"/>
    <w:rsid w:val="00282BC4"/>
    <w:rsid w:val="002835F0"/>
    <w:rsid w:val="0028464C"/>
    <w:rsid w:val="00284A5A"/>
    <w:rsid w:val="00284E64"/>
    <w:rsid w:val="00284F41"/>
    <w:rsid w:val="00285100"/>
    <w:rsid w:val="002865B2"/>
    <w:rsid w:val="00287B98"/>
    <w:rsid w:val="00290B1C"/>
    <w:rsid w:val="00291A44"/>
    <w:rsid w:val="00291CEB"/>
    <w:rsid w:val="002944A5"/>
    <w:rsid w:val="00295D5E"/>
    <w:rsid w:val="00295DD8"/>
    <w:rsid w:val="00297521"/>
    <w:rsid w:val="00297886"/>
    <w:rsid w:val="00297AB2"/>
    <w:rsid w:val="002A068F"/>
    <w:rsid w:val="002A2560"/>
    <w:rsid w:val="002A2A81"/>
    <w:rsid w:val="002A2F34"/>
    <w:rsid w:val="002A36A0"/>
    <w:rsid w:val="002A3C29"/>
    <w:rsid w:val="002A3DE5"/>
    <w:rsid w:val="002A5DB8"/>
    <w:rsid w:val="002A6CBF"/>
    <w:rsid w:val="002B1A70"/>
    <w:rsid w:val="002B1BE7"/>
    <w:rsid w:val="002B2FCE"/>
    <w:rsid w:val="002B457C"/>
    <w:rsid w:val="002B54D0"/>
    <w:rsid w:val="002B590E"/>
    <w:rsid w:val="002B62B9"/>
    <w:rsid w:val="002B62EB"/>
    <w:rsid w:val="002B6CBF"/>
    <w:rsid w:val="002C05AD"/>
    <w:rsid w:val="002C1120"/>
    <w:rsid w:val="002C1575"/>
    <w:rsid w:val="002C1C58"/>
    <w:rsid w:val="002C200B"/>
    <w:rsid w:val="002C334C"/>
    <w:rsid w:val="002C38D9"/>
    <w:rsid w:val="002C3B00"/>
    <w:rsid w:val="002C4172"/>
    <w:rsid w:val="002C442D"/>
    <w:rsid w:val="002C495F"/>
    <w:rsid w:val="002C5B2C"/>
    <w:rsid w:val="002C6ED3"/>
    <w:rsid w:val="002C757D"/>
    <w:rsid w:val="002D0103"/>
    <w:rsid w:val="002D1981"/>
    <w:rsid w:val="002D2A81"/>
    <w:rsid w:val="002D2D85"/>
    <w:rsid w:val="002D3118"/>
    <w:rsid w:val="002D3169"/>
    <w:rsid w:val="002D35E7"/>
    <w:rsid w:val="002D4039"/>
    <w:rsid w:val="002D46EE"/>
    <w:rsid w:val="002D561D"/>
    <w:rsid w:val="002E0B2E"/>
    <w:rsid w:val="002E1C0E"/>
    <w:rsid w:val="002E2A38"/>
    <w:rsid w:val="002E32C7"/>
    <w:rsid w:val="002E68E8"/>
    <w:rsid w:val="002E6C55"/>
    <w:rsid w:val="002F0654"/>
    <w:rsid w:val="002F0A7E"/>
    <w:rsid w:val="002F0D75"/>
    <w:rsid w:val="002F0E5E"/>
    <w:rsid w:val="002F0FB1"/>
    <w:rsid w:val="002F150B"/>
    <w:rsid w:val="002F1610"/>
    <w:rsid w:val="002F260A"/>
    <w:rsid w:val="002F27AC"/>
    <w:rsid w:val="002F3858"/>
    <w:rsid w:val="002F3909"/>
    <w:rsid w:val="002F3B64"/>
    <w:rsid w:val="002F3E5C"/>
    <w:rsid w:val="002F481A"/>
    <w:rsid w:val="002F4C47"/>
    <w:rsid w:val="002F5943"/>
    <w:rsid w:val="002F72A6"/>
    <w:rsid w:val="00301419"/>
    <w:rsid w:val="0030230B"/>
    <w:rsid w:val="00302B36"/>
    <w:rsid w:val="00302F95"/>
    <w:rsid w:val="00304CC6"/>
    <w:rsid w:val="003059BA"/>
    <w:rsid w:val="003100F9"/>
    <w:rsid w:val="00310C3B"/>
    <w:rsid w:val="00310DFF"/>
    <w:rsid w:val="00313D88"/>
    <w:rsid w:val="0031441D"/>
    <w:rsid w:val="003145EB"/>
    <w:rsid w:val="00314DB3"/>
    <w:rsid w:val="00320124"/>
    <w:rsid w:val="00320A71"/>
    <w:rsid w:val="00321D91"/>
    <w:rsid w:val="00321EFD"/>
    <w:rsid w:val="00322DA3"/>
    <w:rsid w:val="0032437F"/>
    <w:rsid w:val="00324879"/>
    <w:rsid w:val="00325629"/>
    <w:rsid w:val="003266D2"/>
    <w:rsid w:val="003269AE"/>
    <w:rsid w:val="003270F1"/>
    <w:rsid w:val="00327842"/>
    <w:rsid w:val="00327C57"/>
    <w:rsid w:val="003312D7"/>
    <w:rsid w:val="00331922"/>
    <w:rsid w:val="003321E2"/>
    <w:rsid w:val="003330A5"/>
    <w:rsid w:val="00335872"/>
    <w:rsid w:val="00335911"/>
    <w:rsid w:val="00335C30"/>
    <w:rsid w:val="0034128C"/>
    <w:rsid w:val="00341DF8"/>
    <w:rsid w:val="0034408F"/>
    <w:rsid w:val="00344D55"/>
    <w:rsid w:val="0034566C"/>
    <w:rsid w:val="00345946"/>
    <w:rsid w:val="00345B10"/>
    <w:rsid w:val="003463B9"/>
    <w:rsid w:val="0034653C"/>
    <w:rsid w:val="00346964"/>
    <w:rsid w:val="00347568"/>
    <w:rsid w:val="00347DF8"/>
    <w:rsid w:val="003502E1"/>
    <w:rsid w:val="003523E2"/>
    <w:rsid w:val="0035324A"/>
    <w:rsid w:val="003540A7"/>
    <w:rsid w:val="00355BBE"/>
    <w:rsid w:val="00355F7D"/>
    <w:rsid w:val="0035692E"/>
    <w:rsid w:val="00356A44"/>
    <w:rsid w:val="00356CB2"/>
    <w:rsid w:val="00356E5F"/>
    <w:rsid w:val="003601C3"/>
    <w:rsid w:val="003606E9"/>
    <w:rsid w:val="0036074B"/>
    <w:rsid w:val="00360B26"/>
    <w:rsid w:val="00360F36"/>
    <w:rsid w:val="00361098"/>
    <w:rsid w:val="00361914"/>
    <w:rsid w:val="00361958"/>
    <w:rsid w:val="00361D07"/>
    <w:rsid w:val="0036298C"/>
    <w:rsid w:val="00363B4D"/>
    <w:rsid w:val="003643F4"/>
    <w:rsid w:val="00364F6C"/>
    <w:rsid w:val="003658EA"/>
    <w:rsid w:val="003659E0"/>
    <w:rsid w:val="00366EE7"/>
    <w:rsid w:val="003675AD"/>
    <w:rsid w:val="003676CD"/>
    <w:rsid w:val="003714F7"/>
    <w:rsid w:val="00371741"/>
    <w:rsid w:val="00372728"/>
    <w:rsid w:val="003728D0"/>
    <w:rsid w:val="003733B9"/>
    <w:rsid w:val="003737AB"/>
    <w:rsid w:val="00374605"/>
    <w:rsid w:val="00374C9F"/>
    <w:rsid w:val="00375820"/>
    <w:rsid w:val="0037769F"/>
    <w:rsid w:val="0038035D"/>
    <w:rsid w:val="00380396"/>
    <w:rsid w:val="003803D4"/>
    <w:rsid w:val="00380ED2"/>
    <w:rsid w:val="00381806"/>
    <w:rsid w:val="003819C4"/>
    <w:rsid w:val="00381D9C"/>
    <w:rsid w:val="0038277B"/>
    <w:rsid w:val="0038298F"/>
    <w:rsid w:val="00383C7E"/>
    <w:rsid w:val="00385A8B"/>
    <w:rsid w:val="00387416"/>
    <w:rsid w:val="003876C1"/>
    <w:rsid w:val="00387BCB"/>
    <w:rsid w:val="00390337"/>
    <w:rsid w:val="00390B5F"/>
    <w:rsid w:val="0039193C"/>
    <w:rsid w:val="00391DEA"/>
    <w:rsid w:val="003922F5"/>
    <w:rsid w:val="003923E7"/>
    <w:rsid w:val="00392BB4"/>
    <w:rsid w:val="0039383F"/>
    <w:rsid w:val="00395490"/>
    <w:rsid w:val="003959C1"/>
    <w:rsid w:val="003969ED"/>
    <w:rsid w:val="00397867"/>
    <w:rsid w:val="003A0314"/>
    <w:rsid w:val="003A0A87"/>
    <w:rsid w:val="003A2BF6"/>
    <w:rsid w:val="003A2DBF"/>
    <w:rsid w:val="003A607F"/>
    <w:rsid w:val="003A6715"/>
    <w:rsid w:val="003A69A2"/>
    <w:rsid w:val="003A7D7C"/>
    <w:rsid w:val="003B1629"/>
    <w:rsid w:val="003B2A06"/>
    <w:rsid w:val="003B461D"/>
    <w:rsid w:val="003B4B4C"/>
    <w:rsid w:val="003B50F3"/>
    <w:rsid w:val="003B53A1"/>
    <w:rsid w:val="003B577F"/>
    <w:rsid w:val="003B6643"/>
    <w:rsid w:val="003B6BFE"/>
    <w:rsid w:val="003B7AAC"/>
    <w:rsid w:val="003B7F94"/>
    <w:rsid w:val="003C1207"/>
    <w:rsid w:val="003C280F"/>
    <w:rsid w:val="003C31BA"/>
    <w:rsid w:val="003C3511"/>
    <w:rsid w:val="003C3AC0"/>
    <w:rsid w:val="003C5F16"/>
    <w:rsid w:val="003C6835"/>
    <w:rsid w:val="003C7618"/>
    <w:rsid w:val="003D0164"/>
    <w:rsid w:val="003D02AD"/>
    <w:rsid w:val="003D11B3"/>
    <w:rsid w:val="003D11D4"/>
    <w:rsid w:val="003D1FFC"/>
    <w:rsid w:val="003D23D3"/>
    <w:rsid w:val="003D3524"/>
    <w:rsid w:val="003D3E59"/>
    <w:rsid w:val="003D3F44"/>
    <w:rsid w:val="003D4E9A"/>
    <w:rsid w:val="003D5ACA"/>
    <w:rsid w:val="003D6880"/>
    <w:rsid w:val="003D7711"/>
    <w:rsid w:val="003E012B"/>
    <w:rsid w:val="003E0362"/>
    <w:rsid w:val="003E0391"/>
    <w:rsid w:val="003E111D"/>
    <w:rsid w:val="003E2531"/>
    <w:rsid w:val="003E32A4"/>
    <w:rsid w:val="003E3732"/>
    <w:rsid w:val="003E3CDA"/>
    <w:rsid w:val="003E4534"/>
    <w:rsid w:val="003E54BE"/>
    <w:rsid w:val="003E60B9"/>
    <w:rsid w:val="003E66AD"/>
    <w:rsid w:val="003E74E6"/>
    <w:rsid w:val="003E7A5B"/>
    <w:rsid w:val="003E7BCB"/>
    <w:rsid w:val="003E7F85"/>
    <w:rsid w:val="003F2ED5"/>
    <w:rsid w:val="003F3694"/>
    <w:rsid w:val="003F3A75"/>
    <w:rsid w:val="003F4ABA"/>
    <w:rsid w:val="003F4C82"/>
    <w:rsid w:val="003F4DB4"/>
    <w:rsid w:val="003F5F91"/>
    <w:rsid w:val="003F7ABF"/>
    <w:rsid w:val="003F7B3B"/>
    <w:rsid w:val="00401407"/>
    <w:rsid w:val="0040146A"/>
    <w:rsid w:val="004018FD"/>
    <w:rsid w:val="0040206C"/>
    <w:rsid w:val="00402EE4"/>
    <w:rsid w:val="00403194"/>
    <w:rsid w:val="00404C28"/>
    <w:rsid w:val="004069A0"/>
    <w:rsid w:val="00406FF0"/>
    <w:rsid w:val="00407027"/>
    <w:rsid w:val="0040765E"/>
    <w:rsid w:val="00407D02"/>
    <w:rsid w:val="00407F65"/>
    <w:rsid w:val="00411EF2"/>
    <w:rsid w:val="004121F3"/>
    <w:rsid w:val="00412DCC"/>
    <w:rsid w:val="004160B8"/>
    <w:rsid w:val="00416E50"/>
    <w:rsid w:val="00417796"/>
    <w:rsid w:val="00421189"/>
    <w:rsid w:val="00422C56"/>
    <w:rsid w:val="0042462B"/>
    <w:rsid w:val="00425397"/>
    <w:rsid w:val="00425545"/>
    <w:rsid w:val="0042586F"/>
    <w:rsid w:val="00425B73"/>
    <w:rsid w:val="00426F0A"/>
    <w:rsid w:val="00430443"/>
    <w:rsid w:val="00430E97"/>
    <w:rsid w:val="00433658"/>
    <w:rsid w:val="00435B2D"/>
    <w:rsid w:val="00436475"/>
    <w:rsid w:val="004368C7"/>
    <w:rsid w:val="00436CFA"/>
    <w:rsid w:val="0043707B"/>
    <w:rsid w:val="00437678"/>
    <w:rsid w:val="00437D02"/>
    <w:rsid w:val="00440478"/>
    <w:rsid w:val="004407A1"/>
    <w:rsid w:val="00441FCE"/>
    <w:rsid w:val="00442992"/>
    <w:rsid w:val="00442F1E"/>
    <w:rsid w:val="004440DE"/>
    <w:rsid w:val="00445849"/>
    <w:rsid w:val="00445E32"/>
    <w:rsid w:val="004462AC"/>
    <w:rsid w:val="004477EA"/>
    <w:rsid w:val="00450D39"/>
    <w:rsid w:val="0045118C"/>
    <w:rsid w:val="00452199"/>
    <w:rsid w:val="00453228"/>
    <w:rsid w:val="004532F4"/>
    <w:rsid w:val="004543D4"/>
    <w:rsid w:val="0045465F"/>
    <w:rsid w:val="00455BAE"/>
    <w:rsid w:val="004568A5"/>
    <w:rsid w:val="0045737C"/>
    <w:rsid w:val="00457AE1"/>
    <w:rsid w:val="0046043F"/>
    <w:rsid w:val="00461137"/>
    <w:rsid w:val="004629AF"/>
    <w:rsid w:val="00463152"/>
    <w:rsid w:val="00464444"/>
    <w:rsid w:val="0046460E"/>
    <w:rsid w:val="004648EF"/>
    <w:rsid w:val="004656DF"/>
    <w:rsid w:val="0046700E"/>
    <w:rsid w:val="0046710A"/>
    <w:rsid w:val="004676D7"/>
    <w:rsid w:val="00470B28"/>
    <w:rsid w:val="00471A97"/>
    <w:rsid w:val="0047279F"/>
    <w:rsid w:val="0047302E"/>
    <w:rsid w:val="00473E57"/>
    <w:rsid w:val="00474368"/>
    <w:rsid w:val="004744FE"/>
    <w:rsid w:val="00475280"/>
    <w:rsid w:val="0047530D"/>
    <w:rsid w:val="00475B99"/>
    <w:rsid w:val="0047753D"/>
    <w:rsid w:val="00477A3D"/>
    <w:rsid w:val="004823C6"/>
    <w:rsid w:val="004832F7"/>
    <w:rsid w:val="00483872"/>
    <w:rsid w:val="00483A27"/>
    <w:rsid w:val="00483C1C"/>
    <w:rsid w:val="00484EF6"/>
    <w:rsid w:val="00486766"/>
    <w:rsid w:val="00487114"/>
    <w:rsid w:val="00487814"/>
    <w:rsid w:val="00487F41"/>
    <w:rsid w:val="00490B2D"/>
    <w:rsid w:val="00493A61"/>
    <w:rsid w:val="004944CA"/>
    <w:rsid w:val="0049507A"/>
    <w:rsid w:val="00496B7A"/>
    <w:rsid w:val="00497E07"/>
    <w:rsid w:val="004A25A9"/>
    <w:rsid w:val="004A2D9E"/>
    <w:rsid w:val="004A76AB"/>
    <w:rsid w:val="004B203F"/>
    <w:rsid w:val="004B2CE1"/>
    <w:rsid w:val="004B3B55"/>
    <w:rsid w:val="004B5385"/>
    <w:rsid w:val="004B609D"/>
    <w:rsid w:val="004B613C"/>
    <w:rsid w:val="004B668B"/>
    <w:rsid w:val="004C2A9A"/>
    <w:rsid w:val="004C30BA"/>
    <w:rsid w:val="004C49F9"/>
    <w:rsid w:val="004C4B49"/>
    <w:rsid w:val="004C517E"/>
    <w:rsid w:val="004C55DB"/>
    <w:rsid w:val="004C587C"/>
    <w:rsid w:val="004D0181"/>
    <w:rsid w:val="004D0938"/>
    <w:rsid w:val="004D0AFB"/>
    <w:rsid w:val="004D2420"/>
    <w:rsid w:val="004D24B4"/>
    <w:rsid w:val="004D2D23"/>
    <w:rsid w:val="004D4898"/>
    <w:rsid w:val="004D55FA"/>
    <w:rsid w:val="004D5E43"/>
    <w:rsid w:val="004D6779"/>
    <w:rsid w:val="004D68C9"/>
    <w:rsid w:val="004D7085"/>
    <w:rsid w:val="004D7D6E"/>
    <w:rsid w:val="004E0206"/>
    <w:rsid w:val="004E0682"/>
    <w:rsid w:val="004E16B1"/>
    <w:rsid w:val="004E1F72"/>
    <w:rsid w:val="004E21AA"/>
    <w:rsid w:val="004E3715"/>
    <w:rsid w:val="004E4D86"/>
    <w:rsid w:val="004E4EFE"/>
    <w:rsid w:val="004E5FBD"/>
    <w:rsid w:val="004F0358"/>
    <w:rsid w:val="004F134F"/>
    <w:rsid w:val="004F13E8"/>
    <w:rsid w:val="004F14A7"/>
    <w:rsid w:val="004F157A"/>
    <w:rsid w:val="004F18C1"/>
    <w:rsid w:val="004F278F"/>
    <w:rsid w:val="004F2ECC"/>
    <w:rsid w:val="004F36F7"/>
    <w:rsid w:val="004F4E99"/>
    <w:rsid w:val="004F6B65"/>
    <w:rsid w:val="004F6EED"/>
    <w:rsid w:val="004F7524"/>
    <w:rsid w:val="00500AF1"/>
    <w:rsid w:val="00500E33"/>
    <w:rsid w:val="00501511"/>
    <w:rsid w:val="00503C65"/>
    <w:rsid w:val="005059C8"/>
    <w:rsid w:val="005077B7"/>
    <w:rsid w:val="00507E0C"/>
    <w:rsid w:val="00510B09"/>
    <w:rsid w:val="0051117C"/>
    <w:rsid w:val="00512AD5"/>
    <w:rsid w:val="00513A3E"/>
    <w:rsid w:val="005141EE"/>
    <w:rsid w:val="00514617"/>
    <w:rsid w:val="00514A65"/>
    <w:rsid w:val="00514E8E"/>
    <w:rsid w:val="005150F5"/>
    <w:rsid w:val="005153F8"/>
    <w:rsid w:val="00516175"/>
    <w:rsid w:val="00516C68"/>
    <w:rsid w:val="005206D6"/>
    <w:rsid w:val="00520DDF"/>
    <w:rsid w:val="00522B1D"/>
    <w:rsid w:val="00523151"/>
    <w:rsid w:val="0052450A"/>
    <w:rsid w:val="0052485E"/>
    <w:rsid w:val="00525503"/>
    <w:rsid w:val="00526160"/>
    <w:rsid w:val="0052680C"/>
    <w:rsid w:val="00527A2B"/>
    <w:rsid w:val="00531057"/>
    <w:rsid w:val="00531A99"/>
    <w:rsid w:val="0053205F"/>
    <w:rsid w:val="0053331C"/>
    <w:rsid w:val="00533B5F"/>
    <w:rsid w:val="00534DA1"/>
    <w:rsid w:val="00535006"/>
    <w:rsid w:val="005361C6"/>
    <w:rsid w:val="0054025A"/>
    <w:rsid w:val="00541651"/>
    <w:rsid w:val="00543490"/>
    <w:rsid w:val="00544FA7"/>
    <w:rsid w:val="00546638"/>
    <w:rsid w:val="00546D93"/>
    <w:rsid w:val="005475FD"/>
    <w:rsid w:val="00551409"/>
    <w:rsid w:val="005516C2"/>
    <w:rsid w:val="00552638"/>
    <w:rsid w:val="00553C90"/>
    <w:rsid w:val="00553F09"/>
    <w:rsid w:val="0055469A"/>
    <w:rsid w:val="00554E17"/>
    <w:rsid w:val="00554E36"/>
    <w:rsid w:val="0055571A"/>
    <w:rsid w:val="005559E2"/>
    <w:rsid w:val="00555D73"/>
    <w:rsid w:val="0056004B"/>
    <w:rsid w:val="005618DC"/>
    <w:rsid w:val="005629C3"/>
    <w:rsid w:val="00562F6D"/>
    <w:rsid w:val="005630ED"/>
    <w:rsid w:val="00563B13"/>
    <w:rsid w:val="00563E6D"/>
    <w:rsid w:val="005643EB"/>
    <w:rsid w:val="00564BC7"/>
    <w:rsid w:val="005650FA"/>
    <w:rsid w:val="005653CE"/>
    <w:rsid w:val="00565AC7"/>
    <w:rsid w:val="0056700A"/>
    <w:rsid w:val="00567B3B"/>
    <w:rsid w:val="00567CFD"/>
    <w:rsid w:val="00570173"/>
    <w:rsid w:val="00570487"/>
    <w:rsid w:val="00570A7C"/>
    <w:rsid w:val="0057113B"/>
    <w:rsid w:val="00571D31"/>
    <w:rsid w:val="00572F4F"/>
    <w:rsid w:val="005754A7"/>
    <w:rsid w:val="00576D47"/>
    <w:rsid w:val="00577075"/>
    <w:rsid w:val="005827B6"/>
    <w:rsid w:val="005829D6"/>
    <w:rsid w:val="00582E06"/>
    <w:rsid w:val="005839EE"/>
    <w:rsid w:val="00583B66"/>
    <w:rsid w:val="00584C1A"/>
    <w:rsid w:val="00584E77"/>
    <w:rsid w:val="005850BE"/>
    <w:rsid w:val="00585FD6"/>
    <w:rsid w:val="005877CB"/>
    <w:rsid w:val="005902FC"/>
    <w:rsid w:val="0059294D"/>
    <w:rsid w:val="00592E1D"/>
    <w:rsid w:val="00594820"/>
    <w:rsid w:val="00594BAC"/>
    <w:rsid w:val="00595A60"/>
    <w:rsid w:val="00596B7A"/>
    <w:rsid w:val="00596C7D"/>
    <w:rsid w:val="005A14A3"/>
    <w:rsid w:val="005A24FC"/>
    <w:rsid w:val="005A2D2E"/>
    <w:rsid w:val="005A320C"/>
    <w:rsid w:val="005A3697"/>
    <w:rsid w:val="005A500C"/>
    <w:rsid w:val="005A7053"/>
    <w:rsid w:val="005A7C31"/>
    <w:rsid w:val="005B00DD"/>
    <w:rsid w:val="005B0E87"/>
    <w:rsid w:val="005B12A9"/>
    <w:rsid w:val="005B1ACD"/>
    <w:rsid w:val="005B22F8"/>
    <w:rsid w:val="005B4AE2"/>
    <w:rsid w:val="005B4E39"/>
    <w:rsid w:val="005B546A"/>
    <w:rsid w:val="005B5F28"/>
    <w:rsid w:val="005B61C1"/>
    <w:rsid w:val="005B6FC4"/>
    <w:rsid w:val="005B78B0"/>
    <w:rsid w:val="005C0D54"/>
    <w:rsid w:val="005C0EE6"/>
    <w:rsid w:val="005C3177"/>
    <w:rsid w:val="005C53F8"/>
    <w:rsid w:val="005C551A"/>
    <w:rsid w:val="005C588A"/>
    <w:rsid w:val="005C5C34"/>
    <w:rsid w:val="005C65BF"/>
    <w:rsid w:val="005C7B38"/>
    <w:rsid w:val="005D09C2"/>
    <w:rsid w:val="005D101B"/>
    <w:rsid w:val="005D10CF"/>
    <w:rsid w:val="005D17AF"/>
    <w:rsid w:val="005D2227"/>
    <w:rsid w:val="005D25F8"/>
    <w:rsid w:val="005D2790"/>
    <w:rsid w:val="005D3B80"/>
    <w:rsid w:val="005D4A1C"/>
    <w:rsid w:val="005E0485"/>
    <w:rsid w:val="005E3DAE"/>
    <w:rsid w:val="005E4DA3"/>
    <w:rsid w:val="005E550E"/>
    <w:rsid w:val="005E5A6D"/>
    <w:rsid w:val="005E5CB5"/>
    <w:rsid w:val="005E5DCD"/>
    <w:rsid w:val="005E635C"/>
    <w:rsid w:val="005E6993"/>
    <w:rsid w:val="005E6B34"/>
    <w:rsid w:val="005E6F97"/>
    <w:rsid w:val="005E7558"/>
    <w:rsid w:val="005E7DE6"/>
    <w:rsid w:val="005E7E67"/>
    <w:rsid w:val="005F129E"/>
    <w:rsid w:val="005F292D"/>
    <w:rsid w:val="005F3598"/>
    <w:rsid w:val="005F3DE6"/>
    <w:rsid w:val="005F6D44"/>
    <w:rsid w:val="005F70DC"/>
    <w:rsid w:val="005F7A07"/>
    <w:rsid w:val="0060036C"/>
    <w:rsid w:val="006003BF"/>
    <w:rsid w:val="00602023"/>
    <w:rsid w:val="00604964"/>
    <w:rsid w:val="00604A02"/>
    <w:rsid w:val="006055DB"/>
    <w:rsid w:val="0060581D"/>
    <w:rsid w:val="0060677B"/>
    <w:rsid w:val="00606DDB"/>
    <w:rsid w:val="00607ADB"/>
    <w:rsid w:val="006103B9"/>
    <w:rsid w:val="00610865"/>
    <w:rsid w:val="00610893"/>
    <w:rsid w:val="00610BCA"/>
    <w:rsid w:val="00612089"/>
    <w:rsid w:val="006129C8"/>
    <w:rsid w:val="00614A3F"/>
    <w:rsid w:val="00617C52"/>
    <w:rsid w:val="00617C9D"/>
    <w:rsid w:val="00621C22"/>
    <w:rsid w:val="00622CDA"/>
    <w:rsid w:val="006239DF"/>
    <w:rsid w:val="00624458"/>
    <w:rsid w:val="0062481E"/>
    <w:rsid w:val="00625766"/>
    <w:rsid w:val="0062737F"/>
    <w:rsid w:val="00631C50"/>
    <w:rsid w:val="00632725"/>
    <w:rsid w:val="0063365F"/>
    <w:rsid w:val="006341E7"/>
    <w:rsid w:val="00634517"/>
    <w:rsid w:val="00634EF0"/>
    <w:rsid w:val="00635513"/>
    <w:rsid w:val="006357F2"/>
    <w:rsid w:val="00635A96"/>
    <w:rsid w:val="00636512"/>
    <w:rsid w:val="00636DB2"/>
    <w:rsid w:val="00637D3D"/>
    <w:rsid w:val="006403AF"/>
    <w:rsid w:val="006403B3"/>
    <w:rsid w:val="006409BA"/>
    <w:rsid w:val="00640C22"/>
    <w:rsid w:val="006410BE"/>
    <w:rsid w:val="006419E2"/>
    <w:rsid w:val="00642A81"/>
    <w:rsid w:val="00643053"/>
    <w:rsid w:val="006433D7"/>
    <w:rsid w:val="0064388E"/>
    <w:rsid w:val="00644317"/>
    <w:rsid w:val="00644681"/>
    <w:rsid w:val="00644D26"/>
    <w:rsid w:val="0064545F"/>
    <w:rsid w:val="0064618D"/>
    <w:rsid w:val="00646E89"/>
    <w:rsid w:val="00647234"/>
    <w:rsid w:val="00647E74"/>
    <w:rsid w:val="00650527"/>
    <w:rsid w:val="006513D9"/>
    <w:rsid w:val="00651B63"/>
    <w:rsid w:val="0065200F"/>
    <w:rsid w:val="0065341C"/>
    <w:rsid w:val="00653694"/>
    <w:rsid w:val="00653914"/>
    <w:rsid w:val="00653FD6"/>
    <w:rsid w:val="00655052"/>
    <w:rsid w:val="00655209"/>
    <w:rsid w:val="00656563"/>
    <w:rsid w:val="0065694B"/>
    <w:rsid w:val="0065730F"/>
    <w:rsid w:val="006578E3"/>
    <w:rsid w:val="00657CF2"/>
    <w:rsid w:val="006602EA"/>
    <w:rsid w:val="00661C0D"/>
    <w:rsid w:val="0066507C"/>
    <w:rsid w:val="00665150"/>
    <w:rsid w:val="00665BF4"/>
    <w:rsid w:val="00666167"/>
    <w:rsid w:val="00666351"/>
    <w:rsid w:val="00666690"/>
    <w:rsid w:val="006679C4"/>
    <w:rsid w:val="00671324"/>
    <w:rsid w:val="00671531"/>
    <w:rsid w:val="00671B9E"/>
    <w:rsid w:val="0067258F"/>
    <w:rsid w:val="0067261A"/>
    <w:rsid w:val="006746A9"/>
    <w:rsid w:val="00675DE8"/>
    <w:rsid w:val="00676064"/>
    <w:rsid w:val="0068279C"/>
    <w:rsid w:val="00682B49"/>
    <w:rsid w:val="006836B1"/>
    <w:rsid w:val="0068474B"/>
    <w:rsid w:val="00685083"/>
    <w:rsid w:val="00685CAC"/>
    <w:rsid w:val="00686032"/>
    <w:rsid w:val="00687550"/>
    <w:rsid w:val="006906BA"/>
    <w:rsid w:val="00691A2F"/>
    <w:rsid w:val="0069204D"/>
    <w:rsid w:val="00692566"/>
    <w:rsid w:val="00693CF1"/>
    <w:rsid w:val="0069413C"/>
    <w:rsid w:val="00694B59"/>
    <w:rsid w:val="00695887"/>
    <w:rsid w:val="00695CEE"/>
    <w:rsid w:val="0069689B"/>
    <w:rsid w:val="00697BEA"/>
    <w:rsid w:val="00697F93"/>
    <w:rsid w:val="006A2C1D"/>
    <w:rsid w:val="006A2D9B"/>
    <w:rsid w:val="006A3699"/>
    <w:rsid w:val="006A40AE"/>
    <w:rsid w:val="006A4A24"/>
    <w:rsid w:val="006A771D"/>
    <w:rsid w:val="006A7ED0"/>
    <w:rsid w:val="006A7F45"/>
    <w:rsid w:val="006B0312"/>
    <w:rsid w:val="006B08FA"/>
    <w:rsid w:val="006B0B9A"/>
    <w:rsid w:val="006B12B7"/>
    <w:rsid w:val="006B17B6"/>
    <w:rsid w:val="006B257D"/>
    <w:rsid w:val="006B26B5"/>
    <w:rsid w:val="006B3F0D"/>
    <w:rsid w:val="006B66EB"/>
    <w:rsid w:val="006B6840"/>
    <w:rsid w:val="006C1A20"/>
    <w:rsid w:val="006C2826"/>
    <w:rsid w:val="006C40B0"/>
    <w:rsid w:val="006C4EB8"/>
    <w:rsid w:val="006C55D6"/>
    <w:rsid w:val="006C5A41"/>
    <w:rsid w:val="006C5FEB"/>
    <w:rsid w:val="006C6A39"/>
    <w:rsid w:val="006C7702"/>
    <w:rsid w:val="006C7A1D"/>
    <w:rsid w:val="006C7C99"/>
    <w:rsid w:val="006D2E38"/>
    <w:rsid w:val="006D4D0E"/>
    <w:rsid w:val="006D4DBD"/>
    <w:rsid w:val="006D4F46"/>
    <w:rsid w:val="006D506F"/>
    <w:rsid w:val="006D56B4"/>
    <w:rsid w:val="006D58C6"/>
    <w:rsid w:val="006D7687"/>
    <w:rsid w:val="006D7A1B"/>
    <w:rsid w:val="006D7B29"/>
    <w:rsid w:val="006E1699"/>
    <w:rsid w:val="006E262A"/>
    <w:rsid w:val="006E320E"/>
    <w:rsid w:val="006E3F6F"/>
    <w:rsid w:val="006E4841"/>
    <w:rsid w:val="006E48EF"/>
    <w:rsid w:val="006E5B6A"/>
    <w:rsid w:val="006E6BB7"/>
    <w:rsid w:val="006E7052"/>
    <w:rsid w:val="006F09F9"/>
    <w:rsid w:val="006F1466"/>
    <w:rsid w:val="006F15DD"/>
    <w:rsid w:val="006F1F91"/>
    <w:rsid w:val="006F1FF7"/>
    <w:rsid w:val="006F40D8"/>
    <w:rsid w:val="006F437E"/>
    <w:rsid w:val="006F4AFB"/>
    <w:rsid w:val="006F4FB4"/>
    <w:rsid w:val="006F75D6"/>
    <w:rsid w:val="006F7F60"/>
    <w:rsid w:val="00701E54"/>
    <w:rsid w:val="00702340"/>
    <w:rsid w:val="007030B7"/>
    <w:rsid w:val="00704296"/>
    <w:rsid w:val="00705890"/>
    <w:rsid w:val="00707746"/>
    <w:rsid w:val="00712B1B"/>
    <w:rsid w:val="00713524"/>
    <w:rsid w:val="00713A88"/>
    <w:rsid w:val="00713DD6"/>
    <w:rsid w:val="00715BEC"/>
    <w:rsid w:val="00717C53"/>
    <w:rsid w:val="0072066E"/>
    <w:rsid w:val="00720745"/>
    <w:rsid w:val="007208F4"/>
    <w:rsid w:val="0072174D"/>
    <w:rsid w:val="00721E06"/>
    <w:rsid w:val="00722112"/>
    <w:rsid w:val="00722300"/>
    <w:rsid w:val="007237EE"/>
    <w:rsid w:val="00725633"/>
    <w:rsid w:val="007273B0"/>
    <w:rsid w:val="00731A5E"/>
    <w:rsid w:val="00731EFD"/>
    <w:rsid w:val="00732EDF"/>
    <w:rsid w:val="0073378C"/>
    <w:rsid w:val="0073391D"/>
    <w:rsid w:val="00734E2D"/>
    <w:rsid w:val="00734EFB"/>
    <w:rsid w:val="0073504B"/>
    <w:rsid w:val="00735ABE"/>
    <w:rsid w:val="007404CD"/>
    <w:rsid w:val="0074074D"/>
    <w:rsid w:val="00741BE5"/>
    <w:rsid w:val="00743A46"/>
    <w:rsid w:val="00745D91"/>
    <w:rsid w:val="00746314"/>
    <w:rsid w:val="00746BF6"/>
    <w:rsid w:val="00746F3C"/>
    <w:rsid w:val="00747EE7"/>
    <w:rsid w:val="00751099"/>
    <w:rsid w:val="00751B2A"/>
    <w:rsid w:val="007524C9"/>
    <w:rsid w:val="007527E9"/>
    <w:rsid w:val="00752994"/>
    <w:rsid w:val="0075398D"/>
    <w:rsid w:val="00755A10"/>
    <w:rsid w:val="007567E3"/>
    <w:rsid w:val="00756B3F"/>
    <w:rsid w:val="0076008D"/>
    <w:rsid w:val="00760799"/>
    <w:rsid w:val="00760A39"/>
    <w:rsid w:val="007615A7"/>
    <w:rsid w:val="0076163E"/>
    <w:rsid w:val="00763690"/>
    <w:rsid w:val="007637CB"/>
    <w:rsid w:val="00764516"/>
    <w:rsid w:val="00764AA4"/>
    <w:rsid w:val="00764C8B"/>
    <w:rsid w:val="007653D9"/>
    <w:rsid w:val="007658E9"/>
    <w:rsid w:val="00770AEE"/>
    <w:rsid w:val="00770B98"/>
    <w:rsid w:val="00771A48"/>
    <w:rsid w:val="007727AB"/>
    <w:rsid w:val="00774541"/>
    <w:rsid w:val="00774731"/>
    <w:rsid w:val="00775221"/>
    <w:rsid w:val="00775C8E"/>
    <w:rsid w:val="00776340"/>
    <w:rsid w:val="0077727D"/>
    <w:rsid w:val="0077793F"/>
    <w:rsid w:val="00780481"/>
    <w:rsid w:val="007807F9"/>
    <w:rsid w:val="00781B69"/>
    <w:rsid w:val="00783234"/>
    <w:rsid w:val="007832F7"/>
    <w:rsid w:val="007839D7"/>
    <w:rsid w:val="0078498A"/>
    <w:rsid w:val="00784995"/>
    <w:rsid w:val="007855F8"/>
    <w:rsid w:val="00786631"/>
    <w:rsid w:val="007866BE"/>
    <w:rsid w:val="0078694D"/>
    <w:rsid w:val="007869B7"/>
    <w:rsid w:val="00786C5C"/>
    <w:rsid w:val="007877AC"/>
    <w:rsid w:val="00787D93"/>
    <w:rsid w:val="00787E21"/>
    <w:rsid w:val="0079108A"/>
    <w:rsid w:val="0079136A"/>
    <w:rsid w:val="0079178D"/>
    <w:rsid w:val="0079201D"/>
    <w:rsid w:val="0079387A"/>
    <w:rsid w:val="00793F7F"/>
    <w:rsid w:val="00795075"/>
    <w:rsid w:val="007956C0"/>
    <w:rsid w:val="007968BC"/>
    <w:rsid w:val="00797122"/>
    <w:rsid w:val="00797374"/>
    <w:rsid w:val="007A038D"/>
    <w:rsid w:val="007A0D82"/>
    <w:rsid w:val="007A160C"/>
    <w:rsid w:val="007A1E0D"/>
    <w:rsid w:val="007A1F4F"/>
    <w:rsid w:val="007A2ACE"/>
    <w:rsid w:val="007A3CA9"/>
    <w:rsid w:val="007A3EB1"/>
    <w:rsid w:val="007A4917"/>
    <w:rsid w:val="007A5277"/>
    <w:rsid w:val="007A59EE"/>
    <w:rsid w:val="007A603B"/>
    <w:rsid w:val="007A6B3E"/>
    <w:rsid w:val="007A6ED9"/>
    <w:rsid w:val="007A7B6E"/>
    <w:rsid w:val="007B01F4"/>
    <w:rsid w:val="007B11A1"/>
    <w:rsid w:val="007B226F"/>
    <w:rsid w:val="007B39FC"/>
    <w:rsid w:val="007B4551"/>
    <w:rsid w:val="007B4E1A"/>
    <w:rsid w:val="007B72FB"/>
    <w:rsid w:val="007C0591"/>
    <w:rsid w:val="007C0B93"/>
    <w:rsid w:val="007C5439"/>
    <w:rsid w:val="007C78F5"/>
    <w:rsid w:val="007C7CE5"/>
    <w:rsid w:val="007C7D78"/>
    <w:rsid w:val="007D0D9C"/>
    <w:rsid w:val="007D1EBB"/>
    <w:rsid w:val="007D2C74"/>
    <w:rsid w:val="007D3A5C"/>
    <w:rsid w:val="007D5548"/>
    <w:rsid w:val="007D6629"/>
    <w:rsid w:val="007D681A"/>
    <w:rsid w:val="007D7299"/>
    <w:rsid w:val="007D7BAF"/>
    <w:rsid w:val="007D7CDA"/>
    <w:rsid w:val="007E2853"/>
    <w:rsid w:val="007E2EED"/>
    <w:rsid w:val="007E2F02"/>
    <w:rsid w:val="007E3004"/>
    <w:rsid w:val="007E3D7E"/>
    <w:rsid w:val="007E49E2"/>
    <w:rsid w:val="007E4A5E"/>
    <w:rsid w:val="007E4DE3"/>
    <w:rsid w:val="007E5691"/>
    <w:rsid w:val="007E56B0"/>
    <w:rsid w:val="007E6B18"/>
    <w:rsid w:val="007E7775"/>
    <w:rsid w:val="007E7A85"/>
    <w:rsid w:val="007F08B0"/>
    <w:rsid w:val="007F19B4"/>
    <w:rsid w:val="007F29B5"/>
    <w:rsid w:val="007F3444"/>
    <w:rsid w:val="007F4995"/>
    <w:rsid w:val="007F5379"/>
    <w:rsid w:val="007F5EDA"/>
    <w:rsid w:val="00800769"/>
    <w:rsid w:val="0080230C"/>
    <w:rsid w:val="008023BA"/>
    <w:rsid w:val="008023D3"/>
    <w:rsid w:val="008033CC"/>
    <w:rsid w:val="008036EB"/>
    <w:rsid w:val="00803967"/>
    <w:rsid w:val="00803AF9"/>
    <w:rsid w:val="00804CC6"/>
    <w:rsid w:val="00804CEF"/>
    <w:rsid w:val="00805D8F"/>
    <w:rsid w:val="0080693C"/>
    <w:rsid w:val="00806B83"/>
    <w:rsid w:val="00807160"/>
    <w:rsid w:val="00807FE4"/>
    <w:rsid w:val="00811748"/>
    <w:rsid w:val="008123E4"/>
    <w:rsid w:val="00812441"/>
    <w:rsid w:val="00816CF7"/>
    <w:rsid w:val="00821510"/>
    <w:rsid w:val="00821B89"/>
    <w:rsid w:val="00822025"/>
    <w:rsid w:val="008227C5"/>
    <w:rsid w:val="008229F6"/>
    <w:rsid w:val="00822EA8"/>
    <w:rsid w:val="00823078"/>
    <w:rsid w:val="008239B0"/>
    <w:rsid w:val="00825C2C"/>
    <w:rsid w:val="00826903"/>
    <w:rsid w:val="00826B88"/>
    <w:rsid w:val="008272F1"/>
    <w:rsid w:val="00830CF4"/>
    <w:rsid w:val="00831094"/>
    <w:rsid w:val="00831F2F"/>
    <w:rsid w:val="00832715"/>
    <w:rsid w:val="00832873"/>
    <w:rsid w:val="00832BB1"/>
    <w:rsid w:val="0083304F"/>
    <w:rsid w:val="00833069"/>
    <w:rsid w:val="008334E7"/>
    <w:rsid w:val="00833B02"/>
    <w:rsid w:val="00833C32"/>
    <w:rsid w:val="00834539"/>
    <w:rsid w:val="0083462B"/>
    <w:rsid w:val="00835B30"/>
    <w:rsid w:val="00835F37"/>
    <w:rsid w:val="00836BA2"/>
    <w:rsid w:val="00836C98"/>
    <w:rsid w:val="00836F9A"/>
    <w:rsid w:val="0083760B"/>
    <w:rsid w:val="008401C5"/>
    <w:rsid w:val="0084077E"/>
    <w:rsid w:val="0084137B"/>
    <w:rsid w:val="008432C0"/>
    <w:rsid w:val="008440D1"/>
    <w:rsid w:val="00844CA0"/>
    <w:rsid w:val="008457C0"/>
    <w:rsid w:val="008463F3"/>
    <w:rsid w:val="00847B5B"/>
    <w:rsid w:val="008508AD"/>
    <w:rsid w:val="008543AD"/>
    <w:rsid w:val="00854EF9"/>
    <w:rsid w:val="0085592B"/>
    <w:rsid w:val="00855D76"/>
    <w:rsid w:val="00856783"/>
    <w:rsid w:val="00856907"/>
    <w:rsid w:val="00856F77"/>
    <w:rsid w:val="008578B2"/>
    <w:rsid w:val="00861731"/>
    <w:rsid w:val="00861865"/>
    <w:rsid w:val="008626A5"/>
    <w:rsid w:val="00862F74"/>
    <w:rsid w:val="00864415"/>
    <w:rsid w:val="00866023"/>
    <w:rsid w:val="00866843"/>
    <w:rsid w:val="00866F26"/>
    <w:rsid w:val="00867D4D"/>
    <w:rsid w:val="00867DDF"/>
    <w:rsid w:val="0087028F"/>
    <w:rsid w:val="00872A38"/>
    <w:rsid w:val="00873699"/>
    <w:rsid w:val="00874A8C"/>
    <w:rsid w:val="00874FB5"/>
    <w:rsid w:val="008754C7"/>
    <w:rsid w:val="00875BAA"/>
    <w:rsid w:val="00876D93"/>
    <w:rsid w:val="00877692"/>
    <w:rsid w:val="008800D8"/>
    <w:rsid w:val="00880254"/>
    <w:rsid w:val="00881100"/>
    <w:rsid w:val="008813B2"/>
    <w:rsid w:val="008824B9"/>
    <w:rsid w:val="00882F05"/>
    <w:rsid w:val="00884BF0"/>
    <w:rsid w:val="00886723"/>
    <w:rsid w:val="00890354"/>
    <w:rsid w:val="0089067A"/>
    <w:rsid w:val="00890D68"/>
    <w:rsid w:val="00890D6D"/>
    <w:rsid w:val="008910CE"/>
    <w:rsid w:val="00892183"/>
    <w:rsid w:val="008925BE"/>
    <w:rsid w:val="0089326F"/>
    <w:rsid w:val="008932E5"/>
    <w:rsid w:val="008937BB"/>
    <w:rsid w:val="008967E4"/>
    <w:rsid w:val="00897245"/>
    <w:rsid w:val="008973C7"/>
    <w:rsid w:val="00897AEF"/>
    <w:rsid w:val="008A1744"/>
    <w:rsid w:val="008A49DB"/>
    <w:rsid w:val="008A595D"/>
    <w:rsid w:val="008A5F64"/>
    <w:rsid w:val="008A628E"/>
    <w:rsid w:val="008A6E35"/>
    <w:rsid w:val="008A6E3F"/>
    <w:rsid w:val="008A7874"/>
    <w:rsid w:val="008B067D"/>
    <w:rsid w:val="008B07EE"/>
    <w:rsid w:val="008B0DD1"/>
    <w:rsid w:val="008B4712"/>
    <w:rsid w:val="008B50AB"/>
    <w:rsid w:val="008B5D0B"/>
    <w:rsid w:val="008B714C"/>
    <w:rsid w:val="008C111E"/>
    <w:rsid w:val="008C19B2"/>
    <w:rsid w:val="008C271D"/>
    <w:rsid w:val="008C27EA"/>
    <w:rsid w:val="008C2D50"/>
    <w:rsid w:val="008C305E"/>
    <w:rsid w:val="008C30DF"/>
    <w:rsid w:val="008C33DF"/>
    <w:rsid w:val="008C3B19"/>
    <w:rsid w:val="008C581A"/>
    <w:rsid w:val="008C58D9"/>
    <w:rsid w:val="008C5B6F"/>
    <w:rsid w:val="008C6F84"/>
    <w:rsid w:val="008C77D2"/>
    <w:rsid w:val="008C79EB"/>
    <w:rsid w:val="008C7BD1"/>
    <w:rsid w:val="008D06E6"/>
    <w:rsid w:val="008D156C"/>
    <w:rsid w:val="008D1F6C"/>
    <w:rsid w:val="008D1F6D"/>
    <w:rsid w:val="008D22A8"/>
    <w:rsid w:val="008D399C"/>
    <w:rsid w:val="008D4D34"/>
    <w:rsid w:val="008D7D9E"/>
    <w:rsid w:val="008E01C9"/>
    <w:rsid w:val="008E0521"/>
    <w:rsid w:val="008E059A"/>
    <w:rsid w:val="008E09B9"/>
    <w:rsid w:val="008E0BD2"/>
    <w:rsid w:val="008E0E41"/>
    <w:rsid w:val="008E1E66"/>
    <w:rsid w:val="008E1F7B"/>
    <w:rsid w:val="008E3627"/>
    <w:rsid w:val="008E53BB"/>
    <w:rsid w:val="008E5E24"/>
    <w:rsid w:val="008E72F3"/>
    <w:rsid w:val="008F1960"/>
    <w:rsid w:val="008F223C"/>
    <w:rsid w:val="008F2360"/>
    <w:rsid w:val="008F254C"/>
    <w:rsid w:val="008F25B9"/>
    <w:rsid w:val="008F25D4"/>
    <w:rsid w:val="008F4A10"/>
    <w:rsid w:val="008F55A3"/>
    <w:rsid w:val="008F5962"/>
    <w:rsid w:val="008F5A8A"/>
    <w:rsid w:val="008F6868"/>
    <w:rsid w:val="008F7CB7"/>
    <w:rsid w:val="00900779"/>
    <w:rsid w:val="00900C87"/>
    <w:rsid w:val="009014F6"/>
    <w:rsid w:val="00901941"/>
    <w:rsid w:val="00901952"/>
    <w:rsid w:val="00901D4B"/>
    <w:rsid w:val="00902022"/>
    <w:rsid w:val="00902205"/>
    <w:rsid w:val="00902F93"/>
    <w:rsid w:val="00904470"/>
    <w:rsid w:val="00904588"/>
    <w:rsid w:val="0090488B"/>
    <w:rsid w:val="00904D91"/>
    <w:rsid w:val="009056EB"/>
    <w:rsid w:val="0090580C"/>
    <w:rsid w:val="00906D51"/>
    <w:rsid w:val="009079CF"/>
    <w:rsid w:val="009121C0"/>
    <w:rsid w:val="0091296F"/>
    <w:rsid w:val="00913A3E"/>
    <w:rsid w:val="00913B7B"/>
    <w:rsid w:val="00914041"/>
    <w:rsid w:val="0091431C"/>
    <w:rsid w:val="00914562"/>
    <w:rsid w:val="009145A9"/>
    <w:rsid w:val="00915A64"/>
    <w:rsid w:val="00916E6F"/>
    <w:rsid w:val="00917B8A"/>
    <w:rsid w:val="00920DE8"/>
    <w:rsid w:val="00920EAA"/>
    <w:rsid w:val="009214FD"/>
    <w:rsid w:val="009217FE"/>
    <w:rsid w:val="00921CF8"/>
    <w:rsid w:val="0092282E"/>
    <w:rsid w:val="00922AB3"/>
    <w:rsid w:val="00922D86"/>
    <w:rsid w:val="00922DB5"/>
    <w:rsid w:val="00923CCC"/>
    <w:rsid w:val="009261BF"/>
    <w:rsid w:val="009267BE"/>
    <w:rsid w:val="0093188A"/>
    <w:rsid w:val="0093199A"/>
    <w:rsid w:val="00932BDF"/>
    <w:rsid w:val="009333C8"/>
    <w:rsid w:val="00933ACF"/>
    <w:rsid w:val="00933DF5"/>
    <w:rsid w:val="009365A1"/>
    <w:rsid w:val="009370BE"/>
    <w:rsid w:val="00937AFF"/>
    <w:rsid w:val="00937E28"/>
    <w:rsid w:val="00940A49"/>
    <w:rsid w:val="00941A8F"/>
    <w:rsid w:val="00941FF7"/>
    <w:rsid w:val="00942F86"/>
    <w:rsid w:val="009430BA"/>
    <w:rsid w:val="00944931"/>
    <w:rsid w:val="00944A6F"/>
    <w:rsid w:val="00944FBF"/>
    <w:rsid w:val="0094607A"/>
    <w:rsid w:val="00946AEE"/>
    <w:rsid w:val="00947598"/>
    <w:rsid w:val="009500E7"/>
    <w:rsid w:val="00950B93"/>
    <w:rsid w:val="00950B97"/>
    <w:rsid w:val="009526E7"/>
    <w:rsid w:val="00952940"/>
    <w:rsid w:val="0095516D"/>
    <w:rsid w:val="00955936"/>
    <w:rsid w:val="00955C19"/>
    <w:rsid w:val="00955D52"/>
    <w:rsid w:val="00955FC8"/>
    <w:rsid w:val="009645B0"/>
    <w:rsid w:val="00965440"/>
    <w:rsid w:val="009679DA"/>
    <w:rsid w:val="00970199"/>
    <w:rsid w:val="009708FA"/>
    <w:rsid w:val="00971193"/>
    <w:rsid w:val="00971F38"/>
    <w:rsid w:val="009729AA"/>
    <w:rsid w:val="00973314"/>
    <w:rsid w:val="00973FAF"/>
    <w:rsid w:val="00974E13"/>
    <w:rsid w:val="00975DC3"/>
    <w:rsid w:val="00977263"/>
    <w:rsid w:val="009805A3"/>
    <w:rsid w:val="00980688"/>
    <w:rsid w:val="00981A62"/>
    <w:rsid w:val="00981F3C"/>
    <w:rsid w:val="00981F94"/>
    <w:rsid w:val="00982291"/>
    <w:rsid w:val="009823BB"/>
    <w:rsid w:val="00982C09"/>
    <w:rsid w:val="009830E4"/>
    <w:rsid w:val="00983216"/>
    <w:rsid w:val="00985859"/>
    <w:rsid w:val="00985E20"/>
    <w:rsid w:val="009865E1"/>
    <w:rsid w:val="00986BE2"/>
    <w:rsid w:val="00986DB9"/>
    <w:rsid w:val="009877A0"/>
    <w:rsid w:val="009910E0"/>
    <w:rsid w:val="009916C3"/>
    <w:rsid w:val="009935AB"/>
    <w:rsid w:val="009935EF"/>
    <w:rsid w:val="00994FF9"/>
    <w:rsid w:val="009950C7"/>
    <w:rsid w:val="009952E4"/>
    <w:rsid w:val="009957DE"/>
    <w:rsid w:val="00995D94"/>
    <w:rsid w:val="0099710B"/>
    <w:rsid w:val="009A010D"/>
    <w:rsid w:val="009A04D8"/>
    <w:rsid w:val="009A07FC"/>
    <w:rsid w:val="009A0B33"/>
    <w:rsid w:val="009A149B"/>
    <w:rsid w:val="009A188A"/>
    <w:rsid w:val="009A1F03"/>
    <w:rsid w:val="009A3211"/>
    <w:rsid w:val="009A3D22"/>
    <w:rsid w:val="009A40DF"/>
    <w:rsid w:val="009A6E6E"/>
    <w:rsid w:val="009A7410"/>
    <w:rsid w:val="009A7A86"/>
    <w:rsid w:val="009B0380"/>
    <w:rsid w:val="009B0A86"/>
    <w:rsid w:val="009B10E4"/>
    <w:rsid w:val="009B16BD"/>
    <w:rsid w:val="009B26FE"/>
    <w:rsid w:val="009B27EA"/>
    <w:rsid w:val="009B2DC0"/>
    <w:rsid w:val="009B2F45"/>
    <w:rsid w:val="009B3AB2"/>
    <w:rsid w:val="009B4B60"/>
    <w:rsid w:val="009B5E30"/>
    <w:rsid w:val="009B6EB6"/>
    <w:rsid w:val="009B71EF"/>
    <w:rsid w:val="009B782E"/>
    <w:rsid w:val="009B7D23"/>
    <w:rsid w:val="009B7D6E"/>
    <w:rsid w:val="009C07FB"/>
    <w:rsid w:val="009C0D69"/>
    <w:rsid w:val="009C0FA5"/>
    <w:rsid w:val="009C1031"/>
    <w:rsid w:val="009C1384"/>
    <w:rsid w:val="009C1E7B"/>
    <w:rsid w:val="009C2C4B"/>
    <w:rsid w:val="009C40BF"/>
    <w:rsid w:val="009C562F"/>
    <w:rsid w:val="009C5B14"/>
    <w:rsid w:val="009C65B9"/>
    <w:rsid w:val="009C7288"/>
    <w:rsid w:val="009C7D32"/>
    <w:rsid w:val="009D1415"/>
    <w:rsid w:val="009D1525"/>
    <w:rsid w:val="009D1784"/>
    <w:rsid w:val="009D279C"/>
    <w:rsid w:val="009D2C57"/>
    <w:rsid w:val="009D2FBA"/>
    <w:rsid w:val="009D401A"/>
    <w:rsid w:val="009D4175"/>
    <w:rsid w:val="009D44BA"/>
    <w:rsid w:val="009E0B75"/>
    <w:rsid w:val="009E1AA7"/>
    <w:rsid w:val="009E1B8E"/>
    <w:rsid w:val="009E1F40"/>
    <w:rsid w:val="009E2857"/>
    <w:rsid w:val="009E304B"/>
    <w:rsid w:val="009E422A"/>
    <w:rsid w:val="009E5C1E"/>
    <w:rsid w:val="009E5D2D"/>
    <w:rsid w:val="009E5E19"/>
    <w:rsid w:val="009E5FC5"/>
    <w:rsid w:val="009E6A6E"/>
    <w:rsid w:val="009F10BD"/>
    <w:rsid w:val="009F19C5"/>
    <w:rsid w:val="009F20EA"/>
    <w:rsid w:val="009F2A32"/>
    <w:rsid w:val="009F2A65"/>
    <w:rsid w:val="009F2ED4"/>
    <w:rsid w:val="009F2EDA"/>
    <w:rsid w:val="009F3F16"/>
    <w:rsid w:val="009F410D"/>
    <w:rsid w:val="009F464C"/>
    <w:rsid w:val="009F6A8A"/>
    <w:rsid w:val="009F7C4A"/>
    <w:rsid w:val="00A0075C"/>
    <w:rsid w:val="00A0237F"/>
    <w:rsid w:val="00A05634"/>
    <w:rsid w:val="00A06953"/>
    <w:rsid w:val="00A077F6"/>
    <w:rsid w:val="00A11D2D"/>
    <w:rsid w:val="00A13C52"/>
    <w:rsid w:val="00A14109"/>
    <w:rsid w:val="00A17C07"/>
    <w:rsid w:val="00A17F86"/>
    <w:rsid w:val="00A209B5"/>
    <w:rsid w:val="00A20C6D"/>
    <w:rsid w:val="00A21015"/>
    <w:rsid w:val="00A21195"/>
    <w:rsid w:val="00A21CEF"/>
    <w:rsid w:val="00A22D1B"/>
    <w:rsid w:val="00A23FB9"/>
    <w:rsid w:val="00A2491B"/>
    <w:rsid w:val="00A250F0"/>
    <w:rsid w:val="00A26363"/>
    <w:rsid w:val="00A269CB"/>
    <w:rsid w:val="00A27CD2"/>
    <w:rsid w:val="00A3016D"/>
    <w:rsid w:val="00A32713"/>
    <w:rsid w:val="00A33874"/>
    <w:rsid w:val="00A33B65"/>
    <w:rsid w:val="00A347D5"/>
    <w:rsid w:val="00A363E2"/>
    <w:rsid w:val="00A364D5"/>
    <w:rsid w:val="00A36D7E"/>
    <w:rsid w:val="00A36D90"/>
    <w:rsid w:val="00A40206"/>
    <w:rsid w:val="00A4036B"/>
    <w:rsid w:val="00A40C19"/>
    <w:rsid w:val="00A410D7"/>
    <w:rsid w:val="00A41B37"/>
    <w:rsid w:val="00A42AC6"/>
    <w:rsid w:val="00A44CD5"/>
    <w:rsid w:val="00A44F71"/>
    <w:rsid w:val="00A45258"/>
    <w:rsid w:val="00A452C2"/>
    <w:rsid w:val="00A45F00"/>
    <w:rsid w:val="00A46F40"/>
    <w:rsid w:val="00A47C9D"/>
    <w:rsid w:val="00A51849"/>
    <w:rsid w:val="00A51DD3"/>
    <w:rsid w:val="00A51E6D"/>
    <w:rsid w:val="00A524B8"/>
    <w:rsid w:val="00A52FD5"/>
    <w:rsid w:val="00A53067"/>
    <w:rsid w:val="00A54543"/>
    <w:rsid w:val="00A549F6"/>
    <w:rsid w:val="00A55FDF"/>
    <w:rsid w:val="00A5604C"/>
    <w:rsid w:val="00A56BD6"/>
    <w:rsid w:val="00A56DE2"/>
    <w:rsid w:val="00A57EE9"/>
    <w:rsid w:val="00A61AEB"/>
    <w:rsid w:val="00A62889"/>
    <w:rsid w:val="00A6400D"/>
    <w:rsid w:val="00A65F84"/>
    <w:rsid w:val="00A66484"/>
    <w:rsid w:val="00A667FF"/>
    <w:rsid w:val="00A67A9B"/>
    <w:rsid w:val="00A70D57"/>
    <w:rsid w:val="00A7161C"/>
    <w:rsid w:val="00A72169"/>
    <w:rsid w:val="00A73622"/>
    <w:rsid w:val="00A738FF"/>
    <w:rsid w:val="00A73CC9"/>
    <w:rsid w:val="00A7454F"/>
    <w:rsid w:val="00A74ED6"/>
    <w:rsid w:val="00A75026"/>
    <w:rsid w:val="00A76150"/>
    <w:rsid w:val="00A816F0"/>
    <w:rsid w:val="00A824CF"/>
    <w:rsid w:val="00A8275C"/>
    <w:rsid w:val="00A83000"/>
    <w:rsid w:val="00A8461B"/>
    <w:rsid w:val="00A84E50"/>
    <w:rsid w:val="00A856DE"/>
    <w:rsid w:val="00A85ABF"/>
    <w:rsid w:val="00A86EE2"/>
    <w:rsid w:val="00A87292"/>
    <w:rsid w:val="00A9095E"/>
    <w:rsid w:val="00A90F28"/>
    <w:rsid w:val="00A91663"/>
    <w:rsid w:val="00A91AE1"/>
    <w:rsid w:val="00A93D71"/>
    <w:rsid w:val="00A96A18"/>
    <w:rsid w:val="00AA061F"/>
    <w:rsid w:val="00AA0EB1"/>
    <w:rsid w:val="00AA153E"/>
    <w:rsid w:val="00AA2267"/>
    <w:rsid w:val="00AA244F"/>
    <w:rsid w:val="00AA4432"/>
    <w:rsid w:val="00AA4F5F"/>
    <w:rsid w:val="00AA5DE6"/>
    <w:rsid w:val="00AA652A"/>
    <w:rsid w:val="00AA66A7"/>
    <w:rsid w:val="00AA6EC2"/>
    <w:rsid w:val="00AB1549"/>
    <w:rsid w:val="00AB18F2"/>
    <w:rsid w:val="00AB1A83"/>
    <w:rsid w:val="00AB22A4"/>
    <w:rsid w:val="00AB318A"/>
    <w:rsid w:val="00AB4161"/>
    <w:rsid w:val="00AB45CA"/>
    <w:rsid w:val="00AB5829"/>
    <w:rsid w:val="00AB582C"/>
    <w:rsid w:val="00AB7B7F"/>
    <w:rsid w:val="00AC0908"/>
    <w:rsid w:val="00AC1583"/>
    <w:rsid w:val="00AC1677"/>
    <w:rsid w:val="00AC201E"/>
    <w:rsid w:val="00AC4CF6"/>
    <w:rsid w:val="00AC5754"/>
    <w:rsid w:val="00AC604C"/>
    <w:rsid w:val="00AC68DD"/>
    <w:rsid w:val="00AC6A1A"/>
    <w:rsid w:val="00AC7B17"/>
    <w:rsid w:val="00AC7C65"/>
    <w:rsid w:val="00AD066F"/>
    <w:rsid w:val="00AD2B41"/>
    <w:rsid w:val="00AD2BE4"/>
    <w:rsid w:val="00AD3691"/>
    <w:rsid w:val="00AD378E"/>
    <w:rsid w:val="00AD396E"/>
    <w:rsid w:val="00AD60B9"/>
    <w:rsid w:val="00AD72FC"/>
    <w:rsid w:val="00AE01D7"/>
    <w:rsid w:val="00AE05A2"/>
    <w:rsid w:val="00AE12C4"/>
    <w:rsid w:val="00AE12EE"/>
    <w:rsid w:val="00AE1347"/>
    <w:rsid w:val="00AE1D2D"/>
    <w:rsid w:val="00AE2EA2"/>
    <w:rsid w:val="00AE3198"/>
    <w:rsid w:val="00AE31B3"/>
    <w:rsid w:val="00AE3F7B"/>
    <w:rsid w:val="00AE6A8E"/>
    <w:rsid w:val="00AF067E"/>
    <w:rsid w:val="00AF0B87"/>
    <w:rsid w:val="00AF0DA6"/>
    <w:rsid w:val="00AF23D5"/>
    <w:rsid w:val="00AF2B8A"/>
    <w:rsid w:val="00AF3582"/>
    <w:rsid w:val="00AF40B7"/>
    <w:rsid w:val="00AF587C"/>
    <w:rsid w:val="00AF5D82"/>
    <w:rsid w:val="00AF60D5"/>
    <w:rsid w:val="00AF6776"/>
    <w:rsid w:val="00AF7AF1"/>
    <w:rsid w:val="00AF7DA4"/>
    <w:rsid w:val="00B00DCC"/>
    <w:rsid w:val="00B0192C"/>
    <w:rsid w:val="00B02711"/>
    <w:rsid w:val="00B02BFA"/>
    <w:rsid w:val="00B02FF0"/>
    <w:rsid w:val="00B03562"/>
    <w:rsid w:val="00B06181"/>
    <w:rsid w:val="00B07C7E"/>
    <w:rsid w:val="00B1097A"/>
    <w:rsid w:val="00B10A8C"/>
    <w:rsid w:val="00B11638"/>
    <w:rsid w:val="00B12936"/>
    <w:rsid w:val="00B12F28"/>
    <w:rsid w:val="00B13018"/>
    <w:rsid w:val="00B146FE"/>
    <w:rsid w:val="00B14B14"/>
    <w:rsid w:val="00B15CE1"/>
    <w:rsid w:val="00B172AA"/>
    <w:rsid w:val="00B17AF9"/>
    <w:rsid w:val="00B216E3"/>
    <w:rsid w:val="00B224ED"/>
    <w:rsid w:val="00B23B37"/>
    <w:rsid w:val="00B25175"/>
    <w:rsid w:val="00B268B5"/>
    <w:rsid w:val="00B27602"/>
    <w:rsid w:val="00B27E4C"/>
    <w:rsid w:val="00B30513"/>
    <w:rsid w:val="00B305BA"/>
    <w:rsid w:val="00B322E2"/>
    <w:rsid w:val="00B3368A"/>
    <w:rsid w:val="00B34242"/>
    <w:rsid w:val="00B343E5"/>
    <w:rsid w:val="00B3457A"/>
    <w:rsid w:val="00B40DD0"/>
    <w:rsid w:val="00B425A0"/>
    <w:rsid w:val="00B4285F"/>
    <w:rsid w:val="00B42F9C"/>
    <w:rsid w:val="00B439D3"/>
    <w:rsid w:val="00B440F3"/>
    <w:rsid w:val="00B444BE"/>
    <w:rsid w:val="00B46B73"/>
    <w:rsid w:val="00B46E5B"/>
    <w:rsid w:val="00B47099"/>
    <w:rsid w:val="00B47689"/>
    <w:rsid w:val="00B502F4"/>
    <w:rsid w:val="00B50A6B"/>
    <w:rsid w:val="00B51E7C"/>
    <w:rsid w:val="00B52152"/>
    <w:rsid w:val="00B5260C"/>
    <w:rsid w:val="00B52D63"/>
    <w:rsid w:val="00B53B31"/>
    <w:rsid w:val="00B53C88"/>
    <w:rsid w:val="00B542CC"/>
    <w:rsid w:val="00B54870"/>
    <w:rsid w:val="00B54C84"/>
    <w:rsid w:val="00B55A13"/>
    <w:rsid w:val="00B57FF7"/>
    <w:rsid w:val="00B601B6"/>
    <w:rsid w:val="00B6073D"/>
    <w:rsid w:val="00B60984"/>
    <w:rsid w:val="00B62691"/>
    <w:rsid w:val="00B62799"/>
    <w:rsid w:val="00B62A86"/>
    <w:rsid w:val="00B63D32"/>
    <w:rsid w:val="00B63D78"/>
    <w:rsid w:val="00B63EE9"/>
    <w:rsid w:val="00B65094"/>
    <w:rsid w:val="00B655B6"/>
    <w:rsid w:val="00B655EF"/>
    <w:rsid w:val="00B65ACF"/>
    <w:rsid w:val="00B67B64"/>
    <w:rsid w:val="00B67DAF"/>
    <w:rsid w:val="00B706D2"/>
    <w:rsid w:val="00B74527"/>
    <w:rsid w:val="00B81C92"/>
    <w:rsid w:val="00B837B7"/>
    <w:rsid w:val="00B83DA9"/>
    <w:rsid w:val="00B84266"/>
    <w:rsid w:val="00B859F4"/>
    <w:rsid w:val="00B86534"/>
    <w:rsid w:val="00B865E3"/>
    <w:rsid w:val="00B866B8"/>
    <w:rsid w:val="00B8746A"/>
    <w:rsid w:val="00B90B7F"/>
    <w:rsid w:val="00B91552"/>
    <w:rsid w:val="00B918DB"/>
    <w:rsid w:val="00B92B10"/>
    <w:rsid w:val="00B92D0A"/>
    <w:rsid w:val="00B937B6"/>
    <w:rsid w:val="00B9382B"/>
    <w:rsid w:val="00B94372"/>
    <w:rsid w:val="00B951B4"/>
    <w:rsid w:val="00B95495"/>
    <w:rsid w:val="00B961A0"/>
    <w:rsid w:val="00B9724D"/>
    <w:rsid w:val="00B9794C"/>
    <w:rsid w:val="00BA2C2B"/>
    <w:rsid w:val="00BA361B"/>
    <w:rsid w:val="00BA4DFD"/>
    <w:rsid w:val="00BA5F8E"/>
    <w:rsid w:val="00BA6C0B"/>
    <w:rsid w:val="00BA754C"/>
    <w:rsid w:val="00BA7FD7"/>
    <w:rsid w:val="00BB049F"/>
    <w:rsid w:val="00BB087E"/>
    <w:rsid w:val="00BB1149"/>
    <w:rsid w:val="00BB1A03"/>
    <w:rsid w:val="00BB2BE0"/>
    <w:rsid w:val="00BB3C10"/>
    <w:rsid w:val="00BB3D0D"/>
    <w:rsid w:val="00BB4471"/>
    <w:rsid w:val="00BB4FDA"/>
    <w:rsid w:val="00BB5107"/>
    <w:rsid w:val="00BB5166"/>
    <w:rsid w:val="00BB5373"/>
    <w:rsid w:val="00BB6A82"/>
    <w:rsid w:val="00BB711E"/>
    <w:rsid w:val="00BB7693"/>
    <w:rsid w:val="00BB7CB7"/>
    <w:rsid w:val="00BC1D6F"/>
    <w:rsid w:val="00BC1E7E"/>
    <w:rsid w:val="00BC22B6"/>
    <w:rsid w:val="00BC2B81"/>
    <w:rsid w:val="00BC3BA8"/>
    <w:rsid w:val="00BC4361"/>
    <w:rsid w:val="00BC4852"/>
    <w:rsid w:val="00BC5968"/>
    <w:rsid w:val="00BC5CF2"/>
    <w:rsid w:val="00BC6C05"/>
    <w:rsid w:val="00BC78B6"/>
    <w:rsid w:val="00BD324B"/>
    <w:rsid w:val="00BD367C"/>
    <w:rsid w:val="00BD3E26"/>
    <w:rsid w:val="00BD42A7"/>
    <w:rsid w:val="00BD434E"/>
    <w:rsid w:val="00BD70FD"/>
    <w:rsid w:val="00BD7F75"/>
    <w:rsid w:val="00BE06F2"/>
    <w:rsid w:val="00BE07EC"/>
    <w:rsid w:val="00BE231C"/>
    <w:rsid w:val="00BE4B31"/>
    <w:rsid w:val="00BE56FF"/>
    <w:rsid w:val="00BE5AB1"/>
    <w:rsid w:val="00BE5B7E"/>
    <w:rsid w:val="00BE778E"/>
    <w:rsid w:val="00BF05EE"/>
    <w:rsid w:val="00BF0DE2"/>
    <w:rsid w:val="00BF221D"/>
    <w:rsid w:val="00BF25BD"/>
    <w:rsid w:val="00BF304A"/>
    <w:rsid w:val="00BF3783"/>
    <w:rsid w:val="00BF3ED7"/>
    <w:rsid w:val="00BF6933"/>
    <w:rsid w:val="00BF75A8"/>
    <w:rsid w:val="00BF7AFC"/>
    <w:rsid w:val="00BF7B55"/>
    <w:rsid w:val="00BF7C42"/>
    <w:rsid w:val="00C008AE"/>
    <w:rsid w:val="00C023EE"/>
    <w:rsid w:val="00C0278C"/>
    <w:rsid w:val="00C02A9C"/>
    <w:rsid w:val="00C02CA2"/>
    <w:rsid w:val="00C04147"/>
    <w:rsid w:val="00C055DF"/>
    <w:rsid w:val="00C06328"/>
    <w:rsid w:val="00C07D0C"/>
    <w:rsid w:val="00C10758"/>
    <w:rsid w:val="00C11445"/>
    <w:rsid w:val="00C13D00"/>
    <w:rsid w:val="00C2009F"/>
    <w:rsid w:val="00C20228"/>
    <w:rsid w:val="00C202C5"/>
    <w:rsid w:val="00C22A80"/>
    <w:rsid w:val="00C2452D"/>
    <w:rsid w:val="00C25730"/>
    <w:rsid w:val="00C25A39"/>
    <w:rsid w:val="00C25F0B"/>
    <w:rsid w:val="00C261D0"/>
    <w:rsid w:val="00C263D7"/>
    <w:rsid w:val="00C264D6"/>
    <w:rsid w:val="00C27084"/>
    <w:rsid w:val="00C273A1"/>
    <w:rsid w:val="00C31D02"/>
    <w:rsid w:val="00C34B9E"/>
    <w:rsid w:val="00C353B3"/>
    <w:rsid w:val="00C35774"/>
    <w:rsid w:val="00C3772F"/>
    <w:rsid w:val="00C438B7"/>
    <w:rsid w:val="00C438F8"/>
    <w:rsid w:val="00C445C8"/>
    <w:rsid w:val="00C4490B"/>
    <w:rsid w:val="00C4544A"/>
    <w:rsid w:val="00C4691A"/>
    <w:rsid w:val="00C472A9"/>
    <w:rsid w:val="00C47809"/>
    <w:rsid w:val="00C50373"/>
    <w:rsid w:val="00C525EF"/>
    <w:rsid w:val="00C5342E"/>
    <w:rsid w:val="00C5513A"/>
    <w:rsid w:val="00C55748"/>
    <w:rsid w:val="00C55D93"/>
    <w:rsid w:val="00C562C7"/>
    <w:rsid w:val="00C56D65"/>
    <w:rsid w:val="00C5794F"/>
    <w:rsid w:val="00C57A90"/>
    <w:rsid w:val="00C57F83"/>
    <w:rsid w:val="00C61F46"/>
    <w:rsid w:val="00C62389"/>
    <w:rsid w:val="00C6330E"/>
    <w:rsid w:val="00C63673"/>
    <w:rsid w:val="00C63CAE"/>
    <w:rsid w:val="00C653BE"/>
    <w:rsid w:val="00C66458"/>
    <w:rsid w:val="00C664ED"/>
    <w:rsid w:val="00C673A2"/>
    <w:rsid w:val="00C67FBB"/>
    <w:rsid w:val="00C71796"/>
    <w:rsid w:val="00C71BE0"/>
    <w:rsid w:val="00C737C7"/>
    <w:rsid w:val="00C74665"/>
    <w:rsid w:val="00C75133"/>
    <w:rsid w:val="00C752C6"/>
    <w:rsid w:val="00C76AD2"/>
    <w:rsid w:val="00C77480"/>
    <w:rsid w:val="00C7765D"/>
    <w:rsid w:val="00C77804"/>
    <w:rsid w:val="00C80ACE"/>
    <w:rsid w:val="00C8141F"/>
    <w:rsid w:val="00C8373E"/>
    <w:rsid w:val="00C866CD"/>
    <w:rsid w:val="00C86AF2"/>
    <w:rsid w:val="00C8784F"/>
    <w:rsid w:val="00C87A4A"/>
    <w:rsid w:val="00C90799"/>
    <w:rsid w:val="00C910F6"/>
    <w:rsid w:val="00C914A9"/>
    <w:rsid w:val="00C917CA"/>
    <w:rsid w:val="00C924A2"/>
    <w:rsid w:val="00C92AFF"/>
    <w:rsid w:val="00C92B4F"/>
    <w:rsid w:val="00C92F46"/>
    <w:rsid w:val="00C935E2"/>
    <w:rsid w:val="00C946F7"/>
    <w:rsid w:val="00C9514E"/>
    <w:rsid w:val="00C9658E"/>
    <w:rsid w:val="00CA0332"/>
    <w:rsid w:val="00CA0F4C"/>
    <w:rsid w:val="00CA111D"/>
    <w:rsid w:val="00CA2C96"/>
    <w:rsid w:val="00CA2CF8"/>
    <w:rsid w:val="00CA3174"/>
    <w:rsid w:val="00CA4D42"/>
    <w:rsid w:val="00CA5E73"/>
    <w:rsid w:val="00CA7311"/>
    <w:rsid w:val="00CB29BC"/>
    <w:rsid w:val="00CB3D5C"/>
    <w:rsid w:val="00CB46D5"/>
    <w:rsid w:val="00CB5BF6"/>
    <w:rsid w:val="00CB7F34"/>
    <w:rsid w:val="00CC0C5D"/>
    <w:rsid w:val="00CC1CCF"/>
    <w:rsid w:val="00CC2544"/>
    <w:rsid w:val="00CC25AD"/>
    <w:rsid w:val="00CC3215"/>
    <w:rsid w:val="00CC3EB7"/>
    <w:rsid w:val="00CC437B"/>
    <w:rsid w:val="00CC46EF"/>
    <w:rsid w:val="00CC79C8"/>
    <w:rsid w:val="00CD0955"/>
    <w:rsid w:val="00CD2028"/>
    <w:rsid w:val="00CD218E"/>
    <w:rsid w:val="00CD32F8"/>
    <w:rsid w:val="00CD3B13"/>
    <w:rsid w:val="00CD5BE8"/>
    <w:rsid w:val="00CD5DFA"/>
    <w:rsid w:val="00CD61EA"/>
    <w:rsid w:val="00CE1590"/>
    <w:rsid w:val="00CE3860"/>
    <w:rsid w:val="00CE45A7"/>
    <w:rsid w:val="00CE5913"/>
    <w:rsid w:val="00CE6690"/>
    <w:rsid w:val="00CF0EB9"/>
    <w:rsid w:val="00CF1305"/>
    <w:rsid w:val="00CF248B"/>
    <w:rsid w:val="00CF2AED"/>
    <w:rsid w:val="00CF39FE"/>
    <w:rsid w:val="00CF553C"/>
    <w:rsid w:val="00CF688B"/>
    <w:rsid w:val="00D005ED"/>
    <w:rsid w:val="00D0112B"/>
    <w:rsid w:val="00D017E3"/>
    <w:rsid w:val="00D01E97"/>
    <w:rsid w:val="00D03250"/>
    <w:rsid w:val="00D04C7D"/>
    <w:rsid w:val="00D0533B"/>
    <w:rsid w:val="00D06070"/>
    <w:rsid w:val="00D0700F"/>
    <w:rsid w:val="00D079EE"/>
    <w:rsid w:val="00D07CF8"/>
    <w:rsid w:val="00D10479"/>
    <w:rsid w:val="00D1325B"/>
    <w:rsid w:val="00D1444A"/>
    <w:rsid w:val="00D14E7B"/>
    <w:rsid w:val="00D15ED0"/>
    <w:rsid w:val="00D15F38"/>
    <w:rsid w:val="00D16174"/>
    <w:rsid w:val="00D176CC"/>
    <w:rsid w:val="00D17B74"/>
    <w:rsid w:val="00D17E43"/>
    <w:rsid w:val="00D212C4"/>
    <w:rsid w:val="00D231F5"/>
    <w:rsid w:val="00D23304"/>
    <w:rsid w:val="00D23EF8"/>
    <w:rsid w:val="00D26C68"/>
    <w:rsid w:val="00D27183"/>
    <w:rsid w:val="00D27FF6"/>
    <w:rsid w:val="00D305D2"/>
    <w:rsid w:val="00D30EF3"/>
    <w:rsid w:val="00D31B4E"/>
    <w:rsid w:val="00D32E6E"/>
    <w:rsid w:val="00D32F3B"/>
    <w:rsid w:val="00D32F56"/>
    <w:rsid w:val="00D330A0"/>
    <w:rsid w:val="00D34350"/>
    <w:rsid w:val="00D34444"/>
    <w:rsid w:val="00D34E23"/>
    <w:rsid w:val="00D36E41"/>
    <w:rsid w:val="00D373F8"/>
    <w:rsid w:val="00D400AF"/>
    <w:rsid w:val="00D408E1"/>
    <w:rsid w:val="00D40E1C"/>
    <w:rsid w:val="00D43973"/>
    <w:rsid w:val="00D44F64"/>
    <w:rsid w:val="00D4535E"/>
    <w:rsid w:val="00D45FA0"/>
    <w:rsid w:val="00D501EE"/>
    <w:rsid w:val="00D51BDE"/>
    <w:rsid w:val="00D51C56"/>
    <w:rsid w:val="00D51C9A"/>
    <w:rsid w:val="00D526C9"/>
    <w:rsid w:val="00D52F42"/>
    <w:rsid w:val="00D547C2"/>
    <w:rsid w:val="00D570BA"/>
    <w:rsid w:val="00D574A5"/>
    <w:rsid w:val="00D61F34"/>
    <w:rsid w:val="00D626D5"/>
    <w:rsid w:val="00D63316"/>
    <w:rsid w:val="00D646D9"/>
    <w:rsid w:val="00D647DC"/>
    <w:rsid w:val="00D652CC"/>
    <w:rsid w:val="00D65D9E"/>
    <w:rsid w:val="00D662AA"/>
    <w:rsid w:val="00D70161"/>
    <w:rsid w:val="00D70FBC"/>
    <w:rsid w:val="00D70FD3"/>
    <w:rsid w:val="00D710F6"/>
    <w:rsid w:val="00D71B65"/>
    <w:rsid w:val="00D7233D"/>
    <w:rsid w:val="00D72E66"/>
    <w:rsid w:val="00D7397C"/>
    <w:rsid w:val="00D75D7C"/>
    <w:rsid w:val="00D7631F"/>
    <w:rsid w:val="00D765A1"/>
    <w:rsid w:val="00D76F4B"/>
    <w:rsid w:val="00D77AF5"/>
    <w:rsid w:val="00D80F9F"/>
    <w:rsid w:val="00D81AC9"/>
    <w:rsid w:val="00D82C24"/>
    <w:rsid w:val="00D82DBC"/>
    <w:rsid w:val="00D875E1"/>
    <w:rsid w:val="00D8789B"/>
    <w:rsid w:val="00D9009B"/>
    <w:rsid w:val="00D9070D"/>
    <w:rsid w:val="00D92DEE"/>
    <w:rsid w:val="00D92E52"/>
    <w:rsid w:val="00D93026"/>
    <w:rsid w:val="00D933D1"/>
    <w:rsid w:val="00D93AAC"/>
    <w:rsid w:val="00D95A26"/>
    <w:rsid w:val="00D95D0E"/>
    <w:rsid w:val="00D96C94"/>
    <w:rsid w:val="00DA136F"/>
    <w:rsid w:val="00DA1B81"/>
    <w:rsid w:val="00DA2965"/>
    <w:rsid w:val="00DA2BB2"/>
    <w:rsid w:val="00DA491F"/>
    <w:rsid w:val="00DA60B5"/>
    <w:rsid w:val="00DA6CF1"/>
    <w:rsid w:val="00DA7462"/>
    <w:rsid w:val="00DA7636"/>
    <w:rsid w:val="00DA7C29"/>
    <w:rsid w:val="00DB1317"/>
    <w:rsid w:val="00DB238B"/>
    <w:rsid w:val="00DB2CC0"/>
    <w:rsid w:val="00DB2F17"/>
    <w:rsid w:val="00DB391D"/>
    <w:rsid w:val="00DB3951"/>
    <w:rsid w:val="00DB3DFE"/>
    <w:rsid w:val="00DB3F0F"/>
    <w:rsid w:val="00DB649A"/>
    <w:rsid w:val="00DB66C2"/>
    <w:rsid w:val="00DB6926"/>
    <w:rsid w:val="00DB79C6"/>
    <w:rsid w:val="00DC27A6"/>
    <w:rsid w:val="00DC295B"/>
    <w:rsid w:val="00DC4412"/>
    <w:rsid w:val="00DC50B0"/>
    <w:rsid w:val="00DC5158"/>
    <w:rsid w:val="00DC5E1E"/>
    <w:rsid w:val="00DC701D"/>
    <w:rsid w:val="00DD0F56"/>
    <w:rsid w:val="00DD11B1"/>
    <w:rsid w:val="00DD2D36"/>
    <w:rsid w:val="00DD2F29"/>
    <w:rsid w:val="00DD689C"/>
    <w:rsid w:val="00DE0E1E"/>
    <w:rsid w:val="00DE11BB"/>
    <w:rsid w:val="00DE1B95"/>
    <w:rsid w:val="00DE1D28"/>
    <w:rsid w:val="00DE1D92"/>
    <w:rsid w:val="00DE4DFA"/>
    <w:rsid w:val="00DE59B9"/>
    <w:rsid w:val="00DE7F7F"/>
    <w:rsid w:val="00DF15B2"/>
    <w:rsid w:val="00DF225D"/>
    <w:rsid w:val="00DF499E"/>
    <w:rsid w:val="00DF5666"/>
    <w:rsid w:val="00DF635A"/>
    <w:rsid w:val="00DF63D3"/>
    <w:rsid w:val="00E01CC0"/>
    <w:rsid w:val="00E01D88"/>
    <w:rsid w:val="00E02302"/>
    <w:rsid w:val="00E02884"/>
    <w:rsid w:val="00E037A7"/>
    <w:rsid w:val="00E03C05"/>
    <w:rsid w:val="00E0415A"/>
    <w:rsid w:val="00E04237"/>
    <w:rsid w:val="00E05385"/>
    <w:rsid w:val="00E0553D"/>
    <w:rsid w:val="00E05F82"/>
    <w:rsid w:val="00E069C8"/>
    <w:rsid w:val="00E07302"/>
    <w:rsid w:val="00E07771"/>
    <w:rsid w:val="00E077B7"/>
    <w:rsid w:val="00E077CA"/>
    <w:rsid w:val="00E07A1E"/>
    <w:rsid w:val="00E1174E"/>
    <w:rsid w:val="00E119B2"/>
    <w:rsid w:val="00E129DD"/>
    <w:rsid w:val="00E130DF"/>
    <w:rsid w:val="00E1379E"/>
    <w:rsid w:val="00E13B6B"/>
    <w:rsid w:val="00E14E53"/>
    <w:rsid w:val="00E15495"/>
    <w:rsid w:val="00E16D64"/>
    <w:rsid w:val="00E16DC7"/>
    <w:rsid w:val="00E16DDA"/>
    <w:rsid w:val="00E1752A"/>
    <w:rsid w:val="00E20FB3"/>
    <w:rsid w:val="00E215B8"/>
    <w:rsid w:val="00E21DD3"/>
    <w:rsid w:val="00E2206F"/>
    <w:rsid w:val="00E225B7"/>
    <w:rsid w:val="00E22744"/>
    <w:rsid w:val="00E2298D"/>
    <w:rsid w:val="00E22B2F"/>
    <w:rsid w:val="00E23580"/>
    <w:rsid w:val="00E23EEC"/>
    <w:rsid w:val="00E2409E"/>
    <w:rsid w:val="00E24921"/>
    <w:rsid w:val="00E2525A"/>
    <w:rsid w:val="00E25680"/>
    <w:rsid w:val="00E2622B"/>
    <w:rsid w:val="00E27B7D"/>
    <w:rsid w:val="00E308B6"/>
    <w:rsid w:val="00E30F91"/>
    <w:rsid w:val="00E31CB1"/>
    <w:rsid w:val="00E32164"/>
    <w:rsid w:val="00E321E5"/>
    <w:rsid w:val="00E32E5F"/>
    <w:rsid w:val="00E3334E"/>
    <w:rsid w:val="00E346DD"/>
    <w:rsid w:val="00E3511F"/>
    <w:rsid w:val="00E35AD4"/>
    <w:rsid w:val="00E35E4D"/>
    <w:rsid w:val="00E36ED3"/>
    <w:rsid w:val="00E36F7D"/>
    <w:rsid w:val="00E40208"/>
    <w:rsid w:val="00E41533"/>
    <w:rsid w:val="00E41F80"/>
    <w:rsid w:val="00E422D8"/>
    <w:rsid w:val="00E426DF"/>
    <w:rsid w:val="00E42B1F"/>
    <w:rsid w:val="00E438DD"/>
    <w:rsid w:val="00E43DAB"/>
    <w:rsid w:val="00E44569"/>
    <w:rsid w:val="00E45DBB"/>
    <w:rsid w:val="00E45E42"/>
    <w:rsid w:val="00E476D7"/>
    <w:rsid w:val="00E477F0"/>
    <w:rsid w:val="00E47C04"/>
    <w:rsid w:val="00E50B4B"/>
    <w:rsid w:val="00E54269"/>
    <w:rsid w:val="00E551B1"/>
    <w:rsid w:val="00E5594D"/>
    <w:rsid w:val="00E55F3E"/>
    <w:rsid w:val="00E57371"/>
    <w:rsid w:val="00E57541"/>
    <w:rsid w:val="00E5754E"/>
    <w:rsid w:val="00E57596"/>
    <w:rsid w:val="00E606D6"/>
    <w:rsid w:val="00E60F6F"/>
    <w:rsid w:val="00E6153C"/>
    <w:rsid w:val="00E61EB6"/>
    <w:rsid w:val="00E62A99"/>
    <w:rsid w:val="00E64458"/>
    <w:rsid w:val="00E64CB8"/>
    <w:rsid w:val="00E6591F"/>
    <w:rsid w:val="00E66B05"/>
    <w:rsid w:val="00E67CFE"/>
    <w:rsid w:val="00E70446"/>
    <w:rsid w:val="00E71BD9"/>
    <w:rsid w:val="00E73261"/>
    <w:rsid w:val="00E7398F"/>
    <w:rsid w:val="00E7418C"/>
    <w:rsid w:val="00E76031"/>
    <w:rsid w:val="00E76050"/>
    <w:rsid w:val="00E76F2B"/>
    <w:rsid w:val="00E772ED"/>
    <w:rsid w:val="00E7787B"/>
    <w:rsid w:val="00E80056"/>
    <w:rsid w:val="00E82094"/>
    <w:rsid w:val="00E84B4B"/>
    <w:rsid w:val="00E8618B"/>
    <w:rsid w:val="00E86B99"/>
    <w:rsid w:val="00E90E33"/>
    <w:rsid w:val="00E91FF9"/>
    <w:rsid w:val="00E926CC"/>
    <w:rsid w:val="00E92BA9"/>
    <w:rsid w:val="00E9478D"/>
    <w:rsid w:val="00E94A25"/>
    <w:rsid w:val="00E9556F"/>
    <w:rsid w:val="00E959DF"/>
    <w:rsid w:val="00E96258"/>
    <w:rsid w:val="00E9674F"/>
    <w:rsid w:val="00E96DBB"/>
    <w:rsid w:val="00E96F08"/>
    <w:rsid w:val="00E97DF9"/>
    <w:rsid w:val="00EA00D7"/>
    <w:rsid w:val="00EA110F"/>
    <w:rsid w:val="00EA1D78"/>
    <w:rsid w:val="00EA3D6D"/>
    <w:rsid w:val="00EA479D"/>
    <w:rsid w:val="00EA6029"/>
    <w:rsid w:val="00EA786B"/>
    <w:rsid w:val="00EB1C7A"/>
    <w:rsid w:val="00EB1ECF"/>
    <w:rsid w:val="00EB23CD"/>
    <w:rsid w:val="00EB36E0"/>
    <w:rsid w:val="00EB38EA"/>
    <w:rsid w:val="00EB3F01"/>
    <w:rsid w:val="00EB48AD"/>
    <w:rsid w:val="00EB4DF8"/>
    <w:rsid w:val="00EB57E0"/>
    <w:rsid w:val="00EB6342"/>
    <w:rsid w:val="00EB751F"/>
    <w:rsid w:val="00EB7F0B"/>
    <w:rsid w:val="00EB7F3A"/>
    <w:rsid w:val="00EC04F7"/>
    <w:rsid w:val="00EC050E"/>
    <w:rsid w:val="00EC080D"/>
    <w:rsid w:val="00EC0F3A"/>
    <w:rsid w:val="00EC1905"/>
    <w:rsid w:val="00EC2930"/>
    <w:rsid w:val="00EC2D40"/>
    <w:rsid w:val="00EC4019"/>
    <w:rsid w:val="00EC459B"/>
    <w:rsid w:val="00EC532A"/>
    <w:rsid w:val="00EC5472"/>
    <w:rsid w:val="00EC5775"/>
    <w:rsid w:val="00EC5FBC"/>
    <w:rsid w:val="00EC6007"/>
    <w:rsid w:val="00EC661F"/>
    <w:rsid w:val="00EC7A47"/>
    <w:rsid w:val="00ED0837"/>
    <w:rsid w:val="00ED0ADC"/>
    <w:rsid w:val="00ED0DD8"/>
    <w:rsid w:val="00ED1B24"/>
    <w:rsid w:val="00ED1D31"/>
    <w:rsid w:val="00ED33E2"/>
    <w:rsid w:val="00ED4ADB"/>
    <w:rsid w:val="00ED5DD6"/>
    <w:rsid w:val="00ED6378"/>
    <w:rsid w:val="00ED6662"/>
    <w:rsid w:val="00ED7A10"/>
    <w:rsid w:val="00EE0837"/>
    <w:rsid w:val="00EE0D61"/>
    <w:rsid w:val="00EE13CD"/>
    <w:rsid w:val="00EE3537"/>
    <w:rsid w:val="00EE45ED"/>
    <w:rsid w:val="00EE460A"/>
    <w:rsid w:val="00EE5A08"/>
    <w:rsid w:val="00EE5E2C"/>
    <w:rsid w:val="00EE770F"/>
    <w:rsid w:val="00EF10BE"/>
    <w:rsid w:val="00EF394C"/>
    <w:rsid w:val="00EF6111"/>
    <w:rsid w:val="00EF649E"/>
    <w:rsid w:val="00EF719D"/>
    <w:rsid w:val="00EF7AEB"/>
    <w:rsid w:val="00F0084E"/>
    <w:rsid w:val="00F00E48"/>
    <w:rsid w:val="00F00EAC"/>
    <w:rsid w:val="00F0251F"/>
    <w:rsid w:val="00F0294A"/>
    <w:rsid w:val="00F0336E"/>
    <w:rsid w:val="00F04C73"/>
    <w:rsid w:val="00F04E78"/>
    <w:rsid w:val="00F053FA"/>
    <w:rsid w:val="00F07972"/>
    <w:rsid w:val="00F11284"/>
    <w:rsid w:val="00F11AE3"/>
    <w:rsid w:val="00F11D7A"/>
    <w:rsid w:val="00F13BAD"/>
    <w:rsid w:val="00F1435F"/>
    <w:rsid w:val="00F14A5C"/>
    <w:rsid w:val="00F16153"/>
    <w:rsid w:val="00F16C4B"/>
    <w:rsid w:val="00F21A86"/>
    <w:rsid w:val="00F2277B"/>
    <w:rsid w:val="00F22DB0"/>
    <w:rsid w:val="00F22E25"/>
    <w:rsid w:val="00F23D67"/>
    <w:rsid w:val="00F24B48"/>
    <w:rsid w:val="00F262D5"/>
    <w:rsid w:val="00F2637A"/>
    <w:rsid w:val="00F2698E"/>
    <w:rsid w:val="00F26BB0"/>
    <w:rsid w:val="00F26CD4"/>
    <w:rsid w:val="00F2751E"/>
    <w:rsid w:val="00F308DE"/>
    <w:rsid w:val="00F30AD9"/>
    <w:rsid w:val="00F315D5"/>
    <w:rsid w:val="00F32D3A"/>
    <w:rsid w:val="00F32E46"/>
    <w:rsid w:val="00F3316A"/>
    <w:rsid w:val="00F33788"/>
    <w:rsid w:val="00F36C49"/>
    <w:rsid w:val="00F3734C"/>
    <w:rsid w:val="00F404B1"/>
    <w:rsid w:val="00F40E0E"/>
    <w:rsid w:val="00F42A98"/>
    <w:rsid w:val="00F42D29"/>
    <w:rsid w:val="00F42EA4"/>
    <w:rsid w:val="00F42F77"/>
    <w:rsid w:val="00F430D4"/>
    <w:rsid w:val="00F44348"/>
    <w:rsid w:val="00F44367"/>
    <w:rsid w:val="00F44370"/>
    <w:rsid w:val="00F4473E"/>
    <w:rsid w:val="00F452CF"/>
    <w:rsid w:val="00F45324"/>
    <w:rsid w:val="00F46A33"/>
    <w:rsid w:val="00F46F51"/>
    <w:rsid w:val="00F47B84"/>
    <w:rsid w:val="00F47E83"/>
    <w:rsid w:val="00F5128C"/>
    <w:rsid w:val="00F51642"/>
    <w:rsid w:val="00F51FC5"/>
    <w:rsid w:val="00F521F1"/>
    <w:rsid w:val="00F539B1"/>
    <w:rsid w:val="00F53ACA"/>
    <w:rsid w:val="00F55087"/>
    <w:rsid w:val="00F552DE"/>
    <w:rsid w:val="00F55450"/>
    <w:rsid w:val="00F559D4"/>
    <w:rsid w:val="00F55BB5"/>
    <w:rsid w:val="00F56674"/>
    <w:rsid w:val="00F56B88"/>
    <w:rsid w:val="00F56C06"/>
    <w:rsid w:val="00F603F1"/>
    <w:rsid w:val="00F60600"/>
    <w:rsid w:val="00F607E9"/>
    <w:rsid w:val="00F6083C"/>
    <w:rsid w:val="00F60A4E"/>
    <w:rsid w:val="00F60B73"/>
    <w:rsid w:val="00F620EA"/>
    <w:rsid w:val="00F621D0"/>
    <w:rsid w:val="00F63277"/>
    <w:rsid w:val="00F6348C"/>
    <w:rsid w:val="00F64D73"/>
    <w:rsid w:val="00F657F8"/>
    <w:rsid w:val="00F65E68"/>
    <w:rsid w:val="00F66154"/>
    <w:rsid w:val="00F66942"/>
    <w:rsid w:val="00F67683"/>
    <w:rsid w:val="00F679C1"/>
    <w:rsid w:val="00F70393"/>
    <w:rsid w:val="00F70AFC"/>
    <w:rsid w:val="00F7155A"/>
    <w:rsid w:val="00F71AF5"/>
    <w:rsid w:val="00F7200D"/>
    <w:rsid w:val="00F727E6"/>
    <w:rsid w:val="00F728BC"/>
    <w:rsid w:val="00F75414"/>
    <w:rsid w:val="00F7669B"/>
    <w:rsid w:val="00F809E8"/>
    <w:rsid w:val="00F82675"/>
    <w:rsid w:val="00F8279B"/>
    <w:rsid w:val="00F8396C"/>
    <w:rsid w:val="00F85232"/>
    <w:rsid w:val="00F85717"/>
    <w:rsid w:val="00F85928"/>
    <w:rsid w:val="00F90F8B"/>
    <w:rsid w:val="00F9125C"/>
    <w:rsid w:val="00F9168B"/>
    <w:rsid w:val="00F91A00"/>
    <w:rsid w:val="00F92D44"/>
    <w:rsid w:val="00F94ACD"/>
    <w:rsid w:val="00F95BD4"/>
    <w:rsid w:val="00F9697E"/>
    <w:rsid w:val="00F96EDD"/>
    <w:rsid w:val="00F977EE"/>
    <w:rsid w:val="00F97F6B"/>
    <w:rsid w:val="00FA025D"/>
    <w:rsid w:val="00FA11B9"/>
    <w:rsid w:val="00FA1254"/>
    <w:rsid w:val="00FA3815"/>
    <w:rsid w:val="00FA5431"/>
    <w:rsid w:val="00FA5710"/>
    <w:rsid w:val="00FA7E95"/>
    <w:rsid w:val="00FB0BA1"/>
    <w:rsid w:val="00FB0CAB"/>
    <w:rsid w:val="00FB0E4C"/>
    <w:rsid w:val="00FB16CF"/>
    <w:rsid w:val="00FB2DA4"/>
    <w:rsid w:val="00FB388E"/>
    <w:rsid w:val="00FB39B7"/>
    <w:rsid w:val="00FB4334"/>
    <w:rsid w:val="00FB4BC9"/>
    <w:rsid w:val="00FB4F89"/>
    <w:rsid w:val="00FB5393"/>
    <w:rsid w:val="00FB5876"/>
    <w:rsid w:val="00FB5A17"/>
    <w:rsid w:val="00FB63E6"/>
    <w:rsid w:val="00FB66FB"/>
    <w:rsid w:val="00FB6A5C"/>
    <w:rsid w:val="00FB7044"/>
    <w:rsid w:val="00FB75CE"/>
    <w:rsid w:val="00FB76FE"/>
    <w:rsid w:val="00FB77BB"/>
    <w:rsid w:val="00FC0163"/>
    <w:rsid w:val="00FC10DF"/>
    <w:rsid w:val="00FC142F"/>
    <w:rsid w:val="00FC1C27"/>
    <w:rsid w:val="00FC25D3"/>
    <w:rsid w:val="00FC2FF5"/>
    <w:rsid w:val="00FC373F"/>
    <w:rsid w:val="00FC4F3F"/>
    <w:rsid w:val="00FC55D6"/>
    <w:rsid w:val="00FC7108"/>
    <w:rsid w:val="00FC78C7"/>
    <w:rsid w:val="00FD20DC"/>
    <w:rsid w:val="00FD21D3"/>
    <w:rsid w:val="00FD2805"/>
    <w:rsid w:val="00FD36BB"/>
    <w:rsid w:val="00FD3D8D"/>
    <w:rsid w:val="00FD6A9C"/>
    <w:rsid w:val="00FD7CCB"/>
    <w:rsid w:val="00FE0D0A"/>
    <w:rsid w:val="00FE128E"/>
    <w:rsid w:val="00FE225F"/>
    <w:rsid w:val="00FE2C58"/>
    <w:rsid w:val="00FE355E"/>
    <w:rsid w:val="00FE3EF6"/>
    <w:rsid w:val="00FE43B8"/>
    <w:rsid w:val="00FE460E"/>
    <w:rsid w:val="00FE5269"/>
    <w:rsid w:val="00FE5686"/>
    <w:rsid w:val="00FE6567"/>
    <w:rsid w:val="00FE6B27"/>
    <w:rsid w:val="00FE76A5"/>
    <w:rsid w:val="00FF0971"/>
    <w:rsid w:val="00FF0D95"/>
    <w:rsid w:val="00FF0F30"/>
    <w:rsid w:val="00FF1C37"/>
    <w:rsid w:val="00FF326E"/>
    <w:rsid w:val="00FF4A35"/>
    <w:rsid w:val="00FF5E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FDF"/>
    <w:pPr>
      <w:widowControl w:val="0"/>
      <w:jc w:val="both"/>
    </w:pPr>
  </w:style>
  <w:style w:type="paragraph" w:styleId="1">
    <w:name w:val="heading 1"/>
    <w:basedOn w:val="a"/>
    <w:next w:val="a"/>
    <w:link w:val="1Char"/>
    <w:uiPriority w:val="9"/>
    <w:qFormat/>
    <w:rsid w:val="00AE319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746314"/>
    <w:pPr>
      <w:keepNext/>
      <w:keepLines/>
      <w:spacing w:line="540" w:lineRule="exact"/>
      <w:ind w:leftChars="300" w:left="630"/>
      <w:outlineLvl w:val="1"/>
    </w:pPr>
    <w:rPr>
      <w:rFonts w:ascii="仿宋_GB2312" w:eastAsia="仿宋_GB2312" w:hAnsiTheme="majorHAnsi" w:cstheme="majorBidi"/>
      <w:b/>
      <w:bCs/>
      <w:color w:val="000000" w:themeColor="text1"/>
      <w:sz w:val="28"/>
      <w:szCs w:val="28"/>
    </w:rPr>
  </w:style>
  <w:style w:type="paragraph" w:styleId="3">
    <w:name w:val="heading 3"/>
    <w:basedOn w:val="a"/>
    <w:next w:val="a"/>
    <w:link w:val="3Char"/>
    <w:uiPriority w:val="9"/>
    <w:unhideWhenUsed/>
    <w:qFormat/>
    <w:rsid w:val="00E36F7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5F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55FDF"/>
    <w:rPr>
      <w:sz w:val="18"/>
      <w:szCs w:val="18"/>
    </w:rPr>
  </w:style>
  <w:style w:type="paragraph" w:styleId="a4">
    <w:name w:val="footer"/>
    <w:basedOn w:val="a"/>
    <w:link w:val="Char0"/>
    <w:uiPriority w:val="99"/>
    <w:unhideWhenUsed/>
    <w:rsid w:val="00A55FDF"/>
    <w:pPr>
      <w:tabs>
        <w:tab w:val="center" w:pos="4153"/>
        <w:tab w:val="right" w:pos="8306"/>
      </w:tabs>
      <w:snapToGrid w:val="0"/>
      <w:jc w:val="left"/>
    </w:pPr>
    <w:rPr>
      <w:sz w:val="18"/>
      <w:szCs w:val="18"/>
    </w:rPr>
  </w:style>
  <w:style w:type="character" w:customStyle="1" w:styleId="Char0">
    <w:name w:val="页脚 Char"/>
    <w:basedOn w:val="a0"/>
    <w:link w:val="a4"/>
    <w:uiPriority w:val="99"/>
    <w:rsid w:val="00A55FDF"/>
    <w:rPr>
      <w:sz w:val="18"/>
      <w:szCs w:val="18"/>
    </w:rPr>
  </w:style>
  <w:style w:type="paragraph" w:styleId="a5">
    <w:name w:val="Balloon Text"/>
    <w:basedOn w:val="a"/>
    <w:link w:val="Char1"/>
    <w:uiPriority w:val="99"/>
    <w:semiHidden/>
    <w:unhideWhenUsed/>
    <w:rsid w:val="00A55FDF"/>
    <w:rPr>
      <w:sz w:val="18"/>
      <w:szCs w:val="18"/>
    </w:rPr>
  </w:style>
  <w:style w:type="character" w:customStyle="1" w:styleId="Char1">
    <w:name w:val="批注框文本 Char"/>
    <w:basedOn w:val="a0"/>
    <w:link w:val="a5"/>
    <w:uiPriority w:val="99"/>
    <w:semiHidden/>
    <w:rsid w:val="00A55FDF"/>
    <w:rPr>
      <w:sz w:val="18"/>
      <w:szCs w:val="18"/>
    </w:rPr>
  </w:style>
  <w:style w:type="paragraph" w:styleId="20">
    <w:name w:val="Body Text Indent 2"/>
    <w:basedOn w:val="a"/>
    <w:link w:val="2Char0"/>
    <w:rsid w:val="00A55FDF"/>
    <w:pPr>
      <w:spacing w:line="600" w:lineRule="exact"/>
      <w:ind w:firstLineChars="200" w:firstLine="560"/>
    </w:pPr>
    <w:rPr>
      <w:rFonts w:ascii="Times New Roman" w:eastAsia="仿宋_GB2312" w:hAnsi="Times New Roman" w:cs="Times New Roman"/>
      <w:sz w:val="28"/>
      <w:szCs w:val="24"/>
    </w:rPr>
  </w:style>
  <w:style w:type="character" w:customStyle="1" w:styleId="2Char0">
    <w:name w:val="正文文本缩进 2 Char"/>
    <w:basedOn w:val="a0"/>
    <w:link w:val="20"/>
    <w:rsid w:val="00A55FDF"/>
    <w:rPr>
      <w:rFonts w:ascii="Times New Roman" w:eastAsia="仿宋_GB2312" w:hAnsi="Times New Roman" w:cs="Times New Roman"/>
      <w:sz w:val="28"/>
      <w:szCs w:val="24"/>
    </w:rPr>
  </w:style>
  <w:style w:type="paragraph" w:styleId="a6">
    <w:name w:val="List Paragraph"/>
    <w:basedOn w:val="a"/>
    <w:uiPriority w:val="34"/>
    <w:qFormat/>
    <w:rsid w:val="00A55FDF"/>
    <w:pPr>
      <w:ind w:firstLineChars="200" w:firstLine="420"/>
    </w:pPr>
  </w:style>
  <w:style w:type="table" w:styleId="a7">
    <w:name w:val="Table Grid"/>
    <w:basedOn w:val="a1"/>
    <w:uiPriority w:val="59"/>
    <w:rsid w:val="00A55FD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rsid w:val="00AE3198"/>
    <w:rPr>
      <w:b/>
      <w:bCs/>
      <w:kern w:val="44"/>
      <w:sz w:val="44"/>
      <w:szCs w:val="44"/>
    </w:rPr>
  </w:style>
  <w:style w:type="character" w:customStyle="1" w:styleId="2Char">
    <w:name w:val="标题 2 Char"/>
    <w:basedOn w:val="a0"/>
    <w:link w:val="2"/>
    <w:uiPriority w:val="9"/>
    <w:rsid w:val="00746314"/>
    <w:rPr>
      <w:rFonts w:ascii="仿宋_GB2312" w:eastAsia="仿宋_GB2312" w:hAnsiTheme="majorHAnsi" w:cstheme="majorBidi"/>
      <w:b/>
      <w:bCs/>
      <w:color w:val="000000" w:themeColor="text1"/>
      <w:sz w:val="28"/>
      <w:szCs w:val="28"/>
    </w:rPr>
  </w:style>
  <w:style w:type="paragraph" w:styleId="10">
    <w:name w:val="toc 1"/>
    <w:basedOn w:val="a"/>
    <w:next w:val="a"/>
    <w:autoRedefine/>
    <w:uiPriority w:val="39"/>
    <w:unhideWhenUsed/>
    <w:rsid w:val="00AE3198"/>
  </w:style>
  <w:style w:type="paragraph" w:styleId="21">
    <w:name w:val="toc 2"/>
    <w:basedOn w:val="a"/>
    <w:next w:val="a"/>
    <w:autoRedefine/>
    <w:uiPriority w:val="39"/>
    <w:unhideWhenUsed/>
    <w:rsid w:val="00F64D73"/>
    <w:pPr>
      <w:tabs>
        <w:tab w:val="right" w:leader="dot" w:pos="9344"/>
      </w:tabs>
      <w:spacing w:line="700" w:lineRule="exact"/>
      <w:ind w:leftChars="200" w:left="420"/>
    </w:pPr>
    <w:rPr>
      <w:rFonts w:ascii="仿宋_GB2312" w:eastAsia="仿宋_GB2312"/>
      <w:sz w:val="28"/>
      <w:szCs w:val="28"/>
    </w:rPr>
  </w:style>
  <w:style w:type="character" w:styleId="a8">
    <w:name w:val="Hyperlink"/>
    <w:basedOn w:val="a0"/>
    <w:uiPriority w:val="99"/>
    <w:unhideWhenUsed/>
    <w:rsid w:val="00AE3198"/>
    <w:rPr>
      <w:color w:val="0000FF" w:themeColor="hyperlink"/>
      <w:u w:val="single"/>
    </w:rPr>
  </w:style>
  <w:style w:type="paragraph" w:styleId="a9">
    <w:name w:val="Date"/>
    <w:basedOn w:val="a"/>
    <w:next w:val="a"/>
    <w:link w:val="Char2"/>
    <w:rsid w:val="00A667FF"/>
    <w:pPr>
      <w:ind w:leftChars="2500" w:left="100"/>
    </w:pPr>
    <w:rPr>
      <w:rFonts w:ascii="仿宋_GB2312" w:eastAsia="仿宋_GB2312" w:hAnsi="Times New Roman" w:cs="Times New Roman"/>
      <w:sz w:val="28"/>
      <w:szCs w:val="24"/>
    </w:rPr>
  </w:style>
  <w:style w:type="character" w:customStyle="1" w:styleId="Char2">
    <w:name w:val="日期 Char"/>
    <w:basedOn w:val="a0"/>
    <w:link w:val="a9"/>
    <w:rsid w:val="00A667FF"/>
    <w:rPr>
      <w:rFonts w:ascii="仿宋_GB2312" w:eastAsia="仿宋_GB2312" w:hAnsi="Times New Roman" w:cs="Times New Roman"/>
      <w:sz w:val="28"/>
      <w:szCs w:val="24"/>
    </w:rPr>
  </w:style>
  <w:style w:type="paragraph" w:styleId="aa">
    <w:name w:val="Normal (Web)"/>
    <w:basedOn w:val="a"/>
    <w:uiPriority w:val="99"/>
    <w:unhideWhenUsed/>
    <w:rsid w:val="00507E0C"/>
    <w:pPr>
      <w:widowControl/>
      <w:spacing w:before="100" w:beforeAutospacing="1" w:after="100" w:afterAutospacing="1"/>
      <w:jc w:val="left"/>
    </w:pPr>
    <w:rPr>
      <w:rFonts w:ascii="宋体" w:eastAsia="宋体" w:hAnsi="宋体" w:cs="宋体"/>
      <w:kern w:val="0"/>
      <w:sz w:val="24"/>
      <w:szCs w:val="24"/>
    </w:rPr>
  </w:style>
  <w:style w:type="character" w:styleId="ab">
    <w:name w:val="Placeholder Text"/>
    <w:basedOn w:val="a0"/>
    <w:uiPriority w:val="99"/>
    <w:semiHidden/>
    <w:rsid w:val="00622CDA"/>
    <w:rPr>
      <w:color w:val="808080"/>
    </w:rPr>
  </w:style>
  <w:style w:type="character" w:styleId="ac">
    <w:name w:val="Strong"/>
    <w:basedOn w:val="a0"/>
    <w:uiPriority w:val="22"/>
    <w:qFormat/>
    <w:rsid w:val="002F5943"/>
    <w:rPr>
      <w:b/>
      <w:bCs/>
    </w:rPr>
  </w:style>
  <w:style w:type="paragraph" w:styleId="ad">
    <w:name w:val="Title"/>
    <w:basedOn w:val="a"/>
    <w:next w:val="a"/>
    <w:link w:val="Char3"/>
    <w:uiPriority w:val="10"/>
    <w:qFormat/>
    <w:rsid w:val="00176F4A"/>
    <w:pPr>
      <w:spacing w:before="240" w:after="60"/>
      <w:jc w:val="center"/>
      <w:outlineLvl w:val="0"/>
    </w:pPr>
    <w:rPr>
      <w:rFonts w:asciiTheme="majorHAnsi" w:eastAsia="宋体" w:hAnsiTheme="majorHAnsi" w:cstheme="majorBidi"/>
      <w:b/>
      <w:bCs/>
      <w:sz w:val="32"/>
      <w:szCs w:val="32"/>
    </w:rPr>
  </w:style>
  <w:style w:type="character" w:customStyle="1" w:styleId="Char3">
    <w:name w:val="标题 Char"/>
    <w:basedOn w:val="a0"/>
    <w:link w:val="ad"/>
    <w:uiPriority w:val="10"/>
    <w:rsid w:val="00176F4A"/>
    <w:rPr>
      <w:rFonts w:asciiTheme="majorHAnsi" w:eastAsia="宋体" w:hAnsiTheme="majorHAnsi" w:cstheme="majorBidi"/>
      <w:b/>
      <w:bCs/>
      <w:sz w:val="32"/>
      <w:szCs w:val="32"/>
    </w:rPr>
  </w:style>
  <w:style w:type="paragraph" w:styleId="ae">
    <w:name w:val="Document Map"/>
    <w:basedOn w:val="a"/>
    <w:link w:val="Char4"/>
    <w:uiPriority w:val="99"/>
    <w:semiHidden/>
    <w:unhideWhenUsed/>
    <w:rsid w:val="00584C1A"/>
    <w:rPr>
      <w:rFonts w:ascii="宋体" w:eastAsia="宋体"/>
      <w:sz w:val="18"/>
      <w:szCs w:val="18"/>
    </w:rPr>
  </w:style>
  <w:style w:type="character" w:customStyle="1" w:styleId="Char4">
    <w:name w:val="文档结构图 Char"/>
    <w:basedOn w:val="a0"/>
    <w:link w:val="ae"/>
    <w:uiPriority w:val="99"/>
    <w:semiHidden/>
    <w:rsid w:val="00584C1A"/>
    <w:rPr>
      <w:rFonts w:ascii="宋体" w:eastAsia="宋体"/>
      <w:sz w:val="18"/>
      <w:szCs w:val="18"/>
    </w:rPr>
  </w:style>
  <w:style w:type="character" w:customStyle="1" w:styleId="3Char">
    <w:name w:val="标题 3 Char"/>
    <w:basedOn w:val="a0"/>
    <w:link w:val="3"/>
    <w:uiPriority w:val="9"/>
    <w:rsid w:val="00E36F7D"/>
    <w:rPr>
      <w:b/>
      <w:bCs/>
      <w:sz w:val="32"/>
      <w:szCs w:val="32"/>
    </w:rPr>
  </w:style>
</w:styles>
</file>

<file path=word/webSettings.xml><?xml version="1.0" encoding="utf-8"?>
<w:webSettings xmlns:r="http://schemas.openxmlformats.org/officeDocument/2006/relationships" xmlns:w="http://schemas.openxmlformats.org/wordprocessingml/2006/main">
  <w:divs>
    <w:div w:id="352656987">
      <w:bodyDiv w:val="1"/>
      <w:marLeft w:val="0"/>
      <w:marRight w:val="0"/>
      <w:marTop w:val="0"/>
      <w:marBottom w:val="0"/>
      <w:divBdr>
        <w:top w:val="none" w:sz="0" w:space="0" w:color="auto"/>
        <w:left w:val="none" w:sz="0" w:space="0" w:color="auto"/>
        <w:bottom w:val="none" w:sz="0" w:space="0" w:color="auto"/>
        <w:right w:val="none" w:sz="0" w:space="0" w:color="auto"/>
      </w:divBdr>
    </w:div>
    <w:div w:id="986397747">
      <w:bodyDiv w:val="1"/>
      <w:marLeft w:val="0"/>
      <w:marRight w:val="0"/>
      <w:marTop w:val="0"/>
      <w:marBottom w:val="0"/>
      <w:divBdr>
        <w:top w:val="none" w:sz="0" w:space="0" w:color="auto"/>
        <w:left w:val="none" w:sz="0" w:space="0" w:color="auto"/>
        <w:bottom w:val="none" w:sz="0" w:space="0" w:color="auto"/>
        <w:right w:val="none" w:sz="0" w:space="0" w:color="auto"/>
      </w:divBdr>
      <w:divsChild>
        <w:div w:id="70389372">
          <w:marLeft w:val="0"/>
          <w:marRight w:val="0"/>
          <w:marTop w:val="0"/>
          <w:marBottom w:val="0"/>
          <w:divBdr>
            <w:top w:val="none" w:sz="0" w:space="0" w:color="auto"/>
            <w:left w:val="none" w:sz="0" w:space="0" w:color="auto"/>
            <w:bottom w:val="none" w:sz="0" w:space="0" w:color="auto"/>
            <w:right w:val="none" w:sz="0" w:space="0" w:color="auto"/>
          </w:divBdr>
        </w:div>
      </w:divsChild>
    </w:div>
    <w:div w:id="1536043099">
      <w:bodyDiv w:val="1"/>
      <w:marLeft w:val="0"/>
      <w:marRight w:val="0"/>
      <w:marTop w:val="0"/>
      <w:marBottom w:val="0"/>
      <w:divBdr>
        <w:top w:val="none" w:sz="0" w:space="0" w:color="auto"/>
        <w:left w:val="none" w:sz="0" w:space="0" w:color="auto"/>
        <w:bottom w:val="none" w:sz="0" w:space="0" w:color="auto"/>
        <w:right w:val="none" w:sz="0" w:space="0" w:color="auto"/>
      </w:divBdr>
    </w:div>
    <w:div w:id="189211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66218-DC0A-4878-9E15-DEED9AE66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7616</TotalTime>
  <Pages>15</Pages>
  <Words>990</Words>
  <Characters>5646</Characters>
  <Application>Microsoft Office Word</Application>
  <DocSecurity>0</DocSecurity>
  <Lines>47</Lines>
  <Paragraphs>13</Paragraphs>
  <ScaleCrop>false</ScaleCrop>
  <Company>Microsoft</Company>
  <LinksUpToDate>false</LinksUpToDate>
  <CharactersWithSpaces>6623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Microsoft</cp:lastModifiedBy>
  <cp:revision>1937</cp:revision>
  <cp:lastPrinted>2021-11-26T08:07:00Z</cp:lastPrinted>
  <dcterms:created xsi:type="dcterms:W3CDTF">2016-11-10T08:28:00Z</dcterms:created>
  <dcterms:modified xsi:type="dcterms:W3CDTF">2021-11-26T08:13:00Z</dcterms:modified>
</cp:coreProperties>
</file>