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（六）估价结果确定...............................21-22</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ind w:firstLine="56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受贵方（以下简称委托方）的委托，本公司于20</w:t>
      </w:r>
      <w:r>
        <w:rPr>
          <w:rFonts w:hint="eastAsia" w:ascii="仿宋" w:hAnsi="仿宋" w:eastAsia="仿宋"/>
          <w:sz w:val="28"/>
          <w:szCs w:val="28"/>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12</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10</w:t>
      </w:r>
      <w:r>
        <w:rPr>
          <w:rFonts w:hint="eastAsia" w:ascii="仿宋" w:hAnsi="仿宋" w:eastAsia="仿宋"/>
          <w:sz w:val="28"/>
          <w:szCs w:val="28"/>
        </w:rPr>
        <w:t>日派员对委托方列明的</w:t>
      </w:r>
      <w:r>
        <w:rPr>
          <w:rFonts w:hint="eastAsia" w:ascii="仿宋" w:hAnsi="仿宋" w:eastAsia="仿宋"/>
          <w:sz w:val="28"/>
          <w:szCs w:val="28"/>
          <w:lang w:val="en-US" w:eastAsia="zh-CN"/>
        </w:rPr>
        <w:t>湖北孝天养老服务有限公司所有的、</w:t>
      </w:r>
      <w:r>
        <w:rPr>
          <w:rFonts w:hint="eastAsia" w:ascii="仿宋" w:hAnsi="仿宋" w:eastAsia="仿宋"/>
          <w:sz w:val="28"/>
          <w:szCs w:val="28"/>
        </w:rPr>
        <w:t>位于</w:t>
      </w:r>
      <w:r>
        <w:rPr>
          <w:rFonts w:hint="eastAsia" w:ascii="仿宋" w:hAnsi="仿宋" w:eastAsia="仿宋"/>
          <w:sz w:val="28"/>
          <w:szCs w:val="28"/>
          <w:lang w:eastAsia="zh-CN"/>
        </w:rPr>
        <w:t>孝感市孝南区祝站镇观音堂村</w:t>
      </w:r>
      <w:r>
        <w:rPr>
          <w:rFonts w:hint="eastAsia" w:ascii="仿宋" w:hAnsi="仿宋" w:eastAsia="仿宋"/>
          <w:sz w:val="28"/>
          <w:szCs w:val="28"/>
          <w:lang w:val="en-US" w:eastAsia="zh-CN"/>
        </w:rPr>
        <w:t>3号楼2号、3号，4号楼3号、4号、5号，5号楼4号，</w:t>
      </w:r>
      <w:r>
        <w:rPr>
          <w:rFonts w:hint="eastAsia" w:ascii="仿宋" w:hAnsi="仿宋" w:eastAsia="仿宋"/>
          <w:sz w:val="28"/>
          <w:szCs w:val="28"/>
        </w:rPr>
        <w:t>建筑面积</w:t>
      </w:r>
      <w:r>
        <w:rPr>
          <w:rFonts w:hint="eastAsia" w:ascii="仿宋" w:hAnsi="仿宋" w:eastAsia="仿宋"/>
          <w:sz w:val="28"/>
          <w:szCs w:val="28"/>
          <w:lang w:eastAsia="zh-CN"/>
        </w:rPr>
        <w:t>分别为</w:t>
      </w:r>
      <w:r>
        <w:rPr>
          <w:rFonts w:hint="eastAsia" w:ascii="仿宋" w:hAnsi="仿宋" w:eastAsia="仿宋"/>
          <w:sz w:val="28"/>
          <w:szCs w:val="28"/>
          <w:lang w:val="en-US" w:eastAsia="zh-CN"/>
        </w:rPr>
        <w:t>179.83㎡、179.83㎡、179.12㎡、179.12㎡、179.12㎡、181.95㎡</w:t>
      </w:r>
      <w:r>
        <w:rPr>
          <w:rFonts w:hint="eastAsia" w:ascii="仿宋" w:hAnsi="仿宋" w:eastAsia="仿宋"/>
          <w:sz w:val="28"/>
          <w:szCs w:val="28"/>
        </w:rPr>
        <w:t>的</w:t>
      </w:r>
      <w:r>
        <w:rPr>
          <w:rFonts w:hint="eastAsia" w:ascii="仿宋" w:hAnsi="仿宋" w:eastAsia="仿宋"/>
          <w:sz w:val="28"/>
          <w:szCs w:val="28"/>
          <w:lang w:eastAsia="zh-CN"/>
        </w:rPr>
        <w:t>六</w:t>
      </w:r>
      <w:r>
        <w:rPr>
          <w:rFonts w:hint="eastAsia" w:ascii="仿宋" w:hAnsi="仿宋" w:eastAsia="仿宋"/>
          <w:sz w:val="28"/>
          <w:szCs w:val="28"/>
          <w:lang w:val="en-US" w:eastAsia="zh-CN"/>
        </w:rPr>
        <w:t>栋</w:t>
      </w:r>
      <w:r>
        <w:rPr>
          <w:rFonts w:hint="eastAsia" w:ascii="仿宋" w:hAnsi="仿宋" w:eastAsia="仿宋"/>
          <w:sz w:val="28"/>
          <w:szCs w:val="28"/>
          <w:lang w:eastAsia="zh-CN"/>
        </w:rPr>
        <w:t>住宅</w:t>
      </w:r>
      <w:r>
        <w:rPr>
          <w:rFonts w:hint="eastAsia" w:ascii="仿宋" w:hAnsi="仿宋" w:eastAsia="仿宋"/>
          <w:sz w:val="28"/>
          <w:szCs w:val="28"/>
        </w:rPr>
        <w:t>房地产（含相关权益）进行了现场实地查勘，并对估价对象房地产于估价时点20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10</w:t>
      </w:r>
      <w:r>
        <w:rPr>
          <w:rFonts w:hint="eastAsia" w:ascii="仿宋" w:hAnsi="仿宋" w:eastAsia="仿宋"/>
          <w:sz w:val="28"/>
          <w:szCs w:val="28"/>
        </w:rPr>
        <w:t>日</w:t>
      </w:r>
      <w:r>
        <w:rPr>
          <w:rFonts w:hint="eastAsia" w:ascii="仿宋" w:hAnsi="仿宋" w:eastAsia="仿宋"/>
          <w:sz w:val="28"/>
          <w:szCs w:val="28"/>
          <w:highlight w:val="none"/>
        </w:rPr>
        <w:t>的</w:t>
      </w:r>
      <w:r>
        <w:rPr>
          <w:rFonts w:hint="eastAsia" w:ascii="仿宋" w:hAnsi="仿宋" w:eastAsia="仿宋"/>
          <w:sz w:val="28"/>
          <w:szCs w:val="28"/>
        </w:rPr>
        <w:t>市场价值进行了估价，</w:t>
      </w:r>
      <w:r>
        <w:rPr>
          <w:rFonts w:hint="eastAsia" w:ascii="仿宋_GB2312" w:hAnsi="宋体" w:eastAsia="仿宋_GB2312" w:cs="Times New Roman"/>
          <w:kern w:val="2"/>
          <w:sz w:val="28"/>
          <w:szCs w:val="28"/>
          <w:lang w:val="en-US" w:eastAsia="zh-CN" w:bidi="ar-SA"/>
        </w:rPr>
        <w:t>为委托方处理案件确定房地产处置参考价提供价格咨询参考依据。</w:t>
      </w:r>
    </w:p>
    <w:p>
      <w:pPr>
        <w:numPr>
          <w:ilvl w:val="0"/>
          <w:numId w:val="0"/>
        </w:numPr>
        <w:ind w:firstLine="560"/>
        <w:jc w:val="both"/>
        <w:rPr>
          <w:rFonts w:hint="eastAsia" w:ascii="仿宋" w:hAnsi="仿宋" w:eastAsia="仿宋" w:cs="仿宋"/>
          <w:sz w:val="28"/>
          <w:szCs w:val="28"/>
          <w:highlight w:val="none"/>
          <w:lang w:val="en-US" w:eastAsia="zh-CN"/>
        </w:rPr>
      </w:pPr>
      <w:r>
        <w:rPr>
          <w:rFonts w:hint="eastAsia" w:ascii="仿宋" w:hAnsi="仿宋" w:eastAsia="仿宋"/>
          <w:sz w:val="28"/>
          <w:szCs w:val="28"/>
        </w:rPr>
        <w:t>在整个估价过程中，估价人员本着独立、客观、公正的原则，根据估价目的，收集有关资料，按照估价程序，选择</w:t>
      </w:r>
      <w:r>
        <w:rPr>
          <w:rFonts w:hint="eastAsia" w:ascii="仿宋" w:hAnsi="仿宋" w:eastAsia="仿宋"/>
          <w:sz w:val="28"/>
          <w:szCs w:val="28"/>
          <w:lang w:val="en-US" w:eastAsia="zh-CN"/>
        </w:rPr>
        <w:t>市场</w:t>
      </w:r>
      <w:r>
        <w:rPr>
          <w:rFonts w:hint="eastAsia" w:ascii="仿宋" w:hAnsi="仿宋" w:eastAsia="仿宋"/>
          <w:sz w:val="28"/>
          <w:szCs w:val="28"/>
        </w:rPr>
        <w:t>法对估价对象进行了评估。估价人员经过实地勘察和测算，</w:t>
      </w:r>
      <w:r>
        <w:rPr>
          <w:rFonts w:hint="eastAsia" w:ascii="仿宋_GB2312" w:hAnsi="宋体" w:eastAsia="仿宋_GB2312" w:cs="Times New Roman"/>
          <w:kern w:val="2"/>
          <w:sz w:val="28"/>
          <w:szCs w:val="28"/>
          <w:lang w:val="en-US" w:eastAsia="zh-CN" w:bidi="ar-SA"/>
        </w:rPr>
        <w:t>确定估价对象在估价时点可能形成的市场价值</w:t>
      </w:r>
      <w:r>
        <w:rPr>
          <w:rFonts w:hint="eastAsia" w:ascii="仿宋_GB2312" w:hAnsi="宋体" w:eastAsia="仿宋_GB2312" w:cs="Times New Roman"/>
          <w:kern w:val="2"/>
          <w:sz w:val="28"/>
          <w:szCs w:val="28"/>
          <w:highlight w:val="none"/>
          <w:lang w:val="en-US" w:eastAsia="zh-CN" w:bidi="ar-SA"/>
        </w:rPr>
        <w:t>为￥</w:t>
      </w:r>
      <w:r>
        <w:rPr>
          <w:rFonts w:hint="eastAsia" w:ascii="仿宋" w:hAnsi="仿宋" w:eastAsia="仿宋" w:cs="仿宋"/>
          <w:sz w:val="28"/>
          <w:szCs w:val="28"/>
          <w:highlight w:val="none"/>
          <w:lang w:val="en-US" w:eastAsia="zh-CN"/>
        </w:rPr>
        <w:t>8122485</w:t>
      </w:r>
      <w:r>
        <w:rPr>
          <w:rFonts w:hint="eastAsia" w:ascii="仿宋_GB2312" w:hAnsi="宋体" w:eastAsia="仿宋_GB2312" w:cs="Times New Roman"/>
          <w:kern w:val="2"/>
          <w:sz w:val="28"/>
          <w:szCs w:val="28"/>
          <w:highlight w:val="none"/>
          <w:lang w:val="en-US" w:eastAsia="zh-CN" w:bidi="ar-SA"/>
        </w:rPr>
        <w:t>元(大写人民币捌佰壹拾贰万贰仟肆佰捌拾伍元整)。其中：</w:t>
      </w:r>
      <w:r>
        <w:rPr>
          <w:rFonts w:hint="eastAsia" w:ascii="仿宋_GB2312" w:hAnsi="宋体" w:eastAsia="仿宋_GB2312" w:cs="Times New Roman"/>
          <w:b w:val="0"/>
          <w:bCs w:val="0"/>
          <w:kern w:val="2"/>
          <w:sz w:val="28"/>
          <w:szCs w:val="28"/>
          <w:highlight w:val="none"/>
          <w:lang w:val="en-US" w:eastAsia="zh-CN" w:bidi="ar-SA"/>
        </w:rPr>
        <w:t>3号楼2号房屋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3号房屋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4号楼3号房屋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5号楼4号房屋</w:t>
      </w:r>
      <w:r>
        <w:rPr>
          <w:rFonts w:hint="eastAsia" w:ascii="仿宋" w:hAnsi="仿宋" w:eastAsia="仿宋"/>
          <w:sz w:val="28"/>
          <w:szCs w:val="28"/>
          <w:highlight w:val="none"/>
          <w:lang w:val="en-US" w:eastAsia="zh-CN"/>
        </w:rPr>
        <w:t>评估值为1369720</w:t>
      </w:r>
      <w:r>
        <w:rPr>
          <w:rFonts w:hint="eastAsia" w:ascii="仿宋" w:hAnsi="仿宋" w:eastAsia="仿宋" w:cs="仿宋"/>
          <w:sz w:val="28"/>
          <w:szCs w:val="28"/>
          <w:highlight w:val="none"/>
          <w:lang w:val="en-US" w:eastAsia="zh-CN"/>
        </w:rPr>
        <w:t>元。</w:t>
      </w:r>
    </w:p>
    <w:p>
      <w:pPr>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highlight w:val="none"/>
          <w:lang w:val="en-US" w:eastAsia="zh-CN" w:bidi="ar-SA"/>
        </w:rPr>
        <w:t xml:space="preserve">                                   二0二二年一月十日</w:t>
      </w: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二0二二年一月十日</w:t>
      </w:r>
    </w:p>
    <w:p>
      <w:pPr>
        <w:ind w:firstLine="560" w:firstLineChars="200"/>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71008</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湖北孝天养老服务有限公司所有的</w:t>
      </w:r>
    </w:p>
    <w:p>
      <w:pPr>
        <w:jc w:val="center"/>
        <w:rPr>
          <w:rFonts w:hint="eastAsia" w:ascii="仿宋" w:hAnsi="仿宋" w:eastAsia="仿宋"/>
          <w:b/>
          <w:bCs/>
          <w:sz w:val="32"/>
          <w:szCs w:val="32"/>
        </w:rPr>
      </w:pPr>
      <w:r>
        <w:rPr>
          <w:rFonts w:hint="eastAsia" w:ascii="仿宋" w:hAnsi="仿宋" w:eastAsia="仿宋"/>
          <w:b/>
          <w:bCs/>
          <w:sz w:val="32"/>
          <w:szCs w:val="32"/>
          <w:lang w:eastAsia="zh-CN"/>
        </w:rPr>
        <w:t>位于孝南区祝站镇观音堂村</w:t>
      </w:r>
      <w:r>
        <w:rPr>
          <w:rFonts w:hint="eastAsia" w:ascii="仿宋" w:hAnsi="仿宋" w:eastAsia="仿宋"/>
          <w:b/>
          <w:bCs/>
          <w:sz w:val="32"/>
          <w:szCs w:val="32"/>
          <w:lang w:val="en-US" w:eastAsia="zh-CN"/>
        </w:rPr>
        <w:t>3幢2号、3号，4幢3号、4号、5号，5幢4号</w:t>
      </w: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w:t>
      </w:r>
      <w:r>
        <w:rPr>
          <w:rFonts w:hint="eastAsia" w:ascii="仿宋" w:hAnsi="仿宋" w:eastAsia="仿宋"/>
          <w:sz w:val="28"/>
          <w:szCs w:val="28"/>
          <w:lang w:val="en-US" w:eastAsia="zh-CN"/>
        </w:rPr>
        <w:t>湖北孝天养老服务有限公司所有的、</w:t>
      </w:r>
      <w:r>
        <w:rPr>
          <w:rFonts w:hint="eastAsia" w:ascii="仿宋" w:hAnsi="仿宋" w:eastAsia="仿宋"/>
          <w:sz w:val="28"/>
          <w:szCs w:val="28"/>
        </w:rPr>
        <w:t>位于</w:t>
      </w:r>
      <w:r>
        <w:rPr>
          <w:rFonts w:hint="eastAsia" w:ascii="仿宋" w:hAnsi="仿宋" w:eastAsia="仿宋"/>
          <w:sz w:val="28"/>
          <w:szCs w:val="28"/>
          <w:lang w:eastAsia="zh-CN"/>
        </w:rPr>
        <w:t>孝感市孝南区祝站镇观音堂村</w:t>
      </w:r>
      <w:r>
        <w:rPr>
          <w:rFonts w:hint="eastAsia" w:ascii="仿宋" w:hAnsi="仿宋" w:eastAsia="仿宋"/>
          <w:sz w:val="28"/>
          <w:szCs w:val="28"/>
          <w:lang w:val="en-US" w:eastAsia="zh-CN"/>
        </w:rPr>
        <w:t>3号楼2号、3号，4号楼3号、4号、5号，5号楼4号，</w:t>
      </w:r>
      <w:r>
        <w:rPr>
          <w:rFonts w:hint="eastAsia" w:ascii="仿宋" w:hAnsi="仿宋" w:eastAsia="仿宋"/>
          <w:sz w:val="28"/>
          <w:szCs w:val="28"/>
        </w:rPr>
        <w:t>建筑面积</w:t>
      </w:r>
      <w:r>
        <w:rPr>
          <w:rFonts w:hint="eastAsia" w:ascii="仿宋" w:hAnsi="仿宋" w:eastAsia="仿宋"/>
          <w:sz w:val="28"/>
          <w:szCs w:val="28"/>
          <w:lang w:eastAsia="zh-CN"/>
        </w:rPr>
        <w:t>分别为</w:t>
      </w:r>
      <w:r>
        <w:rPr>
          <w:rFonts w:hint="eastAsia" w:ascii="仿宋" w:hAnsi="仿宋" w:eastAsia="仿宋"/>
          <w:sz w:val="28"/>
          <w:szCs w:val="28"/>
          <w:lang w:val="en-US" w:eastAsia="zh-CN"/>
        </w:rPr>
        <w:t>179.83㎡、179.83㎡、179.12㎡、179.12㎡、179.12㎡、181.95㎡</w:t>
      </w:r>
      <w:r>
        <w:rPr>
          <w:rFonts w:hint="eastAsia" w:ascii="仿宋" w:hAnsi="仿宋" w:eastAsia="仿宋"/>
          <w:sz w:val="28"/>
          <w:szCs w:val="28"/>
        </w:rPr>
        <w:t>的</w:t>
      </w:r>
      <w:r>
        <w:rPr>
          <w:rFonts w:hint="eastAsia" w:ascii="仿宋" w:hAnsi="仿宋" w:eastAsia="仿宋"/>
          <w:sz w:val="28"/>
          <w:szCs w:val="28"/>
          <w:lang w:eastAsia="zh-CN"/>
        </w:rPr>
        <w:t>六套住宅</w:t>
      </w:r>
      <w:r>
        <w:rPr>
          <w:rFonts w:hint="eastAsia" w:ascii="仿宋" w:hAnsi="仿宋" w:eastAsia="仿宋"/>
          <w:sz w:val="28"/>
          <w:szCs w:val="28"/>
        </w:rPr>
        <w:t>房地产</w:t>
      </w:r>
      <w:r>
        <w:rPr>
          <w:rFonts w:hint="eastAsia" w:ascii="仿宋" w:hAnsi="仿宋" w:eastAsia="仿宋"/>
          <w:sz w:val="30"/>
          <w:szCs w:val="30"/>
          <w:lang w:eastAsia="zh-CN"/>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经本机构人员的实地勘查和委托方提供的司法鉴定委托书及房地产权登记信息等有关资料，可知估价对象实体状况如下：</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w:t>
      </w:r>
      <w:r>
        <w:rPr>
          <w:rFonts w:hint="eastAsia" w:ascii="仿宋" w:hAnsi="仿宋" w:eastAsia="仿宋"/>
          <w:sz w:val="28"/>
          <w:szCs w:val="28"/>
          <w:lang w:eastAsia="zh-CN"/>
        </w:rPr>
        <w:t>孝南区祝站镇观音塘村湖北孝天养老服务有限公司</w:t>
      </w:r>
      <w:r>
        <w:rPr>
          <w:rFonts w:hint="eastAsia" w:ascii="仿宋" w:hAnsi="仿宋" w:eastAsia="仿宋"/>
          <w:sz w:val="28"/>
          <w:szCs w:val="28"/>
          <w:lang w:val="en-US" w:eastAsia="zh-CN"/>
        </w:rPr>
        <w:t>3号楼2号、3号，4号楼3号、4号、5号，5号楼4号，</w:t>
      </w:r>
      <w:r>
        <w:rPr>
          <w:rFonts w:hint="eastAsia" w:ascii="仿宋" w:hAnsi="仿宋" w:eastAsia="仿宋"/>
          <w:sz w:val="28"/>
          <w:szCs w:val="28"/>
        </w:rPr>
        <w:t>建筑面积</w:t>
      </w:r>
      <w:r>
        <w:rPr>
          <w:rFonts w:hint="eastAsia" w:ascii="仿宋" w:hAnsi="仿宋" w:eastAsia="仿宋"/>
          <w:sz w:val="28"/>
          <w:szCs w:val="28"/>
          <w:lang w:eastAsia="zh-CN"/>
        </w:rPr>
        <w:t>分别为</w:t>
      </w:r>
      <w:r>
        <w:rPr>
          <w:rFonts w:hint="eastAsia" w:ascii="仿宋" w:hAnsi="仿宋" w:eastAsia="仿宋"/>
          <w:sz w:val="28"/>
          <w:szCs w:val="28"/>
          <w:lang w:val="en-US" w:eastAsia="zh-CN"/>
        </w:rPr>
        <w:t>179.83㎡、179.83㎡、179.12㎡、179.12㎡、179.12㎡、181.95㎡，</w:t>
      </w:r>
      <w:r>
        <w:rPr>
          <w:rFonts w:hint="eastAsia" w:ascii="仿宋_GB2312" w:hAnsi="宋体" w:eastAsia="仿宋_GB2312" w:cs="Times New Roman"/>
          <w:kern w:val="2"/>
          <w:sz w:val="28"/>
          <w:szCs w:val="28"/>
          <w:highlight w:val="none"/>
          <w:lang w:val="en-US" w:eastAsia="zh-CN" w:bidi="ar-SA"/>
        </w:rPr>
        <w:t>房屋</w:t>
      </w:r>
      <w:r>
        <w:rPr>
          <w:rFonts w:hint="eastAsia" w:ascii="仿宋_GB2312" w:hAnsi="宋体" w:eastAsia="仿宋_GB2312" w:cs="Times New Roman"/>
          <w:kern w:val="2"/>
          <w:sz w:val="28"/>
          <w:szCs w:val="28"/>
          <w:lang w:val="en-US" w:eastAsia="zh-CN" w:bidi="ar-SA"/>
        </w:rPr>
        <w:t>所有权人为湖北孝天养老服务有限公司，房屋共有情况为单独所有，分摊土地面积分别为102.58㎡、102.58㎡、103.26㎡、103.26㎡、103.26㎡、68.49㎡，</w:t>
      </w:r>
      <w:r>
        <w:rPr>
          <w:rFonts w:hint="eastAsia" w:ascii="仿宋_GB2312" w:hAnsi="宋体" w:eastAsia="仿宋_GB2312" w:cs="Times New Roman"/>
          <w:kern w:val="2"/>
          <w:sz w:val="28"/>
          <w:szCs w:val="28"/>
          <w:highlight w:val="none"/>
          <w:lang w:val="en-US" w:eastAsia="zh-CN" w:bidi="ar-SA"/>
        </w:rPr>
        <w:t>土地使用期限为2014年12月25日至2065年03月30日止，规划用途为医疗卫生，房屋性质为其他，房屋结构为混合结构，所在层/总层数均为1/2，竣工时间均为2017年03月07日，不动产权证号分别为鄂（2018）孝南区不动产权第0005400号、第0005401号、第0005404号、第0005405号、第0005406号、第0005165号，登记时间为2018年06月15日。</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实物勘验和调查，估价对象位于孝感市孝南区祝站镇观音堂村曜阳城（孝感曜阳国际老年公寓），南北朝向，总层数为2层，建筑结构为钢混结构，均为联排别墅住宅，一层院厅一体，内设天井，客厅连接前后庭院，并建有停车库，二层一间主卧、一间次卧，有多个露台，通风采光好，通透全明，房屋外墙防水涂料粉刷，室内为毛坯。</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二0二一年十二月十日。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numPr>
          <w:ilvl w:val="0"/>
          <w:numId w:val="0"/>
        </w:numPr>
        <w:ind w:firstLine="560"/>
        <w:jc w:val="both"/>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sz w:val="28"/>
          <w:szCs w:val="28"/>
          <w:highlight w:val="none"/>
          <w:lang w:val="en-US" w:eastAsia="zh-CN"/>
        </w:rPr>
        <w:t>8122485</w:t>
      </w:r>
      <w:r>
        <w:rPr>
          <w:rFonts w:hint="eastAsia" w:ascii="仿宋_GB2312" w:hAnsi="宋体" w:eastAsia="仿宋_GB2312" w:cs="Times New Roman"/>
          <w:kern w:val="2"/>
          <w:sz w:val="28"/>
          <w:szCs w:val="28"/>
          <w:highlight w:val="none"/>
          <w:lang w:val="en-US" w:eastAsia="zh-CN" w:bidi="ar-SA"/>
        </w:rPr>
        <w:t>元(大写人民币捌佰壹拾贰万贰仟肆佰捌拾伍元整)。其中：</w:t>
      </w:r>
      <w:r>
        <w:rPr>
          <w:rFonts w:hint="eastAsia" w:ascii="仿宋_GB2312" w:hAnsi="宋体" w:eastAsia="仿宋_GB2312" w:cs="Times New Roman"/>
          <w:b w:val="0"/>
          <w:bCs w:val="0"/>
          <w:kern w:val="2"/>
          <w:sz w:val="28"/>
          <w:szCs w:val="28"/>
          <w:highlight w:val="none"/>
          <w:lang w:val="en-US" w:eastAsia="zh-CN" w:bidi="ar-SA"/>
        </w:rPr>
        <w:t>3号楼2号房屋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3号房屋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4号楼3号房屋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5号楼4号房屋</w:t>
      </w:r>
      <w:r>
        <w:rPr>
          <w:rFonts w:hint="eastAsia" w:ascii="仿宋" w:hAnsi="仿宋" w:eastAsia="仿宋"/>
          <w:sz w:val="28"/>
          <w:szCs w:val="28"/>
          <w:highlight w:val="none"/>
          <w:lang w:val="en-US" w:eastAsia="zh-CN"/>
        </w:rPr>
        <w:t>评估值为1369720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kern w:val="2"/>
          <w:sz w:val="28"/>
          <w:szCs w:val="28"/>
          <w:lang w:val="en-US" w:eastAsia="zh-CN" w:bidi="ar-SA"/>
        </w:rPr>
        <w:t xml:space="preserve">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w:t>
      </w:r>
      <w:bookmarkStart w:id="0" w:name="_GoBack"/>
      <w:bookmarkEnd w:id="0"/>
      <w:r>
        <w:rPr>
          <w:rFonts w:hint="eastAsia" w:ascii="仿宋_GB2312" w:hAnsi="仿宋" w:eastAsia="仿宋_GB2312" w:cs="Times New Roman"/>
          <w:kern w:val="2"/>
          <w:sz w:val="28"/>
          <w:szCs w:val="28"/>
          <w:lang w:val="zh-CN" w:eastAsia="zh-CN" w:bidi="ar-SA"/>
        </w:rPr>
        <w:t>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88960" behindDoc="1" locked="0" layoutInCell="1" allowOverlap="1">
                  <wp:simplePos x="0" y="0"/>
                  <wp:positionH relativeFrom="column">
                    <wp:posOffset>142875</wp:posOffset>
                  </wp:positionH>
                  <wp:positionV relativeFrom="paragraph">
                    <wp:posOffset>238125</wp:posOffset>
                  </wp:positionV>
                  <wp:extent cx="1273810" cy="491490"/>
                  <wp:effectExtent l="0" t="0" r="2540" b="3810"/>
                  <wp:wrapNone/>
                  <wp:docPr id="6"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89984" behindDoc="0" locked="0" layoutInCell="1" allowOverlap="1">
                  <wp:simplePos x="0" y="0"/>
                  <wp:positionH relativeFrom="column">
                    <wp:posOffset>-17780</wp:posOffset>
                  </wp:positionH>
                  <wp:positionV relativeFrom="paragraph">
                    <wp:posOffset>99060</wp:posOffset>
                  </wp:positionV>
                  <wp:extent cx="1494790" cy="1033780"/>
                  <wp:effectExtent l="0" t="0" r="10795" b="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91008" behindDoc="0" locked="0" layoutInCell="1" allowOverlap="1">
                  <wp:simplePos x="0" y="0"/>
                  <wp:positionH relativeFrom="column">
                    <wp:posOffset>158115</wp:posOffset>
                  </wp:positionH>
                  <wp:positionV relativeFrom="page">
                    <wp:posOffset>209550</wp:posOffset>
                  </wp:positionV>
                  <wp:extent cx="635" cy="635"/>
                  <wp:effectExtent l="0" t="0" r="0" b="0"/>
                  <wp:wrapNone/>
                  <wp:docPr id="8" name="图片 8"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01</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10</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二○二二年一月十日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湖北孝天养老服务有限公司所有的</w:t>
      </w:r>
    </w:p>
    <w:p>
      <w:pPr>
        <w:jc w:val="center"/>
        <w:rPr>
          <w:rFonts w:hint="eastAsia" w:ascii="仿宋" w:hAnsi="仿宋" w:eastAsia="仿宋"/>
          <w:b/>
          <w:bCs/>
          <w:sz w:val="36"/>
          <w:szCs w:val="36"/>
        </w:rPr>
      </w:pPr>
      <w:r>
        <w:rPr>
          <w:rFonts w:hint="eastAsia" w:ascii="仿宋" w:hAnsi="仿宋" w:eastAsia="仿宋"/>
          <w:b/>
          <w:bCs/>
          <w:sz w:val="36"/>
          <w:szCs w:val="36"/>
          <w:lang w:eastAsia="zh-CN"/>
        </w:rPr>
        <w:t>位于孝南区祝站镇观音堂村</w:t>
      </w:r>
      <w:r>
        <w:rPr>
          <w:rFonts w:hint="eastAsia" w:ascii="仿宋" w:hAnsi="仿宋" w:eastAsia="仿宋"/>
          <w:b/>
          <w:bCs/>
          <w:sz w:val="36"/>
          <w:szCs w:val="36"/>
          <w:lang w:val="en-US" w:eastAsia="zh-CN"/>
        </w:rPr>
        <w:t>3幢2号、3号，4幢3号、4号、5号，5幢4号</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孝感市孝南区祝站镇观音塘村湖北孝天养老服务有限公司3号楼2号、3号，4号楼3号、4号、5号，5号楼4号，建筑面积分别为179.83㎡、179.83㎡、179.12㎡、179.12㎡、179.12㎡、181.95㎡，房屋所有权人为湖北孝天养老服务有限公司，房屋共有情况为单独所有，分摊土地面积分别为102.58㎡、102.58㎡、103.26㎡、103.26㎡、103.26㎡、68.49㎡，土地使用期限为2014年12月25日至2065年03月30日止，规划用途为医疗卫生，房屋性质为其他，房屋结构为混合结构，所在层/总层数均为1/2，竣工时间均为2017年03月07日，不动产权证号分别为鄂（2018）孝南区不动产权第0005400号、第0005401号、第0005404号、第0005405号、第0005406号、第0005165号，登记时间为2018年06月15日</w:t>
      </w:r>
      <w:r>
        <w:rPr>
          <w:rFonts w:hint="eastAsia" w:ascii="仿宋_GB2312" w:hAnsi="宋体" w:eastAsia="仿宋_GB2312" w:cs="Times New Roman"/>
          <w:kern w:val="2"/>
          <w:sz w:val="28"/>
          <w:szCs w:val="28"/>
          <w:highlight w:val="none"/>
          <w:lang w:val="en-US" w:eastAsia="zh-CN" w:bidi="ar-SA"/>
        </w:rPr>
        <w:t>。</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现场实物勘验和调查，估价对象位于孝感市孝汉大道以西、孝南区祝站镇观音堂村曜阳城（孝感曜阳国际老年公寓），南北朝向，总层数为2层，建筑结构为钢混结构，均为联排别墅住宅，一层院厅一体，内设天井，客厅连接前后庭院，并建有停车库，二层一间主卧、一间次卧，有多个露台，通风采光好，通透全明，房屋外墙防水涂料粉刷，室内为毛坯。</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孝南区祝站镇观音堂村曜阳城（孝感曜阳国际老年公寓）。该小区居住环境优美，卫生、绿化尚可，物业管理较好，安保人员24小时值班值守。估价对象所在区域处于孝感市孝南区汉孝产业园，位于武汉北、大临空经济区核心天河门户，距离天河机场约16公里，为“汉孝一体化”的桥头堡位置，与孝感美珈执业技术学院比邻，有20路公共汽车通达，周边公共设施、生活配套有待完善。</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等有类似房地产交易案例，并对估价对象进行现场勘验，经过反复研究，我们确定采用市场法测算估价对象的公开市场价值。</w:t>
      </w:r>
    </w:p>
    <w:p>
      <w:pPr>
        <w:ind w:firstLine="560" w:firstLineChars="200"/>
        <w:rPr>
          <w:rFonts w:ascii="仿宋" w:hAnsi="仿宋" w:eastAsia="仿宋" w:cs="Arial"/>
          <w:color w:val="333333"/>
          <w:sz w:val="28"/>
          <w:szCs w:val="28"/>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接受委托后，我们会同委托人及相关当事人对估价对象进行了实地勘查，随后开展了广泛的市场调查。经调查研究，</w:t>
      </w:r>
      <w:r>
        <w:rPr>
          <w:rFonts w:hint="eastAsia" w:ascii="仿宋" w:hAnsi="仿宋" w:eastAsia="仿宋"/>
          <w:sz w:val="28"/>
          <w:szCs w:val="28"/>
          <w:lang w:eastAsia="zh-CN"/>
        </w:rPr>
        <w:t>估价人员确定采用市场法首先对</w:t>
      </w:r>
      <w:r>
        <w:rPr>
          <w:rFonts w:hint="eastAsia" w:ascii="仿宋" w:hAnsi="仿宋" w:eastAsia="仿宋"/>
          <w:sz w:val="28"/>
          <w:szCs w:val="28"/>
          <w:lang w:val="en-US" w:eastAsia="zh-CN"/>
        </w:rPr>
        <w:t>3号楼2号房屋</w:t>
      </w:r>
      <w:r>
        <w:rPr>
          <w:rFonts w:hint="eastAsia" w:ascii="仿宋" w:hAnsi="仿宋" w:eastAsia="仿宋"/>
          <w:sz w:val="28"/>
          <w:szCs w:val="28"/>
          <w:lang w:eastAsia="zh-CN"/>
        </w:rPr>
        <w:t>进行评估</w:t>
      </w:r>
      <w:r>
        <w:rPr>
          <w:rFonts w:hint="eastAsia" w:ascii="仿宋" w:hAnsi="仿宋" w:eastAsia="仿宋"/>
          <w:sz w:val="28"/>
          <w:szCs w:val="28"/>
        </w:rPr>
        <w:t>测算</w:t>
      </w:r>
      <w:r>
        <w:rPr>
          <w:rFonts w:hint="eastAsia" w:ascii="仿宋" w:hAnsi="仿宋" w:eastAsia="仿宋"/>
          <w:sz w:val="28"/>
          <w:szCs w:val="28"/>
          <w:lang w:eastAsia="zh-CN"/>
        </w:rPr>
        <w:t>，然后此</w:t>
      </w:r>
      <w:r>
        <w:rPr>
          <w:rFonts w:hint="eastAsia" w:ascii="仿宋" w:hAnsi="仿宋" w:eastAsia="仿宋"/>
          <w:sz w:val="28"/>
          <w:szCs w:val="28"/>
          <w:lang w:val="en-US" w:eastAsia="zh-CN"/>
        </w:rPr>
        <w:t>为基础，</w:t>
      </w:r>
      <w:r>
        <w:rPr>
          <w:rFonts w:hint="eastAsia" w:ascii="仿宋" w:hAnsi="仿宋" w:eastAsia="仿宋"/>
          <w:sz w:val="28"/>
          <w:szCs w:val="28"/>
          <w:lang w:eastAsia="zh-CN"/>
        </w:rPr>
        <w:t>利用因素差异进行调整，估算其他估价对象房屋价格</w:t>
      </w:r>
      <w:r>
        <w:rPr>
          <w:rFonts w:hint="eastAsia" w:ascii="仿宋" w:hAnsi="仿宋" w:eastAsia="仿宋"/>
          <w:sz w:val="28"/>
          <w:szCs w:val="28"/>
          <w:lang w:val="en-US" w:eastAsia="zh-CN"/>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针对估价对象的功能和特点，根据替代原则，按照用途相同、土地级别相同、价格类型相同等特点，对与估价对象在同一区域内的类似住宅进行了市场调查和比较分析，按照估价要求，</w:t>
      </w:r>
      <w:r>
        <w:rPr>
          <w:rFonts w:hint="eastAsia" w:ascii="仿宋_GB2312" w:hAnsi="宋体" w:eastAsia="仿宋_GB2312" w:cs="Times New Roman"/>
          <w:kern w:val="2"/>
          <w:sz w:val="28"/>
          <w:szCs w:val="28"/>
          <w:highlight w:val="none"/>
          <w:lang w:val="en-US" w:eastAsia="zh-CN" w:bidi="ar-SA"/>
        </w:rPr>
        <w:t>筛选距估价对象1.4公里的奥园天河书院的三个可比实例。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实例A：奥园天河书院联排别墅</w:t>
      </w:r>
      <w:r>
        <w:rPr>
          <w:rFonts w:hint="eastAsia" w:ascii="仿宋_GB2312" w:hAnsi="宋体" w:eastAsia="仿宋_GB2312" w:cs="Times New Roman"/>
          <w:kern w:val="2"/>
          <w:sz w:val="28"/>
          <w:szCs w:val="28"/>
          <w:lang w:val="en-US" w:eastAsia="zh-CN" w:bidi="ar-SA"/>
        </w:rPr>
        <w:t>住</w:t>
      </w:r>
      <w:r>
        <w:rPr>
          <w:rFonts w:hint="eastAsia" w:ascii="仿宋_GB2312" w:hAnsi="宋体" w:eastAsia="仿宋_GB2312" w:cs="Times New Roman"/>
          <w:kern w:val="2"/>
          <w:sz w:val="28"/>
          <w:szCs w:val="28"/>
          <w:highlight w:val="none"/>
          <w:lang w:val="en-US" w:eastAsia="zh-CN" w:bidi="ar-SA"/>
        </w:rPr>
        <w:t>宅，2021年建成，总层数3层，</w:t>
      </w:r>
      <w:r>
        <w:rPr>
          <w:rFonts w:hint="eastAsia" w:ascii="仿宋_GB2312" w:hAnsi="宋体" w:eastAsia="仿宋_GB2312" w:cs="Times New Roman"/>
          <w:kern w:val="2"/>
          <w:sz w:val="28"/>
          <w:szCs w:val="28"/>
          <w:lang w:val="en-US" w:eastAsia="zh-CN" w:bidi="ar-SA"/>
        </w:rPr>
        <w:t>南北朝向，毛坯，建筑面积141.24平米，拟交易总价121万，折合单价约为8567元/平米，</w:t>
      </w:r>
      <w:r>
        <w:rPr>
          <w:rFonts w:hint="eastAsia" w:ascii="仿宋_GB2312" w:hAnsi="宋体" w:eastAsia="仿宋_GB2312" w:cs="Times New Roman"/>
          <w:kern w:val="2"/>
          <w:sz w:val="28"/>
          <w:szCs w:val="28"/>
          <w:highlight w:val="none"/>
          <w:lang w:val="en-US" w:eastAsia="zh-CN" w:bidi="ar-SA"/>
        </w:rPr>
        <w:t>土地使用期限为70年，规划用途为住宅，</w:t>
      </w:r>
      <w:r>
        <w:rPr>
          <w:rFonts w:hint="eastAsia" w:ascii="仿宋_GB2312" w:hAnsi="宋体" w:eastAsia="仿宋_GB2312" w:cs="Times New Roman"/>
          <w:kern w:val="2"/>
          <w:sz w:val="28"/>
          <w:szCs w:val="28"/>
          <w:lang w:val="en-US" w:eastAsia="zh-CN" w:bidi="ar-SA"/>
        </w:rPr>
        <w:t>拟交易日期2021年12月份。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w:t>
      </w:r>
      <w:r>
        <w:rPr>
          <w:rFonts w:hint="eastAsia" w:ascii="仿宋_GB2312" w:hAnsi="宋体" w:eastAsia="仿宋_GB2312" w:cs="Times New Roman"/>
          <w:kern w:val="2"/>
          <w:sz w:val="28"/>
          <w:szCs w:val="28"/>
          <w:highlight w:val="none"/>
          <w:lang w:val="en-US" w:eastAsia="zh-CN" w:bidi="ar-SA"/>
        </w:rPr>
        <w:t>奥园天河书院联排别墅</w:t>
      </w:r>
      <w:r>
        <w:rPr>
          <w:rFonts w:hint="eastAsia" w:ascii="仿宋_GB2312" w:hAnsi="宋体" w:eastAsia="仿宋_GB2312" w:cs="Times New Roman"/>
          <w:kern w:val="2"/>
          <w:sz w:val="28"/>
          <w:szCs w:val="28"/>
          <w:lang w:val="en-US" w:eastAsia="zh-CN" w:bidi="ar-SA"/>
        </w:rPr>
        <w:t>住</w:t>
      </w:r>
      <w:r>
        <w:rPr>
          <w:rFonts w:hint="eastAsia" w:ascii="仿宋_GB2312" w:hAnsi="宋体" w:eastAsia="仿宋_GB2312" w:cs="Times New Roman"/>
          <w:kern w:val="2"/>
          <w:sz w:val="28"/>
          <w:szCs w:val="28"/>
          <w:highlight w:val="none"/>
          <w:lang w:val="en-US" w:eastAsia="zh-CN" w:bidi="ar-SA"/>
        </w:rPr>
        <w:t>宅，2021年建成，总层数3层，</w:t>
      </w:r>
      <w:r>
        <w:rPr>
          <w:rFonts w:hint="eastAsia" w:ascii="仿宋_GB2312" w:hAnsi="宋体" w:eastAsia="仿宋_GB2312" w:cs="Times New Roman"/>
          <w:kern w:val="2"/>
          <w:sz w:val="28"/>
          <w:szCs w:val="28"/>
          <w:lang w:val="en-US" w:eastAsia="zh-CN" w:bidi="ar-SA"/>
        </w:rPr>
        <w:t>南北朝向，毛坯，建筑面积143平米，拟交易总价122万，折合单价约为8531元/平米，</w:t>
      </w:r>
      <w:r>
        <w:rPr>
          <w:rFonts w:hint="eastAsia" w:ascii="仿宋_GB2312" w:hAnsi="宋体" w:eastAsia="仿宋_GB2312" w:cs="Times New Roman"/>
          <w:kern w:val="2"/>
          <w:sz w:val="28"/>
          <w:szCs w:val="28"/>
          <w:highlight w:val="none"/>
          <w:lang w:val="en-US" w:eastAsia="zh-CN" w:bidi="ar-SA"/>
        </w:rPr>
        <w:t>土地使用期限为70年，规划用途为住宅，</w:t>
      </w:r>
      <w:r>
        <w:rPr>
          <w:rFonts w:hint="eastAsia" w:ascii="仿宋_GB2312" w:hAnsi="宋体" w:eastAsia="仿宋_GB2312" w:cs="Times New Roman"/>
          <w:kern w:val="2"/>
          <w:sz w:val="28"/>
          <w:szCs w:val="28"/>
          <w:lang w:val="en-US" w:eastAsia="zh-CN" w:bidi="ar-SA"/>
        </w:rPr>
        <w:t>拟交易日期2021年12月份。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w:t>
      </w:r>
      <w:r>
        <w:rPr>
          <w:rFonts w:hint="eastAsia" w:ascii="仿宋_GB2312" w:hAnsi="宋体" w:eastAsia="仿宋_GB2312" w:cs="Times New Roman"/>
          <w:kern w:val="2"/>
          <w:sz w:val="28"/>
          <w:szCs w:val="28"/>
          <w:highlight w:val="none"/>
          <w:lang w:val="en-US" w:eastAsia="zh-CN" w:bidi="ar-SA"/>
        </w:rPr>
        <w:t>奥园天河书院联排别墅</w:t>
      </w:r>
      <w:r>
        <w:rPr>
          <w:rFonts w:hint="eastAsia" w:ascii="仿宋_GB2312" w:hAnsi="宋体" w:eastAsia="仿宋_GB2312" w:cs="Times New Roman"/>
          <w:kern w:val="2"/>
          <w:sz w:val="28"/>
          <w:szCs w:val="28"/>
          <w:lang w:val="en-US" w:eastAsia="zh-CN" w:bidi="ar-SA"/>
        </w:rPr>
        <w:t>住</w:t>
      </w:r>
      <w:r>
        <w:rPr>
          <w:rFonts w:hint="eastAsia" w:ascii="仿宋_GB2312" w:hAnsi="宋体" w:eastAsia="仿宋_GB2312" w:cs="Times New Roman"/>
          <w:kern w:val="2"/>
          <w:sz w:val="28"/>
          <w:szCs w:val="28"/>
          <w:highlight w:val="none"/>
          <w:lang w:val="en-US" w:eastAsia="zh-CN" w:bidi="ar-SA"/>
        </w:rPr>
        <w:t>宅，2021年建成，总层数3层，</w:t>
      </w:r>
      <w:r>
        <w:rPr>
          <w:rFonts w:hint="eastAsia" w:ascii="仿宋_GB2312" w:hAnsi="宋体" w:eastAsia="仿宋_GB2312" w:cs="Times New Roman"/>
          <w:kern w:val="2"/>
          <w:sz w:val="28"/>
          <w:szCs w:val="28"/>
          <w:lang w:val="en-US" w:eastAsia="zh-CN" w:bidi="ar-SA"/>
        </w:rPr>
        <w:t>南北朝向，毛坯，建筑面积193平米，拟交易总价165万，折合单价约为8549元/平米，</w:t>
      </w:r>
      <w:r>
        <w:rPr>
          <w:rFonts w:hint="eastAsia" w:ascii="仿宋_GB2312" w:hAnsi="宋体" w:eastAsia="仿宋_GB2312" w:cs="Times New Roman"/>
          <w:kern w:val="2"/>
          <w:sz w:val="28"/>
          <w:szCs w:val="28"/>
          <w:highlight w:val="none"/>
          <w:lang w:val="en-US" w:eastAsia="zh-CN" w:bidi="ar-SA"/>
        </w:rPr>
        <w:t>土地使用期限为70年，规划用途为住宅，</w:t>
      </w:r>
      <w:r>
        <w:rPr>
          <w:rFonts w:hint="eastAsia" w:ascii="仿宋_GB2312" w:hAnsi="宋体" w:eastAsia="仿宋_GB2312" w:cs="Times New Roman"/>
          <w:kern w:val="2"/>
          <w:sz w:val="28"/>
          <w:szCs w:val="28"/>
          <w:lang w:val="en-US" w:eastAsia="zh-CN" w:bidi="ar-SA"/>
        </w:rPr>
        <w:t>拟交易日期2021年12月份。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778"/>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B </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湖北孝天养老服务公司3号楼2号</w:t>
            </w:r>
          </w:p>
        </w:tc>
        <w:tc>
          <w:tcPr>
            <w:tcW w:w="1567" w:type="dxa"/>
            <w:vAlign w:val="center"/>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天河书院</w:t>
            </w:r>
          </w:p>
        </w:tc>
        <w:tc>
          <w:tcPr>
            <w:tcW w:w="1778" w:type="dxa"/>
            <w:vAlign w:val="center"/>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天河书院</w:t>
            </w:r>
          </w:p>
        </w:tc>
        <w:tc>
          <w:tcPr>
            <w:tcW w:w="1405" w:type="dxa"/>
            <w:vAlign w:val="center"/>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天河书院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center"/>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sz w:val="24"/>
                <w:szCs w:val="24"/>
                <w:vertAlign w:val="baseline"/>
                <w:lang w:val="en-US" w:eastAsia="zh-CN"/>
              </w:rPr>
              <w:t>---</w:t>
            </w:r>
          </w:p>
        </w:tc>
        <w:tc>
          <w:tcPr>
            <w:tcW w:w="1567"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天河书院</w:t>
            </w:r>
          </w:p>
        </w:tc>
        <w:tc>
          <w:tcPr>
            <w:tcW w:w="1778"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河书院</w:t>
            </w:r>
          </w:p>
        </w:tc>
        <w:tc>
          <w:tcPr>
            <w:tcW w:w="1405"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奥园</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天河书院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8567</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8531</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一手房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一手房</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低</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lang w:val="en-US" w:eastAsia="zh-CN"/>
              </w:rPr>
              <w:t>不便捷</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lang w:val="en-US" w:eastAsia="zh-CN"/>
              </w:rPr>
              <w:t>不便捷</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lang w:val="en-US" w:eastAsia="zh-CN"/>
              </w:rPr>
              <w:t>不便捷</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lang w:val="en-US" w:eastAsia="zh-CN"/>
              </w:rPr>
              <w:t>不便捷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不完善</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不完善</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不完善</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778"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405"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778"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405"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778"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40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c>
          <w:tcPr>
            <w:tcW w:w="140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适</w:t>
            </w:r>
            <w:r>
              <w:rPr>
                <w:rFonts w:hint="eastAsia" w:ascii="仿宋" w:hAnsi="仿宋" w:eastAsia="仿宋" w:cs="仿宋"/>
                <w:sz w:val="30"/>
                <w:szCs w:val="30"/>
                <w:vertAlign w:val="baseline"/>
                <w:lang w:val="en-US" w:eastAsia="zh-CN"/>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四室二厅</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四室二厅</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四室二厅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778"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4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778"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405"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封闭院落</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c>
          <w:tcPr>
            <w:tcW w:w="140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有</w:t>
            </w:r>
          </w:p>
        </w:tc>
      </w:tr>
    </w:tbl>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8567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8531</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104</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104</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封闭院落</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8567</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8531</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8549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105</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105</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103</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7544</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7512</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7528</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sz w:val="28"/>
          <w:szCs w:val="28"/>
          <w:lang w:val="en-US" w:eastAsia="zh-CN"/>
        </w:rPr>
        <w:t>由于可比实例A、B、C与估价对象条件相当类似，比准价格相差不大，因此采取算数平均值的求取方法，</w:t>
      </w:r>
      <w:r>
        <w:rPr>
          <w:rFonts w:hint="eastAsia" w:ascii="仿宋" w:hAnsi="仿宋" w:eastAsia="仿宋" w:cs="仿宋"/>
          <w:color w:val="auto"/>
          <w:sz w:val="28"/>
          <w:szCs w:val="28"/>
          <w:lang w:val="en-US" w:eastAsia="zh-CN"/>
        </w:rPr>
        <w:t>计算出估价对象评估价格。</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评估单价=（7544+7512+7528）÷3=7528(元/平米)</w:t>
      </w:r>
    </w:p>
    <w:p>
      <w:pPr>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估价人员确定了</w:t>
      </w:r>
      <w:r>
        <w:rPr>
          <w:rFonts w:hint="eastAsia" w:ascii="仿宋" w:hAnsi="仿宋" w:eastAsia="仿宋"/>
          <w:sz w:val="28"/>
          <w:szCs w:val="28"/>
          <w:lang w:eastAsia="zh-CN"/>
        </w:rPr>
        <w:t>估价对象中</w:t>
      </w:r>
      <w:r>
        <w:rPr>
          <w:rFonts w:hint="eastAsia" w:ascii="仿宋" w:hAnsi="仿宋" w:eastAsia="仿宋"/>
          <w:sz w:val="28"/>
          <w:szCs w:val="28"/>
          <w:lang w:val="en-US" w:eastAsia="zh-CN"/>
        </w:rPr>
        <w:t>3号楼2号</w:t>
      </w:r>
      <w:r>
        <w:rPr>
          <w:rFonts w:hint="eastAsia" w:ascii="仿宋" w:hAnsi="仿宋" w:eastAsia="仿宋" w:cs="仿宋"/>
          <w:color w:val="auto"/>
          <w:sz w:val="28"/>
          <w:szCs w:val="28"/>
          <w:lang w:val="en-US" w:eastAsia="zh-CN"/>
        </w:rPr>
        <w:t>房屋</w:t>
      </w:r>
      <w:r>
        <w:rPr>
          <w:rFonts w:hint="eastAsia" w:ascii="仿宋" w:hAnsi="仿宋" w:eastAsia="仿宋"/>
          <w:sz w:val="28"/>
          <w:szCs w:val="28"/>
          <w:lang w:eastAsia="zh-CN"/>
        </w:rPr>
        <w:t>的评估单价</w:t>
      </w:r>
      <w:r>
        <w:rPr>
          <w:rFonts w:hint="eastAsia" w:ascii="仿宋" w:hAnsi="仿宋" w:eastAsia="仿宋" w:cs="仿宋"/>
          <w:sz w:val="28"/>
          <w:szCs w:val="28"/>
          <w:lang w:val="en-US" w:eastAsia="zh-CN"/>
        </w:rPr>
        <w:t>后，经对同一小区其他房屋结构、朝向、楼层等各种因素进行比较，估价对象其它房屋与</w:t>
      </w:r>
      <w:r>
        <w:rPr>
          <w:rFonts w:hint="eastAsia" w:ascii="仿宋" w:hAnsi="仿宋" w:eastAsia="仿宋"/>
          <w:sz w:val="28"/>
          <w:szCs w:val="28"/>
          <w:lang w:val="en-US" w:eastAsia="zh-CN"/>
        </w:rPr>
        <w:t>3号楼2号</w:t>
      </w:r>
      <w:r>
        <w:rPr>
          <w:rFonts w:hint="eastAsia" w:ascii="仿宋" w:hAnsi="仿宋" w:eastAsia="仿宋" w:cs="仿宋"/>
          <w:color w:val="auto"/>
          <w:sz w:val="28"/>
          <w:szCs w:val="28"/>
          <w:lang w:val="en-US" w:eastAsia="zh-CN"/>
        </w:rPr>
        <w:t>房屋比较因素</w:t>
      </w:r>
      <w:r>
        <w:rPr>
          <w:rFonts w:hint="eastAsia" w:ascii="仿宋" w:hAnsi="仿宋" w:eastAsia="仿宋" w:cs="仿宋"/>
          <w:sz w:val="28"/>
          <w:szCs w:val="28"/>
          <w:lang w:val="en-US" w:eastAsia="zh-CN"/>
        </w:rPr>
        <w:t>条件相当类似，</w:t>
      </w:r>
      <w:r>
        <w:rPr>
          <w:rFonts w:hint="eastAsia" w:ascii="仿宋" w:hAnsi="仿宋" w:eastAsia="仿宋" w:cs="仿宋"/>
          <w:sz w:val="28"/>
          <w:szCs w:val="28"/>
          <w:highlight w:val="none"/>
          <w:lang w:val="en-US" w:eastAsia="zh-CN"/>
        </w:rPr>
        <w:t>因此</w:t>
      </w:r>
      <w:r>
        <w:rPr>
          <w:rFonts w:hint="eastAsia" w:ascii="仿宋" w:hAnsi="仿宋" w:eastAsia="仿宋" w:cs="仿宋"/>
          <w:sz w:val="28"/>
          <w:szCs w:val="28"/>
          <w:lang w:val="en-US" w:eastAsia="zh-CN"/>
        </w:rPr>
        <w:t>估价对象其它房屋</w:t>
      </w:r>
      <w:r>
        <w:rPr>
          <w:rFonts w:hint="eastAsia" w:ascii="仿宋" w:hAnsi="仿宋" w:eastAsia="仿宋" w:cs="仿宋"/>
          <w:sz w:val="28"/>
          <w:szCs w:val="28"/>
          <w:highlight w:val="none"/>
          <w:lang w:val="en-US" w:eastAsia="zh-CN"/>
        </w:rPr>
        <w:t>的评估价格亦为7905</w:t>
      </w:r>
      <w:r>
        <w:rPr>
          <w:rFonts w:hint="eastAsia" w:ascii="仿宋" w:hAnsi="仿宋" w:eastAsia="仿宋" w:cs="仿宋"/>
          <w:sz w:val="28"/>
          <w:szCs w:val="28"/>
          <w:lang w:val="en-US" w:eastAsia="zh-CN"/>
        </w:rPr>
        <w:t>元/平米。故，估价对象评估值分别为：</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3号楼2号房屋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7528×179.83≈</w:t>
      </w:r>
      <w:r>
        <w:rPr>
          <w:rFonts w:hint="eastAsia" w:ascii="仿宋" w:hAnsi="仿宋" w:eastAsia="仿宋"/>
          <w:sz w:val="28"/>
          <w:szCs w:val="28"/>
          <w:lang w:val="en-US" w:eastAsia="zh-CN"/>
        </w:rPr>
        <w:t>1353760（</w:t>
      </w:r>
      <w:r>
        <w:rPr>
          <w:rFonts w:hint="eastAsia" w:ascii="仿宋" w:hAnsi="仿宋" w:eastAsia="仿宋" w:cs="仿宋"/>
          <w:sz w:val="28"/>
          <w:szCs w:val="28"/>
          <w:lang w:val="en-US" w:eastAsia="zh-CN"/>
        </w:rPr>
        <w:t>元)</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3号楼3号房屋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7528×179.83≈</w:t>
      </w:r>
      <w:r>
        <w:rPr>
          <w:rFonts w:hint="eastAsia" w:ascii="仿宋" w:hAnsi="仿宋" w:eastAsia="仿宋"/>
          <w:sz w:val="28"/>
          <w:szCs w:val="28"/>
          <w:lang w:val="en-US" w:eastAsia="zh-CN"/>
        </w:rPr>
        <w:t>1353760（</w:t>
      </w:r>
      <w:r>
        <w:rPr>
          <w:rFonts w:hint="eastAsia" w:ascii="仿宋" w:hAnsi="仿宋" w:eastAsia="仿宋" w:cs="仿宋"/>
          <w:sz w:val="28"/>
          <w:szCs w:val="28"/>
          <w:lang w:val="en-US" w:eastAsia="zh-CN"/>
        </w:rPr>
        <w:t>元)</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4号楼3号房屋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7528×179.12≈</w:t>
      </w:r>
      <w:r>
        <w:rPr>
          <w:rFonts w:hint="eastAsia" w:ascii="仿宋" w:hAnsi="仿宋" w:eastAsia="仿宋"/>
          <w:sz w:val="28"/>
          <w:szCs w:val="28"/>
          <w:lang w:val="en-US" w:eastAsia="zh-CN"/>
        </w:rPr>
        <w:t>1348415（</w:t>
      </w:r>
      <w:r>
        <w:rPr>
          <w:rFonts w:hint="eastAsia" w:ascii="仿宋" w:hAnsi="仿宋" w:eastAsia="仿宋" w:cs="仿宋"/>
          <w:sz w:val="28"/>
          <w:szCs w:val="28"/>
          <w:lang w:val="en-US" w:eastAsia="zh-CN"/>
        </w:rPr>
        <w:t>元)</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4号楼4号房屋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7528×179.12≈</w:t>
      </w:r>
      <w:r>
        <w:rPr>
          <w:rFonts w:hint="eastAsia" w:ascii="仿宋" w:hAnsi="仿宋" w:eastAsia="仿宋"/>
          <w:sz w:val="28"/>
          <w:szCs w:val="28"/>
          <w:lang w:val="en-US" w:eastAsia="zh-CN"/>
        </w:rPr>
        <w:t>1348415（</w:t>
      </w:r>
      <w:r>
        <w:rPr>
          <w:rFonts w:hint="eastAsia" w:ascii="仿宋" w:hAnsi="仿宋" w:eastAsia="仿宋" w:cs="仿宋"/>
          <w:sz w:val="28"/>
          <w:szCs w:val="28"/>
          <w:lang w:val="en-US" w:eastAsia="zh-CN"/>
        </w:rPr>
        <w:t>元)</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4号楼5号房屋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7528×179.12≈</w:t>
      </w:r>
      <w:r>
        <w:rPr>
          <w:rFonts w:hint="eastAsia" w:ascii="仿宋" w:hAnsi="仿宋" w:eastAsia="仿宋"/>
          <w:sz w:val="28"/>
          <w:szCs w:val="28"/>
          <w:lang w:val="en-US" w:eastAsia="zh-CN"/>
        </w:rPr>
        <w:t>1348415（</w:t>
      </w:r>
      <w:r>
        <w:rPr>
          <w:rFonts w:hint="eastAsia" w:ascii="仿宋" w:hAnsi="仿宋" w:eastAsia="仿宋" w:cs="仿宋"/>
          <w:sz w:val="28"/>
          <w:szCs w:val="28"/>
          <w:lang w:val="en-US" w:eastAsia="zh-CN"/>
        </w:rPr>
        <w:t>元)</w:t>
      </w:r>
    </w:p>
    <w:p>
      <w:pPr>
        <w:numPr>
          <w:ilvl w:val="0"/>
          <w:numId w:val="0"/>
        </w:numPr>
        <w:ind w:firstLine="560"/>
        <w:jc w:val="both"/>
        <w:rPr>
          <w:rFonts w:hint="eastAsia" w:ascii="仿宋" w:hAnsi="仿宋" w:eastAsia="仿宋" w:cs="仿宋"/>
          <w:sz w:val="28"/>
          <w:szCs w:val="28"/>
          <w:lang w:val="en-US" w:eastAsia="zh-CN"/>
        </w:rPr>
      </w:pPr>
      <w:r>
        <w:rPr>
          <w:rFonts w:hint="eastAsia" w:ascii="仿宋_GB2312" w:hAnsi="宋体" w:eastAsia="仿宋_GB2312" w:cs="Times New Roman"/>
          <w:b w:val="0"/>
          <w:bCs w:val="0"/>
          <w:kern w:val="2"/>
          <w:sz w:val="28"/>
          <w:szCs w:val="28"/>
          <w:lang w:val="en-US" w:eastAsia="zh-CN" w:bidi="ar-SA"/>
        </w:rPr>
        <w:t>5号楼4号房屋</w:t>
      </w:r>
      <w:r>
        <w:rPr>
          <w:rFonts w:hint="eastAsia" w:ascii="仿宋" w:hAnsi="仿宋" w:eastAsia="仿宋"/>
          <w:sz w:val="28"/>
          <w:szCs w:val="28"/>
          <w:lang w:val="en-US" w:eastAsia="zh-CN"/>
        </w:rPr>
        <w:t>评估值=</w:t>
      </w:r>
      <w:r>
        <w:rPr>
          <w:rFonts w:hint="eastAsia" w:ascii="仿宋" w:hAnsi="仿宋" w:eastAsia="仿宋" w:cs="仿宋"/>
          <w:sz w:val="28"/>
          <w:szCs w:val="28"/>
          <w:lang w:val="en-US" w:eastAsia="zh-CN"/>
        </w:rPr>
        <w:t>7528×181.95≈</w:t>
      </w:r>
      <w:r>
        <w:rPr>
          <w:rFonts w:hint="eastAsia" w:ascii="仿宋" w:hAnsi="仿宋" w:eastAsia="仿宋"/>
          <w:sz w:val="28"/>
          <w:szCs w:val="28"/>
          <w:lang w:val="en-US" w:eastAsia="zh-CN"/>
        </w:rPr>
        <w:t>1369720（</w:t>
      </w:r>
      <w:r>
        <w:rPr>
          <w:rFonts w:hint="eastAsia" w:ascii="仿宋" w:hAnsi="仿宋" w:eastAsia="仿宋" w:cs="仿宋"/>
          <w:sz w:val="28"/>
          <w:szCs w:val="28"/>
          <w:lang w:val="en-US" w:eastAsia="zh-CN"/>
        </w:rPr>
        <w:t>元)</w:t>
      </w:r>
    </w:p>
    <w:p>
      <w:pPr>
        <w:numPr>
          <w:ilvl w:val="0"/>
          <w:numId w:val="0"/>
        </w:numPr>
        <w:ind w:firstLine="56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估价对象评估值合计为8122485元。</w:t>
      </w:r>
    </w:p>
    <w:p>
      <w:pPr>
        <w:numPr>
          <w:ilvl w:val="0"/>
          <w:numId w:val="0"/>
        </w:numPr>
        <w:ind w:left="1722" w:leftChars="285" w:hanging="1124" w:hangingChars="400"/>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numPr>
          <w:ilvl w:val="0"/>
          <w:numId w:val="0"/>
        </w:numPr>
        <w:ind w:firstLine="560"/>
        <w:jc w:val="both"/>
        <w:rPr>
          <w:rFonts w:hint="eastAsia" w:ascii="仿宋" w:hAnsi="仿宋" w:eastAsia="仿宋" w:cs="仿宋"/>
          <w:sz w:val="28"/>
          <w:szCs w:val="28"/>
          <w:highlight w:val="none"/>
          <w:lang w:val="en-US" w:eastAsia="zh-CN"/>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sz w:val="28"/>
          <w:szCs w:val="28"/>
          <w:highlight w:val="none"/>
          <w:lang w:val="en-US" w:eastAsia="zh-CN"/>
        </w:rPr>
        <w:t>8122485</w:t>
      </w:r>
      <w:r>
        <w:rPr>
          <w:rFonts w:hint="eastAsia" w:ascii="仿宋_GB2312" w:hAnsi="宋体" w:eastAsia="仿宋_GB2312" w:cs="Times New Roman"/>
          <w:kern w:val="2"/>
          <w:sz w:val="28"/>
          <w:szCs w:val="28"/>
          <w:highlight w:val="none"/>
          <w:lang w:val="en-US" w:eastAsia="zh-CN" w:bidi="ar-SA"/>
        </w:rPr>
        <w:t>元(大写人民币捌佰壹拾贰万贰仟肆佰捌拾伍元整)。其中：</w:t>
      </w:r>
      <w:r>
        <w:rPr>
          <w:rFonts w:hint="eastAsia" w:ascii="仿宋_GB2312" w:hAnsi="宋体" w:eastAsia="仿宋_GB2312" w:cs="Times New Roman"/>
          <w:b w:val="0"/>
          <w:bCs w:val="0"/>
          <w:kern w:val="2"/>
          <w:sz w:val="28"/>
          <w:szCs w:val="28"/>
          <w:highlight w:val="none"/>
          <w:lang w:val="en-US" w:eastAsia="zh-CN" w:bidi="ar-SA"/>
        </w:rPr>
        <w:t>3号楼2号房屋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3号房屋</w:t>
      </w:r>
      <w:r>
        <w:rPr>
          <w:rFonts w:hint="eastAsia" w:ascii="仿宋" w:hAnsi="仿宋" w:eastAsia="仿宋"/>
          <w:sz w:val="28"/>
          <w:szCs w:val="28"/>
          <w:highlight w:val="none"/>
          <w:lang w:val="en-US" w:eastAsia="zh-CN"/>
        </w:rPr>
        <w:t>评估值为1353760</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4号楼3号房屋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4号房屋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5号房屋</w:t>
      </w:r>
      <w:r>
        <w:rPr>
          <w:rFonts w:hint="eastAsia" w:ascii="仿宋" w:hAnsi="仿宋" w:eastAsia="仿宋"/>
          <w:sz w:val="28"/>
          <w:szCs w:val="28"/>
          <w:highlight w:val="none"/>
          <w:lang w:val="en-US" w:eastAsia="zh-CN"/>
        </w:rPr>
        <w:t>评估值为1348415</w:t>
      </w:r>
      <w:r>
        <w:rPr>
          <w:rFonts w:hint="eastAsia" w:ascii="仿宋" w:hAnsi="仿宋" w:eastAsia="仿宋" w:cs="仿宋"/>
          <w:sz w:val="28"/>
          <w:szCs w:val="28"/>
          <w:highlight w:val="none"/>
          <w:lang w:val="en-US" w:eastAsia="zh-CN"/>
        </w:rPr>
        <w:t>元，</w:t>
      </w:r>
      <w:r>
        <w:rPr>
          <w:rFonts w:hint="eastAsia" w:ascii="仿宋_GB2312" w:hAnsi="宋体" w:eastAsia="仿宋_GB2312" w:cs="Times New Roman"/>
          <w:b w:val="0"/>
          <w:bCs w:val="0"/>
          <w:kern w:val="2"/>
          <w:sz w:val="28"/>
          <w:szCs w:val="28"/>
          <w:highlight w:val="none"/>
          <w:lang w:val="en-US" w:eastAsia="zh-CN" w:bidi="ar-SA"/>
        </w:rPr>
        <w:t>5号楼4号房屋</w:t>
      </w:r>
      <w:r>
        <w:rPr>
          <w:rFonts w:hint="eastAsia" w:ascii="仿宋" w:hAnsi="仿宋" w:eastAsia="仿宋"/>
          <w:sz w:val="28"/>
          <w:szCs w:val="28"/>
          <w:highlight w:val="none"/>
          <w:lang w:val="en-US" w:eastAsia="zh-CN"/>
        </w:rPr>
        <w:t>评估值为1369720</w:t>
      </w:r>
      <w:r>
        <w:rPr>
          <w:rFonts w:hint="eastAsia" w:ascii="仿宋" w:hAnsi="仿宋" w:eastAsia="仿宋" w:cs="仿宋"/>
          <w:sz w:val="28"/>
          <w:szCs w:val="28"/>
          <w:highlight w:val="none"/>
          <w:lang w:val="en-US" w:eastAsia="zh-CN"/>
        </w:rPr>
        <w:t>元。</w:t>
      </w:r>
    </w:p>
    <w:p>
      <w:pPr>
        <w:ind w:firstLine="560" w:firstLineChars="2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yellow"/>
        </w:rPr>
      </w:pPr>
      <w:r>
        <w:rPr>
          <w:rFonts w:hint="eastAsia" w:ascii="仿宋_GB2312" w:hAnsi="宋体" w:eastAsia="仿宋_GB2312" w:cs="Times New Roman"/>
          <w:kern w:val="2"/>
          <w:sz w:val="28"/>
          <w:szCs w:val="28"/>
          <w:highlight w:val="none"/>
          <w:lang w:val="en-US" w:eastAsia="zh-CN" w:bidi="ar-SA"/>
        </w:rPr>
        <w:t xml:space="preserve">                                  二0二二年一月十日</w:t>
      </w:r>
    </w:p>
    <w:p>
      <w:pPr>
        <w:jc w:val="center"/>
        <w:rPr>
          <w:rFonts w:hint="eastAsia" w:ascii="仿宋" w:hAnsi="仿宋" w:eastAsia="仿宋"/>
          <w:color w:val="auto"/>
          <w:sz w:val="28"/>
          <w:szCs w:val="28"/>
          <w:lang w:eastAsia="zh-CN"/>
        </w:rPr>
      </w:pPr>
    </w:p>
    <w:p>
      <w:pPr>
        <w:jc w:val="center"/>
        <w:rPr>
          <w:rFonts w:hint="eastAsia" w:ascii="仿宋" w:hAnsi="仿宋" w:eastAsia="仿宋"/>
          <w:color w:val="auto"/>
          <w:sz w:val="28"/>
          <w:szCs w:val="28"/>
          <w:lang w:eastAsia="zh-CN"/>
        </w:rPr>
      </w:pPr>
    </w:p>
    <w:p>
      <w:pPr/>
    </w:p>
    <w:p>
      <w:pPr/>
    </w:p>
    <w:p>
      <w:pPr/>
    </w:p>
    <w:p>
      <w:pP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decorative"/>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叶根友毛笔行书2.0版">
    <w:altName w:val="宋体"/>
    <w:panose1 w:val="02010601030101010101"/>
    <w:charset w:val="86"/>
    <w:family w:val="auto"/>
    <w:pitch w:val="default"/>
    <w:sig w:usb0="00000000" w:usb1="00000000" w:usb2="00000000" w:usb3="00000000" w:csb0="00040000" w:csb1="00000000"/>
  </w:font>
  <w:font w:name="Angsana New">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22</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A4500F"/>
    <w:rsid w:val="01E65CA9"/>
    <w:rsid w:val="07D87C6E"/>
    <w:rsid w:val="104A76C8"/>
    <w:rsid w:val="16905894"/>
    <w:rsid w:val="193239CF"/>
    <w:rsid w:val="1AB56EDD"/>
    <w:rsid w:val="21222D6A"/>
    <w:rsid w:val="227A4620"/>
    <w:rsid w:val="229628CB"/>
    <w:rsid w:val="23D16DD0"/>
    <w:rsid w:val="2DD227B8"/>
    <w:rsid w:val="2F00322A"/>
    <w:rsid w:val="2F9846A2"/>
    <w:rsid w:val="3DBD74D6"/>
    <w:rsid w:val="43E40670"/>
    <w:rsid w:val="473D2970"/>
    <w:rsid w:val="4E493D7D"/>
    <w:rsid w:val="585E1C89"/>
    <w:rsid w:val="61051BBD"/>
    <w:rsid w:val="658A2326"/>
    <w:rsid w:val="69C45E93"/>
    <w:rsid w:val="70B15AF2"/>
    <w:rsid w:val="721C5235"/>
    <w:rsid w:val="76A4500F"/>
    <w:rsid w:val="76E44C9C"/>
    <w:rsid w:val="7CE10851"/>
    <w:rsid w:val="7F284EA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8134</Words>
  <Characters>10003</Characters>
  <Lines>0</Lines>
  <Paragraphs>0</Paragraphs>
  <ScaleCrop>false</ScaleCrop>
  <LinksUpToDate>false</LinksUpToDate>
  <CharactersWithSpaces>10529</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2022-01-11T01:16:00Z</dcterms:created>
  <dc:creator>Administrator</dc:creator>
  <cp:lastModifiedBy>Administrator</cp:lastModifiedBy>
  <cp:lastPrinted>2022-01-14T02:27:46Z</cp:lastPrinted>
  <dcterms:modified xsi:type="dcterms:W3CDTF">2022-01-14T02:28:12Z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D2F98261B5F048DDA08F20938449788E</vt:lpwstr>
  </property>
</Properties>
</file>