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header4.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20DA8" w:rsidRDefault="00B20DA8">
      <w:pPr>
        <w:spacing w:line="240" w:lineRule="atLeast"/>
        <w:jc w:val="center"/>
        <w:rPr>
          <w:rFonts w:eastAsia="黑体"/>
          <w:b/>
          <w:color w:val="FF0000"/>
          <w:sz w:val="52"/>
          <w:szCs w:val="52"/>
        </w:rPr>
      </w:pPr>
    </w:p>
    <w:p w:rsidR="00B20DA8" w:rsidRDefault="002B30AB">
      <w:pPr>
        <w:spacing w:line="240" w:lineRule="atLeast"/>
        <w:jc w:val="center"/>
        <w:rPr>
          <w:rFonts w:eastAsia="黑体"/>
          <w:b/>
          <w:sz w:val="52"/>
          <w:szCs w:val="52"/>
        </w:rPr>
      </w:pPr>
      <w:r>
        <w:rPr>
          <w:rFonts w:eastAsia="黑体" w:hint="eastAsia"/>
          <w:b/>
          <w:sz w:val="52"/>
          <w:szCs w:val="52"/>
        </w:rPr>
        <w:t>涉执房地产处置司法</w:t>
      </w:r>
    </w:p>
    <w:p w:rsidR="00B20DA8" w:rsidRDefault="002B30AB">
      <w:pPr>
        <w:jc w:val="center"/>
        <w:rPr>
          <w:rFonts w:eastAsia="黑体"/>
          <w:b/>
          <w:sz w:val="52"/>
          <w:szCs w:val="52"/>
        </w:rPr>
      </w:pPr>
      <w:r>
        <w:rPr>
          <w:rFonts w:eastAsia="黑体" w:hint="eastAsia"/>
          <w:b/>
          <w:sz w:val="52"/>
          <w:szCs w:val="52"/>
        </w:rPr>
        <w:t>估价报告</w:t>
      </w:r>
    </w:p>
    <w:p w:rsidR="00B20DA8" w:rsidRDefault="00B20DA8">
      <w:pPr>
        <w:jc w:val="center"/>
        <w:rPr>
          <w:rFonts w:eastAsia="黑体"/>
          <w:b/>
          <w:sz w:val="52"/>
          <w:szCs w:val="52"/>
        </w:rPr>
      </w:pPr>
    </w:p>
    <w:p w:rsidR="00B20DA8" w:rsidRDefault="002B30AB" w:rsidP="004D63FA">
      <w:pPr>
        <w:spacing w:line="500" w:lineRule="exact"/>
        <w:ind w:leftChars="468" w:left="2951" w:rightChars="24" w:right="50" w:hangingChars="700" w:hanging="1968"/>
        <w:rPr>
          <w:color w:val="000000" w:themeColor="text1"/>
          <w:sz w:val="28"/>
          <w:szCs w:val="28"/>
        </w:rPr>
      </w:pPr>
      <w:r>
        <w:rPr>
          <w:b/>
          <w:color w:val="000000" w:themeColor="text1"/>
          <w:sz w:val="28"/>
          <w:szCs w:val="28"/>
        </w:rPr>
        <w:t>估价项目名称：</w:t>
      </w:r>
      <w:r>
        <w:rPr>
          <w:rFonts w:hint="eastAsia"/>
          <w:color w:val="000000"/>
          <w:sz w:val="28"/>
          <w:szCs w:val="28"/>
        </w:rPr>
        <w:t>申请执行人林艳涛、田先华与被执行人湖北合一置业有限公司商品房买卖合同纠纷一案涉及的</w:t>
      </w:r>
      <w:r>
        <w:rPr>
          <w:rFonts w:hint="eastAsia"/>
          <w:color w:val="000000" w:themeColor="text1"/>
          <w:sz w:val="28"/>
          <w:szCs w:val="28"/>
        </w:rPr>
        <w:t>湖北合一置业有限公司单独所有的</w:t>
      </w:r>
      <w:r>
        <w:rPr>
          <w:color w:val="000000" w:themeColor="text1"/>
          <w:sz w:val="28"/>
          <w:szCs w:val="28"/>
        </w:rPr>
        <w:t>位于</w:t>
      </w:r>
      <w:r>
        <w:rPr>
          <w:rFonts w:hAnsi="宋体" w:hint="eastAsia"/>
          <w:color w:val="000000" w:themeColor="text1"/>
          <w:sz w:val="28"/>
          <w:szCs w:val="28"/>
        </w:rPr>
        <w:t>罗田县胜利镇城南商贸区</w:t>
      </w:r>
      <w:r>
        <w:rPr>
          <w:rFonts w:hint="eastAsia"/>
          <w:color w:val="000000" w:themeColor="text1"/>
          <w:sz w:val="28"/>
          <w:szCs w:val="28"/>
        </w:rPr>
        <w:t>的</w:t>
      </w:r>
      <w:r>
        <w:rPr>
          <w:rFonts w:hint="eastAsia"/>
          <w:color w:val="000000" w:themeColor="text1"/>
          <w:sz w:val="28"/>
          <w:szCs w:val="28"/>
        </w:rPr>
        <w:t>2</w:t>
      </w:r>
      <w:r>
        <w:rPr>
          <w:rFonts w:hint="eastAsia"/>
          <w:color w:val="000000" w:themeColor="text1"/>
          <w:sz w:val="28"/>
          <w:szCs w:val="28"/>
        </w:rPr>
        <w:t>套住宅房地产、</w:t>
      </w:r>
      <w:r>
        <w:rPr>
          <w:rFonts w:hint="eastAsia"/>
          <w:color w:val="000000" w:themeColor="text1"/>
          <w:sz w:val="28"/>
          <w:szCs w:val="28"/>
        </w:rPr>
        <w:t>16</w:t>
      </w:r>
      <w:r>
        <w:rPr>
          <w:rFonts w:hint="eastAsia"/>
          <w:color w:val="000000" w:themeColor="text1"/>
          <w:sz w:val="28"/>
          <w:szCs w:val="28"/>
        </w:rPr>
        <w:t>套商业房地产</w:t>
      </w:r>
      <w:r>
        <w:rPr>
          <w:rFonts w:hint="eastAsia"/>
          <w:color w:val="000000"/>
          <w:sz w:val="28"/>
          <w:szCs w:val="28"/>
        </w:rPr>
        <w:t>价值评估</w:t>
      </w:r>
    </w:p>
    <w:p w:rsidR="00B20DA8" w:rsidRDefault="00B20DA8" w:rsidP="004D63FA">
      <w:pPr>
        <w:spacing w:line="500" w:lineRule="exact"/>
        <w:ind w:leftChars="399" w:left="2834" w:rightChars="385" w:right="808" w:hangingChars="713" w:hanging="1996"/>
        <w:rPr>
          <w:color w:val="000000" w:themeColor="text1"/>
          <w:sz w:val="28"/>
          <w:szCs w:val="28"/>
        </w:rPr>
      </w:pPr>
    </w:p>
    <w:p w:rsidR="00B20DA8" w:rsidRDefault="002B30AB" w:rsidP="004D63FA">
      <w:pPr>
        <w:spacing w:line="500" w:lineRule="exact"/>
        <w:ind w:leftChars="468" w:left="2923" w:rightChars="24" w:right="50" w:hangingChars="690" w:hanging="1940"/>
        <w:rPr>
          <w:b/>
          <w:color w:val="000000" w:themeColor="text1"/>
          <w:sz w:val="28"/>
          <w:szCs w:val="28"/>
        </w:rPr>
      </w:pPr>
      <w:r>
        <w:rPr>
          <w:b/>
          <w:color w:val="000000" w:themeColor="text1"/>
          <w:sz w:val="28"/>
          <w:szCs w:val="28"/>
        </w:rPr>
        <w:t>估价委托人：</w:t>
      </w:r>
      <w:r>
        <w:rPr>
          <w:rFonts w:hint="eastAsia"/>
          <w:color w:val="000000" w:themeColor="text1"/>
          <w:sz w:val="28"/>
          <w:szCs w:val="28"/>
        </w:rPr>
        <w:t>湖北省罗田县人民法院</w:t>
      </w:r>
    </w:p>
    <w:p w:rsidR="00B20DA8" w:rsidRDefault="00B20DA8" w:rsidP="004D63FA">
      <w:pPr>
        <w:spacing w:line="500" w:lineRule="exact"/>
        <w:ind w:leftChars="468" w:left="2915" w:rightChars="24" w:right="50" w:hangingChars="690" w:hanging="1932"/>
        <w:rPr>
          <w:color w:val="000000" w:themeColor="text1"/>
          <w:sz w:val="28"/>
          <w:szCs w:val="28"/>
        </w:rPr>
      </w:pPr>
    </w:p>
    <w:p w:rsidR="00B20DA8" w:rsidRDefault="002B30AB" w:rsidP="004D63FA">
      <w:pPr>
        <w:spacing w:line="500" w:lineRule="exact"/>
        <w:ind w:leftChars="468" w:left="2923" w:rightChars="24" w:right="50" w:hangingChars="690" w:hanging="1940"/>
        <w:rPr>
          <w:color w:val="000000" w:themeColor="text1"/>
          <w:sz w:val="28"/>
          <w:szCs w:val="28"/>
        </w:rPr>
      </w:pPr>
      <w:r>
        <w:rPr>
          <w:b/>
          <w:color w:val="000000" w:themeColor="text1"/>
          <w:sz w:val="28"/>
          <w:szCs w:val="28"/>
        </w:rPr>
        <w:t>房地产估价机构</w:t>
      </w:r>
      <w:r>
        <w:rPr>
          <w:rFonts w:hint="eastAsia"/>
          <w:b/>
          <w:color w:val="000000" w:themeColor="text1"/>
          <w:sz w:val="28"/>
          <w:szCs w:val="28"/>
        </w:rPr>
        <w:t>：</w:t>
      </w:r>
      <w:r>
        <w:rPr>
          <w:color w:val="000000" w:themeColor="text1"/>
          <w:sz w:val="28"/>
          <w:szCs w:val="28"/>
        </w:rPr>
        <w:t>黄冈市海正房地产评估有限公司</w:t>
      </w:r>
    </w:p>
    <w:p w:rsidR="00B20DA8" w:rsidRDefault="00B20DA8" w:rsidP="004D63FA">
      <w:pPr>
        <w:spacing w:line="500" w:lineRule="exact"/>
        <w:ind w:leftChars="399" w:left="2834" w:rightChars="385" w:right="808" w:hangingChars="713" w:hanging="1996"/>
        <w:rPr>
          <w:color w:val="000000" w:themeColor="text1"/>
          <w:sz w:val="28"/>
          <w:szCs w:val="28"/>
        </w:rPr>
      </w:pPr>
    </w:p>
    <w:p w:rsidR="00B20DA8" w:rsidRDefault="002B30AB" w:rsidP="004D63FA">
      <w:pPr>
        <w:spacing w:line="500" w:lineRule="exact"/>
        <w:ind w:leftChars="468" w:left="2923" w:rightChars="24" w:right="50" w:hangingChars="690" w:hanging="1940"/>
        <w:rPr>
          <w:color w:val="000000" w:themeColor="text1"/>
          <w:sz w:val="28"/>
          <w:szCs w:val="28"/>
        </w:rPr>
      </w:pPr>
      <w:r>
        <w:rPr>
          <w:b/>
          <w:color w:val="000000" w:themeColor="text1"/>
          <w:sz w:val="28"/>
          <w:szCs w:val="28"/>
        </w:rPr>
        <w:t>注册房地产估价师</w:t>
      </w:r>
      <w:r>
        <w:rPr>
          <w:rFonts w:hint="eastAsia"/>
          <w:b/>
          <w:color w:val="000000" w:themeColor="text1"/>
          <w:sz w:val="28"/>
          <w:szCs w:val="28"/>
        </w:rPr>
        <w:t>：</w:t>
      </w:r>
      <w:r>
        <w:rPr>
          <w:rFonts w:hint="eastAsia"/>
          <w:color w:val="000000" w:themeColor="text1"/>
          <w:sz w:val="28"/>
          <w:szCs w:val="28"/>
        </w:rPr>
        <w:t>汪震超</w:t>
      </w:r>
      <w:r>
        <w:rPr>
          <w:color w:val="000000" w:themeColor="text1"/>
          <w:sz w:val="28"/>
          <w:szCs w:val="28"/>
        </w:rPr>
        <w:t>（注册号：</w:t>
      </w:r>
      <w:r>
        <w:rPr>
          <w:rFonts w:hAnsi="宋体" w:hint="eastAsia"/>
          <w:color w:val="000000" w:themeColor="text1"/>
          <w:sz w:val="28"/>
          <w:szCs w:val="28"/>
        </w:rPr>
        <w:t>4220040037</w:t>
      </w:r>
      <w:r>
        <w:rPr>
          <w:color w:val="000000" w:themeColor="text1"/>
          <w:sz w:val="28"/>
          <w:szCs w:val="28"/>
        </w:rPr>
        <w:t>）</w:t>
      </w:r>
    </w:p>
    <w:p w:rsidR="00B20DA8" w:rsidRDefault="002B30AB" w:rsidP="004D63FA">
      <w:pPr>
        <w:tabs>
          <w:tab w:val="left" w:pos="3420"/>
          <w:tab w:val="left" w:pos="3600"/>
        </w:tabs>
        <w:spacing w:line="500" w:lineRule="exact"/>
        <w:ind w:leftChars="1686" w:left="3684" w:hangingChars="51" w:hanging="143"/>
        <w:rPr>
          <w:b/>
          <w:color w:val="000000" w:themeColor="text1"/>
          <w:sz w:val="28"/>
          <w:szCs w:val="28"/>
        </w:rPr>
      </w:pPr>
      <w:r>
        <w:rPr>
          <w:rFonts w:hint="eastAsia"/>
          <w:color w:val="000000" w:themeColor="text1"/>
          <w:sz w:val="28"/>
          <w:szCs w:val="28"/>
        </w:rPr>
        <w:t>付险峰</w:t>
      </w:r>
      <w:r>
        <w:rPr>
          <w:color w:val="000000" w:themeColor="text1"/>
          <w:sz w:val="28"/>
          <w:szCs w:val="28"/>
        </w:rPr>
        <w:t>（注册号：</w:t>
      </w:r>
      <w:r>
        <w:rPr>
          <w:rFonts w:hint="eastAsia"/>
          <w:color w:val="000000" w:themeColor="text1"/>
          <w:sz w:val="28"/>
          <w:szCs w:val="28"/>
        </w:rPr>
        <w:t>4220040036</w:t>
      </w:r>
      <w:r>
        <w:rPr>
          <w:color w:val="000000" w:themeColor="text1"/>
          <w:sz w:val="28"/>
          <w:szCs w:val="28"/>
        </w:rPr>
        <w:t>）</w:t>
      </w:r>
    </w:p>
    <w:p w:rsidR="00B20DA8" w:rsidRDefault="002B30AB" w:rsidP="004D63FA">
      <w:pPr>
        <w:tabs>
          <w:tab w:val="left" w:pos="3420"/>
          <w:tab w:val="left" w:pos="3600"/>
        </w:tabs>
        <w:spacing w:line="500" w:lineRule="exact"/>
        <w:ind w:leftChars="1686" w:left="3684" w:hangingChars="51" w:hanging="143"/>
        <w:rPr>
          <w:color w:val="000000" w:themeColor="text1"/>
          <w:sz w:val="28"/>
          <w:szCs w:val="28"/>
        </w:rPr>
      </w:pPr>
      <w:r>
        <w:rPr>
          <w:rFonts w:hint="eastAsia"/>
          <w:color w:val="000000" w:themeColor="text1"/>
          <w:sz w:val="28"/>
          <w:szCs w:val="28"/>
        </w:rPr>
        <w:t>潘宇豪</w:t>
      </w:r>
    </w:p>
    <w:p w:rsidR="00B20DA8" w:rsidRDefault="00B20DA8" w:rsidP="004D63FA">
      <w:pPr>
        <w:tabs>
          <w:tab w:val="left" w:pos="3420"/>
          <w:tab w:val="left" w:pos="3600"/>
        </w:tabs>
        <w:spacing w:line="500" w:lineRule="exact"/>
        <w:ind w:leftChars="1686" w:left="3684" w:hangingChars="51" w:hanging="143"/>
        <w:rPr>
          <w:color w:val="000000" w:themeColor="text1"/>
          <w:sz w:val="28"/>
          <w:szCs w:val="28"/>
        </w:rPr>
      </w:pPr>
    </w:p>
    <w:p w:rsidR="00B20DA8" w:rsidRDefault="002B30AB" w:rsidP="004D63FA">
      <w:pPr>
        <w:spacing w:line="500" w:lineRule="exact"/>
        <w:ind w:leftChars="468" w:left="2923" w:rightChars="24" w:right="50" w:hangingChars="690" w:hanging="1940"/>
        <w:rPr>
          <w:color w:val="000000" w:themeColor="text1"/>
          <w:sz w:val="28"/>
          <w:szCs w:val="28"/>
        </w:rPr>
      </w:pPr>
      <w:r>
        <w:rPr>
          <w:b/>
          <w:color w:val="000000" w:themeColor="text1"/>
          <w:sz w:val="28"/>
          <w:szCs w:val="28"/>
        </w:rPr>
        <w:t>估价报告出具日期：</w:t>
      </w:r>
      <w:r>
        <w:rPr>
          <w:rFonts w:hint="eastAsia"/>
          <w:color w:val="000000" w:themeColor="text1"/>
          <w:sz w:val="28"/>
          <w:szCs w:val="28"/>
        </w:rPr>
        <w:t>二〇二一年九月十日</w:t>
      </w:r>
    </w:p>
    <w:p w:rsidR="00B20DA8" w:rsidRDefault="00B20DA8" w:rsidP="004D63FA">
      <w:pPr>
        <w:spacing w:line="500" w:lineRule="exact"/>
        <w:ind w:leftChars="468" w:left="2915" w:rightChars="24" w:right="50" w:hangingChars="690" w:hanging="1932"/>
        <w:rPr>
          <w:color w:val="000000" w:themeColor="text1"/>
          <w:sz w:val="28"/>
          <w:szCs w:val="28"/>
        </w:rPr>
      </w:pPr>
    </w:p>
    <w:p w:rsidR="00B20DA8" w:rsidRDefault="002B30AB" w:rsidP="004D63FA">
      <w:pPr>
        <w:spacing w:line="500" w:lineRule="exact"/>
        <w:ind w:leftChars="468" w:left="2923" w:rightChars="24" w:right="50" w:hangingChars="690" w:hanging="1940"/>
        <w:rPr>
          <w:color w:val="000000" w:themeColor="text1"/>
          <w:sz w:val="28"/>
          <w:szCs w:val="28"/>
        </w:rPr>
      </w:pPr>
      <w:r>
        <w:rPr>
          <w:b/>
          <w:color w:val="000000" w:themeColor="text1"/>
          <w:sz w:val="28"/>
          <w:szCs w:val="28"/>
        </w:rPr>
        <w:t>估价报告编号</w:t>
      </w:r>
      <w:r>
        <w:rPr>
          <w:rFonts w:hint="eastAsia"/>
          <w:b/>
          <w:color w:val="000000" w:themeColor="text1"/>
          <w:sz w:val="28"/>
          <w:szCs w:val="28"/>
        </w:rPr>
        <w:t>：</w:t>
      </w:r>
      <w:r>
        <w:rPr>
          <w:color w:val="000000" w:themeColor="text1"/>
          <w:sz w:val="28"/>
          <w:szCs w:val="28"/>
        </w:rPr>
        <w:t>黄海房估字</w:t>
      </w:r>
      <w:r>
        <w:rPr>
          <w:rFonts w:hint="eastAsia"/>
          <w:color w:val="000000" w:themeColor="text1"/>
          <w:sz w:val="28"/>
          <w:szCs w:val="28"/>
        </w:rPr>
        <w:t>【</w:t>
      </w:r>
      <w:r>
        <w:rPr>
          <w:rFonts w:hint="eastAsia"/>
          <w:color w:val="000000" w:themeColor="text1"/>
          <w:sz w:val="28"/>
          <w:szCs w:val="28"/>
        </w:rPr>
        <w:t>2021</w:t>
      </w:r>
      <w:r>
        <w:rPr>
          <w:rFonts w:hint="eastAsia"/>
          <w:color w:val="000000" w:themeColor="text1"/>
          <w:sz w:val="28"/>
          <w:szCs w:val="28"/>
        </w:rPr>
        <w:t>】第</w:t>
      </w:r>
      <w:r w:rsidR="004D63FA">
        <w:rPr>
          <w:rFonts w:hint="eastAsia"/>
          <w:color w:val="000000" w:themeColor="text1"/>
          <w:sz w:val="28"/>
          <w:szCs w:val="28"/>
        </w:rPr>
        <w:t>1426</w:t>
      </w:r>
      <w:r>
        <w:rPr>
          <w:rFonts w:hint="eastAsia"/>
          <w:color w:val="000000" w:themeColor="text1"/>
          <w:sz w:val="28"/>
          <w:szCs w:val="28"/>
        </w:rPr>
        <w:t>号</w:t>
      </w:r>
    </w:p>
    <w:p w:rsidR="00B20DA8" w:rsidRDefault="002B30AB">
      <w:pPr>
        <w:widowControl/>
        <w:jc w:val="left"/>
        <w:rPr>
          <w:rFonts w:eastAsia="黑体"/>
          <w:b/>
          <w:color w:val="000000" w:themeColor="text1"/>
          <w:sz w:val="28"/>
          <w:szCs w:val="28"/>
        </w:rPr>
      </w:pPr>
      <w:r>
        <w:rPr>
          <w:rFonts w:eastAsia="黑体"/>
          <w:b/>
          <w:color w:val="000000" w:themeColor="text1"/>
          <w:sz w:val="28"/>
          <w:szCs w:val="28"/>
        </w:rPr>
        <w:br w:type="page"/>
      </w:r>
    </w:p>
    <w:p w:rsidR="00B20DA8" w:rsidRDefault="002B30AB">
      <w:pPr>
        <w:spacing w:line="14" w:lineRule="exact"/>
        <w:ind w:firstLineChars="150" w:firstLine="150"/>
        <w:rPr>
          <w:rFonts w:eastAsia="黑体"/>
          <w:color w:val="FFFFFF" w:themeColor="background1"/>
          <w:kern w:val="0"/>
          <w:sz w:val="10"/>
          <w:szCs w:val="10"/>
        </w:rPr>
      </w:pPr>
      <w:r>
        <w:rPr>
          <w:rFonts w:eastAsia="黑体" w:hint="eastAsia"/>
          <w:color w:val="FFFFFF" w:themeColor="background1"/>
          <w:kern w:val="0"/>
          <w:sz w:val="10"/>
          <w:szCs w:val="10"/>
        </w:rPr>
        <w:lastRenderedPageBreak/>
        <w:t>【页眉</w:t>
      </w:r>
      <w:r>
        <w:rPr>
          <w:rFonts w:eastAsia="黑体" w:hint="eastAsia"/>
          <w:color w:val="FFFFFF" w:themeColor="background1"/>
          <w:kern w:val="0"/>
          <w:sz w:val="10"/>
          <w:szCs w:val="10"/>
        </w:rPr>
        <w:t>_</w:t>
      </w:r>
      <w:r>
        <w:rPr>
          <w:rFonts w:eastAsia="黑体" w:hint="eastAsia"/>
          <w:color w:val="FFFFFF" w:themeColor="background1"/>
          <w:kern w:val="0"/>
          <w:sz w:val="10"/>
          <w:szCs w:val="10"/>
        </w:rPr>
        <w:t>共有权人</w:t>
      </w:r>
    </w:p>
    <w:p w:rsidR="00B20DA8" w:rsidRDefault="00B20DA8">
      <w:pPr>
        <w:rPr>
          <w:rFonts w:eastAsia="黑体"/>
          <w:b/>
          <w:kern w:val="0"/>
          <w:sz w:val="28"/>
          <w:szCs w:val="28"/>
          <w:u w:val="words"/>
        </w:rPr>
      </w:pPr>
    </w:p>
    <w:p w:rsidR="00B20DA8" w:rsidRDefault="00B20DA8">
      <w:pPr>
        <w:rPr>
          <w:rFonts w:eastAsia="黑体"/>
          <w:b/>
          <w:kern w:val="0"/>
          <w:sz w:val="28"/>
          <w:szCs w:val="28"/>
          <w:u w:val="words"/>
        </w:rPr>
      </w:pPr>
    </w:p>
    <w:p w:rsidR="00B20DA8" w:rsidRDefault="00B20DA8">
      <w:pPr>
        <w:rPr>
          <w:rFonts w:eastAsia="黑体"/>
          <w:b/>
          <w:kern w:val="0"/>
          <w:sz w:val="28"/>
          <w:szCs w:val="28"/>
          <w:u w:val="words"/>
        </w:rPr>
      </w:pPr>
    </w:p>
    <w:p w:rsidR="00B20DA8" w:rsidRDefault="00B20DA8">
      <w:pPr>
        <w:rPr>
          <w:rFonts w:eastAsia="黑体"/>
          <w:b/>
          <w:kern w:val="0"/>
          <w:sz w:val="28"/>
          <w:szCs w:val="28"/>
          <w:u w:val="words"/>
        </w:rPr>
      </w:pPr>
    </w:p>
    <w:p w:rsidR="00B20DA8" w:rsidRDefault="00B20DA8">
      <w:pPr>
        <w:rPr>
          <w:rFonts w:eastAsia="黑体"/>
          <w:b/>
          <w:kern w:val="0"/>
          <w:sz w:val="28"/>
          <w:szCs w:val="28"/>
          <w:u w:val="words"/>
        </w:rPr>
      </w:pPr>
    </w:p>
    <w:p w:rsidR="00B20DA8" w:rsidRDefault="00B20DA8">
      <w:pPr>
        <w:rPr>
          <w:rFonts w:eastAsia="黑体"/>
          <w:b/>
          <w:kern w:val="0"/>
          <w:sz w:val="28"/>
          <w:szCs w:val="28"/>
          <w:u w:val="words"/>
        </w:rPr>
      </w:pPr>
    </w:p>
    <w:p w:rsidR="00B20DA8" w:rsidRDefault="00B20DA8">
      <w:pPr>
        <w:rPr>
          <w:rFonts w:eastAsia="黑体"/>
          <w:b/>
          <w:kern w:val="0"/>
          <w:sz w:val="28"/>
          <w:szCs w:val="28"/>
          <w:u w:val="words"/>
        </w:rPr>
      </w:pPr>
    </w:p>
    <w:p w:rsidR="00B20DA8" w:rsidRDefault="00B20DA8">
      <w:pPr>
        <w:rPr>
          <w:rFonts w:eastAsia="黑体"/>
          <w:b/>
          <w:kern w:val="0"/>
          <w:sz w:val="28"/>
          <w:szCs w:val="28"/>
          <w:u w:val="words"/>
        </w:rPr>
      </w:pPr>
    </w:p>
    <w:p w:rsidR="00B20DA8" w:rsidRDefault="00B20DA8">
      <w:pPr>
        <w:rPr>
          <w:rFonts w:eastAsia="黑体"/>
          <w:b/>
          <w:kern w:val="0"/>
          <w:sz w:val="28"/>
          <w:szCs w:val="28"/>
          <w:u w:val="words"/>
        </w:rPr>
      </w:pPr>
    </w:p>
    <w:p w:rsidR="00B20DA8" w:rsidRDefault="00B20DA8">
      <w:pPr>
        <w:rPr>
          <w:rFonts w:eastAsia="黑体"/>
          <w:b/>
          <w:kern w:val="0"/>
          <w:sz w:val="28"/>
          <w:szCs w:val="28"/>
          <w:u w:val="words"/>
        </w:rPr>
      </w:pPr>
    </w:p>
    <w:p w:rsidR="00B20DA8" w:rsidRDefault="00B20DA8">
      <w:pPr>
        <w:rPr>
          <w:rFonts w:eastAsia="黑体"/>
          <w:b/>
          <w:kern w:val="0"/>
          <w:sz w:val="28"/>
          <w:szCs w:val="28"/>
          <w:u w:val="words"/>
        </w:rPr>
      </w:pPr>
    </w:p>
    <w:p w:rsidR="00B20DA8" w:rsidRDefault="00B20DA8">
      <w:pPr>
        <w:rPr>
          <w:rFonts w:eastAsia="黑体"/>
          <w:b/>
          <w:kern w:val="0"/>
          <w:sz w:val="28"/>
          <w:szCs w:val="28"/>
          <w:u w:val="words"/>
        </w:rPr>
      </w:pPr>
    </w:p>
    <w:p w:rsidR="00B20DA8" w:rsidRDefault="00B20DA8">
      <w:pPr>
        <w:rPr>
          <w:rFonts w:eastAsia="黑体"/>
          <w:b/>
          <w:kern w:val="0"/>
          <w:sz w:val="28"/>
          <w:szCs w:val="28"/>
          <w:u w:val="words"/>
        </w:rPr>
      </w:pPr>
    </w:p>
    <w:p w:rsidR="00B20DA8" w:rsidRDefault="00B20DA8">
      <w:pPr>
        <w:rPr>
          <w:rFonts w:eastAsia="黑体"/>
          <w:b/>
          <w:kern w:val="0"/>
          <w:sz w:val="28"/>
          <w:szCs w:val="28"/>
          <w:u w:val="words"/>
        </w:rPr>
      </w:pPr>
    </w:p>
    <w:p w:rsidR="00B20DA8" w:rsidRDefault="002B30AB">
      <w:r>
        <w:rPr>
          <w:noProof/>
        </w:rPr>
        <w:drawing>
          <wp:inline distT="0" distB="0" distL="114300" distR="114300">
            <wp:extent cx="590550" cy="790575"/>
            <wp:effectExtent l="0" t="0" r="0" b="9525"/>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9"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0550" cy="790575"/>
                    </a:xfrm>
                    <a:prstGeom prst="rect">
                      <a:avLst/>
                    </a:prstGeom>
                    <a:noFill/>
                    <a:ln>
                      <a:noFill/>
                    </a:ln>
                  </pic:spPr>
                </pic:pic>
              </a:graphicData>
            </a:graphic>
          </wp:inline>
        </w:drawing>
      </w:r>
      <w:r>
        <w:rPr>
          <w:noProof/>
        </w:rPr>
        <w:drawing>
          <wp:inline distT="0" distB="0" distL="114300" distR="114300">
            <wp:extent cx="3676650" cy="694055"/>
            <wp:effectExtent l="0" t="0" r="0" b="10795"/>
            <wp:docPr id="1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4"/>
                    <pic:cNvPicPr>
                      <a:picLocks noChangeAspect="1"/>
                    </pic:cNvPicPr>
                  </pic:nvPicPr>
                  <pic:blipFill>
                    <a:blip r:embed="rId10"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676650" cy="694055"/>
                    </a:xfrm>
                    <a:prstGeom prst="rect">
                      <a:avLst/>
                    </a:prstGeom>
                    <a:noFill/>
                    <a:ln>
                      <a:noFill/>
                    </a:ln>
                  </pic:spPr>
                </pic:pic>
              </a:graphicData>
            </a:graphic>
          </wp:inline>
        </w:drawing>
      </w:r>
    </w:p>
    <w:tbl>
      <w:tblPr>
        <w:tblW w:w="9628" w:type="dxa"/>
        <w:tblLayout w:type="fixed"/>
        <w:tblLook w:val="04A0"/>
      </w:tblPr>
      <w:tblGrid>
        <w:gridCol w:w="1188"/>
        <w:gridCol w:w="1620"/>
        <w:gridCol w:w="5379"/>
        <w:gridCol w:w="1441"/>
      </w:tblGrid>
      <w:tr w:rsidR="00B20DA8">
        <w:trPr>
          <w:cantSplit/>
          <w:trHeight w:hRule="exact" w:val="454"/>
        </w:trPr>
        <w:tc>
          <w:tcPr>
            <w:tcW w:w="1188" w:type="dxa"/>
          </w:tcPr>
          <w:p w:rsidR="00B20DA8" w:rsidRDefault="00B20DA8">
            <w:pPr>
              <w:spacing w:line="500" w:lineRule="exact"/>
              <w:rPr>
                <w:b/>
                <w:szCs w:val="21"/>
              </w:rPr>
            </w:pPr>
          </w:p>
        </w:tc>
        <w:tc>
          <w:tcPr>
            <w:tcW w:w="1620" w:type="dxa"/>
          </w:tcPr>
          <w:p w:rsidR="00B20DA8" w:rsidRDefault="002B30AB">
            <w:pPr>
              <w:spacing w:line="500" w:lineRule="exact"/>
              <w:rPr>
                <w:b/>
                <w:szCs w:val="21"/>
              </w:rPr>
            </w:pPr>
            <w:r>
              <w:rPr>
                <w:rFonts w:hint="eastAsia"/>
                <w:b/>
                <w:szCs w:val="21"/>
              </w:rPr>
              <w:t>公司总部地址</w:t>
            </w:r>
            <w:r>
              <w:rPr>
                <w:rFonts w:hint="eastAsia"/>
                <w:szCs w:val="21"/>
              </w:rPr>
              <w:t>：</w:t>
            </w:r>
          </w:p>
        </w:tc>
        <w:tc>
          <w:tcPr>
            <w:tcW w:w="5379" w:type="dxa"/>
          </w:tcPr>
          <w:p w:rsidR="00B20DA8" w:rsidRDefault="002B30AB">
            <w:pPr>
              <w:spacing w:line="500" w:lineRule="exact"/>
              <w:rPr>
                <w:b/>
                <w:szCs w:val="21"/>
              </w:rPr>
            </w:pPr>
            <w:r>
              <w:rPr>
                <w:rFonts w:hint="eastAsia"/>
                <w:b/>
                <w:szCs w:val="21"/>
              </w:rPr>
              <w:t>黄州区西湖二路</w:t>
            </w:r>
            <w:r>
              <w:rPr>
                <w:b/>
                <w:szCs w:val="21"/>
              </w:rPr>
              <w:t>56</w:t>
            </w:r>
            <w:r>
              <w:rPr>
                <w:rFonts w:hint="eastAsia"/>
                <w:b/>
                <w:szCs w:val="21"/>
              </w:rPr>
              <w:t>号黄冈房地产大楼二楼</w:t>
            </w:r>
          </w:p>
        </w:tc>
        <w:tc>
          <w:tcPr>
            <w:tcW w:w="1441" w:type="dxa"/>
          </w:tcPr>
          <w:p w:rsidR="00B20DA8" w:rsidRDefault="002B30AB">
            <w:pPr>
              <w:spacing w:line="500" w:lineRule="exact"/>
              <w:rPr>
                <w:b/>
                <w:szCs w:val="21"/>
              </w:rPr>
            </w:pPr>
            <w:r>
              <w:rPr>
                <w:b/>
                <w:szCs w:val="21"/>
              </w:rPr>
              <w:t>0713-8693126</w:t>
            </w:r>
          </w:p>
        </w:tc>
      </w:tr>
      <w:tr w:rsidR="00B20DA8">
        <w:trPr>
          <w:cantSplit/>
          <w:trHeight w:hRule="exact" w:val="454"/>
        </w:trPr>
        <w:tc>
          <w:tcPr>
            <w:tcW w:w="1188" w:type="dxa"/>
          </w:tcPr>
          <w:p w:rsidR="00B20DA8" w:rsidRDefault="00B20DA8">
            <w:pPr>
              <w:spacing w:line="500" w:lineRule="exact"/>
              <w:rPr>
                <w:b/>
                <w:szCs w:val="21"/>
              </w:rPr>
            </w:pPr>
          </w:p>
        </w:tc>
        <w:tc>
          <w:tcPr>
            <w:tcW w:w="1620" w:type="dxa"/>
          </w:tcPr>
          <w:p w:rsidR="00B20DA8" w:rsidRDefault="002B30AB">
            <w:pPr>
              <w:spacing w:line="500" w:lineRule="exact"/>
              <w:rPr>
                <w:b/>
                <w:szCs w:val="21"/>
              </w:rPr>
            </w:pPr>
            <w:r>
              <w:rPr>
                <w:rFonts w:hint="eastAsia"/>
                <w:b/>
                <w:szCs w:val="21"/>
              </w:rPr>
              <w:t>公司分部地址：</w:t>
            </w:r>
          </w:p>
        </w:tc>
        <w:tc>
          <w:tcPr>
            <w:tcW w:w="5379" w:type="dxa"/>
          </w:tcPr>
          <w:p w:rsidR="00B20DA8" w:rsidRDefault="002B30AB">
            <w:pPr>
              <w:spacing w:line="500" w:lineRule="exact"/>
              <w:rPr>
                <w:b/>
                <w:szCs w:val="21"/>
              </w:rPr>
            </w:pPr>
            <w:r>
              <w:rPr>
                <w:rFonts w:hint="eastAsia"/>
                <w:b/>
                <w:szCs w:val="21"/>
              </w:rPr>
              <w:t>红安县沿河路金沙世纪城侧街</w:t>
            </w:r>
            <w:r>
              <w:rPr>
                <w:rFonts w:hint="eastAsia"/>
                <w:b/>
                <w:szCs w:val="21"/>
              </w:rPr>
              <w:t>113</w:t>
            </w:r>
            <w:r>
              <w:rPr>
                <w:rFonts w:hint="eastAsia"/>
                <w:b/>
                <w:szCs w:val="21"/>
              </w:rPr>
              <w:t>号</w:t>
            </w:r>
          </w:p>
        </w:tc>
        <w:tc>
          <w:tcPr>
            <w:tcW w:w="1441" w:type="dxa"/>
          </w:tcPr>
          <w:p w:rsidR="00B20DA8" w:rsidRDefault="002B30AB">
            <w:pPr>
              <w:spacing w:line="500" w:lineRule="exact"/>
              <w:rPr>
                <w:b/>
                <w:szCs w:val="21"/>
              </w:rPr>
            </w:pPr>
            <w:r>
              <w:rPr>
                <w:b/>
                <w:szCs w:val="21"/>
              </w:rPr>
              <w:t>0713-3851288</w:t>
            </w:r>
          </w:p>
        </w:tc>
      </w:tr>
      <w:tr w:rsidR="00B20DA8">
        <w:trPr>
          <w:cantSplit/>
          <w:trHeight w:hRule="exact" w:val="454"/>
        </w:trPr>
        <w:tc>
          <w:tcPr>
            <w:tcW w:w="1188" w:type="dxa"/>
          </w:tcPr>
          <w:p w:rsidR="00B20DA8" w:rsidRDefault="00B20DA8">
            <w:pPr>
              <w:spacing w:line="500" w:lineRule="exact"/>
              <w:rPr>
                <w:b/>
                <w:szCs w:val="21"/>
              </w:rPr>
            </w:pPr>
          </w:p>
        </w:tc>
        <w:tc>
          <w:tcPr>
            <w:tcW w:w="1620" w:type="dxa"/>
          </w:tcPr>
          <w:p w:rsidR="00B20DA8" w:rsidRDefault="00B20DA8">
            <w:pPr>
              <w:spacing w:line="500" w:lineRule="exact"/>
              <w:rPr>
                <w:b/>
                <w:szCs w:val="21"/>
              </w:rPr>
            </w:pPr>
          </w:p>
        </w:tc>
        <w:tc>
          <w:tcPr>
            <w:tcW w:w="5379" w:type="dxa"/>
          </w:tcPr>
          <w:p w:rsidR="00B20DA8" w:rsidRDefault="002B30AB">
            <w:pPr>
              <w:spacing w:line="500" w:lineRule="exact"/>
              <w:rPr>
                <w:b/>
                <w:szCs w:val="21"/>
              </w:rPr>
            </w:pPr>
            <w:r>
              <w:rPr>
                <w:rFonts w:hint="eastAsia"/>
                <w:b/>
                <w:szCs w:val="21"/>
              </w:rPr>
              <w:t>黄梅县迎宾大道</w:t>
            </w:r>
            <w:r>
              <w:rPr>
                <w:b/>
                <w:szCs w:val="21"/>
              </w:rPr>
              <w:t>640</w:t>
            </w:r>
            <w:r>
              <w:rPr>
                <w:rFonts w:hint="eastAsia"/>
                <w:b/>
                <w:szCs w:val="21"/>
              </w:rPr>
              <w:t>号（房产局斜对面）</w:t>
            </w:r>
          </w:p>
        </w:tc>
        <w:tc>
          <w:tcPr>
            <w:tcW w:w="1441" w:type="dxa"/>
          </w:tcPr>
          <w:p w:rsidR="00B20DA8" w:rsidRDefault="002B30AB">
            <w:pPr>
              <w:spacing w:line="500" w:lineRule="exact"/>
              <w:rPr>
                <w:b/>
                <w:szCs w:val="21"/>
              </w:rPr>
            </w:pPr>
            <w:r>
              <w:rPr>
                <w:b/>
                <w:szCs w:val="21"/>
              </w:rPr>
              <w:t>0713-3367698</w:t>
            </w:r>
          </w:p>
        </w:tc>
      </w:tr>
      <w:tr w:rsidR="00B20DA8">
        <w:trPr>
          <w:cantSplit/>
          <w:trHeight w:hRule="exact" w:val="454"/>
        </w:trPr>
        <w:tc>
          <w:tcPr>
            <w:tcW w:w="1188" w:type="dxa"/>
          </w:tcPr>
          <w:p w:rsidR="00B20DA8" w:rsidRDefault="00B20DA8">
            <w:pPr>
              <w:spacing w:line="500" w:lineRule="exact"/>
              <w:rPr>
                <w:b/>
                <w:szCs w:val="21"/>
              </w:rPr>
            </w:pPr>
          </w:p>
        </w:tc>
        <w:tc>
          <w:tcPr>
            <w:tcW w:w="1620" w:type="dxa"/>
          </w:tcPr>
          <w:p w:rsidR="00B20DA8" w:rsidRDefault="00B20DA8">
            <w:pPr>
              <w:spacing w:line="500" w:lineRule="exact"/>
              <w:rPr>
                <w:b/>
                <w:szCs w:val="21"/>
              </w:rPr>
            </w:pPr>
          </w:p>
        </w:tc>
        <w:tc>
          <w:tcPr>
            <w:tcW w:w="5379" w:type="dxa"/>
          </w:tcPr>
          <w:p w:rsidR="00B20DA8" w:rsidRDefault="002B30AB">
            <w:pPr>
              <w:spacing w:line="500" w:lineRule="exact"/>
              <w:rPr>
                <w:b/>
                <w:szCs w:val="21"/>
              </w:rPr>
            </w:pPr>
            <w:r>
              <w:rPr>
                <w:rFonts w:hint="eastAsia"/>
                <w:b/>
                <w:szCs w:val="21"/>
              </w:rPr>
              <w:t>麻城市金桥大道</w:t>
            </w:r>
            <w:r>
              <w:rPr>
                <w:b/>
                <w:szCs w:val="21"/>
              </w:rPr>
              <w:t>126</w:t>
            </w:r>
            <w:r>
              <w:rPr>
                <w:rFonts w:hint="eastAsia"/>
                <w:b/>
                <w:szCs w:val="21"/>
              </w:rPr>
              <w:t>号</w:t>
            </w:r>
          </w:p>
        </w:tc>
        <w:tc>
          <w:tcPr>
            <w:tcW w:w="1441" w:type="dxa"/>
          </w:tcPr>
          <w:p w:rsidR="00B20DA8" w:rsidRDefault="002B30AB">
            <w:pPr>
              <w:spacing w:line="500" w:lineRule="exact"/>
              <w:rPr>
                <w:b/>
                <w:szCs w:val="21"/>
              </w:rPr>
            </w:pPr>
            <w:r>
              <w:rPr>
                <w:b/>
                <w:szCs w:val="21"/>
              </w:rPr>
              <w:t>13227396068</w:t>
            </w:r>
          </w:p>
        </w:tc>
      </w:tr>
      <w:tr w:rsidR="00B20DA8">
        <w:trPr>
          <w:cantSplit/>
          <w:trHeight w:hRule="exact" w:val="454"/>
        </w:trPr>
        <w:tc>
          <w:tcPr>
            <w:tcW w:w="1188" w:type="dxa"/>
          </w:tcPr>
          <w:p w:rsidR="00B20DA8" w:rsidRDefault="00B20DA8">
            <w:pPr>
              <w:spacing w:line="500" w:lineRule="exact"/>
              <w:rPr>
                <w:b/>
                <w:szCs w:val="21"/>
              </w:rPr>
            </w:pPr>
          </w:p>
        </w:tc>
        <w:tc>
          <w:tcPr>
            <w:tcW w:w="1620" w:type="dxa"/>
          </w:tcPr>
          <w:p w:rsidR="00B20DA8" w:rsidRDefault="00B20DA8">
            <w:pPr>
              <w:spacing w:line="500" w:lineRule="exact"/>
              <w:rPr>
                <w:b/>
                <w:szCs w:val="21"/>
              </w:rPr>
            </w:pPr>
          </w:p>
        </w:tc>
        <w:tc>
          <w:tcPr>
            <w:tcW w:w="5379" w:type="dxa"/>
          </w:tcPr>
          <w:p w:rsidR="00B20DA8" w:rsidRDefault="002B30AB">
            <w:pPr>
              <w:spacing w:line="500" w:lineRule="exact"/>
              <w:rPr>
                <w:b/>
                <w:szCs w:val="21"/>
              </w:rPr>
            </w:pPr>
            <w:r>
              <w:rPr>
                <w:rFonts w:hint="eastAsia"/>
                <w:b/>
                <w:szCs w:val="21"/>
              </w:rPr>
              <w:t>武穴市刊江大道</w:t>
            </w:r>
            <w:r>
              <w:rPr>
                <w:rFonts w:hint="eastAsia"/>
                <w:b/>
                <w:szCs w:val="21"/>
              </w:rPr>
              <w:t>59</w:t>
            </w:r>
            <w:r>
              <w:rPr>
                <w:rFonts w:hint="eastAsia"/>
                <w:b/>
                <w:szCs w:val="21"/>
              </w:rPr>
              <w:t>号兴雨科技大楼</w:t>
            </w:r>
            <w:r>
              <w:rPr>
                <w:rFonts w:hint="eastAsia"/>
                <w:b/>
                <w:szCs w:val="21"/>
              </w:rPr>
              <w:t>406</w:t>
            </w:r>
            <w:r>
              <w:rPr>
                <w:rFonts w:hint="eastAsia"/>
                <w:b/>
                <w:szCs w:val="21"/>
              </w:rPr>
              <w:t>室</w:t>
            </w:r>
          </w:p>
        </w:tc>
        <w:tc>
          <w:tcPr>
            <w:tcW w:w="1441" w:type="dxa"/>
          </w:tcPr>
          <w:p w:rsidR="00B20DA8" w:rsidRDefault="002B30AB">
            <w:pPr>
              <w:spacing w:line="500" w:lineRule="exact"/>
              <w:rPr>
                <w:b/>
                <w:szCs w:val="21"/>
              </w:rPr>
            </w:pPr>
            <w:r>
              <w:rPr>
                <w:rFonts w:hint="eastAsia"/>
                <w:b/>
                <w:color w:val="000000" w:themeColor="text1"/>
                <w:szCs w:val="21"/>
              </w:rPr>
              <w:t>18671652282</w:t>
            </w:r>
          </w:p>
        </w:tc>
      </w:tr>
      <w:tr w:rsidR="00B20DA8">
        <w:trPr>
          <w:cantSplit/>
          <w:trHeight w:hRule="exact" w:val="454"/>
        </w:trPr>
        <w:tc>
          <w:tcPr>
            <w:tcW w:w="1188" w:type="dxa"/>
          </w:tcPr>
          <w:p w:rsidR="00B20DA8" w:rsidRDefault="00B20DA8">
            <w:pPr>
              <w:spacing w:line="500" w:lineRule="exact"/>
              <w:rPr>
                <w:b/>
                <w:szCs w:val="21"/>
              </w:rPr>
            </w:pPr>
          </w:p>
        </w:tc>
        <w:tc>
          <w:tcPr>
            <w:tcW w:w="1620" w:type="dxa"/>
          </w:tcPr>
          <w:p w:rsidR="00B20DA8" w:rsidRDefault="00B20DA8">
            <w:pPr>
              <w:spacing w:line="500" w:lineRule="exact"/>
              <w:rPr>
                <w:b/>
                <w:szCs w:val="21"/>
              </w:rPr>
            </w:pPr>
          </w:p>
        </w:tc>
        <w:tc>
          <w:tcPr>
            <w:tcW w:w="5379" w:type="dxa"/>
          </w:tcPr>
          <w:p w:rsidR="00B20DA8" w:rsidRDefault="002B30AB">
            <w:pPr>
              <w:spacing w:line="500" w:lineRule="exact"/>
              <w:rPr>
                <w:b/>
                <w:szCs w:val="21"/>
              </w:rPr>
            </w:pPr>
            <w:r>
              <w:rPr>
                <w:b/>
                <w:color w:val="000000" w:themeColor="text1"/>
                <w:szCs w:val="21"/>
              </w:rPr>
              <w:t>英山县温泉镇</w:t>
            </w:r>
            <w:r>
              <w:rPr>
                <w:rFonts w:hint="eastAsia"/>
                <w:b/>
                <w:color w:val="000000" w:themeColor="text1"/>
                <w:szCs w:val="21"/>
              </w:rPr>
              <w:t>莲花小区</w:t>
            </w:r>
          </w:p>
        </w:tc>
        <w:tc>
          <w:tcPr>
            <w:tcW w:w="1441" w:type="dxa"/>
          </w:tcPr>
          <w:p w:rsidR="00B20DA8" w:rsidRDefault="002B30AB">
            <w:pPr>
              <w:spacing w:line="500" w:lineRule="exact"/>
              <w:rPr>
                <w:b/>
                <w:szCs w:val="21"/>
              </w:rPr>
            </w:pPr>
            <w:r>
              <w:rPr>
                <w:rFonts w:hint="eastAsia"/>
                <w:b/>
                <w:color w:val="000000" w:themeColor="text1"/>
                <w:szCs w:val="21"/>
              </w:rPr>
              <w:t>15171351678</w:t>
            </w:r>
          </w:p>
        </w:tc>
      </w:tr>
      <w:tr w:rsidR="00B20DA8">
        <w:trPr>
          <w:cantSplit/>
          <w:trHeight w:hRule="exact" w:val="454"/>
        </w:trPr>
        <w:tc>
          <w:tcPr>
            <w:tcW w:w="1188" w:type="dxa"/>
          </w:tcPr>
          <w:p w:rsidR="00B20DA8" w:rsidRDefault="00B20DA8">
            <w:pPr>
              <w:spacing w:line="500" w:lineRule="exact"/>
              <w:rPr>
                <w:b/>
                <w:szCs w:val="21"/>
              </w:rPr>
            </w:pPr>
          </w:p>
        </w:tc>
        <w:tc>
          <w:tcPr>
            <w:tcW w:w="1620" w:type="dxa"/>
          </w:tcPr>
          <w:p w:rsidR="00B20DA8" w:rsidRDefault="00B20DA8">
            <w:pPr>
              <w:spacing w:line="500" w:lineRule="exact"/>
              <w:rPr>
                <w:b/>
                <w:szCs w:val="21"/>
              </w:rPr>
            </w:pPr>
          </w:p>
        </w:tc>
        <w:tc>
          <w:tcPr>
            <w:tcW w:w="5379" w:type="dxa"/>
          </w:tcPr>
          <w:p w:rsidR="00B20DA8" w:rsidRDefault="002B30AB">
            <w:pPr>
              <w:spacing w:line="500" w:lineRule="exact"/>
              <w:rPr>
                <w:b/>
                <w:szCs w:val="21"/>
              </w:rPr>
            </w:pPr>
            <w:r>
              <w:rPr>
                <w:rFonts w:hint="eastAsia"/>
                <w:b/>
                <w:szCs w:val="21"/>
              </w:rPr>
              <w:t>浠水县清泉镇经济开发区重阳阁路</w:t>
            </w:r>
            <w:r>
              <w:rPr>
                <w:b/>
                <w:szCs w:val="21"/>
              </w:rPr>
              <w:t>10</w:t>
            </w:r>
            <w:r>
              <w:rPr>
                <w:rFonts w:hint="eastAsia"/>
                <w:b/>
                <w:szCs w:val="21"/>
              </w:rPr>
              <w:t>号</w:t>
            </w:r>
          </w:p>
        </w:tc>
        <w:tc>
          <w:tcPr>
            <w:tcW w:w="1441" w:type="dxa"/>
          </w:tcPr>
          <w:p w:rsidR="00B20DA8" w:rsidRDefault="002B30AB">
            <w:pPr>
              <w:spacing w:line="500" w:lineRule="exact"/>
              <w:rPr>
                <w:b/>
                <w:szCs w:val="21"/>
              </w:rPr>
            </w:pPr>
            <w:r>
              <w:rPr>
                <w:b/>
                <w:color w:val="000000" w:themeColor="text1"/>
                <w:szCs w:val="21"/>
              </w:rPr>
              <w:t>15327485138</w:t>
            </w:r>
          </w:p>
        </w:tc>
      </w:tr>
      <w:tr w:rsidR="00B20DA8">
        <w:trPr>
          <w:cantSplit/>
          <w:trHeight w:hRule="exact" w:val="454"/>
        </w:trPr>
        <w:tc>
          <w:tcPr>
            <w:tcW w:w="1188" w:type="dxa"/>
          </w:tcPr>
          <w:p w:rsidR="00B20DA8" w:rsidRDefault="00B20DA8">
            <w:pPr>
              <w:spacing w:line="500" w:lineRule="exact"/>
              <w:rPr>
                <w:b/>
                <w:szCs w:val="21"/>
              </w:rPr>
            </w:pPr>
          </w:p>
        </w:tc>
        <w:tc>
          <w:tcPr>
            <w:tcW w:w="1620" w:type="dxa"/>
          </w:tcPr>
          <w:p w:rsidR="00B20DA8" w:rsidRDefault="00B20DA8">
            <w:pPr>
              <w:spacing w:line="500" w:lineRule="exact"/>
              <w:rPr>
                <w:b/>
                <w:szCs w:val="21"/>
              </w:rPr>
            </w:pPr>
          </w:p>
        </w:tc>
        <w:tc>
          <w:tcPr>
            <w:tcW w:w="5379" w:type="dxa"/>
          </w:tcPr>
          <w:p w:rsidR="00B20DA8" w:rsidRDefault="002B30AB">
            <w:pPr>
              <w:spacing w:line="500" w:lineRule="exact"/>
              <w:rPr>
                <w:b/>
                <w:szCs w:val="21"/>
              </w:rPr>
            </w:pPr>
            <w:r>
              <w:rPr>
                <w:rFonts w:hint="eastAsia"/>
                <w:b/>
                <w:color w:val="000000" w:themeColor="text1"/>
                <w:szCs w:val="21"/>
              </w:rPr>
              <w:t>罗田县凤山镇发展大道</w:t>
            </w:r>
            <w:r>
              <w:rPr>
                <w:rFonts w:hint="eastAsia"/>
                <w:b/>
                <w:color w:val="000000" w:themeColor="text1"/>
                <w:szCs w:val="21"/>
              </w:rPr>
              <w:t>9</w:t>
            </w:r>
            <w:r>
              <w:rPr>
                <w:rFonts w:hint="eastAsia"/>
                <w:b/>
                <w:color w:val="000000" w:themeColor="text1"/>
                <w:szCs w:val="21"/>
              </w:rPr>
              <w:t>号</w:t>
            </w:r>
          </w:p>
        </w:tc>
        <w:tc>
          <w:tcPr>
            <w:tcW w:w="1441" w:type="dxa"/>
          </w:tcPr>
          <w:p w:rsidR="00B20DA8" w:rsidRDefault="002B30AB">
            <w:pPr>
              <w:spacing w:line="500" w:lineRule="exact"/>
              <w:rPr>
                <w:b/>
                <w:szCs w:val="21"/>
              </w:rPr>
            </w:pPr>
            <w:r>
              <w:rPr>
                <w:b/>
                <w:color w:val="000000" w:themeColor="text1"/>
                <w:szCs w:val="21"/>
              </w:rPr>
              <w:t>15997365186</w:t>
            </w:r>
          </w:p>
        </w:tc>
      </w:tr>
      <w:tr w:rsidR="00B20DA8">
        <w:trPr>
          <w:cantSplit/>
          <w:trHeight w:hRule="exact" w:val="454"/>
        </w:trPr>
        <w:tc>
          <w:tcPr>
            <w:tcW w:w="1188" w:type="dxa"/>
          </w:tcPr>
          <w:p w:rsidR="00B20DA8" w:rsidRDefault="00B20DA8">
            <w:pPr>
              <w:spacing w:line="500" w:lineRule="exact"/>
              <w:rPr>
                <w:b/>
                <w:szCs w:val="21"/>
              </w:rPr>
            </w:pPr>
          </w:p>
        </w:tc>
        <w:tc>
          <w:tcPr>
            <w:tcW w:w="1620" w:type="dxa"/>
          </w:tcPr>
          <w:p w:rsidR="00B20DA8" w:rsidRDefault="00B20DA8">
            <w:pPr>
              <w:spacing w:line="500" w:lineRule="exact"/>
              <w:rPr>
                <w:b/>
                <w:szCs w:val="21"/>
              </w:rPr>
            </w:pPr>
          </w:p>
        </w:tc>
        <w:tc>
          <w:tcPr>
            <w:tcW w:w="5379" w:type="dxa"/>
          </w:tcPr>
          <w:p w:rsidR="00B20DA8" w:rsidRDefault="002B30AB">
            <w:pPr>
              <w:spacing w:line="500" w:lineRule="exact"/>
              <w:rPr>
                <w:b/>
                <w:szCs w:val="21"/>
              </w:rPr>
            </w:pPr>
            <w:r>
              <w:rPr>
                <w:rFonts w:hint="eastAsia"/>
                <w:b/>
                <w:color w:val="000000" w:themeColor="text1"/>
                <w:szCs w:val="21"/>
              </w:rPr>
              <w:t>蕲春县漕河大道</w:t>
            </w:r>
            <w:r>
              <w:rPr>
                <w:rFonts w:hint="eastAsia"/>
                <w:b/>
                <w:color w:val="000000" w:themeColor="text1"/>
                <w:szCs w:val="21"/>
              </w:rPr>
              <w:t>38</w:t>
            </w:r>
            <w:r>
              <w:rPr>
                <w:rFonts w:hint="eastAsia"/>
                <w:b/>
                <w:color w:val="000000" w:themeColor="text1"/>
                <w:szCs w:val="21"/>
              </w:rPr>
              <w:t>号（房管局院内）</w:t>
            </w:r>
          </w:p>
        </w:tc>
        <w:tc>
          <w:tcPr>
            <w:tcW w:w="1441" w:type="dxa"/>
          </w:tcPr>
          <w:p w:rsidR="00B20DA8" w:rsidRDefault="002B30AB">
            <w:pPr>
              <w:spacing w:line="500" w:lineRule="exact"/>
              <w:rPr>
                <w:b/>
                <w:szCs w:val="21"/>
              </w:rPr>
            </w:pPr>
            <w:r>
              <w:rPr>
                <w:rFonts w:hint="eastAsia"/>
                <w:b/>
                <w:color w:val="000000" w:themeColor="text1"/>
                <w:szCs w:val="21"/>
              </w:rPr>
              <w:t>0713-7235131</w:t>
            </w:r>
          </w:p>
        </w:tc>
      </w:tr>
    </w:tbl>
    <w:p w:rsidR="00B20DA8" w:rsidRDefault="00B20DA8">
      <w:pPr>
        <w:spacing w:line="500" w:lineRule="exact"/>
        <w:jc w:val="right"/>
        <w:rPr>
          <w:color w:val="000000" w:themeColor="text1"/>
          <w:sz w:val="28"/>
          <w:szCs w:val="28"/>
        </w:rPr>
      </w:pPr>
    </w:p>
    <w:p w:rsidR="00B20DA8" w:rsidRDefault="00B20DA8">
      <w:pPr>
        <w:spacing w:line="500" w:lineRule="exact"/>
        <w:jc w:val="right"/>
        <w:rPr>
          <w:color w:val="000000" w:themeColor="text1"/>
          <w:sz w:val="28"/>
          <w:szCs w:val="28"/>
        </w:rPr>
      </w:pPr>
    </w:p>
    <w:p w:rsidR="00B20DA8" w:rsidRDefault="00B20DA8">
      <w:pPr>
        <w:spacing w:line="500" w:lineRule="exact"/>
        <w:jc w:val="right"/>
        <w:rPr>
          <w:color w:val="000000" w:themeColor="text1"/>
          <w:sz w:val="28"/>
          <w:szCs w:val="28"/>
        </w:rPr>
      </w:pPr>
    </w:p>
    <w:p w:rsidR="00B20DA8" w:rsidRDefault="00B20DA8">
      <w:pPr>
        <w:spacing w:line="500" w:lineRule="exact"/>
        <w:jc w:val="right"/>
        <w:rPr>
          <w:color w:val="000000" w:themeColor="text1"/>
          <w:sz w:val="28"/>
          <w:szCs w:val="28"/>
        </w:rPr>
      </w:pPr>
    </w:p>
    <w:p w:rsidR="00B20DA8" w:rsidRDefault="00B20DA8">
      <w:pPr>
        <w:spacing w:line="500" w:lineRule="exact"/>
        <w:jc w:val="right"/>
        <w:rPr>
          <w:color w:val="000000" w:themeColor="text1"/>
          <w:sz w:val="28"/>
          <w:szCs w:val="28"/>
        </w:rPr>
      </w:pPr>
    </w:p>
    <w:p w:rsidR="00B20DA8" w:rsidRDefault="00B20DA8">
      <w:pPr>
        <w:spacing w:line="500" w:lineRule="exact"/>
        <w:jc w:val="right"/>
        <w:rPr>
          <w:color w:val="000000" w:themeColor="text1"/>
          <w:sz w:val="28"/>
          <w:szCs w:val="28"/>
        </w:rPr>
      </w:pPr>
    </w:p>
    <w:p w:rsidR="00B20DA8" w:rsidRDefault="00B20DA8">
      <w:pPr>
        <w:spacing w:line="500" w:lineRule="exact"/>
        <w:jc w:val="right"/>
        <w:rPr>
          <w:color w:val="000000" w:themeColor="text1"/>
          <w:sz w:val="28"/>
          <w:szCs w:val="28"/>
        </w:rPr>
      </w:pPr>
    </w:p>
    <w:p w:rsidR="00B20DA8" w:rsidRDefault="00B20DA8">
      <w:pPr>
        <w:spacing w:line="500" w:lineRule="exact"/>
        <w:jc w:val="right"/>
        <w:rPr>
          <w:color w:val="000000" w:themeColor="text1"/>
          <w:sz w:val="28"/>
          <w:szCs w:val="28"/>
        </w:rPr>
      </w:pPr>
    </w:p>
    <w:p w:rsidR="00B20DA8" w:rsidRDefault="002B30AB">
      <w:pPr>
        <w:spacing w:line="500" w:lineRule="exact"/>
        <w:jc w:val="right"/>
        <w:rPr>
          <w:color w:val="000000" w:themeColor="text1"/>
          <w:sz w:val="28"/>
          <w:szCs w:val="28"/>
        </w:rPr>
      </w:pPr>
      <w:r>
        <w:rPr>
          <w:color w:val="000000" w:themeColor="text1"/>
          <w:sz w:val="28"/>
          <w:szCs w:val="28"/>
        </w:rPr>
        <w:t>黄海房估字</w:t>
      </w:r>
      <w:r>
        <w:rPr>
          <w:rFonts w:hint="eastAsia"/>
          <w:color w:val="000000" w:themeColor="text1"/>
          <w:sz w:val="28"/>
          <w:szCs w:val="28"/>
        </w:rPr>
        <w:t>【</w:t>
      </w:r>
      <w:r>
        <w:rPr>
          <w:rFonts w:hint="eastAsia"/>
          <w:color w:val="000000" w:themeColor="text1"/>
          <w:sz w:val="28"/>
          <w:szCs w:val="28"/>
        </w:rPr>
        <w:t>2021</w:t>
      </w:r>
      <w:r>
        <w:rPr>
          <w:rFonts w:hint="eastAsia"/>
          <w:color w:val="000000" w:themeColor="text1"/>
          <w:sz w:val="28"/>
          <w:szCs w:val="28"/>
        </w:rPr>
        <w:t>】第</w:t>
      </w:r>
      <w:r w:rsidR="004D63FA">
        <w:rPr>
          <w:rFonts w:hint="eastAsia"/>
          <w:color w:val="000000" w:themeColor="text1"/>
          <w:sz w:val="28"/>
          <w:szCs w:val="28"/>
        </w:rPr>
        <w:t>1426</w:t>
      </w:r>
      <w:r>
        <w:rPr>
          <w:rFonts w:hint="eastAsia"/>
          <w:color w:val="000000" w:themeColor="text1"/>
          <w:sz w:val="28"/>
          <w:szCs w:val="28"/>
        </w:rPr>
        <w:t>号</w:t>
      </w:r>
    </w:p>
    <w:p w:rsidR="00B20DA8" w:rsidRDefault="00B20DA8">
      <w:pPr>
        <w:spacing w:line="500" w:lineRule="exact"/>
        <w:jc w:val="right"/>
        <w:rPr>
          <w:color w:val="000000" w:themeColor="text1"/>
          <w:sz w:val="28"/>
          <w:szCs w:val="28"/>
        </w:rPr>
      </w:pPr>
    </w:p>
    <w:p w:rsidR="00B20DA8" w:rsidRDefault="002B30AB">
      <w:pPr>
        <w:spacing w:line="500" w:lineRule="exact"/>
        <w:jc w:val="center"/>
        <w:rPr>
          <w:rFonts w:eastAsia="黑体"/>
          <w:b/>
          <w:color w:val="000000" w:themeColor="text1"/>
          <w:sz w:val="48"/>
          <w:szCs w:val="48"/>
        </w:rPr>
      </w:pPr>
      <w:r>
        <w:rPr>
          <w:rFonts w:eastAsia="黑体" w:hAnsi="黑体"/>
          <w:b/>
          <w:color w:val="000000" w:themeColor="text1"/>
          <w:sz w:val="48"/>
          <w:szCs w:val="48"/>
        </w:rPr>
        <w:t>致估价委托人函</w:t>
      </w:r>
    </w:p>
    <w:p w:rsidR="00B20DA8" w:rsidRDefault="00B20DA8">
      <w:pPr>
        <w:spacing w:line="500" w:lineRule="exact"/>
        <w:jc w:val="center"/>
        <w:rPr>
          <w:rFonts w:eastAsia="黑体"/>
          <w:b/>
          <w:color w:val="000000" w:themeColor="text1"/>
          <w:sz w:val="28"/>
          <w:szCs w:val="28"/>
        </w:rPr>
      </w:pPr>
    </w:p>
    <w:p w:rsidR="00B20DA8" w:rsidRDefault="002B30AB">
      <w:pPr>
        <w:spacing w:line="500" w:lineRule="exact"/>
        <w:rPr>
          <w:b/>
          <w:color w:val="000000" w:themeColor="text1"/>
          <w:sz w:val="28"/>
          <w:szCs w:val="28"/>
        </w:rPr>
      </w:pPr>
      <w:r>
        <w:rPr>
          <w:rFonts w:hAnsi="宋体" w:hint="eastAsia"/>
          <w:color w:val="000000" w:themeColor="text1"/>
          <w:sz w:val="28"/>
          <w:szCs w:val="28"/>
        </w:rPr>
        <w:t>湖北省罗田县人民法院</w:t>
      </w:r>
      <w:r>
        <w:rPr>
          <w:b/>
          <w:color w:val="000000" w:themeColor="text1"/>
          <w:sz w:val="28"/>
          <w:szCs w:val="28"/>
        </w:rPr>
        <w:t>:</w:t>
      </w:r>
    </w:p>
    <w:p w:rsidR="00B20DA8" w:rsidRDefault="002B30AB">
      <w:pPr>
        <w:spacing w:line="500" w:lineRule="exact"/>
        <w:ind w:firstLineChars="200" w:firstLine="560"/>
        <w:rPr>
          <w:color w:val="000000" w:themeColor="text1"/>
          <w:sz w:val="28"/>
          <w:szCs w:val="28"/>
        </w:rPr>
      </w:pPr>
      <w:r>
        <w:rPr>
          <w:color w:val="000000" w:themeColor="text1"/>
          <w:sz w:val="28"/>
          <w:szCs w:val="28"/>
        </w:rPr>
        <w:t>受</w:t>
      </w:r>
      <w:r>
        <w:rPr>
          <w:rFonts w:hint="eastAsia"/>
          <w:color w:val="000000" w:themeColor="text1"/>
          <w:sz w:val="28"/>
          <w:szCs w:val="28"/>
        </w:rPr>
        <w:t>贵院</w:t>
      </w:r>
      <w:r>
        <w:rPr>
          <w:color w:val="000000" w:themeColor="text1"/>
          <w:sz w:val="28"/>
          <w:szCs w:val="28"/>
        </w:rPr>
        <w:t>委托，我公司估价人员于</w:t>
      </w:r>
      <w:r>
        <w:rPr>
          <w:rFonts w:hint="eastAsia"/>
          <w:color w:val="000000" w:themeColor="text1"/>
          <w:sz w:val="28"/>
          <w:szCs w:val="28"/>
        </w:rPr>
        <w:t>2021</w:t>
      </w:r>
      <w:r>
        <w:rPr>
          <w:rFonts w:hint="eastAsia"/>
          <w:color w:val="000000" w:themeColor="text1"/>
          <w:sz w:val="28"/>
          <w:szCs w:val="28"/>
        </w:rPr>
        <w:t>年</w:t>
      </w:r>
      <w:r>
        <w:rPr>
          <w:rFonts w:hint="eastAsia"/>
          <w:color w:val="000000" w:themeColor="text1"/>
          <w:sz w:val="28"/>
          <w:szCs w:val="28"/>
        </w:rPr>
        <w:t>08</w:t>
      </w:r>
      <w:r>
        <w:rPr>
          <w:rFonts w:hint="eastAsia"/>
          <w:color w:val="000000" w:themeColor="text1"/>
          <w:sz w:val="28"/>
          <w:szCs w:val="28"/>
        </w:rPr>
        <w:t>月</w:t>
      </w:r>
      <w:r>
        <w:rPr>
          <w:rFonts w:hint="eastAsia"/>
          <w:color w:val="000000" w:themeColor="text1"/>
          <w:sz w:val="28"/>
          <w:szCs w:val="28"/>
        </w:rPr>
        <w:t>20</w:t>
      </w:r>
      <w:r>
        <w:rPr>
          <w:rFonts w:hint="eastAsia"/>
          <w:color w:val="000000" w:themeColor="text1"/>
          <w:sz w:val="28"/>
          <w:szCs w:val="28"/>
        </w:rPr>
        <w:t>日</w:t>
      </w:r>
      <w:r>
        <w:rPr>
          <w:color w:val="000000" w:themeColor="text1"/>
          <w:sz w:val="28"/>
          <w:szCs w:val="28"/>
        </w:rPr>
        <w:t>对估价对象进行了现场</w:t>
      </w:r>
      <w:r>
        <w:rPr>
          <w:rFonts w:hint="eastAsia"/>
          <w:color w:val="000000" w:themeColor="text1"/>
          <w:sz w:val="28"/>
          <w:szCs w:val="28"/>
        </w:rPr>
        <w:t>查勘</w:t>
      </w:r>
      <w:r>
        <w:rPr>
          <w:color w:val="000000" w:themeColor="text1"/>
          <w:sz w:val="28"/>
          <w:szCs w:val="28"/>
        </w:rPr>
        <w:t>，并</w:t>
      </w:r>
      <w:r>
        <w:rPr>
          <w:rFonts w:hint="eastAsia"/>
          <w:color w:val="000000" w:themeColor="text1"/>
          <w:sz w:val="28"/>
          <w:szCs w:val="28"/>
        </w:rPr>
        <w:t>分析</w:t>
      </w:r>
      <w:r>
        <w:rPr>
          <w:color w:val="000000" w:themeColor="text1"/>
          <w:sz w:val="28"/>
          <w:szCs w:val="28"/>
        </w:rPr>
        <w:t>、估算出估价对象房地产价值，现函告如下：</w:t>
      </w:r>
    </w:p>
    <w:p w:rsidR="00B20DA8" w:rsidRDefault="002B30AB" w:rsidP="004D63FA">
      <w:pPr>
        <w:spacing w:line="500" w:lineRule="exact"/>
        <w:ind w:firstLineChars="200" w:firstLine="562"/>
        <w:rPr>
          <w:color w:val="000000" w:themeColor="text1"/>
          <w:sz w:val="28"/>
          <w:szCs w:val="28"/>
        </w:rPr>
      </w:pPr>
      <w:r>
        <w:rPr>
          <w:b/>
          <w:color w:val="000000" w:themeColor="text1"/>
          <w:sz w:val="28"/>
          <w:szCs w:val="28"/>
        </w:rPr>
        <w:t>估价对象：</w:t>
      </w:r>
      <w:r>
        <w:rPr>
          <w:color w:val="000000" w:themeColor="text1"/>
          <w:sz w:val="28"/>
          <w:szCs w:val="28"/>
        </w:rPr>
        <w:t>根据委托事项，本次估价对象为</w:t>
      </w:r>
      <w:r>
        <w:rPr>
          <w:color w:val="000000" w:themeColor="text1"/>
          <w:sz w:val="28"/>
          <w:szCs w:val="28"/>
        </w:rPr>
        <w:t>2</w:t>
      </w:r>
      <w:r>
        <w:rPr>
          <w:color w:val="000000" w:themeColor="text1"/>
          <w:sz w:val="28"/>
          <w:szCs w:val="28"/>
        </w:rPr>
        <w:t>套住宅房地产、</w:t>
      </w:r>
      <w:r>
        <w:rPr>
          <w:color w:val="000000" w:themeColor="text1"/>
          <w:sz w:val="28"/>
          <w:szCs w:val="28"/>
        </w:rPr>
        <w:t>16</w:t>
      </w:r>
      <w:r>
        <w:rPr>
          <w:color w:val="000000" w:themeColor="text1"/>
          <w:sz w:val="28"/>
          <w:szCs w:val="28"/>
        </w:rPr>
        <w:t>套商业房地产，详见下表：</w:t>
      </w:r>
    </w:p>
    <w:tbl>
      <w:tblPr>
        <w:tblW w:w="97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342"/>
        <w:gridCol w:w="851"/>
        <w:gridCol w:w="1559"/>
        <w:gridCol w:w="709"/>
        <w:gridCol w:w="708"/>
        <w:gridCol w:w="709"/>
        <w:gridCol w:w="851"/>
        <w:gridCol w:w="850"/>
        <w:gridCol w:w="709"/>
        <w:gridCol w:w="709"/>
        <w:gridCol w:w="708"/>
      </w:tblGrid>
      <w:tr w:rsidR="00B20DA8">
        <w:trPr>
          <w:jc w:val="center"/>
        </w:trPr>
        <w:tc>
          <w:tcPr>
            <w:tcW w:w="1342"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b/>
                <w:color w:val="000000" w:themeColor="text1"/>
                <w:sz w:val="18"/>
                <w:szCs w:val="18"/>
              </w:rPr>
            </w:pPr>
            <w:r>
              <w:rPr>
                <w:rFonts w:hint="eastAsia"/>
                <w:b/>
                <w:color w:val="000000" w:themeColor="text1"/>
                <w:sz w:val="18"/>
                <w:szCs w:val="18"/>
              </w:rPr>
              <w:t>不动产证号</w:t>
            </w:r>
          </w:p>
        </w:tc>
        <w:tc>
          <w:tcPr>
            <w:tcW w:w="851"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b/>
                <w:color w:val="000000" w:themeColor="text1"/>
                <w:sz w:val="18"/>
                <w:szCs w:val="18"/>
              </w:rPr>
            </w:pPr>
            <w:r>
              <w:rPr>
                <w:rFonts w:hint="eastAsia"/>
                <w:b/>
                <w:color w:val="000000" w:themeColor="text1"/>
                <w:sz w:val="18"/>
                <w:szCs w:val="18"/>
              </w:rPr>
              <w:t>不动产权利人</w:t>
            </w:r>
          </w:p>
        </w:tc>
        <w:tc>
          <w:tcPr>
            <w:tcW w:w="155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b/>
                <w:color w:val="000000" w:themeColor="text1"/>
                <w:sz w:val="18"/>
                <w:szCs w:val="18"/>
              </w:rPr>
            </w:pPr>
            <w:r>
              <w:rPr>
                <w:rFonts w:hint="eastAsia"/>
                <w:b/>
                <w:color w:val="000000" w:themeColor="text1"/>
                <w:sz w:val="18"/>
                <w:szCs w:val="18"/>
              </w:rPr>
              <w:t>座落</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b/>
                <w:color w:val="000000" w:themeColor="text1"/>
                <w:sz w:val="18"/>
                <w:szCs w:val="18"/>
              </w:rPr>
            </w:pPr>
            <w:r>
              <w:rPr>
                <w:rFonts w:hint="eastAsia"/>
                <w:b/>
                <w:color w:val="000000" w:themeColor="text1"/>
                <w:sz w:val="18"/>
                <w:szCs w:val="18"/>
              </w:rPr>
              <w:t>共有情况</w:t>
            </w:r>
          </w:p>
        </w:tc>
        <w:tc>
          <w:tcPr>
            <w:tcW w:w="708"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b/>
                <w:color w:val="000000" w:themeColor="text1"/>
                <w:sz w:val="18"/>
                <w:szCs w:val="18"/>
              </w:rPr>
            </w:pPr>
            <w:r>
              <w:rPr>
                <w:rFonts w:hint="eastAsia"/>
                <w:b/>
                <w:color w:val="000000" w:themeColor="text1"/>
                <w:sz w:val="18"/>
                <w:szCs w:val="18"/>
              </w:rPr>
              <w:t>权利性质</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b/>
                <w:color w:val="000000" w:themeColor="text1"/>
                <w:sz w:val="18"/>
                <w:szCs w:val="18"/>
              </w:rPr>
            </w:pPr>
            <w:r>
              <w:rPr>
                <w:rFonts w:hint="eastAsia"/>
                <w:b/>
                <w:color w:val="000000" w:themeColor="text1"/>
                <w:sz w:val="18"/>
                <w:szCs w:val="18"/>
              </w:rPr>
              <w:t>登记用途</w:t>
            </w:r>
          </w:p>
        </w:tc>
        <w:tc>
          <w:tcPr>
            <w:tcW w:w="851"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b/>
                <w:color w:val="000000" w:themeColor="text1"/>
                <w:sz w:val="18"/>
                <w:szCs w:val="18"/>
              </w:rPr>
            </w:pPr>
            <w:r>
              <w:rPr>
                <w:rFonts w:hint="eastAsia"/>
                <w:b/>
                <w:color w:val="000000" w:themeColor="text1"/>
                <w:sz w:val="18"/>
                <w:szCs w:val="18"/>
              </w:rPr>
              <w:t>建筑面积（㎡）</w:t>
            </w:r>
          </w:p>
        </w:tc>
        <w:tc>
          <w:tcPr>
            <w:tcW w:w="850"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b/>
                <w:color w:val="000000" w:themeColor="text1"/>
                <w:sz w:val="18"/>
                <w:szCs w:val="18"/>
              </w:rPr>
            </w:pPr>
            <w:r>
              <w:rPr>
                <w:rFonts w:hint="eastAsia"/>
                <w:b/>
                <w:color w:val="000000" w:themeColor="text1"/>
                <w:sz w:val="18"/>
                <w:szCs w:val="18"/>
              </w:rPr>
              <w:t>使用权面积（㎡）</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b/>
                <w:color w:val="000000" w:themeColor="text1"/>
                <w:sz w:val="18"/>
                <w:szCs w:val="18"/>
              </w:rPr>
            </w:pPr>
            <w:r>
              <w:rPr>
                <w:rFonts w:hint="eastAsia"/>
                <w:b/>
                <w:color w:val="000000" w:themeColor="text1"/>
                <w:sz w:val="18"/>
                <w:szCs w:val="18"/>
              </w:rPr>
              <w:t>层数</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b/>
                <w:color w:val="000000" w:themeColor="text1"/>
                <w:sz w:val="18"/>
                <w:szCs w:val="18"/>
              </w:rPr>
            </w:pPr>
            <w:r>
              <w:rPr>
                <w:rFonts w:hint="eastAsia"/>
                <w:b/>
                <w:color w:val="000000" w:themeColor="text1"/>
                <w:sz w:val="18"/>
                <w:szCs w:val="18"/>
              </w:rPr>
              <w:t>结构</w:t>
            </w:r>
          </w:p>
        </w:tc>
        <w:tc>
          <w:tcPr>
            <w:tcW w:w="708"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b/>
                <w:color w:val="000000" w:themeColor="text1"/>
                <w:sz w:val="18"/>
                <w:szCs w:val="18"/>
              </w:rPr>
            </w:pPr>
            <w:r>
              <w:rPr>
                <w:rFonts w:hint="eastAsia"/>
                <w:b/>
                <w:color w:val="000000" w:themeColor="text1"/>
                <w:sz w:val="18"/>
                <w:szCs w:val="18"/>
              </w:rPr>
              <w:t>使用期限</w:t>
            </w:r>
          </w:p>
        </w:tc>
      </w:tr>
      <w:tr w:rsidR="00B20DA8">
        <w:trPr>
          <w:jc w:val="center"/>
        </w:trPr>
        <w:tc>
          <w:tcPr>
            <w:tcW w:w="1342"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鄂</w:t>
            </w:r>
            <w:r>
              <w:rPr>
                <w:rFonts w:hint="eastAsia"/>
                <w:color w:val="000000" w:themeColor="text1"/>
                <w:szCs w:val="21"/>
              </w:rPr>
              <w:t>(2017)</w:t>
            </w:r>
            <w:r>
              <w:rPr>
                <w:rFonts w:hint="eastAsia"/>
                <w:color w:val="000000" w:themeColor="text1"/>
                <w:szCs w:val="21"/>
              </w:rPr>
              <w:t>罗田县不动产权第</w:t>
            </w:r>
            <w:r>
              <w:rPr>
                <w:rFonts w:hint="eastAsia"/>
                <w:color w:val="000000" w:themeColor="text1"/>
                <w:szCs w:val="21"/>
              </w:rPr>
              <w:t>0001823</w:t>
            </w:r>
            <w:r>
              <w:rPr>
                <w:rFonts w:hint="eastAsia"/>
                <w:color w:val="000000" w:themeColor="text1"/>
                <w:szCs w:val="21"/>
              </w:rPr>
              <w:t>号</w:t>
            </w:r>
          </w:p>
        </w:tc>
        <w:tc>
          <w:tcPr>
            <w:tcW w:w="851"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湖北合一置业有限公司</w:t>
            </w:r>
          </w:p>
        </w:tc>
        <w:tc>
          <w:tcPr>
            <w:tcW w:w="155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szCs w:val="21"/>
              </w:rPr>
              <w:t>罗田县胜利镇城南商贸区</w:t>
            </w:r>
            <w:r>
              <w:rPr>
                <w:rFonts w:hint="eastAsia"/>
                <w:color w:val="000000"/>
                <w:szCs w:val="21"/>
              </w:rPr>
              <w:t>(</w:t>
            </w:r>
            <w:r>
              <w:rPr>
                <w:rFonts w:hint="eastAsia"/>
                <w:color w:val="000000"/>
                <w:szCs w:val="21"/>
              </w:rPr>
              <w:t>胜利城南商贸城</w:t>
            </w:r>
            <w:r>
              <w:rPr>
                <w:rFonts w:hint="eastAsia"/>
                <w:color w:val="000000"/>
                <w:szCs w:val="21"/>
              </w:rPr>
              <w:t>)1-105</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单独所有</w:t>
            </w:r>
          </w:p>
        </w:tc>
        <w:tc>
          <w:tcPr>
            <w:tcW w:w="708"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自建房</w:t>
            </w:r>
            <w:r>
              <w:rPr>
                <w:color w:val="000000" w:themeColor="text1"/>
                <w:szCs w:val="21"/>
              </w:rPr>
              <w:t>/</w:t>
            </w:r>
            <w:r>
              <w:rPr>
                <w:rFonts w:hint="eastAsia"/>
                <w:color w:val="000000" w:themeColor="text1"/>
                <w:szCs w:val="21"/>
              </w:rPr>
              <w:t>出让</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商业</w:t>
            </w:r>
            <w:r>
              <w:rPr>
                <w:color w:val="000000" w:themeColor="text1"/>
                <w:szCs w:val="21"/>
              </w:rPr>
              <w:t>/</w:t>
            </w:r>
            <w:r>
              <w:rPr>
                <w:rFonts w:hint="eastAsia"/>
                <w:color w:val="000000" w:themeColor="text1"/>
                <w:szCs w:val="21"/>
              </w:rPr>
              <w:t>商业用地</w:t>
            </w:r>
          </w:p>
        </w:tc>
        <w:tc>
          <w:tcPr>
            <w:tcW w:w="851"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32.84</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20DA8" w:rsidRDefault="002B30AB">
            <w:pPr>
              <w:jc w:val="center"/>
              <w:rPr>
                <w:color w:val="000000" w:themeColor="text1"/>
                <w:szCs w:val="21"/>
              </w:rPr>
            </w:pPr>
            <w:r>
              <w:rPr>
                <w:color w:val="000000" w:themeColor="text1"/>
                <w:szCs w:val="21"/>
              </w:rPr>
              <w:t>/</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color w:val="000000" w:themeColor="text1"/>
                <w:szCs w:val="21"/>
              </w:rPr>
              <w:t>1</w:t>
            </w:r>
            <w:r>
              <w:rPr>
                <w:rFonts w:hint="eastAsia"/>
                <w:color w:val="000000" w:themeColor="text1"/>
                <w:szCs w:val="21"/>
              </w:rPr>
              <w:t>/</w:t>
            </w:r>
            <w:r>
              <w:rPr>
                <w:color w:val="000000" w:themeColor="text1"/>
                <w:szCs w:val="21"/>
              </w:rPr>
              <w:t>7</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钢混</w:t>
            </w:r>
          </w:p>
        </w:tc>
        <w:tc>
          <w:tcPr>
            <w:tcW w:w="708"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color w:val="000000" w:themeColor="text1"/>
                <w:szCs w:val="21"/>
              </w:rPr>
              <w:t>2053</w:t>
            </w:r>
            <w:r>
              <w:rPr>
                <w:color w:val="000000" w:themeColor="text1"/>
                <w:szCs w:val="21"/>
              </w:rPr>
              <w:t>年</w:t>
            </w:r>
            <w:r>
              <w:rPr>
                <w:color w:val="000000" w:themeColor="text1"/>
                <w:szCs w:val="21"/>
              </w:rPr>
              <w:t>12</w:t>
            </w:r>
            <w:r>
              <w:rPr>
                <w:color w:val="000000" w:themeColor="text1"/>
                <w:szCs w:val="21"/>
              </w:rPr>
              <w:t>月</w:t>
            </w:r>
            <w:r>
              <w:rPr>
                <w:color w:val="000000" w:themeColor="text1"/>
                <w:szCs w:val="21"/>
              </w:rPr>
              <w:t>29</w:t>
            </w:r>
            <w:r>
              <w:rPr>
                <w:color w:val="000000" w:themeColor="text1"/>
                <w:szCs w:val="21"/>
              </w:rPr>
              <w:t>日</w:t>
            </w:r>
          </w:p>
        </w:tc>
      </w:tr>
      <w:tr w:rsidR="00B20DA8">
        <w:trPr>
          <w:jc w:val="center"/>
        </w:trPr>
        <w:tc>
          <w:tcPr>
            <w:tcW w:w="1342"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鄂</w:t>
            </w:r>
            <w:r>
              <w:rPr>
                <w:rFonts w:hint="eastAsia"/>
                <w:color w:val="000000" w:themeColor="text1"/>
                <w:szCs w:val="21"/>
              </w:rPr>
              <w:t>(2017)</w:t>
            </w:r>
            <w:r>
              <w:rPr>
                <w:rFonts w:hint="eastAsia"/>
                <w:color w:val="000000" w:themeColor="text1"/>
                <w:szCs w:val="21"/>
              </w:rPr>
              <w:t>罗田县不动产权第</w:t>
            </w:r>
            <w:r>
              <w:rPr>
                <w:rFonts w:hint="eastAsia"/>
                <w:color w:val="000000" w:themeColor="text1"/>
                <w:szCs w:val="21"/>
              </w:rPr>
              <w:t>0001824</w:t>
            </w:r>
            <w:r>
              <w:rPr>
                <w:rFonts w:hint="eastAsia"/>
                <w:color w:val="000000" w:themeColor="text1"/>
                <w:szCs w:val="21"/>
              </w:rPr>
              <w:t>号</w:t>
            </w:r>
          </w:p>
        </w:tc>
        <w:tc>
          <w:tcPr>
            <w:tcW w:w="851"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湖北合一置业有限公司</w:t>
            </w:r>
          </w:p>
        </w:tc>
        <w:tc>
          <w:tcPr>
            <w:tcW w:w="155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szCs w:val="21"/>
              </w:rPr>
              <w:t>罗田县胜利镇城南商贸区</w:t>
            </w:r>
            <w:r>
              <w:rPr>
                <w:rFonts w:hint="eastAsia"/>
                <w:color w:val="000000"/>
                <w:szCs w:val="21"/>
              </w:rPr>
              <w:t>(</w:t>
            </w:r>
            <w:r>
              <w:rPr>
                <w:rFonts w:hint="eastAsia"/>
                <w:color w:val="000000"/>
                <w:szCs w:val="21"/>
              </w:rPr>
              <w:t>胜利城南商贸城</w:t>
            </w:r>
            <w:r>
              <w:rPr>
                <w:rFonts w:hint="eastAsia"/>
                <w:color w:val="000000"/>
                <w:szCs w:val="21"/>
              </w:rPr>
              <w:t>)1-106</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单独所有</w:t>
            </w:r>
          </w:p>
        </w:tc>
        <w:tc>
          <w:tcPr>
            <w:tcW w:w="708"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自建房</w:t>
            </w:r>
            <w:r>
              <w:rPr>
                <w:color w:val="000000" w:themeColor="text1"/>
                <w:szCs w:val="21"/>
              </w:rPr>
              <w:t>/</w:t>
            </w:r>
            <w:r>
              <w:rPr>
                <w:rFonts w:hint="eastAsia"/>
                <w:color w:val="000000" w:themeColor="text1"/>
                <w:szCs w:val="21"/>
              </w:rPr>
              <w:t>出让</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商业</w:t>
            </w:r>
            <w:r>
              <w:rPr>
                <w:color w:val="000000" w:themeColor="text1"/>
                <w:szCs w:val="21"/>
              </w:rPr>
              <w:t>/</w:t>
            </w:r>
            <w:r>
              <w:rPr>
                <w:rFonts w:hint="eastAsia"/>
                <w:color w:val="000000" w:themeColor="text1"/>
                <w:szCs w:val="21"/>
              </w:rPr>
              <w:t>商业用地</w:t>
            </w:r>
          </w:p>
        </w:tc>
        <w:tc>
          <w:tcPr>
            <w:tcW w:w="851"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32.84</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20DA8" w:rsidRDefault="002B30AB">
            <w:pPr>
              <w:jc w:val="center"/>
              <w:rPr>
                <w:color w:val="000000" w:themeColor="text1"/>
                <w:szCs w:val="21"/>
              </w:rPr>
            </w:pPr>
            <w:r>
              <w:rPr>
                <w:color w:val="000000" w:themeColor="text1"/>
                <w:szCs w:val="21"/>
              </w:rPr>
              <w:t>/</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color w:val="000000" w:themeColor="text1"/>
                <w:szCs w:val="21"/>
              </w:rPr>
              <w:t>1</w:t>
            </w:r>
            <w:r>
              <w:rPr>
                <w:rFonts w:hint="eastAsia"/>
                <w:color w:val="000000" w:themeColor="text1"/>
                <w:szCs w:val="21"/>
              </w:rPr>
              <w:t>/</w:t>
            </w:r>
            <w:r>
              <w:rPr>
                <w:color w:val="000000" w:themeColor="text1"/>
                <w:szCs w:val="21"/>
              </w:rPr>
              <w:t>7</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钢混</w:t>
            </w:r>
          </w:p>
        </w:tc>
        <w:tc>
          <w:tcPr>
            <w:tcW w:w="708"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color w:val="000000" w:themeColor="text1"/>
                <w:szCs w:val="21"/>
              </w:rPr>
              <w:t>2053</w:t>
            </w:r>
            <w:r>
              <w:rPr>
                <w:color w:val="000000" w:themeColor="text1"/>
                <w:szCs w:val="21"/>
              </w:rPr>
              <w:t>年</w:t>
            </w:r>
            <w:r>
              <w:rPr>
                <w:color w:val="000000" w:themeColor="text1"/>
                <w:szCs w:val="21"/>
              </w:rPr>
              <w:t>12</w:t>
            </w:r>
            <w:r>
              <w:rPr>
                <w:color w:val="000000" w:themeColor="text1"/>
                <w:szCs w:val="21"/>
              </w:rPr>
              <w:t>月</w:t>
            </w:r>
            <w:r>
              <w:rPr>
                <w:color w:val="000000" w:themeColor="text1"/>
                <w:szCs w:val="21"/>
              </w:rPr>
              <w:t>29</w:t>
            </w:r>
            <w:r>
              <w:rPr>
                <w:color w:val="000000" w:themeColor="text1"/>
                <w:szCs w:val="21"/>
              </w:rPr>
              <w:t>日</w:t>
            </w:r>
          </w:p>
        </w:tc>
      </w:tr>
      <w:tr w:rsidR="00B20DA8">
        <w:trPr>
          <w:jc w:val="center"/>
        </w:trPr>
        <w:tc>
          <w:tcPr>
            <w:tcW w:w="1342"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鄂</w:t>
            </w:r>
            <w:r>
              <w:rPr>
                <w:rFonts w:hint="eastAsia"/>
                <w:color w:val="000000" w:themeColor="text1"/>
                <w:szCs w:val="21"/>
              </w:rPr>
              <w:t>(2017)</w:t>
            </w:r>
            <w:r>
              <w:rPr>
                <w:rFonts w:hint="eastAsia"/>
                <w:color w:val="000000" w:themeColor="text1"/>
                <w:szCs w:val="21"/>
              </w:rPr>
              <w:t>罗田县不动产权第</w:t>
            </w:r>
            <w:r>
              <w:rPr>
                <w:rFonts w:hint="eastAsia"/>
                <w:color w:val="000000" w:themeColor="text1"/>
                <w:szCs w:val="21"/>
              </w:rPr>
              <w:t>0001828</w:t>
            </w:r>
            <w:r>
              <w:rPr>
                <w:rFonts w:hint="eastAsia"/>
                <w:color w:val="000000" w:themeColor="text1"/>
                <w:szCs w:val="21"/>
              </w:rPr>
              <w:t>号</w:t>
            </w:r>
          </w:p>
        </w:tc>
        <w:tc>
          <w:tcPr>
            <w:tcW w:w="851"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湖北合一置业有限公司</w:t>
            </w:r>
          </w:p>
        </w:tc>
        <w:tc>
          <w:tcPr>
            <w:tcW w:w="155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szCs w:val="21"/>
              </w:rPr>
              <w:t>罗田县胜利镇城南商贸区</w:t>
            </w:r>
            <w:r>
              <w:rPr>
                <w:rFonts w:hint="eastAsia"/>
                <w:color w:val="000000"/>
                <w:szCs w:val="21"/>
              </w:rPr>
              <w:t>(</w:t>
            </w:r>
            <w:r>
              <w:rPr>
                <w:rFonts w:hint="eastAsia"/>
                <w:color w:val="000000"/>
                <w:szCs w:val="21"/>
              </w:rPr>
              <w:t>胜利城南商贸城</w:t>
            </w:r>
            <w:r>
              <w:rPr>
                <w:rFonts w:hint="eastAsia"/>
                <w:color w:val="000000"/>
                <w:szCs w:val="21"/>
              </w:rPr>
              <w:t>)1-107</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单独所有</w:t>
            </w:r>
          </w:p>
        </w:tc>
        <w:tc>
          <w:tcPr>
            <w:tcW w:w="708"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自建房</w:t>
            </w:r>
            <w:r>
              <w:rPr>
                <w:color w:val="000000" w:themeColor="text1"/>
                <w:szCs w:val="21"/>
              </w:rPr>
              <w:t>/</w:t>
            </w:r>
            <w:r>
              <w:rPr>
                <w:rFonts w:hint="eastAsia"/>
                <w:color w:val="000000" w:themeColor="text1"/>
                <w:szCs w:val="21"/>
              </w:rPr>
              <w:t>出让</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商业</w:t>
            </w:r>
            <w:r>
              <w:rPr>
                <w:color w:val="000000" w:themeColor="text1"/>
                <w:szCs w:val="21"/>
              </w:rPr>
              <w:t>/</w:t>
            </w:r>
            <w:r>
              <w:rPr>
                <w:rFonts w:hint="eastAsia"/>
                <w:color w:val="000000" w:themeColor="text1"/>
                <w:szCs w:val="21"/>
              </w:rPr>
              <w:t>商业用地</w:t>
            </w:r>
          </w:p>
        </w:tc>
        <w:tc>
          <w:tcPr>
            <w:tcW w:w="851"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27.17</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20DA8" w:rsidRDefault="002B30AB">
            <w:pPr>
              <w:jc w:val="center"/>
              <w:rPr>
                <w:color w:val="000000" w:themeColor="text1"/>
                <w:szCs w:val="21"/>
              </w:rPr>
            </w:pPr>
            <w:r>
              <w:rPr>
                <w:color w:val="000000" w:themeColor="text1"/>
                <w:szCs w:val="21"/>
              </w:rPr>
              <w:t>/</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color w:val="000000" w:themeColor="text1"/>
                <w:szCs w:val="21"/>
              </w:rPr>
              <w:t>1</w:t>
            </w:r>
            <w:r>
              <w:rPr>
                <w:rFonts w:hint="eastAsia"/>
                <w:color w:val="000000" w:themeColor="text1"/>
                <w:szCs w:val="21"/>
              </w:rPr>
              <w:t>/</w:t>
            </w:r>
            <w:r>
              <w:rPr>
                <w:color w:val="000000" w:themeColor="text1"/>
                <w:szCs w:val="21"/>
              </w:rPr>
              <w:t>7</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钢混</w:t>
            </w:r>
          </w:p>
        </w:tc>
        <w:tc>
          <w:tcPr>
            <w:tcW w:w="708"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color w:val="000000" w:themeColor="text1"/>
                <w:szCs w:val="21"/>
              </w:rPr>
              <w:t>2053</w:t>
            </w:r>
            <w:r>
              <w:rPr>
                <w:color w:val="000000" w:themeColor="text1"/>
                <w:szCs w:val="21"/>
              </w:rPr>
              <w:t>年</w:t>
            </w:r>
            <w:r>
              <w:rPr>
                <w:color w:val="000000" w:themeColor="text1"/>
                <w:szCs w:val="21"/>
              </w:rPr>
              <w:t>12</w:t>
            </w:r>
            <w:r>
              <w:rPr>
                <w:color w:val="000000" w:themeColor="text1"/>
                <w:szCs w:val="21"/>
              </w:rPr>
              <w:t>月</w:t>
            </w:r>
            <w:r>
              <w:rPr>
                <w:color w:val="000000" w:themeColor="text1"/>
                <w:szCs w:val="21"/>
              </w:rPr>
              <w:t>29</w:t>
            </w:r>
            <w:r>
              <w:rPr>
                <w:color w:val="000000" w:themeColor="text1"/>
                <w:szCs w:val="21"/>
              </w:rPr>
              <w:t>日</w:t>
            </w:r>
          </w:p>
        </w:tc>
      </w:tr>
      <w:tr w:rsidR="00B20DA8">
        <w:trPr>
          <w:jc w:val="center"/>
        </w:trPr>
        <w:tc>
          <w:tcPr>
            <w:tcW w:w="1342"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鄂</w:t>
            </w:r>
            <w:r>
              <w:rPr>
                <w:rFonts w:hint="eastAsia"/>
                <w:color w:val="000000" w:themeColor="text1"/>
                <w:szCs w:val="21"/>
              </w:rPr>
              <w:t>(2017)</w:t>
            </w:r>
            <w:r>
              <w:rPr>
                <w:rFonts w:hint="eastAsia"/>
                <w:color w:val="000000" w:themeColor="text1"/>
                <w:szCs w:val="21"/>
              </w:rPr>
              <w:t>罗田县不动产权第</w:t>
            </w:r>
            <w:r>
              <w:rPr>
                <w:rFonts w:hint="eastAsia"/>
                <w:color w:val="000000" w:themeColor="text1"/>
                <w:szCs w:val="21"/>
              </w:rPr>
              <w:t>0001831</w:t>
            </w:r>
            <w:r>
              <w:rPr>
                <w:rFonts w:hint="eastAsia"/>
                <w:color w:val="000000" w:themeColor="text1"/>
                <w:szCs w:val="21"/>
              </w:rPr>
              <w:t>号</w:t>
            </w:r>
          </w:p>
        </w:tc>
        <w:tc>
          <w:tcPr>
            <w:tcW w:w="851"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湖北合一置业有限公司</w:t>
            </w:r>
          </w:p>
        </w:tc>
        <w:tc>
          <w:tcPr>
            <w:tcW w:w="155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szCs w:val="21"/>
              </w:rPr>
              <w:t>罗田县胜利镇城南商贸区</w:t>
            </w:r>
            <w:r>
              <w:rPr>
                <w:rFonts w:hint="eastAsia"/>
                <w:color w:val="000000"/>
                <w:szCs w:val="21"/>
              </w:rPr>
              <w:t>(</w:t>
            </w:r>
            <w:r>
              <w:rPr>
                <w:rFonts w:hint="eastAsia"/>
                <w:color w:val="000000"/>
                <w:szCs w:val="21"/>
              </w:rPr>
              <w:t>胜利城南商贸城</w:t>
            </w:r>
            <w:r>
              <w:rPr>
                <w:rFonts w:hint="eastAsia"/>
                <w:color w:val="000000"/>
                <w:szCs w:val="21"/>
              </w:rPr>
              <w:t>)1-108</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单独所有</w:t>
            </w:r>
          </w:p>
        </w:tc>
        <w:tc>
          <w:tcPr>
            <w:tcW w:w="708"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自建房</w:t>
            </w:r>
            <w:r>
              <w:rPr>
                <w:color w:val="000000" w:themeColor="text1"/>
                <w:szCs w:val="21"/>
              </w:rPr>
              <w:t>/</w:t>
            </w:r>
            <w:r>
              <w:rPr>
                <w:rFonts w:hint="eastAsia"/>
                <w:color w:val="000000" w:themeColor="text1"/>
                <w:szCs w:val="21"/>
              </w:rPr>
              <w:t>出让</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商业</w:t>
            </w:r>
            <w:r>
              <w:rPr>
                <w:color w:val="000000" w:themeColor="text1"/>
                <w:szCs w:val="21"/>
              </w:rPr>
              <w:t>/</w:t>
            </w:r>
            <w:r>
              <w:rPr>
                <w:rFonts w:hint="eastAsia"/>
                <w:color w:val="000000" w:themeColor="text1"/>
                <w:szCs w:val="21"/>
              </w:rPr>
              <w:t>商业用地</w:t>
            </w:r>
          </w:p>
        </w:tc>
        <w:tc>
          <w:tcPr>
            <w:tcW w:w="851"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40.76</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20DA8" w:rsidRDefault="002B30AB">
            <w:pPr>
              <w:jc w:val="center"/>
              <w:rPr>
                <w:color w:val="000000" w:themeColor="text1"/>
                <w:szCs w:val="21"/>
              </w:rPr>
            </w:pPr>
            <w:r>
              <w:rPr>
                <w:color w:val="000000" w:themeColor="text1"/>
                <w:szCs w:val="21"/>
              </w:rPr>
              <w:t>/</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color w:val="000000" w:themeColor="text1"/>
                <w:szCs w:val="21"/>
              </w:rPr>
              <w:t>1</w:t>
            </w:r>
            <w:r>
              <w:rPr>
                <w:rFonts w:hint="eastAsia"/>
                <w:color w:val="000000" w:themeColor="text1"/>
                <w:szCs w:val="21"/>
              </w:rPr>
              <w:t>/</w:t>
            </w:r>
            <w:r>
              <w:rPr>
                <w:color w:val="000000" w:themeColor="text1"/>
                <w:szCs w:val="21"/>
              </w:rPr>
              <w:t>7</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钢混</w:t>
            </w:r>
          </w:p>
        </w:tc>
        <w:tc>
          <w:tcPr>
            <w:tcW w:w="708"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color w:val="000000" w:themeColor="text1"/>
                <w:szCs w:val="21"/>
              </w:rPr>
              <w:t>2053</w:t>
            </w:r>
            <w:r>
              <w:rPr>
                <w:color w:val="000000" w:themeColor="text1"/>
                <w:szCs w:val="21"/>
              </w:rPr>
              <w:t>年</w:t>
            </w:r>
            <w:r>
              <w:rPr>
                <w:color w:val="000000" w:themeColor="text1"/>
                <w:szCs w:val="21"/>
              </w:rPr>
              <w:t>12</w:t>
            </w:r>
            <w:r>
              <w:rPr>
                <w:color w:val="000000" w:themeColor="text1"/>
                <w:szCs w:val="21"/>
              </w:rPr>
              <w:t>月</w:t>
            </w:r>
            <w:r>
              <w:rPr>
                <w:color w:val="000000" w:themeColor="text1"/>
                <w:szCs w:val="21"/>
              </w:rPr>
              <w:t>29</w:t>
            </w:r>
            <w:r>
              <w:rPr>
                <w:color w:val="000000" w:themeColor="text1"/>
                <w:szCs w:val="21"/>
              </w:rPr>
              <w:t>日</w:t>
            </w:r>
          </w:p>
        </w:tc>
      </w:tr>
      <w:tr w:rsidR="00B20DA8">
        <w:trPr>
          <w:jc w:val="center"/>
        </w:trPr>
        <w:tc>
          <w:tcPr>
            <w:tcW w:w="1342"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lastRenderedPageBreak/>
              <w:t>鄂</w:t>
            </w:r>
            <w:r>
              <w:rPr>
                <w:rFonts w:hint="eastAsia"/>
                <w:color w:val="000000" w:themeColor="text1"/>
                <w:szCs w:val="21"/>
              </w:rPr>
              <w:t>(2017)</w:t>
            </w:r>
            <w:r>
              <w:rPr>
                <w:rFonts w:hint="eastAsia"/>
                <w:color w:val="000000" w:themeColor="text1"/>
                <w:szCs w:val="21"/>
              </w:rPr>
              <w:t>罗田县不动产权第</w:t>
            </w:r>
            <w:r>
              <w:rPr>
                <w:rFonts w:hint="eastAsia"/>
                <w:color w:val="000000" w:themeColor="text1"/>
                <w:szCs w:val="21"/>
              </w:rPr>
              <w:t>0001832</w:t>
            </w:r>
            <w:r>
              <w:rPr>
                <w:rFonts w:hint="eastAsia"/>
                <w:color w:val="000000" w:themeColor="text1"/>
                <w:szCs w:val="21"/>
              </w:rPr>
              <w:t>号</w:t>
            </w:r>
          </w:p>
        </w:tc>
        <w:tc>
          <w:tcPr>
            <w:tcW w:w="851"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湖北合一置业有限公司</w:t>
            </w:r>
          </w:p>
        </w:tc>
        <w:tc>
          <w:tcPr>
            <w:tcW w:w="155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szCs w:val="21"/>
              </w:rPr>
              <w:t>罗田县胜利镇城南商贸区</w:t>
            </w:r>
            <w:r>
              <w:rPr>
                <w:rFonts w:hint="eastAsia"/>
                <w:color w:val="000000"/>
                <w:szCs w:val="21"/>
              </w:rPr>
              <w:t>(</w:t>
            </w:r>
            <w:r>
              <w:rPr>
                <w:rFonts w:hint="eastAsia"/>
                <w:color w:val="000000"/>
                <w:szCs w:val="21"/>
              </w:rPr>
              <w:t>胜利城南商贸城</w:t>
            </w:r>
            <w:r>
              <w:rPr>
                <w:rFonts w:hint="eastAsia"/>
                <w:color w:val="000000"/>
                <w:szCs w:val="21"/>
              </w:rPr>
              <w:t>)1-109</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单独所有</w:t>
            </w:r>
          </w:p>
        </w:tc>
        <w:tc>
          <w:tcPr>
            <w:tcW w:w="708"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自建房</w:t>
            </w:r>
            <w:r>
              <w:rPr>
                <w:color w:val="000000" w:themeColor="text1"/>
                <w:szCs w:val="21"/>
              </w:rPr>
              <w:t>/</w:t>
            </w:r>
            <w:r>
              <w:rPr>
                <w:rFonts w:hint="eastAsia"/>
                <w:color w:val="000000" w:themeColor="text1"/>
                <w:szCs w:val="21"/>
              </w:rPr>
              <w:t>出让</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商业</w:t>
            </w:r>
            <w:r>
              <w:rPr>
                <w:color w:val="000000" w:themeColor="text1"/>
                <w:szCs w:val="21"/>
              </w:rPr>
              <w:t>/</w:t>
            </w:r>
            <w:r>
              <w:rPr>
                <w:rFonts w:hint="eastAsia"/>
                <w:color w:val="000000" w:themeColor="text1"/>
                <w:szCs w:val="21"/>
              </w:rPr>
              <w:t>商业用地</w:t>
            </w:r>
          </w:p>
        </w:tc>
        <w:tc>
          <w:tcPr>
            <w:tcW w:w="851"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32.84</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20DA8" w:rsidRDefault="002B30AB">
            <w:pPr>
              <w:jc w:val="center"/>
              <w:rPr>
                <w:color w:val="000000" w:themeColor="text1"/>
                <w:szCs w:val="21"/>
              </w:rPr>
            </w:pPr>
            <w:r>
              <w:rPr>
                <w:color w:val="000000" w:themeColor="text1"/>
                <w:szCs w:val="21"/>
              </w:rPr>
              <w:t>/</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color w:val="000000" w:themeColor="text1"/>
                <w:szCs w:val="21"/>
              </w:rPr>
              <w:t>1</w:t>
            </w:r>
            <w:r>
              <w:rPr>
                <w:rFonts w:hint="eastAsia"/>
                <w:color w:val="000000" w:themeColor="text1"/>
                <w:szCs w:val="21"/>
              </w:rPr>
              <w:t>/</w:t>
            </w:r>
            <w:r>
              <w:rPr>
                <w:color w:val="000000" w:themeColor="text1"/>
                <w:szCs w:val="21"/>
              </w:rPr>
              <w:t>7</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钢混</w:t>
            </w:r>
          </w:p>
        </w:tc>
        <w:tc>
          <w:tcPr>
            <w:tcW w:w="708"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color w:val="000000" w:themeColor="text1"/>
                <w:szCs w:val="21"/>
              </w:rPr>
              <w:t>2053</w:t>
            </w:r>
            <w:r>
              <w:rPr>
                <w:color w:val="000000" w:themeColor="text1"/>
                <w:szCs w:val="21"/>
              </w:rPr>
              <w:t>年</w:t>
            </w:r>
            <w:r>
              <w:rPr>
                <w:color w:val="000000" w:themeColor="text1"/>
                <w:szCs w:val="21"/>
              </w:rPr>
              <w:t>12</w:t>
            </w:r>
            <w:r>
              <w:rPr>
                <w:color w:val="000000" w:themeColor="text1"/>
                <w:szCs w:val="21"/>
              </w:rPr>
              <w:t>月</w:t>
            </w:r>
            <w:r>
              <w:rPr>
                <w:color w:val="000000" w:themeColor="text1"/>
                <w:szCs w:val="21"/>
              </w:rPr>
              <w:t>29</w:t>
            </w:r>
            <w:r>
              <w:rPr>
                <w:color w:val="000000" w:themeColor="text1"/>
                <w:szCs w:val="21"/>
              </w:rPr>
              <w:t>日</w:t>
            </w:r>
          </w:p>
        </w:tc>
      </w:tr>
      <w:tr w:rsidR="00B20DA8">
        <w:trPr>
          <w:jc w:val="center"/>
        </w:trPr>
        <w:tc>
          <w:tcPr>
            <w:tcW w:w="1342"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鄂</w:t>
            </w:r>
            <w:r>
              <w:rPr>
                <w:rFonts w:hint="eastAsia"/>
                <w:color w:val="000000" w:themeColor="text1"/>
                <w:szCs w:val="21"/>
              </w:rPr>
              <w:t>(2017)</w:t>
            </w:r>
            <w:r>
              <w:rPr>
                <w:rFonts w:hint="eastAsia"/>
                <w:color w:val="000000" w:themeColor="text1"/>
                <w:szCs w:val="21"/>
              </w:rPr>
              <w:t>罗田县不动产权第</w:t>
            </w:r>
            <w:r>
              <w:rPr>
                <w:rFonts w:hint="eastAsia"/>
                <w:color w:val="000000" w:themeColor="text1"/>
                <w:szCs w:val="21"/>
              </w:rPr>
              <w:t>0001834</w:t>
            </w:r>
            <w:r>
              <w:rPr>
                <w:rFonts w:hint="eastAsia"/>
                <w:color w:val="000000" w:themeColor="text1"/>
                <w:szCs w:val="21"/>
              </w:rPr>
              <w:t>号</w:t>
            </w:r>
          </w:p>
        </w:tc>
        <w:tc>
          <w:tcPr>
            <w:tcW w:w="851"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湖北合一置业有限公司</w:t>
            </w:r>
          </w:p>
        </w:tc>
        <w:tc>
          <w:tcPr>
            <w:tcW w:w="155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szCs w:val="21"/>
              </w:rPr>
              <w:t>罗田县胜利镇城南商贸区</w:t>
            </w:r>
            <w:r>
              <w:rPr>
                <w:rFonts w:hint="eastAsia"/>
                <w:color w:val="000000"/>
                <w:szCs w:val="21"/>
              </w:rPr>
              <w:t>(</w:t>
            </w:r>
            <w:r>
              <w:rPr>
                <w:rFonts w:hint="eastAsia"/>
                <w:color w:val="000000"/>
                <w:szCs w:val="21"/>
              </w:rPr>
              <w:t>胜利城南商贸城</w:t>
            </w:r>
            <w:r>
              <w:rPr>
                <w:rFonts w:hint="eastAsia"/>
                <w:color w:val="000000"/>
                <w:szCs w:val="21"/>
              </w:rPr>
              <w:t>)1-110</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单独所有</w:t>
            </w:r>
          </w:p>
        </w:tc>
        <w:tc>
          <w:tcPr>
            <w:tcW w:w="708"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自建房</w:t>
            </w:r>
            <w:r>
              <w:rPr>
                <w:color w:val="000000" w:themeColor="text1"/>
                <w:szCs w:val="21"/>
              </w:rPr>
              <w:t>/</w:t>
            </w:r>
            <w:r>
              <w:rPr>
                <w:rFonts w:hint="eastAsia"/>
                <w:color w:val="000000" w:themeColor="text1"/>
                <w:szCs w:val="21"/>
              </w:rPr>
              <w:t>出让</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商业</w:t>
            </w:r>
            <w:r>
              <w:rPr>
                <w:color w:val="000000" w:themeColor="text1"/>
                <w:szCs w:val="21"/>
              </w:rPr>
              <w:t>/</w:t>
            </w:r>
            <w:r>
              <w:rPr>
                <w:rFonts w:hint="eastAsia"/>
                <w:color w:val="000000" w:themeColor="text1"/>
                <w:szCs w:val="21"/>
              </w:rPr>
              <w:t>商业用地</w:t>
            </w:r>
          </w:p>
        </w:tc>
        <w:tc>
          <w:tcPr>
            <w:tcW w:w="851"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32.84</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20DA8" w:rsidRDefault="002B30AB">
            <w:pPr>
              <w:jc w:val="center"/>
              <w:rPr>
                <w:color w:val="000000" w:themeColor="text1"/>
                <w:szCs w:val="21"/>
              </w:rPr>
            </w:pPr>
            <w:r>
              <w:rPr>
                <w:color w:val="000000" w:themeColor="text1"/>
                <w:szCs w:val="21"/>
              </w:rPr>
              <w:t>/</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color w:val="000000" w:themeColor="text1"/>
                <w:szCs w:val="21"/>
              </w:rPr>
              <w:t>1</w:t>
            </w:r>
            <w:r>
              <w:rPr>
                <w:rFonts w:hint="eastAsia"/>
                <w:color w:val="000000" w:themeColor="text1"/>
                <w:szCs w:val="21"/>
              </w:rPr>
              <w:t>/</w:t>
            </w:r>
            <w:r>
              <w:rPr>
                <w:color w:val="000000" w:themeColor="text1"/>
                <w:szCs w:val="21"/>
              </w:rPr>
              <w:t>7</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钢混</w:t>
            </w:r>
          </w:p>
        </w:tc>
        <w:tc>
          <w:tcPr>
            <w:tcW w:w="708"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color w:val="000000" w:themeColor="text1"/>
                <w:szCs w:val="21"/>
              </w:rPr>
              <w:t>2053</w:t>
            </w:r>
            <w:r>
              <w:rPr>
                <w:color w:val="000000" w:themeColor="text1"/>
                <w:szCs w:val="21"/>
              </w:rPr>
              <w:t>年</w:t>
            </w:r>
            <w:r>
              <w:rPr>
                <w:color w:val="000000" w:themeColor="text1"/>
                <w:szCs w:val="21"/>
              </w:rPr>
              <w:t>12</w:t>
            </w:r>
            <w:r>
              <w:rPr>
                <w:color w:val="000000" w:themeColor="text1"/>
                <w:szCs w:val="21"/>
              </w:rPr>
              <w:t>月</w:t>
            </w:r>
            <w:r>
              <w:rPr>
                <w:color w:val="000000" w:themeColor="text1"/>
                <w:szCs w:val="21"/>
              </w:rPr>
              <w:t>29</w:t>
            </w:r>
            <w:r>
              <w:rPr>
                <w:color w:val="000000" w:themeColor="text1"/>
                <w:szCs w:val="21"/>
              </w:rPr>
              <w:t>日</w:t>
            </w:r>
          </w:p>
        </w:tc>
      </w:tr>
      <w:tr w:rsidR="00B20DA8">
        <w:trPr>
          <w:jc w:val="center"/>
        </w:trPr>
        <w:tc>
          <w:tcPr>
            <w:tcW w:w="1342"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鄂</w:t>
            </w:r>
            <w:r>
              <w:rPr>
                <w:rFonts w:hint="eastAsia"/>
                <w:color w:val="000000" w:themeColor="text1"/>
                <w:szCs w:val="21"/>
              </w:rPr>
              <w:t>(2017)</w:t>
            </w:r>
            <w:r>
              <w:rPr>
                <w:rFonts w:hint="eastAsia"/>
                <w:color w:val="000000" w:themeColor="text1"/>
                <w:szCs w:val="21"/>
              </w:rPr>
              <w:t>罗田县不动产权第</w:t>
            </w:r>
            <w:r>
              <w:rPr>
                <w:rFonts w:hint="eastAsia"/>
                <w:color w:val="000000" w:themeColor="text1"/>
                <w:szCs w:val="21"/>
              </w:rPr>
              <w:t>0001835</w:t>
            </w:r>
            <w:r>
              <w:rPr>
                <w:rFonts w:hint="eastAsia"/>
                <w:color w:val="000000" w:themeColor="text1"/>
                <w:szCs w:val="21"/>
              </w:rPr>
              <w:t>号</w:t>
            </w:r>
          </w:p>
        </w:tc>
        <w:tc>
          <w:tcPr>
            <w:tcW w:w="851"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湖北合一置业有限公司</w:t>
            </w:r>
          </w:p>
        </w:tc>
        <w:tc>
          <w:tcPr>
            <w:tcW w:w="155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szCs w:val="21"/>
              </w:rPr>
              <w:t>罗田县胜利镇城南商贸区</w:t>
            </w:r>
            <w:r>
              <w:rPr>
                <w:rFonts w:hint="eastAsia"/>
                <w:color w:val="000000"/>
                <w:szCs w:val="21"/>
              </w:rPr>
              <w:t>(</w:t>
            </w:r>
            <w:r>
              <w:rPr>
                <w:rFonts w:hint="eastAsia"/>
                <w:color w:val="000000"/>
                <w:szCs w:val="21"/>
              </w:rPr>
              <w:t>胜利城南商贸城</w:t>
            </w:r>
            <w:r>
              <w:rPr>
                <w:rFonts w:hint="eastAsia"/>
                <w:color w:val="000000"/>
                <w:szCs w:val="21"/>
              </w:rPr>
              <w:t>)1-111</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单独所有</w:t>
            </w:r>
          </w:p>
        </w:tc>
        <w:tc>
          <w:tcPr>
            <w:tcW w:w="708"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自建房</w:t>
            </w:r>
            <w:r>
              <w:rPr>
                <w:color w:val="000000" w:themeColor="text1"/>
                <w:szCs w:val="21"/>
              </w:rPr>
              <w:t>/</w:t>
            </w:r>
            <w:r>
              <w:rPr>
                <w:rFonts w:hint="eastAsia"/>
                <w:color w:val="000000" w:themeColor="text1"/>
                <w:szCs w:val="21"/>
              </w:rPr>
              <w:t>出让</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商业</w:t>
            </w:r>
            <w:r>
              <w:rPr>
                <w:color w:val="000000" w:themeColor="text1"/>
                <w:szCs w:val="21"/>
              </w:rPr>
              <w:t>/</w:t>
            </w:r>
            <w:r>
              <w:rPr>
                <w:rFonts w:hint="eastAsia"/>
                <w:color w:val="000000" w:themeColor="text1"/>
                <w:szCs w:val="21"/>
              </w:rPr>
              <w:t>商业用地</w:t>
            </w:r>
          </w:p>
        </w:tc>
        <w:tc>
          <w:tcPr>
            <w:tcW w:w="851"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27.17</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20DA8" w:rsidRDefault="002B30AB">
            <w:pPr>
              <w:jc w:val="center"/>
              <w:rPr>
                <w:color w:val="000000" w:themeColor="text1"/>
                <w:szCs w:val="21"/>
              </w:rPr>
            </w:pPr>
            <w:r>
              <w:rPr>
                <w:color w:val="000000" w:themeColor="text1"/>
                <w:szCs w:val="21"/>
              </w:rPr>
              <w:t>/</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color w:val="000000" w:themeColor="text1"/>
                <w:szCs w:val="21"/>
              </w:rPr>
              <w:t>1</w:t>
            </w:r>
            <w:r>
              <w:rPr>
                <w:rFonts w:hint="eastAsia"/>
                <w:color w:val="000000" w:themeColor="text1"/>
                <w:szCs w:val="21"/>
              </w:rPr>
              <w:t>/</w:t>
            </w:r>
            <w:r>
              <w:rPr>
                <w:color w:val="000000" w:themeColor="text1"/>
                <w:szCs w:val="21"/>
              </w:rPr>
              <w:t>7</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钢混</w:t>
            </w:r>
          </w:p>
        </w:tc>
        <w:tc>
          <w:tcPr>
            <w:tcW w:w="708"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color w:val="000000" w:themeColor="text1"/>
                <w:szCs w:val="21"/>
              </w:rPr>
              <w:t>2053</w:t>
            </w:r>
            <w:r>
              <w:rPr>
                <w:color w:val="000000" w:themeColor="text1"/>
                <w:szCs w:val="21"/>
              </w:rPr>
              <w:t>年</w:t>
            </w:r>
            <w:r>
              <w:rPr>
                <w:color w:val="000000" w:themeColor="text1"/>
                <w:szCs w:val="21"/>
              </w:rPr>
              <w:t>12</w:t>
            </w:r>
            <w:r>
              <w:rPr>
                <w:color w:val="000000" w:themeColor="text1"/>
                <w:szCs w:val="21"/>
              </w:rPr>
              <w:t>月</w:t>
            </w:r>
            <w:r>
              <w:rPr>
                <w:color w:val="000000" w:themeColor="text1"/>
                <w:szCs w:val="21"/>
              </w:rPr>
              <w:t>29</w:t>
            </w:r>
            <w:r>
              <w:rPr>
                <w:color w:val="000000" w:themeColor="text1"/>
                <w:szCs w:val="21"/>
              </w:rPr>
              <w:t>日</w:t>
            </w:r>
          </w:p>
        </w:tc>
      </w:tr>
      <w:tr w:rsidR="00B20DA8">
        <w:trPr>
          <w:jc w:val="center"/>
        </w:trPr>
        <w:tc>
          <w:tcPr>
            <w:tcW w:w="1342"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鄂</w:t>
            </w:r>
            <w:r>
              <w:rPr>
                <w:rFonts w:hint="eastAsia"/>
                <w:color w:val="000000" w:themeColor="text1"/>
                <w:szCs w:val="21"/>
              </w:rPr>
              <w:t>(2017)</w:t>
            </w:r>
            <w:r>
              <w:rPr>
                <w:rFonts w:hint="eastAsia"/>
                <w:color w:val="000000" w:themeColor="text1"/>
                <w:szCs w:val="21"/>
              </w:rPr>
              <w:t>罗田县不动产权第</w:t>
            </w:r>
            <w:r>
              <w:rPr>
                <w:rFonts w:hint="eastAsia"/>
                <w:color w:val="000000" w:themeColor="text1"/>
                <w:szCs w:val="21"/>
              </w:rPr>
              <w:t>0001837</w:t>
            </w:r>
            <w:r>
              <w:rPr>
                <w:rFonts w:hint="eastAsia"/>
                <w:color w:val="000000" w:themeColor="text1"/>
                <w:szCs w:val="21"/>
              </w:rPr>
              <w:t>号</w:t>
            </w:r>
          </w:p>
        </w:tc>
        <w:tc>
          <w:tcPr>
            <w:tcW w:w="851"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湖北合一置业有限公司</w:t>
            </w:r>
          </w:p>
        </w:tc>
        <w:tc>
          <w:tcPr>
            <w:tcW w:w="155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szCs w:val="21"/>
              </w:rPr>
              <w:t>罗田县胜利镇城南商贸区</w:t>
            </w:r>
            <w:r>
              <w:rPr>
                <w:rFonts w:hint="eastAsia"/>
                <w:color w:val="000000"/>
                <w:szCs w:val="21"/>
              </w:rPr>
              <w:t>(</w:t>
            </w:r>
            <w:r>
              <w:rPr>
                <w:rFonts w:hint="eastAsia"/>
                <w:color w:val="000000"/>
                <w:szCs w:val="21"/>
              </w:rPr>
              <w:t>胜利城南商贸城</w:t>
            </w:r>
            <w:r>
              <w:rPr>
                <w:rFonts w:hint="eastAsia"/>
                <w:color w:val="000000"/>
                <w:szCs w:val="21"/>
              </w:rPr>
              <w:t>)1-112</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单独所有</w:t>
            </w:r>
          </w:p>
        </w:tc>
        <w:tc>
          <w:tcPr>
            <w:tcW w:w="708"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自建房</w:t>
            </w:r>
            <w:r>
              <w:rPr>
                <w:color w:val="000000" w:themeColor="text1"/>
                <w:szCs w:val="21"/>
              </w:rPr>
              <w:t>/</w:t>
            </w:r>
            <w:r>
              <w:rPr>
                <w:rFonts w:hint="eastAsia"/>
                <w:color w:val="000000" w:themeColor="text1"/>
                <w:szCs w:val="21"/>
              </w:rPr>
              <w:t>出让</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商业</w:t>
            </w:r>
            <w:r>
              <w:rPr>
                <w:color w:val="000000" w:themeColor="text1"/>
                <w:szCs w:val="21"/>
              </w:rPr>
              <w:t>/</w:t>
            </w:r>
            <w:r>
              <w:rPr>
                <w:rFonts w:hint="eastAsia"/>
                <w:color w:val="000000" w:themeColor="text1"/>
                <w:szCs w:val="21"/>
              </w:rPr>
              <w:t>商业用地</w:t>
            </w:r>
          </w:p>
        </w:tc>
        <w:tc>
          <w:tcPr>
            <w:tcW w:w="851"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84.17</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20DA8" w:rsidRDefault="002B30AB">
            <w:pPr>
              <w:jc w:val="center"/>
              <w:rPr>
                <w:color w:val="000000" w:themeColor="text1"/>
                <w:szCs w:val="21"/>
              </w:rPr>
            </w:pPr>
            <w:r>
              <w:rPr>
                <w:color w:val="000000" w:themeColor="text1"/>
                <w:szCs w:val="21"/>
              </w:rPr>
              <w:t>/</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color w:val="000000" w:themeColor="text1"/>
                <w:szCs w:val="21"/>
              </w:rPr>
              <w:t>1</w:t>
            </w:r>
            <w:r>
              <w:rPr>
                <w:rFonts w:hint="eastAsia"/>
                <w:color w:val="000000" w:themeColor="text1"/>
                <w:szCs w:val="21"/>
              </w:rPr>
              <w:t>/</w:t>
            </w:r>
            <w:r>
              <w:rPr>
                <w:color w:val="000000" w:themeColor="text1"/>
                <w:szCs w:val="21"/>
              </w:rPr>
              <w:t>7</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钢混</w:t>
            </w:r>
          </w:p>
        </w:tc>
        <w:tc>
          <w:tcPr>
            <w:tcW w:w="708"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color w:val="000000" w:themeColor="text1"/>
                <w:szCs w:val="21"/>
              </w:rPr>
              <w:t>2053</w:t>
            </w:r>
            <w:r>
              <w:rPr>
                <w:color w:val="000000" w:themeColor="text1"/>
                <w:szCs w:val="21"/>
              </w:rPr>
              <w:t>年</w:t>
            </w:r>
            <w:r>
              <w:rPr>
                <w:color w:val="000000" w:themeColor="text1"/>
                <w:szCs w:val="21"/>
              </w:rPr>
              <w:t>12</w:t>
            </w:r>
            <w:r>
              <w:rPr>
                <w:color w:val="000000" w:themeColor="text1"/>
                <w:szCs w:val="21"/>
              </w:rPr>
              <w:t>月</w:t>
            </w:r>
            <w:r>
              <w:rPr>
                <w:color w:val="000000" w:themeColor="text1"/>
                <w:szCs w:val="21"/>
              </w:rPr>
              <w:t>29</w:t>
            </w:r>
            <w:r>
              <w:rPr>
                <w:color w:val="000000" w:themeColor="text1"/>
                <w:szCs w:val="21"/>
              </w:rPr>
              <w:t>日</w:t>
            </w:r>
          </w:p>
        </w:tc>
      </w:tr>
      <w:tr w:rsidR="00B20DA8">
        <w:trPr>
          <w:jc w:val="center"/>
        </w:trPr>
        <w:tc>
          <w:tcPr>
            <w:tcW w:w="1342"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鄂</w:t>
            </w:r>
            <w:r>
              <w:rPr>
                <w:rFonts w:hint="eastAsia"/>
                <w:color w:val="000000" w:themeColor="text1"/>
                <w:szCs w:val="21"/>
              </w:rPr>
              <w:t>(2017)</w:t>
            </w:r>
            <w:r>
              <w:rPr>
                <w:rFonts w:hint="eastAsia"/>
                <w:color w:val="000000" w:themeColor="text1"/>
                <w:szCs w:val="21"/>
              </w:rPr>
              <w:t>罗田县不动产权第</w:t>
            </w:r>
            <w:r>
              <w:rPr>
                <w:rFonts w:hint="eastAsia"/>
                <w:color w:val="000000" w:themeColor="text1"/>
                <w:szCs w:val="21"/>
              </w:rPr>
              <w:t>0001836</w:t>
            </w:r>
            <w:r>
              <w:rPr>
                <w:rFonts w:hint="eastAsia"/>
                <w:color w:val="000000" w:themeColor="text1"/>
                <w:szCs w:val="21"/>
              </w:rPr>
              <w:t>号</w:t>
            </w:r>
          </w:p>
        </w:tc>
        <w:tc>
          <w:tcPr>
            <w:tcW w:w="851"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湖北合一置业有限公司</w:t>
            </w:r>
          </w:p>
        </w:tc>
        <w:tc>
          <w:tcPr>
            <w:tcW w:w="155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szCs w:val="21"/>
              </w:rPr>
              <w:t>罗田县胜利镇城南商贸区</w:t>
            </w:r>
            <w:r>
              <w:rPr>
                <w:rFonts w:hint="eastAsia"/>
                <w:color w:val="000000"/>
                <w:szCs w:val="21"/>
              </w:rPr>
              <w:t>(</w:t>
            </w:r>
            <w:r>
              <w:rPr>
                <w:rFonts w:hint="eastAsia"/>
                <w:color w:val="000000"/>
                <w:szCs w:val="21"/>
              </w:rPr>
              <w:t>胜利城南商贸城</w:t>
            </w:r>
            <w:r>
              <w:rPr>
                <w:rFonts w:hint="eastAsia"/>
                <w:color w:val="000000"/>
                <w:szCs w:val="21"/>
              </w:rPr>
              <w:t>)1-113</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单独所有</w:t>
            </w:r>
          </w:p>
        </w:tc>
        <w:tc>
          <w:tcPr>
            <w:tcW w:w="708"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自建房</w:t>
            </w:r>
            <w:r>
              <w:rPr>
                <w:color w:val="000000" w:themeColor="text1"/>
                <w:szCs w:val="21"/>
              </w:rPr>
              <w:t>/</w:t>
            </w:r>
            <w:r>
              <w:rPr>
                <w:rFonts w:hint="eastAsia"/>
                <w:color w:val="000000" w:themeColor="text1"/>
                <w:szCs w:val="21"/>
              </w:rPr>
              <w:t>出让</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商业</w:t>
            </w:r>
            <w:r>
              <w:rPr>
                <w:color w:val="000000" w:themeColor="text1"/>
                <w:szCs w:val="21"/>
              </w:rPr>
              <w:t>/</w:t>
            </w:r>
            <w:r>
              <w:rPr>
                <w:rFonts w:hint="eastAsia"/>
                <w:color w:val="000000" w:themeColor="text1"/>
                <w:szCs w:val="21"/>
              </w:rPr>
              <w:t>商业用地</w:t>
            </w:r>
          </w:p>
        </w:tc>
        <w:tc>
          <w:tcPr>
            <w:tcW w:w="851"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84.17</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20DA8" w:rsidRDefault="002B30AB">
            <w:pPr>
              <w:jc w:val="center"/>
              <w:rPr>
                <w:color w:val="000000" w:themeColor="text1"/>
                <w:szCs w:val="21"/>
              </w:rPr>
            </w:pPr>
            <w:r>
              <w:rPr>
                <w:color w:val="000000" w:themeColor="text1"/>
                <w:szCs w:val="21"/>
              </w:rPr>
              <w:t>/</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color w:val="000000" w:themeColor="text1"/>
                <w:szCs w:val="21"/>
              </w:rPr>
              <w:t>1</w:t>
            </w:r>
            <w:r>
              <w:rPr>
                <w:rFonts w:hint="eastAsia"/>
                <w:color w:val="000000" w:themeColor="text1"/>
                <w:szCs w:val="21"/>
              </w:rPr>
              <w:t>/</w:t>
            </w:r>
            <w:r>
              <w:rPr>
                <w:color w:val="000000" w:themeColor="text1"/>
                <w:szCs w:val="21"/>
              </w:rPr>
              <w:t>7</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钢混</w:t>
            </w:r>
          </w:p>
        </w:tc>
        <w:tc>
          <w:tcPr>
            <w:tcW w:w="708"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color w:val="000000" w:themeColor="text1"/>
                <w:szCs w:val="21"/>
              </w:rPr>
              <w:t>2053</w:t>
            </w:r>
            <w:r>
              <w:rPr>
                <w:color w:val="000000" w:themeColor="text1"/>
                <w:szCs w:val="21"/>
              </w:rPr>
              <w:t>年</w:t>
            </w:r>
            <w:r>
              <w:rPr>
                <w:color w:val="000000" w:themeColor="text1"/>
                <w:szCs w:val="21"/>
              </w:rPr>
              <w:t>12</w:t>
            </w:r>
            <w:r>
              <w:rPr>
                <w:color w:val="000000" w:themeColor="text1"/>
                <w:szCs w:val="21"/>
              </w:rPr>
              <w:t>月</w:t>
            </w:r>
            <w:r>
              <w:rPr>
                <w:color w:val="000000" w:themeColor="text1"/>
                <w:szCs w:val="21"/>
              </w:rPr>
              <w:t>29</w:t>
            </w:r>
            <w:r>
              <w:rPr>
                <w:color w:val="000000" w:themeColor="text1"/>
                <w:szCs w:val="21"/>
              </w:rPr>
              <w:t>日</w:t>
            </w:r>
          </w:p>
        </w:tc>
      </w:tr>
      <w:tr w:rsidR="00B20DA8">
        <w:trPr>
          <w:jc w:val="center"/>
        </w:trPr>
        <w:tc>
          <w:tcPr>
            <w:tcW w:w="1342"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鄂</w:t>
            </w:r>
            <w:r>
              <w:rPr>
                <w:rFonts w:hint="eastAsia"/>
                <w:color w:val="000000" w:themeColor="text1"/>
                <w:szCs w:val="21"/>
              </w:rPr>
              <w:t>(2017)</w:t>
            </w:r>
            <w:r>
              <w:rPr>
                <w:rFonts w:hint="eastAsia"/>
                <w:color w:val="000000" w:themeColor="text1"/>
                <w:szCs w:val="21"/>
              </w:rPr>
              <w:t>罗田县不动产权第</w:t>
            </w:r>
            <w:r>
              <w:rPr>
                <w:rFonts w:hint="eastAsia"/>
                <w:color w:val="000000" w:themeColor="text1"/>
                <w:szCs w:val="21"/>
              </w:rPr>
              <w:t>0001822</w:t>
            </w:r>
            <w:r>
              <w:rPr>
                <w:rFonts w:hint="eastAsia"/>
                <w:color w:val="000000" w:themeColor="text1"/>
                <w:szCs w:val="21"/>
              </w:rPr>
              <w:t>号</w:t>
            </w:r>
          </w:p>
        </w:tc>
        <w:tc>
          <w:tcPr>
            <w:tcW w:w="851"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湖北合一置业有限公司</w:t>
            </w:r>
          </w:p>
        </w:tc>
        <w:tc>
          <w:tcPr>
            <w:tcW w:w="155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szCs w:val="21"/>
              </w:rPr>
              <w:t>罗田县胜利镇城南商贸区</w:t>
            </w:r>
            <w:r>
              <w:rPr>
                <w:rFonts w:hint="eastAsia"/>
                <w:color w:val="000000"/>
                <w:szCs w:val="21"/>
              </w:rPr>
              <w:t>(</w:t>
            </w:r>
            <w:r>
              <w:rPr>
                <w:rFonts w:hint="eastAsia"/>
                <w:color w:val="000000"/>
                <w:szCs w:val="21"/>
              </w:rPr>
              <w:t>胜利城南商贸城</w:t>
            </w:r>
            <w:r>
              <w:rPr>
                <w:rFonts w:hint="eastAsia"/>
                <w:color w:val="000000"/>
                <w:szCs w:val="21"/>
              </w:rPr>
              <w:t>)1-114</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单独所有</w:t>
            </w:r>
          </w:p>
        </w:tc>
        <w:tc>
          <w:tcPr>
            <w:tcW w:w="708"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自建房</w:t>
            </w:r>
            <w:r>
              <w:rPr>
                <w:color w:val="000000" w:themeColor="text1"/>
                <w:szCs w:val="21"/>
              </w:rPr>
              <w:t>/</w:t>
            </w:r>
            <w:r>
              <w:rPr>
                <w:rFonts w:hint="eastAsia"/>
                <w:color w:val="000000" w:themeColor="text1"/>
                <w:szCs w:val="21"/>
              </w:rPr>
              <w:t>出让</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商业</w:t>
            </w:r>
            <w:r>
              <w:rPr>
                <w:color w:val="000000" w:themeColor="text1"/>
                <w:szCs w:val="21"/>
              </w:rPr>
              <w:t>/</w:t>
            </w:r>
            <w:r>
              <w:rPr>
                <w:rFonts w:hint="eastAsia"/>
                <w:color w:val="000000" w:themeColor="text1"/>
                <w:szCs w:val="21"/>
              </w:rPr>
              <w:t>商业用地</w:t>
            </w:r>
          </w:p>
        </w:tc>
        <w:tc>
          <w:tcPr>
            <w:tcW w:w="851"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84.17</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20DA8" w:rsidRDefault="002B30AB">
            <w:pPr>
              <w:jc w:val="center"/>
              <w:rPr>
                <w:color w:val="000000" w:themeColor="text1"/>
                <w:szCs w:val="21"/>
              </w:rPr>
            </w:pPr>
            <w:r>
              <w:rPr>
                <w:color w:val="000000" w:themeColor="text1"/>
                <w:szCs w:val="21"/>
              </w:rPr>
              <w:t>/</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color w:val="000000" w:themeColor="text1"/>
                <w:szCs w:val="21"/>
              </w:rPr>
              <w:t>1</w:t>
            </w:r>
            <w:r>
              <w:rPr>
                <w:rFonts w:hint="eastAsia"/>
                <w:color w:val="000000" w:themeColor="text1"/>
                <w:szCs w:val="21"/>
              </w:rPr>
              <w:t>/</w:t>
            </w:r>
            <w:r>
              <w:rPr>
                <w:color w:val="000000" w:themeColor="text1"/>
                <w:szCs w:val="21"/>
              </w:rPr>
              <w:t>7</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钢混</w:t>
            </w:r>
          </w:p>
        </w:tc>
        <w:tc>
          <w:tcPr>
            <w:tcW w:w="708"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color w:val="000000" w:themeColor="text1"/>
                <w:szCs w:val="21"/>
              </w:rPr>
              <w:t>2053</w:t>
            </w:r>
            <w:r>
              <w:rPr>
                <w:color w:val="000000" w:themeColor="text1"/>
                <w:szCs w:val="21"/>
              </w:rPr>
              <w:t>年</w:t>
            </w:r>
            <w:r>
              <w:rPr>
                <w:color w:val="000000" w:themeColor="text1"/>
                <w:szCs w:val="21"/>
              </w:rPr>
              <w:t>12</w:t>
            </w:r>
            <w:r>
              <w:rPr>
                <w:color w:val="000000" w:themeColor="text1"/>
                <w:szCs w:val="21"/>
              </w:rPr>
              <w:t>月</w:t>
            </w:r>
            <w:r>
              <w:rPr>
                <w:color w:val="000000" w:themeColor="text1"/>
                <w:szCs w:val="21"/>
              </w:rPr>
              <w:t>29</w:t>
            </w:r>
            <w:r>
              <w:rPr>
                <w:color w:val="000000" w:themeColor="text1"/>
                <w:szCs w:val="21"/>
              </w:rPr>
              <w:t>日</w:t>
            </w:r>
          </w:p>
        </w:tc>
      </w:tr>
      <w:tr w:rsidR="00B20DA8">
        <w:trPr>
          <w:jc w:val="center"/>
        </w:trPr>
        <w:tc>
          <w:tcPr>
            <w:tcW w:w="1342"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鄂</w:t>
            </w:r>
            <w:r>
              <w:rPr>
                <w:rFonts w:hint="eastAsia"/>
                <w:color w:val="000000" w:themeColor="text1"/>
                <w:szCs w:val="21"/>
              </w:rPr>
              <w:t>(2017)</w:t>
            </w:r>
            <w:r>
              <w:rPr>
                <w:rFonts w:hint="eastAsia"/>
                <w:color w:val="000000" w:themeColor="text1"/>
                <w:szCs w:val="21"/>
              </w:rPr>
              <w:t>罗田县不动产权第</w:t>
            </w:r>
            <w:r>
              <w:rPr>
                <w:rFonts w:hint="eastAsia"/>
                <w:color w:val="000000" w:themeColor="text1"/>
                <w:szCs w:val="21"/>
              </w:rPr>
              <w:t>0001833</w:t>
            </w:r>
            <w:r>
              <w:rPr>
                <w:rFonts w:hint="eastAsia"/>
                <w:color w:val="000000" w:themeColor="text1"/>
                <w:szCs w:val="21"/>
              </w:rPr>
              <w:t>号</w:t>
            </w:r>
          </w:p>
        </w:tc>
        <w:tc>
          <w:tcPr>
            <w:tcW w:w="851"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湖北合一置业有限公司</w:t>
            </w:r>
          </w:p>
        </w:tc>
        <w:tc>
          <w:tcPr>
            <w:tcW w:w="155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szCs w:val="21"/>
              </w:rPr>
              <w:t>罗田县胜利镇城南商贸区</w:t>
            </w:r>
            <w:r>
              <w:rPr>
                <w:rFonts w:hint="eastAsia"/>
                <w:color w:val="000000"/>
                <w:szCs w:val="21"/>
              </w:rPr>
              <w:t>(</w:t>
            </w:r>
            <w:r>
              <w:rPr>
                <w:rFonts w:hint="eastAsia"/>
                <w:color w:val="000000"/>
                <w:szCs w:val="21"/>
              </w:rPr>
              <w:t>胜利城南商贸城</w:t>
            </w:r>
            <w:r>
              <w:rPr>
                <w:rFonts w:hint="eastAsia"/>
                <w:color w:val="000000"/>
                <w:szCs w:val="21"/>
              </w:rPr>
              <w:t>)2</w:t>
            </w:r>
            <w:r>
              <w:rPr>
                <w:rFonts w:hint="eastAsia"/>
                <w:color w:val="000000"/>
                <w:szCs w:val="21"/>
              </w:rPr>
              <w:t>号楼</w:t>
            </w:r>
            <w:r>
              <w:rPr>
                <w:rFonts w:hint="eastAsia"/>
                <w:color w:val="000000"/>
                <w:szCs w:val="21"/>
              </w:rPr>
              <w:t>101</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单独所有</w:t>
            </w:r>
          </w:p>
        </w:tc>
        <w:tc>
          <w:tcPr>
            <w:tcW w:w="708"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自建房</w:t>
            </w:r>
            <w:r>
              <w:rPr>
                <w:color w:val="000000" w:themeColor="text1"/>
                <w:szCs w:val="21"/>
              </w:rPr>
              <w:t>/</w:t>
            </w:r>
            <w:r>
              <w:rPr>
                <w:rFonts w:hint="eastAsia"/>
                <w:color w:val="000000" w:themeColor="text1"/>
                <w:szCs w:val="21"/>
              </w:rPr>
              <w:t>出让</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商业</w:t>
            </w:r>
            <w:r>
              <w:rPr>
                <w:color w:val="000000" w:themeColor="text1"/>
                <w:szCs w:val="21"/>
              </w:rPr>
              <w:t>/</w:t>
            </w:r>
            <w:r>
              <w:rPr>
                <w:rFonts w:hint="eastAsia"/>
                <w:color w:val="000000" w:themeColor="text1"/>
                <w:szCs w:val="21"/>
              </w:rPr>
              <w:t>商业用地</w:t>
            </w:r>
          </w:p>
        </w:tc>
        <w:tc>
          <w:tcPr>
            <w:tcW w:w="851"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64.03</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20DA8" w:rsidRDefault="002B30AB">
            <w:pPr>
              <w:jc w:val="center"/>
              <w:rPr>
                <w:color w:val="000000" w:themeColor="text1"/>
                <w:szCs w:val="21"/>
              </w:rPr>
            </w:pPr>
            <w:r>
              <w:rPr>
                <w:color w:val="000000" w:themeColor="text1"/>
                <w:szCs w:val="21"/>
              </w:rPr>
              <w:t>/</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color w:val="000000" w:themeColor="text1"/>
                <w:szCs w:val="21"/>
              </w:rPr>
              <w:t>1</w:t>
            </w:r>
            <w:r>
              <w:rPr>
                <w:rFonts w:hint="eastAsia"/>
                <w:color w:val="000000" w:themeColor="text1"/>
                <w:szCs w:val="21"/>
              </w:rPr>
              <w:t>/</w:t>
            </w:r>
            <w:r>
              <w:rPr>
                <w:color w:val="000000" w:themeColor="text1"/>
                <w:szCs w:val="21"/>
              </w:rPr>
              <w:t>7</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钢混</w:t>
            </w:r>
          </w:p>
        </w:tc>
        <w:tc>
          <w:tcPr>
            <w:tcW w:w="708"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color w:val="000000" w:themeColor="text1"/>
                <w:szCs w:val="21"/>
              </w:rPr>
              <w:t>2053</w:t>
            </w:r>
            <w:r>
              <w:rPr>
                <w:color w:val="000000" w:themeColor="text1"/>
                <w:szCs w:val="21"/>
              </w:rPr>
              <w:t>年</w:t>
            </w:r>
            <w:r>
              <w:rPr>
                <w:color w:val="000000" w:themeColor="text1"/>
                <w:szCs w:val="21"/>
              </w:rPr>
              <w:t>12</w:t>
            </w:r>
            <w:r>
              <w:rPr>
                <w:color w:val="000000" w:themeColor="text1"/>
                <w:szCs w:val="21"/>
              </w:rPr>
              <w:t>月</w:t>
            </w:r>
            <w:r>
              <w:rPr>
                <w:color w:val="000000" w:themeColor="text1"/>
                <w:szCs w:val="21"/>
              </w:rPr>
              <w:t>29</w:t>
            </w:r>
            <w:r>
              <w:rPr>
                <w:color w:val="000000" w:themeColor="text1"/>
                <w:szCs w:val="21"/>
              </w:rPr>
              <w:t>日</w:t>
            </w:r>
          </w:p>
        </w:tc>
      </w:tr>
      <w:tr w:rsidR="00B20DA8">
        <w:trPr>
          <w:jc w:val="center"/>
        </w:trPr>
        <w:tc>
          <w:tcPr>
            <w:tcW w:w="1342"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鄂</w:t>
            </w:r>
            <w:r>
              <w:rPr>
                <w:rFonts w:hint="eastAsia"/>
                <w:color w:val="000000" w:themeColor="text1"/>
                <w:szCs w:val="21"/>
              </w:rPr>
              <w:t>(2017)</w:t>
            </w:r>
            <w:r>
              <w:rPr>
                <w:rFonts w:hint="eastAsia"/>
                <w:color w:val="000000" w:themeColor="text1"/>
                <w:szCs w:val="21"/>
              </w:rPr>
              <w:t>罗田县不动产权第</w:t>
            </w:r>
            <w:r>
              <w:rPr>
                <w:rFonts w:hint="eastAsia"/>
                <w:color w:val="000000" w:themeColor="text1"/>
                <w:szCs w:val="21"/>
              </w:rPr>
              <w:t>0001830</w:t>
            </w:r>
            <w:r>
              <w:rPr>
                <w:rFonts w:hint="eastAsia"/>
                <w:color w:val="000000" w:themeColor="text1"/>
                <w:szCs w:val="21"/>
              </w:rPr>
              <w:t>号</w:t>
            </w:r>
          </w:p>
        </w:tc>
        <w:tc>
          <w:tcPr>
            <w:tcW w:w="851"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湖北合一置业有限公司</w:t>
            </w:r>
          </w:p>
        </w:tc>
        <w:tc>
          <w:tcPr>
            <w:tcW w:w="155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szCs w:val="21"/>
              </w:rPr>
              <w:t>罗田县胜利镇城南商贸区</w:t>
            </w:r>
            <w:r>
              <w:rPr>
                <w:rFonts w:hint="eastAsia"/>
                <w:color w:val="000000"/>
                <w:szCs w:val="21"/>
              </w:rPr>
              <w:t>(</w:t>
            </w:r>
            <w:r>
              <w:rPr>
                <w:rFonts w:hint="eastAsia"/>
                <w:color w:val="000000"/>
                <w:szCs w:val="21"/>
              </w:rPr>
              <w:t>胜利城南商贸城</w:t>
            </w:r>
            <w:r>
              <w:rPr>
                <w:rFonts w:hint="eastAsia"/>
                <w:color w:val="000000"/>
                <w:szCs w:val="21"/>
              </w:rPr>
              <w:t>)2</w:t>
            </w:r>
            <w:r>
              <w:rPr>
                <w:rFonts w:hint="eastAsia"/>
                <w:color w:val="000000"/>
                <w:szCs w:val="21"/>
              </w:rPr>
              <w:t>号楼</w:t>
            </w:r>
            <w:r>
              <w:rPr>
                <w:rFonts w:hint="eastAsia"/>
                <w:color w:val="000000"/>
                <w:szCs w:val="21"/>
              </w:rPr>
              <w:t>104</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单独所有</w:t>
            </w:r>
          </w:p>
        </w:tc>
        <w:tc>
          <w:tcPr>
            <w:tcW w:w="708"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自建房</w:t>
            </w:r>
            <w:r>
              <w:rPr>
                <w:color w:val="000000" w:themeColor="text1"/>
                <w:szCs w:val="21"/>
              </w:rPr>
              <w:t>/</w:t>
            </w:r>
            <w:r>
              <w:rPr>
                <w:rFonts w:hint="eastAsia"/>
                <w:color w:val="000000" w:themeColor="text1"/>
                <w:szCs w:val="21"/>
              </w:rPr>
              <w:t>出让</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商业</w:t>
            </w:r>
            <w:r>
              <w:rPr>
                <w:color w:val="000000" w:themeColor="text1"/>
                <w:szCs w:val="21"/>
              </w:rPr>
              <w:t>/</w:t>
            </w:r>
            <w:r>
              <w:rPr>
                <w:rFonts w:hint="eastAsia"/>
                <w:color w:val="000000" w:themeColor="text1"/>
                <w:szCs w:val="21"/>
              </w:rPr>
              <w:t>商业用地</w:t>
            </w:r>
          </w:p>
        </w:tc>
        <w:tc>
          <w:tcPr>
            <w:tcW w:w="851"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65.09</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20DA8" w:rsidRDefault="002B30AB">
            <w:pPr>
              <w:jc w:val="center"/>
              <w:rPr>
                <w:color w:val="000000" w:themeColor="text1"/>
                <w:szCs w:val="21"/>
              </w:rPr>
            </w:pPr>
            <w:r>
              <w:rPr>
                <w:color w:val="000000" w:themeColor="text1"/>
                <w:szCs w:val="21"/>
              </w:rPr>
              <w:t>/</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color w:val="000000" w:themeColor="text1"/>
                <w:szCs w:val="21"/>
              </w:rPr>
              <w:t>1</w:t>
            </w:r>
            <w:r>
              <w:rPr>
                <w:rFonts w:hint="eastAsia"/>
                <w:color w:val="000000" w:themeColor="text1"/>
                <w:szCs w:val="21"/>
              </w:rPr>
              <w:t>/</w:t>
            </w:r>
            <w:r>
              <w:rPr>
                <w:color w:val="000000" w:themeColor="text1"/>
                <w:szCs w:val="21"/>
              </w:rPr>
              <w:t>7</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钢混</w:t>
            </w:r>
          </w:p>
        </w:tc>
        <w:tc>
          <w:tcPr>
            <w:tcW w:w="708"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color w:val="000000" w:themeColor="text1"/>
                <w:szCs w:val="21"/>
              </w:rPr>
              <w:t>2053</w:t>
            </w:r>
            <w:r>
              <w:rPr>
                <w:color w:val="000000" w:themeColor="text1"/>
                <w:szCs w:val="21"/>
              </w:rPr>
              <w:t>年</w:t>
            </w:r>
            <w:r>
              <w:rPr>
                <w:color w:val="000000" w:themeColor="text1"/>
                <w:szCs w:val="21"/>
              </w:rPr>
              <w:t>12</w:t>
            </w:r>
            <w:r>
              <w:rPr>
                <w:color w:val="000000" w:themeColor="text1"/>
                <w:szCs w:val="21"/>
              </w:rPr>
              <w:t>月</w:t>
            </w:r>
            <w:r>
              <w:rPr>
                <w:color w:val="000000" w:themeColor="text1"/>
                <w:szCs w:val="21"/>
              </w:rPr>
              <w:t>29</w:t>
            </w:r>
            <w:r>
              <w:rPr>
                <w:color w:val="000000" w:themeColor="text1"/>
                <w:szCs w:val="21"/>
              </w:rPr>
              <w:t>日</w:t>
            </w:r>
          </w:p>
        </w:tc>
      </w:tr>
      <w:tr w:rsidR="00B20DA8">
        <w:trPr>
          <w:jc w:val="center"/>
        </w:trPr>
        <w:tc>
          <w:tcPr>
            <w:tcW w:w="1342"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鄂</w:t>
            </w:r>
            <w:r>
              <w:rPr>
                <w:rFonts w:hint="eastAsia"/>
                <w:color w:val="000000" w:themeColor="text1"/>
                <w:szCs w:val="21"/>
              </w:rPr>
              <w:t>(2017)</w:t>
            </w:r>
            <w:r>
              <w:rPr>
                <w:rFonts w:hint="eastAsia"/>
                <w:color w:val="000000" w:themeColor="text1"/>
                <w:szCs w:val="21"/>
              </w:rPr>
              <w:t>罗田县不动产权第</w:t>
            </w:r>
            <w:r>
              <w:rPr>
                <w:rFonts w:hint="eastAsia"/>
                <w:color w:val="000000" w:themeColor="text1"/>
                <w:szCs w:val="21"/>
              </w:rPr>
              <w:t>0001829</w:t>
            </w:r>
            <w:r>
              <w:rPr>
                <w:rFonts w:hint="eastAsia"/>
                <w:color w:val="000000" w:themeColor="text1"/>
                <w:szCs w:val="21"/>
              </w:rPr>
              <w:t>号</w:t>
            </w:r>
          </w:p>
        </w:tc>
        <w:tc>
          <w:tcPr>
            <w:tcW w:w="851"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湖北合一置业有限公司</w:t>
            </w:r>
          </w:p>
        </w:tc>
        <w:tc>
          <w:tcPr>
            <w:tcW w:w="155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szCs w:val="21"/>
              </w:rPr>
              <w:t>罗田县胜利镇城南商贸区</w:t>
            </w:r>
            <w:r>
              <w:rPr>
                <w:rFonts w:hint="eastAsia"/>
                <w:color w:val="000000"/>
                <w:szCs w:val="21"/>
              </w:rPr>
              <w:t>(</w:t>
            </w:r>
            <w:r>
              <w:rPr>
                <w:rFonts w:hint="eastAsia"/>
                <w:color w:val="000000"/>
                <w:szCs w:val="21"/>
              </w:rPr>
              <w:t>胜利城南商贸城</w:t>
            </w:r>
            <w:r>
              <w:rPr>
                <w:rFonts w:hint="eastAsia"/>
                <w:color w:val="000000"/>
                <w:szCs w:val="21"/>
              </w:rPr>
              <w:t>)2</w:t>
            </w:r>
            <w:r>
              <w:rPr>
                <w:rFonts w:hint="eastAsia"/>
                <w:color w:val="000000"/>
                <w:szCs w:val="21"/>
              </w:rPr>
              <w:t>号楼</w:t>
            </w:r>
            <w:r>
              <w:rPr>
                <w:rFonts w:hint="eastAsia"/>
                <w:color w:val="000000"/>
                <w:szCs w:val="21"/>
              </w:rPr>
              <w:t>105</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单独所有</w:t>
            </w:r>
          </w:p>
        </w:tc>
        <w:tc>
          <w:tcPr>
            <w:tcW w:w="708"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自建房</w:t>
            </w:r>
            <w:r>
              <w:rPr>
                <w:color w:val="000000" w:themeColor="text1"/>
                <w:szCs w:val="21"/>
              </w:rPr>
              <w:t>/</w:t>
            </w:r>
            <w:r>
              <w:rPr>
                <w:rFonts w:hint="eastAsia"/>
                <w:color w:val="000000" w:themeColor="text1"/>
                <w:szCs w:val="21"/>
              </w:rPr>
              <w:t>出让</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商业</w:t>
            </w:r>
            <w:r>
              <w:rPr>
                <w:color w:val="000000" w:themeColor="text1"/>
                <w:szCs w:val="21"/>
              </w:rPr>
              <w:t>/</w:t>
            </w:r>
            <w:r>
              <w:rPr>
                <w:rFonts w:hint="eastAsia"/>
                <w:color w:val="000000" w:themeColor="text1"/>
                <w:szCs w:val="21"/>
              </w:rPr>
              <w:t>商业用地</w:t>
            </w:r>
          </w:p>
        </w:tc>
        <w:tc>
          <w:tcPr>
            <w:tcW w:w="851"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91.19</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20DA8" w:rsidRDefault="002B30AB">
            <w:pPr>
              <w:jc w:val="center"/>
              <w:rPr>
                <w:color w:val="000000" w:themeColor="text1"/>
                <w:szCs w:val="21"/>
              </w:rPr>
            </w:pPr>
            <w:r>
              <w:rPr>
                <w:color w:val="000000" w:themeColor="text1"/>
                <w:szCs w:val="21"/>
              </w:rPr>
              <w:t>/</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color w:val="000000" w:themeColor="text1"/>
                <w:szCs w:val="21"/>
              </w:rPr>
              <w:t>1</w:t>
            </w:r>
            <w:r>
              <w:rPr>
                <w:rFonts w:hint="eastAsia"/>
                <w:color w:val="000000" w:themeColor="text1"/>
                <w:szCs w:val="21"/>
              </w:rPr>
              <w:t>/</w:t>
            </w:r>
            <w:r>
              <w:rPr>
                <w:color w:val="000000" w:themeColor="text1"/>
                <w:szCs w:val="21"/>
              </w:rPr>
              <w:t>7</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钢混</w:t>
            </w:r>
          </w:p>
        </w:tc>
        <w:tc>
          <w:tcPr>
            <w:tcW w:w="708"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color w:val="000000" w:themeColor="text1"/>
                <w:szCs w:val="21"/>
              </w:rPr>
              <w:t>2053</w:t>
            </w:r>
            <w:r>
              <w:rPr>
                <w:color w:val="000000" w:themeColor="text1"/>
                <w:szCs w:val="21"/>
              </w:rPr>
              <w:t>年</w:t>
            </w:r>
            <w:r>
              <w:rPr>
                <w:color w:val="000000" w:themeColor="text1"/>
                <w:szCs w:val="21"/>
              </w:rPr>
              <w:t>12</w:t>
            </w:r>
            <w:r>
              <w:rPr>
                <w:color w:val="000000" w:themeColor="text1"/>
                <w:szCs w:val="21"/>
              </w:rPr>
              <w:t>月</w:t>
            </w:r>
            <w:r>
              <w:rPr>
                <w:color w:val="000000" w:themeColor="text1"/>
                <w:szCs w:val="21"/>
              </w:rPr>
              <w:t>29</w:t>
            </w:r>
            <w:r>
              <w:rPr>
                <w:color w:val="000000" w:themeColor="text1"/>
                <w:szCs w:val="21"/>
              </w:rPr>
              <w:t>日</w:t>
            </w:r>
          </w:p>
        </w:tc>
      </w:tr>
      <w:tr w:rsidR="00B20DA8">
        <w:trPr>
          <w:jc w:val="center"/>
        </w:trPr>
        <w:tc>
          <w:tcPr>
            <w:tcW w:w="1342"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鄂</w:t>
            </w:r>
            <w:r>
              <w:rPr>
                <w:rFonts w:hint="eastAsia"/>
                <w:color w:val="000000" w:themeColor="text1"/>
                <w:szCs w:val="21"/>
              </w:rPr>
              <w:t>(2017)</w:t>
            </w:r>
            <w:r>
              <w:rPr>
                <w:rFonts w:hint="eastAsia"/>
                <w:color w:val="000000" w:themeColor="text1"/>
                <w:szCs w:val="21"/>
              </w:rPr>
              <w:t>罗田县不动产权第</w:t>
            </w:r>
            <w:r>
              <w:rPr>
                <w:rFonts w:hint="eastAsia"/>
                <w:color w:val="000000" w:themeColor="text1"/>
                <w:szCs w:val="21"/>
              </w:rPr>
              <w:t>0001827</w:t>
            </w:r>
            <w:r>
              <w:rPr>
                <w:rFonts w:hint="eastAsia"/>
                <w:color w:val="000000" w:themeColor="text1"/>
                <w:szCs w:val="21"/>
              </w:rPr>
              <w:t>号</w:t>
            </w:r>
          </w:p>
        </w:tc>
        <w:tc>
          <w:tcPr>
            <w:tcW w:w="851"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湖北合一置业有限公司</w:t>
            </w:r>
          </w:p>
        </w:tc>
        <w:tc>
          <w:tcPr>
            <w:tcW w:w="155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szCs w:val="21"/>
              </w:rPr>
              <w:t>罗田县胜利镇城南商贸区</w:t>
            </w:r>
            <w:r>
              <w:rPr>
                <w:rFonts w:hint="eastAsia"/>
                <w:color w:val="000000"/>
                <w:szCs w:val="21"/>
              </w:rPr>
              <w:t>(</w:t>
            </w:r>
            <w:r>
              <w:rPr>
                <w:rFonts w:hint="eastAsia"/>
                <w:color w:val="000000"/>
                <w:szCs w:val="21"/>
              </w:rPr>
              <w:t>胜利城南商贸城</w:t>
            </w:r>
            <w:r>
              <w:rPr>
                <w:rFonts w:hint="eastAsia"/>
                <w:color w:val="000000"/>
                <w:szCs w:val="21"/>
              </w:rPr>
              <w:t>)2</w:t>
            </w:r>
            <w:r>
              <w:rPr>
                <w:rFonts w:hint="eastAsia"/>
                <w:color w:val="000000"/>
                <w:szCs w:val="21"/>
              </w:rPr>
              <w:t>号楼</w:t>
            </w:r>
            <w:r>
              <w:rPr>
                <w:rFonts w:hint="eastAsia"/>
                <w:color w:val="000000"/>
                <w:szCs w:val="21"/>
              </w:rPr>
              <w:t>106</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单独所有</w:t>
            </w:r>
          </w:p>
        </w:tc>
        <w:tc>
          <w:tcPr>
            <w:tcW w:w="708"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自建房</w:t>
            </w:r>
            <w:r>
              <w:rPr>
                <w:color w:val="000000" w:themeColor="text1"/>
                <w:szCs w:val="21"/>
              </w:rPr>
              <w:t>/</w:t>
            </w:r>
            <w:r>
              <w:rPr>
                <w:rFonts w:hint="eastAsia"/>
                <w:color w:val="000000" w:themeColor="text1"/>
                <w:szCs w:val="21"/>
              </w:rPr>
              <w:t>出让</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商业</w:t>
            </w:r>
            <w:r>
              <w:rPr>
                <w:color w:val="000000" w:themeColor="text1"/>
                <w:szCs w:val="21"/>
              </w:rPr>
              <w:t>/</w:t>
            </w:r>
            <w:r>
              <w:rPr>
                <w:rFonts w:hint="eastAsia"/>
                <w:color w:val="000000" w:themeColor="text1"/>
                <w:szCs w:val="21"/>
              </w:rPr>
              <w:t>商业用地</w:t>
            </w:r>
          </w:p>
        </w:tc>
        <w:tc>
          <w:tcPr>
            <w:tcW w:w="851"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32.98</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20DA8" w:rsidRDefault="002B30AB">
            <w:pPr>
              <w:jc w:val="center"/>
              <w:rPr>
                <w:color w:val="000000" w:themeColor="text1"/>
                <w:szCs w:val="21"/>
              </w:rPr>
            </w:pPr>
            <w:r>
              <w:rPr>
                <w:color w:val="000000" w:themeColor="text1"/>
                <w:szCs w:val="21"/>
              </w:rPr>
              <w:t>/</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color w:val="000000" w:themeColor="text1"/>
                <w:szCs w:val="21"/>
              </w:rPr>
              <w:t>1</w:t>
            </w:r>
            <w:r>
              <w:rPr>
                <w:rFonts w:hint="eastAsia"/>
                <w:color w:val="000000" w:themeColor="text1"/>
                <w:szCs w:val="21"/>
              </w:rPr>
              <w:t>/</w:t>
            </w:r>
            <w:r>
              <w:rPr>
                <w:color w:val="000000" w:themeColor="text1"/>
                <w:szCs w:val="21"/>
              </w:rPr>
              <w:t>7</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钢混</w:t>
            </w:r>
          </w:p>
        </w:tc>
        <w:tc>
          <w:tcPr>
            <w:tcW w:w="708"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color w:val="000000" w:themeColor="text1"/>
                <w:szCs w:val="21"/>
              </w:rPr>
              <w:t>2053</w:t>
            </w:r>
            <w:r>
              <w:rPr>
                <w:color w:val="000000" w:themeColor="text1"/>
                <w:szCs w:val="21"/>
              </w:rPr>
              <w:t>年</w:t>
            </w:r>
            <w:r>
              <w:rPr>
                <w:color w:val="000000" w:themeColor="text1"/>
                <w:szCs w:val="21"/>
              </w:rPr>
              <w:t>12</w:t>
            </w:r>
            <w:r>
              <w:rPr>
                <w:color w:val="000000" w:themeColor="text1"/>
                <w:szCs w:val="21"/>
              </w:rPr>
              <w:t>月</w:t>
            </w:r>
            <w:r>
              <w:rPr>
                <w:color w:val="000000" w:themeColor="text1"/>
                <w:szCs w:val="21"/>
              </w:rPr>
              <w:t>29</w:t>
            </w:r>
            <w:r>
              <w:rPr>
                <w:color w:val="000000" w:themeColor="text1"/>
                <w:szCs w:val="21"/>
              </w:rPr>
              <w:t>日</w:t>
            </w:r>
          </w:p>
        </w:tc>
      </w:tr>
      <w:tr w:rsidR="00B20DA8">
        <w:trPr>
          <w:jc w:val="center"/>
        </w:trPr>
        <w:tc>
          <w:tcPr>
            <w:tcW w:w="1342"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鄂</w:t>
            </w:r>
            <w:r>
              <w:rPr>
                <w:rFonts w:hint="eastAsia"/>
                <w:color w:val="000000" w:themeColor="text1"/>
                <w:szCs w:val="21"/>
              </w:rPr>
              <w:t>(2017)</w:t>
            </w:r>
            <w:r>
              <w:rPr>
                <w:rFonts w:hint="eastAsia"/>
                <w:color w:val="000000" w:themeColor="text1"/>
                <w:szCs w:val="21"/>
              </w:rPr>
              <w:t>罗田县不动产权第</w:t>
            </w:r>
            <w:r>
              <w:rPr>
                <w:rFonts w:hint="eastAsia"/>
                <w:color w:val="000000" w:themeColor="text1"/>
                <w:szCs w:val="21"/>
              </w:rPr>
              <w:t>0001826</w:t>
            </w:r>
            <w:r>
              <w:rPr>
                <w:rFonts w:hint="eastAsia"/>
                <w:color w:val="000000" w:themeColor="text1"/>
                <w:szCs w:val="21"/>
              </w:rPr>
              <w:t>号</w:t>
            </w:r>
          </w:p>
        </w:tc>
        <w:tc>
          <w:tcPr>
            <w:tcW w:w="851"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湖北合一置业有限公司</w:t>
            </w:r>
          </w:p>
        </w:tc>
        <w:tc>
          <w:tcPr>
            <w:tcW w:w="155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szCs w:val="21"/>
              </w:rPr>
              <w:t>罗田县胜利镇城南商贸区</w:t>
            </w:r>
            <w:r>
              <w:rPr>
                <w:rFonts w:hint="eastAsia"/>
                <w:color w:val="000000"/>
                <w:szCs w:val="21"/>
              </w:rPr>
              <w:t>(</w:t>
            </w:r>
            <w:r>
              <w:rPr>
                <w:rFonts w:hint="eastAsia"/>
                <w:color w:val="000000"/>
                <w:szCs w:val="21"/>
              </w:rPr>
              <w:t>胜利城南商贸城</w:t>
            </w:r>
            <w:r>
              <w:rPr>
                <w:rFonts w:hint="eastAsia"/>
                <w:color w:val="000000"/>
                <w:szCs w:val="21"/>
              </w:rPr>
              <w:t>)2</w:t>
            </w:r>
            <w:r>
              <w:rPr>
                <w:rFonts w:hint="eastAsia"/>
                <w:color w:val="000000"/>
                <w:szCs w:val="21"/>
              </w:rPr>
              <w:t>号楼</w:t>
            </w:r>
            <w:r>
              <w:rPr>
                <w:rFonts w:hint="eastAsia"/>
                <w:color w:val="000000"/>
                <w:szCs w:val="21"/>
              </w:rPr>
              <w:t>109</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单独所有</w:t>
            </w:r>
          </w:p>
        </w:tc>
        <w:tc>
          <w:tcPr>
            <w:tcW w:w="708"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自建房</w:t>
            </w:r>
            <w:r>
              <w:rPr>
                <w:color w:val="000000" w:themeColor="text1"/>
                <w:szCs w:val="21"/>
              </w:rPr>
              <w:t>/</w:t>
            </w:r>
            <w:r>
              <w:rPr>
                <w:rFonts w:hint="eastAsia"/>
                <w:color w:val="000000" w:themeColor="text1"/>
                <w:szCs w:val="21"/>
              </w:rPr>
              <w:t>出让</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商业</w:t>
            </w:r>
            <w:r>
              <w:rPr>
                <w:color w:val="000000" w:themeColor="text1"/>
                <w:szCs w:val="21"/>
              </w:rPr>
              <w:t>/</w:t>
            </w:r>
            <w:r>
              <w:rPr>
                <w:rFonts w:hint="eastAsia"/>
                <w:color w:val="000000" w:themeColor="text1"/>
                <w:szCs w:val="21"/>
              </w:rPr>
              <w:t>商业用地</w:t>
            </w:r>
          </w:p>
        </w:tc>
        <w:tc>
          <w:tcPr>
            <w:tcW w:w="851"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21.41</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20DA8" w:rsidRDefault="002B30AB">
            <w:pPr>
              <w:jc w:val="center"/>
              <w:rPr>
                <w:color w:val="000000" w:themeColor="text1"/>
                <w:szCs w:val="21"/>
              </w:rPr>
            </w:pPr>
            <w:r>
              <w:rPr>
                <w:color w:val="000000" w:themeColor="text1"/>
                <w:szCs w:val="21"/>
              </w:rPr>
              <w:t>/</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color w:val="000000" w:themeColor="text1"/>
                <w:szCs w:val="21"/>
              </w:rPr>
              <w:t>1</w:t>
            </w:r>
            <w:r>
              <w:rPr>
                <w:rFonts w:hint="eastAsia"/>
                <w:color w:val="000000" w:themeColor="text1"/>
                <w:szCs w:val="21"/>
              </w:rPr>
              <w:t>/</w:t>
            </w:r>
            <w:r>
              <w:rPr>
                <w:color w:val="000000" w:themeColor="text1"/>
                <w:szCs w:val="21"/>
              </w:rPr>
              <w:t>7</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钢混</w:t>
            </w:r>
          </w:p>
        </w:tc>
        <w:tc>
          <w:tcPr>
            <w:tcW w:w="708"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color w:val="000000" w:themeColor="text1"/>
                <w:szCs w:val="21"/>
              </w:rPr>
              <w:t>2053</w:t>
            </w:r>
            <w:r>
              <w:rPr>
                <w:color w:val="000000" w:themeColor="text1"/>
                <w:szCs w:val="21"/>
              </w:rPr>
              <w:t>年</w:t>
            </w:r>
            <w:r>
              <w:rPr>
                <w:color w:val="000000" w:themeColor="text1"/>
                <w:szCs w:val="21"/>
              </w:rPr>
              <w:t>12</w:t>
            </w:r>
            <w:r>
              <w:rPr>
                <w:color w:val="000000" w:themeColor="text1"/>
                <w:szCs w:val="21"/>
              </w:rPr>
              <w:t>月</w:t>
            </w:r>
            <w:r>
              <w:rPr>
                <w:color w:val="000000" w:themeColor="text1"/>
                <w:szCs w:val="21"/>
              </w:rPr>
              <w:t>29</w:t>
            </w:r>
            <w:r>
              <w:rPr>
                <w:color w:val="000000" w:themeColor="text1"/>
                <w:szCs w:val="21"/>
              </w:rPr>
              <w:t>日</w:t>
            </w:r>
          </w:p>
        </w:tc>
      </w:tr>
      <w:tr w:rsidR="00B20DA8">
        <w:trPr>
          <w:jc w:val="center"/>
        </w:trPr>
        <w:tc>
          <w:tcPr>
            <w:tcW w:w="1342"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鄂</w:t>
            </w:r>
            <w:r>
              <w:rPr>
                <w:rFonts w:hint="eastAsia"/>
                <w:color w:val="000000" w:themeColor="text1"/>
                <w:szCs w:val="21"/>
              </w:rPr>
              <w:t>(2017)</w:t>
            </w:r>
            <w:r>
              <w:rPr>
                <w:rFonts w:hint="eastAsia"/>
                <w:color w:val="000000" w:themeColor="text1"/>
                <w:szCs w:val="21"/>
              </w:rPr>
              <w:t>罗田县不动产</w:t>
            </w:r>
            <w:r>
              <w:rPr>
                <w:rFonts w:hint="eastAsia"/>
                <w:color w:val="000000" w:themeColor="text1"/>
                <w:szCs w:val="21"/>
              </w:rPr>
              <w:lastRenderedPageBreak/>
              <w:t>权第</w:t>
            </w:r>
            <w:r>
              <w:rPr>
                <w:rFonts w:hint="eastAsia"/>
                <w:color w:val="000000" w:themeColor="text1"/>
                <w:szCs w:val="21"/>
              </w:rPr>
              <w:t>0001825</w:t>
            </w:r>
            <w:r>
              <w:rPr>
                <w:rFonts w:hint="eastAsia"/>
                <w:color w:val="000000" w:themeColor="text1"/>
                <w:szCs w:val="21"/>
              </w:rPr>
              <w:t>号</w:t>
            </w:r>
          </w:p>
        </w:tc>
        <w:tc>
          <w:tcPr>
            <w:tcW w:w="851"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lastRenderedPageBreak/>
              <w:t>湖北合一置业</w:t>
            </w:r>
            <w:r>
              <w:rPr>
                <w:rFonts w:hint="eastAsia"/>
                <w:color w:val="000000" w:themeColor="text1"/>
                <w:szCs w:val="21"/>
              </w:rPr>
              <w:lastRenderedPageBreak/>
              <w:t>有限公司</w:t>
            </w:r>
          </w:p>
        </w:tc>
        <w:tc>
          <w:tcPr>
            <w:tcW w:w="155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szCs w:val="21"/>
              </w:rPr>
              <w:lastRenderedPageBreak/>
              <w:t>罗田县胜利镇城南商贸区</w:t>
            </w:r>
            <w:r>
              <w:rPr>
                <w:rFonts w:hint="eastAsia"/>
                <w:color w:val="000000"/>
                <w:szCs w:val="21"/>
              </w:rPr>
              <w:t>(</w:t>
            </w:r>
            <w:r>
              <w:rPr>
                <w:rFonts w:hint="eastAsia"/>
                <w:color w:val="000000"/>
                <w:szCs w:val="21"/>
              </w:rPr>
              <w:t>胜</w:t>
            </w:r>
            <w:r>
              <w:rPr>
                <w:rFonts w:hint="eastAsia"/>
                <w:color w:val="000000"/>
                <w:szCs w:val="21"/>
              </w:rPr>
              <w:lastRenderedPageBreak/>
              <w:t>利城南商贸城</w:t>
            </w:r>
            <w:r>
              <w:rPr>
                <w:rFonts w:hint="eastAsia"/>
                <w:color w:val="000000"/>
                <w:szCs w:val="21"/>
              </w:rPr>
              <w:t>)2</w:t>
            </w:r>
            <w:r>
              <w:rPr>
                <w:rFonts w:hint="eastAsia"/>
                <w:color w:val="000000"/>
                <w:szCs w:val="21"/>
              </w:rPr>
              <w:t>号楼</w:t>
            </w:r>
            <w:r>
              <w:rPr>
                <w:rFonts w:hint="eastAsia"/>
                <w:color w:val="000000"/>
                <w:szCs w:val="21"/>
              </w:rPr>
              <w:t>110</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lastRenderedPageBreak/>
              <w:t>单独所有</w:t>
            </w:r>
          </w:p>
        </w:tc>
        <w:tc>
          <w:tcPr>
            <w:tcW w:w="708"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自建房</w:t>
            </w:r>
            <w:r>
              <w:rPr>
                <w:color w:val="000000" w:themeColor="text1"/>
                <w:szCs w:val="21"/>
              </w:rPr>
              <w:t>/</w:t>
            </w:r>
            <w:r>
              <w:rPr>
                <w:rFonts w:hint="eastAsia"/>
                <w:color w:val="000000" w:themeColor="text1"/>
                <w:szCs w:val="21"/>
              </w:rPr>
              <w:t>出</w:t>
            </w:r>
            <w:r>
              <w:rPr>
                <w:rFonts w:hint="eastAsia"/>
                <w:color w:val="000000" w:themeColor="text1"/>
                <w:szCs w:val="21"/>
              </w:rPr>
              <w:lastRenderedPageBreak/>
              <w:t>让</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lastRenderedPageBreak/>
              <w:t>商业</w:t>
            </w:r>
            <w:r>
              <w:rPr>
                <w:color w:val="000000" w:themeColor="text1"/>
                <w:szCs w:val="21"/>
              </w:rPr>
              <w:t>/</w:t>
            </w:r>
            <w:r>
              <w:rPr>
                <w:rFonts w:hint="eastAsia"/>
                <w:color w:val="000000" w:themeColor="text1"/>
                <w:szCs w:val="21"/>
              </w:rPr>
              <w:t>商业</w:t>
            </w:r>
            <w:r>
              <w:rPr>
                <w:rFonts w:hint="eastAsia"/>
                <w:color w:val="000000" w:themeColor="text1"/>
                <w:szCs w:val="21"/>
              </w:rPr>
              <w:lastRenderedPageBreak/>
              <w:t>用地</w:t>
            </w:r>
          </w:p>
        </w:tc>
        <w:tc>
          <w:tcPr>
            <w:tcW w:w="851"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lastRenderedPageBreak/>
              <w:t>44.63</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20DA8" w:rsidRDefault="002B30AB">
            <w:pPr>
              <w:jc w:val="center"/>
              <w:rPr>
                <w:color w:val="000000" w:themeColor="text1"/>
                <w:szCs w:val="21"/>
              </w:rPr>
            </w:pPr>
            <w:r>
              <w:rPr>
                <w:color w:val="000000" w:themeColor="text1"/>
                <w:szCs w:val="21"/>
              </w:rPr>
              <w:t>/</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color w:val="000000" w:themeColor="text1"/>
                <w:szCs w:val="21"/>
              </w:rPr>
              <w:t>1</w:t>
            </w:r>
            <w:r>
              <w:rPr>
                <w:rFonts w:hint="eastAsia"/>
                <w:color w:val="000000" w:themeColor="text1"/>
                <w:szCs w:val="21"/>
              </w:rPr>
              <w:t>/</w:t>
            </w:r>
            <w:r>
              <w:rPr>
                <w:color w:val="000000" w:themeColor="text1"/>
                <w:szCs w:val="21"/>
              </w:rPr>
              <w:t>7</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钢混</w:t>
            </w:r>
          </w:p>
        </w:tc>
        <w:tc>
          <w:tcPr>
            <w:tcW w:w="708"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color w:val="000000" w:themeColor="text1"/>
                <w:szCs w:val="21"/>
              </w:rPr>
              <w:t>2053</w:t>
            </w:r>
            <w:r>
              <w:rPr>
                <w:color w:val="000000" w:themeColor="text1"/>
                <w:szCs w:val="21"/>
              </w:rPr>
              <w:t>年</w:t>
            </w:r>
            <w:r>
              <w:rPr>
                <w:color w:val="000000" w:themeColor="text1"/>
                <w:szCs w:val="21"/>
              </w:rPr>
              <w:t>12</w:t>
            </w:r>
            <w:r>
              <w:rPr>
                <w:color w:val="000000" w:themeColor="text1"/>
                <w:szCs w:val="21"/>
              </w:rPr>
              <w:lastRenderedPageBreak/>
              <w:t>月</w:t>
            </w:r>
            <w:r>
              <w:rPr>
                <w:color w:val="000000" w:themeColor="text1"/>
                <w:szCs w:val="21"/>
              </w:rPr>
              <w:t>29</w:t>
            </w:r>
            <w:r>
              <w:rPr>
                <w:color w:val="000000" w:themeColor="text1"/>
                <w:szCs w:val="21"/>
              </w:rPr>
              <w:t>日</w:t>
            </w:r>
          </w:p>
        </w:tc>
      </w:tr>
      <w:tr w:rsidR="00B20DA8">
        <w:trPr>
          <w:jc w:val="center"/>
        </w:trPr>
        <w:tc>
          <w:tcPr>
            <w:tcW w:w="1342"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lastRenderedPageBreak/>
              <w:t>/</w:t>
            </w:r>
          </w:p>
        </w:tc>
        <w:tc>
          <w:tcPr>
            <w:tcW w:w="851"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湖北合一置业有限公司</w:t>
            </w:r>
          </w:p>
        </w:tc>
        <w:tc>
          <w:tcPr>
            <w:tcW w:w="155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szCs w:val="21"/>
              </w:rPr>
              <w:t>罗田县胜利镇城南商贸区</w:t>
            </w:r>
            <w:r>
              <w:rPr>
                <w:rFonts w:hint="eastAsia"/>
                <w:color w:val="000000"/>
                <w:szCs w:val="21"/>
              </w:rPr>
              <w:t>(</w:t>
            </w:r>
            <w:r>
              <w:rPr>
                <w:rFonts w:hint="eastAsia"/>
                <w:color w:val="000000"/>
                <w:szCs w:val="21"/>
              </w:rPr>
              <w:t>胜利城南商贸城</w:t>
            </w:r>
            <w:r>
              <w:rPr>
                <w:rFonts w:hint="eastAsia"/>
                <w:color w:val="000000"/>
                <w:szCs w:val="21"/>
              </w:rPr>
              <w:t>)</w:t>
            </w:r>
            <w:r>
              <w:rPr>
                <w:color w:val="000000"/>
                <w:szCs w:val="21"/>
              </w:rPr>
              <w:t>1</w:t>
            </w:r>
            <w:r>
              <w:rPr>
                <w:rFonts w:hint="eastAsia"/>
                <w:color w:val="000000"/>
                <w:szCs w:val="21"/>
              </w:rPr>
              <w:t>号楼</w:t>
            </w:r>
            <w:r>
              <w:rPr>
                <w:color w:val="000000"/>
                <w:szCs w:val="21"/>
              </w:rPr>
              <w:t>2</w:t>
            </w:r>
            <w:r>
              <w:rPr>
                <w:rFonts w:hint="eastAsia"/>
                <w:color w:val="000000"/>
                <w:szCs w:val="21"/>
              </w:rPr>
              <w:t>单元</w:t>
            </w:r>
            <w:r>
              <w:rPr>
                <w:rFonts w:hint="eastAsia"/>
                <w:color w:val="000000"/>
                <w:szCs w:val="21"/>
              </w:rPr>
              <w:t>7</w:t>
            </w:r>
            <w:r>
              <w:rPr>
                <w:color w:val="000000"/>
                <w:szCs w:val="21"/>
              </w:rPr>
              <w:t>02</w:t>
            </w:r>
            <w:r>
              <w:rPr>
                <w:rFonts w:hint="eastAsia"/>
                <w:color w:val="000000"/>
                <w:szCs w:val="21"/>
              </w:rPr>
              <w:t>号</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单独所有</w:t>
            </w:r>
          </w:p>
        </w:tc>
        <w:tc>
          <w:tcPr>
            <w:tcW w:w="708"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自建房</w:t>
            </w:r>
            <w:r>
              <w:rPr>
                <w:color w:val="000000" w:themeColor="text1"/>
                <w:szCs w:val="21"/>
              </w:rPr>
              <w:t>/</w:t>
            </w:r>
            <w:r>
              <w:rPr>
                <w:rFonts w:hint="eastAsia"/>
                <w:color w:val="000000" w:themeColor="text1"/>
                <w:szCs w:val="21"/>
              </w:rPr>
              <w:t>出让</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商业</w:t>
            </w:r>
            <w:r>
              <w:rPr>
                <w:color w:val="000000" w:themeColor="text1"/>
                <w:szCs w:val="21"/>
              </w:rPr>
              <w:t>/</w:t>
            </w:r>
            <w:r>
              <w:rPr>
                <w:rFonts w:hint="eastAsia"/>
                <w:color w:val="000000" w:themeColor="text1"/>
                <w:szCs w:val="21"/>
              </w:rPr>
              <w:t>商业用地</w:t>
            </w:r>
          </w:p>
        </w:tc>
        <w:tc>
          <w:tcPr>
            <w:tcW w:w="851"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1</w:t>
            </w:r>
            <w:r>
              <w:rPr>
                <w:color w:val="000000" w:themeColor="text1"/>
                <w:szCs w:val="21"/>
              </w:rPr>
              <w:t>25.44</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20DA8" w:rsidRDefault="002B30AB">
            <w:pPr>
              <w:jc w:val="center"/>
              <w:rPr>
                <w:color w:val="000000" w:themeColor="text1"/>
                <w:szCs w:val="21"/>
              </w:rPr>
            </w:pPr>
            <w:r>
              <w:rPr>
                <w:color w:val="000000" w:themeColor="text1"/>
                <w:szCs w:val="21"/>
              </w:rPr>
              <w:t>/</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color w:val="000000" w:themeColor="text1"/>
                <w:szCs w:val="21"/>
              </w:rPr>
              <w:t>7</w:t>
            </w:r>
            <w:r>
              <w:rPr>
                <w:rFonts w:hint="eastAsia"/>
                <w:color w:val="000000" w:themeColor="text1"/>
                <w:szCs w:val="21"/>
              </w:rPr>
              <w:t>/</w:t>
            </w:r>
            <w:r>
              <w:rPr>
                <w:color w:val="000000" w:themeColor="text1"/>
                <w:szCs w:val="21"/>
              </w:rPr>
              <w:t>7</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钢混</w:t>
            </w:r>
          </w:p>
        </w:tc>
        <w:tc>
          <w:tcPr>
            <w:tcW w:w="708"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color w:val="000000" w:themeColor="text1"/>
                <w:szCs w:val="21"/>
              </w:rPr>
              <w:t>2083</w:t>
            </w:r>
            <w:r>
              <w:rPr>
                <w:color w:val="000000" w:themeColor="text1"/>
                <w:szCs w:val="21"/>
              </w:rPr>
              <w:t>年</w:t>
            </w:r>
            <w:r>
              <w:rPr>
                <w:color w:val="000000" w:themeColor="text1"/>
                <w:szCs w:val="21"/>
              </w:rPr>
              <w:t>12</w:t>
            </w:r>
            <w:r>
              <w:rPr>
                <w:color w:val="000000" w:themeColor="text1"/>
                <w:szCs w:val="21"/>
              </w:rPr>
              <w:t>月</w:t>
            </w:r>
            <w:r>
              <w:rPr>
                <w:color w:val="000000" w:themeColor="text1"/>
                <w:szCs w:val="21"/>
              </w:rPr>
              <w:t>29</w:t>
            </w:r>
            <w:r>
              <w:rPr>
                <w:color w:val="000000" w:themeColor="text1"/>
                <w:szCs w:val="21"/>
              </w:rPr>
              <w:t>日</w:t>
            </w:r>
          </w:p>
        </w:tc>
      </w:tr>
      <w:tr w:rsidR="00B20DA8">
        <w:trPr>
          <w:jc w:val="center"/>
        </w:trPr>
        <w:tc>
          <w:tcPr>
            <w:tcW w:w="1342"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w:t>
            </w:r>
          </w:p>
        </w:tc>
        <w:tc>
          <w:tcPr>
            <w:tcW w:w="851"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湖北合一置业有限公司</w:t>
            </w:r>
          </w:p>
        </w:tc>
        <w:tc>
          <w:tcPr>
            <w:tcW w:w="155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szCs w:val="21"/>
              </w:rPr>
              <w:t>罗田县胜利镇城南商贸区</w:t>
            </w:r>
            <w:r>
              <w:rPr>
                <w:rFonts w:hint="eastAsia"/>
                <w:color w:val="000000"/>
                <w:szCs w:val="21"/>
              </w:rPr>
              <w:t>(</w:t>
            </w:r>
            <w:r>
              <w:rPr>
                <w:rFonts w:hint="eastAsia"/>
                <w:color w:val="000000"/>
                <w:szCs w:val="21"/>
              </w:rPr>
              <w:t>胜利城南商贸城</w:t>
            </w:r>
            <w:r>
              <w:rPr>
                <w:rFonts w:hint="eastAsia"/>
                <w:color w:val="000000"/>
                <w:szCs w:val="21"/>
              </w:rPr>
              <w:t>)</w:t>
            </w:r>
            <w:r>
              <w:rPr>
                <w:color w:val="000000"/>
                <w:szCs w:val="21"/>
              </w:rPr>
              <w:t xml:space="preserve"> 3</w:t>
            </w:r>
            <w:r>
              <w:rPr>
                <w:rFonts w:hint="eastAsia"/>
                <w:color w:val="000000"/>
                <w:szCs w:val="21"/>
              </w:rPr>
              <w:t>号楼</w:t>
            </w:r>
            <w:r>
              <w:rPr>
                <w:color w:val="000000"/>
                <w:szCs w:val="21"/>
              </w:rPr>
              <w:t>1</w:t>
            </w:r>
            <w:r>
              <w:rPr>
                <w:rFonts w:hint="eastAsia"/>
                <w:color w:val="000000"/>
                <w:szCs w:val="21"/>
              </w:rPr>
              <w:t>单元</w:t>
            </w:r>
            <w:r>
              <w:rPr>
                <w:rFonts w:hint="eastAsia"/>
                <w:color w:val="000000"/>
                <w:szCs w:val="21"/>
              </w:rPr>
              <w:t>7</w:t>
            </w:r>
            <w:r>
              <w:rPr>
                <w:color w:val="000000"/>
                <w:szCs w:val="21"/>
              </w:rPr>
              <w:t>02</w:t>
            </w:r>
            <w:r>
              <w:rPr>
                <w:rFonts w:hint="eastAsia"/>
                <w:color w:val="000000"/>
                <w:szCs w:val="21"/>
              </w:rPr>
              <w:t>号</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单独所有</w:t>
            </w:r>
          </w:p>
        </w:tc>
        <w:tc>
          <w:tcPr>
            <w:tcW w:w="708"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自建房</w:t>
            </w:r>
            <w:r>
              <w:rPr>
                <w:color w:val="000000" w:themeColor="text1"/>
                <w:szCs w:val="21"/>
              </w:rPr>
              <w:t>/</w:t>
            </w:r>
            <w:r>
              <w:rPr>
                <w:rFonts w:hint="eastAsia"/>
                <w:color w:val="000000" w:themeColor="text1"/>
                <w:szCs w:val="21"/>
              </w:rPr>
              <w:t>出让</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商业</w:t>
            </w:r>
            <w:r>
              <w:rPr>
                <w:color w:val="000000" w:themeColor="text1"/>
                <w:szCs w:val="21"/>
              </w:rPr>
              <w:t>/</w:t>
            </w:r>
            <w:r>
              <w:rPr>
                <w:rFonts w:hint="eastAsia"/>
                <w:color w:val="000000" w:themeColor="text1"/>
                <w:szCs w:val="21"/>
              </w:rPr>
              <w:t>商业用地</w:t>
            </w:r>
          </w:p>
        </w:tc>
        <w:tc>
          <w:tcPr>
            <w:tcW w:w="851"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1</w:t>
            </w:r>
            <w:r>
              <w:rPr>
                <w:color w:val="000000" w:themeColor="text1"/>
                <w:szCs w:val="21"/>
              </w:rPr>
              <w:t>25.38</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20DA8" w:rsidRDefault="002B30AB">
            <w:pPr>
              <w:jc w:val="center"/>
              <w:rPr>
                <w:color w:val="000000" w:themeColor="text1"/>
                <w:szCs w:val="21"/>
              </w:rPr>
            </w:pPr>
            <w:r>
              <w:rPr>
                <w:color w:val="000000" w:themeColor="text1"/>
                <w:szCs w:val="21"/>
              </w:rPr>
              <w:t>/</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color w:val="000000" w:themeColor="text1"/>
                <w:szCs w:val="21"/>
              </w:rPr>
              <w:t>7</w:t>
            </w:r>
            <w:r>
              <w:rPr>
                <w:rFonts w:hint="eastAsia"/>
                <w:color w:val="000000" w:themeColor="text1"/>
                <w:szCs w:val="21"/>
              </w:rPr>
              <w:t>/</w:t>
            </w:r>
            <w:r>
              <w:rPr>
                <w:color w:val="000000" w:themeColor="text1"/>
                <w:szCs w:val="21"/>
              </w:rPr>
              <w:t>7</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钢混</w:t>
            </w:r>
          </w:p>
        </w:tc>
        <w:tc>
          <w:tcPr>
            <w:tcW w:w="708"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color w:val="000000" w:themeColor="text1"/>
                <w:szCs w:val="21"/>
              </w:rPr>
              <w:t>2083</w:t>
            </w:r>
            <w:r>
              <w:rPr>
                <w:color w:val="000000" w:themeColor="text1"/>
                <w:szCs w:val="21"/>
              </w:rPr>
              <w:t>年</w:t>
            </w:r>
            <w:r>
              <w:rPr>
                <w:color w:val="000000" w:themeColor="text1"/>
                <w:szCs w:val="21"/>
              </w:rPr>
              <w:t>12</w:t>
            </w:r>
            <w:r>
              <w:rPr>
                <w:color w:val="000000" w:themeColor="text1"/>
                <w:szCs w:val="21"/>
              </w:rPr>
              <w:t>月</w:t>
            </w:r>
            <w:r>
              <w:rPr>
                <w:color w:val="000000" w:themeColor="text1"/>
                <w:szCs w:val="21"/>
              </w:rPr>
              <w:t>29</w:t>
            </w:r>
            <w:r>
              <w:rPr>
                <w:color w:val="000000" w:themeColor="text1"/>
                <w:szCs w:val="21"/>
              </w:rPr>
              <w:t>日</w:t>
            </w:r>
          </w:p>
        </w:tc>
      </w:tr>
    </w:tbl>
    <w:p w:rsidR="00B20DA8" w:rsidRDefault="002B30AB" w:rsidP="004D63FA">
      <w:pPr>
        <w:spacing w:line="500" w:lineRule="exact"/>
        <w:ind w:firstLineChars="195" w:firstLine="548"/>
        <w:rPr>
          <w:color w:val="000000" w:themeColor="text1"/>
          <w:sz w:val="28"/>
          <w:szCs w:val="28"/>
        </w:rPr>
      </w:pPr>
      <w:r>
        <w:rPr>
          <w:b/>
          <w:color w:val="000000" w:themeColor="text1"/>
          <w:sz w:val="28"/>
          <w:szCs w:val="28"/>
        </w:rPr>
        <w:t>估价目的：</w:t>
      </w:r>
      <w:r>
        <w:rPr>
          <w:color w:val="000000" w:themeColor="text1"/>
          <w:sz w:val="28"/>
          <w:szCs w:val="28"/>
        </w:rPr>
        <w:t>为人民法院确定财产处置参考价提供参考依据</w:t>
      </w:r>
      <w:r>
        <w:rPr>
          <w:rFonts w:hint="eastAsia"/>
          <w:color w:val="000000" w:themeColor="text1"/>
          <w:sz w:val="28"/>
          <w:szCs w:val="28"/>
        </w:rPr>
        <w:t>。</w:t>
      </w:r>
    </w:p>
    <w:p w:rsidR="00B20DA8" w:rsidRDefault="002B30AB" w:rsidP="004D63FA">
      <w:pPr>
        <w:spacing w:line="500" w:lineRule="exact"/>
        <w:ind w:firstLineChars="200" w:firstLine="562"/>
        <w:rPr>
          <w:color w:val="000000" w:themeColor="text1"/>
          <w:sz w:val="28"/>
          <w:szCs w:val="28"/>
        </w:rPr>
      </w:pPr>
      <w:r>
        <w:rPr>
          <w:b/>
          <w:color w:val="000000" w:themeColor="text1"/>
          <w:sz w:val="28"/>
          <w:szCs w:val="28"/>
        </w:rPr>
        <w:t>价值时点</w:t>
      </w:r>
      <w:r>
        <w:rPr>
          <w:color w:val="000000" w:themeColor="text1"/>
          <w:sz w:val="28"/>
          <w:szCs w:val="28"/>
        </w:rPr>
        <w:t>：</w:t>
      </w:r>
      <w:r>
        <w:rPr>
          <w:rFonts w:hint="eastAsia"/>
          <w:color w:val="000000" w:themeColor="text1"/>
          <w:sz w:val="28"/>
          <w:szCs w:val="28"/>
        </w:rPr>
        <w:t>2021</w:t>
      </w:r>
      <w:r>
        <w:rPr>
          <w:rFonts w:hint="eastAsia"/>
          <w:color w:val="000000" w:themeColor="text1"/>
          <w:sz w:val="28"/>
          <w:szCs w:val="28"/>
        </w:rPr>
        <w:t>年</w:t>
      </w:r>
      <w:r>
        <w:rPr>
          <w:rFonts w:hint="eastAsia"/>
          <w:color w:val="000000" w:themeColor="text1"/>
          <w:sz w:val="28"/>
          <w:szCs w:val="28"/>
        </w:rPr>
        <w:t>08</w:t>
      </w:r>
      <w:r>
        <w:rPr>
          <w:rFonts w:hint="eastAsia"/>
          <w:color w:val="000000" w:themeColor="text1"/>
          <w:sz w:val="28"/>
          <w:szCs w:val="28"/>
        </w:rPr>
        <w:t>月</w:t>
      </w:r>
      <w:r>
        <w:rPr>
          <w:rFonts w:hint="eastAsia"/>
          <w:color w:val="000000" w:themeColor="text1"/>
          <w:sz w:val="28"/>
          <w:szCs w:val="28"/>
        </w:rPr>
        <w:t>20</w:t>
      </w:r>
      <w:r>
        <w:rPr>
          <w:rFonts w:hint="eastAsia"/>
          <w:color w:val="000000" w:themeColor="text1"/>
          <w:sz w:val="28"/>
          <w:szCs w:val="28"/>
        </w:rPr>
        <w:t>日</w:t>
      </w:r>
      <w:r>
        <w:rPr>
          <w:color w:val="000000" w:themeColor="text1"/>
          <w:sz w:val="28"/>
          <w:szCs w:val="28"/>
        </w:rPr>
        <w:t>。</w:t>
      </w:r>
    </w:p>
    <w:p w:rsidR="00B20DA8" w:rsidRDefault="002B30AB" w:rsidP="004D63FA">
      <w:pPr>
        <w:spacing w:line="500" w:lineRule="exact"/>
        <w:ind w:firstLineChars="200" w:firstLine="562"/>
        <w:rPr>
          <w:b/>
          <w:color w:val="000000" w:themeColor="text1"/>
          <w:sz w:val="28"/>
          <w:szCs w:val="28"/>
        </w:rPr>
      </w:pPr>
      <w:r>
        <w:rPr>
          <w:b/>
          <w:color w:val="000000" w:themeColor="text1"/>
          <w:sz w:val="28"/>
          <w:szCs w:val="28"/>
        </w:rPr>
        <w:t>价值类型：</w:t>
      </w:r>
      <w:r>
        <w:rPr>
          <w:color w:val="000000" w:themeColor="text1"/>
          <w:sz w:val="28"/>
          <w:szCs w:val="28"/>
        </w:rPr>
        <w:t>本次估价价格为估价对象房地产在价值时点完整权利状态及满足各项假设限制条件下的房地产公开市场价值。</w:t>
      </w:r>
    </w:p>
    <w:p w:rsidR="00B20DA8" w:rsidRDefault="002B30AB" w:rsidP="004D63FA">
      <w:pPr>
        <w:spacing w:line="520" w:lineRule="exact"/>
        <w:ind w:firstLineChars="200" w:firstLine="562"/>
        <w:rPr>
          <w:color w:val="000000" w:themeColor="text1"/>
          <w:spacing w:val="-4"/>
          <w:sz w:val="28"/>
          <w:szCs w:val="28"/>
        </w:rPr>
      </w:pPr>
      <w:r>
        <w:rPr>
          <w:b/>
          <w:color w:val="000000" w:themeColor="text1"/>
          <w:sz w:val="28"/>
          <w:szCs w:val="28"/>
        </w:rPr>
        <w:t>估价结果：</w:t>
      </w:r>
      <w:r>
        <w:rPr>
          <w:color w:val="000000" w:themeColor="text1"/>
          <w:sz w:val="28"/>
          <w:szCs w:val="28"/>
        </w:rPr>
        <w:t>估价人员根据特定的估价目的，遵循公认的估价原则，按照严谨的估价程序，选用</w:t>
      </w:r>
      <w:r>
        <w:rPr>
          <w:rFonts w:hint="eastAsia"/>
          <w:color w:val="000000" w:themeColor="text1"/>
          <w:sz w:val="28"/>
          <w:szCs w:val="28"/>
        </w:rPr>
        <w:t>市场比较法、收益法</w:t>
      </w:r>
      <w:r>
        <w:rPr>
          <w:color w:val="000000" w:themeColor="text1"/>
          <w:sz w:val="28"/>
          <w:szCs w:val="28"/>
        </w:rPr>
        <w:t>，在对影响估价对象价值因素进行综合分析的基础上，通过测算和判断确定估价对象在价值时点</w:t>
      </w:r>
      <w:r>
        <w:rPr>
          <w:color w:val="000000" w:themeColor="text1"/>
          <w:spacing w:val="-4"/>
          <w:sz w:val="28"/>
          <w:szCs w:val="28"/>
        </w:rPr>
        <w:t>满足本次估价的全部假设与限制条件下房地产市场价格为</w:t>
      </w:r>
      <w:r>
        <w:rPr>
          <w:b/>
          <w:color w:val="000000" w:themeColor="text1"/>
          <w:sz w:val="28"/>
          <w:szCs w:val="28"/>
        </w:rPr>
        <w:t>360.43</w:t>
      </w:r>
      <w:r>
        <w:rPr>
          <w:b/>
          <w:color w:val="000000" w:themeColor="text1"/>
          <w:sz w:val="28"/>
          <w:szCs w:val="28"/>
        </w:rPr>
        <w:t>万元</w:t>
      </w:r>
      <w:r>
        <w:rPr>
          <w:color w:val="000000" w:themeColor="text1"/>
          <w:sz w:val="28"/>
          <w:szCs w:val="28"/>
        </w:rPr>
        <w:t>，大写金额（人民币）：</w:t>
      </w:r>
      <w:r>
        <w:rPr>
          <w:b/>
          <w:color w:val="000000" w:themeColor="text1"/>
          <w:sz w:val="28"/>
          <w:szCs w:val="28"/>
        </w:rPr>
        <w:t>叁佰陆拾万肆仟叁佰元整</w:t>
      </w:r>
      <w:r>
        <w:rPr>
          <w:rFonts w:hint="eastAsia"/>
          <w:color w:val="000000" w:themeColor="text1"/>
          <w:sz w:val="28"/>
          <w:szCs w:val="28"/>
        </w:rPr>
        <w:t>。</w:t>
      </w:r>
      <w:r>
        <w:rPr>
          <w:color w:val="000000" w:themeColor="text1"/>
          <w:sz w:val="28"/>
          <w:szCs w:val="28"/>
        </w:rPr>
        <w:t>详见《估价结果</w:t>
      </w:r>
      <w:r>
        <w:rPr>
          <w:rFonts w:hint="eastAsia"/>
          <w:color w:val="000000" w:themeColor="text1"/>
          <w:sz w:val="28"/>
          <w:szCs w:val="28"/>
        </w:rPr>
        <w:t>一览</w:t>
      </w:r>
      <w:r>
        <w:rPr>
          <w:color w:val="000000" w:themeColor="text1"/>
          <w:sz w:val="28"/>
          <w:szCs w:val="28"/>
        </w:rPr>
        <w:t>表》</w:t>
      </w:r>
    </w:p>
    <w:p w:rsidR="00B20DA8" w:rsidRDefault="002B30AB">
      <w:pPr>
        <w:spacing w:line="500" w:lineRule="exact"/>
        <w:jc w:val="center"/>
        <w:rPr>
          <w:b/>
          <w:color w:val="000000" w:themeColor="text1"/>
          <w:sz w:val="24"/>
        </w:rPr>
      </w:pPr>
      <w:r>
        <w:rPr>
          <w:rFonts w:hAnsi="ˎ̥"/>
          <w:b/>
          <w:color w:val="000000" w:themeColor="text1"/>
          <w:sz w:val="24"/>
        </w:rPr>
        <w:t>估价结果</w:t>
      </w:r>
      <w:r>
        <w:rPr>
          <w:rFonts w:hAnsi="ˎ̥" w:hint="eastAsia"/>
          <w:b/>
          <w:color w:val="000000" w:themeColor="text1"/>
          <w:sz w:val="24"/>
        </w:rPr>
        <w:t>一览</w:t>
      </w:r>
      <w:r>
        <w:rPr>
          <w:rFonts w:hAnsi="ˎ̥"/>
          <w:b/>
          <w:color w:val="000000" w:themeColor="text1"/>
          <w:sz w:val="24"/>
        </w:rPr>
        <w:t>表</w:t>
      </w:r>
    </w:p>
    <w:tbl>
      <w:tblPr>
        <w:tblW w:w="91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701"/>
        <w:gridCol w:w="1550"/>
        <w:gridCol w:w="1418"/>
        <w:gridCol w:w="841"/>
        <w:gridCol w:w="1899"/>
        <w:gridCol w:w="1701"/>
      </w:tblGrid>
      <w:tr w:rsidR="00B20DA8">
        <w:trPr>
          <w:trHeight w:val="1040"/>
          <w:jc w:val="center"/>
        </w:trPr>
        <w:tc>
          <w:tcPr>
            <w:tcW w:w="1701" w:type="dxa"/>
            <w:tcBorders>
              <w:top w:val="single" w:sz="12" w:space="0" w:color="auto"/>
              <w:left w:val="single" w:sz="12" w:space="0" w:color="auto"/>
              <w:bottom w:val="single" w:sz="4" w:space="0" w:color="auto"/>
              <w:right w:val="single" w:sz="4" w:space="0" w:color="auto"/>
            </w:tcBorders>
            <w:vAlign w:val="center"/>
          </w:tcPr>
          <w:p w:rsidR="00B20DA8" w:rsidRDefault="002B30AB">
            <w:pPr>
              <w:jc w:val="center"/>
              <w:rPr>
                <w:color w:val="000000" w:themeColor="text1"/>
                <w:sz w:val="24"/>
              </w:rPr>
            </w:pPr>
            <w:r>
              <w:rPr>
                <w:rFonts w:hint="eastAsia"/>
                <w:color w:val="000000" w:themeColor="text1"/>
                <w:sz w:val="24"/>
              </w:rPr>
              <w:t>房地产权利人</w:t>
            </w:r>
          </w:p>
        </w:tc>
        <w:tc>
          <w:tcPr>
            <w:tcW w:w="1550" w:type="dxa"/>
            <w:tcBorders>
              <w:top w:val="single" w:sz="12"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 w:val="24"/>
              </w:rPr>
            </w:pPr>
            <w:r>
              <w:rPr>
                <w:rFonts w:hint="eastAsia"/>
                <w:color w:val="000000" w:themeColor="text1"/>
                <w:sz w:val="24"/>
              </w:rPr>
              <w:t>房号</w:t>
            </w:r>
          </w:p>
        </w:tc>
        <w:tc>
          <w:tcPr>
            <w:tcW w:w="1418" w:type="dxa"/>
            <w:tcBorders>
              <w:top w:val="single" w:sz="12"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 w:val="24"/>
              </w:rPr>
            </w:pPr>
            <w:r>
              <w:rPr>
                <w:rFonts w:hint="eastAsia"/>
                <w:color w:val="000000" w:themeColor="text1"/>
                <w:sz w:val="24"/>
              </w:rPr>
              <w:t>建筑面积</w:t>
            </w:r>
          </w:p>
          <w:p w:rsidR="00B20DA8" w:rsidRDefault="002B30AB">
            <w:pPr>
              <w:jc w:val="center"/>
              <w:rPr>
                <w:color w:val="000000" w:themeColor="text1"/>
                <w:sz w:val="24"/>
              </w:rPr>
            </w:pPr>
            <w:r>
              <w:rPr>
                <w:rFonts w:hint="eastAsia"/>
                <w:color w:val="000000" w:themeColor="text1"/>
                <w:sz w:val="24"/>
              </w:rPr>
              <w:t>（平方米）</w:t>
            </w:r>
          </w:p>
        </w:tc>
        <w:tc>
          <w:tcPr>
            <w:tcW w:w="841" w:type="dxa"/>
            <w:tcBorders>
              <w:top w:val="single" w:sz="12"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 w:val="24"/>
              </w:rPr>
            </w:pPr>
            <w:r>
              <w:rPr>
                <w:rFonts w:hAnsi="ˎ̥" w:hint="eastAsia"/>
                <w:color w:val="000000" w:themeColor="text1"/>
                <w:sz w:val="24"/>
              </w:rPr>
              <w:t>用途</w:t>
            </w:r>
          </w:p>
        </w:tc>
        <w:tc>
          <w:tcPr>
            <w:tcW w:w="1899" w:type="dxa"/>
            <w:tcBorders>
              <w:top w:val="single" w:sz="12"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 w:val="24"/>
              </w:rPr>
            </w:pPr>
            <w:r>
              <w:rPr>
                <w:rFonts w:hAnsi="ˎ̥" w:hint="eastAsia"/>
                <w:color w:val="000000" w:themeColor="text1"/>
                <w:sz w:val="24"/>
              </w:rPr>
              <w:t>总价</w:t>
            </w:r>
          </w:p>
          <w:p w:rsidR="00B20DA8" w:rsidRDefault="002B30AB">
            <w:pPr>
              <w:jc w:val="center"/>
              <w:rPr>
                <w:color w:val="000000" w:themeColor="text1"/>
                <w:sz w:val="24"/>
              </w:rPr>
            </w:pPr>
            <w:r>
              <w:rPr>
                <w:rFonts w:hint="eastAsia"/>
                <w:color w:val="000000" w:themeColor="text1"/>
                <w:sz w:val="24"/>
              </w:rPr>
              <w:t>（万元）</w:t>
            </w:r>
          </w:p>
        </w:tc>
        <w:tc>
          <w:tcPr>
            <w:tcW w:w="1701" w:type="dxa"/>
            <w:tcBorders>
              <w:top w:val="single" w:sz="12" w:space="0" w:color="auto"/>
              <w:left w:val="single" w:sz="4" w:space="0" w:color="auto"/>
              <w:bottom w:val="single" w:sz="4" w:space="0" w:color="auto"/>
              <w:right w:val="single" w:sz="12" w:space="0" w:color="auto"/>
            </w:tcBorders>
            <w:vAlign w:val="center"/>
          </w:tcPr>
          <w:p w:rsidR="00B20DA8" w:rsidRDefault="002B30AB">
            <w:pPr>
              <w:jc w:val="center"/>
              <w:rPr>
                <w:color w:val="000000" w:themeColor="text1"/>
                <w:sz w:val="24"/>
              </w:rPr>
            </w:pPr>
            <w:r>
              <w:rPr>
                <w:rFonts w:hAnsi="ˎ̥" w:hint="eastAsia"/>
                <w:color w:val="000000" w:themeColor="text1"/>
                <w:sz w:val="24"/>
              </w:rPr>
              <w:t>单价</w:t>
            </w:r>
          </w:p>
          <w:p w:rsidR="00B20DA8" w:rsidRDefault="002B30AB">
            <w:pPr>
              <w:jc w:val="center"/>
              <w:rPr>
                <w:color w:val="000000" w:themeColor="text1"/>
                <w:sz w:val="24"/>
              </w:rPr>
            </w:pPr>
            <w:r>
              <w:rPr>
                <w:rFonts w:hint="eastAsia"/>
                <w:color w:val="000000" w:themeColor="text1"/>
                <w:sz w:val="24"/>
              </w:rPr>
              <w:t>（元</w:t>
            </w:r>
            <w:r>
              <w:rPr>
                <w:color w:val="000000" w:themeColor="text1"/>
                <w:sz w:val="24"/>
              </w:rPr>
              <w:t>/</w:t>
            </w:r>
            <w:r>
              <w:rPr>
                <w:rFonts w:hint="eastAsia"/>
                <w:color w:val="000000" w:themeColor="text1"/>
                <w:sz w:val="24"/>
              </w:rPr>
              <w:t>平方米）</w:t>
            </w:r>
          </w:p>
        </w:tc>
      </w:tr>
      <w:tr w:rsidR="00B20DA8">
        <w:trPr>
          <w:trHeight w:val="315"/>
          <w:jc w:val="center"/>
        </w:trPr>
        <w:tc>
          <w:tcPr>
            <w:tcW w:w="1701" w:type="dxa"/>
            <w:vMerge w:val="restart"/>
            <w:tcBorders>
              <w:top w:val="single" w:sz="4" w:space="0" w:color="auto"/>
              <w:left w:val="single" w:sz="12" w:space="0" w:color="auto"/>
              <w:right w:val="single" w:sz="4" w:space="0" w:color="auto"/>
            </w:tcBorders>
            <w:vAlign w:val="center"/>
          </w:tcPr>
          <w:p w:rsidR="00B20DA8" w:rsidRDefault="002B30AB">
            <w:pPr>
              <w:jc w:val="center"/>
              <w:rPr>
                <w:rFonts w:hAnsi="ˎ̥" w:hint="eastAsia"/>
                <w:color w:val="000000" w:themeColor="text1"/>
                <w:sz w:val="24"/>
              </w:rPr>
            </w:pPr>
            <w:r>
              <w:rPr>
                <w:rFonts w:hAnsi="ˎ̥" w:hint="eastAsia"/>
                <w:color w:val="000000" w:themeColor="text1"/>
                <w:sz w:val="24"/>
              </w:rPr>
              <w:t>湖北合一置业有限公司</w:t>
            </w:r>
          </w:p>
          <w:p w:rsidR="00B20DA8" w:rsidRDefault="00B20DA8">
            <w:pPr>
              <w:jc w:val="center"/>
              <w:rPr>
                <w:rFonts w:hAnsi="ˎ̥" w:hint="eastAsia"/>
                <w:color w:val="000000" w:themeColor="text1"/>
                <w:sz w:val="24"/>
              </w:rPr>
            </w:pPr>
          </w:p>
        </w:tc>
        <w:tc>
          <w:tcPr>
            <w:tcW w:w="1550"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商铺</w:t>
            </w:r>
            <w:r>
              <w:rPr>
                <w:rFonts w:hint="eastAsia"/>
                <w:color w:val="000000" w:themeColor="text1"/>
                <w:szCs w:val="21"/>
              </w:rPr>
              <w:t>1-105</w:t>
            </w:r>
          </w:p>
        </w:tc>
        <w:tc>
          <w:tcPr>
            <w:tcW w:w="1418" w:type="dxa"/>
            <w:tcBorders>
              <w:top w:val="single" w:sz="4" w:space="0" w:color="auto"/>
              <w:left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32.84</w:t>
            </w:r>
          </w:p>
        </w:tc>
        <w:tc>
          <w:tcPr>
            <w:tcW w:w="841" w:type="dxa"/>
            <w:vMerge w:val="restart"/>
            <w:tcBorders>
              <w:top w:val="single" w:sz="4" w:space="0" w:color="auto"/>
              <w:left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商业服务</w:t>
            </w:r>
          </w:p>
        </w:tc>
        <w:tc>
          <w:tcPr>
            <w:tcW w:w="1899" w:type="dxa"/>
            <w:tcBorders>
              <w:top w:val="single" w:sz="4" w:space="0" w:color="auto"/>
              <w:left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 xml:space="preserve">12.40 </w:t>
            </w:r>
          </w:p>
        </w:tc>
        <w:tc>
          <w:tcPr>
            <w:tcW w:w="1701" w:type="dxa"/>
            <w:tcBorders>
              <w:top w:val="single" w:sz="4" w:space="0" w:color="auto"/>
              <w:left w:val="single" w:sz="4" w:space="0" w:color="auto"/>
              <w:right w:val="single" w:sz="12" w:space="0" w:color="auto"/>
            </w:tcBorders>
            <w:vAlign w:val="center"/>
          </w:tcPr>
          <w:p w:rsidR="00B20DA8" w:rsidRDefault="002B30AB">
            <w:pPr>
              <w:jc w:val="center"/>
              <w:rPr>
                <w:color w:val="000000" w:themeColor="text1"/>
                <w:szCs w:val="21"/>
              </w:rPr>
            </w:pPr>
            <w:r>
              <w:rPr>
                <w:rFonts w:hint="eastAsia"/>
                <w:color w:val="000000" w:themeColor="text1"/>
                <w:szCs w:val="21"/>
              </w:rPr>
              <w:t>3775</w:t>
            </w:r>
          </w:p>
        </w:tc>
      </w:tr>
      <w:tr w:rsidR="00B20DA8">
        <w:trPr>
          <w:trHeight w:val="315"/>
          <w:jc w:val="center"/>
        </w:trPr>
        <w:tc>
          <w:tcPr>
            <w:tcW w:w="1701" w:type="dxa"/>
            <w:vMerge/>
            <w:tcBorders>
              <w:left w:val="single" w:sz="12" w:space="0" w:color="auto"/>
              <w:right w:val="single" w:sz="4" w:space="0" w:color="auto"/>
            </w:tcBorders>
            <w:vAlign w:val="center"/>
          </w:tcPr>
          <w:p w:rsidR="00B20DA8" w:rsidRDefault="00B20DA8">
            <w:pPr>
              <w:jc w:val="center"/>
              <w:rPr>
                <w:rFonts w:hAnsi="ˎ̥" w:hint="eastAsia"/>
                <w:color w:val="000000" w:themeColor="text1"/>
                <w:sz w:val="24"/>
              </w:rPr>
            </w:pPr>
          </w:p>
        </w:tc>
        <w:tc>
          <w:tcPr>
            <w:tcW w:w="1550"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商铺</w:t>
            </w:r>
            <w:r>
              <w:rPr>
                <w:rFonts w:hint="eastAsia"/>
                <w:color w:val="000000" w:themeColor="text1"/>
                <w:szCs w:val="21"/>
              </w:rPr>
              <w:t>1-106</w:t>
            </w:r>
          </w:p>
        </w:tc>
        <w:tc>
          <w:tcPr>
            <w:tcW w:w="1418" w:type="dxa"/>
            <w:tcBorders>
              <w:left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32.84</w:t>
            </w:r>
          </w:p>
        </w:tc>
        <w:tc>
          <w:tcPr>
            <w:tcW w:w="841" w:type="dxa"/>
            <w:vMerge/>
            <w:tcBorders>
              <w:left w:val="single" w:sz="4" w:space="0" w:color="auto"/>
              <w:right w:val="single" w:sz="4" w:space="0" w:color="auto"/>
            </w:tcBorders>
            <w:vAlign w:val="center"/>
          </w:tcPr>
          <w:p w:rsidR="00B20DA8" w:rsidRDefault="00B20DA8">
            <w:pPr>
              <w:jc w:val="center"/>
              <w:rPr>
                <w:color w:val="000000" w:themeColor="text1"/>
                <w:szCs w:val="21"/>
              </w:rPr>
            </w:pPr>
          </w:p>
        </w:tc>
        <w:tc>
          <w:tcPr>
            <w:tcW w:w="1899" w:type="dxa"/>
            <w:tcBorders>
              <w:left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 xml:space="preserve">12.40 </w:t>
            </w:r>
          </w:p>
        </w:tc>
        <w:tc>
          <w:tcPr>
            <w:tcW w:w="1701" w:type="dxa"/>
            <w:tcBorders>
              <w:left w:val="single" w:sz="4" w:space="0" w:color="auto"/>
              <w:right w:val="single" w:sz="12" w:space="0" w:color="auto"/>
            </w:tcBorders>
            <w:vAlign w:val="center"/>
          </w:tcPr>
          <w:p w:rsidR="00B20DA8" w:rsidRDefault="002B30AB">
            <w:pPr>
              <w:jc w:val="center"/>
              <w:rPr>
                <w:color w:val="000000" w:themeColor="text1"/>
                <w:szCs w:val="21"/>
              </w:rPr>
            </w:pPr>
            <w:r>
              <w:rPr>
                <w:rFonts w:hint="eastAsia"/>
                <w:color w:val="000000" w:themeColor="text1"/>
                <w:szCs w:val="21"/>
              </w:rPr>
              <w:t>3775</w:t>
            </w:r>
          </w:p>
        </w:tc>
      </w:tr>
      <w:tr w:rsidR="00B20DA8">
        <w:trPr>
          <w:trHeight w:val="315"/>
          <w:jc w:val="center"/>
        </w:trPr>
        <w:tc>
          <w:tcPr>
            <w:tcW w:w="1701" w:type="dxa"/>
            <w:vMerge/>
            <w:tcBorders>
              <w:left w:val="single" w:sz="12" w:space="0" w:color="auto"/>
              <w:right w:val="single" w:sz="4" w:space="0" w:color="auto"/>
            </w:tcBorders>
            <w:vAlign w:val="center"/>
          </w:tcPr>
          <w:p w:rsidR="00B20DA8" w:rsidRDefault="00B20DA8">
            <w:pPr>
              <w:jc w:val="center"/>
              <w:rPr>
                <w:rFonts w:hAnsi="ˎ̥" w:hint="eastAsia"/>
                <w:color w:val="000000" w:themeColor="text1"/>
                <w:sz w:val="24"/>
              </w:rPr>
            </w:pPr>
          </w:p>
        </w:tc>
        <w:tc>
          <w:tcPr>
            <w:tcW w:w="1550"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商铺</w:t>
            </w:r>
            <w:r>
              <w:rPr>
                <w:rFonts w:hint="eastAsia"/>
                <w:color w:val="000000" w:themeColor="text1"/>
                <w:szCs w:val="21"/>
              </w:rPr>
              <w:t>1-107</w:t>
            </w:r>
          </w:p>
        </w:tc>
        <w:tc>
          <w:tcPr>
            <w:tcW w:w="1418" w:type="dxa"/>
            <w:tcBorders>
              <w:left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27.17</w:t>
            </w:r>
          </w:p>
        </w:tc>
        <w:tc>
          <w:tcPr>
            <w:tcW w:w="841" w:type="dxa"/>
            <w:vMerge/>
            <w:tcBorders>
              <w:left w:val="single" w:sz="4" w:space="0" w:color="auto"/>
              <w:right w:val="single" w:sz="4" w:space="0" w:color="auto"/>
            </w:tcBorders>
            <w:vAlign w:val="center"/>
          </w:tcPr>
          <w:p w:rsidR="00B20DA8" w:rsidRDefault="00B20DA8">
            <w:pPr>
              <w:jc w:val="center"/>
              <w:rPr>
                <w:color w:val="000000" w:themeColor="text1"/>
                <w:szCs w:val="21"/>
              </w:rPr>
            </w:pPr>
          </w:p>
        </w:tc>
        <w:tc>
          <w:tcPr>
            <w:tcW w:w="1899" w:type="dxa"/>
            <w:tcBorders>
              <w:left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 xml:space="preserve">10.26 </w:t>
            </w:r>
          </w:p>
        </w:tc>
        <w:tc>
          <w:tcPr>
            <w:tcW w:w="1701" w:type="dxa"/>
            <w:tcBorders>
              <w:left w:val="single" w:sz="4" w:space="0" w:color="auto"/>
              <w:right w:val="single" w:sz="12" w:space="0" w:color="auto"/>
            </w:tcBorders>
            <w:vAlign w:val="center"/>
          </w:tcPr>
          <w:p w:rsidR="00B20DA8" w:rsidRDefault="002B30AB">
            <w:pPr>
              <w:jc w:val="center"/>
              <w:rPr>
                <w:color w:val="000000" w:themeColor="text1"/>
                <w:szCs w:val="21"/>
              </w:rPr>
            </w:pPr>
            <w:r>
              <w:rPr>
                <w:rFonts w:hint="eastAsia"/>
                <w:color w:val="000000" w:themeColor="text1"/>
                <w:szCs w:val="21"/>
              </w:rPr>
              <w:t>3775</w:t>
            </w:r>
          </w:p>
        </w:tc>
      </w:tr>
      <w:tr w:rsidR="00B20DA8">
        <w:trPr>
          <w:trHeight w:val="315"/>
          <w:jc w:val="center"/>
        </w:trPr>
        <w:tc>
          <w:tcPr>
            <w:tcW w:w="1701" w:type="dxa"/>
            <w:vMerge/>
            <w:tcBorders>
              <w:left w:val="single" w:sz="12" w:space="0" w:color="auto"/>
              <w:right w:val="single" w:sz="4" w:space="0" w:color="auto"/>
            </w:tcBorders>
            <w:vAlign w:val="center"/>
          </w:tcPr>
          <w:p w:rsidR="00B20DA8" w:rsidRDefault="00B20DA8">
            <w:pPr>
              <w:jc w:val="center"/>
              <w:rPr>
                <w:rFonts w:hAnsi="ˎ̥" w:hint="eastAsia"/>
                <w:color w:val="000000" w:themeColor="text1"/>
                <w:sz w:val="24"/>
              </w:rPr>
            </w:pPr>
          </w:p>
        </w:tc>
        <w:tc>
          <w:tcPr>
            <w:tcW w:w="1550"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商铺</w:t>
            </w:r>
            <w:r>
              <w:rPr>
                <w:rFonts w:hint="eastAsia"/>
                <w:color w:val="000000" w:themeColor="text1"/>
                <w:szCs w:val="21"/>
              </w:rPr>
              <w:t>1-108</w:t>
            </w:r>
          </w:p>
        </w:tc>
        <w:tc>
          <w:tcPr>
            <w:tcW w:w="1418" w:type="dxa"/>
            <w:tcBorders>
              <w:left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40.76</w:t>
            </w:r>
          </w:p>
        </w:tc>
        <w:tc>
          <w:tcPr>
            <w:tcW w:w="841" w:type="dxa"/>
            <w:vMerge/>
            <w:tcBorders>
              <w:left w:val="single" w:sz="4" w:space="0" w:color="auto"/>
              <w:right w:val="single" w:sz="4" w:space="0" w:color="auto"/>
            </w:tcBorders>
            <w:vAlign w:val="center"/>
          </w:tcPr>
          <w:p w:rsidR="00B20DA8" w:rsidRDefault="00B20DA8">
            <w:pPr>
              <w:jc w:val="center"/>
              <w:rPr>
                <w:color w:val="000000" w:themeColor="text1"/>
                <w:szCs w:val="21"/>
              </w:rPr>
            </w:pPr>
          </w:p>
        </w:tc>
        <w:tc>
          <w:tcPr>
            <w:tcW w:w="1899" w:type="dxa"/>
            <w:tcBorders>
              <w:left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 xml:space="preserve">15.39 </w:t>
            </w:r>
          </w:p>
        </w:tc>
        <w:tc>
          <w:tcPr>
            <w:tcW w:w="1701" w:type="dxa"/>
            <w:tcBorders>
              <w:left w:val="single" w:sz="4" w:space="0" w:color="auto"/>
              <w:right w:val="single" w:sz="12" w:space="0" w:color="auto"/>
            </w:tcBorders>
            <w:vAlign w:val="center"/>
          </w:tcPr>
          <w:p w:rsidR="00B20DA8" w:rsidRDefault="002B30AB">
            <w:pPr>
              <w:jc w:val="center"/>
              <w:rPr>
                <w:color w:val="000000" w:themeColor="text1"/>
                <w:szCs w:val="21"/>
              </w:rPr>
            </w:pPr>
            <w:r>
              <w:rPr>
                <w:rFonts w:hint="eastAsia"/>
                <w:color w:val="000000" w:themeColor="text1"/>
                <w:szCs w:val="21"/>
              </w:rPr>
              <w:t>3775</w:t>
            </w:r>
          </w:p>
        </w:tc>
      </w:tr>
      <w:tr w:rsidR="00B20DA8">
        <w:trPr>
          <w:trHeight w:val="315"/>
          <w:jc w:val="center"/>
        </w:trPr>
        <w:tc>
          <w:tcPr>
            <w:tcW w:w="1701" w:type="dxa"/>
            <w:vMerge/>
            <w:tcBorders>
              <w:left w:val="single" w:sz="12" w:space="0" w:color="auto"/>
              <w:right w:val="single" w:sz="4" w:space="0" w:color="auto"/>
            </w:tcBorders>
            <w:vAlign w:val="center"/>
          </w:tcPr>
          <w:p w:rsidR="00B20DA8" w:rsidRDefault="00B20DA8">
            <w:pPr>
              <w:jc w:val="center"/>
              <w:rPr>
                <w:rFonts w:hAnsi="ˎ̥" w:hint="eastAsia"/>
                <w:color w:val="000000" w:themeColor="text1"/>
                <w:sz w:val="24"/>
              </w:rPr>
            </w:pPr>
          </w:p>
        </w:tc>
        <w:tc>
          <w:tcPr>
            <w:tcW w:w="1550"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商铺</w:t>
            </w:r>
            <w:r>
              <w:rPr>
                <w:rFonts w:hint="eastAsia"/>
                <w:color w:val="000000" w:themeColor="text1"/>
                <w:szCs w:val="21"/>
              </w:rPr>
              <w:t>1-109</w:t>
            </w:r>
          </w:p>
        </w:tc>
        <w:tc>
          <w:tcPr>
            <w:tcW w:w="1418" w:type="dxa"/>
            <w:tcBorders>
              <w:left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32.84</w:t>
            </w:r>
          </w:p>
        </w:tc>
        <w:tc>
          <w:tcPr>
            <w:tcW w:w="841" w:type="dxa"/>
            <w:vMerge/>
            <w:tcBorders>
              <w:left w:val="single" w:sz="4" w:space="0" w:color="auto"/>
              <w:right w:val="single" w:sz="4" w:space="0" w:color="auto"/>
            </w:tcBorders>
            <w:vAlign w:val="center"/>
          </w:tcPr>
          <w:p w:rsidR="00B20DA8" w:rsidRDefault="00B20DA8">
            <w:pPr>
              <w:jc w:val="center"/>
              <w:rPr>
                <w:color w:val="000000" w:themeColor="text1"/>
                <w:szCs w:val="21"/>
              </w:rPr>
            </w:pPr>
          </w:p>
        </w:tc>
        <w:tc>
          <w:tcPr>
            <w:tcW w:w="1899" w:type="dxa"/>
            <w:tcBorders>
              <w:left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 xml:space="preserve">12.40 </w:t>
            </w:r>
          </w:p>
        </w:tc>
        <w:tc>
          <w:tcPr>
            <w:tcW w:w="1701" w:type="dxa"/>
            <w:tcBorders>
              <w:left w:val="single" w:sz="4" w:space="0" w:color="auto"/>
              <w:right w:val="single" w:sz="12" w:space="0" w:color="auto"/>
            </w:tcBorders>
            <w:vAlign w:val="center"/>
          </w:tcPr>
          <w:p w:rsidR="00B20DA8" w:rsidRDefault="002B30AB">
            <w:pPr>
              <w:jc w:val="center"/>
              <w:rPr>
                <w:color w:val="000000" w:themeColor="text1"/>
                <w:szCs w:val="21"/>
              </w:rPr>
            </w:pPr>
            <w:r>
              <w:rPr>
                <w:rFonts w:hint="eastAsia"/>
                <w:color w:val="000000" w:themeColor="text1"/>
                <w:szCs w:val="21"/>
              </w:rPr>
              <w:t>3775</w:t>
            </w:r>
          </w:p>
        </w:tc>
      </w:tr>
      <w:tr w:rsidR="00B20DA8">
        <w:trPr>
          <w:trHeight w:val="315"/>
          <w:jc w:val="center"/>
        </w:trPr>
        <w:tc>
          <w:tcPr>
            <w:tcW w:w="1701" w:type="dxa"/>
            <w:vMerge/>
            <w:tcBorders>
              <w:left w:val="single" w:sz="12" w:space="0" w:color="auto"/>
              <w:right w:val="single" w:sz="4" w:space="0" w:color="auto"/>
            </w:tcBorders>
            <w:vAlign w:val="center"/>
          </w:tcPr>
          <w:p w:rsidR="00B20DA8" w:rsidRDefault="00B20DA8">
            <w:pPr>
              <w:jc w:val="center"/>
              <w:rPr>
                <w:rFonts w:hAnsi="ˎ̥" w:hint="eastAsia"/>
                <w:color w:val="000000" w:themeColor="text1"/>
                <w:sz w:val="24"/>
              </w:rPr>
            </w:pPr>
          </w:p>
        </w:tc>
        <w:tc>
          <w:tcPr>
            <w:tcW w:w="1550"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商铺</w:t>
            </w:r>
            <w:r>
              <w:rPr>
                <w:rFonts w:hint="eastAsia"/>
                <w:color w:val="000000" w:themeColor="text1"/>
                <w:szCs w:val="21"/>
              </w:rPr>
              <w:t>1-110</w:t>
            </w:r>
          </w:p>
        </w:tc>
        <w:tc>
          <w:tcPr>
            <w:tcW w:w="1418" w:type="dxa"/>
            <w:tcBorders>
              <w:left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32.84</w:t>
            </w:r>
          </w:p>
        </w:tc>
        <w:tc>
          <w:tcPr>
            <w:tcW w:w="841" w:type="dxa"/>
            <w:vMerge/>
            <w:tcBorders>
              <w:left w:val="single" w:sz="4" w:space="0" w:color="auto"/>
              <w:right w:val="single" w:sz="4" w:space="0" w:color="auto"/>
            </w:tcBorders>
            <w:vAlign w:val="center"/>
          </w:tcPr>
          <w:p w:rsidR="00B20DA8" w:rsidRDefault="00B20DA8">
            <w:pPr>
              <w:jc w:val="center"/>
              <w:rPr>
                <w:color w:val="000000" w:themeColor="text1"/>
                <w:szCs w:val="21"/>
              </w:rPr>
            </w:pPr>
          </w:p>
        </w:tc>
        <w:tc>
          <w:tcPr>
            <w:tcW w:w="1899" w:type="dxa"/>
            <w:tcBorders>
              <w:left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 xml:space="preserve">12.40 </w:t>
            </w:r>
          </w:p>
        </w:tc>
        <w:tc>
          <w:tcPr>
            <w:tcW w:w="1701" w:type="dxa"/>
            <w:tcBorders>
              <w:left w:val="single" w:sz="4" w:space="0" w:color="auto"/>
              <w:right w:val="single" w:sz="12" w:space="0" w:color="auto"/>
            </w:tcBorders>
            <w:vAlign w:val="center"/>
          </w:tcPr>
          <w:p w:rsidR="00B20DA8" w:rsidRDefault="002B30AB">
            <w:pPr>
              <w:jc w:val="center"/>
              <w:rPr>
                <w:color w:val="000000" w:themeColor="text1"/>
                <w:szCs w:val="21"/>
              </w:rPr>
            </w:pPr>
            <w:r>
              <w:rPr>
                <w:rFonts w:hint="eastAsia"/>
                <w:color w:val="000000" w:themeColor="text1"/>
                <w:szCs w:val="21"/>
              </w:rPr>
              <w:t>3775</w:t>
            </w:r>
          </w:p>
        </w:tc>
      </w:tr>
      <w:tr w:rsidR="00B20DA8">
        <w:trPr>
          <w:trHeight w:val="315"/>
          <w:jc w:val="center"/>
        </w:trPr>
        <w:tc>
          <w:tcPr>
            <w:tcW w:w="1701" w:type="dxa"/>
            <w:vMerge/>
            <w:tcBorders>
              <w:left w:val="single" w:sz="12" w:space="0" w:color="auto"/>
              <w:right w:val="single" w:sz="4" w:space="0" w:color="auto"/>
            </w:tcBorders>
            <w:vAlign w:val="center"/>
          </w:tcPr>
          <w:p w:rsidR="00B20DA8" w:rsidRDefault="00B20DA8">
            <w:pPr>
              <w:jc w:val="center"/>
              <w:rPr>
                <w:rFonts w:hAnsi="ˎ̥" w:hint="eastAsia"/>
                <w:color w:val="000000" w:themeColor="text1"/>
                <w:sz w:val="24"/>
              </w:rPr>
            </w:pPr>
          </w:p>
        </w:tc>
        <w:tc>
          <w:tcPr>
            <w:tcW w:w="1550"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商铺</w:t>
            </w:r>
            <w:r>
              <w:rPr>
                <w:rFonts w:hint="eastAsia"/>
                <w:color w:val="000000" w:themeColor="text1"/>
                <w:szCs w:val="21"/>
              </w:rPr>
              <w:t>1-111</w:t>
            </w:r>
          </w:p>
        </w:tc>
        <w:tc>
          <w:tcPr>
            <w:tcW w:w="1418" w:type="dxa"/>
            <w:tcBorders>
              <w:left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27.17</w:t>
            </w:r>
          </w:p>
        </w:tc>
        <w:tc>
          <w:tcPr>
            <w:tcW w:w="841" w:type="dxa"/>
            <w:vMerge/>
            <w:tcBorders>
              <w:left w:val="single" w:sz="4" w:space="0" w:color="auto"/>
              <w:right w:val="single" w:sz="4" w:space="0" w:color="auto"/>
            </w:tcBorders>
            <w:vAlign w:val="center"/>
          </w:tcPr>
          <w:p w:rsidR="00B20DA8" w:rsidRDefault="00B20DA8">
            <w:pPr>
              <w:jc w:val="center"/>
              <w:rPr>
                <w:color w:val="000000" w:themeColor="text1"/>
                <w:szCs w:val="21"/>
              </w:rPr>
            </w:pPr>
          </w:p>
        </w:tc>
        <w:tc>
          <w:tcPr>
            <w:tcW w:w="1899" w:type="dxa"/>
            <w:tcBorders>
              <w:left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 xml:space="preserve">10.26 </w:t>
            </w:r>
          </w:p>
        </w:tc>
        <w:tc>
          <w:tcPr>
            <w:tcW w:w="1701" w:type="dxa"/>
            <w:tcBorders>
              <w:left w:val="single" w:sz="4" w:space="0" w:color="auto"/>
              <w:right w:val="single" w:sz="12" w:space="0" w:color="auto"/>
            </w:tcBorders>
            <w:vAlign w:val="center"/>
          </w:tcPr>
          <w:p w:rsidR="00B20DA8" w:rsidRDefault="002B30AB">
            <w:pPr>
              <w:jc w:val="center"/>
              <w:rPr>
                <w:color w:val="000000" w:themeColor="text1"/>
                <w:szCs w:val="21"/>
              </w:rPr>
            </w:pPr>
            <w:r>
              <w:rPr>
                <w:rFonts w:hint="eastAsia"/>
                <w:color w:val="000000" w:themeColor="text1"/>
                <w:szCs w:val="21"/>
              </w:rPr>
              <w:t>3775</w:t>
            </w:r>
          </w:p>
        </w:tc>
      </w:tr>
      <w:tr w:rsidR="00B20DA8">
        <w:trPr>
          <w:trHeight w:val="315"/>
          <w:jc w:val="center"/>
        </w:trPr>
        <w:tc>
          <w:tcPr>
            <w:tcW w:w="1701" w:type="dxa"/>
            <w:vMerge/>
            <w:tcBorders>
              <w:left w:val="single" w:sz="12" w:space="0" w:color="auto"/>
              <w:right w:val="single" w:sz="4" w:space="0" w:color="auto"/>
            </w:tcBorders>
            <w:vAlign w:val="center"/>
          </w:tcPr>
          <w:p w:rsidR="00B20DA8" w:rsidRDefault="00B20DA8">
            <w:pPr>
              <w:jc w:val="center"/>
              <w:rPr>
                <w:rFonts w:hAnsi="ˎ̥" w:hint="eastAsia"/>
                <w:color w:val="000000" w:themeColor="text1"/>
                <w:sz w:val="24"/>
              </w:rPr>
            </w:pPr>
          </w:p>
        </w:tc>
        <w:tc>
          <w:tcPr>
            <w:tcW w:w="1550"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商铺</w:t>
            </w:r>
            <w:r>
              <w:rPr>
                <w:rFonts w:hint="eastAsia"/>
                <w:color w:val="000000" w:themeColor="text1"/>
                <w:szCs w:val="21"/>
              </w:rPr>
              <w:t>1-112</w:t>
            </w:r>
          </w:p>
        </w:tc>
        <w:tc>
          <w:tcPr>
            <w:tcW w:w="1418" w:type="dxa"/>
            <w:tcBorders>
              <w:left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84.17</w:t>
            </w:r>
          </w:p>
        </w:tc>
        <w:tc>
          <w:tcPr>
            <w:tcW w:w="841" w:type="dxa"/>
            <w:vMerge/>
            <w:tcBorders>
              <w:left w:val="single" w:sz="4" w:space="0" w:color="auto"/>
              <w:right w:val="single" w:sz="4" w:space="0" w:color="auto"/>
            </w:tcBorders>
            <w:vAlign w:val="center"/>
          </w:tcPr>
          <w:p w:rsidR="00B20DA8" w:rsidRDefault="00B20DA8">
            <w:pPr>
              <w:jc w:val="center"/>
              <w:rPr>
                <w:color w:val="000000" w:themeColor="text1"/>
                <w:szCs w:val="21"/>
              </w:rPr>
            </w:pPr>
          </w:p>
        </w:tc>
        <w:tc>
          <w:tcPr>
            <w:tcW w:w="1899" w:type="dxa"/>
            <w:tcBorders>
              <w:left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 xml:space="preserve">33.13 </w:t>
            </w:r>
          </w:p>
        </w:tc>
        <w:tc>
          <w:tcPr>
            <w:tcW w:w="1701" w:type="dxa"/>
            <w:tcBorders>
              <w:left w:val="single" w:sz="4" w:space="0" w:color="auto"/>
              <w:right w:val="single" w:sz="12" w:space="0" w:color="auto"/>
            </w:tcBorders>
            <w:vAlign w:val="center"/>
          </w:tcPr>
          <w:p w:rsidR="00B20DA8" w:rsidRDefault="002B30AB">
            <w:pPr>
              <w:jc w:val="center"/>
              <w:rPr>
                <w:color w:val="000000" w:themeColor="text1"/>
                <w:szCs w:val="21"/>
              </w:rPr>
            </w:pPr>
            <w:r>
              <w:rPr>
                <w:rFonts w:hint="eastAsia"/>
                <w:color w:val="000000" w:themeColor="text1"/>
                <w:szCs w:val="21"/>
              </w:rPr>
              <w:t>3936</w:t>
            </w:r>
          </w:p>
        </w:tc>
      </w:tr>
      <w:tr w:rsidR="00B20DA8">
        <w:trPr>
          <w:trHeight w:val="315"/>
          <w:jc w:val="center"/>
        </w:trPr>
        <w:tc>
          <w:tcPr>
            <w:tcW w:w="1701" w:type="dxa"/>
            <w:vMerge/>
            <w:tcBorders>
              <w:left w:val="single" w:sz="12" w:space="0" w:color="auto"/>
              <w:right w:val="single" w:sz="4" w:space="0" w:color="auto"/>
            </w:tcBorders>
            <w:vAlign w:val="center"/>
          </w:tcPr>
          <w:p w:rsidR="00B20DA8" w:rsidRDefault="00B20DA8">
            <w:pPr>
              <w:jc w:val="center"/>
              <w:rPr>
                <w:rFonts w:hAnsi="ˎ̥" w:hint="eastAsia"/>
                <w:color w:val="000000" w:themeColor="text1"/>
                <w:sz w:val="24"/>
              </w:rPr>
            </w:pPr>
          </w:p>
        </w:tc>
        <w:tc>
          <w:tcPr>
            <w:tcW w:w="1550"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商铺</w:t>
            </w:r>
            <w:r>
              <w:rPr>
                <w:rFonts w:hint="eastAsia"/>
                <w:color w:val="000000" w:themeColor="text1"/>
                <w:szCs w:val="21"/>
              </w:rPr>
              <w:t>1-113</w:t>
            </w:r>
          </w:p>
        </w:tc>
        <w:tc>
          <w:tcPr>
            <w:tcW w:w="1418" w:type="dxa"/>
            <w:tcBorders>
              <w:left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84.17</w:t>
            </w:r>
          </w:p>
        </w:tc>
        <w:tc>
          <w:tcPr>
            <w:tcW w:w="841" w:type="dxa"/>
            <w:vMerge/>
            <w:tcBorders>
              <w:left w:val="single" w:sz="4" w:space="0" w:color="auto"/>
              <w:right w:val="single" w:sz="4" w:space="0" w:color="auto"/>
            </w:tcBorders>
            <w:vAlign w:val="center"/>
          </w:tcPr>
          <w:p w:rsidR="00B20DA8" w:rsidRDefault="00B20DA8">
            <w:pPr>
              <w:jc w:val="center"/>
              <w:rPr>
                <w:color w:val="000000" w:themeColor="text1"/>
                <w:szCs w:val="21"/>
              </w:rPr>
            </w:pPr>
          </w:p>
        </w:tc>
        <w:tc>
          <w:tcPr>
            <w:tcW w:w="1899" w:type="dxa"/>
            <w:tcBorders>
              <w:left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 xml:space="preserve">33.13 </w:t>
            </w:r>
          </w:p>
        </w:tc>
        <w:tc>
          <w:tcPr>
            <w:tcW w:w="1701" w:type="dxa"/>
            <w:tcBorders>
              <w:left w:val="single" w:sz="4" w:space="0" w:color="auto"/>
              <w:right w:val="single" w:sz="12" w:space="0" w:color="auto"/>
            </w:tcBorders>
            <w:vAlign w:val="center"/>
          </w:tcPr>
          <w:p w:rsidR="00B20DA8" w:rsidRDefault="002B30AB">
            <w:pPr>
              <w:jc w:val="center"/>
              <w:rPr>
                <w:color w:val="000000" w:themeColor="text1"/>
                <w:szCs w:val="21"/>
              </w:rPr>
            </w:pPr>
            <w:r>
              <w:rPr>
                <w:rFonts w:hint="eastAsia"/>
                <w:color w:val="000000" w:themeColor="text1"/>
                <w:szCs w:val="21"/>
              </w:rPr>
              <w:t>3936</w:t>
            </w:r>
          </w:p>
        </w:tc>
      </w:tr>
      <w:tr w:rsidR="00B20DA8">
        <w:trPr>
          <w:trHeight w:val="315"/>
          <w:jc w:val="center"/>
        </w:trPr>
        <w:tc>
          <w:tcPr>
            <w:tcW w:w="1701" w:type="dxa"/>
            <w:vMerge/>
            <w:tcBorders>
              <w:left w:val="single" w:sz="12" w:space="0" w:color="auto"/>
              <w:right w:val="single" w:sz="4" w:space="0" w:color="auto"/>
            </w:tcBorders>
            <w:vAlign w:val="center"/>
          </w:tcPr>
          <w:p w:rsidR="00B20DA8" w:rsidRDefault="00B20DA8">
            <w:pPr>
              <w:jc w:val="center"/>
              <w:rPr>
                <w:rFonts w:hAnsi="ˎ̥" w:hint="eastAsia"/>
                <w:color w:val="000000" w:themeColor="text1"/>
                <w:sz w:val="24"/>
              </w:rPr>
            </w:pPr>
          </w:p>
        </w:tc>
        <w:tc>
          <w:tcPr>
            <w:tcW w:w="1550"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商铺</w:t>
            </w:r>
            <w:r>
              <w:rPr>
                <w:rFonts w:hint="eastAsia"/>
                <w:color w:val="000000" w:themeColor="text1"/>
                <w:szCs w:val="21"/>
              </w:rPr>
              <w:t>1-114</w:t>
            </w:r>
          </w:p>
        </w:tc>
        <w:tc>
          <w:tcPr>
            <w:tcW w:w="1418" w:type="dxa"/>
            <w:tcBorders>
              <w:left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84.17</w:t>
            </w:r>
          </w:p>
        </w:tc>
        <w:tc>
          <w:tcPr>
            <w:tcW w:w="841" w:type="dxa"/>
            <w:vMerge/>
            <w:tcBorders>
              <w:left w:val="single" w:sz="4" w:space="0" w:color="auto"/>
              <w:right w:val="single" w:sz="4" w:space="0" w:color="auto"/>
            </w:tcBorders>
            <w:vAlign w:val="center"/>
          </w:tcPr>
          <w:p w:rsidR="00B20DA8" w:rsidRDefault="00B20DA8">
            <w:pPr>
              <w:jc w:val="center"/>
              <w:rPr>
                <w:color w:val="000000" w:themeColor="text1"/>
                <w:szCs w:val="21"/>
              </w:rPr>
            </w:pPr>
          </w:p>
        </w:tc>
        <w:tc>
          <w:tcPr>
            <w:tcW w:w="1899" w:type="dxa"/>
            <w:tcBorders>
              <w:left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 xml:space="preserve">33.13 </w:t>
            </w:r>
          </w:p>
        </w:tc>
        <w:tc>
          <w:tcPr>
            <w:tcW w:w="1701" w:type="dxa"/>
            <w:tcBorders>
              <w:left w:val="single" w:sz="4" w:space="0" w:color="auto"/>
              <w:right w:val="single" w:sz="12" w:space="0" w:color="auto"/>
            </w:tcBorders>
            <w:vAlign w:val="center"/>
          </w:tcPr>
          <w:p w:rsidR="00B20DA8" w:rsidRDefault="002B30AB">
            <w:pPr>
              <w:jc w:val="center"/>
              <w:rPr>
                <w:color w:val="000000" w:themeColor="text1"/>
                <w:szCs w:val="21"/>
              </w:rPr>
            </w:pPr>
            <w:r>
              <w:rPr>
                <w:rFonts w:hint="eastAsia"/>
                <w:color w:val="000000" w:themeColor="text1"/>
                <w:szCs w:val="21"/>
              </w:rPr>
              <w:t>3936</w:t>
            </w:r>
          </w:p>
        </w:tc>
      </w:tr>
      <w:tr w:rsidR="00B20DA8">
        <w:trPr>
          <w:trHeight w:val="315"/>
          <w:jc w:val="center"/>
        </w:trPr>
        <w:tc>
          <w:tcPr>
            <w:tcW w:w="1701" w:type="dxa"/>
            <w:vMerge/>
            <w:tcBorders>
              <w:left w:val="single" w:sz="12" w:space="0" w:color="auto"/>
              <w:right w:val="single" w:sz="4" w:space="0" w:color="auto"/>
            </w:tcBorders>
            <w:vAlign w:val="center"/>
          </w:tcPr>
          <w:p w:rsidR="00B20DA8" w:rsidRDefault="00B20DA8">
            <w:pPr>
              <w:jc w:val="center"/>
              <w:rPr>
                <w:rFonts w:hAnsi="ˎ̥" w:hint="eastAsia"/>
                <w:color w:val="000000" w:themeColor="text1"/>
                <w:sz w:val="24"/>
              </w:rPr>
            </w:pPr>
          </w:p>
        </w:tc>
        <w:tc>
          <w:tcPr>
            <w:tcW w:w="1550"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商铺</w:t>
            </w:r>
            <w:r>
              <w:rPr>
                <w:rFonts w:hint="eastAsia"/>
                <w:color w:val="000000" w:themeColor="text1"/>
                <w:szCs w:val="21"/>
              </w:rPr>
              <w:t>2-101</w:t>
            </w:r>
          </w:p>
        </w:tc>
        <w:tc>
          <w:tcPr>
            <w:tcW w:w="1418" w:type="dxa"/>
            <w:tcBorders>
              <w:left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64.03</w:t>
            </w:r>
          </w:p>
        </w:tc>
        <w:tc>
          <w:tcPr>
            <w:tcW w:w="841" w:type="dxa"/>
            <w:vMerge/>
            <w:tcBorders>
              <w:left w:val="single" w:sz="4" w:space="0" w:color="auto"/>
              <w:right w:val="single" w:sz="4" w:space="0" w:color="auto"/>
            </w:tcBorders>
            <w:vAlign w:val="center"/>
          </w:tcPr>
          <w:p w:rsidR="00B20DA8" w:rsidRDefault="00B20DA8">
            <w:pPr>
              <w:jc w:val="center"/>
              <w:rPr>
                <w:color w:val="000000" w:themeColor="text1"/>
                <w:szCs w:val="21"/>
              </w:rPr>
            </w:pPr>
          </w:p>
        </w:tc>
        <w:tc>
          <w:tcPr>
            <w:tcW w:w="1899" w:type="dxa"/>
            <w:tcBorders>
              <w:left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 xml:space="preserve">25.71 </w:t>
            </w:r>
          </w:p>
        </w:tc>
        <w:tc>
          <w:tcPr>
            <w:tcW w:w="1701" w:type="dxa"/>
            <w:tcBorders>
              <w:left w:val="single" w:sz="4" w:space="0" w:color="auto"/>
              <w:right w:val="single" w:sz="12" w:space="0" w:color="auto"/>
            </w:tcBorders>
            <w:vAlign w:val="center"/>
          </w:tcPr>
          <w:p w:rsidR="00B20DA8" w:rsidRDefault="002B30AB">
            <w:pPr>
              <w:jc w:val="center"/>
              <w:rPr>
                <w:color w:val="000000" w:themeColor="text1"/>
                <w:szCs w:val="21"/>
              </w:rPr>
            </w:pPr>
            <w:r>
              <w:rPr>
                <w:rFonts w:hint="eastAsia"/>
                <w:color w:val="000000" w:themeColor="text1"/>
                <w:szCs w:val="21"/>
              </w:rPr>
              <w:t>4016</w:t>
            </w:r>
          </w:p>
        </w:tc>
      </w:tr>
      <w:tr w:rsidR="00B20DA8">
        <w:trPr>
          <w:trHeight w:val="315"/>
          <w:jc w:val="center"/>
        </w:trPr>
        <w:tc>
          <w:tcPr>
            <w:tcW w:w="1701" w:type="dxa"/>
            <w:vMerge/>
            <w:tcBorders>
              <w:left w:val="single" w:sz="12" w:space="0" w:color="auto"/>
              <w:right w:val="single" w:sz="4" w:space="0" w:color="auto"/>
            </w:tcBorders>
            <w:vAlign w:val="center"/>
          </w:tcPr>
          <w:p w:rsidR="00B20DA8" w:rsidRDefault="00B20DA8">
            <w:pPr>
              <w:jc w:val="center"/>
              <w:rPr>
                <w:rFonts w:hAnsi="ˎ̥" w:hint="eastAsia"/>
                <w:color w:val="000000" w:themeColor="text1"/>
                <w:sz w:val="24"/>
              </w:rPr>
            </w:pPr>
          </w:p>
        </w:tc>
        <w:tc>
          <w:tcPr>
            <w:tcW w:w="1550"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商铺</w:t>
            </w:r>
            <w:r>
              <w:rPr>
                <w:rFonts w:hint="eastAsia"/>
                <w:color w:val="000000" w:themeColor="text1"/>
                <w:szCs w:val="21"/>
              </w:rPr>
              <w:t>2-104</w:t>
            </w:r>
          </w:p>
        </w:tc>
        <w:tc>
          <w:tcPr>
            <w:tcW w:w="1418" w:type="dxa"/>
            <w:tcBorders>
              <w:left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65.09</w:t>
            </w:r>
          </w:p>
        </w:tc>
        <w:tc>
          <w:tcPr>
            <w:tcW w:w="841" w:type="dxa"/>
            <w:vMerge/>
            <w:tcBorders>
              <w:left w:val="single" w:sz="4" w:space="0" w:color="auto"/>
              <w:right w:val="single" w:sz="4" w:space="0" w:color="auto"/>
            </w:tcBorders>
            <w:vAlign w:val="center"/>
          </w:tcPr>
          <w:p w:rsidR="00B20DA8" w:rsidRDefault="00B20DA8">
            <w:pPr>
              <w:jc w:val="center"/>
              <w:rPr>
                <w:color w:val="000000" w:themeColor="text1"/>
                <w:szCs w:val="21"/>
              </w:rPr>
            </w:pPr>
          </w:p>
        </w:tc>
        <w:tc>
          <w:tcPr>
            <w:tcW w:w="1899" w:type="dxa"/>
            <w:tcBorders>
              <w:left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 xml:space="preserve">26.14 </w:t>
            </w:r>
          </w:p>
        </w:tc>
        <w:tc>
          <w:tcPr>
            <w:tcW w:w="1701" w:type="dxa"/>
            <w:tcBorders>
              <w:left w:val="single" w:sz="4" w:space="0" w:color="auto"/>
              <w:right w:val="single" w:sz="12" w:space="0" w:color="auto"/>
            </w:tcBorders>
            <w:vAlign w:val="center"/>
          </w:tcPr>
          <w:p w:rsidR="00B20DA8" w:rsidRDefault="002B30AB">
            <w:pPr>
              <w:jc w:val="center"/>
              <w:rPr>
                <w:color w:val="000000" w:themeColor="text1"/>
                <w:szCs w:val="21"/>
              </w:rPr>
            </w:pPr>
            <w:r>
              <w:rPr>
                <w:rFonts w:hint="eastAsia"/>
                <w:color w:val="000000" w:themeColor="text1"/>
                <w:szCs w:val="21"/>
              </w:rPr>
              <w:t>4016</w:t>
            </w:r>
          </w:p>
        </w:tc>
      </w:tr>
      <w:tr w:rsidR="00B20DA8">
        <w:trPr>
          <w:trHeight w:val="315"/>
          <w:jc w:val="center"/>
        </w:trPr>
        <w:tc>
          <w:tcPr>
            <w:tcW w:w="1701" w:type="dxa"/>
            <w:vMerge/>
            <w:tcBorders>
              <w:left w:val="single" w:sz="12" w:space="0" w:color="auto"/>
              <w:right w:val="single" w:sz="4" w:space="0" w:color="auto"/>
            </w:tcBorders>
            <w:vAlign w:val="center"/>
          </w:tcPr>
          <w:p w:rsidR="00B20DA8" w:rsidRDefault="00B20DA8">
            <w:pPr>
              <w:jc w:val="center"/>
              <w:rPr>
                <w:rFonts w:hAnsi="ˎ̥" w:hint="eastAsia"/>
                <w:color w:val="000000" w:themeColor="text1"/>
                <w:sz w:val="24"/>
              </w:rPr>
            </w:pPr>
          </w:p>
        </w:tc>
        <w:tc>
          <w:tcPr>
            <w:tcW w:w="1550"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商铺</w:t>
            </w:r>
            <w:r>
              <w:rPr>
                <w:rFonts w:hint="eastAsia"/>
                <w:color w:val="000000" w:themeColor="text1"/>
                <w:szCs w:val="21"/>
              </w:rPr>
              <w:t>2-105</w:t>
            </w:r>
          </w:p>
        </w:tc>
        <w:tc>
          <w:tcPr>
            <w:tcW w:w="1418" w:type="dxa"/>
            <w:tcBorders>
              <w:left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91.19</w:t>
            </w:r>
          </w:p>
        </w:tc>
        <w:tc>
          <w:tcPr>
            <w:tcW w:w="841" w:type="dxa"/>
            <w:vMerge/>
            <w:tcBorders>
              <w:left w:val="single" w:sz="4" w:space="0" w:color="auto"/>
              <w:right w:val="single" w:sz="4" w:space="0" w:color="auto"/>
            </w:tcBorders>
            <w:vAlign w:val="center"/>
          </w:tcPr>
          <w:p w:rsidR="00B20DA8" w:rsidRDefault="00B20DA8">
            <w:pPr>
              <w:jc w:val="center"/>
              <w:rPr>
                <w:color w:val="000000" w:themeColor="text1"/>
                <w:szCs w:val="21"/>
              </w:rPr>
            </w:pPr>
          </w:p>
        </w:tc>
        <w:tc>
          <w:tcPr>
            <w:tcW w:w="1899" w:type="dxa"/>
            <w:tcBorders>
              <w:left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 xml:space="preserve">35.15 </w:t>
            </w:r>
          </w:p>
        </w:tc>
        <w:tc>
          <w:tcPr>
            <w:tcW w:w="1701" w:type="dxa"/>
            <w:tcBorders>
              <w:left w:val="single" w:sz="4" w:space="0" w:color="auto"/>
              <w:right w:val="single" w:sz="12" w:space="0" w:color="auto"/>
            </w:tcBorders>
            <w:vAlign w:val="center"/>
          </w:tcPr>
          <w:p w:rsidR="00B20DA8" w:rsidRDefault="002B30AB">
            <w:pPr>
              <w:jc w:val="center"/>
              <w:rPr>
                <w:color w:val="000000" w:themeColor="text1"/>
                <w:szCs w:val="21"/>
              </w:rPr>
            </w:pPr>
            <w:r>
              <w:rPr>
                <w:rFonts w:hint="eastAsia"/>
                <w:color w:val="000000" w:themeColor="text1"/>
                <w:szCs w:val="21"/>
              </w:rPr>
              <w:t>3855</w:t>
            </w:r>
          </w:p>
        </w:tc>
      </w:tr>
      <w:tr w:rsidR="00B20DA8">
        <w:trPr>
          <w:trHeight w:val="315"/>
          <w:jc w:val="center"/>
        </w:trPr>
        <w:tc>
          <w:tcPr>
            <w:tcW w:w="1701" w:type="dxa"/>
            <w:vMerge/>
            <w:tcBorders>
              <w:left w:val="single" w:sz="12" w:space="0" w:color="auto"/>
              <w:right w:val="single" w:sz="4" w:space="0" w:color="auto"/>
            </w:tcBorders>
            <w:vAlign w:val="center"/>
          </w:tcPr>
          <w:p w:rsidR="00B20DA8" w:rsidRDefault="00B20DA8">
            <w:pPr>
              <w:jc w:val="center"/>
              <w:rPr>
                <w:rFonts w:hAnsi="ˎ̥" w:hint="eastAsia"/>
                <w:color w:val="000000" w:themeColor="text1"/>
                <w:sz w:val="24"/>
              </w:rPr>
            </w:pPr>
          </w:p>
        </w:tc>
        <w:tc>
          <w:tcPr>
            <w:tcW w:w="1550"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商铺</w:t>
            </w:r>
            <w:r>
              <w:rPr>
                <w:rFonts w:hint="eastAsia"/>
                <w:color w:val="000000" w:themeColor="text1"/>
                <w:szCs w:val="21"/>
              </w:rPr>
              <w:t>2-106</w:t>
            </w:r>
          </w:p>
        </w:tc>
        <w:tc>
          <w:tcPr>
            <w:tcW w:w="1418" w:type="dxa"/>
            <w:tcBorders>
              <w:left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32.98</w:t>
            </w:r>
          </w:p>
        </w:tc>
        <w:tc>
          <w:tcPr>
            <w:tcW w:w="841" w:type="dxa"/>
            <w:vMerge/>
            <w:tcBorders>
              <w:left w:val="single" w:sz="4" w:space="0" w:color="auto"/>
              <w:right w:val="single" w:sz="4" w:space="0" w:color="auto"/>
            </w:tcBorders>
            <w:vAlign w:val="center"/>
          </w:tcPr>
          <w:p w:rsidR="00B20DA8" w:rsidRDefault="00B20DA8">
            <w:pPr>
              <w:jc w:val="center"/>
              <w:rPr>
                <w:color w:val="000000" w:themeColor="text1"/>
                <w:szCs w:val="21"/>
              </w:rPr>
            </w:pPr>
          </w:p>
        </w:tc>
        <w:tc>
          <w:tcPr>
            <w:tcW w:w="1899" w:type="dxa"/>
            <w:tcBorders>
              <w:left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 xml:space="preserve">12.71 </w:t>
            </w:r>
          </w:p>
        </w:tc>
        <w:tc>
          <w:tcPr>
            <w:tcW w:w="1701" w:type="dxa"/>
            <w:tcBorders>
              <w:left w:val="single" w:sz="4" w:space="0" w:color="auto"/>
              <w:right w:val="single" w:sz="12" w:space="0" w:color="auto"/>
            </w:tcBorders>
            <w:vAlign w:val="center"/>
          </w:tcPr>
          <w:p w:rsidR="00B20DA8" w:rsidRDefault="002B30AB">
            <w:pPr>
              <w:jc w:val="center"/>
              <w:rPr>
                <w:color w:val="000000" w:themeColor="text1"/>
                <w:szCs w:val="21"/>
              </w:rPr>
            </w:pPr>
            <w:r>
              <w:rPr>
                <w:rFonts w:hint="eastAsia"/>
                <w:color w:val="000000" w:themeColor="text1"/>
                <w:szCs w:val="21"/>
              </w:rPr>
              <w:t>3855</w:t>
            </w:r>
          </w:p>
        </w:tc>
      </w:tr>
      <w:tr w:rsidR="00B20DA8">
        <w:trPr>
          <w:trHeight w:val="315"/>
          <w:jc w:val="center"/>
        </w:trPr>
        <w:tc>
          <w:tcPr>
            <w:tcW w:w="1701" w:type="dxa"/>
            <w:vMerge/>
            <w:tcBorders>
              <w:left w:val="single" w:sz="12" w:space="0" w:color="auto"/>
              <w:right w:val="single" w:sz="4" w:space="0" w:color="auto"/>
            </w:tcBorders>
            <w:vAlign w:val="center"/>
          </w:tcPr>
          <w:p w:rsidR="00B20DA8" w:rsidRDefault="00B20DA8">
            <w:pPr>
              <w:jc w:val="center"/>
              <w:rPr>
                <w:rFonts w:hAnsi="ˎ̥" w:hint="eastAsia"/>
                <w:color w:val="000000" w:themeColor="text1"/>
                <w:sz w:val="24"/>
              </w:rPr>
            </w:pPr>
          </w:p>
        </w:tc>
        <w:tc>
          <w:tcPr>
            <w:tcW w:w="1550"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商铺</w:t>
            </w:r>
            <w:r>
              <w:rPr>
                <w:rFonts w:hint="eastAsia"/>
                <w:color w:val="000000" w:themeColor="text1"/>
                <w:szCs w:val="21"/>
              </w:rPr>
              <w:t>2-109</w:t>
            </w:r>
          </w:p>
        </w:tc>
        <w:tc>
          <w:tcPr>
            <w:tcW w:w="1418" w:type="dxa"/>
            <w:tcBorders>
              <w:left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21.41</w:t>
            </w:r>
          </w:p>
        </w:tc>
        <w:tc>
          <w:tcPr>
            <w:tcW w:w="841" w:type="dxa"/>
            <w:vMerge/>
            <w:tcBorders>
              <w:left w:val="single" w:sz="4" w:space="0" w:color="auto"/>
              <w:right w:val="single" w:sz="4" w:space="0" w:color="auto"/>
            </w:tcBorders>
            <w:vAlign w:val="center"/>
          </w:tcPr>
          <w:p w:rsidR="00B20DA8" w:rsidRDefault="00B20DA8">
            <w:pPr>
              <w:jc w:val="center"/>
              <w:rPr>
                <w:color w:val="000000" w:themeColor="text1"/>
                <w:szCs w:val="21"/>
              </w:rPr>
            </w:pPr>
          </w:p>
        </w:tc>
        <w:tc>
          <w:tcPr>
            <w:tcW w:w="1899" w:type="dxa"/>
            <w:tcBorders>
              <w:left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 xml:space="preserve">7.91 </w:t>
            </w:r>
          </w:p>
        </w:tc>
        <w:tc>
          <w:tcPr>
            <w:tcW w:w="1701" w:type="dxa"/>
            <w:tcBorders>
              <w:left w:val="single" w:sz="4" w:space="0" w:color="auto"/>
              <w:right w:val="single" w:sz="12" w:space="0" w:color="auto"/>
            </w:tcBorders>
            <w:vAlign w:val="center"/>
          </w:tcPr>
          <w:p w:rsidR="00B20DA8" w:rsidRDefault="002B30AB">
            <w:pPr>
              <w:jc w:val="center"/>
              <w:rPr>
                <w:color w:val="000000" w:themeColor="text1"/>
                <w:szCs w:val="21"/>
              </w:rPr>
            </w:pPr>
            <w:r>
              <w:rPr>
                <w:rFonts w:hint="eastAsia"/>
                <w:color w:val="000000" w:themeColor="text1"/>
                <w:szCs w:val="21"/>
              </w:rPr>
              <w:t>3695</w:t>
            </w:r>
          </w:p>
        </w:tc>
      </w:tr>
      <w:tr w:rsidR="00B20DA8">
        <w:trPr>
          <w:trHeight w:val="315"/>
          <w:jc w:val="center"/>
        </w:trPr>
        <w:tc>
          <w:tcPr>
            <w:tcW w:w="1701" w:type="dxa"/>
            <w:vMerge/>
            <w:tcBorders>
              <w:left w:val="single" w:sz="12" w:space="0" w:color="auto"/>
              <w:right w:val="single" w:sz="4" w:space="0" w:color="auto"/>
            </w:tcBorders>
            <w:vAlign w:val="center"/>
          </w:tcPr>
          <w:p w:rsidR="00B20DA8" w:rsidRDefault="00B20DA8">
            <w:pPr>
              <w:jc w:val="center"/>
              <w:rPr>
                <w:rFonts w:hAnsi="ˎ̥" w:hint="eastAsia"/>
                <w:color w:val="000000" w:themeColor="text1"/>
                <w:sz w:val="24"/>
              </w:rPr>
            </w:pPr>
          </w:p>
        </w:tc>
        <w:tc>
          <w:tcPr>
            <w:tcW w:w="1550"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商铺</w:t>
            </w:r>
            <w:r>
              <w:rPr>
                <w:rFonts w:hint="eastAsia"/>
                <w:color w:val="000000" w:themeColor="text1"/>
                <w:szCs w:val="21"/>
              </w:rPr>
              <w:t>2-110</w:t>
            </w:r>
          </w:p>
        </w:tc>
        <w:tc>
          <w:tcPr>
            <w:tcW w:w="1418" w:type="dxa"/>
            <w:tcBorders>
              <w:left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44.63</w:t>
            </w:r>
          </w:p>
        </w:tc>
        <w:tc>
          <w:tcPr>
            <w:tcW w:w="841" w:type="dxa"/>
            <w:vMerge/>
            <w:tcBorders>
              <w:left w:val="single" w:sz="4" w:space="0" w:color="auto"/>
              <w:right w:val="single" w:sz="4" w:space="0" w:color="auto"/>
            </w:tcBorders>
            <w:vAlign w:val="center"/>
          </w:tcPr>
          <w:p w:rsidR="00B20DA8" w:rsidRDefault="00B20DA8">
            <w:pPr>
              <w:jc w:val="center"/>
              <w:rPr>
                <w:color w:val="000000" w:themeColor="text1"/>
                <w:szCs w:val="21"/>
              </w:rPr>
            </w:pPr>
          </w:p>
        </w:tc>
        <w:tc>
          <w:tcPr>
            <w:tcW w:w="1899" w:type="dxa"/>
            <w:tcBorders>
              <w:left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 xml:space="preserve">17.57 </w:t>
            </w:r>
          </w:p>
        </w:tc>
        <w:tc>
          <w:tcPr>
            <w:tcW w:w="1701" w:type="dxa"/>
            <w:tcBorders>
              <w:left w:val="single" w:sz="4" w:space="0" w:color="auto"/>
              <w:right w:val="single" w:sz="12" w:space="0" w:color="auto"/>
            </w:tcBorders>
            <w:vAlign w:val="center"/>
          </w:tcPr>
          <w:p w:rsidR="00B20DA8" w:rsidRDefault="002B30AB">
            <w:pPr>
              <w:jc w:val="center"/>
              <w:rPr>
                <w:color w:val="000000" w:themeColor="text1"/>
                <w:szCs w:val="21"/>
              </w:rPr>
            </w:pPr>
            <w:r>
              <w:rPr>
                <w:rFonts w:hint="eastAsia"/>
                <w:color w:val="000000" w:themeColor="text1"/>
                <w:szCs w:val="21"/>
              </w:rPr>
              <w:t>3936</w:t>
            </w:r>
          </w:p>
        </w:tc>
      </w:tr>
      <w:tr w:rsidR="00B20DA8">
        <w:trPr>
          <w:trHeight w:val="315"/>
          <w:jc w:val="center"/>
        </w:trPr>
        <w:tc>
          <w:tcPr>
            <w:tcW w:w="1701" w:type="dxa"/>
            <w:vMerge/>
            <w:tcBorders>
              <w:left w:val="single" w:sz="12" w:space="0" w:color="auto"/>
              <w:right w:val="single" w:sz="4" w:space="0" w:color="auto"/>
            </w:tcBorders>
            <w:vAlign w:val="center"/>
          </w:tcPr>
          <w:p w:rsidR="00B20DA8" w:rsidRDefault="00B20DA8">
            <w:pPr>
              <w:jc w:val="center"/>
              <w:rPr>
                <w:rFonts w:hAnsi="ˎ̥" w:hint="eastAsia"/>
                <w:color w:val="000000" w:themeColor="text1"/>
                <w:sz w:val="24"/>
              </w:rPr>
            </w:pPr>
          </w:p>
        </w:tc>
        <w:tc>
          <w:tcPr>
            <w:tcW w:w="1550"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商铺</w:t>
            </w:r>
            <w:r>
              <w:rPr>
                <w:rFonts w:hint="eastAsia"/>
                <w:color w:val="000000" w:themeColor="text1"/>
                <w:szCs w:val="21"/>
              </w:rPr>
              <w:t>1-105</w:t>
            </w:r>
          </w:p>
        </w:tc>
        <w:tc>
          <w:tcPr>
            <w:tcW w:w="1418" w:type="dxa"/>
            <w:tcBorders>
              <w:left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32.84</w:t>
            </w:r>
          </w:p>
        </w:tc>
        <w:tc>
          <w:tcPr>
            <w:tcW w:w="841" w:type="dxa"/>
            <w:vMerge/>
            <w:tcBorders>
              <w:left w:val="single" w:sz="4" w:space="0" w:color="auto"/>
              <w:right w:val="single" w:sz="4" w:space="0" w:color="auto"/>
            </w:tcBorders>
            <w:vAlign w:val="center"/>
          </w:tcPr>
          <w:p w:rsidR="00B20DA8" w:rsidRDefault="00B20DA8">
            <w:pPr>
              <w:jc w:val="center"/>
              <w:rPr>
                <w:color w:val="000000" w:themeColor="text1"/>
                <w:szCs w:val="21"/>
              </w:rPr>
            </w:pPr>
          </w:p>
        </w:tc>
        <w:tc>
          <w:tcPr>
            <w:tcW w:w="1899" w:type="dxa"/>
            <w:tcBorders>
              <w:left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 xml:space="preserve">12.40 </w:t>
            </w:r>
          </w:p>
        </w:tc>
        <w:tc>
          <w:tcPr>
            <w:tcW w:w="1701" w:type="dxa"/>
            <w:tcBorders>
              <w:left w:val="single" w:sz="4" w:space="0" w:color="auto"/>
              <w:right w:val="single" w:sz="12" w:space="0" w:color="auto"/>
            </w:tcBorders>
            <w:vAlign w:val="center"/>
          </w:tcPr>
          <w:p w:rsidR="00B20DA8" w:rsidRDefault="002B30AB">
            <w:pPr>
              <w:jc w:val="center"/>
              <w:rPr>
                <w:color w:val="000000" w:themeColor="text1"/>
                <w:szCs w:val="21"/>
              </w:rPr>
            </w:pPr>
            <w:r>
              <w:rPr>
                <w:rFonts w:hint="eastAsia"/>
                <w:color w:val="000000" w:themeColor="text1"/>
                <w:szCs w:val="21"/>
              </w:rPr>
              <w:t>3775</w:t>
            </w:r>
          </w:p>
        </w:tc>
      </w:tr>
      <w:tr w:rsidR="00B20DA8">
        <w:trPr>
          <w:trHeight w:val="315"/>
          <w:jc w:val="center"/>
        </w:trPr>
        <w:tc>
          <w:tcPr>
            <w:tcW w:w="1701" w:type="dxa"/>
            <w:vMerge/>
            <w:tcBorders>
              <w:left w:val="single" w:sz="12" w:space="0" w:color="auto"/>
              <w:right w:val="single" w:sz="4" w:space="0" w:color="auto"/>
            </w:tcBorders>
            <w:vAlign w:val="center"/>
          </w:tcPr>
          <w:p w:rsidR="00B20DA8" w:rsidRDefault="00B20DA8">
            <w:pPr>
              <w:jc w:val="center"/>
              <w:rPr>
                <w:rFonts w:hAnsi="ˎ̥" w:hint="eastAsia"/>
                <w:color w:val="000000" w:themeColor="text1"/>
                <w:sz w:val="24"/>
              </w:rPr>
            </w:pPr>
          </w:p>
        </w:tc>
        <w:tc>
          <w:tcPr>
            <w:tcW w:w="1550" w:type="dxa"/>
            <w:tcBorders>
              <w:top w:val="single" w:sz="4" w:space="0" w:color="auto"/>
              <w:left w:val="single" w:sz="4" w:space="0" w:color="auto"/>
              <w:bottom w:val="single" w:sz="4" w:space="0" w:color="auto"/>
              <w:right w:val="single" w:sz="4" w:space="0" w:color="auto"/>
            </w:tcBorders>
            <w:vAlign w:val="center"/>
          </w:tcPr>
          <w:p w:rsidR="00B20DA8" w:rsidRDefault="002B30AB">
            <w:pPr>
              <w:widowControl/>
              <w:jc w:val="center"/>
              <w:rPr>
                <w:color w:val="000000" w:themeColor="text1"/>
                <w:szCs w:val="21"/>
              </w:rPr>
            </w:pPr>
            <w:r>
              <w:rPr>
                <w:rFonts w:hint="eastAsia"/>
                <w:color w:val="000000" w:themeColor="text1"/>
                <w:szCs w:val="21"/>
              </w:rPr>
              <w:t>住宅</w:t>
            </w:r>
            <w:r>
              <w:rPr>
                <w:rFonts w:hint="eastAsia"/>
                <w:color w:val="000000" w:themeColor="text1"/>
                <w:szCs w:val="21"/>
              </w:rPr>
              <w:t>1-2-702</w:t>
            </w:r>
          </w:p>
        </w:tc>
        <w:tc>
          <w:tcPr>
            <w:tcW w:w="1418" w:type="dxa"/>
            <w:tcBorders>
              <w:left w:val="single" w:sz="4" w:space="0" w:color="auto"/>
              <w:right w:val="single" w:sz="4" w:space="0" w:color="auto"/>
            </w:tcBorders>
            <w:vAlign w:val="center"/>
          </w:tcPr>
          <w:p w:rsidR="00B20DA8" w:rsidRDefault="002B30AB">
            <w:pPr>
              <w:widowControl/>
              <w:jc w:val="center"/>
              <w:rPr>
                <w:color w:val="000000" w:themeColor="text1"/>
                <w:szCs w:val="21"/>
              </w:rPr>
            </w:pPr>
            <w:r>
              <w:rPr>
                <w:rFonts w:hint="eastAsia"/>
                <w:color w:val="000000" w:themeColor="text1"/>
                <w:szCs w:val="21"/>
              </w:rPr>
              <w:t>125.44</w:t>
            </w:r>
          </w:p>
        </w:tc>
        <w:tc>
          <w:tcPr>
            <w:tcW w:w="841" w:type="dxa"/>
            <w:vMerge w:val="restart"/>
            <w:tcBorders>
              <w:left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住宅</w:t>
            </w:r>
          </w:p>
        </w:tc>
        <w:tc>
          <w:tcPr>
            <w:tcW w:w="1899" w:type="dxa"/>
            <w:tcBorders>
              <w:left w:val="single" w:sz="4" w:space="0" w:color="auto"/>
              <w:right w:val="single" w:sz="4" w:space="0" w:color="auto"/>
            </w:tcBorders>
            <w:vAlign w:val="center"/>
          </w:tcPr>
          <w:p w:rsidR="00B20DA8" w:rsidRDefault="002B30AB">
            <w:pPr>
              <w:widowControl/>
              <w:jc w:val="center"/>
              <w:rPr>
                <w:color w:val="000000" w:themeColor="text1"/>
                <w:szCs w:val="21"/>
              </w:rPr>
            </w:pPr>
            <w:r>
              <w:rPr>
                <w:rFonts w:hint="eastAsia"/>
                <w:color w:val="000000" w:themeColor="text1"/>
                <w:szCs w:val="21"/>
              </w:rPr>
              <w:t xml:space="preserve">25.56 </w:t>
            </w:r>
          </w:p>
        </w:tc>
        <w:tc>
          <w:tcPr>
            <w:tcW w:w="1701" w:type="dxa"/>
            <w:tcBorders>
              <w:left w:val="single" w:sz="4" w:space="0" w:color="auto"/>
              <w:right w:val="single" w:sz="12" w:space="0" w:color="auto"/>
            </w:tcBorders>
            <w:vAlign w:val="center"/>
          </w:tcPr>
          <w:p w:rsidR="00B20DA8" w:rsidRDefault="002B30AB">
            <w:pPr>
              <w:widowControl/>
              <w:jc w:val="center"/>
              <w:rPr>
                <w:color w:val="000000" w:themeColor="text1"/>
                <w:szCs w:val="21"/>
              </w:rPr>
            </w:pPr>
            <w:r>
              <w:rPr>
                <w:rFonts w:hint="eastAsia"/>
                <w:color w:val="000000" w:themeColor="text1"/>
                <w:szCs w:val="21"/>
              </w:rPr>
              <w:t>2038</w:t>
            </w:r>
          </w:p>
        </w:tc>
      </w:tr>
      <w:tr w:rsidR="00B20DA8">
        <w:trPr>
          <w:trHeight w:val="315"/>
          <w:jc w:val="center"/>
        </w:trPr>
        <w:tc>
          <w:tcPr>
            <w:tcW w:w="1701" w:type="dxa"/>
            <w:vMerge/>
            <w:tcBorders>
              <w:left w:val="single" w:sz="12" w:space="0" w:color="auto"/>
              <w:right w:val="single" w:sz="4" w:space="0" w:color="auto"/>
            </w:tcBorders>
            <w:vAlign w:val="center"/>
          </w:tcPr>
          <w:p w:rsidR="00B20DA8" w:rsidRDefault="00B20DA8">
            <w:pPr>
              <w:jc w:val="center"/>
              <w:rPr>
                <w:rFonts w:hAnsi="ˎ̥" w:hint="eastAsia"/>
                <w:color w:val="000000" w:themeColor="text1"/>
                <w:sz w:val="24"/>
              </w:rPr>
            </w:pPr>
          </w:p>
        </w:tc>
        <w:tc>
          <w:tcPr>
            <w:tcW w:w="1550" w:type="dxa"/>
            <w:tcBorders>
              <w:top w:val="single" w:sz="4" w:space="0" w:color="auto"/>
              <w:left w:val="single" w:sz="4" w:space="0" w:color="auto"/>
              <w:bottom w:val="single" w:sz="4" w:space="0" w:color="auto"/>
              <w:right w:val="single" w:sz="4" w:space="0" w:color="auto"/>
            </w:tcBorders>
            <w:vAlign w:val="center"/>
          </w:tcPr>
          <w:p w:rsidR="00B20DA8" w:rsidRDefault="002B30AB">
            <w:pPr>
              <w:widowControl/>
              <w:jc w:val="center"/>
              <w:rPr>
                <w:color w:val="000000" w:themeColor="text1"/>
                <w:szCs w:val="21"/>
              </w:rPr>
            </w:pPr>
            <w:r>
              <w:rPr>
                <w:rFonts w:hint="eastAsia"/>
                <w:color w:val="000000" w:themeColor="text1"/>
                <w:szCs w:val="21"/>
              </w:rPr>
              <w:t>住宅</w:t>
            </w:r>
            <w:r>
              <w:rPr>
                <w:rFonts w:hint="eastAsia"/>
                <w:color w:val="000000" w:themeColor="text1"/>
                <w:szCs w:val="21"/>
              </w:rPr>
              <w:t>3-1-702</w:t>
            </w:r>
          </w:p>
        </w:tc>
        <w:tc>
          <w:tcPr>
            <w:tcW w:w="1418" w:type="dxa"/>
            <w:tcBorders>
              <w:left w:val="single" w:sz="4" w:space="0" w:color="auto"/>
              <w:right w:val="single" w:sz="4" w:space="0" w:color="auto"/>
            </w:tcBorders>
            <w:vAlign w:val="center"/>
          </w:tcPr>
          <w:p w:rsidR="00B20DA8" w:rsidRDefault="002B30AB">
            <w:pPr>
              <w:widowControl/>
              <w:jc w:val="center"/>
              <w:rPr>
                <w:color w:val="000000" w:themeColor="text1"/>
                <w:szCs w:val="21"/>
              </w:rPr>
            </w:pPr>
            <w:r>
              <w:rPr>
                <w:rFonts w:hint="eastAsia"/>
                <w:color w:val="000000" w:themeColor="text1"/>
                <w:szCs w:val="21"/>
              </w:rPr>
              <w:t>125.38</w:t>
            </w:r>
          </w:p>
        </w:tc>
        <w:tc>
          <w:tcPr>
            <w:tcW w:w="841" w:type="dxa"/>
            <w:vMerge/>
            <w:tcBorders>
              <w:left w:val="single" w:sz="4" w:space="0" w:color="auto"/>
              <w:right w:val="single" w:sz="4" w:space="0" w:color="auto"/>
            </w:tcBorders>
            <w:vAlign w:val="center"/>
          </w:tcPr>
          <w:p w:rsidR="00B20DA8" w:rsidRDefault="00B20DA8">
            <w:pPr>
              <w:jc w:val="center"/>
              <w:rPr>
                <w:color w:val="000000" w:themeColor="text1"/>
                <w:szCs w:val="21"/>
              </w:rPr>
            </w:pPr>
          </w:p>
        </w:tc>
        <w:tc>
          <w:tcPr>
            <w:tcW w:w="1899" w:type="dxa"/>
            <w:tcBorders>
              <w:left w:val="single" w:sz="4" w:space="0" w:color="auto"/>
              <w:right w:val="single" w:sz="4" w:space="0" w:color="auto"/>
            </w:tcBorders>
            <w:vAlign w:val="center"/>
          </w:tcPr>
          <w:p w:rsidR="00B20DA8" w:rsidRDefault="002B30AB">
            <w:pPr>
              <w:widowControl/>
              <w:jc w:val="center"/>
              <w:rPr>
                <w:color w:val="000000" w:themeColor="text1"/>
                <w:szCs w:val="21"/>
              </w:rPr>
            </w:pPr>
            <w:r>
              <w:rPr>
                <w:rFonts w:hint="eastAsia"/>
                <w:color w:val="000000" w:themeColor="text1"/>
                <w:szCs w:val="21"/>
              </w:rPr>
              <w:t xml:space="preserve">24.79 </w:t>
            </w:r>
          </w:p>
        </w:tc>
        <w:tc>
          <w:tcPr>
            <w:tcW w:w="1701" w:type="dxa"/>
            <w:tcBorders>
              <w:left w:val="single" w:sz="4" w:space="0" w:color="auto"/>
              <w:right w:val="single" w:sz="12" w:space="0" w:color="auto"/>
            </w:tcBorders>
            <w:vAlign w:val="center"/>
          </w:tcPr>
          <w:p w:rsidR="00B20DA8" w:rsidRDefault="002B30AB">
            <w:pPr>
              <w:widowControl/>
              <w:jc w:val="center"/>
              <w:rPr>
                <w:color w:val="000000" w:themeColor="text1"/>
                <w:szCs w:val="21"/>
              </w:rPr>
            </w:pPr>
            <w:r>
              <w:rPr>
                <w:rFonts w:hint="eastAsia"/>
                <w:color w:val="000000" w:themeColor="text1"/>
                <w:szCs w:val="21"/>
              </w:rPr>
              <w:t>1977</w:t>
            </w:r>
          </w:p>
        </w:tc>
      </w:tr>
      <w:tr w:rsidR="00B20DA8">
        <w:trPr>
          <w:trHeight w:val="315"/>
          <w:jc w:val="center"/>
        </w:trPr>
        <w:tc>
          <w:tcPr>
            <w:tcW w:w="1701" w:type="dxa"/>
            <w:tcBorders>
              <w:left w:val="single" w:sz="12" w:space="0" w:color="auto"/>
              <w:bottom w:val="single" w:sz="12" w:space="0" w:color="auto"/>
              <w:right w:val="single" w:sz="4" w:space="0" w:color="auto"/>
            </w:tcBorders>
            <w:vAlign w:val="center"/>
          </w:tcPr>
          <w:p w:rsidR="00B20DA8" w:rsidRDefault="002B30AB">
            <w:pPr>
              <w:jc w:val="center"/>
              <w:rPr>
                <w:rFonts w:hAnsi="ˎ̥" w:hint="eastAsia"/>
                <w:b/>
                <w:bCs/>
                <w:color w:val="000000" w:themeColor="text1"/>
                <w:sz w:val="24"/>
              </w:rPr>
            </w:pPr>
            <w:r>
              <w:rPr>
                <w:rFonts w:hAnsi="ˎ̥" w:hint="eastAsia"/>
                <w:b/>
                <w:bCs/>
                <w:color w:val="000000" w:themeColor="text1"/>
                <w:sz w:val="24"/>
              </w:rPr>
              <w:t>合计</w:t>
            </w:r>
          </w:p>
        </w:tc>
        <w:tc>
          <w:tcPr>
            <w:tcW w:w="1550" w:type="dxa"/>
            <w:tcBorders>
              <w:top w:val="single" w:sz="4" w:space="0" w:color="auto"/>
              <w:left w:val="single" w:sz="4" w:space="0" w:color="auto"/>
              <w:bottom w:val="single" w:sz="12" w:space="0" w:color="auto"/>
              <w:right w:val="single" w:sz="4" w:space="0" w:color="auto"/>
            </w:tcBorders>
          </w:tcPr>
          <w:p w:rsidR="00B20DA8" w:rsidRDefault="00B20DA8">
            <w:pPr>
              <w:jc w:val="center"/>
              <w:rPr>
                <w:rFonts w:hAnsi="ˎ̥" w:hint="eastAsia"/>
                <w:b/>
                <w:bCs/>
                <w:color w:val="000000" w:themeColor="text1"/>
                <w:sz w:val="24"/>
              </w:rPr>
            </w:pPr>
          </w:p>
        </w:tc>
        <w:tc>
          <w:tcPr>
            <w:tcW w:w="1418" w:type="dxa"/>
            <w:tcBorders>
              <w:left w:val="single" w:sz="4" w:space="0" w:color="auto"/>
              <w:bottom w:val="single" w:sz="12" w:space="0" w:color="auto"/>
              <w:right w:val="single" w:sz="4" w:space="0" w:color="auto"/>
            </w:tcBorders>
            <w:vAlign w:val="center"/>
          </w:tcPr>
          <w:p w:rsidR="00B20DA8" w:rsidRDefault="002B30AB">
            <w:pPr>
              <w:widowControl/>
              <w:jc w:val="center"/>
              <w:rPr>
                <w:rFonts w:hAnsi="ˎ̥" w:hint="eastAsia"/>
                <w:b/>
                <w:bCs/>
                <w:color w:val="000000" w:themeColor="text1"/>
                <w:sz w:val="24"/>
              </w:rPr>
            </w:pPr>
            <w:r>
              <w:rPr>
                <w:rFonts w:hAnsi="ˎ̥" w:hint="eastAsia"/>
                <w:b/>
                <w:bCs/>
                <w:color w:val="000000" w:themeColor="text1"/>
                <w:sz w:val="24"/>
              </w:rPr>
              <w:t xml:space="preserve">1049.12 </w:t>
            </w:r>
          </w:p>
        </w:tc>
        <w:tc>
          <w:tcPr>
            <w:tcW w:w="841" w:type="dxa"/>
            <w:tcBorders>
              <w:left w:val="single" w:sz="4" w:space="0" w:color="auto"/>
              <w:bottom w:val="single" w:sz="12" w:space="0" w:color="auto"/>
              <w:right w:val="single" w:sz="4" w:space="0" w:color="auto"/>
            </w:tcBorders>
            <w:vAlign w:val="center"/>
          </w:tcPr>
          <w:p w:rsidR="00B20DA8" w:rsidRDefault="00B20DA8">
            <w:pPr>
              <w:jc w:val="center"/>
              <w:rPr>
                <w:rFonts w:hAnsi="ˎ̥" w:hint="eastAsia"/>
                <w:b/>
                <w:bCs/>
                <w:color w:val="000000" w:themeColor="text1"/>
                <w:sz w:val="24"/>
              </w:rPr>
            </w:pPr>
          </w:p>
        </w:tc>
        <w:tc>
          <w:tcPr>
            <w:tcW w:w="1899" w:type="dxa"/>
            <w:tcBorders>
              <w:left w:val="single" w:sz="4" w:space="0" w:color="auto"/>
              <w:bottom w:val="single" w:sz="12" w:space="0" w:color="auto"/>
              <w:right w:val="single" w:sz="4" w:space="0" w:color="auto"/>
            </w:tcBorders>
            <w:vAlign w:val="center"/>
          </w:tcPr>
          <w:p w:rsidR="00B20DA8" w:rsidRDefault="002B30AB">
            <w:pPr>
              <w:jc w:val="center"/>
              <w:rPr>
                <w:rFonts w:hAnsi="ˎ̥" w:hint="eastAsia"/>
                <w:b/>
                <w:bCs/>
                <w:color w:val="000000" w:themeColor="text1"/>
                <w:sz w:val="24"/>
              </w:rPr>
            </w:pPr>
            <w:r>
              <w:rPr>
                <w:rFonts w:hAnsi="ˎ̥" w:hint="eastAsia"/>
                <w:b/>
                <w:bCs/>
                <w:color w:val="000000" w:themeColor="text1"/>
                <w:sz w:val="24"/>
              </w:rPr>
              <w:t>360.43</w:t>
            </w:r>
          </w:p>
        </w:tc>
        <w:tc>
          <w:tcPr>
            <w:tcW w:w="1701" w:type="dxa"/>
            <w:tcBorders>
              <w:left w:val="single" w:sz="4" w:space="0" w:color="auto"/>
              <w:bottom w:val="single" w:sz="12" w:space="0" w:color="auto"/>
              <w:right w:val="single" w:sz="12" w:space="0" w:color="auto"/>
            </w:tcBorders>
            <w:vAlign w:val="center"/>
          </w:tcPr>
          <w:p w:rsidR="00B20DA8" w:rsidRDefault="00B20DA8">
            <w:pPr>
              <w:jc w:val="center"/>
              <w:rPr>
                <w:rFonts w:hAnsi="ˎ̥" w:hint="eastAsia"/>
                <w:b/>
                <w:bCs/>
                <w:color w:val="000000" w:themeColor="text1"/>
                <w:sz w:val="24"/>
              </w:rPr>
            </w:pPr>
          </w:p>
        </w:tc>
      </w:tr>
    </w:tbl>
    <w:p w:rsidR="00B20DA8" w:rsidRDefault="00B20DA8">
      <w:pPr>
        <w:spacing w:line="520" w:lineRule="exact"/>
        <w:rPr>
          <w:color w:val="000000" w:themeColor="text1"/>
          <w:sz w:val="28"/>
          <w:szCs w:val="28"/>
        </w:rPr>
      </w:pPr>
    </w:p>
    <w:p w:rsidR="00B20DA8" w:rsidRDefault="002B30AB">
      <w:pPr>
        <w:spacing w:line="520" w:lineRule="exact"/>
        <w:rPr>
          <w:color w:val="000000" w:themeColor="text1"/>
          <w:sz w:val="28"/>
          <w:szCs w:val="28"/>
        </w:rPr>
      </w:pPr>
      <w:r>
        <w:rPr>
          <w:color w:val="000000" w:themeColor="text1"/>
          <w:sz w:val="28"/>
          <w:szCs w:val="28"/>
        </w:rPr>
        <w:t>使用本报告注意事项：</w:t>
      </w:r>
    </w:p>
    <w:p w:rsidR="00B20DA8" w:rsidRDefault="002B30AB">
      <w:pPr>
        <w:spacing w:line="500" w:lineRule="exact"/>
        <w:ind w:firstLine="645"/>
        <w:rPr>
          <w:color w:val="000000" w:themeColor="text1"/>
          <w:sz w:val="28"/>
          <w:szCs w:val="28"/>
        </w:rPr>
      </w:pPr>
      <w:r>
        <w:rPr>
          <w:color w:val="000000" w:themeColor="text1"/>
          <w:sz w:val="28"/>
          <w:szCs w:val="28"/>
        </w:rPr>
        <w:t>1</w:t>
      </w:r>
      <w:r>
        <w:rPr>
          <w:color w:val="000000" w:themeColor="text1"/>
          <w:sz w:val="28"/>
          <w:szCs w:val="28"/>
        </w:rPr>
        <w:t>、本估价报告仅为司法鉴定提供价格参考依据，不作其他用途。</w:t>
      </w:r>
    </w:p>
    <w:p w:rsidR="00B20DA8" w:rsidRDefault="002B30AB">
      <w:pPr>
        <w:spacing w:line="500" w:lineRule="exact"/>
        <w:ind w:firstLine="645"/>
        <w:rPr>
          <w:color w:val="000000" w:themeColor="text1"/>
          <w:sz w:val="28"/>
          <w:szCs w:val="28"/>
        </w:rPr>
      </w:pPr>
      <w:r>
        <w:rPr>
          <w:color w:val="000000" w:themeColor="text1"/>
          <w:sz w:val="28"/>
          <w:szCs w:val="28"/>
        </w:rPr>
        <w:t>2</w:t>
      </w:r>
      <w:r>
        <w:rPr>
          <w:color w:val="000000" w:themeColor="text1"/>
          <w:sz w:val="28"/>
          <w:szCs w:val="28"/>
        </w:rPr>
        <w:t>、委托方必须完整使用本报告，对仅使用报告中的部分内容或片面使用而导致的损失，本估价机构不承担责任。</w:t>
      </w:r>
    </w:p>
    <w:p w:rsidR="00B20DA8" w:rsidRDefault="002B30AB">
      <w:pPr>
        <w:spacing w:line="500" w:lineRule="exact"/>
        <w:ind w:firstLine="645"/>
        <w:rPr>
          <w:color w:val="000000" w:themeColor="text1"/>
          <w:sz w:val="28"/>
          <w:szCs w:val="28"/>
        </w:rPr>
      </w:pPr>
      <w:r>
        <w:rPr>
          <w:color w:val="000000" w:themeColor="text1"/>
          <w:sz w:val="28"/>
          <w:szCs w:val="28"/>
        </w:rPr>
        <w:t>3</w:t>
      </w:r>
      <w:r>
        <w:rPr>
          <w:color w:val="000000" w:themeColor="text1"/>
          <w:sz w:val="28"/>
          <w:szCs w:val="28"/>
        </w:rPr>
        <w:t>、本估价报告有效期至</w:t>
      </w:r>
      <w:r>
        <w:rPr>
          <w:rFonts w:hint="eastAsia"/>
          <w:color w:val="000000" w:themeColor="text1"/>
          <w:sz w:val="28"/>
          <w:szCs w:val="28"/>
        </w:rPr>
        <w:t>2022</w:t>
      </w:r>
      <w:r>
        <w:rPr>
          <w:rFonts w:hint="eastAsia"/>
          <w:color w:val="000000" w:themeColor="text1"/>
          <w:sz w:val="28"/>
          <w:szCs w:val="28"/>
        </w:rPr>
        <w:t>年</w:t>
      </w:r>
      <w:r>
        <w:rPr>
          <w:rFonts w:hint="eastAsia"/>
          <w:color w:val="000000" w:themeColor="text1"/>
          <w:sz w:val="28"/>
          <w:szCs w:val="28"/>
        </w:rPr>
        <w:t>09</w:t>
      </w:r>
      <w:r>
        <w:rPr>
          <w:rFonts w:hint="eastAsia"/>
          <w:color w:val="000000" w:themeColor="text1"/>
          <w:sz w:val="28"/>
          <w:szCs w:val="28"/>
        </w:rPr>
        <w:t>月</w:t>
      </w:r>
      <w:r>
        <w:rPr>
          <w:rFonts w:hint="eastAsia"/>
          <w:color w:val="000000" w:themeColor="text1"/>
          <w:sz w:val="28"/>
          <w:szCs w:val="28"/>
        </w:rPr>
        <w:t>09</w:t>
      </w:r>
      <w:r>
        <w:rPr>
          <w:rFonts w:hint="eastAsia"/>
          <w:color w:val="000000" w:themeColor="text1"/>
          <w:sz w:val="28"/>
          <w:szCs w:val="28"/>
        </w:rPr>
        <w:t>日</w:t>
      </w:r>
      <w:r>
        <w:rPr>
          <w:color w:val="000000" w:themeColor="text1"/>
          <w:sz w:val="28"/>
          <w:szCs w:val="28"/>
        </w:rPr>
        <w:t>止，报告使用人必须在有效期内使用。</w:t>
      </w:r>
    </w:p>
    <w:p w:rsidR="00B20DA8" w:rsidRDefault="002B30AB">
      <w:pPr>
        <w:spacing w:line="500" w:lineRule="exact"/>
        <w:ind w:firstLine="645"/>
        <w:rPr>
          <w:color w:val="000000" w:themeColor="text1"/>
          <w:sz w:val="28"/>
          <w:szCs w:val="28"/>
        </w:rPr>
      </w:pPr>
      <w:r>
        <w:rPr>
          <w:color w:val="000000" w:themeColor="text1"/>
          <w:sz w:val="28"/>
          <w:szCs w:val="28"/>
        </w:rPr>
        <w:t>4</w:t>
      </w:r>
      <w:r>
        <w:rPr>
          <w:rFonts w:hint="eastAsia"/>
          <w:color w:val="000000" w:themeColor="text1"/>
          <w:sz w:val="28"/>
          <w:szCs w:val="28"/>
        </w:rPr>
        <w:t>、财产拍卖（或者变卖）日期与评估报告载明的价值时点不一致的，评估对象状况或者房地产市场状况的变化会对估价结果产生影响。</w:t>
      </w:r>
    </w:p>
    <w:p w:rsidR="00B20DA8" w:rsidRDefault="002B30AB">
      <w:pPr>
        <w:spacing w:line="500" w:lineRule="exact"/>
        <w:ind w:firstLine="645"/>
        <w:rPr>
          <w:color w:val="000000" w:themeColor="text1"/>
          <w:sz w:val="28"/>
          <w:szCs w:val="28"/>
        </w:rPr>
      </w:pPr>
      <w:r>
        <w:rPr>
          <w:color w:val="000000" w:themeColor="text1"/>
          <w:sz w:val="28"/>
          <w:szCs w:val="28"/>
        </w:rPr>
        <w:t>5</w:t>
      </w:r>
      <w:r>
        <w:rPr>
          <w:rFonts w:hint="eastAsia"/>
          <w:color w:val="000000" w:themeColor="text1"/>
          <w:sz w:val="28"/>
          <w:szCs w:val="28"/>
        </w:rPr>
        <w:t>、委托人或者评估报告使用人应当按照法律规定和评估报告载明的使用范围使用评估报告，违反该规定使用评估报告的，本机构和注册房地产估价师依法不承担责任。</w:t>
      </w:r>
    </w:p>
    <w:p w:rsidR="00B20DA8" w:rsidRDefault="002B30AB">
      <w:pPr>
        <w:spacing w:line="500" w:lineRule="exact"/>
        <w:ind w:firstLine="645"/>
        <w:rPr>
          <w:color w:val="000000" w:themeColor="text1"/>
          <w:sz w:val="28"/>
          <w:szCs w:val="28"/>
        </w:rPr>
      </w:pPr>
      <w:r>
        <w:rPr>
          <w:color w:val="000000" w:themeColor="text1"/>
          <w:sz w:val="28"/>
          <w:szCs w:val="28"/>
        </w:rPr>
        <w:t>6</w:t>
      </w:r>
      <w:r>
        <w:rPr>
          <w:rFonts w:hint="eastAsia"/>
          <w:color w:val="000000" w:themeColor="text1"/>
          <w:sz w:val="28"/>
          <w:szCs w:val="28"/>
        </w:rPr>
        <w:t>、本报告估价结果不等于估价对象处置可实现的成交价，不应被认为是对估价对象处置成交价的保证。</w:t>
      </w:r>
    </w:p>
    <w:p w:rsidR="00B20DA8" w:rsidRDefault="002B30AB">
      <w:pPr>
        <w:spacing w:line="500" w:lineRule="exact"/>
        <w:ind w:firstLine="646"/>
        <w:rPr>
          <w:color w:val="000000" w:themeColor="text1"/>
          <w:sz w:val="28"/>
          <w:szCs w:val="28"/>
        </w:rPr>
      </w:pPr>
      <w:r>
        <w:rPr>
          <w:rFonts w:hint="eastAsia"/>
          <w:color w:val="000000" w:themeColor="text1"/>
          <w:sz w:val="28"/>
          <w:szCs w:val="28"/>
        </w:rPr>
        <w:t>7</w:t>
      </w:r>
      <w:r>
        <w:rPr>
          <w:color w:val="000000" w:themeColor="text1"/>
          <w:sz w:val="28"/>
          <w:szCs w:val="28"/>
        </w:rPr>
        <w:t>、委托方若对估价报告结果有疑问，可以向本公司查询。若对本估价报告有异议的，可在收到本估价报告</w:t>
      </w:r>
      <w:r>
        <w:rPr>
          <w:color w:val="000000" w:themeColor="text1"/>
          <w:sz w:val="28"/>
          <w:szCs w:val="28"/>
        </w:rPr>
        <w:t>5</w:t>
      </w:r>
      <w:r>
        <w:rPr>
          <w:color w:val="000000" w:themeColor="text1"/>
          <w:sz w:val="28"/>
          <w:szCs w:val="28"/>
        </w:rPr>
        <w:t>日内向估价机构咨询或书面申请复估，或在签收本估价报告</w:t>
      </w:r>
      <w:r>
        <w:rPr>
          <w:color w:val="000000" w:themeColor="text1"/>
          <w:sz w:val="28"/>
          <w:szCs w:val="28"/>
        </w:rPr>
        <w:t>15</w:t>
      </w:r>
      <w:r>
        <w:rPr>
          <w:color w:val="000000" w:themeColor="text1"/>
          <w:sz w:val="28"/>
          <w:szCs w:val="28"/>
        </w:rPr>
        <w:t>日内向本市房地产估价师协会专家委员会申请鉴定。</w:t>
      </w:r>
    </w:p>
    <w:p w:rsidR="00B20DA8" w:rsidRDefault="002B30AB">
      <w:pPr>
        <w:spacing w:line="500" w:lineRule="exact"/>
        <w:ind w:firstLine="645"/>
        <w:rPr>
          <w:color w:val="000000" w:themeColor="text1"/>
          <w:sz w:val="28"/>
          <w:szCs w:val="28"/>
        </w:rPr>
      </w:pPr>
      <w:r>
        <w:rPr>
          <w:rFonts w:hint="eastAsia"/>
          <w:color w:val="000000" w:themeColor="text1"/>
          <w:sz w:val="28"/>
          <w:szCs w:val="28"/>
        </w:rPr>
        <w:t>8</w:t>
      </w:r>
      <w:r>
        <w:rPr>
          <w:color w:val="000000" w:themeColor="text1"/>
          <w:sz w:val="28"/>
          <w:szCs w:val="28"/>
        </w:rPr>
        <w:t>、本估价报告须经参与本次估价的注册房地产估价师签字、盖章和估价机构盖章后方可生效。</w:t>
      </w:r>
    </w:p>
    <w:p w:rsidR="00B20DA8" w:rsidRDefault="002B30AB">
      <w:pPr>
        <w:spacing w:line="520" w:lineRule="exact"/>
        <w:ind w:firstLine="645"/>
        <w:rPr>
          <w:color w:val="000000" w:themeColor="text1"/>
          <w:sz w:val="28"/>
          <w:szCs w:val="28"/>
        </w:rPr>
      </w:pPr>
      <w:r>
        <w:rPr>
          <w:rFonts w:hint="eastAsia"/>
          <w:color w:val="000000" w:themeColor="text1"/>
          <w:sz w:val="28"/>
          <w:szCs w:val="28"/>
        </w:rPr>
        <w:t>9</w:t>
      </w:r>
      <w:r>
        <w:rPr>
          <w:color w:val="000000" w:themeColor="text1"/>
          <w:sz w:val="28"/>
          <w:szCs w:val="28"/>
        </w:rPr>
        <w:t>、</w:t>
      </w:r>
      <w:r>
        <w:rPr>
          <w:color w:val="000000" w:themeColor="text1"/>
          <w:spacing w:val="-10"/>
          <w:sz w:val="28"/>
          <w:szCs w:val="28"/>
        </w:rPr>
        <w:t>本报告的最终解释权归黄冈市海正房地产评估有限公司所有。</w:t>
      </w:r>
    </w:p>
    <w:p w:rsidR="00B20DA8" w:rsidRDefault="002B30AB">
      <w:pPr>
        <w:spacing w:line="500" w:lineRule="exact"/>
        <w:ind w:firstLine="645"/>
        <w:rPr>
          <w:color w:val="000000" w:themeColor="text1"/>
          <w:sz w:val="28"/>
          <w:szCs w:val="28"/>
        </w:rPr>
      </w:pPr>
      <w:r>
        <w:rPr>
          <w:rFonts w:hint="eastAsia"/>
          <w:color w:val="000000" w:themeColor="text1"/>
          <w:sz w:val="28"/>
          <w:szCs w:val="28"/>
        </w:rPr>
        <w:t>10</w:t>
      </w:r>
      <w:r>
        <w:rPr>
          <w:color w:val="000000" w:themeColor="text1"/>
          <w:sz w:val="28"/>
          <w:szCs w:val="28"/>
        </w:rPr>
        <w:t>、提交报告份数：</w:t>
      </w:r>
      <w:r>
        <w:rPr>
          <w:rFonts w:hint="eastAsia"/>
          <w:color w:val="000000" w:themeColor="text1"/>
          <w:sz w:val="28"/>
          <w:szCs w:val="28"/>
        </w:rPr>
        <w:t>肆</w:t>
      </w:r>
      <w:r>
        <w:rPr>
          <w:color w:val="000000" w:themeColor="text1"/>
          <w:sz w:val="28"/>
          <w:szCs w:val="28"/>
        </w:rPr>
        <w:t>份。</w:t>
      </w:r>
    </w:p>
    <w:p w:rsidR="00B20DA8" w:rsidRDefault="002B30AB">
      <w:pPr>
        <w:spacing w:line="500" w:lineRule="exact"/>
        <w:ind w:firstLineChars="200" w:firstLine="560"/>
        <w:rPr>
          <w:color w:val="000000" w:themeColor="text1"/>
          <w:sz w:val="28"/>
          <w:szCs w:val="28"/>
        </w:rPr>
      </w:pPr>
      <w:r>
        <w:rPr>
          <w:color w:val="000000" w:themeColor="text1"/>
          <w:sz w:val="28"/>
          <w:szCs w:val="28"/>
        </w:rPr>
        <w:t>特此奉达！</w:t>
      </w:r>
    </w:p>
    <w:p w:rsidR="00B20DA8" w:rsidRDefault="002B30AB">
      <w:pPr>
        <w:spacing w:line="500" w:lineRule="exact"/>
        <w:ind w:firstLineChars="2400" w:firstLine="6720"/>
        <w:rPr>
          <w:color w:val="000000" w:themeColor="text1"/>
          <w:sz w:val="28"/>
          <w:szCs w:val="28"/>
        </w:rPr>
      </w:pPr>
      <w:r>
        <w:rPr>
          <w:color w:val="000000" w:themeColor="text1"/>
          <w:sz w:val="28"/>
          <w:szCs w:val="28"/>
        </w:rPr>
        <w:t>法定代表人：</w:t>
      </w:r>
    </w:p>
    <w:p w:rsidR="00B20DA8" w:rsidRDefault="002B30AB">
      <w:pPr>
        <w:spacing w:line="500" w:lineRule="exact"/>
        <w:jc w:val="right"/>
        <w:rPr>
          <w:rFonts w:eastAsia="黑体"/>
          <w:bCs/>
          <w:caps/>
          <w:color w:val="000000" w:themeColor="text1"/>
          <w:sz w:val="28"/>
          <w:szCs w:val="20"/>
        </w:rPr>
        <w:sectPr w:rsidR="00B20DA8">
          <w:headerReference w:type="even" r:id="rId11"/>
          <w:headerReference w:type="first" r:id="rId12"/>
          <w:pgSz w:w="11906" w:h="16838"/>
          <w:pgMar w:top="1134" w:right="1247" w:bottom="1134" w:left="1247" w:header="1021" w:footer="1021" w:gutter="0"/>
          <w:pgNumType w:start="1"/>
          <w:cols w:space="425"/>
          <w:docGrid w:type="linesAndChars" w:linePitch="312"/>
        </w:sectPr>
      </w:pPr>
      <w:r>
        <w:rPr>
          <w:rFonts w:hint="eastAsia"/>
          <w:color w:val="000000" w:themeColor="text1"/>
          <w:sz w:val="28"/>
          <w:szCs w:val="28"/>
        </w:rPr>
        <w:t>二〇二一年九月十日</w:t>
      </w:r>
      <w:r>
        <w:rPr>
          <w:rFonts w:eastAsia="黑体"/>
          <w:bCs/>
          <w:caps/>
          <w:color w:val="000000" w:themeColor="text1"/>
          <w:sz w:val="28"/>
          <w:szCs w:val="20"/>
        </w:rPr>
        <w:br w:type="page"/>
      </w:r>
    </w:p>
    <w:bookmarkStart w:id="0" w:name="_Toc458438006" w:displacedByCustomXml="next"/>
    <w:sdt>
      <w:sdtPr>
        <w:rPr>
          <w:rFonts w:eastAsia="黑体"/>
          <w:b/>
          <w:bCs/>
          <w:caps/>
          <w:color w:val="000000" w:themeColor="text1"/>
          <w:szCs w:val="20"/>
        </w:rPr>
        <w:id w:val="18211790"/>
        <w:docPartObj>
          <w:docPartGallery w:val="Table of Contents"/>
          <w:docPartUnique/>
        </w:docPartObj>
      </w:sdtPr>
      <w:sdtEndPr>
        <w:rPr>
          <w:rFonts w:eastAsia="宋体"/>
          <w:b w:val="0"/>
          <w:bCs w:val="0"/>
          <w:caps w:val="0"/>
          <w:szCs w:val="24"/>
        </w:rPr>
      </w:sdtEndPr>
      <w:sdtContent>
        <w:p w:rsidR="00B20DA8" w:rsidRDefault="002B30AB">
          <w:pPr>
            <w:jc w:val="center"/>
            <w:rPr>
              <w:rFonts w:eastAsia="黑体"/>
              <w:caps/>
              <w:color w:val="000000" w:themeColor="text1"/>
              <w:sz w:val="44"/>
              <w:szCs w:val="44"/>
            </w:rPr>
          </w:pPr>
          <w:r>
            <w:rPr>
              <w:rFonts w:eastAsia="黑体"/>
              <w:caps/>
              <w:color w:val="000000" w:themeColor="text1"/>
              <w:sz w:val="44"/>
              <w:szCs w:val="44"/>
            </w:rPr>
            <w:t>目录</w:t>
          </w:r>
        </w:p>
        <w:p w:rsidR="00B20DA8" w:rsidRDefault="00E5037A">
          <w:pPr>
            <w:pStyle w:val="10"/>
            <w:rPr>
              <w:rFonts w:ascii="Times New Roman" w:eastAsiaTheme="minorEastAsia" w:hAnsi="Times New Roman"/>
              <w:bCs w:val="0"/>
              <w:caps w:val="0"/>
              <w:noProof/>
              <w:sz w:val="21"/>
              <w:szCs w:val="22"/>
            </w:rPr>
          </w:pPr>
          <w:r w:rsidRPr="00E5037A">
            <w:rPr>
              <w:rFonts w:ascii="Times New Roman" w:eastAsia="宋体" w:hAnsi="Times New Roman"/>
              <w:color w:val="000000" w:themeColor="text1"/>
              <w:sz w:val="18"/>
              <w:szCs w:val="18"/>
            </w:rPr>
            <w:fldChar w:fldCharType="begin"/>
          </w:r>
          <w:r w:rsidR="002B30AB">
            <w:rPr>
              <w:rFonts w:ascii="Times New Roman" w:hAnsi="Times New Roman"/>
              <w:color w:val="000000" w:themeColor="text1"/>
            </w:rPr>
            <w:instrText xml:space="preserve"> TOC \o "1-3" \h \z \u </w:instrText>
          </w:r>
          <w:r w:rsidRPr="00E5037A">
            <w:rPr>
              <w:rFonts w:ascii="Times New Roman" w:eastAsia="宋体" w:hAnsi="Times New Roman"/>
              <w:color w:val="000000" w:themeColor="text1"/>
              <w:sz w:val="18"/>
              <w:szCs w:val="18"/>
            </w:rPr>
            <w:fldChar w:fldCharType="separate"/>
          </w:r>
          <w:hyperlink w:anchor="_Toc461633251" w:history="1">
            <w:r w:rsidR="002B30AB">
              <w:rPr>
                <w:rStyle w:val="af1"/>
                <w:rFonts w:ascii="Times New Roman" w:eastAsia="黑体" w:hAnsi="Times New Roman"/>
                <w:b/>
                <w:noProof/>
              </w:rPr>
              <w:t>估价师声明</w:t>
            </w:r>
            <w:r w:rsidR="002B30AB">
              <w:rPr>
                <w:rFonts w:ascii="Times New Roman" w:hAnsi="Times New Roman"/>
                <w:noProof/>
              </w:rPr>
              <w:tab/>
            </w:r>
            <w:r>
              <w:rPr>
                <w:rFonts w:ascii="Times New Roman" w:hAnsi="Times New Roman"/>
                <w:noProof/>
              </w:rPr>
              <w:fldChar w:fldCharType="begin"/>
            </w:r>
            <w:r w:rsidR="002B30AB">
              <w:rPr>
                <w:rFonts w:ascii="Times New Roman" w:hAnsi="Times New Roman"/>
                <w:noProof/>
              </w:rPr>
              <w:instrText xml:space="preserve"> PAGEREF _Toc461633251 \h </w:instrText>
            </w:r>
            <w:r>
              <w:rPr>
                <w:rFonts w:ascii="Times New Roman" w:hAnsi="Times New Roman"/>
                <w:noProof/>
              </w:rPr>
            </w:r>
            <w:r>
              <w:rPr>
                <w:rFonts w:ascii="Times New Roman" w:hAnsi="Times New Roman"/>
                <w:noProof/>
              </w:rPr>
              <w:fldChar w:fldCharType="separate"/>
            </w:r>
            <w:r w:rsidR="00E0164C">
              <w:rPr>
                <w:rFonts w:ascii="Times New Roman" w:hAnsi="Times New Roman"/>
                <w:noProof/>
              </w:rPr>
              <w:t>8</w:t>
            </w:r>
            <w:r>
              <w:rPr>
                <w:rFonts w:ascii="Times New Roman" w:hAnsi="Times New Roman"/>
                <w:noProof/>
              </w:rPr>
              <w:fldChar w:fldCharType="end"/>
            </w:r>
          </w:hyperlink>
        </w:p>
        <w:p w:rsidR="00B20DA8" w:rsidRDefault="00E5037A">
          <w:pPr>
            <w:pStyle w:val="10"/>
            <w:rPr>
              <w:rFonts w:ascii="Times New Roman" w:eastAsiaTheme="minorEastAsia" w:hAnsi="Times New Roman"/>
              <w:bCs w:val="0"/>
              <w:caps w:val="0"/>
              <w:noProof/>
              <w:sz w:val="21"/>
              <w:szCs w:val="22"/>
            </w:rPr>
          </w:pPr>
          <w:hyperlink w:anchor="_Toc461633252" w:history="1">
            <w:r w:rsidR="002B30AB">
              <w:rPr>
                <w:rStyle w:val="af1"/>
                <w:rFonts w:ascii="Times New Roman" w:eastAsia="黑体" w:hAnsi="Times New Roman"/>
                <w:b/>
                <w:noProof/>
              </w:rPr>
              <w:t>估价的假设和限制条件</w:t>
            </w:r>
            <w:r w:rsidR="002B30AB">
              <w:rPr>
                <w:rFonts w:ascii="Times New Roman" w:hAnsi="Times New Roman"/>
                <w:noProof/>
              </w:rPr>
              <w:tab/>
            </w:r>
            <w:r>
              <w:rPr>
                <w:rFonts w:ascii="Times New Roman" w:hAnsi="Times New Roman"/>
                <w:noProof/>
              </w:rPr>
              <w:fldChar w:fldCharType="begin"/>
            </w:r>
            <w:r w:rsidR="002B30AB">
              <w:rPr>
                <w:rFonts w:ascii="Times New Roman" w:hAnsi="Times New Roman"/>
                <w:noProof/>
              </w:rPr>
              <w:instrText xml:space="preserve"> PAGEREF _Toc461633252 \h </w:instrText>
            </w:r>
            <w:r>
              <w:rPr>
                <w:rFonts w:ascii="Times New Roman" w:hAnsi="Times New Roman"/>
                <w:noProof/>
              </w:rPr>
            </w:r>
            <w:r>
              <w:rPr>
                <w:rFonts w:ascii="Times New Roman" w:hAnsi="Times New Roman"/>
                <w:noProof/>
              </w:rPr>
              <w:fldChar w:fldCharType="separate"/>
            </w:r>
            <w:r w:rsidR="00E0164C">
              <w:rPr>
                <w:rFonts w:ascii="Times New Roman" w:hAnsi="Times New Roman"/>
                <w:noProof/>
              </w:rPr>
              <w:t>9</w:t>
            </w:r>
            <w:r>
              <w:rPr>
                <w:rFonts w:ascii="Times New Roman" w:hAnsi="Times New Roman"/>
                <w:noProof/>
              </w:rPr>
              <w:fldChar w:fldCharType="end"/>
            </w:r>
          </w:hyperlink>
        </w:p>
        <w:p w:rsidR="00B20DA8" w:rsidRDefault="00E5037A">
          <w:pPr>
            <w:pStyle w:val="10"/>
            <w:rPr>
              <w:rFonts w:ascii="Times New Roman" w:eastAsiaTheme="minorEastAsia" w:hAnsi="Times New Roman"/>
              <w:bCs w:val="0"/>
              <w:caps w:val="0"/>
              <w:noProof/>
              <w:sz w:val="21"/>
              <w:szCs w:val="22"/>
            </w:rPr>
          </w:pPr>
          <w:hyperlink w:anchor="_Toc461633253" w:history="1">
            <w:r w:rsidR="002B30AB">
              <w:rPr>
                <w:rStyle w:val="af1"/>
                <w:rFonts w:ascii="Times New Roman" w:eastAsia="黑体" w:hAnsi="Times New Roman"/>
                <w:b/>
                <w:noProof/>
              </w:rPr>
              <w:t>估价结果报告</w:t>
            </w:r>
            <w:r w:rsidR="002B30AB">
              <w:rPr>
                <w:rFonts w:ascii="Times New Roman" w:hAnsi="Times New Roman"/>
                <w:noProof/>
              </w:rPr>
              <w:tab/>
            </w:r>
            <w:r>
              <w:rPr>
                <w:rFonts w:ascii="Times New Roman" w:hAnsi="Times New Roman"/>
                <w:noProof/>
              </w:rPr>
              <w:fldChar w:fldCharType="begin"/>
            </w:r>
            <w:r w:rsidR="002B30AB">
              <w:rPr>
                <w:rFonts w:ascii="Times New Roman" w:hAnsi="Times New Roman"/>
                <w:noProof/>
              </w:rPr>
              <w:instrText xml:space="preserve"> PAGEREF _Toc461633253 \h </w:instrText>
            </w:r>
            <w:r>
              <w:rPr>
                <w:rFonts w:ascii="Times New Roman" w:hAnsi="Times New Roman"/>
                <w:noProof/>
              </w:rPr>
            </w:r>
            <w:r>
              <w:rPr>
                <w:rFonts w:ascii="Times New Roman" w:hAnsi="Times New Roman"/>
                <w:noProof/>
              </w:rPr>
              <w:fldChar w:fldCharType="separate"/>
            </w:r>
            <w:r w:rsidR="00E0164C">
              <w:rPr>
                <w:rFonts w:ascii="Times New Roman" w:hAnsi="Times New Roman"/>
                <w:noProof/>
              </w:rPr>
              <w:t>13</w:t>
            </w:r>
            <w:r>
              <w:rPr>
                <w:rFonts w:ascii="Times New Roman" w:hAnsi="Times New Roman"/>
                <w:noProof/>
              </w:rPr>
              <w:fldChar w:fldCharType="end"/>
            </w:r>
          </w:hyperlink>
        </w:p>
        <w:p w:rsidR="00B20DA8" w:rsidRDefault="00E5037A">
          <w:pPr>
            <w:pStyle w:val="2"/>
            <w:rPr>
              <w:rFonts w:ascii="Times New Roman" w:eastAsiaTheme="minorEastAsia" w:hAnsi="Times New Roman"/>
              <w:smallCaps w:val="0"/>
              <w:noProof/>
              <w:sz w:val="21"/>
              <w:szCs w:val="22"/>
            </w:rPr>
          </w:pPr>
          <w:hyperlink w:anchor="_Toc461633254" w:history="1">
            <w:r w:rsidR="002B30AB">
              <w:rPr>
                <w:rStyle w:val="af1"/>
                <w:rFonts w:ascii="Times New Roman" w:eastAsia="宋体" w:hAnsi="宋体"/>
                <w:noProof/>
              </w:rPr>
              <w:t>一、</w:t>
            </w:r>
            <w:r w:rsidR="002B30AB">
              <w:rPr>
                <w:rFonts w:ascii="Times New Roman" w:eastAsiaTheme="minorEastAsia" w:hAnsi="Times New Roman"/>
                <w:smallCaps w:val="0"/>
                <w:noProof/>
                <w:sz w:val="21"/>
                <w:szCs w:val="22"/>
              </w:rPr>
              <w:tab/>
            </w:r>
            <w:r w:rsidR="002B30AB">
              <w:rPr>
                <w:rStyle w:val="af1"/>
                <w:rFonts w:ascii="Times New Roman" w:eastAsia="宋体" w:hAnsi="宋体"/>
                <w:noProof/>
              </w:rPr>
              <w:t>估价委托人</w:t>
            </w:r>
            <w:r w:rsidR="002B30AB">
              <w:rPr>
                <w:rFonts w:ascii="Times New Roman" w:hAnsi="Times New Roman"/>
                <w:noProof/>
              </w:rPr>
              <w:tab/>
            </w:r>
            <w:r>
              <w:rPr>
                <w:rFonts w:ascii="Times New Roman" w:hAnsi="Times New Roman"/>
                <w:noProof/>
              </w:rPr>
              <w:fldChar w:fldCharType="begin"/>
            </w:r>
            <w:r w:rsidR="002B30AB">
              <w:rPr>
                <w:rFonts w:ascii="Times New Roman" w:hAnsi="Times New Roman"/>
                <w:noProof/>
              </w:rPr>
              <w:instrText xml:space="preserve"> PAGEREF _Toc461633254 \h </w:instrText>
            </w:r>
            <w:r>
              <w:rPr>
                <w:rFonts w:ascii="Times New Roman" w:hAnsi="Times New Roman"/>
                <w:noProof/>
              </w:rPr>
            </w:r>
            <w:r>
              <w:rPr>
                <w:rFonts w:ascii="Times New Roman" w:hAnsi="Times New Roman"/>
                <w:noProof/>
              </w:rPr>
              <w:fldChar w:fldCharType="separate"/>
            </w:r>
            <w:r w:rsidR="00E0164C">
              <w:rPr>
                <w:rFonts w:ascii="Times New Roman" w:hAnsi="Times New Roman"/>
                <w:noProof/>
              </w:rPr>
              <w:t>13</w:t>
            </w:r>
            <w:r>
              <w:rPr>
                <w:rFonts w:ascii="Times New Roman" w:hAnsi="Times New Roman"/>
                <w:noProof/>
              </w:rPr>
              <w:fldChar w:fldCharType="end"/>
            </w:r>
          </w:hyperlink>
        </w:p>
        <w:p w:rsidR="00B20DA8" w:rsidRDefault="00E5037A">
          <w:pPr>
            <w:pStyle w:val="2"/>
            <w:rPr>
              <w:rFonts w:ascii="Times New Roman" w:eastAsiaTheme="minorEastAsia" w:hAnsi="Times New Roman"/>
              <w:smallCaps w:val="0"/>
              <w:noProof/>
              <w:sz w:val="21"/>
              <w:szCs w:val="22"/>
            </w:rPr>
          </w:pPr>
          <w:hyperlink w:anchor="_Toc461633255" w:history="1">
            <w:r w:rsidR="002B30AB">
              <w:rPr>
                <w:rStyle w:val="af1"/>
                <w:rFonts w:ascii="Times New Roman" w:eastAsia="宋体" w:hAnsi="宋体"/>
                <w:noProof/>
              </w:rPr>
              <w:t>二、</w:t>
            </w:r>
            <w:r w:rsidR="002B30AB">
              <w:rPr>
                <w:rFonts w:ascii="Times New Roman" w:eastAsiaTheme="minorEastAsia" w:hAnsi="Times New Roman"/>
                <w:smallCaps w:val="0"/>
                <w:noProof/>
                <w:sz w:val="21"/>
                <w:szCs w:val="22"/>
              </w:rPr>
              <w:tab/>
            </w:r>
            <w:r w:rsidR="002B30AB">
              <w:rPr>
                <w:rStyle w:val="af1"/>
                <w:rFonts w:ascii="Times New Roman" w:eastAsia="宋体" w:hAnsi="宋体"/>
                <w:noProof/>
              </w:rPr>
              <w:t>估价方</w:t>
            </w:r>
            <w:r w:rsidR="002B30AB">
              <w:rPr>
                <w:rFonts w:ascii="Times New Roman" w:hAnsi="Times New Roman"/>
                <w:noProof/>
              </w:rPr>
              <w:tab/>
            </w:r>
            <w:r>
              <w:rPr>
                <w:rFonts w:ascii="Times New Roman" w:hAnsi="Times New Roman"/>
                <w:noProof/>
              </w:rPr>
              <w:fldChar w:fldCharType="begin"/>
            </w:r>
            <w:r w:rsidR="002B30AB">
              <w:rPr>
                <w:rFonts w:ascii="Times New Roman" w:hAnsi="Times New Roman"/>
                <w:noProof/>
              </w:rPr>
              <w:instrText xml:space="preserve"> PAGEREF _Toc461633255 \h </w:instrText>
            </w:r>
            <w:r>
              <w:rPr>
                <w:rFonts w:ascii="Times New Roman" w:hAnsi="Times New Roman"/>
                <w:noProof/>
              </w:rPr>
            </w:r>
            <w:r>
              <w:rPr>
                <w:rFonts w:ascii="Times New Roman" w:hAnsi="Times New Roman"/>
                <w:noProof/>
              </w:rPr>
              <w:fldChar w:fldCharType="separate"/>
            </w:r>
            <w:r w:rsidR="00E0164C">
              <w:rPr>
                <w:rFonts w:ascii="Times New Roman" w:hAnsi="Times New Roman"/>
                <w:noProof/>
              </w:rPr>
              <w:t>13</w:t>
            </w:r>
            <w:r>
              <w:rPr>
                <w:rFonts w:ascii="Times New Roman" w:hAnsi="Times New Roman"/>
                <w:noProof/>
              </w:rPr>
              <w:fldChar w:fldCharType="end"/>
            </w:r>
          </w:hyperlink>
        </w:p>
        <w:p w:rsidR="00B20DA8" w:rsidRDefault="00E5037A">
          <w:pPr>
            <w:pStyle w:val="2"/>
            <w:rPr>
              <w:rFonts w:ascii="Times New Roman" w:eastAsiaTheme="minorEastAsia" w:hAnsi="Times New Roman"/>
              <w:smallCaps w:val="0"/>
              <w:noProof/>
              <w:sz w:val="21"/>
              <w:szCs w:val="22"/>
            </w:rPr>
          </w:pPr>
          <w:hyperlink w:anchor="_Toc461633256" w:history="1">
            <w:r w:rsidR="002B30AB">
              <w:rPr>
                <w:rStyle w:val="af1"/>
                <w:rFonts w:ascii="Times New Roman" w:eastAsia="宋体" w:hAnsi="宋体"/>
                <w:noProof/>
              </w:rPr>
              <w:t>三、</w:t>
            </w:r>
            <w:r w:rsidR="002B30AB">
              <w:rPr>
                <w:rFonts w:ascii="Times New Roman" w:eastAsiaTheme="minorEastAsia" w:hAnsi="Times New Roman"/>
                <w:smallCaps w:val="0"/>
                <w:noProof/>
                <w:sz w:val="21"/>
                <w:szCs w:val="22"/>
              </w:rPr>
              <w:tab/>
            </w:r>
            <w:r w:rsidR="002B30AB">
              <w:rPr>
                <w:rStyle w:val="af1"/>
                <w:rFonts w:ascii="Times New Roman" w:eastAsia="宋体" w:hAnsi="宋体"/>
                <w:noProof/>
              </w:rPr>
              <w:t>估价目的</w:t>
            </w:r>
            <w:r w:rsidR="002B30AB">
              <w:rPr>
                <w:rFonts w:ascii="Times New Roman" w:hAnsi="Times New Roman"/>
                <w:noProof/>
              </w:rPr>
              <w:tab/>
            </w:r>
            <w:r>
              <w:rPr>
                <w:rFonts w:ascii="Times New Roman" w:hAnsi="Times New Roman"/>
                <w:noProof/>
              </w:rPr>
              <w:fldChar w:fldCharType="begin"/>
            </w:r>
            <w:r w:rsidR="002B30AB">
              <w:rPr>
                <w:rFonts w:ascii="Times New Roman" w:hAnsi="Times New Roman"/>
                <w:noProof/>
              </w:rPr>
              <w:instrText xml:space="preserve"> PAGEREF _Toc461633256 \h </w:instrText>
            </w:r>
            <w:r>
              <w:rPr>
                <w:rFonts w:ascii="Times New Roman" w:hAnsi="Times New Roman"/>
                <w:noProof/>
              </w:rPr>
            </w:r>
            <w:r>
              <w:rPr>
                <w:rFonts w:ascii="Times New Roman" w:hAnsi="Times New Roman"/>
                <w:noProof/>
              </w:rPr>
              <w:fldChar w:fldCharType="separate"/>
            </w:r>
            <w:r w:rsidR="00E0164C">
              <w:rPr>
                <w:rFonts w:ascii="Times New Roman" w:hAnsi="Times New Roman"/>
                <w:noProof/>
              </w:rPr>
              <w:t>13</w:t>
            </w:r>
            <w:r>
              <w:rPr>
                <w:rFonts w:ascii="Times New Roman" w:hAnsi="Times New Roman"/>
                <w:noProof/>
              </w:rPr>
              <w:fldChar w:fldCharType="end"/>
            </w:r>
          </w:hyperlink>
        </w:p>
        <w:p w:rsidR="00B20DA8" w:rsidRDefault="00E5037A">
          <w:pPr>
            <w:pStyle w:val="2"/>
            <w:rPr>
              <w:rFonts w:ascii="Times New Roman" w:eastAsiaTheme="minorEastAsia" w:hAnsi="Times New Roman"/>
              <w:smallCaps w:val="0"/>
              <w:noProof/>
              <w:sz w:val="21"/>
              <w:szCs w:val="22"/>
            </w:rPr>
          </w:pPr>
          <w:hyperlink w:anchor="_Toc461633257" w:history="1">
            <w:r w:rsidR="002B30AB">
              <w:rPr>
                <w:rStyle w:val="af1"/>
                <w:rFonts w:ascii="Times New Roman" w:eastAsia="宋体" w:hAnsi="宋体"/>
                <w:noProof/>
              </w:rPr>
              <w:t>四、</w:t>
            </w:r>
            <w:r w:rsidR="002B30AB">
              <w:rPr>
                <w:rFonts w:ascii="Times New Roman" w:eastAsiaTheme="minorEastAsia" w:hAnsi="Times New Roman"/>
                <w:smallCaps w:val="0"/>
                <w:noProof/>
                <w:sz w:val="21"/>
                <w:szCs w:val="22"/>
              </w:rPr>
              <w:tab/>
            </w:r>
            <w:r w:rsidR="002B30AB">
              <w:rPr>
                <w:rStyle w:val="af1"/>
                <w:rFonts w:ascii="Times New Roman" w:eastAsia="宋体" w:hAnsi="宋体"/>
                <w:noProof/>
              </w:rPr>
              <w:t>估价对象</w:t>
            </w:r>
            <w:r w:rsidR="002B30AB">
              <w:rPr>
                <w:rFonts w:ascii="Times New Roman" w:hAnsi="Times New Roman"/>
                <w:noProof/>
              </w:rPr>
              <w:tab/>
            </w:r>
            <w:r>
              <w:rPr>
                <w:rFonts w:ascii="Times New Roman" w:hAnsi="Times New Roman"/>
                <w:noProof/>
              </w:rPr>
              <w:fldChar w:fldCharType="begin"/>
            </w:r>
            <w:r w:rsidR="002B30AB">
              <w:rPr>
                <w:rFonts w:ascii="Times New Roman" w:hAnsi="Times New Roman"/>
                <w:noProof/>
              </w:rPr>
              <w:instrText xml:space="preserve"> PAGEREF _Toc461633257 \h </w:instrText>
            </w:r>
            <w:r>
              <w:rPr>
                <w:rFonts w:ascii="Times New Roman" w:hAnsi="Times New Roman"/>
                <w:noProof/>
              </w:rPr>
            </w:r>
            <w:r>
              <w:rPr>
                <w:rFonts w:ascii="Times New Roman" w:hAnsi="Times New Roman"/>
                <w:noProof/>
              </w:rPr>
              <w:fldChar w:fldCharType="separate"/>
            </w:r>
            <w:r w:rsidR="00E0164C">
              <w:rPr>
                <w:rFonts w:ascii="Times New Roman" w:hAnsi="Times New Roman"/>
                <w:noProof/>
              </w:rPr>
              <w:t>13</w:t>
            </w:r>
            <w:r>
              <w:rPr>
                <w:rFonts w:ascii="Times New Roman" w:hAnsi="Times New Roman"/>
                <w:noProof/>
              </w:rPr>
              <w:fldChar w:fldCharType="end"/>
            </w:r>
          </w:hyperlink>
        </w:p>
        <w:p w:rsidR="00B20DA8" w:rsidRDefault="00E5037A">
          <w:pPr>
            <w:pStyle w:val="2"/>
            <w:rPr>
              <w:rFonts w:ascii="Times New Roman" w:eastAsiaTheme="minorEastAsia" w:hAnsi="Times New Roman"/>
              <w:smallCaps w:val="0"/>
              <w:noProof/>
              <w:sz w:val="21"/>
              <w:szCs w:val="22"/>
            </w:rPr>
          </w:pPr>
          <w:hyperlink w:anchor="_Toc461633258" w:history="1">
            <w:r w:rsidR="002B30AB">
              <w:rPr>
                <w:rStyle w:val="af1"/>
                <w:rFonts w:ascii="Times New Roman" w:eastAsia="宋体" w:hAnsi="宋体"/>
                <w:noProof/>
              </w:rPr>
              <w:t>五、</w:t>
            </w:r>
            <w:r w:rsidR="002B30AB">
              <w:rPr>
                <w:rFonts w:ascii="Times New Roman" w:eastAsiaTheme="minorEastAsia" w:hAnsi="Times New Roman"/>
                <w:smallCaps w:val="0"/>
                <w:noProof/>
                <w:sz w:val="21"/>
                <w:szCs w:val="22"/>
              </w:rPr>
              <w:tab/>
            </w:r>
            <w:r w:rsidR="002B30AB">
              <w:rPr>
                <w:rStyle w:val="af1"/>
                <w:rFonts w:ascii="Times New Roman" w:eastAsia="宋体" w:hAnsi="宋体"/>
                <w:noProof/>
              </w:rPr>
              <w:t>价值时点</w:t>
            </w:r>
            <w:r w:rsidR="002B30AB">
              <w:rPr>
                <w:rFonts w:ascii="Times New Roman" w:hAnsi="Times New Roman"/>
                <w:noProof/>
              </w:rPr>
              <w:tab/>
            </w:r>
            <w:r>
              <w:rPr>
                <w:rFonts w:ascii="Times New Roman" w:hAnsi="Times New Roman"/>
                <w:noProof/>
              </w:rPr>
              <w:fldChar w:fldCharType="begin"/>
            </w:r>
            <w:r w:rsidR="002B30AB">
              <w:rPr>
                <w:rFonts w:ascii="Times New Roman" w:hAnsi="Times New Roman"/>
                <w:noProof/>
              </w:rPr>
              <w:instrText xml:space="preserve"> PAGEREF _Toc461633258 \h </w:instrText>
            </w:r>
            <w:r>
              <w:rPr>
                <w:rFonts w:ascii="Times New Roman" w:hAnsi="Times New Roman"/>
                <w:noProof/>
              </w:rPr>
            </w:r>
            <w:r>
              <w:rPr>
                <w:rFonts w:ascii="Times New Roman" w:hAnsi="Times New Roman"/>
                <w:noProof/>
              </w:rPr>
              <w:fldChar w:fldCharType="separate"/>
            </w:r>
            <w:r w:rsidR="00E0164C">
              <w:rPr>
                <w:rFonts w:ascii="Times New Roman" w:hAnsi="Times New Roman"/>
                <w:noProof/>
              </w:rPr>
              <w:t>18</w:t>
            </w:r>
            <w:r>
              <w:rPr>
                <w:rFonts w:ascii="Times New Roman" w:hAnsi="Times New Roman"/>
                <w:noProof/>
              </w:rPr>
              <w:fldChar w:fldCharType="end"/>
            </w:r>
          </w:hyperlink>
        </w:p>
        <w:p w:rsidR="00B20DA8" w:rsidRDefault="00E5037A">
          <w:pPr>
            <w:pStyle w:val="2"/>
            <w:rPr>
              <w:rFonts w:ascii="Times New Roman" w:eastAsiaTheme="minorEastAsia" w:hAnsi="Times New Roman"/>
              <w:smallCaps w:val="0"/>
              <w:noProof/>
              <w:sz w:val="21"/>
              <w:szCs w:val="22"/>
            </w:rPr>
          </w:pPr>
          <w:hyperlink w:anchor="_Toc461633259" w:history="1">
            <w:r w:rsidR="002B30AB">
              <w:rPr>
                <w:rStyle w:val="af1"/>
                <w:rFonts w:ascii="Times New Roman" w:eastAsia="宋体" w:hAnsi="宋体"/>
                <w:noProof/>
              </w:rPr>
              <w:t>六、</w:t>
            </w:r>
            <w:r w:rsidR="002B30AB">
              <w:rPr>
                <w:rFonts w:ascii="Times New Roman" w:eastAsiaTheme="minorEastAsia" w:hAnsi="Times New Roman"/>
                <w:smallCaps w:val="0"/>
                <w:noProof/>
                <w:sz w:val="21"/>
                <w:szCs w:val="22"/>
              </w:rPr>
              <w:tab/>
            </w:r>
            <w:r w:rsidR="002B30AB">
              <w:rPr>
                <w:rStyle w:val="af1"/>
                <w:rFonts w:ascii="Times New Roman" w:eastAsia="宋体" w:hAnsi="宋体"/>
                <w:noProof/>
              </w:rPr>
              <w:t>价值类型</w:t>
            </w:r>
            <w:r w:rsidR="002B30AB">
              <w:rPr>
                <w:rFonts w:ascii="Times New Roman" w:hAnsi="Times New Roman"/>
                <w:noProof/>
              </w:rPr>
              <w:tab/>
            </w:r>
            <w:r>
              <w:rPr>
                <w:rFonts w:ascii="Times New Roman" w:hAnsi="Times New Roman"/>
                <w:noProof/>
              </w:rPr>
              <w:fldChar w:fldCharType="begin"/>
            </w:r>
            <w:r w:rsidR="002B30AB">
              <w:rPr>
                <w:rFonts w:ascii="Times New Roman" w:hAnsi="Times New Roman"/>
                <w:noProof/>
              </w:rPr>
              <w:instrText xml:space="preserve"> PAGEREF _Toc461633259 \h </w:instrText>
            </w:r>
            <w:r>
              <w:rPr>
                <w:rFonts w:ascii="Times New Roman" w:hAnsi="Times New Roman"/>
                <w:noProof/>
              </w:rPr>
            </w:r>
            <w:r>
              <w:rPr>
                <w:rFonts w:ascii="Times New Roman" w:hAnsi="Times New Roman"/>
                <w:noProof/>
              </w:rPr>
              <w:fldChar w:fldCharType="separate"/>
            </w:r>
            <w:r w:rsidR="00E0164C">
              <w:rPr>
                <w:rFonts w:ascii="Times New Roman" w:hAnsi="Times New Roman"/>
                <w:noProof/>
              </w:rPr>
              <w:t>18</w:t>
            </w:r>
            <w:r>
              <w:rPr>
                <w:rFonts w:ascii="Times New Roman" w:hAnsi="Times New Roman"/>
                <w:noProof/>
              </w:rPr>
              <w:fldChar w:fldCharType="end"/>
            </w:r>
          </w:hyperlink>
        </w:p>
        <w:p w:rsidR="00B20DA8" w:rsidRDefault="00E5037A">
          <w:pPr>
            <w:pStyle w:val="2"/>
            <w:rPr>
              <w:rFonts w:ascii="Times New Roman" w:eastAsiaTheme="minorEastAsia" w:hAnsi="Times New Roman"/>
              <w:smallCaps w:val="0"/>
              <w:noProof/>
              <w:sz w:val="21"/>
              <w:szCs w:val="22"/>
            </w:rPr>
          </w:pPr>
          <w:hyperlink w:anchor="_Toc461633260" w:history="1">
            <w:r w:rsidR="002B30AB">
              <w:rPr>
                <w:rStyle w:val="af1"/>
                <w:rFonts w:ascii="Times New Roman" w:eastAsia="宋体" w:hAnsi="宋体"/>
                <w:noProof/>
              </w:rPr>
              <w:t>七、</w:t>
            </w:r>
            <w:r w:rsidR="002B30AB">
              <w:rPr>
                <w:rFonts w:ascii="Times New Roman" w:eastAsiaTheme="minorEastAsia" w:hAnsi="Times New Roman"/>
                <w:smallCaps w:val="0"/>
                <w:noProof/>
                <w:sz w:val="21"/>
                <w:szCs w:val="22"/>
              </w:rPr>
              <w:tab/>
            </w:r>
            <w:r w:rsidR="002B30AB">
              <w:rPr>
                <w:rStyle w:val="af1"/>
                <w:rFonts w:ascii="Times New Roman" w:eastAsia="宋体" w:hAnsi="宋体"/>
                <w:noProof/>
              </w:rPr>
              <w:t>估价原则</w:t>
            </w:r>
            <w:r w:rsidR="002B30AB">
              <w:rPr>
                <w:rFonts w:ascii="Times New Roman" w:hAnsi="Times New Roman"/>
                <w:noProof/>
              </w:rPr>
              <w:tab/>
            </w:r>
            <w:r>
              <w:rPr>
                <w:rFonts w:ascii="Times New Roman" w:hAnsi="Times New Roman"/>
                <w:noProof/>
              </w:rPr>
              <w:fldChar w:fldCharType="begin"/>
            </w:r>
            <w:r w:rsidR="002B30AB">
              <w:rPr>
                <w:rFonts w:ascii="Times New Roman" w:hAnsi="Times New Roman"/>
                <w:noProof/>
              </w:rPr>
              <w:instrText xml:space="preserve"> PAGEREF _Toc461633260 \h </w:instrText>
            </w:r>
            <w:r>
              <w:rPr>
                <w:rFonts w:ascii="Times New Roman" w:hAnsi="Times New Roman"/>
                <w:noProof/>
              </w:rPr>
            </w:r>
            <w:r>
              <w:rPr>
                <w:rFonts w:ascii="Times New Roman" w:hAnsi="Times New Roman"/>
                <w:noProof/>
              </w:rPr>
              <w:fldChar w:fldCharType="separate"/>
            </w:r>
            <w:r w:rsidR="00E0164C">
              <w:rPr>
                <w:rFonts w:ascii="Times New Roman" w:hAnsi="Times New Roman"/>
                <w:noProof/>
              </w:rPr>
              <w:t>18</w:t>
            </w:r>
            <w:r>
              <w:rPr>
                <w:rFonts w:ascii="Times New Roman" w:hAnsi="Times New Roman"/>
                <w:noProof/>
              </w:rPr>
              <w:fldChar w:fldCharType="end"/>
            </w:r>
          </w:hyperlink>
        </w:p>
        <w:p w:rsidR="00B20DA8" w:rsidRDefault="00E5037A">
          <w:pPr>
            <w:pStyle w:val="2"/>
            <w:rPr>
              <w:rFonts w:ascii="Times New Roman" w:eastAsiaTheme="minorEastAsia" w:hAnsi="Times New Roman"/>
              <w:smallCaps w:val="0"/>
              <w:noProof/>
              <w:sz w:val="21"/>
              <w:szCs w:val="22"/>
            </w:rPr>
          </w:pPr>
          <w:hyperlink w:anchor="_Toc461633261" w:history="1">
            <w:r w:rsidR="002B30AB">
              <w:rPr>
                <w:rStyle w:val="af1"/>
                <w:rFonts w:ascii="Times New Roman" w:eastAsia="宋体" w:hAnsi="宋体"/>
                <w:noProof/>
              </w:rPr>
              <w:t>八、</w:t>
            </w:r>
            <w:r w:rsidR="002B30AB">
              <w:rPr>
                <w:rFonts w:ascii="Times New Roman" w:eastAsiaTheme="minorEastAsia" w:hAnsi="Times New Roman"/>
                <w:smallCaps w:val="0"/>
                <w:noProof/>
                <w:sz w:val="21"/>
                <w:szCs w:val="22"/>
              </w:rPr>
              <w:tab/>
            </w:r>
            <w:r w:rsidR="002B30AB">
              <w:rPr>
                <w:rStyle w:val="af1"/>
                <w:rFonts w:ascii="Times New Roman" w:eastAsia="宋体" w:hAnsi="宋体"/>
                <w:noProof/>
              </w:rPr>
              <w:t>估价依据</w:t>
            </w:r>
            <w:r w:rsidR="002B30AB">
              <w:rPr>
                <w:rFonts w:ascii="Times New Roman" w:hAnsi="Times New Roman"/>
                <w:noProof/>
              </w:rPr>
              <w:tab/>
            </w:r>
            <w:r>
              <w:rPr>
                <w:rFonts w:ascii="Times New Roman" w:hAnsi="Times New Roman"/>
                <w:noProof/>
              </w:rPr>
              <w:fldChar w:fldCharType="begin"/>
            </w:r>
            <w:r w:rsidR="002B30AB">
              <w:rPr>
                <w:rFonts w:ascii="Times New Roman" w:hAnsi="Times New Roman"/>
                <w:noProof/>
              </w:rPr>
              <w:instrText xml:space="preserve"> PAGEREF _Toc461633261 \h </w:instrText>
            </w:r>
            <w:r>
              <w:rPr>
                <w:rFonts w:ascii="Times New Roman" w:hAnsi="Times New Roman"/>
                <w:noProof/>
              </w:rPr>
            </w:r>
            <w:r>
              <w:rPr>
                <w:rFonts w:ascii="Times New Roman" w:hAnsi="Times New Roman"/>
                <w:noProof/>
              </w:rPr>
              <w:fldChar w:fldCharType="separate"/>
            </w:r>
            <w:r w:rsidR="00E0164C">
              <w:rPr>
                <w:rFonts w:ascii="Times New Roman" w:hAnsi="Times New Roman"/>
                <w:noProof/>
              </w:rPr>
              <w:t>20</w:t>
            </w:r>
            <w:r>
              <w:rPr>
                <w:rFonts w:ascii="Times New Roman" w:hAnsi="Times New Roman"/>
                <w:noProof/>
              </w:rPr>
              <w:fldChar w:fldCharType="end"/>
            </w:r>
          </w:hyperlink>
        </w:p>
        <w:p w:rsidR="00B20DA8" w:rsidRDefault="00E5037A">
          <w:pPr>
            <w:pStyle w:val="2"/>
            <w:rPr>
              <w:rFonts w:ascii="Times New Roman" w:eastAsiaTheme="minorEastAsia" w:hAnsi="Times New Roman"/>
              <w:smallCaps w:val="0"/>
              <w:noProof/>
              <w:sz w:val="21"/>
              <w:szCs w:val="22"/>
            </w:rPr>
          </w:pPr>
          <w:hyperlink w:anchor="_Toc461633262" w:history="1">
            <w:r w:rsidR="002B30AB">
              <w:rPr>
                <w:rStyle w:val="af1"/>
                <w:rFonts w:ascii="Times New Roman" w:eastAsia="宋体" w:hAnsi="宋体"/>
                <w:noProof/>
              </w:rPr>
              <w:t>九、</w:t>
            </w:r>
            <w:r w:rsidR="002B30AB">
              <w:rPr>
                <w:rFonts w:ascii="Times New Roman" w:eastAsiaTheme="minorEastAsia" w:hAnsi="Times New Roman"/>
                <w:smallCaps w:val="0"/>
                <w:noProof/>
                <w:sz w:val="21"/>
                <w:szCs w:val="22"/>
              </w:rPr>
              <w:tab/>
            </w:r>
            <w:r w:rsidR="002B30AB">
              <w:rPr>
                <w:rStyle w:val="af1"/>
                <w:rFonts w:ascii="Times New Roman" w:eastAsia="宋体" w:hAnsi="宋体"/>
                <w:noProof/>
              </w:rPr>
              <w:t>估价方法</w:t>
            </w:r>
            <w:r w:rsidR="002B30AB">
              <w:rPr>
                <w:rFonts w:ascii="Times New Roman" w:hAnsi="Times New Roman"/>
                <w:noProof/>
              </w:rPr>
              <w:tab/>
            </w:r>
            <w:r>
              <w:rPr>
                <w:rFonts w:ascii="Times New Roman" w:hAnsi="Times New Roman"/>
                <w:noProof/>
              </w:rPr>
              <w:fldChar w:fldCharType="begin"/>
            </w:r>
            <w:r w:rsidR="002B30AB">
              <w:rPr>
                <w:rFonts w:ascii="Times New Roman" w:hAnsi="Times New Roman"/>
                <w:noProof/>
              </w:rPr>
              <w:instrText xml:space="preserve"> PAGEREF _Toc461633262 \h </w:instrText>
            </w:r>
            <w:r>
              <w:rPr>
                <w:rFonts w:ascii="Times New Roman" w:hAnsi="Times New Roman"/>
                <w:noProof/>
              </w:rPr>
            </w:r>
            <w:r>
              <w:rPr>
                <w:rFonts w:ascii="Times New Roman" w:hAnsi="Times New Roman"/>
                <w:noProof/>
              </w:rPr>
              <w:fldChar w:fldCharType="separate"/>
            </w:r>
            <w:r w:rsidR="00E0164C">
              <w:rPr>
                <w:rFonts w:ascii="Times New Roman" w:hAnsi="Times New Roman"/>
                <w:noProof/>
              </w:rPr>
              <w:t>21</w:t>
            </w:r>
            <w:r>
              <w:rPr>
                <w:rFonts w:ascii="Times New Roman" w:hAnsi="Times New Roman"/>
                <w:noProof/>
              </w:rPr>
              <w:fldChar w:fldCharType="end"/>
            </w:r>
          </w:hyperlink>
        </w:p>
        <w:p w:rsidR="00B20DA8" w:rsidRDefault="00E5037A">
          <w:pPr>
            <w:pStyle w:val="2"/>
            <w:rPr>
              <w:rFonts w:ascii="Times New Roman" w:eastAsiaTheme="minorEastAsia" w:hAnsi="Times New Roman"/>
              <w:smallCaps w:val="0"/>
              <w:noProof/>
              <w:sz w:val="21"/>
              <w:szCs w:val="22"/>
            </w:rPr>
          </w:pPr>
          <w:hyperlink w:anchor="_Toc461633263" w:history="1">
            <w:r w:rsidR="002B30AB">
              <w:rPr>
                <w:rStyle w:val="af1"/>
                <w:rFonts w:ascii="Times New Roman" w:eastAsia="宋体" w:hAnsi="宋体"/>
                <w:noProof/>
              </w:rPr>
              <w:t>十、</w:t>
            </w:r>
            <w:r w:rsidR="002B30AB">
              <w:rPr>
                <w:rFonts w:ascii="Times New Roman" w:eastAsiaTheme="minorEastAsia" w:hAnsi="Times New Roman"/>
                <w:smallCaps w:val="0"/>
                <w:noProof/>
                <w:sz w:val="21"/>
                <w:szCs w:val="22"/>
              </w:rPr>
              <w:tab/>
            </w:r>
            <w:r w:rsidR="002B30AB">
              <w:rPr>
                <w:rStyle w:val="af1"/>
                <w:rFonts w:ascii="Times New Roman" w:eastAsia="宋体" w:hAnsi="宋体"/>
                <w:noProof/>
              </w:rPr>
              <w:t>估价结果</w:t>
            </w:r>
            <w:r w:rsidR="002B30AB">
              <w:rPr>
                <w:rFonts w:ascii="Times New Roman" w:hAnsi="Times New Roman"/>
                <w:noProof/>
              </w:rPr>
              <w:tab/>
            </w:r>
            <w:r>
              <w:rPr>
                <w:rFonts w:ascii="Times New Roman" w:hAnsi="Times New Roman"/>
                <w:noProof/>
              </w:rPr>
              <w:fldChar w:fldCharType="begin"/>
            </w:r>
            <w:r w:rsidR="002B30AB">
              <w:rPr>
                <w:rFonts w:ascii="Times New Roman" w:hAnsi="Times New Roman"/>
                <w:noProof/>
              </w:rPr>
              <w:instrText xml:space="preserve"> PAGEREF _Toc461633263 \h </w:instrText>
            </w:r>
            <w:r>
              <w:rPr>
                <w:rFonts w:ascii="Times New Roman" w:hAnsi="Times New Roman"/>
                <w:noProof/>
              </w:rPr>
            </w:r>
            <w:r>
              <w:rPr>
                <w:rFonts w:ascii="Times New Roman" w:hAnsi="Times New Roman"/>
                <w:noProof/>
              </w:rPr>
              <w:fldChar w:fldCharType="separate"/>
            </w:r>
            <w:r w:rsidR="00E0164C">
              <w:rPr>
                <w:rFonts w:ascii="Times New Roman" w:hAnsi="Times New Roman"/>
                <w:noProof/>
              </w:rPr>
              <w:t>22</w:t>
            </w:r>
            <w:r>
              <w:rPr>
                <w:rFonts w:ascii="Times New Roman" w:hAnsi="Times New Roman"/>
                <w:noProof/>
              </w:rPr>
              <w:fldChar w:fldCharType="end"/>
            </w:r>
          </w:hyperlink>
        </w:p>
        <w:p w:rsidR="00B20DA8" w:rsidRDefault="00E5037A">
          <w:pPr>
            <w:pStyle w:val="2"/>
            <w:rPr>
              <w:rFonts w:ascii="Times New Roman" w:eastAsiaTheme="minorEastAsia" w:hAnsi="Times New Roman"/>
              <w:smallCaps w:val="0"/>
              <w:noProof/>
              <w:sz w:val="21"/>
              <w:szCs w:val="22"/>
            </w:rPr>
          </w:pPr>
          <w:hyperlink w:anchor="_Toc461633264" w:history="1">
            <w:r w:rsidR="002B30AB">
              <w:rPr>
                <w:rStyle w:val="af1"/>
                <w:rFonts w:ascii="Times New Roman" w:eastAsia="宋体" w:hAnsi="宋体"/>
                <w:noProof/>
              </w:rPr>
              <w:t>十一、</w:t>
            </w:r>
            <w:r w:rsidR="002B30AB">
              <w:rPr>
                <w:rFonts w:ascii="Times New Roman" w:eastAsiaTheme="minorEastAsia" w:hAnsi="Times New Roman"/>
                <w:smallCaps w:val="0"/>
                <w:noProof/>
                <w:sz w:val="21"/>
                <w:szCs w:val="22"/>
              </w:rPr>
              <w:tab/>
            </w:r>
            <w:r w:rsidR="002B30AB">
              <w:rPr>
                <w:rStyle w:val="af1"/>
                <w:rFonts w:ascii="Times New Roman" w:eastAsia="宋体" w:hAnsi="宋体"/>
                <w:noProof/>
              </w:rPr>
              <w:t>注册房地产估价师</w:t>
            </w:r>
            <w:r w:rsidR="002B30AB">
              <w:rPr>
                <w:rFonts w:ascii="Times New Roman" w:hAnsi="Times New Roman"/>
                <w:noProof/>
              </w:rPr>
              <w:tab/>
            </w:r>
            <w:r>
              <w:rPr>
                <w:rFonts w:ascii="Times New Roman" w:hAnsi="Times New Roman"/>
                <w:noProof/>
              </w:rPr>
              <w:fldChar w:fldCharType="begin"/>
            </w:r>
            <w:r w:rsidR="002B30AB">
              <w:rPr>
                <w:rFonts w:ascii="Times New Roman" w:hAnsi="Times New Roman"/>
                <w:noProof/>
              </w:rPr>
              <w:instrText xml:space="preserve"> PAGEREF _Toc461633264 \h </w:instrText>
            </w:r>
            <w:r>
              <w:rPr>
                <w:rFonts w:ascii="Times New Roman" w:hAnsi="Times New Roman"/>
                <w:noProof/>
              </w:rPr>
            </w:r>
            <w:r>
              <w:rPr>
                <w:rFonts w:ascii="Times New Roman" w:hAnsi="Times New Roman"/>
                <w:noProof/>
              </w:rPr>
              <w:fldChar w:fldCharType="separate"/>
            </w:r>
            <w:r w:rsidR="00E0164C">
              <w:rPr>
                <w:rFonts w:ascii="Times New Roman" w:hAnsi="Times New Roman"/>
                <w:noProof/>
              </w:rPr>
              <w:t>22</w:t>
            </w:r>
            <w:r>
              <w:rPr>
                <w:rFonts w:ascii="Times New Roman" w:hAnsi="Times New Roman"/>
                <w:noProof/>
              </w:rPr>
              <w:fldChar w:fldCharType="end"/>
            </w:r>
          </w:hyperlink>
        </w:p>
        <w:p w:rsidR="00B20DA8" w:rsidRDefault="00E5037A">
          <w:pPr>
            <w:pStyle w:val="2"/>
            <w:rPr>
              <w:rFonts w:ascii="Times New Roman" w:eastAsiaTheme="minorEastAsia" w:hAnsi="Times New Roman"/>
              <w:smallCaps w:val="0"/>
              <w:noProof/>
              <w:sz w:val="21"/>
              <w:szCs w:val="22"/>
            </w:rPr>
          </w:pPr>
          <w:hyperlink w:anchor="_Toc461633265" w:history="1">
            <w:r w:rsidR="002B30AB">
              <w:rPr>
                <w:rStyle w:val="af1"/>
                <w:rFonts w:ascii="Times New Roman" w:eastAsia="宋体" w:hAnsi="宋体"/>
                <w:noProof/>
              </w:rPr>
              <w:t>十二、</w:t>
            </w:r>
            <w:r w:rsidR="002B30AB">
              <w:rPr>
                <w:rFonts w:ascii="Times New Roman" w:eastAsiaTheme="minorEastAsia" w:hAnsi="Times New Roman"/>
                <w:smallCaps w:val="0"/>
                <w:noProof/>
                <w:sz w:val="21"/>
                <w:szCs w:val="22"/>
              </w:rPr>
              <w:tab/>
            </w:r>
            <w:r w:rsidR="002B30AB">
              <w:rPr>
                <w:rStyle w:val="af1"/>
                <w:rFonts w:ascii="Times New Roman" w:eastAsia="宋体" w:hAnsi="宋体"/>
                <w:noProof/>
              </w:rPr>
              <w:t>实地查勘期</w:t>
            </w:r>
            <w:r w:rsidR="002B30AB">
              <w:rPr>
                <w:rFonts w:ascii="Times New Roman" w:hAnsi="Times New Roman"/>
                <w:noProof/>
              </w:rPr>
              <w:tab/>
            </w:r>
            <w:r>
              <w:rPr>
                <w:rFonts w:ascii="Times New Roman" w:hAnsi="Times New Roman"/>
                <w:noProof/>
              </w:rPr>
              <w:fldChar w:fldCharType="begin"/>
            </w:r>
            <w:r w:rsidR="002B30AB">
              <w:rPr>
                <w:rFonts w:ascii="Times New Roman" w:hAnsi="Times New Roman"/>
                <w:noProof/>
              </w:rPr>
              <w:instrText xml:space="preserve"> PAGEREF _Toc461633265 \h </w:instrText>
            </w:r>
            <w:r>
              <w:rPr>
                <w:rFonts w:ascii="Times New Roman" w:hAnsi="Times New Roman"/>
                <w:noProof/>
              </w:rPr>
            </w:r>
            <w:r>
              <w:rPr>
                <w:rFonts w:ascii="Times New Roman" w:hAnsi="Times New Roman"/>
                <w:noProof/>
              </w:rPr>
              <w:fldChar w:fldCharType="separate"/>
            </w:r>
            <w:r w:rsidR="00E0164C">
              <w:rPr>
                <w:rFonts w:ascii="Times New Roman" w:hAnsi="Times New Roman"/>
                <w:noProof/>
              </w:rPr>
              <w:t>23</w:t>
            </w:r>
            <w:r>
              <w:rPr>
                <w:rFonts w:ascii="Times New Roman" w:hAnsi="Times New Roman"/>
                <w:noProof/>
              </w:rPr>
              <w:fldChar w:fldCharType="end"/>
            </w:r>
          </w:hyperlink>
        </w:p>
        <w:p w:rsidR="00B20DA8" w:rsidRDefault="00E5037A">
          <w:pPr>
            <w:pStyle w:val="2"/>
            <w:rPr>
              <w:rFonts w:ascii="Times New Roman" w:eastAsiaTheme="minorEastAsia" w:hAnsi="Times New Roman"/>
              <w:smallCaps w:val="0"/>
              <w:noProof/>
              <w:sz w:val="21"/>
              <w:szCs w:val="22"/>
            </w:rPr>
          </w:pPr>
          <w:hyperlink w:anchor="_Toc461633266" w:history="1">
            <w:r w:rsidR="002B30AB">
              <w:rPr>
                <w:rStyle w:val="af1"/>
                <w:rFonts w:ascii="Times New Roman" w:eastAsia="宋体" w:hAnsi="宋体"/>
                <w:noProof/>
              </w:rPr>
              <w:t>十三、</w:t>
            </w:r>
            <w:r w:rsidR="002B30AB">
              <w:rPr>
                <w:rFonts w:ascii="Times New Roman" w:eastAsiaTheme="minorEastAsia" w:hAnsi="Times New Roman"/>
                <w:smallCaps w:val="0"/>
                <w:noProof/>
                <w:sz w:val="21"/>
                <w:szCs w:val="22"/>
              </w:rPr>
              <w:tab/>
            </w:r>
            <w:r w:rsidR="002B30AB">
              <w:rPr>
                <w:rStyle w:val="af1"/>
                <w:rFonts w:ascii="Times New Roman" w:eastAsia="宋体" w:hAnsi="宋体"/>
                <w:noProof/>
              </w:rPr>
              <w:t>估价作业日期</w:t>
            </w:r>
            <w:r w:rsidR="002B30AB">
              <w:rPr>
                <w:rFonts w:ascii="Times New Roman" w:hAnsi="Times New Roman"/>
                <w:noProof/>
              </w:rPr>
              <w:tab/>
            </w:r>
            <w:r>
              <w:rPr>
                <w:rFonts w:ascii="Times New Roman" w:hAnsi="Times New Roman"/>
                <w:noProof/>
              </w:rPr>
              <w:fldChar w:fldCharType="begin"/>
            </w:r>
            <w:r w:rsidR="002B30AB">
              <w:rPr>
                <w:rFonts w:ascii="Times New Roman" w:hAnsi="Times New Roman"/>
                <w:noProof/>
              </w:rPr>
              <w:instrText xml:space="preserve"> PAGEREF _Toc461633266 \h </w:instrText>
            </w:r>
            <w:r>
              <w:rPr>
                <w:rFonts w:ascii="Times New Roman" w:hAnsi="Times New Roman"/>
                <w:noProof/>
              </w:rPr>
            </w:r>
            <w:r>
              <w:rPr>
                <w:rFonts w:ascii="Times New Roman" w:hAnsi="Times New Roman"/>
                <w:noProof/>
              </w:rPr>
              <w:fldChar w:fldCharType="separate"/>
            </w:r>
            <w:r w:rsidR="00E0164C">
              <w:rPr>
                <w:rFonts w:ascii="Times New Roman" w:hAnsi="Times New Roman"/>
                <w:noProof/>
              </w:rPr>
              <w:t>23</w:t>
            </w:r>
            <w:r>
              <w:rPr>
                <w:rFonts w:ascii="Times New Roman" w:hAnsi="Times New Roman"/>
                <w:noProof/>
              </w:rPr>
              <w:fldChar w:fldCharType="end"/>
            </w:r>
          </w:hyperlink>
        </w:p>
        <w:p w:rsidR="00B20DA8" w:rsidRDefault="00E5037A">
          <w:pPr>
            <w:pStyle w:val="2"/>
            <w:rPr>
              <w:rFonts w:ascii="Times New Roman" w:eastAsiaTheme="minorEastAsia" w:hAnsi="Times New Roman"/>
              <w:smallCaps w:val="0"/>
              <w:noProof/>
              <w:sz w:val="21"/>
              <w:szCs w:val="22"/>
            </w:rPr>
          </w:pPr>
          <w:hyperlink w:anchor="_Toc461633267" w:history="1">
            <w:r w:rsidR="002B30AB">
              <w:rPr>
                <w:rStyle w:val="af1"/>
                <w:rFonts w:ascii="Times New Roman" w:eastAsia="宋体" w:hAnsi="宋体"/>
                <w:noProof/>
              </w:rPr>
              <w:t>十四、</w:t>
            </w:r>
            <w:r w:rsidR="002B30AB">
              <w:rPr>
                <w:rFonts w:ascii="Times New Roman" w:eastAsiaTheme="minorEastAsia" w:hAnsi="Times New Roman"/>
                <w:smallCaps w:val="0"/>
                <w:noProof/>
                <w:sz w:val="21"/>
                <w:szCs w:val="22"/>
              </w:rPr>
              <w:tab/>
            </w:r>
            <w:r w:rsidR="002B30AB">
              <w:rPr>
                <w:rStyle w:val="af1"/>
                <w:rFonts w:ascii="Times New Roman" w:eastAsia="宋体" w:hAnsi="宋体"/>
                <w:noProof/>
              </w:rPr>
              <w:t>估价报告应用的有效期</w:t>
            </w:r>
            <w:r w:rsidR="002B30AB">
              <w:rPr>
                <w:rFonts w:ascii="Times New Roman" w:hAnsi="Times New Roman"/>
                <w:noProof/>
              </w:rPr>
              <w:tab/>
            </w:r>
            <w:r>
              <w:rPr>
                <w:rFonts w:ascii="Times New Roman" w:hAnsi="Times New Roman"/>
                <w:noProof/>
              </w:rPr>
              <w:fldChar w:fldCharType="begin"/>
            </w:r>
            <w:r w:rsidR="002B30AB">
              <w:rPr>
                <w:rFonts w:ascii="Times New Roman" w:hAnsi="Times New Roman"/>
                <w:noProof/>
              </w:rPr>
              <w:instrText xml:space="preserve"> PAGEREF _Toc461633267 \h </w:instrText>
            </w:r>
            <w:r>
              <w:rPr>
                <w:rFonts w:ascii="Times New Roman" w:hAnsi="Times New Roman"/>
                <w:noProof/>
              </w:rPr>
            </w:r>
            <w:r>
              <w:rPr>
                <w:rFonts w:ascii="Times New Roman" w:hAnsi="Times New Roman"/>
                <w:noProof/>
              </w:rPr>
              <w:fldChar w:fldCharType="separate"/>
            </w:r>
            <w:r w:rsidR="00E0164C">
              <w:rPr>
                <w:rFonts w:ascii="Times New Roman" w:hAnsi="Times New Roman"/>
                <w:noProof/>
              </w:rPr>
              <w:t>23</w:t>
            </w:r>
            <w:r>
              <w:rPr>
                <w:rFonts w:ascii="Times New Roman" w:hAnsi="Times New Roman"/>
                <w:noProof/>
              </w:rPr>
              <w:fldChar w:fldCharType="end"/>
            </w:r>
          </w:hyperlink>
        </w:p>
        <w:p w:rsidR="00B20DA8" w:rsidRDefault="00E5037A">
          <w:pPr>
            <w:pStyle w:val="10"/>
            <w:rPr>
              <w:rStyle w:val="af1"/>
              <w:rFonts w:ascii="Times New Roman" w:eastAsiaTheme="minorEastAsia" w:hAnsi="Times New Roman"/>
              <w:noProof/>
            </w:rPr>
          </w:pPr>
          <w:hyperlink w:anchor="_Toc461633268" w:history="1">
            <w:r w:rsidR="002B30AB">
              <w:rPr>
                <w:rStyle w:val="af1"/>
                <w:rFonts w:ascii="Times New Roman" w:eastAsia="黑体" w:hAnsi="Times New Roman"/>
                <w:b/>
                <w:noProof/>
              </w:rPr>
              <w:t>房地产估价技术报告</w:t>
            </w:r>
            <w:r w:rsidR="002B30AB">
              <w:rPr>
                <w:rFonts w:ascii="Times New Roman" w:hAnsi="Times New Roman"/>
                <w:noProof/>
              </w:rPr>
              <w:tab/>
            </w:r>
            <w:r>
              <w:rPr>
                <w:rFonts w:ascii="Times New Roman" w:hAnsi="Times New Roman"/>
                <w:noProof/>
              </w:rPr>
              <w:fldChar w:fldCharType="begin"/>
            </w:r>
            <w:r w:rsidR="002B30AB">
              <w:rPr>
                <w:rFonts w:ascii="Times New Roman" w:hAnsi="Times New Roman"/>
                <w:noProof/>
              </w:rPr>
              <w:instrText xml:space="preserve"> PAGEREF _Toc461633268 \h </w:instrText>
            </w:r>
            <w:r>
              <w:rPr>
                <w:rFonts w:ascii="Times New Roman" w:hAnsi="Times New Roman"/>
                <w:noProof/>
              </w:rPr>
            </w:r>
            <w:r>
              <w:rPr>
                <w:rFonts w:ascii="Times New Roman" w:hAnsi="Times New Roman"/>
                <w:noProof/>
              </w:rPr>
              <w:fldChar w:fldCharType="separate"/>
            </w:r>
            <w:r w:rsidR="00E0164C">
              <w:rPr>
                <w:rFonts w:ascii="Times New Roman" w:hAnsi="Times New Roman"/>
                <w:noProof/>
              </w:rPr>
              <w:t>24</w:t>
            </w:r>
            <w:r>
              <w:rPr>
                <w:rFonts w:ascii="Times New Roman" w:hAnsi="Times New Roman"/>
                <w:noProof/>
              </w:rPr>
              <w:fldChar w:fldCharType="end"/>
            </w:r>
          </w:hyperlink>
        </w:p>
        <w:p w:rsidR="00B20DA8" w:rsidRDefault="002B30AB">
          <w:pPr>
            <w:spacing w:line="400" w:lineRule="exact"/>
            <w:rPr>
              <w:noProof/>
              <w:color w:val="000000" w:themeColor="text1"/>
              <w:sz w:val="24"/>
            </w:rPr>
          </w:pPr>
          <w:r>
            <w:rPr>
              <w:rFonts w:hint="eastAsia"/>
              <w:noProof/>
              <w:color w:val="000000" w:themeColor="text1"/>
              <w:sz w:val="24"/>
            </w:rPr>
            <w:t>（仅供估价机构存档和有关管理部门查阅，不向报告使用人提供）</w:t>
          </w:r>
        </w:p>
        <w:p w:rsidR="00B20DA8" w:rsidRDefault="00E5037A">
          <w:pPr>
            <w:pStyle w:val="10"/>
            <w:rPr>
              <w:rFonts w:ascii="Times New Roman" w:eastAsiaTheme="minorEastAsia" w:hAnsi="Times New Roman"/>
              <w:bCs w:val="0"/>
              <w:caps w:val="0"/>
              <w:noProof/>
              <w:sz w:val="21"/>
              <w:szCs w:val="22"/>
            </w:rPr>
          </w:pPr>
          <w:hyperlink w:anchor="_Toc461633269" w:history="1">
            <w:r w:rsidR="002B30AB">
              <w:rPr>
                <w:rStyle w:val="af1"/>
                <w:rFonts w:ascii="Times New Roman" w:eastAsia="黑体" w:hAnsi="Times New Roman"/>
                <w:b/>
                <w:noProof/>
              </w:rPr>
              <w:t>附件</w:t>
            </w:r>
            <w:r w:rsidR="002B30AB">
              <w:rPr>
                <w:rFonts w:ascii="Times New Roman" w:hAnsi="Times New Roman"/>
                <w:noProof/>
              </w:rPr>
              <w:tab/>
            </w:r>
            <w:r>
              <w:rPr>
                <w:rFonts w:ascii="Times New Roman" w:hAnsi="Times New Roman"/>
                <w:noProof/>
              </w:rPr>
              <w:fldChar w:fldCharType="begin"/>
            </w:r>
            <w:r w:rsidR="002B30AB">
              <w:rPr>
                <w:rFonts w:ascii="Times New Roman" w:hAnsi="Times New Roman"/>
                <w:noProof/>
              </w:rPr>
              <w:instrText xml:space="preserve"> PAGEREF _Toc461633269 \h </w:instrText>
            </w:r>
            <w:r>
              <w:rPr>
                <w:rFonts w:ascii="Times New Roman" w:hAnsi="Times New Roman"/>
                <w:noProof/>
              </w:rPr>
            </w:r>
            <w:r>
              <w:rPr>
                <w:rFonts w:ascii="Times New Roman" w:hAnsi="Times New Roman"/>
                <w:noProof/>
              </w:rPr>
              <w:fldChar w:fldCharType="separate"/>
            </w:r>
            <w:r w:rsidR="00E0164C">
              <w:rPr>
                <w:rFonts w:ascii="Times New Roman" w:hAnsi="Times New Roman"/>
                <w:noProof/>
              </w:rPr>
              <w:t>56</w:t>
            </w:r>
            <w:r>
              <w:rPr>
                <w:rFonts w:ascii="Times New Roman" w:hAnsi="Times New Roman"/>
                <w:noProof/>
              </w:rPr>
              <w:fldChar w:fldCharType="end"/>
            </w:r>
          </w:hyperlink>
        </w:p>
        <w:p w:rsidR="00B20DA8" w:rsidRDefault="00B20DA8">
          <w:pPr>
            <w:pStyle w:val="5"/>
            <w:rPr>
              <w:rFonts w:ascii="Times New Roman" w:eastAsiaTheme="minorEastAsia" w:hAnsi="Times New Roman"/>
              <w:bCs/>
              <w:caps/>
              <w:noProof/>
              <w:sz w:val="21"/>
              <w:szCs w:val="22"/>
            </w:rPr>
          </w:pPr>
        </w:p>
        <w:p w:rsidR="00B20DA8" w:rsidRDefault="00E5037A">
          <w:pPr>
            <w:numPr>
              <w:ilvl w:val="0"/>
              <w:numId w:val="1"/>
            </w:numPr>
            <w:tabs>
              <w:tab w:val="left" w:pos="1260"/>
              <w:tab w:val="left" w:pos="1440"/>
              <w:tab w:val="left" w:pos="1620"/>
            </w:tabs>
            <w:spacing w:line="240" w:lineRule="atLeast"/>
            <w:ind w:left="-170" w:firstLine="601"/>
            <w:rPr>
              <w:color w:val="000000"/>
              <w:sz w:val="24"/>
            </w:rPr>
          </w:pPr>
          <w:r>
            <w:rPr>
              <w:rFonts w:eastAsia="Times New Roman"/>
              <w:color w:val="000000" w:themeColor="text1"/>
              <w:sz w:val="24"/>
              <w:szCs w:val="20"/>
            </w:rPr>
            <w:fldChar w:fldCharType="end"/>
          </w:r>
          <w:r w:rsidR="002B30AB">
            <w:rPr>
              <w:rFonts w:hAnsi="宋体" w:hint="eastAsia"/>
              <w:color w:val="000000"/>
              <w:sz w:val="24"/>
            </w:rPr>
            <w:t>估价对象区位示意图</w:t>
          </w:r>
        </w:p>
        <w:p w:rsidR="00B20DA8" w:rsidRDefault="002B30AB">
          <w:pPr>
            <w:numPr>
              <w:ilvl w:val="0"/>
              <w:numId w:val="1"/>
            </w:numPr>
            <w:tabs>
              <w:tab w:val="left" w:pos="1260"/>
              <w:tab w:val="left" w:pos="1440"/>
              <w:tab w:val="left" w:pos="1620"/>
            </w:tabs>
            <w:spacing w:line="240" w:lineRule="atLeast"/>
            <w:ind w:left="-170" w:firstLine="601"/>
            <w:rPr>
              <w:color w:val="000000"/>
              <w:sz w:val="24"/>
            </w:rPr>
          </w:pPr>
          <w:r>
            <w:rPr>
              <w:rFonts w:hAnsi="宋体" w:hint="eastAsia"/>
              <w:color w:val="000000"/>
              <w:sz w:val="24"/>
            </w:rPr>
            <w:t>估价对象现场查勘照片</w:t>
          </w:r>
        </w:p>
        <w:p w:rsidR="00B20DA8" w:rsidRDefault="002B30AB">
          <w:pPr>
            <w:numPr>
              <w:ilvl w:val="0"/>
              <w:numId w:val="1"/>
            </w:numPr>
            <w:tabs>
              <w:tab w:val="left" w:pos="1260"/>
              <w:tab w:val="left" w:pos="1440"/>
              <w:tab w:val="left" w:pos="1620"/>
            </w:tabs>
            <w:spacing w:line="240" w:lineRule="atLeast"/>
            <w:ind w:left="-170" w:firstLine="601"/>
            <w:rPr>
              <w:color w:val="000000"/>
              <w:sz w:val="24"/>
            </w:rPr>
          </w:pPr>
          <w:r>
            <w:rPr>
              <w:rFonts w:hint="eastAsia"/>
              <w:color w:val="000000"/>
              <w:sz w:val="24"/>
            </w:rPr>
            <w:t>《</w:t>
          </w:r>
          <w:r>
            <w:rPr>
              <w:rFonts w:hAnsi="宋体" w:hint="eastAsia"/>
              <w:color w:val="000000"/>
              <w:sz w:val="24"/>
            </w:rPr>
            <w:t>湖北省罗田县人民法院鉴定委托书》</w:t>
          </w:r>
        </w:p>
        <w:p w:rsidR="00B20DA8" w:rsidRDefault="002B30AB">
          <w:pPr>
            <w:numPr>
              <w:ilvl w:val="0"/>
              <w:numId w:val="1"/>
            </w:numPr>
            <w:tabs>
              <w:tab w:val="left" w:pos="1260"/>
              <w:tab w:val="left" w:pos="1440"/>
              <w:tab w:val="left" w:pos="1620"/>
            </w:tabs>
            <w:spacing w:line="240" w:lineRule="atLeast"/>
            <w:ind w:left="-170" w:firstLine="601"/>
            <w:rPr>
              <w:color w:val="000000"/>
              <w:sz w:val="24"/>
            </w:rPr>
          </w:pPr>
          <w:r>
            <w:rPr>
              <w:rFonts w:hint="eastAsia"/>
              <w:color w:val="000000"/>
              <w:sz w:val="24"/>
            </w:rPr>
            <w:t>《湖北省罗田县人民法院执行裁定书</w:t>
          </w:r>
          <w:r>
            <w:rPr>
              <w:rFonts w:hAnsi="宋体" w:hint="eastAsia"/>
              <w:color w:val="000000"/>
              <w:sz w:val="24"/>
            </w:rPr>
            <w:t>》</w:t>
          </w:r>
        </w:p>
        <w:p w:rsidR="00B20DA8" w:rsidRDefault="002B30AB">
          <w:pPr>
            <w:numPr>
              <w:ilvl w:val="0"/>
              <w:numId w:val="1"/>
            </w:numPr>
            <w:tabs>
              <w:tab w:val="left" w:pos="1260"/>
              <w:tab w:val="left" w:pos="1440"/>
              <w:tab w:val="left" w:pos="1620"/>
            </w:tabs>
            <w:spacing w:line="240" w:lineRule="atLeast"/>
            <w:ind w:left="-170" w:firstLine="601"/>
            <w:rPr>
              <w:rFonts w:hAnsi="宋体"/>
              <w:color w:val="000000"/>
              <w:sz w:val="24"/>
            </w:rPr>
          </w:pPr>
          <w:r>
            <w:rPr>
              <w:rFonts w:hint="eastAsia"/>
              <w:color w:val="000000"/>
              <w:sz w:val="24"/>
            </w:rPr>
            <w:t>《湖北省罗田县人民法院民事判决书</w:t>
          </w:r>
          <w:r>
            <w:rPr>
              <w:rFonts w:hAnsi="宋体" w:hint="eastAsia"/>
              <w:color w:val="000000"/>
              <w:sz w:val="24"/>
            </w:rPr>
            <w:t>》</w:t>
          </w:r>
        </w:p>
        <w:p w:rsidR="00B20DA8" w:rsidRDefault="002B30AB">
          <w:pPr>
            <w:numPr>
              <w:ilvl w:val="0"/>
              <w:numId w:val="1"/>
            </w:numPr>
            <w:tabs>
              <w:tab w:val="left" w:pos="1260"/>
              <w:tab w:val="left" w:pos="1440"/>
              <w:tab w:val="left" w:pos="1620"/>
            </w:tabs>
            <w:spacing w:line="240" w:lineRule="atLeast"/>
            <w:ind w:left="-170" w:firstLine="601"/>
            <w:rPr>
              <w:rFonts w:hAnsi="宋体"/>
              <w:color w:val="000000"/>
              <w:sz w:val="24"/>
            </w:rPr>
          </w:pPr>
          <w:r>
            <w:rPr>
              <w:rFonts w:hAnsi="宋体" w:hint="eastAsia"/>
              <w:color w:val="000000"/>
              <w:sz w:val="24"/>
            </w:rPr>
            <w:t>《不动产登记信息》（复印件）</w:t>
          </w:r>
        </w:p>
        <w:p w:rsidR="00B20DA8" w:rsidRDefault="002B30AB">
          <w:pPr>
            <w:numPr>
              <w:ilvl w:val="0"/>
              <w:numId w:val="1"/>
            </w:numPr>
            <w:tabs>
              <w:tab w:val="left" w:pos="1260"/>
              <w:tab w:val="left" w:pos="1440"/>
              <w:tab w:val="left" w:pos="1620"/>
            </w:tabs>
            <w:spacing w:line="240" w:lineRule="atLeast"/>
            <w:ind w:left="-170" w:firstLine="601"/>
            <w:rPr>
              <w:rFonts w:hAnsi="宋体"/>
              <w:color w:val="000000"/>
              <w:sz w:val="24"/>
            </w:rPr>
          </w:pPr>
          <w:r>
            <w:rPr>
              <w:rFonts w:hAnsi="宋体" w:hint="eastAsia"/>
              <w:color w:val="000000"/>
              <w:sz w:val="24"/>
            </w:rPr>
            <w:t>《房屋分户平面图》（复印件）</w:t>
          </w:r>
        </w:p>
        <w:p w:rsidR="00B20DA8" w:rsidRDefault="002B30AB">
          <w:pPr>
            <w:numPr>
              <w:ilvl w:val="0"/>
              <w:numId w:val="1"/>
            </w:numPr>
            <w:tabs>
              <w:tab w:val="left" w:pos="1260"/>
              <w:tab w:val="left" w:pos="1440"/>
              <w:tab w:val="left" w:pos="1620"/>
            </w:tabs>
            <w:spacing w:line="240" w:lineRule="atLeast"/>
            <w:ind w:left="-170" w:firstLine="601"/>
            <w:rPr>
              <w:rFonts w:hAnsi="宋体"/>
              <w:color w:val="000000"/>
              <w:sz w:val="24"/>
            </w:rPr>
          </w:pPr>
          <w:r>
            <w:rPr>
              <w:rFonts w:hAnsi="宋体" w:hint="eastAsia"/>
              <w:color w:val="000000"/>
              <w:sz w:val="24"/>
            </w:rPr>
            <w:t>估价机构营业执照（复印件）</w:t>
          </w:r>
        </w:p>
        <w:p w:rsidR="00B20DA8" w:rsidRDefault="002B30AB">
          <w:pPr>
            <w:numPr>
              <w:ilvl w:val="0"/>
              <w:numId w:val="1"/>
            </w:numPr>
            <w:tabs>
              <w:tab w:val="left" w:pos="1260"/>
              <w:tab w:val="left" w:pos="1440"/>
              <w:tab w:val="left" w:pos="1620"/>
            </w:tabs>
            <w:spacing w:line="240" w:lineRule="atLeast"/>
            <w:ind w:left="-170" w:firstLine="601"/>
            <w:rPr>
              <w:rFonts w:hAnsi="宋体"/>
              <w:color w:val="000000"/>
              <w:sz w:val="24"/>
            </w:rPr>
          </w:pPr>
          <w:r>
            <w:rPr>
              <w:rFonts w:hAnsi="宋体" w:hint="eastAsia"/>
              <w:color w:val="000000"/>
              <w:sz w:val="24"/>
            </w:rPr>
            <w:t>估价机构资质证书（复印件）</w:t>
          </w:r>
        </w:p>
        <w:p w:rsidR="00B20DA8" w:rsidRDefault="002B30AB">
          <w:pPr>
            <w:numPr>
              <w:ilvl w:val="0"/>
              <w:numId w:val="1"/>
            </w:numPr>
            <w:tabs>
              <w:tab w:val="left" w:pos="1260"/>
              <w:tab w:val="left" w:pos="1440"/>
              <w:tab w:val="left" w:pos="1620"/>
            </w:tabs>
            <w:spacing w:line="240" w:lineRule="atLeast"/>
            <w:ind w:left="-170" w:firstLine="601"/>
            <w:rPr>
              <w:color w:val="000000"/>
              <w:sz w:val="24"/>
            </w:rPr>
          </w:pPr>
          <w:r>
            <w:rPr>
              <w:rFonts w:hAnsi="宋体" w:hint="eastAsia"/>
              <w:color w:val="000000"/>
              <w:sz w:val="24"/>
            </w:rPr>
            <w:t>房地产估价师注册证书</w:t>
          </w:r>
          <w:r>
            <w:rPr>
              <w:rFonts w:hint="eastAsia"/>
              <w:color w:val="000000"/>
              <w:sz w:val="24"/>
            </w:rPr>
            <w:t>（复印件）</w:t>
          </w:r>
        </w:p>
        <w:p w:rsidR="00B20DA8" w:rsidRDefault="00B20DA8">
          <w:pPr>
            <w:tabs>
              <w:tab w:val="left" w:pos="1260"/>
              <w:tab w:val="left" w:pos="1440"/>
              <w:tab w:val="left" w:pos="1620"/>
            </w:tabs>
            <w:spacing w:line="400" w:lineRule="exact"/>
            <w:ind w:left="431"/>
            <w:rPr>
              <w:color w:val="000000" w:themeColor="text1"/>
              <w:sz w:val="24"/>
            </w:rPr>
          </w:pPr>
        </w:p>
        <w:p w:rsidR="00B20DA8" w:rsidRDefault="00E5037A">
          <w:pPr>
            <w:spacing w:before="100" w:beforeAutospacing="1" w:after="100" w:afterAutospacing="1" w:line="360" w:lineRule="exact"/>
            <w:rPr>
              <w:color w:val="000000" w:themeColor="text1"/>
              <w:sz w:val="28"/>
              <w:szCs w:val="28"/>
            </w:rPr>
          </w:pPr>
        </w:p>
      </w:sdtContent>
    </w:sdt>
    <w:p w:rsidR="00B20DA8" w:rsidRDefault="00B20DA8">
      <w:pPr>
        <w:spacing w:line="500" w:lineRule="exact"/>
        <w:jc w:val="center"/>
        <w:outlineLvl w:val="0"/>
        <w:rPr>
          <w:rFonts w:eastAsia="黑体" w:hAnsi="黑体"/>
          <w:b/>
          <w:color w:val="000000" w:themeColor="text1"/>
          <w:sz w:val="48"/>
          <w:szCs w:val="48"/>
        </w:rPr>
        <w:sectPr w:rsidR="00B20DA8">
          <w:headerReference w:type="default" r:id="rId13"/>
          <w:pgSz w:w="11906" w:h="16838"/>
          <w:pgMar w:top="1134" w:right="1247" w:bottom="1134" w:left="1247" w:header="851" w:footer="1021" w:gutter="0"/>
          <w:cols w:space="425"/>
          <w:docGrid w:type="linesAndChars" w:linePitch="312"/>
        </w:sectPr>
      </w:pPr>
    </w:p>
    <w:p w:rsidR="00B20DA8" w:rsidRDefault="002B30AB">
      <w:pPr>
        <w:spacing w:line="500" w:lineRule="exact"/>
        <w:jc w:val="center"/>
        <w:outlineLvl w:val="0"/>
        <w:rPr>
          <w:rFonts w:eastAsia="黑体" w:hAnsi="黑体"/>
          <w:b/>
          <w:color w:val="000000" w:themeColor="text1"/>
          <w:sz w:val="48"/>
          <w:szCs w:val="48"/>
        </w:rPr>
      </w:pPr>
      <w:bookmarkStart w:id="1" w:name="_Toc461633251"/>
      <w:r>
        <w:rPr>
          <w:rFonts w:eastAsia="黑体" w:hAnsi="黑体"/>
          <w:b/>
          <w:color w:val="000000" w:themeColor="text1"/>
          <w:sz w:val="48"/>
          <w:szCs w:val="48"/>
        </w:rPr>
        <w:lastRenderedPageBreak/>
        <w:t>估价师声明</w:t>
      </w:r>
      <w:bookmarkEnd w:id="0"/>
      <w:bookmarkEnd w:id="1"/>
    </w:p>
    <w:p w:rsidR="00B20DA8" w:rsidRDefault="00B20DA8">
      <w:pPr>
        <w:spacing w:line="500" w:lineRule="exact"/>
        <w:jc w:val="center"/>
        <w:outlineLvl w:val="0"/>
        <w:rPr>
          <w:rFonts w:eastAsia="黑体" w:hAnsi="黑体"/>
          <w:b/>
          <w:color w:val="000000" w:themeColor="text1"/>
          <w:sz w:val="28"/>
          <w:szCs w:val="28"/>
        </w:rPr>
      </w:pPr>
    </w:p>
    <w:p w:rsidR="00B20DA8" w:rsidRDefault="002B30AB">
      <w:pPr>
        <w:spacing w:line="500" w:lineRule="exact"/>
        <w:ind w:firstLineChars="200" w:firstLine="560"/>
        <w:rPr>
          <w:sz w:val="10"/>
          <w:szCs w:val="10"/>
        </w:rPr>
      </w:pPr>
      <w:r>
        <w:rPr>
          <w:color w:val="000000" w:themeColor="text1"/>
          <w:sz w:val="28"/>
          <w:szCs w:val="28"/>
        </w:rPr>
        <w:t>我们郑重声明：</w:t>
      </w:r>
    </w:p>
    <w:p w:rsidR="00B20DA8" w:rsidRDefault="002B30AB">
      <w:pPr>
        <w:spacing w:line="500" w:lineRule="exact"/>
        <w:ind w:firstLineChars="200" w:firstLine="560"/>
        <w:rPr>
          <w:color w:val="000000" w:themeColor="text1"/>
          <w:sz w:val="28"/>
          <w:szCs w:val="28"/>
        </w:rPr>
      </w:pPr>
      <w:r>
        <w:rPr>
          <w:color w:val="000000" w:themeColor="text1"/>
          <w:sz w:val="28"/>
          <w:szCs w:val="28"/>
        </w:rPr>
        <w:t>1</w:t>
      </w:r>
      <w:r>
        <w:rPr>
          <w:color w:val="000000" w:themeColor="text1"/>
          <w:sz w:val="28"/>
          <w:szCs w:val="28"/>
        </w:rPr>
        <w:t>、注册房地产估价师在估价报告中对事实的说明是真实和准确的，没有虚假记载、误导性陈述和重大遗漏。</w:t>
      </w:r>
    </w:p>
    <w:p w:rsidR="00B20DA8" w:rsidRDefault="002B30AB">
      <w:pPr>
        <w:spacing w:line="500" w:lineRule="exact"/>
        <w:ind w:firstLineChars="200" w:firstLine="560"/>
        <w:rPr>
          <w:color w:val="000000" w:themeColor="text1"/>
          <w:sz w:val="28"/>
          <w:szCs w:val="28"/>
        </w:rPr>
      </w:pPr>
      <w:r>
        <w:rPr>
          <w:color w:val="000000" w:themeColor="text1"/>
          <w:sz w:val="28"/>
          <w:szCs w:val="28"/>
        </w:rPr>
        <w:t>2</w:t>
      </w:r>
      <w:r>
        <w:rPr>
          <w:color w:val="000000" w:themeColor="text1"/>
          <w:sz w:val="28"/>
          <w:szCs w:val="28"/>
        </w:rPr>
        <w:t>、估价报告中的分析、意见和结论是注册房地产估价师独立、客观、公正的专业分析、意见和结论，但受到估价报告中已说明的估价假设和限制条件的限制。</w:t>
      </w:r>
    </w:p>
    <w:p w:rsidR="00B20DA8" w:rsidRDefault="002B30AB">
      <w:pPr>
        <w:spacing w:line="500" w:lineRule="exact"/>
        <w:ind w:firstLineChars="200" w:firstLine="560"/>
        <w:rPr>
          <w:color w:val="000000" w:themeColor="text1"/>
          <w:sz w:val="28"/>
          <w:szCs w:val="28"/>
        </w:rPr>
      </w:pPr>
      <w:r>
        <w:rPr>
          <w:color w:val="000000" w:themeColor="text1"/>
          <w:sz w:val="28"/>
          <w:szCs w:val="28"/>
        </w:rPr>
        <w:t>3</w:t>
      </w:r>
      <w:r>
        <w:rPr>
          <w:color w:val="000000" w:themeColor="text1"/>
          <w:sz w:val="28"/>
          <w:szCs w:val="28"/>
        </w:rPr>
        <w:t>、注册房地产估价师与估价报告中的估价对象没有现实或潜在的利益，与估价委托人及估价利害关系人没有利害关系。</w:t>
      </w:r>
    </w:p>
    <w:p w:rsidR="00B20DA8" w:rsidRDefault="002B30AB">
      <w:pPr>
        <w:spacing w:line="500" w:lineRule="exact"/>
        <w:ind w:firstLineChars="200" w:firstLine="560"/>
        <w:rPr>
          <w:color w:val="000000" w:themeColor="text1"/>
          <w:sz w:val="28"/>
          <w:szCs w:val="28"/>
        </w:rPr>
      </w:pPr>
      <w:r>
        <w:rPr>
          <w:color w:val="000000" w:themeColor="text1"/>
          <w:sz w:val="28"/>
          <w:szCs w:val="28"/>
        </w:rPr>
        <w:t>4</w:t>
      </w:r>
      <w:r>
        <w:rPr>
          <w:color w:val="000000" w:themeColor="text1"/>
          <w:sz w:val="28"/>
          <w:szCs w:val="28"/>
        </w:rPr>
        <w:t>、注册房地产估价师对估价报告中的估价对象、估价委托人及估价利害关系人没有偏见。</w:t>
      </w:r>
    </w:p>
    <w:p w:rsidR="00B20DA8" w:rsidRDefault="002B30AB">
      <w:pPr>
        <w:spacing w:line="500" w:lineRule="exact"/>
        <w:ind w:firstLineChars="200" w:firstLine="560"/>
        <w:rPr>
          <w:color w:val="000000" w:themeColor="text1"/>
          <w:sz w:val="28"/>
          <w:szCs w:val="28"/>
        </w:rPr>
      </w:pPr>
      <w:r>
        <w:rPr>
          <w:color w:val="000000" w:themeColor="text1"/>
          <w:sz w:val="28"/>
          <w:szCs w:val="28"/>
        </w:rPr>
        <w:t>5</w:t>
      </w:r>
      <w:r>
        <w:rPr>
          <w:color w:val="000000" w:themeColor="text1"/>
          <w:sz w:val="28"/>
          <w:szCs w:val="28"/>
        </w:rPr>
        <w:t>、我们依照中华人民共和国国家标准《房地产估价规范》、《房地产估价基本术语标准》以及与估价目的相应的房地产估价专项标准进行分析，形成意见和结论，撰写估价报告。</w:t>
      </w:r>
    </w:p>
    <w:p w:rsidR="00B20DA8" w:rsidRDefault="002B30AB">
      <w:pPr>
        <w:spacing w:line="500" w:lineRule="exact"/>
        <w:ind w:firstLineChars="200" w:firstLine="560"/>
        <w:rPr>
          <w:color w:val="000000" w:themeColor="text1"/>
          <w:sz w:val="28"/>
          <w:szCs w:val="28"/>
        </w:rPr>
      </w:pPr>
      <w:r>
        <w:rPr>
          <w:color w:val="000000" w:themeColor="text1"/>
          <w:sz w:val="28"/>
          <w:szCs w:val="28"/>
        </w:rPr>
        <w:t>6</w:t>
      </w:r>
      <w:r>
        <w:rPr>
          <w:color w:val="000000" w:themeColor="text1"/>
          <w:sz w:val="28"/>
          <w:szCs w:val="28"/>
        </w:rPr>
        <w:t>、注册房地产估价师</w:t>
      </w:r>
      <w:r>
        <w:rPr>
          <w:rFonts w:hint="eastAsia"/>
          <w:color w:val="000000" w:themeColor="text1"/>
          <w:sz w:val="28"/>
          <w:szCs w:val="28"/>
        </w:rPr>
        <w:t>汪震超</w:t>
      </w:r>
      <w:r>
        <w:rPr>
          <w:color w:val="000000" w:themeColor="text1"/>
          <w:sz w:val="28"/>
          <w:szCs w:val="28"/>
        </w:rPr>
        <w:t>和潘宇豪于</w:t>
      </w:r>
      <w:r>
        <w:rPr>
          <w:rFonts w:hint="eastAsia"/>
          <w:color w:val="000000" w:themeColor="text1"/>
          <w:sz w:val="28"/>
          <w:szCs w:val="28"/>
        </w:rPr>
        <w:t>2021</w:t>
      </w:r>
      <w:r>
        <w:rPr>
          <w:rFonts w:hint="eastAsia"/>
          <w:color w:val="000000" w:themeColor="text1"/>
          <w:sz w:val="28"/>
          <w:szCs w:val="28"/>
        </w:rPr>
        <w:t>年</w:t>
      </w:r>
      <w:r>
        <w:rPr>
          <w:rFonts w:hint="eastAsia"/>
          <w:color w:val="000000" w:themeColor="text1"/>
          <w:sz w:val="28"/>
          <w:szCs w:val="28"/>
        </w:rPr>
        <w:t>08</w:t>
      </w:r>
      <w:r>
        <w:rPr>
          <w:rFonts w:hint="eastAsia"/>
          <w:color w:val="000000" w:themeColor="text1"/>
          <w:sz w:val="28"/>
          <w:szCs w:val="28"/>
        </w:rPr>
        <w:t>月</w:t>
      </w:r>
      <w:r>
        <w:rPr>
          <w:rFonts w:hint="eastAsia"/>
          <w:color w:val="000000" w:themeColor="text1"/>
          <w:sz w:val="28"/>
          <w:szCs w:val="28"/>
        </w:rPr>
        <w:t>20</w:t>
      </w:r>
      <w:r>
        <w:rPr>
          <w:rFonts w:hint="eastAsia"/>
          <w:color w:val="000000" w:themeColor="text1"/>
          <w:sz w:val="28"/>
          <w:szCs w:val="28"/>
        </w:rPr>
        <w:t>日</w:t>
      </w:r>
      <w:r>
        <w:rPr>
          <w:color w:val="000000" w:themeColor="text1"/>
          <w:sz w:val="28"/>
          <w:szCs w:val="28"/>
        </w:rPr>
        <w:t>对估价报告中的估价对象进行了实地查勘，注册房地产估价师</w:t>
      </w:r>
      <w:r>
        <w:rPr>
          <w:rFonts w:hint="eastAsia"/>
          <w:color w:val="000000" w:themeColor="text1"/>
          <w:sz w:val="28"/>
          <w:szCs w:val="28"/>
        </w:rPr>
        <w:t>付险峰</w:t>
      </w:r>
      <w:r>
        <w:rPr>
          <w:color w:val="000000" w:themeColor="text1"/>
          <w:sz w:val="28"/>
          <w:szCs w:val="28"/>
        </w:rPr>
        <w:t>未对估价对象进行实地查勘；我们对估价对象的查勘仅限于其外观和使用情况，对被遮盖、未暴露的及难以接触到的部分，依据估价委托人提供的资料进行评估。</w:t>
      </w:r>
    </w:p>
    <w:p w:rsidR="00B20DA8" w:rsidRDefault="002B30AB">
      <w:pPr>
        <w:spacing w:line="500" w:lineRule="exact"/>
        <w:ind w:firstLineChars="200" w:firstLine="560"/>
        <w:rPr>
          <w:color w:val="000000" w:themeColor="text1"/>
          <w:sz w:val="28"/>
          <w:szCs w:val="28"/>
        </w:rPr>
      </w:pPr>
      <w:r>
        <w:rPr>
          <w:color w:val="000000" w:themeColor="text1"/>
          <w:sz w:val="28"/>
          <w:szCs w:val="28"/>
        </w:rPr>
        <w:t>7</w:t>
      </w:r>
      <w:r>
        <w:rPr>
          <w:color w:val="000000" w:themeColor="text1"/>
          <w:sz w:val="28"/>
          <w:szCs w:val="28"/>
        </w:rPr>
        <w:t>、没有外部专家和单位对本估价报告提供重要专业帮助</w:t>
      </w:r>
      <w:r>
        <w:rPr>
          <w:rFonts w:hAnsi="宋体"/>
          <w:color w:val="000000" w:themeColor="text1"/>
          <w:sz w:val="24"/>
        </w:rPr>
        <w:t>。</w:t>
      </w:r>
    </w:p>
    <w:p w:rsidR="00B20DA8" w:rsidRDefault="002B30AB">
      <w:pPr>
        <w:spacing w:line="500" w:lineRule="exact"/>
        <w:ind w:firstLineChars="200" w:firstLine="560"/>
        <w:rPr>
          <w:color w:val="000000" w:themeColor="text1"/>
          <w:sz w:val="28"/>
          <w:szCs w:val="28"/>
        </w:rPr>
      </w:pPr>
      <w:r>
        <w:rPr>
          <w:color w:val="000000" w:themeColor="text1"/>
          <w:sz w:val="28"/>
          <w:szCs w:val="28"/>
        </w:rPr>
        <w:t>8</w:t>
      </w:r>
      <w:r>
        <w:rPr>
          <w:color w:val="000000" w:themeColor="text1"/>
          <w:sz w:val="28"/>
          <w:szCs w:val="28"/>
        </w:rPr>
        <w:t>、本估价报告依据了委托方提供相关资料，委托方应对资料的真实性、合法性、完整性、准确性和有效性负责。因资料失实造成评估结果有误差的，估价机构和估价人员不承担相应责任。</w:t>
      </w:r>
    </w:p>
    <w:tbl>
      <w:tblPr>
        <w:tblW w:w="93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222"/>
        <w:gridCol w:w="2262"/>
        <w:gridCol w:w="2127"/>
        <w:gridCol w:w="2696"/>
      </w:tblGrid>
      <w:tr w:rsidR="00B20DA8">
        <w:trPr>
          <w:trHeight w:val="579"/>
          <w:jc w:val="center"/>
        </w:trPr>
        <w:tc>
          <w:tcPr>
            <w:tcW w:w="2222" w:type="dxa"/>
            <w:tcBorders>
              <w:top w:val="single" w:sz="12" w:space="0" w:color="auto"/>
              <w:left w:val="single" w:sz="12" w:space="0" w:color="auto"/>
            </w:tcBorders>
            <w:vAlign w:val="center"/>
          </w:tcPr>
          <w:p w:rsidR="00B20DA8" w:rsidRDefault="002B30AB">
            <w:pPr>
              <w:tabs>
                <w:tab w:val="left" w:pos="735"/>
              </w:tabs>
              <w:overflowPunct w:val="0"/>
              <w:spacing w:line="312" w:lineRule="auto"/>
              <w:jc w:val="center"/>
              <w:rPr>
                <w:b/>
                <w:color w:val="000000" w:themeColor="text1"/>
                <w:sz w:val="24"/>
              </w:rPr>
            </w:pPr>
            <w:r>
              <w:rPr>
                <w:b/>
                <w:color w:val="000000" w:themeColor="text1"/>
                <w:sz w:val="24"/>
              </w:rPr>
              <w:t>姓名</w:t>
            </w:r>
          </w:p>
        </w:tc>
        <w:tc>
          <w:tcPr>
            <w:tcW w:w="2262" w:type="dxa"/>
            <w:tcBorders>
              <w:top w:val="single" w:sz="12" w:space="0" w:color="auto"/>
            </w:tcBorders>
            <w:vAlign w:val="center"/>
          </w:tcPr>
          <w:p w:rsidR="00B20DA8" w:rsidRDefault="002B30AB">
            <w:pPr>
              <w:tabs>
                <w:tab w:val="left" w:pos="735"/>
              </w:tabs>
              <w:wordWrap w:val="0"/>
              <w:overflowPunct w:val="0"/>
              <w:spacing w:line="312" w:lineRule="auto"/>
              <w:jc w:val="center"/>
              <w:rPr>
                <w:b/>
                <w:color w:val="000000" w:themeColor="text1"/>
                <w:sz w:val="24"/>
              </w:rPr>
            </w:pPr>
            <w:r>
              <w:rPr>
                <w:b/>
                <w:color w:val="000000" w:themeColor="text1"/>
                <w:sz w:val="24"/>
              </w:rPr>
              <w:t>注册号</w:t>
            </w:r>
          </w:p>
        </w:tc>
        <w:tc>
          <w:tcPr>
            <w:tcW w:w="2127" w:type="dxa"/>
            <w:tcBorders>
              <w:top w:val="single" w:sz="12" w:space="0" w:color="auto"/>
            </w:tcBorders>
            <w:vAlign w:val="center"/>
          </w:tcPr>
          <w:p w:rsidR="00B20DA8" w:rsidRDefault="002B30AB">
            <w:pPr>
              <w:tabs>
                <w:tab w:val="left" w:pos="735"/>
              </w:tabs>
              <w:wordWrap w:val="0"/>
              <w:overflowPunct w:val="0"/>
              <w:spacing w:line="312" w:lineRule="auto"/>
              <w:jc w:val="center"/>
              <w:rPr>
                <w:b/>
                <w:color w:val="000000" w:themeColor="text1"/>
                <w:sz w:val="24"/>
              </w:rPr>
            </w:pPr>
            <w:r>
              <w:rPr>
                <w:b/>
                <w:color w:val="000000" w:themeColor="text1"/>
                <w:sz w:val="24"/>
              </w:rPr>
              <w:t>签名</w:t>
            </w:r>
          </w:p>
        </w:tc>
        <w:tc>
          <w:tcPr>
            <w:tcW w:w="2696" w:type="dxa"/>
            <w:tcBorders>
              <w:top w:val="single" w:sz="12" w:space="0" w:color="auto"/>
              <w:right w:val="single" w:sz="12" w:space="0" w:color="auto"/>
            </w:tcBorders>
            <w:vAlign w:val="center"/>
          </w:tcPr>
          <w:p w:rsidR="00B20DA8" w:rsidRDefault="002B30AB">
            <w:pPr>
              <w:tabs>
                <w:tab w:val="left" w:pos="735"/>
              </w:tabs>
              <w:wordWrap w:val="0"/>
              <w:overflowPunct w:val="0"/>
              <w:spacing w:line="312" w:lineRule="auto"/>
              <w:jc w:val="center"/>
              <w:rPr>
                <w:b/>
                <w:color w:val="000000" w:themeColor="text1"/>
                <w:sz w:val="24"/>
              </w:rPr>
            </w:pPr>
            <w:r>
              <w:rPr>
                <w:b/>
                <w:color w:val="000000" w:themeColor="text1"/>
                <w:sz w:val="24"/>
              </w:rPr>
              <w:t>签名日期</w:t>
            </w:r>
          </w:p>
        </w:tc>
      </w:tr>
      <w:tr w:rsidR="00B20DA8">
        <w:trPr>
          <w:trHeight w:val="680"/>
          <w:jc w:val="center"/>
        </w:trPr>
        <w:tc>
          <w:tcPr>
            <w:tcW w:w="2222" w:type="dxa"/>
            <w:tcBorders>
              <w:left w:val="single" w:sz="12" w:space="0" w:color="auto"/>
            </w:tcBorders>
            <w:vAlign w:val="center"/>
          </w:tcPr>
          <w:p w:rsidR="00B20DA8" w:rsidRDefault="002B30AB">
            <w:pPr>
              <w:tabs>
                <w:tab w:val="left" w:pos="735"/>
              </w:tabs>
              <w:wordWrap w:val="0"/>
              <w:overflowPunct w:val="0"/>
              <w:spacing w:line="312" w:lineRule="auto"/>
              <w:jc w:val="center"/>
              <w:rPr>
                <w:rFonts w:asciiTheme="minorEastAsia" w:eastAsiaTheme="minorEastAsia" w:hAnsiTheme="minorEastAsia"/>
                <w:b/>
                <w:color w:val="000000" w:themeColor="text1"/>
                <w:sz w:val="24"/>
              </w:rPr>
            </w:pPr>
            <w:r>
              <w:rPr>
                <w:rFonts w:asciiTheme="minorEastAsia" w:eastAsiaTheme="minorEastAsia" w:hAnsiTheme="minorEastAsia" w:hint="eastAsia"/>
                <w:b/>
                <w:color w:val="000000" w:themeColor="text1"/>
                <w:sz w:val="24"/>
              </w:rPr>
              <w:t>汪震超</w:t>
            </w:r>
          </w:p>
        </w:tc>
        <w:tc>
          <w:tcPr>
            <w:tcW w:w="2262" w:type="dxa"/>
            <w:vAlign w:val="center"/>
          </w:tcPr>
          <w:p w:rsidR="00B20DA8" w:rsidRDefault="002B30AB">
            <w:pPr>
              <w:tabs>
                <w:tab w:val="left" w:pos="735"/>
              </w:tabs>
              <w:wordWrap w:val="0"/>
              <w:overflowPunct w:val="0"/>
              <w:spacing w:line="312" w:lineRule="auto"/>
              <w:jc w:val="center"/>
              <w:rPr>
                <w:rFonts w:asciiTheme="minorEastAsia" w:eastAsiaTheme="minorEastAsia" w:hAnsiTheme="minorEastAsia"/>
                <w:color w:val="000000" w:themeColor="text1"/>
                <w:sz w:val="24"/>
              </w:rPr>
            </w:pPr>
            <w:r>
              <w:rPr>
                <w:rFonts w:asciiTheme="minorEastAsia" w:eastAsiaTheme="minorEastAsia" w:hAnsiTheme="minorEastAsia" w:hint="eastAsia"/>
                <w:color w:val="000000" w:themeColor="text1"/>
                <w:sz w:val="24"/>
              </w:rPr>
              <w:t>4220040037</w:t>
            </w:r>
          </w:p>
        </w:tc>
        <w:tc>
          <w:tcPr>
            <w:tcW w:w="2127" w:type="dxa"/>
            <w:vAlign w:val="center"/>
          </w:tcPr>
          <w:p w:rsidR="00B20DA8" w:rsidRDefault="00B20DA8">
            <w:pPr>
              <w:tabs>
                <w:tab w:val="left" w:pos="735"/>
              </w:tabs>
              <w:wordWrap w:val="0"/>
              <w:overflowPunct w:val="0"/>
              <w:spacing w:line="312" w:lineRule="auto"/>
              <w:jc w:val="center"/>
              <w:rPr>
                <w:color w:val="000000" w:themeColor="text1"/>
                <w:sz w:val="24"/>
              </w:rPr>
            </w:pPr>
          </w:p>
        </w:tc>
        <w:tc>
          <w:tcPr>
            <w:tcW w:w="2696" w:type="dxa"/>
            <w:tcBorders>
              <w:right w:val="single" w:sz="12" w:space="0" w:color="auto"/>
            </w:tcBorders>
            <w:vAlign w:val="center"/>
          </w:tcPr>
          <w:p w:rsidR="00B20DA8" w:rsidRDefault="00B20DA8">
            <w:pPr>
              <w:tabs>
                <w:tab w:val="left" w:pos="735"/>
              </w:tabs>
              <w:wordWrap w:val="0"/>
              <w:overflowPunct w:val="0"/>
              <w:spacing w:line="312" w:lineRule="auto"/>
              <w:jc w:val="center"/>
              <w:rPr>
                <w:color w:val="000000" w:themeColor="text1"/>
                <w:sz w:val="24"/>
              </w:rPr>
            </w:pPr>
          </w:p>
        </w:tc>
      </w:tr>
      <w:tr w:rsidR="00B20DA8">
        <w:trPr>
          <w:trHeight w:val="680"/>
          <w:jc w:val="center"/>
        </w:trPr>
        <w:tc>
          <w:tcPr>
            <w:tcW w:w="2222" w:type="dxa"/>
            <w:tcBorders>
              <w:left w:val="single" w:sz="12" w:space="0" w:color="auto"/>
              <w:bottom w:val="single" w:sz="12" w:space="0" w:color="auto"/>
            </w:tcBorders>
            <w:vAlign w:val="center"/>
          </w:tcPr>
          <w:p w:rsidR="00B20DA8" w:rsidRDefault="002B30AB">
            <w:pPr>
              <w:tabs>
                <w:tab w:val="left" w:pos="735"/>
              </w:tabs>
              <w:wordWrap w:val="0"/>
              <w:overflowPunct w:val="0"/>
              <w:spacing w:line="312" w:lineRule="auto"/>
              <w:jc w:val="center"/>
              <w:rPr>
                <w:rFonts w:asciiTheme="minorEastAsia" w:eastAsiaTheme="minorEastAsia" w:hAnsiTheme="minorEastAsia"/>
                <w:b/>
                <w:color w:val="000000" w:themeColor="text1"/>
                <w:sz w:val="24"/>
              </w:rPr>
            </w:pPr>
            <w:r>
              <w:rPr>
                <w:rFonts w:asciiTheme="minorEastAsia" w:eastAsiaTheme="minorEastAsia" w:hAnsiTheme="minorEastAsia" w:hint="eastAsia"/>
                <w:b/>
                <w:color w:val="000000" w:themeColor="text1"/>
                <w:sz w:val="24"/>
              </w:rPr>
              <w:t>付险峰</w:t>
            </w:r>
          </w:p>
        </w:tc>
        <w:tc>
          <w:tcPr>
            <w:tcW w:w="2262" w:type="dxa"/>
            <w:tcBorders>
              <w:bottom w:val="single" w:sz="12" w:space="0" w:color="auto"/>
            </w:tcBorders>
            <w:vAlign w:val="center"/>
          </w:tcPr>
          <w:p w:rsidR="00B20DA8" w:rsidRDefault="002B30AB">
            <w:pPr>
              <w:tabs>
                <w:tab w:val="left" w:pos="735"/>
              </w:tabs>
              <w:wordWrap w:val="0"/>
              <w:overflowPunct w:val="0"/>
              <w:spacing w:line="312" w:lineRule="auto"/>
              <w:jc w:val="center"/>
              <w:rPr>
                <w:rFonts w:asciiTheme="minorEastAsia" w:eastAsiaTheme="minorEastAsia" w:hAnsiTheme="minorEastAsia"/>
                <w:color w:val="000000" w:themeColor="text1"/>
                <w:sz w:val="24"/>
              </w:rPr>
            </w:pPr>
            <w:r>
              <w:rPr>
                <w:rFonts w:asciiTheme="minorEastAsia" w:eastAsiaTheme="minorEastAsia" w:hAnsiTheme="minorEastAsia" w:hint="eastAsia"/>
                <w:color w:val="000000" w:themeColor="text1"/>
                <w:sz w:val="24"/>
              </w:rPr>
              <w:t>4220040036</w:t>
            </w:r>
          </w:p>
        </w:tc>
        <w:tc>
          <w:tcPr>
            <w:tcW w:w="2127" w:type="dxa"/>
            <w:tcBorders>
              <w:bottom w:val="single" w:sz="12" w:space="0" w:color="auto"/>
            </w:tcBorders>
            <w:vAlign w:val="center"/>
          </w:tcPr>
          <w:p w:rsidR="00B20DA8" w:rsidRDefault="00B20DA8">
            <w:pPr>
              <w:tabs>
                <w:tab w:val="left" w:pos="735"/>
              </w:tabs>
              <w:wordWrap w:val="0"/>
              <w:overflowPunct w:val="0"/>
              <w:spacing w:line="312" w:lineRule="auto"/>
              <w:jc w:val="center"/>
              <w:rPr>
                <w:color w:val="000000" w:themeColor="text1"/>
                <w:sz w:val="24"/>
              </w:rPr>
            </w:pPr>
          </w:p>
        </w:tc>
        <w:tc>
          <w:tcPr>
            <w:tcW w:w="2696" w:type="dxa"/>
            <w:tcBorders>
              <w:bottom w:val="single" w:sz="12" w:space="0" w:color="auto"/>
              <w:right w:val="single" w:sz="12" w:space="0" w:color="auto"/>
            </w:tcBorders>
            <w:vAlign w:val="center"/>
          </w:tcPr>
          <w:p w:rsidR="00B20DA8" w:rsidRDefault="00B20DA8">
            <w:pPr>
              <w:tabs>
                <w:tab w:val="left" w:pos="735"/>
              </w:tabs>
              <w:wordWrap w:val="0"/>
              <w:overflowPunct w:val="0"/>
              <w:spacing w:line="312" w:lineRule="auto"/>
              <w:jc w:val="center"/>
              <w:rPr>
                <w:color w:val="000000" w:themeColor="text1"/>
                <w:sz w:val="24"/>
              </w:rPr>
            </w:pPr>
          </w:p>
        </w:tc>
      </w:tr>
    </w:tbl>
    <w:p w:rsidR="00B20DA8" w:rsidRDefault="00B20DA8">
      <w:pPr>
        <w:widowControl/>
        <w:outlineLvl w:val="0"/>
        <w:rPr>
          <w:rFonts w:eastAsia="黑体"/>
          <w:b/>
          <w:color w:val="000000" w:themeColor="text1"/>
          <w:sz w:val="44"/>
          <w:szCs w:val="44"/>
        </w:rPr>
      </w:pPr>
      <w:bookmarkStart w:id="2" w:name="_Toc458438007"/>
    </w:p>
    <w:p w:rsidR="00B20DA8" w:rsidRDefault="002B30AB">
      <w:pPr>
        <w:widowControl/>
        <w:jc w:val="center"/>
        <w:outlineLvl w:val="0"/>
        <w:rPr>
          <w:rFonts w:eastAsia="黑体" w:hAnsi="黑体"/>
          <w:b/>
          <w:color w:val="000000" w:themeColor="text1"/>
          <w:sz w:val="48"/>
          <w:szCs w:val="48"/>
        </w:rPr>
      </w:pPr>
      <w:r>
        <w:rPr>
          <w:rFonts w:eastAsia="黑体"/>
          <w:sz w:val="44"/>
          <w:szCs w:val="44"/>
        </w:rPr>
        <w:br w:type="page"/>
      </w:r>
      <w:bookmarkStart w:id="3" w:name="_Toc461633252"/>
      <w:r>
        <w:rPr>
          <w:rFonts w:eastAsia="黑体" w:hAnsi="黑体"/>
          <w:b/>
          <w:color w:val="000000" w:themeColor="text1"/>
          <w:sz w:val="48"/>
          <w:szCs w:val="48"/>
        </w:rPr>
        <w:lastRenderedPageBreak/>
        <w:t>估价的假设和限制条件</w:t>
      </w:r>
      <w:bookmarkEnd w:id="2"/>
      <w:bookmarkEnd w:id="3"/>
    </w:p>
    <w:p w:rsidR="00B20DA8" w:rsidRDefault="00B20DA8">
      <w:pPr>
        <w:spacing w:line="500" w:lineRule="exact"/>
        <w:ind w:firstLineChars="200" w:firstLine="560"/>
        <w:rPr>
          <w:color w:val="000000" w:themeColor="text1"/>
          <w:sz w:val="28"/>
          <w:szCs w:val="28"/>
        </w:rPr>
      </w:pPr>
    </w:p>
    <w:p w:rsidR="00B20DA8" w:rsidRDefault="002B30AB" w:rsidP="004D63FA">
      <w:pPr>
        <w:spacing w:line="500" w:lineRule="exact"/>
        <w:ind w:firstLineChars="200" w:firstLine="562"/>
        <w:rPr>
          <w:b/>
          <w:color w:val="000000" w:themeColor="text1"/>
          <w:sz w:val="28"/>
          <w:szCs w:val="28"/>
        </w:rPr>
      </w:pPr>
      <w:r>
        <w:rPr>
          <w:b/>
          <w:color w:val="000000" w:themeColor="text1"/>
          <w:sz w:val="28"/>
          <w:szCs w:val="28"/>
        </w:rPr>
        <w:t>一、一般假设</w:t>
      </w:r>
    </w:p>
    <w:p w:rsidR="00B20DA8" w:rsidRDefault="002B30AB">
      <w:pPr>
        <w:numPr>
          <w:ilvl w:val="0"/>
          <w:numId w:val="2"/>
        </w:numPr>
        <w:spacing w:line="500" w:lineRule="exact"/>
        <w:ind w:left="340" w:firstLine="1134"/>
        <w:rPr>
          <w:color w:val="000000" w:themeColor="text1"/>
          <w:sz w:val="28"/>
          <w:szCs w:val="28"/>
        </w:rPr>
      </w:pPr>
      <w:r>
        <w:rPr>
          <w:color w:val="000000" w:themeColor="text1"/>
          <w:sz w:val="28"/>
          <w:szCs w:val="28"/>
        </w:rPr>
        <w:t>注册房地产估价师对估价利害关系人提供的估价对象《不动产登记信息》</w:t>
      </w:r>
      <w:r>
        <w:rPr>
          <w:rFonts w:hint="eastAsia"/>
          <w:color w:val="000000" w:themeColor="text1"/>
          <w:sz w:val="28"/>
          <w:szCs w:val="28"/>
        </w:rPr>
        <w:t>《房屋分户平面图》等资料复印件</w:t>
      </w:r>
      <w:r>
        <w:rPr>
          <w:color w:val="000000" w:themeColor="text1"/>
          <w:sz w:val="28"/>
          <w:szCs w:val="28"/>
        </w:rPr>
        <w:t>内容进行了审慎的检查但未予核实。在无理由怀疑其合法性、真实性、准确性和完整性的情况下，假设利害关系人提供的资料是合法、真实、准确和完整的。</w:t>
      </w:r>
    </w:p>
    <w:p w:rsidR="00B20DA8" w:rsidRDefault="002B30AB">
      <w:pPr>
        <w:numPr>
          <w:ilvl w:val="0"/>
          <w:numId w:val="2"/>
        </w:numPr>
        <w:spacing w:line="500" w:lineRule="exact"/>
        <w:ind w:left="340" w:firstLine="1134"/>
        <w:rPr>
          <w:color w:val="000000" w:themeColor="text1"/>
          <w:sz w:val="28"/>
          <w:szCs w:val="28"/>
        </w:rPr>
      </w:pPr>
      <w:r>
        <w:rPr>
          <w:color w:val="000000" w:themeColor="text1"/>
          <w:sz w:val="28"/>
          <w:szCs w:val="28"/>
        </w:rPr>
        <w:t>注册房地产估价师已对房屋安全、环境污染等影响估价对象价值的重大因素给予了关注，在无理由怀疑估价对象存在安全隐患且无相应的专业机构进行鉴定、检测的情况下，假定估价对象能正常安全使用。</w:t>
      </w:r>
    </w:p>
    <w:p w:rsidR="00B20DA8" w:rsidRDefault="002B30AB">
      <w:pPr>
        <w:numPr>
          <w:ilvl w:val="0"/>
          <w:numId w:val="2"/>
        </w:numPr>
        <w:spacing w:line="500" w:lineRule="exact"/>
        <w:ind w:left="340" w:firstLine="1134"/>
        <w:rPr>
          <w:color w:val="000000" w:themeColor="text1"/>
          <w:sz w:val="28"/>
          <w:szCs w:val="28"/>
        </w:rPr>
      </w:pPr>
      <w:r>
        <w:rPr>
          <w:rFonts w:hint="eastAsia"/>
          <w:color w:val="000000" w:themeColor="text1"/>
          <w:sz w:val="28"/>
          <w:szCs w:val="28"/>
        </w:rPr>
        <w:t>估价对象房屋建筑面积分别为</w:t>
      </w:r>
      <w:r>
        <w:rPr>
          <w:rFonts w:hint="eastAsia"/>
          <w:color w:val="000000" w:themeColor="text1"/>
          <w:sz w:val="28"/>
          <w:szCs w:val="28"/>
        </w:rPr>
        <w:t>32.84</w:t>
      </w:r>
      <w:r>
        <w:rPr>
          <w:rFonts w:hint="eastAsia"/>
          <w:color w:val="000000" w:themeColor="text1"/>
          <w:sz w:val="28"/>
          <w:szCs w:val="28"/>
        </w:rPr>
        <w:t>、</w:t>
      </w:r>
      <w:r>
        <w:rPr>
          <w:rFonts w:hint="eastAsia"/>
          <w:color w:val="000000" w:themeColor="text1"/>
          <w:sz w:val="28"/>
          <w:szCs w:val="28"/>
        </w:rPr>
        <w:t>32.84</w:t>
      </w:r>
      <w:r>
        <w:rPr>
          <w:rFonts w:hint="eastAsia"/>
          <w:color w:val="000000" w:themeColor="text1"/>
          <w:sz w:val="28"/>
          <w:szCs w:val="28"/>
        </w:rPr>
        <w:t>、</w:t>
      </w:r>
      <w:r>
        <w:rPr>
          <w:rFonts w:hint="eastAsia"/>
          <w:color w:val="000000" w:themeColor="text1"/>
          <w:sz w:val="28"/>
          <w:szCs w:val="28"/>
        </w:rPr>
        <w:t>27.17</w:t>
      </w:r>
      <w:r>
        <w:rPr>
          <w:rFonts w:hint="eastAsia"/>
          <w:color w:val="000000" w:themeColor="text1"/>
          <w:sz w:val="28"/>
          <w:szCs w:val="28"/>
        </w:rPr>
        <w:t>、</w:t>
      </w:r>
      <w:r>
        <w:rPr>
          <w:rFonts w:hint="eastAsia"/>
          <w:color w:val="000000" w:themeColor="text1"/>
          <w:sz w:val="28"/>
          <w:szCs w:val="28"/>
        </w:rPr>
        <w:t>40.76</w:t>
      </w:r>
      <w:r>
        <w:rPr>
          <w:rFonts w:hint="eastAsia"/>
          <w:color w:val="000000" w:themeColor="text1"/>
          <w:sz w:val="28"/>
          <w:szCs w:val="28"/>
        </w:rPr>
        <w:t>、</w:t>
      </w:r>
      <w:r>
        <w:rPr>
          <w:rFonts w:hint="eastAsia"/>
          <w:color w:val="000000" w:themeColor="text1"/>
          <w:sz w:val="28"/>
          <w:szCs w:val="28"/>
        </w:rPr>
        <w:t>32.84</w:t>
      </w:r>
      <w:r>
        <w:rPr>
          <w:rFonts w:hint="eastAsia"/>
          <w:color w:val="000000" w:themeColor="text1"/>
          <w:sz w:val="28"/>
          <w:szCs w:val="28"/>
        </w:rPr>
        <w:t>、</w:t>
      </w:r>
      <w:r>
        <w:rPr>
          <w:rFonts w:hint="eastAsia"/>
          <w:color w:val="000000" w:themeColor="text1"/>
          <w:sz w:val="28"/>
          <w:szCs w:val="28"/>
        </w:rPr>
        <w:t>32.84</w:t>
      </w:r>
      <w:r>
        <w:rPr>
          <w:rFonts w:hint="eastAsia"/>
          <w:color w:val="000000" w:themeColor="text1"/>
          <w:sz w:val="28"/>
          <w:szCs w:val="28"/>
        </w:rPr>
        <w:t>、</w:t>
      </w:r>
      <w:r>
        <w:rPr>
          <w:rFonts w:hint="eastAsia"/>
          <w:color w:val="000000" w:themeColor="text1"/>
          <w:sz w:val="28"/>
          <w:szCs w:val="28"/>
        </w:rPr>
        <w:t>27.17</w:t>
      </w:r>
      <w:r>
        <w:rPr>
          <w:rFonts w:hint="eastAsia"/>
          <w:color w:val="000000" w:themeColor="text1"/>
          <w:sz w:val="28"/>
          <w:szCs w:val="28"/>
        </w:rPr>
        <w:t>、</w:t>
      </w:r>
      <w:r>
        <w:rPr>
          <w:rFonts w:hint="eastAsia"/>
          <w:color w:val="000000" w:themeColor="text1"/>
          <w:sz w:val="28"/>
          <w:szCs w:val="28"/>
        </w:rPr>
        <w:t>84.17</w:t>
      </w:r>
      <w:r>
        <w:rPr>
          <w:rFonts w:hint="eastAsia"/>
          <w:color w:val="000000" w:themeColor="text1"/>
          <w:sz w:val="28"/>
          <w:szCs w:val="28"/>
        </w:rPr>
        <w:t>、</w:t>
      </w:r>
      <w:r>
        <w:rPr>
          <w:rFonts w:hint="eastAsia"/>
          <w:color w:val="000000" w:themeColor="text1"/>
          <w:sz w:val="28"/>
          <w:szCs w:val="28"/>
        </w:rPr>
        <w:t>84.17</w:t>
      </w:r>
      <w:r>
        <w:rPr>
          <w:rFonts w:hint="eastAsia"/>
          <w:color w:val="000000" w:themeColor="text1"/>
          <w:sz w:val="28"/>
          <w:szCs w:val="28"/>
        </w:rPr>
        <w:t>、</w:t>
      </w:r>
      <w:r>
        <w:rPr>
          <w:rFonts w:hint="eastAsia"/>
          <w:color w:val="000000" w:themeColor="text1"/>
          <w:sz w:val="28"/>
          <w:szCs w:val="28"/>
        </w:rPr>
        <w:t>84.17</w:t>
      </w:r>
      <w:r>
        <w:rPr>
          <w:rFonts w:hint="eastAsia"/>
          <w:color w:val="000000" w:themeColor="text1"/>
          <w:sz w:val="28"/>
          <w:szCs w:val="28"/>
        </w:rPr>
        <w:t>、</w:t>
      </w:r>
      <w:r>
        <w:rPr>
          <w:rFonts w:hint="eastAsia"/>
          <w:color w:val="000000" w:themeColor="text1"/>
          <w:sz w:val="28"/>
          <w:szCs w:val="28"/>
        </w:rPr>
        <w:t>64.03</w:t>
      </w:r>
      <w:r>
        <w:rPr>
          <w:rFonts w:hint="eastAsia"/>
          <w:color w:val="000000" w:themeColor="text1"/>
          <w:sz w:val="28"/>
          <w:szCs w:val="28"/>
        </w:rPr>
        <w:t>、</w:t>
      </w:r>
      <w:r>
        <w:rPr>
          <w:rFonts w:hint="eastAsia"/>
          <w:color w:val="000000" w:themeColor="text1"/>
          <w:sz w:val="28"/>
          <w:szCs w:val="28"/>
        </w:rPr>
        <w:t>65.09</w:t>
      </w:r>
      <w:r>
        <w:rPr>
          <w:rFonts w:hint="eastAsia"/>
          <w:color w:val="000000" w:themeColor="text1"/>
          <w:sz w:val="28"/>
          <w:szCs w:val="28"/>
        </w:rPr>
        <w:t>、</w:t>
      </w:r>
      <w:r>
        <w:rPr>
          <w:rFonts w:hint="eastAsia"/>
          <w:color w:val="000000" w:themeColor="text1"/>
          <w:sz w:val="28"/>
          <w:szCs w:val="28"/>
        </w:rPr>
        <w:t>91.19</w:t>
      </w:r>
      <w:r>
        <w:rPr>
          <w:rFonts w:hint="eastAsia"/>
          <w:color w:val="000000" w:themeColor="text1"/>
          <w:sz w:val="28"/>
          <w:szCs w:val="28"/>
        </w:rPr>
        <w:t>、</w:t>
      </w:r>
      <w:r>
        <w:rPr>
          <w:rFonts w:hint="eastAsia"/>
          <w:color w:val="000000" w:themeColor="text1"/>
          <w:sz w:val="28"/>
          <w:szCs w:val="28"/>
        </w:rPr>
        <w:t>32.98</w:t>
      </w:r>
      <w:r>
        <w:rPr>
          <w:rFonts w:hint="eastAsia"/>
          <w:color w:val="000000" w:themeColor="text1"/>
          <w:sz w:val="28"/>
          <w:szCs w:val="28"/>
        </w:rPr>
        <w:t>、</w:t>
      </w:r>
      <w:r>
        <w:rPr>
          <w:rFonts w:hint="eastAsia"/>
          <w:color w:val="000000" w:themeColor="text1"/>
          <w:sz w:val="28"/>
          <w:szCs w:val="28"/>
        </w:rPr>
        <w:t>21.41</w:t>
      </w:r>
      <w:r>
        <w:rPr>
          <w:rFonts w:hint="eastAsia"/>
          <w:color w:val="000000" w:themeColor="text1"/>
          <w:sz w:val="28"/>
          <w:szCs w:val="28"/>
        </w:rPr>
        <w:t>、</w:t>
      </w:r>
      <w:r>
        <w:rPr>
          <w:rFonts w:hint="eastAsia"/>
          <w:color w:val="000000" w:themeColor="text1"/>
          <w:sz w:val="28"/>
          <w:szCs w:val="28"/>
        </w:rPr>
        <w:t>44.63</w:t>
      </w:r>
      <w:r>
        <w:rPr>
          <w:rFonts w:hint="eastAsia"/>
          <w:color w:val="000000" w:themeColor="text1"/>
          <w:sz w:val="28"/>
          <w:szCs w:val="28"/>
        </w:rPr>
        <w:t>、</w:t>
      </w:r>
      <w:r>
        <w:rPr>
          <w:rFonts w:hint="eastAsia"/>
          <w:color w:val="000000" w:themeColor="text1"/>
          <w:sz w:val="28"/>
          <w:szCs w:val="28"/>
        </w:rPr>
        <w:t>125.44</w:t>
      </w:r>
      <w:r>
        <w:rPr>
          <w:rFonts w:hint="eastAsia"/>
          <w:color w:val="000000" w:themeColor="text1"/>
          <w:sz w:val="28"/>
          <w:szCs w:val="28"/>
        </w:rPr>
        <w:t>、</w:t>
      </w:r>
      <w:r>
        <w:rPr>
          <w:rFonts w:hint="eastAsia"/>
          <w:color w:val="000000" w:themeColor="text1"/>
          <w:sz w:val="28"/>
          <w:szCs w:val="28"/>
        </w:rPr>
        <w:t>125.38</w:t>
      </w:r>
      <w:r>
        <w:rPr>
          <w:rFonts w:hint="eastAsia"/>
          <w:color w:val="000000" w:themeColor="text1"/>
          <w:sz w:val="28"/>
          <w:szCs w:val="28"/>
        </w:rPr>
        <w:t>平方米（合计为</w:t>
      </w:r>
      <w:r>
        <w:rPr>
          <w:rFonts w:hint="eastAsia"/>
          <w:color w:val="000000" w:themeColor="text1"/>
          <w:sz w:val="28"/>
          <w:szCs w:val="28"/>
        </w:rPr>
        <w:t>1</w:t>
      </w:r>
      <w:r>
        <w:rPr>
          <w:color w:val="000000" w:themeColor="text1"/>
          <w:sz w:val="28"/>
          <w:szCs w:val="28"/>
        </w:rPr>
        <w:t>049.12</w:t>
      </w:r>
      <w:r>
        <w:rPr>
          <w:rFonts w:hint="eastAsia"/>
          <w:color w:val="000000" w:themeColor="text1"/>
          <w:sz w:val="28"/>
          <w:szCs w:val="28"/>
        </w:rPr>
        <w:t>平方米），来源于委托方提供的《不动产登记信息》《房屋分户平面图》（产权证号鄂</w:t>
      </w:r>
      <w:r>
        <w:rPr>
          <w:rFonts w:hint="eastAsia"/>
          <w:color w:val="000000" w:themeColor="text1"/>
          <w:sz w:val="28"/>
          <w:szCs w:val="28"/>
        </w:rPr>
        <w:t>(2017)</w:t>
      </w:r>
      <w:r>
        <w:rPr>
          <w:rFonts w:hint="eastAsia"/>
          <w:color w:val="000000" w:themeColor="text1"/>
          <w:sz w:val="28"/>
          <w:szCs w:val="28"/>
        </w:rPr>
        <w:t>罗田县不动产权第</w:t>
      </w:r>
      <w:r>
        <w:rPr>
          <w:rFonts w:hint="eastAsia"/>
          <w:color w:val="000000" w:themeColor="text1"/>
          <w:sz w:val="28"/>
          <w:szCs w:val="28"/>
        </w:rPr>
        <w:t>0001823</w:t>
      </w:r>
      <w:r>
        <w:rPr>
          <w:rFonts w:hint="eastAsia"/>
          <w:color w:val="000000" w:themeColor="text1"/>
          <w:sz w:val="28"/>
          <w:szCs w:val="28"/>
        </w:rPr>
        <w:t>号、鄂</w:t>
      </w:r>
      <w:r>
        <w:rPr>
          <w:rFonts w:hint="eastAsia"/>
          <w:color w:val="000000" w:themeColor="text1"/>
          <w:sz w:val="28"/>
          <w:szCs w:val="28"/>
        </w:rPr>
        <w:t>(2017)</w:t>
      </w:r>
      <w:r>
        <w:rPr>
          <w:rFonts w:hint="eastAsia"/>
          <w:color w:val="000000" w:themeColor="text1"/>
          <w:sz w:val="28"/>
          <w:szCs w:val="28"/>
        </w:rPr>
        <w:t>罗田县不动产权第</w:t>
      </w:r>
      <w:r>
        <w:rPr>
          <w:rFonts w:hint="eastAsia"/>
          <w:color w:val="000000" w:themeColor="text1"/>
          <w:sz w:val="28"/>
          <w:szCs w:val="28"/>
        </w:rPr>
        <w:t>0001824</w:t>
      </w:r>
      <w:r>
        <w:rPr>
          <w:rFonts w:hint="eastAsia"/>
          <w:color w:val="000000" w:themeColor="text1"/>
          <w:sz w:val="28"/>
          <w:szCs w:val="28"/>
        </w:rPr>
        <w:t>号、鄂</w:t>
      </w:r>
      <w:r>
        <w:rPr>
          <w:rFonts w:hint="eastAsia"/>
          <w:color w:val="000000" w:themeColor="text1"/>
          <w:sz w:val="28"/>
          <w:szCs w:val="28"/>
        </w:rPr>
        <w:t>(2017)</w:t>
      </w:r>
      <w:r>
        <w:rPr>
          <w:rFonts w:hint="eastAsia"/>
          <w:color w:val="000000" w:themeColor="text1"/>
          <w:sz w:val="28"/>
          <w:szCs w:val="28"/>
        </w:rPr>
        <w:t>罗田县不动产权第</w:t>
      </w:r>
      <w:r>
        <w:rPr>
          <w:rFonts w:hint="eastAsia"/>
          <w:color w:val="000000" w:themeColor="text1"/>
          <w:sz w:val="28"/>
          <w:szCs w:val="28"/>
        </w:rPr>
        <w:t>0001828</w:t>
      </w:r>
      <w:r>
        <w:rPr>
          <w:rFonts w:hint="eastAsia"/>
          <w:color w:val="000000" w:themeColor="text1"/>
          <w:sz w:val="28"/>
          <w:szCs w:val="28"/>
        </w:rPr>
        <w:t>号、鄂</w:t>
      </w:r>
      <w:r>
        <w:rPr>
          <w:rFonts w:hint="eastAsia"/>
          <w:color w:val="000000" w:themeColor="text1"/>
          <w:sz w:val="28"/>
          <w:szCs w:val="28"/>
        </w:rPr>
        <w:t>(2017)</w:t>
      </w:r>
      <w:r>
        <w:rPr>
          <w:rFonts w:hint="eastAsia"/>
          <w:color w:val="000000" w:themeColor="text1"/>
          <w:sz w:val="28"/>
          <w:szCs w:val="28"/>
        </w:rPr>
        <w:t>罗田县不动产权第</w:t>
      </w:r>
      <w:r>
        <w:rPr>
          <w:rFonts w:hint="eastAsia"/>
          <w:color w:val="000000" w:themeColor="text1"/>
          <w:sz w:val="28"/>
          <w:szCs w:val="28"/>
        </w:rPr>
        <w:t>0001831</w:t>
      </w:r>
      <w:r>
        <w:rPr>
          <w:rFonts w:hint="eastAsia"/>
          <w:color w:val="000000" w:themeColor="text1"/>
          <w:sz w:val="28"/>
          <w:szCs w:val="28"/>
        </w:rPr>
        <w:t>号、鄂</w:t>
      </w:r>
      <w:r>
        <w:rPr>
          <w:rFonts w:hint="eastAsia"/>
          <w:color w:val="000000" w:themeColor="text1"/>
          <w:sz w:val="28"/>
          <w:szCs w:val="28"/>
        </w:rPr>
        <w:t>(2017)</w:t>
      </w:r>
      <w:r>
        <w:rPr>
          <w:rFonts w:hint="eastAsia"/>
          <w:color w:val="000000" w:themeColor="text1"/>
          <w:sz w:val="28"/>
          <w:szCs w:val="28"/>
        </w:rPr>
        <w:t>罗田县不动产权第</w:t>
      </w:r>
      <w:r>
        <w:rPr>
          <w:rFonts w:hint="eastAsia"/>
          <w:color w:val="000000" w:themeColor="text1"/>
          <w:sz w:val="28"/>
          <w:szCs w:val="28"/>
        </w:rPr>
        <w:t>0001832</w:t>
      </w:r>
      <w:r>
        <w:rPr>
          <w:rFonts w:hint="eastAsia"/>
          <w:color w:val="000000" w:themeColor="text1"/>
          <w:sz w:val="28"/>
          <w:szCs w:val="28"/>
        </w:rPr>
        <w:t>号、鄂</w:t>
      </w:r>
      <w:r>
        <w:rPr>
          <w:rFonts w:hint="eastAsia"/>
          <w:color w:val="000000" w:themeColor="text1"/>
          <w:sz w:val="28"/>
          <w:szCs w:val="28"/>
        </w:rPr>
        <w:t>(2017)</w:t>
      </w:r>
      <w:r>
        <w:rPr>
          <w:rFonts w:hint="eastAsia"/>
          <w:color w:val="000000" w:themeColor="text1"/>
          <w:sz w:val="28"/>
          <w:szCs w:val="28"/>
        </w:rPr>
        <w:t>罗田县不动产权第</w:t>
      </w:r>
      <w:r>
        <w:rPr>
          <w:rFonts w:hint="eastAsia"/>
          <w:color w:val="000000" w:themeColor="text1"/>
          <w:sz w:val="28"/>
          <w:szCs w:val="28"/>
        </w:rPr>
        <w:t>0001834</w:t>
      </w:r>
      <w:r>
        <w:rPr>
          <w:rFonts w:hint="eastAsia"/>
          <w:color w:val="000000" w:themeColor="text1"/>
          <w:sz w:val="28"/>
          <w:szCs w:val="28"/>
        </w:rPr>
        <w:t>号、鄂</w:t>
      </w:r>
      <w:r>
        <w:rPr>
          <w:rFonts w:hint="eastAsia"/>
          <w:color w:val="000000" w:themeColor="text1"/>
          <w:sz w:val="28"/>
          <w:szCs w:val="28"/>
        </w:rPr>
        <w:t>(2017)</w:t>
      </w:r>
      <w:r>
        <w:rPr>
          <w:rFonts w:hint="eastAsia"/>
          <w:color w:val="000000" w:themeColor="text1"/>
          <w:sz w:val="28"/>
          <w:szCs w:val="28"/>
        </w:rPr>
        <w:t>罗田县不动产权第</w:t>
      </w:r>
      <w:r>
        <w:rPr>
          <w:rFonts w:hint="eastAsia"/>
          <w:color w:val="000000" w:themeColor="text1"/>
          <w:sz w:val="28"/>
          <w:szCs w:val="28"/>
        </w:rPr>
        <w:t>0001835</w:t>
      </w:r>
      <w:r>
        <w:rPr>
          <w:rFonts w:hint="eastAsia"/>
          <w:color w:val="000000" w:themeColor="text1"/>
          <w:sz w:val="28"/>
          <w:szCs w:val="28"/>
        </w:rPr>
        <w:t>号、鄂</w:t>
      </w:r>
      <w:r>
        <w:rPr>
          <w:rFonts w:hint="eastAsia"/>
          <w:color w:val="000000" w:themeColor="text1"/>
          <w:sz w:val="28"/>
          <w:szCs w:val="28"/>
        </w:rPr>
        <w:t>(2017)</w:t>
      </w:r>
      <w:r>
        <w:rPr>
          <w:rFonts w:hint="eastAsia"/>
          <w:color w:val="000000" w:themeColor="text1"/>
          <w:sz w:val="28"/>
          <w:szCs w:val="28"/>
        </w:rPr>
        <w:t>罗田县不动产权第</w:t>
      </w:r>
      <w:r>
        <w:rPr>
          <w:rFonts w:hint="eastAsia"/>
          <w:color w:val="000000" w:themeColor="text1"/>
          <w:sz w:val="28"/>
          <w:szCs w:val="28"/>
        </w:rPr>
        <w:t>0001837</w:t>
      </w:r>
      <w:r>
        <w:rPr>
          <w:rFonts w:hint="eastAsia"/>
          <w:color w:val="000000" w:themeColor="text1"/>
          <w:sz w:val="28"/>
          <w:szCs w:val="28"/>
        </w:rPr>
        <w:t>号、鄂</w:t>
      </w:r>
      <w:r>
        <w:rPr>
          <w:rFonts w:hint="eastAsia"/>
          <w:color w:val="000000" w:themeColor="text1"/>
          <w:sz w:val="28"/>
          <w:szCs w:val="28"/>
        </w:rPr>
        <w:t>(2017)</w:t>
      </w:r>
      <w:r>
        <w:rPr>
          <w:rFonts w:hint="eastAsia"/>
          <w:color w:val="000000" w:themeColor="text1"/>
          <w:sz w:val="28"/>
          <w:szCs w:val="28"/>
        </w:rPr>
        <w:t>罗田县不动产权第</w:t>
      </w:r>
      <w:r>
        <w:rPr>
          <w:rFonts w:hint="eastAsia"/>
          <w:color w:val="000000" w:themeColor="text1"/>
          <w:sz w:val="28"/>
          <w:szCs w:val="28"/>
        </w:rPr>
        <w:t>0001836</w:t>
      </w:r>
      <w:r>
        <w:rPr>
          <w:rFonts w:hint="eastAsia"/>
          <w:color w:val="000000" w:themeColor="text1"/>
          <w:sz w:val="28"/>
          <w:szCs w:val="28"/>
        </w:rPr>
        <w:t>号、鄂</w:t>
      </w:r>
      <w:r>
        <w:rPr>
          <w:rFonts w:hint="eastAsia"/>
          <w:color w:val="000000" w:themeColor="text1"/>
          <w:sz w:val="28"/>
          <w:szCs w:val="28"/>
        </w:rPr>
        <w:t>(2017)</w:t>
      </w:r>
      <w:r>
        <w:rPr>
          <w:rFonts w:hint="eastAsia"/>
          <w:color w:val="000000" w:themeColor="text1"/>
          <w:sz w:val="28"/>
          <w:szCs w:val="28"/>
        </w:rPr>
        <w:t>罗田县不动产权第</w:t>
      </w:r>
      <w:r>
        <w:rPr>
          <w:rFonts w:hint="eastAsia"/>
          <w:color w:val="000000" w:themeColor="text1"/>
          <w:sz w:val="28"/>
          <w:szCs w:val="28"/>
        </w:rPr>
        <w:t>0001822</w:t>
      </w:r>
      <w:r>
        <w:rPr>
          <w:rFonts w:hint="eastAsia"/>
          <w:color w:val="000000" w:themeColor="text1"/>
          <w:sz w:val="28"/>
          <w:szCs w:val="28"/>
        </w:rPr>
        <w:t>号、鄂</w:t>
      </w:r>
      <w:r>
        <w:rPr>
          <w:rFonts w:hint="eastAsia"/>
          <w:color w:val="000000" w:themeColor="text1"/>
          <w:sz w:val="28"/>
          <w:szCs w:val="28"/>
        </w:rPr>
        <w:t>(2017)</w:t>
      </w:r>
      <w:r>
        <w:rPr>
          <w:rFonts w:hint="eastAsia"/>
          <w:color w:val="000000" w:themeColor="text1"/>
          <w:sz w:val="28"/>
          <w:szCs w:val="28"/>
        </w:rPr>
        <w:t>罗田县不动产权第</w:t>
      </w:r>
      <w:r>
        <w:rPr>
          <w:rFonts w:hint="eastAsia"/>
          <w:color w:val="000000" w:themeColor="text1"/>
          <w:sz w:val="28"/>
          <w:szCs w:val="28"/>
        </w:rPr>
        <w:t>0001833</w:t>
      </w:r>
      <w:r>
        <w:rPr>
          <w:rFonts w:hint="eastAsia"/>
          <w:color w:val="000000" w:themeColor="text1"/>
          <w:sz w:val="28"/>
          <w:szCs w:val="28"/>
        </w:rPr>
        <w:t>号、鄂</w:t>
      </w:r>
      <w:r>
        <w:rPr>
          <w:rFonts w:hint="eastAsia"/>
          <w:color w:val="000000" w:themeColor="text1"/>
          <w:sz w:val="28"/>
          <w:szCs w:val="28"/>
        </w:rPr>
        <w:t>(2017)</w:t>
      </w:r>
      <w:r>
        <w:rPr>
          <w:rFonts w:hint="eastAsia"/>
          <w:color w:val="000000" w:themeColor="text1"/>
          <w:sz w:val="28"/>
          <w:szCs w:val="28"/>
        </w:rPr>
        <w:t>罗田县不动产权第</w:t>
      </w:r>
      <w:r>
        <w:rPr>
          <w:rFonts w:hint="eastAsia"/>
          <w:color w:val="000000" w:themeColor="text1"/>
          <w:sz w:val="28"/>
          <w:szCs w:val="28"/>
        </w:rPr>
        <w:t>0001830</w:t>
      </w:r>
      <w:r>
        <w:rPr>
          <w:rFonts w:hint="eastAsia"/>
          <w:color w:val="000000" w:themeColor="text1"/>
          <w:sz w:val="28"/>
          <w:szCs w:val="28"/>
        </w:rPr>
        <w:t>号、鄂</w:t>
      </w:r>
      <w:r>
        <w:rPr>
          <w:rFonts w:hint="eastAsia"/>
          <w:color w:val="000000" w:themeColor="text1"/>
          <w:sz w:val="28"/>
          <w:szCs w:val="28"/>
        </w:rPr>
        <w:t>(2017)</w:t>
      </w:r>
      <w:r>
        <w:rPr>
          <w:rFonts w:hint="eastAsia"/>
          <w:color w:val="000000" w:themeColor="text1"/>
          <w:sz w:val="28"/>
          <w:szCs w:val="28"/>
        </w:rPr>
        <w:t>罗田县不动产权第</w:t>
      </w:r>
      <w:r>
        <w:rPr>
          <w:rFonts w:hint="eastAsia"/>
          <w:color w:val="000000" w:themeColor="text1"/>
          <w:sz w:val="28"/>
          <w:szCs w:val="28"/>
        </w:rPr>
        <w:t>0001829</w:t>
      </w:r>
      <w:r>
        <w:rPr>
          <w:rFonts w:hint="eastAsia"/>
          <w:color w:val="000000" w:themeColor="text1"/>
          <w:sz w:val="28"/>
          <w:szCs w:val="28"/>
        </w:rPr>
        <w:t>号、鄂</w:t>
      </w:r>
      <w:r>
        <w:rPr>
          <w:rFonts w:hint="eastAsia"/>
          <w:color w:val="000000" w:themeColor="text1"/>
          <w:sz w:val="28"/>
          <w:szCs w:val="28"/>
        </w:rPr>
        <w:t>(2017)</w:t>
      </w:r>
      <w:r>
        <w:rPr>
          <w:rFonts w:hint="eastAsia"/>
          <w:color w:val="000000" w:themeColor="text1"/>
          <w:sz w:val="28"/>
          <w:szCs w:val="28"/>
        </w:rPr>
        <w:t>罗田县不动产权第</w:t>
      </w:r>
      <w:r>
        <w:rPr>
          <w:rFonts w:hint="eastAsia"/>
          <w:color w:val="000000" w:themeColor="text1"/>
          <w:sz w:val="28"/>
          <w:szCs w:val="28"/>
        </w:rPr>
        <w:t>0001827</w:t>
      </w:r>
      <w:r>
        <w:rPr>
          <w:rFonts w:hint="eastAsia"/>
          <w:color w:val="000000" w:themeColor="text1"/>
          <w:sz w:val="28"/>
          <w:szCs w:val="28"/>
        </w:rPr>
        <w:t>号、鄂</w:t>
      </w:r>
      <w:r>
        <w:rPr>
          <w:rFonts w:hint="eastAsia"/>
          <w:color w:val="000000" w:themeColor="text1"/>
          <w:sz w:val="28"/>
          <w:szCs w:val="28"/>
        </w:rPr>
        <w:t>(2017)</w:t>
      </w:r>
      <w:r>
        <w:rPr>
          <w:rFonts w:hint="eastAsia"/>
          <w:color w:val="000000" w:themeColor="text1"/>
          <w:sz w:val="28"/>
          <w:szCs w:val="28"/>
        </w:rPr>
        <w:t>罗田县不动产权第</w:t>
      </w:r>
      <w:r>
        <w:rPr>
          <w:rFonts w:hint="eastAsia"/>
          <w:color w:val="000000" w:themeColor="text1"/>
          <w:sz w:val="28"/>
          <w:szCs w:val="28"/>
        </w:rPr>
        <w:t>0001826</w:t>
      </w:r>
      <w:r>
        <w:rPr>
          <w:rFonts w:hint="eastAsia"/>
          <w:color w:val="000000" w:themeColor="text1"/>
          <w:sz w:val="28"/>
          <w:szCs w:val="28"/>
        </w:rPr>
        <w:t>号、鄂</w:t>
      </w:r>
      <w:r>
        <w:rPr>
          <w:rFonts w:hint="eastAsia"/>
          <w:color w:val="000000" w:themeColor="text1"/>
          <w:sz w:val="28"/>
          <w:szCs w:val="28"/>
        </w:rPr>
        <w:t>(2017)</w:t>
      </w:r>
      <w:r>
        <w:rPr>
          <w:rFonts w:hint="eastAsia"/>
          <w:color w:val="000000" w:themeColor="text1"/>
          <w:sz w:val="28"/>
          <w:szCs w:val="28"/>
        </w:rPr>
        <w:t>罗田县不动产权第</w:t>
      </w:r>
      <w:r>
        <w:rPr>
          <w:rFonts w:hint="eastAsia"/>
          <w:color w:val="000000" w:themeColor="text1"/>
          <w:sz w:val="28"/>
          <w:szCs w:val="28"/>
        </w:rPr>
        <w:t>0001825</w:t>
      </w:r>
      <w:r>
        <w:rPr>
          <w:rFonts w:hint="eastAsia"/>
          <w:color w:val="000000" w:themeColor="text1"/>
          <w:sz w:val="28"/>
          <w:szCs w:val="28"/>
        </w:rPr>
        <w:t>号）复印件上注明的面积，仅作为本次估价之依据，并以此为估价的前提条件。</w:t>
      </w:r>
    </w:p>
    <w:p w:rsidR="00B20DA8" w:rsidRDefault="002B30AB">
      <w:pPr>
        <w:numPr>
          <w:ilvl w:val="0"/>
          <w:numId w:val="2"/>
        </w:numPr>
        <w:spacing w:line="500" w:lineRule="exact"/>
        <w:ind w:left="340" w:firstLine="1134"/>
        <w:rPr>
          <w:color w:val="000000" w:themeColor="text1"/>
          <w:sz w:val="28"/>
          <w:szCs w:val="28"/>
        </w:rPr>
      </w:pPr>
      <w:r>
        <w:rPr>
          <w:rFonts w:hint="eastAsia"/>
          <w:color w:val="000000" w:themeColor="text1"/>
          <w:sz w:val="28"/>
          <w:szCs w:val="28"/>
        </w:rPr>
        <w:t>估价对象住宅</w:t>
      </w:r>
      <w:r>
        <w:rPr>
          <w:rFonts w:hint="eastAsia"/>
          <w:color w:val="000000" w:themeColor="text1"/>
          <w:sz w:val="28"/>
          <w:szCs w:val="28"/>
        </w:rPr>
        <w:t>1</w:t>
      </w:r>
      <w:r>
        <w:rPr>
          <w:rFonts w:hint="eastAsia"/>
          <w:color w:val="000000" w:themeColor="text1"/>
          <w:sz w:val="28"/>
          <w:szCs w:val="28"/>
        </w:rPr>
        <w:t>号楼</w:t>
      </w:r>
      <w:r>
        <w:rPr>
          <w:rFonts w:hint="eastAsia"/>
          <w:color w:val="000000" w:themeColor="text1"/>
          <w:sz w:val="28"/>
          <w:szCs w:val="28"/>
        </w:rPr>
        <w:t>2</w:t>
      </w:r>
      <w:r>
        <w:rPr>
          <w:rFonts w:hint="eastAsia"/>
          <w:color w:val="000000" w:themeColor="text1"/>
          <w:sz w:val="28"/>
          <w:szCs w:val="28"/>
        </w:rPr>
        <w:t>单元</w:t>
      </w:r>
      <w:r>
        <w:rPr>
          <w:rFonts w:hint="eastAsia"/>
          <w:color w:val="000000" w:themeColor="text1"/>
          <w:sz w:val="28"/>
          <w:szCs w:val="28"/>
        </w:rPr>
        <w:t>702</w:t>
      </w:r>
      <w:r>
        <w:rPr>
          <w:rFonts w:hint="eastAsia"/>
          <w:color w:val="000000" w:themeColor="text1"/>
          <w:sz w:val="28"/>
          <w:szCs w:val="28"/>
        </w:rPr>
        <w:t>号、住宅</w:t>
      </w:r>
      <w:r>
        <w:rPr>
          <w:rFonts w:hint="eastAsia"/>
          <w:color w:val="000000" w:themeColor="text1"/>
          <w:sz w:val="28"/>
          <w:szCs w:val="28"/>
        </w:rPr>
        <w:t>3</w:t>
      </w:r>
      <w:r>
        <w:rPr>
          <w:rFonts w:hint="eastAsia"/>
          <w:color w:val="000000" w:themeColor="text1"/>
          <w:sz w:val="28"/>
          <w:szCs w:val="28"/>
        </w:rPr>
        <w:t>号楼</w:t>
      </w:r>
      <w:r>
        <w:rPr>
          <w:rFonts w:hint="eastAsia"/>
          <w:color w:val="000000" w:themeColor="text1"/>
          <w:sz w:val="28"/>
          <w:szCs w:val="28"/>
        </w:rPr>
        <w:t>1</w:t>
      </w:r>
      <w:r>
        <w:rPr>
          <w:rFonts w:hint="eastAsia"/>
          <w:color w:val="000000" w:themeColor="text1"/>
          <w:sz w:val="28"/>
          <w:szCs w:val="28"/>
        </w:rPr>
        <w:t>单元</w:t>
      </w:r>
      <w:r>
        <w:rPr>
          <w:rFonts w:hint="eastAsia"/>
          <w:color w:val="000000" w:themeColor="text1"/>
          <w:sz w:val="28"/>
          <w:szCs w:val="28"/>
        </w:rPr>
        <w:t>702</w:t>
      </w:r>
      <w:r>
        <w:rPr>
          <w:rFonts w:hint="eastAsia"/>
          <w:color w:val="000000" w:themeColor="text1"/>
          <w:sz w:val="28"/>
          <w:szCs w:val="28"/>
        </w:rPr>
        <w:t>号未提供相关产权证件，根据委托事项，设定其不动产权人为</w:t>
      </w:r>
      <w:r>
        <w:rPr>
          <w:rFonts w:hint="eastAsia"/>
          <w:sz w:val="28"/>
          <w:szCs w:val="28"/>
        </w:rPr>
        <w:t>湖北合一置业有限公司，</w:t>
      </w:r>
      <w:r>
        <w:rPr>
          <w:rFonts w:hint="eastAsia"/>
          <w:color w:val="000000" w:themeColor="text1"/>
          <w:sz w:val="28"/>
          <w:szCs w:val="28"/>
        </w:rPr>
        <w:t>并以此为估价的前提条件</w:t>
      </w:r>
      <w:r>
        <w:rPr>
          <w:rFonts w:hint="eastAsia"/>
          <w:sz w:val="28"/>
          <w:szCs w:val="28"/>
        </w:rPr>
        <w:t>。</w:t>
      </w:r>
    </w:p>
    <w:p w:rsidR="00B20DA8" w:rsidRDefault="002B30AB">
      <w:pPr>
        <w:numPr>
          <w:ilvl w:val="0"/>
          <w:numId w:val="2"/>
        </w:numPr>
        <w:spacing w:line="500" w:lineRule="exact"/>
        <w:ind w:left="340" w:firstLine="1134"/>
        <w:rPr>
          <w:color w:val="000000" w:themeColor="text1"/>
          <w:sz w:val="28"/>
          <w:szCs w:val="28"/>
        </w:rPr>
      </w:pPr>
      <w:r>
        <w:rPr>
          <w:rFonts w:hint="eastAsia"/>
          <w:sz w:val="28"/>
          <w:szCs w:val="28"/>
        </w:rPr>
        <w:t>本报告估价结果中包含了估价对象分摊的土地使用权价值，由于</w:t>
      </w:r>
      <w:r>
        <w:rPr>
          <w:rFonts w:hint="eastAsia"/>
          <w:sz w:val="28"/>
          <w:szCs w:val="28"/>
        </w:rPr>
        <w:lastRenderedPageBreak/>
        <w:t>委托方提供《不动产登记信息》</w:t>
      </w:r>
      <w:bookmarkStart w:id="4" w:name="_Hlk76024130"/>
      <w:r>
        <w:rPr>
          <w:rFonts w:hint="eastAsia"/>
          <w:sz w:val="28"/>
          <w:szCs w:val="28"/>
        </w:rPr>
        <w:t>未显示估价对象土地信息，本报告设定其土地权利人与房屋所有人均为湖北合一置业有限公司，且能办理相关证件，并</w:t>
      </w:r>
      <w:r>
        <w:rPr>
          <w:sz w:val="28"/>
          <w:szCs w:val="28"/>
        </w:rPr>
        <w:t>以此为估价的前提条件</w:t>
      </w:r>
      <w:bookmarkEnd w:id="4"/>
      <w:r>
        <w:rPr>
          <w:rFonts w:hint="eastAsia"/>
          <w:sz w:val="28"/>
          <w:szCs w:val="28"/>
        </w:rPr>
        <w:t>。</w:t>
      </w:r>
    </w:p>
    <w:p w:rsidR="00B20DA8" w:rsidRDefault="002B30AB">
      <w:pPr>
        <w:numPr>
          <w:ilvl w:val="0"/>
          <w:numId w:val="2"/>
        </w:numPr>
        <w:spacing w:line="500" w:lineRule="exact"/>
        <w:ind w:left="340" w:firstLine="1134"/>
        <w:rPr>
          <w:color w:val="000000" w:themeColor="text1"/>
          <w:sz w:val="28"/>
          <w:szCs w:val="28"/>
        </w:rPr>
      </w:pPr>
      <w:r>
        <w:rPr>
          <w:rFonts w:hint="eastAsia"/>
          <w:color w:val="000000"/>
          <w:sz w:val="28"/>
          <w:szCs w:val="28"/>
        </w:rPr>
        <w:t>估价对象《</w:t>
      </w:r>
      <w:r>
        <w:rPr>
          <w:rFonts w:hint="eastAsia"/>
          <w:color w:val="000000" w:themeColor="text1"/>
          <w:sz w:val="28"/>
          <w:szCs w:val="28"/>
        </w:rPr>
        <w:t>不动产登记信息</w:t>
      </w:r>
      <w:r>
        <w:rPr>
          <w:rFonts w:hint="eastAsia"/>
          <w:color w:val="000000"/>
          <w:sz w:val="28"/>
          <w:szCs w:val="28"/>
        </w:rPr>
        <w:t>》部分房屋证载用途为商业、部分房屋证载用途为</w:t>
      </w:r>
      <w:r>
        <w:rPr>
          <w:rFonts w:hint="eastAsia"/>
          <w:color w:val="000000"/>
          <w:sz w:val="28"/>
          <w:szCs w:val="28"/>
        </w:rPr>
        <w:t>/</w:t>
      </w:r>
      <w:r>
        <w:rPr>
          <w:rFonts w:hint="eastAsia"/>
          <w:color w:val="000000"/>
          <w:sz w:val="28"/>
          <w:szCs w:val="28"/>
        </w:rPr>
        <w:t>，土地地类用途为商业用地，实际用途为商业房地产。根据最高最佳利用原则，本次估价是以估价对象能够按照实际用途为前提，故本次估价对象按照商业、住宅房地产进行评估</w:t>
      </w:r>
      <w:r>
        <w:rPr>
          <w:rFonts w:hint="eastAsia"/>
          <w:color w:val="000000" w:themeColor="text1"/>
          <w:sz w:val="28"/>
          <w:szCs w:val="28"/>
        </w:rPr>
        <w:t>。</w:t>
      </w:r>
    </w:p>
    <w:p w:rsidR="00B20DA8" w:rsidRDefault="002B30AB">
      <w:pPr>
        <w:numPr>
          <w:ilvl w:val="0"/>
          <w:numId w:val="2"/>
        </w:numPr>
        <w:spacing w:line="500" w:lineRule="exact"/>
        <w:ind w:left="340" w:firstLine="1134"/>
        <w:rPr>
          <w:color w:val="000000" w:themeColor="text1"/>
          <w:sz w:val="28"/>
          <w:szCs w:val="28"/>
        </w:rPr>
      </w:pPr>
      <w:r>
        <w:rPr>
          <w:rFonts w:ascii="宋体" w:hAnsi="宋体" w:hint="eastAsia"/>
          <w:sz w:val="28"/>
          <w:szCs w:val="28"/>
        </w:rPr>
        <w:t>我公司已安排房地产估价师于2021年08月20日完成现场查勘，因被执行人未到达现场，仅委派一名女性代表到场且只打开1号楼112号房房门进入室内进行查勘，其他房屋均未能入户对房屋室内等进行勘察，根据被执行人代表介绍，其他房屋室内均为毛坯，利用现状也均为空置</w:t>
      </w:r>
      <w:r>
        <w:rPr>
          <w:rFonts w:hint="eastAsia"/>
          <w:color w:val="000000" w:themeColor="text1"/>
          <w:sz w:val="28"/>
          <w:szCs w:val="28"/>
        </w:rPr>
        <w:t>，故本次评估设定</w:t>
      </w:r>
      <w:r>
        <w:rPr>
          <w:rFonts w:ascii="宋体" w:hAnsi="宋体" w:hint="eastAsia"/>
          <w:sz w:val="28"/>
          <w:szCs w:val="28"/>
        </w:rPr>
        <w:t>估价对象房屋为毛坯进行评估，</w:t>
      </w:r>
      <w:r>
        <w:rPr>
          <w:rFonts w:hint="eastAsia"/>
          <w:color w:val="000000" w:themeColor="text1"/>
          <w:sz w:val="28"/>
          <w:szCs w:val="28"/>
        </w:rPr>
        <w:t>并以此为估价的前提条件。</w:t>
      </w:r>
    </w:p>
    <w:p w:rsidR="00B20DA8" w:rsidRDefault="002B30AB">
      <w:pPr>
        <w:numPr>
          <w:ilvl w:val="0"/>
          <w:numId w:val="2"/>
        </w:numPr>
        <w:spacing w:line="500" w:lineRule="exact"/>
        <w:ind w:left="340" w:firstLine="1134"/>
        <w:rPr>
          <w:color w:val="000000" w:themeColor="text1"/>
          <w:sz w:val="28"/>
          <w:szCs w:val="28"/>
        </w:rPr>
      </w:pPr>
      <w:r>
        <w:rPr>
          <w:color w:val="000000" w:themeColor="text1"/>
          <w:sz w:val="28"/>
          <w:szCs w:val="28"/>
        </w:rPr>
        <w:t>根据估价目的，假设估价对象处于以下市场状况：</w:t>
      </w:r>
    </w:p>
    <w:p w:rsidR="00B20DA8" w:rsidRDefault="00E5037A">
      <w:pPr>
        <w:spacing w:line="500" w:lineRule="exact"/>
        <w:ind w:leftChars="162" w:left="340" w:firstLineChars="200" w:firstLine="560"/>
        <w:rPr>
          <w:color w:val="000000" w:themeColor="text1"/>
          <w:sz w:val="28"/>
          <w:szCs w:val="28"/>
        </w:rPr>
      </w:pPr>
      <w:r>
        <w:rPr>
          <w:color w:val="000000" w:themeColor="text1"/>
          <w:sz w:val="28"/>
          <w:szCs w:val="28"/>
        </w:rPr>
        <w:fldChar w:fldCharType="begin"/>
      </w:r>
      <w:r w:rsidR="002B30AB">
        <w:rPr>
          <w:color w:val="000000" w:themeColor="text1"/>
          <w:sz w:val="28"/>
          <w:szCs w:val="28"/>
        </w:rPr>
        <w:instrText>= 1 \* GB3</w:instrText>
      </w:r>
      <w:r>
        <w:rPr>
          <w:color w:val="000000" w:themeColor="text1"/>
          <w:sz w:val="28"/>
          <w:szCs w:val="28"/>
        </w:rPr>
        <w:fldChar w:fldCharType="separate"/>
      </w:r>
      <w:r w:rsidR="002B30AB">
        <w:rPr>
          <w:color w:val="000000" w:themeColor="text1"/>
          <w:sz w:val="28"/>
          <w:szCs w:val="28"/>
        </w:rPr>
        <w:t>①</w:t>
      </w:r>
      <w:r>
        <w:rPr>
          <w:color w:val="000000" w:themeColor="text1"/>
          <w:sz w:val="28"/>
          <w:szCs w:val="28"/>
        </w:rPr>
        <w:fldChar w:fldCharType="end"/>
      </w:r>
      <w:r w:rsidR="002B30AB">
        <w:rPr>
          <w:color w:val="000000" w:themeColor="text1"/>
          <w:sz w:val="28"/>
          <w:szCs w:val="28"/>
        </w:rPr>
        <w:t>适当营销，即估价对象以适当的方式在市场上进行了展示，展示的时间长短可能随市场状况而变化，但足以使估价对象引起一定数量的潜在买者的注意；</w:t>
      </w:r>
    </w:p>
    <w:p w:rsidR="00B20DA8" w:rsidRDefault="00E5037A">
      <w:pPr>
        <w:spacing w:line="500" w:lineRule="exact"/>
        <w:ind w:leftChars="162" w:left="340" w:firstLineChars="200" w:firstLine="560"/>
        <w:rPr>
          <w:color w:val="000000" w:themeColor="text1"/>
          <w:sz w:val="28"/>
          <w:szCs w:val="28"/>
        </w:rPr>
      </w:pPr>
      <w:r>
        <w:rPr>
          <w:color w:val="000000" w:themeColor="text1"/>
          <w:sz w:val="28"/>
          <w:szCs w:val="28"/>
        </w:rPr>
        <w:fldChar w:fldCharType="begin"/>
      </w:r>
      <w:r w:rsidR="002B30AB">
        <w:rPr>
          <w:color w:val="000000" w:themeColor="text1"/>
          <w:sz w:val="28"/>
          <w:szCs w:val="28"/>
        </w:rPr>
        <w:instrText>= 2 \* GB3</w:instrText>
      </w:r>
      <w:r>
        <w:rPr>
          <w:color w:val="000000" w:themeColor="text1"/>
          <w:sz w:val="28"/>
          <w:szCs w:val="28"/>
        </w:rPr>
        <w:fldChar w:fldCharType="separate"/>
      </w:r>
      <w:r w:rsidR="002B30AB">
        <w:rPr>
          <w:color w:val="000000" w:themeColor="text1"/>
          <w:sz w:val="28"/>
          <w:szCs w:val="28"/>
        </w:rPr>
        <w:t>②</w:t>
      </w:r>
      <w:r>
        <w:rPr>
          <w:color w:val="000000" w:themeColor="text1"/>
          <w:sz w:val="28"/>
          <w:szCs w:val="28"/>
        </w:rPr>
        <w:fldChar w:fldCharType="end"/>
      </w:r>
      <w:r w:rsidR="002B30AB">
        <w:rPr>
          <w:color w:val="000000" w:themeColor="text1"/>
          <w:sz w:val="28"/>
          <w:szCs w:val="28"/>
        </w:rPr>
        <w:t>熟悉情况，即买方和卖方都了解估价对象并熟悉市场行情，买方不是盲目的购买，卖方不是盲目的出售；</w:t>
      </w:r>
    </w:p>
    <w:p w:rsidR="00B20DA8" w:rsidRDefault="00E5037A">
      <w:pPr>
        <w:spacing w:line="500" w:lineRule="exact"/>
        <w:ind w:leftChars="162" w:left="340" w:firstLineChars="200" w:firstLine="560"/>
        <w:rPr>
          <w:color w:val="000000" w:themeColor="text1"/>
          <w:sz w:val="28"/>
          <w:szCs w:val="28"/>
        </w:rPr>
      </w:pPr>
      <w:r>
        <w:rPr>
          <w:color w:val="000000" w:themeColor="text1"/>
          <w:sz w:val="28"/>
          <w:szCs w:val="28"/>
        </w:rPr>
        <w:fldChar w:fldCharType="begin"/>
      </w:r>
      <w:r w:rsidR="002B30AB">
        <w:rPr>
          <w:color w:val="000000" w:themeColor="text1"/>
          <w:sz w:val="28"/>
          <w:szCs w:val="28"/>
        </w:rPr>
        <w:instrText>= 3 \* GB3</w:instrText>
      </w:r>
      <w:r>
        <w:rPr>
          <w:color w:val="000000" w:themeColor="text1"/>
          <w:sz w:val="28"/>
          <w:szCs w:val="28"/>
        </w:rPr>
        <w:fldChar w:fldCharType="separate"/>
      </w:r>
      <w:r w:rsidR="002B30AB">
        <w:rPr>
          <w:color w:val="000000" w:themeColor="text1"/>
          <w:sz w:val="28"/>
          <w:szCs w:val="28"/>
        </w:rPr>
        <w:t>③</w:t>
      </w:r>
      <w:r>
        <w:rPr>
          <w:color w:val="000000" w:themeColor="text1"/>
          <w:sz w:val="28"/>
          <w:szCs w:val="28"/>
        </w:rPr>
        <w:fldChar w:fldCharType="end"/>
      </w:r>
      <w:r w:rsidR="002B30AB">
        <w:rPr>
          <w:color w:val="000000" w:themeColor="text1"/>
          <w:sz w:val="28"/>
          <w:szCs w:val="28"/>
        </w:rPr>
        <w:t>谨慎行事，即买方和卖方都是冷静、理性、谨慎的，没有感情用事；</w:t>
      </w:r>
    </w:p>
    <w:p w:rsidR="00B20DA8" w:rsidRDefault="00E5037A">
      <w:pPr>
        <w:spacing w:line="500" w:lineRule="exact"/>
        <w:ind w:leftChars="162" w:left="340" w:firstLineChars="200" w:firstLine="560"/>
        <w:rPr>
          <w:color w:val="000000" w:themeColor="text1"/>
          <w:sz w:val="28"/>
          <w:szCs w:val="28"/>
        </w:rPr>
      </w:pPr>
      <w:r>
        <w:rPr>
          <w:color w:val="000000" w:themeColor="text1"/>
          <w:sz w:val="28"/>
          <w:szCs w:val="28"/>
        </w:rPr>
        <w:fldChar w:fldCharType="begin"/>
      </w:r>
      <w:r w:rsidR="002B30AB">
        <w:rPr>
          <w:color w:val="000000" w:themeColor="text1"/>
          <w:sz w:val="28"/>
          <w:szCs w:val="28"/>
        </w:rPr>
        <w:instrText>= 4 \* GB3</w:instrText>
      </w:r>
      <w:r>
        <w:rPr>
          <w:color w:val="000000" w:themeColor="text1"/>
          <w:sz w:val="28"/>
          <w:szCs w:val="28"/>
        </w:rPr>
        <w:fldChar w:fldCharType="separate"/>
      </w:r>
      <w:r w:rsidR="002B30AB">
        <w:rPr>
          <w:color w:val="000000" w:themeColor="text1"/>
          <w:sz w:val="28"/>
          <w:szCs w:val="28"/>
        </w:rPr>
        <w:t>④</w:t>
      </w:r>
      <w:r>
        <w:rPr>
          <w:color w:val="000000" w:themeColor="text1"/>
          <w:sz w:val="28"/>
          <w:szCs w:val="28"/>
        </w:rPr>
        <w:fldChar w:fldCharType="end"/>
      </w:r>
      <w:r w:rsidR="002B30AB">
        <w:rPr>
          <w:color w:val="000000" w:themeColor="text1"/>
          <w:sz w:val="28"/>
          <w:szCs w:val="28"/>
        </w:rPr>
        <w:t>不受强迫，即买方和卖方都是出于自发需要进行估价对象交易的，买方不是急于购买（不是非买不可），卖方不是急于出售（不是非卖不可），同时买方不是被迫的从特定的卖方那里购买估价对象，卖方不是被迫的将估价对象卖给特定的买方；</w:t>
      </w:r>
    </w:p>
    <w:p w:rsidR="00B20DA8" w:rsidRDefault="00E5037A">
      <w:pPr>
        <w:spacing w:line="500" w:lineRule="exact"/>
        <w:ind w:leftChars="162" w:left="340" w:firstLineChars="200" w:firstLine="560"/>
        <w:rPr>
          <w:color w:val="000000" w:themeColor="text1"/>
          <w:sz w:val="28"/>
          <w:szCs w:val="28"/>
        </w:rPr>
      </w:pPr>
      <w:r>
        <w:rPr>
          <w:color w:val="000000" w:themeColor="text1"/>
          <w:sz w:val="28"/>
          <w:szCs w:val="28"/>
        </w:rPr>
        <w:fldChar w:fldCharType="begin"/>
      </w:r>
      <w:r w:rsidR="002B30AB">
        <w:rPr>
          <w:color w:val="000000" w:themeColor="text1"/>
          <w:sz w:val="28"/>
          <w:szCs w:val="28"/>
        </w:rPr>
        <w:instrText>= 5 \* GB3</w:instrText>
      </w:r>
      <w:r>
        <w:rPr>
          <w:color w:val="000000" w:themeColor="text1"/>
          <w:sz w:val="28"/>
          <w:szCs w:val="28"/>
        </w:rPr>
        <w:fldChar w:fldCharType="separate"/>
      </w:r>
      <w:r w:rsidR="002B30AB">
        <w:rPr>
          <w:color w:val="000000" w:themeColor="text1"/>
          <w:sz w:val="28"/>
          <w:szCs w:val="28"/>
        </w:rPr>
        <w:t>⑤</w:t>
      </w:r>
      <w:r>
        <w:rPr>
          <w:color w:val="000000" w:themeColor="text1"/>
          <w:sz w:val="28"/>
          <w:szCs w:val="28"/>
        </w:rPr>
        <w:fldChar w:fldCharType="end"/>
      </w:r>
      <w:r w:rsidR="002B30AB">
        <w:rPr>
          <w:color w:val="000000" w:themeColor="text1"/>
          <w:sz w:val="28"/>
          <w:szCs w:val="28"/>
        </w:rPr>
        <w:t>公平交易，即买方和买方都是出于自己利益的需要进行的估价对象交易，没有诸如亲友之间、母子公司之间、业主与租户之间等特殊或特别的关系，不是关联交易。</w:t>
      </w:r>
    </w:p>
    <w:p w:rsidR="00B20DA8" w:rsidRDefault="002B30AB">
      <w:pPr>
        <w:numPr>
          <w:ilvl w:val="0"/>
          <w:numId w:val="2"/>
        </w:numPr>
        <w:spacing w:line="500" w:lineRule="exact"/>
        <w:ind w:left="340" w:firstLine="1134"/>
        <w:rPr>
          <w:color w:val="000000" w:themeColor="text1"/>
          <w:sz w:val="28"/>
          <w:szCs w:val="28"/>
        </w:rPr>
      </w:pPr>
      <w:r>
        <w:rPr>
          <w:color w:val="000000" w:themeColor="text1"/>
          <w:sz w:val="28"/>
          <w:szCs w:val="28"/>
        </w:rPr>
        <w:t>任何有关估价对象运作方式等符合国家和地方法律、法规。</w:t>
      </w:r>
    </w:p>
    <w:p w:rsidR="00B20DA8" w:rsidRDefault="002B30AB">
      <w:pPr>
        <w:numPr>
          <w:ilvl w:val="0"/>
          <w:numId w:val="2"/>
        </w:numPr>
        <w:spacing w:line="500" w:lineRule="exact"/>
        <w:ind w:left="340" w:firstLine="1134"/>
        <w:rPr>
          <w:color w:val="000000" w:themeColor="text1"/>
          <w:sz w:val="28"/>
          <w:szCs w:val="28"/>
        </w:rPr>
      </w:pPr>
      <w:r>
        <w:rPr>
          <w:color w:val="000000" w:themeColor="text1"/>
          <w:sz w:val="28"/>
          <w:szCs w:val="28"/>
        </w:rPr>
        <w:t>在价值时点估价对象通过合法方式取得，产权关系清晰、合法，</w:t>
      </w:r>
      <w:r>
        <w:rPr>
          <w:color w:val="000000" w:themeColor="text1"/>
          <w:sz w:val="28"/>
          <w:szCs w:val="28"/>
        </w:rPr>
        <w:lastRenderedPageBreak/>
        <w:t>无所有权和使用权异议。同时未对外投资入股、转让，未发生任何产权转移行为。</w:t>
      </w:r>
    </w:p>
    <w:p w:rsidR="00B20DA8" w:rsidRDefault="002B30AB">
      <w:pPr>
        <w:numPr>
          <w:ilvl w:val="0"/>
          <w:numId w:val="2"/>
        </w:numPr>
        <w:spacing w:line="500" w:lineRule="exact"/>
        <w:ind w:left="340" w:firstLine="1134"/>
        <w:rPr>
          <w:color w:val="000000" w:themeColor="text1"/>
          <w:sz w:val="28"/>
          <w:szCs w:val="28"/>
        </w:rPr>
      </w:pPr>
      <w:r>
        <w:rPr>
          <w:color w:val="000000" w:themeColor="text1"/>
          <w:sz w:val="28"/>
          <w:szCs w:val="28"/>
        </w:rPr>
        <w:t>在估价过程中，我们假定该物业的所有权人能在公开市场上出售该物业，且不包含所有权人凭借递延条件合约、售后租回、合作经营、管理协议等附加条件以抬高该物业权益价值的情况，也不存在任何留置权和要求权。</w:t>
      </w:r>
    </w:p>
    <w:p w:rsidR="00B20DA8" w:rsidRDefault="002B30AB">
      <w:pPr>
        <w:numPr>
          <w:ilvl w:val="0"/>
          <w:numId w:val="2"/>
        </w:numPr>
        <w:spacing w:line="500" w:lineRule="exact"/>
        <w:ind w:left="340" w:firstLine="1134"/>
        <w:rPr>
          <w:color w:val="000000" w:themeColor="text1"/>
          <w:sz w:val="28"/>
          <w:szCs w:val="28"/>
        </w:rPr>
      </w:pPr>
      <w:r>
        <w:rPr>
          <w:color w:val="000000" w:themeColor="text1"/>
          <w:sz w:val="28"/>
          <w:szCs w:val="28"/>
        </w:rPr>
        <w:t>委托方未对估价对象进行任何方式的销售或者出租，本次估价是以估价对象未有任何方式的销售、未与任何一方签署针对于估价对象的无限期或影响估价对象价值的租赁协议为假设前提。</w:t>
      </w:r>
    </w:p>
    <w:p w:rsidR="00B20DA8" w:rsidRDefault="002B30AB" w:rsidP="004D63FA">
      <w:pPr>
        <w:spacing w:line="500" w:lineRule="exact"/>
        <w:ind w:firstLineChars="200" w:firstLine="562"/>
        <w:rPr>
          <w:b/>
          <w:color w:val="000000" w:themeColor="text1"/>
          <w:sz w:val="28"/>
          <w:szCs w:val="28"/>
        </w:rPr>
      </w:pPr>
      <w:r>
        <w:rPr>
          <w:b/>
          <w:color w:val="000000" w:themeColor="text1"/>
          <w:sz w:val="28"/>
          <w:szCs w:val="28"/>
        </w:rPr>
        <w:t>二、未定事项假设</w:t>
      </w:r>
    </w:p>
    <w:p w:rsidR="00B20DA8" w:rsidRDefault="002B30AB">
      <w:pPr>
        <w:spacing w:line="500" w:lineRule="exact"/>
        <w:ind w:firstLineChars="200" w:firstLine="560"/>
        <w:rPr>
          <w:color w:val="000000" w:themeColor="text1"/>
          <w:sz w:val="28"/>
          <w:szCs w:val="28"/>
        </w:rPr>
      </w:pPr>
      <w:r>
        <w:rPr>
          <w:rFonts w:hint="eastAsia"/>
          <w:snapToGrid w:val="0"/>
          <w:sz w:val="28"/>
          <w:szCs w:val="28"/>
        </w:rPr>
        <w:t>1</w:t>
      </w:r>
      <w:r>
        <w:rPr>
          <w:rFonts w:hint="eastAsia"/>
          <w:snapToGrid w:val="0"/>
          <w:sz w:val="28"/>
          <w:szCs w:val="28"/>
        </w:rPr>
        <w:t>、委托方提供的《不动产登记信息》未记载估价对象房屋的建成年份，经注册房地产估价师调查，房屋建成年份为</w:t>
      </w:r>
      <w:r>
        <w:rPr>
          <w:rFonts w:hint="eastAsia"/>
          <w:snapToGrid w:val="0"/>
          <w:sz w:val="28"/>
          <w:szCs w:val="28"/>
        </w:rPr>
        <w:t>2017</w:t>
      </w:r>
      <w:r>
        <w:rPr>
          <w:rFonts w:hint="eastAsia"/>
          <w:snapToGrid w:val="0"/>
          <w:sz w:val="28"/>
          <w:szCs w:val="28"/>
        </w:rPr>
        <w:t>年，本次估价房屋建成年份以实际调查为准</w:t>
      </w:r>
      <w:r>
        <w:rPr>
          <w:rFonts w:hint="eastAsia"/>
          <w:color w:val="000000" w:themeColor="text1"/>
          <w:sz w:val="28"/>
          <w:szCs w:val="28"/>
        </w:rPr>
        <w:t>。</w:t>
      </w:r>
    </w:p>
    <w:p w:rsidR="00B20DA8" w:rsidRDefault="002B30AB">
      <w:pPr>
        <w:spacing w:line="500" w:lineRule="exact"/>
        <w:ind w:firstLineChars="200" w:firstLine="560"/>
        <w:rPr>
          <w:color w:val="000000" w:themeColor="text1"/>
          <w:sz w:val="28"/>
          <w:szCs w:val="28"/>
        </w:rPr>
      </w:pPr>
      <w:r>
        <w:rPr>
          <w:rFonts w:hint="eastAsia"/>
          <w:snapToGrid w:val="0"/>
          <w:sz w:val="28"/>
          <w:szCs w:val="28"/>
        </w:rPr>
        <w:t>2</w:t>
      </w:r>
      <w:r>
        <w:rPr>
          <w:rFonts w:hint="eastAsia"/>
          <w:snapToGrid w:val="0"/>
          <w:sz w:val="28"/>
          <w:szCs w:val="28"/>
        </w:rPr>
        <w:t>、委托方提供的《不动产登记信息》未记载估价对象所在宗地性质等登记状况，经注册房地产估价师调查，估价对象</w:t>
      </w:r>
      <w:r>
        <w:rPr>
          <w:rFonts w:hint="eastAsia"/>
          <w:color w:val="000000" w:themeColor="text1"/>
          <w:sz w:val="28"/>
          <w:szCs w:val="28"/>
          <w:lang w:val="zh-CN"/>
        </w:rPr>
        <w:t>所在宗地面积为</w:t>
      </w:r>
      <w:r>
        <w:rPr>
          <w:color w:val="000000" w:themeColor="text1"/>
          <w:sz w:val="28"/>
          <w:szCs w:val="28"/>
          <w:lang w:val="zh-CN"/>
        </w:rPr>
        <w:t>4034</w:t>
      </w:r>
      <w:r>
        <w:rPr>
          <w:rFonts w:hint="eastAsia"/>
          <w:color w:val="000000" w:themeColor="text1"/>
          <w:sz w:val="28"/>
          <w:szCs w:val="28"/>
          <w:lang w:val="zh-CN"/>
        </w:rPr>
        <w:t>平方米，</w:t>
      </w:r>
      <w:r>
        <w:rPr>
          <w:rFonts w:hint="eastAsia"/>
          <w:color w:val="000000" w:themeColor="text1"/>
          <w:sz w:val="28"/>
          <w:szCs w:val="28"/>
        </w:rPr>
        <w:t>使用权类型为出让，</w:t>
      </w:r>
      <w:r>
        <w:rPr>
          <w:rFonts w:hint="eastAsia"/>
          <w:color w:val="000000" w:themeColor="text1"/>
          <w:sz w:val="28"/>
          <w:szCs w:val="28"/>
          <w:lang w:val="zh-CN"/>
        </w:rPr>
        <w:t>商业土地使用期限为</w:t>
      </w:r>
      <w:r>
        <w:rPr>
          <w:rFonts w:hint="eastAsia"/>
          <w:color w:val="000000" w:themeColor="text1"/>
          <w:sz w:val="28"/>
          <w:szCs w:val="28"/>
          <w:lang w:val="zh-CN"/>
        </w:rPr>
        <w:t>2053</w:t>
      </w:r>
      <w:r>
        <w:rPr>
          <w:rFonts w:hint="eastAsia"/>
          <w:color w:val="000000" w:themeColor="text1"/>
          <w:sz w:val="28"/>
          <w:szCs w:val="28"/>
          <w:lang w:val="zh-CN"/>
        </w:rPr>
        <w:t>年</w:t>
      </w:r>
      <w:r>
        <w:rPr>
          <w:rFonts w:hint="eastAsia"/>
          <w:color w:val="000000" w:themeColor="text1"/>
          <w:sz w:val="28"/>
          <w:szCs w:val="28"/>
          <w:lang w:val="zh-CN"/>
        </w:rPr>
        <w:t>12</w:t>
      </w:r>
      <w:r>
        <w:rPr>
          <w:rFonts w:hint="eastAsia"/>
          <w:color w:val="000000" w:themeColor="text1"/>
          <w:sz w:val="28"/>
          <w:szCs w:val="28"/>
          <w:lang w:val="zh-CN"/>
        </w:rPr>
        <w:t>月</w:t>
      </w:r>
      <w:r>
        <w:rPr>
          <w:rFonts w:hint="eastAsia"/>
          <w:color w:val="000000" w:themeColor="text1"/>
          <w:sz w:val="28"/>
          <w:szCs w:val="28"/>
          <w:lang w:val="zh-CN"/>
        </w:rPr>
        <w:t>29</w:t>
      </w:r>
      <w:r>
        <w:rPr>
          <w:rFonts w:hint="eastAsia"/>
          <w:color w:val="000000" w:themeColor="text1"/>
          <w:sz w:val="28"/>
          <w:szCs w:val="28"/>
          <w:lang w:val="zh-CN"/>
        </w:rPr>
        <w:t>日止，住宅土地使用期限为</w:t>
      </w:r>
      <w:r>
        <w:rPr>
          <w:rFonts w:hint="eastAsia"/>
          <w:color w:val="000000" w:themeColor="text1"/>
          <w:sz w:val="28"/>
          <w:szCs w:val="28"/>
          <w:lang w:val="zh-CN"/>
        </w:rPr>
        <w:t>20</w:t>
      </w:r>
      <w:r>
        <w:rPr>
          <w:color w:val="000000" w:themeColor="text1"/>
          <w:sz w:val="28"/>
          <w:szCs w:val="28"/>
          <w:lang w:val="zh-CN"/>
        </w:rPr>
        <w:t>8</w:t>
      </w:r>
      <w:r>
        <w:rPr>
          <w:rFonts w:hint="eastAsia"/>
          <w:color w:val="000000" w:themeColor="text1"/>
          <w:sz w:val="28"/>
          <w:szCs w:val="28"/>
          <w:lang w:val="zh-CN"/>
        </w:rPr>
        <w:t>3</w:t>
      </w:r>
      <w:r>
        <w:rPr>
          <w:rFonts w:hint="eastAsia"/>
          <w:color w:val="000000" w:themeColor="text1"/>
          <w:sz w:val="28"/>
          <w:szCs w:val="28"/>
          <w:lang w:val="zh-CN"/>
        </w:rPr>
        <w:t>年</w:t>
      </w:r>
      <w:r>
        <w:rPr>
          <w:rFonts w:hint="eastAsia"/>
          <w:color w:val="000000" w:themeColor="text1"/>
          <w:sz w:val="28"/>
          <w:szCs w:val="28"/>
          <w:lang w:val="zh-CN"/>
        </w:rPr>
        <w:t>12</w:t>
      </w:r>
      <w:r>
        <w:rPr>
          <w:rFonts w:hint="eastAsia"/>
          <w:color w:val="000000" w:themeColor="text1"/>
          <w:sz w:val="28"/>
          <w:szCs w:val="28"/>
          <w:lang w:val="zh-CN"/>
        </w:rPr>
        <w:t>月</w:t>
      </w:r>
      <w:r>
        <w:rPr>
          <w:rFonts w:hint="eastAsia"/>
          <w:color w:val="000000" w:themeColor="text1"/>
          <w:sz w:val="28"/>
          <w:szCs w:val="28"/>
          <w:lang w:val="zh-CN"/>
        </w:rPr>
        <w:t>29</w:t>
      </w:r>
      <w:r>
        <w:rPr>
          <w:rFonts w:hint="eastAsia"/>
          <w:color w:val="000000" w:themeColor="text1"/>
          <w:sz w:val="28"/>
          <w:szCs w:val="28"/>
          <w:lang w:val="zh-CN"/>
        </w:rPr>
        <w:t>日止</w:t>
      </w:r>
      <w:r>
        <w:rPr>
          <w:rFonts w:hint="eastAsia"/>
          <w:snapToGrid w:val="0"/>
          <w:sz w:val="28"/>
          <w:szCs w:val="28"/>
        </w:rPr>
        <w:t>，本次估价以实际调查为准</w:t>
      </w:r>
      <w:r>
        <w:rPr>
          <w:rFonts w:hint="eastAsia"/>
          <w:color w:val="000000" w:themeColor="text1"/>
          <w:sz w:val="28"/>
          <w:szCs w:val="28"/>
        </w:rPr>
        <w:t>。</w:t>
      </w:r>
      <w:bookmarkStart w:id="5" w:name="_GoBack"/>
      <w:bookmarkEnd w:id="5"/>
    </w:p>
    <w:p w:rsidR="00B20DA8" w:rsidRDefault="002B30AB" w:rsidP="004D63FA">
      <w:pPr>
        <w:spacing w:line="500" w:lineRule="exact"/>
        <w:ind w:firstLineChars="200" w:firstLine="562"/>
        <w:rPr>
          <w:color w:val="000000" w:themeColor="text1"/>
          <w:sz w:val="28"/>
          <w:szCs w:val="28"/>
        </w:rPr>
      </w:pPr>
      <w:r>
        <w:rPr>
          <w:b/>
          <w:color w:val="000000" w:themeColor="text1"/>
          <w:sz w:val="28"/>
          <w:szCs w:val="28"/>
        </w:rPr>
        <w:t>三、背离事实假设</w:t>
      </w:r>
    </w:p>
    <w:p w:rsidR="00B20DA8" w:rsidRDefault="002B30AB">
      <w:pPr>
        <w:spacing w:line="500" w:lineRule="exact"/>
        <w:ind w:firstLineChars="200" w:firstLine="560"/>
        <w:rPr>
          <w:color w:val="000000" w:themeColor="text1"/>
          <w:sz w:val="28"/>
          <w:szCs w:val="28"/>
        </w:rPr>
      </w:pPr>
      <w:r>
        <w:rPr>
          <w:rFonts w:hint="eastAsia"/>
          <w:color w:val="000000" w:themeColor="text1"/>
          <w:sz w:val="28"/>
          <w:szCs w:val="28"/>
        </w:rPr>
        <w:t>无背离事实假设。</w:t>
      </w:r>
    </w:p>
    <w:p w:rsidR="00B20DA8" w:rsidRDefault="002B30AB" w:rsidP="004D63FA">
      <w:pPr>
        <w:spacing w:line="500" w:lineRule="exact"/>
        <w:ind w:firstLineChars="200" w:firstLine="562"/>
        <w:rPr>
          <w:color w:val="000000" w:themeColor="text1"/>
          <w:sz w:val="28"/>
          <w:szCs w:val="28"/>
        </w:rPr>
      </w:pPr>
      <w:r>
        <w:rPr>
          <w:b/>
          <w:color w:val="000000" w:themeColor="text1"/>
          <w:sz w:val="28"/>
          <w:szCs w:val="28"/>
        </w:rPr>
        <w:t>四、不相一致假设</w:t>
      </w:r>
    </w:p>
    <w:p w:rsidR="00B20DA8" w:rsidRDefault="002B30AB">
      <w:pPr>
        <w:spacing w:line="500" w:lineRule="exact"/>
        <w:ind w:firstLineChars="200" w:firstLine="560"/>
        <w:rPr>
          <w:color w:val="000000" w:themeColor="text1"/>
          <w:sz w:val="28"/>
          <w:szCs w:val="28"/>
        </w:rPr>
      </w:pPr>
      <w:r>
        <w:rPr>
          <w:rFonts w:hint="eastAsia"/>
          <w:color w:val="000000" w:themeColor="text1"/>
          <w:sz w:val="28"/>
          <w:szCs w:val="28"/>
        </w:rPr>
        <w:t>无不相一致假设。</w:t>
      </w:r>
    </w:p>
    <w:p w:rsidR="00B20DA8" w:rsidRDefault="002B30AB" w:rsidP="004D63FA">
      <w:pPr>
        <w:spacing w:line="500" w:lineRule="exact"/>
        <w:ind w:firstLineChars="200" w:firstLine="562"/>
        <w:rPr>
          <w:color w:val="000000" w:themeColor="text1"/>
          <w:sz w:val="28"/>
          <w:szCs w:val="28"/>
        </w:rPr>
      </w:pPr>
      <w:r>
        <w:rPr>
          <w:b/>
          <w:color w:val="000000" w:themeColor="text1"/>
          <w:sz w:val="28"/>
          <w:szCs w:val="28"/>
        </w:rPr>
        <w:t>五、依据不足假设</w:t>
      </w:r>
    </w:p>
    <w:p w:rsidR="00B20DA8" w:rsidRDefault="002B30AB">
      <w:pPr>
        <w:widowControl/>
        <w:spacing w:line="500" w:lineRule="exact"/>
        <w:ind w:firstLineChars="200" w:firstLine="560"/>
        <w:jc w:val="left"/>
        <w:rPr>
          <w:color w:val="000000" w:themeColor="text1"/>
          <w:sz w:val="28"/>
          <w:szCs w:val="28"/>
        </w:rPr>
      </w:pPr>
      <w:r>
        <w:rPr>
          <w:color w:val="000000" w:themeColor="text1"/>
          <w:sz w:val="28"/>
          <w:szCs w:val="28"/>
        </w:rPr>
        <w:t>无依据不足假设。</w:t>
      </w:r>
    </w:p>
    <w:p w:rsidR="00B20DA8" w:rsidRDefault="002B30AB" w:rsidP="004D63FA">
      <w:pPr>
        <w:spacing w:line="500" w:lineRule="exact"/>
        <w:ind w:firstLineChars="200" w:firstLine="562"/>
        <w:rPr>
          <w:b/>
          <w:color w:val="000000" w:themeColor="text1"/>
          <w:sz w:val="28"/>
          <w:szCs w:val="28"/>
        </w:rPr>
      </w:pPr>
      <w:r>
        <w:rPr>
          <w:b/>
          <w:color w:val="000000" w:themeColor="text1"/>
          <w:sz w:val="28"/>
          <w:szCs w:val="28"/>
        </w:rPr>
        <w:t>六、估价报告使用限制</w:t>
      </w:r>
    </w:p>
    <w:p w:rsidR="00B20DA8" w:rsidRDefault="002B30AB">
      <w:pPr>
        <w:spacing w:line="500" w:lineRule="exact"/>
        <w:ind w:firstLineChars="200" w:firstLine="560"/>
        <w:rPr>
          <w:color w:val="000000" w:themeColor="text1"/>
          <w:sz w:val="28"/>
          <w:szCs w:val="28"/>
        </w:rPr>
      </w:pPr>
      <w:r>
        <w:rPr>
          <w:color w:val="000000" w:themeColor="text1"/>
          <w:sz w:val="28"/>
          <w:szCs w:val="28"/>
        </w:rPr>
        <w:t>1</w:t>
      </w:r>
      <w:r>
        <w:rPr>
          <w:color w:val="000000" w:themeColor="text1"/>
          <w:sz w:val="28"/>
          <w:szCs w:val="28"/>
        </w:rPr>
        <w:t>、本报告受估价的假设前提限制，若发现并证实假设与事实不符合、假设依据与事实不符合或产生变化时，本报告无效或作相应调整。</w:t>
      </w:r>
    </w:p>
    <w:p w:rsidR="00B20DA8" w:rsidRDefault="002B30AB">
      <w:pPr>
        <w:spacing w:line="500" w:lineRule="exact"/>
        <w:ind w:firstLineChars="200" w:firstLine="560"/>
        <w:rPr>
          <w:color w:val="000000" w:themeColor="text1"/>
          <w:sz w:val="28"/>
          <w:szCs w:val="28"/>
        </w:rPr>
      </w:pPr>
      <w:r>
        <w:rPr>
          <w:color w:val="000000" w:themeColor="text1"/>
          <w:sz w:val="28"/>
          <w:szCs w:val="28"/>
        </w:rPr>
        <w:t>2</w:t>
      </w:r>
      <w:r>
        <w:rPr>
          <w:color w:val="000000" w:themeColor="text1"/>
          <w:sz w:val="28"/>
          <w:szCs w:val="28"/>
        </w:rPr>
        <w:t>、本报告对估价对象市场价格的把握，仅对于价值时点市场状况及估价对象的现状而言，使用者在运用本报告的结果时应予以充分考虑。</w:t>
      </w:r>
    </w:p>
    <w:p w:rsidR="00B20DA8" w:rsidRDefault="002B30AB">
      <w:pPr>
        <w:spacing w:line="500" w:lineRule="exact"/>
        <w:ind w:firstLineChars="200" w:firstLine="560"/>
        <w:rPr>
          <w:color w:val="000000" w:themeColor="text1"/>
          <w:sz w:val="28"/>
          <w:szCs w:val="28"/>
        </w:rPr>
      </w:pPr>
      <w:r>
        <w:rPr>
          <w:color w:val="000000" w:themeColor="text1"/>
          <w:sz w:val="28"/>
          <w:szCs w:val="28"/>
        </w:rPr>
        <w:lastRenderedPageBreak/>
        <w:t>3</w:t>
      </w:r>
      <w:r>
        <w:rPr>
          <w:color w:val="000000" w:themeColor="text1"/>
          <w:sz w:val="28"/>
          <w:szCs w:val="28"/>
        </w:rPr>
        <w:t>、本次估价结果未考虑国家宏观经济政策发生重大变化以及遇有自然力和其他不可抗力对估价结论的影响。</w:t>
      </w:r>
    </w:p>
    <w:p w:rsidR="00B20DA8" w:rsidRDefault="002B30AB">
      <w:pPr>
        <w:spacing w:line="500" w:lineRule="exact"/>
        <w:ind w:firstLineChars="200" w:firstLine="560"/>
        <w:rPr>
          <w:color w:val="000000" w:themeColor="text1"/>
          <w:sz w:val="28"/>
          <w:szCs w:val="28"/>
        </w:rPr>
      </w:pPr>
      <w:r>
        <w:rPr>
          <w:color w:val="000000" w:themeColor="text1"/>
          <w:sz w:val="28"/>
          <w:szCs w:val="28"/>
        </w:rPr>
        <w:t>4</w:t>
      </w:r>
      <w:r>
        <w:rPr>
          <w:color w:val="000000" w:themeColor="text1"/>
          <w:sz w:val="28"/>
          <w:szCs w:val="28"/>
        </w:rPr>
        <w:t>、本估价报告仅作为</w:t>
      </w:r>
      <w:r>
        <w:rPr>
          <w:rFonts w:hint="eastAsia"/>
          <w:color w:val="000000" w:themeColor="text1"/>
          <w:sz w:val="28"/>
          <w:szCs w:val="28"/>
        </w:rPr>
        <w:t>人民法院确定财产处置参考价提供参考依据</w:t>
      </w:r>
      <w:r>
        <w:rPr>
          <w:color w:val="000000" w:themeColor="text1"/>
          <w:sz w:val="28"/>
          <w:szCs w:val="28"/>
        </w:rPr>
        <w:t>，不作其他用途。</w:t>
      </w:r>
    </w:p>
    <w:p w:rsidR="00B20DA8" w:rsidRDefault="002B30AB">
      <w:pPr>
        <w:spacing w:line="500" w:lineRule="exact"/>
        <w:ind w:firstLineChars="200" w:firstLine="560"/>
        <w:rPr>
          <w:color w:val="000000" w:themeColor="text1"/>
          <w:sz w:val="28"/>
          <w:szCs w:val="28"/>
        </w:rPr>
      </w:pPr>
      <w:r>
        <w:rPr>
          <w:color w:val="000000" w:themeColor="text1"/>
          <w:sz w:val="28"/>
          <w:szCs w:val="28"/>
        </w:rPr>
        <w:t>5</w:t>
      </w:r>
      <w:r>
        <w:rPr>
          <w:rFonts w:hint="eastAsia"/>
          <w:color w:val="000000" w:themeColor="text1"/>
          <w:sz w:val="28"/>
          <w:szCs w:val="28"/>
        </w:rPr>
        <w:t>、</w:t>
      </w:r>
      <w:r>
        <w:rPr>
          <w:color w:val="000000" w:themeColor="text1"/>
          <w:sz w:val="28"/>
          <w:szCs w:val="28"/>
        </w:rPr>
        <w:t>本估价报告的有效期自出具估价报告之日起为一年。在有效期内实现估价目的时，可以本报告及估价结果的应用日期与估价结果作为衡量估价对象价值的参考依据，超过有效期范围，须重新进行估价。（当房地产市场状况或房地产政策法规发生重大变化和调整时，该有效期应相应调整）。</w:t>
      </w:r>
    </w:p>
    <w:p w:rsidR="00B20DA8" w:rsidRDefault="002B30AB">
      <w:pPr>
        <w:spacing w:line="500" w:lineRule="exact"/>
        <w:ind w:firstLineChars="200" w:firstLine="560"/>
        <w:rPr>
          <w:color w:val="000000" w:themeColor="text1"/>
          <w:sz w:val="28"/>
          <w:szCs w:val="28"/>
        </w:rPr>
      </w:pPr>
      <w:r>
        <w:rPr>
          <w:color w:val="000000" w:themeColor="text1"/>
          <w:sz w:val="28"/>
          <w:szCs w:val="28"/>
        </w:rPr>
        <w:t>6</w:t>
      </w:r>
      <w:r>
        <w:rPr>
          <w:color w:val="000000" w:themeColor="text1"/>
          <w:sz w:val="28"/>
          <w:szCs w:val="28"/>
        </w:rPr>
        <w:t>、本报告的最终解释权由黄冈市海正房地产评估有限公司所有。</w:t>
      </w:r>
    </w:p>
    <w:p w:rsidR="00B20DA8" w:rsidRDefault="002B30AB">
      <w:pPr>
        <w:spacing w:line="500" w:lineRule="exact"/>
        <w:jc w:val="center"/>
        <w:outlineLvl w:val="0"/>
        <w:rPr>
          <w:rFonts w:eastAsia="黑体" w:hAnsi="黑体"/>
          <w:b/>
          <w:color w:val="000000" w:themeColor="text1"/>
          <w:sz w:val="48"/>
          <w:szCs w:val="48"/>
        </w:rPr>
      </w:pPr>
      <w:bookmarkStart w:id="6" w:name="_Toc458438008"/>
      <w:r>
        <w:rPr>
          <w:color w:val="000000" w:themeColor="text1"/>
          <w:sz w:val="48"/>
          <w:szCs w:val="48"/>
        </w:rPr>
        <w:br w:type="page"/>
      </w:r>
      <w:bookmarkStart w:id="7" w:name="_Toc461633253"/>
      <w:r>
        <w:rPr>
          <w:rFonts w:eastAsia="黑体" w:hAnsi="黑体"/>
          <w:b/>
          <w:color w:val="000000" w:themeColor="text1"/>
          <w:sz w:val="48"/>
          <w:szCs w:val="48"/>
        </w:rPr>
        <w:lastRenderedPageBreak/>
        <w:t>估价结果报告</w:t>
      </w:r>
      <w:bookmarkEnd w:id="6"/>
      <w:bookmarkEnd w:id="7"/>
    </w:p>
    <w:p w:rsidR="00B20DA8" w:rsidRDefault="00B20DA8">
      <w:pPr>
        <w:spacing w:line="500" w:lineRule="exact"/>
        <w:rPr>
          <w:b/>
          <w:color w:val="000000" w:themeColor="text1"/>
          <w:sz w:val="28"/>
          <w:szCs w:val="28"/>
        </w:rPr>
      </w:pPr>
    </w:p>
    <w:p w:rsidR="00B20DA8" w:rsidRDefault="002B30AB">
      <w:pPr>
        <w:numPr>
          <w:ilvl w:val="0"/>
          <w:numId w:val="3"/>
        </w:numPr>
        <w:tabs>
          <w:tab w:val="clear" w:pos="720"/>
        </w:tabs>
        <w:spacing w:line="500" w:lineRule="exact"/>
        <w:ind w:left="1060"/>
        <w:outlineLvl w:val="1"/>
        <w:rPr>
          <w:b/>
          <w:color w:val="000000" w:themeColor="text1"/>
          <w:sz w:val="28"/>
          <w:szCs w:val="28"/>
        </w:rPr>
      </w:pPr>
      <w:bookmarkStart w:id="8" w:name="_Toc459197295"/>
      <w:bookmarkStart w:id="9" w:name="_Toc461633254"/>
      <w:bookmarkStart w:id="10" w:name="_Toc459197571"/>
      <w:bookmarkStart w:id="11" w:name="_Toc458438010"/>
      <w:r>
        <w:rPr>
          <w:b/>
          <w:color w:val="000000" w:themeColor="text1"/>
          <w:sz w:val="28"/>
          <w:szCs w:val="28"/>
        </w:rPr>
        <w:t>估价委托人</w:t>
      </w:r>
      <w:bookmarkEnd w:id="8"/>
      <w:bookmarkEnd w:id="9"/>
      <w:bookmarkEnd w:id="10"/>
    </w:p>
    <w:p w:rsidR="00B20DA8" w:rsidRDefault="002B30AB">
      <w:pPr>
        <w:numPr>
          <w:ilvl w:val="0"/>
          <w:numId w:val="4"/>
        </w:numPr>
        <w:tabs>
          <w:tab w:val="left" w:pos="540"/>
          <w:tab w:val="left" w:pos="720"/>
          <w:tab w:val="left" w:pos="900"/>
        </w:tabs>
        <w:spacing w:line="500" w:lineRule="exact"/>
        <w:ind w:left="0" w:firstLineChars="200" w:firstLine="560"/>
        <w:rPr>
          <w:color w:val="000000" w:themeColor="text1"/>
          <w:sz w:val="28"/>
          <w:szCs w:val="28"/>
        </w:rPr>
      </w:pPr>
      <w:r>
        <w:rPr>
          <w:color w:val="000000" w:themeColor="text1"/>
          <w:sz w:val="28"/>
          <w:szCs w:val="28"/>
        </w:rPr>
        <w:t>委托人名称：</w:t>
      </w:r>
      <w:r>
        <w:rPr>
          <w:rFonts w:hint="eastAsia"/>
          <w:color w:val="000000" w:themeColor="text1"/>
          <w:sz w:val="28"/>
          <w:szCs w:val="28"/>
        </w:rPr>
        <w:t>湖北省罗田县人民法院</w:t>
      </w:r>
    </w:p>
    <w:p w:rsidR="00B20DA8" w:rsidRDefault="002B30AB">
      <w:pPr>
        <w:numPr>
          <w:ilvl w:val="0"/>
          <w:numId w:val="3"/>
        </w:numPr>
        <w:tabs>
          <w:tab w:val="clear" w:pos="720"/>
        </w:tabs>
        <w:spacing w:line="500" w:lineRule="exact"/>
        <w:ind w:left="1060"/>
        <w:outlineLvl w:val="1"/>
        <w:rPr>
          <w:b/>
          <w:color w:val="000000" w:themeColor="text1"/>
          <w:sz w:val="28"/>
          <w:szCs w:val="28"/>
        </w:rPr>
      </w:pPr>
      <w:bookmarkStart w:id="12" w:name="_Toc461633255"/>
      <w:r>
        <w:rPr>
          <w:b/>
          <w:color w:val="000000" w:themeColor="text1"/>
          <w:sz w:val="28"/>
          <w:szCs w:val="28"/>
        </w:rPr>
        <w:t>估价方</w:t>
      </w:r>
      <w:bookmarkEnd w:id="11"/>
      <w:bookmarkEnd w:id="12"/>
    </w:p>
    <w:p w:rsidR="00B20DA8" w:rsidRDefault="002B30AB">
      <w:pPr>
        <w:numPr>
          <w:ilvl w:val="0"/>
          <w:numId w:val="5"/>
        </w:numPr>
        <w:tabs>
          <w:tab w:val="left" w:pos="540"/>
          <w:tab w:val="left" w:pos="720"/>
          <w:tab w:val="left" w:pos="900"/>
        </w:tabs>
        <w:spacing w:line="500" w:lineRule="exact"/>
        <w:rPr>
          <w:sz w:val="28"/>
          <w:szCs w:val="28"/>
        </w:rPr>
      </w:pPr>
      <w:bookmarkStart w:id="13" w:name="_Toc461633256"/>
      <w:r>
        <w:rPr>
          <w:sz w:val="28"/>
          <w:szCs w:val="28"/>
        </w:rPr>
        <w:t>机构名称：黄冈市海正房地产评估有限公司</w:t>
      </w:r>
    </w:p>
    <w:p w:rsidR="00B20DA8" w:rsidRDefault="002B30AB">
      <w:pPr>
        <w:numPr>
          <w:ilvl w:val="0"/>
          <w:numId w:val="5"/>
        </w:numPr>
        <w:tabs>
          <w:tab w:val="left" w:pos="540"/>
          <w:tab w:val="left" w:pos="720"/>
          <w:tab w:val="left" w:pos="900"/>
        </w:tabs>
        <w:spacing w:line="500" w:lineRule="exact"/>
        <w:rPr>
          <w:sz w:val="28"/>
          <w:szCs w:val="28"/>
        </w:rPr>
      </w:pPr>
      <w:r>
        <w:rPr>
          <w:sz w:val="28"/>
          <w:szCs w:val="28"/>
        </w:rPr>
        <w:t>法定代表人：</w:t>
      </w:r>
      <w:r>
        <w:rPr>
          <w:rFonts w:hint="eastAsia"/>
          <w:sz w:val="28"/>
          <w:szCs w:val="28"/>
        </w:rPr>
        <w:t>付险峰</w:t>
      </w:r>
    </w:p>
    <w:p w:rsidR="00B20DA8" w:rsidRDefault="002B30AB">
      <w:pPr>
        <w:numPr>
          <w:ilvl w:val="0"/>
          <w:numId w:val="5"/>
        </w:numPr>
        <w:tabs>
          <w:tab w:val="left" w:pos="540"/>
          <w:tab w:val="left" w:pos="720"/>
          <w:tab w:val="left" w:pos="900"/>
        </w:tabs>
        <w:spacing w:line="500" w:lineRule="exact"/>
        <w:rPr>
          <w:sz w:val="28"/>
          <w:szCs w:val="28"/>
        </w:rPr>
      </w:pPr>
      <w:r>
        <w:rPr>
          <w:rFonts w:hint="eastAsia"/>
          <w:sz w:val="28"/>
          <w:szCs w:val="28"/>
        </w:rPr>
        <w:t>工商注册号：</w:t>
      </w:r>
      <w:r>
        <w:rPr>
          <w:rFonts w:hint="eastAsia"/>
          <w:sz w:val="28"/>
          <w:szCs w:val="28"/>
        </w:rPr>
        <w:t>91421100730853961B</w:t>
      </w:r>
    </w:p>
    <w:p w:rsidR="00B20DA8" w:rsidRDefault="002B30AB">
      <w:pPr>
        <w:numPr>
          <w:ilvl w:val="0"/>
          <w:numId w:val="5"/>
        </w:numPr>
        <w:tabs>
          <w:tab w:val="left" w:pos="540"/>
          <w:tab w:val="left" w:pos="720"/>
          <w:tab w:val="left" w:pos="900"/>
        </w:tabs>
        <w:spacing w:line="500" w:lineRule="exact"/>
        <w:rPr>
          <w:sz w:val="28"/>
          <w:szCs w:val="28"/>
        </w:rPr>
      </w:pPr>
      <w:r>
        <w:rPr>
          <w:sz w:val="28"/>
          <w:szCs w:val="28"/>
        </w:rPr>
        <w:t>机构地址：黄州区西湖二路</w:t>
      </w:r>
      <w:r>
        <w:rPr>
          <w:sz w:val="28"/>
          <w:szCs w:val="28"/>
        </w:rPr>
        <w:t>56</w:t>
      </w:r>
      <w:r>
        <w:rPr>
          <w:sz w:val="28"/>
          <w:szCs w:val="28"/>
        </w:rPr>
        <w:t>号黄冈房地产二楼</w:t>
      </w:r>
    </w:p>
    <w:p w:rsidR="00B20DA8" w:rsidRDefault="002B30AB">
      <w:pPr>
        <w:numPr>
          <w:ilvl w:val="0"/>
          <w:numId w:val="5"/>
        </w:numPr>
        <w:tabs>
          <w:tab w:val="left" w:pos="540"/>
          <w:tab w:val="left" w:pos="720"/>
          <w:tab w:val="left" w:pos="900"/>
        </w:tabs>
        <w:spacing w:line="500" w:lineRule="exact"/>
        <w:rPr>
          <w:sz w:val="28"/>
          <w:szCs w:val="28"/>
        </w:rPr>
      </w:pPr>
      <w:r>
        <w:rPr>
          <w:sz w:val="28"/>
          <w:szCs w:val="28"/>
        </w:rPr>
        <w:t>房地产估价机构等级：贰级</w:t>
      </w:r>
    </w:p>
    <w:p w:rsidR="00B20DA8" w:rsidRDefault="002B30AB">
      <w:pPr>
        <w:numPr>
          <w:ilvl w:val="0"/>
          <w:numId w:val="5"/>
        </w:numPr>
        <w:tabs>
          <w:tab w:val="left" w:pos="540"/>
          <w:tab w:val="left" w:pos="720"/>
          <w:tab w:val="left" w:pos="900"/>
        </w:tabs>
        <w:spacing w:line="500" w:lineRule="exact"/>
        <w:rPr>
          <w:sz w:val="28"/>
          <w:szCs w:val="28"/>
        </w:rPr>
      </w:pPr>
      <w:r>
        <w:rPr>
          <w:sz w:val="28"/>
          <w:szCs w:val="28"/>
        </w:rPr>
        <w:t>房地产估价证书编号：鄂建房估证字第</w:t>
      </w:r>
      <w:r>
        <w:rPr>
          <w:sz w:val="28"/>
          <w:szCs w:val="28"/>
        </w:rPr>
        <w:t>43</w:t>
      </w:r>
      <w:r>
        <w:rPr>
          <w:sz w:val="28"/>
          <w:szCs w:val="28"/>
        </w:rPr>
        <w:t>号</w:t>
      </w:r>
    </w:p>
    <w:p w:rsidR="00B20DA8" w:rsidRDefault="002B30AB">
      <w:pPr>
        <w:numPr>
          <w:ilvl w:val="0"/>
          <w:numId w:val="5"/>
        </w:numPr>
        <w:tabs>
          <w:tab w:val="left" w:pos="540"/>
          <w:tab w:val="left" w:pos="720"/>
          <w:tab w:val="left" w:pos="900"/>
        </w:tabs>
        <w:spacing w:line="500" w:lineRule="exact"/>
        <w:rPr>
          <w:sz w:val="28"/>
          <w:szCs w:val="28"/>
        </w:rPr>
      </w:pPr>
      <w:r>
        <w:rPr>
          <w:sz w:val="28"/>
          <w:szCs w:val="28"/>
        </w:rPr>
        <w:t>执业范围：</w:t>
      </w:r>
      <w:r>
        <w:rPr>
          <w:rFonts w:hint="eastAsia"/>
          <w:sz w:val="28"/>
          <w:szCs w:val="28"/>
        </w:rPr>
        <w:t>执业范围不受限</w:t>
      </w:r>
    </w:p>
    <w:p w:rsidR="00B20DA8" w:rsidRDefault="002B30AB">
      <w:pPr>
        <w:numPr>
          <w:ilvl w:val="0"/>
          <w:numId w:val="5"/>
        </w:numPr>
        <w:tabs>
          <w:tab w:val="left" w:pos="540"/>
          <w:tab w:val="left" w:pos="720"/>
          <w:tab w:val="left" w:pos="900"/>
        </w:tabs>
        <w:spacing w:line="500" w:lineRule="exact"/>
        <w:rPr>
          <w:sz w:val="28"/>
          <w:szCs w:val="28"/>
        </w:rPr>
      </w:pPr>
      <w:r>
        <w:rPr>
          <w:rFonts w:hint="eastAsia"/>
          <w:sz w:val="28"/>
          <w:szCs w:val="28"/>
        </w:rPr>
        <w:t>估价机构备案号</w:t>
      </w:r>
      <w:r>
        <w:rPr>
          <w:sz w:val="28"/>
          <w:szCs w:val="28"/>
        </w:rPr>
        <w:t>：</w:t>
      </w:r>
      <w:r>
        <w:rPr>
          <w:rFonts w:hint="eastAsia"/>
          <w:sz w:val="28"/>
          <w:szCs w:val="28"/>
        </w:rPr>
        <w:t>2020420026</w:t>
      </w:r>
    </w:p>
    <w:p w:rsidR="00B20DA8" w:rsidRDefault="002B30AB">
      <w:pPr>
        <w:numPr>
          <w:ilvl w:val="0"/>
          <w:numId w:val="5"/>
        </w:numPr>
        <w:tabs>
          <w:tab w:val="left" w:pos="540"/>
          <w:tab w:val="left" w:pos="720"/>
          <w:tab w:val="left" w:pos="900"/>
        </w:tabs>
        <w:spacing w:line="500" w:lineRule="exact"/>
        <w:rPr>
          <w:sz w:val="28"/>
          <w:szCs w:val="28"/>
        </w:rPr>
      </w:pPr>
      <w:r>
        <w:rPr>
          <w:rFonts w:hint="eastAsia"/>
          <w:sz w:val="28"/>
          <w:szCs w:val="28"/>
        </w:rPr>
        <w:t>联系人：汪震超</w:t>
      </w:r>
    </w:p>
    <w:p w:rsidR="00B20DA8" w:rsidRDefault="002B30AB">
      <w:pPr>
        <w:numPr>
          <w:ilvl w:val="0"/>
          <w:numId w:val="5"/>
        </w:numPr>
        <w:tabs>
          <w:tab w:val="left" w:pos="540"/>
          <w:tab w:val="left" w:pos="720"/>
          <w:tab w:val="left" w:pos="900"/>
        </w:tabs>
        <w:spacing w:line="500" w:lineRule="exact"/>
        <w:rPr>
          <w:sz w:val="28"/>
          <w:szCs w:val="28"/>
        </w:rPr>
      </w:pPr>
      <w:r>
        <w:rPr>
          <w:sz w:val="28"/>
          <w:szCs w:val="28"/>
        </w:rPr>
        <w:t>联系电话：</w:t>
      </w:r>
      <w:r>
        <w:rPr>
          <w:sz w:val="28"/>
          <w:szCs w:val="28"/>
        </w:rPr>
        <w:t>0713-8693126</w:t>
      </w:r>
      <w:r>
        <w:rPr>
          <w:sz w:val="28"/>
          <w:szCs w:val="28"/>
        </w:rPr>
        <w:t>、</w:t>
      </w:r>
      <w:r>
        <w:rPr>
          <w:sz w:val="28"/>
          <w:szCs w:val="28"/>
        </w:rPr>
        <w:t>13636062966</w:t>
      </w:r>
    </w:p>
    <w:p w:rsidR="00B20DA8" w:rsidRDefault="002B30AB">
      <w:pPr>
        <w:numPr>
          <w:ilvl w:val="0"/>
          <w:numId w:val="3"/>
        </w:numPr>
        <w:tabs>
          <w:tab w:val="clear" w:pos="720"/>
        </w:tabs>
        <w:spacing w:line="500" w:lineRule="exact"/>
        <w:ind w:left="1060"/>
        <w:outlineLvl w:val="1"/>
        <w:rPr>
          <w:b/>
          <w:color w:val="000000" w:themeColor="text1"/>
          <w:sz w:val="28"/>
          <w:szCs w:val="28"/>
        </w:rPr>
      </w:pPr>
      <w:r>
        <w:rPr>
          <w:rFonts w:hint="eastAsia"/>
          <w:b/>
          <w:color w:val="000000" w:themeColor="text1"/>
          <w:sz w:val="28"/>
          <w:szCs w:val="28"/>
        </w:rPr>
        <w:t>估价目的</w:t>
      </w:r>
      <w:bookmarkEnd w:id="13"/>
    </w:p>
    <w:p w:rsidR="00B20DA8" w:rsidRDefault="002B30AB">
      <w:pPr>
        <w:tabs>
          <w:tab w:val="left" w:pos="540"/>
          <w:tab w:val="left" w:pos="720"/>
          <w:tab w:val="left" w:pos="900"/>
          <w:tab w:val="left" w:pos="1260"/>
        </w:tabs>
        <w:spacing w:line="500" w:lineRule="exact"/>
        <w:ind w:firstLineChars="200" w:firstLine="560"/>
        <w:rPr>
          <w:color w:val="000000" w:themeColor="text1"/>
          <w:sz w:val="28"/>
          <w:szCs w:val="28"/>
        </w:rPr>
      </w:pPr>
      <w:r>
        <w:rPr>
          <w:color w:val="000000" w:themeColor="text1"/>
          <w:sz w:val="28"/>
          <w:szCs w:val="28"/>
        </w:rPr>
        <w:t>本次估价目的是为人民法院确定财产处置参考价提供参考依据。</w:t>
      </w:r>
    </w:p>
    <w:p w:rsidR="00B20DA8" w:rsidRDefault="002B30AB">
      <w:pPr>
        <w:numPr>
          <w:ilvl w:val="0"/>
          <w:numId w:val="3"/>
        </w:numPr>
        <w:tabs>
          <w:tab w:val="clear" w:pos="720"/>
        </w:tabs>
        <w:spacing w:line="500" w:lineRule="exact"/>
        <w:ind w:left="1060"/>
        <w:outlineLvl w:val="1"/>
        <w:rPr>
          <w:b/>
          <w:color w:val="000000" w:themeColor="text1"/>
          <w:sz w:val="28"/>
          <w:szCs w:val="28"/>
        </w:rPr>
      </w:pPr>
      <w:bookmarkStart w:id="14" w:name="_Toc461633257"/>
      <w:bookmarkStart w:id="15" w:name="_Toc458438012"/>
      <w:r>
        <w:rPr>
          <w:b/>
          <w:color w:val="000000" w:themeColor="text1"/>
          <w:sz w:val="28"/>
          <w:szCs w:val="28"/>
        </w:rPr>
        <w:t>估价对象</w:t>
      </w:r>
      <w:bookmarkEnd w:id="14"/>
      <w:bookmarkEnd w:id="15"/>
    </w:p>
    <w:p w:rsidR="00B20DA8" w:rsidRDefault="002B30AB">
      <w:pPr>
        <w:numPr>
          <w:ilvl w:val="1"/>
          <w:numId w:val="3"/>
        </w:numPr>
        <w:tabs>
          <w:tab w:val="left" w:pos="720"/>
          <w:tab w:val="left" w:pos="900"/>
          <w:tab w:val="left" w:pos="1080"/>
          <w:tab w:val="left" w:pos="1440"/>
        </w:tabs>
        <w:spacing w:line="500" w:lineRule="exact"/>
        <w:ind w:left="0" w:firstLineChars="200" w:firstLine="560"/>
        <w:rPr>
          <w:color w:val="000000" w:themeColor="text1"/>
          <w:sz w:val="28"/>
          <w:szCs w:val="28"/>
        </w:rPr>
      </w:pPr>
      <w:r>
        <w:rPr>
          <w:color w:val="000000" w:themeColor="text1"/>
          <w:sz w:val="28"/>
          <w:szCs w:val="28"/>
        </w:rPr>
        <w:t>估价对象范围的确定</w:t>
      </w:r>
    </w:p>
    <w:p w:rsidR="00B20DA8" w:rsidRDefault="002B30AB">
      <w:pPr>
        <w:spacing w:line="500" w:lineRule="exact"/>
        <w:ind w:firstLineChars="200" w:firstLine="560"/>
        <w:rPr>
          <w:color w:val="000000" w:themeColor="text1"/>
          <w:sz w:val="28"/>
          <w:szCs w:val="28"/>
        </w:rPr>
      </w:pPr>
      <w:r>
        <w:rPr>
          <w:color w:val="000000" w:themeColor="text1"/>
          <w:sz w:val="28"/>
          <w:szCs w:val="28"/>
        </w:rPr>
        <w:t>根据委托方提供的相关资料及介绍，本次评估对象为</w:t>
      </w:r>
      <w:r>
        <w:rPr>
          <w:rFonts w:hint="eastAsia"/>
          <w:color w:val="000000" w:themeColor="text1"/>
          <w:sz w:val="28"/>
          <w:szCs w:val="28"/>
        </w:rPr>
        <w:t>湖北合一置业有限公司单独所有的</w:t>
      </w:r>
      <w:r>
        <w:rPr>
          <w:color w:val="000000" w:themeColor="text1"/>
          <w:sz w:val="28"/>
          <w:szCs w:val="28"/>
        </w:rPr>
        <w:t>位于</w:t>
      </w:r>
      <w:r>
        <w:rPr>
          <w:rFonts w:hint="eastAsia"/>
          <w:color w:val="000000" w:themeColor="text1"/>
          <w:sz w:val="28"/>
          <w:szCs w:val="28"/>
        </w:rPr>
        <w:t>罗田县胜利镇城南商贸区</w:t>
      </w:r>
      <w:r>
        <w:rPr>
          <w:color w:val="000000" w:themeColor="text1"/>
          <w:sz w:val="28"/>
          <w:szCs w:val="28"/>
        </w:rPr>
        <w:t>的</w:t>
      </w:r>
      <w:r>
        <w:rPr>
          <w:color w:val="000000" w:themeColor="text1"/>
          <w:sz w:val="28"/>
          <w:szCs w:val="28"/>
        </w:rPr>
        <w:t>2</w:t>
      </w:r>
      <w:r>
        <w:rPr>
          <w:color w:val="000000" w:themeColor="text1"/>
          <w:sz w:val="28"/>
          <w:szCs w:val="28"/>
        </w:rPr>
        <w:t>套住宅房地产、</w:t>
      </w:r>
      <w:r>
        <w:rPr>
          <w:color w:val="000000" w:themeColor="text1"/>
          <w:sz w:val="28"/>
          <w:szCs w:val="28"/>
        </w:rPr>
        <w:t>16</w:t>
      </w:r>
      <w:r>
        <w:rPr>
          <w:color w:val="000000" w:themeColor="text1"/>
          <w:sz w:val="28"/>
          <w:szCs w:val="28"/>
        </w:rPr>
        <w:t>套商业房地产。详见下表：</w:t>
      </w:r>
    </w:p>
    <w:tbl>
      <w:tblPr>
        <w:tblW w:w="97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342"/>
        <w:gridCol w:w="851"/>
        <w:gridCol w:w="1559"/>
        <w:gridCol w:w="709"/>
        <w:gridCol w:w="708"/>
        <w:gridCol w:w="709"/>
        <w:gridCol w:w="851"/>
        <w:gridCol w:w="850"/>
        <w:gridCol w:w="709"/>
        <w:gridCol w:w="709"/>
        <w:gridCol w:w="708"/>
      </w:tblGrid>
      <w:tr w:rsidR="00B20DA8">
        <w:trPr>
          <w:jc w:val="center"/>
        </w:trPr>
        <w:tc>
          <w:tcPr>
            <w:tcW w:w="1342"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b/>
                <w:color w:val="000000" w:themeColor="text1"/>
                <w:sz w:val="18"/>
                <w:szCs w:val="18"/>
              </w:rPr>
            </w:pPr>
            <w:r>
              <w:rPr>
                <w:rFonts w:hint="eastAsia"/>
                <w:b/>
                <w:color w:val="000000" w:themeColor="text1"/>
                <w:sz w:val="18"/>
                <w:szCs w:val="18"/>
              </w:rPr>
              <w:t>不动产证号</w:t>
            </w:r>
          </w:p>
        </w:tc>
        <w:tc>
          <w:tcPr>
            <w:tcW w:w="851"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b/>
                <w:color w:val="000000" w:themeColor="text1"/>
                <w:sz w:val="18"/>
                <w:szCs w:val="18"/>
              </w:rPr>
            </w:pPr>
            <w:r>
              <w:rPr>
                <w:rFonts w:hint="eastAsia"/>
                <w:b/>
                <w:color w:val="000000" w:themeColor="text1"/>
                <w:sz w:val="18"/>
                <w:szCs w:val="18"/>
              </w:rPr>
              <w:t>不动产权利人</w:t>
            </w:r>
          </w:p>
        </w:tc>
        <w:tc>
          <w:tcPr>
            <w:tcW w:w="155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b/>
                <w:color w:val="000000" w:themeColor="text1"/>
                <w:sz w:val="18"/>
                <w:szCs w:val="18"/>
              </w:rPr>
            </w:pPr>
            <w:r>
              <w:rPr>
                <w:rFonts w:hint="eastAsia"/>
                <w:b/>
                <w:color w:val="000000" w:themeColor="text1"/>
                <w:sz w:val="18"/>
                <w:szCs w:val="18"/>
              </w:rPr>
              <w:t>座落</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b/>
                <w:color w:val="000000" w:themeColor="text1"/>
                <w:sz w:val="18"/>
                <w:szCs w:val="18"/>
              </w:rPr>
            </w:pPr>
            <w:r>
              <w:rPr>
                <w:rFonts w:hint="eastAsia"/>
                <w:b/>
                <w:color w:val="000000" w:themeColor="text1"/>
                <w:sz w:val="18"/>
                <w:szCs w:val="18"/>
              </w:rPr>
              <w:t>共有情况</w:t>
            </w:r>
          </w:p>
        </w:tc>
        <w:tc>
          <w:tcPr>
            <w:tcW w:w="708"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b/>
                <w:color w:val="000000" w:themeColor="text1"/>
                <w:sz w:val="18"/>
                <w:szCs w:val="18"/>
              </w:rPr>
            </w:pPr>
            <w:r>
              <w:rPr>
                <w:rFonts w:hint="eastAsia"/>
                <w:b/>
                <w:color w:val="000000" w:themeColor="text1"/>
                <w:sz w:val="18"/>
                <w:szCs w:val="18"/>
              </w:rPr>
              <w:t>权利性质</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b/>
                <w:color w:val="000000" w:themeColor="text1"/>
                <w:sz w:val="18"/>
                <w:szCs w:val="18"/>
              </w:rPr>
            </w:pPr>
            <w:r>
              <w:rPr>
                <w:rFonts w:hint="eastAsia"/>
                <w:b/>
                <w:color w:val="000000" w:themeColor="text1"/>
                <w:sz w:val="18"/>
                <w:szCs w:val="18"/>
              </w:rPr>
              <w:t>登记用途</w:t>
            </w:r>
          </w:p>
        </w:tc>
        <w:tc>
          <w:tcPr>
            <w:tcW w:w="851"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b/>
                <w:color w:val="000000" w:themeColor="text1"/>
                <w:sz w:val="18"/>
                <w:szCs w:val="18"/>
              </w:rPr>
            </w:pPr>
            <w:r>
              <w:rPr>
                <w:rFonts w:hint="eastAsia"/>
                <w:b/>
                <w:color w:val="000000" w:themeColor="text1"/>
                <w:sz w:val="18"/>
                <w:szCs w:val="18"/>
              </w:rPr>
              <w:t>建筑面积（㎡）</w:t>
            </w:r>
          </w:p>
        </w:tc>
        <w:tc>
          <w:tcPr>
            <w:tcW w:w="850"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b/>
                <w:color w:val="000000" w:themeColor="text1"/>
                <w:sz w:val="18"/>
                <w:szCs w:val="18"/>
              </w:rPr>
            </w:pPr>
            <w:r>
              <w:rPr>
                <w:rFonts w:hint="eastAsia"/>
                <w:b/>
                <w:color w:val="000000" w:themeColor="text1"/>
                <w:sz w:val="18"/>
                <w:szCs w:val="18"/>
              </w:rPr>
              <w:t>使用权面积（㎡）</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b/>
                <w:color w:val="000000" w:themeColor="text1"/>
                <w:sz w:val="18"/>
                <w:szCs w:val="18"/>
              </w:rPr>
            </w:pPr>
            <w:r>
              <w:rPr>
                <w:rFonts w:hint="eastAsia"/>
                <w:b/>
                <w:color w:val="000000" w:themeColor="text1"/>
                <w:sz w:val="18"/>
                <w:szCs w:val="18"/>
              </w:rPr>
              <w:t>层数</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b/>
                <w:color w:val="000000" w:themeColor="text1"/>
                <w:sz w:val="18"/>
                <w:szCs w:val="18"/>
              </w:rPr>
            </w:pPr>
            <w:r>
              <w:rPr>
                <w:rFonts w:hint="eastAsia"/>
                <w:b/>
                <w:color w:val="000000" w:themeColor="text1"/>
                <w:sz w:val="18"/>
                <w:szCs w:val="18"/>
              </w:rPr>
              <w:t>结构</w:t>
            </w:r>
          </w:p>
        </w:tc>
        <w:tc>
          <w:tcPr>
            <w:tcW w:w="708"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b/>
                <w:color w:val="000000" w:themeColor="text1"/>
                <w:sz w:val="18"/>
                <w:szCs w:val="18"/>
              </w:rPr>
            </w:pPr>
            <w:r>
              <w:rPr>
                <w:rFonts w:hint="eastAsia"/>
                <w:b/>
                <w:color w:val="000000" w:themeColor="text1"/>
                <w:sz w:val="18"/>
                <w:szCs w:val="18"/>
              </w:rPr>
              <w:t>使用期限</w:t>
            </w:r>
          </w:p>
        </w:tc>
      </w:tr>
      <w:tr w:rsidR="00B20DA8">
        <w:trPr>
          <w:jc w:val="center"/>
        </w:trPr>
        <w:tc>
          <w:tcPr>
            <w:tcW w:w="1342"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鄂</w:t>
            </w:r>
            <w:r>
              <w:rPr>
                <w:rFonts w:hint="eastAsia"/>
                <w:color w:val="000000" w:themeColor="text1"/>
                <w:szCs w:val="21"/>
              </w:rPr>
              <w:t>(2017)</w:t>
            </w:r>
            <w:r>
              <w:rPr>
                <w:rFonts w:hint="eastAsia"/>
                <w:color w:val="000000" w:themeColor="text1"/>
                <w:szCs w:val="21"/>
              </w:rPr>
              <w:t>罗田县不动产权第</w:t>
            </w:r>
            <w:r>
              <w:rPr>
                <w:rFonts w:hint="eastAsia"/>
                <w:color w:val="000000" w:themeColor="text1"/>
                <w:szCs w:val="21"/>
              </w:rPr>
              <w:t>0001823</w:t>
            </w:r>
            <w:r>
              <w:rPr>
                <w:rFonts w:hint="eastAsia"/>
                <w:color w:val="000000" w:themeColor="text1"/>
                <w:szCs w:val="21"/>
              </w:rPr>
              <w:t>号</w:t>
            </w:r>
          </w:p>
        </w:tc>
        <w:tc>
          <w:tcPr>
            <w:tcW w:w="851"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湖北合一置业有限公司</w:t>
            </w:r>
          </w:p>
        </w:tc>
        <w:tc>
          <w:tcPr>
            <w:tcW w:w="155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szCs w:val="21"/>
              </w:rPr>
              <w:t>罗田县胜利镇城南商贸区</w:t>
            </w:r>
            <w:r>
              <w:rPr>
                <w:rFonts w:hint="eastAsia"/>
                <w:color w:val="000000"/>
                <w:szCs w:val="21"/>
              </w:rPr>
              <w:t>(</w:t>
            </w:r>
            <w:r>
              <w:rPr>
                <w:rFonts w:hint="eastAsia"/>
                <w:color w:val="000000"/>
                <w:szCs w:val="21"/>
              </w:rPr>
              <w:t>胜利城南商贸城</w:t>
            </w:r>
            <w:r>
              <w:rPr>
                <w:rFonts w:hint="eastAsia"/>
                <w:color w:val="000000"/>
                <w:szCs w:val="21"/>
              </w:rPr>
              <w:t>)1-105</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单独所有</w:t>
            </w:r>
          </w:p>
        </w:tc>
        <w:tc>
          <w:tcPr>
            <w:tcW w:w="708"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自建房</w:t>
            </w:r>
            <w:r>
              <w:rPr>
                <w:color w:val="000000" w:themeColor="text1"/>
                <w:szCs w:val="21"/>
              </w:rPr>
              <w:t>/</w:t>
            </w:r>
            <w:r>
              <w:rPr>
                <w:rFonts w:hint="eastAsia"/>
                <w:color w:val="000000" w:themeColor="text1"/>
                <w:szCs w:val="21"/>
              </w:rPr>
              <w:t>出让</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商业</w:t>
            </w:r>
            <w:r>
              <w:rPr>
                <w:color w:val="000000" w:themeColor="text1"/>
                <w:szCs w:val="21"/>
              </w:rPr>
              <w:t>/</w:t>
            </w:r>
            <w:r>
              <w:rPr>
                <w:rFonts w:hint="eastAsia"/>
                <w:color w:val="000000" w:themeColor="text1"/>
                <w:szCs w:val="21"/>
              </w:rPr>
              <w:t>商业用地</w:t>
            </w:r>
          </w:p>
        </w:tc>
        <w:tc>
          <w:tcPr>
            <w:tcW w:w="851"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32.84</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20DA8" w:rsidRDefault="002B30AB">
            <w:pPr>
              <w:jc w:val="center"/>
              <w:rPr>
                <w:color w:val="000000" w:themeColor="text1"/>
                <w:szCs w:val="21"/>
              </w:rPr>
            </w:pPr>
            <w:r>
              <w:rPr>
                <w:color w:val="000000" w:themeColor="text1"/>
                <w:szCs w:val="21"/>
              </w:rPr>
              <w:t>/</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color w:val="000000" w:themeColor="text1"/>
                <w:szCs w:val="21"/>
              </w:rPr>
              <w:t>1</w:t>
            </w:r>
            <w:r>
              <w:rPr>
                <w:rFonts w:hint="eastAsia"/>
                <w:color w:val="000000" w:themeColor="text1"/>
                <w:szCs w:val="21"/>
              </w:rPr>
              <w:t>/</w:t>
            </w:r>
            <w:r>
              <w:rPr>
                <w:color w:val="000000" w:themeColor="text1"/>
                <w:szCs w:val="21"/>
              </w:rPr>
              <w:t>7</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钢混</w:t>
            </w:r>
          </w:p>
        </w:tc>
        <w:tc>
          <w:tcPr>
            <w:tcW w:w="708"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color w:val="000000" w:themeColor="text1"/>
                <w:szCs w:val="21"/>
              </w:rPr>
              <w:t>2053</w:t>
            </w:r>
            <w:r>
              <w:rPr>
                <w:color w:val="000000" w:themeColor="text1"/>
                <w:szCs w:val="21"/>
              </w:rPr>
              <w:t>年</w:t>
            </w:r>
            <w:r>
              <w:rPr>
                <w:color w:val="000000" w:themeColor="text1"/>
                <w:szCs w:val="21"/>
              </w:rPr>
              <w:t>12</w:t>
            </w:r>
            <w:r>
              <w:rPr>
                <w:color w:val="000000" w:themeColor="text1"/>
                <w:szCs w:val="21"/>
              </w:rPr>
              <w:t>月</w:t>
            </w:r>
            <w:r>
              <w:rPr>
                <w:color w:val="000000" w:themeColor="text1"/>
                <w:szCs w:val="21"/>
              </w:rPr>
              <w:t>29</w:t>
            </w:r>
            <w:r>
              <w:rPr>
                <w:color w:val="000000" w:themeColor="text1"/>
                <w:szCs w:val="21"/>
              </w:rPr>
              <w:t>日</w:t>
            </w:r>
          </w:p>
        </w:tc>
      </w:tr>
      <w:tr w:rsidR="00B20DA8">
        <w:trPr>
          <w:jc w:val="center"/>
        </w:trPr>
        <w:tc>
          <w:tcPr>
            <w:tcW w:w="1342"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鄂</w:t>
            </w:r>
            <w:r>
              <w:rPr>
                <w:rFonts w:hint="eastAsia"/>
                <w:color w:val="000000" w:themeColor="text1"/>
                <w:szCs w:val="21"/>
              </w:rPr>
              <w:t>(2017)</w:t>
            </w:r>
            <w:r>
              <w:rPr>
                <w:rFonts w:hint="eastAsia"/>
                <w:color w:val="000000" w:themeColor="text1"/>
                <w:szCs w:val="21"/>
              </w:rPr>
              <w:t>罗田县不动产权第</w:t>
            </w:r>
            <w:r>
              <w:rPr>
                <w:rFonts w:hint="eastAsia"/>
                <w:color w:val="000000" w:themeColor="text1"/>
                <w:szCs w:val="21"/>
              </w:rPr>
              <w:lastRenderedPageBreak/>
              <w:t>0001824</w:t>
            </w:r>
            <w:r>
              <w:rPr>
                <w:rFonts w:hint="eastAsia"/>
                <w:color w:val="000000" w:themeColor="text1"/>
                <w:szCs w:val="21"/>
              </w:rPr>
              <w:t>号</w:t>
            </w:r>
          </w:p>
        </w:tc>
        <w:tc>
          <w:tcPr>
            <w:tcW w:w="851"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lastRenderedPageBreak/>
              <w:t>湖北合一置业有限公</w:t>
            </w:r>
            <w:r>
              <w:rPr>
                <w:rFonts w:hint="eastAsia"/>
                <w:color w:val="000000" w:themeColor="text1"/>
                <w:szCs w:val="21"/>
              </w:rPr>
              <w:lastRenderedPageBreak/>
              <w:t>司</w:t>
            </w:r>
          </w:p>
        </w:tc>
        <w:tc>
          <w:tcPr>
            <w:tcW w:w="155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szCs w:val="21"/>
              </w:rPr>
              <w:lastRenderedPageBreak/>
              <w:t>罗田县胜利镇城南商贸区</w:t>
            </w:r>
            <w:r>
              <w:rPr>
                <w:rFonts w:hint="eastAsia"/>
                <w:color w:val="000000"/>
                <w:szCs w:val="21"/>
              </w:rPr>
              <w:t>(</w:t>
            </w:r>
            <w:r>
              <w:rPr>
                <w:rFonts w:hint="eastAsia"/>
                <w:color w:val="000000"/>
                <w:szCs w:val="21"/>
              </w:rPr>
              <w:t>胜利城南商贸</w:t>
            </w:r>
            <w:r>
              <w:rPr>
                <w:rFonts w:hint="eastAsia"/>
                <w:color w:val="000000"/>
                <w:szCs w:val="21"/>
              </w:rPr>
              <w:lastRenderedPageBreak/>
              <w:t>城</w:t>
            </w:r>
            <w:r>
              <w:rPr>
                <w:rFonts w:hint="eastAsia"/>
                <w:color w:val="000000"/>
                <w:szCs w:val="21"/>
              </w:rPr>
              <w:t>)1-106</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lastRenderedPageBreak/>
              <w:t>单独所有</w:t>
            </w:r>
          </w:p>
        </w:tc>
        <w:tc>
          <w:tcPr>
            <w:tcW w:w="708"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自建房</w:t>
            </w:r>
            <w:r>
              <w:rPr>
                <w:color w:val="000000" w:themeColor="text1"/>
                <w:szCs w:val="21"/>
              </w:rPr>
              <w:t>/</w:t>
            </w:r>
            <w:r>
              <w:rPr>
                <w:rFonts w:hint="eastAsia"/>
                <w:color w:val="000000" w:themeColor="text1"/>
                <w:szCs w:val="21"/>
              </w:rPr>
              <w:t>出让</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商业</w:t>
            </w:r>
            <w:r>
              <w:rPr>
                <w:color w:val="000000" w:themeColor="text1"/>
                <w:szCs w:val="21"/>
              </w:rPr>
              <w:t>/</w:t>
            </w:r>
            <w:r>
              <w:rPr>
                <w:rFonts w:hint="eastAsia"/>
                <w:color w:val="000000" w:themeColor="text1"/>
                <w:szCs w:val="21"/>
              </w:rPr>
              <w:t>商业用地</w:t>
            </w:r>
          </w:p>
        </w:tc>
        <w:tc>
          <w:tcPr>
            <w:tcW w:w="851"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32.84</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20DA8" w:rsidRDefault="002B30AB">
            <w:pPr>
              <w:jc w:val="center"/>
              <w:rPr>
                <w:color w:val="000000" w:themeColor="text1"/>
                <w:szCs w:val="21"/>
              </w:rPr>
            </w:pPr>
            <w:r>
              <w:rPr>
                <w:color w:val="000000" w:themeColor="text1"/>
                <w:szCs w:val="21"/>
              </w:rPr>
              <w:t>/</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color w:val="000000" w:themeColor="text1"/>
                <w:szCs w:val="21"/>
              </w:rPr>
              <w:t>1</w:t>
            </w:r>
            <w:r>
              <w:rPr>
                <w:rFonts w:hint="eastAsia"/>
                <w:color w:val="000000" w:themeColor="text1"/>
                <w:szCs w:val="21"/>
              </w:rPr>
              <w:t>/</w:t>
            </w:r>
            <w:r>
              <w:rPr>
                <w:color w:val="000000" w:themeColor="text1"/>
                <w:szCs w:val="21"/>
              </w:rPr>
              <w:t>7</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钢混</w:t>
            </w:r>
          </w:p>
        </w:tc>
        <w:tc>
          <w:tcPr>
            <w:tcW w:w="708"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color w:val="000000" w:themeColor="text1"/>
                <w:szCs w:val="21"/>
              </w:rPr>
              <w:t>2053</w:t>
            </w:r>
            <w:r>
              <w:rPr>
                <w:color w:val="000000" w:themeColor="text1"/>
                <w:szCs w:val="21"/>
              </w:rPr>
              <w:t>年</w:t>
            </w:r>
            <w:r>
              <w:rPr>
                <w:color w:val="000000" w:themeColor="text1"/>
                <w:szCs w:val="21"/>
              </w:rPr>
              <w:t>12</w:t>
            </w:r>
            <w:r>
              <w:rPr>
                <w:color w:val="000000" w:themeColor="text1"/>
                <w:szCs w:val="21"/>
              </w:rPr>
              <w:t>月</w:t>
            </w:r>
            <w:r>
              <w:rPr>
                <w:color w:val="000000" w:themeColor="text1"/>
                <w:szCs w:val="21"/>
              </w:rPr>
              <w:t>29</w:t>
            </w:r>
            <w:r>
              <w:rPr>
                <w:color w:val="000000" w:themeColor="text1"/>
                <w:szCs w:val="21"/>
              </w:rPr>
              <w:lastRenderedPageBreak/>
              <w:t>日</w:t>
            </w:r>
          </w:p>
        </w:tc>
      </w:tr>
      <w:tr w:rsidR="00B20DA8">
        <w:trPr>
          <w:jc w:val="center"/>
        </w:trPr>
        <w:tc>
          <w:tcPr>
            <w:tcW w:w="1342"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lastRenderedPageBreak/>
              <w:t>鄂</w:t>
            </w:r>
            <w:r>
              <w:rPr>
                <w:rFonts w:hint="eastAsia"/>
                <w:color w:val="000000" w:themeColor="text1"/>
                <w:szCs w:val="21"/>
              </w:rPr>
              <w:t>(2017)</w:t>
            </w:r>
            <w:r>
              <w:rPr>
                <w:rFonts w:hint="eastAsia"/>
                <w:color w:val="000000" w:themeColor="text1"/>
                <w:szCs w:val="21"/>
              </w:rPr>
              <w:t>罗田县不动产权第</w:t>
            </w:r>
            <w:r>
              <w:rPr>
                <w:rFonts w:hint="eastAsia"/>
                <w:color w:val="000000" w:themeColor="text1"/>
                <w:szCs w:val="21"/>
              </w:rPr>
              <w:t>0001828</w:t>
            </w:r>
            <w:r>
              <w:rPr>
                <w:rFonts w:hint="eastAsia"/>
                <w:color w:val="000000" w:themeColor="text1"/>
                <w:szCs w:val="21"/>
              </w:rPr>
              <w:t>号</w:t>
            </w:r>
          </w:p>
        </w:tc>
        <w:tc>
          <w:tcPr>
            <w:tcW w:w="851"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湖北合一置业有限公司</w:t>
            </w:r>
          </w:p>
        </w:tc>
        <w:tc>
          <w:tcPr>
            <w:tcW w:w="155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szCs w:val="21"/>
              </w:rPr>
              <w:t>罗田县胜利镇城南商贸区</w:t>
            </w:r>
            <w:r>
              <w:rPr>
                <w:rFonts w:hint="eastAsia"/>
                <w:color w:val="000000"/>
                <w:szCs w:val="21"/>
              </w:rPr>
              <w:t>(</w:t>
            </w:r>
            <w:r>
              <w:rPr>
                <w:rFonts w:hint="eastAsia"/>
                <w:color w:val="000000"/>
                <w:szCs w:val="21"/>
              </w:rPr>
              <w:t>胜利城南商贸城</w:t>
            </w:r>
            <w:r>
              <w:rPr>
                <w:rFonts w:hint="eastAsia"/>
                <w:color w:val="000000"/>
                <w:szCs w:val="21"/>
              </w:rPr>
              <w:t>)1-107</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单独所有</w:t>
            </w:r>
          </w:p>
        </w:tc>
        <w:tc>
          <w:tcPr>
            <w:tcW w:w="708"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自建房</w:t>
            </w:r>
            <w:r>
              <w:rPr>
                <w:color w:val="000000" w:themeColor="text1"/>
                <w:szCs w:val="21"/>
              </w:rPr>
              <w:t>/</w:t>
            </w:r>
            <w:r>
              <w:rPr>
                <w:rFonts w:hint="eastAsia"/>
                <w:color w:val="000000" w:themeColor="text1"/>
                <w:szCs w:val="21"/>
              </w:rPr>
              <w:t>出让</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商业</w:t>
            </w:r>
            <w:r>
              <w:rPr>
                <w:color w:val="000000" w:themeColor="text1"/>
                <w:szCs w:val="21"/>
              </w:rPr>
              <w:t>/</w:t>
            </w:r>
            <w:r>
              <w:rPr>
                <w:rFonts w:hint="eastAsia"/>
                <w:color w:val="000000" w:themeColor="text1"/>
                <w:szCs w:val="21"/>
              </w:rPr>
              <w:t>商业用地</w:t>
            </w:r>
          </w:p>
        </w:tc>
        <w:tc>
          <w:tcPr>
            <w:tcW w:w="851"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27.17</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20DA8" w:rsidRDefault="002B30AB">
            <w:pPr>
              <w:jc w:val="center"/>
              <w:rPr>
                <w:color w:val="000000" w:themeColor="text1"/>
                <w:szCs w:val="21"/>
              </w:rPr>
            </w:pPr>
            <w:r>
              <w:rPr>
                <w:color w:val="000000" w:themeColor="text1"/>
                <w:szCs w:val="21"/>
              </w:rPr>
              <w:t>/</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color w:val="000000" w:themeColor="text1"/>
                <w:szCs w:val="21"/>
              </w:rPr>
              <w:t>1</w:t>
            </w:r>
            <w:r>
              <w:rPr>
                <w:rFonts w:hint="eastAsia"/>
                <w:color w:val="000000" w:themeColor="text1"/>
                <w:szCs w:val="21"/>
              </w:rPr>
              <w:t>/</w:t>
            </w:r>
            <w:r>
              <w:rPr>
                <w:color w:val="000000" w:themeColor="text1"/>
                <w:szCs w:val="21"/>
              </w:rPr>
              <w:t>7</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钢混</w:t>
            </w:r>
          </w:p>
        </w:tc>
        <w:tc>
          <w:tcPr>
            <w:tcW w:w="708"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color w:val="000000" w:themeColor="text1"/>
                <w:szCs w:val="21"/>
              </w:rPr>
              <w:t>2053</w:t>
            </w:r>
            <w:r>
              <w:rPr>
                <w:color w:val="000000" w:themeColor="text1"/>
                <w:szCs w:val="21"/>
              </w:rPr>
              <w:t>年</w:t>
            </w:r>
            <w:r>
              <w:rPr>
                <w:color w:val="000000" w:themeColor="text1"/>
                <w:szCs w:val="21"/>
              </w:rPr>
              <w:t>12</w:t>
            </w:r>
            <w:r>
              <w:rPr>
                <w:color w:val="000000" w:themeColor="text1"/>
                <w:szCs w:val="21"/>
              </w:rPr>
              <w:t>月</w:t>
            </w:r>
            <w:r>
              <w:rPr>
                <w:color w:val="000000" w:themeColor="text1"/>
                <w:szCs w:val="21"/>
              </w:rPr>
              <w:t>29</w:t>
            </w:r>
            <w:r>
              <w:rPr>
                <w:color w:val="000000" w:themeColor="text1"/>
                <w:szCs w:val="21"/>
              </w:rPr>
              <w:t>日</w:t>
            </w:r>
          </w:p>
        </w:tc>
      </w:tr>
      <w:tr w:rsidR="00B20DA8">
        <w:trPr>
          <w:jc w:val="center"/>
        </w:trPr>
        <w:tc>
          <w:tcPr>
            <w:tcW w:w="1342"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鄂</w:t>
            </w:r>
            <w:r>
              <w:rPr>
                <w:rFonts w:hint="eastAsia"/>
                <w:color w:val="000000" w:themeColor="text1"/>
                <w:szCs w:val="21"/>
              </w:rPr>
              <w:t>(2017)</w:t>
            </w:r>
            <w:r>
              <w:rPr>
                <w:rFonts w:hint="eastAsia"/>
                <w:color w:val="000000" w:themeColor="text1"/>
                <w:szCs w:val="21"/>
              </w:rPr>
              <w:t>罗田县不动产权第</w:t>
            </w:r>
            <w:r>
              <w:rPr>
                <w:rFonts w:hint="eastAsia"/>
                <w:color w:val="000000" w:themeColor="text1"/>
                <w:szCs w:val="21"/>
              </w:rPr>
              <w:t>0001831</w:t>
            </w:r>
            <w:r>
              <w:rPr>
                <w:rFonts w:hint="eastAsia"/>
                <w:color w:val="000000" w:themeColor="text1"/>
                <w:szCs w:val="21"/>
              </w:rPr>
              <w:t>号</w:t>
            </w:r>
          </w:p>
        </w:tc>
        <w:tc>
          <w:tcPr>
            <w:tcW w:w="851"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湖北合一置业有限公司</w:t>
            </w:r>
          </w:p>
        </w:tc>
        <w:tc>
          <w:tcPr>
            <w:tcW w:w="155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szCs w:val="21"/>
              </w:rPr>
              <w:t>罗田县胜利镇城南商贸区</w:t>
            </w:r>
            <w:r>
              <w:rPr>
                <w:rFonts w:hint="eastAsia"/>
                <w:color w:val="000000"/>
                <w:szCs w:val="21"/>
              </w:rPr>
              <w:t>(</w:t>
            </w:r>
            <w:r>
              <w:rPr>
                <w:rFonts w:hint="eastAsia"/>
                <w:color w:val="000000"/>
                <w:szCs w:val="21"/>
              </w:rPr>
              <w:t>胜利城南商贸城</w:t>
            </w:r>
            <w:r>
              <w:rPr>
                <w:rFonts w:hint="eastAsia"/>
                <w:color w:val="000000"/>
                <w:szCs w:val="21"/>
              </w:rPr>
              <w:t>)1-108</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单独所有</w:t>
            </w:r>
          </w:p>
        </w:tc>
        <w:tc>
          <w:tcPr>
            <w:tcW w:w="708"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自建房</w:t>
            </w:r>
            <w:r>
              <w:rPr>
                <w:color w:val="000000" w:themeColor="text1"/>
                <w:szCs w:val="21"/>
              </w:rPr>
              <w:t>/</w:t>
            </w:r>
            <w:r>
              <w:rPr>
                <w:rFonts w:hint="eastAsia"/>
                <w:color w:val="000000" w:themeColor="text1"/>
                <w:szCs w:val="21"/>
              </w:rPr>
              <w:t>出让</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商业</w:t>
            </w:r>
            <w:r>
              <w:rPr>
                <w:color w:val="000000" w:themeColor="text1"/>
                <w:szCs w:val="21"/>
              </w:rPr>
              <w:t>/</w:t>
            </w:r>
            <w:r>
              <w:rPr>
                <w:rFonts w:hint="eastAsia"/>
                <w:color w:val="000000" w:themeColor="text1"/>
                <w:szCs w:val="21"/>
              </w:rPr>
              <w:t>商业用地</w:t>
            </w:r>
          </w:p>
        </w:tc>
        <w:tc>
          <w:tcPr>
            <w:tcW w:w="851"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40.76</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20DA8" w:rsidRDefault="002B30AB">
            <w:pPr>
              <w:jc w:val="center"/>
              <w:rPr>
                <w:color w:val="000000" w:themeColor="text1"/>
                <w:szCs w:val="21"/>
              </w:rPr>
            </w:pPr>
            <w:r>
              <w:rPr>
                <w:color w:val="000000" w:themeColor="text1"/>
                <w:szCs w:val="21"/>
              </w:rPr>
              <w:t>/</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color w:val="000000" w:themeColor="text1"/>
                <w:szCs w:val="21"/>
              </w:rPr>
              <w:t>1</w:t>
            </w:r>
            <w:r>
              <w:rPr>
                <w:rFonts w:hint="eastAsia"/>
                <w:color w:val="000000" w:themeColor="text1"/>
                <w:szCs w:val="21"/>
              </w:rPr>
              <w:t>/</w:t>
            </w:r>
            <w:r>
              <w:rPr>
                <w:color w:val="000000" w:themeColor="text1"/>
                <w:szCs w:val="21"/>
              </w:rPr>
              <w:t>7</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钢混</w:t>
            </w:r>
          </w:p>
        </w:tc>
        <w:tc>
          <w:tcPr>
            <w:tcW w:w="708"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color w:val="000000" w:themeColor="text1"/>
                <w:szCs w:val="21"/>
              </w:rPr>
              <w:t>2053</w:t>
            </w:r>
            <w:r>
              <w:rPr>
                <w:color w:val="000000" w:themeColor="text1"/>
                <w:szCs w:val="21"/>
              </w:rPr>
              <w:t>年</w:t>
            </w:r>
            <w:r>
              <w:rPr>
                <w:color w:val="000000" w:themeColor="text1"/>
                <w:szCs w:val="21"/>
              </w:rPr>
              <w:t>12</w:t>
            </w:r>
            <w:r>
              <w:rPr>
                <w:color w:val="000000" w:themeColor="text1"/>
                <w:szCs w:val="21"/>
              </w:rPr>
              <w:t>月</w:t>
            </w:r>
            <w:r>
              <w:rPr>
                <w:color w:val="000000" w:themeColor="text1"/>
                <w:szCs w:val="21"/>
              </w:rPr>
              <w:t>29</w:t>
            </w:r>
            <w:r>
              <w:rPr>
                <w:color w:val="000000" w:themeColor="text1"/>
                <w:szCs w:val="21"/>
              </w:rPr>
              <w:t>日</w:t>
            </w:r>
          </w:p>
        </w:tc>
      </w:tr>
      <w:tr w:rsidR="00B20DA8">
        <w:trPr>
          <w:jc w:val="center"/>
        </w:trPr>
        <w:tc>
          <w:tcPr>
            <w:tcW w:w="1342"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鄂</w:t>
            </w:r>
            <w:r>
              <w:rPr>
                <w:rFonts w:hint="eastAsia"/>
                <w:color w:val="000000" w:themeColor="text1"/>
                <w:szCs w:val="21"/>
              </w:rPr>
              <w:t>(2017)</w:t>
            </w:r>
            <w:r>
              <w:rPr>
                <w:rFonts w:hint="eastAsia"/>
                <w:color w:val="000000" w:themeColor="text1"/>
                <w:szCs w:val="21"/>
              </w:rPr>
              <w:t>罗田县不动产权第</w:t>
            </w:r>
            <w:r>
              <w:rPr>
                <w:rFonts w:hint="eastAsia"/>
                <w:color w:val="000000" w:themeColor="text1"/>
                <w:szCs w:val="21"/>
              </w:rPr>
              <w:t>0001832</w:t>
            </w:r>
            <w:r>
              <w:rPr>
                <w:rFonts w:hint="eastAsia"/>
                <w:color w:val="000000" w:themeColor="text1"/>
                <w:szCs w:val="21"/>
              </w:rPr>
              <w:t>号</w:t>
            </w:r>
          </w:p>
        </w:tc>
        <w:tc>
          <w:tcPr>
            <w:tcW w:w="851"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湖北合一置业有限公司</w:t>
            </w:r>
          </w:p>
        </w:tc>
        <w:tc>
          <w:tcPr>
            <w:tcW w:w="155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szCs w:val="21"/>
              </w:rPr>
              <w:t>罗田县胜利镇城南商贸区</w:t>
            </w:r>
            <w:r>
              <w:rPr>
                <w:rFonts w:hint="eastAsia"/>
                <w:color w:val="000000"/>
                <w:szCs w:val="21"/>
              </w:rPr>
              <w:t>(</w:t>
            </w:r>
            <w:r>
              <w:rPr>
                <w:rFonts w:hint="eastAsia"/>
                <w:color w:val="000000"/>
                <w:szCs w:val="21"/>
              </w:rPr>
              <w:t>胜利城南商贸城</w:t>
            </w:r>
            <w:r>
              <w:rPr>
                <w:rFonts w:hint="eastAsia"/>
                <w:color w:val="000000"/>
                <w:szCs w:val="21"/>
              </w:rPr>
              <w:t>)1-109</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单独所有</w:t>
            </w:r>
          </w:p>
        </w:tc>
        <w:tc>
          <w:tcPr>
            <w:tcW w:w="708"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自建房</w:t>
            </w:r>
            <w:r>
              <w:rPr>
                <w:color w:val="000000" w:themeColor="text1"/>
                <w:szCs w:val="21"/>
              </w:rPr>
              <w:t>/</w:t>
            </w:r>
            <w:r>
              <w:rPr>
                <w:rFonts w:hint="eastAsia"/>
                <w:color w:val="000000" w:themeColor="text1"/>
                <w:szCs w:val="21"/>
              </w:rPr>
              <w:t>出让</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商业</w:t>
            </w:r>
            <w:r>
              <w:rPr>
                <w:color w:val="000000" w:themeColor="text1"/>
                <w:szCs w:val="21"/>
              </w:rPr>
              <w:t>/</w:t>
            </w:r>
            <w:r>
              <w:rPr>
                <w:rFonts w:hint="eastAsia"/>
                <w:color w:val="000000" w:themeColor="text1"/>
                <w:szCs w:val="21"/>
              </w:rPr>
              <w:t>商业用地</w:t>
            </w:r>
          </w:p>
        </w:tc>
        <w:tc>
          <w:tcPr>
            <w:tcW w:w="851"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32.84</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20DA8" w:rsidRDefault="002B30AB">
            <w:pPr>
              <w:jc w:val="center"/>
              <w:rPr>
                <w:color w:val="000000" w:themeColor="text1"/>
                <w:szCs w:val="21"/>
              </w:rPr>
            </w:pPr>
            <w:r>
              <w:rPr>
                <w:color w:val="000000" w:themeColor="text1"/>
                <w:szCs w:val="21"/>
              </w:rPr>
              <w:t>/</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color w:val="000000" w:themeColor="text1"/>
                <w:szCs w:val="21"/>
              </w:rPr>
              <w:t>1</w:t>
            </w:r>
            <w:r>
              <w:rPr>
                <w:rFonts w:hint="eastAsia"/>
                <w:color w:val="000000" w:themeColor="text1"/>
                <w:szCs w:val="21"/>
              </w:rPr>
              <w:t>/</w:t>
            </w:r>
            <w:r>
              <w:rPr>
                <w:color w:val="000000" w:themeColor="text1"/>
                <w:szCs w:val="21"/>
              </w:rPr>
              <w:t>7</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钢混</w:t>
            </w:r>
          </w:p>
        </w:tc>
        <w:tc>
          <w:tcPr>
            <w:tcW w:w="708"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color w:val="000000" w:themeColor="text1"/>
                <w:szCs w:val="21"/>
              </w:rPr>
              <w:t>2053</w:t>
            </w:r>
            <w:r>
              <w:rPr>
                <w:color w:val="000000" w:themeColor="text1"/>
                <w:szCs w:val="21"/>
              </w:rPr>
              <w:t>年</w:t>
            </w:r>
            <w:r>
              <w:rPr>
                <w:color w:val="000000" w:themeColor="text1"/>
                <w:szCs w:val="21"/>
              </w:rPr>
              <w:t>12</w:t>
            </w:r>
            <w:r>
              <w:rPr>
                <w:color w:val="000000" w:themeColor="text1"/>
                <w:szCs w:val="21"/>
              </w:rPr>
              <w:t>月</w:t>
            </w:r>
            <w:r>
              <w:rPr>
                <w:color w:val="000000" w:themeColor="text1"/>
                <w:szCs w:val="21"/>
              </w:rPr>
              <w:t>29</w:t>
            </w:r>
            <w:r>
              <w:rPr>
                <w:color w:val="000000" w:themeColor="text1"/>
                <w:szCs w:val="21"/>
              </w:rPr>
              <w:t>日</w:t>
            </w:r>
          </w:p>
        </w:tc>
      </w:tr>
      <w:tr w:rsidR="00B20DA8">
        <w:trPr>
          <w:jc w:val="center"/>
        </w:trPr>
        <w:tc>
          <w:tcPr>
            <w:tcW w:w="1342"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鄂</w:t>
            </w:r>
            <w:r>
              <w:rPr>
                <w:rFonts w:hint="eastAsia"/>
                <w:color w:val="000000" w:themeColor="text1"/>
                <w:szCs w:val="21"/>
              </w:rPr>
              <w:t>(2017)</w:t>
            </w:r>
            <w:r>
              <w:rPr>
                <w:rFonts w:hint="eastAsia"/>
                <w:color w:val="000000" w:themeColor="text1"/>
                <w:szCs w:val="21"/>
              </w:rPr>
              <w:t>罗田县不动产权第</w:t>
            </w:r>
            <w:r>
              <w:rPr>
                <w:rFonts w:hint="eastAsia"/>
                <w:color w:val="000000" w:themeColor="text1"/>
                <w:szCs w:val="21"/>
              </w:rPr>
              <w:t>0001834</w:t>
            </w:r>
            <w:r>
              <w:rPr>
                <w:rFonts w:hint="eastAsia"/>
                <w:color w:val="000000" w:themeColor="text1"/>
                <w:szCs w:val="21"/>
              </w:rPr>
              <w:t>号</w:t>
            </w:r>
          </w:p>
        </w:tc>
        <w:tc>
          <w:tcPr>
            <w:tcW w:w="851"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湖北合一置业有限公司</w:t>
            </w:r>
          </w:p>
        </w:tc>
        <w:tc>
          <w:tcPr>
            <w:tcW w:w="155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szCs w:val="21"/>
              </w:rPr>
              <w:t>罗田县胜利镇城南商贸区</w:t>
            </w:r>
            <w:r>
              <w:rPr>
                <w:rFonts w:hint="eastAsia"/>
                <w:color w:val="000000"/>
                <w:szCs w:val="21"/>
              </w:rPr>
              <w:t>(</w:t>
            </w:r>
            <w:r>
              <w:rPr>
                <w:rFonts w:hint="eastAsia"/>
                <w:color w:val="000000"/>
                <w:szCs w:val="21"/>
              </w:rPr>
              <w:t>胜利城南商贸城</w:t>
            </w:r>
            <w:r>
              <w:rPr>
                <w:rFonts w:hint="eastAsia"/>
                <w:color w:val="000000"/>
                <w:szCs w:val="21"/>
              </w:rPr>
              <w:t>)1-110</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单独所有</w:t>
            </w:r>
          </w:p>
        </w:tc>
        <w:tc>
          <w:tcPr>
            <w:tcW w:w="708"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自建房</w:t>
            </w:r>
            <w:r>
              <w:rPr>
                <w:color w:val="000000" w:themeColor="text1"/>
                <w:szCs w:val="21"/>
              </w:rPr>
              <w:t>/</w:t>
            </w:r>
            <w:r>
              <w:rPr>
                <w:rFonts w:hint="eastAsia"/>
                <w:color w:val="000000" w:themeColor="text1"/>
                <w:szCs w:val="21"/>
              </w:rPr>
              <w:t>出让</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商业</w:t>
            </w:r>
            <w:r>
              <w:rPr>
                <w:color w:val="000000" w:themeColor="text1"/>
                <w:szCs w:val="21"/>
              </w:rPr>
              <w:t>/</w:t>
            </w:r>
            <w:r>
              <w:rPr>
                <w:rFonts w:hint="eastAsia"/>
                <w:color w:val="000000" w:themeColor="text1"/>
                <w:szCs w:val="21"/>
              </w:rPr>
              <w:t>商业用地</w:t>
            </w:r>
          </w:p>
        </w:tc>
        <w:tc>
          <w:tcPr>
            <w:tcW w:w="851"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32.84</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20DA8" w:rsidRDefault="002B30AB">
            <w:pPr>
              <w:jc w:val="center"/>
              <w:rPr>
                <w:color w:val="000000" w:themeColor="text1"/>
                <w:szCs w:val="21"/>
              </w:rPr>
            </w:pPr>
            <w:r>
              <w:rPr>
                <w:color w:val="000000" w:themeColor="text1"/>
                <w:szCs w:val="21"/>
              </w:rPr>
              <w:t>/</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color w:val="000000" w:themeColor="text1"/>
                <w:szCs w:val="21"/>
              </w:rPr>
              <w:t>1</w:t>
            </w:r>
            <w:r>
              <w:rPr>
                <w:rFonts w:hint="eastAsia"/>
                <w:color w:val="000000" w:themeColor="text1"/>
                <w:szCs w:val="21"/>
              </w:rPr>
              <w:t>/</w:t>
            </w:r>
            <w:r>
              <w:rPr>
                <w:color w:val="000000" w:themeColor="text1"/>
                <w:szCs w:val="21"/>
              </w:rPr>
              <w:t>7</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钢混</w:t>
            </w:r>
          </w:p>
        </w:tc>
        <w:tc>
          <w:tcPr>
            <w:tcW w:w="708"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color w:val="000000" w:themeColor="text1"/>
                <w:szCs w:val="21"/>
              </w:rPr>
              <w:t>2053</w:t>
            </w:r>
            <w:r>
              <w:rPr>
                <w:color w:val="000000" w:themeColor="text1"/>
                <w:szCs w:val="21"/>
              </w:rPr>
              <w:t>年</w:t>
            </w:r>
            <w:r>
              <w:rPr>
                <w:color w:val="000000" w:themeColor="text1"/>
                <w:szCs w:val="21"/>
              </w:rPr>
              <w:t>12</w:t>
            </w:r>
            <w:r>
              <w:rPr>
                <w:color w:val="000000" w:themeColor="text1"/>
                <w:szCs w:val="21"/>
              </w:rPr>
              <w:t>月</w:t>
            </w:r>
            <w:r>
              <w:rPr>
                <w:color w:val="000000" w:themeColor="text1"/>
                <w:szCs w:val="21"/>
              </w:rPr>
              <w:t>29</w:t>
            </w:r>
            <w:r>
              <w:rPr>
                <w:color w:val="000000" w:themeColor="text1"/>
                <w:szCs w:val="21"/>
              </w:rPr>
              <w:t>日</w:t>
            </w:r>
          </w:p>
        </w:tc>
      </w:tr>
      <w:tr w:rsidR="00B20DA8">
        <w:trPr>
          <w:jc w:val="center"/>
        </w:trPr>
        <w:tc>
          <w:tcPr>
            <w:tcW w:w="1342"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鄂</w:t>
            </w:r>
            <w:r>
              <w:rPr>
                <w:rFonts w:hint="eastAsia"/>
                <w:color w:val="000000" w:themeColor="text1"/>
                <w:szCs w:val="21"/>
              </w:rPr>
              <w:t>(2017)</w:t>
            </w:r>
            <w:r>
              <w:rPr>
                <w:rFonts w:hint="eastAsia"/>
                <w:color w:val="000000" w:themeColor="text1"/>
                <w:szCs w:val="21"/>
              </w:rPr>
              <w:t>罗田县不动产权第</w:t>
            </w:r>
            <w:r>
              <w:rPr>
                <w:rFonts w:hint="eastAsia"/>
                <w:color w:val="000000" w:themeColor="text1"/>
                <w:szCs w:val="21"/>
              </w:rPr>
              <w:t>0001835</w:t>
            </w:r>
            <w:r>
              <w:rPr>
                <w:rFonts w:hint="eastAsia"/>
                <w:color w:val="000000" w:themeColor="text1"/>
                <w:szCs w:val="21"/>
              </w:rPr>
              <w:t>号</w:t>
            </w:r>
          </w:p>
        </w:tc>
        <w:tc>
          <w:tcPr>
            <w:tcW w:w="851"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湖北合一置业有限公司</w:t>
            </w:r>
          </w:p>
        </w:tc>
        <w:tc>
          <w:tcPr>
            <w:tcW w:w="155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szCs w:val="21"/>
              </w:rPr>
              <w:t>罗田县胜利镇城南商贸区</w:t>
            </w:r>
            <w:r>
              <w:rPr>
                <w:rFonts w:hint="eastAsia"/>
                <w:color w:val="000000"/>
                <w:szCs w:val="21"/>
              </w:rPr>
              <w:t>(</w:t>
            </w:r>
            <w:r>
              <w:rPr>
                <w:rFonts w:hint="eastAsia"/>
                <w:color w:val="000000"/>
                <w:szCs w:val="21"/>
              </w:rPr>
              <w:t>胜利城南商贸城</w:t>
            </w:r>
            <w:r>
              <w:rPr>
                <w:rFonts w:hint="eastAsia"/>
                <w:color w:val="000000"/>
                <w:szCs w:val="21"/>
              </w:rPr>
              <w:t>)1-111</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单独所有</w:t>
            </w:r>
          </w:p>
        </w:tc>
        <w:tc>
          <w:tcPr>
            <w:tcW w:w="708"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自建房</w:t>
            </w:r>
            <w:r>
              <w:rPr>
                <w:color w:val="000000" w:themeColor="text1"/>
                <w:szCs w:val="21"/>
              </w:rPr>
              <w:t>/</w:t>
            </w:r>
            <w:r>
              <w:rPr>
                <w:rFonts w:hint="eastAsia"/>
                <w:color w:val="000000" w:themeColor="text1"/>
                <w:szCs w:val="21"/>
              </w:rPr>
              <w:t>出让</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商业</w:t>
            </w:r>
            <w:r>
              <w:rPr>
                <w:color w:val="000000" w:themeColor="text1"/>
                <w:szCs w:val="21"/>
              </w:rPr>
              <w:t>/</w:t>
            </w:r>
            <w:r>
              <w:rPr>
                <w:rFonts w:hint="eastAsia"/>
                <w:color w:val="000000" w:themeColor="text1"/>
                <w:szCs w:val="21"/>
              </w:rPr>
              <w:t>商业用地</w:t>
            </w:r>
          </w:p>
        </w:tc>
        <w:tc>
          <w:tcPr>
            <w:tcW w:w="851"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27.17</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20DA8" w:rsidRDefault="002B30AB">
            <w:pPr>
              <w:jc w:val="center"/>
              <w:rPr>
                <w:color w:val="000000" w:themeColor="text1"/>
                <w:szCs w:val="21"/>
              </w:rPr>
            </w:pPr>
            <w:r>
              <w:rPr>
                <w:color w:val="000000" w:themeColor="text1"/>
                <w:szCs w:val="21"/>
              </w:rPr>
              <w:t>/</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color w:val="000000" w:themeColor="text1"/>
                <w:szCs w:val="21"/>
              </w:rPr>
              <w:t>1</w:t>
            </w:r>
            <w:r>
              <w:rPr>
                <w:rFonts w:hint="eastAsia"/>
                <w:color w:val="000000" w:themeColor="text1"/>
                <w:szCs w:val="21"/>
              </w:rPr>
              <w:t>/</w:t>
            </w:r>
            <w:r>
              <w:rPr>
                <w:color w:val="000000" w:themeColor="text1"/>
                <w:szCs w:val="21"/>
              </w:rPr>
              <w:t>7</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钢混</w:t>
            </w:r>
          </w:p>
        </w:tc>
        <w:tc>
          <w:tcPr>
            <w:tcW w:w="708"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color w:val="000000" w:themeColor="text1"/>
                <w:szCs w:val="21"/>
              </w:rPr>
              <w:t>2053</w:t>
            </w:r>
            <w:r>
              <w:rPr>
                <w:color w:val="000000" w:themeColor="text1"/>
                <w:szCs w:val="21"/>
              </w:rPr>
              <w:t>年</w:t>
            </w:r>
            <w:r>
              <w:rPr>
                <w:color w:val="000000" w:themeColor="text1"/>
                <w:szCs w:val="21"/>
              </w:rPr>
              <w:t>12</w:t>
            </w:r>
            <w:r>
              <w:rPr>
                <w:color w:val="000000" w:themeColor="text1"/>
                <w:szCs w:val="21"/>
              </w:rPr>
              <w:t>月</w:t>
            </w:r>
            <w:r>
              <w:rPr>
                <w:color w:val="000000" w:themeColor="text1"/>
                <w:szCs w:val="21"/>
              </w:rPr>
              <w:t>29</w:t>
            </w:r>
            <w:r>
              <w:rPr>
                <w:color w:val="000000" w:themeColor="text1"/>
                <w:szCs w:val="21"/>
              </w:rPr>
              <w:t>日</w:t>
            </w:r>
          </w:p>
        </w:tc>
      </w:tr>
      <w:tr w:rsidR="00B20DA8">
        <w:trPr>
          <w:jc w:val="center"/>
        </w:trPr>
        <w:tc>
          <w:tcPr>
            <w:tcW w:w="1342"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鄂</w:t>
            </w:r>
            <w:r>
              <w:rPr>
                <w:rFonts w:hint="eastAsia"/>
                <w:color w:val="000000" w:themeColor="text1"/>
                <w:szCs w:val="21"/>
              </w:rPr>
              <w:t>(2017)</w:t>
            </w:r>
            <w:r>
              <w:rPr>
                <w:rFonts w:hint="eastAsia"/>
                <w:color w:val="000000" w:themeColor="text1"/>
                <w:szCs w:val="21"/>
              </w:rPr>
              <w:t>罗田县不动产权第</w:t>
            </w:r>
            <w:r>
              <w:rPr>
                <w:rFonts w:hint="eastAsia"/>
                <w:color w:val="000000" w:themeColor="text1"/>
                <w:szCs w:val="21"/>
              </w:rPr>
              <w:t>0001837</w:t>
            </w:r>
            <w:r>
              <w:rPr>
                <w:rFonts w:hint="eastAsia"/>
                <w:color w:val="000000" w:themeColor="text1"/>
                <w:szCs w:val="21"/>
              </w:rPr>
              <w:t>号</w:t>
            </w:r>
          </w:p>
        </w:tc>
        <w:tc>
          <w:tcPr>
            <w:tcW w:w="851"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湖北合一置业有限公司</w:t>
            </w:r>
          </w:p>
        </w:tc>
        <w:tc>
          <w:tcPr>
            <w:tcW w:w="155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szCs w:val="21"/>
              </w:rPr>
              <w:t>罗田县胜利镇城南商贸区</w:t>
            </w:r>
            <w:r>
              <w:rPr>
                <w:rFonts w:hint="eastAsia"/>
                <w:color w:val="000000"/>
                <w:szCs w:val="21"/>
              </w:rPr>
              <w:t>(</w:t>
            </w:r>
            <w:r>
              <w:rPr>
                <w:rFonts w:hint="eastAsia"/>
                <w:color w:val="000000"/>
                <w:szCs w:val="21"/>
              </w:rPr>
              <w:t>胜利城南商贸城</w:t>
            </w:r>
            <w:r>
              <w:rPr>
                <w:rFonts w:hint="eastAsia"/>
                <w:color w:val="000000"/>
                <w:szCs w:val="21"/>
              </w:rPr>
              <w:t>)1-112</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单独所有</w:t>
            </w:r>
          </w:p>
        </w:tc>
        <w:tc>
          <w:tcPr>
            <w:tcW w:w="708"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自建房</w:t>
            </w:r>
            <w:r>
              <w:rPr>
                <w:color w:val="000000" w:themeColor="text1"/>
                <w:szCs w:val="21"/>
              </w:rPr>
              <w:t>/</w:t>
            </w:r>
            <w:r>
              <w:rPr>
                <w:rFonts w:hint="eastAsia"/>
                <w:color w:val="000000" w:themeColor="text1"/>
                <w:szCs w:val="21"/>
              </w:rPr>
              <w:t>出让</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商业</w:t>
            </w:r>
            <w:r>
              <w:rPr>
                <w:color w:val="000000" w:themeColor="text1"/>
                <w:szCs w:val="21"/>
              </w:rPr>
              <w:t>/</w:t>
            </w:r>
            <w:r>
              <w:rPr>
                <w:rFonts w:hint="eastAsia"/>
                <w:color w:val="000000" w:themeColor="text1"/>
                <w:szCs w:val="21"/>
              </w:rPr>
              <w:t>商业用地</w:t>
            </w:r>
          </w:p>
        </w:tc>
        <w:tc>
          <w:tcPr>
            <w:tcW w:w="851"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84.17</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20DA8" w:rsidRDefault="002B30AB">
            <w:pPr>
              <w:jc w:val="center"/>
              <w:rPr>
                <w:color w:val="000000" w:themeColor="text1"/>
                <w:szCs w:val="21"/>
              </w:rPr>
            </w:pPr>
            <w:r>
              <w:rPr>
                <w:color w:val="000000" w:themeColor="text1"/>
                <w:szCs w:val="21"/>
              </w:rPr>
              <w:t>/</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color w:val="000000" w:themeColor="text1"/>
                <w:szCs w:val="21"/>
              </w:rPr>
              <w:t>1</w:t>
            </w:r>
            <w:r>
              <w:rPr>
                <w:rFonts w:hint="eastAsia"/>
                <w:color w:val="000000" w:themeColor="text1"/>
                <w:szCs w:val="21"/>
              </w:rPr>
              <w:t>/</w:t>
            </w:r>
            <w:r>
              <w:rPr>
                <w:color w:val="000000" w:themeColor="text1"/>
                <w:szCs w:val="21"/>
              </w:rPr>
              <w:t>7</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钢混</w:t>
            </w:r>
          </w:p>
        </w:tc>
        <w:tc>
          <w:tcPr>
            <w:tcW w:w="708"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color w:val="000000" w:themeColor="text1"/>
                <w:szCs w:val="21"/>
              </w:rPr>
              <w:t>2053</w:t>
            </w:r>
            <w:r>
              <w:rPr>
                <w:color w:val="000000" w:themeColor="text1"/>
                <w:szCs w:val="21"/>
              </w:rPr>
              <w:t>年</w:t>
            </w:r>
            <w:r>
              <w:rPr>
                <w:color w:val="000000" w:themeColor="text1"/>
                <w:szCs w:val="21"/>
              </w:rPr>
              <w:t>12</w:t>
            </w:r>
            <w:r>
              <w:rPr>
                <w:color w:val="000000" w:themeColor="text1"/>
                <w:szCs w:val="21"/>
              </w:rPr>
              <w:t>月</w:t>
            </w:r>
            <w:r>
              <w:rPr>
                <w:color w:val="000000" w:themeColor="text1"/>
                <w:szCs w:val="21"/>
              </w:rPr>
              <w:t>29</w:t>
            </w:r>
            <w:r>
              <w:rPr>
                <w:color w:val="000000" w:themeColor="text1"/>
                <w:szCs w:val="21"/>
              </w:rPr>
              <w:t>日</w:t>
            </w:r>
          </w:p>
        </w:tc>
      </w:tr>
      <w:tr w:rsidR="00B20DA8">
        <w:trPr>
          <w:jc w:val="center"/>
        </w:trPr>
        <w:tc>
          <w:tcPr>
            <w:tcW w:w="1342"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鄂</w:t>
            </w:r>
            <w:r>
              <w:rPr>
                <w:rFonts w:hint="eastAsia"/>
                <w:color w:val="000000" w:themeColor="text1"/>
                <w:szCs w:val="21"/>
              </w:rPr>
              <w:t>(2017)</w:t>
            </w:r>
            <w:r>
              <w:rPr>
                <w:rFonts w:hint="eastAsia"/>
                <w:color w:val="000000" w:themeColor="text1"/>
                <w:szCs w:val="21"/>
              </w:rPr>
              <w:t>罗田县不动产权第</w:t>
            </w:r>
            <w:r>
              <w:rPr>
                <w:rFonts w:hint="eastAsia"/>
                <w:color w:val="000000" w:themeColor="text1"/>
                <w:szCs w:val="21"/>
              </w:rPr>
              <w:t>0001836</w:t>
            </w:r>
            <w:r>
              <w:rPr>
                <w:rFonts w:hint="eastAsia"/>
                <w:color w:val="000000" w:themeColor="text1"/>
                <w:szCs w:val="21"/>
              </w:rPr>
              <w:t>号</w:t>
            </w:r>
          </w:p>
        </w:tc>
        <w:tc>
          <w:tcPr>
            <w:tcW w:w="851"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湖北合一置业有限公司</w:t>
            </w:r>
          </w:p>
        </w:tc>
        <w:tc>
          <w:tcPr>
            <w:tcW w:w="155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szCs w:val="21"/>
              </w:rPr>
              <w:t>罗田县胜利镇城南商贸区</w:t>
            </w:r>
            <w:r>
              <w:rPr>
                <w:rFonts w:hint="eastAsia"/>
                <w:color w:val="000000"/>
                <w:szCs w:val="21"/>
              </w:rPr>
              <w:t>(</w:t>
            </w:r>
            <w:r>
              <w:rPr>
                <w:rFonts w:hint="eastAsia"/>
                <w:color w:val="000000"/>
                <w:szCs w:val="21"/>
              </w:rPr>
              <w:t>胜利城南商贸城</w:t>
            </w:r>
            <w:r>
              <w:rPr>
                <w:rFonts w:hint="eastAsia"/>
                <w:color w:val="000000"/>
                <w:szCs w:val="21"/>
              </w:rPr>
              <w:t>)1-113</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单独所有</w:t>
            </w:r>
          </w:p>
        </w:tc>
        <w:tc>
          <w:tcPr>
            <w:tcW w:w="708"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自建房</w:t>
            </w:r>
            <w:r>
              <w:rPr>
                <w:color w:val="000000" w:themeColor="text1"/>
                <w:szCs w:val="21"/>
              </w:rPr>
              <w:t>/</w:t>
            </w:r>
            <w:r>
              <w:rPr>
                <w:rFonts w:hint="eastAsia"/>
                <w:color w:val="000000" w:themeColor="text1"/>
                <w:szCs w:val="21"/>
              </w:rPr>
              <w:t>出让</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商业</w:t>
            </w:r>
            <w:r>
              <w:rPr>
                <w:color w:val="000000" w:themeColor="text1"/>
                <w:szCs w:val="21"/>
              </w:rPr>
              <w:t>/</w:t>
            </w:r>
            <w:r>
              <w:rPr>
                <w:rFonts w:hint="eastAsia"/>
                <w:color w:val="000000" w:themeColor="text1"/>
                <w:szCs w:val="21"/>
              </w:rPr>
              <w:t>商业用地</w:t>
            </w:r>
          </w:p>
        </w:tc>
        <w:tc>
          <w:tcPr>
            <w:tcW w:w="851"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84.17</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20DA8" w:rsidRDefault="002B30AB">
            <w:pPr>
              <w:jc w:val="center"/>
              <w:rPr>
                <w:color w:val="000000" w:themeColor="text1"/>
                <w:szCs w:val="21"/>
              </w:rPr>
            </w:pPr>
            <w:r>
              <w:rPr>
                <w:color w:val="000000" w:themeColor="text1"/>
                <w:szCs w:val="21"/>
              </w:rPr>
              <w:t>/</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color w:val="000000" w:themeColor="text1"/>
                <w:szCs w:val="21"/>
              </w:rPr>
              <w:t>1</w:t>
            </w:r>
            <w:r>
              <w:rPr>
                <w:rFonts w:hint="eastAsia"/>
                <w:color w:val="000000" w:themeColor="text1"/>
                <w:szCs w:val="21"/>
              </w:rPr>
              <w:t>/</w:t>
            </w:r>
            <w:r>
              <w:rPr>
                <w:color w:val="000000" w:themeColor="text1"/>
                <w:szCs w:val="21"/>
              </w:rPr>
              <w:t>7</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钢混</w:t>
            </w:r>
          </w:p>
        </w:tc>
        <w:tc>
          <w:tcPr>
            <w:tcW w:w="708"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color w:val="000000" w:themeColor="text1"/>
                <w:szCs w:val="21"/>
              </w:rPr>
              <w:t>2053</w:t>
            </w:r>
            <w:r>
              <w:rPr>
                <w:color w:val="000000" w:themeColor="text1"/>
                <w:szCs w:val="21"/>
              </w:rPr>
              <w:t>年</w:t>
            </w:r>
            <w:r>
              <w:rPr>
                <w:color w:val="000000" w:themeColor="text1"/>
                <w:szCs w:val="21"/>
              </w:rPr>
              <w:t>12</w:t>
            </w:r>
            <w:r>
              <w:rPr>
                <w:color w:val="000000" w:themeColor="text1"/>
                <w:szCs w:val="21"/>
              </w:rPr>
              <w:t>月</w:t>
            </w:r>
            <w:r>
              <w:rPr>
                <w:color w:val="000000" w:themeColor="text1"/>
                <w:szCs w:val="21"/>
              </w:rPr>
              <w:t>29</w:t>
            </w:r>
            <w:r>
              <w:rPr>
                <w:color w:val="000000" w:themeColor="text1"/>
                <w:szCs w:val="21"/>
              </w:rPr>
              <w:t>日</w:t>
            </w:r>
          </w:p>
        </w:tc>
      </w:tr>
      <w:tr w:rsidR="00B20DA8">
        <w:trPr>
          <w:jc w:val="center"/>
        </w:trPr>
        <w:tc>
          <w:tcPr>
            <w:tcW w:w="1342"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鄂</w:t>
            </w:r>
            <w:r>
              <w:rPr>
                <w:rFonts w:hint="eastAsia"/>
                <w:color w:val="000000" w:themeColor="text1"/>
                <w:szCs w:val="21"/>
              </w:rPr>
              <w:t>(2017)</w:t>
            </w:r>
            <w:r>
              <w:rPr>
                <w:rFonts w:hint="eastAsia"/>
                <w:color w:val="000000" w:themeColor="text1"/>
                <w:szCs w:val="21"/>
              </w:rPr>
              <w:t>罗田县不动产权第</w:t>
            </w:r>
            <w:r>
              <w:rPr>
                <w:rFonts w:hint="eastAsia"/>
                <w:color w:val="000000" w:themeColor="text1"/>
                <w:szCs w:val="21"/>
              </w:rPr>
              <w:t>0001822</w:t>
            </w:r>
            <w:r>
              <w:rPr>
                <w:rFonts w:hint="eastAsia"/>
                <w:color w:val="000000" w:themeColor="text1"/>
                <w:szCs w:val="21"/>
              </w:rPr>
              <w:t>号</w:t>
            </w:r>
          </w:p>
        </w:tc>
        <w:tc>
          <w:tcPr>
            <w:tcW w:w="851"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湖北合一置业有限公司</w:t>
            </w:r>
          </w:p>
        </w:tc>
        <w:tc>
          <w:tcPr>
            <w:tcW w:w="155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szCs w:val="21"/>
              </w:rPr>
              <w:t>罗田县胜利镇城南商贸区</w:t>
            </w:r>
            <w:r>
              <w:rPr>
                <w:rFonts w:hint="eastAsia"/>
                <w:color w:val="000000"/>
                <w:szCs w:val="21"/>
              </w:rPr>
              <w:t>(</w:t>
            </w:r>
            <w:r>
              <w:rPr>
                <w:rFonts w:hint="eastAsia"/>
                <w:color w:val="000000"/>
                <w:szCs w:val="21"/>
              </w:rPr>
              <w:t>胜利城南商贸城</w:t>
            </w:r>
            <w:r>
              <w:rPr>
                <w:rFonts w:hint="eastAsia"/>
                <w:color w:val="000000"/>
                <w:szCs w:val="21"/>
              </w:rPr>
              <w:t>)1-114</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单独所有</w:t>
            </w:r>
          </w:p>
        </w:tc>
        <w:tc>
          <w:tcPr>
            <w:tcW w:w="708"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自建房</w:t>
            </w:r>
            <w:r>
              <w:rPr>
                <w:color w:val="000000" w:themeColor="text1"/>
                <w:szCs w:val="21"/>
              </w:rPr>
              <w:t>/</w:t>
            </w:r>
            <w:r>
              <w:rPr>
                <w:rFonts w:hint="eastAsia"/>
                <w:color w:val="000000" w:themeColor="text1"/>
                <w:szCs w:val="21"/>
              </w:rPr>
              <w:t>出让</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商业</w:t>
            </w:r>
            <w:r>
              <w:rPr>
                <w:color w:val="000000" w:themeColor="text1"/>
                <w:szCs w:val="21"/>
              </w:rPr>
              <w:t>/</w:t>
            </w:r>
            <w:r>
              <w:rPr>
                <w:rFonts w:hint="eastAsia"/>
                <w:color w:val="000000" w:themeColor="text1"/>
                <w:szCs w:val="21"/>
              </w:rPr>
              <w:t>商业用地</w:t>
            </w:r>
          </w:p>
        </w:tc>
        <w:tc>
          <w:tcPr>
            <w:tcW w:w="851"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84.17</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20DA8" w:rsidRDefault="002B30AB">
            <w:pPr>
              <w:jc w:val="center"/>
              <w:rPr>
                <w:color w:val="000000" w:themeColor="text1"/>
                <w:szCs w:val="21"/>
              </w:rPr>
            </w:pPr>
            <w:r>
              <w:rPr>
                <w:color w:val="000000" w:themeColor="text1"/>
                <w:szCs w:val="21"/>
              </w:rPr>
              <w:t>/</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color w:val="000000" w:themeColor="text1"/>
                <w:szCs w:val="21"/>
              </w:rPr>
              <w:t>1</w:t>
            </w:r>
            <w:r>
              <w:rPr>
                <w:rFonts w:hint="eastAsia"/>
                <w:color w:val="000000" w:themeColor="text1"/>
                <w:szCs w:val="21"/>
              </w:rPr>
              <w:t>/</w:t>
            </w:r>
            <w:r>
              <w:rPr>
                <w:color w:val="000000" w:themeColor="text1"/>
                <w:szCs w:val="21"/>
              </w:rPr>
              <w:t>7</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钢混</w:t>
            </w:r>
          </w:p>
        </w:tc>
        <w:tc>
          <w:tcPr>
            <w:tcW w:w="708"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color w:val="000000" w:themeColor="text1"/>
                <w:szCs w:val="21"/>
              </w:rPr>
              <w:t>2053</w:t>
            </w:r>
            <w:r>
              <w:rPr>
                <w:color w:val="000000" w:themeColor="text1"/>
                <w:szCs w:val="21"/>
              </w:rPr>
              <w:t>年</w:t>
            </w:r>
            <w:r>
              <w:rPr>
                <w:color w:val="000000" w:themeColor="text1"/>
                <w:szCs w:val="21"/>
              </w:rPr>
              <w:t>12</w:t>
            </w:r>
            <w:r>
              <w:rPr>
                <w:color w:val="000000" w:themeColor="text1"/>
                <w:szCs w:val="21"/>
              </w:rPr>
              <w:t>月</w:t>
            </w:r>
            <w:r>
              <w:rPr>
                <w:color w:val="000000" w:themeColor="text1"/>
                <w:szCs w:val="21"/>
              </w:rPr>
              <w:t>29</w:t>
            </w:r>
            <w:r>
              <w:rPr>
                <w:color w:val="000000" w:themeColor="text1"/>
                <w:szCs w:val="21"/>
              </w:rPr>
              <w:t>日</w:t>
            </w:r>
          </w:p>
        </w:tc>
      </w:tr>
      <w:tr w:rsidR="00B20DA8">
        <w:trPr>
          <w:jc w:val="center"/>
        </w:trPr>
        <w:tc>
          <w:tcPr>
            <w:tcW w:w="1342"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鄂</w:t>
            </w:r>
            <w:r>
              <w:rPr>
                <w:rFonts w:hint="eastAsia"/>
                <w:color w:val="000000" w:themeColor="text1"/>
                <w:szCs w:val="21"/>
              </w:rPr>
              <w:t>(2017)</w:t>
            </w:r>
            <w:r>
              <w:rPr>
                <w:rFonts w:hint="eastAsia"/>
                <w:color w:val="000000" w:themeColor="text1"/>
                <w:szCs w:val="21"/>
              </w:rPr>
              <w:t>罗田县不动产权第</w:t>
            </w:r>
            <w:r>
              <w:rPr>
                <w:rFonts w:hint="eastAsia"/>
                <w:color w:val="000000" w:themeColor="text1"/>
                <w:szCs w:val="21"/>
              </w:rPr>
              <w:t>0001833</w:t>
            </w:r>
            <w:r>
              <w:rPr>
                <w:rFonts w:hint="eastAsia"/>
                <w:color w:val="000000" w:themeColor="text1"/>
                <w:szCs w:val="21"/>
              </w:rPr>
              <w:t>号</w:t>
            </w:r>
          </w:p>
        </w:tc>
        <w:tc>
          <w:tcPr>
            <w:tcW w:w="851"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湖北合一置业有限公司</w:t>
            </w:r>
          </w:p>
        </w:tc>
        <w:tc>
          <w:tcPr>
            <w:tcW w:w="155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szCs w:val="21"/>
              </w:rPr>
              <w:t>罗田县胜利镇城南商贸区</w:t>
            </w:r>
            <w:r>
              <w:rPr>
                <w:rFonts w:hint="eastAsia"/>
                <w:color w:val="000000"/>
                <w:szCs w:val="21"/>
              </w:rPr>
              <w:t>(</w:t>
            </w:r>
            <w:r>
              <w:rPr>
                <w:rFonts w:hint="eastAsia"/>
                <w:color w:val="000000"/>
                <w:szCs w:val="21"/>
              </w:rPr>
              <w:t>胜利城南商贸城</w:t>
            </w:r>
            <w:r>
              <w:rPr>
                <w:rFonts w:hint="eastAsia"/>
                <w:color w:val="000000"/>
                <w:szCs w:val="21"/>
              </w:rPr>
              <w:t>)2</w:t>
            </w:r>
            <w:r>
              <w:rPr>
                <w:rFonts w:hint="eastAsia"/>
                <w:color w:val="000000"/>
                <w:szCs w:val="21"/>
              </w:rPr>
              <w:t>号楼</w:t>
            </w:r>
            <w:r>
              <w:rPr>
                <w:rFonts w:hint="eastAsia"/>
                <w:color w:val="000000"/>
                <w:szCs w:val="21"/>
              </w:rPr>
              <w:t>101</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单独所有</w:t>
            </w:r>
          </w:p>
        </w:tc>
        <w:tc>
          <w:tcPr>
            <w:tcW w:w="708"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自建房</w:t>
            </w:r>
            <w:r>
              <w:rPr>
                <w:color w:val="000000" w:themeColor="text1"/>
                <w:szCs w:val="21"/>
              </w:rPr>
              <w:t>/</w:t>
            </w:r>
            <w:r>
              <w:rPr>
                <w:rFonts w:hint="eastAsia"/>
                <w:color w:val="000000" w:themeColor="text1"/>
                <w:szCs w:val="21"/>
              </w:rPr>
              <w:t>出让</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商业</w:t>
            </w:r>
            <w:r>
              <w:rPr>
                <w:color w:val="000000" w:themeColor="text1"/>
                <w:szCs w:val="21"/>
              </w:rPr>
              <w:t>/</w:t>
            </w:r>
            <w:r>
              <w:rPr>
                <w:rFonts w:hint="eastAsia"/>
                <w:color w:val="000000" w:themeColor="text1"/>
                <w:szCs w:val="21"/>
              </w:rPr>
              <w:t>商业用地</w:t>
            </w:r>
          </w:p>
        </w:tc>
        <w:tc>
          <w:tcPr>
            <w:tcW w:w="851"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64.03</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20DA8" w:rsidRDefault="002B30AB">
            <w:pPr>
              <w:jc w:val="center"/>
              <w:rPr>
                <w:color w:val="000000" w:themeColor="text1"/>
                <w:szCs w:val="21"/>
              </w:rPr>
            </w:pPr>
            <w:r>
              <w:rPr>
                <w:color w:val="000000" w:themeColor="text1"/>
                <w:szCs w:val="21"/>
              </w:rPr>
              <w:t>/</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color w:val="000000" w:themeColor="text1"/>
                <w:szCs w:val="21"/>
              </w:rPr>
              <w:t>1</w:t>
            </w:r>
            <w:r>
              <w:rPr>
                <w:rFonts w:hint="eastAsia"/>
                <w:color w:val="000000" w:themeColor="text1"/>
                <w:szCs w:val="21"/>
              </w:rPr>
              <w:t>/</w:t>
            </w:r>
            <w:r>
              <w:rPr>
                <w:color w:val="000000" w:themeColor="text1"/>
                <w:szCs w:val="21"/>
              </w:rPr>
              <w:t>7</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钢混</w:t>
            </w:r>
          </w:p>
        </w:tc>
        <w:tc>
          <w:tcPr>
            <w:tcW w:w="708"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color w:val="000000" w:themeColor="text1"/>
                <w:szCs w:val="21"/>
              </w:rPr>
              <w:t>2053</w:t>
            </w:r>
            <w:r>
              <w:rPr>
                <w:color w:val="000000" w:themeColor="text1"/>
                <w:szCs w:val="21"/>
              </w:rPr>
              <w:t>年</w:t>
            </w:r>
            <w:r>
              <w:rPr>
                <w:color w:val="000000" w:themeColor="text1"/>
                <w:szCs w:val="21"/>
              </w:rPr>
              <w:t>12</w:t>
            </w:r>
            <w:r>
              <w:rPr>
                <w:color w:val="000000" w:themeColor="text1"/>
                <w:szCs w:val="21"/>
              </w:rPr>
              <w:t>月</w:t>
            </w:r>
            <w:r>
              <w:rPr>
                <w:color w:val="000000" w:themeColor="text1"/>
                <w:szCs w:val="21"/>
              </w:rPr>
              <w:t>29</w:t>
            </w:r>
            <w:r>
              <w:rPr>
                <w:color w:val="000000" w:themeColor="text1"/>
                <w:szCs w:val="21"/>
              </w:rPr>
              <w:t>日</w:t>
            </w:r>
          </w:p>
        </w:tc>
      </w:tr>
      <w:tr w:rsidR="00B20DA8">
        <w:trPr>
          <w:jc w:val="center"/>
        </w:trPr>
        <w:tc>
          <w:tcPr>
            <w:tcW w:w="1342"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鄂</w:t>
            </w:r>
            <w:r>
              <w:rPr>
                <w:rFonts w:hint="eastAsia"/>
                <w:color w:val="000000" w:themeColor="text1"/>
                <w:szCs w:val="21"/>
              </w:rPr>
              <w:t>(2017)</w:t>
            </w:r>
            <w:r>
              <w:rPr>
                <w:rFonts w:hint="eastAsia"/>
                <w:color w:val="000000" w:themeColor="text1"/>
                <w:szCs w:val="21"/>
              </w:rPr>
              <w:t>罗田县不动产权第</w:t>
            </w:r>
            <w:r>
              <w:rPr>
                <w:rFonts w:hint="eastAsia"/>
                <w:color w:val="000000" w:themeColor="text1"/>
                <w:szCs w:val="21"/>
              </w:rPr>
              <w:t>0001830</w:t>
            </w:r>
            <w:r>
              <w:rPr>
                <w:rFonts w:hint="eastAsia"/>
                <w:color w:val="000000" w:themeColor="text1"/>
                <w:szCs w:val="21"/>
              </w:rPr>
              <w:t>号</w:t>
            </w:r>
          </w:p>
        </w:tc>
        <w:tc>
          <w:tcPr>
            <w:tcW w:w="851"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湖北合一置业有限公司</w:t>
            </w:r>
          </w:p>
        </w:tc>
        <w:tc>
          <w:tcPr>
            <w:tcW w:w="155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szCs w:val="21"/>
              </w:rPr>
              <w:t>罗田县胜利镇城南商贸区</w:t>
            </w:r>
            <w:r>
              <w:rPr>
                <w:rFonts w:hint="eastAsia"/>
                <w:color w:val="000000"/>
                <w:szCs w:val="21"/>
              </w:rPr>
              <w:t>(</w:t>
            </w:r>
            <w:r>
              <w:rPr>
                <w:rFonts w:hint="eastAsia"/>
                <w:color w:val="000000"/>
                <w:szCs w:val="21"/>
              </w:rPr>
              <w:t>胜利城南商贸城</w:t>
            </w:r>
            <w:r>
              <w:rPr>
                <w:rFonts w:hint="eastAsia"/>
                <w:color w:val="000000"/>
                <w:szCs w:val="21"/>
              </w:rPr>
              <w:t>)2</w:t>
            </w:r>
            <w:r>
              <w:rPr>
                <w:rFonts w:hint="eastAsia"/>
                <w:color w:val="000000"/>
                <w:szCs w:val="21"/>
              </w:rPr>
              <w:t>号楼</w:t>
            </w:r>
            <w:r>
              <w:rPr>
                <w:rFonts w:hint="eastAsia"/>
                <w:color w:val="000000"/>
                <w:szCs w:val="21"/>
              </w:rPr>
              <w:t>104</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单独所有</w:t>
            </w:r>
          </w:p>
        </w:tc>
        <w:tc>
          <w:tcPr>
            <w:tcW w:w="708"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自建房</w:t>
            </w:r>
            <w:r>
              <w:rPr>
                <w:color w:val="000000" w:themeColor="text1"/>
                <w:szCs w:val="21"/>
              </w:rPr>
              <w:t>/</w:t>
            </w:r>
            <w:r>
              <w:rPr>
                <w:rFonts w:hint="eastAsia"/>
                <w:color w:val="000000" w:themeColor="text1"/>
                <w:szCs w:val="21"/>
              </w:rPr>
              <w:t>出让</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商业</w:t>
            </w:r>
            <w:r>
              <w:rPr>
                <w:color w:val="000000" w:themeColor="text1"/>
                <w:szCs w:val="21"/>
              </w:rPr>
              <w:t>/</w:t>
            </w:r>
            <w:r>
              <w:rPr>
                <w:rFonts w:hint="eastAsia"/>
                <w:color w:val="000000" w:themeColor="text1"/>
                <w:szCs w:val="21"/>
              </w:rPr>
              <w:t>商业用地</w:t>
            </w:r>
          </w:p>
        </w:tc>
        <w:tc>
          <w:tcPr>
            <w:tcW w:w="851"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65.09</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20DA8" w:rsidRDefault="002B30AB">
            <w:pPr>
              <w:jc w:val="center"/>
              <w:rPr>
                <w:color w:val="000000" w:themeColor="text1"/>
                <w:szCs w:val="21"/>
              </w:rPr>
            </w:pPr>
            <w:r>
              <w:rPr>
                <w:color w:val="000000" w:themeColor="text1"/>
                <w:szCs w:val="21"/>
              </w:rPr>
              <w:t>/</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color w:val="000000" w:themeColor="text1"/>
                <w:szCs w:val="21"/>
              </w:rPr>
              <w:t>1</w:t>
            </w:r>
            <w:r>
              <w:rPr>
                <w:rFonts w:hint="eastAsia"/>
                <w:color w:val="000000" w:themeColor="text1"/>
                <w:szCs w:val="21"/>
              </w:rPr>
              <w:t>/</w:t>
            </w:r>
            <w:r>
              <w:rPr>
                <w:color w:val="000000" w:themeColor="text1"/>
                <w:szCs w:val="21"/>
              </w:rPr>
              <w:t>7</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钢混</w:t>
            </w:r>
          </w:p>
        </w:tc>
        <w:tc>
          <w:tcPr>
            <w:tcW w:w="708"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color w:val="000000" w:themeColor="text1"/>
                <w:szCs w:val="21"/>
              </w:rPr>
              <w:t>2053</w:t>
            </w:r>
            <w:r>
              <w:rPr>
                <w:color w:val="000000" w:themeColor="text1"/>
                <w:szCs w:val="21"/>
              </w:rPr>
              <w:t>年</w:t>
            </w:r>
            <w:r>
              <w:rPr>
                <w:color w:val="000000" w:themeColor="text1"/>
                <w:szCs w:val="21"/>
              </w:rPr>
              <w:t>12</w:t>
            </w:r>
            <w:r>
              <w:rPr>
                <w:color w:val="000000" w:themeColor="text1"/>
                <w:szCs w:val="21"/>
              </w:rPr>
              <w:t>月</w:t>
            </w:r>
            <w:r>
              <w:rPr>
                <w:color w:val="000000" w:themeColor="text1"/>
                <w:szCs w:val="21"/>
              </w:rPr>
              <w:t>29</w:t>
            </w:r>
            <w:r>
              <w:rPr>
                <w:color w:val="000000" w:themeColor="text1"/>
                <w:szCs w:val="21"/>
              </w:rPr>
              <w:t>日</w:t>
            </w:r>
          </w:p>
        </w:tc>
      </w:tr>
      <w:tr w:rsidR="00B20DA8">
        <w:trPr>
          <w:jc w:val="center"/>
        </w:trPr>
        <w:tc>
          <w:tcPr>
            <w:tcW w:w="1342"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鄂</w:t>
            </w:r>
            <w:r>
              <w:rPr>
                <w:rFonts w:hint="eastAsia"/>
                <w:color w:val="000000" w:themeColor="text1"/>
                <w:szCs w:val="21"/>
              </w:rPr>
              <w:t>(2017)</w:t>
            </w:r>
            <w:r>
              <w:rPr>
                <w:rFonts w:hint="eastAsia"/>
                <w:color w:val="000000" w:themeColor="text1"/>
                <w:szCs w:val="21"/>
              </w:rPr>
              <w:t>罗田县不动产权第</w:t>
            </w:r>
            <w:r>
              <w:rPr>
                <w:rFonts w:hint="eastAsia"/>
                <w:color w:val="000000" w:themeColor="text1"/>
                <w:szCs w:val="21"/>
              </w:rPr>
              <w:t>0001829</w:t>
            </w:r>
            <w:r>
              <w:rPr>
                <w:rFonts w:hint="eastAsia"/>
                <w:color w:val="000000" w:themeColor="text1"/>
                <w:szCs w:val="21"/>
              </w:rPr>
              <w:t>号</w:t>
            </w:r>
          </w:p>
        </w:tc>
        <w:tc>
          <w:tcPr>
            <w:tcW w:w="851"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湖北合一置业有限公司</w:t>
            </w:r>
          </w:p>
        </w:tc>
        <w:tc>
          <w:tcPr>
            <w:tcW w:w="155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szCs w:val="21"/>
              </w:rPr>
              <w:t>罗田县胜利镇城南商贸区</w:t>
            </w:r>
            <w:r>
              <w:rPr>
                <w:rFonts w:hint="eastAsia"/>
                <w:color w:val="000000"/>
                <w:szCs w:val="21"/>
              </w:rPr>
              <w:t>(</w:t>
            </w:r>
            <w:r>
              <w:rPr>
                <w:rFonts w:hint="eastAsia"/>
                <w:color w:val="000000"/>
                <w:szCs w:val="21"/>
              </w:rPr>
              <w:t>胜利城南商贸城</w:t>
            </w:r>
            <w:r>
              <w:rPr>
                <w:rFonts w:hint="eastAsia"/>
                <w:color w:val="000000"/>
                <w:szCs w:val="21"/>
              </w:rPr>
              <w:t>)2</w:t>
            </w:r>
            <w:r>
              <w:rPr>
                <w:rFonts w:hint="eastAsia"/>
                <w:color w:val="000000"/>
                <w:szCs w:val="21"/>
              </w:rPr>
              <w:t>号楼</w:t>
            </w:r>
            <w:r>
              <w:rPr>
                <w:rFonts w:hint="eastAsia"/>
                <w:color w:val="000000"/>
                <w:szCs w:val="21"/>
              </w:rPr>
              <w:t>105</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单独所有</w:t>
            </w:r>
          </w:p>
        </w:tc>
        <w:tc>
          <w:tcPr>
            <w:tcW w:w="708"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自建房</w:t>
            </w:r>
            <w:r>
              <w:rPr>
                <w:color w:val="000000" w:themeColor="text1"/>
                <w:szCs w:val="21"/>
              </w:rPr>
              <w:t>/</w:t>
            </w:r>
            <w:r>
              <w:rPr>
                <w:rFonts w:hint="eastAsia"/>
                <w:color w:val="000000" w:themeColor="text1"/>
                <w:szCs w:val="21"/>
              </w:rPr>
              <w:t>出让</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商业</w:t>
            </w:r>
            <w:r>
              <w:rPr>
                <w:color w:val="000000" w:themeColor="text1"/>
                <w:szCs w:val="21"/>
              </w:rPr>
              <w:t>/</w:t>
            </w:r>
            <w:r>
              <w:rPr>
                <w:rFonts w:hint="eastAsia"/>
                <w:color w:val="000000" w:themeColor="text1"/>
                <w:szCs w:val="21"/>
              </w:rPr>
              <w:t>商业用地</w:t>
            </w:r>
          </w:p>
        </w:tc>
        <w:tc>
          <w:tcPr>
            <w:tcW w:w="851"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91.19</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20DA8" w:rsidRDefault="002B30AB">
            <w:pPr>
              <w:jc w:val="center"/>
              <w:rPr>
                <w:color w:val="000000" w:themeColor="text1"/>
                <w:szCs w:val="21"/>
              </w:rPr>
            </w:pPr>
            <w:r>
              <w:rPr>
                <w:color w:val="000000" w:themeColor="text1"/>
                <w:szCs w:val="21"/>
              </w:rPr>
              <w:t>/</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color w:val="000000" w:themeColor="text1"/>
                <w:szCs w:val="21"/>
              </w:rPr>
              <w:t>1</w:t>
            </w:r>
            <w:r>
              <w:rPr>
                <w:rFonts w:hint="eastAsia"/>
                <w:color w:val="000000" w:themeColor="text1"/>
                <w:szCs w:val="21"/>
              </w:rPr>
              <w:t>/</w:t>
            </w:r>
            <w:r>
              <w:rPr>
                <w:color w:val="000000" w:themeColor="text1"/>
                <w:szCs w:val="21"/>
              </w:rPr>
              <w:t>7</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钢混</w:t>
            </w:r>
          </w:p>
        </w:tc>
        <w:tc>
          <w:tcPr>
            <w:tcW w:w="708"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color w:val="000000" w:themeColor="text1"/>
                <w:szCs w:val="21"/>
              </w:rPr>
              <w:t>2053</w:t>
            </w:r>
            <w:r>
              <w:rPr>
                <w:color w:val="000000" w:themeColor="text1"/>
                <w:szCs w:val="21"/>
              </w:rPr>
              <w:t>年</w:t>
            </w:r>
            <w:r>
              <w:rPr>
                <w:color w:val="000000" w:themeColor="text1"/>
                <w:szCs w:val="21"/>
              </w:rPr>
              <w:t>12</w:t>
            </w:r>
            <w:r>
              <w:rPr>
                <w:color w:val="000000" w:themeColor="text1"/>
                <w:szCs w:val="21"/>
              </w:rPr>
              <w:t>月</w:t>
            </w:r>
            <w:r>
              <w:rPr>
                <w:color w:val="000000" w:themeColor="text1"/>
                <w:szCs w:val="21"/>
              </w:rPr>
              <w:t>29</w:t>
            </w:r>
            <w:r>
              <w:rPr>
                <w:color w:val="000000" w:themeColor="text1"/>
                <w:szCs w:val="21"/>
              </w:rPr>
              <w:t>日</w:t>
            </w:r>
          </w:p>
        </w:tc>
      </w:tr>
      <w:tr w:rsidR="00B20DA8">
        <w:trPr>
          <w:jc w:val="center"/>
        </w:trPr>
        <w:tc>
          <w:tcPr>
            <w:tcW w:w="1342"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lastRenderedPageBreak/>
              <w:t>鄂</w:t>
            </w:r>
            <w:r>
              <w:rPr>
                <w:rFonts w:hint="eastAsia"/>
                <w:color w:val="000000" w:themeColor="text1"/>
                <w:szCs w:val="21"/>
              </w:rPr>
              <w:t>(2017)</w:t>
            </w:r>
            <w:r>
              <w:rPr>
                <w:rFonts w:hint="eastAsia"/>
                <w:color w:val="000000" w:themeColor="text1"/>
                <w:szCs w:val="21"/>
              </w:rPr>
              <w:t>罗田县不动产权第</w:t>
            </w:r>
            <w:r>
              <w:rPr>
                <w:rFonts w:hint="eastAsia"/>
                <w:color w:val="000000" w:themeColor="text1"/>
                <w:szCs w:val="21"/>
              </w:rPr>
              <w:t>0001827</w:t>
            </w:r>
            <w:r>
              <w:rPr>
                <w:rFonts w:hint="eastAsia"/>
                <w:color w:val="000000" w:themeColor="text1"/>
                <w:szCs w:val="21"/>
              </w:rPr>
              <w:t>号</w:t>
            </w:r>
          </w:p>
        </w:tc>
        <w:tc>
          <w:tcPr>
            <w:tcW w:w="851"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湖北合一置业有限公司</w:t>
            </w:r>
          </w:p>
        </w:tc>
        <w:tc>
          <w:tcPr>
            <w:tcW w:w="155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szCs w:val="21"/>
              </w:rPr>
              <w:t>罗田县胜利镇城南商贸区</w:t>
            </w:r>
            <w:r>
              <w:rPr>
                <w:rFonts w:hint="eastAsia"/>
                <w:color w:val="000000"/>
                <w:szCs w:val="21"/>
              </w:rPr>
              <w:t>(</w:t>
            </w:r>
            <w:r>
              <w:rPr>
                <w:rFonts w:hint="eastAsia"/>
                <w:color w:val="000000"/>
                <w:szCs w:val="21"/>
              </w:rPr>
              <w:t>胜利城南商贸城</w:t>
            </w:r>
            <w:r>
              <w:rPr>
                <w:rFonts w:hint="eastAsia"/>
                <w:color w:val="000000"/>
                <w:szCs w:val="21"/>
              </w:rPr>
              <w:t>)2</w:t>
            </w:r>
            <w:r>
              <w:rPr>
                <w:rFonts w:hint="eastAsia"/>
                <w:color w:val="000000"/>
                <w:szCs w:val="21"/>
              </w:rPr>
              <w:t>号楼</w:t>
            </w:r>
            <w:r>
              <w:rPr>
                <w:rFonts w:hint="eastAsia"/>
                <w:color w:val="000000"/>
                <w:szCs w:val="21"/>
              </w:rPr>
              <w:t>106</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单独所有</w:t>
            </w:r>
          </w:p>
        </w:tc>
        <w:tc>
          <w:tcPr>
            <w:tcW w:w="708"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自建房</w:t>
            </w:r>
            <w:r>
              <w:rPr>
                <w:color w:val="000000" w:themeColor="text1"/>
                <w:szCs w:val="21"/>
              </w:rPr>
              <w:t>/</w:t>
            </w:r>
            <w:r>
              <w:rPr>
                <w:rFonts w:hint="eastAsia"/>
                <w:color w:val="000000" w:themeColor="text1"/>
                <w:szCs w:val="21"/>
              </w:rPr>
              <w:t>出让</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商业</w:t>
            </w:r>
            <w:r>
              <w:rPr>
                <w:color w:val="000000" w:themeColor="text1"/>
                <w:szCs w:val="21"/>
              </w:rPr>
              <w:t>/</w:t>
            </w:r>
            <w:r>
              <w:rPr>
                <w:rFonts w:hint="eastAsia"/>
                <w:color w:val="000000" w:themeColor="text1"/>
                <w:szCs w:val="21"/>
              </w:rPr>
              <w:t>商业用地</w:t>
            </w:r>
          </w:p>
        </w:tc>
        <w:tc>
          <w:tcPr>
            <w:tcW w:w="851"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32.98</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20DA8" w:rsidRDefault="002B30AB">
            <w:pPr>
              <w:jc w:val="center"/>
              <w:rPr>
                <w:color w:val="000000" w:themeColor="text1"/>
                <w:szCs w:val="21"/>
              </w:rPr>
            </w:pPr>
            <w:r>
              <w:rPr>
                <w:color w:val="000000" w:themeColor="text1"/>
                <w:szCs w:val="21"/>
              </w:rPr>
              <w:t>/</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color w:val="000000" w:themeColor="text1"/>
                <w:szCs w:val="21"/>
              </w:rPr>
              <w:t>1</w:t>
            </w:r>
            <w:r>
              <w:rPr>
                <w:rFonts w:hint="eastAsia"/>
                <w:color w:val="000000" w:themeColor="text1"/>
                <w:szCs w:val="21"/>
              </w:rPr>
              <w:t>/</w:t>
            </w:r>
            <w:r>
              <w:rPr>
                <w:color w:val="000000" w:themeColor="text1"/>
                <w:szCs w:val="21"/>
              </w:rPr>
              <w:t>7</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钢混</w:t>
            </w:r>
          </w:p>
        </w:tc>
        <w:tc>
          <w:tcPr>
            <w:tcW w:w="708"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color w:val="000000" w:themeColor="text1"/>
                <w:szCs w:val="21"/>
              </w:rPr>
              <w:t>2053</w:t>
            </w:r>
            <w:r>
              <w:rPr>
                <w:color w:val="000000" w:themeColor="text1"/>
                <w:szCs w:val="21"/>
              </w:rPr>
              <w:t>年</w:t>
            </w:r>
            <w:r>
              <w:rPr>
                <w:color w:val="000000" w:themeColor="text1"/>
                <w:szCs w:val="21"/>
              </w:rPr>
              <w:t>12</w:t>
            </w:r>
            <w:r>
              <w:rPr>
                <w:color w:val="000000" w:themeColor="text1"/>
                <w:szCs w:val="21"/>
              </w:rPr>
              <w:t>月</w:t>
            </w:r>
            <w:r>
              <w:rPr>
                <w:color w:val="000000" w:themeColor="text1"/>
                <w:szCs w:val="21"/>
              </w:rPr>
              <w:t>29</w:t>
            </w:r>
            <w:r>
              <w:rPr>
                <w:color w:val="000000" w:themeColor="text1"/>
                <w:szCs w:val="21"/>
              </w:rPr>
              <w:t>日</w:t>
            </w:r>
          </w:p>
        </w:tc>
      </w:tr>
      <w:tr w:rsidR="00B20DA8">
        <w:trPr>
          <w:jc w:val="center"/>
        </w:trPr>
        <w:tc>
          <w:tcPr>
            <w:tcW w:w="1342"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鄂</w:t>
            </w:r>
            <w:r>
              <w:rPr>
                <w:rFonts w:hint="eastAsia"/>
                <w:color w:val="000000" w:themeColor="text1"/>
                <w:szCs w:val="21"/>
              </w:rPr>
              <w:t>(2017)</w:t>
            </w:r>
            <w:r>
              <w:rPr>
                <w:rFonts w:hint="eastAsia"/>
                <w:color w:val="000000" w:themeColor="text1"/>
                <w:szCs w:val="21"/>
              </w:rPr>
              <w:t>罗田县不动产权第</w:t>
            </w:r>
            <w:r>
              <w:rPr>
                <w:rFonts w:hint="eastAsia"/>
                <w:color w:val="000000" w:themeColor="text1"/>
                <w:szCs w:val="21"/>
              </w:rPr>
              <w:t>0001826</w:t>
            </w:r>
            <w:r>
              <w:rPr>
                <w:rFonts w:hint="eastAsia"/>
                <w:color w:val="000000" w:themeColor="text1"/>
                <w:szCs w:val="21"/>
              </w:rPr>
              <w:t>号</w:t>
            </w:r>
          </w:p>
        </w:tc>
        <w:tc>
          <w:tcPr>
            <w:tcW w:w="851"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湖北合一置业有限公司</w:t>
            </w:r>
          </w:p>
        </w:tc>
        <w:tc>
          <w:tcPr>
            <w:tcW w:w="155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szCs w:val="21"/>
              </w:rPr>
              <w:t>罗田县胜利镇城南商贸区</w:t>
            </w:r>
            <w:r>
              <w:rPr>
                <w:rFonts w:hint="eastAsia"/>
                <w:color w:val="000000"/>
                <w:szCs w:val="21"/>
              </w:rPr>
              <w:t>(</w:t>
            </w:r>
            <w:r>
              <w:rPr>
                <w:rFonts w:hint="eastAsia"/>
                <w:color w:val="000000"/>
                <w:szCs w:val="21"/>
              </w:rPr>
              <w:t>胜利城南商贸城</w:t>
            </w:r>
            <w:r>
              <w:rPr>
                <w:rFonts w:hint="eastAsia"/>
                <w:color w:val="000000"/>
                <w:szCs w:val="21"/>
              </w:rPr>
              <w:t>)2</w:t>
            </w:r>
            <w:r>
              <w:rPr>
                <w:rFonts w:hint="eastAsia"/>
                <w:color w:val="000000"/>
                <w:szCs w:val="21"/>
              </w:rPr>
              <w:t>号楼</w:t>
            </w:r>
            <w:r>
              <w:rPr>
                <w:rFonts w:hint="eastAsia"/>
                <w:color w:val="000000"/>
                <w:szCs w:val="21"/>
              </w:rPr>
              <w:t>109</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单独所有</w:t>
            </w:r>
          </w:p>
        </w:tc>
        <w:tc>
          <w:tcPr>
            <w:tcW w:w="708"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自建房</w:t>
            </w:r>
            <w:r>
              <w:rPr>
                <w:color w:val="000000" w:themeColor="text1"/>
                <w:szCs w:val="21"/>
              </w:rPr>
              <w:t>/</w:t>
            </w:r>
            <w:r>
              <w:rPr>
                <w:rFonts w:hint="eastAsia"/>
                <w:color w:val="000000" w:themeColor="text1"/>
                <w:szCs w:val="21"/>
              </w:rPr>
              <w:t>出让</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商业</w:t>
            </w:r>
            <w:r>
              <w:rPr>
                <w:color w:val="000000" w:themeColor="text1"/>
                <w:szCs w:val="21"/>
              </w:rPr>
              <w:t>/</w:t>
            </w:r>
            <w:r>
              <w:rPr>
                <w:rFonts w:hint="eastAsia"/>
                <w:color w:val="000000" w:themeColor="text1"/>
                <w:szCs w:val="21"/>
              </w:rPr>
              <w:t>商业用地</w:t>
            </w:r>
          </w:p>
        </w:tc>
        <w:tc>
          <w:tcPr>
            <w:tcW w:w="851"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21.41</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20DA8" w:rsidRDefault="002B30AB">
            <w:pPr>
              <w:jc w:val="center"/>
              <w:rPr>
                <w:color w:val="000000" w:themeColor="text1"/>
                <w:szCs w:val="21"/>
              </w:rPr>
            </w:pPr>
            <w:r>
              <w:rPr>
                <w:color w:val="000000" w:themeColor="text1"/>
                <w:szCs w:val="21"/>
              </w:rPr>
              <w:t>/</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color w:val="000000" w:themeColor="text1"/>
                <w:szCs w:val="21"/>
              </w:rPr>
              <w:t>1</w:t>
            </w:r>
            <w:r>
              <w:rPr>
                <w:rFonts w:hint="eastAsia"/>
                <w:color w:val="000000" w:themeColor="text1"/>
                <w:szCs w:val="21"/>
              </w:rPr>
              <w:t>/</w:t>
            </w:r>
            <w:r>
              <w:rPr>
                <w:color w:val="000000" w:themeColor="text1"/>
                <w:szCs w:val="21"/>
              </w:rPr>
              <w:t>7</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钢混</w:t>
            </w:r>
          </w:p>
        </w:tc>
        <w:tc>
          <w:tcPr>
            <w:tcW w:w="708"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color w:val="000000" w:themeColor="text1"/>
                <w:szCs w:val="21"/>
              </w:rPr>
              <w:t>2053</w:t>
            </w:r>
            <w:r>
              <w:rPr>
                <w:color w:val="000000" w:themeColor="text1"/>
                <w:szCs w:val="21"/>
              </w:rPr>
              <w:t>年</w:t>
            </w:r>
            <w:r>
              <w:rPr>
                <w:color w:val="000000" w:themeColor="text1"/>
                <w:szCs w:val="21"/>
              </w:rPr>
              <w:t>12</w:t>
            </w:r>
            <w:r>
              <w:rPr>
                <w:color w:val="000000" w:themeColor="text1"/>
                <w:szCs w:val="21"/>
              </w:rPr>
              <w:t>月</w:t>
            </w:r>
            <w:r>
              <w:rPr>
                <w:color w:val="000000" w:themeColor="text1"/>
                <w:szCs w:val="21"/>
              </w:rPr>
              <w:t>29</w:t>
            </w:r>
            <w:r>
              <w:rPr>
                <w:color w:val="000000" w:themeColor="text1"/>
                <w:szCs w:val="21"/>
              </w:rPr>
              <w:t>日</w:t>
            </w:r>
          </w:p>
        </w:tc>
      </w:tr>
      <w:tr w:rsidR="00B20DA8">
        <w:trPr>
          <w:jc w:val="center"/>
        </w:trPr>
        <w:tc>
          <w:tcPr>
            <w:tcW w:w="1342"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鄂</w:t>
            </w:r>
            <w:r>
              <w:rPr>
                <w:rFonts w:hint="eastAsia"/>
                <w:color w:val="000000" w:themeColor="text1"/>
                <w:szCs w:val="21"/>
              </w:rPr>
              <w:t>(2017)</w:t>
            </w:r>
            <w:r>
              <w:rPr>
                <w:rFonts w:hint="eastAsia"/>
                <w:color w:val="000000" w:themeColor="text1"/>
                <w:szCs w:val="21"/>
              </w:rPr>
              <w:t>罗田县不动产权第</w:t>
            </w:r>
            <w:r>
              <w:rPr>
                <w:rFonts w:hint="eastAsia"/>
                <w:color w:val="000000" w:themeColor="text1"/>
                <w:szCs w:val="21"/>
              </w:rPr>
              <w:t>0001825</w:t>
            </w:r>
            <w:r>
              <w:rPr>
                <w:rFonts w:hint="eastAsia"/>
                <w:color w:val="000000" w:themeColor="text1"/>
                <w:szCs w:val="21"/>
              </w:rPr>
              <w:t>号</w:t>
            </w:r>
          </w:p>
        </w:tc>
        <w:tc>
          <w:tcPr>
            <w:tcW w:w="851"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湖北合一置业有限公司</w:t>
            </w:r>
          </w:p>
        </w:tc>
        <w:tc>
          <w:tcPr>
            <w:tcW w:w="155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szCs w:val="21"/>
              </w:rPr>
              <w:t>罗田县胜利镇城南商贸区</w:t>
            </w:r>
            <w:r>
              <w:rPr>
                <w:rFonts w:hint="eastAsia"/>
                <w:color w:val="000000"/>
                <w:szCs w:val="21"/>
              </w:rPr>
              <w:t>(</w:t>
            </w:r>
            <w:r>
              <w:rPr>
                <w:rFonts w:hint="eastAsia"/>
                <w:color w:val="000000"/>
                <w:szCs w:val="21"/>
              </w:rPr>
              <w:t>胜利城南商贸城</w:t>
            </w:r>
            <w:r>
              <w:rPr>
                <w:rFonts w:hint="eastAsia"/>
                <w:color w:val="000000"/>
                <w:szCs w:val="21"/>
              </w:rPr>
              <w:t>)2</w:t>
            </w:r>
            <w:r>
              <w:rPr>
                <w:rFonts w:hint="eastAsia"/>
                <w:color w:val="000000"/>
                <w:szCs w:val="21"/>
              </w:rPr>
              <w:t>号楼</w:t>
            </w:r>
            <w:r>
              <w:rPr>
                <w:rFonts w:hint="eastAsia"/>
                <w:color w:val="000000"/>
                <w:szCs w:val="21"/>
              </w:rPr>
              <w:t>110</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单独所有</w:t>
            </w:r>
          </w:p>
        </w:tc>
        <w:tc>
          <w:tcPr>
            <w:tcW w:w="708"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自建房</w:t>
            </w:r>
            <w:r>
              <w:rPr>
                <w:color w:val="000000" w:themeColor="text1"/>
                <w:szCs w:val="21"/>
              </w:rPr>
              <w:t>/</w:t>
            </w:r>
            <w:r>
              <w:rPr>
                <w:rFonts w:hint="eastAsia"/>
                <w:color w:val="000000" w:themeColor="text1"/>
                <w:szCs w:val="21"/>
              </w:rPr>
              <w:t>出让</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商业</w:t>
            </w:r>
            <w:r>
              <w:rPr>
                <w:color w:val="000000" w:themeColor="text1"/>
                <w:szCs w:val="21"/>
              </w:rPr>
              <w:t>/</w:t>
            </w:r>
            <w:r>
              <w:rPr>
                <w:rFonts w:hint="eastAsia"/>
                <w:color w:val="000000" w:themeColor="text1"/>
                <w:szCs w:val="21"/>
              </w:rPr>
              <w:t>商业用地</w:t>
            </w:r>
          </w:p>
        </w:tc>
        <w:tc>
          <w:tcPr>
            <w:tcW w:w="851"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44.63</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20DA8" w:rsidRDefault="002B30AB">
            <w:pPr>
              <w:jc w:val="center"/>
              <w:rPr>
                <w:color w:val="000000" w:themeColor="text1"/>
                <w:szCs w:val="21"/>
              </w:rPr>
            </w:pPr>
            <w:r>
              <w:rPr>
                <w:color w:val="000000" w:themeColor="text1"/>
                <w:szCs w:val="21"/>
              </w:rPr>
              <w:t>/</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color w:val="000000" w:themeColor="text1"/>
                <w:szCs w:val="21"/>
              </w:rPr>
              <w:t>1</w:t>
            </w:r>
            <w:r>
              <w:rPr>
                <w:rFonts w:hint="eastAsia"/>
                <w:color w:val="000000" w:themeColor="text1"/>
                <w:szCs w:val="21"/>
              </w:rPr>
              <w:t>/</w:t>
            </w:r>
            <w:r>
              <w:rPr>
                <w:color w:val="000000" w:themeColor="text1"/>
                <w:szCs w:val="21"/>
              </w:rPr>
              <w:t>7</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钢混</w:t>
            </w:r>
          </w:p>
        </w:tc>
        <w:tc>
          <w:tcPr>
            <w:tcW w:w="708"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color w:val="000000" w:themeColor="text1"/>
                <w:szCs w:val="21"/>
              </w:rPr>
              <w:t>2053</w:t>
            </w:r>
            <w:r>
              <w:rPr>
                <w:color w:val="000000" w:themeColor="text1"/>
                <w:szCs w:val="21"/>
              </w:rPr>
              <w:t>年</w:t>
            </w:r>
            <w:r>
              <w:rPr>
                <w:color w:val="000000" w:themeColor="text1"/>
                <w:szCs w:val="21"/>
              </w:rPr>
              <w:t>12</w:t>
            </w:r>
            <w:r>
              <w:rPr>
                <w:color w:val="000000" w:themeColor="text1"/>
                <w:szCs w:val="21"/>
              </w:rPr>
              <w:t>月</w:t>
            </w:r>
            <w:r>
              <w:rPr>
                <w:color w:val="000000" w:themeColor="text1"/>
                <w:szCs w:val="21"/>
              </w:rPr>
              <w:t>29</w:t>
            </w:r>
            <w:r>
              <w:rPr>
                <w:color w:val="000000" w:themeColor="text1"/>
                <w:szCs w:val="21"/>
              </w:rPr>
              <w:t>日</w:t>
            </w:r>
          </w:p>
        </w:tc>
      </w:tr>
      <w:tr w:rsidR="00B20DA8">
        <w:trPr>
          <w:jc w:val="center"/>
        </w:trPr>
        <w:tc>
          <w:tcPr>
            <w:tcW w:w="1342"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w:t>
            </w:r>
          </w:p>
        </w:tc>
        <w:tc>
          <w:tcPr>
            <w:tcW w:w="851"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湖北合一置业有限公司</w:t>
            </w:r>
          </w:p>
        </w:tc>
        <w:tc>
          <w:tcPr>
            <w:tcW w:w="155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szCs w:val="21"/>
              </w:rPr>
              <w:t>罗田县胜利镇城南商贸区</w:t>
            </w:r>
            <w:r>
              <w:rPr>
                <w:rFonts w:hint="eastAsia"/>
                <w:color w:val="000000"/>
                <w:szCs w:val="21"/>
              </w:rPr>
              <w:t>(</w:t>
            </w:r>
            <w:r>
              <w:rPr>
                <w:rFonts w:hint="eastAsia"/>
                <w:color w:val="000000"/>
                <w:szCs w:val="21"/>
              </w:rPr>
              <w:t>胜利城南商贸城</w:t>
            </w:r>
            <w:r>
              <w:rPr>
                <w:rFonts w:hint="eastAsia"/>
                <w:color w:val="000000"/>
                <w:szCs w:val="21"/>
              </w:rPr>
              <w:t>)</w:t>
            </w:r>
            <w:r>
              <w:rPr>
                <w:color w:val="000000"/>
                <w:szCs w:val="21"/>
              </w:rPr>
              <w:t>1</w:t>
            </w:r>
            <w:r>
              <w:rPr>
                <w:rFonts w:hint="eastAsia"/>
                <w:color w:val="000000"/>
                <w:szCs w:val="21"/>
              </w:rPr>
              <w:t>号楼</w:t>
            </w:r>
            <w:r>
              <w:rPr>
                <w:color w:val="000000"/>
                <w:szCs w:val="21"/>
              </w:rPr>
              <w:t>2</w:t>
            </w:r>
            <w:r>
              <w:rPr>
                <w:rFonts w:hint="eastAsia"/>
                <w:color w:val="000000"/>
                <w:szCs w:val="21"/>
              </w:rPr>
              <w:t>单元</w:t>
            </w:r>
            <w:r>
              <w:rPr>
                <w:rFonts w:hint="eastAsia"/>
                <w:color w:val="000000"/>
                <w:szCs w:val="21"/>
              </w:rPr>
              <w:t>7</w:t>
            </w:r>
            <w:r>
              <w:rPr>
                <w:color w:val="000000"/>
                <w:szCs w:val="21"/>
              </w:rPr>
              <w:t>02</w:t>
            </w:r>
            <w:r>
              <w:rPr>
                <w:rFonts w:hint="eastAsia"/>
                <w:color w:val="000000"/>
                <w:szCs w:val="21"/>
              </w:rPr>
              <w:t>号</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单独所有</w:t>
            </w:r>
          </w:p>
        </w:tc>
        <w:tc>
          <w:tcPr>
            <w:tcW w:w="708"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自建房</w:t>
            </w:r>
            <w:r>
              <w:rPr>
                <w:color w:val="000000" w:themeColor="text1"/>
                <w:szCs w:val="21"/>
              </w:rPr>
              <w:t>/</w:t>
            </w:r>
            <w:r>
              <w:rPr>
                <w:rFonts w:hint="eastAsia"/>
                <w:color w:val="000000" w:themeColor="text1"/>
                <w:szCs w:val="21"/>
              </w:rPr>
              <w:t>出让</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商业</w:t>
            </w:r>
            <w:r>
              <w:rPr>
                <w:color w:val="000000" w:themeColor="text1"/>
                <w:szCs w:val="21"/>
              </w:rPr>
              <w:t>/</w:t>
            </w:r>
            <w:r>
              <w:rPr>
                <w:rFonts w:hint="eastAsia"/>
                <w:color w:val="000000" w:themeColor="text1"/>
                <w:szCs w:val="21"/>
              </w:rPr>
              <w:t>商业用地</w:t>
            </w:r>
          </w:p>
        </w:tc>
        <w:tc>
          <w:tcPr>
            <w:tcW w:w="851"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1</w:t>
            </w:r>
            <w:r>
              <w:rPr>
                <w:color w:val="000000" w:themeColor="text1"/>
                <w:szCs w:val="21"/>
              </w:rPr>
              <w:t>25.44</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20DA8" w:rsidRDefault="002B30AB">
            <w:pPr>
              <w:jc w:val="center"/>
              <w:rPr>
                <w:color w:val="000000" w:themeColor="text1"/>
                <w:szCs w:val="21"/>
              </w:rPr>
            </w:pPr>
            <w:r>
              <w:rPr>
                <w:color w:val="000000" w:themeColor="text1"/>
                <w:szCs w:val="21"/>
              </w:rPr>
              <w:t>/</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color w:val="000000" w:themeColor="text1"/>
                <w:szCs w:val="21"/>
              </w:rPr>
              <w:t>7</w:t>
            </w:r>
            <w:r>
              <w:rPr>
                <w:rFonts w:hint="eastAsia"/>
                <w:color w:val="000000" w:themeColor="text1"/>
                <w:szCs w:val="21"/>
              </w:rPr>
              <w:t>/</w:t>
            </w:r>
            <w:r>
              <w:rPr>
                <w:color w:val="000000" w:themeColor="text1"/>
                <w:szCs w:val="21"/>
              </w:rPr>
              <w:t>7</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钢混</w:t>
            </w:r>
          </w:p>
        </w:tc>
        <w:tc>
          <w:tcPr>
            <w:tcW w:w="708"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color w:val="000000" w:themeColor="text1"/>
                <w:szCs w:val="21"/>
              </w:rPr>
              <w:t>2083</w:t>
            </w:r>
            <w:r>
              <w:rPr>
                <w:color w:val="000000" w:themeColor="text1"/>
                <w:szCs w:val="21"/>
              </w:rPr>
              <w:t>年</w:t>
            </w:r>
            <w:r>
              <w:rPr>
                <w:color w:val="000000" w:themeColor="text1"/>
                <w:szCs w:val="21"/>
              </w:rPr>
              <w:t>12</w:t>
            </w:r>
            <w:r>
              <w:rPr>
                <w:color w:val="000000" w:themeColor="text1"/>
                <w:szCs w:val="21"/>
              </w:rPr>
              <w:t>月</w:t>
            </w:r>
            <w:r>
              <w:rPr>
                <w:color w:val="000000" w:themeColor="text1"/>
                <w:szCs w:val="21"/>
              </w:rPr>
              <w:t>29</w:t>
            </w:r>
            <w:r>
              <w:rPr>
                <w:color w:val="000000" w:themeColor="text1"/>
                <w:szCs w:val="21"/>
              </w:rPr>
              <w:t>日</w:t>
            </w:r>
          </w:p>
        </w:tc>
      </w:tr>
      <w:tr w:rsidR="00B20DA8">
        <w:trPr>
          <w:jc w:val="center"/>
        </w:trPr>
        <w:tc>
          <w:tcPr>
            <w:tcW w:w="1342"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w:t>
            </w:r>
          </w:p>
        </w:tc>
        <w:tc>
          <w:tcPr>
            <w:tcW w:w="851"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湖北合一置业有限公司</w:t>
            </w:r>
          </w:p>
        </w:tc>
        <w:tc>
          <w:tcPr>
            <w:tcW w:w="155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szCs w:val="21"/>
              </w:rPr>
              <w:t>罗田县胜利镇城南商贸区</w:t>
            </w:r>
            <w:r>
              <w:rPr>
                <w:rFonts w:hint="eastAsia"/>
                <w:color w:val="000000"/>
                <w:szCs w:val="21"/>
              </w:rPr>
              <w:t>(</w:t>
            </w:r>
            <w:r>
              <w:rPr>
                <w:rFonts w:hint="eastAsia"/>
                <w:color w:val="000000"/>
                <w:szCs w:val="21"/>
              </w:rPr>
              <w:t>胜利城南商贸城</w:t>
            </w:r>
            <w:r>
              <w:rPr>
                <w:rFonts w:hint="eastAsia"/>
                <w:color w:val="000000"/>
                <w:szCs w:val="21"/>
              </w:rPr>
              <w:t>)</w:t>
            </w:r>
            <w:r>
              <w:rPr>
                <w:color w:val="000000"/>
                <w:szCs w:val="21"/>
              </w:rPr>
              <w:t xml:space="preserve"> 3</w:t>
            </w:r>
            <w:r>
              <w:rPr>
                <w:rFonts w:hint="eastAsia"/>
                <w:color w:val="000000"/>
                <w:szCs w:val="21"/>
              </w:rPr>
              <w:t>号楼</w:t>
            </w:r>
            <w:r>
              <w:rPr>
                <w:color w:val="000000"/>
                <w:szCs w:val="21"/>
              </w:rPr>
              <w:t>1</w:t>
            </w:r>
            <w:r>
              <w:rPr>
                <w:rFonts w:hint="eastAsia"/>
                <w:color w:val="000000"/>
                <w:szCs w:val="21"/>
              </w:rPr>
              <w:t>单元</w:t>
            </w:r>
            <w:r>
              <w:rPr>
                <w:rFonts w:hint="eastAsia"/>
                <w:color w:val="000000"/>
                <w:szCs w:val="21"/>
              </w:rPr>
              <w:t>7</w:t>
            </w:r>
            <w:r>
              <w:rPr>
                <w:color w:val="000000"/>
                <w:szCs w:val="21"/>
              </w:rPr>
              <w:t>02</w:t>
            </w:r>
            <w:r>
              <w:rPr>
                <w:rFonts w:hint="eastAsia"/>
                <w:color w:val="000000"/>
                <w:szCs w:val="21"/>
              </w:rPr>
              <w:t>号</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单独所有</w:t>
            </w:r>
          </w:p>
        </w:tc>
        <w:tc>
          <w:tcPr>
            <w:tcW w:w="708"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自建房</w:t>
            </w:r>
            <w:r>
              <w:rPr>
                <w:color w:val="000000" w:themeColor="text1"/>
                <w:szCs w:val="21"/>
              </w:rPr>
              <w:t>/</w:t>
            </w:r>
            <w:r>
              <w:rPr>
                <w:rFonts w:hint="eastAsia"/>
                <w:color w:val="000000" w:themeColor="text1"/>
                <w:szCs w:val="21"/>
              </w:rPr>
              <w:t>出让</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商业</w:t>
            </w:r>
            <w:r>
              <w:rPr>
                <w:color w:val="000000" w:themeColor="text1"/>
                <w:szCs w:val="21"/>
              </w:rPr>
              <w:t>/</w:t>
            </w:r>
            <w:r>
              <w:rPr>
                <w:rFonts w:hint="eastAsia"/>
                <w:color w:val="000000" w:themeColor="text1"/>
                <w:szCs w:val="21"/>
              </w:rPr>
              <w:t>商业用地</w:t>
            </w:r>
          </w:p>
        </w:tc>
        <w:tc>
          <w:tcPr>
            <w:tcW w:w="851"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1</w:t>
            </w:r>
            <w:r>
              <w:rPr>
                <w:color w:val="000000" w:themeColor="text1"/>
                <w:szCs w:val="21"/>
              </w:rPr>
              <w:t>25.38</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20DA8" w:rsidRDefault="002B30AB">
            <w:pPr>
              <w:jc w:val="center"/>
              <w:rPr>
                <w:color w:val="000000" w:themeColor="text1"/>
                <w:szCs w:val="21"/>
              </w:rPr>
            </w:pPr>
            <w:r>
              <w:rPr>
                <w:color w:val="000000" w:themeColor="text1"/>
                <w:szCs w:val="21"/>
              </w:rPr>
              <w:t>/</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color w:val="000000" w:themeColor="text1"/>
                <w:szCs w:val="21"/>
              </w:rPr>
              <w:t>7</w:t>
            </w:r>
            <w:r>
              <w:rPr>
                <w:rFonts w:hint="eastAsia"/>
                <w:color w:val="000000" w:themeColor="text1"/>
                <w:szCs w:val="21"/>
              </w:rPr>
              <w:t>/</w:t>
            </w:r>
            <w:r>
              <w:rPr>
                <w:color w:val="000000" w:themeColor="text1"/>
                <w:szCs w:val="21"/>
              </w:rPr>
              <w:t>7</w:t>
            </w:r>
          </w:p>
        </w:tc>
        <w:tc>
          <w:tcPr>
            <w:tcW w:w="709"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钢混</w:t>
            </w:r>
          </w:p>
        </w:tc>
        <w:tc>
          <w:tcPr>
            <w:tcW w:w="708"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color w:val="000000" w:themeColor="text1"/>
                <w:szCs w:val="21"/>
              </w:rPr>
              <w:t>2083</w:t>
            </w:r>
            <w:r>
              <w:rPr>
                <w:color w:val="000000" w:themeColor="text1"/>
                <w:szCs w:val="21"/>
              </w:rPr>
              <w:t>年</w:t>
            </w:r>
            <w:r>
              <w:rPr>
                <w:color w:val="000000" w:themeColor="text1"/>
                <w:szCs w:val="21"/>
              </w:rPr>
              <w:t>12</w:t>
            </w:r>
            <w:r>
              <w:rPr>
                <w:color w:val="000000" w:themeColor="text1"/>
                <w:szCs w:val="21"/>
              </w:rPr>
              <w:t>月</w:t>
            </w:r>
            <w:r>
              <w:rPr>
                <w:color w:val="000000" w:themeColor="text1"/>
                <w:szCs w:val="21"/>
              </w:rPr>
              <w:t>29</w:t>
            </w:r>
            <w:r>
              <w:rPr>
                <w:color w:val="000000" w:themeColor="text1"/>
                <w:szCs w:val="21"/>
              </w:rPr>
              <w:t>日</w:t>
            </w:r>
          </w:p>
        </w:tc>
      </w:tr>
    </w:tbl>
    <w:p w:rsidR="00B20DA8" w:rsidRDefault="002B30AB">
      <w:pPr>
        <w:numPr>
          <w:ilvl w:val="1"/>
          <w:numId w:val="3"/>
        </w:numPr>
        <w:tabs>
          <w:tab w:val="left" w:pos="720"/>
          <w:tab w:val="left" w:pos="900"/>
          <w:tab w:val="left" w:pos="1080"/>
          <w:tab w:val="left" w:pos="1440"/>
        </w:tabs>
        <w:spacing w:line="500" w:lineRule="exact"/>
        <w:ind w:left="0" w:firstLineChars="200" w:firstLine="560"/>
        <w:rPr>
          <w:color w:val="000000" w:themeColor="text1"/>
          <w:sz w:val="28"/>
          <w:szCs w:val="28"/>
        </w:rPr>
      </w:pPr>
      <w:r>
        <w:rPr>
          <w:color w:val="000000" w:themeColor="text1"/>
          <w:sz w:val="28"/>
          <w:szCs w:val="28"/>
        </w:rPr>
        <w:t>估价对象区位状况</w:t>
      </w:r>
    </w:p>
    <w:p w:rsidR="00B20DA8" w:rsidRDefault="002B30AB">
      <w:pPr>
        <w:tabs>
          <w:tab w:val="left" w:pos="720"/>
          <w:tab w:val="left" w:pos="900"/>
          <w:tab w:val="left" w:pos="1080"/>
        </w:tabs>
        <w:spacing w:line="500" w:lineRule="exact"/>
        <w:ind w:firstLineChars="200" w:firstLine="560"/>
        <w:rPr>
          <w:color w:val="000000" w:themeColor="text1"/>
          <w:sz w:val="28"/>
          <w:szCs w:val="28"/>
        </w:rPr>
      </w:pPr>
      <w:r>
        <w:rPr>
          <w:color w:val="000000" w:themeColor="text1"/>
          <w:sz w:val="28"/>
          <w:szCs w:val="28"/>
        </w:rPr>
        <w:t>1</w:t>
      </w:r>
      <w:r>
        <w:rPr>
          <w:color w:val="000000" w:themeColor="text1"/>
          <w:sz w:val="28"/>
          <w:szCs w:val="28"/>
        </w:rPr>
        <w:t>、位置及四至</w:t>
      </w:r>
    </w:p>
    <w:p w:rsidR="00B20DA8" w:rsidRDefault="002B30AB">
      <w:pPr>
        <w:spacing w:line="500" w:lineRule="exact"/>
        <w:ind w:firstLineChars="168" w:firstLine="470"/>
        <w:rPr>
          <w:color w:val="000000" w:themeColor="text1"/>
          <w:sz w:val="28"/>
          <w:szCs w:val="28"/>
        </w:rPr>
      </w:pPr>
      <w:bookmarkStart w:id="16" w:name="OLE_LINK3"/>
      <w:bookmarkStart w:id="17" w:name="OLE_LINK2"/>
      <w:r>
        <w:rPr>
          <w:rFonts w:hint="eastAsia"/>
          <w:color w:val="000000" w:themeColor="text1"/>
          <w:sz w:val="28"/>
          <w:szCs w:val="28"/>
        </w:rPr>
        <w:t>估价对象位于罗田县胜利镇城南商贸区，所在综合楼东临住宅区，南临私宅，西临县道</w:t>
      </w:r>
      <w:r>
        <w:rPr>
          <w:rFonts w:hint="eastAsia"/>
          <w:color w:val="000000" w:themeColor="text1"/>
          <w:sz w:val="28"/>
          <w:szCs w:val="28"/>
        </w:rPr>
        <w:t>215</w:t>
      </w:r>
      <w:r>
        <w:rPr>
          <w:rFonts w:hint="eastAsia"/>
          <w:color w:val="000000" w:themeColor="text1"/>
          <w:sz w:val="28"/>
          <w:szCs w:val="28"/>
        </w:rPr>
        <w:t>，北临私宅，四至清晰</w:t>
      </w:r>
      <w:r>
        <w:rPr>
          <w:color w:val="000000" w:themeColor="text1"/>
          <w:sz w:val="28"/>
          <w:szCs w:val="28"/>
        </w:rPr>
        <w:t>。</w:t>
      </w:r>
    </w:p>
    <w:p w:rsidR="00B20DA8" w:rsidRDefault="002B30AB">
      <w:pPr>
        <w:tabs>
          <w:tab w:val="left" w:pos="720"/>
          <w:tab w:val="left" w:pos="900"/>
          <w:tab w:val="left" w:pos="1080"/>
        </w:tabs>
        <w:spacing w:line="500" w:lineRule="exact"/>
        <w:ind w:firstLineChars="200" w:firstLine="560"/>
        <w:rPr>
          <w:color w:val="000000" w:themeColor="text1"/>
          <w:sz w:val="28"/>
          <w:szCs w:val="28"/>
        </w:rPr>
      </w:pPr>
      <w:r>
        <w:rPr>
          <w:color w:val="000000" w:themeColor="text1"/>
          <w:sz w:val="28"/>
          <w:szCs w:val="28"/>
          <w:lang w:val="zh-CN"/>
        </w:rPr>
        <w:t>2</w:t>
      </w:r>
      <w:r>
        <w:rPr>
          <w:color w:val="000000" w:themeColor="text1"/>
          <w:sz w:val="28"/>
          <w:szCs w:val="28"/>
          <w:lang w:val="zh-CN"/>
        </w:rPr>
        <w:t>、外部配套设施</w:t>
      </w:r>
    </w:p>
    <w:p w:rsidR="00B20DA8" w:rsidRDefault="002B30AB">
      <w:pPr>
        <w:numPr>
          <w:ilvl w:val="3"/>
          <w:numId w:val="6"/>
        </w:numPr>
        <w:tabs>
          <w:tab w:val="clear" w:pos="2340"/>
          <w:tab w:val="left" w:pos="1080"/>
        </w:tabs>
        <w:spacing w:line="500" w:lineRule="exact"/>
        <w:ind w:left="1440"/>
        <w:rPr>
          <w:color w:val="000000" w:themeColor="text1"/>
          <w:sz w:val="28"/>
          <w:szCs w:val="28"/>
        </w:rPr>
      </w:pPr>
      <w:r>
        <w:rPr>
          <w:color w:val="000000" w:themeColor="text1"/>
          <w:sz w:val="28"/>
          <w:szCs w:val="28"/>
          <w:lang w:val="zh-CN"/>
        </w:rPr>
        <w:t>、城市基础设施状况</w:t>
      </w:r>
    </w:p>
    <w:p w:rsidR="00B20DA8" w:rsidRDefault="002B30AB">
      <w:pPr>
        <w:spacing w:line="500" w:lineRule="exact"/>
        <w:ind w:firstLineChars="168" w:firstLine="470"/>
        <w:rPr>
          <w:color w:val="000000" w:themeColor="text1"/>
          <w:sz w:val="28"/>
          <w:szCs w:val="28"/>
        </w:rPr>
      </w:pPr>
      <w:r>
        <w:rPr>
          <w:rFonts w:hint="eastAsia"/>
          <w:color w:val="000000" w:themeColor="text1"/>
          <w:sz w:val="28"/>
          <w:szCs w:val="28"/>
        </w:rPr>
        <w:t>估价对象所处区域为罗田县胜利镇镇区，城市基础设施完善，配套状况已达“五通一平”，即道路、供水、供电、排水、通讯等基础设施完善，基本满足周边居民的正常工作和生活需要。</w:t>
      </w:r>
    </w:p>
    <w:p w:rsidR="00B20DA8" w:rsidRDefault="002B30AB">
      <w:pPr>
        <w:numPr>
          <w:ilvl w:val="3"/>
          <w:numId w:val="6"/>
        </w:numPr>
        <w:tabs>
          <w:tab w:val="clear" w:pos="2340"/>
          <w:tab w:val="left" w:pos="1080"/>
        </w:tabs>
        <w:spacing w:line="500" w:lineRule="exact"/>
        <w:ind w:left="1440"/>
        <w:rPr>
          <w:color w:val="000000" w:themeColor="text1"/>
          <w:sz w:val="28"/>
          <w:szCs w:val="28"/>
        </w:rPr>
      </w:pPr>
      <w:r>
        <w:rPr>
          <w:color w:val="000000" w:themeColor="text1"/>
          <w:sz w:val="28"/>
          <w:szCs w:val="28"/>
        </w:rPr>
        <w:t>、公共服务设施状况</w:t>
      </w:r>
    </w:p>
    <w:p w:rsidR="00B20DA8" w:rsidRDefault="002B30AB">
      <w:pPr>
        <w:spacing w:line="500" w:lineRule="exact"/>
        <w:ind w:firstLineChars="168" w:firstLine="470"/>
        <w:rPr>
          <w:color w:val="000000" w:themeColor="text1"/>
          <w:sz w:val="28"/>
          <w:szCs w:val="28"/>
        </w:rPr>
      </w:pPr>
      <w:r>
        <w:rPr>
          <w:rFonts w:hint="eastAsia"/>
          <w:color w:val="000000" w:themeColor="text1"/>
          <w:sz w:val="28"/>
          <w:szCs w:val="28"/>
        </w:rPr>
        <w:t>估价对象所在区域是罗田县胜利镇镇郊，但距镇中心较近，估价对象公共生活服务设施较完善，配套设施较齐全，基本能够满足业主日常生活需求。</w:t>
      </w:r>
    </w:p>
    <w:p w:rsidR="00B20DA8" w:rsidRDefault="002B30AB">
      <w:pPr>
        <w:tabs>
          <w:tab w:val="left" w:pos="720"/>
          <w:tab w:val="left" w:pos="900"/>
          <w:tab w:val="left" w:pos="1080"/>
        </w:tabs>
        <w:spacing w:line="500" w:lineRule="exact"/>
        <w:ind w:firstLineChars="200" w:firstLine="560"/>
        <w:rPr>
          <w:color w:val="000000" w:themeColor="text1"/>
          <w:sz w:val="28"/>
          <w:szCs w:val="28"/>
        </w:rPr>
      </w:pPr>
      <w:r>
        <w:rPr>
          <w:color w:val="000000" w:themeColor="text1"/>
          <w:sz w:val="28"/>
          <w:szCs w:val="28"/>
          <w:lang w:val="zh-CN"/>
        </w:rPr>
        <w:t>3</w:t>
      </w:r>
      <w:r>
        <w:rPr>
          <w:color w:val="000000" w:themeColor="text1"/>
          <w:sz w:val="28"/>
          <w:szCs w:val="28"/>
          <w:lang w:val="zh-CN"/>
        </w:rPr>
        <w:t>、交通条件</w:t>
      </w:r>
    </w:p>
    <w:p w:rsidR="00B20DA8" w:rsidRDefault="002B30AB">
      <w:pPr>
        <w:spacing w:line="500" w:lineRule="exact"/>
        <w:ind w:firstLineChars="200" w:firstLine="560"/>
        <w:rPr>
          <w:color w:val="000000" w:themeColor="text1"/>
          <w:sz w:val="28"/>
          <w:szCs w:val="28"/>
        </w:rPr>
      </w:pPr>
      <w:r>
        <w:rPr>
          <w:rFonts w:hint="eastAsia"/>
          <w:color w:val="000000" w:themeColor="text1"/>
          <w:sz w:val="28"/>
          <w:szCs w:val="28"/>
        </w:rPr>
        <w:t>估价对象所在综合楼西临</w:t>
      </w:r>
      <w:r>
        <w:rPr>
          <w:rFonts w:hint="eastAsia"/>
          <w:color w:val="000000" w:themeColor="text1"/>
          <w:sz w:val="28"/>
          <w:szCs w:val="28"/>
        </w:rPr>
        <w:t>215</w:t>
      </w:r>
      <w:r>
        <w:rPr>
          <w:rFonts w:hint="eastAsia"/>
          <w:color w:val="000000" w:themeColor="text1"/>
          <w:sz w:val="28"/>
          <w:szCs w:val="28"/>
        </w:rPr>
        <w:t>县道，</w:t>
      </w:r>
      <w:r>
        <w:rPr>
          <w:rFonts w:hint="eastAsia"/>
          <w:color w:val="000000" w:themeColor="text1"/>
          <w:sz w:val="28"/>
          <w:szCs w:val="28"/>
        </w:rPr>
        <w:t>215</w:t>
      </w:r>
      <w:r>
        <w:rPr>
          <w:rFonts w:hint="eastAsia"/>
          <w:color w:val="000000" w:themeColor="text1"/>
          <w:sz w:val="28"/>
          <w:szCs w:val="28"/>
        </w:rPr>
        <w:t>县道为胜利镇的交通主干道，</w:t>
      </w:r>
      <w:r>
        <w:rPr>
          <w:rFonts w:hint="eastAsia"/>
          <w:color w:val="000000" w:themeColor="text1"/>
          <w:sz w:val="28"/>
          <w:szCs w:val="28"/>
        </w:rPr>
        <w:lastRenderedPageBreak/>
        <w:t>道路条件较好，所临路段附近交通便捷性较好，交通条件尚可。</w:t>
      </w:r>
    </w:p>
    <w:p w:rsidR="00B20DA8" w:rsidRDefault="002B30AB">
      <w:pPr>
        <w:tabs>
          <w:tab w:val="left" w:pos="720"/>
          <w:tab w:val="left" w:pos="900"/>
          <w:tab w:val="left" w:pos="1080"/>
        </w:tabs>
        <w:spacing w:line="500" w:lineRule="exact"/>
        <w:ind w:firstLineChars="200" w:firstLine="560"/>
        <w:rPr>
          <w:color w:val="000000" w:themeColor="text1"/>
          <w:sz w:val="28"/>
          <w:szCs w:val="28"/>
        </w:rPr>
      </w:pPr>
      <w:r>
        <w:rPr>
          <w:color w:val="000000" w:themeColor="text1"/>
          <w:sz w:val="28"/>
          <w:szCs w:val="28"/>
          <w:lang w:val="zh-CN"/>
        </w:rPr>
        <w:t>4</w:t>
      </w:r>
      <w:r>
        <w:rPr>
          <w:color w:val="000000" w:themeColor="text1"/>
          <w:sz w:val="28"/>
          <w:szCs w:val="28"/>
          <w:lang w:val="zh-CN"/>
        </w:rPr>
        <w:t>、周边环境</w:t>
      </w:r>
      <w:r>
        <w:rPr>
          <w:color w:val="000000" w:themeColor="text1"/>
          <w:sz w:val="28"/>
          <w:szCs w:val="28"/>
        </w:rPr>
        <w:t>和景观</w:t>
      </w:r>
    </w:p>
    <w:p w:rsidR="00B20DA8" w:rsidRDefault="002B30AB">
      <w:pPr>
        <w:spacing w:line="500" w:lineRule="exact"/>
        <w:ind w:firstLineChars="200" w:firstLine="560"/>
        <w:rPr>
          <w:color w:val="000000" w:themeColor="text1"/>
          <w:spacing w:val="-2"/>
          <w:sz w:val="28"/>
          <w:szCs w:val="28"/>
        </w:rPr>
      </w:pPr>
      <w:r>
        <w:rPr>
          <w:rFonts w:hint="eastAsia"/>
          <w:color w:val="000000" w:themeColor="text1"/>
          <w:sz w:val="28"/>
          <w:szCs w:val="28"/>
        </w:rPr>
        <w:t>估价对象位于罗田县胜利镇镇郊，所在区域内无污染性工业企业，周边绿化率一般，空气质量、卫生条件较好，周边噪声污染较小，不影响居民正常工作生活，周边总体环境一般。</w:t>
      </w:r>
    </w:p>
    <w:p w:rsidR="00B20DA8" w:rsidRDefault="002B30AB">
      <w:pPr>
        <w:spacing w:line="500" w:lineRule="exact"/>
        <w:ind w:firstLineChars="225" w:firstLine="630"/>
        <w:rPr>
          <w:color w:val="000000" w:themeColor="text1"/>
          <w:sz w:val="28"/>
          <w:szCs w:val="28"/>
          <w:lang w:val="zh-CN"/>
        </w:rPr>
      </w:pPr>
      <w:r>
        <w:rPr>
          <w:rFonts w:hint="eastAsia"/>
          <w:color w:val="000000" w:themeColor="text1"/>
          <w:sz w:val="28"/>
          <w:szCs w:val="28"/>
          <w:lang w:val="zh-CN"/>
        </w:rPr>
        <w:t>5</w:t>
      </w:r>
      <w:r>
        <w:rPr>
          <w:rFonts w:hint="eastAsia"/>
          <w:color w:val="000000" w:themeColor="text1"/>
          <w:sz w:val="28"/>
          <w:szCs w:val="28"/>
          <w:lang w:val="zh-CN"/>
        </w:rPr>
        <w:t>、商业繁华程度</w:t>
      </w:r>
    </w:p>
    <w:p w:rsidR="00B20DA8" w:rsidRDefault="002B30AB">
      <w:pPr>
        <w:spacing w:line="500" w:lineRule="exact"/>
        <w:ind w:firstLineChars="225" w:firstLine="630"/>
        <w:rPr>
          <w:color w:val="000000" w:themeColor="text1"/>
          <w:sz w:val="28"/>
          <w:szCs w:val="28"/>
          <w:lang w:val="zh-CN"/>
        </w:rPr>
      </w:pPr>
      <w:r>
        <w:rPr>
          <w:rFonts w:hint="eastAsia"/>
          <w:color w:val="000000" w:themeColor="text1"/>
          <w:sz w:val="28"/>
          <w:szCs w:val="28"/>
        </w:rPr>
        <w:t>估价对象位于罗田县胜利镇镇郊，临街于</w:t>
      </w:r>
      <w:r>
        <w:rPr>
          <w:rFonts w:hint="eastAsia"/>
          <w:color w:val="000000" w:themeColor="text1"/>
          <w:sz w:val="28"/>
          <w:szCs w:val="28"/>
        </w:rPr>
        <w:t>215</w:t>
      </w:r>
      <w:r>
        <w:rPr>
          <w:rFonts w:hint="eastAsia"/>
          <w:color w:val="000000" w:themeColor="text1"/>
          <w:sz w:val="28"/>
          <w:szCs w:val="28"/>
        </w:rPr>
        <w:t>县道，周边人口密集程度一般，人车流量一般，总体繁华程度一般。</w:t>
      </w:r>
    </w:p>
    <w:p w:rsidR="00B20DA8" w:rsidRDefault="002B30AB">
      <w:pPr>
        <w:spacing w:line="500" w:lineRule="exact"/>
        <w:ind w:firstLineChars="225" w:firstLine="630"/>
        <w:rPr>
          <w:color w:val="000000" w:themeColor="text1"/>
          <w:sz w:val="28"/>
          <w:szCs w:val="28"/>
        </w:rPr>
      </w:pPr>
      <w:r>
        <w:rPr>
          <w:rFonts w:hint="eastAsia"/>
          <w:color w:val="000000" w:themeColor="text1"/>
          <w:sz w:val="28"/>
          <w:szCs w:val="28"/>
          <w:lang w:val="zh-CN"/>
        </w:rPr>
        <w:t>综上所述，估价对象作为商业、住宅，地理位置</w:t>
      </w:r>
      <w:r>
        <w:rPr>
          <w:rFonts w:hint="eastAsia"/>
          <w:color w:val="000000" w:themeColor="text1"/>
          <w:sz w:val="28"/>
          <w:szCs w:val="28"/>
        </w:rPr>
        <w:t>一般</w:t>
      </w:r>
      <w:r>
        <w:rPr>
          <w:rFonts w:hint="eastAsia"/>
          <w:color w:val="000000" w:themeColor="text1"/>
          <w:sz w:val="28"/>
          <w:szCs w:val="28"/>
          <w:lang w:val="zh-CN"/>
        </w:rPr>
        <w:t>，所在区域内基础设施、公共服务设施</w:t>
      </w:r>
      <w:r>
        <w:rPr>
          <w:rFonts w:hint="eastAsia"/>
          <w:color w:val="000000" w:themeColor="text1"/>
          <w:sz w:val="28"/>
          <w:szCs w:val="28"/>
        </w:rPr>
        <w:t>不恨</w:t>
      </w:r>
      <w:r>
        <w:rPr>
          <w:rFonts w:hint="eastAsia"/>
          <w:color w:val="000000" w:themeColor="text1"/>
          <w:sz w:val="28"/>
          <w:szCs w:val="28"/>
          <w:lang w:val="zh-CN"/>
        </w:rPr>
        <w:t>完善，交通条件</w:t>
      </w:r>
      <w:r>
        <w:rPr>
          <w:rFonts w:hint="eastAsia"/>
          <w:color w:val="000000" w:themeColor="text1"/>
          <w:sz w:val="28"/>
          <w:szCs w:val="28"/>
        </w:rPr>
        <w:t>尚可</w:t>
      </w:r>
      <w:r>
        <w:rPr>
          <w:rFonts w:hint="eastAsia"/>
          <w:color w:val="000000" w:themeColor="text1"/>
          <w:sz w:val="28"/>
          <w:szCs w:val="28"/>
          <w:lang w:val="zh-CN"/>
        </w:rPr>
        <w:t>，且周边环境</w:t>
      </w:r>
      <w:r>
        <w:rPr>
          <w:rFonts w:hint="eastAsia"/>
          <w:color w:val="000000" w:themeColor="text1"/>
          <w:sz w:val="28"/>
          <w:szCs w:val="28"/>
        </w:rPr>
        <w:t>一般</w:t>
      </w:r>
      <w:r>
        <w:rPr>
          <w:rFonts w:hint="eastAsia"/>
          <w:color w:val="000000" w:themeColor="text1"/>
          <w:sz w:val="28"/>
          <w:szCs w:val="28"/>
          <w:lang w:val="zh-CN"/>
        </w:rPr>
        <w:t>，均对估价对象的价格有一定的影响。</w:t>
      </w:r>
    </w:p>
    <w:bookmarkEnd w:id="16"/>
    <w:bookmarkEnd w:id="17"/>
    <w:p w:rsidR="00B20DA8" w:rsidRDefault="002B30AB">
      <w:pPr>
        <w:numPr>
          <w:ilvl w:val="1"/>
          <w:numId w:val="3"/>
        </w:numPr>
        <w:tabs>
          <w:tab w:val="left" w:pos="720"/>
          <w:tab w:val="left" w:pos="900"/>
          <w:tab w:val="left" w:pos="1080"/>
          <w:tab w:val="left" w:pos="1440"/>
        </w:tabs>
        <w:spacing w:line="500" w:lineRule="exact"/>
        <w:ind w:left="0" w:firstLineChars="200" w:firstLine="560"/>
        <w:rPr>
          <w:color w:val="000000" w:themeColor="text1"/>
          <w:sz w:val="28"/>
          <w:szCs w:val="28"/>
        </w:rPr>
      </w:pPr>
      <w:r>
        <w:rPr>
          <w:color w:val="000000" w:themeColor="text1"/>
          <w:sz w:val="28"/>
          <w:szCs w:val="28"/>
        </w:rPr>
        <w:t>估价对象实物状况</w:t>
      </w:r>
    </w:p>
    <w:p w:rsidR="00B20DA8" w:rsidRDefault="002B30AB">
      <w:pPr>
        <w:spacing w:line="500" w:lineRule="exact"/>
        <w:ind w:firstLineChars="225" w:firstLine="630"/>
        <w:rPr>
          <w:color w:val="000000" w:themeColor="text1"/>
          <w:sz w:val="28"/>
          <w:szCs w:val="28"/>
        </w:rPr>
      </w:pPr>
      <w:r>
        <w:rPr>
          <w:color w:val="000000" w:themeColor="text1"/>
          <w:sz w:val="28"/>
          <w:szCs w:val="28"/>
        </w:rPr>
        <w:t>本次估价对象为</w:t>
      </w:r>
      <w:r>
        <w:rPr>
          <w:rFonts w:hint="eastAsia"/>
          <w:color w:val="000000" w:themeColor="text1"/>
          <w:sz w:val="28"/>
          <w:szCs w:val="28"/>
        </w:rPr>
        <w:t>罗田县胜利镇城南商贸区</w:t>
      </w:r>
      <w:r>
        <w:rPr>
          <w:color w:val="000000" w:themeColor="text1"/>
          <w:sz w:val="28"/>
          <w:szCs w:val="28"/>
        </w:rPr>
        <w:t>房地产，</w:t>
      </w:r>
      <w:r>
        <w:rPr>
          <w:rFonts w:hint="eastAsia"/>
          <w:color w:val="000000" w:themeColor="text1"/>
          <w:sz w:val="28"/>
          <w:szCs w:val="28"/>
        </w:rPr>
        <w:t>现状用途为商业、住宅，证载用途为商业、住宅</w:t>
      </w:r>
      <w:r>
        <w:rPr>
          <w:rFonts w:hAnsi="宋体"/>
          <w:color w:val="000000" w:themeColor="text1"/>
          <w:sz w:val="28"/>
          <w:szCs w:val="28"/>
        </w:rPr>
        <w:t>。</w:t>
      </w:r>
    </w:p>
    <w:p w:rsidR="00B20DA8" w:rsidRDefault="002B30AB">
      <w:pPr>
        <w:tabs>
          <w:tab w:val="left" w:pos="0"/>
        </w:tabs>
        <w:spacing w:line="500" w:lineRule="exact"/>
        <w:ind w:firstLineChars="200" w:firstLine="560"/>
        <w:rPr>
          <w:color w:val="000000" w:themeColor="text1"/>
          <w:sz w:val="28"/>
          <w:szCs w:val="28"/>
        </w:rPr>
      </w:pPr>
      <w:r>
        <w:rPr>
          <w:rFonts w:hAnsi="宋体" w:hint="eastAsia"/>
          <w:color w:val="000000" w:themeColor="text1"/>
          <w:sz w:val="28"/>
          <w:szCs w:val="28"/>
        </w:rPr>
        <w:t>（</w:t>
      </w:r>
      <w:r>
        <w:rPr>
          <w:color w:val="000000" w:themeColor="text1"/>
          <w:sz w:val="28"/>
          <w:szCs w:val="28"/>
        </w:rPr>
        <w:t>1</w:t>
      </w:r>
      <w:r>
        <w:rPr>
          <w:rFonts w:hAnsi="宋体" w:hint="eastAsia"/>
          <w:color w:val="000000" w:themeColor="text1"/>
          <w:sz w:val="28"/>
          <w:szCs w:val="28"/>
        </w:rPr>
        <w:t>）土地实物状况</w:t>
      </w:r>
    </w:p>
    <w:p w:rsidR="00B20DA8" w:rsidRDefault="002B30AB">
      <w:pPr>
        <w:tabs>
          <w:tab w:val="left" w:pos="0"/>
        </w:tabs>
        <w:spacing w:line="500" w:lineRule="exact"/>
        <w:ind w:firstLineChars="1000" w:firstLine="2840"/>
        <w:rPr>
          <w:rFonts w:hAnsi="宋体"/>
          <w:color w:val="000000" w:themeColor="text1"/>
          <w:spacing w:val="2"/>
          <w:sz w:val="28"/>
          <w:szCs w:val="28"/>
        </w:rPr>
      </w:pPr>
      <w:r>
        <w:rPr>
          <w:rFonts w:hAnsi="宋体" w:hint="eastAsia"/>
          <w:color w:val="000000" w:themeColor="text1"/>
          <w:spacing w:val="2"/>
          <w:sz w:val="28"/>
          <w:szCs w:val="28"/>
        </w:rPr>
        <w:t>估价对象土地实物状况一览表</w:t>
      </w:r>
    </w:p>
    <w:tbl>
      <w:tblPr>
        <w:tblW w:w="93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751"/>
        <w:gridCol w:w="7593"/>
      </w:tblGrid>
      <w:tr w:rsidR="00B20DA8">
        <w:trPr>
          <w:trHeight w:val="110"/>
          <w:jc w:val="center"/>
        </w:trPr>
        <w:tc>
          <w:tcPr>
            <w:tcW w:w="1751" w:type="dxa"/>
            <w:vAlign w:val="center"/>
          </w:tcPr>
          <w:p w:rsidR="00B20DA8" w:rsidRDefault="002B30AB">
            <w:pPr>
              <w:spacing w:line="320" w:lineRule="exact"/>
              <w:jc w:val="center"/>
              <w:rPr>
                <w:sz w:val="24"/>
              </w:rPr>
            </w:pPr>
            <w:r>
              <w:rPr>
                <w:sz w:val="24"/>
              </w:rPr>
              <w:t>用途</w:t>
            </w:r>
          </w:p>
        </w:tc>
        <w:tc>
          <w:tcPr>
            <w:tcW w:w="7593" w:type="dxa"/>
            <w:vAlign w:val="center"/>
          </w:tcPr>
          <w:p w:rsidR="00B20DA8" w:rsidRDefault="002B30AB">
            <w:pPr>
              <w:spacing w:line="320" w:lineRule="exact"/>
              <w:jc w:val="left"/>
              <w:rPr>
                <w:sz w:val="24"/>
              </w:rPr>
            </w:pPr>
            <w:r>
              <w:rPr>
                <w:rFonts w:hint="eastAsia"/>
                <w:sz w:val="24"/>
              </w:rPr>
              <w:t>商业、住宅用地</w:t>
            </w:r>
          </w:p>
        </w:tc>
      </w:tr>
      <w:tr w:rsidR="00B20DA8">
        <w:trPr>
          <w:trHeight w:val="60"/>
          <w:jc w:val="center"/>
        </w:trPr>
        <w:tc>
          <w:tcPr>
            <w:tcW w:w="1751" w:type="dxa"/>
            <w:vAlign w:val="center"/>
          </w:tcPr>
          <w:p w:rsidR="00B20DA8" w:rsidRDefault="002B30AB">
            <w:pPr>
              <w:spacing w:line="320" w:lineRule="exact"/>
              <w:jc w:val="center"/>
              <w:rPr>
                <w:sz w:val="24"/>
              </w:rPr>
            </w:pPr>
            <w:r>
              <w:rPr>
                <w:sz w:val="24"/>
              </w:rPr>
              <w:t>面积</w:t>
            </w:r>
          </w:p>
        </w:tc>
        <w:tc>
          <w:tcPr>
            <w:tcW w:w="7593" w:type="dxa"/>
            <w:vAlign w:val="center"/>
          </w:tcPr>
          <w:p w:rsidR="00B20DA8" w:rsidRDefault="002B30AB">
            <w:pPr>
              <w:spacing w:line="320" w:lineRule="exact"/>
              <w:jc w:val="left"/>
              <w:rPr>
                <w:sz w:val="24"/>
              </w:rPr>
            </w:pPr>
            <w:r>
              <w:rPr>
                <w:rFonts w:hint="eastAsia"/>
                <w:sz w:val="24"/>
              </w:rPr>
              <w:t>/</w:t>
            </w:r>
          </w:p>
        </w:tc>
      </w:tr>
      <w:tr w:rsidR="00B20DA8">
        <w:trPr>
          <w:trHeight w:val="60"/>
          <w:jc w:val="center"/>
        </w:trPr>
        <w:tc>
          <w:tcPr>
            <w:tcW w:w="1751" w:type="dxa"/>
            <w:vAlign w:val="center"/>
          </w:tcPr>
          <w:p w:rsidR="00B20DA8" w:rsidRDefault="002B30AB">
            <w:pPr>
              <w:spacing w:line="320" w:lineRule="exact"/>
              <w:jc w:val="center"/>
              <w:rPr>
                <w:sz w:val="24"/>
              </w:rPr>
            </w:pPr>
            <w:r>
              <w:rPr>
                <w:sz w:val="24"/>
              </w:rPr>
              <w:t>四至</w:t>
            </w:r>
          </w:p>
        </w:tc>
        <w:tc>
          <w:tcPr>
            <w:tcW w:w="7593" w:type="dxa"/>
            <w:vAlign w:val="center"/>
          </w:tcPr>
          <w:p w:rsidR="00B20DA8" w:rsidRDefault="002B30AB">
            <w:pPr>
              <w:spacing w:line="320" w:lineRule="exact"/>
              <w:jc w:val="left"/>
              <w:rPr>
                <w:sz w:val="24"/>
              </w:rPr>
            </w:pPr>
            <w:r>
              <w:rPr>
                <w:rFonts w:hint="eastAsia"/>
                <w:sz w:val="24"/>
              </w:rPr>
              <w:t>东临住宅区，南临私宅，西临县道</w:t>
            </w:r>
            <w:r>
              <w:rPr>
                <w:rFonts w:hint="eastAsia"/>
                <w:sz w:val="24"/>
              </w:rPr>
              <w:t>215</w:t>
            </w:r>
            <w:r>
              <w:rPr>
                <w:rFonts w:hint="eastAsia"/>
                <w:sz w:val="24"/>
              </w:rPr>
              <w:t>，北临私宅，四至清晰</w:t>
            </w:r>
          </w:p>
        </w:tc>
      </w:tr>
      <w:tr w:rsidR="00B20DA8">
        <w:trPr>
          <w:trHeight w:val="60"/>
          <w:jc w:val="center"/>
        </w:trPr>
        <w:tc>
          <w:tcPr>
            <w:tcW w:w="1751" w:type="dxa"/>
            <w:vAlign w:val="center"/>
          </w:tcPr>
          <w:p w:rsidR="00B20DA8" w:rsidRDefault="002B30AB">
            <w:pPr>
              <w:spacing w:line="320" w:lineRule="exact"/>
              <w:jc w:val="center"/>
              <w:rPr>
                <w:sz w:val="24"/>
              </w:rPr>
            </w:pPr>
            <w:r>
              <w:rPr>
                <w:sz w:val="24"/>
              </w:rPr>
              <w:t>土地使用期限</w:t>
            </w:r>
          </w:p>
        </w:tc>
        <w:tc>
          <w:tcPr>
            <w:tcW w:w="7593" w:type="dxa"/>
            <w:vAlign w:val="center"/>
          </w:tcPr>
          <w:p w:rsidR="00B20DA8" w:rsidRDefault="002B30AB">
            <w:pPr>
              <w:spacing w:line="320" w:lineRule="exact"/>
              <w:jc w:val="left"/>
              <w:rPr>
                <w:sz w:val="24"/>
              </w:rPr>
            </w:pPr>
            <w:r>
              <w:rPr>
                <w:rFonts w:hint="eastAsia"/>
                <w:sz w:val="24"/>
              </w:rPr>
              <w:t>商业：</w:t>
            </w:r>
            <w:r>
              <w:rPr>
                <w:sz w:val="24"/>
              </w:rPr>
              <w:t>2053</w:t>
            </w:r>
            <w:r>
              <w:rPr>
                <w:sz w:val="24"/>
              </w:rPr>
              <w:t>年</w:t>
            </w:r>
            <w:r>
              <w:rPr>
                <w:sz w:val="24"/>
              </w:rPr>
              <w:t>12</w:t>
            </w:r>
            <w:r>
              <w:rPr>
                <w:sz w:val="24"/>
              </w:rPr>
              <w:t>月</w:t>
            </w:r>
            <w:r>
              <w:rPr>
                <w:sz w:val="24"/>
              </w:rPr>
              <w:t>29</w:t>
            </w:r>
            <w:r>
              <w:rPr>
                <w:sz w:val="24"/>
              </w:rPr>
              <w:t>日</w:t>
            </w:r>
            <w:r>
              <w:rPr>
                <w:rFonts w:hint="eastAsia"/>
                <w:sz w:val="24"/>
              </w:rPr>
              <w:t>止；住宅：</w:t>
            </w:r>
            <w:r>
              <w:rPr>
                <w:sz w:val="24"/>
              </w:rPr>
              <w:t>2083</w:t>
            </w:r>
            <w:r>
              <w:rPr>
                <w:sz w:val="24"/>
              </w:rPr>
              <w:t>年</w:t>
            </w:r>
            <w:r>
              <w:rPr>
                <w:sz w:val="24"/>
              </w:rPr>
              <w:t>12</w:t>
            </w:r>
            <w:r>
              <w:rPr>
                <w:sz w:val="24"/>
              </w:rPr>
              <w:t>月</w:t>
            </w:r>
            <w:r>
              <w:rPr>
                <w:sz w:val="24"/>
              </w:rPr>
              <w:t>29</w:t>
            </w:r>
            <w:r>
              <w:rPr>
                <w:sz w:val="24"/>
              </w:rPr>
              <w:t>日</w:t>
            </w:r>
            <w:r>
              <w:rPr>
                <w:rFonts w:hint="eastAsia"/>
                <w:sz w:val="24"/>
              </w:rPr>
              <w:t>止</w:t>
            </w:r>
          </w:p>
        </w:tc>
      </w:tr>
      <w:tr w:rsidR="00B20DA8">
        <w:trPr>
          <w:trHeight w:val="60"/>
          <w:jc w:val="center"/>
        </w:trPr>
        <w:tc>
          <w:tcPr>
            <w:tcW w:w="1751" w:type="dxa"/>
            <w:vAlign w:val="center"/>
          </w:tcPr>
          <w:p w:rsidR="00B20DA8" w:rsidRDefault="002B30AB">
            <w:pPr>
              <w:spacing w:line="320" w:lineRule="exact"/>
              <w:jc w:val="center"/>
              <w:rPr>
                <w:sz w:val="24"/>
              </w:rPr>
            </w:pPr>
            <w:r>
              <w:rPr>
                <w:sz w:val="24"/>
              </w:rPr>
              <w:t>形状</w:t>
            </w:r>
          </w:p>
        </w:tc>
        <w:tc>
          <w:tcPr>
            <w:tcW w:w="7593" w:type="dxa"/>
            <w:vAlign w:val="center"/>
          </w:tcPr>
          <w:p w:rsidR="00B20DA8" w:rsidRDefault="002B30AB">
            <w:pPr>
              <w:spacing w:line="320" w:lineRule="exact"/>
              <w:jc w:val="left"/>
              <w:rPr>
                <w:sz w:val="24"/>
              </w:rPr>
            </w:pPr>
            <w:r>
              <w:rPr>
                <w:sz w:val="24"/>
              </w:rPr>
              <w:t>所在宗地形状</w:t>
            </w:r>
            <w:r>
              <w:rPr>
                <w:rFonts w:hint="eastAsia"/>
                <w:sz w:val="24"/>
              </w:rPr>
              <w:t>规则</w:t>
            </w:r>
          </w:p>
        </w:tc>
      </w:tr>
      <w:tr w:rsidR="00B20DA8">
        <w:trPr>
          <w:trHeight w:val="297"/>
          <w:jc w:val="center"/>
        </w:trPr>
        <w:tc>
          <w:tcPr>
            <w:tcW w:w="1751" w:type="dxa"/>
            <w:vAlign w:val="center"/>
          </w:tcPr>
          <w:p w:rsidR="00B20DA8" w:rsidRDefault="002B30AB">
            <w:pPr>
              <w:spacing w:line="320" w:lineRule="exact"/>
              <w:jc w:val="center"/>
              <w:rPr>
                <w:sz w:val="24"/>
              </w:rPr>
            </w:pPr>
            <w:r>
              <w:rPr>
                <w:sz w:val="24"/>
              </w:rPr>
              <w:t>地形、地势及工程地质</w:t>
            </w:r>
          </w:p>
        </w:tc>
        <w:tc>
          <w:tcPr>
            <w:tcW w:w="7593" w:type="dxa"/>
            <w:vAlign w:val="center"/>
          </w:tcPr>
          <w:p w:rsidR="00B20DA8" w:rsidRDefault="002B30AB">
            <w:pPr>
              <w:spacing w:line="320" w:lineRule="exact"/>
              <w:jc w:val="left"/>
              <w:rPr>
                <w:sz w:val="24"/>
              </w:rPr>
            </w:pPr>
            <w:r>
              <w:rPr>
                <w:rFonts w:hint="eastAsia"/>
                <w:sz w:val="24"/>
              </w:rPr>
              <w:t>宗地地形平坦，与相临道路无高差，无影响建筑物修建的不良地势、地质和水文状况，具有足够的承载力。</w:t>
            </w:r>
          </w:p>
        </w:tc>
      </w:tr>
      <w:tr w:rsidR="00B20DA8">
        <w:trPr>
          <w:trHeight w:val="208"/>
          <w:jc w:val="center"/>
        </w:trPr>
        <w:tc>
          <w:tcPr>
            <w:tcW w:w="1751" w:type="dxa"/>
            <w:vAlign w:val="center"/>
          </w:tcPr>
          <w:p w:rsidR="00B20DA8" w:rsidRDefault="002B30AB">
            <w:pPr>
              <w:spacing w:line="320" w:lineRule="exact"/>
              <w:jc w:val="center"/>
              <w:rPr>
                <w:sz w:val="24"/>
              </w:rPr>
            </w:pPr>
            <w:r>
              <w:rPr>
                <w:sz w:val="24"/>
              </w:rPr>
              <w:t>开发程度</w:t>
            </w:r>
          </w:p>
        </w:tc>
        <w:tc>
          <w:tcPr>
            <w:tcW w:w="7593" w:type="dxa"/>
            <w:vAlign w:val="center"/>
          </w:tcPr>
          <w:p w:rsidR="00B20DA8" w:rsidRDefault="002B30AB">
            <w:pPr>
              <w:spacing w:line="320" w:lineRule="exact"/>
              <w:jc w:val="left"/>
              <w:rPr>
                <w:sz w:val="24"/>
              </w:rPr>
            </w:pPr>
            <w:r>
              <w:rPr>
                <w:rFonts w:hint="eastAsia"/>
                <w:sz w:val="24"/>
              </w:rPr>
              <w:t>宗地内开发程度“五通一平”（通上水、通下水、通电、通路、通讯及场地平整）</w:t>
            </w:r>
          </w:p>
        </w:tc>
      </w:tr>
      <w:tr w:rsidR="00B20DA8">
        <w:trPr>
          <w:trHeight w:val="208"/>
          <w:jc w:val="center"/>
        </w:trPr>
        <w:tc>
          <w:tcPr>
            <w:tcW w:w="1751" w:type="dxa"/>
            <w:vAlign w:val="center"/>
          </w:tcPr>
          <w:p w:rsidR="00B20DA8" w:rsidRDefault="002B30AB">
            <w:pPr>
              <w:spacing w:line="320" w:lineRule="exact"/>
              <w:jc w:val="center"/>
              <w:rPr>
                <w:sz w:val="24"/>
              </w:rPr>
            </w:pPr>
            <w:r>
              <w:rPr>
                <w:sz w:val="24"/>
              </w:rPr>
              <w:t>土地利用状况</w:t>
            </w:r>
          </w:p>
        </w:tc>
        <w:tc>
          <w:tcPr>
            <w:tcW w:w="7593" w:type="dxa"/>
            <w:vAlign w:val="center"/>
          </w:tcPr>
          <w:p w:rsidR="00B20DA8" w:rsidRDefault="002B30AB">
            <w:pPr>
              <w:spacing w:line="320" w:lineRule="exact"/>
              <w:jc w:val="left"/>
              <w:rPr>
                <w:sz w:val="24"/>
              </w:rPr>
            </w:pPr>
            <w:r>
              <w:rPr>
                <w:rFonts w:hAnsi="宋体" w:hint="eastAsia"/>
                <w:sz w:val="24"/>
              </w:rPr>
              <w:t>宗地内已按规划建成综合房地产</w:t>
            </w:r>
          </w:p>
        </w:tc>
      </w:tr>
      <w:tr w:rsidR="00B20DA8">
        <w:trPr>
          <w:trHeight w:val="60"/>
          <w:jc w:val="center"/>
        </w:trPr>
        <w:tc>
          <w:tcPr>
            <w:tcW w:w="1751" w:type="dxa"/>
            <w:vAlign w:val="center"/>
          </w:tcPr>
          <w:p w:rsidR="00B20DA8" w:rsidRDefault="002B30AB">
            <w:pPr>
              <w:spacing w:line="320" w:lineRule="exact"/>
              <w:jc w:val="center"/>
              <w:rPr>
                <w:sz w:val="24"/>
              </w:rPr>
            </w:pPr>
            <w:r>
              <w:rPr>
                <w:sz w:val="24"/>
              </w:rPr>
              <w:t>基础设施完备程度</w:t>
            </w:r>
          </w:p>
        </w:tc>
        <w:tc>
          <w:tcPr>
            <w:tcW w:w="7593" w:type="dxa"/>
            <w:vAlign w:val="center"/>
          </w:tcPr>
          <w:p w:rsidR="00B20DA8" w:rsidRDefault="002B30AB">
            <w:pPr>
              <w:spacing w:line="320" w:lineRule="exact"/>
              <w:jc w:val="left"/>
              <w:rPr>
                <w:sz w:val="24"/>
              </w:rPr>
            </w:pPr>
            <w:r>
              <w:rPr>
                <w:rFonts w:hAnsi="宋体" w:hint="eastAsia"/>
                <w:sz w:val="24"/>
              </w:rPr>
              <w:t>市政供电、自来水进水管、排污管与城市管网相连，完备度较高</w:t>
            </w:r>
          </w:p>
        </w:tc>
      </w:tr>
    </w:tbl>
    <w:p w:rsidR="00B20DA8" w:rsidRDefault="002B30AB">
      <w:pPr>
        <w:tabs>
          <w:tab w:val="left" w:pos="0"/>
        </w:tabs>
        <w:spacing w:line="500" w:lineRule="exact"/>
        <w:ind w:firstLineChars="200" w:firstLine="560"/>
        <w:rPr>
          <w:color w:val="000000" w:themeColor="text1"/>
          <w:sz w:val="28"/>
          <w:szCs w:val="28"/>
        </w:rPr>
      </w:pPr>
      <w:r>
        <w:rPr>
          <w:rFonts w:hAnsi="宋体" w:hint="eastAsia"/>
          <w:color w:val="000000" w:themeColor="text1"/>
          <w:sz w:val="28"/>
          <w:szCs w:val="28"/>
        </w:rPr>
        <w:t>（</w:t>
      </w:r>
      <w:r>
        <w:rPr>
          <w:color w:val="000000" w:themeColor="text1"/>
          <w:sz w:val="28"/>
          <w:szCs w:val="28"/>
        </w:rPr>
        <w:t>2</w:t>
      </w:r>
      <w:r>
        <w:rPr>
          <w:rFonts w:hAnsi="宋体" w:hint="eastAsia"/>
          <w:color w:val="000000" w:themeColor="text1"/>
          <w:sz w:val="28"/>
          <w:szCs w:val="28"/>
        </w:rPr>
        <w:t>）建筑物实物状况</w:t>
      </w:r>
    </w:p>
    <w:p w:rsidR="00B20DA8" w:rsidRDefault="002B30AB">
      <w:pPr>
        <w:tabs>
          <w:tab w:val="left" w:pos="0"/>
        </w:tabs>
        <w:spacing w:line="500" w:lineRule="exact"/>
        <w:ind w:firstLineChars="1000" w:firstLine="2800"/>
        <w:rPr>
          <w:color w:val="000000" w:themeColor="text1"/>
          <w:sz w:val="28"/>
          <w:szCs w:val="28"/>
        </w:rPr>
      </w:pPr>
      <w:r>
        <w:rPr>
          <w:rFonts w:hAnsi="宋体"/>
          <w:color w:val="000000" w:themeColor="text1"/>
          <w:sz w:val="28"/>
          <w:szCs w:val="28"/>
        </w:rPr>
        <w:t>估价对象建筑物实物状况一览表</w:t>
      </w:r>
    </w:p>
    <w:tbl>
      <w:tblPr>
        <w:tblW w:w="91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280"/>
        <w:gridCol w:w="1931"/>
        <w:gridCol w:w="5984"/>
      </w:tblGrid>
      <w:tr w:rsidR="00B20DA8">
        <w:trPr>
          <w:trHeight w:val="397"/>
          <w:jc w:val="center"/>
        </w:trPr>
        <w:tc>
          <w:tcPr>
            <w:tcW w:w="3213"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B20DA8" w:rsidRDefault="002B30AB">
            <w:pPr>
              <w:spacing w:line="280" w:lineRule="exact"/>
              <w:jc w:val="center"/>
              <w:rPr>
                <w:color w:val="000000" w:themeColor="text1"/>
                <w:sz w:val="24"/>
              </w:rPr>
            </w:pPr>
            <w:r>
              <w:rPr>
                <w:rFonts w:hAnsi="宋体" w:hint="eastAsia"/>
                <w:color w:val="000000" w:themeColor="text1"/>
                <w:sz w:val="24"/>
              </w:rPr>
              <w:t>建筑物用途</w:t>
            </w:r>
          </w:p>
        </w:tc>
        <w:tc>
          <w:tcPr>
            <w:tcW w:w="5988" w:type="dxa"/>
            <w:tcBorders>
              <w:top w:val="single" w:sz="4" w:space="0" w:color="auto"/>
              <w:left w:val="single" w:sz="4" w:space="0" w:color="auto"/>
              <w:bottom w:val="single" w:sz="4" w:space="0" w:color="auto"/>
              <w:right w:val="single" w:sz="4" w:space="0" w:color="auto"/>
            </w:tcBorders>
            <w:shd w:val="clear" w:color="auto" w:fill="FFFFFF"/>
            <w:vAlign w:val="center"/>
          </w:tcPr>
          <w:p w:rsidR="00B20DA8" w:rsidRDefault="002B30AB">
            <w:pPr>
              <w:spacing w:line="280" w:lineRule="exact"/>
              <w:rPr>
                <w:color w:val="000000" w:themeColor="text1"/>
                <w:sz w:val="24"/>
              </w:rPr>
            </w:pPr>
            <w:r>
              <w:rPr>
                <w:rFonts w:hAnsi="宋体" w:hint="eastAsia"/>
                <w:color w:val="000000" w:themeColor="text1"/>
                <w:sz w:val="24"/>
              </w:rPr>
              <w:t>规划用途：商业、住宅；实际用途：商业、住宅</w:t>
            </w:r>
          </w:p>
        </w:tc>
      </w:tr>
      <w:tr w:rsidR="00B20DA8">
        <w:trPr>
          <w:trHeight w:val="397"/>
          <w:jc w:val="center"/>
        </w:trPr>
        <w:tc>
          <w:tcPr>
            <w:tcW w:w="1281" w:type="dxa"/>
            <w:vMerge w:val="restart"/>
            <w:tcBorders>
              <w:top w:val="single" w:sz="4" w:space="0" w:color="auto"/>
              <w:left w:val="single" w:sz="4" w:space="0" w:color="auto"/>
              <w:bottom w:val="single" w:sz="4" w:space="0" w:color="auto"/>
              <w:right w:val="single" w:sz="4" w:space="0" w:color="auto"/>
            </w:tcBorders>
            <w:shd w:val="clear" w:color="auto" w:fill="FFFFFF"/>
            <w:vAlign w:val="center"/>
          </w:tcPr>
          <w:p w:rsidR="00B20DA8" w:rsidRDefault="002B30AB">
            <w:pPr>
              <w:spacing w:line="280" w:lineRule="exact"/>
              <w:jc w:val="center"/>
              <w:rPr>
                <w:color w:val="000000" w:themeColor="text1"/>
                <w:sz w:val="24"/>
              </w:rPr>
            </w:pPr>
            <w:r>
              <w:rPr>
                <w:rFonts w:hAnsi="宋体" w:hint="eastAsia"/>
                <w:color w:val="000000" w:themeColor="text1"/>
                <w:sz w:val="24"/>
              </w:rPr>
              <w:t>建筑物基本情况</w:t>
            </w:r>
          </w:p>
        </w:tc>
        <w:tc>
          <w:tcPr>
            <w:tcW w:w="1932" w:type="dxa"/>
            <w:tcBorders>
              <w:top w:val="single" w:sz="4" w:space="0" w:color="auto"/>
              <w:left w:val="single" w:sz="4" w:space="0" w:color="auto"/>
              <w:bottom w:val="single" w:sz="4" w:space="0" w:color="auto"/>
              <w:right w:val="single" w:sz="4" w:space="0" w:color="auto"/>
            </w:tcBorders>
            <w:shd w:val="clear" w:color="auto" w:fill="FFFFFF"/>
            <w:vAlign w:val="center"/>
          </w:tcPr>
          <w:p w:rsidR="00B20DA8" w:rsidRDefault="002B30AB">
            <w:pPr>
              <w:spacing w:line="280" w:lineRule="exact"/>
              <w:jc w:val="center"/>
              <w:rPr>
                <w:color w:val="000000" w:themeColor="text1"/>
                <w:sz w:val="24"/>
              </w:rPr>
            </w:pPr>
            <w:r>
              <w:rPr>
                <w:rFonts w:hAnsi="宋体" w:hint="eastAsia"/>
                <w:color w:val="000000" w:themeColor="text1"/>
                <w:sz w:val="24"/>
              </w:rPr>
              <w:t>建成年代</w:t>
            </w:r>
          </w:p>
        </w:tc>
        <w:tc>
          <w:tcPr>
            <w:tcW w:w="5988" w:type="dxa"/>
            <w:tcBorders>
              <w:top w:val="single" w:sz="4" w:space="0" w:color="auto"/>
              <w:left w:val="single" w:sz="4" w:space="0" w:color="auto"/>
              <w:bottom w:val="single" w:sz="4" w:space="0" w:color="auto"/>
              <w:right w:val="single" w:sz="4" w:space="0" w:color="auto"/>
            </w:tcBorders>
            <w:shd w:val="clear" w:color="auto" w:fill="FFFFFF"/>
            <w:vAlign w:val="center"/>
          </w:tcPr>
          <w:p w:rsidR="00B20DA8" w:rsidRDefault="002B30AB">
            <w:pPr>
              <w:spacing w:line="280" w:lineRule="exact"/>
              <w:rPr>
                <w:color w:val="000000" w:themeColor="text1"/>
                <w:sz w:val="24"/>
              </w:rPr>
            </w:pPr>
            <w:r>
              <w:rPr>
                <w:rFonts w:hAnsi="宋体"/>
                <w:color w:val="000000" w:themeColor="text1"/>
                <w:sz w:val="24"/>
              </w:rPr>
              <w:t>2017</w:t>
            </w:r>
            <w:r>
              <w:rPr>
                <w:rFonts w:hAnsi="宋体"/>
                <w:color w:val="000000" w:themeColor="text1"/>
                <w:sz w:val="24"/>
              </w:rPr>
              <w:t>年</w:t>
            </w:r>
          </w:p>
        </w:tc>
      </w:tr>
      <w:tr w:rsidR="00B20DA8">
        <w:trPr>
          <w:trHeight w:val="397"/>
          <w:jc w:val="center"/>
        </w:trPr>
        <w:tc>
          <w:tcPr>
            <w:tcW w:w="3213" w:type="dxa"/>
            <w:vMerge/>
            <w:tcBorders>
              <w:top w:val="single" w:sz="4" w:space="0" w:color="auto"/>
              <w:left w:val="single" w:sz="4" w:space="0" w:color="auto"/>
              <w:bottom w:val="single" w:sz="4" w:space="0" w:color="auto"/>
              <w:right w:val="single" w:sz="4" w:space="0" w:color="auto"/>
            </w:tcBorders>
            <w:vAlign w:val="center"/>
          </w:tcPr>
          <w:p w:rsidR="00B20DA8" w:rsidRDefault="00B20DA8">
            <w:pPr>
              <w:widowControl/>
              <w:jc w:val="left"/>
              <w:rPr>
                <w:color w:val="000000" w:themeColor="text1"/>
                <w:sz w:val="24"/>
              </w:rPr>
            </w:pPr>
          </w:p>
        </w:tc>
        <w:tc>
          <w:tcPr>
            <w:tcW w:w="1932" w:type="dxa"/>
            <w:tcBorders>
              <w:top w:val="single" w:sz="4" w:space="0" w:color="auto"/>
              <w:left w:val="single" w:sz="4" w:space="0" w:color="auto"/>
              <w:bottom w:val="single" w:sz="4" w:space="0" w:color="auto"/>
              <w:right w:val="single" w:sz="4" w:space="0" w:color="auto"/>
            </w:tcBorders>
            <w:shd w:val="clear" w:color="auto" w:fill="FFFFFF"/>
            <w:vAlign w:val="center"/>
          </w:tcPr>
          <w:p w:rsidR="00B20DA8" w:rsidRDefault="002B30AB">
            <w:pPr>
              <w:spacing w:line="280" w:lineRule="exact"/>
              <w:jc w:val="center"/>
              <w:rPr>
                <w:color w:val="000000" w:themeColor="text1"/>
                <w:sz w:val="24"/>
              </w:rPr>
            </w:pPr>
            <w:r>
              <w:rPr>
                <w:rFonts w:hAnsi="宋体" w:hint="eastAsia"/>
                <w:color w:val="000000" w:themeColor="text1"/>
                <w:sz w:val="24"/>
              </w:rPr>
              <w:t>建筑面积</w:t>
            </w:r>
            <w:r>
              <w:rPr>
                <w:color w:val="000000" w:themeColor="text1"/>
                <w:sz w:val="24"/>
              </w:rPr>
              <w:t>(</w:t>
            </w:r>
            <w:r>
              <w:rPr>
                <w:rFonts w:hAnsi="宋体" w:hint="eastAsia"/>
                <w:color w:val="000000" w:themeColor="text1"/>
                <w:sz w:val="24"/>
              </w:rPr>
              <w:t>㎡</w:t>
            </w:r>
            <w:r>
              <w:rPr>
                <w:color w:val="000000" w:themeColor="text1"/>
                <w:sz w:val="24"/>
              </w:rPr>
              <w:t>)</w:t>
            </w:r>
          </w:p>
        </w:tc>
        <w:tc>
          <w:tcPr>
            <w:tcW w:w="5988" w:type="dxa"/>
            <w:tcBorders>
              <w:top w:val="single" w:sz="4" w:space="0" w:color="auto"/>
              <w:left w:val="single" w:sz="4" w:space="0" w:color="auto"/>
              <w:bottom w:val="single" w:sz="4" w:space="0" w:color="auto"/>
              <w:right w:val="single" w:sz="4" w:space="0" w:color="auto"/>
            </w:tcBorders>
            <w:shd w:val="clear" w:color="auto" w:fill="FFFFFF"/>
            <w:vAlign w:val="center"/>
          </w:tcPr>
          <w:p w:rsidR="00B20DA8" w:rsidRDefault="002B30AB">
            <w:pPr>
              <w:spacing w:line="280" w:lineRule="exact"/>
              <w:rPr>
                <w:color w:val="000000" w:themeColor="text1"/>
                <w:sz w:val="24"/>
              </w:rPr>
            </w:pPr>
            <w:r>
              <w:rPr>
                <w:color w:val="000000" w:themeColor="text1"/>
                <w:sz w:val="24"/>
              </w:rPr>
              <w:t>1049.12</w:t>
            </w:r>
            <w:r>
              <w:rPr>
                <w:rFonts w:hint="eastAsia"/>
                <w:color w:val="000000" w:themeColor="text1"/>
                <w:sz w:val="24"/>
              </w:rPr>
              <w:t>平方米（商铺、住宅分别为</w:t>
            </w:r>
            <w:r>
              <w:rPr>
                <w:rFonts w:hint="eastAsia"/>
                <w:color w:val="000000" w:themeColor="text1"/>
                <w:sz w:val="24"/>
              </w:rPr>
              <w:t>32.84</w:t>
            </w:r>
            <w:r>
              <w:rPr>
                <w:rFonts w:hint="eastAsia"/>
                <w:color w:val="000000" w:themeColor="text1"/>
                <w:sz w:val="24"/>
              </w:rPr>
              <w:t>、</w:t>
            </w:r>
            <w:r>
              <w:rPr>
                <w:rFonts w:hint="eastAsia"/>
                <w:color w:val="000000" w:themeColor="text1"/>
                <w:sz w:val="24"/>
              </w:rPr>
              <w:t>32.84</w:t>
            </w:r>
            <w:r>
              <w:rPr>
                <w:rFonts w:hint="eastAsia"/>
                <w:color w:val="000000" w:themeColor="text1"/>
                <w:sz w:val="24"/>
              </w:rPr>
              <w:t>、</w:t>
            </w:r>
            <w:r>
              <w:rPr>
                <w:rFonts w:hint="eastAsia"/>
                <w:color w:val="000000" w:themeColor="text1"/>
                <w:sz w:val="24"/>
              </w:rPr>
              <w:t>27.17</w:t>
            </w:r>
            <w:r>
              <w:rPr>
                <w:rFonts w:hint="eastAsia"/>
                <w:color w:val="000000" w:themeColor="text1"/>
                <w:sz w:val="24"/>
              </w:rPr>
              <w:t>、</w:t>
            </w:r>
            <w:r>
              <w:rPr>
                <w:rFonts w:hint="eastAsia"/>
                <w:color w:val="000000" w:themeColor="text1"/>
                <w:sz w:val="24"/>
              </w:rPr>
              <w:lastRenderedPageBreak/>
              <w:t>40.76</w:t>
            </w:r>
            <w:r>
              <w:rPr>
                <w:rFonts w:hint="eastAsia"/>
                <w:color w:val="000000" w:themeColor="text1"/>
                <w:sz w:val="24"/>
              </w:rPr>
              <w:t>、</w:t>
            </w:r>
            <w:r>
              <w:rPr>
                <w:rFonts w:hint="eastAsia"/>
                <w:color w:val="000000" w:themeColor="text1"/>
                <w:sz w:val="24"/>
              </w:rPr>
              <w:t>32.84</w:t>
            </w:r>
            <w:r>
              <w:rPr>
                <w:rFonts w:hint="eastAsia"/>
                <w:color w:val="000000" w:themeColor="text1"/>
                <w:sz w:val="24"/>
              </w:rPr>
              <w:t>、</w:t>
            </w:r>
            <w:r>
              <w:rPr>
                <w:rFonts w:hint="eastAsia"/>
                <w:color w:val="000000" w:themeColor="text1"/>
                <w:sz w:val="24"/>
              </w:rPr>
              <w:t>32.84</w:t>
            </w:r>
            <w:r>
              <w:rPr>
                <w:rFonts w:hint="eastAsia"/>
                <w:color w:val="000000" w:themeColor="text1"/>
                <w:sz w:val="24"/>
              </w:rPr>
              <w:t>、</w:t>
            </w:r>
            <w:r>
              <w:rPr>
                <w:rFonts w:hint="eastAsia"/>
                <w:color w:val="000000" w:themeColor="text1"/>
                <w:sz w:val="24"/>
              </w:rPr>
              <w:t>27.17</w:t>
            </w:r>
            <w:r>
              <w:rPr>
                <w:rFonts w:hint="eastAsia"/>
                <w:color w:val="000000" w:themeColor="text1"/>
                <w:sz w:val="24"/>
              </w:rPr>
              <w:t>、</w:t>
            </w:r>
            <w:r>
              <w:rPr>
                <w:rFonts w:hint="eastAsia"/>
                <w:color w:val="000000" w:themeColor="text1"/>
                <w:sz w:val="24"/>
              </w:rPr>
              <w:t>84.17</w:t>
            </w:r>
            <w:r>
              <w:rPr>
                <w:rFonts w:hint="eastAsia"/>
                <w:color w:val="000000" w:themeColor="text1"/>
                <w:sz w:val="24"/>
              </w:rPr>
              <w:t>、</w:t>
            </w:r>
            <w:r>
              <w:rPr>
                <w:rFonts w:hint="eastAsia"/>
                <w:color w:val="000000" w:themeColor="text1"/>
                <w:sz w:val="24"/>
              </w:rPr>
              <w:t>84.17</w:t>
            </w:r>
            <w:r>
              <w:rPr>
                <w:rFonts w:hint="eastAsia"/>
                <w:color w:val="000000" w:themeColor="text1"/>
                <w:sz w:val="24"/>
              </w:rPr>
              <w:t>、</w:t>
            </w:r>
            <w:r>
              <w:rPr>
                <w:rFonts w:hint="eastAsia"/>
                <w:color w:val="000000" w:themeColor="text1"/>
                <w:sz w:val="24"/>
              </w:rPr>
              <w:t>84.17</w:t>
            </w:r>
            <w:r>
              <w:rPr>
                <w:rFonts w:hint="eastAsia"/>
                <w:color w:val="000000" w:themeColor="text1"/>
                <w:sz w:val="24"/>
              </w:rPr>
              <w:t>、</w:t>
            </w:r>
            <w:r>
              <w:rPr>
                <w:rFonts w:hint="eastAsia"/>
                <w:color w:val="000000" w:themeColor="text1"/>
                <w:sz w:val="24"/>
              </w:rPr>
              <w:t>64.03</w:t>
            </w:r>
            <w:r>
              <w:rPr>
                <w:rFonts w:hint="eastAsia"/>
                <w:color w:val="000000" w:themeColor="text1"/>
                <w:sz w:val="24"/>
              </w:rPr>
              <w:t>、</w:t>
            </w:r>
            <w:r>
              <w:rPr>
                <w:rFonts w:hint="eastAsia"/>
                <w:color w:val="000000" w:themeColor="text1"/>
                <w:sz w:val="24"/>
              </w:rPr>
              <w:t>65.09</w:t>
            </w:r>
            <w:r>
              <w:rPr>
                <w:rFonts w:hint="eastAsia"/>
                <w:color w:val="000000" w:themeColor="text1"/>
                <w:sz w:val="24"/>
              </w:rPr>
              <w:t>、</w:t>
            </w:r>
            <w:r>
              <w:rPr>
                <w:rFonts w:hint="eastAsia"/>
                <w:color w:val="000000" w:themeColor="text1"/>
                <w:sz w:val="24"/>
              </w:rPr>
              <w:t>91.19</w:t>
            </w:r>
            <w:r>
              <w:rPr>
                <w:rFonts w:hint="eastAsia"/>
                <w:color w:val="000000" w:themeColor="text1"/>
                <w:sz w:val="24"/>
              </w:rPr>
              <w:t>、</w:t>
            </w:r>
            <w:r>
              <w:rPr>
                <w:rFonts w:hint="eastAsia"/>
                <w:color w:val="000000" w:themeColor="text1"/>
                <w:sz w:val="24"/>
              </w:rPr>
              <w:t>32.98</w:t>
            </w:r>
            <w:r>
              <w:rPr>
                <w:rFonts w:hint="eastAsia"/>
                <w:color w:val="000000" w:themeColor="text1"/>
                <w:sz w:val="24"/>
              </w:rPr>
              <w:t>、</w:t>
            </w:r>
            <w:r>
              <w:rPr>
                <w:rFonts w:hint="eastAsia"/>
                <w:color w:val="000000" w:themeColor="text1"/>
                <w:sz w:val="24"/>
              </w:rPr>
              <w:t>21.41</w:t>
            </w:r>
            <w:r>
              <w:rPr>
                <w:rFonts w:hint="eastAsia"/>
                <w:color w:val="000000" w:themeColor="text1"/>
                <w:sz w:val="24"/>
              </w:rPr>
              <w:t>、</w:t>
            </w:r>
            <w:r>
              <w:rPr>
                <w:rFonts w:hint="eastAsia"/>
                <w:color w:val="000000" w:themeColor="text1"/>
                <w:sz w:val="24"/>
              </w:rPr>
              <w:t>44.63</w:t>
            </w:r>
            <w:r>
              <w:rPr>
                <w:rFonts w:hint="eastAsia"/>
                <w:color w:val="000000" w:themeColor="text1"/>
                <w:sz w:val="24"/>
              </w:rPr>
              <w:t>、</w:t>
            </w:r>
            <w:r>
              <w:rPr>
                <w:rFonts w:hint="eastAsia"/>
                <w:color w:val="000000" w:themeColor="text1"/>
                <w:sz w:val="24"/>
              </w:rPr>
              <w:t>125.44</w:t>
            </w:r>
            <w:r>
              <w:rPr>
                <w:rFonts w:hint="eastAsia"/>
                <w:color w:val="000000" w:themeColor="text1"/>
                <w:sz w:val="24"/>
              </w:rPr>
              <w:t>、</w:t>
            </w:r>
            <w:r>
              <w:rPr>
                <w:rFonts w:hint="eastAsia"/>
                <w:color w:val="000000" w:themeColor="text1"/>
                <w:sz w:val="24"/>
              </w:rPr>
              <w:t>125.38</w:t>
            </w:r>
            <w:r>
              <w:rPr>
                <w:rFonts w:hint="eastAsia"/>
                <w:color w:val="000000" w:themeColor="text1"/>
                <w:sz w:val="24"/>
              </w:rPr>
              <w:t>平方米）</w:t>
            </w:r>
          </w:p>
        </w:tc>
      </w:tr>
      <w:tr w:rsidR="00B20DA8">
        <w:trPr>
          <w:trHeight w:val="397"/>
          <w:jc w:val="center"/>
        </w:trPr>
        <w:tc>
          <w:tcPr>
            <w:tcW w:w="3213" w:type="dxa"/>
            <w:vMerge/>
            <w:tcBorders>
              <w:top w:val="single" w:sz="4" w:space="0" w:color="auto"/>
              <w:left w:val="single" w:sz="4" w:space="0" w:color="auto"/>
              <w:bottom w:val="single" w:sz="4" w:space="0" w:color="auto"/>
              <w:right w:val="single" w:sz="4" w:space="0" w:color="auto"/>
            </w:tcBorders>
            <w:vAlign w:val="center"/>
          </w:tcPr>
          <w:p w:rsidR="00B20DA8" w:rsidRDefault="00B20DA8">
            <w:pPr>
              <w:widowControl/>
              <w:jc w:val="left"/>
              <w:rPr>
                <w:color w:val="000000" w:themeColor="text1"/>
                <w:sz w:val="24"/>
              </w:rPr>
            </w:pPr>
          </w:p>
        </w:tc>
        <w:tc>
          <w:tcPr>
            <w:tcW w:w="1932" w:type="dxa"/>
            <w:tcBorders>
              <w:top w:val="single" w:sz="4" w:space="0" w:color="auto"/>
              <w:left w:val="single" w:sz="4" w:space="0" w:color="auto"/>
              <w:bottom w:val="single" w:sz="4" w:space="0" w:color="auto"/>
              <w:right w:val="single" w:sz="4" w:space="0" w:color="auto"/>
            </w:tcBorders>
            <w:shd w:val="clear" w:color="auto" w:fill="FFFFFF"/>
            <w:vAlign w:val="center"/>
          </w:tcPr>
          <w:p w:rsidR="00B20DA8" w:rsidRDefault="002B30AB">
            <w:pPr>
              <w:spacing w:line="280" w:lineRule="exact"/>
              <w:jc w:val="center"/>
              <w:rPr>
                <w:color w:val="000000" w:themeColor="text1"/>
                <w:sz w:val="24"/>
              </w:rPr>
            </w:pPr>
            <w:r>
              <w:rPr>
                <w:rFonts w:hAnsi="宋体" w:hint="eastAsia"/>
                <w:color w:val="000000" w:themeColor="text1"/>
                <w:sz w:val="24"/>
              </w:rPr>
              <w:t>总层数</w:t>
            </w:r>
          </w:p>
        </w:tc>
        <w:tc>
          <w:tcPr>
            <w:tcW w:w="5988" w:type="dxa"/>
            <w:tcBorders>
              <w:top w:val="single" w:sz="4" w:space="0" w:color="auto"/>
              <w:left w:val="single" w:sz="4" w:space="0" w:color="auto"/>
              <w:bottom w:val="single" w:sz="4" w:space="0" w:color="auto"/>
              <w:right w:val="single" w:sz="4" w:space="0" w:color="auto"/>
            </w:tcBorders>
            <w:shd w:val="clear" w:color="auto" w:fill="FFFFFF"/>
            <w:vAlign w:val="center"/>
          </w:tcPr>
          <w:p w:rsidR="00B20DA8" w:rsidRDefault="002B30AB">
            <w:pPr>
              <w:spacing w:line="280" w:lineRule="exact"/>
              <w:rPr>
                <w:color w:val="000000" w:themeColor="text1"/>
                <w:sz w:val="24"/>
              </w:rPr>
            </w:pPr>
            <w:r>
              <w:rPr>
                <w:color w:val="000000" w:themeColor="text1"/>
                <w:sz w:val="24"/>
              </w:rPr>
              <w:t>7</w:t>
            </w:r>
            <w:r>
              <w:rPr>
                <w:color w:val="000000" w:themeColor="text1"/>
                <w:sz w:val="24"/>
              </w:rPr>
              <w:t>层</w:t>
            </w:r>
          </w:p>
        </w:tc>
      </w:tr>
      <w:tr w:rsidR="00B20DA8">
        <w:trPr>
          <w:trHeight w:val="397"/>
          <w:jc w:val="center"/>
        </w:trPr>
        <w:tc>
          <w:tcPr>
            <w:tcW w:w="3213" w:type="dxa"/>
            <w:vMerge/>
            <w:tcBorders>
              <w:top w:val="single" w:sz="4" w:space="0" w:color="auto"/>
              <w:left w:val="single" w:sz="4" w:space="0" w:color="auto"/>
              <w:bottom w:val="single" w:sz="4" w:space="0" w:color="auto"/>
              <w:right w:val="single" w:sz="4" w:space="0" w:color="auto"/>
            </w:tcBorders>
            <w:vAlign w:val="center"/>
          </w:tcPr>
          <w:p w:rsidR="00B20DA8" w:rsidRDefault="00B20DA8">
            <w:pPr>
              <w:widowControl/>
              <w:jc w:val="left"/>
              <w:rPr>
                <w:color w:val="000000" w:themeColor="text1"/>
                <w:sz w:val="24"/>
              </w:rPr>
            </w:pPr>
          </w:p>
        </w:tc>
        <w:tc>
          <w:tcPr>
            <w:tcW w:w="1932" w:type="dxa"/>
            <w:tcBorders>
              <w:top w:val="single" w:sz="4" w:space="0" w:color="auto"/>
              <w:left w:val="single" w:sz="4" w:space="0" w:color="auto"/>
              <w:bottom w:val="single" w:sz="4" w:space="0" w:color="auto"/>
              <w:right w:val="single" w:sz="4" w:space="0" w:color="auto"/>
            </w:tcBorders>
            <w:shd w:val="clear" w:color="auto" w:fill="FFFFFF"/>
            <w:vAlign w:val="center"/>
          </w:tcPr>
          <w:p w:rsidR="00B20DA8" w:rsidRDefault="002B30AB">
            <w:pPr>
              <w:spacing w:line="280" w:lineRule="exact"/>
              <w:jc w:val="center"/>
              <w:rPr>
                <w:color w:val="000000" w:themeColor="text1"/>
                <w:sz w:val="24"/>
              </w:rPr>
            </w:pPr>
            <w:r>
              <w:rPr>
                <w:rFonts w:hAnsi="宋体" w:hint="eastAsia"/>
                <w:color w:val="000000" w:themeColor="text1"/>
                <w:sz w:val="24"/>
              </w:rPr>
              <w:t>所在楼层</w:t>
            </w:r>
          </w:p>
        </w:tc>
        <w:tc>
          <w:tcPr>
            <w:tcW w:w="5988" w:type="dxa"/>
            <w:tcBorders>
              <w:top w:val="single" w:sz="4" w:space="0" w:color="auto"/>
              <w:left w:val="single" w:sz="4" w:space="0" w:color="auto"/>
              <w:bottom w:val="single" w:sz="4" w:space="0" w:color="auto"/>
              <w:right w:val="single" w:sz="4" w:space="0" w:color="auto"/>
            </w:tcBorders>
            <w:shd w:val="clear" w:color="auto" w:fill="FFFFFF"/>
            <w:vAlign w:val="center"/>
          </w:tcPr>
          <w:p w:rsidR="00B20DA8" w:rsidRDefault="002B30AB">
            <w:pPr>
              <w:spacing w:line="280" w:lineRule="exact"/>
              <w:rPr>
                <w:color w:val="000000" w:themeColor="text1"/>
                <w:sz w:val="24"/>
              </w:rPr>
            </w:pPr>
            <w:r>
              <w:rPr>
                <w:rFonts w:hint="eastAsia"/>
                <w:color w:val="000000" w:themeColor="text1"/>
                <w:sz w:val="24"/>
              </w:rPr>
              <w:t>商业位于</w:t>
            </w:r>
            <w:r>
              <w:rPr>
                <w:rFonts w:hint="eastAsia"/>
                <w:color w:val="000000" w:themeColor="text1"/>
                <w:sz w:val="24"/>
              </w:rPr>
              <w:t>1</w:t>
            </w:r>
            <w:r>
              <w:rPr>
                <w:rFonts w:hint="eastAsia"/>
                <w:color w:val="000000" w:themeColor="text1"/>
                <w:sz w:val="24"/>
              </w:rPr>
              <w:t>层、住宅位于</w:t>
            </w:r>
            <w:r>
              <w:rPr>
                <w:color w:val="000000" w:themeColor="text1"/>
                <w:sz w:val="24"/>
              </w:rPr>
              <w:t>7</w:t>
            </w:r>
            <w:r>
              <w:rPr>
                <w:color w:val="000000" w:themeColor="text1"/>
                <w:sz w:val="24"/>
              </w:rPr>
              <w:t>层</w:t>
            </w:r>
          </w:p>
        </w:tc>
      </w:tr>
      <w:tr w:rsidR="00B20DA8">
        <w:trPr>
          <w:trHeight w:val="397"/>
          <w:jc w:val="center"/>
        </w:trPr>
        <w:tc>
          <w:tcPr>
            <w:tcW w:w="3213" w:type="dxa"/>
            <w:vMerge/>
            <w:tcBorders>
              <w:top w:val="single" w:sz="4" w:space="0" w:color="auto"/>
              <w:left w:val="single" w:sz="4" w:space="0" w:color="auto"/>
              <w:bottom w:val="single" w:sz="4" w:space="0" w:color="auto"/>
              <w:right w:val="single" w:sz="4" w:space="0" w:color="auto"/>
            </w:tcBorders>
            <w:vAlign w:val="center"/>
          </w:tcPr>
          <w:p w:rsidR="00B20DA8" w:rsidRDefault="00B20DA8">
            <w:pPr>
              <w:widowControl/>
              <w:jc w:val="left"/>
              <w:rPr>
                <w:color w:val="000000" w:themeColor="text1"/>
                <w:sz w:val="24"/>
              </w:rPr>
            </w:pPr>
          </w:p>
        </w:tc>
        <w:tc>
          <w:tcPr>
            <w:tcW w:w="1932" w:type="dxa"/>
            <w:tcBorders>
              <w:top w:val="single" w:sz="4" w:space="0" w:color="auto"/>
              <w:left w:val="single" w:sz="4" w:space="0" w:color="auto"/>
              <w:bottom w:val="single" w:sz="4" w:space="0" w:color="auto"/>
              <w:right w:val="single" w:sz="4" w:space="0" w:color="auto"/>
            </w:tcBorders>
            <w:shd w:val="clear" w:color="auto" w:fill="FFFFFF"/>
            <w:vAlign w:val="center"/>
          </w:tcPr>
          <w:p w:rsidR="00B20DA8" w:rsidRDefault="002B30AB">
            <w:pPr>
              <w:spacing w:line="280" w:lineRule="exact"/>
              <w:jc w:val="center"/>
              <w:rPr>
                <w:color w:val="000000" w:themeColor="text1"/>
                <w:sz w:val="24"/>
              </w:rPr>
            </w:pPr>
            <w:r>
              <w:rPr>
                <w:rFonts w:hAnsi="宋体" w:hint="eastAsia"/>
                <w:color w:val="000000" w:themeColor="text1"/>
                <w:sz w:val="24"/>
              </w:rPr>
              <w:t>建筑结构</w:t>
            </w:r>
          </w:p>
        </w:tc>
        <w:tc>
          <w:tcPr>
            <w:tcW w:w="5988" w:type="dxa"/>
            <w:tcBorders>
              <w:top w:val="single" w:sz="4" w:space="0" w:color="auto"/>
              <w:left w:val="single" w:sz="4" w:space="0" w:color="auto"/>
              <w:bottom w:val="single" w:sz="4" w:space="0" w:color="auto"/>
              <w:right w:val="single" w:sz="4" w:space="0" w:color="auto"/>
            </w:tcBorders>
            <w:shd w:val="clear" w:color="auto" w:fill="FFFFFF"/>
            <w:vAlign w:val="center"/>
          </w:tcPr>
          <w:p w:rsidR="00B20DA8" w:rsidRDefault="002B30AB">
            <w:pPr>
              <w:spacing w:line="280" w:lineRule="exact"/>
              <w:rPr>
                <w:color w:val="000000" w:themeColor="text1"/>
                <w:sz w:val="24"/>
              </w:rPr>
            </w:pPr>
            <w:r>
              <w:rPr>
                <w:rFonts w:hAnsi="宋体" w:hint="eastAsia"/>
                <w:color w:val="000000" w:themeColor="text1"/>
                <w:sz w:val="24"/>
              </w:rPr>
              <w:t>钢混</w:t>
            </w:r>
          </w:p>
        </w:tc>
      </w:tr>
      <w:tr w:rsidR="00B20DA8">
        <w:trPr>
          <w:trHeight w:val="397"/>
          <w:jc w:val="center"/>
        </w:trPr>
        <w:tc>
          <w:tcPr>
            <w:tcW w:w="3213" w:type="dxa"/>
            <w:vMerge/>
            <w:tcBorders>
              <w:top w:val="single" w:sz="4" w:space="0" w:color="auto"/>
              <w:left w:val="single" w:sz="4" w:space="0" w:color="auto"/>
              <w:bottom w:val="single" w:sz="4" w:space="0" w:color="auto"/>
              <w:right w:val="single" w:sz="4" w:space="0" w:color="auto"/>
            </w:tcBorders>
            <w:vAlign w:val="center"/>
          </w:tcPr>
          <w:p w:rsidR="00B20DA8" w:rsidRDefault="00B20DA8">
            <w:pPr>
              <w:widowControl/>
              <w:jc w:val="left"/>
              <w:rPr>
                <w:color w:val="000000" w:themeColor="text1"/>
                <w:sz w:val="24"/>
              </w:rPr>
            </w:pPr>
          </w:p>
        </w:tc>
        <w:tc>
          <w:tcPr>
            <w:tcW w:w="1932" w:type="dxa"/>
            <w:tcBorders>
              <w:top w:val="single" w:sz="4" w:space="0" w:color="auto"/>
              <w:left w:val="single" w:sz="4" w:space="0" w:color="auto"/>
              <w:bottom w:val="single" w:sz="4" w:space="0" w:color="auto"/>
              <w:right w:val="single" w:sz="4" w:space="0" w:color="auto"/>
            </w:tcBorders>
            <w:shd w:val="clear" w:color="auto" w:fill="FFFFFF"/>
            <w:vAlign w:val="center"/>
          </w:tcPr>
          <w:p w:rsidR="00B20DA8" w:rsidRDefault="002B30AB">
            <w:pPr>
              <w:spacing w:line="280" w:lineRule="exact"/>
              <w:jc w:val="center"/>
              <w:rPr>
                <w:color w:val="000000" w:themeColor="text1"/>
                <w:sz w:val="24"/>
              </w:rPr>
            </w:pPr>
            <w:r>
              <w:rPr>
                <w:rFonts w:hAnsi="宋体" w:hint="eastAsia"/>
                <w:color w:val="000000" w:themeColor="text1"/>
                <w:sz w:val="24"/>
              </w:rPr>
              <w:t>层高</w:t>
            </w:r>
          </w:p>
        </w:tc>
        <w:tc>
          <w:tcPr>
            <w:tcW w:w="5988" w:type="dxa"/>
            <w:tcBorders>
              <w:top w:val="single" w:sz="4" w:space="0" w:color="auto"/>
              <w:left w:val="single" w:sz="4" w:space="0" w:color="auto"/>
              <w:bottom w:val="single" w:sz="4" w:space="0" w:color="auto"/>
              <w:right w:val="single" w:sz="4" w:space="0" w:color="auto"/>
            </w:tcBorders>
            <w:shd w:val="clear" w:color="auto" w:fill="FFFFFF"/>
            <w:vAlign w:val="center"/>
          </w:tcPr>
          <w:p w:rsidR="00B20DA8" w:rsidRDefault="002B30AB">
            <w:pPr>
              <w:spacing w:line="280" w:lineRule="exact"/>
              <w:rPr>
                <w:color w:val="000000" w:themeColor="text1"/>
                <w:sz w:val="24"/>
              </w:rPr>
            </w:pPr>
            <w:r>
              <w:rPr>
                <w:rFonts w:hAnsi="宋体" w:hint="eastAsia"/>
                <w:color w:val="000000" w:themeColor="text1"/>
                <w:sz w:val="24"/>
              </w:rPr>
              <w:t>1</w:t>
            </w:r>
            <w:r>
              <w:rPr>
                <w:rFonts w:hAnsi="宋体" w:hint="eastAsia"/>
                <w:color w:val="000000" w:themeColor="text1"/>
                <w:sz w:val="24"/>
              </w:rPr>
              <w:t>层约</w:t>
            </w:r>
            <w:r>
              <w:rPr>
                <w:color w:val="000000" w:themeColor="text1"/>
                <w:sz w:val="24"/>
              </w:rPr>
              <w:t>4</w:t>
            </w:r>
            <w:r>
              <w:rPr>
                <w:rFonts w:hAnsi="宋体" w:hint="eastAsia"/>
                <w:color w:val="000000" w:themeColor="text1"/>
                <w:sz w:val="24"/>
              </w:rPr>
              <w:t>米，</w:t>
            </w:r>
            <w:r>
              <w:rPr>
                <w:rFonts w:hAnsi="宋体"/>
                <w:color w:val="000000" w:themeColor="text1"/>
                <w:sz w:val="24"/>
              </w:rPr>
              <w:t>7</w:t>
            </w:r>
            <w:r>
              <w:rPr>
                <w:rFonts w:hAnsi="宋体"/>
                <w:color w:val="000000" w:themeColor="text1"/>
                <w:sz w:val="24"/>
              </w:rPr>
              <w:t>层</w:t>
            </w:r>
            <w:r>
              <w:rPr>
                <w:rFonts w:hAnsi="宋体" w:hint="eastAsia"/>
                <w:color w:val="000000" w:themeColor="text1"/>
                <w:sz w:val="24"/>
              </w:rPr>
              <w:t>约</w:t>
            </w:r>
            <w:r>
              <w:rPr>
                <w:color w:val="000000" w:themeColor="text1"/>
                <w:sz w:val="24"/>
              </w:rPr>
              <w:t>3</w:t>
            </w:r>
            <w:r>
              <w:rPr>
                <w:rFonts w:hAnsi="宋体" w:hint="eastAsia"/>
                <w:color w:val="000000" w:themeColor="text1"/>
                <w:sz w:val="24"/>
              </w:rPr>
              <w:t>米</w:t>
            </w:r>
          </w:p>
        </w:tc>
      </w:tr>
      <w:tr w:rsidR="00B20DA8">
        <w:trPr>
          <w:trHeight w:val="397"/>
          <w:jc w:val="center"/>
        </w:trPr>
        <w:tc>
          <w:tcPr>
            <w:tcW w:w="3213" w:type="dxa"/>
            <w:vMerge/>
            <w:tcBorders>
              <w:top w:val="single" w:sz="4" w:space="0" w:color="auto"/>
              <w:left w:val="single" w:sz="4" w:space="0" w:color="auto"/>
              <w:bottom w:val="single" w:sz="4" w:space="0" w:color="auto"/>
              <w:right w:val="single" w:sz="4" w:space="0" w:color="auto"/>
            </w:tcBorders>
            <w:vAlign w:val="center"/>
          </w:tcPr>
          <w:p w:rsidR="00B20DA8" w:rsidRDefault="00B20DA8">
            <w:pPr>
              <w:widowControl/>
              <w:jc w:val="left"/>
              <w:rPr>
                <w:color w:val="000000" w:themeColor="text1"/>
                <w:sz w:val="24"/>
              </w:rPr>
            </w:pPr>
          </w:p>
        </w:tc>
        <w:tc>
          <w:tcPr>
            <w:tcW w:w="1932" w:type="dxa"/>
            <w:tcBorders>
              <w:top w:val="single" w:sz="4" w:space="0" w:color="auto"/>
              <w:left w:val="single" w:sz="4" w:space="0" w:color="auto"/>
              <w:bottom w:val="single" w:sz="4" w:space="0" w:color="auto"/>
              <w:right w:val="single" w:sz="4" w:space="0" w:color="auto"/>
            </w:tcBorders>
            <w:shd w:val="clear" w:color="auto" w:fill="FFFFFF"/>
            <w:vAlign w:val="center"/>
          </w:tcPr>
          <w:p w:rsidR="00B20DA8" w:rsidRDefault="002B30AB">
            <w:pPr>
              <w:spacing w:line="280" w:lineRule="exact"/>
              <w:jc w:val="center"/>
              <w:rPr>
                <w:color w:val="000000" w:themeColor="text1"/>
                <w:sz w:val="24"/>
              </w:rPr>
            </w:pPr>
            <w:r>
              <w:rPr>
                <w:rFonts w:hAnsi="宋体" w:hint="eastAsia"/>
                <w:color w:val="000000" w:themeColor="text1"/>
                <w:sz w:val="24"/>
              </w:rPr>
              <w:t>垂直交通</w:t>
            </w:r>
          </w:p>
        </w:tc>
        <w:tc>
          <w:tcPr>
            <w:tcW w:w="5988" w:type="dxa"/>
            <w:tcBorders>
              <w:top w:val="single" w:sz="4" w:space="0" w:color="auto"/>
              <w:left w:val="single" w:sz="4" w:space="0" w:color="auto"/>
              <w:bottom w:val="single" w:sz="4" w:space="0" w:color="auto"/>
              <w:right w:val="single" w:sz="4" w:space="0" w:color="auto"/>
            </w:tcBorders>
            <w:shd w:val="clear" w:color="auto" w:fill="FFFFFF"/>
            <w:vAlign w:val="center"/>
          </w:tcPr>
          <w:p w:rsidR="00B20DA8" w:rsidRDefault="002B30AB">
            <w:pPr>
              <w:spacing w:line="280" w:lineRule="exact"/>
              <w:rPr>
                <w:color w:val="000000" w:themeColor="text1"/>
                <w:sz w:val="24"/>
              </w:rPr>
            </w:pPr>
            <w:r>
              <w:rPr>
                <w:rFonts w:hAnsi="宋体" w:hint="eastAsia"/>
                <w:color w:val="000000" w:themeColor="text1"/>
                <w:sz w:val="24"/>
              </w:rPr>
              <w:t>步梯</w:t>
            </w:r>
          </w:p>
        </w:tc>
      </w:tr>
      <w:tr w:rsidR="00B20DA8">
        <w:trPr>
          <w:trHeight w:val="397"/>
          <w:jc w:val="center"/>
        </w:trPr>
        <w:tc>
          <w:tcPr>
            <w:tcW w:w="3213" w:type="dxa"/>
            <w:vMerge/>
            <w:tcBorders>
              <w:top w:val="single" w:sz="4" w:space="0" w:color="auto"/>
              <w:left w:val="single" w:sz="4" w:space="0" w:color="auto"/>
              <w:bottom w:val="single" w:sz="4" w:space="0" w:color="auto"/>
              <w:right w:val="single" w:sz="4" w:space="0" w:color="auto"/>
            </w:tcBorders>
            <w:vAlign w:val="center"/>
          </w:tcPr>
          <w:p w:rsidR="00B20DA8" w:rsidRDefault="00B20DA8">
            <w:pPr>
              <w:widowControl/>
              <w:jc w:val="left"/>
              <w:rPr>
                <w:color w:val="000000" w:themeColor="text1"/>
                <w:sz w:val="24"/>
              </w:rPr>
            </w:pPr>
          </w:p>
        </w:tc>
        <w:tc>
          <w:tcPr>
            <w:tcW w:w="1932" w:type="dxa"/>
            <w:tcBorders>
              <w:top w:val="single" w:sz="4" w:space="0" w:color="auto"/>
              <w:left w:val="single" w:sz="4" w:space="0" w:color="auto"/>
              <w:bottom w:val="single" w:sz="4" w:space="0" w:color="auto"/>
              <w:right w:val="single" w:sz="4" w:space="0" w:color="auto"/>
            </w:tcBorders>
            <w:shd w:val="clear" w:color="auto" w:fill="FFFFFF"/>
            <w:vAlign w:val="center"/>
          </w:tcPr>
          <w:p w:rsidR="00B20DA8" w:rsidRDefault="002B30AB">
            <w:pPr>
              <w:spacing w:line="280" w:lineRule="exact"/>
              <w:jc w:val="center"/>
              <w:rPr>
                <w:color w:val="000000" w:themeColor="text1"/>
                <w:sz w:val="24"/>
              </w:rPr>
            </w:pPr>
            <w:r>
              <w:rPr>
                <w:rFonts w:hAnsi="宋体" w:hint="eastAsia"/>
                <w:color w:val="000000" w:themeColor="text1"/>
                <w:sz w:val="24"/>
              </w:rPr>
              <w:t>朝向</w:t>
            </w:r>
          </w:p>
        </w:tc>
        <w:tc>
          <w:tcPr>
            <w:tcW w:w="5988" w:type="dxa"/>
            <w:tcBorders>
              <w:top w:val="single" w:sz="4" w:space="0" w:color="auto"/>
              <w:left w:val="single" w:sz="4" w:space="0" w:color="auto"/>
              <w:bottom w:val="single" w:sz="4" w:space="0" w:color="auto"/>
              <w:right w:val="single" w:sz="4" w:space="0" w:color="auto"/>
            </w:tcBorders>
            <w:shd w:val="clear" w:color="auto" w:fill="FFFFFF"/>
            <w:vAlign w:val="center"/>
          </w:tcPr>
          <w:p w:rsidR="00B20DA8" w:rsidRDefault="002B30AB">
            <w:pPr>
              <w:spacing w:line="280" w:lineRule="exact"/>
              <w:rPr>
                <w:color w:val="000000" w:themeColor="text1"/>
                <w:sz w:val="24"/>
              </w:rPr>
            </w:pPr>
            <w:r>
              <w:rPr>
                <w:rFonts w:hAnsi="宋体" w:hint="eastAsia"/>
                <w:color w:val="000000" w:themeColor="text1"/>
                <w:sz w:val="24"/>
              </w:rPr>
              <w:t>南</w:t>
            </w:r>
          </w:p>
        </w:tc>
      </w:tr>
      <w:tr w:rsidR="00B20DA8">
        <w:trPr>
          <w:trHeight w:val="397"/>
          <w:jc w:val="center"/>
        </w:trPr>
        <w:tc>
          <w:tcPr>
            <w:tcW w:w="3213" w:type="dxa"/>
            <w:vMerge/>
            <w:tcBorders>
              <w:top w:val="single" w:sz="4" w:space="0" w:color="auto"/>
              <w:left w:val="single" w:sz="4" w:space="0" w:color="auto"/>
              <w:bottom w:val="single" w:sz="4" w:space="0" w:color="auto"/>
              <w:right w:val="single" w:sz="4" w:space="0" w:color="auto"/>
            </w:tcBorders>
            <w:vAlign w:val="center"/>
          </w:tcPr>
          <w:p w:rsidR="00B20DA8" w:rsidRDefault="00B20DA8">
            <w:pPr>
              <w:widowControl/>
              <w:jc w:val="left"/>
              <w:rPr>
                <w:color w:val="000000" w:themeColor="text1"/>
                <w:sz w:val="24"/>
              </w:rPr>
            </w:pPr>
          </w:p>
        </w:tc>
        <w:tc>
          <w:tcPr>
            <w:tcW w:w="1932" w:type="dxa"/>
            <w:tcBorders>
              <w:top w:val="single" w:sz="4" w:space="0" w:color="auto"/>
              <w:left w:val="single" w:sz="4" w:space="0" w:color="auto"/>
              <w:bottom w:val="single" w:sz="4" w:space="0" w:color="auto"/>
              <w:right w:val="single" w:sz="4" w:space="0" w:color="auto"/>
            </w:tcBorders>
            <w:shd w:val="clear" w:color="auto" w:fill="FFFFFF"/>
            <w:vAlign w:val="center"/>
          </w:tcPr>
          <w:p w:rsidR="00B20DA8" w:rsidRDefault="002B30AB">
            <w:pPr>
              <w:spacing w:line="280" w:lineRule="exact"/>
              <w:jc w:val="center"/>
              <w:rPr>
                <w:color w:val="000000" w:themeColor="text1"/>
                <w:sz w:val="24"/>
              </w:rPr>
            </w:pPr>
            <w:r>
              <w:rPr>
                <w:rFonts w:hAnsi="宋体" w:hint="eastAsia"/>
                <w:color w:val="000000" w:themeColor="text1"/>
                <w:sz w:val="24"/>
              </w:rPr>
              <w:t>外墙装饰</w:t>
            </w:r>
          </w:p>
        </w:tc>
        <w:tc>
          <w:tcPr>
            <w:tcW w:w="5988" w:type="dxa"/>
            <w:tcBorders>
              <w:top w:val="single" w:sz="4" w:space="0" w:color="auto"/>
              <w:left w:val="single" w:sz="4" w:space="0" w:color="auto"/>
              <w:bottom w:val="single" w:sz="4" w:space="0" w:color="auto"/>
              <w:right w:val="single" w:sz="4" w:space="0" w:color="auto"/>
            </w:tcBorders>
            <w:shd w:val="clear" w:color="auto" w:fill="FFFFFF"/>
            <w:vAlign w:val="center"/>
          </w:tcPr>
          <w:p w:rsidR="00B20DA8" w:rsidRDefault="002B30AB">
            <w:pPr>
              <w:spacing w:line="280" w:lineRule="exact"/>
              <w:rPr>
                <w:color w:val="000000" w:themeColor="text1"/>
                <w:sz w:val="24"/>
              </w:rPr>
            </w:pPr>
            <w:r>
              <w:rPr>
                <w:rFonts w:hAnsi="宋体" w:hint="eastAsia"/>
                <w:color w:val="000000" w:themeColor="text1"/>
                <w:sz w:val="24"/>
              </w:rPr>
              <w:t>防水涂料、墙砖</w:t>
            </w:r>
          </w:p>
        </w:tc>
      </w:tr>
      <w:tr w:rsidR="00B20DA8">
        <w:trPr>
          <w:trHeight w:val="397"/>
          <w:jc w:val="center"/>
        </w:trPr>
        <w:tc>
          <w:tcPr>
            <w:tcW w:w="3213" w:type="dxa"/>
            <w:vMerge/>
            <w:tcBorders>
              <w:top w:val="single" w:sz="4" w:space="0" w:color="auto"/>
              <w:left w:val="single" w:sz="4" w:space="0" w:color="auto"/>
              <w:bottom w:val="single" w:sz="4" w:space="0" w:color="auto"/>
              <w:right w:val="single" w:sz="4" w:space="0" w:color="auto"/>
            </w:tcBorders>
            <w:vAlign w:val="center"/>
          </w:tcPr>
          <w:p w:rsidR="00B20DA8" w:rsidRDefault="00B20DA8">
            <w:pPr>
              <w:widowControl/>
              <w:jc w:val="left"/>
              <w:rPr>
                <w:color w:val="000000" w:themeColor="text1"/>
                <w:sz w:val="24"/>
              </w:rPr>
            </w:pPr>
          </w:p>
        </w:tc>
        <w:tc>
          <w:tcPr>
            <w:tcW w:w="1932" w:type="dxa"/>
            <w:tcBorders>
              <w:top w:val="single" w:sz="4" w:space="0" w:color="auto"/>
              <w:left w:val="single" w:sz="4" w:space="0" w:color="auto"/>
              <w:bottom w:val="single" w:sz="4" w:space="0" w:color="auto"/>
              <w:right w:val="single" w:sz="4" w:space="0" w:color="auto"/>
            </w:tcBorders>
            <w:shd w:val="clear" w:color="auto" w:fill="FFFFFF"/>
            <w:vAlign w:val="center"/>
          </w:tcPr>
          <w:p w:rsidR="00B20DA8" w:rsidRDefault="002B30AB">
            <w:pPr>
              <w:spacing w:line="280" w:lineRule="exact"/>
              <w:jc w:val="center"/>
              <w:rPr>
                <w:color w:val="000000" w:themeColor="text1"/>
                <w:sz w:val="24"/>
              </w:rPr>
            </w:pPr>
            <w:r>
              <w:rPr>
                <w:rFonts w:hAnsi="宋体" w:hint="eastAsia"/>
                <w:color w:val="000000" w:themeColor="text1"/>
                <w:sz w:val="24"/>
              </w:rPr>
              <w:t>设施、设备</w:t>
            </w:r>
          </w:p>
        </w:tc>
        <w:tc>
          <w:tcPr>
            <w:tcW w:w="5988" w:type="dxa"/>
            <w:tcBorders>
              <w:top w:val="single" w:sz="4" w:space="0" w:color="auto"/>
              <w:left w:val="single" w:sz="4" w:space="0" w:color="auto"/>
              <w:bottom w:val="single" w:sz="4" w:space="0" w:color="auto"/>
              <w:right w:val="single" w:sz="4" w:space="0" w:color="auto"/>
            </w:tcBorders>
            <w:shd w:val="clear" w:color="auto" w:fill="FFFFFF"/>
            <w:vAlign w:val="center"/>
          </w:tcPr>
          <w:p w:rsidR="00B20DA8" w:rsidRDefault="002B30AB">
            <w:pPr>
              <w:spacing w:line="280" w:lineRule="exact"/>
              <w:rPr>
                <w:color w:val="000000" w:themeColor="text1"/>
                <w:sz w:val="24"/>
              </w:rPr>
            </w:pPr>
            <w:r>
              <w:rPr>
                <w:rFonts w:hAnsi="宋体" w:hint="eastAsia"/>
                <w:color w:val="000000" w:themeColor="text1"/>
                <w:kern w:val="0"/>
                <w:sz w:val="24"/>
              </w:rPr>
              <w:t>无</w:t>
            </w:r>
          </w:p>
        </w:tc>
      </w:tr>
      <w:tr w:rsidR="00B20DA8">
        <w:trPr>
          <w:trHeight w:val="397"/>
          <w:jc w:val="center"/>
        </w:trPr>
        <w:tc>
          <w:tcPr>
            <w:tcW w:w="3213" w:type="dxa"/>
            <w:vMerge/>
            <w:tcBorders>
              <w:top w:val="single" w:sz="4" w:space="0" w:color="auto"/>
              <w:left w:val="single" w:sz="4" w:space="0" w:color="auto"/>
              <w:bottom w:val="single" w:sz="4" w:space="0" w:color="auto"/>
              <w:right w:val="single" w:sz="4" w:space="0" w:color="auto"/>
            </w:tcBorders>
            <w:vAlign w:val="center"/>
          </w:tcPr>
          <w:p w:rsidR="00B20DA8" w:rsidRDefault="00B20DA8">
            <w:pPr>
              <w:widowControl/>
              <w:jc w:val="left"/>
              <w:rPr>
                <w:color w:val="000000" w:themeColor="text1"/>
                <w:sz w:val="24"/>
              </w:rPr>
            </w:pPr>
          </w:p>
        </w:tc>
        <w:tc>
          <w:tcPr>
            <w:tcW w:w="1932" w:type="dxa"/>
            <w:tcBorders>
              <w:top w:val="single" w:sz="4" w:space="0" w:color="auto"/>
              <w:left w:val="single" w:sz="4" w:space="0" w:color="auto"/>
              <w:bottom w:val="single" w:sz="4" w:space="0" w:color="auto"/>
              <w:right w:val="single" w:sz="4" w:space="0" w:color="auto"/>
            </w:tcBorders>
            <w:shd w:val="clear" w:color="auto" w:fill="FFFFFF"/>
            <w:vAlign w:val="center"/>
          </w:tcPr>
          <w:p w:rsidR="00B20DA8" w:rsidRDefault="002B30AB">
            <w:pPr>
              <w:spacing w:line="280" w:lineRule="exact"/>
              <w:jc w:val="center"/>
              <w:rPr>
                <w:color w:val="000000" w:themeColor="text1"/>
                <w:sz w:val="24"/>
              </w:rPr>
            </w:pPr>
            <w:r>
              <w:rPr>
                <w:rFonts w:hAnsi="宋体" w:hint="eastAsia"/>
                <w:color w:val="000000" w:themeColor="text1"/>
                <w:sz w:val="24"/>
              </w:rPr>
              <w:t>户型</w:t>
            </w:r>
          </w:p>
        </w:tc>
        <w:tc>
          <w:tcPr>
            <w:tcW w:w="5988" w:type="dxa"/>
            <w:tcBorders>
              <w:top w:val="single" w:sz="4" w:space="0" w:color="auto"/>
              <w:left w:val="single" w:sz="4" w:space="0" w:color="auto"/>
              <w:bottom w:val="single" w:sz="4" w:space="0" w:color="auto"/>
              <w:right w:val="single" w:sz="4" w:space="0" w:color="auto"/>
            </w:tcBorders>
            <w:shd w:val="clear" w:color="auto" w:fill="FFFFFF"/>
            <w:vAlign w:val="center"/>
          </w:tcPr>
          <w:p w:rsidR="00B20DA8" w:rsidRDefault="002B30AB">
            <w:pPr>
              <w:spacing w:line="280" w:lineRule="exact"/>
              <w:rPr>
                <w:color w:val="000000" w:themeColor="text1"/>
                <w:kern w:val="0"/>
                <w:sz w:val="24"/>
              </w:rPr>
            </w:pPr>
            <w:r>
              <w:rPr>
                <w:rFonts w:hint="eastAsia"/>
                <w:color w:val="000000" w:themeColor="text1"/>
                <w:sz w:val="24"/>
              </w:rPr>
              <w:t>商业为普通商业格局，住宅为三室两厅</w:t>
            </w:r>
          </w:p>
        </w:tc>
      </w:tr>
      <w:tr w:rsidR="00B20DA8">
        <w:trPr>
          <w:trHeight w:val="397"/>
          <w:jc w:val="center"/>
        </w:trPr>
        <w:tc>
          <w:tcPr>
            <w:tcW w:w="3213" w:type="dxa"/>
            <w:vMerge/>
            <w:tcBorders>
              <w:top w:val="single" w:sz="4" w:space="0" w:color="auto"/>
              <w:left w:val="single" w:sz="4" w:space="0" w:color="auto"/>
              <w:bottom w:val="single" w:sz="4" w:space="0" w:color="auto"/>
              <w:right w:val="single" w:sz="4" w:space="0" w:color="auto"/>
            </w:tcBorders>
            <w:vAlign w:val="center"/>
          </w:tcPr>
          <w:p w:rsidR="00B20DA8" w:rsidRDefault="00B20DA8">
            <w:pPr>
              <w:widowControl/>
              <w:jc w:val="left"/>
              <w:rPr>
                <w:color w:val="000000" w:themeColor="text1"/>
                <w:sz w:val="24"/>
              </w:rPr>
            </w:pPr>
          </w:p>
        </w:tc>
        <w:tc>
          <w:tcPr>
            <w:tcW w:w="1932" w:type="dxa"/>
            <w:tcBorders>
              <w:top w:val="single" w:sz="4" w:space="0" w:color="auto"/>
              <w:left w:val="single" w:sz="4" w:space="0" w:color="auto"/>
              <w:bottom w:val="single" w:sz="4" w:space="0" w:color="auto"/>
              <w:right w:val="single" w:sz="4" w:space="0" w:color="auto"/>
            </w:tcBorders>
            <w:shd w:val="clear" w:color="auto" w:fill="FFFFFF"/>
            <w:vAlign w:val="center"/>
          </w:tcPr>
          <w:p w:rsidR="00B20DA8" w:rsidRDefault="002B30AB">
            <w:pPr>
              <w:spacing w:line="280" w:lineRule="exact"/>
              <w:jc w:val="center"/>
              <w:rPr>
                <w:color w:val="000000" w:themeColor="text1"/>
                <w:sz w:val="24"/>
              </w:rPr>
            </w:pPr>
            <w:r>
              <w:rPr>
                <w:rFonts w:hAnsi="宋体" w:hint="eastAsia"/>
                <w:color w:val="000000" w:themeColor="text1"/>
                <w:sz w:val="24"/>
              </w:rPr>
              <w:t>空间布局</w:t>
            </w:r>
          </w:p>
        </w:tc>
        <w:tc>
          <w:tcPr>
            <w:tcW w:w="5988" w:type="dxa"/>
            <w:tcBorders>
              <w:top w:val="single" w:sz="4" w:space="0" w:color="auto"/>
              <w:left w:val="single" w:sz="4" w:space="0" w:color="auto"/>
              <w:bottom w:val="single" w:sz="4" w:space="0" w:color="auto"/>
              <w:right w:val="single" w:sz="4" w:space="0" w:color="auto"/>
            </w:tcBorders>
            <w:shd w:val="clear" w:color="auto" w:fill="FFFFFF"/>
            <w:vAlign w:val="center"/>
          </w:tcPr>
          <w:p w:rsidR="00B20DA8" w:rsidRDefault="002B30AB">
            <w:pPr>
              <w:spacing w:line="280" w:lineRule="exact"/>
              <w:rPr>
                <w:color w:val="000000" w:themeColor="text1"/>
                <w:sz w:val="24"/>
              </w:rPr>
            </w:pPr>
            <w:r>
              <w:rPr>
                <w:rFonts w:hAnsi="宋体" w:hint="eastAsia"/>
                <w:color w:val="000000" w:themeColor="text1"/>
                <w:sz w:val="24"/>
              </w:rPr>
              <w:t>平层，布局较为合理，功能分区明显</w:t>
            </w:r>
          </w:p>
        </w:tc>
      </w:tr>
      <w:tr w:rsidR="00B20DA8">
        <w:trPr>
          <w:trHeight w:val="397"/>
          <w:jc w:val="center"/>
        </w:trPr>
        <w:tc>
          <w:tcPr>
            <w:tcW w:w="3213" w:type="dxa"/>
            <w:vMerge/>
            <w:tcBorders>
              <w:top w:val="single" w:sz="4" w:space="0" w:color="auto"/>
              <w:left w:val="single" w:sz="4" w:space="0" w:color="auto"/>
              <w:bottom w:val="single" w:sz="4" w:space="0" w:color="auto"/>
              <w:right w:val="single" w:sz="4" w:space="0" w:color="auto"/>
            </w:tcBorders>
            <w:vAlign w:val="center"/>
          </w:tcPr>
          <w:p w:rsidR="00B20DA8" w:rsidRDefault="00B20DA8">
            <w:pPr>
              <w:widowControl/>
              <w:jc w:val="left"/>
              <w:rPr>
                <w:color w:val="000000" w:themeColor="text1"/>
                <w:sz w:val="24"/>
              </w:rPr>
            </w:pPr>
          </w:p>
        </w:tc>
        <w:tc>
          <w:tcPr>
            <w:tcW w:w="1932" w:type="dxa"/>
            <w:tcBorders>
              <w:top w:val="single" w:sz="4" w:space="0" w:color="auto"/>
              <w:left w:val="single" w:sz="4" w:space="0" w:color="auto"/>
              <w:bottom w:val="single" w:sz="4" w:space="0" w:color="auto"/>
              <w:right w:val="single" w:sz="4" w:space="0" w:color="auto"/>
            </w:tcBorders>
            <w:shd w:val="clear" w:color="auto" w:fill="FFFFFF"/>
            <w:vAlign w:val="center"/>
          </w:tcPr>
          <w:p w:rsidR="00B20DA8" w:rsidRDefault="002B30AB">
            <w:pPr>
              <w:spacing w:line="280" w:lineRule="exact"/>
              <w:jc w:val="center"/>
              <w:rPr>
                <w:color w:val="000000" w:themeColor="text1"/>
                <w:sz w:val="24"/>
              </w:rPr>
            </w:pPr>
            <w:r>
              <w:rPr>
                <w:rFonts w:hAnsi="宋体" w:hint="eastAsia"/>
                <w:color w:val="000000" w:themeColor="text1"/>
                <w:sz w:val="24"/>
              </w:rPr>
              <w:t>通风采光</w:t>
            </w:r>
          </w:p>
        </w:tc>
        <w:tc>
          <w:tcPr>
            <w:tcW w:w="5988" w:type="dxa"/>
            <w:tcBorders>
              <w:top w:val="single" w:sz="4" w:space="0" w:color="auto"/>
              <w:left w:val="single" w:sz="4" w:space="0" w:color="auto"/>
              <w:bottom w:val="single" w:sz="4" w:space="0" w:color="auto"/>
              <w:right w:val="single" w:sz="4" w:space="0" w:color="auto"/>
            </w:tcBorders>
            <w:shd w:val="clear" w:color="auto" w:fill="FFFFFF"/>
            <w:vAlign w:val="center"/>
          </w:tcPr>
          <w:p w:rsidR="00B20DA8" w:rsidRDefault="002B30AB">
            <w:pPr>
              <w:spacing w:line="280" w:lineRule="exact"/>
              <w:rPr>
                <w:color w:val="000000" w:themeColor="text1"/>
                <w:sz w:val="24"/>
              </w:rPr>
            </w:pPr>
            <w:r>
              <w:rPr>
                <w:rFonts w:hAnsi="宋体" w:hint="eastAsia"/>
                <w:color w:val="000000" w:themeColor="text1"/>
                <w:sz w:val="24"/>
              </w:rPr>
              <w:t>良好</w:t>
            </w:r>
          </w:p>
        </w:tc>
      </w:tr>
      <w:tr w:rsidR="00B20DA8">
        <w:trPr>
          <w:trHeight w:val="397"/>
          <w:jc w:val="center"/>
        </w:trPr>
        <w:tc>
          <w:tcPr>
            <w:tcW w:w="3213" w:type="dxa"/>
            <w:vMerge/>
            <w:tcBorders>
              <w:top w:val="single" w:sz="4" w:space="0" w:color="auto"/>
              <w:left w:val="single" w:sz="4" w:space="0" w:color="auto"/>
              <w:bottom w:val="single" w:sz="4" w:space="0" w:color="auto"/>
              <w:right w:val="single" w:sz="4" w:space="0" w:color="auto"/>
            </w:tcBorders>
            <w:vAlign w:val="center"/>
          </w:tcPr>
          <w:p w:rsidR="00B20DA8" w:rsidRDefault="00B20DA8">
            <w:pPr>
              <w:widowControl/>
              <w:jc w:val="left"/>
              <w:rPr>
                <w:color w:val="000000" w:themeColor="text1"/>
                <w:sz w:val="24"/>
              </w:rPr>
            </w:pPr>
          </w:p>
        </w:tc>
        <w:tc>
          <w:tcPr>
            <w:tcW w:w="1932" w:type="dxa"/>
            <w:tcBorders>
              <w:top w:val="single" w:sz="4" w:space="0" w:color="auto"/>
              <w:left w:val="single" w:sz="4" w:space="0" w:color="auto"/>
              <w:bottom w:val="single" w:sz="4" w:space="0" w:color="auto"/>
              <w:right w:val="single" w:sz="4" w:space="0" w:color="auto"/>
            </w:tcBorders>
            <w:shd w:val="clear" w:color="auto" w:fill="FFFFFF"/>
            <w:vAlign w:val="center"/>
          </w:tcPr>
          <w:p w:rsidR="00B20DA8" w:rsidRDefault="002B30AB">
            <w:pPr>
              <w:spacing w:line="280" w:lineRule="exact"/>
              <w:jc w:val="center"/>
              <w:rPr>
                <w:color w:val="000000" w:themeColor="text1"/>
                <w:sz w:val="24"/>
              </w:rPr>
            </w:pPr>
            <w:r>
              <w:rPr>
                <w:rFonts w:hAnsi="宋体" w:hint="eastAsia"/>
                <w:color w:val="000000" w:themeColor="text1"/>
                <w:sz w:val="24"/>
              </w:rPr>
              <w:t>利用现状</w:t>
            </w:r>
          </w:p>
        </w:tc>
        <w:tc>
          <w:tcPr>
            <w:tcW w:w="5988" w:type="dxa"/>
            <w:tcBorders>
              <w:top w:val="single" w:sz="4" w:space="0" w:color="auto"/>
              <w:left w:val="single" w:sz="4" w:space="0" w:color="auto"/>
              <w:bottom w:val="single" w:sz="4" w:space="0" w:color="auto"/>
              <w:right w:val="single" w:sz="4" w:space="0" w:color="auto"/>
            </w:tcBorders>
            <w:shd w:val="clear" w:color="auto" w:fill="FFFFFF"/>
            <w:vAlign w:val="center"/>
          </w:tcPr>
          <w:p w:rsidR="00B20DA8" w:rsidRDefault="002B30AB">
            <w:pPr>
              <w:spacing w:line="280" w:lineRule="exact"/>
              <w:rPr>
                <w:color w:val="000000" w:themeColor="text1"/>
                <w:sz w:val="24"/>
              </w:rPr>
            </w:pPr>
            <w:r>
              <w:rPr>
                <w:rFonts w:hAnsi="宋体" w:hint="eastAsia"/>
                <w:color w:val="000000" w:themeColor="text1"/>
                <w:sz w:val="24"/>
              </w:rPr>
              <w:t>居住</w:t>
            </w:r>
          </w:p>
        </w:tc>
      </w:tr>
      <w:tr w:rsidR="00B20DA8">
        <w:trPr>
          <w:trHeight w:val="397"/>
          <w:jc w:val="center"/>
        </w:trPr>
        <w:tc>
          <w:tcPr>
            <w:tcW w:w="1281" w:type="dxa"/>
            <w:vMerge w:val="restart"/>
            <w:tcBorders>
              <w:top w:val="single" w:sz="4" w:space="0" w:color="auto"/>
              <w:left w:val="single" w:sz="4" w:space="0" w:color="auto"/>
              <w:bottom w:val="single" w:sz="4" w:space="0" w:color="auto"/>
              <w:right w:val="single" w:sz="4" w:space="0" w:color="auto"/>
            </w:tcBorders>
            <w:shd w:val="clear" w:color="auto" w:fill="FFFFFF"/>
            <w:vAlign w:val="center"/>
          </w:tcPr>
          <w:p w:rsidR="00B20DA8" w:rsidRDefault="002B30AB">
            <w:pPr>
              <w:spacing w:line="280" w:lineRule="exact"/>
              <w:jc w:val="center"/>
              <w:rPr>
                <w:color w:val="000000" w:themeColor="text1"/>
                <w:sz w:val="24"/>
              </w:rPr>
            </w:pPr>
            <w:r>
              <w:rPr>
                <w:rFonts w:hAnsi="宋体" w:hint="eastAsia"/>
                <w:color w:val="000000" w:themeColor="text1"/>
                <w:sz w:val="24"/>
              </w:rPr>
              <w:t>装修状况</w:t>
            </w:r>
          </w:p>
        </w:tc>
        <w:tc>
          <w:tcPr>
            <w:tcW w:w="1932" w:type="dxa"/>
            <w:tcBorders>
              <w:top w:val="single" w:sz="4" w:space="0" w:color="auto"/>
              <w:left w:val="single" w:sz="4" w:space="0" w:color="auto"/>
              <w:bottom w:val="single" w:sz="4" w:space="0" w:color="auto"/>
              <w:right w:val="single" w:sz="4" w:space="0" w:color="auto"/>
            </w:tcBorders>
            <w:shd w:val="clear" w:color="auto" w:fill="FFFFFF"/>
            <w:vAlign w:val="center"/>
          </w:tcPr>
          <w:p w:rsidR="00B20DA8" w:rsidRDefault="002B30AB">
            <w:pPr>
              <w:spacing w:line="280" w:lineRule="exact"/>
              <w:jc w:val="center"/>
              <w:rPr>
                <w:color w:val="000000" w:themeColor="text1"/>
                <w:sz w:val="24"/>
              </w:rPr>
            </w:pPr>
            <w:r>
              <w:rPr>
                <w:rFonts w:hAnsi="宋体" w:hint="eastAsia"/>
                <w:color w:val="000000" w:themeColor="text1"/>
                <w:sz w:val="24"/>
              </w:rPr>
              <w:t>门</w:t>
            </w:r>
          </w:p>
        </w:tc>
        <w:tc>
          <w:tcPr>
            <w:tcW w:w="5988" w:type="dxa"/>
            <w:tcBorders>
              <w:top w:val="single" w:sz="4" w:space="0" w:color="auto"/>
              <w:left w:val="single" w:sz="4" w:space="0" w:color="auto"/>
              <w:bottom w:val="single" w:sz="4" w:space="0" w:color="auto"/>
              <w:right w:val="single" w:sz="4" w:space="0" w:color="auto"/>
            </w:tcBorders>
            <w:shd w:val="clear" w:color="auto" w:fill="FFFFFF"/>
            <w:vAlign w:val="center"/>
          </w:tcPr>
          <w:p w:rsidR="00B20DA8" w:rsidRDefault="002B30AB">
            <w:pPr>
              <w:spacing w:line="280" w:lineRule="exact"/>
              <w:rPr>
                <w:color w:val="000000" w:themeColor="text1"/>
                <w:sz w:val="24"/>
              </w:rPr>
            </w:pPr>
            <w:r>
              <w:rPr>
                <w:rFonts w:hAnsi="宋体" w:hint="eastAsia"/>
                <w:color w:val="000000" w:themeColor="text1"/>
                <w:sz w:val="24"/>
              </w:rPr>
              <w:t>入户卷闸门、防盗门</w:t>
            </w:r>
          </w:p>
        </w:tc>
      </w:tr>
      <w:tr w:rsidR="00B20DA8">
        <w:trPr>
          <w:trHeight w:val="397"/>
          <w:jc w:val="center"/>
        </w:trPr>
        <w:tc>
          <w:tcPr>
            <w:tcW w:w="3213" w:type="dxa"/>
            <w:vMerge/>
            <w:tcBorders>
              <w:top w:val="single" w:sz="4" w:space="0" w:color="auto"/>
              <w:left w:val="single" w:sz="4" w:space="0" w:color="auto"/>
              <w:bottom w:val="single" w:sz="4" w:space="0" w:color="auto"/>
              <w:right w:val="single" w:sz="4" w:space="0" w:color="auto"/>
            </w:tcBorders>
            <w:vAlign w:val="center"/>
          </w:tcPr>
          <w:p w:rsidR="00B20DA8" w:rsidRDefault="00B20DA8">
            <w:pPr>
              <w:widowControl/>
              <w:jc w:val="left"/>
              <w:rPr>
                <w:color w:val="000000" w:themeColor="text1"/>
                <w:sz w:val="24"/>
              </w:rPr>
            </w:pPr>
          </w:p>
        </w:tc>
        <w:tc>
          <w:tcPr>
            <w:tcW w:w="1932" w:type="dxa"/>
            <w:tcBorders>
              <w:top w:val="single" w:sz="4" w:space="0" w:color="auto"/>
              <w:left w:val="single" w:sz="4" w:space="0" w:color="auto"/>
              <w:bottom w:val="single" w:sz="4" w:space="0" w:color="auto"/>
              <w:right w:val="single" w:sz="4" w:space="0" w:color="auto"/>
            </w:tcBorders>
            <w:shd w:val="clear" w:color="auto" w:fill="FFFFFF"/>
            <w:vAlign w:val="center"/>
          </w:tcPr>
          <w:p w:rsidR="00B20DA8" w:rsidRDefault="002B30AB">
            <w:pPr>
              <w:spacing w:line="280" w:lineRule="exact"/>
              <w:jc w:val="center"/>
              <w:rPr>
                <w:color w:val="000000" w:themeColor="text1"/>
                <w:sz w:val="24"/>
              </w:rPr>
            </w:pPr>
            <w:r>
              <w:rPr>
                <w:rFonts w:hAnsi="宋体" w:hint="eastAsia"/>
                <w:color w:val="000000" w:themeColor="text1"/>
                <w:sz w:val="24"/>
              </w:rPr>
              <w:t>窗</w:t>
            </w:r>
          </w:p>
        </w:tc>
        <w:tc>
          <w:tcPr>
            <w:tcW w:w="5988" w:type="dxa"/>
            <w:tcBorders>
              <w:top w:val="single" w:sz="4" w:space="0" w:color="auto"/>
              <w:left w:val="single" w:sz="4" w:space="0" w:color="auto"/>
              <w:bottom w:val="single" w:sz="4" w:space="0" w:color="auto"/>
              <w:right w:val="single" w:sz="4" w:space="0" w:color="auto"/>
            </w:tcBorders>
            <w:shd w:val="clear" w:color="auto" w:fill="FFFFFF"/>
            <w:vAlign w:val="center"/>
          </w:tcPr>
          <w:p w:rsidR="00B20DA8" w:rsidRDefault="002B30AB">
            <w:pPr>
              <w:spacing w:line="280" w:lineRule="exact"/>
              <w:rPr>
                <w:color w:val="000000" w:themeColor="text1"/>
                <w:sz w:val="24"/>
              </w:rPr>
            </w:pPr>
            <w:r>
              <w:rPr>
                <w:rFonts w:hAnsi="宋体" w:hint="eastAsia"/>
                <w:color w:val="000000" w:themeColor="text1"/>
                <w:sz w:val="24"/>
              </w:rPr>
              <w:t>铝合金窗</w:t>
            </w:r>
          </w:p>
        </w:tc>
      </w:tr>
      <w:tr w:rsidR="00B20DA8">
        <w:trPr>
          <w:trHeight w:val="397"/>
          <w:jc w:val="center"/>
        </w:trPr>
        <w:tc>
          <w:tcPr>
            <w:tcW w:w="3213" w:type="dxa"/>
            <w:vMerge/>
            <w:tcBorders>
              <w:top w:val="single" w:sz="4" w:space="0" w:color="auto"/>
              <w:left w:val="single" w:sz="4" w:space="0" w:color="auto"/>
              <w:bottom w:val="single" w:sz="4" w:space="0" w:color="auto"/>
              <w:right w:val="single" w:sz="4" w:space="0" w:color="auto"/>
            </w:tcBorders>
            <w:vAlign w:val="center"/>
          </w:tcPr>
          <w:p w:rsidR="00B20DA8" w:rsidRDefault="00B20DA8">
            <w:pPr>
              <w:widowControl/>
              <w:jc w:val="left"/>
              <w:rPr>
                <w:color w:val="000000" w:themeColor="text1"/>
                <w:sz w:val="24"/>
              </w:rPr>
            </w:pPr>
          </w:p>
        </w:tc>
        <w:tc>
          <w:tcPr>
            <w:tcW w:w="1932" w:type="dxa"/>
            <w:tcBorders>
              <w:top w:val="single" w:sz="4" w:space="0" w:color="auto"/>
              <w:left w:val="single" w:sz="4" w:space="0" w:color="auto"/>
              <w:bottom w:val="single" w:sz="4" w:space="0" w:color="auto"/>
              <w:right w:val="single" w:sz="4" w:space="0" w:color="auto"/>
            </w:tcBorders>
            <w:shd w:val="clear" w:color="auto" w:fill="FFFFFF"/>
            <w:vAlign w:val="center"/>
          </w:tcPr>
          <w:p w:rsidR="00B20DA8" w:rsidRDefault="002B30AB">
            <w:pPr>
              <w:spacing w:line="280" w:lineRule="exact"/>
              <w:jc w:val="center"/>
              <w:rPr>
                <w:color w:val="000000" w:themeColor="text1"/>
                <w:sz w:val="24"/>
              </w:rPr>
            </w:pPr>
            <w:r>
              <w:rPr>
                <w:rFonts w:hAnsi="宋体" w:hint="eastAsia"/>
                <w:color w:val="000000" w:themeColor="text1"/>
                <w:sz w:val="24"/>
              </w:rPr>
              <w:t>地面</w:t>
            </w:r>
          </w:p>
        </w:tc>
        <w:tc>
          <w:tcPr>
            <w:tcW w:w="5988" w:type="dxa"/>
            <w:tcBorders>
              <w:top w:val="single" w:sz="4" w:space="0" w:color="auto"/>
              <w:left w:val="single" w:sz="4" w:space="0" w:color="auto"/>
              <w:bottom w:val="single" w:sz="4" w:space="0" w:color="auto"/>
              <w:right w:val="single" w:sz="4" w:space="0" w:color="auto"/>
            </w:tcBorders>
            <w:shd w:val="clear" w:color="auto" w:fill="FFFFFF"/>
            <w:vAlign w:val="center"/>
          </w:tcPr>
          <w:p w:rsidR="00B20DA8" w:rsidRDefault="002B30AB">
            <w:pPr>
              <w:spacing w:line="280" w:lineRule="exact"/>
              <w:rPr>
                <w:color w:val="000000" w:themeColor="text1"/>
                <w:sz w:val="24"/>
              </w:rPr>
            </w:pPr>
            <w:r>
              <w:rPr>
                <w:rFonts w:hAnsi="宋体" w:hint="eastAsia"/>
                <w:color w:val="000000" w:themeColor="text1"/>
                <w:sz w:val="24"/>
              </w:rPr>
              <w:t>水泥地坪</w:t>
            </w:r>
          </w:p>
        </w:tc>
      </w:tr>
      <w:tr w:rsidR="00B20DA8">
        <w:trPr>
          <w:trHeight w:val="397"/>
          <w:jc w:val="center"/>
        </w:trPr>
        <w:tc>
          <w:tcPr>
            <w:tcW w:w="3213" w:type="dxa"/>
            <w:vMerge/>
            <w:tcBorders>
              <w:top w:val="single" w:sz="4" w:space="0" w:color="auto"/>
              <w:left w:val="single" w:sz="4" w:space="0" w:color="auto"/>
              <w:bottom w:val="single" w:sz="4" w:space="0" w:color="auto"/>
              <w:right w:val="single" w:sz="4" w:space="0" w:color="auto"/>
            </w:tcBorders>
            <w:vAlign w:val="center"/>
          </w:tcPr>
          <w:p w:rsidR="00B20DA8" w:rsidRDefault="00B20DA8">
            <w:pPr>
              <w:widowControl/>
              <w:jc w:val="left"/>
              <w:rPr>
                <w:color w:val="000000" w:themeColor="text1"/>
                <w:sz w:val="24"/>
              </w:rPr>
            </w:pPr>
          </w:p>
        </w:tc>
        <w:tc>
          <w:tcPr>
            <w:tcW w:w="1932" w:type="dxa"/>
            <w:tcBorders>
              <w:top w:val="single" w:sz="4" w:space="0" w:color="auto"/>
              <w:left w:val="single" w:sz="4" w:space="0" w:color="auto"/>
              <w:bottom w:val="single" w:sz="4" w:space="0" w:color="auto"/>
              <w:right w:val="single" w:sz="4" w:space="0" w:color="auto"/>
            </w:tcBorders>
            <w:shd w:val="clear" w:color="auto" w:fill="FFFFFF"/>
            <w:vAlign w:val="center"/>
          </w:tcPr>
          <w:p w:rsidR="00B20DA8" w:rsidRDefault="002B30AB">
            <w:pPr>
              <w:spacing w:line="280" w:lineRule="exact"/>
              <w:jc w:val="center"/>
              <w:rPr>
                <w:color w:val="000000" w:themeColor="text1"/>
                <w:sz w:val="24"/>
              </w:rPr>
            </w:pPr>
            <w:r>
              <w:rPr>
                <w:rFonts w:hAnsi="宋体" w:hint="eastAsia"/>
                <w:color w:val="000000" w:themeColor="text1"/>
                <w:sz w:val="24"/>
              </w:rPr>
              <w:t>内墙</w:t>
            </w:r>
          </w:p>
        </w:tc>
        <w:tc>
          <w:tcPr>
            <w:tcW w:w="5988" w:type="dxa"/>
            <w:tcBorders>
              <w:top w:val="single" w:sz="4" w:space="0" w:color="auto"/>
              <w:left w:val="single" w:sz="4" w:space="0" w:color="auto"/>
              <w:bottom w:val="single" w:sz="4" w:space="0" w:color="auto"/>
              <w:right w:val="single" w:sz="4" w:space="0" w:color="auto"/>
            </w:tcBorders>
            <w:shd w:val="clear" w:color="auto" w:fill="FFFFFF"/>
            <w:vAlign w:val="center"/>
          </w:tcPr>
          <w:p w:rsidR="00B20DA8" w:rsidRDefault="002B30AB">
            <w:pPr>
              <w:spacing w:line="280" w:lineRule="exact"/>
              <w:rPr>
                <w:color w:val="000000" w:themeColor="text1"/>
                <w:sz w:val="24"/>
              </w:rPr>
            </w:pPr>
            <w:r>
              <w:rPr>
                <w:rFonts w:hAnsi="宋体" w:hint="eastAsia"/>
                <w:color w:val="000000" w:themeColor="text1"/>
                <w:sz w:val="24"/>
              </w:rPr>
              <w:t>水泥抹砂</w:t>
            </w:r>
          </w:p>
        </w:tc>
      </w:tr>
      <w:tr w:rsidR="00B20DA8">
        <w:trPr>
          <w:trHeight w:val="397"/>
          <w:jc w:val="center"/>
        </w:trPr>
        <w:tc>
          <w:tcPr>
            <w:tcW w:w="3213" w:type="dxa"/>
            <w:vMerge/>
            <w:tcBorders>
              <w:top w:val="single" w:sz="4" w:space="0" w:color="auto"/>
              <w:left w:val="single" w:sz="4" w:space="0" w:color="auto"/>
              <w:bottom w:val="single" w:sz="4" w:space="0" w:color="auto"/>
              <w:right w:val="single" w:sz="4" w:space="0" w:color="auto"/>
            </w:tcBorders>
            <w:vAlign w:val="center"/>
          </w:tcPr>
          <w:p w:rsidR="00B20DA8" w:rsidRDefault="00B20DA8">
            <w:pPr>
              <w:widowControl/>
              <w:jc w:val="left"/>
              <w:rPr>
                <w:color w:val="000000" w:themeColor="text1"/>
                <w:sz w:val="24"/>
              </w:rPr>
            </w:pPr>
          </w:p>
        </w:tc>
        <w:tc>
          <w:tcPr>
            <w:tcW w:w="1932" w:type="dxa"/>
            <w:tcBorders>
              <w:top w:val="single" w:sz="4" w:space="0" w:color="auto"/>
              <w:left w:val="single" w:sz="4" w:space="0" w:color="auto"/>
              <w:bottom w:val="single" w:sz="4" w:space="0" w:color="auto"/>
              <w:right w:val="single" w:sz="4" w:space="0" w:color="auto"/>
            </w:tcBorders>
            <w:shd w:val="clear" w:color="auto" w:fill="FFFFFF"/>
            <w:vAlign w:val="center"/>
          </w:tcPr>
          <w:p w:rsidR="00B20DA8" w:rsidRDefault="002B30AB">
            <w:pPr>
              <w:spacing w:line="280" w:lineRule="exact"/>
              <w:jc w:val="center"/>
              <w:rPr>
                <w:color w:val="000000" w:themeColor="text1"/>
                <w:sz w:val="24"/>
              </w:rPr>
            </w:pPr>
            <w:r>
              <w:rPr>
                <w:rFonts w:hAnsi="宋体" w:hint="eastAsia"/>
                <w:color w:val="000000" w:themeColor="text1"/>
                <w:sz w:val="24"/>
              </w:rPr>
              <w:t>天棚</w:t>
            </w:r>
          </w:p>
        </w:tc>
        <w:tc>
          <w:tcPr>
            <w:tcW w:w="5988" w:type="dxa"/>
            <w:tcBorders>
              <w:top w:val="single" w:sz="4" w:space="0" w:color="auto"/>
              <w:left w:val="single" w:sz="4" w:space="0" w:color="auto"/>
              <w:bottom w:val="single" w:sz="4" w:space="0" w:color="auto"/>
              <w:right w:val="single" w:sz="4" w:space="0" w:color="auto"/>
            </w:tcBorders>
            <w:shd w:val="clear" w:color="auto" w:fill="FFFFFF"/>
            <w:vAlign w:val="center"/>
          </w:tcPr>
          <w:p w:rsidR="00B20DA8" w:rsidRDefault="002B30AB">
            <w:pPr>
              <w:spacing w:line="280" w:lineRule="exact"/>
              <w:rPr>
                <w:color w:val="000000" w:themeColor="text1"/>
                <w:sz w:val="24"/>
              </w:rPr>
            </w:pPr>
            <w:r>
              <w:rPr>
                <w:rFonts w:hAnsi="宋体" w:hint="eastAsia"/>
                <w:color w:val="000000" w:themeColor="text1"/>
                <w:sz w:val="24"/>
              </w:rPr>
              <w:t>水泥抹砂</w:t>
            </w:r>
          </w:p>
        </w:tc>
      </w:tr>
      <w:tr w:rsidR="00B20DA8">
        <w:trPr>
          <w:trHeight w:val="397"/>
          <w:jc w:val="center"/>
        </w:trPr>
        <w:tc>
          <w:tcPr>
            <w:tcW w:w="3213" w:type="dxa"/>
            <w:vMerge/>
            <w:tcBorders>
              <w:top w:val="single" w:sz="4" w:space="0" w:color="auto"/>
              <w:left w:val="single" w:sz="4" w:space="0" w:color="auto"/>
              <w:bottom w:val="single" w:sz="4" w:space="0" w:color="auto"/>
              <w:right w:val="single" w:sz="4" w:space="0" w:color="auto"/>
            </w:tcBorders>
            <w:vAlign w:val="center"/>
          </w:tcPr>
          <w:p w:rsidR="00B20DA8" w:rsidRDefault="00B20DA8">
            <w:pPr>
              <w:widowControl/>
              <w:jc w:val="left"/>
              <w:rPr>
                <w:color w:val="000000" w:themeColor="text1"/>
                <w:sz w:val="24"/>
              </w:rPr>
            </w:pPr>
          </w:p>
        </w:tc>
        <w:tc>
          <w:tcPr>
            <w:tcW w:w="1932" w:type="dxa"/>
            <w:tcBorders>
              <w:top w:val="single" w:sz="4" w:space="0" w:color="auto"/>
              <w:left w:val="single" w:sz="4" w:space="0" w:color="auto"/>
              <w:bottom w:val="single" w:sz="4" w:space="0" w:color="auto"/>
              <w:right w:val="single" w:sz="4" w:space="0" w:color="auto"/>
            </w:tcBorders>
            <w:shd w:val="clear" w:color="auto" w:fill="FFFFFF"/>
            <w:vAlign w:val="center"/>
          </w:tcPr>
          <w:p w:rsidR="00B20DA8" w:rsidRDefault="002B30AB">
            <w:pPr>
              <w:spacing w:line="280" w:lineRule="exact"/>
              <w:jc w:val="center"/>
              <w:rPr>
                <w:color w:val="000000" w:themeColor="text1"/>
                <w:sz w:val="24"/>
              </w:rPr>
            </w:pPr>
            <w:r>
              <w:rPr>
                <w:rFonts w:hAnsi="宋体" w:hint="eastAsia"/>
                <w:color w:val="000000" w:themeColor="text1"/>
                <w:sz w:val="24"/>
              </w:rPr>
              <w:t>其他</w:t>
            </w:r>
          </w:p>
        </w:tc>
        <w:tc>
          <w:tcPr>
            <w:tcW w:w="5988" w:type="dxa"/>
            <w:tcBorders>
              <w:top w:val="single" w:sz="4" w:space="0" w:color="auto"/>
              <w:left w:val="single" w:sz="4" w:space="0" w:color="auto"/>
              <w:bottom w:val="single" w:sz="4" w:space="0" w:color="auto"/>
              <w:right w:val="single" w:sz="4" w:space="0" w:color="auto"/>
            </w:tcBorders>
            <w:shd w:val="clear" w:color="auto" w:fill="FFFFFF"/>
            <w:vAlign w:val="center"/>
          </w:tcPr>
          <w:p w:rsidR="00B20DA8" w:rsidRDefault="002B30AB">
            <w:pPr>
              <w:spacing w:line="280" w:lineRule="exact"/>
              <w:rPr>
                <w:color w:val="000000" w:themeColor="text1"/>
                <w:sz w:val="24"/>
              </w:rPr>
            </w:pPr>
            <w:r>
              <w:rPr>
                <w:rFonts w:hAnsi="宋体" w:hint="eastAsia"/>
                <w:color w:val="000000" w:themeColor="text1"/>
                <w:sz w:val="24"/>
              </w:rPr>
              <w:t>毛坯</w:t>
            </w:r>
          </w:p>
        </w:tc>
      </w:tr>
      <w:tr w:rsidR="00B20DA8">
        <w:trPr>
          <w:trHeight w:val="397"/>
          <w:jc w:val="center"/>
        </w:trPr>
        <w:tc>
          <w:tcPr>
            <w:tcW w:w="3213" w:type="dxa"/>
            <w:vMerge/>
            <w:tcBorders>
              <w:top w:val="single" w:sz="4" w:space="0" w:color="auto"/>
              <w:left w:val="single" w:sz="4" w:space="0" w:color="auto"/>
              <w:bottom w:val="single" w:sz="4" w:space="0" w:color="auto"/>
              <w:right w:val="single" w:sz="4" w:space="0" w:color="auto"/>
            </w:tcBorders>
            <w:vAlign w:val="center"/>
          </w:tcPr>
          <w:p w:rsidR="00B20DA8" w:rsidRDefault="00B20DA8">
            <w:pPr>
              <w:widowControl/>
              <w:jc w:val="left"/>
              <w:rPr>
                <w:color w:val="000000" w:themeColor="text1"/>
                <w:sz w:val="24"/>
              </w:rPr>
            </w:pPr>
          </w:p>
        </w:tc>
        <w:tc>
          <w:tcPr>
            <w:tcW w:w="1932" w:type="dxa"/>
            <w:tcBorders>
              <w:top w:val="single" w:sz="4" w:space="0" w:color="auto"/>
              <w:left w:val="single" w:sz="4" w:space="0" w:color="auto"/>
              <w:bottom w:val="single" w:sz="4" w:space="0" w:color="auto"/>
              <w:right w:val="single" w:sz="4" w:space="0" w:color="auto"/>
            </w:tcBorders>
            <w:shd w:val="clear" w:color="auto" w:fill="FFFFFF"/>
            <w:vAlign w:val="center"/>
          </w:tcPr>
          <w:p w:rsidR="00B20DA8" w:rsidRDefault="002B30AB">
            <w:pPr>
              <w:spacing w:line="280" w:lineRule="exact"/>
              <w:jc w:val="center"/>
              <w:rPr>
                <w:color w:val="000000" w:themeColor="text1"/>
                <w:sz w:val="24"/>
              </w:rPr>
            </w:pPr>
            <w:r>
              <w:rPr>
                <w:rFonts w:hAnsi="宋体" w:hint="eastAsia"/>
                <w:color w:val="000000" w:themeColor="text1"/>
                <w:sz w:val="24"/>
              </w:rPr>
              <w:t>水电</w:t>
            </w:r>
          </w:p>
        </w:tc>
        <w:tc>
          <w:tcPr>
            <w:tcW w:w="5988" w:type="dxa"/>
            <w:tcBorders>
              <w:top w:val="single" w:sz="4" w:space="0" w:color="auto"/>
              <w:left w:val="single" w:sz="4" w:space="0" w:color="auto"/>
              <w:bottom w:val="single" w:sz="4" w:space="0" w:color="auto"/>
              <w:right w:val="single" w:sz="4" w:space="0" w:color="auto"/>
            </w:tcBorders>
            <w:shd w:val="clear" w:color="auto" w:fill="FFFFFF"/>
            <w:vAlign w:val="center"/>
          </w:tcPr>
          <w:p w:rsidR="00B20DA8" w:rsidRDefault="002B30AB">
            <w:pPr>
              <w:spacing w:line="280" w:lineRule="exact"/>
              <w:rPr>
                <w:color w:val="000000" w:themeColor="text1"/>
                <w:sz w:val="24"/>
              </w:rPr>
            </w:pPr>
            <w:r>
              <w:rPr>
                <w:rFonts w:hAnsi="宋体" w:hint="eastAsia"/>
                <w:color w:val="000000" w:themeColor="text1"/>
                <w:sz w:val="24"/>
              </w:rPr>
              <w:t>毛坯</w:t>
            </w:r>
          </w:p>
        </w:tc>
      </w:tr>
      <w:tr w:rsidR="00B20DA8">
        <w:trPr>
          <w:trHeight w:val="397"/>
          <w:jc w:val="center"/>
        </w:trPr>
        <w:tc>
          <w:tcPr>
            <w:tcW w:w="1281" w:type="dxa"/>
            <w:vMerge w:val="restart"/>
            <w:tcBorders>
              <w:top w:val="single" w:sz="4" w:space="0" w:color="auto"/>
              <w:left w:val="single" w:sz="4" w:space="0" w:color="auto"/>
              <w:bottom w:val="single" w:sz="4" w:space="0" w:color="auto"/>
              <w:right w:val="single" w:sz="4" w:space="0" w:color="auto"/>
            </w:tcBorders>
            <w:shd w:val="clear" w:color="auto" w:fill="FFFFFF"/>
            <w:vAlign w:val="center"/>
          </w:tcPr>
          <w:p w:rsidR="00B20DA8" w:rsidRDefault="002B30AB">
            <w:pPr>
              <w:spacing w:line="280" w:lineRule="exact"/>
              <w:jc w:val="center"/>
              <w:rPr>
                <w:color w:val="000000" w:themeColor="text1"/>
                <w:sz w:val="24"/>
              </w:rPr>
            </w:pPr>
            <w:r>
              <w:rPr>
                <w:rFonts w:hAnsi="宋体" w:hint="eastAsia"/>
                <w:color w:val="000000" w:themeColor="text1"/>
                <w:sz w:val="24"/>
              </w:rPr>
              <w:t>建筑物完损状况</w:t>
            </w:r>
          </w:p>
        </w:tc>
        <w:tc>
          <w:tcPr>
            <w:tcW w:w="1932" w:type="dxa"/>
            <w:tcBorders>
              <w:top w:val="single" w:sz="4" w:space="0" w:color="auto"/>
              <w:left w:val="single" w:sz="4" w:space="0" w:color="auto"/>
              <w:bottom w:val="single" w:sz="4" w:space="0" w:color="auto"/>
              <w:right w:val="single" w:sz="4" w:space="0" w:color="auto"/>
            </w:tcBorders>
            <w:shd w:val="clear" w:color="auto" w:fill="FFFFFF"/>
            <w:vAlign w:val="center"/>
          </w:tcPr>
          <w:p w:rsidR="00B20DA8" w:rsidRDefault="002B30AB">
            <w:pPr>
              <w:spacing w:line="280" w:lineRule="exact"/>
              <w:jc w:val="center"/>
              <w:rPr>
                <w:color w:val="000000" w:themeColor="text1"/>
                <w:sz w:val="24"/>
              </w:rPr>
            </w:pPr>
            <w:r>
              <w:rPr>
                <w:rFonts w:hAnsi="宋体" w:hint="eastAsia"/>
                <w:color w:val="000000" w:themeColor="text1"/>
                <w:sz w:val="24"/>
              </w:rPr>
              <w:t>地基及墙面</w:t>
            </w:r>
          </w:p>
        </w:tc>
        <w:tc>
          <w:tcPr>
            <w:tcW w:w="5988" w:type="dxa"/>
            <w:tcBorders>
              <w:top w:val="single" w:sz="4" w:space="0" w:color="auto"/>
              <w:left w:val="single" w:sz="4" w:space="0" w:color="auto"/>
              <w:bottom w:val="single" w:sz="4" w:space="0" w:color="auto"/>
              <w:right w:val="single" w:sz="4" w:space="0" w:color="auto"/>
            </w:tcBorders>
            <w:vAlign w:val="center"/>
          </w:tcPr>
          <w:p w:rsidR="00B20DA8" w:rsidRDefault="002B30AB">
            <w:pPr>
              <w:spacing w:line="300" w:lineRule="exact"/>
              <w:rPr>
                <w:color w:val="000000" w:themeColor="text1"/>
                <w:sz w:val="24"/>
              </w:rPr>
            </w:pPr>
            <w:r>
              <w:rPr>
                <w:rFonts w:hAnsi="宋体" w:hint="eastAsia"/>
                <w:color w:val="000000" w:themeColor="text1"/>
                <w:sz w:val="24"/>
              </w:rPr>
              <w:t>地基无不均匀下降，墙面无裂缝现象</w:t>
            </w:r>
          </w:p>
        </w:tc>
      </w:tr>
      <w:tr w:rsidR="00B20DA8">
        <w:trPr>
          <w:trHeight w:val="397"/>
          <w:jc w:val="center"/>
        </w:trPr>
        <w:tc>
          <w:tcPr>
            <w:tcW w:w="3213" w:type="dxa"/>
            <w:vMerge/>
            <w:tcBorders>
              <w:top w:val="single" w:sz="4" w:space="0" w:color="auto"/>
              <w:left w:val="single" w:sz="4" w:space="0" w:color="auto"/>
              <w:bottom w:val="single" w:sz="4" w:space="0" w:color="auto"/>
              <w:right w:val="single" w:sz="4" w:space="0" w:color="auto"/>
            </w:tcBorders>
            <w:vAlign w:val="center"/>
          </w:tcPr>
          <w:p w:rsidR="00B20DA8" w:rsidRDefault="00B20DA8">
            <w:pPr>
              <w:widowControl/>
              <w:jc w:val="left"/>
              <w:rPr>
                <w:color w:val="000000" w:themeColor="text1"/>
                <w:sz w:val="24"/>
              </w:rPr>
            </w:pPr>
          </w:p>
        </w:tc>
        <w:tc>
          <w:tcPr>
            <w:tcW w:w="1932" w:type="dxa"/>
            <w:tcBorders>
              <w:top w:val="single" w:sz="4" w:space="0" w:color="auto"/>
              <w:left w:val="single" w:sz="4" w:space="0" w:color="auto"/>
              <w:bottom w:val="single" w:sz="4" w:space="0" w:color="auto"/>
              <w:right w:val="single" w:sz="4" w:space="0" w:color="auto"/>
            </w:tcBorders>
            <w:shd w:val="clear" w:color="auto" w:fill="FFFFFF"/>
            <w:vAlign w:val="center"/>
          </w:tcPr>
          <w:p w:rsidR="00B20DA8" w:rsidRDefault="002B30AB">
            <w:pPr>
              <w:spacing w:line="280" w:lineRule="exact"/>
              <w:jc w:val="center"/>
              <w:rPr>
                <w:color w:val="000000" w:themeColor="text1"/>
                <w:sz w:val="24"/>
              </w:rPr>
            </w:pPr>
            <w:r>
              <w:rPr>
                <w:rFonts w:hAnsi="宋体" w:hint="eastAsia"/>
                <w:color w:val="000000" w:themeColor="text1"/>
                <w:sz w:val="24"/>
              </w:rPr>
              <w:t>主体结构</w:t>
            </w:r>
          </w:p>
        </w:tc>
        <w:tc>
          <w:tcPr>
            <w:tcW w:w="5988" w:type="dxa"/>
            <w:tcBorders>
              <w:top w:val="single" w:sz="4" w:space="0" w:color="auto"/>
              <w:left w:val="single" w:sz="4" w:space="0" w:color="auto"/>
              <w:bottom w:val="single" w:sz="4" w:space="0" w:color="auto"/>
              <w:right w:val="single" w:sz="4" w:space="0" w:color="auto"/>
            </w:tcBorders>
            <w:shd w:val="clear" w:color="auto" w:fill="FFFFFF"/>
            <w:vAlign w:val="center"/>
          </w:tcPr>
          <w:p w:rsidR="00B20DA8" w:rsidRDefault="002B30AB">
            <w:pPr>
              <w:spacing w:line="300" w:lineRule="exact"/>
              <w:rPr>
                <w:color w:val="000000" w:themeColor="text1"/>
                <w:sz w:val="24"/>
              </w:rPr>
            </w:pPr>
            <w:r>
              <w:rPr>
                <w:rFonts w:hAnsi="宋体" w:hint="eastAsia"/>
                <w:color w:val="000000" w:themeColor="text1"/>
                <w:sz w:val="24"/>
              </w:rPr>
              <w:t>设计使用年期为</w:t>
            </w:r>
            <w:r>
              <w:rPr>
                <w:rFonts w:hAnsi="宋体"/>
                <w:color w:val="000000" w:themeColor="text1"/>
                <w:sz w:val="24"/>
              </w:rPr>
              <w:t>60</w:t>
            </w:r>
            <w:r>
              <w:rPr>
                <w:rFonts w:hAnsi="宋体"/>
                <w:color w:val="000000" w:themeColor="text1"/>
                <w:sz w:val="24"/>
              </w:rPr>
              <w:t>年</w:t>
            </w:r>
            <w:r>
              <w:rPr>
                <w:rFonts w:hAnsi="宋体" w:hint="eastAsia"/>
                <w:color w:val="000000" w:themeColor="text1"/>
                <w:sz w:val="24"/>
              </w:rPr>
              <w:t>，已使用约</w:t>
            </w:r>
            <w:r>
              <w:rPr>
                <w:rFonts w:hAnsi="宋体"/>
                <w:color w:val="000000" w:themeColor="text1"/>
                <w:sz w:val="24"/>
              </w:rPr>
              <w:t>4</w:t>
            </w:r>
            <w:r>
              <w:rPr>
                <w:rFonts w:hAnsi="宋体" w:hint="eastAsia"/>
                <w:color w:val="000000" w:themeColor="text1"/>
                <w:sz w:val="24"/>
              </w:rPr>
              <w:t>年，尚未发现主体结构受损</w:t>
            </w:r>
          </w:p>
        </w:tc>
      </w:tr>
      <w:tr w:rsidR="00B20DA8">
        <w:trPr>
          <w:trHeight w:val="397"/>
          <w:jc w:val="center"/>
        </w:trPr>
        <w:tc>
          <w:tcPr>
            <w:tcW w:w="3213" w:type="dxa"/>
            <w:vMerge/>
            <w:tcBorders>
              <w:top w:val="single" w:sz="4" w:space="0" w:color="auto"/>
              <w:left w:val="single" w:sz="4" w:space="0" w:color="auto"/>
              <w:bottom w:val="single" w:sz="4" w:space="0" w:color="auto"/>
              <w:right w:val="single" w:sz="4" w:space="0" w:color="auto"/>
            </w:tcBorders>
            <w:vAlign w:val="center"/>
          </w:tcPr>
          <w:p w:rsidR="00B20DA8" w:rsidRDefault="00B20DA8">
            <w:pPr>
              <w:widowControl/>
              <w:jc w:val="left"/>
              <w:rPr>
                <w:color w:val="000000" w:themeColor="text1"/>
                <w:sz w:val="24"/>
              </w:rPr>
            </w:pPr>
          </w:p>
        </w:tc>
        <w:tc>
          <w:tcPr>
            <w:tcW w:w="1932" w:type="dxa"/>
            <w:tcBorders>
              <w:top w:val="single" w:sz="4" w:space="0" w:color="auto"/>
              <w:left w:val="single" w:sz="4" w:space="0" w:color="auto"/>
              <w:bottom w:val="single" w:sz="4" w:space="0" w:color="auto"/>
              <w:right w:val="single" w:sz="4" w:space="0" w:color="auto"/>
            </w:tcBorders>
            <w:shd w:val="clear" w:color="auto" w:fill="FFFFFF"/>
            <w:vAlign w:val="center"/>
          </w:tcPr>
          <w:p w:rsidR="00B20DA8" w:rsidRDefault="002B30AB">
            <w:pPr>
              <w:spacing w:line="280" w:lineRule="exact"/>
              <w:jc w:val="center"/>
              <w:rPr>
                <w:color w:val="000000" w:themeColor="text1"/>
                <w:sz w:val="24"/>
              </w:rPr>
            </w:pPr>
            <w:r>
              <w:rPr>
                <w:rFonts w:hint="eastAsia"/>
                <w:color w:val="000000" w:themeColor="text1"/>
                <w:sz w:val="24"/>
              </w:rPr>
              <w:t>配套设施设备</w:t>
            </w:r>
          </w:p>
        </w:tc>
        <w:tc>
          <w:tcPr>
            <w:tcW w:w="5988" w:type="dxa"/>
            <w:tcBorders>
              <w:top w:val="single" w:sz="4" w:space="0" w:color="auto"/>
              <w:left w:val="single" w:sz="4" w:space="0" w:color="auto"/>
              <w:bottom w:val="single" w:sz="4" w:space="0" w:color="auto"/>
              <w:right w:val="single" w:sz="4" w:space="0" w:color="auto"/>
            </w:tcBorders>
            <w:shd w:val="clear" w:color="auto" w:fill="FFFFFF"/>
            <w:vAlign w:val="center"/>
          </w:tcPr>
          <w:p w:rsidR="00B20DA8" w:rsidRDefault="002B30AB">
            <w:pPr>
              <w:spacing w:line="300" w:lineRule="exact"/>
              <w:rPr>
                <w:color w:val="000000" w:themeColor="text1"/>
                <w:sz w:val="24"/>
              </w:rPr>
            </w:pPr>
            <w:r>
              <w:rPr>
                <w:rFonts w:hint="eastAsia"/>
                <w:color w:val="000000" w:themeColor="text1"/>
                <w:kern w:val="0"/>
                <w:sz w:val="24"/>
              </w:rPr>
              <w:t>毛坯</w:t>
            </w:r>
          </w:p>
        </w:tc>
      </w:tr>
      <w:tr w:rsidR="00B20DA8">
        <w:trPr>
          <w:trHeight w:val="397"/>
          <w:jc w:val="center"/>
        </w:trPr>
        <w:tc>
          <w:tcPr>
            <w:tcW w:w="3213" w:type="dxa"/>
            <w:vMerge/>
            <w:tcBorders>
              <w:top w:val="single" w:sz="4" w:space="0" w:color="auto"/>
              <w:left w:val="single" w:sz="4" w:space="0" w:color="auto"/>
              <w:bottom w:val="single" w:sz="4" w:space="0" w:color="auto"/>
              <w:right w:val="single" w:sz="4" w:space="0" w:color="auto"/>
            </w:tcBorders>
            <w:vAlign w:val="center"/>
          </w:tcPr>
          <w:p w:rsidR="00B20DA8" w:rsidRDefault="00B20DA8">
            <w:pPr>
              <w:widowControl/>
              <w:jc w:val="left"/>
              <w:rPr>
                <w:color w:val="000000" w:themeColor="text1"/>
                <w:sz w:val="24"/>
              </w:rPr>
            </w:pPr>
          </w:p>
        </w:tc>
        <w:tc>
          <w:tcPr>
            <w:tcW w:w="1932" w:type="dxa"/>
            <w:tcBorders>
              <w:top w:val="single" w:sz="4" w:space="0" w:color="auto"/>
              <w:left w:val="single" w:sz="4" w:space="0" w:color="auto"/>
              <w:bottom w:val="single" w:sz="4" w:space="0" w:color="auto"/>
              <w:right w:val="single" w:sz="4" w:space="0" w:color="auto"/>
            </w:tcBorders>
            <w:shd w:val="clear" w:color="auto" w:fill="FFFFFF"/>
            <w:vAlign w:val="center"/>
          </w:tcPr>
          <w:p w:rsidR="00B20DA8" w:rsidRDefault="002B30AB">
            <w:pPr>
              <w:spacing w:line="280" w:lineRule="exact"/>
              <w:jc w:val="center"/>
              <w:rPr>
                <w:color w:val="000000" w:themeColor="text1"/>
                <w:sz w:val="24"/>
              </w:rPr>
            </w:pPr>
            <w:r>
              <w:rPr>
                <w:rFonts w:hint="eastAsia"/>
                <w:color w:val="000000" w:themeColor="text1"/>
                <w:sz w:val="24"/>
              </w:rPr>
              <w:t>装修装饰</w:t>
            </w:r>
          </w:p>
        </w:tc>
        <w:tc>
          <w:tcPr>
            <w:tcW w:w="5988" w:type="dxa"/>
            <w:tcBorders>
              <w:top w:val="single" w:sz="4" w:space="0" w:color="auto"/>
              <w:left w:val="single" w:sz="4" w:space="0" w:color="auto"/>
              <w:bottom w:val="single" w:sz="4" w:space="0" w:color="auto"/>
              <w:right w:val="single" w:sz="4" w:space="0" w:color="auto"/>
            </w:tcBorders>
            <w:shd w:val="clear" w:color="auto" w:fill="FFFFFF"/>
            <w:vAlign w:val="center"/>
          </w:tcPr>
          <w:p w:rsidR="00B20DA8" w:rsidRDefault="002B30AB">
            <w:pPr>
              <w:spacing w:line="300" w:lineRule="exact"/>
              <w:rPr>
                <w:color w:val="000000" w:themeColor="text1"/>
                <w:sz w:val="24"/>
              </w:rPr>
            </w:pPr>
            <w:r>
              <w:rPr>
                <w:rFonts w:hint="eastAsia"/>
                <w:color w:val="000000" w:themeColor="text1"/>
                <w:sz w:val="24"/>
              </w:rPr>
              <w:t>毛坯</w:t>
            </w:r>
          </w:p>
        </w:tc>
      </w:tr>
      <w:tr w:rsidR="00B20DA8">
        <w:trPr>
          <w:trHeight w:val="397"/>
          <w:jc w:val="center"/>
        </w:trPr>
        <w:tc>
          <w:tcPr>
            <w:tcW w:w="3213" w:type="dxa"/>
            <w:vMerge/>
            <w:tcBorders>
              <w:top w:val="single" w:sz="4" w:space="0" w:color="auto"/>
              <w:left w:val="single" w:sz="4" w:space="0" w:color="auto"/>
              <w:bottom w:val="single" w:sz="4" w:space="0" w:color="auto"/>
              <w:right w:val="single" w:sz="4" w:space="0" w:color="auto"/>
            </w:tcBorders>
            <w:vAlign w:val="center"/>
          </w:tcPr>
          <w:p w:rsidR="00B20DA8" w:rsidRDefault="00B20DA8">
            <w:pPr>
              <w:widowControl/>
              <w:jc w:val="left"/>
              <w:rPr>
                <w:color w:val="000000" w:themeColor="text1"/>
                <w:sz w:val="24"/>
              </w:rPr>
            </w:pPr>
          </w:p>
        </w:tc>
        <w:tc>
          <w:tcPr>
            <w:tcW w:w="1932" w:type="dxa"/>
            <w:tcBorders>
              <w:top w:val="single" w:sz="4" w:space="0" w:color="auto"/>
              <w:left w:val="single" w:sz="4" w:space="0" w:color="auto"/>
              <w:bottom w:val="single" w:sz="4" w:space="0" w:color="auto"/>
              <w:right w:val="single" w:sz="4" w:space="0" w:color="auto"/>
            </w:tcBorders>
            <w:shd w:val="clear" w:color="auto" w:fill="FFFFFF"/>
            <w:vAlign w:val="center"/>
          </w:tcPr>
          <w:p w:rsidR="00B20DA8" w:rsidRDefault="002B30AB">
            <w:pPr>
              <w:spacing w:line="280" w:lineRule="exact"/>
              <w:jc w:val="center"/>
              <w:rPr>
                <w:color w:val="000000" w:themeColor="text1"/>
                <w:sz w:val="24"/>
              </w:rPr>
            </w:pPr>
            <w:r>
              <w:rPr>
                <w:rFonts w:hint="eastAsia"/>
                <w:color w:val="000000" w:themeColor="text1"/>
                <w:sz w:val="24"/>
              </w:rPr>
              <w:t>完损状况</w:t>
            </w:r>
          </w:p>
        </w:tc>
        <w:tc>
          <w:tcPr>
            <w:tcW w:w="5988" w:type="dxa"/>
            <w:tcBorders>
              <w:top w:val="single" w:sz="4" w:space="0" w:color="auto"/>
              <w:left w:val="single" w:sz="4" w:space="0" w:color="auto"/>
              <w:bottom w:val="single" w:sz="4" w:space="0" w:color="auto"/>
              <w:right w:val="single" w:sz="4" w:space="0" w:color="auto"/>
            </w:tcBorders>
            <w:shd w:val="clear" w:color="auto" w:fill="FFFFFF"/>
            <w:vAlign w:val="center"/>
          </w:tcPr>
          <w:p w:rsidR="00B20DA8" w:rsidRDefault="002B30AB">
            <w:pPr>
              <w:spacing w:line="300" w:lineRule="exact"/>
              <w:rPr>
                <w:color w:val="000000" w:themeColor="text1"/>
                <w:sz w:val="24"/>
              </w:rPr>
            </w:pPr>
            <w:r>
              <w:rPr>
                <w:rFonts w:hint="eastAsia"/>
                <w:color w:val="000000" w:themeColor="text1"/>
                <w:sz w:val="24"/>
              </w:rPr>
              <w:t>完好</w:t>
            </w:r>
          </w:p>
        </w:tc>
      </w:tr>
      <w:tr w:rsidR="00B20DA8">
        <w:trPr>
          <w:trHeight w:val="397"/>
          <w:jc w:val="center"/>
        </w:trPr>
        <w:tc>
          <w:tcPr>
            <w:tcW w:w="3213"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B20DA8" w:rsidRDefault="002B30AB">
            <w:pPr>
              <w:spacing w:line="280" w:lineRule="exact"/>
              <w:jc w:val="center"/>
              <w:rPr>
                <w:color w:val="000000" w:themeColor="text1"/>
                <w:sz w:val="24"/>
              </w:rPr>
            </w:pPr>
            <w:r>
              <w:rPr>
                <w:rFonts w:hint="eastAsia"/>
                <w:color w:val="000000" w:themeColor="text1"/>
                <w:sz w:val="24"/>
              </w:rPr>
              <w:t>物业管理</w:t>
            </w:r>
          </w:p>
        </w:tc>
        <w:tc>
          <w:tcPr>
            <w:tcW w:w="5988" w:type="dxa"/>
            <w:tcBorders>
              <w:top w:val="single" w:sz="4" w:space="0" w:color="auto"/>
              <w:left w:val="single" w:sz="4" w:space="0" w:color="auto"/>
              <w:bottom w:val="single" w:sz="4" w:space="0" w:color="auto"/>
              <w:right w:val="single" w:sz="4" w:space="0" w:color="auto"/>
            </w:tcBorders>
            <w:shd w:val="clear" w:color="auto" w:fill="FFFFFF"/>
            <w:vAlign w:val="center"/>
          </w:tcPr>
          <w:p w:rsidR="00B20DA8" w:rsidRDefault="002B30AB">
            <w:pPr>
              <w:spacing w:line="280" w:lineRule="exact"/>
              <w:rPr>
                <w:color w:val="000000" w:themeColor="text1"/>
                <w:sz w:val="24"/>
              </w:rPr>
            </w:pPr>
            <w:r>
              <w:rPr>
                <w:rFonts w:hint="eastAsia"/>
                <w:color w:val="000000" w:themeColor="text1"/>
                <w:sz w:val="24"/>
              </w:rPr>
              <w:t>无</w:t>
            </w:r>
          </w:p>
        </w:tc>
      </w:tr>
    </w:tbl>
    <w:p w:rsidR="00B20DA8" w:rsidRDefault="002B30AB">
      <w:pPr>
        <w:numPr>
          <w:ilvl w:val="1"/>
          <w:numId w:val="3"/>
        </w:numPr>
        <w:tabs>
          <w:tab w:val="left" w:pos="720"/>
          <w:tab w:val="left" w:pos="900"/>
          <w:tab w:val="left" w:pos="1080"/>
          <w:tab w:val="left" w:pos="1440"/>
        </w:tabs>
        <w:spacing w:line="500" w:lineRule="exact"/>
        <w:ind w:left="0" w:firstLineChars="200" w:firstLine="560"/>
        <w:rPr>
          <w:color w:val="000000" w:themeColor="text1"/>
          <w:sz w:val="28"/>
          <w:szCs w:val="28"/>
        </w:rPr>
      </w:pPr>
      <w:r>
        <w:rPr>
          <w:color w:val="000000" w:themeColor="text1"/>
          <w:sz w:val="28"/>
          <w:szCs w:val="28"/>
        </w:rPr>
        <w:t>估价对象权属状况</w:t>
      </w:r>
    </w:p>
    <w:p w:rsidR="00B20DA8" w:rsidRDefault="002B30AB">
      <w:pPr>
        <w:tabs>
          <w:tab w:val="left" w:pos="1080"/>
        </w:tabs>
        <w:spacing w:line="500" w:lineRule="exact"/>
        <w:ind w:firstLineChars="200" w:firstLine="560"/>
        <w:rPr>
          <w:color w:val="000000" w:themeColor="text1"/>
          <w:sz w:val="28"/>
          <w:szCs w:val="28"/>
        </w:rPr>
      </w:pPr>
      <w:r>
        <w:rPr>
          <w:rFonts w:hint="eastAsia"/>
          <w:color w:val="000000" w:themeColor="text1"/>
          <w:sz w:val="28"/>
          <w:szCs w:val="28"/>
          <w:lang w:val="zh-CN"/>
        </w:rPr>
        <w:t>估价对象权利人为湖北合一置业有限公司，属单独所有。罗田县自然资源和规划局于</w:t>
      </w:r>
      <w:r>
        <w:rPr>
          <w:rFonts w:hint="eastAsia"/>
          <w:color w:val="000000" w:themeColor="text1"/>
          <w:sz w:val="28"/>
          <w:szCs w:val="28"/>
          <w:lang w:val="zh-CN"/>
        </w:rPr>
        <w:t>201</w:t>
      </w:r>
      <w:r>
        <w:rPr>
          <w:color w:val="000000" w:themeColor="text1"/>
          <w:sz w:val="28"/>
          <w:szCs w:val="28"/>
          <w:lang w:val="zh-CN"/>
        </w:rPr>
        <w:t>7</w:t>
      </w:r>
      <w:r>
        <w:rPr>
          <w:rFonts w:hint="eastAsia"/>
          <w:color w:val="000000" w:themeColor="text1"/>
          <w:sz w:val="28"/>
          <w:szCs w:val="28"/>
          <w:lang w:val="zh-CN"/>
        </w:rPr>
        <w:t>年</w:t>
      </w:r>
      <w:r>
        <w:rPr>
          <w:color w:val="000000" w:themeColor="text1"/>
          <w:sz w:val="28"/>
          <w:szCs w:val="28"/>
          <w:lang w:val="zh-CN"/>
        </w:rPr>
        <w:t>06</w:t>
      </w:r>
      <w:r>
        <w:rPr>
          <w:rFonts w:hint="eastAsia"/>
          <w:color w:val="000000" w:themeColor="text1"/>
          <w:sz w:val="28"/>
          <w:szCs w:val="28"/>
          <w:lang w:val="zh-CN"/>
        </w:rPr>
        <w:t>月</w:t>
      </w:r>
      <w:r>
        <w:rPr>
          <w:color w:val="000000" w:themeColor="text1"/>
          <w:sz w:val="28"/>
          <w:szCs w:val="28"/>
          <w:lang w:val="zh-CN"/>
        </w:rPr>
        <w:t>06</w:t>
      </w:r>
      <w:r>
        <w:rPr>
          <w:rFonts w:hint="eastAsia"/>
          <w:color w:val="000000" w:themeColor="text1"/>
          <w:sz w:val="28"/>
          <w:szCs w:val="28"/>
          <w:lang w:val="zh-CN"/>
        </w:rPr>
        <w:t>日登记了《不动产登记信息书》，证号为</w:t>
      </w:r>
      <w:r>
        <w:rPr>
          <w:rFonts w:hint="eastAsia"/>
          <w:color w:val="000000" w:themeColor="text1"/>
          <w:sz w:val="28"/>
          <w:szCs w:val="28"/>
        </w:rPr>
        <w:t>鄂</w:t>
      </w:r>
      <w:r>
        <w:rPr>
          <w:rFonts w:hint="eastAsia"/>
          <w:color w:val="000000" w:themeColor="text1"/>
          <w:sz w:val="28"/>
          <w:szCs w:val="28"/>
        </w:rPr>
        <w:t>(2017)</w:t>
      </w:r>
      <w:r>
        <w:rPr>
          <w:rFonts w:hint="eastAsia"/>
          <w:color w:val="000000" w:themeColor="text1"/>
          <w:sz w:val="28"/>
          <w:szCs w:val="28"/>
        </w:rPr>
        <w:t>罗田县不动产权第</w:t>
      </w:r>
      <w:r>
        <w:rPr>
          <w:rFonts w:hint="eastAsia"/>
          <w:color w:val="000000" w:themeColor="text1"/>
          <w:sz w:val="28"/>
          <w:szCs w:val="28"/>
        </w:rPr>
        <w:t>0001823</w:t>
      </w:r>
      <w:r>
        <w:rPr>
          <w:rFonts w:hint="eastAsia"/>
          <w:color w:val="000000" w:themeColor="text1"/>
          <w:sz w:val="28"/>
          <w:szCs w:val="28"/>
        </w:rPr>
        <w:t>号、鄂</w:t>
      </w:r>
      <w:r>
        <w:rPr>
          <w:rFonts w:hint="eastAsia"/>
          <w:color w:val="000000" w:themeColor="text1"/>
          <w:sz w:val="28"/>
          <w:szCs w:val="28"/>
        </w:rPr>
        <w:t>(2017)</w:t>
      </w:r>
      <w:r>
        <w:rPr>
          <w:rFonts w:hint="eastAsia"/>
          <w:color w:val="000000" w:themeColor="text1"/>
          <w:sz w:val="28"/>
          <w:szCs w:val="28"/>
        </w:rPr>
        <w:t>罗田县不动产权第</w:t>
      </w:r>
      <w:r>
        <w:rPr>
          <w:rFonts w:hint="eastAsia"/>
          <w:color w:val="000000" w:themeColor="text1"/>
          <w:sz w:val="28"/>
          <w:szCs w:val="28"/>
        </w:rPr>
        <w:t>0001824</w:t>
      </w:r>
      <w:r>
        <w:rPr>
          <w:rFonts w:hint="eastAsia"/>
          <w:color w:val="000000" w:themeColor="text1"/>
          <w:sz w:val="28"/>
          <w:szCs w:val="28"/>
        </w:rPr>
        <w:t>号、鄂</w:t>
      </w:r>
      <w:r>
        <w:rPr>
          <w:rFonts w:hint="eastAsia"/>
          <w:color w:val="000000" w:themeColor="text1"/>
          <w:sz w:val="28"/>
          <w:szCs w:val="28"/>
        </w:rPr>
        <w:t>(2017)</w:t>
      </w:r>
      <w:r>
        <w:rPr>
          <w:rFonts w:hint="eastAsia"/>
          <w:color w:val="000000" w:themeColor="text1"/>
          <w:sz w:val="28"/>
          <w:szCs w:val="28"/>
        </w:rPr>
        <w:t>罗田县不动产权第</w:t>
      </w:r>
      <w:r>
        <w:rPr>
          <w:rFonts w:hint="eastAsia"/>
          <w:color w:val="000000" w:themeColor="text1"/>
          <w:sz w:val="28"/>
          <w:szCs w:val="28"/>
        </w:rPr>
        <w:t>0001828</w:t>
      </w:r>
      <w:r>
        <w:rPr>
          <w:rFonts w:hint="eastAsia"/>
          <w:color w:val="000000" w:themeColor="text1"/>
          <w:sz w:val="28"/>
          <w:szCs w:val="28"/>
        </w:rPr>
        <w:t>号、鄂</w:t>
      </w:r>
      <w:r>
        <w:rPr>
          <w:rFonts w:hint="eastAsia"/>
          <w:color w:val="000000" w:themeColor="text1"/>
          <w:sz w:val="28"/>
          <w:szCs w:val="28"/>
        </w:rPr>
        <w:t>(2017)</w:t>
      </w:r>
      <w:r>
        <w:rPr>
          <w:rFonts w:hint="eastAsia"/>
          <w:color w:val="000000" w:themeColor="text1"/>
          <w:sz w:val="28"/>
          <w:szCs w:val="28"/>
        </w:rPr>
        <w:t>罗田县不动产权第</w:t>
      </w:r>
      <w:r>
        <w:rPr>
          <w:rFonts w:hint="eastAsia"/>
          <w:color w:val="000000" w:themeColor="text1"/>
          <w:sz w:val="28"/>
          <w:szCs w:val="28"/>
        </w:rPr>
        <w:t>0001831</w:t>
      </w:r>
      <w:r>
        <w:rPr>
          <w:rFonts w:hint="eastAsia"/>
          <w:color w:val="000000" w:themeColor="text1"/>
          <w:sz w:val="28"/>
          <w:szCs w:val="28"/>
        </w:rPr>
        <w:t>号、鄂</w:t>
      </w:r>
      <w:r>
        <w:rPr>
          <w:rFonts w:hint="eastAsia"/>
          <w:color w:val="000000" w:themeColor="text1"/>
          <w:sz w:val="28"/>
          <w:szCs w:val="28"/>
        </w:rPr>
        <w:t>(2017)</w:t>
      </w:r>
      <w:r>
        <w:rPr>
          <w:rFonts w:hint="eastAsia"/>
          <w:color w:val="000000" w:themeColor="text1"/>
          <w:sz w:val="28"/>
          <w:szCs w:val="28"/>
        </w:rPr>
        <w:t>罗田县不动产权第</w:t>
      </w:r>
      <w:r>
        <w:rPr>
          <w:rFonts w:hint="eastAsia"/>
          <w:color w:val="000000" w:themeColor="text1"/>
          <w:sz w:val="28"/>
          <w:szCs w:val="28"/>
        </w:rPr>
        <w:t>0001832</w:t>
      </w:r>
      <w:r>
        <w:rPr>
          <w:rFonts w:hint="eastAsia"/>
          <w:color w:val="000000" w:themeColor="text1"/>
          <w:sz w:val="28"/>
          <w:szCs w:val="28"/>
        </w:rPr>
        <w:t>号、鄂</w:t>
      </w:r>
      <w:r>
        <w:rPr>
          <w:rFonts w:hint="eastAsia"/>
          <w:color w:val="000000" w:themeColor="text1"/>
          <w:sz w:val="28"/>
          <w:szCs w:val="28"/>
        </w:rPr>
        <w:t>(2017)</w:t>
      </w:r>
      <w:r>
        <w:rPr>
          <w:rFonts w:hint="eastAsia"/>
          <w:color w:val="000000" w:themeColor="text1"/>
          <w:sz w:val="28"/>
          <w:szCs w:val="28"/>
        </w:rPr>
        <w:t>罗田县不动产权第</w:t>
      </w:r>
      <w:r>
        <w:rPr>
          <w:rFonts w:hint="eastAsia"/>
          <w:color w:val="000000" w:themeColor="text1"/>
          <w:sz w:val="28"/>
          <w:szCs w:val="28"/>
        </w:rPr>
        <w:t>0001834</w:t>
      </w:r>
      <w:r>
        <w:rPr>
          <w:rFonts w:hint="eastAsia"/>
          <w:color w:val="000000" w:themeColor="text1"/>
          <w:sz w:val="28"/>
          <w:szCs w:val="28"/>
        </w:rPr>
        <w:lastRenderedPageBreak/>
        <w:t>号、鄂</w:t>
      </w:r>
      <w:r>
        <w:rPr>
          <w:rFonts w:hint="eastAsia"/>
          <w:color w:val="000000" w:themeColor="text1"/>
          <w:sz w:val="28"/>
          <w:szCs w:val="28"/>
        </w:rPr>
        <w:t>(2017)</w:t>
      </w:r>
      <w:r>
        <w:rPr>
          <w:rFonts w:hint="eastAsia"/>
          <w:color w:val="000000" w:themeColor="text1"/>
          <w:sz w:val="28"/>
          <w:szCs w:val="28"/>
        </w:rPr>
        <w:t>罗田县不动产权第</w:t>
      </w:r>
      <w:r>
        <w:rPr>
          <w:rFonts w:hint="eastAsia"/>
          <w:color w:val="000000" w:themeColor="text1"/>
          <w:sz w:val="28"/>
          <w:szCs w:val="28"/>
        </w:rPr>
        <w:t>0001835</w:t>
      </w:r>
      <w:r>
        <w:rPr>
          <w:rFonts w:hint="eastAsia"/>
          <w:color w:val="000000" w:themeColor="text1"/>
          <w:sz w:val="28"/>
          <w:szCs w:val="28"/>
        </w:rPr>
        <w:t>号、鄂</w:t>
      </w:r>
      <w:r>
        <w:rPr>
          <w:rFonts w:hint="eastAsia"/>
          <w:color w:val="000000" w:themeColor="text1"/>
          <w:sz w:val="28"/>
          <w:szCs w:val="28"/>
        </w:rPr>
        <w:t>(2017)</w:t>
      </w:r>
      <w:r>
        <w:rPr>
          <w:rFonts w:hint="eastAsia"/>
          <w:color w:val="000000" w:themeColor="text1"/>
          <w:sz w:val="28"/>
          <w:szCs w:val="28"/>
        </w:rPr>
        <w:t>罗田县不动产权第</w:t>
      </w:r>
      <w:r>
        <w:rPr>
          <w:rFonts w:hint="eastAsia"/>
          <w:color w:val="000000" w:themeColor="text1"/>
          <w:sz w:val="28"/>
          <w:szCs w:val="28"/>
        </w:rPr>
        <w:t>0001837</w:t>
      </w:r>
      <w:r>
        <w:rPr>
          <w:rFonts w:hint="eastAsia"/>
          <w:color w:val="000000" w:themeColor="text1"/>
          <w:sz w:val="28"/>
          <w:szCs w:val="28"/>
        </w:rPr>
        <w:t>号、鄂</w:t>
      </w:r>
      <w:r>
        <w:rPr>
          <w:rFonts w:hint="eastAsia"/>
          <w:color w:val="000000" w:themeColor="text1"/>
          <w:sz w:val="28"/>
          <w:szCs w:val="28"/>
        </w:rPr>
        <w:t>(2017)</w:t>
      </w:r>
      <w:r>
        <w:rPr>
          <w:rFonts w:hint="eastAsia"/>
          <w:color w:val="000000" w:themeColor="text1"/>
          <w:sz w:val="28"/>
          <w:szCs w:val="28"/>
        </w:rPr>
        <w:t>罗田县不动产权第</w:t>
      </w:r>
      <w:r>
        <w:rPr>
          <w:rFonts w:hint="eastAsia"/>
          <w:color w:val="000000" w:themeColor="text1"/>
          <w:sz w:val="28"/>
          <w:szCs w:val="28"/>
        </w:rPr>
        <w:t>0001836</w:t>
      </w:r>
      <w:r>
        <w:rPr>
          <w:rFonts w:hint="eastAsia"/>
          <w:color w:val="000000" w:themeColor="text1"/>
          <w:sz w:val="28"/>
          <w:szCs w:val="28"/>
        </w:rPr>
        <w:t>号、鄂</w:t>
      </w:r>
      <w:r>
        <w:rPr>
          <w:rFonts w:hint="eastAsia"/>
          <w:color w:val="000000" w:themeColor="text1"/>
          <w:sz w:val="28"/>
          <w:szCs w:val="28"/>
        </w:rPr>
        <w:t>(2017)</w:t>
      </w:r>
      <w:r>
        <w:rPr>
          <w:rFonts w:hint="eastAsia"/>
          <w:color w:val="000000" w:themeColor="text1"/>
          <w:sz w:val="28"/>
          <w:szCs w:val="28"/>
        </w:rPr>
        <w:t>罗田县不动产权第</w:t>
      </w:r>
      <w:r>
        <w:rPr>
          <w:rFonts w:hint="eastAsia"/>
          <w:color w:val="000000" w:themeColor="text1"/>
          <w:sz w:val="28"/>
          <w:szCs w:val="28"/>
        </w:rPr>
        <w:t>0001822</w:t>
      </w:r>
      <w:r>
        <w:rPr>
          <w:rFonts w:hint="eastAsia"/>
          <w:color w:val="000000" w:themeColor="text1"/>
          <w:sz w:val="28"/>
          <w:szCs w:val="28"/>
        </w:rPr>
        <w:t>号、鄂</w:t>
      </w:r>
      <w:r>
        <w:rPr>
          <w:rFonts w:hint="eastAsia"/>
          <w:color w:val="000000" w:themeColor="text1"/>
          <w:sz w:val="28"/>
          <w:szCs w:val="28"/>
        </w:rPr>
        <w:t>(2017)</w:t>
      </w:r>
      <w:r>
        <w:rPr>
          <w:rFonts w:hint="eastAsia"/>
          <w:color w:val="000000" w:themeColor="text1"/>
          <w:sz w:val="28"/>
          <w:szCs w:val="28"/>
        </w:rPr>
        <w:t>罗田县不动产权第</w:t>
      </w:r>
      <w:r>
        <w:rPr>
          <w:rFonts w:hint="eastAsia"/>
          <w:color w:val="000000" w:themeColor="text1"/>
          <w:sz w:val="28"/>
          <w:szCs w:val="28"/>
        </w:rPr>
        <w:t>0001833</w:t>
      </w:r>
      <w:r>
        <w:rPr>
          <w:rFonts w:hint="eastAsia"/>
          <w:color w:val="000000" w:themeColor="text1"/>
          <w:sz w:val="28"/>
          <w:szCs w:val="28"/>
        </w:rPr>
        <w:t>号、鄂</w:t>
      </w:r>
      <w:r>
        <w:rPr>
          <w:rFonts w:hint="eastAsia"/>
          <w:color w:val="000000" w:themeColor="text1"/>
          <w:sz w:val="28"/>
          <w:szCs w:val="28"/>
        </w:rPr>
        <w:t>(2017)</w:t>
      </w:r>
      <w:r>
        <w:rPr>
          <w:rFonts w:hint="eastAsia"/>
          <w:color w:val="000000" w:themeColor="text1"/>
          <w:sz w:val="28"/>
          <w:szCs w:val="28"/>
        </w:rPr>
        <w:t>罗田县不动产权第</w:t>
      </w:r>
      <w:r>
        <w:rPr>
          <w:rFonts w:hint="eastAsia"/>
          <w:color w:val="000000" w:themeColor="text1"/>
          <w:sz w:val="28"/>
          <w:szCs w:val="28"/>
        </w:rPr>
        <w:t>0001830</w:t>
      </w:r>
      <w:r>
        <w:rPr>
          <w:rFonts w:hint="eastAsia"/>
          <w:color w:val="000000" w:themeColor="text1"/>
          <w:sz w:val="28"/>
          <w:szCs w:val="28"/>
        </w:rPr>
        <w:t>号、鄂</w:t>
      </w:r>
      <w:r>
        <w:rPr>
          <w:rFonts w:hint="eastAsia"/>
          <w:color w:val="000000" w:themeColor="text1"/>
          <w:sz w:val="28"/>
          <w:szCs w:val="28"/>
        </w:rPr>
        <w:t>(2017)</w:t>
      </w:r>
      <w:r>
        <w:rPr>
          <w:rFonts w:hint="eastAsia"/>
          <w:color w:val="000000" w:themeColor="text1"/>
          <w:sz w:val="28"/>
          <w:szCs w:val="28"/>
        </w:rPr>
        <w:t>罗田县不动产权第</w:t>
      </w:r>
      <w:r>
        <w:rPr>
          <w:rFonts w:hint="eastAsia"/>
          <w:color w:val="000000" w:themeColor="text1"/>
          <w:sz w:val="28"/>
          <w:szCs w:val="28"/>
        </w:rPr>
        <w:t>0001829</w:t>
      </w:r>
      <w:r>
        <w:rPr>
          <w:rFonts w:hint="eastAsia"/>
          <w:color w:val="000000" w:themeColor="text1"/>
          <w:sz w:val="28"/>
          <w:szCs w:val="28"/>
        </w:rPr>
        <w:t>号、鄂</w:t>
      </w:r>
      <w:r>
        <w:rPr>
          <w:rFonts w:hint="eastAsia"/>
          <w:color w:val="000000" w:themeColor="text1"/>
          <w:sz w:val="28"/>
          <w:szCs w:val="28"/>
        </w:rPr>
        <w:t>(2017)</w:t>
      </w:r>
      <w:r>
        <w:rPr>
          <w:rFonts w:hint="eastAsia"/>
          <w:color w:val="000000" w:themeColor="text1"/>
          <w:sz w:val="28"/>
          <w:szCs w:val="28"/>
        </w:rPr>
        <w:t>罗田县不动产权第</w:t>
      </w:r>
      <w:r>
        <w:rPr>
          <w:rFonts w:hint="eastAsia"/>
          <w:color w:val="000000" w:themeColor="text1"/>
          <w:sz w:val="28"/>
          <w:szCs w:val="28"/>
        </w:rPr>
        <w:t>0001827</w:t>
      </w:r>
      <w:r>
        <w:rPr>
          <w:rFonts w:hint="eastAsia"/>
          <w:color w:val="000000" w:themeColor="text1"/>
          <w:sz w:val="28"/>
          <w:szCs w:val="28"/>
        </w:rPr>
        <w:t>号、鄂</w:t>
      </w:r>
      <w:r>
        <w:rPr>
          <w:rFonts w:hint="eastAsia"/>
          <w:color w:val="000000" w:themeColor="text1"/>
          <w:sz w:val="28"/>
          <w:szCs w:val="28"/>
        </w:rPr>
        <w:t>(2017)</w:t>
      </w:r>
      <w:r>
        <w:rPr>
          <w:rFonts w:hint="eastAsia"/>
          <w:color w:val="000000" w:themeColor="text1"/>
          <w:sz w:val="28"/>
          <w:szCs w:val="28"/>
        </w:rPr>
        <w:t>罗田县不动产权第</w:t>
      </w:r>
      <w:r>
        <w:rPr>
          <w:rFonts w:hint="eastAsia"/>
          <w:color w:val="000000" w:themeColor="text1"/>
          <w:sz w:val="28"/>
          <w:szCs w:val="28"/>
        </w:rPr>
        <w:t>0001826</w:t>
      </w:r>
      <w:r>
        <w:rPr>
          <w:rFonts w:hint="eastAsia"/>
          <w:color w:val="000000" w:themeColor="text1"/>
          <w:sz w:val="28"/>
          <w:szCs w:val="28"/>
        </w:rPr>
        <w:t>号、鄂</w:t>
      </w:r>
      <w:r>
        <w:rPr>
          <w:rFonts w:hint="eastAsia"/>
          <w:color w:val="000000" w:themeColor="text1"/>
          <w:sz w:val="28"/>
          <w:szCs w:val="28"/>
        </w:rPr>
        <w:t>(2017)</w:t>
      </w:r>
      <w:r>
        <w:rPr>
          <w:rFonts w:hint="eastAsia"/>
          <w:color w:val="000000" w:themeColor="text1"/>
          <w:sz w:val="28"/>
          <w:szCs w:val="28"/>
        </w:rPr>
        <w:t>罗田县不动产权第</w:t>
      </w:r>
      <w:r>
        <w:rPr>
          <w:rFonts w:hint="eastAsia"/>
          <w:color w:val="000000" w:themeColor="text1"/>
          <w:sz w:val="28"/>
          <w:szCs w:val="28"/>
        </w:rPr>
        <w:t>0001825</w:t>
      </w:r>
      <w:r>
        <w:rPr>
          <w:rFonts w:hint="eastAsia"/>
          <w:color w:val="000000" w:themeColor="text1"/>
          <w:sz w:val="28"/>
          <w:szCs w:val="28"/>
        </w:rPr>
        <w:t>号</w:t>
      </w:r>
      <w:r>
        <w:rPr>
          <w:rFonts w:hint="eastAsia"/>
          <w:color w:val="000000" w:themeColor="text1"/>
          <w:sz w:val="28"/>
          <w:szCs w:val="28"/>
          <w:lang w:val="zh-CN"/>
        </w:rPr>
        <w:t>，房屋权利性质为自建房，用途为商业用房，总建筑面积为</w:t>
      </w:r>
      <w:r>
        <w:rPr>
          <w:color w:val="000000" w:themeColor="text1"/>
          <w:sz w:val="28"/>
          <w:szCs w:val="28"/>
          <w:lang w:val="zh-CN"/>
        </w:rPr>
        <w:t>1049.12</w:t>
      </w:r>
      <w:r>
        <w:rPr>
          <w:rFonts w:hint="eastAsia"/>
          <w:color w:val="000000" w:themeColor="text1"/>
          <w:sz w:val="28"/>
          <w:szCs w:val="28"/>
          <w:lang w:val="zh-CN"/>
        </w:rPr>
        <w:t>平方米，房屋结构为钢混</w:t>
      </w:r>
      <w:r>
        <w:rPr>
          <w:rFonts w:hint="eastAsia"/>
          <w:color w:val="000000" w:themeColor="text1"/>
          <w:sz w:val="28"/>
          <w:szCs w:val="28"/>
          <w:lang w:val="zh-CN"/>
        </w:rPr>
        <w:t>,</w:t>
      </w:r>
      <w:r>
        <w:rPr>
          <w:rFonts w:hint="eastAsia"/>
          <w:color w:val="000000" w:themeColor="text1"/>
          <w:sz w:val="28"/>
          <w:szCs w:val="28"/>
          <w:lang w:val="zh-CN"/>
        </w:rPr>
        <w:t>房屋总层数为</w:t>
      </w:r>
      <w:r>
        <w:rPr>
          <w:color w:val="000000" w:themeColor="text1"/>
          <w:sz w:val="28"/>
          <w:szCs w:val="28"/>
          <w:lang w:val="zh-CN"/>
        </w:rPr>
        <w:t>7</w:t>
      </w:r>
      <w:r>
        <w:rPr>
          <w:rFonts w:hint="eastAsia"/>
          <w:color w:val="000000" w:themeColor="text1"/>
          <w:sz w:val="28"/>
          <w:szCs w:val="28"/>
          <w:lang w:val="zh-CN"/>
        </w:rPr>
        <w:t>层，估价对象位于</w:t>
      </w:r>
      <w:r>
        <w:rPr>
          <w:rFonts w:hint="eastAsia"/>
          <w:color w:val="000000" w:themeColor="text1"/>
          <w:sz w:val="28"/>
          <w:szCs w:val="28"/>
          <w:lang w:val="zh-CN"/>
        </w:rPr>
        <w:t>1</w:t>
      </w:r>
      <w:r>
        <w:rPr>
          <w:rFonts w:hint="eastAsia"/>
          <w:color w:val="000000" w:themeColor="text1"/>
          <w:sz w:val="28"/>
          <w:szCs w:val="28"/>
          <w:lang w:val="zh-CN"/>
        </w:rPr>
        <w:t>、</w:t>
      </w:r>
      <w:r>
        <w:rPr>
          <w:color w:val="000000" w:themeColor="text1"/>
          <w:sz w:val="28"/>
          <w:szCs w:val="28"/>
          <w:lang w:val="zh-CN"/>
        </w:rPr>
        <w:t>7</w:t>
      </w:r>
      <w:r>
        <w:rPr>
          <w:rFonts w:hint="eastAsia"/>
          <w:color w:val="000000" w:themeColor="text1"/>
          <w:sz w:val="28"/>
          <w:szCs w:val="28"/>
          <w:lang w:val="zh-CN"/>
        </w:rPr>
        <w:t>层</w:t>
      </w:r>
      <w:r>
        <w:rPr>
          <w:rFonts w:hint="eastAsia"/>
          <w:color w:val="000000" w:themeColor="text1"/>
          <w:sz w:val="28"/>
          <w:szCs w:val="28"/>
          <w:lang w:val="zh-CN"/>
        </w:rPr>
        <w:t>;</w:t>
      </w:r>
      <w:r>
        <w:rPr>
          <w:rFonts w:hint="eastAsia"/>
          <w:color w:val="000000" w:themeColor="text1"/>
          <w:sz w:val="28"/>
          <w:szCs w:val="28"/>
          <w:lang w:val="zh-CN"/>
        </w:rPr>
        <w:t>土地权利性质为出让，用途为住宅、商业用地，所在宗地面积为</w:t>
      </w:r>
      <w:r>
        <w:rPr>
          <w:color w:val="000000" w:themeColor="text1"/>
          <w:sz w:val="28"/>
          <w:szCs w:val="28"/>
          <w:lang w:val="zh-CN"/>
        </w:rPr>
        <w:t>4034</w:t>
      </w:r>
      <w:r>
        <w:rPr>
          <w:rFonts w:hint="eastAsia"/>
          <w:color w:val="000000" w:themeColor="text1"/>
          <w:sz w:val="28"/>
          <w:szCs w:val="28"/>
          <w:lang w:val="zh-CN"/>
        </w:rPr>
        <w:t>平方米，商业土地使用期限为</w:t>
      </w:r>
      <w:r>
        <w:rPr>
          <w:rFonts w:hint="eastAsia"/>
          <w:color w:val="000000" w:themeColor="text1"/>
          <w:sz w:val="28"/>
          <w:szCs w:val="28"/>
          <w:lang w:val="zh-CN"/>
        </w:rPr>
        <w:t>2053</w:t>
      </w:r>
      <w:r>
        <w:rPr>
          <w:rFonts w:hint="eastAsia"/>
          <w:color w:val="000000" w:themeColor="text1"/>
          <w:sz w:val="28"/>
          <w:szCs w:val="28"/>
          <w:lang w:val="zh-CN"/>
        </w:rPr>
        <w:t>年</w:t>
      </w:r>
      <w:r>
        <w:rPr>
          <w:rFonts w:hint="eastAsia"/>
          <w:color w:val="000000" w:themeColor="text1"/>
          <w:sz w:val="28"/>
          <w:szCs w:val="28"/>
          <w:lang w:val="zh-CN"/>
        </w:rPr>
        <w:t>12</w:t>
      </w:r>
      <w:r>
        <w:rPr>
          <w:rFonts w:hint="eastAsia"/>
          <w:color w:val="000000" w:themeColor="text1"/>
          <w:sz w:val="28"/>
          <w:szCs w:val="28"/>
          <w:lang w:val="zh-CN"/>
        </w:rPr>
        <w:t>月</w:t>
      </w:r>
      <w:r>
        <w:rPr>
          <w:rFonts w:hint="eastAsia"/>
          <w:color w:val="000000" w:themeColor="text1"/>
          <w:sz w:val="28"/>
          <w:szCs w:val="28"/>
          <w:lang w:val="zh-CN"/>
        </w:rPr>
        <w:t>29</w:t>
      </w:r>
      <w:r>
        <w:rPr>
          <w:rFonts w:hint="eastAsia"/>
          <w:color w:val="000000" w:themeColor="text1"/>
          <w:sz w:val="28"/>
          <w:szCs w:val="28"/>
          <w:lang w:val="zh-CN"/>
        </w:rPr>
        <w:t>日止，住宅土地使用期限为</w:t>
      </w:r>
      <w:r>
        <w:rPr>
          <w:rFonts w:hint="eastAsia"/>
          <w:color w:val="000000" w:themeColor="text1"/>
          <w:sz w:val="28"/>
          <w:szCs w:val="28"/>
          <w:lang w:val="zh-CN"/>
        </w:rPr>
        <w:t>20</w:t>
      </w:r>
      <w:r>
        <w:rPr>
          <w:color w:val="000000" w:themeColor="text1"/>
          <w:sz w:val="28"/>
          <w:szCs w:val="28"/>
          <w:lang w:val="zh-CN"/>
        </w:rPr>
        <w:t>8</w:t>
      </w:r>
      <w:r>
        <w:rPr>
          <w:rFonts w:hint="eastAsia"/>
          <w:color w:val="000000" w:themeColor="text1"/>
          <w:sz w:val="28"/>
          <w:szCs w:val="28"/>
          <w:lang w:val="zh-CN"/>
        </w:rPr>
        <w:t>3</w:t>
      </w:r>
      <w:r>
        <w:rPr>
          <w:rFonts w:hint="eastAsia"/>
          <w:color w:val="000000" w:themeColor="text1"/>
          <w:sz w:val="28"/>
          <w:szCs w:val="28"/>
          <w:lang w:val="zh-CN"/>
        </w:rPr>
        <w:t>年</w:t>
      </w:r>
      <w:r>
        <w:rPr>
          <w:rFonts w:hint="eastAsia"/>
          <w:color w:val="000000" w:themeColor="text1"/>
          <w:sz w:val="28"/>
          <w:szCs w:val="28"/>
          <w:lang w:val="zh-CN"/>
        </w:rPr>
        <w:t>12</w:t>
      </w:r>
      <w:r>
        <w:rPr>
          <w:rFonts w:hint="eastAsia"/>
          <w:color w:val="000000" w:themeColor="text1"/>
          <w:sz w:val="28"/>
          <w:szCs w:val="28"/>
          <w:lang w:val="zh-CN"/>
        </w:rPr>
        <w:t>月</w:t>
      </w:r>
      <w:r>
        <w:rPr>
          <w:rFonts w:hint="eastAsia"/>
          <w:color w:val="000000" w:themeColor="text1"/>
          <w:sz w:val="28"/>
          <w:szCs w:val="28"/>
          <w:lang w:val="zh-CN"/>
        </w:rPr>
        <w:t>29</w:t>
      </w:r>
      <w:r>
        <w:rPr>
          <w:rFonts w:hint="eastAsia"/>
          <w:color w:val="000000" w:themeColor="text1"/>
          <w:sz w:val="28"/>
          <w:szCs w:val="28"/>
          <w:lang w:val="zh-CN"/>
        </w:rPr>
        <w:t>日止。</w:t>
      </w:r>
    </w:p>
    <w:p w:rsidR="00B20DA8" w:rsidRDefault="002B30AB">
      <w:pPr>
        <w:numPr>
          <w:ilvl w:val="0"/>
          <w:numId w:val="3"/>
        </w:numPr>
        <w:tabs>
          <w:tab w:val="clear" w:pos="720"/>
        </w:tabs>
        <w:spacing w:line="500" w:lineRule="exact"/>
        <w:ind w:left="1060"/>
        <w:outlineLvl w:val="1"/>
        <w:rPr>
          <w:b/>
          <w:color w:val="000000" w:themeColor="text1"/>
          <w:sz w:val="28"/>
          <w:szCs w:val="28"/>
        </w:rPr>
      </w:pPr>
      <w:bookmarkStart w:id="18" w:name="_Toc458438013"/>
      <w:bookmarkStart w:id="19" w:name="_Toc461633258"/>
      <w:r>
        <w:rPr>
          <w:b/>
          <w:color w:val="000000" w:themeColor="text1"/>
          <w:sz w:val="28"/>
          <w:szCs w:val="28"/>
        </w:rPr>
        <w:t>价值时点</w:t>
      </w:r>
      <w:bookmarkEnd w:id="18"/>
      <w:bookmarkEnd w:id="19"/>
    </w:p>
    <w:p w:rsidR="00B20DA8" w:rsidRDefault="002B30AB">
      <w:pPr>
        <w:spacing w:line="500" w:lineRule="exact"/>
        <w:ind w:firstLineChars="225" w:firstLine="630"/>
        <w:rPr>
          <w:b/>
          <w:color w:val="000000" w:themeColor="text1"/>
          <w:sz w:val="28"/>
          <w:szCs w:val="28"/>
        </w:rPr>
      </w:pPr>
      <w:r>
        <w:rPr>
          <w:rFonts w:hint="eastAsia"/>
          <w:color w:val="000000" w:themeColor="text1"/>
          <w:sz w:val="28"/>
          <w:szCs w:val="28"/>
        </w:rPr>
        <w:t>二〇二一年八月二十日</w:t>
      </w:r>
      <w:r>
        <w:rPr>
          <w:color w:val="000000" w:themeColor="text1"/>
          <w:sz w:val="28"/>
          <w:szCs w:val="28"/>
        </w:rPr>
        <w:t>，此价值时点是估价人员对估价对象进行实地查勘之日。</w:t>
      </w:r>
    </w:p>
    <w:p w:rsidR="00B20DA8" w:rsidRDefault="002B30AB">
      <w:pPr>
        <w:numPr>
          <w:ilvl w:val="0"/>
          <w:numId w:val="3"/>
        </w:numPr>
        <w:tabs>
          <w:tab w:val="clear" w:pos="720"/>
        </w:tabs>
        <w:spacing w:line="500" w:lineRule="exact"/>
        <w:ind w:left="1060"/>
        <w:outlineLvl w:val="1"/>
        <w:rPr>
          <w:b/>
          <w:color w:val="000000" w:themeColor="text1"/>
          <w:sz w:val="28"/>
          <w:szCs w:val="28"/>
        </w:rPr>
      </w:pPr>
      <w:bookmarkStart w:id="20" w:name="_Toc461633259"/>
      <w:bookmarkStart w:id="21" w:name="_Toc458438014"/>
      <w:r>
        <w:rPr>
          <w:b/>
          <w:color w:val="000000" w:themeColor="text1"/>
          <w:sz w:val="28"/>
          <w:szCs w:val="28"/>
        </w:rPr>
        <w:t>价值类型</w:t>
      </w:r>
      <w:bookmarkEnd w:id="20"/>
      <w:bookmarkEnd w:id="21"/>
    </w:p>
    <w:p w:rsidR="00B20DA8" w:rsidRDefault="002B30AB">
      <w:pPr>
        <w:spacing w:line="500" w:lineRule="exact"/>
        <w:ind w:firstLineChars="225" w:firstLine="630"/>
        <w:rPr>
          <w:color w:val="000000" w:themeColor="text1"/>
          <w:sz w:val="28"/>
          <w:szCs w:val="28"/>
        </w:rPr>
      </w:pPr>
      <w:r>
        <w:rPr>
          <w:color w:val="000000" w:themeColor="text1"/>
          <w:sz w:val="28"/>
          <w:szCs w:val="28"/>
          <w:lang w:val="zh-CN"/>
        </w:rPr>
        <w:t>本次估价价值定义为房地产市场价值</w:t>
      </w:r>
      <w:r>
        <w:rPr>
          <w:color w:val="000000" w:themeColor="text1"/>
          <w:sz w:val="28"/>
          <w:szCs w:val="28"/>
        </w:rPr>
        <w:t>。</w:t>
      </w:r>
    </w:p>
    <w:p w:rsidR="00B20DA8" w:rsidRDefault="002B30AB">
      <w:pPr>
        <w:spacing w:line="500" w:lineRule="exact"/>
        <w:ind w:firstLineChars="225" w:firstLine="630"/>
        <w:rPr>
          <w:color w:val="000000" w:themeColor="text1"/>
          <w:sz w:val="28"/>
          <w:szCs w:val="28"/>
        </w:rPr>
      </w:pPr>
      <w:r>
        <w:rPr>
          <w:color w:val="000000" w:themeColor="text1"/>
          <w:sz w:val="28"/>
          <w:szCs w:val="28"/>
        </w:rPr>
        <w:t>市场价值：在公开市场上最可能形成的价格。</w:t>
      </w:r>
      <w:r>
        <w:rPr>
          <w:color w:val="000000" w:themeColor="text1"/>
          <w:sz w:val="28"/>
          <w:szCs w:val="28"/>
          <w:lang w:val="zh-CN"/>
        </w:rPr>
        <w:t>公开市场指在该市场上交易双方进行交易的目的在于最大限度地追求经济效益</w:t>
      </w:r>
      <w:r>
        <w:rPr>
          <w:color w:val="000000" w:themeColor="text1"/>
          <w:sz w:val="28"/>
          <w:szCs w:val="28"/>
        </w:rPr>
        <w:t>，并掌握必要的市场信息，有效充裕的时间进行交易，对交易对象具有必要的专业知识，交易条件公开并不具有排它性。</w:t>
      </w:r>
    </w:p>
    <w:p w:rsidR="00B20DA8" w:rsidRDefault="002B30AB">
      <w:pPr>
        <w:spacing w:line="500" w:lineRule="exact"/>
        <w:ind w:firstLineChars="225" w:firstLine="630"/>
        <w:rPr>
          <w:color w:val="000000" w:themeColor="text1"/>
          <w:sz w:val="28"/>
          <w:szCs w:val="28"/>
        </w:rPr>
      </w:pPr>
      <w:r>
        <w:rPr>
          <w:color w:val="000000" w:themeColor="text1"/>
          <w:sz w:val="28"/>
          <w:szCs w:val="28"/>
        </w:rPr>
        <w:t>1</w:t>
      </w:r>
      <w:r>
        <w:rPr>
          <w:color w:val="000000" w:themeColor="text1"/>
          <w:sz w:val="28"/>
          <w:szCs w:val="28"/>
        </w:rPr>
        <w:t>、用途：估价对象房屋证载用途为</w:t>
      </w:r>
      <w:r>
        <w:rPr>
          <w:rFonts w:hint="eastAsia"/>
          <w:color w:val="000000" w:themeColor="text1"/>
          <w:sz w:val="28"/>
          <w:szCs w:val="28"/>
        </w:rPr>
        <w:t>商业、</w:t>
      </w:r>
      <w:r>
        <w:rPr>
          <w:color w:val="000000" w:themeColor="text1"/>
          <w:sz w:val="28"/>
          <w:szCs w:val="28"/>
        </w:rPr>
        <w:t>住宅，实际用途</w:t>
      </w:r>
      <w:r>
        <w:rPr>
          <w:rFonts w:hint="eastAsia"/>
          <w:color w:val="000000" w:themeColor="text1"/>
          <w:sz w:val="28"/>
          <w:szCs w:val="28"/>
        </w:rPr>
        <w:t>为商业及住宅</w:t>
      </w:r>
      <w:r>
        <w:rPr>
          <w:color w:val="000000" w:themeColor="text1"/>
          <w:sz w:val="28"/>
          <w:szCs w:val="28"/>
        </w:rPr>
        <w:t>，</w:t>
      </w:r>
      <w:r>
        <w:rPr>
          <w:color w:val="000000" w:themeColor="text1"/>
          <w:sz w:val="28"/>
          <w:szCs w:val="28"/>
          <w:lang w:val="zh-CN"/>
        </w:rPr>
        <w:t>故本次按</w:t>
      </w:r>
      <w:r>
        <w:rPr>
          <w:rFonts w:hint="eastAsia"/>
          <w:color w:val="000000" w:themeColor="text1"/>
          <w:sz w:val="28"/>
          <w:szCs w:val="28"/>
          <w:lang w:val="zh-CN"/>
        </w:rPr>
        <w:t>商业、住宅</w:t>
      </w:r>
      <w:r>
        <w:rPr>
          <w:color w:val="000000" w:themeColor="text1"/>
          <w:sz w:val="28"/>
          <w:szCs w:val="28"/>
          <w:lang w:val="zh-CN"/>
        </w:rPr>
        <w:t>进行评估</w:t>
      </w:r>
      <w:r>
        <w:rPr>
          <w:color w:val="000000" w:themeColor="text1"/>
          <w:sz w:val="28"/>
          <w:szCs w:val="28"/>
        </w:rPr>
        <w:t>。</w:t>
      </w:r>
    </w:p>
    <w:p w:rsidR="00B20DA8" w:rsidRDefault="002B30AB">
      <w:pPr>
        <w:spacing w:line="500" w:lineRule="exact"/>
        <w:ind w:firstLineChars="225" w:firstLine="630"/>
        <w:rPr>
          <w:color w:val="000000" w:themeColor="text1"/>
          <w:spacing w:val="-8"/>
          <w:sz w:val="28"/>
          <w:szCs w:val="28"/>
        </w:rPr>
      </w:pPr>
      <w:r>
        <w:rPr>
          <w:color w:val="000000" w:themeColor="text1"/>
          <w:sz w:val="28"/>
          <w:szCs w:val="28"/>
        </w:rPr>
        <w:t>2</w:t>
      </w:r>
      <w:r>
        <w:rPr>
          <w:color w:val="000000" w:themeColor="text1"/>
          <w:sz w:val="28"/>
          <w:szCs w:val="28"/>
        </w:rPr>
        <w:t>、</w:t>
      </w:r>
      <w:r>
        <w:rPr>
          <w:color w:val="000000" w:themeColor="text1"/>
          <w:sz w:val="28"/>
          <w:szCs w:val="28"/>
          <w:lang w:val="zh-CN"/>
        </w:rPr>
        <w:t>权利状况</w:t>
      </w:r>
      <w:r>
        <w:rPr>
          <w:color w:val="000000" w:themeColor="text1"/>
          <w:sz w:val="28"/>
          <w:szCs w:val="28"/>
        </w:rPr>
        <w:t>：</w:t>
      </w:r>
      <w:r>
        <w:rPr>
          <w:rFonts w:hint="eastAsia"/>
          <w:color w:val="000000" w:themeColor="text1"/>
          <w:sz w:val="28"/>
          <w:szCs w:val="28"/>
        </w:rPr>
        <w:t>湖北合一置业有限公司拥有估价对象的房屋所有权和国有土地使用权</w:t>
      </w:r>
      <w:r>
        <w:rPr>
          <w:rFonts w:hint="eastAsia"/>
          <w:color w:val="000000" w:themeColor="text1"/>
          <w:spacing w:val="-8"/>
          <w:sz w:val="28"/>
          <w:szCs w:val="28"/>
        </w:rPr>
        <w:t>。</w:t>
      </w:r>
    </w:p>
    <w:p w:rsidR="00B20DA8" w:rsidRDefault="002B30AB">
      <w:pPr>
        <w:spacing w:line="500" w:lineRule="exact"/>
        <w:ind w:firstLineChars="225" w:firstLine="630"/>
        <w:rPr>
          <w:color w:val="000000" w:themeColor="text1"/>
          <w:sz w:val="28"/>
          <w:szCs w:val="28"/>
        </w:rPr>
      </w:pPr>
      <w:r>
        <w:rPr>
          <w:color w:val="000000" w:themeColor="text1"/>
          <w:sz w:val="28"/>
          <w:szCs w:val="28"/>
        </w:rPr>
        <w:t>3</w:t>
      </w:r>
      <w:r>
        <w:rPr>
          <w:color w:val="000000" w:themeColor="text1"/>
          <w:sz w:val="28"/>
          <w:szCs w:val="28"/>
        </w:rPr>
        <w:t>、</w:t>
      </w:r>
      <w:r>
        <w:rPr>
          <w:color w:val="000000" w:themeColor="text1"/>
          <w:sz w:val="28"/>
          <w:szCs w:val="28"/>
          <w:lang w:val="zh-CN"/>
        </w:rPr>
        <w:t>开发利用程度</w:t>
      </w:r>
      <w:r>
        <w:rPr>
          <w:color w:val="000000" w:themeColor="text1"/>
          <w:sz w:val="28"/>
          <w:szCs w:val="28"/>
        </w:rPr>
        <w:t>：</w:t>
      </w:r>
      <w:r>
        <w:rPr>
          <w:rFonts w:hint="eastAsia"/>
          <w:color w:val="000000" w:themeColor="text1"/>
          <w:sz w:val="28"/>
          <w:szCs w:val="28"/>
        </w:rPr>
        <w:t>宗地内开发程度“五通一平”（通上水、通下水、通电、通路、通讯及场地平整）。</w:t>
      </w:r>
    </w:p>
    <w:p w:rsidR="00B20DA8" w:rsidRDefault="002B30AB">
      <w:pPr>
        <w:spacing w:line="500" w:lineRule="exact"/>
        <w:ind w:firstLineChars="225" w:firstLine="630"/>
        <w:rPr>
          <w:b/>
          <w:color w:val="000000" w:themeColor="text1"/>
          <w:sz w:val="28"/>
          <w:szCs w:val="28"/>
        </w:rPr>
      </w:pPr>
      <w:r>
        <w:rPr>
          <w:color w:val="000000" w:themeColor="text1"/>
          <w:sz w:val="28"/>
          <w:szCs w:val="28"/>
        </w:rPr>
        <w:t>4</w:t>
      </w:r>
      <w:r>
        <w:rPr>
          <w:color w:val="000000" w:themeColor="text1"/>
          <w:sz w:val="28"/>
          <w:szCs w:val="28"/>
        </w:rPr>
        <w:t>、</w:t>
      </w:r>
      <w:r>
        <w:rPr>
          <w:color w:val="000000" w:themeColor="text1"/>
          <w:sz w:val="28"/>
          <w:szCs w:val="28"/>
          <w:lang w:val="zh-CN"/>
        </w:rPr>
        <w:t>建筑物结构</w:t>
      </w:r>
      <w:r>
        <w:rPr>
          <w:color w:val="000000" w:themeColor="text1"/>
          <w:sz w:val="28"/>
          <w:szCs w:val="28"/>
        </w:rPr>
        <w:t>：</w:t>
      </w:r>
      <w:r>
        <w:rPr>
          <w:rFonts w:hint="eastAsia"/>
          <w:color w:val="000000" w:themeColor="text1"/>
          <w:sz w:val="28"/>
          <w:szCs w:val="28"/>
        </w:rPr>
        <w:t>钢混</w:t>
      </w:r>
      <w:r>
        <w:rPr>
          <w:color w:val="000000" w:themeColor="text1"/>
          <w:sz w:val="28"/>
          <w:szCs w:val="28"/>
        </w:rPr>
        <w:t>。</w:t>
      </w:r>
    </w:p>
    <w:p w:rsidR="00B20DA8" w:rsidRDefault="002B30AB">
      <w:pPr>
        <w:numPr>
          <w:ilvl w:val="0"/>
          <w:numId w:val="3"/>
        </w:numPr>
        <w:tabs>
          <w:tab w:val="clear" w:pos="720"/>
        </w:tabs>
        <w:spacing w:line="500" w:lineRule="exact"/>
        <w:ind w:left="1060"/>
        <w:outlineLvl w:val="1"/>
        <w:rPr>
          <w:b/>
          <w:color w:val="000000" w:themeColor="text1"/>
          <w:sz w:val="28"/>
          <w:szCs w:val="28"/>
        </w:rPr>
      </w:pPr>
      <w:bookmarkStart w:id="22" w:name="_Toc458438015"/>
      <w:bookmarkStart w:id="23" w:name="_Toc461633260"/>
      <w:r>
        <w:rPr>
          <w:b/>
          <w:color w:val="000000" w:themeColor="text1"/>
          <w:sz w:val="28"/>
          <w:szCs w:val="28"/>
        </w:rPr>
        <w:t>估价原则</w:t>
      </w:r>
      <w:bookmarkEnd w:id="22"/>
      <w:bookmarkEnd w:id="23"/>
    </w:p>
    <w:p w:rsidR="00B20DA8" w:rsidRDefault="002B30AB">
      <w:pPr>
        <w:spacing w:line="500" w:lineRule="exact"/>
        <w:ind w:firstLineChars="200" w:firstLine="560"/>
        <w:rPr>
          <w:color w:val="000000" w:themeColor="text1"/>
          <w:sz w:val="28"/>
          <w:szCs w:val="28"/>
        </w:rPr>
      </w:pPr>
      <w:r>
        <w:rPr>
          <w:color w:val="000000" w:themeColor="text1"/>
          <w:sz w:val="28"/>
          <w:szCs w:val="28"/>
        </w:rPr>
        <w:t>本次估价应遵循以下估价原则：</w:t>
      </w:r>
    </w:p>
    <w:p w:rsidR="00B20DA8" w:rsidRDefault="002B30AB">
      <w:pPr>
        <w:spacing w:line="500" w:lineRule="exact"/>
        <w:ind w:leftChars="30" w:left="63" w:firstLineChars="200" w:firstLine="560"/>
        <w:rPr>
          <w:color w:val="000000" w:themeColor="text1"/>
          <w:sz w:val="28"/>
          <w:szCs w:val="28"/>
        </w:rPr>
      </w:pPr>
      <w:r>
        <w:rPr>
          <w:color w:val="000000" w:themeColor="text1"/>
          <w:sz w:val="28"/>
          <w:szCs w:val="28"/>
        </w:rPr>
        <w:lastRenderedPageBreak/>
        <w:t>1</w:t>
      </w:r>
      <w:r>
        <w:rPr>
          <w:color w:val="000000" w:themeColor="text1"/>
          <w:sz w:val="28"/>
          <w:szCs w:val="28"/>
        </w:rPr>
        <w:t>、独立、客观、公正原则</w:t>
      </w:r>
    </w:p>
    <w:p w:rsidR="00B20DA8" w:rsidRDefault="002B30AB">
      <w:pPr>
        <w:spacing w:line="500" w:lineRule="exact"/>
        <w:ind w:firstLineChars="225" w:firstLine="630"/>
        <w:rPr>
          <w:color w:val="000000" w:themeColor="text1"/>
          <w:sz w:val="28"/>
          <w:szCs w:val="28"/>
        </w:rPr>
      </w:pPr>
      <w:r>
        <w:rPr>
          <w:color w:val="000000" w:themeColor="text1"/>
          <w:sz w:val="28"/>
          <w:szCs w:val="28"/>
        </w:rPr>
        <w:t>独立、客观、公正原则是房地产估价的最高行为准则。独立原则要求估价机构本身应当是一个不依赖他人、不受他人束缚的</w:t>
      </w:r>
      <w:r>
        <w:rPr>
          <w:snapToGrid w:val="0"/>
          <w:color w:val="000000" w:themeColor="text1"/>
          <w:kern w:val="0"/>
          <w:sz w:val="28"/>
          <w:szCs w:val="28"/>
        </w:rPr>
        <w:t>独立机构；要求估价机构和估价人员与估价对象及相关当事人没有利害关系；要求估价机构和估价人员在估价中不应受外部因素的影响，不屈从于外部压力，完全凭借自己的专业知识、经验和良心进行估价。所谓客观，是要求估价机构和估价人员不带着自己的好恶、情感和偏见，完全从实际出发，按照事物的本来面目去估价。所谓公正，是要求估价机构和估价人员在估价中应公平、正直，不偏袒任何一方。因此，遵循独立、客观、公正原则的核心，是估价机构和估价人员应站在中立的立场上，评估出一个对各方当事人来说都是公平合理的价值。</w:t>
      </w:r>
    </w:p>
    <w:p w:rsidR="00B20DA8" w:rsidRDefault="002B30AB">
      <w:pPr>
        <w:spacing w:line="500" w:lineRule="exact"/>
        <w:ind w:leftChars="30" w:left="63" w:firstLineChars="200" w:firstLine="560"/>
        <w:rPr>
          <w:color w:val="000000" w:themeColor="text1"/>
          <w:sz w:val="28"/>
          <w:szCs w:val="28"/>
        </w:rPr>
      </w:pPr>
      <w:r>
        <w:rPr>
          <w:color w:val="000000" w:themeColor="text1"/>
          <w:sz w:val="28"/>
          <w:szCs w:val="28"/>
        </w:rPr>
        <w:t>2</w:t>
      </w:r>
      <w:r>
        <w:rPr>
          <w:color w:val="000000" w:themeColor="text1"/>
          <w:sz w:val="28"/>
          <w:szCs w:val="28"/>
        </w:rPr>
        <w:t>、合法原则：</w:t>
      </w:r>
    </w:p>
    <w:p w:rsidR="00B20DA8" w:rsidRDefault="002B30AB">
      <w:pPr>
        <w:spacing w:line="500" w:lineRule="exact"/>
        <w:ind w:firstLineChars="225" w:firstLine="630"/>
        <w:rPr>
          <w:color w:val="000000" w:themeColor="text1"/>
          <w:sz w:val="28"/>
          <w:szCs w:val="28"/>
        </w:rPr>
      </w:pPr>
      <w:r>
        <w:rPr>
          <w:color w:val="000000" w:themeColor="text1"/>
          <w:sz w:val="28"/>
          <w:szCs w:val="28"/>
        </w:rPr>
        <w:t>即必须以估价对象的合法使用、合法交易或合法处分为前提进行。所谓合法，</w:t>
      </w:r>
      <w:r>
        <w:rPr>
          <w:color w:val="000000" w:themeColor="text1"/>
          <w:sz w:val="28"/>
          <w:szCs w:val="28"/>
          <w:lang w:val="zh-CN"/>
        </w:rPr>
        <w:t>是指符合国家的法律</w:t>
      </w:r>
      <w:r>
        <w:rPr>
          <w:color w:val="000000" w:themeColor="text1"/>
          <w:sz w:val="28"/>
          <w:szCs w:val="28"/>
        </w:rPr>
        <w:t>、法规和当地政府的有关规定。一是要求在估价时必须确认估价对象具有合法产权。二是要求在估价时所涉及的估价对象用途必须是合法的。三是要求在估价中如果涉及估价对象的交易或处分方式时，该交易或处分方式必须是合法的。</w:t>
      </w:r>
    </w:p>
    <w:p w:rsidR="00B20DA8" w:rsidRDefault="002B30AB">
      <w:pPr>
        <w:spacing w:line="500" w:lineRule="exact"/>
        <w:ind w:leftChars="30" w:left="63" w:firstLineChars="200" w:firstLine="560"/>
        <w:rPr>
          <w:color w:val="000000" w:themeColor="text1"/>
          <w:sz w:val="28"/>
          <w:szCs w:val="28"/>
        </w:rPr>
      </w:pPr>
      <w:r>
        <w:rPr>
          <w:color w:val="000000" w:themeColor="text1"/>
          <w:sz w:val="28"/>
          <w:szCs w:val="28"/>
        </w:rPr>
        <w:t>3</w:t>
      </w:r>
      <w:r>
        <w:rPr>
          <w:color w:val="000000" w:themeColor="text1"/>
          <w:sz w:val="28"/>
          <w:szCs w:val="28"/>
        </w:rPr>
        <w:t>、最高最佳使用原则</w:t>
      </w:r>
    </w:p>
    <w:p w:rsidR="00B20DA8" w:rsidRDefault="002B30AB">
      <w:pPr>
        <w:spacing w:line="500" w:lineRule="exact"/>
        <w:ind w:firstLineChars="225" w:firstLine="630"/>
        <w:rPr>
          <w:color w:val="000000" w:themeColor="text1"/>
          <w:sz w:val="28"/>
          <w:szCs w:val="28"/>
        </w:rPr>
      </w:pPr>
      <w:r>
        <w:rPr>
          <w:color w:val="000000" w:themeColor="text1"/>
          <w:sz w:val="28"/>
          <w:szCs w:val="28"/>
        </w:rPr>
        <w:t>最高最佳使用是指法律上许可、技术上可能、经济上可行，经过充分合理的论证，能使估价对象的价值达到最大的一种最可能的使用，具体包括</w:t>
      </w:r>
      <w:r>
        <w:rPr>
          <w:color w:val="000000" w:themeColor="text1"/>
          <w:sz w:val="28"/>
          <w:szCs w:val="28"/>
        </w:rPr>
        <w:t>3</w:t>
      </w:r>
      <w:r>
        <w:rPr>
          <w:color w:val="000000" w:themeColor="text1"/>
          <w:sz w:val="28"/>
          <w:szCs w:val="28"/>
        </w:rPr>
        <w:t>个方面：（</w:t>
      </w:r>
      <w:r>
        <w:rPr>
          <w:color w:val="000000" w:themeColor="text1"/>
          <w:sz w:val="28"/>
          <w:szCs w:val="28"/>
        </w:rPr>
        <w:t>1</w:t>
      </w:r>
      <w:r>
        <w:rPr>
          <w:color w:val="000000" w:themeColor="text1"/>
          <w:sz w:val="28"/>
          <w:szCs w:val="28"/>
        </w:rPr>
        <w:t>）</w:t>
      </w:r>
      <w:r>
        <w:rPr>
          <w:color w:val="000000" w:themeColor="text1"/>
          <w:sz w:val="28"/>
          <w:szCs w:val="28"/>
          <w:lang w:val="zh-CN"/>
        </w:rPr>
        <w:t>最佳用途</w:t>
      </w:r>
      <w:r>
        <w:rPr>
          <w:color w:val="000000" w:themeColor="text1"/>
          <w:sz w:val="28"/>
          <w:szCs w:val="28"/>
        </w:rPr>
        <w:t>；（</w:t>
      </w:r>
      <w:r>
        <w:rPr>
          <w:color w:val="000000" w:themeColor="text1"/>
          <w:sz w:val="28"/>
          <w:szCs w:val="28"/>
        </w:rPr>
        <w:t>2</w:t>
      </w:r>
      <w:r>
        <w:rPr>
          <w:color w:val="000000" w:themeColor="text1"/>
          <w:sz w:val="28"/>
          <w:szCs w:val="28"/>
        </w:rPr>
        <w:t>）最佳规模；（</w:t>
      </w:r>
      <w:r>
        <w:rPr>
          <w:color w:val="000000" w:themeColor="text1"/>
          <w:sz w:val="28"/>
          <w:szCs w:val="28"/>
        </w:rPr>
        <w:t>3</w:t>
      </w:r>
      <w:r>
        <w:rPr>
          <w:color w:val="000000" w:themeColor="text1"/>
          <w:sz w:val="28"/>
          <w:szCs w:val="28"/>
        </w:rPr>
        <w:t>）最佳集约度。房地产具有用途的多样性，不同的利用方式能为权利人带来不同收益量，且房地产权利人都期望从其所占有房地产上获得更多的收益，并以能满足这一目的为确定房地产利用方式的依据，所以房地产价格是该房地产的效用最有效发挥为前提。</w:t>
      </w:r>
    </w:p>
    <w:p w:rsidR="00B20DA8" w:rsidRDefault="002B30AB">
      <w:pPr>
        <w:spacing w:line="500" w:lineRule="exact"/>
        <w:ind w:firstLineChars="225" w:firstLine="612"/>
        <w:rPr>
          <w:color w:val="000000" w:themeColor="text1"/>
          <w:spacing w:val="-4"/>
          <w:sz w:val="28"/>
          <w:szCs w:val="28"/>
        </w:rPr>
      </w:pPr>
      <w:r>
        <w:rPr>
          <w:color w:val="000000" w:themeColor="text1"/>
          <w:spacing w:val="-4"/>
          <w:sz w:val="28"/>
          <w:szCs w:val="28"/>
        </w:rPr>
        <w:t>本次评估对象为</w:t>
      </w:r>
      <w:r>
        <w:rPr>
          <w:rFonts w:hint="eastAsia"/>
          <w:color w:val="000000" w:themeColor="text1"/>
          <w:spacing w:val="-4"/>
          <w:sz w:val="28"/>
          <w:szCs w:val="28"/>
        </w:rPr>
        <w:t>商业及</w:t>
      </w:r>
      <w:r>
        <w:rPr>
          <w:color w:val="000000" w:themeColor="text1"/>
          <w:spacing w:val="-4"/>
          <w:sz w:val="28"/>
          <w:szCs w:val="28"/>
        </w:rPr>
        <w:t>住宅，从其所处位置和配套设施来看，该用途应为其最有效利用方式，</w:t>
      </w:r>
      <w:r>
        <w:rPr>
          <w:color w:val="000000" w:themeColor="text1"/>
          <w:sz w:val="28"/>
          <w:szCs w:val="28"/>
          <w:lang w:val="zh-CN"/>
        </w:rPr>
        <w:t>故本报告按照</w:t>
      </w:r>
      <w:r>
        <w:rPr>
          <w:rFonts w:hint="eastAsia"/>
          <w:color w:val="000000" w:themeColor="text1"/>
          <w:sz w:val="28"/>
          <w:szCs w:val="28"/>
          <w:lang w:val="zh-CN"/>
        </w:rPr>
        <w:t>商业及</w:t>
      </w:r>
      <w:r>
        <w:rPr>
          <w:color w:val="000000" w:themeColor="text1"/>
          <w:sz w:val="28"/>
          <w:szCs w:val="28"/>
          <w:lang w:val="zh-CN"/>
        </w:rPr>
        <w:t>住宅的特性进行评估</w:t>
      </w:r>
      <w:r>
        <w:rPr>
          <w:color w:val="000000" w:themeColor="text1"/>
          <w:spacing w:val="-4"/>
          <w:sz w:val="28"/>
          <w:szCs w:val="28"/>
        </w:rPr>
        <w:t>。</w:t>
      </w:r>
    </w:p>
    <w:p w:rsidR="00B20DA8" w:rsidRDefault="002B30AB">
      <w:pPr>
        <w:spacing w:line="500" w:lineRule="exact"/>
        <w:ind w:leftChars="30" w:left="63" w:firstLineChars="200" w:firstLine="560"/>
        <w:rPr>
          <w:color w:val="000000" w:themeColor="text1"/>
          <w:sz w:val="28"/>
          <w:szCs w:val="28"/>
        </w:rPr>
      </w:pPr>
      <w:r>
        <w:rPr>
          <w:color w:val="000000" w:themeColor="text1"/>
          <w:sz w:val="28"/>
          <w:szCs w:val="28"/>
        </w:rPr>
        <w:t>4</w:t>
      </w:r>
      <w:r>
        <w:rPr>
          <w:color w:val="000000" w:themeColor="text1"/>
          <w:sz w:val="28"/>
          <w:szCs w:val="28"/>
        </w:rPr>
        <w:t>、房地产替代性原则</w:t>
      </w:r>
    </w:p>
    <w:p w:rsidR="00B20DA8" w:rsidRDefault="002B30AB">
      <w:pPr>
        <w:spacing w:line="500" w:lineRule="exact"/>
        <w:ind w:firstLineChars="225" w:firstLine="630"/>
        <w:rPr>
          <w:color w:val="000000" w:themeColor="text1"/>
          <w:sz w:val="28"/>
          <w:szCs w:val="28"/>
        </w:rPr>
      </w:pPr>
      <w:r>
        <w:rPr>
          <w:color w:val="000000" w:themeColor="text1"/>
          <w:sz w:val="28"/>
          <w:szCs w:val="28"/>
          <w:lang w:val="zh-CN"/>
        </w:rPr>
        <w:t>市场竞争规律表明</w:t>
      </w:r>
      <w:r>
        <w:rPr>
          <w:color w:val="000000" w:themeColor="text1"/>
          <w:sz w:val="28"/>
          <w:szCs w:val="28"/>
        </w:rPr>
        <w:t>，多种效用相同或相似的商品在同一市场中竞争，通常是价格低者取胜，这是因为，在比较的基础上选择物美价廉的商品是每一</w:t>
      </w:r>
      <w:r>
        <w:rPr>
          <w:color w:val="000000" w:themeColor="text1"/>
          <w:sz w:val="28"/>
          <w:szCs w:val="28"/>
        </w:rPr>
        <w:lastRenderedPageBreak/>
        <w:t>个理智消费者的必然行为。这种市场选择的结果，必然促使效用相同或相近的商品在价格上趋同（含租赁价格），这就是市场替代原则的具体体现。为此在房地产评估中，可以依据这一原则，选择具有较大可比性的市场交易实例，从各方面进行相似性的比较与修正，从而确定评估对象的客观、合理价格。</w:t>
      </w:r>
    </w:p>
    <w:p w:rsidR="00B20DA8" w:rsidRDefault="002B30AB">
      <w:pPr>
        <w:spacing w:line="500" w:lineRule="exact"/>
        <w:ind w:leftChars="30" w:left="63" w:firstLineChars="200" w:firstLine="560"/>
        <w:rPr>
          <w:color w:val="000000" w:themeColor="text1"/>
          <w:sz w:val="28"/>
          <w:szCs w:val="28"/>
        </w:rPr>
      </w:pPr>
      <w:r>
        <w:rPr>
          <w:color w:val="000000" w:themeColor="text1"/>
          <w:sz w:val="28"/>
          <w:szCs w:val="28"/>
        </w:rPr>
        <w:t>5</w:t>
      </w:r>
      <w:r>
        <w:rPr>
          <w:color w:val="000000" w:themeColor="text1"/>
          <w:sz w:val="28"/>
          <w:szCs w:val="28"/>
        </w:rPr>
        <w:t>、</w:t>
      </w:r>
      <w:r>
        <w:rPr>
          <w:rFonts w:hint="eastAsia"/>
          <w:color w:val="000000" w:themeColor="text1"/>
          <w:sz w:val="28"/>
          <w:szCs w:val="28"/>
        </w:rPr>
        <w:t>价值</w:t>
      </w:r>
      <w:r>
        <w:rPr>
          <w:color w:val="000000" w:themeColor="text1"/>
          <w:sz w:val="28"/>
          <w:szCs w:val="28"/>
        </w:rPr>
        <w:t>时点原则：</w:t>
      </w:r>
    </w:p>
    <w:p w:rsidR="00B20DA8" w:rsidRDefault="002B30AB">
      <w:pPr>
        <w:spacing w:line="500" w:lineRule="exact"/>
        <w:ind w:firstLineChars="225" w:firstLine="630"/>
        <w:rPr>
          <w:b/>
          <w:color w:val="000000" w:themeColor="text1"/>
          <w:sz w:val="28"/>
          <w:szCs w:val="28"/>
        </w:rPr>
      </w:pPr>
      <w:r>
        <w:rPr>
          <w:rFonts w:hint="eastAsia"/>
          <w:color w:val="000000" w:themeColor="text1"/>
          <w:sz w:val="28"/>
          <w:szCs w:val="28"/>
        </w:rPr>
        <w:t>价值</w:t>
      </w:r>
      <w:r>
        <w:rPr>
          <w:color w:val="000000" w:themeColor="text1"/>
          <w:sz w:val="28"/>
          <w:szCs w:val="28"/>
        </w:rPr>
        <w:t>时点原则强调的是估价结论具有很强的时间相关性和时效性。估价结论首先具有很强的时间相关性，这主要是考虑到资金的时间价值，在不同的时间点上发生的现金流量对其价值影响是不同的。所以在房地产估价时统一规定：</w:t>
      </w:r>
      <w:r>
        <w:rPr>
          <w:color w:val="000000" w:themeColor="text1"/>
          <w:sz w:val="28"/>
          <w:szCs w:val="28"/>
          <w:lang w:val="zh-CN"/>
        </w:rPr>
        <w:t>如果一些款项的发生时点与价值时点不一致</w:t>
      </w:r>
      <w:r>
        <w:rPr>
          <w:color w:val="000000" w:themeColor="text1"/>
          <w:sz w:val="28"/>
          <w:szCs w:val="28"/>
        </w:rPr>
        <w:t>，应当折算为</w:t>
      </w:r>
      <w:r>
        <w:rPr>
          <w:rFonts w:hint="eastAsia"/>
          <w:color w:val="000000" w:themeColor="text1"/>
          <w:sz w:val="28"/>
          <w:szCs w:val="28"/>
        </w:rPr>
        <w:t>价值</w:t>
      </w:r>
      <w:r>
        <w:rPr>
          <w:color w:val="000000" w:themeColor="text1"/>
          <w:sz w:val="28"/>
          <w:szCs w:val="28"/>
        </w:rPr>
        <w:t>时点的现值。估价结论同时具有很强的时效性，这主要是考虑到房地产市场价格的波动，同一估价对象在不同时点会具有不同的市场价格。</w:t>
      </w:r>
    </w:p>
    <w:p w:rsidR="00B20DA8" w:rsidRDefault="002B30AB">
      <w:pPr>
        <w:numPr>
          <w:ilvl w:val="0"/>
          <w:numId w:val="3"/>
        </w:numPr>
        <w:tabs>
          <w:tab w:val="clear" w:pos="720"/>
        </w:tabs>
        <w:spacing w:line="500" w:lineRule="exact"/>
        <w:ind w:left="1060"/>
        <w:outlineLvl w:val="1"/>
        <w:rPr>
          <w:b/>
          <w:color w:val="000000" w:themeColor="text1"/>
          <w:sz w:val="28"/>
          <w:szCs w:val="28"/>
        </w:rPr>
      </w:pPr>
      <w:bookmarkStart w:id="24" w:name="_Toc461633261"/>
      <w:bookmarkStart w:id="25" w:name="_Toc458438016"/>
      <w:r>
        <w:rPr>
          <w:b/>
          <w:color w:val="000000" w:themeColor="text1"/>
          <w:sz w:val="28"/>
          <w:szCs w:val="28"/>
        </w:rPr>
        <w:t>估价依据</w:t>
      </w:r>
      <w:bookmarkEnd w:id="24"/>
      <w:bookmarkEnd w:id="25"/>
    </w:p>
    <w:p w:rsidR="00B20DA8" w:rsidRDefault="002B30AB">
      <w:pPr>
        <w:numPr>
          <w:ilvl w:val="1"/>
          <w:numId w:val="3"/>
        </w:numPr>
        <w:tabs>
          <w:tab w:val="left" w:pos="1440"/>
        </w:tabs>
        <w:spacing w:line="500" w:lineRule="exact"/>
        <w:ind w:left="1260" w:hanging="840"/>
        <w:rPr>
          <w:color w:val="000000" w:themeColor="text1"/>
          <w:sz w:val="28"/>
          <w:szCs w:val="28"/>
        </w:rPr>
      </w:pPr>
      <w:r>
        <w:rPr>
          <w:color w:val="000000" w:themeColor="text1"/>
          <w:sz w:val="28"/>
          <w:szCs w:val="28"/>
        </w:rPr>
        <w:t>本次估价所依据的有关法律、法规和部门规章：</w:t>
      </w:r>
    </w:p>
    <w:p w:rsidR="00B20DA8" w:rsidRDefault="002B30AB">
      <w:pPr>
        <w:spacing w:line="500" w:lineRule="exact"/>
        <w:ind w:firstLineChars="225" w:firstLine="630"/>
        <w:rPr>
          <w:color w:val="000000" w:themeColor="text1"/>
          <w:sz w:val="28"/>
          <w:szCs w:val="28"/>
        </w:rPr>
      </w:pPr>
      <w:r>
        <w:rPr>
          <w:color w:val="000000" w:themeColor="text1"/>
          <w:sz w:val="28"/>
          <w:szCs w:val="28"/>
          <w:lang w:val="zh-CN"/>
        </w:rPr>
        <w:t>1</w:t>
      </w:r>
      <w:r>
        <w:rPr>
          <w:color w:val="000000" w:themeColor="text1"/>
          <w:sz w:val="28"/>
          <w:szCs w:val="28"/>
          <w:lang w:val="zh-CN"/>
        </w:rPr>
        <w:t>、主席令第</w:t>
      </w:r>
      <w:r>
        <w:rPr>
          <w:color w:val="000000" w:themeColor="text1"/>
          <w:sz w:val="28"/>
          <w:szCs w:val="28"/>
          <w:lang w:val="zh-CN"/>
        </w:rPr>
        <w:t>45</w:t>
      </w:r>
      <w:r>
        <w:rPr>
          <w:color w:val="000000" w:themeColor="text1"/>
          <w:sz w:val="28"/>
          <w:szCs w:val="28"/>
          <w:lang w:val="zh-CN"/>
        </w:rPr>
        <w:t>号《中华人民共和国民法典》</w:t>
      </w:r>
      <w:r>
        <w:rPr>
          <w:color w:val="000000" w:themeColor="text1"/>
          <w:sz w:val="28"/>
          <w:szCs w:val="28"/>
        </w:rPr>
        <w:t>；</w:t>
      </w:r>
    </w:p>
    <w:p w:rsidR="00B20DA8" w:rsidRDefault="002B30AB">
      <w:pPr>
        <w:spacing w:line="500" w:lineRule="exact"/>
        <w:ind w:firstLineChars="225" w:firstLine="630"/>
        <w:rPr>
          <w:color w:val="000000" w:themeColor="text1"/>
          <w:sz w:val="28"/>
          <w:szCs w:val="28"/>
        </w:rPr>
      </w:pPr>
      <w:r>
        <w:rPr>
          <w:color w:val="000000" w:themeColor="text1"/>
          <w:sz w:val="28"/>
          <w:szCs w:val="28"/>
        </w:rPr>
        <w:t>2</w:t>
      </w:r>
      <w:r>
        <w:rPr>
          <w:color w:val="000000" w:themeColor="text1"/>
          <w:sz w:val="28"/>
          <w:szCs w:val="28"/>
        </w:rPr>
        <w:t>、</w:t>
      </w:r>
      <w:r>
        <w:rPr>
          <w:color w:val="000000" w:themeColor="text1"/>
          <w:sz w:val="28"/>
          <w:szCs w:val="28"/>
          <w:lang w:val="zh-CN"/>
        </w:rPr>
        <w:t>主席令第</w:t>
      </w:r>
      <w:r>
        <w:rPr>
          <w:color w:val="000000" w:themeColor="text1"/>
          <w:sz w:val="28"/>
          <w:szCs w:val="28"/>
        </w:rPr>
        <w:t>72</w:t>
      </w:r>
      <w:r>
        <w:rPr>
          <w:color w:val="000000" w:themeColor="text1"/>
          <w:sz w:val="28"/>
          <w:szCs w:val="28"/>
        </w:rPr>
        <w:t>号《中华人民共和国城市房地产管理法》；</w:t>
      </w:r>
    </w:p>
    <w:p w:rsidR="00B20DA8" w:rsidRDefault="002B30AB">
      <w:pPr>
        <w:spacing w:line="500" w:lineRule="exact"/>
        <w:ind w:firstLineChars="225" w:firstLine="630"/>
        <w:rPr>
          <w:color w:val="000000" w:themeColor="text1"/>
          <w:sz w:val="28"/>
          <w:szCs w:val="28"/>
        </w:rPr>
      </w:pPr>
      <w:r>
        <w:rPr>
          <w:color w:val="000000" w:themeColor="text1"/>
          <w:sz w:val="28"/>
          <w:szCs w:val="28"/>
        </w:rPr>
        <w:t>3</w:t>
      </w:r>
      <w:r>
        <w:rPr>
          <w:color w:val="000000" w:themeColor="text1"/>
          <w:sz w:val="28"/>
          <w:szCs w:val="28"/>
        </w:rPr>
        <w:t>、</w:t>
      </w:r>
      <w:r>
        <w:rPr>
          <w:color w:val="000000" w:themeColor="text1"/>
          <w:sz w:val="28"/>
          <w:szCs w:val="28"/>
          <w:lang w:val="zh-CN"/>
        </w:rPr>
        <w:t>主席令第</w:t>
      </w:r>
      <w:r>
        <w:rPr>
          <w:color w:val="000000" w:themeColor="text1"/>
          <w:sz w:val="28"/>
          <w:szCs w:val="28"/>
        </w:rPr>
        <w:t>28</w:t>
      </w:r>
      <w:r>
        <w:rPr>
          <w:color w:val="000000" w:themeColor="text1"/>
          <w:sz w:val="28"/>
          <w:szCs w:val="28"/>
        </w:rPr>
        <w:t>号《中华人民共和国土地管理法》；</w:t>
      </w:r>
    </w:p>
    <w:p w:rsidR="00B20DA8" w:rsidRDefault="002B30AB">
      <w:pPr>
        <w:numPr>
          <w:ilvl w:val="1"/>
          <w:numId w:val="3"/>
        </w:numPr>
        <w:tabs>
          <w:tab w:val="left" w:pos="1440"/>
        </w:tabs>
        <w:spacing w:line="500" w:lineRule="exact"/>
        <w:ind w:left="1260" w:hanging="840"/>
        <w:rPr>
          <w:color w:val="000000" w:themeColor="text1"/>
          <w:sz w:val="28"/>
          <w:szCs w:val="28"/>
        </w:rPr>
      </w:pPr>
      <w:r>
        <w:rPr>
          <w:color w:val="000000" w:themeColor="text1"/>
          <w:sz w:val="28"/>
          <w:szCs w:val="28"/>
        </w:rPr>
        <w:t>本次估价采用的技术标准和规范类文件：</w:t>
      </w:r>
    </w:p>
    <w:p w:rsidR="00B20DA8" w:rsidRDefault="002B30AB">
      <w:pPr>
        <w:spacing w:line="500" w:lineRule="exact"/>
        <w:ind w:firstLineChars="225" w:firstLine="630"/>
        <w:rPr>
          <w:color w:val="000000" w:themeColor="text1"/>
          <w:sz w:val="28"/>
          <w:szCs w:val="28"/>
        </w:rPr>
      </w:pPr>
      <w:r>
        <w:rPr>
          <w:color w:val="000000" w:themeColor="text1"/>
          <w:sz w:val="28"/>
          <w:szCs w:val="28"/>
        </w:rPr>
        <w:t>1</w:t>
      </w:r>
      <w:r>
        <w:rPr>
          <w:color w:val="000000" w:themeColor="text1"/>
          <w:sz w:val="28"/>
          <w:szCs w:val="28"/>
        </w:rPr>
        <w:t>、</w:t>
      </w:r>
      <w:r>
        <w:rPr>
          <w:color w:val="000000" w:themeColor="text1"/>
          <w:sz w:val="28"/>
          <w:szCs w:val="28"/>
          <w:lang w:val="zh-CN"/>
        </w:rPr>
        <w:t>中华人民共和国国家标准</w:t>
      </w:r>
      <w:r>
        <w:rPr>
          <w:color w:val="000000" w:themeColor="text1"/>
          <w:sz w:val="28"/>
          <w:szCs w:val="28"/>
        </w:rPr>
        <w:t>GB/T50291-2015</w:t>
      </w:r>
      <w:r>
        <w:rPr>
          <w:color w:val="000000" w:themeColor="text1"/>
          <w:sz w:val="28"/>
          <w:szCs w:val="28"/>
        </w:rPr>
        <w:t>《房地产估价规范》；</w:t>
      </w:r>
    </w:p>
    <w:p w:rsidR="00B20DA8" w:rsidRDefault="002B30AB">
      <w:pPr>
        <w:spacing w:line="500" w:lineRule="exact"/>
        <w:ind w:firstLineChars="225" w:firstLine="630"/>
        <w:rPr>
          <w:color w:val="000000" w:themeColor="text1"/>
          <w:sz w:val="28"/>
          <w:szCs w:val="28"/>
        </w:rPr>
      </w:pPr>
      <w:r>
        <w:rPr>
          <w:color w:val="000000" w:themeColor="text1"/>
          <w:sz w:val="28"/>
          <w:szCs w:val="28"/>
        </w:rPr>
        <w:t>2</w:t>
      </w:r>
      <w:r>
        <w:rPr>
          <w:color w:val="000000" w:themeColor="text1"/>
          <w:sz w:val="28"/>
          <w:szCs w:val="28"/>
        </w:rPr>
        <w:t>、</w:t>
      </w:r>
      <w:r>
        <w:rPr>
          <w:color w:val="000000" w:themeColor="text1"/>
          <w:sz w:val="28"/>
          <w:szCs w:val="28"/>
          <w:lang w:val="zh-CN"/>
        </w:rPr>
        <w:t>中华人民共和国国家标准</w:t>
      </w:r>
      <w:r>
        <w:rPr>
          <w:rFonts w:eastAsia="仿宋_GB2312"/>
          <w:color w:val="000000" w:themeColor="text1"/>
          <w:kern w:val="0"/>
          <w:sz w:val="28"/>
          <w:szCs w:val="28"/>
        </w:rPr>
        <w:t>GB/T50899-2013</w:t>
      </w:r>
      <w:r>
        <w:rPr>
          <w:color w:val="000000" w:themeColor="text1"/>
          <w:sz w:val="28"/>
          <w:szCs w:val="28"/>
        </w:rPr>
        <w:t>《房地产估价基本术语标准》</w:t>
      </w:r>
      <w:r>
        <w:rPr>
          <w:rFonts w:hint="eastAsia"/>
          <w:color w:val="000000" w:themeColor="text1"/>
          <w:sz w:val="28"/>
          <w:szCs w:val="28"/>
        </w:rPr>
        <w:t>。</w:t>
      </w:r>
    </w:p>
    <w:p w:rsidR="00B20DA8" w:rsidRDefault="002B30AB">
      <w:pPr>
        <w:numPr>
          <w:ilvl w:val="1"/>
          <w:numId w:val="3"/>
        </w:numPr>
        <w:tabs>
          <w:tab w:val="left" w:pos="1440"/>
        </w:tabs>
        <w:spacing w:line="500" w:lineRule="exact"/>
        <w:ind w:left="1260" w:hanging="840"/>
        <w:rPr>
          <w:color w:val="000000" w:themeColor="text1"/>
          <w:sz w:val="28"/>
          <w:szCs w:val="28"/>
        </w:rPr>
      </w:pPr>
      <w:r>
        <w:rPr>
          <w:color w:val="000000" w:themeColor="text1"/>
          <w:sz w:val="28"/>
          <w:szCs w:val="28"/>
        </w:rPr>
        <w:t>委托方提供的有关资料：</w:t>
      </w:r>
    </w:p>
    <w:p w:rsidR="00B20DA8" w:rsidRDefault="002B30AB">
      <w:pPr>
        <w:numPr>
          <w:ilvl w:val="0"/>
          <w:numId w:val="7"/>
        </w:numPr>
        <w:spacing w:line="500" w:lineRule="exact"/>
        <w:ind w:firstLineChars="400" w:firstLine="1120"/>
        <w:rPr>
          <w:color w:val="000000" w:themeColor="text1"/>
          <w:sz w:val="28"/>
          <w:szCs w:val="28"/>
        </w:rPr>
      </w:pPr>
      <w:r>
        <w:rPr>
          <w:color w:val="000000" w:themeColor="text1"/>
          <w:sz w:val="28"/>
          <w:szCs w:val="28"/>
        </w:rPr>
        <w:t>《</w:t>
      </w:r>
      <w:r>
        <w:rPr>
          <w:rFonts w:hint="eastAsia"/>
          <w:color w:val="000000"/>
          <w:sz w:val="28"/>
          <w:szCs w:val="28"/>
          <w:lang w:val="zh-CN"/>
        </w:rPr>
        <w:t>湖北省罗田县人民法院鉴定委托书</w:t>
      </w:r>
      <w:r>
        <w:rPr>
          <w:color w:val="000000" w:themeColor="text1"/>
          <w:sz w:val="28"/>
          <w:szCs w:val="28"/>
        </w:rPr>
        <w:t>》</w:t>
      </w:r>
      <w:r>
        <w:rPr>
          <w:rFonts w:hint="eastAsia"/>
          <w:color w:val="000000" w:themeColor="text1"/>
          <w:sz w:val="28"/>
          <w:szCs w:val="28"/>
        </w:rPr>
        <w:t>；</w:t>
      </w:r>
    </w:p>
    <w:p w:rsidR="00B20DA8" w:rsidRDefault="002B30AB">
      <w:pPr>
        <w:numPr>
          <w:ilvl w:val="0"/>
          <w:numId w:val="7"/>
        </w:numPr>
        <w:spacing w:line="500" w:lineRule="exact"/>
        <w:ind w:firstLineChars="400" w:firstLine="1120"/>
        <w:rPr>
          <w:color w:val="000000" w:themeColor="text1"/>
          <w:sz w:val="28"/>
          <w:szCs w:val="28"/>
        </w:rPr>
      </w:pPr>
      <w:r>
        <w:rPr>
          <w:rFonts w:hint="eastAsia"/>
          <w:color w:val="000000" w:themeColor="text1"/>
          <w:sz w:val="28"/>
          <w:szCs w:val="28"/>
        </w:rPr>
        <w:t>《不动产登记信息》</w:t>
      </w:r>
      <w:r>
        <w:rPr>
          <w:rFonts w:hint="eastAsia"/>
          <w:color w:val="000000"/>
          <w:sz w:val="28"/>
          <w:szCs w:val="28"/>
        </w:rPr>
        <w:t>【</w:t>
      </w:r>
      <w:r>
        <w:rPr>
          <w:rFonts w:hint="eastAsia"/>
          <w:color w:val="000000" w:themeColor="text1"/>
          <w:sz w:val="28"/>
          <w:szCs w:val="28"/>
        </w:rPr>
        <w:t>鄂</w:t>
      </w:r>
      <w:r>
        <w:rPr>
          <w:rFonts w:hint="eastAsia"/>
          <w:color w:val="000000" w:themeColor="text1"/>
          <w:sz w:val="28"/>
          <w:szCs w:val="28"/>
        </w:rPr>
        <w:t>(2017)</w:t>
      </w:r>
      <w:r>
        <w:rPr>
          <w:rFonts w:hint="eastAsia"/>
          <w:color w:val="000000" w:themeColor="text1"/>
          <w:sz w:val="28"/>
          <w:szCs w:val="28"/>
        </w:rPr>
        <w:t>罗田县不动产权第</w:t>
      </w:r>
      <w:r>
        <w:rPr>
          <w:rFonts w:hint="eastAsia"/>
          <w:color w:val="000000" w:themeColor="text1"/>
          <w:sz w:val="28"/>
          <w:szCs w:val="28"/>
        </w:rPr>
        <w:t>0001823</w:t>
      </w:r>
      <w:r>
        <w:rPr>
          <w:rFonts w:hint="eastAsia"/>
          <w:color w:val="000000" w:themeColor="text1"/>
          <w:sz w:val="28"/>
          <w:szCs w:val="28"/>
        </w:rPr>
        <w:t>号、鄂</w:t>
      </w:r>
      <w:r>
        <w:rPr>
          <w:rFonts w:hint="eastAsia"/>
          <w:color w:val="000000" w:themeColor="text1"/>
          <w:sz w:val="28"/>
          <w:szCs w:val="28"/>
        </w:rPr>
        <w:t>(2017)</w:t>
      </w:r>
      <w:r>
        <w:rPr>
          <w:rFonts w:hint="eastAsia"/>
          <w:color w:val="000000" w:themeColor="text1"/>
          <w:sz w:val="28"/>
          <w:szCs w:val="28"/>
        </w:rPr>
        <w:t>罗田县不动产权第</w:t>
      </w:r>
      <w:r>
        <w:rPr>
          <w:rFonts w:hint="eastAsia"/>
          <w:color w:val="000000" w:themeColor="text1"/>
          <w:sz w:val="28"/>
          <w:szCs w:val="28"/>
        </w:rPr>
        <w:t>0001824</w:t>
      </w:r>
      <w:r>
        <w:rPr>
          <w:rFonts w:hint="eastAsia"/>
          <w:color w:val="000000" w:themeColor="text1"/>
          <w:sz w:val="28"/>
          <w:szCs w:val="28"/>
        </w:rPr>
        <w:t>号、鄂</w:t>
      </w:r>
      <w:r>
        <w:rPr>
          <w:rFonts w:hint="eastAsia"/>
          <w:color w:val="000000" w:themeColor="text1"/>
          <w:sz w:val="28"/>
          <w:szCs w:val="28"/>
        </w:rPr>
        <w:t>(2017)</w:t>
      </w:r>
      <w:r>
        <w:rPr>
          <w:rFonts w:hint="eastAsia"/>
          <w:color w:val="000000" w:themeColor="text1"/>
          <w:sz w:val="28"/>
          <w:szCs w:val="28"/>
        </w:rPr>
        <w:t>罗田县不动产权第</w:t>
      </w:r>
      <w:r>
        <w:rPr>
          <w:rFonts w:hint="eastAsia"/>
          <w:color w:val="000000" w:themeColor="text1"/>
          <w:sz w:val="28"/>
          <w:szCs w:val="28"/>
        </w:rPr>
        <w:t>0001828</w:t>
      </w:r>
      <w:r>
        <w:rPr>
          <w:rFonts w:hint="eastAsia"/>
          <w:color w:val="000000" w:themeColor="text1"/>
          <w:sz w:val="28"/>
          <w:szCs w:val="28"/>
        </w:rPr>
        <w:t>号、鄂</w:t>
      </w:r>
      <w:r>
        <w:rPr>
          <w:rFonts w:hint="eastAsia"/>
          <w:color w:val="000000" w:themeColor="text1"/>
          <w:sz w:val="28"/>
          <w:szCs w:val="28"/>
        </w:rPr>
        <w:t>(2017)</w:t>
      </w:r>
      <w:r>
        <w:rPr>
          <w:rFonts w:hint="eastAsia"/>
          <w:color w:val="000000" w:themeColor="text1"/>
          <w:sz w:val="28"/>
          <w:szCs w:val="28"/>
        </w:rPr>
        <w:t>罗田县不动产权第</w:t>
      </w:r>
      <w:r>
        <w:rPr>
          <w:rFonts w:hint="eastAsia"/>
          <w:color w:val="000000" w:themeColor="text1"/>
          <w:sz w:val="28"/>
          <w:szCs w:val="28"/>
        </w:rPr>
        <w:t>0001831</w:t>
      </w:r>
      <w:r>
        <w:rPr>
          <w:rFonts w:hint="eastAsia"/>
          <w:color w:val="000000" w:themeColor="text1"/>
          <w:sz w:val="28"/>
          <w:szCs w:val="28"/>
        </w:rPr>
        <w:t>号、鄂</w:t>
      </w:r>
      <w:r>
        <w:rPr>
          <w:rFonts w:hint="eastAsia"/>
          <w:color w:val="000000" w:themeColor="text1"/>
          <w:sz w:val="28"/>
          <w:szCs w:val="28"/>
        </w:rPr>
        <w:t>(2017)</w:t>
      </w:r>
      <w:r>
        <w:rPr>
          <w:rFonts w:hint="eastAsia"/>
          <w:color w:val="000000" w:themeColor="text1"/>
          <w:sz w:val="28"/>
          <w:szCs w:val="28"/>
        </w:rPr>
        <w:t>罗田县不动产权第</w:t>
      </w:r>
      <w:r>
        <w:rPr>
          <w:rFonts w:hint="eastAsia"/>
          <w:color w:val="000000" w:themeColor="text1"/>
          <w:sz w:val="28"/>
          <w:szCs w:val="28"/>
        </w:rPr>
        <w:t>0001832</w:t>
      </w:r>
      <w:r>
        <w:rPr>
          <w:rFonts w:hint="eastAsia"/>
          <w:color w:val="000000" w:themeColor="text1"/>
          <w:sz w:val="28"/>
          <w:szCs w:val="28"/>
        </w:rPr>
        <w:t>号、鄂</w:t>
      </w:r>
      <w:r>
        <w:rPr>
          <w:rFonts w:hint="eastAsia"/>
          <w:color w:val="000000" w:themeColor="text1"/>
          <w:sz w:val="28"/>
          <w:szCs w:val="28"/>
        </w:rPr>
        <w:t>(2017)</w:t>
      </w:r>
      <w:r>
        <w:rPr>
          <w:rFonts w:hint="eastAsia"/>
          <w:color w:val="000000" w:themeColor="text1"/>
          <w:sz w:val="28"/>
          <w:szCs w:val="28"/>
        </w:rPr>
        <w:t>罗田县不动产权第</w:t>
      </w:r>
      <w:r>
        <w:rPr>
          <w:rFonts w:hint="eastAsia"/>
          <w:color w:val="000000" w:themeColor="text1"/>
          <w:sz w:val="28"/>
          <w:szCs w:val="28"/>
        </w:rPr>
        <w:t>0001834</w:t>
      </w:r>
      <w:r>
        <w:rPr>
          <w:rFonts w:hint="eastAsia"/>
          <w:color w:val="000000" w:themeColor="text1"/>
          <w:sz w:val="28"/>
          <w:szCs w:val="28"/>
        </w:rPr>
        <w:t>号、鄂</w:t>
      </w:r>
      <w:r>
        <w:rPr>
          <w:rFonts w:hint="eastAsia"/>
          <w:color w:val="000000" w:themeColor="text1"/>
          <w:sz w:val="28"/>
          <w:szCs w:val="28"/>
        </w:rPr>
        <w:t>(2017)</w:t>
      </w:r>
      <w:r>
        <w:rPr>
          <w:rFonts w:hint="eastAsia"/>
          <w:color w:val="000000" w:themeColor="text1"/>
          <w:sz w:val="28"/>
          <w:szCs w:val="28"/>
        </w:rPr>
        <w:t>罗田县不动产权第</w:t>
      </w:r>
      <w:r>
        <w:rPr>
          <w:rFonts w:hint="eastAsia"/>
          <w:color w:val="000000" w:themeColor="text1"/>
          <w:sz w:val="28"/>
          <w:szCs w:val="28"/>
        </w:rPr>
        <w:t>0001835</w:t>
      </w:r>
      <w:r>
        <w:rPr>
          <w:rFonts w:hint="eastAsia"/>
          <w:color w:val="000000" w:themeColor="text1"/>
          <w:sz w:val="28"/>
          <w:szCs w:val="28"/>
        </w:rPr>
        <w:t>号、鄂</w:t>
      </w:r>
      <w:r>
        <w:rPr>
          <w:rFonts w:hint="eastAsia"/>
          <w:color w:val="000000" w:themeColor="text1"/>
          <w:sz w:val="28"/>
          <w:szCs w:val="28"/>
        </w:rPr>
        <w:t>(2017)</w:t>
      </w:r>
      <w:r>
        <w:rPr>
          <w:rFonts w:hint="eastAsia"/>
          <w:color w:val="000000" w:themeColor="text1"/>
          <w:sz w:val="28"/>
          <w:szCs w:val="28"/>
        </w:rPr>
        <w:t>罗田县不动产权第</w:t>
      </w:r>
      <w:r>
        <w:rPr>
          <w:rFonts w:hint="eastAsia"/>
          <w:color w:val="000000" w:themeColor="text1"/>
          <w:sz w:val="28"/>
          <w:szCs w:val="28"/>
        </w:rPr>
        <w:t>0001837</w:t>
      </w:r>
      <w:r>
        <w:rPr>
          <w:rFonts w:hint="eastAsia"/>
          <w:color w:val="000000" w:themeColor="text1"/>
          <w:sz w:val="28"/>
          <w:szCs w:val="28"/>
        </w:rPr>
        <w:t>号、鄂</w:t>
      </w:r>
      <w:r>
        <w:rPr>
          <w:rFonts w:hint="eastAsia"/>
          <w:color w:val="000000" w:themeColor="text1"/>
          <w:sz w:val="28"/>
          <w:szCs w:val="28"/>
        </w:rPr>
        <w:t>(2017)</w:t>
      </w:r>
      <w:r>
        <w:rPr>
          <w:rFonts w:hint="eastAsia"/>
          <w:color w:val="000000" w:themeColor="text1"/>
          <w:sz w:val="28"/>
          <w:szCs w:val="28"/>
        </w:rPr>
        <w:t>罗田县不动产权第</w:t>
      </w:r>
      <w:r>
        <w:rPr>
          <w:rFonts w:hint="eastAsia"/>
          <w:color w:val="000000" w:themeColor="text1"/>
          <w:sz w:val="28"/>
          <w:szCs w:val="28"/>
        </w:rPr>
        <w:t>0001836</w:t>
      </w:r>
      <w:r>
        <w:rPr>
          <w:rFonts w:hint="eastAsia"/>
          <w:color w:val="000000" w:themeColor="text1"/>
          <w:sz w:val="28"/>
          <w:szCs w:val="28"/>
        </w:rPr>
        <w:t>号、鄂</w:t>
      </w:r>
      <w:r>
        <w:rPr>
          <w:rFonts w:hint="eastAsia"/>
          <w:color w:val="000000" w:themeColor="text1"/>
          <w:sz w:val="28"/>
          <w:szCs w:val="28"/>
        </w:rPr>
        <w:t>(2017)</w:t>
      </w:r>
      <w:r>
        <w:rPr>
          <w:rFonts w:hint="eastAsia"/>
          <w:color w:val="000000" w:themeColor="text1"/>
          <w:sz w:val="28"/>
          <w:szCs w:val="28"/>
        </w:rPr>
        <w:t>罗田县不动产权第</w:t>
      </w:r>
      <w:r>
        <w:rPr>
          <w:rFonts w:hint="eastAsia"/>
          <w:color w:val="000000" w:themeColor="text1"/>
          <w:sz w:val="28"/>
          <w:szCs w:val="28"/>
        </w:rPr>
        <w:t>0001822</w:t>
      </w:r>
      <w:r>
        <w:rPr>
          <w:rFonts w:hint="eastAsia"/>
          <w:color w:val="000000" w:themeColor="text1"/>
          <w:sz w:val="28"/>
          <w:szCs w:val="28"/>
        </w:rPr>
        <w:t>号、鄂</w:t>
      </w:r>
      <w:r>
        <w:rPr>
          <w:rFonts w:hint="eastAsia"/>
          <w:color w:val="000000" w:themeColor="text1"/>
          <w:sz w:val="28"/>
          <w:szCs w:val="28"/>
        </w:rPr>
        <w:t>(2017)</w:t>
      </w:r>
      <w:r>
        <w:rPr>
          <w:rFonts w:hint="eastAsia"/>
          <w:color w:val="000000" w:themeColor="text1"/>
          <w:sz w:val="28"/>
          <w:szCs w:val="28"/>
        </w:rPr>
        <w:t>罗田县不</w:t>
      </w:r>
      <w:r>
        <w:rPr>
          <w:rFonts w:hint="eastAsia"/>
          <w:color w:val="000000" w:themeColor="text1"/>
          <w:sz w:val="28"/>
          <w:szCs w:val="28"/>
        </w:rPr>
        <w:lastRenderedPageBreak/>
        <w:t>动产权第</w:t>
      </w:r>
      <w:r>
        <w:rPr>
          <w:rFonts w:hint="eastAsia"/>
          <w:color w:val="000000" w:themeColor="text1"/>
          <w:sz w:val="28"/>
          <w:szCs w:val="28"/>
        </w:rPr>
        <w:t>0001833</w:t>
      </w:r>
      <w:r>
        <w:rPr>
          <w:rFonts w:hint="eastAsia"/>
          <w:color w:val="000000" w:themeColor="text1"/>
          <w:sz w:val="28"/>
          <w:szCs w:val="28"/>
        </w:rPr>
        <w:t>号、鄂</w:t>
      </w:r>
      <w:r>
        <w:rPr>
          <w:rFonts w:hint="eastAsia"/>
          <w:color w:val="000000" w:themeColor="text1"/>
          <w:sz w:val="28"/>
          <w:szCs w:val="28"/>
        </w:rPr>
        <w:t>(2017)</w:t>
      </w:r>
      <w:r>
        <w:rPr>
          <w:rFonts w:hint="eastAsia"/>
          <w:color w:val="000000" w:themeColor="text1"/>
          <w:sz w:val="28"/>
          <w:szCs w:val="28"/>
        </w:rPr>
        <w:t>罗田县不动产权第</w:t>
      </w:r>
      <w:r>
        <w:rPr>
          <w:rFonts w:hint="eastAsia"/>
          <w:color w:val="000000" w:themeColor="text1"/>
          <w:sz w:val="28"/>
          <w:szCs w:val="28"/>
        </w:rPr>
        <w:t>0001830</w:t>
      </w:r>
      <w:r>
        <w:rPr>
          <w:rFonts w:hint="eastAsia"/>
          <w:color w:val="000000" w:themeColor="text1"/>
          <w:sz w:val="28"/>
          <w:szCs w:val="28"/>
        </w:rPr>
        <w:t>号、鄂</w:t>
      </w:r>
      <w:r>
        <w:rPr>
          <w:rFonts w:hint="eastAsia"/>
          <w:color w:val="000000" w:themeColor="text1"/>
          <w:sz w:val="28"/>
          <w:szCs w:val="28"/>
        </w:rPr>
        <w:t>(2017)</w:t>
      </w:r>
      <w:r>
        <w:rPr>
          <w:rFonts w:hint="eastAsia"/>
          <w:color w:val="000000" w:themeColor="text1"/>
          <w:sz w:val="28"/>
          <w:szCs w:val="28"/>
        </w:rPr>
        <w:t>罗田县不动产权第</w:t>
      </w:r>
      <w:r>
        <w:rPr>
          <w:rFonts w:hint="eastAsia"/>
          <w:color w:val="000000" w:themeColor="text1"/>
          <w:sz w:val="28"/>
          <w:szCs w:val="28"/>
        </w:rPr>
        <w:t>0001829</w:t>
      </w:r>
      <w:r>
        <w:rPr>
          <w:rFonts w:hint="eastAsia"/>
          <w:color w:val="000000" w:themeColor="text1"/>
          <w:sz w:val="28"/>
          <w:szCs w:val="28"/>
        </w:rPr>
        <w:t>号、鄂</w:t>
      </w:r>
      <w:r>
        <w:rPr>
          <w:rFonts w:hint="eastAsia"/>
          <w:color w:val="000000" w:themeColor="text1"/>
          <w:sz w:val="28"/>
          <w:szCs w:val="28"/>
        </w:rPr>
        <w:t>(2017)</w:t>
      </w:r>
      <w:r>
        <w:rPr>
          <w:rFonts w:hint="eastAsia"/>
          <w:color w:val="000000" w:themeColor="text1"/>
          <w:sz w:val="28"/>
          <w:szCs w:val="28"/>
        </w:rPr>
        <w:t>罗田县不动产权第</w:t>
      </w:r>
      <w:r>
        <w:rPr>
          <w:rFonts w:hint="eastAsia"/>
          <w:color w:val="000000" w:themeColor="text1"/>
          <w:sz w:val="28"/>
          <w:szCs w:val="28"/>
        </w:rPr>
        <w:t>0001827</w:t>
      </w:r>
      <w:r>
        <w:rPr>
          <w:rFonts w:hint="eastAsia"/>
          <w:color w:val="000000" w:themeColor="text1"/>
          <w:sz w:val="28"/>
          <w:szCs w:val="28"/>
        </w:rPr>
        <w:t>号、鄂</w:t>
      </w:r>
      <w:r>
        <w:rPr>
          <w:rFonts w:hint="eastAsia"/>
          <w:color w:val="000000" w:themeColor="text1"/>
          <w:sz w:val="28"/>
          <w:szCs w:val="28"/>
        </w:rPr>
        <w:t>(2017)</w:t>
      </w:r>
      <w:r>
        <w:rPr>
          <w:rFonts w:hint="eastAsia"/>
          <w:color w:val="000000" w:themeColor="text1"/>
          <w:sz w:val="28"/>
          <w:szCs w:val="28"/>
        </w:rPr>
        <w:t>罗田县不动产权第</w:t>
      </w:r>
      <w:r>
        <w:rPr>
          <w:rFonts w:hint="eastAsia"/>
          <w:color w:val="000000" w:themeColor="text1"/>
          <w:sz w:val="28"/>
          <w:szCs w:val="28"/>
        </w:rPr>
        <w:t>0001826</w:t>
      </w:r>
      <w:r>
        <w:rPr>
          <w:rFonts w:hint="eastAsia"/>
          <w:color w:val="000000" w:themeColor="text1"/>
          <w:sz w:val="28"/>
          <w:szCs w:val="28"/>
        </w:rPr>
        <w:t>号、鄂</w:t>
      </w:r>
      <w:r>
        <w:rPr>
          <w:rFonts w:hint="eastAsia"/>
          <w:color w:val="000000" w:themeColor="text1"/>
          <w:sz w:val="28"/>
          <w:szCs w:val="28"/>
        </w:rPr>
        <w:t>(2017)</w:t>
      </w:r>
      <w:r>
        <w:rPr>
          <w:rFonts w:hint="eastAsia"/>
          <w:color w:val="000000" w:themeColor="text1"/>
          <w:sz w:val="28"/>
          <w:szCs w:val="28"/>
        </w:rPr>
        <w:t>罗田县不动产权第</w:t>
      </w:r>
      <w:r>
        <w:rPr>
          <w:rFonts w:hint="eastAsia"/>
          <w:color w:val="000000" w:themeColor="text1"/>
          <w:sz w:val="28"/>
          <w:szCs w:val="28"/>
        </w:rPr>
        <w:t>0001825</w:t>
      </w:r>
      <w:r>
        <w:rPr>
          <w:rFonts w:hint="eastAsia"/>
          <w:color w:val="000000" w:themeColor="text1"/>
          <w:sz w:val="28"/>
          <w:szCs w:val="28"/>
        </w:rPr>
        <w:t>号</w:t>
      </w:r>
      <w:r>
        <w:rPr>
          <w:rFonts w:hint="eastAsia"/>
          <w:color w:val="000000"/>
          <w:sz w:val="28"/>
          <w:szCs w:val="28"/>
        </w:rPr>
        <w:t>】；</w:t>
      </w:r>
    </w:p>
    <w:p w:rsidR="00B20DA8" w:rsidRDefault="002B30AB">
      <w:pPr>
        <w:numPr>
          <w:ilvl w:val="0"/>
          <w:numId w:val="7"/>
        </w:numPr>
        <w:spacing w:line="500" w:lineRule="exact"/>
        <w:ind w:firstLineChars="400" w:firstLine="1120"/>
        <w:rPr>
          <w:color w:val="000000" w:themeColor="text1"/>
          <w:sz w:val="28"/>
          <w:szCs w:val="28"/>
        </w:rPr>
      </w:pPr>
      <w:r>
        <w:rPr>
          <w:rFonts w:hint="eastAsia"/>
          <w:color w:val="000000" w:themeColor="text1"/>
          <w:sz w:val="28"/>
          <w:szCs w:val="28"/>
        </w:rPr>
        <w:t>《房屋分户平面图》；</w:t>
      </w:r>
    </w:p>
    <w:p w:rsidR="00B20DA8" w:rsidRDefault="002B30AB">
      <w:pPr>
        <w:numPr>
          <w:ilvl w:val="0"/>
          <w:numId w:val="7"/>
        </w:numPr>
        <w:spacing w:line="500" w:lineRule="exact"/>
        <w:ind w:firstLineChars="400" w:firstLine="1120"/>
        <w:rPr>
          <w:color w:val="000000" w:themeColor="text1"/>
          <w:sz w:val="28"/>
          <w:szCs w:val="28"/>
        </w:rPr>
      </w:pPr>
      <w:r>
        <w:rPr>
          <w:color w:val="000000" w:themeColor="text1"/>
          <w:sz w:val="28"/>
          <w:szCs w:val="28"/>
        </w:rPr>
        <w:t>委托方提供的其他相关资料</w:t>
      </w:r>
      <w:r>
        <w:rPr>
          <w:rFonts w:hint="eastAsia"/>
          <w:color w:val="000000" w:themeColor="text1"/>
          <w:sz w:val="28"/>
          <w:szCs w:val="28"/>
        </w:rPr>
        <w:t>；</w:t>
      </w:r>
    </w:p>
    <w:p w:rsidR="00B20DA8" w:rsidRDefault="002B30AB">
      <w:pPr>
        <w:numPr>
          <w:ilvl w:val="1"/>
          <w:numId w:val="3"/>
        </w:numPr>
        <w:tabs>
          <w:tab w:val="left" w:pos="1440"/>
        </w:tabs>
        <w:spacing w:line="500" w:lineRule="exact"/>
        <w:ind w:left="1260" w:hanging="840"/>
        <w:rPr>
          <w:color w:val="000000" w:themeColor="text1"/>
          <w:sz w:val="28"/>
          <w:szCs w:val="28"/>
        </w:rPr>
      </w:pPr>
      <w:r>
        <w:rPr>
          <w:color w:val="000000" w:themeColor="text1"/>
          <w:sz w:val="28"/>
          <w:szCs w:val="28"/>
        </w:rPr>
        <w:t>本公司搜集掌握的有关资料和估价人员现场</w:t>
      </w:r>
      <w:r>
        <w:rPr>
          <w:rFonts w:hint="eastAsia"/>
          <w:color w:val="000000" w:themeColor="text1"/>
          <w:sz w:val="28"/>
          <w:szCs w:val="28"/>
        </w:rPr>
        <w:t>查勘</w:t>
      </w:r>
      <w:r>
        <w:rPr>
          <w:color w:val="000000" w:themeColor="text1"/>
          <w:sz w:val="28"/>
          <w:szCs w:val="28"/>
        </w:rPr>
        <w:t>记录。</w:t>
      </w:r>
    </w:p>
    <w:p w:rsidR="00B20DA8" w:rsidRDefault="002B30AB">
      <w:pPr>
        <w:spacing w:line="500" w:lineRule="exact"/>
        <w:ind w:firstLineChars="200" w:firstLine="560"/>
        <w:rPr>
          <w:sz w:val="28"/>
          <w:szCs w:val="28"/>
        </w:rPr>
      </w:pPr>
      <w:r>
        <w:rPr>
          <w:sz w:val="28"/>
          <w:szCs w:val="28"/>
        </w:rPr>
        <w:t>1</w:t>
      </w:r>
      <w:r>
        <w:rPr>
          <w:sz w:val="28"/>
          <w:szCs w:val="28"/>
        </w:rPr>
        <w:t>、估价人员现场</w:t>
      </w:r>
      <w:r>
        <w:rPr>
          <w:rFonts w:hint="eastAsia"/>
          <w:sz w:val="28"/>
          <w:szCs w:val="28"/>
        </w:rPr>
        <w:t>查勘</w:t>
      </w:r>
      <w:r>
        <w:rPr>
          <w:sz w:val="28"/>
          <w:szCs w:val="28"/>
        </w:rPr>
        <w:t>记录；</w:t>
      </w:r>
    </w:p>
    <w:p w:rsidR="00B20DA8" w:rsidRDefault="002B30AB">
      <w:pPr>
        <w:spacing w:line="500" w:lineRule="exact"/>
        <w:ind w:firstLineChars="200" w:firstLine="560"/>
        <w:rPr>
          <w:sz w:val="28"/>
          <w:szCs w:val="28"/>
        </w:rPr>
      </w:pPr>
      <w:r>
        <w:rPr>
          <w:sz w:val="28"/>
          <w:szCs w:val="28"/>
        </w:rPr>
        <w:t>2</w:t>
      </w:r>
      <w:r>
        <w:rPr>
          <w:sz w:val="28"/>
          <w:szCs w:val="28"/>
        </w:rPr>
        <w:t>、估价对象现场</w:t>
      </w:r>
      <w:r>
        <w:rPr>
          <w:rFonts w:hint="eastAsia"/>
          <w:sz w:val="28"/>
          <w:szCs w:val="28"/>
        </w:rPr>
        <w:t>查勘</w:t>
      </w:r>
      <w:r>
        <w:rPr>
          <w:sz w:val="28"/>
          <w:szCs w:val="28"/>
        </w:rPr>
        <w:t>照片；</w:t>
      </w:r>
    </w:p>
    <w:p w:rsidR="00B20DA8" w:rsidRDefault="002B30AB">
      <w:pPr>
        <w:spacing w:line="500" w:lineRule="exact"/>
        <w:ind w:firstLineChars="200" w:firstLine="560"/>
        <w:rPr>
          <w:sz w:val="28"/>
          <w:szCs w:val="28"/>
        </w:rPr>
      </w:pPr>
      <w:r>
        <w:rPr>
          <w:sz w:val="28"/>
          <w:szCs w:val="28"/>
        </w:rPr>
        <w:t>3</w:t>
      </w:r>
      <w:r>
        <w:rPr>
          <w:sz w:val="28"/>
          <w:szCs w:val="28"/>
        </w:rPr>
        <w:t>、评估人员现场查</w:t>
      </w:r>
      <w:r>
        <w:rPr>
          <w:rFonts w:hint="eastAsia"/>
          <w:sz w:val="28"/>
          <w:szCs w:val="28"/>
        </w:rPr>
        <w:t>勘</w:t>
      </w:r>
      <w:r>
        <w:rPr>
          <w:sz w:val="28"/>
          <w:szCs w:val="28"/>
        </w:rPr>
        <w:t>、调查所获取资料及市场收集的资料；</w:t>
      </w:r>
    </w:p>
    <w:p w:rsidR="00B20DA8" w:rsidRDefault="002B30AB">
      <w:pPr>
        <w:spacing w:line="500" w:lineRule="exact"/>
        <w:ind w:firstLineChars="200" w:firstLine="560"/>
        <w:rPr>
          <w:sz w:val="28"/>
          <w:szCs w:val="28"/>
        </w:rPr>
      </w:pPr>
      <w:r>
        <w:rPr>
          <w:sz w:val="28"/>
          <w:szCs w:val="28"/>
        </w:rPr>
        <w:t>4</w:t>
      </w:r>
      <w:r>
        <w:rPr>
          <w:sz w:val="28"/>
          <w:szCs w:val="28"/>
        </w:rPr>
        <w:t>、评估机构收集的国家有关部门发布的统计资料，以及评估机构收集的有关询价资料和参数资料等。</w:t>
      </w:r>
    </w:p>
    <w:p w:rsidR="00B20DA8" w:rsidRDefault="002B30AB">
      <w:pPr>
        <w:numPr>
          <w:ilvl w:val="0"/>
          <w:numId w:val="3"/>
        </w:numPr>
        <w:tabs>
          <w:tab w:val="clear" w:pos="720"/>
        </w:tabs>
        <w:spacing w:line="500" w:lineRule="exact"/>
        <w:ind w:left="1060"/>
        <w:outlineLvl w:val="1"/>
        <w:rPr>
          <w:b/>
          <w:color w:val="000000" w:themeColor="text1"/>
          <w:sz w:val="28"/>
          <w:szCs w:val="28"/>
        </w:rPr>
      </w:pPr>
      <w:bookmarkStart w:id="26" w:name="_Toc458438017"/>
      <w:bookmarkStart w:id="27" w:name="_Toc461633262"/>
      <w:r>
        <w:rPr>
          <w:b/>
          <w:color w:val="000000" w:themeColor="text1"/>
          <w:sz w:val="28"/>
          <w:szCs w:val="28"/>
        </w:rPr>
        <w:t>估价方法</w:t>
      </w:r>
      <w:bookmarkEnd w:id="26"/>
      <w:bookmarkEnd w:id="27"/>
    </w:p>
    <w:p w:rsidR="00B20DA8" w:rsidRDefault="002B30AB">
      <w:pPr>
        <w:widowControl/>
        <w:spacing w:line="500" w:lineRule="exact"/>
        <w:ind w:firstLineChars="200" w:firstLine="560"/>
        <w:rPr>
          <w:color w:val="000000" w:themeColor="text1"/>
          <w:sz w:val="28"/>
          <w:szCs w:val="28"/>
        </w:rPr>
      </w:pPr>
      <w:r>
        <w:rPr>
          <w:color w:val="000000" w:themeColor="text1"/>
          <w:sz w:val="28"/>
          <w:szCs w:val="28"/>
        </w:rPr>
        <w:t>（一）估价方法定义及确定的原则</w:t>
      </w:r>
    </w:p>
    <w:p w:rsidR="00B20DA8" w:rsidRDefault="002B30AB">
      <w:pPr>
        <w:spacing w:line="500" w:lineRule="exact"/>
        <w:ind w:firstLineChars="200" w:firstLine="560"/>
        <w:rPr>
          <w:color w:val="000000" w:themeColor="text1"/>
          <w:sz w:val="28"/>
          <w:szCs w:val="28"/>
        </w:rPr>
      </w:pPr>
      <w:r>
        <w:rPr>
          <w:color w:val="000000" w:themeColor="text1"/>
          <w:sz w:val="28"/>
          <w:szCs w:val="28"/>
        </w:rPr>
        <w:t>房地产评估的常用方法有比较法、收益法、成本法，假设开发法等，估价方法选用应按照《房地产估价规范》（</w:t>
      </w:r>
      <w:r>
        <w:rPr>
          <w:color w:val="000000" w:themeColor="text1"/>
          <w:sz w:val="28"/>
          <w:szCs w:val="28"/>
        </w:rPr>
        <w:t>GB/T50291-2015</w:t>
      </w:r>
      <w:r>
        <w:rPr>
          <w:color w:val="000000" w:themeColor="text1"/>
          <w:sz w:val="28"/>
          <w:szCs w:val="28"/>
        </w:rPr>
        <w:t>）要求，根据当地房地产市场发育情况，结合估价对象的具体特点以及估价目的等，选择适宜的估价方法。</w:t>
      </w:r>
    </w:p>
    <w:p w:rsidR="00B20DA8" w:rsidRDefault="002B30AB">
      <w:pPr>
        <w:spacing w:line="500" w:lineRule="exact"/>
        <w:ind w:firstLineChars="200" w:firstLine="560"/>
        <w:rPr>
          <w:color w:val="000000" w:themeColor="text1"/>
          <w:sz w:val="28"/>
          <w:szCs w:val="28"/>
        </w:rPr>
      </w:pPr>
      <w:r>
        <w:rPr>
          <w:color w:val="000000" w:themeColor="text1"/>
          <w:sz w:val="28"/>
          <w:szCs w:val="28"/>
        </w:rPr>
        <w:t>比较法的定义为：是指根据替代原则，选取在同一市场供需圈内近期发生的、具有可比性的一定数量的可比实例，将它们与估价对象进行比较，根据其间的差异对可比实例成交价格进行处理后得到估价对象价值或价格的方法。在房地产市场比较发达的情况下，是一种说服力强、适用范围广的估价方法。同类房地产有较多交易的，应选用比较法；</w:t>
      </w:r>
    </w:p>
    <w:p w:rsidR="00B20DA8" w:rsidRDefault="002B30AB">
      <w:pPr>
        <w:spacing w:line="500" w:lineRule="exact"/>
        <w:ind w:firstLineChars="200" w:firstLine="560"/>
        <w:rPr>
          <w:color w:val="000000" w:themeColor="text1"/>
          <w:sz w:val="28"/>
          <w:szCs w:val="28"/>
        </w:rPr>
      </w:pPr>
      <w:r>
        <w:rPr>
          <w:color w:val="000000" w:themeColor="text1"/>
          <w:sz w:val="28"/>
          <w:szCs w:val="28"/>
        </w:rPr>
        <w:t>收益法的定义为：是指预测估价对象的未来收益，利用报酬率或资本化率、收益乘数将未来收益转换为价值得到估价对象价值或价格的方法。适用于有收益或有潜在收益的房地产的估价。收益性房地产，应选用收益法。</w:t>
      </w:r>
    </w:p>
    <w:p w:rsidR="00B20DA8" w:rsidRDefault="002B30AB">
      <w:pPr>
        <w:spacing w:line="500" w:lineRule="exact"/>
        <w:ind w:firstLineChars="200" w:firstLine="560"/>
        <w:rPr>
          <w:color w:val="000000" w:themeColor="text1"/>
          <w:sz w:val="28"/>
          <w:szCs w:val="28"/>
        </w:rPr>
      </w:pPr>
      <w:r>
        <w:rPr>
          <w:color w:val="000000" w:themeColor="text1"/>
          <w:sz w:val="28"/>
          <w:szCs w:val="28"/>
        </w:rPr>
        <w:t>假设开发法的定义为：是指求得估价对象后续开发的必要支出及折现率或后续开发的必要支出及应得利润和开发完成后的价值，将开发完成后的价值和后续开发的必要支出折现到价值时点后相减，或将开发完成后的价值减</w:t>
      </w:r>
      <w:r>
        <w:rPr>
          <w:color w:val="000000" w:themeColor="text1"/>
          <w:sz w:val="28"/>
          <w:szCs w:val="28"/>
        </w:rPr>
        <w:lastRenderedPageBreak/>
        <w:t>去后续开发的必要支出及应得利润得到估价对象价值或价格的方法。具有开发或再开发潜力，且开发完成后的价值可采用除成本法以外的方法预测或测算的房地产，应选用假设开发法。</w:t>
      </w:r>
    </w:p>
    <w:p w:rsidR="00B20DA8" w:rsidRDefault="002B30AB">
      <w:pPr>
        <w:spacing w:line="500" w:lineRule="exact"/>
        <w:ind w:firstLineChars="200" w:firstLine="560"/>
        <w:rPr>
          <w:color w:val="000000" w:themeColor="text1"/>
          <w:sz w:val="28"/>
          <w:szCs w:val="28"/>
        </w:rPr>
      </w:pPr>
      <w:r>
        <w:rPr>
          <w:color w:val="000000" w:themeColor="text1"/>
          <w:sz w:val="28"/>
          <w:szCs w:val="28"/>
        </w:rPr>
        <w:t>成本法定义为：是指测算估价对象在价值时点的重置成本和折旧，将重置成本减去折旧得到估价对象价值或价格的方法。在无市场依据或市场依据不充分而不宜采用比较法、收益法、假设开发法进行估价的情况下，可采用成本法作为主要的估价方法。作为独立项目或假设可作为独立项目进行重新开发建设的房地产，应选用成本法。</w:t>
      </w:r>
    </w:p>
    <w:p w:rsidR="00B20DA8" w:rsidRDefault="002B30AB">
      <w:pPr>
        <w:widowControl/>
        <w:spacing w:line="500" w:lineRule="exact"/>
        <w:ind w:firstLineChars="200" w:firstLine="560"/>
        <w:rPr>
          <w:color w:val="000000" w:themeColor="text1"/>
          <w:sz w:val="28"/>
          <w:szCs w:val="28"/>
        </w:rPr>
      </w:pPr>
      <w:r>
        <w:rPr>
          <w:color w:val="000000" w:themeColor="text1"/>
          <w:sz w:val="28"/>
          <w:szCs w:val="28"/>
        </w:rPr>
        <w:t>（二）本次估价选用的方法</w:t>
      </w:r>
    </w:p>
    <w:p w:rsidR="00B20DA8" w:rsidRDefault="002B30AB">
      <w:pPr>
        <w:spacing w:line="500" w:lineRule="exact"/>
        <w:ind w:firstLineChars="225" w:firstLine="630"/>
        <w:rPr>
          <w:color w:val="000000" w:themeColor="text1"/>
          <w:sz w:val="28"/>
          <w:szCs w:val="28"/>
        </w:rPr>
      </w:pPr>
      <w:r>
        <w:rPr>
          <w:color w:val="000000" w:themeColor="text1"/>
          <w:sz w:val="28"/>
          <w:szCs w:val="28"/>
          <w:lang w:val="zh-CN"/>
        </w:rPr>
        <w:t>估价对象为</w:t>
      </w:r>
      <w:r>
        <w:rPr>
          <w:rFonts w:hint="eastAsia"/>
          <w:color w:val="000000" w:themeColor="text1"/>
          <w:sz w:val="28"/>
          <w:szCs w:val="28"/>
          <w:lang w:val="zh-CN"/>
        </w:rPr>
        <w:t>商业及</w:t>
      </w:r>
      <w:r>
        <w:rPr>
          <w:color w:val="000000" w:themeColor="text1"/>
          <w:sz w:val="28"/>
          <w:szCs w:val="28"/>
          <w:lang w:val="zh-CN"/>
        </w:rPr>
        <w:t>住宅</w:t>
      </w:r>
      <w:r>
        <w:rPr>
          <w:color w:val="000000" w:themeColor="text1"/>
          <w:sz w:val="28"/>
          <w:szCs w:val="28"/>
        </w:rPr>
        <w:t>，在</w:t>
      </w:r>
      <w:r>
        <w:rPr>
          <w:rFonts w:hint="eastAsia"/>
          <w:color w:val="000000" w:themeColor="text1"/>
          <w:sz w:val="28"/>
          <w:szCs w:val="28"/>
        </w:rPr>
        <w:t>估价对象区域内房</w:t>
      </w:r>
      <w:r>
        <w:rPr>
          <w:color w:val="000000" w:themeColor="text1"/>
          <w:sz w:val="28"/>
          <w:szCs w:val="28"/>
        </w:rPr>
        <w:t>地产市场上类似房地产交易市场活跃，成交案例较多且易于收集，市场依据充分，故宜选用市场法；而估价对象作为</w:t>
      </w:r>
      <w:r>
        <w:rPr>
          <w:rFonts w:hint="eastAsia"/>
          <w:color w:val="000000" w:themeColor="text1"/>
          <w:sz w:val="28"/>
          <w:szCs w:val="28"/>
          <w:lang w:val="zh-CN"/>
        </w:rPr>
        <w:t>商业及</w:t>
      </w:r>
      <w:r>
        <w:rPr>
          <w:color w:val="000000" w:themeColor="text1"/>
          <w:sz w:val="28"/>
          <w:szCs w:val="28"/>
        </w:rPr>
        <w:t>住宅，可用于出租，存在潜在租金，故可选择收益法。</w:t>
      </w:r>
    </w:p>
    <w:p w:rsidR="00B20DA8" w:rsidRDefault="002B30AB">
      <w:pPr>
        <w:numPr>
          <w:ilvl w:val="0"/>
          <w:numId w:val="3"/>
        </w:numPr>
        <w:tabs>
          <w:tab w:val="clear" w:pos="720"/>
        </w:tabs>
        <w:spacing w:line="500" w:lineRule="exact"/>
        <w:ind w:left="1060"/>
        <w:outlineLvl w:val="1"/>
        <w:rPr>
          <w:b/>
          <w:color w:val="000000" w:themeColor="text1"/>
          <w:sz w:val="28"/>
          <w:szCs w:val="28"/>
        </w:rPr>
      </w:pPr>
      <w:bookmarkStart w:id="28" w:name="_Toc458438018"/>
      <w:bookmarkStart w:id="29" w:name="_Toc461633263"/>
      <w:r>
        <w:rPr>
          <w:b/>
          <w:color w:val="000000" w:themeColor="text1"/>
          <w:sz w:val="28"/>
          <w:szCs w:val="28"/>
        </w:rPr>
        <w:t>估价结果</w:t>
      </w:r>
      <w:bookmarkEnd w:id="28"/>
      <w:bookmarkEnd w:id="29"/>
    </w:p>
    <w:p w:rsidR="00B20DA8" w:rsidRDefault="002B30AB">
      <w:pPr>
        <w:spacing w:line="500" w:lineRule="exact"/>
        <w:ind w:firstLineChars="200" w:firstLine="560"/>
        <w:rPr>
          <w:color w:val="000000" w:themeColor="text1"/>
          <w:spacing w:val="-4"/>
          <w:sz w:val="28"/>
          <w:szCs w:val="28"/>
        </w:rPr>
      </w:pPr>
      <w:bookmarkStart w:id="30" w:name="_Toc458438019"/>
      <w:bookmarkStart w:id="31" w:name="_Toc461633264"/>
      <w:r>
        <w:rPr>
          <w:color w:val="000000" w:themeColor="text1"/>
          <w:sz w:val="28"/>
          <w:szCs w:val="28"/>
        </w:rPr>
        <w:t>估价人员根据特定的估价目的，遵循公认的估价原则，按照严谨的估价程序，选用</w:t>
      </w:r>
      <w:r>
        <w:rPr>
          <w:rFonts w:hint="eastAsia"/>
          <w:color w:val="000000" w:themeColor="text1"/>
          <w:sz w:val="28"/>
          <w:szCs w:val="28"/>
        </w:rPr>
        <w:t>市场比较法、收益法</w:t>
      </w:r>
      <w:r>
        <w:rPr>
          <w:color w:val="000000" w:themeColor="text1"/>
          <w:sz w:val="28"/>
          <w:szCs w:val="28"/>
        </w:rPr>
        <w:t>，在对影响估价对象价值因素进行综合分析的基础上，通过测算和判断确定估价对象在价值时点</w:t>
      </w:r>
      <w:r>
        <w:rPr>
          <w:color w:val="000000" w:themeColor="text1"/>
          <w:spacing w:val="-4"/>
          <w:sz w:val="28"/>
          <w:szCs w:val="28"/>
        </w:rPr>
        <w:t>满足本次估价的全部假设与限制条件下房地产市场价格为</w:t>
      </w:r>
      <w:r>
        <w:rPr>
          <w:b/>
          <w:color w:val="000000" w:themeColor="text1"/>
          <w:sz w:val="28"/>
          <w:szCs w:val="28"/>
        </w:rPr>
        <w:t>360.43</w:t>
      </w:r>
      <w:r>
        <w:rPr>
          <w:b/>
          <w:color w:val="000000" w:themeColor="text1"/>
          <w:sz w:val="28"/>
          <w:szCs w:val="28"/>
        </w:rPr>
        <w:t>万元</w:t>
      </w:r>
      <w:r>
        <w:rPr>
          <w:color w:val="000000" w:themeColor="text1"/>
          <w:sz w:val="28"/>
          <w:szCs w:val="28"/>
        </w:rPr>
        <w:t>，大写金额（人民币）：</w:t>
      </w:r>
      <w:r>
        <w:rPr>
          <w:b/>
          <w:color w:val="000000" w:themeColor="text1"/>
          <w:sz w:val="28"/>
          <w:szCs w:val="28"/>
        </w:rPr>
        <w:t>叁佰陆拾万肆仟叁佰元整</w:t>
      </w:r>
      <w:r>
        <w:rPr>
          <w:rFonts w:hint="eastAsia"/>
          <w:color w:val="000000" w:themeColor="text1"/>
          <w:sz w:val="28"/>
          <w:szCs w:val="28"/>
        </w:rPr>
        <w:t>。</w:t>
      </w:r>
      <w:r>
        <w:rPr>
          <w:color w:val="000000" w:themeColor="text1"/>
          <w:sz w:val="28"/>
          <w:szCs w:val="28"/>
        </w:rPr>
        <w:t>详见《估价结果</w:t>
      </w:r>
      <w:r>
        <w:rPr>
          <w:rFonts w:hint="eastAsia"/>
          <w:color w:val="000000" w:themeColor="text1"/>
          <w:sz w:val="28"/>
          <w:szCs w:val="28"/>
        </w:rPr>
        <w:t>一览</w:t>
      </w:r>
      <w:r>
        <w:rPr>
          <w:color w:val="000000" w:themeColor="text1"/>
          <w:sz w:val="28"/>
          <w:szCs w:val="28"/>
        </w:rPr>
        <w:t>表》</w:t>
      </w:r>
    </w:p>
    <w:p w:rsidR="00B20DA8" w:rsidRDefault="002B30AB">
      <w:pPr>
        <w:spacing w:line="500" w:lineRule="exact"/>
        <w:jc w:val="center"/>
        <w:rPr>
          <w:b/>
          <w:color w:val="000000" w:themeColor="text1"/>
          <w:sz w:val="24"/>
        </w:rPr>
      </w:pPr>
      <w:r>
        <w:rPr>
          <w:rFonts w:hAnsi="ˎ̥"/>
          <w:b/>
          <w:color w:val="000000" w:themeColor="text1"/>
          <w:sz w:val="24"/>
        </w:rPr>
        <w:t>估价结果</w:t>
      </w:r>
      <w:r>
        <w:rPr>
          <w:rFonts w:hAnsi="ˎ̥" w:hint="eastAsia"/>
          <w:b/>
          <w:color w:val="000000" w:themeColor="text1"/>
          <w:sz w:val="24"/>
        </w:rPr>
        <w:t>一览表</w:t>
      </w:r>
    </w:p>
    <w:tbl>
      <w:tblPr>
        <w:tblW w:w="91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701"/>
        <w:gridCol w:w="1550"/>
        <w:gridCol w:w="1418"/>
        <w:gridCol w:w="841"/>
        <w:gridCol w:w="1899"/>
        <w:gridCol w:w="1701"/>
      </w:tblGrid>
      <w:tr w:rsidR="00B20DA8">
        <w:trPr>
          <w:trHeight w:val="1040"/>
          <w:jc w:val="center"/>
        </w:trPr>
        <w:tc>
          <w:tcPr>
            <w:tcW w:w="1701" w:type="dxa"/>
            <w:tcBorders>
              <w:top w:val="single" w:sz="12" w:space="0" w:color="auto"/>
              <w:left w:val="single" w:sz="12" w:space="0" w:color="auto"/>
              <w:bottom w:val="single" w:sz="4" w:space="0" w:color="auto"/>
              <w:right w:val="single" w:sz="4" w:space="0" w:color="auto"/>
            </w:tcBorders>
            <w:vAlign w:val="center"/>
          </w:tcPr>
          <w:p w:rsidR="00B20DA8" w:rsidRDefault="002B30AB">
            <w:pPr>
              <w:jc w:val="center"/>
              <w:rPr>
                <w:color w:val="000000" w:themeColor="text1"/>
                <w:sz w:val="24"/>
              </w:rPr>
            </w:pPr>
            <w:r>
              <w:rPr>
                <w:rFonts w:hint="eastAsia"/>
                <w:color w:val="000000" w:themeColor="text1"/>
                <w:sz w:val="24"/>
              </w:rPr>
              <w:t>房地产权利人</w:t>
            </w:r>
          </w:p>
        </w:tc>
        <w:tc>
          <w:tcPr>
            <w:tcW w:w="1550" w:type="dxa"/>
            <w:tcBorders>
              <w:top w:val="single" w:sz="12"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 w:val="24"/>
              </w:rPr>
            </w:pPr>
            <w:r>
              <w:rPr>
                <w:rFonts w:hint="eastAsia"/>
                <w:color w:val="000000" w:themeColor="text1"/>
                <w:sz w:val="24"/>
              </w:rPr>
              <w:t>房号</w:t>
            </w:r>
          </w:p>
        </w:tc>
        <w:tc>
          <w:tcPr>
            <w:tcW w:w="1418" w:type="dxa"/>
            <w:tcBorders>
              <w:top w:val="single" w:sz="12"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 w:val="24"/>
              </w:rPr>
            </w:pPr>
            <w:r>
              <w:rPr>
                <w:rFonts w:hint="eastAsia"/>
                <w:color w:val="000000" w:themeColor="text1"/>
                <w:sz w:val="24"/>
              </w:rPr>
              <w:t>建筑面积</w:t>
            </w:r>
          </w:p>
          <w:p w:rsidR="00B20DA8" w:rsidRDefault="002B30AB">
            <w:pPr>
              <w:jc w:val="center"/>
              <w:rPr>
                <w:color w:val="000000" w:themeColor="text1"/>
                <w:sz w:val="24"/>
              </w:rPr>
            </w:pPr>
            <w:r>
              <w:rPr>
                <w:rFonts w:hint="eastAsia"/>
                <w:color w:val="000000" w:themeColor="text1"/>
                <w:sz w:val="24"/>
              </w:rPr>
              <w:t>（平方米）</w:t>
            </w:r>
          </w:p>
        </w:tc>
        <w:tc>
          <w:tcPr>
            <w:tcW w:w="841" w:type="dxa"/>
            <w:tcBorders>
              <w:top w:val="single" w:sz="12"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 w:val="24"/>
              </w:rPr>
            </w:pPr>
            <w:r>
              <w:rPr>
                <w:rFonts w:hAnsi="ˎ̥" w:hint="eastAsia"/>
                <w:color w:val="000000" w:themeColor="text1"/>
                <w:sz w:val="24"/>
              </w:rPr>
              <w:t>用途</w:t>
            </w:r>
          </w:p>
        </w:tc>
        <w:tc>
          <w:tcPr>
            <w:tcW w:w="1899" w:type="dxa"/>
            <w:tcBorders>
              <w:top w:val="single" w:sz="12"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 w:val="24"/>
              </w:rPr>
            </w:pPr>
            <w:r>
              <w:rPr>
                <w:rFonts w:hAnsi="ˎ̥" w:hint="eastAsia"/>
                <w:color w:val="000000" w:themeColor="text1"/>
                <w:sz w:val="24"/>
              </w:rPr>
              <w:t>总价</w:t>
            </w:r>
          </w:p>
          <w:p w:rsidR="00B20DA8" w:rsidRDefault="002B30AB">
            <w:pPr>
              <w:jc w:val="center"/>
              <w:rPr>
                <w:color w:val="000000" w:themeColor="text1"/>
                <w:sz w:val="24"/>
              </w:rPr>
            </w:pPr>
            <w:r>
              <w:rPr>
                <w:rFonts w:hint="eastAsia"/>
                <w:color w:val="000000" w:themeColor="text1"/>
                <w:sz w:val="24"/>
              </w:rPr>
              <w:t>（万元）</w:t>
            </w:r>
          </w:p>
        </w:tc>
        <w:tc>
          <w:tcPr>
            <w:tcW w:w="1701" w:type="dxa"/>
            <w:tcBorders>
              <w:top w:val="single" w:sz="12" w:space="0" w:color="auto"/>
              <w:left w:val="single" w:sz="4" w:space="0" w:color="auto"/>
              <w:bottom w:val="single" w:sz="4" w:space="0" w:color="auto"/>
              <w:right w:val="single" w:sz="12" w:space="0" w:color="auto"/>
            </w:tcBorders>
            <w:vAlign w:val="center"/>
          </w:tcPr>
          <w:p w:rsidR="00B20DA8" w:rsidRDefault="002B30AB">
            <w:pPr>
              <w:jc w:val="center"/>
              <w:rPr>
                <w:color w:val="000000" w:themeColor="text1"/>
                <w:sz w:val="24"/>
              </w:rPr>
            </w:pPr>
            <w:r>
              <w:rPr>
                <w:rFonts w:hAnsi="ˎ̥" w:hint="eastAsia"/>
                <w:color w:val="000000" w:themeColor="text1"/>
                <w:sz w:val="24"/>
              </w:rPr>
              <w:t>单价</w:t>
            </w:r>
          </w:p>
          <w:p w:rsidR="00B20DA8" w:rsidRDefault="002B30AB">
            <w:pPr>
              <w:jc w:val="center"/>
              <w:rPr>
                <w:color w:val="000000" w:themeColor="text1"/>
                <w:sz w:val="24"/>
              </w:rPr>
            </w:pPr>
            <w:r>
              <w:rPr>
                <w:rFonts w:hint="eastAsia"/>
                <w:color w:val="000000" w:themeColor="text1"/>
                <w:sz w:val="24"/>
              </w:rPr>
              <w:t>（元</w:t>
            </w:r>
            <w:r>
              <w:rPr>
                <w:color w:val="000000" w:themeColor="text1"/>
                <w:sz w:val="24"/>
              </w:rPr>
              <w:t>/</w:t>
            </w:r>
            <w:r>
              <w:rPr>
                <w:rFonts w:hint="eastAsia"/>
                <w:color w:val="000000" w:themeColor="text1"/>
                <w:sz w:val="24"/>
              </w:rPr>
              <w:t>平方米）</w:t>
            </w:r>
          </w:p>
        </w:tc>
      </w:tr>
      <w:tr w:rsidR="00B20DA8">
        <w:trPr>
          <w:trHeight w:val="315"/>
          <w:jc w:val="center"/>
        </w:trPr>
        <w:tc>
          <w:tcPr>
            <w:tcW w:w="1701" w:type="dxa"/>
            <w:vMerge w:val="restart"/>
            <w:tcBorders>
              <w:top w:val="single" w:sz="4" w:space="0" w:color="auto"/>
              <w:left w:val="single" w:sz="12" w:space="0" w:color="auto"/>
              <w:right w:val="single" w:sz="4" w:space="0" w:color="auto"/>
            </w:tcBorders>
            <w:vAlign w:val="center"/>
          </w:tcPr>
          <w:p w:rsidR="00B20DA8" w:rsidRDefault="002B30AB">
            <w:pPr>
              <w:jc w:val="center"/>
              <w:rPr>
                <w:rFonts w:hAnsi="ˎ̥" w:hint="eastAsia"/>
                <w:color w:val="000000" w:themeColor="text1"/>
                <w:sz w:val="24"/>
              </w:rPr>
            </w:pPr>
            <w:r>
              <w:rPr>
                <w:rFonts w:hAnsi="ˎ̥" w:hint="eastAsia"/>
                <w:color w:val="000000" w:themeColor="text1"/>
                <w:sz w:val="24"/>
              </w:rPr>
              <w:t>湖北合一置业有限公司</w:t>
            </w:r>
          </w:p>
          <w:p w:rsidR="00B20DA8" w:rsidRDefault="00B20DA8">
            <w:pPr>
              <w:jc w:val="center"/>
              <w:rPr>
                <w:rFonts w:hAnsi="ˎ̥" w:hint="eastAsia"/>
                <w:color w:val="000000" w:themeColor="text1"/>
                <w:sz w:val="24"/>
              </w:rPr>
            </w:pPr>
          </w:p>
        </w:tc>
        <w:tc>
          <w:tcPr>
            <w:tcW w:w="1550"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商铺</w:t>
            </w:r>
            <w:r>
              <w:rPr>
                <w:rFonts w:hint="eastAsia"/>
                <w:color w:val="000000" w:themeColor="text1"/>
                <w:szCs w:val="21"/>
              </w:rPr>
              <w:t>1-105</w:t>
            </w:r>
          </w:p>
        </w:tc>
        <w:tc>
          <w:tcPr>
            <w:tcW w:w="1418" w:type="dxa"/>
            <w:tcBorders>
              <w:top w:val="single" w:sz="4" w:space="0" w:color="auto"/>
              <w:left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32.84</w:t>
            </w:r>
          </w:p>
        </w:tc>
        <w:tc>
          <w:tcPr>
            <w:tcW w:w="841" w:type="dxa"/>
            <w:vMerge w:val="restart"/>
            <w:tcBorders>
              <w:top w:val="single" w:sz="4" w:space="0" w:color="auto"/>
              <w:left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商业服务</w:t>
            </w:r>
          </w:p>
        </w:tc>
        <w:tc>
          <w:tcPr>
            <w:tcW w:w="1899" w:type="dxa"/>
            <w:tcBorders>
              <w:top w:val="single" w:sz="4" w:space="0" w:color="auto"/>
              <w:left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 xml:space="preserve">12.40 </w:t>
            </w:r>
          </w:p>
        </w:tc>
        <w:tc>
          <w:tcPr>
            <w:tcW w:w="1701" w:type="dxa"/>
            <w:tcBorders>
              <w:top w:val="single" w:sz="4" w:space="0" w:color="auto"/>
              <w:left w:val="single" w:sz="4" w:space="0" w:color="auto"/>
              <w:right w:val="single" w:sz="12" w:space="0" w:color="auto"/>
            </w:tcBorders>
            <w:vAlign w:val="center"/>
          </w:tcPr>
          <w:p w:rsidR="00B20DA8" w:rsidRDefault="002B30AB">
            <w:pPr>
              <w:jc w:val="center"/>
              <w:rPr>
                <w:color w:val="000000" w:themeColor="text1"/>
                <w:szCs w:val="21"/>
              </w:rPr>
            </w:pPr>
            <w:r>
              <w:rPr>
                <w:rFonts w:hint="eastAsia"/>
                <w:color w:val="000000" w:themeColor="text1"/>
                <w:szCs w:val="21"/>
              </w:rPr>
              <w:t>3775</w:t>
            </w:r>
          </w:p>
        </w:tc>
      </w:tr>
      <w:tr w:rsidR="00B20DA8">
        <w:trPr>
          <w:trHeight w:val="315"/>
          <w:jc w:val="center"/>
        </w:trPr>
        <w:tc>
          <w:tcPr>
            <w:tcW w:w="1701" w:type="dxa"/>
            <w:vMerge/>
            <w:tcBorders>
              <w:left w:val="single" w:sz="12" w:space="0" w:color="auto"/>
              <w:right w:val="single" w:sz="4" w:space="0" w:color="auto"/>
            </w:tcBorders>
            <w:vAlign w:val="center"/>
          </w:tcPr>
          <w:p w:rsidR="00B20DA8" w:rsidRDefault="00B20DA8">
            <w:pPr>
              <w:jc w:val="center"/>
              <w:rPr>
                <w:rFonts w:hAnsi="ˎ̥" w:hint="eastAsia"/>
                <w:color w:val="000000" w:themeColor="text1"/>
                <w:sz w:val="24"/>
              </w:rPr>
            </w:pPr>
          </w:p>
        </w:tc>
        <w:tc>
          <w:tcPr>
            <w:tcW w:w="1550"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商铺</w:t>
            </w:r>
            <w:r>
              <w:rPr>
                <w:rFonts w:hint="eastAsia"/>
                <w:color w:val="000000" w:themeColor="text1"/>
                <w:szCs w:val="21"/>
              </w:rPr>
              <w:t>1-106</w:t>
            </w:r>
          </w:p>
        </w:tc>
        <w:tc>
          <w:tcPr>
            <w:tcW w:w="1418" w:type="dxa"/>
            <w:tcBorders>
              <w:left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32.84</w:t>
            </w:r>
          </w:p>
        </w:tc>
        <w:tc>
          <w:tcPr>
            <w:tcW w:w="841" w:type="dxa"/>
            <w:vMerge/>
            <w:tcBorders>
              <w:left w:val="single" w:sz="4" w:space="0" w:color="auto"/>
              <w:right w:val="single" w:sz="4" w:space="0" w:color="auto"/>
            </w:tcBorders>
            <w:vAlign w:val="center"/>
          </w:tcPr>
          <w:p w:rsidR="00B20DA8" w:rsidRDefault="00B20DA8">
            <w:pPr>
              <w:jc w:val="center"/>
              <w:rPr>
                <w:color w:val="000000" w:themeColor="text1"/>
                <w:szCs w:val="21"/>
              </w:rPr>
            </w:pPr>
          </w:p>
        </w:tc>
        <w:tc>
          <w:tcPr>
            <w:tcW w:w="1899" w:type="dxa"/>
            <w:tcBorders>
              <w:left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 xml:space="preserve">12.40 </w:t>
            </w:r>
          </w:p>
        </w:tc>
        <w:tc>
          <w:tcPr>
            <w:tcW w:w="1701" w:type="dxa"/>
            <w:tcBorders>
              <w:left w:val="single" w:sz="4" w:space="0" w:color="auto"/>
              <w:right w:val="single" w:sz="12" w:space="0" w:color="auto"/>
            </w:tcBorders>
            <w:vAlign w:val="center"/>
          </w:tcPr>
          <w:p w:rsidR="00B20DA8" w:rsidRDefault="002B30AB">
            <w:pPr>
              <w:jc w:val="center"/>
              <w:rPr>
                <w:color w:val="000000" w:themeColor="text1"/>
                <w:szCs w:val="21"/>
              </w:rPr>
            </w:pPr>
            <w:r>
              <w:rPr>
                <w:rFonts w:hint="eastAsia"/>
                <w:color w:val="000000" w:themeColor="text1"/>
                <w:szCs w:val="21"/>
              </w:rPr>
              <w:t>3775</w:t>
            </w:r>
          </w:p>
        </w:tc>
      </w:tr>
      <w:tr w:rsidR="00B20DA8">
        <w:trPr>
          <w:trHeight w:val="315"/>
          <w:jc w:val="center"/>
        </w:trPr>
        <w:tc>
          <w:tcPr>
            <w:tcW w:w="1701" w:type="dxa"/>
            <w:vMerge/>
            <w:tcBorders>
              <w:left w:val="single" w:sz="12" w:space="0" w:color="auto"/>
              <w:right w:val="single" w:sz="4" w:space="0" w:color="auto"/>
            </w:tcBorders>
            <w:vAlign w:val="center"/>
          </w:tcPr>
          <w:p w:rsidR="00B20DA8" w:rsidRDefault="00B20DA8">
            <w:pPr>
              <w:jc w:val="center"/>
              <w:rPr>
                <w:rFonts w:hAnsi="ˎ̥" w:hint="eastAsia"/>
                <w:color w:val="000000" w:themeColor="text1"/>
                <w:sz w:val="24"/>
              </w:rPr>
            </w:pPr>
          </w:p>
        </w:tc>
        <w:tc>
          <w:tcPr>
            <w:tcW w:w="1550"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商铺</w:t>
            </w:r>
            <w:r>
              <w:rPr>
                <w:rFonts w:hint="eastAsia"/>
                <w:color w:val="000000" w:themeColor="text1"/>
                <w:szCs w:val="21"/>
              </w:rPr>
              <w:t>1-107</w:t>
            </w:r>
          </w:p>
        </w:tc>
        <w:tc>
          <w:tcPr>
            <w:tcW w:w="1418" w:type="dxa"/>
            <w:tcBorders>
              <w:left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27.17</w:t>
            </w:r>
          </w:p>
        </w:tc>
        <w:tc>
          <w:tcPr>
            <w:tcW w:w="841" w:type="dxa"/>
            <w:vMerge/>
            <w:tcBorders>
              <w:left w:val="single" w:sz="4" w:space="0" w:color="auto"/>
              <w:right w:val="single" w:sz="4" w:space="0" w:color="auto"/>
            </w:tcBorders>
            <w:vAlign w:val="center"/>
          </w:tcPr>
          <w:p w:rsidR="00B20DA8" w:rsidRDefault="00B20DA8">
            <w:pPr>
              <w:jc w:val="center"/>
              <w:rPr>
                <w:color w:val="000000" w:themeColor="text1"/>
                <w:szCs w:val="21"/>
              </w:rPr>
            </w:pPr>
          </w:p>
        </w:tc>
        <w:tc>
          <w:tcPr>
            <w:tcW w:w="1899" w:type="dxa"/>
            <w:tcBorders>
              <w:left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 xml:space="preserve">10.26 </w:t>
            </w:r>
          </w:p>
        </w:tc>
        <w:tc>
          <w:tcPr>
            <w:tcW w:w="1701" w:type="dxa"/>
            <w:tcBorders>
              <w:left w:val="single" w:sz="4" w:space="0" w:color="auto"/>
              <w:right w:val="single" w:sz="12" w:space="0" w:color="auto"/>
            </w:tcBorders>
            <w:vAlign w:val="center"/>
          </w:tcPr>
          <w:p w:rsidR="00B20DA8" w:rsidRDefault="002B30AB">
            <w:pPr>
              <w:jc w:val="center"/>
              <w:rPr>
                <w:color w:val="000000" w:themeColor="text1"/>
                <w:szCs w:val="21"/>
              </w:rPr>
            </w:pPr>
            <w:r>
              <w:rPr>
                <w:rFonts w:hint="eastAsia"/>
                <w:color w:val="000000" w:themeColor="text1"/>
                <w:szCs w:val="21"/>
              </w:rPr>
              <w:t>3775</w:t>
            </w:r>
          </w:p>
        </w:tc>
      </w:tr>
      <w:tr w:rsidR="00B20DA8">
        <w:trPr>
          <w:trHeight w:val="315"/>
          <w:jc w:val="center"/>
        </w:trPr>
        <w:tc>
          <w:tcPr>
            <w:tcW w:w="1701" w:type="dxa"/>
            <w:vMerge/>
            <w:tcBorders>
              <w:left w:val="single" w:sz="12" w:space="0" w:color="auto"/>
              <w:right w:val="single" w:sz="4" w:space="0" w:color="auto"/>
            </w:tcBorders>
            <w:vAlign w:val="center"/>
          </w:tcPr>
          <w:p w:rsidR="00B20DA8" w:rsidRDefault="00B20DA8">
            <w:pPr>
              <w:jc w:val="center"/>
              <w:rPr>
                <w:rFonts w:hAnsi="ˎ̥" w:hint="eastAsia"/>
                <w:color w:val="000000" w:themeColor="text1"/>
                <w:sz w:val="24"/>
              </w:rPr>
            </w:pPr>
          </w:p>
        </w:tc>
        <w:tc>
          <w:tcPr>
            <w:tcW w:w="1550"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商铺</w:t>
            </w:r>
            <w:r>
              <w:rPr>
                <w:rFonts w:hint="eastAsia"/>
                <w:color w:val="000000" w:themeColor="text1"/>
                <w:szCs w:val="21"/>
              </w:rPr>
              <w:t>1-108</w:t>
            </w:r>
          </w:p>
        </w:tc>
        <w:tc>
          <w:tcPr>
            <w:tcW w:w="1418" w:type="dxa"/>
            <w:tcBorders>
              <w:left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40.76</w:t>
            </w:r>
          </w:p>
        </w:tc>
        <w:tc>
          <w:tcPr>
            <w:tcW w:w="841" w:type="dxa"/>
            <w:vMerge/>
            <w:tcBorders>
              <w:left w:val="single" w:sz="4" w:space="0" w:color="auto"/>
              <w:right w:val="single" w:sz="4" w:space="0" w:color="auto"/>
            </w:tcBorders>
            <w:vAlign w:val="center"/>
          </w:tcPr>
          <w:p w:rsidR="00B20DA8" w:rsidRDefault="00B20DA8">
            <w:pPr>
              <w:jc w:val="center"/>
              <w:rPr>
                <w:color w:val="000000" w:themeColor="text1"/>
                <w:szCs w:val="21"/>
              </w:rPr>
            </w:pPr>
          </w:p>
        </w:tc>
        <w:tc>
          <w:tcPr>
            <w:tcW w:w="1899" w:type="dxa"/>
            <w:tcBorders>
              <w:left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 xml:space="preserve">15.39 </w:t>
            </w:r>
          </w:p>
        </w:tc>
        <w:tc>
          <w:tcPr>
            <w:tcW w:w="1701" w:type="dxa"/>
            <w:tcBorders>
              <w:left w:val="single" w:sz="4" w:space="0" w:color="auto"/>
              <w:right w:val="single" w:sz="12" w:space="0" w:color="auto"/>
            </w:tcBorders>
            <w:vAlign w:val="center"/>
          </w:tcPr>
          <w:p w:rsidR="00B20DA8" w:rsidRDefault="002B30AB">
            <w:pPr>
              <w:jc w:val="center"/>
              <w:rPr>
                <w:color w:val="000000" w:themeColor="text1"/>
                <w:szCs w:val="21"/>
              </w:rPr>
            </w:pPr>
            <w:r>
              <w:rPr>
                <w:rFonts w:hint="eastAsia"/>
                <w:color w:val="000000" w:themeColor="text1"/>
                <w:szCs w:val="21"/>
              </w:rPr>
              <w:t>3775</w:t>
            </w:r>
          </w:p>
        </w:tc>
      </w:tr>
      <w:tr w:rsidR="00B20DA8">
        <w:trPr>
          <w:trHeight w:val="315"/>
          <w:jc w:val="center"/>
        </w:trPr>
        <w:tc>
          <w:tcPr>
            <w:tcW w:w="1701" w:type="dxa"/>
            <w:vMerge/>
            <w:tcBorders>
              <w:left w:val="single" w:sz="12" w:space="0" w:color="auto"/>
              <w:right w:val="single" w:sz="4" w:space="0" w:color="auto"/>
            </w:tcBorders>
            <w:vAlign w:val="center"/>
          </w:tcPr>
          <w:p w:rsidR="00B20DA8" w:rsidRDefault="00B20DA8">
            <w:pPr>
              <w:jc w:val="center"/>
              <w:rPr>
                <w:rFonts w:hAnsi="ˎ̥" w:hint="eastAsia"/>
                <w:color w:val="000000" w:themeColor="text1"/>
                <w:sz w:val="24"/>
              </w:rPr>
            </w:pPr>
          </w:p>
        </w:tc>
        <w:tc>
          <w:tcPr>
            <w:tcW w:w="1550"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商铺</w:t>
            </w:r>
            <w:r>
              <w:rPr>
                <w:rFonts w:hint="eastAsia"/>
                <w:color w:val="000000" w:themeColor="text1"/>
                <w:szCs w:val="21"/>
              </w:rPr>
              <w:t>1-109</w:t>
            </w:r>
          </w:p>
        </w:tc>
        <w:tc>
          <w:tcPr>
            <w:tcW w:w="1418" w:type="dxa"/>
            <w:tcBorders>
              <w:left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32.84</w:t>
            </w:r>
          </w:p>
        </w:tc>
        <w:tc>
          <w:tcPr>
            <w:tcW w:w="841" w:type="dxa"/>
            <w:vMerge/>
            <w:tcBorders>
              <w:left w:val="single" w:sz="4" w:space="0" w:color="auto"/>
              <w:right w:val="single" w:sz="4" w:space="0" w:color="auto"/>
            </w:tcBorders>
            <w:vAlign w:val="center"/>
          </w:tcPr>
          <w:p w:rsidR="00B20DA8" w:rsidRDefault="00B20DA8">
            <w:pPr>
              <w:jc w:val="center"/>
              <w:rPr>
                <w:color w:val="000000" w:themeColor="text1"/>
                <w:szCs w:val="21"/>
              </w:rPr>
            </w:pPr>
          </w:p>
        </w:tc>
        <w:tc>
          <w:tcPr>
            <w:tcW w:w="1899" w:type="dxa"/>
            <w:tcBorders>
              <w:left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 xml:space="preserve">12.40 </w:t>
            </w:r>
          </w:p>
        </w:tc>
        <w:tc>
          <w:tcPr>
            <w:tcW w:w="1701" w:type="dxa"/>
            <w:tcBorders>
              <w:left w:val="single" w:sz="4" w:space="0" w:color="auto"/>
              <w:right w:val="single" w:sz="12" w:space="0" w:color="auto"/>
            </w:tcBorders>
            <w:vAlign w:val="center"/>
          </w:tcPr>
          <w:p w:rsidR="00B20DA8" w:rsidRDefault="002B30AB">
            <w:pPr>
              <w:jc w:val="center"/>
              <w:rPr>
                <w:color w:val="000000" w:themeColor="text1"/>
                <w:szCs w:val="21"/>
              </w:rPr>
            </w:pPr>
            <w:r>
              <w:rPr>
                <w:rFonts w:hint="eastAsia"/>
                <w:color w:val="000000" w:themeColor="text1"/>
                <w:szCs w:val="21"/>
              </w:rPr>
              <w:t>3775</w:t>
            </w:r>
          </w:p>
        </w:tc>
      </w:tr>
      <w:tr w:rsidR="00B20DA8">
        <w:trPr>
          <w:trHeight w:val="315"/>
          <w:jc w:val="center"/>
        </w:trPr>
        <w:tc>
          <w:tcPr>
            <w:tcW w:w="1701" w:type="dxa"/>
            <w:vMerge/>
            <w:tcBorders>
              <w:left w:val="single" w:sz="12" w:space="0" w:color="auto"/>
              <w:right w:val="single" w:sz="4" w:space="0" w:color="auto"/>
            </w:tcBorders>
            <w:vAlign w:val="center"/>
          </w:tcPr>
          <w:p w:rsidR="00B20DA8" w:rsidRDefault="00B20DA8">
            <w:pPr>
              <w:jc w:val="center"/>
              <w:rPr>
                <w:rFonts w:hAnsi="ˎ̥" w:hint="eastAsia"/>
                <w:color w:val="000000" w:themeColor="text1"/>
                <w:sz w:val="24"/>
              </w:rPr>
            </w:pPr>
          </w:p>
        </w:tc>
        <w:tc>
          <w:tcPr>
            <w:tcW w:w="1550"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商铺</w:t>
            </w:r>
            <w:r>
              <w:rPr>
                <w:rFonts w:hint="eastAsia"/>
                <w:color w:val="000000" w:themeColor="text1"/>
                <w:szCs w:val="21"/>
              </w:rPr>
              <w:t>1-110</w:t>
            </w:r>
          </w:p>
        </w:tc>
        <w:tc>
          <w:tcPr>
            <w:tcW w:w="1418" w:type="dxa"/>
            <w:tcBorders>
              <w:left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32.84</w:t>
            </w:r>
          </w:p>
        </w:tc>
        <w:tc>
          <w:tcPr>
            <w:tcW w:w="841" w:type="dxa"/>
            <w:vMerge/>
            <w:tcBorders>
              <w:left w:val="single" w:sz="4" w:space="0" w:color="auto"/>
              <w:right w:val="single" w:sz="4" w:space="0" w:color="auto"/>
            </w:tcBorders>
            <w:vAlign w:val="center"/>
          </w:tcPr>
          <w:p w:rsidR="00B20DA8" w:rsidRDefault="00B20DA8">
            <w:pPr>
              <w:jc w:val="center"/>
              <w:rPr>
                <w:color w:val="000000" w:themeColor="text1"/>
                <w:szCs w:val="21"/>
              </w:rPr>
            </w:pPr>
          </w:p>
        </w:tc>
        <w:tc>
          <w:tcPr>
            <w:tcW w:w="1899" w:type="dxa"/>
            <w:tcBorders>
              <w:left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 xml:space="preserve">12.40 </w:t>
            </w:r>
          </w:p>
        </w:tc>
        <w:tc>
          <w:tcPr>
            <w:tcW w:w="1701" w:type="dxa"/>
            <w:tcBorders>
              <w:left w:val="single" w:sz="4" w:space="0" w:color="auto"/>
              <w:right w:val="single" w:sz="12" w:space="0" w:color="auto"/>
            </w:tcBorders>
            <w:vAlign w:val="center"/>
          </w:tcPr>
          <w:p w:rsidR="00B20DA8" w:rsidRDefault="002B30AB">
            <w:pPr>
              <w:jc w:val="center"/>
              <w:rPr>
                <w:color w:val="000000" w:themeColor="text1"/>
                <w:szCs w:val="21"/>
              </w:rPr>
            </w:pPr>
            <w:r>
              <w:rPr>
                <w:rFonts w:hint="eastAsia"/>
                <w:color w:val="000000" w:themeColor="text1"/>
                <w:szCs w:val="21"/>
              </w:rPr>
              <w:t>3775</w:t>
            </w:r>
          </w:p>
        </w:tc>
      </w:tr>
      <w:tr w:rsidR="00B20DA8">
        <w:trPr>
          <w:trHeight w:val="315"/>
          <w:jc w:val="center"/>
        </w:trPr>
        <w:tc>
          <w:tcPr>
            <w:tcW w:w="1701" w:type="dxa"/>
            <w:vMerge/>
            <w:tcBorders>
              <w:left w:val="single" w:sz="12" w:space="0" w:color="auto"/>
              <w:right w:val="single" w:sz="4" w:space="0" w:color="auto"/>
            </w:tcBorders>
            <w:vAlign w:val="center"/>
          </w:tcPr>
          <w:p w:rsidR="00B20DA8" w:rsidRDefault="00B20DA8">
            <w:pPr>
              <w:jc w:val="center"/>
              <w:rPr>
                <w:rFonts w:hAnsi="ˎ̥" w:hint="eastAsia"/>
                <w:color w:val="000000" w:themeColor="text1"/>
                <w:sz w:val="24"/>
              </w:rPr>
            </w:pPr>
          </w:p>
        </w:tc>
        <w:tc>
          <w:tcPr>
            <w:tcW w:w="1550"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商铺</w:t>
            </w:r>
            <w:r>
              <w:rPr>
                <w:rFonts w:hint="eastAsia"/>
                <w:color w:val="000000" w:themeColor="text1"/>
                <w:szCs w:val="21"/>
              </w:rPr>
              <w:t>1-111</w:t>
            </w:r>
          </w:p>
        </w:tc>
        <w:tc>
          <w:tcPr>
            <w:tcW w:w="1418" w:type="dxa"/>
            <w:tcBorders>
              <w:left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27.17</w:t>
            </w:r>
          </w:p>
        </w:tc>
        <w:tc>
          <w:tcPr>
            <w:tcW w:w="841" w:type="dxa"/>
            <w:vMerge/>
            <w:tcBorders>
              <w:left w:val="single" w:sz="4" w:space="0" w:color="auto"/>
              <w:right w:val="single" w:sz="4" w:space="0" w:color="auto"/>
            </w:tcBorders>
            <w:vAlign w:val="center"/>
          </w:tcPr>
          <w:p w:rsidR="00B20DA8" w:rsidRDefault="00B20DA8">
            <w:pPr>
              <w:jc w:val="center"/>
              <w:rPr>
                <w:color w:val="000000" w:themeColor="text1"/>
                <w:szCs w:val="21"/>
              </w:rPr>
            </w:pPr>
          </w:p>
        </w:tc>
        <w:tc>
          <w:tcPr>
            <w:tcW w:w="1899" w:type="dxa"/>
            <w:tcBorders>
              <w:left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 xml:space="preserve">10.26 </w:t>
            </w:r>
          </w:p>
        </w:tc>
        <w:tc>
          <w:tcPr>
            <w:tcW w:w="1701" w:type="dxa"/>
            <w:tcBorders>
              <w:left w:val="single" w:sz="4" w:space="0" w:color="auto"/>
              <w:right w:val="single" w:sz="12" w:space="0" w:color="auto"/>
            </w:tcBorders>
            <w:vAlign w:val="center"/>
          </w:tcPr>
          <w:p w:rsidR="00B20DA8" w:rsidRDefault="002B30AB">
            <w:pPr>
              <w:jc w:val="center"/>
              <w:rPr>
                <w:color w:val="000000" w:themeColor="text1"/>
                <w:szCs w:val="21"/>
              </w:rPr>
            </w:pPr>
            <w:r>
              <w:rPr>
                <w:rFonts w:hint="eastAsia"/>
                <w:color w:val="000000" w:themeColor="text1"/>
                <w:szCs w:val="21"/>
              </w:rPr>
              <w:t>3775</w:t>
            </w:r>
          </w:p>
        </w:tc>
      </w:tr>
      <w:tr w:rsidR="00B20DA8">
        <w:trPr>
          <w:trHeight w:val="315"/>
          <w:jc w:val="center"/>
        </w:trPr>
        <w:tc>
          <w:tcPr>
            <w:tcW w:w="1701" w:type="dxa"/>
            <w:vMerge/>
            <w:tcBorders>
              <w:left w:val="single" w:sz="12" w:space="0" w:color="auto"/>
              <w:right w:val="single" w:sz="4" w:space="0" w:color="auto"/>
            </w:tcBorders>
            <w:vAlign w:val="center"/>
          </w:tcPr>
          <w:p w:rsidR="00B20DA8" w:rsidRDefault="00B20DA8">
            <w:pPr>
              <w:jc w:val="center"/>
              <w:rPr>
                <w:rFonts w:hAnsi="ˎ̥" w:hint="eastAsia"/>
                <w:color w:val="000000" w:themeColor="text1"/>
                <w:sz w:val="24"/>
              </w:rPr>
            </w:pPr>
          </w:p>
        </w:tc>
        <w:tc>
          <w:tcPr>
            <w:tcW w:w="1550"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商铺</w:t>
            </w:r>
            <w:r>
              <w:rPr>
                <w:rFonts w:hint="eastAsia"/>
                <w:color w:val="000000" w:themeColor="text1"/>
                <w:szCs w:val="21"/>
              </w:rPr>
              <w:t>1-112</w:t>
            </w:r>
          </w:p>
        </w:tc>
        <w:tc>
          <w:tcPr>
            <w:tcW w:w="1418" w:type="dxa"/>
            <w:tcBorders>
              <w:left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84.17</w:t>
            </w:r>
          </w:p>
        </w:tc>
        <w:tc>
          <w:tcPr>
            <w:tcW w:w="841" w:type="dxa"/>
            <w:vMerge/>
            <w:tcBorders>
              <w:left w:val="single" w:sz="4" w:space="0" w:color="auto"/>
              <w:right w:val="single" w:sz="4" w:space="0" w:color="auto"/>
            </w:tcBorders>
            <w:vAlign w:val="center"/>
          </w:tcPr>
          <w:p w:rsidR="00B20DA8" w:rsidRDefault="00B20DA8">
            <w:pPr>
              <w:jc w:val="center"/>
              <w:rPr>
                <w:color w:val="000000" w:themeColor="text1"/>
                <w:szCs w:val="21"/>
              </w:rPr>
            </w:pPr>
          </w:p>
        </w:tc>
        <w:tc>
          <w:tcPr>
            <w:tcW w:w="1899" w:type="dxa"/>
            <w:tcBorders>
              <w:left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 xml:space="preserve">33.13 </w:t>
            </w:r>
          </w:p>
        </w:tc>
        <w:tc>
          <w:tcPr>
            <w:tcW w:w="1701" w:type="dxa"/>
            <w:tcBorders>
              <w:left w:val="single" w:sz="4" w:space="0" w:color="auto"/>
              <w:right w:val="single" w:sz="12" w:space="0" w:color="auto"/>
            </w:tcBorders>
            <w:vAlign w:val="center"/>
          </w:tcPr>
          <w:p w:rsidR="00B20DA8" w:rsidRDefault="002B30AB">
            <w:pPr>
              <w:jc w:val="center"/>
              <w:rPr>
                <w:color w:val="000000" w:themeColor="text1"/>
                <w:szCs w:val="21"/>
              </w:rPr>
            </w:pPr>
            <w:r>
              <w:rPr>
                <w:rFonts w:hint="eastAsia"/>
                <w:color w:val="000000" w:themeColor="text1"/>
                <w:szCs w:val="21"/>
              </w:rPr>
              <w:t>3936</w:t>
            </w:r>
          </w:p>
        </w:tc>
      </w:tr>
      <w:tr w:rsidR="00B20DA8">
        <w:trPr>
          <w:trHeight w:val="315"/>
          <w:jc w:val="center"/>
        </w:trPr>
        <w:tc>
          <w:tcPr>
            <w:tcW w:w="1701" w:type="dxa"/>
            <w:vMerge/>
            <w:tcBorders>
              <w:left w:val="single" w:sz="12" w:space="0" w:color="auto"/>
              <w:right w:val="single" w:sz="4" w:space="0" w:color="auto"/>
            </w:tcBorders>
            <w:vAlign w:val="center"/>
          </w:tcPr>
          <w:p w:rsidR="00B20DA8" w:rsidRDefault="00B20DA8">
            <w:pPr>
              <w:jc w:val="center"/>
              <w:rPr>
                <w:rFonts w:hAnsi="ˎ̥" w:hint="eastAsia"/>
                <w:color w:val="000000" w:themeColor="text1"/>
                <w:sz w:val="24"/>
              </w:rPr>
            </w:pPr>
          </w:p>
        </w:tc>
        <w:tc>
          <w:tcPr>
            <w:tcW w:w="1550"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商铺</w:t>
            </w:r>
            <w:r>
              <w:rPr>
                <w:rFonts w:hint="eastAsia"/>
                <w:color w:val="000000" w:themeColor="text1"/>
                <w:szCs w:val="21"/>
              </w:rPr>
              <w:t>1-113</w:t>
            </w:r>
          </w:p>
        </w:tc>
        <w:tc>
          <w:tcPr>
            <w:tcW w:w="1418" w:type="dxa"/>
            <w:tcBorders>
              <w:left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84.17</w:t>
            </w:r>
          </w:p>
        </w:tc>
        <w:tc>
          <w:tcPr>
            <w:tcW w:w="841" w:type="dxa"/>
            <w:vMerge/>
            <w:tcBorders>
              <w:left w:val="single" w:sz="4" w:space="0" w:color="auto"/>
              <w:right w:val="single" w:sz="4" w:space="0" w:color="auto"/>
            </w:tcBorders>
            <w:vAlign w:val="center"/>
          </w:tcPr>
          <w:p w:rsidR="00B20DA8" w:rsidRDefault="00B20DA8">
            <w:pPr>
              <w:jc w:val="center"/>
              <w:rPr>
                <w:color w:val="000000" w:themeColor="text1"/>
                <w:szCs w:val="21"/>
              </w:rPr>
            </w:pPr>
          </w:p>
        </w:tc>
        <w:tc>
          <w:tcPr>
            <w:tcW w:w="1899" w:type="dxa"/>
            <w:tcBorders>
              <w:left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 xml:space="preserve">33.13 </w:t>
            </w:r>
          </w:p>
        </w:tc>
        <w:tc>
          <w:tcPr>
            <w:tcW w:w="1701" w:type="dxa"/>
            <w:tcBorders>
              <w:left w:val="single" w:sz="4" w:space="0" w:color="auto"/>
              <w:right w:val="single" w:sz="12" w:space="0" w:color="auto"/>
            </w:tcBorders>
            <w:vAlign w:val="center"/>
          </w:tcPr>
          <w:p w:rsidR="00B20DA8" w:rsidRDefault="002B30AB">
            <w:pPr>
              <w:jc w:val="center"/>
              <w:rPr>
                <w:color w:val="000000" w:themeColor="text1"/>
                <w:szCs w:val="21"/>
              </w:rPr>
            </w:pPr>
            <w:r>
              <w:rPr>
                <w:rFonts w:hint="eastAsia"/>
                <w:color w:val="000000" w:themeColor="text1"/>
                <w:szCs w:val="21"/>
              </w:rPr>
              <w:t>3936</w:t>
            </w:r>
          </w:p>
        </w:tc>
      </w:tr>
      <w:tr w:rsidR="00B20DA8">
        <w:trPr>
          <w:trHeight w:val="315"/>
          <w:jc w:val="center"/>
        </w:trPr>
        <w:tc>
          <w:tcPr>
            <w:tcW w:w="1701" w:type="dxa"/>
            <w:vMerge/>
            <w:tcBorders>
              <w:left w:val="single" w:sz="12" w:space="0" w:color="auto"/>
              <w:right w:val="single" w:sz="4" w:space="0" w:color="auto"/>
            </w:tcBorders>
            <w:vAlign w:val="center"/>
          </w:tcPr>
          <w:p w:rsidR="00B20DA8" w:rsidRDefault="00B20DA8">
            <w:pPr>
              <w:jc w:val="center"/>
              <w:rPr>
                <w:rFonts w:hAnsi="ˎ̥" w:hint="eastAsia"/>
                <w:color w:val="000000" w:themeColor="text1"/>
                <w:sz w:val="24"/>
              </w:rPr>
            </w:pPr>
          </w:p>
        </w:tc>
        <w:tc>
          <w:tcPr>
            <w:tcW w:w="1550"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商铺</w:t>
            </w:r>
            <w:r>
              <w:rPr>
                <w:rFonts w:hint="eastAsia"/>
                <w:color w:val="000000" w:themeColor="text1"/>
                <w:szCs w:val="21"/>
              </w:rPr>
              <w:t>1-114</w:t>
            </w:r>
          </w:p>
        </w:tc>
        <w:tc>
          <w:tcPr>
            <w:tcW w:w="1418" w:type="dxa"/>
            <w:tcBorders>
              <w:left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84.17</w:t>
            </w:r>
          </w:p>
        </w:tc>
        <w:tc>
          <w:tcPr>
            <w:tcW w:w="841" w:type="dxa"/>
            <w:vMerge/>
            <w:tcBorders>
              <w:left w:val="single" w:sz="4" w:space="0" w:color="auto"/>
              <w:right w:val="single" w:sz="4" w:space="0" w:color="auto"/>
            </w:tcBorders>
            <w:vAlign w:val="center"/>
          </w:tcPr>
          <w:p w:rsidR="00B20DA8" w:rsidRDefault="00B20DA8">
            <w:pPr>
              <w:jc w:val="center"/>
              <w:rPr>
                <w:color w:val="000000" w:themeColor="text1"/>
                <w:szCs w:val="21"/>
              </w:rPr>
            </w:pPr>
          </w:p>
        </w:tc>
        <w:tc>
          <w:tcPr>
            <w:tcW w:w="1899" w:type="dxa"/>
            <w:tcBorders>
              <w:left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 xml:space="preserve">33.13 </w:t>
            </w:r>
          </w:p>
        </w:tc>
        <w:tc>
          <w:tcPr>
            <w:tcW w:w="1701" w:type="dxa"/>
            <w:tcBorders>
              <w:left w:val="single" w:sz="4" w:space="0" w:color="auto"/>
              <w:right w:val="single" w:sz="12" w:space="0" w:color="auto"/>
            </w:tcBorders>
            <w:vAlign w:val="center"/>
          </w:tcPr>
          <w:p w:rsidR="00B20DA8" w:rsidRDefault="002B30AB">
            <w:pPr>
              <w:jc w:val="center"/>
              <w:rPr>
                <w:color w:val="000000" w:themeColor="text1"/>
                <w:szCs w:val="21"/>
              </w:rPr>
            </w:pPr>
            <w:r>
              <w:rPr>
                <w:rFonts w:hint="eastAsia"/>
                <w:color w:val="000000" w:themeColor="text1"/>
                <w:szCs w:val="21"/>
              </w:rPr>
              <w:t>3936</w:t>
            </w:r>
          </w:p>
        </w:tc>
      </w:tr>
      <w:tr w:rsidR="00B20DA8">
        <w:trPr>
          <w:trHeight w:val="315"/>
          <w:jc w:val="center"/>
        </w:trPr>
        <w:tc>
          <w:tcPr>
            <w:tcW w:w="1701" w:type="dxa"/>
            <w:vMerge/>
            <w:tcBorders>
              <w:left w:val="single" w:sz="12" w:space="0" w:color="auto"/>
              <w:right w:val="single" w:sz="4" w:space="0" w:color="auto"/>
            </w:tcBorders>
            <w:vAlign w:val="center"/>
          </w:tcPr>
          <w:p w:rsidR="00B20DA8" w:rsidRDefault="00B20DA8">
            <w:pPr>
              <w:jc w:val="center"/>
              <w:rPr>
                <w:rFonts w:hAnsi="ˎ̥" w:hint="eastAsia"/>
                <w:color w:val="000000" w:themeColor="text1"/>
                <w:sz w:val="24"/>
              </w:rPr>
            </w:pPr>
          </w:p>
        </w:tc>
        <w:tc>
          <w:tcPr>
            <w:tcW w:w="1550"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商铺</w:t>
            </w:r>
            <w:r>
              <w:rPr>
                <w:rFonts w:hint="eastAsia"/>
                <w:color w:val="000000" w:themeColor="text1"/>
                <w:szCs w:val="21"/>
              </w:rPr>
              <w:t>2-101</w:t>
            </w:r>
          </w:p>
        </w:tc>
        <w:tc>
          <w:tcPr>
            <w:tcW w:w="1418" w:type="dxa"/>
            <w:tcBorders>
              <w:left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64.03</w:t>
            </w:r>
          </w:p>
        </w:tc>
        <w:tc>
          <w:tcPr>
            <w:tcW w:w="841" w:type="dxa"/>
            <w:vMerge/>
            <w:tcBorders>
              <w:left w:val="single" w:sz="4" w:space="0" w:color="auto"/>
              <w:right w:val="single" w:sz="4" w:space="0" w:color="auto"/>
            </w:tcBorders>
            <w:vAlign w:val="center"/>
          </w:tcPr>
          <w:p w:rsidR="00B20DA8" w:rsidRDefault="00B20DA8">
            <w:pPr>
              <w:jc w:val="center"/>
              <w:rPr>
                <w:color w:val="000000" w:themeColor="text1"/>
                <w:szCs w:val="21"/>
              </w:rPr>
            </w:pPr>
          </w:p>
        </w:tc>
        <w:tc>
          <w:tcPr>
            <w:tcW w:w="1899" w:type="dxa"/>
            <w:tcBorders>
              <w:left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 xml:space="preserve">25.71 </w:t>
            </w:r>
          </w:p>
        </w:tc>
        <w:tc>
          <w:tcPr>
            <w:tcW w:w="1701" w:type="dxa"/>
            <w:tcBorders>
              <w:left w:val="single" w:sz="4" w:space="0" w:color="auto"/>
              <w:right w:val="single" w:sz="12" w:space="0" w:color="auto"/>
            </w:tcBorders>
            <w:vAlign w:val="center"/>
          </w:tcPr>
          <w:p w:rsidR="00B20DA8" w:rsidRDefault="002B30AB">
            <w:pPr>
              <w:jc w:val="center"/>
              <w:rPr>
                <w:color w:val="000000" w:themeColor="text1"/>
                <w:szCs w:val="21"/>
              </w:rPr>
            </w:pPr>
            <w:r>
              <w:rPr>
                <w:rFonts w:hint="eastAsia"/>
                <w:color w:val="000000" w:themeColor="text1"/>
                <w:szCs w:val="21"/>
              </w:rPr>
              <w:t>4016</w:t>
            </w:r>
          </w:p>
        </w:tc>
      </w:tr>
      <w:tr w:rsidR="00B20DA8">
        <w:trPr>
          <w:trHeight w:val="315"/>
          <w:jc w:val="center"/>
        </w:trPr>
        <w:tc>
          <w:tcPr>
            <w:tcW w:w="1701" w:type="dxa"/>
            <w:vMerge/>
            <w:tcBorders>
              <w:left w:val="single" w:sz="12" w:space="0" w:color="auto"/>
              <w:right w:val="single" w:sz="4" w:space="0" w:color="auto"/>
            </w:tcBorders>
            <w:vAlign w:val="center"/>
          </w:tcPr>
          <w:p w:rsidR="00B20DA8" w:rsidRDefault="00B20DA8">
            <w:pPr>
              <w:jc w:val="center"/>
              <w:rPr>
                <w:rFonts w:hAnsi="ˎ̥" w:hint="eastAsia"/>
                <w:color w:val="000000" w:themeColor="text1"/>
                <w:sz w:val="24"/>
              </w:rPr>
            </w:pPr>
          </w:p>
        </w:tc>
        <w:tc>
          <w:tcPr>
            <w:tcW w:w="1550"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商铺</w:t>
            </w:r>
            <w:r>
              <w:rPr>
                <w:rFonts w:hint="eastAsia"/>
                <w:color w:val="000000" w:themeColor="text1"/>
                <w:szCs w:val="21"/>
              </w:rPr>
              <w:t>2-104</w:t>
            </w:r>
          </w:p>
        </w:tc>
        <w:tc>
          <w:tcPr>
            <w:tcW w:w="1418" w:type="dxa"/>
            <w:tcBorders>
              <w:left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65.09</w:t>
            </w:r>
          </w:p>
        </w:tc>
        <w:tc>
          <w:tcPr>
            <w:tcW w:w="841" w:type="dxa"/>
            <w:vMerge/>
            <w:tcBorders>
              <w:left w:val="single" w:sz="4" w:space="0" w:color="auto"/>
              <w:right w:val="single" w:sz="4" w:space="0" w:color="auto"/>
            </w:tcBorders>
            <w:vAlign w:val="center"/>
          </w:tcPr>
          <w:p w:rsidR="00B20DA8" w:rsidRDefault="00B20DA8">
            <w:pPr>
              <w:jc w:val="center"/>
              <w:rPr>
                <w:color w:val="000000" w:themeColor="text1"/>
                <w:szCs w:val="21"/>
              </w:rPr>
            </w:pPr>
          </w:p>
        </w:tc>
        <w:tc>
          <w:tcPr>
            <w:tcW w:w="1899" w:type="dxa"/>
            <w:tcBorders>
              <w:left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 xml:space="preserve">26.14 </w:t>
            </w:r>
          </w:p>
        </w:tc>
        <w:tc>
          <w:tcPr>
            <w:tcW w:w="1701" w:type="dxa"/>
            <w:tcBorders>
              <w:left w:val="single" w:sz="4" w:space="0" w:color="auto"/>
              <w:right w:val="single" w:sz="12" w:space="0" w:color="auto"/>
            </w:tcBorders>
            <w:vAlign w:val="center"/>
          </w:tcPr>
          <w:p w:rsidR="00B20DA8" w:rsidRDefault="002B30AB">
            <w:pPr>
              <w:jc w:val="center"/>
              <w:rPr>
                <w:color w:val="000000" w:themeColor="text1"/>
                <w:szCs w:val="21"/>
              </w:rPr>
            </w:pPr>
            <w:r>
              <w:rPr>
                <w:rFonts w:hint="eastAsia"/>
                <w:color w:val="000000" w:themeColor="text1"/>
                <w:szCs w:val="21"/>
              </w:rPr>
              <w:t>4016</w:t>
            </w:r>
          </w:p>
        </w:tc>
      </w:tr>
      <w:tr w:rsidR="00B20DA8">
        <w:trPr>
          <w:trHeight w:val="315"/>
          <w:jc w:val="center"/>
        </w:trPr>
        <w:tc>
          <w:tcPr>
            <w:tcW w:w="1701" w:type="dxa"/>
            <w:vMerge/>
            <w:tcBorders>
              <w:left w:val="single" w:sz="12" w:space="0" w:color="auto"/>
              <w:right w:val="single" w:sz="4" w:space="0" w:color="auto"/>
            </w:tcBorders>
            <w:vAlign w:val="center"/>
          </w:tcPr>
          <w:p w:rsidR="00B20DA8" w:rsidRDefault="00B20DA8">
            <w:pPr>
              <w:jc w:val="center"/>
              <w:rPr>
                <w:rFonts w:hAnsi="ˎ̥" w:hint="eastAsia"/>
                <w:color w:val="000000" w:themeColor="text1"/>
                <w:sz w:val="24"/>
              </w:rPr>
            </w:pPr>
          </w:p>
        </w:tc>
        <w:tc>
          <w:tcPr>
            <w:tcW w:w="1550"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商铺</w:t>
            </w:r>
            <w:r>
              <w:rPr>
                <w:rFonts w:hint="eastAsia"/>
                <w:color w:val="000000" w:themeColor="text1"/>
                <w:szCs w:val="21"/>
              </w:rPr>
              <w:t>2-105</w:t>
            </w:r>
          </w:p>
        </w:tc>
        <w:tc>
          <w:tcPr>
            <w:tcW w:w="1418" w:type="dxa"/>
            <w:tcBorders>
              <w:left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91.19</w:t>
            </w:r>
          </w:p>
        </w:tc>
        <w:tc>
          <w:tcPr>
            <w:tcW w:w="841" w:type="dxa"/>
            <w:vMerge/>
            <w:tcBorders>
              <w:left w:val="single" w:sz="4" w:space="0" w:color="auto"/>
              <w:right w:val="single" w:sz="4" w:space="0" w:color="auto"/>
            </w:tcBorders>
            <w:vAlign w:val="center"/>
          </w:tcPr>
          <w:p w:rsidR="00B20DA8" w:rsidRDefault="00B20DA8">
            <w:pPr>
              <w:jc w:val="center"/>
              <w:rPr>
                <w:color w:val="000000" w:themeColor="text1"/>
                <w:szCs w:val="21"/>
              </w:rPr>
            </w:pPr>
          </w:p>
        </w:tc>
        <w:tc>
          <w:tcPr>
            <w:tcW w:w="1899" w:type="dxa"/>
            <w:tcBorders>
              <w:left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 xml:space="preserve">35.15 </w:t>
            </w:r>
          </w:p>
        </w:tc>
        <w:tc>
          <w:tcPr>
            <w:tcW w:w="1701" w:type="dxa"/>
            <w:tcBorders>
              <w:left w:val="single" w:sz="4" w:space="0" w:color="auto"/>
              <w:right w:val="single" w:sz="12" w:space="0" w:color="auto"/>
            </w:tcBorders>
            <w:vAlign w:val="center"/>
          </w:tcPr>
          <w:p w:rsidR="00B20DA8" w:rsidRDefault="002B30AB">
            <w:pPr>
              <w:jc w:val="center"/>
              <w:rPr>
                <w:color w:val="000000" w:themeColor="text1"/>
                <w:szCs w:val="21"/>
              </w:rPr>
            </w:pPr>
            <w:r>
              <w:rPr>
                <w:rFonts w:hint="eastAsia"/>
                <w:color w:val="000000" w:themeColor="text1"/>
                <w:szCs w:val="21"/>
              </w:rPr>
              <w:t>3855</w:t>
            </w:r>
          </w:p>
        </w:tc>
      </w:tr>
      <w:tr w:rsidR="00B20DA8">
        <w:trPr>
          <w:trHeight w:val="315"/>
          <w:jc w:val="center"/>
        </w:trPr>
        <w:tc>
          <w:tcPr>
            <w:tcW w:w="1701" w:type="dxa"/>
            <w:vMerge/>
            <w:tcBorders>
              <w:left w:val="single" w:sz="12" w:space="0" w:color="auto"/>
              <w:right w:val="single" w:sz="4" w:space="0" w:color="auto"/>
            </w:tcBorders>
            <w:vAlign w:val="center"/>
          </w:tcPr>
          <w:p w:rsidR="00B20DA8" w:rsidRDefault="00B20DA8">
            <w:pPr>
              <w:jc w:val="center"/>
              <w:rPr>
                <w:rFonts w:hAnsi="ˎ̥" w:hint="eastAsia"/>
                <w:color w:val="000000" w:themeColor="text1"/>
                <w:sz w:val="24"/>
              </w:rPr>
            </w:pPr>
          </w:p>
        </w:tc>
        <w:tc>
          <w:tcPr>
            <w:tcW w:w="1550"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商铺</w:t>
            </w:r>
            <w:r>
              <w:rPr>
                <w:rFonts w:hint="eastAsia"/>
                <w:color w:val="000000" w:themeColor="text1"/>
                <w:szCs w:val="21"/>
              </w:rPr>
              <w:t>2-106</w:t>
            </w:r>
          </w:p>
        </w:tc>
        <w:tc>
          <w:tcPr>
            <w:tcW w:w="1418" w:type="dxa"/>
            <w:tcBorders>
              <w:left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32.98</w:t>
            </w:r>
          </w:p>
        </w:tc>
        <w:tc>
          <w:tcPr>
            <w:tcW w:w="841" w:type="dxa"/>
            <w:vMerge/>
            <w:tcBorders>
              <w:left w:val="single" w:sz="4" w:space="0" w:color="auto"/>
              <w:right w:val="single" w:sz="4" w:space="0" w:color="auto"/>
            </w:tcBorders>
            <w:vAlign w:val="center"/>
          </w:tcPr>
          <w:p w:rsidR="00B20DA8" w:rsidRDefault="00B20DA8">
            <w:pPr>
              <w:jc w:val="center"/>
              <w:rPr>
                <w:color w:val="000000" w:themeColor="text1"/>
                <w:szCs w:val="21"/>
              </w:rPr>
            </w:pPr>
          </w:p>
        </w:tc>
        <w:tc>
          <w:tcPr>
            <w:tcW w:w="1899" w:type="dxa"/>
            <w:tcBorders>
              <w:left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 xml:space="preserve">12.71 </w:t>
            </w:r>
          </w:p>
        </w:tc>
        <w:tc>
          <w:tcPr>
            <w:tcW w:w="1701" w:type="dxa"/>
            <w:tcBorders>
              <w:left w:val="single" w:sz="4" w:space="0" w:color="auto"/>
              <w:right w:val="single" w:sz="12" w:space="0" w:color="auto"/>
            </w:tcBorders>
            <w:vAlign w:val="center"/>
          </w:tcPr>
          <w:p w:rsidR="00B20DA8" w:rsidRDefault="002B30AB">
            <w:pPr>
              <w:jc w:val="center"/>
              <w:rPr>
                <w:color w:val="000000" w:themeColor="text1"/>
                <w:szCs w:val="21"/>
              </w:rPr>
            </w:pPr>
            <w:r>
              <w:rPr>
                <w:rFonts w:hint="eastAsia"/>
                <w:color w:val="000000" w:themeColor="text1"/>
                <w:szCs w:val="21"/>
              </w:rPr>
              <w:t>3855</w:t>
            </w:r>
          </w:p>
        </w:tc>
      </w:tr>
      <w:tr w:rsidR="00B20DA8">
        <w:trPr>
          <w:trHeight w:val="315"/>
          <w:jc w:val="center"/>
        </w:trPr>
        <w:tc>
          <w:tcPr>
            <w:tcW w:w="1701" w:type="dxa"/>
            <w:vMerge/>
            <w:tcBorders>
              <w:left w:val="single" w:sz="12" w:space="0" w:color="auto"/>
              <w:right w:val="single" w:sz="4" w:space="0" w:color="auto"/>
            </w:tcBorders>
            <w:vAlign w:val="center"/>
          </w:tcPr>
          <w:p w:rsidR="00B20DA8" w:rsidRDefault="00B20DA8">
            <w:pPr>
              <w:jc w:val="center"/>
              <w:rPr>
                <w:rFonts w:hAnsi="ˎ̥" w:hint="eastAsia"/>
                <w:color w:val="000000" w:themeColor="text1"/>
                <w:sz w:val="24"/>
              </w:rPr>
            </w:pPr>
          </w:p>
        </w:tc>
        <w:tc>
          <w:tcPr>
            <w:tcW w:w="1550"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商铺</w:t>
            </w:r>
            <w:r>
              <w:rPr>
                <w:rFonts w:hint="eastAsia"/>
                <w:color w:val="000000" w:themeColor="text1"/>
                <w:szCs w:val="21"/>
              </w:rPr>
              <w:t>2-109</w:t>
            </w:r>
          </w:p>
        </w:tc>
        <w:tc>
          <w:tcPr>
            <w:tcW w:w="1418" w:type="dxa"/>
            <w:tcBorders>
              <w:left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21.41</w:t>
            </w:r>
          </w:p>
        </w:tc>
        <w:tc>
          <w:tcPr>
            <w:tcW w:w="841" w:type="dxa"/>
            <w:vMerge/>
            <w:tcBorders>
              <w:left w:val="single" w:sz="4" w:space="0" w:color="auto"/>
              <w:right w:val="single" w:sz="4" w:space="0" w:color="auto"/>
            </w:tcBorders>
            <w:vAlign w:val="center"/>
          </w:tcPr>
          <w:p w:rsidR="00B20DA8" w:rsidRDefault="00B20DA8">
            <w:pPr>
              <w:jc w:val="center"/>
              <w:rPr>
                <w:color w:val="000000" w:themeColor="text1"/>
                <w:szCs w:val="21"/>
              </w:rPr>
            </w:pPr>
          </w:p>
        </w:tc>
        <w:tc>
          <w:tcPr>
            <w:tcW w:w="1899" w:type="dxa"/>
            <w:tcBorders>
              <w:left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 xml:space="preserve">7.91 </w:t>
            </w:r>
          </w:p>
        </w:tc>
        <w:tc>
          <w:tcPr>
            <w:tcW w:w="1701" w:type="dxa"/>
            <w:tcBorders>
              <w:left w:val="single" w:sz="4" w:space="0" w:color="auto"/>
              <w:right w:val="single" w:sz="12" w:space="0" w:color="auto"/>
            </w:tcBorders>
            <w:vAlign w:val="center"/>
          </w:tcPr>
          <w:p w:rsidR="00B20DA8" w:rsidRDefault="002B30AB">
            <w:pPr>
              <w:jc w:val="center"/>
              <w:rPr>
                <w:color w:val="000000" w:themeColor="text1"/>
                <w:szCs w:val="21"/>
              </w:rPr>
            </w:pPr>
            <w:r>
              <w:rPr>
                <w:rFonts w:hint="eastAsia"/>
                <w:color w:val="000000" w:themeColor="text1"/>
                <w:szCs w:val="21"/>
              </w:rPr>
              <w:t>3695</w:t>
            </w:r>
          </w:p>
        </w:tc>
      </w:tr>
      <w:tr w:rsidR="00B20DA8">
        <w:trPr>
          <w:trHeight w:val="315"/>
          <w:jc w:val="center"/>
        </w:trPr>
        <w:tc>
          <w:tcPr>
            <w:tcW w:w="1701" w:type="dxa"/>
            <w:vMerge/>
            <w:tcBorders>
              <w:left w:val="single" w:sz="12" w:space="0" w:color="auto"/>
              <w:right w:val="single" w:sz="4" w:space="0" w:color="auto"/>
            </w:tcBorders>
            <w:vAlign w:val="center"/>
          </w:tcPr>
          <w:p w:rsidR="00B20DA8" w:rsidRDefault="00B20DA8">
            <w:pPr>
              <w:jc w:val="center"/>
              <w:rPr>
                <w:rFonts w:hAnsi="ˎ̥" w:hint="eastAsia"/>
                <w:color w:val="000000" w:themeColor="text1"/>
                <w:sz w:val="24"/>
              </w:rPr>
            </w:pPr>
          </w:p>
        </w:tc>
        <w:tc>
          <w:tcPr>
            <w:tcW w:w="1550"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商铺</w:t>
            </w:r>
            <w:r>
              <w:rPr>
                <w:rFonts w:hint="eastAsia"/>
                <w:color w:val="000000" w:themeColor="text1"/>
                <w:szCs w:val="21"/>
              </w:rPr>
              <w:t>2-110</w:t>
            </w:r>
          </w:p>
        </w:tc>
        <w:tc>
          <w:tcPr>
            <w:tcW w:w="1418" w:type="dxa"/>
            <w:tcBorders>
              <w:left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44.63</w:t>
            </w:r>
          </w:p>
        </w:tc>
        <w:tc>
          <w:tcPr>
            <w:tcW w:w="841" w:type="dxa"/>
            <w:vMerge/>
            <w:tcBorders>
              <w:left w:val="single" w:sz="4" w:space="0" w:color="auto"/>
              <w:right w:val="single" w:sz="4" w:space="0" w:color="auto"/>
            </w:tcBorders>
            <w:vAlign w:val="center"/>
          </w:tcPr>
          <w:p w:rsidR="00B20DA8" w:rsidRDefault="00B20DA8">
            <w:pPr>
              <w:jc w:val="center"/>
              <w:rPr>
                <w:color w:val="000000" w:themeColor="text1"/>
                <w:szCs w:val="21"/>
              </w:rPr>
            </w:pPr>
          </w:p>
        </w:tc>
        <w:tc>
          <w:tcPr>
            <w:tcW w:w="1899" w:type="dxa"/>
            <w:tcBorders>
              <w:left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 xml:space="preserve">17.57 </w:t>
            </w:r>
          </w:p>
        </w:tc>
        <w:tc>
          <w:tcPr>
            <w:tcW w:w="1701" w:type="dxa"/>
            <w:tcBorders>
              <w:left w:val="single" w:sz="4" w:space="0" w:color="auto"/>
              <w:right w:val="single" w:sz="12" w:space="0" w:color="auto"/>
            </w:tcBorders>
            <w:vAlign w:val="center"/>
          </w:tcPr>
          <w:p w:rsidR="00B20DA8" w:rsidRDefault="002B30AB">
            <w:pPr>
              <w:jc w:val="center"/>
              <w:rPr>
                <w:color w:val="000000" w:themeColor="text1"/>
                <w:szCs w:val="21"/>
              </w:rPr>
            </w:pPr>
            <w:r>
              <w:rPr>
                <w:rFonts w:hint="eastAsia"/>
                <w:color w:val="000000" w:themeColor="text1"/>
                <w:szCs w:val="21"/>
              </w:rPr>
              <w:t>3936</w:t>
            </w:r>
          </w:p>
        </w:tc>
      </w:tr>
      <w:tr w:rsidR="00B20DA8">
        <w:trPr>
          <w:trHeight w:val="315"/>
          <w:jc w:val="center"/>
        </w:trPr>
        <w:tc>
          <w:tcPr>
            <w:tcW w:w="1701" w:type="dxa"/>
            <w:vMerge/>
            <w:tcBorders>
              <w:left w:val="single" w:sz="12" w:space="0" w:color="auto"/>
              <w:right w:val="single" w:sz="4" w:space="0" w:color="auto"/>
            </w:tcBorders>
            <w:vAlign w:val="center"/>
          </w:tcPr>
          <w:p w:rsidR="00B20DA8" w:rsidRDefault="00B20DA8">
            <w:pPr>
              <w:jc w:val="center"/>
              <w:rPr>
                <w:rFonts w:hAnsi="ˎ̥" w:hint="eastAsia"/>
                <w:color w:val="000000" w:themeColor="text1"/>
                <w:sz w:val="24"/>
              </w:rPr>
            </w:pPr>
          </w:p>
        </w:tc>
        <w:tc>
          <w:tcPr>
            <w:tcW w:w="1550" w:type="dxa"/>
            <w:tcBorders>
              <w:top w:val="single" w:sz="4" w:space="0" w:color="auto"/>
              <w:left w:val="single" w:sz="4" w:space="0" w:color="auto"/>
              <w:bottom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商铺</w:t>
            </w:r>
            <w:r>
              <w:rPr>
                <w:rFonts w:hint="eastAsia"/>
                <w:color w:val="000000" w:themeColor="text1"/>
                <w:szCs w:val="21"/>
              </w:rPr>
              <w:t>1-105</w:t>
            </w:r>
          </w:p>
        </w:tc>
        <w:tc>
          <w:tcPr>
            <w:tcW w:w="1418" w:type="dxa"/>
            <w:tcBorders>
              <w:left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32.84</w:t>
            </w:r>
          </w:p>
        </w:tc>
        <w:tc>
          <w:tcPr>
            <w:tcW w:w="841" w:type="dxa"/>
            <w:vMerge/>
            <w:tcBorders>
              <w:left w:val="single" w:sz="4" w:space="0" w:color="auto"/>
              <w:right w:val="single" w:sz="4" w:space="0" w:color="auto"/>
            </w:tcBorders>
            <w:vAlign w:val="center"/>
          </w:tcPr>
          <w:p w:rsidR="00B20DA8" w:rsidRDefault="00B20DA8">
            <w:pPr>
              <w:jc w:val="center"/>
              <w:rPr>
                <w:color w:val="000000" w:themeColor="text1"/>
                <w:szCs w:val="21"/>
              </w:rPr>
            </w:pPr>
          </w:p>
        </w:tc>
        <w:tc>
          <w:tcPr>
            <w:tcW w:w="1899" w:type="dxa"/>
            <w:tcBorders>
              <w:left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 xml:space="preserve">12.40 </w:t>
            </w:r>
          </w:p>
        </w:tc>
        <w:tc>
          <w:tcPr>
            <w:tcW w:w="1701" w:type="dxa"/>
            <w:tcBorders>
              <w:left w:val="single" w:sz="4" w:space="0" w:color="auto"/>
              <w:right w:val="single" w:sz="12" w:space="0" w:color="auto"/>
            </w:tcBorders>
            <w:vAlign w:val="center"/>
          </w:tcPr>
          <w:p w:rsidR="00B20DA8" w:rsidRDefault="002B30AB">
            <w:pPr>
              <w:jc w:val="center"/>
              <w:rPr>
                <w:color w:val="000000" w:themeColor="text1"/>
                <w:szCs w:val="21"/>
              </w:rPr>
            </w:pPr>
            <w:r>
              <w:rPr>
                <w:rFonts w:hint="eastAsia"/>
                <w:color w:val="000000" w:themeColor="text1"/>
                <w:szCs w:val="21"/>
              </w:rPr>
              <w:t>3775</w:t>
            </w:r>
          </w:p>
        </w:tc>
      </w:tr>
      <w:tr w:rsidR="00B20DA8">
        <w:trPr>
          <w:trHeight w:val="315"/>
          <w:jc w:val="center"/>
        </w:trPr>
        <w:tc>
          <w:tcPr>
            <w:tcW w:w="1701" w:type="dxa"/>
            <w:vMerge/>
            <w:tcBorders>
              <w:left w:val="single" w:sz="12" w:space="0" w:color="auto"/>
              <w:right w:val="single" w:sz="4" w:space="0" w:color="auto"/>
            </w:tcBorders>
            <w:vAlign w:val="center"/>
          </w:tcPr>
          <w:p w:rsidR="00B20DA8" w:rsidRDefault="00B20DA8">
            <w:pPr>
              <w:jc w:val="center"/>
              <w:rPr>
                <w:rFonts w:hAnsi="ˎ̥" w:hint="eastAsia"/>
                <w:color w:val="000000" w:themeColor="text1"/>
                <w:sz w:val="24"/>
              </w:rPr>
            </w:pPr>
          </w:p>
        </w:tc>
        <w:tc>
          <w:tcPr>
            <w:tcW w:w="1550" w:type="dxa"/>
            <w:tcBorders>
              <w:top w:val="single" w:sz="4" w:space="0" w:color="auto"/>
              <w:left w:val="single" w:sz="4" w:space="0" w:color="auto"/>
              <w:bottom w:val="single" w:sz="4" w:space="0" w:color="auto"/>
              <w:right w:val="single" w:sz="4" w:space="0" w:color="auto"/>
            </w:tcBorders>
            <w:vAlign w:val="center"/>
          </w:tcPr>
          <w:p w:rsidR="00B20DA8" w:rsidRDefault="002B30AB">
            <w:pPr>
              <w:widowControl/>
              <w:jc w:val="center"/>
              <w:rPr>
                <w:color w:val="000000" w:themeColor="text1"/>
                <w:szCs w:val="21"/>
              </w:rPr>
            </w:pPr>
            <w:r>
              <w:rPr>
                <w:rFonts w:hint="eastAsia"/>
                <w:color w:val="000000" w:themeColor="text1"/>
                <w:szCs w:val="21"/>
              </w:rPr>
              <w:t>住宅</w:t>
            </w:r>
            <w:r>
              <w:rPr>
                <w:rFonts w:hint="eastAsia"/>
                <w:color w:val="000000" w:themeColor="text1"/>
                <w:szCs w:val="21"/>
              </w:rPr>
              <w:t>1-2-702</w:t>
            </w:r>
          </w:p>
        </w:tc>
        <w:tc>
          <w:tcPr>
            <w:tcW w:w="1418" w:type="dxa"/>
            <w:tcBorders>
              <w:left w:val="single" w:sz="4" w:space="0" w:color="auto"/>
              <w:right w:val="single" w:sz="4" w:space="0" w:color="auto"/>
            </w:tcBorders>
            <w:vAlign w:val="center"/>
          </w:tcPr>
          <w:p w:rsidR="00B20DA8" w:rsidRDefault="002B30AB">
            <w:pPr>
              <w:widowControl/>
              <w:jc w:val="center"/>
              <w:rPr>
                <w:color w:val="000000" w:themeColor="text1"/>
                <w:szCs w:val="21"/>
              </w:rPr>
            </w:pPr>
            <w:r>
              <w:rPr>
                <w:rFonts w:hint="eastAsia"/>
                <w:color w:val="000000" w:themeColor="text1"/>
                <w:szCs w:val="21"/>
              </w:rPr>
              <w:t>125.44</w:t>
            </w:r>
          </w:p>
        </w:tc>
        <w:tc>
          <w:tcPr>
            <w:tcW w:w="841" w:type="dxa"/>
            <w:vMerge w:val="restart"/>
            <w:tcBorders>
              <w:left w:val="single" w:sz="4" w:space="0" w:color="auto"/>
              <w:right w:val="single" w:sz="4" w:space="0" w:color="auto"/>
            </w:tcBorders>
            <w:vAlign w:val="center"/>
          </w:tcPr>
          <w:p w:rsidR="00B20DA8" w:rsidRDefault="002B30AB">
            <w:pPr>
              <w:jc w:val="center"/>
              <w:rPr>
                <w:color w:val="000000" w:themeColor="text1"/>
                <w:szCs w:val="21"/>
              </w:rPr>
            </w:pPr>
            <w:r>
              <w:rPr>
                <w:rFonts w:hint="eastAsia"/>
                <w:color w:val="000000" w:themeColor="text1"/>
                <w:szCs w:val="21"/>
              </w:rPr>
              <w:t>住宅</w:t>
            </w:r>
          </w:p>
        </w:tc>
        <w:tc>
          <w:tcPr>
            <w:tcW w:w="1899" w:type="dxa"/>
            <w:tcBorders>
              <w:left w:val="single" w:sz="4" w:space="0" w:color="auto"/>
              <w:right w:val="single" w:sz="4" w:space="0" w:color="auto"/>
            </w:tcBorders>
            <w:vAlign w:val="center"/>
          </w:tcPr>
          <w:p w:rsidR="00B20DA8" w:rsidRDefault="002B30AB">
            <w:pPr>
              <w:widowControl/>
              <w:jc w:val="center"/>
              <w:rPr>
                <w:color w:val="000000" w:themeColor="text1"/>
                <w:szCs w:val="21"/>
              </w:rPr>
            </w:pPr>
            <w:r>
              <w:rPr>
                <w:rFonts w:hint="eastAsia"/>
                <w:color w:val="000000" w:themeColor="text1"/>
                <w:szCs w:val="21"/>
              </w:rPr>
              <w:t xml:space="preserve">25.56 </w:t>
            </w:r>
          </w:p>
        </w:tc>
        <w:tc>
          <w:tcPr>
            <w:tcW w:w="1701" w:type="dxa"/>
            <w:tcBorders>
              <w:left w:val="single" w:sz="4" w:space="0" w:color="auto"/>
              <w:right w:val="single" w:sz="12" w:space="0" w:color="auto"/>
            </w:tcBorders>
            <w:vAlign w:val="center"/>
          </w:tcPr>
          <w:p w:rsidR="00B20DA8" w:rsidRDefault="002B30AB">
            <w:pPr>
              <w:widowControl/>
              <w:jc w:val="center"/>
              <w:rPr>
                <w:color w:val="000000" w:themeColor="text1"/>
                <w:szCs w:val="21"/>
              </w:rPr>
            </w:pPr>
            <w:r>
              <w:rPr>
                <w:rFonts w:hint="eastAsia"/>
                <w:color w:val="000000" w:themeColor="text1"/>
                <w:szCs w:val="21"/>
              </w:rPr>
              <w:t>2038</w:t>
            </w:r>
          </w:p>
        </w:tc>
      </w:tr>
      <w:tr w:rsidR="00B20DA8">
        <w:trPr>
          <w:trHeight w:val="315"/>
          <w:jc w:val="center"/>
        </w:trPr>
        <w:tc>
          <w:tcPr>
            <w:tcW w:w="1701" w:type="dxa"/>
            <w:vMerge/>
            <w:tcBorders>
              <w:left w:val="single" w:sz="12" w:space="0" w:color="auto"/>
              <w:right w:val="single" w:sz="4" w:space="0" w:color="auto"/>
            </w:tcBorders>
            <w:vAlign w:val="center"/>
          </w:tcPr>
          <w:p w:rsidR="00B20DA8" w:rsidRDefault="00B20DA8">
            <w:pPr>
              <w:jc w:val="center"/>
              <w:rPr>
                <w:rFonts w:hAnsi="ˎ̥" w:hint="eastAsia"/>
                <w:color w:val="000000" w:themeColor="text1"/>
                <w:sz w:val="24"/>
              </w:rPr>
            </w:pPr>
          </w:p>
        </w:tc>
        <w:tc>
          <w:tcPr>
            <w:tcW w:w="1550" w:type="dxa"/>
            <w:tcBorders>
              <w:top w:val="single" w:sz="4" w:space="0" w:color="auto"/>
              <w:left w:val="single" w:sz="4" w:space="0" w:color="auto"/>
              <w:bottom w:val="single" w:sz="4" w:space="0" w:color="auto"/>
              <w:right w:val="single" w:sz="4" w:space="0" w:color="auto"/>
            </w:tcBorders>
            <w:vAlign w:val="center"/>
          </w:tcPr>
          <w:p w:rsidR="00B20DA8" w:rsidRDefault="002B30AB">
            <w:pPr>
              <w:widowControl/>
              <w:jc w:val="center"/>
              <w:rPr>
                <w:color w:val="000000" w:themeColor="text1"/>
                <w:szCs w:val="21"/>
              </w:rPr>
            </w:pPr>
            <w:r>
              <w:rPr>
                <w:rFonts w:hint="eastAsia"/>
                <w:color w:val="000000" w:themeColor="text1"/>
                <w:szCs w:val="21"/>
              </w:rPr>
              <w:t>住宅</w:t>
            </w:r>
            <w:r>
              <w:rPr>
                <w:rFonts w:hint="eastAsia"/>
                <w:color w:val="000000" w:themeColor="text1"/>
                <w:szCs w:val="21"/>
              </w:rPr>
              <w:t>3-1-702</w:t>
            </w:r>
          </w:p>
        </w:tc>
        <w:tc>
          <w:tcPr>
            <w:tcW w:w="1418" w:type="dxa"/>
            <w:tcBorders>
              <w:left w:val="single" w:sz="4" w:space="0" w:color="auto"/>
              <w:right w:val="single" w:sz="4" w:space="0" w:color="auto"/>
            </w:tcBorders>
            <w:vAlign w:val="center"/>
          </w:tcPr>
          <w:p w:rsidR="00B20DA8" w:rsidRDefault="002B30AB">
            <w:pPr>
              <w:widowControl/>
              <w:jc w:val="center"/>
              <w:rPr>
                <w:color w:val="000000" w:themeColor="text1"/>
                <w:szCs w:val="21"/>
              </w:rPr>
            </w:pPr>
            <w:r>
              <w:rPr>
                <w:rFonts w:hint="eastAsia"/>
                <w:color w:val="000000" w:themeColor="text1"/>
                <w:szCs w:val="21"/>
              </w:rPr>
              <w:t>125.38</w:t>
            </w:r>
          </w:p>
        </w:tc>
        <w:tc>
          <w:tcPr>
            <w:tcW w:w="841" w:type="dxa"/>
            <w:vMerge/>
            <w:tcBorders>
              <w:left w:val="single" w:sz="4" w:space="0" w:color="auto"/>
              <w:right w:val="single" w:sz="4" w:space="0" w:color="auto"/>
            </w:tcBorders>
            <w:vAlign w:val="center"/>
          </w:tcPr>
          <w:p w:rsidR="00B20DA8" w:rsidRDefault="00B20DA8">
            <w:pPr>
              <w:jc w:val="center"/>
              <w:rPr>
                <w:color w:val="000000" w:themeColor="text1"/>
                <w:szCs w:val="21"/>
              </w:rPr>
            </w:pPr>
          </w:p>
        </w:tc>
        <w:tc>
          <w:tcPr>
            <w:tcW w:w="1899" w:type="dxa"/>
            <w:tcBorders>
              <w:left w:val="single" w:sz="4" w:space="0" w:color="auto"/>
              <w:right w:val="single" w:sz="4" w:space="0" w:color="auto"/>
            </w:tcBorders>
            <w:vAlign w:val="center"/>
          </w:tcPr>
          <w:p w:rsidR="00B20DA8" w:rsidRDefault="002B30AB">
            <w:pPr>
              <w:widowControl/>
              <w:jc w:val="center"/>
              <w:rPr>
                <w:color w:val="000000" w:themeColor="text1"/>
                <w:szCs w:val="21"/>
              </w:rPr>
            </w:pPr>
            <w:r>
              <w:rPr>
                <w:rFonts w:hint="eastAsia"/>
                <w:color w:val="000000" w:themeColor="text1"/>
                <w:szCs w:val="21"/>
              </w:rPr>
              <w:t xml:space="preserve">24.79 </w:t>
            </w:r>
          </w:p>
        </w:tc>
        <w:tc>
          <w:tcPr>
            <w:tcW w:w="1701" w:type="dxa"/>
            <w:tcBorders>
              <w:left w:val="single" w:sz="4" w:space="0" w:color="auto"/>
              <w:right w:val="single" w:sz="12" w:space="0" w:color="auto"/>
            </w:tcBorders>
            <w:vAlign w:val="center"/>
          </w:tcPr>
          <w:p w:rsidR="00B20DA8" w:rsidRDefault="002B30AB">
            <w:pPr>
              <w:widowControl/>
              <w:jc w:val="center"/>
              <w:rPr>
                <w:color w:val="000000" w:themeColor="text1"/>
                <w:szCs w:val="21"/>
              </w:rPr>
            </w:pPr>
            <w:r>
              <w:rPr>
                <w:rFonts w:hint="eastAsia"/>
                <w:color w:val="000000" w:themeColor="text1"/>
                <w:szCs w:val="21"/>
              </w:rPr>
              <w:t>1977</w:t>
            </w:r>
          </w:p>
        </w:tc>
      </w:tr>
      <w:tr w:rsidR="00B20DA8">
        <w:trPr>
          <w:trHeight w:val="315"/>
          <w:jc w:val="center"/>
        </w:trPr>
        <w:tc>
          <w:tcPr>
            <w:tcW w:w="1701" w:type="dxa"/>
            <w:tcBorders>
              <w:left w:val="single" w:sz="12" w:space="0" w:color="auto"/>
              <w:bottom w:val="single" w:sz="12" w:space="0" w:color="auto"/>
              <w:right w:val="single" w:sz="4" w:space="0" w:color="auto"/>
            </w:tcBorders>
            <w:vAlign w:val="center"/>
          </w:tcPr>
          <w:p w:rsidR="00B20DA8" w:rsidRDefault="002B30AB">
            <w:pPr>
              <w:jc w:val="center"/>
              <w:rPr>
                <w:rFonts w:hAnsi="ˎ̥" w:hint="eastAsia"/>
                <w:b/>
                <w:bCs/>
                <w:color w:val="000000" w:themeColor="text1"/>
                <w:sz w:val="24"/>
              </w:rPr>
            </w:pPr>
            <w:r>
              <w:rPr>
                <w:rFonts w:hAnsi="ˎ̥" w:hint="eastAsia"/>
                <w:b/>
                <w:bCs/>
                <w:color w:val="000000" w:themeColor="text1"/>
                <w:sz w:val="24"/>
              </w:rPr>
              <w:t>合计</w:t>
            </w:r>
          </w:p>
        </w:tc>
        <w:tc>
          <w:tcPr>
            <w:tcW w:w="1550" w:type="dxa"/>
            <w:tcBorders>
              <w:top w:val="single" w:sz="4" w:space="0" w:color="auto"/>
              <w:left w:val="single" w:sz="4" w:space="0" w:color="auto"/>
              <w:bottom w:val="single" w:sz="12" w:space="0" w:color="auto"/>
              <w:right w:val="single" w:sz="4" w:space="0" w:color="auto"/>
            </w:tcBorders>
          </w:tcPr>
          <w:p w:rsidR="00B20DA8" w:rsidRDefault="00B20DA8">
            <w:pPr>
              <w:jc w:val="center"/>
              <w:rPr>
                <w:rFonts w:hAnsi="ˎ̥" w:hint="eastAsia"/>
                <w:b/>
                <w:bCs/>
                <w:color w:val="000000" w:themeColor="text1"/>
                <w:sz w:val="24"/>
              </w:rPr>
            </w:pPr>
          </w:p>
        </w:tc>
        <w:tc>
          <w:tcPr>
            <w:tcW w:w="1418" w:type="dxa"/>
            <w:tcBorders>
              <w:left w:val="single" w:sz="4" w:space="0" w:color="auto"/>
              <w:bottom w:val="single" w:sz="12" w:space="0" w:color="auto"/>
              <w:right w:val="single" w:sz="4" w:space="0" w:color="auto"/>
            </w:tcBorders>
            <w:vAlign w:val="center"/>
          </w:tcPr>
          <w:p w:rsidR="00B20DA8" w:rsidRDefault="002B30AB">
            <w:pPr>
              <w:widowControl/>
              <w:jc w:val="center"/>
              <w:rPr>
                <w:rFonts w:hAnsi="ˎ̥" w:hint="eastAsia"/>
                <w:b/>
                <w:bCs/>
                <w:color w:val="000000" w:themeColor="text1"/>
                <w:sz w:val="24"/>
              </w:rPr>
            </w:pPr>
            <w:r>
              <w:rPr>
                <w:rFonts w:hAnsi="ˎ̥" w:hint="eastAsia"/>
                <w:b/>
                <w:bCs/>
                <w:color w:val="000000" w:themeColor="text1"/>
                <w:sz w:val="24"/>
              </w:rPr>
              <w:t xml:space="preserve">1049.12 </w:t>
            </w:r>
          </w:p>
        </w:tc>
        <w:tc>
          <w:tcPr>
            <w:tcW w:w="841" w:type="dxa"/>
            <w:tcBorders>
              <w:left w:val="single" w:sz="4" w:space="0" w:color="auto"/>
              <w:bottom w:val="single" w:sz="12" w:space="0" w:color="auto"/>
              <w:right w:val="single" w:sz="4" w:space="0" w:color="auto"/>
            </w:tcBorders>
            <w:vAlign w:val="center"/>
          </w:tcPr>
          <w:p w:rsidR="00B20DA8" w:rsidRDefault="00B20DA8">
            <w:pPr>
              <w:jc w:val="center"/>
              <w:rPr>
                <w:rFonts w:hAnsi="ˎ̥" w:hint="eastAsia"/>
                <w:b/>
                <w:bCs/>
                <w:color w:val="000000" w:themeColor="text1"/>
                <w:sz w:val="24"/>
              </w:rPr>
            </w:pPr>
          </w:p>
        </w:tc>
        <w:tc>
          <w:tcPr>
            <w:tcW w:w="1899" w:type="dxa"/>
            <w:tcBorders>
              <w:left w:val="single" w:sz="4" w:space="0" w:color="auto"/>
              <w:bottom w:val="single" w:sz="12" w:space="0" w:color="auto"/>
              <w:right w:val="single" w:sz="4" w:space="0" w:color="auto"/>
            </w:tcBorders>
            <w:vAlign w:val="center"/>
          </w:tcPr>
          <w:p w:rsidR="00B20DA8" w:rsidRDefault="002B30AB">
            <w:pPr>
              <w:jc w:val="center"/>
              <w:rPr>
                <w:rFonts w:hAnsi="ˎ̥" w:hint="eastAsia"/>
                <w:b/>
                <w:bCs/>
                <w:color w:val="000000" w:themeColor="text1"/>
                <w:sz w:val="24"/>
              </w:rPr>
            </w:pPr>
            <w:r>
              <w:rPr>
                <w:rFonts w:hAnsi="ˎ̥" w:hint="eastAsia"/>
                <w:b/>
                <w:bCs/>
                <w:color w:val="000000" w:themeColor="text1"/>
                <w:sz w:val="24"/>
              </w:rPr>
              <w:t>360.43</w:t>
            </w:r>
          </w:p>
        </w:tc>
        <w:tc>
          <w:tcPr>
            <w:tcW w:w="1701" w:type="dxa"/>
            <w:tcBorders>
              <w:left w:val="single" w:sz="4" w:space="0" w:color="auto"/>
              <w:bottom w:val="single" w:sz="12" w:space="0" w:color="auto"/>
              <w:right w:val="single" w:sz="12" w:space="0" w:color="auto"/>
            </w:tcBorders>
            <w:vAlign w:val="center"/>
          </w:tcPr>
          <w:p w:rsidR="00B20DA8" w:rsidRDefault="00B20DA8">
            <w:pPr>
              <w:jc w:val="center"/>
              <w:rPr>
                <w:rFonts w:hAnsi="ˎ̥" w:hint="eastAsia"/>
                <w:b/>
                <w:bCs/>
                <w:color w:val="000000" w:themeColor="text1"/>
                <w:sz w:val="24"/>
              </w:rPr>
            </w:pPr>
          </w:p>
        </w:tc>
      </w:tr>
    </w:tbl>
    <w:p w:rsidR="00B20DA8" w:rsidRDefault="002B30AB">
      <w:pPr>
        <w:numPr>
          <w:ilvl w:val="0"/>
          <w:numId w:val="3"/>
        </w:numPr>
        <w:tabs>
          <w:tab w:val="clear" w:pos="720"/>
        </w:tabs>
        <w:spacing w:line="500" w:lineRule="exact"/>
        <w:ind w:left="1060"/>
        <w:outlineLvl w:val="1"/>
        <w:rPr>
          <w:b/>
          <w:color w:val="000000" w:themeColor="text1"/>
          <w:sz w:val="28"/>
          <w:szCs w:val="28"/>
        </w:rPr>
      </w:pPr>
      <w:r>
        <w:rPr>
          <w:b/>
          <w:color w:val="000000" w:themeColor="text1"/>
          <w:sz w:val="28"/>
          <w:szCs w:val="28"/>
        </w:rPr>
        <w:t>注册房地产估价师</w:t>
      </w:r>
      <w:bookmarkEnd w:id="30"/>
      <w:bookmarkEnd w:id="31"/>
    </w:p>
    <w:tbl>
      <w:tblPr>
        <w:tblW w:w="93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433"/>
        <w:gridCol w:w="3104"/>
        <w:gridCol w:w="2837"/>
      </w:tblGrid>
      <w:tr w:rsidR="00B20DA8">
        <w:trPr>
          <w:trHeight w:val="421"/>
          <w:jc w:val="center"/>
        </w:trPr>
        <w:tc>
          <w:tcPr>
            <w:tcW w:w="3433" w:type="dxa"/>
            <w:tcBorders>
              <w:top w:val="single" w:sz="12" w:space="0" w:color="auto"/>
              <w:left w:val="single" w:sz="12" w:space="0" w:color="auto"/>
            </w:tcBorders>
          </w:tcPr>
          <w:p w:rsidR="00B20DA8" w:rsidRDefault="002B30AB">
            <w:pPr>
              <w:tabs>
                <w:tab w:val="left" w:pos="735"/>
              </w:tabs>
              <w:overflowPunct w:val="0"/>
              <w:spacing w:line="312" w:lineRule="auto"/>
              <w:jc w:val="center"/>
              <w:rPr>
                <w:b/>
                <w:color w:val="000000" w:themeColor="text1"/>
                <w:sz w:val="28"/>
                <w:szCs w:val="28"/>
              </w:rPr>
            </w:pPr>
            <w:r>
              <w:rPr>
                <w:b/>
                <w:color w:val="000000" w:themeColor="text1"/>
                <w:sz w:val="28"/>
                <w:szCs w:val="28"/>
              </w:rPr>
              <w:t>姓名</w:t>
            </w:r>
          </w:p>
        </w:tc>
        <w:tc>
          <w:tcPr>
            <w:tcW w:w="3104" w:type="dxa"/>
            <w:tcBorders>
              <w:top w:val="single" w:sz="12" w:space="0" w:color="auto"/>
            </w:tcBorders>
          </w:tcPr>
          <w:p w:rsidR="00B20DA8" w:rsidRDefault="002B30AB">
            <w:pPr>
              <w:tabs>
                <w:tab w:val="left" w:pos="735"/>
              </w:tabs>
              <w:wordWrap w:val="0"/>
              <w:overflowPunct w:val="0"/>
              <w:spacing w:line="312" w:lineRule="auto"/>
              <w:jc w:val="center"/>
              <w:rPr>
                <w:b/>
                <w:color w:val="000000" w:themeColor="text1"/>
                <w:sz w:val="28"/>
                <w:szCs w:val="28"/>
              </w:rPr>
            </w:pPr>
            <w:r>
              <w:rPr>
                <w:b/>
                <w:color w:val="000000" w:themeColor="text1"/>
                <w:sz w:val="28"/>
                <w:szCs w:val="28"/>
              </w:rPr>
              <w:t>注册号</w:t>
            </w:r>
          </w:p>
        </w:tc>
        <w:tc>
          <w:tcPr>
            <w:tcW w:w="2837" w:type="dxa"/>
            <w:tcBorders>
              <w:top w:val="single" w:sz="12" w:space="0" w:color="auto"/>
            </w:tcBorders>
          </w:tcPr>
          <w:p w:rsidR="00B20DA8" w:rsidRDefault="002B30AB">
            <w:pPr>
              <w:tabs>
                <w:tab w:val="left" w:pos="735"/>
              </w:tabs>
              <w:wordWrap w:val="0"/>
              <w:overflowPunct w:val="0"/>
              <w:spacing w:line="312" w:lineRule="auto"/>
              <w:jc w:val="center"/>
              <w:rPr>
                <w:b/>
                <w:color w:val="000000" w:themeColor="text1"/>
                <w:sz w:val="28"/>
                <w:szCs w:val="28"/>
              </w:rPr>
            </w:pPr>
            <w:r>
              <w:rPr>
                <w:b/>
                <w:color w:val="000000" w:themeColor="text1"/>
                <w:sz w:val="28"/>
                <w:szCs w:val="28"/>
              </w:rPr>
              <w:t>签名</w:t>
            </w:r>
          </w:p>
        </w:tc>
      </w:tr>
      <w:tr w:rsidR="00B20DA8">
        <w:trPr>
          <w:jc w:val="center"/>
        </w:trPr>
        <w:tc>
          <w:tcPr>
            <w:tcW w:w="3433" w:type="dxa"/>
            <w:tcBorders>
              <w:left w:val="single" w:sz="12" w:space="0" w:color="auto"/>
            </w:tcBorders>
            <w:vAlign w:val="center"/>
          </w:tcPr>
          <w:p w:rsidR="00B20DA8" w:rsidRDefault="002B30AB">
            <w:pPr>
              <w:tabs>
                <w:tab w:val="left" w:pos="735"/>
              </w:tabs>
              <w:wordWrap w:val="0"/>
              <w:overflowPunct w:val="0"/>
              <w:spacing w:line="312" w:lineRule="auto"/>
              <w:jc w:val="center"/>
              <w:rPr>
                <w:rFonts w:asciiTheme="minorEastAsia" w:eastAsiaTheme="minorEastAsia" w:hAnsiTheme="minorEastAsia"/>
                <w:b/>
                <w:color w:val="000000" w:themeColor="text1"/>
                <w:sz w:val="24"/>
              </w:rPr>
            </w:pPr>
            <w:r>
              <w:rPr>
                <w:rFonts w:asciiTheme="minorEastAsia" w:eastAsiaTheme="minorEastAsia" w:hAnsiTheme="minorEastAsia" w:hint="eastAsia"/>
                <w:b/>
                <w:color w:val="000000" w:themeColor="text1"/>
                <w:sz w:val="24"/>
              </w:rPr>
              <w:t>汪震超</w:t>
            </w:r>
          </w:p>
        </w:tc>
        <w:tc>
          <w:tcPr>
            <w:tcW w:w="3104" w:type="dxa"/>
            <w:vAlign w:val="center"/>
          </w:tcPr>
          <w:p w:rsidR="00B20DA8" w:rsidRDefault="002B30AB">
            <w:pPr>
              <w:tabs>
                <w:tab w:val="left" w:pos="735"/>
              </w:tabs>
              <w:wordWrap w:val="0"/>
              <w:overflowPunct w:val="0"/>
              <w:spacing w:line="312" w:lineRule="auto"/>
              <w:jc w:val="center"/>
              <w:rPr>
                <w:rFonts w:asciiTheme="minorEastAsia" w:eastAsiaTheme="minorEastAsia" w:hAnsiTheme="minorEastAsia"/>
                <w:color w:val="000000" w:themeColor="text1"/>
                <w:sz w:val="24"/>
              </w:rPr>
            </w:pPr>
            <w:r>
              <w:rPr>
                <w:rFonts w:asciiTheme="minorEastAsia" w:eastAsiaTheme="minorEastAsia" w:hAnsiTheme="minorEastAsia" w:hint="eastAsia"/>
                <w:color w:val="000000" w:themeColor="text1"/>
                <w:sz w:val="24"/>
              </w:rPr>
              <w:t>4220040037</w:t>
            </w:r>
          </w:p>
        </w:tc>
        <w:tc>
          <w:tcPr>
            <w:tcW w:w="2837" w:type="dxa"/>
            <w:vAlign w:val="center"/>
          </w:tcPr>
          <w:p w:rsidR="00B20DA8" w:rsidRDefault="00B20DA8">
            <w:pPr>
              <w:tabs>
                <w:tab w:val="left" w:pos="735"/>
              </w:tabs>
              <w:wordWrap w:val="0"/>
              <w:overflowPunct w:val="0"/>
              <w:spacing w:line="312" w:lineRule="auto"/>
              <w:jc w:val="center"/>
              <w:rPr>
                <w:color w:val="000000" w:themeColor="text1"/>
                <w:sz w:val="28"/>
                <w:szCs w:val="28"/>
              </w:rPr>
            </w:pPr>
          </w:p>
        </w:tc>
      </w:tr>
      <w:tr w:rsidR="00B20DA8">
        <w:trPr>
          <w:jc w:val="center"/>
        </w:trPr>
        <w:tc>
          <w:tcPr>
            <w:tcW w:w="3433" w:type="dxa"/>
            <w:tcBorders>
              <w:left w:val="single" w:sz="12" w:space="0" w:color="auto"/>
              <w:bottom w:val="single" w:sz="12" w:space="0" w:color="auto"/>
            </w:tcBorders>
            <w:vAlign w:val="center"/>
          </w:tcPr>
          <w:p w:rsidR="00B20DA8" w:rsidRDefault="002B30AB">
            <w:pPr>
              <w:tabs>
                <w:tab w:val="left" w:pos="735"/>
              </w:tabs>
              <w:wordWrap w:val="0"/>
              <w:overflowPunct w:val="0"/>
              <w:spacing w:line="312" w:lineRule="auto"/>
              <w:jc w:val="center"/>
              <w:rPr>
                <w:rFonts w:asciiTheme="minorEastAsia" w:eastAsiaTheme="minorEastAsia" w:hAnsiTheme="minorEastAsia"/>
                <w:b/>
                <w:color w:val="000000" w:themeColor="text1"/>
                <w:sz w:val="24"/>
              </w:rPr>
            </w:pPr>
            <w:r>
              <w:rPr>
                <w:rFonts w:asciiTheme="minorEastAsia" w:eastAsiaTheme="minorEastAsia" w:hAnsiTheme="minorEastAsia" w:hint="eastAsia"/>
                <w:b/>
                <w:color w:val="000000" w:themeColor="text1"/>
                <w:sz w:val="24"/>
              </w:rPr>
              <w:t>付险峰</w:t>
            </w:r>
          </w:p>
        </w:tc>
        <w:tc>
          <w:tcPr>
            <w:tcW w:w="3104" w:type="dxa"/>
            <w:tcBorders>
              <w:bottom w:val="single" w:sz="12" w:space="0" w:color="auto"/>
            </w:tcBorders>
            <w:vAlign w:val="center"/>
          </w:tcPr>
          <w:p w:rsidR="00B20DA8" w:rsidRDefault="002B30AB">
            <w:pPr>
              <w:tabs>
                <w:tab w:val="left" w:pos="735"/>
              </w:tabs>
              <w:wordWrap w:val="0"/>
              <w:overflowPunct w:val="0"/>
              <w:spacing w:line="312" w:lineRule="auto"/>
              <w:jc w:val="center"/>
              <w:rPr>
                <w:rFonts w:asciiTheme="minorEastAsia" w:eastAsiaTheme="minorEastAsia" w:hAnsiTheme="minorEastAsia"/>
                <w:color w:val="000000" w:themeColor="text1"/>
                <w:sz w:val="24"/>
              </w:rPr>
            </w:pPr>
            <w:r>
              <w:rPr>
                <w:rFonts w:asciiTheme="minorEastAsia" w:eastAsiaTheme="minorEastAsia" w:hAnsiTheme="minorEastAsia" w:hint="eastAsia"/>
                <w:color w:val="000000" w:themeColor="text1"/>
                <w:sz w:val="24"/>
              </w:rPr>
              <w:t>4220040036</w:t>
            </w:r>
          </w:p>
        </w:tc>
        <w:tc>
          <w:tcPr>
            <w:tcW w:w="2837" w:type="dxa"/>
            <w:tcBorders>
              <w:bottom w:val="single" w:sz="12" w:space="0" w:color="auto"/>
            </w:tcBorders>
            <w:vAlign w:val="center"/>
          </w:tcPr>
          <w:p w:rsidR="00B20DA8" w:rsidRDefault="00B20DA8">
            <w:pPr>
              <w:tabs>
                <w:tab w:val="left" w:pos="735"/>
              </w:tabs>
              <w:wordWrap w:val="0"/>
              <w:overflowPunct w:val="0"/>
              <w:spacing w:line="312" w:lineRule="auto"/>
              <w:jc w:val="center"/>
              <w:rPr>
                <w:color w:val="000000" w:themeColor="text1"/>
                <w:sz w:val="28"/>
                <w:szCs w:val="28"/>
              </w:rPr>
            </w:pPr>
          </w:p>
        </w:tc>
      </w:tr>
    </w:tbl>
    <w:p w:rsidR="00B20DA8" w:rsidRDefault="002B30AB">
      <w:pPr>
        <w:numPr>
          <w:ilvl w:val="0"/>
          <w:numId w:val="3"/>
        </w:numPr>
        <w:tabs>
          <w:tab w:val="clear" w:pos="720"/>
        </w:tabs>
        <w:spacing w:line="500" w:lineRule="exact"/>
        <w:ind w:left="1060"/>
        <w:outlineLvl w:val="1"/>
        <w:rPr>
          <w:b/>
          <w:color w:val="000000" w:themeColor="text1"/>
          <w:sz w:val="28"/>
          <w:szCs w:val="28"/>
        </w:rPr>
      </w:pPr>
      <w:bookmarkStart w:id="32" w:name="_Toc458438020"/>
      <w:bookmarkStart w:id="33" w:name="_Toc461633265"/>
      <w:r>
        <w:rPr>
          <w:b/>
          <w:color w:val="000000" w:themeColor="text1"/>
          <w:sz w:val="28"/>
          <w:szCs w:val="28"/>
        </w:rPr>
        <w:t>实地查勘期</w:t>
      </w:r>
      <w:bookmarkEnd w:id="32"/>
      <w:bookmarkEnd w:id="33"/>
    </w:p>
    <w:p w:rsidR="00B20DA8" w:rsidRDefault="002B30AB">
      <w:pPr>
        <w:tabs>
          <w:tab w:val="left" w:pos="1080"/>
        </w:tabs>
        <w:spacing w:line="500" w:lineRule="exact"/>
        <w:ind w:firstLineChars="200" w:firstLine="560"/>
        <w:rPr>
          <w:b/>
          <w:color w:val="000000" w:themeColor="text1"/>
          <w:sz w:val="28"/>
          <w:szCs w:val="28"/>
        </w:rPr>
      </w:pPr>
      <w:bookmarkStart w:id="34" w:name="_Toc453169022"/>
      <w:bookmarkStart w:id="35" w:name="_Toc452650182"/>
      <w:bookmarkStart w:id="36" w:name="_Toc414467439"/>
      <w:bookmarkStart w:id="37" w:name="_Toc434232783"/>
      <w:bookmarkStart w:id="38" w:name="_Toc452649916"/>
      <w:bookmarkStart w:id="39" w:name="_Toc418697316"/>
      <w:bookmarkStart w:id="40" w:name="_Toc434232587"/>
      <w:bookmarkStart w:id="41" w:name="_Toc453591245"/>
      <w:r>
        <w:rPr>
          <w:color w:val="000000" w:themeColor="text1"/>
          <w:sz w:val="28"/>
          <w:szCs w:val="28"/>
        </w:rPr>
        <w:t>估价人员于</w:t>
      </w:r>
      <w:r>
        <w:rPr>
          <w:rFonts w:hint="eastAsia"/>
          <w:color w:val="000000" w:themeColor="text1"/>
          <w:sz w:val="28"/>
          <w:szCs w:val="28"/>
        </w:rPr>
        <w:t>二〇二一年八月二十日</w:t>
      </w:r>
      <w:r>
        <w:rPr>
          <w:color w:val="000000" w:themeColor="text1"/>
          <w:sz w:val="28"/>
          <w:szCs w:val="28"/>
        </w:rPr>
        <w:t>进入估价对象现场并完成实地查勘。</w:t>
      </w:r>
      <w:bookmarkEnd w:id="34"/>
      <w:bookmarkEnd w:id="35"/>
      <w:bookmarkEnd w:id="36"/>
      <w:bookmarkEnd w:id="37"/>
      <w:bookmarkEnd w:id="38"/>
      <w:bookmarkEnd w:id="39"/>
      <w:bookmarkEnd w:id="40"/>
      <w:bookmarkEnd w:id="41"/>
    </w:p>
    <w:p w:rsidR="00B20DA8" w:rsidRDefault="002B30AB">
      <w:pPr>
        <w:numPr>
          <w:ilvl w:val="0"/>
          <w:numId w:val="3"/>
        </w:numPr>
        <w:tabs>
          <w:tab w:val="clear" w:pos="720"/>
        </w:tabs>
        <w:spacing w:line="500" w:lineRule="exact"/>
        <w:ind w:left="1060"/>
        <w:outlineLvl w:val="1"/>
        <w:rPr>
          <w:b/>
          <w:color w:val="000000" w:themeColor="text1"/>
          <w:sz w:val="28"/>
          <w:szCs w:val="28"/>
        </w:rPr>
      </w:pPr>
      <w:bookmarkStart w:id="42" w:name="_Toc461633266"/>
      <w:bookmarkStart w:id="43" w:name="_Toc458438021"/>
      <w:r>
        <w:rPr>
          <w:rFonts w:hint="eastAsia"/>
          <w:b/>
          <w:color w:val="000000" w:themeColor="text1"/>
          <w:sz w:val="28"/>
          <w:szCs w:val="28"/>
        </w:rPr>
        <w:t>估价作业日期</w:t>
      </w:r>
      <w:bookmarkEnd w:id="42"/>
      <w:bookmarkEnd w:id="43"/>
    </w:p>
    <w:p w:rsidR="00B20DA8" w:rsidRDefault="002B30AB">
      <w:pPr>
        <w:tabs>
          <w:tab w:val="left" w:pos="1080"/>
        </w:tabs>
        <w:spacing w:line="500" w:lineRule="exact"/>
        <w:ind w:left="720"/>
        <w:rPr>
          <w:b/>
          <w:color w:val="000000" w:themeColor="text1"/>
          <w:sz w:val="28"/>
          <w:szCs w:val="28"/>
        </w:rPr>
      </w:pPr>
      <w:bookmarkStart w:id="44" w:name="_Toc458438022"/>
      <w:r>
        <w:rPr>
          <w:rFonts w:hint="eastAsia"/>
          <w:color w:val="000000" w:themeColor="text1"/>
          <w:sz w:val="28"/>
          <w:szCs w:val="28"/>
        </w:rPr>
        <w:t>二〇二一年八月二十日至二〇二一年九月十日</w:t>
      </w:r>
    </w:p>
    <w:p w:rsidR="00B20DA8" w:rsidRDefault="002B30AB">
      <w:pPr>
        <w:numPr>
          <w:ilvl w:val="0"/>
          <w:numId w:val="3"/>
        </w:numPr>
        <w:tabs>
          <w:tab w:val="clear" w:pos="720"/>
        </w:tabs>
        <w:spacing w:line="500" w:lineRule="exact"/>
        <w:ind w:left="1060"/>
        <w:outlineLvl w:val="1"/>
        <w:rPr>
          <w:b/>
          <w:color w:val="000000" w:themeColor="text1"/>
          <w:sz w:val="28"/>
          <w:szCs w:val="28"/>
        </w:rPr>
      </w:pPr>
      <w:bookmarkStart w:id="45" w:name="_Toc461633267"/>
      <w:r>
        <w:rPr>
          <w:b/>
          <w:color w:val="000000" w:themeColor="text1"/>
          <w:sz w:val="28"/>
          <w:szCs w:val="28"/>
        </w:rPr>
        <w:t>估价报告应用的有效期</w:t>
      </w:r>
      <w:bookmarkEnd w:id="44"/>
      <w:bookmarkEnd w:id="45"/>
    </w:p>
    <w:p w:rsidR="00B20DA8" w:rsidRDefault="002B30AB" w:rsidP="004D63FA">
      <w:pPr>
        <w:spacing w:line="500" w:lineRule="exact"/>
        <w:ind w:firstLineChars="196" w:firstLine="549"/>
        <w:rPr>
          <w:color w:val="000000" w:themeColor="text1"/>
          <w:sz w:val="28"/>
          <w:szCs w:val="28"/>
        </w:rPr>
      </w:pPr>
      <w:r>
        <w:rPr>
          <w:color w:val="000000" w:themeColor="text1"/>
          <w:sz w:val="28"/>
          <w:szCs w:val="28"/>
        </w:rPr>
        <w:t>1</w:t>
      </w:r>
      <w:r>
        <w:rPr>
          <w:color w:val="000000" w:themeColor="text1"/>
          <w:sz w:val="28"/>
          <w:szCs w:val="28"/>
        </w:rPr>
        <w:t>、本报告所确定的房地产价格，即该房地产的客观合理价格，是在公开市场条件下，在本次估价目的的特定条件下形成或者成立的正常价格，只能用于与估价目的相符的用途，不对其他用途和目的负责。</w:t>
      </w:r>
    </w:p>
    <w:p w:rsidR="00B20DA8" w:rsidRDefault="002B30AB" w:rsidP="004D63FA">
      <w:pPr>
        <w:spacing w:line="500" w:lineRule="exact"/>
        <w:ind w:firstLineChars="196" w:firstLine="549"/>
        <w:rPr>
          <w:color w:val="000000" w:themeColor="text1"/>
          <w:sz w:val="28"/>
          <w:szCs w:val="28"/>
        </w:rPr>
      </w:pPr>
      <w:r>
        <w:rPr>
          <w:color w:val="000000" w:themeColor="text1"/>
          <w:sz w:val="28"/>
          <w:szCs w:val="28"/>
        </w:rPr>
        <w:t>2</w:t>
      </w:r>
      <w:r>
        <w:rPr>
          <w:color w:val="000000" w:themeColor="text1"/>
          <w:sz w:val="28"/>
          <w:szCs w:val="28"/>
        </w:rPr>
        <w:t>、本估价报告自出具之日</w:t>
      </w:r>
      <w:r>
        <w:rPr>
          <w:rFonts w:hint="eastAsia"/>
          <w:color w:val="000000" w:themeColor="text1"/>
          <w:sz w:val="28"/>
          <w:szCs w:val="28"/>
        </w:rPr>
        <w:t>（</w:t>
      </w:r>
      <w:r>
        <w:rPr>
          <w:rFonts w:hint="eastAsia"/>
          <w:color w:val="000000" w:themeColor="text1"/>
          <w:sz w:val="28"/>
          <w:szCs w:val="28"/>
        </w:rPr>
        <w:t>2021</w:t>
      </w:r>
      <w:r>
        <w:rPr>
          <w:rFonts w:hint="eastAsia"/>
          <w:color w:val="000000" w:themeColor="text1"/>
          <w:sz w:val="28"/>
          <w:szCs w:val="28"/>
        </w:rPr>
        <w:t>年</w:t>
      </w:r>
      <w:r>
        <w:rPr>
          <w:rFonts w:hint="eastAsia"/>
          <w:color w:val="000000" w:themeColor="text1"/>
          <w:sz w:val="28"/>
          <w:szCs w:val="28"/>
        </w:rPr>
        <w:t>09</w:t>
      </w:r>
      <w:r>
        <w:rPr>
          <w:rFonts w:hint="eastAsia"/>
          <w:color w:val="000000" w:themeColor="text1"/>
          <w:sz w:val="28"/>
          <w:szCs w:val="28"/>
        </w:rPr>
        <w:t>月</w:t>
      </w:r>
      <w:r>
        <w:rPr>
          <w:rFonts w:hint="eastAsia"/>
          <w:color w:val="000000" w:themeColor="text1"/>
          <w:sz w:val="28"/>
          <w:szCs w:val="28"/>
        </w:rPr>
        <w:t>10</w:t>
      </w:r>
      <w:r>
        <w:rPr>
          <w:rFonts w:hint="eastAsia"/>
          <w:color w:val="000000" w:themeColor="text1"/>
          <w:sz w:val="28"/>
          <w:szCs w:val="28"/>
        </w:rPr>
        <w:t>日</w:t>
      </w:r>
      <w:r>
        <w:rPr>
          <w:color w:val="000000" w:themeColor="text1"/>
          <w:sz w:val="28"/>
          <w:szCs w:val="28"/>
        </w:rPr>
        <w:t>）起生效。</w:t>
      </w:r>
    </w:p>
    <w:p w:rsidR="00B20DA8" w:rsidRDefault="002B30AB" w:rsidP="004D63FA">
      <w:pPr>
        <w:spacing w:line="500" w:lineRule="exact"/>
        <w:ind w:firstLineChars="196" w:firstLine="549"/>
        <w:rPr>
          <w:color w:val="000000" w:themeColor="text1"/>
          <w:sz w:val="28"/>
          <w:szCs w:val="28"/>
        </w:rPr>
      </w:pPr>
      <w:r>
        <w:rPr>
          <w:color w:val="000000" w:themeColor="text1"/>
          <w:sz w:val="28"/>
          <w:szCs w:val="28"/>
        </w:rPr>
        <w:t>3</w:t>
      </w:r>
      <w:r>
        <w:rPr>
          <w:color w:val="000000" w:themeColor="text1"/>
          <w:sz w:val="28"/>
          <w:szCs w:val="28"/>
        </w:rPr>
        <w:t>、本报告书的应用有效期自完成日期起壹年，即从</w:t>
      </w:r>
      <w:r>
        <w:rPr>
          <w:rFonts w:hint="eastAsia"/>
          <w:color w:val="000000" w:themeColor="text1"/>
          <w:sz w:val="28"/>
          <w:szCs w:val="28"/>
        </w:rPr>
        <w:t>2021</w:t>
      </w:r>
      <w:r>
        <w:rPr>
          <w:rFonts w:hint="eastAsia"/>
          <w:color w:val="000000" w:themeColor="text1"/>
          <w:sz w:val="28"/>
          <w:szCs w:val="28"/>
        </w:rPr>
        <w:t>年</w:t>
      </w:r>
      <w:r>
        <w:rPr>
          <w:rFonts w:hint="eastAsia"/>
          <w:color w:val="000000" w:themeColor="text1"/>
          <w:sz w:val="28"/>
          <w:szCs w:val="28"/>
        </w:rPr>
        <w:t>09</w:t>
      </w:r>
      <w:r>
        <w:rPr>
          <w:rFonts w:hint="eastAsia"/>
          <w:color w:val="000000" w:themeColor="text1"/>
          <w:sz w:val="28"/>
          <w:szCs w:val="28"/>
        </w:rPr>
        <w:t>月</w:t>
      </w:r>
      <w:r>
        <w:rPr>
          <w:rFonts w:hint="eastAsia"/>
          <w:color w:val="000000" w:themeColor="text1"/>
          <w:sz w:val="28"/>
          <w:szCs w:val="28"/>
        </w:rPr>
        <w:t>10</w:t>
      </w:r>
      <w:r>
        <w:rPr>
          <w:rFonts w:hint="eastAsia"/>
          <w:color w:val="000000" w:themeColor="text1"/>
          <w:sz w:val="28"/>
          <w:szCs w:val="28"/>
        </w:rPr>
        <w:t>日</w:t>
      </w:r>
      <w:r>
        <w:rPr>
          <w:color w:val="000000" w:themeColor="text1"/>
          <w:sz w:val="28"/>
          <w:szCs w:val="28"/>
        </w:rPr>
        <w:t>起至</w:t>
      </w:r>
      <w:r>
        <w:rPr>
          <w:rFonts w:hint="eastAsia"/>
          <w:color w:val="000000" w:themeColor="text1"/>
          <w:sz w:val="28"/>
          <w:szCs w:val="28"/>
        </w:rPr>
        <w:t>2022</w:t>
      </w:r>
      <w:r>
        <w:rPr>
          <w:rFonts w:hint="eastAsia"/>
          <w:color w:val="000000" w:themeColor="text1"/>
          <w:sz w:val="28"/>
          <w:szCs w:val="28"/>
        </w:rPr>
        <w:t>年</w:t>
      </w:r>
      <w:r>
        <w:rPr>
          <w:rFonts w:hint="eastAsia"/>
          <w:color w:val="000000" w:themeColor="text1"/>
          <w:sz w:val="28"/>
          <w:szCs w:val="28"/>
        </w:rPr>
        <w:t>09</w:t>
      </w:r>
      <w:r>
        <w:rPr>
          <w:rFonts w:hint="eastAsia"/>
          <w:color w:val="000000" w:themeColor="text1"/>
          <w:sz w:val="28"/>
          <w:szCs w:val="28"/>
        </w:rPr>
        <w:t>月</w:t>
      </w:r>
      <w:r>
        <w:rPr>
          <w:rFonts w:hint="eastAsia"/>
          <w:color w:val="000000" w:themeColor="text1"/>
          <w:sz w:val="28"/>
          <w:szCs w:val="28"/>
        </w:rPr>
        <w:t>09</w:t>
      </w:r>
      <w:r>
        <w:rPr>
          <w:rFonts w:hint="eastAsia"/>
          <w:color w:val="000000" w:themeColor="text1"/>
          <w:sz w:val="28"/>
          <w:szCs w:val="28"/>
        </w:rPr>
        <w:t>日</w:t>
      </w:r>
      <w:r>
        <w:rPr>
          <w:color w:val="000000" w:themeColor="text1"/>
          <w:sz w:val="28"/>
          <w:szCs w:val="28"/>
        </w:rPr>
        <w:t>止。当房地产市场价格或房地产政策法规发生重大变化和调整时，该有效期应相应调减。</w:t>
      </w:r>
      <w:bookmarkStart w:id="46" w:name="_Toc458438023"/>
    </w:p>
    <w:p w:rsidR="00F371CE" w:rsidRDefault="002B30AB">
      <w:pPr>
        <w:widowControl/>
        <w:jc w:val="center"/>
        <w:rPr>
          <w:color w:val="000000" w:themeColor="text1"/>
          <w:sz w:val="44"/>
          <w:szCs w:val="44"/>
        </w:rPr>
      </w:pPr>
      <w:bookmarkStart w:id="47" w:name="_Toc461633268"/>
      <w:r>
        <w:rPr>
          <w:rFonts w:eastAsia="黑体" w:hAnsi="黑体"/>
          <w:b/>
          <w:color w:val="000000" w:themeColor="text1"/>
          <w:sz w:val="48"/>
          <w:szCs w:val="48"/>
        </w:rPr>
        <w:br w:type="page"/>
      </w:r>
      <w:bookmarkStart w:id="48" w:name="_Toc458438024"/>
      <w:bookmarkStart w:id="49" w:name="_Toc461633269"/>
      <w:bookmarkEnd w:id="46"/>
      <w:bookmarkEnd w:id="47"/>
    </w:p>
    <w:p w:rsidR="00B20DA8" w:rsidRDefault="002B30AB">
      <w:pPr>
        <w:widowControl/>
        <w:jc w:val="center"/>
        <w:rPr>
          <w:color w:val="000000" w:themeColor="text1"/>
          <w:sz w:val="44"/>
          <w:szCs w:val="44"/>
        </w:rPr>
      </w:pPr>
      <w:r>
        <w:rPr>
          <w:rFonts w:eastAsia="黑体" w:hAnsi="黑体"/>
          <w:b/>
          <w:color w:val="000000" w:themeColor="text1"/>
          <w:sz w:val="48"/>
          <w:szCs w:val="48"/>
        </w:rPr>
        <w:lastRenderedPageBreak/>
        <w:t>附件</w:t>
      </w:r>
      <w:bookmarkEnd w:id="48"/>
      <w:bookmarkEnd w:id="49"/>
    </w:p>
    <w:p w:rsidR="00B20DA8" w:rsidRDefault="00B20DA8">
      <w:pPr>
        <w:tabs>
          <w:tab w:val="left" w:pos="1080"/>
        </w:tabs>
        <w:spacing w:line="500" w:lineRule="exact"/>
        <w:jc w:val="center"/>
        <w:rPr>
          <w:rFonts w:eastAsia="黑体"/>
          <w:b/>
          <w:color w:val="000000" w:themeColor="text1"/>
          <w:sz w:val="44"/>
          <w:szCs w:val="44"/>
        </w:rPr>
      </w:pPr>
    </w:p>
    <w:p w:rsidR="00B20DA8" w:rsidRDefault="002B30AB">
      <w:pPr>
        <w:numPr>
          <w:ilvl w:val="0"/>
          <w:numId w:val="11"/>
        </w:numPr>
        <w:tabs>
          <w:tab w:val="left" w:pos="1260"/>
          <w:tab w:val="left" w:pos="1440"/>
          <w:tab w:val="left" w:pos="1620"/>
        </w:tabs>
        <w:spacing w:line="500" w:lineRule="exact"/>
        <w:ind w:left="-170" w:firstLine="601"/>
        <w:rPr>
          <w:rFonts w:hAnsi="宋体"/>
          <w:color w:val="000000"/>
          <w:sz w:val="28"/>
          <w:szCs w:val="28"/>
        </w:rPr>
      </w:pPr>
      <w:r>
        <w:rPr>
          <w:rFonts w:hAnsi="宋体" w:hint="eastAsia"/>
          <w:color w:val="000000"/>
          <w:sz w:val="28"/>
          <w:szCs w:val="28"/>
        </w:rPr>
        <w:t>估价对象区位示意图</w:t>
      </w:r>
    </w:p>
    <w:p w:rsidR="00B20DA8" w:rsidRDefault="002B30AB">
      <w:pPr>
        <w:numPr>
          <w:ilvl w:val="0"/>
          <w:numId w:val="11"/>
        </w:numPr>
        <w:tabs>
          <w:tab w:val="left" w:pos="1260"/>
          <w:tab w:val="left" w:pos="1440"/>
          <w:tab w:val="left" w:pos="1620"/>
        </w:tabs>
        <w:spacing w:line="500" w:lineRule="exact"/>
        <w:ind w:left="-170" w:firstLine="601"/>
        <w:rPr>
          <w:color w:val="000000"/>
          <w:sz w:val="28"/>
          <w:szCs w:val="28"/>
        </w:rPr>
      </w:pPr>
      <w:r>
        <w:rPr>
          <w:rFonts w:hAnsi="宋体" w:hint="eastAsia"/>
          <w:color w:val="000000"/>
          <w:sz w:val="28"/>
          <w:szCs w:val="28"/>
        </w:rPr>
        <w:t>估价对象现场查勘照片</w:t>
      </w:r>
    </w:p>
    <w:p w:rsidR="00B20DA8" w:rsidRDefault="002B30AB">
      <w:pPr>
        <w:numPr>
          <w:ilvl w:val="0"/>
          <w:numId w:val="11"/>
        </w:numPr>
        <w:tabs>
          <w:tab w:val="left" w:pos="1260"/>
          <w:tab w:val="left" w:pos="1440"/>
          <w:tab w:val="left" w:pos="1620"/>
        </w:tabs>
        <w:spacing w:line="500" w:lineRule="exact"/>
        <w:ind w:left="-170" w:firstLine="601"/>
        <w:rPr>
          <w:color w:val="000000"/>
          <w:sz w:val="28"/>
          <w:szCs w:val="28"/>
        </w:rPr>
      </w:pPr>
      <w:r>
        <w:rPr>
          <w:rFonts w:hint="eastAsia"/>
          <w:color w:val="000000"/>
          <w:sz w:val="28"/>
          <w:szCs w:val="28"/>
        </w:rPr>
        <w:t>《</w:t>
      </w:r>
      <w:r>
        <w:rPr>
          <w:rFonts w:hAnsi="宋体" w:hint="eastAsia"/>
          <w:color w:val="000000"/>
          <w:sz w:val="28"/>
          <w:szCs w:val="28"/>
        </w:rPr>
        <w:t>湖北省罗田县人民法院鉴定委托书》</w:t>
      </w:r>
    </w:p>
    <w:p w:rsidR="00B20DA8" w:rsidRDefault="002B30AB">
      <w:pPr>
        <w:numPr>
          <w:ilvl w:val="0"/>
          <w:numId w:val="11"/>
        </w:numPr>
        <w:tabs>
          <w:tab w:val="left" w:pos="1260"/>
          <w:tab w:val="left" w:pos="1440"/>
          <w:tab w:val="left" w:pos="1620"/>
        </w:tabs>
        <w:spacing w:line="500" w:lineRule="exact"/>
        <w:ind w:left="-170" w:firstLine="601"/>
        <w:rPr>
          <w:color w:val="000000"/>
          <w:sz w:val="28"/>
          <w:szCs w:val="28"/>
        </w:rPr>
      </w:pPr>
      <w:r>
        <w:rPr>
          <w:rFonts w:hint="eastAsia"/>
          <w:color w:val="000000"/>
          <w:sz w:val="28"/>
          <w:szCs w:val="28"/>
        </w:rPr>
        <w:t>《湖北省罗田县人民法院执行裁定书</w:t>
      </w:r>
      <w:r>
        <w:rPr>
          <w:rFonts w:hAnsi="宋体" w:hint="eastAsia"/>
          <w:color w:val="000000"/>
          <w:sz w:val="28"/>
          <w:szCs w:val="28"/>
        </w:rPr>
        <w:t>》</w:t>
      </w:r>
    </w:p>
    <w:p w:rsidR="00B20DA8" w:rsidRDefault="002B30AB">
      <w:pPr>
        <w:numPr>
          <w:ilvl w:val="0"/>
          <w:numId w:val="11"/>
        </w:numPr>
        <w:tabs>
          <w:tab w:val="left" w:pos="1260"/>
          <w:tab w:val="left" w:pos="1440"/>
          <w:tab w:val="left" w:pos="1620"/>
        </w:tabs>
        <w:spacing w:line="500" w:lineRule="exact"/>
        <w:ind w:left="-170" w:firstLine="601"/>
        <w:rPr>
          <w:rFonts w:hAnsi="宋体"/>
          <w:color w:val="000000"/>
          <w:sz w:val="28"/>
          <w:szCs w:val="28"/>
        </w:rPr>
      </w:pPr>
      <w:r>
        <w:rPr>
          <w:rFonts w:hint="eastAsia"/>
          <w:color w:val="000000"/>
          <w:sz w:val="28"/>
          <w:szCs w:val="28"/>
        </w:rPr>
        <w:t>《湖北省罗田县人民法院民事判决书</w:t>
      </w:r>
      <w:r>
        <w:rPr>
          <w:rFonts w:hAnsi="宋体" w:hint="eastAsia"/>
          <w:color w:val="000000"/>
          <w:sz w:val="28"/>
          <w:szCs w:val="28"/>
        </w:rPr>
        <w:t>》</w:t>
      </w:r>
    </w:p>
    <w:p w:rsidR="00B20DA8" w:rsidRDefault="002B30AB">
      <w:pPr>
        <w:numPr>
          <w:ilvl w:val="0"/>
          <w:numId w:val="11"/>
        </w:numPr>
        <w:tabs>
          <w:tab w:val="left" w:pos="1260"/>
          <w:tab w:val="left" w:pos="1440"/>
          <w:tab w:val="left" w:pos="1620"/>
        </w:tabs>
        <w:spacing w:line="500" w:lineRule="exact"/>
        <w:ind w:left="-170" w:firstLine="601"/>
        <w:rPr>
          <w:rFonts w:hAnsi="宋体"/>
          <w:color w:val="000000"/>
          <w:sz w:val="28"/>
          <w:szCs w:val="28"/>
        </w:rPr>
      </w:pPr>
      <w:r>
        <w:rPr>
          <w:rFonts w:hAnsi="宋体" w:hint="eastAsia"/>
          <w:color w:val="000000"/>
          <w:sz w:val="28"/>
          <w:szCs w:val="28"/>
        </w:rPr>
        <w:t>《不动产登记信息》（复印件）</w:t>
      </w:r>
    </w:p>
    <w:p w:rsidR="00B20DA8" w:rsidRDefault="002B30AB">
      <w:pPr>
        <w:numPr>
          <w:ilvl w:val="0"/>
          <w:numId w:val="11"/>
        </w:numPr>
        <w:tabs>
          <w:tab w:val="left" w:pos="1260"/>
          <w:tab w:val="left" w:pos="1440"/>
          <w:tab w:val="left" w:pos="1620"/>
        </w:tabs>
        <w:spacing w:line="500" w:lineRule="exact"/>
        <w:ind w:left="-170" w:firstLine="601"/>
        <w:rPr>
          <w:rFonts w:hAnsi="宋体"/>
          <w:color w:val="000000"/>
          <w:sz w:val="28"/>
          <w:szCs w:val="28"/>
        </w:rPr>
      </w:pPr>
      <w:r>
        <w:rPr>
          <w:rFonts w:hAnsi="宋体" w:hint="eastAsia"/>
          <w:color w:val="000000"/>
          <w:sz w:val="28"/>
          <w:szCs w:val="28"/>
        </w:rPr>
        <w:t>《房屋分户平面图》（复印件）</w:t>
      </w:r>
    </w:p>
    <w:p w:rsidR="00B20DA8" w:rsidRDefault="002B30AB">
      <w:pPr>
        <w:numPr>
          <w:ilvl w:val="0"/>
          <w:numId w:val="11"/>
        </w:numPr>
        <w:tabs>
          <w:tab w:val="left" w:pos="1260"/>
          <w:tab w:val="left" w:pos="1440"/>
          <w:tab w:val="left" w:pos="1620"/>
        </w:tabs>
        <w:spacing w:line="500" w:lineRule="exact"/>
        <w:ind w:left="-170" w:firstLine="601"/>
        <w:rPr>
          <w:rFonts w:hAnsi="宋体"/>
          <w:color w:val="000000"/>
          <w:sz w:val="28"/>
          <w:szCs w:val="28"/>
        </w:rPr>
      </w:pPr>
      <w:r>
        <w:rPr>
          <w:rFonts w:hAnsi="宋体" w:hint="eastAsia"/>
          <w:color w:val="000000"/>
          <w:sz w:val="28"/>
          <w:szCs w:val="28"/>
        </w:rPr>
        <w:t>估价机构营业执照（复印件）</w:t>
      </w:r>
    </w:p>
    <w:p w:rsidR="00B20DA8" w:rsidRDefault="002B30AB">
      <w:pPr>
        <w:numPr>
          <w:ilvl w:val="0"/>
          <w:numId w:val="11"/>
        </w:numPr>
        <w:tabs>
          <w:tab w:val="left" w:pos="1260"/>
          <w:tab w:val="left" w:pos="1440"/>
          <w:tab w:val="left" w:pos="1620"/>
        </w:tabs>
        <w:spacing w:line="500" w:lineRule="exact"/>
        <w:ind w:left="-170" w:firstLine="601"/>
        <w:rPr>
          <w:rFonts w:hAnsi="宋体"/>
          <w:color w:val="000000"/>
          <w:sz w:val="28"/>
          <w:szCs w:val="28"/>
        </w:rPr>
      </w:pPr>
      <w:r>
        <w:rPr>
          <w:rFonts w:hAnsi="宋体" w:hint="eastAsia"/>
          <w:color w:val="000000"/>
          <w:sz w:val="28"/>
          <w:szCs w:val="28"/>
        </w:rPr>
        <w:t>估价机构资质证书（复印件）</w:t>
      </w:r>
    </w:p>
    <w:p w:rsidR="00B20DA8" w:rsidRDefault="002B30AB">
      <w:pPr>
        <w:numPr>
          <w:ilvl w:val="0"/>
          <w:numId w:val="11"/>
        </w:numPr>
        <w:tabs>
          <w:tab w:val="left" w:pos="1260"/>
          <w:tab w:val="left" w:pos="1440"/>
          <w:tab w:val="left" w:pos="1620"/>
        </w:tabs>
        <w:spacing w:line="500" w:lineRule="exact"/>
        <w:ind w:left="-170" w:firstLine="601"/>
        <w:rPr>
          <w:color w:val="000000"/>
          <w:sz w:val="28"/>
          <w:szCs w:val="28"/>
        </w:rPr>
      </w:pPr>
      <w:r>
        <w:rPr>
          <w:rFonts w:hAnsi="宋体" w:hint="eastAsia"/>
          <w:color w:val="000000"/>
          <w:sz w:val="28"/>
          <w:szCs w:val="28"/>
        </w:rPr>
        <w:t>房地产估价师注册证书</w:t>
      </w:r>
      <w:r>
        <w:rPr>
          <w:rFonts w:hint="eastAsia"/>
          <w:color w:val="000000"/>
          <w:sz w:val="28"/>
          <w:szCs w:val="28"/>
        </w:rPr>
        <w:t>（复印件）</w:t>
      </w:r>
    </w:p>
    <w:p w:rsidR="00B20DA8" w:rsidRDefault="002B30AB">
      <w:pPr>
        <w:widowControl/>
        <w:jc w:val="left"/>
        <w:rPr>
          <w:b/>
          <w:sz w:val="28"/>
          <w:szCs w:val="28"/>
        </w:rPr>
      </w:pPr>
      <w:r>
        <w:rPr>
          <w:b/>
          <w:sz w:val="28"/>
          <w:szCs w:val="28"/>
        </w:rPr>
        <w:br w:type="page"/>
      </w:r>
    </w:p>
    <w:p w:rsidR="00B20DA8" w:rsidRDefault="002B30AB">
      <w:pPr>
        <w:pStyle w:val="20"/>
        <w:numPr>
          <w:ilvl w:val="0"/>
          <w:numId w:val="12"/>
        </w:numPr>
        <w:jc w:val="center"/>
        <w:rPr>
          <w:b/>
          <w:sz w:val="28"/>
          <w:szCs w:val="28"/>
        </w:rPr>
      </w:pPr>
      <w:r>
        <w:rPr>
          <w:rFonts w:hint="eastAsia"/>
          <w:b/>
          <w:sz w:val="28"/>
          <w:szCs w:val="28"/>
        </w:rPr>
        <w:lastRenderedPageBreak/>
        <w:t>估价对象区位示意图</w:t>
      </w:r>
    </w:p>
    <w:p w:rsidR="00B20DA8" w:rsidRDefault="00E5037A">
      <w:pPr>
        <w:jc w:val="center"/>
        <w:rPr>
          <w:b/>
          <w:bCs/>
        </w:rPr>
      </w:pPr>
      <w:r>
        <w:rPr>
          <w:b/>
          <w:bCs/>
        </w:rPr>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_x0000_s1028" type="#_x0000_t61" style="position:absolute;left:0;text-align:left;margin-left:135.15pt;margin-top:226.6pt;width:91pt;height:22pt;z-index:251661312" adj="1911,97691">
            <v:textbox>
              <w:txbxContent>
                <w:p w:rsidR="00F371CE" w:rsidRDefault="00F371CE">
                  <w:r>
                    <w:rPr>
                      <w:rFonts w:hint="eastAsia"/>
                    </w:rPr>
                    <w:t>估价对象所在地</w:t>
                  </w:r>
                </w:p>
              </w:txbxContent>
            </v:textbox>
            <o:callout v:ext="edit" minusx="t" minusy="t"/>
          </v:shape>
        </w:pict>
      </w:r>
      <w:r w:rsidR="002B30AB">
        <w:rPr>
          <w:noProof/>
        </w:rPr>
        <w:drawing>
          <wp:inline distT="0" distB="0" distL="0" distR="0">
            <wp:extent cx="5105400" cy="7118350"/>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noChangeArrowheads="1"/>
                    </pic:cNvPicPr>
                  </pic:nvPicPr>
                  <pic:blipFill>
                    <a:blip r:embed="rId14">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1600" r="4229" b="11462"/>
                    <a:stretch>
                      <a:fillRect/>
                    </a:stretch>
                  </pic:blipFill>
                  <pic:spPr>
                    <a:xfrm>
                      <a:off x="0" y="0"/>
                      <a:ext cx="5105400" cy="7118350"/>
                    </a:xfrm>
                    <a:prstGeom prst="rect">
                      <a:avLst/>
                    </a:prstGeom>
                    <a:noFill/>
                    <a:ln>
                      <a:noFill/>
                    </a:ln>
                  </pic:spPr>
                </pic:pic>
              </a:graphicData>
            </a:graphic>
          </wp:inline>
        </w:drawing>
      </w:r>
    </w:p>
    <w:p w:rsidR="00B20DA8" w:rsidRDefault="002B30AB">
      <w:pPr>
        <w:pStyle w:val="20"/>
        <w:numPr>
          <w:ilvl w:val="0"/>
          <w:numId w:val="12"/>
        </w:numPr>
        <w:jc w:val="center"/>
        <w:rPr>
          <w:b/>
          <w:sz w:val="28"/>
          <w:szCs w:val="28"/>
        </w:rPr>
      </w:pPr>
      <w:r>
        <w:br w:type="page"/>
      </w:r>
      <w:r>
        <w:rPr>
          <w:rFonts w:hint="eastAsia"/>
          <w:b/>
          <w:sz w:val="28"/>
          <w:szCs w:val="28"/>
        </w:rPr>
        <w:lastRenderedPageBreak/>
        <w:t>估价对象现场查勘照片</w:t>
      </w:r>
    </w:p>
    <w:tbl>
      <w:tblPr>
        <w:tblW w:w="9628" w:type="dxa"/>
        <w:jc w:val="center"/>
        <w:tblLayout w:type="fixed"/>
        <w:tblLook w:val="04A0"/>
      </w:tblPr>
      <w:tblGrid>
        <w:gridCol w:w="4814"/>
        <w:gridCol w:w="4814"/>
      </w:tblGrid>
      <w:tr w:rsidR="00B20DA8">
        <w:trPr>
          <w:trHeight w:hRule="exact" w:val="4423"/>
          <w:jc w:val="center"/>
        </w:trPr>
        <w:tc>
          <w:tcPr>
            <w:tcW w:w="4814" w:type="dxa"/>
          </w:tcPr>
          <w:p w:rsidR="00B20DA8" w:rsidRDefault="002B30AB">
            <w:pPr>
              <w:widowControl/>
              <w:jc w:val="center"/>
            </w:pPr>
            <w:r>
              <w:rPr>
                <w:noProof/>
              </w:rPr>
              <w:drawing>
                <wp:inline distT="0" distB="0" distL="0" distR="0">
                  <wp:extent cx="2919730" cy="2190115"/>
                  <wp:effectExtent l="0" t="0" r="0" b="0"/>
                  <wp:docPr id="571" name="图片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图片 571"/>
                          <pic:cNvPicPr>
                            <a:picLocks noChangeAspect="1" noChangeArrowheads="1"/>
                          </pic:cNvPicPr>
                        </pic:nvPicPr>
                        <pic:blipFill>
                          <a:blip r:embed="rId15"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919730" cy="2190115"/>
                          </a:xfrm>
                          <a:prstGeom prst="rect">
                            <a:avLst/>
                          </a:prstGeom>
                          <a:noFill/>
                          <a:ln>
                            <a:noFill/>
                          </a:ln>
                        </pic:spPr>
                      </pic:pic>
                    </a:graphicData>
                  </a:graphic>
                </wp:inline>
              </w:drawing>
            </w:r>
          </w:p>
          <w:p w:rsidR="00B20DA8" w:rsidRDefault="002B30AB">
            <w:pPr>
              <w:widowControl/>
              <w:jc w:val="center"/>
            </w:pPr>
            <w:r>
              <w:rPr>
                <w:rFonts w:hint="eastAsia"/>
              </w:rPr>
              <w:t>环境外景</w:t>
            </w:r>
          </w:p>
        </w:tc>
        <w:tc>
          <w:tcPr>
            <w:tcW w:w="4814" w:type="dxa"/>
          </w:tcPr>
          <w:p w:rsidR="00B20DA8" w:rsidRDefault="002B30AB">
            <w:pPr>
              <w:widowControl/>
              <w:jc w:val="center"/>
            </w:pPr>
            <w:r>
              <w:rPr>
                <w:noProof/>
              </w:rPr>
              <w:drawing>
                <wp:inline distT="0" distB="0" distL="0" distR="0">
                  <wp:extent cx="2919730" cy="2190115"/>
                  <wp:effectExtent l="0" t="0" r="0" b="0"/>
                  <wp:docPr id="572" name="图片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图片 572"/>
                          <pic:cNvPicPr>
                            <a:picLocks noChangeAspect="1" noChangeArrowheads="1"/>
                          </pic:cNvPicPr>
                        </pic:nvPicPr>
                        <pic:blipFill>
                          <a:blip r:embed="rId16"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919730" cy="2190115"/>
                          </a:xfrm>
                          <a:prstGeom prst="rect">
                            <a:avLst/>
                          </a:prstGeom>
                          <a:noFill/>
                          <a:ln>
                            <a:noFill/>
                          </a:ln>
                        </pic:spPr>
                      </pic:pic>
                    </a:graphicData>
                  </a:graphic>
                </wp:inline>
              </w:drawing>
            </w:r>
          </w:p>
          <w:p w:rsidR="00B20DA8" w:rsidRDefault="002B30AB">
            <w:pPr>
              <w:widowControl/>
              <w:jc w:val="center"/>
            </w:pPr>
            <w:r>
              <w:rPr>
                <w:rFonts w:hint="eastAsia"/>
              </w:rPr>
              <w:t>环境外景</w:t>
            </w:r>
          </w:p>
        </w:tc>
      </w:tr>
      <w:tr w:rsidR="00B20DA8">
        <w:trPr>
          <w:trHeight w:hRule="exact" w:val="4423"/>
          <w:jc w:val="center"/>
        </w:trPr>
        <w:tc>
          <w:tcPr>
            <w:tcW w:w="4814" w:type="dxa"/>
          </w:tcPr>
          <w:p w:rsidR="00B20DA8" w:rsidRDefault="002B30AB">
            <w:pPr>
              <w:widowControl/>
              <w:jc w:val="center"/>
              <w:rPr>
                <w:rFonts w:ascii="宋体" w:hAnsi="宋体" w:cs="宋体"/>
                <w:kern w:val="0"/>
                <w:sz w:val="24"/>
              </w:rPr>
            </w:pPr>
            <w:r>
              <w:rPr>
                <w:noProof/>
              </w:rPr>
              <w:drawing>
                <wp:inline distT="0" distB="0" distL="0" distR="0">
                  <wp:extent cx="2919730" cy="2190115"/>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noChangeArrowheads="1"/>
                          </pic:cNvPicPr>
                        </pic:nvPicPr>
                        <pic:blipFill>
                          <a:blip r:embed="rId17"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919730" cy="2190115"/>
                          </a:xfrm>
                          <a:prstGeom prst="rect">
                            <a:avLst/>
                          </a:prstGeom>
                          <a:noFill/>
                          <a:ln>
                            <a:noFill/>
                          </a:ln>
                        </pic:spPr>
                      </pic:pic>
                    </a:graphicData>
                  </a:graphic>
                </wp:inline>
              </w:drawing>
            </w:r>
          </w:p>
          <w:p w:rsidR="00B20DA8" w:rsidRDefault="002B30AB">
            <w:pPr>
              <w:widowControl/>
              <w:jc w:val="center"/>
              <w:rPr>
                <w:rFonts w:ascii="宋体"/>
                <w:sz w:val="24"/>
              </w:rPr>
            </w:pPr>
            <w:r>
              <w:rPr>
                <w:rFonts w:ascii="宋体" w:hint="eastAsia"/>
                <w:sz w:val="24"/>
              </w:rPr>
              <w:t>1幢商业外景</w:t>
            </w:r>
          </w:p>
        </w:tc>
        <w:tc>
          <w:tcPr>
            <w:tcW w:w="4814" w:type="dxa"/>
          </w:tcPr>
          <w:p w:rsidR="00B20DA8" w:rsidRDefault="002B30AB">
            <w:pPr>
              <w:widowControl/>
              <w:jc w:val="center"/>
              <w:rPr>
                <w:rFonts w:ascii="宋体"/>
                <w:sz w:val="28"/>
                <w:szCs w:val="28"/>
              </w:rPr>
            </w:pPr>
            <w:bookmarkStart w:id="50" w:name="图片2"/>
            <w:bookmarkEnd w:id="50"/>
            <w:r>
              <w:rPr>
                <w:noProof/>
              </w:rPr>
              <w:drawing>
                <wp:inline distT="0" distB="0" distL="0" distR="0">
                  <wp:extent cx="2919730" cy="2190115"/>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noChangeArrowheads="1"/>
                          </pic:cNvPicPr>
                        </pic:nvPicPr>
                        <pic:blipFill>
                          <a:blip r:embed="rId18"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919730" cy="2190115"/>
                          </a:xfrm>
                          <a:prstGeom prst="rect">
                            <a:avLst/>
                          </a:prstGeom>
                          <a:noFill/>
                          <a:ln>
                            <a:noFill/>
                          </a:ln>
                        </pic:spPr>
                      </pic:pic>
                    </a:graphicData>
                  </a:graphic>
                </wp:inline>
              </w:drawing>
            </w:r>
          </w:p>
          <w:p w:rsidR="00B20DA8" w:rsidRDefault="002B30AB">
            <w:pPr>
              <w:widowControl/>
              <w:jc w:val="center"/>
              <w:rPr>
                <w:rFonts w:ascii="宋体"/>
                <w:sz w:val="28"/>
                <w:szCs w:val="28"/>
              </w:rPr>
            </w:pPr>
            <w:r>
              <w:rPr>
                <w:rFonts w:ascii="宋体" w:hint="eastAsia"/>
                <w:sz w:val="24"/>
              </w:rPr>
              <w:t>1幢商业外景</w:t>
            </w:r>
          </w:p>
        </w:tc>
      </w:tr>
      <w:tr w:rsidR="00B20DA8">
        <w:trPr>
          <w:trHeight w:hRule="exact" w:val="4423"/>
          <w:jc w:val="center"/>
        </w:trPr>
        <w:tc>
          <w:tcPr>
            <w:tcW w:w="4814" w:type="dxa"/>
          </w:tcPr>
          <w:p w:rsidR="00B20DA8" w:rsidRDefault="002B30AB">
            <w:pPr>
              <w:widowControl/>
              <w:jc w:val="center"/>
              <w:rPr>
                <w:rFonts w:ascii="宋体"/>
                <w:sz w:val="28"/>
                <w:szCs w:val="28"/>
              </w:rPr>
            </w:pPr>
            <w:bookmarkStart w:id="51" w:name="图片3"/>
            <w:bookmarkEnd w:id="51"/>
            <w:r>
              <w:rPr>
                <w:noProof/>
              </w:rPr>
              <w:drawing>
                <wp:inline distT="0" distB="0" distL="0" distR="0">
                  <wp:extent cx="2919730" cy="2190115"/>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noChangeArrowheads="1"/>
                          </pic:cNvPicPr>
                        </pic:nvPicPr>
                        <pic:blipFill>
                          <a:blip r:embed="rId19"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919730" cy="2190115"/>
                          </a:xfrm>
                          <a:prstGeom prst="rect">
                            <a:avLst/>
                          </a:prstGeom>
                          <a:noFill/>
                          <a:ln>
                            <a:noFill/>
                          </a:ln>
                        </pic:spPr>
                      </pic:pic>
                    </a:graphicData>
                  </a:graphic>
                </wp:inline>
              </w:drawing>
            </w:r>
          </w:p>
          <w:p w:rsidR="00B20DA8" w:rsidRDefault="002B30AB">
            <w:pPr>
              <w:widowControl/>
              <w:jc w:val="center"/>
              <w:rPr>
                <w:rFonts w:ascii="宋体"/>
                <w:sz w:val="28"/>
                <w:szCs w:val="28"/>
              </w:rPr>
            </w:pPr>
            <w:r>
              <w:rPr>
                <w:rFonts w:ascii="宋体" w:hint="eastAsia"/>
                <w:sz w:val="24"/>
              </w:rPr>
              <w:t>1幢商业外景</w:t>
            </w:r>
          </w:p>
        </w:tc>
        <w:tc>
          <w:tcPr>
            <w:tcW w:w="4814" w:type="dxa"/>
          </w:tcPr>
          <w:p w:rsidR="00B20DA8" w:rsidRDefault="002B30AB">
            <w:pPr>
              <w:widowControl/>
              <w:jc w:val="center"/>
              <w:rPr>
                <w:rFonts w:ascii="宋体"/>
                <w:sz w:val="28"/>
                <w:szCs w:val="28"/>
              </w:rPr>
            </w:pPr>
            <w:bookmarkStart w:id="52" w:name="图片4"/>
            <w:bookmarkEnd w:id="52"/>
            <w:r>
              <w:rPr>
                <w:noProof/>
              </w:rPr>
              <w:drawing>
                <wp:inline distT="0" distB="0" distL="0" distR="0">
                  <wp:extent cx="2919730" cy="2190115"/>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noChangeArrowheads="1"/>
                          </pic:cNvPicPr>
                        </pic:nvPicPr>
                        <pic:blipFill>
                          <a:blip r:embed="rId20"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919730" cy="2190115"/>
                          </a:xfrm>
                          <a:prstGeom prst="rect">
                            <a:avLst/>
                          </a:prstGeom>
                          <a:noFill/>
                          <a:ln>
                            <a:noFill/>
                          </a:ln>
                        </pic:spPr>
                      </pic:pic>
                    </a:graphicData>
                  </a:graphic>
                </wp:inline>
              </w:drawing>
            </w:r>
          </w:p>
          <w:p w:rsidR="00B20DA8" w:rsidRDefault="002B30AB">
            <w:pPr>
              <w:widowControl/>
              <w:jc w:val="center"/>
              <w:rPr>
                <w:rFonts w:ascii="宋体"/>
                <w:sz w:val="28"/>
                <w:szCs w:val="28"/>
              </w:rPr>
            </w:pPr>
            <w:r>
              <w:rPr>
                <w:rFonts w:ascii="宋体" w:hint="eastAsia"/>
                <w:sz w:val="24"/>
              </w:rPr>
              <w:t>1幢商业内景</w:t>
            </w:r>
          </w:p>
        </w:tc>
      </w:tr>
      <w:tr w:rsidR="00B20DA8">
        <w:trPr>
          <w:trHeight w:hRule="exact" w:val="4423"/>
          <w:jc w:val="center"/>
        </w:trPr>
        <w:tc>
          <w:tcPr>
            <w:tcW w:w="4814" w:type="dxa"/>
          </w:tcPr>
          <w:p w:rsidR="00B20DA8" w:rsidRDefault="002B30AB">
            <w:pPr>
              <w:widowControl/>
              <w:jc w:val="center"/>
              <w:rPr>
                <w:rFonts w:ascii="宋体"/>
                <w:sz w:val="28"/>
                <w:szCs w:val="28"/>
              </w:rPr>
            </w:pPr>
            <w:bookmarkStart w:id="53" w:name="图片5"/>
            <w:bookmarkEnd w:id="53"/>
            <w:r>
              <w:rPr>
                <w:noProof/>
              </w:rPr>
              <w:lastRenderedPageBreak/>
              <w:drawing>
                <wp:inline distT="0" distB="0" distL="0" distR="0">
                  <wp:extent cx="2919730" cy="2190115"/>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noChangeArrowheads="1"/>
                          </pic:cNvPicPr>
                        </pic:nvPicPr>
                        <pic:blipFill>
                          <a:blip r:embed="rId21"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919730" cy="2190115"/>
                          </a:xfrm>
                          <a:prstGeom prst="rect">
                            <a:avLst/>
                          </a:prstGeom>
                          <a:noFill/>
                          <a:ln>
                            <a:noFill/>
                          </a:ln>
                        </pic:spPr>
                      </pic:pic>
                    </a:graphicData>
                  </a:graphic>
                </wp:inline>
              </w:drawing>
            </w:r>
          </w:p>
          <w:p w:rsidR="00B20DA8" w:rsidRDefault="002B30AB">
            <w:pPr>
              <w:widowControl/>
              <w:jc w:val="center"/>
              <w:rPr>
                <w:rFonts w:ascii="宋体"/>
                <w:sz w:val="28"/>
                <w:szCs w:val="28"/>
              </w:rPr>
            </w:pPr>
            <w:r>
              <w:rPr>
                <w:rFonts w:ascii="宋体" w:hint="eastAsia"/>
                <w:sz w:val="24"/>
              </w:rPr>
              <w:t>1幢商业外景</w:t>
            </w:r>
          </w:p>
        </w:tc>
        <w:tc>
          <w:tcPr>
            <w:tcW w:w="4814" w:type="dxa"/>
          </w:tcPr>
          <w:p w:rsidR="00B20DA8" w:rsidRDefault="002B30AB">
            <w:pPr>
              <w:widowControl/>
              <w:jc w:val="center"/>
              <w:rPr>
                <w:rFonts w:ascii="宋体"/>
                <w:sz w:val="24"/>
              </w:rPr>
            </w:pPr>
            <w:bookmarkStart w:id="54" w:name="图片6"/>
            <w:bookmarkEnd w:id="54"/>
            <w:r>
              <w:rPr>
                <w:noProof/>
              </w:rPr>
              <w:drawing>
                <wp:inline distT="0" distB="0" distL="0" distR="0">
                  <wp:extent cx="2919730" cy="2190115"/>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noChangeArrowheads="1"/>
                          </pic:cNvPicPr>
                        </pic:nvPicPr>
                        <pic:blipFill>
                          <a:blip r:embed="rId22"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919730" cy="2190115"/>
                          </a:xfrm>
                          <a:prstGeom prst="rect">
                            <a:avLst/>
                          </a:prstGeom>
                          <a:noFill/>
                          <a:ln>
                            <a:noFill/>
                          </a:ln>
                        </pic:spPr>
                      </pic:pic>
                    </a:graphicData>
                  </a:graphic>
                </wp:inline>
              </w:drawing>
            </w:r>
          </w:p>
          <w:p w:rsidR="00B20DA8" w:rsidRDefault="002B30AB">
            <w:pPr>
              <w:widowControl/>
              <w:jc w:val="center"/>
              <w:rPr>
                <w:rFonts w:ascii="宋体"/>
                <w:sz w:val="24"/>
              </w:rPr>
            </w:pPr>
            <w:r>
              <w:rPr>
                <w:rFonts w:ascii="宋体" w:hint="eastAsia"/>
                <w:sz w:val="24"/>
              </w:rPr>
              <w:t>1幢商业外景</w:t>
            </w:r>
          </w:p>
        </w:tc>
      </w:tr>
      <w:tr w:rsidR="00B20DA8">
        <w:trPr>
          <w:trHeight w:hRule="exact" w:val="4423"/>
          <w:jc w:val="center"/>
        </w:trPr>
        <w:tc>
          <w:tcPr>
            <w:tcW w:w="4814" w:type="dxa"/>
          </w:tcPr>
          <w:p w:rsidR="00B20DA8" w:rsidRDefault="002B30AB">
            <w:pPr>
              <w:widowControl/>
              <w:jc w:val="center"/>
            </w:pPr>
            <w:bookmarkStart w:id="55" w:name="图片11"/>
            <w:bookmarkEnd w:id="55"/>
            <w:r>
              <w:rPr>
                <w:noProof/>
              </w:rPr>
              <w:drawing>
                <wp:inline distT="0" distB="0" distL="0" distR="0">
                  <wp:extent cx="2919730" cy="2190115"/>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noChangeArrowheads="1"/>
                          </pic:cNvPicPr>
                        </pic:nvPicPr>
                        <pic:blipFill>
                          <a:blip r:embed="rId23"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919730" cy="2190115"/>
                          </a:xfrm>
                          <a:prstGeom prst="rect">
                            <a:avLst/>
                          </a:prstGeom>
                          <a:noFill/>
                          <a:ln>
                            <a:noFill/>
                          </a:ln>
                        </pic:spPr>
                      </pic:pic>
                    </a:graphicData>
                  </a:graphic>
                </wp:inline>
              </w:drawing>
            </w:r>
          </w:p>
          <w:p w:rsidR="00B20DA8" w:rsidRDefault="002B30AB">
            <w:pPr>
              <w:widowControl/>
              <w:jc w:val="center"/>
            </w:pPr>
            <w:r>
              <w:rPr>
                <w:rFonts w:ascii="宋体" w:hint="eastAsia"/>
                <w:sz w:val="24"/>
              </w:rPr>
              <w:t>1幢商业外景</w:t>
            </w:r>
          </w:p>
        </w:tc>
        <w:tc>
          <w:tcPr>
            <w:tcW w:w="4814" w:type="dxa"/>
          </w:tcPr>
          <w:p w:rsidR="00B20DA8" w:rsidRDefault="002B30AB">
            <w:pPr>
              <w:widowControl/>
              <w:jc w:val="center"/>
            </w:pPr>
            <w:r>
              <w:rPr>
                <w:noProof/>
              </w:rPr>
              <w:drawing>
                <wp:inline distT="0" distB="0" distL="0" distR="0">
                  <wp:extent cx="2919730" cy="2190115"/>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noChangeArrowheads="1"/>
                          </pic:cNvPicPr>
                        </pic:nvPicPr>
                        <pic:blipFill>
                          <a:blip r:embed="rId24"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919730" cy="2190115"/>
                          </a:xfrm>
                          <a:prstGeom prst="rect">
                            <a:avLst/>
                          </a:prstGeom>
                          <a:noFill/>
                          <a:ln>
                            <a:noFill/>
                          </a:ln>
                        </pic:spPr>
                      </pic:pic>
                    </a:graphicData>
                  </a:graphic>
                </wp:inline>
              </w:drawing>
            </w:r>
          </w:p>
          <w:p w:rsidR="00B20DA8" w:rsidRDefault="002B30AB">
            <w:pPr>
              <w:widowControl/>
              <w:jc w:val="center"/>
            </w:pPr>
            <w:r>
              <w:rPr>
                <w:rFonts w:ascii="宋体" w:hint="eastAsia"/>
                <w:sz w:val="24"/>
              </w:rPr>
              <w:t>1幢商业外景</w:t>
            </w:r>
          </w:p>
        </w:tc>
      </w:tr>
      <w:tr w:rsidR="00B20DA8">
        <w:trPr>
          <w:trHeight w:hRule="exact" w:val="4423"/>
          <w:jc w:val="center"/>
        </w:trPr>
        <w:tc>
          <w:tcPr>
            <w:tcW w:w="4814" w:type="dxa"/>
          </w:tcPr>
          <w:p w:rsidR="00B20DA8" w:rsidRDefault="002B30AB">
            <w:pPr>
              <w:widowControl/>
              <w:jc w:val="center"/>
            </w:pPr>
            <w:r>
              <w:rPr>
                <w:noProof/>
              </w:rPr>
              <w:drawing>
                <wp:inline distT="0" distB="0" distL="0" distR="0">
                  <wp:extent cx="2919730" cy="2190115"/>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noChangeArrowheads="1"/>
                          </pic:cNvPicPr>
                        </pic:nvPicPr>
                        <pic:blipFill>
                          <a:blip r:embed="rId25"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919730" cy="2190115"/>
                          </a:xfrm>
                          <a:prstGeom prst="rect">
                            <a:avLst/>
                          </a:prstGeom>
                          <a:noFill/>
                          <a:ln>
                            <a:noFill/>
                          </a:ln>
                        </pic:spPr>
                      </pic:pic>
                    </a:graphicData>
                  </a:graphic>
                </wp:inline>
              </w:drawing>
            </w:r>
          </w:p>
          <w:p w:rsidR="00B20DA8" w:rsidRDefault="002B30AB">
            <w:pPr>
              <w:widowControl/>
              <w:jc w:val="center"/>
            </w:pPr>
            <w:r>
              <w:rPr>
                <w:rFonts w:ascii="宋体"/>
                <w:sz w:val="24"/>
              </w:rPr>
              <w:t>2</w:t>
            </w:r>
            <w:r>
              <w:rPr>
                <w:rFonts w:ascii="宋体" w:hint="eastAsia"/>
                <w:sz w:val="24"/>
              </w:rPr>
              <w:t>幢商业外景</w:t>
            </w:r>
          </w:p>
        </w:tc>
        <w:tc>
          <w:tcPr>
            <w:tcW w:w="4814" w:type="dxa"/>
          </w:tcPr>
          <w:p w:rsidR="00B20DA8" w:rsidRDefault="002B30AB">
            <w:pPr>
              <w:widowControl/>
              <w:jc w:val="center"/>
            </w:pPr>
            <w:r>
              <w:rPr>
                <w:noProof/>
              </w:rPr>
              <w:drawing>
                <wp:inline distT="0" distB="0" distL="0" distR="0">
                  <wp:extent cx="2919730" cy="2190115"/>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noChangeArrowheads="1"/>
                          </pic:cNvPicPr>
                        </pic:nvPicPr>
                        <pic:blipFill>
                          <a:blip r:embed="rId26"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919730" cy="2190115"/>
                          </a:xfrm>
                          <a:prstGeom prst="rect">
                            <a:avLst/>
                          </a:prstGeom>
                          <a:noFill/>
                          <a:ln>
                            <a:noFill/>
                          </a:ln>
                        </pic:spPr>
                      </pic:pic>
                    </a:graphicData>
                  </a:graphic>
                </wp:inline>
              </w:drawing>
            </w:r>
          </w:p>
          <w:p w:rsidR="00B20DA8" w:rsidRDefault="002B30AB">
            <w:pPr>
              <w:widowControl/>
              <w:jc w:val="center"/>
            </w:pPr>
            <w:r>
              <w:rPr>
                <w:rFonts w:ascii="宋体"/>
                <w:sz w:val="24"/>
              </w:rPr>
              <w:t>2</w:t>
            </w:r>
            <w:r>
              <w:rPr>
                <w:rFonts w:ascii="宋体" w:hint="eastAsia"/>
                <w:sz w:val="24"/>
              </w:rPr>
              <w:t>幢商业外景</w:t>
            </w:r>
          </w:p>
        </w:tc>
      </w:tr>
      <w:tr w:rsidR="00B20DA8">
        <w:trPr>
          <w:trHeight w:hRule="exact" w:val="4423"/>
          <w:jc w:val="center"/>
        </w:trPr>
        <w:tc>
          <w:tcPr>
            <w:tcW w:w="4814" w:type="dxa"/>
          </w:tcPr>
          <w:p w:rsidR="00B20DA8" w:rsidRDefault="002B30AB">
            <w:pPr>
              <w:widowControl/>
              <w:jc w:val="center"/>
            </w:pPr>
            <w:r>
              <w:rPr>
                <w:noProof/>
              </w:rPr>
              <w:lastRenderedPageBreak/>
              <w:drawing>
                <wp:inline distT="0" distB="0" distL="0" distR="0">
                  <wp:extent cx="2919730" cy="2190115"/>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noChangeArrowheads="1"/>
                          </pic:cNvPicPr>
                        </pic:nvPicPr>
                        <pic:blipFill>
                          <a:blip r:embed="rId27"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919730" cy="2190115"/>
                          </a:xfrm>
                          <a:prstGeom prst="rect">
                            <a:avLst/>
                          </a:prstGeom>
                          <a:noFill/>
                          <a:ln>
                            <a:noFill/>
                          </a:ln>
                        </pic:spPr>
                      </pic:pic>
                    </a:graphicData>
                  </a:graphic>
                </wp:inline>
              </w:drawing>
            </w:r>
          </w:p>
          <w:p w:rsidR="00B20DA8" w:rsidRDefault="002B30AB">
            <w:pPr>
              <w:widowControl/>
              <w:jc w:val="center"/>
            </w:pPr>
            <w:r>
              <w:rPr>
                <w:rFonts w:ascii="宋体"/>
                <w:sz w:val="24"/>
              </w:rPr>
              <w:t>2</w:t>
            </w:r>
            <w:r>
              <w:rPr>
                <w:rFonts w:ascii="宋体" w:hint="eastAsia"/>
                <w:sz w:val="24"/>
              </w:rPr>
              <w:t>幢商业外景</w:t>
            </w:r>
          </w:p>
        </w:tc>
        <w:tc>
          <w:tcPr>
            <w:tcW w:w="4814" w:type="dxa"/>
          </w:tcPr>
          <w:p w:rsidR="00B20DA8" w:rsidRDefault="002B30AB">
            <w:pPr>
              <w:widowControl/>
              <w:jc w:val="center"/>
            </w:pPr>
            <w:r>
              <w:rPr>
                <w:noProof/>
              </w:rPr>
              <w:drawing>
                <wp:inline distT="0" distB="0" distL="0" distR="0">
                  <wp:extent cx="2919730" cy="2190115"/>
                  <wp:effectExtent l="0" t="0" r="0" b="0"/>
                  <wp:docPr id="544" name="图片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图片 544"/>
                          <pic:cNvPicPr>
                            <a:picLocks noChangeAspect="1" noChangeArrowheads="1"/>
                          </pic:cNvPicPr>
                        </pic:nvPicPr>
                        <pic:blipFill>
                          <a:blip r:embed="rId28"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919730" cy="2190115"/>
                          </a:xfrm>
                          <a:prstGeom prst="rect">
                            <a:avLst/>
                          </a:prstGeom>
                          <a:noFill/>
                          <a:ln>
                            <a:noFill/>
                          </a:ln>
                        </pic:spPr>
                      </pic:pic>
                    </a:graphicData>
                  </a:graphic>
                </wp:inline>
              </w:drawing>
            </w:r>
          </w:p>
          <w:p w:rsidR="00B20DA8" w:rsidRDefault="002B30AB">
            <w:pPr>
              <w:widowControl/>
              <w:jc w:val="center"/>
            </w:pPr>
            <w:r>
              <w:rPr>
                <w:rFonts w:ascii="宋体"/>
                <w:sz w:val="24"/>
              </w:rPr>
              <w:t>2</w:t>
            </w:r>
            <w:r>
              <w:rPr>
                <w:rFonts w:ascii="宋体" w:hint="eastAsia"/>
                <w:sz w:val="24"/>
              </w:rPr>
              <w:t>幢商业外景</w:t>
            </w:r>
          </w:p>
        </w:tc>
      </w:tr>
      <w:tr w:rsidR="00B20DA8">
        <w:trPr>
          <w:trHeight w:hRule="exact" w:val="4423"/>
          <w:jc w:val="center"/>
        </w:trPr>
        <w:tc>
          <w:tcPr>
            <w:tcW w:w="4814" w:type="dxa"/>
          </w:tcPr>
          <w:p w:rsidR="00B20DA8" w:rsidRDefault="002B30AB">
            <w:pPr>
              <w:widowControl/>
              <w:jc w:val="center"/>
            </w:pPr>
            <w:r>
              <w:rPr>
                <w:noProof/>
              </w:rPr>
              <w:drawing>
                <wp:inline distT="0" distB="0" distL="0" distR="0">
                  <wp:extent cx="2919730" cy="2190115"/>
                  <wp:effectExtent l="0" t="0" r="0" b="0"/>
                  <wp:docPr id="551" name="图片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图片 551"/>
                          <pic:cNvPicPr>
                            <a:picLocks noChangeAspect="1" noChangeArrowheads="1"/>
                          </pic:cNvPicPr>
                        </pic:nvPicPr>
                        <pic:blipFill>
                          <a:blip r:embed="rId29"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919730" cy="2190115"/>
                          </a:xfrm>
                          <a:prstGeom prst="rect">
                            <a:avLst/>
                          </a:prstGeom>
                          <a:noFill/>
                          <a:ln>
                            <a:noFill/>
                          </a:ln>
                        </pic:spPr>
                      </pic:pic>
                    </a:graphicData>
                  </a:graphic>
                </wp:inline>
              </w:drawing>
            </w:r>
          </w:p>
          <w:p w:rsidR="00B20DA8" w:rsidRDefault="002B30AB">
            <w:pPr>
              <w:widowControl/>
              <w:jc w:val="center"/>
            </w:pPr>
            <w:r>
              <w:rPr>
                <w:rFonts w:ascii="宋体"/>
                <w:sz w:val="24"/>
              </w:rPr>
              <w:t>2</w:t>
            </w:r>
            <w:r>
              <w:rPr>
                <w:rFonts w:ascii="宋体" w:hint="eastAsia"/>
                <w:sz w:val="24"/>
              </w:rPr>
              <w:t>幢商业外景</w:t>
            </w:r>
          </w:p>
        </w:tc>
        <w:tc>
          <w:tcPr>
            <w:tcW w:w="4814" w:type="dxa"/>
          </w:tcPr>
          <w:p w:rsidR="00B20DA8" w:rsidRDefault="002B30AB">
            <w:pPr>
              <w:widowControl/>
              <w:jc w:val="center"/>
            </w:pPr>
            <w:r>
              <w:rPr>
                <w:noProof/>
              </w:rPr>
              <w:drawing>
                <wp:inline distT="0" distB="0" distL="0" distR="0">
                  <wp:extent cx="2919730" cy="2190115"/>
                  <wp:effectExtent l="0" t="0" r="0" b="0"/>
                  <wp:docPr id="552" name="图片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图片 552"/>
                          <pic:cNvPicPr>
                            <a:picLocks noChangeAspect="1" noChangeArrowheads="1"/>
                          </pic:cNvPicPr>
                        </pic:nvPicPr>
                        <pic:blipFill>
                          <a:blip r:embed="rId30"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919730" cy="2190115"/>
                          </a:xfrm>
                          <a:prstGeom prst="rect">
                            <a:avLst/>
                          </a:prstGeom>
                          <a:noFill/>
                          <a:ln>
                            <a:noFill/>
                          </a:ln>
                        </pic:spPr>
                      </pic:pic>
                    </a:graphicData>
                  </a:graphic>
                </wp:inline>
              </w:drawing>
            </w:r>
          </w:p>
          <w:p w:rsidR="00B20DA8" w:rsidRDefault="002B30AB">
            <w:pPr>
              <w:widowControl/>
              <w:jc w:val="center"/>
            </w:pPr>
            <w:r>
              <w:rPr>
                <w:rFonts w:ascii="宋体" w:hint="eastAsia"/>
                <w:sz w:val="24"/>
              </w:rPr>
              <w:t>1幢大门</w:t>
            </w:r>
          </w:p>
        </w:tc>
      </w:tr>
      <w:tr w:rsidR="00B20DA8">
        <w:trPr>
          <w:trHeight w:hRule="exact" w:val="4423"/>
          <w:jc w:val="center"/>
        </w:trPr>
        <w:tc>
          <w:tcPr>
            <w:tcW w:w="4814" w:type="dxa"/>
          </w:tcPr>
          <w:p w:rsidR="00B20DA8" w:rsidRDefault="002B30AB">
            <w:pPr>
              <w:widowControl/>
              <w:jc w:val="center"/>
            </w:pPr>
            <w:r>
              <w:rPr>
                <w:noProof/>
              </w:rPr>
              <w:drawing>
                <wp:inline distT="0" distB="0" distL="0" distR="0">
                  <wp:extent cx="2919730" cy="2190115"/>
                  <wp:effectExtent l="0" t="0" r="0" b="0"/>
                  <wp:docPr id="563" name="图片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图片 563"/>
                          <pic:cNvPicPr>
                            <a:picLocks noChangeAspect="1" noChangeArrowheads="1"/>
                          </pic:cNvPicPr>
                        </pic:nvPicPr>
                        <pic:blipFill>
                          <a:blip r:embed="rId31"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919730" cy="2190115"/>
                          </a:xfrm>
                          <a:prstGeom prst="rect">
                            <a:avLst/>
                          </a:prstGeom>
                          <a:noFill/>
                          <a:ln>
                            <a:noFill/>
                          </a:ln>
                        </pic:spPr>
                      </pic:pic>
                    </a:graphicData>
                  </a:graphic>
                </wp:inline>
              </w:drawing>
            </w:r>
          </w:p>
          <w:p w:rsidR="00B20DA8" w:rsidRDefault="002B30AB">
            <w:pPr>
              <w:widowControl/>
              <w:jc w:val="center"/>
            </w:pPr>
            <w:r>
              <w:rPr>
                <w:rFonts w:ascii="宋体" w:hint="eastAsia"/>
                <w:sz w:val="24"/>
              </w:rPr>
              <w:t>1幢楼梯间</w:t>
            </w:r>
          </w:p>
        </w:tc>
        <w:tc>
          <w:tcPr>
            <w:tcW w:w="4814" w:type="dxa"/>
          </w:tcPr>
          <w:p w:rsidR="00B20DA8" w:rsidRDefault="002B30AB">
            <w:pPr>
              <w:widowControl/>
              <w:jc w:val="center"/>
            </w:pPr>
            <w:r>
              <w:rPr>
                <w:noProof/>
              </w:rPr>
              <w:drawing>
                <wp:inline distT="0" distB="0" distL="0" distR="0">
                  <wp:extent cx="2919730" cy="2190115"/>
                  <wp:effectExtent l="0" t="0" r="0" b="0"/>
                  <wp:docPr id="565" name="图片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图片 565"/>
                          <pic:cNvPicPr>
                            <a:picLocks noChangeAspect="1" noChangeArrowheads="1"/>
                          </pic:cNvPicPr>
                        </pic:nvPicPr>
                        <pic:blipFill>
                          <a:blip r:embed="rId32"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919730" cy="2190115"/>
                          </a:xfrm>
                          <a:prstGeom prst="rect">
                            <a:avLst/>
                          </a:prstGeom>
                          <a:noFill/>
                          <a:ln>
                            <a:noFill/>
                          </a:ln>
                        </pic:spPr>
                      </pic:pic>
                    </a:graphicData>
                  </a:graphic>
                </wp:inline>
              </w:drawing>
            </w:r>
          </w:p>
          <w:p w:rsidR="00B20DA8" w:rsidRDefault="002B30AB">
            <w:pPr>
              <w:widowControl/>
              <w:jc w:val="center"/>
            </w:pPr>
            <w:r>
              <w:rPr>
                <w:rFonts w:ascii="宋体" w:hint="eastAsia"/>
                <w:sz w:val="24"/>
              </w:rPr>
              <w:t>1幢入户门</w:t>
            </w:r>
          </w:p>
        </w:tc>
      </w:tr>
      <w:tr w:rsidR="00B20DA8">
        <w:trPr>
          <w:trHeight w:hRule="exact" w:val="4423"/>
          <w:jc w:val="center"/>
        </w:trPr>
        <w:tc>
          <w:tcPr>
            <w:tcW w:w="4814" w:type="dxa"/>
          </w:tcPr>
          <w:p w:rsidR="00B20DA8" w:rsidRDefault="002B30AB">
            <w:pPr>
              <w:widowControl/>
              <w:jc w:val="center"/>
            </w:pPr>
            <w:r>
              <w:rPr>
                <w:noProof/>
              </w:rPr>
              <w:lastRenderedPageBreak/>
              <w:drawing>
                <wp:inline distT="0" distB="0" distL="0" distR="0">
                  <wp:extent cx="2919730" cy="2190115"/>
                  <wp:effectExtent l="0" t="0" r="0" b="0"/>
                  <wp:docPr id="568" name="图片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图片 568"/>
                          <pic:cNvPicPr>
                            <a:picLocks noChangeAspect="1" noChangeArrowheads="1"/>
                          </pic:cNvPicPr>
                        </pic:nvPicPr>
                        <pic:blipFill>
                          <a:blip r:embed="rId33"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919730" cy="2190115"/>
                          </a:xfrm>
                          <a:prstGeom prst="rect">
                            <a:avLst/>
                          </a:prstGeom>
                          <a:noFill/>
                          <a:ln>
                            <a:noFill/>
                          </a:ln>
                        </pic:spPr>
                      </pic:pic>
                    </a:graphicData>
                  </a:graphic>
                </wp:inline>
              </w:drawing>
            </w:r>
          </w:p>
          <w:p w:rsidR="00B20DA8" w:rsidRDefault="002B30AB">
            <w:pPr>
              <w:widowControl/>
              <w:jc w:val="center"/>
            </w:pPr>
            <w:r>
              <w:rPr>
                <w:rFonts w:ascii="宋体"/>
                <w:sz w:val="24"/>
              </w:rPr>
              <w:t>3</w:t>
            </w:r>
            <w:r>
              <w:rPr>
                <w:rFonts w:ascii="宋体" w:hint="eastAsia"/>
                <w:sz w:val="24"/>
              </w:rPr>
              <w:t>幢大门</w:t>
            </w:r>
          </w:p>
        </w:tc>
        <w:tc>
          <w:tcPr>
            <w:tcW w:w="4814" w:type="dxa"/>
          </w:tcPr>
          <w:p w:rsidR="00B20DA8" w:rsidRDefault="002B30AB">
            <w:pPr>
              <w:widowControl/>
              <w:jc w:val="center"/>
            </w:pPr>
            <w:r>
              <w:rPr>
                <w:noProof/>
              </w:rPr>
              <w:drawing>
                <wp:inline distT="0" distB="0" distL="0" distR="0">
                  <wp:extent cx="2919730" cy="2190115"/>
                  <wp:effectExtent l="0" t="0" r="0" b="0"/>
                  <wp:docPr id="567" name="图片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图片 567"/>
                          <pic:cNvPicPr>
                            <a:picLocks noChangeAspect="1" noChangeArrowheads="1"/>
                          </pic:cNvPicPr>
                        </pic:nvPicPr>
                        <pic:blipFill>
                          <a:blip r:embed="rId34"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919730" cy="2190115"/>
                          </a:xfrm>
                          <a:prstGeom prst="rect">
                            <a:avLst/>
                          </a:prstGeom>
                          <a:noFill/>
                          <a:ln>
                            <a:noFill/>
                          </a:ln>
                        </pic:spPr>
                      </pic:pic>
                    </a:graphicData>
                  </a:graphic>
                </wp:inline>
              </w:drawing>
            </w:r>
          </w:p>
          <w:p w:rsidR="00B20DA8" w:rsidRDefault="002B30AB">
            <w:pPr>
              <w:widowControl/>
              <w:jc w:val="center"/>
            </w:pPr>
            <w:r>
              <w:rPr>
                <w:rFonts w:ascii="宋体"/>
                <w:sz w:val="24"/>
              </w:rPr>
              <w:t>3</w:t>
            </w:r>
            <w:r>
              <w:rPr>
                <w:rFonts w:ascii="宋体" w:hint="eastAsia"/>
                <w:sz w:val="24"/>
              </w:rPr>
              <w:t>幢入户门</w:t>
            </w:r>
          </w:p>
        </w:tc>
      </w:tr>
    </w:tbl>
    <w:p w:rsidR="00B20DA8" w:rsidRDefault="00B20DA8">
      <w:pPr>
        <w:tabs>
          <w:tab w:val="left" w:pos="1021"/>
          <w:tab w:val="left" w:pos="1260"/>
          <w:tab w:val="left" w:pos="1440"/>
          <w:tab w:val="left" w:pos="1620"/>
        </w:tabs>
        <w:spacing w:line="500" w:lineRule="exact"/>
        <w:ind w:left="1021"/>
        <w:jc w:val="center"/>
        <w:rPr>
          <w:b/>
          <w:color w:val="000000"/>
          <w:sz w:val="28"/>
          <w:szCs w:val="28"/>
        </w:rPr>
      </w:pPr>
    </w:p>
    <w:p w:rsidR="00F371CE" w:rsidRDefault="00F371CE">
      <w:pPr>
        <w:tabs>
          <w:tab w:val="left" w:pos="1021"/>
          <w:tab w:val="left" w:pos="1260"/>
          <w:tab w:val="left" w:pos="1440"/>
          <w:tab w:val="left" w:pos="1620"/>
        </w:tabs>
        <w:spacing w:line="500" w:lineRule="exact"/>
        <w:ind w:left="1021"/>
        <w:jc w:val="center"/>
        <w:rPr>
          <w:b/>
          <w:color w:val="000000"/>
          <w:sz w:val="28"/>
          <w:szCs w:val="28"/>
        </w:rPr>
      </w:pPr>
    </w:p>
    <w:p w:rsidR="00F371CE" w:rsidRDefault="00F371CE">
      <w:pPr>
        <w:tabs>
          <w:tab w:val="left" w:pos="1021"/>
          <w:tab w:val="left" w:pos="1260"/>
          <w:tab w:val="left" w:pos="1440"/>
          <w:tab w:val="left" w:pos="1620"/>
        </w:tabs>
        <w:spacing w:line="500" w:lineRule="exact"/>
        <w:ind w:left="1021"/>
        <w:jc w:val="center"/>
        <w:rPr>
          <w:b/>
          <w:color w:val="000000"/>
          <w:sz w:val="28"/>
          <w:szCs w:val="28"/>
        </w:rPr>
      </w:pPr>
    </w:p>
    <w:p w:rsidR="00F371CE" w:rsidRDefault="00F371CE">
      <w:pPr>
        <w:tabs>
          <w:tab w:val="left" w:pos="1021"/>
          <w:tab w:val="left" w:pos="1260"/>
          <w:tab w:val="left" w:pos="1440"/>
          <w:tab w:val="left" w:pos="1620"/>
        </w:tabs>
        <w:spacing w:line="500" w:lineRule="exact"/>
        <w:ind w:left="1021"/>
        <w:jc w:val="center"/>
        <w:rPr>
          <w:b/>
          <w:color w:val="000000"/>
          <w:sz w:val="28"/>
          <w:szCs w:val="28"/>
        </w:rPr>
      </w:pPr>
    </w:p>
    <w:p w:rsidR="00F371CE" w:rsidRDefault="00F371CE">
      <w:pPr>
        <w:tabs>
          <w:tab w:val="left" w:pos="1021"/>
          <w:tab w:val="left" w:pos="1260"/>
          <w:tab w:val="left" w:pos="1440"/>
          <w:tab w:val="left" w:pos="1620"/>
        </w:tabs>
        <w:spacing w:line="500" w:lineRule="exact"/>
        <w:ind w:left="1021"/>
        <w:jc w:val="center"/>
        <w:rPr>
          <w:b/>
          <w:color w:val="000000"/>
          <w:sz w:val="28"/>
          <w:szCs w:val="28"/>
        </w:rPr>
      </w:pPr>
    </w:p>
    <w:p w:rsidR="00F371CE" w:rsidRDefault="00F371CE">
      <w:pPr>
        <w:tabs>
          <w:tab w:val="left" w:pos="1021"/>
          <w:tab w:val="left" w:pos="1260"/>
          <w:tab w:val="left" w:pos="1440"/>
          <w:tab w:val="left" w:pos="1620"/>
        </w:tabs>
        <w:spacing w:line="500" w:lineRule="exact"/>
        <w:ind w:left="1021"/>
        <w:jc w:val="center"/>
        <w:rPr>
          <w:b/>
          <w:color w:val="000000"/>
          <w:sz w:val="28"/>
          <w:szCs w:val="28"/>
        </w:rPr>
      </w:pPr>
    </w:p>
    <w:p w:rsidR="00F371CE" w:rsidRDefault="00F371CE">
      <w:pPr>
        <w:tabs>
          <w:tab w:val="left" w:pos="1021"/>
          <w:tab w:val="left" w:pos="1260"/>
          <w:tab w:val="left" w:pos="1440"/>
          <w:tab w:val="left" w:pos="1620"/>
        </w:tabs>
        <w:spacing w:line="500" w:lineRule="exact"/>
        <w:ind w:left="1021"/>
        <w:jc w:val="center"/>
        <w:rPr>
          <w:b/>
          <w:color w:val="000000"/>
          <w:sz w:val="28"/>
          <w:szCs w:val="28"/>
        </w:rPr>
      </w:pPr>
    </w:p>
    <w:p w:rsidR="00F371CE" w:rsidRDefault="00F371CE">
      <w:pPr>
        <w:tabs>
          <w:tab w:val="left" w:pos="1021"/>
          <w:tab w:val="left" w:pos="1260"/>
          <w:tab w:val="left" w:pos="1440"/>
          <w:tab w:val="left" w:pos="1620"/>
        </w:tabs>
        <w:spacing w:line="500" w:lineRule="exact"/>
        <w:ind w:left="1021"/>
        <w:jc w:val="center"/>
        <w:rPr>
          <w:b/>
          <w:color w:val="000000"/>
          <w:sz w:val="28"/>
          <w:szCs w:val="28"/>
        </w:rPr>
      </w:pPr>
    </w:p>
    <w:p w:rsidR="00F371CE" w:rsidRDefault="00F371CE">
      <w:pPr>
        <w:tabs>
          <w:tab w:val="left" w:pos="1021"/>
          <w:tab w:val="left" w:pos="1260"/>
          <w:tab w:val="left" w:pos="1440"/>
          <w:tab w:val="left" w:pos="1620"/>
        </w:tabs>
        <w:spacing w:line="500" w:lineRule="exact"/>
        <w:ind w:left="1021"/>
        <w:jc w:val="center"/>
        <w:rPr>
          <w:b/>
          <w:color w:val="000000"/>
          <w:sz w:val="28"/>
          <w:szCs w:val="28"/>
        </w:rPr>
      </w:pPr>
    </w:p>
    <w:p w:rsidR="00F371CE" w:rsidRDefault="00F371CE">
      <w:pPr>
        <w:tabs>
          <w:tab w:val="left" w:pos="1021"/>
          <w:tab w:val="left" w:pos="1260"/>
          <w:tab w:val="left" w:pos="1440"/>
          <w:tab w:val="left" w:pos="1620"/>
        </w:tabs>
        <w:spacing w:line="500" w:lineRule="exact"/>
        <w:ind w:left="1021"/>
        <w:jc w:val="center"/>
        <w:rPr>
          <w:b/>
          <w:color w:val="000000"/>
          <w:sz w:val="28"/>
          <w:szCs w:val="28"/>
        </w:rPr>
      </w:pPr>
    </w:p>
    <w:p w:rsidR="00F371CE" w:rsidRDefault="00F371CE">
      <w:pPr>
        <w:tabs>
          <w:tab w:val="left" w:pos="1021"/>
          <w:tab w:val="left" w:pos="1260"/>
          <w:tab w:val="left" w:pos="1440"/>
          <w:tab w:val="left" w:pos="1620"/>
        </w:tabs>
        <w:spacing w:line="500" w:lineRule="exact"/>
        <w:ind w:left="1021"/>
        <w:jc w:val="center"/>
        <w:rPr>
          <w:b/>
          <w:color w:val="000000"/>
          <w:sz w:val="28"/>
          <w:szCs w:val="28"/>
        </w:rPr>
      </w:pPr>
    </w:p>
    <w:p w:rsidR="00F371CE" w:rsidRDefault="00F371CE">
      <w:pPr>
        <w:tabs>
          <w:tab w:val="left" w:pos="1021"/>
          <w:tab w:val="left" w:pos="1260"/>
          <w:tab w:val="left" w:pos="1440"/>
          <w:tab w:val="left" w:pos="1620"/>
        </w:tabs>
        <w:spacing w:line="500" w:lineRule="exact"/>
        <w:ind w:left="1021"/>
        <w:jc w:val="center"/>
        <w:rPr>
          <w:b/>
          <w:color w:val="000000"/>
          <w:sz w:val="28"/>
          <w:szCs w:val="28"/>
        </w:rPr>
      </w:pPr>
    </w:p>
    <w:p w:rsidR="00F371CE" w:rsidRDefault="00F371CE">
      <w:pPr>
        <w:tabs>
          <w:tab w:val="left" w:pos="1021"/>
          <w:tab w:val="left" w:pos="1260"/>
          <w:tab w:val="left" w:pos="1440"/>
          <w:tab w:val="left" w:pos="1620"/>
        </w:tabs>
        <w:spacing w:line="500" w:lineRule="exact"/>
        <w:ind w:left="1021"/>
        <w:jc w:val="center"/>
        <w:rPr>
          <w:b/>
          <w:color w:val="000000"/>
          <w:sz w:val="28"/>
          <w:szCs w:val="28"/>
        </w:rPr>
      </w:pPr>
    </w:p>
    <w:p w:rsidR="00F371CE" w:rsidRDefault="00F371CE">
      <w:pPr>
        <w:tabs>
          <w:tab w:val="left" w:pos="1021"/>
          <w:tab w:val="left" w:pos="1260"/>
          <w:tab w:val="left" w:pos="1440"/>
          <w:tab w:val="left" w:pos="1620"/>
        </w:tabs>
        <w:spacing w:line="500" w:lineRule="exact"/>
        <w:ind w:left="1021"/>
        <w:jc w:val="center"/>
        <w:rPr>
          <w:b/>
          <w:color w:val="000000"/>
          <w:sz w:val="28"/>
          <w:szCs w:val="28"/>
        </w:rPr>
      </w:pPr>
    </w:p>
    <w:p w:rsidR="00F371CE" w:rsidRDefault="00F371CE">
      <w:pPr>
        <w:tabs>
          <w:tab w:val="left" w:pos="1021"/>
          <w:tab w:val="left" w:pos="1260"/>
          <w:tab w:val="left" w:pos="1440"/>
          <w:tab w:val="left" w:pos="1620"/>
        </w:tabs>
        <w:spacing w:line="500" w:lineRule="exact"/>
        <w:ind w:left="1021"/>
        <w:jc w:val="center"/>
        <w:rPr>
          <w:b/>
          <w:color w:val="000000"/>
          <w:sz w:val="28"/>
          <w:szCs w:val="28"/>
        </w:rPr>
      </w:pPr>
    </w:p>
    <w:p w:rsidR="00F371CE" w:rsidRDefault="00F371CE">
      <w:pPr>
        <w:tabs>
          <w:tab w:val="left" w:pos="1021"/>
          <w:tab w:val="left" w:pos="1260"/>
          <w:tab w:val="left" w:pos="1440"/>
          <w:tab w:val="left" w:pos="1620"/>
        </w:tabs>
        <w:spacing w:line="500" w:lineRule="exact"/>
        <w:ind w:left="1021"/>
        <w:jc w:val="center"/>
        <w:rPr>
          <w:b/>
          <w:color w:val="000000"/>
          <w:sz w:val="28"/>
          <w:szCs w:val="28"/>
        </w:rPr>
      </w:pPr>
    </w:p>
    <w:p w:rsidR="00F371CE" w:rsidRDefault="00F371CE">
      <w:pPr>
        <w:tabs>
          <w:tab w:val="left" w:pos="1021"/>
          <w:tab w:val="left" w:pos="1260"/>
          <w:tab w:val="left" w:pos="1440"/>
          <w:tab w:val="left" w:pos="1620"/>
        </w:tabs>
        <w:spacing w:line="500" w:lineRule="exact"/>
        <w:ind w:left="1021"/>
        <w:jc w:val="center"/>
        <w:rPr>
          <w:b/>
          <w:color w:val="000000"/>
          <w:sz w:val="28"/>
          <w:szCs w:val="28"/>
        </w:rPr>
      </w:pPr>
    </w:p>
    <w:p w:rsidR="00F371CE" w:rsidRDefault="00F371CE">
      <w:pPr>
        <w:tabs>
          <w:tab w:val="left" w:pos="1021"/>
          <w:tab w:val="left" w:pos="1260"/>
          <w:tab w:val="left" w:pos="1440"/>
          <w:tab w:val="left" w:pos="1620"/>
        </w:tabs>
        <w:spacing w:line="500" w:lineRule="exact"/>
        <w:ind w:left="1021"/>
        <w:jc w:val="center"/>
        <w:rPr>
          <w:b/>
          <w:color w:val="000000"/>
          <w:sz w:val="28"/>
          <w:szCs w:val="28"/>
        </w:rPr>
      </w:pPr>
    </w:p>
    <w:p w:rsidR="00F371CE" w:rsidRDefault="00F371CE">
      <w:pPr>
        <w:tabs>
          <w:tab w:val="left" w:pos="1021"/>
          <w:tab w:val="left" w:pos="1260"/>
          <w:tab w:val="left" w:pos="1440"/>
          <w:tab w:val="left" w:pos="1620"/>
        </w:tabs>
        <w:spacing w:line="500" w:lineRule="exact"/>
        <w:ind w:left="1021"/>
        <w:jc w:val="center"/>
        <w:rPr>
          <w:b/>
          <w:color w:val="000000"/>
          <w:sz w:val="28"/>
          <w:szCs w:val="28"/>
        </w:rPr>
      </w:pPr>
    </w:p>
    <w:p w:rsidR="00B20DA8" w:rsidRDefault="002B30AB">
      <w:pPr>
        <w:tabs>
          <w:tab w:val="left" w:pos="1021"/>
          <w:tab w:val="left" w:pos="1260"/>
          <w:tab w:val="left" w:pos="1440"/>
          <w:tab w:val="left" w:pos="1620"/>
        </w:tabs>
        <w:spacing w:line="500" w:lineRule="exact"/>
        <w:ind w:left="1021"/>
        <w:jc w:val="center"/>
        <w:rPr>
          <w:b/>
          <w:color w:val="000000"/>
          <w:sz w:val="28"/>
          <w:szCs w:val="28"/>
        </w:rPr>
      </w:pPr>
      <w:r>
        <w:rPr>
          <w:rFonts w:hint="eastAsia"/>
          <w:b/>
          <w:color w:val="000000"/>
          <w:sz w:val="28"/>
          <w:szCs w:val="28"/>
        </w:rPr>
        <w:lastRenderedPageBreak/>
        <w:t>三、《</w:t>
      </w:r>
      <w:r>
        <w:rPr>
          <w:rFonts w:hAnsi="宋体" w:hint="eastAsia"/>
          <w:b/>
          <w:color w:val="000000"/>
          <w:sz w:val="28"/>
          <w:szCs w:val="28"/>
        </w:rPr>
        <w:t>湖北省罗田县人民法院鉴定委托书》</w:t>
      </w:r>
    </w:p>
    <w:p w:rsidR="00B20DA8" w:rsidRDefault="009A588D">
      <w:pPr>
        <w:tabs>
          <w:tab w:val="left" w:pos="1021"/>
          <w:tab w:val="left" w:pos="1260"/>
          <w:tab w:val="left" w:pos="1440"/>
          <w:tab w:val="left" w:pos="1620"/>
        </w:tabs>
        <w:rPr>
          <w:b/>
          <w:color w:val="000000"/>
          <w:sz w:val="28"/>
          <w:szCs w:val="28"/>
        </w:rPr>
      </w:pPr>
      <w:r>
        <w:rPr>
          <w:b/>
          <w:noProof/>
          <w:color w:val="000000"/>
          <w:sz w:val="28"/>
          <w:szCs w:val="28"/>
        </w:rPr>
        <w:drawing>
          <wp:inline distT="0" distB="0" distL="0" distR="0">
            <wp:extent cx="5976620" cy="8468995"/>
            <wp:effectExtent l="19050" t="0" r="5080" b="0"/>
            <wp:docPr id="1" name="图片 0" descr="IMG_5408(20210910-174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408(20210910-174637).JPG"/>
                    <pic:cNvPicPr/>
                  </pic:nvPicPr>
                  <pic:blipFill>
                    <a:blip r:embed="rId35" cstate="print"/>
                    <a:stretch>
                      <a:fillRect/>
                    </a:stretch>
                  </pic:blipFill>
                  <pic:spPr>
                    <a:xfrm>
                      <a:off x="0" y="0"/>
                      <a:ext cx="5976620" cy="8468995"/>
                    </a:xfrm>
                    <a:prstGeom prst="rect">
                      <a:avLst/>
                    </a:prstGeom>
                  </pic:spPr>
                </pic:pic>
              </a:graphicData>
            </a:graphic>
          </wp:inline>
        </w:drawing>
      </w:r>
    </w:p>
    <w:p w:rsidR="00B20DA8" w:rsidRDefault="009A588D">
      <w:pPr>
        <w:tabs>
          <w:tab w:val="left" w:pos="1021"/>
          <w:tab w:val="left" w:pos="1260"/>
          <w:tab w:val="left" w:pos="1440"/>
          <w:tab w:val="left" w:pos="1620"/>
        </w:tabs>
        <w:rPr>
          <w:b/>
          <w:color w:val="000000"/>
          <w:sz w:val="28"/>
          <w:szCs w:val="28"/>
        </w:rPr>
      </w:pPr>
      <w:r>
        <w:rPr>
          <w:b/>
          <w:noProof/>
          <w:color w:val="000000"/>
          <w:sz w:val="28"/>
          <w:szCs w:val="28"/>
        </w:rPr>
        <w:lastRenderedPageBreak/>
        <w:drawing>
          <wp:inline distT="0" distB="0" distL="0" distR="0">
            <wp:extent cx="5976620" cy="8416290"/>
            <wp:effectExtent l="19050" t="0" r="5080" b="0"/>
            <wp:docPr id="2" name="图片 1" descr="IMG_5409(20210910-174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409(20210910-174637).JPG"/>
                    <pic:cNvPicPr/>
                  </pic:nvPicPr>
                  <pic:blipFill>
                    <a:blip r:embed="rId36" cstate="print"/>
                    <a:stretch>
                      <a:fillRect/>
                    </a:stretch>
                  </pic:blipFill>
                  <pic:spPr>
                    <a:xfrm>
                      <a:off x="0" y="0"/>
                      <a:ext cx="5976620" cy="8416290"/>
                    </a:xfrm>
                    <a:prstGeom prst="rect">
                      <a:avLst/>
                    </a:prstGeom>
                  </pic:spPr>
                </pic:pic>
              </a:graphicData>
            </a:graphic>
          </wp:inline>
        </w:drawing>
      </w:r>
    </w:p>
    <w:p w:rsidR="00B20DA8" w:rsidRDefault="00B20DA8">
      <w:pPr>
        <w:tabs>
          <w:tab w:val="left" w:pos="1021"/>
          <w:tab w:val="left" w:pos="1260"/>
          <w:tab w:val="left" w:pos="1440"/>
          <w:tab w:val="left" w:pos="1620"/>
        </w:tabs>
        <w:rPr>
          <w:b/>
          <w:color w:val="000000"/>
          <w:sz w:val="28"/>
          <w:szCs w:val="28"/>
        </w:rPr>
      </w:pPr>
    </w:p>
    <w:p w:rsidR="00B20DA8" w:rsidRDefault="002B30AB">
      <w:pPr>
        <w:tabs>
          <w:tab w:val="left" w:pos="1021"/>
          <w:tab w:val="left" w:pos="1260"/>
          <w:tab w:val="left" w:pos="1440"/>
          <w:tab w:val="left" w:pos="1620"/>
        </w:tabs>
        <w:spacing w:line="500" w:lineRule="exact"/>
        <w:ind w:left="431"/>
        <w:jc w:val="center"/>
        <w:rPr>
          <w:rFonts w:hAnsi="宋体"/>
          <w:b/>
          <w:color w:val="000000"/>
          <w:sz w:val="28"/>
          <w:szCs w:val="28"/>
        </w:rPr>
      </w:pPr>
      <w:r>
        <w:rPr>
          <w:rFonts w:hint="eastAsia"/>
          <w:b/>
          <w:color w:val="000000"/>
          <w:sz w:val="28"/>
          <w:szCs w:val="28"/>
        </w:rPr>
        <w:lastRenderedPageBreak/>
        <w:t>四、《湖北省罗田县人民法院执行裁定书</w:t>
      </w:r>
      <w:r>
        <w:rPr>
          <w:rFonts w:hAnsi="宋体" w:hint="eastAsia"/>
          <w:b/>
          <w:color w:val="000000"/>
          <w:sz w:val="28"/>
          <w:szCs w:val="28"/>
        </w:rPr>
        <w:t>》</w:t>
      </w:r>
    </w:p>
    <w:p w:rsidR="00B20DA8" w:rsidRPr="009A588D" w:rsidRDefault="009A588D">
      <w:pPr>
        <w:tabs>
          <w:tab w:val="left" w:pos="1021"/>
          <w:tab w:val="left" w:pos="1260"/>
          <w:tab w:val="left" w:pos="1440"/>
          <w:tab w:val="left" w:pos="1620"/>
        </w:tabs>
        <w:rPr>
          <w:b/>
          <w:color w:val="000000"/>
          <w:sz w:val="28"/>
          <w:szCs w:val="28"/>
        </w:rPr>
      </w:pPr>
      <w:r>
        <w:rPr>
          <w:b/>
          <w:noProof/>
          <w:color w:val="000000"/>
          <w:sz w:val="28"/>
          <w:szCs w:val="28"/>
        </w:rPr>
        <w:drawing>
          <wp:inline distT="0" distB="0" distL="0" distR="0">
            <wp:extent cx="5976620" cy="8444230"/>
            <wp:effectExtent l="19050" t="0" r="5080" b="0"/>
            <wp:docPr id="4" name="图片 3" descr="IMG_5410(20210910-174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410(20210910-174637).JPG"/>
                    <pic:cNvPicPr/>
                  </pic:nvPicPr>
                  <pic:blipFill>
                    <a:blip r:embed="rId37" cstate="print"/>
                    <a:stretch>
                      <a:fillRect/>
                    </a:stretch>
                  </pic:blipFill>
                  <pic:spPr>
                    <a:xfrm>
                      <a:off x="0" y="0"/>
                      <a:ext cx="5976620" cy="8444230"/>
                    </a:xfrm>
                    <a:prstGeom prst="rect">
                      <a:avLst/>
                    </a:prstGeom>
                  </pic:spPr>
                </pic:pic>
              </a:graphicData>
            </a:graphic>
          </wp:inline>
        </w:drawing>
      </w:r>
      <w:r>
        <w:rPr>
          <w:b/>
          <w:noProof/>
          <w:color w:val="000000"/>
          <w:sz w:val="28"/>
          <w:szCs w:val="28"/>
        </w:rPr>
        <w:lastRenderedPageBreak/>
        <w:drawing>
          <wp:inline distT="0" distB="0" distL="0" distR="0">
            <wp:extent cx="5976620" cy="8463280"/>
            <wp:effectExtent l="19050" t="0" r="5080" b="0"/>
            <wp:docPr id="5" name="图片 4" descr="IMG_5411(20210910-174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411(20210910-174637).JPG"/>
                    <pic:cNvPicPr/>
                  </pic:nvPicPr>
                  <pic:blipFill>
                    <a:blip r:embed="rId38" cstate="print"/>
                    <a:stretch>
                      <a:fillRect/>
                    </a:stretch>
                  </pic:blipFill>
                  <pic:spPr>
                    <a:xfrm>
                      <a:off x="0" y="0"/>
                      <a:ext cx="5976620" cy="8463280"/>
                    </a:xfrm>
                    <a:prstGeom prst="rect">
                      <a:avLst/>
                    </a:prstGeom>
                  </pic:spPr>
                </pic:pic>
              </a:graphicData>
            </a:graphic>
          </wp:inline>
        </w:drawing>
      </w:r>
      <w:r>
        <w:rPr>
          <w:b/>
          <w:noProof/>
          <w:color w:val="000000"/>
          <w:sz w:val="28"/>
          <w:szCs w:val="28"/>
        </w:rPr>
        <w:lastRenderedPageBreak/>
        <w:drawing>
          <wp:inline distT="0" distB="0" distL="0" distR="0">
            <wp:extent cx="5976620" cy="8484870"/>
            <wp:effectExtent l="19050" t="0" r="5080" b="0"/>
            <wp:docPr id="6" name="图片 5" descr="IMG_5412(20210910-174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412(20210910-174637).JPG"/>
                    <pic:cNvPicPr/>
                  </pic:nvPicPr>
                  <pic:blipFill>
                    <a:blip r:embed="rId39" cstate="print"/>
                    <a:stretch>
                      <a:fillRect/>
                    </a:stretch>
                  </pic:blipFill>
                  <pic:spPr>
                    <a:xfrm>
                      <a:off x="0" y="0"/>
                      <a:ext cx="5976620" cy="8484870"/>
                    </a:xfrm>
                    <a:prstGeom prst="rect">
                      <a:avLst/>
                    </a:prstGeom>
                  </pic:spPr>
                </pic:pic>
              </a:graphicData>
            </a:graphic>
          </wp:inline>
        </w:drawing>
      </w:r>
      <w:r>
        <w:rPr>
          <w:b/>
          <w:noProof/>
          <w:color w:val="000000"/>
          <w:sz w:val="28"/>
          <w:szCs w:val="28"/>
        </w:rPr>
        <w:lastRenderedPageBreak/>
        <w:drawing>
          <wp:inline distT="0" distB="0" distL="0" distR="0">
            <wp:extent cx="5976620" cy="8308340"/>
            <wp:effectExtent l="19050" t="0" r="5080" b="0"/>
            <wp:docPr id="7" name="图片 6" descr="IMG_5413(20210910-174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413(20210910-174637).JPG"/>
                    <pic:cNvPicPr/>
                  </pic:nvPicPr>
                  <pic:blipFill>
                    <a:blip r:embed="rId40" cstate="print"/>
                    <a:stretch>
                      <a:fillRect/>
                    </a:stretch>
                  </pic:blipFill>
                  <pic:spPr>
                    <a:xfrm>
                      <a:off x="0" y="0"/>
                      <a:ext cx="5976620" cy="8308340"/>
                    </a:xfrm>
                    <a:prstGeom prst="rect">
                      <a:avLst/>
                    </a:prstGeom>
                  </pic:spPr>
                </pic:pic>
              </a:graphicData>
            </a:graphic>
          </wp:inline>
        </w:drawing>
      </w:r>
      <w:r>
        <w:rPr>
          <w:b/>
          <w:noProof/>
          <w:color w:val="000000"/>
          <w:sz w:val="28"/>
          <w:szCs w:val="28"/>
        </w:rPr>
        <w:lastRenderedPageBreak/>
        <w:drawing>
          <wp:inline distT="0" distB="0" distL="0" distR="0">
            <wp:extent cx="5976620" cy="8471535"/>
            <wp:effectExtent l="19050" t="0" r="5080" b="0"/>
            <wp:docPr id="8" name="图片 7" descr="IMG_5414(20210910-174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414(20210910-174637).JPG"/>
                    <pic:cNvPicPr/>
                  </pic:nvPicPr>
                  <pic:blipFill>
                    <a:blip r:embed="rId41" cstate="print"/>
                    <a:stretch>
                      <a:fillRect/>
                    </a:stretch>
                  </pic:blipFill>
                  <pic:spPr>
                    <a:xfrm>
                      <a:off x="0" y="0"/>
                      <a:ext cx="5976620" cy="8471535"/>
                    </a:xfrm>
                    <a:prstGeom prst="rect">
                      <a:avLst/>
                    </a:prstGeom>
                  </pic:spPr>
                </pic:pic>
              </a:graphicData>
            </a:graphic>
          </wp:inline>
        </w:drawing>
      </w:r>
    </w:p>
    <w:p w:rsidR="00B20DA8" w:rsidRDefault="00B20DA8">
      <w:pPr>
        <w:tabs>
          <w:tab w:val="left" w:pos="1021"/>
          <w:tab w:val="left" w:pos="1260"/>
          <w:tab w:val="left" w:pos="1440"/>
          <w:tab w:val="left" w:pos="1620"/>
        </w:tabs>
        <w:rPr>
          <w:b/>
          <w:color w:val="000000"/>
          <w:sz w:val="28"/>
          <w:szCs w:val="28"/>
        </w:rPr>
      </w:pPr>
    </w:p>
    <w:p w:rsidR="009A588D" w:rsidRDefault="002B30AB" w:rsidP="009A588D">
      <w:pPr>
        <w:tabs>
          <w:tab w:val="left" w:pos="1021"/>
          <w:tab w:val="left" w:pos="1260"/>
          <w:tab w:val="left" w:pos="1440"/>
          <w:tab w:val="left" w:pos="1620"/>
        </w:tabs>
        <w:spacing w:line="500" w:lineRule="exact"/>
        <w:ind w:left="1021"/>
        <w:jc w:val="center"/>
        <w:rPr>
          <w:rFonts w:hAnsi="宋体"/>
          <w:b/>
          <w:color w:val="000000"/>
          <w:sz w:val="28"/>
          <w:szCs w:val="28"/>
        </w:rPr>
      </w:pPr>
      <w:r>
        <w:rPr>
          <w:rFonts w:hAnsi="宋体" w:hint="eastAsia"/>
          <w:b/>
          <w:color w:val="000000"/>
          <w:sz w:val="28"/>
          <w:szCs w:val="28"/>
        </w:rPr>
        <w:lastRenderedPageBreak/>
        <w:t>五、</w:t>
      </w:r>
      <w:r w:rsidR="009A588D" w:rsidRPr="009A588D">
        <w:rPr>
          <w:rFonts w:hint="eastAsia"/>
          <w:b/>
          <w:color w:val="000000"/>
          <w:sz w:val="28"/>
          <w:szCs w:val="28"/>
        </w:rPr>
        <w:t>《湖北省罗田县人民法院民事判决书</w:t>
      </w:r>
      <w:r w:rsidR="009A588D" w:rsidRPr="009A588D">
        <w:rPr>
          <w:rFonts w:hAnsi="宋体" w:hint="eastAsia"/>
          <w:b/>
          <w:color w:val="000000"/>
          <w:sz w:val="28"/>
          <w:szCs w:val="28"/>
        </w:rPr>
        <w:t>》</w:t>
      </w:r>
    </w:p>
    <w:p w:rsidR="009A588D" w:rsidRDefault="009A588D" w:rsidP="009A588D">
      <w:pPr>
        <w:tabs>
          <w:tab w:val="left" w:pos="1021"/>
          <w:tab w:val="left" w:pos="1260"/>
          <w:tab w:val="left" w:pos="1440"/>
          <w:tab w:val="left" w:pos="1620"/>
        </w:tabs>
        <w:rPr>
          <w:rFonts w:hAnsi="宋体"/>
          <w:color w:val="000000"/>
          <w:sz w:val="28"/>
          <w:szCs w:val="28"/>
        </w:rPr>
      </w:pPr>
      <w:r>
        <w:rPr>
          <w:rFonts w:hAnsi="宋体"/>
          <w:noProof/>
          <w:color w:val="000000"/>
          <w:sz w:val="28"/>
          <w:szCs w:val="28"/>
        </w:rPr>
        <w:drawing>
          <wp:inline distT="0" distB="0" distL="0" distR="0">
            <wp:extent cx="5976620" cy="8408670"/>
            <wp:effectExtent l="19050" t="0" r="5080" b="0"/>
            <wp:docPr id="9" name="图片 8" descr="IMG_5415(20210910-174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415(20210910-174637).JPG"/>
                    <pic:cNvPicPr/>
                  </pic:nvPicPr>
                  <pic:blipFill>
                    <a:blip r:embed="rId42" cstate="print"/>
                    <a:stretch>
                      <a:fillRect/>
                    </a:stretch>
                  </pic:blipFill>
                  <pic:spPr>
                    <a:xfrm>
                      <a:off x="0" y="0"/>
                      <a:ext cx="5976620" cy="8408670"/>
                    </a:xfrm>
                    <a:prstGeom prst="rect">
                      <a:avLst/>
                    </a:prstGeom>
                  </pic:spPr>
                </pic:pic>
              </a:graphicData>
            </a:graphic>
          </wp:inline>
        </w:drawing>
      </w:r>
      <w:r>
        <w:rPr>
          <w:rFonts w:hAnsi="宋体"/>
          <w:noProof/>
          <w:color w:val="000000"/>
          <w:sz w:val="28"/>
          <w:szCs w:val="28"/>
        </w:rPr>
        <w:lastRenderedPageBreak/>
        <w:drawing>
          <wp:inline distT="0" distB="0" distL="0" distR="0">
            <wp:extent cx="5976620" cy="8468360"/>
            <wp:effectExtent l="19050" t="0" r="5080" b="0"/>
            <wp:docPr id="10" name="图片 9" descr="IMG_5416(20210910-174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416(20210910-174637).JPG"/>
                    <pic:cNvPicPr/>
                  </pic:nvPicPr>
                  <pic:blipFill>
                    <a:blip r:embed="rId43" cstate="print"/>
                    <a:stretch>
                      <a:fillRect/>
                    </a:stretch>
                  </pic:blipFill>
                  <pic:spPr>
                    <a:xfrm>
                      <a:off x="0" y="0"/>
                      <a:ext cx="5976620" cy="8468360"/>
                    </a:xfrm>
                    <a:prstGeom prst="rect">
                      <a:avLst/>
                    </a:prstGeom>
                  </pic:spPr>
                </pic:pic>
              </a:graphicData>
            </a:graphic>
          </wp:inline>
        </w:drawing>
      </w:r>
      <w:r>
        <w:rPr>
          <w:rFonts w:hAnsi="宋体"/>
          <w:noProof/>
          <w:color w:val="000000"/>
          <w:sz w:val="28"/>
          <w:szCs w:val="28"/>
        </w:rPr>
        <w:lastRenderedPageBreak/>
        <w:drawing>
          <wp:inline distT="0" distB="0" distL="0" distR="0">
            <wp:extent cx="5976620" cy="8331200"/>
            <wp:effectExtent l="19050" t="0" r="5080" b="0"/>
            <wp:docPr id="11" name="图片 10" descr="IMG_5417(20210910-174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417(20210910-174638).JPG"/>
                    <pic:cNvPicPr/>
                  </pic:nvPicPr>
                  <pic:blipFill>
                    <a:blip r:embed="rId44" cstate="print"/>
                    <a:stretch>
                      <a:fillRect/>
                    </a:stretch>
                  </pic:blipFill>
                  <pic:spPr>
                    <a:xfrm>
                      <a:off x="0" y="0"/>
                      <a:ext cx="5976620" cy="8331200"/>
                    </a:xfrm>
                    <a:prstGeom prst="rect">
                      <a:avLst/>
                    </a:prstGeom>
                  </pic:spPr>
                </pic:pic>
              </a:graphicData>
            </a:graphic>
          </wp:inline>
        </w:drawing>
      </w:r>
      <w:r>
        <w:rPr>
          <w:rFonts w:hAnsi="宋体"/>
          <w:noProof/>
          <w:color w:val="000000"/>
          <w:sz w:val="28"/>
          <w:szCs w:val="28"/>
        </w:rPr>
        <w:lastRenderedPageBreak/>
        <w:drawing>
          <wp:inline distT="0" distB="0" distL="0" distR="0">
            <wp:extent cx="5976620" cy="8446135"/>
            <wp:effectExtent l="19050" t="0" r="5080" b="0"/>
            <wp:docPr id="14" name="图片 13" descr="IMG_5418(20210910-174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418(20210910-174638).JPG"/>
                    <pic:cNvPicPr/>
                  </pic:nvPicPr>
                  <pic:blipFill>
                    <a:blip r:embed="rId45" cstate="print"/>
                    <a:stretch>
                      <a:fillRect/>
                    </a:stretch>
                  </pic:blipFill>
                  <pic:spPr>
                    <a:xfrm>
                      <a:off x="0" y="0"/>
                      <a:ext cx="5976620" cy="8446135"/>
                    </a:xfrm>
                    <a:prstGeom prst="rect">
                      <a:avLst/>
                    </a:prstGeom>
                  </pic:spPr>
                </pic:pic>
              </a:graphicData>
            </a:graphic>
          </wp:inline>
        </w:drawing>
      </w:r>
      <w:r>
        <w:rPr>
          <w:rFonts w:hAnsi="宋体"/>
          <w:noProof/>
          <w:color w:val="000000"/>
          <w:sz w:val="28"/>
          <w:szCs w:val="28"/>
        </w:rPr>
        <w:lastRenderedPageBreak/>
        <w:drawing>
          <wp:inline distT="0" distB="0" distL="0" distR="0">
            <wp:extent cx="5976620" cy="8333740"/>
            <wp:effectExtent l="19050" t="0" r="5080" b="0"/>
            <wp:docPr id="21" name="图片 20" descr="IMG_5419(20210910-174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419(20210910-174638).JPG"/>
                    <pic:cNvPicPr/>
                  </pic:nvPicPr>
                  <pic:blipFill>
                    <a:blip r:embed="rId46" cstate="print"/>
                    <a:stretch>
                      <a:fillRect/>
                    </a:stretch>
                  </pic:blipFill>
                  <pic:spPr>
                    <a:xfrm>
                      <a:off x="0" y="0"/>
                      <a:ext cx="5976620" cy="8333740"/>
                    </a:xfrm>
                    <a:prstGeom prst="rect">
                      <a:avLst/>
                    </a:prstGeom>
                  </pic:spPr>
                </pic:pic>
              </a:graphicData>
            </a:graphic>
          </wp:inline>
        </w:drawing>
      </w:r>
      <w:r>
        <w:rPr>
          <w:rFonts w:hAnsi="宋体"/>
          <w:noProof/>
          <w:color w:val="000000"/>
          <w:sz w:val="28"/>
          <w:szCs w:val="28"/>
        </w:rPr>
        <w:lastRenderedPageBreak/>
        <w:drawing>
          <wp:inline distT="0" distB="0" distL="0" distR="0">
            <wp:extent cx="5976620" cy="8865870"/>
            <wp:effectExtent l="19050" t="0" r="5080" b="0"/>
            <wp:docPr id="22" name="图片 21" descr="IMG_5420(20210910-174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420(20210910-174638).JPG"/>
                    <pic:cNvPicPr/>
                  </pic:nvPicPr>
                  <pic:blipFill>
                    <a:blip r:embed="rId47" cstate="print"/>
                    <a:stretch>
                      <a:fillRect/>
                    </a:stretch>
                  </pic:blipFill>
                  <pic:spPr>
                    <a:xfrm>
                      <a:off x="0" y="0"/>
                      <a:ext cx="5976620" cy="8865870"/>
                    </a:xfrm>
                    <a:prstGeom prst="rect">
                      <a:avLst/>
                    </a:prstGeom>
                  </pic:spPr>
                </pic:pic>
              </a:graphicData>
            </a:graphic>
          </wp:inline>
        </w:drawing>
      </w:r>
      <w:r>
        <w:rPr>
          <w:rFonts w:hAnsi="宋体"/>
          <w:noProof/>
          <w:color w:val="000000"/>
          <w:sz w:val="28"/>
          <w:szCs w:val="28"/>
        </w:rPr>
        <w:lastRenderedPageBreak/>
        <w:drawing>
          <wp:inline distT="0" distB="0" distL="0" distR="0">
            <wp:extent cx="5976620" cy="8460740"/>
            <wp:effectExtent l="19050" t="0" r="5080" b="0"/>
            <wp:docPr id="23" name="图片 22" descr="IMG_5421(20210910-174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421(20210910-174638).JPG"/>
                    <pic:cNvPicPr/>
                  </pic:nvPicPr>
                  <pic:blipFill>
                    <a:blip r:embed="rId48" cstate="print"/>
                    <a:stretch>
                      <a:fillRect/>
                    </a:stretch>
                  </pic:blipFill>
                  <pic:spPr>
                    <a:xfrm>
                      <a:off x="0" y="0"/>
                      <a:ext cx="5976620" cy="8460740"/>
                    </a:xfrm>
                    <a:prstGeom prst="rect">
                      <a:avLst/>
                    </a:prstGeom>
                  </pic:spPr>
                </pic:pic>
              </a:graphicData>
            </a:graphic>
          </wp:inline>
        </w:drawing>
      </w:r>
      <w:r>
        <w:rPr>
          <w:rFonts w:hAnsi="宋体"/>
          <w:noProof/>
          <w:color w:val="000000"/>
          <w:sz w:val="28"/>
          <w:szCs w:val="28"/>
        </w:rPr>
        <w:lastRenderedPageBreak/>
        <w:drawing>
          <wp:inline distT="0" distB="0" distL="0" distR="0">
            <wp:extent cx="5976620" cy="8119745"/>
            <wp:effectExtent l="19050" t="0" r="5080" b="0"/>
            <wp:docPr id="24" name="图片 23" descr="IMG_5422(20210910-174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422(20210910-174638).JPG"/>
                    <pic:cNvPicPr/>
                  </pic:nvPicPr>
                  <pic:blipFill>
                    <a:blip r:embed="rId49" cstate="print"/>
                    <a:stretch>
                      <a:fillRect/>
                    </a:stretch>
                  </pic:blipFill>
                  <pic:spPr>
                    <a:xfrm>
                      <a:off x="0" y="0"/>
                      <a:ext cx="5976620" cy="8119745"/>
                    </a:xfrm>
                    <a:prstGeom prst="rect">
                      <a:avLst/>
                    </a:prstGeom>
                  </pic:spPr>
                </pic:pic>
              </a:graphicData>
            </a:graphic>
          </wp:inline>
        </w:drawing>
      </w:r>
      <w:r>
        <w:rPr>
          <w:rFonts w:hAnsi="宋体"/>
          <w:noProof/>
          <w:color w:val="000000"/>
          <w:sz w:val="28"/>
          <w:szCs w:val="28"/>
        </w:rPr>
        <w:lastRenderedPageBreak/>
        <w:drawing>
          <wp:inline distT="0" distB="0" distL="0" distR="0">
            <wp:extent cx="5976620" cy="8585200"/>
            <wp:effectExtent l="19050" t="0" r="5080" b="0"/>
            <wp:docPr id="25" name="图片 24" descr="IMG_5423(20210910-174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423(20210910-174638).JPG"/>
                    <pic:cNvPicPr/>
                  </pic:nvPicPr>
                  <pic:blipFill>
                    <a:blip r:embed="rId50" cstate="print"/>
                    <a:stretch>
                      <a:fillRect/>
                    </a:stretch>
                  </pic:blipFill>
                  <pic:spPr>
                    <a:xfrm>
                      <a:off x="0" y="0"/>
                      <a:ext cx="5976620" cy="8585200"/>
                    </a:xfrm>
                    <a:prstGeom prst="rect">
                      <a:avLst/>
                    </a:prstGeom>
                  </pic:spPr>
                </pic:pic>
              </a:graphicData>
            </a:graphic>
          </wp:inline>
        </w:drawing>
      </w:r>
      <w:r>
        <w:rPr>
          <w:rFonts w:hAnsi="宋体"/>
          <w:noProof/>
          <w:color w:val="000000"/>
          <w:sz w:val="28"/>
          <w:szCs w:val="28"/>
        </w:rPr>
        <w:lastRenderedPageBreak/>
        <w:drawing>
          <wp:inline distT="0" distB="0" distL="0" distR="0">
            <wp:extent cx="5976620" cy="8613140"/>
            <wp:effectExtent l="19050" t="0" r="5080" b="0"/>
            <wp:docPr id="26" name="图片 25" descr="IMG_5424(20210910-174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424(20210910-174638).JPG"/>
                    <pic:cNvPicPr/>
                  </pic:nvPicPr>
                  <pic:blipFill>
                    <a:blip r:embed="rId51" cstate="print"/>
                    <a:stretch>
                      <a:fillRect/>
                    </a:stretch>
                  </pic:blipFill>
                  <pic:spPr>
                    <a:xfrm>
                      <a:off x="0" y="0"/>
                      <a:ext cx="5976620" cy="8613140"/>
                    </a:xfrm>
                    <a:prstGeom prst="rect">
                      <a:avLst/>
                    </a:prstGeom>
                  </pic:spPr>
                </pic:pic>
              </a:graphicData>
            </a:graphic>
          </wp:inline>
        </w:drawing>
      </w:r>
      <w:r>
        <w:rPr>
          <w:rFonts w:hAnsi="宋体"/>
          <w:noProof/>
          <w:color w:val="000000"/>
          <w:sz w:val="28"/>
          <w:szCs w:val="28"/>
        </w:rPr>
        <w:lastRenderedPageBreak/>
        <w:drawing>
          <wp:inline distT="0" distB="0" distL="0" distR="0">
            <wp:extent cx="5976620" cy="8506460"/>
            <wp:effectExtent l="19050" t="0" r="5080" b="0"/>
            <wp:docPr id="545" name="图片 544" descr="IMG_5425(20210910-174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425(20210910-174638).JPG"/>
                    <pic:cNvPicPr/>
                  </pic:nvPicPr>
                  <pic:blipFill>
                    <a:blip r:embed="rId52" cstate="print"/>
                    <a:stretch>
                      <a:fillRect/>
                    </a:stretch>
                  </pic:blipFill>
                  <pic:spPr>
                    <a:xfrm>
                      <a:off x="0" y="0"/>
                      <a:ext cx="5976620" cy="8506460"/>
                    </a:xfrm>
                    <a:prstGeom prst="rect">
                      <a:avLst/>
                    </a:prstGeom>
                  </pic:spPr>
                </pic:pic>
              </a:graphicData>
            </a:graphic>
          </wp:inline>
        </w:drawing>
      </w:r>
      <w:r>
        <w:rPr>
          <w:rFonts w:hAnsi="宋体"/>
          <w:noProof/>
          <w:color w:val="000000"/>
          <w:sz w:val="28"/>
          <w:szCs w:val="28"/>
        </w:rPr>
        <w:lastRenderedPageBreak/>
        <w:drawing>
          <wp:inline distT="0" distB="0" distL="0" distR="0">
            <wp:extent cx="5972633" cy="8209121"/>
            <wp:effectExtent l="19050" t="0" r="9067" b="0"/>
            <wp:docPr id="546" name="图片 545" descr="IMG_5426(20210910-174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426(20210910-174638).JPG"/>
                    <pic:cNvPicPr/>
                  </pic:nvPicPr>
                  <pic:blipFill>
                    <a:blip r:embed="rId53"/>
                    <a:srcRect b="7757"/>
                    <a:stretch>
                      <a:fillRect/>
                    </a:stretch>
                  </pic:blipFill>
                  <pic:spPr>
                    <a:xfrm>
                      <a:off x="0" y="0"/>
                      <a:ext cx="5972633" cy="8209121"/>
                    </a:xfrm>
                    <a:prstGeom prst="rect">
                      <a:avLst/>
                    </a:prstGeom>
                  </pic:spPr>
                </pic:pic>
              </a:graphicData>
            </a:graphic>
          </wp:inline>
        </w:drawing>
      </w:r>
      <w:r>
        <w:rPr>
          <w:rFonts w:hAnsi="宋体"/>
          <w:noProof/>
          <w:color w:val="000000"/>
          <w:sz w:val="28"/>
          <w:szCs w:val="28"/>
        </w:rPr>
        <w:lastRenderedPageBreak/>
        <w:drawing>
          <wp:inline distT="0" distB="0" distL="0" distR="0">
            <wp:extent cx="5976620" cy="8699500"/>
            <wp:effectExtent l="19050" t="0" r="5080" b="0"/>
            <wp:docPr id="547" name="图片 546" descr="IMG_5427(20210910-174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427(20210910-174638).JPG"/>
                    <pic:cNvPicPr/>
                  </pic:nvPicPr>
                  <pic:blipFill>
                    <a:blip r:embed="rId54" cstate="print"/>
                    <a:stretch>
                      <a:fillRect/>
                    </a:stretch>
                  </pic:blipFill>
                  <pic:spPr>
                    <a:xfrm>
                      <a:off x="0" y="0"/>
                      <a:ext cx="5976620" cy="8699500"/>
                    </a:xfrm>
                    <a:prstGeom prst="rect">
                      <a:avLst/>
                    </a:prstGeom>
                  </pic:spPr>
                </pic:pic>
              </a:graphicData>
            </a:graphic>
          </wp:inline>
        </w:drawing>
      </w:r>
      <w:r>
        <w:rPr>
          <w:rFonts w:hAnsi="宋体"/>
          <w:noProof/>
          <w:color w:val="000000"/>
          <w:sz w:val="28"/>
          <w:szCs w:val="28"/>
        </w:rPr>
        <w:lastRenderedPageBreak/>
        <w:drawing>
          <wp:inline distT="0" distB="0" distL="0" distR="0">
            <wp:extent cx="5976620" cy="8658860"/>
            <wp:effectExtent l="19050" t="0" r="5080" b="0"/>
            <wp:docPr id="548" name="图片 547" descr="IMG_5428(20210910-174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428(20210910-174638).JPG"/>
                    <pic:cNvPicPr/>
                  </pic:nvPicPr>
                  <pic:blipFill>
                    <a:blip r:embed="rId55" cstate="print"/>
                    <a:stretch>
                      <a:fillRect/>
                    </a:stretch>
                  </pic:blipFill>
                  <pic:spPr>
                    <a:xfrm>
                      <a:off x="0" y="0"/>
                      <a:ext cx="5976620" cy="8658860"/>
                    </a:xfrm>
                    <a:prstGeom prst="rect">
                      <a:avLst/>
                    </a:prstGeom>
                  </pic:spPr>
                </pic:pic>
              </a:graphicData>
            </a:graphic>
          </wp:inline>
        </w:drawing>
      </w:r>
      <w:r>
        <w:rPr>
          <w:rFonts w:hAnsi="宋体"/>
          <w:noProof/>
          <w:color w:val="000000"/>
          <w:sz w:val="28"/>
          <w:szCs w:val="28"/>
        </w:rPr>
        <w:lastRenderedPageBreak/>
        <w:drawing>
          <wp:inline distT="0" distB="0" distL="0" distR="0">
            <wp:extent cx="5976620" cy="8433435"/>
            <wp:effectExtent l="19050" t="0" r="5080" b="0"/>
            <wp:docPr id="549" name="图片 548" descr="IMG_5429(20210910-174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429(20210910-174638).JPG"/>
                    <pic:cNvPicPr/>
                  </pic:nvPicPr>
                  <pic:blipFill>
                    <a:blip r:embed="rId56"/>
                    <a:stretch>
                      <a:fillRect/>
                    </a:stretch>
                  </pic:blipFill>
                  <pic:spPr>
                    <a:xfrm>
                      <a:off x="0" y="0"/>
                      <a:ext cx="5976620" cy="8433435"/>
                    </a:xfrm>
                    <a:prstGeom prst="rect">
                      <a:avLst/>
                    </a:prstGeom>
                  </pic:spPr>
                </pic:pic>
              </a:graphicData>
            </a:graphic>
          </wp:inline>
        </w:drawing>
      </w:r>
      <w:r>
        <w:rPr>
          <w:rFonts w:hAnsi="宋体"/>
          <w:noProof/>
          <w:color w:val="000000"/>
          <w:sz w:val="28"/>
          <w:szCs w:val="28"/>
        </w:rPr>
        <w:lastRenderedPageBreak/>
        <w:drawing>
          <wp:inline distT="0" distB="0" distL="0" distR="0">
            <wp:extent cx="5976620" cy="8361680"/>
            <wp:effectExtent l="19050" t="0" r="5080" b="0"/>
            <wp:docPr id="550" name="图片 549" descr="IMG_5430(20210910-174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430(20210910-174638).JPG"/>
                    <pic:cNvPicPr/>
                  </pic:nvPicPr>
                  <pic:blipFill>
                    <a:blip r:embed="rId57" cstate="print"/>
                    <a:stretch>
                      <a:fillRect/>
                    </a:stretch>
                  </pic:blipFill>
                  <pic:spPr>
                    <a:xfrm>
                      <a:off x="0" y="0"/>
                      <a:ext cx="5976620" cy="8361680"/>
                    </a:xfrm>
                    <a:prstGeom prst="rect">
                      <a:avLst/>
                    </a:prstGeom>
                  </pic:spPr>
                </pic:pic>
              </a:graphicData>
            </a:graphic>
          </wp:inline>
        </w:drawing>
      </w:r>
      <w:r>
        <w:rPr>
          <w:rFonts w:hAnsi="宋体"/>
          <w:noProof/>
          <w:color w:val="000000"/>
          <w:sz w:val="28"/>
          <w:szCs w:val="28"/>
        </w:rPr>
        <w:lastRenderedPageBreak/>
        <w:drawing>
          <wp:inline distT="0" distB="0" distL="0" distR="0">
            <wp:extent cx="5976620" cy="8493125"/>
            <wp:effectExtent l="19050" t="0" r="5080" b="0"/>
            <wp:docPr id="564" name="图片 563" descr="IMG_5431(20210910-174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431(20210910-174638).JPG"/>
                    <pic:cNvPicPr/>
                  </pic:nvPicPr>
                  <pic:blipFill>
                    <a:blip r:embed="rId58"/>
                    <a:stretch>
                      <a:fillRect/>
                    </a:stretch>
                  </pic:blipFill>
                  <pic:spPr>
                    <a:xfrm>
                      <a:off x="0" y="0"/>
                      <a:ext cx="5976620" cy="8493125"/>
                    </a:xfrm>
                    <a:prstGeom prst="rect">
                      <a:avLst/>
                    </a:prstGeom>
                  </pic:spPr>
                </pic:pic>
              </a:graphicData>
            </a:graphic>
          </wp:inline>
        </w:drawing>
      </w:r>
      <w:r>
        <w:rPr>
          <w:rFonts w:hAnsi="宋体"/>
          <w:noProof/>
          <w:color w:val="000000"/>
          <w:sz w:val="28"/>
          <w:szCs w:val="28"/>
        </w:rPr>
        <w:lastRenderedPageBreak/>
        <w:drawing>
          <wp:inline distT="0" distB="0" distL="0" distR="0">
            <wp:extent cx="5976620" cy="8686800"/>
            <wp:effectExtent l="19050" t="0" r="5080" b="0"/>
            <wp:docPr id="566" name="图片 565" descr="IMG_5432(20210910-174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432(20210910-174638).JPG"/>
                    <pic:cNvPicPr/>
                  </pic:nvPicPr>
                  <pic:blipFill>
                    <a:blip r:embed="rId59" cstate="print"/>
                    <a:stretch>
                      <a:fillRect/>
                    </a:stretch>
                  </pic:blipFill>
                  <pic:spPr>
                    <a:xfrm>
                      <a:off x="0" y="0"/>
                      <a:ext cx="5976620" cy="8686800"/>
                    </a:xfrm>
                    <a:prstGeom prst="rect">
                      <a:avLst/>
                    </a:prstGeom>
                  </pic:spPr>
                </pic:pic>
              </a:graphicData>
            </a:graphic>
          </wp:inline>
        </w:drawing>
      </w:r>
      <w:r>
        <w:rPr>
          <w:rFonts w:hAnsi="宋体"/>
          <w:noProof/>
          <w:color w:val="000000"/>
          <w:sz w:val="28"/>
          <w:szCs w:val="28"/>
        </w:rPr>
        <w:lastRenderedPageBreak/>
        <w:drawing>
          <wp:inline distT="0" distB="0" distL="0" distR="0">
            <wp:extent cx="5976620" cy="8519160"/>
            <wp:effectExtent l="19050" t="0" r="5080" b="0"/>
            <wp:docPr id="569" name="图片 568" descr="IMG_5433(20210910-174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433(20210910-174638).JPG"/>
                    <pic:cNvPicPr/>
                  </pic:nvPicPr>
                  <pic:blipFill>
                    <a:blip r:embed="rId60"/>
                    <a:stretch>
                      <a:fillRect/>
                    </a:stretch>
                  </pic:blipFill>
                  <pic:spPr>
                    <a:xfrm>
                      <a:off x="0" y="0"/>
                      <a:ext cx="5976620" cy="8519160"/>
                    </a:xfrm>
                    <a:prstGeom prst="rect">
                      <a:avLst/>
                    </a:prstGeom>
                  </pic:spPr>
                </pic:pic>
              </a:graphicData>
            </a:graphic>
          </wp:inline>
        </w:drawing>
      </w:r>
      <w:r>
        <w:rPr>
          <w:rFonts w:hAnsi="宋体"/>
          <w:noProof/>
          <w:color w:val="000000"/>
          <w:sz w:val="28"/>
          <w:szCs w:val="28"/>
        </w:rPr>
        <w:lastRenderedPageBreak/>
        <w:drawing>
          <wp:inline distT="0" distB="0" distL="0" distR="0">
            <wp:extent cx="5976620" cy="8540115"/>
            <wp:effectExtent l="19050" t="0" r="5080" b="0"/>
            <wp:docPr id="570" name="图片 569" descr="IMG_5434(20210910-174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434(20210910-174639).JPG"/>
                    <pic:cNvPicPr/>
                  </pic:nvPicPr>
                  <pic:blipFill>
                    <a:blip r:embed="rId61"/>
                    <a:stretch>
                      <a:fillRect/>
                    </a:stretch>
                  </pic:blipFill>
                  <pic:spPr>
                    <a:xfrm>
                      <a:off x="0" y="0"/>
                      <a:ext cx="5976620" cy="8540115"/>
                    </a:xfrm>
                    <a:prstGeom prst="rect">
                      <a:avLst/>
                    </a:prstGeom>
                  </pic:spPr>
                </pic:pic>
              </a:graphicData>
            </a:graphic>
          </wp:inline>
        </w:drawing>
      </w:r>
      <w:r>
        <w:rPr>
          <w:rFonts w:hAnsi="宋体"/>
          <w:noProof/>
          <w:color w:val="000000"/>
          <w:sz w:val="28"/>
          <w:szCs w:val="28"/>
        </w:rPr>
        <w:lastRenderedPageBreak/>
        <w:drawing>
          <wp:inline distT="0" distB="0" distL="0" distR="0">
            <wp:extent cx="5976620" cy="8395335"/>
            <wp:effectExtent l="19050" t="0" r="5080" b="0"/>
            <wp:docPr id="573" name="图片 572" descr="IMG_5435(20210910-174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435(20210910-174639).JPG"/>
                    <pic:cNvPicPr/>
                  </pic:nvPicPr>
                  <pic:blipFill>
                    <a:blip r:embed="rId62"/>
                    <a:stretch>
                      <a:fillRect/>
                    </a:stretch>
                  </pic:blipFill>
                  <pic:spPr>
                    <a:xfrm>
                      <a:off x="0" y="0"/>
                      <a:ext cx="5976620" cy="8395335"/>
                    </a:xfrm>
                    <a:prstGeom prst="rect">
                      <a:avLst/>
                    </a:prstGeom>
                  </pic:spPr>
                </pic:pic>
              </a:graphicData>
            </a:graphic>
          </wp:inline>
        </w:drawing>
      </w:r>
      <w:r>
        <w:rPr>
          <w:rFonts w:hAnsi="宋体"/>
          <w:noProof/>
          <w:color w:val="000000"/>
          <w:sz w:val="28"/>
          <w:szCs w:val="28"/>
        </w:rPr>
        <w:lastRenderedPageBreak/>
        <w:drawing>
          <wp:inline distT="0" distB="0" distL="0" distR="0">
            <wp:extent cx="5976620" cy="8456295"/>
            <wp:effectExtent l="19050" t="0" r="5080" b="0"/>
            <wp:docPr id="574" name="图片 573" descr="IMG_5436(20210910-174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436(20210910-174639).JPG"/>
                    <pic:cNvPicPr/>
                  </pic:nvPicPr>
                  <pic:blipFill>
                    <a:blip r:embed="rId63"/>
                    <a:stretch>
                      <a:fillRect/>
                    </a:stretch>
                  </pic:blipFill>
                  <pic:spPr>
                    <a:xfrm>
                      <a:off x="0" y="0"/>
                      <a:ext cx="5976620" cy="8456295"/>
                    </a:xfrm>
                    <a:prstGeom prst="rect">
                      <a:avLst/>
                    </a:prstGeom>
                  </pic:spPr>
                </pic:pic>
              </a:graphicData>
            </a:graphic>
          </wp:inline>
        </w:drawing>
      </w:r>
      <w:r>
        <w:rPr>
          <w:rFonts w:hAnsi="宋体"/>
          <w:noProof/>
          <w:color w:val="000000"/>
          <w:sz w:val="28"/>
          <w:szCs w:val="28"/>
        </w:rPr>
        <w:lastRenderedPageBreak/>
        <w:drawing>
          <wp:inline distT="0" distB="0" distL="0" distR="0">
            <wp:extent cx="5976620" cy="8637270"/>
            <wp:effectExtent l="19050" t="0" r="5080" b="0"/>
            <wp:docPr id="575" name="图片 574" descr="IMG_5437(20210910-174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437(20210910-174639).JPG"/>
                    <pic:cNvPicPr/>
                  </pic:nvPicPr>
                  <pic:blipFill>
                    <a:blip r:embed="rId64" cstate="print"/>
                    <a:stretch>
                      <a:fillRect/>
                    </a:stretch>
                  </pic:blipFill>
                  <pic:spPr>
                    <a:xfrm>
                      <a:off x="0" y="0"/>
                      <a:ext cx="5976620" cy="8637270"/>
                    </a:xfrm>
                    <a:prstGeom prst="rect">
                      <a:avLst/>
                    </a:prstGeom>
                  </pic:spPr>
                </pic:pic>
              </a:graphicData>
            </a:graphic>
          </wp:inline>
        </w:drawing>
      </w:r>
      <w:r>
        <w:rPr>
          <w:rFonts w:hAnsi="宋体"/>
          <w:noProof/>
          <w:color w:val="000000"/>
          <w:sz w:val="28"/>
          <w:szCs w:val="28"/>
        </w:rPr>
        <w:lastRenderedPageBreak/>
        <w:drawing>
          <wp:inline distT="0" distB="0" distL="0" distR="0">
            <wp:extent cx="5976620" cy="8519160"/>
            <wp:effectExtent l="19050" t="0" r="5080" b="0"/>
            <wp:docPr id="576" name="图片 575" descr="IMG_5438(20210910-174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438(20210910-174639).JPG"/>
                    <pic:cNvPicPr/>
                  </pic:nvPicPr>
                  <pic:blipFill>
                    <a:blip r:embed="rId65"/>
                    <a:stretch>
                      <a:fillRect/>
                    </a:stretch>
                  </pic:blipFill>
                  <pic:spPr>
                    <a:xfrm>
                      <a:off x="0" y="0"/>
                      <a:ext cx="5976620" cy="8519160"/>
                    </a:xfrm>
                    <a:prstGeom prst="rect">
                      <a:avLst/>
                    </a:prstGeom>
                  </pic:spPr>
                </pic:pic>
              </a:graphicData>
            </a:graphic>
          </wp:inline>
        </w:drawing>
      </w:r>
    </w:p>
    <w:p w:rsidR="009A588D" w:rsidRDefault="009A588D" w:rsidP="009A588D">
      <w:pPr>
        <w:tabs>
          <w:tab w:val="left" w:pos="1021"/>
          <w:tab w:val="left" w:pos="1260"/>
          <w:tab w:val="left" w:pos="1440"/>
          <w:tab w:val="left" w:pos="1620"/>
        </w:tabs>
        <w:spacing w:line="500" w:lineRule="exact"/>
        <w:ind w:left="431"/>
        <w:rPr>
          <w:rFonts w:hAnsi="宋体"/>
          <w:color w:val="000000"/>
          <w:sz w:val="28"/>
          <w:szCs w:val="28"/>
        </w:rPr>
      </w:pPr>
    </w:p>
    <w:p w:rsidR="009A588D" w:rsidRDefault="009A588D" w:rsidP="009A588D">
      <w:pPr>
        <w:tabs>
          <w:tab w:val="left" w:pos="1021"/>
          <w:tab w:val="left" w:pos="1260"/>
          <w:tab w:val="left" w:pos="1440"/>
          <w:tab w:val="left" w:pos="1620"/>
        </w:tabs>
        <w:spacing w:line="500" w:lineRule="exact"/>
        <w:ind w:left="431"/>
        <w:jc w:val="center"/>
        <w:rPr>
          <w:rFonts w:hAnsi="宋体"/>
          <w:b/>
          <w:color w:val="000000"/>
          <w:sz w:val="28"/>
          <w:szCs w:val="28"/>
        </w:rPr>
      </w:pPr>
      <w:r w:rsidRPr="009A588D">
        <w:rPr>
          <w:rFonts w:hAnsi="宋体" w:hint="eastAsia"/>
          <w:b/>
          <w:color w:val="000000"/>
          <w:sz w:val="28"/>
          <w:szCs w:val="28"/>
        </w:rPr>
        <w:lastRenderedPageBreak/>
        <w:t>六、《不动产登记信息》（复印件）</w:t>
      </w:r>
    </w:p>
    <w:p w:rsidR="009A588D" w:rsidRDefault="009A588D" w:rsidP="009A588D">
      <w:pPr>
        <w:tabs>
          <w:tab w:val="left" w:pos="1021"/>
          <w:tab w:val="left" w:pos="1260"/>
          <w:tab w:val="left" w:pos="1440"/>
          <w:tab w:val="left" w:pos="1620"/>
        </w:tabs>
        <w:rPr>
          <w:rFonts w:hAnsi="宋体"/>
          <w:b/>
          <w:color w:val="000000"/>
          <w:sz w:val="28"/>
          <w:szCs w:val="28"/>
        </w:rPr>
      </w:pPr>
      <w:r>
        <w:rPr>
          <w:rFonts w:hAnsi="宋体"/>
          <w:b/>
          <w:noProof/>
          <w:color w:val="000000"/>
          <w:sz w:val="28"/>
          <w:szCs w:val="28"/>
        </w:rPr>
        <w:drawing>
          <wp:inline distT="0" distB="0" distL="0" distR="0">
            <wp:extent cx="5976620" cy="8422005"/>
            <wp:effectExtent l="19050" t="0" r="5080" b="0"/>
            <wp:docPr id="577" name="图片 576" descr="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0.jpg"/>
                    <pic:cNvPicPr/>
                  </pic:nvPicPr>
                  <pic:blipFill>
                    <a:blip r:embed="rId66"/>
                    <a:stretch>
                      <a:fillRect/>
                    </a:stretch>
                  </pic:blipFill>
                  <pic:spPr>
                    <a:xfrm>
                      <a:off x="0" y="0"/>
                      <a:ext cx="5976620" cy="8422005"/>
                    </a:xfrm>
                    <a:prstGeom prst="rect">
                      <a:avLst/>
                    </a:prstGeom>
                  </pic:spPr>
                </pic:pic>
              </a:graphicData>
            </a:graphic>
          </wp:inline>
        </w:drawing>
      </w:r>
      <w:r>
        <w:rPr>
          <w:rFonts w:hAnsi="宋体"/>
          <w:b/>
          <w:noProof/>
          <w:color w:val="000000"/>
          <w:sz w:val="28"/>
          <w:szCs w:val="28"/>
        </w:rPr>
        <w:lastRenderedPageBreak/>
        <w:drawing>
          <wp:inline distT="0" distB="0" distL="0" distR="0">
            <wp:extent cx="5976620" cy="8439150"/>
            <wp:effectExtent l="19050" t="0" r="5080" b="0"/>
            <wp:docPr id="578" name="图片 577" descr="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1.jpg"/>
                    <pic:cNvPicPr/>
                  </pic:nvPicPr>
                  <pic:blipFill>
                    <a:blip r:embed="rId67"/>
                    <a:stretch>
                      <a:fillRect/>
                    </a:stretch>
                  </pic:blipFill>
                  <pic:spPr>
                    <a:xfrm>
                      <a:off x="0" y="0"/>
                      <a:ext cx="5976620" cy="8439150"/>
                    </a:xfrm>
                    <a:prstGeom prst="rect">
                      <a:avLst/>
                    </a:prstGeom>
                  </pic:spPr>
                </pic:pic>
              </a:graphicData>
            </a:graphic>
          </wp:inline>
        </w:drawing>
      </w:r>
      <w:r>
        <w:rPr>
          <w:rFonts w:hAnsi="宋体"/>
          <w:b/>
          <w:noProof/>
          <w:color w:val="000000"/>
          <w:sz w:val="28"/>
          <w:szCs w:val="28"/>
        </w:rPr>
        <w:lastRenderedPageBreak/>
        <w:drawing>
          <wp:inline distT="0" distB="0" distL="0" distR="0">
            <wp:extent cx="5976620" cy="8439150"/>
            <wp:effectExtent l="19050" t="0" r="5080" b="0"/>
            <wp:docPr id="579" name="图片 578" descr="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2.jpg"/>
                    <pic:cNvPicPr/>
                  </pic:nvPicPr>
                  <pic:blipFill>
                    <a:blip r:embed="rId68"/>
                    <a:stretch>
                      <a:fillRect/>
                    </a:stretch>
                  </pic:blipFill>
                  <pic:spPr>
                    <a:xfrm>
                      <a:off x="0" y="0"/>
                      <a:ext cx="5976620" cy="8439150"/>
                    </a:xfrm>
                    <a:prstGeom prst="rect">
                      <a:avLst/>
                    </a:prstGeom>
                  </pic:spPr>
                </pic:pic>
              </a:graphicData>
            </a:graphic>
          </wp:inline>
        </w:drawing>
      </w:r>
      <w:r>
        <w:rPr>
          <w:rFonts w:hAnsi="宋体"/>
          <w:b/>
          <w:noProof/>
          <w:color w:val="000000"/>
          <w:sz w:val="28"/>
          <w:szCs w:val="28"/>
        </w:rPr>
        <w:lastRenderedPageBreak/>
        <w:drawing>
          <wp:inline distT="0" distB="0" distL="0" distR="0">
            <wp:extent cx="5976620" cy="8444865"/>
            <wp:effectExtent l="19050" t="0" r="5080" b="0"/>
            <wp:docPr id="580" name="图片 579" descr="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3.jpg"/>
                    <pic:cNvPicPr/>
                  </pic:nvPicPr>
                  <pic:blipFill>
                    <a:blip r:embed="rId69"/>
                    <a:stretch>
                      <a:fillRect/>
                    </a:stretch>
                  </pic:blipFill>
                  <pic:spPr>
                    <a:xfrm>
                      <a:off x="0" y="0"/>
                      <a:ext cx="5976620" cy="8444865"/>
                    </a:xfrm>
                    <a:prstGeom prst="rect">
                      <a:avLst/>
                    </a:prstGeom>
                  </pic:spPr>
                </pic:pic>
              </a:graphicData>
            </a:graphic>
          </wp:inline>
        </w:drawing>
      </w:r>
      <w:r>
        <w:rPr>
          <w:rFonts w:hAnsi="宋体"/>
          <w:b/>
          <w:noProof/>
          <w:color w:val="000000"/>
          <w:sz w:val="28"/>
          <w:szCs w:val="28"/>
        </w:rPr>
        <w:lastRenderedPageBreak/>
        <w:drawing>
          <wp:inline distT="0" distB="0" distL="0" distR="0">
            <wp:extent cx="5976620" cy="8444865"/>
            <wp:effectExtent l="19050" t="0" r="5080" b="0"/>
            <wp:docPr id="581" name="图片 580" descr="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4.jpg"/>
                    <pic:cNvPicPr/>
                  </pic:nvPicPr>
                  <pic:blipFill>
                    <a:blip r:embed="rId70"/>
                    <a:stretch>
                      <a:fillRect/>
                    </a:stretch>
                  </pic:blipFill>
                  <pic:spPr>
                    <a:xfrm>
                      <a:off x="0" y="0"/>
                      <a:ext cx="5976620" cy="8444865"/>
                    </a:xfrm>
                    <a:prstGeom prst="rect">
                      <a:avLst/>
                    </a:prstGeom>
                  </pic:spPr>
                </pic:pic>
              </a:graphicData>
            </a:graphic>
          </wp:inline>
        </w:drawing>
      </w:r>
      <w:r>
        <w:rPr>
          <w:rFonts w:hAnsi="宋体"/>
          <w:b/>
          <w:noProof/>
          <w:color w:val="000000"/>
          <w:sz w:val="28"/>
          <w:szCs w:val="28"/>
        </w:rPr>
        <w:lastRenderedPageBreak/>
        <w:drawing>
          <wp:inline distT="0" distB="0" distL="0" distR="0">
            <wp:extent cx="5976620" cy="8444865"/>
            <wp:effectExtent l="19050" t="0" r="5080" b="0"/>
            <wp:docPr id="582" name="图片 581" descr="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5.jpg"/>
                    <pic:cNvPicPr/>
                  </pic:nvPicPr>
                  <pic:blipFill>
                    <a:blip r:embed="rId71"/>
                    <a:stretch>
                      <a:fillRect/>
                    </a:stretch>
                  </pic:blipFill>
                  <pic:spPr>
                    <a:xfrm>
                      <a:off x="0" y="0"/>
                      <a:ext cx="5976620" cy="8444865"/>
                    </a:xfrm>
                    <a:prstGeom prst="rect">
                      <a:avLst/>
                    </a:prstGeom>
                  </pic:spPr>
                </pic:pic>
              </a:graphicData>
            </a:graphic>
          </wp:inline>
        </w:drawing>
      </w:r>
      <w:r>
        <w:rPr>
          <w:rFonts w:hAnsi="宋体"/>
          <w:b/>
          <w:noProof/>
          <w:color w:val="000000"/>
          <w:sz w:val="28"/>
          <w:szCs w:val="28"/>
        </w:rPr>
        <w:lastRenderedPageBreak/>
        <w:drawing>
          <wp:inline distT="0" distB="0" distL="0" distR="0">
            <wp:extent cx="5976620" cy="8439150"/>
            <wp:effectExtent l="19050" t="0" r="5080" b="0"/>
            <wp:docPr id="583" name="图片 582" descr="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6.jpg"/>
                    <pic:cNvPicPr/>
                  </pic:nvPicPr>
                  <pic:blipFill>
                    <a:blip r:embed="rId72"/>
                    <a:stretch>
                      <a:fillRect/>
                    </a:stretch>
                  </pic:blipFill>
                  <pic:spPr>
                    <a:xfrm>
                      <a:off x="0" y="0"/>
                      <a:ext cx="5976620" cy="8439150"/>
                    </a:xfrm>
                    <a:prstGeom prst="rect">
                      <a:avLst/>
                    </a:prstGeom>
                  </pic:spPr>
                </pic:pic>
              </a:graphicData>
            </a:graphic>
          </wp:inline>
        </w:drawing>
      </w:r>
      <w:r>
        <w:rPr>
          <w:rFonts w:hAnsi="宋体"/>
          <w:b/>
          <w:noProof/>
          <w:color w:val="000000"/>
          <w:sz w:val="28"/>
          <w:szCs w:val="28"/>
        </w:rPr>
        <w:lastRenderedPageBreak/>
        <w:drawing>
          <wp:inline distT="0" distB="0" distL="0" distR="0">
            <wp:extent cx="5976620" cy="8444865"/>
            <wp:effectExtent l="19050" t="0" r="5080" b="0"/>
            <wp:docPr id="584" name="图片 583" descr="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7.jpg"/>
                    <pic:cNvPicPr/>
                  </pic:nvPicPr>
                  <pic:blipFill>
                    <a:blip r:embed="rId73"/>
                    <a:stretch>
                      <a:fillRect/>
                    </a:stretch>
                  </pic:blipFill>
                  <pic:spPr>
                    <a:xfrm>
                      <a:off x="0" y="0"/>
                      <a:ext cx="5976620" cy="8444865"/>
                    </a:xfrm>
                    <a:prstGeom prst="rect">
                      <a:avLst/>
                    </a:prstGeom>
                  </pic:spPr>
                </pic:pic>
              </a:graphicData>
            </a:graphic>
          </wp:inline>
        </w:drawing>
      </w:r>
      <w:r>
        <w:rPr>
          <w:rFonts w:hAnsi="宋体"/>
          <w:b/>
          <w:noProof/>
          <w:color w:val="000000"/>
          <w:sz w:val="28"/>
          <w:szCs w:val="28"/>
        </w:rPr>
        <w:lastRenderedPageBreak/>
        <w:drawing>
          <wp:inline distT="0" distB="0" distL="0" distR="0">
            <wp:extent cx="5976620" cy="8449310"/>
            <wp:effectExtent l="19050" t="0" r="5080" b="0"/>
            <wp:docPr id="585" name="图片 584" descr="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8.jpg"/>
                    <pic:cNvPicPr/>
                  </pic:nvPicPr>
                  <pic:blipFill>
                    <a:blip r:embed="rId74"/>
                    <a:stretch>
                      <a:fillRect/>
                    </a:stretch>
                  </pic:blipFill>
                  <pic:spPr>
                    <a:xfrm>
                      <a:off x="0" y="0"/>
                      <a:ext cx="5976620" cy="8449310"/>
                    </a:xfrm>
                    <a:prstGeom prst="rect">
                      <a:avLst/>
                    </a:prstGeom>
                  </pic:spPr>
                </pic:pic>
              </a:graphicData>
            </a:graphic>
          </wp:inline>
        </w:drawing>
      </w:r>
      <w:r>
        <w:rPr>
          <w:rFonts w:hAnsi="宋体"/>
          <w:b/>
          <w:noProof/>
          <w:color w:val="000000"/>
          <w:sz w:val="28"/>
          <w:szCs w:val="28"/>
        </w:rPr>
        <w:lastRenderedPageBreak/>
        <w:drawing>
          <wp:inline distT="0" distB="0" distL="0" distR="0">
            <wp:extent cx="5976620" cy="8464550"/>
            <wp:effectExtent l="19050" t="0" r="5080" b="0"/>
            <wp:docPr id="586" name="图片 585" descr="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9.jpg"/>
                    <pic:cNvPicPr/>
                  </pic:nvPicPr>
                  <pic:blipFill>
                    <a:blip r:embed="rId75"/>
                    <a:stretch>
                      <a:fillRect/>
                    </a:stretch>
                  </pic:blipFill>
                  <pic:spPr>
                    <a:xfrm>
                      <a:off x="0" y="0"/>
                      <a:ext cx="5976620" cy="8464550"/>
                    </a:xfrm>
                    <a:prstGeom prst="rect">
                      <a:avLst/>
                    </a:prstGeom>
                  </pic:spPr>
                </pic:pic>
              </a:graphicData>
            </a:graphic>
          </wp:inline>
        </w:drawing>
      </w:r>
      <w:r>
        <w:rPr>
          <w:rFonts w:hAnsi="宋体"/>
          <w:b/>
          <w:noProof/>
          <w:color w:val="000000"/>
          <w:sz w:val="28"/>
          <w:szCs w:val="28"/>
        </w:rPr>
        <w:lastRenderedPageBreak/>
        <w:drawing>
          <wp:inline distT="0" distB="0" distL="0" distR="0">
            <wp:extent cx="5976620" cy="8459470"/>
            <wp:effectExtent l="19050" t="0" r="5080" b="0"/>
            <wp:docPr id="587" name="图片 586" descr="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0.jpg"/>
                    <pic:cNvPicPr/>
                  </pic:nvPicPr>
                  <pic:blipFill>
                    <a:blip r:embed="rId76"/>
                    <a:stretch>
                      <a:fillRect/>
                    </a:stretch>
                  </pic:blipFill>
                  <pic:spPr>
                    <a:xfrm>
                      <a:off x="0" y="0"/>
                      <a:ext cx="5976620" cy="8459470"/>
                    </a:xfrm>
                    <a:prstGeom prst="rect">
                      <a:avLst/>
                    </a:prstGeom>
                  </pic:spPr>
                </pic:pic>
              </a:graphicData>
            </a:graphic>
          </wp:inline>
        </w:drawing>
      </w:r>
      <w:r>
        <w:rPr>
          <w:rFonts w:hAnsi="宋体"/>
          <w:b/>
          <w:noProof/>
          <w:color w:val="000000"/>
          <w:sz w:val="28"/>
          <w:szCs w:val="28"/>
        </w:rPr>
        <w:lastRenderedPageBreak/>
        <w:drawing>
          <wp:inline distT="0" distB="0" distL="0" distR="0">
            <wp:extent cx="5976620" cy="8444865"/>
            <wp:effectExtent l="19050" t="0" r="5080" b="0"/>
            <wp:docPr id="588" name="图片 587" descr="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1.jpg"/>
                    <pic:cNvPicPr/>
                  </pic:nvPicPr>
                  <pic:blipFill>
                    <a:blip r:embed="rId77"/>
                    <a:stretch>
                      <a:fillRect/>
                    </a:stretch>
                  </pic:blipFill>
                  <pic:spPr>
                    <a:xfrm>
                      <a:off x="0" y="0"/>
                      <a:ext cx="5976620" cy="8444865"/>
                    </a:xfrm>
                    <a:prstGeom prst="rect">
                      <a:avLst/>
                    </a:prstGeom>
                  </pic:spPr>
                </pic:pic>
              </a:graphicData>
            </a:graphic>
          </wp:inline>
        </w:drawing>
      </w:r>
      <w:r>
        <w:rPr>
          <w:rFonts w:hAnsi="宋体"/>
          <w:b/>
          <w:noProof/>
          <w:color w:val="000000"/>
          <w:sz w:val="28"/>
          <w:szCs w:val="28"/>
        </w:rPr>
        <w:lastRenderedPageBreak/>
        <w:drawing>
          <wp:inline distT="0" distB="0" distL="0" distR="0">
            <wp:extent cx="5976620" cy="8439150"/>
            <wp:effectExtent l="19050" t="0" r="5080" b="0"/>
            <wp:docPr id="589" name="图片 588" descr="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2.jpg"/>
                    <pic:cNvPicPr/>
                  </pic:nvPicPr>
                  <pic:blipFill>
                    <a:blip r:embed="rId78"/>
                    <a:stretch>
                      <a:fillRect/>
                    </a:stretch>
                  </pic:blipFill>
                  <pic:spPr>
                    <a:xfrm>
                      <a:off x="0" y="0"/>
                      <a:ext cx="5976620" cy="8439150"/>
                    </a:xfrm>
                    <a:prstGeom prst="rect">
                      <a:avLst/>
                    </a:prstGeom>
                  </pic:spPr>
                </pic:pic>
              </a:graphicData>
            </a:graphic>
          </wp:inline>
        </w:drawing>
      </w:r>
      <w:r>
        <w:rPr>
          <w:rFonts w:hAnsi="宋体"/>
          <w:b/>
          <w:noProof/>
          <w:color w:val="000000"/>
          <w:sz w:val="28"/>
          <w:szCs w:val="28"/>
        </w:rPr>
        <w:lastRenderedPageBreak/>
        <w:drawing>
          <wp:inline distT="0" distB="0" distL="0" distR="0">
            <wp:extent cx="5976620" cy="8454390"/>
            <wp:effectExtent l="19050" t="0" r="5080" b="0"/>
            <wp:docPr id="590" name="图片 589" descr="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3.jpg"/>
                    <pic:cNvPicPr/>
                  </pic:nvPicPr>
                  <pic:blipFill>
                    <a:blip r:embed="rId79"/>
                    <a:stretch>
                      <a:fillRect/>
                    </a:stretch>
                  </pic:blipFill>
                  <pic:spPr>
                    <a:xfrm>
                      <a:off x="0" y="0"/>
                      <a:ext cx="5976620" cy="8454390"/>
                    </a:xfrm>
                    <a:prstGeom prst="rect">
                      <a:avLst/>
                    </a:prstGeom>
                  </pic:spPr>
                </pic:pic>
              </a:graphicData>
            </a:graphic>
          </wp:inline>
        </w:drawing>
      </w:r>
      <w:r>
        <w:rPr>
          <w:rFonts w:hAnsi="宋体"/>
          <w:b/>
          <w:noProof/>
          <w:color w:val="000000"/>
          <w:sz w:val="28"/>
          <w:szCs w:val="28"/>
        </w:rPr>
        <w:lastRenderedPageBreak/>
        <w:drawing>
          <wp:inline distT="0" distB="0" distL="0" distR="0">
            <wp:extent cx="5976620" cy="8444865"/>
            <wp:effectExtent l="19050" t="0" r="5080" b="0"/>
            <wp:docPr id="591" name="图片 590" descr="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4.jpg"/>
                    <pic:cNvPicPr/>
                  </pic:nvPicPr>
                  <pic:blipFill>
                    <a:blip r:embed="rId80"/>
                    <a:stretch>
                      <a:fillRect/>
                    </a:stretch>
                  </pic:blipFill>
                  <pic:spPr>
                    <a:xfrm>
                      <a:off x="0" y="0"/>
                      <a:ext cx="5976620" cy="8444865"/>
                    </a:xfrm>
                    <a:prstGeom prst="rect">
                      <a:avLst/>
                    </a:prstGeom>
                  </pic:spPr>
                </pic:pic>
              </a:graphicData>
            </a:graphic>
          </wp:inline>
        </w:drawing>
      </w:r>
      <w:r>
        <w:rPr>
          <w:rFonts w:hAnsi="宋体"/>
          <w:b/>
          <w:noProof/>
          <w:color w:val="000000"/>
          <w:sz w:val="28"/>
          <w:szCs w:val="28"/>
        </w:rPr>
        <w:lastRenderedPageBreak/>
        <w:drawing>
          <wp:inline distT="0" distB="0" distL="0" distR="0">
            <wp:extent cx="5976620" cy="8459470"/>
            <wp:effectExtent l="19050" t="0" r="5080" b="0"/>
            <wp:docPr id="592" name="图片 591" descr="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5.jpg"/>
                    <pic:cNvPicPr/>
                  </pic:nvPicPr>
                  <pic:blipFill>
                    <a:blip r:embed="rId81"/>
                    <a:stretch>
                      <a:fillRect/>
                    </a:stretch>
                  </pic:blipFill>
                  <pic:spPr>
                    <a:xfrm>
                      <a:off x="0" y="0"/>
                      <a:ext cx="5976620" cy="8459470"/>
                    </a:xfrm>
                    <a:prstGeom prst="rect">
                      <a:avLst/>
                    </a:prstGeom>
                  </pic:spPr>
                </pic:pic>
              </a:graphicData>
            </a:graphic>
          </wp:inline>
        </w:drawing>
      </w:r>
    </w:p>
    <w:p w:rsidR="009A588D" w:rsidRPr="009A588D" w:rsidRDefault="009A588D" w:rsidP="009A588D">
      <w:pPr>
        <w:tabs>
          <w:tab w:val="left" w:pos="1021"/>
          <w:tab w:val="left" w:pos="1260"/>
          <w:tab w:val="left" w:pos="1440"/>
          <w:tab w:val="left" w:pos="1620"/>
        </w:tabs>
        <w:rPr>
          <w:rFonts w:hAnsi="宋体"/>
          <w:b/>
          <w:color w:val="000000"/>
          <w:sz w:val="28"/>
          <w:szCs w:val="28"/>
        </w:rPr>
      </w:pPr>
    </w:p>
    <w:p w:rsidR="009A588D" w:rsidRPr="009A588D" w:rsidRDefault="009A588D" w:rsidP="009A588D">
      <w:pPr>
        <w:tabs>
          <w:tab w:val="left" w:pos="1021"/>
          <w:tab w:val="left" w:pos="1260"/>
          <w:tab w:val="left" w:pos="1440"/>
          <w:tab w:val="left" w:pos="1620"/>
        </w:tabs>
        <w:spacing w:line="500" w:lineRule="exact"/>
        <w:ind w:left="431"/>
        <w:jc w:val="center"/>
        <w:rPr>
          <w:rFonts w:hAnsi="宋体"/>
          <w:b/>
          <w:color w:val="000000"/>
          <w:sz w:val="28"/>
          <w:szCs w:val="28"/>
        </w:rPr>
      </w:pPr>
      <w:r>
        <w:rPr>
          <w:rFonts w:hAnsi="宋体" w:hint="eastAsia"/>
          <w:b/>
          <w:color w:val="000000"/>
          <w:sz w:val="28"/>
          <w:szCs w:val="28"/>
        </w:rPr>
        <w:lastRenderedPageBreak/>
        <w:t>七、</w:t>
      </w:r>
      <w:r w:rsidRPr="009A588D">
        <w:rPr>
          <w:rFonts w:hAnsi="宋体" w:hint="eastAsia"/>
          <w:b/>
          <w:color w:val="000000"/>
          <w:sz w:val="28"/>
          <w:szCs w:val="28"/>
        </w:rPr>
        <w:t>《房屋分户平面图》（复印件）</w:t>
      </w:r>
    </w:p>
    <w:p w:rsidR="00B20DA8" w:rsidRPr="009A588D" w:rsidRDefault="009A588D" w:rsidP="009A588D">
      <w:pPr>
        <w:tabs>
          <w:tab w:val="left" w:pos="1021"/>
          <w:tab w:val="left" w:pos="1260"/>
          <w:tab w:val="left" w:pos="1440"/>
          <w:tab w:val="left" w:pos="1620"/>
        </w:tabs>
        <w:ind w:left="431"/>
        <w:rPr>
          <w:rFonts w:hAnsi="宋体"/>
          <w:b/>
          <w:color w:val="000000"/>
          <w:sz w:val="28"/>
          <w:szCs w:val="28"/>
        </w:rPr>
      </w:pPr>
      <w:r>
        <w:rPr>
          <w:rFonts w:hAnsi="宋体"/>
          <w:b/>
          <w:noProof/>
          <w:color w:val="000000"/>
          <w:sz w:val="28"/>
          <w:szCs w:val="28"/>
        </w:rPr>
        <w:drawing>
          <wp:inline distT="0" distB="0" distL="0" distR="0">
            <wp:extent cx="5976620" cy="8436610"/>
            <wp:effectExtent l="19050" t="0" r="5080" b="0"/>
            <wp:docPr id="593" name="图片 592" descr="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6.jpg"/>
                    <pic:cNvPicPr/>
                  </pic:nvPicPr>
                  <pic:blipFill>
                    <a:blip r:embed="rId82"/>
                    <a:stretch>
                      <a:fillRect/>
                    </a:stretch>
                  </pic:blipFill>
                  <pic:spPr>
                    <a:xfrm>
                      <a:off x="0" y="0"/>
                      <a:ext cx="5976620" cy="8436610"/>
                    </a:xfrm>
                    <a:prstGeom prst="rect">
                      <a:avLst/>
                    </a:prstGeom>
                  </pic:spPr>
                </pic:pic>
              </a:graphicData>
            </a:graphic>
          </wp:inline>
        </w:drawing>
      </w:r>
      <w:r>
        <w:rPr>
          <w:rFonts w:hAnsi="宋体"/>
          <w:b/>
          <w:noProof/>
          <w:color w:val="000000"/>
          <w:sz w:val="28"/>
          <w:szCs w:val="28"/>
        </w:rPr>
        <w:lastRenderedPageBreak/>
        <w:drawing>
          <wp:inline distT="0" distB="0" distL="0" distR="0">
            <wp:extent cx="5976620" cy="8439150"/>
            <wp:effectExtent l="19050" t="0" r="5080" b="0"/>
            <wp:docPr id="594" name="图片 593" descr="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7.jpg"/>
                    <pic:cNvPicPr/>
                  </pic:nvPicPr>
                  <pic:blipFill>
                    <a:blip r:embed="rId83"/>
                    <a:stretch>
                      <a:fillRect/>
                    </a:stretch>
                  </pic:blipFill>
                  <pic:spPr>
                    <a:xfrm>
                      <a:off x="0" y="0"/>
                      <a:ext cx="5976620" cy="8439150"/>
                    </a:xfrm>
                    <a:prstGeom prst="rect">
                      <a:avLst/>
                    </a:prstGeom>
                  </pic:spPr>
                </pic:pic>
              </a:graphicData>
            </a:graphic>
          </wp:inline>
        </w:drawing>
      </w:r>
      <w:r>
        <w:rPr>
          <w:rFonts w:hAnsi="宋体"/>
          <w:b/>
          <w:noProof/>
          <w:color w:val="000000"/>
          <w:sz w:val="28"/>
          <w:szCs w:val="28"/>
        </w:rPr>
        <w:lastRenderedPageBreak/>
        <w:drawing>
          <wp:inline distT="0" distB="0" distL="0" distR="0">
            <wp:extent cx="5976620" cy="8444865"/>
            <wp:effectExtent l="19050" t="0" r="5080" b="0"/>
            <wp:docPr id="595" name="图片 594" descr="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8.jpg"/>
                    <pic:cNvPicPr/>
                  </pic:nvPicPr>
                  <pic:blipFill>
                    <a:blip r:embed="rId84"/>
                    <a:stretch>
                      <a:fillRect/>
                    </a:stretch>
                  </pic:blipFill>
                  <pic:spPr>
                    <a:xfrm>
                      <a:off x="0" y="0"/>
                      <a:ext cx="5976620" cy="8444865"/>
                    </a:xfrm>
                    <a:prstGeom prst="rect">
                      <a:avLst/>
                    </a:prstGeom>
                  </pic:spPr>
                </pic:pic>
              </a:graphicData>
            </a:graphic>
          </wp:inline>
        </w:drawing>
      </w:r>
      <w:r>
        <w:rPr>
          <w:rFonts w:hAnsi="宋体"/>
          <w:b/>
          <w:noProof/>
          <w:color w:val="000000"/>
          <w:sz w:val="28"/>
          <w:szCs w:val="28"/>
        </w:rPr>
        <w:lastRenderedPageBreak/>
        <w:drawing>
          <wp:inline distT="0" distB="0" distL="0" distR="0">
            <wp:extent cx="5976620" cy="8444865"/>
            <wp:effectExtent l="19050" t="0" r="5080" b="0"/>
            <wp:docPr id="596" name="图片 595" descr="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9.jpg"/>
                    <pic:cNvPicPr/>
                  </pic:nvPicPr>
                  <pic:blipFill>
                    <a:blip r:embed="rId85"/>
                    <a:stretch>
                      <a:fillRect/>
                    </a:stretch>
                  </pic:blipFill>
                  <pic:spPr>
                    <a:xfrm>
                      <a:off x="0" y="0"/>
                      <a:ext cx="5976620" cy="8444865"/>
                    </a:xfrm>
                    <a:prstGeom prst="rect">
                      <a:avLst/>
                    </a:prstGeom>
                  </pic:spPr>
                </pic:pic>
              </a:graphicData>
            </a:graphic>
          </wp:inline>
        </w:drawing>
      </w:r>
      <w:r>
        <w:rPr>
          <w:rFonts w:hAnsi="宋体"/>
          <w:b/>
          <w:noProof/>
          <w:color w:val="000000"/>
          <w:sz w:val="28"/>
          <w:szCs w:val="28"/>
        </w:rPr>
        <w:lastRenderedPageBreak/>
        <w:drawing>
          <wp:inline distT="0" distB="0" distL="0" distR="0">
            <wp:extent cx="5976620" cy="8449310"/>
            <wp:effectExtent l="19050" t="0" r="5080" b="0"/>
            <wp:docPr id="597" name="图片 596" descr="6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0.jpg"/>
                    <pic:cNvPicPr/>
                  </pic:nvPicPr>
                  <pic:blipFill>
                    <a:blip r:embed="rId86"/>
                    <a:stretch>
                      <a:fillRect/>
                    </a:stretch>
                  </pic:blipFill>
                  <pic:spPr>
                    <a:xfrm>
                      <a:off x="0" y="0"/>
                      <a:ext cx="5976620" cy="8449310"/>
                    </a:xfrm>
                    <a:prstGeom prst="rect">
                      <a:avLst/>
                    </a:prstGeom>
                  </pic:spPr>
                </pic:pic>
              </a:graphicData>
            </a:graphic>
          </wp:inline>
        </w:drawing>
      </w:r>
      <w:r>
        <w:rPr>
          <w:rFonts w:hAnsi="宋体"/>
          <w:b/>
          <w:noProof/>
          <w:color w:val="000000"/>
          <w:sz w:val="28"/>
          <w:szCs w:val="28"/>
        </w:rPr>
        <w:lastRenderedPageBreak/>
        <w:drawing>
          <wp:inline distT="0" distB="0" distL="0" distR="0">
            <wp:extent cx="5976620" cy="8454390"/>
            <wp:effectExtent l="19050" t="0" r="5080" b="0"/>
            <wp:docPr id="598" name="图片 597" descr="6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1.jpg"/>
                    <pic:cNvPicPr/>
                  </pic:nvPicPr>
                  <pic:blipFill>
                    <a:blip r:embed="rId87"/>
                    <a:stretch>
                      <a:fillRect/>
                    </a:stretch>
                  </pic:blipFill>
                  <pic:spPr>
                    <a:xfrm>
                      <a:off x="0" y="0"/>
                      <a:ext cx="5976620" cy="8454390"/>
                    </a:xfrm>
                    <a:prstGeom prst="rect">
                      <a:avLst/>
                    </a:prstGeom>
                  </pic:spPr>
                </pic:pic>
              </a:graphicData>
            </a:graphic>
          </wp:inline>
        </w:drawing>
      </w:r>
      <w:r>
        <w:rPr>
          <w:rFonts w:hAnsi="宋体"/>
          <w:b/>
          <w:noProof/>
          <w:color w:val="000000"/>
          <w:sz w:val="28"/>
          <w:szCs w:val="28"/>
        </w:rPr>
        <w:lastRenderedPageBreak/>
        <w:drawing>
          <wp:inline distT="0" distB="0" distL="0" distR="0">
            <wp:extent cx="5976620" cy="8449310"/>
            <wp:effectExtent l="19050" t="0" r="5080" b="0"/>
            <wp:docPr id="599" name="图片 598" descr="6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2.jpg"/>
                    <pic:cNvPicPr/>
                  </pic:nvPicPr>
                  <pic:blipFill>
                    <a:blip r:embed="rId88"/>
                    <a:stretch>
                      <a:fillRect/>
                    </a:stretch>
                  </pic:blipFill>
                  <pic:spPr>
                    <a:xfrm>
                      <a:off x="0" y="0"/>
                      <a:ext cx="5976620" cy="8449310"/>
                    </a:xfrm>
                    <a:prstGeom prst="rect">
                      <a:avLst/>
                    </a:prstGeom>
                  </pic:spPr>
                </pic:pic>
              </a:graphicData>
            </a:graphic>
          </wp:inline>
        </w:drawing>
      </w:r>
      <w:r>
        <w:rPr>
          <w:rFonts w:hAnsi="宋体"/>
          <w:b/>
          <w:noProof/>
          <w:color w:val="000000"/>
          <w:sz w:val="28"/>
          <w:szCs w:val="28"/>
        </w:rPr>
        <w:lastRenderedPageBreak/>
        <w:drawing>
          <wp:inline distT="0" distB="0" distL="0" distR="0">
            <wp:extent cx="5976620" cy="8449310"/>
            <wp:effectExtent l="19050" t="0" r="5080" b="0"/>
            <wp:docPr id="600" name="图片 599" descr="6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3.jpg"/>
                    <pic:cNvPicPr/>
                  </pic:nvPicPr>
                  <pic:blipFill>
                    <a:blip r:embed="rId89"/>
                    <a:stretch>
                      <a:fillRect/>
                    </a:stretch>
                  </pic:blipFill>
                  <pic:spPr>
                    <a:xfrm>
                      <a:off x="0" y="0"/>
                      <a:ext cx="5976620" cy="8449310"/>
                    </a:xfrm>
                    <a:prstGeom prst="rect">
                      <a:avLst/>
                    </a:prstGeom>
                  </pic:spPr>
                </pic:pic>
              </a:graphicData>
            </a:graphic>
          </wp:inline>
        </w:drawing>
      </w:r>
      <w:r>
        <w:rPr>
          <w:rFonts w:hAnsi="宋体"/>
          <w:b/>
          <w:noProof/>
          <w:color w:val="000000"/>
          <w:sz w:val="28"/>
          <w:szCs w:val="28"/>
        </w:rPr>
        <w:lastRenderedPageBreak/>
        <w:drawing>
          <wp:inline distT="0" distB="0" distL="0" distR="0">
            <wp:extent cx="5976620" cy="8454390"/>
            <wp:effectExtent l="19050" t="0" r="5080" b="0"/>
            <wp:docPr id="601" name="图片 600" descr="6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4.jpg"/>
                    <pic:cNvPicPr/>
                  </pic:nvPicPr>
                  <pic:blipFill>
                    <a:blip r:embed="rId90"/>
                    <a:stretch>
                      <a:fillRect/>
                    </a:stretch>
                  </pic:blipFill>
                  <pic:spPr>
                    <a:xfrm>
                      <a:off x="0" y="0"/>
                      <a:ext cx="5976620" cy="8454390"/>
                    </a:xfrm>
                    <a:prstGeom prst="rect">
                      <a:avLst/>
                    </a:prstGeom>
                  </pic:spPr>
                </pic:pic>
              </a:graphicData>
            </a:graphic>
          </wp:inline>
        </w:drawing>
      </w:r>
      <w:r>
        <w:rPr>
          <w:rFonts w:hAnsi="宋体"/>
          <w:b/>
          <w:noProof/>
          <w:color w:val="000000"/>
          <w:sz w:val="28"/>
          <w:szCs w:val="28"/>
        </w:rPr>
        <w:lastRenderedPageBreak/>
        <w:drawing>
          <wp:inline distT="0" distB="0" distL="0" distR="0">
            <wp:extent cx="5976620" cy="8449310"/>
            <wp:effectExtent l="19050" t="0" r="5080" b="0"/>
            <wp:docPr id="602" name="图片 601" descr="6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5.jpg"/>
                    <pic:cNvPicPr/>
                  </pic:nvPicPr>
                  <pic:blipFill>
                    <a:blip r:embed="rId91"/>
                    <a:stretch>
                      <a:fillRect/>
                    </a:stretch>
                  </pic:blipFill>
                  <pic:spPr>
                    <a:xfrm>
                      <a:off x="0" y="0"/>
                      <a:ext cx="5976620" cy="8449310"/>
                    </a:xfrm>
                    <a:prstGeom prst="rect">
                      <a:avLst/>
                    </a:prstGeom>
                  </pic:spPr>
                </pic:pic>
              </a:graphicData>
            </a:graphic>
          </wp:inline>
        </w:drawing>
      </w:r>
      <w:r>
        <w:rPr>
          <w:rFonts w:hAnsi="宋体"/>
          <w:b/>
          <w:noProof/>
          <w:color w:val="000000"/>
          <w:sz w:val="28"/>
          <w:szCs w:val="28"/>
        </w:rPr>
        <w:lastRenderedPageBreak/>
        <w:drawing>
          <wp:inline distT="0" distB="0" distL="0" distR="0">
            <wp:extent cx="5976620" cy="8449310"/>
            <wp:effectExtent l="19050" t="0" r="5080" b="0"/>
            <wp:docPr id="603" name="图片 602" descr="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6.jpg"/>
                    <pic:cNvPicPr/>
                  </pic:nvPicPr>
                  <pic:blipFill>
                    <a:blip r:embed="rId92"/>
                    <a:stretch>
                      <a:fillRect/>
                    </a:stretch>
                  </pic:blipFill>
                  <pic:spPr>
                    <a:xfrm>
                      <a:off x="0" y="0"/>
                      <a:ext cx="5976620" cy="8449310"/>
                    </a:xfrm>
                    <a:prstGeom prst="rect">
                      <a:avLst/>
                    </a:prstGeom>
                  </pic:spPr>
                </pic:pic>
              </a:graphicData>
            </a:graphic>
          </wp:inline>
        </w:drawing>
      </w:r>
      <w:r>
        <w:rPr>
          <w:rFonts w:hAnsi="宋体"/>
          <w:b/>
          <w:noProof/>
          <w:color w:val="000000"/>
          <w:sz w:val="28"/>
          <w:szCs w:val="28"/>
        </w:rPr>
        <w:lastRenderedPageBreak/>
        <w:drawing>
          <wp:inline distT="0" distB="0" distL="0" distR="0">
            <wp:extent cx="5976620" cy="8454390"/>
            <wp:effectExtent l="19050" t="0" r="5080" b="0"/>
            <wp:docPr id="604" name="图片 603" descr="6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7.jpg"/>
                    <pic:cNvPicPr/>
                  </pic:nvPicPr>
                  <pic:blipFill>
                    <a:blip r:embed="rId93"/>
                    <a:stretch>
                      <a:fillRect/>
                    </a:stretch>
                  </pic:blipFill>
                  <pic:spPr>
                    <a:xfrm>
                      <a:off x="0" y="0"/>
                      <a:ext cx="5976620" cy="8454390"/>
                    </a:xfrm>
                    <a:prstGeom prst="rect">
                      <a:avLst/>
                    </a:prstGeom>
                  </pic:spPr>
                </pic:pic>
              </a:graphicData>
            </a:graphic>
          </wp:inline>
        </w:drawing>
      </w:r>
      <w:r>
        <w:rPr>
          <w:rFonts w:hAnsi="宋体"/>
          <w:b/>
          <w:noProof/>
          <w:color w:val="000000"/>
          <w:sz w:val="28"/>
          <w:szCs w:val="28"/>
        </w:rPr>
        <w:lastRenderedPageBreak/>
        <w:drawing>
          <wp:inline distT="0" distB="0" distL="0" distR="0">
            <wp:extent cx="5976620" cy="8454390"/>
            <wp:effectExtent l="19050" t="0" r="5080" b="0"/>
            <wp:docPr id="605" name="图片 604" descr="6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8.jpg"/>
                    <pic:cNvPicPr/>
                  </pic:nvPicPr>
                  <pic:blipFill>
                    <a:blip r:embed="rId94"/>
                    <a:stretch>
                      <a:fillRect/>
                    </a:stretch>
                  </pic:blipFill>
                  <pic:spPr>
                    <a:xfrm>
                      <a:off x="0" y="0"/>
                      <a:ext cx="5976620" cy="8454390"/>
                    </a:xfrm>
                    <a:prstGeom prst="rect">
                      <a:avLst/>
                    </a:prstGeom>
                  </pic:spPr>
                </pic:pic>
              </a:graphicData>
            </a:graphic>
          </wp:inline>
        </w:drawing>
      </w:r>
      <w:r>
        <w:rPr>
          <w:rFonts w:hAnsi="宋体"/>
          <w:b/>
          <w:noProof/>
          <w:color w:val="000000"/>
          <w:sz w:val="28"/>
          <w:szCs w:val="28"/>
        </w:rPr>
        <w:lastRenderedPageBreak/>
        <w:drawing>
          <wp:inline distT="0" distB="0" distL="0" distR="0">
            <wp:extent cx="5976620" cy="8454390"/>
            <wp:effectExtent l="19050" t="0" r="5080" b="0"/>
            <wp:docPr id="606" name="图片 605" descr="6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9.jpg"/>
                    <pic:cNvPicPr/>
                  </pic:nvPicPr>
                  <pic:blipFill>
                    <a:blip r:embed="rId95"/>
                    <a:stretch>
                      <a:fillRect/>
                    </a:stretch>
                  </pic:blipFill>
                  <pic:spPr>
                    <a:xfrm>
                      <a:off x="0" y="0"/>
                      <a:ext cx="5976620" cy="8454390"/>
                    </a:xfrm>
                    <a:prstGeom prst="rect">
                      <a:avLst/>
                    </a:prstGeom>
                  </pic:spPr>
                </pic:pic>
              </a:graphicData>
            </a:graphic>
          </wp:inline>
        </w:drawing>
      </w:r>
      <w:r>
        <w:rPr>
          <w:rFonts w:hAnsi="宋体"/>
          <w:b/>
          <w:noProof/>
          <w:color w:val="000000"/>
          <w:sz w:val="28"/>
          <w:szCs w:val="28"/>
        </w:rPr>
        <w:lastRenderedPageBreak/>
        <w:drawing>
          <wp:inline distT="0" distB="0" distL="0" distR="0">
            <wp:extent cx="5976620" cy="8454390"/>
            <wp:effectExtent l="19050" t="0" r="5080" b="0"/>
            <wp:docPr id="607" name="图片 606" descr="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0.jpg"/>
                    <pic:cNvPicPr/>
                  </pic:nvPicPr>
                  <pic:blipFill>
                    <a:blip r:embed="rId96"/>
                    <a:stretch>
                      <a:fillRect/>
                    </a:stretch>
                  </pic:blipFill>
                  <pic:spPr>
                    <a:xfrm>
                      <a:off x="0" y="0"/>
                      <a:ext cx="5976620" cy="8454390"/>
                    </a:xfrm>
                    <a:prstGeom prst="rect">
                      <a:avLst/>
                    </a:prstGeom>
                  </pic:spPr>
                </pic:pic>
              </a:graphicData>
            </a:graphic>
          </wp:inline>
        </w:drawing>
      </w:r>
      <w:r>
        <w:rPr>
          <w:rFonts w:hAnsi="宋体"/>
          <w:b/>
          <w:noProof/>
          <w:color w:val="000000"/>
          <w:sz w:val="28"/>
          <w:szCs w:val="28"/>
        </w:rPr>
        <w:lastRenderedPageBreak/>
        <w:drawing>
          <wp:inline distT="0" distB="0" distL="0" distR="0">
            <wp:extent cx="5976620" cy="8454390"/>
            <wp:effectExtent l="19050" t="0" r="5080" b="0"/>
            <wp:docPr id="608" name="图片 607" descr="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1.jpg"/>
                    <pic:cNvPicPr/>
                  </pic:nvPicPr>
                  <pic:blipFill>
                    <a:blip r:embed="rId97"/>
                    <a:stretch>
                      <a:fillRect/>
                    </a:stretch>
                  </pic:blipFill>
                  <pic:spPr>
                    <a:xfrm>
                      <a:off x="0" y="0"/>
                      <a:ext cx="5976620" cy="8454390"/>
                    </a:xfrm>
                    <a:prstGeom prst="rect">
                      <a:avLst/>
                    </a:prstGeom>
                  </pic:spPr>
                </pic:pic>
              </a:graphicData>
            </a:graphic>
          </wp:inline>
        </w:drawing>
      </w:r>
      <w:r>
        <w:rPr>
          <w:rFonts w:hAnsi="宋体"/>
          <w:b/>
          <w:noProof/>
          <w:color w:val="000000"/>
          <w:sz w:val="28"/>
          <w:szCs w:val="28"/>
        </w:rPr>
        <w:lastRenderedPageBreak/>
        <w:drawing>
          <wp:inline distT="0" distB="0" distL="0" distR="0">
            <wp:extent cx="5976620" cy="8449310"/>
            <wp:effectExtent l="19050" t="0" r="5080" b="0"/>
            <wp:docPr id="609" name="图片 608" descr="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2.jpg"/>
                    <pic:cNvPicPr/>
                  </pic:nvPicPr>
                  <pic:blipFill>
                    <a:blip r:embed="rId98"/>
                    <a:stretch>
                      <a:fillRect/>
                    </a:stretch>
                  </pic:blipFill>
                  <pic:spPr>
                    <a:xfrm>
                      <a:off x="0" y="0"/>
                      <a:ext cx="5976620" cy="8449310"/>
                    </a:xfrm>
                    <a:prstGeom prst="rect">
                      <a:avLst/>
                    </a:prstGeom>
                  </pic:spPr>
                </pic:pic>
              </a:graphicData>
            </a:graphic>
          </wp:inline>
        </w:drawing>
      </w:r>
      <w:r>
        <w:rPr>
          <w:rFonts w:hAnsi="宋体"/>
          <w:b/>
          <w:noProof/>
          <w:color w:val="000000"/>
          <w:sz w:val="28"/>
          <w:szCs w:val="28"/>
        </w:rPr>
        <w:lastRenderedPageBreak/>
        <w:drawing>
          <wp:inline distT="0" distB="0" distL="0" distR="0">
            <wp:extent cx="5976620" cy="8439150"/>
            <wp:effectExtent l="19050" t="0" r="5080" b="0"/>
            <wp:docPr id="610" name="图片 609" descr="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3.jpg"/>
                    <pic:cNvPicPr/>
                  </pic:nvPicPr>
                  <pic:blipFill>
                    <a:blip r:embed="rId99"/>
                    <a:stretch>
                      <a:fillRect/>
                    </a:stretch>
                  </pic:blipFill>
                  <pic:spPr>
                    <a:xfrm>
                      <a:off x="0" y="0"/>
                      <a:ext cx="5976620" cy="8439150"/>
                    </a:xfrm>
                    <a:prstGeom prst="rect">
                      <a:avLst/>
                    </a:prstGeom>
                  </pic:spPr>
                </pic:pic>
              </a:graphicData>
            </a:graphic>
          </wp:inline>
        </w:drawing>
      </w:r>
    </w:p>
    <w:p w:rsidR="00B20DA8" w:rsidRPr="009A588D" w:rsidRDefault="00B20DA8" w:rsidP="009A588D">
      <w:pPr>
        <w:tabs>
          <w:tab w:val="left" w:pos="1260"/>
          <w:tab w:val="left" w:pos="1440"/>
          <w:tab w:val="left" w:pos="1620"/>
        </w:tabs>
        <w:rPr>
          <w:rFonts w:ascii="宋体" w:hAnsi="宋体"/>
          <w:b/>
          <w:color w:val="000000"/>
          <w:sz w:val="28"/>
          <w:szCs w:val="28"/>
        </w:rPr>
      </w:pPr>
    </w:p>
    <w:sectPr w:rsidR="00B20DA8" w:rsidRPr="009A588D" w:rsidSect="00B20DA8">
      <w:headerReference w:type="default" r:id="rId100"/>
      <w:footerReference w:type="default" r:id="rId101"/>
      <w:pgSz w:w="11906" w:h="16838"/>
      <w:pgMar w:top="1134" w:right="1247" w:bottom="1134" w:left="1247" w:header="851" w:footer="1021" w:gutter="0"/>
      <w:cols w:space="425"/>
      <w:docGrid w:type="linesAndChar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E4508" w:rsidRDefault="00AE4508" w:rsidP="00B20DA8">
      <w:r>
        <w:separator/>
      </w:r>
    </w:p>
  </w:endnote>
  <w:endnote w:type="continuationSeparator" w:id="1">
    <w:p w:rsidR="00AE4508" w:rsidRDefault="00AE4508" w:rsidP="00B20DA8">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Tms Rmn">
    <w:panose1 w:val="02020603040505020304"/>
    <w:charset w:val="00"/>
    <w:family w:val="roman"/>
    <w:notTrueType/>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黑体">
    <w:altName w:val="SimHei"/>
    <w:panose1 w:val="02010609060101010101"/>
    <w:charset w:val="86"/>
    <w:family w:val="modern"/>
    <w:pitch w:val="fixed"/>
    <w:sig w:usb0="800002BF" w:usb1="38CF7CFA" w:usb2="00000016" w:usb3="00000000" w:csb0="00040001" w:csb1="00000000"/>
  </w:font>
  <w:font w:name="仿宋_GB2312">
    <w:altName w:val="仿宋"/>
    <w:charset w:val="86"/>
    <w:family w:val="modern"/>
    <w:pitch w:val="default"/>
    <w:sig w:usb0="00000000" w:usb1="00000000" w:usb2="00000000" w:usb3="00000000" w:csb0="00040000" w:csb1="00000000"/>
  </w:font>
  <w:font w:name="ˎ̥">
    <w:altName w:val="Times New Roman"/>
    <w:charset w:val="00"/>
    <w:family w:val="roman"/>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371CE" w:rsidRDefault="00F371CE">
    <w:pPr>
      <w:pBdr>
        <w:top w:val="thickThinSmallGap" w:sz="12" w:space="1" w:color="auto"/>
      </w:pBdr>
      <w:ind w:right="70"/>
    </w:pPr>
    <w:r>
      <w:rPr>
        <w:rFonts w:hint="eastAsia"/>
        <w:b/>
        <w:kern w:val="0"/>
        <w:szCs w:val="21"/>
      </w:rPr>
      <w:t>黄冈市海正房地产评估有限公司</w:t>
    </w:r>
    <w:r>
      <w:rPr>
        <w:rFonts w:hint="eastAsia"/>
        <w:b/>
        <w:kern w:val="0"/>
        <w:szCs w:val="21"/>
      </w:rPr>
      <w:t xml:space="preserve"> </w:t>
    </w:r>
    <w:r>
      <w:rPr>
        <w:b/>
        <w:kern w:val="0"/>
        <w:szCs w:val="21"/>
      </w:rPr>
      <w:t xml:space="preserve">              </w:t>
    </w:r>
    <w:r>
      <w:rPr>
        <w:rFonts w:hint="eastAsia"/>
        <w:b/>
        <w:kern w:val="0"/>
        <w:szCs w:val="21"/>
      </w:rPr>
      <w:t>电话：</w:t>
    </w:r>
    <w:r>
      <w:rPr>
        <w:rFonts w:hint="eastAsia"/>
        <w:b/>
        <w:kern w:val="0"/>
        <w:szCs w:val="21"/>
      </w:rPr>
      <w:t>0713</w:t>
    </w:r>
    <w:r>
      <w:rPr>
        <w:rFonts w:hint="eastAsia"/>
        <w:b/>
        <w:kern w:val="0"/>
        <w:szCs w:val="21"/>
      </w:rPr>
      <w:t>－</w:t>
    </w:r>
    <w:r>
      <w:rPr>
        <w:rFonts w:hint="eastAsia"/>
        <w:b/>
        <w:kern w:val="0"/>
        <w:szCs w:val="21"/>
      </w:rPr>
      <w:t>8693126</w:t>
    </w:r>
    <w:r>
      <w:rPr>
        <w:b/>
        <w:kern w:val="0"/>
        <w:szCs w:val="21"/>
      </w:rPr>
      <w:t xml:space="preserve">                     </w:t>
    </w:r>
    <w:r w:rsidR="00E5037A">
      <w:rPr>
        <w:b/>
        <w:kern w:val="0"/>
        <w:szCs w:val="21"/>
      </w:rPr>
      <w:fldChar w:fldCharType="begin"/>
    </w:r>
    <w:r>
      <w:rPr>
        <w:b/>
        <w:kern w:val="0"/>
        <w:szCs w:val="21"/>
      </w:rPr>
      <w:instrText xml:space="preserve"> PAGE   \* MERGEFORMAT </w:instrText>
    </w:r>
    <w:r w:rsidR="00E5037A">
      <w:rPr>
        <w:b/>
        <w:kern w:val="0"/>
        <w:szCs w:val="21"/>
      </w:rPr>
      <w:fldChar w:fldCharType="separate"/>
    </w:r>
    <w:r w:rsidR="00BC4312">
      <w:rPr>
        <w:b/>
        <w:noProof/>
        <w:kern w:val="0"/>
        <w:szCs w:val="21"/>
      </w:rPr>
      <w:t>26</w:t>
    </w:r>
    <w:r w:rsidR="00E5037A">
      <w:rPr>
        <w:b/>
        <w:kern w:val="0"/>
        <w:szCs w:val="21"/>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E4508" w:rsidRDefault="00AE4508" w:rsidP="00B20DA8">
      <w:r>
        <w:separator/>
      </w:r>
    </w:p>
  </w:footnote>
  <w:footnote w:type="continuationSeparator" w:id="1">
    <w:p w:rsidR="00AE4508" w:rsidRDefault="00AE4508" w:rsidP="00B20DA8">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371CE" w:rsidRDefault="00E5037A">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 o:spid="_x0000_s2068" type="#_x0000_t75" style="position:absolute;left:0;text-align:left;margin-left:0;margin-top:0;width:82.55pt;height:111.4pt;z-index:-251656192;mso-position-horizontal:center;mso-position-horizontal-relative:margin;mso-position-vertical:center;mso-position-vertical-relative:margin" o:allowincell="f">
          <v:imagedata r:id="rId1" o:title="图形3"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371CE" w:rsidRDefault="00E5037A">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 o:spid="_x0000_s2067" type="#_x0000_t75" style="position:absolute;left:0;text-align:left;margin-left:0;margin-top:0;width:82.55pt;height:111.4pt;z-index:-251657216;mso-position-horizontal:center;mso-position-horizontal-relative:margin;mso-position-vertical:center;mso-position-vertical-relative:margin" o:allowincell="f">
          <v:imagedata r:id="rId1" o:title="图形3" gain="19661f" blacklevel="22938f"/>
          <w10:wrap anchorx="margin" anchory="margin"/>
        </v:shap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371CE" w:rsidRDefault="00E5037A">
    <w:pPr>
      <w:ind w:right="-130"/>
      <w:textAlignment w:val="top"/>
      <w:rPr>
        <w:szCs w:val="21"/>
        <w:u w:val="double"/>
      </w:rPr>
    </w:pPr>
    <w:r>
      <w:rPr>
        <w:szCs w:val="21"/>
        <w:u w:val="double"/>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2074" type="#_x0000_t75" style="position:absolute;left:0;text-align:left;margin-left:0;margin-top:0;width:82.55pt;height:111.4pt;z-index:-251655168;mso-position-horizontal:center;mso-position-horizontal-relative:margin;mso-position-vertical:center;mso-position-vertical-relative:margin" o:allowincell="f">
          <v:imagedata r:id="rId1" o:title="图形3" gain="19661f" blacklevel="22938f"/>
          <w10:wrap anchorx="margin" anchory="margin"/>
        </v:shape>
      </w:pic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371CE" w:rsidRDefault="00F371CE">
    <w:pPr>
      <w:pBdr>
        <w:bottom w:val="double" w:sz="4" w:space="1" w:color="auto"/>
      </w:pBdr>
      <w:rPr>
        <w:rFonts w:asciiTheme="minorEastAsia" w:eastAsiaTheme="minorEastAsia" w:hAnsiTheme="minorEastAsia" w:cstheme="majorBidi"/>
        <w:sz w:val="18"/>
        <w:szCs w:val="18"/>
      </w:rPr>
    </w:pPr>
    <w:r>
      <w:rPr>
        <w:rFonts w:ascii="宋体" w:hAnsi="宋体" w:hint="eastAsia"/>
        <w:sz w:val="18"/>
        <w:szCs w:val="18"/>
      </w:rPr>
      <w:t>罗田县胜利镇城南商贸区湖北合一置业有限公司所有的</w:t>
    </w:r>
    <w:r>
      <w:rPr>
        <w:rFonts w:ascii="宋体" w:hAnsi="宋体"/>
        <w:sz w:val="18"/>
        <w:szCs w:val="18"/>
      </w:rPr>
      <w:t>18</w:t>
    </w:r>
    <w:r>
      <w:rPr>
        <w:rFonts w:ascii="宋体" w:hAnsi="宋体" w:hint="eastAsia"/>
        <w:sz w:val="18"/>
        <w:szCs w:val="18"/>
      </w:rPr>
      <w:t>套住宅、商业房地产价值评估司法鉴定评估报告</w:t>
    </w:r>
    <w:r w:rsidR="00E5037A" w:rsidRPr="00E5037A">
      <w:rPr>
        <w:rFonts w:asciiTheme="minorEastAsia" w:eastAsiaTheme="minorEastAsia" w:hAnsiTheme="minorEastAsia"/>
        <w:sz w:val="18"/>
        <w:szCs w:val="18"/>
        <w:u w:val="double"/>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76" type="#_x0000_t75" style="position:absolute;left:0;text-align:left;margin-left:0;margin-top:0;width:82.55pt;height:111.4pt;z-index:-251654144;mso-position-horizontal:center;mso-position-horizontal-relative:margin;mso-position-vertical:center;mso-position-vertical-relative:margin" o:allowincell="f">
          <v:imagedata r:id="rId1" o:title="图形3"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5D823DB"/>
    <w:multiLevelType w:val="multilevel"/>
    <w:tmpl w:val="15D823DB"/>
    <w:lvl w:ilvl="0">
      <w:start w:val="1"/>
      <w:numFmt w:val="japaneseCounting"/>
      <w:lvlText w:val="%1、"/>
      <w:lvlJc w:val="left"/>
      <w:pPr>
        <w:tabs>
          <w:tab w:val="left" w:pos="720"/>
        </w:tabs>
        <w:ind w:left="720" w:hanging="720"/>
      </w:pPr>
      <w:rPr>
        <w:rFonts w:hint="default"/>
      </w:rPr>
    </w:lvl>
    <w:lvl w:ilvl="1">
      <w:start w:val="1"/>
      <w:numFmt w:val="decimal"/>
      <w:lvlText w:val="%2."/>
      <w:lvlJc w:val="left"/>
      <w:pPr>
        <w:tabs>
          <w:tab w:val="left" w:pos="567"/>
        </w:tabs>
        <w:ind w:left="57" w:firstLine="510"/>
      </w:pPr>
      <w:rPr>
        <w:rFonts w:hint="eastAsia"/>
        <w:b/>
      </w:rPr>
    </w:lvl>
    <w:lvl w:ilvl="2">
      <w:start w:val="1"/>
      <w:numFmt w:val="decimal"/>
      <w:lvlText w:val="%3、"/>
      <w:lvlJc w:val="left"/>
      <w:pPr>
        <w:tabs>
          <w:tab w:val="left" w:pos="1500"/>
        </w:tabs>
        <w:ind w:left="1500" w:hanging="960"/>
      </w:pPr>
      <w:rPr>
        <w:rFonts w:hint="default"/>
        <w:color w:val="auto"/>
      </w:rPr>
    </w:lvl>
    <w:lvl w:ilvl="3">
      <w:start w:val="1"/>
      <w:numFmt w:val="decimal"/>
      <w:lvlText w:val="（%4）"/>
      <w:lvlJc w:val="left"/>
      <w:pPr>
        <w:tabs>
          <w:tab w:val="left" w:pos="2340"/>
        </w:tabs>
        <w:ind w:left="2340" w:hanging="1080"/>
      </w:pPr>
      <w:rPr>
        <w:rFonts w:hint="default"/>
      </w:r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1">
    <w:nsid w:val="1B2E75F4"/>
    <w:multiLevelType w:val="multilevel"/>
    <w:tmpl w:val="1B2E75F4"/>
    <w:lvl w:ilvl="0">
      <w:start w:val="1"/>
      <w:numFmt w:val="chineseCountingThousand"/>
      <w:lvlText w:val="(%1)"/>
      <w:lvlJc w:val="left"/>
      <w:pPr>
        <w:tabs>
          <w:tab w:val="left" w:pos="624"/>
        </w:tabs>
        <w:ind w:left="624" w:hanging="57"/>
      </w:pPr>
      <w:rPr>
        <w:rFonts w:ascii="宋体" w:eastAsia="宋体" w:hAnsi="宋体" w:hint="eastAsia"/>
        <w:b w:val="0"/>
        <w:color w:val="000000"/>
      </w:rPr>
    </w:lvl>
    <w:lvl w:ilvl="1">
      <w:start w:val="1"/>
      <w:numFmt w:val="decimal"/>
      <w:lvlText w:val="%2、"/>
      <w:lvlJc w:val="left"/>
      <w:pPr>
        <w:tabs>
          <w:tab w:val="left" w:pos="267"/>
        </w:tabs>
        <w:ind w:left="267" w:hanging="360"/>
      </w:pPr>
      <w:rPr>
        <w:rFonts w:hint="default"/>
      </w:rPr>
    </w:lvl>
    <w:lvl w:ilvl="2">
      <w:start w:val="4"/>
      <w:numFmt w:val="decimal"/>
      <w:lvlText w:val="%3、"/>
      <w:lvlJc w:val="left"/>
      <w:pPr>
        <w:ind w:left="1047" w:hanging="720"/>
      </w:pPr>
      <w:rPr>
        <w:rFonts w:hint="default"/>
      </w:rPr>
    </w:lvl>
    <w:lvl w:ilvl="3">
      <w:start w:val="1"/>
      <w:numFmt w:val="decimal"/>
      <w:lvlText w:val="%4."/>
      <w:lvlJc w:val="left"/>
      <w:pPr>
        <w:tabs>
          <w:tab w:val="left" w:pos="1167"/>
        </w:tabs>
        <w:ind w:left="1167" w:hanging="420"/>
      </w:pPr>
    </w:lvl>
    <w:lvl w:ilvl="4">
      <w:start w:val="1"/>
      <w:numFmt w:val="lowerLetter"/>
      <w:lvlText w:val="%5)"/>
      <w:lvlJc w:val="left"/>
      <w:pPr>
        <w:tabs>
          <w:tab w:val="left" w:pos="1587"/>
        </w:tabs>
        <w:ind w:left="1587" w:hanging="420"/>
      </w:pPr>
    </w:lvl>
    <w:lvl w:ilvl="5">
      <w:start w:val="1"/>
      <w:numFmt w:val="lowerRoman"/>
      <w:lvlText w:val="%6."/>
      <w:lvlJc w:val="right"/>
      <w:pPr>
        <w:tabs>
          <w:tab w:val="left" w:pos="2007"/>
        </w:tabs>
        <w:ind w:left="2007" w:hanging="420"/>
      </w:pPr>
    </w:lvl>
    <w:lvl w:ilvl="6">
      <w:start w:val="1"/>
      <w:numFmt w:val="decimal"/>
      <w:lvlText w:val="%7."/>
      <w:lvlJc w:val="left"/>
      <w:pPr>
        <w:tabs>
          <w:tab w:val="left" w:pos="2427"/>
        </w:tabs>
        <w:ind w:left="2427" w:hanging="420"/>
      </w:pPr>
    </w:lvl>
    <w:lvl w:ilvl="7">
      <w:start w:val="1"/>
      <w:numFmt w:val="lowerLetter"/>
      <w:lvlText w:val="%8)"/>
      <w:lvlJc w:val="left"/>
      <w:pPr>
        <w:tabs>
          <w:tab w:val="left" w:pos="2847"/>
        </w:tabs>
        <w:ind w:left="2847" w:hanging="420"/>
      </w:pPr>
    </w:lvl>
    <w:lvl w:ilvl="8">
      <w:start w:val="1"/>
      <w:numFmt w:val="lowerRoman"/>
      <w:lvlText w:val="%9."/>
      <w:lvlJc w:val="right"/>
      <w:pPr>
        <w:tabs>
          <w:tab w:val="left" w:pos="3267"/>
        </w:tabs>
        <w:ind w:left="3267" w:hanging="420"/>
      </w:pPr>
    </w:lvl>
  </w:abstractNum>
  <w:abstractNum w:abstractNumId="2">
    <w:nsid w:val="35136777"/>
    <w:multiLevelType w:val="multilevel"/>
    <w:tmpl w:val="35136777"/>
    <w:lvl w:ilvl="0">
      <w:start w:val="1"/>
      <w:numFmt w:val="chineseCountingThousand"/>
      <w:lvlText w:val="(%1)"/>
      <w:lvlJc w:val="left"/>
      <w:pPr>
        <w:tabs>
          <w:tab w:val="left" w:pos="767"/>
        </w:tabs>
        <w:ind w:left="767" w:hanging="57"/>
      </w:pPr>
      <w:rPr>
        <w:rFonts w:ascii="宋体" w:eastAsia="宋体" w:hAnsi="宋体" w:hint="eastAsia"/>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3">
    <w:nsid w:val="3A8A7B14"/>
    <w:multiLevelType w:val="multilevel"/>
    <w:tmpl w:val="3A8A7B14"/>
    <w:lvl w:ilvl="0">
      <w:start w:val="1"/>
      <w:numFmt w:val="decimal"/>
      <w:lvlText w:val="%1、"/>
      <w:lvlJc w:val="left"/>
      <w:pPr>
        <w:tabs>
          <w:tab w:val="left" w:pos="1203"/>
        </w:tabs>
        <w:ind w:left="1203" w:hanging="720"/>
      </w:pPr>
      <w:rPr>
        <w:rFonts w:hint="default"/>
      </w:rPr>
    </w:lvl>
    <w:lvl w:ilvl="1">
      <w:start w:val="1"/>
      <w:numFmt w:val="lowerLetter"/>
      <w:lvlText w:val="%2)"/>
      <w:lvlJc w:val="left"/>
      <w:pPr>
        <w:tabs>
          <w:tab w:val="left" w:pos="1323"/>
        </w:tabs>
        <w:ind w:left="1323" w:hanging="420"/>
      </w:pPr>
    </w:lvl>
    <w:lvl w:ilvl="2">
      <w:start w:val="1"/>
      <w:numFmt w:val="lowerRoman"/>
      <w:lvlText w:val="%3."/>
      <w:lvlJc w:val="right"/>
      <w:pPr>
        <w:tabs>
          <w:tab w:val="left" w:pos="1743"/>
        </w:tabs>
        <w:ind w:left="1743" w:hanging="420"/>
      </w:pPr>
    </w:lvl>
    <w:lvl w:ilvl="3">
      <w:start w:val="1"/>
      <w:numFmt w:val="decimal"/>
      <w:lvlText w:val="%4."/>
      <w:lvlJc w:val="left"/>
      <w:pPr>
        <w:tabs>
          <w:tab w:val="left" w:pos="2163"/>
        </w:tabs>
        <w:ind w:left="2163" w:hanging="420"/>
      </w:pPr>
    </w:lvl>
    <w:lvl w:ilvl="4">
      <w:start w:val="1"/>
      <w:numFmt w:val="lowerLetter"/>
      <w:lvlText w:val="%5)"/>
      <w:lvlJc w:val="left"/>
      <w:pPr>
        <w:tabs>
          <w:tab w:val="left" w:pos="2583"/>
        </w:tabs>
        <w:ind w:left="2583" w:hanging="420"/>
      </w:pPr>
    </w:lvl>
    <w:lvl w:ilvl="5">
      <w:start w:val="1"/>
      <w:numFmt w:val="lowerRoman"/>
      <w:lvlText w:val="%6."/>
      <w:lvlJc w:val="right"/>
      <w:pPr>
        <w:tabs>
          <w:tab w:val="left" w:pos="3003"/>
        </w:tabs>
        <w:ind w:left="3003" w:hanging="420"/>
      </w:pPr>
    </w:lvl>
    <w:lvl w:ilvl="6">
      <w:start w:val="1"/>
      <w:numFmt w:val="decimal"/>
      <w:lvlText w:val="%7."/>
      <w:lvlJc w:val="left"/>
      <w:pPr>
        <w:tabs>
          <w:tab w:val="left" w:pos="3423"/>
        </w:tabs>
        <w:ind w:left="3423" w:hanging="420"/>
      </w:pPr>
    </w:lvl>
    <w:lvl w:ilvl="7">
      <w:start w:val="1"/>
      <w:numFmt w:val="lowerLetter"/>
      <w:lvlText w:val="%8)"/>
      <w:lvlJc w:val="left"/>
      <w:pPr>
        <w:tabs>
          <w:tab w:val="left" w:pos="3843"/>
        </w:tabs>
        <w:ind w:left="3843" w:hanging="420"/>
      </w:pPr>
    </w:lvl>
    <w:lvl w:ilvl="8">
      <w:start w:val="1"/>
      <w:numFmt w:val="lowerRoman"/>
      <w:lvlText w:val="%9."/>
      <w:lvlJc w:val="right"/>
      <w:pPr>
        <w:tabs>
          <w:tab w:val="left" w:pos="4263"/>
        </w:tabs>
        <w:ind w:left="4263" w:hanging="420"/>
      </w:pPr>
    </w:lvl>
  </w:abstractNum>
  <w:abstractNum w:abstractNumId="4">
    <w:nsid w:val="3AD71ABA"/>
    <w:multiLevelType w:val="multilevel"/>
    <w:tmpl w:val="3AD71ABA"/>
    <w:lvl w:ilvl="0">
      <w:start w:val="1"/>
      <w:numFmt w:val="chineseCountingThousand"/>
      <w:lvlText w:val="(%1)"/>
      <w:lvlJc w:val="left"/>
      <w:pPr>
        <w:tabs>
          <w:tab w:val="left" w:pos="1137"/>
        </w:tabs>
        <w:ind w:left="1137" w:hanging="57"/>
      </w:pPr>
      <w:rPr>
        <w:rFonts w:ascii="宋体" w:eastAsia="宋体" w:hAnsi="宋体" w:hint="eastAsia"/>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5">
    <w:nsid w:val="414F3230"/>
    <w:multiLevelType w:val="multilevel"/>
    <w:tmpl w:val="414F3230"/>
    <w:lvl w:ilvl="0">
      <w:start w:val="1"/>
      <w:numFmt w:val="chineseCountingThousand"/>
      <w:lvlText w:val="%1"/>
      <w:lvlJc w:val="left"/>
      <w:pPr>
        <w:tabs>
          <w:tab w:val="left" w:pos="1021"/>
        </w:tabs>
        <w:ind w:left="1021" w:hanging="681"/>
      </w:pPr>
      <w:rPr>
        <w:rFonts w:hint="default"/>
        <w:b w:val="0"/>
        <w:color w:val="auto"/>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6">
    <w:nsid w:val="41644C5D"/>
    <w:multiLevelType w:val="multilevel"/>
    <w:tmpl w:val="41644C5D"/>
    <w:lvl w:ilvl="0">
      <w:start w:val="1"/>
      <w:numFmt w:val="decimal"/>
      <w:suff w:val="space"/>
      <w:lvlText w:val="%1、"/>
      <w:lvlJc w:val="right"/>
      <w:pPr>
        <w:ind w:left="0" w:firstLine="0"/>
      </w:pPr>
      <w:rPr>
        <w:rFonts w:hint="eastAsia"/>
      </w:rPr>
    </w:lvl>
    <w:lvl w:ilvl="1">
      <w:start w:val="1"/>
      <w:numFmt w:val="lowerLetter"/>
      <w:lvlText w:val="%2)"/>
      <w:lvlJc w:val="left"/>
      <w:pPr>
        <w:ind w:left="1750" w:hanging="420"/>
      </w:pPr>
    </w:lvl>
    <w:lvl w:ilvl="2">
      <w:start w:val="1"/>
      <w:numFmt w:val="lowerRoman"/>
      <w:lvlText w:val="%3."/>
      <w:lvlJc w:val="right"/>
      <w:pPr>
        <w:ind w:left="2170" w:hanging="420"/>
      </w:pPr>
    </w:lvl>
    <w:lvl w:ilvl="3">
      <w:start w:val="1"/>
      <w:numFmt w:val="decimal"/>
      <w:lvlText w:val="%4."/>
      <w:lvlJc w:val="left"/>
      <w:pPr>
        <w:ind w:left="2590" w:hanging="420"/>
      </w:pPr>
    </w:lvl>
    <w:lvl w:ilvl="4">
      <w:start w:val="1"/>
      <w:numFmt w:val="lowerLetter"/>
      <w:lvlText w:val="%5)"/>
      <w:lvlJc w:val="left"/>
      <w:pPr>
        <w:ind w:left="3010" w:hanging="420"/>
      </w:pPr>
    </w:lvl>
    <w:lvl w:ilvl="5">
      <w:start w:val="1"/>
      <w:numFmt w:val="lowerRoman"/>
      <w:lvlText w:val="%6."/>
      <w:lvlJc w:val="right"/>
      <w:pPr>
        <w:ind w:left="3430" w:hanging="420"/>
      </w:pPr>
    </w:lvl>
    <w:lvl w:ilvl="6">
      <w:start w:val="1"/>
      <w:numFmt w:val="decimal"/>
      <w:lvlText w:val="%7."/>
      <w:lvlJc w:val="left"/>
      <w:pPr>
        <w:ind w:left="3850" w:hanging="420"/>
      </w:pPr>
    </w:lvl>
    <w:lvl w:ilvl="7">
      <w:start w:val="1"/>
      <w:numFmt w:val="lowerLetter"/>
      <w:lvlText w:val="%8)"/>
      <w:lvlJc w:val="left"/>
      <w:pPr>
        <w:ind w:left="4270" w:hanging="420"/>
      </w:pPr>
    </w:lvl>
    <w:lvl w:ilvl="8">
      <w:start w:val="1"/>
      <w:numFmt w:val="lowerRoman"/>
      <w:lvlText w:val="%9."/>
      <w:lvlJc w:val="right"/>
      <w:pPr>
        <w:ind w:left="4690" w:hanging="420"/>
      </w:pPr>
    </w:lvl>
  </w:abstractNum>
  <w:abstractNum w:abstractNumId="7">
    <w:nsid w:val="5F8E2338"/>
    <w:multiLevelType w:val="multilevel"/>
    <w:tmpl w:val="414F3230"/>
    <w:lvl w:ilvl="0">
      <w:start w:val="1"/>
      <w:numFmt w:val="chineseCountingThousand"/>
      <w:lvlText w:val="%1"/>
      <w:lvlJc w:val="left"/>
      <w:pPr>
        <w:tabs>
          <w:tab w:val="left" w:pos="1021"/>
        </w:tabs>
        <w:ind w:left="1021" w:hanging="681"/>
      </w:pPr>
      <w:rPr>
        <w:rFonts w:hint="default"/>
        <w:b w:val="0"/>
        <w:color w:val="auto"/>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8">
    <w:nsid w:val="62017BC0"/>
    <w:multiLevelType w:val="multilevel"/>
    <w:tmpl w:val="62017BC0"/>
    <w:lvl w:ilvl="0">
      <w:start w:val="1"/>
      <w:numFmt w:val="decimal"/>
      <w:suff w:val="space"/>
      <w:lvlText w:val="%1、"/>
      <w:lvlJc w:val="right"/>
      <w:pPr>
        <w:ind w:left="0" w:firstLine="227"/>
      </w:pPr>
      <w:rPr>
        <w:rFonts w:hint="eastAsia"/>
      </w:rPr>
    </w:lvl>
    <w:lvl w:ilvl="1">
      <w:start w:val="1"/>
      <w:numFmt w:val="lowerLetter"/>
      <w:lvlText w:val="%2)"/>
      <w:lvlJc w:val="left"/>
      <w:pPr>
        <w:ind w:left="1400" w:hanging="420"/>
      </w:pPr>
    </w:lvl>
    <w:lvl w:ilvl="2">
      <w:start w:val="1"/>
      <w:numFmt w:val="lowerRoman"/>
      <w:lvlText w:val="%3."/>
      <w:lvlJc w:val="right"/>
      <w:pPr>
        <w:ind w:left="1820" w:hanging="420"/>
      </w:pPr>
    </w:lvl>
    <w:lvl w:ilvl="3">
      <w:start w:val="1"/>
      <w:numFmt w:val="decimal"/>
      <w:lvlText w:val="%4."/>
      <w:lvlJc w:val="left"/>
      <w:pPr>
        <w:ind w:left="2240" w:hanging="420"/>
      </w:pPr>
    </w:lvl>
    <w:lvl w:ilvl="4">
      <w:start w:val="1"/>
      <w:numFmt w:val="lowerLetter"/>
      <w:lvlText w:val="%5)"/>
      <w:lvlJc w:val="left"/>
      <w:pPr>
        <w:ind w:left="2660" w:hanging="420"/>
      </w:pPr>
    </w:lvl>
    <w:lvl w:ilvl="5">
      <w:start w:val="1"/>
      <w:numFmt w:val="lowerRoman"/>
      <w:lvlText w:val="%6."/>
      <w:lvlJc w:val="right"/>
      <w:pPr>
        <w:ind w:left="3080" w:hanging="420"/>
      </w:pPr>
    </w:lvl>
    <w:lvl w:ilvl="6">
      <w:start w:val="1"/>
      <w:numFmt w:val="decimal"/>
      <w:lvlText w:val="%7."/>
      <w:lvlJc w:val="left"/>
      <w:pPr>
        <w:ind w:left="3500" w:hanging="420"/>
      </w:pPr>
    </w:lvl>
    <w:lvl w:ilvl="7">
      <w:start w:val="1"/>
      <w:numFmt w:val="lowerLetter"/>
      <w:lvlText w:val="%8)"/>
      <w:lvlJc w:val="left"/>
      <w:pPr>
        <w:ind w:left="3920" w:hanging="420"/>
      </w:pPr>
    </w:lvl>
    <w:lvl w:ilvl="8">
      <w:start w:val="1"/>
      <w:numFmt w:val="lowerRoman"/>
      <w:lvlText w:val="%9."/>
      <w:lvlJc w:val="right"/>
      <w:pPr>
        <w:ind w:left="4340" w:hanging="420"/>
      </w:pPr>
    </w:lvl>
  </w:abstractNum>
  <w:abstractNum w:abstractNumId="9">
    <w:nsid w:val="64A00893"/>
    <w:multiLevelType w:val="multilevel"/>
    <w:tmpl w:val="64A00893"/>
    <w:lvl w:ilvl="0">
      <w:start w:val="1"/>
      <w:numFmt w:val="japaneseCounting"/>
      <w:lvlText w:val="%1、"/>
      <w:lvlJc w:val="left"/>
      <w:pPr>
        <w:tabs>
          <w:tab w:val="left" w:pos="720"/>
        </w:tabs>
        <w:ind w:left="720" w:hanging="720"/>
      </w:pPr>
      <w:rPr>
        <w:rFonts w:hint="default"/>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785"/>
        </w:tabs>
        <w:ind w:left="1785" w:hanging="525"/>
      </w:pPr>
      <w:rPr>
        <w:rFonts w:hint="default"/>
      </w:r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10">
    <w:nsid w:val="6A0E6574"/>
    <w:multiLevelType w:val="multilevel"/>
    <w:tmpl w:val="6A0E6574"/>
    <w:lvl w:ilvl="0">
      <w:start w:val="1"/>
      <w:numFmt w:val="japaneseCounting"/>
      <w:lvlText w:val="%1、"/>
      <w:lvlJc w:val="left"/>
      <w:pPr>
        <w:tabs>
          <w:tab w:val="left" w:pos="720"/>
        </w:tabs>
        <w:ind w:left="720" w:hanging="720"/>
      </w:pPr>
      <w:rPr>
        <w:rFonts w:hint="default"/>
      </w:rPr>
    </w:lvl>
    <w:lvl w:ilvl="1">
      <w:start w:val="1"/>
      <w:numFmt w:val="japaneseCounting"/>
      <w:lvlText w:val="（%2）"/>
      <w:lvlJc w:val="left"/>
      <w:pPr>
        <w:tabs>
          <w:tab w:val="left" w:pos="2073"/>
        </w:tabs>
        <w:ind w:left="2073" w:hanging="1080"/>
      </w:pPr>
      <w:rPr>
        <w:rFonts w:hint="default"/>
        <w:b w:val="0"/>
      </w:rPr>
    </w:lvl>
    <w:lvl w:ilvl="2">
      <w:start w:val="1"/>
      <w:numFmt w:val="decimal"/>
      <w:lvlText w:val="%3、"/>
      <w:lvlJc w:val="left"/>
      <w:pPr>
        <w:tabs>
          <w:tab w:val="left" w:pos="1560"/>
        </w:tabs>
        <w:ind w:left="1560" w:hanging="720"/>
      </w:pPr>
      <w:rPr>
        <w:rFonts w:ascii="Times New Roman" w:hAnsi="Times New Roman" w:cs="Times New Roman" w:hint="default"/>
      </w:r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11">
    <w:nsid w:val="785059AE"/>
    <w:multiLevelType w:val="multilevel"/>
    <w:tmpl w:val="785059AE"/>
    <w:lvl w:ilvl="0">
      <w:start w:val="1"/>
      <w:numFmt w:val="chineseCountingThousand"/>
      <w:lvlText w:val="%1"/>
      <w:lvlJc w:val="left"/>
      <w:pPr>
        <w:tabs>
          <w:tab w:val="left" w:pos="1021"/>
        </w:tabs>
        <w:ind w:left="1021" w:hanging="681"/>
      </w:pPr>
      <w:rPr>
        <w:rFonts w:hint="default"/>
        <w:b w:val="0"/>
        <w:color w:val="auto"/>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12">
    <w:nsid w:val="7D853027"/>
    <w:multiLevelType w:val="multilevel"/>
    <w:tmpl w:val="7D853027"/>
    <w:lvl w:ilvl="0">
      <w:start w:val="1"/>
      <w:numFmt w:val="japaneseCounting"/>
      <w:lvlText w:val="%1、"/>
      <w:lvlJc w:val="left"/>
      <w:pPr>
        <w:ind w:left="720" w:hanging="72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num w:numId="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8"/>
  </w:num>
  <w:num w:numId="3">
    <w:abstractNumId w:val="10"/>
  </w:num>
  <w:num w:numId="4">
    <w:abstractNumId w:val="2"/>
  </w:num>
  <w:num w:numId="5">
    <w:abstractNumId w:val="1"/>
  </w:num>
  <w:num w:numId="6">
    <w:abstractNumId w:val="0"/>
  </w:num>
  <w:num w:numId="7">
    <w:abstractNumId w:val="6"/>
  </w:num>
  <w:num w:numId="8">
    <w:abstractNumId w:val="9"/>
  </w:num>
  <w:num w:numId="9">
    <w:abstractNumId w:val="4"/>
  </w:num>
  <w:num w:numId="10">
    <w:abstractNumId w:val="3"/>
  </w:num>
  <w:num w:numId="11">
    <w:abstractNumId w:val="5"/>
  </w:num>
  <w:num w:numId="12">
    <w:abstractNumId w:val="12"/>
  </w:num>
  <w:num w:numId="13">
    <w:abstractNumId w:val="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bordersDoNotSurroundHeader/>
  <w:bordersDoNotSurroundFooter/>
  <w:hideSpellingErrors/>
  <w:defaultTabStop w:val="420"/>
  <w:drawingGridHorizontalSpacing w:val="105"/>
  <w:drawingGridVerticalSpacing w:val="156"/>
  <w:displayHorizontalDrawingGridEvery w:val="0"/>
  <w:displayVerticalDrawingGridEvery w:val="2"/>
  <w:characterSpacingControl w:val="compressPunctuation"/>
  <w:hdrShapeDefaults>
    <o:shapedefaults v:ext="edit" spidmax="8194" fillcolor="white">
      <v:fill color="white"/>
    </o: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
  <w:rsids>
    <w:rsidRoot w:val="00634D48"/>
    <w:rsid w:val="00001D75"/>
    <w:rsid w:val="00002178"/>
    <w:rsid w:val="00003FBC"/>
    <w:rsid w:val="00005DB6"/>
    <w:rsid w:val="000061D5"/>
    <w:rsid w:val="00006315"/>
    <w:rsid w:val="00006435"/>
    <w:rsid w:val="000115B4"/>
    <w:rsid w:val="0001359C"/>
    <w:rsid w:val="00013955"/>
    <w:rsid w:val="00013E47"/>
    <w:rsid w:val="00015B2E"/>
    <w:rsid w:val="00016B03"/>
    <w:rsid w:val="00022AD3"/>
    <w:rsid w:val="00025139"/>
    <w:rsid w:val="000258C0"/>
    <w:rsid w:val="00026F45"/>
    <w:rsid w:val="0002777D"/>
    <w:rsid w:val="00030DC8"/>
    <w:rsid w:val="00031941"/>
    <w:rsid w:val="00035115"/>
    <w:rsid w:val="00035933"/>
    <w:rsid w:val="00036866"/>
    <w:rsid w:val="00037E79"/>
    <w:rsid w:val="00050EB2"/>
    <w:rsid w:val="00052396"/>
    <w:rsid w:val="00053DEB"/>
    <w:rsid w:val="000541B6"/>
    <w:rsid w:val="00055402"/>
    <w:rsid w:val="00055759"/>
    <w:rsid w:val="00061DD2"/>
    <w:rsid w:val="00063860"/>
    <w:rsid w:val="0007393D"/>
    <w:rsid w:val="00074FF9"/>
    <w:rsid w:val="00083292"/>
    <w:rsid w:val="000852C4"/>
    <w:rsid w:val="00087DF1"/>
    <w:rsid w:val="00091B3B"/>
    <w:rsid w:val="00095647"/>
    <w:rsid w:val="000A0845"/>
    <w:rsid w:val="000A4DD6"/>
    <w:rsid w:val="000A6DDB"/>
    <w:rsid w:val="000B27FB"/>
    <w:rsid w:val="000C0616"/>
    <w:rsid w:val="000C3168"/>
    <w:rsid w:val="000C7CA0"/>
    <w:rsid w:val="000D0DFE"/>
    <w:rsid w:val="000D47C5"/>
    <w:rsid w:val="000D4C6F"/>
    <w:rsid w:val="000D6198"/>
    <w:rsid w:val="000E39C3"/>
    <w:rsid w:val="000E5D32"/>
    <w:rsid w:val="000E6A8C"/>
    <w:rsid w:val="000F2FFF"/>
    <w:rsid w:val="0010036C"/>
    <w:rsid w:val="00104AEA"/>
    <w:rsid w:val="001055D2"/>
    <w:rsid w:val="00105649"/>
    <w:rsid w:val="001117BE"/>
    <w:rsid w:val="00111B0F"/>
    <w:rsid w:val="00111F85"/>
    <w:rsid w:val="00113136"/>
    <w:rsid w:val="00114842"/>
    <w:rsid w:val="00114D99"/>
    <w:rsid w:val="0012310F"/>
    <w:rsid w:val="0012599F"/>
    <w:rsid w:val="00126637"/>
    <w:rsid w:val="0013069F"/>
    <w:rsid w:val="0013090C"/>
    <w:rsid w:val="00135591"/>
    <w:rsid w:val="001358FD"/>
    <w:rsid w:val="00136092"/>
    <w:rsid w:val="001510D3"/>
    <w:rsid w:val="0015114E"/>
    <w:rsid w:val="00154563"/>
    <w:rsid w:val="0016193D"/>
    <w:rsid w:val="00161C76"/>
    <w:rsid w:val="00166397"/>
    <w:rsid w:val="00170DD5"/>
    <w:rsid w:val="00172AD6"/>
    <w:rsid w:val="001809D0"/>
    <w:rsid w:val="00184C2B"/>
    <w:rsid w:val="00184E79"/>
    <w:rsid w:val="00186739"/>
    <w:rsid w:val="00190396"/>
    <w:rsid w:val="00197005"/>
    <w:rsid w:val="001A0FA0"/>
    <w:rsid w:val="001A377C"/>
    <w:rsid w:val="001A4A15"/>
    <w:rsid w:val="001A4AEC"/>
    <w:rsid w:val="001A75BA"/>
    <w:rsid w:val="001B27E2"/>
    <w:rsid w:val="001B5F8D"/>
    <w:rsid w:val="001B6B74"/>
    <w:rsid w:val="001C1B26"/>
    <w:rsid w:val="001C395D"/>
    <w:rsid w:val="001C4D4E"/>
    <w:rsid w:val="001C57AC"/>
    <w:rsid w:val="001D62CF"/>
    <w:rsid w:val="001D69E2"/>
    <w:rsid w:val="001D6D08"/>
    <w:rsid w:val="001D74D4"/>
    <w:rsid w:val="001D7B70"/>
    <w:rsid w:val="001E0372"/>
    <w:rsid w:val="001E5DD4"/>
    <w:rsid w:val="001E703A"/>
    <w:rsid w:val="001E7A8A"/>
    <w:rsid w:val="001F2ABB"/>
    <w:rsid w:val="001F2F8F"/>
    <w:rsid w:val="001F563A"/>
    <w:rsid w:val="001F56C1"/>
    <w:rsid w:val="001F57F8"/>
    <w:rsid w:val="002019A5"/>
    <w:rsid w:val="0020231F"/>
    <w:rsid w:val="00202D2E"/>
    <w:rsid w:val="0020558C"/>
    <w:rsid w:val="0020769B"/>
    <w:rsid w:val="0021046C"/>
    <w:rsid w:val="002110A9"/>
    <w:rsid w:val="00211900"/>
    <w:rsid w:val="00213769"/>
    <w:rsid w:val="00213958"/>
    <w:rsid w:val="00215B7E"/>
    <w:rsid w:val="0021694B"/>
    <w:rsid w:val="00217430"/>
    <w:rsid w:val="00217473"/>
    <w:rsid w:val="00223DB4"/>
    <w:rsid w:val="00225E99"/>
    <w:rsid w:val="00226005"/>
    <w:rsid w:val="00226D68"/>
    <w:rsid w:val="002270DB"/>
    <w:rsid w:val="0022774D"/>
    <w:rsid w:val="00230F2E"/>
    <w:rsid w:val="0023127A"/>
    <w:rsid w:val="0023171F"/>
    <w:rsid w:val="00242ED8"/>
    <w:rsid w:val="0024429D"/>
    <w:rsid w:val="00245284"/>
    <w:rsid w:val="002468A6"/>
    <w:rsid w:val="00250C62"/>
    <w:rsid w:val="0025130B"/>
    <w:rsid w:val="002514CC"/>
    <w:rsid w:val="002518C5"/>
    <w:rsid w:val="00253855"/>
    <w:rsid w:val="00254E12"/>
    <w:rsid w:val="00256396"/>
    <w:rsid w:val="0025669D"/>
    <w:rsid w:val="00256780"/>
    <w:rsid w:val="00256AB9"/>
    <w:rsid w:val="00261CE7"/>
    <w:rsid w:val="00262553"/>
    <w:rsid w:val="002657C3"/>
    <w:rsid w:val="00265A6F"/>
    <w:rsid w:val="00266E84"/>
    <w:rsid w:val="00267166"/>
    <w:rsid w:val="00270990"/>
    <w:rsid w:val="00271921"/>
    <w:rsid w:val="00273D33"/>
    <w:rsid w:val="00274BCE"/>
    <w:rsid w:val="00276433"/>
    <w:rsid w:val="002765F5"/>
    <w:rsid w:val="00276D4D"/>
    <w:rsid w:val="00277103"/>
    <w:rsid w:val="002800DF"/>
    <w:rsid w:val="00283DD7"/>
    <w:rsid w:val="00283FBC"/>
    <w:rsid w:val="0028484A"/>
    <w:rsid w:val="00285ACF"/>
    <w:rsid w:val="002868C9"/>
    <w:rsid w:val="00286989"/>
    <w:rsid w:val="002902DE"/>
    <w:rsid w:val="00293FC1"/>
    <w:rsid w:val="00294E41"/>
    <w:rsid w:val="00295260"/>
    <w:rsid w:val="0029556C"/>
    <w:rsid w:val="00296272"/>
    <w:rsid w:val="002969B4"/>
    <w:rsid w:val="00297636"/>
    <w:rsid w:val="002A2924"/>
    <w:rsid w:val="002A4858"/>
    <w:rsid w:val="002A5383"/>
    <w:rsid w:val="002A53E8"/>
    <w:rsid w:val="002A54EF"/>
    <w:rsid w:val="002A6454"/>
    <w:rsid w:val="002A7A86"/>
    <w:rsid w:val="002B131E"/>
    <w:rsid w:val="002B2089"/>
    <w:rsid w:val="002B2651"/>
    <w:rsid w:val="002B30AB"/>
    <w:rsid w:val="002B48EC"/>
    <w:rsid w:val="002B4CEE"/>
    <w:rsid w:val="002B5067"/>
    <w:rsid w:val="002B7349"/>
    <w:rsid w:val="002C690D"/>
    <w:rsid w:val="002D0865"/>
    <w:rsid w:val="002D10F2"/>
    <w:rsid w:val="002D11AD"/>
    <w:rsid w:val="002D2E23"/>
    <w:rsid w:val="002D3966"/>
    <w:rsid w:val="002D4E71"/>
    <w:rsid w:val="002E1D23"/>
    <w:rsid w:val="002E1DD0"/>
    <w:rsid w:val="002E30DF"/>
    <w:rsid w:val="002E5F66"/>
    <w:rsid w:val="002E6358"/>
    <w:rsid w:val="002F1CD7"/>
    <w:rsid w:val="002F40FD"/>
    <w:rsid w:val="002F61E1"/>
    <w:rsid w:val="003025C7"/>
    <w:rsid w:val="003050DE"/>
    <w:rsid w:val="00305E6C"/>
    <w:rsid w:val="00306FCD"/>
    <w:rsid w:val="00307EF0"/>
    <w:rsid w:val="00311249"/>
    <w:rsid w:val="00311EB3"/>
    <w:rsid w:val="003123FC"/>
    <w:rsid w:val="00314A21"/>
    <w:rsid w:val="00317B10"/>
    <w:rsid w:val="00322668"/>
    <w:rsid w:val="00326C31"/>
    <w:rsid w:val="00330C24"/>
    <w:rsid w:val="00332806"/>
    <w:rsid w:val="00333A9A"/>
    <w:rsid w:val="003352E2"/>
    <w:rsid w:val="003356D4"/>
    <w:rsid w:val="00336022"/>
    <w:rsid w:val="00337167"/>
    <w:rsid w:val="00341FCD"/>
    <w:rsid w:val="00344CE8"/>
    <w:rsid w:val="003455BD"/>
    <w:rsid w:val="0035501A"/>
    <w:rsid w:val="00356615"/>
    <w:rsid w:val="0035716B"/>
    <w:rsid w:val="003629DA"/>
    <w:rsid w:val="00371E33"/>
    <w:rsid w:val="00374E9F"/>
    <w:rsid w:val="00375DEF"/>
    <w:rsid w:val="003764C8"/>
    <w:rsid w:val="00376714"/>
    <w:rsid w:val="00376784"/>
    <w:rsid w:val="003861DF"/>
    <w:rsid w:val="00386BD4"/>
    <w:rsid w:val="0038721E"/>
    <w:rsid w:val="0038752D"/>
    <w:rsid w:val="00387623"/>
    <w:rsid w:val="0039068C"/>
    <w:rsid w:val="003913E7"/>
    <w:rsid w:val="00391490"/>
    <w:rsid w:val="00391D16"/>
    <w:rsid w:val="00392A30"/>
    <w:rsid w:val="003976D9"/>
    <w:rsid w:val="003A1DCE"/>
    <w:rsid w:val="003A27D1"/>
    <w:rsid w:val="003A2979"/>
    <w:rsid w:val="003A2F1C"/>
    <w:rsid w:val="003A357A"/>
    <w:rsid w:val="003A36FB"/>
    <w:rsid w:val="003A4556"/>
    <w:rsid w:val="003A4723"/>
    <w:rsid w:val="003A4A34"/>
    <w:rsid w:val="003B1C84"/>
    <w:rsid w:val="003B3FAC"/>
    <w:rsid w:val="003B67B4"/>
    <w:rsid w:val="003B73A8"/>
    <w:rsid w:val="003B7C5B"/>
    <w:rsid w:val="003C244A"/>
    <w:rsid w:val="003C332E"/>
    <w:rsid w:val="003C4BC5"/>
    <w:rsid w:val="003D35CA"/>
    <w:rsid w:val="003D4302"/>
    <w:rsid w:val="003E343A"/>
    <w:rsid w:val="003E3A5E"/>
    <w:rsid w:val="003E714E"/>
    <w:rsid w:val="003E7B52"/>
    <w:rsid w:val="003E7E92"/>
    <w:rsid w:val="003F08EF"/>
    <w:rsid w:val="003F17B2"/>
    <w:rsid w:val="003F1934"/>
    <w:rsid w:val="003F1CD3"/>
    <w:rsid w:val="003F4498"/>
    <w:rsid w:val="003F525A"/>
    <w:rsid w:val="003F53BE"/>
    <w:rsid w:val="003F5C40"/>
    <w:rsid w:val="003F6146"/>
    <w:rsid w:val="003F686B"/>
    <w:rsid w:val="00400D24"/>
    <w:rsid w:val="00400E33"/>
    <w:rsid w:val="00403397"/>
    <w:rsid w:val="004060F5"/>
    <w:rsid w:val="00406AFC"/>
    <w:rsid w:val="00406F34"/>
    <w:rsid w:val="00407AB7"/>
    <w:rsid w:val="004107B2"/>
    <w:rsid w:val="00414D51"/>
    <w:rsid w:val="00414D6B"/>
    <w:rsid w:val="00414FAD"/>
    <w:rsid w:val="00415B5A"/>
    <w:rsid w:val="00416BD2"/>
    <w:rsid w:val="00420E96"/>
    <w:rsid w:val="00421E3D"/>
    <w:rsid w:val="00421F5D"/>
    <w:rsid w:val="004229D1"/>
    <w:rsid w:val="004239B0"/>
    <w:rsid w:val="00425E7C"/>
    <w:rsid w:val="004278AF"/>
    <w:rsid w:val="00427AF1"/>
    <w:rsid w:val="00430DC7"/>
    <w:rsid w:val="0043135F"/>
    <w:rsid w:val="0043183C"/>
    <w:rsid w:val="00434499"/>
    <w:rsid w:val="00436DFA"/>
    <w:rsid w:val="0043738C"/>
    <w:rsid w:val="00440355"/>
    <w:rsid w:val="0044174A"/>
    <w:rsid w:val="00441EAE"/>
    <w:rsid w:val="00447E60"/>
    <w:rsid w:val="004513A1"/>
    <w:rsid w:val="004513E2"/>
    <w:rsid w:val="00454047"/>
    <w:rsid w:val="00454CC2"/>
    <w:rsid w:val="004576AE"/>
    <w:rsid w:val="00460904"/>
    <w:rsid w:val="004611AC"/>
    <w:rsid w:val="00463CE4"/>
    <w:rsid w:val="00463F63"/>
    <w:rsid w:val="004648F9"/>
    <w:rsid w:val="00471713"/>
    <w:rsid w:val="004734F1"/>
    <w:rsid w:val="004776E4"/>
    <w:rsid w:val="00477911"/>
    <w:rsid w:val="0048254D"/>
    <w:rsid w:val="0048317E"/>
    <w:rsid w:val="004833C2"/>
    <w:rsid w:val="00485FF2"/>
    <w:rsid w:val="004866E2"/>
    <w:rsid w:val="004902C2"/>
    <w:rsid w:val="00496AEE"/>
    <w:rsid w:val="004A0116"/>
    <w:rsid w:val="004A0DBA"/>
    <w:rsid w:val="004A1A63"/>
    <w:rsid w:val="004A260D"/>
    <w:rsid w:val="004A4BDF"/>
    <w:rsid w:val="004A5FA7"/>
    <w:rsid w:val="004A7B1C"/>
    <w:rsid w:val="004B0FC7"/>
    <w:rsid w:val="004B19EE"/>
    <w:rsid w:val="004B20E2"/>
    <w:rsid w:val="004B22BC"/>
    <w:rsid w:val="004B436F"/>
    <w:rsid w:val="004C1B88"/>
    <w:rsid w:val="004C65DD"/>
    <w:rsid w:val="004C65FE"/>
    <w:rsid w:val="004C6CA9"/>
    <w:rsid w:val="004D0814"/>
    <w:rsid w:val="004D1582"/>
    <w:rsid w:val="004D257D"/>
    <w:rsid w:val="004D63FA"/>
    <w:rsid w:val="004E0A3B"/>
    <w:rsid w:val="004E1EBA"/>
    <w:rsid w:val="004E22DF"/>
    <w:rsid w:val="004E43DC"/>
    <w:rsid w:val="004E585B"/>
    <w:rsid w:val="004F23C2"/>
    <w:rsid w:val="004F2E1E"/>
    <w:rsid w:val="004F546A"/>
    <w:rsid w:val="00503047"/>
    <w:rsid w:val="005046AF"/>
    <w:rsid w:val="00511458"/>
    <w:rsid w:val="00512FD3"/>
    <w:rsid w:val="00515D38"/>
    <w:rsid w:val="005170F2"/>
    <w:rsid w:val="00517BFB"/>
    <w:rsid w:val="00520051"/>
    <w:rsid w:val="00520731"/>
    <w:rsid w:val="00522683"/>
    <w:rsid w:val="00522E7A"/>
    <w:rsid w:val="005250D3"/>
    <w:rsid w:val="00530811"/>
    <w:rsid w:val="00532696"/>
    <w:rsid w:val="00533040"/>
    <w:rsid w:val="00533D84"/>
    <w:rsid w:val="005420D5"/>
    <w:rsid w:val="005438A3"/>
    <w:rsid w:val="00543F0C"/>
    <w:rsid w:val="00546363"/>
    <w:rsid w:val="00547F0B"/>
    <w:rsid w:val="005513E2"/>
    <w:rsid w:val="005524E2"/>
    <w:rsid w:val="0055328F"/>
    <w:rsid w:val="00553C10"/>
    <w:rsid w:val="00557268"/>
    <w:rsid w:val="005576C0"/>
    <w:rsid w:val="0056023F"/>
    <w:rsid w:val="005602A2"/>
    <w:rsid w:val="0056159B"/>
    <w:rsid w:val="00562E12"/>
    <w:rsid w:val="00564F4A"/>
    <w:rsid w:val="00565294"/>
    <w:rsid w:val="005657F0"/>
    <w:rsid w:val="00565ABD"/>
    <w:rsid w:val="005665FC"/>
    <w:rsid w:val="0056718E"/>
    <w:rsid w:val="00577D13"/>
    <w:rsid w:val="00581E4B"/>
    <w:rsid w:val="0058618E"/>
    <w:rsid w:val="00586F62"/>
    <w:rsid w:val="00587838"/>
    <w:rsid w:val="00587866"/>
    <w:rsid w:val="00587AC0"/>
    <w:rsid w:val="00587E33"/>
    <w:rsid w:val="00590AAC"/>
    <w:rsid w:val="00592BDC"/>
    <w:rsid w:val="00594AD4"/>
    <w:rsid w:val="00594F99"/>
    <w:rsid w:val="0059620B"/>
    <w:rsid w:val="0059794D"/>
    <w:rsid w:val="005A0B15"/>
    <w:rsid w:val="005A11CF"/>
    <w:rsid w:val="005A304D"/>
    <w:rsid w:val="005A72E2"/>
    <w:rsid w:val="005B10F1"/>
    <w:rsid w:val="005B17FC"/>
    <w:rsid w:val="005B2636"/>
    <w:rsid w:val="005C2F5A"/>
    <w:rsid w:val="005C575D"/>
    <w:rsid w:val="005C66A2"/>
    <w:rsid w:val="005D23C3"/>
    <w:rsid w:val="005D422D"/>
    <w:rsid w:val="005D54AD"/>
    <w:rsid w:val="005D5856"/>
    <w:rsid w:val="005E5125"/>
    <w:rsid w:val="005E758C"/>
    <w:rsid w:val="005F281A"/>
    <w:rsid w:val="005F3F43"/>
    <w:rsid w:val="005F450A"/>
    <w:rsid w:val="005F4626"/>
    <w:rsid w:val="005F4C37"/>
    <w:rsid w:val="005F56C4"/>
    <w:rsid w:val="005F5AE0"/>
    <w:rsid w:val="005F62E7"/>
    <w:rsid w:val="005F7CF4"/>
    <w:rsid w:val="0060104D"/>
    <w:rsid w:val="00602E39"/>
    <w:rsid w:val="0060390F"/>
    <w:rsid w:val="00604BF8"/>
    <w:rsid w:val="0060569E"/>
    <w:rsid w:val="00606182"/>
    <w:rsid w:val="006063A2"/>
    <w:rsid w:val="00607FE9"/>
    <w:rsid w:val="00613868"/>
    <w:rsid w:val="0061393D"/>
    <w:rsid w:val="00613E55"/>
    <w:rsid w:val="00621EBF"/>
    <w:rsid w:val="00622FA9"/>
    <w:rsid w:val="00624424"/>
    <w:rsid w:val="00626781"/>
    <w:rsid w:val="00626F02"/>
    <w:rsid w:val="0062791A"/>
    <w:rsid w:val="00630C29"/>
    <w:rsid w:val="0063325A"/>
    <w:rsid w:val="00634B20"/>
    <w:rsid w:val="00634C12"/>
    <w:rsid w:val="00634D48"/>
    <w:rsid w:val="00635090"/>
    <w:rsid w:val="006377BB"/>
    <w:rsid w:val="006405BB"/>
    <w:rsid w:val="00640FBE"/>
    <w:rsid w:val="006418D1"/>
    <w:rsid w:val="00643FE0"/>
    <w:rsid w:val="0064637B"/>
    <w:rsid w:val="00646B69"/>
    <w:rsid w:val="00647F54"/>
    <w:rsid w:val="00650B65"/>
    <w:rsid w:val="00652514"/>
    <w:rsid w:val="00652C20"/>
    <w:rsid w:val="00654005"/>
    <w:rsid w:val="00663D45"/>
    <w:rsid w:val="006640E9"/>
    <w:rsid w:val="00666050"/>
    <w:rsid w:val="0066713D"/>
    <w:rsid w:val="00670F00"/>
    <w:rsid w:val="006752A7"/>
    <w:rsid w:val="00677DEE"/>
    <w:rsid w:val="00677DFA"/>
    <w:rsid w:val="00681189"/>
    <w:rsid w:val="00682F87"/>
    <w:rsid w:val="00683216"/>
    <w:rsid w:val="00685BB7"/>
    <w:rsid w:val="0068774B"/>
    <w:rsid w:val="00687FD8"/>
    <w:rsid w:val="00691B9E"/>
    <w:rsid w:val="00694BA7"/>
    <w:rsid w:val="006960BD"/>
    <w:rsid w:val="00696B77"/>
    <w:rsid w:val="00697341"/>
    <w:rsid w:val="00697E18"/>
    <w:rsid w:val="006A09F9"/>
    <w:rsid w:val="006A4B8A"/>
    <w:rsid w:val="006A566A"/>
    <w:rsid w:val="006A58E4"/>
    <w:rsid w:val="006A6BAB"/>
    <w:rsid w:val="006B00A4"/>
    <w:rsid w:val="006C3822"/>
    <w:rsid w:val="006C4900"/>
    <w:rsid w:val="006C7433"/>
    <w:rsid w:val="006D1766"/>
    <w:rsid w:val="006D2226"/>
    <w:rsid w:val="006D55DE"/>
    <w:rsid w:val="006D7EE5"/>
    <w:rsid w:val="006E01A7"/>
    <w:rsid w:val="006E4156"/>
    <w:rsid w:val="006E46DC"/>
    <w:rsid w:val="006E6442"/>
    <w:rsid w:val="006F080A"/>
    <w:rsid w:val="006F0FDE"/>
    <w:rsid w:val="006F12F1"/>
    <w:rsid w:val="006F133D"/>
    <w:rsid w:val="006F27F8"/>
    <w:rsid w:val="006F38EB"/>
    <w:rsid w:val="006F5B85"/>
    <w:rsid w:val="006F5FFD"/>
    <w:rsid w:val="006F74FB"/>
    <w:rsid w:val="00702C9F"/>
    <w:rsid w:val="00702D17"/>
    <w:rsid w:val="00703972"/>
    <w:rsid w:val="00703FDB"/>
    <w:rsid w:val="007055BB"/>
    <w:rsid w:val="0070705F"/>
    <w:rsid w:val="00707FB3"/>
    <w:rsid w:val="007106D7"/>
    <w:rsid w:val="00713F70"/>
    <w:rsid w:val="00714CB8"/>
    <w:rsid w:val="00715B5E"/>
    <w:rsid w:val="00717CF8"/>
    <w:rsid w:val="00720242"/>
    <w:rsid w:val="00724F32"/>
    <w:rsid w:val="0073103E"/>
    <w:rsid w:val="0073207E"/>
    <w:rsid w:val="00732ED5"/>
    <w:rsid w:val="007359B4"/>
    <w:rsid w:val="00735D83"/>
    <w:rsid w:val="00742DCA"/>
    <w:rsid w:val="00744236"/>
    <w:rsid w:val="00745A31"/>
    <w:rsid w:val="00746E05"/>
    <w:rsid w:val="00750157"/>
    <w:rsid w:val="00750AD9"/>
    <w:rsid w:val="00750D2B"/>
    <w:rsid w:val="00751C65"/>
    <w:rsid w:val="00754B4B"/>
    <w:rsid w:val="00755D1F"/>
    <w:rsid w:val="007574B0"/>
    <w:rsid w:val="00761474"/>
    <w:rsid w:val="00761BC5"/>
    <w:rsid w:val="007659B3"/>
    <w:rsid w:val="00773319"/>
    <w:rsid w:val="00776120"/>
    <w:rsid w:val="007763FC"/>
    <w:rsid w:val="00780214"/>
    <w:rsid w:val="00781BC4"/>
    <w:rsid w:val="00785DA6"/>
    <w:rsid w:val="007867A2"/>
    <w:rsid w:val="007900AF"/>
    <w:rsid w:val="00794E85"/>
    <w:rsid w:val="007961A8"/>
    <w:rsid w:val="00796817"/>
    <w:rsid w:val="00796A05"/>
    <w:rsid w:val="007A4C89"/>
    <w:rsid w:val="007A7650"/>
    <w:rsid w:val="007B0295"/>
    <w:rsid w:val="007B06F0"/>
    <w:rsid w:val="007B18C0"/>
    <w:rsid w:val="007B3DFB"/>
    <w:rsid w:val="007B5EF0"/>
    <w:rsid w:val="007C0486"/>
    <w:rsid w:val="007C23D1"/>
    <w:rsid w:val="007C4B5E"/>
    <w:rsid w:val="007C4FE3"/>
    <w:rsid w:val="007C5C4D"/>
    <w:rsid w:val="007D1059"/>
    <w:rsid w:val="007D1E03"/>
    <w:rsid w:val="007D1EF1"/>
    <w:rsid w:val="007E0ADA"/>
    <w:rsid w:val="007E0F8D"/>
    <w:rsid w:val="007E6EFC"/>
    <w:rsid w:val="007E71ED"/>
    <w:rsid w:val="007F7C2C"/>
    <w:rsid w:val="00801055"/>
    <w:rsid w:val="00801EA2"/>
    <w:rsid w:val="008022E0"/>
    <w:rsid w:val="0080360F"/>
    <w:rsid w:val="00803E88"/>
    <w:rsid w:val="00804262"/>
    <w:rsid w:val="00805922"/>
    <w:rsid w:val="00810901"/>
    <w:rsid w:val="008109BE"/>
    <w:rsid w:val="00813909"/>
    <w:rsid w:val="00820030"/>
    <w:rsid w:val="00820462"/>
    <w:rsid w:val="00820EF8"/>
    <w:rsid w:val="00821CC8"/>
    <w:rsid w:val="00823EDB"/>
    <w:rsid w:val="00824D68"/>
    <w:rsid w:val="0083071D"/>
    <w:rsid w:val="0083114C"/>
    <w:rsid w:val="0083180E"/>
    <w:rsid w:val="008328FA"/>
    <w:rsid w:val="00832FC9"/>
    <w:rsid w:val="0083321A"/>
    <w:rsid w:val="00837755"/>
    <w:rsid w:val="00840517"/>
    <w:rsid w:val="00840D9B"/>
    <w:rsid w:val="008411C5"/>
    <w:rsid w:val="00841804"/>
    <w:rsid w:val="00842FB6"/>
    <w:rsid w:val="00843204"/>
    <w:rsid w:val="00844C86"/>
    <w:rsid w:val="00844FE7"/>
    <w:rsid w:val="008610E3"/>
    <w:rsid w:val="00861C61"/>
    <w:rsid w:val="008625A1"/>
    <w:rsid w:val="00862F9A"/>
    <w:rsid w:val="008721F5"/>
    <w:rsid w:val="008739D8"/>
    <w:rsid w:val="00874EC6"/>
    <w:rsid w:val="00877A33"/>
    <w:rsid w:val="00881F8E"/>
    <w:rsid w:val="00881FE6"/>
    <w:rsid w:val="00882CE2"/>
    <w:rsid w:val="008863EF"/>
    <w:rsid w:val="00887930"/>
    <w:rsid w:val="00890CCB"/>
    <w:rsid w:val="008928ED"/>
    <w:rsid w:val="008937CA"/>
    <w:rsid w:val="00894686"/>
    <w:rsid w:val="00894ECB"/>
    <w:rsid w:val="0089561B"/>
    <w:rsid w:val="00895BB2"/>
    <w:rsid w:val="00895C26"/>
    <w:rsid w:val="008A0604"/>
    <w:rsid w:val="008A108B"/>
    <w:rsid w:val="008A306F"/>
    <w:rsid w:val="008A6102"/>
    <w:rsid w:val="008A63D8"/>
    <w:rsid w:val="008A6F48"/>
    <w:rsid w:val="008A73FB"/>
    <w:rsid w:val="008A7B3F"/>
    <w:rsid w:val="008B0484"/>
    <w:rsid w:val="008B4692"/>
    <w:rsid w:val="008B4D37"/>
    <w:rsid w:val="008B52CB"/>
    <w:rsid w:val="008C03C1"/>
    <w:rsid w:val="008C1BF0"/>
    <w:rsid w:val="008C2FEB"/>
    <w:rsid w:val="008C4508"/>
    <w:rsid w:val="008C5F72"/>
    <w:rsid w:val="008C5FCC"/>
    <w:rsid w:val="008C7D04"/>
    <w:rsid w:val="008C7DA0"/>
    <w:rsid w:val="008D796C"/>
    <w:rsid w:val="008E0040"/>
    <w:rsid w:val="008E05B9"/>
    <w:rsid w:val="008E5BD6"/>
    <w:rsid w:val="008E6684"/>
    <w:rsid w:val="008E7652"/>
    <w:rsid w:val="008F1245"/>
    <w:rsid w:val="008F1996"/>
    <w:rsid w:val="00912D5C"/>
    <w:rsid w:val="0091309A"/>
    <w:rsid w:val="00913F15"/>
    <w:rsid w:val="00920FD9"/>
    <w:rsid w:val="009229F9"/>
    <w:rsid w:val="00924A0D"/>
    <w:rsid w:val="0092688B"/>
    <w:rsid w:val="00930057"/>
    <w:rsid w:val="009321FB"/>
    <w:rsid w:val="00932DD0"/>
    <w:rsid w:val="00941C45"/>
    <w:rsid w:val="00950F03"/>
    <w:rsid w:val="00952212"/>
    <w:rsid w:val="00952694"/>
    <w:rsid w:val="00957056"/>
    <w:rsid w:val="00960899"/>
    <w:rsid w:val="00962C65"/>
    <w:rsid w:val="00970FC2"/>
    <w:rsid w:val="0097259B"/>
    <w:rsid w:val="00976195"/>
    <w:rsid w:val="0097784F"/>
    <w:rsid w:val="00977934"/>
    <w:rsid w:val="009806E0"/>
    <w:rsid w:val="009819C6"/>
    <w:rsid w:val="0098563E"/>
    <w:rsid w:val="0098777D"/>
    <w:rsid w:val="00990D7C"/>
    <w:rsid w:val="009A5054"/>
    <w:rsid w:val="009A588D"/>
    <w:rsid w:val="009A5D75"/>
    <w:rsid w:val="009A6024"/>
    <w:rsid w:val="009B3154"/>
    <w:rsid w:val="009B328E"/>
    <w:rsid w:val="009B49E1"/>
    <w:rsid w:val="009B5174"/>
    <w:rsid w:val="009C389D"/>
    <w:rsid w:val="009C3B38"/>
    <w:rsid w:val="009C3C7F"/>
    <w:rsid w:val="009D223F"/>
    <w:rsid w:val="009D316B"/>
    <w:rsid w:val="009D6149"/>
    <w:rsid w:val="009D6CA2"/>
    <w:rsid w:val="009D7FF1"/>
    <w:rsid w:val="009E1605"/>
    <w:rsid w:val="009E3190"/>
    <w:rsid w:val="009E388A"/>
    <w:rsid w:val="009E3AA8"/>
    <w:rsid w:val="009F06BD"/>
    <w:rsid w:val="009F63D3"/>
    <w:rsid w:val="009F6E34"/>
    <w:rsid w:val="00A025D4"/>
    <w:rsid w:val="00A0455C"/>
    <w:rsid w:val="00A0735A"/>
    <w:rsid w:val="00A07FF0"/>
    <w:rsid w:val="00A10706"/>
    <w:rsid w:val="00A13A36"/>
    <w:rsid w:val="00A141DA"/>
    <w:rsid w:val="00A2113C"/>
    <w:rsid w:val="00A22913"/>
    <w:rsid w:val="00A24433"/>
    <w:rsid w:val="00A2578D"/>
    <w:rsid w:val="00A26600"/>
    <w:rsid w:val="00A33FFF"/>
    <w:rsid w:val="00A349C0"/>
    <w:rsid w:val="00A37573"/>
    <w:rsid w:val="00A4622B"/>
    <w:rsid w:val="00A47695"/>
    <w:rsid w:val="00A47D83"/>
    <w:rsid w:val="00A50490"/>
    <w:rsid w:val="00A505BE"/>
    <w:rsid w:val="00A51DC9"/>
    <w:rsid w:val="00A56525"/>
    <w:rsid w:val="00A573A4"/>
    <w:rsid w:val="00A57436"/>
    <w:rsid w:val="00A60414"/>
    <w:rsid w:val="00A62528"/>
    <w:rsid w:val="00A630BE"/>
    <w:rsid w:val="00A64094"/>
    <w:rsid w:val="00A673EC"/>
    <w:rsid w:val="00A706ED"/>
    <w:rsid w:val="00A811F6"/>
    <w:rsid w:val="00A829A2"/>
    <w:rsid w:val="00A82D65"/>
    <w:rsid w:val="00A84585"/>
    <w:rsid w:val="00A854B9"/>
    <w:rsid w:val="00A86BE9"/>
    <w:rsid w:val="00A878CF"/>
    <w:rsid w:val="00A903DD"/>
    <w:rsid w:val="00A90954"/>
    <w:rsid w:val="00A90F50"/>
    <w:rsid w:val="00A92262"/>
    <w:rsid w:val="00AA0113"/>
    <w:rsid w:val="00AA1137"/>
    <w:rsid w:val="00AA1BCD"/>
    <w:rsid w:val="00AA2597"/>
    <w:rsid w:val="00AA55F8"/>
    <w:rsid w:val="00AA5FFD"/>
    <w:rsid w:val="00AB199E"/>
    <w:rsid w:val="00AB232A"/>
    <w:rsid w:val="00AB649F"/>
    <w:rsid w:val="00AB6C1F"/>
    <w:rsid w:val="00AB7CE0"/>
    <w:rsid w:val="00AC1BEA"/>
    <w:rsid w:val="00AC569A"/>
    <w:rsid w:val="00AC5A80"/>
    <w:rsid w:val="00AC6B35"/>
    <w:rsid w:val="00AC7C51"/>
    <w:rsid w:val="00AD024C"/>
    <w:rsid w:val="00AD042D"/>
    <w:rsid w:val="00AD234F"/>
    <w:rsid w:val="00AD6638"/>
    <w:rsid w:val="00AD7692"/>
    <w:rsid w:val="00AE0289"/>
    <w:rsid w:val="00AE4508"/>
    <w:rsid w:val="00AE6E9B"/>
    <w:rsid w:val="00AF3035"/>
    <w:rsid w:val="00AF33B2"/>
    <w:rsid w:val="00AF6845"/>
    <w:rsid w:val="00B0077B"/>
    <w:rsid w:val="00B05DF7"/>
    <w:rsid w:val="00B0614A"/>
    <w:rsid w:val="00B20DA8"/>
    <w:rsid w:val="00B21222"/>
    <w:rsid w:val="00B23676"/>
    <w:rsid w:val="00B2530B"/>
    <w:rsid w:val="00B26FEA"/>
    <w:rsid w:val="00B30AAF"/>
    <w:rsid w:val="00B335CC"/>
    <w:rsid w:val="00B33E43"/>
    <w:rsid w:val="00B33F5C"/>
    <w:rsid w:val="00B4627E"/>
    <w:rsid w:val="00B511B9"/>
    <w:rsid w:val="00B5340D"/>
    <w:rsid w:val="00B54930"/>
    <w:rsid w:val="00B54B0F"/>
    <w:rsid w:val="00B55DFF"/>
    <w:rsid w:val="00B60F99"/>
    <w:rsid w:val="00B6252E"/>
    <w:rsid w:val="00B62B6A"/>
    <w:rsid w:val="00B655C9"/>
    <w:rsid w:val="00B73BA2"/>
    <w:rsid w:val="00B75AC4"/>
    <w:rsid w:val="00B805FE"/>
    <w:rsid w:val="00B812B6"/>
    <w:rsid w:val="00B8248D"/>
    <w:rsid w:val="00B83A09"/>
    <w:rsid w:val="00B84E16"/>
    <w:rsid w:val="00B92122"/>
    <w:rsid w:val="00B9533F"/>
    <w:rsid w:val="00B96A87"/>
    <w:rsid w:val="00BA0D6B"/>
    <w:rsid w:val="00BA1F6F"/>
    <w:rsid w:val="00BA37BF"/>
    <w:rsid w:val="00BA4A79"/>
    <w:rsid w:val="00BA4B62"/>
    <w:rsid w:val="00BA5A2B"/>
    <w:rsid w:val="00BB1649"/>
    <w:rsid w:val="00BB2C57"/>
    <w:rsid w:val="00BB3507"/>
    <w:rsid w:val="00BC01D4"/>
    <w:rsid w:val="00BC4312"/>
    <w:rsid w:val="00BC5D26"/>
    <w:rsid w:val="00BC634A"/>
    <w:rsid w:val="00BD335D"/>
    <w:rsid w:val="00BD3747"/>
    <w:rsid w:val="00BD3B0F"/>
    <w:rsid w:val="00BE0804"/>
    <w:rsid w:val="00BE0D75"/>
    <w:rsid w:val="00BE0F74"/>
    <w:rsid w:val="00BE3154"/>
    <w:rsid w:val="00BE33A6"/>
    <w:rsid w:val="00BF2FB8"/>
    <w:rsid w:val="00BF3222"/>
    <w:rsid w:val="00BF534F"/>
    <w:rsid w:val="00BF6585"/>
    <w:rsid w:val="00C00415"/>
    <w:rsid w:val="00C015DC"/>
    <w:rsid w:val="00C044ED"/>
    <w:rsid w:val="00C04629"/>
    <w:rsid w:val="00C04D19"/>
    <w:rsid w:val="00C065C0"/>
    <w:rsid w:val="00C16523"/>
    <w:rsid w:val="00C20104"/>
    <w:rsid w:val="00C2048D"/>
    <w:rsid w:val="00C24712"/>
    <w:rsid w:val="00C27DBD"/>
    <w:rsid w:val="00C31268"/>
    <w:rsid w:val="00C32138"/>
    <w:rsid w:val="00C33EAC"/>
    <w:rsid w:val="00C34142"/>
    <w:rsid w:val="00C35ECB"/>
    <w:rsid w:val="00C369C2"/>
    <w:rsid w:val="00C378ED"/>
    <w:rsid w:val="00C37D09"/>
    <w:rsid w:val="00C407EE"/>
    <w:rsid w:val="00C41267"/>
    <w:rsid w:val="00C421A7"/>
    <w:rsid w:val="00C425AC"/>
    <w:rsid w:val="00C430C3"/>
    <w:rsid w:val="00C431F7"/>
    <w:rsid w:val="00C47BB9"/>
    <w:rsid w:val="00C50C95"/>
    <w:rsid w:val="00C51F45"/>
    <w:rsid w:val="00C5578C"/>
    <w:rsid w:val="00C60756"/>
    <w:rsid w:val="00C60925"/>
    <w:rsid w:val="00C61534"/>
    <w:rsid w:val="00C62E8D"/>
    <w:rsid w:val="00C644B0"/>
    <w:rsid w:val="00C6645D"/>
    <w:rsid w:val="00C717EC"/>
    <w:rsid w:val="00C7553E"/>
    <w:rsid w:val="00C84963"/>
    <w:rsid w:val="00C86877"/>
    <w:rsid w:val="00C871DC"/>
    <w:rsid w:val="00C9081D"/>
    <w:rsid w:val="00C9178C"/>
    <w:rsid w:val="00C91BBA"/>
    <w:rsid w:val="00C92A72"/>
    <w:rsid w:val="00C94B9C"/>
    <w:rsid w:val="00C94E9F"/>
    <w:rsid w:val="00C96EA7"/>
    <w:rsid w:val="00C973BE"/>
    <w:rsid w:val="00CA0100"/>
    <w:rsid w:val="00CA04EB"/>
    <w:rsid w:val="00CA1481"/>
    <w:rsid w:val="00CA2896"/>
    <w:rsid w:val="00CA36E5"/>
    <w:rsid w:val="00CA54F4"/>
    <w:rsid w:val="00CA7800"/>
    <w:rsid w:val="00CB1E35"/>
    <w:rsid w:val="00CB2060"/>
    <w:rsid w:val="00CB214E"/>
    <w:rsid w:val="00CB2241"/>
    <w:rsid w:val="00CB316C"/>
    <w:rsid w:val="00CB7F51"/>
    <w:rsid w:val="00CC00E8"/>
    <w:rsid w:val="00CC39D8"/>
    <w:rsid w:val="00CC3A00"/>
    <w:rsid w:val="00CC533F"/>
    <w:rsid w:val="00CC7909"/>
    <w:rsid w:val="00CD1233"/>
    <w:rsid w:val="00CD1350"/>
    <w:rsid w:val="00CD4A33"/>
    <w:rsid w:val="00CD5C63"/>
    <w:rsid w:val="00CD79F6"/>
    <w:rsid w:val="00CE0883"/>
    <w:rsid w:val="00CE176E"/>
    <w:rsid w:val="00CE1912"/>
    <w:rsid w:val="00CE24A5"/>
    <w:rsid w:val="00CE3814"/>
    <w:rsid w:val="00CE5884"/>
    <w:rsid w:val="00CF3573"/>
    <w:rsid w:val="00CF461A"/>
    <w:rsid w:val="00CF70A8"/>
    <w:rsid w:val="00D018D0"/>
    <w:rsid w:val="00D0243A"/>
    <w:rsid w:val="00D04C8B"/>
    <w:rsid w:val="00D0587E"/>
    <w:rsid w:val="00D0603B"/>
    <w:rsid w:val="00D0763D"/>
    <w:rsid w:val="00D104C3"/>
    <w:rsid w:val="00D106C0"/>
    <w:rsid w:val="00D11553"/>
    <w:rsid w:val="00D1403E"/>
    <w:rsid w:val="00D1510F"/>
    <w:rsid w:val="00D15576"/>
    <w:rsid w:val="00D1559C"/>
    <w:rsid w:val="00D16BBF"/>
    <w:rsid w:val="00D16FE5"/>
    <w:rsid w:val="00D208CB"/>
    <w:rsid w:val="00D213F4"/>
    <w:rsid w:val="00D22618"/>
    <w:rsid w:val="00D237BF"/>
    <w:rsid w:val="00D24CEB"/>
    <w:rsid w:val="00D25CDA"/>
    <w:rsid w:val="00D33112"/>
    <w:rsid w:val="00D3594E"/>
    <w:rsid w:val="00D40CFD"/>
    <w:rsid w:val="00D44856"/>
    <w:rsid w:val="00D45C39"/>
    <w:rsid w:val="00D46DB3"/>
    <w:rsid w:val="00D5072C"/>
    <w:rsid w:val="00D53BB2"/>
    <w:rsid w:val="00D53C67"/>
    <w:rsid w:val="00D5433B"/>
    <w:rsid w:val="00D55AA9"/>
    <w:rsid w:val="00D63035"/>
    <w:rsid w:val="00D635A8"/>
    <w:rsid w:val="00D63BC6"/>
    <w:rsid w:val="00D63C44"/>
    <w:rsid w:val="00D75390"/>
    <w:rsid w:val="00D8119E"/>
    <w:rsid w:val="00D827E9"/>
    <w:rsid w:val="00D84730"/>
    <w:rsid w:val="00D84D5D"/>
    <w:rsid w:val="00D84E1E"/>
    <w:rsid w:val="00D864B1"/>
    <w:rsid w:val="00D9056C"/>
    <w:rsid w:val="00D9077E"/>
    <w:rsid w:val="00D90E14"/>
    <w:rsid w:val="00D92431"/>
    <w:rsid w:val="00D92C47"/>
    <w:rsid w:val="00D92CF7"/>
    <w:rsid w:val="00D95AB3"/>
    <w:rsid w:val="00D97D11"/>
    <w:rsid w:val="00DA026F"/>
    <w:rsid w:val="00DA074E"/>
    <w:rsid w:val="00DA113D"/>
    <w:rsid w:val="00DA12FD"/>
    <w:rsid w:val="00DA1457"/>
    <w:rsid w:val="00DA2674"/>
    <w:rsid w:val="00DA36D8"/>
    <w:rsid w:val="00DA436E"/>
    <w:rsid w:val="00DA49E9"/>
    <w:rsid w:val="00DA4C6E"/>
    <w:rsid w:val="00DA6C3F"/>
    <w:rsid w:val="00DB024C"/>
    <w:rsid w:val="00DB3287"/>
    <w:rsid w:val="00DB442E"/>
    <w:rsid w:val="00DB5C86"/>
    <w:rsid w:val="00DC0FD7"/>
    <w:rsid w:val="00DC4657"/>
    <w:rsid w:val="00DD2801"/>
    <w:rsid w:val="00DD2B52"/>
    <w:rsid w:val="00DE4D02"/>
    <w:rsid w:val="00DF1BA7"/>
    <w:rsid w:val="00DF2209"/>
    <w:rsid w:val="00DF3F83"/>
    <w:rsid w:val="00DF4F19"/>
    <w:rsid w:val="00DF651D"/>
    <w:rsid w:val="00DF73B3"/>
    <w:rsid w:val="00E0164C"/>
    <w:rsid w:val="00E03050"/>
    <w:rsid w:val="00E1295B"/>
    <w:rsid w:val="00E132CB"/>
    <w:rsid w:val="00E16959"/>
    <w:rsid w:val="00E16F44"/>
    <w:rsid w:val="00E20F6B"/>
    <w:rsid w:val="00E211EB"/>
    <w:rsid w:val="00E255B4"/>
    <w:rsid w:val="00E2568A"/>
    <w:rsid w:val="00E262A5"/>
    <w:rsid w:val="00E37D60"/>
    <w:rsid w:val="00E42C09"/>
    <w:rsid w:val="00E44290"/>
    <w:rsid w:val="00E446FB"/>
    <w:rsid w:val="00E45956"/>
    <w:rsid w:val="00E470EC"/>
    <w:rsid w:val="00E5037A"/>
    <w:rsid w:val="00E53D04"/>
    <w:rsid w:val="00E60C84"/>
    <w:rsid w:val="00E61522"/>
    <w:rsid w:val="00E639C5"/>
    <w:rsid w:val="00E64173"/>
    <w:rsid w:val="00E66324"/>
    <w:rsid w:val="00E67303"/>
    <w:rsid w:val="00E70C35"/>
    <w:rsid w:val="00E72311"/>
    <w:rsid w:val="00E736FB"/>
    <w:rsid w:val="00E83B15"/>
    <w:rsid w:val="00E85853"/>
    <w:rsid w:val="00E87BAA"/>
    <w:rsid w:val="00E917DC"/>
    <w:rsid w:val="00E94FC0"/>
    <w:rsid w:val="00E95BF8"/>
    <w:rsid w:val="00E9705A"/>
    <w:rsid w:val="00EA09A8"/>
    <w:rsid w:val="00EA2054"/>
    <w:rsid w:val="00EA2190"/>
    <w:rsid w:val="00EA2C17"/>
    <w:rsid w:val="00EA7E65"/>
    <w:rsid w:val="00EB1420"/>
    <w:rsid w:val="00EB178D"/>
    <w:rsid w:val="00EB3D0E"/>
    <w:rsid w:val="00EB3F07"/>
    <w:rsid w:val="00EB4C24"/>
    <w:rsid w:val="00EB6552"/>
    <w:rsid w:val="00EC1880"/>
    <w:rsid w:val="00EC1BC2"/>
    <w:rsid w:val="00EC4B7D"/>
    <w:rsid w:val="00EC5015"/>
    <w:rsid w:val="00EC5197"/>
    <w:rsid w:val="00EC51BC"/>
    <w:rsid w:val="00ED2381"/>
    <w:rsid w:val="00ED2F33"/>
    <w:rsid w:val="00ED57F0"/>
    <w:rsid w:val="00ED6BDE"/>
    <w:rsid w:val="00EE193B"/>
    <w:rsid w:val="00EE27FF"/>
    <w:rsid w:val="00EE54A3"/>
    <w:rsid w:val="00EF01F4"/>
    <w:rsid w:val="00EF431A"/>
    <w:rsid w:val="00EF4414"/>
    <w:rsid w:val="00EF489F"/>
    <w:rsid w:val="00EF4FC9"/>
    <w:rsid w:val="00EF582E"/>
    <w:rsid w:val="00EF62CA"/>
    <w:rsid w:val="00EF650C"/>
    <w:rsid w:val="00EF6B46"/>
    <w:rsid w:val="00F00073"/>
    <w:rsid w:val="00F05D0A"/>
    <w:rsid w:val="00F07507"/>
    <w:rsid w:val="00F07A11"/>
    <w:rsid w:val="00F11843"/>
    <w:rsid w:val="00F137C5"/>
    <w:rsid w:val="00F14BC4"/>
    <w:rsid w:val="00F222CD"/>
    <w:rsid w:val="00F2420C"/>
    <w:rsid w:val="00F24EB9"/>
    <w:rsid w:val="00F251D7"/>
    <w:rsid w:val="00F25621"/>
    <w:rsid w:val="00F2572C"/>
    <w:rsid w:val="00F26AA8"/>
    <w:rsid w:val="00F357BA"/>
    <w:rsid w:val="00F371CE"/>
    <w:rsid w:val="00F37481"/>
    <w:rsid w:val="00F4116A"/>
    <w:rsid w:val="00F420BE"/>
    <w:rsid w:val="00F43EA6"/>
    <w:rsid w:val="00F471A9"/>
    <w:rsid w:val="00F47A3C"/>
    <w:rsid w:val="00F516AD"/>
    <w:rsid w:val="00F525D7"/>
    <w:rsid w:val="00F5605F"/>
    <w:rsid w:val="00F579C8"/>
    <w:rsid w:val="00F600E4"/>
    <w:rsid w:val="00F60A6E"/>
    <w:rsid w:val="00F62607"/>
    <w:rsid w:val="00F62BA0"/>
    <w:rsid w:val="00F65281"/>
    <w:rsid w:val="00F65859"/>
    <w:rsid w:val="00F6707F"/>
    <w:rsid w:val="00F71400"/>
    <w:rsid w:val="00F7197C"/>
    <w:rsid w:val="00F77F54"/>
    <w:rsid w:val="00F84FB9"/>
    <w:rsid w:val="00F86005"/>
    <w:rsid w:val="00F90E10"/>
    <w:rsid w:val="00F92705"/>
    <w:rsid w:val="00F932E0"/>
    <w:rsid w:val="00F949C4"/>
    <w:rsid w:val="00F9690F"/>
    <w:rsid w:val="00F9731D"/>
    <w:rsid w:val="00FA4F56"/>
    <w:rsid w:val="00FB15FD"/>
    <w:rsid w:val="00FB2307"/>
    <w:rsid w:val="00FB3487"/>
    <w:rsid w:val="00FB3705"/>
    <w:rsid w:val="00FB3B2A"/>
    <w:rsid w:val="00FB3CB4"/>
    <w:rsid w:val="00FB419B"/>
    <w:rsid w:val="00FB4B6A"/>
    <w:rsid w:val="00FB5E92"/>
    <w:rsid w:val="00FB61C5"/>
    <w:rsid w:val="00FC4046"/>
    <w:rsid w:val="00FC4846"/>
    <w:rsid w:val="00FC5C90"/>
    <w:rsid w:val="00FC782A"/>
    <w:rsid w:val="00FD171B"/>
    <w:rsid w:val="00FD3D6F"/>
    <w:rsid w:val="00FD4175"/>
    <w:rsid w:val="00FE0004"/>
    <w:rsid w:val="00FE0995"/>
    <w:rsid w:val="00FE3F98"/>
    <w:rsid w:val="00FE67FA"/>
    <w:rsid w:val="00FF0669"/>
    <w:rsid w:val="00FF0D8C"/>
    <w:rsid w:val="00FF1D43"/>
    <w:rsid w:val="00FF2838"/>
    <w:rsid w:val="00FF5601"/>
    <w:rsid w:val="00FF5F40"/>
    <w:rsid w:val="00FF7598"/>
    <w:rsid w:val="035661C4"/>
    <w:rsid w:val="04EA26AE"/>
    <w:rsid w:val="08B219BB"/>
    <w:rsid w:val="0F630014"/>
    <w:rsid w:val="110D55F2"/>
    <w:rsid w:val="1C7609A1"/>
    <w:rsid w:val="2DAD7DA1"/>
    <w:rsid w:val="315C391E"/>
    <w:rsid w:val="3F8F0BBF"/>
    <w:rsid w:val="46AF13D6"/>
    <w:rsid w:val="46F10ACB"/>
    <w:rsid w:val="4EE63F2C"/>
    <w:rsid w:val="547A36BB"/>
    <w:rsid w:val="624145EE"/>
    <w:rsid w:val="6DF217DC"/>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194" fillcolor="white">
      <v:fill color="white"/>
    </o:shapedefaults>
    <o:shapelayout v:ext="edit">
      <o:idmap v:ext="edit" data="1"/>
      <o:rules v:ext="edit">
        <o:r id="V:Rule1" type="callout" idref="#_x0000_s1028"/>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qFormat="1"/>
    <w:lsdException w:name="toc 2" w:uiPriority="39" w:qFormat="1"/>
    <w:lsdException w:name="toc 3" w:qFormat="1"/>
    <w:lsdException w:name="toc 4" w:qFormat="1"/>
    <w:lsdException w:name="toc 5" w:qFormat="1"/>
    <w:lsdException w:name="toc 6" w:qFormat="1"/>
    <w:lsdException w:name="toc 7" w:qFormat="1"/>
    <w:lsdException w:name="toc 8" w:qFormat="1"/>
    <w:lsdException w:name="toc 9" w:qFormat="1"/>
    <w:lsdException w:name="Normal Indent" w:semiHidden="1" w:unhideWhenUsed="1"/>
    <w:lsdException w:name="footnote text" w:semiHidden="1" w:unhideWhenUsed="1"/>
    <w:lsdException w:name="annotation text" w:qFormat="1"/>
    <w:lsdException w:name="header" w:qFormat="1"/>
    <w:lsdException w:name="footer" w:qFormat="1"/>
    <w:lsdException w:name="index heading" w:semiHidden="1" w:unhideWhenUsed="1"/>
    <w:lsdException w:name="caption"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qFormat="1"/>
    <w:lsdException w:name="line number" w:semiHidden="1" w:unhideWhenUsed="1"/>
    <w:lsdException w:name="page number"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qFormat="1"/>
    <w:lsdException w:name="Body Text"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qFormat="1"/>
    <w:lsdException w:name="Block Text" w:semiHidden="1" w:unhideWhenUsed="1"/>
    <w:lsdException w:name="Hyperlink" w:uiPriority="99" w:qFormat="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qFormat="1"/>
    <w:lsdException w:name="annotation subject" w:semiHidden="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qFormat="1"/>
    <w:lsdException w:name="Table Grid" w:uiPriority="59" w:qFormat="1"/>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34"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B20DA8"/>
    <w:pPr>
      <w:widowControl w:val="0"/>
      <w:jc w:val="both"/>
    </w:pPr>
    <w:rPr>
      <w:kern w:val="2"/>
      <w:sz w:val="21"/>
      <w:szCs w:val="24"/>
    </w:rPr>
  </w:style>
  <w:style w:type="paragraph" w:styleId="1">
    <w:name w:val="heading 1"/>
    <w:basedOn w:val="a"/>
    <w:next w:val="a"/>
    <w:link w:val="1Char"/>
    <w:qFormat/>
    <w:rsid w:val="00B20DA8"/>
    <w:pPr>
      <w:keepNext/>
      <w:keepLines/>
      <w:spacing w:before="340" w:after="330" w:line="578" w:lineRule="auto"/>
      <w:outlineLvl w:val="0"/>
    </w:pPr>
    <w:rPr>
      <w:b/>
      <w:bCs/>
      <w:kern w:val="44"/>
      <w:sz w:val="44"/>
      <w:szCs w:val="44"/>
    </w:rPr>
  </w:style>
  <w:style w:type="paragraph" w:styleId="3">
    <w:name w:val="heading 3"/>
    <w:basedOn w:val="a"/>
    <w:next w:val="a"/>
    <w:link w:val="3Char"/>
    <w:qFormat/>
    <w:rsid w:val="00B20DA8"/>
    <w:pPr>
      <w:tabs>
        <w:tab w:val="left" w:pos="720"/>
      </w:tabs>
      <w:autoSpaceDE w:val="0"/>
      <w:autoSpaceDN w:val="0"/>
      <w:adjustRightInd w:val="0"/>
      <w:spacing w:before="120"/>
      <w:textAlignment w:val="baseline"/>
      <w:outlineLvl w:val="2"/>
    </w:pPr>
    <w:rPr>
      <w:rFonts w:ascii="宋体" w:hAnsi="Tms Rmn"/>
      <w:b/>
      <w:kern w:val="0"/>
      <w:sz w:val="24"/>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7">
    <w:name w:val="toc 7"/>
    <w:basedOn w:val="a"/>
    <w:next w:val="a"/>
    <w:qFormat/>
    <w:rsid w:val="00B20DA8"/>
    <w:pPr>
      <w:ind w:left="1260"/>
      <w:jc w:val="left"/>
    </w:pPr>
    <w:rPr>
      <w:rFonts w:asciiTheme="minorHAnsi" w:hAnsiTheme="minorHAnsi"/>
      <w:sz w:val="18"/>
      <w:szCs w:val="18"/>
    </w:rPr>
  </w:style>
  <w:style w:type="paragraph" w:styleId="a3">
    <w:name w:val="caption"/>
    <w:basedOn w:val="a"/>
    <w:next w:val="a"/>
    <w:unhideWhenUsed/>
    <w:qFormat/>
    <w:rsid w:val="00B20DA8"/>
    <w:rPr>
      <w:rFonts w:asciiTheme="majorHAnsi" w:eastAsia="黑体" w:hAnsiTheme="majorHAnsi" w:cstheme="majorBidi"/>
      <w:sz w:val="20"/>
      <w:szCs w:val="20"/>
    </w:rPr>
  </w:style>
  <w:style w:type="paragraph" w:styleId="a4">
    <w:name w:val="annotation text"/>
    <w:basedOn w:val="a"/>
    <w:link w:val="Char"/>
    <w:qFormat/>
    <w:rsid w:val="00B20DA8"/>
    <w:pPr>
      <w:jc w:val="left"/>
    </w:pPr>
  </w:style>
  <w:style w:type="paragraph" w:styleId="a5">
    <w:name w:val="Body Text"/>
    <w:basedOn w:val="a"/>
    <w:link w:val="Char0"/>
    <w:qFormat/>
    <w:rsid w:val="00B20DA8"/>
    <w:pPr>
      <w:spacing w:after="120"/>
    </w:pPr>
  </w:style>
  <w:style w:type="paragraph" w:styleId="5">
    <w:name w:val="toc 5"/>
    <w:basedOn w:val="a"/>
    <w:next w:val="a"/>
    <w:qFormat/>
    <w:rsid w:val="00B20DA8"/>
    <w:pPr>
      <w:ind w:left="840"/>
      <w:jc w:val="left"/>
    </w:pPr>
    <w:rPr>
      <w:rFonts w:asciiTheme="minorHAnsi" w:hAnsiTheme="minorHAnsi"/>
      <w:sz w:val="18"/>
      <w:szCs w:val="18"/>
    </w:rPr>
  </w:style>
  <w:style w:type="paragraph" w:styleId="30">
    <w:name w:val="toc 3"/>
    <w:basedOn w:val="a"/>
    <w:next w:val="a"/>
    <w:qFormat/>
    <w:rsid w:val="00B20DA8"/>
    <w:pPr>
      <w:ind w:left="420"/>
      <w:jc w:val="left"/>
    </w:pPr>
    <w:rPr>
      <w:rFonts w:asciiTheme="minorHAnsi" w:hAnsiTheme="minorHAnsi"/>
      <w:i/>
      <w:iCs/>
      <w:sz w:val="20"/>
      <w:szCs w:val="20"/>
    </w:rPr>
  </w:style>
  <w:style w:type="paragraph" w:styleId="8">
    <w:name w:val="toc 8"/>
    <w:basedOn w:val="a"/>
    <w:next w:val="a"/>
    <w:qFormat/>
    <w:rsid w:val="00B20DA8"/>
    <w:pPr>
      <w:ind w:left="1470"/>
      <w:jc w:val="left"/>
    </w:pPr>
    <w:rPr>
      <w:rFonts w:asciiTheme="minorHAnsi" w:hAnsiTheme="minorHAnsi"/>
      <w:sz w:val="18"/>
      <w:szCs w:val="18"/>
    </w:rPr>
  </w:style>
  <w:style w:type="paragraph" w:styleId="a6">
    <w:name w:val="Balloon Text"/>
    <w:basedOn w:val="a"/>
    <w:link w:val="Char1"/>
    <w:semiHidden/>
    <w:qFormat/>
    <w:rsid w:val="00B20DA8"/>
    <w:rPr>
      <w:sz w:val="18"/>
      <w:szCs w:val="18"/>
    </w:rPr>
  </w:style>
  <w:style w:type="paragraph" w:styleId="a7">
    <w:name w:val="footer"/>
    <w:basedOn w:val="a"/>
    <w:link w:val="Char2"/>
    <w:qFormat/>
    <w:rsid w:val="00B20DA8"/>
    <w:pPr>
      <w:tabs>
        <w:tab w:val="center" w:pos="4153"/>
        <w:tab w:val="right" w:pos="8306"/>
      </w:tabs>
      <w:snapToGrid w:val="0"/>
      <w:jc w:val="left"/>
    </w:pPr>
    <w:rPr>
      <w:sz w:val="18"/>
      <w:szCs w:val="18"/>
    </w:rPr>
  </w:style>
  <w:style w:type="paragraph" w:styleId="a8">
    <w:name w:val="header"/>
    <w:basedOn w:val="a"/>
    <w:link w:val="Char3"/>
    <w:qFormat/>
    <w:rsid w:val="00B20DA8"/>
    <w:pPr>
      <w:pBdr>
        <w:bottom w:val="single" w:sz="6" w:space="1" w:color="auto"/>
      </w:pBdr>
      <w:tabs>
        <w:tab w:val="center" w:pos="4153"/>
        <w:tab w:val="right" w:pos="8306"/>
      </w:tabs>
      <w:snapToGrid w:val="0"/>
      <w:jc w:val="center"/>
    </w:pPr>
    <w:rPr>
      <w:sz w:val="18"/>
      <w:szCs w:val="18"/>
    </w:rPr>
  </w:style>
  <w:style w:type="paragraph" w:styleId="10">
    <w:name w:val="toc 1"/>
    <w:basedOn w:val="a"/>
    <w:next w:val="a"/>
    <w:uiPriority w:val="39"/>
    <w:qFormat/>
    <w:rsid w:val="00B20DA8"/>
    <w:pPr>
      <w:tabs>
        <w:tab w:val="right" w:leader="dot" w:pos="9402"/>
      </w:tabs>
      <w:spacing w:before="120" w:after="120"/>
      <w:jc w:val="left"/>
    </w:pPr>
    <w:rPr>
      <w:rFonts w:asciiTheme="minorHAnsi" w:eastAsia="Times New Roman" w:hAnsi="黑体"/>
      <w:bCs/>
      <w:caps/>
      <w:sz w:val="24"/>
      <w:szCs w:val="20"/>
    </w:rPr>
  </w:style>
  <w:style w:type="paragraph" w:styleId="4">
    <w:name w:val="toc 4"/>
    <w:basedOn w:val="a"/>
    <w:next w:val="a"/>
    <w:qFormat/>
    <w:rsid w:val="00B20DA8"/>
    <w:pPr>
      <w:ind w:left="630"/>
      <w:jc w:val="left"/>
    </w:pPr>
    <w:rPr>
      <w:rFonts w:asciiTheme="minorHAnsi" w:hAnsiTheme="minorHAnsi"/>
      <w:sz w:val="18"/>
      <w:szCs w:val="18"/>
    </w:rPr>
  </w:style>
  <w:style w:type="paragraph" w:styleId="6">
    <w:name w:val="toc 6"/>
    <w:basedOn w:val="a"/>
    <w:next w:val="a"/>
    <w:qFormat/>
    <w:rsid w:val="00B20DA8"/>
    <w:pPr>
      <w:ind w:left="1050"/>
      <w:jc w:val="left"/>
    </w:pPr>
    <w:rPr>
      <w:rFonts w:asciiTheme="minorHAnsi" w:hAnsiTheme="minorHAnsi"/>
      <w:sz w:val="18"/>
      <w:szCs w:val="18"/>
    </w:rPr>
  </w:style>
  <w:style w:type="paragraph" w:styleId="31">
    <w:name w:val="Body Text Indent 3"/>
    <w:basedOn w:val="a"/>
    <w:link w:val="3Char0"/>
    <w:qFormat/>
    <w:rsid w:val="00B20DA8"/>
    <w:pPr>
      <w:adjustRightInd w:val="0"/>
      <w:spacing w:line="312" w:lineRule="atLeast"/>
      <w:ind w:firstLine="555"/>
      <w:textAlignment w:val="baseline"/>
    </w:pPr>
    <w:rPr>
      <w:rFonts w:ascii="仿宋_GB2312" w:eastAsia="仿宋_GB2312"/>
      <w:color w:val="000000"/>
      <w:kern w:val="0"/>
      <w:sz w:val="28"/>
      <w:szCs w:val="20"/>
    </w:rPr>
  </w:style>
  <w:style w:type="paragraph" w:styleId="2">
    <w:name w:val="toc 2"/>
    <w:basedOn w:val="a"/>
    <w:next w:val="a"/>
    <w:uiPriority w:val="39"/>
    <w:qFormat/>
    <w:rsid w:val="00B20DA8"/>
    <w:pPr>
      <w:tabs>
        <w:tab w:val="left" w:pos="1050"/>
        <w:tab w:val="right" w:leader="dot" w:pos="9402"/>
      </w:tabs>
      <w:ind w:left="210"/>
      <w:jc w:val="left"/>
    </w:pPr>
    <w:rPr>
      <w:rFonts w:asciiTheme="minorHAnsi" w:eastAsia="Times New Roman" w:hAnsiTheme="minorHAnsi"/>
      <w:smallCaps/>
      <w:sz w:val="24"/>
      <w:szCs w:val="20"/>
    </w:rPr>
  </w:style>
  <w:style w:type="paragraph" w:styleId="9">
    <w:name w:val="toc 9"/>
    <w:basedOn w:val="a"/>
    <w:next w:val="a"/>
    <w:qFormat/>
    <w:rsid w:val="00B20DA8"/>
    <w:pPr>
      <w:ind w:left="1680"/>
      <w:jc w:val="left"/>
    </w:pPr>
    <w:rPr>
      <w:rFonts w:asciiTheme="minorHAnsi" w:hAnsiTheme="minorHAnsi"/>
      <w:sz w:val="18"/>
      <w:szCs w:val="18"/>
    </w:rPr>
  </w:style>
  <w:style w:type="paragraph" w:styleId="a9">
    <w:name w:val="Normal (Web)"/>
    <w:basedOn w:val="a"/>
    <w:qFormat/>
    <w:rsid w:val="00B20DA8"/>
    <w:pPr>
      <w:widowControl/>
      <w:spacing w:before="100" w:beforeAutospacing="1" w:after="100" w:afterAutospacing="1" w:line="432" w:lineRule="auto"/>
      <w:ind w:firstLine="480"/>
      <w:jc w:val="left"/>
    </w:pPr>
    <w:rPr>
      <w:rFonts w:ascii="宋体" w:hAnsi="宋体" w:cs="宋体"/>
      <w:spacing w:val="15"/>
      <w:kern w:val="0"/>
      <w:sz w:val="24"/>
    </w:rPr>
  </w:style>
  <w:style w:type="paragraph" w:styleId="aa">
    <w:name w:val="Title"/>
    <w:basedOn w:val="a"/>
    <w:next w:val="a"/>
    <w:link w:val="Char4"/>
    <w:qFormat/>
    <w:rsid w:val="00B20DA8"/>
    <w:pPr>
      <w:spacing w:before="240" w:after="60"/>
      <w:jc w:val="center"/>
      <w:outlineLvl w:val="0"/>
    </w:pPr>
    <w:rPr>
      <w:rFonts w:asciiTheme="majorHAnsi" w:hAnsiTheme="majorHAnsi" w:cstheme="majorBidi"/>
      <w:b/>
      <w:bCs/>
      <w:sz w:val="32"/>
      <w:szCs w:val="32"/>
    </w:rPr>
  </w:style>
  <w:style w:type="paragraph" w:styleId="ab">
    <w:name w:val="annotation subject"/>
    <w:basedOn w:val="a4"/>
    <w:next w:val="a4"/>
    <w:link w:val="Char5"/>
    <w:semiHidden/>
    <w:qFormat/>
    <w:rsid w:val="00B20DA8"/>
    <w:rPr>
      <w:b/>
      <w:bCs/>
    </w:rPr>
  </w:style>
  <w:style w:type="paragraph" w:styleId="ac">
    <w:name w:val="Body Text First Indent"/>
    <w:basedOn w:val="a5"/>
    <w:link w:val="Char6"/>
    <w:qFormat/>
    <w:rsid w:val="00B20DA8"/>
    <w:pPr>
      <w:ind w:firstLineChars="100" w:firstLine="420"/>
    </w:pPr>
  </w:style>
  <w:style w:type="table" w:styleId="ad">
    <w:name w:val="Table Grid"/>
    <w:basedOn w:val="a1"/>
    <w:uiPriority w:val="59"/>
    <w:qFormat/>
    <w:rsid w:val="00B20DA8"/>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e">
    <w:name w:val="Strong"/>
    <w:basedOn w:val="a0"/>
    <w:uiPriority w:val="22"/>
    <w:qFormat/>
    <w:rsid w:val="00B20DA8"/>
    <w:rPr>
      <w:b/>
      <w:bCs/>
    </w:rPr>
  </w:style>
  <w:style w:type="character" w:styleId="af">
    <w:name w:val="page number"/>
    <w:basedOn w:val="a0"/>
    <w:qFormat/>
    <w:rsid w:val="00B20DA8"/>
  </w:style>
  <w:style w:type="character" w:styleId="af0">
    <w:name w:val="Emphasis"/>
    <w:basedOn w:val="a0"/>
    <w:uiPriority w:val="20"/>
    <w:qFormat/>
    <w:rsid w:val="00B20DA8"/>
    <w:rPr>
      <w:i/>
      <w:iCs/>
    </w:rPr>
  </w:style>
  <w:style w:type="character" w:styleId="af1">
    <w:name w:val="Hyperlink"/>
    <w:basedOn w:val="a0"/>
    <w:uiPriority w:val="99"/>
    <w:qFormat/>
    <w:rsid w:val="00B20DA8"/>
    <w:rPr>
      <w:rFonts w:cs="Times New Roman"/>
      <w:color w:val="0000FF"/>
      <w:u w:val="single"/>
    </w:rPr>
  </w:style>
  <w:style w:type="character" w:styleId="af2">
    <w:name w:val="annotation reference"/>
    <w:basedOn w:val="a0"/>
    <w:semiHidden/>
    <w:qFormat/>
    <w:rsid w:val="00B20DA8"/>
    <w:rPr>
      <w:sz w:val="21"/>
      <w:szCs w:val="21"/>
    </w:rPr>
  </w:style>
  <w:style w:type="character" w:customStyle="1" w:styleId="1Char">
    <w:name w:val="标题 1 Char"/>
    <w:basedOn w:val="a0"/>
    <w:link w:val="1"/>
    <w:qFormat/>
    <w:rsid w:val="00B20DA8"/>
    <w:rPr>
      <w:b/>
      <w:bCs/>
      <w:kern w:val="44"/>
      <w:sz w:val="44"/>
      <w:szCs w:val="44"/>
    </w:rPr>
  </w:style>
  <w:style w:type="character" w:customStyle="1" w:styleId="3Char">
    <w:name w:val="标题 3 Char"/>
    <w:basedOn w:val="a0"/>
    <w:link w:val="3"/>
    <w:qFormat/>
    <w:rsid w:val="00B20DA8"/>
    <w:rPr>
      <w:rFonts w:ascii="宋体" w:hAnsi="Tms Rmn"/>
      <w:b/>
      <w:sz w:val="24"/>
    </w:rPr>
  </w:style>
  <w:style w:type="character" w:customStyle="1" w:styleId="Char">
    <w:name w:val="批注文字 Char"/>
    <w:basedOn w:val="a0"/>
    <w:link w:val="a4"/>
    <w:qFormat/>
    <w:locked/>
    <w:rsid w:val="00B20DA8"/>
    <w:rPr>
      <w:rFonts w:eastAsia="宋体"/>
      <w:kern w:val="2"/>
      <w:sz w:val="21"/>
      <w:szCs w:val="24"/>
      <w:lang w:val="en-US" w:eastAsia="zh-CN" w:bidi="ar-SA"/>
    </w:rPr>
  </w:style>
  <w:style w:type="character" w:customStyle="1" w:styleId="Char5">
    <w:name w:val="批注主题 Char"/>
    <w:basedOn w:val="Char"/>
    <w:link w:val="ab"/>
    <w:semiHidden/>
    <w:qFormat/>
    <w:rsid w:val="00B20DA8"/>
    <w:rPr>
      <w:rFonts w:eastAsia="宋体"/>
      <w:b/>
      <w:bCs/>
      <w:kern w:val="2"/>
      <w:sz w:val="21"/>
      <w:szCs w:val="24"/>
      <w:lang w:val="en-US" w:eastAsia="zh-CN" w:bidi="ar-SA"/>
    </w:rPr>
  </w:style>
  <w:style w:type="character" w:customStyle="1" w:styleId="Char0">
    <w:name w:val="正文文本 Char"/>
    <w:basedOn w:val="a0"/>
    <w:link w:val="a5"/>
    <w:qFormat/>
    <w:rsid w:val="00B20DA8"/>
    <w:rPr>
      <w:kern w:val="2"/>
      <w:sz w:val="21"/>
      <w:szCs w:val="24"/>
    </w:rPr>
  </w:style>
  <w:style w:type="character" w:customStyle="1" w:styleId="Char6">
    <w:name w:val="正文首行缩进 Char"/>
    <w:basedOn w:val="Char0"/>
    <w:link w:val="ac"/>
    <w:qFormat/>
    <w:rsid w:val="00B20DA8"/>
    <w:rPr>
      <w:kern w:val="2"/>
      <w:sz w:val="21"/>
      <w:szCs w:val="24"/>
    </w:rPr>
  </w:style>
  <w:style w:type="character" w:customStyle="1" w:styleId="Char1">
    <w:name w:val="批注框文本 Char"/>
    <w:basedOn w:val="a0"/>
    <w:link w:val="a6"/>
    <w:semiHidden/>
    <w:qFormat/>
    <w:rsid w:val="00B20DA8"/>
    <w:rPr>
      <w:kern w:val="2"/>
      <w:sz w:val="18"/>
      <w:szCs w:val="18"/>
    </w:rPr>
  </w:style>
  <w:style w:type="character" w:customStyle="1" w:styleId="Char2">
    <w:name w:val="页脚 Char"/>
    <w:basedOn w:val="a0"/>
    <w:link w:val="a7"/>
    <w:qFormat/>
    <w:rsid w:val="00B20DA8"/>
    <w:rPr>
      <w:kern w:val="2"/>
      <w:sz w:val="18"/>
      <w:szCs w:val="18"/>
    </w:rPr>
  </w:style>
  <w:style w:type="character" w:customStyle="1" w:styleId="Char3">
    <w:name w:val="页眉 Char"/>
    <w:basedOn w:val="a0"/>
    <w:link w:val="a8"/>
    <w:qFormat/>
    <w:rsid w:val="00B20DA8"/>
    <w:rPr>
      <w:kern w:val="2"/>
      <w:sz w:val="18"/>
      <w:szCs w:val="18"/>
    </w:rPr>
  </w:style>
  <w:style w:type="character" w:customStyle="1" w:styleId="3Char0">
    <w:name w:val="正文文本缩进 3 Char"/>
    <w:basedOn w:val="a0"/>
    <w:link w:val="31"/>
    <w:semiHidden/>
    <w:qFormat/>
    <w:locked/>
    <w:rsid w:val="00B20DA8"/>
    <w:rPr>
      <w:rFonts w:ascii="仿宋_GB2312" w:eastAsia="仿宋_GB2312"/>
      <w:color w:val="000000"/>
      <w:sz w:val="28"/>
      <w:lang w:val="en-US" w:eastAsia="zh-CN" w:bidi="ar-SA"/>
    </w:rPr>
  </w:style>
  <w:style w:type="character" w:customStyle="1" w:styleId="Char4">
    <w:name w:val="标题 Char"/>
    <w:basedOn w:val="a0"/>
    <w:link w:val="aa"/>
    <w:qFormat/>
    <w:rsid w:val="00B20DA8"/>
    <w:rPr>
      <w:rFonts w:asciiTheme="majorHAnsi" w:hAnsiTheme="majorHAnsi" w:cstheme="majorBidi"/>
      <w:b/>
      <w:bCs/>
      <w:kern w:val="2"/>
      <w:sz w:val="32"/>
      <w:szCs w:val="32"/>
    </w:rPr>
  </w:style>
  <w:style w:type="character" w:customStyle="1" w:styleId="font01">
    <w:name w:val="font01"/>
    <w:basedOn w:val="a0"/>
    <w:qFormat/>
    <w:rsid w:val="00B20DA8"/>
    <w:rPr>
      <w:rFonts w:ascii="宋体" w:eastAsia="宋体" w:hAnsi="宋体" w:cs="宋体"/>
      <w:color w:val="000000"/>
      <w:sz w:val="24"/>
      <w:szCs w:val="24"/>
      <w:u w:val="none"/>
    </w:rPr>
  </w:style>
  <w:style w:type="character" w:customStyle="1" w:styleId="font41">
    <w:name w:val="font41"/>
    <w:basedOn w:val="a0"/>
    <w:qFormat/>
    <w:rsid w:val="00B20DA8"/>
    <w:rPr>
      <w:rFonts w:ascii="宋体" w:eastAsia="宋体" w:hAnsi="宋体" w:cs="宋体"/>
      <w:color w:val="000000"/>
      <w:sz w:val="24"/>
      <w:szCs w:val="24"/>
      <w:u w:val="none"/>
      <w:vertAlign w:val="superscript"/>
    </w:rPr>
  </w:style>
  <w:style w:type="character" w:customStyle="1" w:styleId="CommentTextChar">
    <w:name w:val="Comment Text Char"/>
    <w:basedOn w:val="a0"/>
    <w:qFormat/>
    <w:locked/>
    <w:rsid w:val="00B20DA8"/>
    <w:rPr>
      <w:rFonts w:eastAsia="宋体"/>
      <w:kern w:val="2"/>
      <w:sz w:val="21"/>
      <w:szCs w:val="24"/>
      <w:lang w:val="en-US" w:eastAsia="zh-CN" w:bidi="ar-SA"/>
    </w:rPr>
  </w:style>
  <w:style w:type="paragraph" w:customStyle="1" w:styleId="11">
    <w:name w:val="样式1"/>
    <w:link w:val="1Char0"/>
    <w:qFormat/>
    <w:rsid w:val="00B20DA8"/>
    <w:pPr>
      <w:pBdr>
        <w:bottom w:val="thinThickSmallGap" w:sz="12" w:space="1" w:color="auto"/>
      </w:pBdr>
      <w:tabs>
        <w:tab w:val="left" w:pos="2910"/>
      </w:tabs>
      <w:ind w:right="420"/>
    </w:pPr>
    <w:rPr>
      <w:kern w:val="2"/>
      <w:sz w:val="21"/>
      <w:szCs w:val="24"/>
    </w:rPr>
  </w:style>
  <w:style w:type="character" w:customStyle="1" w:styleId="1Char0">
    <w:name w:val="样式1 Char"/>
    <w:basedOn w:val="a0"/>
    <w:link w:val="11"/>
    <w:qFormat/>
    <w:rsid w:val="00B20DA8"/>
    <w:rPr>
      <w:kern w:val="2"/>
      <w:sz w:val="21"/>
      <w:szCs w:val="24"/>
    </w:rPr>
  </w:style>
  <w:style w:type="paragraph" w:customStyle="1" w:styleId="20">
    <w:name w:val="样式2"/>
    <w:link w:val="2Char"/>
    <w:qFormat/>
    <w:rsid w:val="00B20DA8"/>
    <w:pPr>
      <w:jc w:val="right"/>
    </w:pPr>
    <w:rPr>
      <w:kern w:val="2"/>
      <w:sz w:val="21"/>
      <w:szCs w:val="24"/>
    </w:rPr>
  </w:style>
  <w:style w:type="character" w:customStyle="1" w:styleId="2Char">
    <w:name w:val="样式2 Char"/>
    <w:basedOn w:val="a0"/>
    <w:link w:val="20"/>
    <w:qFormat/>
    <w:rsid w:val="00B20DA8"/>
    <w:rPr>
      <w:kern w:val="2"/>
      <w:sz w:val="21"/>
      <w:szCs w:val="24"/>
    </w:rPr>
  </w:style>
  <w:style w:type="paragraph" w:customStyle="1" w:styleId="TOC1">
    <w:name w:val="TOC 标题1"/>
    <w:basedOn w:val="1"/>
    <w:next w:val="a"/>
    <w:uiPriority w:val="39"/>
    <w:semiHidden/>
    <w:unhideWhenUsed/>
    <w:qFormat/>
    <w:rsid w:val="00B20DA8"/>
    <w:pPr>
      <w:widowControl/>
      <w:spacing w:before="480" w:after="0" w:line="276" w:lineRule="auto"/>
      <w:jc w:val="left"/>
      <w:outlineLvl w:val="9"/>
    </w:pPr>
    <w:rPr>
      <w:rFonts w:asciiTheme="majorHAnsi" w:eastAsiaTheme="majorEastAsia" w:hAnsiTheme="majorHAnsi" w:cstheme="majorBidi"/>
      <w:color w:val="365F91" w:themeColor="accent1" w:themeShade="BF"/>
      <w:kern w:val="0"/>
      <w:sz w:val="28"/>
      <w:szCs w:val="28"/>
    </w:rPr>
  </w:style>
  <w:style w:type="paragraph" w:customStyle="1" w:styleId="32">
    <w:name w:val="样式3"/>
    <w:link w:val="3Char1"/>
    <w:qFormat/>
    <w:rsid w:val="00B20DA8"/>
    <w:pPr>
      <w:pBdr>
        <w:top w:val="thickThinSmallGap" w:sz="12" w:space="1" w:color="auto"/>
      </w:pBdr>
      <w:ind w:right="70"/>
    </w:pPr>
    <w:rPr>
      <w:b/>
      <w:sz w:val="18"/>
      <w:szCs w:val="21"/>
    </w:rPr>
  </w:style>
  <w:style w:type="character" w:customStyle="1" w:styleId="3Char1">
    <w:name w:val="样式3 Char"/>
    <w:basedOn w:val="a0"/>
    <w:link w:val="32"/>
    <w:qFormat/>
    <w:rsid w:val="00B20DA8"/>
    <w:rPr>
      <w:b/>
      <w:sz w:val="18"/>
      <w:szCs w:val="21"/>
    </w:rPr>
  </w:style>
  <w:style w:type="paragraph" w:styleId="af3">
    <w:name w:val="List Paragraph"/>
    <w:basedOn w:val="a"/>
    <w:uiPriority w:val="34"/>
    <w:qFormat/>
    <w:rsid w:val="00B20DA8"/>
    <w:pPr>
      <w:ind w:firstLineChars="200" w:firstLine="420"/>
    </w:pPr>
  </w:style>
  <w:style w:type="character" w:customStyle="1" w:styleId="4Char">
    <w:name w:val="样式4 Char"/>
    <w:basedOn w:val="a0"/>
    <w:link w:val="40"/>
    <w:qFormat/>
    <w:locked/>
    <w:rsid w:val="00B20DA8"/>
    <w:rPr>
      <w:kern w:val="2"/>
      <w:sz w:val="18"/>
      <w:szCs w:val="18"/>
    </w:rPr>
  </w:style>
  <w:style w:type="paragraph" w:customStyle="1" w:styleId="40">
    <w:name w:val="样式4"/>
    <w:link w:val="4Char"/>
    <w:qFormat/>
    <w:rsid w:val="00B20DA8"/>
    <w:pPr>
      <w:jc w:val="both"/>
    </w:pPr>
    <w:rPr>
      <w:kern w:val="2"/>
      <w:sz w:val="18"/>
      <w:szCs w:val="18"/>
    </w:rPr>
  </w:style>
  <w:style w:type="character" w:customStyle="1" w:styleId="5Char">
    <w:name w:val="样式5 Char"/>
    <w:basedOn w:val="a0"/>
    <w:link w:val="50"/>
    <w:qFormat/>
    <w:locked/>
    <w:rsid w:val="00B20DA8"/>
    <w:rPr>
      <w:kern w:val="2"/>
      <w:sz w:val="18"/>
      <w:szCs w:val="18"/>
    </w:rPr>
  </w:style>
  <w:style w:type="paragraph" w:customStyle="1" w:styleId="50">
    <w:name w:val="样式5"/>
    <w:link w:val="5Char"/>
    <w:qFormat/>
    <w:rsid w:val="00B20DA8"/>
    <w:rPr>
      <w:kern w:val="2"/>
      <w:sz w:val="18"/>
      <w:szCs w:val="18"/>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jpe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image" Target="media/image53.jpeg"/><Relationship Id="rId68" Type="http://schemas.openxmlformats.org/officeDocument/2006/relationships/image" Target="media/image58.jpeg"/><Relationship Id="rId84" Type="http://schemas.openxmlformats.org/officeDocument/2006/relationships/image" Target="media/image74.jpeg"/><Relationship Id="rId89" Type="http://schemas.openxmlformats.org/officeDocument/2006/relationships/image" Target="media/image79.jpeg"/><Relationship Id="rId7" Type="http://schemas.openxmlformats.org/officeDocument/2006/relationships/footnotes" Target="footnotes.xml"/><Relationship Id="rId71" Type="http://schemas.openxmlformats.org/officeDocument/2006/relationships/image" Target="media/image61.jpeg"/><Relationship Id="rId92" Type="http://schemas.openxmlformats.org/officeDocument/2006/relationships/image" Target="media/image82.jpeg"/><Relationship Id="rId2" Type="http://schemas.openxmlformats.org/officeDocument/2006/relationships/customXml" Target="../customXml/item2.xml"/><Relationship Id="rId16" Type="http://schemas.openxmlformats.org/officeDocument/2006/relationships/image" Target="media/image6.jpeg"/><Relationship Id="rId29" Type="http://schemas.openxmlformats.org/officeDocument/2006/relationships/image" Target="media/image19.jpeg"/><Relationship Id="rId11" Type="http://schemas.openxmlformats.org/officeDocument/2006/relationships/header" Target="header1.xm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jpeg"/><Relationship Id="rId66" Type="http://schemas.openxmlformats.org/officeDocument/2006/relationships/image" Target="media/image56.jpeg"/><Relationship Id="rId74" Type="http://schemas.openxmlformats.org/officeDocument/2006/relationships/image" Target="media/image64.jpeg"/><Relationship Id="rId79" Type="http://schemas.openxmlformats.org/officeDocument/2006/relationships/image" Target="media/image69.jpeg"/><Relationship Id="rId87" Type="http://schemas.openxmlformats.org/officeDocument/2006/relationships/image" Target="media/image77.jpeg"/><Relationship Id="rId102"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51.jpeg"/><Relationship Id="rId82" Type="http://schemas.openxmlformats.org/officeDocument/2006/relationships/image" Target="media/image72.jpeg"/><Relationship Id="rId90" Type="http://schemas.openxmlformats.org/officeDocument/2006/relationships/image" Target="media/image80.jpeg"/><Relationship Id="rId95" Type="http://schemas.openxmlformats.org/officeDocument/2006/relationships/image" Target="media/image85.jpeg"/><Relationship Id="rId19" Type="http://schemas.openxmlformats.org/officeDocument/2006/relationships/image" Target="media/image9.jpeg"/><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image" Target="media/image54.jpeg"/><Relationship Id="rId69" Type="http://schemas.openxmlformats.org/officeDocument/2006/relationships/image" Target="media/image59.jpeg"/><Relationship Id="rId77" Type="http://schemas.openxmlformats.org/officeDocument/2006/relationships/image" Target="media/image67.jpeg"/><Relationship Id="rId100" Type="http://schemas.openxmlformats.org/officeDocument/2006/relationships/header" Target="header4.xml"/><Relationship Id="rId8" Type="http://schemas.openxmlformats.org/officeDocument/2006/relationships/endnotes" Target="endnotes.xml"/><Relationship Id="rId51" Type="http://schemas.openxmlformats.org/officeDocument/2006/relationships/image" Target="media/image41.jpeg"/><Relationship Id="rId72" Type="http://schemas.openxmlformats.org/officeDocument/2006/relationships/image" Target="media/image62.jpeg"/><Relationship Id="rId80" Type="http://schemas.openxmlformats.org/officeDocument/2006/relationships/image" Target="media/image70.jpeg"/><Relationship Id="rId85" Type="http://schemas.openxmlformats.org/officeDocument/2006/relationships/image" Target="media/image75.jpeg"/><Relationship Id="rId93" Type="http://schemas.openxmlformats.org/officeDocument/2006/relationships/image" Target="media/image83.jpeg"/><Relationship Id="rId98" Type="http://schemas.openxmlformats.org/officeDocument/2006/relationships/image" Target="media/image88.jpeg"/><Relationship Id="rId3" Type="http://schemas.openxmlformats.org/officeDocument/2006/relationships/numbering" Target="numbering.xml"/><Relationship Id="rId12" Type="http://schemas.openxmlformats.org/officeDocument/2006/relationships/header" Target="header2.xm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image" Target="media/image57.jpeg"/><Relationship Id="rId103" Type="http://schemas.openxmlformats.org/officeDocument/2006/relationships/theme" Target="theme/theme1.xml"/><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image" Target="media/image60.jpeg"/><Relationship Id="rId75" Type="http://schemas.openxmlformats.org/officeDocument/2006/relationships/image" Target="media/image65.jpeg"/><Relationship Id="rId83" Type="http://schemas.openxmlformats.org/officeDocument/2006/relationships/image" Target="media/image73.jpeg"/><Relationship Id="rId88" Type="http://schemas.openxmlformats.org/officeDocument/2006/relationships/image" Target="media/image78.jpeg"/><Relationship Id="rId91" Type="http://schemas.openxmlformats.org/officeDocument/2006/relationships/image" Target="media/image81.jpeg"/><Relationship Id="rId96" Type="http://schemas.openxmlformats.org/officeDocument/2006/relationships/image" Target="media/image86.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 Id="rId10" Type="http://schemas.openxmlformats.org/officeDocument/2006/relationships/image" Target="media/image2.pn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image" Target="media/image63.jpeg"/><Relationship Id="rId78" Type="http://schemas.openxmlformats.org/officeDocument/2006/relationships/image" Target="media/image68.jpeg"/><Relationship Id="rId81" Type="http://schemas.openxmlformats.org/officeDocument/2006/relationships/image" Target="media/image71.jpeg"/><Relationship Id="rId86" Type="http://schemas.openxmlformats.org/officeDocument/2006/relationships/image" Target="media/image76.jpeg"/><Relationship Id="rId94" Type="http://schemas.openxmlformats.org/officeDocument/2006/relationships/image" Target="media/image84.jpeg"/><Relationship Id="rId99" Type="http://schemas.openxmlformats.org/officeDocument/2006/relationships/image" Target="media/image89.jpeg"/><Relationship Id="rId101" Type="http://schemas.openxmlformats.org/officeDocument/2006/relationships/footer" Target="footer1.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header" Target="header3.xml"/><Relationship Id="rId18" Type="http://schemas.openxmlformats.org/officeDocument/2006/relationships/image" Target="media/image8.jpeg"/><Relationship Id="rId39" Type="http://schemas.openxmlformats.org/officeDocument/2006/relationships/image" Target="media/image29.jpeg"/><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image" Target="media/image66.jpeg"/><Relationship Id="rId97" Type="http://schemas.openxmlformats.org/officeDocument/2006/relationships/image" Target="media/image87.jpeg"/></Relationships>
</file>

<file path=word/_rels/header1.xml.rels><?xml version="1.0" encoding="UTF-8" standalone="yes"?>
<Relationships xmlns="http://schemas.openxmlformats.org/package/2006/relationships"><Relationship Id="rId1" Type="http://schemas.openxmlformats.org/officeDocument/2006/relationships/image" Target="media/image3.wmf"/></Relationships>
</file>

<file path=word/_rels/header2.xml.rels><?xml version="1.0" encoding="UTF-8" standalone="yes"?>
<Relationships xmlns="http://schemas.openxmlformats.org/package/2006/relationships"><Relationship Id="rId1" Type="http://schemas.openxmlformats.org/officeDocument/2006/relationships/image" Target="media/image3.wmf"/></Relationships>
</file>

<file path=word/_rels/header3.xml.rels><?xml version="1.0" encoding="UTF-8" standalone="yes"?>
<Relationships xmlns="http://schemas.openxmlformats.org/package/2006/relationships"><Relationship Id="rId1" Type="http://schemas.openxmlformats.org/officeDocument/2006/relationships/image" Target="media/image3.wmf"/></Relationships>
</file>

<file path=word/_rels/header4.xml.rels><?xml version="1.0" encoding="UTF-8" standalone="yes"?>
<Relationships xmlns="http://schemas.openxmlformats.org/package/2006/relationships"><Relationship Id="rId1" Type="http://schemas.openxmlformats.org/officeDocument/2006/relationships/image" Target="media/image3.wm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2068"/>
    <customShpInfo spid="_x0000_s2067"/>
    <customShpInfo spid="_x0000_s2074"/>
    <customShpInfo spid="_x0000_s2076"/>
    <customShpInfo spid="_x0000_s1028"/>
  </customShpExts>
</s:customData>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494B37D6-ECCD-4361-8ACE-5538BD722D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TotalTime>
  <Pages>94</Pages>
  <Words>2713</Words>
  <Characters>15467</Characters>
  <Application>Microsoft Office Word</Application>
  <DocSecurity>0</DocSecurity>
  <Lines>128</Lines>
  <Paragraphs>36</Paragraphs>
  <ScaleCrop>false</ScaleCrop>
  <Company>Sky123.Org</Company>
  <LinksUpToDate>false</LinksUpToDate>
  <CharactersWithSpaces>18144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房地产估价报告</dc:title>
  <dc:creator>User</dc:creator>
  <cp:lastModifiedBy>Windows User</cp:lastModifiedBy>
  <cp:revision>6</cp:revision>
  <cp:lastPrinted>2021-09-10T09:55:00Z</cp:lastPrinted>
  <dcterms:created xsi:type="dcterms:W3CDTF">2021-09-10T09:18:00Z</dcterms:created>
  <dcterms:modified xsi:type="dcterms:W3CDTF">2022-02-22T03:52:00Z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2052-11.1.0.10700</vt:lpwstr>
  </property>
  <property fmtid="{D5CDD505-2E9C-101B-9397-08002B2CF9AE}" pid="3" name="ICV">
    <vt:lpwstr>9FA11E7CFBC24F7181E20E6CDD684C1D</vt:lpwstr>
  </property>
</Properties>
</file>