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（五）估价测算过程...............................14-20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bookmarkStart w:id="0" w:name="_GoBack"/>
      <w:bookmarkEnd w:id="0"/>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6"/>
          <w:szCs w:val="36"/>
        </w:rPr>
      </w:pPr>
      <w:r>
        <w:rPr>
          <w:rFonts w:hint="eastAsia" w:ascii="仿宋" w:hAnsi="仿宋" w:eastAsia="仿宋"/>
          <w:b/>
          <w:bCs/>
          <w:sz w:val="36"/>
          <w:szCs w:val="36"/>
        </w:rPr>
        <w:t>致委托方函</w:t>
      </w:r>
    </w:p>
    <w:p>
      <w:pPr>
        <w:rPr>
          <w:rFonts w:hint="eastAsia" w:ascii="仿宋" w:hAnsi="仿宋" w:eastAsia="仿宋"/>
          <w:sz w:val="30"/>
          <w:szCs w:val="30"/>
        </w:rPr>
      </w:pPr>
    </w:p>
    <w:p>
      <w:pPr>
        <w:rPr>
          <w:rFonts w:ascii="仿宋" w:hAnsi="仿宋" w:eastAsia="仿宋"/>
          <w:sz w:val="28"/>
          <w:szCs w:val="28"/>
        </w:rPr>
      </w:pPr>
      <w:r>
        <w:rPr>
          <w:rFonts w:hint="eastAsia" w:ascii="仿宋" w:hAnsi="仿宋" w:eastAsia="仿宋"/>
          <w:sz w:val="28"/>
          <w:szCs w:val="28"/>
          <w:lang w:val="en-US" w:eastAsia="zh-CN"/>
        </w:rPr>
        <w:t>孝感市孝南区</w:t>
      </w:r>
      <w:r>
        <w:rPr>
          <w:rFonts w:hint="eastAsia" w:ascii="仿宋" w:hAnsi="仿宋" w:eastAsia="仿宋"/>
          <w:sz w:val="28"/>
          <w:szCs w:val="28"/>
        </w:rPr>
        <w:t>人民法院：</w:t>
      </w:r>
    </w:p>
    <w:p>
      <w:pPr>
        <w:ind w:firstLine="56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受贵方（以下简称委托方）的委托，本公司于2021年07月20日派员对委托方列明的熊太原开发的、位于孝感市大悟县文昌街1号怡然居小区西单元三楼5号、6号和东单元五楼20号、建筑面积均为143平方米的3套住宅房地产（含相关权益）进行了现场实地查勘，并对估价对象房地产于估价时点2021年07月20日的市场价值进行了估价，为委托方处理案件确定房地产处置参考价提供价格咨询参考依据。</w:t>
      </w:r>
    </w:p>
    <w:p>
      <w:pPr>
        <w:ind w:firstLine="560"/>
        <w:rPr>
          <w:rFonts w:hint="eastAsia" w:ascii="仿宋" w:hAnsi="仿宋" w:eastAsia="仿宋"/>
          <w:sz w:val="28"/>
          <w:szCs w:val="28"/>
          <w:lang w:val="en-US" w:eastAsia="zh-CN"/>
        </w:rPr>
      </w:pPr>
      <w:r>
        <w:rPr>
          <w:rFonts w:hint="eastAsia" w:ascii="仿宋" w:hAnsi="仿宋" w:eastAsia="仿宋"/>
          <w:sz w:val="28"/>
          <w:szCs w:val="28"/>
          <w:lang w:val="en-US" w:eastAsia="zh-CN"/>
        </w:rPr>
        <w:t>在整个估价过程中，估价人员本着独立、客观、公正的原则，根据估价目的，收集有关资料，按照估价程序，选择市场法对估价对象进行了评估。估价人员经过实地勘察和测算，确定估价对象在估价时点可能形成的市场总价值为￥576004元(大写人民币伍拾柒万陆仟零肆元整)。其中：西单元三楼5号房屋评估值为203060元，西单元三楼6号房屋评估值为193765元，东单元五楼20号房屋评估值为179179元。</w:t>
      </w:r>
    </w:p>
    <w:p>
      <w:pPr>
        <w:numPr>
          <w:ilvl w:val="0"/>
          <w:numId w:val="0"/>
        </w:numPr>
        <w:ind w:firstLine="560" w:firstLineChars="200"/>
        <w:jc w:val="left"/>
        <w:rPr>
          <w:rFonts w:hint="eastAsia" w:ascii="仿宋" w:hAnsi="仿宋" w:eastAsia="仿宋" w:cs="仿宋"/>
          <w:sz w:val="28"/>
          <w:szCs w:val="28"/>
          <w:lang w:val="en-US" w:eastAsia="zh-CN"/>
        </w:rPr>
      </w:pPr>
    </w:p>
    <w:p>
      <w:pPr>
        <w:ind w:firstLine="3360" w:firstLineChars="1200"/>
        <w:rPr>
          <w:rFonts w:hint="eastAsia" w:ascii="仿宋" w:hAnsi="仿宋" w:eastAsia="仿宋"/>
          <w:sz w:val="28"/>
          <w:szCs w:val="28"/>
        </w:rPr>
      </w:pPr>
    </w:p>
    <w:p>
      <w:pPr>
        <w:ind w:firstLine="3360" w:firstLineChars="1200"/>
        <w:rPr>
          <w:rFonts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rPr>
        <w:t>湖北循其本价格鉴定评估有限公司</w:t>
      </w:r>
    </w:p>
    <w:p>
      <w:pPr>
        <w:ind w:firstLine="3920" w:firstLineChars="1400"/>
        <w:rPr>
          <w:rFonts w:hint="eastAsia" w:ascii="仿宋" w:hAnsi="仿宋" w:eastAsia="仿宋"/>
          <w:b/>
          <w:bCs/>
          <w:sz w:val="28"/>
          <w:szCs w:val="28"/>
          <w:highlight w:val="none"/>
          <w:lang w:val="en-US" w:eastAsia="zh-CN"/>
        </w:rPr>
      </w:pPr>
      <w:r>
        <w:rPr>
          <w:rFonts w:hint="eastAsia" w:ascii="仿宋" w:hAnsi="仿宋" w:eastAsia="仿宋"/>
          <w:sz w:val="28"/>
          <w:szCs w:val="28"/>
          <w:highlight w:val="none"/>
          <w:lang w:val="en-US" w:eastAsia="zh-CN"/>
        </w:rPr>
        <w:t xml:space="preserve">      </w:t>
      </w:r>
      <w:r>
        <w:rPr>
          <w:rFonts w:hint="eastAsia" w:ascii="仿宋" w:hAnsi="仿宋" w:eastAsia="仿宋"/>
          <w:sz w:val="28"/>
          <w:szCs w:val="28"/>
          <w:highlight w:val="none"/>
        </w:rPr>
        <w:t>二</w:t>
      </w:r>
      <w:r>
        <w:rPr>
          <w:rFonts w:hint="eastAsia" w:ascii="仿宋" w:hAnsi="仿宋" w:eastAsia="仿宋"/>
          <w:sz w:val="28"/>
          <w:szCs w:val="28"/>
          <w:highlight w:val="none"/>
          <w:lang w:val="en-US" w:eastAsia="zh-CN"/>
        </w:rPr>
        <w:t>0二一</w:t>
      </w:r>
      <w:r>
        <w:rPr>
          <w:rFonts w:hint="eastAsia" w:ascii="仿宋" w:hAnsi="仿宋" w:eastAsia="仿宋"/>
          <w:sz w:val="28"/>
          <w:szCs w:val="28"/>
          <w:highlight w:val="none"/>
        </w:rPr>
        <w:t>年</w:t>
      </w:r>
      <w:r>
        <w:rPr>
          <w:rFonts w:hint="eastAsia" w:ascii="仿宋" w:hAnsi="仿宋" w:eastAsia="仿宋"/>
          <w:sz w:val="28"/>
          <w:szCs w:val="28"/>
          <w:highlight w:val="none"/>
          <w:lang w:eastAsia="zh-CN"/>
        </w:rPr>
        <w:t>七</w:t>
      </w:r>
      <w:r>
        <w:rPr>
          <w:rFonts w:hint="eastAsia" w:ascii="仿宋" w:hAnsi="仿宋" w:eastAsia="仿宋"/>
          <w:sz w:val="28"/>
          <w:szCs w:val="28"/>
          <w:highlight w:val="none"/>
        </w:rPr>
        <w:t>月</w:t>
      </w:r>
      <w:r>
        <w:rPr>
          <w:rFonts w:hint="eastAsia" w:ascii="仿宋" w:hAnsi="仿宋" w:eastAsia="仿宋"/>
          <w:sz w:val="28"/>
          <w:szCs w:val="28"/>
          <w:highlight w:val="none"/>
          <w:lang w:eastAsia="zh-CN"/>
        </w:rPr>
        <w:t>三十</w:t>
      </w:r>
      <w:r>
        <w:rPr>
          <w:rFonts w:hint="eastAsia" w:ascii="仿宋" w:hAnsi="仿宋" w:eastAsia="仿宋"/>
          <w:sz w:val="28"/>
          <w:szCs w:val="28"/>
          <w:highlight w:val="none"/>
        </w:rPr>
        <w:t>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3、当事人或其他利害关系人对本估价报告如有异议，可以在收到本估价报告10日内以书面形式向人民法院提出。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二○二一年七月三十日</w:t>
      </w:r>
    </w:p>
    <w:p>
      <w:pPr>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71103</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大悟县文昌街</w:t>
      </w:r>
      <w:r>
        <w:rPr>
          <w:rFonts w:hint="eastAsia" w:ascii="仿宋" w:hAnsi="仿宋" w:eastAsia="仿宋"/>
          <w:b/>
          <w:bCs/>
          <w:sz w:val="32"/>
          <w:szCs w:val="32"/>
          <w:lang w:val="en-US" w:eastAsia="zh-CN"/>
        </w:rPr>
        <w:t>1号怡然居</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西单元三楼5、6号和东单元五楼20号</w:t>
      </w:r>
    </w:p>
    <w:p>
      <w:pPr>
        <w:jc w:val="center"/>
        <w:rPr>
          <w:rFonts w:hint="eastAsia"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32"/>
          <w:szCs w:val="32"/>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w:t>
      </w:r>
      <w:r>
        <w:rPr>
          <w:rFonts w:hint="eastAsia" w:ascii="仿宋" w:hAnsi="仿宋" w:eastAsia="仿宋"/>
          <w:sz w:val="28"/>
          <w:szCs w:val="28"/>
          <w:lang w:eastAsia="zh-CN"/>
        </w:rPr>
        <w:t>熊太原开发的、</w:t>
      </w:r>
      <w:r>
        <w:rPr>
          <w:rFonts w:hint="eastAsia" w:ascii="仿宋" w:hAnsi="仿宋" w:eastAsia="仿宋"/>
          <w:sz w:val="28"/>
          <w:szCs w:val="28"/>
        </w:rPr>
        <w:t>位于</w:t>
      </w:r>
      <w:r>
        <w:rPr>
          <w:rFonts w:hint="eastAsia" w:ascii="仿宋" w:hAnsi="仿宋" w:eastAsia="仿宋"/>
          <w:sz w:val="28"/>
          <w:szCs w:val="28"/>
          <w:lang w:eastAsia="zh-CN"/>
        </w:rPr>
        <w:t>孝感市</w:t>
      </w:r>
      <w:r>
        <w:rPr>
          <w:rFonts w:hint="eastAsia" w:ascii="仿宋" w:hAnsi="仿宋" w:eastAsia="仿宋"/>
          <w:sz w:val="28"/>
          <w:szCs w:val="28"/>
          <w:lang w:val="en-US" w:eastAsia="zh-CN"/>
        </w:rPr>
        <w:t>大悟县文昌街1号怡然居</w:t>
      </w:r>
      <w:r>
        <w:rPr>
          <w:rFonts w:hint="eastAsia" w:ascii="仿宋" w:hAnsi="仿宋" w:eastAsia="仿宋"/>
          <w:sz w:val="28"/>
          <w:szCs w:val="28"/>
          <w:lang w:eastAsia="zh-CN"/>
        </w:rPr>
        <w:t>小区西单元三楼</w:t>
      </w:r>
      <w:r>
        <w:rPr>
          <w:rFonts w:hint="eastAsia" w:ascii="仿宋" w:hAnsi="仿宋" w:eastAsia="仿宋"/>
          <w:sz w:val="28"/>
          <w:szCs w:val="28"/>
          <w:lang w:val="en-US" w:eastAsia="zh-CN"/>
        </w:rPr>
        <w:t>5号、6号和东单元五楼20号、</w:t>
      </w:r>
      <w:r>
        <w:rPr>
          <w:rFonts w:hint="eastAsia" w:ascii="仿宋" w:hAnsi="仿宋" w:eastAsia="仿宋"/>
          <w:sz w:val="28"/>
          <w:szCs w:val="28"/>
        </w:rPr>
        <w:t>建筑面积</w:t>
      </w:r>
      <w:r>
        <w:rPr>
          <w:rFonts w:hint="eastAsia" w:ascii="仿宋" w:hAnsi="仿宋" w:eastAsia="仿宋"/>
          <w:sz w:val="28"/>
          <w:szCs w:val="28"/>
          <w:lang w:eastAsia="zh-CN"/>
        </w:rPr>
        <w:t>均为</w:t>
      </w:r>
      <w:r>
        <w:rPr>
          <w:rFonts w:hint="eastAsia" w:ascii="仿宋" w:hAnsi="仿宋" w:eastAsia="仿宋"/>
          <w:sz w:val="28"/>
          <w:szCs w:val="28"/>
          <w:lang w:val="en-US" w:eastAsia="zh-CN"/>
        </w:rPr>
        <w:t>143平方米</w:t>
      </w:r>
      <w:r>
        <w:rPr>
          <w:rFonts w:hint="eastAsia" w:ascii="仿宋" w:hAnsi="仿宋" w:eastAsia="仿宋"/>
          <w:sz w:val="28"/>
          <w:szCs w:val="28"/>
        </w:rPr>
        <w:t>的</w:t>
      </w:r>
      <w:r>
        <w:rPr>
          <w:rFonts w:hint="eastAsia" w:ascii="仿宋" w:hAnsi="仿宋" w:eastAsia="仿宋"/>
          <w:sz w:val="28"/>
          <w:szCs w:val="28"/>
          <w:lang w:val="en-US" w:eastAsia="zh-CN"/>
        </w:rPr>
        <w:t>3套</w:t>
      </w:r>
      <w:r>
        <w:rPr>
          <w:rFonts w:hint="eastAsia" w:ascii="仿宋" w:hAnsi="仿宋" w:eastAsia="仿宋"/>
          <w:sz w:val="28"/>
          <w:szCs w:val="28"/>
        </w:rPr>
        <w:t>住宅房地产</w:t>
      </w:r>
      <w:r>
        <w:rPr>
          <w:rFonts w:hint="eastAsia" w:ascii="仿宋_GB2312" w:hAnsi="宋体" w:eastAsia="仿宋_GB2312" w:cs="Times New Roman"/>
          <w:kern w:val="2"/>
          <w:sz w:val="28"/>
          <w:szCs w:val="28"/>
          <w:lang w:val="en-US" w:eastAsia="zh-CN" w:bidi="ar-SA"/>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经本机构人员的实地勘查和委托方提供的委托书等有关资料，可知估价对象实体状况如下：</w:t>
      </w:r>
    </w:p>
    <w:p>
      <w:pPr>
        <w:ind w:firstLine="560" w:firstLineChars="200"/>
        <w:rPr>
          <w:rFonts w:hint="default" w:ascii="仿宋" w:hAnsi="仿宋" w:eastAsia="仿宋"/>
          <w:sz w:val="30"/>
          <w:szCs w:val="30"/>
          <w:lang w:val="en-US" w:eastAsia="zh-CN"/>
        </w:rPr>
      </w:pPr>
      <w:r>
        <w:rPr>
          <w:rFonts w:hint="eastAsia" w:ascii="仿宋_GB2312" w:hAnsi="宋体" w:eastAsia="仿宋_GB2312" w:cs="Times New Roman"/>
          <w:kern w:val="2"/>
          <w:sz w:val="28"/>
          <w:szCs w:val="28"/>
          <w:lang w:val="en-US" w:eastAsia="zh-CN" w:bidi="ar-SA"/>
        </w:rPr>
        <w:t>估价对象位于孝感市大悟县黄站镇文昌街1号怡然居西单元三楼5号、6号和东单元五楼20号，为熊太原开发，建于2017年，用途为成套住宅，房屋结构为混合结构，南北朝向，总层数为6层，多层步梯楼房，外墙防水涂料粉刷，西单元三楼5号房屋房屋室内普通装修，6号房屋室内简单装修，维护保养一般，东单元五楼20号房屋室内未装修，为毛坯。</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二0二一年七月二十日。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numPr>
          <w:ilvl w:val="0"/>
          <w:numId w:val="0"/>
        </w:numPr>
        <w:ind w:firstLine="560" w:firstLineChars="20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估价人员经过实地勘查和测算，确定估价对象在估价时点可能形成的市场价值为￥576004元(大写人民币伍拾柒万陆仟零肆元整)。其中：</w:t>
      </w:r>
      <w:r>
        <w:rPr>
          <w:rFonts w:hint="eastAsia" w:ascii="仿宋" w:hAnsi="仿宋" w:eastAsia="仿宋" w:cs="仿宋"/>
          <w:sz w:val="28"/>
          <w:szCs w:val="28"/>
          <w:lang w:val="en-US" w:eastAsia="zh-CN"/>
        </w:rPr>
        <w:t>西单元三楼5号房屋评估值为203060元，西单元三楼6号房屋评估值为193765元，东单元五楼20号房屋评估值为179179元。</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10464" behindDoc="1" locked="0" layoutInCell="1" allowOverlap="1">
                  <wp:simplePos x="0" y="0"/>
                  <wp:positionH relativeFrom="column">
                    <wp:posOffset>19050</wp:posOffset>
                  </wp:positionH>
                  <wp:positionV relativeFrom="paragraph">
                    <wp:posOffset>145415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12512" behindDoc="0" locked="0" layoutInCell="1" allowOverlap="1">
                  <wp:simplePos x="0" y="0"/>
                  <wp:positionH relativeFrom="column">
                    <wp:posOffset>-141605</wp:posOffset>
                  </wp:positionH>
                  <wp:positionV relativeFrom="paragraph">
                    <wp:posOffset>14605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13536"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07</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30</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二○二一年七月三十日</w:t>
      </w:r>
    </w:p>
    <w:p>
      <w:pPr>
        <w:jc w:val="both"/>
        <w:rPr>
          <w:rFonts w:hint="eastAsia" w:ascii="仿宋" w:hAnsi="仿宋" w:eastAsia="仿宋"/>
          <w:b/>
          <w:bCs/>
          <w:sz w:val="36"/>
          <w:szCs w:val="36"/>
          <w:lang w:eastAsia="zh-CN"/>
        </w:rPr>
      </w:pP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大悟县文昌街</w:t>
      </w:r>
      <w:r>
        <w:rPr>
          <w:rFonts w:hint="eastAsia" w:ascii="仿宋" w:hAnsi="仿宋" w:eastAsia="仿宋"/>
          <w:b/>
          <w:bCs/>
          <w:sz w:val="36"/>
          <w:szCs w:val="36"/>
          <w:lang w:val="en-US" w:eastAsia="zh-CN"/>
        </w:rPr>
        <w:t>1号怡然居</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西单元三楼5、6号和东单元五楼20号</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 w:hAnsi="仿宋" w:eastAsia="仿宋"/>
          <w:sz w:val="30"/>
          <w:szCs w:val="30"/>
          <w:lang w:val="en-US" w:eastAsia="zh-CN"/>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孝感市大悟县黄站镇文昌街1号怡然居</w:t>
      </w:r>
      <w:r>
        <w:rPr>
          <w:rFonts w:hint="eastAsia" w:ascii="仿宋" w:hAnsi="仿宋" w:eastAsia="仿宋"/>
          <w:sz w:val="28"/>
          <w:szCs w:val="28"/>
          <w:lang w:eastAsia="zh-CN"/>
        </w:rPr>
        <w:t>西单元三楼</w:t>
      </w:r>
      <w:r>
        <w:rPr>
          <w:rFonts w:hint="eastAsia" w:ascii="仿宋" w:hAnsi="仿宋" w:eastAsia="仿宋"/>
          <w:sz w:val="28"/>
          <w:szCs w:val="28"/>
          <w:lang w:val="en-US" w:eastAsia="zh-CN"/>
        </w:rPr>
        <w:t>5号、6号和东单元五楼20号，</w:t>
      </w:r>
      <w:r>
        <w:rPr>
          <w:rFonts w:hint="eastAsia" w:ascii="仿宋_GB2312" w:hAnsi="宋体" w:eastAsia="仿宋_GB2312" w:cs="Times New Roman"/>
          <w:kern w:val="2"/>
          <w:sz w:val="28"/>
          <w:szCs w:val="28"/>
          <w:lang w:val="en-US" w:eastAsia="zh-CN" w:bidi="ar-SA"/>
        </w:rPr>
        <w:t>为熊太原开</w:t>
      </w:r>
      <w:r>
        <w:rPr>
          <w:rFonts w:hint="eastAsia" w:ascii="仿宋_GB2312" w:hAnsi="宋体" w:eastAsia="仿宋_GB2312" w:cs="Times New Roman"/>
          <w:kern w:val="2"/>
          <w:sz w:val="28"/>
          <w:szCs w:val="28"/>
          <w:highlight w:val="none"/>
          <w:lang w:val="en-US" w:eastAsia="zh-CN" w:bidi="ar-SA"/>
        </w:rPr>
        <w:t>发，建于2017年</w:t>
      </w:r>
      <w:r>
        <w:rPr>
          <w:rFonts w:hint="eastAsia" w:ascii="仿宋_GB2312" w:hAnsi="宋体" w:eastAsia="仿宋_GB2312" w:cs="Times New Roman"/>
          <w:kern w:val="2"/>
          <w:sz w:val="28"/>
          <w:szCs w:val="28"/>
          <w:lang w:val="en-US" w:eastAsia="zh-CN" w:bidi="ar-SA"/>
        </w:rPr>
        <w:t>，用途为成套住宅，房屋结构为混合结构，南北朝向，总层数为6层，多层步梯楼房，外墙防水涂料粉刷，</w:t>
      </w:r>
      <w:r>
        <w:rPr>
          <w:rFonts w:hint="eastAsia" w:ascii="仿宋" w:hAnsi="仿宋" w:eastAsia="仿宋"/>
          <w:sz w:val="28"/>
          <w:szCs w:val="28"/>
          <w:lang w:eastAsia="zh-CN"/>
        </w:rPr>
        <w:t>西单元三楼</w:t>
      </w:r>
      <w:r>
        <w:rPr>
          <w:rFonts w:hint="eastAsia" w:ascii="仿宋" w:hAnsi="仿宋" w:eastAsia="仿宋"/>
          <w:sz w:val="28"/>
          <w:szCs w:val="28"/>
          <w:lang w:val="en-US" w:eastAsia="zh-CN"/>
        </w:rPr>
        <w:t>5号房屋室内普通装修，6号房屋室内简单装修，维护保养一般，东单元五楼20号房屋室内未装修，为毛坯。</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大悟县黄站镇文昌街与发展街交汇处怡然居小区。该区域为黄站镇中心集镇商区，镇党委、政府及各机关部门集中于此，居住人口较为密集，经济较为活跃，公共、生活设施较为完善齐全，交通较为便利，设有镇中学、镇小学、幼儿园、超市、菜场、银行和卫生院，基本能够满足人们生活需要。</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 w:hAnsi="仿宋" w:eastAsia="仿宋"/>
          <w:sz w:val="30"/>
          <w:szCs w:val="30"/>
          <w:lang w:val="en-US" w:eastAsia="zh-CN"/>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w:t>
      </w:r>
      <w:r>
        <w:rPr>
          <w:rFonts w:hint="eastAsia" w:ascii="仿宋" w:hAnsi="仿宋" w:eastAsia="仿宋"/>
          <w:sz w:val="30"/>
          <w:szCs w:val="30"/>
          <w:lang w:eastAsia="zh-CN"/>
        </w:rPr>
        <w:t>采用市场法</w:t>
      </w:r>
      <w:r>
        <w:rPr>
          <w:rFonts w:hint="eastAsia" w:ascii="仿宋_GB2312" w:hAnsi="宋体" w:eastAsia="仿宋_GB2312" w:cs="Times New Roman"/>
          <w:kern w:val="2"/>
          <w:sz w:val="28"/>
          <w:szCs w:val="28"/>
          <w:lang w:val="en-US" w:eastAsia="zh-CN" w:bidi="ar-SA"/>
        </w:rPr>
        <w:t>进行了估价测算。经调查研究，</w:t>
      </w:r>
      <w:r>
        <w:rPr>
          <w:rFonts w:hint="eastAsia" w:ascii="仿宋" w:hAnsi="仿宋" w:eastAsia="仿宋"/>
          <w:sz w:val="30"/>
          <w:szCs w:val="30"/>
          <w:lang w:eastAsia="zh-CN"/>
        </w:rPr>
        <w:t>估价人员确定先</w:t>
      </w:r>
      <w:r>
        <w:rPr>
          <w:rFonts w:hint="eastAsia" w:ascii="仿宋" w:hAnsi="仿宋" w:eastAsia="仿宋"/>
          <w:sz w:val="30"/>
          <w:szCs w:val="30"/>
        </w:rPr>
        <w:t>测算</w:t>
      </w:r>
      <w:r>
        <w:rPr>
          <w:rFonts w:hint="eastAsia" w:ascii="仿宋" w:hAnsi="仿宋" w:eastAsia="仿宋"/>
          <w:sz w:val="30"/>
          <w:szCs w:val="30"/>
          <w:lang w:eastAsia="zh-CN"/>
        </w:rPr>
        <w:t>估价对象</w:t>
      </w:r>
      <w:r>
        <w:rPr>
          <w:rFonts w:hint="eastAsia" w:ascii="仿宋" w:hAnsi="仿宋" w:eastAsia="仿宋"/>
          <w:color w:val="auto"/>
          <w:sz w:val="30"/>
          <w:szCs w:val="30"/>
          <w:lang w:eastAsia="zh-CN"/>
        </w:rPr>
        <w:t>中</w:t>
      </w:r>
      <w:r>
        <w:rPr>
          <w:rFonts w:hint="eastAsia" w:ascii="仿宋" w:hAnsi="仿宋" w:eastAsia="仿宋"/>
          <w:sz w:val="28"/>
          <w:szCs w:val="28"/>
          <w:lang w:val="en-US" w:eastAsia="zh-CN"/>
        </w:rPr>
        <w:t>东单元五楼20号房屋</w:t>
      </w:r>
      <w:r>
        <w:rPr>
          <w:rFonts w:hint="eastAsia" w:ascii="仿宋" w:hAnsi="仿宋" w:eastAsia="仿宋"/>
          <w:color w:val="auto"/>
          <w:sz w:val="30"/>
          <w:szCs w:val="30"/>
          <w:lang w:val="en-US" w:eastAsia="zh-CN"/>
        </w:rPr>
        <w:t>价格</w:t>
      </w:r>
      <w:r>
        <w:rPr>
          <w:rFonts w:hint="eastAsia" w:ascii="仿宋" w:hAnsi="仿宋" w:eastAsia="仿宋"/>
          <w:sz w:val="30"/>
          <w:szCs w:val="30"/>
          <w:lang w:val="en-US" w:eastAsia="zh-CN"/>
        </w:rPr>
        <w:t>，然后根据楼层调整系数估算其他房屋价格。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实例A：怡然居小区住宅，2017年建成，总层数6层，所在层5层，3室2厅，南北朝向，毛坯，建筑面积143平米，拟交易总价18万，折合单价约为1259元/平米，拟交易日期2021年7月份。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实例B：怡然居小区住宅，2017年建成，总层数6层，所在层3层，3室2厅，南北朝向，毛坯，建筑面积143平米，拟交易总价18.4万，折合单价约为1287元/平米，拟交易日期2021年7月份。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实例C：怡然居小区住宅，2017年建成，总层数6层，所在层1层，3室2厅，南北朝向，毛坯，建筑面积143平米，拟交易总价17.5万，折合单价约为1224元/平米，拟交易日期2021年7月份。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怡然居东单元5楼20号</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怡然居</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怡然居</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怡然居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怡然居</w:t>
            </w:r>
          </w:p>
        </w:tc>
        <w:tc>
          <w:tcPr>
            <w:tcW w:w="1567" w:type="dxa"/>
            <w:vAlign w:val="top"/>
          </w:tcPr>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怡然居</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怡然居</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怡然居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1259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1287</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FF0000"/>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92%</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92%</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1259</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1287</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1259</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1287</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103</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1259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1250</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1249</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sz w:val="28"/>
          <w:szCs w:val="28"/>
          <w:lang w:val="en-US" w:eastAsia="zh-CN"/>
        </w:rPr>
        <w:t>由于可比实例A、B、C与估价对象条件类似，比准价格相差不大，因此采取算数平均值的求取方法，</w:t>
      </w:r>
      <w:r>
        <w:rPr>
          <w:rFonts w:hint="eastAsia" w:ascii="仿宋" w:hAnsi="仿宋" w:eastAsia="仿宋" w:cs="仿宋"/>
          <w:color w:val="auto"/>
          <w:sz w:val="28"/>
          <w:szCs w:val="28"/>
          <w:lang w:val="en-US" w:eastAsia="zh-CN"/>
        </w:rPr>
        <w:t>计算出估价对象中西单元三楼5号房屋的评估单价。</w:t>
      </w:r>
    </w:p>
    <w:p>
      <w:pPr>
        <w:numPr>
          <w:ilvl w:val="0"/>
          <w:numId w:val="0"/>
        </w:numPr>
        <w:ind w:left="1718" w:leftChars="285" w:hanging="1120" w:hanging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评估单价=（1259+1250+1249）÷3=1253(元/平米)</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估价人员估算出</w:t>
      </w:r>
      <w:r>
        <w:rPr>
          <w:rFonts w:hint="eastAsia" w:ascii="仿宋" w:hAnsi="仿宋" w:eastAsia="仿宋"/>
          <w:sz w:val="28"/>
          <w:szCs w:val="28"/>
          <w:lang w:eastAsia="zh-CN"/>
        </w:rPr>
        <w:t>估价对象中东</w:t>
      </w:r>
      <w:r>
        <w:rPr>
          <w:rFonts w:hint="eastAsia" w:ascii="仿宋" w:hAnsi="仿宋" w:eastAsia="仿宋" w:cs="仿宋"/>
          <w:color w:val="auto"/>
          <w:sz w:val="28"/>
          <w:szCs w:val="28"/>
          <w:lang w:val="en-US" w:eastAsia="zh-CN"/>
        </w:rPr>
        <w:t>单元五楼20号房屋的评估单价</w:t>
      </w:r>
      <w:r>
        <w:rPr>
          <w:rFonts w:hint="eastAsia" w:ascii="仿宋" w:hAnsi="仿宋" w:eastAsia="仿宋" w:cs="仿宋"/>
          <w:sz w:val="28"/>
          <w:szCs w:val="28"/>
          <w:lang w:val="en-US" w:eastAsia="zh-CN"/>
        </w:rPr>
        <w:t>后，经对同一小区房屋楼层各种因素进行调整，其它楼层评估价格按照楼层差价调整系数，结合装修情况</w:t>
      </w:r>
      <w:r>
        <w:rPr>
          <w:rFonts w:hint="eastAsia" w:ascii="仿宋" w:hAnsi="仿宋" w:eastAsia="仿宋"/>
          <w:sz w:val="28"/>
          <w:szCs w:val="28"/>
          <w:lang w:val="en-US" w:eastAsia="zh-CN"/>
        </w:rPr>
        <w:t>进行评估</w:t>
      </w:r>
      <w:r>
        <w:rPr>
          <w:rFonts w:hint="eastAsia" w:ascii="仿宋" w:hAnsi="仿宋" w:eastAsia="仿宋" w:cs="仿宋"/>
          <w:sz w:val="28"/>
          <w:szCs w:val="28"/>
          <w:lang w:val="en-US" w:eastAsia="zh-CN"/>
        </w:rPr>
        <w:t>测算。经调研后确定西单元三楼5号、6号房屋的楼层调整系数为+3%，装修调整系数分别为+10%、+5%。因此西单元三楼5号、6号、东单元五楼20号房屋的评估值分别为：</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三楼5号评估单价=1253×（1+3%）×（1+10%）≈1420（元/平米）</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三楼6号评估单价=1253×（1+3%）×（1+5%）≈1355（元/平米）</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三楼5号房屋评估值=1420×143=203060（元）</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三楼6号房屋评估值=1355×143=193765（元）</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东单元五楼20号房屋评估值=1253×143=179179（元）</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估价对象评估总值=203060+193765+179179=576004（元）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估价人员根据估价目的，遵循估价原则，按照规定估价程序和估价方法，经过具体评估测算，确定估价对象在估价时点可能形成的市场价值为￥576004元(大写人民币伍拾柒万陆仟零肆元整)。其中：</w:t>
      </w:r>
      <w:r>
        <w:rPr>
          <w:rFonts w:hint="eastAsia" w:ascii="仿宋" w:hAnsi="仿宋" w:eastAsia="仿宋" w:cs="仿宋"/>
          <w:sz w:val="28"/>
          <w:szCs w:val="28"/>
          <w:lang w:val="en-US" w:eastAsia="zh-CN"/>
        </w:rPr>
        <w:t>西单元三楼5号房屋评估值为203060元，西单元三楼6号房屋评估值为193765元，东单元五楼20号房屋评估值为179179元。</w:t>
      </w:r>
    </w:p>
    <w:p>
      <w:pPr>
        <w:numPr>
          <w:ilvl w:val="0"/>
          <w:numId w:val="0"/>
        </w:numPr>
        <w:ind w:firstLine="560" w:firstLineChars="200"/>
        <w:jc w:val="left"/>
        <w:rPr>
          <w:rFonts w:hint="eastAsia" w:ascii="仿宋" w:hAnsi="仿宋" w:eastAsia="仿宋" w:cs="仿宋"/>
          <w:sz w:val="28"/>
          <w:szCs w:val="28"/>
          <w:lang w:val="en-US" w:eastAsia="zh-CN"/>
        </w:rPr>
      </w:pP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二○二一年七月三十日</w:t>
      </w: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3E7F74"/>
    <w:rsid w:val="01320784"/>
    <w:rsid w:val="0A4502AB"/>
    <w:rsid w:val="113E7F74"/>
    <w:rsid w:val="15AE2D22"/>
    <w:rsid w:val="1BB27FC7"/>
    <w:rsid w:val="2937372F"/>
    <w:rsid w:val="2D105F7D"/>
    <w:rsid w:val="37535C53"/>
    <w:rsid w:val="3D2363DE"/>
    <w:rsid w:val="47FA0480"/>
    <w:rsid w:val="514C30F0"/>
    <w:rsid w:val="582F6BBC"/>
    <w:rsid w:val="6E056E0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2021-07-27T01:58:00Z</dcterms:created>
  <dc:creator>Administrator</dc:creator>
  <cp:lastModifiedBy>Administrator</cp:lastModifiedBy>
  <dcterms:modified xsi:type="dcterms:W3CDTF">2021-07-30T03:19:51Z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235283F24AD445798594B48618358CD0</vt:lpwstr>
  </property>
</Properties>
</file>