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0C" w:rsidRDefault="004F2A0C" w:rsidP="00A90D3F">
      <w:pPr>
        <w:pStyle w:val="a4"/>
        <w:widowControl/>
        <w:spacing w:before="0" w:beforeAutospacing="0" w:after="50" w:afterAutospacing="0" w:line="270" w:lineRule="atLeast"/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注：</w:t>
      </w:r>
    </w:p>
    <w:p w:rsidR="004F2A0C" w:rsidRDefault="004F2A0C" w:rsidP="00A90D3F">
      <w:pPr>
        <w:pStyle w:val="a4"/>
        <w:widowControl/>
        <w:spacing w:before="0" w:beforeAutospacing="0" w:after="50" w:afterAutospacing="0" w:line="270" w:lineRule="atLeast"/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1、标的物情况说明摘自</w:t>
      </w:r>
      <w:r w:rsidR="00047A29" w:rsidRPr="00047A29">
        <w:rPr>
          <w:rFonts w:ascii="宋体" w:hAnsi="宋体" w:cs="宋体" w:hint="eastAsia"/>
          <w:bCs/>
          <w:color w:val="000000"/>
          <w:sz w:val="28"/>
          <w:szCs w:val="28"/>
        </w:rPr>
        <w:t>深国房评字第14066052021080002估价报告书，请自行下载查看</w:t>
      </w:r>
      <w:r w:rsidRPr="00047A29">
        <w:rPr>
          <w:rFonts w:ascii="宋体" w:hAnsi="宋体" w:cs="宋体" w:hint="eastAsia"/>
          <w:color w:val="000000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详情请自行下载附件查阅。</w:t>
      </w:r>
    </w:p>
    <w:p w:rsidR="004F2A0C" w:rsidRDefault="004F2A0C" w:rsidP="00A90D3F">
      <w:pPr>
        <w:pStyle w:val="a4"/>
        <w:widowControl/>
        <w:spacing w:before="0" w:beforeAutospacing="0" w:after="50" w:afterAutospacing="0" w:line="270" w:lineRule="atLeast"/>
        <w:rPr>
          <w:rFonts w:ascii="微软雅黑" w:eastAsia="微软雅黑" w:hAnsi="微软雅黑" w:cs="微软雅黑"/>
          <w:color w:val="666666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2、本次拍卖按标的物现状拍卖，法院不承担拍卖标的物的瑕疵担保责任。</w:t>
      </w:r>
    </w:p>
    <w:tbl>
      <w:tblPr>
        <w:tblW w:w="8189" w:type="dxa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16"/>
        <w:gridCol w:w="1915"/>
        <w:gridCol w:w="4858"/>
      </w:tblGrid>
      <w:tr w:rsidR="004F2A0C" w:rsidTr="008C7513">
        <w:trPr>
          <w:trHeight w:val="500"/>
        </w:trPr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  <w:jc w:val="center"/>
            </w:pPr>
            <w:r>
              <w:rPr>
                <w:rStyle w:val="a3"/>
                <w:rFonts w:ascii="宋体" w:hAnsi="宋体" w:cs="宋体" w:hint="eastAsia"/>
                <w:color w:val="000000"/>
                <w:sz w:val="29"/>
                <w:szCs w:val="29"/>
              </w:rPr>
              <w:t>网络拍卖标的物情况说明表</w:t>
            </w:r>
          </w:p>
        </w:tc>
      </w:tr>
      <w:tr w:rsidR="004F2A0C" w:rsidTr="008C7513">
        <w:trPr>
          <w:trHeight w:val="44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标的物名称</w:t>
            </w:r>
          </w:p>
        </w:tc>
        <w:tc>
          <w:tcPr>
            <w:tcW w:w="67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712900" w:rsidP="00047A29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  <w:noProof/>
              </w:rPr>
              <w:t>广东省陆丰市甲子镇</w:t>
            </w:r>
            <w:r w:rsidR="00047A29">
              <w:rPr>
                <w:rFonts w:hint="eastAsia"/>
                <w:noProof/>
              </w:rPr>
              <w:t>半径区新园八巷</w:t>
            </w:r>
            <w:r w:rsidR="00047A29">
              <w:rPr>
                <w:rFonts w:hint="eastAsia"/>
                <w:noProof/>
              </w:rPr>
              <w:t>14</w:t>
            </w:r>
            <w:r w:rsidR="00047A29">
              <w:rPr>
                <w:rFonts w:hint="eastAsia"/>
                <w:noProof/>
              </w:rPr>
              <w:t>号</w:t>
            </w:r>
            <w:r>
              <w:rPr>
                <w:rFonts w:hint="eastAsia"/>
                <w:noProof/>
              </w:rPr>
              <w:t>的不动产</w:t>
            </w:r>
          </w:p>
        </w:tc>
      </w:tr>
      <w:tr w:rsidR="004F2A0C" w:rsidTr="008C7513">
        <w:trPr>
          <w:trHeight w:val="50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案件信息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执行案号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047A29">
            <w:pPr>
              <w:pStyle w:val="a4"/>
              <w:widowControl/>
              <w:spacing w:before="0" w:beforeAutospacing="0" w:after="50" w:afterAutospacing="0" w:line="270" w:lineRule="atLeast"/>
            </w:pPr>
            <w:r w:rsidRPr="005D7E41">
              <w:rPr>
                <w:rFonts w:hint="eastAsia"/>
                <w:noProof/>
              </w:rPr>
              <w:t>(2021)</w:t>
            </w:r>
            <w:r w:rsidRPr="005D7E41">
              <w:rPr>
                <w:rFonts w:hint="eastAsia"/>
                <w:noProof/>
              </w:rPr>
              <w:t>粤</w:t>
            </w:r>
            <w:r w:rsidRPr="005D7E41">
              <w:rPr>
                <w:rFonts w:hint="eastAsia"/>
                <w:noProof/>
              </w:rPr>
              <w:t>15</w:t>
            </w:r>
            <w:r w:rsidRPr="005D7E41">
              <w:rPr>
                <w:rFonts w:hint="eastAsia"/>
                <w:noProof/>
              </w:rPr>
              <w:t>执</w:t>
            </w:r>
            <w:r w:rsidR="00047A29">
              <w:rPr>
                <w:rFonts w:hint="eastAsia"/>
                <w:noProof/>
              </w:rPr>
              <w:t>5</w:t>
            </w:r>
            <w:r w:rsidR="00035BF8">
              <w:rPr>
                <w:rFonts w:hint="eastAsia"/>
                <w:noProof/>
              </w:rPr>
              <w:t>8</w:t>
            </w:r>
            <w:r w:rsidRPr="005D7E41">
              <w:rPr>
                <w:rFonts w:hint="eastAsia"/>
                <w:noProof/>
              </w:rPr>
              <w:t>号</w:t>
            </w:r>
          </w:p>
        </w:tc>
      </w:tr>
      <w:tr w:rsidR="001E68CC" w:rsidTr="00E30261">
        <w:trPr>
          <w:trHeight w:val="500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标的物权证情况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标的物所有人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047A29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  <w:noProof/>
              </w:rPr>
              <w:t>许吴惯</w:t>
            </w:r>
          </w:p>
        </w:tc>
      </w:tr>
      <w:tr w:rsidR="00462478" w:rsidTr="00E30261">
        <w:trPr>
          <w:trHeight w:val="500"/>
        </w:trPr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62478" w:rsidRDefault="00462478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62478" w:rsidRDefault="00462478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共有情况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62478" w:rsidRDefault="00462478" w:rsidP="008C7513">
            <w:pPr>
              <w:pStyle w:val="a4"/>
              <w:widowControl/>
              <w:spacing w:before="0" w:beforeAutospacing="0" w:after="50" w:afterAutospacing="0" w:line="270" w:lineRule="atLeast"/>
              <w:rPr>
                <w:noProof/>
              </w:rPr>
            </w:pPr>
            <w:r>
              <w:rPr>
                <w:rFonts w:hint="eastAsia"/>
                <w:noProof/>
              </w:rPr>
              <w:t>单独所有</w:t>
            </w:r>
          </w:p>
        </w:tc>
      </w:tr>
      <w:tr w:rsidR="001E68CC" w:rsidTr="00E30261">
        <w:trPr>
          <w:trHeight w:val="500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不动产权证书号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047A29" w:rsidP="005A2ACF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2007</w:t>
            </w:r>
            <w:r>
              <w:rPr>
                <w:rFonts w:hint="eastAsia"/>
                <w:noProof/>
              </w:rPr>
              <w:t>）</w:t>
            </w:r>
            <w:r>
              <w:rPr>
                <w:rFonts w:hint="eastAsia"/>
                <w:noProof/>
              </w:rPr>
              <w:t>0207110</w:t>
            </w:r>
          </w:p>
        </w:tc>
      </w:tr>
      <w:tr w:rsidR="001E68CC" w:rsidTr="00E30261">
        <w:trPr>
          <w:trHeight w:val="341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047A29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土地</w:t>
            </w:r>
            <w:r w:rsidR="001E68CC">
              <w:rPr>
                <w:rFonts w:hint="eastAsia"/>
              </w:rPr>
              <w:t>用途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047A29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城镇住宅用地</w:t>
            </w:r>
          </w:p>
        </w:tc>
      </w:tr>
      <w:tr w:rsidR="00462478" w:rsidTr="00E30261">
        <w:trPr>
          <w:trHeight w:val="341"/>
        </w:trPr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62478" w:rsidRDefault="00462478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62478" w:rsidRDefault="00462478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权利性质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62478" w:rsidRDefault="00047A29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划拨</w:t>
            </w:r>
          </w:p>
        </w:tc>
      </w:tr>
      <w:tr w:rsidR="001E68CC" w:rsidTr="00E30261">
        <w:trPr>
          <w:trHeight w:val="341"/>
        </w:trPr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权利类型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1E68CC" w:rsidRDefault="001E68CC" w:rsidP="00047A29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国有建设用地使用权</w:t>
            </w:r>
          </w:p>
        </w:tc>
      </w:tr>
      <w:tr w:rsidR="004F2A0C" w:rsidTr="008C7513">
        <w:trPr>
          <w:trHeight w:val="500"/>
        </w:trPr>
        <w:tc>
          <w:tcPr>
            <w:tcW w:w="141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标的物现状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047A29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土地面积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047A29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61.61</w:t>
            </w:r>
            <w:r>
              <w:rPr>
                <w:rFonts w:hint="eastAsia"/>
              </w:rPr>
              <w:t>平方米</w:t>
            </w:r>
          </w:p>
        </w:tc>
      </w:tr>
      <w:tr w:rsidR="004F2A0C" w:rsidTr="008C7513">
        <w:trPr>
          <w:trHeight w:val="440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权利限制情况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查封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有查封</w:t>
            </w:r>
          </w:p>
        </w:tc>
      </w:tr>
      <w:tr w:rsidR="004F2A0C" w:rsidTr="008C7513">
        <w:trPr>
          <w:trHeight w:val="440"/>
        </w:trPr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抵押情况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62478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无抵押</w:t>
            </w:r>
          </w:p>
        </w:tc>
      </w:tr>
      <w:tr w:rsidR="004F2A0C" w:rsidTr="008C7513">
        <w:trPr>
          <w:trHeight w:val="1052"/>
        </w:trPr>
        <w:tc>
          <w:tcPr>
            <w:tcW w:w="141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特别提醒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税费负担情况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办理过户涉及的一切税、费和所需补交的相关税、费（包括但不限于增值税、所得税、营业税、契税、过户手续费、印花税、权证费以及交易中规定缴纳的各种费用均由买受人承担，如存在的水、电、气、管理费欠费等相关费用均由买受人承担。</w:t>
            </w:r>
          </w:p>
        </w:tc>
      </w:tr>
      <w:tr w:rsidR="004F2A0C" w:rsidTr="008C7513">
        <w:trPr>
          <w:trHeight w:val="443"/>
        </w:trPr>
        <w:tc>
          <w:tcPr>
            <w:tcW w:w="141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过户情况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F2A0C" w:rsidRDefault="004F2A0C" w:rsidP="008C7513">
            <w:pPr>
              <w:pStyle w:val="a4"/>
              <w:widowControl/>
              <w:spacing w:before="0" w:beforeAutospacing="0" w:after="50" w:afterAutospacing="0" w:line="270" w:lineRule="atLeast"/>
            </w:pPr>
            <w:r>
              <w:rPr>
                <w:rFonts w:hint="eastAsia"/>
              </w:rPr>
              <w:t>由竞买人自行到拍卖标的所在地房地产登记管理部门咨询确认。</w:t>
            </w:r>
          </w:p>
        </w:tc>
      </w:tr>
    </w:tbl>
    <w:p w:rsidR="004F2A0C" w:rsidRPr="00A90D3F" w:rsidRDefault="004F2A0C" w:rsidP="00CA7862"/>
    <w:sectPr w:rsidR="004F2A0C" w:rsidRPr="00A90D3F" w:rsidSect="004F2A0C">
      <w:foot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61" w:rsidRDefault="009A7261">
      <w:r>
        <w:separator/>
      </w:r>
    </w:p>
  </w:endnote>
  <w:endnote w:type="continuationSeparator" w:id="1">
    <w:p w:rsidR="009A7261" w:rsidRDefault="009A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228886"/>
      <w:docPartObj>
        <w:docPartGallery w:val="Page Numbers (Bottom of Page)"/>
        <w:docPartUnique/>
      </w:docPartObj>
    </w:sdtPr>
    <w:sdtContent>
      <w:p w:rsidR="00CC5989" w:rsidRDefault="00363039">
        <w:pPr>
          <w:pStyle w:val="a5"/>
          <w:jc w:val="center"/>
        </w:pPr>
        <w:r w:rsidRPr="00363039">
          <w:fldChar w:fldCharType="begin"/>
        </w:r>
        <w:r w:rsidR="0086590C">
          <w:instrText xml:space="preserve"> PAGE   \* MERGEFORMAT </w:instrText>
        </w:r>
        <w:r w:rsidRPr="00363039">
          <w:fldChar w:fldCharType="separate"/>
        </w:r>
        <w:r w:rsidR="00047A29" w:rsidRPr="00047A2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C5989" w:rsidRDefault="009A72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61" w:rsidRDefault="009A7261">
      <w:r>
        <w:separator/>
      </w:r>
    </w:p>
  </w:footnote>
  <w:footnote w:type="continuationSeparator" w:id="1">
    <w:p w:rsidR="009A7261" w:rsidRDefault="009A7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7E1D3A"/>
    <w:multiLevelType w:val="singleLevel"/>
    <w:tmpl w:val="CD7E1D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458"/>
    <w:rsid w:val="00035BF8"/>
    <w:rsid w:val="00047A29"/>
    <w:rsid w:val="00115C9E"/>
    <w:rsid w:val="001B412F"/>
    <w:rsid w:val="001E68CC"/>
    <w:rsid w:val="002524F3"/>
    <w:rsid w:val="00363039"/>
    <w:rsid w:val="003A070E"/>
    <w:rsid w:val="003D301D"/>
    <w:rsid w:val="00462478"/>
    <w:rsid w:val="004F2A0C"/>
    <w:rsid w:val="005A2ACF"/>
    <w:rsid w:val="00624C5B"/>
    <w:rsid w:val="006F1382"/>
    <w:rsid w:val="00712900"/>
    <w:rsid w:val="0071732F"/>
    <w:rsid w:val="007B0738"/>
    <w:rsid w:val="00826F1A"/>
    <w:rsid w:val="00862FF7"/>
    <w:rsid w:val="0086590C"/>
    <w:rsid w:val="008E59B0"/>
    <w:rsid w:val="009737FF"/>
    <w:rsid w:val="009A7261"/>
    <w:rsid w:val="00A26ECA"/>
    <w:rsid w:val="00A5505D"/>
    <w:rsid w:val="00A90107"/>
    <w:rsid w:val="00A90D3F"/>
    <w:rsid w:val="00B26177"/>
    <w:rsid w:val="00C470EE"/>
    <w:rsid w:val="00CA7862"/>
    <w:rsid w:val="00F43A53"/>
    <w:rsid w:val="00F80FB4"/>
    <w:rsid w:val="00FD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70EE"/>
    <w:rPr>
      <w:b/>
    </w:rPr>
  </w:style>
  <w:style w:type="paragraph" w:styleId="a4">
    <w:name w:val="Normal (Web)"/>
    <w:basedOn w:val="a"/>
    <w:rsid w:val="00C470EE"/>
    <w:pPr>
      <w:spacing w:before="100" w:beforeAutospacing="1" w:after="100" w:afterAutospacing="1"/>
      <w:jc w:val="left"/>
    </w:pPr>
    <w:rPr>
      <w:kern w:val="0"/>
      <w:sz w:val="24"/>
      <w:lang w:bidi="mn-Mong-CN"/>
    </w:rPr>
  </w:style>
  <w:style w:type="paragraph" w:styleId="a5">
    <w:name w:val="footer"/>
    <w:basedOn w:val="a"/>
    <w:link w:val="Char"/>
    <w:uiPriority w:val="99"/>
    <w:unhideWhenUsed/>
    <w:rsid w:val="00CA7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A7862"/>
    <w:rPr>
      <w:sz w:val="18"/>
      <w:szCs w:val="18"/>
    </w:rPr>
  </w:style>
  <w:style w:type="character" w:styleId="a6">
    <w:name w:val="Hyperlink"/>
    <w:rsid w:val="00CA7862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04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47A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70EE"/>
    <w:rPr>
      <w:b/>
    </w:rPr>
  </w:style>
  <w:style w:type="paragraph" w:styleId="a4">
    <w:name w:val="Normal (Web)"/>
    <w:basedOn w:val="a"/>
    <w:rsid w:val="00C470EE"/>
    <w:pPr>
      <w:spacing w:before="100" w:beforeAutospacing="1" w:after="100" w:afterAutospacing="1"/>
      <w:jc w:val="left"/>
    </w:pPr>
    <w:rPr>
      <w:kern w:val="0"/>
      <w:sz w:val="24"/>
      <w:lang w:bidi="mn-Mong-CN"/>
    </w:rPr>
  </w:style>
  <w:style w:type="paragraph" w:styleId="a5">
    <w:name w:val="footer"/>
    <w:basedOn w:val="a"/>
    <w:link w:val="Char"/>
    <w:uiPriority w:val="99"/>
    <w:unhideWhenUsed/>
    <w:rsid w:val="00CA7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CA7862"/>
    <w:rPr>
      <w:sz w:val="18"/>
      <w:szCs w:val="18"/>
    </w:rPr>
  </w:style>
  <w:style w:type="character" w:styleId="a6">
    <w:name w:val="Hyperlink"/>
    <w:rsid w:val="00CA7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56F83-C136-447C-A750-8AF475CE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fy1</dc:creator>
  <cp:lastModifiedBy>User</cp:lastModifiedBy>
  <cp:revision>7</cp:revision>
  <dcterms:created xsi:type="dcterms:W3CDTF">2021-07-22T03:01:00Z</dcterms:created>
  <dcterms:modified xsi:type="dcterms:W3CDTF">2022-02-10T03:05:00Z</dcterms:modified>
</cp:coreProperties>
</file>