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仿宋_GB2312" w:eastAsia="仿宋_GB2312"/>
          <w:b/>
          <w:color w:val="auto"/>
          <w:sz w:val="36"/>
          <w:highlight w:val="none"/>
        </w:rPr>
      </w:pPr>
      <w:bookmarkStart w:id="56" w:name="_GoBack"/>
      <w:bookmarkEnd w:id="56"/>
    </w:p>
    <w:p>
      <w:pPr>
        <w:spacing w:line="480" w:lineRule="auto"/>
        <w:jc w:val="center"/>
        <w:rPr>
          <w:rFonts w:hint="eastAsia" w:ascii="仿宋_GB2312" w:eastAsia="仿宋_GB2312"/>
          <w:b/>
          <w:color w:val="auto"/>
          <w:sz w:val="36"/>
          <w:highlight w:val="none"/>
        </w:rPr>
      </w:pPr>
    </w:p>
    <w:p>
      <w:pPr>
        <w:spacing w:line="480" w:lineRule="auto"/>
        <w:jc w:val="center"/>
        <w:rPr>
          <w:rFonts w:hint="eastAsia" w:ascii="楷体_GB2312" w:eastAsia="仿宋_GB2312"/>
          <w:b/>
          <w:color w:val="auto"/>
          <w:spacing w:val="16"/>
          <w:sz w:val="32"/>
          <w:szCs w:val="32"/>
          <w:highlight w:val="none"/>
        </w:rPr>
      </w:pPr>
      <w:r>
        <w:rPr>
          <w:rFonts w:hint="eastAsia" w:ascii="仿宋_GB2312" w:eastAsia="仿宋_GB2312"/>
          <w:b/>
          <w:color w:val="auto"/>
          <w:sz w:val="36"/>
          <w:highlight w:val="none"/>
        </w:rPr>
        <w:t xml:space="preserve">  </w:t>
      </w:r>
    </w:p>
    <w:p>
      <w:pPr>
        <w:rPr>
          <w:rFonts w:hint="eastAsia" w:ascii="楷体_GB2312" w:eastAsia="仿宋_GB2312"/>
          <w:color w:val="auto"/>
          <w:sz w:val="28"/>
          <w:highlight w:val="none"/>
        </w:rPr>
      </w:pPr>
    </w:p>
    <w:p>
      <w:pPr>
        <w:spacing w:line="480" w:lineRule="auto"/>
        <w:jc w:val="center"/>
        <w:rPr>
          <w:rFonts w:hint="eastAsia" w:ascii="楷体_GB2312" w:eastAsia="仿宋_GB2312"/>
          <w:color w:val="auto"/>
          <w:spacing w:val="-20"/>
          <w:w w:val="90"/>
          <w:sz w:val="92"/>
          <w:szCs w:val="92"/>
          <w:highlight w:val="none"/>
        </w:rPr>
      </w:pPr>
      <w:r>
        <w:rPr>
          <w:rFonts w:hint="eastAsia" w:ascii="楷体_GB2312" w:eastAsia="仿宋_GB2312"/>
          <w:b/>
          <w:color w:val="auto"/>
          <w:spacing w:val="-20"/>
          <w:w w:val="90"/>
          <w:sz w:val="92"/>
          <w:szCs w:val="92"/>
          <w:highlight w:val="none"/>
        </w:rPr>
        <w:t>房地产估价报告</w:t>
      </w:r>
    </w:p>
    <w:p>
      <w:pPr>
        <w:rPr>
          <w:rFonts w:hint="eastAsia" w:ascii="楷体_GB2312" w:eastAsia="仿宋_GB2312"/>
          <w:color w:val="auto"/>
          <w:sz w:val="28"/>
          <w:highlight w:val="none"/>
        </w:rPr>
      </w:pPr>
    </w:p>
    <w:p>
      <w:pPr>
        <w:rPr>
          <w:rFonts w:hint="eastAsia" w:ascii="楷体_GB2312" w:eastAsia="仿宋_GB2312"/>
          <w:color w:val="auto"/>
          <w:sz w:val="28"/>
          <w:highlight w:val="none"/>
        </w:rPr>
      </w:pPr>
    </w:p>
    <w:p>
      <w:pPr>
        <w:rPr>
          <w:rFonts w:hint="eastAsia" w:ascii="楷体_GB2312" w:eastAsia="仿宋_GB2312"/>
          <w:color w:val="auto"/>
          <w:sz w:val="28"/>
          <w:highlight w:val="none"/>
        </w:rPr>
      </w:pPr>
    </w:p>
    <w:p>
      <w:pPr>
        <w:rPr>
          <w:rFonts w:hint="eastAsia" w:ascii="楷体_GB2312" w:eastAsia="仿宋_GB2312"/>
          <w:color w:val="auto"/>
          <w:sz w:val="28"/>
          <w:highlight w:val="none"/>
        </w:rPr>
      </w:pPr>
    </w:p>
    <w:p>
      <w:pPr>
        <w:rPr>
          <w:rFonts w:hint="eastAsia" w:ascii="楷体_GB2312" w:eastAsia="仿宋_GB2312"/>
          <w:color w:val="auto"/>
          <w:sz w:val="28"/>
          <w:highlight w:val="none"/>
        </w:rPr>
      </w:pPr>
    </w:p>
    <w:p>
      <w:pPr>
        <w:rPr>
          <w:rFonts w:hint="eastAsia" w:ascii="楷体_GB2312" w:eastAsia="仿宋_GB2312"/>
          <w:color w:val="auto"/>
          <w:sz w:val="28"/>
          <w:highlight w:val="none"/>
        </w:rPr>
      </w:pPr>
    </w:p>
    <w:p>
      <w:pPr>
        <w:ind w:left="2757" w:leftChars="136" w:hanging="2472" w:hangingChars="883"/>
        <w:rPr>
          <w:rFonts w:hint="eastAsia" w:ascii="仿宋_GB2312" w:eastAsia="仿宋_GB2312"/>
          <w:b/>
          <w:snapToGrid w:val="0"/>
          <w:color w:val="auto"/>
          <w:sz w:val="28"/>
          <w:highlight w:val="none"/>
        </w:rPr>
      </w:pPr>
      <w:r>
        <w:rPr>
          <w:rFonts w:hint="eastAsia" w:ascii="仿宋_GB2312" w:eastAsia="仿宋_GB2312"/>
          <w:b/>
          <w:snapToGrid w:val="0"/>
          <w:color w:val="auto"/>
          <w:sz w:val="28"/>
          <w:highlight w:val="none"/>
        </w:rPr>
        <w:t>估价报告编号：辽万融房鉴报字（2020）第</w:t>
      </w:r>
      <w:r>
        <w:rPr>
          <w:rFonts w:hint="eastAsia" w:ascii="仿宋_GB2312" w:eastAsia="仿宋_GB2312"/>
          <w:b/>
          <w:snapToGrid w:val="0"/>
          <w:color w:val="auto"/>
          <w:sz w:val="28"/>
          <w:highlight w:val="none"/>
          <w:lang w:val="en-US" w:eastAsia="zh-CN"/>
        </w:rPr>
        <w:t>1</w:t>
      </w:r>
      <w:r>
        <w:rPr>
          <w:rFonts w:hint="eastAsia" w:ascii="仿宋_GB2312" w:eastAsia="仿宋_GB2312"/>
          <w:b/>
          <w:snapToGrid w:val="0"/>
          <w:color w:val="auto"/>
          <w:sz w:val="28"/>
          <w:highlight w:val="none"/>
          <w:lang w:val="en-US" w:eastAsia="zh-CN"/>
        </w:rPr>
        <w:t>06</w:t>
      </w:r>
      <w:r>
        <w:rPr>
          <w:rFonts w:hint="eastAsia" w:ascii="仿宋_GB2312" w:eastAsia="仿宋_GB2312"/>
          <w:b/>
          <w:snapToGrid w:val="0"/>
          <w:color w:val="auto"/>
          <w:sz w:val="28"/>
          <w:highlight w:val="none"/>
        </w:rPr>
        <w:t>号</w:t>
      </w:r>
    </w:p>
    <w:p>
      <w:pPr>
        <w:ind w:left="2257" w:leftChars="134" w:right="117" w:rightChars="56" w:hanging="1976" w:hangingChars="706"/>
        <w:jc w:val="left"/>
        <w:rPr>
          <w:rFonts w:hint="eastAsia" w:ascii="仿宋_GB2312" w:eastAsia="仿宋_GB2312"/>
          <w:b/>
          <w:snapToGrid w:val="0"/>
          <w:color w:val="auto"/>
          <w:sz w:val="28"/>
          <w:szCs w:val="20"/>
          <w:highlight w:val="none"/>
          <w:shd w:val="clear" w:color="auto" w:fill="FFFFFF"/>
        </w:rPr>
      </w:pPr>
      <w:r>
        <w:rPr>
          <w:rFonts w:hint="eastAsia" w:ascii="仿宋_GB2312" w:eastAsia="仿宋_GB2312"/>
          <w:b/>
          <w:snapToGrid w:val="0"/>
          <w:color w:val="auto"/>
          <w:sz w:val="28"/>
          <w:szCs w:val="20"/>
          <w:highlight w:val="none"/>
          <w:shd w:val="clear" w:color="auto" w:fill="FFFFFF"/>
        </w:rPr>
        <w:t>估价项目名称：</w:t>
      </w:r>
      <w:r>
        <w:rPr>
          <w:rFonts w:hint="eastAsia" w:ascii="仿宋_GB2312" w:eastAsia="仿宋_GB2312"/>
          <w:b/>
          <w:snapToGrid w:val="0"/>
          <w:color w:val="auto"/>
          <w:sz w:val="28"/>
          <w:szCs w:val="20"/>
          <w:highlight w:val="none"/>
          <w:shd w:val="clear" w:color="auto" w:fill="FFFFFF"/>
          <w:lang w:eastAsia="zh-CN"/>
        </w:rPr>
        <w:t>辽宁省锦州市经济开发区富海街锦绣蓝湾</w:t>
      </w:r>
      <w:r>
        <w:rPr>
          <w:rFonts w:hint="eastAsia" w:ascii="仿宋_GB2312" w:eastAsia="仿宋_GB2312"/>
          <w:b/>
          <w:snapToGrid w:val="0"/>
          <w:color w:val="auto"/>
          <w:sz w:val="28"/>
          <w:szCs w:val="20"/>
          <w:highlight w:val="none"/>
          <w:shd w:val="clear" w:color="auto" w:fill="FFFFFF"/>
          <w:lang w:val="en-US" w:eastAsia="zh-CN"/>
        </w:rPr>
        <w:t>1</w:t>
      </w:r>
      <w:r>
        <w:rPr>
          <w:rFonts w:hint="eastAsia" w:ascii="仿宋_GB2312" w:eastAsia="仿宋_GB2312"/>
          <w:b/>
          <w:snapToGrid w:val="0"/>
          <w:color w:val="auto"/>
          <w:sz w:val="28"/>
          <w:szCs w:val="20"/>
          <w:highlight w:val="none"/>
          <w:shd w:val="clear" w:color="auto" w:fill="FFFFFF"/>
          <w:lang w:val="en-US" w:eastAsia="zh-CN"/>
        </w:rPr>
        <w:t>39套</w:t>
      </w:r>
      <w:r>
        <w:rPr>
          <w:rFonts w:hint="eastAsia" w:ascii="仿宋_GB2312" w:eastAsia="仿宋_GB2312"/>
          <w:b/>
          <w:snapToGrid w:val="0"/>
          <w:color w:val="auto"/>
          <w:sz w:val="28"/>
          <w:szCs w:val="20"/>
          <w:highlight w:val="none"/>
          <w:shd w:val="clear" w:color="auto" w:fill="FFFFFF"/>
          <w:lang w:eastAsia="zh-CN"/>
        </w:rPr>
        <w:t>涉案</w:t>
      </w:r>
      <w:r>
        <w:rPr>
          <w:rFonts w:hint="eastAsia" w:ascii="仿宋_GB2312" w:eastAsia="仿宋_GB2312"/>
          <w:b/>
          <w:snapToGrid w:val="0"/>
          <w:color w:val="auto"/>
          <w:sz w:val="28"/>
          <w:szCs w:val="20"/>
          <w:highlight w:val="none"/>
          <w:shd w:val="clear" w:color="auto" w:fill="FFFFFF"/>
          <w:lang w:val="en-US" w:eastAsia="zh-CN"/>
        </w:rPr>
        <w:t>住宅</w:t>
      </w:r>
      <w:r>
        <w:rPr>
          <w:rFonts w:hint="eastAsia" w:ascii="仿宋_GB2312" w:eastAsia="仿宋_GB2312"/>
          <w:b/>
          <w:snapToGrid w:val="0"/>
          <w:color w:val="auto"/>
          <w:sz w:val="28"/>
          <w:szCs w:val="20"/>
          <w:highlight w:val="none"/>
          <w:shd w:val="clear" w:color="auto" w:fill="FFFFFF"/>
        </w:rPr>
        <w:t>房地产市场价值估价</w:t>
      </w:r>
    </w:p>
    <w:p>
      <w:pPr>
        <w:ind w:left="2757" w:leftChars="136" w:hanging="2472" w:hangingChars="883"/>
        <w:rPr>
          <w:rFonts w:hint="eastAsia" w:ascii="仿宋_GB2312" w:eastAsia="仿宋_GB2312"/>
          <w:b/>
          <w:snapToGrid w:val="0"/>
          <w:color w:val="auto"/>
          <w:sz w:val="28"/>
          <w:highlight w:val="none"/>
          <w:lang w:eastAsia="zh-CN"/>
        </w:rPr>
      </w:pPr>
      <w:r>
        <w:rPr>
          <w:rFonts w:hint="eastAsia" w:ascii="仿宋_GB2312" w:eastAsia="仿宋_GB2312"/>
          <w:b/>
          <w:snapToGrid w:val="0"/>
          <w:color w:val="auto"/>
          <w:sz w:val="28"/>
          <w:highlight w:val="none"/>
        </w:rPr>
        <w:t>估价委托人：</w:t>
      </w:r>
      <w:r>
        <w:rPr>
          <w:rFonts w:hint="eastAsia" w:ascii="仿宋_GB2312" w:eastAsia="仿宋_GB2312"/>
          <w:b/>
          <w:snapToGrid w:val="0"/>
          <w:color w:val="auto"/>
          <w:sz w:val="28"/>
          <w:highlight w:val="none"/>
          <w:shd w:val="clear" w:color="auto" w:fill="FFFFFF"/>
          <w:lang w:eastAsia="zh-CN"/>
        </w:rPr>
        <w:t>辽宁省辽河中级人民法院</w:t>
      </w:r>
    </w:p>
    <w:p>
      <w:pPr>
        <w:ind w:left="2757" w:leftChars="136" w:hanging="2472" w:hangingChars="883"/>
        <w:rPr>
          <w:rFonts w:hint="eastAsia" w:ascii="仿宋_GB2312" w:eastAsia="仿宋_GB2312"/>
          <w:b/>
          <w:snapToGrid w:val="0"/>
          <w:color w:val="auto"/>
          <w:sz w:val="28"/>
          <w:highlight w:val="none"/>
        </w:rPr>
      </w:pPr>
      <w:r>
        <w:rPr>
          <w:rFonts w:hint="eastAsia" w:ascii="仿宋_GB2312" w:eastAsia="仿宋_GB2312"/>
          <w:b/>
          <w:snapToGrid w:val="0"/>
          <w:color w:val="auto"/>
          <w:sz w:val="28"/>
          <w:highlight w:val="none"/>
        </w:rPr>
        <w:t>房地产估价机构：辽宁万融房地产土地评估咨询有限公司</w:t>
      </w:r>
    </w:p>
    <w:p>
      <w:pPr>
        <w:ind w:left="2443" w:leftChars="150" w:hanging="2128" w:hangingChars="760"/>
        <w:rPr>
          <w:rFonts w:hint="eastAsia" w:ascii="仿宋_GB2312" w:eastAsia="仿宋_GB2312"/>
          <w:b/>
          <w:color w:val="auto"/>
          <w:sz w:val="28"/>
          <w:highlight w:val="none"/>
        </w:rPr>
      </w:pPr>
      <w:r>
        <w:rPr>
          <w:rFonts w:hint="eastAsia" w:ascii="仿宋_GB2312" w:eastAsia="仿宋_GB2312"/>
          <w:b/>
          <w:snapToGrid w:val="0"/>
          <w:color w:val="auto"/>
          <w:sz w:val="28"/>
          <w:highlight w:val="none"/>
        </w:rPr>
        <w:t>注册房地产估价师：</w:t>
      </w:r>
      <w:r>
        <w:rPr>
          <w:rFonts w:hint="eastAsia" w:ascii="仿宋_GB2312" w:eastAsia="仿宋_GB2312"/>
          <w:b/>
          <w:color w:val="auto"/>
          <w:sz w:val="28"/>
          <w:highlight w:val="none"/>
        </w:rPr>
        <w:t>杨敬文（2120080019）、李云波（</w:t>
      </w:r>
      <w:r>
        <w:rPr>
          <w:rFonts w:hint="eastAsia" w:ascii="仿宋_GB2312" w:hAnsi="宋体" w:eastAsia="仿宋_GB2312" w:cs="宋体"/>
          <w:b/>
          <w:color w:val="auto"/>
          <w:kern w:val="0"/>
          <w:sz w:val="28"/>
          <w:szCs w:val="28"/>
          <w:highlight w:val="none"/>
          <w:shd w:val="clear" w:color="auto" w:fill="FFFFFF"/>
        </w:rPr>
        <w:t>2120140061</w:t>
      </w:r>
      <w:r>
        <w:rPr>
          <w:rFonts w:hint="eastAsia" w:ascii="仿宋_GB2312" w:eastAsia="仿宋_GB2312"/>
          <w:b/>
          <w:color w:val="auto"/>
          <w:sz w:val="28"/>
          <w:highlight w:val="none"/>
        </w:rPr>
        <w:t>）</w:t>
      </w:r>
    </w:p>
    <w:p>
      <w:pPr>
        <w:ind w:left="1890" w:leftChars="900" w:firstLine="980" w:firstLineChars="350"/>
        <w:rPr>
          <w:rFonts w:hint="eastAsia" w:ascii="仿宋_GB2312" w:eastAsia="仿宋_GB2312"/>
          <w:b/>
          <w:color w:val="auto"/>
          <w:sz w:val="28"/>
          <w:highlight w:val="none"/>
        </w:rPr>
      </w:pPr>
      <w:r>
        <w:rPr>
          <w:rFonts w:hint="eastAsia" w:ascii="仿宋_GB2312" w:eastAsia="仿宋_GB2312"/>
          <w:b/>
          <w:color w:val="auto"/>
          <w:sz w:val="28"/>
          <w:highlight w:val="none"/>
        </w:rPr>
        <w:t>岳英会（2120070115）、魏晓君（2120050065）</w:t>
      </w:r>
    </w:p>
    <w:p>
      <w:pPr>
        <w:ind w:left="2757" w:leftChars="136" w:hanging="2472" w:hangingChars="883"/>
        <w:rPr>
          <w:rFonts w:hint="eastAsia" w:ascii="仿宋_GB2312" w:eastAsia="仿宋_GB2312"/>
          <w:b/>
          <w:snapToGrid w:val="0"/>
          <w:color w:val="auto"/>
          <w:sz w:val="28"/>
          <w:highlight w:val="none"/>
          <w:lang w:eastAsia="zh-CN"/>
        </w:rPr>
      </w:pPr>
      <w:r>
        <w:rPr>
          <w:rFonts w:hint="eastAsia" w:ascii="仿宋_GB2312" w:eastAsia="仿宋_GB2312"/>
          <w:b/>
          <w:snapToGrid w:val="0"/>
          <w:color w:val="auto"/>
          <w:sz w:val="28"/>
          <w:highlight w:val="none"/>
        </w:rPr>
        <w:t>估价报告出具日期：</w:t>
      </w:r>
      <w:r>
        <w:rPr>
          <w:rFonts w:hint="eastAsia" w:ascii="仿宋_GB2312" w:eastAsia="仿宋_GB2312"/>
          <w:b/>
          <w:snapToGrid w:val="0"/>
          <w:color w:val="auto"/>
          <w:sz w:val="28"/>
          <w:highlight w:val="none"/>
          <w:lang w:eastAsia="zh-CN"/>
        </w:rPr>
        <w:t>2020年11月5日</w:t>
      </w:r>
    </w:p>
    <w:p>
      <w:pPr>
        <w:jc w:val="center"/>
        <w:rPr>
          <w:rFonts w:ascii="仿宋_GB2312" w:eastAsia="仿宋_GB2312"/>
          <w:b/>
          <w:color w:val="auto"/>
          <w:sz w:val="36"/>
          <w:highlight w:val="none"/>
        </w:rPr>
      </w:pPr>
      <w:r>
        <w:rPr>
          <w:rFonts w:ascii="仿宋_GB2312" w:eastAsia="仿宋_GB2312"/>
          <w:b/>
          <w:color w:val="auto"/>
          <w:sz w:val="36"/>
          <w:highlight w:val="none"/>
        </w:rPr>
        <w:br w:type="page"/>
      </w:r>
      <w:r>
        <w:rPr>
          <w:rFonts w:hint="eastAsia" w:ascii="仿宋_GB2312" w:eastAsia="仿宋_GB2312"/>
          <w:b/>
          <w:color w:val="auto"/>
          <w:sz w:val="36"/>
          <w:highlight w:val="none"/>
        </w:rPr>
        <w:t>致估价委托人函</w:t>
      </w:r>
    </w:p>
    <w:p>
      <w:pPr>
        <w:jc w:val="center"/>
        <w:rPr>
          <w:rFonts w:ascii="仿宋_GB2312" w:eastAsia="仿宋_GB2312"/>
          <w:b/>
          <w:bCs/>
          <w:snapToGrid w:val="0"/>
          <w:color w:val="auto"/>
          <w:sz w:val="28"/>
          <w:highlight w:val="none"/>
        </w:rPr>
      </w:pPr>
    </w:p>
    <w:p>
      <w:pPr>
        <w:rPr>
          <w:rFonts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lang w:eastAsia="zh-CN"/>
        </w:rPr>
        <w:t>辽宁省辽河中级人民法院</w:t>
      </w:r>
      <w:r>
        <w:rPr>
          <w:rFonts w:hint="eastAsia" w:ascii="仿宋_GB2312" w:eastAsia="仿宋_GB2312"/>
          <w:snapToGrid w:val="0"/>
          <w:color w:val="auto"/>
          <w:sz w:val="28"/>
          <w:highlight w:val="none"/>
          <w:shd w:val="clear" w:color="auto" w:fill="FFFFFF"/>
        </w:rPr>
        <w:t>：</w:t>
      </w:r>
    </w:p>
    <w:p>
      <w:pPr>
        <w:ind w:firstLine="565" w:firstLineChars="202"/>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惠承委托，根据估价目的，本机构本着独立、客观、公正的原则，就贵院执行</w:t>
      </w:r>
      <w:r>
        <w:rPr>
          <w:rFonts w:hint="eastAsia" w:ascii="仿宋_GB2312" w:hAnsi="Calibri" w:eastAsia="仿宋_GB2312"/>
          <w:color w:val="auto"/>
          <w:sz w:val="28"/>
          <w:szCs w:val="28"/>
          <w:highlight w:val="none"/>
          <w:lang w:eastAsia="zh-CN"/>
        </w:rPr>
        <w:t>中国银行股份有限公司锦州分行</w:t>
      </w:r>
      <w:r>
        <w:rPr>
          <w:rFonts w:hint="eastAsia" w:ascii="仿宋_GB2312" w:hAnsi="Calibri" w:eastAsia="仿宋_GB2312"/>
          <w:color w:val="auto"/>
          <w:sz w:val="28"/>
          <w:szCs w:val="28"/>
          <w:highlight w:val="none"/>
        </w:rPr>
        <w:t>与</w:t>
      </w:r>
      <w:r>
        <w:rPr>
          <w:rFonts w:hint="eastAsia" w:ascii="仿宋_GB2312" w:hAnsi="Calibri" w:eastAsia="仿宋_GB2312"/>
          <w:color w:val="auto"/>
          <w:sz w:val="28"/>
          <w:szCs w:val="28"/>
          <w:highlight w:val="none"/>
          <w:lang w:eastAsia="zh-CN"/>
        </w:rPr>
        <w:t>辽宁东一房地产开发有限公司、辽宁金沣建设工程有限公司、辽宁东一投资集团有限公司、刘继宽、徐玉环</w:t>
      </w:r>
      <w:r>
        <w:rPr>
          <w:rFonts w:hint="eastAsia" w:ascii="仿宋_GB2312" w:hAnsi="Calibri" w:eastAsia="仿宋_GB2312"/>
          <w:color w:val="auto"/>
          <w:sz w:val="28"/>
          <w:szCs w:val="28"/>
          <w:highlight w:val="none"/>
        </w:rPr>
        <w:t>借款合同纠纷一案</w:t>
      </w:r>
      <w:r>
        <w:rPr>
          <w:rFonts w:hint="eastAsia" w:ascii="仿宋_GB2312" w:eastAsia="仿宋_GB2312"/>
          <w:snapToGrid w:val="0"/>
          <w:color w:val="auto"/>
          <w:sz w:val="28"/>
          <w:highlight w:val="none"/>
          <w:shd w:val="clear" w:color="auto" w:fill="FFFFFF"/>
        </w:rPr>
        <w:t>涉及的</w:t>
      </w:r>
      <w:r>
        <w:rPr>
          <w:rFonts w:hint="eastAsia" w:ascii="仿宋_GB2312" w:eastAsia="仿宋_GB2312"/>
          <w:snapToGrid w:val="0"/>
          <w:color w:val="auto"/>
          <w:sz w:val="28"/>
          <w:highlight w:val="none"/>
          <w:shd w:val="clear" w:color="auto" w:fill="FFFFFF"/>
          <w:lang w:eastAsia="zh-CN"/>
        </w:rPr>
        <w:t>，</w:t>
      </w:r>
      <w:r>
        <w:rPr>
          <w:rFonts w:hint="eastAsia" w:ascii="仿宋_GB2312" w:hAnsi="Calibri" w:eastAsia="仿宋_GB2312"/>
          <w:color w:val="auto"/>
          <w:sz w:val="28"/>
          <w:szCs w:val="28"/>
          <w:highlight w:val="none"/>
          <w:lang w:eastAsia="zh-CN"/>
        </w:rPr>
        <w:t>辽宁东一房地产开发有限公司开发建设</w:t>
      </w:r>
      <w:r>
        <w:rPr>
          <w:rFonts w:hint="eastAsia" w:ascii="仿宋_GB2312" w:eastAsia="仿宋_GB2312"/>
          <w:snapToGrid w:val="0"/>
          <w:color w:val="auto"/>
          <w:sz w:val="28"/>
          <w:highlight w:val="none"/>
          <w:shd w:val="clear" w:color="auto" w:fill="FFFFFF"/>
        </w:rPr>
        <w:t>的坐落于</w:t>
      </w:r>
      <w:r>
        <w:rPr>
          <w:rFonts w:hint="eastAsia" w:ascii="仿宋_GB2312" w:eastAsia="仿宋_GB2312"/>
          <w:snapToGrid w:val="0"/>
          <w:color w:val="auto"/>
          <w:sz w:val="28"/>
          <w:highlight w:val="none"/>
          <w:shd w:val="clear" w:color="auto" w:fill="FFFFFF"/>
          <w:lang w:eastAsia="zh-CN"/>
        </w:rPr>
        <w:t>辽宁省锦州市经济开发区富海街锦绣蓝湾</w:t>
      </w:r>
      <w:r>
        <w:rPr>
          <w:rFonts w:hint="eastAsia" w:ascii="仿宋_GB2312" w:eastAsia="仿宋_GB2312"/>
          <w:snapToGrid w:val="0"/>
          <w:color w:val="auto"/>
          <w:sz w:val="28"/>
          <w:highlight w:val="none"/>
          <w:shd w:val="clear" w:color="auto" w:fill="FFFFFF"/>
          <w:lang w:val="en-US" w:eastAsia="zh-CN"/>
        </w:rPr>
        <w:t>139套</w:t>
      </w:r>
      <w:r>
        <w:rPr>
          <w:rFonts w:hint="eastAsia" w:ascii="仿宋_GB2312" w:eastAsia="仿宋_GB2312"/>
          <w:snapToGrid w:val="0"/>
          <w:color w:val="auto"/>
          <w:sz w:val="28"/>
          <w:highlight w:val="none"/>
          <w:shd w:val="clear" w:color="auto" w:fill="FFFFFF"/>
          <w:lang w:eastAsia="zh-CN"/>
        </w:rPr>
        <w:t>住宅</w:t>
      </w:r>
      <w:r>
        <w:rPr>
          <w:rFonts w:hint="eastAsia" w:ascii="仿宋_GB2312" w:eastAsia="仿宋_GB2312"/>
          <w:snapToGrid w:val="0"/>
          <w:color w:val="auto"/>
          <w:sz w:val="28"/>
          <w:highlight w:val="none"/>
          <w:shd w:val="clear" w:color="auto" w:fill="FFFFFF"/>
        </w:rPr>
        <w:t>房地产市场价值进行评估，估价范围</w:t>
      </w:r>
      <w:r>
        <w:rPr>
          <w:rFonts w:hint="eastAsia" w:ascii="仿宋_GB2312" w:hAnsi="宋体" w:eastAsia="仿宋_GB2312"/>
          <w:color w:val="auto"/>
          <w:sz w:val="28"/>
          <w:szCs w:val="28"/>
          <w:highlight w:val="none"/>
          <w:shd w:val="clear" w:color="auto" w:fill="FFFFFF"/>
        </w:rPr>
        <w:t>包括</w:t>
      </w:r>
      <w:r>
        <w:rPr>
          <w:rFonts w:hint="eastAsia" w:ascii="仿宋_GB2312" w:eastAsia="仿宋_GB2312"/>
          <w:snapToGrid w:val="0"/>
          <w:color w:val="auto"/>
          <w:sz w:val="28"/>
          <w:highlight w:val="none"/>
          <w:shd w:val="clear" w:color="auto" w:fill="FFFFFF"/>
        </w:rPr>
        <w:t>总建筑面积为</w:t>
      </w:r>
      <w:r>
        <w:rPr>
          <w:rFonts w:hint="eastAsia" w:ascii="仿宋_GB2312" w:eastAsia="仿宋_GB2312"/>
          <w:snapToGrid w:val="0"/>
          <w:color w:val="auto"/>
          <w:sz w:val="28"/>
          <w:highlight w:val="none"/>
          <w:shd w:val="clear" w:color="auto" w:fill="FFFFFF"/>
          <w:lang w:eastAsia="zh-CN"/>
        </w:rPr>
        <w:t>13251.8</w:t>
      </w:r>
      <w:r>
        <w:rPr>
          <w:rFonts w:hint="eastAsia" w:ascii="仿宋_GB2312" w:eastAsia="仿宋_GB2312"/>
          <w:snapToGrid w:val="0"/>
          <w:color w:val="auto"/>
          <w:sz w:val="28"/>
          <w:highlight w:val="none"/>
          <w:shd w:val="clear" w:color="auto" w:fill="FFFFFF"/>
        </w:rPr>
        <w:t>平方米的</w:t>
      </w:r>
      <w:r>
        <w:rPr>
          <w:rFonts w:hint="eastAsia" w:ascii="仿宋_GB2312" w:hAnsi="宋体" w:eastAsia="仿宋_GB2312"/>
          <w:color w:val="auto"/>
          <w:sz w:val="28"/>
          <w:szCs w:val="28"/>
          <w:highlight w:val="none"/>
          <w:shd w:val="clear" w:color="auto" w:fill="FFFFFF"/>
        </w:rPr>
        <w:t>房屋及其占用</w:t>
      </w:r>
      <w:r>
        <w:rPr>
          <w:rFonts w:hint="eastAsia" w:ascii="仿宋_GB2312" w:hAnsi="宋体" w:eastAsia="仿宋_GB2312"/>
          <w:color w:val="auto"/>
          <w:sz w:val="28"/>
          <w:szCs w:val="28"/>
          <w:highlight w:val="none"/>
          <w:shd w:val="clear" w:color="auto" w:fill="FFFFFF"/>
          <w:lang w:eastAsia="zh-CN"/>
        </w:rPr>
        <w:t>的</w:t>
      </w:r>
      <w:r>
        <w:rPr>
          <w:rFonts w:hint="eastAsia" w:ascii="仿宋_GB2312" w:hAnsi="宋体" w:eastAsia="仿宋_GB2312"/>
          <w:color w:val="auto"/>
          <w:sz w:val="28"/>
          <w:szCs w:val="28"/>
          <w:highlight w:val="none"/>
          <w:shd w:val="clear" w:color="auto" w:fill="FFFFFF"/>
        </w:rPr>
        <w:t>国有出让</w:t>
      </w:r>
      <w:r>
        <w:rPr>
          <w:rFonts w:hint="eastAsia" w:ascii="仿宋_GB2312" w:hAnsi="宋体" w:eastAsia="仿宋_GB2312"/>
          <w:color w:val="auto"/>
          <w:sz w:val="28"/>
          <w:szCs w:val="28"/>
          <w:highlight w:val="none"/>
          <w:shd w:val="clear" w:color="auto" w:fill="FFFFFF"/>
          <w:lang w:eastAsia="zh-CN"/>
        </w:rPr>
        <w:t>住宅</w:t>
      </w:r>
      <w:r>
        <w:rPr>
          <w:rFonts w:hint="eastAsia" w:ascii="仿宋_GB2312" w:hAnsi="宋体" w:eastAsia="仿宋_GB2312"/>
          <w:color w:val="auto"/>
          <w:sz w:val="28"/>
          <w:szCs w:val="28"/>
          <w:highlight w:val="none"/>
          <w:shd w:val="clear" w:color="auto" w:fill="FFFFFF"/>
        </w:rPr>
        <w:t>用地土地使用权</w:t>
      </w:r>
      <w:r>
        <w:rPr>
          <w:rFonts w:hint="eastAsia" w:ascii="仿宋_GB2312" w:eastAsia="仿宋_GB2312"/>
          <w:snapToGrid w:val="0"/>
          <w:color w:val="auto"/>
          <w:sz w:val="28"/>
          <w:highlight w:val="none"/>
          <w:shd w:val="clear" w:color="auto" w:fill="FFFFFF"/>
        </w:rPr>
        <w:t>。</w:t>
      </w:r>
    </w:p>
    <w:p>
      <w:pPr>
        <w:ind w:firstLine="565" w:firstLineChars="202"/>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本报告估价目的是为</w:t>
      </w:r>
      <w:r>
        <w:rPr>
          <w:rFonts w:hint="eastAsia" w:ascii="仿宋_GB2312" w:hAnsi="宋体" w:eastAsia="仿宋_GB2312"/>
          <w:color w:val="auto"/>
          <w:sz w:val="28"/>
          <w:szCs w:val="28"/>
          <w:highlight w:val="none"/>
          <w:shd w:val="clear" w:color="auto" w:fill="FFFFFF"/>
          <w:lang w:eastAsia="zh-CN"/>
        </w:rPr>
        <w:t>辽宁省辽河中级人民法院</w:t>
      </w:r>
      <w:r>
        <w:rPr>
          <w:rFonts w:hint="eastAsia" w:ascii="仿宋_GB2312" w:hAnsi="宋体" w:eastAsia="仿宋_GB2312"/>
          <w:color w:val="auto"/>
          <w:sz w:val="28"/>
          <w:szCs w:val="28"/>
          <w:highlight w:val="none"/>
        </w:rPr>
        <w:t>确定涉案财产处置参考价提供参考依据</w:t>
      </w:r>
      <w:r>
        <w:rPr>
          <w:rFonts w:hint="eastAsia" w:ascii="仿宋_GB2312" w:eastAsia="仿宋_GB2312"/>
          <w:snapToGrid w:val="0"/>
          <w:color w:val="auto"/>
          <w:sz w:val="28"/>
          <w:highlight w:val="none"/>
          <w:shd w:val="clear" w:color="auto" w:fill="FFFFFF"/>
        </w:rPr>
        <w:t>。价值时点为</w:t>
      </w:r>
      <w:r>
        <w:rPr>
          <w:rFonts w:hint="eastAsia" w:ascii="仿宋_GB2312" w:eastAsia="仿宋_GB2312"/>
          <w:snapToGrid w:val="0"/>
          <w:color w:val="auto"/>
          <w:sz w:val="28"/>
          <w:highlight w:val="none"/>
          <w:shd w:val="clear" w:color="auto" w:fill="FFFFFF"/>
          <w:lang w:eastAsia="zh-CN"/>
        </w:rPr>
        <w:t>2020年9月2日</w:t>
      </w:r>
      <w:r>
        <w:rPr>
          <w:rFonts w:hint="eastAsia" w:ascii="仿宋_GB2312" w:eastAsia="仿宋_GB2312"/>
          <w:snapToGrid w:val="0"/>
          <w:color w:val="auto"/>
          <w:sz w:val="28"/>
          <w:highlight w:val="none"/>
          <w:shd w:val="clear" w:color="auto" w:fill="FFFFFF"/>
        </w:rPr>
        <w:t>。价值类型为市场价值。</w:t>
      </w:r>
    </w:p>
    <w:p>
      <w:pPr>
        <w:ind w:firstLine="560" w:firstLineChars="200"/>
        <w:rPr>
          <w:rFonts w:hint="eastAsia" w:ascii="仿宋_GB2312" w:eastAsia="仿宋_GB2312"/>
          <w:snapToGrid w:val="0"/>
          <w:color w:val="auto"/>
          <w:sz w:val="28"/>
          <w:highlight w:val="none"/>
          <w:shd w:val="clear" w:color="auto" w:fill="FFFFFF"/>
          <w:lang w:eastAsia="zh-CN"/>
        </w:rPr>
      </w:pPr>
      <w:r>
        <w:rPr>
          <w:rFonts w:hint="eastAsia" w:ascii="仿宋_GB2312" w:eastAsia="仿宋_GB2312"/>
          <w:snapToGrid w:val="0"/>
          <w:color w:val="auto"/>
          <w:sz w:val="28"/>
          <w:highlight w:val="none"/>
          <w:shd w:val="clear" w:color="auto" w:fill="FFFFFF"/>
        </w:rPr>
        <w:t>本机构遵照《中华人民共和国城市房地产管理法》、国家标准《房地产估价规范》等法律法规和技术标准，经过实地查勘和市场调查，选用</w:t>
      </w:r>
      <w:r>
        <w:rPr>
          <w:rFonts w:hint="eastAsia" w:ascii="仿宋_GB2312" w:eastAsia="仿宋_GB2312"/>
          <w:snapToGrid w:val="0"/>
          <w:color w:val="auto"/>
          <w:sz w:val="28"/>
          <w:highlight w:val="none"/>
          <w:shd w:val="clear" w:color="auto" w:fill="FFFFFF"/>
          <w:lang w:eastAsia="zh-CN"/>
        </w:rPr>
        <w:t>收益</w:t>
      </w:r>
      <w:r>
        <w:rPr>
          <w:rFonts w:hint="eastAsia" w:ascii="仿宋_GB2312" w:eastAsia="仿宋_GB2312"/>
          <w:snapToGrid w:val="0"/>
          <w:color w:val="auto"/>
          <w:sz w:val="28"/>
          <w:highlight w:val="none"/>
          <w:shd w:val="clear" w:color="auto" w:fill="FFFFFF"/>
        </w:rPr>
        <w:t>法对估价对象的市场价值进行了分析、测算和判断，确定估价对象在价值时点的市场价值总计为人民币</w:t>
      </w:r>
      <w:r>
        <w:rPr>
          <w:rFonts w:hint="eastAsia" w:ascii="仿宋_GB2312" w:eastAsia="仿宋_GB2312"/>
          <w:b/>
          <w:bCs/>
          <w:snapToGrid w:val="0"/>
          <w:color w:val="auto"/>
          <w:sz w:val="28"/>
          <w:highlight w:val="none"/>
          <w:shd w:val="clear" w:color="auto" w:fill="FFFFFF"/>
          <w:lang w:eastAsia="zh-CN"/>
        </w:rPr>
        <w:t>叁仟伍佰陆拾壹万</w:t>
      </w:r>
      <w:r>
        <w:rPr>
          <w:rFonts w:hint="eastAsia" w:ascii="仿宋_GB2312" w:eastAsia="仿宋_GB2312"/>
          <w:b/>
          <w:bCs/>
          <w:snapToGrid w:val="0"/>
          <w:color w:val="auto"/>
          <w:sz w:val="28"/>
          <w:highlight w:val="none"/>
          <w:shd w:val="clear" w:color="auto" w:fill="FFFFFF"/>
        </w:rPr>
        <w:t>元整</w:t>
      </w:r>
      <w:r>
        <w:rPr>
          <w:rFonts w:hint="eastAsia" w:ascii="仿宋_GB2312" w:eastAsia="仿宋_GB2312"/>
          <w:b/>
          <w:snapToGrid w:val="0"/>
          <w:color w:val="auto"/>
          <w:sz w:val="28"/>
          <w:highlight w:val="none"/>
          <w:shd w:val="clear" w:color="auto" w:fill="FFFFFF"/>
        </w:rPr>
        <w:t>（￥</w:t>
      </w:r>
      <w:r>
        <w:rPr>
          <w:rFonts w:hint="eastAsia" w:ascii="仿宋_GB2312" w:eastAsia="仿宋_GB2312"/>
          <w:b/>
          <w:bCs/>
          <w:snapToGrid w:val="0"/>
          <w:color w:val="auto"/>
          <w:sz w:val="28"/>
          <w:highlight w:val="none"/>
          <w:shd w:val="clear" w:color="auto" w:fill="FFFFFF"/>
          <w:lang w:eastAsia="zh-CN"/>
        </w:rPr>
        <w:t>3561</w:t>
      </w:r>
      <w:r>
        <w:rPr>
          <w:rFonts w:hint="eastAsia" w:ascii="仿宋_GB2312" w:eastAsia="仿宋_GB2312"/>
          <w:b/>
          <w:snapToGrid w:val="0"/>
          <w:color w:val="auto"/>
          <w:sz w:val="28"/>
          <w:highlight w:val="none"/>
          <w:shd w:val="clear" w:color="auto" w:fill="FFFFFF"/>
        </w:rPr>
        <w:t>万元）</w:t>
      </w:r>
      <w:r>
        <w:rPr>
          <w:rFonts w:hint="eastAsia" w:ascii="仿宋_GB2312" w:eastAsia="仿宋_GB2312"/>
          <w:b w:val="0"/>
          <w:bCs/>
          <w:snapToGrid w:val="0"/>
          <w:color w:val="auto"/>
          <w:sz w:val="28"/>
          <w:highlight w:val="none"/>
          <w:shd w:val="clear" w:color="auto" w:fill="FFFFFF"/>
          <w:lang w:eastAsia="zh-CN"/>
        </w:rPr>
        <w:t>，</w:t>
      </w:r>
      <w:r>
        <w:rPr>
          <w:rFonts w:hint="eastAsia" w:ascii="仿宋_GB2312" w:eastAsia="仿宋_GB2312"/>
          <w:snapToGrid w:val="0"/>
          <w:color w:val="auto"/>
          <w:sz w:val="28"/>
          <w:highlight w:val="none"/>
          <w:shd w:val="clear" w:color="auto" w:fill="FFFFFF"/>
        </w:rPr>
        <w:t>详见</w:t>
      </w:r>
      <w:r>
        <w:rPr>
          <w:rFonts w:hint="eastAsia" w:ascii="仿宋_GB2312" w:eastAsia="仿宋_GB2312"/>
          <w:snapToGrid w:val="0"/>
          <w:color w:val="auto"/>
          <w:sz w:val="28"/>
          <w:highlight w:val="none"/>
          <w:shd w:val="clear" w:color="auto" w:fill="FFFFFF"/>
          <w:lang w:eastAsia="zh-CN"/>
        </w:rPr>
        <w:t>下表：</w:t>
      </w:r>
    </w:p>
    <w:p>
      <w:pPr>
        <w:jc w:val="center"/>
        <w:rPr>
          <w:rFonts w:hint="eastAsia" w:ascii="仿宋_GB2312" w:eastAsia="仿宋_GB2312"/>
          <w:b/>
          <w:snapToGrid w:val="0"/>
          <w:color w:val="auto"/>
          <w:sz w:val="28"/>
          <w:highlight w:val="none"/>
          <w:shd w:val="clear" w:color="auto" w:fill="FFFFFF"/>
        </w:rPr>
      </w:pPr>
      <w:r>
        <w:rPr>
          <w:rFonts w:hint="eastAsia" w:ascii="仿宋_GB2312" w:eastAsia="仿宋_GB2312"/>
          <w:b/>
          <w:snapToGrid w:val="0"/>
          <w:color w:val="auto"/>
          <w:sz w:val="28"/>
          <w:highlight w:val="none"/>
          <w:shd w:val="clear" w:color="auto" w:fill="FFFFFF"/>
        </w:rPr>
        <w:t>估</w:t>
      </w:r>
      <w:r>
        <w:rPr>
          <w:rFonts w:hint="eastAsia" w:ascii="仿宋_GB2312" w:eastAsia="仿宋_GB2312"/>
          <w:b/>
          <w:snapToGrid w:val="0"/>
          <w:color w:val="auto"/>
          <w:sz w:val="28"/>
          <w:highlight w:val="none"/>
          <w:shd w:val="clear" w:color="auto" w:fill="FFFFFF"/>
          <w:lang w:eastAsia="zh-CN"/>
        </w:rPr>
        <w:t>价</w:t>
      </w:r>
      <w:r>
        <w:rPr>
          <w:rFonts w:hint="eastAsia" w:ascii="仿宋_GB2312" w:eastAsia="仿宋_GB2312"/>
          <w:b/>
          <w:snapToGrid w:val="0"/>
          <w:color w:val="auto"/>
          <w:sz w:val="28"/>
          <w:highlight w:val="none"/>
          <w:shd w:val="clear" w:color="auto" w:fill="FFFFFF"/>
        </w:rPr>
        <w:t>结果明细表</w:t>
      </w:r>
    </w:p>
    <w:tbl>
      <w:tblPr>
        <w:tblStyle w:val="42"/>
        <w:tblW w:w="9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2"/>
        <w:gridCol w:w="5802"/>
        <w:gridCol w:w="911"/>
        <w:gridCol w:w="895"/>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40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序号</w:t>
            </w:r>
          </w:p>
        </w:tc>
        <w:tc>
          <w:tcPr>
            <w:tcW w:w="580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地  址</w:t>
            </w:r>
          </w:p>
        </w:tc>
        <w:tc>
          <w:tcPr>
            <w:tcW w:w="91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建筑面积（m</w:t>
            </w:r>
            <w:r>
              <w:rPr>
                <w:rFonts w:hint="eastAsia" w:ascii="仿宋" w:hAnsi="仿宋" w:eastAsia="仿宋" w:cs="仿宋"/>
                <w:i w:val="0"/>
                <w:color w:val="auto"/>
                <w:kern w:val="0"/>
                <w:sz w:val="22"/>
                <w:szCs w:val="22"/>
                <w:highlight w:val="none"/>
                <w:u w:val="none"/>
                <w:vertAlign w:val="superscript"/>
                <w:lang w:val="en-US" w:eastAsia="zh-CN" w:bidi="ar"/>
              </w:rPr>
              <w:t>2</w:t>
            </w:r>
            <w:r>
              <w:rPr>
                <w:rStyle w:val="121"/>
                <w:rFonts w:hint="eastAsia" w:ascii="仿宋" w:hAnsi="仿宋" w:eastAsia="仿宋" w:cs="仿宋"/>
                <w:color w:val="auto"/>
                <w:highlight w:val="none"/>
                <w:lang w:val="en-US" w:eastAsia="zh-CN" w:bidi="ar"/>
              </w:rPr>
              <w:t>)</w:t>
            </w:r>
          </w:p>
        </w:tc>
        <w:tc>
          <w:tcPr>
            <w:tcW w:w="89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单价  （元/m</w:t>
            </w:r>
            <w:r>
              <w:rPr>
                <w:rFonts w:hint="eastAsia" w:ascii="仿宋" w:hAnsi="仿宋" w:eastAsia="仿宋" w:cs="仿宋"/>
                <w:i w:val="0"/>
                <w:color w:val="auto"/>
                <w:kern w:val="0"/>
                <w:sz w:val="22"/>
                <w:szCs w:val="22"/>
                <w:highlight w:val="none"/>
                <w:u w:val="none"/>
                <w:vertAlign w:val="superscript"/>
                <w:lang w:val="en-US" w:eastAsia="zh-CN" w:bidi="ar"/>
              </w:rPr>
              <w:t>2</w:t>
            </w:r>
            <w:r>
              <w:rPr>
                <w:rStyle w:val="121"/>
                <w:rFonts w:hint="eastAsia" w:ascii="仿宋" w:hAnsi="仿宋" w:eastAsia="仿宋" w:cs="仿宋"/>
                <w:color w:val="auto"/>
                <w:highlight w:val="none"/>
                <w:lang w:val="en-US" w:eastAsia="zh-CN" w:bidi="ar"/>
              </w:rPr>
              <w:t>)</w:t>
            </w:r>
          </w:p>
        </w:tc>
        <w:tc>
          <w:tcPr>
            <w:tcW w:w="108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总价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锦州市经济技术开发区富海街锦绣蓝湾B15-28号（1-14-2）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95.07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2912</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锦州市经济技术开发区富海街锦绣蓝湾B15-67号（2-4-2）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70.11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2797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锦州市经济技术开发区富海街锦绣蓝湾B16-111号（2-19-1）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91.24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锦州市经济技术开发区富海街锦绣蓝湾B16-109号（2-18-2）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70.11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锦州市经济技术开发区富海街锦绣蓝湾B17-57号（2-1-1）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91.43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锦州市经济技术开发区富海街锦绣蓝湾B17-126号（2-24-1）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91.43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锦州市经济技术开发区富海街锦绣蓝湾B17-139号（2-28-2）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70.25</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2911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锦州市经济技术开发区富海街锦绣蓝湾B18-119号（2-21-3）</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66.09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2882</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锦州市经济技术开发区富海街锦绣蓝湾B23-3号（1-2-1）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锦州市经济技术开发区富海街锦绣蓝湾B23-7号（1-4-1）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锦州市经济技术开发区富海街锦绣蓝湾B23-15号（1-8-1）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锦州市经济技术开发区富海街锦绣蓝湾B23-35号（1-18-1）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2912</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锦州市经济技术开发区富海街锦绣蓝湾B23-51号（1-26-1）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锦州市经济技术开发区富海街锦绣蓝湾B24-3号（1-2-1）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锦州市经济技术开发区富海街锦绣蓝湾B24-5号（1-3-1）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锦州市经济技术开发区富海街锦绣蓝湾B24-7号（1-4-1）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锦州市经济技术开发区富海街锦绣蓝湾B24-9号（1-5-1）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锦州市经济技术开发区富海街锦绣蓝湾B24-11号（1-6-1）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锦州市经济技术开发区富海街锦绣蓝湾B24-13号（1-7-1）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锦州市经济技术开发区富海街锦绣蓝湾B24-15号（1-8-1）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锦州市经济技术开发区富海街锦绣蓝湾B24-17号（1-9-1）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2912</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锦州市经济技术开发区富海街锦绣蓝湾B24-19号（1-10-1）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2912</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锦州市经济技术开发区富海街锦绣蓝湾B24-27号（1-14-1）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2912</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锦州市经济技术开发区富海街锦绣蓝湾B24-31号（1-16-1）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2912</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锦州市经济技术开发区富海街锦绣蓝湾B24-37号（1-19-1）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锦州市经济技术开发区富海街锦绣蓝湾B24-41号（1-21-1）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锦州市经济技术开发区富海街锦绣蓝湾B24-49号（1-25-1）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锦州市经济技术开发区富海街锦绣蓝湾B24-51号（1-26-1）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锦州市经济技术开发区富海街锦绣蓝湾B25-91号（2-13-3）</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74.02</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2825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锦州市经济技术开发区富海街锦绣蓝湾B25-103号（2-17-3）</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74.02</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2825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锦州市经济技术开发区富海街锦绣蓝湾B5-101号（1-26-1）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72.8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2941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锦州市经济技术开发区富海街锦绣蓝湾B5-102号（1-26-2）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99.8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锦州市经济技术开发区富海街锦绣蓝湾B5-181号（3-20-1）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89.17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2941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锦州市经济技术开发区富海街锦绣蓝湾B5-193号（3-23-1）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89.17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2941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锦州市经济技术开发区富海街锦绣蓝湾B6-3号（1-2-1）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115.86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锦州市经济技术开发区富海街锦绣蓝湾B6-35号（1-18-1）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115.86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2912</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锦州市经济技术开发区富海街锦绣蓝湾B6-51号（1-26-1）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115.86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锦州市经济技术开发区富海街锦绣蓝湾B6-104号（2-26-2）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97.31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锦州市经济技术开发区富海街锦绣蓝湾B6-155号（3-26-1）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97.31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锦州市经济技术开发区富海街锦绣蓝湾C18-3号（1-2-1）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锦州市经济技术开发区富海街锦绣蓝湾C18-4号（1-2-2）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92.61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锦州市经济技术开发区富海街锦绣蓝湾C18-5号（1-3-1）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锦州市经济技术开发区富海街锦绣蓝湾C18-6号（1-3-2）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92.61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锦州市经济技术开发区富海街锦绣蓝湾C18-7号（1-4-1）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锦州市经济技术开发区富海街锦绣蓝湾C18-8号（1-4-2）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92.61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锦州市经济技术开发区富海街锦绣蓝湾C18-9号（1-5-1）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锦州市经济技术开发区富海街锦绣蓝湾C18-12号（1-6-2）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92.61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锦州市经济技术开发区富海街锦绣蓝湾C18-13号（1-7-1）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锦州市经济技术开发区富海街锦绣蓝湾C18-17号（2-1-1）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锦州市经济技术开发区富海街锦绣蓝湾C18-19号（2-2-1）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锦州市经济技术开发区富海街锦绣蓝湾C18-20号（2-2-2）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90.92</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锦州市经济技术开发区富海街锦绣蓝湾C18-21号（2-3-1）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锦州市经济技术开发区富海街锦绣蓝湾C18-22号（2-3-2）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90.92</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锦州市经济技术开发区富海街锦绣蓝湾C18-23号（2-4-1）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锦州市经济技术开发区富海街锦绣蓝湾C18-24号（2-4-2）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90.92</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锦州市经济技术开发区富海街锦绣蓝湾C18-25号（2-5-1）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锦州市经济技术开发区富海街锦绣蓝湾C18-26号（2-5-2）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90.92</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锦州市经济技术开发区富海街锦绣蓝湾C18-27号（2-6-1）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锦州市经济技术开发区富海街锦绣蓝湾C18-29号（2-7-1）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锦州市经济技术开发区富海街锦绣蓝湾C18-35号（3-2-1）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90.85</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锦州市经济技术开发区富海街锦绣蓝湾C18-36号（3-2-2）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锦州市经济技术开发区富海街锦绣蓝湾C18-37号（3-3-1）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90.85</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锦州市经济技术开发区富海街锦绣蓝湾C18-38号（3-3-2）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锦州市经济技术开发区富海街锦绣蓝湾C18-39号（3-4-1）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90.85</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锦州市经济技术开发区富海街锦绣蓝湾C18-40号（3-4-2）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锦州市经济技术开发区富海街锦绣蓝湾C18-42号（3-5-2）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锦州市经济技术开发区富海街锦绣蓝湾C18-45号（3-7-1）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90.85</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锦州市经济技术开发区富海街锦绣蓝湾C18-48号（3-8-2）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锦州市经济技术开发区富海街锦绣蓝湾C19-1号（1-1-1）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锦州市经济技术开发区富海街锦绣蓝湾C19-3号（1-2-1）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锦州市经济技术开发区富海街锦绣蓝湾C19-4号（1-2-2）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锦州市经济技术开发区富海街锦绣蓝湾C19-5号（1-3-1）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锦州市经济技术开发区富海街锦绣蓝湾C19-6号（1-3-2）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锦州市经济技术开发区富海街锦绣蓝湾C19-7号（1-4-1）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锦州市经济技术开发区富海街锦绣蓝湾C19-8号（1-4-2）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锦州市经济技术开发区富海街锦绣蓝湾C19-9号（1-5-1）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锦州市经济技术开发区富海街锦绣蓝湾C19-10号（1-5-2）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锦州市经济技术开发区富海街锦绣蓝湾C19-11号（1-6-1）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锦州市经济技术开发区富海街锦绣蓝湾C19-12号（1-6-2）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锦州市经济技术开发区富海街锦绣蓝湾C19-13号（1-7-1）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锦州市经济技术开发区富海街锦绣蓝湾C19-14号（1-7-2）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锦州市经济技术开发区富海街锦绣蓝湾C19-20号（2-2-2）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锦州市经济技术开发区富海街锦绣蓝湾C19-21号（2-3-1）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锦州市经济技术开发区富海街锦绣蓝湾C19-22号（2-3-2）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锦州市经济技术开发区富海街锦绣蓝湾C19-23号（2-4-1）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锦州市经济技术开发区富海街锦绣蓝湾C19-24号（2-4-2）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锦州市经济技术开发区富海街锦绣蓝湾C19-25号（2-5-1）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锦州市经济技术开发区富海街锦绣蓝湾C19-26号（2-5-2）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锦州市经济技术开发区富海街锦绣蓝湾C19-27号（2-6-1）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锦州市经济技术开发区富海街锦绣蓝湾C19-32号（2-8-2）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锦州市经济技术开发区富海街锦绣蓝湾C19-35号（3-2-1）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锦州市经济技术开发区富海街锦绣蓝湾C19-36号（3-2-2）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锦州市经济技术开发区富海街锦绣蓝湾C19-37号（3-3-1）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锦州市经济技术开发区富海街锦绣蓝湾C19-38号（3-3-2）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锦州市经济技术开发区富海街锦绣蓝湾C19-39号（3-4-1）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锦州市经济技术开发区富海街锦绣蓝湾C19-40号（3-4-2）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锦州市经济技术开发区富海街锦绣蓝湾C19-41号（3-5-1）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锦州市经济技术开发区富海街锦绣蓝湾C19-42号（3-5-2）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锦州市经济技术开发区富海街锦绣蓝湾C19-43号（3-6-1）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锦州市经济技术开发区富海街锦绣蓝湾C19-44号（3-6-2）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锦州市经济技术开发区富海街锦绣蓝湾C19-45号（3-7-1）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锦州市经济技术开发区富海街锦绣蓝湾C19-46号（3-7-2）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锦州市经济技术开发区富海街锦绣蓝湾C19-47号（3-8-1）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锦州市经济技术开发区富海街锦绣蓝湾C19-48号（3-8-2）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锦州市经济技术开发区富海街锦绣蓝湾C20-3号（1-2-1）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95.66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锦州市经济技术开发区富海街锦绣蓝湾C20-5号（1-3-1）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95.66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锦州市经济技术开发区富海街锦绣蓝湾C20-19号（2-2-1）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95.78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锦州市经济技术开发区富海街锦绣蓝湾C20-20号（2-2-2）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锦州市经济技术开发区富海街锦绣蓝湾C20-21号（2-3-1）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95.78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锦州市经济技术开发区富海街锦绣蓝湾C20-33号（3-1-1）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83.26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2549</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锦州市经济技术开发区富海街锦绣蓝湾C20-26号（2-5-2）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93.86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锦州市经济技术开发区富海街锦绣蓝湾C20-39号（3-4-1）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83.26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锦州市经济技术开发区富海街锦绣蓝湾C21-11号（1-6-1）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95.66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锦州市经济技术开发区富海街锦绣蓝湾C21-6号（1-3-2）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95.66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锦州市经济技术开发区富海街锦绣蓝湾C22-3号（1-2-1）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96.14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锦州市经济技术开发区富海街锦绣蓝湾C22-4号（1-2-2）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94.21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锦州市经济技术开发区富海街锦绣蓝湾C22-5号（1-3-1）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96.14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锦州市经济技术开发区富海街锦绣蓝湾C22-17号（2-1-1）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94.33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锦州市经济技术开发区富海街锦绣蓝湾C22-19号（2-2-1）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94.33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锦州市经济技术开发区富海街锦绣蓝湾C22-20号（2-2-2）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94.33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锦州市经济技术开发区富海街锦绣蓝湾C22-35号（3-2-1）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83.57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2549</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锦州市经济技术开发区富海街锦绣蓝湾C22-47号（3-8-1）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83.57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锦州市经济技术开发区富海街锦绣蓝湾C22-30号（2-7-2）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94.33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锦州市经济技术开发区富海街锦绣蓝湾C23-3号（1-2-1）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锦州市经济技术开发区富海街锦绣蓝湾C23-4号（1-2-2）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锦州市经济技术开发区富海街锦绣蓝湾C23-5号（1-3-1）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锦州市经济技术开发区富海街锦绣蓝湾C23-6号（1-3-2）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锦州市经济技术开发区富海街锦绣蓝湾C23-7号（1-4-1）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锦州市经济技术开发区富海街锦绣蓝湾C23-8号（1-4-2）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锦州市经济技术开发区富海街锦绣蓝湾C23-10号（1-5-2）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锦州市经济技术开发区富海街锦绣蓝湾C23-19号（2-2-1）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锦州市经济技术开发区富海街锦绣蓝湾C23-20号（2-2-2）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锦州市经济技术开发区富海街锦绣蓝湾C23-21号（2-3-1）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锦州市经济技术开发区富海街锦绣蓝湾C23-22号（2-3-2）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锦州市经济技术开发区富海街锦绣蓝湾C23-23号（2-4-1）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锦州市经济技术开发区富海街锦绣蓝湾C23-24号（2-4-2）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锦州市经济技术开发区富海街锦绣蓝湾C23-25号（2-5-1）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锦州市经济技术开发区富海街锦绣蓝湾C23-26号（2-5-2）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锦州市经济技术开发区富海街锦绣蓝湾C23-29号（2-7-1）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204" w:type="dxa"/>
            <w:gridSpan w:val="2"/>
            <w:noWrap/>
            <w:tcMar>
              <w:top w:w="15" w:type="dxa"/>
              <w:left w:w="15" w:type="dxa"/>
              <w:right w:w="15" w:type="dxa"/>
            </w:tcMar>
            <w:vAlign w:val="center"/>
          </w:tcPr>
          <w:p>
            <w:pPr>
              <w:jc w:val="both"/>
              <w:rPr>
                <w:rFonts w:hint="eastAsia" w:ascii="仿宋" w:hAnsi="仿宋" w:eastAsia="仿宋" w:cs="仿宋"/>
                <w:i w:val="0"/>
                <w:color w:val="auto"/>
                <w:sz w:val="22"/>
                <w:szCs w:val="22"/>
                <w:highlight w:val="none"/>
                <w:u w:val="none"/>
                <w:lang w:eastAsia="zh-CN"/>
              </w:rPr>
            </w:pPr>
            <w:r>
              <w:rPr>
                <w:rFonts w:hint="eastAsia" w:ascii="仿宋" w:hAnsi="仿宋" w:eastAsia="仿宋" w:cs="仿宋"/>
                <w:i w:val="0"/>
                <w:color w:val="auto"/>
                <w:sz w:val="22"/>
                <w:szCs w:val="22"/>
                <w:highlight w:val="none"/>
                <w:u w:val="none"/>
                <w:lang w:eastAsia="zh-CN"/>
              </w:rPr>
              <w:t>合</w:t>
            </w:r>
            <w:r>
              <w:rPr>
                <w:rFonts w:hint="eastAsia" w:ascii="仿宋" w:hAnsi="仿宋" w:eastAsia="仿宋" w:cs="仿宋"/>
                <w:i w:val="0"/>
                <w:color w:val="auto"/>
                <w:sz w:val="22"/>
                <w:szCs w:val="22"/>
                <w:highlight w:val="none"/>
                <w:u w:val="none"/>
                <w:lang w:val="en-US" w:eastAsia="zh-CN"/>
              </w:rPr>
              <w:t xml:space="preserve"> </w:t>
            </w:r>
            <w:r>
              <w:rPr>
                <w:rFonts w:hint="eastAsia" w:ascii="仿宋" w:hAnsi="仿宋" w:eastAsia="仿宋" w:cs="仿宋"/>
                <w:i w:val="0"/>
                <w:color w:val="auto"/>
                <w:sz w:val="22"/>
                <w:szCs w:val="22"/>
                <w:highlight w:val="none"/>
                <w:u w:val="none"/>
                <w:lang w:eastAsia="zh-CN"/>
              </w:rPr>
              <w:t>计</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13251.8</w:t>
            </w:r>
          </w:p>
        </w:tc>
        <w:tc>
          <w:tcPr>
            <w:tcW w:w="895" w:type="dxa"/>
            <w:noWrap/>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3561</w:t>
            </w:r>
          </w:p>
        </w:tc>
      </w:tr>
    </w:tbl>
    <w:p>
      <w:pPr>
        <w:ind w:firstLine="560" w:firstLineChars="200"/>
        <w:rPr>
          <w:rFonts w:hint="eastAsia" w:ascii="仿宋_GB2312" w:eastAsia="仿宋_GB2312"/>
          <w:b/>
          <w:snapToGrid w:val="0"/>
          <w:color w:val="auto"/>
          <w:sz w:val="28"/>
          <w:highlight w:val="none"/>
          <w:shd w:val="clear" w:color="auto" w:fill="FFFFFF"/>
        </w:rPr>
      </w:pPr>
      <w:r>
        <w:rPr>
          <w:rFonts w:hint="eastAsia" w:ascii="仿宋_GB2312" w:eastAsia="仿宋_GB2312"/>
          <w:b/>
          <w:snapToGrid w:val="0"/>
          <w:color w:val="auto"/>
          <w:sz w:val="28"/>
          <w:highlight w:val="none"/>
          <w:shd w:val="clear" w:color="auto" w:fill="FFFFFF"/>
        </w:rPr>
        <w:t>特别提示：</w:t>
      </w:r>
    </w:p>
    <w:p>
      <w:pPr>
        <w:ind w:firstLine="560" w:firstLineChars="200"/>
        <w:rPr>
          <w:rFonts w:hint="eastAsia" w:ascii="仿宋_GB2312" w:hAnsi="仿宋" w:eastAsia="仿宋_GB2312" w:cs="仿宋"/>
          <w:snapToGrid w:val="0"/>
          <w:color w:val="auto"/>
          <w:sz w:val="28"/>
          <w:highlight w:val="none"/>
        </w:rPr>
      </w:pPr>
      <w:r>
        <w:rPr>
          <w:rFonts w:hint="eastAsia" w:ascii="仿宋_GB2312" w:hAnsi="仿宋" w:eastAsia="仿宋_GB2312" w:cs="仿宋"/>
          <w:snapToGrid w:val="0"/>
          <w:color w:val="auto"/>
          <w:sz w:val="28"/>
          <w:highlight w:val="none"/>
        </w:rPr>
        <w:t>1、因财产拍卖（或者变卖）日期与价值时点不一致，评估对象状况或者房地产市场状况的变化会对评估结果产生影响；</w:t>
      </w:r>
    </w:p>
    <w:p>
      <w:pPr>
        <w:ind w:firstLine="560" w:firstLineChars="200"/>
        <w:rPr>
          <w:rFonts w:hint="eastAsia" w:ascii="仿宋_GB2312" w:hAnsi="仿宋" w:eastAsia="仿宋_GB2312" w:cs="仿宋"/>
          <w:snapToGrid w:val="0"/>
          <w:color w:val="auto"/>
          <w:sz w:val="28"/>
          <w:highlight w:val="none"/>
        </w:rPr>
      </w:pPr>
      <w:r>
        <w:rPr>
          <w:rFonts w:hint="eastAsia" w:ascii="仿宋_GB2312" w:hAnsi="仿宋" w:eastAsia="仿宋_GB2312" w:cs="仿宋"/>
          <w:snapToGrid w:val="0"/>
          <w:color w:val="auto"/>
          <w:sz w:val="28"/>
          <w:highlight w:val="none"/>
        </w:rPr>
        <w:t>2、在评估结果有效期内，评估对象状况或者房地产市场发生明显变化的，评估结果应当进行相应调整；</w:t>
      </w:r>
    </w:p>
    <w:p>
      <w:pPr>
        <w:ind w:firstLine="560" w:firstLineChars="200"/>
        <w:rPr>
          <w:rFonts w:hint="eastAsia" w:ascii="仿宋_GB2312" w:hAnsi="仿宋" w:eastAsia="仿宋_GB2312" w:cs="仿宋"/>
          <w:snapToGrid w:val="0"/>
          <w:color w:val="auto"/>
          <w:sz w:val="28"/>
          <w:highlight w:val="none"/>
        </w:rPr>
      </w:pPr>
      <w:r>
        <w:rPr>
          <w:rFonts w:hint="eastAsia" w:ascii="仿宋_GB2312" w:hAnsi="仿宋" w:eastAsia="仿宋_GB2312" w:cs="仿宋"/>
          <w:snapToGrid w:val="0"/>
          <w:color w:val="auto"/>
          <w:sz w:val="28"/>
          <w:highlight w:val="none"/>
        </w:rPr>
        <w:t>3、委托人或者评估报告使用人应该按照法律规定和评估报告载明的使用范围使用评估报告，违反该规定使用评估报告的，房地产估价机构和注册房地产估价师依法不承担责任；</w:t>
      </w:r>
    </w:p>
    <w:p>
      <w:pPr>
        <w:ind w:firstLine="560" w:firstLineChars="200"/>
        <w:rPr>
          <w:rFonts w:hint="eastAsia" w:ascii="仿宋_GB2312" w:hAnsi="仿宋" w:eastAsia="仿宋_GB2312" w:cs="仿宋"/>
          <w:snapToGrid w:val="0"/>
          <w:color w:val="auto"/>
          <w:sz w:val="28"/>
          <w:highlight w:val="none"/>
        </w:rPr>
      </w:pPr>
      <w:r>
        <w:rPr>
          <w:rFonts w:hint="eastAsia" w:ascii="仿宋_GB2312" w:hAnsi="仿宋" w:eastAsia="仿宋_GB2312" w:cs="仿宋"/>
          <w:snapToGrid w:val="0"/>
          <w:color w:val="auto"/>
          <w:sz w:val="28"/>
          <w:highlight w:val="none"/>
        </w:rPr>
        <w:t>4、评估结果不等于评估对象处置可实现的成交价，不应被认为是对评估对象处置成交价的保证；</w:t>
      </w:r>
    </w:p>
    <w:p>
      <w:pPr>
        <w:ind w:firstLine="560" w:firstLineChars="200"/>
        <w:rPr>
          <w:rFonts w:hint="eastAsia" w:ascii="仿宋_GB2312" w:hAnsi="仿宋" w:eastAsia="仿宋_GB2312" w:cs="仿宋"/>
          <w:snapToGrid w:val="0"/>
          <w:color w:val="auto"/>
          <w:sz w:val="28"/>
          <w:highlight w:val="none"/>
        </w:rPr>
      </w:pPr>
      <w:r>
        <w:rPr>
          <w:rFonts w:hint="eastAsia" w:ascii="仿宋_GB2312" w:hAnsi="仿宋" w:eastAsia="仿宋_GB2312" w:cs="仿宋"/>
          <w:snapToGrid w:val="0"/>
          <w:color w:val="auto"/>
          <w:sz w:val="28"/>
          <w:highlight w:val="none"/>
        </w:rPr>
        <w:t>5、估价的具体情况及相关专业意见，请见附后的估价报告正文，并请特别关注其中的估价假设和限制条件。</w:t>
      </w:r>
    </w:p>
    <w:p>
      <w:pPr>
        <w:ind w:firstLine="560" w:firstLineChars="200"/>
        <w:rPr>
          <w:rFonts w:hint="eastAsia" w:ascii="仿宋_GB2312" w:eastAsia="仿宋_GB2312"/>
          <w:snapToGrid w:val="0"/>
          <w:color w:val="auto"/>
          <w:sz w:val="28"/>
          <w:highlight w:val="none"/>
          <w:shd w:val="clear" w:color="auto" w:fill="FFFFFF"/>
        </w:rPr>
      </w:pPr>
    </w:p>
    <w:p>
      <w:pPr>
        <w:ind w:firstLine="3892" w:firstLineChars="1390"/>
        <w:rPr>
          <w:rFonts w:ascii="仿宋_GB2312" w:eastAsia="仿宋_GB2312"/>
          <w:b/>
          <w:bCs/>
          <w:snapToGrid w:val="0"/>
          <w:color w:val="auto"/>
          <w:sz w:val="28"/>
          <w:highlight w:val="none"/>
          <w:shd w:val="clear" w:color="auto" w:fill="FFFFFF"/>
        </w:rPr>
      </w:pPr>
      <w:r>
        <w:rPr>
          <w:rFonts w:hint="eastAsia" w:ascii="仿宋_GB2312" w:eastAsia="仿宋_GB2312"/>
          <w:b/>
          <w:bCs/>
          <w:snapToGrid w:val="0"/>
          <w:color w:val="auto"/>
          <w:sz w:val="28"/>
          <w:highlight w:val="none"/>
          <w:shd w:val="clear" w:color="auto" w:fill="FFFFFF"/>
        </w:rPr>
        <w:t>辽宁万融房地产土地评估咨询有限公司</w:t>
      </w:r>
    </w:p>
    <w:p>
      <w:pPr>
        <w:ind w:right="140" w:firstLine="6160" w:firstLineChars="2200"/>
        <w:rPr>
          <w:rFonts w:eastAsia="仿宋_GB2312"/>
          <w:b/>
          <w:bCs/>
          <w:snapToGrid w:val="0"/>
          <w:color w:val="auto"/>
          <w:sz w:val="28"/>
          <w:highlight w:val="none"/>
          <w:shd w:val="clear" w:color="auto" w:fill="FFFFFF"/>
        </w:rPr>
      </w:pPr>
      <w:r>
        <w:rPr>
          <w:rFonts w:hint="eastAsia" w:ascii="仿宋_GB2312" w:eastAsia="仿宋_GB2312"/>
          <w:b/>
          <w:bCs/>
          <w:snapToGrid w:val="0"/>
          <w:color w:val="auto"/>
          <w:sz w:val="28"/>
          <w:highlight w:val="none"/>
          <w:shd w:val="clear" w:color="auto" w:fill="FFFFFF"/>
        </w:rPr>
        <w:t>法定代表人：牟桂玲</w:t>
      </w:r>
    </w:p>
    <w:p>
      <w:pPr>
        <w:rPr>
          <w:rFonts w:hint="eastAsia" w:ascii="仿宋_GB2312" w:eastAsia="仿宋_GB2312"/>
          <w:b/>
          <w:bCs/>
          <w:snapToGrid w:val="0"/>
          <w:color w:val="auto"/>
          <w:sz w:val="28"/>
          <w:highlight w:val="none"/>
          <w:lang w:eastAsia="zh-CN"/>
        </w:rPr>
      </w:pPr>
      <w:r>
        <w:rPr>
          <w:rFonts w:ascii="仿宋_GB2312" w:eastAsia="仿宋_GB2312"/>
          <w:b/>
          <w:bCs/>
          <w:snapToGrid w:val="0"/>
          <w:color w:val="auto"/>
          <w:sz w:val="28"/>
          <w:highlight w:val="none"/>
          <w:shd w:val="clear" w:color="auto" w:fill="FFFFFF"/>
        </w:rPr>
        <w:t xml:space="preserve">                         </w:t>
      </w:r>
      <w:r>
        <w:rPr>
          <w:rFonts w:hint="eastAsia" w:ascii="仿宋_GB2312" w:eastAsia="仿宋_GB2312"/>
          <w:b/>
          <w:bCs/>
          <w:snapToGrid w:val="0"/>
          <w:color w:val="auto"/>
          <w:sz w:val="28"/>
          <w:highlight w:val="none"/>
          <w:shd w:val="clear" w:color="auto" w:fill="FFFFFF"/>
        </w:rPr>
        <w:t xml:space="preserve">     </w:t>
      </w:r>
      <w:r>
        <w:rPr>
          <w:rFonts w:ascii="仿宋_GB2312" w:eastAsia="仿宋_GB2312"/>
          <w:b/>
          <w:bCs/>
          <w:snapToGrid w:val="0"/>
          <w:color w:val="auto"/>
          <w:sz w:val="28"/>
          <w:highlight w:val="none"/>
          <w:shd w:val="clear" w:color="auto" w:fill="FFFFFF"/>
        </w:rPr>
        <w:t xml:space="preserve"> </w:t>
      </w:r>
      <w:r>
        <w:rPr>
          <w:rFonts w:hint="eastAsia" w:ascii="仿宋_GB2312" w:eastAsia="仿宋_GB2312"/>
          <w:b/>
          <w:bCs/>
          <w:snapToGrid w:val="0"/>
          <w:color w:val="auto"/>
          <w:sz w:val="28"/>
          <w:highlight w:val="none"/>
          <w:shd w:val="clear" w:color="auto" w:fill="FFFFFF"/>
        </w:rPr>
        <w:t xml:space="preserve"> </w:t>
      </w:r>
      <w:r>
        <w:rPr>
          <w:rFonts w:ascii="仿宋_GB2312" w:eastAsia="仿宋_GB2312"/>
          <w:b/>
          <w:bCs/>
          <w:snapToGrid w:val="0"/>
          <w:color w:val="auto"/>
          <w:sz w:val="28"/>
          <w:highlight w:val="none"/>
          <w:shd w:val="clear" w:color="auto" w:fill="FFFFFF"/>
        </w:rPr>
        <w:t xml:space="preserve">  </w:t>
      </w:r>
      <w:r>
        <w:rPr>
          <w:rFonts w:hint="eastAsia" w:ascii="仿宋_GB2312" w:eastAsia="仿宋_GB2312"/>
          <w:b/>
          <w:bCs/>
          <w:snapToGrid w:val="0"/>
          <w:color w:val="auto"/>
          <w:sz w:val="28"/>
          <w:highlight w:val="none"/>
          <w:shd w:val="clear" w:color="auto" w:fill="FFFFFF"/>
        </w:rPr>
        <w:t xml:space="preserve">        </w:t>
      </w:r>
      <w:r>
        <w:rPr>
          <w:rFonts w:hint="eastAsia" w:ascii="仿宋_GB2312" w:eastAsia="仿宋_GB2312"/>
          <w:b/>
          <w:bCs/>
          <w:snapToGrid w:val="0"/>
          <w:color w:val="auto"/>
          <w:sz w:val="28"/>
          <w:highlight w:val="none"/>
          <w:shd w:val="clear" w:color="auto" w:fill="FFFFFF"/>
          <w:lang w:eastAsia="zh-CN"/>
        </w:rPr>
        <w:t>二〇二〇年十一月五日</w:t>
      </w:r>
    </w:p>
    <w:p>
      <w:pPr>
        <w:pStyle w:val="54"/>
        <w:spacing w:line="360" w:lineRule="auto"/>
        <w:jc w:val="center"/>
        <w:rPr>
          <w:rFonts w:ascii="仿宋_GB2312" w:eastAsia="仿宋_GB2312"/>
          <w:color w:val="auto"/>
          <w:sz w:val="36"/>
          <w:szCs w:val="36"/>
          <w:highlight w:val="none"/>
          <w:lang w:val="zh-CN"/>
        </w:rPr>
      </w:pPr>
      <w:r>
        <w:rPr>
          <w:rFonts w:ascii="仿宋_GB2312" w:eastAsia="仿宋_GB2312"/>
          <w:color w:val="auto"/>
          <w:sz w:val="36"/>
          <w:szCs w:val="36"/>
          <w:highlight w:val="none"/>
          <w:lang w:val="zh-CN"/>
        </w:rPr>
        <w:t>目</w:t>
      </w:r>
      <w:r>
        <w:rPr>
          <w:rFonts w:hint="eastAsia" w:ascii="仿宋_GB2312" w:eastAsia="仿宋_GB2312"/>
          <w:color w:val="auto"/>
          <w:sz w:val="36"/>
          <w:szCs w:val="36"/>
          <w:highlight w:val="none"/>
          <w:lang w:val="zh-CN"/>
        </w:rPr>
        <w:t xml:space="preserve">  </w:t>
      </w:r>
      <w:r>
        <w:rPr>
          <w:rFonts w:ascii="仿宋_GB2312" w:eastAsia="仿宋_GB2312"/>
          <w:color w:val="auto"/>
          <w:sz w:val="36"/>
          <w:szCs w:val="36"/>
          <w:highlight w:val="none"/>
          <w:lang w:val="zh-CN"/>
        </w:rPr>
        <w:t>录</w:t>
      </w:r>
    </w:p>
    <w:p>
      <w:pPr>
        <w:pStyle w:val="34"/>
        <w:tabs>
          <w:tab w:val="right" w:leader="dot" w:pos="8898"/>
        </w:tabs>
        <w:rPr>
          <w:rFonts w:ascii="Calibri" w:hAnsi="Calibri"/>
          <w:smallCaps w:val="0"/>
          <w:color w:val="auto"/>
          <w:sz w:val="28"/>
          <w:szCs w:val="28"/>
          <w:highlight w:val="none"/>
          <w:lang/>
        </w:rPr>
      </w:pPr>
      <w:r>
        <w:rPr>
          <w:rFonts w:hint="eastAsia" w:ascii="仿宋_GB2312" w:eastAsia="仿宋_GB2312"/>
          <w:color w:val="auto"/>
          <w:sz w:val="28"/>
          <w:szCs w:val="28"/>
          <w:highlight w:val="none"/>
          <w:lang/>
        </w:rPr>
        <w:fldChar w:fldCharType="begin"/>
      </w:r>
      <w:r>
        <w:rPr>
          <w:rFonts w:hint="eastAsia" w:ascii="仿宋_GB2312" w:eastAsia="仿宋_GB2312"/>
          <w:color w:val="auto"/>
          <w:sz w:val="28"/>
          <w:szCs w:val="28"/>
          <w:highlight w:val="none"/>
          <w:lang/>
        </w:rPr>
        <w:instrText xml:space="preserve"> TOC \o "1-3" \h \z \u </w:instrText>
      </w:r>
      <w:r>
        <w:rPr>
          <w:rFonts w:hint="eastAsia" w:ascii="仿宋_GB2312" w:eastAsia="仿宋_GB2312"/>
          <w:color w:val="auto"/>
          <w:sz w:val="28"/>
          <w:szCs w:val="28"/>
          <w:highlight w:val="none"/>
          <w:lang/>
        </w:rPr>
        <w:fldChar w:fldCharType="separate"/>
      </w:r>
      <w:r>
        <w:rPr>
          <w:color w:val="auto"/>
          <w:sz w:val="28"/>
          <w:szCs w:val="28"/>
          <w:highlight w:val="none"/>
          <w:lang/>
        </w:rPr>
        <w:fldChar w:fldCharType="begin"/>
      </w:r>
      <w:r>
        <w:rPr>
          <w:rStyle w:val="49"/>
          <w:color w:val="auto"/>
          <w:sz w:val="28"/>
          <w:szCs w:val="28"/>
          <w:highlight w:val="none"/>
          <w:lang/>
        </w:rPr>
        <w:instrText xml:space="preserve"> </w:instrText>
      </w:r>
      <w:r>
        <w:rPr>
          <w:color w:val="auto"/>
          <w:sz w:val="28"/>
          <w:szCs w:val="28"/>
          <w:highlight w:val="none"/>
          <w:lang/>
        </w:rPr>
        <w:instrText xml:space="preserve">HYPERLINK \l "_Toc41394267"</w:instrText>
      </w:r>
      <w:r>
        <w:rPr>
          <w:rStyle w:val="49"/>
          <w:color w:val="auto"/>
          <w:sz w:val="28"/>
          <w:szCs w:val="28"/>
          <w:highlight w:val="none"/>
          <w:lang/>
        </w:rPr>
        <w:instrText xml:space="preserve"> </w:instrText>
      </w:r>
      <w:r>
        <w:rPr>
          <w:color w:val="auto"/>
          <w:sz w:val="28"/>
          <w:szCs w:val="28"/>
          <w:highlight w:val="none"/>
          <w:lang/>
        </w:rPr>
        <w:fldChar w:fldCharType="separate"/>
      </w:r>
      <w:r>
        <w:rPr>
          <w:rStyle w:val="49"/>
          <w:rFonts w:hint="eastAsia" w:ascii="仿宋_GB2312" w:eastAsia="仿宋_GB2312"/>
          <w:snapToGrid w:val="0"/>
          <w:color w:val="auto"/>
          <w:sz w:val="28"/>
          <w:szCs w:val="28"/>
          <w:highlight w:val="none"/>
          <w:lang/>
        </w:rPr>
        <w:t>估价师声明</w:t>
      </w:r>
      <w:r>
        <w:rPr>
          <w:color w:val="auto"/>
          <w:sz w:val="28"/>
          <w:szCs w:val="28"/>
          <w:highlight w:val="none"/>
          <w:lang/>
        </w:rPr>
        <w:tab/>
      </w:r>
      <w:r>
        <w:rPr>
          <w:color w:val="auto"/>
          <w:sz w:val="28"/>
          <w:szCs w:val="28"/>
          <w:highlight w:val="none"/>
          <w:lang/>
        </w:rPr>
        <w:fldChar w:fldCharType="begin"/>
      </w:r>
      <w:r>
        <w:rPr>
          <w:color w:val="auto"/>
          <w:sz w:val="28"/>
          <w:szCs w:val="28"/>
          <w:highlight w:val="none"/>
          <w:lang/>
        </w:rPr>
        <w:instrText xml:space="preserve"> PAGEREF _Toc41394267 \h </w:instrText>
      </w:r>
      <w:r>
        <w:rPr>
          <w:color w:val="auto"/>
          <w:sz w:val="28"/>
          <w:szCs w:val="28"/>
          <w:highlight w:val="none"/>
          <w:lang/>
        </w:rPr>
        <w:fldChar w:fldCharType="separate"/>
      </w:r>
      <w:r>
        <w:rPr>
          <w:color w:val="auto"/>
          <w:sz w:val="28"/>
          <w:szCs w:val="28"/>
          <w:highlight w:val="none"/>
          <w:lang/>
        </w:rPr>
        <w:t>1</w:t>
      </w:r>
      <w:r>
        <w:rPr>
          <w:color w:val="auto"/>
          <w:sz w:val="28"/>
          <w:szCs w:val="28"/>
          <w:highlight w:val="none"/>
          <w:lang/>
        </w:rPr>
        <w:fldChar w:fldCharType="end"/>
      </w:r>
      <w:r>
        <w:rPr>
          <w:color w:val="auto"/>
          <w:sz w:val="28"/>
          <w:szCs w:val="28"/>
          <w:highlight w:val="none"/>
          <w:lang/>
        </w:rPr>
        <w:fldChar w:fldCharType="end"/>
      </w:r>
    </w:p>
    <w:p>
      <w:pPr>
        <w:pStyle w:val="34"/>
        <w:tabs>
          <w:tab w:val="right" w:leader="dot" w:pos="8898"/>
        </w:tabs>
        <w:rPr>
          <w:rFonts w:ascii="Calibri" w:hAnsi="Calibri"/>
          <w:smallCaps w:val="0"/>
          <w:color w:val="auto"/>
          <w:sz w:val="28"/>
          <w:szCs w:val="28"/>
          <w:highlight w:val="none"/>
          <w:lang/>
        </w:rPr>
      </w:pPr>
      <w:r>
        <w:rPr>
          <w:color w:val="auto"/>
          <w:sz w:val="28"/>
          <w:szCs w:val="28"/>
          <w:highlight w:val="none"/>
          <w:lang/>
        </w:rPr>
        <w:fldChar w:fldCharType="begin"/>
      </w:r>
      <w:r>
        <w:rPr>
          <w:rStyle w:val="49"/>
          <w:color w:val="auto"/>
          <w:sz w:val="28"/>
          <w:szCs w:val="28"/>
          <w:highlight w:val="none"/>
          <w:lang/>
        </w:rPr>
        <w:instrText xml:space="preserve"> </w:instrText>
      </w:r>
      <w:r>
        <w:rPr>
          <w:color w:val="auto"/>
          <w:sz w:val="28"/>
          <w:szCs w:val="28"/>
          <w:highlight w:val="none"/>
          <w:lang/>
        </w:rPr>
        <w:instrText xml:space="preserve">HYPERLINK \l "_Toc41394268"</w:instrText>
      </w:r>
      <w:r>
        <w:rPr>
          <w:rStyle w:val="49"/>
          <w:color w:val="auto"/>
          <w:sz w:val="28"/>
          <w:szCs w:val="28"/>
          <w:highlight w:val="none"/>
          <w:lang/>
        </w:rPr>
        <w:instrText xml:space="preserve"> </w:instrText>
      </w:r>
      <w:r>
        <w:rPr>
          <w:color w:val="auto"/>
          <w:sz w:val="28"/>
          <w:szCs w:val="28"/>
          <w:highlight w:val="none"/>
          <w:lang/>
        </w:rPr>
        <w:fldChar w:fldCharType="separate"/>
      </w:r>
      <w:r>
        <w:rPr>
          <w:rStyle w:val="49"/>
          <w:rFonts w:hint="eastAsia" w:ascii="仿宋_GB2312" w:eastAsia="仿宋_GB2312"/>
          <w:snapToGrid w:val="0"/>
          <w:color w:val="auto"/>
          <w:sz w:val="28"/>
          <w:szCs w:val="28"/>
          <w:highlight w:val="none"/>
          <w:lang/>
        </w:rPr>
        <w:t>估价假设和限制条件</w:t>
      </w:r>
      <w:r>
        <w:rPr>
          <w:color w:val="auto"/>
          <w:sz w:val="28"/>
          <w:szCs w:val="28"/>
          <w:highlight w:val="none"/>
          <w:lang/>
        </w:rPr>
        <w:tab/>
      </w:r>
      <w:r>
        <w:rPr>
          <w:color w:val="auto"/>
          <w:sz w:val="28"/>
          <w:szCs w:val="28"/>
          <w:highlight w:val="none"/>
          <w:lang/>
        </w:rPr>
        <w:fldChar w:fldCharType="begin"/>
      </w:r>
      <w:r>
        <w:rPr>
          <w:color w:val="auto"/>
          <w:sz w:val="28"/>
          <w:szCs w:val="28"/>
          <w:highlight w:val="none"/>
          <w:lang/>
        </w:rPr>
        <w:instrText xml:space="preserve"> PAGEREF _Toc41394268 \h </w:instrText>
      </w:r>
      <w:r>
        <w:rPr>
          <w:color w:val="auto"/>
          <w:sz w:val="28"/>
          <w:szCs w:val="28"/>
          <w:highlight w:val="none"/>
          <w:lang/>
        </w:rPr>
        <w:fldChar w:fldCharType="separate"/>
      </w:r>
      <w:r>
        <w:rPr>
          <w:color w:val="auto"/>
          <w:sz w:val="28"/>
          <w:szCs w:val="28"/>
          <w:highlight w:val="none"/>
          <w:lang/>
        </w:rPr>
        <w:t>2</w:t>
      </w:r>
      <w:r>
        <w:rPr>
          <w:color w:val="auto"/>
          <w:sz w:val="28"/>
          <w:szCs w:val="28"/>
          <w:highlight w:val="none"/>
          <w:lang/>
        </w:rPr>
        <w:fldChar w:fldCharType="end"/>
      </w:r>
      <w:r>
        <w:rPr>
          <w:color w:val="auto"/>
          <w:sz w:val="28"/>
          <w:szCs w:val="28"/>
          <w:highlight w:val="none"/>
          <w:lang/>
        </w:rPr>
        <w:fldChar w:fldCharType="end"/>
      </w:r>
    </w:p>
    <w:p>
      <w:pPr>
        <w:pStyle w:val="34"/>
        <w:tabs>
          <w:tab w:val="right" w:leader="dot" w:pos="8898"/>
        </w:tabs>
        <w:rPr>
          <w:rFonts w:ascii="Calibri" w:hAnsi="Calibri"/>
          <w:smallCaps w:val="0"/>
          <w:color w:val="auto"/>
          <w:sz w:val="28"/>
          <w:szCs w:val="28"/>
          <w:highlight w:val="none"/>
          <w:lang/>
        </w:rPr>
      </w:pPr>
      <w:r>
        <w:rPr>
          <w:color w:val="auto"/>
          <w:sz w:val="28"/>
          <w:szCs w:val="28"/>
          <w:highlight w:val="none"/>
          <w:lang/>
        </w:rPr>
        <w:fldChar w:fldCharType="begin"/>
      </w:r>
      <w:r>
        <w:rPr>
          <w:rStyle w:val="49"/>
          <w:color w:val="auto"/>
          <w:sz w:val="28"/>
          <w:szCs w:val="28"/>
          <w:highlight w:val="none"/>
          <w:lang/>
        </w:rPr>
        <w:instrText xml:space="preserve"> </w:instrText>
      </w:r>
      <w:r>
        <w:rPr>
          <w:color w:val="auto"/>
          <w:sz w:val="28"/>
          <w:szCs w:val="28"/>
          <w:highlight w:val="none"/>
          <w:lang/>
        </w:rPr>
        <w:instrText xml:space="preserve">HYPERLINK \l "_Toc41394269"</w:instrText>
      </w:r>
      <w:r>
        <w:rPr>
          <w:rStyle w:val="49"/>
          <w:color w:val="auto"/>
          <w:sz w:val="28"/>
          <w:szCs w:val="28"/>
          <w:highlight w:val="none"/>
          <w:lang/>
        </w:rPr>
        <w:instrText xml:space="preserve"> </w:instrText>
      </w:r>
      <w:r>
        <w:rPr>
          <w:color w:val="auto"/>
          <w:sz w:val="28"/>
          <w:szCs w:val="28"/>
          <w:highlight w:val="none"/>
          <w:lang/>
        </w:rPr>
        <w:fldChar w:fldCharType="separate"/>
      </w:r>
      <w:r>
        <w:rPr>
          <w:rStyle w:val="49"/>
          <w:rFonts w:hint="eastAsia" w:ascii="仿宋_GB2312" w:eastAsia="仿宋_GB2312"/>
          <w:snapToGrid w:val="0"/>
          <w:color w:val="auto"/>
          <w:sz w:val="28"/>
          <w:szCs w:val="28"/>
          <w:highlight w:val="none"/>
          <w:lang/>
        </w:rPr>
        <w:t>房地产估价结果报告</w:t>
      </w:r>
      <w:r>
        <w:rPr>
          <w:color w:val="auto"/>
          <w:sz w:val="28"/>
          <w:szCs w:val="28"/>
          <w:highlight w:val="none"/>
          <w:lang/>
        </w:rPr>
        <w:tab/>
      </w:r>
      <w:r>
        <w:rPr>
          <w:color w:val="auto"/>
          <w:sz w:val="28"/>
          <w:szCs w:val="28"/>
          <w:highlight w:val="none"/>
          <w:lang/>
        </w:rPr>
        <w:fldChar w:fldCharType="begin"/>
      </w:r>
      <w:r>
        <w:rPr>
          <w:color w:val="auto"/>
          <w:sz w:val="28"/>
          <w:szCs w:val="28"/>
          <w:highlight w:val="none"/>
          <w:lang/>
        </w:rPr>
        <w:instrText xml:space="preserve"> PAGEREF _Toc41394269 \h </w:instrText>
      </w:r>
      <w:r>
        <w:rPr>
          <w:color w:val="auto"/>
          <w:sz w:val="28"/>
          <w:szCs w:val="28"/>
          <w:highlight w:val="none"/>
          <w:lang/>
        </w:rPr>
        <w:fldChar w:fldCharType="separate"/>
      </w:r>
      <w:r>
        <w:rPr>
          <w:color w:val="auto"/>
          <w:sz w:val="28"/>
          <w:szCs w:val="28"/>
          <w:highlight w:val="none"/>
          <w:lang/>
        </w:rPr>
        <w:t>4</w:t>
      </w:r>
      <w:r>
        <w:rPr>
          <w:color w:val="auto"/>
          <w:sz w:val="28"/>
          <w:szCs w:val="28"/>
          <w:highlight w:val="none"/>
          <w:lang/>
        </w:rPr>
        <w:fldChar w:fldCharType="end"/>
      </w:r>
      <w:r>
        <w:rPr>
          <w:color w:val="auto"/>
          <w:sz w:val="28"/>
          <w:szCs w:val="28"/>
          <w:highlight w:val="none"/>
          <w:lang/>
        </w:rPr>
        <w:fldChar w:fldCharType="end"/>
      </w:r>
    </w:p>
    <w:p>
      <w:pPr>
        <w:pStyle w:val="34"/>
        <w:tabs>
          <w:tab w:val="right" w:leader="dot" w:pos="8898"/>
        </w:tabs>
        <w:rPr>
          <w:rFonts w:ascii="Calibri" w:hAnsi="Calibri"/>
          <w:smallCaps w:val="0"/>
          <w:color w:val="auto"/>
          <w:sz w:val="28"/>
          <w:szCs w:val="28"/>
          <w:highlight w:val="none"/>
          <w:lang/>
        </w:rPr>
      </w:pPr>
      <w:r>
        <w:rPr>
          <w:color w:val="auto"/>
          <w:sz w:val="28"/>
          <w:szCs w:val="28"/>
          <w:highlight w:val="none"/>
          <w:lang/>
        </w:rPr>
        <w:fldChar w:fldCharType="begin"/>
      </w:r>
      <w:r>
        <w:rPr>
          <w:rStyle w:val="49"/>
          <w:color w:val="auto"/>
          <w:sz w:val="28"/>
          <w:szCs w:val="28"/>
          <w:highlight w:val="none"/>
          <w:lang/>
        </w:rPr>
        <w:instrText xml:space="preserve"> </w:instrText>
      </w:r>
      <w:r>
        <w:rPr>
          <w:color w:val="auto"/>
          <w:sz w:val="28"/>
          <w:szCs w:val="28"/>
          <w:highlight w:val="none"/>
          <w:lang/>
        </w:rPr>
        <w:instrText xml:space="preserve">HYPERLINK \l "_Toc41394270"</w:instrText>
      </w:r>
      <w:r>
        <w:rPr>
          <w:rStyle w:val="49"/>
          <w:color w:val="auto"/>
          <w:sz w:val="28"/>
          <w:szCs w:val="28"/>
          <w:highlight w:val="none"/>
          <w:lang/>
        </w:rPr>
        <w:instrText xml:space="preserve"> </w:instrText>
      </w:r>
      <w:r>
        <w:rPr>
          <w:color w:val="auto"/>
          <w:sz w:val="28"/>
          <w:szCs w:val="28"/>
          <w:highlight w:val="none"/>
          <w:lang/>
        </w:rPr>
        <w:fldChar w:fldCharType="separate"/>
      </w:r>
      <w:r>
        <w:rPr>
          <w:rStyle w:val="49"/>
          <w:rFonts w:hint="eastAsia" w:ascii="仿宋_GB2312" w:eastAsia="仿宋_GB2312"/>
          <w:snapToGrid w:val="0"/>
          <w:color w:val="auto"/>
          <w:sz w:val="28"/>
          <w:szCs w:val="28"/>
          <w:highlight w:val="none"/>
          <w:lang/>
        </w:rPr>
        <w:t>一、估价委托人</w:t>
      </w:r>
      <w:r>
        <w:rPr>
          <w:color w:val="auto"/>
          <w:sz w:val="28"/>
          <w:szCs w:val="28"/>
          <w:highlight w:val="none"/>
          <w:lang/>
        </w:rPr>
        <w:tab/>
      </w:r>
      <w:r>
        <w:rPr>
          <w:color w:val="auto"/>
          <w:sz w:val="28"/>
          <w:szCs w:val="28"/>
          <w:highlight w:val="none"/>
          <w:lang/>
        </w:rPr>
        <w:fldChar w:fldCharType="begin"/>
      </w:r>
      <w:r>
        <w:rPr>
          <w:color w:val="auto"/>
          <w:sz w:val="28"/>
          <w:szCs w:val="28"/>
          <w:highlight w:val="none"/>
          <w:lang/>
        </w:rPr>
        <w:instrText xml:space="preserve"> PAGEREF _Toc41394270 \h </w:instrText>
      </w:r>
      <w:r>
        <w:rPr>
          <w:color w:val="auto"/>
          <w:sz w:val="28"/>
          <w:szCs w:val="28"/>
          <w:highlight w:val="none"/>
          <w:lang/>
        </w:rPr>
        <w:fldChar w:fldCharType="separate"/>
      </w:r>
      <w:r>
        <w:rPr>
          <w:color w:val="auto"/>
          <w:sz w:val="28"/>
          <w:szCs w:val="28"/>
          <w:highlight w:val="none"/>
          <w:lang/>
        </w:rPr>
        <w:t>4</w:t>
      </w:r>
      <w:r>
        <w:rPr>
          <w:color w:val="auto"/>
          <w:sz w:val="28"/>
          <w:szCs w:val="28"/>
          <w:highlight w:val="none"/>
          <w:lang/>
        </w:rPr>
        <w:fldChar w:fldCharType="end"/>
      </w:r>
      <w:r>
        <w:rPr>
          <w:color w:val="auto"/>
          <w:sz w:val="28"/>
          <w:szCs w:val="28"/>
          <w:highlight w:val="none"/>
          <w:lang/>
        </w:rPr>
        <w:fldChar w:fldCharType="end"/>
      </w:r>
    </w:p>
    <w:p>
      <w:pPr>
        <w:pStyle w:val="34"/>
        <w:tabs>
          <w:tab w:val="right" w:leader="dot" w:pos="8898"/>
        </w:tabs>
        <w:rPr>
          <w:rFonts w:ascii="Calibri" w:hAnsi="Calibri"/>
          <w:smallCaps w:val="0"/>
          <w:color w:val="auto"/>
          <w:sz w:val="28"/>
          <w:szCs w:val="28"/>
          <w:highlight w:val="none"/>
          <w:lang/>
        </w:rPr>
      </w:pPr>
      <w:r>
        <w:rPr>
          <w:color w:val="auto"/>
          <w:sz w:val="28"/>
          <w:szCs w:val="28"/>
          <w:highlight w:val="none"/>
          <w:lang/>
        </w:rPr>
        <w:fldChar w:fldCharType="begin"/>
      </w:r>
      <w:r>
        <w:rPr>
          <w:rStyle w:val="49"/>
          <w:color w:val="auto"/>
          <w:sz w:val="28"/>
          <w:szCs w:val="28"/>
          <w:highlight w:val="none"/>
          <w:lang/>
        </w:rPr>
        <w:instrText xml:space="preserve"> </w:instrText>
      </w:r>
      <w:r>
        <w:rPr>
          <w:color w:val="auto"/>
          <w:sz w:val="28"/>
          <w:szCs w:val="28"/>
          <w:highlight w:val="none"/>
          <w:lang/>
        </w:rPr>
        <w:instrText xml:space="preserve">HYPERLINK \l "_Toc41394271"</w:instrText>
      </w:r>
      <w:r>
        <w:rPr>
          <w:rStyle w:val="49"/>
          <w:color w:val="auto"/>
          <w:sz w:val="28"/>
          <w:szCs w:val="28"/>
          <w:highlight w:val="none"/>
          <w:lang/>
        </w:rPr>
        <w:instrText xml:space="preserve"> </w:instrText>
      </w:r>
      <w:r>
        <w:rPr>
          <w:color w:val="auto"/>
          <w:sz w:val="28"/>
          <w:szCs w:val="28"/>
          <w:highlight w:val="none"/>
          <w:lang/>
        </w:rPr>
        <w:fldChar w:fldCharType="separate"/>
      </w:r>
      <w:r>
        <w:rPr>
          <w:rStyle w:val="49"/>
          <w:rFonts w:hint="eastAsia" w:ascii="仿宋_GB2312" w:eastAsia="仿宋_GB2312"/>
          <w:snapToGrid w:val="0"/>
          <w:color w:val="auto"/>
          <w:sz w:val="28"/>
          <w:szCs w:val="28"/>
          <w:highlight w:val="none"/>
          <w:lang/>
        </w:rPr>
        <w:t>二、房地产估价机构</w:t>
      </w:r>
      <w:r>
        <w:rPr>
          <w:color w:val="auto"/>
          <w:sz w:val="28"/>
          <w:szCs w:val="28"/>
          <w:highlight w:val="none"/>
          <w:lang/>
        </w:rPr>
        <w:tab/>
      </w:r>
      <w:r>
        <w:rPr>
          <w:color w:val="auto"/>
          <w:sz w:val="28"/>
          <w:szCs w:val="28"/>
          <w:highlight w:val="none"/>
          <w:lang/>
        </w:rPr>
        <w:fldChar w:fldCharType="begin"/>
      </w:r>
      <w:r>
        <w:rPr>
          <w:color w:val="auto"/>
          <w:sz w:val="28"/>
          <w:szCs w:val="28"/>
          <w:highlight w:val="none"/>
          <w:lang/>
        </w:rPr>
        <w:instrText xml:space="preserve"> PAGEREF _Toc41394271 \h </w:instrText>
      </w:r>
      <w:r>
        <w:rPr>
          <w:color w:val="auto"/>
          <w:sz w:val="28"/>
          <w:szCs w:val="28"/>
          <w:highlight w:val="none"/>
          <w:lang/>
        </w:rPr>
        <w:fldChar w:fldCharType="separate"/>
      </w:r>
      <w:r>
        <w:rPr>
          <w:color w:val="auto"/>
          <w:sz w:val="28"/>
          <w:szCs w:val="28"/>
          <w:highlight w:val="none"/>
          <w:lang/>
        </w:rPr>
        <w:t>4</w:t>
      </w:r>
      <w:r>
        <w:rPr>
          <w:color w:val="auto"/>
          <w:sz w:val="28"/>
          <w:szCs w:val="28"/>
          <w:highlight w:val="none"/>
          <w:lang/>
        </w:rPr>
        <w:fldChar w:fldCharType="end"/>
      </w:r>
      <w:r>
        <w:rPr>
          <w:color w:val="auto"/>
          <w:sz w:val="28"/>
          <w:szCs w:val="28"/>
          <w:highlight w:val="none"/>
          <w:lang/>
        </w:rPr>
        <w:fldChar w:fldCharType="end"/>
      </w:r>
    </w:p>
    <w:p>
      <w:pPr>
        <w:pStyle w:val="34"/>
        <w:tabs>
          <w:tab w:val="right" w:leader="dot" w:pos="8898"/>
        </w:tabs>
        <w:rPr>
          <w:rFonts w:ascii="Calibri" w:hAnsi="Calibri"/>
          <w:smallCaps w:val="0"/>
          <w:color w:val="auto"/>
          <w:sz w:val="28"/>
          <w:szCs w:val="28"/>
          <w:highlight w:val="none"/>
          <w:lang/>
        </w:rPr>
      </w:pPr>
      <w:r>
        <w:rPr>
          <w:color w:val="auto"/>
          <w:sz w:val="28"/>
          <w:szCs w:val="28"/>
          <w:highlight w:val="none"/>
          <w:lang/>
        </w:rPr>
        <w:fldChar w:fldCharType="begin"/>
      </w:r>
      <w:r>
        <w:rPr>
          <w:rStyle w:val="49"/>
          <w:color w:val="auto"/>
          <w:sz w:val="28"/>
          <w:szCs w:val="28"/>
          <w:highlight w:val="none"/>
          <w:lang/>
        </w:rPr>
        <w:instrText xml:space="preserve"> </w:instrText>
      </w:r>
      <w:r>
        <w:rPr>
          <w:color w:val="auto"/>
          <w:sz w:val="28"/>
          <w:szCs w:val="28"/>
          <w:highlight w:val="none"/>
          <w:lang/>
        </w:rPr>
        <w:instrText xml:space="preserve">HYPERLINK \l "_Toc41394272"</w:instrText>
      </w:r>
      <w:r>
        <w:rPr>
          <w:rStyle w:val="49"/>
          <w:color w:val="auto"/>
          <w:sz w:val="28"/>
          <w:szCs w:val="28"/>
          <w:highlight w:val="none"/>
          <w:lang/>
        </w:rPr>
        <w:instrText xml:space="preserve"> </w:instrText>
      </w:r>
      <w:r>
        <w:rPr>
          <w:color w:val="auto"/>
          <w:sz w:val="28"/>
          <w:szCs w:val="28"/>
          <w:highlight w:val="none"/>
          <w:lang/>
        </w:rPr>
        <w:fldChar w:fldCharType="separate"/>
      </w:r>
      <w:r>
        <w:rPr>
          <w:rStyle w:val="49"/>
          <w:rFonts w:hint="eastAsia" w:ascii="仿宋_GB2312" w:eastAsia="仿宋_GB2312"/>
          <w:snapToGrid w:val="0"/>
          <w:color w:val="auto"/>
          <w:sz w:val="28"/>
          <w:szCs w:val="28"/>
          <w:highlight w:val="none"/>
          <w:lang/>
        </w:rPr>
        <w:t>三、估价目的</w:t>
      </w:r>
      <w:r>
        <w:rPr>
          <w:color w:val="auto"/>
          <w:sz w:val="28"/>
          <w:szCs w:val="28"/>
          <w:highlight w:val="none"/>
          <w:lang/>
        </w:rPr>
        <w:tab/>
      </w:r>
      <w:r>
        <w:rPr>
          <w:color w:val="auto"/>
          <w:sz w:val="28"/>
          <w:szCs w:val="28"/>
          <w:highlight w:val="none"/>
          <w:lang/>
        </w:rPr>
        <w:fldChar w:fldCharType="begin"/>
      </w:r>
      <w:r>
        <w:rPr>
          <w:color w:val="auto"/>
          <w:sz w:val="28"/>
          <w:szCs w:val="28"/>
          <w:highlight w:val="none"/>
          <w:lang/>
        </w:rPr>
        <w:instrText xml:space="preserve"> PAGEREF _Toc41394272 \h </w:instrText>
      </w:r>
      <w:r>
        <w:rPr>
          <w:color w:val="auto"/>
          <w:sz w:val="28"/>
          <w:szCs w:val="28"/>
          <w:highlight w:val="none"/>
          <w:lang/>
        </w:rPr>
        <w:fldChar w:fldCharType="separate"/>
      </w:r>
      <w:r>
        <w:rPr>
          <w:color w:val="auto"/>
          <w:sz w:val="28"/>
          <w:szCs w:val="28"/>
          <w:highlight w:val="none"/>
          <w:lang/>
        </w:rPr>
        <w:t>4</w:t>
      </w:r>
      <w:r>
        <w:rPr>
          <w:color w:val="auto"/>
          <w:sz w:val="28"/>
          <w:szCs w:val="28"/>
          <w:highlight w:val="none"/>
          <w:lang/>
        </w:rPr>
        <w:fldChar w:fldCharType="end"/>
      </w:r>
      <w:r>
        <w:rPr>
          <w:color w:val="auto"/>
          <w:sz w:val="28"/>
          <w:szCs w:val="28"/>
          <w:highlight w:val="none"/>
          <w:lang/>
        </w:rPr>
        <w:fldChar w:fldCharType="end"/>
      </w:r>
    </w:p>
    <w:p>
      <w:pPr>
        <w:pStyle w:val="34"/>
        <w:tabs>
          <w:tab w:val="right" w:leader="dot" w:pos="8898"/>
        </w:tabs>
        <w:rPr>
          <w:rFonts w:ascii="Calibri" w:hAnsi="Calibri"/>
          <w:smallCaps w:val="0"/>
          <w:color w:val="auto"/>
          <w:sz w:val="28"/>
          <w:szCs w:val="28"/>
          <w:highlight w:val="none"/>
          <w:lang/>
        </w:rPr>
      </w:pPr>
      <w:r>
        <w:rPr>
          <w:color w:val="auto"/>
          <w:sz w:val="28"/>
          <w:szCs w:val="28"/>
          <w:highlight w:val="none"/>
          <w:lang/>
        </w:rPr>
        <w:fldChar w:fldCharType="begin"/>
      </w:r>
      <w:r>
        <w:rPr>
          <w:rStyle w:val="49"/>
          <w:color w:val="auto"/>
          <w:sz w:val="28"/>
          <w:szCs w:val="28"/>
          <w:highlight w:val="none"/>
          <w:lang/>
        </w:rPr>
        <w:instrText xml:space="preserve"> </w:instrText>
      </w:r>
      <w:r>
        <w:rPr>
          <w:color w:val="auto"/>
          <w:sz w:val="28"/>
          <w:szCs w:val="28"/>
          <w:highlight w:val="none"/>
          <w:lang/>
        </w:rPr>
        <w:instrText xml:space="preserve">HYPERLINK \l "_Toc41394273"</w:instrText>
      </w:r>
      <w:r>
        <w:rPr>
          <w:rStyle w:val="49"/>
          <w:color w:val="auto"/>
          <w:sz w:val="28"/>
          <w:szCs w:val="28"/>
          <w:highlight w:val="none"/>
          <w:lang/>
        </w:rPr>
        <w:instrText xml:space="preserve"> </w:instrText>
      </w:r>
      <w:r>
        <w:rPr>
          <w:color w:val="auto"/>
          <w:sz w:val="28"/>
          <w:szCs w:val="28"/>
          <w:highlight w:val="none"/>
          <w:lang/>
        </w:rPr>
        <w:fldChar w:fldCharType="separate"/>
      </w:r>
      <w:r>
        <w:rPr>
          <w:rStyle w:val="49"/>
          <w:rFonts w:hint="eastAsia" w:ascii="仿宋_GB2312" w:eastAsia="仿宋_GB2312"/>
          <w:snapToGrid w:val="0"/>
          <w:color w:val="auto"/>
          <w:sz w:val="28"/>
          <w:szCs w:val="28"/>
          <w:highlight w:val="none"/>
          <w:lang/>
        </w:rPr>
        <w:t>四、估价对象</w:t>
      </w:r>
      <w:r>
        <w:rPr>
          <w:color w:val="auto"/>
          <w:sz w:val="28"/>
          <w:szCs w:val="28"/>
          <w:highlight w:val="none"/>
          <w:lang/>
        </w:rPr>
        <w:tab/>
      </w:r>
      <w:r>
        <w:rPr>
          <w:color w:val="auto"/>
          <w:sz w:val="28"/>
          <w:szCs w:val="28"/>
          <w:highlight w:val="none"/>
          <w:lang/>
        </w:rPr>
        <w:fldChar w:fldCharType="begin"/>
      </w:r>
      <w:r>
        <w:rPr>
          <w:color w:val="auto"/>
          <w:sz w:val="28"/>
          <w:szCs w:val="28"/>
          <w:highlight w:val="none"/>
          <w:lang/>
        </w:rPr>
        <w:instrText xml:space="preserve"> PAGEREF _Toc41394273 \h </w:instrText>
      </w:r>
      <w:r>
        <w:rPr>
          <w:color w:val="auto"/>
          <w:sz w:val="28"/>
          <w:szCs w:val="28"/>
          <w:highlight w:val="none"/>
          <w:lang/>
        </w:rPr>
        <w:fldChar w:fldCharType="separate"/>
      </w:r>
      <w:r>
        <w:rPr>
          <w:color w:val="auto"/>
          <w:sz w:val="28"/>
          <w:szCs w:val="28"/>
          <w:highlight w:val="none"/>
          <w:lang/>
        </w:rPr>
        <w:t>4</w:t>
      </w:r>
      <w:r>
        <w:rPr>
          <w:color w:val="auto"/>
          <w:sz w:val="28"/>
          <w:szCs w:val="28"/>
          <w:highlight w:val="none"/>
          <w:lang/>
        </w:rPr>
        <w:fldChar w:fldCharType="end"/>
      </w:r>
      <w:r>
        <w:rPr>
          <w:color w:val="auto"/>
          <w:sz w:val="28"/>
          <w:szCs w:val="28"/>
          <w:highlight w:val="none"/>
          <w:lang/>
        </w:rPr>
        <w:fldChar w:fldCharType="end"/>
      </w:r>
    </w:p>
    <w:p>
      <w:pPr>
        <w:pStyle w:val="34"/>
        <w:tabs>
          <w:tab w:val="right" w:leader="dot" w:pos="8898"/>
        </w:tabs>
        <w:rPr>
          <w:rFonts w:ascii="Calibri" w:hAnsi="Calibri"/>
          <w:smallCaps w:val="0"/>
          <w:color w:val="auto"/>
          <w:sz w:val="28"/>
          <w:szCs w:val="28"/>
          <w:highlight w:val="none"/>
          <w:lang/>
        </w:rPr>
      </w:pPr>
      <w:r>
        <w:rPr>
          <w:color w:val="auto"/>
          <w:sz w:val="28"/>
          <w:szCs w:val="28"/>
          <w:highlight w:val="none"/>
          <w:lang/>
        </w:rPr>
        <w:fldChar w:fldCharType="begin"/>
      </w:r>
      <w:r>
        <w:rPr>
          <w:rStyle w:val="49"/>
          <w:color w:val="auto"/>
          <w:sz w:val="28"/>
          <w:szCs w:val="28"/>
          <w:highlight w:val="none"/>
          <w:lang/>
        </w:rPr>
        <w:instrText xml:space="preserve"> </w:instrText>
      </w:r>
      <w:r>
        <w:rPr>
          <w:color w:val="auto"/>
          <w:sz w:val="28"/>
          <w:szCs w:val="28"/>
          <w:highlight w:val="none"/>
          <w:lang/>
        </w:rPr>
        <w:instrText xml:space="preserve">HYPERLINK \l "_Toc41394274"</w:instrText>
      </w:r>
      <w:r>
        <w:rPr>
          <w:rStyle w:val="49"/>
          <w:color w:val="auto"/>
          <w:sz w:val="28"/>
          <w:szCs w:val="28"/>
          <w:highlight w:val="none"/>
          <w:lang/>
        </w:rPr>
        <w:instrText xml:space="preserve"> </w:instrText>
      </w:r>
      <w:r>
        <w:rPr>
          <w:color w:val="auto"/>
          <w:sz w:val="28"/>
          <w:szCs w:val="28"/>
          <w:highlight w:val="none"/>
          <w:lang/>
        </w:rPr>
        <w:fldChar w:fldCharType="separate"/>
      </w:r>
      <w:r>
        <w:rPr>
          <w:rStyle w:val="49"/>
          <w:rFonts w:hint="eastAsia" w:ascii="仿宋_GB2312" w:eastAsia="仿宋_GB2312"/>
          <w:snapToGrid w:val="0"/>
          <w:color w:val="auto"/>
          <w:sz w:val="28"/>
          <w:szCs w:val="28"/>
          <w:highlight w:val="none"/>
          <w:lang/>
        </w:rPr>
        <w:t>五、价值时点</w:t>
      </w:r>
      <w:r>
        <w:rPr>
          <w:color w:val="auto"/>
          <w:sz w:val="28"/>
          <w:szCs w:val="28"/>
          <w:highlight w:val="none"/>
          <w:lang/>
        </w:rPr>
        <w:tab/>
      </w:r>
      <w:r>
        <w:rPr>
          <w:color w:val="auto"/>
          <w:sz w:val="28"/>
          <w:szCs w:val="28"/>
          <w:highlight w:val="none"/>
          <w:lang/>
        </w:rPr>
        <w:fldChar w:fldCharType="begin"/>
      </w:r>
      <w:r>
        <w:rPr>
          <w:color w:val="auto"/>
          <w:sz w:val="28"/>
          <w:szCs w:val="28"/>
          <w:highlight w:val="none"/>
          <w:lang/>
        </w:rPr>
        <w:instrText xml:space="preserve"> PAGEREF _Toc41394274 \h </w:instrText>
      </w:r>
      <w:r>
        <w:rPr>
          <w:color w:val="auto"/>
          <w:sz w:val="28"/>
          <w:szCs w:val="28"/>
          <w:highlight w:val="none"/>
          <w:lang/>
        </w:rPr>
        <w:fldChar w:fldCharType="separate"/>
      </w:r>
      <w:r>
        <w:rPr>
          <w:color w:val="auto"/>
          <w:sz w:val="28"/>
          <w:szCs w:val="28"/>
          <w:highlight w:val="none"/>
          <w:lang/>
        </w:rPr>
        <w:t>9</w:t>
      </w:r>
      <w:r>
        <w:rPr>
          <w:color w:val="auto"/>
          <w:sz w:val="28"/>
          <w:szCs w:val="28"/>
          <w:highlight w:val="none"/>
          <w:lang/>
        </w:rPr>
        <w:fldChar w:fldCharType="end"/>
      </w:r>
      <w:r>
        <w:rPr>
          <w:color w:val="auto"/>
          <w:sz w:val="28"/>
          <w:szCs w:val="28"/>
          <w:highlight w:val="none"/>
          <w:lang/>
        </w:rPr>
        <w:fldChar w:fldCharType="end"/>
      </w:r>
    </w:p>
    <w:p>
      <w:pPr>
        <w:pStyle w:val="34"/>
        <w:tabs>
          <w:tab w:val="right" w:leader="dot" w:pos="8898"/>
        </w:tabs>
        <w:rPr>
          <w:rFonts w:ascii="Calibri" w:hAnsi="Calibri"/>
          <w:smallCaps w:val="0"/>
          <w:color w:val="auto"/>
          <w:sz w:val="28"/>
          <w:szCs w:val="28"/>
          <w:highlight w:val="none"/>
          <w:lang/>
        </w:rPr>
      </w:pPr>
      <w:r>
        <w:rPr>
          <w:color w:val="auto"/>
          <w:sz w:val="28"/>
          <w:szCs w:val="28"/>
          <w:highlight w:val="none"/>
          <w:lang/>
        </w:rPr>
        <w:fldChar w:fldCharType="begin"/>
      </w:r>
      <w:r>
        <w:rPr>
          <w:rStyle w:val="49"/>
          <w:color w:val="auto"/>
          <w:sz w:val="28"/>
          <w:szCs w:val="28"/>
          <w:highlight w:val="none"/>
          <w:lang/>
        </w:rPr>
        <w:instrText xml:space="preserve"> </w:instrText>
      </w:r>
      <w:r>
        <w:rPr>
          <w:color w:val="auto"/>
          <w:sz w:val="28"/>
          <w:szCs w:val="28"/>
          <w:highlight w:val="none"/>
          <w:lang/>
        </w:rPr>
        <w:instrText xml:space="preserve">HYPERLINK \l "_Toc41394275"</w:instrText>
      </w:r>
      <w:r>
        <w:rPr>
          <w:rStyle w:val="49"/>
          <w:color w:val="auto"/>
          <w:sz w:val="28"/>
          <w:szCs w:val="28"/>
          <w:highlight w:val="none"/>
          <w:lang/>
        </w:rPr>
        <w:instrText xml:space="preserve"> </w:instrText>
      </w:r>
      <w:r>
        <w:rPr>
          <w:color w:val="auto"/>
          <w:sz w:val="28"/>
          <w:szCs w:val="28"/>
          <w:highlight w:val="none"/>
          <w:lang/>
        </w:rPr>
        <w:fldChar w:fldCharType="separate"/>
      </w:r>
      <w:r>
        <w:rPr>
          <w:rStyle w:val="49"/>
          <w:rFonts w:hint="eastAsia" w:ascii="仿宋_GB2312" w:eastAsia="仿宋_GB2312"/>
          <w:snapToGrid w:val="0"/>
          <w:color w:val="auto"/>
          <w:sz w:val="28"/>
          <w:szCs w:val="28"/>
          <w:highlight w:val="none"/>
          <w:lang/>
        </w:rPr>
        <w:t>六、价值类型</w:t>
      </w:r>
      <w:r>
        <w:rPr>
          <w:color w:val="auto"/>
          <w:sz w:val="28"/>
          <w:szCs w:val="28"/>
          <w:highlight w:val="none"/>
          <w:lang/>
        </w:rPr>
        <w:tab/>
      </w:r>
      <w:r>
        <w:rPr>
          <w:color w:val="auto"/>
          <w:sz w:val="28"/>
          <w:szCs w:val="28"/>
          <w:highlight w:val="none"/>
          <w:lang/>
        </w:rPr>
        <w:fldChar w:fldCharType="begin"/>
      </w:r>
      <w:r>
        <w:rPr>
          <w:color w:val="auto"/>
          <w:sz w:val="28"/>
          <w:szCs w:val="28"/>
          <w:highlight w:val="none"/>
          <w:lang/>
        </w:rPr>
        <w:instrText xml:space="preserve"> PAGEREF _Toc41394275 \h </w:instrText>
      </w:r>
      <w:r>
        <w:rPr>
          <w:color w:val="auto"/>
          <w:sz w:val="28"/>
          <w:szCs w:val="28"/>
          <w:highlight w:val="none"/>
          <w:lang/>
        </w:rPr>
        <w:fldChar w:fldCharType="separate"/>
      </w:r>
      <w:r>
        <w:rPr>
          <w:color w:val="auto"/>
          <w:sz w:val="28"/>
          <w:szCs w:val="28"/>
          <w:highlight w:val="none"/>
          <w:lang/>
        </w:rPr>
        <w:t>9</w:t>
      </w:r>
      <w:r>
        <w:rPr>
          <w:color w:val="auto"/>
          <w:sz w:val="28"/>
          <w:szCs w:val="28"/>
          <w:highlight w:val="none"/>
          <w:lang/>
        </w:rPr>
        <w:fldChar w:fldCharType="end"/>
      </w:r>
      <w:r>
        <w:rPr>
          <w:color w:val="auto"/>
          <w:sz w:val="28"/>
          <w:szCs w:val="28"/>
          <w:highlight w:val="none"/>
          <w:lang/>
        </w:rPr>
        <w:fldChar w:fldCharType="end"/>
      </w:r>
    </w:p>
    <w:p>
      <w:pPr>
        <w:pStyle w:val="34"/>
        <w:tabs>
          <w:tab w:val="right" w:leader="dot" w:pos="8898"/>
        </w:tabs>
        <w:rPr>
          <w:rFonts w:ascii="Calibri" w:hAnsi="Calibri"/>
          <w:smallCaps w:val="0"/>
          <w:color w:val="auto"/>
          <w:sz w:val="28"/>
          <w:szCs w:val="28"/>
          <w:highlight w:val="none"/>
          <w:lang/>
        </w:rPr>
      </w:pPr>
      <w:r>
        <w:rPr>
          <w:color w:val="auto"/>
          <w:sz w:val="28"/>
          <w:szCs w:val="28"/>
          <w:highlight w:val="none"/>
          <w:lang/>
        </w:rPr>
        <w:fldChar w:fldCharType="begin"/>
      </w:r>
      <w:r>
        <w:rPr>
          <w:rStyle w:val="49"/>
          <w:color w:val="auto"/>
          <w:sz w:val="28"/>
          <w:szCs w:val="28"/>
          <w:highlight w:val="none"/>
          <w:lang/>
        </w:rPr>
        <w:instrText xml:space="preserve"> </w:instrText>
      </w:r>
      <w:r>
        <w:rPr>
          <w:color w:val="auto"/>
          <w:sz w:val="28"/>
          <w:szCs w:val="28"/>
          <w:highlight w:val="none"/>
          <w:lang/>
        </w:rPr>
        <w:instrText xml:space="preserve">HYPERLINK \l "_Toc41394276"</w:instrText>
      </w:r>
      <w:r>
        <w:rPr>
          <w:rStyle w:val="49"/>
          <w:color w:val="auto"/>
          <w:sz w:val="28"/>
          <w:szCs w:val="28"/>
          <w:highlight w:val="none"/>
          <w:lang/>
        </w:rPr>
        <w:instrText xml:space="preserve"> </w:instrText>
      </w:r>
      <w:r>
        <w:rPr>
          <w:color w:val="auto"/>
          <w:sz w:val="28"/>
          <w:szCs w:val="28"/>
          <w:highlight w:val="none"/>
          <w:lang/>
        </w:rPr>
        <w:fldChar w:fldCharType="separate"/>
      </w:r>
      <w:r>
        <w:rPr>
          <w:rStyle w:val="49"/>
          <w:rFonts w:hint="eastAsia" w:ascii="仿宋_GB2312" w:eastAsia="仿宋_GB2312"/>
          <w:snapToGrid w:val="0"/>
          <w:color w:val="auto"/>
          <w:sz w:val="28"/>
          <w:szCs w:val="28"/>
          <w:highlight w:val="none"/>
          <w:lang/>
        </w:rPr>
        <w:t>七、估价原则</w:t>
      </w:r>
      <w:r>
        <w:rPr>
          <w:color w:val="auto"/>
          <w:sz w:val="28"/>
          <w:szCs w:val="28"/>
          <w:highlight w:val="none"/>
          <w:lang/>
        </w:rPr>
        <w:tab/>
      </w:r>
      <w:r>
        <w:rPr>
          <w:color w:val="auto"/>
          <w:sz w:val="28"/>
          <w:szCs w:val="28"/>
          <w:highlight w:val="none"/>
          <w:lang/>
        </w:rPr>
        <w:fldChar w:fldCharType="begin"/>
      </w:r>
      <w:r>
        <w:rPr>
          <w:color w:val="auto"/>
          <w:sz w:val="28"/>
          <w:szCs w:val="28"/>
          <w:highlight w:val="none"/>
          <w:lang/>
        </w:rPr>
        <w:instrText xml:space="preserve"> PAGEREF _Toc41394276 \h </w:instrText>
      </w:r>
      <w:r>
        <w:rPr>
          <w:color w:val="auto"/>
          <w:sz w:val="28"/>
          <w:szCs w:val="28"/>
          <w:highlight w:val="none"/>
          <w:lang/>
        </w:rPr>
        <w:fldChar w:fldCharType="separate"/>
      </w:r>
      <w:r>
        <w:rPr>
          <w:color w:val="auto"/>
          <w:sz w:val="28"/>
          <w:szCs w:val="28"/>
          <w:highlight w:val="none"/>
          <w:lang/>
        </w:rPr>
        <w:t>9</w:t>
      </w:r>
      <w:r>
        <w:rPr>
          <w:color w:val="auto"/>
          <w:sz w:val="28"/>
          <w:szCs w:val="28"/>
          <w:highlight w:val="none"/>
          <w:lang/>
        </w:rPr>
        <w:fldChar w:fldCharType="end"/>
      </w:r>
      <w:r>
        <w:rPr>
          <w:color w:val="auto"/>
          <w:sz w:val="28"/>
          <w:szCs w:val="28"/>
          <w:highlight w:val="none"/>
          <w:lang/>
        </w:rPr>
        <w:fldChar w:fldCharType="end"/>
      </w:r>
    </w:p>
    <w:p>
      <w:pPr>
        <w:pStyle w:val="34"/>
        <w:tabs>
          <w:tab w:val="right" w:leader="dot" w:pos="8898"/>
        </w:tabs>
        <w:rPr>
          <w:rFonts w:ascii="Calibri" w:hAnsi="Calibri"/>
          <w:smallCaps w:val="0"/>
          <w:color w:val="auto"/>
          <w:sz w:val="28"/>
          <w:szCs w:val="28"/>
          <w:highlight w:val="none"/>
          <w:lang/>
        </w:rPr>
      </w:pPr>
      <w:r>
        <w:rPr>
          <w:color w:val="auto"/>
          <w:sz w:val="28"/>
          <w:szCs w:val="28"/>
          <w:highlight w:val="none"/>
          <w:lang/>
        </w:rPr>
        <w:fldChar w:fldCharType="begin"/>
      </w:r>
      <w:r>
        <w:rPr>
          <w:rStyle w:val="49"/>
          <w:color w:val="auto"/>
          <w:sz w:val="28"/>
          <w:szCs w:val="28"/>
          <w:highlight w:val="none"/>
          <w:lang/>
        </w:rPr>
        <w:instrText xml:space="preserve"> </w:instrText>
      </w:r>
      <w:r>
        <w:rPr>
          <w:color w:val="auto"/>
          <w:sz w:val="28"/>
          <w:szCs w:val="28"/>
          <w:highlight w:val="none"/>
          <w:lang/>
        </w:rPr>
        <w:instrText xml:space="preserve">HYPERLINK \l "_Toc41394277"</w:instrText>
      </w:r>
      <w:r>
        <w:rPr>
          <w:rStyle w:val="49"/>
          <w:color w:val="auto"/>
          <w:sz w:val="28"/>
          <w:szCs w:val="28"/>
          <w:highlight w:val="none"/>
          <w:lang/>
        </w:rPr>
        <w:instrText xml:space="preserve"> </w:instrText>
      </w:r>
      <w:r>
        <w:rPr>
          <w:color w:val="auto"/>
          <w:sz w:val="28"/>
          <w:szCs w:val="28"/>
          <w:highlight w:val="none"/>
          <w:lang/>
        </w:rPr>
        <w:fldChar w:fldCharType="separate"/>
      </w:r>
      <w:r>
        <w:rPr>
          <w:rStyle w:val="49"/>
          <w:rFonts w:hint="eastAsia" w:ascii="仿宋_GB2312" w:eastAsia="仿宋_GB2312"/>
          <w:snapToGrid w:val="0"/>
          <w:color w:val="auto"/>
          <w:sz w:val="28"/>
          <w:szCs w:val="28"/>
          <w:highlight w:val="none"/>
          <w:lang/>
        </w:rPr>
        <w:t>八、估价依据</w:t>
      </w:r>
      <w:r>
        <w:rPr>
          <w:color w:val="auto"/>
          <w:sz w:val="28"/>
          <w:szCs w:val="28"/>
          <w:highlight w:val="none"/>
          <w:lang/>
        </w:rPr>
        <w:tab/>
      </w:r>
      <w:r>
        <w:rPr>
          <w:color w:val="auto"/>
          <w:sz w:val="28"/>
          <w:szCs w:val="28"/>
          <w:highlight w:val="none"/>
          <w:lang/>
        </w:rPr>
        <w:fldChar w:fldCharType="begin"/>
      </w:r>
      <w:r>
        <w:rPr>
          <w:color w:val="auto"/>
          <w:sz w:val="28"/>
          <w:szCs w:val="28"/>
          <w:highlight w:val="none"/>
          <w:lang/>
        </w:rPr>
        <w:instrText xml:space="preserve"> PAGEREF _Toc41394277 \h </w:instrText>
      </w:r>
      <w:r>
        <w:rPr>
          <w:color w:val="auto"/>
          <w:sz w:val="28"/>
          <w:szCs w:val="28"/>
          <w:highlight w:val="none"/>
          <w:lang/>
        </w:rPr>
        <w:fldChar w:fldCharType="separate"/>
      </w:r>
      <w:r>
        <w:rPr>
          <w:color w:val="auto"/>
          <w:sz w:val="28"/>
          <w:szCs w:val="28"/>
          <w:highlight w:val="none"/>
          <w:lang/>
        </w:rPr>
        <w:t>10</w:t>
      </w:r>
      <w:r>
        <w:rPr>
          <w:color w:val="auto"/>
          <w:sz w:val="28"/>
          <w:szCs w:val="28"/>
          <w:highlight w:val="none"/>
          <w:lang/>
        </w:rPr>
        <w:fldChar w:fldCharType="end"/>
      </w:r>
      <w:r>
        <w:rPr>
          <w:color w:val="auto"/>
          <w:sz w:val="28"/>
          <w:szCs w:val="28"/>
          <w:highlight w:val="none"/>
          <w:lang/>
        </w:rPr>
        <w:fldChar w:fldCharType="end"/>
      </w:r>
    </w:p>
    <w:p>
      <w:pPr>
        <w:pStyle w:val="34"/>
        <w:tabs>
          <w:tab w:val="right" w:leader="dot" w:pos="8898"/>
        </w:tabs>
        <w:rPr>
          <w:rFonts w:ascii="Calibri" w:hAnsi="Calibri"/>
          <w:smallCaps w:val="0"/>
          <w:color w:val="auto"/>
          <w:sz w:val="28"/>
          <w:szCs w:val="28"/>
          <w:highlight w:val="none"/>
          <w:lang/>
        </w:rPr>
      </w:pPr>
      <w:r>
        <w:rPr>
          <w:color w:val="auto"/>
          <w:sz w:val="28"/>
          <w:szCs w:val="28"/>
          <w:highlight w:val="none"/>
          <w:lang/>
        </w:rPr>
        <w:fldChar w:fldCharType="begin"/>
      </w:r>
      <w:r>
        <w:rPr>
          <w:rStyle w:val="49"/>
          <w:color w:val="auto"/>
          <w:sz w:val="28"/>
          <w:szCs w:val="28"/>
          <w:highlight w:val="none"/>
          <w:lang/>
        </w:rPr>
        <w:instrText xml:space="preserve"> </w:instrText>
      </w:r>
      <w:r>
        <w:rPr>
          <w:color w:val="auto"/>
          <w:sz w:val="28"/>
          <w:szCs w:val="28"/>
          <w:highlight w:val="none"/>
          <w:lang/>
        </w:rPr>
        <w:instrText xml:space="preserve">HYPERLINK \l "_Toc41394278"</w:instrText>
      </w:r>
      <w:r>
        <w:rPr>
          <w:rStyle w:val="49"/>
          <w:color w:val="auto"/>
          <w:sz w:val="28"/>
          <w:szCs w:val="28"/>
          <w:highlight w:val="none"/>
          <w:lang/>
        </w:rPr>
        <w:instrText xml:space="preserve"> </w:instrText>
      </w:r>
      <w:r>
        <w:rPr>
          <w:color w:val="auto"/>
          <w:sz w:val="28"/>
          <w:szCs w:val="28"/>
          <w:highlight w:val="none"/>
          <w:lang/>
        </w:rPr>
        <w:fldChar w:fldCharType="separate"/>
      </w:r>
      <w:r>
        <w:rPr>
          <w:rStyle w:val="49"/>
          <w:rFonts w:hint="eastAsia" w:ascii="仿宋_GB2312" w:eastAsia="仿宋_GB2312"/>
          <w:snapToGrid w:val="0"/>
          <w:color w:val="auto"/>
          <w:sz w:val="28"/>
          <w:szCs w:val="28"/>
          <w:highlight w:val="none"/>
          <w:lang/>
        </w:rPr>
        <w:t>九、估价方法</w:t>
      </w:r>
      <w:r>
        <w:rPr>
          <w:color w:val="auto"/>
          <w:sz w:val="28"/>
          <w:szCs w:val="28"/>
          <w:highlight w:val="none"/>
          <w:lang/>
        </w:rPr>
        <w:tab/>
      </w:r>
      <w:r>
        <w:rPr>
          <w:color w:val="auto"/>
          <w:sz w:val="28"/>
          <w:szCs w:val="28"/>
          <w:highlight w:val="none"/>
          <w:lang/>
        </w:rPr>
        <w:fldChar w:fldCharType="begin"/>
      </w:r>
      <w:r>
        <w:rPr>
          <w:color w:val="auto"/>
          <w:sz w:val="28"/>
          <w:szCs w:val="28"/>
          <w:highlight w:val="none"/>
          <w:lang/>
        </w:rPr>
        <w:instrText xml:space="preserve"> PAGEREF _Toc41394278 \h </w:instrText>
      </w:r>
      <w:r>
        <w:rPr>
          <w:color w:val="auto"/>
          <w:sz w:val="28"/>
          <w:szCs w:val="28"/>
          <w:highlight w:val="none"/>
          <w:lang/>
        </w:rPr>
        <w:fldChar w:fldCharType="separate"/>
      </w:r>
      <w:r>
        <w:rPr>
          <w:color w:val="auto"/>
          <w:sz w:val="28"/>
          <w:szCs w:val="28"/>
          <w:highlight w:val="none"/>
          <w:lang/>
        </w:rPr>
        <w:t>11</w:t>
      </w:r>
      <w:r>
        <w:rPr>
          <w:color w:val="auto"/>
          <w:sz w:val="28"/>
          <w:szCs w:val="28"/>
          <w:highlight w:val="none"/>
          <w:lang/>
        </w:rPr>
        <w:fldChar w:fldCharType="end"/>
      </w:r>
      <w:r>
        <w:rPr>
          <w:color w:val="auto"/>
          <w:sz w:val="28"/>
          <w:szCs w:val="28"/>
          <w:highlight w:val="none"/>
          <w:lang/>
        </w:rPr>
        <w:fldChar w:fldCharType="end"/>
      </w:r>
    </w:p>
    <w:p>
      <w:pPr>
        <w:pStyle w:val="34"/>
        <w:tabs>
          <w:tab w:val="right" w:leader="dot" w:pos="8898"/>
        </w:tabs>
        <w:rPr>
          <w:rFonts w:ascii="Calibri" w:hAnsi="Calibri"/>
          <w:smallCaps w:val="0"/>
          <w:color w:val="auto"/>
          <w:sz w:val="28"/>
          <w:szCs w:val="28"/>
          <w:highlight w:val="none"/>
          <w:lang/>
        </w:rPr>
      </w:pPr>
      <w:r>
        <w:rPr>
          <w:color w:val="auto"/>
          <w:sz w:val="28"/>
          <w:szCs w:val="28"/>
          <w:highlight w:val="none"/>
          <w:lang/>
        </w:rPr>
        <w:fldChar w:fldCharType="begin"/>
      </w:r>
      <w:r>
        <w:rPr>
          <w:rStyle w:val="49"/>
          <w:color w:val="auto"/>
          <w:sz w:val="28"/>
          <w:szCs w:val="28"/>
          <w:highlight w:val="none"/>
          <w:lang/>
        </w:rPr>
        <w:instrText xml:space="preserve"> </w:instrText>
      </w:r>
      <w:r>
        <w:rPr>
          <w:color w:val="auto"/>
          <w:sz w:val="28"/>
          <w:szCs w:val="28"/>
          <w:highlight w:val="none"/>
          <w:lang/>
        </w:rPr>
        <w:instrText xml:space="preserve">HYPERLINK \l "_Toc41394279"</w:instrText>
      </w:r>
      <w:r>
        <w:rPr>
          <w:rStyle w:val="49"/>
          <w:color w:val="auto"/>
          <w:sz w:val="28"/>
          <w:szCs w:val="28"/>
          <w:highlight w:val="none"/>
          <w:lang/>
        </w:rPr>
        <w:instrText xml:space="preserve"> </w:instrText>
      </w:r>
      <w:r>
        <w:rPr>
          <w:color w:val="auto"/>
          <w:sz w:val="28"/>
          <w:szCs w:val="28"/>
          <w:highlight w:val="none"/>
          <w:lang/>
        </w:rPr>
        <w:fldChar w:fldCharType="separate"/>
      </w:r>
      <w:r>
        <w:rPr>
          <w:rStyle w:val="49"/>
          <w:rFonts w:hint="eastAsia" w:ascii="仿宋_GB2312" w:eastAsia="仿宋_GB2312"/>
          <w:snapToGrid w:val="0"/>
          <w:color w:val="auto"/>
          <w:sz w:val="28"/>
          <w:szCs w:val="28"/>
          <w:highlight w:val="none"/>
          <w:lang/>
        </w:rPr>
        <w:t>十、估价结果</w:t>
      </w:r>
      <w:r>
        <w:rPr>
          <w:color w:val="auto"/>
          <w:sz w:val="28"/>
          <w:szCs w:val="28"/>
          <w:highlight w:val="none"/>
          <w:lang/>
        </w:rPr>
        <w:tab/>
      </w:r>
      <w:r>
        <w:rPr>
          <w:color w:val="auto"/>
          <w:sz w:val="28"/>
          <w:szCs w:val="28"/>
          <w:highlight w:val="none"/>
          <w:lang/>
        </w:rPr>
        <w:fldChar w:fldCharType="begin"/>
      </w:r>
      <w:r>
        <w:rPr>
          <w:color w:val="auto"/>
          <w:sz w:val="28"/>
          <w:szCs w:val="28"/>
          <w:highlight w:val="none"/>
          <w:lang/>
        </w:rPr>
        <w:instrText xml:space="preserve"> PAGEREF _Toc41394279 \h </w:instrText>
      </w:r>
      <w:r>
        <w:rPr>
          <w:color w:val="auto"/>
          <w:sz w:val="28"/>
          <w:szCs w:val="28"/>
          <w:highlight w:val="none"/>
          <w:lang/>
        </w:rPr>
        <w:fldChar w:fldCharType="separate"/>
      </w:r>
      <w:r>
        <w:rPr>
          <w:color w:val="auto"/>
          <w:sz w:val="28"/>
          <w:szCs w:val="28"/>
          <w:highlight w:val="none"/>
          <w:lang/>
        </w:rPr>
        <w:t>12</w:t>
      </w:r>
      <w:r>
        <w:rPr>
          <w:color w:val="auto"/>
          <w:sz w:val="28"/>
          <w:szCs w:val="28"/>
          <w:highlight w:val="none"/>
          <w:lang/>
        </w:rPr>
        <w:fldChar w:fldCharType="end"/>
      </w:r>
      <w:r>
        <w:rPr>
          <w:color w:val="auto"/>
          <w:sz w:val="28"/>
          <w:szCs w:val="28"/>
          <w:highlight w:val="none"/>
          <w:lang/>
        </w:rPr>
        <w:fldChar w:fldCharType="end"/>
      </w:r>
    </w:p>
    <w:p>
      <w:pPr>
        <w:pStyle w:val="34"/>
        <w:tabs>
          <w:tab w:val="right" w:leader="dot" w:pos="8898"/>
        </w:tabs>
        <w:rPr>
          <w:rFonts w:ascii="Calibri" w:hAnsi="Calibri"/>
          <w:smallCaps w:val="0"/>
          <w:color w:val="auto"/>
          <w:sz w:val="28"/>
          <w:szCs w:val="28"/>
          <w:highlight w:val="none"/>
          <w:lang/>
        </w:rPr>
      </w:pPr>
      <w:r>
        <w:rPr>
          <w:color w:val="auto"/>
          <w:sz w:val="28"/>
          <w:szCs w:val="28"/>
          <w:highlight w:val="none"/>
          <w:lang/>
        </w:rPr>
        <w:fldChar w:fldCharType="begin"/>
      </w:r>
      <w:r>
        <w:rPr>
          <w:rStyle w:val="49"/>
          <w:color w:val="auto"/>
          <w:sz w:val="28"/>
          <w:szCs w:val="28"/>
          <w:highlight w:val="none"/>
          <w:lang/>
        </w:rPr>
        <w:instrText xml:space="preserve"> </w:instrText>
      </w:r>
      <w:r>
        <w:rPr>
          <w:color w:val="auto"/>
          <w:sz w:val="28"/>
          <w:szCs w:val="28"/>
          <w:highlight w:val="none"/>
          <w:lang/>
        </w:rPr>
        <w:instrText xml:space="preserve">HYPERLINK \l "_Toc41394280"</w:instrText>
      </w:r>
      <w:r>
        <w:rPr>
          <w:rStyle w:val="49"/>
          <w:color w:val="auto"/>
          <w:sz w:val="28"/>
          <w:szCs w:val="28"/>
          <w:highlight w:val="none"/>
          <w:lang/>
        </w:rPr>
        <w:instrText xml:space="preserve"> </w:instrText>
      </w:r>
      <w:r>
        <w:rPr>
          <w:color w:val="auto"/>
          <w:sz w:val="28"/>
          <w:szCs w:val="28"/>
          <w:highlight w:val="none"/>
          <w:lang/>
        </w:rPr>
        <w:fldChar w:fldCharType="separate"/>
      </w:r>
      <w:r>
        <w:rPr>
          <w:rStyle w:val="49"/>
          <w:rFonts w:hint="eastAsia" w:ascii="仿宋_GB2312" w:eastAsia="仿宋_GB2312"/>
          <w:snapToGrid w:val="0"/>
          <w:color w:val="auto"/>
          <w:sz w:val="28"/>
          <w:szCs w:val="28"/>
          <w:highlight w:val="none"/>
          <w:lang/>
        </w:rPr>
        <w:t>十一、注册房地产估价师</w:t>
      </w:r>
      <w:r>
        <w:rPr>
          <w:color w:val="auto"/>
          <w:sz w:val="28"/>
          <w:szCs w:val="28"/>
          <w:highlight w:val="none"/>
          <w:lang/>
        </w:rPr>
        <w:tab/>
      </w:r>
      <w:r>
        <w:rPr>
          <w:color w:val="auto"/>
          <w:sz w:val="28"/>
          <w:szCs w:val="28"/>
          <w:highlight w:val="none"/>
          <w:lang/>
        </w:rPr>
        <w:fldChar w:fldCharType="begin"/>
      </w:r>
      <w:r>
        <w:rPr>
          <w:color w:val="auto"/>
          <w:sz w:val="28"/>
          <w:szCs w:val="28"/>
          <w:highlight w:val="none"/>
          <w:lang/>
        </w:rPr>
        <w:instrText xml:space="preserve"> PAGEREF _Toc41394280 \h </w:instrText>
      </w:r>
      <w:r>
        <w:rPr>
          <w:color w:val="auto"/>
          <w:sz w:val="28"/>
          <w:szCs w:val="28"/>
          <w:highlight w:val="none"/>
          <w:lang/>
        </w:rPr>
        <w:fldChar w:fldCharType="separate"/>
      </w:r>
      <w:r>
        <w:rPr>
          <w:color w:val="auto"/>
          <w:sz w:val="28"/>
          <w:szCs w:val="28"/>
          <w:highlight w:val="none"/>
          <w:lang/>
        </w:rPr>
        <w:t>15</w:t>
      </w:r>
      <w:r>
        <w:rPr>
          <w:color w:val="auto"/>
          <w:sz w:val="28"/>
          <w:szCs w:val="28"/>
          <w:highlight w:val="none"/>
          <w:lang/>
        </w:rPr>
        <w:fldChar w:fldCharType="end"/>
      </w:r>
      <w:r>
        <w:rPr>
          <w:color w:val="auto"/>
          <w:sz w:val="28"/>
          <w:szCs w:val="28"/>
          <w:highlight w:val="none"/>
          <w:lang/>
        </w:rPr>
        <w:fldChar w:fldCharType="end"/>
      </w:r>
    </w:p>
    <w:p>
      <w:pPr>
        <w:pStyle w:val="34"/>
        <w:tabs>
          <w:tab w:val="right" w:leader="dot" w:pos="8898"/>
        </w:tabs>
        <w:rPr>
          <w:rFonts w:ascii="Calibri" w:hAnsi="Calibri"/>
          <w:smallCaps w:val="0"/>
          <w:color w:val="auto"/>
          <w:sz w:val="28"/>
          <w:szCs w:val="28"/>
          <w:highlight w:val="none"/>
          <w:lang/>
        </w:rPr>
      </w:pPr>
      <w:r>
        <w:rPr>
          <w:color w:val="auto"/>
          <w:sz w:val="28"/>
          <w:szCs w:val="28"/>
          <w:highlight w:val="none"/>
          <w:lang/>
        </w:rPr>
        <w:fldChar w:fldCharType="begin"/>
      </w:r>
      <w:r>
        <w:rPr>
          <w:rStyle w:val="49"/>
          <w:color w:val="auto"/>
          <w:sz w:val="28"/>
          <w:szCs w:val="28"/>
          <w:highlight w:val="none"/>
          <w:lang/>
        </w:rPr>
        <w:instrText xml:space="preserve"> </w:instrText>
      </w:r>
      <w:r>
        <w:rPr>
          <w:color w:val="auto"/>
          <w:sz w:val="28"/>
          <w:szCs w:val="28"/>
          <w:highlight w:val="none"/>
          <w:lang/>
        </w:rPr>
        <w:instrText xml:space="preserve">HYPERLINK \l "_Toc41394281"</w:instrText>
      </w:r>
      <w:r>
        <w:rPr>
          <w:rStyle w:val="49"/>
          <w:color w:val="auto"/>
          <w:sz w:val="28"/>
          <w:szCs w:val="28"/>
          <w:highlight w:val="none"/>
          <w:lang/>
        </w:rPr>
        <w:instrText xml:space="preserve"> </w:instrText>
      </w:r>
      <w:r>
        <w:rPr>
          <w:color w:val="auto"/>
          <w:sz w:val="28"/>
          <w:szCs w:val="28"/>
          <w:highlight w:val="none"/>
          <w:lang/>
        </w:rPr>
        <w:fldChar w:fldCharType="separate"/>
      </w:r>
      <w:r>
        <w:rPr>
          <w:rStyle w:val="49"/>
          <w:rFonts w:hint="eastAsia" w:ascii="仿宋_GB2312" w:eastAsia="仿宋_GB2312"/>
          <w:snapToGrid w:val="0"/>
          <w:color w:val="auto"/>
          <w:sz w:val="28"/>
          <w:szCs w:val="28"/>
          <w:highlight w:val="none"/>
          <w:lang/>
        </w:rPr>
        <w:t>十二、实地查勘期</w:t>
      </w:r>
      <w:r>
        <w:rPr>
          <w:color w:val="auto"/>
          <w:sz w:val="28"/>
          <w:szCs w:val="28"/>
          <w:highlight w:val="none"/>
          <w:lang/>
        </w:rPr>
        <w:tab/>
      </w:r>
      <w:r>
        <w:rPr>
          <w:color w:val="auto"/>
          <w:sz w:val="28"/>
          <w:szCs w:val="28"/>
          <w:highlight w:val="none"/>
          <w:lang/>
        </w:rPr>
        <w:fldChar w:fldCharType="begin"/>
      </w:r>
      <w:r>
        <w:rPr>
          <w:color w:val="auto"/>
          <w:sz w:val="28"/>
          <w:szCs w:val="28"/>
          <w:highlight w:val="none"/>
          <w:lang/>
        </w:rPr>
        <w:instrText xml:space="preserve"> PAGEREF _Toc41394281 \h </w:instrText>
      </w:r>
      <w:r>
        <w:rPr>
          <w:color w:val="auto"/>
          <w:sz w:val="28"/>
          <w:szCs w:val="28"/>
          <w:highlight w:val="none"/>
          <w:lang/>
        </w:rPr>
        <w:fldChar w:fldCharType="separate"/>
      </w:r>
      <w:r>
        <w:rPr>
          <w:color w:val="auto"/>
          <w:sz w:val="28"/>
          <w:szCs w:val="28"/>
          <w:highlight w:val="none"/>
          <w:lang/>
        </w:rPr>
        <w:t>16</w:t>
      </w:r>
      <w:r>
        <w:rPr>
          <w:color w:val="auto"/>
          <w:sz w:val="28"/>
          <w:szCs w:val="28"/>
          <w:highlight w:val="none"/>
          <w:lang/>
        </w:rPr>
        <w:fldChar w:fldCharType="end"/>
      </w:r>
      <w:r>
        <w:rPr>
          <w:color w:val="auto"/>
          <w:sz w:val="28"/>
          <w:szCs w:val="28"/>
          <w:highlight w:val="none"/>
          <w:lang/>
        </w:rPr>
        <w:fldChar w:fldCharType="end"/>
      </w:r>
    </w:p>
    <w:p>
      <w:pPr>
        <w:pStyle w:val="34"/>
        <w:tabs>
          <w:tab w:val="right" w:leader="dot" w:pos="8898"/>
        </w:tabs>
        <w:rPr>
          <w:rFonts w:ascii="Calibri" w:hAnsi="Calibri"/>
          <w:smallCaps w:val="0"/>
          <w:color w:val="auto"/>
          <w:sz w:val="28"/>
          <w:szCs w:val="28"/>
          <w:highlight w:val="none"/>
          <w:lang/>
        </w:rPr>
      </w:pPr>
      <w:r>
        <w:rPr>
          <w:color w:val="auto"/>
          <w:sz w:val="28"/>
          <w:szCs w:val="28"/>
          <w:highlight w:val="none"/>
          <w:lang/>
        </w:rPr>
        <w:fldChar w:fldCharType="begin"/>
      </w:r>
      <w:r>
        <w:rPr>
          <w:rStyle w:val="49"/>
          <w:color w:val="auto"/>
          <w:sz w:val="28"/>
          <w:szCs w:val="28"/>
          <w:highlight w:val="none"/>
          <w:lang/>
        </w:rPr>
        <w:instrText xml:space="preserve"> </w:instrText>
      </w:r>
      <w:r>
        <w:rPr>
          <w:color w:val="auto"/>
          <w:sz w:val="28"/>
          <w:szCs w:val="28"/>
          <w:highlight w:val="none"/>
          <w:lang/>
        </w:rPr>
        <w:instrText xml:space="preserve">HYPERLINK \l "_Toc41394282"</w:instrText>
      </w:r>
      <w:r>
        <w:rPr>
          <w:rStyle w:val="49"/>
          <w:color w:val="auto"/>
          <w:sz w:val="28"/>
          <w:szCs w:val="28"/>
          <w:highlight w:val="none"/>
          <w:lang/>
        </w:rPr>
        <w:instrText xml:space="preserve"> </w:instrText>
      </w:r>
      <w:r>
        <w:rPr>
          <w:color w:val="auto"/>
          <w:sz w:val="28"/>
          <w:szCs w:val="28"/>
          <w:highlight w:val="none"/>
          <w:lang/>
        </w:rPr>
        <w:fldChar w:fldCharType="separate"/>
      </w:r>
      <w:r>
        <w:rPr>
          <w:rStyle w:val="49"/>
          <w:rFonts w:hint="eastAsia" w:ascii="仿宋_GB2312" w:eastAsia="仿宋_GB2312"/>
          <w:snapToGrid w:val="0"/>
          <w:color w:val="auto"/>
          <w:sz w:val="28"/>
          <w:szCs w:val="28"/>
          <w:highlight w:val="none"/>
          <w:lang/>
        </w:rPr>
        <w:t>十三、估价作业期</w:t>
      </w:r>
      <w:r>
        <w:rPr>
          <w:color w:val="auto"/>
          <w:sz w:val="28"/>
          <w:szCs w:val="28"/>
          <w:highlight w:val="none"/>
          <w:lang/>
        </w:rPr>
        <w:tab/>
      </w:r>
      <w:r>
        <w:rPr>
          <w:color w:val="auto"/>
          <w:sz w:val="28"/>
          <w:szCs w:val="28"/>
          <w:highlight w:val="none"/>
          <w:lang/>
        </w:rPr>
        <w:fldChar w:fldCharType="begin"/>
      </w:r>
      <w:r>
        <w:rPr>
          <w:color w:val="auto"/>
          <w:sz w:val="28"/>
          <w:szCs w:val="28"/>
          <w:highlight w:val="none"/>
          <w:lang/>
        </w:rPr>
        <w:instrText xml:space="preserve"> PAGEREF _Toc41394282 \h </w:instrText>
      </w:r>
      <w:r>
        <w:rPr>
          <w:color w:val="auto"/>
          <w:sz w:val="28"/>
          <w:szCs w:val="28"/>
          <w:highlight w:val="none"/>
          <w:lang/>
        </w:rPr>
        <w:fldChar w:fldCharType="separate"/>
      </w:r>
      <w:r>
        <w:rPr>
          <w:color w:val="auto"/>
          <w:sz w:val="28"/>
          <w:szCs w:val="28"/>
          <w:highlight w:val="none"/>
          <w:lang/>
        </w:rPr>
        <w:t>16</w:t>
      </w:r>
      <w:r>
        <w:rPr>
          <w:color w:val="auto"/>
          <w:sz w:val="28"/>
          <w:szCs w:val="28"/>
          <w:highlight w:val="none"/>
          <w:lang/>
        </w:rPr>
        <w:fldChar w:fldCharType="end"/>
      </w:r>
      <w:r>
        <w:rPr>
          <w:color w:val="auto"/>
          <w:sz w:val="28"/>
          <w:szCs w:val="28"/>
          <w:highlight w:val="none"/>
          <w:lang/>
        </w:rPr>
        <w:fldChar w:fldCharType="end"/>
      </w:r>
    </w:p>
    <w:p>
      <w:pPr>
        <w:pStyle w:val="34"/>
        <w:tabs>
          <w:tab w:val="right" w:leader="dot" w:pos="8898"/>
        </w:tabs>
        <w:rPr>
          <w:rFonts w:ascii="Calibri" w:hAnsi="Calibri"/>
          <w:smallCaps w:val="0"/>
          <w:color w:val="auto"/>
          <w:sz w:val="28"/>
          <w:szCs w:val="28"/>
          <w:highlight w:val="none"/>
          <w:lang/>
        </w:rPr>
      </w:pPr>
      <w:r>
        <w:rPr>
          <w:color w:val="auto"/>
          <w:sz w:val="28"/>
          <w:szCs w:val="28"/>
          <w:highlight w:val="none"/>
          <w:lang/>
        </w:rPr>
        <w:fldChar w:fldCharType="begin"/>
      </w:r>
      <w:r>
        <w:rPr>
          <w:rStyle w:val="49"/>
          <w:color w:val="auto"/>
          <w:sz w:val="28"/>
          <w:szCs w:val="28"/>
          <w:highlight w:val="none"/>
          <w:lang/>
        </w:rPr>
        <w:instrText xml:space="preserve"> </w:instrText>
      </w:r>
      <w:r>
        <w:rPr>
          <w:color w:val="auto"/>
          <w:sz w:val="28"/>
          <w:szCs w:val="28"/>
          <w:highlight w:val="none"/>
          <w:lang/>
        </w:rPr>
        <w:instrText xml:space="preserve">HYPERLINK \l "_Toc41394283"</w:instrText>
      </w:r>
      <w:r>
        <w:rPr>
          <w:rStyle w:val="49"/>
          <w:color w:val="auto"/>
          <w:sz w:val="28"/>
          <w:szCs w:val="28"/>
          <w:highlight w:val="none"/>
          <w:lang/>
        </w:rPr>
        <w:instrText xml:space="preserve"> </w:instrText>
      </w:r>
      <w:r>
        <w:rPr>
          <w:color w:val="auto"/>
          <w:sz w:val="28"/>
          <w:szCs w:val="28"/>
          <w:highlight w:val="none"/>
          <w:lang/>
        </w:rPr>
        <w:fldChar w:fldCharType="separate"/>
      </w:r>
      <w:r>
        <w:rPr>
          <w:rStyle w:val="49"/>
          <w:rFonts w:hint="eastAsia" w:ascii="仿宋_GB2312" w:eastAsia="仿宋_GB2312"/>
          <w:color w:val="auto"/>
          <w:sz w:val="28"/>
          <w:szCs w:val="28"/>
          <w:highlight w:val="none"/>
          <w:lang/>
        </w:rPr>
        <w:t>附</w:t>
      </w:r>
      <w:r>
        <w:rPr>
          <w:rStyle w:val="49"/>
          <w:rFonts w:ascii="仿宋_GB2312" w:eastAsia="仿宋_GB2312"/>
          <w:color w:val="auto"/>
          <w:sz w:val="28"/>
          <w:szCs w:val="28"/>
          <w:highlight w:val="none"/>
          <w:lang/>
        </w:rPr>
        <w:t xml:space="preserve">  </w:t>
      </w:r>
      <w:r>
        <w:rPr>
          <w:rStyle w:val="49"/>
          <w:rFonts w:hint="eastAsia" w:ascii="仿宋_GB2312" w:eastAsia="仿宋_GB2312"/>
          <w:color w:val="auto"/>
          <w:sz w:val="28"/>
          <w:szCs w:val="28"/>
          <w:highlight w:val="none"/>
          <w:lang/>
        </w:rPr>
        <w:t>件</w:t>
      </w:r>
      <w:r>
        <w:rPr>
          <w:color w:val="auto"/>
          <w:sz w:val="28"/>
          <w:szCs w:val="28"/>
          <w:highlight w:val="none"/>
          <w:lang/>
        </w:rPr>
        <w:tab/>
      </w:r>
      <w:r>
        <w:rPr>
          <w:color w:val="auto"/>
          <w:sz w:val="28"/>
          <w:szCs w:val="28"/>
          <w:highlight w:val="none"/>
          <w:lang/>
        </w:rPr>
        <w:fldChar w:fldCharType="begin"/>
      </w:r>
      <w:r>
        <w:rPr>
          <w:color w:val="auto"/>
          <w:sz w:val="28"/>
          <w:szCs w:val="28"/>
          <w:highlight w:val="none"/>
          <w:lang/>
        </w:rPr>
        <w:instrText xml:space="preserve"> PAGEREF _Toc41394283 \h </w:instrText>
      </w:r>
      <w:r>
        <w:rPr>
          <w:color w:val="auto"/>
          <w:sz w:val="28"/>
          <w:szCs w:val="28"/>
          <w:highlight w:val="none"/>
          <w:lang/>
        </w:rPr>
        <w:fldChar w:fldCharType="separate"/>
      </w:r>
      <w:r>
        <w:rPr>
          <w:color w:val="auto"/>
          <w:sz w:val="28"/>
          <w:szCs w:val="28"/>
          <w:highlight w:val="none"/>
          <w:lang/>
        </w:rPr>
        <w:t>17</w:t>
      </w:r>
      <w:r>
        <w:rPr>
          <w:color w:val="auto"/>
          <w:sz w:val="28"/>
          <w:szCs w:val="28"/>
          <w:highlight w:val="none"/>
          <w:lang/>
        </w:rPr>
        <w:fldChar w:fldCharType="end"/>
      </w:r>
      <w:r>
        <w:rPr>
          <w:color w:val="auto"/>
          <w:sz w:val="28"/>
          <w:szCs w:val="28"/>
          <w:highlight w:val="none"/>
          <w:lang/>
        </w:rPr>
        <w:fldChar w:fldCharType="end"/>
      </w:r>
    </w:p>
    <w:p>
      <w:pPr>
        <w:ind w:firstLine="560" w:firstLineChars="200"/>
        <w:rPr>
          <w:rFonts w:ascii="仿宋_GB2312" w:eastAsia="仿宋_GB2312"/>
          <w:snapToGrid w:val="0"/>
          <w:color w:val="auto"/>
          <w:sz w:val="28"/>
          <w:highlight w:val="none"/>
          <w:shd w:val="clear" w:color="auto" w:fill="FFFFFF"/>
        </w:rPr>
      </w:pPr>
      <w:r>
        <w:rPr>
          <w:rFonts w:hint="eastAsia" w:ascii="仿宋_GB2312" w:eastAsia="仿宋_GB2312"/>
          <w:color w:val="auto"/>
          <w:sz w:val="28"/>
          <w:szCs w:val="28"/>
          <w:highlight w:val="none"/>
          <w:lang/>
        </w:rPr>
        <w:fldChar w:fldCharType="end"/>
      </w:r>
      <w:r>
        <w:rPr>
          <w:rFonts w:hint="eastAsia" w:ascii="仿宋_GB2312" w:eastAsia="仿宋_GB2312"/>
          <w:snapToGrid w:val="0"/>
          <w:color w:val="auto"/>
          <w:sz w:val="28"/>
          <w:highlight w:val="none"/>
          <w:shd w:val="clear" w:color="auto" w:fill="FFFFFF"/>
        </w:rPr>
        <w:t>（一）</w:t>
      </w:r>
      <w:r>
        <w:rPr>
          <w:rFonts w:hint="eastAsia" w:ascii="仿宋_GB2312" w:eastAsia="仿宋_GB2312"/>
          <w:snapToGrid w:val="0"/>
          <w:color w:val="auto"/>
          <w:sz w:val="28"/>
          <w:highlight w:val="none"/>
          <w:shd w:val="clear" w:color="auto" w:fill="FFFFFF"/>
          <w:lang w:eastAsia="zh-CN"/>
        </w:rPr>
        <w:t>辽宁省辽河中级人民法院</w:t>
      </w:r>
      <w:r>
        <w:rPr>
          <w:rFonts w:hint="eastAsia" w:ascii="仿宋_GB2312" w:eastAsia="仿宋_GB2312"/>
          <w:snapToGrid w:val="0"/>
          <w:color w:val="auto"/>
          <w:sz w:val="28"/>
          <w:highlight w:val="none"/>
          <w:shd w:val="clear" w:color="auto" w:fill="FFFFFF"/>
        </w:rPr>
        <w:t>（20</w:t>
      </w:r>
      <w:r>
        <w:rPr>
          <w:rFonts w:hint="eastAsia" w:ascii="仿宋_GB2312" w:eastAsia="仿宋_GB2312"/>
          <w:snapToGrid w:val="0"/>
          <w:color w:val="auto"/>
          <w:sz w:val="28"/>
          <w:highlight w:val="none"/>
          <w:shd w:val="clear" w:color="auto" w:fill="FFFFFF"/>
          <w:lang w:val="en-US" w:eastAsia="zh-CN"/>
        </w:rPr>
        <w:t>20</w:t>
      </w: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辽河中法司辅委字第</w:t>
      </w:r>
      <w:r>
        <w:rPr>
          <w:rFonts w:hint="eastAsia" w:ascii="仿宋_GB2312" w:eastAsia="仿宋_GB2312"/>
          <w:snapToGrid w:val="0"/>
          <w:color w:val="auto"/>
          <w:sz w:val="28"/>
          <w:highlight w:val="none"/>
          <w:shd w:val="clear" w:color="auto" w:fill="FFFFFF"/>
          <w:lang w:val="en-US" w:eastAsia="zh-CN"/>
        </w:rPr>
        <w:t>67</w:t>
      </w:r>
      <w:r>
        <w:rPr>
          <w:rFonts w:hint="eastAsia" w:ascii="仿宋_GB2312" w:eastAsia="仿宋_GB2312"/>
          <w:snapToGrid w:val="0"/>
          <w:color w:val="auto"/>
          <w:sz w:val="28"/>
          <w:highlight w:val="none"/>
          <w:shd w:val="clear" w:color="auto" w:fill="FFFFFF"/>
        </w:rPr>
        <w:t>号《</w:t>
      </w:r>
      <w:r>
        <w:rPr>
          <w:rFonts w:hint="eastAsia" w:ascii="仿宋_GB2312" w:eastAsia="仿宋_GB2312"/>
          <w:snapToGrid w:val="0"/>
          <w:color w:val="auto"/>
          <w:sz w:val="28"/>
          <w:highlight w:val="none"/>
          <w:shd w:val="clear" w:color="auto" w:fill="FFFFFF"/>
          <w:lang w:eastAsia="zh-CN"/>
        </w:rPr>
        <w:t>司法鉴定评估</w:t>
      </w:r>
      <w:r>
        <w:rPr>
          <w:rFonts w:hint="eastAsia" w:ascii="仿宋_GB2312" w:eastAsia="仿宋_GB2312"/>
          <w:snapToGrid w:val="0"/>
          <w:color w:val="auto"/>
          <w:sz w:val="28"/>
          <w:highlight w:val="none"/>
          <w:shd w:val="clear" w:color="auto" w:fill="FFFFFF"/>
        </w:rPr>
        <w:t>委托书》复印件</w:t>
      </w:r>
    </w:p>
    <w:p>
      <w:pPr>
        <w:numPr>
          <w:ilvl w:val="0"/>
          <w:numId w:val="4"/>
        </w:numPr>
        <w:ind w:firstLine="560" w:firstLineChars="200"/>
        <w:rPr>
          <w:rFonts w:hint="eastAsia" w:ascii="仿宋_GB2312" w:eastAsia="仿宋_GB2312"/>
          <w:snapToGrid w:val="0"/>
          <w:color w:val="auto"/>
          <w:sz w:val="28"/>
          <w:highlight w:val="none"/>
          <w:shd w:val="clear" w:color="auto" w:fill="FFFFFF"/>
        </w:rPr>
      </w:pPr>
      <w:r>
        <w:rPr>
          <w:rFonts w:hint="default" w:ascii="仿宋_GB2312" w:eastAsia="仿宋_GB2312"/>
          <w:snapToGrid w:val="0"/>
          <w:color w:val="auto"/>
          <w:sz w:val="28"/>
          <w:highlight w:val="none"/>
          <w:shd w:val="clear" w:color="auto" w:fill="FFFFFF"/>
          <w:lang w:val="en-US" w:eastAsia="zh-CN"/>
        </w:rPr>
        <w:t>“</w:t>
      </w:r>
      <w:r>
        <w:rPr>
          <w:rFonts w:hint="eastAsia" w:ascii="仿宋_GB2312" w:eastAsia="仿宋_GB2312"/>
          <w:snapToGrid w:val="0"/>
          <w:color w:val="auto"/>
          <w:sz w:val="28"/>
          <w:highlight w:val="none"/>
          <w:shd w:val="clear" w:color="auto" w:fill="FFFFFF"/>
        </w:rPr>
        <w:t>（20</w:t>
      </w:r>
      <w:r>
        <w:rPr>
          <w:rFonts w:hint="eastAsia" w:ascii="仿宋_GB2312" w:eastAsia="仿宋_GB2312"/>
          <w:snapToGrid w:val="0"/>
          <w:color w:val="auto"/>
          <w:sz w:val="28"/>
          <w:highlight w:val="none"/>
          <w:shd w:val="clear" w:color="auto" w:fill="FFFFFF"/>
          <w:lang w:val="en-US" w:eastAsia="zh-CN"/>
        </w:rPr>
        <w:t>20</w:t>
      </w: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辽河中法司辅委字第</w:t>
      </w:r>
      <w:r>
        <w:rPr>
          <w:rFonts w:hint="eastAsia" w:ascii="仿宋_GB2312" w:eastAsia="仿宋_GB2312"/>
          <w:snapToGrid w:val="0"/>
          <w:color w:val="auto"/>
          <w:sz w:val="28"/>
          <w:highlight w:val="none"/>
          <w:shd w:val="clear" w:color="auto" w:fill="FFFFFF"/>
          <w:lang w:val="en-US" w:eastAsia="zh-CN"/>
        </w:rPr>
        <w:t>67</w:t>
      </w:r>
      <w:r>
        <w:rPr>
          <w:rFonts w:hint="eastAsia" w:ascii="仿宋_GB2312" w:eastAsia="仿宋_GB2312"/>
          <w:snapToGrid w:val="0"/>
          <w:color w:val="auto"/>
          <w:sz w:val="28"/>
          <w:highlight w:val="none"/>
          <w:shd w:val="clear" w:color="auto" w:fill="FFFFFF"/>
        </w:rPr>
        <w:t>号</w:t>
      </w:r>
      <w:r>
        <w:rPr>
          <w:rFonts w:hint="eastAsia" w:ascii="仿宋_GB2312" w:eastAsia="仿宋_GB2312"/>
          <w:snapToGrid w:val="0"/>
          <w:color w:val="auto"/>
          <w:sz w:val="28"/>
          <w:highlight w:val="none"/>
          <w:shd w:val="clear" w:color="auto" w:fill="FFFFFF"/>
          <w:lang w:eastAsia="zh-CN"/>
        </w:rPr>
        <w:t>评估标的物明细</w:t>
      </w:r>
      <w:r>
        <w:rPr>
          <w:rFonts w:hint="default" w:ascii="仿宋_GB2312" w:eastAsia="仿宋_GB2312"/>
          <w:snapToGrid w:val="0"/>
          <w:color w:val="auto"/>
          <w:sz w:val="28"/>
          <w:highlight w:val="none"/>
          <w:shd w:val="clear" w:color="auto" w:fill="FFFFFF"/>
          <w:lang w:val="en-US" w:eastAsia="zh-CN"/>
        </w:rPr>
        <w:t>”</w:t>
      </w:r>
      <w:r>
        <w:rPr>
          <w:rFonts w:hint="eastAsia" w:ascii="仿宋_GB2312" w:eastAsia="仿宋_GB2312"/>
          <w:snapToGrid w:val="0"/>
          <w:color w:val="auto"/>
          <w:sz w:val="28"/>
          <w:highlight w:val="none"/>
          <w:shd w:val="clear" w:color="auto" w:fill="FFFFFF"/>
        </w:rPr>
        <w:t>复印件</w:t>
      </w:r>
    </w:p>
    <w:p>
      <w:pPr>
        <w:numPr>
          <w:ilvl w:val="0"/>
          <w:numId w:val="4"/>
        </w:numPr>
        <w:ind w:firstLine="560" w:firstLineChars="200"/>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lang w:eastAsia="zh-CN"/>
        </w:rPr>
        <w:t>中国银行股份有限公司锦州分行出具的《申请书》复印件</w:t>
      </w:r>
    </w:p>
    <w:p>
      <w:pPr>
        <w:ind w:firstLine="560" w:firstLineChars="200"/>
        <w:rPr>
          <w:rFonts w:hint="eastAsia" w:ascii="仿宋_GB2312" w:eastAsia="仿宋_GB2312"/>
          <w:snapToGrid w:val="0"/>
          <w:color w:val="auto"/>
          <w:sz w:val="28"/>
          <w:highlight w:val="none"/>
          <w:shd w:val="clear" w:color="auto" w:fill="FFFFFF"/>
          <w:lang w:eastAsia="zh-CN"/>
        </w:rPr>
      </w:pP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四</w:t>
      </w: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《国有土地使用证》《建设用地规划许可证》《建设工程规划许可证》《建筑工程施工许可证》《商品房预售许可证》复印件</w:t>
      </w:r>
    </w:p>
    <w:p>
      <w:pPr>
        <w:ind w:firstLine="560" w:firstLineChars="200"/>
        <w:rPr>
          <w:rFonts w:hint="eastAsia" w:ascii="仿宋_GB2312" w:eastAsia="仿宋_GB2312"/>
          <w:snapToGrid w:val="0"/>
          <w:color w:val="auto"/>
          <w:sz w:val="28"/>
          <w:highlight w:val="none"/>
          <w:shd w:val="clear" w:color="auto" w:fill="FFFFFF"/>
        </w:rPr>
      </w:pPr>
      <w:r>
        <w:rPr>
          <w:rFonts w:hint="eastAsia" w:ascii="仿宋_GB2312" w:eastAsia="仿宋_GB2312"/>
          <w:color w:val="auto"/>
          <w:sz w:val="28"/>
          <w:szCs w:val="28"/>
          <w:highlight w:val="none"/>
          <w:shd w:val="clear" w:color="auto" w:fill="FFFFFF"/>
          <w:lang w:eastAsia="zh-CN"/>
        </w:rPr>
        <w:t>（五）</w:t>
      </w:r>
      <w:r>
        <w:rPr>
          <w:rFonts w:hint="eastAsia" w:ascii="仿宋_GB2312" w:eastAsia="仿宋_GB2312"/>
          <w:color w:val="auto"/>
          <w:sz w:val="28"/>
          <w:szCs w:val="28"/>
          <w:highlight w:val="none"/>
          <w:shd w:val="clear" w:color="auto" w:fill="FFFFFF"/>
        </w:rPr>
        <w:t>估价对象实地查勘情况</w:t>
      </w:r>
    </w:p>
    <w:p>
      <w:pPr>
        <w:ind w:firstLine="560" w:firstLineChars="200"/>
        <w:rPr>
          <w:rFonts w:hint="eastAsia" w:ascii="仿宋_GB2312" w:hAnsi="宋体" w:eastAsia="仿宋_GB2312"/>
          <w:color w:val="auto"/>
          <w:sz w:val="28"/>
          <w:szCs w:val="28"/>
          <w:highlight w:val="none"/>
          <w:shd w:val="clear" w:color="auto" w:fill="FFFFFF"/>
        </w:rPr>
      </w:pP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六</w:t>
      </w:r>
      <w:r>
        <w:rPr>
          <w:rFonts w:hint="eastAsia" w:ascii="仿宋_GB2312" w:eastAsia="仿宋_GB2312"/>
          <w:snapToGrid w:val="0"/>
          <w:color w:val="auto"/>
          <w:sz w:val="28"/>
          <w:highlight w:val="none"/>
          <w:shd w:val="clear" w:color="auto" w:fill="FFFFFF"/>
        </w:rPr>
        <w:t>）估价对象位置图及现场</w:t>
      </w:r>
      <w:r>
        <w:rPr>
          <w:rFonts w:hint="eastAsia" w:ascii="仿宋_GB2312" w:eastAsia="仿宋_GB2312"/>
          <w:color w:val="auto"/>
          <w:sz w:val="28"/>
          <w:szCs w:val="28"/>
          <w:highlight w:val="none"/>
          <w:shd w:val="clear" w:color="auto" w:fill="FFFFFF"/>
        </w:rPr>
        <w:t>照片</w:t>
      </w:r>
    </w:p>
    <w:p>
      <w:pPr>
        <w:ind w:firstLine="560" w:firstLineChars="200"/>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七</w:t>
      </w:r>
      <w:r>
        <w:rPr>
          <w:rFonts w:hint="eastAsia" w:ascii="仿宋_GB2312" w:eastAsia="仿宋_GB2312"/>
          <w:snapToGrid w:val="0"/>
          <w:color w:val="auto"/>
          <w:sz w:val="28"/>
          <w:highlight w:val="none"/>
          <w:shd w:val="clear" w:color="auto" w:fill="FFFFFF"/>
        </w:rPr>
        <w:t>）</w:t>
      </w:r>
      <w:r>
        <w:rPr>
          <w:rFonts w:hint="eastAsia" w:ascii="仿宋_GB2312" w:eastAsia="仿宋_GB2312"/>
          <w:color w:val="auto"/>
          <w:sz w:val="28"/>
          <w:szCs w:val="28"/>
          <w:highlight w:val="none"/>
          <w:shd w:val="clear" w:color="auto" w:fill="FFFFFF"/>
        </w:rPr>
        <w:t>专业帮助情况和相关专业意见</w:t>
      </w:r>
    </w:p>
    <w:p>
      <w:pPr>
        <w:ind w:firstLine="560" w:firstLineChars="200"/>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八</w:t>
      </w:r>
      <w:r>
        <w:rPr>
          <w:rFonts w:hint="eastAsia" w:ascii="仿宋_GB2312" w:eastAsia="仿宋_GB2312"/>
          <w:snapToGrid w:val="0"/>
          <w:color w:val="auto"/>
          <w:sz w:val="28"/>
          <w:highlight w:val="none"/>
          <w:shd w:val="clear" w:color="auto" w:fill="FFFFFF"/>
        </w:rPr>
        <w:t>）房地产估价机构营业执照复印件</w:t>
      </w:r>
    </w:p>
    <w:p>
      <w:pPr>
        <w:ind w:firstLine="560" w:firstLineChars="200"/>
        <w:rPr>
          <w:rFonts w:hint="eastAsia" w:ascii="仿宋_GB2312" w:eastAsia="仿宋_GB2312"/>
          <w:color w:val="auto"/>
          <w:sz w:val="28"/>
          <w:szCs w:val="28"/>
          <w:highlight w:val="none"/>
          <w:shd w:val="clear" w:color="auto" w:fill="FFFFFF"/>
        </w:rPr>
      </w:pP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九</w:t>
      </w:r>
      <w:r>
        <w:rPr>
          <w:rFonts w:hint="eastAsia" w:ascii="仿宋_GB2312" w:eastAsia="仿宋_GB2312"/>
          <w:snapToGrid w:val="0"/>
          <w:color w:val="auto"/>
          <w:sz w:val="28"/>
          <w:highlight w:val="none"/>
          <w:shd w:val="clear" w:color="auto" w:fill="FFFFFF"/>
        </w:rPr>
        <w:t>）房地产估价机构备案证书复印件</w:t>
      </w:r>
    </w:p>
    <w:p>
      <w:pPr>
        <w:ind w:firstLine="560" w:firstLineChars="200"/>
        <w:rPr>
          <w:rFonts w:hint="eastAsia" w:ascii="仿宋_GB2312" w:eastAsia="仿宋_GB2312"/>
          <w:color w:val="auto"/>
          <w:sz w:val="28"/>
          <w:szCs w:val="28"/>
          <w:highlight w:val="none"/>
          <w:shd w:val="clear" w:color="auto" w:fill="FFFFFF"/>
        </w:rPr>
      </w:pP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十</w:t>
      </w:r>
      <w:r>
        <w:rPr>
          <w:rFonts w:hint="eastAsia" w:ascii="仿宋_GB2312" w:eastAsia="仿宋_GB2312"/>
          <w:snapToGrid w:val="0"/>
          <w:color w:val="auto"/>
          <w:sz w:val="28"/>
          <w:highlight w:val="none"/>
          <w:shd w:val="clear" w:color="auto" w:fill="FFFFFF"/>
        </w:rPr>
        <w:t>）注册房地产估价师估价资格证书复印件</w:t>
      </w:r>
    </w:p>
    <w:p>
      <w:pPr>
        <w:rPr>
          <w:rFonts w:ascii="仿宋_GB2312" w:eastAsia="仿宋_GB2312"/>
          <w:color w:val="auto"/>
          <w:sz w:val="28"/>
          <w:szCs w:val="28"/>
          <w:highlight w:val="none"/>
          <w:lang/>
        </w:rPr>
      </w:pPr>
    </w:p>
    <w:p>
      <w:pPr>
        <w:rPr>
          <w:rFonts w:ascii="仿宋_GB2312" w:eastAsia="仿宋_GB2312"/>
          <w:b/>
          <w:bCs/>
          <w:snapToGrid w:val="0"/>
          <w:color w:val="auto"/>
          <w:sz w:val="28"/>
          <w:highlight w:val="none"/>
          <w:lang/>
        </w:rPr>
        <w:sectPr>
          <w:headerReference r:id="rId3" w:type="default"/>
          <w:pgSz w:w="11906" w:h="16838"/>
          <w:pgMar w:top="1440" w:right="1274" w:bottom="1440" w:left="1440" w:header="851" w:footer="992" w:gutter="284"/>
          <w:pgNumType w:start="1"/>
          <w:cols w:space="720" w:num="1"/>
          <w:docGrid w:type="linesAndChars" w:linePitch="312" w:charSpace="0"/>
        </w:sectPr>
      </w:pPr>
    </w:p>
    <w:p>
      <w:pPr>
        <w:pStyle w:val="3"/>
        <w:jc w:val="center"/>
        <w:rPr>
          <w:rFonts w:ascii="仿宋_GB2312" w:eastAsia="仿宋_GB2312"/>
          <w:bCs w:val="0"/>
          <w:snapToGrid w:val="0"/>
          <w:color w:val="auto"/>
          <w:sz w:val="36"/>
          <w:highlight w:val="none"/>
        </w:rPr>
      </w:pPr>
      <w:bookmarkStart w:id="0" w:name="_Toc392247495"/>
      <w:bookmarkStart w:id="1" w:name="_Toc432578209"/>
      <w:bookmarkStart w:id="2" w:name="_Toc450895326"/>
      <w:bookmarkStart w:id="3" w:name="_Toc41394267"/>
      <w:r>
        <w:rPr>
          <w:rFonts w:hint="eastAsia" w:ascii="仿宋_GB2312" w:eastAsia="仿宋_GB2312"/>
          <w:bCs w:val="0"/>
          <w:snapToGrid w:val="0"/>
          <w:color w:val="auto"/>
          <w:sz w:val="36"/>
          <w:highlight w:val="none"/>
        </w:rPr>
        <w:t>估价师声明</w:t>
      </w:r>
      <w:bookmarkEnd w:id="0"/>
      <w:bookmarkEnd w:id="1"/>
      <w:bookmarkEnd w:id="2"/>
      <w:bookmarkEnd w:id="3"/>
    </w:p>
    <w:p>
      <w:pPr>
        <w:ind w:firstLine="538" w:firstLineChars="200"/>
        <w:rPr>
          <w:rFonts w:ascii="仿宋_GB2312" w:eastAsia="仿宋_GB2312"/>
          <w:snapToGrid w:val="0"/>
          <w:color w:val="auto"/>
          <w:sz w:val="28"/>
          <w:highlight w:val="none"/>
        </w:rPr>
      </w:pPr>
      <w:r>
        <w:rPr>
          <w:rFonts w:hint="eastAsia" w:ascii="仿宋_GB2312" w:eastAsia="仿宋_GB2312"/>
          <w:snapToGrid w:val="0"/>
          <w:color w:val="auto"/>
          <w:sz w:val="28"/>
          <w:highlight w:val="none"/>
        </w:rPr>
        <w:t>我们根据自己的专业知识和职业道德，在此郑重声明：</w:t>
      </w:r>
    </w:p>
    <w:p>
      <w:pPr>
        <w:ind w:firstLine="538" w:firstLineChars="200"/>
        <w:rPr>
          <w:rFonts w:ascii="仿宋_GB2312" w:eastAsia="仿宋_GB2312"/>
          <w:snapToGrid w:val="0"/>
          <w:color w:val="auto"/>
          <w:sz w:val="28"/>
          <w:highlight w:val="none"/>
        </w:rPr>
      </w:pPr>
      <w:r>
        <w:rPr>
          <w:rFonts w:hint="eastAsia" w:ascii="仿宋_GB2312" w:eastAsia="仿宋_GB2312"/>
          <w:snapToGrid w:val="0"/>
          <w:color w:val="auto"/>
          <w:sz w:val="28"/>
          <w:highlight w:val="none"/>
        </w:rPr>
        <w:t>一、</w:t>
      </w:r>
      <w:r>
        <w:rPr>
          <w:rFonts w:hint="eastAsia" w:ascii="仿宋_GB2312" w:eastAsia="仿宋_GB2312"/>
          <w:snapToGrid w:val="0"/>
          <w:color w:val="auto"/>
          <w:sz w:val="28"/>
          <w:highlight w:val="none"/>
          <w:lang w:eastAsia="zh-CN"/>
        </w:rPr>
        <w:t>注册房地产估价师</w:t>
      </w:r>
      <w:r>
        <w:rPr>
          <w:rFonts w:hint="eastAsia" w:ascii="仿宋_GB2312" w:eastAsia="仿宋_GB2312"/>
          <w:snapToGrid w:val="0"/>
          <w:color w:val="auto"/>
          <w:sz w:val="28"/>
          <w:highlight w:val="none"/>
        </w:rPr>
        <w:t>在本估价报告中对事实的说明是真实和准确的，没有虚假记载、误导性陈述和重大遗漏。</w:t>
      </w:r>
    </w:p>
    <w:p>
      <w:pPr>
        <w:ind w:firstLine="538" w:firstLineChars="200"/>
        <w:rPr>
          <w:rFonts w:ascii="仿宋_GB2312" w:eastAsia="仿宋_GB2312"/>
          <w:snapToGrid w:val="0"/>
          <w:color w:val="auto"/>
          <w:sz w:val="28"/>
          <w:highlight w:val="none"/>
        </w:rPr>
      </w:pPr>
      <w:r>
        <w:rPr>
          <w:rFonts w:hint="eastAsia" w:ascii="仿宋_GB2312" w:eastAsia="仿宋_GB2312"/>
          <w:snapToGrid w:val="0"/>
          <w:color w:val="auto"/>
          <w:sz w:val="28"/>
          <w:highlight w:val="none"/>
        </w:rPr>
        <w:t>二、本估价报告中的分析、意见和结论是我们独立、客观、公正的专业分析、意见和结论，但受到本次估价报告中已经说明的估价假设和限制条件的限制。</w:t>
      </w:r>
    </w:p>
    <w:p>
      <w:pPr>
        <w:ind w:firstLine="538" w:firstLineChars="200"/>
        <w:rPr>
          <w:rFonts w:ascii="仿宋_GB2312" w:eastAsia="仿宋_GB2312"/>
          <w:snapToGrid w:val="0"/>
          <w:color w:val="auto"/>
          <w:sz w:val="28"/>
          <w:highlight w:val="none"/>
        </w:rPr>
      </w:pPr>
      <w:r>
        <w:rPr>
          <w:rFonts w:hint="eastAsia" w:ascii="仿宋_GB2312" w:eastAsia="仿宋_GB2312"/>
          <w:snapToGrid w:val="0"/>
          <w:color w:val="auto"/>
          <w:sz w:val="28"/>
          <w:highlight w:val="none"/>
        </w:rPr>
        <w:t>三、</w:t>
      </w:r>
      <w:r>
        <w:rPr>
          <w:rFonts w:hint="eastAsia" w:ascii="仿宋_GB2312" w:eastAsia="仿宋_GB2312"/>
          <w:snapToGrid w:val="0"/>
          <w:color w:val="auto"/>
          <w:sz w:val="28"/>
          <w:highlight w:val="none"/>
          <w:lang w:eastAsia="zh-CN"/>
        </w:rPr>
        <w:t>注册房地产估价师</w:t>
      </w:r>
      <w:r>
        <w:rPr>
          <w:rFonts w:hint="eastAsia" w:ascii="仿宋_GB2312" w:eastAsia="仿宋_GB2312"/>
          <w:snapToGrid w:val="0"/>
          <w:color w:val="auto"/>
          <w:sz w:val="28"/>
          <w:highlight w:val="none"/>
        </w:rPr>
        <w:t>与本估价报告中的估价对象没有现实或潜在的利益，与估价委托人及估价利害关系人没有利害关系，也对估价对象、估价委托人及估价利害关系人没有偏见。</w:t>
      </w:r>
    </w:p>
    <w:p>
      <w:pPr>
        <w:ind w:firstLine="538" w:firstLineChars="200"/>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rPr>
        <w:t>四、</w:t>
      </w:r>
      <w:r>
        <w:rPr>
          <w:rFonts w:hint="eastAsia" w:ascii="仿宋_GB2312" w:eastAsia="仿宋_GB2312"/>
          <w:snapToGrid w:val="0"/>
          <w:color w:val="auto"/>
          <w:sz w:val="28"/>
          <w:highlight w:val="none"/>
          <w:lang w:eastAsia="zh-CN"/>
        </w:rPr>
        <w:t>注册房地产估价师</w:t>
      </w:r>
      <w:r>
        <w:rPr>
          <w:rFonts w:hint="eastAsia" w:ascii="仿宋_GB2312" w:eastAsia="仿宋_GB2312"/>
          <w:snapToGrid w:val="0"/>
          <w:color w:val="auto"/>
          <w:sz w:val="28"/>
          <w:highlight w:val="none"/>
        </w:rPr>
        <w:t>依照中华人民共和国国家标准GB/T50291-2015《房地产估价规范》、GB/T50899-2013《房地产估价基本术语标准》的规定进行分析，形成意见和结论，撰写本次估价报告</w:t>
      </w:r>
      <w:r>
        <w:rPr>
          <w:rFonts w:hint="eastAsia" w:ascii="仿宋_GB2312" w:eastAsia="仿宋_GB2312"/>
          <w:snapToGrid w:val="0"/>
          <w:color w:val="auto"/>
          <w:sz w:val="28"/>
          <w:highlight w:val="none"/>
          <w:shd w:val="clear" w:color="auto" w:fill="FFFFFF"/>
        </w:rPr>
        <w:t>。</w:t>
      </w:r>
    </w:p>
    <w:p>
      <w:pPr>
        <w:ind w:firstLine="538" w:firstLineChars="200"/>
        <w:rPr>
          <w:rFonts w:ascii="仿宋_GB2312" w:eastAsia="仿宋_GB2312"/>
          <w:snapToGrid w:val="0"/>
          <w:color w:val="auto"/>
          <w:sz w:val="28"/>
          <w:highlight w:val="none"/>
        </w:rPr>
      </w:pPr>
    </w:p>
    <w:p>
      <w:pPr>
        <w:ind w:firstLine="538" w:firstLineChars="200"/>
        <w:rPr>
          <w:rFonts w:ascii="仿宋_GB2312" w:eastAsia="仿宋_GB2312"/>
          <w:snapToGrid w:val="0"/>
          <w:color w:val="auto"/>
          <w:sz w:val="28"/>
          <w:highlight w:val="none"/>
        </w:rPr>
      </w:pPr>
    </w:p>
    <w:p>
      <w:pPr>
        <w:jc w:val="center"/>
        <w:rPr>
          <w:rFonts w:hint="eastAsia" w:ascii="仿宋_GB2312" w:eastAsia="仿宋_GB2312"/>
          <w:b/>
          <w:bCs/>
          <w:snapToGrid w:val="0"/>
          <w:color w:val="auto"/>
          <w:sz w:val="36"/>
          <w:highlight w:val="none"/>
        </w:rPr>
      </w:pPr>
    </w:p>
    <w:p>
      <w:pPr>
        <w:jc w:val="center"/>
        <w:rPr>
          <w:rFonts w:hint="eastAsia" w:ascii="仿宋_GB2312" w:eastAsia="仿宋_GB2312"/>
          <w:b/>
          <w:bCs/>
          <w:snapToGrid w:val="0"/>
          <w:color w:val="auto"/>
          <w:sz w:val="36"/>
          <w:highlight w:val="none"/>
        </w:rPr>
      </w:pPr>
    </w:p>
    <w:p>
      <w:pPr>
        <w:jc w:val="center"/>
        <w:rPr>
          <w:rFonts w:hint="eastAsia" w:ascii="仿宋_GB2312" w:eastAsia="仿宋_GB2312"/>
          <w:b/>
          <w:bCs/>
          <w:snapToGrid w:val="0"/>
          <w:color w:val="auto"/>
          <w:sz w:val="36"/>
          <w:highlight w:val="none"/>
        </w:rPr>
      </w:pPr>
    </w:p>
    <w:p>
      <w:pPr>
        <w:jc w:val="center"/>
        <w:rPr>
          <w:rFonts w:hint="eastAsia" w:ascii="仿宋_GB2312" w:eastAsia="仿宋_GB2312"/>
          <w:b/>
          <w:bCs/>
          <w:snapToGrid w:val="0"/>
          <w:color w:val="auto"/>
          <w:sz w:val="36"/>
          <w:highlight w:val="none"/>
        </w:rPr>
      </w:pPr>
    </w:p>
    <w:p>
      <w:pPr>
        <w:jc w:val="center"/>
        <w:rPr>
          <w:rFonts w:hint="eastAsia" w:ascii="仿宋_GB2312" w:eastAsia="仿宋_GB2312"/>
          <w:b/>
          <w:bCs/>
          <w:snapToGrid w:val="0"/>
          <w:color w:val="auto"/>
          <w:sz w:val="36"/>
          <w:highlight w:val="none"/>
        </w:rPr>
      </w:pPr>
    </w:p>
    <w:p>
      <w:pPr>
        <w:jc w:val="center"/>
        <w:rPr>
          <w:rFonts w:hint="eastAsia" w:ascii="仿宋_GB2312" w:eastAsia="仿宋_GB2312"/>
          <w:b/>
          <w:bCs/>
          <w:snapToGrid w:val="0"/>
          <w:color w:val="auto"/>
          <w:sz w:val="36"/>
          <w:highlight w:val="none"/>
        </w:rPr>
      </w:pPr>
    </w:p>
    <w:p>
      <w:pPr>
        <w:jc w:val="center"/>
        <w:rPr>
          <w:rFonts w:hint="eastAsia" w:ascii="仿宋_GB2312" w:eastAsia="仿宋_GB2312"/>
          <w:b/>
          <w:bCs/>
          <w:snapToGrid w:val="0"/>
          <w:color w:val="auto"/>
          <w:sz w:val="36"/>
          <w:highlight w:val="none"/>
        </w:rPr>
      </w:pPr>
    </w:p>
    <w:p>
      <w:pPr>
        <w:pStyle w:val="3"/>
        <w:spacing w:line="240" w:lineRule="auto"/>
        <w:jc w:val="center"/>
        <w:rPr>
          <w:rFonts w:hint="eastAsia" w:ascii="仿宋_GB2312" w:eastAsia="仿宋_GB2312"/>
          <w:bCs w:val="0"/>
          <w:snapToGrid w:val="0"/>
          <w:color w:val="auto"/>
          <w:sz w:val="10"/>
          <w:szCs w:val="10"/>
          <w:highlight w:val="none"/>
        </w:rPr>
      </w:pPr>
      <w:bookmarkStart w:id="4" w:name="_Toc392247496"/>
      <w:bookmarkStart w:id="5" w:name="_Toc432578210"/>
      <w:bookmarkStart w:id="6" w:name="_Toc450895327"/>
      <w:bookmarkStart w:id="7" w:name="_Toc41394268"/>
    </w:p>
    <w:p>
      <w:pPr>
        <w:pStyle w:val="3"/>
        <w:spacing w:line="240" w:lineRule="auto"/>
        <w:jc w:val="center"/>
        <w:rPr>
          <w:rFonts w:ascii="仿宋_GB2312" w:eastAsia="仿宋_GB2312"/>
          <w:bCs w:val="0"/>
          <w:snapToGrid w:val="0"/>
          <w:color w:val="auto"/>
          <w:sz w:val="36"/>
          <w:highlight w:val="none"/>
        </w:rPr>
      </w:pPr>
      <w:r>
        <w:rPr>
          <w:rFonts w:hint="eastAsia" w:ascii="仿宋_GB2312" w:eastAsia="仿宋_GB2312"/>
          <w:bCs w:val="0"/>
          <w:snapToGrid w:val="0"/>
          <w:color w:val="auto"/>
          <w:sz w:val="36"/>
          <w:highlight w:val="none"/>
        </w:rPr>
        <w:t>估价假设和限制条件</w:t>
      </w:r>
      <w:bookmarkEnd w:id="4"/>
      <w:bookmarkEnd w:id="5"/>
      <w:bookmarkEnd w:id="6"/>
      <w:bookmarkEnd w:id="7"/>
    </w:p>
    <w:p>
      <w:pPr>
        <w:numPr>
          <w:ilvl w:val="0"/>
          <w:numId w:val="5"/>
        </w:numPr>
        <w:ind w:hanging="579"/>
        <w:rPr>
          <w:rFonts w:ascii="仿宋_GB2312" w:eastAsia="仿宋_GB2312"/>
          <w:snapToGrid w:val="0"/>
          <w:color w:val="auto"/>
          <w:sz w:val="28"/>
          <w:highlight w:val="none"/>
        </w:rPr>
      </w:pPr>
      <w:r>
        <w:rPr>
          <w:rFonts w:hint="eastAsia" w:ascii="仿宋_GB2312" w:eastAsia="仿宋_GB2312"/>
          <w:snapToGrid w:val="0"/>
          <w:color w:val="auto"/>
          <w:sz w:val="28"/>
          <w:highlight w:val="none"/>
        </w:rPr>
        <w:t>本次估价的一般假设</w:t>
      </w:r>
    </w:p>
    <w:p>
      <w:pPr>
        <w:ind w:firstLine="543" w:firstLineChars="202"/>
        <w:rPr>
          <w:rFonts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rPr>
        <w:t>（一）估价师</w:t>
      </w:r>
      <w:r>
        <w:rPr>
          <w:rFonts w:hint="eastAsia" w:ascii="仿宋_GB2312" w:eastAsia="仿宋_GB2312"/>
          <w:snapToGrid w:val="0"/>
          <w:color w:val="auto"/>
          <w:sz w:val="28"/>
          <w:highlight w:val="none"/>
          <w:shd w:val="clear" w:color="auto" w:fill="FFFFFF"/>
        </w:rPr>
        <w:t>对估价所依据的估价对象权属、面积、用途等资料进行了审慎检查，根据现有资料，估价师无理由怀疑其合法性、真实性、准确性和完整性，本次估价分析、测算及判断中假定其为合法、真实、准确和完整的。</w:t>
      </w:r>
    </w:p>
    <w:p>
      <w:pPr>
        <w:ind w:firstLine="570"/>
        <w:rPr>
          <w:rFonts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二）估价师关注了房屋安全、环境污染等影响估价对象价值的重大因素，但并未进行专业鉴定、检测。在无相应的专业机构进行鉴定、检测的情况下，估价师无理由怀疑估价对象存在安全隐患、重大环境污染，本次估价分析、测算及判断中假定估价对象建筑结构等是安全的，不存在重大环境污染等隐患。</w:t>
      </w:r>
    </w:p>
    <w:p>
      <w:pPr>
        <w:ind w:firstLine="570"/>
        <w:rPr>
          <w:rFonts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（三）估价师根据估价委托人提供的</w:t>
      </w:r>
      <w:r>
        <w:rPr>
          <w:rFonts w:hint="eastAsia" w:ascii="仿宋_GB2312" w:eastAsia="仿宋_GB2312"/>
          <w:snapToGrid w:val="0"/>
          <w:color w:val="auto"/>
          <w:sz w:val="28"/>
          <w:highlight w:val="none"/>
          <w:shd w:val="clear" w:color="auto" w:fill="FFFFFF"/>
          <w:lang w:eastAsia="zh-CN"/>
        </w:rPr>
        <w:t>“（2020）辽河中法司辅委字第67号评估标的物明细”、中国银行股份有限公司锦州分行出具的《申请书》</w:t>
      </w:r>
      <w:r>
        <w:rPr>
          <w:rFonts w:hint="eastAsia" w:ascii="仿宋_GB2312" w:eastAsia="仿宋_GB2312"/>
          <w:snapToGrid w:val="0"/>
          <w:color w:val="auto"/>
          <w:sz w:val="28"/>
          <w:highlight w:val="none"/>
          <w:shd w:val="clear" w:color="auto" w:fill="FFFFFF"/>
        </w:rPr>
        <w:t>确定</w:t>
      </w:r>
      <w:r>
        <w:rPr>
          <w:rFonts w:hint="eastAsia" w:ascii="仿宋_GB2312" w:eastAsia="仿宋_GB2312"/>
          <w:snapToGrid w:val="0"/>
          <w:color w:val="auto"/>
          <w:sz w:val="28"/>
          <w:szCs w:val="28"/>
          <w:highlight w:val="none"/>
          <w:shd w:val="clear" w:color="auto" w:fill="FFFFFF"/>
        </w:rPr>
        <w:t>估价对象房屋规模</w:t>
      </w:r>
      <w:r>
        <w:rPr>
          <w:rFonts w:hint="eastAsia" w:ascii="仿宋_GB2312" w:eastAsia="仿宋_GB2312"/>
          <w:snapToGrid w:val="0"/>
          <w:color w:val="auto"/>
          <w:sz w:val="28"/>
          <w:szCs w:val="28"/>
          <w:highlight w:val="none"/>
          <w:shd w:val="clear" w:color="auto" w:fill="FFFFFF"/>
          <w:lang w:eastAsia="zh-CN"/>
        </w:rPr>
        <w:t>和数量</w:t>
      </w:r>
      <w:r>
        <w:rPr>
          <w:rFonts w:hint="eastAsia" w:ascii="仿宋_GB2312" w:eastAsia="仿宋_GB2312"/>
          <w:snapToGrid w:val="0"/>
          <w:color w:val="auto"/>
          <w:sz w:val="28"/>
          <w:szCs w:val="28"/>
          <w:highlight w:val="none"/>
          <w:shd w:val="clear" w:color="auto" w:fill="FFFFFF"/>
        </w:rPr>
        <w:t>，但并未进行专业测量；本次估价中假定估价对象实际建筑面积</w:t>
      </w:r>
      <w:r>
        <w:rPr>
          <w:rFonts w:hint="eastAsia" w:ascii="仿宋_GB2312" w:eastAsia="仿宋_GB2312"/>
          <w:snapToGrid w:val="0"/>
          <w:color w:val="auto"/>
          <w:sz w:val="28"/>
          <w:highlight w:val="none"/>
          <w:shd w:val="clear" w:color="auto" w:fill="FFFFFF"/>
        </w:rPr>
        <w:t>与</w:t>
      </w:r>
      <w:r>
        <w:rPr>
          <w:rFonts w:hint="eastAsia" w:ascii="仿宋_GB2312" w:eastAsia="仿宋_GB2312"/>
          <w:snapToGrid w:val="0"/>
          <w:color w:val="auto"/>
          <w:sz w:val="28"/>
          <w:highlight w:val="none"/>
          <w:shd w:val="clear" w:color="auto" w:fill="FFFFFF"/>
          <w:lang w:eastAsia="zh-CN"/>
        </w:rPr>
        <w:t>提供资料记载数据</w:t>
      </w:r>
      <w:r>
        <w:rPr>
          <w:rFonts w:hint="eastAsia" w:ascii="仿宋_GB2312" w:eastAsia="仿宋_GB2312"/>
          <w:snapToGrid w:val="0"/>
          <w:color w:val="auto"/>
          <w:sz w:val="28"/>
          <w:highlight w:val="none"/>
          <w:shd w:val="clear" w:color="auto" w:fill="FFFFFF"/>
        </w:rPr>
        <w:t>无差异。</w:t>
      </w:r>
    </w:p>
    <w:p>
      <w:pPr>
        <w:ind w:firstLine="538" w:firstLineChars="200"/>
        <w:rPr>
          <w:rFonts w:hint="eastAsia" w:ascii="仿宋_GB2312" w:hAnsi="宋体" w:eastAsia="仿宋_GB2312"/>
          <w:color w:val="auto"/>
          <w:sz w:val="28"/>
          <w:highlight w:val="none"/>
          <w:shd w:val="clear" w:color="auto" w:fill="FFFFFF"/>
        </w:rPr>
      </w:pPr>
      <w:r>
        <w:rPr>
          <w:rFonts w:hint="eastAsia" w:ascii="仿宋_GB2312" w:eastAsia="仿宋_GB2312"/>
          <w:snapToGrid w:val="0"/>
          <w:color w:val="auto"/>
          <w:sz w:val="28"/>
          <w:highlight w:val="none"/>
          <w:shd w:val="clear" w:color="auto" w:fill="FFFFFF"/>
        </w:rPr>
        <w:t>（四）</w:t>
      </w:r>
      <w:r>
        <w:rPr>
          <w:rFonts w:hint="eastAsia" w:ascii="仿宋_GB2312" w:hAnsi="宋体" w:eastAsia="仿宋_GB2312"/>
          <w:color w:val="auto"/>
          <w:sz w:val="28"/>
          <w:highlight w:val="none"/>
          <w:shd w:val="clear" w:color="auto" w:fill="FFFFFF"/>
        </w:rPr>
        <w:t>本次估价中假设估价对象应享有的公共部位的通行权及水电等共用设施的使用权不受非法限制。</w:t>
      </w:r>
    </w:p>
    <w:p>
      <w:pPr>
        <w:ind w:firstLine="538" w:firstLineChars="200"/>
        <w:rPr>
          <w:rFonts w:ascii="仿宋_GB2312" w:eastAsia="仿宋_GB2312"/>
          <w:snapToGrid w:val="0"/>
          <w:color w:val="auto"/>
          <w:sz w:val="28"/>
          <w:highlight w:val="none"/>
          <w:shd w:val="clear" w:color="auto" w:fill="FFFFFF"/>
        </w:rPr>
      </w:pPr>
      <w:r>
        <w:rPr>
          <w:rFonts w:hint="eastAsia" w:ascii="仿宋_GB2312" w:hAnsi="宋体" w:eastAsia="仿宋_GB2312"/>
          <w:color w:val="auto"/>
          <w:sz w:val="28"/>
          <w:highlight w:val="none"/>
          <w:shd w:val="clear" w:color="auto" w:fill="FFFFFF"/>
        </w:rPr>
        <w:t>（五）</w:t>
      </w:r>
      <w:r>
        <w:rPr>
          <w:rFonts w:hint="eastAsia" w:ascii="仿宋_GB2312" w:eastAsia="仿宋_GB2312"/>
          <w:snapToGrid w:val="0"/>
          <w:color w:val="auto"/>
          <w:sz w:val="28"/>
          <w:highlight w:val="none"/>
          <w:shd w:val="clear" w:color="auto" w:fill="FFFFFF"/>
        </w:rPr>
        <w:t>市场供应关系、市场结构保持稳定、未发生重大变化或实质性改变。</w:t>
      </w:r>
    </w:p>
    <w:p>
      <w:pPr>
        <w:ind w:firstLine="570"/>
        <w:rPr>
          <w:rFonts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二、未定事项假设</w:t>
      </w:r>
    </w:p>
    <w:p>
      <w:pPr>
        <w:ind w:firstLine="538" w:firstLineChars="200"/>
        <w:rPr>
          <w:rFonts w:ascii="仿宋_GB2312" w:eastAsia="仿宋_GB2312"/>
          <w:snapToGrid w:val="0"/>
          <w:color w:val="auto"/>
          <w:sz w:val="28"/>
          <w:highlight w:val="none"/>
          <w:shd w:val="clear" w:color="auto" w:fill="FFFFFF"/>
        </w:rPr>
      </w:pPr>
      <w:r>
        <w:rPr>
          <w:rFonts w:hint="eastAsia" w:ascii="仿宋_GB2312" w:hAnsi="宋体" w:eastAsia="仿宋_GB2312"/>
          <w:color w:val="auto"/>
          <w:sz w:val="28"/>
          <w:szCs w:val="28"/>
          <w:highlight w:val="none"/>
          <w:shd w:val="clear" w:color="auto" w:fill="FFFFFF"/>
        </w:rPr>
        <w:t>本报告无未定事项假设。</w:t>
      </w:r>
    </w:p>
    <w:p>
      <w:pPr>
        <w:tabs>
          <w:tab w:val="left" w:pos="6825"/>
        </w:tabs>
        <w:ind w:firstLine="538" w:firstLineChars="200"/>
        <w:rPr>
          <w:rFonts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三、背离事实假设</w:t>
      </w:r>
      <w:r>
        <w:rPr>
          <w:rFonts w:ascii="仿宋_GB2312" w:eastAsia="仿宋_GB2312"/>
          <w:snapToGrid w:val="0"/>
          <w:color w:val="auto"/>
          <w:sz w:val="28"/>
          <w:highlight w:val="none"/>
          <w:shd w:val="clear" w:color="auto" w:fill="FFFFFF"/>
        </w:rPr>
        <w:tab/>
      </w:r>
    </w:p>
    <w:p>
      <w:pPr>
        <w:ind w:firstLine="538" w:firstLineChars="200"/>
        <w:rPr>
          <w:rFonts w:hint="eastAsia" w:ascii="仿宋_GB2312" w:eastAsia="仿宋_GB2312"/>
          <w:snapToGrid w:val="0"/>
          <w:color w:val="auto"/>
          <w:sz w:val="28"/>
          <w:highlight w:val="none"/>
          <w:shd w:val="clear" w:color="auto" w:fill="FFFFFF"/>
        </w:rPr>
      </w:pPr>
      <w:r>
        <w:rPr>
          <w:rFonts w:hint="eastAsia" w:ascii="仿宋_GB2312" w:hAnsi="宋体" w:eastAsia="仿宋_GB2312"/>
          <w:color w:val="auto"/>
          <w:sz w:val="28"/>
          <w:szCs w:val="28"/>
          <w:highlight w:val="none"/>
          <w:shd w:val="clear" w:color="auto" w:fill="FFFFFF"/>
        </w:rPr>
        <w:t>根据估价委托人提供的材料，</w:t>
      </w:r>
      <w:r>
        <w:rPr>
          <w:rFonts w:hint="eastAsia" w:ascii="仿宋_GB2312" w:eastAsia="仿宋_GB2312"/>
          <w:snapToGrid w:val="0"/>
          <w:color w:val="auto"/>
          <w:sz w:val="28"/>
          <w:highlight w:val="none"/>
          <w:shd w:val="clear" w:color="auto" w:fill="FFFFFF"/>
        </w:rPr>
        <w:t>估价对象房地产已抵押且已被查封。依估价目的，经与办案法官沟通，本次估价不考虑估价对象原有的担保物权、其他优先受偿权及查封因素的影响，假设估价对象房地产具有完全权利。</w:t>
      </w:r>
    </w:p>
    <w:p>
      <w:pPr>
        <w:ind w:firstLine="538" w:firstLineChars="200"/>
        <w:rPr>
          <w:rFonts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四、不相一致假设</w:t>
      </w:r>
    </w:p>
    <w:p>
      <w:pPr>
        <w:ind w:firstLine="538" w:firstLineChars="200"/>
        <w:rPr>
          <w:rFonts w:ascii="仿宋_GB2312" w:eastAsia="仿宋_GB2312"/>
          <w:snapToGrid w:val="0"/>
          <w:color w:val="auto"/>
          <w:sz w:val="28"/>
          <w:highlight w:val="none"/>
          <w:shd w:val="clear" w:color="auto" w:fill="FFFFFF"/>
        </w:rPr>
      </w:pPr>
      <w:r>
        <w:rPr>
          <w:rFonts w:hint="eastAsia" w:ascii="仿宋_GB2312" w:hAnsi="宋体" w:eastAsia="仿宋_GB2312"/>
          <w:color w:val="auto"/>
          <w:sz w:val="28"/>
          <w:szCs w:val="28"/>
          <w:highlight w:val="none"/>
          <w:shd w:val="clear" w:color="auto" w:fill="FFFFFF"/>
        </w:rPr>
        <w:t>本报告无不相一致假设。</w:t>
      </w:r>
    </w:p>
    <w:p>
      <w:pPr>
        <w:ind w:firstLine="538" w:firstLineChars="200"/>
        <w:rPr>
          <w:rFonts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五、依据不足假设</w:t>
      </w:r>
    </w:p>
    <w:p>
      <w:pPr>
        <w:ind w:firstLine="538" w:firstLineChars="200"/>
        <w:rPr>
          <w:rFonts w:ascii="仿宋_GB2312" w:eastAsia="仿宋_GB2312"/>
          <w:color w:val="auto"/>
          <w:sz w:val="28"/>
          <w:highlight w:val="none"/>
          <w:shd w:val="clear" w:color="auto" w:fill="FFFFFF"/>
        </w:rPr>
      </w:pPr>
      <w:r>
        <w:rPr>
          <w:rFonts w:hint="eastAsia" w:ascii="仿宋_GB2312" w:eastAsia="仿宋_GB2312"/>
          <w:snapToGrid w:val="0"/>
          <w:color w:val="auto"/>
          <w:sz w:val="28"/>
          <w:szCs w:val="28"/>
          <w:highlight w:val="none"/>
          <w:shd w:val="clear" w:color="auto" w:fill="FFFFFF"/>
        </w:rPr>
        <w:t>本报告无依据不足假设。</w:t>
      </w:r>
    </w:p>
    <w:p>
      <w:pPr>
        <w:ind w:firstLine="538" w:firstLineChars="200"/>
        <w:rPr>
          <w:rFonts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六、本报告使用的限制条件</w:t>
      </w:r>
    </w:p>
    <w:p>
      <w:pPr>
        <w:ind w:firstLine="538" w:firstLineChars="200"/>
        <w:rPr>
          <w:rFonts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（一）本估价报告仅为人民法院</w:t>
      </w:r>
      <w:r>
        <w:rPr>
          <w:rFonts w:hint="eastAsia" w:ascii="仿宋_GB2312" w:hAnsi="宋体" w:eastAsia="仿宋_GB2312"/>
          <w:color w:val="auto"/>
          <w:sz w:val="28"/>
          <w:szCs w:val="28"/>
          <w:highlight w:val="none"/>
        </w:rPr>
        <w:t>确定涉案财产处置参考价提供参考依据</w:t>
      </w:r>
      <w:r>
        <w:rPr>
          <w:rFonts w:hint="eastAsia" w:ascii="仿宋_GB2312" w:eastAsia="仿宋_GB2312"/>
          <w:snapToGrid w:val="0"/>
          <w:color w:val="auto"/>
          <w:sz w:val="28"/>
          <w:highlight w:val="none"/>
          <w:shd w:val="clear" w:color="auto" w:fill="FFFFFF"/>
        </w:rPr>
        <w:t>，不得用于抵押贷款、政府征收等其他用途，若用于其他用途，对使用者造成的损失，我公司不承担任何责任。</w:t>
      </w:r>
    </w:p>
    <w:p>
      <w:pPr>
        <w:ind w:firstLine="538" w:firstLineChars="200"/>
        <w:rPr>
          <w:rFonts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（二）估价结果未考虑未来处置风险，未考虑估价对象及其房屋所有权人已承担的债务、或有债务对其价值的影响，也未考虑估价对象权属发生转移时应向国家交纳的税费以及可能存在欠费等对估价结果的影响。</w:t>
      </w:r>
    </w:p>
    <w:p>
      <w:pPr>
        <w:ind w:firstLine="538" w:firstLineChars="200"/>
        <w:rPr>
          <w:rFonts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（三）本报告使用期限为一年。即估价目的在报告出具之日起的一年内实现，超过一年需要重新进行估价。</w:t>
      </w:r>
    </w:p>
    <w:p>
      <w:pPr>
        <w:ind w:firstLine="538" w:firstLineChars="200"/>
        <w:rPr>
          <w:rFonts w:hint="eastAsia" w:ascii="仿宋_GB2312" w:eastAsia="仿宋_GB2312"/>
          <w:snapToGrid w:val="0"/>
          <w:color w:val="auto"/>
          <w:kern w:val="0"/>
          <w:sz w:val="28"/>
          <w:highlight w:val="none"/>
          <w:shd w:val="clear" w:color="auto" w:fill="FFFFFF"/>
        </w:rPr>
      </w:pPr>
      <w:r>
        <w:rPr>
          <w:rFonts w:hint="eastAsia" w:ascii="仿宋_GB2312" w:eastAsia="仿宋_GB2312"/>
          <w:snapToGrid w:val="0"/>
          <w:color w:val="auto"/>
          <w:sz w:val="28"/>
          <w:highlight w:val="none"/>
          <w:shd w:val="clear" w:color="auto" w:fill="FFFFFF"/>
        </w:rPr>
        <w:t>（四）</w:t>
      </w:r>
      <w:r>
        <w:rPr>
          <w:rFonts w:hint="eastAsia" w:ascii="仿宋_GB2312" w:eastAsia="仿宋_GB2312"/>
          <w:snapToGrid w:val="0"/>
          <w:color w:val="auto"/>
          <w:kern w:val="0"/>
          <w:sz w:val="28"/>
          <w:highlight w:val="none"/>
          <w:shd w:val="clear" w:color="auto" w:fill="FFFFFF"/>
        </w:rPr>
        <w:t>本报告必须完整使用方为有效，对使用本报告部分内容而导致的损失，我公司不承担任何责任。</w:t>
      </w:r>
    </w:p>
    <w:p>
      <w:pPr>
        <w:ind w:firstLine="543" w:firstLineChars="202"/>
        <w:rPr>
          <w:rFonts w:hint="eastAsia" w:ascii="仿宋_GB2312" w:eastAsia="仿宋_GB2312"/>
          <w:snapToGrid w:val="0"/>
          <w:color w:val="auto"/>
          <w:sz w:val="28"/>
          <w:szCs w:val="28"/>
          <w:highlight w:val="none"/>
        </w:rPr>
      </w:pPr>
      <w:r>
        <w:rPr>
          <w:rFonts w:hint="eastAsia" w:ascii="仿宋_GB2312" w:eastAsia="仿宋_GB2312"/>
          <w:snapToGrid w:val="0"/>
          <w:color w:val="auto"/>
          <w:sz w:val="28"/>
          <w:highlight w:val="none"/>
          <w:shd w:val="clear" w:color="auto" w:fill="FFFFFF"/>
        </w:rPr>
        <w:t>（五）本报告专为委托人所使用，未经本公司同意，不得向委托人和估价报告审查部门之外的单位和个人提供。报告的全部或部分内容不得发表于任何公开媒体上</w:t>
      </w:r>
      <w:r>
        <w:rPr>
          <w:rFonts w:hint="eastAsia" w:ascii="仿宋_GB2312" w:eastAsia="仿宋_GB2312"/>
          <w:snapToGrid w:val="0"/>
          <w:color w:val="auto"/>
          <w:sz w:val="28"/>
          <w:szCs w:val="28"/>
          <w:highlight w:val="none"/>
        </w:rPr>
        <w:t>。</w:t>
      </w:r>
    </w:p>
    <w:p>
      <w:pPr>
        <w:ind w:firstLine="543" w:firstLineChars="202"/>
        <w:rPr>
          <w:rFonts w:hint="eastAsia" w:ascii="仿宋_GB2312" w:eastAsia="仿宋_GB2312"/>
          <w:snapToGrid w:val="0"/>
          <w:color w:val="auto"/>
          <w:sz w:val="28"/>
          <w:szCs w:val="28"/>
          <w:highlight w:val="none"/>
        </w:rPr>
      </w:pPr>
    </w:p>
    <w:p>
      <w:pPr>
        <w:ind w:firstLine="543" w:firstLineChars="202"/>
        <w:rPr>
          <w:rFonts w:hint="eastAsia" w:ascii="仿宋_GB2312" w:eastAsia="仿宋_GB2312"/>
          <w:snapToGrid w:val="0"/>
          <w:color w:val="auto"/>
          <w:sz w:val="28"/>
          <w:szCs w:val="28"/>
          <w:highlight w:val="none"/>
        </w:rPr>
      </w:pPr>
    </w:p>
    <w:p>
      <w:pPr>
        <w:ind w:firstLine="543" w:firstLineChars="202"/>
        <w:rPr>
          <w:rFonts w:hint="eastAsia" w:ascii="仿宋_GB2312" w:eastAsia="仿宋_GB2312"/>
          <w:snapToGrid w:val="0"/>
          <w:color w:val="auto"/>
          <w:sz w:val="28"/>
          <w:highlight w:val="none"/>
        </w:rPr>
      </w:pPr>
    </w:p>
    <w:p>
      <w:pPr>
        <w:ind w:firstLine="341" w:firstLineChars="202"/>
        <w:rPr>
          <w:rFonts w:hint="eastAsia" w:ascii="仿宋_GB2312" w:eastAsia="仿宋_GB2312"/>
          <w:snapToGrid w:val="0"/>
          <w:color w:val="auto"/>
          <w:sz w:val="18"/>
          <w:szCs w:val="18"/>
          <w:highlight w:val="none"/>
        </w:rPr>
      </w:pPr>
    </w:p>
    <w:p>
      <w:pPr>
        <w:pStyle w:val="3"/>
        <w:spacing w:line="240" w:lineRule="auto"/>
        <w:jc w:val="center"/>
        <w:rPr>
          <w:rFonts w:ascii="仿宋_GB2312" w:eastAsia="仿宋_GB2312"/>
          <w:bCs w:val="0"/>
          <w:snapToGrid w:val="0"/>
          <w:color w:val="auto"/>
          <w:sz w:val="36"/>
          <w:highlight w:val="none"/>
        </w:rPr>
      </w:pPr>
      <w:bookmarkStart w:id="8" w:name="_Toc392247497"/>
      <w:bookmarkStart w:id="9" w:name="_Toc432578211"/>
      <w:bookmarkStart w:id="10" w:name="_Toc450895328"/>
      <w:bookmarkStart w:id="11" w:name="_Toc41394269"/>
      <w:r>
        <w:rPr>
          <w:rFonts w:hint="eastAsia" w:ascii="仿宋_GB2312" w:eastAsia="仿宋_GB2312"/>
          <w:bCs w:val="0"/>
          <w:snapToGrid w:val="0"/>
          <w:color w:val="auto"/>
          <w:sz w:val="36"/>
          <w:highlight w:val="none"/>
        </w:rPr>
        <w:t>房地产估价结果报告</w:t>
      </w:r>
      <w:bookmarkEnd w:id="8"/>
      <w:bookmarkEnd w:id="9"/>
      <w:bookmarkEnd w:id="10"/>
      <w:bookmarkEnd w:id="11"/>
    </w:p>
    <w:p>
      <w:pPr>
        <w:pStyle w:val="3"/>
        <w:ind w:firstLine="527" w:firstLineChars="196"/>
        <w:rPr>
          <w:rFonts w:ascii="仿宋_GB2312" w:eastAsia="仿宋_GB2312"/>
          <w:bCs w:val="0"/>
          <w:snapToGrid w:val="0"/>
          <w:color w:val="auto"/>
          <w:sz w:val="28"/>
          <w:highlight w:val="none"/>
        </w:rPr>
      </w:pPr>
      <w:bookmarkStart w:id="12" w:name="_Toc392247498"/>
      <w:bookmarkStart w:id="13" w:name="_Toc432578212"/>
      <w:bookmarkStart w:id="14" w:name="_Toc450895329"/>
      <w:bookmarkStart w:id="15" w:name="_Toc41394270"/>
      <w:r>
        <w:rPr>
          <w:rFonts w:hint="eastAsia" w:ascii="仿宋_GB2312" w:eastAsia="仿宋_GB2312"/>
          <w:bCs w:val="0"/>
          <w:snapToGrid w:val="0"/>
          <w:color w:val="auto"/>
          <w:sz w:val="28"/>
          <w:highlight w:val="none"/>
        </w:rPr>
        <w:t>一、估价委托人</w:t>
      </w:r>
      <w:bookmarkEnd w:id="12"/>
      <w:bookmarkEnd w:id="13"/>
      <w:bookmarkEnd w:id="14"/>
      <w:bookmarkEnd w:id="15"/>
    </w:p>
    <w:p>
      <w:pPr>
        <w:ind w:firstLine="538" w:firstLineChars="200"/>
        <w:rPr>
          <w:rFonts w:hint="eastAsia" w:ascii="仿宋_GB2312" w:eastAsia="仿宋_GB2312"/>
          <w:snapToGrid w:val="0"/>
          <w:color w:val="auto"/>
          <w:sz w:val="28"/>
          <w:highlight w:val="none"/>
          <w:shd w:val="clear" w:color="auto" w:fill="FFFFFF"/>
          <w:lang w:eastAsia="zh-CN"/>
        </w:rPr>
      </w:pPr>
      <w:bookmarkStart w:id="16" w:name="_Toc392247499"/>
      <w:bookmarkStart w:id="17" w:name="_Toc432578213"/>
      <w:bookmarkStart w:id="18" w:name="_Toc450895330"/>
      <w:r>
        <w:rPr>
          <w:rFonts w:hint="eastAsia" w:ascii="仿宋_GB2312" w:eastAsia="仿宋_GB2312"/>
          <w:snapToGrid w:val="0"/>
          <w:color w:val="auto"/>
          <w:sz w:val="28"/>
          <w:highlight w:val="none"/>
        </w:rPr>
        <w:t>名称：</w:t>
      </w:r>
      <w:r>
        <w:rPr>
          <w:rFonts w:hint="eastAsia" w:ascii="仿宋_GB2312" w:eastAsia="仿宋_GB2312"/>
          <w:snapToGrid w:val="0"/>
          <w:color w:val="auto"/>
          <w:sz w:val="28"/>
          <w:highlight w:val="none"/>
          <w:shd w:val="clear" w:color="auto" w:fill="FFFFFF"/>
          <w:lang w:eastAsia="zh-CN"/>
        </w:rPr>
        <w:t>辽宁省辽河中级人民法院</w:t>
      </w:r>
    </w:p>
    <w:p>
      <w:pPr>
        <w:widowControl/>
        <w:wordWrap w:val="0"/>
        <w:ind w:firstLine="538" w:firstLineChars="200"/>
        <w:jc w:val="left"/>
        <w:rPr>
          <w:rFonts w:hint="eastAsia" w:ascii="仿宋_GB2312" w:eastAsia="仿宋_GB2312"/>
          <w:snapToGrid w:val="0"/>
          <w:color w:val="auto"/>
          <w:sz w:val="28"/>
          <w:highlight w:val="none"/>
          <w:shd w:val="clear" w:color="auto" w:fill="FFFFFF"/>
          <w:lang w:eastAsia="zh-CN"/>
        </w:rPr>
      </w:pPr>
      <w:r>
        <w:rPr>
          <w:rFonts w:hint="eastAsia" w:ascii="仿宋_GB2312" w:eastAsia="仿宋_GB2312"/>
          <w:snapToGrid w:val="0"/>
          <w:color w:val="auto"/>
          <w:sz w:val="28"/>
          <w:highlight w:val="none"/>
          <w:shd w:val="clear" w:color="auto" w:fill="FFFFFF"/>
        </w:rPr>
        <w:t>联系人：</w:t>
      </w:r>
      <w:r>
        <w:rPr>
          <w:rFonts w:hint="eastAsia" w:ascii="仿宋_GB2312" w:eastAsia="仿宋_GB2312"/>
          <w:snapToGrid w:val="0"/>
          <w:color w:val="auto"/>
          <w:sz w:val="28"/>
          <w:highlight w:val="none"/>
          <w:shd w:val="clear" w:color="auto" w:fill="FFFFFF"/>
          <w:lang w:eastAsia="zh-CN"/>
        </w:rPr>
        <w:t>姜慧青</w:t>
      </w:r>
    </w:p>
    <w:p>
      <w:pPr>
        <w:pStyle w:val="3"/>
        <w:ind w:firstLine="527" w:firstLineChars="196"/>
        <w:rPr>
          <w:rFonts w:ascii="仿宋_GB2312" w:eastAsia="仿宋_GB2312"/>
          <w:bCs w:val="0"/>
          <w:snapToGrid w:val="0"/>
          <w:color w:val="auto"/>
          <w:sz w:val="28"/>
          <w:highlight w:val="none"/>
        </w:rPr>
      </w:pPr>
      <w:bookmarkStart w:id="19" w:name="_Toc41394271"/>
      <w:r>
        <w:rPr>
          <w:rFonts w:hint="eastAsia" w:ascii="仿宋_GB2312" w:eastAsia="仿宋_GB2312"/>
          <w:bCs w:val="0"/>
          <w:snapToGrid w:val="0"/>
          <w:color w:val="auto"/>
          <w:sz w:val="28"/>
          <w:highlight w:val="none"/>
        </w:rPr>
        <w:t>二、房地产估价机构</w:t>
      </w:r>
      <w:bookmarkEnd w:id="16"/>
      <w:bookmarkEnd w:id="17"/>
      <w:bookmarkEnd w:id="18"/>
      <w:bookmarkEnd w:id="19"/>
    </w:p>
    <w:p>
      <w:pPr>
        <w:ind w:firstLine="538" w:firstLineChars="200"/>
        <w:rPr>
          <w:rFonts w:ascii="仿宋_GB2312" w:eastAsia="仿宋_GB2312"/>
          <w:snapToGrid w:val="0"/>
          <w:color w:val="auto"/>
          <w:sz w:val="28"/>
          <w:highlight w:val="none"/>
        </w:rPr>
      </w:pPr>
      <w:r>
        <w:rPr>
          <w:rFonts w:hint="eastAsia" w:ascii="仿宋_GB2312" w:eastAsia="仿宋_GB2312"/>
          <w:snapToGrid w:val="0"/>
          <w:color w:val="auto"/>
          <w:sz w:val="28"/>
          <w:highlight w:val="none"/>
        </w:rPr>
        <w:t>名称：辽宁万融房地产土地评估咨询有限公司</w:t>
      </w:r>
    </w:p>
    <w:p>
      <w:pPr>
        <w:ind w:firstLine="538" w:firstLineChars="200"/>
        <w:rPr>
          <w:rFonts w:ascii="仿宋_GB2312" w:eastAsia="仿宋_GB2312"/>
          <w:snapToGrid w:val="0"/>
          <w:color w:val="auto"/>
          <w:sz w:val="28"/>
          <w:highlight w:val="none"/>
        </w:rPr>
      </w:pPr>
      <w:r>
        <w:rPr>
          <w:rFonts w:hint="eastAsia" w:ascii="仿宋_GB2312" w:eastAsia="仿宋_GB2312"/>
          <w:snapToGrid w:val="0"/>
          <w:color w:val="auto"/>
          <w:sz w:val="28"/>
          <w:highlight w:val="none"/>
        </w:rPr>
        <w:t>法定代表人：牟桂玲</w:t>
      </w:r>
    </w:p>
    <w:p>
      <w:pPr>
        <w:ind w:firstLine="538" w:firstLineChars="200"/>
        <w:rPr>
          <w:rFonts w:ascii="仿宋_GB2312" w:eastAsia="仿宋_GB2312"/>
          <w:snapToGrid w:val="0"/>
          <w:color w:val="auto"/>
          <w:sz w:val="28"/>
          <w:highlight w:val="none"/>
        </w:rPr>
      </w:pPr>
      <w:r>
        <w:rPr>
          <w:rFonts w:hint="eastAsia" w:ascii="仿宋_GB2312" w:eastAsia="仿宋_GB2312"/>
          <w:snapToGrid w:val="0"/>
          <w:color w:val="auto"/>
          <w:sz w:val="28"/>
          <w:highlight w:val="none"/>
        </w:rPr>
        <w:t>住所：大连市中山区友好路211号1单元7层2号</w:t>
      </w:r>
    </w:p>
    <w:p>
      <w:pPr>
        <w:ind w:firstLine="538" w:firstLineChars="200"/>
        <w:rPr>
          <w:rFonts w:hint="eastAsia" w:ascii="仿宋_GB2312" w:eastAsia="仿宋_GB2312"/>
          <w:bCs/>
          <w:color w:val="auto"/>
          <w:sz w:val="28"/>
          <w:highlight w:val="none"/>
        </w:rPr>
      </w:pPr>
      <w:bookmarkStart w:id="20" w:name="_Toc392247500"/>
      <w:r>
        <w:rPr>
          <w:rFonts w:hint="eastAsia" w:ascii="仿宋_GB2312" w:eastAsia="仿宋_GB2312"/>
          <w:bCs/>
          <w:color w:val="auto"/>
          <w:sz w:val="28"/>
          <w:highlight w:val="none"/>
        </w:rPr>
        <w:t>备案等级：国家一级</w:t>
      </w:r>
      <w:r>
        <w:rPr>
          <w:rFonts w:ascii="仿宋_GB2312" w:eastAsia="仿宋_GB2312"/>
          <w:bCs/>
          <w:color w:val="auto"/>
          <w:sz w:val="28"/>
          <w:highlight w:val="none"/>
        </w:rPr>
        <w:t xml:space="preserve">          </w:t>
      </w:r>
    </w:p>
    <w:p>
      <w:pPr>
        <w:ind w:firstLine="538" w:firstLineChars="200"/>
        <w:rPr>
          <w:rFonts w:hint="eastAsia" w:ascii="仿宋_GB2312" w:eastAsia="仿宋_GB2312"/>
          <w:bCs/>
          <w:color w:val="auto"/>
          <w:sz w:val="28"/>
          <w:highlight w:val="none"/>
        </w:rPr>
      </w:pPr>
      <w:r>
        <w:rPr>
          <w:rFonts w:hint="eastAsia" w:ascii="仿宋_GB2312" w:eastAsia="仿宋_GB2312"/>
          <w:bCs/>
          <w:color w:val="auto"/>
          <w:sz w:val="28"/>
          <w:highlight w:val="none"/>
        </w:rPr>
        <w:t>备案证书编号：第</w:t>
      </w:r>
      <w:r>
        <w:rPr>
          <w:rFonts w:ascii="仿宋_GB2312" w:eastAsia="仿宋_GB2312"/>
          <w:bCs/>
          <w:color w:val="auto"/>
          <w:sz w:val="28"/>
          <w:highlight w:val="none"/>
        </w:rPr>
        <w:t>000010207</w:t>
      </w:r>
      <w:r>
        <w:rPr>
          <w:rFonts w:hint="eastAsia" w:ascii="仿宋_GB2312" w:eastAsia="仿宋_GB2312"/>
          <w:bCs/>
          <w:color w:val="auto"/>
          <w:sz w:val="28"/>
          <w:highlight w:val="none"/>
        </w:rPr>
        <w:t>号</w:t>
      </w:r>
    </w:p>
    <w:p>
      <w:pPr>
        <w:pStyle w:val="3"/>
        <w:ind w:firstLine="527" w:firstLineChars="196"/>
        <w:rPr>
          <w:rFonts w:hint="eastAsia" w:ascii="仿宋_GB2312" w:eastAsia="仿宋_GB2312"/>
          <w:bCs w:val="0"/>
          <w:snapToGrid w:val="0"/>
          <w:color w:val="auto"/>
          <w:sz w:val="28"/>
          <w:highlight w:val="none"/>
        </w:rPr>
      </w:pPr>
      <w:bookmarkStart w:id="21" w:name="_Toc432578214"/>
      <w:bookmarkStart w:id="22" w:name="_Toc450895331"/>
      <w:bookmarkStart w:id="23" w:name="_Toc41394272"/>
      <w:r>
        <w:rPr>
          <w:rFonts w:hint="eastAsia" w:ascii="仿宋_GB2312" w:eastAsia="仿宋_GB2312"/>
          <w:bCs w:val="0"/>
          <w:snapToGrid w:val="0"/>
          <w:color w:val="auto"/>
          <w:sz w:val="28"/>
          <w:highlight w:val="none"/>
        </w:rPr>
        <w:t>三、估价目的</w:t>
      </w:r>
      <w:bookmarkEnd w:id="20"/>
      <w:bookmarkEnd w:id="21"/>
      <w:bookmarkEnd w:id="22"/>
      <w:bookmarkEnd w:id="23"/>
    </w:p>
    <w:p>
      <w:pPr>
        <w:ind w:firstLine="543" w:firstLineChars="202"/>
        <w:rPr>
          <w:rFonts w:hint="eastAsia" w:ascii="仿宋_GB2312" w:eastAsia="仿宋_GB2312"/>
          <w:snapToGrid w:val="0"/>
          <w:color w:val="auto"/>
          <w:sz w:val="28"/>
          <w:highlight w:val="none"/>
        </w:rPr>
      </w:pPr>
      <w:bookmarkStart w:id="24" w:name="_Toc392247501"/>
      <w:r>
        <w:rPr>
          <w:rFonts w:hint="eastAsia" w:ascii="仿宋_GB2312" w:eastAsia="仿宋_GB2312"/>
          <w:snapToGrid w:val="0"/>
          <w:color w:val="auto"/>
          <w:sz w:val="28"/>
          <w:highlight w:val="none"/>
        </w:rPr>
        <w:t>本</w:t>
      </w:r>
      <w:r>
        <w:rPr>
          <w:rFonts w:hint="eastAsia" w:ascii="仿宋_GB2312" w:eastAsia="仿宋_GB2312"/>
          <w:snapToGrid w:val="0"/>
          <w:color w:val="auto"/>
          <w:sz w:val="28"/>
          <w:highlight w:val="none"/>
          <w:shd w:val="clear" w:color="auto" w:fill="FFFFFF"/>
        </w:rPr>
        <w:t>报告估价目的是为</w:t>
      </w:r>
      <w:r>
        <w:rPr>
          <w:rFonts w:hint="eastAsia" w:ascii="仿宋_GB2312" w:hAnsi="宋体" w:eastAsia="仿宋_GB2312"/>
          <w:color w:val="auto"/>
          <w:sz w:val="28"/>
          <w:szCs w:val="28"/>
          <w:highlight w:val="none"/>
          <w:shd w:val="clear" w:color="auto" w:fill="FFFFFF"/>
          <w:lang w:eastAsia="zh-CN"/>
        </w:rPr>
        <w:t>辽宁省辽河中级人民法院</w:t>
      </w:r>
      <w:r>
        <w:rPr>
          <w:rFonts w:hint="eastAsia" w:ascii="仿宋_GB2312" w:hAnsi="宋体" w:eastAsia="仿宋_GB2312"/>
          <w:color w:val="auto"/>
          <w:sz w:val="28"/>
          <w:szCs w:val="28"/>
          <w:highlight w:val="none"/>
        </w:rPr>
        <w:t>确定涉案财产处置参考价提供参考依据</w:t>
      </w:r>
      <w:r>
        <w:rPr>
          <w:rFonts w:hint="eastAsia" w:ascii="仿宋_GB2312" w:eastAsia="仿宋_GB2312"/>
          <w:snapToGrid w:val="0"/>
          <w:color w:val="auto"/>
          <w:sz w:val="28"/>
          <w:highlight w:val="none"/>
        </w:rPr>
        <w:t>。</w:t>
      </w:r>
    </w:p>
    <w:p>
      <w:pPr>
        <w:pStyle w:val="3"/>
        <w:ind w:firstLine="527" w:firstLineChars="196"/>
        <w:rPr>
          <w:rFonts w:hint="eastAsia" w:ascii="仿宋_GB2312" w:eastAsia="仿宋_GB2312"/>
          <w:bCs w:val="0"/>
          <w:snapToGrid w:val="0"/>
          <w:color w:val="auto"/>
          <w:sz w:val="28"/>
          <w:highlight w:val="none"/>
        </w:rPr>
      </w:pPr>
      <w:bookmarkStart w:id="25" w:name="_Toc432578215"/>
      <w:bookmarkStart w:id="26" w:name="_Toc450895332"/>
      <w:bookmarkStart w:id="27" w:name="_Toc41394273"/>
      <w:r>
        <w:rPr>
          <w:rFonts w:hint="eastAsia" w:ascii="仿宋_GB2312" w:eastAsia="仿宋_GB2312"/>
          <w:bCs w:val="0"/>
          <w:snapToGrid w:val="0"/>
          <w:color w:val="auto"/>
          <w:sz w:val="28"/>
          <w:highlight w:val="none"/>
        </w:rPr>
        <w:t>四、估价对象</w:t>
      </w:r>
      <w:bookmarkEnd w:id="24"/>
      <w:bookmarkEnd w:id="25"/>
      <w:bookmarkEnd w:id="26"/>
      <w:bookmarkEnd w:id="27"/>
    </w:p>
    <w:p>
      <w:pPr>
        <w:ind w:firstLine="538" w:firstLineChars="200"/>
        <w:rPr>
          <w:rFonts w:ascii="仿宋_GB2312" w:eastAsia="仿宋_GB2312"/>
          <w:snapToGrid w:val="0"/>
          <w:color w:val="auto"/>
          <w:sz w:val="28"/>
          <w:highlight w:val="none"/>
        </w:rPr>
      </w:pPr>
      <w:r>
        <w:rPr>
          <w:rFonts w:hint="eastAsia" w:ascii="仿宋_GB2312" w:eastAsia="仿宋_GB2312"/>
          <w:snapToGrid w:val="0"/>
          <w:color w:val="auto"/>
          <w:sz w:val="28"/>
          <w:highlight w:val="none"/>
        </w:rPr>
        <w:t>（一）估价对象范围</w:t>
      </w:r>
    </w:p>
    <w:p>
      <w:pPr>
        <w:ind w:firstLine="538" w:firstLineChars="200"/>
        <w:jc w:val="left"/>
        <w:rPr>
          <w:rFonts w:hint="eastAsia" w:ascii="仿宋_GB2312" w:eastAsia="仿宋_GB2312"/>
          <w:snapToGrid w:val="0"/>
          <w:color w:val="auto"/>
          <w:sz w:val="28"/>
          <w:highlight w:val="none"/>
        </w:rPr>
      </w:pPr>
      <w:bookmarkStart w:id="28" w:name="_Toc432578216"/>
      <w:bookmarkStart w:id="29" w:name="_Toc450895333"/>
      <w:r>
        <w:rPr>
          <w:rFonts w:hint="eastAsia" w:ascii="仿宋_GB2312" w:eastAsia="仿宋_GB2312"/>
          <w:snapToGrid w:val="0"/>
          <w:color w:val="auto"/>
          <w:sz w:val="28"/>
          <w:highlight w:val="none"/>
          <w:shd w:val="clear" w:color="auto" w:fill="FFFFFF"/>
        </w:rPr>
        <w:t>估价对象为坐落于</w:t>
      </w:r>
      <w:r>
        <w:rPr>
          <w:rFonts w:hint="eastAsia" w:ascii="仿宋_GB2312" w:eastAsia="仿宋_GB2312"/>
          <w:snapToGrid w:val="0"/>
          <w:color w:val="auto"/>
          <w:sz w:val="28"/>
          <w:highlight w:val="none"/>
          <w:shd w:val="clear" w:color="auto" w:fill="FFFFFF"/>
          <w:lang w:eastAsia="zh-CN"/>
        </w:rPr>
        <w:t>辽宁省锦州市经济开发区富海街锦绣蓝湾的</w:t>
      </w:r>
      <w:r>
        <w:rPr>
          <w:rFonts w:hint="eastAsia" w:ascii="仿宋_GB2312" w:eastAsia="仿宋_GB2312"/>
          <w:snapToGrid w:val="0"/>
          <w:color w:val="auto"/>
          <w:sz w:val="28"/>
          <w:highlight w:val="none"/>
          <w:shd w:val="clear" w:color="auto" w:fill="FFFFFF"/>
          <w:lang w:val="en-US" w:eastAsia="zh-CN"/>
        </w:rPr>
        <w:t>139</w:t>
      </w:r>
      <w:r>
        <w:rPr>
          <w:rFonts w:hint="eastAsia" w:ascii="仿宋_GB2312" w:eastAsia="仿宋_GB2312"/>
          <w:snapToGrid w:val="0"/>
          <w:color w:val="auto"/>
          <w:sz w:val="28"/>
          <w:highlight w:val="none"/>
          <w:shd w:val="clear" w:color="auto" w:fill="FFFFFF"/>
          <w:lang w:eastAsia="zh-CN"/>
        </w:rPr>
        <w:t>套住宅</w:t>
      </w:r>
      <w:r>
        <w:rPr>
          <w:rFonts w:hint="eastAsia" w:ascii="仿宋_GB2312" w:eastAsia="仿宋_GB2312"/>
          <w:snapToGrid w:val="0"/>
          <w:color w:val="auto"/>
          <w:sz w:val="28"/>
          <w:highlight w:val="none"/>
          <w:shd w:val="clear" w:color="auto" w:fill="FFFFFF"/>
        </w:rPr>
        <w:t>房地产，</w:t>
      </w:r>
      <w:r>
        <w:rPr>
          <w:rFonts w:hint="eastAsia" w:ascii="仿宋_GB2312" w:eastAsia="仿宋_GB2312"/>
          <w:snapToGrid w:val="0"/>
          <w:color w:val="auto"/>
          <w:sz w:val="28"/>
          <w:highlight w:val="none"/>
          <w:shd w:val="clear" w:color="auto" w:fill="FFFFFF"/>
          <w:lang w:eastAsia="zh-CN"/>
        </w:rPr>
        <w:t>估价范围</w:t>
      </w:r>
      <w:r>
        <w:rPr>
          <w:rFonts w:hint="eastAsia" w:ascii="仿宋_GB2312" w:hAnsi="宋体" w:eastAsia="仿宋_GB2312"/>
          <w:color w:val="auto"/>
          <w:sz w:val="28"/>
          <w:szCs w:val="28"/>
          <w:highlight w:val="none"/>
          <w:shd w:val="clear" w:color="auto" w:fill="FFFFFF"/>
        </w:rPr>
        <w:t>包括</w:t>
      </w:r>
      <w:r>
        <w:rPr>
          <w:rFonts w:hint="eastAsia" w:ascii="仿宋_GB2312" w:eastAsia="仿宋_GB2312"/>
          <w:snapToGrid w:val="0"/>
          <w:color w:val="auto"/>
          <w:sz w:val="28"/>
          <w:highlight w:val="none"/>
          <w:shd w:val="clear" w:color="auto" w:fill="FFFFFF"/>
        </w:rPr>
        <w:t>总建筑面积为</w:t>
      </w:r>
      <w:r>
        <w:rPr>
          <w:rFonts w:hint="eastAsia" w:ascii="仿宋_GB2312" w:eastAsia="仿宋_GB2312"/>
          <w:snapToGrid w:val="0"/>
          <w:color w:val="auto"/>
          <w:sz w:val="28"/>
          <w:highlight w:val="none"/>
          <w:shd w:val="clear" w:color="auto" w:fill="FFFFFF"/>
          <w:lang w:eastAsia="zh-CN"/>
        </w:rPr>
        <w:t>13251.8</w:t>
      </w:r>
      <w:r>
        <w:rPr>
          <w:rFonts w:hint="eastAsia" w:ascii="仿宋_GB2312" w:eastAsia="仿宋_GB2312"/>
          <w:snapToGrid w:val="0"/>
          <w:color w:val="auto"/>
          <w:sz w:val="28"/>
          <w:highlight w:val="none"/>
          <w:shd w:val="clear" w:color="auto" w:fill="FFFFFF"/>
        </w:rPr>
        <w:t>平方米的</w:t>
      </w:r>
      <w:r>
        <w:rPr>
          <w:rFonts w:hint="eastAsia" w:ascii="仿宋_GB2312" w:hAnsi="宋体" w:eastAsia="仿宋_GB2312"/>
          <w:color w:val="auto"/>
          <w:sz w:val="28"/>
          <w:szCs w:val="28"/>
          <w:highlight w:val="none"/>
          <w:shd w:val="clear" w:color="auto" w:fill="FFFFFF"/>
        </w:rPr>
        <w:t>房屋</w:t>
      </w:r>
      <w:r>
        <w:rPr>
          <w:rFonts w:hint="eastAsia" w:ascii="仿宋_GB2312" w:eastAsia="仿宋_GB2312"/>
          <w:color w:val="auto"/>
          <w:sz w:val="28"/>
          <w:highlight w:val="none"/>
        </w:rPr>
        <w:t>及占用</w:t>
      </w:r>
      <w:r>
        <w:rPr>
          <w:rFonts w:hint="eastAsia" w:ascii="仿宋_GB2312" w:eastAsia="仿宋_GB2312"/>
          <w:color w:val="auto"/>
          <w:sz w:val="28"/>
          <w:highlight w:val="none"/>
          <w:lang w:eastAsia="zh-CN"/>
        </w:rPr>
        <w:t>的</w:t>
      </w:r>
      <w:r>
        <w:rPr>
          <w:rFonts w:hint="eastAsia" w:ascii="仿宋_GB2312" w:eastAsia="仿宋_GB2312"/>
          <w:color w:val="auto"/>
          <w:sz w:val="28"/>
          <w:highlight w:val="none"/>
        </w:rPr>
        <w:t>国有出让</w:t>
      </w:r>
      <w:r>
        <w:rPr>
          <w:rFonts w:hint="eastAsia" w:ascii="仿宋_GB2312" w:hAnsi="宋体" w:eastAsia="仿宋_GB2312"/>
          <w:color w:val="auto"/>
          <w:sz w:val="28"/>
          <w:szCs w:val="28"/>
          <w:highlight w:val="none"/>
          <w:shd w:val="clear" w:color="auto" w:fill="FFFFFF"/>
          <w:lang w:eastAsia="zh-CN"/>
        </w:rPr>
        <w:t>住宅</w:t>
      </w:r>
      <w:r>
        <w:rPr>
          <w:rFonts w:hint="eastAsia" w:ascii="仿宋_GB2312" w:hAnsi="宋体" w:eastAsia="仿宋_GB2312"/>
          <w:color w:val="auto"/>
          <w:sz w:val="28"/>
          <w:szCs w:val="28"/>
          <w:highlight w:val="none"/>
          <w:shd w:val="clear" w:color="auto" w:fill="FFFFFF"/>
        </w:rPr>
        <w:t>用地</w:t>
      </w:r>
      <w:r>
        <w:rPr>
          <w:rFonts w:hint="eastAsia" w:ascii="仿宋_GB2312" w:eastAsia="仿宋_GB2312"/>
          <w:color w:val="auto"/>
          <w:sz w:val="28"/>
          <w:highlight w:val="none"/>
        </w:rPr>
        <w:t>土地使用权，不包</w:t>
      </w:r>
      <w:r>
        <w:rPr>
          <w:rFonts w:hint="eastAsia" w:ascii="仿宋_GB2312" w:eastAsia="仿宋_GB2312"/>
          <w:color w:val="auto"/>
          <w:sz w:val="28"/>
          <w:highlight w:val="none"/>
          <w:lang w:eastAsia="zh-CN"/>
        </w:rPr>
        <w:t>括</w:t>
      </w:r>
      <w:r>
        <w:rPr>
          <w:rFonts w:hint="eastAsia" w:ascii="仿宋_GB2312" w:eastAsia="仿宋_GB2312"/>
          <w:color w:val="auto"/>
          <w:sz w:val="28"/>
          <w:highlight w:val="none"/>
        </w:rPr>
        <w:t>房屋内可移动的家具等动产及无形资产、债权债务</w:t>
      </w:r>
      <w:r>
        <w:rPr>
          <w:rFonts w:hint="eastAsia" w:ascii="仿宋_GB2312" w:eastAsia="仿宋_GB2312"/>
          <w:color w:val="auto"/>
          <w:sz w:val="28"/>
          <w:highlight w:val="none"/>
          <w:lang w:eastAsia="zh-CN"/>
        </w:rPr>
        <w:t>等</w:t>
      </w:r>
      <w:r>
        <w:rPr>
          <w:rFonts w:hint="eastAsia" w:ascii="仿宋_GB2312" w:eastAsia="仿宋_GB2312"/>
          <w:color w:val="auto"/>
          <w:sz w:val="28"/>
          <w:highlight w:val="none"/>
        </w:rPr>
        <w:t>。</w:t>
      </w:r>
    </w:p>
    <w:p>
      <w:pPr>
        <w:ind w:firstLine="538" w:firstLineChars="200"/>
        <w:rPr>
          <w:rFonts w:hint="eastAsia" w:ascii="仿宋_GB2312" w:hAnsi="宋体" w:eastAsia="仿宋_GB2312"/>
          <w:color w:val="auto"/>
          <w:sz w:val="28"/>
          <w:szCs w:val="28"/>
          <w:highlight w:val="none"/>
          <w:shd w:val="clear" w:color="auto" w:fill="FFFFFF"/>
        </w:rPr>
      </w:pPr>
      <w:r>
        <w:rPr>
          <w:rFonts w:hint="eastAsia" w:ascii="仿宋_GB2312" w:hAnsi="宋体" w:eastAsia="仿宋_GB2312"/>
          <w:color w:val="auto"/>
          <w:sz w:val="28"/>
          <w:szCs w:val="28"/>
          <w:highlight w:val="none"/>
          <w:shd w:val="clear" w:color="auto" w:fill="FFFFFF"/>
        </w:rPr>
        <w:t>（二）估价对象基本状况</w:t>
      </w:r>
    </w:p>
    <w:p>
      <w:pPr>
        <w:ind w:firstLine="538" w:firstLineChars="200"/>
        <w:rPr>
          <w:rFonts w:hint="eastAsia" w:ascii="仿宋_GB2312" w:eastAsia="仿宋_GB2312"/>
          <w:snapToGrid w:val="0"/>
          <w:color w:val="auto"/>
          <w:sz w:val="24"/>
          <w:szCs w:val="24"/>
          <w:highlight w:val="none"/>
          <w:shd w:val="clear" w:color="auto" w:fill="FFFFFF"/>
        </w:rPr>
      </w:pPr>
      <w:r>
        <w:rPr>
          <w:rFonts w:hint="eastAsia" w:ascii="仿宋_GB2312" w:eastAsia="仿宋_GB2312"/>
          <w:snapToGrid w:val="0"/>
          <w:color w:val="auto"/>
          <w:sz w:val="28"/>
          <w:highlight w:val="none"/>
          <w:shd w:val="clear" w:color="auto" w:fill="FFFFFF"/>
          <w:lang w:eastAsia="zh-CN"/>
        </w:rPr>
        <w:t>根据《建设工程规划许可证》《建筑工程施工许可证》复印件记载，锦绣蓝湾项目的建设单位为辽宁东一房地产开发有限公司，设计单位为沈阳建筑大学建筑设计研究院、沈阳市建筑设计院，施工单位为辽宁金沣建设工程有限公司、天津市宝地建筑工程有限公司，监理单位为北京敬业建设监理有限公司、沈阳市振东建设工程监理股份有限公司。</w:t>
      </w:r>
    </w:p>
    <w:p>
      <w:pPr>
        <w:ind w:firstLine="538" w:firstLineChars="200"/>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1、土地</w:t>
      </w:r>
      <w:r>
        <w:rPr>
          <w:rFonts w:hint="eastAsia" w:ascii="仿宋_GB2312" w:eastAsia="仿宋_GB2312"/>
          <w:snapToGrid w:val="0"/>
          <w:color w:val="auto"/>
          <w:sz w:val="28"/>
          <w:highlight w:val="none"/>
          <w:shd w:val="clear" w:color="auto" w:fill="FFFFFF"/>
          <w:lang w:eastAsia="zh-CN"/>
        </w:rPr>
        <w:t>使用权基本</w:t>
      </w:r>
      <w:r>
        <w:rPr>
          <w:rFonts w:hint="eastAsia" w:ascii="仿宋_GB2312" w:eastAsia="仿宋_GB2312"/>
          <w:snapToGrid w:val="0"/>
          <w:color w:val="auto"/>
          <w:sz w:val="28"/>
          <w:highlight w:val="none"/>
          <w:shd w:val="clear" w:color="auto" w:fill="FFFFFF"/>
        </w:rPr>
        <w:t>状况</w:t>
      </w:r>
    </w:p>
    <w:p>
      <w:pPr>
        <w:ind w:firstLine="538" w:firstLineChars="200"/>
        <w:rPr>
          <w:rFonts w:hint="eastAsia" w:ascii="仿宋_GB2312" w:eastAsia="仿宋_GB2312"/>
          <w:snapToGrid w:val="0"/>
          <w:color w:val="auto"/>
          <w:sz w:val="28"/>
          <w:highlight w:val="none"/>
          <w:shd w:val="clear" w:color="auto" w:fill="FFFFFF"/>
          <w:lang w:eastAsia="zh-CN"/>
        </w:rPr>
      </w:pPr>
      <w:r>
        <w:rPr>
          <w:rFonts w:hint="eastAsia" w:ascii="仿宋_GB2312" w:eastAsia="仿宋_GB2312"/>
          <w:snapToGrid w:val="0"/>
          <w:color w:val="auto"/>
          <w:sz w:val="28"/>
          <w:highlight w:val="none"/>
          <w:shd w:val="clear" w:color="auto" w:fill="FFFFFF"/>
        </w:rPr>
        <w:t>根据《国有土地使用证》复印件所载，土地使用权人为</w:t>
      </w:r>
      <w:r>
        <w:rPr>
          <w:rFonts w:hint="eastAsia" w:ascii="仿宋_GB2312" w:eastAsia="仿宋_GB2312"/>
          <w:snapToGrid w:val="0"/>
          <w:color w:val="auto"/>
          <w:sz w:val="28"/>
          <w:highlight w:val="none"/>
          <w:shd w:val="clear" w:color="auto" w:fill="FFFFFF"/>
          <w:lang w:eastAsia="zh-CN"/>
        </w:rPr>
        <w:t>辽宁东一房地产开发有限公司</w:t>
      </w:r>
      <w:r>
        <w:rPr>
          <w:rFonts w:hint="eastAsia" w:ascii="仿宋_GB2312" w:eastAsia="仿宋_GB2312"/>
          <w:snapToGrid w:val="0"/>
          <w:color w:val="auto"/>
          <w:sz w:val="28"/>
          <w:highlight w:val="none"/>
          <w:shd w:val="clear" w:color="auto" w:fill="FFFFFF"/>
        </w:rPr>
        <w:t>，坐落：</w:t>
      </w:r>
      <w:r>
        <w:rPr>
          <w:rFonts w:hint="eastAsia" w:ascii="仿宋_GB2312" w:eastAsia="仿宋_GB2312"/>
          <w:snapToGrid w:val="0"/>
          <w:color w:val="auto"/>
          <w:sz w:val="28"/>
          <w:highlight w:val="none"/>
          <w:shd w:val="clear" w:color="auto" w:fill="FFFFFF"/>
          <w:lang w:eastAsia="zh-CN"/>
        </w:rPr>
        <w:t>锦州经济技术开发区富海街以东、天山路以南、滨海路以西</w:t>
      </w:r>
      <w:r>
        <w:rPr>
          <w:rFonts w:hint="eastAsia" w:ascii="仿宋_GB2312" w:eastAsia="仿宋_GB2312"/>
          <w:snapToGrid w:val="0"/>
          <w:color w:val="auto"/>
          <w:sz w:val="28"/>
          <w:highlight w:val="none"/>
          <w:shd w:val="clear" w:color="auto" w:fill="FFFFFF"/>
        </w:rPr>
        <w:t>，地类（用途）</w:t>
      </w:r>
      <w:r>
        <w:rPr>
          <w:rFonts w:hint="eastAsia" w:ascii="仿宋_GB2312" w:eastAsia="仿宋_GB2312"/>
          <w:snapToGrid w:val="0"/>
          <w:color w:val="auto"/>
          <w:sz w:val="28"/>
          <w:highlight w:val="none"/>
          <w:shd w:val="clear" w:color="auto" w:fill="FFFFFF"/>
          <w:lang w:eastAsia="zh-CN"/>
        </w:rPr>
        <w:t>其他商服、住宅</w:t>
      </w:r>
      <w:r>
        <w:rPr>
          <w:rFonts w:hint="eastAsia" w:ascii="仿宋_GB2312" w:eastAsia="仿宋_GB2312"/>
          <w:snapToGrid w:val="0"/>
          <w:color w:val="auto"/>
          <w:sz w:val="28"/>
          <w:highlight w:val="none"/>
          <w:shd w:val="clear" w:color="auto" w:fill="FFFFFF"/>
        </w:rPr>
        <w:t>用地，使用权类型为出让</w:t>
      </w:r>
      <w:r>
        <w:rPr>
          <w:rFonts w:hint="eastAsia" w:ascii="仿宋_GB2312" w:eastAsia="仿宋_GB2312"/>
          <w:snapToGrid w:val="0"/>
          <w:color w:val="auto"/>
          <w:sz w:val="28"/>
          <w:highlight w:val="none"/>
          <w:shd w:val="clear" w:color="auto" w:fill="FFFFFF"/>
          <w:lang w:eastAsia="zh-CN"/>
        </w:rPr>
        <w:t>。</w:t>
      </w:r>
    </w:p>
    <w:p>
      <w:pPr>
        <w:ind w:firstLine="538" w:firstLineChars="200"/>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2、房屋</w:t>
      </w:r>
      <w:r>
        <w:rPr>
          <w:rFonts w:hint="eastAsia" w:ascii="仿宋_GB2312" w:eastAsia="仿宋_GB2312"/>
          <w:snapToGrid w:val="0"/>
          <w:color w:val="auto"/>
          <w:sz w:val="28"/>
          <w:highlight w:val="none"/>
          <w:shd w:val="clear" w:color="auto" w:fill="FFFFFF"/>
          <w:lang w:eastAsia="zh-CN"/>
        </w:rPr>
        <w:t>基本</w:t>
      </w:r>
      <w:r>
        <w:rPr>
          <w:rFonts w:hint="eastAsia" w:ascii="仿宋_GB2312" w:eastAsia="仿宋_GB2312"/>
          <w:snapToGrid w:val="0"/>
          <w:color w:val="auto"/>
          <w:sz w:val="28"/>
          <w:highlight w:val="none"/>
          <w:shd w:val="clear" w:color="auto" w:fill="FFFFFF"/>
        </w:rPr>
        <w:t>状况</w:t>
      </w:r>
    </w:p>
    <w:p>
      <w:pPr>
        <w:ind w:firstLine="538" w:firstLineChars="200"/>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根据</w:t>
      </w:r>
      <w:r>
        <w:rPr>
          <w:rFonts w:hint="eastAsia" w:ascii="仿宋_GB2312" w:eastAsia="仿宋_GB2312"/>
          <w:snapToGrid w:val="0"/>
          <w:color w:val="auto"/>
          <w:sz w:val="28"/>
          <w:highlight w:val="none"/>
          <w:shd w:val="clear" w:color="auto" w:fill="FFFFFF"/>
          <w:lang w:eastAsia="zh-CN"/>
        </w:rPr>
        <w:t>“（2020）辽河中法司辅委字第67号评估标的物明细”、中国银行股份有限公司锦州分行出具的《申请书》及《建设用地规划许可证》《建设工程规划许可证》《建筑工程施工许可证》《商品房预售许可证》</w:t>
      </w:r>
      <w:r>
        <w:rPr>
          <w:rFonts w:hint="eastAsia" w:ascii="仿宋_GB2312" w:eastAsia="仿宋_GB2312"/>
          <w:snapToGrid w:val="0"/>
          <w:color w:val="auto"/>
          <w:sz w:val="28"/>
          <w:highlight w:val="none"/>
          <w:shd w:val="clear" w:color="auto" w:fill="FFFFFF"/>
        </w:rPr>
        <w:t>复印件所载，房屋所有权人为</w:t>
      </w:r>
      <w:r>
        <w:rPr>
          <w:rFonts w:hint="eastAsia" w:ascii="仿宋_GB2312" w:eastAsia="仿宋_GB2312"/>
          <w:snapToGrid w:val="0"/>
          <w:color w:val="auto"/>
          <w:sz w:val="28"/>
          <w:highlight w:val="none"/>
          <w:shd w:val="clear" w:color="auto" w:fill="FFFFFF"/>
          <w:lang w:eastAsia="zh-CN"/>
        </w:rPr>
        <w:t>辽宁东一房地产开发有限公司</w:t>
      </w:r>
      <w:r>
        <w:rPr>
          <w:rFonts w:hint="eastAsia" w:ascii="仿宋_GB2312" w:eastAsia="仿宋_GB2312"/>
          <w:snapToGrid w:val="0"/>
          <w:color w:val="auto"/>
          <w:sz w:val="28"/>
          <w:highlight w:val="none"/>
          <w:shd w:val="clear" w:color="auto" w:fill="FFFFFF"/>
        </w:rPr>
        <w:t>，房屋坐落：</w:t>
      </w:r>
      <w:r>
        <w:rPr>
          <w:rFonts w:hint="eastAsia" w:ascii="仿宋_GB2312" w:eastAsia="仿宋_GB2312"/>
          <w:snapToGrid w:val="0"/>
          <w:color w:val="auto"/>
          <w:sz w:val="28"/>
          <w:highlight w:val="none"/>
          <w:shd w:val="clear" w:color="auto" w:fill="FFFFFF"/>
          <w:lang w:eastAsia="zh-CN"/>
        </w:rPr>
        <w:t>辽宁省锦州市经济开发区富海街锦绣蓝湾小区</w:t>
      </w:r>
      <w:r>
        <w:rPr>
          <w:rFonts w:hint="eastAsia" w:ascii="仿宋_GB2312" w:eastAsia="仿宋_GB2312"/>
          <w:snapToGrid w:val="0"/>
          <w:color w:val="auto"/>
          <w:sz w:val="28"/>
          <w:highlight w:val="none"/>
          <w:shd w:val="clear" w:color="auto" w:fill="FFFFFF"/>
        </w:rPr>
        <w:t>。</w:t>
      </w:r>
    </w:p>
    <w:p>
      <w:pPr>
        <w:ind w:firstLine="538" w:firstLineChars="200"/>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本次评估1</w:t>
      </w:r>
      <w:r>
        <w:rPr>
          <w:rFonts w:hint="eastAsia" w:ascii="仿宋_GB2312" w:eastAsia="仿宋_GB2312"/>
          <w:snapToGrid w:val="0"/>
          <w:color w:val="auto"/>
          <w:sz w:val="28"/>
          <w:highlight w:val="none"/>
          <w:shd w:val="clear" w:color="auto" w:fill="FFFFFF"/>
          <w:lang w:val="en-US" w:eastAsia="zh-CN"/>
        </w:rPr>
        <w:t>39</w:t>
      </w:r>
      <w:r>
        <w:rPr>
          <w:rFonts w:hint="eastAsia" w:ascii="仿宋_GB2312" w:eastAsia="仿宋_GB2312"/>
          <w:snapToGrid w:val="0"/>
          <w:color w:val="auto"/>
          <w:sz w:val="28"/>
          <w:highlight w:val="none"/>
          <w:shd w:val="clear" w:color="auto" w:fill="FFFFFF"/>
          <w:lang w:eastAsia="zh-CN"/>
        </w:rPr>
        <w:t>套房屋基本状况</w:t>
      </w:r>
      <w:r>
        <w:rPr>
          <w:rFonts w:hint="eastAsia" w:ascii="仿宋_GB2312" w:eastAsia="仿宋_GB2312"/>
          <w:snapToGrid w:val="0"/>
          <w:color w:val="auto"/>
          <w:sz w:val="28"/>
          <w:highlight w:val="none"/>
          <w:shd w:val="clear" w:color="auto" w:fill="FFFFFF"/>
        </w:rPr>
        <w:t>详见下表：</w:t>
      </w:r>
    </w:p>
    <w:tbl>
      <w:tblPr>
        <w:tblStyle w:val="42"/>
        <w:tblW w:w="8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6"/>
        <w:gridCol w:w="6261"/>
        <w:gridCol w:w="1252"/>
        <w:gridCol w:w="741"/>
      </w:tblGrid>
      <w:tr>
        <w:tblPrEx>
          <w:tblCellMar>
            <w:top w:w="0" w:type="dxa"/>
            <w:left w:w="0" w:type="dxa"/>
            <w:bottom w:w="0" w:type="dxa"/>
            <w:right w:w="0" w:type="dxa"/>
          </w:tblCellMar>
        </w:tblPrEx>
        <w:trPr>
          <w:trHeight w:val="570" w:hRule="atLeast"/>
        </w:trPr>
        <w:tc>
          <w:tcPr>
            <w:tcW w:w="476"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序号</w:t>
            </w:r>
          </w:p>
        </w:tc>
        <w:tc>
          <w:tcPr>
            <w:tcW w:w="6261" w:type="dxa"/>
            <w:noWrap w:val="0"/>
            <w:tcMar>
              <w:top w:w="15" w:type="dxa"/>
              <w:left w:w="15" w:type="dxa"/>
              <w:right w:w="15" w:type="dxa"/>
            </w:tcMar>
            <w:vAlign w:val="center"/>
          </w:tcPr>
          <w:p>
            <w:pPr>
              <w:keepNext w:val="0"/>
              <w:keepLines w:val="0"/>
              <w:widowControl/>
              <w:suppressLineNumbers w:val="0"/>
              <w:ind w:firstLine="209" w:firstLineChars="10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地 址</w:t>
            </w:r>
          </w:p>
        </w:tc>
        <w:tc>
          <w:tcPr>
            <w:tcW w:w="125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建筑面积（m</w:t>
            </w:r>
            <w:r>
              <w:rPr>
                <w:rFonts w:hint="eastAsia" w:ascii="仿宋" w:hAnsi="仿宋" w:eastAsia="仿宋" w:cs="仿宋"/>
                <w:i w:val="0"/>
                <w:color w:val="auto"/>
                <w:kern w:val="0"/>
                <w:sz w:val="22"/>
                <w:szCs w:val="22"/>
                <w:highlight w:val="none"/>
                <w:u w:val="none"/>
                <w:vertAlign w:val="superscript"/>
                <w:lang w:val="en-US" w:eastAsia="zh-CN" w:bidi="ar"/>
              </w:rPr>
              <w:t>2</w:t>
            </w:r>
            <w:r>
              <w:rPr>
                <w:rFonts w:hint="eastAsia" w:ascii="仿宋" w:hAnsi="仿宋" w:eastAsia="仿宋" w:cs="仿宋"/>
                <w:i w:val="0"/>
                <w:color w:val="auto"/>
                <w:kern w:val="0"/>
                <w:sz w:val="22"/>
                <w:szCs w:val="22"/>
                <w:highlight w:val="none"/>
                <w:u w:val="none"/>
                <w:lang w:val="en-US" w:eastAsia="zh-CN" w:bidi="ar"/>
              </w:rPr>
              <w:t>)</w:t>
            </w:r>
          </w:p>
        </w:tc>
        <w:tc>
          <w:tcPr>
            <w:tcW w:w="7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朝向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辽宁省锦州市经济技术开发区富海街锦绣蓝湾B15-28号（1-14-2）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95.07</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辽宁省锦州市经济技术开发区富海街锦绣蓝湾B15-67号（2-4-2）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70.11</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东南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辽宁省锦州市经济技术开发区富海街锦绣蓝湾B16-111号（2-19-1）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91.24</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辽宁省锦州市经济技术开发区富海街锦绣蓝湾B16-109号（2-18-2）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70.11</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东南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辽宁省锦州市经济技术开发区富海街锦绣蓝湾B17-57号（2-1-1）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91.43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辽宁省锦州市经济技术开发区富海街锦绣蓝湾B17-126号（2-24-1）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91.43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辽宁省锦州市经济技术开发区富海街锦绣蓝湾B17-139号（2-28-2）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70.25</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东南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辽宁省锦州市经济技术开发区富海街锦绣蓝湾B18-119号（2-21-3）</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66.09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东北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辽宁省锦州市经济技术开发区富海街锦绣蓝湾B23-3号（1-2-1）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辽宁省锦州市经济技术开发区富海街锦绣蓝湾B23-7号（1-4-1）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辽宁省锦州市经济技术开发区富海街锦绣蓝湾B23-15号（1-8-1）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辽宁省锦州市经济技术开发区富海街锦绣蓝湾B23-35号（1-18-1）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辽宁省锦州市经济技术开发区富海街锦绣蓝湾B23-51号（1-26-1）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14</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辽宁省锦州市经济技术开发区富海街锦绣蓝湾B24-3号（1-2-1）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15</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辽宁省锦州市经济技术开发区富海街锦绣蓝湾B24-5号（1-3-1）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16</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辽宁省锦州市经济技术开发区富海街锦绣蓝湾B24-7号（1-4-1）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17</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辽宁省锦州市经济技术开发区富海街锦绣蓝湾B24-9号（1-5-1）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18</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辽宁省锦州市经济技术开发区富海街锦绣蓝湾B24-11号（1-6-1）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19</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辽宁省锦州市经济技术开发区富海街锦绣蓝湾B24-13号（1-7-1）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20</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辽宁省锦州市经济技术开发区富海街锦绣蓝湾B24-15号（1-8-1）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21</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辽宁省锦州市经济技术开发区富海街锦绣蓝湾B24-17号（1-9-1）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22</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辽宁省锦州市经济技术开发区富海街锦绣蓝湾B24-19号（1-10-1）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辽宁省锦州市经济技术开发区富海街锦绣蓝湾B24-27号（1-14-1）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辽宁省锦州市经济技术开发区富海街锦绣蓝湾B24-31号（1-16-1）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辽宁省锦州市经济技术开发区富海街锦绣蓝湾B24-37号（1-19-1）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辽宁省锦州市经济技术开发区富海街锦绣蓝湾B24-41号（1-21-1）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27</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辽宁省锦州市经济技术开发区富海街锦绣蓝湾B24-49号（1-25-1）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辽宁省锦州市经济技术开发区富海街锦绣蓝湾B24-51号（1-26-1）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辽宁省锦州市经济技术开发区富海街锦绣蓝湾B25-91号（2-13-3）</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74.02</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东北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30</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辽宁省锦州市经济技术开发区富海街锦绣蓝湾B25-103号（2-17-3）</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74.02</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东北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31</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辽宁省锦州市经济技术开发区富海街锦绣蓝湾B5-101号（1-26-1）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72.8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辽宁省锦州市经济技术开发区富海街锦绣蓝湾B5-102号（1-26-2）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99.8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33</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辽宁省锦州市经济技术开发区富海街锦绣蓝湾B5-181号（3-20-1）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89.17</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34</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辽宁省锦州市经济技术开发区富海街锦绣蓝湾B5-193号（3-23-1）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89.17</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35</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辽宁省锦州市经济技术开发区富海街锦绣蓝湾B6-3号（1-2-1）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115.86</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36</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辽宁省锦州市经济技术开发区富海街锦绣蓝湾B6-35号（1-18-1）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115.86</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37</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辽宁省锦州市经济技术开发区富海街锦绣蓝湾B6-51号（1-26-1）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115.86</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38</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辽宁省锦州市经济技术开发区富海街锦绣蓝湾B6-104号（2-26-2）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97.31</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39</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辽宁省锦州市经济技术开发区富海街锦绣蓝湾B6-155号（3-26-1）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97.31</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40</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辽宁省锦州市经济技术开发区富海街锦绣蓝湾C18-3号（1-2-1）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93.67</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41</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辽宁省锦州市经济技术开发区富海街锦绣蓝湾C18-4号（1-2-2）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92.61</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42</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辽宁省锦州市经济技术开发区富海街锦绣蓝湾C18-5号（1-3-1）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93.67</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43</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辽宁省锦州市经济技术开发区富海街锦绣蓝湾C18-6号（1-3-2）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92.61</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44</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辽宁省锦州市经济技术开发区富海街锦绣蓝湾C18-7号（1-4-1）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93.67</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45</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辽宁省锦州市经济技术开发区富海街锦绣蓝湾C18-8号（1-4-2）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92.61</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46</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辽宁省锦州市经济技术开发区富海街锦绣蓝湾C18-9号（1-5-1）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93.67</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47</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辽宁省锦州市经济技术开发区富海街锦绣蓝湾C18-12号（1-6-2）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92.61</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48</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辽宁省锦州市经济技术开发区富海街锦绣蓝湾C18-13号（1-7-1）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93.67</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49</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辽宁省锦州市经济技术开发区富海街锦绣蓝湾C18-17号（2-1-1）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50</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辽宁省锦州市经济技术开发区富海街锦绣蓝湾C18-19号（2-2-1）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51</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辽宁省锦州市经济技术开发区富海街锦绣蓝湾C18-20号（2-2-2）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90.92</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52</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辽宁省锦州市经济技术开发区富海街锦绣蓝湾C18-21号（2-3-1）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53</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辽宁省锦州市经济技术开发区富海街锦绣蓝湾C18-22号（2-3-2）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90.92</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54</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辽宁省锦州市经济技术开发区富海街锦绣蓝湾C18-23号（2-4-1）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55</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辽宁省锦州市经济技术开发区富海街锦绣蓝湾C18-24号（2-4-2）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90.92</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56</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辽宁省锦州市经济技术开发区富海街锦绣蓝湾C18-25号（2-5-1）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57</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辽宁省锦州市经济技术开发区富海街锦绣蓝湾C18-26号（2-5-2）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90.92</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58</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辽宁省锦州市经济技术开发区富海街锦绣蓝湾C18-27号（2-6-1）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59</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辽宁省锦州市经济技术开发区富海街锦绣蓝湾C18-29号（2-7-1）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60</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辽宁省锦州市经济技术开发区富海街锦绣蓝湾C18-35号（3-2-1）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90.85</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61</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辽宁省锦州市经济技术开发区富海街锦绣蓝湾C18-36号（3-2-2）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93.79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62</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辽宁省锦州市经济技术开发区富海街锦绣蓝湾C18-37号（3-3-1）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90.85</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63</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辽宁省锦州市经济技术开发区富海街锦绣蓝湾C18-38号（3-3-2）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93.79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64</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辽宁省锦州市经济技术开发区富海街锦绣蓝湾C18-39号（3-4-1）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90.85</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65</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辽宁省锦州市经济技术开发区富海街锦绣蓝湾C18-40号（3-4-2）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93.79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66</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辽宁省锦州市经济技术开发区富海街锦绣蓝湾C18-42号（3-5-2）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93.79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67</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辽宁省锦州市经济技术开发区富海街锦绣蓝湾C18-45号（3-7-1）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90.85</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68</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辽宁省锦州市经济技术开发区富海街锦绣蓝湾C18-48号（3-8-2）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93.79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69</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辽宁省锦州市经济技术开发区富海街锦绣蓝湾C19-1号（1-1-1）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70</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辽宁省锦州市经济技术开发区富海街锦绣蓝湾C19-3号（1-2-1）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71</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辽宁省锦州市经济技术开发区富海街锦绣蓝湾C19-4号（1-2-2）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72</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辽宁省锦州市经济技术开发区富海街锦绣蓝湾C19-5号（1-3-1）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73</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辽宁省锦州市经济技术开发区富海街锦绣蓝湾C19-6号（1-3-2）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74</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辽宁省锦州市经济技术开发区富海街锦绣蓝湾C19-7号（1-4-1）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75</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辽宁省锦州市经济技术开发区富海街锦绣蓝湾C19-8号（1-4-2）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76</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辽宁省锦州市经济技术开发区富海街锦绣蓝湾C19-9号（1-5-1）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77</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辽宁省锦州市经济技术开发区富海街锦绣蓝湾C19-10号（1-5-2）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78</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辽宁省锦州市经济技术开发区富海街锦绣蓝湾C19-11号（1-6-1）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79</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辽宁省锦州市经济技术开发区富海街锦绣蓝湾C19-12号（1-6-2）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80</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辽宁省锦州市经济技术开发区富海街锦绣蓝湾C19-13号（1-7-1）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81</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辽宁省锦州市经济技术开发区富海街锦绣蓝湾C19-14号（1-7-2）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82</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辽宁省锦州市经济技术开发区富海街锦绣蓝湾C19-20号（2-2-2）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83</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辽宁省锦州市经济技术开发区富海街锦绣蓝湾C19-21号（2-3-1）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84</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辽宁省锦州市经济技术开发区富海街锦绣蓝湾C19-22号（2-3-2）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85</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辽宁省锦州市经济技术开发区富海街锦绣蓝湾C19-23号（2-4-1）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86</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辽宁省锦州市经济技术开发区富海街锦绣蓝湾C19-24号（2-4-2）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87</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辽宁省锦州市经济技术开发区富海街锦绣蓝湾C19-25号（2-5-1）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88</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辽宁省锦州市经济技术开发区富海街锦绣蓝湾C19-26号（2-5-2）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89</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辽宁省锦州市经济技术开发区富海街锦绣蓝湾C19-27号（2-6-1）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辽宁省锦州市经济技术开发区富海街锦绣蓝湾C19-32号（2-8-2）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辽宁省锦州市经济技术开发区富海街锦绣蓝湾C19-35号（3-2-1）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辽宁省锦州市经济技术开发区富海街锦绣蓝湾C19-36号（3-2-2）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辽宁省锦州市经济技术开发区富海街锦绣蓝湾C19-37号（3-3-1）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辽宁省锦州市经济技术开发区富海街锦绣蓝湾C19-38号（3-3-2）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辽宁省锦州市经济技术开发区富海街锦绣蓝湾C19-39号（3-4-1）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96</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辽宁省锦州市经济技术开发区富海街锦绣蓝湾C19-40号（3-4-2）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97</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辽宁省锦州市经济技术开发区富海街锦绣蓝湾C19-41号（3-5-1）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98</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辽宁省锦州市经济技术开发区富海街锦绣蓝湾C19-42号（3-5-2）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99</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辽宁省锦州市经济技术开发区富海街锦绣蓝湾C19-43号（3-6-1）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100</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辽宁省锦州市经济技术开发区富海街锦绣蓝湾C19-44号（3-6-2）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101</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辽宁省锦州市经济技术开发区富海街锦绣蓝湾C19-45号（3-7-1）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102</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辽宁省锦州市经济技术开发区富海街锦绣蓝湾C19-46号（3-7-2）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103</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辽宁省锦州市经济技术开发区富海街锦绣蓝湾C19-47号（3-8-1）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104</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辽宁省锦州市经济技术开发区富海街锦绣蓝湾C19-48号（3-8-2）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105</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辽宁省锦州市经济技术开发区富海街锦绣蓝湾C20-3号（1-2-1）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95.66</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106</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辽宁省锦州市经济技术开发区富海街锦绣蓝湾C20-5号（1-3-1）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95.66</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107</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辽宁省锦州市经济技术开发区富海街锦绣蓝湾C20-19号（2-2-1）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95.78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108</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辽宁省锦州市经济技术开发区富海街锦绣蓝湾C20-20号（2-2-2）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109</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辽宁省锦州市经济技术开发区富海街锦绣蓝湾C20-21号（2-3-1）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95.78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110</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辽宁省锦州市经济技术开发区富海街锦绣蓝湾C20-33号（3-1-1）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83.26</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111</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辽宁省锦州市经济技术开发区富海街锦绣蓝湾C20-26号（2-5-2）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93.86</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112</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辽宁省锦州市经济技术开发区富海街锦绣蓝湾C20-39号（3-4-1）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83.26</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113</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辽宁省锦州市经济技术开发区富海街锦绣蓝湾C21-11号（1-6-1）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95.66</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114</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辽宁省锦州市经济技术开发区富海街锦绣蓝湾C21-6号（1-3-2）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95.66</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辽宁省锦州市经济技术开发区富海街锦绣蓝湾C22-3号（1-2-1）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96.14</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116</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辽宁省锦州市经济技术开发区富海街锦绣蓝湾C22-4号（1-2-2）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94.21</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117</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辽宁省锦州市经济技术开发区富海街锦绣蓝湾C22-5号（1-3-1）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96.14</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118</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辽宁省锦州市经济技术开发区富海街锦绣蓝湾C22-17号（2-1-1）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94.33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119</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辽宁省锦州市经济技术开发区富海街锦绣蓝湾C22-19号（2-2-1）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94.33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120</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辽宁省锦州市经济技术开发区富海街锦绣蓝湾C22-20号（2-2-2）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94.33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121</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辽宁省锦州市经济技术开发区富海街锦绣蓝湾C22-35号（3-2-1）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83.57</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122</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辽宁省锦州市经济技术开发区富海街锦绣蓝湾C22-47号（3-8-1）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83.57</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123</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辽宁省锦州市经济技术开发区富海街锦绣蓝湾C22-30号（2-7-2）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94.33</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124</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辽宁省锦州市经济技术开发区富海街锦绣蓝湾C23-3号（1-2-1）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125</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辽宁省锦州市经济技术开发区富海街锦绣蓝湾C23-4号（1-2-2）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126</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辽宁省锦州市经济技术开发区富海街锦绣蓝湾C23-5号（1-3-1）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127</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辽宁省锦州市经济技术开发区富海街锦绣蓝湾C23-6号（1-3-2）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128</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辽宁省锦州市经济技术开发区富海街锦绣蓝湾C23-7号（1-4-1）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129</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辽宁省锦州市经济技术开发区富海街锦绣蓝湾C23-8号（1-4-2）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130</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辽宁省锦州市经济技术开发区富海街锦绣蓝湾C23-10号（1-5-2）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131</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辽宁省锦州市经济技术开发区富海街锦绣蓝湾C23-19号（2-2-1）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132</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辽宁省锦州市经济技术开发区富海街锦绣蓝湾C23-20号（2-2-2）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133</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辽宁省锦州市经济技术开发区富海街锦绣蓝湾C23-21号（2-3-1）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134</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辽宁省锦州市经济技术开发区富海街锦绣蓝湾C23-22号（2-3-2）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135</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辽宁省锦州市经济技术开发区富海街锦绣蓝湾C23-23号（2-4-1）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136</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辽宁省锦州市经济技术开发区富海街锦绣蓝湾C23-24号（2-4-2）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137</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辽宁省锦州市经济技术开发区富海街锦绣蓝湾C23-25号（2-5-1）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138</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辽宁省锦州市经济技术开发区富海街锦绣蓝湾C23-26号（2-5-2）</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476"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139</w:t>
            </w:r>
          </w:p>
        </w:tc>
        <w:tc>
          <w:tcPr>
            <w:tcW w:w="6261" w:type="dxa"/>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辽宁省锦州市经济技术开发区富海街锦绣蓝湾C23-29号（2-7-1）</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74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6737" w:type="dxa"/>
            <w:gridSpan w:val="2"/>
            <w:noWrap/>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lang w:eastAsia="zh-CN"/>
              </w:rPr>
            </w:pPr>
            <w:r>
              <w:rPr>
                <w:rFonts w:hint="eastAsia" w:ascii="仿宋" w:hAnsi="仿宋" w:eastAsia="仿宋" w:cs="仿宋"/>
                <w:i w:val="0"/>
                <w:color w:val="auto"/>
                <w:sz w:val="22"/>
                <w:szCs w:val="22"/>
                <w:highlight w:val="none"/>
                <w:u w:val="none"/>
                <w:lang w:eastAsia="zh-CN"/>
              </w:rPr>
              <w:t>合</w:t>
            </w:r>
            <w:r>
              <w:rPr>
                <w:rFonts w:hint="eastAsia" w:ascii="仿宋" w:hAnsi="仿宋" w:eastAsia="仿宋" w:cs="仿宋"/>
                <w:i w:val="0"/>
                <w:color w:val="auto"/>
                <w:sz w:val="22"/>
                <w:szCs w:val="22"/>
                <w:highlight w:val="none"/>
                <w:u w:val="none"/>
                <w:lang w:val="en-US" w:eastAsia="zh-CN"/>
              </w:rPr>
              <w:t xml:space="preserve">  </w:t>
            </w:r>
            <w:r>
              <w:rPr>
                <w:rFonts w:hint="eastAsia" w:ascii="仿宋" w:hAnsi="仿宋" w:eastAsia="仿宋" w:cs="仿宋"/>
                <w:i w:val="0"/>
                <w:color w:val="auto"/>
                <w:sz w:val="22"/>
                <w:szCs w:val="22"/>
                <w:highlight w:val="none"/>
                <w:u w:val="none"/>
                <w:lang w:eastAsia="zh-CN"/>
              </w:rPr>
              <w:t>计</w:t>
            </w:r>
          </w:p>
        </w:tc>
        <w:tc>
          <w:tcPr>
            <w:tcW w:w="125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13251.8</w:t>
            </w:r>
          </w:p>
        </w:tc>
        <w:tc>
          <w:tcPr>
            <w:tcW w:w="741" w:type="dxa"/>
            <w:noWrap/>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r>
    </w:tbl>
    <w:p>
      <w:pPr>
        <w:ind w:firstLine="180" w:firstLineChars="202"/>
        <w:rPr>
          <w:rFonts w:hint="eastAsia" w:ascii="仿宋_GB2312" w:eastAsia="仿宋_GB2312"/>
          <w:snapToGrid w:val="0"/>
          <w:color w:val="auto"/>
          <w:sz w:val="10"/>
          <w:szCs w:val="10"/>
          <w:highlight w:val="none"/>
          <w:shd w:val="clear" w:color="auto" w:fill="FFFFFF"/>
        </w:rPr>
      </w:pPr>
    </w:p>
    <w:p>
      <w:pPr>
        <w:ind w:firstLine="543" w:firstLineChars="202"/>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lang w:eastAsia="zh-CN"/>
        </w:rPr>
        <w:t>根据</w:t>
      </w:r>
      <w:r>
        <w:rPr>
          <w:rFonts w:hint="eastAsia" w:ascii="仿宋_GB2312" w:eastAsia="仿宋_GB2312"/>
          <w:snapToGrid w:val="0"/>
          <w:color w:val="auto"/>
          <w:sz w:val="28"/>
          <w:highlight w:val="none"/>
          <w:shd w:val="clear" w:color="auto" w:fill="FFFFFF"/>
        </w:rPr>
        <w:t>实地查勘，估价对象是位于</w:t>
      </w:r>
      <w:r>
        <w:rPr>
          <w:rFonts w:hint="eastAsia" w:ascii="仿宋_GB2312" w:eastAsia="仿宋_GB2312"/>
          <w:snapToGrid w:val="0"/>
          <w:color w:val="auto"/>
          <w:sz w:val="28"/>
          <w:highlight w:val="none"/>
          <w:shd w:val="clear" w:color="auto" w:fill="FFFFFF"/>
          <w:lang w:val="en-US" w:eastAsia="zh-CN"/>
        </w:rPr>
        <w:t>辽宁省锦州市经济技术开发区富海街锦绣蓝湾小区的住宅房地产</w:t>
      </w: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其中</w:t>
      </w:r>
      <w:r>
        <w:rPr>
          <w:rFonts w:hint="eastAsia" w:ascii="仿宋_GB2312" w:eastAsia="仿宋_GB2312"/>
          <w:snapToGrid w:val="0"/>
          <w:color w:val="auto"/>
          <w:sz w:val="28"/>
          <w:highlight w:val="none"/>
          <w:shd w:val="clear" w:color="auto" w:fill="FFFFFF"/>
          <w:lang w:val="en-US" w:eastAsia="zh-CN"/>
        </w:rPr>
        <w:t>B区房屋均达到交房使用条件，配套的是临时电；C区房屋配套设施未建设完成，还未达到交付条件。</w:t>
      </w:r>
    </w:p>
    <w:p>
      <w:pPr>
        <w:ind w:firstLine="543" w:firstLineChars="202"/>
        <w:rPr>
          <w:rFonts w:hint="eastAsia" w:ascii="仿宋_GB2312" w:eastAsia="仿宋_GB2312"/>
          <w:color w:val="auto"/>
          <w:sz w:val="28"/>
          <w:highlight w:val="none"/>
        </w:rPr>
      </w:pPr>
      <w:r>
        <w:rPr>
          <w:rFonts w:hint="eastAsia" w:ascii="仿宋_GB2312" w:eastAsia="仿宋_GB2312"/>
          <w:snapToGrid w:val="0"/>
          <w:color w:val="auto"/>
          <w:sz w:val="28"/>
          <w:highlight w:val="none"/>
          <w:shd w:val="clear" w:color="auto" w:fill="FFFFFF"/>
        </w:rPr>
        <w:t>估价对象所在建筑外墙</w:t>
      </w:r>
      <w:r>
        <w:rPr>
          <w:rFonts w:hint="eastAsia" w:ascii="仿宋_GB2312" w:eastAsia="仿宋_GB2312"/>
          <w:snapToGrid w:val="0"/>
          <w:color w:val="auto"/>
          <w:sz w:val="28"/>
          <w:highlight w:val="none"/>
          <w:shd w:val="clear" w:color="auto" w:fill="FFFFFF"/>
          <w:lang w:eastAsia="zh-CN"/>
        </w:rPr>
        <w:t>贴砖</w:t>
      </w: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安</w:t>
      </w:r>
      <w:r>
        <w:rPr>
          <w:rFonts w:hint="eastAsia" w:ascii="仿宋_GB2312" w:eastAsia="仿宋_GB2312"/>
          <w:snapToGrid w:val="0"/>
          <w:color w:val="auto"/>
          <w:sz w:val="28"/>
          <w:highlight w:val="none"/>
          <w:shd w:val="clear" w:color="auto" w:fill="FFFFFF"/>
        </w:rPr>
        <w:t>白钢</w:t>
      </w:r>
      <w:r>
        <w:rPr>
          <w:rFonts w:hint="eastAsia" w:ascii="仿宋_GB2312" w:eastAsia="仿宋_GB2312"/>
          <w:snapToGrid w:val="0"/>
          <w:color w:val="auto"/>
          <w:sz w:val="28"/>
          <w:highlight w:val="none"/>
          <w:shd w:val="clear" w:color="auto" w:fill="FFFFFF"/>
          <w:lang w:eastAsia="zh-CN"/>
        </w:rPr>
        <w:t>单元</w:t>
      </w:r>
      <w:r>
        <w:rPr>
          <w:rFonts w:hint="eastAsia" w:ascii="仿宋_GB2312" w:eastAsia="仿宋_GB2312"/>
          <w:snapToGrid w:val="0"/>
          <w:color w:val="auto"/>
          <w:sz w:val="28"/>
          <w:highlight w:val="none"/>
          <w:shd w:val="clear" w:color="auto" w:fill="FFFFFF"/>
        </w:rPr>
        <w:t>门，</w:t>
      </w:r>
      <w:r>
        <w:rPr>
          <w:rFonts w:hint="eastAsia" w:ascii="仿宋_GB2312" w:eastAsia="仿宋_GB2312"/>
          <w:snapToGrid w:val="0"/>
          <w:color w:val="auto"/>
          <w:sz w:val="28"/>
          <w:highlight w:val="none"/>
          <w:shd w:val="clear" w:color="auto" w:fill="FFFFFF"/>
          <w:lang w:val="en-US" w:eastAsia="zh-CN"/>
        </w:rPr>
        <w:t>估价对象房屋</w:t>
      </w:r>
      <w:r>
        <w:rPr>
          <w:rFonts w:hint="eastAsia" w:ascii="仿宋_GB2312" w:eastAsia="仿宋_GB2312"/>
          <w:snapToGrid w:val="0"/>
          <w:color w:val="auto"/>
          <w:sz w:val="28"/>
          <w:highlight w:val="none"/>
          <w:shd w:val="clear" w:color="auto" w:fill="FFFFFF"/>
        </w:rPr>
        <w:t>室内</w:t>
      </w:r>
      <w:r>
        <w:rPr>
          <w:rFonts w:hint="eastAsia" w:ascii="仿宋_GB2312" w:eastAsia="仿宋_GB2312"/>
          <w:snapToGrid w:val="0"/>
          <w:color w:val="auto"/>
          <w:sz w:val="28"/>
          <w:highlight w:val="none"/>
          <w:shd w:val="clear" w:color="auto" w:fill="FFFFFF"/>
          <w:lang w:eastAsia="zh-CN"/>
        </w:rPr>
        <w:t>均为清水房</w:t>
      </w:r>
      <w:r>
        <w:rPr>
          <w:rFonts w:hint="eastAsia" w:ascii="仿宋_GB2312" w:eastAsia="仿宋_GB2312"/>
          <w:color w:val="auto"/>
          <w:sz w:val="28"/>
          <w:highlight w:val="none"/>
        </w:rPr>
        <w:t>。</w:t>
      </w:r>
      <w:r>
        <w:rPr>
          <w:rFonts w:hint="eastAsia" w:ascii="仿宋_GB2312" w:eastAsia="仿宋_GB2312"/>
          <w:snapToGrid w:val="0"/>
          <w:color w:val="auto"/>
          <w:sz w:val="28"/>
          <w:highlight w:val="none"/>
          <w:shd w:val="clear" w:color="auto" w:fill="FFFFFF"/>
          <w:lang w:eastAsia="zh-CN"/>
        </w:rPr>
        <w:t>其中</w:t>
      </w:r>
      <w:r>
        <w:rPr>
          <w:rFonts w:hint="eastAsia" w:ascii="仿宋_GB2312" w:eastAsia="仿宋_GB2312"/>
          <w:snapToGrid w:val="0"/>
          <w:color w:val="auto"/>
          <w:sz w:val="28"/>
          <w:highlight w:val="none"/>
          <w:shd w:val="clear" w:color="auto" w:fill="FFFFFF"/>
          <w:lang w:val="en-US" w:eastAsia="zh-CN"/>
        </w:rPr>
        <w:t>B区为高层建筑配有电梯；C区为多层建筑，配套的电、电梯尚未安装。</w:t>
      </w:r>
    </w:p>
    <w:p>
      <w:pPr>
        <w:pStyle w:val="3"/>
        <w:ind w:firstLine="527" w:firstLineChars="196"/>
        <w:rPr>
          <w:rFonts w:ascii="仿宋_GB2312" w:eastAsia="仿宋_GB2312"/>
          <w:bCs w:val="0"/>
          <w:snapToGrid w:val="0"/>
          <w:color w:val="auto"/>
          <w:sz w:val="28"/>
          <w:highlight w:val="none"/>
        </w:rPr>
      </w:pPr>
      <w:bookmarkStart w:id="30" w:name="_Toc41394274"/>
      <w:r>
        <w:rPr>
          <w:rFonts w:hint="eastAsia" w:ascii="仿宋_GB2312" w:eastAsia="仿宋_GB2312"/>
          <w:bCs w:val="0"/>
          <w:snapToGrid w:val="0"/>
          <w:color w:val="auto"/>
          <w:sz w:val="28"/>
          <w:highlight w:val="none"/>
        </w:rPr>
        <w:t>五、价值时点</w:t>
      </w:r>
      <w:bookmarkEnd w:id="28"/>
      <w:bookmarkEnd w:id="29"/>
      <w:bookmarkEnd w:id="30"/>
    </w:p>
    <w:p>
      <w:pPr>
        <w:ind w:firstLine="538" w:firstLineChars="200"/>
        <w:rPr>
          <w:rFonts w:ascii="仿宋_GB2312" w:eastAsia="仿宋_GB2312"/>
          <w:snapToGrid w:val="0"/>
          <w:color w:val="auto"/>
          <w:kern w:val="0"/>
          <w:sz w:val="28"/>
          <w:highlight w:val="none"/>
        </w:rPr>
      </w:pPr>
      <w:r>
        <w:rPr>
          <w:rFonts w:hint="eastAsia" w:ascii="仿宋_GB2312" w:eastAsia="仿宋_GB2312"/>
          <w:snapToGrid w:val="0"/>
          <w:color w:val="auto"/>
          <w:kern w:val="0"/>
          <w:sz w:val="28"/>
          <w:highlight w:val="none"/>
        </w:rPr>
        <w:t>遵循</w:t>
      </w:r>
      <w:r>
        <w:rPr>
          <w:rFonts w:hint="eastAsia" w:ascii="仿宋_GB2312" w:eastAsia="仿宋_GB2312"/>
          <w:snapToGrid w:val="0"/>
          <w:color w:val="auto"/>
          <w:sz w:val="28"/>
          <w:highlight w:val="none"/>
          <w:shd w:val="clear" w:color="auto" w:fill="FFFFFF"/>
        </w:rPr>
        <w:t>估价目的，本次估价价值时点为现场实地查勘日，即为</w:t>
      </w:r>
      <w:r>
        <w:rPr>
          <w:rFonts w:hint="eastAsia" w:ascii="仿宋_GB2312" w:eastAsia="仿宋_GB2312"/>
          <w:snapToGrid w:val="0"/>
          <w:color w:val="auto"/>
          <w:sz w:val="28"/>
          <w:highlight w:val="none"/>
          <w:shd w:val="clear" w:color="auto" w:fill="FFFFFF"/>
          <w:lang w:eastAsia="zh-CN"/>
        </w:rPr>
        <w:t>2020年9月2日</w:t>
      </w:r>
      <w:r>
        <w:rPr>
          <w:rFonts w:hint="eastAsia" w:ascii="仿宋_GB2312" w:eastAsia="仿宋_GB2312"/>
          <w:snapToGrid w:val="0"/>
          <w:color w:val="auto"/>
          <w:sz w:val="28"/>
          <w:highlight w:val="none"/>
          <w:shd w:val="clear" w:color="auto" w:fill="FFFFFF"/>
        </w:rPr>
        <w:t>。</w:t>
      </w:r>
    </w:p>
    <w:p>
      <w:pPr>
        <w:pStyle w:val="3"/>
        <w:ind w:firstLine="527" w:firstLineChars="196"/>
        <w:rPr>
          <w:rFonts w:ascii="仿宋_GB2312" w:eastAsia="仿宋_GB2312"/>
          <w:bCs w:val="0"/>
          <w:snapToGrid w:val="0"/>
          <w:color w:val="auto"/>
          <w:sz w:val="28"/>
          <w:highlight w:val="none"/>
        </w:rPr>
      </w:pPr>
      <w:bookmarkStart w:id="31" w:name="_Toc432578217"/>
      <w:bookmarkStart w:id="32" w:name="_Toc450895334"/>
      <w:bookmarkStart w:id="33" w:name="_Toc41394275"/>
      <w:r>
        <w:rPr>
          <w:rFonts w:hint="eastAsia" w:ascii="仿宋_GB2312" w:eastAsia="仿宋_GB2312"/>
          <w:bCs w:val="0"/>
          <w:snapToGrid w:val="0"/>
          <w:color w:val="auto"/>
          <w:sz w:val="28"/>
          <w:highlight w:val="none"/>
        </w:rPr>
        <w:t>六、价值类型</w:t>
      </w:r>
      <w:bookmarkEnd w:id="31"/>
      <w:bookmarkEnd w:id="32"/>
      <w:bookmarkEnd w:id="33"/>
    </w:p>
    <w:p>
      <w:pPr>
        <w:ind w:firstLine="538" w:firstLineChars="200"/>
        <w:rPr>
          <w:rFonts w:hint="eastAsia" w:ascii="仿宋_GB2312" w:eastAsia="仿宋_GB2312"/>
          <w:snapToGrid w:val="0"/>
          <w:color w:val="auto"/>
          <w:kern w:val="0"/>
          <w:sz w:val="28"/>
          <w:highlight w:val="none"/>
        </w:rPr>
      </w:pPr>
      <w:r>
        <w:rPr>
          <w:rFonts w:hint="eastAsia" w:ascii="仿宋_GB2312" w:eastAsia="仿宋_GB2312"/>
          <w:snapToGrid w:val="0"/>
          <w:color w:val="auto"/>
          <w:kern w:val="0"/>
          <w:sz w:val="28"/>
          <w:highlight w:val="none"/>
        </w:rPr>
        <w:t>本次估价采用市场价值类型。</w:t>
      </w:r>
    </w:p>
    <w:p>
      <w:pPr>
        <w:ind w:firstLine="538" w:firstLineChars="200"/>
        <w:rPr>
          <w:rFonts w:ascii="仿宋_GB2312" w:eastAsia="仿宋_GB2312"/>
          <w:snapToGrid w:val="0"/>
          <w:color w:val="auto"/>
          <w:kern w:val="0"/>
          <w:sz w:val="28"/>
          <w:highlight w:val="none"/>
        </w:rPr>
      </w:pPr>
      <w:r>
        <w:rPr>
          <w:rFonts w:hint="eastAsia" w:ascii="仿宋_GB2312" w:eastAsia="仿宋_GB2312"/>
          <w:snapToGrid w:val="0"/>
          <w:color w:val="auto"/>
          <w:kern w:val="0"/>
          <w:sz w:val="28"/>
          <w:highlight w:val="none"/>
        </w:rPr>
        <w:t>市场价值即估价对象经适当营销后，由熟悉情况、谨慎行事且不受强迫的交易双方，以公平交易方式在价值时点自愿进行交易的金额。</w:t>
      </w:r>
    </w:p>
    <w:p>
      <w:pPr>
        <w:pStyle w:val="3"/>
        <w:ind w:firstLine="527" w:firstLineChars="196"/>
        <w:rPr>
          <w:rFonts w:ascii="仿宋_GB2312" w:eastAsia="仿宋_GB2312"/>
          <w:bCs w:val="0"/>
          <w:snapToGrid w:val="0"/>
          <w:color w:val="auto"/>
          <w:sz w:val="28"/>
          <w:highlight w:val="none"/>
        </w:rPr>
      </w:pPr>
      <w:bookmarkStart w:id="34" w:name="_Toc432578218"/>
      <w:bookmarkStart w:id="35" w:name="_Toc450895335"/>
      <w:bookmarkStart w:id="36" w:name="_Toc41394276"/>
      <w:r>
        <w:rPr>
          <w:rFonts w:hint="eastAsia" w:ascii="仿宋_GB2312" w:eastAsia="仿宋_GB2312"/>
          <w:bCs w:val="0"/>
          <w:snapToGrid w:val="0"/>
          <w:color w:val="auto"/>
          <w:sz w:val="28"/>
          <w:highlight w:val="none"/>
        </w:rPr>
        <w:t>七、估价原则</w:t>
      </w:r>
      <w:bookmarkEnd w:id="34"/>
      <w:bookmarkEnd w:id="35"/>
      <w:bookmarkEnd w:id="36"/>
    </w:p>
    <w:p>
      <w:pPr>
        <w:ind w:firstLine="538" w:firstLineChars="200"/>
        <w:jc w:val="left"/>
        <w:rPr>
          <w:rFonts w:hint="eastAsia" w:ascii="仿宋_GB2312" w:eastAsia="仿宋_GB2312"/>
          <w:snapToGrid w:val="0"/>
          <w:color w:val="auto"/>
          <w:kern w:val="0"/>
          <w:sz w:val="28"/>
          <w:highlight w:val="none"/>
        </w:rPr>
      </w:pPr>
      <w:r>
        <w:rPr>
          <w:rFonts w:hint="eastAsia" w:ascii="仿宋_GB2312" w:eastAsia="仿宋_GB2312"/>
          <w:snapToGrid w:val="0"/>
          <w:color w:val="auto"/>
          <w:kern w:val="0"/>
          <w:sz w:val="28"/>
          <w:highlight w:val="none"/>
        </w:rPr>
        <w:t>本估价报告按照估价规范的规定，遵循如下房地产估价原则：</w:t>
      </w:r>
    </w:p>
    <w:p>
      <w:pPr>
        <w:ind w:firstLine="538" w:firstLineChars="200"/>
        <w:jc w:val="left"/>
        <w:rPr>
          <w:rFonts w:hint="eastAsia" w:ascii="仿宋_GB2312" w:eastAsia="仿宋_GB2312"/>
          <w:snapToGrid w:val="0"/>
          <w:color w:val="auto"/>
          <w:kern w:val="0"/>
          <w:sz w:val="28"/>
          <w:highlight w:val="none"/>
        </w:rPr>
      </w:pPr>
      <w:r>
        <w:rPr>
          <w:rFonts w:hint="eastAsia" w:ascii="仿宋_GB2312" w:eastAsia="仿宋_GB2312"/>
          <w:snapToGrid w:val="0"/>
          <w:color w:val="auto"/>
          <w:kern w:val="0"/>
          <w:sz w:val="28"/>
          <w:highlight w:val="none"/>
        </w:rPr>
        <w:t>（一）独立、客观、公正原则</w:t>
      </w:r>
      <w:r>
        <w:rPr>
          <w:rFonts w:hint="eastAsia" w:ascii="仿宋_GB2312" w:eastAsia="仿宋_GB2312"/>
          <w:snapToGrid w:val="0"/>
          <w:color w:val="auto"/>
          <w:kern w:val="0"/>
          <w:sz w:val="28"/>
          <w:highlight w:val="none"/>
        </w:rPr>
        <w:br w:type="textWrapping"/>
      </w:r>
      <w:r>
        <w:rPr>
          <w:rFonts w:hint="eastAsia" w:ascii="仿宋_GB2312" w:eastAsia="仿宋_GB2312"/>
          <w:snapToGrid w:val="0"/>
          <w:color w:val="auto"/>
          <w:kern w:val="0"/>
          <w:sz w:val="28"/>
          <w:highlight w:val="none"/>
        </w:rPr>
        <w:t xml:space="preserve">    要求站在中立的立场上实事求是、公平正直地评估出对各方估价利害关系人均是公平合理的价值或价格的原则。</w:t>
      </w:r>
    </w:p>
    <w:p>
      <w:pPr>
        <w:ind w:firstLine="538" w:firstLineChars="200"/>
        <w:jc w:val="left"/>
        <w:rPr>
          <w:rFonts w:hint="eastAsia" w:ascii="仿宋_GB2312" w:eastAsia="仿宋_GB2312"/>
          <w:snapToGrid w:val="0"/>
          <w:color w:val="auto"/>
          <w:kern w:val="0"/>
          <w:sz w:val="28"/>
          <w:highlight w:val="none"/>
        </w:rPr>
      </w:pPr>
      <w:r>
        <w:rPr>
          <w:rFonts w:hint="eastAsia" w:ascii="仿宋_GB2312" w:eastAsia="仿宋_GB2312"/>
          <w:snapToGrid w:val="0"/>
          <w:color w:val="auto"/>
          <w:kern w:val="0"/>
          <w:sz w:val="28"/>
          <w:highlight w:val="none"/>
        </w:rPr>
        <w:t>（二）合法原则</w:t>
      </w:r>
      <w:r>
        <w:rPr>
          <w:rFonts w:hint="eastAsia" w:ascii="仿宋_GB2312" w:eastAsia="仿宋_GB2312"/>
          <w:snapToGrid w:val="0"/>
          <w:color w:val="auto"/>
          <w:kern w:val="0"/>
          <w:sz w:val="28"/>
          <w:highlight w:val="none"/>
        </w:rPr>
        <w:br w:type="textWrapping"/>
      </w:r>
      <w:r>
        <w:rPr>
          <w:rFonts w:hint="eastAsia" w:ascii="仿宋_GB2312" w:eastAsia="仿宋_GB2312"/>
          <w:snapToGrid w:val="0"/>
          <w:color w:val="auto"/>
          <w:kern w:val="0"/>
          <w:sz w:val="28"/>
          <w:highlight w:val="none"/>
        </w:rPr>
        <w:t xml:space="preserve">    要求估价结果是在依法判定的估价对象状况下的价值或价格的原则。</w:t>
      </w:r>
      <w:r>
        <w:rPr>
          <w:rFonts w:hint="eastAsia" w:ascii="仿宋_GB2312" w:eastAsia="仿宋_GB2312"/>
          <w:snapToGrid w:val="0"/>
          <w:color w:val="auto"/>
          <w:kern w:val="0"/>
          <w:sz w:val="28"/>
          <w:highlight w:val="none"/>
        </w:rPr>
        <w:br w:type="textWrapping"/>
      </w:r>
      <w:r>
        <w:rPr>
          <w:rFonts w:hint="eastAsia" w:ascii="仿宋_GB2312" w:eastAsia="仿宋_GB2312"/>
          <w:snapToGrid w:val="0"/>
          <w:color w:val="auto"/>
          <w:kern w:val="0"/>
          <w:sz w:val="28"/>
          <w:highlight w:val="none"/>
        </w:rPr>
        <w:t xml:space="preserve">    （三）价值时点原则</w:t>
      </w:r>
      <w:r>
        <w:rPr>
          <w:rFonts w:hint="eastAsia" w:ascii="仿宋_GB2312" w:eastAsia="仿宋_GB2312"/>
          <w:snapToGrid w:val="0"/>
          <w:color w:val="auto"/>
          <w:kern w:val="0"/>
          <w:sz w:val="28"/>
          <w:highlight w:val="none"/>
        </w:rPr>
        <w:br w:type="textWrapping"/>
      </w:r>
      <w:r>
        <w:rPr>
          <w:rFonts w:hint="eastAsia" w:ascii="仿宋_GB2312" w:eastAsia="仿宋_GB2312"/>
          <w:snapToGrid w:val="0"/>
          <w:color w:val="auto"/>
          <w:kern w:val="0"/>
          <w:sz w:val="28"/>
          <w:highlight w:val="none"/>
        </w:rPr>
        <w:t>　   要求估价结果是在根据估价目的确定的某一特定时间的价值或价格。</w:t>
      </w:r>
      <w:r>
        <w:rPr>
          <w:rFonts w:hint="eastAsia" w:ascii="仿宋_GB2312" w:eastAsia="仿宋_GB2312"/>
          <w:snapToGrid w:val="0"/>
          <w:color w:val="auto"/>
          <w:kern w:val="0"/>
          <w:sz w:val="28"/>
          <w:highlight w:val="none"/>
        </w:rPr>
        <w:br w:type="textWrapping"/>
      </w:r>
      <w:r>
        <w:rPr>
          <w:rFonts w:hint="eastAsia" w:ascii="仿宋_GB2312" w:eastAsia="仿宋_GB2312"/>
          <w:snapToGrid w:val="0"/>
          <w:color w:val="auto"/>
          <w:kern w:val="0"/>
          <w:sz w:val="28"/>
          <w:highlight w:val="none"/>
        </w:rPr>
        <w:t>　  （四）替代原则</w:t>
      </w:r>
      <w:r>
        <w:rPr>
          <w:rFonts w:hint="eastAsia" w:ascii="仿宋_GB2312" w:eastAsia="仿宋_GB2312"/>
          <w:snapToGrid w:val="0"/>
          <w:color w:val="auto"/>
          <w:kern w:val="0"/>
          <w:sz w:val="28"/>
          <w:highlight w:val="none"/>
        </w:rPr>
        <w:br w:type="textWrapping"/>
      </w:r>
      <w:r>
        <w:rPr>
          <w:rFonts w:hint="eastAsia" w:ascii="仿宋_GB2312" w:eastAsia="仿宋_GB2312"/>
          <w:snapToGrid w:val="0"/>
          <w:color w:val="auto"/>
          <w:kern w:val="0"/>
          <w:sz w:val="28"/>
          <w:highlight w:val="none"/>
        </w:rPr>
        <w:t xml:space="preserve">    要求估价结果与估价对象的类似房地产在同等条件下的价值或价格偏差在合理范围内的原则。</w:t>
      </w:r>
      <w:r>
        <w:rPr>
          <w:rFonts w:hint="eastAsia" w:ascii="仿宋_GB2312" w:eastAsia="仿宋_GB2312"/>
          <w:snapToGrid w:val="0"/>
          <w:color w:val="auto"/>
          <w:kern w:val="0"/>
          <w:sz w:val="28"/>
          <w:highlight w:val="none"/>
        </w:rPr>
        <w:br w:type="textWrapping"/>
      </w:r>
      <w:r>
        <w:rPr>
          <w:rFonts w:hint="eastAsia" w:ascii="仿宋_GB2312" w:eastAsia="仿宋_GB2312"/>
          <w:snapToGrid w:val="0"/>
          <w:color w:val="auto"/>
          <w:kern w:val="0"/>
          <w:sz w:val="28"/>
          <w:highlight w:val="none"/>
        </w:rPr>
        <w:t xml:space="preserve">    （五）最高最佳利用原则</w:t>
      </w:r>
      <w:r>
        <w:rPr>
          <w:rFonts w:hint="eastAsia" w:ascii="仿宋_GB2312" w:eastAsia="仿宋_GB2312"/>
          <w:snapToGrid w:val="0"/>
          <w:color w:val="auto"/>
          <w:kern w:val="0"/>
          <w:sz w:val="28"/>
          <w:highlight w:val="none"/>
        </w:rPr>
        <w:br w:type="textWrapping"/>
      </w:r>
      <w:r>
        <w:rPr>
          <w:rFonts w:hint="eastAsia" w:ascii="仿宋_GB2312" w:eastAsia="仿宋_GB2312"/>
          <w:snapToGrid w:val="0"/>
          <w:color w:val="auto"/>
          <w:kern w:val="0"/>
          <w:sz w:val="28"/>
          <w:highlight w:val="none"/>
        </w:rPr>
        <w:t xml:space="preserve">    要求估价结果是在估价对象最高最佳利用状况下的价值或价格。</w:t>
      </w:r>
    </w:p>
    <w:p>
      <w:pPr>
        <w:pStyle w:val="3"/>
        <w:spacing w:line="600" w:lineRule="exact"/>
        <w:ind w:firstLine="527" w:firstLineChars="196"/>
        <w:rPr>
          <w:rFonts w:ascii="仿宋_GB2312" w:eastAsia="仿宋_GB2312"/>
          <w:bCs w:val="0"/>
          <w:snapToGrid w:val="0"/>
          <w:color w:val="auto"/>
          <w:sz w:val="28"/>
          <w:highlight w:val="none"/>
        </w:rPr>
      </w:pPr>
      <w:bookmarkStart w:id="37" w:name="_Toc432578219"/>
      <w:bookmarkStart w:id="38" w:name="_Toc450895336"/>
      <w:bookmarkStart w:id="39" w:name="_Toc41394277"/>
      <w:r>
        <w:rPr>
          <w:rFonts w:hint="eastAsia" w:ascii="仿宋_GB2312" w:eastAsia="仿宋_GB2312"/>
          <w:bCs w:val="0"/>
          <w:snapToGrid w:val="0"/>
          <w:color w:val="auto"/>
          <w:sz w:val="28"/>
          <w:highlight w:val="none"/>
        </w:rPr>
        <w:t>八、估价依据</w:t>
      </w:r>
      <w:bookmarkEnd w:id="37"/>
      <w:bookmarkEnd w:id="38"/>
      <w:bookmarkEnd w:id="39"/>
    </w:p>
    <w:p>
      <w:pPr>
        <w:spacing w:line="600" w:lineRule="exact"/>
        <w:ind w:firstLine="538" w:firstLineChars="200"/>
        <w:rPr>
          <w:rFonts w:ascii="仿宋_GB2312" w:eastAsia="仿宋_GB2312"/>
          <w:color w:val="auto"/>
          <w:sz w:val="28"/>
          <w:highlight w:val="none"/>
        </w:rPr>
      </w:pPr>
      <w:r>
        <w:rPr>
          <w:rFonts w:hint="eastAsia" w:ascii="仿宋_GB2312" w:eastAsia="仿宋_GB2312"/>
          <w:color w:val="auto"/>
          <w:sz w:val="28"/>
          <w:highlight w:val="none"/>
        </w:rPr>
        <w:t>（一）法律、法规和政策性文件</w:t>
      </w:r>
    </w:p>
    <w:p>
      <w:pPr>
        <w:spacing w:line="600" w:lineRule="exact"/>
        <w:ind w:firstLine="538" w:firstLineChars="200"/>
        <w:rPr>
          <w:rFonts w:ascii="仿宋_GB2312" w:eastAsia="仿宋_GB2312"/>
          <w:color w:val="auto"/>
          <w:sz w:val="28"/>
          <w:highlight w:val="none"/>
        </w:rPr>
      </w:pPr>
      <w:r>
        <w:rPr>
          <w:rFonts w:hint="eastAsia" w:ascii="仿宋_GB2312" w:eastAsia="仿宋_GB2312"/>
          <w:color w:val="auto"/>
          <w:sz w:val="28"/>
          <w:highlight w:val="none"/>
        </w:rPr>
        <w:t>1、《中华人民共和国物权法》（中华人民共和国主席令第62号，自 2007 年 10 月 1 日起施行）</w:t>
      </w:r>
    </w:p>
    <w:p>
      <w:pPr>
        <w:spacing w:line="600" w:lineRule="exact"/>
        <w:ind w:firstLine="538" w:firstLineChars="200"/>
        <w:rPr>
          <w:rFonts w:hint="eastAsia" w:ascii="仿宋_GB2312" w:eastAsia="仿宋_GB2312"/>
          <w:color w:val="auto"/>
          <w:sz w:val="28"/>
          <w:highlight w:val="none"/>
        </w:rPr>
      </w:pPr>
      <w:r>
        <w:rPr>
          <w:rFonts w:hint="eastAsia" w:ascii="仿宋_GB2312" w:eastAsia="仿宋_GB2312"/>
          <w:color w:val="auto"/>
          <w:sz w:val="28"/>
          <w:highlight w:val="none"/>
        </w:rPr>
        <w:t>2、《中华人民共和国城市房地产管理法》（1994年7月5日</w:t>
      </w:r>
      <w:r>
        <w:rPr>
          <w:rFonts w:hint="eastAsia" w:ascii="仿宋_GB2312" w:eastAsia="仿宋_GB2312"/>
          <w:color w:val="auto"/>
          <w:sz w:val="28"/>
          <w:highlight w:val="none"/>
        </w:rPr>
        <w:fldChar w:fldCharType="begin"/>
      </w:r>
      <w:r>
        <w:rPr>
          <w:rFonts w:hint="eastAsia" w:ascii="仿宋_GB2312" w:eastAsia="仿宋_GB2312"/>
          <w:color w:val="auto"/>
          <w:sz w:val="28"/>
          <w:highlight w:val="none"/>
        </w:rPr>
        <w:instrText xml:space="preserve"> HYPERLINK "https://baike.sogou.com/lemma/ShowInnerLink.htm?lemmaId=6604746&amp;ss_c=ssc.citiao.link" \t "_blank" </w:instrText>
      </w:r>
      <w:r>
        <w:rPr>
          <w:rFonts w:hint="eastAsia" w:ascii="仿宋_GB2312" w:eastAsia="仿宋_GB2312"/>
          <w:color w:val="auto"/>
          <w:sz w:val="28"/>
          <w:highlight w:val="none"/>
        </w:rPr>
        <w:fldChar w:fldCharType="separate"/>
      </w:r>
      <w:r>
        <w:rPr>
          <w:rStyle w:val="49"/>
          <w:rFonts w:hint="eastAsia" w:ascii="仿宋_GB2312" w:eastAsia="仿宋_GB2312"/>
          <w:color w:val="auto"/>
          <w:sz w:val="28"/>
          <w:highlight w:val="none"/>
        </w:rPr>
        <w:t>中华人民共和国主席令</w:t>
      </w:r>
      <w:r>
        <w:rPr>
          <w:rFonts w:hint="eastAsia" w:ascii="仿宋_GB2312" w:eastAsia="仿宋_GB2312"/>
          <w:color w:val="auto"/>
          <w:sz w:val="28"/>
          <w:highlight w:val="none"/>
        </w:rPr>
        <w:fldChar w:fldCharType="end"/>
      </w:r>
      <w:r>
        <w:rPr>
          <w:rFonts w:hint="eastAsia" w:ascii="仿宋_GB2312" w:eastAsia="仿宋_GB2312"/>
          <w:color w:val="auto"/>
          <w:sz w:val="28"/>
          <w:highlight w:val="none"/>
        </w:rPr>
        <w:t>第二十九号公布，2019年8月26日修正、自2020年1月1日起施行）</w:t>
      </w:r>
    </w:p>
    <w:p>
      <w:pPr>
        <w:spacing w:line="600" w:lineRule="exact"/>
        <w:ind w:firstLine="538" w:firstLineChars="200"/>
        <w:rPr>
          <w:rFonts w:ascii="仿宋_GB2312" w:eastAsia="仿宋_GB2312"/>
          <w:color w:val="auto"/>
          <w:sz w:val="28"/>
          <w:highlight w:val="none"/>
        </w:rPr>
      </w:pPr>
      <w:r>
        <w:rPr>
          <w:rFonts w:hint="eastAsia" w:ascii="仿宋_GB2312" w:eastAsia="仿宋_GB2312"/>
          <w:color w:val="auto"/>
          <w:sz w:val="28"/>
          <w:highlight w:val="none"/>
        </w:rPr>
        <w:t>3、《中华人民共和国土地管理法》（1986年6月25日第六届全国人民代表大会常务委员会第十六次会议通过，2019年8月26日修正、自2020年1月1日起施行）</w:t>
      </w:r>
    </w:p>
    <w:p>
      <w:pPr>
        <w:spacing w:line="600" w:lineRule="exact"/>
        <w:ind w:firstLine="538" w:firstLineChars="200"/>
        <w:rPr>
          <w:rFonts w:hint="eastAsia" w:ascii="仿宋_GB2312" w:eastAsia="仿宋_GB2312"/>
          <w:color w:val="auto"/>
          <w:sz w:val="28"/>
          <w:highlight w:val="none"/>
        </w:rPr>
      </w:pPr>
      <w:r>
        <w:rPr>
          <w:rFonts w:hint="eastAsia" w:ascii="仿宋_GB2312" w:eastAsia="仿宋_GB2312"/>
          <w:color w:val="auto"/>
          <w:sz w:val="28"/>
          <w:highlight w:val="none"/>
        </w:rPr>
        <w:t>4、《中华人民共和国资产评估法》（中华人民共和国主席令第46号，自2016年12月1日起施行）</w:t>
      </w:r>
    </w:p>
    <w:p>
      <w:pPr>
        <w:spacing w:line="600" w:lineRule="exact"/>
        <w:ind w:firstLine="538" w:firstLineChars="200"/>
        <w:rPr>
          <w:rFonts w:ascii="仿宋_GB2312" w:eastAsia="仿宋_GB2312"/>
          <w:snapToGrid w:val="0"/>
          <w:color w:val="auto"/>
          <w:sz w:val="28"/>
          <w:highlight w:val="none"/>
        </w:rPr>
      </w:pPr>
      <w:r>
        <w:rPr>
          <w:rFonts w:hint="eastAsia" w:ascii="仿宋_GB2312" w:eastAsia="仿宋_GB2312"/>
          <w:color w:val="auto"/>
          <w:sz w:val="28"/>
          <w:highlight w:val="none"/>
        </w:rPr>
        <w:t>5、《最高人民法院关于人民法院确定财产处置参考价若干问题的规定》（法释[2018]15号，自2018年9月1日起施行）</w:t>
      </w:r>
    </w:p>
    <w:p>
      <w:pPr>
        <w:spacing w:line="600" w:lineRule="exact"/>
        <w:ind w:firstLine="538" w:firstLineChars="200"/>
        <w:rPr>
          <w:rFonts w:ascii="仿宋_GB2312" w:eastAsia="仿宋_GB2312"/>
          <w:color w:val="auto"/>
          <w:sz w:val="28"/>
          <w:highlight w:val="none"/>
        </w:rPr>
      </w:pPr>
      <w:r>
        <w:rPr>
          <w:rFonts w:hint="eastAsia" w:ascii="仿宋_GB2312" w:eastAsia="仿宋_GB2312"/>
          <w:color w:val="auto"/>
          <w:sz w:val="28"/>
          <w:highlight w:val="none"/>
        </w:rPr>
        <w:t>（二）技术标准、规范</w:t>
      </w:r>
    </w:p>
    <w:p>
      <w:pPr>
        <w:spacing w:line="600" w:lineRule="exact"/>
        <w:ind w:firstLine="538" w:firstLineChars="200"/>
        <w:rPr>
          <w:rFonts w:ascii="仿宋_GB2312" w:eastAsia="仿宋_GB2312"/>
          <w:color w:val="auto"/>
          <w:sz w:val="28"/>
          <w:highlight w:val="none"/>
        </w:rPr>
      </w:pPr>
      <w:r>
        <w:rPr>
          <w:rFonts w:hint="eastAsia" w:ascii="仿宋_GB2312" w:eastAsia="仿宋_GB2312"/>
          <w:color w:val="auto"/>
          <w:sz w:val="28"/>
          <w:highlight w:val="none"/>
        </w:rPr>
        <w:t>1、</w:t>
      </w:r>
      <w:r>
        <w:rPr>
          <w:rFonts w:hint="eastAsia" w:ascii="仿宋_GB2312" w:eastAsia="仿宋_GB2312"/>
          <w:snapToGrid w:val="0"/>
          <w:color w:val="auto"/>
          <w:sz w:val="28"/>
          <w:highlight w:val="none"/>
        </w:rPr>
        <w:t>中华人民共和国国家标准《房地产估价规范》</w:t>
      </w:r>
      <w:r>
        <w:rPr>
          <w:rFonts w:hint="eastAsia" w:ascii="仿宋_GB2312" w:eastAsia="仿宋_GB2312"/>
          <w:color w:val="auto"/>
          <w:sz w:val="28"/>
          <w:highlight w:val="none"/>
        </w:rPr>
        <w:t>（GB/T50291-2015）</w:t>
      </w:r>
    </w:p>
    <w:p>
      <w:pPr>
        <w:spacing w:line="600" w:lineRule="exact"/>
        <w:ind w:firstLine="538" w:firstLineChars="200"/>
        <w:rPr>
          <w:rFonts w:ascii="仿宋_GB2312" w:eastAsia="仿宋_GB2312"/>
          <w:color w:val="auto"/>
          <w:sz w:val="28"/>
          <w:highlight w:val="none"/>
        </w:rPr>
      </w:pPr>
      <w:r>
        <w:rPr>
          <w:rFonts w:hint="eastAsia" w:ascii="仿宋_GB2312" w:eastAsia="仿宋_GB2312"/>
          <w:color w:val="auto"/>
          <w:sz w:val="28"/>
          <w:highlight w:val="none"/>
        </w:rPr>
        <w:t>2、</w:t>
      </w:r>
      <w:r>
        <w:rPr>
          <w:rFonts w:hint="eastAsia" w:ascii="仿宋_GB2312" w:eastAsia="仿宋_GB2312"/>
          <w:snapToGrid w:val="0"/>
          <w:color w:val="auto"/>
          <w:sz w:val="28"/>
          <w:highlight w:val="none"/>
        </w:rPr>
        <w:t>中华人民共和国国家标准</w:t>
      </w:r>
      <w:r>
        <w:rPr>
          <w:rFonts w:hint="eastAsia" w:ascii="仿宋_GB2312" w:eastAsia="仿宋_GB2312"/>
          <w:color w:val="auto"/>
          <w:sz w:val="28"/>
          <w:highlight w:val="none"/>
        </w:rPr>
        <w:t>《房地产估价基本术语标准》（GB/T 50899-2013）</w:t>
      </w:r>
    </w:p>
    <w:p>
      <w:pPr>
        <w:spacing w:line="600" w:lineRule="exact"/>
        <w:ind w:firstLine="538" w:firstLineChars="200"/>
        <w:rPr>
          <w:rFonts w:ascii="仿宋_GB2312" w:eastAsia="仿宋_GB2312"/>
          <w:color w:val="auto"/>
          <w:sz w:val="28"/>
          <w:highlight w:val="none"/>
        </w:rPr>
      </w:pPr>
      <w:r>
        <w:rPr>
          <w:rFonts w:hint="eastAsia" w:ascii="仿宋_GB2312" w:eastAsia="仿宋_GB2312"/>
          <w:color w:val="auto"/>
          <w:sz w:val="28"/>
          <w:highlight w:val="none"/>
        </w:rPr>
        <w:t>（三）估价委托人提供的材料</w:t>
      </w:r>
    </w:p>
    <w:p>
      <w:pPr>
        <w:ind w:left="99" w:leftChars="50" w:firstLine="404" w:firstLineChars="150"/>
        <w:rPr>
          <w:rFonts w:ascii="仿宋_GB2312" w:eastAsia="仿宋_GB2312"/>
          <w:snapToGrid w:val="0"/>
          <w:color w:val="auto"/>
          <w:sz w:val="28"/>
          <w:highlight w:val="none"/>
          <w:shd w:val="clear" w:color="auto" w:fill="FFFFFF"/>
        </w:rPr>
      </w:pPr>
      <w:r>
        <w:rPr>
          <w:rFonts w:hint="eastAsia" w:ascii="仿宋_GB2312" w:eastAsia="仿宋_GB2312"/>
          <w:color w:val="auto"/>
          <w:sz w:val="28"/>
          <w:highlight w:val="none"/>
          <w:shd w:val="clear" w:color="auto" w:fill="FFFFFF"/>
        </w:rPr>
        <w:t>1、</w:t>
      </w:r>
      <w:r>
        <w:rPr>
          <w:rFonts w:hint="eastAsia" w:ascii="仿宋_GB2312" w:eastAsia="仿宋_GB2312"/>
          <w:snapToGrid w:val="0"/>
          <w:color w:val="auto"/>
          <w:sz w:val="28"/>
          <w:highlight w:val="none"/>
          <w:shd w:val="clear" w:color="auto" w:fill="FFFFFF"/>
          <w:lang w:eastAsia="zh-CN"/>
        </w:rPr>
        <w:t>辽宁省辽河中级人民法院</w:t>
      </w:r>
      <w:r>
        <w:rPr>
          <w:rFonts w:hint="eastAsia" w:ascii="仿宋_GB2312" w:eastAsia="仿宋_GB2312"/>
          <w:snapToGrid w:val="0"/>
          <w:color w:val="auto"/>
          <w:sz w:val="28"/>
          <w:highlight w:val="none"/>
          <w:shd w:val="clear" w:color="auto" w:fill="FFFFFF"/>
        </w:rPr>
        <w:t>（20</w:t>
      </w:r>
      <w:r>
        <w:rPr>
          <w:rFonts w:hint="eastAsia" w:ascii="仿宋_GB2312" w:eastAsia="仿宋_GB2312"/>
          <w:snapToGrid w:val="0"/>
          <w:color w:val="auto"/>
          <w:sz w:val="28"/>
          <w:highlight w:val="none"/>
          <w:shd w:val="clear" w:color="auto" w:fill="FFFFFF"/>
          <w:lang w:val="en-US" w:eastAsia="zh-CN"/>
        </w:rPr>
        <w:t>20</w:t>
      </w: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辽河中法司辅委字第</w:t>
      </w:r>
      <w:r>
        <w:rPr>
          <w:rFonts w:hint="eastAsia" w:ascii="仿宋_GB2312" w:eastAsia="仿宋_GB2312"/>
          <w:snapToGrid w:val="0"/>
          <w:color w:val="auto"/>
          <w:sz w:val="28"/>
          <w:highlight w:val="none"/>
          <w:shd w:val="clear" w:color="auto" w:fill="FFFFFF"/>
          <w:lang w:val="en-US" w:eastAsia="zh-CN"/>
        </w:rPr>
        <w:t>67</w:t>
      </w:r>
      <w:r>
        <w:rPr>
          <w:rFonts w:hint="eastAsia" w:ascii="仿宋_GB2312" w:eastAsia="仿宋_GB2312"/>
          <w:snapToGrid w:val="0"/>
          <w:color w:val="auto"/>
          <w:sz w:val="28"/>
          <w:highlight w:val="none"/>
          <w:shd w:val="clear" w:color="auto" w:fill="FFFFFF"/>
        </w:rPr>
        <w:t>号《</w:t>
      </w:r>
      <w:r>
        <w:rPr>
          <w:rFonts w:hint="eastAsia" w:ascii="仿宋_GB2312" w:eastAsia="仿宋_GB2312"/>
          <w:snapToGrid w:val="0"/>
          <w:color w:val="auto"/>
          <w:sz w:val="28"/>
          <w:highlight w:val="none"/>
          <w:shd w:val="clear" w:color="auto" w:fill="FFFFFF"/>
          <w:lang w:eastAsia="zh-CN"/>
        </w:rPr>
        <w:t>司法鉴定</w:t>
      </w:r>
      <w:r>
        <w:rPr>
          <w:rFonts w:hint="eastAsia" w:ascii="仿宋_GB2312" w:eastAsia="仿宋_GB2312"/>
          <w:snapToGrid w:val="0"/>
          <w:color w:val="auto"/>
          <w:sz w:val="28"/>
          <w:highlight w:val="none"/>
          <w:shd w:val="clear" w:color="auto" w:fill="FFFFFF"/>
        </w:rPr>
        <w:t>委托书》</w:t>
      </w:r>
    </w:p>
    <w:p>
      <w:pPr>
        <w:ind w:firstLine="538" w:firstLineChars="200"/>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2、</w:t>
      </w:r>
      <w:r>
        <w:rPr>
          <w:rFonts w:hint="eastAsia" w:ascii="仿宋_GB2312" w:eastAsia="仿宋_GB2312"/>
          <w:snapToGrid w:val="0"/>
          <w:color w:val="auto"/>
          <w:sz w:val="28"/>
          <w:highlight w:val="none"/>
          <w:shd w:val="clear" w:color="auto" w:fill="FFFFFF"/>
          <w:lang w:eastAsia="zh-CN"/>
        </w:rPr>
        <w:t>“</w:t>
      </w:r>
      <w:r>
        <w:rPr>
          <w:rFonts w:hint="eastAsia" w:ascii="仿宋_GB2312" w:eastAsia="仿宋_GB2312"/>
          <w:snapToGrid w:val="0"/>
          <w:color w:val="auto"/>
          <w:sz w:val="28"/>
          <w:highlight w:val="none"/>
          <w:shd w:val="clear" w:color="auto" w:fill="FFFFFF"/>
        </w:rPr>
        <w:t>（20</w:t>
      </w:r>
      <w:r>
        <w:rPr>
          <w:rFonts w:hint="eastAsia" w:ascii="仿宋_GB2312" w:eastAsia="仿宋_GB2312"/>
          <w:snapToGrid w:val="0"/>
          <w:color w:val="auto"/>
          <w:sz w:val="28"/>
          <w:highlight w:val="none"/>
          <w:shd w:val="clear" w:color="auto" w:fill="FFFFFF"/>
          <w:lang w:val="en-US" w:eastAsia="zh-CN"/>
        </w:rPr>
        <w:t>20</w:t>
      </w: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辽河中法司辅委字第</w:t>
      </w:r>
      <w:r>
        <w:rPr>
          <w:rFonts w:hint="eastAsia" w:ascii="仿宋_GB2312" w:eastAsia="仿宋_GB2312"/>
          <w:snapToGrid w:val="0"/>
          <w:color w:val="auto"/>
          <w:sz w:val="28"/>
          <w:highlight w:val="none"/>
          <w:shd w:val="clear" w:color="auto" w:fill="FFFFFF"/>
          <w:lang w:val="en-US" w:eastAsia="zh-CN"/>
        </w:rPr>
        <w:t>67</w:t>
      </w:r>
      <w:r>
        <w:rPr>
          <w:rFonts w:hint="eastAsia" w:ascii="仿宋_GB2312" w:eastAsia="仿宋_GB2312"/>
          <w:snapToGrid w:val="0"/>
          <w:color w:val="auto"/>
          <w:sz w:val="28"/>
          <w:highlight w:val="none"/>
          <w:shd w:val="clear" w:color="auto" w:fill="FFFFFF"/>
        </w:rPr>
        <w:t>号</w:t>
      </w:r>
      <w:r>
        <w:rPr>
          <w:rFonts w:hint="eastAsia" w:ascii="仿宋_GB2312" w:eastAsia="仿宋_GB2312"/>
          <w:snapToGrid w:val="0"/>
          <w:color w:val="auto"/>
          <w:sz w:val="28"/>
          <w:highlight w:val="none"/>
          <w:shd w:val="clear" w:color="auto" w:fill="FFFFFF"/>
          <w:lang w:eastAsia="zh-CN"/>
        </w:rPr>
        <w:t>评估标的物明细”</w:t>
      </w:r>
    </w:p>
    <w:p>
      <w:pPr>
        <w:numPr>
          <w:ilvl w:val="0"/>
          <w:numId w:val="0"/>
        </w:numPr>
        <w:ind w:firstLine="538" w:firstLineChars="200"/>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3、</w:t>
      </w:r>
      <w:r>
        <w:rPr>
          <w:rFonts w:hint="eastAsia" w:ascii="仿宋_GB2312" w:eastAsia="仿宋_GB2312"/>
          <w:snapToGrid w:val="0"/>
          <w:color w:val="auto"/>
          <w:sz w:val="28"/>
          <w:highlight w:val="none"/>
          <w:shd w:val="clear" w:color="auto" w:fill="FFFFFF"/>
          <w:lang w:eastAsia="zh-CN"/>
        </w:rPr>
        <w:t>中国银行股份有限公司锦州分行出具的《申请书》</w:t>
      </w:r>
    </w:p>
    <w:p>
      <w:pPr>
        <w:ind w:firstLine="538" w:firstLineChars="200"/>
        <w:rPr>
          <w:rFonts w:hint="eastAsia" w:ascii="仿宋_GB2312" w:eastAsia="仿宋_GB2312"/>
          <w:snapToGrid w:val="0"/>
          <w:color w:val="auto"/>
          <w:sz w:val="28"/>
          <w:highlight w:val="none"/>
          <w:shd w:val="clear" w:color="auto" w:fill="FFFFFF"/>
          <w:lang w:eastAsia="zh-CN"/>
        </w:rPr>
      </w:pPr>
      <w:r>
        <w:rPr>
          <w:rFonts w:hint="eastAsia" w:ascii="仿宋_GB2312" w:eastAsia="仿宋_GB2312"/>
          <w:snapToGrid w:val="0"/>
          <w:color w:val="auto"/>
          <w:sz w:val="28"/>
          <w:highlight w:val="none"/>
          <w:shd w:val="clear" w:color="auto" w:fill="FFFFFF"/>
          <w:lang w:val="en-US" w:eastAsia="zh-CN"/>
        </w:rPr>
        <w:t>4、</w:t>
      </w:r>
      <w:r>
        <w:rPr>
          <w:rFonts w:hint="eastAsia" w:ascii="仿宋_GB2312" w:eastAsia="仿宋_GB2312"/>
          <w:snapToGrid w:val="0"/>
          <w:color w:val="auto"/>
          <w:sz w:val="28"/>
          <w:highlight w:val="none"/>
          <w:shd w:val="clear" w:color="auto" w:fill="FFFFFF"/>
          <w:lang w:eastAsia="zh-CN"/>
        </w:rPr>
        <w:t>《国有土地使用证》《建设用地规划许可证》《建设工程规划许可证》《建筑工程施工许可证》《商品房预售许可证》复印件</w:t>
      </w:r>
    </w:p>
    <w:p>
      <w:pPr>
        <w:ind w:firstLine="538"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（四）</w:t>
      </w:r>
      <w:r>
        <w:rPr>
          <w:rFonts w:hint="eastAsia" w:ascii="仿宋_GB2312" w:eastAsia="仿宋_GB2312"/>
          <w:color w:val="auto"/>
          <w:sz w:val="28"/>
          <w:highlight w:val="none"/>
        </w:rPr>
        <w:t>估价机构和估价人员所搜集掌握的有关资料</w:t>
      </w:r>
    </w:p>
    <w:p>
      <w:pPr>
        <w:ind w:firstLine="538" w:firstLineChars="200"/>
        <w:rPr>
          <w:rFonts w:hint="eastAsia" w:ascii="仿宋_GB2312" w:eastAsia="仿宋_GB2312"/>
          <w:snapToGrid w:val="0"/>
          <w:color w:val="auto"/>
          <w:kern w:val="0"/>
          <w:sz w:val="28"/>
          <w:highlight w:val="none"/>
        </w:rPr>
      </w:pPr>
      <w:r>
        <w:rPr>
          <w:rFonts w:hint="eastAsia" w:ascii="仿宋_GB2312" w:eastAsia="仿宋_GB2312"/>
          <w:snapToGrid w:val="0"/>
          <w:color w:val="auto"/>
          <w:kern w:val="0"/>
          <w:sz w:val="28"/>
          <w:highlight w:val="none"/>
        </w:rPr>
        <w:t>1、现行房地产市场价格信息资料；</w:t>
      </w:r>
    </w:p>
    <w:p>
      <w:pPr>
        <w:ind w:firstLine="538" w:firstLineChars="200"/>
        <w:rPr>
          <w:rFonts w:hint="eastAsia" w:ascii="仿宋_GB2312" w:eastAsia="仿宋_GB2312"/>
          <w:snapToGrid w:val="0"/>
          <w:color w:val="auto"/>
          <w:kern w:val="0"/>
          <w:sz w:val="28"/>
          <w:highlight w:val="none"/>
        </w:rPr>
      </w:pPr>
      <w:r>
        <w:rPr>
          <w:rFonts w:hint="eastAsia" w:ascii="仿宋_GB2312" w:eastAsia="仿宋_GB2312"/>
          <w:snapToGrid w:val="0"/>
          <w:color w:val="auto"/>
          <w:kern w:val="0"/>
          <w:sz w:val="28"/>
          <w:highlight w:val="none"/>
        </w:rPr>
        <w:t>2、估价人员实地查勘估价对象取得的有关资料；</w:t>
      </w:r>
    </w:p>
    <w:p>
      <w:pPr>
        <w:ind w:firstLine="538" w:firstLineChars="200"/>
        <w:rPr>
          <w:rFonts w:hint="eastAsia" w:ascii="仿宋_GB2312" w:eastAsia="仿宋_GB2312"/>
          <w:snapToGrid w:val="0"/>
          <w:color w:val="auto"/>
          <w:kern w:val="0"/>
          <w:sz w:val="28"/>
          <w:highlight w:val="none"/>
        </w:rPr>
      </w:pPr>
      <w:r>
        <w:rPr>
          <w:rFonts w:hint="eastAsia" w:ascii="仿宋_GB2312" w:eastAsia="仿宋_GB2312"/>
          <w:snapToGrid w:val="0"/>
          <w:color w:val="auto"/>
          <w:kern w:val="0"/>
          <w:sz w:val="28"/>
          <w:highlight w:val="none"/>
        </w:rPr>
        <w:t>3、估价人员市场调查取得的有关资料；</w:t>
      </w:r>
    </w:p>
    <w:p>
      <w:pPr>
        <w:ind w:firstLine="538" w:firstLineChars="200"/>
        <w:rPr>
          <w:rFonts w:hint="eastAsia" w:ascii="仿宋_GB2312" w:eastAsia="仿宋_GB2312"/>
          <w:snapToGrid w:val="0"/>
          <w:color w:val="auto"/>
          <w:kern w:val="0"/>
          <w:sz w:val="28"/>
          <w:highlight w:val="none"/>
        </w:rPr>
      </w:pPr>
      <w:r>
        <w:rPr>
          <w:rFonts w:hint="eastAsia" w:ascii="仿宋_GB2312" w:eastAsia="仿宋_GB2312"/>
          <w:snapToGrid w:val="0"/>
          <w:color w:val="auto"/>
          <w:kern w:val="0"/>
          <w:sz w:val="28"/>
          <w:highlight w:val="none"/>
        </w:rPr>
        <w:t>4、本估价机构积累的有关估价资料。</w:t>
      </w:r>
    </w:p>
    <w:p>
      <w:pPr>
        <w:pStyle w:val="3"/>
        <w:ind w:firstLine="527" w:firstLineChars="196"/>
        <w:rPr>
          <w:rFonts w:ascii="仿宋_GB2312" w:eastAsia="仿宋_GB2312"/>
          <w:bCs w:val="0"/>
          <w:snapToGrid w:val="0"/>
          <w:color w:val="auto"/>
          <w:sz w:val="28"/>
          <w:highlight w:val="none"/>
        </w:rPr>
      </w:pPr>
      <w:bookmarkStart w:id="40" w:name="_Toc432578220"/>
      <w:bookmarkStart w:id="41" w:name="_Toc450895337"/>
      <w:bookmarkStart w:id="42" w:name="_Toc41394278"/>
      <w:r>
        <w:rPr>
          <w:rFonts w:hint="eastAsia" w:ascii="仿宋_GB2312" w:eastAsia="仿宋_GB2312"/>
          <w:bCs w:val="0"/>
          <w:snapToGrid w:val="0"/>
          <w:color w:val="auto"/>
          <w:sz w:val="28"/>
          <w:highlight w:val="none"/>
        </w:rPr>
        <w:t>九、估价方法</w:t>
      </w:r>
      <w:bookmarkEnd w:id="40"/>
      <w:bookmarkEnd w:id="41"/>
      <w:bookmarkEnd w:id="42"/>
    </w:p>
    <w:p>
      <w:pPr>
        <w:pStyle w:val="23"/>
        <w:spacing w:line="240" w:lineRule="auto"/>
        <w:ind w:firstLine="537"/>
        <w:rPr>
          <w:rFonts w:ascii="仿宋_GB2312" w:eastAsia="仿宋_GB2312"/>
          <w:color w:val="auto"/>
          <w:sz w:val="28"/>
          <w:highlight w:val="none"/>
        </w:rPr>
      </w:pPr>
      <w:bookmarkStart w:id="43" w:name="_Toc432578221"/>
      <w:bookmarkStart w:id="44" w:name="_Toc450895338"/>
      <w:r>
        <w:rPr>
          <w:rFonts w:hint="eastAsia" w:ascii="仿宋_GB2312" w:eastAsia="仿宋_GB2312"/>
          <w:color w:val="auto"/>
          <w:sz w:val="28"/>
          <w:highlight w:val="none"/>
        </w:rPr>
        <w:t>（一）选择估价方法</w:t>
      </w:r>
    </w:p>
    <w:p>
      <w:pPr>
        <w:pStyle w:val="23"/>
        <w:spacing w:line="240" w:lineRule="auto"/>
        <w:ind w:firstLine="537"/>
        <w:rPr>
          <w:rFonts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根据GB/T50291-2015《房地产估价规范》，现行的评估方法有收益法、比较法、成本法、假设开发法等。评估方法的选择应按照评估技术规程，根据当地房地产市场发育状况，并结合该项目的具体特点及估价目的等选择适当的估价方法。</w:t>
      </w:r>
    </w:p>
    <w:p>
      <w:pPr>
        <w:ind w:firstLine="538" w:firstLineChars="200"/>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估价师通过实地调查，认真分析调查收集到的有关资料，在确定上述估价原则的基础上，根据估价对象的实际情况，结合目前掌握资料，决定采用</w:t>
      </w:r>
      <w:r>
        <w:rPr>
          <w:rFonts w:hint="eastAsia" w:ascii="仿宋_GB2312" w:eastAsia="仿宋_GB2312"/>
          <w:snapToGrid w:val="0"/>
          <w:color w:val="auto"/>
          <w:sz w:val="28"/>
          <w:highlight w:val="none"/>
          <w:shd w:val="clear" w:color="auto" w:fill="FFFFFF"/>
          <w:lang w:eastAsia="zh-CN"/>
        </w:rPr>
        <w:t>收益</w:t>
      </w:r>
      <w:r>
        <w:rPr>
          <w:rFonts w:hint="eastAsia" w:ascii="仿宋_GB2312" w:eastAsia="仿宋_GB2312"/>
          <w:snapToGrid w:val="0"/>
          <w:color w:val="auto"/>
          <w:sz w:val="28"/>
          <w:highlight w:val="none"/>
          <w:shd w:val="clear" w:color="auto" w:fill="FFFFFF"/>
        </w:rPr>
        <w:t>法进行评估。</w:t>
      </w:r>
    </w:p>
    <w:p>
      <w:pPr>
        <w:pStyle w:val="23"/>
        <w:spacing w:line="240" w:lineRule="auto"/>
        <w:ind w:firstLine="537"/>
        <w:rPr>
          <w:rFonts w:ascii="仿宋_GB2312" w:eastAsia="仿宋_GB2312"/>
          <w:color w:val="auto"/>
          <w:sz w:val="28"/>
          <w:highlight w:val="none"/>
          <w:shd w:val="clear" w:color="auto" w:fill="FFFFFF"/>
        </w:rPr>
      </w:pPr>
      <w:r>
        <w:rPr>
          <w:rFonts w:hint="eastAsia" w:ascii="仿宋_GB2312" w:eastAsia="仿宋_GB2312"/>
          <w:color w:val="auto"/>
          <w:sz w:val="28"/>
          <w:highlight w:val="none"/>
          <w:shd w:val="clear" w:color="auto" w:fill="FFFFFF"/>
        </w:rPr>
        <w:t>（二）估价方法</w:t>
      </w:r>
    </w:p>
    <w:p>
      <w:pPr>
        <w:ind w:firstLine="538" w:firstLineChars="200"/>
        <w:jc w:val="left"/>
        <w:rPr>
          <w:rFonts w:ascii="仿宋_GB2312" w:eastAsia="仿宋_GB2312"/>
          <w:snapToGrid w:val="0"/>
          <w:color w:val="auto"/>
          <w:sz w:val="28"/>
          <w:szCs w:val="28"/>
          <w:highlight w:val="none"/>
        </w:rPr>
      </w:pPr>
      <w:r>
        <w:rPr>
          <w:rFonts w:hint="eastAsia" w:ascii="仿宋_GB2312" w:eastAsia="仿宋_GB2312"/>
          <w:bCs/>
          <w:color w:val="auto"/>
          <w:sz w:val="28"/>
          <w:highlight w:val="none"/>
        </w:rPr>
        <w:t>收益法是预测估价对象的未来收益，利用报酬率或资本化率、收益乘数将未来收益转换为价值得到估价对象价值或价格的方法。</w:t>
      </w:r>
    </w:p>
    <w:p>
      <w:pPr>
        <w:pStyle w:val="3"/>
        <w:ind w:firstLine="527" w:firstLineChars="196"/>
        <w:rPr>
          <w:rFonts w:ascii="仿宋_GB2312" w:eastAsia="仿宋_GB2312"/>
          <w:bCs w:val="0"/>
          <w:snapToGrid w:val="0"/>
          <w:color w:val="auto"/>
          <w:sz w:val="28"/>
          <w:highlight w:val="none"/>
        </w:rPr>
      </w:pPr>
      <w:bookmarkStart w:id="45" w:name="_Toc41394279"/>
      <w:r>
        <w:rPr>
          <w:rFonts w:hint="eastAsia" w:ascii="仿宋_GB2312" w:eastAsia="仿宋_GB2312"/>
          <w:bCs w:val="0"/>
          <w:snapToGrid w:val="0"/>
          <w:color w:val="auto"/>
          <w:sz w:val="28"/>
          <w:highlight w:val="none"/>
        </w:rPr>
        <w:t>十、估价结果</w:t>
      </w:r>
      <w:bookmarkEnd w:id="43"/>
      <w:bookmarkEnd w:id="44"/>
      <w:bookmarkEnd w:id="45"/>
    </w:p>
    <w:p>
      <w:pPr>
        <w:ind w:firstLine="538" w:firstLineChars="200"/>
        <w:rPr>
          <w:rFonts w:hint="eastAsia" w:ascii="仿宋_GB2312" w:eastAsia="仿宋_GB2312"/>
          <w:snapToGrid w:val="0"/>
          <w:color w:val="auto"/>
          <w:sz w:val="28"/>
          <w:highlight w:val="none"/>
          <w:shd w:val="clear" w:color="auto" w:fill="FFFFFF"/>
          <w:lang w:eastAsia="zh-CN"/>
        </w:rPr>
      </w:pPr>
      <w:r>
        <w:rPr>
          <w:rFonts w:hint="eastAsia" w:ascii="仿宋_GB2312" w:eastAsia="仿宋_GB2312"/>
          <w:snapToGrid w:val="0"/>
          <w:color w:val="auto"/>
          <w:kern w:val="0"/>
          <w:sz w:val="28"/>
          <w:highlight w:val="none"/>
        </w:rPr>
        <w:t>估价师</w:t>
      </w:r>
      <w:r>
        <w:rPr>
          <w:rFonts w:hint="eastAsia" w:ascii="仿宋_GB2312" w:eastAsia="仿宋_GB2312"/>
          <w:snapToGrid w:val="0"/>
          <w:color w:val="auto"/>
          <w:sz w:val="28"/>
          <w:highlight w:val="none"/>
          <w:shd w:val="clear" w:color="auto" w:fill="FFFFFF"/>
        </w:rPr>
        <w:t>经过实地查勘和市场调查，遵照《中华人民共和国城市房地产管理法》、国家标准GB/T50291-2015《房地产估价规范》等法律法规和技术标准，遵循独立、客观、公正的原则，选用</w:t>
      </w:r>
      <w:r>
        <w:rPr>
          <w:rFonts w:hint="eastAsia" w:ascii="仿宋_GB2312" w:eastAsia="仿宋_GB2312"/>
          <w:snapToGrid w:val="0"/>
          <w:color w:val="auto"/>
          <w:sz w:val="28"/>
          <w:highlight w:val="none"/>
          <w:shd w:val="clear" w:color="auto" w:fill="FFFFFF"/>
          <w:lang w:eastAsia="zh-CN"/>
        </w:rPr>
        <w:t>收益</w:t>
      </w:r>
      <w:r>
        <w:rPr>
          <w:rFonts w:hint="eastAsia" w:ascii="仿宋_GB2312" w:eastAsia="仿宋_GB2312"/>
          <w:snapToGrid w:val="0"/>
          <w:color w:val="auto"/>
          <w:sz w:val="28"/>
          <w:highlight w:val="none"/>
          <w:shd w:val="clear" w:color="auto" w:fill="FFFFFF"/>
        </w:rPr>
        <w:t>法对估价对象的市场价值进行了分析、测算和判断，确定估价对象在价值时点的市场价值总计为人民币</w:t>
      </w:r>
      <w:r>
        <w:rPr>
          <w:rFonts w:hint="eastAsia" w:ascii="仿宋_GB2312" w:eastAsia="仿宋_GB2312"/>
          <w:b/>
          <w:bCs/>
          <w:snapToGrid w:val="0"/>
          <w:color w:val="auto"/>
          <w:sz w:val="28"/>
          <w:highlight w:val="none"/>
          <w:shd w:val="clear" w:color="auto" w:fill="FFFFFF"/>
          <w:lang w:eastAsia="zh-CN"/>
        </w:rPr>
        <w:t>叁仟伍佰陆拾壹万</w:t>
      </w:r>
      <w:r>
        <w:rPr>
          <w:rFonts w:hint="eastAsia" w:ascii="仿宋_GB2312" w:eastAsia="仿宋_GB2312"/>
          <w:b/>
          <w:bCs/>
          <w:snapToGrid w:val="0"/>
          <w:color w:val="auto"/>
          <w:sz w:val="28"/>
          <w:highlight w:val="none"/>
          <w:shd w:val="clear" w:color="auto" w:fill="FFFFFF"/>
        </w:rPr>
        <w:t>元整</w:t>
      </w:r>
      <w:r>
        <w:rPr>
          <w:rFonts w:hint="eastAsia" w:ascii="仿宋_GB2312" w:eastAsia="仿宋_GB2312"/>
          <w:b/>
          <w:snapToGrid w:val="0"/>
          <w:color w:val="auto"/>
          <w:sz w:val="28"/>
          <w:highlight w:val="none"/>
          <w:shd w:val="clear" w:color="auto" w:fill="FFFFFF"/>
        </w:rPr>
        <w:t>（￥</w:t>
      </w:r>
      <w:r>
        <w:rPr>
          <w:rFonts w:hint="eastAsia" w:ascii="仿宋_GB2312" w:eastAsia="仿宋_GB2312"/>
          <w:b/>
          <w:bCs/>
          <w:snapToGrid w:val="0"/>
          <w:color w:val="auto"/>
          <w:sz w:val="28"/>
          <w:highlight w:val="none"/>
          <w:shd w:val="clear" w:color="auto" w:fill="FFFFFF"/>
          <w:lang w:eastAsia="zh-CN"/>
        </w:rPr>
        <w:t>3561</w:t>
      </w:r>
      <w:r>
        <w:rPr>
          <w:rFonts w:hint="eastAsia" w:ascii="仿宋_GB2312" w:eastAsia="仿宋_GB2312"/>
          <w:b/>
          <w:snapToGrid w:val="0"/>
          <w:color w:val="auto"/>
          <w:sz w:val="28"/>
          <w:highlight w:val="none"/>
          <w:shd w:val="clear" w:color="auto" w:fill="FFFFFF"/>
        </w:rPr>
        <w:t>万元）</w:t>
      </w:r>
      <w:r>
        <w:rPr>
          <w:rFonts w:hint="eastAsia" w:ascii="仿宋_GB2312" w:eastAsia="仿宋_GB2312"/>
          <w:snapToGrid w:val="0"/>
          <w:color w:val="auto"/>
          <w:sz w:val="28"/>
          <w:highlight w:val="none"/>
          <w:shd w:val="clear" w:color="auto" w:fill="FFFFFF"/>
          <w:lang w:eastAsia="zh-CN"/>
        </w:rPr>
        <w:t>，</w:t>
      </w:r>
      <w:r>
        <w:rPr>
          <w:rFonts w:hint="eastAsia" w:ascii="仿宋_GB2312" w:eastAsia="仿宋_GB2312"/>
          <w:snapToGrid w:val="0"/>
          <w:color w:val="auto"/>
          <w:sz w:val="28"/>
          <w:highlight w:val="none"/>
          <w:shd w:val="clear" w:color="auto" w:fill="FFFFFF"/>
        </w:rPr>
        <w:t>详见</w:t>
      </w:r>
      <w:r>
        <w:rPr>
          <w:rFonts w:hint="eastAsia" w:ascii="仿宋_GB2312" w:eastAsia="仿宋_GB2312"/>
          <w:snapToGrid w:val="0"/>
          <w:color w:val="auto"/>
          <w:sz w:val="28"/>
          <w:highlight w:val="none"/>
          <w:shd w:val="clear" w:color="auto" w:fill="FFFFFF"/>
          <w:lang w:eastAsia="zh-CN"/>
        </w:rPr>
        <w:t>下表：</w:t>
      </w:r>
    </w:p>
    <w:p>
      <w:pPr>
        <w:jc w:val="center"/>
        <w:rPr>
          <w:rFonts w:hint="eastAsia" w:ascii="仿宋_GB2312" w:eastAsia="仿宋_GB2312"/>
          <w:b/>
          <w:bCs/>
          <w:snapToGrid w:val="0"/>
          <w:color w:val="auto"/>
          <w:sz w:val="28"/>
          <w:highlight w:val="none"/>
          <w:shd w:val="clear" w:color="auto" w:fill="FFFFFF"/>
          <w:lang w:eastAsia="zh-CN"/>
        </w:rPr>
      </w:pPr>
      <w:r>
        <w:rPr>
          <w:rFonts w:hint="eastAsia" w:ascii="仿宋_GB2312" w:eastAsia="仿宋_GB2312"/>
          <w:b/>
          <w:bCs/>
          <w:snapToGrid w:val="0"/>
          <w:color w:val="auto"/>
          <w:sz w:val="28"/>
          <w:highlight w:val="none"/>
          <w:shd w:val="clear" w:color="auto" w:fill="FFFFFF"/>
          <w:lang w:eastAsia="zh-CN"/>
        </w:rPr>
        <w:t>估价结果明细表</w:t>
      </w:r>
    </w:p>
    <w:tbl>
      <w:tblPr>
        <w:tblStyle w:val="42"/>
        <w:tblW w:w="9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2"/>
        <w:gridCol w:w="5802"/>
        <w:gridCol w:w="911"/>
        <w:gridCol w:w="895"/>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40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序号</w:t>
            </w:r>
          </w:p>
        </w:tc>
        <w:tc>
          <w:tcPr>
            <w:tcW w:w="580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地  址</w:t>
            </w:r>
          </w:p>
        </w:tc>
        <w:tc>
          <w:tcPr>
            <w:tcW w:w="91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建筑面积（m</w:t>
            </w:r>
            <w:r>
              <w:rPr>
                <w:rFonts w:hint="eastAsia" w:ascii="仿宋" w:hAnsi="仿宋" w:eastAsia="仿宋" w:cs="仿宋"/>
                <w:i w:val="0"/>
                <w:color w:val="auto"/>
                <w:kern w:val="0"/>
                <w:sz w:val="22"/>
                <w:szCs w:val="22"/>
                <w:highlight w:val="none"/>
                <w:u w:val="none"/>
                <w:vertAlign w:val="superscript"/>
                <w:lang w:val="en-US" w:eastAsia="zh-CN" w:bidi="ar"/>
              </w:rPr>
              <w:t>2</w:t>
            </w:r>
            <w:r>
              <w:rPr>
                <w:rStyle w:val="121"/>
                <w:rFonts w:hint="eastAsia" w:ascii="仿宋" w:hAnsi="仿宋" w:eastAsia="仿宋" w:cs="仿宋"/>
                <w:color w:val="auto"/>
                <w:highlight w:val="none"/>
                <w:lang w:val="en-US" w:eastAsia="zh-CN" w:bidi="ar"/>
              </w:rPr>
              <w:t>)</w:t>
            </w:r>
          </w:p>
        </w:tc>
        <w:tc>
          <w:tcPr>
            <w:tcW w:w="89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单价  （元/m</w:t>
            </w:r>
            <w:r>
              <w:rPr>
                <w:rFonts w:hint="eastAsia" w:ascii="仿宋" w:hAnsi="仿宋" w:eastAsia="仿宋" w:cs="仿宋"/>
                <w:i w:val="0"/>
                <w:color w:val="auto"/>
                <w:kern w:val="0"/>
                <w:sz w:val="22"/>
                <w:szCs w:val="22"/>
                <w:highlight w:val="none"/>
                <w:u w:val="none"/>
                <w:vertAlign w:val="superscript"/>
                <w:lang w:val="en-US" w:eastAsia="zh-CN" w:bidi="ar"/>
              </w:rPr>
              <w:t>2</w:t>
            </w:r>
            <w:r>
              <w:rPr>
                <w:rStyle w:val="121"/>
                <w:rFonts w:hint="eastAsia" w:ascii="仿宋" w:hAnsi="仿宋" w:eastAsia="仿宋" w:cs="仿宋"/>
                <w:color w:val="auto"/>
                <w:highlight w:val="none"/>
                <w:lang w:val="en-US" w:eastAsia="zh-CN" w:bidi="ar"/>
              </w:rPr>
              <w:t>)</w:t>
            </w:r>
          </w:p>
        </w:tc>
        <w:tc>
          <w:tcPr>
            <w:tcW w:w="108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总价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锦州市经济技术开发区富海街锦绣蓝湾B15-28号（1-14-2）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95.07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2912</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锦州市经济技术开发区富海街锦绣蓝湾B15-67号（2-4-2）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70.11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2797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锦州市经济技术开发区富海街锦绣蓝湾B16-111号（2-19-1）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91.24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锦州市经济技术开发区富海街锦绣蓝湾B16-109号（2-18-2）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70.11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锦州市经济技术开发区富海街锦绣蓝湾B17-57号（2-1-1）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91.43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锦州市经济技术开发区富海街锦绣蓝湾B17-126号（2-24-1）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91.43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锦州市经济技术开发区富海街锦绣蓝湾B17-139号（2-28-2）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70.25</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2911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锦州市经济技术开发区富海街锦绣蓝湾B18-119号（2-21-3）</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66.09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2882</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锦州市经济技术开发区富海街锦绣蓝湾B23-3号（1-2-1）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锦州市经济技术开发区富海街锦绣蓝湾B23-7号（1-4-1）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锦州市经济技术开发区富海街锦绣蓝湾B23-15号（1-8-1）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锦州市经济技术开发区富海街锦绣蓝湾B23-35号（1-18-1）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2912</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锦州市经济技术开发区富海街锦绣蓝湾B23-51号（1-26-1）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锦州市经济技术开发区富海街锦绣蓝湾B24-3号（1-2-1）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锦州市经济技术开发区富海街锦绣蓝湾B24-5号（1-3-1）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锦州市经济技术开发区富海街锦绣蓝湾B24-7号（1-4-1）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锦州市经济技术开发区富海街锦绣蓝湾B24-9号（1-5-1）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锦州市经济技术开发区富海街锦绣蓝湾B24-11号（1-6-1）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锦州市经济技术开发区富海街锦绣蓝湾B24-13号（1-7-1）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锦州市经济技术开发区富海街锦绣蓝湾B24-15号（1-8-1）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锦州市经济技术开发区富海街锦绣蓝湾B24-17号（1-9-1）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2912</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锦州市经济技术开发区富海街锦绣蓝湾B24-19号（1-10-1）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2912</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锦州市经济技术开发区富海街锦绣蓝湾B24-27号（1-14-1）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2912</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锦州市经济技术开发区富海街锦绣蓝湾B24-31号（1-16-1）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2912</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锦州市经济技术开发区富海街锦绣蓝湾B24-37号（1-19-1）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锦州市经济技术开发区富海街锦绣蓝湾B24-41号（1-21-1）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锦州市经济技术开发区富海街锦绣蓝湾B24-49号（1-25-1）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锦州市经济技术开发区富海街锦绣蓝湾B24-51号（1-26-1）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115.23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锦州市经济技术开发区富海街锦绣蓝湾B25-91号（2-13-3）</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74.02</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2825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锦州市经济技术开发区富海街锦绣蓝湾B25-103号（2-17-3）</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74.02</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2825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锦州市经济技术开发区富海街锦绣蓝湾B5-101号（1-26-1）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72.8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2941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锦州市经济技术开发区富海街锦绣蓝湾B5-102号（1-26-2）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99.8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锦州市经济技术开发区富海街锦绣蓝湾B5-181号（3-20-1）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89.17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2941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锦州市经济技术开发区富海街锦绣蓝湾B5-193号（3-23-1）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89.17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2941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锦州市经济技术开发区富海街锦绣蓝湾B6-3号（1-2-1）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115.86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2854</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锦州市经济技术开发区富海街锦绣蓝湾B6-35号（1-18-1）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115.86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2912</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锦州市经济技术开发区富海街锦绣蓝湾B6-51号（1-26-1）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115.86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锦州市经济技术开发区富海街锦绣蓝湾B6-104号（2-26-2）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97.31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锦州市经济技术开发区富海街锦绣蓝湾B6-155号（3-26-1）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97.31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2970</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锦州市经济技术开发区富海街锦绣蓝湾C18-3号（1-2-1）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锦州市经济技术开发区富海街锦绣蓝湾C18-4号（1-2-2）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92.61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锦州市经济技术开发区富海街锦绣蓝湾C18-5号（1-3-1）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锦州市经济技术开发区富海街锦绣蓝湾C18-6号（1-3-2）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92.61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锦州市经济技术开发区富海街锦绣蓝湾C18-7号（1-4-1）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锦州市经济技术开发区富海街锦绣蓝湾C18-8号（1-4-2）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92.61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锦州市经济技术开发区富海街锦绣蓝湾C18-9号（1-5-1）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锦州市经济技术开发区富海街锦绣蓝湾C18-12号（1-6-2）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92.61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锦州市经济技术开发区富海街锦绣蓝湾C18-13号（1-7-1）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锦州市经济技术开发区富海街锦绣蓝湾C18-17号（2-1-1）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锦州市经济技术开发区富海街锦绣蓝湾C18-19号（2-2-1）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锦州市经济技术开发区富海街锦绣蓝湾C18-20号（2-2-2）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90.92</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锦州市经济技术开发区富海街锦绣蓝湾C18-21号（2-3-1）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锦州市经济技术开发区富海街锦绣蓝湾C18-22号（2-3-2）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90.92</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锦州市经济技术开发区富海街锦绣蓝湾C18-23号（2-4-1）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锦州市经济技术开发区富海街锦绣蓝湾C18-24号（2-4-2）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90.92</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锦州市经济技术开发区富海街锦绣蓝湾C18-25号（2-5-1）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锦州市经济技术开发区富海街锦绣蓝湾C18-26号（2-5-2）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90.92</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锦州市经济技术开发区富海街锦绣蓝湾C18-27号（2-6-1）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锦州市经济技术开发区富海街锦绣蓝湾C18-29号（2-7-1）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锦州市经济技术开发区富海街锦绣蓝湾C18-35号（3-2-1）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90.85</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锦州市经济技术开发区富海街锦绣蓝湾C18-36号（3-2-2）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锦州市经济技术开发区富海街锦绣蓝湾C18-37号（3-3-1）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90.85</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锦州市经济技术开发区富海街锦绣蓝湾C18-38号（3-3-2）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锦州市经济技术开发区富海街锦绣蓝湾C18-39号（3-4-1）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90.85</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锦州市经济技术开发区富海街锦绣蓝湾C18-40号（3-4-2）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锦州市经济技术开发区富海街锦绣蓝湾C18-42号（3-5-2）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锦州市经济技术开发区富海街锦绣蓝湾C18-45号（3-7-1）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90.85</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锦州市经济技术开发区富海街锦绣蓝湾C18-48号（3-8-2）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93.79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锦州市经济技术开发区富海街锦绣蓝湾C19-1号（1-1-1）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锦州市经济技术开发区富海街锦绣蓝湾C19-3号（1-2-1）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锦州市经济技术开发区富海街锦绣蓝湾C19-4号（1-2-2）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锦州市经济技术开发区富海街锦绣蓝湾C19-5号（1-3-1）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锦州市经济技术开发区富海街锦绣蓝湾C19-6号（1-3-2）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锦州市经济技术开发区富海街锦绣蓝湾C19-7号（1-4-1）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锦州市经济技术开发区富海街锦绣蓝湾C19-8号（1-4-2）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锦州市经济技术开发区富海街锦绣蓝湾C19-9号（1-5-1）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锦州市经济技术开发区富海街锦绣蓝湾C19-10号（1-5-2）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锦州市经济技术开发区富海街锦绣蓝湾C19-11号（1-6-1）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锦州市经济技术开发区富海街锦绣蓝湾C19-12号（1-6-2）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锦州市经济技术开发区富海街锦绣蓝湾C19-13号（1-7-1）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锦州市经济技术开发区富海街锦绣蓝湾C19-14号（1-7-2）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锦州市经济技术开发区富海街锦绣蓝湾C19-20号（2-2-2）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锦州市经济技术开发区富海街锦绣蓝湾C19-21号（2-3-1）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锦州市经济技术开发区富海街锦绣蓝湾C19-22号（2-3-2）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锦州市经济技术开发区富海街锦绣蓝湾C19-23号（2-4-1）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锦州市经济技术开发区富海街锦绣蓝湾C19-24号（2-4-2）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锦州市经济技术开发区富海街锦绣蓝湾C19-25号（2-5-1）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锦州市经济技术开发区富海街锦绣蓝湾C19-26号（2-5-2）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锦州市经济技术开发区富海街锦绣蓝湾C19-27号（2-6-1）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锦州市经济技术开发区富海街锦绣蓝湾C19-32号（2-8-2）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91.38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锦州市经济技术开发区富海街锦绣蓝湾C19-35号（3-2-1）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锦州市经济技术开发区富海街锦绣蓝湾C19-36号（3-2-2）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锦州市经济技术开发区富海街锦绣蓝湾C19-37号（3-3-1）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锦州市经济技术开发区富海街锦绣蓝湾C19-38号（3-3-2）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锦州市经济技术开发区富海街锦绣蓝湾C19-39号（3-4-1）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锦州市经济技术开发区富海街锦绣蓝湾C19-40号（3-4-2）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锦州市经济技术开发区富海街锦绣蓝湾C19-41号（3-5-1）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锦州市经济技术开发区富海街锦绣蓝湾C19-42号（3-5-2）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锦州市经济技术开发区富海街锦绣蓝湾C19-43号（3-6-1）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锦州市经济技术开发区富海街锦绣蓝湾C19-44号（3-6-2）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锦州市经济技术开发区富海街锦绣蓝湾C19-45号（3-7-1）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锦州市经济技术开发区富海街锦绣蓝湾C19-46号（3-7-2）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锦州市经济技术开发区富海街锦绣蓝湾C19-47号（3-8-1）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91.19</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锦州市经济技术开发区富海街锦绣蓝湾C19-48号（3-8-2）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锦州市经济技术开发区富海街锦绣蓝湾C20-3号（1-2-1）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95.66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锦州市经济技术开发区富海街锦绣蓝湾C20-5号（1-3-1）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95.66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锦州市经济技术开发区富海街锦绣蓝湾C20-19号（2-2-1）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95.78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锦州市经济技术开发区富海街锦绣蓝湾C20-20号（2-2-2）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93.68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锦州市经济技术开发区富海街锦绣蓝湾C20-21号（2-3-1）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95.78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锦州市经济技术开发区富海街锦绣蓝湾C20-33号（3-1-1）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83.26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2549</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锦州市经济技术开发区富海街锦绣蓝湾C20-26号（2-5-2）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93.86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锦州市经济技术开发区富海街锦绣蓝湾C20-39号（3-4-1）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83.26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锦州市经济技术开发区富海街锦绣蓝湾C21-11号（1-6-1）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95.66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锦州市经济技术开发区富海街锦绣蓝湾C21-6号（1-3-2）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95.66</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锦州市经济技术开发区富海街锦绣蓝湾C22-3号（1-2-1）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96.14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锦州市经济技术开发区富海街锦绣蓝湾C22-4号（1-2-2）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94.21</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锦州市经济技术开发区富海街锦绣蓝湾C22-5号（1-3-1）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96.14</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锦州市经济技术开发区富海街锦绣蓝湾C22-17号（2-1-1）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94.33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锦州市经济技术开发区富海街锦绣蓝湾C22-19号（2-2-1）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94.33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锦州市经济技术开发区富海街锦绣蓝湾C22-20号（2-2-2）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94.33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锦州市经济技术开发区富海街锦绣蓝湾C22-35号（3-2-1）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83.57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2549</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锦州市经济技术开发区富海街锦绣蓝湾C22-47号（3-8-1）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83.57</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锦州市经济技术开发区富海街锦绣蓝湾C22-30号（2-7-2）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94.33</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锦州市经济技术开发区富海街锦绣蓝湾C23-3号（1-2-1）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锦州市经济技术开发区富海街锦绣蓝湾C23-4号（1-2-2）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锦州市经济技术开发区富海街锦绣蓝湾C23-5号（1-3-1）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锦州市经济技术开发区富海街锦绣蓝湾C23-6号（1-3-2）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锦州市经济技术开发区富海街锦绣蓝湾C23-7号（1-4-1）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锦州市经济技术开发区富海街锦绣蓝湾C23-8号（1-4-2）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130</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锦州市经济技术开发区富海街锦绣蓝湾C23-10号（1-5-2）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131</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锦州市经济技术开发区富海街锦绣蓝湾C23-19号（2-2-1）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132</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锦州市经济技术开发区富海街锦绣蓝湾C23-20号（2-2-2）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133</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锦州市经济技术开发区富海街锦绣蓝湾C23-21号（2-3-1）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134</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锦州市经济技术开发区富海街锦绣蓝湾C23-22号（2-3-2）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2575</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135</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锦州市经济技术开发区富海街锦绣蓝湾C23-23号（2-4-1）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136</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锦州市经济技术开发区富海街锦绣蓝湾C23-24号（2-4-2）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137</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锦州市经济技术开发区富海街锦绣蓝湾C23-25号（2-5-1）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138</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锦州市经济技术开发区富海街锦绣蓝湾C23-26号（2-5-2）</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2601</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02"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139</w:t>
            </w:r>
          </w:p>
        </w:tc>
        <w:tc>
          <w:tcPr>
            <w:tcW w:w="5802" w:type="dxa"/>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锦州市经济技术开发区富海街锦绣蓝湾C23-29号（2-7-1）</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93.18</w:t>
            </w:r>
          </w:p>
        </w:tc>
        <w:tc>
          <w:tcPr>
            <w:tcW w:w="895"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2627</w:t>
            </w: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6204" w:type="dxa"/>
            <w:gridSpan w:val="2"/>
            <w:noWrap/>
            <w:tcMar>
              <w:top w:w="15" w:type="dxa"/>
              <w:left w:w="15" w:type="dxa"/>
              <w:right w:w="15" w:type="dxa"/>
            </w:tcMar>
            <w:vAlign w:val="center"/>
          </w:tcPr>
          <w:p>
            <w:pPr>
              <w:jc w:val="both"/>
              <w:rPr>
                <w:rFonts w:hint="eastAsia" w:ascii="仿宋" w:hAnsi="仿宋" w:eastAsia="仿宋" w:cs="仿宋"/>
                <w:i w:val="0"/>
                <w:color w:val="auto"/>
                <w:sz w:val="22"/>
                <w:szCs w:val="22"/>
                <w:highlight w:val="none"/>
                <w:u w:val="none"/>
                <w:lang w:eastAsia="zh-CN"/>
              </w:rPr>
            </w:pPr>
            <w:r>
              <w:rPr>
                <w:rFonts w:hint="eastAsia" w:ascii="仿宋" w:hAnsi="仿宋" w:eastAsia="仿宋" w:cs="仿宋"/>
                <w:i w:val="0"/>
                <w:color w:val="auto"/>
                <w:sz w:val="22"/>
                <w:szCs w:val="22"/>
                <w:highlight w:val="none"/>
                <w:u w:val="none"/>
                <w:lang w:eastAsia="zh-CN"/>
              </w:rPr>
              <w:t>合</w:t>
            </w:r>
            <w:r>
              <w:rPr>
                <w:rFonts w:hint="eastAsia" w:ascii="仿宋" w:hAnsi="仿宋" w:eastAsia="仿宋" w:cs="仿宋"/>
                <w:i w:val="0"/>
                <w:color w:val="auto"/>
                <w:sz w:val="22"/>
                <w:szCs w:val="22"/>
                <w:highlight w:val="none"/>
                <w:u w:val="none"/>
                <w:lang w:val="en-US" w:eastAsia="zh-CN"/>
              </w:rPr>
              <w:t xml:space="preserve"> </w:t>
            </w:r>
            <w:r>
              <w:rPr>
                <w:rFonts w:hint="eastAsia" w:ascii="仿宋" w:hAnsi="仿宋" w:eastAsia="仿宋" w:cs="仿宋"/>
                <w:i w:val="0"/>
                <w:color w:val="auto"/>
                <w:sz w:val="22"/>
                <w:szCs w:val="22"/>
                <w:highlight w:val="none"/>
                <w:u w:val="none"/>
                <w:lang w:eastAsia="zh-CN"/>
              </w:rPr>
              <w:t>计</w:t>
            </w:r>
          </w:p>
        </w:tc>
        <w:tc>
          <w:tcPr>
            <w:tcW w:w="91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13251.8</w:t>
            </w:r>
          </w:p>
        </w:tc>
        <w:tc>
          <w:tcPr>
            <w:tcW w:w="895" w:type="dxa"/>
            <w:noWrap/>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1081" w:type="dxa"/>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3561</w:t>
            </w:r>
          </w:p>
        </w:tc>
      </w:tr>
    </w:tbl>
    <w:p>
      <w:pPr>
        <w:jc w:val="center"/>
        <w:rPr>
          <w:rFonts w:hint="eastAsia" w:ascii="仿宋_GB2312" w:eastAsia="仿宋_GB2312"/>
          <w:b/>
          <w:bCs/>
          <w:snapToGrid w:val="0"/>
          <w:color w:val="auto"/>
          <w:sz w:val="28"/>
          <w:highlight w:val="none"/>
          <w:shd w:val="clear" w:color="auto" w:fill="FFFFFF"/>
          <w:lang w:eastAsia="zh-CN"/>
        </w:rPr>
      </w:pPr>
    </w:p>
    <w:p>
      <w:pPr>
        <w:pStyle w:val="3"/>
        <w:ind w:firstLine="527" w:firstLineChars="196"/>
        <w:rPr>
          <w:rFonts w:hint="eastAsia" w:ascii="仿宋_GB2312" w:eastAsia="仿宋_GB2312"/>
          <w:bCs w:val="0"/>
          <w:snapToGrid w:val="0"/>
          <w:color w:val="auto"/>
          <w:sz w:val="28"/>
          <w:highlight w:val="none"/>
        </w:rPr>
      </w:pPr>
      <w:bookmarkStart w:id="46" w:name="_Toc432578222"/>
      <w:bookmarkStart w:id="47" w:name="_Toc450895339"/>
      <w:bookmarkStart w:id="48" w:name="_Toc41394280"/>
      <w:r>
        <w:rPr>
          <w:rFonts w:hint="eastAsia" w:ascii="仿宋_GB2312" w:eastAsia="仿宋_GB2312"/>
          <w:bCs w:val="0"/>
          <w:snapToGrid w:val="0"/>
          <w:color w:val="auto"/>
          <w:sz w:val="28"/>
          <w:highlight w:val="none"/>
        </w:rPr>
        <w:t>十一、注册房地产估价师</w:t>
      </w:r>
      <w:bookmarkEnd w:id="46"/>
      <w:bookmarkEnd w:id="47"/>
      <w:bookmarkEnd w:id="48"/>
    </w:p>
    <w:p>
      <w:pPr>
        <w:ind w:firstLine="538" w:firstLineChars="200"/>
        <w:rPr>
          <w:rFonts w:hint="eastAsia" w:ascii="仿宋_GB2312" w:eastAsia="仿宋_GB2312"/>
          <w:snapToGrid w:val="0"/>
          <w:color w:val="auto"/>
          <w:sz w:val="28"/>
          <w:highlight w:val="none"/>
        </w:rPr>
      </w:pPr>
      <w:r>
        <w:rPr>
          <w:rFonts w:hint="eastAsia" w:ascii="仿宋_GB2312" w:eastAsia="仿宋_GB2312"/>
          <w:snapToGrid w:val="0"/>
          <w:color w:val="auto"/>
          <w:sz w:val="28"/>
          <w:highlight w:val="none"/>
        </w:rPr>
        <w:t>参加本次估价的中国注册房地产估价师签名、盖章</w:t>
      </w:r>
    </w:p>
    <w:p>
      <w:pPr>
        <w:ind w:firstLine="538" w:firstLineChars="200"/>
        <w:rPr>
          <w:rFonts w:hint="eastAsia" w:ascii="仿宋_GB2312" w:eastAsia="仿宋_GB2312"/>
          <w:snapToGrid w:val="0"/>
          <w:color w:val="auto"/>
          <w:sz w:val="28"/>
          <w:highlight w:val="none"/>
        </w:rPr>
      </w:pPr>
    </w:p>
    <w:tbl>
      <w:tblPr>
        <w:tblStyle w:val="42"/>
        <w:tblW w:w="0" w:type="auto"/>
        <w:tblInd w:w="0" w:type="dxa"/>
        <w:tblLayout w:type="fixed"/>
        <w:tblCellMar>
          <w:top w:w="15" w:type="dxa"/>
          <w:left w:w="15" w:type="dxa"/>
          <w:bottom w:w="15" w:type="dxa"/>
          <w:right w:w="15" w:type="dxa"/>
        </w:tblCellMar>
      </w:tblPr>
      <w:tblGrid>
        <w:gridCol w:w="1716"/>
        <w:gridCol w:w="2408"/>
        <w:gridCol w:w="2408"/>
        <w:gridCol w:w="2408"/>
      </w:tblGrid>
      <w:tr>
        <w:tblPrEx>
          <w:tblCellMar>
            <w:top w:w="15" w:type="dxa"/>
            <w:left w:w="15" w:type="dxa"/>
            <w:bottom w:w="15" w:type="dxa"/>
            <w:right w:w="15" w:type="dxa"/>
          </w:tblCellMar>
        </w:tblPrEx>
        <w:trPr>
          <w:wBefore w:w="0" w:type="dxa"/>
          <w:wAfter w:w="0" w:type="dxa"/>
          <w:trHeight w:val="531" w:hRule="atLeast"/>
        </w:trPr>
        <w:tc>
          <w:tcPr>
            <w:tcW w:w="17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auto"/>
                <w:sz w:val="28"/>
                <w:szCs w:val="28"/>
                <w:highlight w:val="none"/>
              </w:rPr>
            </w:pPr>
            <w:bookmarkStart w:id="49" w:name="_Toc432578223"/>
            <w:bookmarkStart w:id="50" w:name="_Toc450895340"/>
            <w:r>
              <w:rPr>
                <w:rFonts w:hint="eastAsia" w:ascii="仿宋_GB2312" w:hAnsi="宋体" w:eastAsia="仿宋_GB2312" w:cs="仿宋_GB2312"/>
                <w:color w:val="auto"/>
                <w:kern w:val="0"/>
                <w:sz w:val="28"/>
                <w:szCs w:val="28"/>
                <w:highlight w:val="none"/>
              </w:rPr>
              <w:t>姓  名</w:t>
            </w:r>
          </w:p>
        </w:tc>
        <w:tc>
          <w:tcPr>
            <w:tcW w:w="2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auto"/>
                <w:sz w:val="28"/>
                <w:szCs w:val="28"/>
                <w:highlight w:val="none"/>
              </w:rPr>
            </w:pPr>
            <w:r>
              <w:rPr>
                <w:rFonts w:hint="eastAsia" w:ascii="仿宋_GB2312" w:hAnsi="宋体" w:eastAsia="仿宋_GB2312" w:cs="宋体"/>
                <w:color w:val="auto"/>
                <w:kern w:val="0"/>
                <w:sz w:val="28"/>
                <w:szCs w:val="28"/>
                <w:highlight w:val="none"/>
              </w:rPr>
              <w:t>注册号</w:t>
            </w:r>
          </w:p>
        </w:tc>
        <w:tc>
          <w:tcPr>
            <w:tcW w:w="2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auto"/>
                <w:sz w:val="28"/>
                <w:szCs w:val="28"/>
                <w:highlight w:val="none"/>
              </w:rPr>
            </w:pPr>
            <w:r>
              <w:rPr>
                <w:rFonts w:hint="eastAsia" w:ascii="仿宋_GB2312" w:hAnsi="宋体" w:eastAsia="仿宋_GB2312" w:cs="宋体"/>
                <w:color w:val="auto"/>
                <w:kern w:val="0"/>
                <w:sz w:val="28"/>
                <w:szCs w:val="28"/>
                <w:highlight w:val="none"/>
              </w:rPr>
              <w:t>签  名</w:t>
            </w:r>
          </w:p>
        </w:tc>
        <w:tc>
          <w:tcPr>
            <w:tcW w:w="2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auto"/>
                <w:sz w:val="28"/>
                <w:szCs w:val="28"/>
                <w:highlight w:val="none"/>
              </w:rPr>
            </w:pPr>
            <w:r>
              <w:rPr>
                <w:rFonts w:hint="eastAsia" w:ascii="仿宋_GB2312" w:hAnsi="宋体" w:eastAsia="仿宋_GB2312" w:cs="宋体"/>
                <w:color w:val="auto"/>
                <w:kern w:val="0"/>
                <w:sz w:val="28"/>
                <w:szCs w:val="28"/>
                <w:highlight w:val="none"/>
              </w:rPr>
              <w:t>签名日期</w:t>
            </w:r>
          </w:p>
        </w:tc>
      </w:tr>
      <w:tr>
        <w:tblPrEx>
          <w:tblCellMar>
            <w:top w:w="15" w:type="dxa"/>
            <w:left w:w="15" w:type="dxa"/>
            <w:bottom w:w="15" w:type="dxa"/>
            <w:right w:w="15" w:type="dxa"/>
          </w:tblCellMar>
        </w:tblPrEx>
        <w:trPr>
          <w:wBefore w:w="0" w:type="dxa"/>
          <w:wAfter w:w="0" w:type="dxa"/>
          <w:trHeight w:val="1410" w:hRule="atLeast"/>
        </w:trPr>
        <w:tc>
          <w:tcPr>
            <w:tcW w:w="17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auto"/>
                <w:kern w:val="0"/>
                <w:sz w:val="28"/>
                <w:szCs w:val="28"/>
                <w:highlight w:val="none"/>
                <w:shd w:val="clear" w:color="auto" w:fill="FFFFFF"/>
              </w:rPr>
            </w:pPr>
            <w:r>
              <w:rPr>
                <w:rFonts w:hint="eastAsia" w:ascii="仿宋_GB2312" w:hAnsi="宋体" w:eastAsia="仿宋_GB2312" w:cs="仿宋_GB2312"/>
                <w:color w:val="auto"/>
                <w:kern w:val="0"/>
                <w:sz w:val="28"/>
                <w:szCs w:val="28"/>
                <w:highlight w:val="none"/>
                <w:shd w:val="clear" w:color="auto" w:fill="FFFFFF"/>
              </w:rPr>
              <w:t>杨敬文</w:t>
            </w:r>
          </w:p>
        </w:tc>
        <w:tc>
          <w:tcPr>
            <w:tcW w:w="2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auto"/>
                <w:kern w:val="0"/>
                <w:sz w:val="28"/>
                <w:szCs w:val="28"/>
                <w:highlight w:val="none"/>
                <w:shd w:val="clear" w:color="auto" w:fill="FFFFFF"/>
              </w:rPr>
            </w:pPr>
            <w:r>
              <w:rPr>
                <w:rFonts w:hint="eastAsia" w:ascii="仿宋_GB2312" w:hAnsi="宋体" w:eastAsia="仿宋_GB2312" w:cs="宋体"/>
                <w:color w:val="auto"/>
                <w:kern w:val="0"/>
                <w:sz w:val="28"/>
                <w:szCs w:val="28"/>
                <w:highlight w:val="none"/>
                <w:shd w:val="clear" w:color="auto" w:fill="FFFFFF"/>
              </w:rPr>
              <w:t>2120080019</w:t>
            </w:r>
          </w:p>
        </w:tc>
        <w:tc>
          <w:tcPr>
            <w:tcW w:w="2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宋体"/>
                <w:color w:val="auto"/>
                <w:sz w:val="28"/>
                <w:szCs w:val="28"/>
                <w:highlight w:val="none"/>
                <w:shd w:val="clear" w:color="auto" w:fill="FFFFFF"/>
              </w:rPr>
            </w:pPr>
          </w:p>
        </w:tc>
        <w:tc>
          <w:tcPr>
            <w:tcW w:w="2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auto"/>
                <w:kern w:val="0"/>
                <w:sz w:val="28"/>
                <w:szCs w:val="28"/>
                <w:highlight w:val="none"/>
                <w:shd w:val="clear" w:color="auto" w:fill="FFFFFF"/>
                <w:lang w:eastAsia="zh-CN"/>
              </w:rPr>
            </w:pPr>
            <w:r>
              <w:rPr>
                <w:rFonts w:hint="eastAsia" w:ascii="仿宋_GB2312" w:hAnsi="宋体" w:eastAsia="仿宋_GB2312" w:cs="宋体"/>
                <w:color w:val="auto"/>
                <w:kern w:val="0"/>
                <w:sz w:val="28"/>
                <w:szCs w:val="28"/>
                <w:highlight w:val="none"/>
                <w:shd w:val="clear" w:color="auto" w:fill="FFFFFF"/>
                <w:lang w:eastAsia="zh-CN"/>
              </w:rPr>
              <w:t>2020年11月5日</w:t>
            </w:r>
          </w:p>
        </w:tc>
      </w:tr>
      <w:tr>
        <w:tblPrEx>
          <w:tblCellMar>
            <w:top w:w="15" w:type="dxa"/>
            <w:left w:w="15" w:type="dxa"/>
            <w:bottom w:w="15" w:type="dxa"/>
            <w:right w:w="15" w:type="dxa"/>
          </w:tblCellMar>
        </w:tblPrEx>
        <w:trPr>
          <w:wBefore w:w="0" w:type="dxa"/>
          <w:wAfter w:w="0" w:type="dxa"/>
          <w:trHeight w:val="1410" w:hRule="atLeast"/>
        </w:trPr>
        <w:tc>
          <w:tcPr>
            <w:tcW w:w="17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auto"/>
                <w:sz w:val="28"/>
                <w:szCs w:val="28"/>
                <w:highlight w:val="none"/>
                <w:shd w:val="clear" w:color="auto" w:fill="FFFFFF"/>
              </w:rPr>
            </w:pPr>
            <w:r>
              <w:rPr>
                <w:rFonts w:hint="eastAsia" w:ascii="仿宋_GB2312" w:hAnsi="宋体" w:eastAsia="仿宋_GB2312" w:cs="仿宋_GB2312"/>
                <w:color w:val="auto"/>
                <w:kern w:val="0"/>
                <w:sz w:val="28"/>
                <w:szCs w:val="28"/>
                <w:highlight w:val="none"/>
                <w:shd w:val="clear" w:color="auto" w:fill="FFFFFF"/>
              </w:rPr>
              <w:t>李云波</w:t>
            </w:r>
          </w:p>
        </w:tc>
        <w:tc>
          <w:tcPr>
            <w:tcW w:w="2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auto"/>
                <w:sz w:val="28"/>
                <w:szCs w:val="28"/>
                <w:highlight w:val="none"/>
                <w:shd w:val="clear" w:color="auto" w:fill="FFFFFF"/>
              </w:rPr>
            </w:pPr>
            <w:r>
              <w:rPr>
                <w:rFonts w:hint="eastAsia" w:ascii="仿宋_GB2312" w:hAnsi="宋体" w:eastAsia="仿宋_GB2312" w:cs="宋体"/>
                <w:color w:val="auto"/>
                <w:kern w:val="0"/>
                <w:sz w:val="28"/>
                <w:szCs w:val="28"/>
                <w:highlight w:val="none"/>
                <w:shd w:val="clear" w:color="auto" w:fill="FFFFFF"/>
              </w:rPr>
              <w:t>2120140061</w:t>
            </w:r>
          </w:p>
        </w:tc>
        <w:tc>
          <w:tcPr>
            <w:tcW w:w="2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宋体"/>
                <w:color w:val="auto"/>
                <w:sz w:val="28"/>
                <w:szCs w:val="28"/>
                <w:highlight w:val="none"/>
                <w:shd w:val="clear" w:color="auto" w:fill="FFFFFF"/>
              </w:rPr>
            </w:pPr>
          </w:p>
        </w:tc>
        <w:tc>
          <w:tcPr>
            <w:tcW w:w="2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auto"/>
                <w:sz w:val="28"/>
                <w:szCs w:val="28"/>
                <w:highlight w:val="none"/>
                <w:shd w:val="clear" w:color="auto" w:fill="FFFFFF"/>
                <w:lang w:eastAsia="zh-CN"/>
              </w:rPr>
            </w:pPr>
            <w:r>
              <w:rPr>
                <w:rFonts w:hint="eastAsia" w:ascii="仿宋_GB2312" w:hAnsi="宋体" w:eastAsia="仿宋_GB2312" w:cs="宋体"/>
                <w:color w:val="auto"/>
                <w:kern w:val="0"/>
                <w:sz w:val="28"/>
                <w:szCs w:val="28"/>
                <w:highlight w:val="none"/>
                <w:shd w:val="clear" w:color="auto" w:fill="FFFFFF"/>
                <w:lang w:eastAsia="zh-CN"/>
              </w:rPr>
              <w:t>2020年11月5日</w:t>
            </w:r>
          </w:p>
        </w:tc>
      </w:tr>
      <w:tr>
        <w:tblPrEx>
          <w:tblCellMar>
            <w:top w:w="15" w:type="dxa"/>
            <w:left w:w="15" w:type="dxa"/>
            <w:bottom w:w="15" w:type="dxa"/>
            <w:right w:w="15" w:type="dxa"/>
          </w:tblCellMar>
        </w:tblPrEx>
        <w:trPr>
          <w:wBefore w:w="0" w:type="dxa"/>
          <w:wAfter w:w="0" w:type="dxa"/>
          <w:trHeight w:val="1410" w:hRule="atLeast"/>
        </w:trPr>
        <w:tc>
          <w:tcPr>
            <w:tcW w:w="17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auto"/>
                <w:sz w:val="28"/>
                <w:szCs w:val="28"/>
                <w:highlight w:val="none"/>
              </w:rPr>
            </w:pPr>
            <w:r>
              <w:rPr>
                <w:rFonts w:hint="eastAsia" w:ascii="仿宋_GB2312" w:hAnsi="宋体" w:eastAsia="仿宋_GB2312" w:cs="仿宋_GB2312"/>
                <w:color w:val="auto"/>
                <w:kern w:val="0"/>
                <w:sz w:val="28"/>
                <w:szCs w:val="28"/>
                <w:highlight w:val="none"/>
              </w:rPr>
              <w:t>岳英会</w:t>
            </w:r>
          </w:p>
        </w:tc>
        <w:tc>
          <w:tcPr>
            <w:tcW w:w="2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宋体"/>
                <w:color w:val="auto"/>
                <w:sz w:val="28"/>
                <w:szCs w:val="28"/>
                <w:highlight w:val="none"/>
              </w:rPr>
            </w:pPr>
            <w:r>
              <w:rPr>
                <w:rFonts w:hint="eastAsia" w:ascii="仿宋_GB2312" w:hAnsi="宋体" w:eastAsia="仿宋_GB2312" w:cs="宋体"/>
                <w:color w:val="auto"/>
                <w:kern w:val="0"/>
                <w:sz w:val="28"/>
                <w:szCs w:val="28"/>
                <w:highlight w:val="none"/>
              </w:rPr>
              <w:t>2120070115</w:t>
            </w:r>
          </w:p>
        </w:tc>
        <w:tc>
          <w:tcPr>
            <w:tcW w:w="2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宋体"/>
                <w:color w:val="auto"/>
                <w:sz w:val="28"/>
                <w:szCs w:val="28"/>
                <w:highlight w:val="none"/>
                <w:shd w:val="clear" w:color="auto" w:fill="FFFFFF"/>
              </w:rPr>
            </w:pPr>
          </w:p>
        </w:tc>
        <w:tc>
          <w:tcPr>
            <w:tcW w:w="2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auto"/>
                <w:sz w:val="28"/>
                <w:szCs w:val="28"/>
                <w:highlight w:val="none"/>
                <w:shd w:val="clear" w:color="auto" w:fill="FFFFFF"/>
                <w:lang w:eastAsia="zh-CN"/>
              </w:rPr>
            </w:pPr>
            <w:r>
              <w:rPr>
                <w:rFonts w:hint="eastAsia" w:ascii="仿宋_GB2312" w:hAnsi="宋体" w:eastAsia="仿宋_GB2312" w:cs="宋体"/>
                <w:color w:val="auto"/>
                <w:kern w:val="0"/>
                <w:sz w:val="28"/>
                <w:szCs w:val="28"/>
                <w:highlight w:val="none"/>
                <w:shd w:val="clear" w:color="auto" w:fill="FFFFFF"/>
                <w:lang w:eastAsia="zh-CN"/>
              </w:rPr>
              <w:t>2020年11月5日</w:t>
            </w:r>
          </w:p>
        </w:tc>
      </w:tr>
      <w:tr>
        <w:tblPrEx>
          <w:tblCellMar>
            <w:top w:w="15" w:type="dxa"/>
            <w:left w:w="15" w:type="dxa"/>
            <w:bottom w:w="15" w:type="dxa"/>
            <w:right w:w="15" w:type="dxa"/>
          </w:tblCellMar>
        </w:tblPrEx>
        <w:trPr>
          <w:wBefore w:w="0" w:type="dxa"/>
          <w:wAfter w:w="0" w:type="dxa"/>
          <w:trHeight w:val="1410" w:hRule="atLeast"/>
        </w:trPr>
        <w:tc>
          <w:tcPr>
            <w:tcW w:w="17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auto"/>
                <w:sz w:val="28"/>
                <w:szCs w:val="28"/>
                <w:highlight w:val="none"/>
              </w:rPr>
            </w:pPr>
            <w:r>
              <w:rPr>
                <w:rFonts w:hint="eastAsia" w:ascii="仿宋_GB2312" w:hAnsi="宋体" w:eastAsia="仿宋_GB2312" w:cs="仿宋_GB2312"/>
                <w:color w:val="auto"/>
                <w:kern w:val="0"/>
                <w:sz w:val="28"/>
                <w:szCs w:val="28"/>
                <w:highlight w:val="none"/>
              </w:rPr>
              <w:t>魏晓君</w:t>
            </w:r>
          </w:p>
        </w:tc>
        <w:tc>
          <w:tcPr>
            <w:tcW w:w="2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auto"/>
                <w:sz w:val="28"/>
                <w:szCs w:val="28"/>
                <w:highlight w:val="none"/>
              </w:rPr>
            </w:pPr>
            <w:r>
              <w:rPr>
                <w:rFonts w:hint="eastAsia" w:ascii="仿宋_GB2312" w:hAnsi="宋体" w:eastAsia="仿宋_GB2312" w:cs="宋体"/>
                <w:color w:val="auto"/>
                <w:kern w:val="0"/>
                <w:sz w:val="28"/>
                <w:szCs w:val="28"/>
                <w:highlight w:val="none"/>
              </w:rPr>
              <w:t>2120050065</w:t>
            </w:r>
          </w:p>
        </w:tc>
        <w:tc>
          <w:tcPr>
            <w:tcW w:w="24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宋体"/>
                <w:color w:val="auto"/>
                <w:sz w:val="28"/>
                <w:szCs w:val="28"/>
                <w:highlight w:val="none"/>
                <w:shd w:val="clear" w:color="auto" w:fill="FFFFFF"/>
              </w:rPr>
            </w:pPr>
          </w:p>
        </w:tc>
        <w:tc>
          <w:tcPr>
            <w:tcW w:w="2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color w:val="auto"/>
                <w:sz w:val="28"/>
                <w:szCs w:val="28"/>
                <w:highlight w:val="none"/>
                <w:shd w:val="clear" w:color="auto" w:fill="FFFFFF"/>
                <w:lang w:eastAsia="zh-CN"/>
              </w:rPr>
            </w:pPr>
            <w:r>
              <w:rPr>
                <w:rFonts w:hint="eastAsia" w:ascii="仿宋_GB2312" w:hAnsi="宋体" w:eastAsia="仿宋_GB2312" w:cs="宋体"/>
                <w:color w:val="auto"/>
                <w:kern w:val="0"/>
                <w:sz w:val="28"/>
                <w:szCs w:val="28"/>
                <w:highlight w:val="none"/>
                <w:shd w:val="clear" w:color="auto" w:fill="FFFFFF"/>
                <w:lang w:eastAsia="zh-CN"/>
              </w:rPr>
              <w:t>2020年11月5日</w:t>
            </w:r>
          </w:p>
        </w:tc>
      </w:tr>
    </w:tbl>
    <w:p>
      <w:pPr>
        <w:pStyle w:val="3"/>
        <w:ind w:firstLine="660" w:firstLineChars="245"/>
        <w:rPr>
          <w:rFonts w:hint="eastAsia" w:ascii="仿宋_GB2312" w:eastAsia="仿宋_GB2312"/>
          <w:bCs w:val="0"/>
          <w:snapToGrid w:val="0"/>
          <w:color w:val="auto"/>
          <w:sz w:val="28"/>
          <w:highlight w:val="none"/>
        </w:rPr>
      </w:pPr>
      <w:bookmarkStart w:id="51" w:name="_Toc41394281"/>
      <w:r>
        <w:rPr>
          <w:rFonts w:hint="eastAsia" w:ascii="仿宋_GB2312" w:eastAsia="仿宋_GB2312"/>
          <w:bCs w:val="0"/>
          <w:snapToGrid w:val="0"/>
          <w:color w:val="auto"/>
          <w:sz w:val="28"/>
          <w:highlight w:val="none"/>
        </w:rPr>
        <w:t>十二、实地查勘期</w:t>
      </w:r>
      <w:bookmarkEnd w:id="49"/>
      <w:bookmarkEnd w:id="50"/>
      <w:bookmarkEnd w:id="51"/>
    </w:p>
    <w:p>
      <w:pPr>
        <w:ind w:firstLine="538" w:firstLineChars="200"/>
        <w:rPr>
          <w:rFonts w:hint="eastAsia" w:ascii="仿宋_GB2312" w:eastAsia="仿宋_GB2312"/>
          <w:snapToGrid w:val="0"/>
          <w:color w:val="auto"/>
          <w:kern w:val="0"/>
          <w:sz w:val="28"/>
          <w:highlight w:val="none"/>
        </w:rPr>
      </w:pPr>
      <w:r>
        <w:rPr>
          <w:rFonts w:hint="eastAsia" w:ascii="仿宋_GB2312" w:eastAsia="仿宋_GB2312"/>
          <w:snapToGrid w:val="0"/>
          <w:color w:val="auto"/>
          <w:kern w:val="0"/>
          <w:sz w:val="28"/>
          <w:highlight w:val="none"/>
        </w:rPr>
        <w:t>注册</w:t>
      </w:r>
      <w:r>
        <w:rPr>
          <w:rFonts w:hint="eastAsia" w:ascii="仿宋_GB2312" w:hAnsi="宋体" w:eastAsia="仿宋_GB2312"/>
          <w:color w:val="auto"/>
          <w:sz w:val="28"/>
          <w:szCs w:val="28"/>
          <w:highlight w:val="none"/>
          <w:shd w:val="clear" w:color="auto" w:fill="FFFFFF"/>
        </w:rPr>
        <w:t>房地产估价师岳英会、魏晓君等于</w:t>
      </w:r>
      <w:r>
        <w:rPr>
          <w:rFonts w:hint="eastAsia" w:ascii="仿宋_GB2312" w:hAnsi="宋体" w:eastAsia="仿宋_GB2312"/>
          <w:color w:val="auto"/>
          <w:sz w:val="28"/>
          <w:szCs w:val="28"/>
          <w:highlight w:val="none"/>
          <w:shd w:val="clear" w:color="auto" w:fill="FFFFFF"/>
          <w:lang w:eastAsia="zh-CN"/>
        </w:rPr>
        <w:t>2020年9月2日</w:t>
      </w:r>
      <w:r>
        <w:rPr>
          <w:rFonts w:hint="eastAsia" w:ascii="仿宋_GB2312" w:hAnsi="宋体" w:eastAsia="仿宋_GB2312"/>
          <w:color w:val="auto"/>
          <w:sz w:val="28"/>
          <w:szCs w:val="28"/>
          <w:highlight w:val="none"/>
          <w:shd w:val="clear" w:color="auto" w:fill="FFFFFF"/>
        </w:rPr>
        <w:t>对估价对象内外部状况和区域状况进行了实地查勘，并于当日完成了实地查勘</w:t>
      </w:r>
      <w:r>
        <w:rPr>
          <w:rFonts w:hint="eastAsia" w:ascii="仿宋_GB2312" w:eastAsia="仿宋_GB2312"/>
          <w:snapToGrid w:val="0"/>
          <w:color w:val="auto"/>
          <w:kern w:val="0"/>
          <w:sz w:val="28"/>
          <w:highlight w:val="none"/>
        </w:rPr>
        <w:t>。</w:t>
      </w:r>
    </w:p>
    <w:p>
      <w:pPr>
        <w:pStyle w:val="3"/>
        <w:ind w:firstLine="527" w:firstLineChars="196"/>
        <w:rPr>
          <w:rFonts w:ascii="仿宋_GB2312" w:eastAsia="仿宋_GB2312"/>
          <w:bCs w:val="0"/>
          <w:snapToGrid w:val="0"/>
          <w:color w:val="auto"/>
          <w:sz w:val="28"/>
          <w:highlight w:val="none"/>
        </w:rPr>
      </w:pPr>
      <w:bookmarkStart w:id="52" w:name="_Toc432578224"/>
      <w:bookmarkStart w:id="53" w:name="_Toc450895341"/>
      <w:bookmarkStart w:id="54" w:name="_Toc41394282"/>
      <w:r>
        <w:rPr>
          <w:rFonts w:hint="eastAsia" w:ascii="仿宋_GB2312" w:eastAsia="仿宋_GB2312"/>
          <w:bCs w:val="0"/>
          <w:snapToGrid w:val="0"/>
          <w:color w:val="auto"/>
          <w:sz w:val="28"/>
          <w:highlight w:val="none"/>
        </w:rPr>
        <w:t>十三、估价作业期</w:t>
      </w:r>
      <w:bookmarkEnd w:id="52"/>
      <w:bookmarkEnd w:id="53"/>
      <w:bookmarkEnd w:id="54"/>
    </w:p>
    <w:p>
      <w:pPr>
        <w:ind w:firstLine="538" w:firstLineChars="200"/>
        <w:rPr>
          <w:rFonts w:hint="eastAsia" w:ascii="仿宋_GB2312" w:eastAsia="仿宋_GB2312"/>
          <w:snapToGrid w:val="0"/>
          <w:color w:val="auto"/>
          <w:sz w:val="28"/>
          <w:highlight w:val="none"/>
          <w:shd w:val="clear" w:color="auto" w:fill="FFFFFF"/>
          <w:lang w:eastAsia="zh-CN"/>
        </w:rPr>
      </w:pPr>
      <w:r>
        <w:rPr>
          <w:rFonts w:hint="eastAsia" w:ascii="仿宋_GB2312" w:hAnsi="宋体" w:eastAsia="仿宋_GB2312"/>
          <w:color w:val="auto"/>
          <w:sz w:val="28"/>
          <w:szCs w:val="28"/>
          <w:highlight w:val="none"/>
        </w:rPr>
        <w:t>20</w:t>
      </w:r>
      <w:r>
        <w:rPr>
          <w:rFonts w:hint="eastAsia" w:ascii="仿宋_GB2312" w:hAnsi="宋体" w:eastAsia="仿宋_GB2312"/>
          <w:color w:val="auto"/>
          <w:sz w:val="28"/>
          <w:szCs w:val="28"/>
          <w:highlight w:val="none"/>
          <w:lang w:val="en-US" w:eastAsia="zh-CN"/>
        </w:rPr>
        <w:t>20</w:t>
      </w:r>
      <w:r>
        <w:rPr>
          <w:rFonts w:hint="eastAsia" w:ascii="仿宋_GB2312" w:hAnsi="宋体" w:eastAsia="仿宋_GB2312"/>
          <w:color w:val="auto"/>
          <w:sz w:val="28"/>
          <w:szCs w:val="28"/>
          <w:highlight w:val="none"/>
        </w:rPr>
        <w:t>年</w:t>
      </w:r>
      <w:r>
        <w:rPr>
          <w:rFonts w:hint="eastAsia" w:ascii="仿宋_GB2312" w:eastAsia="仿宋_GB2312"/>
          <w:snapToGrid w:val="0"/>
          <w:color w:val="auto"/>
          <w:sz w:val="28"/>
          <w:highlight w:val="none"/>
          <w:shd w:val="clear" w:color="auto" w:fill="FFFFFF"/>
          <w:lang w:val="en-US" w:eastAsia="zh-CN"/>
        </w:rPr>
        <w:t>8</w:t>
      </w:r>
      <w:r>
        <w:rPr>
          <w:rFonts w:hint="eastAsia" w:ascii="仿宋_GB2312" w:eastAsia="仿宋_GB2312"/>
          <w:snapToGrid w:val="0"/>
          <w:color w:val="auto"/>
          <w:sz w:val="28"/>
          <w:highlight w:val="none"/>
          <w:shd w:val="clear" w:color="auto" w:fill="FFFFFF"/>
        </w:rPr>
        <w:t>月</w:t>
      </w:r>
      <w:r>
        <w:rPr>
          <w:rFonts w:hint="eastAsia" w:ascii="仿宋_GB2312" w:eastAsia="仿宋_GB2312"/>
          <w:snapToGrid w:val="0"/>
          <w:color w:val="auto"/>
          <w:sz w:val="28"/>
          <w:highlight w:val="none"/>
          <w:shd w:val="clear" w:color="auto" w:fill="FFFFFF"/>
          <w:lang w:val="en-US" w:eastAsia="zh-CN"/>
        </w:rPr>
        <w:t>21</w:t>
      </w:r>
      <w:r>
        <w:rPr>
          <w:rFonts w:hint="eastAsia" w:ascii="仿宋_GB2312" w:eastAsia="仿宋_GB2312"/>
          <w:snapToGrid w:val="0"/>
          <w:color w:val="auto"/>
          <w:sz w:val="28"/>
          <w:highlight w:val="none"/>
          <w:shd w:val="clear" w:color="auto" w:fill="FFFFFF"/>
        </w:rPr>
        <w:t xml:space="preserve">日至 </w:t>
      </w:r>
      <w:r>
        <w:rPr>
          <w:rFonts w:hint="eastAsia" w:ascii="仿宋_GB2312" w:eastAsia="仿宋_GB2312"/>
          <w:snapToGrid w:val="0"/>
          <w:color w:val="auto"/>
          <w:sz w:val="28"/>
          <w:highlight w:val="none"/>
          <w:shd w:val="clear" w:color="auto" w:fill="FFFFFF"/>
          <w:lang w:eastAsia="zh-CN"/>
        </w:rPr>
        <w:t>2020年1</w:t>
      </w:r>
      <w:r>
        <w:rPr>
          <w:rFonts w:hint="eastAsia" w:ascii="仿宋_GB2312" w:eastAsia="仿宋_GB2312"/>
          <w:snapToGrid w:val="0"/>
          <w:color w:val="auto"/>
          <w:sz w:val="28"/>
          <w:highlight w:val="none"/>
          <w:shd w:val="clear" w:color="auto" w:fill="FFFFFF"/>
          <w:lang w:val="en-US" w:eastAsia="zh-CN"/>
        </w:rPr>
        <w:t>1</w:t>
      </w:r>
      <w:r>
        <w:rPr>
          <w:rFonts w:hint="eastAsia" w:ascii="仿宋_GB2312" w:eastAsia="仿宋_GB2312"/>
          <w:snapToGrid w:val="0"/>
          <w:color w:val="auto"/>
          <w:sz w:val="28"/>
          <w:highlight w:val="none"/>
          <w:shd w:val="clear" w:color="auto" w:fill="FFFFFF"/>
          <w:lang w:eastAsia="zh-CN"/>
        </w:rPr>
        <w:t>月</w:t>
      </w:r>
      <w:r>
        <w:rPr>
          <w:rFonts w:hint="eastAsia" w:ascii="仿宋_GB2312" w:eastAsia="仿宋_GB2312"/>
          <w:snapToGrid w:val="0"/>
          <w:color w:val="auto"/>
          <w:sz w:val="28"/>
          <w:highlight w:val="none"/>
          <w:shd w:val="clear" w:color="auto" w:fill="FFFFFF"/>
          <w:lang w:val="en-US" w:eastAsia="zh-CN"/>
        </w:rPr>
        <w:t>5</w:t>
      </w:r>
      <w:r>
        <w:rPr>
          <w:rFonts w:hint="eastAsia" w:ascii="仿宋_GB2312" w:eastAsia="仿宋_GB2312"/>
          <w:snapToGrid w:val="0"/>
          <w:color w:val="auto"/>
          <w:sz w:val="28"/>
          <w:highlight w:val="none"/>
          <w:shd w:val="clear" w:color="auto" w:fill="FFFFFF"/>
          <w:lang w:eastAsia="zh-CN"/>
        </w:rPr>
        <w:t>日</w:t>
      </w:r>
    </w:p>
    <w:p>
      <w:pPr>
        <w:ind w:firstLine="538" w:firstLineChars="200"/>
        <w:rPr>
          <w:rFonts w:hint="eastAsia" w:ascii="仿宋_GB2312" w:eastAsia="仿宋_GB2312"/>
          <w:snapToGrid w:val="0"/>
          <w:color w:val="auto"/>
          <w:sz w:val="28"/>
          <w:highlight w:val="none"/>
        </w:rPr>
      </w:pPr>
    </w:p>
    <w:p>
      <w:pPr>
        <w:ind w:firstLine="538" w:firstLineChars="200"/>
        <w:rPr>
          <w:rFonts w:hint="eastAsia" w:ascii="仿宋_GB2312" w:eastAsia="仿宋_GB2312"/>
          <w:snapToGrid w:val="0"/>
          <w:color w:val="auto"/>
          <w:sz w:val="28"/>
          <w:highlight w:val="none"/>
        </w:rPr>
      </w:pPr>
    </w:p>
    <w:p>
      <w:pPr>
        <w:ind w:firstLine="538" w:firstLineChars="200"/>
        <w:rPr>
          <w:rFonts w:hint="eastAsia" w:ascii="仿宋_GB2312" w:eastAsia="仿宋_GB2312"/>
          <w:snapToGrid w:val="0"/>
          <w:color w:val="auto"/>
          <w:sz w:val="28"/>
          <w:highlight w:val="none"/>
        </w:rPr>
      </w:pPr>
    </w:p>
    <w:p>
      <w:pPr>
        <w:ind w:firstLine="538" w:firstLineChars="200"/>
        <w:rPr>
          <w:rFonts w:hint="eastAsia" w:ascii="仿宋_GB2312" w:eastAsia="仿宋_GB2312"/>
          <w:snapToGrid w:val="0"/>
          <w:color w:val="auto"/>
          <w:sz w:val="28"/>
          <w:highlight w:val="none"/>
        </w:rPr>
      </w:pPr>
    </w:p>
    <w:p>
      <w:pPr>
        <w:ind w:firstLine="538" w:firstLineChars="200"/>
        <w:rPr>
          <w:rFonts w:hint="eastAsia" w:ascii="仿宋_GB2312" w:eastAsia="仿宋_GB2312"/>
          <w:snapToGrid w:val="0"/>
          <w:color w:val="auto"/>
          <w:sz w:val="28"/>
          <w:highlight w:val="none"/>
        </w:rPr>
      </w:pPr>
    </w:p>
    <w:p>
      <w:pPr>
        <w:pStyle w:val="3"/>
        <w:ind w:firstLine="684" w:firstLineChars="196"/>
        <w:jc w:val="center"/>
        <w:rPr>
          <w:rFonts w:ascii="仿宋_GB2312" w:eastAsia="仿宋_GB2312"/>
          <w:color w:val="auto"/>
          <w:sz w:val="36"/>
          <w:szCs w:val="36"/>
          <w:highlight w:val="none"/>
        </w:rPr>
      </w:pPr>
      <w:bookmarkStart w:id="55" w:name="_Toc41394283"/>
      <w:r>
        <w:rPr>
          <w:rFonts w:hint="eastAsia" w:ascii="仿宋_GB2312" w:eastAsia="仿宋_GB2312"/>
          <w:color w:val="auto"/>
          <w:sz w:val="36"/>
          <w:szCs w:val="36"/>
          <w:highlight w:val="none"/>
        </w:rPr>
        <w:t>附  件</w:t>
      </w:r>
      <w:bookmarkEnd w:id="55"/>
    </w:p>
    <w:p>
      <w:pPr>
        <w:ind w:firstLine="538" w:firstLineChars="200"/>
        <w:rPr>
          <w:rFonts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（一）</w:t>
      </w:r>
      <w:r>
        <w:rPr>
          <w:rFonts w:hint="eastAsia" w:ascii="仿宋_GB2312" w:eastAsia="仿宋_GB2312"/>
          <w:snapToGrid w:val="0"/>
          <w:color w:val="auto"/>
          <w:sz w:val="28"/>
          <w:highlight w:val="none"/>
          <w:shd w:val="clear" w:color="auto" w:fill="FFFFFF"/>
          <w:lang w:eastAsia="zh-CN"/>
        </w:rPr>
        <w:t>辽宁省辽河中级人民法院</w:t>
      </w:r>
      <w:r>
        <w:rPr>
          <w:rFonts w:hint="eastAsia" w:ascii="仿宋_GB2312" w:eastAsia="仿宋_GB2312"/>
          <w:snapToGrid w:val="0"/>
          <w:color w:val="auto"/>
          <w:sz w:val="28"/>
          <w:highlight w:val="none"/>
          <w:shd w:val="clear" w:color="auto" w:fill="FFFFFF"/>
        </w:rPr>
        <w:t>（20</w:t>
      </w:r>
      <w:r>
        <w:rPr>
          <w:rFonts w:hint="eastAsia" w:ascii="仿宋_GB2312" w:eastAsia="仿宋_GB2312"/>
          <w:snapToGrid w:val="0"/>
          <w:color w:val="auto"/>
          <w:sz w:val="28"/>
          <w:highlight w:val="none"/>
          <w:shd w:val="clear" w:color="auto" w:fill="FFFFFF"/>
          <w:lang w:val="en-US" w:eastAsia="zh-CN"/>
        </w:rPr>
        <w:t>20</w:t>
      </w: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辽河中法司辅委字第</w:t>
      </w:r>
      <w:r>
        <w:rPr>
          <w:rFonts w:hint="eastAsia" w:ascii="仿宋_GB2312" w:eastAsia="仿宋_GB2312"/>
          <w:snapToGrid w:val="0"/>
          <w:color w:val="auto"/>
          <w:sz w:val="28"/>
          <w:highlight w:val="none"/>
          <w:shd w:val="clear" w:color="auto" w:fill="FFFFFF"/>
          <w:lang w:val="en-US" w:eastAsia="zh-CN"/>
        </w:rPr>
        <w:t>67</w:t>
      </w:r>
      <w:r>
        <w:rPr>
          <w:rFonts w:hint="eastAsia" w:ascii="仿宋_GB2312" w:eastAsia="仿宋_GB2312"/>
          <w:snapToGrid w:val="0"/>
          <w:color w:val="auto"/>
          <w:sz w:val="28"/>
          <w:highlight w:val="none"/>
          <w:shd w:val="clear" w:color="auto" w:fill="FFFFFF"/>
        </w:rPr>
        <w:t>号《</w:t>
      </w:r>
      <w:r>
        <w:rPr>
          <w:rFonts w:hint="eastAsia" w:ascii="仿宋_GB2312" w:eastAsia="仿宋_GB2312"/>
          <w:snapToGrid w:val="0"/>
          <w:color w:val="auto"/>
          <w:sz w:val="28"/>
          <w:highlight w:val="none"/>
          <w:shd w:val="clear" w:color="auto" w:fill="FFFFFF"/>
          <w:lang w:eastAsia="zh-CN"/>
        </w:rPr>
        <w:t>司法鉴定</w:t>
      </w:r>
      <w:r>
        <w:rPr>
          <w:rFonts w:hint="eastAsia" w:ascii="仿宋_GB2312" w:eastAsia="仿宋_GB2312"/>
          <w:snapToGrid w:val="0"/>
          <w:color w:val="auto"/>
          <w:sz w:val="28"/>
          <w:highlight w:val="none"/>
          <w:shd w:val="clear" w:color="auto" w:fill="FFFFFF"/>
        </w:rPr>
        <w:t>委托书》复印件</w:t>
      </w:r>
    </w:p>
    <w:p>
      <w:pPr>
        <w:numPr>
          <w:ilvl w:val="0"/>
          <w:numId w:val="0"/>
        </w:numPr>
        <w:ind w:firstLine="538" w:firstLineChars="200"/>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lang w:eastAsia="zh-CN"/>
        </w:rPr>
        <w:t>（二）“</w:t>
      </w:r>
      <w:r>
        <w:rPr>
          <w:rFonts w:hint="eastAsia" w:ascii="仿宋_GB2312" w:eastAsia="仿宋_GB2312"/>
          <w:snapToGrid w:val="0"/>
          <w:color w:val="auto"/>
          <w:sz w:val="28"/>
          <w:highlight w:val="none"/>
          <w:shd w:val="clear" w:color="auto" w:fill="FFFFFF"/>
        </w:rPr>
        <w:t>（20</w:t>
      </w:r>
      <w:r>
        <w:rPr>
          <w:rFonts w:hint="eastAsia" w:ascii="仿宋_GB2312" w:eastAsia="仿宋_GB2312"/>
          <w:snapToGrid w:val="0"/>
          <w:color w:val="auto"/>
          <w:sz w:val="28"/>
          <w:highlight w:val="none"/>
          <w:shd w:val="clear" w:color="auto" w:fill="FFFFFF"/>
          <w:lang w:val="en-US" w:eastAsia="zh-CN"/>
        </w:rPr>
        <w:t>20</w:t>
      </w: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辽河中法司辅委字第</w:t>
      </w:r>
      <w:r>
        <w:rPr>
          <w:rFonts w:hint="eastAsia" w:ascii="仿宋_GB2312" w:eastAsia="仿宋_GB2312"/>
          <w:snapToGrid w:val="0"/>
          <w:color w:val="auto"/>
          <w:sz w:val="28"/>
          <w:highlight w:val="none"/>
          <w:shd w:val="clear" w:color="auto" w:fill="FFFFFF"/>
          <w:lang w:val="en-US" w:eastAsia="zh-CN"/>
        </w:rPr>
        <w:t>67</w:t>
      </w:r>
      <w:r>
        <w:rPr>
          <w:rFonts w:hint="eastAsia" w:ascii="仿宋_GB2312" w:eastAsia="仿宋_GB2312"/>
          <w:snapToGrid w:val="0"/>
          <w:color w:val="auto"/>
          <w:sz w:val="28"/>
          <w:highlight w:val="none"/>
          <w:shd w:val="clear" w:color="auto" w:fill="FFFFFF"/>
        </w:rPr>
        <w:t>号</w:t>
      </w:r>
      <w:r>
        <w:rPr>
          <w:rFonts w:hint="eastAsia" w:ascii="仿宋_GB2312" w:eastAsia="仿宋_GB2312"/>
          <w:snapToGrid w:val="0"/>
          <w:color w:val="auto"/>
          <w:sz w:val="28"/>
          <w:highlight w:val="none"/>
          <w:shd w:val="clear" w:color="auto" w:fill="FFFFFF"/>
          <w:lang w:eastAsia="zh-CN"/>
        </w:rPr>
        <w:t>评估标的物明细”</w:t>
      </w:r>
      <w:r>
        <w:rPr>
          <w:rFonts w:hint="eastAsia" w:ascii="仿宋_GB2312" w:eastAsia="仿宋_GB2312"/>
          <w:snapToGrid w:val="0"/>
          <w:color w:val="auto"/>
          <w:sz w:val="28"/>
          <w:highlight w:val="none"/>
          <w:shd w:val="clear" w:color="auto" w:fill="FFFFFF"/>
        </w:rPr>
        <w:t>复印件</w:t>
      </w:r>
    </w:p>
    <w:p>
      <w:pPr>
        <w:numPr>
          <w:ilvl w:val="0"/>
          <w:numId w:val="0"/>
        </w:numPr>
        <w:ind w:firstLine="538" w:firstLineChars="200"/>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lang w:eastAsia="zh-CN"/>
        </w:rPr>
        <w:t>（三）中国银行股份有限公司锦州分行出具的《申请书》</w:t>
      </w:r>
    </w:p>
    <w:p>
      <w:pPr>
        <w:ind w:firstLine="538" w:firstLineChars="200"/>
        <w:rPr>
          <w:rFonts w:hint="eastAsia" w:ascii="仿宋_GB2312" w:eastAsia="仿宋_GB2312"/>
          <w:snapToGrid w:val="0"/>
          <w:color w:val="auto"/>
          <w:sz w:val="28"/>
          <w:highlight w:val="none"/>
          <w:shd w:val="clear" w:color="auto" w:fill="FFFFFF"/>
          <w:lang w:eastAsia="zh-CN"/>
        </w:rPr>
      </w:pP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四</w:t>
      </w: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《国有土地使用证》《建设用地规划许可证》《建设工程规划许可证》《建筑工程施工许可证》《商品房预售许可证》复印件</w:t>
      </w:r>
    </w:p>
    <w:p>
      <w:pPr>
        <w:ind w:firstLine="538" w:firstLineChars="200"/>
        <w:rPr>
          <w:rFonts w:hint="eastAsia" w:ascii="仿宋_GB2312" w:eastAsia="仿宋_GB2312"/>
          <w:snapToGrid w:val="0"/>
          <w:color w:val="auto"/>
          <w:sz w:val="28"/>
          <w:highlight w:val="none"/>
          <w:shd w:val="clear" w:color="auto" w:fill="FFFFFF"/>
        </w:rPr>
      </w:pPr>
      <w:r>
        <w:rPr>
          <w:rFonts w:hint="eastAsia" w:ascii="仿宋_GB2312" w:eastAsia="仿宋_GB2312"/>
          <w:color w:val="auto"/>
          <w:sz w:val="28"/>
          <w:szCs w:val="28"/>
          <w:highlight w:val="none"/>
          <w:shd w:val="clear" w:color="auto" w:fill="FFFFFF"/>
          <w:lang w:eastAsia="zh-CN"/>
        </w:rPr>
        <w:t>（五）</w:t>
      </w:r>
      <w:r>
        <w:rPr>
          <w:rFonts w:hint="eastAsia" w:ascii="仿宋_GB2312" w:eastAsia="仿宋_GB2312"/>
          <w:color w:val="auto"/>
          <w:sz w:val="28"/>
          <w:szCs w:val="28"/>
          <w:highlight w:val="none"/>
          <w:shd w:val="clear" w:color="auto" w:fill="FFFFFF"/>
        </w:rPr>
        <w:t>估价对象实地查勘情况</w:t>
      </w:r>
    </w:p>
    <w:p>
      <w:pPr>
        <w:ind w:firstLine="538" w:firstLineChars="200"/>
        <w:rPr>
          <w:rFonts w:hint="eastAsia" w:ascii="仿宋_GB2312" w:hAnsi="宋体" w:eastAsia="仿宋_GB2312"/>
          <w:color w:val="auto"/>
          <w:sz w:val="28"/>
          <w:szCs w:val="28"/>
          <w:highlight w:val="none"/>
          <w:shd w:val="clear" w:color="auto" w:fill="FFFFFF"/>
        </w:rPr>
      </w:pP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六</w:t>
      </w:r>
      <w:r>
        <w:rPr>
          <w:rFonts w:hint="eastAsia" w:ascii="仿宋_GB2312" w:eastAsia="仿宋_GB2312"/>
          <w:snapToGrid w:val="0"/>
          <w:color w:val="auto"/>
          <w:sz w:val="28"/>
          <w:highlight w:val="none"/>
          <w:shd w:val="clear" w:color="auto" w:fill="FFFFFF"/>
        </w:rPr>
        <w:t>）估价对象位置图及现场</w:t>
      </w:r>
      <w:r>
        <w:rPr>
          <w:rFonts w:hint="eastAsia" w:ascii="仿宋_GB2312" w:eastAsia="仿宋_GB2312"/>
          <w:color w:val="auto"/>
          <w:sz w:val="28"/>
          <w:szCs w:val="28"/>
          <w:highlight w:val="none"/>
          <w:shd w:val="clear" w:color="auto" w:fill="FFFFFF"/>
        </w:rPr>
        <w:t>照片</w:t>
      </w:r>
    </w:p>
    <w:p>
      <w:pPr>
        <w:ind w:firstLine="538" w:firstLineChars="200"/>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七</w:t>
      </w:r>
      <w:r>
        <w:rPr>
          <w:rFonts w:hint="eastAsia" w:ascii="仿宋_GB2312" w:eastAsia="仿宋_GB2312"/>
          <w:snapToGrid w:val="0"/>
          <w:color w:val="auto"/>
          <w:sz w:val="28"/>
          <w:highlight w:val="none"/>
          <w:shd w:val="clear" w:color="auto" w:fill="FFFFFF"/>
        </w:rPr>
        <w:t>）</w:t>
      </w:r>
      <w:r>
        <w:rPr>
          <w:rFonts w:hint="eastAsia" w:ascii="仿宋_GB2312" w:eastAsia="仿宋_GB2312"/>
          <w:color w:val="auto"/>
          <w:sz w:val="28"/>
          <w:szCs w:val="28"/>
          <w:highlight w:val="none"/>
          <w:shd w:val="clear" w:color="auto" w:fill="FFFFFF"/>
        </w:rPr>
        <w:t>专业帮助情况和相关专业意见</w:t>
      </w:r>
    </w:p>
    <w:p>
      <w:pPr>
        <w:ind w:firstLine="538" w:firstLineChars="200"/>
        <w:rPr>
          <w:rFonts w:hint="eastAsia" w:ascii="仿宋_GB2312" w:eastAsia="仿宋_GB2312"/>
          <w:snapToGrid w:val="0"/>
          <w:color w:val="auto"/>
          <w:sz w:val="28"/>
          <w:highlight w:val="none"/>
          <w:shd w:val="clear" w:color="auto" w:fill="FFFFFF"/>
        </w:rPr>
      </w:pP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八</w:t>
      </w:r>
      <w:r>
        <w:rPr>
          <w:rFonts w:hint="eastAsia" w:ascii="仿宋_GB2312" w:eastAsia="仿宋_GB2312"/>
          <w:snapToGrid w:val="0"/>
          <w:color w:val="auto"/>
          <w:sz w:val="28"/>
          <w:highlight w:val="none"/>
          <w:shd w:val="clear" w:color="auto" w:fill="FFFFFF"/>
        </w:rPr>
        <w:t>）房地产估价机构营业执照复印件</w:t>
      </w:r>
    </w:p>
    <w:p>
      <w:pPr>
        <w:ind w:firstLine="538" w:firstLineChars="200"/>
        <w:rPr>
          <w:rFonts w:hint="eastAsia" w:ascii="仿宋_GB2312" w:eastAsia="仿宋_GB2312"/>
          <w:color w:val="auto"/>
          <w:sz w:val="28"/>
          <w:szCs w:val="28"/>
          <w:highlight w:val="none"/>
          <w:shd w:val="clear" w:color="auto" w:fill="FFFFFF"/>
        </w:rPr>
      </w:pP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九</w:t>
      </w:r>
      <w:r>
        <w:rPr>
          <w:rFonts w:hint="eastAsia" w:ascii="仿宋_GB2312" w:eastAsia="仿宋_GB2312"/>
          <w:snapToGrid w:val="0"/>
          <w:color w:val="auto"/>
          <w:sz w:val="28"/>
          <w:highlight w:val="none"/>
          <w:shd w:val="clear" w:color="auto" w:fill="FFFFFF"/>
        </w:rPr>
        <w:t>）房地产估价机构备案证书复印件</w:t>
      </w:r>
    </w:p>
    <w:p>
      <w:pPr>
        <w:ind w:firstLine="538" w:firstLineChars="200"/>
        <w:rPr>
          <w:rFonts w:hint="eastAsia" w:ascii="仿宋_GB2312" w:eastAsia="仿宋_GB2312"/>
          <w:color w:val="auto"/>
          <w:sz w:val="28"/>
          <w:szCs w:val="28"/>
          <w:highlight w:val="none"/>
          <w:shd w:val="clear" w:color="auto" w:fill="FFFFFF"/>
        </w:rPr>
      </w:pPr>
      <w:r>
        <w:rPr>
          <w:rFonts w:hint="eastAsia" w:ascii="仿宋_GB2312" w:eastAsia="仿宋_GB2312"/>
          <w:snapToGrid w:val="0"/>
          <w:color w:val="auto"/>
          <w:sz w:val="28"/>
          <w:highlight w:val="none"/>
          <w:shd w:val="clear" w:color="auto" w:fill="FFFFFF"/>
        </w:rPr>
        <w:t>（</w:t>
      </w:r>
      <w:r>
        <w:rPr>
          <w:rFonts w:hint="eastAsia" w:ascii="仿宋_GB2312" w:eastAsia="仿宋_GB2312"/>
          <w:snapToGrid w:val="0"/>
          <w:color w:val="auto"/>
          <w:sz w:val="28"/>
          <w:highlight w:val="none"/>
          <w:shd w:val="clear" w:color="auto" w:fill="FFFFFF"/>
          <w:lang w:eastAsia="zh-CN"/>
        </w:rPr>
        <w:t>十</w:t>
      </w:r>
      <w:r>
        <w:rPr>
          <w:rFonts w:hint="eastAsia" w:ascii="仿宋_GB2312" w:eastAsia="仿宋_GB2312"/>
          <w:snapToGrid w:val="0"/>
          <w:color w:val="auto"/>
          <w:sz w:val="28"/>
          <w:highlight w:val="none"/>
          <w:shd w:val="clear" w:color="auto" w:fill="FFFFFF"/>
        </w:rPr>
        <w:t>）注册房地产估价师估价资格证书复印件</w:t>
      </w:r>
    </w:p>
    <w:p>
      <w:pPr>
        <w:ind w:firstLine="538" w:firstLineChars="200"/>
        <w:rPr>
          <w:rFonts w:hint="eastAsia" w:ascii="仿宋_GB2312" w:eastAsia="仿宋_GB2312"/>
          <w:color w:val="auto"/>
          <w:sz w:val="28"/>
          <w:szCs w:val="28"/>
          <w:highlight w:val="none"/>
          <w:shd w:val="clear" w:color="auto" w:fill="FFFFFF"/>
        </w:rPr>
      </w:pPr>
    </w:p>
    <w:sectPr>
      <w:headerReference r:id="rId4" w:type="default"/>
      <w:footerReference r:id="rId5" w:type="default"/>
      <w:pgSz w:w="11906" w:h="16838"/>
      <w:pgMar w:top="1247" w:right="1247" w:bottom="1247" w:left="1247" w:header="851" w:footer="992" w:gutter="284"/>
      <w:pgNumType w:start="1"/>
      <w:cols w:space="720" w:num="1"/>
      <w:docGrid w:type="linesAndChars" w:linePitch="298" w:charSpace="-2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体">
    <w:altName w:val="宋体"/>
    <w:panose1 w:val="02010600030101010101"/>
    <w:charset w:val="86"/>
    <w:family w:val="roma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80E0000" w:usb2="00000010" w:usb3="00000000" w:csb0="00040000" w:csb1="00000000"/>
  </w:font>
  <w:font w:name="昆仑仿宋">
    <w:altName w:val="黑体"/>
    <w:panose1 w:val="00000000000000000000"/>
    <w:charset w:val="86"/>
    <w:family w:val="modern"/>
    <w:pitch w:val="default"/>
    <w:sig w:usb0="00000001" w:usb1="080E0000" w:usb2="00000010" w:usb3="00000000" w:csb0="00040000" w:csb1="00000000"/>
  </w:font>
  <w:font w:name="Tms Rmn">
    <w:altName w:val="Segoe Print"/>
    <w:panose1 w:val="02020603040505020304"/>
    <w:charset w:val="00"/>
    <w:family w:val="roman"/>
    <w:pitch w:val="default"/>
    <w:sig w:usb0="00000003"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2"/>
      <w:tblW w:w="0" w:type="auto"/>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59"/>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trHeight w:val="112" w:hRule="atLeast"/>
      </w:trPr>
      <w:tc>
        <w:tcPr>
          <w:tcW w:w="8659" w:type="dxa"/>
          <w:noWrap w:val="0"/>
          <w:vAlign w:val="top"/>
        </w:tcPr>
        <w:p>
          <w:pPr>
            <w:pStyle w:val="26"/>
            <w:rPr>
              <w:rFonts w:hint="eastAsia" w:ascii="仿宋_GB2312" w:eastAsia="仿宋_GB2312"/>
              <w:i/>
            </w:rPr>
          </w:pPr>
          <w:r>
            <w:rPr>
              <w:rFonts w:hint="eastAsia" w:ascii="仿宋_GB2312" w:eastAsia="仿宋_GB2312"/>
              <w:i/>
            </w:rPr>
            <w:t>地址：大连市友好路211号商务特区          邮编：116001   Tel：（0411）82520220         Fax：82310377</w:t>
          </w:r>
        </w:p>
      </w:tc>
    </w:tr>
  </w:tbl>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hint="eastAsia" w:ascii="仿宋_GB2312" w:eastAsia="仿宋_GB2312"/>
      </w:rPr>
    </w:pPr>
    <w:r>
      <w:rPr>
        <w:rFonts w:hint="eastAsia" w:ascii="仿宋_GB2312" w:eastAsia="仿宋_GB2312"/>
        <w:i/>
      </w:rPr>
      <w:t>辽宁万融房地产土地评估咨询有限公司        辽万融房鉴报字（2020）第</w:t>
    </w:r>
    <w:r>
      <w:rPr>
        <w:rFonts w:hint="eastAsia" w:ascii="仿宋_GB2312" w:eastAsia="仿宋_GB2312"/>
        <w:i/>
        <w:lang w:val="en-US" w:eastAsia="zh-CN"/>
      </w:rPr>
      <w:t>1</w:t>
    </w:r>
    <w:r>
      <w:rPr>
        <w:rFonts w:hint="eastAsia" w:ascii="仿宋_GB2312" w:eastAsia="仿宋_GB2312"/>
        <w:i/>
        <w:lang w:val="en-US" w:eastAsia="zh-CN"/>
      </w:rPr>
      <w:t>06</w:t>
    </w:r>
    <w:r>
      <w:rPr>
        <w:rFonts w:hint="eastAsia" w:ascii="仿宋_GB2312" w:eastAsia="仿宋_GB2312"/>
        <w:i/>
      </w:rPr>
      <w:t xml:space="preserve">号      </w:t>
    </w:r>
    <w:r>
      <w:rPr>
        <w:rFonts w:hint="eastAsia" w:ascii="仿宋_GB2312" w:eastAsia="仿宋_GB2312"/>
        <w:i/>
        <w:kern w:val="0"/>
        <w:szCs w:val="21"/>
      </w:rPr>
      <w:t>第</w:t>
    </w:r>
    <w:r>
      <w:rPr>
        <w:rFonts w:hint="eastAsia" w:ascii="仿宋_GB2312" w:eastAsia="仿宋_GB2312"/>
        <w:kern w:val="0"/>
        <w:szCs w:val="21"/>
      </w:rPr>
      <w:t xml:space="preserve"> </w:t>
    </w:r>
    <w:r>
      <w:rPr>
        <w:rFonts w:hint="eastAsia" w:ascii="仿宋_GB2312" w:eastAsia="仿宋_GB2312"/>
        <w:i/>
        <w:kern w:val="0"/>
        <w:szCs w:val="21"/>
      </w:rPr>
      <w:fldChar w:fldCharType="begin"/>
    </w:r>
    <w:r>
      <w:rPr>
        <w:rFonts w:hint="eastAsia" w:ascii="仿宋_GB2312" w:eastAsia="仿宋_GB2312"/>
        <w:i/>
        <w:kern w:val="0"/>
        <w:szCs w:val="21"/>
      </w:rPr>
      <w:instrText xml:space="preserve"> PAGE </w:instrText>
    </w:r>
    <w:r>
      <w:rPr>
        <w:rFonts w:hint="eastAsia" w:ascii="仿宋_GB2312" w:eastAsia="仿宋_GB2312"/>
        <w:i/>
        <w:kern w:val="0"/>
        <w:szCs w:val="21"/>
      </w:rPr>
      <w:fldChar w:fldCharType="separate"/>
    </w:r>
    <w:r>
      <w:rPr>
        <w:rFonts w:ascii="仿宋_GB2312" w:eastAsia="仿宋_GB2312"/>
        <w:i/>
        <w:kern w:val="0"/>
        <w:szCs w:val="21"/>
        <w:lang/>
      </w:rPr>
      <w:t>10</w:t>
    </w:r>
    <w:r>
      <w:rPr>
        <w:rFonts w:hint="eastAsia" w:ascii="仿宋_GB2312" w:eastAsia="仿宋_GB2312"/>
        <w:i/>
        <w:kern w:val="0"/>
        <w:szCs w:val="21"/>
      </w:rPr>
      <w:fldChar w:fldCharType="end"/>
    </w:r>
    <w:r>
      <w:rPr>
        <w:rFonts w:hint="eastAsia" w:ascii="仿宋_GB2312" w:eastAsia="仿宋_GB2312"/>
        <w:i/>
        <w:kern w:val="0"/>
        <w:szCs w:val="21"/>
      </w:rPr>
      <w:t xml:space="preserve"> 页 共</w:t>
    </w:r>
    <w:r>
      <w:rPr>
        <w:rFonts w:hint="eastAsia" w:ascii="仿宋_GB2312" w:eastAsia="仿宋_GB2312"/>
        <w:i/>
        <w:kern w:val="0"/>
        <w:szCs w:val="21"/>
        <w:lang w:val="en-US" w:eastAsia="zh-CN"/>
      </w:rPr>
      <w:t>1</w:t>
    </w:r>
    <w:r>
      <w:rPr>
        <w:rFonts w:hint="eastAsia" w:ascii="仿宋_GB2312" w:eastAsia="仿宋_GB2312"/>
        <w:i/>
        <w:kern w:val="0"/>
        <w:szCs w:val="21"/>
        <w:lang w:val="en-US" w:eastAsia="zh-CN"/>
      </w:rPr>
      <w:t>7</w:t>
    </w:r>
    <w:r>
      <w:rPr>
        <w:rFonts w:hint="eastAsia" w:ascii="仿宋_GB2312" w:eastAsia="仿宋_GB2312"/>
        <w:i/>
        <w:kern w:val="0"/>
        <w:szCs w:val="21"/>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BF9F8B"/>
    <w:multiLevelType w:val="singleLevel"/>
    <w:tmpl w:val="E9BF9F8B"/>
    <w:lvl w:ilvl="0" w:tentative="0">
      <w:start w:val="2"/>
      <w:numFmt w:val="chineseCounting"/>
      <w:suff w:val="nothing"/>
      <w:lvlText w:val="（%1）"/>
      <w:lvlJc w:val="left"/>
      <w:rPr>
        <w:rFonts w:hint="eastAsia"/>
      </w:rPr>
    </w:lvl>
  </w:abstractNum>
  <w:abstractNum w:abstractNumId="1">
    <w:nsid w:val="FFFFFFFB"/>
    <w:multiLevelType w:val="multilevel"/>
    <w:tmpl w:val="FFFFFFFB"/>
    <w:lvl w:ilvl="0" w:tentative="0">
      <w:start w:val="1"/>
      <w:numFmt w:val="upperRoman"/>
      <w:lvlText w:val="%1."/>
      <w:legacy w:legacy="1" w:legacySpace="0" w:legacyIndent="425"/>
      <w:lvlJc w:val="left"/>
    </w:lvl>
    <w:lvl w:ilvl="1" w:tentative="0">
      <w:start w:val="1"/>
      <w:numFmt w:val="upperLetter"/>
      <w:lvlText w:val="%2."/>
      <w:legacy w:legacy="1" w:legacySpace="0" w:legacyIndent="425"/>
      <w:lvlJc w:val="left"/>
      <w:pPr>
        <w:ind w:left="850" w:hanging="425"/>
      </w:pPr>
    </w:lvl>
    <w:lvl w:ilvl="2" w:tentative="0">
      <w:start w:val="1"/>
      <w:numFmt w:val="decimal"/>
      <w:lvlText w:val="%3."/>
      <w:legacy w:legacy="1" w:legacySpace="0" w:legacyIndent="425"/>
      <w:lvlJc w:val="left"/>
      <w:pPr>
        <w:ind w:left="1275" w:hanging="425"/>
      </w:pPr>
    </w:lvl>
    <w:lvl w:ilvl="3" w:tentative="0">
      <w:start w:val="1"/>
      <w:numFmt w:val="lowerLetter"/>
      <w:pStyle w:val="5"/>
      <w:lvlText w:val="%4)"/>
      <w:legacy w:legacy="1" w:legacySpace="0" w:legacyIndent="425"/>
      <w:lvlJc w:val="left"/>
      <w:pPr>
        <w:ind w:left="1700" w:hanging="425"/>
      </w:pPr>
    </w:lvl>
    <w:lvl w:ilvl="4" w:tentative="0">
      <w:start w:val="1"/>
      <w:numFmt w:val="decimal"/>
      <w:pStyle w:val="6"/>
      <w:lvlText w:val="(%5)"/>
      <w:legacy w:legacy="1" w:legacySpace="0" w:legacyIndent="425"/>
      <w:lvlJc w:val="left"/>
      <w:pPr>
        <w:ind w:left="2125" w:hanging="425"/>
      </w:pPr>
    </w:lvl>
    <w:lvl w:ilvl="5" w:tentative="0">
      <w:start w:val="1"/>
      <w:numFmt w:val="lowerLetter"/>
      <w:pStyle w:val="7"/>
      <w:lvlText w:val="(%6)"/>
      <w:legacy w:legacy="1" w:legacySpace="0" w:legacyIndent="425"/>
      <w:lvlJc w:val="left"/>
      <w:pPr>
        <w:ind w:left="2550" w:hanging="425"/>
      </w:pPr>
    </w:lvl>
    <w:lvl w:ilvl="6" w:tentative="0">
      <w:start w:val="1"/>
      <w:numFmt w:val="lowerRoman"/>
      <w:pStyle w:val="8"/>
      <w:lvlText w:val="(%7)"/>
      <w:legacy w:legacy="1" w:legacySpace="0" w:legacyIndent="425"/>
      <w:lvlJc w:val="left"/>
      <w:pPr>
        <w:ind w:left="2975" w:hanging="425"/>
      </w:pPr>
    </w:lvl>
    <w:lvl w:ilvl="7" w:tentative="0">
      <w:start w:val="1"/>
      <w:numFmt w:val="lowerLetter"/>
      <w:pStyle w:val="9"/>
      <w:lvlText w:val="(%8)"/>
      <w:legacy w:legacy="1" w:legacySpace="0" w:legacyIndent="425"/>
      <w:lvlJc w:val="left"/>
      <w:pPr>
        <w:ind w:left="3400" w:hanging="425"/>
      </w:pPr>
    </w:lvl>
    <w:lvl w:ilvl="8" w:tentative="0">
      <w:start w:val="1"/>
      <w:numFmt w:val="lowerRoman"/>
      <w:pStyle w:val="10"/>
      <w:lvlText w:val="(%9)"/>
      <w:legacy w:legacy="1" w:legacySpace="0" w:legacyIndent="425"/>
      <w:lvlJc w:val="left"/>
      <w:pPr>
        <w:ind w:left="3825" w:hanging="425"/>
      </w:pPr>
    </w:lvl>
  </w:abstractNum>
  <w:abstractNum w:abstractNumId="2">
    <w:nsid w:val="2CFC0E35"/>
    <w:multiLevelType w:val="singleLevel"/>
    <w:tmpl w:val="2CFC0E35"/>
    <w:lvl w:ilvl="0" w:tentative="0">
      <w:start w:val="0"/>
      <w:numFmt w:val="decimal"/>
      <w:pStyle w:val="4"/>
      <w:lvlText w:val="%1"/>
      <w:legacy w:legacy="1" w:legacySpace="0" w:legacyIndent="0"/>
      <w:lvlJc w:val="left"/>
    </w:lvl>
  </w:abstractNum>
  <w:abstractNum w:abstractNumId="3">
    <w:nsid w:val="2E8C64AC"/>
    <w:multiLevelType w:val="singleLevel"/>
    <w:tmpl w:val="2E8C64AC"/>
    <w:lvl w:ilvl="0" w:tentative="0">
      <w:start w:val="6"/>
      <w:numFmt w:val="upperLetter"/>
      <w:pStyle w:val="2"/>
      <w:lvlText w:val="%1、 "/>
      <w:legacy w:legacy="1" w:legacySpace="0" w:legacyIndent="552"/>
      <w:lvlJc w:val="left"/>
      <w:pPr>
        <w:ind w:left="1272" w:hanging="552"/>
      </w:pPr>
      <w:rPr>
        <w:rFonts w:hint="eastAsia" w:ascii="仿宋_GB2312" w:eastAsia="仿宋_GB2312"/>
        <w:b w:val="0"/>
        <w:i w:val="0"/>
        <w:sz w:val="28"/>
        <w:u w:val="none"/>
      </w:rPr>
    </w:lvl>
  </w:abstractNum>
  <w:abstractNum w:abstractNumId="4">
    <w:nsid w:val="60684AA1"/>
    <w:multiLevelType w:val="multilevel"/>
    <w:tmpl w:val="60684AA1"/>
    <w:lvl w:ilvl="0" w:tentative="0">
      <w:start w:val="1"/>
      <w:numFmt w:val="japaneseCounting"/>
      <w:lvlText w:val="%1、"/>
      <w:lvlJc w:val="left"/>
      <w:pPr>
        <w:ind w:left="1146"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2"/>
  </w:num>
  <w:num w:numId="3">
    <w:abstractNumId w:val="1"/>
  </w:num>
  <w:num w:numId="4">
    <w:abstractNumId w:val="0"/>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99"/>
  <w:drawingGridVerticalSpacing w:val="14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C8"/>
    <w:rsid w:val="00000EDF"/>
    <w:rsid w:val="00001496"/>
    <w:rsid w:val="00001D6C"/>
    <w:rsid w:val="00001EBB"/>
    <w:rsid w:val="000021F0"/>
    <w:rsid w:val="00002881"/>
    <w:rsid w:val="00002C0B"/>
    <w:rsid w:val="00002E7D"/>
    <w:rsid w:val="000033B9"/>
    <w:rsid w:val="00003C60"/>
    <w:rsid w:val="000048C5"/>
    <w:rsid w:val="00005129"/>
    <w:rsid w:val="0000552F"/>
    <w:rsid w:val="00005804"/>
    <w:rsid w:val="00005CCE"/>
    <w:rsid w:val="000071B1"/>
    <w:rsid w:val="000077D0"/>
    <w:rsid w:val="00007BB9"/>
    <w:rsid w:val="0001056C"/>
    <w:rsid w:val="000105C6"/>
    <w:rsid w:val="000106C5"/>
    <w:rsid w:val="00010DF5"/>
    <w:rsid w:val="000130B2"/>
    <w:rsid w:val="000132C7"/>
    <w:rsid w:val="00014501"/>
    <w:rsid w:val="00014C19"/>
    <w:rsid w:val="00015171"/>
    <w:rsid w:val="000152A7"/>
    <w:rsid w:val="00016990"/>
    <w:rsid w:val="00016ACE"/>
    <w:rsid w:val="00021FFD"/>
    <w:rsid w:val="0002226A"/>
    <w:rsid w:val="000222C3"/>
    <w:rsid w:val="00023C32"/>
    <w:rsid w:val="000247A1"/>
    <w:rsid w:val="00024AD5"/>
    <w:rsid w:val="00025489"/>
    <w:rsid w:val="00030297"/>
    <w:rsid w:val="00032470"/>
    <w:rsid w:val="00032E5D"/>
    <w:rsid w:val="000336CC"/>
    <w:rsid w:val="00033B43"/>
    <w:rsid w:val="00033DD3"/>
    <w:rsid w:val="000341CB"/>
    <w:rsid w:val="0003444A"/>
    <w:rsid w:val="000351A4"/>
    <w:rsid w:val="00035EC7"/>
    <w:rsid w:val="00035F16"/>
    <w:rsid w:val="0003755E"/>
    <w:rsid w:val="00040262"/>
    <w:rsid w:val="00040915"/>
    <w:rsid w:val="00040DD1"/>
    <w:rsid w:val="000413A2"/>
    <w:rsid w:val="00041B4A"/>
    <w:rsid w:val="00041F35"/>
    <w:rsid w:val="00042139"/>
    <w:rsid w:val="00042749"/>
    <w:rsid w:val="00042A4F"/>
    <w:rsid w:val="00042D8A"/>
    <w:rsid w:val="00044BA9"/>
    <w:rsid w:val="00044D1E"/>
    <w:rsid w:val="000452E2"/>
    <w:rsid w:val="0004542D"/>
    <w:rsid w:val="000456E9"/>
    <w:rsid w:val="00046235"/>
    <w:rsid w:val="00050225"/>
    <w:rsid w:val="00050788"/>
    <w:rsid w:val="000515F7"/>
    <w:rsid w:val="00051BD4"/>
    <w:rsid w:val="00051CAA"/>
    <w:rsid w:val="00052231"/>
    <w:rsid w:val="000522E4"/>
    <w:rsid w:val="00052663"/>
    <w:rsid w:val="0005268E"/>
    <w:rsid w:val="00053793"/>
    <w:rsid w:val="00053F73"/>
    <w:rsid w:val="00054786"/>
    <w:rsid w:val="00054D0C"/>
    <w:rsid w:val="00055400"/>
    <w:rsid w:val="0005611F"/>
    <w:rsid w:val="00056B6D"/>
    <w:rsid w:val="0005722B"/>
    <w:rsid w:val="00060236"/>
    <w:rsid w:val="00060C1E"/>
    <w:rsid w:val="000611DE"/>
    <w:rsid w:val="00062268"/>
    <w:rsid w:val="000625AA"/>
    <w:rsid w:val="00063704"/>
    <w:rsid w:val="00063B80"/>
    <w:rsid w:val="0006497F"/>
    <w:rsid w:val="00065BD2"/>
    <w:rsid w:val="00065BE6"/>
    <w:rsid w:val="000664D3"/>
    <w:rsid w:val="00066D6D"/>
    <w:rsid w:val="000678C9"/>
    <w:rsid w:val="00067A3E"/>
    <w:rsid w:val="00067C9F"/>
    <w:rsid w:val="000706F5"/>
    <w:rsid w:val="00070EA6"/>
    <w:rsid w:val="000718A5"/>
    <w:rsid w:val="00071D9B"/>
    <w:rsid w:val="00072145"/>
    <w:rsid w:val="000721A5"/>
    <w:rsid w:val="00072A62"/>
    <w:rsid w:val="00073C3C"/>
    <w:rsid w:val="00073D9D"/>
    <w:rsid w:val="00073EDA"/>
    <w:rsid w:val="00074A25"/>
    <w:rsid w:val="00074DD9"/>
    <w:rsid w:val="00075761"/>
    <w:rsid w:val="00077083"/>
    <w:rsid w:val="000770B0"/>
    <w:rsid w:val="00081429"/>
    <w:rsid w:val="0008152E"/>
    <w:rsid w:val="00081FA3"/>
    <w:rsid w:val="0008230B"/>
    <w:rsid w:val="0008235A"/>
    <w:rsid w:val="0008242F"/>
    <w:rsid w:val="000824DD"/>
    <w:rsid w:val="00082A8E"/>
    <w:rsid w:val="00082DAF"/>
    <w:rsid w:val="00082E59"/>
    <w:rsid w:val="0008319E"/>
    <w:rsid w:val="00083532"/>
    <w:rsid w:val="00083FC4"/>
    <w:rsid w:val="00084B51"/>
    <w:rsid w:val="000850DB"/>
    <w:rsid w:val="00085730"/>
    <w:rsid w:val="00085E41"/>
    <w:rsid w:val="000869CD"/>
    <w:rsid w:val="00086E74"/>
    <w:rsid w:val="0008719D"/>
    <w:rsid w:val="00087AEF"/>
    <w:rsid w:val="00087B75"/>
    <w:rsid w:val="00090CCC"/>
    <w:rsid w:val="000923AF"/>
    <w:rsid w:val="000924D3"/>
    <w:rsid w:val="00092525"/>
    <w:rsid w:val="00092D0A"/>
    <w:rsid w:val="000944CE"/>
    <w:rsid w:val="00094626"/>
    <w:rsid w:val="00094667"/>
    <w:rsid w:val="000954DE"/>
    <w:rsid w:val="000956E0"/>
    <w:rsid w:val="0009588D"/>
    <w:rsid w:val="000960FE"/>
    <w:rsid w:val="00096B67"/>
    <w:rsid w:val="00097B9A"/>
    <w:rsid w:val="00097BB1"/>
    <w:rsid w:val="000A0724"/>
    <w:rsid w:val="000A0898"/>
    <w:rsid w:val="000A0CBC"/>
    <w:rsid w:val="000A0E65"/>
    <w:rsid w:val="000A1DFC"/>
    <w:rsid w:val="000A2A53"/>
    <w:rsid w:val="000A2CBB"/>
    <w:rsid w:val="000A30FC"/>
    <w:rsid w:val="000A33DE"/>
    <w:rsid w:val="000A59C8"/>
    <w:rsid w:val="000A73EB"/>
    <w:rsid w:val="000A772A"/>
    <w:rsid w:val="000A7DC7"/>
    <w:rsid w:val="000B0785"/>
    <w:rsid w:val="000B099F"/>
    <w:rsid w:val="000B1F87"/>
    <w:rsid w:val="000B1FCD"/>
    <w:rsid w:val="000B24F1"/>
    <w:rsid w:val="000B337B"/>
    <w:rsid w:val="000B35EC"/>
    <w:rsid w:val="000B3F07"/>
    <w:rsid w:val="000B3FBC"/>
    <w:rsid w:val="000B4C12"/>
    <w:rsid w:val="000B581F"/>
    <w:rsid w:val="000B5A8B"/>
    <w:rsid w:val="000B5AF0"/>
    <w:rsid w:val="000B5E4A"/>
    <w:rsid w:val="000B666D"/>
    <w:rsid w:val="000B6A16"/>
    <w:rsid w:val="000B6E6B"/>
    <w:rsid w:val="000B710C"/>
    <w:rsid w:val="000B75A8"/>
    <w:rsid w:val="000B7687"/>
    <w:rsid w:val="000C018B"/>
    <w:rsid w:val="000C070D"/>
    <w:rsid w:val="000C0DCD"/>
    <w:rsid w:val="000C0FAA"/>
    <w:rsid w:val="000C1408"/>
    <w:rsid w:val="000C180B"/>
    <w:rsid w:val="000C196F"/>
    <w:rsid w:val="000C1BAE"/>
    <w:rsid w:val="000C2345"/>
    <w:rsid w:val="000C33E9"/>
    <w:rsid w:val="000C4CB0"/>
    <w:rsid w:val="000C6C65"/>
    <w:rsid w:val="000C7093"/>
    <w:rsid w:val="000C79B4"/>
    <w:rsid w:val="000D178B"/>
    <w:rsid w:val="000D182E"/>
    <w:rsid w:val="000D26AD"/>
    <w:rsid w:val="000D2DF4"/>
    <w:rsid w:val="000D2E78"/>
    <w:rsid w:val="000D3445"/>
    <w:rsid w:val="000D4D43"/>
    <w:rsid w:val="000D4D53"/>
    <w:rsid w:val="000D53CF"/>
    <w:rsid w:val="000D5943"/>
    <w:rsid w:val="000D5ACD"/>
    <w:rsid w:val="000D6165"/>
    <w:rsid w:val="000D6B32"/>
    <w:rsid w:val="000D6C21"/>
    <w:rsid w:val="000D72D4"/>
    <w:rsid w:val="000E14D0"/>
    <w:rsid w:val="000E1B43"/>
    <w:rsid w:val="000E1CB0"/>
    <w:rsid w:val="000E209D"/>
    <w:rsid w:val="000E4309"/>
    <w:rsid w:val="000E4753"/>
    <w:rsid w:val="000E5276"/>
    <w:rsid w:val="000E5833"/>
    <w:rsid w:val="000E59FE"/>
    <w:rsid w:val="000E62A9"/>
    <w:rsid w:val="000E68DE"/>
    <w:rsid w:val="000E6BAB"/>
    <w:rsid w:val="000E7F4B"/>
    <w:rsid w:val="000F0FBD"/>
    <w:rsid w:val="000F1E2F"/>
    <w:rsid w:val="000F1FB4"/>
    <w:rsid w:val="000F253E"/>
    <w:rsid w:val="000F27D6"/>
    <w:rsid w:val="000F3962"/>
    <w:rsid w:val="000F4110"/>
    <w:rsid w:val="000F4486"/>
    <w:rsid w:val="000F4A8F"/>
    <w:rsid w:val="000F4B6D"/>
    <w:rsid w:val="000F56F6"/>
    <w:rsid w:val="000F6074"/>
    <w:rsid w:val="000F6157"/>
    <w:rsid w:val="000F6974"/>
    <w:rsid w:val="000F6C17"/>
    <w:rsid w:val="000F7417"/>
    <w:rsid w:val="000F7F51"/>
    <w:rsid w:val="001000F5"/>
    <w:rsid w:val="0010025F"/>
    <w:rsid w:val="001003F7"/>
    <w:rsid w:val="001004B1"/>
    <w:rsid w:val="001006B3"/>
    <w:rsid w:val="00100BC8"/>
    <w:rsid w:val="00100FAB"/>
    <w:rsid w:val="00101872"/>
    <w:rsid w:val="00102945"/>
    <w:rsid w:val="00102DDA"/>
    <w:rsid w:val="00103157"/>
    <w:rsid w:val="001039FC"/>
    <w:rsid w:val="0010408F"/>
    <w:rsid w:val="001058B0"/>
    <w:rsid w:val="00106EC3"/>
    <w:rsid w:val="00106FCA"/>
    <w:rsid w:val="00107DD7"/>
    <w:rsid w:val="00107F77"/>
    <w:rsid w:val="001113DD"/>
    <w:rsid w:val="00112212"/>
    <w:rsid w:val="00112434"/>
    <w:rsid w:val="001125EE"/>
    <w:rsid w:val="00113948"/>
    <w:rsid w:val="001145D3"/>
    <w:rsid w:val="001149D9"/>
    <w:rsid w:val="0011759C"/>
    <w:rsid w:val="00120F28"/>
    <w:rsid w:val="00121AF8"/>
    <w:rsid w:val="00123EE5"/>
    <w:rsid w:val="0012447E"/>
    <w:rsid w:val="00124CD5"/>
    <w:rsid w:val="001256FD"/>
    <w:rsid w:val="00125A2C"/>
    <w:rsid w:val="00126D4B"/>
    <w:rsid w:val="00126D9E"/>
    <w:rsid w:val="00127290"/>
    <w:rsid w:val="00130140"/>
    <w:rsid w:val="00130EDE"/>
    <w:rsid w:val="00130FE4"/>
    <w:rsid w:val="001318AA"/>
    <w:rsid w:val="00132F7E"/>
    <w:rsid w:val="0013336F"/>
    <w:rsid w:val="0013421C"/>
    <w:rsid w:val="001345FE"/>
    <w:rsid w:val="00135093"/>
    <w:rsid w:val="00135358"/>
    <w:rsid w:val="00135426"/>
    <w:rsid w:val="00135634"/>
    <w:rsid w:val="001364FA"/>
    <w:rsid w:val="00136B01"/>
    <w:rsid w:val="00136C8B"/>
    <w:rsid w:val="00136D2E"/>
    <w:rsid w:val="00137E28"/>
    <w:rsid w:val="00141789"/>
    <w:rsid w:val="001417A1"/>
    <w:rsid w:val="00141EA7"/>
    <w:rsid w:val="00142B4E"/>
    <w:rsid w:val="00142C57"/>
    <w:rsid w:val="0014313D"/>
    <w:rsid w:val="00143B60"/>
    <w:rsid w:val="00144420"/>
    <w:rsid w:val="0014476C"/>
    <w:rsid w:val="00144F15"/>
    <w:rsid w:val="00145540"/>
    <w:rsid w:val="00145586"/>
    <w:rsid w:val="00145D61"/>
    <w:rsid w:val="00146624"/>
    <w:rsid w:val="00146C5B"/>
    <w:rsid w:val="00146EF8"/>
    <w:rsid w:val="00147526"/>
    <w:rsid w:val="0014787B"/>
    <w:rsid w:val="00147B1E"/>
    <w:rsid w:val="00150795"/>
    <w:rsid w:val="00150CD1"/>
    <w:rsid w:val="00150E4D"/>
    <w:rsid w:val="00151194"/>
    <w:rsid w:val="001511B4"/>
    <w:rsid w:val="001512FD"/>
    <w:rsid w:val="001518C4"/>
    <w:rsid w:val="00152336"/>
    <w:rsid w:val="00152401"/>
    <w:rsid w:val="00152B3B"/>
    <w:rsid w:val="00153C94"/>
    <w:rsid w:val="00153CB0"/>
    <w:rsid w:val="00153D2B"/>
    <w:rsid w:val="0015400D"/>
    <w:rsid w:val="00154042"/>
    <w:rsid w:val="0015405C"/>
    <w:rsid w:val="001540A6"/>
    <w:rsid w:val="00154B6E"/>
    <w:rsid w:val="00154F17"/>
    <w:rsid w:val="00155999"/>
    <w:rsid w:val="00155B38"/>
    <w:rsid w:val="00156472"/>
    <w:rsid w:val="00157232"/>
    <w:rsid w:val="00157DB3"/>
    <w:rsid w:val="00160E6A"/>
    <w:rsid w:val="001615E3"/>
    <w:rsid w:val="0016246A"/>
    <w:rsid w:val="00162550"/>
    <w:rsid w:val="001626A3"/>
    <w:rsid w:val="0016305C"/>
    <w:rsid w:val="00163202"/>
    <w:rsid w:val="001633F1"/>
    <w:rsid w:val="001637AE"/>
    <w:rsid w:val="00164556"/>
    <w:rsid w:val="001647A0"/>
    <w:rsid w:val="0016582A"/>
    <w:rsid w:val="00165C51"/>
    <w:rsid w:val="00166307"/>
    <w:rsid w:val="0016632C"/>
    <w:rsid w:val="00167293"/>
    <w:rsid w:val="00167D89"/>
    <w:rsid w:val="00167EFF"/>
    <w:rsid w:val="0017061B"/>
    <w:rsid w:val="00171247"/>
    <w:rsid w:val="00171750"/>
    <w:rsid w:val="00172125"/>
    <w:rsid w:val="001729A6"/>
    <w:rsid w:val="00172F12"/>
    <w:rsid w:val="00173D56"/>
    <w:rsid w:val="00174554"/>
    <w:rsid w:val="00174A7E"/>
    <w:rsid w:val="00174E3E"/>
    <w:rsid w:val="001751E0"/>
    <w:rsid w:val="001759A0"/>
    <w:rsid w:val="00175A5E"/>
    <w:rsid w:val="00175E8D"/>
    <w:rsid w:val="00177760"/>
    <w:rsid w:val="00177962"/>
    <w:rsid w:val="001779BA"/>
    <w:rsid w:val="00177A49"/>
    <w:rsid w:val="001805EA"/>
    <w:rsid w:val="001808A3"/>
    <w:rsid w:val="00180EC0"/>
    <w:rsid w:val="001812E5"/>
    <w:rsid w:val="00181CC0"/>
    <w:rsid w:val="00182136"/>
    <w:rsid w:val="00183325"/>
    <w:rsid w:val="0018452A"/>
    <w:rsid w:val="0018497E"/>
    <w:rsid w:val="001851BD"/>
    <w:rsid w:val="0018582A"/>
    <w:rsid w:val="00186FC7"/>
    <w:rsid w:val="00187A8B"/>
    <w:rsid w:val="0019013F"/>
    <w:rsid w:val="00191173"/>
    <w:rsid w:val="0019118E"/>
    <w:rsid w:val="001916F2"/>
    <w:rsid w:val="001919BE"/>
    <w:rsid w:val="00191B4A"/>
    <w:rsid w:val="00192FAC"/>
    <w:rsid w:val="00194E0B"/>
    <w:rsid w:val="001950FB"/>
    <w:rsid w:val="001970A8"/>
    <w:rsid w:val="001A0156"/>
    <w:rsid w:val="001A0B60"/>
    <w:rsid w:val="001A0CF2"/>
    <w:rsid w:val="001A0E89"/>
    <w:rsid w:val="001A1416"/>
    <w:rsid w:val="001A1846"/>
    <w:rsid w:val="001A1916"/>
    <w:rsid w:val="001A1DE7"/>
    <w:rsid w:val="001A2440"/>
    <w:rsid w:val="001A267C"/>
    <w:rsid w:val="001A269D"/>
    <w:rsid w:val="001A3277"/>
    <w:rsid w:val="001A3903"/>
    <w:rsid w:val="001A43D3"/>
    <w:rsid w:val="001A45B6"/>
    <w:rsid w:val="001A57D1"/>
    <w:rsid w:val="001A6124"/>
    <w:rsid w:val="001A69C1"/>
    <w:rsid w:val="001A70C5"/>
    <w:rsid w:val="001A7D7F"/>
    <w:rsid w:val="001B07E7"/>
    <w:rsid w:val="001B0F78"/>
    <w:rsid w:val="001B1F09"/>
    <w:rsid w:val="001B2AD6"/>
    <w:rsid w:val="001B3628"/>
    <w:rsid w:val="001B36A3"/>
    <w:rsid w:val="001B4331"/>
    <w:rsid w:val="001B6578"/>
    <w:rsid w:val="001B67A4"/>
    <w:rsid w:val="001B6814"/>
    <w:rsid w:val="001B6CE5"/>
    <w:rsid w:val="001B7050"/>
    <w:rsid w:val="001B78FF"/>
    <w:rsid w:val="001C0ACE"/>
    <w:rsid w:val="001C111D"/>
    <w:rsid w:val="001C2353"/>
    <w:rsid w:val="001C26FD"/>
    <w:rsid w:val="001C2A51"/>
    <w:rsid w:val="001C4065"/>
    <w:rsid w:val="001C491A"/>
    <w:rsid w:val="001C69EF"/>
    <w:rsid w:val="001C7530"/>
    <w:rsid w:val="001C7818"/>
    <w:rsid w:val="001C797F"/>
    <w:rsid w:val="001C79EB"/>
    <w:rsid w:val="001D0134"/>
    <w:rsid w:val="001D0412"/>
    <w:rsid w:val="001D061E"/>
    <w:rsid w:val="001D0B8D"/>
    <w:rsid w:val="001D1205"/>
    <w:rsid w:val="001D1A32"/>
    <w:rsid w:val="001D1B19"/>
    <w:rsid w:val="001D1BEE"/>
    <w:rsid w:val="001D40FA"/>
    <w:rsid w:val="001D53F3"/>
    <w:rsid w:val="001D5435"/>
    <w:rsid w:val="001D583A"/>
    <w:rsid w:val="001D5F5E"/>
    <w:rsid w:val="001D6116"/>
    <w:rsid w:val="001D6470"/>
    <w:rsid w:val="001D6859"/>
    <w:rsid w:val="001D6870"/>
    <w:rsid w:val="001D7D76"/>
    <w:rsid w:val="001E00E5"/>
    <w:rsid w:val="001E0473"/>
    <w:rsid w:val="001E049F"/>
    <w:rsid w:val="001E086A"/>
    <w:rsid w:val="001E19CB"/>
    <w:rsid w:val="001E1E9A"/>
    <w:rsid w:val="001E21AD"/>
    <w:rsid w:val="001E2F57"/>
    <w:rsid w:val="001E324B"/>
    <w:rsid w:val="001E3260"/>
    <w:rsid w:val="001E3588"/>
    <w:rsid w:val="001E35F7"/>
    <w:rsid w:val="001E3B10"/>
    <w:rsid w:val="001E448A"/>
    <w:rsid w:val="001E4F53"/>
    <w:rsid w:val="001E5201"/>
    <w:rsid w:val="001E5631"/>
    <w:rsid w:val="001E7AF3"/>
    <w:rsid w:val="001F00E1"/>
    <w:rsid w:val="001F07AD"/>
    <w:rsid w:val="001F099F"/>
    <w:rsid w:val="001F0DFE"/>
    <w:rsid w:val="001F14D0"/>
    <w:rsid w:val="001F17C2"/>
    <w:rsid w:val="001F1BAB"/>
    <w:rsid w:val="001F4809"/>
    <w:rsid w:val="001F4A81"/>
    <w:rsid w:val="001F4E22"/>
    <w:rsid w:val="001F54D4"/>
    <w:rsid w:val="001F56B1"/>
    <w:rsid w:val="001F61EB"/>
    <w:rsid w:val="001F6398"/>
    <w:rsid w:val="001F6892"/>
    <w:rsid w:val="001F701A"/>
    <w:rsid w:val="001F7715"/>
    <w:rsid w:val="001F7E82"/>
    <w:rsid w:val="00200495"/>
    <w:rsid w:val="00201142"/>
    <w:rsid w:val="00202BF8"/>
    <w:rsid w:val="0020357C"/>
    <w:rsid w:val="002038EB"/>
    <w:rsid w:val="00203D36"/>
    <w:rsid w:val="00204743"/>
    <w:rsid w:val="002047B5"/>
    <w:rsid w:val="0020499D"/>
    <w:rsid w:val="002054EF"/>
    <w:rsid w:val="00205C1C"/>
    <w:rsid w:val="00205FB5"/>
    <w:rsid w:val="002063FE"/>
    <w:rsid w:val="0020666C"/>
    <w:rsid w:val="0020709C"/>
    <w:rsid w:val="0020719D"/>
    <w:rsid w:val="002110FA"/>
    <w:rsid w:val="0021158C"/>
    <w:rsid w:val="00212D0B"/>
    <w:rsid w:val="00213033"/>
    <w:rsid w:val="002135E4"/>
    <w:rsid w:val="002137ED"/>
    <w:rsid w:val="00213A16"/>
    <w:rsid w:val="002144DB"/>
    <w:rsid w:val="00214879"/>
    <w:rsid w:val="00214948"/>
    <w:rsid w:val="00214960"/>
    <w:rsid w:val="00214E4B"/>
    <w:rsid w:val="002153E2"/>
    <w:rsid w:val="00215ADE"/>
    <w:rsid w:val="00216BF6"/>
    <w:rsid w:val="002170CE"/>
    <w:rsid w:val="00217142"/>
    <w:rsid w:val="002172F8"/>
    <w:rsid w:val="002173E4"/>
    <w:rsid w:val="002175A5"/>
    <w:rsid w:val="002175FF"/>
    <w:rsid w:val="00220809"/>
    <w:rsid w:val="00220F47"/>
    <w:rsid w:val="002210A3"/>
    <w:rsid w:val="0022135E"/>
    <w:rsid w:val="002225DD"/>
    <w:rsid w:val="00222876"/>
    <w:rsid w:val="002233D4"/>
    <w:rsid w:val="00223C7B"/>
    <w:rsid w:val="00223FDB"/>
    <w:rsid w:val="00224881"/>
    <w:rsid w:val="00224CA9"/>
    <w:rsid w:val="00225515"/>
    <w:rsid w:val="00225A78"/>
    <w:rsid w:val="00225A8B"/>
    <w:rsid w:val="00226074"/>
    <w:rsid w:val="002265F0"/>
    <w:rsid w:val="00226CA1"/>
    <w:rsid w:val="002307E5"/>
    <w:rsid w:val="00230D20"/>
    <w:rsid w:val="00230E54"/>
    <w:rsid w:val="00231A8E"/>
    <w:rsid w:val="00231B77"/>
    <w:rsid w:val="002348BD"/>
    <w:rsid w:val="00235268"/>
    <w:rsid w:val="00236CD1"/>
    <w:rsid w:val="0023714B"/>
    <w:rsid w:val="00237300"/>
    <w:rsid w:val="002374FD"/>
    <w:rsid w:val="00237803"/>
    <w:rsid w:val="002378E6"/>
    <w:rsid w:val="00240447"/>
    <w:rsid w:val="00240562"/>
    <w:rsid w:val="002406E2"/>
    <w:rsid w:val="00240785"/>
    <w:rsid w:val="002415C3"/>
    <w:rsid w:val="00241D2A"/>
    <w:rsid w:val="002430F2"/>
    <w:rsid w:val="00243650"/>
    <w:rsid w:val="0024400D"/>
    <w:rsid w:val="0024508F"/>
    <w:rsid w:val="002454D0"/>
    <w:rsid w:val="0024567E"/>
    <w:rsid w:val="002456A5"/>
    <w:rsid w:val="00245EF8"/>
    <w:rsid w:val="00246130"/>
    <w:rsid w:val="0024626B"/>
    <w:rsid w:val="002474B9"/>
    <w:rsid w:val="00250705"/>
    <w:rsid w:val="002509B0"/>
    <w:rsid w:val="00250C5B"/>
    <w:rsid w:val="00250DBF"/>
    <w:rsid w:val="00251D6D"/>
    <w:rsid w:val="00251D97"/>
    <w:rsid w:val="00252C86"/>
    <w:rsid w:val="002532B8"/>
    <w:rsid w:val="0025362C"/>
    <w:rsid w:val="002547F8"/>
    <w:rsid w:val="00254EE8"/>
    <w:rsid w:val="00255018"/>
    <w:rsid w:val="002551FF"/>
    <w:rsid w:val="002559B7"/>
    <w:rsid w:val="00255E7D"/>
    <w:rsid w:val="00256C54"/>
    <w:rsid w:val="0025737B"/>
    <w:rsid w:val="002574A6"/>
    <w:rsid w:val="0026002D"/>
    <w:rsid w:val="002600EC"/>
    <w:rsid w:val="00260BEC"/>
    <w:rsid w:val="0026142F"/>
    <w:rsid w:val="00261481"/>
    <w:rsid w:val="002616AB"/>
    <w:rsid w:val="00261757"/>
    <w:rsid w:val="0026185E"/>
    <w:rsid w:val="002626A2"/>
    <w:rsid w:val="00262745"/>
    <w:rsid w:val="00262E18"/>
    <w:rsid w:val="0026341D"/>
    <w:rsid w:val="00264657"/>
    <w:rsid w:val="00264A70"/>
    <w:rsid w:val="00264E3D"/>
    <w:rsid w:val="00266652"/>
    <w:rsid w:val="00266F21"/>
    <w:rsid w:val="00266F35"/>
    <w:rsid w:val="00266FA6"/>
    <w:rsid w:val="0026763A"/>
    <w:rsid w:val="00271ABA"/>
    <w:rsid w:val="00271FC4"/>
    <w:rsid w:val="002729BD"/>
    <w:rsid w:val="00272C73"/>
    <w:rsid w:val="0027319E"/>
    <w:rsid w:val="002732A5"/>
    <w:rsid w:val="00274D86"/>
    <w:rsid w:val="00275491"/>
    <w:rsid w:val="0027595B"/>
    <w:rsid w:val="002761B7"/>
    <w:rsid w:val="00276BD6"/>
    <w:rsid w:val="00277725"/>
    <w:rsid w:val="00277FD2"/>
    <w:rsid w:val="00280B5C"/>
    <w:rsid w:val="00281693"/>
    <w:rsid w:val="00281DAF"/>
    <w:rsid w:val="002822FA"/>
    <w:rsid w:val="0028261A"/>
    <w:rsid w:val="00282CA0"/>
    <w:rsid w:val="00282CAD"/>
    <w:rsid w:val="002831C2"/>
    <w:rsid w:val="002833CF"/>
    <w:rsid w:val="00283873"/>
    <w:rsid w:val="002844E7"/>
    <w:rsid w:val="00284C2A"/>
    <w:rsid w:val="00285849"/>
    <w:rsid w:val="0028619F"/>
    <w:rsid w:val="00287168"/>
    <w:rsid w:val="00287E89"/>
    <w:rsid w:val="002906A9"/>
    <w:rsid w:val="00291958"/>
    <w:rsid w:val="00291B52"/>
    <w:rsid w:val="002923AB"/>
    <w:rsid w:val="0029338B"/>
    <w:rsid w:val="00293961"/>
    <w:rsid w:val="00293975"/>
    <w:rsid w:val="00293B6F"/>
    <w:rsid w:val="002941D4"/>
    <w:rsid w:val="002955A5"/>
    <w:rsid w:val="00295F16"/>
    <w:rsid w:val="00296962"/>
    <w:rsid w:val="00297074"/>
    <w:rsid w:val="00297475"/>
    <w:rsid w:val="002A0618"/>
    <w:rsid w:val="002A072B"/>
    <w:rsid w:val="002A0AF0"/>
    <w:rsid w:val="002A0EC2"/>
    <w:rsid w:val="002A14AD"/>
    <w:rsid w:val="002A17E1"/>
    <w:rsid w:val="002A362B"/>
    <w:rsid w:val="002A37B9"/>
    <w:rsid w:val="002A37DB"/>
    <w:rsid w:val="002A40D7"/>
    <w:rsid w:val="002A50DC"/>
    <w:rsid w:val="002A5617"/>
    <w:rsid w:val="002A5C5C"/>
    <w:rsid w:val="002A5D2B"/>
    <w:rsid w:val="002A6B25"/>
    <w:rsid w:val="002A75D8"/>
    <w:rsid w:val="002A7B20"/>
    <w:rsid w:val="002B0727"/>
    <w:rsid w:val="002B0CC4"/>
    <w:rsid w:val="002B1207"/>
    <w:rsid w:val="002B1A43"/>
    <w:rsid w:val="002B203F"/>
    <w:rsid w:val="002B2627"/>
    <w:rsid w:val="002B3315"/>
    <w:rsid w:val="002B3BD7"/>
    <w:rsid w:val="002B3E14"/>
    <w:rsid w:val="002B4A49"/>
    <w:rsid w:val="002B5910"/>
    <w:rsid w:val="002B5965"/>
    <w:rsid w:val="002B5B25"/>
    <w:rsid w:val="002B6121"/>
    <w:rsid w:val="002B6B1A"/>
    <w:rsid w:val="002B7283"/>
    <w:rsid w:val="002B7A2F"/>
    <w:rsid w:val="002B7E29"/>
    <w:rsid w:val="002C025B"/>
    <w:rsid w:val="002C05ED"/>
    <w:rsid w:val="002C05F1"/>
    <w:rsid w:val="002C084E"/>
    <w:rsid w:val="002C0930"/>
    <w:rsid w:val="002C0A19"/>
    <w:rsid w:val="002C0D2D"/>
    <w:rsid w:val="002C12C7"/>
    <w:rsid w:val="002C19D2"/>
    <w:rsid w:val="002C1E02"/>
    <w:rsid w:val="002C2516"/>
    <w:rsid w:val="002C2831"/>
    <w:rsid w:val="002C2BA5"/>
    <w:rsid w:val="002C4307"/>
    <w:rsid w:val="002C4CB8"/>
    <w:rsid w:val="002C5D96"/>
    <w:rsid w:val="002C6BF3"/>
    <w:rsid w:val="002C6EFC"/>
    <w:rsid w:val="002C7312"/>
    <w:rsid w:val="002D0F76"/>
    <w:rsid w:val="002D1426"/>
    <w:rsid w:val="002D1970"/>
    <w:rsid w:val="002D28D5"/>
    <w:rsid w:val="002D5532"/>
    <w:rsid w:val="002D5F6F"/>
    <w:rsid w:val="002D6809"/>
    <w:rsid w:val="002D706A"/>
    <w:rsid w:val="002E016E"/>
    <w:rsid w:val="002E1274"/>
    <w:rsid w:val="002E1280"/>
    <w:rsid w:val="002E1798"/>
    <w:rsid w:val="002E2056"/>
    <w:rsid w:val="002E22AD"/>
    <w:rsid w:val="002E2788"/>
    <w:rsid w:val="002E2B9F"/>
    <w:rsid w:val="002E30C1"/>
    <w:rsid w:val="002E3150"/>
    <w:rsid w:val="002E33EF"/>
    <w:rsid w:val="002E341B"/>
    <w:rsid w:val="002E4C01"/>
    <w:rsid w:val="002E4F79"/>
    <w:rsid w:val="002E51EA"/>
    <w:rsid w:val="002E5283"/>
    <w:rsid w:val="002E5E28"/>
    <w:rsid w:val="002E6FBB"/>
    <w:rsid w:val="002E73F2"/>
    <w:rsid w:val="002F03EA"/>
    <w:rsid w:val="002F0918"/>
    <w:rsid w:val="002F10E4"/>
    <w:rsid w:val="002F1231"/>
    <w:rsid w:val="002F193F"/>
    <w:rsid w:val="002F19AF"/>
    <w:rsid w:val="002F1A70"/>
    <w:rsid w:val="002F1E82"/>
    <w:rsid w:val="002F27E6"/>
    <w:rsid w:val="002F2902"/>
    <w:rsid w:val="002F2AA2"/>
    <w:rsid w:val="002F409E"/>
    <w:rsid w:val="002F46E8"/>
    <w:rsid w:val="002F5BB4"/>
    <w:rsid w:val="002F72C6"/>
    <w:rsid w:val="002F755E"/>
    <w:rsid w:val="0030106E"/>
    <w:rsid w:val="003017F5"/>
    <w:rsid w:val="00301876"/>
    <w:rsid w:val="0030187A"/>
    <w:rsid w:val="00301B93"/>
    <w:rsid w:val="00301DAC"/>
    <w:rsid w:val="00301FE4"/>
    <w:rsid w:val="0030251F"/>
    <w:rsid w:val="003030F5"/>
    <w:rsid w:val="00305298"/>
    <w:rsid w:val="0030584F"/>
    <w:rsid w:val="00305F4F"/>
    <w:rsid w:val="00306D79"/>
    <w:rsid w:val="00306F5A"/>
    <w:rsid w:val="00307033"/>
    <w:rsid w:val="00307DD9"/>
    <w:rsid w:val="00307EC5"/>
    <w:rsid w:val="00310AFD"/>
    <w:rsid w:val="00311257"/>
    <w:rsid w:val="003124E1"/>
    <w:rsid w:val="00312556"/>
    <w:rsid w:val="003125B9"/>
    <w:rsid w:val="00313BED"/>
    <w:rsid w:val="00314720"/>
    <w:rsid w:val="00315D1B"/>
    <w:rsid w:val="0031648A"/>
    <w:rsid w:val="00317B8F"/>
    <w:rsid w:val="003203A5"/>
    <w:rsid w:val="00320478"/>
    <w:rsid w:val="003212B7"/>
    <w:rsid w:val="00321345"/>
    <w:rsid w:val="00321D32"/>
    <w:rsid w:val="00322228"/>
    <w:rsid w:val="00322B4D"/>
    <w:rsid w:val="0032333C"/>
    <w:rsid w:val="0032394B"/>
    <w:rsid w:val="00323A7F"/>
    <w:rsid w:val="00324516"/>
    <w:rsid w:val="00324729"/>
    <w:rsid w:val="00324A2D"/>
    <w:rsid w:val="0032559E"/>
    <w:rsid w:val="00326365"/>
    <w:rsid w:val="003273E3"/>
    <w:rsid w:val="0032740F"/>
    <w:rsid w:val="00330321"/>
    <w:rsid w:val="00330427"/>
    <w:rsid w:val="0033089C"/>
    <w:rsid w:val="00330C4A"/>
    <w:rsid w:val="00331978"/>
    <w:rsid w:val="003319F4"/>
    <w:rsid w:val="00331BAB"/>
    <w:rsid w:val="00331FC6"/>
    <w:rsid w:val="00331FE2"/>
    <w:rsid w:val="0033234F"/>
    <w:rsid w:val="00332571"/>
    <w:rsid w:val="00332662"/>
    <w:rsid w:val="003328A3"/>
    <w:rsid w:val="00332E48"/>
    <w:rsid w:val="003330D8"/>
    <w:rsid w:val="003337B4"/>
    <w:rsid w:val="0033412F"/>
    <w:rsid w:val="003344B9"/>
    <w:rsid w:val="0033452B"/>
    <w:rsid w:val="00334565"/>
    <w:rsid w:val="0033583E"/>
    <w:rsid w:val="00336573"/>
    <w:rsid w:val="00337918"/>
    <w:rsid w:val="003402EF"/>
    <w:rsid w:val="003409E5"/>
    <w:rsid w:val="003414E7"/>
    <w:rsid w:val="00342B3C"/>
    <w:rsid w:val="003444EA"/>
    <w:rsid w:val="00344AA2"/>
    <w:rsid w:val="00344AF2"/>
    <w:rsid w:val="00345772"/>
    <w:rsid w:val="00345F1A"/>
    <w:rsid w:val="0034756D"/>
    <w:rsid w:val="003478D5"/>
    <w:rsid w:val="00350264"/>
    <w:rsid w:val="00350E57"/>
    <w:rsid w:val="00350E93"/>
    <w:rsid w:val="003515AC"/>
    <w:rsid w:val="003518F6"/>
    <w:rsid w:val="0035250D"/>
    <w:rsid w:val="003525D0"/>
    <w:rsid w:val="00352956"/>
    <w:rsid w:val="00352D9A"/>
    <w:rsid w:val="00352E59"/>
    <w:rsid w:val="00354A08"/>
    <w:rsid w:val="00355002"/>
    <w:rsid w:val="0035509A"/>
    <w:rsid w:val="00355C0E"/>
    <w:rsid w:val="00357C9E"/>
    <w:rsid w:val="00360BD2"/>
    <w:rsid w:val="00361E97"/>
    <w:rsid w:val="00361F6F"/>
    <w:rsid w:val="003628AF"/>
    <w:rsid w:val="0036299F"/>
    <w:rsid w:val="00362CB4"/>
    <w:rsid w:val="00363693"/>
    <w:rsid w:val="00363A17"/>
    <w:rsid w:val="00364625"/>
    <w:rsid w:val="0036480D"/>
    <w:rsid w:val="003652F1"/>
    <w:rsid w:val="0036545E"/>
    <w:rsid w:val="00365991"/>
    <w:rsid w:val="00365D35"/>
    <w:rsid w:val="00365F58"/>
    <w:rsid w:val="0036637C"/>
    <w:rsid w:val="003673B6"/>
    <w:rsid w:val="00367B96"/>
    <w:rsid w:val="00367CB6"/>
    <w:rsid w:val="003714E8"/>
    <w:rsid w:val="003715FE"/>
    <w:rsid w:val="003717D0"/>
    <w:rsid w:val="00372C1F"/>
    <w:rsid w:val="003731EA"/>
    <w:rsid w:val="0037395C"/>
    <w:rsid w:val="00373A87"/>
    <w:rsid w:val="0037511D"/>
    <w:rsid w:val="00375DC3"/>
    <w:rsid w:val="0037677D"/>
    <w:rsid w:val="00376B4F"/>
    <w:rsid w:val="003776F2"/>
    <w:rsid w:val="003777D0"/>
    <w:rsid w:val="00377860"/>
    <w:rsid w:val="00380690"/>
    <w:rsid w:val="00380894"/>
    <w:rsid w:val="00380E7D"/>
    <w:rsid w:val="00381518"/>
    <w:rsid w:val="0038174D"/>
    <w:rsid w:val="003820FB"/>
    <w:rsid w:val="0038336A"/>
    <w:rsid w:val="00383AC6"/>
    <w:rsid w:val="00383C76"/>
    <w:rsid w:val="00384B2D"/>
    <w:rsid w:val="00385127"/>
    <w:rsid w:val="003852BD"/>
    <w:rsid w:val="00386400"/>
    <w:rsid w:val="003867E5"/>
    <w:rsid w:val="0038696F"/>
    <w:rsid w:val="0038701B"/>
    <w:rsid w:val="00391396"/>
    <w:rsid w:val="0039139A"/>
    <w:rsid w:val="00391E74"/>
    <w:rsid w:val="00391E98"/>
    <w:rsid w:val="00392180"/>
    <w:rsid w:val="00392E9B"/>
    <w:rsid w:val="00393C4D"/>
    <w:rsid w:val="00393D8F"/>
    <w:rsid w:val="0039464A"/>
    <w:rsid w:val="00394C30"/>
    <w:rsid w:val="00394CCB"/>
    <w:rsid w:val="00394EB8"/>
    <w:rsid w:val="00395015"/>
    <w:rsid w:val="00395A03"/>
    <w:rsid w:val="00395B12"/>
    <w:rsid w:val="00396B00"/>
    <w:rsid w:val="00396C8D"/>
    <w:rsid w:val="00397598"/>
    <w:rsid w:val="00397FAE"/>
    <w:rsid w:val="003A01A7"/>
    <w:rsid w:val="003A05D1"/>
    <w:rsid w:val="003A0B00"/>
    <w:rsid w:val="003A0C9C"/>
    <w:rsid w:val="003A17B6"/>
    <w:rsid w:val="003A17D5"/>
    <w:rsid w:val="003A2060"/>
    <w:rsid w:val="003A2125"/>
    <w:rsid w:val="003A2248"/>
    <w:rsid w:val="003A2D26"/>
    <w:rsid w:val="003A3CF1"/>
    <w:rsid w:val="003A3FFC"/>
    <w:rsid w:val="003A49C6"/>
    <w:rsid w:val="003A5A1C"/>
    <w:rsid w:val="003A6018"/>
    <w:rsid w:val="003A61E5"/>
    <w:rsid w:val="003A6453"/>
    <w:rsid w:val="003A67A0"/>
    <w:rsid w:val="003A68B6"/>
    <w:rsid w:val="003A7EC3"/>
    <w:rsid w:val="003B06BF"/>
    <w:rsid w:val="003B13D3"/>
    <w:rsid w:val="003B1594"/>
    <w:rsid w:val="003B1804"/>
    <w:rsid w:val="003B26FC"/>
    <w:rsid w:val="003B28DC"/>
    <w:rsid w:val="003B2C80"/>
    <w:rsid w:val="003B4234"/>
    <w:rsid w:val="003B48C0"/>
    <w:rsid w:val="003B4A53"/>
    <w:rsid w:val="003B4B0C"/>
    <w:rsid w:val="003B561B"/>
    <w:rsid w:val="003B5775"/>
    <w:rsid w:val="003B5959"/>
    <w:rsid w:val="003B6065"/>
    <w:rsid w:val="003B63BB"/>
    <w:rsid w:val="003B67C9"/>
    <w:rsid w:val="003B6891"/>
    <w:rsid w:val="003B73CB"/>
    <w:rsid w:val="003B7770"/>
    <w:rsid w:val="003B7859"/>
    <w:rsid w:val="003B7B6B"/>
    <w:rsid w:val="003C04A6"/>
    <w:rsid w:val="003C0D43"/>
    <w:rsid w:val="003C1CED"/>
    <w:rsid w:val="003C37D3"/>
    <w:rsid w:val="003C499C"/>
    <w:rsid w:val="003C622D"/>
    <w:rsid w:val="003C6AA5"/>
    <w:rsid w:val="003C75AE"/>
    <w:rsid w:val="003C7824"/>
    <w:rsid w:val="003C7E41"/>
    <w:rsid w:val="003D002C"/>
    <w:rsid w:val="003D0465"/>
    <w:rsid w:val="003D2560"/>
    <w:rsid w:val="003D31A7"/>
    <w:rsid w:val="003D336A"/>
    <w:rsid w:val="003D358B"/>
    <w:rsid w:val="003D47C9"/>
    <w:rsid w:val="003D4D2D"/>
    <w:rsid w:val="003D5EB2"/>
    <w:rsid w:val="003E1309"/>
    <w:rsid w:val="003E1B69"/>
    <w:rsid w:val="003E1E15"/>
    <w:rsid w:val="003E2121"/>
    <w:rsid w:val="003E23B5"/>
    <w:rsid w:val="003E2521"/>
    <w:rsid w:val="003E2BCB"/>
    <w:rsid w:val="003E2CC0"/>
    <w:rsid w:val="003E3138"/>
    <w:rsid w:val="003E38F0"/>
    <w:rsid w:val="003E4289"/>
    <w:rsid w:val="003E5147"/>
    <w:rsid w:val="003E57E8"/>
    <w:rsid w:val="003E5F7E"/>
    <w:rsid w:val="003E628A"/>
    <w:rsid w:val="003E66DB"/>
    <w:rsid w:val="003E6F93"/>
    <w:rsid w:val="003E7335"/>
    <w:rsid w:val="003E7374"/>
    <w:rsid w:val="003F0371"/>
    <w:rsid w:val="003F1222"/>
    <w:rsid w:val="003F186B"/>
    <w:rsid w:val="003F1CDF"/>
    <w:rsid w:val="003F1E4E"/>
    <w:rsid w:val="003F3081"/>
    <w:rsid w:val="003F3614"/>
    <w:rsid w:val="003F3BE0"/>
    <w:rsid w:val="003F3BF3"/>
    <w:rsid w:val="003F4217"/>
    <w:rsid w:val="003F66D6"/>
    <w:rsid w:val="003F6AF9"/>
    <w:rsid w:val="003F7034"/>
    <w:rsid w:val="003F7558"/>
    <w:rsid w:val="003F758B"/>
    <w:rsid w:val="003F7766"/>
    <w:rsid w:val="00400D67"/>
    <w:rsid w:val="00401FA0"/>
    <w:rsid w:val="00402336"/>
    <w:rsid w:val="00403220"/>
    <w:rsid w:val="00404A27"/>
    <w:rsid w:val="00404E15"/>
    <w:rsid w:val="00404E5B"/>
    <w:rsid w:val="0040527D"/>
    <w:rsid w:val="0040591E"/>
    <w:rsid w:val="00406274"/>
    <w:rsid w:val="00406791"/>
    <w:rsid w:val="00410B99"/>
    <w:rsid w:val="00410E09"/>
    <w:rsid w:val="0041176A"/>
    <w:rsid w:val="00412436"/>
    <w:rsid w:val="00412DB3"/>
    <w:rsid w:val="004137D8"/>
    <w:rsid w:val="004140C1"/>
    <w:rsid w:val="004146EF"/>
    <w:rsid w:val="0041472A"/>
    <w:rsid w:val="00414C8A"/>
    <w:rsid w:val="00416D0C"/>
    <w:rsid w:val="004170D5"/>
    <w:rsid w:val="00417565"/>
    <w:rsid w:val="00417C5C"/>
    <w:rsid w:val="004206E3"/>
    <w:rsid w:val="00421524"/>
    <w:rsid w:val="00422BBF"/>
    <w:rsid w:val="0042321E"/>
    <w:rsid w:val="004234C8"/>
    <w:rsid w:val="00423A38"/>
    <w:rsid w:val="00424347"/>
    <w:rsid w:val="00424530"/>
    <w:rsid w:val="00424645"/>
    <w:rsid w:val="004246ED"/>
    <w:rsid w:val="00424966"/>
    <w:rsid w:val="00424FE0"/>
    <w:rsid w:val="004252B4"/>
    <w:rsid w:val="00425479"/>
    <w:rsid w:val="00425781"/>
    <w:rsid w:val="0042592C"/>
    <w:rsid w:val="00426A5E"/>
    <w:rsid w:val="00427185"/>
    <w:rsid w:val="004272CF"/>
    <w:rsid w:val="004273D2"/>
    <w:rsid w:val="004311BB"/>
    <w:rsid w:val="00431363"/>
    <w:rsid w:val="00431E09"/>
    <w:rsid w:val="00433487"/>
    <w:rsid w:val="004334CD"/>
    <w:rsid w:val="00433755"/>
    <w:rsid w:val="0043489F"/>
    <w:rsid w:val="004353D5"/>
    <w:rsid w:val="0043547A"/>
    <w:rsid w:val="004357BD"/>
    <w:rsid w:val="00435E6B"/>
    <w:rsid w:val="00436574"/>
    <w:rsid w:val="004371E9"/>
    <w:rsid w:val="00437C60"/>
    <w:rsid w:val="0044014E"/>
    <w:rsid w:val="00440399"/>
    <w:rsid w:val="00441273"/>
    <w:rsid w:val="004412AD"/>
    <w:rsid w:val="00441CDA"/>
    <w:rsid w:val="00441DAF"/>
    <w:rsid w:val="004422F4"/>
    <w:rsid w:val="00442741"/>
    <w:rsid w:val="00442897"/>
    <w:rsid w:val="00443CAE"/>
    <w:rsid w:val="004440AE"/>
    <w:rsid w:val="004440DF"/>
    <w:rsid w:val="004444FA"/>
    <w:rsid w:val="00444A43"/>
    <w:rsid w:val="00445051"/>
    <w:rsid w:val="0044520B"/>
    <w:rsid w:val="00446D0E"/>
    <w:rsid w:val="0044784A"/>
    <w:rsid w:val="00450502"/>
    <w:rsid w:val="00450787"/>
    <w:rsid w:val="0045211B"/>
    <w:rsid w:val="00454621"/>
    <w:rsid w:val="00454B9E"/>
    <w:rsid w:val="004551E9"/>
    <w:rsid w:val="00455B0A"/>
    <w:rsid w:val="00456C43"/>
    <w:rsid w:val="00460475"/>
    <w:rsid w:val="0046056D"/>
    <w:rsid w:val="00460A74"/>
    <w:rsid w:val="004613CB"/>
    <w:rsid w:val="004614F8"/>
    <w:rsid w:val="004622C2"/>
    <w:rsid w:val="00462DBF"/>
    <w:rsid w:val="0046310C"/>
    <w:rsid w:val="0046318F"/>
    <w:rsid w:val="00463AFF"/>
    <w:rsid w:val="00464905"/>
    <w:rsid w:val="00465105"/>
    <w:rsid w:val="004651C9"/>
    <w:rsid w:val="0046541F"/>
    <w:rsid w:val="00466854"/>
    <w:rsid w:val="00466DFC"/>
    <w:rsid w:val="00467893"/>
    <w:rsid w:val="00467F32"/>
    <w:rsid w:val="00470A29"/>
    <w:rsid w:val="00470D43"/>
    <w:rsid w:val="00471804"/>
    <w:rsid w:val="00471CA1"/>
    <w:rsid w:val="004723E3"/>
    <w:rsid w:val="004729B5"/>
    <w:rsid w:val="004733D4"/>
    <w:rsid w:val="00473539"/>
    <w:rsid w:val="004747C3"/>
    <w:rsid w:val="0047539F"/>
    <w:rsid w:val="0047588E"/>
    <w:rsid w:val="00476E8E"/>
    <w:rsid w:val="004777DC"/>
    <w:rsid w:val="0047792E"/>
    <w:rsid w:val="004809B4"/>
    <w:rsid w:val="0048119D"/>
    <w:rsid w:val="00482071"/>
    <w:rsid w:val="00482894"/>
    <w:rsid w:val="0048367B"/>
    <w:rsid w:val="00483FD7"/>
    <w:rsid w:val="00484A22"/>
    <w:rsid w:val="00484D11"/>
    <w:rsid w:val="004850B4"/>
    <w:rsid w:val="00485B70"/>
    <w:rsid w:val="0048713B"/>
    <w:rsid w:val="00487F63"/>
    <w:rsid w:val="00487F7D"/>
    <w:rsid w:val="00487FC1"/>
    <w:rsid w:val="004901CA"/>
    <w:rsid w:val="004910C2"/>
    <w:rsid w:val="00491148"/>
    <w:rsid w:val="00491651"/>
    <w:rsid w:val="004925D5"/>
    <w:rsid w:val="00493556"/>
    <w:rsid w:val="004936E6"/>
    <w:rsid w:val="00494982"/>
    <w:rsid w:val="00496019"/>
    <w:rsid w:val="004960E8"/>
    <w:rsid w:val="00496FC7"/>
    <w:rsid w:val="00497474"/>
    <w:rsid w:val="00497ADB"/>
    <w:rsid w:val="004A1947"/>
    <w:rsid w:val="004A1E88"/>
    <w:rsid w:val="004A29D3"/>
    <w:rsid w:val="004A2AA0"/>
    <w:rsid w:val="004A3904"/>
    <w:rsid w:val="004A4437"/>
    <w:rsid w:val="004A57DD"/>
    <w:rsid w:val="004A685B"/>
    <w:rsid w:val="004A7ADC"/>
    <w:rsid w:val="004A7AE2"/>
    <w:rsid w:val="004B06CE"/>
    <w:rsid w:val="004B10AC"/>
    <w:rsid w:val="004B1331"/>
    <w:rsid w:val="004B1EB3"/>
    <w:rsid w:val="004B2A0A"/>
    <w:rsid w:val="004B2B5E"/>
    <w:rsid w:val="004B2DEF"/>
    <w:rsid w:val="004B31CD"/>
    <w:rsid w:val="004B35F8"/>
    <w:rsid w:val="004B3B9B"/>
    <w:rsid w:val="004B56C2"/>
    <w:rsid w:val="004B5E6C"/>
    <w:rsid w:val="004B66BA"/>
    <w:rsid w:val="004B6711"/>
    <w:rsid w:val="004B7136"/>
    <w:rsid w:val="004B7550"/>
    <w:rsid w:val="004B7A1F"/>
    <w:rsid w:val="004B7C72"/>
    <w:rsid w:val="004C00CE"/>
    <w:rsid w:val="004C0F0A"/>
    <w:rsid w:val="004C1D36"/>
    <w:rsid w:val="004C1FE8"/>
    <w:rsid w:val="004C3885"/>
    <w:rsid w:val="004C6C8A"/>
    <w:rsid w:val="004C6E7D"/>
    <w:rsid w:val="004C757B"/>
    <w:rsid w:val="004C7860"/>
    <w:rsid w:val="004D05C3"/>
    <w:rsid w:val="004D1776"/>
    <w:rsid w:val="004D197D"/>
    <w:rsid w:val="004D19B9"/>
    <w:rsid w:val="004D3B1B"/>
    <w:rsid w:val="004D4F1A"/>
    <w:rsid w:val="004D5C8C"/>
    <w:rsid w:val="004D5D81"/>
    <w:rsid w:val="004D5F0F"/>
    <w:rsid w:val="004D5F2C"/>
    <w:rsid w:val="004D629E"/>
    <w:rsid w:val="004D7ACD"/>
    <w:rsid w:val="004D7EBE"/>
    <w:rsid w:val="004E0685"/>
    <w:rsid w:val="004E0A75"/>
    <w:rsid w:val="004E0DC1"/>
    <w:rsid w:val="004E1B66"/>
    <w:rsid w:val="004E2EB9"/>
    <w:rsid w:val="004E3127"/>
    <w:rsid w:val="004E33E4"/>
    <w:rsid w:val="004E48B7"/>
    <w:rsid w:val="004E48E8"/>
    <w:rsid w:val="004E5A08"/>
    <w:rsid w:val="004E61CA"/>
    <w:rsid w:val="004E6B78"/>
    <w:rsid w:val="004E78BB"/>
    <w:rsid w:val="004F01D9"/>
    <w:rsid w:val="004F0DC1"/>
    <w:rsid w:val="004F101A"/>
    <w:rsid w:val="004F192D"/>
    <w:rsid w:val="004F1FD0"/>
    <w:rsid w:val="004F24DD"/>
    <w:rsid w:val="004F2EB8"/>
    <w:rsid w:val="004F3100"/>
    <w:rsid w:val="004F349E"/>
    <w:rsid w:val="004F3568"/>
    <w:rsid w:val="004F35DB"/>
    <w:rsid w:val="004F376D"/>
    <w:rsid w:val="004F38A6"/>
    <w:rsid w:val="004F38C6"/>
    <w:rsid w:val="004F4028"/>
    <w:rsid w:val="004F41BD"/>
    <w:rsid w:val="004F4DBF"/>
    <w:rsid w:val="004F5114"/>
    <w:rsid w:val="004F5FD8"/>
    <w:rsid w:val="004F732D"/>
    <w:rsid w:val="004F7419"/>
    <w:rsid w:val="004F7D93"/>
    <w:rsid w:val="0050078E"/>
    <w:rsid w:val="00501E26"/>
    <w:rsid w:val="00501F62"/>
    <w:rsid w:val="0050236B"/>
    <w:rsid w:val="00503ADD"/>
    <w:rsid w:val="00503AEA"/>
    <w:rsid w:val="00504734"/>
    <w:rsid w:val="0050612B"/>
    <w:rsid w:val="005063FD"/>
    <w:rsid w:val="0050668D"/>
    <w:rsid w:val="00506F30"/>
    <w:rsid w:val="005073CA"/>
    <w:rsid w:val="005101B2"/>
    <w:rsid w:val="00510A3B"/>
    <w:rsid w:val="00510F16"/>
    <w:rsid w:val="005113C1"/>
    <w:rsid w:val="0051165A"/>
    <w:rsid w:val="00512264"/>
    <w:rsid w:val="005127C8"/>
    <w:rsid w:val="005133B4"/>
    <w:rsid w:val="005135B1"/>
    <w:rsid w:val="005135B6"/>
    <w:rsid w:val="0051394A"/>
    <w:rsid w:val="0051464E"/>
    <w:rsid w:val="00514876"/>
    <w:rsid w:val="0051526A"/>
    <w:rsid w:val="0051641A"/>
    <w:rsid w:val="00517C1A"/>
    <w:rsid w:val="005202FA"/>
    <w:rsid w:val="005203BB"/>
    <w:rsid w:val="0052128D"/>
    <w:rsid w:val="0052153B"/>
    <w:rsid w:val="00521712"/>
    <w:rsid w:val="00521982"/>
    <w:rsid w:val="0052216F"/>
    <w:rsid w:val="005221A0"/>
    <w:rsid w:val="0052251A"/>
    <w:rsid w:val="0052259C"/>
    <w:rsid w:val="00522738"/>
    <w:rsid w:val="005234A1"/>
    <w:rsid w:val="005234A5"/>
    <w:rsid w:val="005240BA"/>
    <w:rsid w:val="005242A2"/>
    <w:rsid w:val="00524F7B"/>
    <w:rsid w:val="00525222"/>
    <w:rsid w:val="00525988"/>
    <w:rsid w:val="00525B6E"/>
    <w:rsid w:val="00526187"/>
    <w:rsid w:val="005262CC"/>
    <w:rsid w:val="00526871"/>
    <w:rsid w:val="00526BEF"/>
    <w:rsid w:val="00526FE8"/>
    <w:rsid w:val="00527865"/>
    <w:rsid w:val="00530698"/>
    <w:rsid w:val="005306B4"/>
    <w:rsid w:val="005314E0"/>
    <w:rsid w:val="005316BF"/>
    <w:rsid w:val="00533147"/>
    <w:rsid w:val="0053314A"/>
    <w:rsid w:val="00533221"/>
    <w:rsid w:val="00533A2D"/>
    <w:rsid w:val="00533C67"/>
    <w:rsid w:val="00533E14"/>
    <w:rsid w:val="00533F05"/>
    <w:rsid w:val="005343DC"/>
    <w:rsid w:val="00534C58"/>
    <w:rsid w:val="00535580"/>
    <w:rsid w:val="00535648"/>
    <w:rsid w:val="00537DD3"/>
    <w:rsid w:val="00541283"/>
    <w:rsid w:val="0054175F"/>
    <w:rsid w:val="0054228F"/>
    <w:rsid w:val="00542ACD"/>
    <w:rsid w:val="00543A7E"/>
    <w:rsid w:val="00543EBE"/>
    <w:rsid w:val="005448EA"/>
    <w:rsid w:val="005463F7"/>
    <w:rsid w:val="00547E23"/>
    <w:rsid w:val="00551346"/>
    <w:rsid w:val="00552520"/>
    <w:rsid w:val="00552E59"/>
    <w:rsid w:val="005533A9"/>
    <w:rsid w:val="00554703"/>
    <w:rsid w:val="00554754"/>
    <w:rsid w:val="00555740"/>
    <w:rsid w:val="00555DC5"/>
    <w:rsid w:val="00556378"/>
    <w:rsid w:val="00556D68"/>
    <w:rsid w:val="00557B66"/>
    <w:rsid w:val="00557E74"/>
    <w:rsid w:val="00561BC1"/>
    <w:rsid w:val="00562D40"/>
    <w:rsid w:val="00562FFD"/>
    <w:rsid w:val="00563199"/>
    <w:rsid w:val="00563207"/>
    <w:rsid w:val="005640DB"/>
    <w:rsid w:val="00565BAB"/>
    <w:rsid w:val="00566219"/>
    <w:rsid w:val="005672A6"/>
    <w:rsid w:val="005678BF"/>
    <w:rsid w:val="005678CB"/>
    <w:rsid w:val="005701FD"/>
    <w:rsid w:val="005709ED"/>
    <w:rsid w:val="00570C39"/>
    <w:rsid w:val="00570F51"/>
    <w:rsid w:val="00571BC4"/>
    <w:rsid w:val="00572B45"/>
    <w:rsid w:val="00572DCE"/>
    <w:rsid w:val="0057342C"/>
    <w:rsid w:val="005738A4"/>
    <w:rsid w:val="00573EAF"/>
    <w:rsid w:val="00575081"/>
    <w:rsid w:val="00576439"/>
    <w:rsid w:val="0057715C"/>
    <w:rsid w:val="00577582"/>
    <w:rsid w:val="00580619"/>
    <w:rsid w:val="00580DDA"/>
    <w:rsid w:val="0058139A"/>
    <w:rsid w:val="00582121"/>
    <w:rsid w:val="00582926"/>
    <w:rsid w:val="00582DC0"/>
    <w:rsid w:val="005835D5"/>
    <w:rsid w:val="005836FE"/>
    <w:rsid w:val="00583C54"/>
    <w:rsid w:val="00583D79"/>
    <w:rsid w:val="00584324"/>
    <w:rsid w:val="00584985"/>
    <w:rsid w:val="005867F1"/>
    <w:rsid w:val="00586DFD"/>
    <w:rsid w:val="00587074"/>
    <w:rsid w:val="00587113"/>
    <w:rsid w:val="005879EA"/>
    <w:rsid w:val="00587BCF"/>
    <w:rsid w:val="00587D6C"/>
    <w:rsid w:val="00587FA7"/>
    <w:rsid w:val="00590AB2"/>
    <w:rsid w:val="005913B1"/>
    <w:rsid w:val="005915EE"/>
    <w:rsid w:val="0059195E"/>
    <w:rsid w:val="00591C18"/>
    <w:rsid w:val="0059252F"/>
    <w:rsid w:val="00592678"/>
    <w:rsid w:val="005929E1"/>
    <w:rsid w:val="00592FC0"/>
    <w:rsid w:val="005936A0"/>
    <w:rsid w:val="00593ACB"/>
    <w:rsid w:val="00593CC1"/>
    <w:rsid w:val="00593FA9"/>
    <w:rsid w:val="00595B96"/>
    <w:rsid w:val="00596042"/>
    <w:rsid w:val="00596F34"/>
    <w:rsid w:val="005971D4"/>
    <w:rsid w:val="00597231"/>
    <w:rsid w:val="00597DB0"/>
    <w:rsid w:val="005A0ABF"/>
    <w:rsid w:val="005A277D"/>
    <w:rsid w:val="005A2B79"/>
    <w:rsid w:val="005A3132"/>
    <w:rsid w:val="005A43C4"/>
    <w:rsid w:val="005A5A59"/>
    <w:rsid w:val="005A7761"/>
    <w:rsid w:val="005A795F"/>
    <w:rsid w:val="005A7EE2"/>
    <w:rsid w:val="005B01E2"/>
    <w:rsid w:val="005B27A2"/>
    <w:rsid w:val="005B282C"/>
    <w:rsid w:val="005B2F04"/>
    <w:rsid w:val="005B313A"/>
    <w:rsid w:val="005B40F4"/>
    <w:rsid w:val="005B4D65"/>
    <w:rsid w:val="005B520C"/>
    <w:rsid w:val="005B58CC"/>
    <w:rsid w:val="005B5C11"/>
    <w:rsid w:val="005B6138"/>
    <w:rsid w:val="005B64DE"/>
    <w:rsid w:val="005B68FA"/>
    <w:rsid w:val="005B7421"/>
    <w:rsid w:val="005B7848"/>
    <w:rsid w:val="005C180A"/>
    <w:rsid w:val="005C19E8"/>
    <w:rsid w:val="005C23A5"/>
    <w:rsid w:val="005C2F8F"/>
    <w:rsid w:val="005C315C"/>
    <w:rsid w:val="005C3B00"/>
    <w:rsid w:val="005C420D"/>
    <w:rsid w:val="005C4804"/>
    <w:rsid w:val="005C56FC"/>
    <w:rsid w:val="005C5A6D"/>
    <w:rsid w:val="005C6E0D"/>
    <w:rsid w:val="005C716F"/>
    <w:rsid w:val="005C7322"/>
    <w:rsid w:val="005C7A5E"/>
    <w:rsid w:val="005C7F97"/>
    <w:rsid w:val="005D013F"/>
    <w:rsid w:val="005D0CB6"/>
    <w:rsid w:val="005D1388"/>
    <w:rsid w:val="005D2438"/>
    <w:rsid w:val="005D2629"/>
    <w:rsid w:val="005D2923"/>
    <w:rsid w:val="005D2D41"/>
    <w:rsid w:val="005D2D8F"/>
    <w:rsid w:val="005D30BC"/>
    <w:rsid w:val="005D3626"/>
    <w:rsid w:val="005D4ECE"/>
    <w:rsid w:val="005D549E"/>
    <w:rsid w:val="005D6AD7"/>
    <w:rsid w:val="005D6FE0"/>
    <w:rsid w:val="005D737A"/>
    <w:rsid w:val="005D7380"/>
    <w:rsid w:val="005D7550"/>
    <w:rsid w:val="005E0A4F"/>
    <w:rsid w:val="005E0EE7"/>
    <w:rsid w:val="005E1740"/>
    <w:rsid w:val="005E2EAC"/>
    <w:rsid w:val="005E3000"/>
    <w:rsid w:val="005E305C"/>
    <w:rsid w:val="005E35E3"/>
    <w:rsid w:val="005E38E8"/>
    <w:rsid w:val="005E391E"/>
    <w:rsid w:val="005E3CAF"/>
    <w:rsid w:val="005E446B"/>
    <w:rsid w:val="005E56EC"/>
    <w:rsid w:val="005E59CF"/>
    <w:rsid w:val="005E60EC"/>
    <w:rsid w:val="005E6B24"/>
    <w:rsid w:val="005E7C9B"/>
    <w:rsid w:val="005F01D8"/>
    <w:rsid w:val="005F10FC"/>
    <w:rsid w:val="005F1352"/>
    <w:rsid w:val="005F29ED"/>
    <w:rsid w:val="005F47AD"/>
    <w:rsid w:val="005F4E9E"/>
    <w:rsid w:val="005F5992"/>
    <w:rsid w:val="005F5D81"/>
    <w:rsid w:val="005F7105"/>
    <w:rsid w:val="005F7109"/>
    <w:rsid w:val="005F73BB"/>
    <w:rsid w:val="005F7629"/>
    <w:rsid w:val="005F7691"/>
    <w:rsid w:val="00600DA8"/>
    <w:rsid w:val="00601B41"/>
    <w:rsid w:val="00601C5D"/>
    <w:rsid w:val="006022AE"/>
    <w:rsid w:val="00603B3B"/>
    <w:rsid w:val="006045C5"/>
    <w:rsid w:val="00604A39"/>
    <w:rsid w:val="006053D1"/>
    <w:rsid w:val="00606822"/>
    <w:rsid w:val="00606946"/>
    <w:rsid w:val="00606B6C"/>
    <w:rsid w:val="00606C0B"/>
    <w:rsid w:val="006073DC"/>
    <w:rsid w:val="006074ED"/>
    <w:rsid w:val="00607F20"/>
    <w:rsid w:val="00610444"/>
    <w:rsid w:val="00610A22"/>
    <w:rsid w:val="0061186E"/>
    <w:rsid w:val="0061199D"/>
    <w:rsid w:val="00612758"/>
    <w:rsid w:val="006128E4"/>
    <w:rsid w:val="00612B19"/>
    <w:rsid w:val="00613770"/>
    <w:rsid w:val="006145C5"/>
    <w:rsid w:val="00614EC3"/>
    <w:rsid w:val="00614EE7"/>
    <w:rsid w:val="0061518E"/>
    <w:rsid w:val="0061548E"/>
    <w:rsid w:val="00616A72"/>
    <w:rsid w:val="006174D2"/>
    <w:rsid w:val="00617DEF"/>
    <w:rsid w:val="00620B3A"/>
    <w:rsid w:val="00621318"/>
    <w:rsid w:val="006227C1"/>
    <w:rsid w:val="006229DD"/>
    <w:rsid w:val="00624A53"/>
    <w:rsid w:val="006252A7"/>
    <w:rsid w:val="006252CD"/>
    <w:rsid w:val="00626DD4"/>
    <w:rsid w:val="00627CDC"/>
    <w:rsid w:val="00627CEC"/>
    <w:rsid w:val="00627CF4"/>
    <w:rsid w:val="00630DAD"/>
    <w:rsid w:val="006312E2"/>
    <w:rsid w:val="006315F7"/>
    <w:rsid w:val="00631CBB"/>
    <w:rsid w:val="0063203B"/>
    <w:rsid w:val="00632262"/>
    <w:rsid w:val="00633395"/>
    <w:rsid w:val="00633618"/>
    <w:rsid w:val="00633F94"/>
    <w:rsid w:val="006347CA"/>
    <w:rsid w:val="006347E0"/>
    <w:rsid w:val="00634858"/>
    <w:rsid w:val="00634CD9"/>
    <w:rsid w:val="00636C9F"/>
    <w:rsid w:val="006378DD"/>
    <w:rsid w:val="00637B10"/>
    <w:rsid w:val="00637C35"/>
    <w:rsid w:val="00637C56"/>
    <w:rsid w:val="00637CF2"/>
    <w:rsid w:val="006401B2"/>
    <w:rsid w:val="0064024E"/>
    <w:rsid w:val="00640DAB"/>
    <w:rsid w:val="00640E7E"/>
    <w:rsid w:val="0064119C"/>
    <w:rsid w:val="00641297"/>
    <w:rsid w:val="006425D4"/>
    <w:rsid w:val="00642DF6"/>
    <w:rsid w:val="006436FB"/>
    <w:rsid w:val="00643B3C"/>
    <w:rsid w:val="006440D2"/>
    <w:rsid w:val="00644E43"/>
    <w:rsid w:val="00646187"/>
    <w:rsid w:val="0064653F"/>
    <w:rsid w:val="00646899"/>
    <w:rsid w:val="00646980"/>
    <w:rsid w:val="006470B8"/>
    <w:rsid w:val="0064732F"/>
    <w:rsid w:val="006476F2"/>
    <w:rsid w:val="00650A4B"/>
    <w:rsid w:val="00651627"/>
    <w:rsid w:val="0065178E"/>
    <w:rsid w:val="006518E7"/>
    <w:rsid w:val="00652D61"/>
    <w:rsid w:val="00652FA1"/>
    <w:rsid w:val="00653D9B"/>
    <w:rsid w:val="0065421A"/>
    <w:rsid w:val="006548D5"/>
    <w:rsid w:val="006549B4"/>
    <w:rsid w:val="006553FC"/>
    <w:rsid w:val="0065562C"/>
    <w:rsid w:val="00655738"/>
    <w:rsid w:val="006558C6"/>
    <w:rsid w:val="00655FF4"/>
    <w:rsid w:val="006578A8"/>
    <w:rsid w:val="00661156"/>
    <w:rsid w:val="00661869"/>
    <w:rsid w:val="00661913"/>
    <w:rsid w:val="0066193E"/>
    <w:rsid w:val="00661E64"/>
    <w:rsid w:val="00664B1F"/>
    <w:rsid w:val="00665170"/>
    <w:rsid w:val="006660B5"/>
    <w:rsid w:val="00666130"/>
    <w:rsid w:val="00667730"/>
    <w:rsid w:val="0066782A"/>
    <w:rsid w:val="00667C4C"/>
    <w:rsid w:val="00670667"/>
    <w:rsid w:val="006706E3"/>
    <w:rsid w:val="006715C9"/>
    <w:rsid w:val="00671B59"/>
    <w:rsid w:val="00672F0A"/>
    <w:rsid w:val="006737D5"/>
    <w:rsid w:val="006738C8"/>
    <w:rsid w:val="00673956"/>
    <w:rsid w:val="00677473"/>
    <w:rsid w:val="0067751B"/>
    <w:rsid w:val="0067764D"/>
    <w:rsid w:val="0067766D"/>
    <w:rsid w:val="006778FA"/>
    <w:rsid w:val="00677B1E"/>
    <w:rsid w:val="00680100"/>
    <w:rsid w:val="00680546"/>
    <w:rsid w:val="006806D4"/>
    <w:rsid w:val="00680D7D"/>
    <w:rsid w:val="0068129B"/>
    <w:rsid w:val="00681CEB"/>
    <w:rsid w:val="00682258"/>
    <w:rsid w:val="00682AC6"/>
    <w:rsid w:val="00683266"/>
    <w:rsid w:val="0068360E"/>
    <w:rsid w:val="00683DA3"/>
    <w:rsid w:val="00684412"/>
    <w:rsid w:val="0068451B"/>
    <w:rsid w:val="0068494A"/>
    <w:rsid w:val="0068520F"/>
    <w:rsid w:val="00686AA2"/>
    <w:rsid w:val="00686E2D"/>
    <w:rsid w:val="006872B1"/>
    <w:rsid w:val="00690B7D"/>
    <w:rsid w:val="00691660"/>
    <w:rsid w:val="00692C2E"/>
    <w:rsid w:val="00692E16"/>
    <w:rsid w:val="00693909"/>
    <w:rsid w:val="00693CC3"/>
    <w:rsid w:val="00694610"/>
    <w:rsid w:val="00694DBC"/>
    <w:rsid w:val="006954D7"/>
    <w:rsid w:val="00696AA3"/>
    <w:rsid w:val="00697350"/>
    <w:rsid w:val="0069760C"/>
    <w:rsid w:val="006A01D4"/>
    <w:rsid w:val="006A0E18"/>
    <w:rsid w:val="006A186B"/>
    <w:rsid w:val="006A3989"/>
    <w:rsid w:val="006A4E9D"/>
    <w:rsid w:val="006A65DA"/>
    <w:rsid w:val="006A7E5D"/>
    <w:rsid w:val="006B012D"/>
    <w:rsid w:val="006B298E"/>
    <w:rsid w:val="006B2E28"/>
    <w:rsid w:val="006B3202"/>
    <w:rsid w:val="006B32B5"/>
    <w:rsid w:val="006B3903"/>
    <w:rsid w:val="006B3B3E"/>
    <w:rsid w:val="006B5284"/>
    <w:rsid w:val="006B5C6C"/>
    <w:rsid w:val="006B5D3D"/>
    <w:rsid w:val="006B769D"/>
    <w:rsid w:val="006B7C3B"/>
    <w:rsid w:val="006B7FE8"/>
    <w:rsid w:val="006C0BE8"/>
    <w:rsid w:val="006C1085"/>
    <w:rsid w:val="006C13DE"/>
    <w:rsid w:val="006C21C3"/>
    <w:rsid w:val="006C2AE6"/>
    <w:rsid w:val="006C2AF5"/>
    <w:rsid w:val="006C4184"/>
    <w:rsid w:val="006C4342"/>
    <w:rsid w:val="006C67F1"/>
    <w:rsid w:val="006C7486"/>
    <w:rsid w:val="006D0888"/>
    <w:rsid w:val="006D0A8F"/>
    <w:rsid w:val="006D14E3"/>
    <w:rsid w:val="006D188E"/>
    <w:rsid w:val="006D29B6"/>
    <w:rsid w:val="006D2ABF"/>
    <w:rsid w:val="006D2EF6"/>
    <w:rsid w:val="006D2FFD"/>
    <w:rsid w:val="006D3E19"/>
    <w:rsid w:val="006D460E"/>
    <w:rsid w:val="006D4B15"/>
    <w:rsid w:val="006D5006"/>
    <w:rsid w:val="006D511E"/>
    <w:rsid w:val="006D5CA8"/>
    <w:rsid w:val="006D5F7C"/>
    <w:rsid w:val="006D628D"/>
    <w:rsid w:val="006D62C8"/>
    <w:rsid w:val="006D671B"/>
    <w:rsid w:val="006D7A2B"/>
    <w:rsid w:val="006E08AA"/>
    <w:rsid w:val="006E179C"/>
    <w:rsid w:val="006E1B1A"/>
    <w:rsid w:val="006E1BB6"/>
    <w:rsid w:val="006E1F22"/>
    <w:rsid w:val="006E206A"/>
    <w:rsid w:val="006E31CA"/>
    <w:rsid w:val="006E345C"/>
    <w:rsid w:val="006E3689"/>
    <w:rsid w:val="006E4118"/>
    <w:rsid w:val="006E4332"/>
    <w:rsid w:val="006E4B9D"/>
    <w:rsid w:val="006E5162"/>
    <w:rsid w:val="006E6094"/>
    <w:rsid w:val="006E62AF"/>
    <w:rsid w:val="006E6777"/>
    <w:rsid w:val="006E7276"/>
    <w:rsid w:val="006E73D3"/>
    <w:rsid w:val="006F00A4"/>
    <w:rsid w:val="006F01B0"/>
    <w:rsid w:val="006F01C9"/>
    <w:rsid w:val="006F1941"/>
    <w:rsid w:val="006F290D"/>
    <w:rsid w:val="006F3188"/>
    <w:rsid w:val="006F40F1"/>
    <w:rsid w:val="006F4644"/>
    <w:rsid w:val="006F6160"/>
    <w:rsid w:val="00700973"/>
    <w:rsid w:val="00700D5E"/>
    <w:rsid w:val="00701569"/>
    <w:rsid w:val="007017B4"/>
    <w:rsid w:val="00703323"/>
    <w:rsid w:val="007035CC"/>
    <w:rsid w:val="00703622"/>
    <w:rsid w:val="0070448F"/>
    <w:rsid w:val="0070509D"/>
    <w:rsid w:val="00707A77"/>
    <w:rsid w:val="007100B4"/>
    <w:rsid w:val="007103AF"/>
    <w:rsid w:val="00710728"/>
    <w:rsid w:val="00711AB3"/>
    <w:rsid w:val="00712779"/>
    <w:rsid w:val="007134E3"/>
    <w:rsid w:val="00713850"/>
    <w:rsid w:val="00713BF5"/>
    <w:rsid w:val="00714308"/>
    <w:rsid w:val="00714757"/>
    <w:rsid w:val="00714BBD"/>
    <w:rsid w:val="00715476"/>
    <w:rsid w:val="00715BE2"/>
    <w:rsid w:val="00716012"/>
    <w:rsid w:val="007160B5"/>
    <w:rsid w:val="00716643"/>
    <w:rsid w:val="007167F5"/>
    <w:rsid w:val="0071707C"/>
    <w:rsid w:val="007171D2"/>
    <w:rsid w:val="007178AF"/>
    <w:rsid w:val="007217B7"/>
    <w:rsid w:val="00721C50"/>
    <w:rsid w:val="00721D80"/>
    <w:rsid w:val="00721DDC"/>
    <w:rsid w:val="0072279F"/>
    <w:rsid w:val="007237A7"/>
    <w:rsid w:val="00723F25"/>
    <w:rsid w:val="0072435B"/>
    <w:rsid w:val="0072569D"/>
    <w:rsid w:val="00725E73"/>
    <w:rsid w:val="00726579"/>
    <w:rsid w:val="00726832"/>
    <w:rsid w:val="00726939"/>
    <w:rsid w:val="0072696C"/>
    <w:rsid w:val="00726EE3"/>
    <w:rsid w:val="00727530"/>
    <w:rsid w:val="007279F1"/>
    <w:rsid w:val="00727EEC"/>
    <w:rsid w:val="0073039F"/>
    <w:rsid w:val="00730C50"/>
    <w:rsid w:val="00731740"/>
    <w:rsid w:val="0073205E"/>
    <w:rsid w:val="0073257A"/>
    <w:rsid w:val="0073292E"/>
    <w:rsid w:val="00733626"/>
    <w:rsid w:val="00734187"/>
    <w:rsid w:val="00734571"/>
    <w:rsid w:val="00734CAA"/>
    <w:rsid w:val="00734FB4"/>
    <w:rsid w:val="00734FBF"/>
    <w:rsid w:val="00735534"/>
    <w:rsid w:val="00736B3D"/>
    <w:rsid w:val="007371BE"/>
    <w:rsid w:val="0073734F"/>
    <w:rsid w:val="007374DB"/>
    <w:rsid w:val="007401D0"/>
    <w:rsid w:val="007402B2"/>
    <w:rsid w:val="00740613"/>
    <w:rsid w:val="00740B5E"/>
    <w:rsid w:val="007417C9"/>
    <w:rsid w:val="00741F81"/>
    <w:rsid w:val="007422FC"/>
    <w:rsid w:val="0074486E"/>
    <w:rsid w:val="00744C11"/>
    <w:rsid w:val="00745E39"/>
    <w:rsid w:val="00746590"/>
    <w:rsid w:val="0074690B"/>
    <w:rsid w:val="0074694D"/>
    <w:rsid w:val="0074736A"/>
    <w:rsid w:val="00747C96"/>
    <w:rsid w:val="0075167B"/>
    <w:rsid w:val="007522AE"/>
    <w:rsid w:val="0075249A"/>
    <w:rsid w:val="00752C01"/>
    <w:rsid w:val="007532FB"/>
    <w:rsid w:val="0075385E"/>
    <w:rsid w:val="0075425E"/>
    <w:rsid w:val="00754498"/>
    <w:rsid w:val="00754703"/>
    <w:rsid w:val="0075474A"/>
    <w:rsid w:val="00755600"/>
    <w:rsid w:val="00756053"/>
    <w:rsid w:val="007563C8"/>
    <w:rsid w:val="00756706"/>
    <w:rsid w:val="00756E75"/>
    <w:rsid w:val="00756F01"/>
    <w:rsid w:val="0076020A"/>
    <w:rsid w:val="007606B0"/>
    <w:rsid w:val="00760E31"/>
    <w:rsid w:val="0076182A"/>
    <w:rsid w:val="00761B36"/>
    <w:rsid w:val="007628AF"/>
    <w:rsid w:val="007628DD"/>
    <w:rsid w:val="00763020"/>
    <w:rsid w:val="00763080"/>
    <w:rsid w:val="00763369"/>
    <w:rsid w:val="0076359D"/>
    <w:rsid w:val="0076376A"/>
    <w:rsid w:val="0076384D"/>
    <w:rsid w:val="00763CD0"/>
    <w:rsid w:val="00763E40"/>
    <w:rsid w:val="00765823"/>
    <w:rsid w:val="007676B7"/>
    <w:rsid w:val="0076774B"/>
    <w:rsid w:val="00767E12"/>
    <w:rsid w:val="00767FE2"/>
    <w:rsid w:val="0077199C"/>
    <w:rsid w:val="00772AC1"/>
    <w:rsid w:val="00772F3A"/>
    <w:rsid w:val="0077486B"/>
    <w:rsid w:val="00774A37"/>
    <w:rsid w:val="00774F90"/>
    <w:rsid w:val="007757D1"/>
    <w:rsid w:val="0077608C"/>
    <w:rsid w:val="007762AE"/>
    <w:rsid w:val="00777798"/>
    <w:rsid w:val="00777E40"/>
    <w:rsid w:val="00777E92"/>
    <w:rsid w:val="00780735"/>
    <w:rsid w:val="00780D6E"/>
    <w:rsid w:val="007813AF"/>
    <w:rsid w:val="00781737"/>
    <w:rsid w:val="00781ACF"/>
    <w:rsid w:val="00781E7C"/>
    <w:rsid w:val="0078209B"/>
    <w:rsid w:val="00782121"/>
    <w:rsid w:val="007822DD"/>
    <w:rsid w:val="00782E8B"/>
    <w:rsid w:val="0078315C"/>
    <w:rsid w:val="007833F9"/>
    <w:rsid w:val="007834AF"/>
    <w:rsid w:val="007841AA"/>
    <w:rsid w:val="00784472"/>
    <w:rsid w:val="00784A70"/>
    <w:rsid w:val="00784CA9"/>
    <w:rsid w:val="00785371"/>
    <w:rsid w:val="007859A0"/>
    <w:rsid w:val="00786313"/>
    <w:rsid w:val="00787F3E"/>
    <w:rsid w:val="007923C4"/>
    <w:rsid w:val="007930CC"/>
    <w:rsid w:val="007932E3"/>
    <w:rsid w:val="0079377F"/>
    <w:rsid w:val="00793C24"/>
    <w:rsid w:val="00795000"/>
    <w:rsid w:val="007975FB"/>
    <w:rsid w:val="007A003C"/>
    <w:rsid w:val="007A0047"/>
    <w:rsid w:val="007A02AF"/>
    <w:rsid w:val="007A0593"/>
    <w:rsid w:val="007A0A3A"/>
    <w:rsid w:val="007A0D7C"/>
    <w:rsid w:val="007A12B0"/>
    <w:rsid w:val="007A206E"/>
    <w:rsid w:val="007A2A09"/>
    <w:rsid w:val="007A2B1C"/>
    <w:rsid w:val="007A2C9B"/>
    <w:rsid w:val="007A3291"/>
    <w:rsid w:val="007A437F"/>
    <w:rsid w:val="007A4652"/>
    <w:rsid w:val="007A4882"/>
    <w:rsid w:val="007A5D56"/>
    <w:rsid w:val="007A735F"/>
    <w:rsid w:val="007A7A37"/>
    <w:rsid w:val="007B08B4"/>
    <w:rsid w:val="007B134F"/>
    <w:rsid w:val="007B1A8B"/>
    <w:rsid w:val="007B1FD8"/>
    <w:rsid w:val="007B24D3"/>
    <w:rsid w:val="007B257E"/>
    <w:rsid w:val="007B2B18"/>
    <w:rsid w:val="007B2BEA"/>
    <w:rsid w:val="007B33A9"/>
    <w:rsid w:val="007B4321"/>
    <w:rsid w:val="007B51B7"/>
    <w:rsid w:val="007B5260"/>
    <w:rsid w:val="007B5299"/>
    <w:rsid w:val="007B59AA"/>
    <w:rsid w:val="007B70EE"/>
    <w:rsid w:val="007B71C3"/>
    <w:rsid w:val="007B7CC9"/>
    <w:rsid w:val="007C0B68"/>
    <w:rsid w:val="007C1189"/>
    <w:rsid w:val="007C1AC3"/>
    <w:rsid w:val="007C1B2C"/>
    <w:rsid w:val="007C2840"/>
    <w:rsid w:val="007C33B7"/>
    <w:rsid w:val="007C4604"/>
    <w:rsid w:val="007C4957"/>
    <w:rsid w:val="007C539C"/>
    <w:rsid w:val="007C5594"/>
    <w:rsid w:val="007C59E3"/>
    <w:rsid w:val="007C67FF"/>
    <w:rsid w:val="007D0619"/>
    <w:rsid w:val="007D068B"/>
    <w:rsid w:val="007D0B01"/>
    <w:rsid w:val="007D0EE2"/>
    <w:rsid w:val="007D28A8"/>
    <w:rsid w:val="007D353E"/>
    <w:rsid w:val="007D36B4"/>
    <w:rsid w:val="007D4351"/>
    <w:rsid w:val="007D55DC"/>
    <w:rsid w:val="007D654B"/>
    <w:rsid w:val="007D7118"/>
    <w:rsid w:val="007D7226"/>
    <w:rsid w:val="007D746C"/>
    <w:rsid w:val="007D7BFA"/>
    <w:rsid w:val="007E05B4"/>
    <w:rsid w:val="007E0920"/>
    <w:rsid w:val="007E14BA"/>
    <w:rsid w:val="007E16B3"/>
    <w:rsid w:val="007E1F5D"/>
    <w:rsid w:val="007E3E01"/>
    <w:rsid w:val="007E51AD"/>
    <w:rsid w:val="007E5AD4"/>
    <w:rsid w:val="007E5C14"/>
    <w:rsid w:val="007E5DAA"/>
    <w:rsid w:val="007E6270"/>
    <w:rsid w:val="007E690C"/>
    <w:rsid w:val="007E7131"/>
    <w:rsid w:val="007E76E8"/>
    <w:rsid w:val="007E79A2"/>
    <w:rsid w:val="007F1326"/>
    <w:rsid w:val="007F141B"/>
    <w:rsid w:val="007F191F"/>
    <w:rsid w:val="007F1E93"/>
    <w:rsid w:val="007F2092"/>
    <w:rsid w:val="007F2E5C"/>
    <w:rsid w:val="007F3261"/>
    <w:rsid w:val="007F3285"/>
    <w:rsid w:val="007F35B4"/>
    <w:rsid w:val="007F3C01"/>
    <w:rsid w:val="007F4B73"/>
    <w:rsid w:val="007F563C"/>
    <w:rsid w:val="007F5E4A"/>
    <w:rsid w:val="007F63FB"/>
    <w:rsid w:val="007F7669"/>
    <w:rsid w:val="007F7A81"/>
    <w:rsid w:val="007F7BB9"/>
    <w:rsid w:val="008007F4"/>
    <w:rsid w:val="00801E74"/>
    <w:rsid w:val="00801F2D"/>
    <w:rsid w:val="008028E3"/>
    <w:rsid w:val="00803AFB"/>
    <w:rsid w:val="00803E9B"/>
    <w:rsid w:val="008042EF"/>
    <w:rsid w:val="00804A9C"/>
    <w:rsid w:val="00804AF9"/>
    <w:rsid w:val="00804CDB"/>
    <w:rsid w:val="00805539"/>
    <w:rsid w:val="00805675"/>
    <w:rsid w:val="0080674F"/>
    <w:rsid w:val="00807A27"/>
    <w:rsid w:val="00811059"/>
    <w:rsid w:val="00811335"/>
    <w:rsid w:val="00811F71"/>
    <w:rsid w:val="008124C2"/>
    <w:rsid w:val="0081278D"/>
    <w:rsid w:val="0081329B"/>
    <w:rsid w:val="00813BD9"/>
    <w:rsid w:val="008148CF"/>
    <w:rsid w:val="00814B59"/>
    <w:rsid w:val="00814EA0"/>
    <w:rsid w:val="00815CAE"/>
    <w:rsid w:val="008161FD"/>
    <w:rsid w:val="00816778"/>
    <w:rsid w:val="00816BE8"/>
    <w:rsid w:val="00816DF2"/>
    <w:rsid w:val="00816DFB"/>
    <w:rsid w:val="008175E4"/>
    <w:rsid w:val="0081761F"/>
    <w:rsid w:val="00817837"/>
    <w:rsid w:val="0081794F"/>
    <w:rsid w:val="00817DE8"/>
    <w:rsid w:val="00820EB0"/>
    <w:rsid w:val="00821CF6"/>
    <w:rsid w:val="00822130"/>
    <w:rsid w:val="008224A4"/>
    <w:rsid w:val="008231D8"/>
    <w:rsid w:val="00823AA0"/>
    <w:rsid w:val="00823DFB"/>
    <w:rsid w:val="0082453E"/>
    <w:rsid w:val="008254C0"/>
    <w:rsid w:val="00825D27"/>
    <w:rsid w:val="008262B4"/>
    <w:rsid w:val="008263C9"/>
    <w:rsid w:val="00826439"/>
    <w:rsid w:val="00826512"/>
    <w:rsid w:val="008269A5"/>
    <w:rsid w:val="00827F33"/>
    <w:rsid w:val="0083163A"/>
    <w:rsid w:val="00832CEE"/>
    <w:rsid w:val="00833377"/>
    <w:rsid w:val="0083353F"/>
    <w:rsid w:val="0083376A"/>
    <w:rsid w:val="008339B1"/>
    <w:rsid w:val="00833FEC"/>
    <w:rsid w:val="00833FF5"/>
    <w:rsid w:val="0083411D"/>
    <w:rsid w:val="00834A2A"/>
    <w:rsid w:val="00834BDF"/>
    <w:rsid w:val="00835C1D"/>
    <w:rsid w:val="00836708"/>
    <w:rsid w:val="00837967"/>
    <w:rsid w:val="008421F2"/>
    <w:rsid w:val="008425F5"/>
    <w:rsid w:val="00842944"/>
    <w:rsid w:val="00843258"/>
    <w:rsid w:val="00843AA3"/>
    <w:rsid w:val="0084447F"/>
    <w:rsid w:val="00844638"/>
    <w:rsid w:val="00844B88"/>
    <w:rsid w:val="00844E3D"/>
    <w:rsid w:val="00845175"/>
    <w:rsid w:val="00845957"/>
    <w:rsid w:val="008467D5"/>
    <w:rsid w:val="00847B05"/>
    <w:rsid w:val="00850453"/>
    <w:rsid w:val="0085086F"/>
    <w:rsid w:val="0085154D"/>
    <w:rsid w:val="008519E5"/>
    <w:rsid w:val="00851A0C"/>
    <w:rsid w:val="00851DD9"/>
    <w:rsid w:val="00853336"/>
    <w:rsid w:val="00853340"/>
    <w:rsid w:val="00853CB5"/>
    <w:rsid w:val="00854246"/>
    <w:rsid w:val="00854C43"/>
    <w:rsid w:val="00854EF3"/>
    <w:rsid w:val="00855688"/>
    <w:rsid w:val="00855C4D"/>
    <w:rsid w:val="0085625F"/>
    <w:rsid w:val="00856B71"/>
    <w:rsid w:val="00857C41"/>
    <w:rsid w:val="00857FA7"/>
    <w:rsid w:val="008603A7"/>
    <w:rsid w:val="0086044C"/>
    <w:rsid w:val="008605A3"/>
    <w:rsid w:val="0086113A"/>
    <w:rsid w:val="008619B2"/>
    <w:rsid w:val="00861A69"/>
    <w:rsid w:val="00861F6D"/>
    <w:rsid w:val="00862502"/>
    <w:rsid w:val="00864595"/>
    <w:rsid w:val="00864698"/>
    <w:rsid w:val="00864C6B"/>
    <w:rsid w:val="00864EDE"/>
    <w:rsid w:val="00865165"/>
    <w:rsid w:val="00867265"/>
    <w:rsid w:val="0087039B"/>
    <w:rsid w:val="00871C50"/>
    <w:rsid w:val="00871D8A"/>
    <w:rsid w:val="00872DA5"/>
    <w:rsid w:val="008744A6"/>
    <w:rsid w:val="0087475D"/>
    <w:rsid w:val="00876411"/>
    <w:rsid w:val="00876AFF"/>
    <w:rsid w:val="0088007C"/>
    <w:rsid w:val="0088080A"/>
    <w:rsid w:val="00880EA1"/>
    <w:rsid w:val="0088146B"/>
    <w:rsid w:val="00881BFF"/>
    <w:rsid w:val="00882052"/>
    <w:rsid w:val="00882447"/>
    <w:rsid w:val="00882565"/>
    <w:rsid w:val="00883592"/>
    <w:rsid w:val="0088387B"/>
    <w:rsid w:val="00883A1E"/>
    <w:rsid w:val="00884D79"/>
    <w:rsid w:val="00884E03"/>
    <w:rsid w:val="00885134"/>
    <w:rsid w:val="00885C44"/>
    <w:rsid w:val="00886A72"/>
    <w:rsid w:val="00886EB5"/>
    <w:rsid w:val="008870E6"/>
    <w:rsid w:val="0088782B"/>
    <w:rsid w:val="00890AE5"/>
    <w:rsid w:val="008915CB"/>
    <w:rsid w:val="00891A05"/>
    <w:rsid w:val="0089230C"/>
    <w:rsid w:val="00892EB9"/>
    <w:rsid w:val="00892F14"/>
    <w:rsid w:val="00892F20"/>
    <w:rsid w:val="008933AE"/>
    <w:rsid w:val="008945AE"/>
    <w:rsid w:val="00894799"/>
    <w:rsid w:val="008955C5"/>
    <w:rsid w:val="00897371"/>
    <w:rsid w:val="00897CAB"/>
    <w:rsid w:val="008A11F7"/>
    <w:rsid w:val="008A1257"/>
    <w:rsid w:val="008A2F36"/>
    <w:rsid w:val="008A3D62"/>
    <w:rsid w:val="008A3EBD"/>
    <w:rsid w:val="008A3FDC"/>
    <w:rsid w:val="008A41F9"/>
    <w:rsid w:val="008A4A8F"/>
    <w:rsid w:val="008A4AF6"/>
    <w:rsid w:val="008A55F7"/>
    <w:rsid w:val="008A65F8"/>
    <w:rsid w:val="008A6999"/>
    <w:rsid w:val="008A704C"/>
    <w:rsid w:val="008A7875"/>
    <w:rsid w:val="008A7A5F"/>
    <w:rsid w:val="008B0013"/>
    <w:rsid w:val="008B0694"/>
    <w:rsid w:val="008B186B"/>
    <w:rsid w:val="008B2BE6"/>
    <w:rsid w:val="008B3272"/>
    <w:rsid w:val="008B3398"/>
    <w:rsid w:val="008B33CF"/>
    <w:rsid w:val="008B4544"/>
    <w:rsid w:val="008B4E83"/>
    <w:rsid w:val="008B5455"/>
    <w:rsid w:val="008B5C41"/>
    <w:rsid w:val="008B60BA"/>
    <w:rsid w:val="008B6126"/>
    <w:rsid w:val="008B69B6"/>
    <w:rsid w:val="008B6ABB"/>
    <w:rsid w:val="008B7132"/>
    <w:rsid w:val="008B7462"/>
    <w:rsid w:val="008B7BAE"/>
    <w:rsid w:val="008C05E4"/>
    <w:rsid w:val="008C08B7"/>
    <w:rsid w:val="008C0B7D"/>
    <w:rsid w:val="008C1638"/>
    <w:rsid w:val="008C1E6F"/>
    <w:rsid w:val="008C2139"/>
    <w:rsid w:val="008C2343"/>
    <w:rsid w:val="008C2405"/>
    <w:rsid w:val="008C2494"/>
    <w:rsid w:val="008C24B1"/>
    <w:rsid w:val="008C2D07"/>
    <w:rsid w:val="008C2E38"/>
    <w:rsid w:val="008C3CA6"/>
    <w:rsid w:val="008C43DA"/>
    <w:rsid w:val="008C4490"/>
    <w:rsid w:val="008C6372"/>
    <w:rsid w:val="008C6D7C"/>
    <w:rsid w:val="008D09C6"/>
    <w:rsid w:val="008D118E"/>
    <w:rsid w:val="008D15C3"/>
    <w:rsid w:val="008D1A37"/>
    <w:rsid w:val="008D1BED"/>
    <w:rsid w:val="008D254D"/>
    <w:rsid w:val="008D25FA"/>
    <w:rsid w:val="008D2E3A"/>
    <w:rsid w:val="008D309D"/>
    <w:rsid w:val="008D3C67"/>
    <w:rsid w:val="008D4565"/>
    <w:rsid w:val="008D55C6"/>
    <w:rsid w:val="008D69E1"/>
    <w:rsid w:val="008D6B2B"/>
    <w:rsid w:val="008D7287"/>
    <w:rsid w:val="008E02BB"/>
    <w:rsid w:val="008E0A2F"/>
    <w:rsid w:val="008E0A66"/>
    <w:rsid w:val="008E1F7A"/>
    <w:rsid w:val="008E2056"/>
    <w:rsid w:val="008E21B4"/>
    <w:rsid w:val="008E2E79"/>
    <w:rsid w:val="008E345D"/>
    <w:rsid w:val="008E4099"/>
    <w:rsid w:val="008E5142"/>
    <w:rsid w:val="008E51C2"/>
    <w:rsid w:val="008E6C35"/>
    <w:rsid w:val="008E75D6"/>
    <w:rsid w:val="008E7BA7"/>
    <w:rsid w:val="008E7E51"/>
    <w:rsid w:val="008F0998"/>
    <w:rsid w:val="008F0E10"/>
    <w:rsid w:val="008F1924"/>
    <w:rsid w:val="008F1BF1"/>
    <w:rsid w:val="008F3A29"/>
    <w:rsid w:val="008F4172"/>
    <w:rsid w:val="008F41C6"/>
    <w:rsid w:val="008F42A4"/>
    <w:rsid w:val="008F52CD"/>
    <w:rsid w:val="008F5F8F"/>
    <w:rsid w:val="008F60AC"/>
    <w:rsid w:val="008F6DF3"/>
    <w:rsid w:val="008F710C"/>
    <w:rsid w:val="008F7A66"/>
    <w:rsid w:val="008F7F6B"/>
    <w:rsid w:val="00900667"/>
    <w:rsid w:val="00900CB9"/>
    <w:rsid w:val="00901765"/>
    <w:rsid w:val="009026DA"/>
    <w:rsid w:val="0090278B"/>
    <w:rsid w:val="00902BE5"/>
    <w:rsid w:val="009035D0"/>
    <w:rsid w:val="009038E6"/>
    <w:rsid w:val="00904094"/>
    <w:rsid w:val="00904246"/>
    <w:rsid w:val="00904C8D"/>
    <w:rsid w:val="0090542D"/>
    <w:rsid w:val="00905E1E"/>
    <w:rsid w:val="00905F7E"/>
    <w:rsid w:val="00906B24"/>
    <w:rsid w:val="00906BBA"/>
    <w:rsid w:val="00907873"/>
    <w:rsid w:val="00907AEF"/>
    <w:rsid w:val="00910A76"/>
    <w:rsid w:val="00911522"/>
    <w:rsid w:val="00912F90"/>
    <w:rsid w:val="009134C9"/>
    <w:rsid w:val="00913BAD"/>
    <w:rsid w:val="00914540"/>
    <w:rsid w:val="00914AF5"/>
    <w:rsid w:val="00914C5B"/>
    <w:rsid w:val="009153A8"/>
    <w:rsid w:val="00915A58"/>
    <w:rsid w:val="00915AC8"/>
    <w:rsid w:val="00915B51"/>
    <w:rsid w:val="0091749B"/>
    <w:rsid w:val="00917C47"/>
    <w:rsid w:val="0092046B"/>
    <w:rsid w:val="009206F9"/>
    <w:rsid w:val="00920B16"/>
    <w:rsid w:val="0092185A"/>
    <w:rsid w:val="00922EB5"/>
    <w:rsid w:val="00923365"/>
    <w:rsid w:val="0092416C"/>
    <w:rsid w:val="009244F2"/>
    <w:rsid w:val="00924A32"/>
    <w:rsid w:val="00927437"/>
    <w:rsid w:val="0092762B"/>
    <w:rsid w:val="00927914"/>
    <w:rsid w:val="0093016D"/>
    <w:rsid w:val="00930430"/>
    <w:rsid w:val="0093078B"/>
    <w:rsid w:val="009309E1"/>
    <w:rsid w:val="00931831"/>
    <w:rsid w:val="009318F4"/>
    <w:rsid w:val="00931B3E"/>
    <w:rsid w:val="009332B0"/>
    <w:rsid w:val="00933696"/>
    <w:rsid w:val="00933FE4"/>
    <w:rsid w:val="0093423F"/>
    <w:rsid w:val="0093499D"/>
    <w:rsid w:val="00934CEF"/>
    <w:rsid w:val="009350C0"/>
    <w:rsid w:val="0093525F"/>
    <w:rsid w:val="00935B99"/>
    <w:rsid w:val="009360F5"/>
    <w:rsid w:val="009364F6"/>
    <w:rsid w:val="00936575"/>
    <w:rsid w:val="00936BB2"/>
    <w:rsid w:val="00936F4E"/>
    <w:rsid w:val="009376A9"/>
    <w:rsid w:val="00937DB8"/>
    <w:rsid w:val="00940299"/>
    <w:rsid w:val="00940A83"/>
    <w:rsid w:val="009412DC"/>
    <w:rsid w:val="0094252A"/>
    <w:rsid w:val="00942D61"/>
    <w:rsid w:val="009433F2"/>
    <w:rsid w:val="0094388E"/>
    <w:rsid w:val="009439C5"/>
    <w:rsid w:val="00943A1C"/>
    <w:rsid w:val="00944D38"/>
    <w:rsid w:val="0094515C"/>
    <w:rsid w:val="00945899"/>
    <w:rsid w:val="00946FC5"/>
    <w:rsid w:val="009470D2"/>
    <w:rsid w:val="0094714E"/>
    <w:rsid w:val="00947157"/>
    <w:rsid w:val="0094730A"/>
    <w:rsid w:val="00950213"/>
    <w:rsid w:val="009506CE"/>
    <w:rsid w:val="00950B5C"/>
    <w:rsid w:val="0095143B"/>
    <w:rsid w:val="00951708"/>
    <w:rsid w:val="00951779"/>
    <w:rsid w:val="00952297"/>
    <w:rsid w:val="00952B8B"/>
    <w:rsid w:val="00953326"/>
    <w:rsid w:val="0095346E"/>
    <w:rsid w:val="00953AD1"/>
    <w:rsid w:val="00953EC5"/>
    <w:rsid w:val="0095426B"/>
    <w:rsid w:val="00954DAC"/>
    <w:rsid w:val="00955698"/>
    <w:rsid w:val="009556E9"/>
    <w:rsid w:val="00955A30"/>
    <w:rsid w:val="00956C42"/>
    <w:rsid w:val="009571DA"/>
    <w:rsid w:val="00960478"/>
    <w:rsid w:val="0096164F"/>
    <w:rsid w:val="009617B4"/>
    <w:rsid w:val="00961CAE"/>
    <w:rsid w:val="00962096"/>
    <w:rsid w:val="009625FE"/>
    <w:rsid w:val="0096288D"/>
    <w:rsid w:val="00963627"/>
    <w:rsid w:val="0096383A"/>
    <w:rsid w:val="00963CB2"/>
    <w:rsid w:val="00963ECA"/>
    <w:rsid w:val="00963F4E"/>
    <w:rsid w:val="00963FDB"/>
    <w:rsid w:val="00965A0E"/>
    <w:rsid w:val="00966FF5"/>
    <w:rsid w:val="00967B81"/>
    <w:rsid w:val="00967C85"/>
    <w:rsid w:val="009700C0"/>
    <w:rsid w:val="00970335"/>
    <w:rsid w:val="00971410"/>
    <w:rsid w:val="00971430"/>
    <w:rsid w:val="009733CB"/>
    <w:rsid w:val="009733E3"/>
    <w:rsid w:val="00973579"/>
    <w:rsid w:val="009738C7"/>
    <w:rsid w:val="00973DF8"/>
    <w:rsid w:val="00975B4E"/>
    <w:rsid w:val="00975E4A"/>
    <w:rsid w:val="009761F8"/>
    <w:rsid w:val="009777C9"/>
    <w:rsid w:val="00977B11"/>
    <w:rsid w:val="00977C04"/>
    <w:rsid w:val="009811E4"/>
    <w:rsid w:val="00981FAC"/>
    <w:rsid w:val="009821A8"/>
    <w:rsid w:val="0098274F"/>
    <w:rsid w:val="00982827"/>
    <w:rsid w:val="009833AB"/>
    <w:rsid w:val="009836F2"/>
    <w:rsid w:val="00984DF7"/>
    <w:rsid w:val="009850C1"/>
    <w:rsid w:val="0098615C"/>
    <w:rsid w:val="009869EE"/>
    <w:rsid w:val="00986AB2"/>
    <w:rsid w:val="00987265"/>
    <w:rsid w:val="00990909"/>
    <w:rsid w:val="00990A15"/>
    <w:rsid w:val="00990A47"/>
    <w:rsid w:val="00990C84"/>
    <w:rsid w:val="00990FD0"/>
    <w:rsid w:val="00990FD6"/>
    <w:rsid w:val="009923DD"/>
    <w:rsid w:val="00992428"/>
    <w:rsid w:val="00992E3C"/>
    <w:rsid w:val="00993A01"/>
    <w:rsid w:val="00994346"/>
    <w:rsid w:val="00994463"/>
    <w:rsid w:val="00994AE9"/>
    <w:rsid w:val="0099712E"/>
    <w:rsid w:val="00997854"/>
    <w:rsid w:val="009A1A14"/>
    <w:rsid w:val="009A1DDA"/>
    <w:rsid w:val="009A237E"/>
    <w:rsid w:val="009A2E55"/>
    <w:rsid w:val="009A30FA"/>
    <w:rsid w:val="009A34C1"/>
    <w:rsid w:val="009A416F"/>
    <w:rsid w:val="009A4502"/>
    <w:rsid w:val="009A4D32"/>
    <w:rsid w:val="009A575D"/>
    <w:rsid w:val="009A5E8C"/>
    <w:rsid w:val="009A64BB"/>
    <w:rsid w:val="009A6791"/>
    <w:rsid w:val="009A6AFC"/>
    <w:rsid w:val="009A7571"/>
    <w:rsid w:val="009A759B"/>
    <w:rsid w:val="009A77FC"/>
    <w:rsid w:val="009A7F3A"/>
    <w:rsid w:val="009B0202"/>
    <w:rsid w:val="009B1955"/>
    <w:rsid w:val="009B2E36"/>
    <w:rsid w:val="009B3E00"/>
    <w:rsid w:val="009B3F0C"/>
    <w:rsid w:val="009B49DC"/>
    <w:rsid w:val="009B4B82"/>
    <w:rsid w:val="009B5F6B"/>
    <w:rsid w:val="009B63ED"/>
    <w:rsid w:val="009B670B"/>
    <w:rsid w:val="009B67B0"/>
    <w:rsid w:val="009B7CBB"/>
    <w:rsid w:val="009C003A"/>
    <w:rsid w:val="009C098E"/>
    <w:rsid w:val="009C0B9C"/>
    <w:rsid w:val="009C266F"/>
    <w:rsid w:val="009C30F5"/>
    <w:rsid w:val="009C3125"/>
    <w:rsid w:val="009C3198"/>
    <w:rsid w:val="009C3615"/>
    <w:rsid w:val="009C3B1C"/>
    <w:rsid w:val="009C3F29"/>
    <w:rsid w:val="009C4FD9"/>
    <w:rsid w:val="009C58C3"/>
    <w:rsid w:val="009C604D"/>
    <w:rsid w:val="009C6556"/>
    <w:rsid w:val="009C6AAD"/>
    <w:rsid w:val="009C6BCA"/>
    <w:rsid w:val="009C7298"/>
    <w:rsid w:val="009C73BD"/>
    <w:rsid w:val="009C7512"/>
    <w:rsid w:val="009C7D78"/>
    <w:rsid w:val="009D0459"/>
    <w:rsid w:val="009D04D5"/>
    <w:rsid w:val="009D0585"/>
    <w:rsid w:val="009D136A"/>
    <w:rsid w:val="009D1E1F"/>
    <w:rsid w:val="009D2491"/>
    <w:rsid w:val="009D37F3"/>
    <w:rsid w:val="009D459D"/>
    <w:rsid w:val="009D4788"/>
    <w:rsid w:val="009D510F"/>
    <w:rsid w:val="009D5E34"/>
    <w:rsid w:val="009D6939"/>
    <w:rsid w:val="009E106D"/>
    <w:rsid w:val="009E174A"/>
    <w:rsid w:val="009E25C8"/>
    <w:rsid w:val="009E3640"/>
    <w:rsid w:val="009E52EF"/>
    <w:rsid w:val="009E569D"/>
    <w:rsid w:val="009E587D"/>
    <w:rsid w:val="009E58A1"/>
    <w:rsid w:val="009E6391"/>
    <w:rsid w:val="009E66C8"/>
    <w:rsid w:val="009F0272"/>
    <w:rsid w:val="009F0568"/>
    <w:rsid w:val="009F064B"/>
    <w:rsid w:val="009F09BF"/>
    <w:rsid w:val="009F18B7"/>
    <w:rsid w:val="009F20DB"/>
    <w:rsid w:val="009F34C3"/>
    <w:rsid w:val="009F5060"/>
    <w:rsid w:val="009F6833"/>
    <w:rsid w:val="009F6A93"/>
    <w:rsid w:val="009F723B"/>
    <w:rsid w:val="009F7906"/>
    <w:rsid w:val="009F7E3A"/>
    <w:rsid w:val="00A004D6"/>
    <w:rsid w:val="00A007D9"/>
    <w:rsid w:val="00A008FB"/>
    <w:rsid w:val="00A00BEE"/>
    <w:rsid w:val="00A01502"/>
    <w:rsid w:val="00A016B2"/>
    <w:rsid w:val="00A0176A"/>
    <w:rsid w:val="00A0225C"/>
    <w:rsid w:val="00A0252C"/>
    <w:rsid w:val="00A02703"/>
    <w:rsid w:val="00A03C99"/>
    <w:rsid w:val="00A040CD"/>
    <w:rsid w:val="00A041FD"/>
    <w:rsid w:val="00A053AF"/>
    <w:rsid w:val="00A0597A"/>
    <w:rsid w:val="00A05E0A"/>
    <w:rsid w:val="00A0615F"/>
    <w:rsid w:val="00A06204"/>
    <w:rsid w:val="00A064C3"/>
    <w:rsid w:val="00A06AF6"/>
    <w:rsid w:val="00A0731D"/>
    <w:rsid w:val="00A10920"/>
    <w:rsid w:val="00A109F6"/>
    <w:rsid w:val="00A10A0B"/>
    <w:rsid w:val="00A114A6"/>
    <w:rsid w:val="00A118D2"/>
    <w:rsid w:val="00A12444"/>
    <w:rsid w:val="00A1245A"/>
    <w:rsid w:val="00A12FF7"/>
    <w:rsid w:val="00A13043"/>
    <w:rsid w:val="00A13FB8"/>
    <w:rsid w:val="00A14FD8"/>
    <w:rsid w:val="00A15029"/>
    <w:rsid w:val="00A15188"/>
    <w:rsid w:val="00A15388"/>
    <w:rsid w:val="00A15B81"/>
    <w:rsid w:val="00A160AA"/>
    <w:rsid w:val="00A16302"/>
    <w:rsid w:val="00A1650C"/>
    <w:rsid w:val="00A16942"/>
    <w:rsid w:val="00A17F18"/>
    <w:rsid w:val="00A20075"/>
    <w:rsid w:val="00A200DF"/>
    <w:rsid w:val="00A206B7"/>
    <w:rsid w:val="00A21B55"/>
    <w:rsid w:val="00A21F63"/>
    <w:rsid w:val="00A2231B"/>
    <w:rsid w:val="00A2250B"/>
    <w:rsid w:val="00A22740"/>
    <w:rsid w:val="00A22815"/>
    <w:rsid w:val="00A22BFD"/>
    <w:rsid w:val="00A231F9"/>
    <w:rsid w:val="00A23CFD"/>
    <w:rsid w:val="00A24D7E"/>
    <w:rsid w:val="00A25B46"/>
    <w:rsid w:val="00A25BA4"/>
    <w:rsid w:val="00A26283"/>
    <w:rsid w:val="00A27479"/>
    <w:rsid w:val="00A27667"/>
    <w:rsid w:val="00A30486"/>
    <w:rsid w:val="00A307BC"/>
    <w:rsid w:val="00A31143"/>
    <w:rsid w:val="00A321E8"/>
    <w:rsid w:val="00A32C20"/>
    <w:rsid w:val="00A332F8"/>
    <w:rsid w:val="00A34605"/>
    <w:rsid w:val="00A347E2"/>
    <w:rsid w:val="00A35E7C"/>
    <w:rsid w:val="00A36D6D"/>
    <w:rsid w:val="00A36E74"/>
    <w:rsid w:val="00A36EBF"/>
    <w:rsid w:val="00A370E7"/>
    <w:rsid w:val="00A379B1"/>
    <w:rsid w:val="00A40456"/>
    <w:rsid w:val="00A4053E"/>
    <w:rsid w:val="00A4159F"/>
    <w:rsid w:val="00A41A30"/>
    <w:rsid w:val="00A42194"/>
    <w:rsid w:val="00A42A7B"/>
    <w:rsid w:val="00A430E3"/>
    <w:rsid w:val="00A436D4"/>
    <w:rsid w:val="00A43EBA"/>
    <w:rsid w:val="00A440C7"/>
    <w:rsid w:val="00A44B4B"/>
    <w:rsid w:val="00A451B0"/>
    <w:rsid w:val="00A469A7"/>
    <w:rsid w:val="00A4743C"/>
    <w:rsid w:val="00A47949"/>
    <w:rsid w:val="00A50787"/>
    <w:rsid w:val="00A510BD"/>
    <w:rsid w:val="00A51604"/>
    <w:rsid w:val="00A526C3"/>
    <w:rsid w:val="00A53644"/>
    <w:rsid w:val="00A537FF"/>
    <w:rsid w:val="00A54319"/>
    <w:rsid w:val="00A54912"/>
    <w:rsid w:val="00A55548"/>
    <w:rsid w:val="00A57C7C"/>
    <w:rsid w:val="00A6016C"/>
    <w:rsid w:val="00A60888"/>
    <w:rsid w:val="00A60DDB"/>
    <w:rsid w:val="00A62BBA"/>
    <w:rsid w:val="00A63A25"/>
    <w:rsid w:val="00A63A3D"/>
    <w:rsid w:val="00A64508"/>
    <w:rsid w:val="00A64E28"/>
    <w:rsid w:val="00A6563A"/>
    <w:rsid w:val="00A65C45"/>
    <w:rsid w:val="00A66B81"/>
    <w:rsid w:val="00A66B9A"/>
    <w:rsid w:val="00A66C04"/>
    <w:rsid w:val="00A675FD"/>
    <w:rsid w:val="00A67737"/>
    <w:rsid w:val="00A67764"/>
    <w:rsid w:val="00A67842"/>
    <w:rsid w:val="00A67957"/>
    <w:rsid w:val="00A6798B"/>
    <w:rsid w:val="00A67F7F"/>
    <w:rsid w:val="00A70497"/>
    <w:rsid w:val="00A70EFC"/>
    <w:rsid w:val="00A71607"/>
    <w:rsid w:val="00A72577"/>
    <w:rsid w:val="00A74569"/>
    <w:rsid w:val="00A74A14"/>
    <w:rsid w:val="00A74A5A"/>
    <w:rsid w:val="00A74E45"/>
    <w:rsid w:val="00A75715"/>
    <w:rsid w:val="00A75916"/>
    <w:rsid w:val="00A75E43"/>
    <w:rsid w:val="00A75FD9"/>
    <w:rsid w:val="00A7609C"/>
    <w:rsid w:val="00A76237"/>
    <w:rsid w:val="00A76798"/>
    <w:rsid w:val="00A76EB8"/>
    <w:rsid w:val="00A77C0B"/>
    <w:rsid w:val="00A800BF"/>
    <w:rsid w:val="00A80772"/>
    <w:rsid w:val="00A814E8"/>
    <w:rsid w:val="00A82944"/>
    <w:rsid w:val="00A82BB7"/>
    <w:rsid w:val="00A843D9"/>
    <w:rsid w:val="00A844D0"/>
    <w:rsid w:val="00A84627"/>
    <w:rsid w:val="00A8566B"/>
    <w:rsid w:val="00A85D0E"/>
    <w:rsid w:val="00A874CF"/>
    <w:rsid w:val="00A87825"/>
    <w:rsid w:val="00A87EFC"/>
    <w:rsid w:val="00A90F53"/>
    <w:rsid w:val="00A91753"/>
    <w:rsid w:val="00A91824"/>
    <w:rsid w:val="00A91845"/>
    <w:rsid w:val="00A91AC9"/>
    <w:rsid w:val="00A91DE5"/>
    <w:rsid w:val="00A91E30"/>
    <w:rsid w:val="00A91ECB"/>
    <w:rsid w:val="00A92127"/>
    <w:rsid w:val="00A929C0"/>
    <w:rsid w:val="00A93DAE"/>
    <w:rsid w:val="00A941D2"/>
    <w:rsid w:val="00A94A10"/>
    <w:rsid w:val="00A95608"/>
    <w:rsid w:val="00A95A55"/>
    <w:rsid w:val="00A95AE7"/>
    <w:rsid w:val="00A95BD9"/>
    <w:rsid w:val="00A96219"/>
    <w:rsid w:val="00A966B9"/>
    <w:rsid w:val="00A97484"/>
    <w:rsid w:val="00AA0A89"/>
    <w:rsid w:val="00AA163B"/>
    <w:rsid w:val="00AA1974"/>
    <w:rsid w:val="00AA2103"/>
    <w:rsid w:val="00AA3015"/>
    <w:rsid w:val="00AA31D9"/>
    <w:rsid w:val="00AA4349"/>
    <w:rsid w:val="00AA4518"/>
    <w:rsid w:val="00AA4782"/>
    <w:rsid w:val="00AA4C65"/>
    <w:rsid w:val="00AA5B79"/>
    <w:rsid w:val="00AA5C90"/>
    <w:rsid w:val="00AA5E3B"/>
    <w:rsid w:val="00AA699A"/>
    <w:rsid w:val="00AA710F"/>
    <w:rsid w:val="00AA765E"/>
    <w:rsid w:val="00AB02BA"/>
    <w:rsid w:val="00AB0571"/>
    <w:rsid w:val="00AB0D6D"/>
    <w:rsid w:val="00AB0F91"/>
    <w:rsid w:val="00AB1655"/>
    <w:rsid w:val="00AB1A87"/>
    <w:rsid w:val="00AB1BE1"/>
    <w:rsid w:val="00AB1FEB"/>
    <w:rsid w:val="00AB2183"/>
    <w:rsid w:val="00AB2572"/>
    <w:rsid w:val="00AB32EB"/>
    <w:rsid w:val="00AB4139"/>
    <w:rsid w:val="00AB4E2B"/>
    <w:rsid w:val="00AB58DE"/>
    <w:rsid w:val="00AB6551"/>
    <w:rsid w:val="00AB6D12"/>
    <w:rsid w:val="00AB7296"/>
    <w:rsid w:val="00AC00D6"/>
    <w:rsid w:val="00AC07E9"/>
    <w:rsid w:val="00AC174D"/>
    <w:rsid w:val="00AC2585"/>
    <w:rsid w:val="00AC3078"/>
    <w:rsid w:val="00AC3552"/>
    <w:rsid w:val="00AC3CBA"/>
    <w:rsid w:val="00AC3EBC"/>
    <w:rsid w:val="00AC471F"/>
    <w:rsid w:val="00AC474F"/>
    <w:rsid w:val="00AC4ACE"/>
    <w:rsid w:val="00AC54F8"/>
    <w:rsid w:val="00AC6647"/>
    <w:rsid w:val="00AC6AAC"/>
    <w:rsid w:val="00AC749E"/>
    <w:rsid w:val="00AC75E0"/>
    <w:rsid w:val="00AD11F7"/>
    <w:rsid w:val="00AD2751"/>
    <w:rsid w:val="00AD3619"/>
    <w:rsid w:val="00AD3764"/>
    <w:rsid w:val="00AD53DE"/>
    <w:rsid w:val="00AD566F"/>
    <w:rsid w:val="00AD5B1F"/>
    <w:rsid w:val="00AD5D9F"/>
    <w:rsid w:val="00AD6842"/>
    <w:rsid w:val="00AD74FF"/>
    <w:rsid w:val="00AE0637"/>
    <w:rsid w:val="00AE0E8E"/>
    <w:rsid w:val="00AE2D5E"/>
    <w:rsid w:val="00AE34B3"/>
    <w:rsid w:val="00AE416A"/>
    <w:rsid w:val="00AE455A"/>
    <w:rsid w:val="00AE4C53"/>
    <w:rsid w:val="00AE5E14"/>
    <w:rsid w:val="00AE6393"/>
    <w:rsid w:val="00AE6732"/>
    <w:rsid w:val="00AE7922"/>
    <w:rsid w:val="00AF0549"/>
    <w:rsid w:val="00AF2199"/>
    <w:rsid w:val="00AF223D"/>
    <w:rsid w:val="00AF2791"/>
    <w:rsid w:val="00AF420D"/>
    <w:rsid w:val="00AF44D4"/>
    <w:rsid w:val="00AF4FF1"/>
    <w:rsid w:val="00AF525A"/>
    <w:rsid w:val="00AF5E4F"/>
    <w:rsid w:val="00AF6BCE"/>
    <w:rsid w:val="00AF6C7F"/>
    <w:rsid w:val="00AF712A"/>
    <w:rsid w:val="00AF7468"/>
    <w:rsid w:val="00AF79C5"/>
    <w:rsid w:val="00B008A5"/>
    <w:rsid w:val="00B01322"/>
    <w:rsid w:val="00B0144A"/>
    <w:rsid w:val="00B0295E"/>
    <w:rsid w:val="00B03B8A"/>
    <w:rsid w:val="00B03C9F"/>
    <w:rsid w:val="00B04C89"/>
    <w:rsid w:val="00B05B78"/>
    <w:rsid w:val="00B05BC9"/>
    <w:rsid w:val="00B05E3A"/>
    <w:rsid w:val="00B05FEA"/>
    <w:rsid w:val="00B06A3C"/>
    <w:rsid w:val="00B06D00"/>
    <w:rsid w:val="00B07B23"/>
    <w:rsid w:val="00B07D63"/>
    <w:rsid w:val="00B10049"/>
    <w:rsid w:val="00B100EF"/>
    <w:rsid w:val="00B1106A"/>
    <w:rsid w:val="00B1183A"/>
    <w:rsid w:val="00B12933"/>
    <w:rsid w:val="00B12E5E"/>
    <w:rsid w:val="00B13241"/>
    <w:rsid w:val="00B1327F"/>
    <w:rsid w:val="00B13589"/>
    <w:rsid w:val="00B136A7"/>
    <w:rsid w:val="00B138C1"/>
    <w:rsid w:val="00B1560F"/>
    <w:rsid w:val="00B16761"/>
    <w:rsid w:val="00B16A11"/>
    <w:rsid w:val="00B201BF"/>
    <w:rsid w:val="00B206C7"/>
    <w:rsid w:val="00B20BA3"/>
    <w:rsid w:val="00B21F50"/>
    <w:rsid w:val="00B21F70"/>
    <w:rsid w:val="00B220EC"/>
    <w:rsid w:val="00B23158"/>
    <w:rsid w:val="00B241CD"/>
    <w:rsid w:val="00B241D1"/>
    <w:rsid w:val="00B2449F"/>
    <w:rsid w:val="00B24D1C"/>
    <w:rsid w:val="00B2523F"/>
    <w:rsid w:val="00B25359"/>
    <w:rsid w:val="00B2536D"/>
    <w:rsid w:val="00B25A11"/>
    <w:rsid w:val="00B25ED6"/>
    <w:rsid w:val="00B27282"/>
    <w:rsid w:val="00B300C7"/>
    <w:rsid w:val="00B304C8"/>
    <w:rsid w:val="00B306E5"/>
    <w:rsid w:val="00B322D1"/>
    <w:rsid w:val="00B32FE7"/>
    <w:rsid w:val="00B3315C"/>
    <w:rsid w:val="00B33964"/>
    <w:rsid w:val="00B33A20"/>
    <w:rsid w:val="00B33AD4"/>
    <w:rsid w:val="00B33BA3"/>
    <w:rsid w:val="00B3422C"/>
    <w:rsid w:val="00B345B0"/>
    <w:rsid w:val="00B34A39"/>
    <w:rsid w:val="00B34A9E"/>
    <w:rsid w:val="00B34CA6"/>
    <w:rsid w:val="00B3551E"/>
    <w:rsid w:val="00B36EF1"/>
    <w:rsid w:val="00B37EC7"/>
    <w:rsid w:val="00B401F2"/>
    <w:rsid w:val="00B41ADA"/>
    <w:rsid w:val="00B41D21"/>
    <w:rsid w:val="00B41E0E"/>
    <w:rsid w:val="00B4200D"/>
    <w:rsid w:val="00B42D3B"/>
    <w:rsid w:val="00B43736"/>
    <w:rsid w:val="00B43781"/>
    <w:rsid w:val="00B438D5"/>
    <w:rsid w:val="00B4392A"/>
    <w:rsid w:val="00B44B65"/>
    <w:rsid w:val="00B44CCF"/>
    <w:rsid w:val="00B45B0E"/>
    <w:rsid w:val="00B45E38"/>
    <w:rsid w:val="00B46457"/>
    <w:rsid w:val="00B46C4F"/>
    <w:rsid w:val="00B46E89"/>
    <w:rsid w:val="00B4750B"/>
    <w:rsid w:val="00B47D98"/>
    <w:rsid w:val="00B5034F"/>
    <w:rsid w:val="00B50551"/>
    <w:rsid w:val="00B50EAA"/>
    <w:rsid w:val="00B5138D"/>
    <w:rsid w:val="00B52C32"/>
    <w:rsid w:val="00B52F41"/>
    <w:rsid w:val="00B53000"/>
    <w:rsid w:val="00B536AF"/>
    <w:rsid w:val="00B53CF3"/>
    <w:rsid w:val="00B53D7B"/>
    <w:rsid w:val="00B53ED7"/>
    <w:rsid w:val="00B53F71"/>
    <w:rsid w:val="00B547DA"/>
    <w:rsid w:val="00B550C8"/>
    <w:rsid w:val="00B55F1B"/>
    <w:rsid w:val="00B6060B"/>
    <w:rsid w:val="00B614F9"/>
    <w:rsid w:val="00B61857"/>
    <w:rsid w:val="00B618DC"/>
    <w:rsid w:val="00B61D51"/>
    <w:rsid w:val="00B62720"/>
    <w:rsid w:val="00B629C1"/>
    <w:rsid w:val="00B62AEF"/>
    <w:rsid w:val="00B62AF3"/>
    <w:rsid w:val="00B63230"/>
    <w:rsid w:val="00B6362B"/>
    <w:rsid w:val="00B6526E"/>
    <w:rsid w:val="00B6553E"/>
    <w:rsid w:val="00B661BA"/>
    <w:rsid w:val="00B66381"/>
    <w:rsid w:val="00B67437"/>
    <w:rsid w:val="00B678CF"/>
    <w:rsid w:val="00B678E3"/>
    <w:rsid w:val="00B67DD3"/>
    <w:rsid w:val="00B700F4"/>
    <w:rsid w:val="00B70AEF"/>
    <w:rsid w:val="00B713C5"/>
    <w:rsid w:val="00B7259B"/>
    <w:rsid w:val="00B737AF"/>
    <w:rsid w:val="00B73B46"/>
    <w:rsid w:val="00B73B5C"/>
    <w:rsid w:val="00B7442E"/>
    <w:rsid w:val="00B74B9A"/>
    <w:rsid w:val="00B75D62"/>
    <w:rsid w:val="00B760D8"/>
    <w:rsid w:val="00B76116"/>
    <w:rsid w:val="00B7616E"/>
    <w:rsid w:val="00B76632"/>
    <w:rsid w:val="00B76A95"/>
    <w:rsid w:val="00B77837"/>
    <w:rsid w:val="00B800E2"/>
    <w:rsid w:val="00B80D1D"/>
    <w:rsid w:val="00B80D3B"/>
    <w:rsid w:val="00B80DCF"/>
    <w:rsid w:val="00B8273A"/>
    <w:rsid w:val="00B83060"/>
    <w:rsid w:val="00B84731"/>
    <w:rsid w:val="00B848AC"/>
    <w:rsid w:val="00B84A60"/>
    <w:rsid w:val="00B84F66"/>
    <w:rsid w:val="00B85025"/>
    <w:rsid w:val="00B8511F"/>
    <w:rsid w:val="00B852A0"/>
    <w:rsid w:val="00B8592F"/>
    <w:rsid w:val="00B85B62"/>
    <w:rsid w:val="00B86233"/>
    <w:rsid w:val="00B86C22"/>
    <w:rsid w:val="00B8719F"/>
    <w:rsid w:val="00B875A8"/>
    <w:rsid w:val="00B87AA4"/>
    <w:rsid w:val="00B87D6E"/>
    <w:rsid w:val="00B87F3D"/>
    <w:rsid w:val="00B87F60"/>
    <w:rsid w:val="00B90247"/>
    <w:rsid w:val="00B90B7C"/>
    <w:rsid w:val="00B90C71"/>
    <w:rsid w:val="00B91B12"/>
    <w:rsid w:val="00B92B53"/>
    <w:rsid w:val="00B932C8"/>
    <w:rsid w:val="00B935C2"/>
    <w:rsid w:val="00B944B0"/>
    <w:rsid w:val="00B9463B"/>
    <w:rsid w:val="00B948D9"/>
    <w:rsid w:val="00B95695"/>
    <w:rsid w:val="00B962D6"/>
    <w:rsid w:val="00B97395"/>
    <w:rsid w:val="00B97407"/>
    <w:rsid w:val="00B97892"/>
    <w:rsid w:val="00B97F52"/>
    <w:rsid w:val="00BA08A7"/>
    <w:rsid w:val="00BA0AB3"/>
    <w:rsid w:val="00BA271C"/>
    <w:rsid w:val="00BA2DE2"/>
    <w:rsid w:val="00BA40DD"/>
    <w:rsid w:val="00BA486C"/>
    <w:rsid w:val="00BA4967"/>
    <w:rsid w:val="00BA546A"/>
    <w:rsid w:val="00BA6270"/>
    <w:rsid w:val="00BA66D3"/>
    <w:rsid w:val="00BA7DFB"/>
    <w:rsid w:val="00BB0037"/>
    <w:rsid w:val="00BB05B4"/>
    <w:rsid w:val="00BB0670"/>
    <w:rsid w:val="00BB06E6"/>
    <w:rsid w:val="00BB123C"/>
    <w:rsid w:val="00BB1C1B"/>
    <w:rsid w:val="00BB2325"/>
    <w:rsid w:val="00BB35FB"/>
    <w:rsid w:val="00BB5094"/>
    <w:rsid w:val="00BB56A1"/>
    <w:rsid w:val="00BB5B5C"/>
    <w:rsid w:val="00BB729F"/>
    <w:rsid w:val="00BB7578"/>
    <w:rsid w:val="00BB7687"/>
    <w:rsid w:val="00BC19F1"/>
    <w:rsid w:val="00BC2056"/>
    <w:rsid w:val="00BC29F1"/>
    <w:rsid w:val="00BC2B76"/>
    <w:rsid w:val="00BC2FF8"/>
    <w:rsid w:val="00BC307E"/>
    <w:rsid w:val="00BC3290"/>
    <w:rsid w:val="00BC404E"/>
    <w:rsid w:val="00BC475F"/>
    <w:rsid w:val="00BC48C9"/>
    <w:rsid w:val="00BC4FAB"/>
    <w:rsid w:val="00BC5985"/>
    <w:rsid w:val="00BC59F0"/>
    <w:rsid w:val="00BC5B87"/>
    <w:rsid w:val="00BC6D7E"/>
    <w:rsid w:val="00BD03A4"/>
    <w:rsid w:val="00BD05EB"/>
    <w:rsid w:val="00BD0E20"/>
    <w:rsid w:val="00BD2F54"/>
    <w:rsid w:val="00BD33B3"/>
    <w:rsid w:val="00BD525B"/>
    <w:rsid w:val="00BD58D9"/>
    <w:rsid w:val="00BD60E1"/>
    <w:rsid w:val="00BD6559"/>
    <w:rsid w:val="00BD77FA"/>
    <w:rsid w:val="00BE01B7"/>
    <w:rsid w:val="00BE1381"/>
    <w:rsid w:val="00BE19CC"/>
    <w:rsid w:val="00BE1A4D"/>
    <w:rsid w:val="00BE1FFD"/>
    <w:rsid w:val="00BE35FF"/>
    <w:rsid w:val="00BE4121"/>
    <w:rsid w:val="00BE425D"/>
    <w:rsid w:val="00BE465D"/>
    <w:rsid w:val="00BE4707"/>
    <w:rsid w:val="00BE4A1E"/>
    <w:rsid w:val="00BE51F6"/>
    <w:rsid w:val="00BE526C"/>
    <w:rsid w:val="00BE55B8"/>
    <w:rsid w:val="00BE5C42"/>
    <w:rsid w:val="00BE6F42"/>
    <w:rsid w:val="00BE7308"/>
    <w:rsid w:val="00BE7469"/>
    <w:rsid w:val="00BE7D2F"/>
    <w:rsid w:val="00BE7E33"/>
    <w:rsid w:val="00BF0540"/>
    <w:rsid w:val="00BF0619"/>
    <w:rsid w:val="00BF21C9"/>
    <w:rsid w:val="00BF2258"/>
    <w:rsid w:val="00BF31A6"/>
    <w:rsid w:val="00BF367F"/>
    <w:rsid w:val="00BF3FF4"/>
    <w:rsid w:val="00BF4583"/>
    <w:rsid w:val="00BF48EE"/>
    <w:rsid w:val="00BF499A"/>
    <w:rsid w:val="00BF4AA5"/>
    <w:rsid w:val="00BF5945"/>
    <w:rsid w:val="00BF5AA6"/>
    <w:rsid w:val="00BF5BC2"/>
    <w:rsid w:val="00BF657D"/>
    <w:rsid w:val="00BF68F0"/>
    <w:rsid w:val="00BF6C02"/>
    <w:rsid w:val="00BF6EB3"/>
    <w:rsid w:val="00BF718C"/>
    <w:rsid w:val="00BF721C"/>
    <w:rsid w:val="00BF7BED"/>
    <w:rsid w:val="00BF7DDF"/>
    <w:rsid w:val="00C004B8"/>
    <w:rsid w:val="00C010AC"/>
    <w:rsid w:val="00C01463"/>
    <w:rsid w:val="00C022B4"/>
    <w:rsid w:val="00C0331F"/>
    <w:rsid w:val="00C03742"/>
    <w:rsid w:val="00C03876"/>
    <w:rsid w:val="00C03E50"/>
    <w:rsid w:val="00C04111"/>
    <w:rsid w:val="00C047D0"/>
    <w:rsid w:val="00C04FB6"/>
    <w:rsid w:val="00C056BF"/>
    <w:rsid w:val="00C06F2B"/>
    <w:rsid w:val="00C07FC9"/>
    <w:rsid w:val="00C112FE"/>
    <w:rsid w:val="00C121FD"/>
    <w:rsid w:val="00C1227A"/>
    <w:rsid w:val="00C12358"/>
    <w:rsid w:val="00C12C8A"/>
    <w:rsid w:val="00C135C9"/>
    <w:rsid w:val="00C13F19"/>
    <w:rsid w:val="00C14DB8"/>
    <w:rsid w:val="00C14FFA"/>
    <w:rsid w:val="00C169CB"/>
    <w:rsid w:val="00C16E9C"/>
    <w:rsid w:val="00C17379"/>
    <w:rsid w:val="00C1748A"/>
    <w:rsid w:val="00C177C3"/>
    <w:rsid w:val="00C17D31"/>
    <w:rsid w:val="00C2074C"/>
    <w:rsid w:val="00C20BB6"/>
    <w:rsid w:val="00C21064"/>
    <w:rsid w:val="00C215D6"/>
    <w:rsid w:val="00C219F9"/>
    <w:rsid w:val="00C21E8C"/>
    <w:rsid w:val="00C247A4"/>
    <w:rsid w:val="00C24D04"/>
    <w:rsid w:val="00C24FDD"/>
    <w:rsid w:val="00C258CC"/>
    <w:rsid w:val="00C2622E"/>
    <w:rsid w:val="00C2650B"/>
    <w:rsid w:val="00C26648"/>
    <w:rsid w:val="00C270BF"/>
    <w:rsid w:val="00C278F0"/>
    <w:rsid w:val="00C27A83"/>
    <w:rsid w:val="00C300B6"/>
    <w:rsid w:val="00C303C8"/>
    <w:rsid w:val="00C3045D"/>
    <w:rsid w:val="00C3082D"/>
    <w:rsid w:val="00C31813"/>
    <w:rsid w:val="00C31E5C"/>
    <w:rsid w:val="00C32F2D"/>
    <w:rsid w:val="00C33346"/>
    <w:rsid w:val="00C333FE"/>
    <w:rsid w:val="00C33593"/>
    <w:rsid w:val="00C33D4E"/>
    <w:rsid w:val="00C35705"/>
    <w:rsid w:val="00C35BF3"/>
    <w:rsid w:val="00C36969"/>
    <w:rsid w:val="00C36C69"/>
    <w:rsid w:val="00C37580"/>
    <w:rsid w:val="00C41E44"/>
    <w:rsid w:val="00C43A61"/>
    <w:rsid w:val="00C44204"/>
    <w:rsid w:val="00C4423C"/>
    <w:rsid w:val="00C44354"/>
    <w:rsid w:val="00C4458E"/>
    <w:rsid w:val="00C44823"/>
    <w:rsid w:val="00C44AE8"/>
    <w:rsid w:val="00C452E0"/>
    <w:rsid w:val="00C45903"/>
    <w:rsid w:val="00C47639"/>
    <w:rsid w:val="00C47A1B"/>
    <w:rsid w:val="00C50C66"/>
    <w:rsid w:val="00C50CBE"/>
    <w:rsid w:val="00C50D53"/>
    <w:rsid w:val="00C51CED"/>
    <w:rsid w:val="00C51D88"/>
    <w:rsid w:val="00C51DC1"/>
    <w:rsid w:val="00C5278D"/>
    <w:rsid w:val="00C52A45"/>
    <w:rsid w:val="00C5348F"/>
    <w:rsid w:val="00C537AB"/>
    <w:rsid w:val="00C53DAC"/>
    <w:rsid w:val="00C53E42"/>
    <w:rsid w:val="00C554CF"/>
    <w:rsid w:val="00C55BE1"/>
    <w:rsid w:val="00C56E44"/>
    <w:rsid w:val="00C5734C"/>
    <w:rsid w:val="00C57C5E"/>
    <w:rsid w:val="00C57C70"/>
    <w:rsid w:val="00C60C8B"/>
    <w:rsid w:val="00C60D68"/>
    <w:rsid w:val="00C61EAD"/>
    <w:rsid w:val="00C6226E"/>
    <w:rsid w:val="00C62F34"/>
    <w:rsid w:val="00C63017"/>
    <w:rsid w:val="00C64D5F"/>
    <w:rsid w:val="00C64F82"/>
    <w:rsid w:val="00C65210"/>
    <w:rsid w:val="00C65B8E"/>
    <w:rsid w:val="00C661ED"/>
    <w:rsid w:val="00C66990"/>
    <w:rsid w:val="00C66C3C"/>
    <w:rsid w:val="00C6798A"/>
    <w:rsid w:val="00C67998"/>
    <w:rsid w:val="00C70616"/>
    <w:rsid w:val="00C7190E"/>
    <w:rsid w:val="00C71964"/>
    <w:rsid w:val="00C71B92"/>
    <w:rsid w:val="00C728D6"/>
    <w:rsid w:val="00C73405"/>
    <w:rsid w:val="00C73E91"/>
    <w:rsid w:val="00C741B4"/>
    <w:rsid w:val="00C7444C"/>
    <w:rsid w:val="00C74B85"/>
    <w:rsid w:val="00C76299"/>
    <w:rsid w:val="00C76351"/>
    <w:rsid w:val="00C7724F"/>
    <w:rsid w:val="00C80083"/>
    <w:rsid w:val="00C8109E"/>
    <w:rsid w:val="00C812EB"/>
    <w:rsid w:val="00C81D6E"/>
    <w:rsid w:val="00C82015"/>
    <w:rsid w:val="00C82257"/>
    <w:rsid w:val="00C82A53"/>
    <w:rsid w:val="00C82C43"/>
    <w:rsid w:val="00C83640"/>
    <w:rsid w:val="00C83A99"/>
    <w:rsid w:val="00C84231"/>
    <w:rsid w:val="00C852DE"/>
    <w:rsid w:val="00C858C1"/>
    <w:rsid w:val="00C861E9"/>
    <w:rsid w:val="00C86AA1"/>
    <w:rsid w:val="00C86E0E"/>
    <w:rsid w:val="00C8769A"/>
    <w:rsid w:val="00C87BF8"/>
    <w:rsid w:val="00C90570"/>
    <w:rsid w:val="00C921C6"/>
    <w:rsid w:val="00C92C1D"/>
    <w:rsid w:val="00C93085"/>
    <w:rsid w:val="00C938F4"/>
    <w:rsid w:val="00C93926"/>
    <w:rsid w:val="00C9431F"/>
    <w:rsid w:val="00C946C0"/>
    <w:rsid w:val="00C95D2A"/>
    <w:rsid w:val="00C9633C"/>
    <w:rsid w:val="00C96717"/>
    <w:rsid w:val="00C96D52"/>
    <w:rsid w:val="00C96E0C"/>
    <w:rsid w:val="00C96E4F"/>
    <w:rsid w:val="00C97BDD"/>
    <w:rsid w:val="00CA047A"/>
    <w:rsid w:val="00CA0670"/>
    <w:rsid w:val="00CA0AA5"/>
    <w:rsid w:val="00CA0AE7"/>
    <w:rsid w:val="00CA1C3A"/>
    <w:rsid w:val="00CA1DDB"/>
    <w:rsid w:val="00CA22DF"/>
    <w:rsid w:val="00CA2B3E"/>
    <w:rsid w:val="00CA2DA1"/>
    <w:rsid w:val="00CA32DD"/>
    <w:rsid w:val="00CA3508"/>
    <w:rsid w:val="00CA36AC"/>
    <w:rsid w:val="00CA37BD"/>
    <w:rsid w:val="00CA4986"/>
    <w:rsid w:val="00CA5351"/>
    <w:rsid w:val="00CA576F"/>
    <w:rsid w:val="00CA5B66"/>
    <w:rsid w:val="00CA60B0"/>
    <w:rsid w:val="00CA64DD"/>
    <w:rsid w:val="00CA7851"/>
    <w:rsid w:val="00CA78B8"/>
    <w:rsid w:val="00CA7DFA"/>
    <w:rsid w:val="00CB163C"/>
    <w:rsid w:val="00CB1EE6"/>
    <w:rsid w:val="00CB24D6"/>
    <w:rsid w:val="00CB2523"/>
    <w:rsid w:val="00CB43FD"/>
    <w:rsid w:val="00CB46EC"/>
    <w:rsid w:val="00CB46FF"/>
    <w:rsid w:val="00CB54F8"/>
    <w:rsid w:val="00CB6CAC"/>
    <w:rsid w:val="00CB751E"/>
    <w:rsid w:val="00CC1180"/>
    <w:rsid w:val="00CC1CE1"/>
    <w:rsid w:val="00CC214E"/>
    <w:rsid w:val="00CC3330"/>
    <w:rsid w:val="00CC38D3"/>
    <w:rsid w:val="00CC3DD8"/>
    <w:rsid w:val="00CC43BD"/>
    <w:rsid w:val="00CC51E3"/>
    <w:rsid w:val="00CC51E7"/>
    <w:rsid w:val="00CC545F"/>
    <w:rsid w:val="00CC5511"/>
    <w:rsid w:val="00CC5667"/>
    <w:rsid w:val="00CC5937"/>
    <w:rsid w:val="00CC5EBC"/>
    <w:rsid w:val="00CC69B5"/>
    <w:rsid w:val="00CC6E5F"/>
    <w:rsid w:val="00CC7C76"/>
    <w:rsid w:val="00CD0171"/>
    <w:rsid w:val="00CD017B"/>
    <w:rsid w:val="00CD0D7D"/>
    <w:rsid w:val="00CD113B"/>
    <w:rsid w:val="00CD1B3D"/>
    <w:rsid w:val="00CD21D1"/>
    <w:rsid w:val="00CD2A4F"/>
    <w:rsid w:val="00CD2CDE"/>
    <w:rsid w:val="00CD2CFB"/>
    <w:rsid w:val="00CD304D"/>
    <w:rsid w:val="00CD3131"/>
    <w:rsid w:val="00CD3BB1"/>
    <w:rsid w:val="00CD4EC1"/>
    <w:rsid w:val="00CD583F"/>
    <w:rsid w:val="00CD619C"/>
    <w:rsid w:val="00CD6AF6"/>
    <w:rsid w:val="00CD6CD9"/>
    <w:rsid w:val="00CE0268"/>
    <w:rsid w:val="00CE1FE0"/>
    <w:rsid w:val="00CE1FFB"/>
    <w:rsid w:val="00CE200A"/>
    <w:rsid w:val="00CE2029"/>
    <w:rsid w:val="00CE243B"/>
    <w:rsid w:val="00CE268F"/>
    <w:rsid w:val="00CE26B7"/>
    <w:rsid w:val="00CE35DF"/>
    <w:rsid w:val="00CE3DB6"/>
    <w:rsid w:val="00CE5142"/>
    <w:rsid w:val="00CE5D99"/>
    <w:rsid w:val="00CE6A43"/>
    <w:rsid w:val="00CE6A74"/>
    <w:rsid w:val="00CE6D90"/>
    <w:rsid w:val="00CE779E"/>
    <w:rsid w:val="00CF008F"/>
    <w:rsid w:val="00CF0463"/>
    <w:rsid w:val="00CF0507"/>
    <w:rsid w:val="00CF05A1"/>
    <w:rsid w:val="00CF0A5C"/>
    <w:rsid w:val="00CF3B5E"/>
    <w:rsid w:val="00CF3D08"/>
    <w:rsid w:val="00CF423E"/>
    <w:rsid w:val="00CF5A61"/>
    <w:rsid w:val="00CF5E3E"/>
    <w:rsid w:val="00CF60F7"/>
    <w:rsid w:val="00CF6D21"/>
    <w:rsid w:val="00CF711D"/>
    <w:rsid w:val="00CF7319"/>
    <w:rsid w:val="00CF7518"/>
    <w:rsid w:val="00D001F7"/>
    <w:rsid w:val="00D00B6C"/>
    <w:rsid w:val="00D00CF1"/>
    <w:rsid w:val="00D02224"/>
    <w:rsid w:val="00D02AB9"/>
    <w:rsid w:val="00D0373E"/>
    <w:rsid w:val="00D0384E"/>
    <w:rsid w:val="00D038AC"/>
    <w:rsid w:val="00D03B77"/>
    <w:rsid w:val="00D045D5"/>
    <w:rsid w:val="00D048C9"/>
    <w:rsid w:val="00D04CC8"/>
    <w:rsid w:val="00D05B50"/>
    <w:rsid w:val="00D066FA"/>
    <w:rsid w:val="00D067BF"/>
    <w:rsid w:val="00D0724B"/>
    <w:rsid w:val="00D07FA0"/>
    <w:rsid w:val="00D10014"/>
    <w:rsid w:val="00D126FE"/>
    <w:rsid w:val="00D12A4C"/>
    <w:rsid w:val="00D13A2D"/>
    <w:rsid w:val="00D13D0B"/>
    <w:rsid w:val="00D144F3"/>
    <w:rsid w:val="00D154C6"/>
    <w:rsid w:val="00D15B2F"/>
    <w:rsid w:val="00D15E28"/>
    <w:rsid w:val="00D168B4"/>
    <w:rsid w:val="00D173F9"/>
    <w:rsid w:val="00D178C7"/>
    <w:rsid w:val="00D17CE3"/>
    <w:rsid w:val="00D2023D"/>
    <w:rsid w:val="00D20F1E"/>
    <w:rsid w:val="00D221F1"/>
    <w:rsid w:val="00D22842"/>
    <w:rsid w:val="00D22BA2"/>
    <w:rsid w:val="00D22FDE"/>
    <w:rsid w:val="00D26596"/>
    <w:rsid w:val="00D27D5D"/>
    <w:rsid w:val="00D30FAA"/>
    <w:rsid w:val="00D31200"/>
    <w:rsid w:val="00D315F6"/>
    <w:rsid w:val="00D31ABC"/>
    <w:rsid w:val="00D31ED9"/>
    <w:rsid w:val="00D324D1"/>
    <w:rsid w:val="00D327C8"/>
    <w:rsid w:val="00D33648"/>
    <w:rsid w:val="00D33836"/>
    <w:rsid w:val="00D346ED"/>
    <w:rsid w:val="00D349B9"/>
    <w:rsid w:val="00D34A44"/>
    <w:rsid w:val="00D35962"/>
    <w:rsid w:val="00D3639E"/>
    <w:rsid w:val="00D3689D"/>
    <w:rsid w:val="00D36DCD"/>
    <w:rsid w:val="00D36EAB"/>
    <w:rsid w:val="00D37233"/>
    <w:rsid w:val="00D4006D"/>
    <w:rsid w:val="00D4095F"/>
    <w:rsid w:val="00D4155D"/>
    <w:rsid w:val="00D417DD"/>
    <w:rsid w:val="00D438B9"/>
    <w:rsid w:val="00D44F2A"/>
    <w:rsid w:val="00D44F59"/>
    <w:rsid w:val="00D4540F"/>
    <w:rsid w:val="00D45911"/>
    <w:rsid w:val="00D459A9"/>
    <w:rsid w:val="00D464F2"/>
    <w:rsid w:val="00D46D0B"/>
    <w:rsid w:val="00D4714B"/>
    <w:rsid w:val="00D4784C"/>
    <w:rsid w:val="00D53436"/>
    <w:rsid w:val="00D535AD"/>
    <w:rsid w:val="00D53699"/>
    <w:rsid w:val="00D5371C"/>
    <w:rsid w:val="00D53771"/>
    <w:rsid w:val="00D53AA7"/>
    <w:rsid w:val="00D55C6D"/>
    <w:rsid w:val="00D577F1"/>
    <w:rsid w:val="00D60497"/>
    <w:rsid w:val="00D6119D"/>
    <w:rsid w:val="00D61385"/>
    <w:rsid w:val="00D62020"/>
    <w:rsid w:val="00D6431C"/>
    <w:rsid w:val="00D651DC"/>
    <w:rsid w:val="00D65662"/>
    <w:rsid w:val="00D657D6"/>
    <w:rsid w:val="00D66AEC"/>
    <w:rsid w:val="00D71261"/>
    <w:rsid w:val="00D716A4"/>
    <w:rsid w:val="00D71F3F"/>
    <w:rsid w:val="00D72CD9"/>
    <w:rsid w:val="00D72D48"/>
    <w:rsid w:val="00D72E07"/>
    <w:rsid w:val="00D733B7"/>
    <w:rsid w:val="00D7428C"/>
    <w:rsid w:val="00D74407"/>
    <w:rsid w:val="00D747E3"/>
    <w:rsid w:val="00D74F78"/>
    <w:rsid w:val="00D7507F"/>
    <w:rsid w:val="00D756D2"/>
    <w:rsid w:val="00D75917"/>
    <w:rsid w:val="00D75A70"/>
    <w:rsid w:val="00D75BCF"/>
    <w:rsid w:val="00D76294"/>
    <w:rsid w:val="00D76A21"/>
    <w:rsid w:val="00D7703E"/>
    <w:rsid w:val="00D8445C"/>
    <w:rsid w:val="00D8546D"/>
    <w:rsid w:val="00D8677F"/>
    <w:rsid w:val="00D86CC4"/>
    <w:rsid w:val="00D87928"/>
    <w:rsid w:val="00D912D4"/>
    <w:rsid w:val="00D914C7"/>
    <w:rsid w:val="00D91766"/>
    <w:rsid w:val="00D9181C"/>
    <w:rsid w:val="00D9209F"/>
    <w:rsid w:val="00D934C3"/>
    <w:rsid w:val="00D93EDD"/>
    <w:rsid w:val="00D9441C"/>
    <w:rsid w:val="00D94771"/>
    <w:rsid w:val="00D9557F"/>
    <w:rsid w:val="00D970C9"/>
    <w:rsid w:val="00D978EB"/>
    <w:rsid w:val="00D97F0C"/>
    <w:rsid w:val="00DA010B"/>
    <w:rsid w:val="00DA1376"/>
    <w:rsid w:val="00DA250B"/>
    <w:rsid w:val="00DA289F"/>
    <w:rsid w:val="00DA2BFE"/>
    <w:rsid w:val="00DA335A"/>
    <w:rsid w:val="00DA3C47"/>
    <w:rsid w:val="00DA4004"/>
    <w:rsid w:val="00DA4D09"/>
    <w:rsid w:val="00DA6047"/>
    <w:rsid w:val="00DA6BB2"/>
    <w:rsid w:val="00DA7987"/>
    <w:rsid w:val="00DB0031"/>
    <w:rsid w:val="00DB0AC8"/>
    <w:rsid w:val="00DB119A"/>
    <w:rsid w:val="00DB1AAC"/>
    <w:rsid w:val="00DB1BD4"/>
    <w:rsid w:val="00DB235A"/>
    <w:rsid w:val="00DB2AEF"/>
    <w:rsid w:val="00DB37D9"/>
    <w:rsid w:val="00DB3B9C"/>
    <w:rsid w:val="00DB434B"/>
    <w:rsid w:val="00DB4EAD"/>
    <w:rsid w:val="00DB51B1"/>
    <w:rsid w:val="00DB6425"/>
    <w:rsid w:val="00DB6598"/>
    <w:rsid w:val="00DB6ACF"/>
    <w:rsid w:val="00DC08EC"/>
    <w:rsid w:val="00DC0E12"/>
    <w:rsid w:val="00DC2DE0"/>
    <w:rsid w:val="00DC33AA"/>
    <w:rsid w:val="00DC35C0"/>
    <w:rsid w:val="00DC3839"/>
    <w:rsid w:val="00DC3921"/>
    <w:rsid w:val="00DC44A8"/>
    <w:rsid w:val="00DC44D9"/>
    <w:rsid w:val="00DC4913"/>
    <w:rsid w:val="00DC5AEF"/>
    <w:rsid w:val="00DC6456"/>
    <w:rsid w:val="00DC650D"/>
    <w:rsid w:val="00DC7D9A"/>
    <w:rsid w:val="00DC7F15"/>
    <w:rsid w:val="00DD0990"/>
    <w:rsid w:val="00DD09A7"/>
    <w:rsid w:val="00DD0B1C"/>
    <w:rsid w:val="00DD0D2B"/>
    <w:rsid w:val="00DD0DCE"/>
    <w:rsid w:val="00DD0DF2"/>
    <w:rsid w:val="00DD2209"/>
    <w:rsid w:val="00DD359E"/>
    <w:rsid w:val="00DD370C"/>
    <w:rsid w:val="00DD375E"/>
    <w:rsid w:val="00DD3F0E"/>
    <w:rsid w:val="00DD45FF"/>
    <w:rsid w:val="00DD5179"/>
    <w:rsid w:val="00DD51FD"/>
    <w:rsid w:val="00DD5836"/>
    <w:rsid w:val="00DD6228"/>
    <w:rsid w:val="00DD7824"/>
    <w:rsid w:val="00DE0ECF"/>
    <w:rsid w:val="00DE1304"/>
    <w:rsid w:val="00DE1336"/>
    <w:rsid w:val="00DE27E1"/>
    <w:rsid w:val="00DE298A"/>
    <w:rsid w:val="00DE2D8F"/>
    <w:rsid w:val="00DE3DBA"/>
    <w:rsid w:val="00DE40E3"/>
    <w:rsid w:val="00DE4781"/>
    <w:rsid w:val="00DE4A48"/>
    <w:rsid w:val="00DE6458"/>
    <w:rsid w:val="00DE67EA"/>
    <w:rsid w:val="00DE7ADA"/>
    <w:rsid w:val="00DE7F11"/>
    <w:rsid w:val="00DF0512"/>
    <w:rsid w:val="00DF06B3"/>
    <w:rsid w:val="00DF089D"/>
    <w:rsid w:val="00DF0BD4"/>
    <w:rsid w:val="00DF0F27"/>
    <w:rsid w:val="00DF1701"/>
    <w:rsid w:val="00DF2415"/>
    <w:rsid w:val="00DF2818"/>
    <w:rsid w:val="00DF4387"/>
    <w:rsid w:val="00DF4ED6"/>
    <w:rsid w:val="00DF6535"/>
    <w:rsid w:val="00DF78D1"/>
    <w:rsid w:val="00DF7B8D"/>
    <w:rsid w:val="00E0108C"/>
    <w:rsid w:val="00E01D39"/>
    <w:rsid w:val="00E01DD3"/>
    <w:rsid w:val="00E02375"/>
    <w:rsid w:val="00E02B6C"/>
    <w:rsid w:val="00E03037"/>
    <w:rsid w:val="00E0367C"/>
    <w:rsid w:val="00E04A89"/>
    <w:rsid w:val="00E04BF7"/>
    <w:rsid w:val="00E04C51"/>
    <w:rsid w:val="00E051DC"/>
    <w:rsid w:val="00E059CD"/>
    <w:rsid w:val="00E05DE4"/>
    <w:rsid w:val="00E07FF0"/>
    <w:rsid w:val="00E10F86"/>
    <w:rsid w:val="00E11966"/>
    <w:rsid w:val="00E12110"/>
    <w:rsid w:val="00E13EC5"/>
    <w:rsid w:val="00E1457C"/>
    <w:rsid w:val="00E1526A"/>
    <w:rsid w:val="00E16099"/>
    <w:rsid w:val="00E1648C"/>
    <w:rsid w:val="00E16956"/>
    <w:rsid w:val="00E17ACB"/>
    <w:rsid w:val="00E202D3"/>
    <w:rsid w:val="00E203C3"/>
    <w:rsid w:val="00E203C9"/>
    <w:rsid w:val="00E2204B"/>
    <w:rsid w:val="00E229CB"/>
    <w:rsid w:val="00E22E74"/>
    <w:rsid w:val="00E23EB4"/>
    <w:rsid w:val="00E24129"/>
    <w:rsid w:val="00E245B7"/>
    <w:rsid w:val="00E24E90"/>
    <w:rsid w:val="00E2575A"/>
    <w:rsid w:val="00E25F87"/>
    <w:rsid w:val="00E260B9"/>
    <w:rsid w:val="00E26DE1"/>
    <w:rsid w:val="00E279AA"/>
    <w:rsid w:val="00E27E4A"/>
    <w:rsid w:val="00E307DD"/>
    <w:rsid w:val="00E30A2B"/>
    <w:rsid w:val="00E31439"/>
    <w:rsid w:val="00E3145C"/>
    <w:rsid w:val="00E32528"/>
    <w:rsid w:val="00E32B3E"/>
    <w:rsid w:val="00E32C08"/>
    <w:rsid w:val="00E33257"/>
    <w:rsid w:val="00E333E5"/>
    <w:rsid w:val="00E33473"/>
    <w:rsid w:val="00E33E68"/>
    <w:rsid w:val="00E35193"/>
    <w:rsid w:val="00E36853"/>
    <w:rsid w:val="00E368C4"/>
    <w:rsid w:val="00E36E91"/>
    <w:rsid w:val="00E372FA"/>
    <w:rsid w:val="00E377DB"/>
    <w:rsid w:val="00E37827"/>
    <w:rsid w:val="00E3785B"/>
    <w:rsid w:val="00E37ECD"/>
    <w:rsid w:val="00E4011D"/>
    <w:rsid w:val="00E40302"/>
    <w:rsid w:val="00E40544"/>
    <w:rsid w:val="00E40CC6"/>
    <w:rsid w:val="00E40D37"/>
    <w:rsid w:val="00E41AF3"/>
    <w:rsid w:val="00E41B30"/>
    <w:rsid w:val="00E41B32"/>
    <w:rsid w:val="00E421A6"/>
    <w:rsid w:val="00E42869"/>
    <w:rsid w:val="00E43193"/>
    <w:rsid w:val="00E43443"/>
    <w:rsid w:val="00E43459"/>
    <w:rsid w:val="00E4380A"/>
    <w:rsid w:val="00E44077"/>
    <w:rsid w:val="00E446EC"/>
    <w:rsid w:val="00E44C5F"/>
    <w:rsid w:val="00E44DF7"/>
    <w:rsid w:val="00E45CAC"/>
    <w:rsid w:val="00E472DD"/>
    <w:rsid w:val="00E50125"/>
    <w:rsid w:val="00E5051D"/>
    <w:rsid w:val="00E50C03"/>
    <w:rsid w:val="00E512D7"/>
    <w:rsid w:val="00E51B0E"/>
    <w:rsid w:val="00E52328"/>
    <w:rsid w:val="00E52CAF"/>
    <w:rsid w:val="00E53030"/>
    <w:rsid w:val="00E5350E"/>
    <w:rsid w:val="00E53892"/>
    <w:rsid w:val="00E53C4F"/>
    <w:rsid w:val="00E54885"/>
    <w:rsid w:val="00E551E0"/>
    <w:rsid w:val="00E55C93"/>
    <w:rsid w:val="00E57144"/>
    <w:rsid w:val="00E57FF4"/>
    <w:rsid w:val="00E60618"/>
    <w:rsid w:val="00E60C21"/>
    <w:rsid w:val="00E6169B"/>
    <w:rsid w:val="00E62A53"/>
    <w:rsid w:val="00E62AE6"/>
    <w:rsid w:val="00E6300B"/>
    <w:rsid w:val="00E633BC"/>
    <w:rsid w:val="00E6342C"/>
    <w:rsid w:val="00E63A7C"/>
    <w:rsid w:val="00E64627"/>
    <w:rsid w:val="00E64814"/>
    <w:rsid w:val="00E64A10"/>
    <w:rsid w:val="00E65B66"/>
    <w:rsid w:val="00E65BD3"/>
    <w:rsid w:val="00E65D1C"/>
    <w:rsid w:val="00E66166"/>
    <w:rsid w:val="00E664D0"/>
    <w:rsid w:val="00E6704E"/>
    <w:rsid w:val="00E6711B"/>
    <w:rsid w:val="00E70543"/>
    <w:rsid w:val="00E714E7"/>
    <w:rsid w:val="00E717F6"/>
    <w:rsid w:val="00E71989"/>
    <w:rsid w:val="00E72849"/>
    <w:rsid w:val="00E72FE2"/>
    <w:rsid w:val="00E732BA"/>
    <w:rsid w:val="00E734A1"/>
    <w:rsid w:val="00E73F1C"/>
    <w:rsid w:val="00E740E7"/>
    <w:rsid w:val="00E758D7"/>
    <w:rsid w:val="00E7594D"/>
    <w:rsid w:val="00E759B5"/>
    <w:rsid w:val="00E760B5"/>
    <w:rsid w:val="00E764CF"/>
    <w:rsid w:val="00E768D0"/>
    <w:rsid w:val="00E77096"/>
    <w:rsid w:val="00E771A1"/>
    <w:rsid w:val="00E77F92"/>
    <w:rsid w:val="00E80FFE"/>
    <w:rsid w:val="00E810AA"/>
    <w:rsid w:val="00E81236"/>
    <w:rsid w:val="00E81345"/>
    <w:rsid w:val="00E823AD"/>
    <w:rsid w:val="00E82435"/>
    <w:rsid w:val="00E82BD4"/>
    <w:rsid w:val="00E83300"/>
    <w:rsid w:val="00E83C51"/>
    <w:rsid w:val="00E84058"/>
    <w:rsid w:val="00E84E7A"/>
    <w:rsid w:val="00E84FC6"/>
    <w:rsid w:val="00E86CA7"/>
    <w:rsid w:val="00E86F90"/>
    <w:rsid w:val="00E8793B"/>
    <w:rsid w:val="00E87AB0"/>
    <w:rsid w:val="00E87C4C"/>
    <w:rsid w:val="00E90349"/>
    <w:rsid w:val="00E9129F"/>
    <w:rsid w:val="00E92864"/>
    <w:rsid w:val="00E929D2"/>
    <w:rsid w:val="00E92D07"/>
    <w:rsid w:val="00E932D8"/>
    <w:rsid w:val="00E93606"/>
    <w:rsid w:val="00E93CE5"/>
    <w:rsid w:val="00E94236"/>
    <w:rsid w:val="00E94337"/>
    <w:rsid w:val="00E945E1"/>
    <w:rsid w:val="00E94740"/>
    <w:rsid w:val="00E94770"/>
    <w:rsid w:val="00E94EF6"/>
    <w:rsid w:val="00E95253"/>
    <w:rsid w:val="00E95D25"/>
    <w:rsid w:val="00E95E64"/>
    <w:rsid w:val="00E96986"/>
    <w:rsid w:val="00E96B67"/>
    <w:rsid w:val="00E97985"/>
    <w:rsid w:val="00EA0201"/>
    <w:rsid w:val="00EA1007"/>
    <w:rsid w:val="00EA186E"/>
    <w:rsid w:val="00EA1B1F"/>
    <w:rsid w:val="00EA1FF5"/>
    <w:rsid w:val="00EA24B0"/>
    <w:rsid w:val="00EA27DB"/>
    <w:rsid w:val="00EA2C43"/>
    <w:rsid w:val="00EA2C7D"/>
    <w:rsid w:val="00EA2CA6"/>
    <w:rsid w:val="00EA31F0"/>
    <w:rsid w:val="00EA31F5"/>
    <w:rsid w:val="00EA3562"/>
    <w:rsid w:val="00EA3968"/>
    <w:rsid w:val="00EA4589"/>
    <w:rsid w:val="00EA48A7"/>
    <w:rsid w:val="00EA4DB9"/>
    <w:rsid w:val="00EA539D"/>
    <w:rsid w:val="00EA5F8F"/>
    <w:rsid w:val="00EA62E2"/>
    <w:rsid w:val="00EA66C9"/>
    <w:rsid w:val="00EA6E19"/>
    <w:rsid w:val="00EA7F61"/>
    <w:rsid w:val="00EB01D8"/>
    <w:rsid w:val="00EB0819"/>
    <w:rsid w:val="00EB14FC"/>
    <w:rsid w:val="00EB1587"/>
    <w:rsid w:val="00EB1997"/>
    <w:rsid w:val="00EB19DD"/>
    <w:rsid w:val="00EB1F55"/>
    <w:rsid w:val="00EB25B1"/>
    <w:rsid w:val="00EB2C6E"/>
    <w:rsid w:val="00EB3766"/>
    <w:rsid w:val="00EB464A"/>
    <w:rsid w:val="00EB49DA"/>
    <w:rsid w:val="00EB4BB8"/>
    <w:rsid w:val="00EB519D"/>
    <w:rsid w:val="00EB53B2"/>
    <w:rsid w:val="00EB58C8"/>
    <w:rsid w:val="00EB5917"/>
    <w:rsid w:val="00EB6BAE"/>
    <w:rsid w:val="00EB6F11"/>
    <w:rsid w:val="00EB7625"/>
    <w:rsid w:val="00EB7DB9"/>
    <w:rsid w:val="00EC0A09"/>
    <w:rsid w:val="00EC120D"/>
    <w:rsid w:val="00EC149D"/>
    <w:rsid w:val="00EC1848"/>
    <w:rsid w:val="00EC1E49"/>
    <w:rsid w:val="00EC2E8C"/>
    <w:rsid w:val="00EC32A3"/>
    <w:rsid w:val="00EC32D2"/>
    <w:rsid w:val="00EC3452"/>
    <w:rsid w:val="00EC364E"/>
    <w:rsid w:val="00EC391E"/>
    <w:rsid w:val="00EC41F9"/>
    <w:rsid w:val="00EC54DA"/>
    <w:rsid w:val="00EC5925"/>
    <w:rsid w:val="00EC5BD9"/>
    <w:rsid w:val="00EC6278"/>
    <w:rsid w:val="00EC6C82"/>
    <w:rsid w:val="00EC6E94"/>
    <w:rsid w:val="00ED0A61"/>
    <w:rsid w:val="00ED0B0C"/>
    <w:rsid w:val="00ED0E13"/>
    <w:rsid w:val="00ED13E4"/>
    <w:rsid w:val="00ED17AE"/>
    <w:rsid w:val="00ED2904"/>
    <w:rsid w:val="00ED362D"/>
    <w:rsid w:val="00ED41C6"/>
    <w:rsid w:val="00ED420D"/>
    <w:rsid w:val="00ED4590"/>
    <w:rsid w:val="00ED6616"/>
    <w:rsid w:val="00ED694D"/>
    <w:rsid w:val="00ED72E0"/>
    <w:rsid w:val="00ED7C4A"/>
    <w:rsid w:val="00ED7C90"/>
    <w:rsid w:val="00EE0194"/>
    <w:rsid w:val="00EE07C7"/>
    <w:rsid w:val="00EE07F2"/>
    <w:rsid w:val="00EE1910"/>
    <w:rsid w:val="00EE1C39"/>
    <w:rsid w:val="00EE216C"/>
    <w:rsid w:val="00EE24C3"/>
    <w:rsid w:val="00EE28F6"/>
    <w:rsid w:val="00EE4426"/>
    <w:rsid w:val="00EE4B18"/>
    <w:rsid w:val="00EE65BA"/>
    <w:rsid w:val="00EE6B4B"/>
    <w:rsid w:val="00EF029B"/>
    <w:rsid w:val="00EF1480"/>
    <w:rsid w:val="00EF174E"/>
    <w:rsid w:val="00EF1791"/>
    <w:rsid w:val="00EF18D7"/>
    <w:rsid w:val="00EF3736"/>
    <w:rsid w:val="00EF3EFD"/>
    <w:rsid w:val="00EF414B"/>
    <w:rsid w:val="00EF453A"/>
    <w:rsid w:val="00EF4F1C"/>
    <w:rsid w:val="00EF5954"/>
    <w:rsid w:val="00EF5DF9"/>
    <w:rsid w:val="00EF64C3"/>
    <w:rsid w:val="00EF6951"/>
    <w:rsid w:val="00EF706B"/>
    <w:rsid w:val="00EF7CEE"/>
    <w:rsid w:val="00F00914"/>
    <w:rsid w:val="00F00A6B"/>
    <w:rsid w:val="00F01F29"/>
    <w:rsid w:val="00F0209B"/>
    <w:rsid w:val="00F0210B"/>
    <w:rsid w:val="00F02B51"/>
    <w:rsid w:val="00F0377D"/>
    <w:rsid w:val="00F04B16"/>
    <w:rsid w:val="00F06634"/>
    <w:rsid w:val="00F0667A"/>
    <w:rsid w:val="00F0686A"/>
    <w:rsid w:val="00F06D94"/>
    <w:rsid w:val="00F06EC8"/>
    <w:rsid w:val="00F07546"/>
    <w:rsid w:val="00F07600"/>
    <w:rsid w:val="00F07921"/>
    <w:rsid w:val="00F07E48"/>
    <w:rsid w:val="00F1115F"/>
    <w:rsid w:val="00F11A1A"/>
    <w:rsid w:val="00F11ED8"/>
    <w:rsid w:val="00F12822"/>
    <w:rsid w:val="00F13725"/>
    <w:rsid w:val="00F13D32"/>
    <w:rsid w:val="00F14919"/>
    <w:rsid w:val="00F14BA3"/>
    <w:rsid w:val="00F162EC"/>
    <w:rsid w:val="00F16963"/>
    <w:rsid w:val="00F17B73"/>
    <w:rsid w:val="00F17D67"/>
    <w:rsid w:val="00F20D33"/>
    <w:rsid w:val="00F2188D"/>
    <w:rsid w:val="00F21C4A"/>
    <w:rsid w:val="00F22007"/>
    <w:rsid w:val="00F22306"/>
    <w:rsid w:val="00F22495"/>
    <w:rsid w:val="00F235AA"/>
    <w:rsid w:val="00F23C2B"/>
    <w:rsid w:val="00F24E3A"/>
    <w:rsid w:val="00F25318"/>
    <w:rsid w:val="00F256A7"/>
    <w:rsid w:val="00F25D6B"/>
    <w:rsid w:val="00F264B0"/>
    <w:rsid w:val="00F274E9"/>
    <w:rsid w:val="00F27C01"/>
    <w:rsid w:val="00F3077C"/>
    <w:rsid w:val="00F30790"/>
    <w:rsid w:val="00F308E0"/>
    <w:rsid w:val="00F309BB"/>
    <w:rsid w:val="00F31677"/>
    <w:rsid w:val="00F317A4"/>
    <w:rsid w:val="00F32723"/>
    <w:rsid w:val="00F33B20"/>
    <w:rsid w:val="00F33D68"/>
    <w:rsid w:val="00F3412B"/>
    <w:rsid w:val="00F349F8"/>
    <w:rsid w:val="00F35249"/>
    <w:rsid w:val="00F371F0"/>
    <w:rsid w:val="00F3764E"/>
    <w:rsid w:val="00F412BB"/>
    <w:rsid w:val="00F41A29"/>
    <w:rsid w:val="00F41C66"/>
    <w:rsid w:val="00F423FC"/>
    <w:rsid w:val="00F4269D"/>
    <w:rsid w:val="00F434C1"/>
    <w:rsid w:val="00F43AEF"/>
    <w:rsid w:val="00F43B52"/>
    <w:rsid w:val="00F43C20"/>
    <w:rsid w:val="00F44814"/>
    <w:rsid w:val="00F44D30"/>
    <w:rsid w:val="00F45165"/>
    <w:rsid w:val="00F45CD6"/>
    <w:rsid w:val="00F45CE6"/>
    <w:rsid w:val="00F45ECB"/>
    <w:rsid w:val="00F4630C"/>
    <w:rsid w:val="00F467F2"/>
    <w:rsid w:val="00F46B83"/>
    <w:rsid w:val="00F46CCB"/>
    <w:rsid w:val="00F4743E"/>
    <w:rsid w:val="00F50879"/>
    <w:rsid w:val="00F50966"/>
    <w:rsid w:val="00F50ADE"/>
    <w:rsid w:val="00F528C4"/>
    <w:rsid w:val="00F52A9A"/>
    <w:rsid w:val="00F52D09"/>
    <w:rsid w:val="00F54065"/>
    <w:rsid w:val="00F54CAD"/>
    <w:rsid w:val="00F551F3"/>
    <w:rsid w:val="00F5607D"/>
    <w:rsid w:val="00F56459"/>
    <w:rsid w:val="00F56473"/>
    <w:rsid w:val="00F56653"/>
    <w:rsid w:val="00F56EA0"/>
    <w:rsid w:val="00F56F00"/>
    <w:rsid w:val="00F577DE"/>
    <w:rsid w:val="00F578CC"/>
    <w:rsid w:val="00F60508"/>
    <w:rsid w:val="00F608F7"/>
    <w:rsid w:val="00F60AEF"/>
    <w:rsid w:val="00F60E34"/>
    <w:rsid w:val="00F60ECC"/>
    <w:rsid w:val="00F615A0"/>
    <w:rsid w:val="00F618B4"/>
    <w:rsid w:val="00F65545"/>
    <w:rsid w:val="00F6636C"/>
    <w:rsid w:val="00F6688B"/>
    <w:rsid w:val="00F66EF2"/>
    <w:rsid w:val="00F67510"/>
    <w:rsid w:val="00F70857"/>
    <w:rsid w:val="00F709CC"/>
    <w:rsid w:val="00F70D04"/>
    <w:rsid w:val="00F719D6"/>
    <w:rsid w:val="00F72D18"/>
    <w:rsid w:val="00F738BE"/>
    <w:rsid w:val="00F739F1"/>
    <w:rsid w:val="00F73A39"/>
    <w:rsid w:val="00F74346"/>
    <w:rsid w:val="00F746B3"/>
    <w:rsid w:val="00F74E8F"/>
    <w:rsid w:val="00F75618"/>
    <w:rsid w:val="00F757E5"/>
    <w:rsid w:val="00F7646D"/>
    <w:rsid w:val="00F769A8"/>
    <w:rsid w:val="00F76B6A"/>
    <w:rsid w:val="00F76BD9"/>
    <w:rsid w:val="00F7786D"/>
    <w:rsid w:val="00F77B1F"/>
    <w:rsid w:val="00F77F20"/>
    <w:rsid w:val="00F80435"/>
    <w:rsid w:val="00F81BA2"/>
    <w:rsid w:val="00F81DD5"/>
    <w:rsid w:val="00F81DE2"/>
    <w:rsid w:val="00F820EB"/>
    <w:rsid w:val="00F8361C"/>
    <w:rsid w:val="00F8388F"/>
    <w:rsid w:val="00F84B56"/>
    <w:rsid w:val="00F8562D"/>
    <w:rsid w:val="00F85A45"/>
    <w:rsid w:val="00F85D8B"/>
    <w:rsid w:val="00F86581"/>
    <w:rsid w:val="00F868A7"/>
    <w:rsid w:val="00F87765"/>
    <w:rsid w:val="00F9008D"/>
    <w:rsid w:val="00F91DA6"/>
    <w:rsid w:val="00F91F71"/>
    <w:rsid w:val="00F928B3"/>
    <w:rsid w:val="00F92E25"/>
    <w:rsid w:val="00F92EBE"/>
    <w:rsid w:val="00F933A9"/>
    <w:rsid w:val="00F94FCA"/>
    <w:rsid w:val="00F9535C"/>
    <w:rsid w:val="00F955C5"/>
    <w:rsid w:val="00F959A0"/>
    <w:rsid w:val="00F963D4"/>
    <w:rsid w:val="00F96B5C"/>
    <w:rsid w:val="00F97C21"/>
    <w:rsid w:val="00FA081C"/>
    <w:rsid w:val="00FA0CCE"/>
    <w:rsid w:val="00FA0F57"/>
    <w:rsid w:val="00FA15E8"/>
    <w:rsid w:val="00FA17B0"/>
    <w:rsid w:val="00FA20DD"/>
    <w:rsid w:val="00FA26F7"/>
    <w:rsid w:val="00FA28C8"/>
    <w:rsid w:val="00FA2D5C"/>
    <w:rsid w:val="00FA2E30"/>
    <w:rsid w:val="00FA371B"/>
    <w:rsid w:val="00FA39F6"/>
    <w:rsid w:val="00FA3B32"/>
    <w:rsid w:val="00FA3E8C"/>
    <w:rsid w:val="00FA437E"/>
    <w:rsid w:val="00FA4CA0"/>
    <w:rsid w:val="00FA5124"/>
    <w:rsid w:val="00FA5720"/>
    <w:rsid w:val="00FA5AA7"/>
    <w:rsid w:val="00FA5FCB"/>
    <w:rsid w:val="00FA630D"/>
    <w:rsid w:val="00FA756B"/>
    <w:rsid w:val="00FA7AC1"/>
    <w:rsid w:val="00FB01CA"/>
    <w:rsid w:val="00FB02FE"/>
    <w:rsid w:val="00FB0559"/>
    <w:rsid w:val="00FB18D7"/>
    <w:rsid w:val="00FB1B3C"/>
    <w:rsid w:val="00FB1C39"/>
    <w:rsid w:val="00FB3549"/>
    <w:rsid w:val="00FB38C3"/>
    <w:rsid w:val="00FB3A9A"/>
    <w:rsid w:val="00FB3B68"/>
    <w:rsid w:val="00FB3FDD"/>
    <w:rsid w:val="00FB4002"/>
    <w:rsid w:val="00FB6027"/>
    <w:rsid w:val="00FB6A82"/>
    <w:rsid w:val="00FB6AAD"/>
    <w:rsid w:val="00FB774D"/>
    <w:rsid w:val="00FC0542"/>
    <w:rsid w:val="00FC0787"/>
    <w:rsid w:val="00FC1086"/>
    <w:rsid w:val="00FC1358"/>
    <w:rsid w:val="00FC1FFA"/>
    <w:rsid w:val="00FC2573"/>
    <w:rsid w:val="00FC2668"/>
    <w:rsid w:val="00FC3753"/>
    <w:rsid w:val="00FC5F78"/>
    <w:rsid w:val="00FC6D36"/>
    <w:rsid w:val="00FC6DF5"/>
    <w:rsid w:val="00FC78EE"/>
    <w:rsid w:val="00FD01D5"/>
    <w:rsid w:val="00FD0FFB"/>
    <w:rsid w:val="00FD15DA"/>
    <w:rsid w:val="00FD21F7"/>
    <w:rsid w:val="00FD2BE0"/>
    <w:rsid w:val="00FD3D4D"/>
    <w:rsid w:val="00FD41A8"/>
    <w:rsid w:val="00FD4445"/>
    <w:rsid w:val="00FD636F"/>
    <w:rsid w:val="00FD6EA6"/>
    <w:rsid w:val="00FD6EDF"/>
    <w:rsid w:val="00FD7257"/>
    <w:rsid w:val="00FD73DC"/>
    <w:rsid w:val="00FD7F9A"/>
    <w:rsid w:val="00FE067B"/>
    <w:rsid w:val="00FE08BF"/>
    <w:rsid w:val="00FE0927"/>
    <w:rsid w:val="00FE3714"/>
    <w:rsid w:val="00FE3AE8"/>
    <w:rsid w:val="00FE4B98"/>
    <w:rsid w:val="00FE4F7A"/>
    <w:rsid w:val="00FE5375"/>
    <w:rsid w:val="00FE61BE"/>
    <w:rsid w:val="00FE70FB"/>
    <w:rsid w:val="00FF0363"/>
    <w:rsid w:val="00FF0427"/>
    <w:rsid w:val="00FF0A3A"/>
    <w:rsid w:val="00FF0F70"/>
    <w:rsid w:val="00FF1592"/>
    <w:rsid w:val="00FF15E2"/>
    <w:rsid w:val="00FF1806"/>
    <w:rsid w:val="00FF1B78"/>
    <w:rsid w:val="00FF2123"/>
    <w:rsid w:val="00FF297B"/>
    <w:rsid w:val="00FF3EE8"/>
    <w:rsid w:val="00FF47A5"/>
    <w:rsid w:val="00FF53A0"/>
    <w:rsid w:val="00FF6BE9"/>
    <w:rsid w:val="00FF751B"/>
    <w:rsid w:val="00FF76B6"/>
    <w:rsid w:val="00FF78CA"/>
    <w:rsid w:val="00FF7E22"/>
    <w:rsid w:val="0153789B"/>
    <w:rsid w:val="01BA51E5"/>
    <w:rsid w:val="02CA179F"/>
    <w:rsid w:val="04B37C9E"/>
    <w:rsid w:val="061079BD"/>
    <w:rsid w:val="064F2365"/>
    <w:rsid w:val="06CE3F39"/>
    <w:rsid w:val="07BF12C2"/>
    <w:rsid w:val="086B4C5E"/>
    <w:rsid w:val="08A9692C"/>
    <w:rsid w:val="08D205AC"/>
    <w:rsid w:val="090F576C"/>
    <w:rsid w:val="096506FA"/>
    <w:rsid w:val="0A3C76AA"/>
    <w:rsid w:val="0B904506"/>
    <w:rsid w:val="0BED3DF9"/>
    <w:rsid w:val="0CE97FBB"/>
    <w:rsid w:val="0D583AF2"/>
    <w:rsid w:val="0EE80D86"/>
    <w:rsid w:val="0F726B47"/>
    <w:rsid w:val="10497D1E"/>
    <w:rsid w:val="117852F9"/>
    <w:rsid w:val="11EC4876"/>
    <w:rsid w:val="142B2BA6"/>
    <w:rsid w:val="14EE28E4"/>
    <w:rsid w:val="15BF6651"/>
    <w:rsid w:val="161F1372"/>
    <w:rsid w:val="167E35BD"/>
    <w:rsid w:val="16EC2F16"/>
    <w:rsid w:val="17352B02"/>
    <w:rsid w:val="17971559"/>
    <w:rsid w:val="17A1401B"/>
    <w:rsid w:val="18617D0D"/>
    <w:rsid w:val="18EB24A6"/>
    <w:rsid w:val="1A2608F3"/>
    <w:rsid w:val="1A7C1301"/>
    <w:rsid w:val="1D1E4F0C"/>
    <w:rsid w:val="202F6C59"/>
    <w:rsid w:val="204C6209"/>
    <w:rsid w:val="20D81670"/>
    <w:rsid w:val="20E3752D"/>
    <w:rsid w:val="20F87CB8"/>
    <w:rsid w:val="231C5692"/>
    <w:rsid w:val="23FC3497"/>
    <w:rsid w:val="27A52C56"/>
    <w:rsid w:val="28994B2A"/>
    <w:rsid w:val="28B429DD"/>
    <w:rsid w:val="28B50BD7"/>
    <w:rsid w:val="28E53925"/>
    <w:rsid w:val="29BE10D3"/>
    <w:rsid w:val="2A583806"/>
    <w:rsid w:val="2A8813DC"/>
    <w:rsid w:val="2A8C24E9"/>
    <w:rsid w:val="2BDA5F01"/>
    <w:rsid w:val="2C8F5A60"/>
    <w:rsid w:val="2D44384D"/>
    <w:rsid w:val="2DD227B8"/>
    <w:rsid w:val="2E953B7B"/>
    <w:rsid w:val="2ED53E74"/>
    <w:rsid w:val="31B77F20"/>
    <w:rsid w:val="34432ACD"/>
    <w:rsid w:val="348E1C47"/>
    <w:rsid w:val="34DB3F45"/>
    <w:rsid w:val="35324954"/>
    <w:rsid w:val="37A80BE0"/>
    <w:rsid w:val="37B36F71"/>
    <w:rsid w:val="37C75C12"/>
    <w:rsid w:val="38604B0B"/>
    <w:rsid w:val="391143D7"/>
    <w:rsid w:val="39440601"/>
    <w:rsid w:val="39D26F6B"/>
    <w:rsid w:val="3B181801"/>
    <w:rsid w:val="3BD904D3"/>
    <w:rsid w:val="3BE955D9"/>
    <w:rsid w:val="3BF072E6"/>
    <w:rsid w:val="3CBC5735"/>
    <w:rsid w:val="3E62528D"/>
    <w:rsid w:val="3F4A7F61"/>
    <w:rsid w:val="40830F63"/>
    <w:rsid w:val="40A5279C"/>
    <w:rsid w:val="417F0588"/>
    <w:rsid w:val="41CA257F"/>
    <w:rsid w:val="42810A28"/>
    <w:rsid w:val="44896BFF"/>
    <w:rsid w:val="46217F65"/>
    <w:rsid w:val="46BE272E"/>
    <w:rsid w:val="47B400CF"/>
    <w:rsid w:val="496C5184"/>
    <w:rsid w:val="49F650E8"/>
    <w:rsid w:val="4A192D1E"/>
    <w:rsid w:val="4D0D643C"/>
    <w:rsid w:val="4D517068"/>
    <w:rsid w:val="4D524AEA"/>
    <w:rsid w:val="4D9E7167"/>
    <w:rsid w:val="4DB33889"/>
    <w:rsid w:val="4DB925EF"/>
    <w:rsid w:val="4E965DC2"/>
    <w:rsid w:val="4F203DE0"/>
    <w:rsid w:val="501D717B"/>
    <w:rsid w:val="504925C9"/>
    <w:rsid w:val="517A073C"/>
    <w:rsid w:val="51D058C8"/>
    <w:rsid w:val="52DD2582"/>
    <w:rsid w:val="560B5F54"/>
    <w:rsid w:val="56C7506B"/>
    <w:rsid w:val="56D0377C"/>
    <w:rsid w:val="573E3DB0"/>
    <w:rsid w:val="5843585C"/>
    <w:rsid w:val="595D3DAB"/>
    <w:rsid w:val="5A964DAC"/>
    <w:rsid w:val="5BA7046C"/>
    <w:rsid w:val="5C2D7DBB"/>
    <w:rsid w:val="5C2F080E"/>
    <w:rsid w:val="5C3F5168"/>
    <w:rsid w:val="5CCC024F"/>
    <w:rsid w:val="5CEB5280"/>
    <w:rsid w:val="5D6D4B27"/>
    <w:rsid w:val="5E925B3C"/>
    <w:rsid w:val="5F3673C4"/>
    <w:rsid w:val="5FE307E1"/>
    <w:rsid w:val="603C0E70"/>
    <w:rsid w:val="6093187E"/>
    <w:rsid w:val="60CD3EDD"/>
    <w:rsid w:val="631B12A8"/>
    <w:rsid w:val="63DD1366"/>
    <w:rsid w:val="64176BC2"/>
    <w:rsid w:val="64D92503"/>
    <w:rsid w:val="66564EF2"/>
    <w:rsid w:val="672C74D4"/>
    <w:rsid w:val="679113F7"/>
    <w:rsid w:val="682A60F2"/>
    <w:rsid w:val="68696EDC"/>
    <w:rsid w:val="69F05A5E"/>
    <w:rsid w:val="6A0266F6"/>
    <w:rsid w:val="6A7327B4"/>
    <w:rsid w:val="6ABE3B2D"/>
    <w:rsid w:val="6ACA31C3"/>
    <w:rsid w:val="6B0A60A6"/>
    <w:rsid w:val="6B4209D2"/>
    <w:rsid w:val="6D144001"/>
    <w:rsid w:val="6E0D7A9C"/>
    <w:rsid w:val="6FC71D99"/>
    <w:rsid w:val="70984BC8"/>
    <w:rsid w:val="714A0F27"/>
    <w:rsid w:val="71D35E3D"/>
    <w:rsid w:val="72577F72"/>
    <w:rsid w:val="72617A36"/>
    <w:rsid w:val="72764159"/>
    <w:rsid w:val="72D82EF8"/>
    <w:rsid w:val="735B7C4E"/>
    <w:rsid w:val="74025639"/>
    <w:rsid w:val="75AF26A1"/>
    <w:rsid w:val="764F3CCD"/>
    <w:rsid w:val="7721127E"/>
    <w:rsid w:val="77A55EBA"/>
    <w:rsid w:val="783A3050"/>
    <w:rsid w:val="78704423"/>
    <w:rsid w:val="79294ED6"/>
    <w:rsid w:val="79757554"/>
    <w:rsid w:val="798A3C76"/>
    <w:rsid w:val="79AC1C2C"/>
    <w:rsid w:val="7A10522F"/>
    <w:rsid w:val="7C313178"/>
    <w:rsid w:val="7C9725F4"/>
    <w:rsid w:val="7E350D9C"/>
    <w:rsid w:val="7E665F9E"/>
    <w:rsid w:val="7E8B17AA"/>
    <w:rsid w:val="7F0C2F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08"/>
    <w:qFormat/>
    <w:uiPriority w:val="0"/>
    <w:pPr>
      <w:keepNext/>
      <w:numPr>
        <w:ilvl w:val="0"/>
        <w:numId w:val="1"/>
      </w:numPr>
      <w:autoSpaceDE w:val="0"/>
      <w:autoSpaceDN w:val="0"/>
      <w:adjustRightInd w:val="0"/>
      <w:spacing w:line="312" w:lineRule="atLeast"/>
      <w:ind w:left="0" w:right="-113" w:firstLine="525"/>
      <w:jc w:val="left"/>
      <w:textAlignment w:val="bottom"/>
      <w:outlineLvl w:val="0"/>
    </w:pPr>
    <w:rPr>
      <w:rFonts w:ascii="仿宋体" w:eastAsia="仿宋体"/>
      <w:kern w:val="0"/>
      <w:sz w:val="28"/>
      <w:szCs w:val="20"/>
    </w:rPr>
  </w:style>
  <w:style w:type="paragraph" w:styleId="3">
    <w:name w:val="heading 2"/>
    <w:basedOn w:val="1"/>
    <w:next w:val="1"/>
    <w:link w:val="9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39"/>
    <w:qFormat/>
    <w:uiPriority w:val="0"/>
    <w:pPr>
      <w:keepNext/>
      <w:keepLines/>
      <w:numPr>
        <w:ilvl w:val="0"/>
        <w:numId w:val="2"/>
      </w:numPr>
      <w:autoSpaceDE w:val="0"/>
      <w:autoSpaceDN w:val="0"/>
      <w:adjustRightInd w:val="0"/>
      <w:spacing w:before="260" w:after="260" w:line="416" w:lineRule="auto"/>
      <w:textAlignment w:val="baseline"/>
      <w:outlineLvl w:val="2"/>
    </w:pPr>
    <w:rPr>
      <w:b/>
      <w:spacing w:val="24"/>
      <w:kern w:val="0"/>
      <w:sz w:val="28"/>
      <w:szCs w:val="20"/>
    </w:rPr>
  </w:style>
  <w:style w:type="paragraph" w:styleId="5">
    <w:name w:val="heading 4"/>
    <w:basedOn w:val="1"/>
    <w:next w:val="1"/>
    <w:link w:val="118"/>
    <w:qFormat/>
    <w:uiPriority w:val="0"/>
    <w:pPr>
      <w:keepNext/>
      <w:keepLines/>
      <w:numPr>
        <w:ilvl w:val="3"/>
        <w:numId w:val="3"/>
      </w:numPr>
      <w:autoSpaceDE w:val="0"/>
      <w:autoSpaceDN w:val="0"/>
      <w:adjustRightInd w:val="0"/>
      <w:spacing w:before="280" w:after="290" w:line="376" w:lineRule="auto"/>
      <w:jc w:val="left"/>
      <w:textAlignment w:val="baseline"/>
      <w:outlineLvl w:val="3"/>
    </w:pPr>
    <w:rPr>
      <w:rFonts w:ascii="Arial" w:hAnsi="Arial" w:eastAsia="黑体"/>
      <w:b/>
      <w:kern w:val="0"/>
      <w:sz w:val="28"/>
      <w:szCs w:val="20"/>
    </w:rPr>
  </w:style>
  <w:style w:type="paragraph" w:styleId="6">
    <w:name w:val="heading 5"/>
    <w:basedOn w:val="1"/>
    <w:next w:val="1"/>
    <w:link w:val="134"/>
    <w:qFormat/>
    <w:uiPriority w:val="0"/>
    <w:pPr>
      <w:keepNext/>
      <w:keepLines/>
      <w:numPr>
        <w:ilvl w:val="4"/>
        <w:numId w:val="3"/>
      </w:numPr>
      <w:autoSpaceDE w:val="0"/>
      <w:autoSpaceDN w:val="0"/>
      <w:adjustRightInd w:val="0"/>
      <w:spacing w:before="280" w:after="290" w:line="376" w:lineRule="auto"/>
      <w:jc w:val="left"/>
      <w:textAlignment w:val="baseline"/>
      <w:outlineLvl w:val="4"/>
    </w:pPr>
    <w:rPr>
      <w:rFonts w:ascii="宋体"/>
      <w:b/>
      <w:kern w:val="0"/>
      <w:sz w:val="28"/>
      <w:szCs w:val="20"/>
    </w:rPr>
  </w:style>
  <w:style w:type="paragraph" w:styleId="7">
    <w:name w:val="heading 6"/>
    <w:basedOn w:val="1"/>
    <w:next w:val="1"/>
    <w:link w:val="102"/>
    <w:qFormat/>
    <w:uiPriority w:val="0"/>
    <w:pPr>
      <w:keepNext/>
      <w:keepLines/>
      <w:numPr>
        <w:ilvl w:val="5"/>
        <w:numId w:val="3"/>
      </w:numPr>
      <w:autoSpaceDE w:val="0"/>
      <w:autoSpaceDN w:val="0"/>
      <w:adjustRightInd w:val="0"/>
      <w:spacing w:before="240" w:after="64" w:line="320" w:lineRule="auto"/>
      <w:jc w:val="left"/>
      <w:textAlignment w:val="baseline"/>
      <w:outlineLvl w:val="5"/>
    </w:pPr>
    <w:rPr>
      <w:rFonts w:ascii="Arial" w:hAnsi="Arial" w:eastAsia="黑体"/>
      <w:b/>
      <w:kern w:val="0"/>
      <w:sz w:val="24"/>
      <w:szCs w:val="20"/>
    </w:rPr>
  </w:style>
  <w:style w:type="paragraph" w:styleId="8">
    <w:name w:val="heading 7"/>
    <w:basedOn w:val="1"/>
    <w:next w:val="1"/>
    <w:link w:val="92"/>
    <w:qFormat/>
    <w:uiPriority w:val="0"/>
    <w:pPr>
      <w:keepNext/>
      <w:keepLines/>
      <w:numPr>
        <w:ilvl w:val="6"/>
        <w:numId w:val="3"/>
      </w:numPr>
      <w:autoSpaceDE w:val="0"/>
      <w:autoSpaceDN w:val="0"/>
      <w:adjustRightInd w:val="0"/>
      <w:spacing w:before="240" w:after="64" w:line="320" w:lineRule="auto"/>
      <w:jc w:val="left"/>
      <w:textAlignment w:val="baseline"/>
      <w:outlineLvl w:val="6"/>
    </w:pPr>
    <w:rPr>
      <w:rFonts w:ascii="宋体"/>
      <w:b/>
      <w:kern w:val="0"/>
      <w:sz w:val="24"/>
      <w:szCs w:val="20"/>
    </w:rPr>
  </w:style>
  <w:style w:type="paragraph" w:styleId="9">
    <w:name w:val="heading 8"/>
    <w:basedOn w:val="1"/>
    <w:next w:val="1"/>
    <w:link w:val="94"/>
    <w:qFormat/>
    <w:uiPriority w:val="0"/>
    <w:pPr>
      <w:keepNext/>
      <w:keepLines/>
      <w:numPr>
        <w:ilvl w:val="7"/>
        <w:numId w:val="3"/>
      </w:numPr>
      <w:autoSpaceDE w:val="0"/>
      <w:autoSpaceDN w:val="0"/>
      <w:adjustRightInd w:val="0"/>
      <w:spacing w:before="240" w:after="64" w:line="320" w:lineRule="auto"/>
      <w:jc w:val="left"/>
      <w:textAlignment w:val="baseline"/>
      <w:outlineLvl w:val="7"/>
    </w:pPr>
    <w:rPr>
      <w:rFonts w:ascii="Arial" w:hAnsi="Arial" w:eastAsia="黑体"/>
      <w:kern w:val="0"/>
      <w:sz w:val="24"/>
      <w:szCs w:val="20"/>
    </w:rPr>
  </w:style>
  <w:style w:type="paragraph" w:styleId="10">
    <w:name w:val="heading 9"/>
    <w:basedOn w:val="1"/>
    <w:next w:val="1"/>
    <w:link w:val="135"/>
    <w:qFormat/>
    <w:uiPriority w:val="0"/>
    <w:pPr>
      <w:keepNext/>
      <w:keepLines/>
      <w:numPr>
        <w:ilvl w:val="8"/>
        <w:numId w:val="3"/>
      </w:numPr>
      <w:autoSpaceDE w:val="0"/>
      <w:autoSpaceDN w:val="0"/>
      <w:adjustRightInd w:val="0"/>
      <w:spacing w:before="240" w:after="64" w:line="320" w:lineRule="auto"/>
      <w:jc w:val="left"/>
      <w:textAlignment w:val="baseline"/>
      <w:outlineLvl w:val="8"/>
    </w:pPr>
    <w:rPr>
      <w:rFonts w:ascii="Arial" w:hAnsi="Arial" w:eastAsia="黑体"/>
      <w:kern w:val="0"/>
      <w:szCs w:val="20"/>
    </w:rPr>
  </w:style>
  <w:style w:type="character" w:default="1" w:styleId="44">
    <w:name w:val="Default Paragraph Font"/>
    <w:unhideWhenUsed/>
    <w:uiPriority w:val="1"/>
  </w:style>
  <w:style w:type="table" w:default="1" w:styleId="42">
    <w:name w:val="Normal Table"/>
    <w:unhideWhenUsed/>
    <w:qFormat/>
    <w:uiPriority w:val="99"/>
    <w:tblPr>
      <w:tblStyle w:val="42"/>
      <w:tblCellMar>
        <w:top w:w="0" w:type="dxa"/>
        <w:left w:w="108" w:type="dxa"/>
        <w:bottom w:w="0" w:type="dxa"/>
        <w:right w:w="108" w:type="dxa"/>
      </w:tblCellMar>
    </w:tblPr>
  </w:style>
  <w:style w:type="paragraph" w:styleId="11">
    <w:name w:val="toc 7"/>
    <w:basedOn w:val="1"/>
    <w:next w:val="1"/>
    <w:uiPriority w:val="0"/>
    <w:pPr>
      <w:ind w:left="1260"/>
      <w:jc w:val="left"/>
    </w:pPr>
    <w:rPr>
      <w:sz w:val="18"/>
      <w:szCs w:val="18"/>
    </w:rPr>
  </w:style>
  <w:style w:type="paragraph" w:styleId="12">
    <w:name w:val="Normal Indent"/>
    <w:basedOn w:val="1"/>
    <w:uiPriority w:val="0"/>
    <w:pPr>
      <w:ind w:firstLine="420" w:firstLineChars="200"/>
    </w:pPr>
  </w:style>
  <w:style w:type="paragraph" w:styleId="13">
    <w:name w:val="Document Map"/>
    <w:basedOn w:val="1"/>
    <w:link w:val="110"/>
    <w:uiPriority w:val="0"/>
    <w:pPr>
      <w:shd w:val="clear" w:color="auto" w:fill="000080"/>
    </w:pPr>
    <w:rPr>
      <w:szCs w:val="20"/>
    </w:rPr>
  </w:style>
  <w:style w:type="paragraph" w:styleId="14">
    <w:name w:val="annotation text"/>
    <w:basedOn w:val="1"/>
    <w:link w:val="104"/>
    <w:uiPriority w:val="0"/>
    <w:pPr>
      <w:jc w:val="left"/>
    </w:pPr>
    <w:rPr>
      <w:szCs w:val="20"/>
    </w:rPr>
  </w:style>
  <w:style w:type="paragraph" w:styleId="15">
    <w:name w:val="Body Text"/>
    <w:basedOn w:val="1"/>
    <w:link w:val="85"/>
    <w:uiPriority w:val="0"/>
    <w:pPr>
      <w:adjustRightInd w:val="0"/>
      <w:snapToGrid w:val="0"/>
    </w:pPr>
    <w:rPr>
      <w:rFonts w:ascii="仿宋_GB2312" w:eastAsia="仿宋_GB2312"/>
      <w:color w:val="FF0000"/>
      <w:sz w:val="28"/>
      <w:szCs w:val="20"/>
    </w:rPr>
  </w:style>
  <w:style w:type="paragraph" w:styleId="16">
    <w:name w:val="Body Text Indent"/>
    <w:basedOn w:val="1"/>
    <w:link w:val="80"/>
    <w:uiPriority w:val="0"/>
    <w:pPr>
      <w:ind w:right="26" w:firstLine="570"/>
    </w:pPr>
    <w:rPr>
      <w:rFonts w:ascii="宋体"/>
      <w:sz w:val="28"/>
      <w:szCs w:val="20"/>
    </w:rPr>
  </w:style>
  <w:style w:type="paragraph" w:styleId="17">
    <w:name w:val="Block Text"/>
    <w:basedOn w:val="1"/>
    <w:uiPriority w:val="0"/>
    <w:pPr>
      <w:widowControl/>
      <w:adjustRightInd w:val="0"/>
      <w:snapToGrid w:val="0"/>
      <w:spacing w:line="480" w:lineRule="auto"/>
      <w:ind w:left="2881" w:right="-62" w:hanging="2342"/>
      <w:jc w:val="left"/>
      <w:textAlignment w:val="baseline"/>
    </w:pPr>
    <w:rPr>
      <w:rFonts w:eastAsia="楷体"/>
      <w:sz w:val="32"/>
      <w:szCs w:val="20"/>
    </w:rPr>
  </w:style>
  <w:style w:type="paragraph" w:styleId="18">
    <w:name w:val="toc 5"/>
    <w:basedOn w:val="1"/>
    <w:next w:val="1"/>
    <w:uiPriority w:val="0"/>
    <w:pPr>
      <w:ind w:left="840"/>
      <w:jc w:val="left"/>
    </w:pPr>
    <w:rPr>
      <w:sz w:val="18"/>
      <w:szCs w:val="18"/>
    </w:rPr>
  </w:style>
  <w:style w:type="paragraph" w:styleId="19">
    <w:name w:val="toc 3"/>
    <w:basedOn w:val="1"/>
    <w:next w:val="1"/>
    <w:qFormat/>
    <w:uiPriority w:val="39"/>
    <w:pPr>
      <w:ind w:left="420"/>
      <w:jc w:val="left"/>
    </w:pPr>
    <w:rPr>
      <w:i/>
      <w:iCs/>
      <w:sz w:val="20"/>
      <w:szCs w:val="20"/>
    </w:rPr>
  </w:style>
  <w:style w:type="paragraph" w:styleId="20">
    <w:name w:val="Plain Text"/>
    <w:basedOn w:val="1"/>
    <w:link w:val="77"/>
    <w:uiPriority w:val="0"/>
    <w:rPr>
      <w:rFonts w:ascii="宋体" w:hAnsi="Courier New"/>
      <w:sz w:val="28"/>
      <w:szCs w:val="20"/>
    </w:rPr>
  </w:style>
  <w:style w:type="paragraph" w:styleId="21">
    <w:name w:val="toc 8"/>
    <w:basedOn w:val="1"/>
    <w:next w:val="1"/>
    <w:uiPriority w:val="0"/>
    <w:pPr>
      <w:ind w:left="1470"/>
      <w:jc w:val="left"/>
    </w:pPr>
    <w:rPr>
      <w:sz w:val="18"/>
      <w:szCs w:val="18"/>
    </w:rPr>
  </w:style>
  <w:style w:type="paragraph" w:styleId="22">
    <w:name w:val="Date"/>
    <w:basedOn w:val="1"/>
    <w:next w:val="1"/>
    <w:link w:val="109"/>
    <w:uiPriority w:val="0"/>
    <w:pPr>
      <w:ind w:left="100" w:leftChars="2500"/>
    </w:pPr>
  </w:style>
  <w:style w:type="paragraph" w:styleId="23">
    <w:name w:val="Body Text Indent 2"/>
    <w:basedOn w:val="1"/>
    <w:link w:val="107"/>
    <w:qFormat/>
    <w:uiPriority w:val="0"/>
    <w:pPr>
      <w:spacing w:line="360" w:lineRule="auto"/>
      <w:ind w:firstLine="480" w:firstLineChars="200"/>
    </w:pPr>
    <w:rPr>
      <w:rFonts w:ascii="楷体_GB2312" w:eastAsia="楷体_GB2312"/>
      <w:sz w:val="24"/>
    </w:rPr>
  </w:style>
  <w:style w:type="paragraph" w:styleId="24">
    <w:name w:val="endnote text"/>
    <w:basedOn w:val="1"/>
    <w:link w:val="126"/>
    <w:unhideWhenUsed/>
    <w:uiPriority w:val="0"/>
    <w:pPr>
      <w:snapToGrid w:val="0"/>
      <w:jc w:val="left"/>
    </w:pPr>
    <w:rPr>
      <w:sz w:val="52"/>
      <w:szCs w:val="20"/>
    </w:rPr>
  </w:style>
  <w:style w:type="paragraph" w:styleId="25">
    <w:name w:val="Balloon Text"/>
    <w:basedOn w:val="1"/>
    <w:link w:val="115"/>
    <w:uiPriority w:val="0"/>
    <w:rPr>
      <w:sz w:val="18"/>
      <w:szCs w:val="18"/>
    </w:rPr>
  </w:style>
  <w:style w:type="paragraph" w:styleId="26">
    <w:name w:val="footer"/>
    <w:basedOn w:val="1"/>
    <w:link w:val="123"/>
    <w:uiPriority w:val="99"/>
    <w:pPr>
      <w:tabs>
        <w:tab w:val="center" w:pos="4153"/>
        <w:tab w:val="right" w:pos="8306"/>
      </w:tabs>
      <w:snapToGrid w:val="0"/>
      <w:jc w:val="left"/>
    </w:pPr>
    <w:rPr>
      <w:sz w:val="18"/>
      <w:szCs w:val="20"/>
    </w:rPr>
  </w:style>
  <w:style w:type="paragraph" w:styleId="27">
    <w:name w:val="header"/>
    <w:basedOn w:val="1"/>
    <w:link w:val="100"/>
    <w:uiPriority w:val="0"/>
    <w:pPr>
      <w:pBdr>
        <w:bottom w:val="single" w:color="auto" w:sz="6" w:space="1"/>
      </w:pBdr>
      <w:tabs>
        <w:tab w:val="center" w:pos="4153"/>
        <w:tab w:val="right" w:pos="8306"/>
      </w:tabs>
      <w:snapToGrid w:val="0"/>
      <w:jc w:val="center"/>
    </w:pPr>
    <w:rPr>
      <w:sz w:val="18"/>
      <w:szCs w:val="20"/>
    </w:rPr>
  </w:style>
  <w:style w:type="paragraph" w:styleId="28">
    <w:name w:val="toc 1"/>
    <w:basedOn w:val="1"/>
    <w:next w:val="1"/>
    <w:qFormat/>
    <w:uiPriority w:val="39"/>
    <w:pPr>
      <w:spacing w:before="120" w:after="120"/>
      <w:jc w:val="left"/>
    </w:pPr>
    <w:rPr>
      <w:b/>
      <w:bCs/>
      <w:caps/>
      <w:sz w:val="20"/>
      <w:szCs w:val="20"/>
    </w:rPr>
  </w:style>
  <w:style w:type="paragraph" w:styleId="29">
    <w:name w:val="toc 4"/>
    <w:basedOn w:val="1"/>
    <w:next w:val="1"/>
    <w:uiPriority w:val="0"/>
    <w:pPr>
      <w:ind w:left="630"/>
      <w:jc w:val="left"/>
    </w:pPr>
    <w:rPr>
      <w:sz w:val="18"/>
      <w:szCs w:val="18"/>
    </w:rPr>
  </w:style>
  <w:style w:type="paragraph" w:styleId="30">
    <w:name w:val="Subtitle"/>
    <w:basedOn w:val="12"/>
    <w:next w:val="1"/>
    <w:link w:val="122"/>
    <w:qFormat/>
    <w:uiPriority w:val="0"/>
    <w:pPr>
      <w:spacing w:before="240" w:after="60" w:line="312" w:lineRule="auto"/>
      <w:jc w:val="left"/>
      <w:outlineLvl w:val="1"/>
    </w:pPr>
    <w:rPr>
      <w:rFonts w:eastAsia="仿宋_GB2312"/>
      <w:b/>
      <w:bCs/>
      <w:kern w:val="28"/>
      <w:sz w:val="28"/>
    </w:rPr>
  </w:style>
  <w:style w:type="paragraph" w:styleId="31">
    <w:name w:val="footnote text"/>
    <w:basedOn w:val="1"/>
    <w:link w:val="89"/>
    <w:unhideWhenUsed/>
    <w:uiPriority w:val="0"/>
    <w:pPr>
      <w:snapToGrid w:val="0"/>
      <w:jc w:val="left"/>
    </w:pPr>
    <w:rPr>
      <w:sz w:val="18"/>
      <w:szCs w:val="18"/>
    </w:rPr>
  </w:style>
  <w:style w:type="paragraph" w:styleId="32">
    <w:name w:val="toc 6"/>
    <w:basedOn w:val="1"/>
    <w:next w:val="1"/>
    <w:uiPriority w:val="0"/>
    <w:pPr>
      <w:ind w:left="1050"/>
      <w:jc w:val="left"/>
    </w:pPr>
    <w:rPr>
      <w:sz w:val="18"/>
      <w:szCs w:val="18"/>
    </w:rPr>
  </w:style>
  <w:style w:type="paragraph" w:styleId="33">
    <w:name w:val="Body Text Indent 3"/>
    <w:basedOn w:val="1"/>
    <w:link w:val="90"/>
    <w:uiPriority w:val="0"/>
    <w:pPr>
      <w:spacing w:after="120"/>
      <w:ind w:left="420" w:leftChars="200"/>
    </w:pPr>
    <w:rPr>
      <w:sz w:val="16"/>
      <w:szCs w:val="16"/>
    </w:rPr>
  </w:style>
  <w:style w:type="paragraph" w:styleId="34">
    <w:name w:val="toc 2"/>
    <w:basedOn w:val="1"/>
    <w:next w:val="1"/>
    <w:qFormat/>
    <w:uiPriority w:val="39"/>
    <w:pPr>
      <w:ind w:left="210"/>
      <w:jc w:val="left"/>
    </w:pPr>
    <w:rPr>
      <w:smallCaps/>
      <w:sz w:val="20"/>
      <w:szCs w:val="20"/>
    </w:rPr>
  </w:style>
  <w:style w:type="paragraph" w:styleId="35">
    <w:name w:val="toc 9"/>
    <w:basedOn w:val="1"/>
    <w:next w:val="1"/>
    <w:uiPriority w:val="0"/>
    <w:pPr>
      <w:ind w:left="1680"/>
      <w:jc w:val="left"/>
    </w:pPr>
    <w:rPr>
      <w:sz w:val="18"/>
      <w:szCs w:val="18"/>
    </w:rPr>
  </w:style>
  <w:style w:type="paragraph" w:styleId="36">
    <w:name w:val="Body Text 2"/>
    <w:basedOn w:val="1"/>
    <w:link w:val="82"/>
    <w:uiPriority w:val="0"/>
    <w:pPr>
      <w:adjustRightInd w:val="0"/>
      <w:snapToGrid w:val="0"/>
      <w:spacing w:line="360" w:lineRule="auto"/>
      <w:jc w:val="center"/>
    </w:pPr>
    <w:rPr>
      <w:rFonts w:eastAsia="仿宋_GB2312"/>
      <w:bCs/>
      <w:szCs w:val="20"/>
    </w:rPr>
  </w:style>
  <w:style w:type="paragraph" w:styleId="37">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38">
    <w:name w:val="Title"/>
    <w:basedOn w:val="1"/>
    <w:next w:val="1"/>
    <w:link w:val="127"/>
    <w:qFormat/>
    <w:uiPriority w:val="0"/>
    <w:pPr>
      <w:spacing w:before="240" w:after="60"/>
      <w:jc w:val="center"/>
      <w:outlineLvl w:val="0"/>
    </w:pPr>
    <w:rPr>
      <w:rFonts w:ascii="Cambria" w:hAnsi="Cambria" w:cs="Times New Roman"/>
      <w:b/>
      <w:bCs/>
      <w:sz w:val="32"/>
      <w:szCs w:val="32"/>
    </w:rPr>
  </w:style>
  <w:style w:type="paragraph" w:styleId="39">
    <w:name w:val="annotation subject"/>
    <w:basedOn w:val="14"/>
    <w:next w:val="14"/>
    <w:link w:val="103"/>
    <w:uiPriority w:val="0"/>
    <w:rPr>
      <w:b/>
      <w:bCs/>
    </w:rPr>
  </w:style>
  <w:style w:type="paragraph" w:styleId="40">
    <w:name w:val="Body Text First Indent"/>
    <w:basedOn w:val="15"/>
    <w:link w:val="113"/>
    <w:uiPriority w:val="0"/>
    <w:pPr>
      <w:adjustRightInd/>
      <w:snapToGrid/>
      <w:spacing w:after="120"/>
      <w:ind w:firstLine="420" w:firstLineChars="100"/>
    </w:pPr>
  </w:style>
  <w:style w:type="paragraph" w:styleId="41">
    <w:name w:val="Body Text First Indent 2"/>
    <w:basedOn w:val="16"/>
    <w:link w:val="79"/>
    <w:uiPriority w:val="0"/>
    <w:pPr>
      <w:spacing w:after="120"/>
      <w:ind w:left="420" w:leftChars="200" w:right="0" w:firstLine="420" w:firstLineChars="200"/>
    </w:pPr>
    <w:rPr>
      <w:sz w:val="24"/>
      <w:szCs w:val="24"/>
    </w:rPr>
  </w:style>
  <w:style w:type="table" w:styleId="43">
    <w:name w:val="Table Grid"/>
    <w:basedOn w:val="42"/>
    <w:uiPriority w:val="0"/>
    <w:tblPr>
      <w:tblStyle w:val="42"/>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5">
    <w:name w:val="Strong"/>
    <w:basedOn w:val="44"/>
    <w:qFormat/>
    <w:uiPriority w:val="22"/>
    <w:rPr>
      <w:b/>
      <w:bCs/>
    </w:rPr>
  </w:style>
  <w:style w:type="character" w:styleId="46">
    <w:name w:val="page number"/>
    <w:basedOn w:val="44"/>
    <w:uiPriority w:val="0"/>
  </w:style>
  <w:style w:type="character" w:styleId="47">
    <w:name w:val="FollowedHyperlink"/>
    <w:basedOn w:val="44"/>
    <w:uiPriority w:val="0"/>
    <w:rPr>
      <w:color w:val="262626"/>
      <w:u w:val="none"/>
    </w:rPr>
  </w:style>
  <w:style w:type="character" w:styleId="48">
    <w:name w:val="Emphasis"/>
    <w:basedOn w:val="44"/>
    <w:qFormat/>
    <w:uiPriority w:val="0"/>
    <w:rPr>
      <w:color w:val="CC0000"/>
    </w:rPr>
  </w:style>
  <w:style w:type="character" w:styleId="49">
    <w:name w:val="Hyperlink"/>
    <w:basedOn w:val="44"/>
    <w:uiPriority w:val="99"/>
    <w:rPr>
      <w:color w:val="262626"/>
      <w:u w:val="none"/>
    </w:rPr>
  </w:style>
  <w:style w:type="character" w:styleId="50">
    <w:name w:val="annotation reference"/>
    <w:basedOn w:val="44"/>
    <w:uiPriority w:val="0"/>
    <w:rPr>
      <w:sz w:val="21"/>
      <w:szCs w:val="21"/>
    </w:rPr>
  </w:style>
  <w:style w:type="character" w:styleId="51">
    <w:name w:val="HTML Cite"/>
    <w:basedOn w:val="44"/>
    <w:uiPriority w:val="0"/>
    <w:rPr>
      <w:color w:val="008000"/>
    </w:rPr>
  </w:style>
  <w:style w:type="character" w:styleId="52">
    <w:name w:val="footnote reference"/>
    <w:basedOn w:val="44"/>
    <w:unhideWhenUsed/>
    <w:uiPriority w:val="0"/>
    <w:rPr>
      <w:vertAlign w:val="superscript"/>
    </w:rPr>
  </w:style>
  <w:style w:type="paragraph" w:customStyle="1" w:styleId="53">
    <w:name w:val="样式7"/>
    <w:basedOn w:val="1"/>
    <w:uiPriority w:val="0"/>
    <w:pPr>
      <w:spacing w:line="360" w:lineRule="auto"/>
      <w:ind w:firstLine="567"/>
    </w:pPr>
    <w:rPr>
      <w:rFonts w:ascii="仿宋_GB2312" w:eastAsia="仿宋_GB2312"/>
      <w:sz w:val="28"/>
      <w:szCs w:val="20"/>
      <w:lang/>
    </w:rPr>
  </w:style>
  <w:style w:type="paragraph" w:styleId="54">
    <w:name w:val=""/>
    <w:basedOn w:val="2"/>
    <w:next w:val="1"/>
    <w:qFormat/>
    <w:uiPriority w:val="39"/>
    <w:pPr>
      <w:keepLines/>
      <w:widowControl/>
      <w:numPr>
        <w:ilvl w:val="0"/>
        <w:numId w:val="0"/>
      </w:numPr>
      <w:autoSpaceDE/>
      <w:autoSpaceDN/>
      <w:adjustRightInd/>
      <w:spacing w:before="480" w:line="276" w:lineRule="auto"/>
      <w:ind w:right="0"/>
      <w:textAlignment w:val="auto"/>
      <w:outlineLvl w:val="9"/>
    </w:pPr>
    <w:rPr>
      <w:rFonts w:ascii="Cambria" w:hAnsi="Cambria" w:eastAsia="宋体"/>
      <w:b/>
      <w:bCs/>
      <w:color w:val="365F91"/>
      <w:szCs w:val="28"/>
    </w:rPr>
  </w:style>
  <w:style w:type="paragraph" w:customStyle="1" w:styleId="55">
    <w:name w:val="报告标题 一"/>
    <w:basedOn w:val="16"/>
    <w:uiPriority w:val="0"/>
    <w:pPr>
      <w:adjustRightInd w:val="0"/>
      <w:spacing w:before="120" w:line="400" w:lineRule="exact"/>
      <w:ind w:right="0" w:firstLine="601"/>
      <w:textAlignment w:val="baseline"/>
    </w:pPr>
    <w:rPr>
      <w:rFonts w:ascii="黑体" w:eastAsia="黑体"/>
      <w:kern w:val="0"/>
      <w:sz w:val="24"/>
    </w:rPr>
  </w:style>
  <w:style w:type="paragraph" w:customStyle="1" w:styleId="56">
    <w:name w:val="报告正文"/>
    <w:basedOn w:val="1"/>
    <w:link w:val="88"/>
    <w:qFormat/>
    <w:uiPriority w:val="0"/>
    <w:pPr>
      <w:spacing w:line="440" w:lineRule="exact"/>
      <w:ind w:firstLine="630"/>
    </w:pPr>
    <w:rPr>
      <w:rFonts w:ascii="宋体"/>
      <w:color w:val="000000"/>
      <w:sz w:val="24"/>
      <w:szCs w:val="20"/>
    </w:rPr>
  </w:style>
  <w:style w:type="paragraph" w:customStyle="1" w:styleId="57">
    <w:name w:val="p16"/>
    <w:basedOn w:val="1"/>
    <w:uiPriority w:val="0"/>
    <w:pPr>
      <w:widowControl/>
      <w:adjustRightInd w:val="0"/>
      <w:snapToGrid w:val="0"/>
      <w:spacing w:line="312" w:lineRule="auto"/>
      <w:ind w:left="210" w:right="210"/>
    </w:pPr>
    <w:rPr>
      <w:kern w:val="0"/>
      <w:sz w:val="24"/>
      <w:szCs w:val="24"/>
    </w:rPr>
  </w:style>
  <w:style w:type="paragraph" w:customStyle="1" w:styleId="58">
    <w:name w:val="p18"/>
    <w:basedOn w:val="1"/>
    <w:uiPriority w:val="0"/>
    <w:pPr>
      <w:widowControl/>
      <w:adjustRightInd w:val="0"/>
      <w:snapToGrid w:val="0"/>
      <w:spacing w:line="312" w:lineRule="auto"/>
      <w:ind w:left="210" w:right="210"/>
    </w:pPr>
    <w:rPr>
      <w:kern w:val="0"/>
      <w:sz w:val="24"/>
      <w:szCs w:val="24"/>
    </w:rPr>
  </w:style>
  <w:style w:type="paragraph" w:customStyle="1" w:styleId="59">
    <w:name w:val="Plain Text"/>
    <w:basedOn w:val="1"/>
    <w:uiPriority w:val="0"/>
    <w:pPr>
      <w:adjustRightInd w:val="0"/>
      <w:textAlignment w:val="baseline"/>
    </w:pPr>
    <w:rPr>
      <w:rFonts w:ascii="宋体"/>
      <w:kern w:val="0"/>
      <w:szCs w:val="20"/>
    </w:rPr>
  </w:style>
  <w:style w:type="paragraph" w:customStyle="1" w:styleId="60">
    <w:name w:val="ST20_1"/>
    <w:basedOn w:val="1"/>
    <w:uiPriority w:val="0"/>
    <w:pPr>
      <w:autoSpaceDE w:val="0"/>
      <w:autoSpaceDN w:val="0"/>
      <w:adjustRightInd w:val="0"/>
      <w:spacing w:line="500" w:lineRule="atLeast"/>
      <w:jc w:val="left"/>
      <w:textAlignment w:val="baseline"/>
    </w:pPr>
    <w:rPr>
      <w:rFonts w:ascii="昆仑仿宋" w:hAnsi="Tms Rmn" w:eastAsia="昆仑仿宋"/>
      <w:kern w:val="0"/>
      <w:sz w:val="28"/>
      <w:szCs w:val="20"/>
    </w:rPr>
  </w:style>
  <w:style w:type="paragraph" w:customStyle="1" w:styleId="61">
    <w:name w:val="p0"/>
    <w:basedOn w:val="1"/>
    <w:uiPriority w:val="0"/>
    <w:pPr>
      <w:widowControl/>
    </w:pPr>
    <w:rPr>
      <w:kern w:val="0"/>
      <w:szCs w:val="21"/>
    </w:rPr>
  </w:style>
  <w:style w:type="paragraph" w:customStyle="1" w:styleId="62">
    <w:name w:val="纯文本1"/>
    <w:basedOn w:val="1"/>
    <w:uiPriority w:val="0"/>
    <w:pPr>
      <w:adjustRightInd w:val="0"/>
      <w:textAlignment w:val="baseline"/>
    </w:pPr>
    <w:rPr>
      <w:rFonts w:ascii="宋体"/>
      <w:kern w:val="0"/>
      <w:szCs w:val="20"/>
    </w:rPr>
  </w:style>
  <w:style w:type="paragraph" w:customStyle="1" w:styleId="63">
    <w:name w:val="表格--五号"/>
    <w:basedOn w:val="1"/>
    <w:uiPriority w:val="0"/>
    <w:pPr>
      <w:spacing w:line="300" w:lineRule="exact"/>
      <w:jc w:val="center"/>
    </w:pPr>
    <w:rPr>
      <w:rFonts w:ascii="宋体"/>
      <w:szCs w:val="20"/>
    </w:rPr>
  </w:style>
  <w:style w:type="paragraph" w:customStyle="1" w:styleId="64">
    <w:name w:val="样式 标题 2 + 首行缩进:  2 字符"/>
    <w:basedOn w:val="3"/>
    <w:uiPriority w:val="0"/>
    <w:pPr>
      <w:spacing w:line="240" w:lineRule="auto"/>
      <w:ind w:firstLine="562" w:firstLineChars="200"/>
    </w:pPr>
    <w:rPr>
      <w:rFonts w:ascii="Cambria" w:hAnsi="Cambria" w:eastAsia="仿宋_GB2312" w:cs="宋体"/>
      <w:sz w:val="28"/>
      <w:szCs w:val="20"/>
    </w:rPr>
  </w:style>
  <w:style w:type="paragraph" w:customStyle="1" w:styleId="65">
    <w:name w:val="纯文本2"/>
    <w:basedOn w:val="1"/>
    <w:uiPriority w:val="0"/>
    <w:pPr>
      <w:adjustRightInd w:val="0"/>
      <w:textAlignment w:val="baseline"/>
    </w:pPr>
    <w:rPr>
      <w:rFonts w:ascii="宋体"/>
      <w:kern w:val="0"/>
      <w:szCs w:val="20"/>
    </w:rPr>
  </w:style>
  <w:style w:type="paragraph" w:customStyle="1" w:styleId="66">
    <w:name w:val="Table Paragraph"/>
    <w:basedOn w:val="1"/>
    <w:qFormat/>
    <w:uiPriority w:val="1"/>
    <w:pPr>
      <w:autoSpaceDE w:val="0"/>
      <w:autoSpaceDN w:val="0"/>
      <w:jc w:val="center"/>
    </w:pPr>
    <w:rPr>
      <w:rFonts w:ascii="宋体" w:hAnsi="宋体" w:eastAsia="宋体" w:cs="宋体"/>
      <w:kern w:val="0"/>
      <w:sz w:val="22"/>
      <w:szCs w:val="22"/>
      <w:lang w:eastAsia="en-US"/>
    </w:rPr>
  </w:style>
  <w:style w:type="paragraph" w:customStyle="1" w:styleId="67">
    <w:name w:val="报告-题头"/>
    <w:basedOn w:val="1"/>
    <w:uiPriority w:val="0"/>
    <w:pPr>
      <w:spacing w:before="120" w:after="120" w:line="480" w:lineRule="exact"/>
      <w:jc w:val="center"/>
    </w:pPr>
    <w:rPr>
      <w:rFonts w:ascii="宋体" w:eastAsia="黑体"/>
      <w:sz w:val="32"/>
      <w:szCs w:val="20"/>
    </w:rPr>
  </w:style>
  <w:style w:type="paragraph" w:customStyle="1" w:styleId="68">
    <w:name w:val="ST20_4"/>
    <w:basedOn w:val="1"/>
    <w:uiPriority w:val="0"/>
    <w:pPr>
      <w:autoSpaceDE w:val="0"/>
      <w:autoSpaceDN w:val="0"/>
      <w:adjustRightInd w:val="0"/>
      <w:jc w:val="left"/>
      <w:textAlignment w:val="baseline"/>
    </w:pPr>
    <w:rPr>
      <w:rFonts w:ascii="宋体" w:hAnsi="Tms Rmn"/>
      <w:kern w:val="0"/>
      <w:sz w:val="24"/>
      <w:szCs w:val="20"/>
    </w:rPr>
  </w:style>
  <w:style w:type="paragraph" w:customStyle="1" w:styleId="69">
    <w:name w:val="表格题目"/>
    <w:basedOn w:val="1"/>
    <w:uiPriority w:val="0"/>
    <w:pPr>
      <w:spacing w:line="480" w:lineRule="exact"/>
      <w:jc w:val="center"/>
    </w:pPr>
    <w:rPr>
      <w:rFonts w:ascii="仿宋_GB2312" w:eastAsia="仿宋_GB2312"/>
      <w:b/>
      <w:sz w:val="24"/>
    </w:rPr>
  </w:style>
  <w:style w:type="paragraph" w:customStyle="1" w:styleId="70">
    <w:name w:val="标1"/>
    <w:basedOn w:val="1"/>
    <w:uiPriority w:val="0"/>
    <w:pPr>
      <w:autoSpaceDE w:val="0"/>
      <w:adjustRightInd w:val="0"/>
      <w:jc w:val="center"/>
    </w:pPr>
    <w:rPr>
      <w:rFonts w:ascii="宋体"/>
      <w:color w:val="000000"/>
      <w:kern w:val="0"/>
      <w:sz w:val="32"/>
      <w:szCs w:val="20"/>
    </w:rPr>
  </w:style>
  <w:style w:type="paragraph" w:customStyle="1" w:styleId="71">
    <w:name w:val="表格1"/>
    <w:basedOn w:val="1"/>
    <w:uiPriority w:val="0"/>
    <w:pPr>
      <w:spacing w:line="360" w:lineRule="exact"/>
      <w:jc w:val="center"/>
    </w:pPr>
    <w:rPr>
      <w:rFonts w:ascii="宋体"/>
      <w:color w:val="000000"/>
      <w:szCs w:val="20"/>
    </w:rPr>
  </w:style>
  <w:style w:type="paragraph" w:styleId="72">
    <w:name w:val="List Paragraph"/>
    <w:basedOn w:val="1"/>
    <w:qFormat/>
    <w:uiPriority w:val="0"/>
    <w:pPr>
      <w:ind w:firstLine="420" w:firstLineChars="200"/>
    </w:pPr>
    <w:rPr>
      <w:rFonts w:ascii="Calibri" w:hAnsi="Calibri"/>
      <w:szCs w:val="22"/>
    </w:rPr>
  </w:style>
  <w:style w:type="paragraph" w:customStyle="1" w:styleId="73">
    <w:name w:val="Char Char Char Char Char"/>
    <w:basedOn w:val="1"/>
    <w:uiPriority w:val="0"/>
    <w:pPr>
      <w:tabs>
        <w:tab w:val="left" w:pos="360"/>
      </w:tabs>
    </w:pPr>
    <w:rPr>
      <w:sz w:val="24"/>
    </w:rPr>
  </w:style>
  <w:style w:type="character" w:customStyle="1" w:styleId="74">
    <w:name w:val="页眉 Char1"/>
    <w:basedOn w:val="44"/>
    <w:semiHidden/>
    <w:uiPriority w:val="99"/>
    <w:rPr>
      <w:rFonts w:ascii="Times New Roman" w:hAnsi="Times New Roman" w:eastAsia="宋体" w:cs="Times New Roman"/>
      <w:sz w:val="18"/>
      <w:szCs w:val="18"/>
    </w:rPr>
  </w:style>
  <w:style w:type="character" w:customStyle="1" w:styleId="75">
    <w:name w:val="页脚 Char1"/>
    <w:basedOn w:val="44"/>
    <w:semiHidden/>
    <w:uiPriority w:val="99"/>
    <w:rPr>
      <w:rFonts w:ascii="Times New Roman" w:hAnsi="Times New Roman" w:eastAsia="宋体" w:cs="Times New Roman"/>
      <w:sz w:val="18"/>
      <w:szCs w:val="18"/>
    </w:rPr>
  </w:style>
  <w:style w:type="character" w:customStyle="1" w:styleId="76">
    <w:name w:val="bds_more"/>
    <w:basedOn w:val="44"/>
    <w:uiPriority w:val="0"/>
    <w:rPr>
      <w:rFonts w:hint="eastAsia" w:ascii="宋体" w:hAnsi="宋体" w:eastAsia="宋体" w:cs="宋体"/>
    </w:rPr>
  </w:style>
  <w:style w:type="character" w:customStyle="1" w:styleId="77">
    <w:name w:val="纯文本 Char"/>
    <w:basedOn w:val="44"/>
    <w:link w:val="20"/>
    <w:uiPriority w:val="0"/>
    <w:rPr>
      <w:rFonts w:ascii="宋体" w:hAnsi="Courier New"/>
      <w:kern w:val="2"/>
      <w:sz w:val="28"/>
    </w:rPr>
  </w:style>
  <w:style w:type="character" w:customStyle="1" w:styleId="78">
    <w:name w:val="time"/>
    <w:basedOn w:val="44"/>
    <w:uiPriority w:val="0"/>
    <w:rPr>
      <w:color w:val="000000"/>
    </w:rPr>
  </w:style>
  <w:style w:type="character" w:customStyle="1" w:styleId="79">
    <w:name w:val="正文首行缩进 2 Char"/>
    <w:basedOn w:val="80"/>
    <w:link w:val="41"/>
    <w:uiPriority w:val="0"/>
    <w:rPr>
      <w:sz w:val="24"/>
      <w:szCs w:val="24"/>
    </w:rPr>
  </w:style>
  <w:style w:type="character" w:customStyle="1" w:styleId="80">
    <w:name w:val="正文文本缩进 Char"/>
    <w:basedOn w:val="44"/>
    <w:link w:val="16"/>
    <w:uiPriority w:val="0"/>
    <w:rPr>
      <w:rFonts w:ascii="宋体"/>
      <w:kern w:val="2"/>
      <w:sz w:val="28"/>
    </w:rPr>
  </w:style>
  <w:style w:type="character" w:customStyle="1" w:styleId="81">
    <w:name w:val="脚注文本 Char1"/>
    <w:basedOn w:val="44"/>
    <w:semiHidden/>
    <w:uiPriority w:val="99"/>
    <w:rPr>
      <w:rFonts w:ascii="Times New Roman" w:hAnsi="Times New Roman" w:eastAsia="宋体" w:cs="Times New Roman"/>
      <w:sz w:val="18"/>
      <w:szCs w:val="18"/>
    </w:rPr>
  </w:style>
  <w:style w:type="character" w:customStyle="1" w:styleId="82">
    <w:name w:val="正文文本 2 Char"/>
    <w:basedOn w:val="44"/>
    <w:link w:val="36"/>
    <w:uiPriority w:val="0"/>
    <w:rPr>
      <w:rFonts w:eastAsia="仿宋_GB2312"/>
      <w:bCs/>
      <w:kern w:val="2"/>
      <w:sz w:val="21"/>
    </w:rPr>
  </w:style>
  <w:style w:type="character" w:customStyle="1" w:styleId="83">
    <w:name w:val="标题 Char1"/>
    <w:basedOn w:val="44"/>
    <w:uiPriority w:val="10"/>
    <w:rPr>
      <w:rFonts w:ascii="Cambria" w:hAnsi="Cambria" w:eastAsia="宋体" w:cs="Times New Roman"/>
      <w:b/>
      <w:bCs/>
      <w:sz w:val="32"/>
      <w:szCs w:val="32"/>
    </w:rPr>
  </w:style>
  <w:style w:type="character" w:customStyle="1" w:styleId="84">
    <w:name w:val="正文文本 2 Char1"/>
    <w:basedOn w:val="44"/>
    <w:semiHidden/>
    <w:uiPriority w:val="99"/>
    <w:rPr>
      <w:rFonts w:ascii="Times New Roman" w:hAnsi="Times New Roman" w:eastAsia="宋体" w:cs="Times New Roman"/>
      <w:szCs w:val="24"/>
    </w:rPr>
  </w:style>
  <w:style w:type="character" w:customStyle="1" w:styleId="85">
    <w:name w:val="正文文本 Char"/>
    <w:basedOn w:val="44"/>
    <w:link w:val="15"/>
    <w:uiPriority w:val="0"/>
    <w:rPr>
      <w:rFonts w:ascii="仿宋_GB2312" w:eastAsia="仿宋_GB2312"/>
      <w:color w:val="FF0000"/>
      <w:kern w:val="2"/>
      <w:sz w:val="28"/>
    </w:rPr>
  </w:style>
  <w:style w:type="character" w:customStyle="1" w:styleId="86">
    <w:name w:val="批注文字 Char1"/>
    <w:basedOn w:val="44"/>
    <w:semiHidden/>
    <w:uiPriority w:val="99"/>
    <w:rPr>
      <w:rFonts w:ascii="Times New Roman" w:hAnsi="Times New Roman" w:eastAsia="宋体" w:cs="Times New Roman"/>
      <w:szCs w:val="24"/>
    </w:rPr>
  </w:style>
  <w:style w:type="character" w:customStyle="1" w:styleId="87">
    <w:name w:val="goog_qs-tidbit goog_qs-tidbit-0"/>
    <w:basedOn w:val="44"/>
    <w:uiPriority w:val="0"/>
  </w:style>
  <w:style w:type="character" w:customStyle="1" w:styleId="88">
    <w:name w:val="报告正文 Char"/>
    <w:basedOn w:val="44"/>
    <w:link w:val="56"/>
    <w:qFormat/>
    <w:locked/>
    <w:uiPriority w:val="0"/>
    <w:rPr>
      <w:rFonts w:ascii="宋体"/>
      <w:color w:val="000000"/>
      <w:kern w:val="2"/>
      <w:sz w:val="24"/>
    </w:rPr>
  </w:style>
  <w:style w:type="character" w:customStyle="1" w:styleId="89">
    <w:name w:val="脚注文本 Char"/>
    <w:basedOn w:val="44"/>
    <w:link w:val="31"/>
    <w:uiPriority w:val="0"/>
    <w:rPr>
      <w:kern w:val="2"/>
      <w:sz w:val="18"/>
      <w:szCs w:val="18"/>
    </w:rPr>
  </w:style>
  <w:style w:type="character" w:customStyle="1" w:styleId="90">
    <w:name w:val="正文文本缩进 3 Char"/>
    <w:basedOn w:val="44"/>
    <w:link w:val="33"/>
    <w:locked/>
    <w:uiPriority w:val="0"/>
    <w:rPr>
      <w:kern w:val="2"/>
      <w:sz w:val="16"/>
      <w:szCs w:val="16"/>
    </w:rPr>
  </w:style>
  <w:style w:type="character" w:customStyle="1" w:styleId="91">
    <w:name w:val="标题 2 Char"/>
    <w:basedOn w:val="44"/>
    <w:link w:val="3"/>
    <w:uiPriority w:val="0"/>
    <w:rPr>
      <w:rFonts w:ascii="Arial" w:hAnsi="Arial" w:eastAsia="黑体"/>
      <w:b/>
      <w:bCs/>
      <w:kern w:val="2"/>
      <w:sz w:val="32"/>
      <w:szCs w:val="32"/>
    </w:rPr>
  </w:style>
  <w:style w:type="character" w:customStyle="1" w:styleId="92">
    <w:name w:val="标题 7 Char"/>
    <w:basedOn w:val="44"/>
    <w:link w:val="8"/>
    <w:uiPriority w:val="0"/>
    <w:rPr>
      <w:rFonts w:ascii="宋体"/>
      <w:b/>
      <w:sz w:val="24"/>
    </w:rPr>
  </w:style>
  <w:style w:type="character" w:customStyle="1" w:styleId="93">
    <w:name w:val="font51"/>
    <w:basedOn w:val="44"/>
    <w:uiPriority w:val="0"/>
    <w:rPr>
      <w:rFonts w:hint="eastAsia" w:ascii="仿宋_GB2312" w:eastAsia="仿宋_GB2312" w:cs="仿宋_GB2312"/>
      <w:color w:val="000000"/>
      <w:sz w:val="20"/>
      <w:szCs w:val="20"/>
      <w:u w:val="none"/>
      <w:vertAlign w:val="superscript"/>
    </w:rPr>
  </w:style>
  <w:style w:type="character" w:customStyle="1" w:styleId="94">
    <w:name w:val="标题 8 Char"/>
    <w:basedOn w:val="44"/>
    <w:link w:val="9"/>
    <w:uiPriority w:val="0"/>
    <w:rPr>
      <w:rFonts w:ascii="Arial" w:hAnsi="Arial" w:eastAsia="黑体"/>
      <w:sz w:val="24"/>
    </w:rPr>
  </w:style>
  <w:style w:type="character" w:customStyle="1" w:styleId="95">
    <w:name w:val="share"/>
    <w:basedOn w:val="44"/>
    <w:uiPriority w:val="0"/>
  </w:style>
  <w:style w:type="character" w:customStyle="1" w:styleId="96">
    <w:name w:val="font11"/>
    <w:basedOn w:val="44"/>
    <w:uiPriority w:val="0"/>
    <w:rPr>
      <w:rFonts w:hint="eastAsia" w:ascii="仿宋_GB2312" w:eastAsia="仿宋_GB2312" w:cs="仿宋_GB2312"/>
      <w:color w:val="000000"/>
      <w:sz w:val="18"/>
      <w:szCs w:val="18"/>
      <w:u w:val="none"/>
    </w:rPr>
  </w:style>
  <w:style w:type="character" w:customStyle="1" w:styleId="97">
    <w:name w:val="bds_more2"/>
    <w:basedOn w:val="44"/>
    <w:uiPriority w:val="0"/>
    <w:rPr>
      <w:rFonts w:hint="default" w:ascii="宋体 ! important" w:hAnsi="宋体 ! important" w:eastAsia="宋体 ! important" w:cs="宋体 ! important"/>
      <w:color w:val="454545"/>
      <w:sz w:val="18"/>
      <w:szCs w:val="18"/>
    </w:rPr>
  </w:style>
  <w:style w:type="character" w:customStyle="1" w:styleId="98">
    <w:name w:val="Body Text Indent 2 Char"/>
    <w:basedOn w:val="44"/>
    <w:locked/>
    <w:uiPriority w:val="0"/>
    <w:rPr>
      <w:rFonts w:ascii="楷体_GB2312" w:eastAsia="楷体_GB2312"/>
      <w:sz w:val="24"/>
      <w:szCs w:val="24"/>
      <w:lang w:bidi="ar-SA"/>
    </w:rPr>
  </w:style>
  <w:style w:type="character" w:customStyle="1" w:styleId="99">
    <w:name w:val="Footer Char"/>
    <w:basedOn w:val="44"/>
    <w:locked/>
    <w:uiPriority w:val="0"/>
    <w:rPr>
      <w:rFonts w:eastAsia="宋体"/>
      <w:kern w:val="2"/>
      <w:sz w:val="18"/>
      <w:szCs w:val="18"/>
      <w:lang w:val="en-US" w:eastAsia="zh-CN" w:bidi="ar-SA"/>
    </w:rPr>
  </w:style>
  <w:style w:type="character" w:customStyle="1" w:styleId="100">
    <w:name w:val="页眉 Char"/>
    <w:basedOn w:val="44"/>
    <w:link w:val="27"/>
    <w:locked/>
    <w:uiPriority w:val="0"/>
    <w:rPr>
      <w:rFonts w:eastAsia="宋体"/>
      <w:kern w:val="2"/>
      <w:sz w:val="18"/>
      <w:lang w:val="en-US" w:eastAsia="zh-CN" w:bidi="ar-SA"/>
    </w:rPr>
  </w:style>
  <w:style w:type="character" w:customStyle="1" w:styleId="101">
    <w:name w:val="副标题 Char1"/>
    <w:basedOn w:val="44"/>
    <w:link w:val="30"/>
    <w:uiPriority w:val="11"/>
    <w:rPr>
      <w:rFonts w:ascii="Cambria" w:hAnsi="Cambria" w:cs="Times New Roman"/>
      <w:b/>
      <w:bCs/>
      <w:kern w:val="28"/>
      <w:sz w:val="32"/>
      <w:szCs w:val="32"/>
    </w:rPr>
  </w:style>
  <w:style w:type="character" w:customStyle="1" w:styleId="102">
    <w:name w:val="标题 6 Char"/>
    <w:basedOn w:val="44"/>
    <w:link w:val="7"/>
    <w:uiPriority w:val="0"/>
    <w:rPr>
      <w:rFonts w:ascii="Arial" w:hAnsi="Arial" w:eastAsia="黑体"/>
      <w:b/>
      <w:sz w:val="24"/>
    </w:rPr>
  </w:style>
  <w:style w:type="character" w:customStyle="1" w:styleId="103">
    <w:name w:val="批注主题 Char"/>
    <w:basedOn w:val="104"/>
    <w:link w:val="39"/>
    <w:uiPriority w:val="0"/>
    <w:rPr>
      <w:b/>
      <w:bCs/>
    </w:rPr>
  </w:style>
  <w:style w:type="character" w:customStyle="1" w:styleId="104">
    <w:name w:val="批注文字 Char"/>
    <w:basedOn w:val="44"/>
    <w:link w:val="14"/>
    <w:uiPriority w:val="0"/>
    <w:rPr>
      <w:kern w:val="2"/>
      <w:sz w:val="21"/>
    </w:rPr>
  </w:style>
  <w:style w:type="character" w:customStyle="1" w:styleId="105">
    <w:name w:val="font31"/>
    <w:basedOn w:val="44"/>
    <w:uiPriority w:val="0"/>
    <w:rPr>
      <w:rFonts w:hint="eastAsia" w:ascii="宋体" w:hAnsi="宋体" w:eastAsia="宋体" w:cs="宋体"/>
      <w:color w:val="FF0000"/>
      <w:sz w:val="22"/>
      <w:szCs w:val="22"/>
      <w:u w:val="none"/>
    </w:rPr>
  </w:style>
  <w:style w:type="character" w:customStyle="1" w:styleId="106">
    <w:name w:val="redbig1"/>
    <w:basedOn w:val="44"/>
    <w:uiPriority w:val="0"/>
    <w:rPr>
      <w:b/>
      <w:bCs/>
      <w:color w:val="D00018"/>
      <w:sz w:val="27"/>
      <w:szCs w:val="27"/>
    </w:rPr>
  </w:style>
  <w:style w:type="character" w:customStyle="1" w:styleId="107">
    <w:name w:val="正文文本缩进 2 Char"/>
    <w:basedOn w:val="44"/>
    <w:link w:val="23"/>
    <w:qFormat/>
    <w:locked/>
    <w:uiPriority w:val="0"/>
    <w:rPr>
      <w:rFonts w:ascii="楷体_GB2312" w:eastAsia="楷体_GB2312"/>
      <w:kern w:val="2"/>
      <w:sz w:val="24"/>
      <w:szCs w:val="24"/>
    </w:rPr>
  </w:style>
  <w:style w:type="character" w:customStyle="1" w:styleId="108">
    <w:name w:val="标题 1 Char"/>
    <w:basedOn w:val="44"/>
    <w:link w:val="2"/>
    <w:uiPriority w:val="0"/>
    <w:rPr>
      <w:rFonts w:ascii="仿宋体" w:eastAsia="仿宋体"/>
      <w:sz w:val="28"/>
    </w:rPr>
  </w:style>
  <w:style w:type="character" w:customStyle="1" w:styleId="109">
    <w:name w:val="日期 Char"/>
    <w:basedOn w:val="44"/>
    <w:link w:val="22"/>
    <w:uiPriority w:val="0"/>
    <w:rPr>
      <w:kern w:val="2"/>
      <w:sz w:val="21"/>
      <w:szCs w:val="24"/>
    </w:rPr>
  </w:style>
  <w:style w:type="character" w:customStyle="1" w:styleId="110">
    <w:name w:val="文档结构图 Char"/>
    <w:basedOn w:val="44"/>
    <w:link w:val="13"/>
    <w:uiPriority w:val="0"/>
    <w:rPr>
      <w:kern w:val="2"/>
      <w:sz w:val="21"/>
      <w:shd w:val="clear" w:color="auto" w:fill="000080"/>
    </w:rPr>
  </w:style>
  <w:style w:type="character" w:customStyle="1" w:styleId="111">
    <w:name w:val="尾注文本 Char1"/>
    <w:basedOn w:val="44"/>
    <w:semiHidden/>
    <w:uiPriority w:val="99"/>
    <w:rPr>
      <w:rFonts w:ascii="Times New Roman" w:hAnsi="Times New Roman" w:eastAsia="宋体" w:cs="Times New Roman"/>
      <w:szCs w:val="24"/>
    </w:rPr>
  </w:style>
  <w:style w:type="character" w:customStyle="1" w:styleId="112">
    <w:name w:val="title"/>
    <w:basedOn w:val="44"/>
    <w:uiPriority w:val="0"/>
  </w:style>
  <w:style w:type="character" w:customStyle="1" w:styleId="113">
    <w:name w:val="正文首行缩进 Char"/>
    <w:basedOn w:val="85"/>
    <w:link w:val="40"/>
    <w:uiPriority w:val="0"/>
  </w:style>
  <w:style w:type="character" w:customStyle="1" w:styleId="114">
    <w:name w:val="bds_nopic"/>
    <w:basedOn w:val="44"/>
    <w:uiPriority w:val="0"/>
  </w:style>
  <w:style w:type="character" w:customStyle="1" w:styleId="115">
    <w:name w:val="批注框文本 Char"/>
    <w:basedOn w:val="44"/>
    <w:link w:val="25"/>
    <w:uiPriority w:val="0"/>
    <w:rPr>
      <w:kern w:val="2"/>
      <w:sz w:val="18"/>
      <w:szCs w:val="18"/>
    </w:rPr>
  </w:style>
  <w:style w:type="character" w:customStyle="1" w:styleId="116">
    <w:name w:val="t_tag"/>
    <w:basedOn w:val="44"/>
    <w:uiPriority w:val="0"/>
  </w:style>
  <w:style w:type="character" w:customStyle="1" w:styleId="117">
    <w:name w:val="正文首行缩进 Char1"/>
    <w:basedOn w:val="85"/>
    <w:link w:val="40"/>
    <w:uiPriority w:val="99"/>
    <w:rPr>
      <w:sz w:val="21"/>
      <w:szCs w:val="24"/>
    </w:rPr>
  </w:style>
  <w:style w:type="character" w:customStyle="1" w:styleId="118">
    <w:name w:val="标题 4 Char"/>
    <w:basedOn w:val="44"/>
    <w:link w:val="5"/>
    <w:uiPriority w:val="0"/>
    <w:rPr>
      <w:rFonts w:ascii="Arial" w:hAnsi="Arial" w:eastAsia="黑体"/>
      <w:b/>
      <w:sz w:val="28"/>
    </w:rPr>
  </w:style>
  <w:style w:type="character" w:customStyle="1" w:styleId="119">
    <w:name w:val="文档结构图 Char1"/>
    <w:basedOn w:val="44"/>
    <w:semiHidden/>
    <w:uiPriority w:val="99"/>
    <w:rPr>
      <w:rFonts w:ascii="宋体" w:hAnsi="Times New Roman" w:eastAsia="宋体" w:cs="Times New Roman"/>
      <w:sz w:val="18"/>
      <w:szCs w:val="18"/>
    </w:rPr>
  </w:style>
  <w:style w:type="character" w:customStyle="1" w:styleId="120">
    <w:name w:val="批注框文本 Char1"/>
    <w:basedOn w:val="44"/>
    <w:semiHidden/>
    <w:uiPriority w:val="99"/>
    <w:rPr>
      <w:rFonts w:ascii="Times New Roman" w:hAnsi="Times New Roman" w:eastAsia="宋体" w:cs="Times New Roman"/>
      <w:sz w:val="18"/>
      <w:szCs w:val="18"/>
    </w:rPr>
  </w:style>
  <w:style w:type="character" w:customStyle="1" w:styleId="121">
    <w:name w:val="font41"/>
    <w:basedOn w:val="44"/>
    <w:uiPriority w:val="0"/>
    <w:rPr>
      <w:rFonts w:hint="eastAsia" w:ascii="宋体" w:hAnsi="宋体" w:eastAsia="宋体" w:cs="宋体"/>
      <w:color w:val="000000"/>
      <w:sz w:val="22"/>
      <w:szCs w:val="22"/>
      <w:u w:val="none"/>
    </w:rPr>
  </w:style>
  <w:style w:type="character" w:customStyle="1" w:styleId="122">
    <w:name w:val="副标题 Char"/>
    <w:basedOn w:val="44"/>
    <w:link w:val="30"/>
    <w:uiPriority w:val="0"/>
    <w:rPr>
      <w:rFonts w:eastAsia="仿宋_GB2312"/>
      <w:b/>
      <w:bCs/>
      <w:kern w:val="28"/>
      <w:sz w:val="28"/>
      <w:szCs w:val="24"/>
    </w:rPr>
  </w:style>
  <w:style w:type="character" w:customStyle="1" w:styleId="123">
    <w:name w:val="页脚 Char"/>
    <w:basedOn w:val="44"/>
    <w:link w:val="26"/>
    <w:locked/>
    <w:uiPriority w:val="99"/>
    <w:rPr>
      <w:rFonts w:eastAsia="宋体"/>
      <w:kern w:val="2"/>
      <w:sz w:val="18"/>
      <w:lang w:val="en-US" w:eastAsia="zh-CN" w:bidi="ar-SA"/>
    </w:rPr>
  </w:style>
  <w:style w:type="character" w:customStyle="1" w:styleId="124">
    <w:name w:val="正文文本缩进 2 Char1"/>
    <w:basedOn w:val="44"/>
    <w:semiHidden/>
    <w:uiPriority w:val="99"/>
    <w:rPr>
      <w:rFonts w:ascii="Times New Roman" w:hAnsi="Times New Roman" w:eastAsia="宋体" w:cs="Times New Roman"/>
      <w:szCs w:val="24"/>
    </w:rPr>
  </w:style>
  <w:style w:type="character" w:customStyle="1" w:styleId="125">
    <w:name w:val="正文文本缩进 3 Char1"/>
    <w:basedOn w:val="44"/>
    <w:semiHidden/>
    <w:uiPriority w:val="99"/>
    <w:rPr>
      <w:rFonts w:ascii="Times New Roman" w:hAnsi="Times New Roman" w:eastAsia="宋体" w:cs="Times New Roman"/>
      <w:sz w:val="16"/>
      <w:szCs w:val="16"/>
    </w:rPr>
  </w:style>
  <w:style w:type="character" w:customStyle="1" w:styleId="126">
    <w:name w:val="尾注文本 Char"/>
    <w:basedOn w:val="44"/>
    <w:link w:val="24"/>
    <w:uiPriority w:val="0"/>
    <w:rPr>
      <w:kern w:val="2"/>
      <w:sz w:val="52"/>
    </w:rPr>
  </w:style>
  <w:style w:type="character" w:customStyle="1" w:styleId="127">
    <w:name w:val="标题 Char"/>
    <w:basedOn w:val="44"/>
    <w:link w:val="38"/>
    <w:uiPriority w:val="0"/>
    <w:rPr>
      <w:rFonts w:ascii="Cambria" w:hAnsi="Cambria" w:cs="Times New Roman"/>
      <w:b/>
      <w:bCs/>
      <w:kern w:val="2"/>
      <w:sz w:val="32"/>
      <w:szCs w:val="32"/>
    </w:rPr>
  </w:style>
  <w:style w:type="character" w:customStyle="1" w:styleId="128">
    <w:name w:val="日期 Char1"/>
    <w:basedOn w:val="44"/>
    <w:semiHidden/>
    <w:uiPriority w:val="99"/>
    <w:rPr>
      <w:rFonts w:ascii="Times New Roman" w:hAnsi="Times New Roman" w:eastAsia="宋体" w:cs="Times New Roman"/>
      <w:szCs w:val="24"/>
    </w:rPr>
  </w:style>
  <w:style w:type="character" w:customStyle="1" w:styleId="129">
    <w:name w:val="正文文本 Char1"/>
    <w:basedOn w:val="44"/>
    <w:semiHidden/>
    <w:uiPriority w:val="99"/>
    <w:rPr>
      <w:rFonts w:ascii="Times New Roman" w:hAnsi="Times New Roman" w:eastAsia="宋体" w:cs="Times New Roman"/>
      <w:szCs w:val="24"/>
    </w:rPr>
  </w:style>
  <w:style w:type="character" w:customStyle="1" w:styleId="130">
    <w:name w:val="font61"/>
    <w:basedOn w:val="44"/>
    <w:uiPriority w:val="0"/>
    <w:rPr>
      <w:rFonts w:hint="eastAsia" w:ascii="仿宋_GB2312" w:eastAsia="仿宋_GB2312" w:cs="仿宋_GB2312"/>
      <w:color w:val="000000"/>
      <w:sz w:val="18"/>
      <w:szCs w:val="18"/>
      <w:u w:val="none"/>
      <w:vertAlign w:val="superscript"/>
    </w:rPr>
  </w:style>
  <w:style w:type="character" w:customStyle="1" w:styleId="131">
    <w:name w:val="apple-converted-space"/>
    <w:basedOn w:val="44"/>
    <w:uiPriority w:val="0"/>
  </w:style>
  <w:style w:type="character" w:customStyle="1" w:styleId="132">
    <w:name w:val="bds_more1"/>
    <w:basedOn w:val="44"/>
    <w:uiPriority w:val="0"/>
    <w:rPr>
      <w:rFonts w:ascii="宋体 ! important" w:hAnsi="宋体 ! important" w:eastAsia="宋体 ! important" w:cs="宋体 ! important"/>
      <w:color w:val="454545"/>
      <w:sz w:val="21"/>
      <w:szCs w:val="21"/>
    </w:rPr>
  </w:style>
  <w:style w:type="character" w:customStyle="1" w:styleId="133">
    <w:name w:val="纯文本 Char1"/>
    <w:basedOn w:val="44"/>
    <w:semiHidden/>
    <w:uiPriority w:val="99"/>
    <w:rPr>
      <w:rFonts w:ascii="宋体" w:hAnsi="Courier New" w:eastAsia="宋体" w:cs="Courier New"/>
      <w:szCs w:val="21"/>
    </w:rPr>
  </w:style>
  <w:style w:type="character" w:customStyle="1" w:styleId="134">
    <w:name w:val="标题 5 Char"/>
    <w:basedOn w:val="44"/>
    <w:link w:val="6"/>
    <w:uiPriority w:val="0"/>
    <w:rPr>
      <w:rFonts w:ascii="宋体"/>
      <w:b/>
      <w:sz w:val="28"/>
    </w:rPr>
  </w:style>
  <w:style w:type="character" w:customStyle="1" w:styleId="135">
    <w:name w:val="标题 9 Char"/>
    <w:basedOn w:val="44"/>
    <w:link w:val="10"/>
    <w:uiPriority w:val="0"/>
    <w:rPr>
      <w:rFonts w:ascii="Arial" w:hAnsi="Arial" w:eastAsia="黑体"/>
      <w:sz w:val="21"/>
    </w:rPr>
  </w:style>
  <w:style w:type="character" w:customStyle="1" w:styleId="136">
    <w:name w:val="css11"/>
    <w:basedOn w:val="44"/>
    <w:uiPriority w:val="0"/>
    <w:rPr>
      <w:rFonts w:hint="eastAsia" w:ascii="仿宋_GB2312" w:eastAsia="仿宋_GB2312"/>
      <w:color w:val="000000"/>
      <w:sz w:val="21"/>
      <w:szCs w:val="21"/>
    </w:rPr>
  </w:style>
  <w:style w:type="character" w:customStyle="1" w:styleId="137">
    <w:name w:val="t1"/>
    <w:basedOn w:val="44"/>
    <w:uiPriority w:val="0"/>
    <w:rPr>
      <w:color w:val="000000"/>
    </w:rPr>
  </w:style>
  <w:style w:type="character" w:customStyle="1" w:styleId="138">
    <w:name w:val="正文首行缩进 2 Char1"/>
    <w:basedOn w:val="80"/>
    <w:link w:val="41"/>
    <w:uiPriority w:val="99"/>
    <w:rPr>
      <w:sz w:val="21"/>
      <w:szCs w:val="24"/>
    </w:rPr>
  </w:style>
  <w:style w:type="character" w:customStyle="1" w:styleId="139">
    <w:name w:val="标题 3 Char"/>
    <w:basedOn w:val="44"/>
    <w:link w:val="4"/>
    <w:uiPriority w:val="0"/>
    <w:rPr>
      <w:b/>
      <w:spacing w:val="24"/>
      <w:sz w:val="28"/>
    </w:rPr>
  </w:style>
  <w:style w:type="character" w:customStyle="1" w:styleId="140">
    <w:name w:val="批注主题 Char1"/>
    <w:basedOn w:val="86"/>
    <w:semiHidden/>
    <w:uiPriority w:val="99"/>
    <w:rPr>
      <w:b/>
      <w:bCs/>
    </w:rPr>
  </w:style>
  <w:style w:type="character" w:customStyle="1" w:styleId="141">
    <w:name w:val="t31"/>
    <w:basedOn w:val="44"/>
    <w:uiPriority w:val="0"/>
    <w:rPr>
      <w:rFonts w:hint="eastAsia" w:ascii="宋体" w:hAnsi="宋体" w:eastAsia="宋体"/>
      <w:color w:val="000000"/>
      <w:sz w:val="18"/>
      <w:szCs w:val="18"/>
    </w:rPr>
  </w:style>
  <w:style w:type="character" w:customStyle="1" w:styleId="142">
    <w:name w:val="font21"/>
    <w:basedOn w:val="44"/>
    <w:qFormat/>
    <w:uiPriority w:val="0"/>
    <w:rPr>
      <w:rFonts w:hint="eastAsia"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5905</Words>
  <Characters>33663</Characters>
  <Lines>280</Lines>
  <Paragraphs>78</Paragraphs>
  <TotalTime>49</TotalTime>
  <ScaleCrop>false</ScaleCrop>
  <LinksUpToDate>false</LinksUpToDate>
  <CharactersWithSpaces>39490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2020-05-26T05:51:00Z</dcterms:created>
  <dc:creator>逗你玩</dc:creator>
  <cp:lastModifiedBy>许培民</cp:lastModifiedBy>
  <cp:lastPrinted>2020-11-10T06:06:59Z</cp:lastPrinted>
  <dcterms:modified xsi:type="dcterms:W3CDTF">2021-08-13T01:00:46Z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