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396" w:rsidRPr="000A1396" w:rsidRDefault="000A1396" w:rsidP="000A1396">
      <w:pPr>
        <w:widowControl/>
        <w:spacing w:line="360" w:lineRule="auto"/>
        <w:jc w:val="center"/>
        <w:rPr>
          <w:rFonts w:ascii="仿宋" w:eastAsia="仿宋" w:hAnsi="仿宋" w:cs="宋体"/>
          <w:kern w:val="0"/>
          <w:sz w:val="24"/>
          <w:szCs w:val="24"/>
        </w:rPr>
      </w:pPr>
      <w:r w:rsidRPr="000A1396">
        <w:rPr>
          <w:rFonts w:ascii="仿宋" w:eastAsia="仿宋" w:hAnsi="仿宋" w:cs="宋体" w:hint="eastAsia"/>
          <w:b/>
          <w:bCs/>
          <w:kern w:val="0"/>
          <w:sz w:val="72"/>
          <w:szCs w:val="72"/>
        </w:rPr>
        <w:t>房地产估价报告</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宋体" w:eastAsia="仿宋" w:hAnsi="宋体" w:cs="宋体"/>
          <w:kern w:val="0"/>
          <w:sz w:val="24"/>
          <w:szCs w:val="24"/>
        </w:rPr>
        <w:t> </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p>
    <w:p w:rsidR="000A1396" w:rsidRPr="000A1396" w:rsidRDefault="000A1396" w:rsidP="000A1396">
      <w:pPr>
        <w:widowControl/>
        <w:spacing w:line="360" w:lineRule="auto"/>
        <w:ind w:leftChars="-34" w:left="2162" w:hangingChars="695" w:hanging="2233"/>
        <w:jc w:val="left"/>
        <w:rPr>
          <w:rFonts w:ascii="仿宋" w:eastAsia="仿宋" w:hAnsi="仿宋" w:cs="宋体"/>
          <w:kern w:val="0"/>
          <w:sz w:val="32"/>
          <w:szCs w:val="32"/>
        </w:rPr>
      </w:pPr>
      <w:r w:rsidRPr="000A1396">
        <w:rPr>
          <w:rFonts w:ascii="仿宋" w:eastAsia="仿宋" w:hAnsi="仿宋" w:cs="宋体" w:hint="eastAsia"/>
          <w:b/>
          <w:bCs/>
          <w:kern w:val="0"/>
          <w:sz w:val="32"/>
          <w:szCs w:val="32"/>
        </w:rPr>
        <w:t>估价项目名称：</w:t>
      </w:r>
      <w:r w:rsidRPr="000A1396">
        <w:rPr>
          <w:rFonts w:ascii="仿宋" w:eastAsia="仿宋" w:hAnsi="仿宋" w:cs="宋体" w:hint="eastAsia"/>
          <w:kern w:val="0"/>
          <w:sz w:val="32"/>
          <w:szCs w:val="32"/>
        </w:rPr>
        <w:t>青岛胶南市（现黄岛区）灵海路100号3栋2单元102户房产估价报告</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b/>
          <w:bCs/>
          <w:kern w:val="0"/>
          <w:sz w:val="32"/>
          <w:szCs w:val="32"/>
        </w:rPr>
        <w:t>委</w:t>
      </w:r>
      <w:r w:rsidRPr="000A1396">
        <w:rPr>
          <w:rFonts w:ascii="仿宋" w:eastAsia="仿宋" w:hAnsi="宋体" w:cs="宋体" w:hint="eastAsia"/>
          <w:kern w:val="0"/>
          <w:sz w:val="32"/>
          <w:szCs w:val="32"/>
        </w:rPr>
        <w:t> </w:t>
      </w:r>
      <w:r w:rsidRPr="000A1396">
        <w:rPr>
          <w:rFonts w:ascii="仿宋" w:eastAsia="仿宋" w:hAnsi="仿宋" w:cs="宋体" w:hint="eastAsia"/>
          <w:kern w:val="0"/>
          <w:sz w:val="32"/>
          <w:szCs w:val="32"/>
        </w:rPr>
        <w:t xml:space="preserve"> </w:t>
      </w:r>
      <w:r w:rsidRPr="000A1396">
        <w:rPr>
          <w:rFonts w:ascii="仿宋" w:eastAsia="仿宋" w:hAnsi="仿宋" w:cs="宋体" w:hint="eastAsia"/>
          <w:b/>
          <w:bCs/>
          <w:kern w:val="0"/>
          <w:sz w:val="32"/>
          <w:szCs w:val="32"/>
        </w:rPr>
        <w:t>托  方：</w:t>
      </w:r>
      <w:r w:rsidRPr="000A1396">
        <w:rPr>
          <w:rFonts w:ascii="仿宋" w:eastAsia="仿宋" w:hAnsi="仿宋" w:cs="宋体" w:hint="eastAsia"/>
          <w:kern w:val="0"/>
          <w:sz w:val="32"/>
          <w:szCs w:val="32"/>
        </w:rPr>
        <w:t>青岛</w:t>
      </w:r>
      <w:bookmarkStart w:id="0" w:name="_GoBack"/>
      <w:bookmarkEnd w:id="0"/>
      <w:r w:rsidRPr="000A1396">
        <w:rPr>
          <w:rFonts w:ascii="仿宋" w:eastAsia="仿宋" w:hAnsi="仿宋" w:cs="宋体" w:hint="eastAsia"/>
          <w:kern w:val="0"/>
          <w:sz w:val="32"/>
          <w:szCs w:val="32"/>
        </w:rPr>
        <w:t>市黄岛区人民法院</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b/>
          <w:bCs/>
          <w:kern w:val="0"/>
          <w:sz w:val="32"/>
          <w:szCs w:val="32"/>
        </w:rPr>
        <w:t>估</w:t>
      </w:r>
      <w:r w:rsidRPr="000A1396">
        <w:rPr>
          <w:rFonts w:ascii="仿宋" w:eastAsia="仿宋" w:hAnsi="仿宋" w:cs="宋体" w:hint="eastAsia"/>
          <w:kern w:val="0"/>
          <w:sz w:val="32"/>
          <w:szCs w:val="32"/>
        </w:rPr>
        <w:t xml:space="preserve"> </w:t>
      </w:r>
      <w:r w:rsidRPr="000A1396">
        <w:rPr>
          <w:rFonts w:ascii="仿宋" w:eastAsia="仿宋" w:hAnsi="仿宋" w:cs="宋体" w:hint="eastAsia"/>
          <w:b/>
          <w:bCs/>
          <w:kern w:val="0"/>
          <w:sz w:val="32"/>
          <w:szCs w:val="32"/>
        </w:rPr>
        <w:t>价</w:t>
      </w:r>
      <w:r w:rsidRPr="000A1396">
        <w:rPr>
          <w:rFonts w:ascii="仿宋" w:eastAsia="仿宋" w:hAnsi="仿宋" w:cs="宋体" w:hint="eastAsia"/>
          <w:kern w:val="0"/>
          <w:sz w:val="32"/>
          <w:szCs w:val="32"/>
        </w:rPr>
        <w:t xml:space="preserve"> </w:t>
      </w:r>
      <w:r w:rsidRPr="000A1396">
        <w:rPr>
          <w:rFonts w:ascii="仿宋" w:eastAsia="仿宋" w:hAnsi="仿宋" w:cs="宋体" w:hint="eastAsia"/>
          <w:b/>
          <w:bCs/>
          <w:kern w:val="0"/>
          <w:sz w:val="32"/>
          <w:szCs w:val="32"/>
        </w:rPr>
        <w:t>机</w:t>
      </w:r>
      <w:r w:rsidRPr="000A1396">
        <w:rPr>
          <w:rFonts w:ascii="仿宋" w:eastAsia="仿宋" w:hAnsi="仿宋" w:cs="宋体" w:hint="eastAsia"/>
          <w:kern w:val="0"/>
          <w:sz w:val="32"/>
          <w:szCs w:val="32"/>
        </w:rPr>
        <w:t xml:space="preserve"> </w:t>
      </w:r>
      <w:r w:rsidRPr="000A1396">
        <w:rPr>
          <w:rFonts w:ascii="仿宋" w:eastAsia="仿宋" w:hAnsi="仿宋" w:cs="宋体" w:hint="eastAsia"/>
          <w:b/>
          <w:bCs/>
          <w:kern w:val="0"/>
          <w:sz w:val="32"/>
          <w:szCs w:val="32"/>
        </w:rPr>
        <w:t>构：</w:t>
      </w:r>
      <w:proofErr w:type="gramStart"/>
      <w:r w:rsidRPr="000A1396">
        <w:rPr>
          <w:rFonts w:ascii="仿宋" w:eastAsia="仿宋" w:hAnsi="仿宋" w:cs="宋体" w:hint="eastAsia"/>
          <w:kern w:val="0"/>
          <w:sz w:val="32"/>
          <w:szCs w:val="32"/>
        </w:rPr>
        <w:t>青岛青房房地产</w:t>
      </w:r>
      <w:proofErr w:type="gramEnd"/>
      <w:r w:rsidRPr="000A1396">
        <w:rPr>
          <w:rFonts w:ascii="仿宋" w:eastAsia="仿宋" w:hAnsi="仿宋" w:cs="宋体" w:hint="eastAsia"/>
          <w:kern w:val="0"/>
          <w:sz w:val="32"/>
          <w:szCs w:val="32"/>
        </w:rPr>
        <w:t>土地评估事务所有限公司</w:t>
      </w:r>
    </w:p>
    <w:p w:rsidR="000A1396" w:rsidRPr="000A1396" w:rsidRDefault="000A1396" w:rsidP="000A1396">
      <w:pPr>
        <w:widowControl/>
        <w:spacing w:line="360" w:lineRule="auto"/>
        <w:jc w:val="left"/>
        <w:rPr>
          <w:rFonts w:ascii="仿宋" w:eastAsia="仿宋" w:hAnsi="仿宋" w:cs="宋体" w:hint="eastAsia"/>
          <w:kern w:val="0"/>
          <w:sz w:val="24"/>
          <w:szCs w:val="24"/>
        </w:rPr>
      </w:pPr>
      <w:r w:rsidRPr="000A1396">
        <w:rPr>
          <w:rFonts w:ascii="仿宋" w:eastAsia="仿宋" w:hAnsi="仿宋" w:cs="宋体" w:hint="eastAsia"/>
          <w:b/>
          <w:bCs/>
          <w:kern w:val="0"/>
          <w:sz w:val="32"/>
          <w:szCs w:val="32"/>
        </w:rPr>
        <w:t>估</w:t>
      </w:r>
      <w:r w:rsidRPr="000A1396">
        <w:rPr>
          <w:rFonts w:ascii="仿宋" w:eastAsia="仿宋" w:hAnsi="仿宋" w:cs="宋体" w:hint="eastAsia"/>
          <w:kern w:val="0"/>
          <w:sz w:val="32"/>
          <w:szCs w:val="32"/>
        </w:rPr>
        <w:t xml:space="preserve"> </w:t>
      </w:r>
      <w:r w:rsidRPr="000A1396">
        <w:rPr>
          <w:rFonts w:ascii="仿宋" w:eastAsia="仿宋" w:hAnsi="仿宋" w:cs="宋体" w:hint="eastAsia"/>
          <w:b/>
          <w:bCs/>
          <w:kern w:val="0"/>
          <w:sz w:val="32"/>
          <w:szCs w:val="32"/>
        </w:rPr>
        <w:t>价</w:t>
      </w:r>
      <w:r w:rsidRPr="000A1396">
        <w:rPr>
          <w:rFonts w:ascii="仿宋" w:eastAsia="仿宋" w:hAnsi="仿宋" w:cs="宋体" w:hint="eastAsia"/>
          <w:kern w:val="0"/>
          <w:sz w:val="32"/>
          <w:szCs w:val="32"/>
        </w:rPr>
        <w:t xml:space="preserve"> </w:t>
      </w:r>
      <w:r w:rsidRPr="000A1396">
        <w:rPr>
          <w:rFonts w:ascii="仿宋" w:eastAsia="仿宋" w:hAnsi="仿宋" w:cs="宋体" w:hint="eastAsia"/>
          <w:b/>
          <w:bCs/>
          <w:kern w:val="0"/>
          <w:sz w:val="32"/>
          <w:szCs w:val="32"/>
        </w:rPr>
        <w:t>人</w:t>
      </w:r>
      <w:r w:rsidRPr="000A1396">
        <w:rPr>
          <w:rFonts w:ascii="仿宋" w:eastAsia="仿宋" w:hAnsi="仿宋" w:cs="宋体" w:hint="eastAsia"/>
          <w:kern w:val="0"/>
          <w:sz w:val="32"/>
          <w:szCs w:val="32"/>
        </w:rPr>
        <w:t xml:space="preserve"> </w:t>
      </w:r>
      <w:r w:rsidRPr="000A1396">
        <w:rPr>
          <w:rFonts w:ascii="仿宋" w:eastAsia="仿宋" w:hAnsi="仿宋" w:cs="宋体" w:hint="eastAsia"/>
          <w:b/>
          <w:bCs/>
          <w:kern w:val="0"/>
          <w:sz w:val="32"/>
          <w:szCs w:val="32"/>
        </w:rPr>
        <w:t>员：</w:t>
      </w:r>
      <w:r w:rsidRPr="000A1396">
        <w:rPr>
          <w:rFonts w:ascii="仿宋" w:eastAsia="仿宋" w:hAnsi="仿宋" w:cs="宋体" w:hint="eastAsia"/>
          <w:kern w:val="0"/>
          <w:sz w:val="32"/>
          <w:szCs w:val="32"/>
        </w:rPr>
        <w:t xml:space="preserve">潘永强 倪振强  </w:t>
      </w:r>
    </w:p>
    <w:p w:rsidR="000A1396" w:rsidRPr="000A1396" w:rsidRDefault="000A1396" w:rsidP="000A1396">
      <w:pPr>
        <w:widowControl/>
        <w:spacing w:line="360" w:lineRule="auto"/>
        <w:jc w:val="left"/>
        <w:rPr>
          <w:rFonts w:ascii="仿宋" w:eastAsia="仿宋" w:hAnsi="仿宋" w:cs="宋体" w:hint="eastAsia"/>
          <w:kern w:val="0"/>
          <w:sz w:val="24"/>
          <w:szCs w:val="24"/>
        </w:rPr>
      </w:pPr>
      <w:r w:rsidRPr="000A1396">
        <w:rPr>
          <w:rFonts w:ascii="仿宋" w:eastAsia="仿宋" w:hAnsi="仿宋" w:cs="宋体" w:hint="eastAsia"/>
          <w:b/>
          <w:bCs/>
          <w:kern w:val="0"/>
          <w:sz w:val="32"/>
          <w:szCs w:val="32"/>
        </w:rPr>
        <w:t>报告出具日期：</w:t>
      </w:r>
      <w:r w:rsidRPr="000A1396">
        <w:rPr>
          <w:rFonts w:ascii="仿宋" w:eastAsia="仿宋" w:hAnsi="仿宋" w:cs="宋体" w:hint="eastAsia"/>
          <w:kern w:val="0"/>
          <w:sz w:val="32"/>
          <w:szCs w:val="32"/>
        </w:rPr>
        <w:t>2021年月日</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b/>
          <w:bCs/>
          <w:kern w:val="0"/>
          <w:sz w:val="32"/>
          <w:szCs w:val="32"/>
        </w:rPr>
        <w:t>估价报告编号：</w:t>
      </w:r>
      <w:proofErr w:type="gramStart"/>
      <w:r w:rsidRPr="000A1396">
        <w:rPr>
          <w:rFonts w:ascii="仿宋" w:eastAsia="仿宋" w:hAnsi="仿宋" w:cs="宋体" w:hint="eastAsia"/>
          <w:kern w:val="0"/>
          <w:sz w:val="32"/>
          <w:szCs w:val="32"/>
        </w:rPr>
        <w:t>青房估字</w:t>
      </w:r>
      <w:proofErr w:type="gramEnd"/>
      <w:r w:rsidRPr="000A1396">
        <w:rPr>
          <w:rFonts w:ascii="仿宋" w:eastAsia="仿宋" w:hAnsi="仿宋" w:cs="宋体" w:hint="eastAsia"/>
          <w:kern w:val="0"/>
          <w:sz w:val="32"/>
          <w:szCs w:val="32"/>
        </w:rPr>
        <w:t>2021-HZ06010号</w:t>
      </w:r>
    </w:p>
    <w:p w:rsidR="000A1396" w:rsidRPr="000A1396" w:rsidRDefault="000A1396" w:rsidP="000A1396">
      <w:pPr>
        <w:widowControl/>
        <w:spacing w:line="360" w:lineRule="auto"/>
        <w:jc w:val="left"/>
        <w:rPr>
          <w:rFonts w:ascii="仿宋" w:eastAsia="仿宋" w:hAnsi="仿宋" w:cs="宋体" w:hint="eastAsia"/>
          <w:b/>
          <w:bCs/>
          <w:kern w:val="0"/>
          <w:sz w:val="30"/>
          <w:szCs w:val="30"/>
        </w:rPr>
      </w:pPr>
    </w:p>
    <w:p w:rsidR="000A1396" w:rsidRPr="000A1396" w:rsidRDefault="000A1396" w:rsidP="000A1396">
      <w:pPr>
        <w:widowControl/>
        <w:spacing w:line="360" w:lineRule="auto"/>
        <w:jc w:val="left"/>
        <w:rPr>
          <w:rFonts w:ascii="仿宋" w:eastAsia="仿宋" w:hAnsi="仿宋" w:cs="宋体" w:hint="eastAsia"/>
          <w:b/>
          <w:bCs/>
          <w:kern w:val="0"/>
          <w:sz w:val="36"/>
          <w:szCs w:val="36"/>
        </w:rPr>
      </w:pPr>
    </w:p>
    <w:p w:rsidR="000A1396" w:rsidRPr="000A1396" w:rsidRDefault="000A1396" w:rsidP="000A1396">
      <w:pPr>
        <w:widowControl/>
        <w:spacing w:line="360" w:lineRule="auto"/>
        <w:ind w:firstLineChars="845" w:firstLine="3054"/>
        <w:jc w:val="left"/>
        <w:rPr>
          <w:rFonts w:ascii="仿宋" w:eastAsia="仿宋" w:hAnsi="仿宋" w:cs="宋体"/>
          <w:kern w:val="0"/>
          <w:sz w:val="24"/>
          <w:szCs w:val="24"/>
        </w:rPr>
      </w:pPr>
      <w:r w:rsidRPr="000A1396">
        <w:rPr>
          <w:rFonts w:ascii="仿宋" w:eastAsia="仿宋" w:hAnsi="仿宋" w:cs="宋体" w:hint="eastAsia"/>
          <w:b/>
          <w:bCs/>
          <w:kern w:val="0"/>
          <w:sz w:val="36"/>
          <w:szCs w:val="36"/>
        </w:rPr>
        <w:t>致估价委托人函</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kern w:val="0"/>
          <w:sz w:val="28"/>
          <w:szCs w:val="28"/>
        </w:rPr>
        <w:t>青岛市黄岛区人民法院（以下简称委托方）</w:t>
      </w:r>
      <w:r w:rsidRPr="000A1396">
        <w:rPr>
          <w:rFonts w:ascii="仿宋" w:eastAsia="仿宋" w:hAnsi="仿宋" w:cs="宋体" w:hint="eastAsia"/>
          <w:b/>
          <w:bCs/>
          <w:kern w:val="0"/>
          <w:sz w:val="28"/>
          <w:szCs w:val="28"/>
        </w:rPr>
        <w:t>：</w:t>
      </w:r>
    </w:p>
    <w:p w:rsidR="000A1396" w:rsidRPr="000A1396" w:rsidRDefault="000A1396" w:rsidP="000A1396">
      <w:pPr>
        <w:spacing w:line="520" w:lineRule="exact"/>
        <w:ind w:firstLineChars="200" w:firstLine="560"/>
        <w:rPr>
          <w:rFonts w:ascii="仿宋" w:eastAsia="仿宋" w:hAnsi="仿宋" w:cs="宋体" w:hint="eastAsia"/>
          <w:kern w:val="0"/>
          <w:sz w:val="28"/>
          <w:szCs w:val="28"/>
        </w:rPr>
      </w:pPr>
      <w:r w:rsidRPr="000A1396">
        <w:rPr>
          <w:rFonts w:ascii="仿宋" w:eastAsia="仿宋" w:hAnsi="仿宋" w:cs="宋体" w:hint="eastAsia"/>
          <w:kern w:val="0"/>
          <w:sz w:val="28"/>
          <w:szCs w:val="28"/>
        </w:rPr>
        <w:t>我公司本着独立、客观、公正、科学的原则，对贵单位委托估价的位于胶南市灵海路100号3栋2单元102户房产于2021年5月26日进行了</w:t>
      </w:r>
      <w:r w:rsidRPr="000A1396">
        <w:rPr>
          <w:rFonts w:ascii="仿宋" w:eastAsia="仿宋" w:hAnsi="仿宋" w:cs="宋体" w:hint="eastAsia"/>
          <w:kern w:val="0"/>
          <w:sz w:val="28"/>
          <w:szCs w:val="28"/>
        </w:rPr>
        <w:lastRenderedPageBreak/>
        <w:t>实地查勘，并广泛收集有关资料，根据实地查勘情况和所收集的有关资料对估价对象价值进行了专业分析，估价工作已完成，现将报告主要内容说明如下：</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估价对象：胶南市灵海路100号3栋2单元102户，建筑面积102.97平方米，附属物面积为23.12平方米，房屋类型为成套住宅。</w:t>
      </w:r>
    </w:p>
    <w:p w:rsidR="000A1396" w:rsidRPr="000A1396" w:rsidRDefault="000A1396" w:rsidP="000A1396">
      <w:pPr>
        <w:widowControl/>
        <w:spacing w:line="360" w:lineRule="auto"/>
        <w:ind w:firstLineChars="200" w:firstLine="560"/>
        <w:jc w:val="left"/>
        <w:rPr>
          <w:rFonts w:ascii="仿宋" w:eastAsia="仿宋" w:hAnsi="仿宋" w:cs="宋体"/>
          <w:kern w:val="0"/>
          <w:sz w:val="24"/>
          <w:szCs w:val="24"/>
        </w:rPr>
      </w:pPr>
      <w:r w:rsidRPr="000A1396">
        <w:rPr>
          <w:rFonts w:ascii="仿宋" w:eastAsia="仿宋" w:hAnsi="仿宋" w:cs="宋体" w:hint="eastAsia"/>
          <w:kern w:val="0"/>
          <w:sz w:val="28"/>
          <w:szCs w:val="28"/>
        </w:rPr>
        <w:t>估价目的：为青岛市黄岛区人民法院依法处置估价对象提供价值参考依据。</w:t>
      </w:r>
    </w:p>
    <w:p w:rsidR="000A1396" w:rsidRPr="000A1396" w:rsidRDefault="000A1396" w:rsidP="000A1396">
      <w:pPr>
        <w:jc w:val="left"/>
        <w:rPr>
          <w:rFonts w:ascii="仿宋" w:eastAsia="仿宋" w:hAnsi="仿宋" w:cs="宋体"/>
          <w:kern w:val="0"/>
          <w:sz w:val="28"/>
          <w:szCs w:val="28"/>
        </w:rPr>
      </w:pPr>
      <w:r w:rsidRPr="000A1396">
        <w:rPr>
          <w:rFonts w:ascii="仿宋" w:eastAsia="仿宋" w:hAnsi="仿宋" w:cs="Times New Roman" w:hint="eastAsia"/>
          <w:sz w:val="28"/>
          <w:szCs w:val="28"/>
        </w:rPr>
        <w:t xml:space="preserve">    </w:t>
      </w:r>
      <w:r w:rsidRPr="000A1396">
        <w:rPr>
          <w:rFonts w:ascii="仿宋" w:eastAsia="仿宋" w:hAnsi="仿宋" w:cs="宋体" w:hint="eastAsia"/>
          <w:kern w:val="0"/>
          <w:sz w:val="28"/>
          <w:szCs w:val="28"/>
        </w:rPr>
        <w:t>价值时点：2021年5月26日（注册房地产估价师实地查勘之日）</w:t>
      </w:r>
    </w:p>
    <w:p w:rsidR="000A1396" w:rsidRPr="000A1396" w:rsidRDefault="000A1396" w:rsidP="000A1396">
      <w:pPr>
        <w:widowControl/>
        <w:spacing w:line="360" w:lineRule="auto"/>
        <w:ind w:firstLineChars="200" w:firstLine="560"/>
        <w:jc w:val="left"/>
        <w:rPr>
          <w:rFonts w:ascii="仿宋" w:eastAsia="仿宋" w:hAnsi="仿宋" w:cs="宋体"/>
          <w:kern w:val="0"/>
          <w:sz w:val="28"/>
          <w:szCs w:val="28"/>
        </w:rPr>
      </w:pPr>
      <w:r w:rsidRPr="000A1396">
        <w:rPr>
          <w:rFonts w:ascii="仿宋" w:eastAsia="仿宋" w:hAnsi="仿宋" w:cs="宋体" w:hint="eastAsia"/>
          <w:kern w:val="0"/>
          <w:sz w:val="28"/>
          <w:szCs w:val="28"/>
        </w:rPr>
        <w:t>估价依据：我们以规范房地产市场为指导思想，本着“</w:t>
      </w:r>
      <w:r w:rsidRPr="000A1396">
        <w:rPr>
          <w:rFonts w:ascii="仿宋" w:eastAsia="仿宋" w:hAnsi="仿宋" w:cs="宋体" w:hint="eastAsia"/>
          <w:spacing w:val="20"/>
          <w:kern w:val="0"/>
          <w:sz w:val="28"/>
          <w:szCs w:val="28"/>
        </w:rPr>
        <w:t>独立、客观、公正</w:t>
      </w:r>
      <w:r w:rsidRPr="000A1396">
        <w:rPr>
          <w:rFonts w:ascii="仿宋" w:eastAsia="仿宋" w:hAnsi="仿宋" w:cs="宋体" w:hint="eastAsia"/>
          <w:kern w:val="0"/>
          <w:sz w:val="28"/>
          <w:szCs w:val="28"/>
        </w:rPr>
        <w:t>”的原则，经过实地查勘和调查，以《中华人民共和国城市房地产管理法》、《资产评估法》以及国家标准《房地产估价规范》等法律法规和技术标准以及资料提供方移送的有关资料为依据。</w:t>
      </w:r>
    </w:p>
    <w:p w:rsidR="000A1396" w:rsidRPr="000A1396" w:rsidRDefault="000A1396" w:rsidP="000A1396">
      <w:pPr>
        <w:widowControl/>
        <w:spacing w:line="360" w:lineRule="auto"/>
        <w:jc w:val="left"/>
        <w:rPr>
          <w:rFonts w:ascii="仿宋" w:eastAsia="仿宋" w:hAnsi="仿宋" w:cs="宋体" w:hint="eastAsia"/>
          <w:kern w:val="0"/>
          <w:sz w:val="28"/>
          <w:szCs w:val="28"/>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估价结果：估价人员根据特定的估价目的，遵循公认的估价原则，按照严谨的估价程序，采用收益法以及比较法，在对影响估价对象价值因素进行综合分析的基础上，确定估价对象在价值时点的估价结果为：</w:t>
      </w:r>
    </w:p>
    <w:p w:rsidR="000A1396" w:rsidRPr="000A1396" w:rsidRDefault="000A1396" w:rsidP="000A1396">
      <w:pPr>
        <w:widowControl/>
        <w:spacing w:line="540" w:lineRule="exact"/>
        <w:ind w:firstLineChars="200" w:firstLine="560"/>
        <w:jc w:val="left"/>
        <w:rPr>
          <w:rFonts w:ascii="仿宋" w:eastAsia="仿宋" w:hAnsi="仿宋" w:cs="Times New Roman" w:hint="eastAsia"/>
          <w:sz w:val="28"/>
          <w:szCs w:val="28"/>
        </w:rPr>
      </w:pPr>
      <w:r w:rsidRPr="000A1396">
        <w:rPr>
          <w:rFonts w:ascii="仿宋" w:eastAsia="仿宋" w:hAnsi="仿宋" w:cs="Times New Roman" w:hint="eastAsia"/>
          <w:sz w:val="28"/>
          <w:szCs w:val="28"/>
        </w:rPr>
        <w:t>估价对象房地产在价值时点的市场价值为109.42万元，大写人民币</w:t>
      </w:r>
      <w:proofErr w:type="gramStart"/>
      <w:r w:rsidRPr="000A1396">
        <w:rPr>
          <w:rFonts w:ascii="仿宋" w:eastAsia="仿宋" w:hAnsi="仿宋" w:cs="Times New Roman" w:hint="eastAsia"/>
          <w:sz w:val="28"/>
          <w:szCs w:val="28"/>
        </w:rPr>
        <w:t>壹佰零玖万肆仟贰佰</w:t>
      </w:r>
      <w:proofErr w:type="gramEnd"/>
      <w:r w:rsidRPr="000A1396">
        <w:rPr>
          <w:rFonts w:ascii="仿宋" w:eastAsia="仿宋" w:hAnsi="仿宋" w:cs="Times New Roman" w:hint="eastAsia"/>
          <w:sz w:val="28"/>
          <w:szCs w:val="28"/>
        </w:rPr>
        <w:t>元整。</w:t>
      </w:r>
    </w:p>
    <w:p w:rsidR="000A1396" w:rsidRPr="000A1396" w:rsidRDefault="000A1396" w:rsidP="000A1396">
      <w:pPr>
        <w:widowControl/>
        <w:spacing w:line="540" w:lineRule="exact"/>
        <w:ind w:firstLineChars="200" w:firstLine="560"/>
        <w:jc w:val="left"/>
        <w:rPr>
          <w:rFonts w:ascii="仿宋" w:eastAsia="仿宋" w:hAnsi="仿宋" w:cs="Times New Roman" w:hint="eastAsia"/>
          <w:sz w:val="28"/>
          <w:szCs w:val="28"/>
        </w:rPr>
      </w:pPr>
      <w:r w:rsidRPr="000A1396">
        <w:rPr>
          <w:rFonts w:ascii="仿宋" w:eastAsia="仿宋" w:hAnsi="仿宋" w:cs="Times New Roman" w:hint="eastAsia"/>
          <w:sz w:val="28"/>
          <w:szCs w:val="28"/>
        </w:rPr>
        <w:t>房产单价为：9654.89元/平方米</w:t>
      </w:r>
      <w:r w:rsidRPr="000A1396">
        <w:rPr>
          <w:rFonts w:ascii="仿宋" w:eastAsia="仿宋" w:hAnsi="仿宋" w:cs="Times New Roman" w:hint="eastAsia"/>
          <w:bCs/>
          <w:color w:val="000000"/>
          <w:sz w:val="28"/>
          <w:szCs w:val="28"/>
        </w:rPr>
        <w:t>，总价</w:t>
      </w:r>
      <w:r w:rsidRPr="000A1396">
        <w:rPr>
          <w:rFonts w:ascii="仿宋" w:eastAsia="仿宋" w:hAnsi="仿宋" w:cs="Times New Roman" w:hint="eastAsia"/>
          <w:sz w:val="28"/>
          <w:szCs w:val="28"/>
        </w:rPr>
        <w:t>为人民币99.42万元，大写人民币</w:t>
      </w:r>
      <w:proofErr w:type="gramStart"/>
      <w:r w:rsidRPr="000A1396">
        <w:rPr>
          <w:rFonts w:ascii="仿宋" w:eastAsia="仿宋" w:hAnsi="仿宋" w:cs="Times New Roman" w:hint="eastAsia"/>
          <w:sz w:val="28"/>
          <w:szCs w:val="28"/>
        </w:rPr>
        <w:t>玖拾玖万肆仟贰佰</w:t>
      </w:r>
      <w:proofErr w:type="gramEnd"/>
      <w:r w:rsidRPr="000A1396">
        <w:rPr>
          <w:rFonts w:ascii="仿宋" w:eastAsia="仿宋" w:hAnsi="仿宋" w:cs="Times New Roman" w:hint="eastAsia"/>
          <w:sz w:val="28"/>
          <w:szCs w:val="28"/>
        </w:rPr>
        <w:t>元整。</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附属物（实际为车库使用）价值为10万元，大写人民币壹拾万元整。</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p>
    <w:p w:rsidR="000A1396" w:rsidRPr="000A1396" w:rsidRDefault="000A1396" w:rsidP="000A1396">
      <w:pPr>
        <w:widowControl/>
        <w:spacing w:line="360" w:lineRule="auto"/>
        <w:ind w:firstLineChars="200" w:firstLine="560"/>
        <w:jc w:val="left"/>
        <w:rPr>
          <w:rFonts w:ascii="仿宋" w:eastAsia="仿宋" w:hAnsi="仿宋" w:cs="宋体"/>
          <w:kern w:val="0"/>
          <w:sz w:val="28"/>
          <w:szCs w:val="28"/>
        </w:rPr>
      </w:pPr>
      <w:r w:rsidRPr="000A1396">
        <w:rPr>
          <w:rFonts w:ascii="仿宋" w:eastAsia="仿宋" w:hAnsi="仿宋" w:cs="宋体" w:hint="eastAsia"/>
          <w:kern w:val="0"/>
          <w:sz w:val="28"/>
          <w:szCs w:val="28"/>
        </w:rPr>
        <w:t>如您对本报告有异议，请在收到报告之日起十日内向我公司提出书面异议，由法院转交。</w:t>
      </w:r>
    </w:p>
    <w:p w:rsidR="000A1396" w:rsidRPr="000A1396" w:rsidRDefault="000A1396" w:rsidP="000A1396">
      <w:pPr>
        <w:widowControl/>
        <w:spacing w:line="360" w:lineRule="auto"/>
        <w:jc w:val="left"/>
        <w:rPr>
          <w:rFonts w:ascii="仿宋" w:eastAsia="仿宋" w:hAnsi="宋体" w:cs="宋体" w:hint="eastAsia"/>
          <w:kern w:val="0"/>
          <w:sz w:val="28"/>
          <w:szCs w:val="28"/>
        </w:rPr>
      </w:pPr>
      <w:r w:rsidRPr="000A1396">
        <w:rPr>
          <w:rFonts w:ascii="仿宋" w:eastAsia="仿宋" w:hAnsi="宋体" w:cs="宋体" w:hint="eastAsia"/>
          <w:kern w:val="0"/>
          <w:sz w:val="28"/>
          <w:szCs w:val="28"/>
        </w:rPr>
        <w:lastRenderedPageBreak/>
        <w:t>  </w:t>
      </w:r>
    </w:p>
    <w:p w:rsidR="000A1396" w:rsidRPr="000A1396" w:rsidRDefault="000A1396" w:rsidP="000A1396">
      <w:pPr>
        <w:widowControl/>
        <w:spacing w:line="360" w:lineRule="auto"/>
        <w:jc w:val="left"/>
        <w:rPr>
          <w:rFonts w:ascii="仿宋" w:eastAsia="仿宋" w:hAnsi="宋体" w:cs="宋体" w:hint="eastAsia"/>
          <w:kern w:val="0"/>
          <w:sz w:val="28"/>
          <w:szCs w:val="28"/>
        </w:rPr>
      </w:pP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kern w:val="0"/>
          <w:sz w:val="28"/>
          <w:szCs w:val="28"/>
        </w:rPr>
        <w:t>提交估价报告的份数：共6份。</w:t>
      </w:r>
    </w:p>
    <w:p w:rsidR="000A1396" w:rsidRPr="000A1396" w:rsidRDefault="000A1396" w:rsidP="000A1396">
      <w:pPr>
        <w:widowControl/>
        <w:spacing w:line="360" w:lineRule="auto"/>
        <w:jc w:val="left"/>
        <w:rPr>
          <w:rFonts w:ascii="仿宋" w:eastAsia="仿宋" w:hAnsi="仿宋" w:cs="宋体" w:hint="eastAsia"/>
          <w:kern w:val="0"/>
          <w:sz w:val="28"/>
          <w:szCs w:val="28"/>
        </w:rPr>
      </w:pPr>
    </w:p>
    <w:p w:rsidR="000A1396" w:rsidRPr="000A1396" w:rsidRDefault="000A1396" w:rsidP="000A1396">
      <w:pPr>
        <w:widowControl/>
        <w:spacing w:line="360" w:lineRule="auto"/>
        <w:jc w:val="left"/>
        <w:rPr>
          <w:rFonts w:ascii="仿宋" w:eastAsia="仿宋" w:hAnsi="仿宋" w:cs="宋体" w:hint="eastAsia"/>
          <w:kern w:val="0"/>
          <w:sz w:val="28"/>
          <w:szCs w:val="28"/>
        </w:rPr>
      </w:pPr>
    </w:p>
    <w:p w:rsidR="000A1396" w:rsidRPr="000A1396" w:rsidRDefault="000A1396" w:rsidP="000A1396">
      <w:pPr>
        <w:widowControl/>
        <w:spacing w:line="360" w:lineRule="auto"/>
        <w:jc w:val="left"/>
        <w:rPr>
          <w:rFonts w:ascii="仿宋" w:eastAsia="仿宋" w:hAnsi="仿宋" w:cs="宋体" w:hint="eastAsia"/>
          <w:kern w:val="0"/>
          <w:sz w:val="28"/>
          <w:szCs w:val="28"/>
        </w:rPr>
      </w:pPr>
    </w:p>
    <w:p w:rsidR="000A1396" w:rsidRPr="000A1396" w:rsidRDefault="000A1396" w:rsidP="000A1396">
      <w:pPr>
        <w:widowControl/>
        <w:spacing w:line="360" w:lineRule="auto"/>
        <w:jc w:val="left"/>
        <w:rPr>
          <w:rFonts w:ascii="仿宋" w:eastAsia="仿宋" w:hAnsi="仿宋" w:cs="宋体" w:hint="eastAsia"/>
          <w:kern w:val="0"/>
          <w:sz w:val="28"/>
          <w:szCs w:val="28"/>
        </w:rPr>
      </w:pP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p>
    <w:p w:rsidR="000A1396" w:rsidRPr="000A1396" w:rsidRDefault="000A1396" w:rsidP="000A1396">
      <w:pPr>
        <w:widowControl/>
        <w:spacing w:line="360" w:lineRule="auto"/>
        <w:jc w:val="left"/>
        <w:rPr>
          <w:rFonts w:ascii="仿宋" w:eastAsia="仿宋" w:hAnsi="仿宋" w:cs="宋体" w:hint="eastAsia"/>
          <w:kern w:val="0"/>
          <w:sz w:val="24"/>
          <w:szCs w:val="24"/>
        </w:rPr>
      </w:pPr>
      <w:r w:rsidRPr="000A1396">
        <w:rPr>
          <w:rFonts w:ascii="仿宋" w:eastAsia="仿宋" w:hAnsi="宋体" w:cs="宋体" w:hint="eastAsia"/>
          <w:kern w:val="0"/>
          <w:sz w:val="28"/>
          <w:szCs w:val="28"/>
        </w:rPr>
        <w:t> </w:t>
      </w:r>
    </w:p>
    <w:p w:rsidR="000A1396" w:rsidRPr="000A1396" w:rsidRDefault="000A1396" w:rsidP="000A1396">
      <w:pPr>
        <w:widowControl/>
        <w:spacing w:line="360" w:lineRule="auto"/>
        <w:jc w:val="right"/>
        <w:rPr>
          <w:rFonts w:ascii="仿宋" w:eastAsia="仿宋" w:hAnsi="仿宋" w:cs="宋体"/>
          <w:kern w:val="0"/>
          <w:sz w:val="24"/>
          <w:szCs w:val="24"/>
        </w:rPr>
      </w:pPr>
      <w:proofErr w:type="gramStart"/>
      <w:r w:rsidRPr="000A1396">
        <w:rPr>
          <w:rFonts w:ascii="仿宋" w:eastAsia="仿宋" w:hAnsi="仿宋" w:cs="宋体" w:hint="eastAsia"/>
          <w:kern w:val="0"/>
          <w:sz w:val="28"/>
          <w:szCs w:val="28"/>
        </w:rPr>
        <w:t>青岛青房房地产</w:t>
      </w:r>
      <w:proofErr w:type="gramEnd"/>
      <w:r w:rsidRPr="000A1396">
        <w:rPr>
          <w:rFonts w:ascii="仿宋" w:eastAsia="仿宋" w:hAnsi="仿宋" w:cs="宋体" w:hint="eastAsia"/>
          <w:kern w:val="0"/>
          <w:sz w:val="28"/>
          <w:szCs w:val="28"/>
        </w:rPr>
        <w:t>土地评估事务所有限公司</w:t>
      </w:r>
    </w:p>
    <w:p w:rsidR="000A1396" w:rsidRPr="000A1396" w:rsidRDefault="000A1396" w:rsidP="000A1396">
      <w:pPr>
        <w:widowControl/>
        <w:spacing w:line="360" w:lineRule="auto"/>
        <w:jc w:val="right"/>
        <w:rPr>
          <w:rFonts w:ascii="仿宋" w:eastAsia="仿宋" w:hAnsi="仿宋" w:cs="宋体" w:hint="eastAsia"/>
          <w:kern w:val="0"/>
          <w:sz w:val="24"/>
          <w:szCs w:val="24"/>
        </w:rPr>
      </w:pPr>
      <w:r w:rsidRPr="000A1396">
        <w:rPr>
          <w:rFonts w:ascii="仿宋" w:eastAsia="仿宋" w:hAnsi="仿宋" w:cs="宋体" w:hint="eastAsia"/>
          <w:kern w:val="0"/>
          <w:sz w:val="28"/>
          <w:szCs w:val="28"/>
        </w:rPr>
        <w:t>法定代表人：张志涛</w:t>
      </w:r>
    </w:p>
    <w:p w:rsidR="000A1396" w:rsidRPr="000A1396" w:rsidRDefault="000A1396" w:rsidP="000A1396">
      <w:pPr>
        <w:widowControl/>
        <w:spacing w:line="360" w:lineRule="auto"/>
        <w:jc w:val="right"/>
        <w:rPr>
          <w:rFonts w:ascii="仿宋" w:eastAsia="仿宋" w:hAnsi="仿宋" w:cs="宋体" w:hint="eastAsia"/>
          <w:kern w:val="0"/>
          <w:sz w:val="24"/>
          <w:szCs w:val="24"/>
        </w:rPr>
      </w:pPr>
      <w:r w:rsidRPr="000A1396">
        <w:rPr>
          <w:rFonts w:ascii="仿宋" w:eastAsia="仿宋" w:hAnsi="仿宋" w:cs="宋体" w:hint="eastAsia"/>
          <w:kern w:val="0"/>
          <w:sz w:val="28"/>
          <w:szCs w:val="28"/>
        </w:rPr>
        <w:t>二〇二一年六月十六日</w:t>
      </w:r>
    </w:p>
    <w:p w:rsidR="000A1396" w:rsidRPr="000A1396" w:rsidRDefault="000A1396" w:rsidP="000A1396">
      <w:pPr>
        <w:widowControl/>
        <w:spacing w:line="360" w:lineRule="auto"/>
        <w:jc w:val="center"/>
        <w:rPr>
          <w:rFonts w:ascii="仿宋" w:eastAsia="仿宋" w:hAnsi="仿宋" w:cs="宋体" w:hint="eastAsia"/>
          <w:kern w:val="0"/>
          <w:sz w:val="28"/>
          <w:szCs w:val="28"/>
        </w:rPr>
      </w:pPr>
    </w:p>
    <w:p w:rsidR="000A1396" w:rsidRPr="000A1396" w:rsidRDefault="000A1396" w:rsidP="000A1396">
      <w:pPr>
        <w:widowControl/>
        <w:spacing w:line="360" w:lineRule="auto"/>
        <w:jc w:val="center"/>
        <w:rPr>
          <w:rFonts w:ascii="仿宋" w:eastAsia="仿宋" w:hAnsi="仿宋" w:cs="宋体" w:hint="eastAsia"/>
          <w:kern w:val="0"/>
          <w:sz w:val="28"/>
          <w:szCs w:val="28"/>
        </w:rPr>
      </w:pPr>
    </w:p>
    <w:p w:rsidR="000A1396" w:rsidRPr="000A1396" w:rsidRDefault="000A1396" w:rsidP="000A1396">
      <w:pPr>
        <w:widowControl/>
        <w:spacing w:line="360" w:lineRule="auto"/>
        <w:jc w:val="center"/>
        <w:rPr>
          <w:rFonts w:ascii="仿宋" w:eastAsia="仿宋" w:hAnsi="仿宋" w:cs="宋体" w:hint="eastAsia"/>
          <w:kern w:val="0"/>
          <w:sz w:val="28"/>
          <w:szCs w:val="28"/>
        </w:rPr>
      </w:pPr>
    </w:p>
    <w:p w:rsidR="000A1396" w:rsidRPr="000A1396" w:rsidRDefault="000A1396" w:rsidP="000A1396">
      <w:pPr>
        <w:widowControl/>
        <w:spacing w:line="360" w:lineRule="auto"/>
        <w:jc w:val="center"/>
        <w:rPr>
          <w:rFonts w:ascii="仿宋" w:eastAsia="仿宋" w:hAnsi="仿宋" w:cs="宋体" w:hint="eastAsia"/>
          <w:kern w:val="0"/>
          <w:sz w:val="28"/>
          <w:szCs w:val="28"/>
        </w:rPr>
      </w:pPr>
    </w:p>
    <w:p w:rsidR="000A1396" w:rsidRPr="000A1396" w:rsidRDefault="000A1396" w:rsidP="000A1396">
      <w:pPr>
        <w:widowControl/>
        <w:spacing w:line="360" w:lineRule="auto"/>
        <w:jc w:val="center"/>
        <w:rPr>
          <w:rFonts w:ascii="仿宋" w:eastAsia="仿宋" w:hAnsi="仿宋" w:cs="宋体" w:hint="eastAsia"/>
          <w:kern w:val="0"/>
          <w:sz w:val="28"/>
          <w:szCs w:val="28"/>
        </w:rPr>
      </w:pPr>
    </w:p>
    <w:p w:rsidR="000A1396" w:rsidRPr="000A1396" w:rsidRDefault="000A1396" w:rsidP="000A1396">
      <w:pPr>
        <w:widowControl/>
        <w:spacing w:line="360" w:lineRule="auto"/>
        <w:jc w:val="center"/>
        <w:rPr>
          <w:rFonts w:ascii="仿宋" w:eastAsia="仿宋" w:hAnsi="仿宋" w:cs="宋体" w:hint="eastAsia"/>
          <w:kern w:val="0"/>
          <w:sz w:val="28"/>
          <w:szCs w:val="28"/>
        </w:rPr>
      </w:pPr>
    </w:p>
    <w:p w:rsidR="000A1396" w:rsidRPr="000A1396" w:rsidRDefault="000A1396" w:rsidP="000A1396">
      <w:pPr>
        <w:rPr>
          <w:rFonts w:ascii="宋体" w:eastAsia="宋体" w:hAnsi="宋体" w:cs="Times New Roman"/>
          <w:sz w:val="36"/>
          <w:szCs w:val="36"/>
        </w:rPr>
        <w:sectPr w:rsidR="000A1396" w:rsidRPr="000A1396">
          <w:headerReference w:type="default" r:id="rId7"/>
          <w:footerReference w:type="default" r:id="rId8"/>
          <w:pgSz w:w="11906" w:h="16838"/>
          <w:pgMar w:top="1440" w:right="1286" w:bottom="1440" w:left="1800" w:header="851" w:footer="992" w:gutter="0"/>
          <w:pgNumType w:start="1" w:chapStyle="1"/>
          <w:cols w:space="720"/>
          <w:docGrid w:type="lines" w:linePitch="312"/>
        </w:sectPr>
      </w:pPr>
    </w:p>
    <w:p w:rsidR="000A1396" w:rsidRPr="000A1396" w:rsidRDefault="000A1396" w:rsidP="000A1396">
      <w:pPr>
        <w:rPr>
          <w:rFonts w:ascii="宋体" w:eastAsia="宋体" w:hAnsi="宋体" w:cs="Times New Roman" w:hint="eastAsia"/>
          <w:sz w:val="36"/>
          <w:szCs w:val="36"/>
        </w:rPr>
      </w:pPr>
    </w:p>
    <w:p w:rsidR="000A1396" w:rsidRPr="000A1396" w:rsidRDefault="000A1396" w:rsidP="000A1396">
      <w:pPr>
        <w:jc w:val="center"/>
        <w:rPr>
          <w:rFonts w:ascii="仿宋" w:eastAsia="仿宋" w:hAnsi="仿宋" w:cs="Times New Roman"/>
          <w:sz w:val="36"/>
          <w:szCs w:val="36"/>
        </w:rPr>
      </w:pPr>
      <w:r w:rsidRPr="000A1396">
        <w:rPr>
          <w:rFonts w:ascii="仿宋" w:eastAsia="仿宋" w:hAnsi="仿宋" w:cs="Times New Roman"/>
          <w:sz w:val="36"/>
          <w:szCs w:val="36"/>
        </w:rPr>
        <w:t>目录</w:t>
      </w:r>
    </w:p>
    <w:p w:rsidR="000A1396" w:rsidRPr="000A1396" w:rsidRDefault="000A1396" w:rsidP="000A1396">
      <w:pPr>
        <w:tabs>
          <w:tab w:val="right" w:leader="dot" w:pos="8810"/>
        </w:tabs>
        <w:rPr>
          <w:rFonts w:ascii="仿宋" w:eastAsia="仿宋" w:hAnsi="仿宋" w:cs="宋体"/>
          <w:kern w:val="0"/>
          <w:sz w:val="28"/>
          <w:szCs w:val="28"/>
          <w:lang w:val="en-US" w:eastAsia="zh-CN"/>
        </w:rPr>
      </w:pPr>
      <w:r w:rsidRPr="000A1396">
        <w:rPr>
          <w:rFonts w:ascii="仿宋" w:eastAsia="仿宋" w:hAnsi="仿宋" w:cs="宋体" w:hint="eastAsia"/>
          <w:kern w:val="0"/>
          <w:sz w:val="28"/>
          <w:szCs w:val="28"/>
          <w:lang w:val="en-US" w:eastAsia="zh-CN"/>
        </w:rPr>
        <w:t>估价师声明</w:t>
      </w:r>
      <w:r w:rsidRPr="000A1396">
        <w:rPr>
          <w:rFonts w:ascii="仿宋" w:eastAsia="仿宋" w:hAnsi="仿宋" w:cs="宋体"/>
          <w:kern w:val="0"/>
          <w:sz w:val="28"/>
          <w:szCs w:val="28"/>
          <w:lang w:val="en-US" w:eastAsia="zh-CN"/>
        </w:rPr>
        <w:tab/>
        <w:t>1</w:t>
      </w:r>
    </w:p>
    <w:p w:rsidR="000A1396" w:rsidRPr="000A1396" w:rsidRDefault="000A1396" w:rsidP="000A1396">
      <w:pPr>
        <w:tabs>
          <w:tab w:val="right" w:leader="dot" w:pos="8810"/>
        </w:tabs>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估价的假设和限制条件</w:t>
      </w:r>
      <w:r w:rsidRPr="000A1396">
        <w:rPr>
          <w:rFonts w:ascii="仿宋" w:eastAsia="仿宋" w:hAnsi="仿宋" w:cs="宋体"/>
          <w:kern w:val="0"/>
          <w:sz w:val="28"/>
          <w:szCs w:val="28"/>
          <w:lang w:val="en-US" w:eastAsia="zh-CN"/>
        </w:rPr>
        <w:tab/>
      </w:r>
      <w:r w:rsidRPr="000A1396">
        <w:rPr>
          <w:rFonts w:ascii="仿宋" w:eastAsia="仿宋" w:hAnsi="仿宋" w:cs="宋体" w:hint="eastAsia"/>
          <w:kern w:val="0"/>
          <w:sz w:val="28"/>
          <w:szCs w:val="28"/>
          <w:lang w:val="en-US"/>
        </w:rPr>
        <w:t>2</w:t>
      </w:r>
    </w:p>
    <w:p w:rsidR="000A1396" w:rsidRPr="000A1396" w:rsidRDefault="000A1396" w:rsidP="000A1396">
      <w:pPr>
        <w:tabs>
          <w:tab w:val="right" w:leader="dot" w:pos="8810"/>
        </w:tabs>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估价结果报告</w:t>
      </w:r>
      <w:r w:rsidRPr="000A1396">
        <w:rPr>
          <w:rFonts w:ascii="仿宋" w:eastAsia="仿宋" w:hAnsi="仿宋" w:cs="宋体"/>
          <w:kern w:val="0"/>
          <w:sz w:val="28"/>
          <w:szCs w:val="28"/>
          <w:lang w:val="en-US" w:eastAsia="zh-CN"/>
        </w:rPr>
        <w:tab/>
      </w:r>
      <w:r w:rsidRPr="000A1396">
        <w:rPr>
          <w:rFonts w:ascii="仿宋" w:eastAsia="仿宋" w:hAnsi="仿宋" w:cs="宋体" w:hint="eastAsia"/>
          <w:kern w:val="0"/>
          <w:sz w:val="28"/>
          <w:szCs w:val="28"/>
          <w:lang w:val="en-US"/>
        </w:rPr>
        <w:t>5</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一、估价委托人</w:t>
      </w:r>
      <w:r w:rsidRPr="000A1396">
        <w:rPr>
          <w:rFonts w:ascii="仿宋" w:eastAsia="仿宋" w:hAnsi="仿宋" w:cs="宋体"/>
          <w:kern w:val="0"/>
          <w:sz w:val="28"/>
          <w:szCs w:val="28"/>
          <w:lang w:val="en-US" w:eastAsia="zh-CN"/>
        </w:rPr>
        <w:tab/>
      </w:r>
      <w:r w:rsidRPr="000A1396">
        <w:rPr>
          <w:rFonts w:ascii="仿宋" w:eastAsia="仿宋" w:hAnsi="仿宋" w:cs="宋体" w:hint="eastAsia"/>
          <w:kern w:val="0"/>
          <w:sz w:val="28"/>
          <w:szCs w:val="28"/>
          <w:lang w:val="en-US"/>
        </w:rPr>
        <w:t>5</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二、房地产估价机构</w:t>
      </w:r>
      <w:r w:rsidRPr="000A1396">
        <w:rPr>
          <w:rFonts w:ascii="仿宋" w:eastAsia="仿宋" w:hAnsi="仿宋" w:cs="宋体"/>
          <w:kern w:val="0"/>
          <w:sz w:val="28"/>
          <w:szCs w:val="28"/>
          <w:lang w:val="en-US" w:eastAsia="zh-CN"/>
        </w:rPr>
        <w:tab/>
      </w:r>
      <w:r w:rsidRPr="000A1396">
        <w:rPr>
          <w:rFonts w:ascii="仿宋" w:eastAsia="仿宋" w:hAnsi="仿宋" w:cs="宋体" w:hint="eastAsia"/>
          <w:kern w:val="0"/>
          <w:sz w:val="28"/>
          <w:szCs w:val="28"/>
          <w:lang w:val="en-US"/>
        </w:rPr>
        <w:t>5</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三、估价目的</w:t>
      </w:r>
      <w:r w:rsidRPr="000A1396">
        <w:rPr>
          <w:rFonts w:ascii="仿宋" w:eastAsia="仿宋" w:hAnsi="仿宋" w:cs="宋体"/>
          <w:kern w:val="0"/>
          <w:sz w:val="28"/>
          <w:szCs w:val="28"/>
          <w:lang w:val="en-US" w:eastAsia="zh-CN"/>
        </w:rPr>
        <w:tab/>
      </w:r>
      <w:r w:rsidRPr="000A1396">
        <w:rPr>
          <w:rFonts w:ascii="仿宋" w:eastAsia="仿宋" w:hAnsi="仿宋" w:cs="宋体" w:hint="eastAsia"/>
          <w:kern w:val="0"/>
          <w:sz w:val="28"/>
          <w:szCs w:val="28"/>
          <w:lang w:val="en-US"/>
        </w:rPr>
        <w:t>5</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四、估价对象</w:t>
      </w:r>
      <w:r w:rsidRPr="000A1396">
        <w:rPr>
          <w:rFonts w:ascii="仿宋" w:eastAsia="仿宋" w:hAnsi="仿宋" w:cs="宋体"/>
          <w:kern w:val="0"/>
          <w:sz w:val="28"/>
          <w:szCs w:val="28"/>
          <w:lang w:val="en-US" w:eastAsia="zh-CN"/>
        </w:rPr>
        <w:tab/>
      </w:r>
      <w:r w:rsidRPr="000A1396">
        <w:rPr>
          <w:rFonts w:ascii="仿宋" w:eastAsia="仿宋" w:hAnsi="仿宋" w:cs="宋体" w:hint="eastAsia"/>
          <w:kern w:val="0"/>
          <w:sz w:val="28"/>
          <w:szCs w:val="28"/>
          <w:lang w:val="en-US"/>
        </w:rPr>
        <w:t>5</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五、价值时点</w:t>
      </w:r>
      <w:r w:rsidRPr="000A1396">
        <w:rPr>
          <w:rFonts w:ascii="仿宋" w:eastAsia="仿宋" w:hAnsi="仿宋" w:cs="宋体"/>
          <w:kern w:val="0"/>
          <w:sz w:val="28"/>
          <w:szCs w:val="28"/>
          <w:lang w:val="en-US" w:eastAsia="zh-CN"/>
        </w:rPr>
        <w:tab/>
      </w:r>
      <w:r w:rsidRPr="000A1396">
        <w:rPr>
          <w:rFonts w:ascii="仿宋" w:eastAsia="仿宋" w:hAnsi="仿宋" w:cs="宋体" w:hint="eastAsia"/>
          <w:kern w:val="0"/>
          <w:sz w:val="28"/>
          <w:szCs w:val="28"/>
          <w:lang w:val="en-US"/>
        </w:rPr>
        <w:t>6</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六、价值类型</w:t>
      </w:r>
      <w:r w:rsidRPr="000A1396">
        <w:rPr>
          <w:rFonts w:ascii="仿宋" w:eastAsia="仿宋" w:hAnsi="仿宋" w:cs="宋体"/>
          <w:kern w:val="0"/>
          <w:sz w:val="28"/>
          <w:szCs w:val="28"/>
          <w:lang w:val="en-US" w:eastAsia="zh-CN"/>
        </w:rPr>
        <w:tab/>
      </w:r>
      <w:r w:rsidRPr="000A1396">
        <w:rPr>
          <w:rFonts w:ascii="仿宋" w:eastAsia="仿宋" w:hAnsi="仿宋" w:cs="宋体" w:hint="eastAsia"/>
          <w:kern w:val="0"/>
          <w:sz w:val="28"/>
          <w:szCs w:val="28"/>
          <w:lang w:val="en-US"/>
        </w:rPr>
        <w:t>7</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七、估价原则</w:t>
      </w:r>
      <w:r w:rsidRPr="000A1396">
        <w:rPr>
          <w:rFonts w:ascii="仿宋" w:eastAsia="仿宋" w:hAnsi="仿宋" w:cs="宋体"/>
          <w:kern w:val="0"/>
          <w:sz w:val="28"/>
          <w:szCs w:val="28"/>
          <w:lang w:val="en-US" w:eastAsia="zh-CN"/>
        </w:rPr>
        <w:tab/>
      </w:r>
      <w:r w:rsidRPr="000A1396">
        <w:rPr>
          <w:rFonts w:ascii="仿宋" w:eastAsia="仿宋" w:hAnsi="仿宋" w:cs="宋体" w:hint="eastAsia"/>
          <w:kern w:val="0"/>
          <w:sz w:val="28"/>
          <w:szCs w:val="28"/>
          <w:lang w:val="en-US"/>
        </w:rPr>
        <w:t>7</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八、估价依据</w:t>
      </w:r>
      <w:r w:rsidRPr="000A1396">
        <w:rPr>
          <w:rFonts w:ascii="仿宋" w:eastAsia="仿宋" w:hAnsi="仿宋" w:cs="宋体"/>
          <w:kern w:val="0"/>
          <w:sz w:val="28"/>
          <w:szCs w:val="28"/>
          <w:lang w:val="en-US" w:eastAsia="zh-CN"/>
        </w:rPr>
        <w:tab/>
      </w:r>
      <w:r w:rsidRPr="000A1396">
        <w:rPr>
          <w:rFonts w:ascii="仿宋" w:eastAsia="仿宋" w:hAnsi="仿宋" w:cs="宋体" w:hint="eastAsia"/>
          <w:kern w:val="0"/>
          <w:sz w:val="28"/>
          <w:szCs w:val="28"/>
          <w:lang w:val="en-US"/>
        </w:rPr>
        <w:t>8</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九、估价方法</w:t>
      </w:r>
      <w:r w:rsidRPr="000A1396">
        <w:rPr>
          <w:rFonts w:ascii="仿宋" w:eastAsia="仿宋" w:hAnsi="仿宋" w:cs="宋体"/>
          <w:kern w:val="0"/>
          <w:sz w:val="28"/>
          <w:szCs w:val="28"/>
          <w:lang w:val="en-US" w:eastAsia="zh-CN"/>
        </w:rPr>
        <w:tab/>
      </w:r>
      <w:r w:rsidRPr="000A1396">
        <w:rPr>
          <w:rFonts w:ascii="仿宋" w:eastAsia="仿宋" w:hAnsi="仿宋" w:cs="宋体" w:hint="eastAsia"/>
          <w:kern w:val="0"/>
          <w:sz w:val="28"/>
          <w:szCs w:val="28"/>
          <w:lang w:val="en-US"/>
        </w:rPr>
        <w:t>8</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十、估价结果</w:t>
      </w:r>
      <w:r w:rsidRPr="000A1396">
        <w:rPr>
          <w:rFonts w:ascii="仿宋" w:eastAsia="仿宋" w:hAnsi="仿宋" w:cs="宋体"/>
          <w:kern w:val="0"/>
          <w:sz w:val="28"/>
          <w:szCs w:val="28"/>
          <w:lang w:val="en-US" w:eastAsia="zh-CN"/>
        </w:rPr>
        <w:tab/>
        <w:t>1</w:t>
      </w:r>
      <w:r w:rsidRPr="000A1396">
        <w:rPr>
          <w:rFonts w:ascii="仿宋" w:eastAsia="仿宋" w:hAnsi="仿宋" w:cs="宋体" w:hint="eastAsia"/>
          <w:kern w:val="0"/>
          <w:sz w:val="28"/>
          <w:szCs w:val="28"/>
          <w:lang w:val="en-US"/>
        </w:rPr>
        <w:t>2</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十一、估价人员</w:t>
      </w:r>
      <w:r w:rsidRPr="000A1396">
        <w:rPr>
          <w:rFonts w:ascii="仿宋" w:eastAsia="仿宋" w:hAnsi="仿宋" w:cs="宋体"/>
          <w:kern w:val="0"/>
          <w:sz w:val="28"/>
          <w:szCs w:val="28"/>
          <w:lang w:val="en-US" w:eastAsia="zh-CN"/>
        </w:rPr>
        <w:tab/>
        <w:t>1</w:t>
      </w:r>
      <w:r w:rsidRPr="000A1396">
        <w:rPr>
          <w:rFonts w:ascii="仿宋" w:eastAsia="仿宋" w:hAnsi="仿宋" w:cs="宋体" w:hint="eastAsia"/>
          <w:kern w:val="0"/>
          <w:sz w:val="28"/>
          <w:szCs w:val="28"/>
          <w:lang w:val="en-US"/>
        </w:rPr>
        <w:t>2</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十二、实地查勘期</w:t>
      </w:r>
      <w:r w:rsidRPr="000A1396">
        <w:rPr>
          <w:rFonts w:ascii="仿宋" w:eastAsia="仿宋" w:hAnsi="仿宋" w:cs="宋体"/>
          <w:kern w:val="0"/>
          <w:sz w:val="28"/>
          <w:szCs w:val="28"/>
          <w:lang w:val="en-US" w:eastAsia="zh-CN"/>
        </w:rPr>
        <w:tab/>
        <w:t>1</w:t>
      </w:r>
      <w:r w:rsidRPr="000A1396">
        <w:rPr>
          <w:rFonts w:ascii="仿宋" w:eastAsia="仿宋" w:hAnsi="仿宋" w:cs="宋体" w:hint="eastAsia"/>
          <w:kern w:val="0"/>
          <w:sz w:val="28"/>
          <w:szCs w:val="28"/>
          <w:lang w:val="en-US"/>
        </w:rPr>
        <w:t>2</w:t>
      </w:r>
    </w:p>
    <w:p w:rsidR="000A1396" w:rsidRPr="000A1396" w:rsidRDefault="000A1396" w:rsidP="000A1396">
      <w:pPr>
        <w:tabs>
          <w:tab w:val="right" w:leader="dot" w:pos="8810"/>
        </w:tabs>
        <w:ind w:leftChars="200" w:left="420"/>
        <w:rPr>
          <w:rFonts w:ascii="仿宋" w:eastAsia="仿宋" w:hAnsi="仿宋" w:cs="宋体" w:hint="eastAsia"/>
          <w:kern w:val="0"/>
          <w:sz w:val="28"/>
          <w:szCs w:val="28"/>
          <w:lang w:val="en-US"/>
        </w:rPr>
      </w:pPr>
      <w:r w:rsidRPr="000A1396">
        <w:rPr>
          <w:rFonts w:ascii="仿宋" w:eastAsia="仿宋" w:hAnsi="仿宋" w:cs="宋体" w:hint="eastAsia"/>
          <w:kern w:val="0"/>
          <w:sz w:val="28"/>
          <w:szCs w:val="28"/>
          <w:lang w:val="en-US" w:eastAsia="zh-CN"/>
        </w:rPr>
        <w:t>十三、估价作业日期</w:t>
      </w:r>
      <w:r w:rsidRPr="000A1396">
        <w:rPr>
          <w:rFonts w:ascii="仿宋" w:eastAsia="仿宋" w:hAnsi="仿宋" w:cs="宋体"/>
          <w:kern w:val="0"/>
          <w:sz w:val="28"/>
          <w:szCs w:val="28"/>
          <w:lang w:val="en-US" w:eastAsia="zh-CN"/>
        </w:rPr>
        <w:tab/>
        <w:t>1</w:t>
      </w:r>
      <w:r w:rsidRPr="000A1396">
        <w:rPr>
          <w:rFonts w:ascii="仿宋" w:eastAsia="仿宋" w:hAnsi="仿宋" w:cs="宋体" w:hint="eastAsia"/>
          <w:kern w:val="0"/>
          <w:sz w:val="28"/>
          <w:szCs w:val="28"/>
          <w:lang w:val="en-US"/>
        </w:rPr>
        <w:t>2</w:t>
      </w:r>
    </w:p>
    <w:p w:rsidR="000A1396" w:rsidRPr="000A1396" w:rsidRDefault="000A1396" w:rsidP="000A1396">
      <w:pPr>
        <w:tabs>
          <w:tab w:val="right" w:leader="dot" w:pos="8810"/>
        </w:tabs>
        <w:rPr>
          <w:rFonts w:ascii="仿宋" w:eastAsia="仿宋" w:hAnsi="仿宋" w:cs="宋体" w:hint="eastAsia"/>
          <w:kern w:val="0"/>
          <w:sz w:val="28"/>
          <w:szCs w:val="28"/>
          <w:lang w:val="en-US"/>
        </w:rPr>
        <w:sectPr w:rsidR="000A1396" w:rsidRPr="000A1396">
          <w:headerReference w:type="default" r:id="rId9"/>
          <w:footerReference w:type="default" r:id="rId10"/>
          <w:pgSz w:w="11906" w:h="16838"/>
          <w:pgMar w:top="1440" w:right="1286" w:bottom="1440" w:left="1800" w:header="851" w:footer="992" w:gutter="0"/>
          <w:pgNumType w:start="1" w:chapStyle="1"/>
          <w:cols w:space="720"/>
          <w:docGrid w:type="lines" w:linePitch="312"/>
        </w:sectPr>
      </w:pPr>
      <w:r w:rsidRPr="000A1396">
        <w:rPr>
          <w:rFonts w:ascii="仿宋" w:eastAsia="仿宋" w:hAnsi="仿宋" w:cs="宋体" w:hint="eastAsia"/>
          <w:kern w:val="0"/>
          <w:sz w:val="28"/>
          <w:szCs w:val="28"/>
          <w:lang w:val="en-US" w:eastAsia="zh-CN"/>
        </w:rPr>
        <w:t>附</w:t>
      </w:r>
      <w:r w:rsidRPr="000A1396">
        <w:rPr>
          <w:rFonts w:ascii="宋体" w:eastAsia="宋体" w:hAnsi="宋体" w:cs="宋体" w:hint="eastAsia"/>
          <w:kern w:val="0"/>
          <w:sz w:val="28"/>
          <w:szCs w:val="28"/>
          <w:lang w:val="en-US" w:eastAsia="zh-CN"/>
        </w:rPr>
        <w:t>  </w:t>
      </w:r>
      <w:r w:rsidRPr="000A1396">
        <w:rPr>
          <w:rFonts w:ascii="仿宋" w:eastAsia="仿宋" w:hAnsi="仿宋" w:cs="仿宋" w:hint="eastAsia"/>
          <w:kern w:val="0"/>
          <w:sz w:val="28"/>
          <w:szCs w:val="28"/>
          <w:lang w:val="en-US" w:eastAsia="zh-CN"/>
        </w:rPr>
        <w:t xml:space="preserve"> </w:t>
      </w:r>
      <w:r w:rsidRPr="000A1396">
        <w:rPr>
          <w:rFonts w:ascii="仿宋" w:eastAsia="仿宋" w:hAnsi="仿宋" w:cs="宋体" w:hint="eastAsia"/>
          <w:kern w:val="0"/>
          <w:sz w:val="28"/>
          <w:szCs w:val="28"/>
          <w:lang w:val="en-US" w:eastAsia="zh-CN"/>
        </w:rPr>
        <w:t>件</w:t>
      </w:r>
      <w:r w:rsidRPr="000A1396">
        <w:rPr>
          <w:rFonts w:ascii="仿宋" w:eastAsia="仿宋" w:hAnsi="仿宋" w:cs="宋体"/>
          <w:kern w:val="0"/>
          <w:sz w:val="28"/>
          <w:szCs w:val="28"/>
          <w:lang w:val="en-US" w:eastAsia="zh-CN"/>
        </w:rPr>
        <w:tab/>
      </w:r>
      <w:bookmarkStart w:id="1" w:name="_Toc62639275"/>
      <w:r w:rsidRPr="000A1396">
        <w:rPr>
          <w:rFonts w:ascii="仿宋" w:eastAsia="仿宋" w:hAnsi="仿宋" w:cs="宋体" w:hint="eastAsia"/>
          <w:kern w:val="0"/>
          <w:sz w:val="28"/>
          <w:szCs w:val="28"/>
          <w:lang w:val="en-US"/>
        </w:rPr>
        <w:t>13</w:t>
      </w:r>
    </w:p>
    <w:p w:rsidR="000A1396" w:rsidRPr="000A1396" w:rsidRDefault="000A1396" w:rsidP="000A1396">
      <w:pPr>
        <w:widowControl/>
        <w:spacing w:line="360" w:lineRule="auto"/>
        <w:jc w:val="center"/>
        <w:outlineLvl w:val="0"/>
        <w:rPr>
          <w:rFonts w:ascii="仿宋" w:eastAsia="仿宋" w:hAnsi="仿宋" w:cs="宋体"/>
          <w:kern w:val="0"/>
          <w:sz w:val="24"/>
          <w:szCs w:val="24"/>
        </w:rPr>
      </w:pPr>
      <w:r w:rsidRPr="000A1396">
        <w:rPr>
          <w:rFonts w:ascii="仿宋" w:eastAsia="仿宋" w:hAnsi="仿宋" w:cs="宋体" w:hint="eastAsia"/>
          <w:b/>
          <w:bCs/>
          <w:kern w:val="0"/>
          <w:sz w:val="30"/>
          <w:szCs w:val="30"/>
        </w:rPr>
        <w:lastRenderedPageBreak/>
        <w:t>估价师声明</w:t>
      </w:r>
      <w:bookmarkEnd w:id="1"/>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kern w:val="0"/>
          <w:sz w:val="28"/>
          <w:szCs w:val="28"/>
        </w:rPr>
        <w:t>我们保证，在我们的职业道德、专业知识和经验的</w:t>
      </w:r>
      <w:proofErr w:type="gramStart"/>
      <w:r w:rsidRPr="000A1396">
        <w:rPr>
          <w:rFonts w:ascii="仿宋" w:eastAsia="仿宋" w:hAnsi="仿宋" w:cs="宋体" w:hint="eastAsia"/>
          <w:kern w:val="0"/>
          <w:sz w:val="28"/>
          <w:szCs w:val="28"/>
        </w:rPr>
        <w:t>最佳范围</w:t>
      </w:r>
      <w:proofErr w:type="gramEnd"/>
      <w:r w:rsidRPr="000A1396">
        <w:rPr>
          <w:rFonts w:ascii="仿宋" w:eastAsia="仿宋" w:hAnsi="仿宋" w:cs="宋体" w:hint="eastAsia"/>
          <w:kern w:val="0"/>
          <w:sz w:val="28"/>
          <w:szCs w:val="28"/>
        </w:rPr>
        <w:t>内：</w:t>
      </w:r>
    </w:p>
    <w:p w:rsidR="000A1396" w:rsidRPr="000A1396" w:rsidRDefault="000A1396" w:rsidP="000A1396">
      <w:pPr>
        <w:widowControl/>
        <w:spacing w:line="360" w:lineRule="auto"/>
        <w:ind w:firstLineChars="200" w:firstLine="560"/>
        <w:jc w:val="left"/>
        <w:rPr>
          <w:rFonts w:ascii="仿宋" w:eastAsia="仿宋" w:hAnsi="仿宋" w:cs="宋体"/>
          <w:kern w:val="0"/>
          <w:sz w:val="24"/>
          <w:szCs w:val="24"/>
        </w:rPr>
      </w:pPr>
      <w:r w:rsidRPr="000A1396">
        <w:rPr>
          <w:rFonts w:ascii="仿宋" w:eastAsia="仿宋" w:hAnsi="仿宋" w:cs="宋体" w:hint="eastAsia"/>
          <w:kern w:val="0"/>
          <w:sz w:val="28"/>
          <w:szCs w:val="28"/>
        </w:rPr>
        <w:t>1、本估价报告的内容是真实、准确、完整的，没有虚假记录、误导性陈述和重大遗漏。</w:t>
      </w:r>
    </w:p>
    <w:p w:rsidR="000A1396" w:rsidRPr="000A1396" w:rsidRDefault="000A1396" w:rsidP="000A1396">
      <w:pPr>
        <w:widowControl/>
        <w:spacing w:line="360" w:lineRule="auto"/>
        <w:ind w:firstLineChars="200" w:firstLine="560"/>
        <w:jc w:val="left"/>
        <w:rPr>
          <w:rFonts w:ascii="仿宋" w:eastAsia="仿宋" w:hAnsi="仿宋" w:cs="宋体"/>
          <w:kern w:val="0"/>
          <w:sz w:val="24"/>
          <w:szCs w:val="24"/>
        </w:rPr>
      </w:pPr>
      <w:r w:rsidRPr="000A1396">
        <w:rPr>
          <w:rFonts w:ascii="仿宋" w:eastAsia="仿宋" w:hAnsi="仿宋" w:cs="宋体" w:hint="eastAsia"/>
          <w:kern w:val="0"/>
          <w:sz w:val="28"/>
          <w:szCs w:val="28"/>
        </w:rPr>
        <w:t>2、本估价报告的分析、意见和结论，是我们独立、客观、公正的专业分析、意见和结论，但要受到本估价报告中已说明的假设和限制条件的限制和影响。</w:t>
      </w:r>
    </w:p>
    <w:p w:rsidR="000A1396" w:rsidRPr="000A1396" w:rsidRDefault="000A1396" w:rsidP="000A1396">
      <w:pPr>
        <w:widowControl/>
        <w:spacing w:line="360" w:lineRule="auto"/>
        <w:ind w:firstLineChars="200" w:firstLine="560"/>
        <w:jc w:val="left"/>
        <w:rPr>
          <w:rFonts w:ascii="仿宋" w:eastAsia="仿宋" w:hAnsi="仿宋" w:cs="宋体"/>
          <w:kern w:val="0"/>
          <w:sz w:val="28"/>
          <w:szCs w:val="28"/>
        </w:rPr>
      </w:pPr>
      <w:r w:rsidRPr="000A1396">
        <w:rPr>
          <w:rFonts w:ascii="仿宋" w:eastAsia="仿宋" w:hAnsi="仿宋" w:cs="宋体" w:hint="eastAsia"/>
          <w:kern w:val="0"/>
          <w:sz w:val="28"/>
          <w:szCs w:val="28"/>
        </w:rPr>
        <w:t>3、我们与本估价报告的估价对象没有任何利害关系；对与该估价对象相关的各方没有任何偏见，也没有任何个人利害关系。</w:t>
      </w:r>
    </w:p>
    <w:p w:rsidR="000A1396" w:rsidRPr="000A1396" w:rsidRDefault="000A1396" w:rsidP="000A1396">
      <w:pPr>
        <w:widowControl/>
        <w:spacing w:line="360" w:lineRule="auto"/>
        <w:ind w:firstLineChars="200" w:firstLine="560"/>
        <w:jc w:val="left"/>
        <w:rPr>
          <w:rFonts w:ascii="仿宋" w:eastAsia="仿宋" w:hAnsi="仿宋" w:cs="宋体"/>
          <w:kern w:val="0"/>
          <w:sz w:val="24"/>
          <w:szCs w:val="24"/>
        </w:rPr>
      </w:pPr>
      <w:r w:rsidRPr="000A1396">
        <w:rPr>
          <w:rFonts w:ascii="仿宋" w:eastAsia="仿宋" w:hAnsi="仿宋" w:cs="宋体" w:hint="eastAsia"/>
          <w:kern w:val="0"/>
          <w:sz w:val="28"/>
          <w:szCs w:val="28"/>
        </w:rPr>
        <w:t>4、我们是依照《资产评估法》以及中华人民共和国国家标准《房地产估价规范》的规定进行分析，形成意见和结论，撰写本估价报告。</w:t>
      </w:r>
    </w:p>
    <w:p w:rsidR="000A1396" w:rsidRPr="000A1396" w:rsidRDefault="000A1396" w:rsidP="000A1396">
      <w:pPr>
        <w:widowControl/>
        <w:spacing w:line="360" w:lineRule="auto"/>
        <w:ind w:firstLineChars="200" w:firstLine="560"/>
        <w:jc w:val="left"/>
        <w:rPr>
          <w:rFonts w:ascii="仿宋" w:eastAsia="仿宋" w:hAnsi="仿宋" w:cs="宋体"/>
          <w:kern w:val="0"/>
          <w:sz w:val="28"/>
          <w:szCs w:val="28"/>
        </w:rPr>
      </w:pPr>
      <w:r w:rsidRPr="000A1396">
        <w:rPr>
          <w:rFonts w:ascii="仿宋" w:eastAsia="仿宋" w:hAnsi="仿宋" w:cs="宋体" w:hint="eastAsia"/>
          <w:kern w:val="0"/>
          <w:sz w:val="28"/>
          <w:szCs w:val="28"/>
        </w:rPr>
        <w:t>5、我们已对本估价报告中的估价对象进行了实地查勘,参加查勘人员为注册房地产估价师潘永强及倪振强，注册房地产估价师对估价对象的查勘仅限于估价对象的外观和使用状况，不承担对估价对象建筑结构质量进行调查的责任，也不承担对其他被遮盖未暴露及难于接触到的部分进行查勘的责任。</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4"/>
          <w:szCs w:val="24"/>
        </w:rPr>
      </w:pPr>
      <w:r w:rsidRPr="000A1396">
        <w:rPr>
          <w:rFonts w:ascii="仿宋" w:eastAsia="仿宋" w:hAnsi="仿宋" w:cs="宋体" w:hint="eastAsia"/>
          <w:kern w:val="0"/>
          <w:sz w:val="28"/>
          <w:szCs w:val="28"/>
        </w:rPr>
        <w:t>6、我们在本估价项目中没有得到本公司以外的他人的重要专业帮助。</w:t>
      </w:r>
    </w:p>
    <w:p w:rsidR="000A1396" w:rsidRPr="000A1396" w:rsidRDefault="000A1396" w:rsidP="000A1396">
      <w:pPr>
        <w:widowControl/>
        <w:spacing w:line="360" w:lineRule="auto"/>
        <w:ind w:firstLineChars="200" w:firstLine="560"/>
        <w:jc w:val="left"/>
        <w:rPr>
          <w:rFonts w:ascii="仿宋" w:eastAsia="仿宋" w:hAnsi="仿宋" w:cs="宋体"/>
          <w:kern w:val="0"/>
          <w:sz w:val="24"/>
          <w:szCs w:val="24"/>
        </w:rPr>
      </w:pPr>
      <w:r w:rsidRPr="000A1396">
        <w:rPr>
          <w:rFonts w:ascii="仿宋" w:eastAsia="仿宋" w:hAnsi="仿宋" w:cs="宋体" w:hint="eastAsia"/>
          <w:kern w:val="0"/>
          <w:sz w:val="28"/>
          <w:szCs w:val="28"/>
        </w:rPr>
        <w:t>报告编制人员           资格及证号            盖章</w:t>
      </w:r>
    </w:p>
    <w:p w:rsidR="000A1396" w:rsidRPr="000A1396" w:rsidRDefault="000A1396" w:rsidP="000A1396">
      <w:pPr>
        <w:widowControl/>
        <w:spacing w:line="360" w:lineRule="auto"/>
        <w:ind w:firstLineChars="300" w:firstLine="840"/>
        <w:jc w:val="left"/>
        <w:rPr>
          <w:rFonts w:ascii="仿宋" w:eastAsia="仿宋" w:hAnsi="仿宋" w:cs="宋体"/>
          <w:kern w:val="0"/>
          <w:sz w:val="24"/>
          <w:szCs w:val="24"/>
        </w:rPr>
      </w:pPr>
      <w:r w:rsidRPr="000A1396">
        <w:rPr>
          <w:rFonts w:ascii="仿宋" w:eastAsia="仿宋" w:hAnsi="仿宋" w:cs="宋体" w:hint="eastAsia"/>
          <w:kern w:val="0"/>
          <w:sz w:val="28"/>
          <w:szCs w:val="28"/>
        </w:rPr>
        <w:t>潘永强            注册房地产估价师</w:t>
      </w:r>
    </w:p>
    <w:p w:rsidR="000A1396" w:rsidRPr="000A1396" w:rsidRDefault="000A1396" w:rsidP="000A1396">
      <w:pPr>
        <w:widowControl/>
        <w:spacing w:line="360" w:lineRule="auto"/>
        <w:ind w:firstLineChars="1200" w:firstLine="336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估价师注册编号：3720200158</w:t>
      </w:r>
    </w:p>
    <w:p w:rsidR="000A1396" w:rsidRPr="000A1396" w:rsidRDefault="000A1396" w:rsidP="000A1396">
      <w:pPr>
        <w:widowControl/>
        <w:spacing w:line="360" w:lineRule="auto"/>
        <w:ind w:firstLineChars="300" w:firstLine="840"/>
        <w:jc w:val="left"/>
        <w:rPr>
          <w:rFonts w:ascii="仿宋" w:eastAsia="仿宋" w:hAnsi="仿宋" w:cs="宋体"/>
          <w:kern w:val="0"/>
          <w:sz w:val="24"/>
          <w:szCs w:val="24"/>
        </w:rPr>
      </w:pPr>
      <w:r w:rsidRPr="000A1396">
        <w:rPr>
          <w:rFonts w:ascii="仿宋" w:eastAsia="仿宋" w:hAnsi="仿宋" w:cs="宋体" w:hint="eastAsia"/>
          <w:kern w:val="0"/>
          <w:sz w:val="28"/>
          <w:szCs w:val="28"/>
        </w:rPr>
        <w:t>倪振强            注册房地产估价师</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kern w:val="0"/>
          <w:sz w:val="28"/>
          <w:szCs w:val="28"/>
        </w:rPr>
        <w:t xml:space="preserve">                        估价师注册编号：3720190110</w:t>
      </w:r>
    </w:p>
    <w:p w:rsidR="000A1396" w:rsidRPr="000A1396" w:rsidRDefault="000A1396" w:rsidP="000A1396">
      <w:pPr>
        <w:widowControl/>
        <w:spacing w:line="360" w:lineRule="auto"/>
        <w:ind w:firstLineChars="1150" w:firstLine="3220"/>
        <w:jc w:val="left"/>
        <w:outlineLvl w:val="0"/>
        <w:rPr>
          <w:rFonts w:ascii="仿宋" w:eastAsia="仿宋" w:hAnsi="仿宋" w:cs="宋体" w:hint="eastAsia"/>
          <w:b/>
          <w:bCs/>
          <w:kern w:val="0"/>
          <w:sz w:val="30"/>
          <w:szCs w:val="30"/>
        </w:rPr>
      </w:pPr>
      <w:r w:rsidRPr="000A1396">
        <w:rPr>
          <w:rFonts w:ascii="仿宋" w:eastAsia="仿宋" w:hAnsi="仿宋" w:cs="宋体"/>
          <w:kern w:val="0"/>
          <w:sz w:val="28"/>
          <w:szCs w:val="28"/>
        </w:rPr>
        <w:br w:type="page"/>
      </w:r>
      <w:bookmarkStart w:id="2" w:name="_Toc62639276"/>
      <w:r w:rsidRPr="000A1396">
        <w:rPr>
          <w:rFonts w:ascii="仿宋" w:eastAsia="仿宋" w:hAnsi="仿宋" w:cs="宋体" w:hint="eastAsia"/>
          <w:b/>
          <w:bCs/>
          <w:kern w:val="0"/>
          <w:sz w:val="30"/>
          <w:szCs w:val="30"/>
        </w:rPr>
        <w:lastRenderedPageBreak/>
        <w:t>估价的假设和限制条件</w:t>
      </w:r>
      <w:bookmarkEnd w:id="2"/>
    </w:p>
    <w:p w:rsidR="000A1396" w:rsidRPr="000A1396" w:rsidRDefault="000A1396" w:rsidP="000A1396">
      <w:pPr>
        <w:widowControl/>
        <w:spacing w:line="360" w:lineRule="auto"/>
        <w:jc w:val="left"/>
        <w:rPr>
          <w:rFonts w:ascii="仿宋" w:eastAsia="仿宋" w:hAnsi="仿宋" w:cs="宋体" w:hint="eastAsia"/>
          <w:b/>
          <w:kern w:val="0"/>
          <w:sz w:val="28"/>
          <w:szCs w:val="28"/>
        </w:rPr>
      </w:pPr>
      <w:r w:rsidRPr="000A1396">
        <w:rPr>
          <w:rFonts w:ascii="仿宋" w:eastAsia="仿宋" w:hAnsi="仿宋" w:cs="宋体" w:hint="eastAsia"/>
          <w:b/>
          <w:kern w:val="0"/>
          <w:sz w:val="28"/>
          <w:szCs w:val="28"/>
        </w:rPr>
        <w:t>一、本次估价的假设条件</w:t>
      </w:r>
    </w:p>
    <w:p w:rsidR="000A1396" w:rsidRPr="000A1396" w:rsidRDefault="000A1396" w:rsidP="000A1396">
      <w:pPr>
        <w:spacing w:line="540" w:lineRule="exact"/>
        <w:ind w:firstLineChars="200" w:firstLine="560"/>
        <w:rPr>
          <w:rFonts w:ascii="仿宋" w:eastAsia="仿宋" w:hAnsi="仿宋" w:cs="宋体" w:hint="eastAsia"/>
          <w:kern w:val="0"/>
          <w:sz w:val="28"/>
          <w:szCs w:val="28"/>
        </w:rPr>
      </w:pPr>
      <w:r w:rsidRPr="000A1396">
        <w:rPr>
          <w:rFonts w:ascii="仿宋" w:eastAsia="仿宋" w:hAnsi="仿宋" w:cs="宋体" w:hint="eastAsia"/>
          <w:kern w:val="0"/>
          <w:sz w:val="28"/>
          <w:szCs w:val="28"/>
        </w:rPr>
        <w:t>1、一般假设</w:t>
      </w:r>
    </w:p>
    <w:p w:rsidR="000A1396" w:rsidRPr="000A1396" w:rsidRDefault="000A1396" w:rsidP="000A1396">
      <w:pPr>
        <w:widowControl/>
        <w:spacing w:line="360" w:lineRule="auto"/>
        <w:ind w:firstLineChars="200" w:firstLine="560"/>
        <w:jc w:val="left"/>
        <w:rPr>
          <w:rFonts w:ascii="仿宋" w:eastAsia="仿宋" w:hAnsi="仿宋" w:cs="宋体"/>
          <w:kern w:val="0"/>
          <w:sz w:val="24"/>
          <w:szCs w:val="24"/>
        </w:rPr>
      </w:pPr>
      <w:r w:rsidRPr="000A1396">
        <w:rPr>
          <w:rFonts w:ascii="仿宋" w:eastAsia="仿宋" w:hAnsi="仿宋" w:cs="宋体" w:hint="eastAsia"/>
          <w:kern w:val="0"/>
          <w:sz w:val="28"/>
          <w:szCs w:val="28"/>
        </w:rPr>
        <w:t>（1）本次估价结果以市场供应关系、市场结构保持稳定、未发生重大变化或实质性变化为假设前提。</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（2）本次估价根据《司法鉴定委托书》、《房地产权证书》中的数据为依据，</w:t>
      </w:r>
      <w:proofErr w:type="gramStart"/>
      <w:r w:rsidRPr="000A1396">
        <w:rPr>
          <w:rFonts w:ascii="仿宋" w:eastAsia="仿宋" w:hAnsi="仿宋" w:cs="宋体" w:hint="eastAsia"/>
          <w:kern w:val="0"/>
          <w:sz w:val="28"/>
          <w:szCs w:val="28"/>
        </w:rPr>
        <w:t>若相应</w:t>
      </w:r>
      <w:proofErr w:type="gramEnd"/>
      <w:r w:rsidRPr="000A1396">
        <w:rPr>
          <w:rFonts w:ascii="仿宋" w:eastAsia="仿宋" w:hAnsi="仿宋" w:cs="宋体" w:hint="eastAsia"/>
          <w:kern w:val="0"/>
          <w:sz w:val="28"/>
          <w:szCs w:val="28"/>
        </w:rPr>
        <w:t>指标有所变化，评估价值需做相应调整。</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（3）资料提供方移送的估价对象的《房地产权证书》等资料，在无理由怀疑其合法性、真实性、准确性的情况下，假定资料提供方的资料合法、真实、准确。</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4"/>
          <w:szCs w:val="24"/>
        </w:rPr>
      </w:pPr>
      <w:r w:rsidRPr="000A1396">
        <w:rPr>
          <w:rFonts w:ascii="仿宋" w:eastAsia="仿宋" w:hAnsi="仿宋" w:cs="宋体" w:hint="eastAsia"/>
          <w:kern w:val="0"/>
          <w:sz w:val="28"/>
          <w:szCs w:val="28"/>
        </w:rPr>
        <w:t>（4）本估价报告所依据的有关资料，包括法律文件，如《司法鉴定委托书》、《房地产权证书》等，</w:t>
      </w:r>
      <w:proofErr w:type="gramStart"/>
      <w:r w:rsidRPr="000A1396">
        <w:rPr>
          <w:rFonts w:ascii="仿宋" w:eastAsia="仿宋" w:hAnsi="仿宋" w:cs="宋体" w:hint="eastAsia"/>
          <w:kern w:val="0"/>
          <w:sz w:val="28"/>
          <w:szCs w:val="28"/>
        </w:rPr>
        <w:t>由资料</w:t>
      </w:r>
      <w:proofErr w:type="gramEnd"/>
      <w:r w:rsidRPr="000A1396">
        <w:rPr>
          <w:rFonts w:ascii="仿宋" w:eastAsia="仿宋" w:hAnsi="仿宋" w:cs="宋体" w:hint="eastAsia"/>
          <w:kern w:val="0"/>
          <w:sz w:val="28"/>
          <w:szCs w:val="28"/>
        </w:rPr>
        <w:t>提供方对其真实性、合法性和完整性负责。</w:t>
      </w:r>
    </w:p>
    <w:p w:rsidR="000A1396" w:rsidRPr="000A1396" w:rsidRDefault="000A1396" w:rsidP="000A1396">
      <w:pPr>
        <w:widowControl/>
        <w:spacing w:line="360" w:lineRule="auto"/>
        <w:ind w:firstLineChars="200" w:firstLine="560"/>
        <w:jc w:val="left"/>
        <w:rPr>
          <w:rFonts w:ascii="仿宋" w:eastAsia="仿宋" w:hAnsi="仿宋" w:cs="宋体"/>
          <w:kern w:val="0"/>
          <w:sz w:val="24"/>
          <w:szCs w:val="24"/>
        </w:rPr>
      </w:pPr>
      <w:r w:rsidRPr="000A1396">
        <w:rPr>
          <w:rFonts w:ascii="仿宋" w:eastAsia="仿宋" w:hAnsi="仿宋" w:cs="宋体" w:hint="eastAsia"/>
          <w:kern w:val="0"/>
          <w:sz w:val="28"/>
          <w:szCs w:val="28"/>
        </w:rPr>
        <w:t>（5）估价结果为估价对象在2021年5月26日的公开市场价值，其公开市场价值为在价值时点时的下列交易条件下最可能实现的价格：</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①交易双方是自愿地进行交易的；</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②交易双方进行交易的目的是追求自身利益的最大化；</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③交易双方具有必要的专业知识，并了解交易对象；</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④交易双方掌握必要的市场信息；</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⑤交易双方有较充裕的时间进行交易；</w:t>
      </w:r>
    </w:p>
    <w:p w:rsidR="000A1396" w:rsidRPr="000A1396" w:rsidRDefault="000A1396" w:rsidP="000A1396">
      <w:pPr>
        <w:widowControl/>
        <w:spacing w:line="360" w:lineRule="auto"/>
        <w:jc w:val="left"/>
        <w:rPr>
          <w:rFonts w:ascii="仿宋" w:eastAsia="仿宋" w:hAnsi="仿宋" w:cs="宋体" w:hint="eastAsia"/>
          <w:kern w:val="0"/>
          <w:sz w:val="24"/>
          <w:szCs w:val="24"/>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⑥不存在特殊买者的附加出价。</w:t>
      </w:r>
    </w:p>
    <w:p w:rsidR="000A1396" w:rsidRPr="000A1396" w:rsidRDefault="000A1396" w:rsidP="000A1396">
      <w:pPr>
        <w:widowControl/>
        <w:spacing w:line="360" w:lineRule="auto"/>
        <w:ind w:firstLineChars="200" w:firstLine="560"/>
        <w:jc w:val="left"/>
        <w:rPr>
          <w:rFonts w:ascii="仿宋" w:eastAsia="仿宋" w:hAnsi="仿宋" w:cs="宋体" w:hint="eastAsia"/>
          <w:color w:val="000000"/>
          <w:kern w:val="0"/>
          <w:sz w:val="28"/>
          <w:szCs w:val="28"/>
        </w:rPr>
      </w:pPr>
      <w:r w:rsidRPr="000A1396">
        <w:rPr>
          <w:rFonts w:ascii="仿宋" w:eastAsia="仿宋" w:hAnsi="仿宋" w:cs="宋体" w:hint="eastAsia"/>
          <w:kern w:val="0"/>
          <w:sz w:val="28"/>
          <w:szCs w:val="28"/>
        </w:rPr>
        <w:lastRenderedPageBreak/>
        <w:t>（6）估价人员未对估价对象的房屋及附属物建筑面积进行测量，以《房地产权证书》中记载数据为准</w:t>
      </w:r>
      <w:r w:rsidRPr="000A1396">
        <w:rPr>
          <w:rFonts w:ascii="仿宋" w:eastAsia="仿宋" w:hAnsi="仿宋" w:cs="宋体" w:hint="eastAsia"/>
          <w:color w:val="000000"/>
          <w:kern w:val="0"/>
          <w:sz w:val="28"/>
          <w:szCs w:val="28"/>
        </w:rPr>
        <w:t xml:space="preserve">。 </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（7）本报告对现场难于观察到的建筑物与设备内部质量不负检测责任，本次估价假设其建筑物基础、结构等无重大质量问题。</w:t>
      </w:r>
    </w:p>
    <w:p w:rsidR="000A1396" w:rsidRPr="000A1396" w:rsidRDefault="000A1396" w:rsidP="000A1396">
      <w:pPr>
        <w:widowControl/>
        <w:spacing w:line="360" w:lineRule="auto"/>
        <w:ind w:firstLineChars="200" w:firstLine="560"/>
        <w:jc w:val="left"/>
        <w:rPr>
          <w:rFonts w:ascii="仿宋" w:eastAsia="仿宋" w:hAnsi="仿宋" w:cs="宋体"/>
          <w:kern w:val="0"/>
          <w:sz w:val="28"/>
          <w:szCs w:val="28"/>
        </w:rPr>
      </w:pPr>
      <w:r w:rsidRPr="000A1396">
        <w:rPr>
          <w:rFonts w:ascii="仿宋" w:eastAsia="仿宋" w:hAnsi="仿宋" w:cs="宋体" w:hint="eastAsia"/>
          <w:kern w:val="0"/>
          <w:sz w:val="28"/>
          <w:szCs w:val="28"/>
        </w:rPr>
        <w:t>（8）</w:t>
      </w:r>
      <w:r w:rsidRPr="000A1396">
        <w:rPr>
          <w:rFonts w:ascii="仿宋" w:eastAsia="仿宋" w:hAnsi="仿宋" w:cs="宋体"/>
          <w:kern w:val="0"/>
          <w:sz w:val="28"/>
          <w:szCs w:val="28"/>
        </w:rPr>
        <w:t>本次评估结果未考虑估价对象发生产权变动进行成交时产生的相关费用，提请报告使用人注意。</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（9）</w:t>
      </w:r>
      <w:r w:rsidRPr="000A1396">
        <w:rPr>
          <w:rFonts w:ascii="仿宋" w:eastAsia="仿宋" w:hAnsi="仿宋" w:cs="宋体"/>
          <w:color w:val="000000"/>
          <w:spacing w:val="-2"/>
          <w:kern w:val="0"/>
          <w:sz w:val="28"/>
          <w:szCs w:val="28"/>
        </w:rPr>
        <w:t>本估价</w:t>
      </w:r>
      <w:r w:rsidRPr="000A1396">
        <w:rPr>
          <w:rFonts w:ascii="仿宋" w:eastAsia="仿宋" w:hAnsi="仿宋" w:cs="宋体" w:hint="eastAsia"/>
          <w:color w:val="000000"/>
          <w:spacing w:val="-2"/>
          <w:kern w:val="0"/>
          <w:sz w:val="28"/>
          <w:szCs w:val="28"/>
        </w:rPr>
        <w:t>报告</w:t>
      </w:r>
      <w:r w:rsidRPr="000A1396">
        <w:rPr>
          <w:rFonts w:ascii="仿宋" w:eastAsia="仿宋" w:hAnsi="仿宋" w:cs="宋体"/>
          <w:color w:val="000000"/>
          <w:spacing w:val="-2"/>
          <w:kern w:val="0"/>
          <w:sz w:val="28"/>
          <w:szCs w:val="28"/>
        </w:rPr>
        <w:t>的市场价格，未考虑估价对象抵押、租赁等他项权利对房地产价格的影响，为估价对象在</w:t>
      </w:r>
      <w:r w:rsidRPr="000A1396">
        <w:rPr>
          <w:rFonts w:ascii="仿宋" w:eastAsia="仿宋" w:hAnsi="仿宋" w:cs="宋体" w:hint="eastAsia"/>
          <w:color w:val="000000"/>
          <w:spacing w:val="-2"/>
          <w:kern w:val="0"/>
          <w:sz w:val="28"/>
          <w:szCs w:val="28"/>
        </w:rPr>
        <w:t>合理</w:t>
      </w:r>
      <w:r w:rsidRPr="000A1396">
        <w:rPr>
          <w:rFonts w:ascii="仿宋" w:eastAsia="仿宋" w:hAnsi="仿宋" w:cs="宋体"/>
          <w:color w:val="000000"/>
          <w:spacing w:val="-2"/>
          <w:kern w:val="0"/>
          <w:sz w:val="28"/>
          <w:szCs w:val="28"/>
        </w:rPr>
        <w:t>合法使用前提下的市场价值。</w:t>
      </w:r>
    </w:p>
    <w:p w:rsidR="000A1396" w:rsidRPr="000A1396" w:rsidRDefault="000A1396" w:rsidP="000A1396">
      <w:pPr>
        <w:spacing w:line="540" w:lineRule="exact"/>
        <w:ind w:firstLineChars="200" w:firstLine="560"/>
        <w:rPr>
          <w:rFonts w:ascii="仿宋" w:eastAsia="仿宋" w:hAnsi="仿宋" w:cs="宋体" w:hint="eastAsia"/>
          <w:kern w:val="0"/>
          <w:sz w:val="28"/>
          <w:szCs w:val="28"/>
        </w:rPr>
      </w:pPr>
      <w:r w:rsidRPr="000A1396">
        <w:rPr>
          <w:rFonts w:ascii="仿宋" w:eastAsia="仿宋" w:hAnsi="仿宋" w:cs="宋体" w:hint="eastAsia"/>
          <w:kern w:val="0"/>
          <w:sz w:val="28"/>
          <w:szCs w:val="28"/>
        </w:rPr>
        <w:t>2、未定事项假设</w:t>
      </w:r>
    </w:p>
    <w:p w:rsidR="000A1396" w:rsidRPr="000A1396" w:rsidRDefault="000A1396" w:rsidP="000A1396">
      <w:pPr>
        <w:widowControl/>
        <w:spacing w:line="540" w:lineRule="exact"/>
        <w:ind w:firstLineChars="200" w:firstLine="56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估价</w:t>
      </w:r>
      <w:r w:rsidRPr="000A1396">
        <w:rPr>
          <w:rFonts w:ascii="仿宋" w:eastAsia="仿宋" w:hAnsi="仿宋" w:cs="宋体"/>
          <w:kern w:val="0"/>
          <w:sz w:val="28"/>
          <w:szCs w:val="28"/>
        </w:rPr>
        <w:t>对象无未定事项</w:t>
      </w:r>
      <w:r w:rsidRPr="000A1396">
        <w:rPr>
          <w:rFonts w:ascii="仿宋" w:eastAsia="仿宋" w:hAnsi="仿宋" w:cs="宋体" w:hint="eastAsia"/>
          <w:kern w:val="0"/>
          <w:sz w:val="28"/>
          <w:szCs w:val="28"/>
        </w:rPr>
        <w:t>，</w:t>
      </w:r>
      <w:r w:rsidRPr="000A1396">
        <w:rPr>
          <w:rFonts w:ascii="仿宋" w:eastAsia="仿宋" w:hAnsi="仿宋" w:cs="宋体"/>
          <w:kern w:val="0"/>
          <w:sz w:val="28"/>
          <w:szCs w:val="28"/>
        </w:rPr>
        <w:t xml:space="preserve">无未定事项假设。  </w:t>
      </w:r>
    </w:p>
    <w:p w:rsidR="000A1396" w:rsidRPr="000A1396" w:rsidRDefault="000A1396" w:rsidP="000A1396">
      <w:pPr>
        <w:spacing w:line="540" w:lineRule="exact"/>
        <w:ind w:firstLineChars="200" w:firstLine="560"/>
        <w:rPr>
          <w:rFonts w:ascii="仿宋" w:eastAsia="仿宋" w:hAnsi="仿宋" w:cs="宋体" w:hint="eastAsia"/>
          <w:kern w:val="0"/>
          <w:sz w:val="28"/>
          <w:szCs w:val="28"/>
        </w:rPr>
      </w:pPr>
      <w:r w:rsidRPr="000A1396">
        <w:rPr>
          <w:rFonts w:ascii="仿宋" w:eastAsia="仿宋" w:hAnsi="仿宋" w:cs="宋体" w:hint="eastAsia"/>
          <w:kern w:val="0"/>
          <w:sz w:val="28"/>
          <w:szCs w:val="28"/>
        </w:rPr>
        <w:t>3、背离事实假设</w:t>
      </w:r>
    </w:p>
    <w:p w:rsidR="000A1396" w:rsidRPr="000A1396" w:rsidRDefault="000A1396" w:rsidP="000A1396">
      <w:pPr>
        <w:spacing w:line="540" w:lineRule="exact"/>
        <w:ind w:firstLineChars="200" w:firstLine="560"/>
        <w:rPr>
          <w:rFonts w:ascii="仿宋" w:eastAsia="仿宋" w:hAnsi="仿宋" w:cs="宋体" w:hint="eastAsia"/>
          <w:kern w:val="0"/>
          <w:sz w:val="28"/>
          <w:szCs w:val="28"/>
        </w:rPr>
      </w:pPr>
      <w:r w:rsidRPr="000A1396">
        <w:rPr>
          <w:rFonts w:ascii="仿宋" w:eastAsia="仿宋" w:hAnsi="仿宋" w:cs="宋体" w:hint="eastAsia"/>
          <w:kern w:val="0"/>
          <w:sz w:val="28"/>
          <w:szCs w:val="28"/>
        </w:rPr>
        <w:t>估价设定的估价对象状况与估价对象实际状况一致，无背离事实假设。</w:t>
      </w:r>
    </w:p>
    <w:p w:rsidR="000A1396" w:rsidRPr="000A1396" w:rsidRDefault="000A1396" w:rsidP="000A1396">
      <w:pPr>
        <w:spacing w:line="540" w:lineRule="exact"/>
        <w:ind w:firstLineChars="200" w:firstLine="560"/>
        <w:rPr>
          <w:rFonts w:ascii="仿宋" w:eastAsia="仿宋" w:hAnsi="仿宋" w:cs="宋体" w:hint="eastAsia"/>
          <w:kern w:val="0"/>
          <w:sz w:val="28"/>
          <w:szCs w:val="28"/>
        </w:rPr>
      </w:pPr>
      <w:r w:rsidRPr="000A1396">
        <w:rPr>
          <w:rFonts w:ascii="仿宋" w:eastAsia="仿宋" w:hAnsi="仿宋" w:cs="宋体" w:hint="eastAsia"/>
          <w:kern w:val="0"/>
          <w:sz w:val="28"/>
          <w:szCs w:val="28"/>
        </w:rPr>
        <w:t>4、不相一致假设</w:t>
      </w:r>
    </w:p>
    <w:p w:rsidR="000A1396" w:rsidRPr="000A1396" w:rsidRDefault="000A1396" w:rsidP="000A1396">
      <w:pPr>
        <w:spacing w:line="540" w:lineRule="exact"/>
        <w:ind w:firstLineChars="200" w:firstLine="560"/>
        <w:rPr>
          <w:rFonts w:ascii="仿宋" w:eastAsia="仿宋" w:hAnsi="仿宋" w:cs="宋体" w:hint="eastAsia"/>
          <w:kern w:val="0"/>
          <w:sz w:val="28"/>
          <w:szCs w:val="28"/>
        </w:rPr>
      </w:pPr>
      <w:r w:rsidRPr="000A1396">
        <w:rPr>
          <w:rFonts w:ascii="仿宋" w:eastAsia="仿宋" w:hAnsi="仿宋" w:cs="宋体" w:hint="eastAsia"/>
          <w:kern w:val="0"/>
          <w:sz w:val="28"/>
          <w:szCs w:val="28"/>
        </w:rPr>
        <w:t>估价设定的估价对象状况与估价对象实际状况一致，无不相一致假设。</w:t>
      </w:r>
    </w:p>
    <w:p w:rsidR="000A1396" w:rsidRPr="000A1396" w:rsidRDefault="000A1396" w:rsidP="000A1396">
      <w:pPr>
        <w:spacing w:line="540" w:lineRule="exact"/>
        <w:ind w:firstLineChars="200" w:firstLine="560"/>
        <w:rPr>
          <w:rFonts w:ascii="仿宋" w:eastAsia="仿宋" w:hAnsi="仿宋" w:cs="宋体" w:hint="eastAsia"/>
          <w:kern w:val="0"/>
          <w:sz w:val="28"/>
          <w:szCs w:val="28"/>
        </w:rPr>
      </w:pPr>
      <w:r w:rsidRPr="000A1396">
        <w:rPr>
          <w:rFonts w:ascii="仿宋" w:eastAsia="仿宋" w:hAnsi="仿宋" w:cs="宋体" w:hint="eastAsia"/>
          <w:kern w:val="0"/>
          <w:sz w:val="28"/>
          <w:szCs w:val="28"/>
        </w:rPr>
        <w:t>5、依据不足假设</w:t>
      </w:r>
    </w:p>
    <w:p w:rsidR="000A1396" w:rsidRPr="000A1396" w:rsidRDefault="000A1396" w:rsidP="000A1396">
      <w:pPr>
        <w:spacing w:line="540" w:lineRule="exact"/>
        <w:ind w:firstLineChars="200" w:firstLine="560"/>
        <w:rPr>
          <w:rFonts w:ascii="仿宋" w:eastAsia="仿宋" w:hAnsi="仿宋" w:cs="宋体" w:hint="eastAsia"/>
          <w:kern w:val="0"/>
          <w:sz w:val="28"/>
          <w:szCs w:val="28"/>
        </w:rPr>
      </w:pPr>
      <w:r w:rsidRPr="000A1396">
        <w:rPr>
          <w:rFonts w:ascii="仿宋" w:eastAsia="仿宋" w:hAnsi="仿宋" w:cs="宋体" w:hint="eastAsia"/>
          <w:kern w:val="0"/>
          <w:sz w:val="28"/>
          <w:szCs w:val="28"/>
        </w:rPr>
        <w:t>估价委托人移送的相应估价资料，注册房地产估价师进行了尽职调查，估价对象状况的相关依据充分，无依据不足假设。</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p>
    <w:p w:rsidR="000A1396" w:rsidRPr="000A1396" w:rsidRDefault="000A1396" w:rsidP="000A1396">
      <w:pPr>
        <w:widowControl/>
        <w:spacing w:line="360" w:lineRule="auto"/>
        <w:ind w:firstLineChars="100" w:firstLine="281"/>
        <w:jc w:val="left"/>
        <w:rPr>
          <w:rFonts w:ascii="仿宋" w:eastAsia="仿宋" w:hAnsi="仿宋" w:cs="宋体" w:hint="eastAsia"/>
          <w:b/>
          <w:kern w:val="0"/>
          <w:sz w:val="28"/>
          <w:szCs w:val="28"/>
        </w:rPr>
      </w:pPr>
      <w:r w:rsidRPr="000A1396">
        <w:rPr>
          <w:rFonts w:ascii="仿宋" w:eastAsia="仿宋" w:hAnsi="仿宋" w:cs="宋体" w:hint="eastAsia"/>
          <w:b/>
          <w:kern w:val="0"/>
          <w:sz w:val="28"/>
          <w:szCs w:val="28"/>
        </w:rPr>
        <w:t>二、本报告使用的限制条件</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4"/>
          <w:szCs w:val="24"/>
        </w:rPr>
      </w:pPr>
      <w:r w:rsidRPr="000A1396">
        <w:rPr>
          <w:rFonts w:ascii="仿宋" w:eastAsia="仿宋" w:hAnsi="仿宋" w:cs="宋体" w:hint="eastAsia"/>
          <w:kern w:val="0"/>
          <w:sz w:val="28"/>
          <w:szCs w:val="28"/>
        </w:rPr>
        <w:lastRenderedPageBreak/>
        <w:t>1、本报告仅为青岛市黄岛区人民法院依法处置估价对象提供价值参考依据，不作他用。</w:t>
      </w:r>
    </w:p>
    <w:p w:rsidR="000A1396" w:rsidRPr="000A1396" w:rsidRDefault="000A1396" w:rsidP="000A1396">
      <w:pPr>
        <w:widowControl/>
        <w:spacing w:line="360" w:lineRule="auto"/>
        <w:ind w:firstLine="57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2、本报告使用的有效期为一年（自2021年6月15日至2022年6月14日）。即估价目的在报告完成后的一年内实现，估价结果可作为估价对象的价格参考，如果使用本估价结果的时间超过了报告应用的有效期，我们对此结果造成的损失不承担责任。</w:t>
      </w:r>
    </w:p>
    <w:p w:rsidR="000A1396" w:rsidRPr="000A1396" w:rsidRDefault="000A1396" w:rsidP="000A1396">
      <w:pPr>
        <w:widowControl/>
        <w:spacing w:line="360" w:lineRule="auto"/>
        <w:ind w:firstLineChars="150" w:firstLine="420"/>
        <w:jc w:val="left"/>
        <w:rPr>
          <w:rFonts w:ascii="仿宋" w:eastAsia="仿宋" w:hAnsi="仿宋" w:cs="宋体" w:hint="eastAsia"/>
          <w:kern w:val="0"/>
          <w:sz w:val="24"/>
          <w:szCs w:val="24"/>
        </w:rPr>
      </w:pPr>
      <w:r w:rsidRPr="000A1396">
        <w:rPr>
          <w:rFonts w:ascii="仿宋" w:eastAsia="仿宋" w:hAnsi="仿宋" w:cs="宋体" w:hint="eastAsia"/>
          <w:kern w:val="0"/>
          <w:sz w:val="28"/>
          <w:szCs w:val="28"/>
        </w:rPr>
        <w:t xml:space="preserve"> 3、本报告的全部或部分内容未经本公司同意，不得发表于任何公开媒体上。</w:t>
      </w:r>
    </w:p>
    <w:p w:rsidR="000A1396" w:rsidRPr="000A1396" w:rsidRDefault="000A1396" w:rsidP="000A1396">
      <w:pPr>
        <w:widowControl/>
        <w:spacing w:line="360" w:lineRule="auto"/>
        <w:ind w:firstLineChars="150" w:firstLine="42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 xml:space="preserve"> 4、因财产拍卖（或者变卖）日期与价值时点不一致，估价对象状况或者房地产市场状况的变化会对估价结果产生影响。</w:t>
      </w:r>
    </w:p>
    <w:p w:rsidR="000A1396" w:rsidRPr="000A1396" w:rsidRDefault="000A1396" w:rsidP="000A1396">
      <w:pPr>
        <w:widowControl/>
        <w:spacing w:line="360" w:lineRule="auto"/>
        <w:ind w:firstLineChars="150" w:firstLine="42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 xml:space="preserve"> 5、在评估结果有效期内，估价对象或者房地产市场发生明显变化的，估价结果应进行相应调整。</w:t>
      </w:r>
    </w:p>
    <w:p w:rsidR="000A1396" w:rsidRPr="000A1396" w:rsidRDefault="000A1396" w:rsidP="000A1396">
      <w:pPr>
        <w:widowControl/>
        <w:spacing w:line="360" w:lineRule="auto"/>
        <w:ind w:firstLineChars="150" w:firstLine="42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 xml:space="preserve"> 6、委托人或者评估报告使用人应当按照法律规定和评估报告载明的范围使用评估报告。违反该规定使用评估报告的，房地产估价机构和注册房地产估价师依法不承担责任。</w:t>
      </w:r>
    </w:p>
    <w:p w:rsidR="000A1396" w:rsidRPr="000A1396" w:rsidRDefault="000A1396" w:rsidP="000A1396">
      <w:pPr>
        <w:widowControl/>
        <w:spacing w:line="360" w:lineRule="auto"/>
        <w:ind w:firstLineChars="150" w:firstLine="420"/>
        <w:jc w:val="left"/>
        <w:rPr>
          <w:rFonts w:ascii="仿宋" w:eastAsia="仿宋" w:hAnsi="仿宋" w:cs="宋体" w:hint="eastAsia"/>
          <w:kern w:val="0"/>
          <w:sz w:val="24"/>
          <w:szCs w:val="24"/>
        </w:rPr>
      </w:pPr>
      <w:r w:rsidRPr="000A1396">
        <w:rPr>
          <w:rFonts w:ascii="仿宋" w:eastAsia="仿宋" w:hAnsi="仿宋" w:cs="宋体" w:hint="eastAsia"/>
          <w:kern w:val="0"/>
          <w:sz w:val="28"/>
          <w:szCs w:val="28"/>
        </w:rPr>
        <w:t>7、评估结果不等于评估对象处置可实现的成交价，不应被认为是对评估对象处置成交价的保证。</w:t>
      </w:r>
    </w:p>
    <w:p w:rsidR="000A1396" w:rsidRPr="000A1396" w:rsidRDefault="000A1396" w:rsidP="000A1396">
      <w:pPr>
        <w:widowControl/>
        <w:spacing w:line="360" w:lineRule="auto"/>
        <w:jc w:val="left"/>
        <w:outlineLvl w:val="0"/>
        <w:rPr>
          <w:rFonts w:ascii="仿宋" w:eastAsia="仿宋" w:hAnsi="仿宋" w:cs="宋体" w:hint="eastAsia"/>
          <w:kern w:val="0"/>
          <w:sz w:val="28"/>
          <w:szCs w:val="28"/>
        </w:rPr>
      </w:pPr>
      <w:r w:rsidRPr="000A1396">
        <w:rPr>
          <w:rFonts w:ascii="仿宋" w:eastAsia="仿宋" w:hAnsi="仿宋" w:cs="宋体"/>
          <w:kern w:val="0"/>
          <w:sz w:val="28"/>
          <w:szCs w:val="28"/>
        </w:rPr>
        <w:br w:type="page"/>
      </w:r>
      <w:r w:rsidRPr="000A1396">
        <w:rPr>
          <w:rFonts w:ascii="仿宋" w:eastAsia="仿宋" w:hAnsi="仿宋" w:cs="宋体" w:hint="eastAsia"/>
          <w:kern w:val="0"/>
          <w:sz w:val="28"/>
          <w:szCs w:val="28"/>
        </w:rPr>
        <w:lastRenderedPageBreak/>
        <w:t xml:space="preserve">                         </w:t>
      </w:r>
      <w:bookmarkStart w:id="3" w:name="_Toc62639277"/>
      <w:r w:rsidRPr="000A1396">
        <w:rPr>
          <w:rFonts w:ascii="仿宋" w:eastAsia="仿宋" w:hAnsi="仿宋" w:cs="宋体" w:hint="eastAsia"/>
          <w:b/>
          <w:bCs/>
          <w:kern w:val="0"/>
          <w:sz w:val="30"/>
          <w:szCs w:val="30"/>
        </w:rPr>
        <w:t>估价结果报告</w:t>
      </w:r>
      <w:bookmarkEnd w:id="3"/>
    </w:p>
    <w:p w:rsidR="000A1396" w:rsidRPr="000A1396" w:rsidRDefault="000A1396" w:rsidP="000A1396">
      <w:pPr>
        <w:widowControl/>
        <w:spacing w:line="360" w:lineRule="auto"/>
        <w:jc w:val="left"/>
        <w:outlineLvl w:val="1"/>
        <w:rPr>
          <w:rFonts w:ascii="仿宋" w:eastAsia="仿宋" w:hAnsi="仿宋" w:cs="宋体"/>
          <w:kern w:val="0"/>
          <w:sz w:val="24"/>
          <w:szCs w:val="24"/>
        </w:rPr>
      </w:pPr>
      <w:bookmarkStart w:id="4" w:name="_Toc62639278"/>
      <w:r w:rsidRPr="000A1396">
        <w:rPr>
          <w:rFonts w:ascii="仿宋" w:eastAsia="仿宋" w:hAnsi="仿宋" w:cs="宋体" w:hint="eastAsia"/>
          <w:b/>
          <w:bCs/>
          <w:kern w:val="0"/>
          <w:sz w:val="28"/>
          <w:szCs w:val="28"/>
        </w:rPr>
        <w:t>一、估价委托人</w:t>
      </w:r>
      <w:bookmarkEnd w:id="4"/>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 xml:space="preserve">  青岛市黄岛区人民法院</w:t>
      </w:r>
    </w:p>
    <w:p w:rsidR="000A1396" w:rsidRPr="000A1396" w:rsidRDefault="000A1396" w:rsidP="000A1396">
      <w:pPr>
        <w:widowControl/>
        <w:spacing w:line="360" w:lineRule="auto"/>
        <w:jc w:val="left"/>
        <w:outlineLvl w:val="1"/>
        <w:rPr>
          <w:rFonts w:ascii="仿宋" w:eastAsia="仿宋" w:hAnsi="仿宋" w:cs="宋体" w:hint="eastAsia"/>
          <w:kern w:val="0"/>
          <w:sz w:val="24"/>
          <w:szCs w:val="24"/>
        </w:rPr>
      </w:pPr>
      <w:bookmarkStart w:id="5" w:name="_Toc62639279"/>
      <w:r w:rsidRPr="000A1396">
        <w:rPr>
          <w:rFonts w:ascii="仿宋" w:eastAsia="仿宋" w:hAnsi="仿宋" w:cs="宋体" w:hint="eastAsia"/>
          <w:b/>
          <w:bCs/>
          <w:kern w:val="0"/>
          <w:sz w:val="28"/>
          <w:szCs w:val="28"/>
        </w:rPr>
        <w:t>二、房地产估价机构</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5940"/>
      </w:tblGrid>
      <w:tr w:rsidR="000A1396" w:rsidRPr="000A1396" w:rsidTr="00F646A8">
        <w:trPr>
          <w:trHeight w:val="478"/>
          <w:jc w:val="center"/>
        </w:trPr>
        <w:tc>
          <w:tcPr>
            <w:tcW w:w="2340" w:type="dxa"/>
            <w:vAlign w:val="center"/>
          </w:tcPr>
          <w:p w:rsidR="000A1396" w:rsidRPr="000A1396" w:rsidRDefault="000A1396" w:rsidP="000A1396">
            <w:pPr>
              <w:widowControl/>
              <w:spacing w:before="100" w:beforeAutospacing="1" w:after="100" w:afterAutospacing="1" w:line="360" w:lineRule="auto"/>
              <w:ind w:firstLineChars="297" w:firstLine="832"/>
              <w:rPr>
                <w:rFonts w:ascii="仿宋" w:eastAsia="仿宋" w:hAnsi="仿宋" w:cs="宋体" w:hint="eastAsia"/>
                <w:kern w:val="0"/>
                <w:sz w:val="28"/>
                <w:szCs w:val="28"/>
              </w:rPr>
            </w:pPr>
            <w:r w:rsidRPr="000A1396">
              <w:rPr>
                <w:rFonts w:ascii="仿宋" w:eastAsia="仿宋" w:hAnsi="仿宋" w:cs="宋体" w:hint="eastAsia"/>
                <w:kern w:val="0"/>
                <w:sz w:val="28"/>
                <w:szCs w:val="28"/>
              </w:rPr>
              <w:t>名称</w:t>
            </w:r>
          </w:p>
        </w:tc>
        <w:tc>
          <w:tcPr>
            <w:tcW w:w="5940" w:type="dxa"/>
            <w:vAlign w:val="center"/>
          </w:tcPr>
          <w:p w:rsidR="000A1396" w:rsidRPr="000A1396" w:rsidRDefault="000A1396" w:rsidP="000A1396">
            <w:pPr>
              <w:spacing w:line="540" w:lineRule="exact"/>
              <w:jc w:val="center"/>
              <w:rPr>
                <w:rFonts w:ascii="仿宋" w:eastAsia="仿宋" w:hAnsi="仿宋" w:cs="Times New Roman" w:hint="eastAsia"/>
                <w:sz w:val="28"/>
                <w:szCs w:val="24"/>
              </w:rPr>
            </w:pPr>
            <w:proofErr w:type="gramStart"/>
            <w:r w:rsidRPr="000A1396">
              <w:rPr>
                <w:rFonts w:ascii="仿宋" w:eastAsia="仿宋" w:hAnsi="仿宋" w:cs="Times New Roman" w:hint="eastAsia"/>
                <w:sz w:val="28"/>
                <w:szCs w:val="24"/>
              </w:rPr>
              <w:t>青岛青房房地产</w:t>
            </w:r>
            <w:proofErr w:type="gramEnd"/>
            <w:r w:rsidRPr="000A1396">
              <w:rPr>
                <w:rFonts w:ascii="仿宋" w:eastAsia="仿宋" w:hAnsi="仿宋" w:cs="Times New Roman" w:hint="eastAsia"/>
                <w:sz w:val="28"/>
                <w:szCs w:val="24"/>
              </w:rPr>
              <w:t>土地评估事务所有限公司</w:t>
            </w:r>
          </w:p>
        </w:tc>
      </w:tr>
      <w:tr w:rsidR="000A1396" w:rsidRPr="000A1396" w:rsidTr="00F646A8">
        <w:trPr>
          <w:trHeight w:val="402"/>
          <w:jc w:val="center"/>
        </w:trPr>
        <w:tc>
          <w:tcPr>
            <w:tcW w:w="2340" w:type="dxa"/>
            <w:vAlign w:val="center"/>
          </w:tcPr>
          <w:p w:rsidR="000A1396" w:rsidRPr="000A1396" w:rsidRDefault="000A1396" w:rsidP="000A1396">
            <w:pPr>
              <w:widowControl/>
              <w:spacing w:before="100" w:beforeAutospacing="1" w:after="100" w:afterAutospacing="1" w:line="360" w:lineRule="auto"/>
              <w:ind w:firstLineChars="150" w:firstLine="420"/>
              <w:rPr>
                <w:rFonts w:ascii="仿宋" w:eastAsia="仿宋" w:hAnsi="仿宋" w:cs="宋体" w:hint="eastAsia"/>
                <w:kern w:val="0"/>
                <w:sz w:val="28"/>
                <w:szCs w:val="28"/>
              </w:rPr>
            </w:pPr>
            <w:r w:rsidRPr="000A1396">
              <w:rPr>
                <w:rFonts w:ascii="仿宋" w:eastAsia="仿宋" w:hAnsi="仿宋" w:cs="宋体" w:hint="eastAsia"/>
                <w:kern w:val="0"/>
                <w:sz w:val="28"/>
                <w:szCs w:val="28"/>
              </w:rPr>
              <w:t>法定代表人</w:t>
            </w:r>
          </w:p>
        </w:tc>
        <w:tc>
          <w:tcPr>
            <w:tcW w:w="5940" w:type="dxa"/>
            <w:vAlign w:val="center"/>
          </w:tcPr>
          <w:p w:rsidR="000A1396" w:rsidRPr="000A1396" w:rsidRDefault="000A1396" w:rsidP="000A1396">
            <w:pPr>
              <w:tabs>
                <w:tab w:val="left" w:pos="1513"/>
              </w:tabs>
              <w:spacing w:line="540" w:lineRule="exact"/>
              <w:ind w:firstLineChars="200" w:firstLine="560"/>
              <w:jc w:val="center"/>
              <w:rPr>
                <w:rFonts w:ascii="仿宋" w:eastAsia="仿宋" w:hAnsi="仿宋" w:cs="Times New Roman" w:hint="eastAsia"/>
                <w:sz w:val="28"/>
                <w:szCs w:val="24"/>
              </w:rPr>
            </w:pPr>
            <w:r w:rsidRPr="000A1396">
              <w:rPr>
                <w:rFonts w:ascii="仿宋" w:eastAsia="仿宋" w:hAnsi="仿宋" w:cs="Times New Roman" w:hint="eastAsia"/>
                <w:sz w:val="28"/>
                <w:szCs w:val="24"/>
              </w:rPr>
              <w:t>张志涛</w:t>
            </w:r>
          </w:p>
        </w:tc>
      </w:tr>
      <w:tr w:rsidR="000A1396" w:rsidRPr="000A1396" w:rsidTr="00F646A8">
        <w:trPr>
          <w:trHeight w:val="341"/>
          <w:jc w:val="center"/>
        </w:trPr>
        <w:tc>
          <w:tcPr>
            <w:tcW w:w="2340" w:type="dxa"/>
            <w:vAlign w:val="center"/>
          </w:tcPr>
          <w:p w:rsidR="000A1396" w:rsidRPr="000A1396" w:rsidRDefault="000A1396" w:rsidP="000A1396">
            <w:pPr>
              <w:widowControl/>
              <w:spacing w:before="100" w:beforeAutospacing="1" w:after="100" w:afterAutospacing="1" w:line="360" w:lineRule="auto"/>
              <w:ind w:firstLineChars="297" w:firstLine="832"/>
              <w:rPr>
                <w:rFonts w:ascii="仿宋" w:eastAsia="仿宋" w:hAnsi="仿宋" w:cs="宋体" w:hint="eastAsia"/>
                <w:kern w:val="0"/>
                <w:sz w:val="28"/>
                <w:szCs w:val="28"/>
              </w:rPr>
            </w:pPr>
            <w:r w:rsidRPr="000A1396">
              <w:rPr>
                <w:rFonts w:ascii="仿宋" w:eastAsia="仿宋" w:hAnsi="仿宋" w:cs="宋体" w:hint="eastAsia"/>
                <w:kern w:val="0"/>
                <w:sz w:val="28"/>
                <w:szCs w:val="28"/>
              </w:rPr>
              <w:t>地址</w:t>
            </w:r>
          </w:p>
        </w:tc>
        <w:tc>
          <w:tcPr>
            <w:tcW w:w="5940" w:type="dxa"/>
            <w:vAlign w:val="center"/>
          </w:tcPr>
          <w:p w:rsidR="000A1396" w:rsidRPr="000A1396" w:rsidRDefault="000A1396" w:rsidP="000A1396">
            <w:pPr>
              <w:tabs>
                <w:tab w:val="left" w:pos="2235"/>
              </w:tabs>
              <w:spacing w:line="540" w:lineRule="exact"/>
              <w:jc w:val="center"/>
              <w:rPr>
                <w:rFonts w:ascii="仿宋" w:eastAsia="仿宋" w:hAnsi="仿宋" w:cs="Times New Roman" w:hint="eastAsia"/>
                <w:sz w:val="28"/>
                <w:szCs w:val="24"/>
              </w:rPr>
            </w:pPr>
            <w:r w:rsidRPr="000A1396">
              <w:rPr>
                <w:rFonts w:ascii="仿宋" w:eastAsia="仿宋" w:hAnsi="仿宋" w:cs="Times New Roman" w:hint="eastAsia"/>
                <w:sz w:val="28"/>
                <w:szCs w:val="24"/>
              </w:rPr>
              <w:t>青岛市市南区瞿塘峡路</w:t>
            </w:r>
            <w:r w:rsidRPr="000A1396">
              <w:rPr>
                <w:rFonts w:ascii="仿宋" w:eastAsia="仿宋" w:hAnsi="仿宋" w:cs="Times New Roman"/>
                <w:sz w:val="28"/>
                <w:szCs w:val="24"/>
              </w:rPr>
              <w:t>19</w:t>
            </w:r>
            <w:r w:rsidRPr="000A1396">
              <w:rPr>
                <w:rFonts w:ascii="仿宋" w:eastAsia="仿宋" w:hAnsi="仿宋" w:cs="Times New Roman" w:hint="eastAsia"/>
                <w:sz w:val="28"/>
                <w:szCs w:val="24"/>
              </w:rPr>
              <w:t>号裙房四层</w:t>
            </w:r>
            <w:r w:rsidRPr="000A1396">
              <w:rPr>
                <w:rFonts w:ascii="仿宋" w:eastAsia="仿宋" w:hAnsi="仿宋" w:cs="Times New Roman"/>
                <w:sz w:val="28"/>
                <w:szCs w:val="24"/>
              </w:rPr>
              <w:t>1-1</w:t>
            </w:r>
            <w:r w:rsidRPr="000A1396">
              <w:rPr>
                <w:rFonts w:ascii="仿宋" w:eastAsia="仿宋" w:hAnsi="仿宋" w:cs="Times New Roman" w:hint="eastAsia"/>
                <w:sz w:val="28"/>
                <w:szCs w:val="24"/>
              </w:rPr>
              <w:t>户</w:t>
            </w:r>
          </w:p>
        </w:tc>
      </w:tr>
      <w:tr w:rsidR="000A1396" w:rsidRPr="000A1396" w:rsidTr="00F646A8">
        <w:trPr>
          <w:trHeight w:val="421"/>
          <w:jc w:val="center"/>
        </w:trPr>
        <w:tc>
          <w:tcPr>
            <w:tcW w:w="2340" w:type="dxa"/>
            <w:vAlign w:val="center"/>
          </w:tcPr>
          <w:p w:rsidR="000A1396" w:rsidRPr="000A1396" w:rsidRDefault="000A1396" w:rsidP="000A1396">
            <w:pPr>
              <w:widowControl/>
              <w:spacing w:before="100" w:beforeAutospacing="1" w:after="100" w:afterAutospacing="1" w:line="360" w:lineRule="auto"/>
              <w:ind w:firstLine="555"/>
              <w:rPr>
                <w:rFonts w:ascii="仿宋" w:eastAsia="仿宋" w:hAnsi="仿宋" w:cs="宋体" w:hint="eastAsia"/>
                <w:kern w:val="0"/>
                <w:sz w:val="28"/>
                <w:szCs w:val="28"/>
              </w:rPr>
            </w:pPr>
            <w:r w:rsidRPr="000A1396">
              <w:rPr>
                <w:rFonts w:ascii="仿宋" w:eastAsia="仿宋" w:hAnsi="仿宋" w:cs="宋体" w:hint="eastAsia"/>
                <w:kern w:val="0"/>
                <w:sz w:val="28"/>
                <w:szCs w:val="28"/>
              </w:rPr>
              <w:t>资质等级</w:t>
            </w:r>
          </w:p>
        </w:tc>
        <w:tc>
          <w:tcPr>
            <w:tcW w:w="5940" w:type="dxa"/>
            <w:vAlign w:val="center"/>
          </w:tcPr>
          <w:p w:rsidR="000A1396" w:rsidRPr="000A1396" w:rsidRDefault="000A1396" w:rsidP="000A1396">
            <w:pPr>
              <w:tabs>
                <w:tab w:val="left" w:pos="2235"/>
              </w:tabs>
              <w:spacing w:line="540" w:lineRule="exact"/>
              <w:ind w:firstLineChars="200" w:firstLine="560"/>
              <w:jc w:val="center"/>
              <w:rPr>
                <w:rFonts w:ascii="仿宋" w:eastAsia="仿宋" w:hAnsi="仿宋" w:cs="Times New Roman" w:hint="eastAsia"/>
                <w:sz w:val="28"/>
                <w:szCs w:val="24"/>
              </w:rPr>
            </w:pPr>
            <w:r w:rsidRPr="000A1396">
              <w:rPr>
                <w:rFonts w:ascii="仿宋" w:eastAsia="仿宋" w:hAnsi="仿宋" w:cs="Times New Roman" w:hint="eastAsia"/>
                <w:sz w:val="28"/>
                <w:szCs w:val="24"/>
              </w:rPr>
              <w:t>壹级</w:t>
            </w:r>
          </w:p>
        </w:tc>
      </w:tr>
      <w:tr w:rsidR="000A1396" w:rsidRPr="000A1396" w:rsidTr="00F646A8">
        <w:trPr>
          <w:trHeight w:val="203"/>
          <w:jc w:val="center"/>
        </w:trPr>
        <w:tc>
          <w:tcPr>
            <w:tcW w:w="2340" w:type="dxa"/>
            <w:vAlign w:val="center"/>
          </w:tcPr>
          <w:p w:rsidR="000A1396" w:rsidRPr="000A1396" w:rsidRDefault="000A1396" w:rsidP="000A1396">
            <w:pPr>
              <w:widowControl/>
              <w:spacing w:before="100" w:beforeAutospacing="1" w:after="100" w:afterAutospacing="1" w:line="360" w:lineRule="auto"/>
              <w:ind w:firstLine="555"/>
              <w:rPr>
                <w:rFonts w:ascii="仿宋" w:eastAsia="仿宋" w:hAnsi="仿宋" w:cs="宋体" w:hint="eastAsia"/>
                <w:kern w:val="0"/>
                <w:sz w:val="28"/>
                <w:szCs w:val="28"/>
              </w:rPr>
            </w:pPr>
            <w:r w:rsidRPr="000A1396">
              <w:rPr>
                <w:rFonts w:ascii="仿宋" w:eastAsia="仿宋" w:hAnsi="仿宋" w:cs="宋体" w:hint="eastAsia"/>
                <w:kern w:val="0"/>
                <w:sz w:val="28"/>
                <w:szCs w:val="28"/>
              </w:rPr>
              <w:t>联系电话</w:t>
            </w:r>
          </w:p>
        </w:tc>
        <w:tc>
          <w:tcPr>
            <w:tcW w:w="5940" w:type="dxa"/>
            <w:vAlign w:val="center"/>
          </w:tcPr>
          <w:p w:rsidR="000A1396" w:rsidRPr="000A1396" w:rsidRDefault="000A1396" w:rsidP="000A1396">
            <w:pPr>
              <w:tabs>
                <w:tab w:val="left" w:pos="2235"/>
              </w:tabs>
              <w:spacing w:line="540" w:lineRule="exact"/>
              <w:ind w:firstLineChars="200" w:firstLine="560"/>
              <w:jc w:val="center"/>
              <w:rPr>
                <w:rFonts w:ascii="仿宋" w:eastAsia="仿宋" w:hAnsi="仿宋" w:cs="Times New Roman" w:hint="eastAsia"/>
                <w:sz w:val="28"/>
                <w:szCs w:val="24"/>
              </w:rPr>
            </w:pPr>
            <w:r w:rsidRPr="000A1396">
              <w:rPr>
                <w:rFonts w:ascii="仿宋" w:eastAsia="仿宋" w:hAnsi="仿宋" w:cs="Times New Roman" w:hint="eastAsia"/>
                <w:sz w:val="28"/>
                <w:szCs w:val="24"/>
              </w:rPr>
              <w:t>0532-82651757</w:t>
            </w:r>
          </w:p>
        </w:tc>
      </w:tr>
    </w:tbl>
    <w:p w:rsidR="000A1396" w:rsidRPr="000A1396" w:rsidRDefault="000A1396" w:rsidP="000A1396">
      <w:pPr>
        <w:widowControl/>
        <w:spacing w:line="360" w:lineRule="auto"/>
        <w:jc w:val="left"/>
        <w:outlineLvl w:val="1"/>
        <w:rPr>
          <w:rFonts w:ascii="仿宋" w:eastAsia="仿宋" w:hAnsi="仿宋" w:cs="宋体"/>
          <w:kern w:val="0"/>
          <w:sz w:val="24"/>
          <w:szCs w:val="24"/>
        </w:rPr>
      </w:pPr>
      <w:bookmarkStart w:id="6" w:name="_Toc62639280"/>
      <w:r w:rsidRPr="000A1396">
        <w:rPr>
          <w:rFonts w:ascii="仿宋" w:eastAsia="仿宋" w:hAnsi="仿宋" w:cs="宋体" w:hint="eastAsia"/>
          <w:b/>
          <w:bCs/>
          <w:kern w:val="0"/>
          <w:sz w:val="28"/>
          <w:szCs w:val="28"/>
        </w:rPr>
        <w:t>三、估价目的</w:t>
      </w:r>
      <w:bookmarkEnd w:id="6"/>
    </w:p>
    <w:p w:rsidR="000A1396" w:rsidRPr="000A1396" w:rsidRDefault="000A1396" w:rsidP="000A1396">
      <w:pPr>
        <w:widowControl/>
        <w:spacing w:line="360" w:lineRule="auto"/>
        <w:ind w:firstLineChars="200" w:firstLine="560"/>
        <w:jc w:val="left"/>
        <w:rPr>
          <w:rFonts w:ascii="仿宋" w:eastAsia="仿宋" w:hAnsi="仿宋" w:cs="宋体"/>
          <w:kern w:val="0"/>
          <w:sz w:val="24"/>
          <w:szCs w:val="24"/>
        </w:rPr>
      </w:pPr>
      <w:r w:rsidRPr="000A1396">
        <w:rPr>
          <w:rFonts w:ascii="仿宋" w:eastAsia="仿宋" w:hAnsi="仿宋" w:cs="宋体" w:hint="eastAsia"/>
          <w:kern w:val="0"/>
          <w:sz w:val="28"/>
          <w:szCs w:val="28"/>
        </w:rPr>
        <w:t>为青岛市黄岛区人民法院依法处置估价对象提供价值参考依据。</w:t>
      </w:r>
    </w:p>
    <w:p w:rsidR="000A1396" w:rsidRPr="000A1396" w:rsidRDefault="000A1396" w:rsidP="000A1396">
      <w:pPr>
        <w:widowControl/>
        <w:spacing w:line="360" w:lineRule="auto"/>
        <w:jc w:val="left"/>
        <w:outlineLvl w:val="1"/>
        <w:rPr>
          <w:rFonts w:ascii="仿宋" w:eastAsia="仿宋" w:hAnsi="仿宋" w:cs="宋体" w:hint="eastAsia"/>
          <w:b/>
          <w:bCs/>
          <w:kern w:val="0"/>
          <w:sz w:val="28"/>
          <w:szCs w:val="28"/>
        </w:rPr>
      </w:pPr>
      <w:bookmarkStart w:id="7" w:name="_Toc62639281"/>
      <w:r w:rsidRPr="000A1396">
        <w:rPr>
          <w:rFonts w:ascii="仿宋" w:eastAsia="仿宋" w:hAnsi="仿宋" w:cs="宋体" w:hint="eastAsia"/>
          <w:b/>
          <w:kern w:val="0"/>
          <w:sz w:val="28"/>
          <w:szCs w:val="28"/>
        </w:rPr>
        <w:t>四</w:t>
      </w:r>
      <w:r w:rsidRPr="000A1396">
        <w:rPr>
          <w:rFonts w:ascii="仿宋" w:eastAsia="仿宋" w:hAnsi="仿宋" w:cs="宋体" w:hint="eastAsia"/>
          <w:kern w:val="0"/>
          <w:sz w:val="28"/>
          <w:szCs w:val="28"/>
        </w:rPr>
        <w:t>、</w:t>
      </w:r>
      <w:r w:rsidRPr="000A1396">
        <w:rPr>
          <w:rFonts w:ascii="仿宋" w:eastAsia="仿宋" w:hAnsi="仿宋" w:cs="宋体" w:hint="eastAsia"/>
          <w:b/>
          <w:bCs/>
          <w:kern w:val="0"/>
          <w:sz w:val="28"/>
          <w:szCs w:val="28"/>
        </w:rPr>
        <w:t>估价对象</w:t>
      </w:r>
      <w:bookmarkEnd w:id="7"/>
    </w:p>
    <w:p w:rsidR="000A1396" w:rsidRPr="000A1396" w:rsidRDefault="000A1396" w:rsidP="000A1396">
      <w:pPr>
        <w:widowControl/>
        <w:spacing w:line="360" w:lineRule="auto"/>
        <w:jc w:val="left"/>
        <w:rPr>
          <w:rFonts w:ascii="仿宋" w:eastAsia="仿宋" w:hAnsi="仿宋" w:cs="宋体" w:hint="eastAsia"/>
          <w:kern w:val="0"/>
          <w:sz w:val="24"/>
          <w:szCs w:val="24"/>
        </w:rPr>
      </w:pPr>
      <w:r w:rsidRPr="000A1396">
        <w:rPr>
          <w:rFonts w:ascii="仿宋" w:eastAsia="仿宋" w:hAnsi="仿宋" w:cs="宋体" w:hint="eastAsia"/>
          <w:b/>
          <w:bCs/>
          <w:kern w:val="0"/>
          <w:sz w:val="28"/>
          <w:szCs w:val="28"/>
        </w:rPr>
        <w:t xml:space="preserve">    1、估价对象范围</w:t>
      </w:r>
    </w:p>
    <w:p w:rsidR="000A1396" w:rsidRPr="000A1396" w:rsidRDefault="000A1396" w:rsidP="000A1396">
      <w:pPr>
        <w:widowControl/>
        <w:spacing w:line="360" w:lineRule="auto"/>
        <w:ind w:firstLineChars="200" w:firstLine="560"/>
        <w:jc w:val="left"/>
        <w:rPr>
          <w:rFonts w:ascii="仿宋" w:eastAsia="仿宋" w:hAnsi="仿宋" w:cs="宋体"/>
          <w:kern w:val="0"/>
          <w:sz w:val="24"/>
          <w:szCs w:val="24"/>
        </w:rPr>
      </w:pPr>
      <w:r w:rsidRPr="000A1396">
        <w:rPr>
          <w:rFonts w:ascii="仿宋" w:eastAsia="仿宋" w:hAnsi="仿宋" w:cs="宋体" w:hint="eastAsia"/>
          <w:kern w:val="0"/>
          <w:sz w:val="28"/>
          <w:szCs w:val="28"/>
        </w:rPr>
        <w:t>估价对象为位于胶南市灵海路100号3栋2单元102户，</w:t>
      </w:r>
      <w:proofErr w:type="gramStart"/>
      <w:r w:rsidRPr="000A1396">
        <w:rPr>
          <w:rFonts w:ascii="仿宋" w:eastAsia="仿宋" w:hAnsi="仿宋" w:cs="宋体" w:hint="eastAsia"/>
          <w:kern w:val="0"/>
          <w:sz w:val="28"/>
          <w:szCs w:val="28"/>
        </w:rPr>
        <w:t>委估对象</w:t>
      </w:r>
      <w:proofErr w:type="gramEnd"/>
      <w:r w:rsidRPr="000A1396">
        <w:rPr>
          <w:rFonts w:ascii="仿宋" w:eastAsia="仿宋" w:hAnsi="仿宋" w:cs="宋体" w:hint="eastAsia"/>
          <w:kern w:val="0"/>
          <w:sz w:val="28"/>
          <w:szCs w:val="28"/>
        </w:rPr>
        <w:t>记载建筑面积为102.97平方米，附属物建筑面积为23.12平方米。</w:t>
      </w:r>
    </w:p>
    <w:p w:rsidR="000A1396" w:rsidRPr="000A1396" w:rsidRDefault="000A1396" w:rsidP="000A1396">
      <w:pPr>
        <w:widowControl/>
        <w:spacing w:line="360" w:lineRule="auto"/>
        <w:jc w:val="left"/>
        <w:rPr>
          <w:rFonts w:ascii="仿宋" w:eastAsia="仿宋" w:hAnsi="仿宋" w:cs="宋体" w:hint="eastAsia"/>
          <w:kern w:val="0"/>
          <w:sz w:val="28"/>
          <w:szCs w:val="28"/>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 xml:space="preserve">  </w:t>
      </w:r>
      <w:r w:rsidRPr="000A1396">
        <w:rPr>
          <w:rFonts w:ascii="仿宋" w:eastAsia="仿宋" w:hAnsi="仿宋" w:cs="宋体" w:hint="eastAsia"/>
          <w:b/>
          <w:kern w:val="0"/>
          <w:sz w:val="28"/>
          <w:szCs w:val="28"/>
        </w:rPr>
        <w:t>2、权益状况</w:t>
      </w:r>
      <w:r w:rsidRPr="000A1396">
        <w:rPr>
          <w:rFonts w:ascii="仿宋" w:eastAsia="仿宋" w:hAnsi="宋体" w:cs="宋体" w:hint="eastAsia"/>
          <w:b/>
          <w:kern w:val="0"/>
          <w:sz w:val="28"/>
          <w:szCs w:val="28"/>
        </w:rPr>
        <w:t> </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根据《房地产权证书》（参见附件一）的记载信息，估价对象的权益状况如下：</w:t>
      </w:r>
    </w:p>
    <w:tbl>
      <w:tblPr>
        <w:tblpPr w:leftFromText="180" w:rightFromText="180" w:vertAnchor="text" w:horzAnchor="margin" w:tblpX="-176" w:tblpY="1"/>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3225"/>
        <w:gridCol w:w="1488"/>
        <w:gridCol w:w="2765"/>
      </w:tblGrid>
      <w:tr w:rsidR="000A1396" w:rsidRPr="000A1396" w:rsidTr="00F646A8">
        <w:trPr>
          <w:trHeight w:val="452"/>
        </w:trPr>
        <w:tc>
          <w:tcPr>
            <w:tcW w:w="5000" w:type="pct"/>
            <w:gridSpan w:val="4"/>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 w:val="24"/>
                <w:szCs w:val="28"/>
              </w:rPr>
            </w:pPr>
            <w:r w:rsidRPr="000A1396">
              <w:rPr>
                <w:rFonts w:ascii="仿宋" w:eastAsia="仿宋" w:hAnsi="仿宋" w:cs="宋体" w:hint="eastAsia"/>
                <w:kern w:val="0"/>
                <w:sz w:val="24"/>
                <w:szCs w:val="28"/>
              </w:rPr>
              <w:t>《房地产权证书》</w:t>
            </w:r>
          </w:p>
        </w:tc>
      </w:tr>
      <w:tr w:rsidR="000A1396" w:rsidRPr="000A1396" w:rsidTr="00F646A8">
        <w:trPr>
          <w:trHeight w:val="452"/>
        </w:trPr>
        <w:tc>
          <w:tcPr>
            <w:tcW w:w="989"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房地产权利人</w:t>
            </w:r>
          </w:p>
        </w:tc>
        <w:tc>
          <w:tcPr>
            <w:tcW w:w="1730"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proofErr w:type="gramStart"/>
            <w:r w:rsidRPr="000A1396">
              <w:rPr>
                <w:rFonts w:ascii="仿宋" w:eastAsia="仿宋" w:hAnsi="仿宋" w:cs="宋体" w:hint="eastAsia"/>
                <w:kern w:val="0"/>
                <w:szCs w:val="21"/>
              </w:rPr>
              <w:t>朱业武</w:t>
            </w:r>
            <w:proofErr w:type="gramEnd"/>
          </w:p>
        </w:tc>
        <w:tc>
          <w:tcPr>
            <w:tcW w:w="798"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坐落</w:t>
            </w:r>
          </w:p>
        </w:tc>
        <w:tc>
          <w:tcPr>
            <w:tcW w:w="1483" w:type="pct"/>
            <w:vAlign w:val="center"/>
          </w:tcPr>
          <w:p w:rsidR="000A1396" w:rsidRPr="000A1396" w:rsidRDefault="000A1396" w:rsidP="000A1396">
            <w:pPr>
              <w:widowControl/>
              <w:spacing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胶南市灵海路100号3栋2单元102户</w:t>
            </w:r>
          </w:p>
        </w:tc>
      </w:tr>
      <w:tr w:rsidR="000A1396" w:rsidRPr="000A1396" w:rsidTr="00F646A8">
        <w:trPr>
          <w:trHeight w:val="452"/>
        </w:trPr>
        <w:tc>
          <w:tcPr>
            <w:tcW w:w="989"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建筑面积</w:t>
            </w:r>
          </w:p>
        </w:tc>
        <w:tc>
          <w:tcPr>
            <w:tcW w:w="1730"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102.97平方米</w:t>
            </w:r>
          </w:p>
        </w:tc>
        <w:tc>
          <w:tcPr>
            <w:tcW w:w="798"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规划用途</w:t>
            </w:r>
          </w:p>
        </w:tc>
        <w:tc>
          <w:tcPr>
            <w:tcW w:w="1483"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居住</w:t>
            </w:r>
          </w:p>
        </w:tc>
      </w:tr>
      <w:tr w:rsidR="000A1396" w:rsidRPr="000A1396" w:rsidTr="00F646A8">
        <w:trPr>
          <w:trHeight w:val="452"/>
        </w:trPr>
        <w:tc>
          <w:tcPr>
            <w:tcW w:w="989"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房地产权证书号</w:t>
            </w:r>
          </w:p>
        </w:tc>
        <w:tc>
          <w:tcPr>
            <w:tcW w:w="1730"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南房地权市字第201239883号</w:t>
            </w:r>
          </w:p>
        </w:tc>
        <w:tc>
          <w:tcPr>
            <w:tcW w:w="798"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共同共有</w:t>
            </w:r>
          </w:p>
        </w:tc>
        <w:tc>
          <w:tcPr>
            <w:tcW w:w="1483"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kern w:val="0"/>
                <w:szCs w:val="21"/>
              </w:rPr>
            </w:pPr>
            <w:proofErr w:type="gramStart"/>
            <w:r w:rsidRPr="000A1396">
              <w:rPr>
                <w:rFonts w:ascii="仿宋" w:eastAsia="仿宋" w:hAnsi="仿宋" w:cs="宋体" w:hint="eastAsia"/>
                <w:kern w:val="0"/>
                <w:szCs w:val="21"/>
              </w:rPr>
              <w:t>朱业武</w:t>
            </w:r>
            <w:proofErr w:type="gramEnd"/>
            <w:r w:rsidRPr="000A1396">
              <w:rPr>
                <w:rFonts w:ascii="仿宋" w:eastAsia="仿宋" w:hAnsi="仿宋" w:cs="宋体" w:hint="eastAsia"/>
                <w:kern w:val="0"/>
                <w:szCs w:val="21"/>
              </w:rPr>
              <w:t>、李兆凤</w:t>
            </w:r>
          </w:p>
        </w:tc>
      </w:tr>
      <w:tr w:rsidR="000A1396" w:rsidRPr="000A1396" w:rsidTr="00F646A8">
        <w:trPr>
          <w:trHeight w:val="452"/>
        </w:trPr>
        <w:tc>
          <w:tcPr>
            <w:tcW w:w="989"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lastRenderedPageBreak/>
              <w:t>附记</w:t>
            </w:r>
          </w:p>
        </w:tc>
        <w:tc>
          <w:tcPr>
            <w:tcW w:w="1730"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附属物23.12平方米</w:t>
            </w:r>
          </w:p>
        </w:tc>
        <w:tc>
          <w:tcPr>
            <w:tcW w:w="798"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土地用途</w:t>
            </w:r>
          </w:p>
        </w:tc>
        <w:tc>
          <w:tcPr>
            <w:tcW w:w="1483" w:type="pct"/>
            <w:vAlign w:val="center"/>
          </w:tcPr>
          <w:p w:rsidR="000A1396" w:rsidRPr="000A1396" w:rsidRDefault="000A1396" w:rsidP="000A1396">
            <w:pPr>
              <w:widowControl/>
              <w:spacing w:before="100" w:beforeAutospacing="1" w:after="100" w:afterAutospacing="1" w:line="360" w:lineRule="auto"/>
              <w:jc w:val="center"/>
              <w:rPr>
                <w:rFonts w:ascii="仿宋" w:eastAsia="仿宋" w:hAnsi="仿宋" w:cs="宋体" w:hint="eastAsia"/>
                <w:kern w:val="0"/>
                <w:szCs w:val="21"/>
              </w:rPr>
            </w:pPr>
            <w:r w:rsidRPr="000A1396">
              <w:rPr>
                <w:rFonts w:ascii="仿宋" w:eastAsia="仿宋" w:hAnsi="仿宋" w:cs="宋体" w:hint="eastAsia"/>
                <w:kern w:val="0"/>
                <w:szCs w:val="21"/>
              </w:rPr>
              <w:t>住宅</w:t>
            </w:r>
          </w:p>
        </w:tc>
      </w:tr>
    </w:tbl>
    <w:p w:rsidR="000A1396" w:rsidRPr="000A1396" w:rsidRDefault="000A1396" w:rsidP="000A1396">
      <w:pPr>
        <w:widowControl/>
        <w:spacing w:line="360" w:lineRule="auto"/>
        <w:jc w:val="left"/>
        <w:rPr>
          <w:rFonts w:ascii="仿宋" w:eastAsia="仿宋" w:hAnsi="仿宋" w:cs="宋体" w:hint="eastAsia"/>
          <w:b/>
          <w:kern w:val="0"/>
          <w:sz w:val="28"/>
          <w:szCs w:val="28"/>
        </w:rPr>
      </w:pPr>
      <w:r w:rsidRPr="000A1396">
        <w:rPr>
          <w:rFonts w:ascii="仿宋" w:eastAsia="仿宋" w:hAnsi="仿宋" w:cs="宋体" w:hint="eastAsia"/>
          <w:b/>
          <w:kern w:val="0"/>
          <w:sz w:val="28"/>
          <w:szCs w:val="28"/>
        </w:rPr>
        <w:t xml:space="preserve">    3、区域状况：</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估价对象位于胶南市灵海路100号3栋2单元102户。</w:t>
      </w:r>
      <w:proofErr w:type="gramStart"/>
      <w:r w:rsidRPr="000A1396">
        <w:rPr>
          <w:rFonts w:ascii="仿宋" w:eastAsia="仿宋" w:hAnsi="仿宋" w:cs="宋体" w:hint="eastAsia"/>
          <w:kern w:val="0"/>
          <w:sz w:val="28"/>
          <w:szCs w:val="28"/>
        </w:rPr>
        <w:t>临灵海路</w:t>
      </w:r>
      <w:proofErr w:type="gramEnd"/>
      <w:r w:rsidRPr="000A1396">
        <w:rPr>
          <w:rFonts w:ascii="仿宋" w:eastAsia="仿宋" w:hAnsi="仿宋" w:cs="宋体" w:hint="eastAsia"/>
          <w:kern w:val="0"/>
          <w:sz w:val="28"/>
          <w:szCs w:val="28"/>
        </w:rPr>
        <w:t>与泉城路。周边生活环境便利，配套完善，遍布多处超市，银行等多处休闲购物场所等。</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18"/>
        </w:rPr>
      </w:pPr>
      <w:r w:rsidRPr="000A1396">
        <w:rPr>
          <w:rFonts w:ascii="仿宋" w:eastAsia="仿宋" w:hAnsi="仿宋" w:cs="Arial"/>
          <w:bCs/>
          <w:kern w:val="0"/>
          <w:sz w:val="28"/>
          <w:szCs w:val="27"/>
        </w:rPr>
        <w:t>周边配套</w:t>
      </w:r>
      <w:r w:rsidRPr="000A1396">
        <w:rPr>
          <w:rFonts w:ascii="仿宋" w:eastAsia="仿宋" w:hAnsi="仿宋" w:cs="Arial" w:hint="eastAsia"/>
          <w:bCs/>
          <w:kern w:val="0"/>
          <w:sz w:val="28"/>
          <w:szCs w:val="27"/>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4"/>
        <w:gridCol w:w="7160"/>
      </w:tblGrid>
      <w:tr w:rsidR="000A1396" w:rsidRPr="000A1396" w:rsidTr="00F646A8">
        <w:trPr>
          <w:trHeight w:val="614"/>
        </w:trPr>
        <w:tc>
          <w:tcPr>
            <w:tcW w:w="1037" w:type="pct"/>
            <w:vAlign w:val="center"/>
          </w:tcPr>
          <w:p w:rsidR="000A1396" w:rsidRPr="000A1396" w:rsidRDefault="000A1396" w:rsidP="000A1396">
            <w:pPr>
              <w:shd w:val="clear" w:color="auto" w:fill="FFFFFF"/>
              <w:spacing w:before="100" w:beforeAutospacing="1" w:after="100" w:afterAutospacing="1"/>
              <w:ind w:left="360"/>
              <w:jc w:val="center"/>
              <w:rPr>
                <w:rFonts w:ascii="仿宋" w:eastAsia="仿宋" w:hAnsi="仿宋" w:cs="Arial" w:hint="eastAsia"/>
                <w:bCs/>
                <w:color w:val="000000"/>
                <w:kern w:val="0"/>
                <w:szCs w:val="27"/>
              </w:rPr>
            </w:pPr>
            <w:r w:rsidRPr="000A1396">
              <w:rPr>
                <w:rFonts w:ascii="仿宋" w:eastAsia="仿宋" w:hAnsi="仿宋" w:cs="Arial" w:hint="eastAsia"/>
                <w:bCs/>
                <w:color w:val="000000"/>
                <w:kern w:val="0"/>
                <w:szCs w:val="27"/>
              </w:rPr>
              <w:t>超市</w:t>
            </w:r>
          </w:p>
        </w:tc>
        <w:tc>
          <w:tcPr>
            <w:tcW w:w="3962" w:type="pct"/>
            <w:vAlign w:val="center"/>
          </w:tcPr>
          <w:p w:rsidR="000A1396" w:rsidRPr="000A1396" w:rsidRDefault="000A1396" w:rsidP="000A1396">
            <w:pPr>
              <w:shd w:val="clear" w:color="auto" w:fill="FFFFFF"/>
              <w:spacing w:before="100" w:beforeAutospacing="1" w:after="100" w:afterAutospacing="1"/>
              <w:ind w:left="360"/>
              <w:jc w:val="center"/>
              <w:rPr>
                <w:rFonts w:ascii="仿宋" w:eastAsia="仿宋" w:hAnsi="仿宋" w:cs="Arial"/>
                <w:bCs/>
                <w:color w:val="000000"/>
                <w:kern w:val="0"/>
                <w:szCs w:val="27"/>
              </w:rPr>
            </w:pPr>
            <w:proofErr w:type="gramStart"/>
            <w:r w:rsidRPr="000A1396">
              <w:rPr>
                <w:rFonts w:ascii="仿宋" w:eastAsia="仿宋" w:hAnsi="仿宋" w:cs="Arial" w:hint="eastAsia"/>
                <w:bCs/>
                <w:color w:val="000000"/>
                <w:kern w:val="0"/>
                <w:szCs w:val="27"/>
              </w:rPr>
              <w:t>鲁疆购物</w:t>
            </w:r>
            <w:proofErr w:type="gramEnd"/>
            <w:r w:rsidRPr="000A1396">
              <w:rPr>
                <w:rFonts w:ascii="仿宋" w:eastAsia="仿宋" w:hAnsi="仿宋" w:cs="Arial" w:hint="eastAsia"/>
                <w:bCs/>
                <w:color w:val="000000"/>
                <w:kern w:val="0"/>
                <w:szCs w:val="27"/>
              </w:rPr>
              <w:t>广场、常香便利超市、</w:t>
            </w:r>
            <w:proofErr w:type="gramStart"/>
            <w:r w:rsidRPr="000A1396">
              <w:rPr>
                <w:rFonts w:ascii="仿宋" w:eastAsia="仿宋" w:hAnsi="仿宋" w:cs="Arial" w:hint="eastAsia"/>
                <w:bCs/>
                <w:color w:val="000000"/>
                <w:kern w:val="0"/>
                <w:szCs w:val="27"/>
              </w:rPr>
              <w:t>福客临</w:t>
            </w:r>
            <w:proofErr w:type="gramEnd"/>
            <w:r w:rsidRPr="000A1396">
              <w:rPr>
                <w:rFonts w:ascii="仿宋" w:eastAsia="仿宋" w:hAnsi="仿宋" w:cs="Arial" w:hint="eastAsia"/>
                <w:bCs/>
                <w:color w:val="000000"/>
                <w:kern w:val="0"/>
                <w:szCs w:val="27"/>
              </w:rPr>
              <w:t>超市等</w:t>
            </w:r>
          </w:p>
        </w:tc>
      </w:tr>
      <w:tr w:rsidR="000A1396" w:rsidRPr="000A1396" w:rsidTr="00F646A8">
        <w:trPr>
          <w:trHeight w:val="615"/>
        </w:trPr>
        <w:tc>
          <w:tcPr>
            <w:tcW w:w="1037" w:type="pct"/>
            <w:vAlign w:val="center"/>
          </w:tcPr>
          <w:p w:rsidR="000A1396" w:rsidRPr="000A1396" w:rsidRDefault="000A1396" w:rsidP="000A1396">
            <w:pPr>
              <w:shd w:val="clear" w:color="auto" w:fill="FFFFFF"/>
              <w:spacing w:before="100" w:beforeAutospacing="1" w:after="100" w:afterAutospacing="1"/>
              <w:ind w:left="360"/>
              <w:jc w:val="center"/>
              <w:rPr>
                <w:rFonts w:ascii="仿宋" w:eastAsia="仿宋" w:hAnsi="仿宋" w:cs="Arial" w:hint="eastAsia"/>
                <w:bCs/>
                <w:color w:val="000000"/>
                <w:kern w:val="0"/>
                <w:szCs w:val="27"/>
              </w:rPr>
            </w:pPr>
            <w:r w:rsidRPr="000A1396">
              <w:rPr>
                <w:rFonts w:ascii="仿宋" w:eastAsia="仿宋" w:hAnsi="仿宋" w:cs="Arial" w:hint="eastAsia"/>
                <w:bCs/>
                <w:color w:val="000000"/>
                <w:kern w:val="0"/>
                <w:szCs w:val="27"/>
              </w:rPr>
              <w:t>银行</w:t>
            </w:r>
          </w:p>
        </w:tc>
        <w:tc>
          <w:tcPr>
            <w:tcW w:w="3962" w:type="pct"/>
            <w:vAlign w:val="center"/>
          </w:tcPr>
          <w:p w:rsidR="000A1396" w:rsidRPr="000A1396" w:rsidRDefault="000A1396" w:rsidP="000A1396">
            <w:pPr>
              <w:shd w:val="clear" w:color="auto" w:fill="FFFFFF"/>
              <w:spacing w:before="100" w:beforeAutospacing="1" w:after="100" w:afterAutospacing="1"/>
              <w:jc w:val="center"/>
              <w:rPr>
                <w:rFonts w:ascii="仿宋" w:eastAsia="仿宋" w:hAnsi="仿宋" w:cs="Arial" w:hint="eastAsia"/>
                <w:bCs/>
                <w:color w:val="000000"/>
                <w:kern w:val="0"/>
                <w:szCs w:val="27"/>
              </w:rPr>
            </w:pPr>
            <w:r w:rsidRPr="000A1396">
              <w:rPr>
                <w:rFonts w:ascii="仿宋" w:eastAsia="仿宋" w:hAnsi="仿宋" w:cs="Arial" w:hint="eastAsia"/>
                <w:bCs/>
                <w:color w:val="000000"/>
                <w:kern w:val="0"/>
                <w:szCs w:val="27"/>
              </w:rPr>
              <w:t>中国邮政储蓄银行、中国农业银行等</w:t>
            </w:r>
          </w:p>
        </w:tc>
      </w:tr>
      <w:tr w:rsidR="000A1396" w:rsidRPr="000A1396" w:rsidTr="00F646A8">
        <w:trPr>
          <w:trHeight w:val="632"/>
        </w:trPr>
        <w:tc>
          <w:tcPr>
            <w:tcW w:w="1037" w:type="pct"/>
            <w:vAlign w:val="center"/>
          </w:tcPr>
          <w:p w:rsidR="000A1396" w:rsidRPr="000A1396" w:rsidRDefault="000A1396" w:rsidP="000A1396">
            <w:pPr>
              <w:shd w:val="clear" w:color="auto" w:fill="FFFFFF"/>
              <w:spacing w:before="100" w:beforeAutospacing="1" w:after="100" w:afterAutospacing="1"/>
              <w:ind w:left="360"/>
              <w:jc w:val="center"/>
              <w:rPr>
                <w:rFonts w:ascii="仿宋" w:eastAsia="仿宋" w:hAnsi="仿宋" w:cs="Arial" w:hint="eastAsia"/>
                <w:bCs/>
                <w:color w:val="000000"/>
                <w:kern w:val="0"/>
                <w:szCs w:val="27"/>
              </w:rPr>
            </w:pPr>
            <w:r w:rsidRPr="000A1396">
              <w:rPr>
                <w:rFonts w:ascii="仿宋" w:eastAsia="仿宋" w:hAnsi="仿宋" w:cs="Arial" w:hint="eastAsia"/>
                <w:bCs/>
                <w:color w:val="000000"/>
                <w:kern w:val="0"/>
                <w:szCs w:val="27"/>
              </w:rPr>
              <w:t>学校</w:t>
            </w:r>
          </w:p>
        </w:tc>
        <w:tc>
          <w:tcPr>
            <w:tcW w:w="3962" w:type="pct"/>
            <w:vAlign w:val="center"/>
          </w:tcPr>
          <w:p w:rsidR="000A1396" w:rsidRPr="000A1396" w:rsidRDefault="000A1396" w:rsidP="000A1396">
            <w:pPr>
              <w:widowControl/>
              <w:jc w:val="center"/>
              <w:rPr>
                <w:rFonts w:ascii="仿宋" w:eastAsia="仿宋" w:hAnsi="仿宋" w:cs="Arial" w:hint="eastAsia"/>
                <w:color w:val="000000"/>
                <w:kern w:val="0"/>
                <w:sz w:val="18"/>
                <w:szCs w:val="18"/>
              </w:rPr>
            </w:pPr>
            <w:proofErr w:type="gramStart"/>
            <w:r w:rsidRPr="000A1396">
              <w:rPr>
                <w:rFonts w:ascii="仿宋" w:eastAsia="仿宋" w:hAnsi="仿宋" w:cs="Arial" w:hint="eastAsia"/>
                <w:bCs/>
                <w:color w:val="000000"/>
                <w:kern w:val="0"/>
                <w:szCs w:val="27"/>
              </w:rPr>
              <w:t>隐珠小学</w:t>
            </w:r>
            <w:proofErr w:type="gramEnd"/>
            <w:r w:rsidRPr="000A1396">
              <w:rPr>
                <w:rFonts w:ascii="仿宋" w:eastAsia="仿宋" w:hAnsi="仿宋" w:cs="Arial" w:hint="eastAsia"/>
                <w:bCs/>
                <w:color w:val="000000"/>
                <w:kern w:val="0"/>
                <w:szCs w:val="27"/>
              </w:rPr>
              <w:t>、</w:t>
            </w:r>
            <w:proofErr w:type="gramStart"/>
            <w:r w:rsidRPr="000A1396">
              <w:rPr>
                <w:rFonts w:ascii="仿宋" w:eastAsia="仿宋" w:hAnsi="仿宋" w:cs="Arial" w:hint="eastAsia"/>
                <w:bCs/>
                <w:color w:val="000000"/>
                <w:kern w:val="0"/>
                <w:szCs w:val="27"/>
              </w:rPr>
              <w:t>隐珠中学</w:t>
            </w:r>
            <w:proofErr w:type="gramEnd"/>
            <w:r w:rsidRPr="000A1396">
              <w:rPr>
                <w:rFonts w:ascii="仿宋" w:eastAsia="仿宋" w:hAnsi="仿宋" w:cs="Arial" w:hint="eastAsia"/>
                <w:bCs/>
                <w:color w:val="000000"/>
                <w:kern w:val="0"/>
                <w:szCs w:val="27"/>
              </w:rPr>
              <w:t>等</w:t>
            </w:r>
          </w:p>
        </w:tc>
      </w:tr>
      <w:tr w:rsidR="000A1396" w:rsidRPr="000A1396" w:rsidTr="00F646A8">
        <w:trPr>
          <w:trHeight w:val="712"/>
        </w:trPr>
        <w:tc>
          <w:tcPr>
            <w:tcW w:w="1037" w:type="pct"/>
            <w:vAlign w:val="center"/>
          </w:tcPr>
          <w:p w:rsidR="000A1396" w:rsidRPr="000A1396" w:rsidRDefault="000A1396" w:rsidP="000A1396">
            <w:pPr>
              <w:shd w:val="clear" w:color="auto" w:fill="FFFFFF"/>
              <w:spacing w:before="100" w:beforeAutospacing="1" w:after="100" w:afterAutospacing="1"/>
              <w:ind w:left="360"/>
              <w:jc w:val="center"/>
              <w:rPr>
                <w:rFonts w:ascii="仿宋" w:eastAsia="仿宋" w:hAnsi="仿宋" w:cs="Arial" w:hint="eastAsia"/>
                <w:bCs/>
                <w:color w:val="000000"/>
                <w:kern w:val="0"/>
                <w:szCs w:val="27"/>
              </w:rPr>
            </w:pPr>
            <w:r w:rsidRPr="000A1396">
              <w:rPr>
                <w:rFonts w:ascii="仿宋" w:eastAsia="仿宋" w:hAnsi="仿宋" w:cs="Arial" w:hint="eastAsia"/>
                <w:bCs/>
                <w:color w:val="000000"/>
                <w:kern w:val="0"/>
                <w:szCs w:val="27"/>
              </w:rPr>
              <w:t>公交线路</w:t>
            </w:r>
          </w:p>
        </w:tc>
        <w:tc>
          <w:tcPr>
            <w:tcW w:w="3962" w:type="pct"/>
            <w:vAlign w:val="center"/>
          </w:tcPr>
          <w:p w:rsidR="000A1396" w:rsidRPr="000A1396" w:rsidRDefault="000A1396" w:rsidP="000A1396">
            <w:pPr>
              <w:widowControl/>
              <w:jc w:val="center"/>
              <w:rPr>
                <w:rFonts w:ascii="仿宋" w:eastAsia="仿宋" w:hAnsi="仿宋" w:cs="Arial"/>
                <w:color w:val="000000"/>
                <w:kern w:val="0"/>
                <w:szCs w:val="21"/>
              </w:rPr>
            </w:pPr>
            <w:r w:rsidRPr="000A1396">
              <w:rPr>
                <w:rFonts w:ascii="仿宋" w:eastAsia="仿宋" w:hAnsi="仿宋" w:cs="Arial" w:hint="eastAsia"/>
                <w:color w:val="000000"/>
                <w:kern w:val="0"/>
                <w:szCs w:val="21"/>
              </w:rPr>
              <w:t>75路、黄岛45路、黄岛68路、黄岛76路等</w:t>
            </w:r>
          </w:p>
        </w:tc>
      </w:tr>
    </w:tbl>
    <w:p w:rsidR="000A1396" w:rsidRPr="000A1396" w:rsidRDefault="000A1396" w:rsidP="000A1396">
      <w:pPr>
        <w:widowControl/>
        <w:spacing w:line="360" w:lineRule="auto"/>
        <w:ind w:firstLineChars="100" w:firstLine="280"/>
        <w:jc w:val="left"/>
        <w:rPr>
          <w:rFonts w:ascii="仿宋" w:eastAsia="仿宋" w:hAnsi="仿宋" w:cs="宋体"/>
          <w:kern w:val="0"/>
          <w:sz w:val="24"/>
          <w:szCs w:val="24"/>
        </w:rPr>
      </w:pPr>
      <w:r w:rsidRPr="000A1396">
        <w:rPr>
          <w:rFonts w:ascii="仿宋" w:eastAsia="仿宋" w:hAnsi="仿宋" w:cs="宋体" w:hint="eastAsia"/>
          <w:kern w:val="0"/>
          <w:sz w:val="28"/>
          <w:szCs w:val="28"/>
        </w:rPr>
        <w:t xml:space="preserve">  4、</w:t>
      </w:r>
      <w:r w:rsidRPr="000A1396">
        <w:rPr>
          <w:rFonts w:ascii="仿宋" w:eastAsia="仿宋" w:hAnsi="仿宋" w:cs="宋体" w:hint="eastAsia"/>
          <w:b/>
          <w:bCs/>
          <w:kern w:val="0"/>
          <w:sz w:val="28"/>
          <w:szCs w:val="28"/>
        </w:rPr>
        <w:t>实物状况</w:t>
      </w:r>
    </w:p>
    <w:p w:rsidR="000A1396" w:rsidRPr="000A1396" w:rsidRDefault="000A1396" w:rsidP="000A1396">
      <w:pPr>
        <w:ind w:firstLineChars="200" w:firstLine="560"/>
        <w:jc w:val="left"/>
        <w:rPr>
          <w:rFonts w:ascii="仿宋" w:eastAsia="仿宋" w:hAnsi="仿宋" w:cs="Times New Roman" w:hint="eastAsia"/>
          <w:sz w:val="28"/>
          <w:szCs w:val="28"/>
        </w:rPr>
      </w:pPr>
      <w:r w:rsidRPr="000A1396">
        <w:rPr>
          <w:rFonts w:ascii="仿宋" w:eastAsia="仿宋" w:hAnsi="仿宋" w:cs="Times New Roman" w:hint="eastAsia"/>
          <w:sz w:val="28"/>
          <w:szCs w:val="28"/>
        </w:rPr>
        <w:t>估价对象所在胶南市灵海路100号3栋2单元102户，位于</w:t>
      </w:r>
      <w:r w:rsidRPr="000A1396">
        <w:rPr>
          <w:rFonts w:ascii="仿宋" w:eastAsia="仿宋" w:hAnsi="仿宋" w:cs="Times New Roman" w:hint="eastAsia"/>
          <w:sz w:val="28"/>
          <w:szCs w:val="24"/>
        </w:rPr>
        <w:t>胶南市</w:t>
      </w:r>
      <w:r w:rsidRPr="000A1396">
        <w:rPr>
          <w:rFonts w:ascii="仿宋" w:eastAsia="仿宋" w:hAnsi="仿宋" w:cs="Times New Roman" w:hint="eastAsia"/>
          <w:sz w:val="28"/>
          <w:szCs w:val="28"/>
        </w:rPr>
        <w:t>灵海路与泉城路</w:t>
      </w:r>
      <w:r w:rsidRPr="000A1396">
        <w:rPr>
          <w:rFonts w:ascii="仿宋" w:eastAsia="仿宋" w:hAnsi="仿宋" w:cs="Times New Roman" w:hint="eastAsia"/>
          <w:sz w:val="28"/>
          <w:szCs w:val="24"/>
        </w:rPr>
        <w:t>交界处的房地产，</w:t>
      </w:r>
      <w:r w:rsidRPr="000A1396">
        <w:rPr>
          <w:rFonts w:ascii="仿宋" w:eastAsia="仿宋" w:hAnsi="仿宋" w:cs="Times New Roman" w:hint="eastAsia"/>
          <w:sz w:val="28"/>
          <w:szCs w:val="28"/>
        </w:rPr>
        <w:t>建筑面积为102.97平方米，附属物建筑面积为23.12平方米。</w:t>
      </w:r>
    </w:p>
    <w:p w:rsidR="000A1396" w:rsidRPr="000A1396" w:rsidRDefault="000A1396" w:rsidP="000A1396">
      <w:pPr>
        <w:ind w:firstLineChars="200" w:firstLine="560"/>
        <w:jc w:val="left"/>
        <w:rPr>
          <w:rFonts w:ascii="仿宋" w:eastAsia="仿宋" w:hAnsi="仿宋" w:cs="Times New Roman" w:hint="eastAsia"/>
          <w:sz w:val="28"/>
          <w:szCs w:val="28"/>
        </w:rPr>
      </w:pPr>
      <w:bookmarkStart w:id="8" w:name="_Toc62639282"/>
      <w:r w:rsidRPr="000A1396">
        <w:rPr>
          <w:rFonts w:ascii="仿宋" w:eastAsia="仿宋" w:hAnsi="仿宋" w:cs="Times New Roman" w:hint="eastAsia"/>
          <w:sz w:val="28"/>
          <w:szCs w:val="28"/>
        </w:rPr>
        <w:t>根据评估人员的现场查勘，估价对象为不带电梯的多层房屋，房屋内部</w:t>
      </w:r>
      <w:r w:rsidRPr="000A1396">
        <w:rPr>
          <w:rFonts w:ascii="仿宋" w:eastAsia="仿宋" w:hAnsi="仿宋" w:cs="Times New Roman" w:hint="eastAsia"/>
          <w:sz w:val="28"/>
          <w:szCs w:val="24"/>
        </w:rPr>
        <w:t>装修：客厅、卧室铺木地板，墙面普通粉刷；厨房、卫生间铺瓷砖、地砖，有吊顶，塑钢窗。并配有面积为23.12平方米的附属物，现作为车库使用。</w:t>
      </w:r>
      <w:r w:rsidRPr="000A1396">
        <w:rPr>
          <w:rFonts w:ascii="仿宋" w:eastAsia="仿宋" w:hAnsi="仿宋" w:cs="Times New Roman" w:hint="eastAsia"/>
          <w:sz w:val="28"/>
          <w:szCs w:val="28"/>
        </w:rPr>
        <w:t>估价对象配套有：</w:t>
      </w:r>
      <w:proofErr w:type="gramStart"/>
      <w:r w:rsidRPr="000A1396">
        <w:rPr>
          <w:rFonts w:ascii="仿宋" w:eastAsia="仿宋" w:hAnsi="仿宋" w:cs="Times New Roman" w:hint="eastAsia"/>
          <w:sz w:val="28"/>
          <w:szCs w:val="28"/>
        </w:rPr>
        <w:t>市政双气</w:t>
      </w:r>
      <w:proofErr w:type="gramEnd"/>
      <w:r w:rsidRPr="000A1396">
        <w:rPr>
          <w:rFonts w:ascii="仿宋" w:eastAsia="仿宋" w:hAnsi="仿宋" w:cs="Times New Roman" w:hint="eastAsia"/>
          <w:sz w:val="28"/>
          <w:szCs w:val="28"/>
        </w:rPr>
        <w:t>、上下水等（具体估价对象实物状况详见附图照片）。</w:t>
      </w:r>
    </w:p>
    <w:p w:rsidR="000A1396" w:rsidRPr="000A1396" w:rsidRDefault="000A1396" w:rsidP="000A1396">
      <w:pPr>
        <w:widowControl/>
        <w:spacing w:line="360" w:lineRule="auto"/>
        <w:jc w:val="left"/>
        <w:outlineLvl w:val="1"/>
        <w:rPr>
          <w:rFonts w:ascii="仿宋" w:eastAsia="仿宋" w:hAnsi="仿宋" w:cs="宋体"/>
          <w:kern w:val="0"/>
          <w:sz w:val="24"/>
          <w:szCs w:val="24"/>
        </w:rPr>
      </w:pPr>
      <w:r w:rsidRPr="000A1396">
        <w:rPr>
          <w:rFonts w:ascii="仿宋" w:eastAsia="仿宋" w:hAnsi="仿宋" w:cs="宋体" w:hint="eastAsia"/>
          <w:b/>
          <w:bCs/>
          <w:kern w:val="0"/>
          <w:sz w:val="28"/>
          <w:szCs w:val="28"/>
        </w:rPr>
        <w:t>五、价值时点</w:t>
      </w:r>
      <w:bookmarkEnd w:id="8"/>
    </w:p>
    <w:p w:rsidR="000A1396" w:rsidRPr="000A1396" w:rsidRDefault="000A1396" w:rsidP="000A1396">
      <w:pPr>
        <w:widowControl/>
        <w:spacing w:line="360" w:lineRule="auto"/>
        <w:ind w:firstLineChars="200" w:firstLine="560"/>
        <w:jc w:val="left"/>
        <w:rPr>
          <w:rFonts w:ascii="仿宋" w:eastAsia="仿宋" w:hAnsi="仿宋" w:cs="宋体"/>
          <w:kern w:val="0"/>
          <w:sz w:val="24"/>
          <w:szCs w:val="24"/>
        </w:rPr>
      </w:pPr>
      <w:r w:rsidRPr="000A1396">
        <w:rPr>
          <w:rFonts w:ascii="仿宋" w:eastAsia="仿宋" w:hAnsi="仿宋" w:cs="宋体" w:hint="eastAsia"/>
          <w:kern w:val="0"/>
          <w:sz w:val="28"/>
          <w:szCs w:val="28"/>
        </w:rPr>
        <w:t>2021年5月26日，为注册房地产估</w:t>
      </w:r>
      <w:r w:rsidRPr="000A1396">
        <w:rPr>
          <w:rFonts w:ascii="仿宋" w:eastAsia="仿宋" w:hAnsi="仿宋" w:cs="Times New Roman" w:hint="eastAsia"/>
          <w:sz w:val="28"/>
          <w:szCs w:val="28"/>
        </w:rPr>
        <w:t>价师实地查勘之</w:t>
      </w:r>
      <w:r w:rsidRPr="000A1396">
        <w:rPr>
          <w:rFonts w:ascii="仿宋" w:eastAsia="仿宋" w:hAnsi="仿宋" w:cs="宋体" w:hint="eastAsia"/>
          <w:kern w:val="0"/>
          <w:sz w:val="28"/>
          <w:szCs w:val="28"/>
        </w:rPr>
        <w:t>日。</w:t>
      </w:r>
    </w:p>
    <w:p w:rsidR="000A1396" w:rsidRPr="000A1396" w:rsidRDefault="000A1396" w:rsidP="000A1396">
      <w:pPr>
        <w:widowControl/>
        <w:spacing w:line="360" w:lineRule="auto"/>
        <w:jc w:val="left"/>
        <w:outlineLvl w:val="1"/>
        <w:rPr>
          <w:rFonts w:ascii="仿宋" w:eastAsia="仿宋" w:hAnsi="仿宋" w:cs="宋体" w:hint="eastAsia"/>
          <w:b/>
          <w:bCs/>
          <w:kern w:val="0"/>
          <w:sz w:val="28"/>
          <w:szCs w:val="28"/>
        </w:rPr>
      </w:pPr>
      <w:bookmarkStart w:id="9" w:name="_Toc62639283"/>
    </w:p>
    <w:p w:rsidR="000A1396" w:rsidRPr="000A1396" w:rsidRDefault="000A1396" w:rsidP="000A1396">
      <w:pPr>
        <w:widowControl/>
        <w:spacing w:line="360" w:lineRule="auto"/>
        <w:jc w:val="left"/>
        <w:outlineLvl w:val="1"/>
        <w:rPr>
          <w:rFonts w:ascii="仿宋" w:eastAsia="仿宋" w:hAnsi="仿宋" w:cs="宋体"/>
          <w:kern w:val="0"/>
          <w:sz w:val="24"/>
          <w:szCs w:val="24"/>
        </w:rPr>
      </w:pPr>
      <w:r w:rsidRPr="000A1396">
        <w:rPr>
          <w:rFonts w:ascii="仿宋" w:eastAsia="仿宋" w:hAnsi="仿宋" w:cs="宋体" w:hint="eastAsia"/>
          <w:b/>
          <w:bCs/>
          <w:kern w:val="0"/>
          <w:sz w:val="28"/>
          <w:szCs w:val="28"/>
        </w:rPr>
        <w:lastRenderedPageBreak/>
        <w:t>六、价值类型</w:t>
      </w:r>
      <w:bookmarkEnd w:id="9"/>
    </w:p>
    <w:p w:rsidR="000A1396" w:rsidRPr="000A1396" w:rsidRDefault="000A1396" w:rsidP="000A1396">
      <w:pPr>
        <w:widowControl/>
        <w:spacing w:line="360" w:lineRule="auto"/>
        <w:ind w:firstLineChars="200" w:firstLine="560"/>
        <w:jc w:val="left"/>
        <w:rPr>
          <w:rFonts w:ascii="仿宋" w:eastAsia="仿宋" w:hAnsi="仿宋" w:cs="宋体" w:hint="eastAsia"/>
          <w:kern w:val="0"/>
          <w:sz w:val="24"/>
          <w:szCs w:val="24"/>
        </w:rPr>
      </w:pPr>
      <w:r w:rsidRPr="000A1396">
        <w:rPr>
          <w:rFonts w:ascii="仿宋" w:eastAsia="仿宋" w:hAnsi="仿宋" w:cs="宋体" w:hint="eastAsia"/>
          <w:kern w:val="0"/>
          <w:sz w:val="28"/>
          <w:szCs w:val="28"/>
        </w:rPr>
        <w:t>本次估价采用公开市场价值标准。公开市场价值标准是指所评估出的客观合理价格或价值应是在公开市场上最可能成立或形成的价格。</w:t>
      </w:r>
    </w:p>
    <w:p w:rsidR="000A1396" w:rsidRPr="000A1396" w:rsidRDefault="000A1396" w:rsidP="000A1396">
      <w:pPr>
        <w:widowControl/>
        <w:spacing w:line="360" w:lineRule="auto"/>
        <w:jc w:val="left"/>
        <w:outlineLvl w:val="1"/>
        <w:rPr>
          <w:rFonts w:ascii="仿宋" w:eastAsia="仿宋" w:hAnsi="仿宋" w:cs="宋体" w:hint="eastAsia"/>
          <w:kern w:val="0"/>
          <w:sz w:val="24"/>
          <w:szCs w:val="24"/>
        </w:rPr>
      </w:pPr>
      <w:bookmarkStart w:id="10" w:name="_Toc62639284"/>
      <w:r w:rsidRPr="000A1396">
        <w:rPr>
          <w:rFonts w:ascii="仿宋" w:eastAsia="仿宋" w:hAnsi="仿宋" w:cs="宋体" w:hint="eastAsia"/>
          <w:b/>
          <w:bCs/>
          <w:kern w:val="0"/>
          <w:sz w:val="28"/>
          <w:szCs w:val="28"/>
        </w:rPr>
        <w:t>七、估价原则</w:t>
      </w:r>
      <w:bookmarkEnd w:id="10"/>
    </w:p>
    <w:p w:rsidR="000A1396" w:rsidRPr="000A1396" w:rsidRDefault="000A1396" w:rsidP="000A1396">
      <w:pPr>
        <w:spacing w:line="540" w:lineRule="exact"/>
        <w:ind w:firstLineChars="200" w:firstLine="560"/>
        <w:jc w:val="left"/>
        <w:rPr>
          <w:rFonts w:ascii="仿宋" w:eastAsia="仿宋" w:hAnsi="仿宋" w:cs="Times New Roman"/>
          <w:bCs/>
          <w:sz w:val="28"/>
          <w:szCs w:val="24"/>
        </w:rPr>
      </w:pPr>
      <w:r w:rsidRPr="000A1396">
        <w:rPr>
          <w:rFonts w:ascii="仿宋" w:eastAsia="仿宋" w:hAnsi="仿宋" w:cs="Times New Roman" w:hint="eastAsia"/>
          <w:bCs/>
          <w:sz w:val="28"/>
          <w:szCs w:val="24"/>
        </w:rPr>
        <w:t>本次评估主要遵循如下估价原则：</w:t>
      </w:r>
    </w:p>
    <w:p w:rsidR="000A1396" w:rsidRPr="000A1396" w:rsidRDefault="000A1396" w:rsidP="000A1396">
      <w:pPr>
        <w:spacing w:line="540" w:lineRule="exact"/>
        <w:ind w:firstLineChars="200" w:firstLine="560"/>
        <w:jc w:val="left"/>
        <w:rPr>
          <w:rFonts w:ascii="仿宋" w:eastAsia="仿宋" w:hAnsi="仿宋" w:cs="Times New Roman" w:hint="eastAsia"/>
          <w:bCs/>
          <w:sz w:val="28"/>
          <w:szCs w:val="24"/>
        </w:rPr>
      </w:pPr>
      <w:r w:rsidRPr="000A1396">
        <w:rPr>
          <w:rFonts w:ascii="仿宋" w:eastAsia="仿宋" w:hAnsi="仿宋" w:cs="Times New Roman" w:hint="eastAsia"/>
          <w:bCs/>
          <w:sz w:val="28"/>
          <w:szCs w:val="24"/>
        </w:rPr>
        <w:t>1.独立、客观、公正原则</w:t>
      </w:r>
    </w:p>
    <w:p w:rsidR="000A1396" w:rsidRPr="000A1396" w:rsidRDefault="000A1396" w:rsidP="000A1396">
      <w:pPr>
        <w:spacing w:line="540" w:lineRule="exact"/>
        <w:ind w:firstLineChars="200" w:firstLine="560"/>
        <w:jc w:val="left"/>
        <w:rPr>
          <w:rFonts w:ascii="仿宋" w:eastAsia="仿宋" w:hAnsi="仿宋" w:cs="Times New Roman"/>
          <w:bCs/>
          <w:sz w:val="28"/>
          <w:szCs w:val="24"/>
        </w:rPr>
      </w:pPr>
      <w:r w:rsidRPr="000A1396">
        <w:rPr>
          <w:rFonts w:ascii="仿宋" w:eastAsia="仿宋" w:hAnsi="仿宋" w:cs="Times New Roman" w:hint="eastAsia"/>
          <w:bCs/>
          <w:sz w:val="28"/>
          <w:szCs w:val="24"/>
        </w:rPr>
        <w:t>评估价值应为对各方估价利害关系人均是公平合理的价值或价格。</w:t>
      </w:r>
    </w:p>
    <w:p w:rsidR="000A1396" w:rsidRPr="000A1396" w:rsidRDefault="000A1396" w:rsidP="000A1396">
      <w:pPr>
        <w:spacing w:line="540" w:lineRule="exact"/>
        <w:ind w:firstLineChars="200" w:firstLine="560"/>
        <w:jc w:val="left"/>
        <w:rPr>
          <w:rFonts w:ascii="仿宋" w:eastAsia="仿宋" w:hAnsi="仿宋" w:cs="Times New Roman"/>
          <w:bCs/>
          <w:sz w:val="28"/>
          <w:szCs w:val="24"/>
        </w:rPr>
      </w:pPr>
      <w:r w:rsidRPr="000A1396">
        <w:rPr>
          <w:rFonts w:ascii="仿宋" w:eastAsia="仿宋" w:hAnsi="仿宋" w:cs="Times New Roman" w:hint="eastAsia"/>
          <w:bCs/>
          <w:sz w:val="28"/>
          <w:szCs w:val="24"/>
        </w:rPr>
        <w:t>2</w:t>
      </w:r>
      <w:r w:rsidRPr="000A1396">
        <w:rPr>
          <w:rFonts w:ascii="仿宋" w:eastAsia="仿宋" w:hAnsi="仿宋" w:cs="Times New Roman"/>
          <w:bCs/>
          <w:sz w:val="28"/>
          <w:szCs w:val="24"/>
        </w:rPr>
        <w:t>.</w:t>
      </w:r>
      <w:r w:rsidRPr="000A1396">
        <w:rPr>
          <w:rFonts w:ascii="仿宋" w:eastAsia="仿宋" w:hAnsi="仿宋" w:cs="Times New Roman" w:hint="eastAsia"/>
          <w:bCs/>
          <w:sz w:val="28"/>
          <w:szCs w:val="24"/>
        </w:rPr>
        <w:t>合法原则</w:t>
      </w:r>
    </w:p>
    <w:p w:rsidR="000A1396" w:rsidRPr="000A1396" w:rsidRDefault="000A1396" w:rsidP="000A1396">
      <w:pPr>
        <w:spacing w:line="540" w:lineRule="exact"/>
        <w:ind w:firstLineChars="200" w:firstLine="560"/>
        <w:jc w:val="left"/>
        <w:rPr>
          <w:rFonts w:ascii="仿宋" w:eastAsia="仿宋" w:hAnsi="仿宋" w:cs="Times New Roman"/>
          <w:bCs/>
          <w:sz w:val="28"/>
          <w:szCs w:val="24"/>
        </w:rPr>
      </w:pPr>
      <w:r w:rsidRPr="000A1396">
        <w:rPr>
          <w:rFonts w:ascii="仿宋" w:eastAsia="仿宋" w:hAnsi="仿宋" w:cs="Times New Roman" w:hint="eastAsia"/>
          <w:bCs/>
          <w:sz w:val="28"/>
          <w:szCs w:val="24"/>
        </w:rPr>
        <w:t>国家的土地制度、房地产法规、城市规划等法律和法规是影响房地产价格的重要因素，房地产的权益只有在法律规定的范围内才具有经济上的价格。因此，房地产的价格评估必须以房地产的权益合法为前提。</w:t>
      </w:r>
    </w:p>
    <w:p w:rsidR="000A1396" w:rsidRPr="000A1396" w:rsidRDefault="000A1396" w:rsidP="000A1396">
      <w:pPr>
        <w:spacing w:line="540" w:lineRule="exact"/>
        <w:ind w:firstLineChars="200" w:firstLine="560"/>
        <w:jc w:val="left"/>
        <w:rPr>
          <w:rFonts w:ascii="仿宋" w:eastAsia="仿宋" w:hAnsi="仿宋" w:cs="Times New Roman"/>
          <w:bCs/>
          <w:sz w:val="28"/>
          <w:szCs w:val="24"/>
        </w:rPr>
      </w:pPr>
      <w:r w:rsidRPr="000A1396">
        <w:rPr>
          <w:rFonts w:ascii="仿宋" w:eastAsia="仿宋" w:hAnsi="仿宋" w:cs="Times New Roman" w:hint="eastAsia"/>
          <w:bCs/>
          <w:sz w:val="28"/>
          <w:szCs w:val="24"/>
        </w:rPr>
        <w:t>3</w:t>
      </w:r>
      <w:r w:rsidRPr="000A1396">
        <w:rPr>
          <w:rFonts w:ascii="仿宋" w:eastAsia="仿宋" w:hAnsi="仿宋" w:cs="Times New Roman"/>
          <w:bCs/>
          <w:sz w:val="28"/>
          <w:szCs w:val="24"/>
        </w:rPr>
        <w:t>.</w:t>
      </w:r>
      <w:r w:rsidRPr="000A1396">
        <w:rPr>
          <w:rFonts w:ascii="仿宋" w:eastAsia="仿宋" w:hAnsi="仿宋" w:cs="Times New Roman" w:hint="eastAsia"/>
          <w:bCs/>
          <w:sz w:val="28"/>
          <w:szCs w:val="24"/>
        </w:rPr>
        <w:t>替代原则</w:t>
      </w:r>
    </w:p>
    <w:p w:rsidR="000A1396" w:rsidRPr="000A1396" w:rsidRDefault="000A1396" w:rsidP="000A1396">
      <w:pPr>
        <w:spacing w:line="540" w:lineRule="exact"/>
        <w:ind w:firstLineChars="200" w:firstLine="560"/>
        <w:jc w:val="left"/>
        <w:rPr>
          <w:rFonts w:ascii="仿宋" w:eastAsia="仿宋" w:hAnsi="仿宋" w:cs="Times New Roman"/>
          <w:bCs/>
          <w:sz w:val="28"/>
          <w:szCs w:val="24"/>
        </w:rPr>
      </w:pPr>
      <w:r w:rsidRPr="000A1396">
        <w:rPr>
          <w:rFonts w:ascii="仿宋" w:eastAsia="仿宋" w:hAnsi="仿宋" w:cs="Times New Roman" w:hint="eastAsia"/>
          <w:bCs/>
          <w:sz w:val="28"/>
          <w:szCs w:val="24"/>
        </w:rPr>
        <w:t>同类功能和用途的商品具有可替代性，某一房地产的价格会受到与其同类的可替代的房地产价格的影响和制约。因此，估价对象房地产的价格可通过对同类型房地产价格的比较修正来替代。</w:t>
      </w:r>
    </w:p>
    <w:p w:rsidR="000A1396" w:rsidRPr="000A1396" w:rsidRDefault="000A1396" w:rsidP="000A1396">
      <w:pPr>
        <w:spacing w:line="540" w:lineRule="exact"/>
        <w:ind w:firstLineChars="200" w:firstLine="560"/>
        <w:jc w:val="left"/>
        <w:rPr>
          <w:rFonts w:ascii="仿宋" w:eastAsia="仿宋" w:hAnsi="仿宋" w:cs="Times New Roman"/>
          <w:bCs/>
          <w:sz w:val="28"/>
          <w:szCs w:val="24"/>
        </w:rPr>
      </w:pPr>
      <w:r w:rsidRPr="000A1396">
        <w:rPr>
          <w:rFonts w:ascii="仿宋" w:eastAsia="仿宋" w:hAnsi="仿宋" w:cs="Times New Roman" w:hint="eastAsia"/>
          <w:bCs/>
          <w:sz w:val="28"/>
          <w:szCs w:val="24"/>
        </w:rPr>
        <w:t>4</w:t>
      </w:r>
      <w:r w:rsidRPr="000A1396">
        <w:rPr>
          <w:rFonts w:ascii="仿宋" w:eastAsia="仿宋" w:hAnsi="仿宋" w:cs="Times New Roman"/>
          <w:bCs/>
          <w:sz w:val="28"/>
          <w:szCs w:val="24"/>
        </w:rPr>
        <w:t>.</w:t>
      </w:r>
      <w:r w:rsidRPr="000A1396">
        <w:rPr>
          <w:rFonts w:ascii="仿宋" w:eastAsia="仿宋" w:hAnsi="仿宋" w:cs="Times New Roman" w:hint="eastAsia"/>
          <w:bCs/>
          <w:sz w:val="28"/>
          <w:szCs w:val="24"/>
        </w:rPr>
        <w:t>价值时点原则</w:t>
      </w:r>
    </w:p>
    <w:p w:rsidR="000A1396" w:rsidRPr="000A1396" w:rsidRDefault="000A1396" w:rsidP="000A1396">
      <w:pPr>
        <w:spacing w:line="540" w:lineRule="exact"/>
        <w:ind w:firstLineChars="200" w:firstLine="560"/>
        <w:jc w:val="left"/>
        <w:rPr>
          <w:rFonts w:ascii="仿宋" w:eastAsia="仿宋" w:hAnsi="仿宋" w:cs="Times New Roman" w:hint="eastAsia"/>
          <w:bCs/>
          <w:sz w:val="28"/>
          <w:szCs w:val="24"/>
        </w:rPr>
      </w:pPr>
      <w:r w:rsidRPr="000A1396">
        <w:rPr>
          <w:rFonts w:ascii="仿宋" w:eastAsia="仿宋" w:hAnsi="仿宋" w:cs="Times New Roman" w:hint="eastAsia"/>
          <w:bCs/>
          <w:sz w:val="28"/>
          <w:szCs w:val="24"/>
        </w:rPr>
        <w:t>房地产的价格会随着社会、政治、经济等情况的发展变化而不断地变动，因而在不同的时点上，同一个房地产往往有不同的价格水平。因此，必须确定价格的价值时点，才能确定估价对象在某一时点上的价格。</w:t>
      </w:r>
    </w:p>
    <w:p w:rsidR="000A1396" w:rsidRPr="000A1396" w:rsidRDefault="000A1396" w:rsidP="000A1396">
      <w:pPr>
        <w:spacing w:line="540" w:lineRule="exact"/>
        <w:ind w:firstLineChars="200" w:firstLine="560"/>
        <w:jc w:val="left"/>
        <w:rPr>
          <w:rFonts w:ascii="仿宋" w:eastAsia="仿宋" w:hAnsi="仿宋" w:cs="Times New Roman"/>
          <w:bCs/>
          <w:sz w:val="28"/>
          <w:szCs w:val="24"/>
        </w:rPr>
      </w:pPr>
      <w:r w:rsidRPr="000A1396">
        <w:rPr>
          <w:rFonts w:ascii="仿宋" w:eastAsia="仿宋" w:hAnsi="仿宋" w:cs="Times New Roman" w:hint="eastAsia"/>
          <w:bCs/>
          <w:sz w:val="28"/>
          <w:szCs w:val="24"/>
        </w:rPr>
        <w:t>5</w:t>
      </w:r>
      <w:r w:rsidRPr="000A1396">
        <w:rPr>
          <w:rFonts w:ascii="仿宋" w:eastAsia="仿宋" w:hAnsi="仿宋" w:cs="Times New Roman"/>
          <w:bCs/>
          <w:sz w:val="28"/>
          <w:szCs w:val="24"/>
        </w:rPr>
        <w:t>.</w:t>
      </w:r>
      <w:r w:rsidRPr="000A1396">
        <w:rPr>
          <w:rFonts w:ascii="仿宋" w:eastAsia="仿宋" w:hAnsi="仿宋" w:cs="Times New Roman" w:hint="eastAsia"/>
          <w:bCs/>
          <w:sz w:val="28"/>
          <w:szCs w:val="24"/>
        </w:rPr>
        <w:t>最高</w:t>
      </w:r>
      <w:proofErr w:type="gramStart"/>
      <w:r w:rsidRPr="000A1396">
        <w:rPr>
          <w:rFonts w:ascii="仿宋" w:eastAsia="仿宋" w:hAnsi="仿宋" w:cs="Times New Roman" w:hint="eastAsia"/>
          <w:bCs/>
          <w:sz w:val="28"/>
          <w:szCs w:val="24"/>
        </w:rPr>
        <w:t>最佳利用</w:t>
      </w:r>
      <w:proofErr w:type="gramEnd"/>
      <w:r w:rsidRPr="000A1396">
        <w:rPr>
          <w:rFonts w:ascii="仿宋" w:eastAsia="仿宋" w:hAnsi="仿宋" w:cs="Times New Roman" w:hint="eastAsia"/>
          <w:bCs/>
          <w:sz w:val="28"/>
          <w:szCs w:val="24"/>
        </w:rPr>
        <w:t>原则</w:t>
      </w:r>
    </w:p>
    <w:p w:rsidR="000A1396" w:rsidRPr="000A1396" w:rsidRDefault="000A1396" w:rsidP="000A1396">
      <w:pPr>
        <w:spacing w:line="540" w:lineRule="exact"/>
        <w:ind w:firstLineChars="200" w:firstLine="560"/>
        <w:jc w:val="left"/>
        <w:rPr>
          <w:rFonts w:ascii="仿宋" w:eastAsia="仿宋" w:hAnsi="仿宋" w:cs="Times New Roman" w:hint="eastAsia"/>
          <w:bCs/>
          <w:sz w:val="28"/>
          <w:szCs w:val="24"/>
        </w:rPr>
      </w:pPr>
      <w:r w:rsidRPr="000A1396">
        <w:rPr>
          <w:rFonts w:ascii="仿宋" w:eastAsia="仿宋" w:hAnsi="仿宋" w:cs="Times New Roman" w:hint="eastAsia"/>
          <w:bCs/>
          <w:sz w:val="28"/>
          <w:szCs w:val="24"/>
        </w:rPr>
        <w:t>由于房地产具有用途的多样性，不同的利用方式能为权利人带来不同的收益，房地产权利人都期望从其所占有的房地产上获取更多的收益，并以能满足这一目的为确定房地产利用方式的依据。本估价报告认为保持现状继续使用最为有利，应以保持现状继续使用为前提条件。</w:t>
      </w:r>
    </w:p>
    <w:p w:rsidR="000A1396" w:rsidRPr="000A1396" w:rsidRDefault="000A1396" w:rsidP="000A1396">
      <w:pPr>
        <w:widowControl/>
        <w:spacing w:line="360" w:lineRule="auto"/>
        <w:jc w:val="left"/>
        <w:outlineLvl w:val="1"/>
        <w:rPr>
          <w:rFonts w:ascii="仿宋" w:eastAsia="仿宋" w:hAnsi="仿宋" w:cs="宋体" w:hint="eastAsia"/>
          <w:b/>
          <w:bCs/>
          <w:kern w:val="0"/>
          <w:sz w:val="28"/>
          <w:szCs w:val="28"/>
        </w:rPr>
      </w:pPr>
      <w:bookmarkStart w:id="11" w:name="_Toc62639285"/>
    </w:p>
    <w:p w:rsidR="000A1396" w:rsidRPr="000A1396" w:rsidRDefault="000A1396" w:rsidP="000A1396">
      <w:pPr>
        <w:widowControl/>
        <w:spacing w:line="360" w:lineRule="auto"/>
        <w:jc w:val="left"/>
        <w:outlineLvl w:val="1"/>
        <w:rPr>
          <w:rFonts w:ascii="仿宋" w:eastAsia="仿宋" w:hAnsi="仿宋" w:cs="宋体"/>
          <w:kern w:val="0"/>
          <w:sz w:val="24"/>
          <w:szCs w:val="24"/>
        </w:rPr>
      </w:pPr>
      <w:r w:rsidRPr="000A1396">
        <w:rPr>
          <w:rFonts w:ascii="仿宋" w:eastAsia="仿宋" w:hAnsi="仿宋" w:cs="宋体" w:hint="eastAsia"/>
          <w:b/>
          <w:bCs/>
          <w:kern w:val="0"/>
          <w:sz w:val="28"/>
          <w:szCs w:val="28"/>
        </w:rPr>
        <w:lastRenderedPageBreak/>
        <w:t>八、估价依据</w:t>
      </w:r>
      <w:bookmarkEnd w:id="11"/>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主要有：</w:t>
      </w:r>
    </w:p>
    <w:p w:rsidR="000A1396" w:rsidRPr="000A1396" w:rsidRDefault="000A1396" w:rsidP="000A1396">
      <w:pPr>
        <w:spacing w:line="560" w:lineRule="exact"/>
        <w:ind w:firstLineChars="192" w:firstLine="538"/>
        <w:rPr>
          <w:rFonts w:ascii="仿宋" w:eastAsia="仿宋" w:hAnsi="仿宋" w:cs="Times New Roman"/>
          <w:sz w:val="28"/>
          <w:szCs w:val="28"/>
        </w:rPr>
      </w:pPr>
      <w:r w:rsidRPr="000A1396">
        <w:rPr>
          <w:rFonts w:ascii="仿宋" w:eastAsia="仿宋" w:hAnsi="仿宋" w:cs="Times New Roman"/>
          <w:sz w:val="28"/>
          <w:szCs w:val="28"/>
        </w:rPr>
        <w:t>1.</w:t>
      </w:r>
      <w:r w:rsidRPr="000A1396">
        <w:rPr>
          <w:rFonts w:ascii="仿宋" w:eastAsia="仿宋" w:hAnsi="仿宋" w:cs="Times New Roman" w:hint="eastAsia"/>
          <w:sz w:val="28"/>
          <w:szCs w:val="28"/>
        </w:rPr>
        <w:t>《中华人民共和国城市房地产管理法》；</w:t>
      </w:r>
    </w:p>
    <w:p w:rsidR="000A1396" w:rsidRPr="000A1396" w:rsidRDefault="000A1396" w:rsidP="000A1396">
      <w:pPr>
        <w:spacing w:line="560" w:lineRule="exact"/>
        <w:ind w:firstLineChars="192" w:firstLine="538"/>
        <w:rPr>
          <w:rFonts w:ascii="仿宋" w:eastAsia="仿宋" w:hAnsi="仿宋" w:cs="Times New Roman"/>
          <w:sz w:val="28"/>
          <w:szCs w:val="28"/>
        </w:rPr>
      </w:pPr>
      <w:r w:rsidRPr="000A1396">
        <w:rPr>
          <w:rFonts w:ascii="仿宋" w:eastAsia="仿宋" w:hAnsi="仿宋" w:cs="Times New Roman"/>
          <w:sz w:val="28"/>
          <w:szCs w:val="28"/>
        </w:rPr>
        <w:t>2.</w:t>
      </w:r>
      <w:r w:rsidRPr="000A1396">
        <w:rPr>
          <w:rFonts w:ascii="仿宋" w:eastAsia="仿宋" w:hAnsi="仿宋" w:cs="Times New Roman" w:hint="eastAsia"/>
          <w:sz w:val="28"/>
          <w:szCs w:val="28"/>
        </w:rPr>
        <w:t>《中华人民共和国土地管理法》；</w:t>
      </w:r>
    </w:p>
    <w:p w:rsidR="000A1396" w:rsidRPr="000A1396" w:rsidRDefault="000A1396" w:rsidP="000A1396">
      <w:pPr>
        <w:spacing w:line="560" w:lineRule="exact"/>
        <w:ind w:firstLineChars="192" w:firstLine="538"/>
        <w:rPr>
          <w:rFonts w:ascii="仿宋" w:eastAsia="仿宋" w:hAnsi="仿宋" w:cs="Times New Roman"/>
          <w:sz w:val="28"/>
          <w:szCs w:val="28"/>
        </w:rPr>
      </w:pPr>
      <w:r w:rsidRPr="000A1396">
        <w:rPr>
          <w:rFonts w:ascii="仿宋" w:eastAsia="仿宋" w:hAnsi="仿宋" w:cs="Times New Roman"/>
          <w:sz w:val="28"/>
          <w:szCs w:val="28"/>
        </w:rPr>
        <w:t>3.</w:t>
      </w:r>
      <w:r w:rsidRPr="000A1396">
        <w:rPr>
          <w:rFonts w:ascii="仿宋" w:eastAsia="仿宋" w:hAnsi="仿宋" w:cs="Times New Roman" w:hint="eastAsia"/>
          <w:sz w:val="28"/>
          <w:szCs w:val="28"/>
        </w:rPr>
        <w:t>《中华人民共和国民法典》；</w:t>
      </w:r>
    </w:p>
    <w:p w:rsidR="000A1396" w:rsidRPr="000A1396" w:rsidRDefault="000A1396" w:rsidP="000A1396">
      <w:pPr>
        <w:spacing w:line="560" w:lineRule="exact"/>
        <w:ind w:firstLineChars="192" w:firstLine="538"/>
        <w:rPr>
          <w:rFonts w:ascii="仿宋" w:eastAsia="仿宋" w:hAnsi="仿宋" w:cs="Times New Roman"/>
          <w:sz w:val="28"/>
          <w:szCs w:val="28"/>
        </w:rPr>
      </w:pPr>
      <w:r w:rsidRPr="000A1396">
        <w:rPr>
          <w:rFonts w:ascii="仿宋" w:eastAsia="仿宋" w:hAnsi="仿宋" w:cs="Times New Roman"/>
          <w:sz w:val="28"/>
          <w:szCs w:val="28"/>
        </w:rPr>
        <w:t>4.</w:t>
      </w:r>
      <w:r w:rsidRPr="000A1396">
        <w:rPr>
          <w:rFonts w:ascii="仿宋" w:eastAsia="仿宋" w:hAnsi="仿宋" w:cs="Times New Roman" w:hint="eastAsia"/>
          <w:sz w:val="28"/>
          <w:szCs w:val="28"/>
        </w:rPr>
        <w:t>《中华人民共和国资产评估法》；</w:t>
      </w:r>
    </w:p>
    <w:p w:rsidR="000A1396" w:rsidRPr="000A1396" w:rsidRDefault="000A1396" w:rsidP="000A1396">
      <w:pPr>
        <w:spacing w:line="540" w:lineRule="exact"/>
        <w:ind w:firstLineChars="192" w:firstLine="538"/>
        <w:rPr>
          <w:rFonts w:ascii="仿宋" w:eastAsia="仿宋" w:hAnsi="仿宋" w:cs="Times New Roman"/>
          <w:sz w:val="28"/>
          <w:szCs w:val="28"/>
        </w:rPr>
      </w:pPr>
      <w:r w:rsidRPr="000A1396">
        <w:rPr>
          <w:rFonts w:ascii="仿宋" w:eastAsia="仿宋" w:hAnsi="仿宋" w:cs="Times New Roman" w:hint="eastAsia"/>
          <w:sz w:val="28"/>
          <w:szCs w:val="28"/>
        </w:rPr>
        <w:t>5</w:t>
      </w:r>
      <w:r w:rsidRPr="000A1396">
        <w:rPr>
          <w:rFonts w:ascii="仿宋" w:eastAsia="仿宋" w:hAnsi="仿宋" w:cs="Times New Roman"/>
          <w:sz w:val="28"/>
          <w:szCs w:val="28"/>
        </w:rPr>
        <w:t>.</w:t>
      </w:r>
      <w:r w:rsidRPr="000A1396">
        <w:rPr>
          <w:rFonts w:ascii="仿宋" w:eastAsia="仿宋" w:hAnsi="仿宋" w:cs="Times New Roman" w:hint="eastAsia"/>
          <w:sz w:val="28"/>
          <w:szCs w:val="28"/>
        </w:rPr>
        <w:t>《房地产估价规范》（</w:t>
      </w:r>
      <w:r w:rsidRPr="000A1396">
        <w:rPr>
          <w:rFonts w:ascii="仿宋" w:eastAsia="仿宋" w:hAnsi="仿宋" w:cs="Times New Roman"/>
          <w:sz w:val="28"/>
          <w:szCs w:val="28"/>
        </w:rPr>
        <w:t>GB/T50291-2015</w:t>
      </w:r>
      <w:r w:rsidRPr="000A1396">
        <w:rPr>
          <w:rFonts w:ascii="仿宋" w:eastAsia="仿宋" w:hAnsi="仿宋" w:cs="Times New Roman" w:hint="eastAsia"/>
          <w:sz w:val="28"/>
          <w:szCs w:val="28"/>
        </w:rPr>
        <w:t>）；</w:t>
      </w:r>
    </w:p>
    <w:p w:rsidR="000A1396" w:rsidRPr="000A1396" w:rsidRDefault="000A1396" w:rsidP="000A1396">
      <w:pPr>
        <w:spacing w:line="540" w:lineRule="exact"/>
        <w:ind w:firstLineChars="192" w:firstLine="538"/>
        <w:rPr>
          <w:rFonts w:ascii="仿宋" w:eastAsia="仿宋" w:hAnsi="仿宋" w:cs="Times New Roman"/>
          <w:sz w:val="28"/>
          <w:szCs w:val="28"/>
        </w:rPr>
      </w:pPr>
      <w:r w:rsidRPr="000A1396">
        <w:rPr>
          <w:rFonts w:ascii="仿宋" w:eastAsia="仿宋" w:hAnsi="仿宋" w:cs="Times New Roman" w:hint="eastAsia"/>
          <w:sz w:val="28"/>
          <w:szCs w:val="28"/>
        </w:rPr>
        <w:t>6.《房地产估价基本术语标准》（</w:t>
      </w:r>
      <w:r w:rsidRPr="000A1396">
        <w:rPr>
          <w:rFonts w:ascii="仿宋" w:eastAsia="仿宋" w:hAnsi="仿宋" w:cs="Times New Roman"/>
          <w:sz w:val="28"/>
          <w:szCs w:val="28"/>
        </w:rPr>
        <w:t>GB/T50899</w:t>
      </w:r>
      <w:r w:rsidRPr="000A1396">
        <w:rPr>
          <w:rFonts w:ascii="仿宋" w:eastAsia="仿宋" w:hAnsi="仿宋" w:cs="Times New Roman" w:hint="eastAsia"/>
          <w:sz w:val="28"/>
          <w:szCs w:val="28"/>
        </w:rPr>
        <w:t>-2013）；</w:t>
      </w:r>
    </w:p>
    <w:p w:rsidR="000A1396" w:rsidRPr="000A1396" w:rsidRDefault="000A1396" w:rsidP="000A1396">
      <w:pPr>
        <w:widowControl/>
        <w:spacing w:line="360" w:lineRule="auto"/>
        <w:jc w:val="left"/>
        <w:rPr>
          <w:rFonts w:ascii="仿宋" w:eastAsia="仿宋" w:hAnsi="仿宋" w:cs="宋体"/>
          <w:kern w:val="0"/>
          <w:sz w:val="28"/>
          <w:szCs w:val="28"/>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7.资料提供方移送的有关资料，如《司法鉴定委托书》、《房地产权证书》；</w:t>
      </w:r>
    </w:p>
    <w:p w:rsidR="000A1396" w:rsidRPr="000A1396" w:rsidRDefault="000A1396" w:rsidP="000A1396">
      <w:pPr>
        <w:widowControl/>
        <w:spacing w:line="360" w:lineRule="auto"/>
        <w:jc w:val="left"/>
        <w:rPr>
          <w:rFonts w:ascii="仿宋" w:eastAsia="仿宋" w:hAnsi="仿宋" w:cs="宋体" w:hint="eastAsia"/>
          <w:kern w:val="0"/>
          <w:sz w:val="28"/>
          <w:szCs w:val="28"/>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8.估价人员实地勘查、调查后获取的资料。</w:t>
      </w:r>
    </w:p>
    <w:p w:rsidR="000A1396" w:rsidRPr="000A1396" w:rsidRDefault="000A1396" w:rsidP="000A1396">
      <w:pPr>
        <w:widowControl/>
        <w:spacing w:line="360" w:lineRule="auto"/>
        <w:jc w:val="left"/>
        <w:outlineLvl w:val="1"/>
        <w:rPr>
          <w:rFonts w:ascii="仿宋" w:eastAsia="仿宋" w:hAnsi="仿宋" w:cs="宋体" w:hint="eastAsia"/>
          <w:b/>
          <w:bCs/>
          <w:kern w:val="0"/>
          <w:sz w:val="28"/>
          <w:szCs w:val="28"/>
        </w:rPr>
      </w:pPr>
      <w:bookmarkStart w:id="12" w:name="_Toc62639286"/>
      <w:r w:rsidRPr="000A1396">
        <w:rPr>
          <w:rFonts w:ascii="仿宋" w:eastAsia="仿宋" w:hAnsi="仿宋" w:cs="宋体" w:hint="eastAsia"/>
          <w:b/>
          <w:bCs/>
          <w:kern w:val="0"/>
          <w:sz w:val="28"/>
          <w:szCs w:val="28"/>
        </w:rPr>
        <w:t>九、估价方法</w:t>
      </w:r>
      <w:bookmarkEnd w:id="12"/>
    </w:p>
    <w:p w:rsidR="000A1396" w:rsidRPr="000A1396" w:rsidRDefault="000A1396" w:rsidP="000A1396">
      <w:pPr>
        <w:widowControl/>
        <w:spacing w:line="360" w:lineRule="auto"/>
        <w:jc w:val="left"/>
        <w:rPr>
          <w:rFonts w:ascii="仿宋" w:eastAsia="仿宋" w:hAnsi="仿宋" w:cs="宋体"/>
          <w:b/>
          <w:kern w:val="0"/>
          <w:sz w:val="24"/>
          <w:szCs w:val="24"/>
        </w:rPr>
      </w:pPr>
      <w:r w:rsidRPr="000A1396">
        <w:rPr>
          <w:rFonts w:ascii="仿宋" w:eastAsia="仿宋" w:hAnsi="仿宋" w:cs="宋体" w:hint="eastAsia"/>
          <w:bCs/>
          <w:kern w:val="0"/>
          <w:sz w:val="28"/>
          <w:szCs w:val="28"/>
        </w:rPr>
        <w:t>（一）各种估价方法的适用性分析</w:t>
      </w:r>
    </w:p>
    <w:p w:rsidR="000A1396" w:rsidRPr="000A1396" w:rsidRDefault="000A1396" w:rsidP="000A1396">
      <w:pPr>
        <w:spacing w:line="540" w:lineRule="exact"/>
        <w:ind w:firstLineChars="200" w:firstLine="560"/>
        <w:jc w:val="left"/>
        <w:rPr>
          <w:rFonts w:ascii="仿宋" w:eastAsia="仿宋" w:hAnsi="仿宋" w:cs="Times New Roman" w:hint="eastAsia"/>
          <w:bCs/>
          <w:sz w:val="28"/>
          <w:szCs w:val="28"/>
        </w:rPr>
      </w:pPr>
      <w:r w:rsidRPr="000A1396">
        <w:rPr>
          <w:rFonts w:ascii="仿宋" w:eastAsia="仿宋" w:hAnsi="仿宋" w:cs="Times New Roman" w:hint="eastAsia"/>
          <w:bCs/>
          <w:sz w:val="28"/>
          <w:szCs w:val="28"/>
        </w:rPr>
        <w:t>房地产估价应在遵循估价原则的前提下，采用科学、合理的方法进行评估，根据《房地产估价规范》，一般估价方法包括比较法、收益法、成本法、假设开发法等。</w:t>
      </w:r>
    </w:p>
    <w:p w:rsidR="000A1396" w:rsidRPr="000A1396" w:rsidRDefault="000A1396" w:rsidP="000A1396">
      <w:pPr>
        <w:ind w:firstLineChars="250" w:firstLine="700"/>
        <w:rPr>
          <w:rFonts w:ascii="仿宋" w:eastAsia="仿宋" w:hAnsi="仿宋" w:cs="Times New Roman" w:hint="eastAsia"/>
          <w:bCs/>
          <w:sz w:val="28"/>
          <w:szCs w:val="28"/>
        </w:rPr>
      </w:pPr>
      <w:r w:rsidRPr="000A1396">
        <w:rPr>
          <w:rFonts w:ascii="仿宋" w:eastAsia="仿宋" w:hAnsi="仿宋" w:cs="Times New Roman" w:hint="eastAsia"/>
          <w:bCs/>
          <w:sz w:val="28"/>
          <w:szCs w:val="28"/>
        </w:rPr>
        <w:t>1、比较法</w:t>
      </w:r>
    </w:p>
    <w:p w:rsidR="000A1396" w:rsidRPr="000A1396" w:rsidRDefault="000A1396" w:rsidP="000A1396">
      <w:pPr>
        <w:ind w:firstLineChars="200" w:firstLine="560"/>
        <w:rPr>
          <w:rFonts w:ascii="仿宋" w:eastAsia="仿宋" w:hAnsi="仿宋" w:cs="Times New Roman" w:hint="eastAsia"/>
          <w:bCs/>
          <w:sz w:val="28"/>
          <w:szCs w:val="28"/>
        </w:rPr>
      </w:pPr>
      <w:r w:rsidRPr="000A1396">
        <w:rPr>
          <w:rFonts w:ascii="仿宋" w:eastAsia="仿宋" w:hAnsi="仿宋" w:cs="Times New Roman" w:hint="eastAsia"/>
          <w:bCs/>
          <w:sz w:val="28"/>
          <w:szCs w:val="28"/>
        </w:rPr>
        <w:t>适用于大多数类型的估价对象，于价值时点近期，与同类型房地产市场交易频繁数量较多的房地产，在城市或已建设多年的建成区范围。特别适用于同类型房地产或相似程度较高房地产数量较多，容易或经常发生交易的区域，不适用于数量较少，很少发生交易或可比性很差的房地产估价。</w:t>
      </w:r>
    </w:p>
    <w:p w:rsidR="000A1396" w:rsidRPr="000A1396" w:rsidRDefault="000A1396" w:rsidP="000A1396">
      <w:pPr>
        <w:ind w:firstLineChars="250" w:firstLine="700"/>
        <w:rPr>
          <w:rFonts w:ascii="仿宋" w:eastAsia="仿宋" w:hAnsi="仿宋" w:cs="Times New Roman" w:hint="eastAsia"/>
          <w:bCs/>
          <w:sz w:val="28"/>
          <w:szCs w:val="28"/>
        </w:rPr>
      </w:pPr>
      <w:r w:rsidRPr="000A1396">
        <w:rPr>
          <w:rFonts w:ascii="仿宋" w:eastAsia="仿宋" w:hAnsi="仿宋" w:cs="Times New Roman" w:hint="eastAsia"/>
          <w:bCs/>
          <w:sz w:val="28"/>
          <w:szCs w:val="28"/>
        </w:rPr>
        <w:t>2、收益法</w:t>
      </w:r>
    </w:p>
    <w:p w:rsidR="000A1396" w:rsidRPr="000A1396" w:rsidRDefault="000A1396" w:rsidP="000A1396">
      <w:pPr>
        <w:ind w:firstLineChars="250" w:firstLine="700"/>
        <w:rPr>
          <w:rFonts w:ascii="仿宋" w:eastAsia="仿宋" w:hAnsi="仿宋" w:cs="Times New Roman" w:hint="eastAsia"/>
          <w:bCs/>
          <w:sz w:val="28"/>
          <w:szCs w:val="28"/>
        </w:rPr>
      </w:pPr>
      <w:r w:rsidRPr="000A1396">
        <w:rPr>
          <w:rFonts w:ascii="仿宋" w:eastAsia="仿宋" w:hAnsi="仿宋" w:cs="Times New Roman" w:hint="eastAsia"/>
          <w:bCs/>
          <w:sz w:val="28"/>
          <w:szCs w:val="28"/>
        </w:rPr>
        <w:t>适用于大多数类型的估价对象，包括商业以及住宅等，尤其是买卖</w:t>
      </w:r>
      <w:r w:rsidRPr="000A1396">
        <w:rPr>
          <w:rFonts w:ascii="仿宋" w:eastAsia="仿宋" w:hAnsi="仿宋" w:cs="Times New Roman" w:hint="eastAsia"/>
          <w:bCs/>
          <w:sz w:val="28"/>
          <w:szCs w:val="28"/>
        </w:rPr>
        <w:lastRenderedPageBreak/>
        <w:t>交易明显不频繁，但租赁转手相对较多的房地产。具有现实收益性或潜在收益性的房地产并具有较出租案例的房地产，可以选择收益法作为估价方法，而出租案例较少或不具有收益性的房地产，不适用于此方法。</w:t>
      </w:r>
    </w:p>
    <w:p w:rsidR="000A1396" w:rsidRPr="000A1396" w:rsidRDefault="000A1396" w:rsidP="000A1396">
      <w:pPr>
        <w:ind w:firstLineChars="250" w:firstLine="700"/>
        <w:rPr>
          <w:rFonts w:ascii="仿宋" w:eastAsia="仿宋" w:hAnsi="仿宋" w:cs="Times New Roman" w:hint="eastAsia"/>
          <w:bCs/>
          <w:sz w:val="28"/>
          <w:szCs w:val="28"/>
        </w:rPr>
      </w:pPr>
      <w:r w:rsidRPr="000A1396">
        <w:rPr>
          <w:rFonts w:ascii="仿宋" w:eastAsia="仿宋" w:hAnsi="仿宋" w:cs="Times New Roman" w:hint="eastAsia"/>
          <w:bCs/>
          <w:sz w:val="28"/>
          <w:szCs w:val="28"/>
        </w:rPr>
        <w:t>3、成本法</w:t>
      </w:r>
    </w:p>
    <w:p w:rsidR="000A1396" w:rsidRPr="000A1396" w:rsidRDefault="000A1396" w:rsidP="000A1396">
      <w:pPr>
        <w:ind w:firstLineChars="250" w:firstLine="700"/>
        <w:rPr>
          <w:rFonts w:ascii="仿宋" w:eastAsia="仿宋" w:hAnsi="仿宋" w:cs="Times New Roman" w:hint="eastAsia"/>
          <w:bCs/>
          <w:sz w:val="28"/>
          <w:szCs w:val="28"/>
        </w:rPr>
      </w:pPr>
      <w:r w:rsidRPr="000A1396">
        <w:rPr>
          <w:rFonts w:ascii="仿宋" w:eastAsia="仿宋" w:hAnsi="仿宋" w:cs="Times New Roman" w:hint="eastAsia"/>
          <w:bCs/>
          <w:sz w:val="28"/>
          <w:szCs w:val="28"/>
        </w:rPr>
        <w:t>适用于大多数类型的估价对象，特别是数量少的特殊建筑物以及一般不用于交易的特殊房地产，在估价对象所在区域，长期没有同类型房地产或相近类型的房地产交易，收益性又不明显的房地产。但估价对象房地产的社会客观成本资料齐全，可以通过重置成本的理念来模拟和分析其价值形态。因此成本</w:t>
      </w:r>
      <w:proofErr w:type="gramStart"/>
      <w:r w:rsidRPr="000A1396">
        <w:rPr>
          <w:rFonts w:ascii="仿宋" w:eastAsia="仿宋" w:hAnsi="仿宋" w:cs="Times New Roman" w:hint="eastAsia"/>
          <w:bCs/>
          <w:sz w:val="28"/>
          <w:szCs w:val="28"/>
        </w:rPr>
        <w:t>法明显</w:t>
      </w:r>
      <w:proofErr w:type="gramEnd"/>
      <w:r w:rsidRPr="000A1396">
        <w:rPr>
          <w:rFonts w:ascii="仿宋" w:eastAsia="仿宋" w:hAnsi="仿宋" w:cs="Times New Roman" w:hint="eastAsia"/>
          <w:bCs/>
          <w:sz w:val="28"/>
          <w:szCs w:val="28"/>
        </w:rPr>
        <w:t>适用于没有形成市场化或市场化程度不高的房地产，以及处于初级房地产阶段类型的估价对象，同时，成本法也可以作为与比较法和收益法并行的理论方法，在使用比较法和收益法时作为辅助分析参考。</w:t>
      </w:r>
    </w:p>
    <w:p w:rsidR="000A1396" w:rsidRPr="000A1396" w:rsidRDefault="000A1396" w:rsidP="000A1396">
      <w:pPr>
        <w:ind w:firstLineChars="250" w:firstLine="700"/>
        <w:rPr>
          <w:rFonts w:ascii="仿宋" w:eastAsia="仿宋" w:hAnsi="仿宋" w:cs="Times New Roman" w:hint="eastAsia"/>
          <w:bCs/>
          <w:sz w:val="28"/>
          <w:szCs w:val="28"/>
        </w:rPr>
      </w:pPr>
      <w:r w:rsidRPr="000A1396">
        <w:rPr>
          <w:rFonts w:ascii="仿宋" w:eastAsia="仿宋" w:hAnsi="仿宋" w:cs="Times New Roman" w:hint="eastAsia"/>
          <w:bCs/>
          <w:sz w:val="28"/>
          <w:szCs w:val="28"/>
        </w:rPr>
        <w:t>4、假设开发法</w:t>
      </w:r>
    </w:p>
    <w:p w:rsidR="000A1396" w:rsidRPr="000A1396" w:rsidRDefault="000A1396" w:rsidP="000A1396">
      <w:pPr>
        <w:ind w:firstLineChars="250" w:firstLine="700"/>
        <w:rPr>
          <w:rFonts w:ascii="仿宋" w:eastAsia="仿宋" w:hAnsi="仿宋" w:cs="Times New Roman" w:hint="eastAsia"/>
          <w:bCs/>
          <w:sz w:val="28"/>
          <w:szCs w:val="28"/>
        </w:rPr>
      </w:pPr>
      <w:r w:rsidRPr="000A1396">
        <w:rPr>
          <w:rFonts w:ascii="仿宋" w:eastAsia="仿宋" w:hAnsi="仿宋" w:cs="Times New Roman" w:hint="eastAsia"/>
          <w:bCs/>
          <w:sz w:val="28"/>
          <w:szCs w:val="28"/>
        </w:rPr>
        <w:t>适用于房地产初级房地产类型的估价对象，即具有进一步开发或更新改造潜力的估价对象，主要包括土地使用权，在建工程等。假设开发法在技术思路上是成本法的逆向转换，重点体现估价对象的再开发潜力，在改造成本和再开发潜力均清晰明确时，其估价结果具有很高的投资指导作用，往往作为测算投资价值的重要方法。</w:t>
      </w:r>
    </w:p>
    <w:p w:rsidR="000A1396" w:rsidRPr="000A1396" w:rsidRDefault="000A1396" w:rsidP="000A1396">
      <w:pPr>
        <w:rPr>
          <w:rFonts w:ascii="仿宋" w:eastAsia="仿宋" w:hAnsi="仿宋" w:cs="Times New Roman" w:hint="eastAsia"/>
          <w:bCs/>
          <w:sz w:val="28"/>
          <w:szCs w:val="28"/>
        </w:rPr>
      </w:pPr>
      <w:r w:rsidRPr="000A1396">
        <w:rPr>
          <w:rFonts w:ascii="仿宋" w:eastAsia="仿宋" w:hAnsi="仿宋" w:cs="Times New Roman" w:hint="eastAsia"/>
          <w:bCs/>
          <w:sz w:val="28"/>
          <w:szCs w:val="28"/>
        </w:rPr>
        <w:t>（二）估价方法选用分析</w:t>
      </w:r>
    </w:p>
    <w:p w:rsidR="000A1396" w:rsidRPr="000A1396" w:rsidRDefault="000A1396" w:rsidP="000A1396">
      <w:pPr>
        <w:ind w:firstLineChars="250" w:firstLine="700"/>
        <w:rPr>
          <w:rFonts w:ascii="仿宋" w:eastAsia="仿宋" w:hAnsi="仿宋" w:cs="Times New Roman" w:hint="eastAsia"/>
          <w:bCs/>
          <w:sz w:val="28"/>
          <w:szCs w:val="28"/>
        </w:rPr>
      </w:pPr>
      <w:r w:rsidRPr="000A1396">
        <w:rPr>
          <w:rFonts w:ascii="仿宋" w:eastAsia="仿宋" w:hAnsi="仿宋" w:cs="Times New Roman" w:hint="eastAsia"/>
          <w:bCs/>
          <w:sz w:val="28"/>
          <w:szCs w:val="28"/>
        </w:rPr>
        <w:t>估价人员认真分析所掌握的资料结合周边同类房地产的市场状况，结合估价对象的具体特点以及估价目的，选取适当的估价方法对估价对象进行评估，具体分析如下：</w:t>
      </w:r>
    </w:p>
    <w:p w:rsidR="000A1396" w:rsidRPr="000A1396" w:rsidRDefault="000A1396" w:rsidP="000A1396">
      <w:pPr>
        <w:ind w:firstLineChars="200" w:firstLine="560"/>
        <w:rPr>
          <w:rFonts w:ascii="仿宋" w:eastAsia="仿宋" w:hAnsi="仿宋" w:cs="Times New Roman" w:hint="eastAsia"/>
          <w:bCs/>
          <w:sz w:val="28"/>
          <w:szCs w:val="28"/>
        </w:rPr>
      </w:pPr>
      <w:r w:rsidRPr="000A1396">
        <w:rPr>
          <w:rFonts w:ascii="仿宋" w:eastAsia="仿宋" w:hAnsi="仿宋" w:cs="Times New Roman" w:hint="eastAsia"/>
          <w:bCs/>
          <w:sz w:val="28"/>
          <w:szCs w:val="28"/>
        </w:rPr>
        <w:lastRenderedPageBreak/>
        <w:t>1、估价对象用途为居住，属居住房地产。经调查分析：与估价对象位于同一供求方位内，并与其相类似的近期房地产成交案例较充足，宜采用比较法，故采用比较法进行测算。</w:t>
      </w:r>
    </w:p>
    <w:p w:rsidR="000A1396" w:rsidRPr="000A1396" w:rsidRDefault="000A1396" w:rsidP="000A1396">
      <w:pPr>
        <w:ind w:firstLineChars="200" w:firstLine="560"/>
        <w:rPr>
          <w:rFonts w:ascii="仿宋" w:eastAsia="仿宋" w:hAnsi="仿宋" w:cs="Times New Roman" w:hint="eastAsia"/>
          <w:bCs/>
          <w:sz w:val="28"/>
          <w:szCs w:val="28"/>
        </w:rPr>
      </w:pPr>
      <w:r w:rsidRPr="000A1396">
        <w:rPr>
          <w:rFonts w:ascii="仿宋" w:eastAsia="仿宋" w:hAnsi="仿宋" w:cs="Times New Roman" w:hint="eastAsia"/>
          <w:bCs/>
          <w:sz w:val="28"/>
          <w:szCs w:val="28"/>
        </w:rPr>
        <w:t>2、居住用途的房地产虽作为一种可以通过出租而获取长期收益的房地产，结合本次估价对象实际状况，本机构所搜集到估价对象所在区域类似房地产的出租案例较多，故本次采用收益法作为其中一种估价方法。</w:t>
      </w:r>
    </w:p>
    <w:p w:rsidR="000A1396" w:rsidRPr="000A1396" w:rsidRDefault="000A1396" w:rsidP="000A1396">
      <w:pPr>
        <w:ind w:firstLineChars="200" w:firstLine="560"/>
        <w:rPr>
          <w:rFonts w:ascii="仿宋" w:eastAsia="仿宋" w:hAnsi="仿宋" w:cs="Times New Roman" w:hint="eastAsia"/>
          <w:bCs/>
          <w:sz w:val="28"/>
          <w:szCs w:val="28"/>
        </w:rPr>
      </w:pPr>
      <w:r w:rsidRPr="000A1396">
        <w:rPr>
          <w:rFonts w:ascii="仿宋" w:eastAsia="仿宋" w:hAnsi="仿宋" w:cs="Times New Roman" w:hint="eastAsia"/>
          <w:bCs/>
          <w:sz w:val="28"/>
          <w:szCs w:val="28"/>
        </w:rPr>
        <w:t>3、现时用途房地产价值与成本关联性弱，房地产开发成本不能准确反映房地产的实际市场价值，故不适用采用成本法。</w:t>
      </w:r>
    </w:p>
    <w:p w:rsidR="000A1396" w:rsidRPr="000A1396" w:rsidRDefault="000A1396" w:rsidP="000A1396">
      <w:pPr>
        <w:ind w:firstLineChars="200" w:firstLine="560"/>
        <w:rPr>
          <w:rFonts w:ascii="仿宋" w:eastAsia="仿宋" w:hAnsi="仿宋" w:cs="Times New Roman" w:hint="eastAsia"/>
          <w:bCs/>
          <w:sz w:val="28"/>
          <w:szCs w:val="28"/>
        </w:rPr>
      </w:pPr>
      <w:r w:rsidRPr="000A1396">
        <w:rPr>
          <w:rFonts w:ascii="仿宋" w:eastAsia="仿宋" w:hAnsi="仿宋" w:cs="Times New Roman" w:hint="eastAsia"/>
          <w:bCs/>
          <w:sz w:val="28"/>
          <w:szCs w:val="28"/>
        </w:rPr>
        <w:t>4、估价对象属于已经建成并可投入使用的房地产，</w:t>
      </w:r>
      <w:proofErr w:type="gramStart"/>
      <w:r w:rsidRPr="000A1396">
        <w:rPr>
          <w:rFonts w:ascii="仿宋" w:eastAsia="仿宋" w:hAnsi="仿宋" w:cs="Times New Roman" w:hint="eastAsia"/>
          <w:bCs/>
          <w:sz w:val="28"/>
          <w:szCs w:val="28"/>
        </w:rPr>
        <w:t>非待开发</w:t>
      </w:r>
      <w:proofErr w:type="gramEnd"/>
      <w:r w:rsidRPr="000A1396">
        <w:rPr>
          <w:rFonts w:ascii="仿宋" w:eastAsia="仿宋" w:hAnsi="仿宋" w:cs="Times New Roman" w:hint="eastAsia"/>
          <w:bCs/>
          <w:sz w:val="28"/>
          <w:szCs w:val="28"/>
        </w:rPr>
        <w:t>建设的物业，故不适宜采用假设开发法。</w:t>
      </w:r>
    </w:p>
    <w:p w:rsidR="000A1396" w:rsidRPr="000A1396" w:rsidRDefault="000A1396" w:rsidP="000A1396">
      <w:pPr>
        <w:ind w:firstLineChars="250" w:firstLine="700"/>
        <w:rPr>
          <w:rFonts w:ascii="仿宋" w:eastAsia="仿宋" w:hAnsi="仿宋" w:cs="Times New Roman" w:hint="eastAsia"/>
          <w:bCs/>
          <w:sz w:val="28"/>
          <w:szCs w:val="28"/>
        </w:rPr>
      </w:pPr>
      <w:r w:rsidRPr="000A1396">
        <w:rPr>
          <w:rFonts w:ascii="仿宋" w:eastAsia="仿宋" w:hAnsi="仿宋" w:cs="Times New Roman" w:hint="eastAsia"/>
          <w:bCs/>
          <w:sz w:val="28"/>
          <w:szCs w:val="28"/>
        </w:rPr>
        <w:t>综上所述，本报告采用比较法与收益法进行评估。</w:t>
      </w:r>
    </w:p>
    <w:p w:rsidR="000A1396" w:rsidRPr="000A1396" w:rsidRDefault="000A1396" w:rsidP="000A1396">
      <w:pPr>
        <w:rPr>
          <w:rFonts w:ascii="仿宋" w:eastAsia="仿宋" w:hAnsi="仿宋" w:cs="Times New Roman" w:hint="eastAsia"/>
          <w:bCs/>
          <w:sz w:val="28"/>
          <w:szCs w:val="28"/>
        </w:rPr>
      </w:pPr>
      <w:r w:rsidRPr="000A1396">
        <w:rPr>
          <w:rFonts w:ascii="仿宋" w:eastAsia="仿宋" w:hAnsi="仿宋" w:cs="Times New Roman" w:hint="eastAsia"/>
          <w:bCs/>
          <w:sz w:val="28"/>
          <w:szCs w:val="28"/>
        </w:rPr>
        <w:t>（三）估价技术路线</w:t>
      </w:r>
    </w:p>
    <w:p w:rsidR="000A1396" w:rsidRPr="000A1396" w:rsidRDefault="000A1396" w:rsidP="000A1396">
      <w:pPr>
        <w:ind w:firstLineChars="250" w:firstLine="700"/>
        <w:rPr>
          <w:rFonts w:ascii="仿宋" w:eastAsia="仿宋" w:hAnsi="仿宋" w:cs="Times New Roman" w:hint="eastAsia"/>
          <w:bCs/>
          <w:sz w:val="28"/>
          <w:szCs w:val="28"/>
        </w:rPr>
      </w:pPr>
      <w:r w:rsidRPr="000A1396">
        <w:rPr>
          <w:rFonts w:ascii="仿宋" w:eastAsia="仿宋" w:hAnsi="仿宋" w:cs="Times New Roman" w:hint="eastAsia"/>
          <w:bCs/>
          <w:sz w:val="28"/>
          <w:szCs w:val="28"/>
        </w:rPr>
        <w:t>经估价人员现场查勘和对房地产市场情况的分析，分别采用了收益法以及比较法从不同角度分别对估价对价值进行测算，再综合分析确定估价对象最终评估结果。</w:t>
      </w:r>
    </w:p>
    <w:p w:rsidR="000A1396" w:rsidRPr="000A1396" w:rsidRDefault="000A1396" w:rsidP="000A1396">
      <w:pPr>
        <w:rPr>
          <w:rFonts w:ascii="仿宋" w:eastAsia="仿宋" w:hAnsi="仿宋" w:cs="Times New Roman" w:hint="eastAsia"/>
          <w:bCs/>
          <w:sz w:val="28"/>
          <w:szCs w:val="28"/>
        </w:rPr>
      </w:pPr>
      <w:r w:rsidRPr="000A1396">
        <w:rPr>
          <w:rFonts w:ascii="仿宋" w:eastAsia="仿宋" w:hAnsi="仿宋" w:cs="Times New Roman" w:hint="eastAsia"/>
          <w:bCs/>
          <w:sz w:val="28"/>
          <w:szCs w:val="28"/>
        </w:rPr>
        <w:t>1、运用比较法测算</w:t>
      </w:r>
    </w:p>
    <w:p w:rsidR="000A1396" w:rsidRPr="000A1396" w:rsidRDefault="000A1396" w:rsidP="000A1396">
      <w:pPr>
        <w:ind w:firstLineChars="200" w:firstLine="560"/>
        <w:rPr>
          <w:rFonts w:ascii="仿宋" w:eastAsia="仿宋" w:hAnsi="仿宋" w:cs="Times New Roman" w:hint="eastAsia"/>
          <w:sz w:val="28"/>
          <w:szCs w:val="28"/>
        </w:rPr>
      </w:pPr>
      <w:r w:rsidRPr="000A1396">
        <w:rPr>
          <w:rFonts w:ascii="仿宋" w:eastAsia="仿宋" w:hAnsi="仿宋" w:cs="Times New Roman" w:hint="eastAsia"/>
          <w:bCs/>
          <w:sz w:val="28"/>
          <w:szCs w:val="28"/>
        </w:rPr>
        <w:t>“比较法”就是在求取估价对象的价格时，根据替代原则，将在价值</w:t>
      </w:r>
      <w:proofErr w:type="gramStart"/>
      <w:r w:rsidRPr="000A1396">
        <w:rPr>
          <w:rFonts w:ascii="仿宋" w:eastAsia="仿宋" w:hAnsi="仿宋" w:cs="Times New Roman" w:hint="eastAsia"/>
          <w:bCs/>
          <w:sz w:val="28"/>
          <w:szCs w:val="28"/>
        </w:rPr>
        <w:t>时点近期</w:t>
      </w:r>
      <w:proofErr w:type="gramEnd"/>
      <w:r w:rsidRPr="000A1396">
        <w:rPr>
          <w:rFonts w:ascii="仿宋" w:eastAsia="仿宋" w:hAnsi="仿宋" w:cs="Times New Roman" w:hint="eastAsia"/>
          <w:bCs/>
          <w:sz w:val="28"/>
          <w:szCs w:val="28"/>
        </w:rPr>
        <w:t>内已发生交易的类似房地产交易实例进行对照比较，</w:t>
      </w:r>
      <w:r w:rsidRPr="000A1396">
        <w:rPr>
          <w:rFonts w:ascii="仿宋" w:eastAsia="仿宋" w:hAnsi="仿宋" w:cs="Times New Roman" w:hint="eastAsia"/>
          <w:sz w:val="28"/>
          <w:szCs w:val="28"/>
        </w:rPr>
        <w:t>从中筛选出</w:t>
      </w:r>
      <w:r w:rsidRPr="000A1396">
        <w:rPr>
          <w:rFonts w:ascii="仿宋" w:eastAsia="仿宋" w:hAnsi="仿宋" w:cs="Times New Roman"/>
          <w:sz w:val="28"/>
          <w:szCs w:val="28"/>
        </w:rPr>
        <w:t>3</w:t>
      </w:r>
      <w:r w:rsidRPr="000A1396">
        <w:rPr>
          <w:rFonts w:ascii="仿宋" w:eastAsia="仿宋" w:hAnsi="仿宋" w:cs="Times New Roman" w:hint="eastAsia"/>
          <w:sz w:val="28"/>
          <w:szCs w:val="28"/>
        </w:rPr>
        <w:t>个以上可比案例，建立价格可比基础，通过对交易实例交易情况修正、市场状况调整、房地产状况调整（区位状况调整、实物状况调整、权益状况调整）进行修正，求得比准价格。</w:t>
      </w:r>
    </w:p>
    <w:p w:rsidR="000A1396" w:rsidRPr="000A1396" w:rsidRDefault="000A1396" w:rsidP="000A1396">
      <w:pPr>
        <w:tabs>
          <w:tab w:val="left" w:pos="0"/>
        </w:tabs>
        <w:spacing w:line="540" w:lineRule="exact"/>
        <w:ind w:firstLineChars="200" w:firstLine="560"/>
        <w:rPr>
          <w:rFonts w:ascii="仿宋" w:eastAsia="仿宋" w:hAnsi="仿宋" w:cs="Times New Roman"/>
          <w:bCs/>
          <w:sz w:val="28"/>
          <w:szCs w:val="28"/>
        </w:rPr>
      </w:pPr>
      <w:r w:rsidRPr="000A1396">
        <w:rPr>
          <w:rFonts w:ascii="仿宋" w:eastAsia="仿宋" w:hAnsi="仿宋" w:cs="Times New Roman" w:hint="eastAsia"/>
          <w:bCs/>
          <w:sz w:val="28"/>
          <w:szCs w:val="28"/>
        </w:rPr>
        <w:t>比较法基本公式：</w:t>
      </w:r>
      <w:proofErr w:type="gramStart"/>
      <w:r w:rsidRPr="000A1396">
        <w:rPr>
          <w:rFonts w:ascii="仿宋" w:eastAsia="仿宋" w:hAnsi="仿宋" w:cs="Times New Roman" w:hint="eastAsia"/>
          <w:bCs/>
          <w:sz w:val="28"/>
          <w:szCs w:val="28"/>
        </w:rPr>
        <w:t>待估房地产</w:t>
      </w:r>
      <w:proofErr w:type="gramEnd"/>
      <w:r w:rsidRPr="000A1396">
        <w:rPr>
          <w:rFonts w:ascii="仿宋" w:eastAsia="仿宋" w:hAnsi="仿宋" w:cs="Times New Roman" w:hint="eastAsia"/>
          <w:bCs/>
          <w:sz w:val="28"/>
          <w:szCs w:val="28"/>
        </w:rPr>
        <w:t>价格</w:t>
      </w:r>
      <w:r w:rsidRPr="000A1396">
        <w:rPr>
          <w:rFonts w:ascii="仿宋" w:eastAsia="仿宋" w:hAnsi="仿宋" w:cs="Times New Roman"/>
          <w:bCs/>
          <w:sz w:val="28"/>
          <w:szCs w:val="28"/>
        </w:rPr>
        <w:t>=</w:t>
      </w:r>
      <w:r w:rsidRPr="000A1396">
        <w:rPr>
          <w:rFonts w:ascii="仿宋" w:eastAsia="仿宋" w:hAnsi="仿宋" w:cs="Times New Roman" w:hint="eastAsia"/>
          <w:bCs/>
          <w:sz w:val="28"/>
          <w:szCs w:val="28"/>
        </w:rPr>
        <w:t>可比交易价格×</w:t>
      </w:r>
      <w:r w:rsidRPr="000A1396">
        <w:rPr>
          <w:rFonts w:ascii="仿宋" w:eastAsia="仿宋" w:hAnsi="仿宋" w:cs="Times New Roman"/>
          <w:bCs/>
          <w:sz w:val="28"/>
          <w:szCs w:val="28"/>
        </w:rPr>
        <w:t>A</w:t>
      </w:r>
      <w:r w:rsidRPr="000A1396">
        <w:rPr>
          <w:rFonts w:ascii="仿宋" w:eastAsia="仿宋" w:hAnsi="仿宋" w:cs="Times New Roman" w:hint="eastAsia"/>
          <w:bCs/>
          <w:sz w:val="28"/>
          <w:szCs w:val="28"/>
        </w:rPr>
        <w:t>×</w:t>
      </w:r>
      <w:r w:rsidRPr="000A1396">
        <w:rPr>
          <w:rFonts w:ascii="仿宋" w:eastAsia="仿宋" w:hAnsi="仿宋" w:cs="Times New Roman"/>
          <w:bCs/>
          <w:sz w:val="28"/>
          <w:szCs w:val="28"/>
        </w:rPr>
        <w:t>B</w:t>
      </w:r>
      <w:r w:rsidRPr="000A1396">
        <w:rPr>
          <w:rFonts w:ascii="仿宋" w:eastAsia="仿宋" w:hAnsi="仿宋" w:cs="Times New Roman" w:hint="eastAsia"/>
          <w:bCs/>
          <w:sz w:val="28"/>
          <w:szCs w:val="28"/>
        </w:rPr>
        <w:t>×</w:t>
      </w:r>
      <w:r w:rsidRPr="000A1396">
        <w:rPr>
          <w:rFonts w:ascii="仿宋" w:eastAsia="仿宋" w:hAnsi="仿宋" w:cs="Times New Roman"/>
          <w:bCs/>
          <w:sz w:val="28"/>
          <w:szCs w:val="28"/>
        </w:rPr>
        <w:t>C</w:t>
      </w:r>
    </w:p>
    <w:p w:rsidR="000A1396" w:rsidRPr="000A1396" w:rsidRDefault="000A1396" w:rsidP="000A1396">
      <w:pPr>
        <w:tabs>
          <w:tab w:val="left" w:pos="0"/>
        </w:tabs>
        <w:spacing w:line="540" w:lineRule="exact"/>
        <w:ind w:firstLineChars="1000" w:firstLine="2800"/>
        <w:rPr>
          <w:rFonts w:ascii="仿宋" w:eastAsia="仿宋" w:hAnsi="仿宋" w:cs="Times New Roman"/>
          <w:bCs/>
          <w:sz w:val="28"/>
          <w:szCs w:val="28"/>
        </w:rPr>
      </w:pPr>
      <w:r w:rsidRPr="000A1396">
        <w:rPr>
          <w:rFonts w:ascii="仿宋" w:eastAsia="仿宋" w:hAnsi="仿宋" w:cs="Times New Roman" w:hint="eastAsia"/>
          <w:bCs/>
          <w:sz w:val="28"/>
          <w:szCs w:val="28"/>
        </w:rPr>
        <w:lastRenderedPageBreak/>
        <w:t>式中：</w:t>
      </w:r>
      <w:r w:rsidRPr="000A1396">
        <w:rPr>
          <w:rFonts w:ascii="仿宋" w:eastAsia="仿宋" w:hAnsi="仿宋" w:cs="Times New Roman"/>
          <w:bCs/>
          <w:sz w:val="28"/>
          <w:szCs w:val="28"/>
        </w:rPr>
        <w:t xml:space="preserve"> A</w:t>
      </w:r>
      <w:proofErr w:type="gramStart"/>
      <w:r w:rsidRPr="000A1396">
        <w:rPr>
          <w:rFonts w:ascii="仿宋" w:eastAsia="仿宋" w:hAnsi="仿宋" w:cs="Times New Roman"/>
          <w:bCs/>
          <w:sz w:val="28"/>
          <w:szCs w:val="28"/>
        </w:rPr>
        <w:t>—</w:t>
      </w:r>
      <w:r w:rsidRPr="000A1396">
        <w:rPr>
          <w:rFonts w:ascii="仿宋" w:eastAsia="仿宋" w:hAnsi="仿宋" w:cs="Times New Roman" w:hint="eastAsia"/>
          <w:bCs/>
          <w:sz w:val="28"/>
          <w:szCs w:val="28"/>
        </w:rPr>
        <w:t>交易</w:t>
      </w:r>
      <w:proofErr w:type="gramEnd"/>
      <w:r w:rsidRPr="000A1396">
        <w:rPr>
          <w:rFonts w:ascii="仿宋" w:eastAsia="仿宋" w:hAnsi="仿宋" w:cs="Times New Roman" w:hint="eastAsia"/>
          <w:bCs/>
          <w:sz w:val="28"/>
          <w:szCs w:val="28"/>
        </w:rPr>
        <w:t>情况修正系数</w:t>
      </w:r>
    </w:p>
    <w:p w:rsidR="000A1396" w:rsidRPr="000A1396" w:rsidRDefault="000A1396" w:rsidP="000A1396">
      <w:pPr>
        <w:tabs>
          <w:tab w:val="left" w:pos="0"/>
        </w:tabs>
        <w:spacing w:line="540" w:lineRule="exact"/>
        <w:ind w:firstLineChars="200" w:firstLine="560"/>
        <w:rPr>
          <w:rFonts w:ascii="仿宋" w:eastAsia="仿宋" w:hAnsi="仿宋" w:cs="Times New Roman"/>
          <w:bCs/>
          <w:sz w:val="28"/>
          <w:szCs w:val="28"/>
        </w:rPr>
      </w:pPr>
      <w:r w:rsidRPr="000A1396">
        <w:rPr>
          <w:rFonts w:ascii="仿宋" w:eastAsia="仿宋" w:hAnsi="仿宋" w:cs="Times New Roman"/>
          <w:bCs/>
          <w:sz w:val="28"/>
          <w:szCs w:val="28"/>
        </w:rPr>
        <w:t xml:space="preserve">      </w:t>
      </w:r>
      <w:r w:rsidRPr="000A1396">
        <w:rPr>
          <w:rFonts w:ascii="仿宋" w:eastAsia="仿宋" w:hAnsi="仿宋" w:cs="Times New Roman" w:hint="eastAsia"/>
          <w:bCs/>
          <w:sz w:val="28"/>
          <w:szCs w:val="28"/>
        </w:rPr>
        <w:t xml:space="preserve">                </w:t>
      </w:r>
      <w:r w:rsidRPr="000A1396">
        <w:rPr>
          <w:rFonts w:ascii="仿宋" w:eastAsia="仿宋" w:hAnsi="仿宋" w:cs="Times New Roman"/>
          <w:bCs/>
          <w:sz w:val="28"/>
          <w:szCs w:val="28"/>
        </w:rPr>
        <w:t xml:space="preserve"> B—</w:t>
      </w:r>
      <w:r w:rsidRPr="000A1396">
        <w:rPr>
          <w:rFonts w:ascii="仿宋" w:eastAsia="仿宋" w:hAnsi="仿宋" w:cs="Times New Roman" w:hint="eastAsia"/>
          <w:sz w:val="28"/>
          <w:szCs w:val="28"/>
        </w:rPr>
        <w:t>市场状况调整</w:t>
      </w:r>
      <w:r w:rsidRPr="000A1396">
        <w:rPr>
          <w:rFonts w:ascii="仿宋" w:eastAsia="仿宋" w:hAnsi="仿宋" w:cs="Times New Roman" w:hint="eastAsia"/>
          <w:bCs/>
          <w:sz w:val="28"/>
          <w:szCs w:val="28"/>
        </w:rPr>
        <w:t>系数</w:t>
      </w:r>
    </w:p>
    <w:p w:rsidR="000A1396" w:rsidRPr="000A1396" w:rsidRDefault="000A1396" w:rsidP="000A1396">
      <w:pPr>
        <w:tabs>
          <w:tab w:val="left" w:pos="0"/>
        </w:tabs>
        <w:spacing w:line="540" w:lineRule="exact"/>
        <w:ind w:firstLineChars="200" w:firstLine="560"/>
        <w:rPr>
          <w:rFonts w:ascii="仿宋" w:eastAsia="仿宋" w:hAnsi="仿宋" w:cs="Times New Roman" w:hint="eastAsia"/>
          <w:bCs/>
          <w:sz w:val="28"/>
          <w:szCs w:val="28"/>
        </w:rPr>
      </w:pPr>
      <w:r w:rsidRPr="000A1396">
        <w:rPr>
          <w:rFonts w:ascii="仿宋" w:eastAsia="仿宋" w:hAnsi="仿宋" w:cs="Times New Roman"/>
          <w:bCs/>
          <w:sz w:val="28"/>
          <w:szCs w:val="28"/>
        </w:rPr>
        <w:t xml:space="preserve">      </w:t>
      </w:r>
      <w:r w:rsidRPr="000A1396">
        <w:rPr>
          <w:rFonts w:ascii="仿宋" w:eastAsia="仿宋" w:hAnsi="仿宋" w:cs="Times New Roman" w:hint="eastAsia"/>
          <w:bCs/>
          <w:sz w:val="28"/>
          <w:szCs w:val="28"/>
        </w:rPr>
        <w:t xml:space="preserve">                </w:t>
      </w:r>
      <w:r w:rsidRPr="000A1396">
        <w:rPr>
          <w:rFonts w:ascii="仿宋" w:eastAsia="仿宋" w:hAnsi="仿宋" w:cs="Times New Roman"/>
          <w:bCs/>
          <w:sz w:val="28"/>
          <w:szCs w:val="28"/>
        </w:rPr>
        <w:t xml:space="preserve"> C—</w:t>
      </w:r>
      <w:r w:rsidRPr="000A1396">
        <w:rPr>
          <w:rFonts w:ascii="仿宋" w:eastAsia="仿宋" w:hAnsi="仿宋" w:cs="Times New Roman" w:hint="eastAsia"/>
          <w:sz w:val="28"/>
          <w:szCs w:val="28"/>
        </w:rPr>
        <w:t>房地产状况调整</w:t>
      </w:r>
      <w:r w:rsidRPr="000A1396">
        <w:rPr>
          <w:rFonts w:ascii="仿宋" w:eastAsia="仿宋" w:hAnsi="仿宋" w:cs="Times New Roman" w:hint="eastAsia"/>
          <w:bCs/>
          <w:sz w:val="28"/>
          <w:szCs w:val="28"/>
        </w:rPr>
        <w:t>系数</w:t>
      </w:r>
    </w:p>
    <w:p w:rsidR="000A1396" w:rsidRPr="000A1396" w:rsidRDefault="000A1396" w:rsidP="000A1396">
      <w:pPr>
        <w:tabs>
          <w:tab w:val="left" w:pos="0"/>
        </w:tabs>
        <w:spacing w:line="540" w:lineRule="exact"/>
        <w:ind w:firstLineChars="200" w:firstLine="560"/>
        <w:rPr>
          <w:rFonts w:ascii="仿宋" w:eastAsia="仿宋" w:hAnsi="仿宋" w:cs="Times New Roman" w:hint="eastAsia"/>
          <w:bCs/>
          <w:sz w:val="28"/>
          <w:szCs w:val="28"/>
        </w:rPr>
      </w:pPr>
      <w:r w:rsidRPr="000A1396">
        <w:rPr>
          <w:rFonts w:ascii="仿宋" w:eastAsia="仿宋" w:hAnsi="仿宋" w:cs="Times New Roman" w:hint="eastAsia"/>
          <w:bCs/>
          <w:sz w:val="28"/>
          <w:szCs w:val="28"/>
        </w:rPr>
        <w:t>评估单价=可比案例A修正后的单价×权重1+可比案例B修正后的单价×权重2+可比案例C修正后的单价×权重3</w:t>
      </w:r>
    </w:p>
    <w:p w:rsidR="000A1396" w:rsidRPr="000A1396" w:rsidRDefault="000A1396" w:rsidP="000A1396">
      <w:pPr>
        <w:tabs>
          <w:tab w:val="left" w:pos="0"/>
        </w:tabs>
        <w:spacing w:line="540" w:lineRule="exact"/>
        <w:rPr>
          <w:rFonts w:ascii="仿宋" w:eastAsia="仿宋" w:hAnsi="仿宋" w:cs="Times New Roman" w:hint="eastAsia"/>
          <w:bCs/>
          <w:sz w:val="28"/>
          <w:szCs w:val="28"/>
        </w:rPr>
      </w:pPr>
      <w:r w:rsidRPr="000A1396">
        <w:rPr>
          <w:rFonts w:ascii="仿宋" w:eastAsia="仿宋" w:hAnsi="仿宋" w:cs="Times New Roman" w:hint="eastAsia"/>
          <w:bCs/>
          <w:sz w:val="28"/>
          <w:szCs w:val="28"/>
        </w:rPr>
        <w:t>2、运用收益法测算</w:t>
      </w:r>
    </w:p>
    <w:p w:rsidR="000A1396" w:rsidRPr="000A1396" w:rsidRDefault="000A1396" w:rsidP="000A1396">
      <w:pPr>
        <w:tabs>
          <w:tab w:val="left" w:pos="0"/>
        </w:tabs>
        <w:spacing w:line="540" w:lineRule="exact"/>
        <w:ind w:firstLineChars="200" w:firstLine="560"/>
        <w:rPr>
          <w:rFonts w:ascii="仿宋" w:eastAsia="仿宋" w:hAnsi="仿宋" w:cs="Times New Roman" w:hint="eastAsia"/>
          <w:bCs/>
          <w:sz w:val="28"/>
          <w:szCs w:val="28"/>
        </w:rPr>
      </w:pPr>
      <w:r w:rsidRPr="000A1396">
        <w:rPr>
          <w:rFonts w:ascii="仿宋" w:eastAsia="仿宋" w:hAnsi="仿宋" w:cs="Times New Roman" w:hint="eastAsia"/>
          <w:bCs/>
          <w:sz w:val="28"/>
          <w:szCs w:val="28"/>
        </w:rPr>
        <w:t>“收益法”又</w:t>
      </w:r>
      <w:proofErr w:type="gramStart"/>
      <w:r w:rsidRPr="000A1396">
        <w:rPr>
          <w:rFonts w:ascii="仿宋" w:eastAsia="仿宋" w:hAnsi="仿宋" w:cs="Times New Roman" w:hint="eastAsia"/>
          <w:bCs/>
          <w:sz w:val="28"/>
          <w:szCs w:val="28"/>
        </w:rPr>
        <w:t>称收益</w:t>
      </w:r>
      <w:proofErr w:type="gramEnd"/>
      <w:r w:rsidRPr="000A1396">
        <w:rPr>
          <w:rFonts w:ascii="仿宋" w:eastAsia="仿宋" w:hAnsi="仿宋" w:cs="Times New Roman" w:hint="eastAsia"/>
          <w:bCs/>
          <w:sz w:val="28"/>
          <w:szCs w:val="28"/>
        </w:rPr>
        <w:t>资本化法、收益还原法，是预测估价对象的未来收益，然后利用报酬率或资本化率、收益乘数将其转化为价值来求取估价对象的方法。收益法的本质是以房地产的预期未来收益为导向求取估价对象的价值。</w:t>
      </w:r>
    </w:p>
    <w:p w:rsidR="000A1396" w:rsidRPr="000A1396" w:rsidRDefault="000A1396" w:rsidP="000A1396">
      <w:pPr>
        <w:tabs>
          <w:tab w:val="left" w:pos="0"/>
        </w:tabs>
        <w:spacing w:line="540" w:lineRule="exact"/>
        <w:ind w:firstLineChars="200" w:firstLine="560"/>
        <w:rPr>
          <w:rFonts w:ascii="仿宋" w:eastAsia="仿宋" w:hAnsi="仿宋" w:cs="Times New Roman" w:hint="eastAsia"/>
          <w:bCs/>
          <w:sz w:val="28"/>
          <w:szCs w:val="28"/>
        </w:rPr>
      </w:pPr>
      <w:r w:rsidRPr="000A1396">
        <w:rPr>
          <w:rFonts w:ascii="仿宋" w:eastAsia="仿宋" w:hAnsi="仿宋" w:cs="Times New Roman" w:hint="eastAsia"/>
          <w:bCs/>
          <w:sz w:val="28"/>
          <w:szCs w:val="28"/>
        </w:rPr>
        <w:t>收益法基本计算公式：V=A/Y×【1-1/（1+Y）</w:t>
      </w:r>
      <w:r w:rsidRPr="000A1396">
        <w:rPr>
          <w:rFonts w:ascii="仿宋" w:eastAsia="仿宋" w:hAnsi="仿宋" w:cs="Times New Roman" w:hint="eastAsia"/>
          <w:sz w:val="28"/>
          <w:szCs w:val="28"/>
          <w:vertAlign w:val="superscript"/>
        </w:rPr>
        <w:t>n</w:t>
      </w:r>
      <w:r w:rsidRPr="000A1396">
        <w:rPr>
          <w:rFonts w:ascii="仿宋" w:eastAsia="仿宋" w:hAnsi="仿宋" w:cs="Times New Roman" w:hint="eastAsia"/>
          <w:bCs/>
          <w:sz w:val="28"/>
          <w:szCs w:val="28"/>
        </w:rPr>
        <w:t>】</w:t>
      </w:r>
    </w:p>
    <w:p w:rsidR="000A1396" w:rsidRPr="000A1396" w:rsidRDefault="000A1396" w:rsidP="000A1396">
      <w:pPr>
        <w:widowControl/>
        <w:spacing w:line="540" w:lineRule="exact"/>
        <w:ind w:firstLineChars="562" w:firstLine="1574"/>
        <w:jc w:val="left"/>
        <w:rPr>
          <w:rFonts w:ascii="仿宋" w:eastAsia="仿宋" w:hAnsi="仿宋" w:cs="Times New Roman" w:hint="eastAsia"/>
          <w:sz w:val="28"/>
          <w:szCs w:val="28"/>
        </w:rPr>
      </w:pPr>
      <w:r w:rsidRPr="000A1396">
        <w:rPr>
          <w:rFonts w:ascii="仿宋" w:eastAsia="仿宋" w:hAnsi="仿宋" w:cs="Times New Roman" w:hint="eastAsia"/>
          <w:sz w:val="28"/>
          <w:szCs w:val="28"/>
        </w:rPr>
        <w:t xml:space="preserve">式中：V——房地产收益价值    </w:t>
      </w:r>
    </w:p>
    <w:p w:rsidR="000A1396" w:rsidRPr="000A1396" w:rsidRDefault="000A1396" w:rsidP="000A1396">
      <w:pPr>
        <w:widowControl/>
        <w:spacing w:line="540" w:lineRule="exact"/>
        <w:ind w:firstLine="1440"/>
        <w:jc w:val="left"/>
        <w:rPr>
          <w:rFonts w:ascii="仿宋" w:eastAsia="仿宋" w:hAnsi="仿宋" w:cs="Times New Roman" w:hint="eastAsia"/>
          <w:sz w:val="28"/>
          <w:szCs w:val="28"/>
        </w:rPr>
      </w:pPr>
      <w:r w:rsidRPr="000A1396">
        <w:rPr>
          <w:rFonts w:ascii="仿宋" w:eastAsia="仿宋" w:hAnsi="仿宋" w:cs="Times New Roman" w:hint="eastAsia"/>
          <w:sz w:val="28"/>
          <w:szCs w:val="28"/>
        </w:rPr>
        <w:t xml:space="preserve">       n——收益年期</w:t>
      </w:r>
    </w:p>
    <w:p w:rsidR="000A1396" w:rsidRPr="000A1396" w:rsidRDefault="000A1396" w:rsidP="000A1396">
      <w:pPr>
        <w:widowControl/>
        <w:spacing w:line="540" w:lineRule="exact"/>
        <w:ind w:firstLineChars="862" w:firstLine="2414"/>
        <w:jc w:val="left"/>
        <w:rPr>
          <w:rFonts w:ascii="仿宋" w:eastAsia="仿宋" w:hAnsi="仿宋" w:cs="Times New Roman" w:hint="eastAsia"/>
          <w:sz w:val="28"/>
          <w:szCs w:val="28"/>
        </w:rPr>
      </w:pPr>
      <w:r w:rsidRPr="000A1396">
        <w:rPr>
          <w:rFonts w:ascii="仿宋" w:eastAsia="仿宋" w:hAnsi="仿宋" w:cs="Times New Roman" w:hint="eastAsia"/>
          <w:sz w:val="28"/>
          <w:szCs w:val="28"/>
        </w:rPr>
        <w:t xml:space="preserve">A——年净收益              </w:t>
      </w:r>
    </w:p>
    <w:p w:rsidR="000A1396" w:rsidRPr="000A1396" w:rsidRDefault="000A1396" w:rsidP="000A1396">
      <w:pPr>
        <w:widowControl/>
        <w:spacing w:line="540" w:lineRule="exact"/>
        <w:ind w:firstLineChars="862" w:firstLine="2414"/>
        <w:jc w:val="left"/>
        <w:rPr>
          <w:rFonts w:ascii="仿宋" w:eastAsia="仿宋" w:hAnsi="仿宋" w:cs="Times New Roman" w:hint="eastAsia"/>
          <w:sz w:val="28"/>
          <w:szCs w:val="28"/>
        </w:rPr>
      </w:pPr>
      <w:r w:rsidRPr="000A1396">
        <w:rPr>
          <w:rFonts w:ascii="仿宋" w:eastAsia="仿宋" w:hAnsi="仿宋" w:cs="Times New Roman" w:hint="eastAsia"/>
          <w:sz w:val="28"/>
          <w:szCs w:val="28"/>
        </w:rPr>
        <w:t>Y——报酬率</w:t>
      </w:r>
    </w:p>
    <w:p w:rsidR="000A1396" w:rsidRPr="000A1396" w:rsidRDefault="000A1396" w:rsidP="000A1396">
      <w:pPr>
        <w:widowControl/>
        <w:spacing w:line="540" w:lineRule="exact"/>
        <w:jc w:val="left"/>
        <w:rPr>
          <w:rFonts w:ascii="仿宋" w:eastAsia="仿宋" w:hAnsi="仿宋" w:cs="Times New Roman" w:hint="eastAsia"/>
          <w:sz w:val="28"/>
          <w:szCs w:val="28"/>
        </w:rPr>
      </w:pPr>
      <w:r w:rsidRPr="000A1396">
        <w:rPr>
          <w:rFonts w:ascii="仿宋" w:eastAsia="仿宋" w:hAnsi="仿宋" w:cs="Times New Roman" w:hint="eastAsia"/>
          <w:sz w:val="28"/>
          <w:szCs w:val="28"/>
        </w:rPr>
        <w:t>3、综合分析确定市场价值最终估价结果</w:t>
      </w:r>
    </w:p>
    <w:p w:rsidR="000A1396" w:rsidRPr="000A1396" w:rsidRDefault="000A1396" w:rsidP="000A1396">
      <w:pPr>
        <w:ind w:firstLineChars="200" w:firstLine="560"/>
        <w:rPr>
          <w:rFonts w:ascii="仿宋" w:eastAsia="仿宋" w:hAnsi="仿宋" w:cs="Times New Roman"/>
          <w:bCs/>
          <w:sz w:val="28"/>
          <w:szCs w:val="28"/>
        </w:rPr>
      </w:pPr>
      <w:r w:rsidRPr="000A1396">
        <w:rPr>
          <w:rFonts w:ascii="仿宋" w:eastAsia="仿宋" w:hAnsi="仿宋" w:cs="Times New Roman" w:hint="eastAsia"/>
          <w:sz w:val="28"/>
          <w:szCs w:val="28"/>
        </w:rPr>
        <w:t>通过两种不同的技术路线，分别得到估价对象的评估单价，</w:t>
      </w:r>
      <w:r w:rsidRPr="000A1396">
        <w:rPr>
          <w:rFonts w:ascii="仿宋" w:eastAsia="仿宋" w:hAnsi="仿宋" w:cs="Times New Roman" w:hint="eastAsia"/>
          <w:bCs/>
          <w:sz w:val="28"/>
          <w:szCs w:val="28"/>
        </w:rPr>
        <w:t>采用收益法所测算出的结果明显低于本机构所搜集的市场成交案例的价格，考虑到由于估价对象所在区域的出租市场与买卖市场并不对称，</w:t>
      </w:r>
      <w:r w:rsidRPr="000A1396">
        <w:rPr>
          <w:rFonts w:ascii="仿宋" w:eastAsia="仿宋" w:hAnsi="仿宋" w:cs="Times New Roman" w:hint="eastAsia"/>
          <w:sz w:val="28"/>
          <w:szCs w:val="28"/>
        </w:rPr>
        <w:t>以及本次估价目的为评估估价对象市场价值，为委托方确定财产处置提供价值参考依据，通过搜集市场上交易的案例并经修正得出结果的比较法，更能体现估价对象的市场性且结果更具直观性。经分析两种方法结果的差异及导致这种差异的原因后，结合当前同类市场实际和估价师的经验，最终确定将本次收益法测算结果舍去，</w:t>
      </w:r>
      <w:r w:rsidRPr="000A1396">
        <w:rPr>
          <w:rFonts w:ascii="仿宋" w:eastAsia="仿宋" w:hAnsi="仿宋" w:cs="Times New Roman" w:hint="eastAsia"/>
          <w:sz w:val="28"/>
          <w:szCs w:val="24"/>
        </w:rPr>
        <w:t>故本次以采用比较法测算所得的结果作为本次估价的</w:t>
      </w:r>
      <w:r w:rsidRPr="000A1396">
        <w:rPr>
          <w:rFonts w:ascii="仿宋" w:eastAsia="仿宋" w:hAnsi="仿宋" w:cs="Times New Roman" w:hint="eastAsia"/>
          <w:sz w:val="28"/>
          <w:szCs w:val="24"/>
        </w:rPr>
        <w:lastRenderedPageBreak/>
        <w:t>最终估价结果。</w:t>
      </w:r>
    </w:p>
    <w:p w:rsidR="000A1396" w:rsidRPr="000A1396" w:rsidRDefault="000A1396" w:rsidP="000A1396">
      <w:pPr>
        <w:spacing w:line="540" w:lineRule="exact"/>
        <w:jc w:val="left"/>
        <w:outlineLvl w:val="1"/>
        <w:rPr>
          <w:rFonts w:ascii="仿宋" w:eastAsia="仿宋" w:hAnsi="仿宋" w:cs="Times New Roman" w:hint="eastAsia"/>
          <w:b/>
          <w:bCs/>
          <w:sz w:val="28"/>
          <w:szCs w:val="28"/>
        </w:rPr>
      </w:pPr>
      <w:bookmarkStart w:id="13" w:name="_Toc62639287"/>
    </w:p>
    <w:p w:rsidR="000A1396" w:rsidRPr="000A1396" w:rsidRDefault="000A1396" w:rsidP="000A1396">
      <w:pPr>
        <w:spacing w:line="540" w:lineRule="exact"/>
        <w:jc w:val="left"/>
        <w:outlineLvl w:val="1"/>
        <w:rPr>
          <w:rFonts w:ascii="仿宋" w:eastAsia="仿宋" w:hAnsi="仿宋" w:cs="Times New Roman"/>
          <w:szCs w:val="24"/>
        </w:rPr>
      </w:pPr>
      <w:r w:rsidRPr="000A1396">
        <w:rPr>
          <w:rFonts w:ascii="仿宋" w:eastAsia="仿宋" w:hAnsi="仿宋" w:cs="Times New Roman" w:hint="eastAsia"/>
          <w:b/>
          <w:bCs/>
          <w:sz w:val="28"/>
          <w:szCs w:val="28"/>
        </w:rPr>
        <w:t>十、估价结果</w:t>
      </w:r>
      <w:bookmarkEnd w:id="13"/>
    </w:p>
    <w:p w:rsidR="000A1396" w:rsidRPr="000A1396" w:rsidRDefault="000A1396" w:rsidP="000A1396">
      <w:pPr>
        <w:widowControl/>
        <w:spacing w:line="360" w:lineRule="auto"/>
        <w:ind w:firstLineChars="200" w:firstLine="560"/>
        <w:jc w:val="left"/>
        <w:rPr>
          <w:rFonts w:ascii="仿宋" w:eastAsia="仿宋" w:hAnsi="仿宋" w:cs="宋体"/>
          <w:kern w:val="0"/>
          <w:sz w:val="24"/>
          <w:szCs w:val="24"/>
        </w:rPr>
      </w:pPr>
      <w:r w:rsidRPr="000A1396">
        <w:rPr>
          <w:rFonts w:ascii="仿宋" w:eastAsia="仿宋" w:hAnsi="仿宋" w:cs="宋体" w:hint="eastAsia"/>
          <w:kern w:val="0"/>
          <w:sz w:val="28"/>
          <w:szCs w:val="28"/>
        </w:rPr>
        <w:t>估价人员根据特定的估价目的，遵循公认的估价原则，按照严谨的估价程序，选用适宜的估价方法，在对影响估价对象价值因素进行综合分析的基础上，确定估价对象在价值时点的估价结果为：</w:t>
      </w:r>
    </w:p>
    <w:p w:rsidR="000A1396" w:rsidRPr="000A1396" w:rsidRDefault="000A1396" w:rsidP="000A1396">
      <w:pPr>
        <w:widowControl/>
        <w:spacing w:line="540" w:lineRule="exact"/>
        <w:ind w:firstLineChars="200" w:firstLine="560"/>
        <w:jc w:val="left"/>
        <w:rPr>
          <w:rFonts w:ascii="仿宋" w:eastAsia="仿宋" w:hAnsi="仿宋" w:cs="Times New Roman" w:hint="eastAsia"/>
          <w:sz w:val="28"/>
          <w:szCs w:val="28"/>
        </w:rPr>
      </w:pPr>
      <w:r w:rsidRPr="000A1396">
        <w:rPr>
          <w:rFonts w:ascii="仿宋" w:eastAsia="仿宋" w:hAnsi="仿宋" w:cs="Times New Roman" w:hint="eastAsia"/>
          <w:sz w:val="28"/>
          <w:szCs w:val="28"/>
        </w:rPr>
        <w:t>估价对象房地产在价值时点的市场价值为109.42万元，大写人民币</w:t>
      </w:r>
      <w:proofErr w:type="gramStart"/>
      <w:r w:rsidRPr="000A1396">
        <w:rPr>
          <w:rFonts w:ascii="仿宋" w:eastAsia="仿宋" w:hAnsi="仿宋" w:cs="Times New Roman" w:hint="eastAsia"/>
          <w:sz w:val="28"/>
          <w:szCs w:val="28"/>
        </w:rPr>
        <w:t>壹佰零玖万肆仟贰佰</w:t>
      </w:r>
      <w:proofErr w:type="gramEnd"/>
      <w:r w:rsidRPr="000A1396">
        <w:rPr>
          <w:rFonts w:ascii="仿宋" w:eastAsia="仿宋" w:hAnsi="仿宋" w:cs="Times New Roman" w:hint="eastAsia"/>
          <w:sz w:val="28"/>
          <w:szCs w:val="28"/>
        </w:rPr>
        <w:t>元整。</w:t>
      </w:r>
    </w:p>
    <w:p w:rsidR="000A1396" w:rsidRPr="000A1396" w:rsidRDefault="000A1396" w:rsidP="000A1396">
      <w:pPr>
        <w:widowControl/>
        <w:spacing w:line="540" w:lineRule="exact"/>
        <w:ind w:firstLineChars="200" w:firstLine="560"/>
        <w:jc w:val="left"/>
        <w:rPr>
          <w:rFonts w:ascii="仿宋" w:eastAsia="仿宋" w:hAnsi="仿宋" w:cs="Times New Roman" w:hint="eastAsia"/>
          <w:sz w:val="28"/>
          <w:szCs w:val="28"/>
        </w:rPr>
      </w:pPr>
      <w:r w:rsidRPr="000A1396">
        <w:rPr>
          <w:rFonts w:ascii="仿宋" w:eastAsia="仿宋" w:hAnsi="仿宋" w:cs="Times New Roman" w:hint="eastAsia"/>
          <w:sz w:val="28"/>
          <w:szCs w:val="28"/>
        </w:rPr>
        <w:t>房产单价为：9654.89元/平方米</w:t>
      </w:r>
      <w:r w:rsidRPr="000A1396">
        <w:rPr>
          <w:rFonts w:ascii="仿宋" w:eastAsia="仿宋" w:hAnsi="仿宋" w:cs="Times New Roman" w:hint="eastAsia"/>
          <w:bCs/>
          <w:color w:val="000000"/>
          <w:sz w:val="28"/>
          <w:szCs w:val="28"/>
        </w:rPr>
        <w:t>，总价</w:t>
      </w:r>
      <w:r w:rsidRPr="000A1396">
        <w:rPr>
          <w:rFonts w:ascii="仿宋" w:eastAsia="仿宋" w:hAnsi="仿宋" w:cs="Times New Roman" w:hint="eastAsia"/>
          <w:sz w:val="28"/>
          <w:szCs w:val="28"/>
        </w:rPr>
        <w:t>为人民币99.42万元，大写人民币玖拾玖万元</w:t>
      </w:r>
      <w:proofErr w:type="gramStart"/>
      <w:r w:rsidRPr="000A1396">
        <w:rPr>
          <w:rFonts w:ascii="仿宋" w:eastAsia="仿宋" w:hAnsi="仿宋" w:cs="Times New Roman" w:hint="eastAsia"/>
          <w:sz w:val="28"/>
          <w:szCs w:val="28"/>
        </w:rPr>
        <w:t>肆仟贰佰</w:t>
      </w:r>
      <w:proofErr w:type="gramEnd"/>
      <w:r w:rsidRPr="000A1396">
        <w:rPr>
          <w:rFonts w:ascii="仿宋" w:eastAsia="仿宋" w:hAnsi="仿宋" w:cs="Times New Roman" w:hint="eastAsia"/>
          <w:sz w:val="28"/>
          <w:szCs w:val="28"/>
        </w:rPr>
        <w:t>元整。</w:t>
      </w:r>
    </w:p>
    <w:p w:rsidR="000A1396" w:rsidRPr="000A1396" w:rsidRDefault="000A1396" w:rsidP="000A1396">
      <w:pPr>
        <w:widowControl/>
        <w:spacing w:line="360" w:lineRule="auto"/>
        <w:ind w:firstLineChars="200" w:firstLine="560"/>
        <w:jc w:val="left"/>
        <w:rPr>
          <w:rFonts w:ascii="仿宋" w:eastAsia="仿宋" w:hAnsi="仿宋" w:cs="宋体" w:hint="eastAsia"/>
          <w:kern w:val="0"/>
          <w:sz w:val="28"/>
          <w:szCs w:val="28"/>
        </w:rPr>
      </w:pPr>
      <w:bookmarkStart w:id="14" w:name="_Toc62639288"/>
      <w:r w:rsidRPr="000A1396">
        <w:rPr>
          <w:rFonts w:ascii="仿宋" w:eastAsia="仿宋" w:hAnsi="仿宋" w:cs="宋体" w:hint="eastAsia"/>
          <w:kern w:val="0"/>
          <w:sz w:val="28"/>
          <w:szCs w:val="28"/>
        </w:rPr>
        <w:t>附属物（实际为车库使用）价值为10万元，大写人民币壹拾万元整。</w:t>
      </w:r>
    </w:p>
    <w:p w:rsidR="000A1396" w:rsidRPr="000A1396" w:rsidRDefault="000A1396" w:rsidP="000A1396">
      <w:pPr>
        <w:widowControl/>
        <w:spacing w:line="360" w:lineRule="auto"/>
        <w:jc w:val="left"/>
        <w:outlineLvl w:val="1"/>
        <w:rPr>
          <w:rFonts w:ascii="仿宋" w:eastAsia="仿宋" w:hAnsi="仿宋" w:cs="宋体"/>
          <w:kern w:val="0"/>
          <w:sz w:val="24"/>
          <w:szCs w:val="24"/>
        </w:rPr>
      </w:pPr>
      <w:r w:rsidRPr="000A1396">
        <w:rPr>
          <w:rFonts w:ascii="仿宋" w:eastAsia="仿宋" w:hAnsi="仿宋" w:cs="宋体" w:hint="eastAsia"/>
          <w:b/>
          <w:bCs/>
          <w:kern w:val="0"/>
          <w:sz w:val="28"/>
          <w:szCs w:val="28"/>
        </w:rPr>
        <w:t>十一、估价人员</w:t>
      </w:r>
      <w:bookmarkEnd w:id="14"/>
    </w:p>
    <w:tbl>
      <w:tblPr>
        <w:tblW w:w="0" w:type="auto"/>
        <w:tblCellSpacing w:w="0"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15"/>
        <w:gridCol w:w="2850"/>
        <w:gridCol w:w="2400"/>
      </w:tblGrid>
      <w:tr w:rsidR="000A1396" w:rsidRPr="000A1396" w:rsidTr="00F646A8">
        <w:trPr>
          <w:tblCellSpacing w:w="0" w:type="dxa"/>
        </w:trPr>
        <w:tc>
          <w:tcPr>
            <w:tcW w:w="1815" w:type="dxa"/>
            <w:tcBorders>
              <w:top w:val="outset" w:sz="6" w:space="0" w:color="auto"/>
              <w:left w:val="single" w:sz="4" w:space="0" w:color="auto"/>
              <w:bottom w:val="outset" w:sz="6" w:space="0" w:color="auto"/>
              <w:right w:val="outset" w:sz="6" w:space="0" w:color="auto"/>
            </w:tcBorders>
            <w:vAlign w:val="center"/>
          </w:tcPr>
          <w:p w:rsidR="000A1396" w:rsidRPr="000A1396" w:rsidRDefault="000A1396" w:rsidP="000A1396">
            <w:pPr>
              <w:widowControl/>
              <w:spacing w:line="360" w:lineRule="auto"/>
              <w:jc w:val="center"/>
              <w:rPr>
                <w:rFonts w:ascii="仿宋" w:eastAsia="仿宋" w:hAnsi="仿宋" w:cs="宋体"/>
                <w:kern w:val="0"/>
                <w:sz w:val="24"/>
                <w:szCs w:val="24"/>
              </w:rPr>
            </w:pPr>
            <w:r w:rsidRPr="000A1396">
              <w:rPr>
                <w:rFonts w:ascii="仿宋" w:eastAsia="仿宋" w:hAnsi="仿宋" w:cs="宋体" w:hint="eastAsia"/>
                <w:kern w:val="0"/>
                <w:sz w:val="28"/>
                <w:szCs w:val="28"/>
              </w:rPr>
              <w:t>估价人员</w:t>
            </w:r>
          </w:p>
        </w:tc>
        <w:tc>
          <w:tcPr>
            <w:tcW w:w="2850" w:type="dxa"/>
            <w:tcBorders>
              <w:top w:val="outset" w:sz="6" w:space="0" w:color="auto"/>
              <w:left w:val="outset" w:sz="6" w:space="0" w:color="auto"/>
              <w:bottom w:val="outset" w:sz="6" w:space="0" w:color="auto"/>
              <w:right w:val="outset" w:sz="6" w:space="0" w:color="auto"/>
            </w:tcBorders>
            <w:vAlign w:val="center"/>
          </w:tcPr>
          <w:p w:rsidR="000A1396" w:rsidRPr="000A1396" w:rsidRDefault="000A1396" w:rsidP="000A1396">
            <w:pPr>
              <w:widowControl/>
              <w:spacing w:line="360" w:lineRule="auto"/>
              <w:jc w:val="center"/>
              <w:rPr>
                <w:rFonts w:ascii="仿宋" w:eastAsia="仿宋" w:hAnsi="仿宋" w:cs="宋体"/>
                <w:kern w:val="0"/>
                <w:sz w:val="24"/>
                <w:szCs w:val="24"/>
              </w:rPr>
            </w:pPr>
            <w:r w:rsidRPr="000A1396">
              <w:rPr>
                <w:rFonts w:ascii="仿宋" w:eastAsia="仿宋" w:hAnsi="仿宋" w:cs="宋体" w:hint="eastAsia"/>
                <w:kern w:val="0"/>
                <w:sz w:val="28"/>
                <w:szCs w:val="28"/>
              </w:rPr>
              <w:t>资格</w:t>
            </w:r>
          </w:p>
        </w:tc>
        <w:tc>
          <w:tcPr>
            <w:tcW w:w="2400" w:type="dxa"/>
            <w:tcBorders>
              <w:top w:val="outset" w:sz="6" w:space="0" w:color="auto"/>
              <w:left w:val="outset" w:sz="6" w:space="0" w:color="auto"/>
              <w:bottom w:val="outset" w:sz="6" w:space="0" w:color="auto"/>
            </w:tcBorders>
            <w:vAlign w:val="center"/>
          </w:tcPr>
          <w:p w:rsidR="000A1396" w:rsidRPr="000A1396" w:rsidRDefault="000A1396" w:rsidP="000A1396">
            <w:pPr>
              <w:widowControl/>
              <w:spacing w:line="360" w:lineRule="auto"/>
              <w:jc w:val="center"/>
              <w:rPr>
                <w:rFonts w:ascii="仿宋" w:eastAsia="仿宋" w:hAnsi="仿宋" w:cs="宋体"/>
                <w:kern w:val="0"/>
                <w:sz w:val="24"/>
                <w:szCs w:val="24"/>
              </w:rPr>
            </w:pPr>
            <w:r w:rsidRPr="000A1396">
              <w:rPr>
                <w:rFonts w:ascii="仿宋" w:eastAsia="仿宋" w:hAnsi="仿宋" w:cs="宋体" w:hint="eastAsia"/>
                <w:kern w:val="0"/>
                <w:sz w:val="28"/>
                <w:szCs w:val="28"/>
              </w:rPr>
              <w:t>注册号</w:t>
            </w:r>
          </w:p>
        </w:tc>
      </w:tr>
      <w:tr w:rsidR="000A1396" w:rsidRPr="000A1396" w:rsidTr="00F646A8">
        <w:trPr>
          <w:tblCellSpacing w:w="0" w:type="dxa"/>
        </w:trPr>
        <w:tc>
          <w:tcPr>
            <w:tcW w:w="1815" w:type="dxa"/>
            <w:tcBorders>
              <w:top w:val="outset" w:sz="6" w:space="0" w:color="auto"/>
              <w:left w:val="single" w:sz="4" w:space="0" w:color="auto"/>
              <w:bottom w:val="outset" w:sz="6" w:space="0" w:color="auto"/>
              <w:right w:val="outset" w:sz="6" w:space="0" w:color="auto"/>
            </w:tcBorders>
            <w:vAlign w:val="center"/>
          </w:tcPr>
          <w:p w:rsidR="000A1396" w:rsidRPr="000A1396" w:rsidRDefault="000A1396" w:rsidP="000A1396">
            <w:pPr>
              <w:widowControl/>
              <w:spacing w:line="360" w:lineRule="auto"/>
              <w:jc w:val="center"/>
              <w:rPr>
                <w:rFonts w:ascii="仿宋" w:eastAsia="仿宋" w:hAnsi="仿宋" w:cs="宋体"/>
                <w:kern w:val="0"/>
                <w:sz w:val="28"/>
                <w:szCs w:val="28"/>
              </w:rPr>
            </w:pPr>
            <w:r w:rsidRPr="000A1396">
              <w:rPr>
                <w:rFonts w:ascii="仿宋" w:eastAsia="仿宋" w:hAnsi="仿宋" w:cs="宋体" w:hint="eastAsia"/>
                <w:kern w:val="0"/>
                <w:sz w:val="28"/>
                <w:szCs w:val="28"/>
              </w:rPr>
              <w:t>潘永强</w:t>
            </w:r>
          </w:p>
        </w:tc>
        <w:tc>
          <w:tcPr>
            <w:tcW w:w="2850" w:type="dxa"/>
            <w:tcBorders>
              <w:top w:val="outset" w:sz="6" w:space="0" w:color="auto"/>
              <w:left w:val="outset" w:sz="6" w:space="0" w:color="auto"/>
              <w:bottom w:val="outset" w:sz="6" w:space="0" w:color="auto"/>
              <w:right w:val="outset" w:sz="6" w:space="0" w:color="auto"/>
            </w:tcBorders>
            <w:vAlign w:val="center"/>
          </w:tcPr>
          <w:p w:rsidR="000A1396" w:rsidRPr="000A1396" w:rsidRDefault="000A1396" w:rsidP="000A1396">
            <w:pPr>
              <w:widowControl/>
              <w:spacing w:line="360" w:lineRule="auto"/>
              <w:jc w:val="center"/>
              <w:rPr>
                <w:rFonts w:ascii="仿宋" w:eastAsia="仿宋" w:hAnsi="仿宋" w:cs="宋体"/>
                <w:kern w:val="0"/>
                <w:sz w:val="28"/>
                <w:szCs w:val="28"/>
              </w:rPr>
            </w:pPr>
            <w:r w:rsidRPr="000A1396">
              <w:rPr>
                <w:rFonts w:ascii="仿宋" w:eastAsia="仿宋" w:hAnsi="仿宋" w:cs="宋体" w:hint="eastAsia"/>
                <w:kern w:val="0"/>
                <w:sz w:val="28"/>
                <w:szCs w:val="28"/>
              </w:rPr>
              <w:t>注册房地产估价师</w:t>
            </w:r>
          </w:p>
        </w:tc>
        <w:tc>
          <w:tcPr>
            <w:tcW w:w="2400" w:type="dxa"/>
            <w:tcBorders>
              <w:top w:val="outset" w:sz="6" w:space="0" w:color="auto"/>
              <w:left w:val="outset" w:sz="6" w:space="0" w:color="auto"/>
              <w:bottom w:val="outset" w:sz="6" w:space="0" w:color="auto"/>
            </w:tcBorders>
            <w:vAlign w:val="center"/>
          </w:tcPr>
          <w:p w:rsidR="000A1396" w:rsidRPr="000A1396" w:rsidRDefault="000A1396" w:rsidP="000A1396">
            <w:pPr>
              <w:widowControl/>
              <w:spacing w:line="360" w:lineRule="auto"/>
              <w:jc w:val="center"/>
              <w:rPr>
                <w:rFonts w:ascii="仿宋" w:eastAsia="仿宋" w:hAnsi="仿宋" w:cs="宋体"/>
                <w:kern w:val="0"/>
                <w:sz w:val="28"/>
                <w:szCs w:val="28"/>
              </w:rPr>
            </w:pPr>
            <w:r w:rsidRPr="000A1396">
              <w:rPr>
                <w:rFonts w:ascii="仿宋" w:eastAsia="仿宋" w:hAnsi="仿宋" w:cs="宋体" w:hint="eastAsia"/>
                <w:kern w:val="0"/>
                <w:sz w:val="28"/>
                <w:szCs w:val="28"/>
              </w:rPr>
              <w:t>3720200158</w:t>
            </w:r>
          </w:p>
        </w:tc>
      </w:tr>
      <w:tr w:rsidR="000A1396" w:rsidRPr="000A1396" w:rsidTr="00F646A8">
        <w:trPr>
          <w:tblCellSpacing w:w="0" w:type="dxa"/>
        </w:trPr>
        <w:tc>
          <w:tcPr>
            <w:tcW w:w="1815" w:type="dxa"/>
            <w:tcBorders>
              <w:top w:val="outset" w:sz="6" w:space="0" w:color="auto"/>
              <w:left w:val="single" w:sz="4" w:space="0" w:color="auto"/>
              <w:bottom w:val="outset" w:sz="6" w:space="0" w:color="auto"/>
              <w:right w:val="outset" w:sz="6" w:space="0" w:color="auto"/>
            </w:tcBorders>
            <w:vAlign w:val="center"/>
          </w:tcPr>
          <w:p w:rsidR="000A1396" w:rsidRPr="000A1396" w:rsidRDefault="000A1396" w:rsidP="000A1396">
            <w:pPr>
              <w:widowControl/>
              <w:spacing w:line="360" w:lineRule="auto"/>
              <w:jc w:val="center"/>
              <w:rPr>
                <w:rFonts w:ascii="仿宋" w:eastAsia="仿宋" w:hAnsi="仿宋" w:cs="宋体" w:hint="eastAsia"/>
                <w:kern w:val="0"/>
                <w:sz w:val="24"/>
                <w:szCs w:val="24"/>
              </w:rPr>
            </w:pPr>
            <w:r w:rsidRPr="000A1396">
              <w:rPr>
                <w:rFonts w:ascii="仿宋" w:eastAsia="仿宋" w:hAnsi="仿宋" w:cs="宋体" w:hint="eastAsia"/>
                <w:kern w:val="0"/>
                <w:sz w:val="28"/>
                <w:szCs w:val="28"/>
              </w:rPr>
              <w:t>倪振强</w:t>
            </w:r>
          </w:p>
        </w:tc>
        <w:tc>
          <w:tcPr>
            <w:tcW w:w="2850" w:type="dxa"/>
            <w:tcBorders>
              <w:top w:val="outset" w:sz="6" w:space="0" w:color="auto"/>
              <w:left w:val="outset" w:sz="6" w:space="0" w:color="auto"/>
              <w:bottom w:val="outset" w:sz="6" w:space="0" w:color="auto"/>
              <w:right w:val="outset" w:sz="6" w:space="0" w:color="auto"/>
            </w:tcBorders>
            <w:vAlign w:val="center"/>
          </w:tcPr>
          <w:p w:rsidR="000A1396" w:rsidRPr="000A1396" w:rsidRDefault="000A1396" w:rsidP="000A1396">
            <w:pPr>
              <w:widowControl/>
              <w:spacing w:line="360" w:lineRule="auto"/>
              <w:jc w:val="center"/>
              <w:rPr>
                <w:rFonts w:ascii="仿宋" w:eastAsia="仿宋" w:hAnsi="仿宋" w:cs="宋体"/>
                <w:kern w:val="0"/>
                <w:sz w:val="24"/>
                <w:szCs w:val="24"/>
              </w:rPr>
            </w:pPr>
            <w:r w:rsidRPr="000A1396">
              <w:rPr>
                <w:rFonts w:ascii="仿宋" w:eastAsia="仿宋" w:hAnsi="仿宋" w:cs="宋体" w:hint="eastAsia"/>
                <w:kern w:val="0"/>
                <w:sz w:val="28"/>
                <w:szCs w:val="28"/>
              </w:rPr>
              <w:t>注册房地产估价师</w:t>
            </w:r>
          </w:p>
        </w:tc>
        <w:tc>
          <w:tcPr>
            <w:tcW w:w="2400" w:type="dxa"/>
            <w:tcBorders>
              <w:top w:val="outset" w:sz="6" w:space="0" w:color="auto"/>
              <w:left w:val="outset" w:sz="6" w:space="0" w:color="auto"/>
              <w:bottom w:val="outset" w:sz="6" w:space="0" w:color="auto"/>
            </w:tcBorders>
            <w:vAlign w:val="center"/>
          </w:tcPr>
          <w:p w:rsidR="000A1396" w:rsidRPr="000A1396" w:rsidRDefault="000A1396" w:rsidP="000A1396">
            <w:pPr>
              <w:widowControl/>
              <w:spacing w:line="360" w:lineRule="auto"/>
              <w:jc w:val="center"/>
              <w:rPr>
                <w:rFonts w:ascii="仿宋" w:eastAsia="仿宋" w:hAnsi="仿宋" w:cs="宋体" w:hint="eastAsia"/>
                <w:kern w:val="0"/>
                <w:sz w:val="24"/>
                <w:szCs w:val="24"/>
              </w:rPr>
            </w:pPr>
            <w:r w:rsidRPr="000A1396">
              <w:rPr>
                <w:rFonts w:ascii="仿宋" w:eastAsia="仿宋" w:hAnsi="仿宋" w:cs="宋体" w:hint="eastAsia"/>
                <w:kern w:val="0"/>
                <w:sz w:val="28"/>
                <w:szCs w:val="28"/>
              </w:rPr>
              <w:t>3720190110</w:t>
            </w:r>
          </w:p>
        </w:tc>
      </w:tr>
    </w:tbl>
    <w:p w:rsidR="000A1396" w:rsidRPr="000A1396" w:rsidRDefault="000A1396" w:rsidP="000A1396">
      <w:pPr>
        <w:widowControl/>
        <w:spacing w:line="360" w:lineRule="auto"/>
        <w:jc w:val="left"/>
        <w:outlineLvl w:val="1"/>
        <w:rPr>
          <w:rFonts w:ascii="仿宋" w:eastAsia="仿宋" w:hAnsi="仿宋" w:cs="宋体" w:hint="eastAsia"/>
          <w:b/>
          <w:bCs/>
          <w:kern w:val="0"/>
          <w:sz w:val="28"/>
          <w:szCs w:val="28"/>
        </w:rPr>
      </w:pPr>
    </w:p>
    <w:p w:rsidR="000A1396" w:rsidRPr="000A1396" w:rsidRDefault="000A1396" w:rsidP="000A1396">
      <w:pPr>
        <w:widowControl/>
        <w:spacing w:line="360" w:lineRule="auto"/>
        <w:jc w:val="left"/>
        <w:outlineLvl w:val="1"/>
        <w:rPr>
          <w:rFonts w:ascii="仿宋" w:eastAsia="仿宋" w:hAnsi="仿宋" w:cs="宋体" w:hint="eastAsia"/>
          <w:b/>
          <w:bCs/>
          <w:kern w:val="0"/>
          <w:sz w:val="28"/>
          <w:szCs w:val="28"/>
        </w:rPr>
      </w:pPr>
      <w:bookmarkStart w:id="15" w:name="_Toc62639289"/>
      <w:r w:rsidRPr="000A1396">
        <w:rPr>
          <w:rFonts w:ascii="仿宋" w:eastAsia="仿宋" w:hAnsi="仿宋" w:cs="宋体" w:hint="eastAsia"/>
          <w:b/>
          <w:bCs/>
          <w:kern w:val="0"/>
          <w:sz w:val="28"/>
          <w:szCs w:val="28"/>
        </w:rPr>
        <w:t>十二、实地查勘期</w:t>
      </w:r>
      <w:bookmarkEnd w:id="15"/>
    </w:p>
    <w:p w:rsidR="000A1396" w:rsidRPr="000A1396" w:rsidRDefault="000A1396" w:rsidP="000A1396">
      <w:pPr>
        <w:widowControl/>
        <w:spacing w:line="360" w:lineRule="auto"/>
        <w:jc w:val="left"/>
        <w:rPr>
          <w:rFonts w:ascii="仿宋" w:eastAsia="仿宋" w:hAnsi="仿宋" w:cs="宋体"/>
          <w:kern w:val="0"/>
          <w:sz w:val="28"/>
          <w:szCs w:val="28"/>
        </w:rPr>
      </w:pPr>
      <w:r w:rsidRPr="000A1396">
        <w:rPr>
          <w:rFonts w:ascii="仿宋" w:eastAsia="仿宋" w:hAnsi="仿宋" w:cs="宋体" w:hint="eastAsia"/>
          <w:b/>
          <w:bCs/>
          <w:kern w:val="0"/>
          <w:sz w:val="28"/>
          <w:szCs w:val="28"/>
        </w:rPr>
        <w:t xml:space="preserve">    </w:t>
      </w:r>
      <w:r w:rsidRPr="000A1396">
        <w:rPr>
          <w:rFonts w:ascii="仿宋" w:eastAsia="仿宋" w:hAnsi="仿宋" w:cs="宋体" w:hint="eastAsia"/>
          <w:kern w:val="0"/>
          <w:sz w:val="28"/>
          <w:szCs w:val="28"/>
        </w:rPr>
        <w:t>二〇二一年五月二十六日</w:t>
      </w:r>
    </w:p>
    <w:p w:rsidR="000A1396" w:rsidRPr="000A1396" w:rsidRDefault="000A1396" w:rsidP="000A1396">
      <w:pPr>
        <w:widowControl/>
        <w:spacing w:line="360" w:lineRule="auto"/>
        <w:jc w:val="left"/>
        <w:outlineLvl w:val="1"/>
        <w:rPr>
          <w:rFonts w:ascii="仿宋" w:eastAsia="仿宋" w:hAnsi="仿宋" w:cs="宋体"/>
          <w:kern w:val="0"/>
          <w:sz w:val="24"/>
          <w:szCs w:val="24"/>
        </w:rPr>
      </w:pPr>
      <w:bookmarkStart w:id="16" w:name="_Toc62639290"/>
      <w:r w:rsidRPr="000A1396">
        <w:rPr>
          <w:rFonts w:ascii="仿宋" w:eastAsia="仿宋" w:hAnsi="仿宋" w:cs="宋体" w:hint="eastAsia"/>
          <w:b/>
          <w:bCs/>
          <w:kern w:val="0"/>
          <w:sz w:val="28"/>
          <w:szCs w:val="28"/>
        </w:rPr>
        <w:t>十三、估价作业日期</w:t>
      </w:r>
      <w:bookmarkEnd w:id="16"/>
    </w:p>
    <w:p w:rsidR="000A1396" w:rsidRPr="000A1396" w:rsidRDefault="000A1396" w:rsidP="000A1396">
      <w:pPr>
        <w:widowControl/>
        <w:spacing w:line="360" w:lineRule="auto"/>
        <w:jc w:val="left"/>
        <w:rPr>
          <w:rFonts w:ascii="仿宋" w:eastAsia="仿宋" w:hAnsi="仿宋" w:cs="宋体" w:hint="eastAsia"/>
          <w:kern w:val="0"/>
          <w:sz w:val="28"/>
          <w:szCs w:val="28"/>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 xml:space="preserve"> 2021年5月20日 至 2021年6月16日</w:t>
      </w:r>
    </w:p>
    <w:p w:rsidR="000A1396" w:rsidRPr="000A1396" w:rsidRDefault="000A1396" w:rsidP="000A1396">
      <w:pPr>
        <w:widowControl/>
        <w:spacing w:line="360" w:lineRule="auto"/>
        <w:ind w:firstLineChars="1350" w:firstLine="3780"/>
        <w:jc w:val="left"/>
        <w:rPr>
          <w:rFonts w:ascii="仿宋" w:eastAsia="仿宋" w:hAnsi="仿宋" w:cs="宋体"/>
          <w:kern w:val="0"/>
          <w:sz w:val="24"/>
          <w:szCs w:val="24"/>
        </w:rPr>
      </w:pPr>
      <w:proofErr w:type="gramStart"/>
      <w:r w:rsidRPr="000A1396">
        <w:rPr>
          <w:rFonts w:ascii="仿宋" w:eastAsia="仿宋" w:hAnsi="仿宋" w:cs="宋体" w:hint="eastAsia"/>
          <w:kern w:val="0"/>
          <w:sz w:val="28"/>
          <w:szCs w:val="28"/>
        </w:rPr>
        <w:t>青岛青房房地产</w:t>
      </w:r>
      <w:proofErr w:type="gramEnd"/>
      <w:r w:rsidRPr="000A1396">
        <w:rPr>
          <w:rFonts w:ascii="仿宋" w:eastAsia="仿宋" w:hAnsi="仿宋" w:cs="宋体" w:hint="eastAsia"/>
          <w:kern w:val="0"/>
          <w:sz w:val="28"/>
          <w:szCs w:val="28"/>
        </w:rPr>
        <w:t>土地评估事务所有限公司</w:t>
      </w:r>
    </w:p>
    <w:p w:rsidR="000A1396" w:rsidRPr="000A1396" w:rsidRDefault="000A1396" w:rsidP="000A1396">
      <w:pPr>
        <w:widowControl/>
        <w:spacing w:line="360" w:lineRule="auto"/>
        <w:jc w:val="right"/>
        <w:rPr>
          <w:rFonts w:ascii="仿宋" w:eastAsia="仿宋" w:hAnsi="仿宋" w:cs="宋体" w:hint="eastAsia"/>
          <w:kern w:val="0"/>
          <w:sz w:val="24"/>
          <w:szCs w:val="24"/>
        </w:rPr>
      </w:pPr>
      <w:r w:rsidRPr="000A1396">
        <w:rPr>
          <w:rFonts w:ascii="仿宋" w:eastAsia="仿宋" w:hAnsi="仿宋" w:cs="宋体" w:hint="eastAsia"/>
          <w:kern w:val="0"/>
          <w:sz w:val="28"/>
          <w:szCs w:val="28"/>
        </w:rPr>
        <w:t>法定代表人：张志涛</w:t>
      </w:r>
    </w:p>
    <w:p w:rsidR="000A1396" w:rsidRPr="000A1396" w:rsidRDefault="000A1396" w:rsidP="000A1396">
      <w:pPr>
        <w:widowControl/>
        <w:spacing w:line="360" w:lineRule="auto"/>
        <w:jc w:val="right"/>
        <w:rPr>
          <w:rFonts w:ascii="仿宋" w:eastAsia="仿宋" w:hAnsi="仿宋" w:cs="宋体" w:hint="eastAsia"/>
          <w:kern w:val="0"/>
          <w:sz w:val="28"/>
          <w:szCs w:val="28"/>
        </w:rPr>
      </w:pPr>
      <w:r w:rsidRPr="000A1396">
        <w:rPr>
          <w:rFonts w:ascii="仿宋" w:eastAsia="仿宋" w:hAnsi="宋体" w:cs="宋体" w:hint="eastAsia"/>
          <w:kern w:val="0"/>
          <w:sz w:val="28"/>
          <w:szCs w:val="28"/>
        </w:rPr>
        <w:t> </w:t>
      </w:r>
      <w:r w:rsidRPr="000A1396">
        <w:rPr>
          <w:rFonts w:ascii="仿宋" w:eastAsia="仿宋" w:hAnsi="仿宋" w:cs="宋体" w:hint="eastAsia"/>
          <w:kern w:val="0"/>
          <w:sz w:val="28"/>
          <w:szCs w:val="28"/>
        </w:rPr>
        <w:t>二〇二一年六月十六日</w:t>
      </w:r>
      <w:bookmarkStart w:id="17" w:name="_Toc62639291"/>
    </w:p>
    <w:p w:rsidR="000A1396" w:rsidRPr="000A1396" w:rsidRDefault="000A1396" w:rsidP="000A1396">
      <w:pPr>
        <w:widowControl/>
        <w:spacing w:line="360" w:lineRule="auto"/>
        <w:jc w:val="center"/>
        <w:outlineLvl w:val="0"/>
        <w:rPr>
          <w:rFonts w:ascii="仿宋" w:eastAsia="仿宋" w:hAnsi="仿宋" w:cs="宋体" w:hint="eastAsia"/>
          <w:kern w:val="0"/>
          <w:sz w:val="24"/>
          <w:szCs w:val="24"/>
        </w:rPr>
      </w:pPr>
      <w:bookmarkStart w:id="18" w:name="_Toc62639292"/>
      <w:bookmarkEnd w:id="17"/>
      <w:r w:rsidRPr="000A1396">
        <w:rPr>
          <w:rFonts w:ascii="仿宋" w:eastAsia="仿宋" w:hAnsi="仿宋" w:cs="宋体" w:hint="eastAsia"/>
          <w:b/>
          <w:bCs/>
          <w:kern w:val="0"/>
          <w:sz w:val="30"/>
          <w:szCs w:val="30"/>
        </w:rPr>
        <w:lastRenderedPageBreak/>
        <w:t>附</w:t>
      </w:r>
      <w:r w:rsidRPr="000A1396">
        <w:rPr>
          <w:rFonts w:ascii="仿宋" w:eastAsia="仿宋" w:hAnsi="宋体" w:cs="宋体" w:hint="eastAsia"/>
          <w:b/>
          <w:bCs/>
          <w:kern w:val="0"/>
          <w:sz w:val="30"/>
          <w:szCs w:val="30"/>
        </w:rPr>
        <w:t>  </w:t>
      </w:r>
      <w:r w:rsidRPr="000A1396">
        <w:rPr>
          <w:rFonts w:ascii="仿宋" w:eastAsia="仿宋" w:hAnsi="仿宋" w:cs="宋体" w:hint="eastAsia"/>
          <w:b/>
          <w:bCs/>
          <w:kern w:val="0"/>
          <w:sz w:val="30"/>
          <w:szCs w:val="30"/>
        </w:rPr>
        <w:t xml:space="preserve"> 件</w:t>
      </w:r>
      <w:bookmarkEnd w:id="18"/>
    </w:p>
    <w:p w:rsidR="000A1396" w:rsidRPr="000A1396" w:rsidRDefault="000A1396" w:rsidP="000A1396">
      <w:pPr>
        <w:widowControl/>
        <w:spacing w:line="360" w:lineRule="auto"/>
        <w:jc w:val="center"/>
        <w:rPr>
          <w:rFonts w:ascii="仿宋" w:eastAsia="仿宋" w:hAnsi="仿宋" w:cs="宋体" w:hint="eastAsia"/>
          <w:kern w:val="0"/>
          <w:sz w:val="24"/>
          <w:szCs w:val="24"/>
        </w:rPr>
      </w:pPr>
    </w:p>
    <w:p w:rsidR="000A1396" w:rsidRPr="000A1396" w:rsidRDefault="000A1396" w:rsidP="000A1396">
      <w:pPr>
        <w:widowControl/>
        <w:spacing w:line="360" w:lineRule="auto"/>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附件一：《房地产权证书》</w:t>
      </w:r>
    </w:p>
    <w:p w:rsidR="000A1396" w:rsidRPr="000A1396" w:rsidRDefault="000A1396" w:rsidP="000A1396">
      <w:pPr>
        <w:widowControl/>
        <w:spacing w:line="360" w:lineRule="auto"/>
        <w:jc w:val="left"/>
        <w:rPr>
          <w:rFonts w:ascii="仿宋" w:eastAsia="仿宋" w:hAnsi="仿宋" w:cs="宋体" w:hint="eastAsia"/>
          <w:kern w:val="0"/>
          <w:sz w:val="28"/>
          <w:szCs w:val="28"/>
        </w:rPr>
      </w:pPr>
      <w:r w:rsidRPr="000A1396">
        <w:rPr>
          <w:rFonts w:ascii="仿宋" w:eastAsia="仿宋" w:hAnsi="仿宋" w:cs="宋体" w:hint="eastAsia"/>
          <w:kern w:val="0"/>
          <w:sz w:val="28"/>
          <w:szCs w:val="28"/>
        </w:rPr>
        <w:t>附件二：估价对象位置</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kern w:val="0"/>
          <w:sz w:val="28"/>
          <w:szCs w:val="28"/>
        </w:rPr>
        <w:t>附件三：估价对象现状照片</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kern w:val="0"/>
          <w:sz w:val="28"/>
          <w:szCs w:val="28"/>
        </w:rPr>
        <w:t>附件四：企业法人营业执照</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kern w:val="0"/>
          <w:sz w:val="28"/>
          <w:szCs w:val="28"/>
        </w:rPr>
        <w:t>附件五：房地产价格评估机构资格证书</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kern w:val="0"/>
          <w:sz w:val="28"/>
          <w:szCs w:val="28"/>
        </w:rPr>
        <w:t>附件六：房地产估价师资格证书</w:t>
      </w:r>
      <w:r w:rsidRPr="000A1396">
        <w:rPr>
          <w:rFonts w:ascii="仿宋" w:eastAsia="仿宋" w:hAnsi="宋体" w:cs="宋体" w:hint="eastAsia"/>
          <w:kern w:val="0"/>
          <w:sz w:val="28"/>
          <w:szCs w:val="28"/>
        </w:rPr>
        <w:t>   </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仿宋" w:cs="宋体" w:hint="eastAsia"/>
          <w:kern w:val="0"/>
          <w:sz w:val="28"/>
          <w:szCs w:val="28"/>
        </w:rPr>
        <w:t>附件七：《司法鉴定委托书》复印件</w:t>
      </w:r>
      <w:r w:rsidRPr="000A1396">
        <w:rPr>
          <w:rFonts w:ascii="仿宋" w:eastAsia="仿宋" w:hAnsi="宋体" w:cs="宋体" w:hint="eastAsia"/>
          <w:kern w:val="0"/>
          <w:sz w:val="28"/>
          <w:szCs w:val="28"/>
        </w:rPr>
        <w:t>    </w:t>
      </w: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p>
    <w:p w:rsidR="000A1396" w:rsidRPr="000A1396" w:rsidRDefault="000A1396" w:rsidP="000A1396">
      <w:pPr>
        <w:spacing w:line="360" w:lineRule="auto"/>
        <w:rPr>
          <w:rFonts w:ascii="仿宋" w:eastAsia="仿宋" w:hAnsi="仿宋" w:cs="Times New Roman"/>
          <w:szCs w:val="24"/>
        </w:rPr>
      </w:pP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widowControl/>
        <w:spacing w:line="360" w:lineRule="auto"/>
        <w:jc w:val="left"/>
        <w:rPr>
          <w:rFonts w:ascii="仿宋" w:eastAsia="仿宋" w:hAnsi="仿宋" w:cs="宋体"/>
          <w:kern w:val="0"/>
          <w:sz w:val="24"/>
          <w:szCs w:val="24"/>
        </w:rPr>
      </w:pPr>
      <w:r w:rsidRPr="000A1396">
        <w:rPr>
          <w:rFonts w:ascii="仿宋" w:eastAsia="仿宋" w:hAnsi="宋体" w:cs="宋体" w:hint="eastAsia"/>
          <w:kern w:val="0"/>
          <w:sz w:val="28"/>
          <w:szCs w:val="28"/>
        </w:rPr>
        <w:t> </w:t>
      </w:r>
    </w:p>
    <w:p w:rsidR="000A1396" w:rsidRPr="000A1396" w:rsidRDefault="000A1396" w:rsidP="000A1396">
      <w:pPr>
        <w:spacing w:line="360" w:lineRule="auto"/>
        <w:rPr>
          <w:rFonts w:ascii="仿宋" w:eastAsia="仿宋" w:hAnsi="仿宋" w:cs="Times New Roman"/>
          <w:szCs w:val="24"/>
        </w:rPr>
      </w:pPr>
    </w:p>
    <w:p w:rsidR="000A1396" w:rsidRPr="000A1396" w:rsidRDefault="000A1396" w:rsidP="000A1396">
      <w:pPr>
        <w:spacing w:line="360" w:lineRule="auto"/>
        <w:rPr>
          <w:rFonts w:ascii="仿宋" w:eastAsia="仿宋" w:hAnsi="仿宋" w:cs="Times New Roman"/>
          <w:szCs w:val="24"/>
        </w:rPr>
      </w:pP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spacing w:line="360" w:lineRule="auto"/>
        <w:jc w:val="center"/>
        <w:rPr>
          <w:rFonts w:ascii="仿宋" w:eastAsia="仿宋" w:hAnsi="仿宋" w:cs="Times New Roman" w:hint="eastAsia"/>
          <w:sz w:val="28"/>
          <w:szCs w:val="28"/>
        </w:rPr>
      </w:pPr>
    </w:p>
    <w:p w:rsidR="000A1396" w:rsidRPr="000A1396" w:rsidRDefault="000A1396" w:rsidP="000A1396">
      <w:pPr>
        <w:spacing w:line="360" w:lineRule="auto"/>
        <w:jc w:val="center"/>
        <w:rPr>
          <w:rFonts w:ascii="仿宋" w:eastAsia="仿宋" w:hAnsi="仿宋" w:cs="Times New Roman" w:hint="eastAsia"/>
          <w:sz w:val="28"/>
          <w:szCs w:val="28"/>
        </w:rPr>
      </w:pPr>
    </w:p>
    <w:p w:rsidR="000A1396" w:rsidRPr="000A1396" w:rsidRDefault="000A1396" w:rsidP="000A1396">
      <w:pPr>
        <w:spacing w:line="360" w:lineRule="auto"/>
        <w:jc w:val="center"/>
        <w:rPr>
          <w:rFonts w:ascii="仿宋" w:eastAsia="仿宋" w:hAnsi="仿宋" w:cs="Times New Roman" w:hint="eastAsia"/>
          <w:sz w:val="28"/>
          <w:szCs w:val="28"/>
        </w:rPr>
      </w:pPr>
    </w:p>
    <w:p w:rsidR="000A1396" w:rsidRPr="000A1396" w:rsidRDefault="000A1396" w:rsidP="000A1396">
      <w:pPr>
        <w:spacing w:line="360" w:lineRule="auto"/>
        <w:jc w:val="center"/>
        <w:rPr>
          <w:rFonts w:ascii="仿宋" w:eastAsia="仿宋" w:hAnsi="仿宋" w:cs="Times New Roman" w:hint="eastAsia"/>
          <w:sz w:val="28"/>
          <w:szCs w:val="28"/>
        </w:rPr>
      </w:pPr>
    </w:p>
    <w:p w:rsidR="000A1396" w:rsidRPr="000A1396" w:rsidRDefault="000A1396" w:rsidP="000A1396">
      <w:pPr>
        <w:spacing w:line="360" w:lineRule="auto"/>
        <w:jc w:val="center"/>
        <w:rPr>
          <w:rFonts w:ascii="仿宋" w:eastAsia="仿宋" w:hAnsi="仿宋" w:cs="Times New Roman" w:hint="eastAsia"/>
          <w:sz w:val="28"/>
          <w:szCs w:val="28"/>
        </w:rPr>
      </w:pPr>
    </w:p>
    <w:p w:rsidR="000A1396" w:rsidRPr="000A1396" w:rsidRDefault="000A1396" w:rsidP="000A1396">
      <w:pPr>
        <w:spacing w:line="360" w:lineRule="auto"/>
        <w:jc w:val="center"/>
        <w:rPr>
          <w:rFonts w:ascii="仿宋" w:eastAsia="仿宋" w:hAnsi="仿宋" w:cs="Times New Roman" w:hint="eastAsia"/>
          <w:sz w:val="28"/>
          <w:szCs w:val="28"/>
        </w:rPr>
      </w:pPr>
      <w:r w:rsidRPr="000A1396">
        <w:rPr>
          <w:rFonts w:ascii="仿宋" w:eastAsia="仿宋" w:hAnsi="仿宋" w:cs="Times New Roman" w:hint="eastAsia"/>
          <w:sz w:val="28"/>
          <w:szCs w:val="28"/>
        </w:rPr>
        <w:lastRenderedPageBreak/>
        <w:t>《房地产权证书》</w:t>
      </w:r>
    </w:p>
    <w:p w:rsidR="000A1396" w:rsidRPr="000A1396" w:rsidRDefault="000A1396" w:rsidP="000A1396">
      <w:pPr>
        <w:spacing w:line="360" w:lineRule="auto"/>
        <w:rPr>
          <w:rFonts w:ascii="仿宋" w:eastAsia="仿宋" w:hAnsi="仿宋" w:cs="Times New Roman" w:hint="eastAsia"/>
          <w:szCs w:val="24"/>
        </w:rPr>
      </w:pPr>
      <w:r>
        <w:rPr>
          <w:rFonts w:ascii="仿宋" w:eastAsia="仿宋" w:hAnsi="仿宋" w:cs="Times New Roman"/>
          <w:noProof/>
          <w:szCs w:val="24"/>
        </w:rPr>
        <w:drawing>
          <wp:inline distT="0" distB="0" distL="0" distR="0">
            <wp:extent cx="5591175" cy="7372350"/>
            <wp:effectExtent l="0" t="0" r="9525" b="0"/>
            <wp:docPr id="14" name="图片 14" descr="房产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房产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7372350"/>
                    </a:xfrm>
                    <a:prstGeom prst="rect">
                      <a:avLst/>
                    </a:prstGeom>
                    <a:noFill/>
                    <a:ln>
                      <a:noFill/>
                    </a:ln>
                  </pic:spPr>
                </pic:pic>
              </a:graphicData>
            </a:graphic>
          </wp:inline>
        </w:drawing>
      </w: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widowControl/>
        <w:rPr>
          <w:rFonts w:ascii="仿宋" w:eastAsia="仿宋" w:hAnsi="仿宋" w:cs="宋体" w:hint="eastAsia"/>
          <w:kern w:val="0"/>
          <w:sz w:val="28"/>
          <w:szCs w:val="28"/>
        </w:rPr>
      </w:pPr>
    </w:p>
    <w:p w:rsidR="000A1396" w:rsidRPr="000A1396" w:rsidRDefault="000A1396" w:rsidP="000A1396">
      <w:pPr>
        <w:widowControl/>
        <w:jc w:val="center"/>
        <w:rPr>
          <w:rFonts w:ascii="仿宋" w:eastAsia="仿宋" w:hAnsi="仿宋" w:cs="宋体" w:hint="eastAsia"/>
          <w:kern w:val="0"/>
          <w:sz w:val="28"/>
          <w:szCs w:val="28"/>
        </w:rPr>
      </w:pPr>
      <w:r w:rsidRPr="000A1396">
        <w:rPr>
          <w:rFonts w:ascii="仿宋" w:eastAsia="仿宋" w:hAnsi="仿宋" w:cs="宋体" w:hint="eastAsia"/>
          <w:kern w:val="0"/>
          <w:sz w:val="28"/>
          <w:szCs w:val="28"/>
        </w:rPr>
        <w:lastRenderedPageBreak/>
        <w:t>估价对象位置</w:t>
      </w:r>
    </w:p>
    <w:p w:rsidR="000A1396" w:rsidRPr="000A1396" w:rsidRDefault="000A1396" w:rsidP="000A1396">
      <w:pPr>
        <w:spacing w:line="360" w:lineRule="auto"/>
        <w:rPr>
          <w:rFonts w:ascii="Times New Roman" w:eastAsia="宋体" w:hAnsi="Times New Roman" w:cs="Times New Roman"/>
          <w:szCs w:val="24"/>
        </w:rPr>
      </w:pPr>
      <w:r>
        <w:rPr>
          <w:rFonts w:ascii="Times New Roman" w:eastAsia="宋体" w:hAnsi="Times New Roman" w:cs="Times New Roman"/>
          <w:noProof/>
          <w:szCs w:val="24"/>
        </w:rPr>
        <w:drawing>
          <wp:inline distT="0" distB="0" distL="0" distR="0">
            <wp:extent cx="5610225" cy="7410450"/>
            <wp:effectExtent l="0" t="0" r="9525" b="0"/>
            <wp:docPr id="13" name="图片 13" descr="1622084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220844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7410450"/>
                    </a:xfrm>
                    <a:prstGeom prst="rect">
                      <a:avLst/>
                    </a:prstGeom>
                    <a:noFill/>
                    <a:ln>
                      <a:noFill/>
                    </a:ln>
                  </pic:spPr>
                </pic:pic>
              </a:graphicData>
            </a:graphic>
          </wp:inline>
        </w:drawing>
      </w:r>
    </w:p>
    <w:p w:rsidR="000A1396" w:rsidRPr="000A1396" w:rsidRDefault="000A1396" w:rsidP="000A1396">
      <w:pPr>
        <w:spacing w:line="360" w:lineRule="auto"/>
        <w:rPr>
          <w:rFonts w:ascii="Times New Roman" w:eastAsia="宋体" w:hAnsi="Times New Roman" w:cs="Times New Roman"/>
          <w:szCs w:val="24"/>
        </w:rPr>
      </w:pPr>
    </w:p>
    <w:p w:rsidR="000A1396" w:rsidRPr="000A1396" w:rsidRDefault="000A1396" w:rsidP="000A1396">
      <w:pPr>
        <w:spacing w:line="360" w:lineRule="auto"/>
        <w:rPr>
          <w:rFonts w:ascii="Times New Roman" w:eastAsia="宋体" w:hAnsi="Times New Roman" w:cs="Times New Roman"/>
          <w:szCs w:val="24"/>
        </w:rPr>
      </w:pPr>
    </w:p>
    <w:p w:rsidR="000A1396" w:rsidRPr="000A1396" w:rsidRDefault="000A1396" w:rsidP="000A1396">
      <w:pPr>
        <w:spacing w:line="360" w:lineRule="auto"/>
        <w:rPr>
          <w:rFonts w:ascii="Times New Roman" w:eastAsia="宋体" w:hAnsi="Times New Roman" w:cs="Times New Roman"/>
          <w:szCs w:val="24"/>
        </w:rPr>
      </w:pPr>
    </w:p>
    <w:p w:rsidR="000A1396" w:rsidRPr="000A1396" w:rsidRDefault="000A1396" w:rsidP="000A1396">
      <w:pPr>
        <w:spacing w:line="360" w:lineRule="auto"/>
        <w:jc w:val="center"/>
        <w:rPr>
          <w:rFonts w:ascii="仿宋" w:eastAsia="仿宋" w:hAnsi="仿宋" w:cs="Times New Roman" w:hint="eastAsia"/>
          <w:sz w:val="28"/>
          <w:szCs w:val="28"/>
        </w:rPr>
      </w:pPr>
      <w:r w:rsidRPr="000A1396">
        <w:rPr>
          <w:rFonts w:ascii="仿宋" w:eastAsia="仿宋" w:hAnsi="仿宋" w:cs="Times New Roman" w:hint="eastAsia"/>
          <w:sz w:val="28"/>
          <w:szCs w:val="28"/>
        </w:rPr>
        <w:lastRenderedPageBreak/>
        <w:t>估价对象现状照片</w:t>
      </w:r>
    </w:p>
    <w:p w:rsidR="000A1396" w:rsidRPr="000A1396" w:rsidRDefault="000A1396" w:rsidP="000A1396">
      <w:pPr>
        <w:spacing w:line="360" w:lineRule="auto"/>
        <w:rPr>
          <w:rFonts w:ascii="仿宋" w:eastAsia="仿宋" w:hAnsi="仿宋" w:cs="Times New Roman" w:hint="eastAsia"/>
          <w:szCs w:val="24"/>
        </w:rPr>
      </w:pPr>
      <w:r>
        <w:rPr>
          <w:rFonts w:ascii="仿宋" w:eastAsia="仿宋" w:hAnsi="仿宋" w:cs="Times New Roman" w:hint="eastAsia"/>
          <w:noProof/>
          <w:szCs w:val="24"/>
        </w:rPr>
        <w:drawing>
          <wp:inline distT="0" distB="0" distL="0" distR="0">
            <wp:extent cx="2705100" cy="2695575"/>
            <wp:effectExtent l="0" t="0" r="0" b="9525"/>
            <wp:docPr id="12" name="图片 12" descr="微信图片_20210526140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微信图片_20210526140501"/>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2695575"/>
                    </a:xfrm>
                    <a:prstGeom prst="rect">
                      <a:avLst/>
                    </a:prstGeom>
                    <a:noFill/>
                    <a:ln>
                      <a:noFill/>
                    </a:ln>
                  </pic:spPr>
                </pic:pic>
              </a:graphicData>
            </a:graphic>
          </wp:inline>
        </w:drawing>
      </w:r>
      <w:r w:rsidRPr="000A1396">
        <w:rPr>
          <w:rFonts w:ascii="仿宋" w:eastAsia="仿宋" w:hAnsi="仿宋" w:cs="Times New Roman" w:hint="eastAsia"/>
          <w:szCs w:val="24"/>
        </w:rPr>
        <w:t xml:space="preserve"> </w:t>
      </w:r>
      <w:r>
        <w:rPr>
          <w:rFonts w:ascii="仿宋" w:eastAsia="仿宋" w:hAnsi="仿宋" w:cs="Times New Roman"/>
          <w:noProof/>
          <w:szCs w:val="24"/>
        </w:rPr>
        <w:drawing>
          <wp:inline distT="0" distB="0" distL="0" distR="0">
            <wp:extent cx="2700020" cy="2700020"/>
            <wp:effectExtent l="0" t="0" r="5080" b="5080"/>
            <wp:docPr id="25" name="图片 25" descr="微信图片_20210526140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微信图片_20210526140508"/>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inline>
        </w:drawing>
      </w:r>
    </w:p>
    <w:p w:rsidR="000A1396" w:rsidRPr="000A1396" w:rsidRDefault="000A1396" w:rsidP="000A1396">
      <w:pPr>
        <w:spacing w:line="360" w:lineRule="auto"/>
        <w:rPr>
          <w:rFonts w:ascii="仿宋" w:eastAsia="仿宋" w:hAnsi="仿宋" w:cs="Times New Roman" w:hint="eastAsia"/>
          <w:szCs w:val="24"/>
        </w:rPr>
      </w:pPr>
      <w:r>
        <w:rPr>
          <w:rFonts w:ascii="仿宋" w:eastAsia="仿宋" w:hAnsi="仿宋" w:cs="Times New Roman"/>
          <w:noProof/>
          <w:szCs w:val="24"/>
        </w:rPr>
        <w:drawing>
          <wp:inline distT="0" distB="0" distL="0" distR="0">
            <wp:extent cx="2695575" cy="2705100"/>
            <wp:effectExtent l="0" t="0" r="9525" b="0"/>
            <wp:docPr id="24" name="图片 24" descr="微信图片_20210526140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微信图片_2021052614045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2705100"/>
                    </a:xfrm>
                    <a:prstGeom prst="rect">
                      <a:avLst/>
                    </a:prstGeom>
                    <a:noFill/>
                    <a:ln>
                      <a:noFill/>
                    </a:ln>
                  </pic:spPr>
                </pic:pic>
              </a:graphicData>
            </a:graphic>
          </wp:inline>
        </w:drawing>
      </w:r>
      <w:r w:rsidRPr="000A1396">
        <w:rPr>
          <w:rFonts w:ascii="仿宋" w:eastAsia="仿宋" w:hAnsi="仿宋" w:cs="Times New Roman" w:hint="eastAsia"/>
          <w:szCs w:val="24"/>
        </w:rPr>
        <w:t xml:space="preserve"> </w:t>
      </w:r>
      <w:r>
        <w:rPr>
          <w:rFonts w:ascii="仿宋" w:eastAsia="仿宋" w:hAnsi="仿宋" w:cs="Times New Roman" w:hint="eastAsia"/>
          <w:noProof/>
          <w:szCs w:val="24"/>
        </w:rPr>
        <w:drawing>
          <wp:inline distT="0" distB="0" distL="0" distR="0">
            <wp:extent cx="2705100" cy="2695575"/>
            <wp:effectExtent l="0" t="0" r="0" b="9525"/>
            <wp:docPr id="11" name="图片 11" descr="微信图片_20210526140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微信图片_20210526140524"/>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2695575"/>
                    </a:xfrm>
                    <a:prstGeom prst="rect">
                      <a:avLst/>
                    </a:prstGeom>
                    <a:noFill/>
                    <a:ln>
                      <a:noFill/>
                    </a:ln>
                  </pic:spPr>
                </pic:pic>
              </a:graphicData>
            </a:graphic>
          </wp:inline>
        </w:drawing>
      </w:r>
    </w:p>
    <w:p w:rsidR="000A1396" w:rsidRPr="000A1396" w:rsidRDefault="000A1396" w:rsidP="000A1396">
      <w:pPr>
        <w:spacing w:line="360" w:lineRule="auto"/>
        <w:rPr>
          <w:rFonts w:ascii="仿宋" w:eastAsia="仿宋" w:hAnsi="仿宋" w:cs="Times New Roman" w:hint="eastAsia"/>
          <w:szCs w:val="24"/>
        </w:rPr>
      </w:pPr>
      <w:r>
        <w:rPr>
          <w:rFonts w:ascii="仿宋" w:eastAsia="仿宋" w:hAnsi="仿宋" w:cs="Times New Roman"/>
          <w:noProof/>
          <w:szCs w:val="24"/>
        </w:rPr>
        <w:drawing>
          <wp:inline distT="0" distB="0" distL="0" distR="0">
            <wp:extent cx="2700020" cy="2700020"/>
            <wp:effectExtent l="0" t="0" r="5080" b="5080"/>
            <wp:docPr id="23" name="图片 23" descr="微信图片_20210526140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微信图片_20210526140604"/>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inline>
        </w:drawing>
      </w:r>
      <w:r w:rsidRPr="000A1396">
        <w:rPr>
          <w:rFonts w:ascii="仿宋" w:eastAsia="仿宋" w:hAnsi="仿宋" w:cs="Times New Roman" w:hint="eastAsia"/>
          <w:szCs w:val="24"/>
        </w:rPr>
        <w:t xml:space="preserve"> </w:t>
      </w:r>
      <w:r>
        <w:rPr>
          <w:rFonts w:ascii="仿宋" w:eastAsia="仿宋" w:hAnsi="仿宋" w:cs="Times New Roman"/>
          <w:noProof/>
          <w:szCs w:val="24"/>
        </w:rPr>
        <w:drawing>
          <wp:inline distT="0" distB="0" distL="0" distR="0">
            <wp:extent cx="2700020" cy="2700020"/>
            <wp:effectExtent l="0" t="0" r="5080" b="5080"/>
            <wp:docPr id="22" name="图片 22" descr="微信图片_20210526140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微信图片_20210526140706"/>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inline>
        </w:drawing>
      </w:r>
    </w:p>
    <w:p w:rsidR="000A1396" w:rsidRPr="000A1396" w:rsidRDefault="000A1396" w:rsidP="000A1396">
      <w:pPr>
        <w:spacing w:line="360" w:lineRule="auto"/>
        <w:rPr>
          <w:rFonts w:ascii="仿宋" w:eastAsia="仿宋" w:hAnsi="仿宋" w:cs="Times New Roman" w:hint="eastAsia"/>
          <w:szCs w:val="24"/>
        </w:rPr>
      </w:pPr>
      <w:r>
        <w:rPr>
          <w:rFonts w:ascii="仿宋" w:eastAsia="仿宋" w:hAnsi="仿宋" w:cs="Times New Roman"/>
          <w:noProof/>
          <w:szCs w:val="24"/>
        </w:rPr>
        <w:lastRenderedPageBreak/>
        <w:drawing>
          <wp:inline distT="0" distB="0" distL="0" distR="0">
            <wp:extent cx="2700020" cy="2700020"/>
            <wp:effectExtent l="0" t="0" r="5080" b="5080"/>
            <wp:docPr id="21" name="图片 21" descr="微信图片_20210526140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微信图片_20210526140727"/>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inline>
        </w:drawing>
      </w:r>
      <w:r w:rsidRPr="000A1396">
        <w:rPr>
          <w:rFonts w:ascii="仿宋" w:eastAsia="仿宋" w:hAnsi="仿宋" w:cs="Times New Roman" w:hint="eastAsia"/>
          <w:szCs w:val="24"/>
        </w:rPr>
        <w:t xml:space="preserve"> </w:t>
      </w:r>
      <w:r>
        <w:rPr>
          <w:rFonts w:ascii="仿宋" w:eastAsia="仿宋" w:hAnsi="仿宋" w:cs="Times New Roman" w:hint="eastAsia"/>
          <w:noProof/>
          <w:szCs w:val="24"/>
        </w:rPr>
        <w:drawing>
          <wp:inline distT="0" distB="0" distL="0" distR="0">
            <wp:extent cx="2705100" cy="2695575"/>
            <wp:effectExtent l="0" t="0" r="0" b="9525"/>
            <wp:docPr id="10" name="图片 10" descr="微信图片_20210526140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微信图片_20210526140758"/>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2695575"/>
                    </a:xfrm>
                    <a:prstGeom prst="rect">
                      <a:avLst/>
                    </a:prstGeom>
                    <a:noFill/>
                    <a:ln>
                      <a:noFill/>
                    </a:ln>
                  </pic:spPr>
                </pic:pic>
              </a:graphicData>
            </a:graphic>
          </wp:inline>
        </w:drawing>
      </w:r>
    </w:p>
    <w:p w:rsidR="000A1396" w:rsidRPr="000A1396" w:rsidRDefault="000A1396" w:rsidP="000A1396">
      <w:pPr>
        <w:spacing w:line="360" w:lineRule="auto"/>
        <w:rPr>
          <w:rFonts w:ascii="仿宋" w:eastAsia="仿宋" w:hAnsi="仿宋" w:cs="Times New Roman" w:hint="eastAsia"/>
          <w:szCs w:val="24"/>
        </w:rPr>
      </w:pPr>
      <w:r>
        <w:rPr>
          <w:rFonts w:ascii="仿宋" w:eastAsia="仿宋" w:hAnsi="仿宋" w:cs="Times New Roman" w:hint="eastAsia"/>
          <w:noProof/>
          <w:szCs w:val="24"/>
        </w:rPr>
        <w:drawing>
          <wp:inline distT="0" distB="0" distL="0" distR="0">
            <wp:extent cx="2705100" cy="2695575"/>
            <wp:effectExtent l="0" t="0" r="0" b="9525"/>
            <wp:docPr id="9" name="图片 9" descr="微信图片_20210526140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微信图片_20210526140753"/>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2695575"/>
                    </a:xfrm>
                    <a:prstGeom prst="rect">
                      <a:avLst/>
                    </a:prstGeom>
                    <a:noFill/>
                    <a:ln>
                      <a:noFill/>
                    </a:ln>
                  </pic:spPr>
                </pic:pic>
              </a:graphicData>
            </a:graphic>
          </wp:inline>
        </w:drawing>
      </w:r>
      <w:r w:rsidRPr="000A1396">
        <w:rPr>
          <w:rFonts w:ascii="仿宋" w:eastAsia="仿宋" w:hAnsi="仿宋" w:cs="Times New Roman" w:hint="eastAsia"/>
          <w:szCs w:val="24"/>
        </w:rPr>
        <w:t xml:space="preserve"> </w:t>
      </w:r>
      <w:r>
        <w:rPr>
          <w:rFonts w:ascii="仿宋" w:eastAsia="仿宋" w:hAnsi="仿宋" w:cs="Times New Roman" w:hint="eastAsia"/>
          <w:noProof/>
          <w:szCs w:val="24"/>
        </w:rPr>
        <w:drawing>
          <wp:inline distT="0" distB="0" distL="0" distR="0">
            <wp:extent cx="2705100" cy="2695575"/>
            <wp:effectExtent l="0" t="0" r="0" b="9525"/>
            <wp:docPr id="8" name="图片 8" descr="微信图片_20210526140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微信图片_20210526140804"/>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2695575"/>
                    </a:xfrm>
                    <a:prstGeom prst="rect">
                      <a:avLst/>
                    </a:prstGeom>
                    <a:noFill/>
                    <a:ln>
                      <a:noFill/>
                    </a:ln>
                  </pic:spPr>
                </pic:pic>
              </a:graphicData>
            </a:graphic>
          </wp:inline>
        </w:drawing>
      </w:r>
    </w:p>
    <w:p w:rsidR="000A1396" w:rsidRPr="000A1396" w:rsidRDefault="000A1396" w:rsidP="000A1396">
      <w:pPr>
        <w:spacing w:line="360" w:lineRule="auto"/>
        <w:rPr>
          <w:rFonts w:ascii="仿宋" w:eastAsia="仿宋" w:hAnsi="仿宋" w:cs="Times New Roman" w:hint="eastAsia"/>
          <w:szCs w:val="24"/>
        </w:rPr>
      </w:pPr>
      <w:r>
        <w:rPr>
          <w:rFonts w:ascii="仿宋" w:eastAsia="仿宋" w:hAnsi="仿宋" w:cs="Times New Roman" w:hint="eastAsia"/>
          <w:noProof/>
          <w:szCs w:val="24"/>
        </w:rPr>
        <w:drawing>
          <wp:inline distT="0" distB="0" distL="0" distR="0">
            <wp:extent cx="2705100" cy="2695575"/>
            <wp:effectExtent l="0" t="0" r="0" b="9525"/>
            <wp:docPr id="7" name="图片 7" descr="微信图片_20210526140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微信图片_20210526140830"/>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2695575"/>
                    </a:xfrm>
                    <a:prstGeom prst="rect">
                      <a:avLst/>
                    </a:prstGeom>
                    <a:noFill/>
                    <a:ln>
                      <a:noFill/>
                    </a:ln>
                  </pic:spPr>
                </pic:pic>
              </a:graphicData>
            </a:graphic>
          </wp:inline>
        </w:drawing>
      </w:r>
      <w:r w:rsidRPr="000A1396">
        <w:rPr>
          <w:rFonts w:ascii="仿宋" w:eastAsia="仿宋" w:hAnsi="仿宋" w:cs="Times New Roman" w:hint="eastAsia"/>
          <w:szCs w:val="24"/>
        </w:rPr>
        <w:t xml:space="preserve"> </w:t>
      </w:r>
      <w:r>
        <w:rPr>
          <w:rFonts w:ascii="仿宋" w:eastAsia="仿宋" w:hAnsi="仿宋" w:cs="Times New Roman"/>
          <w:noProof/>
          <w:szCs w:val="24"/>
        </w:rPr>
        <w:drawing>
          <wp:inline distT="0" distB="0" distL="0" distR="0">
            <wp:extent cx="2700020" cy="2700020"/>
            <wp:effectExtent l="0" t="0" r="5080" b="5080"/>
            <wp:docPr id="20" name="图片 20" descr="微信图片_20210526140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微信图片_20210526140744"/>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inline>
        </w:drawing>
      </w:r>
    </w:p>
    <w:p w:rsidR="000A1396" w:rsidRPr="000A1396" w:rsidRDefault="000A1396" w:rsidP="000A1396">
      <w:pPr>
        <w:spacing w:line="360" w:lineRule="auto"/>
        <w:rPr>
          <w:rFonts w:ascii="仿宋" w:eastAsia="仿宋" w:hAnsi="仿宋" w:cs="Times New Roman" w:hint="eastAsia"/>
          <w:szCs w:val="24"/>
        </w:rPr>
      </w:pPr>
      <w:r>
        <w:rPr>
          <w:rFonts w:ascii="仿宋" w:eastAsia="仿宋" w:hAnsi="仿宋" w:cs="Times New Roman"/>
          <w:noProof/>
          <w:szCs w:val="24"/>
        </w:rPr>
        <w:lastRenderedPageBreak/>
        <w:drawing>
          <wp:inline distT="0" distB="0" distL="0" distR="0">
            <wp:extent cx="2700020" cy="2700020"/>
            <wp:effectExtent l="0" t="0" r="5080" b="5080"/>
            <wp:docPr id="19" name="图片 19" descr="微信图片_20210526140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微信图片_20210526140810"/>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inline>
        </w:drawing>
      </w:r>
      <w:r w:rsidRPr="000A1396">
        <w:rPr>
          <w:rFonts w:ascii="仿宋" w:eastAsia="仿宋" w:hAnsi="仿宋" w:cs="Times New Roman" w:hint="eastAsia"/>
          <w:szCs w:val="24"/>
        </w:rPr>
        <w:t xml:space="preserve"> </w:t>
      </w:r>
      <w:r>
        <w:rPr>
          <w:rFonts w:ascii="仿宋" w:eastAsia="仿宋" w:hAnsi="仿宋" w:cs="Times New Roman"/>
          <w:noProof/>
          <w:szCs w:val="24"/>
        </w:rPr>
        <w:drawing>
          <wp:inline distT="0" distB="0" distL="0" distR="0">
            <wp:extent cx="2700020" cy="2700020"/>
            <wp:effectExtent l="0" t="0" r="5080" b="5080"/>
            <wp:docPr id="18" name="图片 18" descr="微信图片_20210526140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微信图片_20210526140815"/>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inline>
        </w:drawing>
      </w:r>
    </w:p>
    <w:p w:rsidR="000A1396" w:rsidRPr="000A1396" w:rsidRDefault="000A1396" w:rsidP="000A1396">
      <w:pPr>
        <w:spacing w:line="360" w:lineRule="auto"/>
        <w:rPr>
          <w:rFonts w:ascii="仿宋" w:eastAsia="仿宋" w:hAnsi="仿宋" w:cs="Times New Roman" w:hint="eastAsia"/>
          <w:szCs w:val="24"/>
        </w:rPr>
      </w:pPr>
      <w:r>
        <w:rPr>
          <w:rFonts w:ascii="仿宋" w:eastAsia="仿宋" w:hAnsi="仿宋" w:cs="Times New Roman"/>
          <w:noProof/>
          <w:szCs w:val="24"/>
        </w:rPr>
        <w:drawing>
          <wp:inline distT="0" distB="0" distL="0" distR="0">
            <wp:extent cx="2700020" cy="2700020"/>
            <wp:effectExtent l="0" t="0" r="5080" b="5080"/>
            <wp:docPr id="17" name="图片 17" descr="微信图片_20210526140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微信图片_20210526140820"/>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inline>
        </w:drawing>
      </w:r>
      <w:r w:rsidRPr="000A1396">
        <w:rPr>
          <w:rFonts w:ascii="仿宋" w:eastAsia="仿宋" w:hAnsi="仿宋" w:cs="Times New Roman" w:hint="eastAsia"/>
          <w:szCs w:val="24"/>
        </w:rPr>
        <w:t xml:space="preserve"> </w:t>
      </w:r>
      <w:r>
        <w:rPr>
          <w:rFonts w:ascii="仿宋" w:eastAsia="仿宋" w:hAnsi="仿宋" w:cs="Times New Roman"/>
          <w:noProof/>
          <w:szCs w:val="24"/>
        </w:rPr>
        <w:drawing>
          <wp:inline distT="0" distB="0" distL="0" distR="0">
            <wp:extent cx="2695575" cy="2705100"/>
            <wp:effectExtent l="0" t="0" r="9525" b="0"/>
            <wp:docPr id="16" name="图片 16" descr="微信图片_20210526140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微信图片_20210526140734"/>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2705100"/>
                    </a:xfrm>
                    <a:prstGeom prst="rect">
                      <a:avLst/>
                    </a:prstGeom>
                    <a:noFill/>
                    <a:ln>
                      <a:noFill/>
                    </a:ln>
                  </pic:spPr>
                </pic:pic>
              </a:graphicData>
            </a:graphic>
          </wp:inline>
        </w:drawing>
      </w:r>
    </w:p>
    <w:p w:rsidR="000A1396" w:rsidRPr="000A1396" w:rsidRDefault="000A1396" w:rsidP="000A1396">
      <w:pPr>
        <w:spacing w:line="360" w:lineRule="auto"/>
        <w:rPr>
          <w:rFonts w:ascii="仿宋" w:eastAsia="仿宋" w:hAnsi="仿宋" w:cs="Times New Roman" w:hint="eastAsia"/>
          <w:szCs w:val="24"/>
        </w:rPr>
      </w:pPr>
      <w:r>
        <w:rPr>
          <w:rFonts w:ascii="仿宋" w:eastAsia="仿宋" w:hAnsi="仿宋" w:cs="Times New Roman" w:hint="eastAsia"/>
          <w:noProof/>
          <w:szCs w:val="24"/>
        </w:rPr>
        <w:drawing>
          <wp:inline distT="0" distB="0" distL="0" distR="0">
            <wp:extent cx="2705100" cy="2695575"/>
            <wp:effectExtent l="0" t="0" r="0" b="9525"/>
            <wp:docPr id="6" name="图片 6" descr="微信图片_20210526140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微信图片_20210526140516"/>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5100" cy="2695575"/>
                    </a:xfrm>
                    <a:prstGeom prst="rect">
                      <a:avLst/>
                    </a:prstGeom>
                    <a:noFill/>
                    <a:ln>
                      <a:noFill/>
                    </a:ln>
                  </pic:spPr>
                </pic:pic>
              </a:graphicData>
            </a:graphic>
          </wp:inline>
        </w:drawing>
      </w:r>
      <w:r w:rsidRPr="000A1396">
        <w:rPr>
          <w:rFonts w:ascii="仿宋" w:eastAsia="仿宋" w:hAnsi="仿宋" w:cs="Times New Roman" w:hint="eastAsia"/>
          <w:szCs w:val="24"/>
        </w:rPr>
        <w:t xml:space="preserve"> </w:t>
      </w:r>
      <w:r>
        <w:rPr>
          <w:rFonts w:ascii="仿宋" w:eastAsia="仿宋" w:hAnsi="仿宋" w:cs="Times New Roman" w:hint="eastAsia"/>
          <w:noProof/>
          <w:szCs w:val="24"/>
        </w:rPr>
        <w:drawing>
          <wp:inline distT="0" distB="0" distL="0" distR="0">
            <wp:extent cx="2705100" cy="2695575"/>
            <wp:effectExtent l="0" t="0" r="0" b="9525"/>
            <wp:docPr id="5" name="图片 5" descr="微信图片_20210527111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微信图片_20210527111440"/>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100" cy="2695575"/>
                    </a:xfrm>
                    <a:prstGeom prst="rect">
                      <a:avLst/>
                    </a:prstGeom>
                    <a:noFill/>
                    <a:ln>
                      <a:noFill/>
                    </a:ln>
                  </pic:spPr>
                </pic:pic>
              </a:graphicData>
            </a:graphic>
          </wp:inline>
        </w:drawing>
      </w: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spacing w:line="360" w:lineRule="auto"/>
        <w:rPr>
          <w:rFonts w:ascii="仿宋" w:eastAsia="仿宋" w:hAnsi="仿宋" w:cs="Times New Roman" w:hint="eastAsia"/>
          <w:szCs w:val="24"/>
        </w:rPr>
      </w:pPr>
      <w:r>
        <w:rPr>
          <w:rFonts w:ascii="仿宋" w:eastAsia="仿宋" w:hAnsi="仿宋" w:cs="Times New Roman"/>
          <w:noProof/>
          <w:szCs w:val="24"/>
        </w:rPr>
        <w:lastRenderedPageBreak/>
        <w:drawing>
          <wp:inline distT="0" distB="0" distL="0" distR="0">
            <wp:extent cx="5648325" cy="8496300"/>
            <wp:effectExtent l="0" t="0" r="9525" b="0"/>
            <wp:docPr id="4" name="图片 4" descr="2018年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2018年的"/>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8325" cy="8496300"/>
                    </a:xfrm>
                    <a:prstGeom prst="rect">
                      <a:avLst/>
                    </a:prstGeom>
                    <a:noFill/>
                    <a:ln>
                      <a:noFill/>
                    </a:ln>
                    <a:effectLst/>
                  </pic:spPr>
                </pic:pic>
              </a:graphicData>
            </a:graphic>
          </wp:inline>
        </w:drawing>
      </w:r>
    </w:p>
    <w:p w:rsidR="000A1396" w:rsidRPr="000A1396" w:rsidRDefault="000A1396" w:rsidP="000A1396">
      <w:pPr>
        <w:rPr>
          <w:rFonts w:ascii="仿宋" w:eastAsia="仿宋" w:hAnsi="仿宋" w:cs="Times New Roman" w:hint="eastAsia"/>
          <w:color w:val="000000"/>
          <w:szCs w:val="24"/>
        </w:rPr>
        <w:sectPr w:rsidR="000A1396" w:rsidRPr="000A1396">
          <w:footerReference w:type="default" r:id="rId32"/>
          <w:pgSz w:w="11906" w:h="16838"/>
          <w:pgMar w:top="1440" w:right="1286" w:bottom="1440" w:left="1800" w:header="851" w:footer="992" w:gutter="0"/>
          <w:pgNumType w:start="1" w:chapStyle="1"/>
          <w:cols w:space="720"/>
          <w:docGrid w:type="lines" w:linePitch="312"/>
        </w:sect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r>
        <w:rPr>
          <w:rFonts w:ascii="仿宋" w:eastAsia="仿宋" w:hAnsi="仿宋" w:cs="Times New Roman"/>
          <w:noProof/>
          <w:szCs w:val="24"/>
        </w:rPr>
        <w:drawing>
          <wp:anchor distT="0" distB="0" distL="114300" distR="114300" simplePos="0" relativeHeight="251659264" behindDoc="0" locked="0" layoutInCell="1" allowOverlap="1">
            <wp:simplePos x="0" y="0"/>
            <wp:positionH relativeFrom="column">
              <wp:posOffset>170180</wp:posOffset>
            </wp:positionH>
            <wp:positionV relativeFrom="paragraph">
              <wp:posOffset>110490</wp:posOffset>
            </wp:positionV>
            <wp:extent cx="5368290" cy="8405495"/>
            <wp:effectExtent l="0" t="0" r="381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8290" cy="8405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rPr>
          <w:rFonts w:ascii="仿宋" w:eastAsia="仿宋" w:hAnsi="仿宋" w:cs="Times New Roman" w:hint="eastAsia"/>
          <w:color w:val="000000"/>
          <w:szCs w:val="24"/>
        </w:rPr>
      </w:pPr>
    </w:p>
    <w:p w:rsidR="000A1396" w:rsidRPr="000A1396" w:rsidRDefault="000A1396" w:rsidP="000A1396">
      <w:pPr>
        <w:spacing w:line="360" w:lineRule="auto"/>
        <w:jc w:val="center"/>
        <w:rPr>
          <w:rFonts w:ascii="仿宋" w:eastAsia="仿宋" w:hAnsi="仿宋" w:cs="Times New Roman" w:hint="eastAsia"/>
          <w:szCs w:val="24"/>
        </w:rPr>
      </w:pPr>
    </w:p>
    <w:p w:rsidR="000A1396" w:rsidRPr="000A1396" w:rsidRDefault="000A1396" w:rsidP="000A1396">
      <w:pPr>
        <w:widowControl/>
        <w:jc w:val="left"/>
        <w:rPr>
          <w:rFonts w:ascii="宋体" w:eastAsia="等线" w:hAnsi="宋体" w:cs="宋体" w:hint="eastAsia"/>
          <w:kern w:val="0"/>
          <w:sz w:val="24"/>
          <w:szCs w:val="24"/>
        </w:rPr>
      </w:pP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spacing w:line="360" w:lineRule="auto"/>
        <w:rPr>
          <w:rFonts w:ascii="仿宋" w:eastAsia="仿宋" w:hAnsi="仿宋" w:cs="Times New Roman" w:hint="eastAsia"/>
          <w:szCs w:val="24"/>
        </w:rPr>
      </w:pPr>
    </w:p>
    <w:p w:rsidR="000A1396" w:rsidRPr="000A1396" w:rsidRDefault="000A1396" w:rsidP="000A1396">
      <w:pPr>
        <w:spacing w:line="360" w:lineRule="auto"/>
        <w:rPr>
          <w:rFonts w:ascii="Times New Roman" w:eastAsia="宋体" w:hAnsi="Times New Roman" w:cs="Times New Roman"/>
          <w:szCs w:val="24"/>
        </w:rPr>
        <w:sectPr w:rsidR="000A1396" w:rsidRPr="000A1396">
          <w:headerReference w:type="default" r:id="rId34"/>
          <w:footerReference w:type="default" r:id="rId35"/>
          <w:pgSz w:w="11906" w:h="16838"/>
          <w:pgMar w:top="1440" w:right="1286" w:bottom="1440" w:left="1800" w:header="851" w:footer="992" w:gutter="0"/>
          <w:cols w:space="720"/>
          <w:docGrid w:type="lines" w:linePitch="312"/>
        </w:sectPr>
      </w:pPr>
    </w:p>
    <w:p w:rsidR="000A1396" w:rsidRPr="000A1396" w:rsidRDefault="000A1396" w:rsidP="000A1396">
      <w:pPr>
        <w:spacing w:line="360" w:lineRule="auto"/>
        <w:rPr>
          <w:rFonts w:ascii="Times New Roman" w:eastAsia="宋体" w:hAnsi="Times New Roman" w:cs="Times New Roman" w:hint="eastAsia"/>
          <w:szCs w:val="24"/>
        </w:rPr>
      </w:pPr>
      <w:r>
        <w:rPr>
          <w:rFonts w:ascii="Times New Roman" w:eastAsia="宋体" w:hAnsi="Times New Roman" w:cs="Times New Roman"/>
          <w:noProof/>
          <w:szCs w:val="24"/>
        </w:rPr>
        <w:lastRenderedPageBreak/>
        <w:drawing>
          <wp:inline distT="0" distB="0" distL="0" distR="0">
            <wp:extent cx="5400675" cy="3600450"/>
            <wp:effectExtent l="0" t="0" r="9525" b="0"/>
            <wp:docPr id="3" name="图片 3" descr="a693f71d4fe02a01ce71d014b15e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4" descr="a693f71d4fe02a01ce71d014b15e66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a:effectLst/>
                  </pic:spPr>
                </pic:pic>
              </a:graphicData>
            </a:graphic>
          </wp:inline>
        </w:drawing>
      </w:r>
    </w:p>
    <w:p w:rsidR="000A1396" w:rsidRPr="000A1396" w:rsidRDefault="000A1396" w:rsidP="000A1396">
      <w:pPr>
        <w:spacing w:line="360" w:lineRule="auto"/>
        <w:rPr>
          <w:rFonts w:ascii="Times New Roman" w:eastAsia="宋体" w:hAnsi="Times New Roman" w:cs="Times New Roman" w:hint="eastAsia"/>
          <w:szCs w:val="24"/>
        </w:rPr>
      </w:pPr>
      <w:r>
        <w:rPr>
          <w:rFonts w:ascii="Times New Roman" w:eastAsia="宋体" w:hAnsi="Times New Roman" w:cs="Times New Roman"/>
          <w:noProof/>
          <w:szCs w:val="24"/>
        </w:rPr>
        <w:drawing>
          <wp:inline distT="0" distB="0" distL="0" distR="0">
            <wp:extent cx="5391150" cy="3590925"/>
            <wp:effectExtent l="0" t="0" r="0" b="9525"/>
            <wp:docPr id="2" name="图片 2" descr="倪振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倪振强"/>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rsidR="000A1396" w:rsidRPr="000A1396" w:rsidRDefault="000A1396" w:rsidP="000A1396">
      <w:pPr>
        <w:spacing w:line="360" w:lineRule="auto"/>
        <w:rPr>
          <w:rFonts w:ascii="Times New Roman" w:eastAsia="宋体" w:hAnsi="Times New Roman" w:cs="Times New Roman"/>
          <w:szCs w:val="24"/>
        </w:rPr>
      </w:pPr>
    </w:p>
    <w:p w:rsidR="000A1396" w:rsidRPr="000A1396" w:rsidRDefault="000A1396" w:rsidP="000A1396">
      <w:pPr>
        <w:spacing w:line="360" w:lineRule="auto"/>
        <w:jc w:val="center"/>
        <w:rPr>
          <w:rFonts w:ascii="仿宋" w:eastAsia="仿宋" w:hAnsi="仿宋" w:cs="仿宋" w:hint="eastAsia"/>
          <w:sz w:val="28"/>
          <w:szCs w:val="28"/>
        </w:rPr>
        <w:sectPr w:rsidR="000A1396" w:rsidRPr="000A1396">
          <w:footerReference w:type="default" r:id="rId38"/>
          <w:pgSz w:w="11906" w:h="16838"/>
          <w:pgMar w:top="1440" w:right="1286" w:bottom="1440" w:left="1800" w:header="851" w:footer="992" w:gutter="0"/>
          <w:cols w:space="720"/>
          <w:docGrid w:type="lines" w:linePitch="312"/>
        </w:sectPr>
      </w:pPr>
    </w:p>
    <w:p w:rsidR="000A1396" w:rsidRPr="000A1396" w:rsidRDefault="000A1396" w:rsidP="000A1396">
      <w:pPr>
        <w:spacing w:line="360" w:lineRule="auto"/>
        <w:jc w:val="center"/>
        <w:rPr>
          <w:rFonts w:ascii="仿宋" w:eastAsia="仿宋" w:hAnsi="仿宋" w:cs="仿宋" w:hint="eastAsia"/>
          <w:sz w:val="28"/>
          <w:szCs w:val="28"/>
        </w:rPr>
      </w:pPr>
      <w:r w:rsidRPr="000A1396">
        <w:rPr>
          <w:rFonts w:ascii="仿宋" w:eastAsia="仿宋" w:hAnsi="仿宋" w:cs="仿宋" w:hint="eastAsia"/>
          <w:sz w:val="28"/>
          <w:szCs w:val="28"/>
        </w:rPr>
        <w:lastRenderedPageBreak/>
        <w:t>司法鉴定委托书</w:t>
      </w:r>
    </w:p>
    <w:p w:rsidR="000A1396" w:rsidRPr="000A1396" w:rsidRDefault="000A1396" w:rsidP="000A1396">
      <w:pPr>
        <w:spacing w:line="360" w:lineRule="auto"/>
        <w:rPr>
          <w:rFonts w:ascii="Times New Roman" w:eastAsia="等线" w:hAnsi="Times New Roman" w:cs="Times New Roman" w:hint="eastAsia"/>
          <w:szCs w:val="24"/>
        </w:rPr>
      </w:pPr>
      <w:r>
        <w:rPr>
          <w:rFonts w:ascii="Times New Roman" w:eastAsia="等线" w:hAnsi="Times New Roman" w:cs="Times New Roman"/>
          <w:noProof/>
          <w:szCs w:val="24"/>
        </w:rPr>
        <w:drawing>
          <wp:inline distT="0" distB="0" distL="0" distR="0">
            <wp:extent cx="5629275" cy="8401050"/>
            <wp:effectExtent l="0" t="0" r="9525" b="0"/>
            <wp:docPr id="1" name="图片 1" descr="1622085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2208560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9275" cy="8401050"/>
                    </a:xfrm>
                    <a:prstGeom prst="rect">
                      <a:avLst/>
                    </a:prstGeom>
                    <a:noFill/>
                    <a:ln>
                      <a:noFill/>
                    </a:ln>
                  </pic:spPr>
                </pic:pic>
              </a:graphicData>
            </a:graphic>
          </wp:inline>
        </w:drawing>
      </w:r>
    </w:p>
    <w:p w:rsidR="001E56FB" w:rsidRDefault="001E56FB"/>
    <w:sectPr w:rsidR="001E56FB">
      <w:footerReference w:type="default" r:id="rId40"/>
      <w:pgSz w:w="11906" w:h="16838"/>
      <w:pgMar w:top="1440" w:right="1286"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6C1" w:rsidRDefault="005056C1" w:rsidP="000A1396">
      <w:r>
        <w:separator/>
      </w:r>
    </w:p>
  </w:endnote>
  <w:endnote w:type="continuationSeparator" w:id="0">
    <w:p w:rsidR="005056C1" w:rsidRDefault="005056C1" w:rsidP="000A1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396" w:rsidRDefault="000A1396">
    <w:pPr>
      <w:pStyle w:val="a4"/>
      <w:jc w:val="center"/>
    </w:pPr>
  </w:p>
  <w:p w:rsidR="000A1396" w:rsidRDefault="000A139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396" w:rsidRDefault="000A1396">
    <w:pPr>
      <w:pStyle w:val="a4"/>
      <w:jc w:val="both"/>
    </w:pPr>
  </w:p>
  <w:p w:rsidR="000A1396" w:rsidRDefault="000A139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396" w:rsidRDefault="000A1396">
    <w:pPr>
      <w:pStyle w:val="a4"/>
      <w:jc w:val="both"/>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A1396" w:rsidRDefault="000A1396">
                          <w:pPr>
                            <w:pStyle w:val="a4"/>
                            <w:rPr>
                              <w:rFonts w:hint="eastAsia"/>
                            </w:rPr>
                          </w:pPr>
                          <w:r>
                            <w:rPr>
                              <w:rFonts w:hint="eastAsia"/>
                            </w:rPr>
                            <w:fldChar w:fldCharType="begin"/>
                          </w:r>
                          <w:r>
                            <w:rPr>
                              <w:rFonts w:hint="eastAsia"/>
                            </w:rPr>
                            <w:instrText xml:space="preserve"> PAGE  \* MERGEFORMAT </w:instrText>
                          </w:r>
                          <w:r>
                            <w:rPr>
                              <w:rFonts w:hint="eastAsia"/>
                            </w:rPr>
                            <w:fldChar w:fldCharType="separate"/>
                          </w:r>
                          <w:r>
                            <w:rPr>
                              <w:noProof/>
                            </w:rPr>
                            <w:t>19</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9" o:spid="_x0000_s1026" type="#_x0000_t202" style="position:absolute;left:0;text-align:left;margin-left:0;margin-top:0;width:9.0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" filled="f" stroked="f" strokeweight="1.25pt">
              <v:textbox style="mso-fit-shape-to-text:t" inset="0,0,0,0">
                <w:txbxContent>
                  <w:p w:rsidR="000A1396" w:rsidRDefault="000A1396">
                    <w:pPr>
                      <w:pStyle w:val="a4"/>
                      <w:rPr>
                        <w:rFonts w:hint="eastAsia"/>
                      </w:rPr>
                    </w:pPr>
                    <w:r>
                      <w:rPr>
                        <w:rFonts w:hint="eastAsia"/>
                      </w:rPr>
                      <w:fldChar w:fldCharType="begin"/>
                    </w:r>
                    <w:r>
                      <w:rPr>
                        <w:rFonts w:hint="eastAsia"/>
                      </w:rPr>
                      <w:instrText xml:space="preserve"> PAGE  \* MERGEFORMAT </w:instrText>
                    </w:r>
                    <w:r>
                      <w:rPr>
                        <w:rFonts w:hint="eastAsia"/>
                      </w:rPr>
                      <w:fldChar w:fldCharType="separate"/>
                    </w:r>
                    <w:r>
                      <w:rPr>
                        <w:noProof/>
                      </w:rPr>
                      <w:t>19</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396" w:rsidRDefault="000A1396">
    <w:pPr>
      <w:pStyle w:val="a4"/>
      <w:jc w:val="cente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A1396" w:rsidRDefault="000A1396">
                          <w:pPr>
                            <w:pStyle w:val="a4"/>
                            <w:rPr>
                              <w:rFonts w:hint="eastAsia"/>
                            </w:rPr>
                          </w:pPr>
                          <w:r>
                            <w:rPr>
                              <w:rFonts w:hint="eastAsia"/>
                            </w:rPr>
                            <w:fldChar w:fldCharType="begin"/>
                          </w:r>
                          <w:r>
                            <w:rPr>
                              <w:rFonts w:hint="eastAsia"/>
                            </w:rPr>
                            <w:instrText xml:space="preserve"> PAGE  \* MERGEFORMAT </w:instrText>
                          </w:r>
                          <w:r>
                            <w:rPr>
                              <w:rFonts w:hint="eastAsia"/>
                            </w:rPr>
                            <w:fldChar w:fldCharType="separate"/>
                          </w:r>
                          <w:r>
                            <w:rPr>
                              <w:noProof/>
                            </w:rPr>
                            <w:t>20</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8" o:spid="_x0000_s1027" type="#_x0000_t202" style="position:absolute;left:0;text-align:left;margin-left:0;margin-top:0;width:9.05pt;height:10.3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" filled="f" stroked="f" strokeweight="1.25pt">
              <v:textbox style="mso-fit-shape-to-text:t" inset="0,0,0,0">
                <w:txbxContent>
                  <w:p w:rsidR="000A1396" w:rsidRDefault="000A1396">
                    <w:pPr>
                      <w:pStyle w:val="a4"/>
                      <w:rPr>
                        <w:rFonts w:hint="eastAsia"/>
                      </w:rPr>
                    </w:pPr>
                    <w:r>
                      <w:rPr>
                        <w:rFonts w:hint="eastAsia"/>
                      </w:rPr>
                      <w:fldChar w:fldCharType="begin"/>
                    </w:r>
                    <w:r>
                      <w:rPr>
                        <w:rFonts w:hint="eastAsia"/>
                      </w:rPr>
                      <w:instrText xml:space="preserve"> PAGE  \* MERGEFORMAT </w:instrText>
                    </w:r>
                    <w:r>
                      <w:rPr>
                        <w:rFonts w:hint="eastAsia"/>
                      </w:rPr>
                      <w:fldChar w:fldCharType="separate"/>
                    </w:r>
                    <w:r>
                      <w:rPr>
                        <w:noProof/>
                      </w:rPr>
                      <w:t>20</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396" w:rsidRDefault="000A1396">
    <w:pPr>
      <w:pStyle w:val="a4"/>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381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A1396" w:rsidRDefault="000A1396">
                          <w:pPr>
                            <w:pStyle w:val="a4"/>
                            <w:rPr>
                              <w:rFonts w:hint="eastAsia"/>
                            </w:rPr>
                          </w:pPr>
                          <w:r>
                            <w:rPr>
                              <w:rFonts w:hint="eastAsia"/>
                            </w:rPr>
                            <w:fldChar w:fldCharType="begin"/>
                          </w:r>
                          <w:r>
                            <w:rPr>
                              <w:rFonts w:hint="eastAsia"/>
                            </w:rPr>
                            <w:instrText xml:space="preserve"> PAGE  \* MERGEFORMAT </w:instrText>
                          </w:r>
                          <w:r>
                            <w:rPr>
                              <w:rFonts w:hint="eastAsia"/>
                            </w:rPr>
                            <w:fldChar w:fldCharType="separate"/>
                          </w:r>
                          <w:r>
                            <w:rPr>
                              <w:noProof/>
                            </w:rPr>
                            <w:t>21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7" o:spid="_x0000_s1028" type="#_x0000_t202" style="position:absolute;left:0;text-align:left;margin-left:0;margin-top:0;width:9.05pt;height:10.3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" filled="f" stroked="f" strokeweight="1.25pt">
              <v:textbox style="mso-fit-shape-to-text:t" inset="0,0,0,0">
                <w:txbxContent>
                  <w:p w:rsidR="000A1396" w:rsidRDefault="000A1396">
                    <w:pPr>
                      <w:pStyle w:val="a4"/>
                      <w:rPr>
                        <w:rFonts w:hint="eastAsia"/>
                      </w:rPr>
                    </w:pPr>
                    <w:r>
                      <w:rPr>
                        <w:rFonts w:hint="eastAsia"/>
                      </w:rPr>
                      <w:fldChar w:fldCharType="begin"/>
                    </w:r>
                    <w:r>
                      <w:rPr>
                        <w:rFonts w:hint="eastAsia"/>
                      </w:rPr>
                      <w:instrText xml:space="preserve"> PAGE  \* MERGEFORMAT </w:instrText>
                    </w:r>
                    <w:r>
                      <w:rPr>
                        <w:rFonts w:hint="eastAsia"/>
                      </w:rPr>
                      <w:fldChar w:fldCharType="separate"/>
                    </w:r>
                    <w:r>
                      <w:rPr>
                        <w:noProof/>
                      </w:rPr>
                      <w:t>21</w:t>
                    </w:r>
                    <w:r>
                      <w:rPr>
                        <w:rFonts w:hint="eastAsia"/>
                      </w:rPr>
                      <w:fldChar w:fldCharType="end"/>
                    </w:r>
                  </w:p>
                </w:txbxContent>
              </v:textbox>
              <w10:wrap anchorx="margin"/>
            </v:shape>
          </w:pict>
        </mc:Fallback>
      </mc:AlternateContent>
    </w:r>
  </w:p>
  <w:p w:rsidR="000A1396" w:rsidRDefault="000A1396">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0AC" w:rsidRDefault="000A1396">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31445"/>
              <wp:effectExtent l="0" t="0" r="0" b="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660AC" w:rsidRDefault="005056C1">
                          <w:pPr>
                            <w:pStyle w:val="a4"/>
                            <w:rPr>
                              <w:rFonts w:hint="eastAsia"/>
                            </w:rPr>
                          </w:pPr>
                          <w:r>
                            <w:rPr>
                              <w:rFonts w:hint="eastAsia"/>
                            </w:rPr>
                            <w:fldChar w:fldCharType="begin"/>
                          </w:r>
                          <w:r>
                            <w:rPr>
                              <w:rFonts w:hint="eastAsia"/>
                            </w:rPr>
                            <w:instrText xml:space="preserve"> PAGE  \* MERGEFORMAT </w:instrText>
                          </w:r>
                          <w:r>
                            <w:rPr>
                              <w:rFonts w:hint="eastAsia"/>
                            </w:rPr>
                            <w:fldChar w:fldCharType="separate"/>
                          </w:r>
                          <w:r w:rsidR="000A1396">
                            <w:rPr>
                              <w:noProof/>
                            </w:rPr>
                            <w:t>23</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6" o:spid="_x0000_s1029" type="#_x0000_t202" style="position:absolute;margin-left:0;margin-top:0;width:9.0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" filled="f" stroked="f" strokeweight="1.25pt">
              <v:textbox style="mso-fit-shape-to-text:t" inset="0,0,0,0">
                <w:txbxContent>
                  <w:p w:rsidR="00D660AC" w:rsidRDefault="005056C1">
                    <w:pPr>
                      <w:pStyle w:val="a4"/>
                      <w:rPr>
                        <w:rFonts w:hint="eastAsia"/>
                      </w:rPr>
                    </w:pPr>
                    <w:r>
                      <w:rPr>
                        <w:rFonts w:hint="eastAsia"/>
                      </w:rPr>
                      <w:fldChar w:fldCharType="begin"/>
                    </w:r>
                    <w:r>
                      <w:rPr>
                        <w:rFonts w:hint="eastAsia"/>
                      </w:rPr>
                      <w:instrText xml:space="preserve"> PAGE  \* MERGEFORMAT </w:instrText>
                    </w:r>
                    <w:r>
                      <w:rPr>
                        <w:rFonts w:hint="eastAsia"/>
                      </w:rPr>
                      <w:fldChar w:fldCharType="separate"/>
                    </w:r>
                    <w:r w:rsidR="000A1396">
                      <w:rPr>
                        <w:noProof/>
                      </w:rPr>
                      <w:t>23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6C1" w:rsidRDefault="005056C1" w:rsidP="000A1396">
      <w:r>
        <w:separator/>
      </w:r>
    </w:p>
  </w:footnote>
  <w:footnote w:type="continuationSeparator" w:id="0">
    <w:p w:rsidR="005056C1" w:rsidRDefault="005056C1" w:rsidP="000A13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396" w:rsidRDefault="000A1396">
    <w:pPr>
      <w:pStyle w:val="a3"/>
    </w:pPr>
    <w:proofErr w:type="gramStart"/>
    <w:r>
      <w:rPr>
        <w:rFonts w:hint="eastAsia"/>
      </w:rPr>
      <w:t>青岛青房房地产</w:t>
    </w:r>
    <w:proofErr w:type="gramEnd"/>
    <w:r>
      <w:rPr>
        <w:rFonts w:hint="eastAsia"/>
      </w:rPr>
      <w:t>土地评估事务所有限公司</w:t>
    </w:r>
    <w:r>
      <w:rPr>
        <w:rFonts w:hint="eastAsia"/>
      </w:rPr>
      <w:t xml:space="preserve">                                          </w:t>
    </w:r>
    <w:r>
      <w:rPr>
        <w:rFonts w:hint="eastAsia"/>
      </w:rPr>
      <w:t>电话：</w:t>
    </w:r>
    <w:r>
      <w:rPr>
        <w:rFonts w:hint="eastAsia"/>
      </w:rPr>
      <w:t>82651757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396" w:rsidRDefault="000A1396">
    <w:pPr>
      <w:pStyle w:val="a3"/>
    </w:pPr>
    <w:proofErr w:type="gramStart"/>
    <w:r>
      <w:rPr>
        <w:rFonts w:hint="eastAsia"/>
      </w:rPr>
      <w:t>青岛青房房地产</w:t>
    </w:r>
    <w:proofErr w:type="gramEnd"/>
    <w:r>
      <w:rPr>
        <w:rFonts w:hint="eastAsia"/>
      </w:rPr>
      <w:t>土地评估事务所有限公司</w:t>
    </w:r>
    <w:r>
      <w:rPr>
        <w:rFonts w:hint="eastAsia"/>
      </w:rPr>
      <w:t xml:space="preserve">                                          </w:t>
    </w:r>
    <w:r>
      <w:rPr>
        <w:rFonts w:hint="eastAsia"/>
      </w:rPr>
      <w:t>电话：</w:t>
    </w:r>
    <w:r>
      <w:rPr>
        <w:rFonts w:hint="eastAsia"/>
      </w:rPr>
      <w:t>82651757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396" w:rsidRDefault="000A1396">
    <w:pPr>
      <w:pStyle w:val="a3"/>
    </w:pPr>
    <w:proofErr w:type="gramStart"/>
    <w:r>
      <w:rPr>
        <w:rFonts w:hint="eastAsia"/>
      </w:rPr>
      <w:t>青岛青房房地产</w:t>
    </w:r>
    <w:proofErr w:type="gramEnd"/>
    <w:r>
      <w:rPr>
        <w:rFonts w:hint="eastAsia"/>
      </w:rPr>
      <w:t>土地评估事务所有限公司</w:t>
    </w:r>
    <w:r>
      <w:rPr>
        <w:rFonts w:hint="eastAsia"/>
      </w:rPr>
      <w:t xml:space="preserve">                                          </w:t>
    </w:r>
    <w:r>
      <w:rPr>
        <w:rFonts w:hint="eastAsia"/>
      </w:rPr>
      <w:t>电话：</w:t>
    </w:r>
    <w:r>
      <w:rPr>
        <w:rFonts w:hint="eastAsia"/>
      </w:rPr>
      <w:t>82651757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E09"/>
    <w:rsid w:val="0001730B"/>
    <w:rsid w:val="00045F9E"/>
    <w:rsid w:val="00065BC2"/>
    <w:rsid w:val="000677F0"/>
    <w:rsid w:val="000856BF"/>
    <w:rsid w:val="000A1396"/>
    <w:rsid w:val="000D6D9D"/>
    <w:rsid w:val="000D75FF"/>
    <w:rsid w:val="000E6F2C"/>
    <w:rsid w:val="00125DD4"/>
    <w:rsid w:val="001906A1"/>
    <w:rsid w:val="001A58D4"/>
    <w:rsid w:val="001E4A1F"/>
    <w:rsid w:val="001E56FB"/>
    <w:rsid w:val="00201A7A"/>
    <w:rsid w:val="00202D9F"/>
    <w:rsid w:val="002227BD"/>
    <w:rsid w:val="00224FAF"/>
    <w:rsid w:val="00235B2B"/>
    <w:rsid w:val="00266229"/>
    <w:rsid w:val="00270BA3"/>
    <w:rsid w:val="002B57AD"/>
    <w:rsid w:val="002C6B6A"/>
    <w:rsid w:val="002D1ACF"/>
    <w:rsid w:val="002E7E09"/>
    <w:rsid w:val="003546B5"/>
    <w:rsid w:val="00354E28"/>
    <w:rsid w:val="003B4AEC"/>
    <w:rsid w:val="003E5A66"/>
    <w:rsid w:val="004227D2"/>
    <w:rsid w:val="0047673A"/>
    <w:rsid w:val="00480397"/>
    <w:rsid w:val="004968B5"/>
    <w:rsid w:val="004A088B"/>
    <w:rsid w:val="004A3C56"/>
    <w:rsid w:val="004E5A94"/>
    <w:rsid w:val="005056C1"/>
    <w:rsid w:val="005448E7"/>
    <w:rsid w:val="00551075"/>
    <w:rsid w:val="00582734"/>
    <w:rsid w:val="00592124"/>
    <w:rsid w:val="005B7403"/>
    <w:rsid w:val="005C70F6"/>
    <w:rsid w:val="0064500B"/>
    <w:rsid w:val="00693192"/>
    <w:rsid w:val="006A4A9E"/>
    <w:rsid w:val="006D0999"/>
    <w:rsid w:val="006E31E5"/>
    <w:rsid w:val="00721EB9"/>
    <w:rsid w:val="00736DE2"/>
    <w:rsid w:val="0075770B"/>
    <w:rsid w:val="00762693"/>
    <w:rsid w:val="00790E32"/>
    <w:rsid w:val="00796940"/>
    <w:rsid w:val="007A332B"/>
    <w:rsid w:val="007C49E3"/>
    <w:rsid w:val="007C6043"/>
    <w:rsid w:val="007D3E13"/>
    <w:rsid w:val="00814CB3"/>
    <w:rsid w:val="0082020D"/>
    <w:rsid w:val="008476CF"/>
    <w:rsid w:val="008A7CAD"/>
    <w:rsid w:val="008E3070"/>
    <w:rsid w:val="00937E87"/>
    <w:rsid w:val="00973215"/>
    <w:rsid w:val="00996F77"/>
    <w:rsid w:val="009A1D95"/>
    <w:rsid w:val="00A10EAE"/>
    <w:rsid w:val="00A17067"/>
    <w:rsid w:val="00A76B18"/>
    <w:rsid w:val="00A8399E"/>
    <w:rsid w:val="00AC2EC1"/>
    <w:rsid w:val="00AE70CD"/>
    <w:rsid w:val="00AF482B"/>
    <w:rsid w:val="00B11719"/>
    <w:rsid w:val="00B66CC8"/>
    <w:rsid w:val="00B73706"/>
    <w:rsid w:val="00B9173D"/>
    <w:rsid w:val="00B93C90"/>
    <w:rsid w:val="00BB7306"/>
    <w:rsid w:val="00C070BF"/>
    <w:rsid w:val="00C14B05"/>
    <w:rsid w:val="00C35225"/>
    <w:rsid w:val="00C35F9D"/>
    <w:rsid w:val="00C509DE"/>
    <w:rsid w:val="00C94E6A"/>
    <w:rsid w:val="00CE5CBF"/>
    <w:rsid w:val="00CF1199"/>
    <w:rsid w:val="00CF5542"/>
    <w:rsid w:val="00D03AC8"/>
    <w:rsid w:val="00D06215"/>
    <w:rsid w:val="00D3578E"/>
    <w:rsid w:val="00D543E8"/>
    <w:rsid w:val="00D63567"/>
    <w:rsid w:val="00D8347E"/>
    <w:rsid w:val="00DD3F77"/>
    <w:rsid w:val="00DD6412"/>
    <w:rsid w:val="00DF20C7"/>
    <w:rsid w:val="00E100CE"/>
    <w:rsid w:val="00E3187B"/>
    <w:rsid w:val="00E51180"/>
    <w:rsid w:val="00E56656"/>
    <w:rsid w:val="00EA3350"/>
    <w:rsid w:val="00EB6ADB"/>
    <w:rsid w:val="00EE6140"/>
    <w:rsid w:val="00F131B2"/>
    <w:rsid w:val="00F64FC6"/>
    <w:rsid w:val="00F81C22"/>
    <w:rsid w:val="00F91966"/>
    <w:rsid w:val="00F978CB"/>
    <w:rsid w:val="00FA0927"/>
    <w:rsid w:val="00FB03C5"/>
    <w:rsid w:val="00FB7C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13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A1396"/>
    <w:rPr>
      <w:sz w:val="18"/>
      <w:szCs w:val="18"/>
    </w:rPr>
  </w:style>
  <w:style w:type="paragraph" w:styleId="a4">
    <w:name w:val="footer"/>
    <w:basedOn w:val="a"/>
    <w:link w:val="Char0"/>
    <w:uiPriority w:val="99"/>
    <w:unhideWhenUsed/>
    <w:rsid w:val="000A1396"/>
    <w:pPr>
      <w:tabs>
        <w:tab w:val="center" w:pos="4153"/>
        <w:tab w:val="right" w:pos="8306"/>
      </w:tabs>
      <w:snapToGrid w:val="0"/>
      <w:jc w:val="left"/>
    </w:pPr>
    <w:rPr>
      <w:sz w:val="18"/>
      <w:szCs w:val="18"/>
    </w:rPr>
  </w:style>
  <w:style w:type="character" w:customStyle="1" w:styleId="Char0">
    <w:name w:val="页脚 Char"/>
    <w:basedOn w:val="a0"/>
    <w:link w:val="a4"/>
    <w:uiPriority w:val="99"/>
    <w:rsid w:val="000A139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13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A1396"/>
    <w:rPr>
      <w:sz w:val="18"/>
      <w:szCs w:val="18"/>
    </w:rPr>
  </w:style>
  <w:style w:type="paragraph" w:styleId="a4">
    <w:name w:val="footer"/>
    <w:basedOn w:val="a"/>
    <w:link w:val="Char0"/>
    <w:uiPriority w:val="99"/>
    <w:unhideWhenUsed/>
    <w:rsid w:val="000A1396"/>
    <w:pPr>
      <w:tabs>
        <w:tab w:val="center" w:pos="4153"/>
        <w:tab w:val="right" w:pos="8306"/>
      </w:tabs>
      <w:snapToGrid w:val="0"/>
      <w:jc w:val="left"/>
    </w:pPr>
    <w:rPr>
      <w:sz w:val="18"/>
      <w:szCs w:val="18"/>
    </w:rPr>
  </w:style>
  <w:style w:type="character" w:customStyle="1" w:styleId="Char0">
    <w:name w:val="页脚 Char"/>
    <w:basedOn w:val="a0"/>
    <w:link w:val="a4"/>
    <w:uiPriority w:val="99"/>
    <w:rsid w:val="000A13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oter" Target="footer5.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3.xml"/><Relationship Id="rId37" Type="http://schemas.openxmlformats.org/officeDocument/2006/relationships/image" Target="media/image24.jpeg"/><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1088</Words>
  <Characters>6204</Characters>
  <Application>Microsoft Office Word</Application>
  <DocSecurity>0</DocSecurity>
  <Lines>51</Lines>
  <Paragraphs>14</Paragraphs>
  <ScaleCrop>false</ScaleCrop>
  <Company/>
  <LinksUpToDate>false</LinksUpToDate>
  <CharactersWithSpaces>7278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宗桂平</dc:creator>
  <cp:keywords/>
  <dc:description/>
  <cp:lastModifiedBy>宗桂平</cp:lastModifiedBy>
  <cp:revision>3</cp:revision>
  <dcterms:created xsi:type="dcterms:W3CDTF">2021-10-20T06:47:00Z</dcterms:created>
  <dcterms:modified xsi:type="dcterms:W3CDTF">2021-10-20T06:47:00Z</dcterms:modified>
</cp:coreProperties>
</file>